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3DC06" w14:textId="77777777" w:rsidR="000A510D" w:rsidRDefault="00000000">
      <w:pPr>
        <w:pStyle w:val="Nzov"/>
      </w:pPr>
      <w:r>
        <w:t>Súťažné</w:t>
      </w:r>
      <w:r>
        <w:rPr>
          <w:spacing w:val="-5"/>
        </w:rPr>
        <w:t xml:space="preserve"> </w:t>
      </w:r>
      <w:r>
        <w:t>podklady</w:t>
      </w:r>
    </w:p>
    <w:p w14:paraId="1F3CBBAE" w14:textId="77777777" w:rsidR="000A510D" w:rsidRDefault="000A510D">
      <w:pPr>
        <w:pStyle w:val="Zkladntext"/>
        <w:rPr>
          <w:b/>
          <w:sz w:val="20"/>
        </w:rPr>
      </w:pPr>
    </w:p>
    <w:p w14:paraId="77F8D275" w14:textId="77777777" w:rsidR="000A510D" w:rsidRDefault="000A510D">
      <w:pPr>
        <w:pStyle w:val="Zkladntext"/>
        <w:rPr>
          <w:b/>
          <w:sz w:val="20"/>
        </w:rPr>
      </w:pPr>
    </w:p>
    <w:p w14:paraId="1FAEC0F3" w14:textId="77777777" w:rsidR="000A510D" w:rsidRDefault="000A510D">
      <w:pPr>
        <w:pStyle w:val="Zkladntext"/>
        <w:rPr>
          <w:b/>
          <w:sz w:val="20"/>
        </w:rPr>
      </w:pPr>
    </w:p>
    <w:p w14:paraId="0E2CFA3B" w14:textId="77777777" w:rsidR="000A510D" w:rsidRDefault="000A510D">
      <w:pPr>
        <w:pStyle w:val="Zkladntext"/>
        <w:rPr>
          <w:b/>
          <w:sz w:val="20"/>
        </w:rPr>
      </w:pPr>
    </w:p>
    <w:p w14:paraId="6E8855A4" w14:textId="671B89CE" w:rsidR="000A510D" w:rsidRDefault="00B84A6E">
      <w:pPr>
        <w:pStyle w:val="Zkladntext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ACEB86F" wp14:editId="633E464B">
                <wp:simplePos x="0" y="0"/>
                <wp:positionH relativeFrom="page">
                  <wp:posOffset>1062355</wp:posOffset>
                </wp:positionH>
                <wp:positionV relativeFrom="paragraph">
                  <wp:posOffset>108585</wp:posOffset>
                </wp:positionV>
                <wp:extent cx="5798185" cy="512445"/>
                <wp:effectExtent l="0" t="0" r="0" b="0"/>
                <wp:wrapTopAndBottom/>
                <wp:docPr id="1708625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185" cy="51244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CA228" w14:textId="77777777" w:rsidR="000A510D" w:rsidRDefault="00000000">
                            <w:pPr>
                              <w:pStyle w:val="Zkladntext"/>
                              <w:ind w:left="652" w:right="651"/>
                              <w:jc w:val="center"/>
                            </w:pPr>
                            <w:r>
                              <w:t>Zákazka realizovaná podľa Usmernenia Pôdohospodárskej platobnej agentúry č. 8/2017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k obstarávaniu tovarov, stavebných prác a služieb financovaných z PRV SR 2014 – 2020,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aktualizácia č.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CEB8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3.65pt;margin-top:8.55pt;width:456.55pt;height:40.3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" fillcolor="#deeaf6" stroked="f">
                <v:textbox inset="0,0,0,0">
                  <w:txbxContent>
                    <w:p w14:paraId="1CCCA228" w14:textId="77777777" w:rsidR="000A510D" w:rsidRDefault="00000000">
                      <w:pPr>
                        <w:pStyle w:val="Zkladntext"/>
                        <w:ind w:left="652" w:right="651"/>
                        <w:jc w:val="center"/>
                      </w:pPr>
                      <w:r>
                        <w:t>Zákazka realizovaná podľa Usmernenia Pôdohospodárskej platobnej agentúry č. 8/2017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k obstarávaniu tovarov, stavebných prác a služieb financovaných z PRV SR 2014 – 2020,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aktualizácia č.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4A54DC" w14:textId="77777777" w:rsidR="000A510D" w:rsidRDefault="000A510D">
      <w:pPr>
        <w:pStyle w:val="Zkladntext"/>
        <w:rPr>
          <w:b/>
          <w:sz w:val="20"/>
        </w:rPr>
      </w:pPr>
    </w:p>
    <w:p w14:paraId="61A6657E" w14:textId="77777777" w:rsidR="000A510D" w:rsidRDefault="000A510D">
      <w:pPr>
        <w:pStyle w:val="Zkladntext"/>
        <w:rPr>
          <w:b/>
          <w:sz w:val="20"/>
        </w:rPr>
      </w:pPr>
    </w:p>
    <w:p w14:paraId="4790906E" w14:textId="77777777" w:rsidR="000A510D" w:rsidRDefault="000A510D">
      <w:pPr>
        <w:pStyle w:val="Zkladntext"/>
        <w:rPr>
          <w:b/>
          <w:sz w:val="20"/>
        </w:rPr>
      </w:pPr>
    </w:p>
    <w:p w14:paraId="100196E4" w14:textId="77777777" w:rsidR="000A510D" w:rsidRDefault="000A510D">
      <w:pPr>
        <w:pStyle w:val="Zkladntext"/>
        <w:spacing w:before="9"/>
        <w:rPr>
          <w:b/>
          <w:sz w:val="21"/>
        </w:rPr>
      </w:pPr>
    </w:p>
    <w:p w14:paraId="280674E2" w14:textId="77777777" w:rsidR="000A510D" w:rsidRDefault="00000000">
      <w:pPr>
        <w:pStyle w:val="Nadpis1"/>
        <w:numPr>
          <w:ilvl w:val="0"/>
          <w:numId w:val="5"/>
        </w:numPr>
        <w:tabs>
          <w:tab w:val="left" w:pos="363"/>
        </w:tabs>
        <w:spacing w:before="57"/>
      </w:pPr>
      <w:r>
        <w:t>Identifikácia</w:t>
      </w:r>
      <w:r>
        <w:rPr>
          <w:spacing w:val="-4"/>
        </w:rPr>
        <w:t xml:space="preserve"> </w:t>
      </w:r>
      <w:r>
        <w:t>obstarávacieho</w:t>
      </w:r>
      <w:r>
        <w:rPr>
          <w:spacing w:val="-5"/>
        </w:rPr>
        <w:t xml:space="preserve"> </w:t>
      </w:r>
      <w:r>
        <w:t>subjektu:</w:t>
      </w:r>
    </w:p>
    <w:p w14:paraId="1ABEC397" w14:textId="5A9DF8AA" w:rsidR="000A510D" w:rsidRDefault="00000000">
      <w:pPr>
        <w:pStyle w:val="Zkladntext"/>
        <w:tabs>
          <w:tab w:val="left" w:pos="3682"/>
        </w:tabs>
        <w:ind w:left="142"/>
      </w:pPr>
      <w:r>
        <w:t>Názov:</w:t>
      </w:r>
      <w:r>
        <w:tab/>
      </w:r>
      <w:r w:rsidR="00306174">
        <w:t>René Pavlík SHR</w:t>
      </w:r>
    </w:p>
    <w:p w14:paraId="23624841" w14:textId="56705A67" w:rsidR="000A510D" w:rsidRDefault="00000000">
      <w:pPr>
        <w:pStyle w:val="Zkladntext"/>
        <w:tabs>
          <w:tab w:val="left" w:pos="3687"/>
        </w:tabs>
        <w:spacing w:before="3"/>
        <w:ind w:left="142"/>
      </w:pPr>
      <w:r>
        <w:t>Sídlo:</w:t>
      </w:r>
      <w:r>
        <w:tab/>
      </w:r>
      <w:r w:rsidR="00306174">
        <w:t>Baltická 15, 04012 Košice</w:t>
      </w:r>
    </w:p>
    <w:p w14:paraId="0C7ABBA2" w14:textId="70D15420" w:rsidR="000A510D" w:rsidRDefault="00000000">
      <w:pPr>
        <w:pStyle w:val="Zkladntext"/>
        <w:tabs>
          <w:tab w:val="right" w:pos="4580"/>
        </w:tabs>
        <w:spacing w:before="238"/>
        <w:ind w:left="142"/>
      </w:pPr>
      <w:r>
        <w:t>IČO:</w:t>
      </w:r>
      <w:r w:rsidR="00306174">
        <w:rPr>
          <w:rFonts w:ascii="Times New Roman" w:hAnsi="Times New Roman"/>
        </w:rPr>
        <w:t xml:space="preserve"> </w:t>
      </w:r>
      <w:r w:rsidR="00306174">
        <w:rPr>
          <w:rFonts w:ascii="Times New Roman" w:hAnsi="Times New Roman"/>
        </w:rPr>
        <w:tab/>
        <w:t>17227917</w:t>
      </w:r>
    </w:p>
    <w:p w14:paraId="5B7CFD68" w14:textId="77777777" w:rsidR="000A510D" w:rsidRDefault="000A510D">
      <w:pPr>
        <w:pStyle w:val="Zkladntext"/>
      </w:pPr>
    </w:p>
    <w:p w14:paraId="65126A87" w14:textId="77777777" w:rsidR="000A510D" w:rsidRDefault="00000000">
      <w:pPr>
        <w:pStyle w:val="Zkladntext"/>
        <w:ind w:left="142"/>
      </w:pPr>
      <w:r>
        <w:t>Komunikácia</w:t>
      </w:r>
      <w:r>
        <w:rPr>
          <w:spacing w:val="-5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uchádzačmi</w:t>
      </w:r>
      <w:r>
        <w:rPr>
          <w:spacing w:val="-3"/>
        </w:rPr>
        <w:t xml:space="preserve"> </w:t>
      </w:r>
      <w:r>
        <w:t>prebieha</w:t>
      </w:r>
      <w:r>
        <w:rPr>
          <w:spacing w:val="-2"/>
        </w:rPr>
        <w:t xml:space="preserve"> </w:t>
      </w:r>
      <w:r>
        <w:t>prostredníctvom</w:t>
      </w:r>
      <w:r>
        <w:rPr>
          <w:spacing w:val="-2"/>
        </w:rPr>
        <w:t xml:space="preserve"> </w:t>
      </w:r>
      <w:r>
        <w:t>elektronického</w:t>
      </w:r>
      <w:r>
        <w:rPr>
          <w:spacing w:val="-3"/>
        </w:rPr>
        <w:t xml:space="preserve"> </w:t>
      </w:r>
      <w:r>
        <w:t>systému</w:t>
      </w:r>
      <w:r>
        <w:rPr>
          <w:spacing w:val="-1"/>
        </w:rPr>
        <w:t xml:space="preserve"> </w:t>
      </w:r>
      <w:r>
        <w:t>Josephine.</w:t>
      </w:r>
    </w:p>
    <w:p w14:paraId="0E8D9E87" w14:textId="77777777" w:rsidR="000A510D" w:rsidRDefault="000A510D">
      <w:pPr>
        <w:pStyle w:val="Zkladntext"/>
      </w:pPr>
    </w:p>
    <w:p w14:paraId="6A076094" w14:textId="77777777" w:rsidR="000A510D" w:rsidRDefault="000A510D">
      <w:pPr>
        <w:pStyle w:val="Zkladntext"/>
        <w:spacing w:before="3"/>
      </w:pPr>
    </w:p>
    <w:p w14:paraId="017FB2B3" w14:textId="66E0B1DF" w:rsidR="000A510D" w:rsidRPr="00306174" w:rsidRDefault="00000000" w:rsidP="00306174">
      <w:pPr>
        <w:pStyle w:val="Nadpis1"/>
        <w:numPr>
          <w:ilvl w:val="0"/>
          <w:numId w:val="5"/>
        </w:numPr>
        <w:tabs>
          <w:tab w:val="left" w:pos="363"/>
        </w:tabs>
        <w:spacing w:before="5"/>
        <w:rPr>
          <w:sz w:val="19"/>
        </w:rPr>
      </w:pPr>
      <w:r>
        <w:t>Názov</w:t>
      </w:r>
      <w:r w:rsidRPr="00306174">
        <w:rPr>
          <w:spacing w:val="-2"/>
        </w:rPr>
        <w:t xml:space="preserve"> </w:t>
      </w:r>
      <w:r>
        <w:t>zákazky:</w:t>
      </w:r>
      <w:r w:rsidRPr="00306174">
        <w:rPr>
          <w:spacing w:val="-4"/>
        </w:rPr>
        <w:t xml:space="preserve"> </w:t>
      </w:r>
      <w:r>
        <w:t>Technologické</w:t>
      </w:r>
      <w:r w:rsidRPr="00306174">
        <w:rPr>
          <w:spacing w:val="-5"/>
        </w:rPr>
        <w:t xml:space="preserve"> </w:t>
      </w:r>
      <w:r>
        <w:t>vybavenie</w:t>
      </w:r>
      <w:r w:rsidRPr="00306174">
        <w:rPr>
          <w:spacing w:val="-3"/>
        </w:rPr>
        <w:t xml:space="preserve"> </w:t>
      </w:r>
      <w:r>
        <w:t>d</w:t>
      </w:r>
      <w:r w:rsidR="00306174">
        <w:t xml:space="preserve">o malej </w:t>
      </w:r>
      <w:r>
        <w:t xml:space="preserve">mliekarne </w:t>
      </w:r>
    </w:p>
    <w:p w14:paraId="1AF73AD9" w14:textId="77777777" w:rsidR="000A510D" w:rsidRDefault="00000000">
      <w:pPr>
        <w:pStyle w:val="Odsekzoznamu"/>
        <w:numPr>
          <w:ilvl w:val="0"/>
          <w:numId w:val="5"/>
        </w:numPr>
        <w:tabs>
          <w:tab w:val="left" w:pos="363"/>
        </w:tabs>
        <w:spacing w:before="1" w:line="267" w:lineRule="exact"/>
        <w:rPr>
          <w:b/>
        </w:rPr>
      </w:pPr>
      <w:r>
        <w:rPr>
          <w:b/>
        </w:rPr>
        <w:t>Predmet</w:t>
      </w:r>
      <w:r>
        <w:rPr>
          <w:b/>
          <w:spacing w:val="-5"/>
        </w:rPr>
        <w:t xml:space="preserve"> </w:t>
      </w:r>
      <w:r>
        <w:rPr>
          <w:b/>
        </w:rPr>
        <w:t>zákazky:</w:t>
      </w:r>
    </w:p>
    <w:p w14:paraId="4A7D6C37" w14:textId="77777777" w:rsidR="00B84A6E" w:rsidRDefault="00306174" w:rsidP="00B84A6E">
      <w:pPr>
        <w:pStyle w:val="Odsekzoznamu"/>
        <w:tabs>
          <w:tab w:val="left" w:pos="361"/>
        </w:tabs>
        <w:spacing w:line="267" w:lineRule="exact"/>
        <w:ind w:left="360" w:firstLine="0"/>
      </w:pPr>
      <w:r>
        <w:t xml:space="preserve">Podrobne rozpísaný v špecifikácii a formulári cenovej ponuky- </w:t>
      </w:r>
      <w:r w:rsidR="00B84A6E" w:rsidRPr="00B84A6E">
        <w:t>Technologické vybavenie a potrebné príslušenstvo na spracovanie a výrobu mliečnych výrobkov.</w:t>
      </w:r>
    </w:p>
    <w:p w14:paraId="3B55FDE5" w14:textId="77777777" w:rsidR="00B84A6E" w:rsidRDefault="00B84A6E" w:rsidP="00B84A6E">
      <w:pPr>
        <w:pStyle w:val="Odsekzoznamu"/>
        <w:tabs>
          <w:tab w:val="left" w:pos="361"/>
        </w:tabs>
        <w:spacing w:line="267" w:lineRule="exact"/>
        <w:ind w:left="360" w:firstLine="0"/>
      </w:pPr>
    </w:p>
    <w:p w14:paraId="20F15D9E" w14:textId="722AA3C6" w:rsidR="000A510D" w:rsidRPr="00B84A6E" w:rsidRDefault="00000000" w:rsidP="00B84A6E">
      <w:pPr>
        <w:pStyle w:val="Odsekzoznamu"/>
        <w:numPr>
          <w:ilvl w:val="0"/>
          <w:numId w:val="3"/>
        </w:numPr>
        <w:tabs>
          <w:tab w:val="left" w:pos="361"/>
        </w:tabs>
        <w:spacing w:line="267" w:lineRule="exact"/>
        <w:rPr>
          <w:b/>
          <w:bCs/>
        </w:rPr>
      </w:pPr>
      <w:r w:rsidRPr="00B84A6E">
        <w:rPr>
          <w:b/>
          <w:bCs/>
        </w:rPr>
        <w:t>Ponuka</w:t>
      </w:r>
      <w:r w:rsidRPr="00B84A6E">
        <w:rPr>
          <w:b/>
          <w:bCs/>
          <w:spacing w:val="-5"/>
        </w:rPr>
        <w:t xml:space="preserve"> </w:t>
      </w:r>
      <w:r w:rsidRPr="00B84A6E">
        <w:rPr>
          <w:b/>
          <w:bCs/>
        </w:rPr>
        <w:t>musí</w:t>
      </w:r>
      <w:r w:rsidRPr="00B84A6E">
        <w:rPr>
          <w:b/>
          <w:bCs/>
          <w:spacing w:val="-3"/>
        </w:rPr>
        <w:t xml:space="preserve"> </w:t>
      </w:r>
      <w:r w:rsidRPr="00B84A6E">
        <w:rPr>
          <w:b/>
          <w:bCs/>
        </w:rPr>
        <w:t>obsahovať</w:t>
      </w:r>
      <w:r w:rsidRPr="00B84A6E">
        <w:rPr>
          <w:b/>
          <w:bCs/>
          <w:spacing w:val="-5"/>
        </w:rPr>
        <w:t xml:space="preserve"> </w:t>
      </w:r>
      <w:r w:rsidRPr="00B84A6E">
        <w:rPr>
          <w:b/>
          <w:bCs/>
        </w:rPr>
        <w:t>(uchádzač</w:t>
      </w:r>
      <w:r w:rsidRPr="00B84A6E">
        <w:rPr>
          <w:b/>
          <w:bCs/>
          <w:spacing w:val="-4"/>
        </w:rPr>
        <w:t xml:space="preserve"> </w:t>
      </w:r>
      <w:r w:rsidRPr="00B84A6E">
        <w:rPr>
          <w:b/>
          <w:bCs/>
        </w:rPr>
        <w:t>vloží</w:t>
      </w:r>
      <w:r w:rsidRPr="00B84A6E">
        <w:rPr>
          <w:b/>
          <w:bCs/>
          <w:spacing w:val="-4"/>
        </w:rPr>
        <w:t xml:space="preserve"> </w:t>
      </w:r>
      <w:r w:rsidRPr="00B84A6E">
        <w:rPr>
          <w:b/>
          <w:bCs/>
        </w:rPr>
        <w:t>elektronicky</w:t>
      </w:r>
      <w:r w:rsidRPr="00B84A6E">
        <w:rPr>
          <w:b/>
          <w:bCs/>
          <w:spacing w:val="-3"/>
        </w:rPr>
        <w:t xml:space="preserve"> </w:t>
      </w:r>
      <w:r w:rsidRPr="00B84A6E">
        <w:rPr>
          <w:b/>
          <w:bCs/>
        </w:rPr>
        <w:t>do</w:t>
      </w:r>
      <w:r w:rsidRPr="00B84A6E">
        <w:rPr>
          <w:b/>
          <w:bCs/>
          <w:spacing w:val="-4"/>
        </w:rPr>
        <w:t xml:space="preserve"> </w:t>
      </w:r>
      <w:r w:rsidRPr="00B84A6E">
        <w:rPr>
          <w:b/>
          <w:bCs/>
        </w:rPr>
        <w:t>systému):</w:t>
      </w:r>
    </w:p>
    <w:p w14:paraId="66A13064" w14:textId="77777777" w:rsidR="000A510D" w:rsidRPr="00B84A6E" w:rsidRDefault="000A510D">
      <w:pPr>
        <w:pStyle w:val="Zkladntext"/>
        <w:spacing w:before="2"/>
        <w:rPr>
          <w:b/>
          <w:bCs/>
        </w:rPr>
      </w:pPr>
    </w:p>
    <w:p w14:paraId="50CA5CCB" w14:textId="77777777" w:rsidR="000A510D" w:rsidRDefault="00000000">
      <w:pPr>
        <w:pStyle w:val="Odsekzoznamu"/>
        <w:numPr>
          <w:ilvl w:val="1"/>
          <w:numId w:val="3"/>
        </w:numPr>
        <w:tabs>
          <w:tab w:val="left" w:pos="862"/>
        </w:tabs>
        <w:spacing w:before="1"/>
        <w:ind w:left="861" w:right="131"/>
      </w:pPr>
      <w:r>
        <w:t>Cenová</w:t>
      </w:r>
      <w:r>
        <w:rPr>
          <w:spacing w:val="43"/>
        </w:rPr>
        <w:t xml:space="preserve"> </w:t>
      </w:r>
      <w:r>
        <w:t>ponuka</w:t>
      </w:r>
      <w:r>
        <w:rPr>
          <w:spacing w:val="4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technickou</w:t>
      </w:r>
      <w:r>
        <w:rPr>
          <w:spacing w:val="42"/>
        </w:rPr>
        <w:t xml:space="preserve"> </w:t>
      </w:r>
      <w:r>
        <w:t>špecifikáciou</w:t>
      </w:r>
      <w:r>
        <w:rPr>
          <w:spacing w:val="43"/>
        </w:rPr>
        <w:t xml:space="preserve"> </w:t>
      </w:r>
      <w:r>
        <w:t>predmetu</w:t>
      </w:r>
      <w:r>
        <w:rPr>
          <w:spacing w:val="43"/>
        </w:rPr>
        <w:t xml:space="preserve"> </w:t>
      </w:r>
      <w:r>
        <w:t>zákazky</w:t>
      </w:r>
      <w:r>
        <w:rPr>
          <w:spacing w:val="44"/>
        </w:rPr>
        <w:t xml:space="preserve"> </w:t>
      </w:r>
      <w:r>
        <w:t>vypracovaná</w:t>
      </w:r>
      <w:r>
        <w:rPr>
          <w:spacing w:val="43"/>
        </w:rPr>
        <w:t xml:space="preserve"> </w:t>
      </w:r>
      <w:r>
        <w:t>podľa</w:t>
      </w:r>
      <w:r>
        <w:rPr>
          <w:spacing w:val="44"/>
        </w:rPr>
        <w:t xml:space="preserve"> </w:t>
      </w:r>
      <w:r>
        <w:t>pokynov</w:t>
      </w:r>
      <w:r>
        <w:rPr>
          <w:spacing w:val="-47"/>
        </w:rPr>
        <w:t xml:space="preserve"> </w:t>
      </w:r>
      <w:r>
        <w:t>uvedených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prílohe</w:t>
      </w:r>
      <w:r>
        <w:rPr>
          <w:spacing w:val="-2"/>
        </w:rPr>
        <w:t xml:space="preserve"> </w:t>
      </w:r>
      <w:r>
        <w:t>č.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-</w:t>
      </w:r>
      <w:r>
        <w:rPr>
          <w:spacing w:val="48"/>
        </w:rPr>
        <w:t xml:space="preserve"> </w:t>
      </w:r>
      <w:r>
        <w:t>Špecifikácia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technické</w:t>
      </w:r>
      <w:r>
        <w:rPr>
          <w:spacing w:val="1"/>
        </w:rPr>
        <w:t xml:space="preserve"> </w:t>
      </w:r>
      <w:r>
        <w:t>požiadavky,</w:t>
      </w:r>
    </w:p>
    <w:p w14:paraId="7E56CA3C" w14:textId="77777777" w:rsidR="000A510D" w:rsidRDefault="00000000">
      <w:pPr>
        <w:pStyle w:val="Odsekzoznamu"/>
        <w:numPr>
          <w:ilvl w:val="1"/>
          <w:numId w:val="3"/>
        </w:numPr>
        <w:tabs>
          <w:tab w:val="left" w:pos="862"/>
        </w:tabs>
        <w:spacing w:line="267" w:lineRule="exact"/>
        <w:ind w:hanging="361"/>
      </w:pPr>
      <w:r>
        <w:t>Informácie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subdodávateľoch –</w:t>
      </w:r>
      <w:r>
        <w:rPr>
          <w:spacing w:val="-3"/>
        </w:rPr>
        <w:t xml:space="preserve"> </w:t>
      </w:r>
      <w:r>
        <w:t>Príloha</w:t>
      </w:r>
      <w:r>
        <w:rPr>
          <w:spacing w:val="-1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2,</w:t>
      </w:r>
    </w:p>
    <w:p w14:paraId="62994E9D" w14:textId="77777777" w:rsidR="000A510D" w:rsidRDefault="00000000">
      <w:pPr>
        <w:pStyle w:val="Odsekzoznamu"/>
        <w:numPr>
          <w:ilvl w:val="1"/>
          <w:numId w:val="3"/>
        </w:numPr>
        <w:tabs>
          <w:tab w:val="left" w:pos="862"/>
        </w:tabs>
        <w:spacing w:line="267" w:lineRule="exact"/>
        <w:ind w:hanging="361"/>
      </w:pPr>
      <w:r>
        <w:t>Čestné</w:t>
      </w:r>
      <w:r>
        <w:rPr>
          <w:spacing w:val="-3"/>
        </w:rPr>
        <w:t xml:space="preserve"> </w:t>
      </w:r>
      <w:r>
        <w:t>vyhlásenie</w:t>
      </w:r>
      <w:r>
        <w:rPr>
          <w:spacing w:val="-1"/>
        </w:rPr>
        <w:t xml:space="preserve"> </w:t>
      </w:r>
      <w:r>
        <w:t>uchádzača –</w:t>
      </w:r>
      <w:r>
        <w:rPr>
          <w:spacing w:val="-3"/>
        </w:rPr>
        <w:t xml:space="preserve"> </w:t>
      </w:r>
      <w:r>
        <w:t>Príloha</w:t>
      </w:r>
      <w:r>
        <w:rPr>
          <w:spacing w:val="-3"/>
        </w:rPr>
        <w:t xml:space="preserve"> </w:t>
      </w:r>
      <w:r>
        <w:t>č.</w:t>
      </w:r>
      <w:r>
        <w:rPr>
          <w:spacing w:val="-4"/>
        </w:rPr>
        <w:t xml:space="preserve"> </w:t>
      </w:r>
      <w:r>
        <w:t>3.</w:t>
      </w:r>
    </w:p>
    <w:p w14:paraId="2E69CFC0" w14:textId="77777777" w:rsidR="000A510D" w:rsidRDefault="000A510D">
      <w:pPr>
        <w:pStyle w:val="Zkladntext"/>
      </w:pPr>
    </w:p>
    <w:p w14:paraId="2C53D61D" w14:textId="77777777" w:rsidR="000A510D" w:rsidRDefault="00000000">
      <w:pPr>
        <w:spacing w:before="1"/>
        <w:ind w:left="142" w:right="127"/>
        <w:jc w:val="both"/>
        <w:rPr>
          <w:i/>
        </w:rPr>
      </w:pPr>
      <w:r>
        <w:rPr>
          <w:i/>
        </w:rPr>
        <w:t>Obstarávateľ</w:t>
      </w:r>
      <w:r>
        <w:rPr>
          <w:i/>
          <w:spacing w:val="1"/>
        </w:rPr>
        <w:t xml:space="preserve"> </w:t>
      </w:r>
      <w:r>
        <w:rPr>
          <w:i/>
        </w:rPr>
        <w:t>nevyžaduje</w:t>
      </w:r>
      <w:r>
        <w:rPr>
          <w:i/>
          <w:spacing w:val="1"/>
        </w:rPr>
        <w:t xml:space="preserve"> </w:t>
      </w:r>
      <w:r>
        <w:rPr>
          <w:i/>
        </w:rPr>
        <w:t>od</w:t>
      </w:r>
      <w:r>
        <w:rPr>
          <w:i/>
          <w:spacing w:val="1"/>
        </w:rPr>
        <w:t xml:space="preserve"> </w:t>
      </w:r>
      <w:r>
        <w:rPr>
          <w:i/>
        </w:rPr>
        <w:t>potenciálnych</w:t>
      </w:r>
      <w:r>
        <w:rPr>
          <w:i/>
          <w:spacing w:val="1"/>
        </w:rPr>
        <w:t xml:space="preserve"> </w:t>
      </w:r>
      <w:r>
        <w:rPr>
          <w:i/>
        </w:rPr>
        <w:t>dodávateľov</w:t>
      </w:r>
      <w:r>
        <w:rPr>
          <w:i/>
          <w:spacing w:val="1"/>
        </w:rPr>
        <w:t xml:space="preserve"> </w:t>
      </w:r>
      <w:r>
        <w:rPr>
          <w:i/>
        </w:rPr>
        <w:t>doklad</w:t>
      </w:r>
      <w:r>
        <w:rPr>
          <w:i/>
          <w:spacing w:val="1"/>
        </w:rPr>
        <w:t xml:space="preserve"> </w:t>
      </w:r>
      <w:r>
        <w:rPr>
          <w:i/>
        </w:rPr>
        <w:t>o</w:t>
      </w:r>
      <w:r>
        <w:rPr>
          <w:i/>
          <w:spacing w:val="1"/>
        </w:rPr>
        <w:t xml:space="preserve"> </w:t>
      </w:r>
      <w:r>
        <w:rPr>
          <w:i/>
        </w:rPr>
        <w:t>oprávnení</w:t>
      </w:r>
      <w:r>
        <w:rPr>
          <w:i/>
          <w:spacing w:val="1"/>
        </w:rPr>
        <w:t xml:space="preserve"> </w:t>
      </w:r>
      <w:r>
        <w:rPr>
          <w:i/>
        </w:rPr>
        <w:t>realizovať</w:t>
      </w:r>
      <w:r>
        <w:rPr>
          <w:i/>
          <w:spacing w:val="1"/>
        </w:rPr>
        <w:t xml:space="preserve"> </w:t>
      </w:r>
      <w:r>
        <w:rPr>
          <w:i/>
        </w:rPr>
        <w:t>predmet</w:t>
      </w:r>
      <w:r>
        <w:rPr>
          <w:i/>
          <w:spacing w:val="1"/>
        </w:rPr>
        <w:t xml:space="preserve"> </w:t>
      </w:r>
      <w:r>
        <w:rPr>
          <w:i/>
        </w:rPr>
        <w:t>zákazky a rovnako nevyžaduje doklad o tom, že uchádzač nemá uložený zákaz účasti vo verejnom</w:t>
      </w:r>
      <w:r>
        <w:rPr>
          <w:i/>
          <w:spacing w:val="1"/>
        </w:rPr>
        <w:t xml:space="preserve"> </w:t>
      </w:r>
      <w:r>
        <w:rPr>
          <w:i/>
        </w:rPr>
        <w:t>obstarávaní,</w:t>
      </w:r>
      <w:r>
        <w:rPr>
          <w:i/>
          <w:spacing w:val="-1"/>
        </w:rPr>
        <w:t xml:space="preserve"> </w:t>
      </w:r>
      <w:r>
        <w:rPr>
          <w:i/>
        </w:rPr>
        <w:t>požaduje sa</w:t>
      </w:r>
      <w:r>
        <w:rPr>
          <w:i/>
          <w:spacing w:val="-1"/>
        </w:rPr>
        <w:t xml:space="preserve"> </w:t>
      </w:r>
      <w:r>
        <w:rPr>
          <w:i/>
        </w:rPr>
        <w:t>predloženie</w:t>
      </w:r>
      <w:r>
        <w:rPr>
          <w:i/>
          <w:spacing w:val="-1"/>
        </w:rPr>
        <w:t xml:space="preserve"> </w:t>
      </w:r>
      <w:r>
        <w:rPr>
          <w:i/>
        </w:rPr>
        <w:t>čestného vyhlásenia</w:t>
      </w:r>
      <w:r>
        <w:rPr>
          <w:i/>
          <w:spacing w:val="1"/>
        </w:rPr>
        <w:t xml:space="preserve"> </w:t>
      </w:r>
      <w:r>
        <w:rPr>
          <w:i/>
        </w:rPr>
        <w:t>– Príloha</w:t>
      </w:r>
      <w:r>
        <w:rPr>
          <w:i/>
          <w:spacing w:val="-1"/>
        </w:rPr>
        <w:t xml:space="preserve"> </w:t>
      </w:r>
      <w:r>
        <w:rPr>
          <w:i/>
        </w:rPr>
        <w:t>č. 3.</w:t>
      </w:r>
    </w:p>
    <w:p w14:paraId="2749D673" w14:textId="77777777" w:rsidR="000A510D" w:rsidRDefault="00000000">
      <w:pPr>
        <w:ind w:left="142" w:right="129"/>
        <w:jc w:val="both"/>
        <w:rPr>
          <w:i/>
        </w:rPr>
      </w:pPr>
      <w:r>
        <w:rPr>
          <w:i/>
        </w:rPr>
        <w:t>Obstarávateľ</w:t>
      </w:r>
      <w:r>
        <w:rPr>
          <w:i/>
          <w:spacing w:val="1"/>
        </w:rPr>
        <w:t xml:space="preserve"> </w:t>
      </w:r>
      <w:r>
        <w:rPr>
          <w:i/>
        </w:rPr>
        <w:t>si</w:t>
      </w:r>
      <w:r>
        <w:rPr>
          <w:i/>
          <w:spacing w:val="1"/>
        </w:rPr>
        <w:t xml:space="preserve"> </w:t>
      </w:r>
      <w:r>
        <w:rPr>
          <w:i/>
        </w:rPr>
        <w:t>predmetné</w:t>
      </w:r>
      <w:r>
        <w:rPr>
          <w:i/>
          <w:spacing w:val="1"/>
        </w:rPr>
        <w:t xml:space="preserve"> </w:t>
      </w:r>
      <w:r>
        <w:rPr>
          <w:i/>
        </w:rPr>
        <w:t>náležitosti</w:t>
      </w:r>
      <w:r>
        <w:rPr>
          <w:i/>
          <w:spacing w:val="1"/>
        </w:rPr>
        <w:t xml:space="preserve"> </w:t>
      </w:r>
      <w:r>
        <w:rPr>
          <w:i/>
        </w:rPr>
        <w:t>overí</w:t>
      </w:r>
      <w:r>
        <w:rPr>
          <w:i/>
          <w:spacing w:val="1"/>
        </w:rPr>
        <w:t xml:space="preserve"> </w:t>
      </w:r>
      <w:r>
        <w:rPr>
          <w:i/>
        </w:rPr>
        <w:t>v</w:t>
      </w:r>
      <w:r>
        <w:rPr>
          <w:i/>
          <w:spacing w:val="1"/>
        </w:rPr>
        <w:t xml:space="preserve"> </w:t>
      </w:r>
      <w:r>
        <w:rPr>
          <w:i/>
        </w:rPr>
        <w:t>procese</w:t>
      </w:r>
      <w:r>
        <w:rPr>
          <w:i/>
          <w:spacing w:val="1"/>
        </w:rPr>
        <w:t xml:space="preserve"> </w:t>
      </w:r>
      <w:r>
        <w:rPr>
          <w:i/>
        </w:rPr>
        <w:t>vyhodnotenia</w:t>
      </w:r>
      <w:r>
        <w:rPr>
          <w:i/>
          <w:spacing w:val="1"/>
        </w:rPr>
        <w:t xml:space="preserve"> </w:t>
      </w:r>
      <w:r>
        <w:rPr>
          <w:i/>
        </w:rPr>
        <w:t>cenových</w:t>
      </w:r>
      <w:r>
        <w:rPr>
          <w:i/>
          <w:spacing w:val="1"/>
        </w:rPr>
        <w:t xml:space="preserve"> </w:t>
      </w:r>
      <w:r>
        <w:rPr>
          <w:i/>
        </w:rPr>
        <w:t>ponúk</w:t>
      </w:r>
      <w:r>
        <w:rPr>
          <w:i/>
          <w:spacing w:val="1"/>
        </w:rPr>
        <w:t xml:space="preserve"> </w:t>
      </w:r>
      <w:r>
        <w:rPr>
          <w:i/>
        </w:rPr>
        <w:t>z</w:t>
      </w:r>
      <w:r>
        <w:rPr>
          <w:i/>
          <w:spacing w:val="1"/>
        </w:rPr>
        <w:t xml:space="preserve"> </w:t>
      </w:r>
      <w:r>
        <w:rPr>
          <w:i/>
        </w:rPr>
        <w:t>verejne</w:t>
      </w:r>
      <w:r>
        <w:rPr>
          <w:i/>
          <w:spacing w:val="1"/>
        </w:rPr>
        <w:t xml:space="preserve"> </w:t>
      </w:r>
      <w:r>
        <w:rPr>
          <w:i/>
        </w:rPr>
        <w:t>dostupných</w:t>
      </w:r>
      <w:r>
        <w:rPr>
          <w:i/>
          <w:spacing w:val="-2"/>
        </w:rPr>
        <w:t xml:space="preserve"> </w:t>
      </w:r>
      <w:r>
        <w:rPr>
          <w:i/>
        </w:rPr>
        <w:t>registrov</w:t>
      </w:r>
      <w:r>
        <w:rPr>
          <w:i/>
          <w:spacing w:val="48"/>
        </w:rPr>
        <w:t xml:space="preserve"> </w:t>
      </w:r>
      <w:r>
        <w:rPr>
          <w:i/>
        </w:rPr>
        <w:t>(ŽR</w:t>
      </w:r>
      <w:r>
        <w:rPr>
          <w:i/>
          <w:spacing w:val="-2"/>
        </w:rPr>
        <w:t xml:space="preserve"> </w:t>
      </w:r>
      <w:r>
        <w:rPr>
          <w:i/>
        </w:rPr>
        <w:t>SR/OR</w:t>
      </w:r>
      <w:r>
        <w:rPr>
          <w:i/>
          <w:spacing w:val="-3"/>
        </w:rPr>
        <w:t xml:space="preserve"> </w:t>
      </w:r>
      <w:r>
        <w:rPr>
          <w:i/>
        </w:rPr>
        <w:t>SR/OR ČR/web</w:t>
      </w:r>
      <w:r>
        <w:rPr>
          <w:i/>
          <w:spacing w:val="-4"/>
        </w:rPr>
        <w:t xml:space="preserve"> </w:t>
      </w:r>
      <w:r>
        <w:rPr>
          <w:i/>
        </w:rPr>
        <w:t>sídlo</w:t>
      </w:r>
      <w:r>
        <w:rPr>
          <w:i/>
          <w:spacing w:val="-3"/>
        </w:rPr>
        <w:t xml:space="preserve"> </w:t>
      </w:r>
      <w:r>
        <w:rPr>
          <w:i/>
        </w:rPr>
        <w:t>ÚVO</w:t>
      </w:r>
      <w:r>
        <w:rPr>
          <w:i/>
          <w:spacing w:val="-1"/>
        </w:rPr>
        <w:t xml:space="preserve"> </w:t>
      </w:r>
      <w:r>
        <w:rPr>
          <w:i/>
        </w:rPr>
        <w:t>a pod.).</w:t>
      </w:r>
    </w:p>
    <w:p w14:paraId="56B4D14B" w14:textId="77777777" w:rsidR="000A510D" w:rsidRDefault="000A510D">
      <w:pPr>
        <w:pStyle w:val="Zkladntext"/>
        <w:spacing w:before="4"/>
        <w:rPr>
          <w:i/>
        </w:rPr>
      </w:pPr>
    </w:p>
    <w:p w14:paraId="71CE0A14" w14:textId="77777777" w:rsidR="000A510D" w:rsidRDefault="00000000">
      <w:pPr>
        <w:pStyle w:val="Nadpis1"/>
        <w:numPr>
          <w:ilvl w:val="0"/>
          <w:numId w:val="3"/>
        </w:numPr>
        <w:tabs>
          <w:tab w:val="left" w:pos="373"/>
        </w:tabs>
        <w:ind w:left="372" w:hanging="231"/>
        <w:jc w:val="both"/>
        <w:rPr>
          <w:color w:val="171717"/>
        </w:rPr>
      </w:pPr>
      <w:r>
        <w:rPr>
          <w:color w:val="171717"/>
          <w:w w:val="105"/>
        </w:rPr>
        <w:t>Náležitosti</w:t>
      </w:r>
      <w:r>
        <w:rPr>
          <w:color w:val="171717"/>
          <w:spacing w:val="-5"/>
          <w:w w:val="105"/>
        </w:rPr>
        <w:t xml:space="preserve"> </w:t>
      </w:r>
      <w:r>
        <w:rPr>
          <w:color w:val="171717"/>
          <w:w w:val="105"/>
        </w:rPr>
        <w:t>ponuky:</w:t>
      </w:r>
    </w:p>
    <w:p w14:paraId="08658752" w14:textId="77777777" w:rsidR="000A510D" w:rsidRDefault="00000000">
      <w:pPr>
        <w:pStyle w:val="Odsekzoznamu"/>
        <w:numPr>
          <w:ilvl w:val="0"/>
          <w:numId w:val="2"/>
        </w:numPr>
        <w:tabs>
          <w:tab w:val="left" w:pos="570"/>
        </w:tabs>
        <w:spacing w:before="120"/>
        <w:ind w:right="128"/>
        <w:jc w:val="both"/>
      </w:pPr>
      <w:r>
        <w:t xml:space="preserve">Celá </w:t>
      </w:r>
      <w:r>
        <w:rPr>
          <w:b/>
        </w:rPr>
        <w:t xml:space="preserve">cenová ponuka </w:t>
      </w:r>
      <w:r>
        <w:t>potenciálneho dodávateľa, ako aj doklady a dokumenty k nej predložené,</w:t>
      </w:r>
      <w:r>
        <w:rPr>
          <w:spacing w:val="1"/>
        </w:rPr>
        <w:t xml:space="preserve"> </w:t>
      </w:r>
      <w:r>
        <w:t>musia</w:t>
      </w:r>
      <w:r>
        <w:rPr>
          <w:spacing w:val="28"/>
        </w:rPr>
        <w:t xml:space="preserve"> </w:t>
      </w:r>
      <w:r>
        <w:t>byť</w:t>
      </w:r>
      <w:r>
        <w:rPr>
          <w:spacing w:val="79"/>
        </w:rPr>
        <w:t xml:space="preserve"> </w:t>
      </w:r>
      <w:r>
        <w:rPr>
          <w:b/>
        </w:rPr>
        <w:t>vyhotovené</w:t>
      </w:r>
      <w:r>
        <w:rPr>
          <w:b/>
          <w:spacing w:val="78"/>
        </w:rPr>
        <w:t xml:space="preserve"> </w:t>
      </w:r>
      <w:r>
        <w:rPr>
          <w:b/>
        </w:rPr>
        <w:t>v</w:t>
      </w:r>
      <w:r>
        <w:rPr>
          <w:b/>
          <w:spacing w:val="79"/>
        </w:rPr>
        <w:t xml:space="preserve"> </w:t>
      </w:r>
      <w:r>
        <w:rPr>
          <w:b/>
        </w:rPr>
        <w:t>štátnom</w:t>
      </w:r>
      <w:r>
        <w:rPr>
          <w:b/>
          <w:spacing w:val="79"/>
        </w:rPr>
        <w:t xml:space="preserve"> </w:t>
      </w:r>
      <w:r>
        <w:rPr>
          <w:b/>
        </w:rPr>
        <w:t>jazyku</w:t>
      </w:r>
      <w:r>
        <w:t>.</w:t>
      </w:r>
      <w:r>
        <w:rPr>
          <w:spacing w:val="77"/>
        </w:rPr>
        <w:t xml:space="preserve"> </w:t>
      </w:r>
      <w:r>
        <w:t>Akýkoľvek</w:t>
      </w:r>
      <w:r>
        <w:rPr>
          <w:spacing w:val="79"/>
        </w:rPr>
        <w:t xml:space="preserve"> </w:t>
      </w:r>
      <w:r>
        <w:t>doklad</w:t>
      </w:r>
      <w:r>
        <w:rPr>
          <w:spacing w:val="77"/>
        </w:rPr>
        <w:t xml:space="preserve"> </w:t>
      </w:r>
      <w:r>
        <w:t>alebo</w:t>
      </w:r>
      <w:r>
        <w:rPr>
          <w:spacing w:val="80"/>
        </w:rPr>
        <w:t xml:space="preserve"> </w:t>
      </w:r>
      <w:r>
        <w:t>dokument</w:t>
      </w:r>
      <w:r>
        <w:rPr>
          <w:spacing w:val="79"/>
        </w:rPr>
        <w:t xml:space="preserve"> </w:t>
      </w:r>
      <w:r>
        <w:t>predložený</w:t>
      </w:r>
      <w:r>
        <w:rPr>
          <w:spacing w:val="-48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cudzom</w:t>
      </w:r>
      <w:r>
        <w:rPr>
          <w:spacing w:val="18"/>
        </w:rPr>
        <w:t xml:space="preserve"> </w:t>
      </w:r>
      <w:r>
        <w:t>jazyku</w:t>
      </w:r>
      <w:r>
        <w:rPr>
          <w:spacing w:val="16"/>
        </w:rPr>
        <w:t xml:space="preserve"> </w:t>
      </w:r>
      <w:r>
        <w:rPr>
          <w:b/>
        </w:rPr>
        <w:t>musí</w:t>
      </w:r>
      <w:r>
        <w:rPr>
          <w:b/>
          <w:spacing w:val="18"/>
        </w:rPr>
        <w:t xml:space="preserve"> </w:t>
      </w:r>
      <w:r>
        <w:rPr>
          <w:b/>
        </w:rPr>
        <w:t>byť</w:t>
      </w:r>
      <w:r>
        <w:rPr>
          <w:b/>
          <w:spacing w:val="14"/>
        </w:rPr>
        <w:t xml:space="preserve"> </w:t>
      </w:r>
      <w:r>
        <w:rPr>
          <w:b/>
        </w:rPr>
        <w:t>doložený</w:t>
      </w:r>
      <w:r>
        <w:rPr>
          <w:b/>
          <w:spacing w:val="18"/>
        </w:rPr>
        <w:t xml:space="preserve"> </w:t>
      </w:r>
      <w:r>
        <w:rPr>
          <w:b/>
        </w:rPr>
        <w:t>úradným</w:t>
      </w:r>
      <w:r>
        <w:rPr>
          <w:b/>
          <w:spacing w:val="17"/>
        </w:rPr>
        <w:t xml:space="preserve"> </w:t>
      </w:r>
      <w:r>
        <w:rPr>
          <w:b/>
        </w:rPr>
        <w:t>prekladom</w:t>
      </w:r>
      <w:r>
        <w:rPr>
          <w:b/>
          <w:spacing w:val="16"/>
        </w:rPr>
        <w:t xml:space="preserve"> </w:t>
      </w:r>
      <w:r>
        <w:rPr>
          <w:b/>
        </w:rPr>
        <w:t>do</w:t>
      </w:r>
      <w:r>
        <w:rPr>
          <w:b/>
          <w:spacing w:val="16"/>
        </w:rPr>
        <w:t xml:space="preserve"> </w:t>
      </w:r>
      <w:r>
        <w:rPr>
          <w:b/>
        </w:rPr>
        <w:t>štátneho</w:t>
      </w:r>
      <w:r>
        <w:rPr>
          <w:b/>
          <w:spacing w:val="16"/>
        </w:rPr>
        <w:t xml:space="preserve"> </w:t>
      </w:r>
      <w:r>
        <w:rPr>
          <w:b/>
        </w:rPr>
        <w:t>jazyka</w:t>
      </w:r>
      <w:r>
        <w:rPr>
          <w:b/>
          <w:spacing w:val="22"/>
        </w:rPr>
        <w:t xml:space="preserve"> </w:t>
      </w:r>
      <w:r>
        <w:t>(okrem</w:t>
      </w:r>
      <w:r>
        <w:rPr>
          <w:spacing w:val="17"/>
        </w:rPr>
        <w:t xml:space="preserve"> </w:t>
      </w:r>
      <w:r>
        <w:t>dokladov</w:t>
      </w:r>
      <w:r>
        <w:rPr>
          <w:spacing w:val="-47"/>
        </w:rPr>
        <w:t xml:space="preserve"> </w:t>
      </w:r>
      <w:r>
        <w:t>v českom</w:t>
      </w:r>
      <w:r>
        <w:rPr>
          <w:spacing w:val="-2"/>
        </w:rPr>
        <w:t xml:space="preserve"> </w:t>
      </w:r>
      <w:r>
        <w:t>jazyku).</w:t>
      </w:r>
    </w:p>
    <w:p w14:paraId="3A05178D" w14:textId="77777777" w:rsidR="000A510D" w:rsidRDefault="00000000">
      <w:pPr>
        <w:pStyle w:val="Odsekzoznamu"/>
        <w:numPr>
          <w:ilvl w:val="0"/>
          <w:numId w:val="2"/>
        </w:numPr>
        <w:tabs>
          <w:tab w:val="left" w:pos="570"/>
        </w:tabs>
        <w:spacing w:line="267" w:lineRule="exact"/>
        <w:jc w:val="both"/>
      </w:pPr>
      <w:r>
        <w:t>Cenová</w:t>
      </w:r>
      <w:r>
        <w:rPr>
          <w:spacing w:val="-1"/>
        </w:rPr>
        <w:t xml:space="preserve"> </w:t>
      </w:r>
      <w:r>
        <w:t>ponuka</w:t>
      </w:r>
      <w:r>
        <w:rPr>
          <w:spacing w:val="-1"/>
        </w:rPr>
        <w:t xml:space="preserve"> </w:t>
      </w:r>
      <w:r>
        <w:rPr>
          <w:b/>
          <w:u w:val="single"/>
        </w:rPr>
        <w:t>nesmie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byť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staršia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ako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3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mesiace</w:t>
      </w:r>
      <w:r>
        <w:rPr>
          <w:b/>
          <w:spacing w:val="-2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vyhlásenia</w:t>
      </w:r>
      <w:r>
        <w:rPr>
          <w:spacing w:val="-1"/>
        </w:rPr>
        <w:t xml:space="preserve"> </w:t>
      </w:r>
      <w:r>
        <w:t>Výzvy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predkladanie</w:t>
      </w:r>
      <w:r>
        <w:rPr>
          <w:spacing w:val="-1"/>
        </w:rPr>
        <w:t xml:space="preserve"> </w:t>
      </w:r>
      <w:r>
        <w:t>ponuky.</w:t>
      </w:r>
    </w:p>
    <w:p w14:paraId="70654FFD" w14:textId="77777777" w:rsidR="000A510D" w:rsidRDefault="00000000">
      <w:pPr>
        <w:pStyle w:val="Odsekzoznamu"/>
        <w:numPr>
          <w:ilvl w:val="0"/>
          <w:numId w:val="2"/>
        </w:numPr>
        <w:tabs>
          <w:tab w:val="left" w:pos="570"/>
        </w:tabs>
        <w:ind w:right="127"/>
        <w:jc w:val="both"/>
      </w:pPr>
      <w:r>
        <w:t>Elektronicky predložená cenová ponuka musí umožniť vyhľadávanie a spracovávanie údajov, v</w:t>
      </w:r>
      <w:r>
        <w:rPr>
          <w:spacing w:val="1"/>
        </w:rPr>
        <w:t xml:space="preserve"> </w:t>
      </w:r>
      <w:r>
        <w:t xml:space="preserve">prípade stavebných investícii sa rozpočet predkladá v zmysle </w:t>
      </w:r>
      <w:r>
        <w:rPr>
          <w:i/>
        </w:rPr>
        <w:t>Usmernenia PPA č. 16/2018 k pre</w:t>
      </w:r>
      <w:r>
        <w:rPr>
          <w:i/>
          <w:spacing w:val="1"/>
        </w:rPr>
        <w:t xml:space="preserve"> </w:t>
      </w:r>
      <w:r>
        <w:rPr>
          <w:i/>
        </w:rPr>
        <w:t>žiadateľov/prijímateľov</w:t>
      </w:r>
      <w:r>
        <w:rPr>
          <w:i/>
          <w:spacing w:val="1"/>
        </w:rPr>
        <w:t xml:space="preserve"> </w:t>
      </w:r>
      <w:r>
        <w:rPr>
          <w:i/>
        </w:rPr>
        <w:t>NFP</w:t>
      </w:r>
      <w:r>
        <w:rPr>
          <w:i/>
          <w:spacing w:val="1"/>
        </w:rPr>
        <w:t xml:space="preserve"> </w:t>
      </w:r>
      <w:r>
        <w:rPr>
          <w:i/>
        </w:rPr>
        <w:t>v</w:t>
      </w:r>
      <w:r>
        <w:rPr>
          <w:i/>
          <w:spacing w:val="1"/>
        </w:rPr>
        <w:t xml:space="preserve"> </w:t>
      </w:r>
      <w:r>
        <w:rPr>
          <w:i/>
        </w:rPr>
        <w:t>rámci</w:t>
      </w:r>
      <w:r>
        <w:rPr>
          <w:i/>
          <w:spacing w:val="1"/>
        </w:rPr>
        <w:t xml:space="preserve"> </w:t>
      </w:r>
      <w:r>
        <w:rPr>
          <w:i/>
        </w:rPr>
        <w:t>PRV</w:t>
      </w:r>
      <w:r>
        <w:rPr>
          <w:i/>
          <w:spacing w:val="1"/>
        </w:rPr>
        <w:t xml:space="preserve"> </w:t>
      </w:r>
      <w:r>
        <w:rPr>
          <w:i/>
        </w:rPr>
        <w:t>SR</w:t>
      </w:r>
      <w:r>
        <w:rPr>
          <w:i/>
          <w:spacing w:val="1"/>
        </w:rPr>
        <w:t xml:space="preserve"> </w:t>
      </w:r>
      <w:r>
        <w:rPr>
          <w:i/>
        </w:rPr>
        <w:t>2014-2020</w:t>
      </w:r>
      <w:r>
        <w:t>,</w:t>
      </w:r>
      <w:r>
        <w:rPr>
          <w:spacing w:val="1"/>
        </w:rPr>
        <w:t xml:space="preserve"> </w:t>
      </w:r>
      <w:r>
        <w:rPr>
          <w:i/>
        </w:rPr>
        <w:t>PRV</w:t>
      </w:r>
      <w:r>
        <w:rPr>
          <w:i/>
          <w:spacing w:val="1"/>
        </w:rPr>
        <w:t xml:space="preserve"> </w:t>
      </w:r>
      <w:r>
        <w:rPr>
          <w:i/>
        </w:rPr>
        <w:t>SR</w:t>
      </w:r>
      <w:r>
        <w:rPr>
          <w:i/>
          <w:spacing w:val="1"/>
        </w:rPr>
        <w:t xml:space="preserve"> </w:t>
      </w:r>
      <w:r>
        <w:rPr>
          <w:i/>
        </w:rPr>
        <w:t>2007-2013</w:t>
      </w:r>
      <w:r>
        <w:rPr>
          <w:i/>
          <w:spacing w:val="1"/>
        </w:rPr>
        <w:t xml:space="preserve"> </w:t>
      </w:r>
      <w:r>
        <w:rPr>
          <w:i/>
        </w:rPr>
        <w:t>k</w:t>
      </w:r>
      <w:r>
        <w:rPr>
          <w:i/>
          <w:spacing w:val="1"/>
        </w:rPr>
        <w:t xml:space="preserve"> </w:t>
      </w:r>
      <w:r>
        <w:rPr>
          <w:i/>
        </w:rPr>
        <w:t>predkladaniu</w:t>
      </w:r>
      <w:r>
        <w:rPr>
          <w:i/>
          <w:spacing w:val="1"/>
        </w:rPr>
        <w:t xml:space="preserve"> </w:t>
      </w:r>
      <w:r>
        <w:rPr>
          <w:i/>
        </w:rPr>
        <w:t>rozpočtov</w:t>
      </w:r>
      <w:r>
        <w:rPr>
          <w:i/>
          <w:spacing w:val="-1"/>
        </w:rPr>
        <w:t xml:space="preserve"> </w:t>
      </w:r>
      <w:r>
        <w:rPr>
          <w:i/>
        </w:rPr>
        <w:t>stavebných</w:t>
      </w:r>
      <w:r>
        <w:rPr>
          <w:i/>
          <w:spacing w:val="-1"/>
        </w:rPr>
        <w:t xml:space="preserve"> </w:t>
      </w:r>
      <w:r>
        <w:rPr>
          <w:i/>
        </w:rPr>
        <w:t>investícií</w:t>
      </w:r>
      <w:r>
        <w:t>.</w:t>
      </w:r>
    </w:p>
    <w:p w14:paraId="79BA9FF5" w14:textId="77777777" w:rsidR="000A510D" w:rsidRDefault="000A510D">
      <w:pPr>
        <w:jc w:val="both"/>
        <w:sectPr w:rsidR="000A510D" w:rsidSect="004551FB">
          <w:type w:val="continuous"/>
          <w:pgSz w:w="11910" w:h="16840"/>
          <w:pgMar w:top="960" w:right="1000" w:bottom="280" w:left="1560" w:header="708" w:footer="708" w:gutter="0"/>
          <w:cols w:space="708"/>
        </w:sectPr>
      </w:pPr>
    </w:p>
    <w:p w14:paraId="07976E5F" w14:textId="77777777" w:rsidR="000A510D" w:rsidRDefault="00000000">
      <w:pPr>
        <w:pStyle w:val="Odsekzoznamu"/>
        <w:numPr>
          <w:ilvl w:val="0"/>
          <w:numId w:val="2"/>
        </w:numPr>
        <w:tabs>
          <w:tab w:val="left" w:pos="570"/>
        </w:tabs>
        <w:spacing w:before="32"/>
        <w:jc w:val="both"/>
      </w:pPr>
      <w:r>
        <w:rPr>
          <w:color w:val="171717"/>
          <w:w w:val="105"/>
        </w:rPr>
        <w:lastRenderedPageBreak/>
        <w:t>Ponuku</w:t>
      </w:r>
      <w:r>
        <w:rPr>
          <w:color w:val="171717"/>
          <w:spacing w:val="-4"/>
          <w:w w:val="105"/>
        </w:rPr>
        <w:t xml:space="preserve"> </w:t>
      </w:r>
      <w:r>
        <w:rPr>
          <w:color w:val="171717"/>
          <w:w w:val="105"/>
        </w:rPr>
        <w:t>je</w:t>
      </w:r>
      <w:r>
        <w:rPr>
          <w:color w:val="171717"/>
          <w:spacing w:val="-2"/>
          <w:w w:val="105"/>
        </w:rPr>
        <w:t xml:space="preserve"> </w:t>
      </w:r>
      <w:r>
        <w:rPr>
          <w:color w:val="171717"/>
          <w:w w:val="105"/>
        </w:rPr>
        <w:t>potrebné</w:t>
      </w:r>
      <w:r>
        <w:rPr>
          <w:color w:val="171717"/>
          <w:spacing w:val="-3"/>
          <w:w w:val="105"/>
        </w:rPr>
        <w:t xml:space="preserve"> </w:t>
      </w:r>
      <w:r>
        <w:rPr>
          <w:color w:val="171717"/>
          <w:w w:val="105"/>
        </w:rPr>
        <w:t>predložiť</w:t>
      </w:r>
      <w:r>
        <w:rPr>
          <w:color w:val="171717"/>
          <w:spacing w:val="-3"/>
          <w:w w:val="105"/>
        </w:rPr>
        <w:t xml:space="preserve"> </w:t>
      </w:r>
      <w:r>
        <w:rPr>
          <w:color w:val="171717"/>
          <w:w w:val="105"/>
        </w:rPr>
        <w:t>kompletne</w:t>
      </w:r>
      <w:r>
        <w:rPr>
          <w:color w:val="171717"/>
          <w:spacing w:val="-3"/>
          <w:w w:val="105"/>
        </w:rPr>
        <w:t xml:space="preserve"> </w:t>
      </w:r>
      <w:r>
        <w:rPr>
          <w:color w:val="171717"/>
          <w:w w:val="105"/>
        </w:rPr>
        <w:t>na</w:t>
      </w:r>
      <w:r>
        <w:rPr>
          <w:color w:val="171717"/>
          <w:spacing w:val="-2"/>
          <w:w w:val="105"/>
        </w:rPr>
        <w:t xml:space="preserve"> </w:t>
      </w:r>
      <w:r>
        <w:rPr>
          <w:color w:val="171717"/>
          <w:w w:val="105"/>
        </w:rPr>
        <w:t>celý</w:t>
      </w:r>
      <w:r>
        <w:rPr>
          <w:color w:val="171717"/>
          <w:spacing w:val="-4"/>
          <w:w w:val="105"/>
        </w:rPr>
        <w:t xml:space="preserve"> </w:t>
      </w:r>
      <w:r>
        <w:rPr>
          <w:color w:val="171717"/>
          <w:w w:val="105"/>
        </w:rPr>
        <w:t>predmet</w:t>
      </w:r>
      <w:r>
        <w:rPr>
          <w:color w:val="171717"/>
          <w:spacing w:val="-2"/>
          <w:w w:val="105"/>
        </w:rPr>
        <w:t xml:space="preserve"> </w:t>
      </w:r>
      <w:r>
        <w:rPr>
          <w:color w:val="171717"/>
          <w:w w:val="105"/>
        </w:rPr>
        <w:t>zákazky.</w:t>
      </w:r>
    </w:p>
    <w:p w14:paraId="5771E96F" w14:textId="77777777" w:rsidR="000A510D" w:rsidRDefault="000A510D">
      <w:pPr>
        <w:pStyle w:val="Zkladntext"/>
      </w:pPr>
    </w:p>
    <w:p w14:paraId="481526A2" w14:textId="77777777" w:rsidR="000A510D" w:rsidRDefault="00000000">
      <w:pPr>
        <w:pStyle w:val="Nadpis1"/>
        <w:numPr>
          <w:ilvl w:val="0"/>
          <w:numId w:val="1"/>
        </w:numPr>
        <w:tabs>
          <w:tab w:val="left" w:pos="363"/>
        </w:tabs>
        <w:jc w:val="both"/>
        <w:rPr>
          <w:color w:val="171717"/>
        </w:rPr>
      </w:pPr>
      <w:r>
        <w:rPr>
          <w:color w:val="171717"/>
        </w:rPr>
        <w:t>Doručenie</w:t>
      </w:r>
      <w:r>
        <w:rPr>
          <w:color w:val="171717"/>
          <w:spacing w:val="3"/>
        </w:rPr>
        <w:t xml:space="preserve"> </w:t>
      </w:r>
      <w:r>
        <w:rPr>
          <w:color w:val="171717"/>
        </w:rPr>
        <w:t>ponuky:</w:t>
      </w:r>
    </w:p>
    <w:p w14:paraId="6E77F07D" w14:textId="77777777" w:rsidR="000A510D" w:rsidRDefault="00000000">
      <w:pPr>
        <w:pStyle w:val="Zkladntext"/>
        <w:spacing w:before="39"/>
        <w:ind w:left="142" w:right="131"/>
        <w:jc w:val="both"/>
      </w:pPr>
      <w:r>
        <w:rPr>
          <w:color w:val="171717"/>
          <w:w w:val="105"/>
        </w:rPr>
        <w:t>Ponuka</w:t>
      </w:r>
      <w:r>
        <w:rPr>
          <w:color w:val="171717"/>
          <w:spacing w:val="21"/>
          <w:w w:val="105"/>
        </w:rPr>
        <w:t xml:space="preserve"> </w:t>
      </w:r>
      <w:r>
        <w:rPr>
          <w:color w:val="171717"/>
          <w:w w:val="105"/>
        </w:rPr>
        <w:t>musí</w:t>
      </w:r>
      <w:r>
        <w:rPr>
          <w:color w:val="171717"/>
          <w:spacing w:val="21"/>
          <w:w w:val="105"/>
        </w:rPr>
        <w:t xml:space="preserve"> </w:t>
      </w:r>
      <w:r>
        <w:rPr>
          <w:color w:val="171717"/>
          <w:w w:val="105"/>
        </w:rPr>
        <w:t>byť</w:t>
      </w:r>
      <w:r>
        <w:rPr>
          <w:color w:val="171717"/>
          <w:spacing w:val="20"/>
          <w:w w:val="105"/>
        </w:rPr>
        <w:t xml:space="preserve"> </w:t>
      </w:r>
      <w:r>
        <w:rPr>
          <w:color w:val="171717"/>
          <w:w w:val="105"/>
        </w:rPr>
        <w:t>doručená</w:t>
      </w:r>
      <w:r>
        <w:rPr>
          <w:color w:val="171717"/>
          <w:spacing w:val="22"/>
          <w:w w:val="105"/>
        </w:rPr>
        <w:t xml:space="preserve"> </w:t>
      </w:r>
      <w:r>
        <w:rPr>
          <w:color w:val="171717"/>
          <w:w w:val="105"/>
        </w:rPr>
        <w:t>v</w:t>
      </w:r>
      <w:r>
        <w:rPr>
          <w:color w:val="171717"/>
          <w:spacing w:val="20"/>
          <w:w w:val="105"/>
        </w:rPr>
        <w:t xml:space="preserve"> </w:t>
      </w:r>
      <w:r>
        <w:rPr>
          <w:color w:val="171717"/>
          <w:w w:val="105"/>
        </w:rPr>
        <w:t>lehote</w:t>
      </w:r>
      <w:r>
        <w:rPr>
          <w:color w:val="171717"/>
          <w:spacing w:val="21"/>
          <w:w w:val="105"/>
        </w:rPr>
        <w:t xml:space="preserve"> </w:t>
      </w:r>
      <w:r>
        <w:rPr>
          <w:color w:val="171717"/>
          <w:w w:val="105"/>
        </w:rPr>
        <w:t>na</w:t>
      </w:r>
      <w:r>
        <w:rPr>
          <w:color w:val="171717"/>
          <w:spacing w:val="22"/>
          <w:w w:val="105"/>
        </w:rPr>
        <w:t xml:space="preserve"> </w:t>
      </w:r>
      <w:r>
        <w:rPr>
          <w:color w:val="171717"/>
          <w:w w:val="105"/>
        </w:rPr>
        <w:t>predloženie</w:t>
      </w:r>
      <w:r>
        <w:rPr>
          <w:color w:val="171717"/>
          <w:spacing w:val="7"/>
          <w:w w:val="105"/>
        </w:rPr>
        <w:t xml:space="preserve"> </w:t>
      </w:r>
      <w:r>
        <w:rPr>
          <w:color w:val="171717"/>
          <w:w w:val="105"/>
        </w:rPr>
        <w:t>ponuky,</w:t>
      </w:r>
      <w:r>
        <w:rPr>
          <w:color w:val="171717"/>
          <w:spacing w:val="22"/>
          <w:w w:val="105"/>
        </w:rPr>
        <w:t xml:space="preserve"> </w:t>
      </w:r>
      <w:r>
        <w:rPr>
          <w:color w:val="171717"/>
          <w:w w:val="105"/>
        </w:rPr>
        <w:t>ktorá</w:t>
      </w:r>
      <w:r>
        <w:rPr>
          <w:color w:val="171717"/>
          <w:spacing w:val="21"/>
          <w:w w:val="105"/>
        </w:rPr>
        <w:t xml:space="preserve"> </w:t>
      </w:r>
      <w:r>
        <w:rPr>
          <w:color w:val="171717"/>
          <w:w w:val="105"/>
        </w:rPr>
        <w:t>je</w:t>
      </w:r>
      <w:r>
        <w:rPr>
          <w:color w:val="171717"/>
          <w:spacing w:val="22"/>
          <w:w w:val="105"/>
        </w:rPr>
        <w:t xml:space="preserve"> </w:t>
      </w:r>
      <w:r>
        <w:rPr>
          <w:color w:val="171717"/>
          <w:w w:val="105"/>
        </w:rPr>
        <w:t>uvedená</w:t>
      </w:r>
      <w:r>
        <w:rPr>
          <w:color w:val="171717"/>
          <w:spacing w:val="21"/>
          <w:w w:val="105"/>
        </w:rPr>
        <w:t xml:space="preserve"> </w:t>
      </w:r>
      <w:r>
        <w:rPr>
          <w:color w:val="171717"/>
          <w:w w:val="105"/>
        </w:rPr>
        <w:t>vo</w:t>
      </w:r>
      <w:r>
        <w:rPr>
          <w:color w:val="171717"/>
          <w:spacing w:val="21"/>
          <w:w w:val="105"/>
        </w:rPr>
        <w:t xml:space="preserve"> </w:t>
      </w:r>
      <w:r>
        <w:rPr>
          <w:color w:val="171717"/>
          <w:w w:val="105"/>
        </w:rPr>
        <w:t>výzve</w:t>
      </w:r>
      <w:r>
        <w:rPr>
          <w:color w:val="171717"/>
          <w:spacing w:val="22"/>
          <w:w w:val="105"/>
        </w:rPr>
        <w:t xml:space="preserve"> </w:t>
      </w:r>
      <w:r>
        <w:rPr>
          <w:color w:val="171717"/>
          <w:w w:val="105"/>
        </w:rPr>
        <w:t>a musí</w:t>
      </w:r>
      <w:r>
        <w:rPr>
          <w:color w:val="171717"/>
          <w:spacing w:val="-50"/>
          <w:w w:val="105"/>
        </w:rPr>
        <w:t xml:space="preserve"> </w:t>
      </w:r>
      <w:r>
        <w:rPr>
          <w:color w:val="171717"/>
          <w:w w:val="105"/>
        </w:rPr>
        <w:t>byť</w:t>
      </w:r>
      <w:r>
        <w:rPr>
          <w:color w:val="171717"/>
          <w:spacing w:val="-2"/>
          <w:w w:val="105"/>
        </w:rPr>
        <w:t xml:space="preserve"> </w:t>
      </w:r>
      <w:r>
        <w:rPr>
          <w:color w:val="171717"/>
          <w:w w:val="105"/>
        </w:rPr>
        <w:t>doručená</w:t>
      </w:r>
      <w:r>
        <w:rPr>
          <w:color w:val="171717"/>
          <w:spacing w:val="-3"/>
          <w:w w:val="105"/>
        </w:rPr>
        <w:t xml:space="preserve"> </w:t>
      </w:r>
      <w:r>
        <w:rPr>
          <w:color w:val="171717"/>
          <w:w w:val="105"/>
        </w:rPr>
        <w:t>cez</w:t>
      </w:r>
      <w:r>
        <w:rPr>
          <w:color w:val="171717"/>
          <w:spacing w:val="-5"/>
          <w:w w:val="105"/>
        </w:rPr>
        <w:t xml:space="preserve"> </w:t>
      </w:r>
      <w:r>
        <w:rPr>
          <w:color w:val="171717"/>
          <w:w w:val="105"/>
        </w:rPr>
        <w:t>elektronický</w:t>
      </w:r>
      <w:r>
        <w:rPr>
          <w:color w:val="171717"/>
          <w:spacing w:val="-6"/>
          <w:w w:val="105"/>
        </w:rPr>
        <w:t xml:space="preserve"> </w:t>
      </w:r>
      <w:r>
        <w:rPr>
          <w:color w:val="171717"/>
          <w:w w:val="105"/>
        </w:rPr>
        <w:t>obstarávací</w:t>
      </w:r>
      <w:r>
        <w:rPr>
          <w:color w:val="171717"/>
          <w:spacing w:val="-9"/>
          <w:w w:val="105"/>
        </w:rPr>
        <w:t xml:space="preserve"> </w:t>
      </w:r>
      <w:r>
        <w:rPr>
          <w:color w:val="171717"/>
          <w:w w:val="105"/>
        </w:rPr>
        <w:t>systém</w:t>
      </w:r>
      <w:r>
        <w:rPr>
          <w:color w:val="171717"/>
          <w:spacing w:val="28"/>
          <w:w w:val="105"/>
        </w:rPr>
        <w:t xml:space="preserve"> </w:t>
      </w:r>
      <w:r>
        <w:rPr>
          <w:color w:val="171717"/>
          <w:w w:val="105"/>
        </w:rPr>
        <w:t>JOSEPHINE</w:t>
      </w:r>
      <w:r>
        <w:rPr>
          <w:color w:val="464646"/>
          <w:w w:val="105"/>
        </w:rPr>
        <w:t>.</w:t>
      </w:r>
    </w:p>
    <w:p w14:paraId="0A51CADF" w14:textId="77777777" w:rsidR="000A510D" w:rsidRDefault="000A510D">
      <w:pPr>
        <w:pStyle w:val="Zkladntext"/>
        <w:spacing w:before="5"/>
        <w:rPr>
          <w:sz w:val="25"/>
        </w:rPr>
      </w:pPr>
    </w:p>
    <w:p w14:paraId="7EE0905E" w14:textId="77777777" w:rsidR="000A510D" w:rsidRDefault="00000000">
      <w:pPr>
        <w:pStyle w:val="Nadpis1"/>
        <w:numPr>
          <w:ilvl w:val="0"/>
          <w:numId w:val="1"/>
        </w:numPr>
        <w:tabs>
          <w:tab w:val="left" w:pos="366"/>
        </w:tabs>
        <w:ind w:left="365" w:hanging="224"/>
        <w:jc w:val="both"/>
      </w:pPr>
      <w:r>
        <w:t>Vyhodnotenie</w:t>
      </w:r>
      <w:r>
        <w:rPr>
          <w:spacing w:val="-5"/>
        </w:rPr>
        <w:t xml:space="preserve"> </w:t>
      </w:r>
      <w:r>
        <w:t>ponuky:</w:t>
      </w:r>
    </w:p>
    <w:p w14:paraId="080F71AB" w14:textId="77777777" w:rsidR="000A510D" w:rsidRDefault="00000000">
      <w:pPr>
        <w:pStyle w:val="Zkladntext"/>
        <w:spacing w:before="39" w:line="276" w:lineRule="auto"/>
        <w:ind w:left="142" w:right="126"/>
        <w:jc w:val="both"/>
      </w:pPr>
      <w:r>
        <w:t>Obstarávateľ vyhodnocuje splnenie požiadaviek na predmet zákazky a splnenie podmienok účasti po</w:t>
      </w:r>
      <w:r>
        <w:rPr>
          <w:spacing w:val="1"/>
        </w:rPr>
        <w:t xml:space="preserve"> </w:t>
      </w:r>
      <w:r>
        <w:t>vyhodnotení</w:t>
      </w:r>
      <w:r>
        <w:rPr>
          <w:spacing w:val="1"/>
        </w:rPr>
        <w:t xml:space="preserve"> </w:t>
      </w:r>
      <w:r>
        <w:t>ponúk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základe</w:t>
      </w:r>
      <w:r>
        <w:rPr>
          <w:spacing w:val="1"/>
        </w:rPr>
        <w:t xml:space="preserve"> </w:t>
      </w:r>
      <w:r>
        <w:t>kritériá/kritérií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vyhodnotenie</w:t>
      </w:r>
      <w:r>
        <w:rPr>
          <w:spacing w:val="1"/>
        </w:rPr>
        <w:t xml:space="preserve"> </w:t>
      </w:r>
      <w:r>
        <w:t>ponúk,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iba</w:t>
      </w:r>
      <w:r>
        <w:rPr>
          <w:spacing w:val="1"/>
        </w:rPr>
        <w:t xml:space="preserve"> </w:t>
      </w:r>
      <w:r>
        <w:t>v prípade</w:t>
      </w:r>
      <w:r>
        <w:rPr>
          <w:spacing w:val="1"/>
        </w:rPr>
        <w:t xml:space="preserve"> </w:t>
      </w:r>
      <w:r>
        <w:t>potenciálneho</w:t>
      </w:r>
      <w:r>
        <w:rPr>
          <w:spacing w:val="1"/>
        </w:rPr>
        <w:t xml:space="preserve"> </w:t>
      </w:r>
      <w:r>
        <w:t>dodávateľa,</w:t>
      </w:r>
      <w:r>
        <w:rPr>
          <w:spacing w:val="1"/>
        </w:rPr>
        <w:t xml:space="preserve"> </w:t>
      </w:r>
      <w:r>
        <w:t>ktorý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umiestnil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prvom</w:t>
      </w:r>
      <w:r>
        <w:rPr>
          <w:spacing w:val="1"/>
        </w:rPr>
        <w:t xml:space="preserve"> </w:t>
      </w:r>
      <w:r>
        <w:t>mieste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poradí.</w:t>
      </w:r>
      <w:r>
        <w:rPr>
          <w:spacing w:val="1"/>
        </w:rPr>
        <w:t xml:space="preserve"> </w:t>
      </w:r>
      <w:r>
        <w:t>Obstarávateľ</w:t>
      </w:r>
      <w:r>
        <w:rPr>
          <w:spacing w:val="1"/>
        </w:rPr>
        <w:t xml:space="preserve"> </w:t>
      </w:r>
      <w:r>
        <w:t>môže</w:t>
      </w:r>
      <w:r>
        <w:rPr>
          <w:spacing w:val="1"/>
        </w:rPr>
        <w:t xml:space="preserve"> </w:t>
      </w:r>
      <w:r>
        <w:t>vyhodnotiť</w:t>
      </w:r>
      <w:r>
        <w:rPr>
          <w:spacing w:val="1"/>
        </w:rPr>
        <w:t xml:space="preserve"> </w:t>
      </w:r>
      <w:r>
        <w:t>splnenie</w:t>
      </w:r>
      <w:r>
        <w:rPr>
          <w:spacing w:val="1"/>
        </w:rPr>
        <w:t xml:space="preserve"> </w:t>
      </w:r>
      <w:r>
        <w:t>požiadaviek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predmet</w:t>
      </w:r>
      <w:r>
        <w:rPr>
          <w:spacing w:val="1"/>
        </w:rPr>
        <w:t xml:space="preserve"> </w:t>
      </w:r>
      <w:r>
        <w:t>zákazky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splnenie</w:t>
      </w:r>
      <w:r>
        <w:rPr>
          <w:spacing w:val="1"/>
        </w:rPr>
        <w:t xml:space="preserve"> </w:t>
      </w:r>
      <w:r>
        <w:t>podmienok</w:t>
      </w:r>
      <w:r>
        <w:rPr>
          <w:spacing w:val="49"/>
        </w:rPr>
        <w:t xml:space="preserve"> </w:t>
      </w:r>
      <w:r>
        <w:t>účasti</w:t>
      </w:r>
      <w:r>
        <w:rPr>
          <w:spacing w:val="50"/>
        </w:rPr>
        <w:t xml:space="preserve"> </w:t>
      </w:r>
      <w:r>
        <w:t>v</w:t>
      </w:r>
      <w:r>
        <w:rPr>
          <w:spacing w:val="50"/>
        </w:rPr>
        <w:t xml:space="preserve"> </w:t>
      </w:r>
      <w:r>
        <w:t>prípade</w:t>
      </w:r>
      <w:r>
        <w:rPr>
          <w:spacing w:val="1"/>
        </w:rPr>
        <w:t xml:space="preserve"> </w:t>
      </w:r>
      <w:r>
        <w:t>všetkých</w:t>
      </w:r>
      <w:r>
        <w:rPr>
          <w:spacing w:val="-4"/>
        </w:rPr>
        <w:t xml:space="preserve"> </w:t>
      </w:r>
      <w:r>
        <w:t>potenciálnych</w:t>
      </w:r>
      <w:r>
        <w:rPr>
          <w:spacing w:val="-3"/>
        </w:rPr>
        <w:t xml:space="preserve"> </w:t>
      </w:r>
      <w:r>
        <w:t>dodávateľov,</w:t>
      </w:r>
      <w:r>
        <w:rPr>
          <w:spacing w:val="-3"/>
        </w:rPr>
        <w:t xml:space="preserve"> </w:t>
      </w:r>
      <w:r>
        <w:t>ktorí predložili cenovú</w:t>
      </w:r>
      <w:r>
        <w:rPr>
          <w:spacing w:val="-4"/>
        </w:rPr>
        <w:t xml:space="preserve"> </w:t>
      </w:r>
      <w:r>
        <w:t>ponuku.</w:t>
      </w:r>
    </w:p>
    <w:p w14:paraId="333090C5" w14:textId="2A37385D" w:rsidR="000A510D" w:rsidRDefault="00000000" w:rsidP="00306174">
      <w:pPr>
        <w:pStyle w:val="Zkladntext"/>
        <w:spacing w:before="121" w:line="276" w:lineRule="auto"/>
        <w:ind w:left="142" w:right="126"/>
        <w:jc w:val="both"/>
      </w:pPr>
      <w:r>
        <w:t>Ak</w:t>
      </w:r>
      <w:r>
        <w:rPr>
          <w:spacing w:val="1"/>
        </w:rPr>
        <w:t xml:space="preserve"> </w:t>
      </w:r>
      <w:r>
        <w:t>z predložených</w:t>
      </w:r>
      <w:r>
        <w:rPr>
          <w:spacing w:val="1"/>
        </w:rPr>
        <w:t xml:space="preserve"> </w:t>
      </w:r>
      <w:r>
        <w:t>dokladov</w:t>
      </w:r>
      <w:r>
        <w:rPr>
          <w:spacing w:val="1"/>
        </w:rPr>
        <w:t xml:space="preserve"> </w:t>
      </w:r>
      <w:r>
        <w:t>potenciálneho</w:t>
      </w:r>
      <w:r>
        <w:rPr>
          <w:spacing w:val="1"/>
        </w:rPr>
        <w:t xml:space="preserve"> </w:t>
      </w:r>
      <w:r>
        <w:t>dodávateľa</w:t>
      </w:r>
      <w:r>
        <w:rPr>
          <w:spacing w:val="1"/>
        </w:rPr>
        <w:t xml:space="preserve"> </w:t>
      </w:r>
      <w:r>
        <w:t>nemožno</w:t>
      </w:r>
      <w:r>
        <w:rPr>
          <w:spacing w:val="1"/>
        </w:rPr>
        <w:t xml:space="preserve"> </w:t>
      </w:r>
      <w:r>
        <w:t>posúdiť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platnosť,</w:t>
      </w:r>
      <w:r>
        <w:rPr>
          <w:spacing w:val="1"/>
        </w:rPr>
        <w:t xml:space="preserve"> </w:t>
      </w:r>
      <w:r>
        <w:t>splnenie</w:t>
      </w:r>
      <w:r>
        <w:rPr>
          <w:spacing w:val="1"/>
        </w:rPr>
        <w:t xml:space="preserve"> </w:t>
      </w:r>
      <w:r>
        <w:t>podmienok účasti alebo splnenie požiadaviek na predmet zákazky, obstarávateľ písomne požiada</w:t>
      </w:r>
      <w:r>
        <w:rPr>
          <w:spacing w:val="1"/>
        </w:rPr>
        <w:t xml:space="preserve"> </w:t>
      </w:r>
      <w:r>
        <w:t xml:space="preserve">potenciálneho dodávateľa o vysvetlenie alebo doplnenie dokladov v lehote </w:t>
      </w:r>
      <w:r>
        <w:rPr>
          <w:b/>
        </w:rPr>
        <w:t>minimálne 5 pracovných</w:t>
      </w:r>
      <w:r>
        <w:rPr>
          <w:b/>
          <w:spacing w:val="1"/>
        </w:rPr>
        <w:t xml:space="preserve"> </w:t>
      </w:r>
      <w:r>
        <w:rPr>
          <w:b/>
        </w:rPr>
        <w:t xml:space="preserve">dní. </w:t>
      </w:r>
      <w:r>
        <w:t>Ak vysvetlenie/doplnenie požiadaný potenciálny dodávateľ v stanovenej lehote nedoručí alebo,</w:t>
      </w:r>
      <w:r>
        <w:rPr>
          <w:spacing w:val="1"/>
        </w:rPr>
        <w:t xml:space="preserve"> </w:t>
      </w:r>
      <w:r>
        <w:t>ak</w:t>
      </w:r>
      <w:r>
        <w:rPr>
          <w:spacing w:val="1"/>
        </w:rPr>
        <w:t xml:space="preserve"> </w:t>
      </w:r>
      <w:r>
        <w:t>aj</w:t>
      </w:r>
      <w:r>
        <w:rPr>
          <w:spacing w:val="1"/>
        </w:rPr>
        <w:t xml:space="preserve"> </w:t>
      </w:r>
      <w:r>
        <w:t>napriek</w:t>
      </w:r>
      <w:r>
        <w:rPr>
          <w:spacing w:val="1"/>
        </w:rPr>
        <w:t xml:space="preserve"> </w:t>
      </w:r>
      <w:r>
        <w:t>predloženému</w:t>
      </w:r>
      <w:r>
        <w:rPr>
          <w:spacing w:val="1"/>
        </w:rPr>
        <w:t xml:space="preserve"> </w:t>
      </w:r>
      <w:r>
        <w:t>vysvetleniu</w:t>
      </w:r>
      <w:r>
        <w:rPr>
          <w:spacing w:val="1"/>
        </w:rPr>
        <w:t xml:space="preserve"> </w:t>
      </w:r>
      <w:r>
        <w:t>ponuky</w:t>
      </w:r>
      <w:r>
        <w:rPr>
          <w:spacing w:val="1"/>
        </w:rPr>
        <w:t xml:space="preserve"> </w:t>
      </w:r>
      <w:r>
        <w:t>podľa</w:t>
      </w:r>
      <w:r>
        <w:rPr>
          <w:spacing w:val="1"/>
        </w:rPr>
        <w:t xml:space="preserve"> </w:t>
      </w:r>
      <w:r>
        <w:t>záverov</w:t>
      </w:r>
      <w:r>
        <w:rPr>
          <w:spacing w:val="1"/>
        </w:rPr>
        <w:t xml:space="preserve"> </w:t>
      </w:r>
      <w:r>
        <w:t>obstarávateľa</w:t>
      </w:r>
      <w:r>
        <w:rPr>
          <w:spacing w:val="1"/>
        </w:rPr>
        <w:t xml:space="preserve"> </w:t>
      </w:r>
      <w:r>
        <w:t>naďalej</w:t>
      </w:r>
      <w:r>
        <w:rPr>
          <w:spacing w:val="1"/>
        </w:rPr>
        <w:t xml:space="preserve"> </w:t>
      </w:r>
      <w:r>
        <w:t>nespĺňa</w:t>
      </w:r>
      <w:r>
        <w:rPr>
          <w:spacing w:val="1"/>
        </w:rPr>
        <w:t xml:space="preserve"> </w:t>
      </w:r>
      <w:r>
        <w:t>podmienky účasti alebo požiadavky na predmet zákazky, obstarávateľ jeho ponuku vylúči a vyhodnotí</w:t>
      </w:r>
      <w:r>
        <w:rPr>
          <w:spacing w:val="-47"/>
        </w:rPr>
        <w:t xml:space="preserve"> </w:t>
      </w:r>
      <w:r>
        <w:t>splnenie</w:t>
      </w:r>
      <w:r>
        <w:rPr>
          <w:spacing w:val="1"/>
        </w:rPr>
        <w:t xml:space="preserve"> </w:t>
      </w:r>
      <w:r>
        <w:t>podmienok účasti a požiadaviek na predmet zákazky</w:t>
      </w:r>
      <w:r>
        <w:rPr>
          <w:spacing w:val="49"/>
        </w:rPr>
        <w:t xml:space="preserve"> </w:t>
      </w:r>
      <w:r>
        <w:t>u ďalšieho</w:t>
      </w:r>
      <w:r>
        <w:rPr>
          <w:spacing w:val="50"/>
        </w:rPr>
        <w:t xml:space="preserve"> </w:t>
      </w:r>
      <w:r>
        <w:t>potenciálneho</w:t>
      </w:r>
      <w:r>
        <w:rPr>
          <w:spacing w:val="50"/>
        </w:rPr>
        <w:t xml:space="preserve"> </w:t>
      </w:r>
      <w:r>
        <w:t>dodávateľa</w:t>
      </w:r>
      <w:r>
        <w:rPr>
          <w:spacing w:val="-47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poradí..</w:t>
      </w:r>
    </w:p>
    <w:p w14:paraId="692EADC1" w14:textId="77777777" w:rsidR="000A510D" w:rsidRDefault="000A510D">
      <w:pPr>
        <w:pStyle w:val="Zkladntext"/>
      </w:pPr>
    </w:p>
    <w:p w14:paraId="3ECCBD4C" w14:textId="77777777" w:rsidR="000A510D" w:rsidRDefault="000A510D">
      <w:pPr>
        <w:pStyle w:val="Zkladntext"/>
        <w:spacing w:before="11"/>
        <w:rPr>
          <w:sz w:val="21"/>
        </w:rPr>
      </w:pPr>
    </w:p>
    <w:p w14:paraId="4F86F3EF" w14:textId="77777777" w:rsidR="000A510D" w:rsidRDefault="00000000">
      <w:pPr>
        <w:pStyle w:val="Nadpis1"/>
        <w:numPr>
          <w:ilvl w:val="0"/>
          <w:numId w:val="1"/>
        </w:numPr>
        <w:tabs>
          <w:tab w:val="left" w:pos="363"/>
        </w:tabs>
        <w:spacing w:before="1"/>
        <w:jc w:val="both"/>
      </w:pPr>
      <w:r>
        <w:t>Doplňujúce</w:t>
      </w:r>
      <w:r>
        <w:rPr>
          <w:spacing w:val="-6"/>
        </w:rPr>
        <w:t xml:space="preserve"> </w:t>
      </w:r>
      <w:r>
        <w:t>informácie:</w:t>
      </w:r>
    </w:p>
    <w:p w14:paraId="0749042D" w14:textId="77777777" w:rsidR="000A510D" w:rsidRDefault="00000000">
      <w:pPr>
        <w:pStyle w:val="Zkladntext"/>
        <w:spacing w:before="2"/>
        <w:ind w:left="142" w:right="126"/>
        <w:jc w:val="both"/>
      </w:pPr>
      <w:r>
        <w:rPr>
          <w:color w:val="171717"/>
        </w:rPr>
        <w:t>Obstarávateľ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pri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obstarávaní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postupuje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v súlade</w:t>
      </w:r>
      <w:r>
        <w:rPr>
          <w:color w:val="171717"/>
          <w:spacing w:val="50"/>
        </w:rPr>
        <w:t xml:space="preserve"> </w:t>
      </w:r>
      <w:r>
        <w:rPr>
          <w:color w:val="171717"/>
        </w:rPr>
        <w:t>s Usmernením</w:t>
      </w:r>
      <w:r>
        <w:rPr>
          <w:color w:val="171717"/>
          <w:spacing w:val="50"/>
        </w:rPr>
        <w:t xml:space="preserve"> </w:t>
      </w:r>
      <w:r>
        <w:rPr>
          <w:color w:val="171717"/>
        </w:rPr>
        <w:t>Pôdohospodárskej platobnej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agentúry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č</w:t>
      </w:r>
      <w:r>
        <w:rPr>
          <w:color w:val="464646"/>
        </w:rPr>
        <w:t>.</w:t>
      </w:r>
      <w:r>
        <w:rPr>
          <w:color w:val="464646"/>
          <w:spacing w:val="1"/>
        </w:rPr>
        <w:t xml:space="preserve"> </w:t>
      </w:r>
      <w:r>
        <w:rPr>
          <w:color w:val="171717"/>
        </w:rPr>
        <w:t>8/2017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v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aktuálnom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znení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k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obstarávaniu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tovarov,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stavebných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prác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a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služieb</w:t>
      </w:r>
      <w:r>
        <w:rPr>
          <w:color w:val="171717"/>
          <w:spacing w:val="-47"/>
        </w:rPr>
        <w:t xml:space="preserve"> </w:t>
      </w:r>
      <w:r>
        <w:rPr>
          <w:color w:val="171717"/>
        </w:rPr>
        <w:t>financovaných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z PRV SR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2014 – 2020, a preto požiadavky a postupy v týchto Súťažných podkladoch a</w:t>
      </w:r>
      <w:r>
        <w:rPr>
          <w:color w:val="171717"/>
          <w:spacing w:val="-47"/>
        </w:rPr>
        <w:t xml:space="preserve"> </w:t>
      </w:r>
      <w:r>
        <w:rPr>
          <w:color w:val="171717"/>
        </w:rPr>
        <w:t>vo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Výzve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na predkladanie</w:t>
      </w:r>
      <w:r>
        <w:rPr>
          <w:color w:val="171717"/>
          <w:spacing w:val="48"/>
        </w:rPr>
        <w:t xml:space="preserve"> </w:t>
      </w:r>
      <w:r>
        <w:rPr>
          <w:color w:val="171717"/>
        </w:rPr>
        <w:t>ponúk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neuvedené,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sa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riadia týmto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Usmernením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PPA.</w:t>
      </w:r>
    </w:p>
    <w:p w14:paraId="1731D87D" w14:textId="77777777" w:rsidR="000A510D" w:rsidRDefault="000A510D">
      <w:pPr>
        <w:pStyle w:val="Zkladntext"/>
        <w:rPr>
          <w:sz w:val="32"/>
        </w:rPr>
      </w:pPr>
    </w:p>
    <w:p w14:paraId="6E4AF857" w14:textId="77777777" w:rsidR="000A510D" w:rsidRDefault="00000000">
      <w:pPr>
        <w:pStyle w:val="Zkladntext"/>
        <w:ind w:left="142" w:right="126"/>
        <w:jc w:val="both"/>
      </w:pPr>
      <w:r>
        <w:t>Prijímateľ</w:t>
      </w:r>
      <w:r>
        <w:rPr>
          <w:spacing w:val="1"/>
        </w:rPr>
        <w:t xml:space="preserve"> </w:t>
      </w:r>
      <w:r>
        <w:rPr>
          <w:b/>
        </w:rPr>
        <w:t>nesmie</w:t>
      </w:r>
      <w:r>
        <w:rPr>
          <w:b/>
          <w:spacing w:val="1"/>
        </w:rPr>
        <w:t xml:space="preserve"> </w:t>
      </w:r>
      <w:r>
        <w:t>uzavrieť</w:t>
      </w:r>
      <w:r>
        <w:rPr>
          <w:spacing w:val="1"/>
        </w:rPr>
        <w:t xml:space="preserve"> </w:t>
      </w:r>
      <w:r>
        <w:t>zmluvu</w:t>
      </w:r>
      <w:r>
        <w:rPr>
          <w:spacing w:val="1"/>
        </w:rPr>
        <w:t xml:space="preserve"> </w:t>
      </w:r>
      <w:r>
        <w:t>s dodávateľom,</w:t>
      </w:r>
      <w:r>
        <w:rPr>
          <w:spacing w:val="1"/>
        </w:rPr>
        <w:t xml:space="preserve"> </w:t>
      </w:r>
      <w:r>
        <w:t>ktorý</w:t>
      </w:r>
      <w:r>
        <w:rPr>
          <w:spacing w:val="1"/>
        </w:rPr>
        <w:t xml:space="preserve"> </w:t>
      </w:r>
      <w:r>
        <w:t>má</w:t>
      </w:r>
      <w:r>
        <w:rPr>
          <w:spacing w:val="1"/>
        </w:rPr>
        <w:t xml:space="preserve"> </w:t>
      </w:r>
      <w:r>
        <w:t>povinnosť</w:t>
      </w:r>
      <w:r>
        <w:rPr>
          <w:spacing w:val="1"/>
        </w:rPr>
        <w:t xml:space="preserve"> </w:t>
      </w:r>
      <w:r>
        <w:t>zapisovať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registra</w:t>
      </w:r>
      <w:r>
        <w:rPr>
          <w:spacing w:val="1"/>
        </w:rPr>
        <w:t xml:space="preserve"> </w:t>
      </w:r>
      <w:r>
        <w:t>partnerov</w:t>
      </w:r>
      <w:r>
        <w:rPr>
          <w:spacing w:val="23"/>
        </w:rPr>
        <w:t xml:space="preserve"> </w:t>
      </w:r>
      <w:r>
        <w:t>verejného</w:t>
      </w:r>
      <w:r>
        <w:rPr>
          <w:spacing w:val="24"/>
        </w:rPr>
        <w:t xml:space="preserve"> </w:t>
      </w:r>
      <w:r>
        <w:t>sektora</w:t>
      </w:r>
      <w:r>
        <w:rPr>
          <w:spacing w:val="22"/>
        </w:rPr>
        <w:t xml:space="preserve"> </w:t>
      </w:r>
      <w:r>
        <w:t>podľa</w:t>
      </w:r>
      <w:r>
        <w:rPr>
          <w:spacing w:val="23"/>
        </w:rPr>
        <w:t xml:space="preserve"> </w:t>
      </w:r>
      <w:r>
        <w:t>zákona</w:t>
      </w:r>
      <w:r>
        <w:rPr>
          <w:spacing w:val="23"/>
        </w:rPr>
        <w:t xml:space="preserve"> </w:t>
      </w:r>
      <w:r>
        <w:t>č.</w:t>
      </w:r>
      <w:r>
        <w:rPr>
          <w:spacing w:val="23"/>
        </w:rPr>
        <w:t xml:space="preserve"> </w:t>
      </w:r>
      <w:r>
        <w:t>315/2016</w:t>
      </w:r>
      <w:r>
        <w:rPr>
          <w:spacing w:val="24"/>
        </w:rPr>
        <w:t xml:space="preserve"> </w:t>
      </w:r>
      <w:r>
        <w:t>Z.</w:t>
      </w:r>
      <w:r>
        <w:rPr>
          <w:spacing w:val="21"/>
        </w:rPr>
        <w:t xml:space="preserve"> </w:t>
      </w:r>
      <w:r>
        <w:t>z.</w:t>
      </w:r>
      <w:r>
        <w:rPr>
          <w:spacing w:val="2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registri</w:t>
      </w:r>
      <w:r>
        <w:rPr>
          <w:spacing w:val="23"/>
        </w:rPr>
        <w:t xml:space="preserve"> </w:t>
      </w:r>
      <w:r>
        <w:t>partnerov</w:t>
      </w:r>
      <w:r>
        <w:rPr>
          <w:spacing w:val="24"/>
        </w:rPr>
        <w:t xml:space="preserve"> </w:t>
      </w:r>
      <w:r>
        <w:t>verejného</w:t>
      </w:r>
      <w:r>
        <w:rPr>
          <w:spacing w:val="23"/>
        </w:rPr>
        <w:t xml:space="preserve"> </w:t>
      </w:r>
      <w:r>
        <w:t>sektora</w:t>
      </w:r>
      <w:r>
        <w:rPr>
          <w:spacing w:val="-47"/>
        </w:rPr>
        <w:t xml:space="preserve"> </w:t>
      </w:r>
      <w:r>
        <w:t>a o zmene a doplnení niektorých zákonov v znení neskorších predpisov (ďalej len „zákon o RPVS“), a</w:t>
      </w:r>
      <w:r>
        <w:rPr>
          <w:spacing w:val="1"/>
        </w:rPr>
        <w:t xml:space="preserve"> </w:t>
      </w:r>
      <w:r>
        <w:t>nie je zapísaný v registri partnerov verejného sektora, aj keď túto povinnosť podľa zákona o RPVS má,</w:t>
      </w:r>
      <w:r>
        <w:rPr>
          <w:spacing w:val="-47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ktorého</w:t>
      </w:r>
      <w:r>
        <w:rPr>
          <w:spacing w:val="1"/>
        </w:rPr>
        <w:t xml:space="preserve"> </w:t>
      </w:r>
      <w:r>
        <w:t>subdodávateľ,</w:t>
      </w:r>
      <w:r>
        <w:rPr>
          <w:spacing w:val="1"/>
        </w:rPr>
        <w:t xml:space="preserve"> </w:t>
      </w:r>
      <w:r>
        <w:t>ktorý</w:t>
      </w:r>
      <w:r>
        <w:rPr>
          <w:spacing w:val="1"/>
        </w:rPr>
        <w:t xml:space="preserve"> </w:t>
      </w:r>
      <w:r>
        <w:t>má</w:t>
      </w:r>
      <w:r>
        <w:rPr>
          <w:spacing w:val="1"/>
        </w:rPr>
        <w:t xml:space="preserve"> </w:t>
      </w:r>
      <w:r>
        <w:t>povinnosť</w:t>
      </w:r>
      <w:r>
        <w:rPr>
          <w:spacing w:val="1"/>
        </w:rPr>
        <w:t xml:space="preserve"> </w:t>
      </w:r>
      <w:r>
        <w:t>zapisovať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registra</w:t>
      </w:r>
      <w:r>
        <w:rPr>
          <w:spacing w:val="1"/>
        </w:rPr>
        <w:t xml:space="preserve"> </w:t>
      </w:r>
      <w:r>
        <w:t>partnerov</w:t>
      </w:r>
      <w:r>
        <w:rPr>
          <w:spacing w:val="1"/>
        </w:rPr>
        <w:t xml:space="preserve"> </w:t>
      </w:r>
      <w:r>
        <w:t>verejného</w:t>
      </w:r>
      <w:r>
        <w:rPr>
          <w:spacing w:val="1"/>
        </w:rPr>
        <w:t xml:space="preserve"> </w:t>
      </w:r>
      <w:r>
        <w:t>sektora,</w:t>
      </w:r>
      <w:r>
        <w:rPr>
          <w:spacing w:val="19"/>
        </w:rPr>
        <w:t xml:space="preserve"> </w:t>
      </w:r>
      <w:r>
        <w:t>nie</w:t>
      </w:r>
      <w:r>
        <w:rPr>
          <w:spacing w:val="18"/>
        </w:rPr>
        <w:t xml:space="preserve"> </w:t>
      </w:r>
      <w:r>
        <w:t>je</w:t>
      </w:r>
      <w:r>
        <w:rPr>
          <w:spacing w:val="20"/>
        </w:rPr>
        <w:t xml:space="preserve"> </w:t>
      </w:r>
      <w:r>
        <w:t>zapísaný</w:t>
      </w:r>
      <w:r>
        <w:rPr>
          <w:spacing w:val="19"/>
        </w:rPr>
        <w:t xml:space="preserve"> </w:t>
      </w:r>
      <w:r>
        <w:t>v</w:t>
      </w:r>
      <w:r>
        <w:rPr>
          <w:spacing w:val="19"/>
        </w:rPr>
        <w:t xml:space="preserve"> </w:t>
      </w:r>
      <w:r>
        <w:t>registri</w:t>
      </w:r>
      <w:r>
        <w:rPr>
          <w:spacing w:val="19"/>
        </w:rPr>
        <w:t xml:space="preserve"> </w:t>
      </w:r>
      <w:r>
        <w:t>partnerov</w:t>
      </w:r>
      <w:r>
        <w:rPr>
          <w:spacing w:val="24"/>
        </w:rPr>
        <w:t xml:space="preserve"> </w:t>
      </w:r>
      <w:r>
        <w:t>verejného</w:t>
      </w:r>
      <w:r>
        <w:rPr>
          <w:spacing w:val="22"/>
        </w:rPr>
        <w:t xml:space="preserve"> </w:t>
      </w:r>
      <w:r>
        <w:t>sektora,</w:t>
      </w:r>
      <w:r>
        <w:rPr>
          <w:spacing w:val="19"/>
        </w:rPr>
        <w:t xml:space="preserve"> </w:t>
      </w:r>
      <w:r>
        <w:t>aj</w:t>
      </w:r>
      <w:r>
        <w:rPr>
          <w:spacing w:val="18"/>
        </w:rPr>
        <w:t xml:space="preserve"> </w:t>
      </w:r>
      <w:r>
        <w:t>keď</w:t>
      </w:r>
      <w:r>
        <w:rPr>
          <w:spacing w:val="20"/>
        </w:rPr>
        <w:t xml:space="preserve"> </w:t>
      </w:r>
      <w:r>
        <w:t>túto</w:t>
      </w:r>
      <w:r>
        <w:rPr>
          <w:spacing w:val="21"/>
        </w:rPr>
        <w:t xml:space="preserve"> </w:t>
      </w:r>
      <w:r>
        <w:t>povinnosť</w:t>
      </w:r>
      <w:r>
        <w:rPr>
          <w:spacing w:val="21"/>
        </w:rPr>
        <w:t xml:space="preserve"> </w:t>
      </w:r>
      <w:r>
        <w:t>podľa</w:t>
      </w:r>
      <w:r>
        <w:rPr>
          <w:spacing w:val="19"/>
        </w:rPr>
        <w:t xml:space="preserve"> </w:t>
      </w:r>
      <w:r>
        <w:t>zákona</w:t>
      </w:r>
    </w:p>
    <w:p w14:paraId="4D262601" w14:textId="77777777" w:rsidR="000A510D" w:rsidRDefault="00000000">
      <w:pPr>
        <w:pStyle w:val="Zkladntext"/>
        <w:spacing w:line="268" w:lineRule="exact"/>
        <w:ind w:left="142"/>
        <w:jc w:val="both"/>
      </w:pPr>
      <w:r>
        <w:t>o RPVS</w:t>
      </w:r>
      <w:r>
        <w:rPr>
          <w:spacing w:val="-3"/>
        </w:rPr>
        <w:t xml:space="preserve"> </w:t>
      </w:r>
      <w:r>
        <w:t>má.</w:t>
      </w:r>
    </w:p>
    <w:p w14:paraId="4B8CCCB4" w14:textId="77777777" w:rsidR="000A510D" w:rsidRDefault="000A510D">
      <w:pPr>
        <w:pStyle w:val="Zkladntext"/>
      </w:pPr>
    </w:p>
    <w:p w14:paraId="7395F525" w14:textId="77777777" w:rsidR="000A510D" w:rsidRDefault="00000000">
      <w:pPr>
        <w:pStyle w:val="Zkladntext"/>
        <w:ind w:left="142" w:right="132"/>
        <w:jc w:val="both"/>
      </w:pPr>
      <w:r>
        <w:rPr>
          <w:color w:val="171717"/>
          <w:w w:val="105"/>
        </w:rPr>
        <w:t>Uchádzač predložením ponuky súhlasí so spracovaním osobných údajov v zmysle nariadenia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Európskeho parlamentu a Rady (EÚ) 2016/679 o ochrane fyzických osôb pri spracúvaní osobných</w:t>
      </w:r>
      <w:r>
        <w:rPr>
          <w:color w:val="171717"/>
          <w:spacing w:val="-51"/>
          <w:w w:val="105"/>
        </w:rPr>
        <w:t xml:space="preserve"> </w:t>
      </w:r>
      <w:r>
        <w:rPr>
          <w:color w:val="171717"/>
          <w:w w:val="105"/>
        </w:rPr>
        <w:t>údajov a o voľnom pohybe takýchto údajov (GDPR) a zákona č. 18/2018 Z. z. o ochrane osobných</w:t>
      </w:r>
      <w:r>
        <w:rPr>
          <w:color w:val="171717"/>
          <w:spacing w:val="-50"/>
          <w:w w:val="105"/>
        </w:rPr>
        <w:t xml:space="preserve"> </w:t>
      </w:r>
      <w:r>
        <w:rPr>
          <w:color w:val="171717"/>
          <w:w w:val="105"/>
        </w:rPr>
        <w:t>údajov a o zmene a doplnení niektorých zákonov. Takto poskytnuté osobné údaje budú využité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len pre účely predmetného obstarávania, výberu víťazného uchádzača a uzatvorenia zmluvy o</w:t>
      </w:r>
      <w:r>
        <w:rPr>
          <w:color w:val="171717"/>
          <w:spacing w:val="1"/>
          <w:w w:val="105"/>
        </w:rPr>
        <w:t xml:space="preserve"> </w:t>
      </w:r>
      <w:r>
        <w:rPr>
          <w:color w:val="171717"/>
          <w:w w:val="105"/>
        </w:rPr>
        <w:t>plnení</w:t>
      </w:r>
      <w:r>
        <w:rPr>
          <w:color w:val="171717"/>
          <w:spacing w:val="-1"/>
          <w:w w:val="105"/>
        </w:rPr>
        <w:t xml:space="preserve"> </w:t>
      </w:r>
      <w:r>
        <w:rPr>
          <w:color w:val="171717"/>
          <w:w w:val="105"/>
        </w:rPr>
        <w:t>zákazky.</w:t>
      </w:r>
    </w:p>
    <w:p w14:paraId="5AEA91E3" w14:textId="77777777" w:rsidR="000A510D" w:rsidRDefault="000A510D">
      <w:pPr>
        <w:pStyle w:val="Zkladntext"/>
        <w:spacing w:before="9"/>
        <w:rPr>
          <w:sz w:val="27"/>
        </w:rPr>
      </w:pPr>
    </w:p>
    <w:p w14:paraId="73EB9EA2" w14:textId="635FC4D7" w:rsidR="00306174" w:rsidRDefault="00306174" w:rsidP="00306174">
      <w:pPr>
        <w:ind w:left="142"/>
      </w:pPr>
    </w:p>
    <w:p w14:paraId="57C63AE8" w14:textId="237A1F87" w:rsidR="000A510D" w:rsidRDefault="000A510D">
      <w:pPr>
        <w:pStyle w:val="Zkladntext"/>
        <w:spacing w:before="3" w:line="237" w:lineRule="auto"/>
        <w:ind w:left="142" w:right="6388"/>
      </w:pPr>
    </w:p>
    <w:sectPr w:rsidR="000A510D">
      <w:pgSz w:w="11910" w:h="16840"/>
      <w:pgMar w:top="940" w:right="1000" w:bottom="280" w:left="1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E2EE8"/>
    <w:multiLevelType w:val="hybridMultilevel"/>
    <w:tmpl w:val="6FD80C68"/>
    <w:lvl w:ilvl="0" w:tplc="68C233E8">
      <w:start w:val="6"/>
      <w:numFmt w:val="decimal"/>
      <w:lvlText w:val="%1."/>
      <w:lvlJc w:val="left"/>
      <w:pPr>
        <w:ind w:left="362" w:hanging="221"/>
        <w:jc w:val="left"/>
      </w:pPr>
      <w:rPr>
        <w:rFonts w:hint="default"/>
        <w:b/>
        <w:bCs/>
        <w:w w:val="100"/>
        <w:lang w:val="sk-SK" w:eastAsia="en-US" w:bidi="ar-SA"/>
      </w:rPr>
    </w:lvl>
    <w:lvl w:ilvl="1" w:tplc="B378B80E">
      <w:numFmt w:val="bullet"/>
      <w:lvlText w:val="•"/>
      <w:lvlJc w:val="left"/>
      <w:pPr>
        <w:ind w:left="1258" w:hanging="221"/>
      </w:pPr>
      <w:rPr>
        <w:rFonts w:hint="default"/>
        <w:lang w:val="sk-SK" w:eastAsia="en-US" w:bidi="ar-SA"/>
      </w:rPr>
    </w:lvl>
    <w:lvl w:ilvl="2" w:tplc="A522B0E8">
      <w:numFmt w:val="bullet"/>
      <w:lvlText w:val="•"/>
      <w:lvlJc w:val="left"/>
      <w:pPr>
        <w:ind w:left="2157" w:hanging="221"/>
      </w:pPr>
      <w:rPr>
        <w:rFonts w:hint="default"/>
        <w:lang w:val="sk-SK" w:eastAsia="en-US" w:bidi="ar-SA"/>
      </w:rPr>
    </w:lvl>
    <w:lvl w:ilvl="3" w:tplc="4D5A00C2">
      <w:numFmt w:val="bullet"/>
      <w:lvlText w:val="•"/>
      <w:lvlJc w:val="left"/>
      <w:pPr>
        <w:ind w:left="3055" w:hanging="221"/>
      </w:pPr>
      <w:rPr>
        <w:rFonts w:hint="default"/>
        <w:lang w:val="sk-SK" w:eastAsia="en-US" w:bidi="ar-SA"/>
      </w:rPr>
    </w:lvl>
    <w:lvl w:ilvl="4" w:tplc="723A9284">
      <w:numFmt w:val="bullet"/>
      <w:lvlText w:val="•"/>
      <w:lvlJc w:val="left"/>
      <w:pPr>
        <w:ind w:left="3954" w:hanging="221"/>
      </w:pPr>
      <w:rPr>
        <w:rFonts w:hint="default"/>
        <w:lang w:val="sk-SK" w:eastAsia="en-US" w:bidi="ar-SA"/>
      </w:rPr>
    </w:lvl>
    <w:lvl w:ilvl="5" w:tplc="7086584E">
      <w:numFmt w:val="bullet"/>
      <w:lvlText w:val="•"/>
      <w:lvlJc w:val="left"/>
      <w:pPr>
        <w:ind w:left="4853" w:hanging="221"/>
      </w:pPr>
      <w:rPr>
        <w:rFonts w:hint="default"/>
        <w:lang w:val="sk-SK" w:eastAsia="en-US" w:bidi="ar-SA"/>
      </w:rPr>
    </w:lvl>
    <w:lvl w:ilvl="6" w:tplc="17F2EC5A">
      <w:numFmt w:val="bullet"/>
      <w:lvlText w:val="•"/>
      <w:lvlJc w:val="left"/>
      <w:pPr>
        <w:ind w:left="5751" w:hanging="221"/>
      </w:pPr>
      <w:rPr>
        <w:rFonts w:hint="default"/>
        <w:lang w:val="sk-SK" w:eastAsia="en-US" w:bidi="ar-SA"/>
      </w:rPr>
    </w:lvl>
    <w:lvl w:ilvl="7" w:tplc="BE4CE4DC">
      <w:numFmt w:val="bullet"/>
      <w:lvlText w:val="•"/>
      <w:lvlJc w:val="left"/>
      <w:pPr>
        <w:ind w:left="6650" w:hanging="221"/>
      </w:pPr>
      <w:rPr>
        <w:rFonts w:hint="default"/>
        <w:lang w:val="sk-SK" w:eastAsia="en-US" w:bidi="ar-SA"/>
      </w:rPr>
    </w:lvl>
    <w:lvl w:ilvl="8" w:tplc="54D042F0">
      <w:numFmt w:val="bullet"/>
      <w:lvlText w:val="•"/>
      <w:lvlJc w:val="left"/>
      <w:pPr>
        <w:ind w:left="7549" w:hanging="221"/>
      </w:pPr>
      <w:rPr>
        <w:rFonts w:hint="default"/>
        <w:lang w:val="sk-SK" w:eastAsia="en-US" w:bidi="ar-SA"/>
      </w:rPr>
    </w:lvl>
  </w:abstractNum>
  <w:abstractNum w:abstractNumId="1" w15:restartNumberingAfterBreak="0">
    <w:nsid w:val="30612FC6"/>
    <w:multiLevelType w:val="hybridMultilevel"/>
    <w:tmpl w:val="D7DA588A"/>
    <w:lvl w:ilvl="0" w:tplc="FE022AC4">
      <w:start w:val="1"/>
      <w:numFmt w:val="decimal"/>
      <w:lvlText w:val="%1."/>
      <w:lvlJc w:val="left"/>
      <w:pPr>
        <w:ind w:left="569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sk-SK" w:eastAsia="en-US" w:bidi="ar-SA"/>
      </w:rPr>
    </w:lvl>
    <w:lvl w:ilvl="1" w:tplc="0B9E1ACA">
      <w:numFmt w:val="bullet"/>
      <w:lvlText w:val="•"/>
      <w:lvlJc w:val="left"/>
      <w:pPr>
        <w:ind w:left="1438" w:hanging="428"/>
      </w:pPr>
      <w:rPr>
        <w:rFonts w:hint="default"/>
        <w:lang w:val="sk-SK" w:eastAsia="en-US" w:bidi="ar-SA"/>
      </w:rPr>
    </w:lvl>
    <w:lvl w:ilvl="2" w:tplc="1A20BBA2">
      <w:numFmt w:val="bullet"/>
      <w:lvlText w:val="•"/>
      <w:lvlJc w:val="left"/>
      <w:pPr>
        <w:ind w:left="2317" w:hanging="428"/>
      </w:pPr>
      <w:rPr>
        <w:rFonts w:hint="default"/>
        <w:lang w:val="sk-SK" w:eastAsia="en-US" w:bidi="ar-SA"/>
      </w:rPr>
    </w:lvl>
    <w:lvl w:ilvl="3" w:tplc="B19C25C0">
      <w:numFmt w:val="bullet"/>
      <w:lvlText w:val="•"/>
      <w:lvlJc w:val="left"/>
      <w:pPr>
        <w:ind w:left="3195" w:hanging="428"/>
      </w:pPr>
      <w:rPr>
        <w:rFonts w:hint="default"/>
        <w:lang w:val="sk-SK" w:eastAsia="en-US" w:bidi="ar-SA"/>
      </w:rPr>
    </w:lvl>
    <w:lvl w:ilvl="4" w:tplc="78B2C2F2">
      <w:numFmt w:val="bullet"/>
      <w:lvlText w:val="•"/>
      <w:lvlJc w:val="left"/>
      <w:pPr>
        <w:ind w:left="4074" w:hanging="428"/>
      </w:pPr>
      <w:rPr>
        <w:rFonts w:hint="default"/>
        <w:lang w:val="sk-SK" w:eastAsia="en-US" w:bidi="ar-SA"/>
      </w:rPr>
    </w:lvl>
    <w:lvl w:ilvl="5" w:tplc="4AB8D66A">
      <w:numFmt w:val="bullet"/>
      <w:lvlText w:val="•"/>
      <w:lvlJc w:val="left"/>
      <w:pPr>
        <w:ind w:left="4953" w:hanging="428"/>
      </w:pPr>
      <w:rPr>
        <w:rFonts w:hint="default"/>
        <w:lang w:val="sk-SK" w:eastAsia="en-US" w:bidi="ar-SA"/>
      </w:rPr>
    </w:lvl>
    <w:lvl w:ilvl="6" w:tplc="2650280E">
      <w:numFmt w:val="bullet"/>
      <w:lvlText w:val="•"/>
      <w:lvlJc w:val="left"/>
      <w:pPr>
        <w:ind w:left="5831" w:hanging="428"/>
      </w:pPr>
      <w:rPr>
        <w:rFonts w:hint="default"/>
        <w:lang w:val="sk-SK" w:eastAsia="en-US" w:bidi="ar-SA"/>
      </w:rPr>
    </w:lvl>
    <w:lvl w:ilvl="7" w:tplc="F4A4EFC0">
      <w:numFmt w:val="bullet"/>
      <w:lvlText w:val="•"/>
      <w:lvlJc w:val="left"/>
      <w:pPr>
        <w:ind w:left="6710" w:hanging="428"/>
      </w:pPr>
      <w:rPr>
        <w:rFonts w:hint="default"/>
        <w:lang w:val="sk-SK" w:eastAsia="en-US" w:bidi="ar-SA"/>
      </w:rPr>
    </w:lvl>
    <w:lvl w:ilvl="8" w:tplc="2022FCEC">
      <w:numFmt w:val="bullet"/>
      <w:lvlText w:val="•"/>
      <w:lvlJc w:val="left"/>
      <w:pPr>
        <w:ind w:left="7589" w:hanging="428"/>
      </w:pPr>
      <w:rPr>
        <w:rFonts w:hint="default"/>
        <w:lang w:val="sk-SK" w:eastAsia="en-US" w:bidi="ar-SA"/>
      </w:rPr>
    </w:lvl>
  </w:abstractNum>
  <w:abstractNum w:abstractNumId="2" w15:restartNumberingAfterBreak="0">
    <w:nsid w:val="665A5E37"/>
    <w:multiLevelType w:val="hybridMultilevel"/>
    <w:tmpl w:val="52A847B8"/>
    <w:lvl w:ilvl="0" w:tplc="C8AE5066">
      <w:start w:val="1"/>
      <w:numFmt w:val="decimal"/>
      <w:lvlText w:val="%1."/>
      <w:lvlJc w:val="left"/>
      <w:pPr>
        <w:ind w:left="360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sk-SK" w:eastAsia="en-US" w:bidi="ar-SA"/>
      </w:rPr>
    </w:lvl>
    <w:lvl w:ilvl="1" w:tplc="B5EEDD22">
      <w:numFmt w:val="bullet"/>
      <w:lvlText w:val="•"/>
      <w:lvlJc w:val="left"/>
      <w:pPr>
        <w:ind w:left="1258" w:hanging="219"/>
      </w:pPr>
      <w:rPr>
        <w:rFonts w:hint="default"/>
        <w:lang w:val="sk-SK" w:eastAsia="en-US" w:bidi="ar-SA"/>
      </w:rPr>
    </w:lvl>
    <w:lvl w:ilvl="2" w:tplc="03786310">
      <w:numFmt w:val="bullet"/>
      <w:lvlText w:val="•"/>
      <w:lvlJc w:val="left"/>
      <w:pPr>
        <w:ind w:left="2157" w:hanging="219"/>
      </w:pPr>
      <w:rPr>
        <w:rFonts w:hint="default"/>
        <w:lang w:val="sk-SK" w:eastAsia="en-US" w:bidi="ar-SA"/>
      </w:rPr>
    </w:lvl>
    <w:lvl w:ilvl="3" w:tplc="B2446AD0">
      <w:numFmt w:val="bullet"/>
      <w:lvlText w:val="•"/>
      <w:lvlJc w:val="left"/>
      <w:pPr>
        <w:ind w:left="3055" w:hanging="219"/>
      </w:pPr>
      <w:rPr>
        <w:rFonts w:hint="default"/>
        <w:lang w:val="sk-SK" w:eastAsia="en-US" w:bidi="ar-SA"/>
      </w:rPr>
    </w:lvl>
    <w:lvl w:ilvl="4" w:tplc="4DD0A050">
      <w:numFmt w:val="bullet"/>
      <w:lvlText w:val="•"/>
      <w:lvlJc w:val="left"/>
      <w:pPr>
        <w:ind w:left="3954" w:hanging="219"/>
      </w:pPr>
      <w:rPr>
        <w:rFonts w:hint="default"/>
        <w:lang w:val="sk-SK" w:eastAsia="en-US" w:bidi="ar-SA"/>
      </w:rPr>
    </w:lvl>
    <w:lvl w:ilvl="5" w:tplc="9BDCE4E8">
      <w:numFmt w:val="bullet"/>
      <w:lvlText w:val="•"/>
      <w:lvlJc w:val="left"/>
      <w:pPr>
        <w:ind w:left="4853" w:hanging="219"/>
      </w:pPr>
      <w:rPr>
        <w:rFonts w:hint="default"/>
        <w:lang w:val="sk-SK" w:eastAsia="en-US" w:bidi="ar-SA"/>
      </w:rPr>
    </w:lvl>
    <w:lvl w:ilvl="6" w:tplc="4C28FE90">
      <w:numFmt w:val="bullet"/>
      <w:lvlText w:val="•"/>
      <w:lvlJc w:val="left"/>
      <w:pPr>
        <w:ind w:left="5751" w:hanging="219"/>
      </w:pPr>
      <w:rPr>
        <w:rFonts w:hint="default"/>
        <w:lang w:val="sk-SK" w:eastAsia="en-US" w:bidi="ar-SA"/>
      </w:rPr>
    </w:lvl>
    <w:lvl w:ilvl="7" w:tplc="72B4FB52">
      <w:numFmt w:val="bullet"/>
      <w:lvlText w:val="•"/>
      <w:lvlJc w:val="left"/>
      <w:pPr>
        <w:ind w:left="6650" w:hanging="219"/>
      </w:pPr>
      <w:rPr>
        <w:rFonts w:hint="default"/>
        <w:lang w:val="sk-SK" w:eastAsia="en-US" w:bidi="ar-SA"/>
      </w:rPr>
    </w:lvl>
    <w:lvl w:ilvl="8" w:tplc="11E6253E">
      <w:numFmt w:val="bullet"/>
      <w:lvlText w:val="•"/>
      <w:lvlJc w:val="left"/>
      <w:pPr>
        <w:ind w:left="7549" w:hanging="219"/>
      </w:pPr>
      <w:rPr>
        <w:rFonts w:hint="default"/>
        <w:lang w:val="sk-SK" w:eastAsia="en-US" w:bidi="ar-SA"/>
      </w:rPr>
    </w:lvl>
  </w:abstractNum>
  <w:abstractNum w:abstractNumId="3" w15:restartNumberingAfterBreak="0">
    <w:nsid w:val="75AB00D4"/>
    <w:multiLevelType w:val="hybridMultilevel"/>
    <w:tmpl w:val="E51CF460"/>
    <w:lvl w:ilvl="0" w:tplc="AA7E25AA">
      <w:start w:val="1"/>
      <w:numFmt w:val="decimal"/>
      <w:lvlText w:val="%1."/>
      <w:lvlJc w:val="left"/>
      <w:pPr>
        <w:ind w:left="362" w:hanging="22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sk-SK" w:eastAsia="en-US" w:bidi="ar-SA"/>
      </w:rPr>
    </w:lvl>
    <w:lvl w:ilvl="1" w:tplc="3FFE7888">
      <w:numFmt w:val="bullet"/>
      <w:lvlText w:val="•"/>
      <w:lvlJc w:val="left"/>
      <w:pPr>
        <w:ind w:left="1258" w:hanging="221"/>
      </w:pPr>
      <w:rPr>
        <w:rFonts w:hint="default"/>
        <w:lang w:val="sk-SK" w:eastAsia="en-US" w:bidi="ar-SA"/>
      </w:rPr>
    </w:lvl>
    <w:lvl w:ilvl="2" w:tplc="984895F2">
      <w:numFmt w:val="bullet"/>
      <w:lvlText w:val="•"/>
      <w:lvlJc w:val="left"/>
      <w:pPr>
        <w:ind w:left="2157" w:hanging="221"/>
      </w:pPr>
      <w:rPr>
        <w:rFonts w:hint="default"/>
        <w:lang w:val="sk-SK" w:eastAsia="en-US" w:bidi="ar-SA"/>
      </w:rPr>
    </w:lvl>
    <w:lvl w:ilvl="3" w:tplc="1278D1EC">
      <w:numFmt w:val="bullet"/>
      <w:lvlText w:val="•"/>
      <w:lvlJc w:val="left"/>
      <w:pPr>
        <w:ind w:left="3055" w:hanging="221"/>
      </w:pPr>
      <w:rPr>
        <w:rFonts w:hint="default"/>
        <w:lang w:val="sk-SK" w:eastAsia="en-US" w:bidi="ar-SA"/>
      </w:rPr>
    </w:lvl>
    <w:lvl w:ilvl="4" w:tplc="089466EA">
      <w:numFmt w:val="bullet"/>
      <w:lvlText w:val="•"/>
      <w:lvlJc w:val="left"/>
      <w:pPr>
        <w:ind w:left="3954" w:hanging="221"/>
      </w:pPr>
      <w:rPr>
        <w:rFonts w:hint="default"/>
        <w:lang w:val="sk-SK" w:eastAsia="en-US" w:bidi="ar-SA"/>
      </w:rPr>
    </w:lvl>
    <w:lvl w:ilvl="5" w:tplc="8BA247F0">
      <w:numFmt w:val="bullet"/>
      <w:lvlText w:val="•"/>
      <w:lvlJc w:val="left"/>
      <w:pPr>
        <w:ind w:left="4853" w:hanging="221"/>
      </w:pPr>
      <w:rPr>
        <w:rFonts w:hint="default"/>
        <w:lang w:val="sk-SK" w:eastAsia="en-US" w:bidi="ar-SA"/>
      </w:rPr>
    </w:lvl>
    <w:lvl w:ilvl="6" w:tplc="363633C8">
      <w:numFmt w:val="bullet"/>
      <w:lvlText w:val="•"/>
      <w:lvlJc w:val="left"/>
      <w:pPr>
        <w:ind w:left="5751" w:hanging="221"/>
      </w:pPr>
      <w:rPr>
        <w:rFonts w:hint="default"/>
        <w:lang w:val="sk-SK" w:eastAsia="en-US" w:bidi="ar-SA"/>
      </w:rPr>
    </w:lvl>
    <w:lvl w:ilvl="7" w:tplc="0C48892E">
      <w:numFmt w:val="bullet"/>
      <w:lvlText w:val="•"/>
      <w:lvlJc w:val="left"/>
      <w:pPr>
        <w:ind w:left="6650" w:hanging="221"/>
      </w:pPr>
      <w:rPr>
        <w:rFonts w:hint="default"/>
        <w:lang w:val="sk-SK" w:eastAsia="en-US" w:bidi="ar-SA"/>
      </w:rPr>
    </w:lvl>
    <w:lvl w:ilvl="8" w:tplc="45C6471E">
      <w:numFmt w:val="bullet"/>
      <w:lvlText w:val="•"/>
      <w:lvlJc w:val="left"/>
      <w:pPr>
        <w:ind w:left="7549" w:hanging="221"/>
      </w:pPr>
      <w:rPr>
        <w:rFonts w:hint="default"/>
        <w:lang w:val="sk-SK" w:eastAsia="en-US" w:bidi="ar-SA"/>
      </w:rPr>
    </w:lvl>
  </w:abstractNum>
  <w:abstractNum w:abstractNumId="4" w15:restartNumberingAfterBreak="0">
    <w:nsid w:val="7D190CE9"/>
    <w:multiLevelType w:val="hybridMultilevel"/>
    <w:tmpl w:val="F50EA648"/>
    <w:lvl w:ilvl="0" w:tplc="C328631C">
      <w:start w:val="4"/>
      <w:numFmt w:val="decimal"/>
      <w:lvlText w:val="%1."/>
      <w:lvlJc w:val="left"/>
      <w:pPr>
        <w:ind w:left="362" w:hanging="221"/>
        <w:jc w:val="left"/>
      </w:pPr>
      <w:rPr>
        <w:rFonts w:hint="default"/>
        <w:b/>
        <w:bCs/>
        <w:w w:val="100"/>
        <w:lang w:val="sk-SK" w:eastAsia="en-US" w:bidi="ar-SA"/>
      </w:rPr>
    </w:lvl>
    <w:lvl w:ilvl="1" w:tplc="B1E6406E">
      <w:numFmt w:val="bullet"/>
      <w:lvlText w:val=""/>
      <w:lvlJc w:val="left"/>
      <w:pPr>
        <w:ind w:left="862" w:hanging="360"/>
      </w:pPr>
      <w:rPr>
        <w:rFonts w:ascii="Wingdings" w:eastAsia="Wingdings" w:hAnsi="Wingdings" w:cs="Wingdings" w:hint="default"/>
        <w:w w:val="100"/>
        <w:sz w:val="22"/>
        <w:szCs w:val="22"/>
        <w:lang w:val="sk-SK" w:eastAsia="en-US" w:bidi="ar-SA"/>
      </w:rPr>
    </w:lvl>
    <w:lvl w:ilvl="2" w:tplc="4B9284F2">
      <w:numFmt w:val="bullet"/>
      <w:lvlText w:val="•"/>
      <w:lvlJc w:val="left"/>
      <w:pPr>
        <w:ind w:left="1802" w:hanging="360"/>
      </w:pPr>
      <w:rPr>
        <w:rFonts w:hint="default"/>
        <w:lang w:val="sk-SK" w:eastAsia="en-US" w:bidi="ar-SA"/>
      </w:rPr>
    </w:lvl>
    <w:lvl w:ilvl="3" w:tplc="ADCE56A4">
      <w:numFmt w:val="bullet"/>
      <w:lvlText w:val="•"/>
      <w:lvlJc w:val="left"/>
      <w:pPr>
        <w:ind w:left="2745" w:hanging="360"/>
      </w:pPr>
      <w:rPr>
        <w:rFonts w:hint="default"/>
        <w:lang w:val="sk-SK" w:eastAsia="en-US" w:bidi="ar-SA"/>
      </w:rPr>
    </w:lvl>
    <w:lvl w:ilvl="4" w:tplc="680299F8">
      <w:numFmt w:val="bullet"/>
      <w:lvlText w:val="•"/>
      <w:lvlJc w:val="left"/>
      <w:pPr>
        <w:ind w:left="3688" w:hanging="360"/>
      </w:pPr>
      <w:rPr>
        <w:rFonts w:hint="default"/>
        <w:lang w:val="sk-SK" w:eastAsia="en-US" w:bidi="ar-SA"/>
      </w:rPr>
    </w:lvl>
    <w:lvl w:ilvl="5" w:tplc="335A870C">
      <w:numFmt w:val="bullet"/>
      <w:lvlText w:val="•"/>
      <w:lvlJc w:val="left"/>
      <w:pPr>
        <w:ind w:left="4631" w:hanging="360"/>
      </w:pPr>
      <w:rPr>
        <w:rFonts w:hint="default"/>
        <w:lang w:val="sk-SK" w:eastAsia="en-US" w:bidi="ar-SA"/>
      </w:rPr>
    </w:lvl>
    <w:lvl w:ilvl="6" w:tplc="6254AE7E">
      <w:numFmt w:val="bullet"/>
      <w:lvlText w:val="•"/>
      <w:lvlJc w:val="left"/>
      <w:pPr>
        <w:ind w:left="5574" w:hanging="360"/>
      </w:pPr>
      <w:rPr>
        <w:rFonts w:hint="default"/>
        <w:lang w:val="sk-SK" w:eastAsia="en-US" w:bidi="ar-SA"/>
      </w:rPr>
    </w:lvl>
    <w:lvl w:ilvl="7" w:tplc="C19E71D2">
      <w:numFmt w:val="bullet"/>
      <w:lvlText w:val="•"/>
      <w:lvlJc w:val="left"/>
      <w:pPr>
        <w:ind w:left="6517" w:hanging="360"/>
      </w:pPr>
      <w:rPr>
        <w:rFonts w:hint="default"/>
        <w:lang w:val="sk-SK" w:eastAsia="en-US" w:bidi="ar-SA"/>
      </w:rPr>
    </w:lvl>
    <w:lvl w:ilvl="8" w:tplc="16EA6142">
      <w:numFmt w:val="bullet"/>
      <w:lvlText w:val="•"/>
      <w:lvlJc w:val="left"/>
      <w:pPr>
        <w:ind w:left="7460" w:hanging="360"/>
      </w:pPr>
      <w:rPr>
        <w:rFonts w:hint="default"/>
        <w:lang w:val="sk-SK" w:eastAsia="en-US" w:bidi="ar-SA"/>
      </w:rPr>
    </w:lvl>
  </w:abstractNum>
  <w:num w:numId="1" w16cid:durableId="1597008981">
    <w:abstractNumId w:val="0"/>
  </w:num>
  <w:num w:numId="2" w16cid:durableId="2028094053">
    <w:abstractNumId w:val="1"/>
  </w:num>
  <w:num w:numId="3" w16cid:durableId="858086406">
    <w:abstractNumId w:val="4"/>
  </w:num>
  <w:num w:numId="4" w16cid:durableId="1442458704">
    <w:abstractNumId w:val="2"/>
  </w:num>
  <w:num w:numId="5" w16cid:durableId="993877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0D"/>
    <w:rsid w:val="000A510D"/>
    <w:rsid w:val="00306174"/>
    <w:rsid w:val="004551FB"/>
    <w:rsid w:val="00B8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D973A9"/>
  <w15:docId w15:val="{51CCCB17-4F7A-44A5-B9F4-B1A8E677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paragraph" w:styleId="Nadpis1">
    <w:name w:val="heading 1"/>
    <w:basedOn w:val="Normlny"/>
    <w:uiPriority w:val="9"/>
    <w:qFormat/>
    <w:pPr>
      <w:ind w:left="362" w:hanging="221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Nzov">
    <w:name w:val="Title"/>
    <w:basedOn w:val="Normlny"/>
    <w:uiPriority w:val="10"/>
    <w:qFormat/>
    <w:pPr>
      <w:spacing w:before="15"/>
      <w:ind w:left="3334" w:right="3326"/>
      <w:jc w:val="center"/>
    </w:pPr>
    <w:rPr>
      <w:b/>
      <w:bCs/>
      <w:sz w:val="36"/>
      <w:szCs w:val="36"/>
    </w:rPr>
  </w:style>
  <w:style w:type="paragraph" w:styleId="Odsekzoznamu">
    <w:name w:val="List Paragraph"/>
    <w:basedOn w:val="Normlny"/>
    <w:uiPriority w:val="1"/>
    <w:qFormat/>
    <w:pPr>
      <w:ind w:left="362" w:hanging="221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Branislav Zigo</dc:creator>
  <cp:lastModifiedBy>Mária</cp:lastModifiedBy>
  <cp:revision>2</cp:revision>
  <cp:lastPrinted>2024-01-30T07:33:00Z</cp:lastPrinted>
  <dcterms:created xsi:type="dcterms:W3CDTF">2024-01-30T07:48:00Z</dcterms:created>
  <dcterms:modified xsi:type="dcterms:W3CDTF">2024-01-30T07:48:00Z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2024-01-30T00:00:00Z</vt:filetime>
  </property>
</Properties>
</file>