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4872" w14:textId="77777777" w:rsidR="00000715" w:rsidRDefault="00000715" w:rsidP="00471030">
      <w:pPr>
        <w:rPr>
          <w:rFonts w:ascii="Bookman Old Style" w:hAnsi="Bookman Old Style"/>
          <w:sz w:val="24"/>
          <w:szCs w:val="24"/>
        </w:rPr>
      </w:pPr>
    </w:p>
    <w:p w14:paraId="72CAF083" w14:textId="07409A47" w:rsidR="00471030" w:rsidRPr="00000715" w:rsidRDefault="00471030" w:rsidP="00471030">
      <w:pPr>
        <w:rPr>
          <w:rFonts w:cstheme="minorHAnsi"/>
          <w:sz w:val="24"/>
          <w:szCs w:val="24"/>
        </w:rPr>
      </w:pPr>
      <w:r w:rsidRPr="00000715">
        <w:rPr>
          <w:rFonts w:cstheme="minorHAnsi"/>
          <w:sz w:val="24"/>
          <w:szCs w:val="24"/>
        </w:rPr>
        <w:t>Príloha č. 3</w:t>
      </w:r>
    </w:p>
    <w:p w14:paraId="6E79D4A3" w14:textId="77777777" w:rsidR="00471030" w:rsidRPr="00000715" w:rsidRDefault="00471030" w:rsidP="00471030">
      <w:pPr>
        <w:jc w:val="center"/>
        <w:rPr>
          <w:rFonts w:cstheme="minorHAnsi"/>
          <w:sz w:val="36"/>
          <w:szCs w:val="36"/>
        </w:rPr>
      </w:pPr>
      <w:r w:rsidRPr="00000715">
        <w:rPr>
          <w:rFonts w:cstheme="minorHAnsi"/>
          <w:sz w:val="36"/>
          <w:szCs w:val="36"/>
        </w:rPr>
        <w:t>Opis predmetu zákazky - technická špecifikácia</w:t>
      </w:r>
    </w:p>
    <w:p w14:paraId="52DF6594" w14:textId="77777777" w:rsidR="00471030" w:rsidRPr="00000715" w:rsidRDefault="00471030" w:rsidP="00471030">
      <w:pPr>
        <w:tabs>
          <w:tab w:val="left" w:pos="1065"/>
        </w:tabs>
        <w:spacing w:after="0"/>
        <w:rPr>
          <w:rFonts w:cstheme="minorHAnsi"/>
          <w:bCs/>
        </w:rPr>
      </w:pPr>
    </w:p>
    <w:p w14:paraId="02728CA4" w14:textId="77777777" w:rsidR="00000715" w:rsidRDefault="00471030" w:rsidP="00471030">
      <w:pPr>
        <w:tabs>
          <w:tab w:val="left" w:pos="1065"/>
        </w:tabs>
        <w:spacing w:after="0"/>
        <w:rPr>
          <w:rFonts w:cstheme="minorHAnsi"/>
          <w:color w:val="000000"/>
        </w:rPr>
      </w:pPr>
      <w:r w:rsidRPr="00000715">
        <w:rPr>
          <w:rFonts w:cstheme="minorHAnsi"/>
          <w:bCs/>
        </w:rPr>
        <w:t>Názov projektu :</w:t>
      </w:r>
      <w:r w:rsidRPr="00000715">
        <w:rPr>
          <w:rFonts w:cstheme="minorHAnsi"/>
          <w:b/>
          <w:bCs/>
        </w:rPr>
        <w:t xml:space="preserve"> </w:t>
      </w:r>
      <w:r w:rsidR="007B0679" w:rsidRPr="00000715">
        <w:rPr>
          <w:rFonts w:cstheme="minorHAnsi"/>
          <w:color w:val="000000"/>
        </w:rPr>
        <w:t xml:space="preserve">Nákup chladiarenského vozidla a univerzálneho nakladača za účelom modernizácie </w:t>
      </w:r>
      <w:r w:rsidR="00000715">
        <w:rPr>
          <w:rFonts w:cstheme="minorHAnsi"/>
          <w:color w:val="000000"/>
        </w:rPr>
        <w:t xml:space="preserve"> </w:t>
      </w:r>
    </w:p>
    <w:p w14:paraId="04631E09" w14:textId="3EC007BD" w:rsidR="00471030" w:rsidRPr="00000715" w:rsidRDefault="00000715" w:rsidP="00471030">
      <w:pPr>
        <w:tabs>
          <w:tab w:val="left" w:pos="1065"/>
        </w:tabs>
        <w:spacing w:after="0"/>
        <w:rPr>
          <w:rFonts w:cstheme="minorHAnsi"/>
          <w:b/>
          <w:bCs/>
        </w:rPr>
      </w:pPr>
      <w:r>
        <w:rPr>
          <w:rFonts w:cstheme="minorHAnsi"/>
          <w:color w:val="000000"/>
        </w:rPr>
        <w:t xml:space="preserve">                              </w:t>
      </w:r>
      <w:r w:rsidR="007B0679" w:rsidRPr="00000715">
        <w:rPr>
          <w:rFonts w:cstheme="minorHAnsi"/>
          <w:color w:val="000000"/>
        </w:rPr>
        <w:t xml:space="preserve">strojového parku </w:t>
      </w:r>
      <w:r w:rsidR="008F5B6F" w:rsidRPr="00000715">
        <w:rPr>
          <w:rFonts w:cstheme="minorHAnsi"/>
          <w:noProof/>
        </w:rPr>
        <w:t>PICKL</w:t>
      </w:r>
      <w:r w:rsidR="00471030" w:rsidRPr="00000715">
        <w:rPr>
          <w:rFonts w:cstheme="minorHAnsi"/>
          <w:noProof/>
        </w:rPr>
        <w:t>E</w:t>
      </w:r>
      <w:r w:rsidR="008F5B6F" w:rsidRPr="00000715">
        <w:rPr>
          <w:rFonts w:cstheme="minorHAnsi"/>
          <w:noProof/>
        </w:rPr>
        <w:t>S</w:t>
      </w:r>
      <w:r w:rsidR="00471030" w:rsidRPr="00000715">
        <w:rPr>
          <w:rFonts w:cstheme="minorHAnsi"/>
          <w:noProof/>
        </w:rPr>
        <w:t xml:space="preserve"> s.r.o.</w:t>
      </w:r>
    </w:p>
    <w:p w14:paraId="6983F48B" w14:textId="68345A5A" w:rsidR="00471030" w:rsidRPr="00000715" w:rsidRDefault="00471030" w:rsidP="00471030">
      <w:pPr>
        <w:spacing w:after="0"/>
        <w:rPr>
          <w:rFonts w:cstheme="minorHAnsi"/>
          <w:b/>
          <w:bCs/>
        </w:rPr>
      </w:pPr>
      <w:r w:rsidRPr="00000715">
        <w:rPr>
          <w:rFonts w:cstheme="minorHAnsi"/>
          <w:bCs/>
          <w:lang w:eastAsia="sk-SK"/>
        </w:rPr>
        <w:t>Názov zákazky</w:t>
      </w:r>
      <w:r w:rsidR="008F5B6F" w:rsidRPr="00000715">
        <w:rPr>
          <w:rFonts w:cstheme="minorHAnsi"/>
          <w:bCs/>
          <w:lang w:eastAsia="sk-SK"/>
        </w:rPr>
        <w:t xml:space="preserve"> </w:t>
      </w:r>
      <w:r w:rsidRPr="00000715">
        <w:rPr>
          <w:rFonts w:cstheme="minorHAnsi"/>
          <w:bCs/>
          <w:lang w:eastAsia="sk-SK"/>
        </w:rPr>
        <w:t>:</w:t>
      </w:r>
      <w:r w:rsidRPr="00000715">
        <w:rPr>
          <w:rFonts w:cstheme="minorHAnsi"/>
          <w:lang w:eastAsia="sk-SK"/>
        </w:rPr>
        <w:t xml:space="preserve"> </w:t>
      </w:r>
      <w:r w:rsidR="007B0679" w:rsidRPr="00000715">
        <w:rPr>
          <w:rFonts w:cstheme="minorHAnsi"/>
          <w:lang w:eastAsia="sk-SK"/>
        </w:rPr>
        <w:t xml:space="preserve"> </w:t>
      </w:r>
      <w:r w:rsidR="007B0679" w:rsidRPr="00000715">
        <w:rPr>
          <w:rFonts w:cstheme="minorHAnsi"/>
          <w:b/>
          <w:bCs/>
        </w:rPr>
        <w:t>Univerzálny nakladač a chladiarenské vozidlo</w:t>
      </w:r>
    </w:p>
    <w:p w14:paraId="064957F5" w14:textId="77777777" w:rsidR="00471030" w:rsidRPr="00000715" w:rsidRDefault="00471030" w:rsidP="00471030">
      <w:pPr>
        <w:tabs>
          <w:tab w:val="left" w:pos="1065"/>
        </w:tabs>
        <w:spacing w:after="0"/>
        <w:jc w:val="both"/>
        <w:rPr>
          <w:rFonts w:cstheme="minorHAnsi"/>
          <w:b/>
          <w:bCs/>
        </w:rPr>
      </w:pPr>
    </w:p>
    <w:p w14:paraId="46C01537" w14:textId="54134565" w:rsidR="00471030" w:rsidRPr="00000715" w:rsidRDefault="007B0679" w:rsidP="00471030">
      <w:pPr>
        <w:tabs>
          <w:tab w:val="left" w:pos="851"/>
        </w:tabs>
        <w:spacing w:after="0"/>
        <w:jc w:val="both"/>
        <w:rPr>
          <w:rFonts w:cstheme="minorHAnsi"/>
        </w:rPr>
      </w:pPr>
      <w:bookmarkStart w:id="0" w:name="_Hlk157494406"/>
      <w:r w:rsidRPr="00000715">
        <w:rPr>
          <w:rFonts w:cstheme="minorHAnsi"/>
        </w:rPr>
        <w:t>Predmetom zákazky je obstaranie chladiarenského vozidla a strojnej techniky prispievajúc k rozšíreniu výroby a tým spojené zabezpečenie logistiky resp. optimalizáci</w:t>
      </w:r>
      <w:r w:rsidR="00000715" w:rsidRPr="00000715">
        <w:rPr>
          <w:rFonts w:cstheme="minorHAnsi"/>
        </w:rPr>
        <w:t>e</w:t>
      </w:r>
      <w:r w:rsidRPr="00000715">
        <w:rPr>
          <w:rFonts w:cstheme="minorHAnsi"/>
        </w:rPr>
        <w:t xml:space="preserve"> výrobných procesov.</w:t>
      </w:r>
      <w:bookmarkEnd w:id="0"/>
      <w:r w:rsidRPr="00000715">
        <w:rPr>
          <w:rFonts w:cstheme="minorHAnsi"/>
        </w:rPr>
        <w:t xml:space="preserve"> </w:t>
      </w:r>
      <w:r w:rsidRPr="00000715">
        <w:rPr>
          <w:rFonts w:cstheme="minorHAnsi"/>
        </w:rPr>
        <w:t>Obstarávané strojné zariadenia</w:t>
      </w:r>
      <w:r w:rsidR="008F5B6F" w:rsidRPr="00000715">
        <w:rPr>
          <w:rFonts w:cstheme="minorHAnsi"/>
        </w:rPr>
        <w:t xml:space="preserve"> podľa </w:t>
      </w:r>
      <w:r w:rsidR="00ED275F" w:rsidRPr="00000715">
        <w:rPr>
          <w:rFonts w:cstheme="minorHAnsi"/>
        </w:rPr>
        <w:t>jednotliv</w:t>
      </w:r>
      <w:r w:rsidR="00471030" w:rsidRPr="00000715">
        <w:rPr>
          <w:rFonts w:cstheme="minorHAnsi"/>
        </w:rPr>
        <w:t>ých logických celkov</w:t>
      </w:r>
      <w:r w:rsidR="00ED275F" w:rsidRPr="00000715">
        <w:rPr>
          <w:rFonts w:cstheme="minorHAnsi"/>
        </w:rPr>
        <w:t xml:space="preserve"> </w:t>
      </w:r>
      <w:r w:rsidR="00000715" w:rsidRPr="00000715">
        <w:rPr>
          <w:rFonts w:cstheme="minorHAnsi"/>
        </w:rPr>
        <w:t xml:space="preserve">sú </w:t>
      </w:r>
      <w:r w:rsidR="00471030" w:rsidRPr="00000715">
        <w:rPr>
          <w:rFonts w:cstheme="minorHAnsi"/>
        </w:rPr>
        <w:t>:</w:t>
      </w:r>
    </w:p>
    <w:p w14:paraId="3DAF4040" w14:textId="77777777" w:rsidR="00000715" w:rsidRPr="00000715" w:rsidRDefault="00000715" w:rsidP="00471030">
      <w:pPr>
        <w:tabs>
          <w:tab w:val="left" w:pos="851"/>
        </w:tabs>
        <w:spacing w:after="0"/>
        <w:jc w:val="both"/>
        <w:rPr>
          <w:rFonts w:cstheme="minorHAnsi"/>
        </w:rPr>
      </w:pPr>
    </w:p>
    <w:p w14:paraId="51FAB632" w14:textId="2DC4074E" w:rsidR="00471030" w:rsidRPr="00000715" w:rsidRDefault="007B0679" w:rsidP="00471030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cstheme="minorHAnsi"/>
        </w:rPr>
      </w:pPr>
      <w:r w:rsidRPr="00000715">
        <w:rPr>
          <w:rFonts w:cstheme="minorHAnsi"/>
        </w:rPr>
        <w:t>Univerzálny nakladač</w:t>
      </w:r>
      <w:r w:rsidR="00471030" w:rsidRPr="00000715">
        <w:rPr>
          <w:rFonts w:cstheme="minorHAnsi"/>
        </w:rPr>
        <w:t xml:space="preserve"> (v počte </w:t>
      </w:r>
      <w:r w:rsidR="008F5B6F" w:rsidRPr="00000715">
        <w:rPr>
          <w:rFonts w:cstheme="minorHAnsi"/>
        </w:rPr>
        <w:t>1</w:t>
      </w:r>
      <w:r w:rsidR="00471030" w:rsidRPr="00000715">
        <w:rPr>
          <w:rFonts w:cstheme="minorHAnsi"/>
        </w:rPr>
        <w:t xml:space="preserve"> ks)</w:t>
      </w:r>
    </w:p>
    <w:p w14:paraId="1A2C867D" w14:textId="20B46558" w:rsidR="00471030" w:rsidRPr="00000715" w:rsidRDefault="007B0679" w:rsidP="00471030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cstheme="minorHAnsi"/>
        </w:rPr>
      </w:pPr>
      <w:r w:rsidRPr="00000715">
        <w:rPr>
          <w:rFonts w:cstheme="minorHAnsi"/>
        </w:rPr>
        <w:t>Chladiarenské vozidlo</w:t>
      </w:r>
      <w:r w:rsidR="008F5B6F" w:rsidRPr="00000715">
        <w:rPr>
          <w:rFonts w:cstheme="minorHAnsi"/>
        </w:rPr>
        <w:t xml:space="preserve"> (v počte 1 ks)</w:t>
      </w:r>
    </w:p>
    <w:p w14:paraId="3A658079" w14:textId="78E1F077" w:rsidR="00471030" w:rsidRDefault="00471030" w:rsidP="005B1F89">
      <w:pPr>
        <w:tabs>
          <w:tab w:val="left" w:pos="284"/>
        </w:tabs>
        <w:spacing w:after="0" w:line="276" w:lineRule="auto"/>
        <w:ind w:left="142"/>
        <w:jc w:val="both"/>
        <w:rPr>
          <w:rFonts w:ascii="Bookman Old Style" w:hAnsi="Bookman Old Style"/>
          <w:u w:val="single"/>
        </w:rPr>
      </w:pPr>
    </w:p>
    <w:p w14:paraId="1A04A330" w14:textId="6BD9C8DD" w:rsidR="007B0679" w:rsidRDefault="007B0679" w:rsidP="007B0679">
      <w:pPr>
        <w:tabs>
          <w:tab w:val="left" w:pos="1065"/>
        </w:tabs>
        <w:spacing w:after="0"/>
        <w:jc w:val="both"/>
        <w:rPr>
          <w:b/>
          <w:u w:val="single"/>
        </w:rPr>
      </w:pPr>
      <w:r w:rsidRPr="008D0A2E">
        <w:rPr>
          <w:b/>
          <w:u w:val="single"/>
        </w:rPr>
        <w:t xml:space="preserve">Špecifikácia jednotlivých </w:t>
      </w:r>
      <w:r>
        <w:rPr>
          <w:b/>
          <w:u w:val="single"/>
        </w:rPr>
        <w:t>strojných</w:t>
      </w:r>
      <w:r w:rsidRPr="008D0A2E">
        <w:rPr>
          <w:b/>
          <w:u w:val="single"/>
        </w:rPr>
        <w:t xml:space="preserve"> zariadení :</w:t>
      </w:r>
    </w:p>
    <w:p w14:paraId="3EF5335E" w14:textId="77777777" w:rsidR="007B0679" w:rsidRPr="008D0A2E" w:rsidRDefault="007B0679" w:rsidP="007B0679">
      <w:pPr>
        <w:pStyle w:val="Standard"/>
        <w:spacing w:line="276" w:lineRule="auto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927C28F" w14:textId="77777777" w:rsidR="00000715" w:rsidRDefault="007B0679" w:rsidP="007B0679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spacing w:after="0"/>
        <w:jc w:val="both"/>
        <w:rPr>
          <w:sz w:val="19"/>
          <w:szCs w:val="19"/>
        </w:rPr>
      </w:pPr>
      <w:r>
        <w:rPr>
          <w:rFonts w:ascii="Calibri" w:eastAsia="Times New Roman" w:hAnsi="Calibri" w:cs="Times New Roman"/>
          <w:b/>
          <w:bdr w:val="none" w:sz="0" w:space="0" w:color="auto" w:frame="1"/>
        </w:rPr>
        <w:t xml:space="preserve">Logický celok č. </w:t>
      </w:r>
      <w:r w:rsidRPr="008837E0">
        <w:rPr>
          <w:rFonts w:ascii="Calibri" w:eastAsia="Times New Roman" w:hAnsi="Calibri" w:cs="Times New Roman"/>
          <w:b/>
          <w:bdr w:val="none" w:sz="0" w:space="0" w:color="auto" w:frame="1"/>
        </w:rPr>
        <w:t xml:space="preserve">1) </w:t>
      </w:r>
      <w:r>
        <w:rPr>
          <w:rFonts w:ascii="Calibri" w:eastAsia="Times New Roman" w:hAnsi="Calibri" w:cs="Times New Roman"/>
          <w:b/>
          <w:bdr w:val="none" w:sz="0" w:space="0" w:color="auto" w:frame="1"/>
        </w:rPr>
        <w:t>Univerzálny nakladač</w:t>
      </w:r>
      <w:r w:rsidRPr="008837E0">
        <w:rPr>
          <w:rFonts w:ascii="Calibri" w:hAnsi="Calibri"/>
          <w:b/>
        </w:rPr>
        <w:t xml:space="preserve"> – 1ks</w:t>
      </w:r>
      <w:r w:rsidRPr="003D6AA1">
        <w:rPr>
          <w:sz w:val="19"/>
          <w:szCs w:val="19"/>
        </w:rPr>
        <w:t xml:space="preserve"> </w:t>
      </w:r>
      <w:r w:rsidR="00000715">
        <w:rPr>
          <w:sz w:val="19"/>
          <w:szCs w:val="19"/>
        </w:rPr>
        <w:t xml:space="preserve"> </w:t>
      </w:r>
    </w:p>
    <w:p w14:paraId="4DEC45FD" w14:textId="77777777" w:rsidR="00000715" w:rsidRDefault="00000715" w:rsidP="007B0679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spacing w:after="0"/>
        <w:jc w:val="both"/>
        <w:rPr>
          <w:rFonts w:cs="Calibri"/>
        </w:rPr>
      </w:pPr>
      <w:r w:rsidRPr="00822F81">
        <w:t>Univerzálny nakladač bude slúžiť v rámci výrobnej prevádzky pri nakladaní surov</w:t>
      </w:r>
      <w:r>
        <w:t>ín</w:t>
      </w:r>
      <w:r w:rsidRPr="00822F81">
        <w:t xml:space="preserve">, kvôli </w:t>
      </w:r>
      <w:r w:rsidRPr="00822F81">
        <w:rPr>
          <w:rFonts w:cs="Calibri"/>
        </w:rPr>
        <w:t>optimalizácie</w:t>
      </w:r>
      <w:r>
        <w:rPr>
          <w:rFonts w:cs="Calibri"/>
        </w:rPr>
        <w:t xml:space="preserve"> </w:t>
      </w:r>
      <w:r w:rsidRPr="00822F81">
        <w:rPr>
          <w:rFonts w:cs="Calibri"/>
        </w:rPr>
        <w:t>výrobných procesov</w:t>
      </w:r>
      <w:r>
        <w:rPr>
          <w:rFonts w:cs="Calibri"/>
        </w:rPr>
        <w:t>.</w:t>
      </w:r>
    </w:p>
    <w:p w14:paraId="5FC06933" w14:textId="20934C8B" w:rsidR="007B0679" w:rsidRPr="003D6AA1" w:rsidRDefault="007B0679" w:rsidP="007B0679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spacing w:after="0"/>
        <w:jc w:val="both"/>
        <w:rPr>
          <w:rFonts w:ascii="Calibri" w:hAnsi="Calibri"/>
          <w:b/>
          <w:color w:val="FF0000"/>
        </w:rPr>
      </w:pPr>
      <w:r w:rsidRPr="003D6AA1">
        <w:t xml:space="preserve"> </w:t>
      </w: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B0679" w:rsidRPr="008837E0" w14:paraId="10F1A6A4" w14:textId="77777777" w:rsidTr="007C1405">
        <w:trPr>
          <w:trHeight w:val="4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390B160" w14:textId="77777777" w:rsidR="007B0679" w:rsidRPr="008837E0" w:rsidRDefault="007B0679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</w:pPr>
            <w:r w:rsidRPr="008837E0"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  <w:t>Technický údaj - požadovaný parameter</w:t>
            </w:r>
          </w:p>
        </w:tc>
      </w:tr>
      <w:tr w:rsidR="007B0679" w:rsidRPr="008837E0" w14:paraId="0EDD523A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914F" w14:textId="5742254A" w:rsidR="007B0679" w:rsidRPr="00096D3D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Minimálna nosnosť stroja : 2,5 t</w:t>
            </w:r>
          </w:p>
        </w:tc>
      </w:tr>
      <w:tr w:rsidR="007B0679" w:rsidRPr="008837E0" w14:paraId="601F6ABC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3C55" w14:textId="728175F9" w:rsidR="007B0679" w:rsidRPr="00096D3D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Min. výška zdvihu : 5,8 m</w:t>
            </w:r>
          </w:p>
        </w:tc>
      </w:tr>
      <w:tr w:rsidR="00645514" w:rsidRPr="008837E0" w14:paraId="6B0888B9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736E56E5" w14:textId="3E3D9DC7" w:rsidR="00645514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eastAsia="Times New Roman" w:cstheme="minorHAnsi"/>
                <w:bdr w:val="none" w:sz="0" w:space="0" w:color="auto" w:frame="1"/>
              </w:rPr>
              <w:t>Motor</w:t>
            </w:r>
          </w:p>
        </w:tc>
      </w:tr>
      <w:tr w:rsidR="007B0679" w:rsidRPr="008837E0" w14:paraId="511129A5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90AE" w14:textId="6B5EFE0C" w:rsidR="007B0679" w:rsidRPr="00096D3D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 xml:space="preserve">Motor </w:t>
            </w:r>
            <w:proofErr w:type="spellStart"/>
            <w:r>
              <w:rPr>
                <w:rFonts w:eastAsia="Times New Roman" w:cstheme="minorHAnsi"/>
                <w:bdr w:val="none" w:sz="0" w:space="0" w:color="auto" w:frame="1"/>
              </w:rPr>
              <w:t>diesel</w:t>
            </w:r>
            <w:proofErr w:type="spellEnd"/>
            <w:r>
              <w:rPr>
                <w:rFonts w:eastAsia="Times New Roman" w:cstheme="minorHAnsi"/>
                <w:bdr w:val="none" w:sz="0" w:space="0" w:color="auto" w:frame="1"/>
              </w:rPr>
              <w:t xml:space="preserve"> štvortaktný</w:t>
            </w:r>
          </w:p>
        </w:tc>
      </w:tr>
      <w:tr w:rsidR="007B0679" w:rsidRPr="008837E0" w14:paraId="72E5F365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6EE4" w14:textId="6E591705" w:rsidR="007B0679" w:rsidRPr="00096D3D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Emisná norma EURO 5</w:t>
            </w:r>
            <w:r w:rsidR="007B0679" w:rsidRPr="00096D3D">
              <w:rPr>
                <w:rFonts w:eastAsia="Times New Roman" w:cstheme="minorHAnsi"/>
                <w:bdr w:val="none" w:sz="0" w:space="0" w:color="auto" w:frame="1"/>
              </w:rPr>
              <w:t xml:space="preserve"> </w:t>
            </w:r>
          </w:p>
        </w:tc>
      </w:tr>
      <w:tr w:rsidR="007B0679" w:rsidRPr="008837E0" w14:paraId="6A5D7CD0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7056" w14:textId="446E1278" w:rsidR="007B0679" w:rsidRPr="00096D3D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Minimálny výkon motora : 55 kW</w:t>
            </w:r>
          </w:p>
        </w:tc>
      </w:tr>
      <w:tr w:rsidR="00645514" w:rsidRPr="008837E0" w14:paraId="5E80F063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1BDF3F02" w14:textId="374B9382" w:rsidR="00645514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Kabína</w:t>
            </w:r>
          </w:p>
        </w:tc>
      </w:tr>
      <w:tr w:rsidR="007B0679" w:rsidRPr="008837E0" w14:paraId="14287046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3538" w14:textId="5A76B781" w:rsidR="007B0679" w:rsidRPr="00645514" w:rsidRDefault="00ED275F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eastAsia="Times New Roman" w:cstheme="minorHAnsi"/>
                <w:bdr w:val="none" w:sz="0" w:space="0" w:color="auto" w:frame="1"/>
              </w:rPr>
              <w:t>Maximálna výška kabíny ( celého stroja) : 2</w:t>
            </w:r>
            <w:r w:rsidR="00000715">
              <w:rPr>
                <w:rFonts w:eastAsia="Times New Roman" w:cstheme="minorHAnsi"/>
                <w:bdr w:val="none" w:sz="0" w:space="0" w:color="auto" w:frame="1"/>
              </w:rPr>
              <w:t>,0</w:t>
            </w:r>
            <w:r w:rsidRPr="00645514">
              <w:rPr>
                <w:rFonts w:eastAsia="Times New Roman" w:cstheme="minorHAnsi"/>
                <w:bdr w:val="none" w:sz="0" w:space="0" w:color="auto" w:frame="1"/>
              </w:rPr>
              <w:t xml:space="preserve"> m</w:t>
            </w:r>
          </w:p>
        </w:tc>
      </w:tr>
      <w:tr w:rsidR="00645514" w:rsidRPr="008837E0" w14:paraId="25DACB89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F97B" w14:textId="535B7586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Uzatvorená kabína s</w:t>
            </w:r>
            <w:r>
              <w:rPr>
                <w:rFonts w:cstheme="minorHAnsi"/>
              </w:rPr>
              <w:t> </w:t>
            </w:r>
            <w:r w:rsidRPr="00645514">
              <w:rPr>
                <w:rFonts w:cstheme="minorHAnsi"/>
              </w:rPr>
              <w:t>klimatizáciou</w:t>
            </w:r>
          </w:p>
        </w:tc>
      </w:tr>
      <w:tr w:rsidR="00645514" w:rsidRPr="008837E0" w14:paraId="1EEE6262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1751" w14:textId="3C347D52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Vzduchom odpružené sedadlo vodiča</w:t>
            </w:r>
          </w:p>
        </w:tc>
      </w:tr>
      <w:tr w:rsidR="007B0679" w:rsidRPr="008837E0" w14:paraId="6BFFE580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3A4108EB" w14:textId="7BEFF5DF" w:rsidR="007B0679" w:rsidRPr="00096D3D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Podvozok, pohon</w:t>
            </w:r>
          </w:p>
        </w:tc>
      </w:tr>
      <w:tr w:rsidR="00645514" w:rsidRPr="008837E0" w14:paraId="4FBF4D1A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604D" w14:textId="6F5CD093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Kolesový podvozok s pohonom 4 x 4</w:t>
            </w:r>
          </w:p>
        </w:tc>
      </w:tr>
      <w:tr w:rsidR="00645514" w:rsidRPr="008837E0" w14:paraId="3A5CA5A1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C432" w14:textId="56BA78F5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Uzávierka diferenciálu</w:t>
            </w:r>
          </w:p>
        </w:tc>
      </w:tr>
      <w:tr w:rsidR="00645514" w:rsidRPr="008837E0" w14:paraId="47AE8D23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E7E2" w14:textId="55DD0DFA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Min. svetlá výška diferenciálu</w:t>
            </w:r>
            <w:r>
              <w:rPr>
                <w:rFonts w:cstheme="minorHAnsi"/>
              </w:rPr>
              <w:t xml:space="preserve"> : 35 cm</w:t>
            </w:r>
          </w:p>
        </w:tc>
      </w:tr>
      <w:tr w:rsidR="007B0679" w:rsidRPr="008837E0" w14:paraId="79030AE9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0E694EDC" w14:textId="18E644B3" w:rsidR="007B0679" w:rsidRPr="00096D3D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Príslušenstvo</w:t>
            </w:r>
          </w:p>
        </w:tc>
      </w:tr>
      <w:tr w:rsidR="00645514" w:rsidRPr="008837E0" w14:paraId="4F417C26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874E" w14:textId="3AE3C0CB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proofErr w:type="spellStart"/>
            <w:r w:rsidRPr="00645514">
              <w:rPr>
                <w:rFonts w:cstheme="minorHAnsi"/>
              </w:rPr>
              <w:t>Paletizačné</w:t>
            </w:r>
            <w:proofErr w:type="spellEnd"/>
            <w:r w:rsidRPr="00645514">
              <w:rPr>
                <w:rFonts w:cstheme="minorHAnsi"/>
              </w:rPr>
              <w:t xml:space="preserve"> vidly, dĺžka</w:t>
            </w:r>
            <w:r>
              <w:rPr>
                <w:rFonts w:cstheme="minorHAnsi"/>
              </w:rPr>
              <w:t xml:space="preserve"> : 1 100 – 1 200 mm</w:t>
            </w:r>
          </w:p>
        </w:tc>
      </w:tr>
      <w:tr w:rsidR="00645514" w:rsidRPr="008837E0" w14:paraId="4929BEB9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9C37" w14:textId="5704D9B7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proofErr w:type="spellStart"/>
            <w:r w:rsidRPr="00645514">
              <w:rPr>
                <w:rFonts w:cstheme="minorHAnsi"/>
              </w:rPr>
              <w:t>Paletizačnej</w:t>
            </w:r>
            <w:proofErr w:type="spellEnd"/>
            <w:r w:rsidRPr="00645514">
              <w:rPr>
                <w:rFonts w:cstheme="minorHAnsi"/>
              </w:rPr>
              <w:t xml:space="preserve"> vidly, min. nosnosť </w:t>
            </w:r>
            <w:r>
              <w:rPr>
                <w:rFonts w:cstheme="minorHAnsi"/>
              </w:rPr>
              <w:t>: 2,5 t</w:t>
            </w:r>
          </w:p>
        </w:tc>
      </w:tr>
      <w:tr w:rsidR="00645514" w:rsidRPr="008837E0" w14:paraId="062B3632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A9C1" w14:textId="17946220" w:rsidR="00645514" w:rsidRPr="00645514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645514">
              <w:rPr>
                <w:rFonts w:cstheme="minorHAnsi"/>
              </w:rPr>
              <w:t>Lyžica s minimálnym objemom</w:t>
            </w:r>
            <w:r>
              <w:rPr>
                <w:rFonts w:cstheme="minorHAnsi"/>
              </w:rPr>
              <w:t xml:space="preserve"> : 1 200 – 1 500 l</w:t>
            </w:r>
          </w:p>
        </w:tc>
      </w:tr>
    </w:tbl>
    <w:p w14:paraId="3FE25175" w14:textId="23008DBB" w:rsidR="00000715" w:rsidRPr="00000715" w:rsidRDefault="00000715" w:rsidP="007B0679">
      <w:pPr>
        <w:spacing w:after="0"/>
        <w:jc w:val="both"/>
        <w:rPr>
          <w:rFonts w:ascii="Calibri" w:hAnsi="Calibri"/>
          <w:b/>
          <w:bCs/>
          <w:sz w:val="12"/>
          <w:szCs w:val="12"/>
          <w:vertAlign w:val="superscript"/>
          <w:lang w:eastAsia="cs-CZ"/>
        </w:rPr>
      </w:pPr>
    </w:p>
    <w:p w14:paraId="0035656A" w14:textId="685BC0CE" w:rsidR="007B0679" w:rsidRPr="00364FCB" w:rsidRDefault="00000715" w:rsidP="007B0679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>
        <w:rPr>
          <w:rFonts w:ascii="Calibri" w:hAnsi="Calibri"/>
          <w:b/>
          <w:bCs/>
          <w:sz w:val="24"/>
          <w:vertAlign w:val="superscript"/>
          <w:lang w:eastAsia="cs-CZ"/>
        </w:rPr>
        <w:t>*</w:t>
      </w:r>
      <w:r w:rsidR="007B0679" w:rsidRPr="00364FCB">
        <w:rPr>
          <w:rFonts w:ascii="Calibri" w:hAnsi="Calibri"/>
          <w:b/>
          <w:bCs/>
          <w:sz w:val="24"/>
          <w:vertAlign w:val="superscript"/>
          <w:lang w:eastAsia="cs-CZ"/>
        </w:rPr>
        <w:t xml:space="preserve"> doplňte</w:t>
      </w:r>
    </w:p>
    <w:p w14:paraId="1B80488F" w14:textId="77777777" w:rsidR="007B0679" w:rsidRPr="00F00410" w:rsidRDefault="007B0679" w:rsidP="007B0679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 w:rsidRPr="00364FCB">
        <w:rPr>
          <w:rFonts w:ascii="Calibri" w:hAnsi="Calibri"/>
          <w:b/>
          <w:bCs/>
          <w:sz w:val="24"/>
          <w:vertAlign w:val="superscript"/>
          <w:lang w:eastAsia="cs-CZ"/>
        </w:rPr>
        <w:t>** vyberte relevantné, resp. doplňte parameter Vami ponúkaného zariadenia</w:t>
      </w:r>
    </w:p>
    <w:p w14:paraId="1FA840FC" w14:textId="77777777" w:rsidR="00000715" w:rsidRDefault="00000715" w:rsidP="007B0679">
      <w:pPr>
        <w:spacing w:after="0"/>
        <w:jc w:val="both"/>
        <w:rPr>
          <w:rFonts w:ascii="Calibri" w:eastAsia="Times New Roman" w:hAnsi="Calibri" w:cs="Times New Roman"/>
          <w:b/>
          <w:bdr w:val="none" w:sz="0" w:space="0" w:color="auto" w:frame="1"/>
        </w:rPr>
      </w:pPr>
    </w:p>
    <w:p w14:paraId="204EE29C" w14:textId="14D1C7F6" w:rsidR="00000715" w:rsidRDefault="007B0679" w:rsidP="007B0679">
      <w:pPr>
        <w:spacing w:after="0"/>
        <w:jc w:val="both"/>
        <w:rPr>
          <w:rFonts w:ascii="Calibri" w:hAnsi="Calibri" w:cs="Times New Roman"/>
          <w:b/>
          <w:iCs/>
        </w:rPr>
      </w:pPr>
      <w:r>
        <w:rPr>
          <w:rFonts w:ascii="Calibri" w:eastAsia="Times New Roman" w:hAnsi="Calibri" w:cs="Times New Roman"/>
          <w:b/>
          <w:bdr w:val="none" w:sz="0" w:space="0" w:color="auto" w:frame="1"/>
        </w:rPr>
        <w:t xml:space="preserve">Logický celok č. </w:t>
      </w:r>
      <w:r>
        <w:rPr>
          <w:rFonts w:ascii="Calibri" w:eastAsia="Times New Roman" w:hAnsi="Calibri" w:cs="Times New Roman"/>
          <w:b/>
          <w:bdr w:val="none" w:sz="0" w:space="0" w:color="auto" w:frame="1"/>
        </w:rPr>
        <w:t>2</w:t>
      </w:r>
      <w:r w:rsidRPr="008837E0">
        <w:rPr>
          <w:rFonts w:ascii="Calibri" w:eastAsia="Times New Roman" w:hAnsi="Calibri" w:cs="Times New Roman"/>
          <w:b/>
          <w:bdr w:val="none" w:sz="0" w:space="0" w:color="auto" w:frame="1"/>
        </w:rPr>
        <w:t xml:space="preserve">) </w:t>
      </w:r>
      <w:r>
        <w:rPr>
          <w:rFonts w:ascii="Calibri" w:eastAsia="Times New Roman" w:hAnsi="Calibri" w:cs="Times New Roman"/>
          <w:b/>
          <w:bdr w:val="none" w:sz="0" w:space="0" w:color="auto" w:frame="1"/>
        </w:rPr>
        <w:t>Chladiarenské vozidlo</w:t>
      </w:r>
      <w:r w:rsidRPr="008837E0">
        <w:rPr>
          <w:rFonts w:ascii="Calibri" w:hAnsi="Calibri"/>
          <w:b/>
        </w:rPr>
        <w:t xml:space="preserve"> – 1k</w:t>
      </w:r>
      <w:r w:rsidRPr="007B0679">
        <w:rPr>
          <w:rFonts w:ascii="Calibri" w:hAnsi="Calibri"/>
          <w:b/>
        </w:rPr>
        <w:t>s</w:t>
      </w:r>
      <w:r>
        <w:rPr>
          <w:rFonts w:ascii="Calibri" w:hAnsi="Calibri" w:cs="Times New Roman"/>
          <w:b/>
          <w:iCs/>
        </w:rPr>
        <w:t xml:space="preserve"> </w:t>
      </w:r>
    </w:p>
    <w:p w14:paraId="236C6082" w14:textId="0D582BD4" w:rsidR="007B0679" w:rsidRDefault="00000715" w:rsidP="007B0679">
      <w:pPr>
        <w:spacing w:after="0"/>
        <w:jc w:val="both"/>
      </w:pPr>
      <w:r w:rsidRPr="006D5A2A">
        <w:t>Chladiarenské vozidlo zabezpečí logistiku hotových výrobkov pre zákazníkov obstarávateľa</w:t>
      </w:r>
      <w:r>
        <w:t>.</w:t>
      </w:r>
    </w:p>
    <w:p w14:paraId="1F726ABE" w14:textId="77777777" w:rsidR="00000715" w:rsidRPr="008D0A2E" w:rsidRDefault="00000715" w:rsidP="007B0679">
      <w:pPr>
        <w:spacing w:after="0"/>
        <w:jc w:val="both"/>
        <w:rPr>
          <w:rFonts w:ascii="Calibri" w:hAnsi="Calibri"/>
          <w:b/>
          <w:color w:val="FF0000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B0679" w:rsidRPr="008837E0" w14:paraId="3041F9F3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BF12D4" w14:textId="77777777" w:rsidR="007B0679" w:rsidRPr="008837E0" w:rsidRDefault="007B0679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</w:pPr>
            <w:r w:rsidRPr="008837E0"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  <w:t>Technický údaj - požadovaný parameter</w:t>
            </w:r>
          </w:p>
        </w:tc>
      </w:tr>
      <w:tr w:rsidR="007B0679" w:rsidRPr="008837E0" w14:paraId="2C266045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BC30" w14:textId="77777777" w:rsidR="007B0679" w:rsidRPr="008D0A2E" w:rsidRDefault="007B0679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sz w:val="20"/>
                <w:szCs w:val="20"/>
                <w:bdr w:val="none" w:sz="0" w:space="0" w:color="auto" w:frame="1"/>
              </w:rPr>
            </w:pPr>
          </w:p>
        </w:tc>
      </w:tr>
      <w:tr w:rsidR="00645514" w:rsidRPr="008837E0" w14:paraId="005C0160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0105" w14:textId="601BEDB6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Celková hmotnosť max. 7,5 t</w:t>
            </w:r>
            <w:r w:rsidR="00000715" w:rsidRPr="00000715">
              <w:rPr>
                <w:rFonts w:cstheme="minorHAnsi"/>
              </w:rPr>
              <w:t xml:space="preserve"> : max. 7,5 t</w:t>
            </w:r>
          </w:p>
        </w:tc>
      </w:tr>
      <w:tr w:rsidR="00645514" w:rsidRPr="008837E0" w14:paraId="6BD06525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6A35" w14:textId="48E0CED3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 xml:space="preserve">Užitočná nosnosť vozidla </w:t>
            </w:r>
            <w:r w:rsidR="00000715" w:rsidRPr="00000715">
              <w:rPr>
                <w:rFonts w:cstheme="minorHAnsi"/>
              </w:rPr>
              <w:t>: min. 3,2 t</w:t>
            </w:r>
          </w:p>
        </w:tc>
      </w:tr>
      <w:tr w:rsidR="007B0679" w:rsidRPr="008837E0" w14:paraId="0AA67ADE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34C52844" w14:textId="3C7EE41D" w:rsidR="007B0679" w:rsidRPr="00D811D8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Motor</w:t>
            </w:r>
          </w:p>
        </w:tc>
      </w:tr>
      <w:tr w:rsidR="00645514" w:rsidRPr="008837E0" w14:paraId="1A988590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5909" w14:textId="7264F11D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Emisná norma min. EURO 6</w:t>
            </w:r>
          </w:p>
        </w:tc>
      </w:tr>
      <w:tr w:rsidR="00645514" w:rsidRPr="008837E0" w14:paraId="479E0693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B03D" w14:textId="1A33B038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Výkon motora min. 110 kW</w:t>
            </w:r>
            <w:r w:rsidR="00000715" w:rsidRPr="00000715">
              <w:rPr>
                <w:rFonts w:cstheme="minorHAnsi"/>
              </w:rPr>
              <w:t xml:space="preserve"> : min. 110 kW</w:t>
            </w:r>
          </w:p>
        </w:tc>
      </w:tr>
      <w:tr w:rsidR="007B0679" w:rsidRPr="008837E0" w14:paraId="05C21704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146F1D42" w14:textId="4130E387" w:rsidR="007B0679" w:rsidRPr="00D811D8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Príslušenstvo</w:t>
            </w:r>
          </w:p>
        </w:tc>
      </w:tr>
      <w:tr w:rsidR="00645514" w:rsidRPr="008837E0" w14:paraId="61198DBA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A41D" w14:textId="7B700870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Nadstavba s izotermickou izoláciou – chladiarenská</w:t>
            </w:r>
          </w:p>
        </w:tc>
      </w:tr>
      <w:tr w:rsidR="00645514" w:rsidRPr="008837E0" w14:paraId="54358FE9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0452" w14:textId="1400B217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Nadstavba s riadením teploty do +5 °C</w:t>
            </w:r>
          </w:p>
        </w:tc>
      </w:tr>
      <w:tr w:rsidR="00645514" w:rsidRPr="008837E0" w14:paraId="6CA4DC8B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BA7C" w14:textId="79BCEA81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cstheme="minorHAnsi"/>
                <w:bCs/>
                <w:iCs/>
              </w:rPr>
            </w:pPr>
            <w:r w:rsidRPr="00000715">
              <w:rPr>
                <w:rFonts w:cstheme="minorHAnsi"/>
              </w:rPr>
              <w:t>Dvojkrídlové zadné dvere nadstavby</w:t>
            </w:r>
          </w:p>
        </w:tc>
      </w:tr>
      <w:tr w:rsidR="00645514" w:rsidRPr="008837E0" w14:paraId="22003936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B4DD" w14:textId="2069129F" w:rsidR="00645514" w:rsidRPr="00000715" w:rsidRDefault="00645514" w:rsidP="0064551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Vnútorné rozmery nadstavby</w:t>
            </w:r>
            <w:r w:rsidR="00000715" w:rsidRPr="00000715">
              <w:rPr>
                <w:rFonts w:cstheme="minorHAnsi"/>
              </w:rPr>
              <w:t xml:space="preserve"> : 430 x 205 x 210 cm</w:t>
            </w:r>
          </w:p>
        </w:tc>
      </w:tr>
      <w:tr w:rsidR="007B0679" w:rsidRPr="008837E0" w14:paraId="6BD3C0F3" w14:textId="77777777" w:rsidTr="0064551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3FF"/>
            <w:vAlign w:val="center"/>
          </w:tcPr>
          <w:p w14:paraId="7D9F858F" w14:textId="6B78AA1F" w:rsidR="007B0679" w:rsidRPr="00000715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eastAsia="Times New Roman" w:cstheme="minorHAnsi"/>
                <w:bdr w:val="none" w:sz="0" w:space="0" w:color="auto" w:frame="1"/>
              </w:rPr>
              <w:t>Kabína</w:t>
            </w:r>
          </w:p>
        </w:tc>
      </w:tr>
      <w:tr w:rsidR="007B0679" w:rsidRPr="008837E0" w14:paraId="0AEB3AD2" w14:textId="77777777" w:rsidTr="007C14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09D0" w14:textId="17EFFAB0" w:rsidR="007B0679" w:rsidRPr="00000715" w:rsidRDefault="00645514" w:rsidP="007C14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theme="minorHAnsi"/>
                <w:bdr w:val="none" w:sz="0" w:space="0" w:color="auto" w:frame="1"/>
              </w:rPr>
            </w:pPr>
            <w:r w:rsidRPr="00000715">
              <w:rPr>
                <w:rFonts w:cstheme="minorHAnsi"/>
              </w:rPr>
              <w:t>Trojmiestna kabína vodiča</w:t>
            </w:r>
          </w:p>
        </w:tc>
      </w:tr>
    </w:tbl>
    <w:p w14:paraId="776CBEB0" w14:textId="21DC52E3" w:rsidR="00000715" w:rsidRDefault="00000715" w:rsidP="007B0679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</w:p>
    <w:p w14:paraId="3273FF0A" w14:textId="1C648624" w:rsidR="007B0679" w:rsidRPr="00364FCB" w:rsidRDefault="00000715" w:rsidP="007B0679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>
        <w:rPr>
          <w:rFonts w:ascii="Calibri" w:hAnsi="Calibri"/>
          <w:b/>
          <w:bCs/>
          <w:sz w:val="24"/>
          <w:vertAlign w:val="superscript"/>
          <w:lang w:eastAsia="cs-CZ"/>
        </w:rPr>
        <w:t>*</w:t>
      </w:r>
      <w:r w:rsidR="007B0679" w:rsidRPr="00364FCB">
        <w:rPr>
          <w:rFonts w:ascii="Calibri" w:hAnsi="Calibri"/>
          <w:b/>
          <w:bCs/>
          <w:sz w:val="24"/>
          <w:vertAlign w:val="superscript"/>
          <w:lang w:eastAsia="cs-CZ"/>
        </w:rPr>
        <w:t xml:space="preserve"> doplňte</w:t>
      </w:r>
    </w:p>
    <w:p w14:paraId="270BFB46" w14:textId="77777777" w:rsidR="007B0679" w:rsidRDefault="007B0679" w:rsidP="007B0679">
      <w:pPr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 w:rsidRPr="00364FCB">
        <w:rPr>
          <w:rFonts w:ascii="Calibri" w:hAnsi="Calibri"/>
          <w:b/>
          <w:bCs/>
          <w:sz w:val="24"/>
          <w:vertAlign w:val="superscript"/>
          <w:lang w:eastAsia="cs-CZ"/>
        </w:rPr>
        <w:t>** vyberte relevantné, resp. doplňte parameter Vami ponúkaného zariadenia</w:t>
      </w:r>
    </w:p>
    <w:p w14:paraId="5EE68B68" w14:textId="5FD23738" w:rsidR="00471030" w:rsidRPr="00000715" w:rsidRDefault="00471030" w:rsidP="00471030">
      <w:pPr>
        <w:rPr>
          <w:rFonts w:cstheme="minorHAnsi"/>
        </w:rPr>
      </w:pPr>
      <w:r w:rsidRPr="00000715">
        <w:rPr>
          <w:rFonts w:cstheme="minorHAnsi"/>
        </w:rPr>
        <w:t>Obstarávateľ umožňuje predložiť cenovú ponuku aj na časť zákazky, na jednotlivé logické celky, nakoľko bude vyhodnocovať každú časť (</w:t>
      </w:r>
      <w:r w:rsidR="00E15FFE" w:rsidRPr="00000715">
        <w:rPr>
          <w:rFonts w:cstheme="minorHAnsi"/>
        </w:rPr>
        <w:t xml:space="preserve">každý </w:t>
      </w:r>
      <w:r w:rsidRPr="00000715">
        <w:rPr>
          <w:rFonts w:cstheme="minorHAnsi"/>
        </w:rPr>
        <w:t xml:space="preserve">logický celok) samostatne. </w:t>
      </w:r>
    </w:p>
    <w:p w14:paraId="4D7EEF85" w14:textId="563095E8" w:rsidR="00471030" w:rsidRPr="00000715" w:rsidRDefault="00471030" w:rsidP="00471030">
      <w:pPr>
        <w:rPr>
          <w:rFonts w:cstheme="minorHAnsi"/>
        </w:rPr>
      </w:pPr>
    </w:p>
    <w:p w14:paraId="13A5AA58" w14:textId="77777777" w:rsidR="00E15FFE" w:rsidRDefault="00E15FFE" w:rsidP="00E15FFE">
      <w:pPr>
        <w:jc w:val="both"/>
        <w:rPr>
          <w:rFonts w:cstheme="minorHAnsi"/>
        </w:rPr>
      </w:pPr>
      <w:r w:rsidRPr="00000715">
        <w:rPr>
          <w:rFonts w:cstheme="minorHAnsi"/>
        </w:rPr>
        <w:t xml:space="preserve">                                                                             </w:t>
      </w:r>
    </w:p>
    <w:p w14:paraId="7D6BDAAC" w14:textId="77777777" w:rsidR="00000715" w:rsidRPr="00000715" w:rsidRDefault="00000715" w:rsidP="00E15FFE">
      <w:pPr>
        <w:jc w:val="both"/>
        <w:rPr>
          <w:rFonts w:cstheme="minorHAnsi"/>
        </w:rPr>
      </w:pPr>
    </w:p>
    <w:p w14:paraId="55849F26" w14:textId="2C0FBCF6" w:rsidR="00E15FFE" w:rsidRPr="00000715" w:rsidRDefault="00E15FFE" w:rsidP="00E15FFE">
      <w:pPr>
        <w:jc w:val="both"/>
        <w:rPr>
          <w:rFonts w:cstheme="minorHAnsi"/>
        </w:rPr>
      </w:pPr>
      <w:r w:rsidRPr="00000715">
        <w:rPr>
          <w:rFonts w:cstheme="minorHAnsi"/>
        </w:rPr>
        <w:t xml:space="preserve">                                                        </w:t>
      </w:r>
      <w:r w:rsidR="00000715">
        <w:rPr>
          <w:rFonts w:cstheme="minorHAnsi"/>
        </w:rPr>
        <w:t xml:space="preserve">                        </w:t>
      </w:r>
      <w:r w:rsidRPr="00000715">
        <w:rPr>
          <w:rFonts w:cstheme="minorHAnsi"/>
        </w:rPr>
        <w:t xml:space="preserve">  ..............................................................</w:t>
      </w:r>
    </w:p>
    <w:p w14:paraId="5BDA62F3" w14:textId="6E2A60D5" w:rsidR="00E15FFE" w:rsidRPr="00000715" w:rsidRDefault="00E15FFE" w:rsidP="00E15FFE">
      <w:pPr>
        <w:spacing w:after="0"/>
        <w:rPr>
          <w:rFonts w:cstheme="minorHAnsi"/>
        </w:rPr>
      </w:pPr>
      <w:r w:rsidRPr="00000715">
        <w:rPr>
          <w:rFonts w:cstheme="minorHAnsi"/>
        </w:rPr>
        <w:t xml:space="preserve">                                                                            </w:t>
      </w:r>
      <w:r w:rsidR="00000715">
        <w:rPr>
          <w:rFonts w:cstheme="minorHAnsi"/>
        </w:rPr>
        <w:t xml:space="preserve">                        </w:t>
      </w:r>
      <w:r w:rsidRPr="00000715">
        <w:rPr>
          <w:rFonts w:cstheme="minorHAnsi"/>
        </w:rPr>
        <w:t>Imrich Csápai</w:t>
      </w:r>
    </w:p>
    <w:p w14:paraId="6412DE90" w14:textId="30F25633" w:rsidR="00E15FFE" w:rsidRPr="00000715" w:rsidRDefault="00E15FFE" w:rsidP="00E15FFE">
      <w:pPr>
        <w:spacing w:after="0"/>
        <w:rPr>
          <w:rFonts w:cstheme="minorHAnsi"/>
        </w:rPr>
      </w:pPr>
      <w:r w:rsidRPr="00000715">
        <w:rPr>
          <w:rFonts w:cstheme="minorHAnsi"/>
        </w:rPr>
        <w:t xml:space="preserve">                                                                     </w:t>
      </w:r>
      <w:r w:rsidR="00000715">
        <w:rPr>
          <w:rFonts w:cstheme="minorHAnsi"/>
        </w:rPr>
        <w:t xml:space="preserve">                          </w:t>
      </w:r>
      <w:r w:rsidRPr="00000715">
        <w:rPr>
          <w:rFonts w:cstheme="minorHAnsi"/>
        </w:rPr>
        <w:t>konateľ PICKLES s.r.o.</w:t>
      </w:r>
    </w:p>
    <w:p w14:paraId="05D691D7" w14:textId="77777777" w:rsidR="00E15FFE" w:rsidRPr="00000715" w:rsidRDefault="00E15FFE" w:rsidP="00471030">
      <w:pPr>
        <w:rPr>
          <w:rFonts w:cstheme="minorHAnsi"/>
        </w:rPr>
      </w:pPr>
    </w:p>
    <w:p w14:paraId="0C8CB017" w14:textId="26E6257C" w:rsidR="00471030" w:rsidRPr="00000715" w:rsidRDefault="00471030" w:rsidP="00471030">
      <w:pPr>
        <w:rPr>
          <w:rFonts w:cstheme="minorHAnsi"/>
        </w:rPr>
      </w:pPr>
      <w:r w:rsidRPr="00000715">
        <w:rPr>
          <w:rFonts w:cstheme="minorHAnsi"/>
        </w:rPr>
        <w:t xml:space="preserve">V Okoči, dňa </w:t>
      </w:r>
      <w:r w:rsidR="007B0679" w:rsidRPr="00000715">
        <w:rPr>
          <w:rFonts w:cstheme="minorHAnsi"/>
        </w:rPr>
        <w:t>30</w:t>
      </w:r>
      <w:r w:rsidRPr="00000715">
        <w:rPr>
          <w:rFonts w:cstheme="minorHAnsi"/>
        </w:rPr>
        <w:t>.0</w:t>
      </w:r>
      <w:r w:rsidR="007B0679" w:rsidRPr="00000715">
        <w:rPr>
          <w:rFonts w:cstheme="minorHAnsi"/>
        </w:rPr>
        <w:t>1</w:t>
      </w:r>
      <w:r w:rsidRPr="00000715">
        <w:rPr>
          <w:rFonts w:cstheme="minorHAnsi"/>
        </w:rPr>
        <w:t>.202</w:t>
      </w:r>
      <w:r w:rsidR="007B0679" w:rsidRPr="00000715">
        <w:rPr>
          <w:rFonts w:cstheme="minorHAnsi"/>
        </w:rPr>
        <w:t>4</w:t>
      </w:r>
      <w:r w:rsidRPr="00000715">
        <w:rPr>
          <w:rFonts w:cstheme="minorHAnsi"/>
        </w:rPr>
        <w:t xml:space="preserve">  </w:t>
      </w:r>
    </w:p>
    <w:p w14:paraId="4AEBEDE7" w14:textId="581298EC" w:rsidR="005B1F89" w:rsidRDefault="005B1F89" w:rsidP="00471030">
      <w:pPr>
        <w:rPr>
          <w:rFonts w:ascii="Bookman Old Style" w:hAnsi="Bookman Old Style"/>
        </w:rPr>
      </w:pPr>
    </w:p>
    <w:p w14:paraId="5C81860D" w14:textId="70008546" w:rsidR="005B1F89" w:rsidRDefault="005B1F89" w:rsidP="00471030">
      <w:pPr>
        <w:rPr>
          <w:rFonts w:ascii="Bookman Old Style" w:hAnsi="Bookman Old Style"/>
        </w:rPr>
      </w:pPr>
    </w:p>
    <w:p w14:paraId="5F05C57D" w14:textId="7B763E5F" w:rsidR="005B1F89" w:rsidRDefault="005B1F89" w:rsidP="00471030">
      <w:pPr>
        <w:rPr>
          <w:rFonts w:ascii="Bookman Old Style" w:hAnsi="Bookman Old Style"/>
        </w:rPr>
      </w:pPr>
    </w:p>
    <w:p w14:paraId="0243CD48" w14:textId="7E2705EA" w:rsidR="005B1F89" w:rsidRDefault="005B1F89" w:rsidP="00471030">
      <w:pPr>
        <w:rPr>
          <w:rFonts w:ascii="Bookman Old Style" w:hAnsi="Bookman Old Style"/>
        </w:rPr>
      </w:pPr>
    </w:p>
    <w:sectPr w:rsidR="005B1F89" w:rsidSect="00951C2D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47EB3" w14:textId="77777777" w:rsidR="00951C2D" w:rsidRDefault="00951C2D" w:rsidP="00E60C42">
      <w:pPr>
        <w:spacing w:after="0" w:line="240" w:lineRule="auto"/>
      </w:pPr>
      <w:r>
        <w:separator/>
      </w:r>
    </w:p>
  </w:endnote>
  <w:endnote w:type="continuationSeparator" w:id="0">
    <w:p w14:paraId="7CF3F142" w14:textId="77777777" w:rsidR="00951C2D" w:rsidRDefault="00951C2D" w:rsidP="00E6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48990" w14:textId="77777777" w:rsidR="00951C2D" w:rsidRDefault="00951C2D" w:rsidP="00E60C42">
      <w:pPr>
        <w:spacing w:after="0" w:line="240" w:lineRule="auto"/>
      </w:pPr>
      <w:r>
        <w:separator/>
      </w:r>
    </w:p>
  </w:footnote>
  <w:footnote w:type="continuationSeparator" w:id="0">
    <w:p w14:paraId="411B13D1" w14:textId="77777777" w:rsidR="00951C2D" w:rsidRDefault="00951C2D" w:rsidP="00E60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A4701" w14:textId="6F9853D4" w:rsidR="00E60C42" w:rsidRPr="00B16A10" w:rsidRDefault="00E60C42" w:rsidP="00E60C42">
    <w:pPr>
      <w:pStyle w:val="Nadpis1"/>
      <w:rPr>
        <w:rFonts w:asciiTheme="minorHAnsi" w:hAnsiTheme="minorHAnsi" w:cstheme="minorHAnsi"/>
      </w:rPr>
    </w:pPr>
    <w:r w:rsidRPr="00B16A10">
      <w:rPr>
        <w:rFonts w:asciiTheme="minorHAnsi" w:hAnsiTheme="minorHAnsi" w:cstheme="minorHAnsi"/>
        <w:sz w:val="48"/>
        <w:szCs w:val="48"/>
      </w:rPr>
      <w:t xml:space="preserve">PICKLES s.r.o. , Vinohradská 966, 930 28 </w:t>
    </w:r>
    <w:r w:rsidR="00B16A10">
      <w:rPr>
        <w:rFonts w:asciiTheme="minorHAnsi" w:hAnsiTheme="minorHAnsi" w:cstheme="minorHAnsi"/>
        <w:sz w:val="48"/>
        <w:szCs w:val="48"/>
      </w:rPr>
      <w:t xml:space="preserve"> </w:t>
    </w:r>
    <w:r w:rsidRPr="00B16A10">
      <w:rPr>
        <w:rFonts w:asciiTheme="minorHAnsi" w:hAnsiTheme="minorHAnsi" w:cstheme="minorHAnsi"/>
        <w:sz w:val="48"/>
        <w:szCs w:val="48"/>
      </w:rPr>
      <w:t>Okoč</w:t>
    </w:r>
    <w:r w:rsidRPr="00B16A10">
      <w:rPr>
        <w:rFonts w:asciiTheme="minorHAnsi" w:hAnsiTheme="minorHAnsi" w:cstheme="minorHAnsi"/>
        <w:sz w:val="42"/>
        <w:szCs w:val="42"/>
      </w:rPr>
      <w:t xml:space="preserve">     </w:t>
    </w:r>
    <w:r w:rsidR="00B16A10">
      <w:rPr>
        <w:rFonts w:asciiTheme="minorHAnsi" w:hAnsiTheme="minorHAnsi" w:cstheme="minorHAnsi"/>
        <w:sz w:val="42"/>
        <w:szCs w:val="42"/>
      </w:rPr>
      <w:t xml:space="preserve">   </w:t>
    </w:r>
    <w:r w:rsidRPr="00B16A10">
      <w:rPr>
        <w:rFonts w:asciiTheme="minorHAnsi" w:hAnsiTheme="minorHAnsi" w:cstheme="minorHAnsi"/>
      </w:rPr>
      <w:t xml:space="preserve">IČO : 36 537 713         </w:t>
    </w:r>
    <w:r w:rsidR="00B16A10" w:rsidRPr="00B16A10">
      <w:rPr>
        <w:rFonts w:asciiTheme="minorHAnsi" w:hAnsiTheme="minorHAnsi" w:cstheme="minorHAnsi"/>
      </w:rPr>
      <w:t xml:space="preserve"> </w:t>
    </w:r>
    <w:r w:rsidRPr="00B16A10">
      <w:rPr>
        <w:rFonts w:asciiTheme="minorHAnsi" w:hAnsiTheme="minorHAnsi" w:cstheme="minorHAnsi"/>
      </w:rPr>
      <w:t xml:space="preserve">DIČ : 2020159691       </w:t>
    </w:r>
    <w:r w:rsidR="00B16A10" w:rsidRPr="00B16A10">
      <w:rPr>
        <w:rFonts w:asciiTheme="minorHAnsi" w:hAnsiTheme="minorHAnsi" w:cstheme="minorHAnsi"/>
      </w:rPr>
      <w:t xml:space="preserve"> </w:t>
    </w:r>
    <w:r w:rsidRPr="00B16A10">
      <w:rPr>
        <w:rFonts w:asciiTheme="minorHAnsi" w:hAnsiTheme="minorHAnsi" w:cstheme="minorHAnsi"/>
      </w:rPr>
      <w:t xml:space="preserve">   IČ DPH : SK2020159691 </w:t>
    </w:r>
  </w:p>
  <w:p w14:paraId="0A42BB9F" w14:textId="39266848" w:rsidR="00E60C42" w:rsidRPr="00B16A10" w:rsidRDefault="00B16A10" w:rsidP="00B16A10">
    <w:pPr>
      <w:pBdr>
        <w:bottom w:val="single" w:sz="12" w:space="1" w:color="auto"/>
      </w:pBdr>
      <w:rPr>
        <w:rFonts w:cstheme="minorHAnsi"/>
        <w:u w:val="single"/>
      </w:rPr>
    </w:pPr>
    <w:r>
      <w:rPr>
        <w:rFonts w:cstheme="minorHAnsi"/>
      </w:rPr>
      <w:t xml:space="preserve"> </w:t>
    </w:r>
    <w:r w:rsidR="00E60C42" w:rsidRPr="00B16A10">
      <w:rPr>
        <w:rFonts w:cstheme="minorHAnsi"/>
      </w:rPr>
      <w:t xml:space="preserve">Spoločnosť zapísaná v Obchodnom registri Okresného súdu Trnava, Oddiel : </w:t>
    </w:r>
    <w:proofErr w:type="spellStart"/>
    <w:r w:rsidR="00E60C42" w:rsidRPr="00B16A10">
      <w:rPr>
        <w:rFonts w:cstheme="minorHAnsi"/>
      </w:rPr>
      <w:t>Sro</w:t>
    </w:r>
    <w:proofErr w:type="spellEnd"/>
    <w:r w:rsidR="00E60C42" w:rsidRPr="00B16A10">
      <w:rPr>
        <w:rFonts w:cstheme="minorHAnsi"/>
      </w:rPr>
      <w:t>, Vložka č. : 24647/T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37CED"/>
    <w:multiLevelType w:val="hybridMultilevel"/>
    <w:tmpl w:val="A14EC876"/>
    <w:lvl w:ilvl="0" w:tplc="02C21D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01E7B11"/>
    <w:multiLevelType w:val="hybridMultilevel"/>
    <w:tmpl w:val="387C738A"/>
    <w:lvl w:ilvl="0" w:tplc="041B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E45ED"/>
    <w:multiLevelType w:val="hybridMultilevel"/>
    <w:tmpl w:val="4BF212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467519">
    <w:abstractNumId w:val="2"/>
  </w:num>
  <w:num w:numId="2" w16cid:durableId="888222077">
    <w:abstractNumId w:val="0"/>
  </w:num>
  <w:num w:numId="3" w16cid:durableId="68297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16"/>
    <w:rsid w:val="00000715"/>
    <w:rsid w:val="00001534"/>
    <w:rsid w:val="00004830"/>
    <w:rsid w:val="00057FE0"/>
    <w:rsid w:val="00142F25"/>
    <w:rsid w:val="00152D51"/>
    <w:rsid w:val="00161B88"/>
    <w:rsid w:val="00166D32"/>
    <w:rsid w:val="002576A2"/>
    <w:rsid w:val="00291E7D"/>
    <w:rsid w:val="0033783C"/>
    <w:rsid w:val="00401FA5"/>
    <w:rsid w:val="004345AA"/>
    <w:rsid w:val="00471030"/>
    <w:rsid w:val="00485B2B"/>
    <w:rsid w:val="004A1822"/>
    <w:rsid w:val="004C2D16"/>
    <w:rsid w:val="004D33F5"/>
    <w:rsid w:val="004E6930"/>
    <w:rsid w:val="004F0A24"/>
    <w:rsid w:val="00585C5B"/>
    <w:rsid w:val="005B1F89"/>
    <w:rsid w:val="005C1FA6"/>
    <w:rsid w:val="00630F7A"/>
    <w:rsid w:val="00645514"/>
    <w:rsid w:val="006F5CA7"/>
    <w:rsid w:val="007458AB"/>
    <w:rsid w:val="007B0679"/>
    <w:rsid w:val="007F51B0"/>
    <w:rsid w:val="008E1FF3"/>
    <w:rsid w:val="008F5B6F"/>
    <w:rsid w:val="00951C2D"/>
    <w:rsid w:val="00A37E08"/>
    <w:rsid w:val="00A5446F"/>
    <w:rsid w:val="00B11EF3"/>
    <w:rsid w:val="00B16A10"/>
    <w:rsid w:val="00C05456"/>
    <w:rsid w:val="00D4472D"/>
    <w:rsid w:val="00E15290"/>
    <w:rsid w:val="00E15FFE"/>
    <w:rsid w:val="00E60C42"/>
    <w:rsid w:val="00EB5B75"/>
    <w:rsid w:val="00ED275F"/>
    <w:rsid w:val="00F642B2"/>
    <w:rsid w:val="00FB398C"/>
    <w:rsid w:val="00FD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82356"/>
  <w15:chartTrackingRefBased/>
  <w15:docId w15:val="{C345A2E2-D7C7-45F6-BF87-7EAB38A5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E60C42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0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0C42"/>
  </w:style>
  <w:style w:type="paragraph" w:styleId="Pta">
    <w:name w:val="footer"/>
    <w:basedOn w:val="Normlny"/>
    <w:link w:val="PtaChar"/>
    <w:uiPriority w:val="99"/>
    <w:unhideWhenUsed/>
    <w:rsid w:val="00E60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0C42"/>
  </w:style>
  <w:style w:type="character" w:customStyle="1" w:styleId="Nadpis1Char">
    <w:name w:val="Nadpis 1 Char"/>
    <w:basedOn w:val="Predvolenpsmoodseku"/>
    <w:link w:val="Nadpis1"/>
    <w:rsid w:val="00E60C42"/>
    <w:rPr>
      <w:rFonts w:ascii="Calibri Light" w:eastAsia="Times New Roman" w:hAnsi="Calibri Light" w:cs="Times New Roman"/>
      <w:b/>
      <w:bCs/>
      <w:kern w:val="32"/>
      <w:sz w:val="32"/>
      <w:szCs w:val="32"/>
      <w:lang w:eastAsia="sk-SK"/>
    </w:rPr>
  </w:style>
  <w:style w:type="paragraph" w:styleId="Odsekzoznamu">
    <w:name w:val="List Paragraph"/>
    <w:basedOn w:val="Normlny"/>
    <w:uiPriority w:val="34"/>
    <w:qFormat/>
    <w:rsid w:val="00B16A10"/>
    <w:pPr>
      <w:ind w:left="720"/>
      <w:contextualSpacing/>
    </w:pPr>
  </w:style>
  <w:style w:type="table" w:customStyle="1" w:styleId="Mriekatabuky1">
    <w:name w:val="Mriežka tabuľky1"/>
    <w:basedOn w:val="Normlnatabuka"/>
    <w:next w:val="Mriekatabuky"/>
    <w:uiPriority w:val="59"/>
    <w:rsid w:val="007B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B0679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19"/>
      <w:szCs w:val="24"/>
      <w:lang w:val="en-US"/>
    </w:rPr>
  </w:style>
  <w:style w:type="table" w:styleId="Mriekatabuky">
    <w:name w:val="Table Grid"/>
    <w:basedOn w:val="Normlnatabuka"/>
    <w:uiPriority w:val="39"/>
    <w:rsid w:val="007B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890D6-B08F-4F53-81F8-5038C37E8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Borvák András</dc:creator>
  <cp:keywords/>
  <dc:description/>
  <cp:lastModifiedBy>Borvak PC</cp:lastModifiedBy>
  <cp:revision>14</cp:revision>
  <cp:lastPrinted>2022-05-20T05:58:00Z</cp:lastPrinted>
  <dcterms:created xsi:type="dcterms:W3CDTF">2022-02-20T18:45:00Z</dcterms:created>
  <dcterms:modified xsi:type="dcterms:W3CDTF">2024-01-30T08:10:00Z</dcterms:modified>
</cp:coreProperties>
</file>