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9809F0" w14:textId="4B34721B" w:rsidR="00011465" w:rsidRPr="0053131F" w:rsidRDefault="0053131F" w:rsidP="00A6006E">
      <w:pPr>
        <w:tabs>
          <w:tab w:val="left" w:pos="1230"/>
          <w:tab w:val="center" w:pos="4535"/>
        </w:tabs>
        <w:jc w:val="center"/>
        <w:rPr>
          <w:rFonts w:asciiTheme="minorHAnsi" w:hAnsiTheme="minorHAnsi" w:cs="Calibri"/>
          <w:b/>
          <w:bCs/>
        </w:rPr>
      </w:pPr>
      <w:r>
        <w:rPr>
          <w:rFonts w:asciiTheme="minorHAnsi" w:hAnsiTheme="minorHAnsi" w:cs="Calibri"/>
          <w:b/>
          <w:bCs/>
        </w:rPr>
        <w:t>Na</w:t>
      </w:r>
      <w:r w:rsidR="00E37B74" w:rsidRPr="0053131F">
        <w:rPr>
          <w:rFonts w:asciiTheme="minorHAnsi" w:hAnsiTheme="minorHAnsi" w:cs="Calibri"/>
          <w:b/>
          <w:bCs/>
        </w:rPr>
        <w:t>d</w:t>
      </w:r>
      <w:r w:rsidR="00011465" w:rsidRPr="0053131F">
        <w:rPr>
          <w:rFonts w:asciiTheme="minorHAnsi" w:hAnsiTheme="minorHAnsi" w:cs="Calibri"/>
          <w:b/>
          <w:bCs/>
        </w:rPr>
        <w:t>limitná zákazka zadávaná postupom</w:t>
      </w:r>
      <w:r w:rsidR="00CE34C5">
        <w:rPr>
          <w:rFonts w:asciiTheme="minorHAnsi" w:hAnsiTheme="minorHAnsi" w:cs="Calibri"/>
          <w:b/>
          <w:bCs/>
        </w:rPr>
        <w:t xml:space="preserve"> jednoobálkovej reverznej</w:t>
      </w:r>
      <w:r w:rsidR="00011465" w:rsidRPr="0053131F">
        <w:rPr>
          <w:rFonts w:asciiTheme="minorHAnsi" w:hAnsiTheme="minorHAnsi" w:cs="Calibri"/>
          <w:b/>
          <w:bCs/>
        </w:rPr>
        <w:t xml:space="preserve"> </w:t>
      </w:r>
      <w:r>
        <w:rPr>
          <w:rFonts w:asciiTheme="minorHAnsi" w:hAnsiTheme="minorHAnsi" w:cs="Calibri"/>
          <w:b/>
          <w:bCs/>
        </w:rPr>
        <w:t>verejnej súťaže</w:t>
      </w:r>
      <w:r w:rsidR="00E37B74" w:rsidRPr="0053131F">
        <w:rPr>
          <w:rFonts w:asciiTheme="minorHAnsi" w:hAnsiTheme="minorHAnsi" w:cs="Calibri"/>
          <w:b/>
          <w:bCs/>
        </w:rPr>
        <w:t xml:space="preserve"> </w:t>
      </w:r>
      <w:r>
        <w:rPr>
          <w:rFonts w:asciiTheme="minorHAnsi" w:hAnsiTheme="minorHAnsi" w:cs="Calibri"/>
          <w:b/>
          <w:bCs/>
        </w:rPr>
        <w:t>podľa § 66</w:t>
      </w:r>
      <w:r w:rsidR="00011465" w:rsidRPr="0053131F">
        <w:rPr>
          <w:rFonts w:asciiTheme="minorHAnsi" w:hAnsiTheme="minorHAnsi" w:cs="Calibri"/>
          <w:b/>
          <w:bCs/>
        </w:rPr>
        <w:t xml:space="preserve"> </w:t>
      </w:r>
      <w:r w:rsidR="00F11436">
        <w:rPr>
          <w:rFonts w:asciiTheme="minorHAnsi" w:hAnsiTheme="minorHAnsi" w:cs="Calibri"/>
          <w:b/>
          <w:bCs/>
        </w:rPr>
        <w:t xml:space="preserve">ods. 7 </w:t>
      </w:r>
      <w:r w:rsidR="00CE34C5">
        <w:rPr>
          <w:rFonts w:asciiTheme="minorHAnsi" w:hAnsiTheme="minorHAnsi" w:cs="Calibri"/>
          <w:b/>
          <w:bCs/>
        </w:rPr>
        <w:t xml:space="preserve">a § 49 ods. 1 písm. a) </w:t>
      </w:r>
      <w:r w:rsidR="00011465" w:rsidRPr="0053131F">
        <w:rPr>
          <w:rFonts w:asciiTheme="minorHAnsi" w:hAnsiTheme="minorHAnsi" w:cs="Calibri"/>
          <w:b/>
          <w:bCs/>
        </w:rPr>
        <w:t xml:space="preserve">zákona </w:t>
      </w:r>
      <w:r w:rsidR="00A6006E" w:rsidRPr="0053131F">
        <w:rPr>
          <w:rFonts w:asciiTheme="minorHAnsi" w:hAnsiTheme="minorHAnsi" w:cs="Calibri"/>
          <w:b/>
          <w:bCs/>
        </w:rPr>
        <w:t xml:space="preserve"> </w:t>
      </w:r>
      <w:r w:rsidR="00011465" w:rsidRPr="0053131F">
        <w:rPr>
          <w:rFonts w:asciiTheme="minorHAnsi" w:hAnsiTheme="minorHAnsi" w:cs="Calibri"/>
          <w:b/>
          <w:bCs/>
        </w:rPr>
        <w:t>č. 343/2015 Z.z. o verejnom obstarávaní a o zmene a doplnení niektorých zákonov v znení neskorších predpisov</w:t>
      </w:r>
      <w:r>
        <w:rPr>
          <w:rFonts w:asciiTheme="minorHAnsi" w:hAnsiTheme="minorHAnsi" w:cs="Calibri"/>
          <w:b/>
          <w:bCs/>
        </w:rPr>
        <w:t xml:space="preserve"> (ďalej len „ZVO“)</w:t>
      </w:r>
      <w:r w:rsidR="00011465" w:rsidRPr="0053131F">
        <w:rPr>
          <w:rFonts w:asciiTheme="minorHAnsi" w:hAnsiTheme="minorHAnsi" w:cs="Calibri"/>
          <w:b/>
          <w:bCs/>
        </w:rPr>
        <w:t>.</w:t>
      </w:r>
    </w:p>
    <w:p w14:paraId="3DC209BD" w14:textId="77777777" w:rsidR="00011465" w:rsidRPr="0053131F" w:rsidRDefault="00011465" w:rsidP="00011465">
      <w:pPr>
        <w:tabs>
          <w:tab w:val="left" w:pos="1230"/>
          <w:tab w:val="center" w:pos="4535"/>
        </w:tabs>
        <w:jc w:val="center"/>
        <w:rPr>
          <w:rFonts w:asciiTheme="minorHAnsi" w:hAnsiTheme="minorHAnsi" w:cs="Calibri"/>
          <w:b/>
          <w:bCs/>
        </w:rPr>
      </w:pPr>
    </w:p>
    <w:p w14:paraId="0A982D4E" w14:textId="2D3D2407" w:rsidR="00513D8E" w:rsidRDefault="00513D8E" w:rsidP="00C07D95">
      <w:pPr>
        <w:pStyle w:val="Hlavika"/>
        <w:rPr>
          <w:rFonts w:asciiTheme="minorHAnsi" w:hAnsiTheme="minorHAnsi" w:cs="Calibri"/>
          <w:lang w:val="sk-SK"/>
        </w:rPr>
      </w:pPr>
    </w:p>
    <w:p w14:paraId="1D9BDE10" w14:textId="77777777" w:rsidR="0053131F" w:rsidRPr="0053131F" w:rsidRDefault="0053131F" w:rsidP="00C07D95">
      <w:pPr>
        <w:pStyle w:val="Hlavika"/>
        <w:rPr>
          <w:rFonts w:asciiTheme="minorHAnsi" w:hAnsiTheme="minorHAnsi" w:cs="Calibri"/>
          <w:lang w:val="sk-SK"/>
        </w:rPr>
      </w:pPr>
    </w:p>
    <w:p w14:paraId="0B0EC07D" w14:textId="77777777" w:rsidR="00513D8E" w:rsidRPr="0053131F" w:rsidRDefault="00513D8E" w:rsidP="00C07D95">
      <w:pPr>
        <w:pStyle w:val="Hlavika"/>
        <w:rPr>
          <w:rFonts w:asciiTheme="minorHAnsi" w:hAnsiTheme="minorHAnsi" w:cs="Calibri"/>
          <w:lang w:val="sk-SK"/>
        </w:rPr>
      </w:pPr>
    </w:p>
    <w:p w14:paraId="4FFB22E6" w14:textId="77777777" w:rsidR="00513D8E" w:rsidRPr="0053131F" w:rsidRDefault="00513D8E" w:rsidP="00C07D95">
      <w:pPr>
        <w:pStyle w:val="Nadpis5"/>
        <w:ind w:left="0" w:firstLine="0"/>
        <w:rPr>
          <w:rFonts w:asciiTheme="minorHAnsi" w:hAnsiTheme="minorHAnsi" w:cs="Calibri"/>
          <w:w w:val="150"/>
          <w:sz w:val="24"/>
          <w:szCs w:val="24"/>
          <w:lang w:val="sk-SK"/>
        </w:rPr>
      </w:pPr>
    </w:p>
    <w:p w14:paraId="7076A0D4" w14:textId="0386A794" w:rsidR="00513D8E" w:rsidRPr="0053131F" w:rsidRDefault="00513D8E" w:rsidP="00C07D95">
      <w:pPr>
        <w:pStyle w:val="Nadpis5"/>
        <w:ind w:left="0" w:firstLine="0"/>
        <w:rPr>
          <w:rFonts w:asciiTheme="minorHAnsi" w:hAnsiTheme="minorHAnsi" w:cs="Calibri"/>
          <w:w w:val="150"/>
          <w:sz w:val="24"/>
          <w:szCs w:val="24"/>
          <w:lang w:val="sk-SK"/>
        </w:rPr>
      </w:pPr>
    </w:p>
    <w:p w14:paraId="793E8BCF" w14:textId="159155C2" w:rsidR="00A6006E" w:rsidRDefault="00A6006E" w:rsidP="00592E46">
      <w:pPr>
        <w:rPr>
          <w:rFonts w:asciiTheme="minorHAnsi" w:hAnsiTheme="minorHAnsi"/>
        </w:rPr>
      </w:pPr>
    </w:p>
    <w:p w14:paraId="0393A04A" w14:textId="580A57E2" w:rsidR="00CE34C5" w:rsidRDefault="00CE34C5" w:rsidP="00592E46">
      <w:pPr>
        <w:rPr>
          <w:rFonts w:asciiTheme="minorHAnsi" w:hAnsiTheme="minorHAnsi"/>
        </w:rPr>
      </w:pPr>
    </w:p>
    <w:p w14:paraId="1FDA56C4" w14:textId="3E93C754" w:rsidR="00CE34C5" w:rsidRDefault="00CE34C5" w:rsidP="00592E46">
      <w:pPr>
        <w:rPr>
          <w:rFonts w:asciiTheme="minorHAnsi" w:hAnsiTheme="minorHAnsi"/>
        </w:rPr>
      </w:pPr>
    </w:p>
    <w:p w14:paraId="4652B9C8" w14:textId="2AC190D5" w:rsidR="00CE34C5" w:rsidRDefault="00CE34C5" w:rsidP="00592E46">
      <w:pPr>
        <w:rPr>
          <w:rFonts w:asciiTheme="minorHAnsi" w:hAnsiTheme="minorHAnsi"/>
        </w:rPr>
      </w:pPr>
    </w:p>
    <w:p w14:paraId="5EDE1777" w14:textId="4E03FDD1" w:rsidR="00CE34C5" w:rsidRDefault="00CE34C5" w:rsidP="00592E46">
      <w:pPr>
        <w:rPr>
          <w:rFonts w:asciiTheme="minorHAnsi" w:hAnsiTheme="minorHAnsi"/>
        </w:rPr>
      </w:pPr>
    </w:p>
    <w:p w14:paraId="0A2D23AE" w14:textId="77777777" w:rsidR="00CE34C5" w:rsidRPr="0053131F" w:rsidRDefault="00CE34C5" w:rsidP="00592E46">
      <w:pPr>
        <w:rPr>
          <w:rFonts w:asciiTheme="minorHAnsi" w:hAnsiTheme="minorHAnsi"/>
        </w:rPr>
      </w:pPr>
    </w:p>
    <w:p w14:paraId="5C1D5DAA" w14:textId="77777777" w:rsidR="00513D8E" w:rsidRPr="00EE0DC6" w:rsidRDefault="00513D8E" w:rsidP="00C07D95">
      <w:pPr>
        <w:pStyle w:val="Nadpis5"/>
        <w:ind w:left="0" w:firstLine="0"/>
        <w:rPr>
          <w:rFonts w:asciiTheme="minorHAnsi" w:hAnsiTheme="minorHAnsi" w:cs="Calibri"/>
          <w:w w:val="150"/>
          <w:sz w:val="28"/>
          <w:szCs w:val="24"/>
          <w:lang w:val="sk-SK"/>
        </w:rPr>
      </w:pPr>
      <w:r w:rsidRPr="00EE0DC6">
        <w:rPr>
          <w:rFonts w:asciiTheme="minorHAnsi" w:hAnsiTheme="minorHAnsi" w:cs="Calibri"/>
          <w:w w:val="150"/>
          <w:sz w:val="28"/>
          <w:szCs w:val="24"/>
          <w:lang w:val="sk-SK"/>
        </w:rPr>
        <w:t>SÚŤAŽNÉ PODKLADY</w:t>
      </w:r>
    </w:p>
    <w:p w14:paraId="6D9F2FDA" w14:textId="77777777" w:rsidR="00513D8E" w:rsidRPr="0053131F" w:rsidRDefault="00513D8E" w:rsidP="00C07D95">
      <w:pPr>
        <w:jc w:val="center"/>
        <w:rPr>
          <w:rFonts w:asciiTheme="minorHAnsi" w:hAnsiTheme="minorHAnsi" w:cs="Calibri"/>
          <w:sz w:val="20"/>
          <w:szCs w:val="20"/>
        </w:rPr>
      </w:pPr>
    </w:p>
    <w:p w14:paraId="0EFBAA05" w14:textId="77777777" w:rsidR="00513D8E" w:rsidRPr="0053131F" w:rsidRDefault="00513D8E" w:rsidP="00C07D95">
      <w:pPr>
        <w:jc w:val="both"/>
        <w:rPr>
          <w:rFonts w:asciiTheme="minorHAnsi" w:hAnsiTheme="minorHAnsi" w:cs="Calibri"/>
        </w:rPr>
      </w:pPr>
    </w:p>
    <w:p w14:paraId="67B643FA" w14:textId="77777777" w:rsidR="00513D8E" w:rsidRPr="0053131F" w:rsidRDefault="00513D8E" w:rsidP="00C07D95">
      <w:pPr>
        <w:jc w:val="both"/>
        <w:rPr>
          <w:rFonts w:asciiTheme="minorHAnsi" w:hAnsiTheme="minorHAnsi" w:cs="Calibri"/>
        </w:rPr>
      </w:pPr>
    </w:p>
    <w:p w14:paraId="565AB692" w14:textId="77777777" w:rsidR="00513D8E" w:rsidRPr="0053131F" w:rsidRDefault="00513D8E" w:rsidP="00C07D95">
      <w:pPr>
        <w:jc w:val="both"/>
        <w:rPr>
          <w:rFonts w:asciiTheme="minorHAnsi" w:hAnsiTheme="minorHAnsi" w:cs="Calibri"/>
        </w:rPr>
      </w:pPr>
    </w:p>
    <w:p w14:paraId="711AD654" w14:textId="77777777" w:rsidR="00513D8E" w:rsidRPr="0053131F" w:rsidRDefault="00513D8E" w:rsidP="00C07D95">
      <w:pPr>
        <w:jc w:val="both"/>
        <w:rPr>
          <w:rFonts w:asciiTheme="minorHAnsi" w:hAnsiTheme="minorHAnsi" w:cs="Calibri"/>
        </w:rPr>
      </w:pPr>
    </w:p>
    <w:p w14:paraId="2D9D45CF" w14:textId="77777777" w:rsidR="00513D8E" w:rsidRPr="0053131F" w:rsidRDefault="000B5A67" w:rsidP="00C07D95">
      <w:pPr>
        <w:jc w:val="both"/>
        <w:rPr>
          <w:rFonts w:asciiTheme="minorHAnsi" w:hAnsiTheme="minorHAnsi" w:cs="Calibri"/>
        </w:rPr>
      </w:pPr>
      <w:r w:rsidRPr="0053131F">
        <w:rPr>
          <w:rFonts w:asciiTheme="minorHAnsi" w:hAnsiTheme="minorHAnsi" w:cs="Calibri"/>
        </w:rPr>
        <w:t>Predmet zákazky:</w:t>
      </w:r>
      <w:r w:rsidR="00513D8E" w:rsidRPr="0053131F">
        <w:rPr>
          <w:rFonts w:asciiTheme="minorHAnsi" w:hAnsiTheme="minorHAnsi" w:cs="Calibri"/>
        </w:rPr>
        <w:t xml:space="preserve"> </w:t>
      </w:r>
    </w:p>
    <w:p w14:paraId="058BE241" w14:textId="77777777" w:rsidR="00513D8E" w:rsidRPr="0053131F" w:rsidRDefault="00513D8E" w:rsidP="00C07D95">
      <w:pPr>
        <w:jc w:val="both"/>
        <w:rPr>
          <w:rFonts w:asciiTheme="minorHAnsi" w:hAnsiTheme="minorHAnsi" w:cs="Calibri"/>
        </w:rPr>
      </w:pPr>
    </w:p>
    <w:p w14:paraId="62739919" w14:textId="1BC00B50" w:rsidR="000B5A67" w:rsidRPr="00EE0DC6" w:rsidRDefault="0053131F" w:rsidP="00C07D95">
      <w:pPr>
        <w:jc w:val="center"/>
        <w:rPr>
          <w:rFonts w:asciiTheme="minorHAnsi" w:hAnsiTheme="minorHAnsi" w:cs="Calibri"/>
          <w:b/>
          <w:sz w:val="28"/>
          <w:szCs w:val="28"/>
        </w:rPr>
      </w:pPr>
      <w:r w:rsidRPr="00EE0DC6">
        <w:rPr>
          <w:rFonts w:asciiTheme="minorHAnsi" w:hAnsiTheme="minorHAnsi" w:cs="Calibri"/>
          <w:b/>
          <w:sz w:val="28"/>
          <w:szCs w:val="28"/>
        </w:rPr>
        <w:t>„Traktory so zadným priekopovým ramenom s predsunutou mulčovacou hlavou – 7 ks“</w:t>
      </w:r>
    </w:p>
    <w:p w14:paraId="07C54AD9" w14:textId="77777777" w:rsidR="00065571" w:rsidRPr="00EE0DC6" w:rsidRDefault="00065571" w:rsidP="00C07D95">
      <w:pPr>
        <w:jc w:val="center"/>
        <w:rPr>
          <w:rFonts w:asciiTheme="minorHAnsi" w:hAnsiTheme="minorHAnsi" w:cs="Calibri"/>
          <w:b/>
          <w:sz w:val="28"/>
          <w:szCs w:val="28"/>
        </w:rPr>
      </w:pPr>
    </w:p>
    <w:p w14:paraId="36D5167D" w14:textId="34530679" w:rsidR="00513D8E" w:rsidRDefault="00513D8E" w:rsidP="00C07D95">
      <w:pPr>
        <w:jc w:val="both"/>
        <w:rPr>
          <w:rFonts w:asciiTheme="minorHAnsi" w:hAnsiTheme="minorHAnsi" w:cs="Calibri"/>
        </w:rPr>
      </w:pPr>
    </w:p>
    <w:p w14:paraId="702C1F4E" w14:textId="2D7AA2AD" w:rsidR="00EE0DC6" w:rsidRDefault="00EE0DC6" w:rsidP="00C07D95">
      <w:pPr>
        <w:jc w:val="both"/>
        <w:rPr>
          <w:rFonts w:asciiTheme="minorHAnsi" w:hAnsiTheme="minorHAnsi" w:cs="Calibri"/>
        </w:rPr>
      </w:pPr>
    </w:p>
    <w:p w14:paraId="54BF930C" w14:textId="73DEBD58" w:rsidR="00EE0DC6" w:rsidRDefault="00EE0DC6" w:rsidP="00C07D95">
      <w:pPr>
        <w:jc w:val="both"/>
        <w:rPr>
          <w:rFonts w:asciiTheme="minorHAnsi" w:hAnsiTheme="minorHAnsi" w:cs="Calibri"/>
        </w:rPr>
      </w:pPr>
    </w:p>
    <w:p w14:paraId="684DA213" w14:textId="3FFC8BB2" w:rsidR="00EE0DC6" w:rsidRDefault="00EE0DC6" w:rsidP="00C07D95">
      <w:pPr>
        <w:jc w:val="both"/>
        <w:rPr>
          <w:rFonts w:asciiTheme="minorHAnsi" w:hAnsiTheme="minorHAnsi" w:cs="Calibri"/>
        </w:rPr>
      </w:pPr>
    </w:p>
    <w:p w14:paraId="56881037" w14:textId="4BF5289E" w:rsidR="00EE0DC6" w:rsidRDefault="00EE0DC6" w:rsidP="00C07D95">
      <w:pPr>
        <w:jc w:val="both"/>
        <w:rPr>
          <w:rFonts w:asciiTheme="minorHAnsi" w:hAnsiTheme="minorHAnsi" w:cs="Calibri"/>
        </w:rPr>
      </w:pPr>
    </w:p>
    <w:p w14:paraId="17240C3E" w14:textId="77777777" w:rsidR="00EE0DC6" w:rsidRPr="009552E7" w:rsidRDefault="00EE0DC6" w:rsidP="00C07D95">
      <w:pPr>
        <w:jc w:val="both"/>
        <w:rPr>
          <w:rFonts w:asciiTheme="minorHAnsi" w:hAnsiTheme="minorHAnsi" w:cs="Calibri"/>
          <w:sz w:val="22"/>
          <w:szCs w:val="22"/>
        </w:rPr>
      </w:pPr>
    </w:p>
    <w:p w14:paraId="0FB55B02" w14:textId="77777777" w:rsidR="00EE0DC6" w:rsidRPr="009552E7" w:rsidRDefault="00EE0DC6" w:rsidP="00EE0DC6">
      <w:pPr>
        <w:widowControl w:val="0"/>
        <w:ind w:left="4254"/>
        <w:jc w:val="center"/>
        <w:rPr>
          <w:rFonts w:asciiTheme="minorHAnsi" w:hAnsiTheme="minorHAnsi" w:cs="Calibri"/>
          <w:sz w:val="22"/>
          <w:szCs w:val="22"/>
        </w:rPr>
      </w:pPr>
      <w:r w:rsidRPr="009552E7">
        <w:rPr>
          <w:rFonts w:asciiTheme="minorHAnsi" w:hAnsiTheme="minorHAnsi" w:cs="Calibri"/>
          <w:sz w:val="22"/>
          <w:szCs w:val="22"/>
        </w:rPr>
        <w:t>............................................................................</w:t>
      </w:r>
    </w:p>
    <w:p w14:paraId="3B711054" w14:textId="77777777" w:rsidR="00EE0DC6" w:rsidRPr="009552E7" w:rsidRDefault="00EE0DC6" w:rsidP="00EE0DC6">
      <w:pPr>
        <w:widowControl w:val="0"/>
        <w:ind w:left="4254"/>
        <w:jc w:val="center"/>
        <w:rPr>
          <w:rFonts w:asciiTheme="minorHAnsi" w:hAnsiTheme="minorHAnsi" w:cs="Calibri"/>
          <w:sz w:val="22"/>
          <w:szCs w:val="22"/>
        </w:rPr>
      </w:pPr>
      <w:r w:rsidRPr="009552E7">
        <w:rPr>
          <w:rFonts w:asciiTheme="minorHAnsi" w:hAnsiTheme="minorHAnsi" w:cs="Calibri"/>
          <w:sz w:val="22"/>
          <w:szCs w:val="22"/>
        </w:rPr>
        <w:t>Ing. Ján Butkovský</w:t>
      </w:r>
    </w:p>
    <w:p w14:paraId="7B8C2D9F" w14:textId="77777777" w:rsidR="00EE0DC6" w:rsidRPr="009552E7" w:rsidRDefault="00EE0DC6" w:rsidP="00EE0DC6">
      <w:pPr>
        <w:widowControl w:val="0"/>
        <w:ind w:left="4254"/>
        <w:jc w:val="center"/>
        <w:rPr>
          <w:rFonts w:asciiTheme="minorHAnsi" w:hAnsiTheme="minorHAnsi" w:cs="Calibri"/>
          <w:sz w:val="22"/>
          <w:szCs w:val="22"/>
        </w:rPr>
      </w:pPr>
      <w:r w:rsidRPr="009552E7">
        <w:rPr>
          <w:rFonts w:asciiTheme="minorHAnsi" w:hAnsiTheme="minorHAnsi" w:cs="Calibri"/>
          <w:sz w:val="22"/>
          <w:szCs w:val="22"/>
        </w:rPr>
        <w:t>predseda predstavenstva</w:t>
      </w:r>
    </w:p>
    <w:p w14:paraId="4BBF1510" w14:textId="0D7937B9" w:rsidR="00EE0DC6" w:rsidRPr="009552E7" w:rsidRDefault="00EE0DC6" w:rsidP="00EE0DC6">
      <w:pPr>
        <w:widowControl w:val="0"/>
        <w:ind w:left="4254"/>
        <w:jc w:val="center"/>
        <w:rPr>
          <w:rFonts w:asciiTheme="minorHAnsi" w:hAnsiTheme="minorHAnsi" w:cs="Calibri"/>
          <w:sz w:val="22"/>
          <w:szCs w:val="22"/>
        </w:rPr>
      </w:pPr>
    </w:p>
    <w:p w14:paraId="7E5B7564" w14:textId="3D0A6B9D" w:rsidR="00464DD0" w:rsidRDefault="00464DD0" w:rsidP="00EE0DC6">
      <w:pPr>
        <w:widowControl w:val="0"/>
        <w:ind w:left="4254"/>
        <w:jc w:val="center"/>
        <w:rPr>
          <w:rFonts w:asciiTheme="minorHAnsi" w:hAnsiTheme="minorHAnsi" w:cs="Calibri"/>
          <w:sz w:val="22"/>
          <w:szCs w:val="22"/>
        </w:rPr>
      </w:pPr>
    </w:p>
    <w:p w14:paraId="53CF30F6" w14:textId="77777777" w:rsidR="007437F4" w:rsidRPr="009552E7" w:rsidRDefault="007437F4" w:rsidP="00EE0DC6">
      <w:pPr>
        <w:widowControl w:val="0"/>
        <w:ind w:left="4254"/>
        <w:jc w:val="center"/>
        <w:rPr>
          <w:rFonts w:asciiTheme="minorHAnsi" w:hAnsiTheme="minorHAnsi" w:cs="Calibri"/>
          <w:sz w:val="22"/>
          <w:szCs w:val="22"/>
        </w:rPr>
      </w:pPr>
    </w:p>
    <w:p w14:paraId="7C97DAA7" w14:textId="77777777" w:rsidR="00EE0DC6" w:rsidRPr="009552E7" w:rsidRDefault="00EE0DC6" w:rsidP="00EE0DC6">
      <w:pPr>
        <w:widowControl w:val="0"/>
        <w:ind w:left="4254"/>
        <w:jc w:val="center"/>
        <w:rPr>
          <w:rFonts w:asciiTheme="minorHAnsi" w:hAnsiTheme="minorHAnsi" w:cs="Calibri"/>
          <w:sz w:val="22"/>
          <w:szCs w:val="22"/>
        </w:rPr>
      </w:pPr>
    </w:p>
    <w:p w14:paraId="68AC42AF" w14:textId="77777777" w:rsidR="00EE0DC6" w:rsidRPr="009552E7" w:rsidRDefault="00EE0DC6" w:rsidP="00EE0DC6">
      <w:pPr>
        <w:widowControl w:val="0"/>
        <w:ind w:left="4254"/>
        <w:jc w:val="center"/>
        <w:rPr>
          <w:rFonts w:asciiTheme="minorHAnsi" w:hAnsiTheme="minorHAnsi" w:cs="Calibri"/>
          <w:sz w:val="22"/>
          <w:szCs w:val="22"/>
        </w:rPr>
      </w:pPr>
    </w:p>
    <w:p w14:paraId="338723E5" w14:textId="77777777" w:rsidR="00EE0DC6" w:rsidRPr="009552E7" w:rsidRDefault="00EE0DC6" w:rsidP="00EE0DC6">
      <w:pPr>
        <w:widowControl w:val="0"/>
        <w:ind w:left="4254"/>
        <w:jc w:val="center"/>
        <w:rPr>
          <w:rFonts w:asciiTheme="minorHAnsi" w:hAnsiTheme="minorHAnsi" w:cs="Calibri"/>
          <w:sz w:val="22"/>
          <w:szCs w:val="22"/>
        </w:rPr>
      </w:pPr>
      <w:r w:rsidRPr="009552E7">
        <w:rPr>
          <w:rFonts w:asciiTheme="minorHAnsi" w:hAnsiTheme="minorHAnsi" w:cs="Calibri"/>
          <w:sz w:val="22"/>
          <w:szCs w:val="22"/>
        </w:rPr>
        <w:t>............................................................................</w:t>
      </w:r>
    </w:p>
    <w:p w14:paraId="6278C661" w14:textId="6990E870" w:rsidR="00EE0DC6" w:rsidRPr="009552E7" w:rsidRDefault="009C0F42" w:rsidP="00EE0DC6">
      <w:pPr>
        <w:widowControl w:val="0"/>
        <w:ind w:left="4254"/>
        <w:jc w:val="center"/>
        <w:rPr>
          <w:rFonts w:asciiTheme="minorHAnsi" w:hAnsiTheme="minorHAnsi" w:cs="Calibri"/>
          <w:sz w:val="22"/>
          <w:szCs w:val="22"/>
        </w:rPr>
      </w:pPr>
      <w:r w:rsidRPr="009552E7">
        <w:rPr>
          <w:rFonts w:asciiTheme="minorHAnsi" w:hAnsiTheme="minorHAnsi" w:cs="Calibri"/>
          <w:sz w:val="22"/>
          <w:szCs w:val="22"/>
        </w:rPr>
        <w:t>JUDr. Drahomír Ivan</w:t>
      </w:r>
    </w:p>
    <w:p w14:paraId="4E5F6E4C" w14:textId="121F7AE5" w:rsidR="00EE0DC6" w:rsidRPr="009552E7" w:rsidRDefault="009C0F42" w:rsidP="00EE0DC6">
      <w:pPr>
        <w:widowControl w:val="0"/>
        <w:ind w:left="4254"/>
        <w:jc w:val="center"/>
        <w:rPr>
          <w:rFonts w:asciiTheme="minorHAnsi" w:hAnsiTheme="minorHAnsi" w:cs="Calibri"/>
          <w:sz w:val="22"/>
          <w:szCs w:val="22"/>
        </w:rPr>
      </w:pPr>
      <w:r w:rsidRPr="009552E7">
        <w:rPr>
          <w:rFonts w:asciiTheme="minorHAnsi" w:hAnsiTheme="minorHAnsi" w:cs="Calibri"/>
          <w:sz w:val="22"/>
          <w:szCs w:val="22"/>
        </w:rPr>
        <w:t>pod</w:t>
      </w:r>
      <w:r w:rsidR="00EE0DC6" w:rsidRPr="009552E7">
        <w:rPr>
          <w:rFonts w:asciiTheme="minorHAnsi" w:hAnsiTheme="minorHAnsi" w:cs="Calibri"/>
          <w:sz w:val="22"/>
          <w:szCs w:val="22"/>
        </w:rPr>
        <w:t>predseda predstavenstva</w:t>
      </w:r>
    </w:p>
    <w:p w14:paraId="27CC80F8" w14:textId="77777777" w:rsidR="00065571" w:rsidRPr="009552E7" w:rsidRDefault="00065571" w:rsidP="00C07D95">
      <w:pPr>
        <w:jc w:val="both"/>
        <w:rPr>
          <w:rFonts w:asciiTheme="minorHAnsi" w:hAnsiTheme="minorHAnsi" w:cs="Calibri"/>
          <w:sz w:val="22"/>
          <w:szCs w:val="22"/>
        </w:rPr>
      </w:pPr>
    </w:p>
    <w:p w14:paraId="042EF3EC" w14:textId="4152986F" w:rsidR="00EE0DC6" w:rsidRPr="009552E7" w:rsidRDefault="00EE0DC6" w:rsidP="00C07D95">
      <w:pPr>
        <w:jc w:val="both"/>
        <w:rPr>
          <w:rFonts w:asciiTheme="minorHAnsi" w:hAnsiTheme="minorHAnsi" w:cs="Calibri"/>
          <w:sz w:val="22"/>
          <w:szCs w:val="22"/>
        </w:rPr>
      </w:pPr>
    </w:p>
    <w:p w14:paraId="2939AA74" w14:textId="77777777" w:rsidR="00065571" w:rsidRPr="009552E7" w:rsidRDefault="00065571" w:rsidP="00C07D95">
      <w:pPr>
        <w:jc w:val="both"/>
        <w:rPr>
          <w:rFonts w:asciiTheme="minorHAnsi" w:hAnsiTheme="minorHAnsi" w:cs="Calibri"/>
          <w:sz w:val="22"/>
          <w:szCs w:val="22"/>
        </w:rPr>
      </w:pPr>
    </w:p>
    <w:p w14:paraId="29BA278C" w14:textId="77777777" w:rsidR="004C2449" w:rsidRDefault="004C2449" w:rsidP="00EE0DC6">
      <w:pPr>
        <w:jc w:val="center"/>
        <w:rPr>
          <w:rFonts w:asciiTheme="minorHAnsi" w:hAnsiTheme="minorHAnsi" w:cs="Calibri"/>
          <w:sz w:val="22"/>
          <w:szCs w:val="22"/>
        </w:rPr>
      </w:pPr>
    </w:p>
    <w:p w14:paraId="244CDFC9" w14:textId="244943C8" w:rsidR="00513D8E" w:rsidRPr="009552E7" w:rsidRDefault="00307C49" w:rsidP="00EE0DC6">
      <w:pPr>
        <w:jc w:val="center"/>
        <w:rPr>
          <w:rFonts w:asciiTheme="minorHAnsi" w:hAnsiTheme="minorHAnsi" w:cs="Calibri"/>
          <w:sz w:val="22"/>
          <w:szCs w:val="22"/>
        </w:rPr>
      </w:pPr>
      <w:r w:rsidRPr="009552E7">
        <w:rPr>
          <w:rFonts w:asciiTheme="minorHAnsi" w:hAnsiTheme="minorHAnsi" w:cs="Calibri"/>
          <w:sz w:val="22"/>
          <w:szCs w:val="22"/>
        </w:rPr>
        <w:t>V</w:t>
      </w:r>
      <w:r w:rsidR="0053131F" w:rsidRPr="009552E7">
        <w:rPr>
          <w:rFonts w:asciiTheme="minorHAnsi" w:hAnsiTheme="minorHAnsi" w:cs="Calibri"/>
          <w:sz w:val="22"/>
          <w:szCs w:val="22"/>
        </w:rPr>
        <w:t> Banskej Bystrici</w:t>
      </w:r>
      <w:r w:rsidR="00BB0946" w:rsidRPr="009552E7">
        <w:rPr>
          <w:rFonts w:asciiTheme="minorHAnsi" w:hAnsiTheme="minorHAnsi" w:cs="Calibri"/>
          <w:sz w:val="22"/>
          <w:szCs w:val="22"/>
        </w:rPr>
        <w:t>, apríl 2018</w:t>
      </w:r>
    </w:p>
    <w:p w14:paraId="766DE0FA" w14:textId="01A58B17" w:rsidR="00513D8E" w:rsidRPr="0053131F" w:rsidRDefault="00513D8E" w:rsidP="00A6006E">
      <w:pPr>
        <w:tabs>
          <w:tab w:val="left" w:pos="870"/>
          <w:tab w:val="left" w:pos="2166"/>
        </w:tabs>
        <w:jc w:val="center"/>
        <w:rPr>
          <w:rFonts w:asciiTheme="minorHAnsi" w:hAnsiTheme="minorHAnsi" w:cs="Calibri"/>
          <w:b/>
          <w:bCs/>
          <w:iCs/>
        </w:rPr>
      </w:pPr>
      <w:r w:rsidRPr="0053131F">
        <w:rPr>
          <w:rFonts w:asciiTheme="minorHAnsi" w:hAnsiTheme="minorHAnsi" w:cs="Calibri"/>
          <w:b/>
          <w:bCs/>
          <w:iCs/>
        </w:rPr>
        <w:lastRenderedPageBreak/>
        <w:t>OBSAH  SÚŤAŽNÝCH  PODKLADOV</w:t>
      </w:r>
    </w:p>
    <w:p w14:paraId="705CC2F0" w14:textId="77777777" w:rsidR="00513D8E" w:rsidRPr="0053131F" w:rsidRDefault="00513D8E" w:rsidP="00C07D95">
      <w:pPr>
        <w:pStyle w:val="Zkladntext"/>
        <w:rPr>
          <w:rFonts w:asciiTheme="minorHAnsi" w:hAnsiTheme="minorHAnsi" w:cs="Calibri"/>
          <w:sz w:val="20"/>
          <w:lang w:val="sk-SK"/>
        </w:rPr>
      </w:pPr>
    </w:p>
    <w:p w14:paraId="31AF7596" w14:textId="77777777" w:rsidR="00AA4049" w:rsidRPr="00EB50F0" w:rsidRDefault="00AA4049" w:rsidP="00AA4049">
      <w:pPr>
        <w:rPr>
          <w:rFonts w:asciiTheme="minorHAnsi" w:hAnsiTheme="minorHAnsi" w:cs="Calibri"/>
          <w:b/>
          <w:iCs/>
          <w:sz w:val="22"/>
          <w:szCs w:val="22"/>
        </w:rPr>
      </w:pPr>
    </w:p>
    <w:p w14:paraId="333ED3D5" w14:textId="77777777" w:rsidR="00BB0946" w:rsidRPr="00EB50F0" w:rsidRDefault="00BB0946" w:rsidP="00BB0946">
      <w:pPr>
        <w:rPr>
          <w:rFonts w:asciiTheme="minorHAnsi" w:hAnsiTheme="minorHAnsi"/>
          <w:b/>
          <w:sz w:val="22"/>
          <w:szCs w:val="22"/>
        </w:rPr>
      </w:pPr>
      <w:r w:rsidRPr="00EB50F0">
        <w:rPr>
          <w:rFonts w:asciiTheme="minorHAnsi" w:hAnsiTheme="minorHAnsi"/>
          <w:b/>
          <w:iCs/>
          <w:sz w:val="22"/>
          <w:szCs w:val="22"/>
        </w:rPr>
        <w:t>A. POKYNY NA VYPRACOVANIE PONUKY</w:t>
      </w:r>
    </w:p>
    <w:p w14:paraId="0C517224" w14:textId="77777777" w:rsidR="00BB0946" w:rsidRPr="00EB50F0" w:rsidRDefault="00BB0946" w:rsidP="00BB0946">
      <w:pPr>
        <w:ind w:left="284"/>
        <w:rPr>
          <w:rFonts w:asciiTheme="minorHAnsi" w:hAnsiTheme="minorHAnsi"/>
          <w:sz w:val="22"/>
          <w:szCs w:val="22"/>
        </w:rPr>
      </w:pPr>
      <w:r w:rsidRPr="00EB50F0">
        <w:rPr>
          <w:rFonts w:asciiTheme="minorHAnsi" w:hAnsiTheme="minorHAnsi"/>
          <w:bCs/>
          <w:sz w:val="22"/>
          <w:szCs w:val="22"/>
        </w:rPr>
        <w:t>1. IDENTIFIKÁCIA VEREJNÉHO OBSTARÁVATEĽA</w:t>
      </w:r>
    </w:p>
    <w:p w14:paraId="2B9487CD" w14:textId="77777777" w:rsidR="00BB0946" w:rsidRPr="00EB50F0" w:rsidRDefault="00BB0946" w:rsidP="00BB0946">
      <w:pPr>
        <w:ind w:left="284"/>
        <w:rPr>
          <w:rFonts w:asciiTheme="minorHAnsi" w:hAnsiTheme="minorHAnsi"/>
          <w:sz w:val="22"/>
          <w:szCs w:val="22"/>
        </w:rPr>
      </w:pPr>
      <w:r w:rsidRPr="00EB50F0">
        <w:rPr>
          <w:rFonts w:asciiTheme="minorHAnsi" w:hAnsiTheme="minorHAnsi"/>
          <w:bCs/>
          <w:sz w:val="22"/>
          <w:szCs w:val="22"/>
        </w:rPr>
        <w:t>2.  PREDMET ZÁKAZKY</w:t>
      </w:r>
    </w:p>
    <w:p w14:paraId="7C2A8A34" w14:textId="77777777" w:rsidR="00BB0946" w:rsidRPr="00EB50F0" w:rsidRDefault="00BB0946" w:rsidP="00BB0946">
      <w:pPr>
        <w:ind w:left="284"/>
        <w:rPr>
          <w:rFonts w:asciiTheme="minorHAnsi" w:hAnsiTheme="minorHAnsi"/>
          <w:sz w:val="22"/>
          <w:szCs w:val="22"/>
        </w:rPr>
      </w:pPr>
      <w:r w:rsidRPr="00EB50F0">
        <w:rPr>
          <w:rFonts w:asciiTheme="minorHAnsi" w:hAnsiTheme="minorHAnsi"/>
          <w:bCs/>
          <w:sz w:val="22"/>
          <w:szCs w:val="22"/>
        </w:rPr>
        <w:t>3. VARIANTNÉ RIEŠENIE</w:t>
      </w:r>
    </w:p>
    <w:p w14:paraId="0704D8B7" w14:textId="77777777" w:rsidR="00BB0946" w:rsidRPr="00EB50F0" w:rsidRDefault="00BB0946" w:rsidP="00BB0946">
      <w:pPr>
        <w:ind w:left="284"/>
        <w:rPr>
          <w:rFonts w:asciiTheme="minorHAnsi" w:hAnsiTheme="minorHAnsi"/>
          <w:sz w:val="22"/>
          <w:szCs w:val="22"/>
        </w:rPr>
      </w:pPr>
      <w:r w:rsidRPr="00EB50F0">
        <w:rPr>
          <w:rFonts w:asciiTheme="minorHAnsi" w:hAnsiTheme="minorHAnsi"/>
          <w:bCs/>
          <w:sz w:val="22"/>
          <w:szCs w:val="22"/>
        </w:rPr>
        <w:t>4. MIESTO, TERMÍN DODANIA A SPÔSOB PLNENIA PREDMETU ZÁKAZKY</w:t>
      </w:r>
    </w:p>
    <w:p w14:paraId="5FFAA6A4" w14:textId="41181DC1" w:rsidR="00BB0946" w:rsidRPr="00EB50F0" w:rsidRDefault="00BB0946" w:rsidP="00BB0946">
      <w:pPr>
        <w:ind w:left="284"/>
        <w:rPr>
          <w:rFonts w:asciiTheme="minorHAnsi" w:hAnsiTheme="minorHAnsi"/>
          <w:sz w:val="22"/>
          <w:szCs w:val="22"/>
        </w:rPr>
      </w:pPr>
      <w:r w:rsidRPr="00EB50F0">
        <w:rPr>
          <w:rFonts w:asciiTheme="minorHAnsi" w:hAnsiTheme="minorHAnsi"/>
          <w:bCs/>
          <w:sz w:val="22"/>
          <w:szCs w:val="22"/>
        </w:rPr>
        <w:t>5. ZDROJ FINANČNÝCH PROSTRIEDKOV</w:t>
      </w:r>
      <w:r w:rsidR="00062F1B">
        <w:rPr>
          <w:rFonts w:asciiTheme="minorHAnsi" w:hAnsiTheme="minorHAnsi"/>
          <w:bCs/>
          <w:sz w:val="22"/>
          <w:szCs w:val="22"/>
        </w:rPr>
        <w:t xml:space="preserve"> A PREDPOKLADANÁ HODNOTA ZÁKAZKY</w:t>
      </w:r>
    </w:p>
    <w:p w14:paraId="2DD7CA54" w14:textId="77777777" w:rsidR="00BB0946" w:rsidRPr="00EB50F0" w:rsidRDefault="00BB0946" w:rsidP="00BB0946">
      <w:pPr>
        <w:ind w:left="284"/>
        <w:rPr>
          <w:rFonts w:asciiTheme="minorHAnsi" w:hAnsiTheme="minorHAnsi"/>
          <w:sz w:val="22"/>
          <w:szCs w:val="22"/>
        </w:rPr>
      </w:pPr>
      <w:r w:rsidRPr="00EB50F0">
        <w:rPr>
          <w:rFonts w:asciiTheme="minorHAnsi" w:hAnsiTheme="minorHAnsi"/>
          <w:bCs/>
          <w:sz w:val="22"/>
          <w:szCs w:val="22"/>
        </w:rPr>
        <w:t>6. DRUH ZÁKAZKY</w:t>
      </w:r>
    </w:p>
    <w:p w14:paraId="4A79CFCF" w14:textId="77777777" w:rsidR="00BB0946" w:rsidRPr="00EB50F0" w:rsidRDefault="00BB0946" w:rsidP="00BB0946">
      <w:pPr>
        <w:ind w:left="284"/>
        <w:rPr>
          <w:rFonts w:asciiTheme="minorHAnsi" w:hAnsiTheme="minorHAnsi"/>
          <w:sz w:val="22"/>
          <w:szCs w:val="22"/>
        </w:rPr>
      </w:pPr>
      <w:r w:rsidRPr="00EB50F0">
        <w:rPr>
          <w:rFonts w:asciiTheme="minorHAnsi" w:hAnsiTheme="minorHAnsi"/>
          <w:bCs/>
          <w:sz w:val="22"/>
          <w:szCs w:val="22"/>
        </w:rPr>
        <w:t>7. LEHOTA VIAZANOSTI PONUKY</w:t>
      </w:r>
    </w:p>
    <w:p w14:paraId="3E260321" w14:textId="77777777" w:rsidR="00BB0946" w:rsidRPr="00EB50F0" w:rsidRDefault="00BB0946" w:rsidP="00BB0946">
      <w:pPr>
        <w:pStyle w:val="tl1"/>
        <w:ind w:left="284"/>
        <w:rPr>
          <w:rFonts w:asciiTheme="minorHAnsi" w:hAnsiTheme="minorHAnsi" w:cs="Times New Roman"/>
          <w:bCs/>
          <w:sz w:val="22"/>
          <w:szCs w:val="22"/>
        </w:rPr>
      </w:pPr>
      <w:r w:rsidRPr="00EB50F0">
        <w:rPr>
          <w:rFonts w:asciiTheme="minorHAnsi" w:hAnsiTheme="minorHAnsi" w:cs="Times New Roman"/>
          <w:bCs/>
          <w:sz w:val="22"/>
          <w:szCs w:val="22"/>
        </w:rPr>
        <w:t>8. KOMUNIKÁCIA MEDZI VEREJNÝM OBSTARÁVATEĽOM A ZÁUJEMCAMI/ UCHÁDZAČMI</w:t>
      </w:r>
    </w:p>
    <w:p w14:paraId="5352D50A" w14:textId="77777777" w:rsidR="00BB0946" w:rsidRPr="00EB50F0" w:rsidRDefault="00BB0946" w:rsidP="00BB0946">
      <w:pPr>
        <w:ind w:left="284"/>
        <w:rPr>
          <w:rFonts w:asciiTheme="minorHAnsi" w:hAnsiTheme="minorHAnsi"/>
          <w:sz w:val="22"/>
          <w:szCs w:val="22"/>
        </w:rPr>
      </w:pPr>
      <w:r w:rsidRPr="00EB50F0">
        <w:rPr>
          <w:rFonts w:asciiTheme="minorHAnsi" w:hAnsiTheme="minorHAnsi"/>
          <w:bCs/>
          <w:sz w:val="22"/>
          <w:szCs w:val="22"/>
        </w:rPr>
        <w:t>9. VYSVETLENIE A ZMENY</w:t>
      </w:r>
    </w:p>
    <w:p w14:paraId="2BC3C87C" w14:textId="77777777" w:rsidR="00BB0946" w:rsidRPr="00EB50F0" w:rsidRDefault="00BB0946" w:rsidP="00BB0946">
      <w:pPr>
        <w:pStyle w:val="tl1"/>
        <w:ind w:left="284"/>
        <w:rPr>
          <w:rFonts w:asciiTheme="minorHAnsi" w:hAnsiTheme="minorHAnsi" w:cs="Times New Roman"/>
          <w:bCs/>
          <w:sz w:val="22"/>
          <w:szCs w:val="22"/>
        </w:rPr>
      </w:pPr>
      <w:r w:rsidRPr="00EB50F0">
        <w:rPr>
          <w:rFonts w:asciiTheme="minorHAnsi" w:hAnsiTheme="minorHAnsi" w:cs="Times New Roman"/>
          <w:bCs/>
          <w:sz w:val="22"/>
          <w:szCs w:val="22"/>
        </w:rPr>
        <w:t>10. VYHOTOVENIE PONUKY</w:t>
      </w:r>
    </w:p>
    <w:p w14:paraId="10EF0D73" w14:textId="77777777" w:rsidR="00BB0946" w:rsidRPr="00EB50F0" w:rsidRDefault="00BB0946" w:rsidP="00BB0946">
      <w:pPr>
        <w:pStyle w:val="tl1"/>
        <w:ind w:left="284"/>
        <w:rPr>
          <w:rFonts w:asciiTheme="minorHAnsi" w:hAnsiTheme="minorHAnsi" w:cs="Times New Roman"/>
          <w:sz w:val="22"/>
          <w:szCs w:val="22"/>
        </w:rPr>
      </w:pPr>
      <w:r w:rsidRPr="00EB50F0">
        <w:rPr>
          <w:rFonts w:asciiTheme="minorHAnsi" w:hAnsiTheme="minorHAnsi" w:cs="Times New Roman"/>
          <w:bCs/>
          <w:sz w:val="22"/>
          <w:szCs w:val="22"/>
        </w:rPr>
        <w:t>11. JAZYK PONUKY</w:t>
      </w:r>
    </w:p>
    <w:p w14:paraId="3DE3A46F" w14:textId="77777777" w:rsidR="00BB0946" w:rsidRPr="00EB50F0" w:rsidRDefault="00BB0946" w:rsidP="00BB0946">
      <w:pPr>
        <w:pStyle w:val="tl1"/>
        <w:ind w:left="284"/>
        <w:rPr>
          <w:rFonts w:asciiTheme="minorHAnsi" w:hAnsiTheme="minorHAnsi" w:cs="Times New Roman"/>
          <w:bCs/>
          <w:sz w:val="22"/>
          <w:szCs w:val="22"/>
        </w:rPr>
      </w:pPr>
      <w:r w:rsidRPr="00EB50F0">
        <w:rPr>
          <w:rFonts w:asciiTheme="minorHAnsi" w:hAnsiTheme="minorHAnsi" w:cs="Times New Roman"/>
          <w:bCs/>
          <w:sz w:val="22"/>
          <w:szCs w:val="22"/>
        </w:rPr>
        <w:t>12. MENA A CENY UVÁDZANÉ V PONUKE</w:t>
      </w:r>
    </w:p>
    <w:p w14:paraId="6127FDE1" w14:textId="77777777" w:rsidR="00BB0946" w:rsidRPr="00EB50F0" w:rsidRDefault="00BB0946" w:rsidP="00BB0946">
      <w:pPr>
        <w:ind w:left="284"/>
        <w:rPr>
          <w:rFonts w:asciiTheme="minorHAnsi" w:hAnsiTheme="minorHAnsi"/>
          <w:sz w:val="22"/>
          <w:szCs w:val="22"/>
        </w:rPr>
      </w:pPr>
      <w:r w:rsidRPr="00EB50F0">
        <w:rPr>
          <w:rFonts w:asciiTheme="minorHAnsi" w:hAnsiTheme="minorHAnsi"/>
          <w:bCs/>
          <w:sz w:val="22"/>
          <w:szCs w:val="22"/>
        </w:rPr>
        <w:t xml:space="preserve">13. </w:t>
      </w:r>
      <w:r w:rsidRPr="00EB50F0">
        <w:rPr>
          <w:rFonts w:asciiTheme="minorHAnsi" w:hAnsiTheme="minorHAnsi"/>
          <w:bCs/>
          <w:caps/>
          <w:sz w:val="22"/>
          <w:szCs w:val="22"/>
        </w:rPr>
        <w:t>ZÁBEZPEKA, podmienky jej zloženia, podmienky jej uvoľnenia alebo vrátenia</w:t>
      </w:r>
    </w:p>
    <w:p w14:paraId="56438C7C" w14:textId="77777777" w:rsidR="00BB0946" w:rsidRPr="00EB50F0" w:rsidRDefault="00BB0946" w:rsidP="00BB0946">
      <w:pPr>
        <w:pStyle w:val="tl1"/>
        <w:ind w:left="284"/>
        <w:rPr>
          <w:rFonts w:asciiTheme="minorHAnsi" w:hAnsiTheme="minorHAnsi" w:cs="Times New Roman"/>
          <w:sz w:val="22"/>
          <w:szCs w:val="22"/>
        </w:rPr>
      </w:pPr>
      <w:r w:rsidRPr="00EB50F0">
        <w:rPr>
          <w:rFonts w:asciiTheme="minorHAnsi" w:hAnsiTheme="minorHAnsi" w:cs="Times New Roman"/>
          <w:bCs/>
          <w:sz w:val="22"/>
          <w:szCs w:val="22"/>
        </w:rPr>
        <w:t>14. OBSAH  PONUKY</w:t>
      </w:r>
    </w:p>
    <w:p w14:paraId="78715287" w14:textId="77777777" w:rsidR="00BB0946" w:rsidRPr="00EB50F0" w:rsidRDefault="00BB0946" w:rsidP="00BB0946">
      <w:pPr>
        <w:pStyle w:val="tl1"/>
        <w:ind w:left="284"/>
        <w:rPr>
          <w:rFonts w:asciiTheme="minorHAnsi" w:hAnsiTheme="minorHAnsi" w:cs="Times New Roman"/>
          <w:sz w:val="22"/>
          <w:szCs w:val="22"/>
        </w:rPr>
      </w:pPr>
      <w:r w:rsidRPr="00EB50F0">
        <w:rPr>
          <w:rFonts w:asciiTheme="minorHAnsi" w:hAnsiTheme="minorHAnsi" w:cs="Times New Roman"/>
          <w:bCs/>
          <w:sz w:val="22"/>
          <w:szCs w:val="22"/>
        </w:rPr>
        <w:t>15. NÁKLADY NA PONUKU</w:t>
      </w:r>
    </w:p>
    <w:p w14:paraId="2E77EAF2" w14:textId="77777777" w:rsidR="00BB0946" w:rsidRPr="00EB50F0" w:rsidRDefault="00BB0946" w:rsidP="00BB0946">
      <w:pPr>
        <w:pStyle w:val="tl1"/>
        <w:ind w:left="284"/>
        <w:jc w:val="left"/>
        <w:rPr>
          <w:rFonts w:asciiTheme="minorHAnsi" w:hAnsiTheme="minorHAnsi" w:cs="Times New Roman"/>
          <w:bCs/>
          <w:sz w:val="22"/>
          <w:szCs w:val="22"/>
        </w:rPr>
      </w:pPr>
      <w:r w:rsidRPr="00EB50F0">
        <w:rPr>
          <w:rFonts w:asciiTheme="minorHAnsi" w:hAnsiTheme="minorHAnsi" w:cs="Times New Roman"/>
          <w:bCs/>
          <w:sz w:val="22"/>
          <w:szCs w:val="22"/>
        </w:rPr>
        <w:t>16. PREDKLADANIE PONÚK</w:t>
      </w:r>
    </w:p>
    <w:p w14:paraId="497D20F4" w14:textId="77777777" w:rsidR="00BB0946" w:rsidRPr="00EB50F0" w:rsidRDefault="00BB0946" w:rsidP="00BB0946">
      <w:pPr>
        <w:pStyle w:val="tl1"/>
        <w:ind w:left="284"/>
        <w:rPr>
          <w:rFonts w:asciiTheme="minorHAnsi" w:hAnsiTheme="minorHAnsi" w:cs="Times New Roman"/>
          <w:bCs/>
          <w:sz w:val="22"/>
          <w:szCs w:val="22"/>
        </w:rPr>
      </w:pPr>
      <w:r w:rsidRPr="00EB50F0">
        <w:rPr>
          <w:rFonts w:asciiTheme="minorHAnsi" w:hAnsiTheme="minorHAnsi" w:cs="Times New Roman"/>
          <w:bCs/>
          <w:sz w:val="22"/>
          <w:szCs w:val="22"/>
        </w:rPr>
        <w:t>17. OTVÁRANIE PONÚK</w:t>
      </w:r>
    </w:p>
    <w:p w14:paraId="6065FEB7" w14:textId="77777777" w:rsidR="00BB0946" w:rsidRPr="00EB50F0" w:rsidRDefault="00BB0946" w:rsidP="00BB0946">
      <w:pPr>
        <w:pStyle w:val="tl1"/>
        <w:ind w:left="284"/>
        <w:rPr>
          <w:rFonts w:asciiTheme="minorHAnsi" w:hAnsiTheme="minorHAnsi" w:cs="Times New Roman"/>
          <w:sz w:val="22"/>
          <w:szCs w:val="22"/>
        </w:rPr>
      </w:pPr>
      <w:r w:rsidRPr="00EB50F0">
        <w:rPr>
          <w:rFonts w:asciiTheme="minorHAnsi" w:hAnsiTheme="minorHAnsi" w:cs="Times New Roman"/>
          <w:bCs/>
          <w:sz w:val="22"/>
          <w:szCs w:val="22"/>
        </w:rPr>
        <w:t>18. VYHODNOTENIE SPLNENIA PODMIENOK ÚČASTI</w:t>
      </w:r>
    </w:p>
    <w:p w14:paraId="43E996A9" w14:textId="77777777" w:rsidR="00BB0946" w:rsidRPr="00EB50F0" w:rsidRDefault="00BB0946" w:rsidP="00BB0946">
      <w:pPr>
        <w:pStyle w:val="tl1"/>
        <w:ind w:left="284"/>
        <w:rPr>
          <w:rFonts w:asciiTheme="minorHAnsi" w:hAnsiTheme="minorHAnsi" w:cs="Times New Roman"/>
          <w:sz w:val="22"/>
          <w:szCs w:val="22"/>
        </w:rPr>
      </w:pPr>
      <w:r w:rsidRPr="00EB50F0">
        <w:rPr>
          <w:rFonts w:asciiTheme="minorHAnsi" w:hAnsiTheme="minorHAnsi" w:cs="Times New Roman"/>
          <w:bCs/>
          <w:sz w:val="22"/>
          <w:szCs w:val="22"/>
        </w:rPr>
        <w:t xml:space="preserve">19. VYHODNOCOVANIE PONÚK </w:t>
      </w:r>
    </w:p>
    <w:p w14:paraId="7345A59C" w14:textId="77777777" w:rsidR="00BB0946" w:rsidRPr="00EB50F0" w:rsidRDefault="00BB0946" w:rsidP="00BB0946">
      <w:pPr>
        <w:pStyle w:val="tl1"/>
        <w:ind w:left="284"/>
        <w:rPr>
          <w:rFonts w:asciiTheme="minorHAnsi" w:hAnsiTheme="minorHAnsi" w:cs="Times New Roman"/>
          <w:bCs/>
          <w:sz w:val="22"/>
          <w:szCs w:val="22"/>
        </w:rPr>
      </w:pPr>
      <w:r w:rsidRPr="00EB50F0">
        <w:rPr>
          <w:rFonts w:asciiTheme="minorHAnsi" w:hAnsiTheme="minorHAnsi" w:cs="Times New Roman"/>
          <w:sz w:val="22"/>
          <w:szCs w:val="22"/>
        </w:rPr>
        <w:t xml:space="preserve">20. </w:t>
      </w:r>
      <w:r w:rsidRPr="00EB50F0">
        <w:rPr>
          <w:rFonts w:asciiTheme="minorHAnsi" w:hAnsiTheme="minorHAnsi" w:cs="Times New Roman"/>
          <w:bCs/>
          <w:sz w:val="22"/>
          <w:szCs w:val="22"/>
        </w:rPr>
        <w:t>PRAVIDLÁ ELEKTRONICKEJ AUKCIE</w:t>
      </w:r>
    </w:p>
    <w:p w14:paraId="51EF582B" w14:textId="77777777" w:rsidR="00BB0946" w:rsidRPr="00EB50F0" w:rsidRDefault="00BB0946" w:rsidP="00BB0946">
      <w:pPr>
        <w:pStyle w:val="tl1"/>
        <w:ind w:left="284"/>
        <w:jc w:val="left"/>
        <w:rPr>
          <w:rFonts w:asciiTheme="minorHAnsi" w:hAnsiTheme="minorHAnsi" w:cs="Times New Roman"/>
          <w:bCs/>
          <w:sz w:val="22"/>
          <w:szCs w:val="22"/>
        </w:rPr>
      </w:pPr>
      <w:r w:rsidRPr="00EB50F0">
        <w:rPr>
          <w:rFonts w:asciiTheme="minorHAnsi" w:hAnsiTheme="minorHAnsi" w:cs="Times New Roman"/>
          <w:bCs/>
          <w:sz w:val="22"/>
          <w:szCs w:val="22"/>
        </w:rPr>
        <w:t>21. INFORMÁCIA O VÝSLEDKU VYHODNOTENIA PONÚK</w:t>
      </w:r>
    </w:p>
    <w:p w14:paraId="66164542" w14:textId="77777777" w:rsidR="00BB0946" w:rsidRPr="00EB50F0" w:rsidRDefault="00BB0946" w:rsidP="00BB0946">
      <w:pPr>
        <w:pStyle w:val="tl1"/>
        <w:ind w:left="284"/>
        <w:rPr>
          <w:rFonts w:asciiTheme="minorHAnsi" w:hAnsiTheme="minorHAnsi" w:cs="Times New Roman"/>
          <w:bCs/>
          <w:sz w:val="22"/>
          <w:szCs w:val="22"/>
        </w:rPr>
      </w:pPr>
      <w:r w:rsidRPr="00EB50F0">
        <w:rPr>
          <w:rFonts w:asciiTheme="minorHAnsi" w:hAnsiTheme="minorHAnsi" w:cs="Times New Roman"/>
          <w:bCs/>
          <w:sz w:val="22"/>
          <w:szCs w:val="22"/>
        </w:rPr>
        <w:t>22. UZAVRETIE ZMLUVY</w:t>
      </w:r>
    </w:p>
    <w:p w14:paraId="7F6BD46F" w14:textId="77777777" w:rsidR="00BB0946" w:rsidRPr="00EB50F0" w:rsidRDefault="00BB0946" w:rsidP="00BB0946">
      <w:pPr>
        <w:pStyle w:val="Zkladntext"/>
        <w:ind w:left="284"/>
        <w:rPr>
          <w:rStyle w:val="Zvraznenie"/>
          <w:rFonts w:asciiTheme="minorHAnsi" w:hAnsiTheme="minorHAnsi"/>
          <w:b w:val="0"/>
          <w:i w:val="0"/>
          <w:iCs/>
          <w:sz w:val="22"/>
          <w:szCs w:val="22"/>
          <w:lang w:val="sk-SK" w:eastAsia="cs-CZ"/>
        </w:rPr>
      </w:pPr>
      <w:r w:rsidRPr="00EB50F0">
        <w:rPr>
          <w:rStyle w:val="Zvraznenie"/>
          <w:rFonts w:asciiTheme="minorHAnsi" w:hAnsiTheme="minorHAnsi"/>
          <w:b w:val="0"/>
          <w:i w:val="0"/>
          <w:iCs/>
          <w:sz w:val="22"/>
          <w:szCs w:val="22"/>
          <w:lang w:val="sk-SK" w:eastAsia="cs-CZ"/>
        </w:rPr>
        <w:t>23. ZÁVEREČNÉ USTANOVENIA</w:t>
      </w:r>
    </w:p>
    <w:p w14:paraId="66C18FE5" w14:textId="77777777" w:rsidR="00BB0946" w:rsidRPr="00EB50F0" w:rsidRDefault="00BB0946" w:rsidP="00BB0946">
      <w:pPr>
        <w:pStyle w:val="Zkladntext"/>
        <w:rPr>
          <w:rFonts w:asciiTheme="minorHAnsi" w:hAnsiTheme="minorHAnsi"/>
          <w:sz w:val="22"/>
          <w:szCs w:val="22"/>
          <w:lang w:val="sk-SK"/>
        </w:rPr>
      </w:pPr>
    </w:p>
    <w:p w14:paraId="2ABA41D9" w14:textId="77777777" w:rsidR="00BB0946" w:rsidRPr="00EB50F0" w:rsidRDefault="00BB0946" w:rsidP="00BB0946">
      <w:pPr>
        <w:pStyle w:val="Zkladntext"/>
        <w:rPr>
          <w:rFonts w:asciiTheme="minorHAnsi" w:hAnsiTheme="minorHAnsi"/>
          <w:sz w:val="22"/>
          <w:szCs w:val="22"/>
          <w:lang w:val="sk-SK"/>
        </w:rPr>
      </w:pPr>
      <w:r w:rsidRPr="00EB50F0">
        <w:rPr>
          <w:rFonts w:asciiTheme="minorHAnsi" w:hAnsiTheme="minorHAnsi"/>
          <w:sz w:val="22"/>
          <w:szCs w:val="22"/>
          <w:lang w:val="sk-SK"/>
        </w:rPr>
        <w:t>B. OPIS PREDMETU ZÁKAZKY</w:t>
      </w:r>
    </w:p>
    <w:p w14:paraId="467CECC3" w14:textId="77777777" w:rsidR="00BB0946" w:rsidRPr="00EB50F0" w:rsidRDefault="00BB0946" w:rsidP="00BB0946">
      <w:pPr>
        <w:pStyle w:val="Zkladntext"/>
        <w:ind w:left="284"/>
        <w:rPr>
          <w:rFonts w:asciiTheme="minorHAnsi" w:hAnsiTheme="minorHAnsi"/>
          <w:b w:val="0"/>
          <w:sz w:val="22"/>
          <w:szCs w:val="22"/>
          <w:lang w:val="sk-SK"/>
        </w:rPr>
      </w:pPr>
      <w:r w:rsidRPr="00EB50F0">
        <w:rPr>
          <w:rFonts w:asciiTheme="minorHAnsi" w:hAnsiTheme="minorHAnsi"/>
          <w:b w:val="0"/>
          <w:sz w:val="22"/>
          <w:szCs w:val="22"/>
          <w:lang w:val="sk-SK"/>
        </w:rPr>
        <w:t xml:space="preserve">1. ZÁKLADNÉ ÚDAJE CHARAKTERIZUJÚCE </w:t>
      </w:r>
      <w:r w:rsidR="006E48FF" w:rsidRPr="00EB50F0">
        <w:rPr>
          <w:rFonts w:asciiTheme="minorHAnsi" w:hAnsiTheme="minorHAnsi"/>
          <w:b w:val="0"/>
          <w:sz w:val="22"/>
          <w:szCs w:val="22"/>
          <w:lang w:val="sk-SK"/>
        </w:rPr>
        <w:t>PREDMET ZÁKAZKY.</w:t>
      </w:r>
    </w:p>
    <w:p w14:paraId="4193C0E4" w14:textId="66946E27" w:rsidR="00BB0946" w:rsidRPr="00EB50F0" w:rsidRDefault="005E0123" w:rsidP="00BB0946">
      <w:pPr>
        <w:pStyle w:val="Zkladntext"/>
        <w:ind w:left="284"/>
        <w:rPr>
          <w:rFonts w:asciiTheme="minorHAnsi" w:hAnsiTheme="minorHAnsi"/>
          <w:b w:val="0"/>
          <w:sz w:val="22"/>
          <w:szCs w:val="22"/>
          <w:lang w:val="sk-SK"/>
        </w:rPr>
      </w:pPr>
      <w:r w:rsidRPr="00EB50F0">
        <w:rPr>
          <w:rFonts w:asciiTheme="minorHAnsi" w:hAnsiTheme="minorHAnsi"/>
          <w:b w:val="0"/>
          <w:sz w:val="22"/>
          <w:szCs w:val="22"/>
          <w:lang w:val="sk-SK"/>
        </w:rPr>
        <w:t>2. VŠEOBECNÉ A</w:t>
      </w:r>
      <w:r w:rsidR="009A4F5A" w:rsidRPr="00EB50F0">
        <w:rPr>
          <w:rFonts w:asciiTheme="minorHAnsi" w:hAnsiTheme="minorHAnsi"/>
          <w:b w:val="0"/>
          <w:sz w:val="22"/>
          <w:szCs w:val="22"/>
          <w:lang w:val="sk-SK"/>
        </w:rPr>
        <w:t xml:space="preserve"> KVALITATÍVNE </w:t>
      </w:r>
      <w:r w:rsidR="00BB0946" w:rsidRPr="00EB50F0">
        <w:rPr>
          <w:rFonts w:asciiTheme="minorHAnsi" w:hAnsiTheme="minorHAnsi"/>
          <w:b w:val="0"/>
          <w:sz w:val="22"/>
          <w:szCs w:val="22"/>
          <w:lang w:val="sk-SK"/>
        </w:rPr>
        <w:t>POŽIADAVKY NA PREDMET ZÁKAZKY.</w:t>
      </w:r>
    </w:p>
    <w:p w14:paraId="5C5BD2AD" w14:textId="77777777" w:rsidR="00BB0946" w:rsidRPr="00EB50F0" w:rsidRDefault="00BB0946" w:rsidP="00BB0946">
      <w:pPr>
        <w:pStyle w:val="Zkladntext"/>
        <w:ind w:left="284"/>
        <w:rPr>
          <w:rFonts w:asciiTheme="minorHAnsi" w:hAnsiTheme="minorHAnsi"/>
          <w:b w:val="0"/>
          <w:sz w:val="22"/>
          <w:szCs w:val="22"/>
          <w:lang w:val="sk-SK"/>
        </w:rPr>
      </w:pPr>
      <w:r w:rsidRPr="00EB50F0">
        <w:rPr>
          <w:rFonts w:asciiTheme="minorHAnsi" w:hAnsiTheme="minorHAnsi"/>
          <w:b w:val="0"/>
          <w:sz w:val="22"/>
          <w:szCs w:val="22"/>
          <w:lang w:val="sk-SK"/>
        </w:rPr>
        <w:t>3. DOKLADY A DOKUMENTY POŽADOVANÉ NA PREUKÁZANIE SPLNENIA POŽIADAVIEK VEREJNÉHO OBSTARÁVATEĽA NA PREDMET ZÁKAZKY.</w:t>
      </w:r>
    </w:p>
    <w:p w14:paraId="49AE2D9C" w14:textId="77777777" w:rsidR="00BB0946" w:rsidRPr="00EB50F0" w:rsidRDefault="00BB0946" w:rsidP="00BB0946">
      <w:pPr>
        <w:pStyle w:val="Zkladntext"/>
        <w:rPr>
          <w:rFonts w:asciiTheme="minorHAnsi" w:hAnsiTheme="minorHAnsi"/>
          <w:sz w:val="22"/>
          <w:szCs w:val="22"/>
          <w:lang w:val="sk-SK"/>
        </w:rPr>
      </w:pPr>
    </w:p>
    <w:p w14:paraId="3A188FB1" w14:textId="77777777" w:rsidR="00BB0946" w:rsidRPr="00EB50F0" w:rsidRDefault="00BB0946" w:rsidP="00BB0946">
      <w:pPr>
        <w:pStyle w:val="Zkladntext"/>
        <w:rPr>
          <w:rFonts w:asciiTheme="minorHAnsi" w:hAnsiTheme="minorHAnsi"/>
          <w:sz w:val="22"/>
          <w:szCs w:val="22"/>
          <w:lang w:val="sk-SK"/>
        </w:rPr>
      </w:pPr>
      <w:r w:rsidRPr="00EB50F0">
        <w:rPr>
          <w:rFonts w:asciiTheme="minorHAnsi" w:hAnsiTheme="minorHAnsi"/>
          <w:sz w:val="22"/>
          <w:szCs w:val="22"/>
          <w:lang w:val="sk-SK"/>
        </w:rPr>
        <w:t>C. OBCHODNÉ PODMIENKY</w:t>
      </w:r>
    </w:p>
    <w:p w14:paraId="5B4D40DB" w14:textId="77777777" w:rsidR="00BB0946" w:rsidRPr="00EB50F0" w:rsidRDefault="00BB0946" w:rsidP="00BB0946">
      <w:pPr>
        <w:pStyle w:val="Zkladntext"/>
        <w:rPr>
          <w:rFonts w:asciiTheme="minorHAnsi" w:hAnsiTheme="minorHAnsi"/>
          <w:sz w:val="22"/>
          <w:szCs w:val="22"/>
          <w:lang w:val="sk-SK"/>
        </w:rPr>
      </w:pPr>
    </w:p>
    <w:p w14:paraId="3DBDFD4E" w14:textId="77777777" w:rsidR="00BB0946" w:rsidRPr="00EB50F0" w:rsidRDefault="00BB0946" w:rsidP="00BB0946">
      <w:pPr>
        <w:pStyle w:val="Zkladntext"/>
        <w:rPr>
          <w:rFonts w:asciiTheme="minorHAnsi" w:hAnsiTheme="minorHAnsi"/>
          <w:sz w:val="22"/>
          <w:szCs w:val="22"/>
          <w:lang w:val="sk-SK"/>
        </w:rPr>
      </w:pPr>
      <w:r w:rsidRPr="00EB50F0">
        <w:rPr>
          <w:rFonts w:asciiTheme="minorHAnsi" w:hAnsiTheme="minorHAnsi"/>
          <w:sz w:val="22"/>
          <w:szCs w:val="22"/>
          <w:lang w:val="sk-SK"/>
        </w:rPr>
        <w:t>D. SPÔSOB URČENIA CENY</w:t>
      </w:r>
    </w:p>
    <w:p w14:paraId="3CAB7AD1" w14:textId="77777777" w:rsidR="00BB0946" w:rsidRPr="00EB50F0" w:rsidRDefault="00BB0946" w:rsidP="00BB0946">
      <w:pPr>
        <w:pStyle w:val="Zkladntext"/>
        <w:rPr>
          <w:rFonts w:asciiTheme="minorHAnsi" w:hAnsiTheme="minorHAnsi"/>
          <w:sz w:val="22"/>
          <w:szCs w:val="22"/>
          <w:lang w:val="sk-SK"/>
        </w:rPr>
      </w:pPr>
    </w:p>
    <w:p w14:paraId="199389D5" w14:textId="70A8D495" w:rsidR="00BB0946" w:rsidRPr="00EB50F0" w:rsidRDefault="0080761B" w:rsidP="00BB0946">
      <w:pPr>
        <w:pStyle w:val="Zkladntext"/>
        <w:rPr>
          <w:rFonts w:asciiTheme="minorHAnsi" w:hAnsiTheme="minorHAnsi"/>
          <w:sz w:val="22"/>
          <w:szCs w:val="22"/>
          <w:lang w:val="sk-SK"/>
        </w:rPr>
      </w:pPr>
      <w:r>
        <w:rPr>
          <w:rFonts w:asciiTheme="minorHAnsi" w:hAnsiTheme="minorHAnsi"/>
          <w:sz w:val="22"/>
          <w:szCs w:val="22"/>
          <w:lang w:val="sk-SK"/>
        </w:rPr>
        <w:t>E. KRITÉRIÁ</w:t>
      </w:r>
      <w:r w:rsidR="00BB0946" w:rsidRPr="00EB50F0">
        <w:rPr>
          <w:rFonts w:asciiTheme="minorHAnsi" w:hAnsiTheme="minorHAnsi"/>
          <w:sz w:val="22"/>
          <w:szCs w:val="22"/>
          <w:lang w:val="sk-SK"/>
        </w:rPr>
        <w:t xml:space="preserve"> NA </w:t>
      </w:r>
      <w:r w:rsidR="00F24613">
        <w:rPr>
          <w:rFonts w:asciiTheme="minorHAnsi" w:hAnsiTheme="minorHAnsi"/>
          <w:sz w:val="22"/>
          <w:szCs w:val="22"/>
          <w:lang w:val="sk-SK"/>
        </w:rPr>
        <w:t>VY</w:t>
      </w:r>
      <w:r w:rsidR="00BB0946" w:rsidRPr="00EB50F0">
        <w:rPr>
          <w:rFonts w:asciiTheme="minorHAnsi" w:hAnsiTheme="minorHAnsi"/>
          <w:sz w:val="22"/>
          <w:szCs w:val="22"/>
          <w:lang w:val="sk-SK"/>
        </w:rPr>
        <w:t>HODNOTENIE PONÚK A PRAVIDLÁ ICH UPLATNENIA</w:t>
      </w:r>
    </w:p>
    <w:p w14:paraId="4C1B650E" w14:textId="77777777" w:rsidR="00BB0946" w:rsidRPr="00EB50F0" w:rsidRDefault="00BB0946" w:rsidP="00BB0946">
      <w:pPr>
        <w:pStyle w:val="Zkladntext"/>
        <w:rPr>
          <w:rFonts w:asciiTheme="minorHAnsi" w:hAnsiTheme="minorHAnsi"/>
          <w:sz w:val="22"/>
          <w:szCs w:val="22"/>
          <w:lang w:val="sk-SK"/>
        </w:rPr>
      </w:pPr>
    </w:p>
    <w:p w14:paraId="52009829" w14:textId="77777777" w:rsidR="00BB0946" w:rsidRPr="00EB50F0" w:rsidRDefault="00BB0946" w:rsidP="00BB0946">
      <w:pPr>
        <w:pStyle w:val="Zkladntext"/>
        <w:rPr>
          <w:rFonts w:asciiTheme="minorHAnsi" w:hAnsiTheme="minorHAnsi"/>
          <w:sz w:val="22"/>
          <w:szCs w:val="22"/>
          <w:lang w:val="sk-SK"/>
        </w:rPr>
      </w:pPr>
      <w:r w:rsidRPr="00EB50F0">
        <w:rPr>
          <w:rFonts w:asciiTheme="minorHAnsi" w:hAnsiTheme="minorHAnsi"/>
          <w:sz w:val="22"/>
          <w:szCs w:val="22"/>
          <w:lang w:val="sk-SK"/>
        </w:rPr>
        <w:t>F. PODMIENKY ÚČASTI UCHÁDZAČOV</w:t>
      </w:r>
    </w:p>
    <w:p w14:paraId="7BDA4112" w14:textId="77777777" w:rsidR="00BB0946" w:rsidRPr="00EB50F0" w:rsidRDefault="00BB0946" w:rsidP="00BB0946">
      <w:pPr>
        <w:pStyle w:val="Zkladntext"/>
        <w:ind w:left="284"/>
        <w:rPr>
          <w:rFonts w:asciiTheme="minorHAnsi" w:hAnsiTheme="minorHAnsi"/>
          <w:b w:val="0"/>
          <w:sz w:val="22"/>
          <w:szCs w:val="22"/>
          <w:lang w:val="sk-SK"/>
        </w:rPr>
      </w:pPr>
      <w:r w:rsidRPr="00EB50F0">
        <w:rPr>
          <w:rFonts w:asciiTheme="minorHAnsi" w:hAnsiTheme="minorHAnsi"/>
          <w:b w:val="0"/>
          <w:sz w:val="22"/>
          <w:szCs w:val="22"/>
          <w:lang w:val="sk-SK"/>
        </w:rPr>
        <w:t>1. OSOBNÉ POSTAVENIE</w:t>
      </w:r>
    </w:p>
    <w:p w14:paraId="7EFF4A1E" w14:textId="77777777" w:rsidR="00BB0946" w:rsidRPr="00EB50F0" w:rsidRDefault="00BB0946" w:rsidP="00BB0946">
      <w:pPr>
        <w:pStyle w:val="Zkladntext"/>
        <w:ind w:left="284"/>
        <w:rPr>
          <w:rFonts w:asciiTheme="minorHAnsi" w:hAnsiTheme="minorHAnsi"/>
          <w:b w:val="0"/>
          <w:sz w:val="22"/>
          <w:szCs w:val="22"/>
          <w:lang w:val="sk-SK"/>
        </w:rPr>
      </w:pPr>
      <w:r w:rsidRPr="00EB50F0">
        <w:rPr>
          <w:rFonts w:asciiTheme="minorHAnsi" w:hAnsiTheme="minorHAnsi"/>
          <w:b w:val="0"/>
          <w:sz w:val="22"/>
          <w:szCs w:val="22"/>
          <w:lang w:val="sk-SK"/>
        </w:rPr>
        <w:t>2. EKONOMICKÉ A FINANČNÉ POSTAVENIE</w:t>
      </w:r>
    </w:p>
    <w:p w14:paraId="22CB6766" w14:textId="77777777" w:rsidR="00BB0946" w:rsidRPr="00EB50F0" w:rsidRDefault="00BB0946" w:rsidP="00BB0946">
      <w:pPr>
        <w:pStyle w:val="Zkladntext"/>
        <w:ind w:left="284"/>
        <w:rPr>
          <w:rFonts w:asciiTheme="minorHAnsi" w:hAnsiTheme="minorHAnsi"/>
          <w:b w:val="0"/>
          <w:sz w:val="22"/>
          <w:szCs w:val="22"/>
          <w:lang w:val="sk-SK"/>
        </w:rPr>
      </w:pPr>
      <w:r w:rsidRPr="00EB50F0">
        <w:rPr>
          <w:rFonts w:asciiTheme="minorHAnsi" w:hAnsiTheme="minorHAnsi"/>
          <w:b w:val="0"/>
          <w:sz w:val="22"/>
          <w:szCs w:val="22"/>
          <w:lang w:val="sk-SK"/>
        </w:rPr>
        <w:t>3. TECHNICKÁ SPÔSOBILOSŤ ALEBO ODBORNÁ SPÔSOBILOSŤ</w:t>
      </w:r>
    </w:p>
    <w:p w14:paraId="704A6953" w14:textId="77777777" w:rsidR="00BB0946" w:rsidRPr="00EB50F0" w:rsidRDefault="00BB0946" w:rsidP="00BB0946">
      <w:pPr>
        <w:pStyle w:val="Zkladntext"/>
        <w:ind w:left="284"/>
        <w:rPr>
          <w:rFonts w:asciiTheme="minorHAnsi" w:hAnsiTheme="minorHAnsi"/>
          <w:b w:val="0"/>
          <w:sz w:val="22"/>
          <w:szCs w:val="22"/>
          <w:lang w:val="sk-SK"/>
        </w:rPr>
      </w:pPr>
      <w:r w:rsidRPr="00EB50F0">
        <w:rPr>
          <w:rFonts w:asciiTheme="minorHAnsi" w:hAnsiTheme="minorHAnsi"/>
          <w:b w:val="0"/>
          <w:sz w:val="22"/>
          <w:szCs w:val="22"/>
          <w:lang w:val="sk-SK"/>
        </w:rPr>
        <w:t>4. DOPLŇUJÚCE INFORMÁCIE K PODMIENKAM ÚČASTI</w:t>
      </w:r>
    </w:p>
    <w:p w14:paraId="71B79AF9" w14:textId="77777777" w:rsidR="00BB0946" w:rsidRPr="00EB50F0" w:rsidRDefault="00BB0946" w:rsidP="00BB0946">
      <w:pPr>
        <w:pStyle w:val="Zkladntext"/>
        <w:rPr>
          <w:rFonts w:asciiTheme="minorHAnsi" w:hAnsiTheme="minorHAnsi"/>
          <w:sz w:val="22"/>
          <w:szCs w:val="22"/>
          <w:lang w:val="sk-SK"/>
        </w:rPr>
      </w:pPr>
    </w:p>
    <w:p w14:paraId="2BC12C2F" w14:textId="1B162153" w:rsidR="00BB0946" w:rsidRDefault="00BB0946" w:rsidP="00BB0946">
      <w:pPr>
        <w:pStyle w:val="Zkladntext"/>
        <w:rPr>
          <w:rFonts w:asciiTheme="minorHAnsi" w:hAnsiTheme="minorHAnsi"/>
          <w:sz w:val="22"/>
          <w:szCs w:val="22"/>
          <w:lang w:val="sk-SK"/>
        </w:rPr>
      </w:pPr>
      <w:r w:rsidRPr="00EB50F0">
        <w:rPr>
          <w:rFonts w:asciiTheme="minorHAnsi" w:hAnsiTheme="minorHAnsi"/>
          <w:sz w:val="22"/>
          <w:szCs w:val="22"/>
          <w:lang w:val="sk-SK"/>
        </w:rPr>
        <w:t>G. NÁVRH UCHÁDZAČA NA PLNENIE KRITÉRI</w:t>
      </w:r>
      <w:r w:rsidR="004D42B5">
        <w:rPr>
          <w:rFonts w:asciiTheme="minorHAnsi" w:hAnsiTheme="minorHAnsi"/>
          <w:sz w:val="22"/>
          <w:szCs w:val="22"/>
          <w:lang w:val="sk-SK"/>
        </w:rPr>
        <w:t>Í</w:t>
      </w:r>
    </w:p>
    <w:p w14:paraId="3B092294" w14:textId="017B5A18" w:rsidR="00762AC9" w:rsidRDefault="00762AC9" w:rsidP="00BB0946">
      <w:pPr>
        <w:pStyle w:val="Zkladntext"/>
        <w:rPr>
          <w:rFonts w:asciiTheme="minorHAnsi" w:hAnsiTheme="minorHAnsi"/>
          <w:sz w:val="22"/>
          <w:szCs w:val="22"/>
          <w:lang w:val="sk-SK"/>
        </w:rPr>
      </w:pPr>
    </w:p>
    <w:p w14:paraId="743C02EA" w14:textId="142FA7C8" w:rsidR="00762AC9" w:rsidRDefault="00762AC9" w:rsidP="00BB0946">
      <w:pPr>
        <w:pStyle w:val="Zkladntext"/>
        <w:rPr>
          <w:rFonts w:asciiTheme="minorHAnsi" w:hAnsiTheme="minorHAnsi"/>
          <w:sz w:val="22"/>
          <w:szCs w:val="22"/>
          <w:lang w:val="sk-SK"/>
        </w:rPr>
      </w:pPr>
      <w:r>
        <w:rPr>
          <w:rFonts w:asciiTheme="minorHAnsi" w:hAnsiTheme="minorHAnsi"/>
          <w:sz w:val="22"/>
          <w:szCs w:val="22"/>
          <w:lang w:val="sk-SK"/>
        </w:rPr>
        <w:t>H. REGISTRÁCIA DO SYSTÉMU JOSEPHINE</w:t>
      </w:r>
    </w:p>
    <w:p w14:paraId="034463F3" w14:textId="30F3E5BE" w:rsidR="008210A2" w:rsidRDefault="008210A2" w:rsidP="00BB0946">
      <w:pPr>
        <w:pStyle w:val="Zkladntext"/>
        <w:rPr>
          <w:rFonts w:asciiTheme="minorHAnsi" w:hAnsiTheme="minorHAnsi"/>
          <w:sz w:val="22"/>
          <w:szCs w:val="22"/>
          <w:lang w:val="sk-SK"/>
        </w:rPr>
      </w:pPr>
    </w:p>
    <w:p w14:paraId="17C169DD" w14:textId="24CD2B62" w:rsidR="008210A2" w:rsidRDefault="008210A2" w:rsidP="00BB0946">
      <w:pPr>
        <w:pStyle w:val="Zkladntext"/>
        <w:rPr>
          <w:rFonts w:asciiTheme="minorHAnsi" w:hAnsiTheme="minorHAnsi"/>
          <w:sz w:val="22"/>
          <w:szCs w:val="22"/>
          <w:lang w:val="sk-SK"/>
        </w:rPr>
      </w:pPr>
      <w:r>
        <w:rPr>
          <w:rFonts w:asciiTheme="minorHAnsi" w:hAnsiTheme="minorHAnsi"/>
          <w:sz w:val="22"/>
          <w:szCs w:val="22"/>
          <w:lang w:val="sk-SK"/>
        </w:rPr>
        <w:t>PRÍLOHY</w:t>
      </w:r>
    </w:p>
    <w:p w14:paraId="58C04999" w14:textId="32583979" w:rsidR="008210A2" w:rsidRPr="0063584C" w:rsidRDefault="008210A2" w:rsidP="008210A2">
      <w:pPr>
        <w:pStyle w:val="Zkladntext"/>
        <w:rPr>
          <w:rFonts w:ascii="Calibri" w:hAnsi="Calibri"/>
          <w:b w:val="0"/>
          <w:sz w:val="20"/>
          <w:lang w:val="sk-SK"/>
        </w:rPr>
      </w:pPr>
      <w:r w:rsidRPr="0063584C">
        <w:rPr>
          <w:rFonts w:ascii="Calibri" w:hAnsi="Calibri"/>
          <w:b w:val="0"/>
          <w:sz w:val="20"/>
          <w:lang w:val="sk-SK"/>
        </w:rPr>
        <w:t xml:space="preserve">Príloha č. 1 súťažných podkladov – </w:t>
      </w:r>
      <w:r>
        <w:rPr>
          <w:rFonts w:ascii="Calibri" w:hAnsi="Calibri"/>
          <w:b w:val="0"/>
          <w:sz w:val="20"/>
          <w:lang w:val="sk-SK"/>
        </w:rPr>
        <w:t xml:space="preserve">kúpna zmluva </w:t>
      </w:r>
    </w:p>
    <w:p w14:paraId="6E062464" w14:textId="77777777" w:rsidR="008210A2" w:rsidRPr="00EB50F0" w:rsidRDefault="008210A2" w:rsidP="00BB0946">
      <w:pPr>
        <w:pStyle w:val="Zkladntext"/>
        <w:rPr>
          <w:rFonts w:asciiTheme="minorHAnsi" w:hAnsiTheme="minorHAnsi"/>
          <w:sz w:val="22"/>
          <w:szCs w:val="22"/>
          <w:lang w:val="sk-SK"/>
        </w:rPr>
      </w:pPr>
    </w:p>
    <w:p w14:paraId="2CC8C5F1" w14:textId="77777777" w:rsidR="00BB0946" w:rsidRPr="00EB50F0" w:rsidRDefault="00BB0946" w:rsidP="00BB0946">
      <w:pPr>
        <w:pStyle w:val="Zkladntext"/>
        <w:rPr>
          <w:rFonts w:asciiTheme="minorHAnsi" w:hAnsiTheme="minorHAnsi"/>
          <w:sz w:val="22"/>
          <w:szCs w:val="22"/>
          <w:lang w:val="sk-SK"/>
        </w:rPr>
      </w:pPr>
    </w:p>
    <w:p w14:paraId="753BA525" w14:textId="766E9EBC" w:rsidR="00513D8E" w:rsidRPr="0053131F" w:rsidRDefault="00513D8E" w:rsidP="00E146E6">
      <w:pPr>
        <w:pStyle w:val="Zkladntext"/>
        <w:jc w:val="left"/>
        <w:rPr>
          <w:rFonts w:asciiTheme="minorHAnsi" w:hAnsiTheme="minorHAnsi" w:cs="Calibri"/>
          <w:lang w:val="sk-SK"/>
        </w:rPr>
      </w:pPr>
      <w:r w:rsidRPr="0053131F">
        <w:rPr>
          <w:rFonts w:asciiTheme="minorHAnsi" w:hAnsiTheme="minorHAnsi" w:cs="Calibri"/>
          <w:iCs/>
          <w:lang w:val="sk-SK"/>
        </w:rPr>
        <w:lastRenderedPageBreak/>
        <w:t>A. POKYNY NA VYPRACOVANIE PONUKY</w:t>
      </w:r>
    </w:p>
    <w:p w14:paraId="0C3B6485" w14:textId="77777777" w:rsidR="00EF70B4" w:rsidRPr="0053131F" w:rsidRDefault="00EF70B4" w:rsidP="00C07D95">
      <w:pPr>
        <w:pStyle w:val="tl1"/>
        <w:jc w:val="left"/>
        <w:rPr>
          <w:rFonts w:asciiTheme="minorHAnsi" w:hAnsiTheme="minorHAnsi" w:cs="Calibri"/>
          <w:b/>
          <w:bCs/>
          <w:sz w:val="20"/>
          <w:szCs w:val="20"/>
        </w:rPr>
      </w:pPr>
    </w:p>
    <w:p w14:paraId="5D8C0154" w14:textId="77777777" w:rsidR="00EF70B4" w:rsidRPr="00B5754B" w:rsidRDefault="00513D8E" w:rsidP="004D672E">
      <w:pPr>
        <w:pStyle w:val="tl1"/>
        <w:jc w:val="left"/>
        <w:rPr>
          <w:rFonts w:asciiTheme="minorHAnsi" w:hAnsiTheme="minorHAnsi" w:cs="Calibri"/>
          <w:b/>
          <w:bCs/>
          <w:sz w:val="22"/>
          <w:szCs w:val="22"/>
        </w:rPr>
      </w:pPr>
      <w:r w:rsidRPr="00B5754B">
        <w:rPr>
          <w:rFonts w:asciiTheme="minorHAnsi" w:hAnsiTheme="minorHAnsi" w:cs="Calibri"/>
          <w:b/>
          <w:bCs/>
          <w:sz w:val="22"/>
          <w:szCs w:val="22"/>
        </w:rPr>
        <w:t>1. IDENTIFIKÁCIA VEREJNÉHO  OBSTARÁVATEĽA</w:t>
      </w:r>
    </w:p>
    <w:p w14:paraId="5F1BEA80" w14:textId="77777777" w:rsidR="00954A78" w:rsidRPr="00B5754B" w:rsidRDefault="00954A78" w:rsidP="00C07D95">
      <w:pPr>
        <w:pStyle w:val="tl1"/>
        <w:rPr>
          <w:rFonts w:asciiTheme="minorHAnsi" w:hAnsiTheme="minorHAnsi" w:cs="Calibri"/>
          <w:bCs/>
          <w:iCs/>
          <w:sz w:val="22"/>
          <w:szCs w:val="22"/>
        </w:rPr>
      </w:pPr>
      <w:r w:rsidRPr="00B5754B">
        <w:rPr>
          <w:rFonts w:asciiTheme="minorHAnsi" w:hAnsiTheme="minorHAnsi" w:cs="Calibri"/>
          <w:bCs/>
          <w:iCs/>
          <w:sz w:val="22"/>
          <w:szCs w:val="22"/>
        </w:rPr>
        <w:t>1.1. Verejný obstarávateľ</w:t>
      </w:r>
    </w:p>
    <w:p w14:paraId="4D001B6C" w14:textId="5A22E830" w:rsidR="00307609" w:rsidRPr="00B5754B" w:rsidRDefault="00307609" w:rsidP="00307609">
      <w:pPr>
        <w:rPr>
          <w:rFonts w:asciiTheme="minorHAnsi" w:hAnsiTheme="minorHAnsi" w:cs="Calibri"/>
          <w:iCs/>
          <w:sz w:val="22"/>
          <w:szCs w:val="22"/>
        </w:rPr>
      </w:pPr>
      <w:r w:rsidRPr="00B5754B">
        <w:rPr>
          <w:rFonts w:asciiTheme="minorHAnsi" w:hAnsiTheme="minorHAnsi" w:cs="Calibri"/>
          <w:iCs/>
          <w:sz w:val="22"/>
          <w:szCs w:val="22"/>
        </w:rPr>
        <w:t>Názov:</w:t>
      </w:r>
      <w:r w:rsidRPr="00B5754B">
        <w:rPr>
          <w:rFonts w:asciiTheme="minorHAnsi" w:hAnsiTheme="minorHAnsi" w:cs="Calibri"/>
          <w:iCs/>
          <w:sz w:val="22"/>
          <w:szCs w:val="22"/>
        </w:rPr>
        <w:tab/>
      </w:r>
      <w:r w:rsidRPr="00B5754B">
        <w:rPr>
          <w:rFonts w:asciiTheme="minorHAnsi" w:hAnsiTheme="minorHAnsi" w:cs="Calibri"/>
          <w:iCs/>
          <w:sz w:val="22"/>
          <w:szCs w:val="22"/>
        </w:rPr>
        <w:tab/>
      </w:r>
      <w:r w:rsidRPr="00B5754B">
        <w:rPr>
          <w:rFonts w:asciiTheme="minorHAnsi" w:hAnsiTheme="minorHAnsi" w:cs="Calibri"/>
          <w:iCs/>
          <w:sz w:val="22"/>
          <w:szCs w:val="22"/>
        </w:rPr>
        <w:tab/>
      </w:r>
      <w:r w:rsidR="00870B7C" w:rsidRPr="00B5754B">
        <w:rPr>
          <w:rFonts w:asciiTheme="minorHAnsi" w:hAnsiTheme="minorHAnsi" w:cs="Calibri"/>
          <w:iCs/>
          <w:sz w:val="22"/>
          <w:szCs w:val="22"/>
        </w:rPr>
        <w:t>Banskobystrická regionálna správa ciest, a.s.</w:t>
      </w:r>
    </w:p>
    <w:p w14:paraId="1828DFCB" w14:textId="14858CC4" w:rsidR="00307609" w:rsidRPr="00B5754B" w:rsidRDefault="00307609" w:rsidP="00307609">
      <w:pPr>
        <w:rPr>
          <w:rFonts w:asciiTheme="minorHAnsi" w:hAnsiTheme="minorHAnsi" w:cs="Calibri"/>
          <w:iCs/>
          <w:sz w:val="22"/>
          <w:szCs w:val="22"/>
        </w:rPr>
      </w:pPr>
      <w:r w:rsidRPr="00B5754B">
        <w:rPr>
          <w:rFonts w:asciiTheme="minorHAnsi" w:hAnsiTheme="minorHAnsi" w:cs="Calibri"/>
          <w:iCs/>
          <w:sz w:val="22"/>
          <w:szCs w:val="22"/>
        </w:rPr>
        <w:t>Sídlo:</w:t>
      </w:r>
      <w:r w:rsidRPr="00B5754B">
        <w:rPr>
          <w:rFonts w:asciiTheme="minorHAnsi" w:hAnsiTheme="minorHAnsi" w:cs="Calibri"/>
          <w:iCs/>
          <w:sz w:val="22"/>
          <w:szCs w:val="22"/>
        </w:rPr>
        <w:tab/>
      </w:r>
      <w:r w:rsidRPr="00B5754B">
        <w:rPr>
          <w:rFonts w:asciiTheme="minorHAnsi" w:hAnsiTheme="minorHAnsi" w:cs="Calibri"/>
          <w:iCs/>
          <w:sz w:val="22"/>
          <w:szCs w:val="22"/>
        </w:rPr>
        <w:tab/>
      </w:r>
      <w:r w:rsidRPr="00B5754B">
        <w:rPr>
          <w:rFonts w:asciiTheme="minorHAnsi" w:hAnsiTheme="minorHAnsi" w:cs="Calibri"/>
          <w:iCs/>
          <w:sz w:val="22"/>
          <w:szCs w:val="22"/>
        </w:rPr>
        <w:tab/>
      </w:r>
      <w:r w:rsidR="001F5AB7" w:rsidRPr="00B5754B">
        <w:rPr>
          <w:rFonts w:asciiTheme="minorHAnsi" w:hAnsiTheme="minorHAnsi" w:cs="Calibri"/>
          <w:iCs/>
          <w:sz w:val="22"/>
          <w:szCs w:val="22"/>
        </w:rPr>
        <w:t>Majerská cesta 94, 974 96 Banská Bystrica</w:t>
      </w:r>
    </w:p>
    <w:p w14:paraId="1A346DBD" w14:textId="7FDDC4DD" w:rsidR="002F13BE" w:rsidRPr="00B5754B" w:rsidRDefault="00307609" w:rsidP="002F13BE">
      <w:pPr>
        <w:widowControl w:val="0"/>
        <w:rPr>
          <w:rFonts w:asciiTheme="minorHAnsi" w:hAnsiTheme="minorHAnsi" w:cs="Calibri"/>
          <w:sz w:val="22"/>
          <w:szCs w:val="22"/>
        </w:rPr>
      </w:pPr>
      <w:r w:rsidRPr="00B5754B">
        <w:rPr>
          <w:rFonts w:asciiTheme="minorHAnsi" w:hAnsiTheme="minorHAnsi" w:cs="Calibri"/>
          <w:iCs/>
          <w:sz w:val="22"/>
          <w:szCs w:val="22"/>
        </w:rPr>
        <w:t>Zastúpený:</w:t>
      </w:r>
      <w:r w:rsidRPr="00B5754B">
        <w:rPr>
          <w:rFonts w:asciiTheme="minorHAnsi" w:hAnsiTheme="minorHAnsi" w:cs="Calibri"/>
          <w:iCs/>
          <w:sz w:val="22"/>
          <w:szCs w:val="22"/>
        </w:rPr>
        <w:tab/>
      </w:r>
      <w:r w:rsidRPr="00B5754B">
        <w:rPr>
          <w:rFonts w:asciiTheme="minorHAnsi" w:hAnsiTheme="minorHAnsi" w:cs="Calibri"/>
          <w:iCs/>
          <w:sz w:val="22"/>
          <w:szCs w:val="22"/>
        </w:rPr>
        <w:tab/>
      </w:r>
      <w:r w:rsidR="002F13BE" w:rsidRPr="00B5754B">
        <w:rPr>
          <w:rFonts w:asciiTheme="minorHAnsi" w:hAnsiTheme="minorHAnsi" w:cs="Calibri"/>
          <w:sz w:val="22"/>
          <w:szCs w:val="22"/>
        </w:rPr>
        <w:t>Ing. Ján Butkovský, predseda predstavenstva</w:t>
      </w:r>
    </w:p>
    <w:p w14:paraId="731E3540" w14:textId="6A33878F" w:rsidR="00307609" w:rsidRPr="00B5754B" w:rsidRDefault="002F13BE" w:rsidP="002F13BE">
      <w:pPr>
        <w:ind w:left="1418" w:firstLine="709"/>
        <w:rPr>
          <w:rFonts w:asciiTheme="minorHAnsi" w:hAnsiTheme="minorHAnsi" w:cs="Calibri"/>
          <w:iCs/>
          <w:sz w:val="22"/>
          <w:szCs w:val="22"/>
        </w:rPr>
      </w:pPr>
      <w:r w:rsidRPr="00B5754B">
        <w:rPr>
          <w:rFonts w:asciiTheme="minorHAnsi" w:hAnsiTheme="minorHAnsi" w:cs="Calibri"/>
          <w:sz w:val="22"/>
          <w:szCs w:val="22"/>
        </w:rPr>
        <w:t>JUDr. Drahomír Ivan, podpredseda predstavenstva</w:t>
      </w:r>
    </w:p>
    <w:p w14:paraId="68EDD587" w14:textId="763351B5" w:rsidR="00307609" w:rsidRDefault="00307609" w:rsidP="00307609">
      <w:pPr>
        <w:rPr>
          <w:rFonts w:asciiTheme="minorHAnsi" w:hAnsiTheme="minorHAnsi" w:cs="Calibri"/>
          <w:iCs/>
          <w:sz w:val="22"/>
          <w:szCs w:val="22"/>
        </w:rPr>
      </w:pPr>
      <w:r w:rsidRPr="00B5754B">
        <w:rPr>
          <w:rFonts w:asciiTheme="minorHAnsi" w:hAnsiTheme="minorHAnsi" w:cs="Calibri"/>
          <w:iCs/>
          <w:sz w:val="22"/>
          <w:szCs w:val="22"/>
        </w:rPr>
        <w:t>IČO:</w:t>
      </w:r>
      <w:r w:rsidRPr="00B5754B">
        <w:rPr>
          <w:rFonts w:asciiTheme="minorHAnsi" w:hAnsiTheme="minorHAnsi" w:cs="Calibri"/>
          <w:iCs/>
          <w:sz w:val="22"/>
          <w:szCs w:val="22"/>
        </w:rPr>
        <w:tab/>
      </w:r>
      <w:r w:rsidRPr="00B5754B">
        <w:rPr>
          <w:rFonts w:asciiTheme="minorHAnsi" w:hAnsiTheme="minorHAnsi" w:cs="Calibri"/>
          <w:iCs/>
          <w:sz w:val="22"/>
          <w:szCs w:val="22"/>
        </w:rPr>
        <w:tab/>
      </w:r>
      <w:r w:rsidRPr="00B5754B">
        <w:rPr>
          <w:rFonts w:asciiTheme="minorHAnsi" w:hAnsiTheme="minorHAnsi" w:cs="Calibri"/>
          <w:iCs/>
          <w:sz w:val="22"/>
          <w:szCs w:val="22"/>
        </w:rPr>
        <w:tab/>
      </w:r>
      <w:r w:rsidR="00870B7C" w:rsidRPr="00B5754B">
        <w:rPr>
          <w:rFonts w:asciiTheme="minorHAnsi" w:hAnsiTheme="minorHAnsi" w:cs="Calibri"/>
          <w:iCs/>
          <w:sz w:val="22"/>
          <w:szCs w:val="22"/>
        </w:rPr>
        <w:t>36 836</w:t>
      </w:r>
      <w:r w:rsidR="0080418D">
        <w:rPr>
          <w:rFonts w:asciiTheme="minorHAnsi" w:hAnsiTheme="minorHAnsi" w:cs="Calibri"/>
          <w:iCs/>
          <w:sz w:val="22"/>
          <w:szCs w:val="22"/>
        </w:rPr>
        <w:t> </w:t>
      </w:r>
      <w:r w:rsidR="00870B7C" w:rsidRPr="00B5754B">
        <w:rPr>
          <w:rFonts w:asciiTheme="minorHAnsi" w:hAnsiTheme="minorHAnsi" w:cs="Calibri"/>
          <w:iCs/>
          <w:sz w:val="22"/>
          <w:szCs w:val="22"/>
        </w:rPr>
        <w:t>567</w:t>
      </w:r>
    </w:p>
    <w:p w14:paraId="16E9A691" w14:textId="081698BF" w:rsidR="0080418D" w:rsidRPr="0080418D" w:rsidRDefault="0080418D" w:rsidP="0080418D">
      <w:pPr>
        <w:rPr>
          <w:rFonts w:asciiTheme="minorHAnsi" w:hAnsiTheme="minorHAnsi" w:cs="Calibri"/>
          <w:iCs/>
          <w:sz w:val="22"/>
          <w:szCs w:val="22"/>
        </w:rPr>
      </w:pPr>
      <w:r w:rsidRPr="0080418D">
        <w:rPr>
          <w:rFonts w:asciiTheme="minorHAnsi" w:hAnsiTheme="minorHAnsi" w:cs="Calibri"/>
          <w:iCs/>
          <w:sz w:val="22"/>
          <w:szCs w:val="22"/>
        </w:rPr>
        <w:t>Komunikačné rozhr</w:t>
      </w:r>
      <w:r w:rsidR="00C76A34">
        <w:rPr>
          <w:rFonts w:asciiTheme="minorHAnsi" w:hAnsiTheme="minorHAnsi" w:cs="Calibri"/>
          <w:iCs/>
          <w:sz w:val="22"/>
          <w:szCs w:val="22"/>
        </w:rPr>
        <w:t>.</w:t>
      </w:r>
      <w:r w:rsidRPr="0080418D">
        <w:rPr>
          <w:rFonts w:asciiTheme="minorHAnsi" w:hAnsiTheme="minorHAnsi" w:cs="Calibri"/>
          <w:iCs/>
          <w:sz w:val="22"/>
          <w:szCs w:val="22"/>
        </w:rPr>
        <w:t>:</w:t>
      </w:r>
      <w:r w:rsidRPr="0080418D">
        <w:rPr>
          <w:rFonts w:asciiTheme="minorHAnsi" w:hAnsiTheme="minorHAnsi" w:cs="Calibri"/>
          <w:iCs/>
          <w:sz w:val="22"/>
          <w:szCs w:val="22"/>
        </w:rPr>
        <w:tab/>
      </w:r>
      <w:hyperlink r:id="rId8" w:history="1">
        <w:r w:rsidRPr="0080418D">
          <w:rPr>
            <w:rStyle w:val="Hypertextovprepojenie"/>
            <w:rFonts w:asciiTheme="minorHAnsi" w:hAnsiTheme="minorHAnsi" w:cs="Calibri"/>
            <w:iCs/>
            <w:sz w:val="22"/>
            <w:szCs w:val="22"/>
          </w:rPr>
          <w:t>https://josephine.proebiz.com</w:t>
        </w:r>
      </w:hyperlink>
    </w:p>
    <w:p w14:paraId="66D61FBD" w14:textId="00450DDC" w:rsidR="00B5754B" w:rsidRDefault="00307609" w:rsidP="00307609">
      <w:pPr>
        <w:rPr>
          <w:rStyle w:val="Hypertextovprepojenie"/>
          <w:rFonts w:asciiTheme="minorHAnsi" w:hAnsiTheme="minorHAnsi"/>
          <w:sz w:val="22"/>
          <w:szCs w:val="22"/>
        </w:rPr>
      </w:pPr>
      <w:r w:rsidRPr="00B5754B">
        <w:rPr>
          <w:rFonts w:asciiTheme="minorHAnsi" w:hAnsiTheme="minorHAnsi" w:cs="Calibri"/>
          <w:iCs/>
          <w:sz w:val="22"/>
          <w:szCs w:val="22"/>
        </w:rPr>
        <w:t>Adresa profilu:</w:t>
      </w:r>
      <w:r w:rsidRPr="0053131F">
        <w:rPr>
          <w:rFonts w:asciiTheme="minorHAnsi" w:hAnsiTheme="minorHAnsi" w:cs="Calibri"/>
          <w:iCs/>
          <w:sz w:val="20"/>
          <w:szCs w:val="20"/>
        </w:rPr>
        <w:tab/>
      </w:r>
      <w:r w:rsidR="00282572" w:rsidRPr="0053131F">
        <w:rPr>
          <w:rFonts w:asciiTheme="minorHAnsi" w:hAnsiTheme="minorHAnsi" w:cs="Calibri"/>
          <w:iCs/>
          <w:sz w:val="20"/>
          <w:szCs w:val="20"/>
        </w:rPr>
        <w:tab/>
      </w:r>
      <w:hyperlink r:id="rId9" w:history="1">
        <w:r w:rsidR="00B5754B" w:rsidRPr="00B5754B">
          <w:rPr>
            <w:rStyle w:val="Hypertextovprepojenie"/>
            <w:rFonts w:asciiTheme="minorHAnsi" w:hAnsiTheme="minorHAnsi"/>
            <w:sz w:val="22"/>
            <w:szCs w:val="22"/>
          </w:rPr>
          <w:t>https://www.uvo.gov.sk/vyhladavanie-profilov/detail/10066</w:t>
        </w:r>
      </w:hyperlink>
    </w:p>
    <w:p w14:paraId="74315FF9" w14:textId="77777777" w:rsidR="0080418D" w:rsidRDefault="0080418D" w:rsidP="00307609">
      <w:pPr>
        <w:rPr>
          <w:rFonts w:asciiTheme="minorHAnsi" w:hAnsiTheme="minorHAnsi"/>
        </w:rPr>
      </w:pPr>
    </w:p>
    <w:p w14:paraId="47330237" w14:textId="2C227F4D" w:rsidR="00BB0946" w:rsidRPr="0053131F" w:rsidRDefault="00BB0946" w:rsidP="00C07D95">
      <w:pPr>
        <w:rPr>
          <w:rFonts w:asciiTheme="minorHAnsi" w:hAnsiTheme="minorHAnsi" w:cs="Calibri"/>
          <w:sz w:val="20"/>
          <w:szCs w:val="20"/>
        </w:rPr>
      </w:pPr>
    </w:p>
    <w:p w14:paraId="4066D2C9" w14:textId="3B56B42C" w:rsidR="002237D3" w:rsidRPr="006934AE" w:rsidRDefault="002237D3" w:rsidP="002237D3">
      <w:pPr>
        <w:jc w:val="both"/>
        <w:rPr>
          <w:rFonts w:asciiTheme="minorHAnsi" w:hAnsiTheme="minorHAnsi" w:cs="Calibri"/>
          <w:sz w:val="22"/>
          <w:szCs w:val="22"/>
        </w:rPr>
      </w:pPr>
      <w:r w:rsidRPr="006934AE">
        <w:rPr>
          <w:rFonts w:asciiTheme="minorHAnsi" w:hAnsiTheme="minorHAnsi" w:cs="Calibri"/>
          <w:sz w:val="22"/>
          <w:szCs w:val="22"/>
        </w:rPr>
        <w:t>1.2. V prípade tohto verejného obstarávania poskytuje verejnému obstarávateľovi podporné činnosti vo verejnom obstarávaní centrálna obstarávacia organizácia v zmysle § 15 ods. 2 písm. a) zákona č. 343/2015 Z.z. o verejnom obstarávaní a o zmene a doplnení niektorých zákonov v znení neskorších predpisov:</w:t>
      </w:r>
    </w:p>
    <w:p w14:paraId="3E33E3E0" w14:textId="77777777" w:rsidR="002237D3" w:rsidRPr="006934AE" w:rsidRDefault="002237D3" w:rsidP="002237D3">
      <w:pPr>
        <w:rPr>
          <w:rFonts w:asciiTheme="minorHAnsi" w:hAnsiTheme="minorHAnsi" w:cs="Calibri"/>
          <w:iCs/>
          <w:sz w:val="22"/>
          <w:szCs w:val="22"/>
        </w:rPr>
      </w:pPr>
      <w:r w:rsidRPr="006934AE">
        <w:rPr>
          <w:rFonts w:asciiTheme="minorHAnsi" w:hAnsiTheme="minorHAnsi" w:cs="Calibri"/>
          <w:iCs/>
          <w:sz w:val="22"/>
          <w:szCs w:val="22"/>
        </w:rPr>
        <w:t>Názov:</w:t>
      </w:r>
      <w:r w:rsidRPr="006934AE">
        <w:rPr>
          <w:rFonts w:asciiTheme="minorHAnsi" w:hAnsiTheme="minorHAnsi" w:cs="Calibri"/>
          <w:iCs/>
          <w:sz w:val="22"/>
          <w:szCs w:val="22"/>
        </w:rPr>
        <w:tab/>
      </w:r>
      <w:r w:rsidRPr="006934AE">
        <w:rPr>
          <w:rFonts w:asciiTheme="minorHAnsi" w:hAnsiTheme="minorHAnsi" w:cs="Calibri"/>
          <w:iCs/>
          <w:sz w:val="22"/>
          <w:szCs w:val="22"/>
        </w:rPr>
        <w:tab/>
      </w:r>
      <w:r w:rsidRPr="006934AE">
        <w:rPr>
          <w:rFonts w:asciiTheme="minorHAnsi" w:hAnsiTheme="minorHAnsi" w:cs="Calibri"/>
          <w:iCs/>
          <w:sz w:val="22"/>
          <w:szCs w:val="22"/>
        </w:rPr>
        <w:tab/>
        <w:t>Banskobystrický samosprávny kraj</w:t>
      </w:r>
    </w:p>
    <w:p w14:paraId="67B9D6D3" w14:textId="77777777" w:rsidR="002237D3" w:rsidRPr="006934AE" w:rsidRDefault="002237D3" w:rsidP="002237D3">
      <w:pPr>
        <w:rPr>
          <w:rFonts w:asciiTheme="minorHAnsi" w:hAnsiTheme="minorHAnsi" w:cs="Calibri"/>
          <w:iCs/>
          <w:sz w:val="22"/>
          <w:szCs w:val="22"/>
        </w:rPr>
      </w:pPr>
      <w:r w:rsidRPr="006934AE">
        <w:rPr>
          <w:rFonts w:asciiTheme="minorHAnsi" w:hAnsiTheme="minorHAnsi" w:cs="Calibri"/>
          <w:iCs/>
          <w:sz w:val="22"/>
          <w:szCs w:val="22"/>
        </w:rPr>
        <w:t>Sídlo:</w:t>
      </w:r>
      <w:r w:rsidRPr="006934AE">
        <w:rPr>
          <w:rFonts w:asciiTheme="minorHAnsi" w:hAnsiTheme="minorHAnsi" w:cs="Calibri"/>
          <w:iCs/>
          <w:sz w:val="22"/>
          <w:szCs w:val="22"/>
        </w:rPr>
        <w:tab/>
      </w:r>
      <w:r w:rsidRPr="006934AE">
        <w:rPr>
          <w:rFonts w:asciiTheme="minorHAnsi" w:hAnsiTheme="minorHAnsi" w:cs="Calibri"/>
          <w:iCs/>
          <w:sz w:val="22"/>
          <w:szCs w:val="22"/>
        </w:rPr>
        <w:tab/>
      </w:r>
      <w:r w:rsidRPr="006934AE">
        <w:rPr>
          <w:rFonts w:asciiTheme="minorHAnsi" w:hAnsiTheme="minorHAnsi" w:cs="Calibri"/>
          <w:iCs/>
          <w:sz w:val="22"/>
          <w:szCs w:val="22"/>
        </w:rPr>
        <w:tab/>
        <w:t>Námestie SNP 23, 974 01 Banská Bystrica</w:t>
      </w:r>
    </w:p>
    <w:p w14:paraId="6303E5AD" w14:textId="4AE56B31" w:rsidR="002237D3" w:rsidRDefault="002237D3" w:rsidP="002237D3">
      <w:pPr>
        <w:rPr>
          <w:rFonts w:asciiTheme="minorHAnsi" w:hAnsiTheme="minorHAnsi" w:cs="Calibri"/>
          <w:iCs/>
          <w:sz w:val="22"/>
          <w:szCs w:val="22"/>
        </w:rPr>
      </w:pPr>
      <w:r w:rsidRPr="006934AE">
        <w:rPr>
          <w:rFonts w:asciiTheme="minorHAnsi" w:hAnsiTheme="minorHAnsi" w:cs="Calibri"/>
          <w:iCs/>
          <w:sz w:val="22"/>
          <w:szCs w:val="22"/>
        </w:rPr>
        <w:t>IČO:</w:t>
      </w:r>
      <w:r w:rsidRPr="006934AE">
        <w:rPr>
          <w:rFonts w:asciiTheme="minorHAnsi" w:hAnsiTheme="minorHAnsi" w:cs="Calibri"/>
          <w:iCs/>
          <w:sz w:val="22"/>
          <w:szCs w:val="22"/>
        </w:rPr>
        <w:tab/>
      </w:r>
      <w:r w:rsidRPr="006934AE">
        <w:rPr>
          <w:rFonts w:asciiTheme="minorHAnsi" w:hAnsiTheme="minorHAnsi" w:cs="Calibri"/>
          <w:iCs/>
          <w:sz w:val="22"/>
          <w:szCs w:val="22"/>
        </w:rPr>
        <w:tab/>
      </w:r>
      <w:r w:rsidRPr="006934AE">
        <w:rPr>
          <w:rFonts w:asciiTheme="minorHAnsi" w:hAnsiTheme="minorHAnsi" w:cs="Calibri"/>
          <w:iCs/>
          <w:sz w:val="22"/>
          <w:szCs w:val="22"/>
        </w:rPr>
        <w:tab/>
        <w:t>37</w:t>
      </w:r>
      <w:r w:rsidR="00E167D1">
        <w:rPr>
          <w:rFonts w:asciiTheme="minorHAnsi" w:hAnsiTheme="minorHAnsi" w:cs="Calibri"/>
          <w:iCs/>
          <w:sz w:val="22"/>
          <w:szCs w:val="22"/>
        </w:rPr>
        <w:t> </w:t>
      </w:r>
      <w:r w:rsidRPr="006934AE">
        <w:rPr>
          <w:rFonts w:asciiTheme="minorHAnsi" w:hAnsiTheme="minorHAnsi" w:cs="Calibri"/>
          <w:iCs/>
          <w:sz w:val="22"/>
          <w:szCs w:val="22"/>
        </w:rPr>
        <w:t>828</w:t>
      </w:r>
      <w:r w:rsidR="00FC68ED">
        <w:rPr>
          <w:rFonts w:asciiTheme="minorHAnsi" w:hAnsiTheme="minorHAnsi" w:cs="Calibri"/>
          <w:iCs/>
          <w:sz w:val="22"/>
          <w:szCs w:val="22"/>
        </w:rPr>
        <w:t> </w:t>
      </w:r>
      <w:r w:rsidRPr="006934AE">
        <w:rPr>
          <w:rFonts w:asciiTheme="minorHAnsi" w:hAnsiTheme="minorHAnsi" w:cs="Calibri"/>
          <w:iCs/>
          <w:sz w:val="22"/>
          <w:szCs w:val="22"/>
        </w:rPr>
        <w:t>100</w:t>
      </w:r>
    </w:p>
    <w:p w14:paraId="07474064" w14:textId="2EBFE46D" w:rsidR="00FC68ED" w:rsidRPr="00FC68ED" w:rsidRDefault="00FC68ED" w:rsidP="00FC68ED">
      <w:pPr>
        <w:rPr>
          <w:rFonts w:asciiTheme="minorHAnsi" w:hAnsiTheme="minorHAnsi" w:cs="Calibri"/>
          <w:iCs/>
          <w:sz w:val="22"/>
          <w:szCs w:val="22"/>
        </w:rPr>
      </w:pPr>
      <w:r>
        <w:rPr>
          <w:rFonts w:asciiTheme="minorHAnsi" w:hAnsiTheme="minorHAnsi" w:cs="Calibri"/>
          <w:iCs/>
          <w:sz w:val="22"/>
          <w:szCs w:val="22"/>
        </w:rPr>
        <w:t>Komunikačné rozhr.</w:t>
      </w:r>
      <w:r w:rsidRPr="00FC68ED">
        <w:rPr>
          <w:rFonts w:asciiTheme="minorHAnsi" w:hAnsiTheme="minorHAnsi" w:cs="Calibri"/>
          <w:iCs/>
          <w:sz w:val="22"/>
          <w:szCs w:val="22"/>
        </w:rPr>
        <w:t>:</w:t>
      </w:r>
      <w:r w:rsidRPr="00FC68ED">
        <w:rPr>
          <w:rFonts w:asciiTheme="minorHAnsi" w:hAnsiTheme="minorHAnsi" w:cs="Calibri"/>
          <w:iCs/>
          <w:sz w:val="22"/>
          <w:szCs w:val="22"/>
        </w:rPr>
        <w:tab/>
      </w:r>
      <w:hyperlink r:id="rId10" w:history="1">
        <w:r w:rsidRPr="00FC68ED">
          <w:rPr>
            <w:rStyle w:val="Hypertextovprepojenie"/>
            <w:rFonts w:asciiTheme="minorHAnsi" w:hAnsiTheme="minorHAnsi" w:cs="Calibri"/>
            <w:iCs/>
            <w:sz w:val="22"/>
            <w:szCs w:val="22"/>
          </w:rPr>
          <w:t>https://josephine.proebiz.com</w:t>
        </w:r>
      </w:hyperlink>
    </w:p>
    <w:p w14:paraId="0F4111A3" w14:textId="6BB3D323" w:rsidR="002237D3" w:rsidRPr="006934AE" w:rsidRDefault="00971053" w:rsidP="00C07D95">
      <w:pPr>
        <w:rPr>
          <w:rFonts w:asciiTheme="minorHAnsi" w:hAnsiTheme="minorHAnsi" w:cs="Calibri"/>
          <w:sz w:val="22"/>
          <w:szCs w:val="22"/>
        </w:rPr>
      </w:pPr>
      <w:r w:rsidRPr="00D305FE">
        <w:rPr>
          <w:rFonts w:asciiTheme="minorHAnsi" w:hAnsiTheme="minorHAnsi" w:cs="Calibri"/>
          <w:sz w:val="22"/>
          <w:szCs w:val="22"/>
        </w:rPr>
        <w:t>Kontaktná osoba:</w:t>
      </w:r>
      <w:r w:rsidRPr="00D305FE">
        <w:rPr>
          <w:rFonts w:asciiTheme="minorHAnsi" w:hAnsiTheme="minorHAnsi" w:cs="Calibri"/>
          <w:sz w:val="22"/>
          <w:szCs w:val="22"/>
        </w:rPr>
        <w:tab/>
      </w:r>
      <w:r w:rsidR="00D305FE">
        <w:rPr>
          <w:rFonts w:asciiTheme="minorHAnsi" w:hAnsiTheme="minorHAnsi" w:cs="Calibri"/>
          <w:sz w:val="22"/>
          <w:szCs w:val="22"/>
        </w:rPr>
        <w:t>Mgr. Ľuboš Hláčik</w:t>
      </w:r>
    </w:p>
    <w:p w14:paraId="320C053C" w14:textId="77777777" w:rsidR="00971053" w:rsidRPr="006934AE" w:rsidRDefault="00971053" w:rsidP="00C07D95">
      <w:pPr>
        <w:rPr>
          <w:rFonts w:asciiTheme="minorHAnsi" w:hAnsiTheme="minorHAnsi" w:cs="Calibri"/>
          <w:sz w:val="22"/>
          <w:szCs w:val="22"/>
        </w:rPr>
      </w:pPr>
    </w:p>
    <w:p w14:paraId="0AE8DDF6" w14:textId="73C10814" w:rsidR="00513D8E" w:rsidRDefault="00513D8E" w:rsidP="007215A6">
      <w:pPr>
        <w:pStyle w:val="tl1"/>
        <w:jc w:val="left"/>
        <w:rPr>
          <w:rFonts w:asciiTheme="minorHAnsi" w:hAnsiTheme="minorHAnsi" w:cs="Calibri"/>
          <w:b/>
          <w:bCs/>
          <w:sz w:val="22"/>
          <w:szCs w:val="22"/>
        </w:rPr>
      </w:pPr>
      <w:r w:rsidRPr="006934AE">
        <w:rPr>
          <w:rFonts w:asciiTheme="minorHAnsi" w:hAnsiTheme="minorHAnsi" w:cs="Calibri"/>
          <w:b/>
          <w:bCs/>
          <w:sz w:val="22"/>
          <w:szCs w:val="22"/>
        </w:rPr>
        <w:t>2.  PREDMET ZÁKAZKY</w:t>
      </w:r>
    </w:p>
    <w:p w14:paraId="4DC77B96" w14:textId="77777777" w:rsidR="00004126" w:rsidRPr="00004126" w:rsidRDefault="00004126" w:rsidP="007215A6">
      <w:pPr>
        <w:pStyle w:val="tl1"/>
        <w:jc w:val="left"/>
        <w:rPr>
          <w:rFonts w:asciiTheme="minorHAnsi" w:hAnsiTheme="minorHAnsi" w:cs="Calibri"/>
          <w:vanish/>
          <w:sz w:val="22"/>
          <w:szCs w:val="22"/>
        </w:rPr>
      </w:pPr>
    </w:p>
    <w:p w14:paraId="7C08AED4" w14:textId="000E9B9E" w:rsidR="00004126" w:rsidRDefault="00513D8E" w:rsidP="00004126">
      <w:pPr>
        <w:autoSpaceDE w:val="0"/>
        <w:autoSpaceDN w:val="0"/>
        <w:adjustRightInd w:val="0"/>
        <w:jc w:val="both"/>
        <w:rPr>
          <w:rFonts w:ascii="Calibri" w:hAnsi="Calibri" w:cs="Calibri"/>
          <w:color w:val="000000"/>
          <w:sz w:val="22"/>
          <w:szCs w:val="22"/>
        </w:rPr>
      </w:pPr>
      <w:r w:rsidRPr="00004126">
        <w:rPr>
          <w:rFonts w:asciiTheme="minorHAnsi" w:hAnsiTheme="minorHAnsi" w:cs="Calibri"/>
          <w:sz w:val="22"/>
          <w:szCs w:val="22"/>
        </w:rPr>
        <w:t xml:space="preserve">2.1. </w:t>
      </w:r>
      <w:r w:rsidR="00004126" w:rsidRPr="00004126">
        <w:rPr>
          <w:rFonts w:ascii="Calibri" w:hAnsi="Calibri" w:cs="Calibri"/>
          <w:color w:val="000000"/>
          <w:sz w:val="22"/>
          <w:szCs w:val="22"/>
        </w:rPr>
        <w:t xml:space="preserve">Predmetom verejného obstarávania je </w:t>
      </w:r>
      <w:r w:rsidR="00004126" w:rsidRPr="00004126">
        <w:rPr>
          <w:rFonts w:ascii="Calibri" w:hAnsi="Calibri" w:cs="Calibri"/>
          <w:b/>
          <w:bCs/>
          <w:color w:val="000000"/>
          <w:sz w:val="22"/>
          <w:szCs w:val="22"/>
        </w:rPr>
        <w:t>dodávka</w:t>
      </w:r>
      <w:r w:rsidR="00004126">
        <w:rPr>
          <w:rFonts w:ascii="Calibri" w:hAnsi="Calibri" w:cs="Calibri"/>
          <w:b/>
          <w:bCs/>
          <w:color w:val="000000"/>
          <w:sz w:val="22"/>
          <w:szCs w:val="22"/>
        </w:rPr>
        <w:t xml:space="preserve"> 7 ks</w:t>
      </w:r>
      <w:r w:rsidR="00004126" w:rsidRPr="00004126">
        <w:rPr>
          <w:rFonts w:ascii="Calibri" w:hAnsi="Calibri" w:cs="Calibri"/>
          <w:b/>
          <w:bCs/>
          <w:color w:val="000000"/>
          <w:sz w:val="22"/>
          <w:szCs w:val="22"/>
        </w:rPr>
        <w:t xml:space="preserve"> nových t</w:t>
      </w:r>
      <w:r w:rsidR="00004126" w:rsidRPr="00004126">
        <w:rPr>
          <w:rFonts w:ascii="Calibri" w:hAnsi="Calibri" w:cs="Calibri"/>
          <w:b/>
          <w:sz w:val="22"/>
          <w:szCs w:val="22"/>
        </w:rPr>
        <w:t>raktorov so zadným priekopovým ramenom s predsunutou mulčovacou hlavou</w:t>
      </w:r>
      <w:r w:rsidR="00004126" w:rsidRPr="00004126">
        <w:rPr>
          <w:rFonts w:ascii="Calibri" w:hAnsi="Calibri" w:cs="Calibri"/>
          <w:b/>
          <w:bCs/>
          <w:color w:val="000000"/>
          <w:sz w:val="22"/>
          <w:szCs w:val="22"/>
        </w:rPr>
        <w:t xml:space="preserve">, </w:t>
      </w:r>
      <w:r w:rsidR="00004126" w:rsidRPr="00004126">
        <w:rPr>
          <w:rFonts w:ascii="Calibri" w:hAnsi="Calibri" w:cs="Calibri"/>
          <w:color w:val="000000"/>
          <w:sz w:val="22"/>
          <w:szCs w:val="22"/>
        </w:rPr>
        <w:t xml:space="preserve">vrátane colných a daňových poplatkov, komplexného zabezpečenia služieb spojených s dodávkou tovaru, vrátane dopravy </w:t>
      </w:r>
      <w:r w:rsidR="00C830B9">
        <w:rPr>
          <w:rFonts w:ascii="Calibri" w:hAnsi="Calibri" w:cs="Calibri"/>
          <w:color w:val="000000"/>
          <w:sz w:val="22"/>
          <w:szCs w:val="22"/>
        </w:rPr>
        <w:t>na miesto</w:t>
      </w:r>
      <w:r w:rsidR="00004126" w:rsidRPr="00004126">
        <w:rPr>
          <w:rFonts w:ascii="Calibri" w:hAnsi="Calibri" w:cs="Calibri"/>
          <w:color w:val="000000"/>
          <w:sz w:val="22"/>
          <w:szCs w:val="22"/>
        </w:rPr>
        <w:t xml:space="preserve"> plnenia (náklady na dopravu, poistenie a ostatné náklady spojené s dodávkou tovaru), odskúšania prevádzky, zaškolenia obsluhy, návodu na obsluhu a údržbu, servisného zošita so záručnými podmienkami v slovenskom jazyku</w:t>
      </w:r>
      <w:r w:rsidR="00C830B9">
        <w:rPr>
          <w:rFonts w:ascii="Calibri" w:hAnsi="Calibri" w:cs="Calibri"/>
          <w:color w:val="000000"/>
          <w:sz w:val="22"/>
          <w:szCs w:val="22"/>
        </w:rPr>
        <w:t>,</w:t>
      </w:r>
      <w:r w:rsidR="00004126" w:rsidRPr="00004126">
        <w:rPr>
          <w:rFonts w:ascii="Calibri" w:hAnsi="Calibri" w:cs="Calibri"/>
          <w:color w:val="000000"/>
          <w:sz w:val="22"/>
          <w:szCs w:val="22"/>
        </w:rPr>
        <w:t xml:space="preserve"> kompletného osvedčenia o evidencii vozidla, povinnej výbavy, kompletného príslušenstva pre plnohodnotnú prevádzku traktora, plného objemu prevádzkových hmôt a mazív, min. 10 l paliva a vrátane vykonania predpredajného servisu a materiálu, filtrov, dopravy a práce mechanika na prvú servisnú prehliadku. </w:t>
      </w:r>
    </w:p>
    <w:p w14:paraId="19ABED3A" w14:textId="77777777" w:rsidR="00004126" w:rsidRPr="00004126" w:rsidRDefault="00004126" w:rsidP="00004126">
      <w:pPr>
        <w:autoSpaceDE w:val="0"/>
        <w:autoSpaceDN w:val="0"/>
        <w:adjustRightInd w:val="0"/>
        <w:jc w:val="both"/>
        <w:rPr>
          <w:rFonts w:ascii="Calibri" w:hAnsi="Calibri" w:cs="Cambria"/>
          <w:color w:val="000000"/>
          <w:sz w:val="22"/>
          <w:szCs w:val="22"/>
        </w:rPr>
      </w:pPr>
    </w:p>
    <w:p w14:paraId="37C6570B" w14:textId="5D79DCCA" w:rsidR="00826D6B" w:rsidRPr="00004126" w:rsidRDefault="00004126" w:rsidP="00004126">
      <w:pPr>
        <w:jc w:val="both"/>
        <w:rPr>
          <w:rFonts w:asciiTheme="minorHAnsi" w:hAnsiTheme="minorHAnsi" w:cs="Calibri"/>
          <w:sz w:val="22"/>
          <w:szCs w:val="22"/>
        </w:rPr>
      </w:pPr>
      <w:r w:rsidRPr="00004126">
        <w:rPr>
          <w:rFonts w:ascii="Calibri" w:hAnsi="Calibri" w:cs="Calibri"/>
          <w:color w:val="000000"/>
          <w:sz w:val="22"/>
          <w:szCs w:val="22"/>
        </w:rPr>
        <w:t>Dodaný tovar musí vyhovovať európskym a slovenským technickým normám</w:t>
      </w:r>
      <w:r>
        <w:rPr>
          <w:rFonts w:ascii="Calibri" w:hAnsi="Calibri" w:cs="Calibri"/>
          <w:color w:val="000000"/>
          <w:sz w:val="22"/>
          <w:szCs w:val="22"/>
        </w:rPr>
        <w:t>,</w:t>
      </w:r>
      <w:r w:rsidRPr="00004126">
        <w:rPr>
          <w:rFonts w:ascii="Calibri" w:hAnsi="Calibri" w:cs="Calibri"/>
          <w:color w:val="000000"/>
          <w:sz w:val="22"/>
          <w:szCs w:val="22"/>
        </w:rPr>
        <w:t xml:space="preserve"> požiadavkám pre prihlásenie nákladných automobilov v SR na premávku na pozemných komunikáciách a získanie povolenia na prevádzku a poistenie</w:t>
      </w:r>
      <w:r w:rsidR="00761EE6" w:rsidRPr="00004126">
        <w:rPr>
          <w:rFonts w:asciiTheme="minorHAnsi" w:hAnsiTheme="minorHAnsi" w:cs="Calibri"/>
          <w:sz w:val="22"/>
          <w:szCs w:val="22"/>
        </w:rPr>
        <w:t>.</w:t>
      </w:r>
      <w:r w:rsidR="0086064E" w:rsidRPr="00004126">
        <w:rPr>
          <w:rFonts w:asciiTheme="minorHAnsi" w:hAnsiTheme="minorHAnsi" w:cs="Calibri"/>
          <w:sz w:val="22"/>
          <w:szCs w:val="22"/>
        </w:rPr>
        <w:t xml:space="preserve"> </w:t>
      </w:r>
    </w:p>
    <w:p w14:paraId="4F06258D" w14:textId="77777777" w:rsidR="00FA3E7D" w:rsidRPr="006934AE" w:rsidRDefault="00FA3E7D" w:rsidP="00C90265">
      <w:pPr>
        <w:jc w:val="both"/>
        <w:rPr>
          <w:rFonts w:asciiTheme="minorHAnsi" w:hAnsiTheme="minorHAnsi" w:cs="Calibri"/>
          <w:sz w:val="22"/>
          <w:szCs w:val="22"/>
        </w:rPr>
      </w:pPr>
    </w:p>
    <w:p w14:paraId="39DB62EC" w14:textId="77777777" w:rsidR="005A48D7" w:rsidRPr="006934AE" w:rsidRDefault="00761EE6" w:rsidP="005A48D7">
      <w:pPr>
        <w:jc w:val="both"/>
        <w:rPr>
          <w:rFonts w:asciiTheme="minorHAnsi" w:hAnsiTheme="minorHAnsi" w:cs="Calibri"/>
          <w:sz w:val="22"/>
          <w:szCs w:val="22"/>
        </w:rPr>
      </w:pPr>
      <w:r w:rsidRPr="006934AE">
        <w:rPr>
          <w:rFonts w:asciiTheme="minorHAnsi" w:hAnsiTheme="minorHAnsi" w:cs="Calibri"/>
          <w:sz w:val="22"/>
          <w:szCs w:val="22"/>
        </w:rPr>
        <w:t xml:space="preserve">2.2. </w:t>
      </w:r>
      <w:r w:rsidR="005A48D7" w:rsidRPr="006934AE">
        <w:rPr>
          <w:rFonts w:asciiTheme="minorHAnsi" w:hAnsiTheme="minorHAnsi" w:cs="Calibri"/>
          <w:sz w:val="22"/>
          <w:szCs w:val="22"/>
        </w:rPr>
        <w:t>Spoločný slovník obstarávania (CPV).</w:t>
      </w:r>
    </w:p>
    <w:p w14:paraId="43AF4DB4" w14:textId="77777777" w:rsidR="00004126" w:rsidRPr="00004126" w:rsidRDefault="00004126" w:rsidP="00971053">
      <w:pPr>
        <w:jc w:val="both"/>
        <w:rPr>
          <w:rFonts w:asciiTheme="minorHAnsi" w:hAnsiTheme="minorHAnsi" w:cs="Arial"/>
          <w:noProof/>
          <w:sz w:val="22"/>
          <w:szCs w:val="22"/>
        </w:rPr>
      </w:pPr>
    </w:p>
    <w:p w14:paraId="306EC343" w14:textId="4897E270" w:rsidR="00BD00B3" w:rsidRPr="00004126" w:rsidRDefault="005A48D7" w:rsidP="00971053">
      <w:pPr>
        <w:jc w:val="both"/>
        <w:rPr>
          <w:rFonts w:asciiTheme="minorHAnsi" w:hAnsiTheme="minorHAnsi" w:cs="Arial"/>
          <w:noProof/>
          <w:sz w:val="22"/>
          <w:szCs w:val="22"/>
        </w:rPr>
      </w:pPr>
      <w:r w:rsidRPr="00004126">
        <w:rPr>
          <w:rFonts w:asciiTheme="minorHAnsi" w:hAnsiTheme="minorHAnsi" w:cs="Arial"/>
          <w:noProof/>
          <w:sz w:val="22"/>
          <w:szCs w:val="22"/>
        </w:rPr>
        <w:t>Hlavný predmet: hlavný slovník:</w:t>
      </w:r>
      <w:bookmarkStart w:id="0" w:name="_Hlk505268534"/>
      <w:r w:rsidR="00004126" w:rsidRPr="00004126">
        <w:rPr>
          <w:rFonts w:asciiTheme="minorHAnsi" w:hAnsiTheme="minorHAnsi" w:cs="Arial"/>
          <w:noProof/>
          <w:sz w:val="22"/>
          <w:szCs w:val="22"/>
        </w:rPr>
        <w:tab/>
      </w:r>
      <w:r w:rsidR="00004126" w:rsidRPr="00004126">
        <w:rPr>
          <w:rFonts w:ascii="Calibri" w:hAnsi="Calibri" w:cs="Arial"/>
          <w:color w:val="000000"/>
          <w:sz w:val="22"/>
          <w:szCs w:val="22"/>
        </w:rPr>
        <w:t>16700000-2</w:t>
      </w:r>
      <w:r w:rsidR="00971053" w:rsidRPr="00004126">
        <w:rPr>
          <w:rFonts w:asciiTheme="minorHAnsi" w:hAnsiTheme="minorHAnsi" w:cs="Arial"/>
          <w:noProof/>
          <w:sz w:val="22"/>
          <w:szCs w:val="22"/>
        </w:rPr>
        <w:t xml:space="preserve"> </w:t>
      </w:r>
      <w:r w:rsidR="00004126">
        <w:rPr>
          <w:rFonts w:asciiTheme="minorHAnsi" w:hAnsiTheme="minorHAnsi" w:cs="Arial"/>
          <w:noProof/>
          <w:sz w:val="22"/>
          <w:szCs w:val="22"/>
        </w:rPr>
        <w:t>Traktory/ťahače</w:t>
      </w:r>
    </w:p>
    <w:p w14:paraId="32F83CD0" w14:textId="01251EA2" w:rsidR="00971053" w:rsidRPr="006934AE" w:rsidRDefault="00BD00B3" w:rsidP="00BD00B3">
      <w:pPr>
        <w:pStyle w:val="tl1"/>
        <w:rPr>
          <w:rFonts w:asciiTheme="minorHAnsi" w:hAnsiTheme="minorHAnsi" w:cs="Calibri"/>
          <w:sz w:val="22"/>
          <w:szCs w:val="22"/>
          <w:lang w:eastAsia="cs-CZ"/>
        </w:rPr>
      </w:pPr>
      <w:r w:rsidRPr="006934AE">
        <w:rPr>
          <w:rFonts w:asciiTheme="minorHAnsi" w:hAnsiTheme="minorHAnsi" w:cs="Calibri"/>
          <w:sz w:val="22"/>
          <w:szCs w:val="22"/>
          <w:lang w:eastAsia="cs-CZ"/>
        </w:rPr>
        <w:t>Doplnkový predmet: hlavný slovník:</w:t>
      </w:r>
      <w:r w:rsidR="00971053" w:rsidRPr="006934AE">
        <w:rPr>
          <w:rFonts w:asciiTheme="minorHAnsi" w:hAnsiTheme="minorHAnsi" w:cs="Calibri"/>
          <w:sz w:val="22"/>
          <w:szCs w:val="22"/>
          <w:lang w:eastAsia="cs-CZ"/>
        </w:rPr>
        <w:tab/>
      </w:r>
      <w:r w:rsidR="00004126">
        <w:rPr>
          <w:rFonts w:asciiTheme="minorHAnsi" w:hAnsiTheme="minorHAnsi" w:cs="Calibri"/>
          <w:sz w:val="22"/>
          <w:szCs w:val="22"/>
          <w:lang w:eastAsia="cs-CZ"/>
        </w:rPr>
        <w:t>34390000-7 Príslušenstvo ťahačov/traktorov</w:t>
      </w:r>
    </w:p>
    <w:p w14:paraId="22B49F2D" w14:textId="3139F4C8" w:rsidR="00761EE6" w:rsidRPr="006934AE" w:rsidRDefault="00761EE6" w:rsidP="00761EE6">
      <w:pPr>
        <w:pStyle w:val="tl1"/>
        <w:rPr>
          <w:rFonts w:asciiTheme="minorHAnsi" w:hAnsiTheme="minorHAnsi" w:cs="Calibri"/>
          <w:sz w:val="22"/>
          <w:szCs w:val="22"/>
          <w:lang w:eastAsia="cs-CZ"/>
        </w:rPr>
      </w:pPr>
      <w:r w:rsidRPr="006934AE">
        <w:rPr>
          <w:rFonts w:asciiTheme="minorHAnsi" w:hAnsiTheme="minorHAnsi" w:cs="Calibri"/>
          <w:sz w:val="22"/>
          <w:szCs w:val="22"/>
          <w:lang w:eastAsia="cs-CZ"/>
        </w:rPr>
        <w:tab/>
      </w:r>
      <w:r w:rsidRPr="006934AE">
        <w:rPr>
          <w:rFonts w:asciiTheme="minorHAnsi" w:hAnsiTheme="minorHAnsi" w:cs="Calibri"/>
          <w:sz w:val="22"/>
          <w:szCs w:val="22"/>
          <w:lang w:eastAsia="cs-CZ"/>
        </w:rPr>
        <w:tab/>
      </w:r>
      <w:r w:rsidRPr="006934AE">
        <w:rPr>
          <w:rFonts w:asciiTheme="minorHAnsi" w:hAnsiTheme="minorHAnsi" w:cs="Calibri"/>
          <w:sz w:val="22"/>
          <w:szCs w:val="22"/>
          <w:lang w:eastAsia="cs-CZ"/>
        </w:rPr>
        <w:tab/>
      </w:r>
      <w:r w:rsidRPr="006934AE">
        <w:rPr>
          <w:rFonts w:asciiTheme="minorHAnsi" w:hAnsiTheme="minorHAnsi" w:cs="Calibri"/>
          <w:sz w:val="22"/>
          <w:szCs w:val="22"/>
          <w:lang w:eastAsia="cs-CZ"/>
        </w:rPr>
        <w:tab/>
      </w:r>
      <w:r w:rsidRPr="006934AE">
        <w:rPr>
          <w:rFonts w:asciiTheme="minorHAnsi" w:hAnsiTheme="minorHAnsi" w:cs="Calibri"/>
          <w:sz w:val="22"/>
          <w:szCs w:val="22"/>
          <w:lang w:eastAsia="cs-CZ"/>
        </w:rPr>
        <w:tab/>
      </w:r>
      <w:bookmarkEnd w:id="0"/>
      <w:r w:rsidR="00C90265" w:rsidRPr="006934AE">
        <w:rPr>
          <w:rFonts w:asciiTheme="minorHAnsi" w:hAnsiTheme="minorHAnsi" w:cs="Calibri"/>
          <w:sz w:val="22"/>
          <w:szCs w:val="22"/>
        </w:rPr>
        <w:tab/>
      </w:r>
      <w:r w:rsidR="00C90265" w:rsidRPr="006934AE">
        <w:rPr>
          <w:rFonts w:asciiTheme="minorHAnsi" w:hAnsiTheme="minorHAnsi" w:cs="Calibri"/>
          <w:sz w:val="22"/>
          <w:szCs w:val="22"/>
        </w:rPr>
        <w:tab/>
      </w:r>
      <w:r w:rsidR="00C90265" w:rsidRPr="006934AE">
        <w:rPr>
          <w:rFonts w:asciiTheme="minorHAnsi" w:hAnsiTheme="minorHAnsi" w:cs="Calibri"/>
          <w:sz w:val="22"/>
          <w:szCs w:val="22"/>
        </w:rPr>
        <w:tab/>
      </w:r>
      <w:r w:rsidR="00C90265" w:rsidRPr="006934AE">
        <w:rPr>
          <w:rFonts w:asciiTheme="minorHAnsi" w:hAnsiTheme="minorHAnsi" w:cs="Calibri"/>
          <w:sz w:val="22"/>
          <w:szCs w:val="22"/>
        </w:rPr>
        <w:tab/>
      </w:r>
    </w:p>
    <w:p w14:paraId="064B54BF" w14:textId="3E620632" w:rsidR="00826D6B" w:rsidRPr="006934AE" w:rsidRDefault="00761EE6" w:rsidP="009649B9">
      <w:pPr>
        <w:jc w:val="both"/>
        <w:rPr>
          <w:rFonts w:asciiTheme="minorHAnsi" w:hAnsiTheme="minorHAnsi" w:cs="Calibri"/>
          <w:sz w:val="22"/>
          <w:szCs w:val="22"/>
        </w:rPr>
      </w:pPr>
      <w:r w:rsidRPr="006934AE">
        <w:rPr>
          <w:rFonts w:asciiTheme="minorHAnsi" w:hAnsiTheme="minorHAnsi" w:cs="Calibri"/>
          <w:sz w:val="22"/>
          <w:szCs w:val="22"/>
        </w:rPr>
        <w:t xml:space="preserve">2.3. </w:t>
      </w:r>
      <w:r w:rsidR="005A6B36" w:rsidRPr="006934AE">
        <w:rPr>
          <w:rFonts w:asciiTheme="minorHAnsi" w:hAnsiTheme="minorHAnsi" w:cs="Calibri"/>
          <w:sz w:val="22"/>
          <w:szCs w:val="22"/>
        </w:rPr>
        <w:t xml:space="preserve">Predmet zákazky </w:t>
      </w:r>
      <w:r w:rsidR="00004126">
        <w:rPr>
          <w:rFonts w:asciiTheme="minorHAnsi" w:hAnsiTheme="minorHAnsi" w:cs="Calibri"/>
          <w:sz w:val="22"/>
          <w:szCs w:val="22"/>
        </w:rPr>
        <w:t xml:space="preserve">nie </w:t>
      </w:r>
      <w:r w:rsidR="005A6B36" w:rsidRPr="006934AE">
        <w:rPr>
          <w:rFonts w:asciiTheme="minorHAnsi" w:hAnsiTheme="minorHAnsi" w:cs="Calibri"/>
          <w:sz w:val="22"/>
          <w:szCs w:val="22"/>
        </w:rPr>
        <w:t>je</w:t>
      </w:r>
      <w:r w:rsidRPr="006934AE">
        <w:rPr>
          <w:rFonts w:asciiTheme="minorHAnsi" w:hAnsiTheme="minorHAnsi" w:cs="Calibri"/>
          <w:sz w:val="22"/>
          <w:szCs w:val="22"/>
        </w:rPr>
        <w:t xml:space="preserve"> rozdelený na </w:t>
      </w:r>
      <w:r w:rsidR="00004126">
        <w:rPr>
          <w:rFonts w:asciiTheme="minorHAnsi" w:hAnsiTheme="minorHAnsi" w:cs="Calibri"/>
          <w:sz w:val="22"/>
          <w:szCs w:val="22"/>
        </w:rPr>
        <w:t>časti.</w:t>
      </w:r>
    </w:p>
    <w:p w14:paraId="1F61C015" w14:textId="0A521567" w:rsidR="0086064E" w:rsidRDefault="0086064E" w:rsidP="003D553F">
      <w:pPr>
        <w:pStyle w:val="Farebnzoznamzvraznenie11"/>
        <w:ind w:left="0"/>
        <w:jc w:val="both"/>
        <w:rPr>
          <w:rFonts w:asciiTheme="minorHAnsi" w:hAnsiTheme="minorHAnsi" w:cs="Calibri"/>
          <w:b/>
          <w:noProof/>
          <w:sz w:val="22"/>
          <w:szCs w:val="22"/>
          <w:lang w:eastAsia="sk-SK"/>
        </w:rPr>
      </w:pPr>
    </w:p>
    <w:p w14:paraId="0A0BBD27" w14:textId="77777777" w:rsidR="00004126" w:rsidRPr="006934AE" w:rsidRDefault="00004126" w:rsidP="003D553F">
      <w:pPr>
        <w:pStyle w:val="Farebnzoznamzvraznenie11"/>
        <w:ind w:left="0"/>
        <w:jc w:val="both"/>
        <w:rPr>
          <w:rFonts w:asciiTheme="minorHAnsi" w:hAnsiTheme="minorHAnsi" w:cs="Calibri"/>
          <w:b/>
          <w:noProof/>
          <w:vanish/>
          <w:sz w:val="22"/>
          <w:szCs w:val="22"/>
          <w:lang w:eastAsia="sk-SK"/>
        </w:rPr>
      </w:pPr>
    </w:p>
    <w:p w14:paraId="04129822" w14:textId="77777777" w:rsidR="00513D8E" w:rsidRPr="006934AE" w:rsidRDefault="00513D8E" w:rsidP="00EF70B4">
      <w:pPr>
        <w:pStyle w:val="Farebnzoznamzvraznenie11"/>
        <w:ind w:left="0"/>
        <w:jc w:val="both"/>
        <w:rPr>
          <w:rFonts w:asciiTheme="minorHAnsi" w:hAnsiTheme="minorHAnsi" w:cs="Calibri"/>
          <w:b/>
          <w:sz w:val="22"/>
          <w:szCs w:val="22"/>
        </w:rPr>
      </w:pPr>
      <w:r w:rsidRPr="006934AE">
        <w:rPr>
          <w:rFonts w:asciiTheme="minorHAnsi" w:hAnsiTheme="minorHAnsi" w:cs="Calibri"/>
          <w:b/>
          <w:bCs/>
          <w:sz w:val="22"/>
          <w:szCs w:val="22"/>
        </w:rPr>
        <w:t>3. VARIANTNÉ RIEŠENIE</w:t>
      </w:r>
    </w:p>
    <w:p w14:paraId="58631429" w14:textId="77777777" w:rsidR="00513D8E" w:rsidRPr="006934AE" w:rsidRDefault="00513D8E" w:rsidP="00C07D95">
      <w:pPr>
        <w:pStyle w:val="tl1"/>
        <w:rPr>
          <w:rFonts w:asciiTheme="minorHAnsi" w:hAnsiTheme="minorHAnsi" w:cs="Calibri"/>
          <w:sz w:val="22"/>
          <w:szCs w:val="22"/>
        </w:rPr>
      </w:pPr>
      <w:r w:rsidRPr="006934AE">
        <w:rPr>
          <w:rFonts w:asciiTheme="minorHAnsi" w:hAnsiTheme="minorHAnsi" w:cs="Calibri"/>
          <w:sz w:val="22"/>
          <w:szCs w:val="22"/>
        </w:rPr>
        <w:t>3.1. Uchádzačom  sa neumožňuje  p</w:t>
      </w:r>
      <w:r w:rsidR="00552E97" w:rsidRPr="006934AE">
        <w:rPr>
          <w:rFonts w:asciiTheme="minorHAnsi" w:hAnsiTheme="minorHAnsi" w:cs="Calibri"/>
          <w:sz w:val="22"/>
          <w:szCs w:val="22"/>
        </w:rPr>
        <w:t>redložiť  variantné  riešenie.</w:t>
      </w:r>
      <w:r w:rsidR="00C61B63" w:rsidRPr="006934AE">
        <w:rPr>
          <w:rFonts w:asciiTheme="minorHAnsi" w:hAnsiTheme="minorHAnsi" w:cs="Calibri"/>
          <w:sz w:val="22"/>
          <w:szCs w:val="22"/>
        </w:rPr>
        <w:t xml:space="preserve"> </w:t>
      </w:r>
      <w:r w:rsidRPr="006934AE">
        <w:rPr>
          <w:rFonts w:asciiTheme="minorHAnsi" w:hAnsiTheme="minorHAnsi" w:cs="Calibri"/>
          <w:sz w:val="22"/>
          <w:szCs w:val="22"/>
        </w:rPr>
        <w:t xml:space="preserve">Ak </w:t>
      </w:r>
      <w:r w:rsidR="00C61B63" w:rsidRPr="006934AE">
        <w:rPr>
          <w:rFonts w:asciiTheme="minorHAnsi" w:hAnsiTheme="minorHAnsi" w:cs="Calibri"/>
          <w:sz w:val="22"/>
          <w:szCs w:val="22"/>
        </w:rPr>
        <w:t>uchádzač v rámci ponuky predloží</w:t>
      </w:r>
      <w:r w:rsidRPr="006934AE">
        <w:rPr>
          <w:rFonts w:asciiTheme="minorHAnsi" w:hAnsiTheme="minorHAnsi" w:cs="Calibri"/>
          <w:sz w:val="22"/>
          <w:szCs w:val="22"/>
        </w:rPr>
        <w:t xml:space="preserve"> aj variantné riešenie, nebude takéto variantné ri</w:t>
      </w:r>
      <w:r w:rsidR="00C61B63" w:rsidRPr="006934AE">
        <w:rPr>
          <w:rFonts w:asciiTheme="minorHAnsi" w:hAnsiTheme="minorHAnsi" w:cs="Calibri"/>
          <w:sz w:val="22"/>
          <w:szCs w:val="22"/>
        </w:rPr>
        <w:t>ešenie zaradené do vyhodnocovania.</w:t>
      </w:r>
    </w:p>
    <w:p w14:paraId="6C09517E" w14:textId="77777777" w:rsidR="00513D8E" w:rsidRPr="006934AE" w:rsidRDefault="00513D8E" w:rsidP="00C07D95">
      <w:pPr>
        <w:pStyle w:val="Farebnzoznamzvraznenie11"/>
        <w:ind w:left="0"/>
        <w:rPr>
          <w:rFonts w:asciiTheme="minorHAnsi" w:hAnsiTheme="minorHAnsi" w:cs="Calibri"/>
          <w:sz w:val="22"/>
          <w:szCs w:val="22"/>
        </w:rPr>
      </w:pPr>
    </w:p>
    <w:p w14:paraId="3C883E7E" w14:textId="77777777" w:rsidR="00513D8E" w:rsidRPr="006934AE" w:rsidRDefault="00513D8E" w:rsidP="00C07D95">
      <w:pPr>
        <w:pStyle w:val="tl1"/>
        <w:rPr>
          <w:rFonts w:asciiTheme="minorHAnsi" w:hAnsiTheme="minorHAnsi" w:cs="Calibri"/>
          <w:b/>
          <w:bCs/>
          <w:sz w:val="22"/>
          <w:szCs w:val="22"/>
        </w:rPr>
      </w:pPr>
      <w:r w:rsidRPr="006934AE">
        <w:rPr>
          <w:rFonts w:asciiTheme="minorHAnsi" w:hAnsiTheme="minorHAnsi" w:cs="Calibri"/>
          <w:b/>
          <w:bCs/>
          <w:sz w:val="22"/>
          <w:szCs w:val="22"/>
        </w:rPr>
        <w:t xml:space="preserve">4. MIESTO, TERMÍN </w:t>
      </w:r>
      <w:r w:rsidR="00FB556D" w:rsidRPr="006934AE">
        <w:rPr>
          <w:rFonts w:asciiTheme="minorHAnsi" w:hAnsiTheme="minorHAnsi" w:cs="Calibri"/>
          <w:b/>
          <w:bCs/>
          <w:sz w:val="22"/>
          <w:szCs w:val="22"/>
        </w:rPr>
        <w:t>DODANIA</w:t>
      </w:r>
      <w:r w:rsidRPr="006934AE">
        <w:rPr>
          <w:rFonts w:asciiTheme="minorHAnsi" w:hAnsiTheme="minorHAnsi" w:cs="Calibri"/>
          <w:b/>
          <w:bCs/>
          <w:sz w:val="22"/>
          <w:szCs w:val="22"/>
        </w:rPr>
        <w:t xml:space="preserve"> A SPÔSOB PLNENIA PREDMETU ZÁKAZKY</w:t>
      </w:r>
    </w:p>
    <w:p w14:paraId="51D23B05" w14:textId="56D8ABF1" w:rsidR="00EF70B4" w:rsidRPr="006934AE" w:rsidRDefault="00513D8E" w:rsidP="00BD00B3">
      <w:pPr>
        <w:jc w:val="both"/>
        <w:rPr>
          <w:rFonts w:asciiTheme="minorHAnsi" w:hAnsiTheme="minorHAnsi" w:cs="Calibri"/>
          <w:sz w:val="22"/>
          <w:szCs w:val="22"/>
        </w:rPr>
      </w:pPr>
      <w:r w:rsidRPr="006934AE">
        <w:rPr>
          <w:rFonts w:asciiTheme="minorHAnsi" w:hAnsiTheme="minorHAnsi" w:cs="Calibri"/>
          <w:sz w:val="22"/>
          <w:szCs w:val="22"/>
        </w:rPr>
        <w:t xml:space="preserve">4.1. Miestom </w:t>
      </w:r>
      <w:bookmarkStart w:id="1" w:name="OLE_LINK1"/>
      <w:bookmarkStart w:id="2" w:name="OLE_LINK2"/>
      <w:r w:rsidR="00634BDB">
        <w:rPr>
          <w:rFonts w:asciiTheme="minorHAnsi" w:hAnsiTheme="minorHAnsi" w:cs="Calibri"/>
          <w:sz w:val="22"/>
          <w:szCs w:val="22"/>
        </w:rPr>
        <w:t>dodania</w:t>
      </w:r>
      <w:r w:rsidR="00F85679" w:rsidRPr="006934AE">
        <w:rPr>
          <w:rFonts w:asciiTheme="minorHAnsi" w:hAnsiTheme="minorHAnsi" w:cs="Calibri"/>
          <w:sz w:val="22"/>
          <w:szCs w:val="22"/>
        </w:rPr>
        <w:t xml:space="preserve"> </w:t>
      </w:r>
      <w:r w:rsidR="001167C0" w:rsidRPr="006934AE">
        <w:rPr>
          <w:rFonts w:asciiTheme="minorHAnsi" w:hAnsiTheme="minorHAnsi" w:cs="Calibri"/>
          <w:sz w:val="22"/>
          <w:szCs w:val="22"/>
        </w:rPr>
        <w:t xml:space="preserve">predmetu </w:t>
      </w:r>
      <w:r w:rsidR="001167C0" w:rsidRPr="003C1B1E">
        <w:rPr>
          <w:rFonts w:asciiTheme="minorHAnsi" w:hAnsiTheme="minorHAnsi" w:cs="Calibri"/>
          <w:sz w:val="22"/>
          <w:szCs w:val="22"/>
        </w:rPr>
        <w:t xml:space="preserve">zákazky </w:t>
      </w:r>
      <w:bookmarkEnd w:id="1"/>
      <w:bookmarkEnd w:id="2"/>
      <w:r w:rsidR="003C1B1E" w:rsidRPr="003C1B1E">
        <w:rPr>
          <w:rFonts w:asciiTheme="minorHAnsi" w:hAnsiTheme="minorHAnsi" w:cs="Calibri"/>
          <w:sz w:val="22"/>
          <w:szCs w:val="22"/>
        </w:rPr>
        <w:t xml:space="preserve">je </w:t>
      </w:r>
      <w:r w:rsidR="003C1B1E">
        <w:rPr>
          <w:rFonts w:ascii="Calibri" w:hAnsi="Calibri" w:cs="Calibri"/>
          <w:sz w:val="22"/>
          <w:szCs w:val="22"/>
        </w:rPr>
        <w:t>s</w:t>
      </w:r>
      <w:r w:rsidR="003C1B1E" w:rsidRPr="003C1B1E">
        <w:rPr>
          <w:rFonts w:ascii="Calibri" w:hAnsi="Calibri" w:cs="Calibri"/>
          <w:sz w:val="22"/>
          <w:szCs w:val="22"/>
        </w:rPr>
        <w:t xml:space="preserve">ídlo </w:t>
      </w:r>
      <w:r w:rsidR="003C1B1E">
        <w:rPr>
          <w:rFonts w:ascii="Calibri" w:hAnsi="Calibri" w:cs="Calibri"/>
          <w:sz w:val="22"/>
          <w:szCs w:val="22"/>
        </w:rPr>
        <w:t>verejného obstarávateľa uvedené v bode 1.1 týchto súťažných podkladov</w:t>
      </w:r>
      <w:r w:rsidR="003C1B1E" w:rsidRPr="003C1B1E">
        <w:rPr>
          <w:rFonts w:ascii="Calibri" w:hAnsi="Calibri" w:cs="Calibri"/>
          <w:sz w:val="22"/>
          <w:szCs w:val="22"/>
        </w:rPr>
        <w:t xml:space="preserve"> a vybrané sídla stredísk verejného obstarávateľa – adresy všetkých potenciálnych miest dodania sú uverejnené na webovom sídle verejného obstarávateľa: </w:t>
      </w:r>
      <w:hyperlink r:id="rId11" w:history="1">
        <w:r w:rsidR="003C1B1E" w:rsidRPr="003C1B1E">
          <w:rPr>
            <w:rStyle w:val="Hypertextovprepojenie"/>
            <w:rFonts w:ascii="Calibri" w:hAnsi="Calibri" w:cs="Calibri"/>
            <w:sz w:val="22"/>
            <w:szCs w:val="22"/>
          </w:rPr>
          <w:t>http://www.bbrsc.sk/kontakt/</w:t>
        </w:r>
      </w:hyperlink>
    </w:p>
    <w:p w14:paraId="092F0117" w14:textId="77777777" w:rsidR="00BD00B3" w:rsidRPr="006934AE" w:rsidRDefault="00BD00B3" w:rsidP="00BD00B3">
      <w:pPr>
        <w:jc w:val="both"/>
        <w:rPr>
          <w:rFonts w:asciiTheme="minorHAnsi" w:hAnsiTheme="minorHAnsi" w:cs="Calibri"/>
          <w:sz w:val="22"/>
          <w:szCs w:val="22"/>
        </w:rPr>
      </w:pPr>
    </w:p>
    <w:p w14:paraId="0910EB21" w14:textId="6672BB63" w:rsidR="00060DEA" w:rsidRPr="00634BDB" w:rsidRDefault="00513D8E" w:rsidP="00384F3C">
      <w:pPr>
        <w:pStyle w:val="tl1"/>
        <w:rPr>
          <w:rFonts w:asciiTheme="minorHAnsi" w:hAnsiTheme="minorHAnsi" w:cs="Calibri"/>
          <w:sz w:val="22"/>
          <w:szCs w:val="22"/>
        </w:rPr>
      </w:pPr>
      <w:r w:rsidRPr="006934AE">
        <w:rPr>
          <w:rFonts w:asciiTheme="minorHAnsi" w:hAnsiTheme="minorHAnsi" w:cs="Calibri"/>
          <w:sz w:val="22"/>
          <w:szCs w:val="22"/>
        </w:rPr>
        <w:t xml:space="preserve">4.2. </w:t>
      </w:r>
      <w:r w:rsidR="00BA0481" w:rsidRPr="006934AE">
        <w:rPr>
          <w:rFonts w:asciiTheme="minorHAnsi" w:hAnsiTheme="minorHAnsi" w:cs="Calibri"/>
          <w:sz w:val="22"/>
          <w:szCs w:val="22"/>
        </w:rPr>
        <w:t xml:space="preserve">Predmet zákazky bude </w:t>
      </w:r>
      <w:r w:rsidR="002B44F1" w:rsidRPr="006934AE">
        <w:rPr>
          <w:rFonts w:asciiTheme="minorHAnsi" w:hAnsiTheme="minorHAnsi" w:cs="Calibri"/>
          <w:sz w:val="22"/>
          <w:szCs w:val="22"/>
        </w:rPr>
        <w:t>dodaný</w:t>
      </w:r>
      <w:r w:rsidR="00FB556D" w:rsidRPr="006934AE">
        <w:rPr>
          <w:rFonts w:asciiTheme="minorHAnsi" w:hAnsiTheme="minorHAnsi" w:cs="Calibri"/>
          <w:sz w:val="22"/>
          <w:szCs w:val="22"/>
        </w:rPr>
        <w:t xml:space="preserve"> </w:t>
      </w:r>
      <w:r w:rsidR="00E603AC" w:rsidRPr="006934AE">
        <w:rPr>
          <w:rFonts w:asciiTheme="minorHAnsi" w:hAnsiTheme="minorHAnsi" w:cs="Calibri"/>
          <w:sz w:val="22"/>
          <w:szCs w:val="22"/>
        </w:rPr>
        <w:t xml:space="preserve">do </w:t>
      </w:r>
      <w:r w:rsidR="00634BDB" w:rsidRPr="00634BDB">
        <w:rPr>
          <w:rFonts w:asciiTheme="minorHAnsi" w:hAnsiTheme="minorHAnsi" w:cs="Calibri"/>
          <w:sz w:val="22"/>
          <w:szCs w:val="22"/>
        </w:rPr>
        <w:t>6</w:t>
      </w:r>
      <w:r w:rsidR="00060DEA" w:rsidRPr="00634BDB">
        <w:rPr>
          <w:rFonts w:asciiTheme="minorHAnsi" w:hAnsiTheme="minorHAnsi" w:cs="Calibri"/>
          <w:sz w:val="22"/>
          <w:szCs w:val="22"/>
        </w:rPr>
        <w:t xml:space="preserve"> </w:t>
      </w:r>
      <w:r w:rsidR="00634BDB" w:rsidRPr="00634BDB">
        <w:rPr>
          <w:rFonts w:asciiTheme="minorHAnsi" w:hAnsiTheme="minorHAnsi" w:cs="Calibri"/>
          <w:sz w:val="22"/>
          <w:szCs w:val="22"/>
        </w:rPr>
        <w:t>týždňov</w:t>
      </w:r>
      <w:r w:rsidR="00357262" w:rsidRPr="00634BDB">
        <w:rPr>
          <w:rFonts w:asciiTheme="minorHAnsi" w:hAnsiTheme="minorHAnsi" w:cs="Calibri"/>
          <w:sz w:val="22"/>
          <w:szCs w:val="22"/>
        </w:rPr>
        <w:t xml:space="preserve"> </w:t>
      </w:r>
      <w:r w:rsidR="002B44F1" w:rsidRPr="00634BDB">
        <w:rPr>
          <w:rFonts w:asciiTheme="minorHAnsi" w:hAnsiTheme="minorHAnsi" w:cs="Calibri"/>
          <w:sz w:val="22"/>
          <w:szCs w:val="22"/>
        </w:rPr>
        <w:t>od</w:t>
      </w:r>
      <w:r w:rsidR="00060DEA" w:rsidRPr="00634BDB">
        <w:rPr>
          <w:rFonts w:asciiTheme="minorHAnsi" w:hAnsiTheme="minorHAnsi" w:cs="Calibri"/>
          <w:sz w:val="22"/>
          <w:szCs w:val="22"/>
        </w:rPr>
        <w:t>o dňa</w:t>
      </w:r>
      <w:r w:rsidR="002B44F1" w:rsidRPr="00634BDB">
        <w:rPr>
          <w:rFonts w:asciiTheme="minorHAnsi" w:hAnsiTheme="minorHAnsi" w:cs="Calibri"/>
          <w:sz w:val="22"/>
          <w:szCs w:val="22"/>
        </w:rPr>
        <w:t xml:space="preserve"> </w:t>
      </w:r>
      <w:r w:rsidR="00634BDB">
        <w:rPr>
          <w:rFonts w:asciiTheme="minorHAnsi" w:hAnsiTheme="minorHAnsi" w:cs="Calibri"/>
          <w:sz w:val="22"/>
          <w:szCs w:val="22"/>
        </w:rPr>
        <w:t>nadobudnutia účinnosti zmluvy</w:t>
      </w:r>
      <w:r w:rsidR="00EC03BB">
        <w:rPr>
          <w:rFonts w:asciiTheme="minorHAnsi" w:hAnsiTheme="minorHAnsi" w:cs="Calibri"/>
          <w:sz w:val="22"/>
          <w:szCs w:val="22"/>
        </w:rPr>
        <w:t>.</w:t>
      </w:r>
    </w:p>
    <w:p w14:paraId="00B699D4" w14:textId="77777777" w:rsidR="003A7D17" w:rsidRPr="006934AE" w:rsidRDefault="003A7D17" w:rsidP="00C07D95">
      <w:pPr>
        <w:pStyle w:val="Zkladntext"/>
        <w:rPr>
          <w:rFonts w:asciiTheme="minorHAnsi" w:hAnsiTheme="minorHAnsi" w:cs="Calibri"/>
          <w:b w:val="0"/>
          <w:sz w:val="22"/>
          <w:szCs w:val="22"/>
          <w:lang w:val="sk-SK"/>
        </w:rPr>
      </w:pPr>
    </w:p>
    <w:p w14:paraId="78380266" w14:textId="4680A7D0" w:rsidR="00EF70B4" w:rsidRPr="006934AE" w:rsidRDefault="00513D8E" w:rsidP="004D672E">
      <w:pPr>
        <w:pStyle w:val="tl1"/>
        <w:rPr>
          <w:rFonts w:asciiTheme="minorHAnsi" w:hAnsiTheme="minorHAnsi" w:cs="Calibri"/>
          <w:b/>
          <w:bCs/>
          <w:sz w:val="22"/>
          <w:szCs w:val="22"/>
        </w:rPr>
      </w:pPr>
      <w:r w:rsidRPr="006934AE">
        <w:rPr>
          <w:rFonts w:asciiTheme="minorHAnsi" w:hAnsiTheme="minorHAnsi" w:cs="Calibri"/>
          <w:b/>
          <w:bCs/>
          <w:sz w:val="22"/>
          <w:szCs w:val="22"/>
        </w:rPr>
        <w:t>5. ZDROJ FINANČNÝCH PROSTRIEDKOV</w:t>
      </w:r>
      <w:r w:rsidR="00E136DE">
        <w:rPr>
          <w:rFonts w:asciiTheme="minorHAnsi" w:hAnsiTheme="minorHAnsi" w:cs="Calibri"/>
          <w:b/>
          <w:bCs/>
          <w:sz w:val="22"/>
          <w:szCs w:val="22"/>
        </w:rPr>
        <w:t xml:space="preserve"> A PREDPOKLADANÁ HODNOTA ZÁKAZKY</w:t>
      </w:r>
    </w:p>
    <w:p w14:paraId="17C0FF97" w14:textId="4E340277" w:rsidR="00513D8E" w:rsidRDefault="00513D8E" w:rsidP="00C95866">
      <w:pPr>
        <w:pStyle w:val="Default"/>
        <w:jc w:val="both"/>
        <w:rPr>
          <w:rFonts w:asciiTheme="minorHAnsi" w:hAnsiTheme="minorHAnsi" w:cs="Calibri"/>
          <w:sz w:val="22"/>
          <w:szCs w:val="22"/>
          <w:lang w:val="sk-SK"/>
        </w:rPr>
      </w:pPr>
      <w:r w:rsidRPr="006934AE">
        <w:rPr>
          <w:rFonts w:asciiTheme="minorHAnsi" w:hAnsiTheme="minorHAnsi" w:cs="Calibri"/>
          <w:sz w:val="22"/>
          <w:szCs w:val="22"/>
          <w:lang w:val="sk-SK"/>
        </w:rPr>
        <w:t xml:space="preserve">5.1. </w:t>
      </w:r>
      <w:r w:rsidR="00894F6E" w:rsidRPr="006934AE">
        <w:rPr>
          <w:rFonts w:asciiTheme="minorHAnsi" w:hAnsiTheme="minorHAnsi" w:cs="Calibri"/>
          <w:sz w:val="22"/>
          <w:szCs w:val="22"/>
          <w:lang w:val="sk-SK"/>
        </w:rPr>
        <w:t xml:space="preserve">Predmet zákazky bude financovaný </w:t>
      </w:r>
      <w:r w:rsidR="00E603AC" w:rsidRPr="006934AE">
        <w:rPr>
          <w:rFonts w:asciiTheme="minorHAnsi" w:hAnsiTheme="minorHAnsi" w:cs="Calibri"/>
          <w:sz w:val="22"/>
          <w:szCs w:val="22"/>
          <w:lang w:val="sk-SK"/>
        </w:rPr>
        <w:t xml:space="preserve">z vlastných </w:t>
      </w:r>
      <w:r w:rsidR="00060DEA" w:rsidRPr="006934AE">
        <w:rPr>
          <w:rFonts w:asciiTheme="minorHAnsi" w:hAnsiTheme="minorHAnsi" w:cs="Calibri"/>
          <w:sz w:val="22"/>
          <w:szCs w:val="22"/>
          <w:lang w:val="sk-SK"/>
        </w:rPr>
        <w:t xml:space="preserve">prostriedkov </w:t>
      </w:r>
      <w:r w:rsidR="00E603AC" w:rsidRPr="006934AE">
        <w:rPr>
          <w:rFonts w:asciiTheme="minorHAnsi" w:hAnsiTheme="minorHAnsi" w:cs="Calibri"/>
          <w:sz w:val="22"/>
          <w:szCs w:val="22"/>
          <w:lang w:val="sk-SK"/>
        </w:rPr>
        <w:t>verejného obstarávateľa.</w:t>
      </w:r>
    </w:p>
    <w:p w14:paraId="3C4F6D7E" w14:textId="1D53FE38" w:rsidR="00062F1B" w:rsidRDefault="00062F1B" w:rsidP="00C95866">
      <w:pPr>
        <w:pStyle w:val="Default"/>
        <w:jc w:val="both"/>
        <w:rPr>
          <w:rFonts w:asciiTheme="minorHAnsi" w:hAnsiTheme="minorHAnsi" w:cs="Calibri"/>
          <w:sz w:val="22"/>
          <w:szCs w:val="22"/>
          <w:lang w:val="sk-SK"/>
        </w:rPr>
      </w:pPr>
    </w:p>
    <w:p w14:paraId="3A4C7293" w14:textId="7A1A6184" w:rsidR="00062F1B" w:rsidRPr="006934AE" w:rsidRDefault="00062F1B" w:rsidP="00C95866">
      <w:pPr>
        <w:pStyle w:val="Default"/>
        <w:jc w:val="both"/>
        <w:rPr>
          <w:rFonts w:asciiTheme="minorHAnsi" w:hAnsiTheme="minorHAnsi" w:cs="Arial"/>
          <w:sz w:val="22"/>
          <w:szCs w:val="22"/>
          <w:lang w:val="sk-SK"/>
        </w:rPr>
      </w:pPr>
      <w:r>
        <w:rPr>
          <w:rFonts w:asciiTheme="minorHAnsi" w:hAnsiTheme="minorHAnsi" w:cs="Calibri"/>
          <w:sz w:val="22"/>
          <w:szCs w:val="22"/>
          <w:lang w:val="sk-SK"/>
        </w:rPr>
        <w:t xml:space="preserve">5.2. Predpokladaná hodnota zákazky je </w:t>
      </w:r>
      <w:r w:rsidRPr="00062F1B">
        <w:rPr>
          <w:rFonts w:asciiTheme="minorHAnsi" w:hAnsiTheme="minorHAnsi" w:cs="Calibri"/>
          <w:b/>
          <w:sz w:val="22"/>
          <w:szCs w:val="22"/>
          <w:lang w:val="sk-SK"/>
        </w:rPr>
        <w:t>490 000,00 EUR bez DPH</w:t>
      </w:r>
    </w:p>
    <w:p w14:paraId="1D99F1F7" w14:textId="1FABA410" w:rsidR="00060DEA" w:rsidRPr="006934AE" w:rsidRDefault="00060DEA" w:rsidP="00C07D95">
      <w:pPr>
        <w:pStyle w:val="tl1"/>
        <w:rPr>
          <w:rFonts w:asciiTheme="minorHAnsi" w:hAnsiTheme="minorHAnsi" w:cs="Calibri"/>
          <w:b/>
          <w:bCs/>
          <w:sz w:val="22"/>
          <w:szCs w:val="22"/>
        </w:rPr>
      </w:pPr>
    </w:p>
    <w:p w14:paraId="1A463D23" w14:textId="77777777" w:rsidR="00EF70B4" w:rsidRPr="006934AE" w:rsidRDefault="00513D8E" w:rsidP="00C07D95">
      <w:pPr>
        <w:pStyle w:val="tl1"/>
        <w:rPr>
          <w:rFonts w:asciiTheme="minorHAnsi" w:hAnsiTheme="minorHAnsi" w:cs="Calibri"/>
          <w:b/>
          <w:bCs/>
          <w:sz w:val="22"/>
          <w:szCs w:val="22"/>
        </w:rPr>
      </w:pPr>
      <w:r w:rsidRPr="006934AE">
        <w:rPr>
          <w:rFonts w:asciiTheme="minorHAnsi" w:hAnsiTheme="minorHAnsi" w:cs="Calibri"/>
          <w:b/>
          <w:bCs/>
          <w:sz w:val="22"/>
          <w:szCs w:val="22"/>
        </w:rPr>
        <w:t>6. DRUH ZÁKAZKY</w:t>
      </w:r>
    </w:p>
    <w:p w14:paraId="13A4351E" w14:textId="05320730" w:rsidR="006F54D1" w:rsidRPr="006934AE" w:rsidRDefault="00513D8E" w:rsidP="006F54D1">
      <w:pPr>
        <w:autoSpaceDE w:val="0"/>
        <w:autoSpaceDN w:val="0"/>
        <w:adjustRightInd w:val="0"/>
        <w:jc w:val="both"/>
        <w:rPr>
          <w:rFonts w:asciiTheme="minorHAnsi" w:hAnsiTheme="minorHAnsi" w:cs="Calibri"/>
          <w:sz w:val="22"/>
          <w:szCs w:val="22"/>
        </w:rPr>
      </w:pPr>
      <w:r w:rsidRPr="006934AE">
        <w:rPr>
          <w:rFonts w:asciiTheme="minorHAnsi" w:hAnsiTheme="minorHAnsi" w:cs="Calibri"/>
          <w:sz w:val="22"/>
          <w:szCs w:val="22"/>
        </w:rPr>
        <w:t xml:space="preserve">6.1. </w:t>
      </w:r>
      <w:r w:rsidR="004B51F6" w:rsidRPr="006934AE">
        <w:rPr>
          <w:rFonts w:asciiTheme="minorHAnsi" w:hAnsiTheme="minorHAnsi" w:cs="Arial"/>
          <w:sz w:val="22"/>
          <w:szCs w:val="22"/>
        </w:rPr>
        <w:t>Podrobné vymedzenie záväzných zmluvných podmienok na</w:t>
      </w:r>
      <w:r w:rsidR="00384F3C">
        <w:rPr>
          <w:rFonts w:asciiTheme="minorHAnsi" w:hAnsiTheme="minorHAnsi" w:cs="Arial"/>
          <w:sz w:val="22"/>
          <w:szCs w:val="22"/>
        </w:rPr>
        <w:t xml:space="preserve"> dodanie</w:t>
      </w:r>
      <w:r w:rsidR="004B51F6" w:rsidRPr="006934AE">
        <w:rPr>
          <w:rFonts w:asciiTheme="minorHAnsi" w:hAnsiTheme="minorHAnsi" w:cs="Arial"/>
          <w:sz w:val="22"/>
          <w:szCs w:val="22"/>
        </w:rPr>
        <w:t xml:space="preserve"> predmetu zákazky, ktoré musia byť obsiahnuté v uzatvorenej</w:t>
      </w:r>
      <w:r w:rsidR="00AB4093" w:rsidRPr="006934AE">
        <w:rPr>
          <w:rFonts w:asciiTheme="minorHAnsi" w:hAnsiTheme="minorHAnsi" w:cs="Arial"/>
          <w:sz w:val="22"/>
          <w:szCs w:val="22"/>
        </w:rPr>
        <w:t xml:space="preserve"> </w:t>
      </w:r>
      <w:r w:rsidR="00384F3C">
        <w:rPr>
          <w:rFonts w:asciiTheme="minorHAnsi" w:hAnsiTheme="minorHAnsi" w:cs="Arial"/>
          <w:sz w:val="22"/>
          <w:szCs w:val="22"/>
        </w:rPr>
        <w:t>kúpnej</w:t>
      </w:r>
      <w:r w:rsidR="00AB4093" w:rsidRPr="006934AE">
        <w:rPr>
          <w:rFonts w:asciiTheme="minorHAnsi" w:hAnsiTheme="minorHAnsi" w:cs="Arial"/>
          <w:sz w:val="22"/>
          <w:szCs w:val="22"/>
        </w:rPr>
        <w:t xml:space="preserve">, obsahuje časť </w:t>
      </w:r>
      <w:r w:rsidR="004B51F6" w:rsidRPr="006934AE">
        <w:rPr>
          <w:rFonts w:asciiTheme="minorHAnsi" w:hAnsiTheme="minorHAnsi" w:cs="Arial"/>
          <w:iCs/>
          <w:sz w:val="22"/>
          <w:szCs w:val="22"/>
        </w:rPr>
        <w:t>B. Opis predmetu zákazky</w:t>
      </w:r>
      <w:r w:rsidR="00AB4093" w:rsidRPr="006934AE">
        <w:rPr>
          <w:rFonts w:asciiTheme="minorHAnsi" w:hAnsiTheme="minorHAnsi" w:cs="Arial"/>
          <w:sz w:val="22"/>
          <w:szCs w:val="22"/>
        </w:rPr>
        <w:t xml:space="preserve">, </w:t>
      </w:r>
      <w:r w:rsidR="004B51F6" w:rsidRPr="006934AE">
        <w:rPr>
          <w:rFonts w:asciiTheme="minorHAnsi" w:hAnsiTheme="minorHAnsi" w:cs="Arial"/>
          <w:iCs/>
          <w:sz w:val="22"/>
          <w:szCs w:val="22"/>
        </w:rPr>
        <w:t>C. Obchodné podmienky</w:t>
      </w:r>
      <w:r w:rsidR="004B51F6" w:rsidRPr="006934AE">
        <w:rPr>
          <w:rFonts w:asciiTheme="minorHAnsi" w:hAnsiTheme="minorHAnsi" w:cs="Arial"/>
          <w:sz w:val="22"/>
          <w:szCs w:val="22"/>
        </w:rPr>
        <w:t xml:space="preserve"> a </w:t>
      </w:r>
      <w:r w:rsidR="004B51F6" w:rsidRPr="006934AE">
        <w:rPr>
          <w:rFonts w:asciiTheme="minorHAnsi" w:hAnsiTheme="minorHAnsi" w:cs="Arial"/>
          <w:iCs/>
          <w:sz w:val="22"/>
          <w:szCs w:val="22"/>
        </w:rPr>
        <w:t>D. Spôsob určenia ceny</w:t>
      </w:r>
      <w:r w:rsidR="004B51F6" w:rsidRPr="006934AE">
        <w:rPr>
          <w:rFonts w:asciiTheme="minorHAnsi" w:hAnsiTheme="minorHAnsi" w:cs="Arial"/>
          <w:i/>
          <w:sz w:val="22"/>
          <w:szCs w:val="22"/>
        </w:rPr>
        <w:t xml:space="preserve"> </w:t>
      </w:r>
      <w:r w:rsidR="00AD25E1" w:rsidRPr="006934AE">
        <w:rPr>
          <w:rFonts w:asciiTheme="minorHAnsi" w:hAnsiTheme="minorHAnsi" w:cs="Arial"/>
          <w:sz w:val="22"/>
          <w:szCs w:val="22"/>
        </w:rPr>
        <w:t>týchto SP. Verejný obstarávateľ</w:t>
      </w:r>
      <w:r w:rsidR="004B51F6" w:rsidRPr="006934AE">
        <w:rPr>
          <w:rFonts w:asciiTheme="minorHAnsi" w:hAnsiTheme="minorHAnsi" w:cs="Arial"/>
          <w:sz w:val="22"/>
          <w:szCs w:val="22"/>
        </w:rPr>
        <w:t xml:space="preserve"> bude od úspešného uchádzača požadovať </w:t>
      </w:r>
      <w:r w:rsidR="004B51F6" w:rsidRPr="006934AE">
        <w:rPr>
          <w:rFonts w:asciiTheme="minorHAnsi" w:hAnsiTheme="minorHAnsi" w:cs="Arial"/>
          <w:iCs/>
          <w:sz w:val="22"/>
          <w:szCs w:val="22"/>
        </w:rPr>
        <w:t>záväzne dodržať minimálne zmluvné podmienky uvedené v časti C. Obchodné podmienky</w:t>
      </w:r>
      <w:r w:rsidR="004B51F6" w:rsidRPr="006934AE">
        <w:rPr>
          <w:rFonts w:asciiTheme="minorHAnsi" w:hAnsiTheme="minorHAnsi" w:cs="Arial"/>
          <w:sz w:val="22"/>
          <w:szCs w:val="22"/>
        </w:rPr>
        <w:t xml:space="preserve"> týchto SP.</w:t>
      </w:r>
    </w:p>
    <w:p w14:paraId="1D968BBA" w14:textId="77777777" w:rsidR="00D842DC" w:rsidRPr="006934AE" w:rsidRDefault="00D842DC" w:rsidP="00C07D95">
      <w:pPr>
        <w:pStyle w:val="tl1"/>
        <w:rPr>
          <w:rFonts w:asciiTheme="minorHAnsi" w:hAnsiTheme="minorHAnsi" w:cs="Calibri"/>
          <w:b/>
          <w:bCs/>
          <w:sz w:val="22"/>
          <w:szCs w:val="22"/>
        </w:rPr>
      </w:pPr>
    </w:p>
    <w:p w14:paraId="337B3184" w14:textId="77777777" w:rsidR="00EF70B4" w:rsidRPr="006934AE" w:rsidRDefault="00513D8E" w:rsidP="00C07D95">
      <w:pPr>
        <w:pStyle w:val="tl1"/>
        <w:rPr>
          <w:rFonts w:asciiTheme="minorHAnsi" w:hAnsiTheme="minorHAnsi" w:cs="Calibri"/>
          <w:b/>
          <w:bCs/>
          <w:sz w:val="22"/>
          <w:szCs w:val="22"/>
        </w:rPr>
      </w:pPr>
      <w:r w:rsidRPr="006934AE">
        <w:rPr>
          <w:rFonts w:asciiTheme="minorHAnsi" w:hAnsiTheme="minorHAnsi" w:cs="Calibri"/>
          <w:b/>
          <w:bCs/>
          <w:sz w:val="22"/>
          <w:szCs w:val="22"/>
        </w:rPr>
        <w:t>7. LEHOTA VIAZANOSTI PONUKY</w:t>
      </w:r>
    </w:p>
    <w:p w14:paraId="182771B8" w14:textId="6164B112" w:rsidR="00513D8E" w:rsidRPr="003A6A8D" w:rsidRDefault="00513D8E" w:rsidP="00C07D95">
      <w:pPr>
        <w:pStyle w:val="tl1"/>
        <w:rPr>
          <w:rFonts w:asciiTheme="minorHAnsi" w:hAnsiTheme="minorHAnsi" w:cs="Calibri"/>
          <w:sz w:val="22"/>
          <w:szCs w:val="22"/>
        </w:rPr>
      </w:pPr>
      <w:r w:rsidRPr="006934AE">
        <w:rPr>
          <w:rFonts w:asciiTheme="minorHAnsi" w:hAnsiTheme="minorHAnsi" w:cs="Calibri"/>
          <w:sz w:val="22"/>
          <w:szCs w:val="22"/>
        </w:rPr>
        <w:t>7.1</w:t>
      </w:r>
      <w:r w:rsidRPr="003A6A8D">
        <w:rPr>
          <w:rFonts w:asciiTheme="minorHAnsi" w:hAnsiTheme="minorHAnsi" w:cs="Calibri"/>
          <w:sz w:val="22"/>
          <w:szCs w:val="22"/>
        </w:rPr>
        <w:t xml:space="preserve">. </w:t>
      </w:r>
      <w:r w:rsidR="00C61860" w:rsidRPr="003A6A8D">
        <w:rPr>
          <w:rFonts w:asciiTheme="minorHAnsi" w:hAnsiTheme="minorHAnsi" w:cs="Calibri"/>
          <w:sz w:val="22"/>
          <w:szCs w:val="22"/>
        </w:rPr>
        <w:t xml:space="preserve">Lehota viazanosti ponuky je uvedená </w:t>
      </w:r>
      <w:r w:rsidR="00384F3C" w:rsidRPr="003A6A8D">
        <w:rPr>
          <w:rFonts w:asciiTheme="minorHAnsi" w:hAnsiTheme="minorHAnsi" w:cs="Calibri"/>
          <w:sz w:val="22"/>
          <w:szCs w:val="22"/>
        </w:rPr>
        <w:t>v oznámení o vyhlásení verejného obstarávania</w:t>
      </w:r>
      <w:r w:rsidR="00C61860" w:rsidRPr="003A6A8D">
        <w:rPr>
          <w:rFonts w:asciiTheme="minorHAnsi" w:hAnsiTheme="minorHAnsi" w:cs="Calibri"/>
          <w:sz w:val="22"/>
          <w:szCs w:val="22"/>
        </w:rPr>
        <w:t>, ktorým bolo toto verejné obstarávanie</w:t>
      </w:r>
      <w:r w:rsidR="00384F3C" w:rsidRPr="003A6A8D">
        <w:rPr>
          <w:rFonts w:asciiTheme="minorHAnsi" w:hAnsiTheme="minorHAnsi" w:cs="Calibri"/>
          <w:sz w:val="22"/>
          <w:szCs w:val="22"/>
        </w:rPr>
        <w:t xml:space="preserve"> vyhlásené</w:t>
      </w:r>
      <w:r w:rsidR="00C61860" w:rsidRPr="003A6A8D">
        <w:rPr>
          <w:rFonts w:asciiTheme="minorHAnsi" w:hAnsiTheme="minorHAnsi" w:cs="Calibri"/>
          <w:sz w:val="22"/>
          <w:szCs w:val="22"/>
        </w:rPr>
        <w:t>.</w:t>
      </w:r>
    </w:p>
    <w:p w14:paraId="3C424E60" w14:textId="77777777" w:rsidR="00EF70B4" w:rsidRPr="003A6A8D" w:rsidRDefault="00EF70B4" w:rsidP="00C07D95">
      <w:pPr>
        <w:pStyle w:val="tl1"/>
        <w:rPr>
          <w:rFonts w:asciiTheme="minorHAnsi" w:hAnsiTheme="minorHAnsi" w:cs="Calibri"/>
          <w:sz w:val="22"/>
          <w:szCs w:val="22"/>
        </w:rPr>
      </w:pPr>
    </w:p>
    <w:p w14:paraId="56C58AFF" w14:textId="77777777" w:rsidR="00513D8E" w:rsidRPr="003A6A8D" w:rsidRDefault="00513D8E" w:rsidP="00C07D95">
      <w:pPr>
        <w:pStyle w:val="tl1"/>
        <w:rPr>
          <w:rFonts w:asciiTheme="minorHAnsi" w:hAnsiTheme="minorHAnsi" w:cs="Calibri"/>
          <w:sz w:val="22"/>
          <w:szCs w:val="22"/>
        </w:rPr>
      </w:pPr>
      <w:r w:rsidRPr="003A6A8D">
        <w:rPr>
          <w:rFonts w:asciiTheme="minorHAnsi" w:hAnsiTheme="minorHAnsi" w:cs="Calibri"/>
          <w:sz w:val="22"/>
          <w:szCs w:val="22"/>
        </w:rPr>
        <w:t xml:space="preserve">7.2. V prípade potreby, vyplývajúcej najmä z aplikácie revíznych postupov, si verejný obstarávateľ vyhradzuje právo primerane predĺžiť lehotu viazanosti ponúk. </w:t>
      </w:r>
    </w:p>
    <w:p w14:paraId="73723578" w14:textId="77777777" w:rsidR="00EF70B4" w:rsidRPr="003A6A8D" w:rsidRDefault="00EF70B4" w:rsidP="00C07D95">
      <w:pPr>
        <w:pStyle w:val="tl1"/>
        <w:rPr>
          <w:rFonts w:asciiTheme="minorHAnsi" w:hAnsiTheme="minorHAnsi" w:cs="Calibri"/>
          <w:sz w:val="22"/>
          <w:szCs w:val="22"/>
        </w:rPr>
      </w:pPr>
    </w:p>
    <w:p w14:paraId="7F7A3ED1" w14:textId="4A296AF9" w:rsidR="00552E97" w:rsidRPr="003A6A8D" w:rsidRDefault="00513D8E" w:rsidP="00E603AC">
      <w:pPr>
        <w:pStyle w:val="tl1"/>
        <w:rPr>
          <w:rFonts w:asciiTheme="minorHAnsi" w:hAnsiTheme="minorHAnsi" w:cs="Calibri"/>
          <w:sz w:val="22"/>
          <w:szCs w:val="22"/>
        </w:rPr>
      </w:pPr>
      <w:r w:rsidRPr="003A6A8D">
        <w:rPr>
          <w:rFonts w:asciiTheme="minorHAnsi" w:hAnsiTheme="minorHAnsi" w:cs="Calibri"/>
          <w:sz w:val="22"/>
          <w:szCs w:val="22"/>
        </w:rPr>
        <w:t>7.3. Predĺženie lehoty viazanosti ponúk oznámi verejný obstarávateľ všetkým záujemcom a uchádzačom formou opravy údajov uvedených</w:t>
      </w:r>
      <w:r w:rsidR="00552E97" w:rsidRPr="003A6A8D">
        <w:rPr>
          <w:rFonts w:asciiTheme="minorHAnsi" w:hAnsiTheme="minorHAnsi" w:cs="Calibri"/>
          <w:sz w:val="22"/>
          <w:szCs w:val="22"/>
        </w:rPr>
        <w:t xml:space="preserve"> </w:t>
      </w:r>
      <w:r w:rsidR="00261913">
        <w:rPr>
          <w:rFonts w:asciiTheme="minorHAnsi" w:hAnsiTheme="minorHAnsi" w:cs="Calibri"/>
          <w:sz w:val="22"/>
          <w:szCs w:val="22"/>
        </w:rPr>
        <w:t xml:space="preserve">v oznámení o vyhlásení verejného obstarávania </w:t>
      </w:r>
      <w:r w:rsidR="00826D6B" w:rsidRPr="003A6A8D">
        <w:rPr>
          <w:rFonts w:asciiTheme="minorHAnsi" w:hAnsiTheme="minorHAnsi" w:cs="Calibri"/>
          <w:sz w:val="22"/>
          <w:szCs w:val="22"/>
        </w:rPr>
        <w:t>prostredníctvom</w:t>
      </w:r>
      <w:r w:rsidRPr="003A6A8D">
        <w:rPr>
          <w:rFonts w:asciiTheme="minorHAnsi" w:hAnsiTheme="minorHAnsi" w:cs="Calibri"/>
          <w:sz w:val="22"/>
          <w:szCs w:val="22"/>
        </w:rPr>
        <w:t xml:space="preserve"> vestníka</w:t>
      </w:r>
      <w:r w:rsidR="00EF70B4" w:rsidRPr="003A6A8D">
        <w:rPr>
          <w:rFonts w:asciiTheme="minorHAnsi" w:hAnsiTheme="minorHAnsi" w:cs="Calibri"/>
          <w:sz w:val="22"/>
          <w:szCs w:val="22"/>
        </w:rPr>
        <w:t xml:space="preserve"> Úradu pre verejné obstarávanie a súčasne formou oznámenia v </w:t>
      </w:r>
      <w:r w:rsidR="00C40981" w:rsidRPr="003A6A8D">
        <w:rPr>
          <w:rFonts w:asciiTheme="minorHAnsi" w:hAnsiTheme="minorHAnsi" w:cs="Calibri"/>
          <w:sz w:val="22"/>
          <w:szCs w:val="22"/>
        </w:rPr>
        <w:t>profile verejného obstarávateľa a prostredníctvom komunikačného rozhrania systému JOSEPHINE.</w:t>
      </w:r>
    </w:p>
    <w:p w14:paraId="0FC8CC71" w14:textId="77777777" w:rsidR="00513D8E" w:rsidRPr="003A6A8D" w:rsidRDefault="00513D8E" w:rsidP="00C07D95">
      <w:pPr>
        <w:pStyle w:val="tl1"/>
        <w:rPr>
          <w:rFonts w:asciiTheme="minorHAnsi" w:hAnsiTheme="minorHAnsi" w:cs="Calibri"/>
          <w:sz w:val="22"/>
          <w:szCs w:val="22"/>
        </w:rPr>
      </w:pPr>
    </w:p>
    <w:p w14:paraId="2557CFE9" w14:textId="77777777" w:rsidR="00EF70B4" w:rsidRPr="003A6A8D" w:rsidRDefault="00513D8E" w:rsidP="00C07D95">
      <w:pPr>
        <w:pStyle w:val="tl1"/>
        <w:rPr>
          <w:rFonts w:asciiTheme="minorHAnsi" w:hAnsiTheme="minorHAnsi" w:cs="Calibri"/>
          <w:b/>
          <w:bCs/>
          <w:sz w:val="22"/>
          <w:szCs w:val="22"/>
        </w:rPr>
      </w:pPr>
      <w:r w:rsidRPr="003A6A8D">
        <w:rPr>
          <w:rFonts w:asciiTheme="minorHAnsi" w:hAnsiTheme="minorHAnsi" w:cs="Calibri"/>
          <w:b/>
          <w:bCs/>
          <w:sz w:val="22"/>
          <w:szCs w:val="22"/>
        </w:rPr>
        <w:t>8. KOMUNIKÁCIA MEDZI VEREJNÝM OBSTARÁVATEĽOM A ZÁUJEMCAMI/ UCHÁDZAČMI</w:t>
      </w:r>
    </w:p>
    <w:p w14:paraId="6F6F350C" w14:textId="4701549B" w:rsidR="003A6A8D" w:rsidRPr="003A6A8D" w:rsidRDefault="00721196" w:rsidP="00362F48">
      <w:pPr>
        <w:tabs>
          <w:tab w:val="left" w:pos="284"/>
        </w:tabs>
        <w:autoSpaceDE w:val="0"/>
        <w:autoSpaceDN w:val="0"/>
        <w:adjustRightInd w:val="0"/>
        <w:spacing w:after="120"/>
        <w:jc w:val="both"/>
        <w:rPr>
          <w:rFonts w:asciiTheme="minorHAnsi" w:hAnsiTheme="minorHAnsi" w:cstheme="minorHAnsi"/>
          <w:sz w:val="22"/>
          <w:szCs w:val="22"/>
        </w:rPr>
      </w:pPr>
      <w:r w:rsidRPr="003A6A8D">
        <w:rPr>
          <w:rFonts w:asciiTheme="minorHAnsi" w:hAnsiTheme="minorHAnsi" w:cs="Calibri"/>
          <w:sz w:val="22"/>
          <w:szCs w:val="22"/>
        </w:rPr>
        <w:t xml:space="preserve">8.1. </w:t>
      </w:r>
      <w:r w:rsidR="00362F48">
        <w:rPr>
          <w:rFonts w:asciiTheme="minorHAnsi" w:hAnsiTheme="minorHAnsi" w:cs="Calibri"/>
          <w:sz w:val="22"/>
          <w:szCs w:val="22"/>
        </w:rPr>
        <w:tab/>
      </w:r>
      <w:r w:rsidR="003A6A8D" w:rsidRPr="003A6A8D">
        <w:rPr>
          <w:rFonts w:asciiTheme="minorHAnsi" w:hAnsiTheme="minorHAnsi" w:cstheme="minorHAnsi"/>
          <w:sz w:val="22"/>
          <w:szCs w:val="22"/>
        </w:rPr>
        <w:t xml:space="preserve">Poskytovanie vysvetlení, odovzdávanie podkladov a komunikácia („ďalej len komunikácia“) medzi verejným obstarávateľom/záujemcami a uchádzačmi sa bude uskutočňovať v štátnom (slovenskom) jazyku a spôsobom, ktorý zabezpečí úplnosť a obsah týchto údajov uvedených v ponuke, podmienkach účasti a zaručí ochranu dôverných a osobných údajov uvedených v týchto dokumentoch. </w:t>
      </w:r>
    </w:p>
    <w:p w14:paraId="1852FCB5" w14:textId="5F9DF0AD" w:rsidR="003A6A8D" w:rsidRPr="003A6A8D" w:rsidRDefault="003A6A8D" w:rsidP="00362F48">
      <w:pPr>
        <w:tabs>
          <w:tab w:val="left" w:pos="142"/>
          <w:tab w:val="num" w:pos="284"/>
        </w:tabs>
        <w:autoSpaceDE w:val="0"/>
        <w:autoSpaceDN w:val="0"/>
        <w:adjustRightInd w:val="0"/>
        <w:spacing w:after="120"/>
        <w:jc w:val="both"/>
        <w:rPr>
          <w:rFonts w:asciiTheme="minorHAnsi" w:hAnsiTheme="minorHAnsi" w:cstheme="minorHAnsi"/>
          <w:sz w:val="22"/>
          <w:szCs w:val="22"/>
        </w:rPr>
      </w:pPr>
      <w:r w:rsidRPr="003A6A8D">
        <w:rPr>
          <w:rFonts w:asciiTheme="minorHAnsi" w:hAnsiTheme="minorHAnsi" w:cstheme="minorHAnsi"/>
          <w:sz w:val="22"/>
          <w:szCs w:val="22"/>
        </w:rPr>
        <w:t>8.2</w:t>
      </w:r>
      <w:r w:rsidR="009055AA">
        <w:rPr>
          <w:rFonts w:asciiTheme="minorHAnsi" w:hAnsiTheme="minorHAnsi" w:cstheme="minorHAnsi"/>
          <w:sz w:val="22"/>
          <w:szCs w:val="22"/>
        </w:rPr>
        <w:t>.</w:t>
      </w:r>
      <w:r w:rsidR="00362F48">
        <w:rPr>
          <w:rFonts w:asciiTheme="minorHAnsi" w:hAnsiTheme="minorHAnsi" w:cstheme="minorHAnsi"/>
          <w:sz w:val="22"/>
          <w:szCs w:val="22"/>
        </w:rPr>
        <w:tab/>
      </w:r>
      <w:r w:rsidRPr="003A6A8D">
        <w:rPr>
          <w:rFonts w:asciiTheme="minorHAnsi" w:hAnsiTheme="minorHAnsi" w:cstheme="minorHAnsi"/>
          <w:sz w:val="22"/>
          <w:szCs w:val="22"/>
        </w:rPr>
        <w:t>Verejný obstarávateľ bude pri komunikácii s uchádzačmi resp. záujemcami postupovať v zmysle § 20 zákona o verejnom obstarávaní prostredníctvom komunikačného rozhrania systému JOSEPHINE. Tento spôsob komunikácie sa týka akejkoľvek komunikácie a podaní medzi verejným obstarávateľom a záujemcami, resp. uchádzačmi</w:t>
      </w:r>
    </w:p>
    <w:p w14:paraId="42B55C3C" w14:textId="67938D83" w:rsidR="003A6A8D" w:rsidRPr="003A6A8D" w:rsidRDefault="003A6A8D" w:rsidP="00362F48">
      <w:pPr>
        <w:tabs>
          <w:tab w:val="num" w:pos="284"/>
        </w:tabs>
        <w:spacing w:after="120"/>
        <w:jc w:val="both"/>
        <w:rPr>
          <w:rFonts w:asciiTheme="minorHAnsi" w:hAnsiTheme="minorHAnsi" w:cstheme="minorHAnsi"/>
          <w:sz w:val="22"/>
          <w:szCs w:val="22"/>
        </w:rPr>
      </w:pPr>
      <w:r w:rsidRPr="003A6A8D">
        <w:rPr>
          <w:rFonts w:asciiTheme="minorHAnsi" w:hAnsiTheme="minorHAnsi" w:cstheme="minorHAnsi"/>
          <w:sz w:val="22"/>
          <w:szCs w:val="22"/>
        </w:rPr>
        <w:t>8.3</w:t>
      </w:r>
      <w:r w:rsidR="00362F48">
        <w:rPr>
          <w:rFonts w:asciiTheme="minorHAnsi" w:hAnsiTheme="minorHAnsi" w:cstheme="minorHAnsi"/>
          <w:sz w:val="22"/>
          <w:szCs w:val="22"/>
        </w:rPr>
        <w:tab/>
      </w:r>
      <w:r w:rsidR="009055AA">
        <w:rPr>
          <w:rFonts w:asciiTheme="minorHAnsi" w:hAnsiTheme="minorHAnsi" w:cstheme="minorHAnsi"/>
          <w:sz w:val="22"/>
          <w:szCs w:val="22"/>
        </w:rPr>
        <w:t>.</w:t>
      </w:r>
      <w:r w:rsidRPr="003A6A8D">
        <w:rPr>
          <w:rFonts w:asciiTheme="minorHAnsi" w:hAnsiTheme="minorHAnsi" w:cstheme="minorHAnsi"/>
          <w:sz w:val="22"/>
          <w:szCs w:val="22"/>
        </w:rPr>
        <w:tab/>
        <w:t xml:space="preserve">JOSEPHINE je na účely tohto verejného obstarávania softvér na elektronizáciu zadávania verejných zákaziek. JOSEPHINE je webová aplikácia na doméne </w:t>
      </w:r>
      <w:hyperlink r:id="rId12" w:history="1">
        <w:r w:rsidRPr="003A6A8D">
          <w:rPr>
            <w:rStyle w:val="Hypertextovprepojenie"/>
            <w:rFonts w:asciiTheme="minorHAnsi" w:hAnsiTheme="minorHAnsi" w:cstheme="minorHAnsi"/>
            <w:sz w:val="22"/>
            <w:szCs w:val="22"/>
          </w:rPr>
          <w:t>https://josephine.proebiz.com</w:t>
        </w:r>
      </w:hyperlink>
      <w:r w:rsidRPr="003A6A8D">
        <w:rPr>
          <w:rFonts w:asciiTheme="minorHAnsi" w:hAnsiTheme="minorHAnsi" w:cstheme="minorHAnsi"/>
          <w:sz w:val="22"/>
          <w:szCs w:val="22"/>
        </w:rPr>
        <w:t>.</w:t>
      </w:r>
    </w:p>
    <w:p w14:paraId="42A03147" w14:textId="0442DC62" w:rsidR="003A6A8D" w:rsidRPr="003A6A8D" w:rsidRDefault="003A6A8D" w:rsidP="00362F48">
      <w:pPr>
        <w:tabs>
          <w:tab w:val="num" w:pos="284"/>
        </w:tabs>
        <w:spacing w:after="120"/>
        <w:jc w:val="both"/>
        <w:rPr>
          <w:rFonts w:asciiTheme="minorHAnsi" w:hAnsiTheme="minorHAnsi" w:cstheme="minorHAnsi"/>
          <w:sz w:val="22"/>
          <w:szCs w:val="22"/>
        </w:rPr>
      </w:pPr>
      <w:r w:rsidRPr="003A6A8D">
        <w:rPr>
          <w:rFonts w:asciiTheme="minorHAnsi" w:hAnsiTheme="minorHAnsi" w:cstheme="minorHAnsi"/>
          <w:sz w:val="22"/>
          <w:szCs w:val="22"/>
        </w:rPr>
        <w:t>8.4</w:t>
      </w:r>
      <w:r w:rsidR="009055AA">
        <w:rPr>
          <w:rFonts w:asciiTheme="minorHAnsi" w:hAnsiTheme="minorHAnsi" w:cstheme="minorHAnsi"/>
          <w:sz w:val="22"/>
          <w:szCs w:val="22"/>
        </w:rPr>
        <w:t>.</w:t>
      </w:r>
      <w:r w:rsidR="00362F48">
        <w:rPr>
          <w:rFonts w:asciiTheme="minorHAnsi" w:hAnsiTheme="minorHAnsi" w:cstheme="minorHAnsi"/>
          <w:sz w:val="22"/>
          <w:szCs w:val="22"/>
        </w:rPr>
        <w:tab/>
      </w:r>
      <w:r w:rsidRPr="003A6A8D">
        <w:rPr>
          <w:rFonts w:asciiTheme="minorHAnsi" w:hAnsiTheme="minorHAnsi" w:cstheme="minorHAnsi"/>
          <w:sz w:val="22"/>
          <w:szCs w:val="22"/>
        </w:rPr>
        <w:t>Na bezproblémové používanie systému JOSEPHINE je nutné používať jeden z podporovaných internetových prehliadačov:</w:t>
      </w:r>
    </w:p>
    <w:p w14:paraId="168F5593" w14:textId="77777777" w:rsidR="003A6A8D" w:rsidRPr="003A6A8D" w:rsidRDefault="003A6A8D" w:rsidP="00362F48">
      <w:pPr>
        <w:tabs>
          <w:tab w:val="num" w:pos="284"/>
        </w:tabs>
        <w:spacing w:after="120"/>
        <w:ind w:hanging="567"/>
        <w:jc w:val="both"/>
        <w:rPr>
          <w:rFonts w:asciiTheme="minorHAnsi" w:hAnsiTheme="minorHAnsi" w:cstheme="minorHAnsi"/>
          <w:sz w:val="22"/>
          <w:szCs w:val="22"/>
        </w:rPr>
      </w:pPr>
      <w:r w:rsidRPr="003A6A8D">
        <w:rPr>
          <w:rFonts w:asciiTheme="minorHAnsi" w:hAnsiTheme="minorHAnsi" w:cstheme="minorHAnsi"/>
          <w:sz w:val="22"/>
          <w:szCs w:val="22"/>
        </w:rPr>
        <w:tab/>
      </w:r>
      <w:r w:rsidRPr="003A6A8D">
        <w:rPr>
          <w:rFonts w:asciiTheme="minorHAnsi" w:hAnsiTheme="minorHAnsi" w:cstheme="minorHAnsi"/>
          <w:sz w:val="22"/>
          <w:szCs w:val="22"/>
        </w:rPr>
        <w:tab/>
        <w:t xml:space="preserve">- Microsoft Internet Explorer verzia 11.0 a vyššia, </w:t>
      </w:r>
    </w:p>
    <w:p w14:paraId="13D2A7A5" w14:textId="77777777" w:rsidR="003A6A8D" w:rsidRPr="003A6A8D" w:rsidRDefault="003A6A8D" w:rsidP="00362F48">
      <w:pPr>
        <w:tabs>
          <w:tab w:val="num" w:pos="284"/>
        </w:tabs>
        <w:spacing w:after="120"/>
        <w:ind w:hanging="567"/>
        <w:jc w:val="both"/>
        <w:rPr>
          <w:rFonts w:asciiTheme="minorHAnsi" w:hAnsiTheme="minorHAnsi" w:cstheme="minorHAnsi"/>
          <w:sz w:val="22"/>
          <w:szCs w:val="22"/>
        </w:rPr>
      </w:pPr>
      <w:r w:rsidRPr="003A6A8D">
        <w:rPr>
          <w:rFonts w:asciiTheme="minorHAnsi" w:hAnsiTheme="minorHAnsi" w:cstheme="minorHAnsi"/>
          <w:sz w:val="22"/>
          <w:szCs w:val="22"/>
        </w:rPr>
        <w:tab/>
      </w:r>
      <w:r w:rsidRPr="003A6A8D">
        <w:rPr>
          <w:rFonts w:asciiTheme="minorHAnsi" w:hAnsiTheme="minorHAnsi" w:cstheme="minorHAnsi"/>
          <w:sz w:val="22"/>
          <w:szCs w:val="22"/>
        </w:rPr>
        <w:tab/>
        <w:t xml:space="preserve">- Mozilla Firefox verzia 13.0 a vyššia alebo </w:t>
      </w:r>
    </w:p>
    <w:p w14:paraId="1376241C" w14:textId="77777777" w:rsidR="003A6A8D" w:rsidRPr="003A6A8D" w:rsidRDefault="003A6A8D" w:rsidP="00362F48">
      <w:pPr>
        <w:tabs>
          <w:tab w:val="left" w:pos="0"/>
          <w:tab w:val="num" w:pos="284"/>
        </w:tabs>
        <w:autoSpaceDE w:val="0"/>
        <w:autoSpaceDN w:val="0"/>
        <w:adjustRightInd w:val="0"/>
        <w:spacing w:after="120"/>
        <w:ind w:hanging="567"/>
        <w:jc w:val="both"/>
        <w:rPr>
          <w:rFonts w:asciiTheme="minorHAnsi" w:hAnsiTheme="minorHAnsi" w:cstheme="minorHAnsi"/>
          <w:sz w:val="22"/>
          <w:szCs w:val="22"/>
        </w:rPr>
      </w:pPr>
      <w:r w:rsidRPr="003A6A8D">
        <w:rPr>
          <w:rFonts w:asciiTheme="minorHAnsi" w:hAnsiTheme="minorHAnsi" w:cstheme="minorHAnsi"/>
          <w:sz w:val="22"/>
          <w:szCs w:val="22"/>
        </w:rPr>
        <w:tab/>
      </w:r>
      <w:r w:rsidRPr="003A6A8D">
        <w:rPr>
          <w:rFonts w:asciiTheme="minorHAnsi" w:hAnsiTheme="minorHAnsi" w:cstheme="minorHAnsi"/>
          <w:sz w:val="22"/>
          <w:szCs w:val="22"/>
        </w:rPr>
        <w:tab/>
        <w:t>- Google Chrome.</w:t>
      </w:r>
    </w:p>
    <w:p w14:paraId="3653FE5E" w14:textId="61DB3ABA" w:rsidR="003A6A8D" w:rsidRPr="003A6A8D" w:rsidRDefault="003A6A8D" w:rsidP="00362F48">
      <w:pPr>
        <w:tabs>
          <w:tab w:val="left" w:pos="0"/>
          <w:tab w:val="num" w:pos="284"/>
        </w:tabs>
        <w:autoSpaceDE w:val="0"/>
        <w:autoSpaceDN w:val="0"/>
        <w:adjustRightInd w:val="0"/>
        <w:spacing w:after="120"/>
        <w:jc w:val="both"/>
        <w:rPr>
          <w:rFonts w:asciiTheme="minorHAnsi" w:hAnsiTheme="minorHAnsi" w:cstheme="minorHAnsi"/>
          <w:sz w:val="22"/>
          <w:szCs w:val="22"/>
        </w:rPr>
      </w:pPr>
      <w:r w:rsidRPr="003A6A8D">
        <w:rPr>
          <w:rFonts w:asciiTheme="minorHAnsi" w:hAnsiTheme="minorHAnsi" w:cstheme="minorHAnsi"/>
          <w:sz w:val="22"/>
          <w:szCs w:val="22"/>
        </w:rPr>
        <w:t>8.5</w:t>
      </w:r>
      <w:r w:rsidR="00362F48">
        <w:rPr>
          <w:rFonts w:asciiTheme="minorHAnsi" w:hAnsiTheme="minorHAnsi" w:cstheme="minorHAnsi"/>
          <w:sz w:val="22"/>
          <w:szCs w:val="22"/>
        </w:rPr>
        <w:tab/>
      </w:r>
      <w:r w:rsidR="009055AA">
        <w:rPr>
          <w:rFonts w:asciiTheme="minorHAnsi" w:hAnsiTheme="minorHAnsi" w:cstheme="minorHAnsi"/>
          <w:sz w:val="22"/>
          <w:szCs w:val="22"/>
        </w:rPr>
        <w:t>.</w:t>
      </w:r>
      <w:r w:rsidRPr="003A6A8D">
        <w:rPr>
          <w:rFonts w:asciiTheme="minorHAnsi" w:hAnsiTheme="minorHAnsi" w:cstheme="minorHAnsi"/>
          <w:sz w:val="22"/>
          <w:szCs w:val="22"/>
        </w:rPr>
        <w:tab/>
        <w:t>Pravidlá pre doručovanie – zásielka sa považuje za doručenú záujemcovi/uchádzačovi ak jej adresát bude mať objektívnu možnosť oboznámiť sa s jej obsahom, tzn. akonáhle sa dostane zásielka do sféry jeho dispozície. Za okamih doručenia sa v systéme JOSEPHINE považuje okamih jej odoslania v systéme JOSEPHINE a to v súlade s funkcionalitou systému.</w:t>
      </w:r>
    </w:p>
    <w:p w14:paraId="4F523ED4" w14:textId="3BB5453F" w:rsidR="003A6A8D" w:rsidRPr="003A6A8D" w:rsidRDefault="003A6A8D" w:rsidP="00362F48">
      <w:pPr>
        <w:tabs>
          <w:tab w:val="left" w:pos="0"/>
          <w:tab w:val="num" w:pos="284"/>
          <w:tab w:val="left" w:pos="993"/>
        </w:tabs>
        <w:autoSpaceDE w:val="0"/>
        <w:autoSpaceDN w:val="0"/>
        <w:adjustRightInd w:val="0"/>
        <w:spacing w:after="120"/>
        <w:jc w:val="both"/>
        <w:rPr>
          <w:rFonts w:asciiTheme="minorHAnsi" w:hAnsiTheme="minorHAnsi" w:cstheme="minorHAnsi"/>
          <w:sz w:val="22"/>
          <w:szCs w:val="22"/>
        </w:rPr>
      </w:pPr>
      <w:r w:rsidRPr="003A6A8D">
        <w:rPr>
          <w:rFonts w:asciiTheme="minorHAnsi" w:hAnsiTheme="minorHAnsi" w:cstheme="minorHAnsi"/>
          <w:sz w:val="22"/>
          <w:szCs w:val="22"/>
        </w:rPr>
        <w:t>8.6</w:t>
      </w:r>
      <w:r w:rsidR="009055AA">
        <w:rPr>
          <w:rFonts w:asciiTheme="minorHAnsi" w:hAnsiTheme="minorHAnsi" w:cstheme="minorHAnsi"/>
          <w:sz w:val="22"/>
          <w:szCs w:val="22"/>
        </w:rPr>
        <w:t>.</w:t>
      </w:r>
      <w:r w:rsidR="009055AA">
        <w:rPr>
          <w:rFonts w:asciiTheme="minorHAnsi" w:hAnsiTheme="minorHAnsi" w:cstheme="minorHAnsi"/>
          <w:sz w:val="22"/>
          <w:szCs w:val="22"/>
        </w:rPr>
        <w:tab/>
      </w:r>
      <w:r w:rsidRPr="003A6A8D">
        <w:rPr>
          <w:rFonts w:asciiTheme="minorHAnsi" w:hAnsiTheme="minorHAnsi" w:cstheme="minorHAnsi"/>
          <w:sz w:val="22"/>
          <w:szCs w:val="22"/>
        </w:rPr>
        <w:t>Obsahom komunikácie prostredníctvom komunikačného rozhrania systému JOSEPHINE bude predkladanie ponúk, vysvetľovanie súťažných podkladov a</w:t>
      </w:r>
      <w:r w:rsidR="00D632FE">
        <w:rPr>
          <w:rFonts w:asciiTheme="minorHAnsi" w:hAnsiTheme="minorHAnsi" w:cstheme="minorHAnsi"/>
          <w:sz w:val="22"/>
          <w:szCs w:val="22"/>
        </w:rPr>
        <w:t> oznámenia o vyhlásení verejného obstarávania</w:t>
      </w:r>
      <w:r w:rsidRPr="003A6A8D">
        <w:rPr>
          <w:rFonts w:asciiTheme="minorHAnsi" w:hAnsiTheme="minorHAnsi" w:cstheme="minorHAnsi"/>
          <w:sz w:val="22"/>
          <w:szCs w:val="22"/>
        </w:rPr>
        <w:t xml:space="preserve">, prípadné doplnenie súťažných podkladov, vysvetľovanie predložených ponúk, </w:t>
      </w:r>
      <w:r w:rsidRPr="003A6A8D">
        <w:rPr>
          <w:rFonts w:asciiTheme="minorHAnsi" w:hAnsiTheme="minorHAnsi" w:cstheme="minorHAnsi"/>
          <w:sz w:val="22"/>
          <w:szCs w:val="22"/>
        </w:rPr>
        <w:lastRenderedPageBreak/>
        <w:t>vysvetľovanie predložených dokladov ako aj komunikácia pri revíznych postupoch medzi verejným obstarávateľom a záujemcami/uchádzačmi a akákoľvek ďalšia, výslovne neuvedená komunikácia v súvislosti s týmto verejným obstarávaním, s výnimkou prípadov, keď to výslovne vylučuje zákon.</w:t>
      </w:r>
      <w:r w:rsidRPr="003A6A8D">
        <w:rPr>
          <w:rFonts w:asciiTheme="minorHAnsi" w:hAnsiTheme="minorHAnsi" w:cstheme="minorHAnsi"/>
          <w:smallCaps/>
          <w:sz w:val="22"/>
          <w:szCs w:val="22"/>
        </w:rPr>
        <w:t xml:space="preserve"> </w:t>
      </w:r>
      <w:r w:rsidRPr="003A6A8D">
        <w:rPr>
          <w:rFonts w:asciiTheme="minorHAnsi" w:hAnsiTheme="minorHAnsi" w:cstheme="minorHAnsi"/>
          <w:sz w:val="22"/>
          <w:szCs w:val="22"/>
        </w:rPr>
        <w:t>Pokiaľ sa v súťažných podkladoch vyskytujú požiadavky na predkladanie ponúk, vysvetľovanie súťažných podkladov a</w:t>
      </w:r>
      <w:r w:rsidR="00D632FE">
        <w:rPr>
          <w:rFonts w:asciiTheme="minorHAnsi" w:hAnsiTheme="minorHAnsi" w:cstheme="minorHAnsi"/>
          <w:sz w:val="22"/>
          <w:szCs w:val="22"/>
        </w:rPr>
        <w:t> oznámenia o vyhlásení verejného obstarávania</w:t>
      </w:r>
      <w:r w:rsidRPr="003A6A8D">
        <w:rPr>
          <w:rFonts w:asciiTheme="minorHAnsi" w:hAnsiTheme="minorHAnsi" w:cstheme="minorHAnsi"/>
          <w:sz w:val="22"/>
          <w:szCs w:val="22"/>
        </w:rPr>
        <w:t>, prípadné doplnenie súťažných podkladov, vysvetľovanie predložených ponúk., ako aj komunikácia pri revíznych postupoch medzi verejným obstarávateľom a záujemcami/uchádzačmi alebo akúkoľvek inú komunikáciu medzi verejným obstarávateľom a záujemcami/uchádzačmi, má sa na mysli vždy použitie komunikácie prostredníctvom komunikačného rozhrania systému JOSPHINE. V prípade, že verejný obstarávateľ rozhodne aj o možnosti iného spôsobu komunikácie než prostredníctvom komunikačného rozhrania JOSEPHINE, tak v súťažných podkladoch túto skutočnosť zreteľne uvedie. Táto komunikácia sa týka i prípadov – kedy sa ponuka javí ako mimoriadne nízka vo vzťahu k tovaru, stavebným prácam alebo k službe. V takomto prípade komisia prostredníctvom komunikačného rozhrania systému JOSEPHINE požiada uchádzača o vysvetlenie, týkajúce sa predloženej  ponuky a uchádzač musí doručiť prostredníctvom komunikačného rozhrania systému JOSEPHINE písomné odôvodnenie mimoriadne nízkej ponuky. Ak bude uchádzač alebo ponuka uchádzača z verejného obstarávania vylúčená, uchádzačovi bude prostredníctvom komunikačného rozhrania systému JOSEPHINE oznámené vylúčenie s uvedením dôvodu a lehoty, v ktorej môže byť doručená námietka. Úspešnému uchádzačovi bude prostredníctvom komunikačného rozhrania systému JOSEPHINE zaslané oznámenie, že sa jeho ponuku prijíma. Akákoľvek komunikácia verejného obstarávateľa či záujemcu/uchádzača s treťou osobou v súvislosti s týmto verejným obstarávaním bude prebiehať spôsobom, ktorý stanoví zákon a bude realizovaná mimo komunikačné rozhranie systému JOSEPHINE.</w:t>
      </w:r>
    </w:p>
    <w:p w14:paraId="21412D53" w14:textId="4AC305BA" w:rsidR="003A6A8D" w:rsidRPr="003A6A8D" w:rsidRDefault="003A6A8D" w:rsidP="00362F48">
      <w:pPr>
        <w:tabs>
          <w:tab w:val="left" w:pos="0"/>
          <w:tab w:val="num" w:pos="284"/>
        </w:tabs>
        <w:autoSpaceDE w:val="0"/>
        <w:autoSpaceDN w:val="0"/>
        <w:adjustRightInd w:val="0"/>
        <w:spacing w:after="120"/>
        <w:jc w:val="both"/>
        <w:rPr>
          <w:rFonts w:asciiTheme="minorHAnsi" w:hAnsiTheme="minorHAnsi" w:cstheme="minorHAnsi"/>
          <w:sz w:val="22"/>
          <w:szCs w:val="22"/>
        </w:rPr>
      </w:pPr>
      <w:r w:rsidRPr="003A6A8D">
        <w:rPr>
          <w:rFonts w:asciiTheme="minorHAnsi" w:hAnsiTheme="minorHAnsi" w:cstheme="minorHAnsi"/>
          <w:sz w:val="22"/>
          <w:szCs w:val="22"/>
        </w:rPr>
        <w:t>8.7</w:t>
      </w:r>
      <w:r w:rsidRPr="003A6A8D">
        <w:rPr>
          <w:rFonts w:asciiTheme="minorHAnsi" w:hAnsiTheme="minorHAnsi" w:cstheme="minorHAnsi"/>
          <w:sz w:val="22"/>
          <w:szCs w:val="22"/>
        </w:rPr>
        <w:tab/>
      </w:r>
      <w:r w:rsidR="009055AA">
        <w:rPr>
          <w:rFonts w:asciiTheme="minorHAnsi" w:hAnsiTheme="minorHAnsi" w:cstheme="minorHAnsi"/>
          <w:sz w:val="22"/>
          <w:szCs w:val="22"/>
        </w:rPr>
        <w:t>.</w:t>
      </w:r>
      <w:r w:rsidR="00362F48">
        <w:rPr>
          <w:rFonts w:asciiTheme="minorHAnsi" w:hAnsiTheme="minorHAnsi" w:cstheme="minorHAnsi"/>
          <w:sz w:val="22"/>
          <w:szCs w:val="22"/>
        </w:rPr>
        <w:tab/>
      </w:r>
      <w:r w:rsidRPr="003A6A8D">
        <w:rPr>
          <w:rFonts w:asciiTheme="minorHAnsi" w:hAnsiTheme="minorHAnsi" w:cstheme="minorHAnsi"/>
          <w:sz w:val="22"/>
          <w:szCs w:val="22"/>
        </w:rPr>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 </w:t>
      </w:r>
    </w:p>
    <w:p w14:paraId="5C74889D" w14:textId="11E1615B" w:rsidR="003A6A8D" w:rsidRPr="003A6A8D" w:rsidRDefault="003A6A8D" w:rsidP="00362F48">
      <w:pPr>
        <w:tabs>
          <w:tab w:val="left" w:pos="0"/>
          <w:tab w:val="num" w:pos="284"/>
        </w:tabs>
        <w:autoSpaceDE w:val="0"/>
        <w:autoSpaceDN w:val="0"/>
        <w:adjustRightInd w:val="0"/>
        <w:spacing w:after="120"/>
        <w:jc w:val="both"/>
        <w:rPr>
          <w:rFonts w:asciiTheme="minorHAnsi" w:hAnsiTheme="minorHAnsi" w:cstheme="minorHAnsi"/>
          <w:sz w:val="22"/>
          <w:szCs w:val="22"/>
        </w:rPr>
      </w:pPr>
      <w:r w:rsidRPr="003A6A8D">
        <w:rPr>
          <w:rFonts w:asciiTheme="minorHAnsi" w:hAnsiTheme="minorHAnsi" w:cstheme="minorHAnsi"/>
          <w:sz w:val="22"/>
          <w:szCs w:val="22"/>
        </w:rPr>
        <w:t>8.8</w:t>
      </w:r>
      <w:r w:rsidRPr="003A6A8D">
        <w:rPr>
          <w:rFonts w:asciiTheme="minorHAnsi" w:hAnsiTheme="minorHAnsi" w:cstheme="minorHAnsi"/>
          <w:sz w:val="22"/>
          <w:szCs w:val="22"/>
        </w:rPr>
        <w:tab/>
      </w:r>
      <w:r w:rsidR="009055AA">
        <w:rPr>
          <w:rFonts w:asciiTheme="minorHAnsi" w:hAnsiTheme="minorHAnsi" w:cstheme="minorHAnsi"/>
          <w:sz w:val="22"/>
          <w:szCs w:val="22"/>
        </w:rPr>
        <w:t>.</w:t>
      </w:r>
      <w:r w:rsidR="00362F48">
        <w:rPr>
          <w:rFonts w:asciiTheme="minorHAnsi" w:hAnsiTheme="minorHAnsi" w:cstheme="minorHAnsi"/>
          <w:sz w:val="22"/>
          <w:szCs w:val="22"/>
        </w:rPr>
        <w:tab/>
      </w:r>
      <w:r w:rsidRPr="003A6A8D">
        <w:rPr>
          <w:rFonts w:asciiTheme="minorHAnsi" w:hAnsiTheme="minorHAnsi" w:cstheme="minorHAnsi"/>
          <w:sz w:val="22"/>
          <w:szCs w:val="22"/>
        </w:rPr>
        <w:t xml:space="preserve">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JOSEPHINE v súlade s funkcionalitou systému. </w:t>
      </w:r>
    </w:p>
    <w:p w14:paraId="7DA9E977" w14:textId="6C93FEF0" w:rsidR="003A6A8D" w:rsidRPr="003A6A8D" w:rsidRDefault="003A6A8D" w:rsidP="00362F48">
      <w:pPr>
        <w:pStyle w:val="Default"/>
        <w:tabs>
          <w:tab w:val="num" w:pos="284"/>
        </w:tabs>
        <w:spacing w:after="120"/>
        <w:jc w:val="both"/>
        <w:rPr>
          <w:rFonts w:asciiTheme="minorHAnsi" w:hAnsiTheme="minorHAnsi" w:cstheme="minorHAnsi"/>
          <w:color w:val="auto"/>
          <w:sz w:val="22"/>
          <w:szCs w:val="22"/>
        </w:rPr>
      </w:pPr>
      <w:r w:rsidRPr="003A6A8D">
        <w:rPr>
          <w:rFonts w:asciiTheme="minorHAnsi" w:hAnsiTheme="minorHAnsi" w:cstheme="minorHAnsi"/>
          <w:color w:val="auto"/>
          <w:sz w:val="22"/>
          <w:szCs w:val="22"/>
        </w:rPr>
        <w:t xml:space="preserve"> 8.9</w:t>
      </w:r>
      <w:r w:rsidR="009055AA">
        <w:rPr>
          <w:rFonts w:asciiTheme="minorHAnsi" w:hAnsiTheme="minorHAnsi" w:cstheme="minorHAnsi"/>
          <w:color w:val="auto"/>
          <w:sz w:val="22"/>
          <w:szCs w:val="22"/>
        </w:rPr>
        <w:t>.</w:t>
      </w:r>
      <w:r w:rsidRPr="003A6A8D">
        <w:rPr>
          <w:rFonts w:asciiTheme="minorHAnsi" w:hAnsiTheme="minorHAnsi" w:cstheme="minorHAnsi"/>
          <w:color w:val="auto"/>
          <w:sz w:val="22"/>
          <w:szCs w:val="22"/>
        </w:rPr>
        <w:tab/>
      </w:r>
      <w:r w:rsidRPr="00947A9A">
        <w:rPr>
          <w:rFonts w:asciiTheme="minorHAnsi" w:hAnsiTheme="minorHAnsi" w:cstheme="minorHAnsi"/>
          <w:color w:val="auto"/>
          <w:sz w:val="22"/>
          <w:szCs w:val="22"/>
          <w:lang w:val="sk-SK"/>
        </w:rPr>
        <w:t>Verejný obstarávateľ odporúča záujemcom, ktorí si vyhľadali obstarávania</w:t>
      </w:r>
      <w:r w:rsidR="00947A9A" w:rsidRPr="00947A9A">
        <w:rPr>
          <w:rFonts w:asciiTheme="minorHAnsi" w:hAnsiTheme="minorHAnsi" w:cstheme="minorHAnsi"/>
          <w:color w:val="auto"/>
          <w:sz w:val="22"/>
          <w:szCs w:val="22"/>
          <w:lang w:val="sk-SK"/>
        </w:rPr>
        <w:t xml:space="preserve"> prostredníctvom webovej </w:t>
      </w:r>
      <w:r w:rsidRPr="00947A9A">
        <w:rPr>
          <w:rFonts w:asciiTheme="minorHAnsi" w:hAnsiTheme="minorHAnsi" w:cstheme="minorHAnsi"/>
          <w:color w:val="auto"/>
          <w:sz w:val="22"/>
          <w:szCs w:val="22"/>
          <w:lang w:val="sk-SK"/>
        </w:rPr>
        <w:t xml:space="preserve">stránky verejného obstarávateľa, resp. v systéme JOSEPHINE (https://josephine.proebiz.com), a zároveň ktorí chcú byť informovaní o prípadných aktualizáciách týkajúcich sa konkrétneho obstarávania prostredníctvom notifikačných e-mailov, aby v danom obstarávaní zaklikli tlačidlo </w:t>
      </w:r>
      <w:r w:rsidRPr="00947A9A">
        <w:rPr>
          <w:rFonts w:asciiTheme="minorHAnsi" w:hAnsiTheme="minorHAnsi" w:cstheme="minorHAnsi"/>
          <w:b/>
          <w:bCs/>
          <w:color w:val="auto"/>
          <w:sz w:val="22"/>
          <w:szCs w:val="22"/>
          <w:lang w:val="sk-SK"/>
        </w:rPr>
        <w:t xml:space="preserve">„ZAUJÍMA MA TO“ </w:t>
      </w:r>
      <w:r w:rsidRPr="00947A9A">
        <w:rPr>
          <w:rFonts w:asciiTheme="minorHAnsi" w:hAnsiTheme="minorHAnsi" w:cstheme="minorHAnsi"/>
          <w:color w:val="auto"/>
          <w:sz w:val="22"/>
          <w:szCs w:val="22"/>
          <w:lang w:val="sk-SK"/>
        </w:rPr>
        <w:t xml:space="preserve">(v pravej hornej časti obrazovky). </w:t>
      </w:r>
    </w:p>
    <w:p w14:paraId="34CFF4B6" w14:textId="4733E421" w:rsidR="003A6A8D" w:rsidRDefault="003A6A8D" w:rsidP="00362F48">
      <w:pPr>
        <w:pStyle w:val="tl1"/>
        <w:rPr>
          <w:rFonts w:asciiTheme="minorHAnsi" w:hAnsiTheme="minorHAnsi" w:cstheme="minorHAnsi"/>
          <w:sz w:val="22"/>
          <w:szCs w:val="22"/>
        </w:rPr>
      </w:pPr>
      <w:r w:rsidRPr="003A6A8D">
        <w:rPr>
          <w:rFonts w:asciiTheme="minorHAnsi" w:hAnsiTheme="minorHAnsi" w:cstheme="minorHAnsi"/>
          <w:sz w:val="22"/>
          <w:szCs w:val="22"/>
        </w:rPr>
        <w:t>8.10</w:t>
      </w:r>
      <w:r w:rsidR="009055AA">
        <w:rPr>
          <w:rFonts w:asciiTheme="minorHAnsi" w:hAnsiTheme="minorHAnsi" w:cstheme="minorHAnsi"/>
          <w:sz w:val="22"/>
          <w:szCs w:val="22"/>
        </w:rPr>
        <w:t>.</w:t>
      </w:r>
      <w:r w:rsidRPr="003A6A8D">
        <w:rPr>
          <w:rFonts w:asciiTheme="minorHAnsi" w:hAnsiTheme="minorHAnsi" w:cstheme="minorHAnsi"/>
          <w:sz w:val="22"/>
          <w:szCs w:val="22"/>
        </w:rPr>
        <w:tab/>
        <w:t xml:space="preserve">Verejný obstarávateľ umožňuje neobmedzený a priamy prístup elektronickými prostriedkami k súťažným podkladom a k prípadným všetkým doplňujúcim podkladom. Súťažné podklady a prípadné vysvetlenie alebo doplnenie súťažných podkladov alebo vysvetlenie požiadaviek uvedených </w:t>
      </w:r>
      <w:r w:rsidR="00D632FE">
        <w:rPr>
          <w:rFonts w:asciiTheme="minorHAnsi" w:hAnsiTheme="minorHAnsi" w:cstheme="minorHAnsi"/>
          <w:sz w:val="22"/>
          <w:szCs w:val="22"/>
        </w:rPr>
        <w:t>v oznámení o vyhlásení verejného obstarávania</w:t>
      </w:r>
      <w:r w:rsidRPr="003A6A8D">
        <w:rPr>
          <w:rFonts w:asciiTheme="minorHAnsi" w:hAnsiTheme="minorHAnsi" w:cstheme="minorHAnsi"/>
          <w:sz w:val="22"/>
          <w:szCs w:val="22"/>
        </w:rPr>
        <w:t xml:space="preserve">, podmienok účasti vo verejnom obstarávaní, informatívneho dokumentu alebo inej sprievodnej dokumentácie budú verejným obstarávateľom zverejnené ako elektronické dokumenty v profile verejného obstarávateľa </w:t>
      </w:r>
      <w:hyperlink r:id="rId13" w:history="1">
        <w:r w:rsidRPr="003A6A8D">
          <w:rPr>
            <w:rStyle w:val="Hypertextovprepojenie"/>
            <w:rFonts w:asciiTheme="minorHAnsi" w:hAnsiTheme="minorHAnsi" w:cstheme="minorHAnsi"/>
            <w:sz w:val="22"/>
            <w:szCs w:val="22"/>
          </w:rPr>
          <w:t>https://www.uvo.gov.sk/</w:t>
        </w:r>
      </w:hyperlink>
      <w:r w:rsidR="00362F48">
        <w:rPr>
          <w:rFonts w:asciiTheme="minorHAnsi" w:hAnsiTheme="minorHAnsi" w:cstheme="minorHAnsi"/>
          <w:sz w:val="22"/>
          <w:szCs w:val="22"/>
        </w:rPr>
        <w:t>...</w:t>
      </w:r>
      <w:r w:rsidRPr="003A6A8D">
        <w:rPr>
          <w:rFonts w:asciiTheme="minorHAnsi" w:hAnsiTheme="minorHAnsi" w:cstheme="minorHAnsi"/>
          <w:sz w:val="22"/>
          <w:szCs w:val="22"/>
        </w:rPr>
        <w:t xml:space="preserve"> formou odkazu na systém JOSEPHINE.</w:t>
      </w:r>
    </w:p>
    <w:p w14:paraId="5C95953B" w14:textId="77777777" w:rsidR="00BD1D18" w:rsidRDefault="00BD1D18" w:rsidP="001F3EAD">
      <w:pPr>
        <w:jc w:val="both"/>
        <w:rPr>
          <w:rFonts w:asciiTheme="minorHAnsi" w:hAnsiTheme="minorHAnsi" w:cstheme="minorHAnsi"/>
          <w:sz w:val="22"/>
          <w:szCs w:val="22"/>
        </w:rPr>
      </w:pPr>
    </w:p>
    <w:p w14:paraId="18908E09" w14:textId="50E0D699" w:rsidR="001F3EAD" w:rsidRPr="00523D31" w:rsidRDefault="009055AA" w:rsidP="001F3EAD">
      <w:pPr>
        <w:jc w:val="both"/>
        <w:rPr>
          <w:rFonts w:asciiTheme="minorHAnsi" w:hAnsiTheme="minorHAnsi"/>
          <w:sz w:val="22"/>
          <w:szCs w:val="22"/>
        </w:rPr>
      </w:pPr>
      <w:r>
        <w:rPr>
          <w:rFonts w:asciiTheme="minorHAnsi" w:hAnsiTheme="minorHAnsi" w:cstheme="minorHAnsi"/>
          <w:sz w:val="22"/>
          <w:szCs w:val="22"/>
        </w:rPr>
        <w:t>8.11.</w:t>
      </w:r>
      <w:r w:rsidR="001F3EAD">
        <w:rPr>
          <w:rFonts w:asciiTheme="minorHAnsi" w:hAnsiTheme="minorHAnsi" w:cstheme="minorHAnsi"/>
          <w:sz w:val="22"/>
          <w:szCs w:val="22"/>
        </w:rPr>
        <w:t xml:space="preserve"> </w:t>
      </w:r>
      <w:r w:rsidR="001F3EAD" w:rsidRPr="00523D31">
        <w:rPr>
          <w:rFonts w:asciiTheme="minorHAnsi" w:hAnsiTheme="minorHAnsi"/>
          <w:sz w:val="22"/>
          <w:szCs w:val="22"/>
        </w:rPr>
        <w:t>Podania a dokumenty súvisiace s uplatnením revíznych postupov sú medzi obstarávateľom a záujemcami/uchádzačmi doručované prostredníctvom komunikačného rozhrania systému JOSEPHINE. To neplatí pre podania a dokumenty súvisiace s uplatnením námietok podľa § 170 zákona o verejnom obstarávaní</w:t>
      </w:r>
      <w:r w:rsidR="001F3EAD">
        <w:rPr>
          <w:rFonts w:asciiTheme="minorHAnsi" w:hAnsiTheme="minorHAnsi"/>
          <w:sz w:val="22"/>
          <w:szCs w:val="22"/>
        </w:rPr>
        <w:t>.</w:t>
      </w:r>
    </w:p>
    <w:p w14:paraId="206710A1" w14:textId="723021DF" w:rsidR="00721196" w:rsidRPr="006934AE" w:rsidRDefault="00721196" w:rsidP="003A6A8D">
      <w:pPr>
        <w:pStyle w:val="tl1"/>
        <w:ind w:left="720"/>
        <w:rPr>
          <w:rFonts w:asciiTheme="minorHAnsi" w:hAnsiTheme="minorHAnsi" w:cs="Calibri"/>
          <w:sz w:val="22"/>
          <w:szCs w:val="22"/>
        </w:rPr>
      </w:pPr>
    </w:p>
    <w:p w14:paraId="606288DE" w14:textId="77777777" w:rsidR="001B4321" w:rsidRPr="006934AE" w:rsidRDefault="00513D8E" w:rsidP="005910CC">
      <w:pPr>
        <w:pStyle w:val="tl1"/>
        <w:rPr>
          <w:rFonts w:asciiTheme="minorHAnsi" w:hAnsiTheme="minorHAnsi" w:cs="Calibri"/>
          <w:b/>
          <w:bCs/>
          <w:sz w:val="22"/>
          <w:szCs w:val="22"/>
        </w:rPr>
      </w:pPr>
      <w:r w:rsidRPr="006934AE">
        <w:rPr>
          <w:rFonts w:asciiTheme="minorHAnsi" w:hAnsiTheme="minorHAnsi" w:cs="Calibri"/>
          <w:b/>
          <w:bCs/>
          <w:sz w:val="22"/>
          <w:szCs w:val="22"/>
        </w:rPr>
        <w:t>9. VYSVETLENIE</w:t>
      </w:r>
      <w:r w:rsidR="00AA4049" w:rsidRPr="006934AE">
        <w:rPr>
          <w:rFonts w:asciiTheme="minorHAnsi" w:hAnsiTheme="minorHAnsi" w:cs="Calibri"/>
          <w:b/>
          <w:bCs/>
          <w:sz w:val="22"/>
          <w:szCs w:val="22"/>
        </w:rPr>
        <w:t xml:space="preserve"> A ZMENY</w:t>
      </w:r>
    </w:p>
    <w:p w14:paraId="3F298DAE" w14:textId="067F77CE" w:rsidR="005910CC" w:rsidRPr="006934AE" w:rsidRDefault="005910CC" w:rsidP="00362F48">
      <w:pPr>
        <w:pStyle w:val="tl1"/>
        <w:rPr>
          <w:rFonts w:asciiTheme="minorHAnsi" w:hAnsiTheme="minorHAnsi" w:cs="Calibri"/>
          <w:sz w:val="22"/>
          <w:szCs w:val="22"/>
        </w:rPr>
      </w:pPr>
      <w:r w:rsidRPr="006934AE">
        <w:rPr>
          <w:rFonts w:asciiTheme="minorHAnsi" w:hAnsiTheme="minorHAnsi" w:cs="Calibri"/>
          <w:sz w:val="22"/>
          <w:szCs w:val="22"/>
        </w:rPr>
        <w:lastRenderedPageBreak/>
        <w:t xml:space="preserve">9.1. </w:t>
      </w:r>
      <w:r w:rsidR="00173797" w:rsidRPr="006934AE">
        <w:rPr>
          <w:rFonts w:asciiTheme="minorHAnsi" w:hAnsiTheme="minorHAnsi" w:cs="Calibri"/>
          <w:sz w:val="22"/>
          <w:szCs w:val="22"/>
        </w:rPr>
        <w:t>Z</w:t>
      </w:r>
      <w:r w:rsidRPr="006934AE">
        <w:rPr>
          <w:rFonts w:asciiTheme="minorHAnsi" w:hAnsiTheme="minorHAnsi" w:cs="Calibri"/>
          <w:sz w:val="22"/>
          <w:szCs w:val="22"/>
        </w:rPr>
        <w:t xml:space="preserve">áujemca </w:t>
      </w:r>
      <w:r w:rsidR="00173797" w:rsidRPr="006934AE">
        <w:rPr>
          <w:rFonts w:asciiTheme="minorHAnsi" w:hAnsiTheme="minorHAnsi" w:cs="Calibri"/>
          <w:sz w:val="22"/>
          <w:szCs w:val="22"/>
        </w:rPr>
        <w:t xml:space="preserve">môže požiadať o vysvetlenie informácií uvedených </w:t>
      </w:r>
      <w:r w:rsidR="00362F48">
        <w:rPr>
          <w:rFonts w:asciiTheme="minorHAnsi" w:hAnsiTheme="minorHAnsi" w:cs="Calibri"/>
          <w:sz w:val="22"/>
          <w:szCs w:val="22"/>
        </w:rPr>
        <w:t>v oznámení o vyhlásení verejného obstarávan</w:t>
      </w:r>
      <w:r w:rsidR="00706ED1">
        <w:rPr>
          <w:rFonts w:asciiTheme="minorHAnsi" w:hAnsiTheme="minorHAnsi" w:cs="Calibri"/>
          <w:sz w:val="22"/>
          <w:szCs w:val="22"/>
        </w:rPr>
        <w:t>ia</w:t>
      </w:r>
      <w:r w:rsidR="00173797" w:rsidRPr="006934AE">
        <w:rPr>
          <w:rFonts w:asciiTheme="minorHAnsi" w:hAnsiTheme="minorHAnsi" w:cs="Calibri"/>
          <w:sz w:val="22"/>
          <w:szCs w:val="22"/>
        </w:rPr>
        <w:t>,</w:t>
      </w:r>
      <w:r w:rsidR="00706ED1">
        <w:rPr>
          <w:rFonts w:asciiTheme="minorHAnsi" w:hAnsiTheme="minorHAnsi" w:cs="Calibri"/>
          <w:sz w:val="22"/>
          <w:szCs w:val="22"/>
        </w:rPr>
        <w:t xml:space="preserve"> v súťažných podkladoch alebo </w:t>
      </w:r>
      <w:r w:rsidR="00173797" w:rsidRPr="006934AE">
        <w:rPr>
          <w:rFonts w:asciiTheme="minorHAnsi" w:hAnsiTheme="minorHAnsi" w:cs="Calibri"/>
          <w:sz w:val="22"/>
          <w:szCs w:val="22"/>
        </w:rPr>
        <w:t xml:space="preserve">v inej sprievodnej dokumentácii prostredníctvom komunikačného rozhrania systému JOSEPHINE podľa vyššie uvedených pravidiel komunikácie. Vysvetlenie informácií uvedených </w:t>
      </w:r>
      <w:r w:rsidR="00706ED1">
        <w:rPr>
          <w:rFonts w:asciiTheme="minorHAnsi" w:hAnsiTheme="minorHAnsi" w:cs="Calibri"/>
          <w:sz w:val="22"/>
          <w:szCs w:val="22"/>
        </w:rPr>
        <w:t>v oznámení o vyhlásení verejného obstarávania</w:t>
      </w:r>
      <w:r w:rsidR="00706ED1" w:rsidRPr="006934AE">
        <w:rPr>
          <w:rFonts w:asciiTheme="minorHAnsi" w:hAnsiTheme="minorHAnsi" w:cs="Calibri"/>
          <w:sz w:val="22"/>
          <w:szCs w:val="22"/>
        </w:rPr>
        <w:t>,</w:t>
      </w:r>
      <w:r w:rsidR="00706ED1">
        <w:rPr>
          <w:rFonts w:asciiTheme="minorHAnsi" w:hAnsiTheme="minorHAnsi" w:cs="Calibri"/>
          <w:sz w:val="22"/>
          <w:szCs w:val="22"/>
        </w:rPr>
        <w:t xml:space="preserve"> </w:t>
      </w:r>
      <w:r w:rsidR="00173797" w:rsidRPr="006934AE">
        <w:rPr>
          <w:rFonts w:asciiTheme="minorHAnsi" w:hAnsiTheme="minorHAnsi" w:cs="Calibri"/>
          <w:sz w:val="22"/>
          <w:szCs w:val="22"/>
        </w:rPr>
        <w:t xml:space="preserve">v súťažných podkladoch alebo  v inej sprievodnej dokumentácii verejný obstarávateľ bezodkladne oznámi všetkým záujemcom, najneskôr však </w:t>
      </w:r>
      <w:r w:rsidR="00706ED1">
        <w:rPr>
          <w:rFonts w:asciiTheme="minorHAnsi" w:hAnsiTheme="minorHAnsi" w:cs="Calibri"/>
          <w:sz w:val="22"/>
          <w:szCs w:val="22"/>
        </w:rPr>
        <w:t>šesť dní</w:t>
      </w:r>
      <w:r w:rsidR="00173797" w:rsidRPr="006934AE">
        <w:rPr>
          <w:rFonts w:asciiTheme="minorHAnsi" w:hAnsiTheme="minorHAnsi" w:cs="Calibri"/>
          <w:sz w:val="22"/>
          <w:szCs w:val="22"/>
        </w:rPr>
        <w:t xml:space="preserve"> pred uplynutím lehoty na predkladanie ponúk za predpokladu, že o vysvetlenie sa požiada dostatočne vopred.</w:t>
      </w:r>
    </w:p>
    <w:p w14:paraId="382D2EAB" w14:textId="77777777" w:rsidR="005910CC" w:rsidRPr="006934AE" w:rsidRDefault="005910CC" w:rsidP="00327CAC">
      <w:pPr>
        <w:pStyle w:val="tl1"/>
        <w:rPr>
          <w:rFonts w:asciiTheme="minorHAnsi" w:hAnsiTheme="minorHAnsi" w:cs="Calibri"/>
          <w:sz w:val="22"/>
          <w:szCs w:val="22"/>
        </w:rPr>
      </w:pPr>
    </w:p>
    <w:p w14:paraId="38642386" w14:textId="77777777" w:rsidR="00327CAC" w:rsidRPr="006934AE" w:rsidRDefault="005910CC" w:rsidP="00327CAC">
      <w:pPr>
        <w:pStyle w:val="tl1"/>
        <w:rPr>
          <w:rFonts w:asciiTheme="minorHAnsi" w:hAnsiTheme="minorHAnsi" w:cs="Calibri"/>
          <w:sz w:val="22"/>
          <w:szCs w:val="22"/>
        </w:rPr>
      </w:pPr>
      <w:r w:rsidRPr="006934AE">
        <w:rPr>
          <w:rFonts w:asciiTheme="minorHAnsi" w:hAnsiTheme="minorHAnsi" w:cs="Calibri"/>
          <w:sz w:val="22"/>
          <w:szCs w:val="22"/>
        </w:rPr>
        <w:t>9.2</w:t>
      </w:r>
      <w:r w:rsidR="00327CAC" w:rsidRPr="006934AE">
        <w:rPr>
          <w:rFonts w:asciiTheme="minorHAnsi" w:hAnsiTheme="minorHAnsi" w:cs="Calibri"/>
          <w:sz w:val="22"/>
          <w:szCs w:val="22"/>
        </w:rPr>
        <w:t>. Verejný obstarávateľ primerane predĺži lehotu na predkladanie ponúk, ak</w:t>
      </w:r>
    </w:p>
    <w:p w14:paraId="74B39781" w14:textId="77777777" w:rsidR="00327CAC" w:rsidRPr="006934AE" w:rsidRDefault="00327CAC" w:rsidP="00DA6FB9">
      <w:pPr>
        <w:pStyle w:val="tl1"/>
        <w:numPr>
          <w:ilvl w:val="0"/>
          <w:numId w:val="6"/>
        </w:numPr>
        <w:ind w:left="851" w:hanging="284"/>
        <w:rPr>
          <w:rFonts w:asciiTheme="minorHAnsi" w:hAnsiTheme="minorHAnsi" w:cs="Calibri"/>
          <w:sz w:val="22"/>
          <w:szCs w:val="22"/>
        </w:rPr>
      </w:pPr>
      <w:r w:rsidRPr="006934AE">
        <w:rPr>
          <w:rFonts w:asciiTheme="minorHAnsi" w:hAnsiTheme="minorHAnsi" w:cs="Calibri"/>
          <w:sz w:val="22"/>
          <w:szCs w:val="22"/>
        </w:rPr>
        <w:t>vysvetlenie informácií potrebných na vypracovanie ponuky alebo na preukázanie splnenia podmienok účasti nie je poskytnuté v lehote podľa bodu 9.1 aj napriek tomu, že bolo vyžiadané dostatočne vopred alebo</w:t>
      </w:r>
    </w:p>
    <w:p w14:paraId="28C8292D" w14:textId="77777777" w:rsidR="00327CAC" w:rsidRPr="006934AE" w:rsidRDefault="00327CAC" w:rsidP="00DA6FB9">
      <w:pPr>
        <w:pStyle w:val="tl1"/>
        <w:numPr>
          <w:ilvl w:val="0"/>
          <w:numId w:val="6"/>
        </w:numPr>
        <w:ind w:left="851" w:hanging="284"/>
        <w:rPr>
          <w:rFonts w:asciiTheme="minorHAnsi" w:hAnsiTheme="minorHAnsi" w:cs="Calibri"/>
          <w:sz w:val="22"/>
          <w:szCs w:val="22"/>
        </w:rPr>
      </w:pPr>
      <w:r w:rsidRPr="006934AE">
        <w:rPr>
          <w:rFonts w:asciiTheme="minorHAnsi" w:hAnsiTheme="minorHAnsi" w:cs="Calibri"/>
          <w:sz w:val="22"/>
          <w:szCs w:val="22"/>
        </w:rPr>
        <w:t>v dokumentoch potrebných na vypracovanie ponuky alebo na preukázanie splnenia podmienok účasti vykoná podstatnú zmenu</w:t>
      </w:r>
    </w:p>
    <w:p w14:paraId="21E059D3" w14:textId="77777777" w:rsidR="001B4321" w:rsidRPr="006934AE" w:rsidRDefault="001B4321" w:rsidP="00327CAC">
      <w:pPr>
        <w:pStyle w:val="tl1"/>
        <w:rPr>
          <w:rFonts w:asciiTheme="minorHAnsi" w:hAnsiTheme="minorHAnsi" w:cs="Calibri"/>
          <w:sz w:val="22"/>
          <w:szCs w:val="22"/>
        </w:rPr>
      </w:pPr>
    </w:p>
    <w:p w14:paraId="36E2A927" w14:textId="77777777" w:rsidR="002C2DA4" w:rsidRPr="006934AE" w:rsidRDefault="00327CAC" w:rsidP="00327CAC">
      <w:pPr>
        <w:pStyle w:val="tl1"/>
        <w:rPr>
          <w:rFonts w:asciiTheme="minorHAnsi" w:hAnsiTheme="minorHAnsi" w:cs="Calibri"/>
          <w:sz w:val="22"/>
          <w:szCs w:val="22"/>
        </w:rPr>
      </w:pPr>
      <w:r w:rsidRPr="006934AE">
        <w:rPr>
          <w:rFonts w:asciiTheme="minorHAnsi" w:hAnsiTheme="minorHAnsi" w:cs="Calibri"/>
          <w:sz w:val="22"/>
          <w:szCs w:val="22"/>
        </w:rPr>
        <w:t>9.3. Ak si vysvetlenie informácií potrebných na vypracovanie ponuky, návrhu alebo na preukázanie splnenia podmienok účasti hospodársky subjekt, záujemca alebo uchádzač nevyžiadal dostatočne vopred alebo jeho význam je z hľadiska prípravy ponuky nepodstatný, verejný obstarávateľ alebo obstarávateľ nie je povinný predĺžiť lehotu na predkladanie ponúk.</w:t>
      </w:r>
    </w:p>
    <w:p w14:paraId="30800B2B" w14:textId="77777777" w:rsidR="00513D8E" w:rsidRPr="006934AE" w:rsidRDefault="00513D8E" w:rsidP="006E48FF">
      <w:pPr>
        <w:pStyle w:val="tl1"/>
        <w:rPr>
          <w:rFonts w:asciiTheme="minorHAnsi" w:hAnsiTheme="minorHAnsi" w:cs="Calibri"/>
          <w:b/>
          <w:bCs/>
          <w:sz w:val="22"/>
          <w:szCs w:val="22"/>
        </w:rPr>
      </w:pPr>
    </w:p>
    <w:p w14:paraId="3B394DD5" w14:textId="77777777" w:rsidR="001B4321" w:rsidRPr="006934AE" w:rsidRDefault="00513D8E" w:rsidP="00C07D95">
      <w:pPr>
        <w:pStyle w:val="tl1"/>
        <w:rPr>
          <w:rFonts w:asciiTheme="minorHAnsi" w:hAnsiTheme="minorHAnsi" w:cs="Arial"/>
          <w:b/>
          <w:bCs/>
          <w:sz w:val="22"/>
          <w:szCs w:val="22"/>
        </w:rPr>
      </w:pPr>
      <w:r w:rsidRPr="006934AE">
        <w:rPr>
          <w:rFonts w:asciiTheme="minorHAnsi" w:hAnsiTheme="minorHAnsi" w:cs="Arial"/>
          <w:b/>
          <w:bCs/>
          <w:sz w:val="22"/>
          <w:szCs w:val="22"/>
        </w:rPr>
        <w:t>10. VYHOTOVENIE PONUKY</w:t>
      </w:r>
    </w:p>
    <w:p w14:paraId="206BBCB9" w14:textId="77777777" w:rsidR="009D609E" w:rsidRPr="006934AE" w:rsidRDefault="009D609E" w:rsidP="009D609E">
      <w:pPr>
        <w:pStyle w:val="tl1"/>
        <w:rPr>
          <w:rFonts w:asciiTheme="minorHAnsi" w:hAnsiTheme="minorHAnsi" w:cs="Cambria"/>
          <w:sz w:val="22"/>
          <w:szCs w:val="22"/>
        </w:rPr>
      </w:pPr>
      <w:r w:rsidRPr="006934AE">
        <w:rPr>
          <w:rFonts w:asciiTheme="minorHAnsi" w:hAnsiTheme="minorHAnsi" w:cs="Cambria"/>
          <w:sz w:val="22"/>
          <w:szCs w:val="22"/>
        </w:rPr>
        <w:t>10.1. Ponuka, pre účely zadávania tejto zákazky, je prejav slobodnej vôle uchádzača, že chce za úhradu poskytnúť verejnému obstarávateľovi určené plnenie pri dodržaní podmienok stanovených verejným obstarávateľom bez určovania svojich osobitných podmienok.</w:t>
      </w:r>
    </w:p>
    <w:p w14:paraId="6033BE9A" w14:textId="77777777" w:rsidR="009D609E" w:rsidRPr="006934AE" w:rsidRDefault="009D609E" w:rsidP="009D609E">
      <w:pPr>
        <w:pStyle w:val="tl1"/>
        <w:rPr>
          <w:rFonts w:asciiTheme="minorHAnsi" w:hAnsiTheme="minorHAnsi" w:cs="Cambria"/>
          <w:sz w:val="22"/>
          <w:szCs w:val="22"/>
        </w:rPr>
      </w:pPr>
    </w:p>
    <w:p w14:paraId="3C23F908" w14:textId="0F17996B" w:rsidR="009D609E" w:rsidRPr="006934AE" w:rsidRDefault="009D609E" w:rsidP="009D609E">
      <w:pPr>
        <w:pStyle w:val="tl1"/>
        <w:rPr>
          <w:rFonts w:asciiTheme="minorHAnsi" w:hAnsiTheme="minorHAnsi" w:cs="Cambria"/>
          <w:sz w:val="22"/>
          <w:szCs w:val="22"/>
        </w:rPr>
      </w:pPr>
      <w:r w:rsidRPr="006934AE">
        <w:rPr>
          <w:rFonts w:asciiTheme="minorHAnsi" w:hAnsiTheme="minorHAnsi" w:cs="Cambria"/>
          <w:sz w:val="22"/>
          <w:szCs w:val="22"/>
        </w:rPr>
        <w:t xml:space="preserve">10.2. Uchádzač predkladá ponuku v elektronickej podobe v lehote na predkladanie ponúk podľa požiadaviek uvedených v týchto </w:t>
      </w:r>
      <w:r w:rsidR="00947A9A">
        <w:rPr>
          <w:rFonts w:asciiTheme="minorHAnsi" w:hAnsiTheme="minorHAnsi" w:cs="Cambria"/>
          <w:sz w:val="22"/>
          <w:szCs w:val="22"/>
        </w:rPr>
        <w:t>súťažných podkladoch</w:t>
      </w:r>
      <w:r w:rsidRPr="006934AE">
        <w:rPr>
          <w:rFonts w:asciiTheme="minorHAnsi" w:hAnsiTheme="minorHAnsi" w:cs="Cambria"/>
          <w:sz w:val="22"/>
          <w:szCs w:val="22"/>
        </w:rPr>
        <w:t>.</w:t>
      </w:r>
    </w:p>
    <w:p w14:paraId="4B156EA3" w14:textId="77777777" w:rsidR="009D609E" w:rsidRPr="006934AE" w:rsidRDefault="009D609E" w:rsidP="009D609E">
      <w:pPr>
        <w:pStyle w:val="tl1"/>
        <w:rPr>
          <w:rFonts w:asciiTheme="minorHAnsi" w:hAnsiTheme="minorHAnsi" w:cs="Cambria"/>
          <w:sz w:val="22"/>
          <w:szCs w:val="22"/>
        </w:rPr>
      </w:pPr>
    </w:p>
    <w:p w14:paraId="210E2172" w14:textId="77777777" w:rsidR="00670D60" w:rsidRDefault="009D609E" w:rsidP="009D609E">
      <w:pPr>
        <w:pStyle w:val="tl1"/>
        <w:rPr>
          <w:rStyle w:val="Hypertextovprepojenie"/>
          <w:rFonts w:asciiTheme="minorHAnsi" w:hAnsiTheme="minorHAnsi" w:cs="Cambria"/>
          <w:sz w:val="22"/>
          <w:szCs w:val="22"/>
        </w:rPr>
      </w:pPr>
      <w:r w:rsidRPr="006934AE">
        <w:rPr>
          <w:rFonts w:asciiTheme="minorHAnsi" w:hAnsiTheme="minorHAnsi" w:cs="Cambria"/>
          <w:sz w:val="22"/>
          <w:szCs w:val="22"/>
        </w:rPr>
        <w:t xml:space="preserve">10.3. Ponuka musí byť vyhotovená elektronicky v zmysle § 49 ods. 1 písm. a) ZVO a vložená do systému JOSEPHINE umiestnenom na webovej adrese </w:t>
      </w:r>
      <w:hyperlink r:id="rId14" w:history="1">
        <w:r w:rsidRPr="006934AE">
          <w:rPr>
            <w:rStyle w:val="Hypertextovprepojenie"/>
            <w:rFonts w:asciiTheme="minorHAnsi" w:hAnsiTheme="minorHAnsi" w:cs="Cambria"/>
            <w:sz w:val="22"/>
            <w:szCs w:val="22"/>
          </w:rPr>
          <w:t>https://josephine.proebiz.com/</w:t>
        </w:r>
      </w:hyperlink>
    </w:p>
    <w:p w14:paraId="10424F0A" w14:textId="63398A06" w:rsidR="009D609E" w:rsidRPr="00670D60" w:rsidRDefault="00670D60" w:rsidP="009D609E">
      <w:pPr>
        <w:pStyle w:val="tl1"/>
        <w:rPr>
          <w:rFonts w:asciiTheme="minorHAnsi" w:hAnsiTheme="minorHAnsi" w:cs="Cambria"/>
          <w:sz w:val="22"/>
          <w:szCs w:val="22"/>
        </w:rPr>
      </w:pPr>
      <w:r w:rsidRPr="00670D60">
        <w:rPr>
          <w:rFonts w:ascii="Calibri" w:hAnsi="Calibri" w:cs="Cambria"/>
          <w:sz w:val="22"/>
          <w:szCs w:val="22"/>
        </w:rPr>
        <w:t>Uchádzač svoju ponuku identifikuje uvedením obchodného mena alebo názvu, sídla, miesta podnikania alebo obvyklého pobytu uchádzača a heslom súťaže „</w:t>
      </w:r>
      <w:r>
        <w:rPr>
          <w:rFonts w:ascii="Calibri" w:hAnsi="Calibri" w:cs="Cambria"/>
          <w:sz w:val="22"/>
          <w:szCs w:val="22"/>
        </w:rPr>
        <w:t>Nákup traktorov</w:t>
      </w:r>
      <w:r w:rsidRPr="00670D60">
        <w:rPr>
          <w:rFonts w:ascii="Calibri" w:hAnsi="Calibri" w:cs="Cambria"/>
          <w:sz w:val="22"/>
          <w:szCs w:val="22"/>
        </w:rPr>
        <w:t>“.</w:t>
      </w:r>
    </w:p>
    <w:p w14:paraId="5ADEF4B8" w14:textId="671AB3DB" w:rsidR="009D609E" w:rsidRPr="006934AE" w:rsidRDefault="009D609E" w:rsidP="009D609E">
      <w:pPr>
        <w:pStyle w:val="tl1"/>
        <w:rPr>
          <w:rFonts w:asciiTheme="minorHAnsi" w:hAnsiTheme="minorHAnsi" w:cs="Cambria"/>
          <w:sz w:val="22"/>
          <w:szCs w:val="22"/>
        </w:rPr>
      </w:pPr>
    </w:p>
    <w:p w14:paraId="365F18A0" w14:textId="77777777" w:rsidR="009D609E" w:rsidRPr="006934AE" w:rsidRDefault="009D609E" w:rsidP="009D609E">
      <w:pPr>
        <w:pStyle w:val="tl1"/>
        <w:rPr>
          <w:rFonts w:asciiTheme="minorHAnsi" w:hAnsiTheme="minorHAnsi" w:cs="Cambria"/>
          <w:sz w:val="22"/>
          <w:szCs w:val="22"/>
        </w:rPr>
      </w:pPr>
      <w:r w:rsidRPr="006934AE">
        <w:rPr>
          <w:rFonts w:asciiTheme="minorHAnsi" w:hAnsiTheme="minorHAnsi" w:cs="Cambria"/>
          <w:sz w:val="22"/>
          <w:szCs w:val="22"/>
        </w:rPr>
        <w:t>10.4. Doklady a dokumenty tvoriace obsah ponuky, požadované v týchto SP, musia byť k termínu predloženia ponuky platné a aktuálne.</w:t>
      </w:r>
    </w:p>
    <w:p w14:paraId="79408D89" w14:textId="77777777" w:rsidR="009D609E" w:rsidRPr="006934AE" w:rsidRDefault="009D609E" w:rsidP="009D609E">
      <w:pPr>
        <w:pStyle w:val="tl1"/>
        <w:rPr>
          <w:rFonts w:asciiTheme="minorHAnsi" w:hAnsiTheme="minorHAnsi" w:cs="Cambria"/>
          <w:sz w:val="22"/>
          <w:szCs w:val="22"/>
        </w:rPr>
      </w:pPr>
    </w:p>
    <w:p w14:paraId="3C82B1B0" w14:textId="411401E2" w:rsidR="009D609E" w:rsidRPr="006934AE" w:rsidRDefault="009D609E" w:rsidP="009D609E">
      <w:pPr>
        <w:pStyle w:val="tl1"/>
        <w:rPr>
          <w:rFonts w:asciiTheme="minorHAnsi" w:hAnsiTheme="minorHAnsi" w:cs="Cambria"/>
          <w:sz w:val="22"/>
          <w:szCs w:val="22"/>
        </w:rPr>
      </w:pPr>
      <w:r w:rsidRPr="006934AE">
        <w:rPr>
          <w:rFonts w:asciiTheme="minorHAnsi" w:hAnsiTheme="minorHAnsi" w:cs="Cambria"/>
          <w:sz w:val="22"/>
          <w:szCs w:val="22"/>
        </w:rPr>
        <w:t>10.5. Uchádzač môže v zmysle § 39 ZVO nahradiť doklady jednotným európskym dokumentom, v takomto prípade súčasťou jeho ponuky bude vyplnený</w:t>
      </w:r>
      <w:r w:rsidR="00AB4093" w:rsidRPr="006934AE">
        <w:rPr>
          <w:rFonts w:asciiTheme="minorHAnsi" w:hAnsiTheme="minorHAnsi" w:cs="Cambria"/>
          <w:sz w:val="22"/>
          <w:szCs w:val="22"/>
        </w:rPr>
        <w:t xml:space="preserve"> jednotný elektronický dokument</w:t>
      </w:r>
      <w:r w:rsidRPr="006934AE">
        <w:rPr>
          <w:rFonts w:asciiTheme="minorHAnsi" w:hAnsiTheme="minorHAnsi" w:cs="Cambria"/>
          <w:sz w:val="22"/>
          <w:szCs w:val="22"/>
        </w:rPr>
        <w:t xml:space="preserve">. Uchádzač </w:t>
      </w:r>
      <w:r w:rsidRPr="006934AE">
        <w:rPr>
          <w:rFonts w:asciiTheme="minorHAnsi" w:hAnsiTheme="minorHAnsi" w:cs="Cambria"/>
          <w:sz w:val="22"/>
          <w:szCs w:val="22"/>
          <w:u w:val="single"/>
        </w:rPr>
        <w:t>môže</w:t>
      </w:r>
      <w:r w:rsidRPr="006934AE">
        <w:rPr>
          <w:rFonts w:asciiTheme="minorHAnsi" w:hAnsiTheme="minorHAnsi" w:cs="Cambria"/>
          <w:sz w:val="22"/>
          <w:szCs w:val="22"/>
        </w:rPr>
        <w:t xml:space="preserve"> prehlásiť splnenie podmienok účasti</w:t>
      </w:r>
      <w:r w:rsidR="00390EBE">
        <w:rPr>
          <w:rFonts w:asciiTheme="minorHAnsi" w:hAnsiTheme="minorHAnsi" w:cs="Cambria"/>
          <w:sz w:val="22"/>
          <w:szCs w:val="22"/>
        </w:rPr>
        <w:t xml:space="preserve"> týkajúcich sa</w:t>
      </w:r>
      <w:r w:rsidRPr="006934AE">
        <w:rPr>
          <w:rFonts w:asciiTheme="minorHAnsi" w:hAnsiTheme="minorHAnsi" w:cs="Cambria"/>
          <w:sz w:val="22"/>
          <w:szCs w:val="22"/>
        </w:rPr>
        <w:t xml:space="preserve"> finančného a ekonomického postavenia a podmienky účasti technickej alebo odbornej spôsobilosti </w:t>
      </w:r>
      <w:r w:rsidRPr="006934AE">
        <w:rPr>
          <w:rFonts w:asciiTheme="minorHAnsi" w:hAnsiTheme="minorHAnsi" w:cs="Cambria"/>
          <w:sz w:val="22"/>
          <w:szCs w:val="22"/>
          <w:u w:val="single"/>
        </w:rPr>
        <w:t>prostredníctvom globálneho údaju</w:t>
      </w:r>
      <w:r w:rsidR="00AB4093" w:rsidRPr="006934AE">
        <w:rPr>
          <w:rFonts w:asciiTheme="minorHAnsi" w:hAnsiTheme="minorHAnsi" w:cs="Cambria"/>
          <w:sz w:val="22"/>
          <w:szCs w:val="22"/>
        </w:rPr>
        <w:t xml:space="preserve"> uvedeného v oddiel α IV. č</w:t>
      </w:r>
      <w:r w:rsidRPr="006934AE">
        <w:rPr>
          <w:rFonts w:asciiTheme="minorHAnsi" w:hAnsiTheme="minorHAnsi" w:cs="Cambria"/>
          <w:sz w:val="22"/>
          <w:szCs w:val="22"/>
        </w:rPr>
        <w:t>asti jednotného európskeho dokumentu.</w:t>
      </w:r>
    </w:p>
    <w:p w14:paraId="7CE77C95" w14:textId="77777777" w:rsidR="009D609E" w:rsidRPr="006934AE" w:rsidRDefault="009D609E" w:rsidP="009D609E">
      <w:pPr>
        <w:pStyle w:val="tl1"/>
        <w:rPr>
          <w:rFonts w:asciiTheme="minorHAnsi" w:hAnsiTheme="minorHAnsi" w:cs="Cambria"/>
          <w:sz w:val="22"/>
          <w:szCs w:val="22"/>
        </w:rPr>
      </w:pPr>
    </w:p>
    <w:p w14:paraId="57A3638D" w14:textId="77777777" w:rsidR="009D609E" w:rsidRPr="006934AE" w:rsidRDefault="009D609E" w:rsidP="009D609E">
      <w:pPr>
        <w:pStyle w:val="tl1"/>
        <w:rPr>
          <w:rFonts w:asciiTheme="minorHAnsi" w:hAnsiTheme="minorHAnsi" w:cs="Cambria"/>
          <w:sz w:val="22"/>
          <w:szCs w:val="22"/>
        </w:rPr>
      </w:pPr>
      <w:r w:rsidRPr="006934AE">
        <w:rPr>
          <w:rFonts w:asciiTheme="minorHAnsi" w:hAnsiTheme="minorHAnsi" w:cs="Cambria"/>
          <w:sz w:val="22"/>
          <w:szCs w:val="22"/>
        </w:rPr>
        <w:t>10.6. V prípade, že uchádzač využije možnosť predkladania konkrétnych dokladov na preukázanie splnenia podmienok účasti, je povinný originálne doklady alebo ich úradne overené kópie (vrátane úradných prekladov) naskenovať a vložiť ich do systému ako súčasť ponuky. Verejný obstarávateľ môže požiadať uchádzača o doručenie všetkých dokladov predložených v ponuke aj v listinnej podobe s cieľom overiť originalitu dokladov.</w:t>
      </w:r>
    </w:p>
    <w:p w14:paraId="322F0924" w14:textId="77777777" w:rsidR="009D609E" w:rsidRPr="006934AE" w:rsidRDefault="009D609E" w:rsidP="009D609E">
      <w:pPr>
        <w:pStyle w:val="tl1"/>
        <w:rPr>
          <w:rFonts w:asciiTheme="minorHAnsi" w:hAnsiTheme="minorHAnsi" w:cs="Cambria"/>
          <w:sz w:val="22"/>
          <w:szCs w:val="22"/>
        </w:rPr>
      </w:pPr>
    </w:p>
    <w:p w14:paraId="517E79A7" w14:textId="77777777" w:rsidR="009D609E" w:rsidRPr="006934AE" w:rsidRDefault="009D609E" w:rsidP="009D609E">
      <w:pPr>
        <w:pStyle w:val="tl1"/>
        <w:rPr>
          <w:rFonts w:asciiTheme="minorHAnsi" w:hAnsiTheme="minorHAnsi" w:cs="Cambria"/>
          <w:sz w:val="22"/>
          <w:szCs w:val="22"/>
        </w:rPr>
      </w:pPr>
      <w:r w:rsidRPr="006934AE">
        <w:rPr>
          <w:rFonts w:asciiTheme="minorHAnsi" w:hAnsiTheme="minorHAnsi" w:cs="Cambria"/>
          <w:sz w:val="22"/>
          <w:szCs w:val="22"/>
        </w:rPr>
        <w:t>10.7. V prípade, že sú doklady, ktorými uchádzač preukazuje splnenie podmienok účasti vydávané orgánom verejnej správy (alebo inou povinnou inštitúciou) priamo v digitálnej podobe, musí uchádzač vložiť do systému tento digitálny doklad (vrátane jeho úradného prekladu ak je to podľa predchádzajúcich ustanovení potrebné).</w:t>
      </w:r>
    </w:p>
    <w:p w14:paraId="7C0DD1C2" w14:textId="77777777" w:rsidR="009D609E" w:rsidRPr="006934AE" w:rsidRDefault="009D609E" w:rsidP="009D609E">
      <w:pPr>
        <w:pStyle w:val="tl1"/>
        <w:rPr>
          <w:rFonts w:asciiTheme="minorHAnsi" w:hAnsiTheme="minorHAnsi" w:cs="Cambria"/>
          <w:sz w:val="22"/>
          <w:szCs w:val="22"/>
        </w:rPr>
      </w:pPr>
    </w:p>
    <w:p w14:paraId="3934F45E" w14:textId="77777777" w:rsidR="00F21801" w:rsidRPr="006934AE" w:rsidRDefault="009D609E" w:rsidP="009D609E">
      <w:pPr>
        <w:pStyle w:val="tl1"/>
        <w:rPr>
          <w:rFonts w:asciiTheme="minorHAnsi" w:hAnsiTheme="minorHAnsi" w:cs="Cambria"/>
          <w:sz w:val="22"/>
          <w:szCs w:val="22"/>
        </w:rPr>
      </w:pPr>
      <w:r w:rsidRPr="006934AE">
        <w:rPr>
          <w:rFonts w:asciiTheme="minorHAnsi" w:hAnsiTheme="minorHAnsi" w:cs="Cambria"/>
          <w:sz w:val="22"/>
          <w:szCs w:val="22"/>
        </w:rPr>
        <w:lastRenderedPageBreak/>
        <w:t>10.8. Ustanovenia ZVO týkajúce sa preukazovania splnenia podmienok účasti osobného postavenia prostredníctvom zoznamu hospodárskych subjektov týmto nie sú dotknuté.</w:t>
      </w:r>
    </w:p>
    <w:p w14:paraId="7E7E4CFF" w14:textId="652DCC7A" w:rsidR="00BA296D" w:rsidRPr="006934AE" w:rsidRDefault="00BA296D" w:rsidP="00C07D95">
      <w:pPr>
        <w:pStyle w:val="tl1"/>
        <w:rPr>
          <w:rFonts w:asciiTheme="minorHAnsi" w:hAnsiTheme="minorHAnsi" w:cs="Cambria"/>
          <w:sz w:val="22"/>
          <w:szCs w:val="22"/>
        </w:rPr>
      </w:pPr>
    </w:p>
    <w:p w14:paraId="4E5CDB61" w14:textId="77777777" w:rsidR="001B4321" w:rsidRPr="006934AE" w:rsidRDefault="00513D8E" w:rsidP="0020047A">
      <w:pPr>
        <w:pStyle w:val="tl1"/>
        <w:rPr>
          <w:rFonts w:asciiTheme="minorHAnsi" w:hAnsiTheme="minorHAnsi" w:cs="Calibri"/>
          <w:b/>
          <w:sz w:val="22"/>
          <w:szCs w:val="22"/>
        </w:rPr>
      </w:pPr>
      <w:r w:rsidRPr="006934AE">
        <w:rPr>
          <w:rFonts w:asciiTheme="minorHAnsi" w:hAnsiTheme="minorHAnsi" w:cs="Calibri"/>
          <w:b/>
          <w:bCs/>
          <w:sz w:val="22"/>
          <w:szCs w:val="22"/>
        </w:rPr>
        <w:t>11. JAZYK PONUKY</w:t>
      </w:r>
    </w:p>
    <w:p w14:paraId="5B59051C" w14:textId="77777777" w:rsidR="00513D8E" w:rsidRPr="006934AE" w:rsidRDefault="00513D8E" w:rsidP="0020047A">
      <w:pPr>
        <w:pStyle w:val="tl1"/>
        <w:rPr>
          <w:rFonts w:asciiTheme="minorHAnsi" w:hAnsiTheme="minorHAnsi" w:cs="Calibri"/>
          <w:sz w:val="22"/>
          <w:szCs w:val="22"/>
        </w:rPr>
      </w:pPr>
      <w:r w:rsidRPr="006934AE">
        <w:rPr>
          <w:rFonts w:asciiTheme="minorHAnsi" w:hAnsiTheme="minorHAnsi" w:cs="Calibri"/>
          <w:sz w:val="22"/>
          <w:szCs w:val="22"/>
        </w:rPr>
        <w:t xml:space="preserve">11.1. </w:t>
      </w:r>
      <w:r w:rsidR="0020047A" w:rsidRPr="006934AE">
        <w:rPr>
          <w:rFonts w:asciiTheme="minorHAnsi" w:hAnsiTheme="minorHAnsi" w:cs="Calibri"/>
          <w:sz w:val="22"/>
          <w:szCs w:val="22"/>
        </w:rPr>
        <w:t>Ponuky, návrhy a ďalšie doklady a dokumenty vo verejnom obstarávaní sa predkladajú v štátnom jazyku. Ak je doklad alebo dokument vyhotovený v cudzom jazyku, predkladá sa spolu s jeho úradným prekladom do štátneho jazyka; to neplatí pre ponuky, návrhy, doklady a dokumenty vyhotovené v českom jazyku. Ak sa zistí rozdiel v ich obsahu, rozhodujúci je úradný preklad do štátneho jazyka.</w:t>
      </w:r>
    </w:p>
    <w:p w14:paraId="0125DA18" w14:textId="412825F3" w:rsidR="00BE38F4" w:rsidRPr="006934AE" w:rsidRDefault="00BE38F4" w:rsidP="00C07D95">
      <w:pPr>
        <w:pStyle w:val="tl1"/>
        <w:rPr>
          <w:rFonts w:asciiTheme="minorHAnsi" w:hAnsiTheme="minorHAnsi" w:cs="Calibri"/>
          <w:b/>
          <w:bCs/>
          <w:sz w:val="22"/>
          <w:szCs w:val="22"/>
        </w:rPr>
      </w:pPr>
    </w:p>
    <w:p w14:paraId="242C72CF" w14:textId="77777777" w:rsidR="001B4321" w:rsidRPr="006934AE" w:rsidRDefault="00513D8E" w:rsidP="00C07D95">
      <w:pPr>
        <w:pStyle w:val="tl1"/>
        <w:rPr>
          <w:rFonts w:asciiTheme="minorHAnsi" w:hAnsiTheme="minorHAnsi" w:cs="Calibri"/>
          <w:b/>
          <w:bCs/>
          <w:sz w:val="22"/>
          <w:szCs w:val="22"/>
        </w:rPr>
      </w:pPr>
      <w:r w:rsidRPr="006934AE">
        <w:rPr>
          <w:rFonts w:asciiTheme="minorHAnsi" w:hAnsiTheme="minorHAnsi" w:cs="Calibri"/>
          <w:b/>
          <w:bCs/>
          <w:sz w:val="22"/>
          <w:szCs w:val="22"/>
        </w:rPr>
        <w:t>12. MENA A CENY UVÁDZANÉ V PONUKE</w:t>
      </w:r>
    </w:p>
    <w:p w14:paraId="583D297E" w14:textId="77777777" w:rsidR="00513D8E" w:rsidRPr="006934AE" w:rsidRDefault="00513D8E" w:rsidP="00C07D95">
      <w:pPr>
        <w:pStyle w:val="tl1"/>
        <w:rPr>
          <w:rFonts w:asciiTheme="minorHAnsi" w:hAnsiTheme="minorHAnsi" w:cs="Calibri"/>
          <w:b/>
          <w:sz w:val="22"/>
          <w:szCs w:val="22"/>
        </w:rPr>
      </w:pPr>
      <w:r w:rsidRPr="006934AE">
        <w:rPr>
          <w:rFonts w:asciiTheme="minorHAnsi" w:hAnsiTheme="minorHAnsi" w:cs="Calibri"/>
          <w:sz w:val="22"/>
          <w:szCs w:val="22"/>
        </w:rPr>
        <w:t>12.1. Uchádzačom navrhovaná zmluvná cena za </w:t>
      </w:r>
      <w:r w:rsidR="00BA1A18" w:rsidRPr="006934AE">
        <w:rPr>
          <w:rFonts w:asciiTheme="minorHAnsi" w:hAnsiTheme="minorHAnsi" w:cs="Calibri"/>
          <w:sz w:val="22"/>
          <w:szCs w:val="22"/>
        </w:rPr>
        <w:t xml:space="preserve">predmet zákazky </w:t>
      </w:r>
      <w:r w:rsidRPr="006934AE">
        <w:rPr>
          <w:rFonts w:asciiTheme="minorHAnsi" w:hAnsiTheme="minorHAnsi" w:cs="Calibri"/>
          <w:sz w:val="22"/>
          <w:szCs w:val="22"/>
        </w:rPr>
        <w:t xml:space="preserve">bude vyjadrená v eurách </w:t>
      </w:r>
      <w:r w:rsidR="00EE6B7C" w:rsidRPr="006934AE">
        <w:rPr>
          <w:rFonts w:asciiTheme="minorHAnsi" w:hAnsiTheme="minorHAnsi" w:cs="Calibri"/>
          <w:sz w:val="22"/>
          <w:szCs w:val="22"/>
        </w:rPr>
        <w:t xml:space="preserve">(EUR) </w:t>
      </w:r>
      <w:r w:rsidR="00BA1A18" w:rsidRPr="006934AE">
        <w:rPr>
          <w:rFonts w:asciiTheme="minorHAnsi" w:hAnsiTheme="minorHAnsi" w:cs="Calibri"/>
          <w:sz w:val="22"/>
          <w:szCs w:val="22"/>
        </w:rPr>
        <w:t xml:space="preserve">a </w:t>
      </w:r>
      <w:r w:rsidRPr="006934AE">
        <w:rPr>
          <w:rFonts w:asciiTheme="minorHAnsi" w:hAnsiTheme="minorHAnsi" w:cs="Calibri"/>
          <w:sz w:val="22"/>
          <w:szCs w:val="22"/>
        </w:rPr>
        <w:t>matematicky zaokrúhlená na dve desatinné miesta.</w:t>
      </w:r>
      <w:r w:rsidRPr="006934AE">
        <w:rPr>
          <w:rFonts w:asciiTheme="minorHAnsi" w:hAnsiTheme="minorHAnsi" w:cs="Calibri"/>
          <w:b/>
          <w:sz w:val="22"/>
          <w:szCs w:val="22"/>
        </w:rPr>
        <w:t xml:space="preserve"> </w:t>
      </w:r>
    </w:p>
    <w:p w14:paraId="3D6DB841" w14:textId="77777777" w:rsidR="001B4321" w:rsidRPr="006934AE" w:rsidRDefault="001B4321" w:rsidP="00C07D95">
      <w:pPr>
        <w:pStyle w:val="tl1"/>
        <w:rPr>
          <w:rFonts w:asciiTheme="minorHAnsi" w:hAnsiTheme="minorHAnsi" w:cs="Calibri"/>
          <w:sz w:val="22"/>
          <w:szCs w:val="22"/>
        </w:rPr>
      </w:pPr>
    </w:p>
    <w:p w14:paraId="35425FF1" w14:textId="59B79BBB" w:rsidR="00513D8E" w:rsidRDefault="00513D8E" w:rsidP="00C07D95">
      <w:pPr>
        <w:pStyle w:val="tl1"/>
        <w:rPr>
          <w:rFonts w:asciiTheme="minorHAnsi" w:hAnsiTheme="minorHAnsi" w:cs="Calibri"/>
          <w:sz w:val="22"/>
          <w:szCs w:val="22"/>
        </w:rPr>
      </w:pPr>
      <w:r w:rsidRPr="006934AE">
        <w:rPr>
          <w:rFonts w:asciiTheme="minorHAnsi" w:hAnsiTheme="minorHAnsi" w:cs="Calibri"/>
          <w:sz w:val="22"/>
          <w:szCs w:val="22"/>
        </w:rPr>
        <w:t>12.2. Uchádzač</w:t>
      </w:r>
      <w:r w:rsidRPr="006934AE">
        <w:rPr>
          <w:rFonts w:asciiTheme="minorHAnsi" w:hAnsiTheme="minorHAnsi" w:cs="Calibri"/>
          <w:iCs/>
          <w:sz w:val="22"/>
          <w:szCs w:val="22"/>
        </w:rPr>
        <w:t xml:space="preserve"> </w:t>
      </w:r>
      <w:r w:rsidRPr="006934AE">
        <w:rPr>
          <w:rFonts w:asciiTheme="minorHAnsi" w:hAnsiTheme="minorHAnsi" w:cs="Calibri"/>
          <w:sz w:val="22"/>
          <w:szCs w:val="22"/>
        </w:rPr>
        <w:t xml:space="preserve">navrhovanú zmluvnú cenu uvedie </w:t>
      </w:r>
      <w:r w:rsidR="00EE6B7C" w:rsidRPr="006934AE">
        <w:rPr>
          <w:rFonts w:asciiTheme="minorHAnsi" w:hAnsiTheme="minorHAnsi" w:cs="Calibri"/>
          <w:sz w:val="22"/>
          <w:szCs w:val="22"/>
        </w:rPr>
        <w:t>v zložení:</w:t>
      </w:r>
    </w:p>
    <w:p w14:paraId="0D8416E0" w14:textId="77777777" w:rsidR="00BD1D18" w:rsidRDefault="00BD1D18" w:rsidP="00BD1D18">
      <w:pPr>
        <w:pStyle w:val="Odsekzoznamu"/>
        <w:numPr>
          <w:ilvl w:val="0"/>
          <w:numId w:val="11"/>
        </w:numPr>
        <w:ind w:left="426" w:firstLine="0"/>
        <w:jc w:val="both"/>
        <w:rPr>
          <w:rFonts w:asciiTheme="minorHAnsi" w:hAnsiTheme="minorHAnsi" w:cs="Calibri"/>
          <w:sz w:val="22"/>
          <w:szCs w:val="22"/>
        </w:rPr>
      </w:pPr>
      <w:r>
        <w:rPr>
          <w:rFonts w:asciiTheme="minorHAnsi" w:hAnsiTheme="minorHAnsi" w:cs="Calibri"/>
          <w:sz w:val="22"/>
          <w:szCs w:val="22"/>
        </w:rPr>
        <w:t xml:space="preserve">cena za 1 m.j. </w:t>
      </w:r>
      <w:r w:rsidRPr="00EE6643">
        <w:rPr>
          <w:rFonts w:asciiTheme="minorHAnsi" w:hAnsiTheme="minorHAnsi" w:cs="Calibri"/>
          <w:sz w:val="22"/>
          <w:szCs w:val="22"/>
        </w:rPr>
        <w:t>v EUR bez DPH,</w:t>
      </w:r>
    </w:p>
    <w:p w14:paraId="1F6E3DAF" w14:textId="7E05264E" w:rsidR="00BD1D18" w:rsidRPr="00EE6643" w:rsidRDefault="00BD1D18" w:rsidP="00BD1D18">
      <w:pPr>
        <w:pStyle w:val="Odsekzoznamu"/>
        <w:numPr>
          <w:ilvl w:val="0"/>
          <w:numId w:val="11"/>
        </w:numPr>
        <w:ind w:left="426" w:firstLine="0"/>
        <w:jc w:val="both"/>
        <w:rPr>
          <w:rFonts w:asciiTheme="minorHAnsi" w:hAnsiTheme="minorHAnsi" w:cs="Calibri"/>
          <w:sz w:val="22"/>
          <w:szCs w:val="22"/>
        </w:rPr>
      </w:pPr>
      <w:r w:rsidRPr="00EE6643">
        <w:rPr>
          <w:rFonts w:asciiTheme="minorHAnsi" w:hAnsiTheme="minorHAnsi" w:cs="Calibri"/>
          <w:sz w:val="22"/>
          <w:szCs w:val="22"/>
        </w:rPr>
        <w:t xml:space="preserve">celková cena </w:t>
      </w:r>
      <w:r>
        <w:rPr>
          <w:rFonts w:asciiTheme="minorHAnsi" w:hAnsiTheme="minorHAnsi" w:cs="Calibri"/>
          <w:sz w:val="22"/>
          <w:szCs w:val="22"/>
        </w:rPr>
        <w:t>za dodanie predmetu zákazky</w:t>
      </w:r>
      <w:r w:rsidRPr="00EE6643">
        <w:rPr>
          <w:rFonts w:asciiTheme="minorHAnsi" w:hAnsiTheme="minorHAnsi" w:cs="Calibri"/>
          <w:sz w:val="22"/>
          <w:szCs w:val="22"/>
        </w:rPr>
        <w:t xml:space="preserve"> v EUR </w:t>
      </w:r>
      <w:r>
        <w:rPr>
          <w:rFonts w:asciiTheme="minorHAnsi" w:hAnsiTheme="minorHAnsi" w:cs="Calibri"/>
          <w:sz w:val="22"/>
          <w:szCs w:val="22"/>
        </w:rPr>
        <w:t>bez</w:t>
      </w:r>
      <w:r w:rsidRPr="00EE6643">
        <w:rPr>
          <w:rFonts w:asciiTheme="minorHAnsi" w:hAnsiTheme="minorHAnsi" w:cs="Calibri"/>
          <w:sz w:val="22"/>
          <w:szCs w:val="22"/>
        </w:rPr>
        <w:t xml:space="preserve"> DPH</w:t>
      </w:r>
      <w:r w:rsidR="00914BEB">
        <w:rPr>
          <w:rFonts w:asciiTheme="minorHAnsi" w:hAnsiTheme="minorHAnsi" w:cs="Calibri"/>
          <w:sz w:val="22"/>
          <w:szCs w:val="22"/>
        </w:rPr>
        <w:t>,</w:t>
      </w:r>
    </w:p>
    <w:p w14:paraId="63411FCA" w14:textId="77777777" w:rsidR="00BD1D18" w:rsidRPr="00EE6643" w:rsidRDefault="00BD1D18" w:rsidP="00BD1D18">
      <w:pPr>
        <w:pStyle w:val="Odsekzoznamu"/>
        <w:numPr>
          <w:ilvl w:val="0"/>
          <w:numId w:val="11"/>
        </w:numPr>
        <w:ind w:left="426" w:firstLine="0"/>
        <w:jc w:val="both"/>
        <w:rPr>
          <w:rFonts w:asciiTheme="minorHAnsi" w:hAnsiTheme="minorHAnsi" w:cs="Calibri"/>
          <w:sz w:val="22"/>
          <w:szCs w:val="22"/>
        </w:rPr>
      </w:pPr>
      <w:r w:rsidRPr="00EE6643">
        <w:rPr>
          <w:rFonts w:asciiTheme="minorHAnsi" w:hAnsiTheme="minorHAnsi" w:cs="Calibri"/>
          <w:sz w:val="22"/>
          <w:szCs w:val="22"/>
        </w:rPr>
        <w:t>výška DPH v EUR,</w:t>
      </w:r>
    </w:p>
    <w:p w14:paraId="546D7195" w14:textId="77777777" w:rsidR="00BD1D18" w:rsidRPr="00EE6643" w:rsidRDefault="00BD1D18" w:rsidP="00BD1D18">
      <w:pPr>
        <w:pStyle w:val="Odsekzoznamu"/>
        <w:numPr>
          <w:ilvl w:val="0"/>
          <w:numId w:val="11"/>
        </w:numPr>
        <w:ind w:left="426" w:firstLine="0"/>
        <w:jc w:val="both"/>
        <w:rPr>
          <w:rFonts w:asciiTheme="minorHAnsi" w:hAnsiTheme="minorHAnsi" w:cs="Calibri"/>
          <w:sz w:val="22"/>
          <w:szCs w:val="22"/>
        </w:rPr>
      </w:pPr>
      <w:r w:rsidRPr="00EE6643">
        <w:rPr>
          <w:rFonts w:asciiTheme="minorHAnsi" w:hAnsiTheme="minorHAnsi" w:cs="Calibri"/>
          <w:sz w:val="22"/>
          <w:szCs w:val="22"/>
        </w:rPr>
        <w:t xml:space="preserve">celková cena </w:t>
      </w:r>
      <w:r>
        <w:rPr>
          <w:rFonts w:asciiTheme="minorHAnsi" w:hAnsiTheme="minorHAnsi" w:cs="Calibri"/>
          <w:sz w:val="22"/>
          <w:szCs w:val="22"/>
        </w:rPr>
        <w:t>za dodanie predmetu zákazky</w:t>
      </w:r>
      <w:r w:rsidRPr="00EE6643">
        <w:rPr>
          <w:rFonts w:asciiTheme="minorHAnsi" w:hAnsiTheme="minorHAnsi" w:cs="Calibri"/>
          <w:sz w:val="22"/>
          <w:szCs w:val="22"/>
        </w:rPr>
        <w:t xml:space="preserve"> v EUR vrátane DPH.</w:t>
      </w:r>
    </w:p>
    <w:p w14:paraId="02DAD319" w14:textId="77777777" w:rsidR="001B4321" w:rsidRPr="006934AE" w:rsidRDefault="001B4321" w:rsidP="00C07D95">
      <w:pPr>
        <w:pStyle w:val="tl1"/>
        <w:rPr>
          <w:rFonts w:asciiTheme="minorHAnsi" w:hAnsiTheme="minorHAnsi" w:cs="Calibri"/>
          <w:sz w:val="22"/>
          <w:szCs w:val="22"/>
        </w:rPr>
      </w:pPr>
    </w:p>
    <w:p w14:paraId="1FE119A3" w14:textId="77777777" w:rsidR="00513D8E" w:rsidRPr="006934AE" w:rsidRDefault="00513D8E" w:rsidP="00C07D95">
      <w:pPr>
        <w:pStyle w:val="tl1"/>
        <w:rPr>
          <w:rFonts w:asciiTheme="minorHAnsi" w:hAnsiTheme="minorHAnsi" w:cs="Calibri"/>
          <w:sz w:val="22"/>
          <w:szCs w:val="22"/>
        </w:rPr>
      </w:pPr>
      <w:r w:rsidRPr="006934AE">
        <w:rPr>
          <w:rFonts w:asciiTheme="minorHAnsi" w:hAnsiTheme="minorHAnsi" w:cs="Calibri"/>
          <w:sz w:val="22"/>
          <w:szCs w:val="22"/>
        </w:rPr>
        <w:t>12.3. Ak uchádzač nie je platcom DPH, na túto skutočnosť vo svojej ponuke upozorní.</w:t>
      </w:r>
      <w:r w:rsidR="00EE6B7C" w:rsidRPr="006934AE">
        <w:rPr>
          <w:rFonts w:asciiTheme="minorHAnsi" w:hAnsiTheme="minorHAnsi" w:cs="Calibri"/>
          <w:sz w:val="22"/>
          <w:szCs w:val="22"/>
        </w:rPr>
        <w:t xml:space="preserve"> Cena uchádzača, ktorý nie je platcom DPH, bude posudzovaná ako cena celkom.</w:t>
      </w:r>
    </w:p>
    <w:p w14:paraId="5867B20B" w14:textId="5FCF6DB2" w:rsidR="007F47D0" w:rsidRPr="006934AE" w:rsidRDefault="007F47D0" w:rsidP="00C07D95">
      <w:pPr>
        <w:pStyle w:val="tl1"/>
        <w:rPr>
          <w:rFonts w:asciiTheme="minorHAnsi" w:hAnsiTheme="minorHAnsi" w:cs="Calibri"/>
          <w:b/>
          <w:bCs/>
          <w:sz w:val="22"/>
          <w:szCs w:val="22"/>
        </w:rPr>
      </w:pPr>
    </w:p>
    <w:p w14:paraId="1D263BE5" w14:textId="77777777" w:rsidR="001B4321" w:rsidRPr="006934AE" w:rsidRDefault="00642EAD" w:rsidP="000E2FDF">
      <w:pPr>
        <w:pStyle w:val="tl1"/>
        <w:rPr>
          <w:rFonts w:asciiTheme="minorHAnsi" w:hAnsiTheme="minorHAnsi" w:cs="Calibri"/>
          <w:b/>
          <w:bCs/>
          <w:caps/>
          <w:sz w:val="22"/>
          <w:szCs w:val="22"/>
        </w:rPr>
      </w:pPr>
      <w:r w:rsidRPr="006934AE">
        <w:rPr>
          <w:rFonts w:asciiTheme="minorHAnsi" w:hAnsiTheme="minorHAnsi" w:cs="Calibri"/>
          <w:b/>
          <w:bCs/>
          <w:sz w:val="22"/>
          <w:szCs w:val="22"/>
        </w:rPr>
        <w:t>13</w:t>
      </w:r>
      <w:r w:rsidR="008A4B74" w:rsidRPr="006934AE">
        <w:rPr>
          <w:rFonts w:asciiTheme="minorHAnsi" w:hAnsiTheme="minorHAnsi" w:cs="Calibri"/>
          <w:b/>
          <w:bCs/>
          <w:sz w:val="22"/>
          <w:szCs w:val="22"/>
        </w:rPr>
        <w:t xml:space="preserve">. </w:t>
      </w:r>
      <w:r w:rsidR="008A4B74" w:rsidRPr="006934AE">
        <w:rPr>
          <w:rFonts w:asciiTheme="minorHAnsi" w:hAnsiTheme="minorHAnsi" w:cs="Calibri"/>
          <w:b/>
          <w:bCs/>
          <w:caps/>
          <w:sz w:val="22"/>
          <w:szCs w:val="22"/>
        </w:rPr>
        <w:t>ZÁBEZPEKA, podmienky jej zloženia, podmienky jej uvoľnenia alebo vrátenia</w:t>
      </w:r>
    </w:p>
    <w:p w14:paraId="5ED4893F" w14:textId="77777777" w:rsidR="000E2FDF" w:rsidRPr="006934AE" w:rsidRDefault="00E03CEB" w:rsidP="005711F2">
      <w:pPr>
        <w:pStyle w:val="tl1"/>
        <w:rPr>
          <w:rFonts w:asciiTheme="minorHAnsi" w:hAnsiTheme="minorHAnsi" w:cs="Calibri"/>
          <w:bCs/>
          <w:sz w:val="22"/>
          <w:szCs w:val="22"/>
        </w:rPr>
      </w:pPr>
      <w:r w:rsidRPr="006934AE">
        <w:rPr>
          <w:rFonts w:asciiTheme="minorHAnsi" w:hAnsiTheme="minorHAnsi" w:cs="Calibri"/>
          <w:bCs/>
          <w:sz w:val="22"/>
          <w:szCs w:val="22"/>
        </w:rPr>
        <w:t xml:space="preserve">13.1.  </w:t>
      </w:r>
      <w:r w:rsidR="006E48FF" w:rsidRPr="006934AE">
        <w:rPr>
          <w:rFonts w:asciiTheme="minorHAnsi" w:hAnsiTheme="minorHAnsi" w:cs="Calibri"/>
          <w:bCs/>
          <w:sz w:val="22"/>
          <w:szCs w:val="22"/>
        </w:rPr>
        <w:t>Zábezpeka sa nevyžaduje</w:t>
      </w:r>
      <w:r w:rsidR="005711F2" w:rsidRPr="006934AE">
        <w:rPr>
          <w:rFonts w:asciiTheme="minorHAnsi" w:hAnsiTheme="minorHAnsi" w:cs="Calibri"/>
          <w:bCs/>
          <w:sz w:val="22"/>
          <w:szCs w:val="22"/>
        </w:rPr>
        <w:t>.</w:t>
      </w:r>
    </w:p>
    <w:p w14:paraId="6A7FDEED" w14:textId="77777777" w:rsidR="00C40981" w:rsidRPr="006934AE" w:rsidRDefault="00C40981" w:rsidP="004D672E">
      <w:pPr>
        <w:pStyle w:val="tl1"/>
        <w:rPr>
          <w:rFonts w:asciiTheme="minorHAnsi" w:hAnsiTheme="minorHAnsi" w:cs="Calibri"/>
          <w:b/>
          <w:bCs/>
          <w:sz w:val="22"/>
          <w:szCs w:val="22"/>
        </w:rPr>
      </w:pPr>
    </w:p>
    <w:p w14:paraId="56D4BDA5" w14:textId="37C06217" w:rsidR="001B4321" w:rsidRPr="006934AE" w:rsidRDefault="001C4EF8" w:rsidP="004D672E">
      <w:pPr>
        <w:pStyle w:val="tl1"/>
        <w:rPr>
          <w:rFonts w:asciiTheme="minorHAnsi" w:hAnsiTheme="minorHAnsi" w:cs="Calibri"/>
          <w:b/>
          <w:sz w:val="22"/>
          <w:szCs w:val="22"/>
        </w:rPr>
      </w:pPr>
      <w:r w:rsidRPr="006934AE">
        <w:rPr>
          <w:rFonts w:asciiTheme="minorHAnsi" w:hAnsiTheme="minorHAnsi" w:cs="Calibri"/>
          <w:b/>
          <w:bCs/>
          <w:sz w:val="22"/>
          <w:szCs w:val="22"/>
        </w:rPr>
        <w:t>14</w:t>
      </w:r>
      <w:r w:rsidR="00513D8E" w:rsidRPr="006934AE">
        <w:rPr>
          <w:rFonts w:asciiTheme="minorHAnsi" w:hAnsiTheme="minorHAnsi" w:cs="Calibri"/>
          <w:b/>
          <w:bCs/>
          <w:sz w:val="22"/>
          <w:szCs w:val="22"/>
        </w:rPr>
        <w:t>. OBSAH  PONUKY</w:t>
      </w:r>
    </w:p>
    <w:p w14:paraId="5DFEF7F9" w14:textId="4B664D51" w:rsidR="0015202D" w:rsidRPr="006934AE" w:rsidRDefault="0015202D" w:rsidP="00F35E65">
      <w:pPr>
        <w:pStyle w:val="tl1"/>
        <w:rPr>
          <w:rFonts w:asciiTheme="minorHAnsi" w:hAnsiTheme="minorHAnsi" w:cs="Times New Roman"/>
          <w:sz w:val="22"/>
          <w:szCs w:val="22"/>
        </w:rPr>
      </w:pPr>
      <w:r>
        <w:rPr>
          <w:rFonts w:asciiTheme="minorHAnsi" w:hAnsiTheme="minorHAnsi" w:cs="Times New Roman"/>
          <w:sz w:val="22"/>
          <w:szCs w:val="22"/>
        </w:rPr>
        <w:t xml:space="preserve">14.1.  </w:t>
      </w:r>
      <w:r w:rsidR="00F35E65" w:rsidRPr="006934AE">
        <w:rPr>
          <w:rFonts w:asciiTheme="minorHAnsi" w:hAnsiTheme="minorHAnsi" w:cs="Times New Roman"/>
          <w:sz w:val="22"/>
          <w:szCs w:val="22"/>
        </w:rPr>
        <w:t>Záujemca je povinný pri zostavovaní ponuky dodržať obsah</w:t>
      </w:r>
      <w:r w:rsidR="00A6006E" w:rsidRPr="006934AE">
        <w:rPr>
          <w:rFonts w:asciiTheme="minorHAnsi" w:hAnsiTheme="minorHAnsi" w:cs="Times New Roman"/>
          <w:sz w:val="22"/>
          <w:szCs w:val="22"/>
        </w:rPr>
        <w:t xml:space="preserve"> uvedený v bode 14.2. tejto časti SP</w:t>
      </w:r>
      <w:r w:rsidR="00F35E65" w:rsidRPr="006934AE">
        <w:rPr>
          <w:rFonts w:asciiTheme="minorHAnsi" w:hAnsiTheme="minorHAnsi" w:cs="Times New Roman"/>
          <w:sz w:val="22"/>
          <w:szCs w:val="22"/>
        </w:rPr>
        <w:t xml:space="preserve">, pričom dodrží ustanovenia  uvedené v bode 10 tejto časti SP. </w:t>
      </w:r>
      <w:r>
        <w:rPr>
          <w:rFonts w:asciiTheme="minorHAnsi" w:hAnsiTheme="minorHAnsi" w:cs="Times New Roman"/>
          <w:sz w:val="22"/>
          <w:szCs w:val="22"/>
        </w:rPr>
        <w:t xml:space="preserve">Verený obstarávateľ upozorňuje, že v súvislosti s postupom podľa § 66 ods. 7 ZVO uchádzač predkladá ponuka tak, že táto </w:t>
      </w:r>
      <w:r w:rsidRPr="0015202D">
        <w:rPr>
          <w:rFonts w:asciiTheme="minorHAnsi" w:hAnsiTheme="minorHAnsi" w:cs="Times New Roman"/>
          <w:b/>
          <w:sz w:val="22"/>
          <w:szCs w:val="22"/>
          <w:u w:val="single"/>
        </w:rPr>
        <w:t>nebude delená na časť „Ostatné“ a časť „Kritériá“</w:t>
      </w:r>
      <w:r>
        <w:rPr>
          <w:rFonts w:asciiTheme="minorHAnsi" w:hAnsiTheme="minorHAnsi" w:cs="Times New Roman"/>
          <w:b/>
          <w:sz w:val="22"/>
          <w:szCs w:val="22"/>
          <w:u w:val="single"/>
        </w:rPr>
        <w:t>.</w:t>
      </w:r>
    </w:p>
    <w:p w14:paraId="4E22D493" w14:textId="77777777" w:rsidR="007F47D0" w:rsidRPr="006934AE" w:rsidRDefault="007F47D0" w:rsidP="00F35E65">
      <w:pPr>
        <w:pStyle w:val="Zkladntext"/>
        <w:rPr>
          <w:rFonts w:asciiTheme="minorHAnsi" w:hAnsiTheme="minorHAnsi"/>
          <w:b w:val="0"/>
          <w:sz w:val="22"/>
          <w:szCs w:val="22"/>
          <w:lang w:val="sk-SK"/>
        </w:rPr>
      </w:pPr>
    </w:p>
    <w:p w14:paraId="5B31F949" w14:textId="7E32DFD9" w:rsidR="00F35E65" w:rsidRPr="006934AE" w:rsidRDefault="007F47D0" w:rsidP="00C73A15">
      <w:pPr>
        <w:pStyle w:val="Zkladntext"/>
        <w:rPr>
          <w:rFonts w:asciiTheme="minorHAnsi" w:hAnsiTheme="minorHAnsi"/>
          <w:b w:val="0"/>
          <w:sz w:val="22"/>
          <w:szCs w:val="22"/>
          <w:lang w:val="sk-SK"/>
        </w:rPr>
      </w:pPr>
      <w:r w:rsidRPr="006934AE">
        <w:rPr>
          <w:rFonts w:asciiTheme="minorHAnsi" w:hAnsiTheme="minorHAnsi"/>
          <w:b w:val="0"/>
          <w:sz w:val="22"/>
          <w:szCs w:val="22"/>
          <w:lang w:val="sk-SK"/>
        </w:rPr>
        <w:t>14</w:t>
      </w:r>
      <w:r w:rsidR="00F35E65" w:rsidRPr="006934AE">
        <w:rPr>
          <w:rFonts w:asciiTheme="minorHAnsi" w:hAnsiTheme="minorHAnsi"/>
          <w:b w:val="0"/>
          <w:sz w:val="22"/>
          <w:szCs w:val="22"/>
          <w:lang w:val="sk-SK"/>
        </w:rPr>
        <w:t xml:space="preserve">.2. </w:t>
      </w:r>
      <w:r w:rsidR="00C73A15" w:rsidRPr="006934AE">
        <w:rPr>
          <w:rFonts w:asciiTheme="minorHAnsi" w:hAnsiTheme="minorHAnsi"/>
          <w:b w:val="0"/>
          <w:sz w:val="22"/>
          <w:szCs w:val="22"/>
          <w:lang w:val="sk-SK"/>
        </w:rPr>
        <w:t xml:space="preserve">V predloženej ponuke prostredníctvom systému JOSEPHINE musia byť pripojené </w:t>
      </w:r>
      <w:r w:rsidR="00B539D5" w:rsidRPr="006934AE">
        <w:rPr>
          <w:rFonts w:asciiTheme="minorHAnsi" w:hAnsiTheme="minorHAnsi"/>
          <w:b w:val="0"/>
          <w:sz w:val="22"/>
          <w:szCs w:val="22"/>
          <w:lang w:val="sk-SK"/>
        </w:rPr>
        <w:t xml:space="preserve">nasledovné </w:t>
      </w:r>
      <w:r w:rsidR="00C73A15" w:rsidRPr="006934AE">
        <w:rPr>
          <w:rFonts w:asciiTheme="minorHAnsi" w:hAnsiTheme="minorHAnsi"/>
          <w:b w:val="0"/>
          <w:sz w:val="22"/>
          <w:szCs w:val="22"/>
          <w:lang w:val="sk-SK"/>
        </w:rPr>
        <w:t>naskenované doklady a dokumenty tvoriace obsah  ponuky, ktoré musia byť k termínu predloženia ponuky</w:t>
      </w:r>
      <w:r w:rsidR="00B539D5" w:rsidRPr="006934AE">
        <w:rPr>
          <w:rFonts w:asciiTheme="minorHAnsi" w:hAnsiTheme="minorHAnsi"/>
          <w:b w:val="0"/>
          <w:sz w:val="22"/>
          <w:szCs w:val="22"/>
          <w:lang w:val="sk-SK"/>
        </w:rPr>
        <w:t xml:space="preserve"> platné a aktuálne:</w:t>
      </w:r>
    </w:p>
    <w:p w14:paraId="43676017" w14:textId="60FE38FC" w:rsidR="00F35E65" w:rsidRPr="006934AE" w:rsidRDefault="00F35E65" w:rsidP="00A6006E">
      <w:pPr>
        <w:pStyle w:val="tl1"/>
        <w:rPr>
          <w:rFonts w:asciiTheme="minorHAnsi" w:hAnsiTheme="minorHAnsi" w:cs="Times New Roman"/>
          <w:sz w:val="22"/>
          <w:szCs w:val="22"/>
        </w:rPr>
      </w:pPr>
    </w:p>
    <w:p w14:paraId="6FDE2EBD" w14:textId="2C1FAC96" w:rsidR="00F35E65" w:rsidRPr="006934AE" w:rsidRDefault="005E10AE" w:rsidP="00A6006E">
      <w:pPr>
        <w:pStyle w:val="tl1"/>
        <w:ind w:left="567"/>
        <w:rPr>
          <w:rFonts w:asciiTheme="minorHAnsi" w:hAnsiTheme="minorHAnsi" w:cs="Times New Roman"/>
          <w:sz w:val="22"/>
          <w:szCs w:val="22"/>
        </w:rPr>
      </w:pPr>
      <w:r w:rsidRPr="006934AE">
        <w:rPr>
          <w:rFonts w:asciiTheme="minorHAnsi" w:hAnsiTheme="minorHAnsi" w:cs="Times New Roman"/>
          <w:iCs/>
          <w:sz w:val="22"/>
          <w:szCs w:val="22"/>
        </w:rPr>
        <w:t>14.2.1</w:t>
      </w:r>
      <w:r w:rsidR="00F35E65" w:rsidRPr="006934AE">
        <w:rPr>
          <w:rFonts w:asciiTheme="minorHAnsi" w:hAnsiTheme="minorHAnsi" w:cs="Times New Roman"/>
          <w:iCs/>
          <w:sz w:val="22"/>
          <w:szCs w:val="22"/>
        </w:rPr>
        <w:t>. D</w:t>
      </w:r>
      <w:r w:rsidRPr="006934AE">
        <w:rPr>
          <w:rFonts w:asciiTheme="minorHAnsi" w:hAnsiTheme="minorHAnsi" w:cs="Times New Roman"/>
          <w:iCs/>
          <w:sz w:val="22"/>
          <w:szCs w:val="22"/>
        </w:rPr>
        <w:t xml:space="preserve">oklady a dokumenty </w:t>
      </w:r>
      <w:r w:rsidR="00F35E65" w:rsidRPr="006934AE">
        <w:rPr>
          <w:rFonts w:asciiTheme="minorHAnsi" w:hAnsiTheme="minorHAnsi" w:cs="Times New Roman"/>
          <w:sz w:val="22"/>
          <w:szCs w:val="22"/>
        </w:rPr>
        <w:t xml:space="preserve">na preukázanie </w:t>
      </w:r>
      <w:r w:rsidR="00F35E65" w:rsidRPr="006934AE">
        <w:rPr>
          <w:rFonts w:asciiTheme="minorHAnsi" w:hAnsiTheme="minorHAnsi" w:cs="Times New Roman"/>
          <w:b/>
          <w:sz w:val="22"/>
          <w:szCs w:val="22"/>
        </w:rPr>
        <w:t>splnenia podmienok účasti</w:t>
      </w:r>
      <w:r w:rsidR="00F35E65" w:rsidRPr="006934AE">
        <w:rPr>
          <w:rFonts w:asciiTheme="minorHAnsi" w:hAnsiTheme="minorHAnsi" w:cs="Times New Roman"/>
          <w:sz w:val="22"/>
          <w:szCs w:val="22"/>
        </w:rPr>
        <w:t xml:space="preserve"> vo verejnom obstarávaní, požadovaných v oznámení o vy</w:t>
      </w:r>
      <w:r w:rsidR="00F11436">
        <w:rPr>
          <w:rFonts w:asciiTheme="minorHAnsi" w:hAnsiTheme="minorHAnsi" w:cs="Times New Roman"/>
          <w:sz w:val="22"/>
          <w:szCs w:val="22"/>
        </w:rPr>
        <w:t xml:space="preserve">hlásení verejného obstarávania </w:t>
      </w:r>
      <w:r w:rsidR="00F35E65" w:rsidRPr="006934AE">
        <w:rPr>
          <w:rFonts w:asciiTheme="minorHAnsi" w:hAnsiTheme="minorHAnsi" w:cs="Times New Roman"/>
          <w:sz w:val="22"/>
          <w:szCs w:val="22"/>
        </w:rPr>
        <w:t xml:space="preserve">a v časti </w:t>
      </w:r>
      <w:r w:rsidRPr="006934AE">
        <w:rPr>
          <w:rFonts w:asciiTheme="minorHAnsi" w:hAnsiTheme="minorHAnsi" w:cs="Times New Roman"/>
          <w:iCs/>
          <w:sz w:val="22"/>
          <w:szCs w:val="22"/>
        </w:rPr>
        <w:t>„</w:t>
      </w:r>
      <w:r w:rsidR="00F35E65" w:rsidRPr="006934AE">
        <w:rPr>
          <w:rFonts w:asciiTheme="minorHAnsi" w:hAnsiTheme="minorHAnsi" w:cs="Times New Roman"/>
          <w:iCs/>
          <w:sz w:val="22"/>
          <w:szCs w:val="22"/>
        </w:rPr>
        <w:t xml:space="preserve">F. Podmienky účasti uchádzačov“ </w:t>
      </w:r>
      <w:r w:rsidR="00F35E65" w:rsidRPr="006934AE">
        <w:rPr>
          <w:rFonts w:asciiTheme="minorHAnsi" w:hAnsiTheme="minorHAnsi" w:cs="Times New Roman"/>
          <w:sz w:val="22"/>
          <w:szCs w:val="22"/>
        </w:rPr>
        <w:t>týchto SP.</w:t>
      </w:r>
    </w:p>
    <w:p w14:paraId="25F7AC4D" w14:textId="77777777" w:rsidR="00270BC0" w:rsidRPr="006934AE" w:rsidRDefault="00270BC0" w:rsidP="00A6006E">
      <w:pPr>
        <w:pStyle w:val="tl1"/>
        <w:ind w:left="567"/>
        <w:rPr>
          <w:rFonts w:asciiTheme="minorHAnsi" w:hAnsiTheme="minorHAnsi" w:cs="Times New Roman"/>
          <w:sz w:val="22"/>
          <w:szCs w:val="22"/>
        </w:rPr>
      </w:pPr>
    </w:p>
    <w:p w14:paraId="091B1C11" w14:textId="29606685" w:rsidR="00F35E65" w:rsidRPr="006934AE" w:rsidRDefault="00F11436" w:rsidP="00A6006E">
      <w:pPr>
        <w:pStyle w:val="tl1"/>
        <w:ind w:left="567"/>
        <w:rPr>
          <w:rFonts w:asciiTheme="minorHAnsi" w:hAnsiTheme="minorHAnsi" w:cs="Times New Roman"/>
          <w:sz w:val="22"/>
          <w:szCs w:val="22"/>
        </w:rPr>
      </w:pPr>
      <w:r>
        <w:rPr>
          <w:rFonts w:asciiTheme="minorHAnsi" w:hAnsiTheme="minorHAnsi" w:cs="Times New Roman"/>
          <w:iCs/>
          <w:caps/>
          <w:sz w:val="22"/>
          <w:szCs w:val="22"/>
        </w:rPr>
        <w:t>14.2.2</w:t>
      </w:r>
      <w:r w:rsidR="00F35E65" w:rsidRPr="006934AE">
        <w:rPr>
          <w:rFonts w:asciiTheme="minorHAnsi" w:hAnsiTheme="minorHAnsi" w:cs="Times New Roman"/>
          <w:iCs/>
          <w:caps/>
          <w:sz w:val="22"/>
          <w:szCs w:val="22"/>
        </w:rPr>
        <w:t>.</w:t>
      </w:r>
      <w:r w:rsidR="005E10AE" w:rsidRPr="006934AE">
        <w:rPr>
          <w:rFonts w:asciiTheme="minorHAnsi" w:hAnsiTheme="minorHAnsi" w:cs="Times New Roman"/>
          <w:iCs/>
          <w:sz w:val="22"/>
          <w:szCs w:val="22"/>
        </w:rPr>
        <w:t xml:space="preserve"> </w:t>
      </w:r>
      <w:r w:rsidR="005E10AE" w:rsidRPr="006934AE">
        <w:rPr>
          <w:rFonts w:asciiTheme="minorHAnsi" w:hAnsiTheme="minorHAnsi" w:cs="Times New Roman"/>
          <w:b/>
          <w:iCs/>
          <w:sz w:val="22"/>
          <w:szCs w:val="22"/>
        </w:rPr>
        <w:t xml:space="preserve">Návrh </w:t>
      </w:r>
      <w:r w:rsidR="009A73CF">
        <w:rPr>
          <w:rFonts w:asciiTheme="minorHAnsi" w:hAnsiTheme="minorHAnsi" w:cs="Times New Roman"/>
          <w:b/>
          <w:iCs/>
          <w:sz w:val="22"/>
          <w:szCs w:val="22"/>
        </w:rPr>
        <w:t xml:space="preserve">kúpnej </w:t>
      </w:r>
      <w:r w:rsidR="005E10AE" w:rsidRPr="006934AE">
        <w:rPr>
          <w:rFonts w:asciiTheme="minorHAnsi" w:hAnsiTheme="minorHAnsi" w:cs="Times New Roman"/>
          <w:b/>
          <w:iCs/>
          <w:sz w:val="22"/>
          <w:szCs w:val="22"/>
        </w:rPr>
        <w:t>zmluvy</w:t>
      </w:r>
      <w:r>
        <w:rPr>
          <w:rFonts w:asciiTheme="minorHAnsi" w:hAnsiTheme="minorHAnsi" w:cs="Times New Roman"/>
          <w:b/>
          <w:iCs/>
          <w:sz w:val="22"/>
          <w:szCs w:val="22"/>
        </w:rPr>
        <w:t xml:space="preserve"> </w:t>
      </w:r>
      <w:r w:rsidR="00F35E65" w:rsidRPr="006934AE">
        <w:rPr>
          <w:rFonts w:asciiTheme="minorHAnsi" w:hAnsiTheme="minorHAnsi" w:cs="Times New Roman"/>
          <w:iCs/>
          <w:sz w:val="22"/>
          <w:szCs w:val="22"/>
          <w:u w:val="single"/>
        </w:rPr>
        <w:t>v jednom vyhotovení</w:t>
      </w:r>
      <w:r w:rsidR="00F35E65" w:rsidRPr="006934AE">
        <w:rPr>
          <w:rFonts w:asciiTheme="minorHAnsi" w:hAnsiTheme="minorHAnsi" w:cs="Times New Roman"/>
          <w:sz w:val="22"/>
          <w:szCs w:val="22"/>
          <w:u w:val="single"/>
        </w:rPr>
        <w:t>,</w:t>
      </w:r>
      <w:r w:rsidR="00F35E65" w:rsidRPr="006934AE">
        <w:rPr>
          <w:rFonts w:asciiTheme="minorHAnsi" w:hAnsiTheme="minorHAnsi" w:cs="Times New Roman"/>
          <w:sz w:val="22"/>
          <w:szCs w:val="22"/>
        </w:rPr>
        <w:t xml:space="preserve"> v ktorom zohľadní podmienky verejného obstarávateľa uvedené v časti </w:t>
      </w:r>
      <w:r w:rsidR="00F35E65" w:rsidRPr="006934AE">
        <w:rPr>
          <w:rFonts w:asciiTheme="minorHAnsi" w:hAnsiTheme="minorHAnsi" w:cs="Times New Roman"/>
          <w:iCs/>
          <w:sz w:val="22"/>
          <w:szCs w:val="22"/>
        </w:rPr>
        <w:t>"B. Opis predmetu zákazky</w:t>
      </w:r>
      <w:r w:rsidR="00F35E65" w:rsidRPr="006934AE">
        <w:rPr>
          <w:rFonts w:asciiTheme="minorHAnsi" w:hAnsiTheme="minorHAnsi" w:cs="Times New Roman"/>
          <w:sz w:val="22"/>
          <w:szCs w:val="22"/>
        </w:rPr>
        <w:t>"</w:t>
      </w:r>
      <w:r w:rsidR="00F35E65" w:rsidRPr="006934AE">
        <w:rPr>
          <w:rFonts w:asciiTheme="minorHAnsi" w:hAnsiTheme="minorHAnsi" w:cs="Times New Roman"/>
          <w:iCs/>
          <w:sz w:val="22"/>
          <w:szCs w:val="22"/>
        </w:rPr>
        <w:t>, "C. Obchodné podmienky</w:t>
      </w:r>
      <w:r w:rsidR="00F35E65" w:rsidRPr="006934AE">
        <w:rPr>
          <w:rFonts w:asciiTheme="minorHAnsi" w:hAnsiTheme="minorHAnsi" w:cs="Times New Roman"/>
          <w:sz w:val="22"/>
          <w:szCs w:val="22"/>
        </w:rPr>
        <w:t xml:space="preserve">" </w:t>
      </w:r>
      <w:r w:rsidR="00F35E65" w:rsidRPr="006934AE">
        <w:rPr>
          <w:rFonts w:asciiTheme="minorHAnsi" w:hAnsiTheme="minorHAnsi" w:cs="Times New Roman"/>
          <w:iCs/>
          <w:sz w:val="22"/>
          <w:szCs w:val="22"/>
        </w:rPr>
        <w:t xml:space="preserve">a "D. Spôsob určenia ceny" </w:t>
      </w:r>
      <w:r w:rsidR="00F35E65" w:rsidRPr="006934AE">
        <w:rPr>
          <w:rFonts w:asciiTheme="minorHAnsi" w:hAnsiTheme="minorHAnsi" w:cs="Times New Roman"/>
          <w:sz w:val="22"/>
          <w:szCs w:val="22"/>
        </w:rPr>
        <w:t>týchto SP</w:t>
      </w:r>
      <w:r w:rsidR="00F35E65" w:rsidRPr="006934AE">
        <w:rPr>
          <w:rFonts w:asciiTheme="minorHAnsi" w:hAnsiTheme="minorHAnsi" w:cs="Times New Roman"/>
          <w:iCs/>
          <w:sz w:val="22"/>
          <w:szCs w:val="22"/>
        </w:rPr>
        <w:t xml:space="preserve">, </w:t>
      </w:r>
      <w:r w:rsidR="00F35E65" w:rsidRPr="006934AE">
        <w:rPr>
          <w:rFonts w:asciiTheme="minorHAnsi" w:hAnsiTheme="minorHAnsi" w:cs="Times New Roman"/>
          <w:sz w:val="22"/>
          <w:szCs w:val="22"/>
        </w:rPr>
        <w:t xml:space="preserve">podpísané štatutárnym orgánom, alebo členom štatutárneho orgánu alebo osobou oprávnenou konať za uchádzača. </w:t>
      </w:r>
    </w:p>
    <w:p w14:paraId="70107A1C" w14:textId="77777777" w:rsidR="00F35E65" w:rsidRPr="00762AC9" w:rsidRDefault="00F35E65" w:rsidP="00A6006E">
      <w:pPr>
        <w:pStyle w:val="tl1"/>
        <w:ind w:left="567"/>
        <w:rPr>
          <w:rFonts w:asciiTheme="minorHAnsi" w:hAnsiTheme="minorHAnsi" w:cs="Times New Roman"/>
          <w:sz w:val="22"/>
          <w:szCs w:val="22"/>
        </w:rPr>
      </w:pPr>
    </w:p>
    <w:p w14:paraId="43297E61" w14:textId="4FEE697A" w:rsidR="00F35E65" w:rsidRPr="00762AC9" w:rsidRDefault="00F11436" w:rsidP="00A6006E">
      <w:pPr>
        <w:pStyle w:val="tl1"/>
        <w:ind w:left="567"/>
        <w:rPr>
          <w:rFonts w:asciiTheme="minorHAnsi" w:hAnsiTheme="minorHAnsi" w:cs="Times New Roman"/>
          <w:b/>
          <w:bCs/>
          <w:sz w:val="22"/>
          <w:szCs w:val="22"/>
        </w:rPr>
      </w:pPr>
      <w:r w:rsidRPr="00762AC9">
        <w:rPr>
          <w:rFonts w:asciiTheme="minorHAnsi" w:hAnsiTheme="minorHAnsi" w:cs="Times New Roman"/>
          <w:sz w:val="22"/>
          <w:szCs w:val="22"/>
        </w:rPr>
        <w:t>14.2.3</w:t>
      </w:r>
      <w:r w:rsidR="00F35E65" w:rsidRPr="00762AC9">
        <w:rPr>
          <w:rFonts w:asciiTheme="minorHAnsi" w:hAnsiTheme="minorHAnsi" w:cs="Times New Roman"/>
          <w:sz w:val="22"/>
          <w:szCs w:val="22"/>
        </w:rPr>
        <w:t xml:space="preserve">. V prípade skupiny dodávateľov </w:t>
      </w:r>
      <w:r w:rsidR="00F35E65" w:rsidRPr="00762AC9">
        <w:rPr>
          <w:rFonts w:asciiTheme="minorHAnsi" w:hAnsiTheme="minorHAnsi" w:cs="Times New Roman"/>
          <w:iCs/>
          <w:caps/>
          <w:sz w:val="22"/>
          <w:szCs w:val="22"/>
        </w:rPr>
        <w:t>čestné vyhlásenie skupiny dodávateľov</w:t>
      </w:r>
      <w:r w:rsidR="00F35E65" w:rsidRPr="00762AC9">
        <w:rPr>
          <w:rFonts w:asciiTheme="minorHAnsi" w:hAnsiTheme="minorHAnsi" w:cs="Times New Roman"/>
          <w:sz w:val="22"/>
          <w:szCs w:val="22"/>
        </w:rPr>
        <w:t xml:space="preserve">, podpísané všetkými členmi skupiny alebo osobou/osobami oprávnenými konať v danej veci za každého člena skupiny, v ktorom vyhlásia, že v prípade prijatia ich ponuky verejným obstarávateľom </w:t>
      </w:r>
      <w:r w:rsidR="00F35E65" w:rsidRPr="00762AC9">
        <w:rPr>
          <w:rFonts w:asciiTheme="minorHAnsi" w:hAnsiTheme="minorHAnsi" w:cs="Times New Roman"/>
          <w:b/>
          <w:bCs/>
          <w:sz w:val="22"/>
          <w:szCs w:val="22"/>
        </w:rPr>
        <w:t>vytvoria všetci členovia skupiny dodávateľov pred uzavretím zmluvy s verejným obstarávateľom právne vzťahy potrebné z dôvodu riadneho plnenia zmluvy.</w:t>
      </w:r>
    </w:p>
    <w:p w14:paraId="29E232F8" w14:textId="77777777" w:rsidR="00F35E65" w:rsidRPr="00762AC9" w:rsidRDefault="00F35E65" w:rsidP="00A6006E">
      <w:pPr>
        <w:pStyle w:val="tl1"/>
        <w:ind w:left="567"/>
        <w:rPr>
          <w:rFonts w:asciiTheme="minorHAnsi" w:hAnsiTheme="minorHAnsi" w:cs="Times New Roman"/>
          <w:sz w:val="22"/>
          <w:szCs w:val="22"/>
        </w:rPr>
      </w:pPr>
    </w:p>
    <w:p w14:paraId="65CA24DD" w14:textId="33AEB7E0" w:rsidR="00F35E65" w:rsidRPr="00762AC9" w:rsidRDefault="00F11436" w:rsidP="00A6006E">
      <w:pPr>
        <w:pStyle w:val="tl1"/>
        <w:ind w:left="567"/>
        <w:rPr>
          <w:rFonts w:asciiTheme="minorHAnsi" w:hAnsiTheme="minorHAnsi" w:cs="Times New Roman"/>
          <w:sz w:val="22"/>
          <w:szCs w:val="22"/>
        </w:rPr>
      </w:pPr>
      <w:r w:rsidRPr="00762AC9">
        <w:rPr>
          <w:rFonts w:asciiTheme="minorHAnsi" w:hAnsiTheme="minorHAnsi" w:cs="Times New Roman"/>
          <w:sz w:val="22"/>
          <w:szCs w:val="22"/>
        </w:rPr>
        <w:t>14.2.4</w:t>
      </w:r>
      <w:r w:rsidR="00F35E65" w:rsidRPr="00762AC9">
        <w:rPr>
          <w:rFonts w:asciiTheme="minorHAnsi" w:hAnsiTheme="minorHAnsi" w:cs="Times New Roman"/>
          <w:sz w:val="22"/>
          <w:szCs w:val="22"/>
        </w:rPr>
        <w:t xml:space="preserve">. V prípade skupiny dodávateľov vystavené plnomocenstvo </w:t>
      </w:r>
      <w:r w:rsidR="00F35E65" w:rsidRPr="00762AC9">
        <w:rPr>
          <w:rFonts w:asciiTheme="minorHAnsi" w:hAnsiTheme="minorHAnsi" w:cs="Times New Roman"/>
          <w:iCs/>
          <w:sz w:val="22"/>
          <w:szCs w:val="22"/>
        </w:rPr>
        <w:t>pre jedného z členov skupiny</w:t>
      </w:r>
      <w:r w:rsidR="00F35E65" w:rsidRPr="00762AC9">
        <w:rPr>
          <w:rFonts w:asciiTheme="minorHAnsi" w:hAnsiTheme="minorHAnsi" w:cs="Times New Roman"/>
          <w:sz w:val="22"/>
          <w:szCs w:val="22"/>
        </w:rPr>
        <w:t xml:space="preserve">, ktorý bude oprávnený prijímať pokyny za všetkých a konať v mene všetkých ostatných členov skupiny (vrátane prijímania akejkoľvek korešpondencie a listín od verejného obstarávateľa), </w:t>
      </w:r>
      <w:r w:rsidR="00F35E65" w:rsidRPr="00762AC9">
        <w:rPr>
          <w:rFonts w:asciiTheme="minorHAnsi" w:hAnsiTheme="minorHAnsi" w:cs="Times New Roman"/>
          <w:sz w:val="22"/>
          <w:szCs w:val="22"/>
        </w:rPr>
        <w:lastRenderedPageBreak/>
        <w:t>podpísanú všetkými členmi skupiny alebo osobou/osobami oprávnenými konať v danej veci za každého člena skupiny.</w:t>
      </w:r>
    </w:p>
    <w:p w14:paraId="16F52B26" w14:textId="77777777" w:rsidR="00F35E65" w:rsidRPr="00762AC9" w:rsidRDefault="00F35E65" w:rsidP="00A6006E">
      <w:pPr>
        <w:pStyle w:val="tl1"/>
        <w:ind w:left="567"/>
        <w:rPr>
          <w:rFonts w:asciiTheme="minorHAnsi" w:hAnsiTheme="minorHAnsi" w:cs="Times New Roman"/>
          <w:sz w:val="22"/>
          <w:szCs w:val="22"/>
        </w:rPr>
      </w:pPr>
    </w:p>
    <w:p w14:paraId="568503C1" w14:textId="179D1664" w:rsidR="00F35E65" w:rsidRPr="00762AC9" w:rsidRDefault="00F11436" w:rsidP="00A6006E">
      <w:pPr>
        <w:pStyle w:val="tl1"/>
        <w:ind w:left="567"/>
        <w:rPr>
          <w:rFonts w:asciiTheme="minorHAnsi" w:hAnsiTheme="minorHAnsi" w:cs="Times New Roman"/>
          <w:sz w:val="22"/>
          <w:szCs w:val="22"/>
        </w:rPr>
      </w:pPr>
      <w:r w:rsidRPr="00762AC9">
        <w:rPr>
          <w:rFonts w:asciiTheme="minorHAnsi" w:hAnsiTheme="minorHAnsi" w:cs="Times New Roman"/>
          <w:sz w:val="22"/>
          <w:szCs w:val="22"/>
        </w:rPr>
        <w:t>14.2.5</w:t>
      </w:r>
      <w:r w:rsidR="00F35E65" w:rsidRPr="00762AC9">
        <w:rPr>
          <w:rFonts w:asciiTheme="minorHAnsi" w:hAnsiTheme="minorHAnsi" w:cs="Times New Roman"/>
          <w:sz w:val="22"/>
          <w:szCs w:val="22"/>
        </w:rPr>
        <w:t>. NÁVRH UCHÁDZAČA NA PLNENIE KRITÉRIÍ, vypracovaný podľa časti "E. Kritéri</w:t>
      </w:r>
      <w:r w:rsidR="0080761B">
        <w:rPr>
          <w:rFonts w:asciiTheme="minorHAnsi" w:hAnsiTheme="minorHAnsi" w:cs="Times New Roman"/>
          <w:sz w:val="22"/>
          <w:szCs w:val="22"/>
        </w:rPr>
        <w:t>á</w:t>
      </w:r>
      <w:r w:rsidR="00F35E65" w:rsidRPr="00762AC9">
        <w:rPr>
          <w:rFonts w:asciiTheme="minorHAnsi" w:hAnsiTheme="minorHAnsi" w:cs="Times New Roman"/>
          <w:sz w:val="22"/>
          <w:szCs w:val="22"/>
        </w:rPr>
        <w:t xml:space="preserve"> na hodnotenie ponúk a pravidlá ich uplatnenia", časti "D. Spôsob určenia ceny" a podľa časti "G. „Návrh uchádzača na plnenie kritérií". Formulár „Návrh na plnenie kritérií“ musí byť podpísaný osobou/osobami oprávnenými konať za uchádzača. V prípade skupiny dodávateľov musí byť podpísaný každým členom skupiny alebo osobou/osobami oprávnenými konať v danej veci za člena skupiny.</w:t>
      </w:r>
    </w:p>
    <w:p w14:paraId="3F48ED7F" w14:textId="306FFC8B" w:rsidR="00A6006E" w:rsidRPr="00762AC9" w:rsidRDefault="00A6006E" w:rsidP="005E10AE">
      <w:pPr>
        <w:pStyle w:val="tl1"/>
        <w:rPr>
          <w:rFonts w:asciiTheme="minorHAnsi" w:hAnsiTheme="minorHAnsi" w:cs="Times New Roman"/>
          <w:sz w:val="22"/>
          <w:szCs w:val="22"/>
        </w:rPr>
      </w:pPr>
    </w:p>
    <w:p w14:paraId="42605F96" w14:textId="3C3B1167" w:rsidR="00115509" w:rsidRPr="00762AC9" w:rsidRDefault="00F35E65" w:rsidP="00BF2FD9">
      <w:pPr>
        <w:pStyle w:val="tl1"/>
        <w:ind w:left="567"/>
        <w:rPr>
          <w:rFonts w:asciiTheme="minorHAnsi" w:hAnsiTheme="minorHAnsi" w:cs="Times New Roman"/>
          <w:sz w:val="22"/>
          <w:szCs w:val="22"/>
        </w:rPr>
      </w:pPr>
      <w:r w:rsidRPr="00762AC9">
        <w:rPr>
          <w:rFonts w:asciiTheme="minorHAnsi" w:hAnsiTheme="minorHAnsi" w:cs="Times New Roman"/>
          <w:sz w:val="22"/>
          <w:szCs w:val="22"/>
        </w:rPr>
        <w:t>14</w:t>
      </w:r>
      <w:r w:rsidR="00F11436" w:rsidRPr="00762AC9">
        <w:rPr>
          <w:rFonts w:asciiTheme="minorHAnsi" w:hAnsiTheme="minorHAnsi" w:cs="Times New Roman"/>
          <w:sz w:val="22"/>
          <w:szCs w:val="22"/>
        </w:rPr>
        <w:t>.2.6</w:t>
      </w:r>
      <w:r w:rsidRPr="00762AC9">
        <w:rPr>
          <w:rFonts w:asciiTheme="minorHAnsi" w:hAnsiTheme="minorHAnsi" w:cs="Times New Roman"/>
          <w:sz w:val="22"/>
          <w:szCs w:val="22"/>
        </w:rPr>
        <w:t xml:space="preserve">. Ďalšie dokumenty, ak to vyžadujú tieto </w:t>
      </w:r>
      <w:r w:rsidR="00C40981" w:rsidRPr="00762AC9">
        <w:rPr>
          <w:rFonts w:asciiTheme="minorHAnsi" w:hAnsiTheme="minorHAnsi" w:cs="Times New Roman"/>
          <w:sz w:val="22"/>
          <w:szCs w:val="22"/>
        </w:rPr>
        <w:t>SP.</w:t>
      </w:r>
    </w:p>
    <w:p w14:paraId="796B3FE1" w14:textId="700E1F99" w:rsidR="00A6006E" w:rsidRPr="00762AC9" w:rsidRDefault="00A6006E" w:rsidP="00A6006E">
      <w:pPr>
        <w:pStyle w:val="tl1"/>
        <w:spacing w:before="120"/>
        <w:rPr>
          <w:rFonts w:asciiTheme="minorHAnsi" w:hAnsiTheme="minorHAnsi"/>
          <w:sz w:val="22"/>
          <w:szCs w:val="22"/>
        </w:rPr>
      </w:pPr>
      <w:r w:rsidRPr="00762AC9">
        <w:rPr>
          <w:rFonts w:asciiTheme="minorHAnsi" w:hAnsiTheme="minorHAnsi"/>
          <w:sz w:val="22"/>
          <w:szCs w:val="22"/>
        </w:rPr>
        <w:t xml:space="preserve">14.3. Z dôvodu zabezpečenia prehľadnosti ponuky a bezproblémovej komunikácie verejný obstarávateľ </w:t>
      </w:r>
      <w:r w:rsidR="005E10AE" w:rsidRPr="00762AC9">
        <w:rPr>
          <w:rFonts w:asciiTheme="minorHAnsi" w:hAnsiTheme="minorHAnsi"/>
          <w:b/>
          <w:sz w:val="22"/>
          <w:szCs w:val="22"/>
        </w:rPr>
        <w:t>odporúča</w:t>
      </w:r>
      <w:r w:rsidR="005E10AE" w:rsidRPr="00762AC9">
        <w:rPr>
          <w:rFonts w:asciiTheme="minorHAnsi" w:hAnsiTheme="minorHAnsi"/>
          <w:sz w:val="22"/>
          <w:szCs w:val="22"/>
        </w:rPr>
        <w:t xml:space="preserve"> uchádzačom</w:t>
      </w:r>
      <w:r w:rsidRPr="00762AC9">
        <w:rPr>
          <w:rFonts w:asciiTheme="minorHAnsi" w:hAnsiTheme="minorHAnsi"/>
          <w:sz w:val="22"/>
          <w:szCs w:val="22"/>
        </w:rPr>
        <w:t xml:space="preserve"> predložiť aj:</w:t>
      </w:r>
    </w:p>
    <w:p w14:paraId="43CDC65B" w14:textId="0F99D3BF" w:rsidR="00A6006E" w:rsidRPr="00762AC9" w:rsidRDefault="005E10AE" w:rsidP="005E10AE">
      <w:pPr>
        <w:pStyle w:val="tl1"/>
        <w:spacing w:before="120"/>
        <w:ind w:left="567"/>
        <w:rPr>
          <w:rFonts w:asciiTheme="minorHAnsi" w:hAnsiTheme="minorHAnsi" w:cs="Times New Roman"/>
          <w:sz w:val="22"/>
          <w:szCs w:val="22"/>
        </w:rPr>
      </w:pPr>
      <w:r w:rsidRPr="00762AC9">
        <w:rPr>
          <w:rFonts w:asciiTheme="minorHAnsi" w:hAnsiTheme="minorHAnsi" w:cs="Times New Roman"/>
          <w:iCs/>
          <w:caps/>
          <w:sz w:val="22"/>
          <w:szCs w:val="22"/>
        </w:rPr>
        <w:t xml:space="preserve">14.3.1. </w:t>
      </w:r>
      <w:r w:rsidR="00A6006E" w:rsidRPr="00762AC9">
        <w:rPr>
          <w:rFonts w:asciiTheme="minorHAnsi" w:hAnsiTheme="minorHAnsi" w:cs="Times New Roman"/>
          <w:iCs/>
          <w:caps/>
          <w:sz w:val="22"/>
          <w:szCs w:val="22"/>
        </w:rPr>
        <w:t>obsah ponuky</w:t>
      </w:r>
      <w:r w:rsidR="00A6006E" w:rsidRPr="00762AC9">
        <w:rPr>
          <w:rFonts w:asciiTheme="minorHAnsi" w:hAnsiTheme="minorHAnsi" w:cs="Times New Roman"/>
          <w:sz w:val="22"/>
          <w:szCs w:val="22"/>
        </w:rPr>
        <w:t xml:space="preserve"> s uvedením zoznamu predložených dokladov a dokumentov (tzv. súpis dokumentov), podpísaný uchádzačom alebo osobou oprávnenou konať za uchádzača, v prípade skupiny dodávateľov musí byť podpísaný každým členom skupiny alebo osobou/osobami oprávnenými konať v danej veci za člena skupiny.</w:t>
      </w:r>
    </w:p>
    <w:p w14:paraId="5BC9F750" w14:textId="034798C4" w:rsidR="00834FEE" w:rsidRPr="00762AC9" w:rsidRDefault="00834FEE" w:rsidP="005E10AE">
      <w:pPr>
        <w:pStyle w:val="tl1"/>
        <w:ind w:left="567"/>
        <w:rPr>
          <w:rFonts w:asciiTheme="minorHAnsi" w:hAnsiTheme="minorHAnsi"/>
          <w:sz w:val="22"/>
          <w:szCs w:val="22"/>
        </w:rPr>
      </w:pPr>
    </w:p>
    <w:p w14:paraId="1C63E900" w14:textId="25073163" w:rsidR="00A6006E" w:rsidRPr="00762AC9" w:rsidRDefault="005E10AE" w:rsidP="005E10AE">
      <w:pPr>
        <w:pStyle w:val="tl1"/>
        <w:ind w:left="567"/>
        <w:rPr>
          <w:rFonts w:asciiTheme="minorHAnsi" w:hAnsiTheme="minorHAnsi" w:cs="Times New Roman"/>
          <w:sz w:val="22"/>
          <w:szCs w:val="22"/>
        </w:rPr>
      </w:pPr>
      <w:r w:rsidRPr="00762AC9">
        <w:rPr>
          <w:rFonts w:asciiTheme="minorHAnsi" w:hAnsiTheme="minorHAnsi" w:cs="Times New Roman"/>
          <w:iCs/>
          <w:caps/>
          <w:sz w:val="22"/>
          <w:szCs w:val="22"/>
        </w:rPr>
        <w:t>14.3</w:t>
      </w:r>
      <w:r w:rsidR="00A6006E" w:rsidRPr="00762AC9">
        <w:rPr>
          <w:rFonts w:asciiTheme="minorHAnsi" w:hAnsiTheme="minorHAnsi" w:cs="Times New Roman"/>
          <w:iCs/>
          <w:caps/>
          <w:sz w:val="22"/>
          <w:szCs w:val="22"/>
        </w:rPr>
        <w:t>.2. identifikačné údaje uchádzača</w:t>
      </w:r>
      <w:r w:rsidR="00A6006E" w:rsidRPr="00762AC9">
        <w:rPr>
          <w:rFonts w:asciiTheme="minorHAnsi" w:hAnsiTheme="minorHAnsi" w:cs="Times New Roman"/>
          <w:sz w:val="22"/>
          <w:szCs w:val="22"/>
        </w:rPr>
        <w:t xml:space="preserve">: obchodné meno/názov, adresa sídla uchádzača alebo miesto jeho podnikania, meno, priezvisko a funkcia osoby (osôb) vykonávajúcej funkciu štatutárneho orgánu (člena/členov štatutárneho orgánu) uchádzača, IČO, DIČ, IČ DPH, bankové spojenie </w:t>
      </w:r>
      <w:r w:rsidR="00A6006E" w:rsidRPr="00762AC9">
        <w:rPr>
          <w:rFonts w:asciiTheme="minorHAnsi" w:hAnsiTheme="minorHAnsi" w:cs="Times New Roman"/>
          <w:iCs/>
          <w:sz w:val="22"/>
          <w:szCs w:val="22"/>
        </w:rPr>
        <w:t>(názov, adresa a sídlo peňažného ústavu/banky)</w:t>
      </w:r>
      <w:r w:rsidR="00A6006E" w:rsidRPr="00762AC9">
        <w:rPr>
          <w:rFonts w:asciiTheme="minorHAnsi" w:hAnsiTheme="minorHAnsi" w:cs="Times New Roman"/>
          <w:sz w:val="22"/>
          <w:szCs w:val="22"/>
        </w:rPr>
        <w:t xml:space="preserve">, číslo bankového účtu, kontaktné telefónne číslo, </w:t>
      </w:r>
      <w:r w:rsidR="00A6006E" w:rsidRPr="00762AC9">
        <w:rPr>
          <w:rFonts w:asciiTheme="minorHAnsi" w:hAnsiTheme="minorHAnsi" w:cs="Times New Roman"/>
          <w:b/>
          <w:bCs/>
          <w:sz w:val="22"/>
          <w:szCs w:val="22"/>
        </w:rPr>
        <w:t>e-mail.</w:t>
      </w:r>
      <w:r w:rsidR="00A6006E" w:rsidRPr="00762AC9">
        <w:rPr>
          <w:rFonts w:asciiTheme="minorHAnsi" w:hAnsiTheme="minorHAnsi" w:cs="Times New Roman"/>
          <w:sz w:val="22"/>
          <w:szCs w:val="22"/>
        </w:rPr>
        <w:t xml:space="preserve"> </w:t>
      </w:r>
    </w:p>
    <w:p w14:paraId="2B6BD2FE" w14:textId="21DDB3D7" w:rsidR="00A6006E" w:rsidRPr="00762AC9" w:rsidRDefault="00A6006E" w:rsidP="00C07D95">
      <w:pPr>
        <w:pStyle w:val="tl1"/>
        <w:rPr>
          <w:rFonts w:asciiTheme="minorHAnsi" w:hAnsiTheme="minorHAnsi" w:cs="Calibri"/>
          <w:b/>
          <w:bCs/>
          <w:sz w:val="22"/>
          <w:szCs w:val="22"/>
        </w:rPr>
      </w:pPr>
    </w:p>
    <w:p w14:paraId="6E21B231" w14:textId="77777777" w:rsidR="00513D8E" w:rsidRPr="00762AC9" w:rsidRDefault="001C4EF8" w:rsidP="00C07D95">
      <w:pPr>
        <w:pStyle w:val="tl1"/>
        <w:rPr>
          <w:rFonts w:asciiTheme="minorHAnsi" w:hAnsiTheme="minorHAnsi" w:cs="Calibri"/>
          <w:b/>
          <w:sz w:val="22"/>
          <w:szCs w:val="22"/>
        </w:rPr>
      </w:pPr>
      <w:r w:rsidRPr="00762AC9">
        <w:rPr>
          <w:rFonts w:asciiTheme="minorHAnsi" w:hAnsiTheme="minorHAnsi" w:cs="Calibri"/>
          <w:b/>
          <w:bCs/>
          <w:sz w:val="22"/>
          <w:szCs w:val="22"/>
        </w:rPr>
        <w:t>15</w:t>
      </w:r>
      <w:r w:rsidR="00513D8E" w:rsidRPr="00762AC9">
        <w:rPr>
          <w:rFonts w:asciiTheme="minorHAnsi" w:hAnsiTheme="minorHAnsi" w:cs="Calibri"/>
          <w:b/>
          <w:bCs/>
          <w:sz w:val="22"/>
          <w:szCs w:val="22"/>
        </w:rPr>
        <w:t>. NÁKLADY NA PONUKU</w:t>
      </w:r>
    </w:p>
    <w:p w14:paraId="1DBE04DA" w14:textId="11300456" w:rsidR="00513D8E" w:rsidRPr="00762AC9" w:rsidRDefault="001C4EF8" w:rsidP="00C07D95">
      <w:pPr>
        <w:pStyle w:val="tl1"/>
        <w:rPr>
          <w:rFonts w:asciiTheme="minorHAnsi" w:hAnsiTheme="minorHAnsi" w:cs="Calibri"/>
          <w:sz w:val="22"/>
          <w:szCs w:val="22"/>
        </w:rPr>
      </w:pPr>
      <w:r w:rsidRPr="00762AC9">
        <w:rPr>
          <w:rFonts w:asciiTheme="minorHAnsi" w:hAnsiTheme="minorHAnsi" w:cs="Calibri"/>
          <w:sz w:val="22"/>
          <w:szCs w:val="22"/>
        </w:rPr>
        <w:t>15</w:t>
      </w:r>
      <w:r w:rsidR="00513D8E" w:rsidRPr="00762AC9">
        <w:rPr>
          <w:rFonts w:asciiTheme="minorHAnsi" w:hAnsiTheme="minorHAnsi" w:cs="Calibri"/>
          <w:sz w:val="22"/>
          <w:szCs w:val="22"/>
        </w:rPr>
        <w:t>.1. Všetky náklady a výdavky</w:t>
      </w:r>
      <w:r w:rsidR="00513D8E" w:rsidRPr="00762AC9">
        <w:rPr>
          <w:rFonts w:asciiTheme="minorHAnsi" w:hAnsiTheme="minorHAnsi" w:cs="Calibri"/>
          <w:b/>
          <w:bCs/>
          <w:sz w:val="22"/>
          <w:szCs w:val="22"/>
        </w:rPr>
        <w:t xml:space="preserve"> </w:t>
      </w:r>
      <w:r w:rsidR="00513D8E" w:rsidRPr="00762AC9">
        <w:rPr>
          <w:rFonts w:asciiTheme="minorHAnsi" w:hAnsiTheme="minorHAnsi" w:cs="Calibri"/>
          <w:sz w:val="22"/>
          <w:szCs w:val="22"/>
        </w:rPr>
        <w:t>spojené s prípravou a predložením ponuky znáša uchádzač bez finančného nároku voči verejnému obstarávateľovi, bez ohľadu na výsledok verejného obstarávania.</w:t>
      </w:r>
    </w:p>
    <w:p w14:paraId="53CCE6BE" w14:textId="77777777" w:rsidR="00060DEA" w:rsidRPr="00762AC9" w:rsidRDefault="00060DEA" w:rsidP="00B539D5">
      <w:pPr>
        <w:pStyle w:val="tl1"/>
        <w:rPr>
          <w:rFonts w:asciiTheme="minorHAnsi" w:hAnsiTheme="minorHAnsi" w:cs="Calibri"/>
          <w:b/>
          <w:bCs/>
          <w:sz w:val="22"/>
          <w:szCs w:val="22"/>
        </w:rPr>
      </w:pPr>
    </w:p>
    <w:p w14:paraId="58A34169" w14:textId="0E97F724" w:rsidR="00B539D5" w:rsidRPr="00762AC9" w:rsidRDefault="00B539D5" w:rsidP="00B539D5">
      <w:pPr>
        <w:pStyle w:val="tl1"/>
        <w:rPr>
          <w:rFonts w:asciiTheme="minorHAnsi" w:hAnsiTheme="minorHAnsi" w:cs="Calibri"/>
          <w:b/>
          <w:bCs/>
          <w:sz w:val="22"/>
          <w:szCs w:val="22"/>
        </w:rPr>
      </w:pPr>
      <w:r w:rsidRPr="00762AC9">
        <w:rPr>
          <w:rFonts w:asciiTheme="minorHAnsi" w:hAnsiTheme="minorHAnsi" w:cs="Calibri"/>
          <w:b/>
          <w:bCs/>
          <w:sz w:val="22"/>
          <w:szCs w:val="22"/>
        </w:rPr>
        <w:t xml:space="preserve">16. </w:t>
      </w:r>
      <w:r w:rsidR="00513D8E" w:rsidRPr="00762AC9">
        <w:rPr>
          <w:rFonts w:asciiTheme="minorHAnsi" w:hAnsiTheme="minorHAnsi" w:cs="Calibri"/>
          <w:b/>
          <w:bCs/>
          <w:sz w:val="22"/>
          <w:szCs w:val="22"/>
        </w:rPr>
        <w:t>PREDKLADANIE PONÚK</w:t>
      </w:r>
    </w:p>
    <w:p w14:paraId="3B05183E" w14:textId="4C34330D" w:rsidR="00F55D89" w:rsidRPr="00762AC9" w:rsidRDefault="0015202D" w:rsidP="00C40981">
      <w:pPr>
        <w:pStyle w:val="tl1"/>
        <w:rPr>
          <w:rFonts w:asciiTheme="minorHAnsi" w:hAnsiTheme="minorHAnsi" w:cs="Calibri"/>
          <w:sz w:val="22"/>
          <w:szCs w:val="22"/>
        </w:rPr>
      </w:pPr>
      <w:r w:rsidRPr="00762AC9">
        <w:rPr>
          <w:rFonts w:asciiTheme="minorHAnsi" w:hAnsiTheme="minorHAnsi" w:cs="Calibri"/>
          <w:sz w:val="22"/>
          <w:szCs w:val="22"/>
        </w:rPr>
        <w:t>16.1.</w:t>
      </w:r>
      <w:r w:rsidRPr="00762AC9">
        <w:rPr>
          <w:rFonts w:asciiTheme="minorHAnsi" w:hAnsiTheme="minorHAnsi" w:cs="Calibri"/>
          <w:sz w:val="22"/>
          <w:szCs w:val="22"/>
        </w:rPr>
        <w:tab/>
      </w:r>
      <w:r w:rsidR="00C40981" w:rsidRPr="00762AC9">
        <w:rPr>
          <w:rFonts w:asciiTheme="minorHAnsi" w:hAnsiTheme="minorHAnsi" w:cs="Calibri"/>
          <w:sz w:val="22"/>
          <w:szCs w:val="22"/>
        </w:rPr>
        <w:t xml:space="preserve">Ponuky musia byť doručené </w:t>
      </w:r>
      <w:r w:rsidR="00C40981" w:rsidRPr="00762AC9">
        <w:rPr>
          <w:rFonts w:asciiTheme="minorHAnsi" w:hAnsiTheme="minorHAnsi" w:cs="Calibri"/>
          <w:sz w:val="22"/>
          <w:szCs w:val="22"/>
          <w:u w:val="single"/>
        </w:rPr>
        <w:t>v lehote na predkladanie ponúk</w:t>
      </w:r>
      <w:r w:rsidR="00C40981" w:rsidRPr="00762AC9">
        <w:rPr>
          <w:rFonts w:asciiTheme="minorHAnsi" w:hAnsiTheme="minorHAnsi" w:cs="Calibri"/>
          <w:sz w:val="22"/>
          <w:szCs w:val="22"/>
        </w:rPr>
        <w:t xml:space="preserve">, ktorá je uvedená </w:t>
      </w:r>
      <w:r w:rsidRPr="00762AC9">
        <w:rPr>
          <w:rFonts w:asciiTheme="minorHAnsi" w:hAnsiTheme="minorHAnsi" w:cs="Calibri"/>
          <w:b/>
          <w:sz w:val="22"/>
          <w:szCs w:val="22"/>
        </w:rPr>
        <w:t>v oznámení o vyhlásení verejného obstarávania</w:t>
      </w:r>
      <w:r w:rsidR="00C40981" w:rsidRPr="00762AC9">
        <w:rPr>
          <w:rFonts w:asciiTheme="minorHAnsi" w:hAnsiTheme="minorHAnsi" w:cs="Calibri"/>
          <w:sz w:val="22"/>
          <w:szCs w:val="22"/>
        </w:rPr>
        <w:t xml:space="preserve">, </w:t>
      </w:r>
      <w:r w:rsidRPr="00762AC9">
        <w:rPr>
          <w:rFonts w:asciiTheme="minorHAnsi" w:hAnsiTheme="minorHAnsi" w:cs="Calibri"/>
          <w:sz w:val="22"/>
          <w:szCs w:val="22"/>
        </w:rPr>
        <w:t>prostredníctvom ktorého</w:t>
      </w:r>
      <w:r w:rsidR="00C40981" w:rsidRPr="00762AC9">
        <w:rPr>
          <w:rFonts w:asciiTheme="minorHAnsi" w:hAnsiTheme="minorHAnsi" w:cs="Calibri"/>
          <w:sz w:val="22"/>
          <w:szCs w:val="22"/>
        </w:rPr>
        <w:t xml:space="preserve"> bolo vyhlásené toto verejné obstarávanie. Ponuka uchádzača predložená po uplynutí lehoty na predkladanie ponúk sa elektronicky neotvorí.</w:t>
      </w:r>
    </w:p>
    <w:p w14:paraId="68949FFA" w14:textId="49F43707" w:rsidR="0015202D" w:rsidRPr="00762AC9" w:rsidRDefault="0015202D" w:rsidP="0015202D">
      <w:pPr>
        <w:autoSpaceDE w:val="0"/>
        <w:autoSpaceDN w:val="0"/>
        <w:adjustRightInd w:val="0"/>
        <w:spacing w:after="120"/>
        <w:jc w:val="both"/>
        <w:rPr>
          <w:rFonts w:asciiTheme="minorHAnsi" w:eastAsia="Arial,Bold" w:hAnsiTheme="minorHAnsi" w:cstheme="minorHAnsi"/>
          <w:sz w:val="22"/>
          <w:szCs w:val="22"/>
        </w:rPr>
      </w:pPr>
      <w:r w:rsidRPr="00762AC9">
        <w:rPr>
          <w:rFonts w:asciiTheme="minorHAnsi" w:hAnsiTheme="minorHAnsi" w:cstheme="minorHAnsi"/>
          <w:sz w:val="22"/>
          <w:szCs w:val="22"/>
        </w:rPr>
        <w:t>16.2.</w:t>
      </w:r>
      <w:r w:rsidRPr="00762AC9">
        <w:rPr>
          <w:rFonts w:asciiTheme="minorHAnsi" w:hAnsiTheme="minorHAnsi" w:cstheme="minorHAnsi"/>
          <w:sz w:val="22"/>
          <w:szCs w:val="22"/>
        </w:rPr>
        <w:tab/>
        <w:t xml:space="preserve">Ponuka je vyhotovená elektronicky v zmysle § 49 ods. 1 písm. a) zákona o verejnom obstarávaní a vložená do systému JOSEPHINE umiestnenom na webovej adrese </w:t>
      </w:r>
      <w:hyperlink r:id="rId15" w:history="1">
        <w:r w:rsidRPr="00762AC9">
          <w:rPr>
            <w:rStyle w:val="Hypertextovprepojenie"/>
            <w:rFonts w:asciiTheme="minorHAnsi" w:hAnsiTheme="minorHAnsi" w:cstheme="minorHAnsi"/>
            <w:sz w:val="22"/>
            <w:szCs w:val="22"/>
          </w:rPr>
          <w:t>https://josephine.proebiz.com/</w:t>
        </w:r>
      </w:hyperlink>
      <w:r w:rsidRPr="00762AC9">
        <w:rPr>
          <w:rFonts w:asciiTheme="minorHAnsi" w:eastAsia="Arial,Bold" w:hAnsiTheme="minorHAnsi" w:cstheme="minorHAnsi"/>
          <w:sz w:val="22"/>
          <w:szCs w:val="22"/>
        </w:rPr>
        <w:t>.</w:t>
      </w:r>
    </w:p>
    <w:p w14:paraId="28CA23B2" w14:textId="6AC10FED" w:rsidR="0015202D" w:rsidRPr="00762AC9" w:rsidRDefault="0015202D" w:rsidP="0015202D">
      <w:pPr>
        <w:autoSpaceDE w:val="0"/>
        <w:autoSpaceDN w:val="0"/>
        <w:adjustRightInd w:val="0"/>
        <w:spacing w:after="120"/>
        <w:jc w:val="both"/>
        <w:rPr>
          <w:rFonts w:asciiTheme="minorHAnsi" w:eastAsia="Arial,Bold" w:hAnsiTheme="minorHAnsi" w:cstheme="minorHAnsi"/>
          <w:sz w:val="22"/>
          <w:szCs w:val="22"/>
        </w:rPr>
      </w:pPr>
      <w:r w:rsidRPr="00762AC9">
        <w:rPr>
          <w:rFonts w:asciiTheme="minorHAnsi" w:hAnsiTheme="minorHAnsi" w:cstheme="minorHAnsi"/>
          <w:sz w:val="22"/>
          <w:szCs w:val="22"/>
        </w:rPr>
        <w:t>16.3.</w:t>
      </w:r>
      <w:r w:rsidRPr="00762AC9">
        <w:rPr>
          <w:rFonts w:asciiTheme="minorHAnsi" w:hAnsiTheme="minorHAnsi" w:cstheme="minorHAnsi"/>
          <w:sz w:val="22"/>
          <w:szCs w:val="22"/>
        </w:rPr>
        <w:tab/>
        <w:t xml:space="preserve">Elektronická ponuka sa vloží vyplnením ponukového formulára a vložením požadovaných dokladov a dokumentov v systéme JOSEPHINE umiestnenom na webovej adrese </w:t>
      </w:r>
      <w:hyperlink r:id="rId16" w:history="1">
        <w:r w:rsidRPr="00762AC9">
          <w:rPr>
            <w:rStyle w:val="Hypertextovprepojenie"/>
            <w:rFonts w:asciiTheme="minorHAnsi" w:hAnsiTheme="minorHAnsi" w:cstheme="minorHAnsi"/>
            <w:sz w:val="22"/>
            <w:szCs w:val="22"/>
          </w:rPr>
          <w:t>https://josephine.proebiz.com/</w:t>
        </w:r>
      </w:hyperlink>
      <w:r w:rsidRPr="00762AC9">
        <w:rPr>
          <w:rFonts w:asciiTheme="minorHAnsi" w:hAnsiTheme="minorHAnsi" w:cstheme="minorHAnsi"/>
          <w:sz w:val="22"/>
          <w:szCs w:val="22"/>
        </w:rPr>
        <w:t>.</w:t>
      </w:r>
    </w:p>
    <w:p w14:paraId="6DC83063" w14:textId="72BD1BC6" w:rsidR="0015202D" w:rsidRPr="00762AC9" w:rsidRDefault="0015202D" w:rsidP="0015202D">
      <w:pPr>
        <w:autoSpaceDE w:val="0"/>
        <w:autoSpaceDN w:val="0"/>
        <w:adjustRightInd w:val="0"/>
        <w:spacing w:after="120"/>
        <w:jc w:val="both"/>
        <w:rPr>
          <w:rFonts w:asciiTheme="minorHAnsi" w:hAnsiTheme="minorHAnsi" w:cstheme="minorHAnsi"/>
          <w:sz w:val="22"/>
          <w:szCs w:val="22"/>
        </w:rPr>
      </w:pPr>
      <w:r w:rsidRPr="00762AC9">
        <w:rPr>
          <w:rFonts w:asciiTheme="minorHAnsi" w:hAnsiTheme="minorHAnsi" w:cstheme="minorHAnsi"/>
          <w:sz w:val="22"/>
          <w:szCs w:val="22"/>
        </w:rPr>
        <w:t>16.4.</w:t>
      </w:r>
      <w:r w:rsidRPr="00762AC9">
        <w:rPr>
          <w:rFonts w:asciiTheme="minorHAnsi" w:hAnsiTheme="minorHAnsi" w:cstheme="minorHAnsi"/>
          <w:sz w:val="22"/>
          <w:szCs w:val="22"/>
        </w:rPr>
        <w:tab/>
        <w:t>V predloženej ponuke prostredníctvom systému JOSEPHINE musia byť pripojené požadované naskenované doklady (odporúčaný formát je „PDF“) tak, ako je uvedené v týchto súťažných podkladoch a vyplnenie položkového elektronického formulára, ktorý zodpovedá návrhu na plnenie kritérií uvedenom v súťažných podkladoch.</w:t>
      </w:r>
    </w:p>
    <w:p w14:paraId="6391B15E" w14:textId="73420541" w:rsidR="0015202D" w:rsidRPr="00762AC9" w:rsidRDefault="0015202D" w:rsidP="0015202D">
      <w:pPr>
        <w:autoSpaceDE w:val="0"/>
        <w:autoSpaceDN w:val="0"/>
        <w:adjustRightInd w:val="0"/>
        <w:spacing w:after="120"/>
        <w:jc w:val="both"/>
        <w:rPr>
          <w:rFonts w:asciiTheme="minorHAnsi" w:eastAsia="Arial,Bold" w:hAnsiTheme="minorHAnsi" w:cstheme="minorHAnsi"/>
          <w:sz w:val="22"/>
          <w:szCs w:val="22"/>
        </w:rPr>
      </w:pPr>
      <w:r w:rsidRPr="00762AC9">
        <w:rPr>
          <w:rFonts w:asciiTheme="minorHAnsi" w:hAnsiTheme="minorHAnsi" w:cstheme="minorHAnsi"/>
          <w:sz w:val="22"/>
          <w:szCs w:val="22"/>
        </w:rPr>
        <w:t>16.5.</w:t>
      </w:r>
      <w:r w:rsidRPr="00762AC9">
        <w:rPr>
          <w:rFonts w:asciiTheme="minorHAnsi" w:hAnsiTheme="minorHAnsi" w:cstheme="minorHAnsi"/>
          <w:sz w:val="22"/>
          <w:szCs w:val="22"/>
        </w:rPr>
        <w:tab/>
        <w:t xml:space="preserve">Ak ponuka obsahuje dôverné informácie, uchádzač ich v ponuke viditeľne označí. </w:t>
      </w:r>
    </w:p>
    <w:p w14:paraId="674E4381" w14:textId="01271E42" w:rsidR="0015202D" w:rsidRPr="00762AC9" w:rsidRDefault="0015202D" w:rsidP="0015202D">
      <w:pPr>
        <w:tabs>
          <w:tab w:val="left" w:pos="0"/>
        </w:tabs>
        <w:autoSpaceDE w:val="0"/>
        <w:autoSpaceDN w:val="0"/>
        <w:adjustRightInd w:val="0"/>
        <w:spacing w:after="120"/>
        <w:jc w:val="both"/>
        <w:rPr>
          <w:rFonts w:asciiTheme="minorHAnsi" w:hAnsiTheme="minorHAnsi" w:cstheme="minorHAnsi"/>
          <w:sz w:val="22"/>
          <w:szCs w:val="22"/>
        </w:rPr>
      </w:pPr>
      <w:r w:rsidRPr="00762AC9">
        <w:rPr>
          <w:rFonts w:asciiTheme="minorHAnsi" w:hAnsiTheme="minorHAnsi" w:cstheme="minorHAnsi"/>
          <w:sz w:val="22"/>
          <w:szCs w:val="22"/>
        </w:rPr>
        <w:t>16.6.</w:t>
      </w:r>
      <w:r w:rsidRPr="00762AC9">
        <w:rPr>
          <w:rFonts w:asciiTheme="minorHAnsi" w:hAnsiTheme="minorHAnsi" w:cstheme="minorHAnsi"/>
          <w:sz w:val="22"/>
          <w:szCs w:val="22"/>
        </w:rPr>
        <w:tab/>
        <w:t>Uchádzačom navrhovaná cena za dodanie požadovaného predmetu zákazky, uvedená v ponuke uchádzača, bude vyjadrená v EUR (Eurách) s presnosťou na 2 desatinné miesta a vložená do systému JOSEPHINE v tejto štruktúre: cena bez DPH, sadzba DPH, cena s DPH (pri vkladaní do systému JOSEPHINE označená ako „Jednotková cena (kritérium hodnotenia)“).</w:t>
      </w:r>
      <w:r w:rsidR="00762AC9" w:rsidRPr="00762AC9">
        <w:rPr>
          <w:rFonts w:asciiTheme="minorHAnsi" w:hAnsiTheme="minorHAnsi" w:cstheme="minorHAnsi"/>
          <w:sz w:val="22"/>
          <w:szCs w:val="22"/>
        </w:rPr>
        <w:t xml:space="preserve"> Systém automaticky prenásobí uvedenú jednotkovú cenu celkovým množstvom.</w:t>
      </w:r>
    </w:p>
    <w:p w14:paraId="40809C55" w14:textId="14CE1526" w:rsidR="0015202D" w:rsidRPr="00762AC9" w:rsidRDefault="0015202D" w:rsidP="0015202D">
      <w:pPr>
        <w:tabs>
          <w:tab w:val="left" w:pos="0"/>
        </w:tabs>
        <w:autoSpaceDE w:val="0"/>
        <w:autoSpaceDN w:val="0"/>
        <w:adjustRightInd w:val="0"/>
        <w:spacing w:after="120"/>
        <w:jc w:val="both"/>
        <w:rPr>
          <w:rFonts w:asciiTheme="minorHAnsi" w:hAnsiTheme="minorHAnsi" w:cstheme="minorHAnsi"/>
          <w:sz w:val="22"/>
          <w:szCs w:val="22"/>
        </w:rPr>
      </w:pPr>
      <w:r w:rsidRPr="00762AC9">
        <w:rPr>
          <w:rFonts w:asciiTheme="minorHAnsi" w:hAnsiTheme="minorHAnsi" w:cstheme="minorHAnsi"/>
          <w:sz w:val="22"/>
          <w:szCs w:val="22"/>
        </w:rPr>
        <w:t>16.7.</w:t>
      </w:r>
      <w:r w:rsidRPr="00762AC9">
        <w:rPr>
          <w:rFonts w:asciiTheme="minorHAnsi" w:hAnsiTheme="minorHAnsi" w:cstheme="minorHAnsi"/>
          <w:sz w:val="22"/>
          <w:szCs w:val="22"/>
        </w:rPr>
        <w:tab/>
        <w:t xml:space="preserve">Po úspešnom nahraní ponuky do systému JOSEPHINE je uchádzačovi odoslaný notifikačný informatívny e-mail (a to na emailovú adresu užívateľa uchádzača, ktorý ponuku nahral). </w:t>
      </w:r>
    </w:p>
    <w:p w14:paraId="20FA3502" w14:textId="5BBD75F6" w:rsidR="0015202D" w:rsidRPr="00762AC9" w:rsidRDefault="0015202D" w:rsidP="0015202D">
      <w:pPr>
        <w:tabs>
          <w:tab w:val="left" w:pos="567"/>
        </w:tabs>
        <w:autoSpaceDE w:val="0"/>
        <w:autoSpaceDN w:val="0"/>
        <w:adjustRightInd w:val="0"/>
        <w:spacing w:after="120"/>
        <w:jc w:val="both"/>
        <w:rPr>
          <w:rFonts w:asciiTheme="minorHAnsi" w:hAnsiTheme="minorHAnsi" w:cstheme="minorHAnsi"/>
          <w:sz w:val="22"/>
          <w:szCs w:val="22"/>
        </w:rPr>
      </w:pPr>
      <w:r w:rsidRPr="00762AC9">
        <w:rPr>
          <w:rFonts w:asciiTheme="minorHAnsi" w:hAnsiTheme="minorHAnsi" w:cstheme="minorHAnsi"/>
          <w:sz w:val="22"/>
          <w:szCs w:val="22"/>
        </w:rPr>
        <w:lastRenderedPageBreak/>
        <w:t>16.8.</w:t>
      </w:r>
      <w:r w:rsidRPr="00762AC9">
        <w:rPr>
          <w:rFonts w:asciiTheme="minorHAnsi" w:hAnsiTheme="minorHAnsi" w:cstheme="minorHAnsi"/>
          <w:sz w:val="22"/>
          <w:szCs w:val="22"/>
        </w:rPr>
        <w:tab/>
        <w:t>Ponuka uchádzača predložená po uplynutí lehoty na predkladanie ponúk sa elektronicky neotvorí.</w:t>
      </w:r>
    </w:p>
    <w:p w14:paraId="39D0562F" w14:textId="42E60003" w:rsidR="0015202D" w:rsidRPr="00762AC9" w:rsidRDefault="0015202D" w:rsidP="0015202D">
      <w:pPr>
        <w:tabs>
          <w:tab w:val="left" w:pos="0"/>
        </w:tabs>
        <w:autoSpaceDE w:val="0"/>
        <w:autoSpaceDN w:val="0"/>
        <w:adjustRightInd w:val="0"/>
        <w:spacing w:after="120"/>
        <w:jc w:val="both"/>
        <w:rPr>
          <w:rFonts w:asciiTheme="minorHAnsi" w:hAnsiTheme="minorHAnsi" w:cstheme="minorHAnsi"/>
          <w:sz w:val="22"/>
          <w:szCs w:val="22"/>
        </w:rPr>
      </w:pPr>
      <w:r w:rsidRPr="00762AC9">
        <w:rPr>
          <w:rFonts w:asciiTheme="minorHAnsi" w:hAnsiTheme="minorHAnsi" w:cstheme="minorHAnsi"/>
          <w:sz w:val="22"/>
          <w:szCs w:val="22"/>
        </w:rPr>
        <w:t>16.9.</w:t>
      </w:r>
      <w:r w:rsidRPr="00762AC9">
        <w:rPr>
          <w:rFonts w:asciiTheme="minorHAnsi" w:hAnsiTheme="minorHAnsi" w:cstheme="minorHAnsi"/>
          <w:sz w:val="22"/>
          <w:szCs w:val="22"/>
        </w:rPr>
        <w:tab/>
        <w:t>Uchádzač môže predloženú ponuku vziať späť do uplynutia lehoty na predkladanie ponúk. Uchádzač pri odvolaní ponuky postupuje obdobne ako pri vložení prvotnej ponuky (kliknutím na tlačidlo „Stiahnuť ponuku“ a predložením novej ponuky).</w:t>
      </w:r>
    </w:p>
    <w:p w14:paraId="2D687DD2" w14:textId="54F1EE77" w:rsidR="00513D8E" w:rsidRDefault="0015202D" w:rsidP="0015202D">
      <w:pPr>
        <w:pStyle w:val="tl1"/>
        <w:rPr>
          <w:rFonts w:asciiTheme="minorHAnsi" w:eastAsia="Arial,Bold" w:hAnsiTheme="minorHAnsi" w:cstheme="minorHAnsi"/>
          <w:sz w:val="22"/>
          <w:szCs w:val="22"/>
        </w:rPr>
      </w:pPr>
      <w:r w:rsidRPr="00762AC9">
        <w:rPr>
          <w:rFonts w:asciiTheme="minorHAnsi" w:eastAsia="Arial,Bold" w:hAnsiTheme="minorHAnsi" w:cstheme="minorHAnsi"/>
          <w:sz w:val="22"/>
          <w:szCs w:val="22"/>
        </w:rPr>
        <w:t>16.10.</w:t>
      </w:r>
      <w:r w:rsidRPr="00762AC9">
        <w:rPr>
          <w:rFonts w:asciiTheme="minorHAnsi" w:eastAsia="Arial,Bold" w:hAnsiTheme="minorHAnsi" w:cstheme="minorHAnsi"/>
          <w:sz w:val="22"/>
          <w:szCs w:val="22"/>
        </w:rPr>
        <w:tab/>
        <w:t>Uchádzači sú svojou ponukou viazaní do uplynutia lehoty oznámenej verejným obstarávateľom, resp. predĺženej lehoty viazanosti ponúk podľa rozhodnutia verejného obstarávateľa.  Prípadné predĺženie lehoty bude uchádzačom dostatočne vopred oznámené formou elektronickej komunikácie v systéme JOSEPHINE.</w:t>
      </w:r>
    </w:p>
    <w:p w14:paraId="60563028" w14:textId="734ACE65" w:rsidR="00762AC9" w:rsidRDefault="00762AC9" w:rsidP="0015202D">
      <w:pPr>
        <w:pStyle w:val="tl1"/>
        <w:rPr>
          <w:rFonts w:asciiTheme="minorHAnsi" w:eastAsia="Arial,Bold" w:hAnsiTheme="minorHAnsi" w:cstheme="minorHAnsi"/>
          <w:sz w:val="22"/>
          <w:szCs w:val="22"/>
        </w:rPr>
      </w:pPr>
    </w:p>
    <w:p w14:paraId="1CAFB729" w14:textId="77777777" w:rsidR="00354769" w:rsidRPr="006934AE" w:rsidRDefault="001C4EF8" w:rsidP="00C07D95">
      <w:pPr>
        <w:pStyle w:val="tl1"/>
        <w:rPr>
          <w:rFonts w:asciiTheme="minorHAnsi" w:hAnsiTheme="minorHAnsi" w:cs="Cambria"/>
          <w:b/>
          <w:bCs/>
          <w:sz w:val="22"/>
          <w:szCs w:val="22"/>
        </w:rPr>
      </w:pPr>
      <w:r w:rsidRPr="006934AE">
        <w:rPr>
          <w:rFonts w:asciiTheme="minorHAnsi" w:hAnsiTheme="minorHAnsi" w:cs="Cambria"/>
          <w:b/>
          <w:bCs/>
          <w:sz w:val="22"/>
          <w:szCs w:val="22"/>
        </w:rPr>
        <w:t>17</w:t>
      </w:r>
      <w:r w:rsidR="00194D1C" w:rsidRPr="006934AE">
        <w:rPr>
          <w:rFonts w:asciiTheme="minorHAnsi" w:hAnsiTheme="minorHAnsi" w:cs="Cambria"/>
          <w:b/>
          <w:bCs/>
          <w:sz w:val="22"/>
          <w:szCs w:val="22"/>
        </w:rPr>
        <w:t>. OTVÁRANIE PONÚK</w:t>
      </w:r>
    </w:p>
    <w:p w14:paraId="1C125984" w14:textId="75C40837" w:rsidR="00194D1C" w:rsidRPr="006934AE" w:rsidRDefault="001C4EF8" w:rsidP="00C40981">
      <w:pPr>
        <w:pStyle w:val="tl1"/>
        <w:rPr>
          <w:rFonts w:asciiTheme="minorHAnsi" w:hAnsiTheme="minorHAnsi" w:cs="Cambria"/>
          <w:sz w:val="22"/>
          <w:szCs w:val="22"/>
        </w:rPr>
      </w:pPr>
      <w:r w:rsidRPr="006934AE">
        <w:rPr>
          <w:rFonts w:asciiTheme="minorHAnsi" w:hAnsiTheme="minorHAnsi" w:cs="Cambria"/>
          <w:sz w:val="22"/>
          <w:szCs w:val="22"/>
        </w:rPr>
        <w:t>17</w:t>
      </w:r>
      <w:r w:rsidR="00194D1C" w:rsidRPr="006934AE">
        <w:rPr>
          <w:rFonts w:asciiTheme="minorHAnsi" w:hAnsiTheme="minorHAnsi" w:cs="Cambria"/>
          <w:sz w:val="22"/>
          <w:szCs w:val="22"/>
        </w:rPr>
        <w:t xml:space="preserve">.1. </w:t>
      </w:r>
      <w:r w:rsidR="00C40981" w:rsidRPr="006934AE">
        <w:rPr>
          <w:rFonts w:asciiTheme="minorHAnsi" w:hAnsiTheme="minorHAnsi" w:cs="Cambria"/>
          <w:sz w:val="22"/>
          <w:szCs w:val="22"/>
        </w:rPr>
        <w:t>Otváranie ponúk sa uskutoční elektronicky.</w:t>
      </w:r>
      <w:r w:rsidR="003C5F82">
        <w:rPr>
          <w:rFonts w:asciiTheme="minorHAnsi" w:hAnsiTheme="minorHAnsi" w:cs="Cambria"/>
          <w:sz w:val="22"/>
          <w:szCs w:val="22"/>
        </w:rPr>
        <w:t xml:space="preserve"> Pri otváraní ponúk bude použitý postup podľa § 52 ZVO postupom podľa § 66 ods. 7 ZVO.</w:t>
      </w:r>
    </w:p>
    <w:p w14:paraId="0700EA95" w14:textId="77777777" w:rsidR="00354769" w:rsidRPr="006934AE" w:rsidRDefault="00354769" w:rsidP="00C07D95">
      <w:pPr>
        <w:pStyle w:val="tl1"/>
        <w:rPr>
          <w:rFonts w:asciiTheme="minorHAnsi" w:hAnsiTheme="minorHAnsi" w:cs="Cambria"/>
          <w:sz w:val="22"/>
          <w:szCs w:val="22"/>
        </w:rPr>
      </w:pPr>
    </w:p>
    <w:p w14:paraId="4934107F" w14:textId="7741DEA5" w:rsidR="00194D1C" w:rsidRPr="006934AE" w:rsidRDefault="001C4EF8" w:rsidP="00C07D95">
      <w:pPr>
        <w:pStyle w:val="tl1"/>
        <w:rPr>
          <w:rFonts w:asciiTheme="minorHAnsi" w:hAnsiTheme="minorHAnsi" w:cs="Cambria"/>
          <w:sz w:val="22"/>
          <w:szCs w:val="22"/>
          <w:u w:val="single"/>
        </w:rPr>
      </w:pPr>
      <w:r w:rsidRPr="006934AE">
        <w:rPr>
          <w:rFonts w:asciiTheme="minorHAnsi" w:hAnsiTheme="minorHAnsi" w:cs="Cambria"/>
          <w:sz w:val="22"/>
          <w:szCs w:val="22"/>
        </w:rPr>
        <w:t>17</w:t>
      </w:r>
      <w:r w:rsidR="00194D1C" w:rsidRPr="006934AE">
        <w:rPr>
          <w:rFonts w:asciiTheme="minorHAnsi" w:hAnsiTheme="minorHAnsi" w:cs="Cambria"/>
          <w:sz w:val="22"/>
          <w:szCs w:val="22"/>
        </w:rPr>
        <w:t>.2.</w:t>
      </w:r>
      <w:r w:rsidR="004E5853">
        <w:rPr>
          <w:rFonts w:asciiTheme="minorHAnsi" w:hAnsiTheme="minorHAnsi" w:cs="Cambria"/>
          <w:sz w:val="22"/>
          <w:szCs w:val="22"/>
        </w:rPr>
        <w:t xml:space="preserve"> Miesto a čas otvárania ponúk je uvedený</w:t>
      </w:r>
      <w:r w:rsidR="00194D1C" w:rsidRPr="006934AE">
        <w:rPr>
          <w:rFonts w:asciiTheme="minorHAnsi" w:hAnsiTheme="minorHAnsi" w:cs="Cambria"/>
          <w:sz w:val="22"/>
          <w:szCs w:val="22"/>
        </w:rPr>
        <w:t xml:space="preserve"> </w:t>
      </w:r>
      <w:r w:rsidR="008106AF" w:rsidRPr="006934AE">
        <w:rPr>
          <w:rFonts w:asciiTheme="minorHAnsi" w:hAnsiTheme="minorHAnsi" w:cs="Cambria"/>
          <w:sz w:val="22"/>
          <w:szCs w:val="22"/>
          <w:u w:val="single"/>
        </w:rPr>
        <w:t>v</w:t>
      </w:r>
      <w:r w:rsidR="004E5853">
        <w:rPr>
          <w:rFonts w:asciiTheme="minorHAnsi" w:hAnsiTheme="minorHAnsi" w:cs="Cambria"/>
          <w:sz w:val="22"/>
          <w:szCs w:val="22"/>
          <w:u w:val="single"/>
        </w:rPr>
        <w:t> oznámení o vyhlásení verejného obstarávania</w:t>
      </w:r>
      <w:r w:rsidR="00423FE2" w:rsidRPr="006934AE">
        <w:rPr>
          <w:rFonts w:asciiTheme="minorHAnsi" w:hAnsiTheme="minorHAnsi" w:cs="Cambria"/>
          <w:sz w:val="22"/>
          <w:szCs w:val="22"/>
          <w:u w:val="single"/>
        </w:rPr>
        <w:t>.</w:t>
      </w:r>
    </w:p>
    <w:p w14:paraId="6D69C514" w14:textId="77777777" w:rsidR="00354769" w:rsidRPr="006934AE" w:rsidRDefault="00354769" w:rsidP="00C07D95">
      <w:pPr>
        <w:pStyle w:val="tl1"/>
        <w:rPr>
          <w:rFonts w:asciiTheme="minorHAnsi" w:hAnsiTheme="minorHAnsi" w:cs="Cambria"/>
          <w:sz w:val="22"/>
          <w:szCs w:val="22"/>
        </w:rPr>
      </w:pPr>
    </w:p>
    <w:p w14:paraId="4F090291" w14:textId="6511460E" w:rsidR="00A44F6A" w:rsidRDefault="001C4EF8" w:rsidP="00551798">
      <w:pPr>
        <w:pStyle w:val="tl1"/>
        <w:rPr>
          <w:rFonts w:asciiTheme="minorHAnsi" w:hAnsiTheme="minorHAnsi" w:cs="Cambria"/>
          <w:sz w:val="22"/>
          <w:szCs w:val="22"/>
        </w:rPr>
      </w:pPr>
      <w:r w:rsidRPr="006934AE">
        <w:rPr>
          <w:rFonts w:asciiTheme="minorHAnsi" w:hAnsiTheme="minorHAnsi" w:cs="Cambria"/>
          <w:sz w:val="22"/>
          <w:szCs w:val="22"/>
        </w:rPr>
        <w:t>17</w:t>
      </w:r>
      <w:r w:rsidR="00194D1C" w:rsidRPr="006934AE">
        <w:rPr>
          <w:rFonts w:asciiTheme="minorHAnsi" w:hAnsiTheme="minorHAnsi" w:cs="Cambria"/>
          <w:sz w:val="22"/>
          <w:szCs w:val="22"/>
        </w:rPr>
        <w:t xml:space="preserve">.3. </w:t>
      </w:r>
      <w:r w:rsidR="00551798">
        <w:rPr>
          <w:rFonts w:asciiTheme="minorHAnsi" w:hAnsiTheme="minorHAnsi" w:cs="Cambria"/>
          <w:sz w:val="22"/>
          <w:szCs w:val="22"/>
        </w:rPr>
        <w:t>Otváranie ponúk je vzhľadom na použitie § 54 ZVO (použitie elektronickej aukcie) neverejné. Údaje z otvárania ponúk komisia nezverejňuje a neposiela uchádzačom ani zápisnicu z otvárania ponúk</w:t>
      </w:r>
      <w:r w:rsidR="00A44F6A" w:rsidRPr="006934AE">
        <w:rPr>
          <w:rFonts w:asciiTheme="minorHAnsi" w:hAnsiTheme="minorHAnsi" w:cs="Cambria"/>
          <w:sz w:val="22"/>
          <w:szCs w:val="22"/>
        </w:rPr>
        <w:t>.</w:t>
      </w:r>
    </w:p>
    <w:p w14:paraId="62B971A2" w14:textId="77777777" w:rsidR="00551798" w:rsidRPr="006934AE" w:rsidRDefault="00551798" w:rsidP="00551798">
      <w:pPr>
        <w:pStyle w:val="tl1"/>
        <w:rPr>
          <w:rFonts w:asciiTheme="minorHAnsi" w:hAnsiTheme="minorHAnsi" w:cs="Cambria"/>
          <w:sz w:val="22"/>
          <w:szCs w:val="22"/>
        </w:rPr>
      </w:pPr>
    </w:p>
    <w:p w14:paraId="3E5DC90F" w14:textId="77777777" w:rsidR="00354769" w:rsidRPr="006934AE" w:rsidRDefault="001C4EF8" w:rsidP="004D672E">
      <w:pPr>
        <w:pStyle w:val="tl1"/>
        <w:rPr>
          <w:rFonts w:asciiTheme="minorHAnsi" w:hAnsiTheme="minorHAnsi" w:cs="Arial"/>
          <w:b/>
          <w:sz w:val="22"/>
          <w:szCs w:val="22"/>
        </w:rPr>
      </w:pPr>
      <w:r w:rsidRPr="006934AE">
        <w:rPr>
          <w:rFonts w:asciiTheme="minorHAnsi" w:hAnsiTheme="minorHAnsi" w:cs="Calibri"/>
          <w:b/>
          <w:bCs/>
          <w:sz w:val="22"/>
          <w:szCs w:val="22"/>
        </w:rPr>
        <w:t>18</w:t>
      </w:r>
      <w:r w:rsidR="00513D8E" w:rsidRPr="006934AE">
        <w:rPr>
          <w:rFonts w:asciiTheme="minorHAnsi" w:hAnsiTheme="minorHAnsi" w:cs="Calibri"/>
          <w:b/>
          <w:bCs/>
          <w:sz w:val="22"/>
          <w:szCs w:val="22"/>
        </w:rPr>
        <w:t>. VYHODNOTENIE SPLNENIA PODMIENOK ÚČASTI</w:t>
      </w:r>
    </w:p>
    <w:p w14:paraId="2EF722C9" w14:textId="77777777" w:rsidR="002E7356" w:rsidRPr="006934AE" w:rsidRDefault="007158E2" w:rsidP="00D819DA">
      <w:pPr>
        <w:pStyle w:val="Nadpis3"/>
        <w:rPr>
          <w:rFonts w:asciiTheme="minorHAnsi" w:hAnsiTheme="minorHAnsi" w:cs="Calibri"/>
          <w:b w:val="0"/>
          <w:sz w:val="22"/>
          <w:szCs w:val="22"/>
          <w:lang w:val="sk-SK"/>
        </w:rPr>
      </w:pPr>
      <w:r w:rsidRPr="006934AE">
        <w:rPr>
          <w:rFonts w:asciiTheme="minorHAnsi" w:hAnsiTheme="minorHAnsi" w:cs="Calibri"/>
          <w:b w:val="0"/>
          <w:sz w:val="22"/>
          <w:szCs w:val="22"/>
          <w:lang w:val="sk-SK"/>
        </w:rPr>
        <w:t>1</w:t>
      </w:r>
      <w:r w:rsidR="001C4EF8" w:rsidRPr="006934AE">
        <w:rPr>
          <w:rFonts w:asciiTheme="minorHAnsi" w:hAnsiTheme="minorHAnsi" w:cs="Calibri"/>
          <w:b w:val="0"/>
          <w:sz w:val="22"/>
          <w:szCs w:val="22"/>
          <w:lang w:val="sk-SK"/>
        </w:rPr>
        <w:t>8</w:t>
      </w:r>
      <w:r w:rsidRPr="006934AE">
        <w:rPr>
          <w:rFonts w:asciiTheme="minorHAnsi" w:hAnsiTheme="minorHAnsi" w:cs="Calibri"/>
          <w:b w:val="0"/>
          <w:sz w:val="22"/>
          <w:szCs w:val="22"/>
          <w:lang w:val="sk-SK"/>
        </w:rPr>
        <w:t xml:space="preserve">.1. Na proces vyhodnocovania splnenia podmienok účasti uchádzačov </w:t>
      </w:r>
      <w:r w:rsidR="003258B4" w:rsidRPr="006934AE">
        <w:rPr>
          <w:rFonts w:asciiTheme="minorHAnsi" w:hAnsiTheme="minorHAnsi" w:cs="Calibri"/>
          <w:b w:val="0"/>
          <w:sz w:val="22"/>
          <w:szCs w:val="22"/>
          <w:lang w:val="sk-SK"/>
        </w:rPr>
        <w:t>budú aplikované postupy</w:t>
      </w:r>
      <w:r w:rsidR="00D819DA" w:rsidRPr="006934AE">
        <w:rPr>
          <w:rFonts w:asciiTheme="minorHAnsi" w:hAnsiTheme="minorHAnsi" w:cs="Calibri"/>
          <w:b w:val="0"/>
          <w:sz w:val="22"/>
          <w:szCs w:val="22"/>
          <w:lang w:val="sk-SK"/>
        </w:rPr>
        <w:t xml:space="preserve"> uvedené v § 40 ZVO a § 152 ods. (4) ZVO.</w:t>
      </w:r>
    </w:p>
    <w:p w14:paraId="59FE46CB" w14:textId="77777777" w:rsidR="00354769" w:rsidRPr="006934AE" w:rsidRDefault="00354769" w:rsidP="00D819DA">
      <w:pPr>
        <w:jc w:val="both"/>
        <w:rPr>
          <w:rFonts w:asciiTheme="minorHAnsi" w:hAnsiTheme="minorHAnsi"/>
          <w:sz w:val="22"/>
          <w:szCs w:val="22"/>
        </w:rPr>
      </w:pPr>
    </w:p>
    <w:p w14:paraId="0AEEC86B" w14:textId="77777777" w:rsidR="00D819DA" w:rsidRPr="006934AE" w:rsidRDefault="001C4EF8" w:rsidP="00D819DA">
      <w:pPr>
        <w:jc w:val="both"/>
        <w:rPr>
          <w:rFonts w:asciiTheme="minorHAnsi" w:hAnsiTheme="minorHAnsi"/>
          <w:sz w:val="22"/>
          <w:szCs w:val="22"/>
        </w:rPr>
      </w:pPr>
      <w:r w:rsidRPr="006934AE">
        <w:rPr>
          <w:rFonts w:asciiTheme="minorHAnsi" w:hAnsiTheme="minorHAnsi"/>
          <w:sz w:val="22"/>
          <w:szCs w:val="22"/>
        </w:rPr>
        <w:t>18</w:t>
      </w:r>
      <w:r w:rsidR="00D819DA" w:rsidRPr="006934AE">
        <w:rPr>
          <w:rFonts w:asciiTheme="minorHAnsi" w:hAnsiTheme="minorHAnsi"/>
          <w:sz w:val="22"/>
          <w:szCs w:val="22"/>
        </w:rPr>
        <w:t>.2. V zmysle § 152 ods. (5) ZVO, verejný obstarávateľ je bez ohľadu na § 152 ods. (4) ZVO oprávnený od uchádzača dodatočne vyžiadať doklad podľa § 32 ods. (2) písm. b) a c) ZVO.</w:t>
      </w:r>
    </w:p>
    <w:p w14:paraId="058B6F37" w14:textId="77777777" w:rsidR="00D819DA" w:rsidRPr="006934AE" w:rsidRDefault="00D819DA" w:rsidP="00D819DA">
      <w:pPr>
        <w:rPr>
          <w:rFonts w:asciiTheme="minorHAnsi" w:hAnsiTheme="minorHAnsi"/>
          <w:sz w:val="22"/>
          <w:szCs w:val="22"/>
        </w:rPr>
      </w:pPr>
    </w:p>
    <w:p w14:paraId="51364940" w14:textId="77777777" w:rsidR="00354769" w:rsidRPr="006934AE" w:rsidRDefault="001C4EF8" w:rsidP="00C07D95">
      <w:pPr>
        <w:pStyle w:val="tl1"/>
        <w:rPr>
          <w:rFonts w:asciiTheme="minorHAnsi" w:hAnsiTheme="minorHAnsi" w:cs="Calibri"/>
          <w:b/>
          <w:sz w:val="22"/>
          <w:szCs w:val="22"/>
        </w:rPr>
      </w:pPr>
      <w:r w:rsidRPr="006934AE">
        <w:rPr>
          <w:rFonts w:asciiTheme="minorHAnsi" w:hAnsiTheme="minorHAnsi" w:cs="Calibri"/>
          <w:b/>
          <w:bCs/>
          <w:sz w:val="22"/>
          <w:szCs w:val="22"/>
        </w:rPr>
        <w:t>19</w:t>
      </w:r>
      <w:r w:rsidR="00D819DA" w:rsidRPr="006934AE">
        <w:rPr>
          <w:rFonts w:asciiTheme="minorHAnsi" w:hAnsiTheme="minorHAnsi" w:cs="Calibri"/>
          <w:b/>
          <w:bCs/>
          <w:sz w:val="22"/>
          <w:szCs w:val="22"/>
        </w:rPr>
        <w:t>. VYHODNOCOVANIE</w:t>
      </w:r>
      <w:r w:rsidR="00513D8E" w:rsidRPr="006934AE">
        <w:rPr>
          <w:rFonts w:asciiTheme="minorHAnsi" w:hAnsiTheme="minorHAnsi" w:cs="Calibri"/>
          <w:b/>
          <w:bCs/>
          <w:sz w:val="22"/>
          <w:szCs w:val="22"/>
        </w:rPr>
        <w:t xml:space="preserve"> PONÚK </w:t>
      </w:r>
    </w:p>
    <w:p w14:paraId="0641A2B4" w14:textId="0BBBC12E" w:rsidR="00322748" w:rsidRPr="0018293D" w:rsidRDefault="00322748" w:rsidP="00322748">
      <w:pPr>
        <w:pStyle w:val="Default"/>
        <w:jc w:val="both"/>
        <w:rPr>
          <w:rFonts w:asciiTheme="minorHAnsi" w:hAnsiTheme="minorHAnsi"/>
          <w:sz w:val="22"/>
          <w:szCs w:val="22"/>
          <w:lang w:val="sk-SK"/>
        </w:rPr>
      </w:pPr>
      <w:r>
        <w:rPr>
          <w:rFonts w:asciiTheme="minorHAnsi" w:hAnsiTheme="minorHAnsi" w:cs="Calibri"/>
          <w:sz w:val="22"/>
          <w:szCs w:val="22"/>
        </w:rPr>
        <w:t>19.1.</w:t>
      </w:r>
      <w:r w:rsidRPr="0018293D">
        <w:rPr>
          <w:rFonts w:asciiTheme="minorHAnsi" w:hAnsiTheme="minorHAnsi" w:cs="Calibri"/>
          <w:sz w:val="22"/>
          <w:szCs w:val="22"/>
          <w:lang w:val="sk-SK"/>
        </w:rPr>
        <w:tab/>
      </w:r>
      <w:r w:rsidR="0018293D">
        <w:rPr>
          <w:rFonts w:asciiTheme="minorHAnsi" w:hAnsiTheme="minorHAnsi"/>
          <w:sz w:val="22"/>
          <w:szCs w:val="22"/>
          <w:lang w:val="sk-SK"/>
        </w:rPr>
        <w:t xml:space="preserve">Vzhľadom na </w:t>
      </w:r>
      <w:r w:rsidRPr="0018293D">
        <w:rPr>
          <w:rFonts w:asciiTheme="minorHAnsi" w:hAnsiTheme="minorHAnsi"/>
          <w:sz w:val="22"/>
          <w:szCs w:val="22"/>
          <w:lang w:val="sk-SK"/>
        </w:rPr>
        <w:t xml:space="preserve">použitie ustanovení týkajúcich sa jednoobálkovej reverznej verejnej súťaže podľa § 66 ods. 7 a § 49 ods. 6 písm. a) ZVO, pristúpi komisia vymenovaná </w:t>
      </w:r>
      <w:r w:rsidR="0018293D">
        <w:rPr>
          <w:rFonts w:asciiTheme="minorHAnsi" w:hAnsiTheme="minorHAnsi"/>
          <w:sz w:val="22"/>
          <w:szCs w:val="22"/>
          <w:lang w:val="sk-SK"/>
        </w:rPr>
        <w:t xml:space="preserve">verejným </w:t>
      </w:r>
      <w:r w:rsidRPr="0018293D">
        <w:rPr>
          <w:rFonts w:asciiTheme="minorHAnsi" w:hAnsiTheme="minorHAnsi"/>
          <w:sz w:val="22"/>
          <w:szCs w:val="22"/>
          <w:lang w:val="sk-SK"/>
        </w:rPr>
        <w:t xml:space="preserve">obstarávateľom najprv k vyhodnoteniu predložených ponúk z pohľadu splnenia požiadaviek na predmet zákazky podľa § 53 ZVO. </w:t>
      </w:r>
    </w:p>
    <w:p w14:paraId="0E9619C4" w14:textId="77777777" w:rsidR="00322748" w:rsidRPr="0018293D" w:rsidRDefault="00322748" w:rsidP="00322748">
      <w:pPr>
        <w:pStyle w:val="Default"/>
        <w:jc w:val="both"/>
        <w:rPr>
          <w:rFonts w:asciiTheme="minorHAnsi" w:hAnsiTheme="minorHAnsi"/>
          <w:sz w:val="22"/>
          <w:szCs w:val="22"/>
          <w:lang w:val="sk-SK"/>
        </w:rPr>
      </w:pPr>
    </w:p>
    <w:p w14:paraId="4FF53286" w14:textId="3C357951" w:rsidR="00322748" w:rsidRPr="0018293D" w:rsidRDefault="00322748" w:rsidP="00322748">
      <w:pPr>
        <w:pStyle w:val="Default"/>
        <w:jc w:val="both"/>
        <w:rPr>
          <w:rFonts w:asciiTheme="minorHAnsi" w:hAnsiTheme="minorHAnsi"/>
          <w:sz w:val="22"/>
          <w:szCs w:val="22"/>
          <w:lang w:val="sk-SK"/>
        </w:rPr>
      </w:pPr>
      <w:r w:rsidRPr="0018293D">
        <w:rPr>
          <w:rFonts w:asciiTheme="minorHAnsi" w:hAnsiTheme="minorHAnsi"/>
          <w:sz w:val="22"/>
          <w:szCs w:val="22"/>
          <w:lang w:val="sk-SK"/>
        </w:rPr>
        <w:t xml:space="preserve">19.2. Ponuky budú z hľadiska plnenia kritéria vyhodnocované elektronickou aukciou. Pravidlá elektronickej aukcie sú uvedené v bode 20. tejto časti SP. Následne v súlade s § 55 ZVO vyhodnotí splnenie podmienok účasti podľa § 40 ZVO u uchádzača, ktorý sa predbežne umiestnil na 1. </w:t>
      </w:r>
      <w:r w:rsidR="005D6EEF">
        <w:rPr>
          <w:rFonts w:asciiTheme="minorHAnsi" w:hAnsiTheme="minorHAnsi"/>
          <w:sz w:val="22"/>
          <w:szCs w:val="22"/>
          <w:lang w:val="sk-SK"/>
        </w:rPr>
        <w:t>m</w:t>
      </w:r>
      <w:r w:rsidRPr="0018293D">
        <w:rPr>
          <w:rFonts w:asciiTheme="minorHAnsi" w:hAnsiTheme="minorHAnsi"/>
          <w:sz w:val="22"/>
          <w:szCs w:val="22"/>
          <w:lang w:val="sk-SK"/>
        </w:rPr>
        <w:t>ieste</w:t>
      </w:r>
      <w:r w:rsidR="0018293D" w:rsidRPr="0018293D">
        <w:rPr>
          <w:rFonts w:asciiTheme="minorHAnsi" w:hAnsiTheme="minorHAnsi"/>
          <w:sz w:val="22"/>
          <w:szCs w:val="22"/>
          <w:lang w:val="sk-SK"/>
        </w:rPr>
        <w:t xml:space="preserve"> v poradí</w:t>
      </w:r>
      <w:r w:rsidRPr="0018293D">
        <w:rPr>
          <w:rFonts w:asciiTheme="minorHAnsi" w:hAnsiTheme="minorHAnsi"/>
          <w:sz w:val="22"/>
          <w:szCs w:val="22"/>
          <w:lang w:val="sk-SK"/>
        </w:rPr>
        <w:t>.</w:t>
      </w:r>
    </w:p>
    <w:p w14:paraId="1F0B818C" w14:textId="65A3976E" w:rsidR="00322748" w:rsidRPr="0018293D" w:rsidRDefault="00322748" w:rsidP="00322748">
      <w:pPr>
        <w:pStyle w:val="Default"/>
        <w:jc w:val="both"/>
        <w:rPr>
          <w:rFonts w:asciiTheme="minorHAnsi" w:hAnsiTheme="minorHAnsi"/>
          <w:sz w:val="22"/>
          <w:szCs w:val="22"/>
          <w:lang w:val="sk-SK"/>
        </w:rPr>
      </w:pPr>
      <w:r w:rsidRPr="0018293D">
        <w:rPr>
          <w:rFonts w:asciiTheme="minorHAnsi" w:hAnsiTheme="minorHAnsi"/>
          <w:sz w:val="22"/>
          <w:szCs w:val="22"/>
          <w:lang w:val="sk-SK"/>
        </w:rPr>
        <w:t xml:space="preserve"> </w:t>
      </w:r>
    </w:p>
    <w:p w14:paraId="4CA725A4" w14:textId="77777777" w:rsidR="00322748" w:rsidRPr="0018293D" w:rsidRDefault="00322748" w:rsidP="00322748">
      <w:pPr>
        <w:pStyle w:val="Default"/>
        <w:jc w:val="both"/>
        <w:rPr>
          <w:rFonts w:asciiTheme="minorHAnsi" w:hAnsiTheme="minorHAnsi"/>
          <w:sz w:val="22"/>
          <w:szCs w:val="22"/>
          <w:lang w:val="sk-SK"/>
        </w:rPr>
      </w:pPr>
      <w:r w:rsidRPr="0018293D">
        <w:rPr>
          <w:rFonts w:asciiTheme="minorHAnsi" w:hAnsiTheme="minorHAnsi"/>
          <w:sz w:val="22"/>
          <w:szCs w:val="22"/>
          <w:lang w:val="sk-SK"/>
        </w:rPr>
        <w:t>19.3. Komunikácia medzi uchádzačom/uchádzačmi a obstarávateľom/komisiou na vyhodnotenie ponúk počas vyhodnotenia ponúk a vyhodnotenia splnenia podmienok účasti bude prebiehať elektronicky, prostredníctvom komunikačného rozhrania systému JOSEPHINE. Uchádzač musí písomné vysvetlenie/doplnenie ponuky na základe požiadavky doručiť obstarávateľovi prostredníctvom určenej komunikácie v systému JOSEPHINE.</w:t>
      </w:r>
    </w:p>
    <w:p w14:paraId="1775AD81" w14:textId="67F8BE3D" w:rsidR="00322748" w:rsidRPr="00443DBB" w:rsidRDefault="00322748" w:rsidP="00322748">
      <w:pPr>
        <w:pStyle w:val="Default"/>
        <w:jc w:val="both"/>
        <w:rPr>
          <w:rFonts w:asciiTheme="minorHAnsi" w:hAnsiTheme="minorHAnsi"/>
          <w:sz w:val="22"/>
          <w:szCs w:val="22"/>
        </w:rPr>
      </w:pPr>
      <w:r w:rsidRPr="00443DBB">
        <w:rPr>
          <w:rFonts w:asciiTheme="minorHAnsi" w:hAnsiTheme="minorHAnsi"/>
          <w:sz w:val="22"/>
          <w:szCs w:val="22"/>
        </w:rPr>
        <w:t xml:space="preserve"> </w:t>
      </w:r>
    </w:p>
    <w:p w14:paraId="188DF8F2" w14:textId="70BA990A" w:rsidR="00322748" w:rsidRDefault="00322748" w:rsidP="00322748">
      <w:pPr>
        <w:jc w:val="both"/>
        <w:rPr>
          <w:rFonts w:asciiTheme="minorHAnsi" w:hAnsiTheme="minorHAnsi"/>
          <w:sz w:val="22"/>
          <w:szCs w:val="22"/>
        </w:rPr>
      </w:pPr>
      <w:r>
        <w:rPr>
          <w:rFonts w:asciiTheme="minorHAnsi" w:hAnsiTheme="minorHAnsi"/>
          <w:sz w:val="22"/>
          <w:szCs w:val="22"/>
        </w:rPr>
        <w:t>19</w:t>
      </w:r>
      <w:r w:rsidRPr="00443DBB">
        <w:rPr>
          <w:rFonts w:asciiTheme="minorHAnsi" w:hAnsiTheme="minorHAnsi"/>
          <w:sz w:val="22"/>
          <w:szCs w:val="22"/>
        </w:rPr>
        <w:t>.4. Obstarávateľ bezodkladne prostredníctvom komunikačného rozhrania systému JOSEPHINE upovedomí uchádzača, že bol vylúčený alebo, že jeho ponuka bola vylúčená s uvedením dôvodu a lehoty, v ktorej môže byť doručená námietka</w:t>
      </w:r>
      <w:r>
        <w:rPr>
          <w:rFonts w:asciiTheme="minorHAnsi" w:hAnsiTheme="minorHAnsi"/>
          <w:sz w:val="22"/>
          <w:szCs w:val="22"/>
        </w:rPr>
        <w:t>.</w:t>
      </w:r>
    </w:p>
    <w:p w14:paraId="418E19EE" w14:textId="77777777" w:rsidR="00322748" w:rsidRPr="00443DBB" w:rsidRDefault="00322748" w:rsidP="00322748">
      <w:pPr>
        <w:jc w:val="both"/>
        <w:rPr>
          <w:rFonts w:asciiTheme="minorHAnsi" w:hAnsiTheme="minorHAnsi"/>
          <w:sz w:val="22"/>
          <w:szCs w:val="22"/>
        </w:rPr>
      </w:pPr>
    </w:p>
    <w:p w14:paraId="19940F8B" w14:textId="3C683819" w:rsidR="00322748" w:rsidRPr="00443DBB" w:rsidRDefault="00322748" w:rsidP="00322748">
      <w:pPr>
        <w:jc w:val="both"/>
        <w:rPr>
          <w:rFonts w:asciiTheme="minorHAnsi" w:hAnsiTheme="minorHAnsi"/>
          <w:sz w:val="22"/>
          <w:szCs w:val="22"/>
        </w:rPr>
      </w:pPr>
      <w:r>
        <w:rPr>
          <w:rFonts w:asciiTheme="minorHAnsi" w:hAnsiTheme="minorHAnsi"/>
          <w:sz w:val="22"/>
          <w:szCs w:val="22"/>
        </w:rPr>
        <w:t>19</w:t>
      </w:r>
      <w:r w:rsidRPr="00443DBB">
        <w:rPr>
          <w:rFonts w:asciiTheme="minorHAnsi" w:hAnsiTheme="minorHAnsi"/>
          <w:sz w:val="22"/>
          <w:szCs w:val="22"/>
        </w:rPr>
        <w:t>.5. Pravidlá pre doručovanie – zásielka sa považuje za doručenú záujemcovi/uchádzačovi, ak jej adresát bude mať objektívnu možnosť oboznámiť sa s jej obsahom, t.j. akonáhle sa dostane zásielka do sféry jeho dispozície. Za okamih doručenia sa v systéme JOSEPHINE považuje okamih jej odoslania v systéme JOSEPHINE a to v súlade s funkcionalitou systému.</w:t>
      </w:r>
    </w:p>
    <w:p w14:paraId="2C831CD6" w14:textId="0BD3BA6C" w:rsidR="00493364" w:rsidRDefault="00493364" w:rsidP="00322748">
      <w:pPr>
        <w:pStyle w:val="tl1"/>
        <w:rPr>
          <w:rFonts w:asciiTheme="minorHAnsi" w:hAnsiTheme="minorHAnsi" w:cs="Calibri"/>
          <w:sz w:val="22"/>
          <w:szCs w:val="22"/>
        </w:rPr>
      </w:pPr>
    </w:p>
    <w:p w14:paraId="3CF5FB55" w14:textId="33548AAA" w:rsidR="00493364" w:rsidRPr="006934AE" w:rsidRDefault="00493364" w:rsidP="00322748">
      <w:pPr>
        <w:pStyle w:val="tl1"/>
        <w:rPr>
          <w:rFonts w:asciiTheme="minorHAnsi" w:hAnsiTheme="minorHAnsi" w:cs="Calibri"/>
          <w:sz w:val="22"/>
          <w:szCs w:val="22"/>
        </w:rPr>
      </w:pPr>
      <w:r w:rsidRPr="006934AE">
        <w:rPr>
          <w:rFonts w:asciiTheme="minorHAnsi" w:hAnsiTheme="minorHAnsi" w:cs="Calibri"/>
          <w:sz w:val="22"/>
          <w:szCs w:val="22"/>
        </w:rPr>
        <w:lastRenderedPageBreak/>
        <w:t>19.</w:t>
      </w:r>
      <w:r w:rsidR="00322748">
        <w:rPr>
          <w:rFonts w:asciiTheme="minorHAnsi" w:hAnsiTheme="minorHAnsi" w:cs="Calibri"/>
          <w:sz w:val="22"/>
          <w:szCs w:val="22"/>
        </w:rPr>
        <w:t>6</w:t>
      </w:r>
      <w:r w:rsidRPr="006934AE">
        <w:rPr>
          <w:rFonts w:asciiTheme="minorHAnsi" w:hAnsiTheme="minorHAnsi" w:cs="Calibri"/>
          <w:sz w:val="22"/>
          <w:szCs w:val="22"/>
        </w:rPr>
        <w:t>. V prípade ak verejný obstarávateľ požiada uchádzača o vysvetlenie mimoriadne nízkej ponuky, vysvetlenie uchádzača sa musí týkať:</w:t>
      </w:r>
    </w:p>
    <w:p w14:paraId="43B7D18F" w14:textId="77777777" w:rsidR="00493364" w:rsidRPr="006934AE" w:rsidRDefault="00493364" w:rsidP="00322748">
      <w:pPr>
        <w:pStyle w:val="tl1"/>
        <w:numPr>
          <w:ilvl w:val="0"/>
          <w:numId w:val="7"/>
        </w:numPr>
        <w:rPr>
          <w:rFonts w:asciiTheme="minorHAnsi" w:hAnsiTheme="minorHAnsi" w:cs="Calibri"/>
          <w:sz w:val="22"/>
          <w:szCs w:val="22"/>
        </w:rPr>
      </w:pPr>
      <w:r w:rsidRPr="006934AE">
        <w:rPr>
          <w:rFonts w:asciiTheme="minorHAnsi" w:hAnsiTheme="minorHAnsi" w:cs="Calibri"/>
          <w:sz w:val="22"/>
          <w:szCs w:val="22"/>
        </w:rPr>
        <w:t>hospodárnosti stavebných postupov, hospodárnosti výrobných postupov alebo hospodárnosti poskytovaných služieb,</w:t>
      </w:r>
    </w:p>
    <w:p w14:paraId="7DEF2114" w14:textId="77777777" w:rsidR="00493364" w:rsidRPr="006934AE" w:rsidRDefault="00493364" w:rsidP="00322748">
      <w:pPr>
        <w:pStyle w:val="tl1"/>
        <w:numPr>
          <w:ilvl w:val="0"/>
          <w:numId w:val="7"/>
        </w:numPr>
        <w:rPr>
          <w:rFonts w:asciiTheme="minorHAnsi" w:hAnsiTheme="minorHAnsi" w:cs="Calibri"/>
          <w:sz w:val="22"/>
          <w:szCs w:val="22"/>
        </w:rPr>
      </w:pPr>
      <w:r w:rsidRPr="006934AE">
        <w:rPr>
          <w:rFonts w:asciiTheme="minorHAnsi" w:hAnsiTheme="minorHAnsi" w:cs="Calibri"/>
          <w:sz w:val="22"/>
          <w:szCs w:val="22"/>
        </w:rPr>
        <w:t>technického riešenia alebo osobitne výhodných podmienok, ktoré má uchádzač k dispozícii na dodanie tovaru, na uskutočnenie stavebných prác, na poskytnutie služby,</w:t>
      </w:r>
    </w:p>
    <w:p w14:paraId="59D4FD11" w14:textId="77777777" w:rsidR="00493364" w:rsidRPr="006934AE" w:rsidRDefault="00493364" w:rsidP="00322748">
      <w:pPr>
        <w:pStyle w:val="tl1"/>
        <w:numPr>
          <w:ilvl w:val="0"/>
          <w:numId w:val="7"/>
        </w:numPr>
        <w:rPr>
          <w:rFonts w:asciiTheme="minorHAnsi" w:hAnsiTheme="minorHAnsi" w:cs="Calibri"/>
          <w:sz w:val="22"/>
          <w:szCs w:val="22"/>
        </w:rPr>
      </w:pPr>
      <w:r w:rsidRPr="006934AE">
        <w:rPr>
          <w:rFonts w:asciiTheme="minorHAnsi" w:hAnsiTheme="minorHAnsi" w:cs="Calibri"/>
          <w:sz w:val="22"/>
          <w:szCs w:val="22"/>
        </w:rPr>
        <w:t>osobitosti tovaru, osobitosti stavebných prác alebo osobitosti služby navrhovanej uchádzačom,</w:t>
      </w:r>
    </w:p>
    <w:p w14:paraId="5AFD584E" w14:textId="77777777" w:rsidR="00493364" w:rsidRPr="006934AE" w:rsidRDefault="00493364" w:rsidP="00322748">
      <w:pPr>
        <w:pStyle w:val="tl1"/>
        <w:numPr>
          <w:ilvl w:val="0"/>
          <w:numId w:val="7"/>
        </w:numPr>
        <w:rPr>
          <w:rFonts w:asciiTheme="minorHAnsi" w:hAnsiTheme="minorHAnsi" w:cs="Calibri"/>
          <w:sz w:val="22"/>
          <w:szCs w:val="22"/>
        </w:rPr>
      </w:pPr>
      <w:r w:rsidRPr="006934AE">
        <w:rPr>
          <w:rFonts w:asciiTheme="minorHAnsi" w:hAnsiTheme="minorHAnsi" w:cs="Calibri"/>
          <w:sz w:val="22"/>
          <w:szCs w:val="22"/>
        </w:rPr>
        <w:t>dodržiavania povinností v oblasti ochrany životného prostredia, sociálneho práva alebo pracovného práva podľa osobitných predpisov,</w:t>
      </w:r>
    </w:p>
    <w:p w14:paraId="44318E17" w14:textId="77777777" w:rsidR="00493364" w:rsidRPr="006934AE" w:rsidRDefault="00493364" w:rsidP="00322748">
      <w:pPr>
        <w:pStyle w:val="tl1"/>
        <w:numPr>
          <w:ilvl w:val="0"/>
          <w:numId w:val="7"/>
        </w:numPr>
        <w:rPr>
          <w:rFonts w:asciiTheme="minorHAnsi" w:hAnsiTheme="minorHAnsi" w:cs="Calibri"/>
          <w:sz w:val="22"/>
          <w:szCs w:val="22"/>
        </w:rPr>
      </w:pPr>
      <w:r w:rsidRPr="006934AE">
        <w:rPr>
          <w:rFonts w:asciiTheme="minorHAnsi" w:hAnsiTheme="minorHAnsi" w:cs="Calibri"/>
          <w:sz w:val="22"/>
          <w:szCs w:val="22"/>
        </w:rPr>
        <w:t>dodržiavania povinností voči subdodávateľom,</w:t>
      </w:r>
    </w:p>
    <w:p w14:paraId="3C24D575" w14:textId="77777777" w:rsidR="00493364" w:rsidRPr="006934AE" w:rsidRDefault="00493364" w:rsidP="00322748">
      <w:pPr>
        <w:pStyle w:val="tl1"/>
        <w:numPr>
          <w:ilvl w:val="0"/>
          <w:numId w:val="7"/>
        </w:numPr>
        <w:rPr>
          <w:rFonts w:asciiTheme="minorHAnsi" w:hAnsiTheme="minorHAnsi" w:cs="Calibri"/>
          <w:sz w:val="22"/>
          <w:szCs w:val="22"/>
        </w:rPr>
      </w:pPr>
      <w:r w:rsidRPr="006934AE">
        <w:rPr>
          <w:rFonts w:asciiTheme="minorHAnsi" w:hAnsiTheme="minorHAnsi" w:cs="Calibri"/>
          <w:sz w:val="22"/>
          <w:szCs w:val="22"/>
        </w:rPr>
        <w:t>možnosti uchádzača získať štátnu pomoc.</w:t>
      </w:r>
    </w:p>
    <w:p w14:paraId="6A25742E" w14:textId="1D28C591" w:rsidR="00354769" w:rsidRPr="006934AE" w:rsidRDefault="00493364" w:rsidP="00322748">
      <w:pPr>
        <w:pStyle w:val="tl1"/>
        <w:rPr>
          <w:rFonts w:asciiTheme="minorHAnsi" w:hAnsiTheme="minorHAnsi" w:cs="Calibri"/>
          <w:sz w:val="22"/>
          <w:szCs w:val="22"/>
        </w:rPr>
      </w:pPr>
      <w:r w:rsidRPr="006934AE">
        <w:rPr>
          <w:rFonts w:asciiTheme="minorHAnsi" w:hAnsiTheme="minorHAnsi" w:cs="Calibri"/>
          <w:sz w:val="22"/>
          <w:szCs w:val="22"/>
        </w:rPr>
        <w:t>Uchádzač musí komisii verejného obstarávateľa na vyhodnotenie ponúk predložiť záväzný právny dokument (zmluva, dohoda a pod., originál prípadne úradne overená kópia) s výrobcom alebo predajcom tovarov, či poskytovateľom služieb ,a to na všetky tovary, ktorých nie je uchádzač výrobcom, a tiež služby použité v súvislosti s dodávkou predm</w:t>
      </w:r>
      <w:r w:rsidR="005C32DD" w:rsidRPr="006934AE">
        <w:rPr>
          <w:rFonts w:asciiTheme="minorHAnsi" w:hAnsiTheme="minorHAnsi" w:cs="Calibri"/>
          <w:sz w:val="22"/>
          <w:szCs w:val="22"/>
        </w:rPr>
        <w:t>etu zákazky, spĺňajúcimi znaky mimoriadne</w:t>
      </w:r>
      <w:r w:rsidRPr="006934AE">
        <w:rPr>
          <w:rFonts w:asciiTheme="minorHAnsi" w:hAnsiTheme="minorHAnsi" w:cs="Calibri"/>
          <w:sz w:val="22"/>
          <w:szCs w:val="22"/>
        </w:rPr>
        <w:t xml:space="preserve"> nízkej ponuky, kde garantuje ceny počas celého obdobia realizácie dodávky.</w:t>
      </w:r>
    </w:p>
    <w:p w14:paraId="39E6F2A9" w14:textId="77777777" w:rsidR="00354769" w:rsidRPr="006934AE" w:rsidRDefault="00354769" w:rsidP="00C07D95">
      <w:pPr>
        <w:pStyle w:val="tl1"/>
        <w:rPr>
          <w:rFonts w:asciiTheme="minorHAnsi" w:hAnsiTheme="minorHAnsi" w:cs="Calibri"/>
          <w:b/>
          <w:sz w:val="22"/>
          <w:szCs w:val="22"/>
        </w:rPr>
      </w:pPr>
    </w:p>
    <w:p w14:paraId="6BF81116" w14:textId="77777777" w:rsidR="00354769" w:rsidRPr="006934AE" w:rsidRDefault="00125DB5" w:rsidP="004D672E">
      <w:pPr>
        <w:pStyle w:val="tl1"/>
        <w:rPr>
          <w:rFonts w:asciiTheme="minorHAnsi" w:hAnsiTheme="minorHAnsi" w:cs="Calibri"/>
          <w:b/>
          <w:bCs/>
          <w:sz w:val="22"/>
          <w:szCs w:val="22"/>
        </w:rPr>
      </w:pPr>
      <w:r w:rsidRPr="006934AE">
        <w:rPr>
          <w:rFonts w:asciiTheme="minorHAnsi" w:hAnsiTheme="minorHAnsi" w:cs="Calibri"/>
          <w:b/>
          <w:sz w:val="22"/>
          <w:szCs w:val="22"/>
        </w:rPr>
        <w:t>2</w:t>
      </w:r>
      <w:r w:rsidR="001C4EF8" w:rsidRPr="006934AE">
        <w:rPr>
          <w:rFonts w:asciiTheme="minorHAnsi" w:hAnsiTheme="minorHAnsi" w:cs="Calibri"/>
          <w:b/>
          <w:sz w:val="22"/>
          <w:szCs w:val="22"/>
        </w:rPr>
        <w:t>0</w:t>
      </w:r>
      <w:r w:rsidR="00513D8E" w:rsidRPr="006934AE">
        <w:rPr>
          <w:rFonts w:asciiTheme="minorHAnsi" w:hAnsiTheme="minorHAnsi" w:cs="Calibri"/>
          <w:b/>
          <w:sz w:val="22"/>
          <w:szCs w:val="22"/>
        </w:rPr>
        <w:t xml:space="preserve">. </w:t>
      </w:r>
      <w:r w:rsidR="00513D8E" w:rsidRPr="006934AE">
        <w:rPr>
          <w:rFonts w:asciiTheme="minorHAnsi" w:hAnsiTheme="minorHAnsi" w:cs="Calibri"/>
          <w:b/>
          <w:bCs/>
          <w:sz w:val="22"/>
          <w:szCs w:val="22"/>
        </w:rPr>
        <w:t>PRAVIDLÁ ELEKTRONICKEJ AUKCIE</w:t>
      </w:r>
    </w:p>
    <w:p w14:paraId="57F11469" w14:textId="37C15CB8" w:rsidR="00C764BC" w:rsidRPr="00C764BC" w:rsidRDefault="00C764BC" w:rsidP="00C764BC">
      <w:pPr>
        <w:jc w:val="both"/>
        <w:rPr>
          <w:rFonts w:asciiTheme="minorHAnsi" w:hAnsiTheme="minorHAnsi"/>
          <w:sz w:val="22"/>
          <w:szCs w:val="22"/>
        </w:rPr>
      </w:pPr>
      <w:r w:rsidRPr="00C764BC">
        <w:rPr>
          <w:rFonts w:asciiTheme="minorHAnsi" w:hAnsiTheme="minorHAnsi"/>
          <w:sz w:val="22"/>
          <w:szCs w:val="22"/>
        </w:rPr>
        <w:t>20.1. Základné pojmy</w:t>
      </w:r>
    </w:p>
    <w:p w14:paraId="56A8E54C" w14:textId="77777777" w:rsidR="00C764BC" w:rsidRPr="00C764BC" w:rsidRDefault="00C764BC" w:rsidP="00C764BC">
      <w:pPr>
        <w:jc w:val="both"/>
        <w:rPr>
          <w:rFonts w:asciiTheme="minorHAnsi" w:hAnsiTheme="minorHAnsi"/>
          <w:sz w:val="22"/>
          <w:szCs w:val="22"/>
        </w:rPr>
      </w:pPr>
    </w:p>
    <w:p w14:paraId="287176B1" w14:textId="77777777" w:rsidR="00C764BC" w:rsidRPr="00C764BC" w:rsidRDefault="00C764BC" w:rsidP="00C764BC">
      <w:pPr>
        <w:jc w:val="both"/>
        <w:rPr>
          <w:rFonts w:asciiTheme="minorHAnsi" w:hAnsiTheme="minorHAnsi"/>
          <w:sz w:val="22"/>
          <w:szCs w:val="22"/>
        </w:rPr>
      </w:pPr>
      <w:r w:rsidRPr="00C764BC">
        <w:rPr>
          <w:rFonts w:asciiTheme="minorHAnsi" w:hAnsiTheme="minorHAnsi"/>
          <w:sz w:val="22"/>
          <w:szCs w:val="22"/>
        </w:rPr>
        <w:t>- Elektronická aukcia (ďalej len „eAukcia“) je na účely tohto verejného obstarávania opakujúci sa proces, ktorý využíva systémy certifikované podľa § 151 ZVO na predkladanie nových cien upravených smerom nadol. eAukcia sa bude vykonávať prostredníctvom certifikovaného systému PROebiz.</w:t>
      </w:r>
    </w:p>
    <w:p w14:paraId="23E3353A" w14:textId="77777777" w:rsidR="00C764BC" w:rsidRPr="00C764BC" w:rsidRDefault="00C764BC" w:rsidP="00C764BC">
      <w:pPr>
        <w:jc w:val="both"/>
        <w:rPr>
          <w:rFonts w:asciiTheme="minorHAnsi" w:hAnsiTheme="minorHAnsi"/>
          <w:sz w:val="22"/>
          <w:szCs w:val="22"/>
        </w:rPr>
      </w:pPr>
      <w:r w:rsidRPr="00C764BC">
        <w:rPr>
          <w:rFonts w:asciiTheme="minorHAnsi" w:hAnsiTheme="minorHAnsi"/>
          <w:sz w:val="22"/>
          <w:szCs w:val="22"/>
        </w:rPr>
        <w:t>- Účelom eAukcie je zostaviť poradie ponúk automatizovaným vyhodnotením, ktoré sa uskutoční po úvodnom úplnom vyhodnotení ponúk.</w:t>
      </w:r>
    </w:p>
    <w:p w14:paraId="5E7DAC23" w14:textId="0F5DEE98" w:rsidR="00C764BC" w:rsidRPr="00C764BC" w:rsidRDefault="00C764BC" w:rsidP="00C764BC">
      <w:pPr>
        <w:jc w:val="both"/>
        <w:rPr>
          <w:rFonts w:asciiTheme="minorHAnsi" w:hAnsiTheme="minorHAnsi"/>
          <w:sz w:val="22"/>
          <w:szCs w:val="22"/>
        </w:rPr>
      </w:pPr>
      <w:r w:rsidRPr="00C764BC">
        <w:rPr>
          <w:rFonts w:asciiTheme="minorHAnsi" w:hAnsiTheme="minorHAnsi"/>
          <w:sz w:val="22"/>
          <w:szCs w:val="22"/>
        </w:rPr>
        <w:t>- Vyhlasovateľom eAukcie je verejný obstarávateľ podľa bodu 1.1. t</w:t>
      </w:r>
      <w:r w:rsidR="00C73FE6">
        <w:rPr>
          <w:rFonts w:asciiTheme="minorHAnsi" w:hAnsiTheme="minorHAnsi"/>
          <w:sz w:val="22"/>
          <w:szCs w:val="22"/>
        </w:rPr>
        <w:t>ýchto</w:t>
      </w:r>
      <w:r w:rsidRPr="00C764BC">
        <w:rPr>
          <w:rFonts w:asciiTheme="minorHAnsi" w:hAnsiTheme="minorHAnsi"/>
          <w:sz w:val="22"/>
          <w:szCs w:val="22"/>
        </w:rPr>
        <w:t xml:space="preserve"> </w:t>
      </w:r>
      <w:r w:rsidR="00C73FE6">
        <w:rPr>
          <w:rFonts w:asciiTheme="minorHAnsi" w:hAnsiTheme="minorHAnsi"/>
          <w:sz w:val="22"/>
          <w:szCs w:val="22"/>
        </w:rPr>
        <w:t>Súťažných podkladov</w:t>
      </w:r>
      <w:r w:rsidRPr="00C764BC">
        <w:rPr>
          <w:rFonts w:asciiTheme="minorHAnsi" w:hAnsiTheme="minorHAnsi"/>
          <w:sz w:val="22"/>
          <w:szCs w:val="22"/>
        </w:rPr>
        <w:t xml:space="preserve">. </w:t>
      </w:r>
    </w:p>
    <w:p w14:paraId="1641B227" w14:textId="14B80F74" w:rsidR="00C764BC" w:rsidRPr="00C764BC" w:rsidRDefault="00C764BC" w:rsidP="00C764BC">
      <w:pPr>
        <w:jc w:val="both"/>
        <w:rPr>
          <w:rFonts w:asciiTheme="minorHAnsi" w:hAnsiTheme="minorHAnsi"/>
          <w:sz w:val="22"/>
          <w:szCs w:val="22"/>
        </w:rPr>
      </w:pPr>
      <w:r w:rsidRPr="00C764BC">
        <w:rPr>
          <w:rFonts w:asciiTheme="minorHAnsi" w:hAnsiTheme="minorHAnsi"/>
          <w:sz w:val="22"/>
          <w:szCs w:val="22"/>
        </w:rPr>
        <w:t>- Predmet eAukcie je rovnaký ako predmet zákazky, uvedený v príslušných dokumentoch potrebných na vypracovanie ponuky, návrhu</w:t>
      </w:r>
      <w:r>
        <w:rPr>
          <w:rFonts w:asciiTheme="minorHAnsi" w:hAnsiTheme="minorHAnsi"/>
          <w:sz w:val="22"/>
          <w:szCs w:val="22"/>
        </w:rPr>
        <w:t xml:space="preserve"> na plnenie kritérií</w:t>
      </w:r>
      <w:r w:rsidRPr="00C764BC">
        <w:rPr>
          <w:rFonts w:asciiTheme="minorHAnsi" w:hAnsiTheme="minorHAnsi"/>
          <w:sz w:val="22"/>
          <w:szCs w:val="22"/>
        </w:rPr>
        <w:t xml:space="preserve"> alebo na preukázanie splnenia podmienok účasti.</w:t>
      </w:r>
    </w:p>
    <w:p w14:paraId="715C4A2C" w14:textId="77777777" w:rsidR="00C764BC" w:rsidRPr="00C764BC" w:rsidRDefault="00C764BC" w:rsidP="00C764BC">
      <w:pPr>
        <w:jc w:val="both"/>
        <w:rPr>
          <w:rFonts w:asciiTheme="minorHAnsi" w:hAnsiTheme="minorHAnsi"/>
          <w:sz w:val="22"/>
          <w:szCs w:val="22"/>
        </w:rPr>
      </w:pPr>
      <w:r w:rsidRPr="00C764BC">
        <w:rPr>
          <w:rFonts w:asciiTheme="minorHAnsi" w:hAnsiTheme="minorHAnsi"/>
          <w:sz w:val="22"/>
          <w:szCs w:val="22"/>
        </w:rPr>
        <w:t xml:space="preserve">- Administrátor vyhlasovateľa je osoba, ktorá v rámci eAukcie vyzýva uchádzačov na predkladanie nových cien upravených smerom nadol. </w:t>
      </w:r>
    </w:p>
    <w:p w14:paraId="7C96692D" w14:textId="77777777" w:rsidR="00C764BC" w:rsidRPr="00C764BC" w:rsidRDefault="00C764BC" w:rsidP="00C764BC">
      <w:pPr>
        <w:jc w:val="both"/>
        <w:rPr>
          <w:rFonts w:asciiTheme="minorHAnsi" w:hAnsiTheme="minorHAnsi"/>
          <w:sz w:val="22"/>
          <w:szCs w:val="22"/>
        </w:rPr>
      </w:pPr>
      <w:r w:rsidRPr="00C764BC">
        <w:rPr>
          <w:rFonts w:asciiTheme="minorHAnsi" w:hAnsiTheme="minorHAnsi"/>
          <w:sz w:val="22"/>
          <w:szCs w:val="22"/>
        </w:rPr>
        <w:t>- Elektronická aukčná sieň (ďalej len „eAukčná sieň“) je prostredie umiestnené na určenej adrese vo verejnej dátovej sieti Internet, v ktorom uchádzači predkladajú nové ceny upravené smerom nadol.</w:t>
      </w:r>
    </w:p>
    <w:p w14:paraId="314DD278" w14:textId="77777777" w:rsidR="00C764BC" w:rsidRPr="00C764BC" w:rsidRDefault="00C764BC" w:rsidP="00C764BC">
      <w:pPr>
        <w:jc w:val="both"/>
        <w:rPr>
          <w:rFonts w:asciiTheme="minorHAnsi" w:hAnsiTheme="minorHAnsi"/>
          <w:sz w:val="22"/>
          <w:szCs w:val="22"/>
        </w:rPr>
      </w:pPr>
      <w:r w:rsidRPr="00C764BC">
        <w:rPr>
          <w:rFonts w:asciiTheme="minorHAnsi" w:hAnsiTheme="minorHAnsi"/>
          <w:sz w:val="22"/>
          <w:szCs w:val="22"/>
        </w:rPr>
        <w:t xml:space="preserve">- Prípravné kolo je časť postupu, v ktorom sa po sprístupnení eAukčnej siene uchádzači oboznámia </w:t>
      </w:r>
      <w:r w:rsidRPr="00C764BC">
        <w:rPr>
          <w:rFonts w:asciiTheme="minorHAnsi" w:hAnsiTheme="minorHAnsi"/>
          <w:sz w:val="22"/>
          <w:szCs w:val="22"/>
        </w:rPr>
        <w:br/>
        <w:t>s  Aukčným prostredím pred zahájením Aukčného kola (elektronickej aukcie).</w:t>
      </w:r>
    </w:p>
    <w:p w14:paraId="11900775" w14:textId="77777777" w:rsidR="00C764BC" w:rsidRPr="00C764BC" w:rsidRDefault="00C764BC" w:rsidP="00C764BC">
      <w:pPr>
        <w:jc w:val="both"/>
        <w:rPr>
          <w:rFonts w:asciiTheme="minorHAnsi" w:hAnsiTheme="minorHAnsi"/>
          <w:sz w:val="22"/>
          <w:szCs w:val="22"/>
        </w:rPr>
      </w:pPr>
      <w:r w:rsidRPr="00C764BC">
        <w:rPr>
          <w:rFonts w:asciiTheme="minorHAnsi" w:hAnsiTheme="minorHAnsi"/>
          <w:sz w:val="22"/>
          <w:szCs w:val="22"/>
        </w:rPr>
        <w:t>- Aukčné kolo je časť postupu, v ktorom prebieha on-line vzájomné porovnávanie cien ponúkaných uchádzačmi prihlásených do eAukcie a ich vyhodnocovanie v určených časoch.</w:t>
      </w:r>
    </w:p>
    <w:p w14:paraId="5D7AE061" w14:textId="77777777" w:rsidR="00C764BC" w:rsidRPr="00C764BC" w:rsidRDefault="00C764BC" w:rsidP="00C764BC">
      <w:pPr>
        <w:jc w:val="both"/>
        <w:rPr>
          <w:rFonts w:asciiTheme="minorHAnsi" w:hAnsiTheme="minorHAnsi"/>
          <w:sz w:val="22"/>
          <w:szCs w:val="22"/>
        </w:rPr>
      </w:pPr>
    </w:p>
    <w:p w14:paraId="4DFED103" w14:textId="7AFD5622" w:rsidR="00C764BC" w:rsidRPr="00C764BC" w:rsidRDefault="00C764BC" w:rsidP="00C764BC">
      <w:pPr>
        <w:jc w:val="both"/>
        <w:rPr>
          <w:rFonts w:asciiTheme="minorHAnsi" w:hAnsiTheme="minorHAnsi"/>
          <w:sz w:val="22"/>
          <w:szCs w:val="22"/>
        </w:rPr>
      </w:pPr>
      <w:r w:rsidRPr="00C764BC">
        <w:rPr>
          <w:rFonts w:asciiTheme="minorHAnsi" w:hAnsiTheme="minorHAnsi"/>
          <w:sz w:val="22"/>
          <w:szCs w:val="22"/>
        </w:rPr>
        <w:t>20.2. Názov eAukcie</w:t>
      </w:r>
    </w:p>
    <w:p w14:paraId="43A54FE2" w14:textId="77777777" w:rsidR="00C764BC" w:rsidRPr="00C764BC" w:rsidRDefault="00C764BC" w:rsidP="00C764BC">
      <w:pPr>
        <w:jc w:val="both"/>
        <w:rPr>
          <w:rFonts w:asciiTheme="minorHAnsi" w:hAnsiTheme="minorHAnsi"/>
          <w:b/>
          <w:sz w:val="22"/>
          <w:szCs w:val="22"/>
        </w:rPr>
      </w:pPr>
    </w:p>
    <w:p w14:paraId="37F66B3E" w14:textId="2019E631" w:rsidR="00C764BC" w:rsidRPr="00C764BC" w:rsidRDefault="00C764BC" w:rsidP="00C764BC">
      <w:pPr>
        <w:jc w:val="both"/>
        <w:rPr>
          <w:rFonts w:asciiTheme="minorHAnsi" w:hAnsiTheme="minorHAnsi"/>
          <w:sz w:val="22"/>
          <w:szCs w:val="22"/>
        </w:rPr>
      </w:pPr>
      <w:r>
        <w:rPr>
          <w:rFonts w:asciiTheme="minorHAnsi" w:hAnsiTheme="minorHAnsi" w:cs="Calibri"/>
          <w:sz w:val="22"/>
          <w:szCs w:val="22"/>
        </w:rPr>
        <w:t>„</w:t>
      </w:r>
      <w:r w:rsidRPr="00C764BC">
        <w:rPr>
          <w:rFonts w:asciiTheme="minorHAnsi" w:hAnsiTheme="minorHAnsi" w:cs="Calibri"/>
          <w:sz w:val="22"/>
          <w:szCs w:val="22"/>
        </w:rPr>
        <w:t>Traktory so zadným priekopovým ramenom s predsunutou mulčovacou hlavou – 7 ks</w:t>
      </w:r>
      <w:r w:rsidRPr="00C764BC">
        <w:rPr>
          <w:rFonts w:asciiTheme="minorHAnsi" w:hAnsiTheme="minorHAnsi"/>
          <w:sz w:val="22"/>
          <w:szCs w:val="22"/>
        </w:rPr>
        <w:t>.</w:t>
      </w:r>
      <w:r>
        <w:rPr>
          <w:rFonts w:asciiTheme="minorHAnsi" w:hAnsiTheme="minorHAnsi"/>
          <w:sz w:val="22"/>
          <w:szCs w:val="22"/>
        </w:rPr>
        <w:t>“</w:t>
      </w:r>
    </w:p>
    <w:p w14:paraId="037CF0B6" w14:textId="77777777" w:rsidR="00C764BC" w:rsidRPr="00C764BC" w:rsidRDefault="00C764BC" w:rsidP="00C764BC">
      <w:pPr>
        <w:jc w:val="both"/>
        <w:rPr>
          <w:rFonts w:asciiTheme="minorHAnsi" w:hAnsiTheme="minorHAnsi"/>
          <w:sz w:val="22"/>
          <w:szCs w:val="22"/>
        </w:rPr>
      </w:pPr>
    </w:p>
    <w:p w14:paraId="6B2B18A8" w14:textId="58AD65D3" w:rsidR="00C764BC" w:rsidRPr="00C764BC" w:rsidRDefault="00C764BC" w:rsidP="00C764BC">
      <w:pPr>
        <w:jc w:val="both"/>
        <w:rPr>
          <w:rFonts w:asciiTheme="minorHAnsi" w:hAnsiTheme="minorHAnsi"/>
          <w:sz w:val="22"/>
          <w:szCs w:val="22"/>
        </w:rPr>
      </w:pPr>
      <w:r w:rsidRPr="00C764BC">
        <w:rPr>
          <w:rFonts w:asciiTheme="minorHAnsi" w:hAnsiTheme="minorHAnsi"/>
          <w:sz w:val="22"/>
          <w:szCs w:val="22"/>
        </w:rPr>
        <w:t xml:space="preserve">20.3. Ponuky uchádzačov budú posudzované na základe hodnotenia podľa najnižšej celkovej ceny za predmet zákazky v EUR s DPH (kritérium na vyhodnotenie ponúk). </w:t>
      </w:r>
    </w:p>
    <w:p w14:paraId="6F5DDB1E" w14:textId="77777777" w:rsidR="00C764BC" w:rsidRPr="00C764BC" w:rsidRDefault="00C764BC" w:rsidP="00C764BC">
      <w:pPr>
        <w:jc w:val="both"/>
        <w:rPr>
          <w:rFonts w:asciiTheme="minorHAnsi" w:hAnsiTheme="minorHAnsi"/>
          <w:sz w:val="22"/>
          <w:szCs w:val="22"/>
        </w:rPr>
      </w:pPr>
    </w:p>
    <w:p w14:paraId="7EABF1ED" w14:textId="7E318785" w:rsidR="00C764BC" w:rsidRPr="00C764BC" w:rsidRDefault="00C764BC" w:rsidP="00C764BC">
      <w:pPr>
        <w:jc w:val="both"/>
        <w:rPr>
          <w:rFonts w:asciiTheme="minorHAnsi" w:hAnsiTheme="minorHAnsi"/>
          <w:sz w:val="22"/>
          <w:szCs w:val="22"/>
        </w:rPr>
      </w:pPr>
      <w:r w:rsidRPr="00C764BC">
        <w:rPr>
          <w:rFonts w:asciiTheme="minorHAnsi" w:hAnsiTheme="minorHAnsi"/>
          <w:sz w:val="22"/>
          <w:szCs w:val="22"/>
        </w:rPr>
        <w:t xml:space="preserve">20.4. Prvky, ktorých hodnoty sú predmetom eAukcie, sú celkové ceny za predmet zákazky v EUR s DPH. </w:t>
      </w:r>
    </w:p>
    <w:p w14:paraId="256CFDD2" w14:textId="77777777" w:rsidR="00C764BC" w:rsidRPr="00C764BC" w:rsidRDefault="00C764BC" w:rsidP="00C764BC">
      <w:pPr>
        <w:pStyle w:val="Zkladntext"/>
        <w:rPr>
          <w:rFonts w:asciiTheme="minorHAnsi" w:hAnsiTheme="minorHAnsi"/>
          <w:b w:val="0"/>
          <w:bCs/>
          <w:color w:val="000000"/>
          <w:sz w:val="22"/>
          <w:szCs w:val="22"/>
          <w:lang w:val="sk-SK"/>
        </w:rPr>
      </w:pPr>
    </w:p>
    <w:p w14:paraId="61522A58" w14:textId="7D61B100" w:rsidR="00C764BC" w:rsidRPr="00C764BC" w:rsidRDefault="00C764BC" w:rsidP="00C764BC">
      <w:pPr>
        <w:pStyle w:val="Zkladntext"/>
        <w:rPr>
          <w:rFonts w:asciiTheme="minorHAnsi" w:hAnsiTheme="minorHAnsi"/>
          <w:b w:val="0"/>
          <w:bCs/>
          <w:color w:val="000000"/>
          <w:sz w:val="22"/>
          <w:szCs w:val="22"/>
        </w:rPr>
      </w:pPr>
      <w:r w:rsidRPr="00C764BC">
        <w:rPr>
          <w:rFonts w:asciiTheme="minorHAnsi" w:hAnsiTheme="minorHAnsi"/>
          <w:b w:val="0"/>
          <w:bCs/>
          <w:color w:val="000000"/>
          <w:sz w:val="22"/>
          <w:szCs w:val="22"/>
          <w:lang w:val="sk-SK"/>
        </w:rPr>
        <w:t>20.5.</w:t>
      </w:r>
      <w:r w:rsidRPr="00C764BC">
        <w:rPr>
          <w:rFonts w:asciiTheme="minorHAnsi" w:hAnsiTheme="minorHAnsi"/>
          <w:b w:val="0"/>
          <w:bCs/>
          <w:color w:val="000000"/>
          <w:sz w:val="22"/>
          <w:szCs w:val="22"/>
        </w:rPr>
        <w:t xml:space="preserve"> </w:t>
      </w:r>
      <w:r w:rsidRPr="00C764BC">
        <w:rPr>
          <w:rFonts w:asciiTheme="minorHAnsi" w:hAnsiTheme="minorHAnsi"/>
          <w:b w:val="0"/>
          <w:bCs/>
          <w:color w:val="000000"/>
          <w:sz w:val="22"/>
          <w:szCs w:val="22"/>
          <w:lang w:val="sk-SK"/>
        </w:rPr>
        <w:t xml:space="preserve">Verejný obstarávateľ </w:t>
      </w:r>
      <w:r w:rsidRPr="00C764BC">
        <w:rPr>
          <w:rFonts w:asciiTheme="minorHAnsi" w:hAnsiTheme="minorHAnsi"/>
          <w:b w:val="0"/>
          <w:bCs/>
          <w:color w:val="000000"/>
          <w:sz w:val="22"/>
          <w:szCs w:val="22"/>
        </w:rPr>
        <w:t xml:space="preserve">vyzve elektronickými prostriedkami súčasne všetkých uchádzačov, ktorí splnili podmienky účasti a ktorých ponuky spĺňajú určené </w:t>
      </w:r>
      <w:r w:rsidRPr="00C764BC">
        <w:rPr>
          <w:rFonts w:asciiTheme="minorHAnsi" w:hAnsiTheme="minorHAnsi"/>
          <w:b w:val="0"/>
          <w:bCs/>
          <w:color w:val="000000"/>
          <w:sz w:val="22"/>
          <w:szCs w:val="22"/>
          <w:lang w:val="sk-SK"/>
        </w:rPr>
        <w:t>požiadavky</w:t>
      </w:r>
      <w:r w:rsidRPr="00C764BC">
        <w:rPr>
          <w:rFonts w:asciiTheme="minorHAnsi" w:hAnsiTheme="minorHAnsi"/>
          <w:b w:val="0"/>
          <w:bCs/>
          <w:color w:val="000000"/>
          <w:sz w:val="22"/>
          <w:szCs w:val="22"/>
        </w:rPr>
        <w:t xml:space="preserve"> na </w:t>
      </w:r>
      <w:r w:rsidRPr="00C764BC">
        <w:rPr>
          <w:rFonts w:asciiTheme="minorHAnsi" w:hAnsiTheme="minorHAnsi"/>
          <w:b w:val="0"/>
          <w:bCs/>
          <w:color w:val="000000"/>
          <w:sz w:val="22"/>
          <w:szCs w:val="22"/>
          <w:lang w:val="sk-SK"/>
        </w:rPr>
        <w:t xml:space="preserve">účasť v elektronickej aukcii. </w:t>
      </w:r>
      <w:r w:rsidRPr="00C764BC">
        <w:rPr>
          <w:rFonts w:asciiTheme="minorHAnsi" w:hAnsiTheme="minorHAnsi"/>
          <w:b w:val="0"/>
          <w:bCs/>
          <w:color w:val="000000"/>
          <w:sz w:val="22"/>
          <w:szCs w:val="22"/>
        </w:rPr>
        <w:t xml:space="preserve">Vo </w:t>
      </w:r>
      <w:r w:rsidRPr="00C764BC">
        <w:rPr>
          <w:rFonts w:asciiTheme="minorHAnsi" w:hAnsiTheme="minorHAnsi"/>
          <w:b w:val="0"/>
          <w:bCs/>
          <w:color w:val="000000"/>
          <w:sz w:val="22"/>
          <w:szCs w:val="22"/>
          <w:lang w:val="sk-SK"/>
        </w:rPr>
        <w:t>v</w:t>
      </w:r>
      <w:r w:rsidRPr="00C764BC">
        <w:rPr>
          <w:rFonts w:asciiTheme="minorHAnsi" w:hAnsiTheme="minorHAnsi"/>
          <w:b w:val="0"/>
          <w:bCs/>
          <w:color w:val="000000"/>
          <w:sz w:val="22"/>
          <w:szCs w:val="22"/>
        </w:rPr>
        <w:t>ýzve na účasť v elektronickej aukcii (ďalej len „</w:t>
      </w:r>
      <w:r w:rsidRPr="00C764BC">
        <w:rPr>
          <w:rFonts w:asciiTheme="minorHAnsi" w:hAnsiTheme="minorHAnsi"/>
          <w:b w:val="0"/>
          <w:bCs/>
          <w:color w:val="000000"/>
          <w:sz w:val="22"/>
          <w:szCs w:val="22"/>
          <w:lang w:val="sk-SK"/>
        </w:rPr>
        <w:t>výzva</w:t>
      </w:r>
      <w:r w:rsidRPr="00C764BC">
        <w:rPr>
          <w:rFonts w:asciiTheme="minorHAnsi" w:hAnsiTheme="minorHAnsi"/>
          <w:b w:val="0"/>
          <w:bCs/>
          <w:color w:val="000000"/>
          <w:sz w:val="22"/>
          <w:szCs w:val="22"/>
        </w:rPr>
        <w:t>“) vyhlasovateľ</w:t>
      </w:r>
      <w:r w:rsidRPr="00C764BC">
        <w:rPr>
          <w:rFonts w:asciiTheme="minorHAnsi" w:hAnsiTheme="minorHAnsi"/>
          <w:b w:val="0"/>
          <w:bCs/>
          <w:sz w:val="22"/>
          <w:szCs w:val="22"/>
        </w:rPr>
        <w:t xml:space="preserve"> uvedie podrobné informácie týkajúce sa eAukcie v zmysle § </w:t>
      </w:r>
      <w:r w:rsidRPr="00C764BC">
        <w:rPr>
          <w:rFonts w:asciiTheme="minorHAnsi" w:hAnsiTheme="minorHAnsi"/>
          <w:b w:val="0"/>
          <w:bCs/>
          <w:sz w:val="22"/>
          <w:szCs w:val="22"/>
          <w:lang w:val="sk-SK"/>
        </w:rPr>
        <w:t>54</w:t>
      </w:r>
      <w:r w:rsidRPr="00C764BC">
        <w:rPr>
          <w:rFonts w:asciiTheme="minorHAnsi" w:hAnsiTheme="minorHAnsi"/>
          <w:b w:val="0"/>
          <w:bCs/>
          <w:sz w:val="22"/>
          <w:szCs w:val="22"/>
        </w:rPr>
        <w:t xml:space="preserve"> ods. 7</w:t>
      </w:r>
      <w:r w:rsidRPr="00C764BC">
        <w:rPr>
          <w:rFonts w:asciiTheme="minorHAnsi" w:hAnsiTheme="minorHAnsi"/>
          <w:b w:val="0"/>
          <w:bCs/>
          <w:sz w:val="22"/>
          <w:szCs w:val="22"/>
          <w:lang w:val="sk-SK"/>
        </w:rPr>
        <w:t xml:space="preserve"> ZVO</w:t>
      </w:r>
      <w:r w:rsidRPr="00C764BC">
        <w:rPr>
          <w:rFonts w:asciiTheme="minorHAnsi" w:hAnsiTheme="minorHAnsi"/>
          <w:b w:val="0"/>
          <w:bCs/>
          <w:sz w:val="22"/>
          <w:szCs w:val="22"/>
        </w:rPr>
        <w:t xml:space="preserve">. Výzva bude zaslaná elektronicky zodpovednej osobe určenej uchádzačom v ponuke ako kontaktná osoba pre eAukciu (z uvedeného dôvodu je potrebné uviesť správne kontaktné údaje zodpovednej osoby) a bude uchádzačom odoslaná e-mailom najneskôr dva pracovné dni pred konaním </w:t>
      </w:r>
      <w:r w:rsidRPr="00C764BC">
        <w:rPr>
          <w:rFonts w:asciiTheme="minorHAnsi" w:hAnsiTheme="minorHAnsi"/>
          <w:b w:val="0"/>
          <w:bCs/>
          <w:sz w:val="22"/>
          <w:szCs w:val="22"/>
          <w:lang w:val="sk-SK"/>
        </w:rPr>
        <w:t>eAukcie</w:t>
      </w:r>
      <w:r w:rsidRPr="00C764BC">
        <w:rPr>
          <w:rFonts w:asciiTheme="minorHAnsi" w:hAnsiTheme="minorHAnsi"/>
          <w:b w:val="0"/>
          <w:bCs/>
          <w:sz w:val="22"/>
          <w:szCs w:val="22"/>
        </w:rPr>
        <w:t>.</w:t>
      </w:r>
    </w:p>
    <w:p w14:paraId="282F4FA2" w14:textId="77777777" w:rsidR="00C764BC" w:rsidRPr="00C764BC" w:rsidRDefault="00C764BC" w:rsidP="00C764BC">
      <w:pPr>
        <w:jc w:val="both"/>
        <w:rPr>
          <w:rFonts w:asciiTheme="minorHAnsi" w:hAnsiTheme="minorHAnsi"/>
          <w:sz w:val="22"/>
          <w:szCs w:val="22"/>
        </w:rPr>
      </w:pPr>
    </w:p>
    <w:p w14:paraId="3A0EAF47" w14:textId="0AF73113" w:rsidR="00C764BC" w:rsidRPr="00C764BC" w:rsidRDefault="00C764BC" w:rsidP="00C764BC">
      <w:pPr>
        <w:jc w:val="both"/>
        <w:rPr>
          <w:rFonts w:asciiTheme="minorHAnsi" w:hAnsiTheme="minorHAnsi"/>
          <w:sz w:val="22"/>
          <w:szCs w:val="22"/>
        </w:rPr>
      </w:pPr>
      <w:r w:rsidRPr="00C764BC">
        <w:rPr>
          <w:rFonts w:asciiTheme="minorHAnsi" w:hAnsiTheme="minorHAnsi"/>
          <w:sz w:val="22"/>
          <w:szCs w:val="22"/>
        </w:rPr>
        <w:t>20.6.   Výzva obsahuje aj údaje týkajúce sa minimálneho kroku zníženia ceny predmetu zákazky, pravidlá predlžovania aukčného kola, lehotu platnosti prístupových kľúčov a pod.</w:t>
      </w:r>
    </w:p>
    <w:p w14:paraId="6066FDD3" w14:textId="77777777" w:rsidR="00C764BC" w:rsidRPr="00C764BC" w:rsidRDefault="00C764BC" w:rsidP="00C764BC">
      <w:pPr>
        <w:jc w:val="both"/>
        <w:rPr>
          <w:rFonts w:asciiTheme="minorHAnsi" w:hAnsiTheme="minorHAnsi"/>
          <w:sz w:val="22"/>
          <w:szCs w:val="22"/>
        </w:rPr>
      </w:pPr>
    </w:p>
    <w:p w14:paraId="6A2468FB" w14:textId="050AB013" w:rsidR="00C764BC" w:rsidRPr="00C764BC" w:rsidRDefault="00C764BC" w:rsidP="00C764BC">
      <w:pPr>
        <w:jc w:val="both"/>
        <w:rPr>
          <w:rFonts w:asciiTheme="minorHAnsi" w:hAnsiTheme="minorHAnsi"/>
          <w:sz w:val="22"/>
          <w:szCs w:val="22"/>
        </w:rPr>
      </w:pPr>
      <w:r w:rsidRPr="00C764BC">
        <w:rPr>
          <w:rFonts w:asciiTheme="minorHAnsi" w:hAnsiTheme="minorHAnsi"/>
          <w:sz w:val="22"/>
          <w:szCs w:val="22"/>
        </w:rPr>
        <w:t xml:space="preserve">20.7.  V prípravnom kole sa vyzvaní uchádzači oboznámia s priebehom aukčného kola a popisom aukčného prostredia. Uchádzačom bude v prípravnom kole a v čase uvedenom vo výzve zároveň sprístupnená eAukčná sieň, kde si môžu skontrolovať správnosť zadaných vstupných cien, ktoré do eAukčnej siene zadá administrátor eAukcie, a to v súlade s pôvodnými, listinne predloženými ponukami. Každý uchádzač bude vidieť iba svoju ponuku a až do začiatku aukčného kola ju nemôže meniť. Všetky informácie o prihlásení sa a priebehu budú uvedené vo Výzve. </w:t>
      </w:r>
    </w:p>
    <w:p w14:paraId="11DC6384" w14:textId="77777777" w:rsidR="00C764BC" w:rsidRPr="00C764BC" w:rsidRDefault="00C764BC" w:rsidP="00C764BC">
      <w:pPr>
        <w:jc w:val="both"/>
        <w:rPr>
          <w:rFonts w:asciiTheme="minorHAnsi" w:hAnsiTheme="minorHAnsi"/>
          <w:sz w:val="22"/>
          <w:szCs w:val="22"/>
        </w:rPr>
      </w:pPr>
    </w:p>
    <w:p w14:paraId="4EE27BDF" w14:textId="42610360" w:rsidR="00C764BC" w:rsidRPr="00C764BC" w:rsidRDefault="00C764BC" w:rsidP="00C764BC">
      <w:pPr>
        <w:jc w:val="both"/>
        <w:rPr>
          <w:rFonts w:asciiTheme="minorHAnsi" w:hAnsiTheme="minorHAnsi"/>
          <w:sz w:val="22"/>
          <w:szCs w:val="22"/>
        </w:rPr>
      </w:pPr>
      <w:r w:rsidRPr="00C764BC">
        <w:rPr>
          <w:rFonts w:asciiTheme="minorHAnsi" w:hAnsiTheme="minorHAnsi"/>
          <w:sz w:val="22"/>
          <w:szCs w:val="22"/>
        </w:rPr>
        <w:t xml:space="preserve">20.8.  Aukčné kolo sa začne a skončí v termínoch a za podmienok uvedených vo výzve. Na začiatku aukčného kola sa všetkým uchádzačom zobrazia: </w:t>
      </w:r>
    </w:p>
    <w:p w14:paraId="61B6E756" w14:textId="77777777" w:rsidR="00C764BC" w:rsidRPr="00C764BC" w:rsidRDefault="00C764BC" w:rsidP="00A94D83">
      <w:pPr>
        <w:numPr>
          <w:ilvl w:val="0"/>
          <w:numId w:val="12"/>
        </w:numPr>
        <w:ind w:left="851" w:hanging="284"/>
        <w:jc w:val="both"/>
        <w:rPr>
          <w:rFonts w:asciiTheme="minorHAnsi" w:hAnsiTheme="minorHAnsi"/>
          <w:sz w:val="22"/>
          <w:szCs w:val="22"/>
        </w:rPr>
      </w:pPr>
      <w:r w:rsidRPr="00C764BC">
        <w:rPr>
          <w:rFonts w:asciiTheme="minorHAnsi" w:hAnsiTheme="minorHAnsi"/>
          <w:sz w:val="22"/>
          <w:szCs w:val="22"/>
        </w:rPr>
        <w:t>ich celková cena za predmet zákazky</w:t>
      </w:r>
    </w:p>
    <w:p w14:paraId="40D5B977" w14:textId="77777777" w:rsidR="00C764BC" w:rsidRPr="00C764BC" w:rsidRDefault="00C764BC" w:rsidP="00A94D83">
      <w:pPr>
        <w:numPr>
          <w:ilvl w:val="0"/>
          <w:numId w:val="12"/>
        </w:numPr>
        <w:ind w:left="851" w:hanging="284"/>
        <w:jc w:val="both"/>
        <w:rPr>
          <w:rFonts w:asciiTheme="minorHAnsi" w:hAnsiTheme="minorHAnsi"/>
          <w:sz w:val="22"/>
          <w:szCs w:val="22"/>
        </w:rPr>
      </w:pPr>
      <w:r w:rsidRPr="00C764BC">
        <w:rPr>
          <w:rFonts w:asciiTheme="minorHAnsi" w:hAnsiTheme="minorHAnsi"/>
          <w:sz w:val="22"/>
          <w:szCs w:val="22"/>
        </w:rPr>
        <w:t>najnižšia celková cena za predmet zákazky</w:t>
      </w:r>
    </w:p>
    <w:p w14:paraId="6238E14C" w14:textId="77777777" w:rsidR="00C764BC" w:rsidRPr="00C764BC" w:rsidRDefault="00C764BC" w:rsidP="00A94D83">
      <w:pPr>
        <w:numPr>
          <w:ilvl w:val="0"/>
          <w:numId w:val="12"/>
        </w:numPr>
        <w:ind w:left="851" w:hanging="284"/>
        <w:jc w:val="both"/>
        <w:rPr>
          <w:rFonts w:asciiTheme="minorHAnsi" w:hAnsiTheme="minorHAnsi"/>
          <w:sz w:val="22"/>
          <w:szCs w:val="22"/>
        </w:rPr>
      </w:pPr>
      <w:r w:rsidRPr="00C764BC">
        <w:rPr>
          <w:rFonts w:asciiTheme="minorHAnsi" w:hAnsiTheme="minorHAnsi"/>
          <w:sz w:val="22"/>
          <w:szCs w:val="22"/>
        </w:rPr>
        <w:t xml:space="preserve">ich priebežné umiestnenie (poradie). </w:t>
      </w:r>
    </w:p>
    <w:p w14:paraId="3B27FCFF" w14:textId="77777777" w:rsidR="00C764BC" w:rsidRPr="00C764BC" w:rsidRDefault="00C764BC" w:rsidP="00C764BC">
      <w:pPr>
        <w:jc w:val="both"/>
        <w:rPr>
          <w:rFonts w:asciiTheme="minorHAnsi" w:hAnsiTheme="minorHAnsi"/>
          <w:sz w:val="22"/>
          <w:szCs w:val="22"/>
        </w:rPr>
      </w:pPr>
    </w:p>
    <w:p w14:paraId="08219B0E" w14:textId="726DF263" w:rsidR="00C764BC" w:rsidRPr="00C764BC" w:rsidRDefault="00C764BC" w:rsidP="00C764BC">
      <w:pPr>
        <w:jc w:val="both"/>
        <w:rPr>
          <w:rFonts w:asciiTheme="minorHAnsi" w:hAnsiTheme="minorHAnsi"/>
          <w:sz w:val="22"/>
          <w:szCs w:val="22"/>
        </w:rPr>
      </w:pPr>
      <w:r w:rsidRPr="00C764BC">
        <w:rPr>
          <w:rFonts w:asciiTheme="minorHAnsi" w:hAnsiTheme="minorHAnsi"/>
          <w:sz w:val="22"/>
          <w:szCs w:val="22"/>
        </w:rPr>
        <w:t xml:space="preserve">20.9. Predmetom úpravy v aukčnom kole budú celkové ceny za predmet zákazky v EUR s DPH. Uchádzači budú upravovať ceny smerom nadol. </w:t>
      </w:r>
    </w:p>
    <w:p w14:paraId="0C462874" w14:textId="77777777" w:rsidR="00C764BC" w:rsidRPr="00C764BC" w:rsidRDefault="00C764BC" w:rsidP="00C764BC">
      <w:pPr>
        <w:jc w:val="both"/>
        <w:rPr>
          <w:rFonts w:asciiTheme="minorHAnsi" w:hAnsiTheme="minorHAnsi"/>
          <w:sz w:val="22"/>
          <w:szCs w:val="22"/>
        </w:rPr>
      </w:pPr>
    </w:p>
    <w:p w14:paraId="7A8A9EBD" w14:textId="7868E4CA" w:rsidR="00C764BC" w:rsidRPr="00C764BC" w:rsidRDefault="00C764BC" w:rsidP="00C764BC">
      <w:pPr>
        <w:jc w:val="both"/>
        <w:rPr>
          <w:rFonts w:asciiTheme="minorHAnsi" w:hAnsiTheme="minorHAnsi"/>
          <w:sz w:val="22"/>
          <w:szCs w:val="22"/>
        </w:rPr>
      </w:pPr>
      <w:r w:rsidRPr="00C764BC">
        <w:rPr>
          <w:rFonts w:asciiTheme="minorHAnsi" w:hAnsiTheme="minorHAnsi"/>
          <w:sz w:val="22"/>
          <w:szCs w:val="22"/>
        </w:rPr>
        <w:t xml:space="preserve">20.10. Verejný obstarávateľ upozorňuje, že systém neumožňuje dorovnať najnižšiu celkovú cenu (t.j. nie je možné dorovnať ponuku uchádzača na priebežnom 1. mieste). </w:t>
      </w:r>
    </w:p>
    <w:p w14:paraId="32F8A622" w14:textId="77777777" w:rsidR="00C764BC" w:rsidRPr="00C764BC" w:rsidRDefault="00C764BC" w:rsidP="00C764BC">
      <w:pPr>
        <w:jc w:val="both"/>
        <w:rPr>
          <w:rFonts w:asciiTheme="minorHAnsi" w:hAnsiTheme="minorHAnsi"/>
          <w:sz w:val="22"/>
          <w:szCs w:val="22"/>
        </w:rPr>
      </w:pPr>
    </w:p>
    <w:p w14:paraId="080A285E" w14:textId="74F7B85F" w:rsidR="00C764BC" w:rsidRPr="00C764BC" w:rsidRDefault="00C764BC" w:rsidP="00C764BC">
      <w:pPr>
        <w:jc w:val="both"/>
        <w:rPr>
          <w:rFonts w:asciiTheme="minorHAnsi" w:hAnsiTheme="minorHAnsi"/>
          <w:sz w:val="22"/>
          <w:szCs w:val="22"/>
        </w:rPr>
      </w:pPr>
      <w:r w:rsidRPr="00C764BC">
        <w:rPr>
          <w:rFonts w:asciiTheme="minorHAnsi" w:hAnsiTheme="minorHAnsi"/>
          <w:sz w:val="22"/>
          <w:szCs w:val="22"/>
        </w:rPr>
        <w:t>20.11. V priebehu Aukčného kola budú zverejňované všetkým uchádzačom zaradeným do eAukcie v eAukčnej sieni informácie, ktoré umožnia uchádzačom zistiť v každom okamihu ich relatívne umiestnenie. V prípade rovnosti kritéria na vyhodnotenie ponúk systém priradí týmto ponukám zhodné poradie.</w:t>
      </w:r>
    </w:p>
    <w:p w14:paraId="08BB529A" w14:textId="77777777" w:rsidR="00C764BC" w:rsidRPr="00C764BC" w:rsidRDefault="00C764BC" w:rsidP="00C764BC">
      <w:pPr>
        <w:jc w:val="both"/>
        <w:rPr>
          <w:rFonts w:asciiTheme="minorHAnsi" w:hAnsiTheme="minorHAnsi"/>
          <w:sz w:val="22"/>
          <w:szCs w:val="22"/>
        </w:rPr>
      </w:pPr>
    </w:p>
    <w:p w14:paraId="155C971E" w14:textId="41AAA169" w:rsidR="00C764BC" w:rsidRPr="00C764BC" w:rsidRDefault="00C764BC" w:rsidP="00C764BC">
      <w:pPr>
        <w:jc w:val="both"/>
        <w:rPr>
          <w:rFonts w:asciiTheme="minorHAnsi" w:hAnsiTheme="minorHAnsi"/>
          <w:sz w:val="22"/>
          <w:szCs w:val="22"/>
        </w:rPr>
      </w:pPr>
      <w:r w:rsidRPr="00C764BC">
        <w:rPr>
          <w:rFonts w:asciiTheme="minorHAnsi" w:hAnsiTheme="minorHAnsi"/>
          <w:sz w:val="22"/>
          <w:szCs w:val="22"/>
        </w:rPr>
        <w:t xml:space="preserve">20.12. Minimálny krok zníženia ceny uchádzača je </w:t>
      </w:r>
      <w:r w:rsidRPr="00C764BC">
        <w:rPr>
          <w:rFonts w:asciiTheme="minorHAnsi" w:hAnsiTheme="minorHAnsi"/>
          <w:b/>
          <w:sz w:val="22"/>
          <w:szCs w:val="22"/>
        </w:rPr>
        <w:t xml:space="preserve">0,50 % </w:t>
      </w:r>
      <w:r w:rsidRPr="00C764BC">
        <w:rPr>
          <w:rFonts w:asciiTheme="minorHAnsi" w:hAnsiTheme="minorHAnsi"/>
          <w:sz w:val="22"/>
          <w:szCs w:val="22"/>
        </w:rPr>
        <w:t xml:space="preserve"> z aktuálnej ceny položky daného uchádzača.  </w:t>
      </w:r>
    </w:p>
    <w:p w14:paraId="1C1E2414" w14:textId="77777777" w:rsidR="00C764BC" w:rsidRPr="00C764BC" w:rsidRDefault="00C764BC" w:rsidP="00C764BC">
      <w:pPr>
        <w:jc w:val="both"/>
        <w:rPr>
          <w:rFonts w:asciiTheme="minorHAnsi" w:hAnsiTheme="minorHAnsi"/>
          <w:sz w:val="22"/>
          <w:szCs w:val="22"/>
        </w:rPr>
      </w:pPr>
    </w:p>
    <w:p w14:paraId="4B5AE65C" w14:textId="04EEF404" w:rsidR="00C764BC" w:rsidRPr="00C764BC" w:rsidRDefault="00C764BC" w:rsidP="00C764BC">
      <w:pPr>
        <w:jc w:val="both"/>
        <w:rPr>
          <w:rFonts w:asciiTheme="minorHAnsi" w:hAnsiTheme="minorHAnsi"/>
          <w:sz w:val="22"/>
          <w:szCs w:val="22"/>
        </w:rPr>
      </w:pPr>
      <w:r w:rsidRPr="00C764BC">
        <w:rPr>
          <w:rFonts w:asciiTheme="minorHAnsi" w:hAnsiTheme="minorHAnsi"/>
          <w:sz w:val="22"/>
          <w:szCs w:val="22"/>
        </w:rPr>
        <w:t xml:space="preserve">20.13. Maximálny krok zníženia ceny nie je určený. Uchádzač však bude upozornený pri zmene ceny položky o viac ako </w:t>
      </w:r>
      <w:r w:rsidRPr="00C764BC">
        <w:rPr>
          <w:rFonts w:asciiTheme="minorHAnsi" w:hAnsiTheme="minorHAnsi"/>
          <w:b/>
          <w:sz w:val="22"/>
          <w:szCs w:val="22"/>
        </w:rPr>
        <w:t>50 %</w:t>
      </w:r>
      <w:r w:rsidRPr="00C764BC">
        <w:rPr>
          <w:rFonts w:asciiTheme="minorHAnsi" w:hAnsiTheme="minorHAnsi"/>
          <w:sz w:val="22"/>
          <w:szCs w:val="22"/>
        </w:rPr>
        <w:t xml:space="preserve">. Upozornenie pri maximálnom znížení ceny sa viaže k aktuálnej cene položky daného uchádzača. </w:t>
      </w:r>
    </w:p>
    <w:p w14:paraId="7944421E" w14:textId="77777777" w:rsidR="00C764BC" w:rsidRPr="00C764BC" w:rsidRDefault="00C764BC" w:rsidP="00C764BC">
      <w:pPr>
        <w:jc w:val="both"/>
        <w:rPr>
          <w:rFonts w:asciiTheme="minorHAnsi" w:hAnsiTheme="minorHAnsi"/>
          <w:sz w:val="22"/>
          <w:szCs w:val="22"/>
        </w:rPr>
      </w:pPr>
    </w:p>
    <w:p w14:paraId="4AA96BEA" w14:textId="58B0FA48" w:rsidR="00C764BC" w:rsidRPr="00C764BC" w:rsidRDefault="00C764BC" w:rsidP="00C764BC">
      <w:pPr>
        <w:jc w:val="both"/>
        <w:rPr>
          <w:rFonts w:asciiTheme="minorHAnsi" w:hAnsiTheme="minorHAnsi"/>
          <w:sz w:val="22"/>
          <w:szCs w:val="22"/>
        </w:rPr>
      </w:pPr>
      <w:r w:rsidRPr="00C764BC">
        <w:rPr>
          <w:rFonts w:asciiTheme="minorHAnsi" w:hAnsiTheme="minorHAnsi"/>
          <w:sz w:val="22"/>
          <w:szCs w:val="22"/>
        </w:rPr>
        <w:t xml:space="preserve">20.14. Aukčné kolo bude ukončené uplynutím časového limitu </w:t>
      </w:r>
      <w:r w:rsidRPr="00C764BC">
        <w:rPr>
          <w:rFonts w:asciiTheme="minorHAnsi" w:hAnsiTheme="minorHAnsi"/>
          <w:b/>
          <w:sz w:val="22"/>
          <w:szCs w:val="22"/>
        </w:rPr>
        <w:t>20 min.</w:t>
      </w:r>
      <w:r w:rsidRPr="00C764BC">
        <w:rPr>
          <w:rFonts w:asciiTheme="minorHAnsi" w:hAnsiTheme="minorHAnsi"/>
          <w:sz w:val="22"/>
          <w:szCs w:val="22"/>
        </w:rPr>
        <w:t xml:space="preserve">  za predpokladu, ak nedôjde k jeho predĺženiu. K predĺženiu dôjde vždy v prípade predloženia nových cien (t.j. pri akomkoľvek regulárnom znížení ceny) v posledných </w:t>
      </w:r>
      <w:r w:rsidRPr="00C764BC">
        <w:rPr>
          <w:rFonts w:asciiTheme="minorHAnsi" w:hAnsiTheme="minorHAnsi"/>
          <w:b/>
          <w:sz w:val="22"/>
          <w:szCs w:val="22"/>
        </w:rPr>
        <w:t>dvoch minútach</w:t>
      </w:r>
      <w:r w:rsidRPr="00C764BC">
        <w:rPr>
          <w:rFonts w:asciiTheme="minorHAnsi" w:hAnsiTheme="minorHAnsi"/>
          <w:sz w:val="22"/>
          <w:szCs w:val="22"/>
        </w:rPr>
        <w:t xml:space="preserve"> trvania aukčného kola (aj už predĺženého aukčného kola), a to vždy o ďalšie </w:t>
      </w:r>
      <w:r w:rsidRPr="00C764BC">
        <w:rPr>
          <w:rFonts w:asciiTheme="minorHAnsi" w:hAnsiTheme="minorHAnsi"/>
          <w:b/>
          <w:sz w:val="22"/>
          <w:szCs w:val="22"/>
        </w:rPr>
        <w:t>dve minúty</w:t>
      </w:r>
      <w:r w:rsidRPr="00C764BC">
        <w:rPr>
          <w:rFonts w:asciiTheme="minorHAnsi" w:hAnsiTheme="minorHAnsi"/>
          <w:sz w:val="22"/>
          <w:szCs w:val="22"/>
        </w:rPr>
        <w:t xml:space="preserve"> (t.j. v čase, kedy došlo k predĺženiu, sa k času zostávajúcemu do konca kola</w:t>
      </w:r>
      <w:r w:rsidRPr="00C764BC">
        <w:rPr>
          <w:rFonts w:asciiTheme="minorHAnsi" w:hAnsiTheme="minorHAnsi"/>
          <w:color w:val="0000FF"/>
          <w:sz w:val="22"/>
          <w:szCs w:val="22"/>
        </w:rPr>
        <w:t xml:space="preserve"> </w:t>
      </w:r>
      <w:r w:rsidRPr="00C764BC">
        <w:rPr>
          <w:rFonts w:asciiTheme="minorHAnsi" w:hAnsiTheme="minorHAnsi"/>
          <w:sz w:val="22"/>
          <w:szCs w:val="22"/>
        </w:rPr>
        <w:t xml:space="preserve">pridajú celé </w:t>
      </w:r>
      <w:r w:rsidRPr="00C764BC">
        <w:rPr>
          <w:rFonts w:asciiTheme="minorHAnsi" w:hAnsiTheme="minorHAnsi"/>
          <w:b/>
          <w:sz w:val="22"/>
          <w:szCs w:val="22"/>
        </w:rPr>
        <w:t>2 min.</w:t>
      </w:r>
      <w:r w:rsidRPr="00C764BC">
        <w:rPr>
          <w:rFonts w:asciiTheme="minorHAnsi" w:hAnsiTheme="minorHAnsi"/>
          <w:sz w:val="22"/>
          <w:szCs w:val="22"/>
        </w:rPr>
        <w:t xml:space="preserve">). Počet predĺžení nie je limitovaný. </w:t>
      </w:r>
    </w:p>
    <w:p w14:paraId="609DC2F4" w14:textId="77777777" w:rsidR="00C764BC" w:rsidRPr="00C764BC" w:rsidRDefault="00C764BC" w:rsidP="00C764BC">
      <w:pPr>
        <w:jc w:val="both"/>
        <w:rPr>
          <w:rFonts w:asciiTheme="minorHAnsi" w:hAnsiTheme="minorHAnsi"/>
          <w:sz w:val="22"/>
          <w:szCs w:val="22"/>
        </w:rPr>
      </w:pPr>
    </w:p>
    <w:p w14:paraId="1F4CE767" w14:textId="2E472224" w:rsidR="00C764BC" w:rsidRPr="00C764BC" w:rsidRDefault="00C764BC" w:rsidP="00C764BC">
      <w:pPr>
        <w:jc w:val="both"/>
        <w:rPr>
          <w:rFonts w:asciiTheme="minorHAnsi" w:hAnsiTheme="minorHAnsi"/>
          <w:sz w:val="22"/>
          <w:szCs w:val="22"/>
        </w:rPr>
      </w:pPr>
      <w:r w:rsidRPr="00C764BC">
        <w:rPr>
          <w:rFonts w:asciiTheme="minorHAnsi" w:hAnsiTheme="minorHAnsi"/>
          <w:sz w:val="22"/>
          <w:szCs w:val="22"/>
        </w:rPr>
        <w:t xml:space="preserve">20.15. Výsledkom eAukcie bude zostavenie objektívneho poradia ponúk podľa najnižšej celkovej ceny za predmet zákazky v EUR s DPH automatizovaným vyhodnotením. </w:t>
      </w:r>
    </w:p>
    <w:p w14:paraId="64562F4F" w14:textId="77777777" w:rsidR="00C764BC" w:rsidRPr="00C764BC" w:rsidRDefault="00C764BC" w:rsidP="00C764BC">
      <w:pPr>
        <w:jc w:val="both"/>
        <w:rPr>
          <w:rFonts w:asciiTheme="minorHAnsi" w:hAnsiTheme="minorHAnsi"/>
          <w:sz w:val="22"/>
          <w:szCs w:val="22"/>
        </w:rPr>
      </w:pPr>
    </w:p>
    <w:p w14:paraId="5961E22F" w14:textId="02069B08" w:rsidR="00C764BC" w:rsidRPr="00C764BC" w:rsidRDefault="00C764BC" w:rsidP="00C764BC">
      <w:pPr>
        <w:jc w:val="both"/>
        <w:rPr>
          <w:rFonts w:asciiTheme="minorHAnsi" w:hAnsiTheme="minorHAnsi"/>
          <w:sz w:val="22"/>
          <w:szCs w:val="22"/>
        </w:rPr>
      </w:pPr>
      <w:r w:rsidRPr="00C764BC">
        <w:rPr>
          <w:rFonts w:asciiTheme="minorHAnsi" w:hAnsiTheme="minorHAnsi"/>
          <w:sz w:val="22"/>
          <w:szCs w:val="22"/>
        </w:rPr>
        <w:t>20.16. Technické požiadavky na prístup do eAukcie.</w:t>
      </w:r>
    </w:p>
    <w:p w14:paraId="1B2F01EA" w14:textId="77777777" w:rsidR="00C764BC" w:rsidRPr="00C764BC" w:rsidRDefault="00C764BC" w:rsidP="00C764BC">
      <w:pPr>
        <w:jc w:val="both"/>
        <w:rPr>
          <w:rFonts w:asciiTheme="minorHAnsi" w:hAnsiTheme="minorHAnsi"/>
          <w:sz w:val="22"/>
          <w:szCs w:val="22"/>
        </w:rPr>
      </w:pPr>
      <w:r w:rsidRPr="00C764BC">
        <w:rPr>
          <w:rFonts w:asciiTheme="minorHAnsi" w:hAnsiTheme="minorHAnsi"/>
          <w:sz w:val="22"/>
          <w:szCs w:val="22"/>
        </w:rPr>
        <w:t>Počítač uchádzača musí byť pripojený na Internet.  Na bezproblémovú účasť v eAukcii je nutné používať jeden z podporovaných internetových prehliadačov:</w:t>
      </w:r>
    </w:p>
    <w:p w14:paraId="75692381" w14:textId="77777777" w:rsidR="00C764BC" w:rsidRPr="00C764BC" w:rsidRDefault="00C764BC" w:rsidP="00C764BC">
      <w:pPr>
        <w:ind w:left="567"/>
        <w:jc w:val="both"/>
        <w:rPr>
          <w:rFonts w:asciiTheme="minorHAnsi" w:hAnsiTheme="minorHAnsi"/>
          <w:sz w:val="22"/>
          <w:szCs w:val="22"/>
        </w:rPr>
      </w:pPr>
      <w:r w:rsidRPr="00C764BC">
        <w:rPr>
          <w:rFonts w:asciiTheme="minorHAnsi" w:hAnsiTheme="minorHAnsi"/>
          <w:sz w:val="22"/>
          <w:szCs w:val="22"/>
        </w:rPr>
        <w:t xml:space="preserve">- Microsoft Internet Explorer verzia 9.0 a vyššia, </w:t>
      </w:r>
    </w:p>
    <w:p w14:paraId="5D84003A" w14:textId="77777777" w:rsidR="00C764BC" w:rsidRPr="00C764BC" w:rsidRDefault="00C764BC" w:rsidP="00C764BC">
      <w:pPr>
        <w:ind w:left="567"/>
        <w:jc w:val="both"/>
        <w:rPr>
          <w:rFonts w:asciiTheme="minorHAnsi" w:hAnsiTheme="minorHAnsi"/>
          <w:sz w:val="22"/>
          <w:szCs w:val="22"/>
        </w:rPr>
      </w:pPr>
      <w:r w:rsidRPr="00C764BC">
        <w:rPr>
          <w:rFonts w:asciiTheme="minorHAnsi" w:hAnsiTheme="minorHAnsi"/>
          <w:sz w:val="22"/>
          <w:szCs w:val="22"/>
        </w:rPr>
        <w:t xml:space="preserve">- Mozilla Firefox verzia 13.0 a vyššia alebo </w:t>
      </w:r>
    </w:p>
    <w:p w14:paraId="2C098E5C" w14:textId="77777777" w:rsidR="00C764BC" w:rsidRPr="00C764BC" w:rsidRDefault="00C764BC" w:rsidP="00C764BC">
      <w:pPr>
        <w:ind w:left="567"/>
        <w:jc w:val="both"/>
        <w:rPr>
          <w:rFonts w:asciiTheme="minorHAnsi" w:hAnsiTheme="minorHAnsi"/>
          <w:sz w:val="22"/>
          <w:szCs w:val="22"/>
        </w:rPr>
      </w:pPr>
      <w:r w:rsidRPr="00C764BC">
        <w:rPr>
          <w:rFonts w:asciiTheme="minorHAnsi" w:hAnsiTheme="minorHAnsi"/>
          <w:sz w:val="22"/>
          <w:szCs w:val="22"/>
        </w:rPr>
        <w:t xml:space="preserve">- Google Chrome. </w:t>
      </w:r>
    </w:p>
    <w:p w14:paraId="05A7185F" w14:textId="77777777" w:rsidR="00C764BC" w:rsidRPr="00C764BC" w:rsidRDefault="00C764BC" w:rsidP="00C764BC">
      <w:pPr>
        <w:jc w:val="both"/>
        <w:rPr>
          <w:rFonts w:asciiTheme="minorHAnsi" w:hAnsiTheme="minorHAnsi"/>
          <w:sz w:val="22"/>
          <w:szCs w:val="22"/>
        </w:rPr>
      </w:pPr>
      <w:r w:rsidRPr="00C764BC">
        <w:rPr>
          <w:rFonts w:asciiTheme="minorHAnsi" w:hAnsiTheme="minorHAnsi"/>
          <w:sz w:val="22"/>
          <w:szCs w:val="22"/>
        </w:rPr>
        <w:t>Správna funkčnosť iných internetových prehliadačov je možná, avšak nie je garantovaná. Ďalej je nutné mať v použitom internetovom prehliadači povolené cookies a javaskripty.</w:t>
      </w:r>
    </w:p>
    <w:p w14:paraId="765EA9C8" w14:textId="77777777" w:rsidR="00C764BC" w:rsidRPr="00C764BC" w:rsidRDefault="00C764BC" w:rsidP="00C764BC">
      <w:pPr>
        <w:jc w:val="both"/>
        <w:rPr>
          <w:rFonts w:asciiTheme="minorHAnsi" w:hAnsiTheme="minorHAnsi"/>
          <w:sz w:val="22"/>
          <w:szCs w:val="22"/>
        </w:rPr>
      </w:pPr>
    </w:p>
    <w:p w14:paraId="28A4637B" w14:textId="1C6512BB" w:rsidR="00C764BC" w:rsidRPr="00C764BC" w:rsidRDefault="00C764BC" w:rsidP="00C764BC">
      <w:pPr>
        <w:jc w:val="both"/>
        <w:rPr>
          <w:rFonts w:asciiTheme="minorHAnsi" w:hAnsiTheme="minorHAnsi"/>
          <w:sz w:val="22"/>
          <w:szCs w:val="22"/>
        </w:rPr>
      </w:pPr>
      <w:r w:rsidRPr="00C764BC">
        <w:rPr>
          <w:rFonts w:asciiTheme="minorHAnsi" w:hAnsiTheme="minorHAnsi"/>
          <w:sz w:val="22"/>
          <w:szCs w:val="22"/>
        </w:rPr>
        <w:t xml:space="preserve">20.17. Podrobnejšie informácie o procese eAukcie budú uvedené vo výzve. </w:t>
      </w:r>
    </w:p>
    <w:p w14:paraId="4589290B" w14:textId="77777777" w:rsidR="00C764BC" w:rsidRPr="00C764BC" w:rsidRDefault="00C764BC" w:rsidP="00C764BC">
      <w:pPr>
        <w:pStyle w:val="tl1"/>
        <w:rPr>
          <w:rFonts w:asciiTheme="minorHAnsi" w:hAnsiTheme="minorHAnsi"/>
          <w:color w:val="000000"/>
          <w:sz w:val="22"/>
          <w:szCs w:val="22"/>
        </w:rPr>
      </w:pPr>
    </w:p>
    <w:p w14:paraId="39F87026" w14:textId="16CDE410" w:rsidR="00C764BC" w:rsidRPr="00C764BC" w:rsidRDefault="00C764BC" w:rsidP="00C764BC">
      <w:pPr>
        <w:pStyle w:val="tl1"/>
        <w:rPr>
          <w:rFonts w:asciiTheme="minorHAnsi" w:hAnsiTheme="minorHAnsi" w:cs="Calibri"/>
          <w:bCs/>
          <w:sz w:val="22"/>
          <w:szCs w:val="22"/>
        </w:rPr>
      </w:pPr>
      <w:r w:rsidRPr="00C764BC">
        <w:rPr>
          <w:rFonts w:asciiTheme="minorHAnsi" w:hAnsiTheme="minorHAnsi"/>
          <w:color w:val="000000"/>
          <w:sz w:val="22"/>
          <w:szCs w:val="22"/>
        </w:rPr>
        <w:lastRenderedPageBreak/>
        <w:t xml:space="preserve">20.18. Pre prípad eliminácie akejkoľvek nepredvídateľnej situácie (napr. výpadok elektrickej energie, konektivity na Internet alebo inej objektívnej príčiny zabraňujúcej v ďalšom pokračovaní uchádzača v eAukcii) </w:t>
      </w:r>
      <w:r w:rsidRPr="00C764BC">
        <w:rPr>
          <w:rFonts w:asciiTheme="minorHAnsi" w:hAnsiTheme="minorHAnsi"/>
          <w:sz w:val="22"/>
          <w:szCs w:val="22"/>
        </w:rPr>
        <w:t>vyhlasovateľ</w:t>
      </w:r>
      <w:r w:rsidRPr="00C764BC">
        <w:rPr>
          <w:rFonts w:asciiTheme="minorHAnsi" w:hAnsiTheme="minorHAnsi"/>
          <w:color w:val="000000"/>
          <w:sz w:val="22"/>
          <w:szCs w:val="22"/>
        </w:rPr>
        <w:t xml:space="preserve"> uchádzačom odporúča mať pripravený náhradný zdroj elektrickej energie, prípadne mobilný internet (napr. notebook s mobilným internetom). </w:t>
      </w:r>
      <w:r w:rsidRPr="00C764BC">
        <w:rPr>
          <w:rFonts w:asciiTheme="minorHAnsi" w:hAnsiTheme="minorHAnsi"/>
          <w:sz w:val="22"/>
          <w:szCs w:val="22"/>
        </w:rPr>
        <w:t>Vyhlasovateľ</w:t>
      </w:r>
      <w:r w:rsidRPr="00C764BC">
        <w:rPr>
          <w:rFonts w:asciiTheme="minorHAnsi" w:hAnsiTheme="minorHAnsi"/>
          <w:color w:val="000000"/>
          <w:sz w:val="22"/>
          <w:szCs w:val="22"/>
        </w:rPr>
        <w:t xml:space="preserve"> nenesie zodpovednosť za uchádzačmi použité technické prostriedky. </w:t>
      </w:r>
      <w:r w:rsidRPr="00C764BC">
        <w:rPr>
          <w:rFonts w:asciiTheme="minorHAnsi" w:hAnsiTheme="minorHAnsi"/>
          <w:sz w:val="22"/>
          <w:szCs w:val="22"/>
        </w:rPr>
        <w:t>Vyhlasovateľ</w:t>
      </w:r>
      <w:r w:rsidRPr="00C764BC">
        <w:rPr>
          <w:rFonts w:asciiTheme="minorHAnsi" w:hAnsiTheme="minorHAnsi"/>
          <w:color w:val="000000"/>
          <w:sz w:val="22"/>
          <w:szCs w:val="22"/>
        </w:rPr>
        <w:t xml:space="preserve"> si vyhradzuje právo opakovania eAukcie v prípade nepredvídateľných technických problémov na strane </w:t>
      </w:r>
      <w:r w:rsidRPr="00C764BC">
        <w:rPr>
          <w:rFonts w:asciiTheme="minorHAnsi" w:hAnsiTheme="minorHAnsi"/>
          <w:sz w:val="22"/>
          <w:szCs w:val="22"/>
        </w:rPr>
        <w:t>vyhlasovateľa</w:t>
      </w:r>
      <w:r w:rsidRPr="00C764BC">
        <w:rPr>
          <w:rFonts w:asciiTheme="minorHAnsi" w:hAnsiTheme="minorHAnsi"/>
          <w:color w:val="000000"/>
          <w:sz w:val="22"/>
          <w:szCs w:val="22"/>
        </w:rPr>
        <w:t>.</w:t>
      </w:r>
    </w:p>
    <w:p w14:paraId="1D336E94" w14:textId="77777777" w:rsidR="00513D8E" w:rsidRPr="006934AE" w:rsidRDefault="00513D8E" w:rsidP="00C07D95">
      <w:pPr>
        <w:pStyle w:val="tl1"/>
        <w:jc w:val="left"/>
        <w:rPr>
          <w:rFonts w:asciiTheme="minorHAnsi" w:hAnsiTheme="minorHAnsi" w:cs="Calibri"/>
          <w:sz w:val="22"/>
          <w:szCs w:val="22"/>
        </w:rPr>
      </w:pPr>
    </w:p>
    <w:p w14:paraId="5925D8F7" w14:textId="77777777" w:rsidR="0041494D" w:rsidRPr="006934AE" w:rsidRDefault="0041494D" w:rsidP="0041494D">
      <w:pPr>
        <w:pStyle w:val="tl1"/>
        <w:jc w:val="left"/>
        <w:rPr>
          <w:rStyle w:val="apple-style-span"/>
          <w:rFonts w:asciiTheme="minorHAnsi" w:hAnsiTheme="minorHAnsi" w:cs="Calibri"/>
          <w:b/>
          <w:bCs/>
          <w:sz w:val="22"/>
          <w:szCs w:val="22"/>
        </w:rPr>
      </w:pPr>
      <w:r w:rsidRPr="006934AE">
        <w:rPr>
          <w:rFonts w:asciiTheme="minorHAnsi" w:hAnsiTheme="minorHAnsi" w:cs="Calibri"/>
          <w:b/>
          <w:bCs/>
          <w:sz w:val="22"/>
          <w:szCs w:val="22"/>
        </w:rPr>
        <w:t>21. INFORMÁCIA O VÝSLEDKU VYHODNOTENIA PONÚK</w:t>
      </w:r>
    </w:p>
    <w:p w14:paraId="1C015439" w14:textId="229A7507" w:rsidR="0041494D" w:rsidRPr="006934AE" w:rsidRDefault="0041494D" w:rsidP="0041494D">
      <w:pPr>
        <w:pStyle w:val="tl1"/>
        <w:rPr>
          <w:rStyle w:val="apple-style-span"/>
          <w:rFonts w:asciiTheme="minorHAnsi" w:hAnsiTheme="minorHAnsi" w:cs="Arial"/>
          <w:color w:val="000000"/>
          <w:sz w:val="22"/>
          <w:szCs w:val="22"/>
        </w:rPr>
      </w:pPr>
      <w:r w:rsidRPr="006934AE">
        <w:rPr>
          <w:rStyle w:val="apple-style-span"/>
          <w:rFonts w:asciiTheme="minorHAnsi" w:hAnsiTheme="minorHAnsi" w:cs="Arial"/>
          <w:color w:val="000000"/>
          <w:sz w:val="22"/>
          <w:szCs w:val="22"/>
        </w:rPr>
        <w:t>21.1 Verejný obstarávateľ po vyhodnotení ponúk, po uk</w:t>
      </w:r>
      <w:r w:rsidR="009F37E8">
        <w:rPr>
          <w:rStyle w:val="apple-style-span"/>
          <w:rFonts w:asciiTheme="minorHAnsi" w:hAnsiTheme="minorHAnsi" w:cs="Arial"/>
          <w:color w:val="000000"/>
          <w:sz w:val="22"/>
          <w:szCs w:val="22"/>
        </w:rPr>
        <w:t xml:space="preserve">ončení postupu podľa § 55 ods. </w:t>
      </w:r>
      <w:r w:rsidRPr="006934AE">
        <w:rPr>
          <w:rStyle w:val="apple-style-span"/>
          <w:rFonts w:asciiTheme="minorHAnsi" w:hAnsiTheme="minorHAnsi" w:cs="Arial"/>
          <w:color w:val="000000"/>
          <w:sz w:val="22"/>
          <w:szCs w:val="22"/>
        </w:rPr>
        <w:t xml:space="preserve">1 ZVO (ak sa bude uplatňovať) a po odoslaní všetkých oznámení o vylúčení uchádzača, záujemcu alebo účastníka bezodkladne písomne oznámi všetkým uchádzačom, ktorých ponuky sa vyhodnocovali, výsledok vyhodnotenia ponúk, vrátane poradia uchádzačov a súčasne uverejní informáciu o výsledku vyhodnotenia ponúk a poradie uchádzačov v profile. Úspešnému uchádzačovi alebo uchádzačom oznámi, že jeho ponuku alebo ponuky prijíma. Neúspešnému uchádzačovi oznámi, že neuspel a dôvody neprijatia jeho ponuky. Neúspešnému uchádzačovi v informácii o výsledku vyhodnotenia ponúk uvedie aj identifikáciu úspešného uchádzača alebo uchádzačov, informáciu o charakteristikách a výhodách prijatej ponuky alebo ponúk a lehotu, v ktorej môže byť doručená námietka. </w:t>
      </w:r>
    </w:p>
    <w:p w14:paraId="7A08D609" w14:textId="77777777" w:rsidR="0041494D" w:rsidRPr="006934AE" w:rsidRDefault="0041494D" w:rsidP="0041494D">
      <w:pPr>
        <w:pStyle w:val="tl1"/>
        <w:rPr>
          <w:rFonts w:asciiTheme="minorHAnsi" w:hAnsiTheme="minorHAnsi" w:cs="Calibri"/>
          <w:b/>
          <w:bCs/>
          <w:sz w:val="22"/>
          <w:szCs w:val="22"/>
        </w:rPr>
      </w:pPr>
    </w:p>
    <w:p w14:paraId="4008147A" w14:textId="77777777" w:rsidR="0041494D" w:rsidRPr="006934AE" w:rsidRDefault="0041494D" w:rsidP="0041494D">
      <w:pPr>
        <w:pStyle w:val="tl1"/>
        <w:rPr>
          <w:rFonts w:asciiTheme="minorHAnsi" w:hAnsiTheme="minorHAnsi" w:cs="Calibri"/>
          <w:b/>
          <w:bCs/>
          <w:sz w:val="22"/>
          <w:szCs w:val="22"/>
        </w:rPr>
      </w:pPr>
      <w:r w:rsidRPr="006934AE">
        <w:rPr>
          <w:rFonts w:asciiTheme="minorHAnsi" w:hAnsiTheme="minorHAnsi" w:cs="Calibri"/>
          <w:b/>
          <w:bCs/>
          <w:sz w:val="22"/>
          <w:szCs w:val="22"/>
        </w:rPr>
        <w:t>22. UZAVRETIE ZMLUVY</w:t>
      </w:r>
    </w:p>
    <w:p w14:paraId="110653E1" w14:textId="1F2B3B4B" w:rsidR="0041494D" w:rsidRPr="006934AE" w:rsidRDefault="0041494D" w:rsidP="0041494D">
      <w:pPr>
        <w:shd w:val="clear" w:color="auto" w:fill="FFFFFF"/>
        <w:jc w:val="both"/>
        <w:rPr>
          <w:rFonts w:asciiTheme="minorHAnsi" w:hAnsiTheme="minorHAnsi" w:cs="Calibri"/>
          <w:sz w:val="22"/>
          <w:szCs w:val="22"/>
        </w:rPr>
      </w:pPr>
      <w:r w:rsidRPr="006934AE">
        <w:rPr>
          <w:rFonts w:asciiTheme="minorHAnsi" w:hAnsiTheme="minorHAnsi" w:cs="Calibri"/>
          <w:sz w:val="22"/>
          <w:szCs w:val="22"/>
        </w:rPr>
        <w:t xml:space="preserve">22.1. </w:t>
      </w:r>
      <w:r w:rsidR="00C5420D" w:rsidRPr="006934AE">
        <w:rPr>
          <w:rFonts w:asciiTheme="minorHAnsi" w:hAnsiTheme="minorHAnsi" w:cs="Calibri"/>
          <w:sz w:val="22"/>
          <w:szCs w:val="22"/>
        </w:rPr>
        <w:t>Verejný obstarávateľ uzatvorí zmluvu s úspešným uchádzačom postupom podľa § 56 ZVO. Uzavretá zmluva nesmie byť v rozpore so súťažnými podkladmi a s ponukou predloženou úspešným uchádzačom. Úspešný uchádzač, jeho subdodávatelia podľa § 11 ods. 1 ZVO a jeho osoby podľa § 33 ods. 2 a § 34 ods. 3  ZVO sú povinní na účely poskytnutia riadnej súčinnost</w:t>
      </w:r>
      <w:r w:rsidR="00A44F6A" w:rsidRPr="006934AE">
        <w:rPr>
          <w:rFonts w:asciiTheme="minorHAnsi" w:hAnsiTheme="minorHAnsi" w:cs="Calibri"/>
          <w:sz w:val="22"/>
          <w:szCs w:val="22"/>
        </w:rPr>
        <w:t>i potrebnej na uzavretie zmluvy</w:t>
      </w:r>
      <w:r w:rsidR="00C5420D" w:rsidRPr="006934AE">
        <w:rPr>
          <w:rFonts w:asciiTheme="minorHAnsi" w:hAnsiTheme="minorHAnsi" w:cs="Calibri"/>
          <w:sz w:val="22"/>
          <w:szCs w:val="22"/>
        </w:rPr>
        <w:t xml:space="preserve"> mať v registri partnerov verejného sektora zapísaných konečných užívateľov výhod.</w:t>
      </w:r>
    </w:p>
    <w:p w14:paraId="262BD0EE" w14:textId="05A78755" w:rsidR="005F4DD7" w:rsidRPr="006934AE" w:rsidRDefault="005F4DD7" w:rsidP="0041494D">
      <w:pPr>
        <w:shd w:val="clear" w:color="auto" w:fill="FFFFFF"/>
        <w:jc w:val="both"/>
        <w:rPr>
          <w:rFonts w:asciiTheme="minorHAnsi" w:hAnsiTheme="minorHAnsi" w:cs="Calibri"/>
          <w:sz w:val="22"/>
          <w:szCs w:val="22"/>
        </w:rPr>
      </w:pPr>
    </w:p>
    <w:p w14:paraId="79FAEF22" w14:textId="2E10AC43" w:rsidR="005F4DD7" w:rsidRPr="006934AE" w:rsidRDefault="00A44F6A" w:rsidP="0041494D">
      <w:pPr>
        <w:shd w:val="clear" w:color="auto" w:fill="FFFFFF"/>
        <w:jc w:val="both"/>
        <w:rPr>
          <w:rFonts w:asciiTheme="minorHAnsi" w:hAnsiTheme="minorHAnsi" w:cs="Calibri"/>
          <w:sz w:val="22"/>
          <w:szCs w:val="22"/>
        </w:rPr>
      </w:pPr>
      <w:r w:rsidRPr="006934AE">
        <w:rPr>
          <w:rFonts w:asciiTheme="minorHAnsi" w:hAnsiTheme="minorHAnsi" w:cs="Calibri"/>
          <w:sz w:val="22"/>
          <w:szCs w:val="22"/>
        </w:rPr>
        <w:t>22.2</w:t>
      </w:r>
      <w:r w:rsidR="005F4DD7" w:rsidRPr="006934AE">
        <w:rPr>
          <w:rFonts w:asciiTheme="minorHAnsi" w:hAnsiTheme="minorHAnsi" w:cs="Calibri"/>
          <w:sz w:val="22"/>
          <w:szCs w:val="22"/>
        </w:rPr>
        <w:t>. Verejný obstarávateľ vyžaduje, aby úspešný uchádzač v zmluve najneskôr v čase jej uzavretia uviedol údaje o všetkých známych subdodávateľoch, údaje o osobe oprávnenej konať za subdodávateľa v rozsahu meno a priezvisko, adresa pobytu, dátum narodenia.</w:t>
      </w:r>
    </w:p>
    <w:p w14:paraId="1E2D26E5" w14:textId="1418C8CE" w:rsidR="00AB4093" w:rsidRPr="006934AE" w:rsidRDefault="00AB4093" w:rsidP="0041494D">
      <w:pPr>
        <w:shd w:val="clear" w:color="auto" w:fill="FFFFFF"/>
        <w:jc w:val="both"/>
        <w:rPr>
          <w:rFonts w:asciiTheme="minorHAnsi" w:hAnsiTheme="minorHAnsi" w:cs="Calibri"/>
          <w:sz w:val="22"/>
          <w:szCs w:val="22"/>
        </w:rPr>
      </w:pPr>
    </w:p>
    <w:p w14:paraId="77FA2CB5" w14:textId="636E8C4A" w:rsidR="002943AA" w:rsidRPr="006934AE" w:rsidRDefault="00A44F6A" w:rsidP="0041494D">
      <w:pPr>
        <w:shd w:val="clear" w:color="auto" w:fill="FFFFFF"/>
        <w:jc w:val="both"/>
        <w:rPr>
          <w:rFonts w:asciiTheme="minorHAnsi" w:hAnsiTheme="minorHAnsi" w:cs="Calibri"/>
          <w:sz w:val="22"/>
          <w:szCs w:val="22"/>
        </w:rPr>
      </w:pPr>
      <w:r w:rsidRPr="006934AE">
        <w:rPr>
          <w:rFonts w:asciiTheme="minorHAnsi" w:hAnsiTheme="minorHAnsi" w:cs="Calibri"/>
          <w:sz w:val="22"/>
          <w:szCs w:val="22"/>
        </w:rPr>
        <w:t>22.3</w:t>
      </w:r>
      <w:r w:rsidR="002943AA" w:rsidRPr="006934AE">
        <w:rPr>
          <w:rFonts w:asciiTheme="minorHAnsi" w:hAnsiTheme="minorHAnsi" w:cs="Calibri"/>
          <w:sz w:val="22"/>
          <w:szCs w:val="22"/>
        </w:rPr>
        <w:t xml:space="preserve">. Verejný obstarávateľ požaduje, aby uchádzač a iná osoba, ktorej kapacity majú byť použité na preukázanie technickej spôsobilosti alebo odbornej spôsobilosti, zodpovedali za plnenie zmluvy spoločne. Preto </w:t>
      </w:r>
      <w:r w:rsidR="005C32DD" w:rsidRPr="006934AE">
        <w:rPr>
          <w:rFonts w:asciiTheme="minorHAnsi" w:hAnsiTheme="minorHAnsi" w:cs="Calibri"/>
          <w:sz w:val="22"/>
          <w:szCs w:val="22"/>
        </w:rPr>
        <w:t xml:space="preserve">takáto </w:t>
      </w:r>
      <w:r w:rsidR="002943AA" w:rsidRPr="006934AE">
        <w:rPr>
          <w:rFonts w:asciiTheme="minorHAnsi" w:hAnsiTheme="minorHAnsi" w:cs="Calibri"/>
          <w:sz w:val="22"/>
          <w:szCs w:val="22"/>
        </w:rPr>
        <w:t>iná osoba je účastníkom zmluvy uzavretej na základe tohto obstarávania s úspešným uchádzačom a</w:t>
      </w:r>
      <w:r w:rsidR="005C32DD" w:rsidRPr="006934AE">
        <w:rPr>
          <w:rFonts w:asciiTheme="minorHAnsi" w:hAnsiTheme="minorHAnsi" w:cs="Calibri"/>
          <w:sz w:val="22"/>
          <w:szCs w:val="22"/>
        </w:rPr>
        <w:t xml:space="preserve"> iná osoba je povinná podpísať z</w:t>
      </w:r>
      <w:r w:rsidR="002943AA" w:rsidRPr="006934AE">
        <w:rPr>
          <w:rFonts w:asciiTheme="minorHAnsi" w:hAnsiTheme="minorHAnsi" w:cs="Calibri"/>
          <w:sz w:val="22"/>
          <w:szCs w:val="22"/>
        </w:rPr>
        <w:t xml:space="preserve">mluvu v rovnakej lehote ako úspešný uchádzač, teda v lehote podľa ust. </w:t>
      </w:r>
      <w:r w:rsidR="005C32DD" w:rsidRPr="006934AE">
        <w:rPr>
          <w:rFonts w:asciiTheme="minorHAnsi" w:hAnsiTheme="minorHAnsi" w:cs="Calibri"/>
          <w:sz w:val="22"/>
          <w:szCs w:val="22"/>
        </w:rPr>
        <w:t xml:space="preserve"> </w:t>
      </w:r>
      <w:r w:rsidR="002943AA" w:rsidRPr="006934AE">
        <w:rPr>
          <w:rFonts w:asciiTheme="minorHAnsi" w:hAnsiTheme="minorHAnsi" w:cs="Calibri"/>
          <w:sz w:val="22"/>
          <w:szCs w:val="22"/>
        </w:rPr>
        <w:t>§ 56 ods. 8 ZVO. Ustanovuje sa, že zmluva s dodávateľom je riadne uzavretá iba vtedy, ak ju uzavrú všetky zmluvné strany, vrátane osôb spoločne s úspešným uchádzačom zodpovedných za plnenie zmluvy.</w:t>
      </w:r>
    </w:p>
    <w:p w14:paraId="53922446" w14:textId="22D8E5C6" w:rsidR="0041494D" w:rsidRPr="006934AE" w:rsidRDefault="0041494D" w:rsidP="0041494D">
      <w:pPr>
        <w:shd w:val="clear" w:color="auto" w:fill="FFFFFF"/>
        <w:jc w:val="both"/>
        <w:rPr>
          <w:rFonts w:asciiTheme="minorHAnsi" w:hAnsiTheme="minorHAnsi" w:cs="Cambria"/>
          <w:sz w:val="22"/>
          <w:szCs w:val="22"/>
        </w:rPr>
      </w:pPr>
    </w:p>
    <w:p w14:paraId="741157ED" w14:textId="2CD6E7A5" w:rsidR="005E0123" w:rsidRPr="00300B66" w:rsidRDefault="005E0123" w:rsidP="005E0123">
      <w:pPr>
        <w:shd w:val="clear" w:color="auto" w:fill="FFFFFF"/>
        <w:jc w:val="both"/>
        <w:rPr>
          <w:rFonts w:asciiTheme="minorHAnsi" w:hAnsiTheme="minorHAnsi" w:cs="Cambria"/>
          <w:b/>
          <w:sz w:val="22"/>
          <w:szCs w:val="22"/>
        </w:rPr>
      </w:pPr>
      <w:r w:rsidRPr="00B42651">
        <w:rPr>
          <w:rFonts w:asciiTheme="minorHAnsi" w:hAnsiTheme="minorHAnsi" w:cs="Cambria"/>
          <w:b/>
          <w:sz w:val="22"/>
          <w:szCs w:val="22"/>
        </w:rPr>
        <w:t>22.</w:t>
      </w:r>
      <w:r w:rsidRPr="00300B66">
        <w:rPr>
          <w:rFonts w:asciiTheme="minorHAnsi" w:hAnsiTheme="minorHAnsi" w:cs="Cambria"/>
          <w:b/>
          <w:sz w:val="22"/>
          <w:szCs w:val="22"/>
        </w:rPr>
        <w:t xml:space="preserve">4. </w:t>
      </w:r>
      <w:r w:rsidR="009F1423" w:rsidRPr="00300B66">
        <w:rPr>
          <w:rFonts w:ascii="Calibri" w:hAnsi="Calibri" w:cs="Cambria"/>
          <w:b/>
          <w:sz w:val="22"/>
          <w:szCs w:val="22"/>
        </w:rPr>
        <w:t>Verejný obstarávateľ požaduje od úspešného uchádzača, aby s dostatočným časovým predstihom pred podpisom zmluvy, ale najneskôr ku dňu podpisu zmluvy predložil verejnému obstarávateľovi nasledovné doklady a dokumenty</w:t>
      </w:r>
      <w:r w:rsidRPr="00300B66">
        <w:rPr>
          <w:rFonts w:asciiTheme="minorHAnsi" w:hAnsiTheme="minorHAnsi" w:cs="Cambria"/>
          <w:b/>
          <w:sz w:val="22"/>
          <w:szCs w:val="22"/>
        </w:rPr>
        <w:t>:</w:t>
      </w:r>
    </w:p>
    <w:p w14:paraId="4B8181B4" w14:textId="77777777" w:rsidR="009F1423" w:rsidRPr="00300B66" w:rsidRDefault="009F1423" w:rsidP="005E0123">
      <w:pPr>
        <w:shd w:val="clear" w:color="auto" w:fill="FFFFFF"/>
        <w:jc w:val="both"/>
        <w:rPr>
          <w:rFonts w:asciiTheme="minorHAnsi" w:hAnsiTheme="minorHAnsi" w:cs="Cambria"/>
          <w:b/>
          <w:sz w:val="22"/>
          <w:szCs w:val="22"/>
        </w:rPr>
      </w:pPr>
    </w:p>
    <w:p w14:paraId="6196DCFB" w14:textId="396A9AE7" w:rsidR="00067A5F" w:rsidRPr="00300B66" w:rsidRDefault="009E3B34" w:rsidP="009E3B34">
      <w:pPr>
        <w:pStyle w:val="Default"/>
        <w:numPr>
          <w:ilvl w:val="0"/>
          <w:numId w:val="9"/>
        </w:numPr>
        <w:jc w:val="both"/>
        <w:rPr>
          <w:rFonts w:ascii="Calibri" w:hAnsi="Calibri" w:cs="Calibri"/>
          <w:b/>
          <w:sz w:val="22"/>
          <w:szCs w:val="22"/>
          <w:lang w:val="sk-SK"/>
        </w:rPr>
      </w:pPr>
      <w:r w:rsidRPr="00300B66">
        <w:rPr>
          <w:rFonts w:ascii="Calibri" w:hAnsi="Calibri" w:cs="Calibri"/>
          <w:b/>
          <w:sz w:val="22"/>
          <w:szCs w:val="22"/>
          <w:lang w:val="sk-SK"/>
        </w:rPr>
        <w:t>dôkaz preukazujúci skutočnosť, že uchádzač je registrovaným výrobcom alebo registrovaným zástupcom výrobcu. Registráciu preukazuje úradne overenou fotokópiou platného osvedčenia vydaného Ministerstvom dopravy a výstavby SR. V prípade, že uchádzač nie je registrovaným výrobcom alebo registrovaným zástupcom výrobcu, predloží doklad od registrovaného výrobcu alebo registrovaného zástupcu výrobcu, že je pre ponúkaný tovar autorizovaným predajcom a servisným strediskom pre Slovenskú republiku</w:t>
      </w:r>
      <w:r w:rsidR="00B853EB" w:rsidRPr="00300B66">
        <w:rPr>
          <w:rFonts w:ascii="Calibri" w:hAnsi="Calibri" w:cs="Calibri"/>
          <w:b/>
          <w:sz w:val="22"/>
          <w:szCs w:val="22"/>
          <w:lang w:val="sk-SK"/>
        </w:rPr>
        <w:t>,</w:t>
      </w:r>
    </w:p>
    <w:p w14:paraId="53ABDEC6" w14:textId="42C2F058" w:rsidR="005E0123" w:rsidRPr="00300B66" w:rsidRDefault="005E0123" w:rsidP="00067A5F">
      <w:pPr>
        <w:shd w:val="clear" w:color="auto" w:fill="FFFFFF"/>
        <w:ind w:left="360"/>
        <w:jc w:val="both"/>
        <w:rPr>
          <w:rFonts w:asciiTheme="minorHAnsi" w:hAnsiTheme="minorHAnsi" w:cs="Cambria"/>
          <w:b/>
          <w:sz w:val="22"/>
          <w:szCs w:val="22"/>
        </w:rPr>
      </w:pPr>
    </w:p>
    <w:p w14:paraId="1E8CBA7B" w14:textId="77777777" w:rsidR="0074361A" w:rsidRDefault="009E3B34" w:rsidP="0007321A">
      <w:pPr>
        <w:pStyle w:val="Default"/>
        <w:numPr>
          <w:ilvl w:val="0"/>
          <w:numId w:val="9"/>
        </w:numPr>
        <w:jc w:val="both"/>
        <w:rPr>
          <w:rFonts w:ascii="Calibri" w:hAnsi="Calibri" w:cs="Calibri"/>
          <w:b/>
          <w:sz w:val="22"/>
          <w:szCs w:val="22"/>
          <w:lang w:val="sk-SK"/>
        </w:rPr>
      </w:pPr>
      <w:r w:rsidRPr="00300B66">
        <w:rPr>
          <w:rFonts w:ascii="Calibri" w:hAnsi="Calibri" w:cs="Calibri"/>
          <w:b/>
          <w:sz w:val="22"/>
          <w:szCs w:val="22"/>
          <w:lang w:val="sk-SK"/>
        </w:rPr>
        <w:t>l</w:t>
      </w:r>
      <w:r w:rsidR="00067A5F" w:rsidRPr="00300B66">
        <w:rPr>
          <w:rFonts w:ascii="Calibri" w:hAnsi="Calibri" w:cs="Calibri"/>
          <w:b/>
          <w:sz w:val="22"/>
          <w:szCs w:val="22"/>
          <w:lang w:val="sk-SK"/>
        </w:rPr>
        <w:t>egalizáci</w:t>
      </w:r>
      <w:r w:rsidR="00B853EB" w:rsidRPr="00300B66">
        <w:rPr>
          <w:rFonts w:ascii="Calibri" w:hAnsi="Calibri" w:cs="Calibri"/>
          <w:b/>
          <w:sz w:val="22"/>
          <w:szCs w:val="22"/>
          <w:lang w:val="sk-SK"/>
        </w:rPr>
        <w:t>u</w:t>
      </w:r>
      <w:r w:rsidR="00067A5F" w:rsidRPr="00300B66">
        <w:rPr>
          <w:rFonts w:ascii="Calibri" w:hAnsi="Calibri" w:cs="Calibri"/>
          <w:b/>
          <w:sz w:val="22"/>
          <w:szCs w:val="22"/>
          <w:lang w:val="sk-SK"/>
        </w:rPr>
        <w:t xml:space="preserve"> pohybu po pozemných komunikáciách v Slovenskej republike. Vyžaduje sa</w:t>
      </w:r>
      <w:r w:rsidR="0074361A">
        <w:rPr>
          <w:rFonts w:ascii="Calibri" w:hAnsi="Calibri" w:cs="Calibri"/>
          <w:b/>
          <w:sz w:val="22"/>
          <w:szCs w:val="22"/>
          <w:lang w:val="sk-SK"/>
        </w:rPr>
        <w:t>:</w:t>
      </w:r>
    </w:p>
    <w:p w14:paraId="52A5D501" w14:textId="77777777" w:rsidR="0074361A" w:rsidRDefault="0074361A" w:rsidP="0074361A">
      <w:pPr>
        <w:pStyle w:val="Odsekzoznamu"/>
        <w:rPr>
          <w:rFonts w:ascii="Calibri" w:hAnsi="Calibri" w:cs="Calibri"/>
          <w:b/>
          <w:sz w:val="22"/>
          <w:szCs w:val="22"/>
        </w:rPr>
      </w:pPr>
    </w:p>
    <w:p w14:paraId="4AB92C3D" w14:textId="2ED3570F" w:rsidR="0074361A" w:rsidRDefault="00067A5F" w:rsidP="0074361A">
      <w:pPr>
        <w:pStyle w:val="Default"/>
        <w:numPr>
          <w:ilvl w:val="1"/>
          <w:numId w:val="9"/>
        </w:numPr>
        <w:jc w:val="both"/>
        <w:rPr>
          <w:rFonts w:ascii="Calibri" w:hAnsi="Calibri" w:cs="Calibri"/>
          <w:b/>
          <w:sz w:val="22"/>
          <w:szCs w:val="22"/>
          <w:lang w:val="sk-SK"/>
        </w:rPr>
      </w:pPr>
      <w:r w:rsidRPr="00300B66">
        <w:rPr>
          <w:rFonts w:ascii="Calibri" w:hAnsi="Calibri" w:cs="Calibri"/>
          <w:b/>
          <w:sz w:val="22"/>
          <w:szCs w:val="22"/>
          <w:lang w:val="sk-SK"/>
        </w:rPr>
        <w:t xml:space="preserve"> typové schválenie ponúkaného typu podvozku vydané Mini</w:t>
      </w:r>
      <w:r w:rsidR="00830412">
        <w:rPr>
          <w:rFonts w:ascii="Calibri" w:hAnsi="Calibri" w:cs="Calibri"/>
          <w:b/>
          <w:sz w:val="22"/>
          <w:szCs w:val="22"/>
          <w:lang w:val="sk-SK"/>
        </w:rPr>
        <w:t>sterstvom dopravy a výstavby SR. Úspešný uchádzač predloží</w:t>
      </w:r>
      <w:r w:rsidRPr="00300B66">
        <w:rPr>
          <w:rFonts w:ascii="Calibri" w:hAnsi="Calibri" w:cs="Calibri"/>
          <w:b/>
          <w:sz w:val="22"/>
          <w:szCs w:val="22"/>
          <w:lang w:val="sk-SK"/>
        </w:rPr>
        <w:t xml:space="preserve"> overenú kópiu rozhodnutia o udelení typového schválenia ponúkaného typu podvozku, nie staršiu ako 3 mesiace</w:t>
      </w:r>
      <w:r w:rsidR="00B853EB" w:rsidRPr="00300B66">
        <w:rPr>
          <w:rFonts w:ascii="Calibri" w:hAnsi="Calibri" w:cs="Calibri"/>
          <w:b/>
          <w:sz w:val="22"/>
          <w:szCs w:val="22"/>
          <w:lang w:val="sk-SK"/>
        </w:rPr>
        <w:t>, vydanú Ministerstvom</w:t>
      </w:r>
      <w:r w:rsidRPr="00300B66">
        <w:rPr>
          <w:rFonts w:ascii="Calibri" w:hAnsi="Calibri" w:cs="Calibri"/>
          <w:b/>
          <w:sz w:val="22"/>
          <w:szCs w:val="22"/>
          <w:lang w:val="sk-SK"/>
        </w:rPr>
        <w:t xml:space="preserve"> dopravy a výstavby SR (štátny dopravný úrad) v zmysle zákona č. </w:t>
      </w:r>
      <w:r w:rsidRPr="00300B66">
        <w:rPr>
          <w:rFonts w:ascii="Calibri" w:hAnsi="Calibri" w:cs="Calibri"/>
          <w:b/>
          <w:sz w:val="22"/>
          <w:szCs w:val="22"/>
          <w:lang w:val="sk-SK"/>
        </w:rPr>
        <w:lastRenderedPageBreak/>
        <w:t>725/2004 Z. z. v platnom znení, na základe ktorého je uchádzač oprávnený vydať pre verejného obstarávateľa (kupujúceho) kompletné osvedčenie o evidencii vozidla najneskôr v</w:t>
      </w:r>
      <w:r w:rsidR="0074361A">
        <w:rPr>
          <w:rFonts w:ascii="Calibri" w:hAnsi="Calibri" w:cs="Calibri"/>
          <w:b/>
          <w:sz w:val="22"/>
          <w:szCs w:val="22"/>
          <w:lang w:val="sk-SK"/>
        </w:rPr>
        <w:t xml:space="preserve"> deň prevzatia predmetu zmluvy, </w:t>
      </w:r>
    </w:p>
    <w:p w14:paraId="7CBFA78C" w14:textId="77777777" w:rsidR="000968E4" w:rsidRDefault="000968E4" w:rsidP="000968E4">
      <w:pPr>
        <w:pStyle w:val="Default"/>
        <w:ind w:left="1440"/>
        <w:jc w:val="both"/>
        <w:rPr>
          <w:rFonts w:ascii="Calibri" w:hAnsi="Calibri" w:cs="Calibri"/>
          <w:b/>
          <w:sz w:val="22"/>
          <w:szCs w:val="22"/>
          <w:lang w:val="sk-SK"/>
        </w:rPr>
      </w:pPr>
    </w:p>
    <w:p w14:paraId="13426304" w14:textId="054F3537" w:rsidR="00067A5F" w:rsidRPr="00300B66" w:rsidRDefault="00067A5F" w:rsidP="0074361A">
      <w:pPr>
        <w:pStyle w:val="Default"/>
        <w:numPr>
          <w:ilvl w:val="1"/>
          <w:numId w:val="9"/>
        </w:numPr>
        <w:jc w:val="both"/>
        <w:rPr>
          <w:rFonts w:ascii="Calibri" w:hAnsi="Calibri" w:cs="Calibri"/>
          <w:b/>
          <w:sz w:val="22"/>
          <w:szCs w:val="22"/>
          <w:lang w:val="sk-SK"/>
        </w:rPr>
      </w:pPr>
      <w:r w:rsidRPr="00300B66">
        <w:rPr>
          <w:rFonts w:ascii="Calibri" w:hAnsi="Calibri" w:cs="Calibri"/>
          <w:b/>
          <w:sz w:val="22"/>
          <w:szCs w:val="22"/>
          <w:lang w:val="sk-SK"/>
        </w:rPr>
        <w:t>typové schválenie a ZTO ponúkaných výmenných nadstavieb vydané Mini</w:t>
      </w:r>
      <w:r w:rsidR="00830412">
        <w:rPr>
          <w:rFonts w:ascii="Calibri" w:hAnsi="Calibri" w:cs="Calibri"/>
          <w:b/>
          <w:sz w:val="22"/>
          <w:szCs w:val="22"/>
          <w:lang w:val="sk-SK"/>
        </w:rPr>
        <w:t>sterstvom dopravy a výstavby SR. Úspešný uchádzač predloží</w:t>
      </w:r>
      <w:r w:rsidRPr="00300B66">
        <w:rPr>
          <w:rFonts w:ascii="Calibri" w:hAnsi="Calibri" w:cs="Calibri"/>
          <w:b/>
          <w:sz w:val="22"/>
          <w:szCs w:val="22"/>
          <w:lang w:val="sk-SK"/>
        </w:rPr>
        <w:t xml:space="preserve"> overené kópie rozhodnutí o udelení typového schválenia ponúkaných výmenných nadstavieb</w:t>
      </w:r>
      <w:r w:rsidR="0007321A" w:rsidRPr="00300B66">
        <w:rPr>
          <w:rFonts w:ascii="Calibri" w:hAnsi="Calibri" w:cs="Calibri"/>
          <w:b/>
          <w:sz w:val="22"/>
          <w:szCs w:val="22"/>
          <w:lang w:val="sk-SK"/>
        </w:rPr>
        <w:t>,</w:t>
      </w:r>
      <w:r w:rsidRPr="00300B66">
        <w:rPr>
          <w:rFonts w:ascii="Calibri" w:hAnsi="Calibri" w:cs="Calibri"/>
          <w:b/>
          <w:sz w:val="22"/>
          <w:szCs w:val="22"/>
          <w:lang w:val="sk-SK"/>
        </w:rPr>
        <w:t xml:space="preserve"> nie staršie ako 3 mesiace</w:t>
      </w:r>
      <w:r w:rsidR="0007321A" w:rsidRPr="00300B66">
        <w:rPr>
          <w:rFonts w:ascii="Calibri" w:hAnsi="Calibri" w:cs="Calibri"/>
          <w:b/>
          <w:sz w:val="22"/>
          <w:szCs w:val="22"/>
          <w:lang w:val="sk-SK"/>
        </w:rPr>
        <w:t>,</w:t>
      </w:r>
      <w:r w:rsidRPr="00300B66">
        <w:rPr>
          <w:rFonts w:ascii="Calibri" w:hAnsi="Calibri" w:cs="Calibri"/>
          <w:b/>
          <w:sz w:val="22"/>
          <w:szCs w:val="22"/>
          <w:lang w:val="sk-SK"/>
        </w:rPr>
        <w:t xml:space="preserve"> </w:t>
      </w:r>
      <w:r w:rsidR="00B853EB" w:rsidRPr="00300B66">
        <w:rPr>
          <w:rFonts w:ascii="Calibri" w:hAnsi="Calibri" w:cs="Calibri"/>
          <w:b/>
          <w:sz w:val="22"/>
          <w:szCs w:val="22"/>
          <w:lang w:val="sk-SK"/>
        </w:rPr>
        <w:t>vydan</w:t>
      </w:r>
      <w:r w:rsidR="007B2D56" w:rsidRPr="00300B66">
        <w:rPr>
          <w:rFonts w:ascii="Calibri" w:hAnsi="Calibri" w:cs="Calibri"/>
          <w:b/>
          <w:sz w:val="22"/>
          <w:szCs w:val="22"/>
          <w:lang w:val="sk-SK"/>
        </w:rPr>
        <w:t>é</w:t>
      </w:r>
      <w:r w:rsidR="00B853EB" w:rsidRPr="00300B66">
        <w:rPr>
          <w:rFonts w:ascii="Calibri" w:hAnsi="Calibri" w:cs="Calibri"/>
          <w:b/>
          <w:sz w:val="22"/>
          <w:szCs w:val="22"/>
          <w:lang w:val="sk-SK"/>
        </w:rPr>
        <w:t xml:space="preserve"> Ministerstvom</w:t>
      </w:r>
      <w:r w:rsidR="00850DBE" w:rsidRPr="00300B66">
        <w:rPr>
          <w:rFonts w:ascii="Calibri" w:hAnsi="Calibri" w:cs="Calibri"/>
          <w:b/>
          <w:sz w:val="22"/>
          <w:szCs w:val="22"/>
          <w:lang w:val="sk-SK"/>
        </w:rPr>
        <w:t xml:space="preserve"> dopravy a výstavby SR,</w:t>
      </w:r>
    </w:p>
    <w:p w14:paraId="2454E9CD" w14:textId="77777777" w:rsidR="00850DBE" w:rsidRPr="00300B66" w:rsidRDefault="00850DBE" w:rsidP="00850DBE">
      <w:pPr>
        <w:pStyle w:val="Odsekzoznamu"/>
        <w:rPr>
          <w:rFonts w:ascii="Calibri" w:hAnsi="Calibri" w:cs="Calibri"/>
          <w:b/>
          <w:sz w:val="22"/>
          <w:szCs w:val="22"/>
        </w:rPr>
      </w:pPr>
    </w:p>
    <w:p w14:paraId="591CFC9E" w14:textId="1C558D2A" w:rsidR="00850DBE" w:rsidRPr="00300B66" w:rsidRDefault="00850DBE" w:rsidP="00850DBE">
      <w:pPr>
        <w:pStyle w:val="Odsekzoznamu"/>
        <w:numPr>
          <w:ilvl w:val="0"/>
          <w:numId w:val="9"/>
        </w:numPr>
        <w:shd w:val="clear" w:color="auto" w:fill="FFFFFF"/>
        <w:jc w:val="both"/>
        <w:rPr>
          <w:rFonts w:ascii="Calibri" w:hAnsi="Calibri" w:cs="Cambria"/>
          <w:b/>
          <w:sz w:val="22"/>
          <w:szCs w:val="22"/>
        </w:rPr>
      </w:pPr>
      <w:r w:rsidRPr="00300B66">
        <w:rPr>
          <w:rFonts w:ascii="Calibri" w:hAnsi="Calibri" w:cs="Cambria"/>
          <w:b/>
          <w:sz w:val="22"/>
          <w:szCs w:val="22"/>
        </w:rPr>
        <w:t xml:space="preserve">zoznam všetkých subdodávateľov s uvedením </w:t>
      </w:r>
      <w:r w:rsidR="004E33FA" w:rsidRPr="00300B66">
        <w:rPr>
          <w:rFonts w:ascii="Calibri" w:hAnsi="Calibri" w:cs="Cambria"/>
          <w:b/>
          <w:sz w:val="22"/>
          <w:szCs w:val="22"/>
        </w:rPr>
        <w:t>ich</w:t>
      </w:r>
      <w:r w:rsidRPr="00300B66">
        <w:rPr>
          <w:rFonts w:ascii="Calibri" w:hAnsi="Calibri" w:cs="Cambria"/>
          <w:b/>
          <w:sz w:val="22"/>
          <w:szCs w:val="22"/>
        </w:rPr>
        <w:t xml:space="preserve"> identifikačných údajov, predmetu subdodávky a údajov o osobe oprávnenej konať za každého subdodávateľa v rozsahu meno a priezvisko, adresa pobytu, dátum narodenia. Úspešný uchádzač ku každému subdodávateľovi zároveň predkladá dôkaz o oprávnení na príslušné plnenie predmetu zákazky podľa § 32 ods. 1 písm. e) ZVO a dôkaz o zápise do registra partnerov verejného sektora, ak zákon pre takéhoto subdodávateľa tento zápis vyžaduje;</w:t>
      </w:r>
      <w:r w:rsidRPr="00300B66">
        <w:rPr>
          <w:rFonts w:ascii="Calibri" w:hAnsi="Calibri" w:cs="Cambria"/>
          <w:b/>
          <w:color w:val="FF0000"/>
          <w:sz w:val="22"/>
          <w:szCs w:val="22"/>
        </w:rPr>
        <w:t xml:space="preserve"> </w:t>
      </w:r>
      <w:r w:rsidRPr="00300B66">
        <w:rPr>
          <w:rFonts w:ascii="Calibri" w:hAnsi="Calibri" w:cs="Cambria"/>
          <w:b/>
          <w:sz w:val="22"/>
          <w:szCs w:val="22"/>
        </w:rPr>
        <w:t>v prípade subdodávateľa, prostredníctvom ktorého uchádzač preukazoval splnenie podmienky účasti podľa § 34 ods. 1 písm.</w:t>
      </w:r>
      <w:r w:rsidR="000B366B" w:rsidRPr="00300B66">
        <w:rPr>
          <w:rFonts w:ascii="Calibri" w:hAnsi="Calibri" w:cs="Cambria"/>
          <w:b/>
          <w:sz w:val="22"/>
          <w:szCs w:val="22"/>
        </w:rPr>
        <w:t xml:space="preserve"> a</w:t>
      </w:r>
      <w:r w:rsidRPr="00300B66">
        <w:rPr>
          <w:rFonts w:ascii="Calibri" w:hAnsi="Calibri" w:cs="Cambria"/>
          <w:b/>
          <w:sz w:val="22"/>
          <w:szCs w:val="22"/>
        </w:rPr>
        <w:t xml:space="preserve">) ZVO a/alebo podmienky účasti podľa § 34 ods. 1 písm. </w:t>
      </w:r>
      <w:r w:rsidR="000B366B" w:rsidRPr="00300B66">
        <w:rPr>
          <w:rFonts w:ascii="Calibri" w:hAnsi="Calibri" w:cs="Cambria"/>
          <w:b/>
          <w:sz w:val="22"/>
          <w:szCs w:val="22"/>
        </w:rPr>
        <w:t>m</w:t>
      </w:r>
      <w:r w:rsidRPr="00300B66">
        <w:rPr>
          <w:rFonts w:ascii="Calibri" w:hAnsi="Calibri" w:cs="Cambria"/>
          <w:b/>
          <w:sz w:val="22"/>
          <w:szCs w:val="22"/>
        </w:rPr>
        <w:t xml:space="preserve">) ZVO (t.j. využil inštitút upravený v § 34 ods. 3 ZVO) predloží úspešný uchádzač doklady preukazujúce splnenie všetkých podmienok účasti osobného postavenia podľa § 32 ZVO. Takýto subdodávateľ (t. j. osoba podľa § 34 ods. 3 ZVO), bude zároveň v zmysle § 34 ods. 4 ZVO zodpovedať za plnenie </w:t>
      </w:r>
      <w:r w:rsidR="000B366B" w:rsidRPr="00300B66">
        <w:rPr>
          <w:rFonts w:ascii="Calibri" w:hAnsi="Calibri" w:cs="Cambria"/>
          <w:b/>
          <w:sz w:val="22"/>
          <w:szCs w:val="22"/>
        </w:rPr>
        <w:t>kúpnej zmluvy</w:t>
      </w:r>
      <w:r w:rsidRPr="00300B66">
        <w:rPr>
          <w:rFonts w:ascii="Calibri" w:hAnsi="Calibri" w:cs="Cambria"/>
          <w:b/>
          <w:sz w:val="22"/>
          <w:szCs w:val="22"/>
        </w:rPr>
        <w:t xml:space="preserve"> spoločne s úspešným uchádzačom, t.j. stane sa spolu s úspešným uchádzačom zmluvou stranou.</w:t>
      </w:r>
    </w:p>
    <w:p w14:paraId="337DB530" w14:textId="71AE8DC6" w:rsidR="00AB4093" w:rsidRPr="00300B66" w:rsidRDefault="00AB4093" w:rsidP="0041494D">
      <w:pPr>
        <w:shd w:val="clear" w:color="auto" w:fill="FFFFFF"/>
        <w:jc w:val="both"/>
        <w:rPr>
          <w:rFonts w:asciiTheme="minorHAnsi" w:hAnsiTheme="minorHAnsi" w:cs="Cambria"/>
          <w:sz w:val="22"/>
          <w:szCs w:val="22"/>
        </w:rPr>
      </w:pPr>
    </w:p>
    <w:p w14:paraId="5081D998" w14:textId="5965A576" w:rsidR="005E0123" w:rsidRPr="00B42651" w:rsidRDefault="005E0123" w:rsidP="0041494D">
      <w:pPr>
        <w:shd w:val="clear" w:color="auto" w:fill="FFFFFF"/>
        <w:jc w:val="both"/>
        <w:rPr>
          <w:rFonts w:asciiTheme="minorHAnsi" w:hAnsiTheme="minorHAnsi" w:cs="Cambria"/>
          <w:b/>
          <w:sz w:val="22"/>
          <w:szCs w:val="22"/>
        </w:rPr>
      </w:pPr>
      <w:r w:rsidRPr="00300B66">
        <w:rPr>
          <w:rFonts w:asciiTheme="minorHAnsi" w:hAnsiTheme="minorHAnsi" w:cs="Cambria"/>
          <w:b/>
          <w:sz w:val="22"/>
          <w:szCs w:val="22"/>
        </w:rPr>
        <w:t>22.5. Verejný obstarávateľ požaduje od úspešného uchádzača, aby mu najneskôr v deň podpisu zmluvy zložil na jeho účet zmluvnú zábezpeku resp. predložil bankovú záruku vo výške 10% zo zmluvnej ceny s DPH. Podrobnosti k zmluvnej zábezpeke/bankovej záruke sú uvedené v časti C. Obchodné podmienky v </w:t>
      </w:r>
      <w:r w:rsidR="00C36B06" w:rsidRPr="00300B66">
        <w:rPr>
          <w:rFonts w:asciiTheme="minorHAnsi" w:hAnsiTheme="minorHAnsi" w:cs="Cambria"/>
          <w:b/>
          <w:sz w:val="22"/>
          <w:szCs w:val="22"/>
        </w:rPr>
        <w:t xml:space="preserve">článku </w:t>
      </w:r>
      <w:r w:rsidR="00E34B0A" w:rsidRPr="00300B66">
        <w:rPr>
          <w:rFonts w:asciiTheme="minorHAnsi" w:hAnsiTheme="minorHAnsi" w:cs="Cambria"/>
          <w:b/>
          <w:sz w:val="22"/>
          <w:szCs w:val="22"/>
        </w:rPr>
        <w:t>II</w:t>
      </w:r>
      <w:r w:rsidRPr="00300B66">
        <w:rPr>
          <w:rFonts w:asciiTheme="minorHAnsi" w:hAnsiTheme="minorHAnsi" w:cs="Cambria"/>
          <w:b/>
          <w:sz w:val="22"/>
          <w:szCs w:val="22"/>
        </w:rPr>
        <w:t>.</w:t>
      </w:r>
      <w:r w:rsidR="00C36B06" w:rsidRPr="00300B66">
        <w:rPr>
          <w:rFonts w:asciiTheme="minorHAnsi" w:hAnsiTheme="minorHAnsi" w:cs="Cambria"/>
          <w:b/>
          <w:sz w:val="22"/>
          <w:szCs w:val="22"/>
        </w:rPr>
        <w:t xml:space="preserve"> bode </w:t>
      </w:r>
      <w:r w:rsidR="00E34B0A" w:rsidRPr="00300B66">
        <w:rPr>
          <w:rFonts w:asciiTheme="minorHAnsi" w:hAnsiTheme="minorHAnsi" w:cs="Cambria"/>
          <w:b/>
          <w:sz w:val="22"/>
          <w:szCs w:val="22"/>
        </w:rPr>
        <w:t>15</w:t>
      </w:r>
      <w:r w:rsidRPr="00300B66">
        <w:rPr>
          <w:rFonts w:asciiTheme="minorHAnsi" w:hAnsiTheme="minorHAnsi" w:cs="Cambria"/>
          <w:b/>
          <w:sz w:val="22"/>
          <w:szCs w:val="22"/>
        </w:rPr>
        <w:t>. a</w:t>
      </w:r>
      <w:r w:rsidR="00E34B0A" w:rsidRPr="00300B66">
        <w:rPr>
          <w:rFonts w:asciiTheme="minorHAnsi" w:hAnsiTheme="minorHAnsi" w:cs="Cambria"/>
          <w:b/>
          <w:sz w:val="22"/>
          <w:szCs w:val="22"/>
        </w:rPr>
        <w:t>ž</w:t>
      </w:r>
      <w:r w:rsidRPr="00300B66">
        <w:rPr>
          <w:rFonts w:asciiTheme="minorHAnsi" w:hAnsiTheme="minorHAnsi" w:cs="Cambria"/>
          <w:b/>
          <w:sz w:val="22"/>
          <w:szCs w:val="22"/>
        </w:rPr>
        <w:t> </w:t>
      </w:r>
      <w:r w:rsidR="00E34B0A" w:rsidRPr="00300B66">
        <w:rPr>
          <w:rFonts w:asciiTheme="minorHAnsi" w:hAnsiTheme="minorHAnsi" w:cs="Cambria"/>
          <w:b/>
          <w:sz w:val="22"/>
          <w:szCs w:val="22"/>
        </w:rPr>
        <w:t>19.</w:t>
      </w:r>
      <w:r w:rsidRPr="00300B66">
        <w:rPr>
          <w:rFonts w:asciiTheme="minorHAnsi" w:hAnsiTheme="minorHAnsi" w:cs="Cambria"/>
          <w:b/>
          <w:sz w:val="22"/>
          <w:szCs w:val="22"/>
        </w:rPr>
        <w:t xml:space="preserve"> </w:t>
      </w:r>
      <w:r w:rsidR="00E34B0A" w:rsidRPr="00300B66">
        <w:rPr>
          <w:rFonts w:asciiTheme="minorHAnsi" w:hAnsiTheme="minorHAnsi" w:cs="Cambria"/>
          <w:b/>
          <w:sz w:val="22"/>
          <w:szCs w:val="22"/>
        </w:rPr>
        <w:t> kúpnej zmluvy</w:t>
      </w:r>
      <w:r w:rsidRPr="00300B66">
        <w:rPr>
          <w:rFonts w:asciiTheme="minorHAnsi" w:hAnsiTheme="minorHAnsi" w:cs="Cambria"/>
          <w:b/>
          <w:sz w:val="22"/>
          <w:szCs w:val="22"/>
        </w:rPr>
        <w:t>.</w:t>
      </w:r>
    </w:p>
    <w:p w14:paraId="2E6BE0C2" w14:textId="1C100B41" w:rsidR="005E0123" w:rsidRPr="006934AE" w:rsidRDefault="005E0123" w:rsidP="0041494D">
      <w:pPr>
        <w:shd w:val="clear" w:color="auto" w:fill="FFFFFF"/>
        <w:jc w:val="both"/>
        <w:rPr>
          <w:rFonts w:asciiTheme="minorHAnsi" w:hAnsiTheme="minorHAnsi" w:cs="Cambria"/>
          <w:sz w:val="22"/>
          <w:szCs w:val="22"/>
        </w:rPr>
      </w:pPr>
    </w:p>
    <w:p w14:paraId="39220607" w14:textId="0D61BA72" w:rsidR="005E0123" w:rsidRPr="006934AE" w:rsidRDefault="005E0123" w:rsidP="005E0123">
      <w:pPr>
        <w:shd w:val="clear" w:color="auto" w:fill="FFFFFF"/>
        <w:jc w:val="both"/>
        <w:rPr>
          <w:rFonts w:asciiTheme="minorHAnsi" w:hAnsiTheme="minorHAnsi" w:cs="Cambria"/>
          <w:sz w:val="22"/>
          <w:szCs w:val="22"/>
        </w:rPr>
      </w:pPr>
      <w:r w:rsidRPr="006934AE">
        <w:rPr>
          <w:rFonts w:asciiTheme="minorHAnsi" w:hAnsiTheme="minorHAnsi" w:cs="Cambria"/>
          <w:sz w:val="22"/>
          <w:szCs w:val="22"/>
        </w:rPr>
        <w:t xml:space="preserve">22.6. Verejný obstarávateľ nevyžaduje v ponuke uviesť zoznam subdodávateľov, ktorí sú uchádzačovi známi v čase predkladania ponuky. Najneskôr v momente uzatvorenia zmluvy, ktorá je výsledkom tohto verejného obstarávania, predloží úspešný uchádzač zoznam všetkých subdodávateľov, ktorí sa budú podieľať na plnení zmluvy. Zoznam známych subdodávateľov je prílohou </w:t>
      </w:r>
      <w:r w:rsidR="00CC46F4">
        <w:rPr>
          <w:rFonts w:asciiTheme="minorHAnsi" w:hAnsiTheme="minorHAnsi" w:cs="Cambria"/>
          <w:sz w:val="22"/>
          <w:szCs w:val="22"/>
        </w:rPr>
        <w:t>kúpnej zmluvy</w:t>
      </w:r>
      <w:r w:rsidRPr="006934AE">
        <w:rPr>
          <w:rFonts w:asciiTheme="minorHAnsi" w:hAnsiTheme="minorHAnsi" w:cs="Cambria"/>
          <w:sz w:val="22"/>
          <w:szCs w:val="22"/>
        </w:rPr>
        <w:t xml:space="preserve"> a je potrebné v ňom uviesť požadované údaje o subdodávateľoch. Verejný obstarávateľ nevyžaduje tieto údaje o dodávateľoch tovarov, ktoré úspešný uchádzač použije na plnenie zmluvy.</w:t>
      </w:r>
    </w:p>
    <w:p w14:paraId="23266345" w14:textId="77777777" w:rsidR="005E0123" w:rsidRPr="006934AE" w:rsidRDefault="005E0123" w:rsidP="005E0123">
      <w:pPr>
        <w:shd w:val="clear" w:color="auto" w:fill="FFFFFF"/>
        <w:jc w:val="both"/>
        <w:rPr>
          <w:rFonts w:asciiTheme="minorHAnsi" w:hAnsiTheme="minorHAnsi" w:cs="Cambria"/>
          <w:sz w:val="22"/>
          <w:szCs w:val="22"/>
        </w:rPr>
      </w:pPr>
    </w:p>
    <w:p w14:paraId="636BCA9E" w14:textId="64B3EC8F" w:rsidR="005E0123" w:rsidRPr="006934AE" w:rsidRDefault="005E0123" w:rsidP="0041494D">
      <w:pPr>
        <w:shd w:val="clear" w:color="auto" w:fill="FFFFFF"/>
        <w:jc w:val="both"/>
        <w:rPr>
          <w:rFonts w:asciiTheme="minorHAnsi" w:hAnsiTheme="minorHAnsi" w:cs="Cambria"/>
          <w:sz w:val="22"/>
          <w:szCs w:val="22"/>
        </w:rPr>
      </w:pPr>
      <w:r w:rsidRPr="006934AE">
        <w:rPr>
          <w:rFonts w:asciiTheme="minorHAnsi" w:hAnsiTheme="minorHAnsi" w:cs="Cambria"/>
          <w:sz w:val="22"/>
          <w:szCs w:val="22"/>
        </w:rPr>
        <w:t>22.7. Verejný obstarávateľ vyžaduje od subdodávateľov, aby disponovali oprávnením na príslušné plnenie zmluvy podľa § 32 ods. 1 písm. e) ZVO. Táto skutočnosť sa preukazuje podľa pravidiel uvedených v</w:t>
      </w:r>
      <w:r w:rsidR="00CC46F4">
        <w:rPr>
          <w:rFonts w:asciiTheme="minorHAnsi" w:hAnsiTheme="minorHAnsi" w:cs="Cambria"/>
          <w:sz w:val="22"/>
          <w:szCs w:val="22"/>
        </w:rPr>
        <w:t> kúpnej zmluve</w:t>
      </w:r>
      <w:r w:rsidRPr="006934AE">
        <w:rPr>
          <w:rFonts w:asciiTheme="minorHAnsi" w:hAnsiTheme="minorHAnsi" w:cs="Cambria"/>
          <w:sz w:val="22"/>
          <w:szCs w:val="22"/>
        </w:rPr>
        <w:t xml:space="preserve">. To neplatí pre subdodávateľov, ktorých kapacity alebo zdroje boli využívané k preukázaniu splnenia podmienok účasti, tieto osoby musia spĺňať v plnom rozsahu požiadavky podľa § 32 zákona o verejnom obstarávaní. Všetky pravidlá týkajúce sa zmeny subdodávateľa sa nachádzajú v návrhu </w:t>
      </w:r>
      <w:r w:rsidR="00CC46F4">
        <w:rPr>
          <w:rFonts w:asciiTheme="minorHAnsi" w:hAnsiTheme="minorHAnsi" w:cs="Cambria"/>
          <w:sz w:val="22"/>
          <w:szCs w:val="22"/>
        </w:rPr>
        <w:t>kúpnej zmluvy</w:t>
      </w:r>
      <w:r w:rsidRPr="006934AE">
        <w:rPr>
          <w:rFonts w:asciiTheme="minorHAnsi" w:hAnsiTheme="minorHAnsi" w:cs="Cambria"/>
          <w:sz w:val="22"/>
          <w:szCs w:val="22"/>
        </w:rPr>
        <w:t xml:space="preserve"> v časti C. Obchodné podmienky týchto SP.</w:t>
      </w:r>
    </w:p>
    <w:p w14:paraId="198957A0" w14:textId="77777777" w:rsidR="005E0123" w:rsidRPr="006934AE" w:rsidRDefault="005E0123" w:rsidP="0041494D">
      <w:pPr>
        <w:shd w:val="clear" w:color="auto" w:fill="FFFFFF"/>
        <w:jc w:val="both"/>
        <w:rPr>
          <w:rFonts w:asciiTheme="minorHAnsi" w:hAnsiTheme="minorHAnsi" w:cs="Cambria"/>
          <w:sz w:val="22"/>
          <w:szCs w:val="22"/>
        </w:rPr>
      </w:pPr>
    </w:p>
    <w:p w14:paraId="5D9ECC69" w14:textId="66A78B94" w:rsidR="00695D8A" w:rsidRPr="006934AE" w:rsidRDefault="005E0123" w:rsidP="00695D8A">
      <w:pPr>
        <w:shd w:val="clear" w:color="auto" w:fill="FFFFFF"/>
        <w:jc w:val="both"/>
        <w:rPr>
          <w:rFonts w:asciiTheme="minorHAnsi" w:hAnsiTheme="minorHAnsi" w:cs="Cambria"/>
          <w:sz w:val="22"/>
          <w:szCs w:val="22"/>
        </w:rPr>
      </w:pPr>
      <w:r w:rsidRPr="006934AE">
        <w:rPr>
          <w:rFonts w:asciiTheme="minorHAnsi" w:hAnsiTheme="minorHAnsi" w:cs="Cambria"/>
          <w:sz w:val="22"/>
          <w:szCs w:val="22"/>
        </w:rPr>
        <w:t>22.8</w:t>
      </w:r>
      <w:r w:rsidR="00695D8A" w:rsidRPr="006934AE">
        <w:rPr>
          <w:rFonts w:asciiTheme="minorHAnsi" w:hAnsiTheme="minorHAnsi" w:cs="Cambria"/>
          <w:sz w:val="22"/>
          <w:szCs w:val="22"/>
        </w:rPr>
        <w:t>. Verejný obstarávateľ apeluje na uchádzačov, aby pristúpili zodpovedne k poskytnutiu súčinnosti k podpisu zmluvy, najmä, aby včas zabezpečili registráciu do Registra partnerov verejného sektora (podľa zákon č. 315/2016 Z.z.), resp. overili registráciu v Registri partnerov verejného sektora podľa § 22 zákona č. 315/2016 Z.z., a to vo vzťahu k sebe ako zmluvnej strane a zároveň vo vzťahu k subdodávateľom, na ktorých sa táto povinnosť vzťahuje podľa zákona č. 315/2016 Z.z. Uchádzač bude postupovať pri registrácií podľa zákona č. 315/2016 Z.z.</w:t>
      </w:r>
    </w:p>
    <w:p w14:paraId="0882E233" w14:textId="77777777" w:rsidR="00695D8A" w:rsidRPr="006934AE" w:rsidRDefault="00695D8A" w:rsidP="0041494D">
      <w:pPr>
        <w:shd w:val="clear" w:color="auto" w:fill="FFFFFF"/>
        <w:jc w:val="both"/>
        <w:rPr>
          <w:rFonts w:asciiTheme="minorHAnsi" w:hAnsiTheme="minorHAnsi" w:cs="Cambria"/>
          <w:sz w:val="22"/>
          <w:szCs w:val="22"/>
        </w:rPr>
      </w:pPr>
    </w:p>
    <w:p w14:paraId="28866979" w14:textId="3F812860" w:rsidR="0041494D" w:rsidRPr="006934AE" w:rsidRDefault="005E0123" w:rsidP="0041494D">
      <w:pPr>
        <w:shd w:val="clear" w:color="auto" w:fill="FFFFFF"/>
        <w:jc w:val="both"/>
        <w:rPr>
          <w:rFonts w:asciiTheme="minorHAnsi" w:hAnsiTheme="minorHAnsi" w:cs="Cambria"/>
          <w:sz w:val="22"/>
          <w:szCs w:val="22"/>
        </w:rPr>
      </w:pPr>
      <w:r w:rsidRPr="006934AE">
        <w:rPr>
          <w:rFonts w:asciiTheme="minorHAnsi" w:hAnsiTheme="minorHAnsi" w:cs="Cambria"/>
          <w:sz w:val="22"/>
          <w:szCs w:val="22"/>
        </w:rPr>
        <w:t>22.9</w:t>
      </w:r>
      <w:r w:rsidR="0041494D" w:rsidRPr="006934AE">
        <w:rPr>
          <w:rFonts w:asciiTheme="minorHAnsi" w:hAnsiTheme="minorHAnsi" w:cs="Cambria"/>
          <w:sz w:val="22"/>
          <w:szCs w:val="22"/>
        </w:rPr>
        <w:t xml:space="preserve">. Zmluva uzavretá ako výsledok tohto verejného obstarávania nadobúda platnosť dňom podpisu oboma zmluvnými stranami. </w:t>
      </w:r>
    </w:p>
    <w:p w14:paraId="47890AD8" w14:textId="77777777" w:rsidR="0041494D" w:rsidRPr="006934AE" w:rsidRDefault="0041494D" w:rsidP="0041494D">
      <w:pPr>
        <w:shd w:val="clear" w:color="auto" w:fill="FFFFFF"/>
        <w:jc w:val="both"/>
        <w:rPr>
          <w:rFonts w:asciiTheme="minorHAnsi" w:hAnsiTheme="minorHAnsi" w:cs="Cambria"/>
          <w:sz w:val="22"/>
          <w:szCs w:val="22"/>
        </w:rPr>
      </w:pPr>
    </w:p>
    <w:p w14:paraId="6F71C9AC" w14:textId="5C511B0D" w:rsidR="00D259F1" w:rsidRPr="006934AE" w:rsidRDefault="005E0123" w:rsidP="006E48FF">
      <w:pPr>
        <w:jc w:val="both"/>
        <w:rPr>
          <w:rFonts w:asciiTheme="minorHAnsi" w:hAnsiTheme="minorHAnsi"/>
          <w:sz w:val="22"/>
          <w:szCs w:val="22"/>
        </w:rPr>
      </w:pPr>
      <w:r w:rsidRPr="006934AE">
        <w:rPr>
          <w:rFonts w:asciiTheme="minorHAnsi" w:hAnsiTheme="minorHAnsi" w:cs="Cambria"/>
          <w:sz w:val="22"/>
          <w:szCs w:val="22"/>
        </w:rPr>
        <w:t>22.10</w:t>
      </w:r>
      <w:r w:rsidR="002F3F98" w:rsidRPr="006934AE">
        <w:rPr>
          <w:rFonts w:asciiTheme="minorHAnsi" w:hAnsiTheme="minorHAnsi" w:cs="Cambria"/>
          <w:sz w:val="22"/>
          <w:szCs w:val="22"/>
        </w:rPr>
        <w:t xml:space="preserve">. </w:t>
      </w:r>
      <w:r w:rsidR="002F3F98" w:rsidRPr="006934AE">
        <w:rPr>
          <w:rFonts w:asciiTheme="minorHAnsi" w:hAnsiTheme="minorHAnsi" w:cs="Calibri"/>
          <w:sz w:val="22"/>
          <w:szCs w:val="22"/>
        </w:rPr>
        <w:t>Zmluva uzavretá týmto postupom verejného obstarávania nadobudne účinnosť</w:t>
      </w:r>
      <w:r w:rsidR="00F9744F" w:rsidRPr="006934AE">
        <w:rPr>
          <w:rFonts w:asciiTheme="minorHAnsi" w:hAnsiTheme="minorHAnsi" w:cs="Calibri"/>
          <w:sz w:val="22"/>
          <w:szCs w:val="22"/>
        </w:rPr>
        <w:t xml:space="preserve"> po dni jej zverejnenia v súlade s ust. § 47a Občianskeho zákonníka na webovom sídle </w:t>
      </w:r>
      <w:r w:rsidR="005C32DD" w:rsidRPr="006934AE">
        <w:rPr>
          <w:rFonts w:asciiTheme="minorHAnsi" w:hAnsiTheme="minorHAnsi" w:cs="Calibri"/>
          <w:sz w:val="22"/>
          <w:szCs w:val="22"/>
        </w:rPr>
        <w:t>verejného obstarávateľa.</w:t>
      </w:r>
    </w:p>
    <w:p w14:paraId="2F46742D" w14:textId="541CAA86" w:rsidR="004F2FEE" w:rsidRPr="006934AE" w:rsidRDefault="004F2FEE" w:rsidP="005C32DD">
      <w:pPr>
        <w:shd w:val="clear" w:color="auto" w:fill="FFFFFF"/>
        <w:rPr>
          <w:rFonts w:asciiTheme="minorHAnsi" w:hAnsiTheme="minorHAnsi" w:cs="Calibri"/>
          <w:b/>
          <w:sz w:val="22"/>
          <w:szCs w:val="22"/>
        </w:rPr>
      </w:pPr>
    </w:p>
    <w:p w14:paraId="05056E27" w14:textId="46231B4D" w:rsidR="0041494D" w:rsidRPr="006934AE" w:rsidRDefault="00AD25E1" w:rsidP="00AD25E1">
      <w:pPr>
        <w:shd w:val="clear" w:color="auto" w:fill="FFFFFF"/>
        <w:rPr>
          <w:rFonts w:asciiTheme="minorHAnsi" w:hAnsiTheme="minorHAnsi" w:cs="Calibri"/>
          <w:b/>
          <w:sz w:val="22"/>
          <w:szCs w:val="22"/>
        </w:rPr>
      </w:pPr>
      <w:r w:rsidRPr="006934AE">
        <w:rPr>
          <w:rFonts w:asciiTheme="minorHAnsi" w:hAnsiTheme="minorHAnsi" w:cs="Calibri"/>
          <w:b/>
          <w:sz w:val="22"/>
          <w:szCs w:val="22"/>
        </w:rPr>
        <w:t xml:space="preserve">23. </w:t>
      </w:r>
      <w:r w:rsidR="0041494D" w:rsidRPr="006934AE">
        <w:rPr>
          <w:rFonts w:asciiTheme="minorHAnsi" w:hAnsiTheme="minorHAnsi" w:cs="Calibri"/>
          <w:b/>
          <w:sz w:val="22"/>
          <w:szCs w:val="22"/>
        </w:rPr>
        <w:t>ZÁVEREČNÉ USTANOVENIA</w:t>
      </w:r>
    </w:p>
    <w:p w14:paraId="3C5F78CD" w14:textId="77777777" w:rsidR="0041494D" w:rsidRPr="006934AE" w:rsidRDefault="0041494D" w:rsidP="0041494D">
      <w:pPr>
        <w:shd w:val="clear" w:color="auto" w:fill="FFFFFF"/>
        <w:jc w:val="both"/>
        <w:rPr>
          <w:rFonts w:asciiTheme="minorHAnsi" w:hAnsiTheme="minorHAnsi" w:cs="Calibri"/>
          <w:sz w:val="22"/>
          <w:szCs w:val="22"/>
        </w:rPr>
      </w:pPr>
      <w:r w:rsidRPr="006934AE">
        <w:rPr>
          <w:rFonts w:asciiTheme="minorHAnsi" w:hAnsiTheme="minorHAnsi" w:cs="Calibri"/>
          <w:sz w:val="22"/>
          <w:szCs w:val="22"/>
        </w:rPr>
        <w:t xml:space="preserve">23.1. </w:t>
      </w:r>
      <w:r w:rsidR="00946C45" w:rsidRPr="006934AE">
        <w:rPr>
          <w:rFonts w:asciiTheme="minorHAnsi" w:hAnsiTheme="minorHAnsi" w:cs="Calibri"/>
          <w:sz w:val="22"/>
          <w:szCs w:val="22"/>
        </w:rPr>
        <w:t>Verejný obstarávateľ si vyhradzuje právo overenia všetkých skutočností uvedených v ponukách uchádzačov, bez predchádzajúceho súhlasu uchádzačov.</w:t>
      </w:r>
    </w:p>
    <w:p w14:paraId="3325B3E6" w14:textId="77777777" w:rsidR="00F91076" w:rsidRPr="006934AE" w:rsidRDefault="00F91076" w:rsidP="0041494D">
      <w:pPr>
        <w:shd w:val="clear" w:color="auto" w:fill="FFFFFF"/>
        <w:jc w:val="both"/>
        <w:rPr>
          <w:rFonts w:asciiTheme="minorHAnsi" w:hAnsiTheme="minorHAnsi" w:cs="Calibri"/>
          <w:sz w:val="22"/>
          <w:szCs w:val="22"/>
        </w:rPr>
      </w:pPr>
    </w:p>
    <w:p w14:paraId="487343DD" w14:textId="18DC53DC" w:rsidR="0041494D" w:rsidRDefault="0041494D" w:rsidP="0041494D">
      <w:pPr>
        <w:shd w:val="clear" w:color="auto" w:fill="FFFFFF"/>
        <w:jc w:val="both"/>
        <w:rPr>
          <w:rFonts w:asciiTheme="minorHAnsi" w:hAnsiTheme="minorHAnsi" w:cs="Calibri"/>
          <w:sz w:val="22"/>
          <w:szCs w:val="22"/>
        </w:rPr>
      </w:pPr>
      <w:r w:rsidRPr="006934AE">
        <w:rPr>
          <w:rFonts w:asciiTheme="minorHAnsi" w:hAnsiTheme="minorHAnsi" w:cs="Calibri"/>
          <w:sz w:val="22"/>
          <w:szCs w:val="22"/>
        </w:rPr>
        <w:t>23.2. V použitom postupe ver</w:t>
      </w:r>
      <w:r w:rsidR="00862159">
        <w:rPr>
          <w:rFonts w:asciiTheme="minorHAnsi" w:hAnsiTheme="minorHAnsi" w:cs="Calibri"/>
          <w:sz w:val="22"/>
          <w:szCs w:val="22"/>
        </w:rPr>
        <w:t xml:space="preserve">ejného obstarávania platia pre </w:t>
      </w:r>
      <w:r w:rsidRPr="006934AE">
        <w:rPr>
          <w:rFonts w:asciiTheme="minorHAnsi" w:hAnsiTheme="minorHAnsi" w:cs="Calibri"/>
          <w:sz w:val="22"/>
          <w:szCs w:val="22"/>
        </w:rPr>
        <w:t>ostatné ustanovenia neupravené týmito SP, príslušné ustanovenia ZVO a ostatných relevantných právnych predpisov platných na území Slovenskej Republiky.</w:t>
      </w:r>
    </w:p>
    <w:p w14:paraId="5789EEF2" w14:textId="675DDB34" w:rsidR="00862159" w:rsidRDefault="00862159" w:rsidP="0041494D">
      <w:pPr>
        <w:shd w:val="clear" w:color="auto" w:fill="FFFFFF"/>
        <w:jc w:val="both"/>
        <w:rPr>
          <w:rFonts w:asciiTheme="minorHAnsi" w:hAnsiTheme="minorHAnsi" w:cs="Calibri"/>
          <w:sz w:val="22"/>
          <w:szCs w:val="22"/>
        </w:rPr>
      </w:pPr>
    </w:p>
    <w:p w14:paraId="16AF5094" w14:textId="39CF9A69" w:rsidR="00862159" w:rsidRPr="006934AE" w:rsidRDefault="00862159" w:rsidP="0041494D">
      <w:pPr>
        <w:shd w:val="clear" w:color="auto" w:fill="FFFFFF"/>
        <w:jc w:val="both"/>
        <w:rPr>
          <w:rFonts w:asciiTheme="minorHAnsi" w:hAnsiTheme="minorHAnsi" w:cs="Calibri"/>
          <w:sz w:val="22"/>
          <w:szCs w:val="22"/>
          <w:lang w:eastAsia="sk-SK"/>
        </w:rPr>
      </w:pPr>
      <w:r>
        <w:rPr>
          <w:rFonts w:asciiTheme="minorHAnsi" w:hAnsiTheme="minorHAnsi" w:cs="Calibri"/>
          <w:sz w:val="22"/>
          <w:szCs w:val="22"/>
        </w:rPr>
        <w:t>23.3. V zmysle § 54 ods. 15 ZVO si verejný obstarávateľ vyhradzuje právo nepoužiť elektronickú aukciu v prípade, ak sa aukcie zúčastní len jeden uchádzač.</w:t>
      </w:r>
    </w:p>
    <w:p w14:paraId="687F682C" w14:textId="65768761" w:rsidR="00762AC9" w:rsidRDefault="00762AC9">
      <w:pPr>
        <w:rPr>
          <w:rFonts w:asciiTheme="minorHAnsi" w:hAnsiTheme="minorHAnsi" w:cs="Calibri"/>
          <w:b/>
          <w:bCs/>
          <w:iCs/>
          <w:szCs w:val="20"/>
          <w:lang w:eastAsia="sk-SK"/>
        </w:rPr>
      </w:pPr>
      <w:r>
        <w:rPr>
          <w:rFonts w:asciiTheme="minorHAnsi" w:hAnsiTheme="minorHAnsi" w:cs="Calibri"/>
          <w:b/>
          <w:bCs/>
          <w:iCs/>
          <w:szCs w:val="20"/>
        </w:rPr>
        <w:br w:type="page"/>
      </w:r>
    </w:p>
    <w:p w14:paraId="65011663" w14:textId="0D614ACE" w:rsidR="00513D8E" w:rsidRPr="0053131F" w:rsidRDefault="00513D8E" w:rsidP="00C07D95">
      <w:pPr>
        <w:pStyle w:val="tl1"/>
        <w:jc w:val="left"/>
        <w:rPr>
          <w:rFonts w:asciiTheme="minorHAnsi" w:hAnsiTheme="minorHAnsi" w:cs="Calibri"/>
          <w:b/>
          <w:bCs/>
          <w:iCs/>
          <w:sz w:val="24"/>
          <w:szCs w:val="20"/>
        </w:rPr>
      </w:pPr>
      <w:r w:rsidRPr="0053131F">
        <w:rPr>
          <w:rFonts w:asciiTheme="minorHAnsi" w:hAnsiTheme="minorHAnsi" w:cs="Calibri"/>
          <w:b/>
          <w:bCs/>
          <w:iCs/>
          <w:sz w:val="24"/>
          <w:szCs w:val="20"/>
        </w:rPr>
        <w:lastRenderedPageBreak/>
        <w:t>B. OPIS  PREDMETU  ZÁKAZKY.</w:t>
      </w:r>
    </w:p>
    <w:p w14:paraId="75C4CE78" w14:textId="77777777" w:rsidR="00DE2594" w:rsidRPr="0053131F" w:rsidRDefault="00DE2594" w:rsidP="00C07D95">
      <w:pPr>
        <w:pStyle w:val="tl1"/>
        <w:rPr>
          <w:rFonts w:asciiTheme="minorHAnsi" w:hAnsiTheme="minorHAnsi" w:cs="Calibri"/>
          <w:b/>
          <w:bCs/>
          <w:iCs/>
          <w:sz w:val="20"/>
          <w:szCs w:val="20"/>
        </w:rPr>
      </w:pPr>
    </w:p>
    <w:p w14:paraId="20DA25BB" w14:textId="5787C5AB" w:rsidR="00A412E7" w:rsidRPr="00A412E7" w:rsidRDefault="00A412E7" w:rsidP="00A412E7">
      <w:pPr>
        <w:autoSpaceDE w:val="0"/>
        <w:autoSpaceDN w:val="0"/>
        <w:adjustRightInd w:val="0"/>
        <w:jc w:val="both"/>
        <w:rPr>
          <w:rFonts w:ascii="Calibri" w:hAnsi="Calibri" w:cs="Cambria"/>
          <w:color w:val="000000"/>
          <w:sz w:val="22"/>
          <w:szCs w:val="22"/>
        </w:rPr>
      </w:pPr>
      <w:r w:rsidRPr="00A412E7">
        <w:rPr>
          <w:rFonts w:ascii="Calibri" w:hAnsi="Calibri" w:cs="Calibri"/>
          <w:color w:val="000000"/>
          <w:sz w:val="22"/>
          <w:szCs w:val="22"/>
        </w:rPr>
        <w:t xml:space="preserve">Predmetom verejného obstarávania je </w:t>
      </w:r>
      <w:r w:rsidRPr="00A412E7">
        <w:rPr>
          <w:rFonts w:ascii="Calibri" w:hAnsi="Calibri" w:cs="Calibri"/>
          <w:b/>
          <w:bCs/>
          <w:color w:val="000000"/>
          <w:sz w:val="22"/>
          <w:szCs w:val="22"/>
        </w:rPr>
        <w:t>dodávka</w:t>
      </w:r>
      <w:r>
        <w:rPr>
          <w:rFonts w:ascii="Calibri" w:hAnsi="Calibri" w:cs="Calibri"/>
          <w:b/>
          <w:bCs/>
          <w:color w:val="000000"/>
          <w:sz w:val="22"/>
          <w:szCs w:val="22"/>
        </w:rPr>
        <w:t xml:space="preserve"> 7 ks</w:t>
      </w:r>
      <w:r w:rsidRPr="00A412E7">
        <w:rPr>
          <w:rFonts w:ascii="Calibri" w:hAnsi="Calibri" w:cs="Calibri"/>
          <w:b/>
          <w:bCs/>
          <w:color w:val="000000"/>
          <w:sz w:val="22"/>
          <w:szCs w:val="22"/>
        </w:rPr>
        <w:t xml:space="preserve"> nových t</w:t>
      </w:r>
      <w:r w:rsidRPr="00A412E7">
        <w:rPr>
          <w:rFonts w:ascii="Calibri" w:hAnsi="Calibri" w:cs="Calibri"/>
          <w:b/>
          <w:sz w:val="22"/>
          <w:szCs w:val="22"/>
        </w:rPr>
        <w:t>raktorov so zadným priekopovým ramenom s predsunutou mulčovacou hlavou</w:t>
      </w:r>
      <w:r w:rsidRPr="00A412E7">
        <w:rPr>
          <w:rFonts w:ascii="Calibri" w:hAnsi="Calibri" w:cs="Calibri"/>
          <w:b/>
          <w:bCs/>
          <w:color w:val="000000"/>
          <w:sz w:val="22"/>
          <w:szCs w:val="22"/>
        </w:rPr>
        <w:t xml:space="preserve">, </w:t>
      </w:r>
      <w:r w:rsidRPr="00A412E7">
        <w:rPr>
          <w:rFonts w:ascii="Calibri" w:hAnsi="Calibri" w:cs="Calibri"/>
          <w:color w:val="000000"/>
          <w:sz w:val="22"/>
          <w:szCs w:val="22"/>
        </w:rPr>
        <w:t xml:space="preserve">vrátane colných a daňových poplatkov, komplexného zabezpečenia služieb spojených s dodávkou tovaru, vrátane dopravy do miesta plnenia (náklady na dopravu, poistenie a ostatné náklady spojené s dodávkou tovaru), odskúšania prevádzky, zaškolenia obsluhy, návodu na obsluhu a údržbu, servisného zošita so záručnými podmienkami v slovenskom jazyku kompletného osvedčenia o evidencii vozidla, povinnej výbavy, kompletného príslušenstva pre plnohodnotnú prevádzku traktora, plného objemu prevádzkových hmôt a mazív, min. 10 l paliva a vrátane vykonania predpredajného servisu a materiálu, filtrov, dopravy a práce mechanika na prvú servisnú prehliadku. </w:t>
      </w:r>
    </w:p>
    <w:p w14:paraId="6BE628C2" w14:textId="77777777" w:rsidR="00A412E7" w:rsidRPr="00A412E7" w:rsidRDefault="00A412E7" w:rsidP="00A412E7">
      <w:pPr>
        <w:autoSpaceDE w:val="0"/>
        <w:autoSpaceDN w:val="0"/>
        <w:adjustRightInd w:val="0"/>
        <w:jc w:val="both"/>
        <w:rPr>
          <w:rFonts w:ascii="Calibri" w:hAnsi="Calibri" w:cs="Calibri"/>
          <w:color w:val="000000"/>
          <w:sz w:val="22"/>
          <w:szCs w:val="22"/>
        </w:rPr>
      </w:pPr>
      <w:r w:rsidRPr="00A412E7">
        <w:rPr>
          <w:rFonts w:ascii="Calibri" w:hAnsi="Calibri" w:cs="Calibri"/>
          <w:color w:val="000000"/>
          <w:sz w:val="22"/>
          <w:szCs w:val="22"/>
        </w:rPr>
        <w:t xml:space="preserve">Dodaný tovar musí vyhovovať európskym a slovenským technickým normám a požiadavkám pre prihlásenie nákladných automobilov v SR na premávku na pozemných komunikáciách a získanie povolenia na prevádzku a poistenie. </w:t>
      </w:r>
    </w:p>
    <w:p w14:paraId="7A70FE28" w14:textId="77777777" w:rsidR="00A412E7" w:rsidRPr="00A412E7" w:rsidRDefault="00A412E7" w:rsidP="00A412E7">
      <w:pPr>
        <w:jc w:val="both"/>
        <w:rPr>
          <w:rFonts w:ascii="Calibri" w:hAnsi="Calibri" w:cs="Calibri"/>
          <w:color w:val="000000"/>
          <w:sz w:val="22"/>
          <w:szCs w:val="22"/>
        </w:rPr>
      </w:pPr>
    </w:p>
    <w:p w14:paraId="24018FFD" w14:textId="573BAB83" w:rsidR="00A412E7" w:rsidRDefault="00A412E7" w:rsidP="00A412E7">
      <w:pPr>
        <w:jc w:val="both"/>
        <w:rPr>
          <w:rFonts w:ascii="Calibri" w:hAnsi="Calibri" w:cs="Calibri"/>
          <w:color w:val="000000"/>
          <w:sz w:val="22"/>
          <w:szCs w:val="22"/>
        </w:rPr>
      </w:pPr>
      <w:r w:rsidRPr="00A412E7">
        <w:rPr>
          <w:rFonts w:ascii="Calibri" w:hAnsi="Calibri" w:cs="Calibri"/>
          <w:color w:val="000000"/>
          <w:sz w:val="22"/>
          <w:szCs w:val="22"/>
        </w:rPr>
        <w:t>Predmet zákazky v celom rozsahu je opísaný tak, aby bol presne a zrozumiteľne špecifikovaný. Ak niektorý s použitých parametrov, alebo rozpätie identifikuje konkrétny typ výrobku, alebo výrobok konkrétneho výrobcu, verejný obstarávateľ umožní nahradiť takýto výrobok ekvivalentným výrobkom alebo ekvivalentom technického riešenia pod podmienkou, že ekvivalentný výrobok alebo ekvivalentné technické riešenie bude spĺňať úžitkové, prevádzkové a funkčné charakteristiky, ktoré sú nevyhnutné na zabezpečenie účelu, na ktoré sú uvedené technológie a zariadenia určené. Pri výrobkoch, príslušenstvách konkrétnej značky, uchádzač môže predložiť aj ekvivalenty inej značky v rovnakej alebo vyššej kvalite.</w:t>
      </w:r>
    </w:p>
    <w:p w14:paraId="272FA931" w14:textId="77777777" w:rsidR="00CE1686" w:rsidRPr="00A412E7" w:rsidRDefault="00CE1686" w:rsidP="00A412E7">
      <w:pPr>
        <w:jc w:val="both"/>
        <w:rPr>
          <w:rFonts w:ascii="Calibri" w:hAnsi="Calibri" w:cs="Calibri"/>
          <w:color w:val="000000"/>
          <w:sz w:val="22"/>
          <w:szCs w:val="22"/>
        </w:rPr>
      </w:pPr>
    </w:p>
    <w:p w14:paraId="66384803" w14:textId="77777777" w:rsidR="00A412E7" w:rsidRPr="00A412E7" w:rsidRDefault="00A412E7" w:rsidP="00A412E7">
      <w:pPr>
        <w:jc w:val="both"/>
        <w:rPr>
          <w:rFonts w:ascii="Calibri" w:hAnsi="Calibri" w:cs="Calibri"/>
          <w:color w:val="000000"/>
          <w:sz w:val="22"/>
          <w:szCs w:val="22"/>
        </w:rPr>
      </w:pPr>
    </w:p>
    <w:p w14:paraId="3D18F4E4" w14:textId="77777777" w:rsidR="00A412E7" w:rsidRPr="00CE1686" w:rsidRDefault="00A412E7" w:rsidP="00A412E7">
      <w:pPr>
        <w:rPr>
          <w:rFonts w:ascii="Calibri" w:hAnsi="Calibri" w:cs="Calibri"/>
          <w:caps/>
          <w:sz w:val="28"/>
          <w:szCs w:val="28"/>
        </w:rPr>
      </w:pPr>
      <w:r w:rsidRPr="00CE1686">
        <w:rPr>
          <w:rStyle w:val="Siln"/>
          <w:rFonts w:ascii="Calibri" w:hAnsi="Calibri" w:cs="Calibri"/>
          <w:caps/>
          <w:color w:val="000000"/>
          <w:sz w:val="28"/>
          <w:szCs w:val="28"/>
        </w:rPr>
        <w:t>Technická špecifikácia predmetu zákazky</w:t>
      </w:r>
      <w:r w:rsidRPr="00CE1686">
        <w:rPr>
          <w:rFonts w:ascii="Calibri" w:hAnsi="Calibri" w:cs="Calibri"/>
          <w:caps/>
          <w:sz w:val="28"/>
          <w:szCs w:val="28"/>
        </w:rPr>
        <w:t xml:space="preserve"> </w:t>
      </w:r>
    </w:p>
    <w:p w14:paraId="15EFF511" w14:textId="2BD93636" w:rsidR="00A412E7" w:rsidRPr="00A412E7" w:rsidRDefault="00A412E7" w:rsidP="00A412E7">
      <w:pPr>
        <w:pStyle w:val="Zkladntext"/>
        <w:rPr>
          <w:lang w:val="sk-SK" w:eastAsia="ar-SA"/>
        </w:rPr>
      </w:pPr>
    </w:p>
    <w:p w14:paraId="47018A96" w14:textId="77777777" w:rsidR="00A412E7" w:rsidRPr="00A412E7" w:rsidRDefault="00A412E7" w:rsidP="00A412E7">
      <w:pPr>
        <w:pStyle w:val="Zkladntext"/>
        <w:rPr>
          <w:lang w:val="sk-SK" w:eastAsia="ar-SA"/>
        </w:rPr>
      </w:pPr>
    </w:p>
    <w:p w14:paraId="0182A05B" w14:textId="2C4F63EA" w:rsidR="00A412E7" w:rsidRPr="00A412E7" w:rsidRDefault="00A412E7" w:rsidP="00A412E7">
      <w:pPr>
        <w:pStyle w:val="Podtitul"/>
        <w:rPr>
          <w:rFonts w:ascii="Calibri" w:hAnsi="Calibri" w:cs="Calibri"/>
          <w:lang w:val="sk-SK"/>
        </w:rPr>
      </w:pPr>
      <w:r w:rsidRPr="00A412E7">
        <w:rPr>
          <w:rFonts w:ascii="Calibri" w:hAnsi="Calibri" w:cs="Calibri"/>
          <w:noProof/>
          <w:lang w:val="sk-SK" w:eastAsia="sk-SK"/>
        </w:rPr>
        <w:drawing>
          <wp:inline distT="0" distB="0" distL="0" distR="0" wp14:anchorId="7CB8E0B8" wp14:editId="5B91F571">
            <wp:extent cx="3114675" cy="2047875"/>
            <wp:effectExtent l="0" t="0" r="9525" b="9525"/>
            <wp:docPr id="11" name="Obrázo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114675" cy="2047875"/>
                    </a:xfrm>
                    <a:prstGeom prst="rect">
                      <a:avLst/>
                    </a:prstGeom>
                    <a:noFill/>
                    <a:ln>
                      <a:noFill/>
                    </a:ln>
                  </pic:spPr>
                </pic:pic>
              </a:graphicData>
            </a:graphic>
          </wp:inline>
        </w:drawing>
      </w:r>
    </w:p>
    <w:p w14:paraId="46B69657" w14:textId="11F1ED79" w:rsidR="00A412E7" w:rsidRPr="00A412E7" w:rsidRDefault="00A412E7" w:rsidP="00A412E7">
      <w:pPr>
        <w:pStyle w:val="Podtitul"/>
        <w:rPr>
          <w:rFonts w:ascii="Calibri" w:hAnsi="Calibri" w:cs="Calibri"/>
          <w:b/>
          <w:i w:val="0"/>
          <w:sz w:val="22"/>
          <w:szCs w:val="22"/>
          <w:lang w:val="sk-SK"/>
        </w:rPr>
      </w:pPr>
      <w:r w:rsidRPr="00A412E7">
        <w:rPr>
          <w:rFonts w:ascii="Calibri" w:hAnsi="Calibri" w:cs="Calibri"/>
          <w:b/>
          <w:i w:val="0"/>
          <w:sz w:val="22"/>
          <w:szCs w:val="22"/>
          <w:lang w:val="sk-SK"/>
        </w:rPr>
        <w:t>Ilustračný obrázok 1 – prípustné technické riešenie</w:t>
      </w:r>
    </w:p>
    <w:p w14:paraId="424A61B1" w14:textId="7A6CAE9D" w:rsidR="00A412E7" w:rsidRPr="00A412E7" w:rsidRDefault="00A412E7" w:rsidP="00A412E7">
      <w:pPr>
        <w:rPr>
          <w:rFonts w:ascii="Calibri" w:hAnsi="Calibri" w:cs="Calibri"/>
          <w:sz w:val="22"/>
          <w:szCs w:val="22"/>
        </w:rPr>
      </w:pPr>
    </w:p>
    <w:p w14:paraId="67666053" w14:textId="04A74C3E" w:rsidR="00A412E7" w:rsidRPr="00A412E7" w:rsidRDefault="00A412E7" w:rsidP="00A412E7">
      <w:pPr>
        <w:pStyle w:val="Podtitul"/>
        <w:rPr>
          <w:rFonts w:ascii="Calibri" w:hAnsi="Calibri" w:cs="Calibri"/>
          <w:lang w:val="sk-SK"/>
        </w:rPr>
      </w:pPr>
      <w:r w:rsidRPr="00A412E7">
        <w:rPr>
          <w:rFonts w:ascii="Calibri" w:hAnsi="Calibri" w:cs="Calibri"/>
          <w:noProof/>
          <w:lang w:val="sk-SK" w:eastAsia="sk-SK"/>
        </w:rPr>
        <w:lastRenderedPageBreak/>
        <w:drawing>
          <wp:inline distT="0" distB="0" distL="0" distR="0" wp14:anchorId="466AB577" wp14:editId="725010F4">
            <wp:extent cx="3286125" cy="2667000"/>
            <wp:effectExtent l="0" t="0" r="9525" b="0"/>
            <wp:docPr id="10" name="Obrázok 10" descr="Ferri-page-001-rame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erri-page-001-rameno"/>
                    <pic:cNvPicPr>
                      <a:picLocks noChangeAspect="1" noChangeArrowheads="1"/>
                    </pic:cNvPicPr>
                  </pic:nvPicPr>
                  <pic:blipFill>
                    <a:blip r:embed="rId18">
                      <a:grayscl/>
                      <a:extLst>
                        <a:ext uri="{28A0092B-C50C-407E-A947-70E740481C1C}">
                          <a14:useLocalDpi xmlns:a14="http://schemas.microsoft.com/office/drawing/2010/main" val="0"/>
                        </a:ext>
                      </a:extLst>
                    </a:blip>
                    <a:srcRect/>
                    <a:stretch>
                      <a:fillRect/>
                    </a:stretch>
                  </pic:blipFill>
                  <pic:spPr bwMode="auto">
                    <a:xfrm>
                      <a:off x="0" y="0"/>
                      <a:ext cx="3286125" cy="2667000"/>
                    </a:xfrm>
                    <a:prstGeom prst="rect">
                      <a:avLst/>
                    </a:prstGeom>
                    <a:noFill/>
                    <a:ln>
                      <a:noFill/>
                    </a:ln>
                  </pic:spPr>
                </pic:pic>
              </a:graphicData>
            </a:graphic>
          </wp:inline>
        </w:drawing>
      </w:r>
    </w:p>
    <w:p w14:paraId="5D8A3D79" w14:textId="77777777" w:rsidR="00A412E7" w:rsidRPr="00A412E7" w:rsidRDefault="00A412E7" w:rsidP="00A412E7">
      <w:pPr>
        <w:pStyle w:val="Podtitul"/>
        <w:rPr>
          <w:rFonts w:ascii="Calibri" w:hAnsi="Calibri" w:cs="Calibri"/>
          <w:b/>
          <w:i w:val="0"/>
          <w:sz w:val="22"/>
          <w:szCs w:val="22"/>
          <w:lang w:val="sk-SK"/>
        </w:rPr>
      </w:pPr>
      <w:r w:rsidRPr="00A412E7">
        <w:rPr>
          <w:rFonts w:ascii="Calibri" w:hAnsi="Calibri" w:cs="Calibri"/>
          <w:b/>
          <w:i w:val="0"/>
          <w:sz w:val="22"/>
          <w:szCs w:val="22"/>
          <w:lang w:val="sk-SK"/>
        </w:rPr>
        <w:t>Ilustračný obrázok 2 – prípustné technické riešenie</w:t>
      </w:r>
    </w:p>
    <w:p w14:paraId="1B652553" w14:textId="77777777" w:rsidR="00A412E7" w:rsidRPr="00A412E7" w:rsidRDefault="00A412E7" w:rsidP="00A412E7">
      <w:pPr>
        <w:pStyle w:val="Podtitul"/>
        <w:rPr>
          <w:rFonts w:ascii="Calibri" w:hAnsi="Calibri" w:cs="Calibri"/>
          <w:lang w:val="sk-SK"/>
        </w:rPr>
      </w:pPr>
    </w:p>
    <w:p w14:paraId="7889F247" w14:textId="76EB997D" w:rsidR="00A412E7" w:rsidRPr="00A412E7" w:rsidRDefault="00A412E7" w:rsidP="00A412E7">
      <w:pPr>
        <w:pStyle w:val="Podtitul"/>
        <w:rPr>
          <w:rFonts w:ascii="Calibri" w:hAnsi="Calibri" w:cs="Calibri"/>
          <w:lang w:val="sk-SK"/>
        </w:rPr>
      </w:pPr>
      <w:r w:rsidRPr="00A412E7">
        <w:rPr>
          <w:rFonts w:ascii="Calibri" w:hAnsi="Calibri" w:cs="Calibri"/>
          <w:noProof/>
          <w:lang w:val="sk-SK" w:eastAsia="sk-SK"/>
        </w:rPr>
        <w:drawing>
          <wp:inline distT="0" distB="0" distL="0" distR="0" wp14:anchorId="06C07877" wp14:editId="0672A333">
            <wp:extent cx="3571875" cy="2066925"/>
            <wp:effectExtent l="0" t="0" r="9525" b="9525"/>
            <wp:docPr id="9" name="Obrázok 9" descr="Bocne rameno bez posunu vpred BW sk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ocne rameno bez posunu vpred BW skrt"/>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571875" cy="2066925"/>
                    </a:xfrm>
                    <a:prstGeom prst="rect">
                      <a:avLst/>
                    </a:prstGeom>
                    <a:noFill/>
                    <a:ln>
                      <a:noFill/>
                    </a:ln>
                  </pic:spPr>
                </pic:pic>
              </a:graphicData>
            </a:graphic>
          </wp:inline>
        </w:drawing>
      </w:r>
    </w:p>
    <w:p w14:paraId="7D9B50E6" w14:textId="77777777" w:rsidR="00A412E7" w:rsidRPr="00A412E7" w:rsidRDefault="00A412E7" w:rsidP="00A412E7">
      <w:pPr>
        <w:pStyle w:val="Podtitul"/>
        <w:rPr>
          <w:rFonts w:ascii="Calibri" w:hAnsi="Calibri" w:cs="Calibri"/>
          <w:b/>
          <w:i w:val="0"/>
          <w:sz w:val="22"/>
          <w:szCs w:val="22"/>
          <w:lang w:val="sk-SK"/>
        </w:rPr>
      </w:pPr>
      <w:r w:rsidRPr="00A412E7">
        <w:rPr>
          <w:rFonts w:ascii="Calibri" w:hAnsi="Calibri" w:cs="Calibri"/>
          <w:b/>
          <w:i w:val="0"/>
          <w:sz w:val="22"/>
          <w:szCs w:val="22"/>
          <w:lang w:val="sk-SK"/>
        </w:rPr>
        <w:t>Ilustračný obrázok 3 – neprípustné technické riešenie</w:t>
      </w:r>
    </w:p>
    <w:p w14:paraId="7256F08B" w14:textId="77777777" w:rsidR="00A412E7" w:rsidRPr="00AF0664" w:rsidRDefault="00A412E7" w:rsidP="00A412E7">
      <w:pPr>
        <w:pStyle w:val="Podtitul"/>
        <w:jc w:val="left"/>
        <w:rPr>
          <w:rFonts w:ascii="Calibri" w:hAnsi="Calibri" w:cs="Calibri"/>
        </w:rPr>
      </w:pPr>
    </w:p>
    <w:p w14:paraId="0C56FC76" w14:textId="77777777" w:rsidR="00A412E7" w:rsidRPr="00F02D24" w:rsidRDefault="00A412E7" w:rsidP="00A412E7">
      <w:pPr>
        <w:pStyle w:val="Style2"/>
        <w:shd w:val="clear" w:color="auto" w:fill="auto"/>
        <w:rPr>
          <w:rStyle w:val="CharStyle3"/>
          <w:rFonts w:asciiTheme="minorHAnsi" w:hAnsiTheme="minorHAnsi" w:cs="Calibri"/>
          <w:b/>
          <w:color w:val="000000"/>
          <w:sz w:val="28"/>
          <w:szCs w:val="28"/>
        </w:rPr>
      </w:pPr>
      <w:r w:rsidRPr="00F02D24">
        <w:rPr>
          <w:rStyle w:val="CharStyle3"/>
          <w:rFonts w:asciiTheme="minorHAnsi" w:hAnsiTheme="minorHAnsi" w:cs="Calibri"/>
          <w:b/>
          <w:color w:val="000000"/>
          <w:sz w:val="28"/>
          <w:szCs w:val="28"/>
        </w:rPr>
        <w:t>Minimálne požadované technické parametre</w:t>
      </w:r>
    </w:p>
    <w:p w14:paraId="001FF28B" w14:textId="77777777" w:rsidR="00A412E7" w:rsidRPr="00A412E7" w:rsidRDefault="00A412E7" w:rsidP="00A412E7">
      <w:pPr>
        <w:pStyle w:val="Style2"/>
        <w:shd w:val="clear" w:color="auto" w:fill="auto"/>
        <w:rPr>
          <w:rStyle w:val="CharStyle3"/>
          <w:rFonts w:asciiTheme="minorHAnsi" w:hAnsiTheme="minorHAnsi" w:cs="Calibri"/>
          <w:b/>
          <w:color w:val="000000"/>
          <w:sz w:val="22"/>
          <w:szCs w:val="22"/>
        </w:rPr>
      </w:pPr>
    </w:p>
    <w:p w14:paraId="64A87065" w14:textId="77777777" w:rsidR="00A412E7" w:rsidRPr="00CE1686" w:rsidRDefault="00A412E7" w:rsidP="00A412E7">
      <w:pPr>
        <w:pStyle w:val="Style2"/>
        <w:shd w:val="clear" w:color="auto" w:fill="auto"/>
        <w:rPr>
          <w:rStyle w:val="CharStyle3"/>
          <w:rFonts w:asciiTheme="minorHAnsi" w:hAnsiTheme="minorHAnsi" w:cs="Calibri"/>
          <w:b/>
          <w:caps/>
          <w:color w:val="000000"/>
          <w:sz w:val="22"/>
          <w:szCs w:val="22"/>
        </w:rPr>
      </w:pPr>
      <w:r w:rsidRPr="00CE1686">
        <w:rPr>
          <w:rStyle w:val="CharStyle3"/>
          <w:rFonts w:asciiTheme="minorHAnsi" w:hAnsiTheme="minorHAnsi" w:cs="Calibri"/>
          <w:b/>
          <w:caps/>
          <w:color w:val="000000"/>
          <w:sz w:val="22"/>
          <w:szCs w:val="22"/>
        </w:rPr>
        <w:t>Traktor</w:t>
      </w:r>
    </w:p>
    <w:p w14:paraId="2CECD1D9" w14:textId="77777777" w:rsidR="00A412E7" w:rsidRPr="00A412E7" w:rsidRDefault="00A412E7" w:rsidP="00A412E7">
      <w:pPr>
        <w:pStyle w:val="Style2"/>
        <w:shd w:val="clear" w:color="auto" w:fill="auto"/>
        <w:rPr>
          <w:rStyle w:val="CharStyle3"/>
          <w:rFonts w:asciiTheme="minorHAnsi" w:hAnsiTheme="minorHAnsi" w:cs="Calibri"/>
          <w:color w:val="000000"/>
          <w:sz w:val="22"/>
          <w:szCs w:val="22"/>
        </w:rPr>
      </w:pPr>
    </w:p>
    <w:p w14:paraId="143B3D10" w14:textId="77777777" w:rsidR="00A412E7" w:rsidRPr="00A412E7" w:rsidRDefault="00A412E7" w:rsidP="00A412E7">
      <w:pPr>
        <w:pStyle w:val="Style2"/>
        <w:shd w:val="clear" w:color="auto" w:fill="auto"/>
        <w:spacing w:after="120"/>
        <w:rPr>
          <w:rStyle w:val="CharStyle3"/>
          <w:rFonts w:asciiTheme="minorHAnsi" w:hAnsiTheme="minorHAnsi" w:cs="Calibri"/>
          <w:color w:val="000000"/>
          <w:sz w:val="22"/>
          <w:szCs w:val="22"/>
          <w:u w:val="single"/>
        </w:rPr>
      </w:pPr>
      <w:r w:rsidRPr="00A412E7">
        <w:rPr>
          <w:rStyle w:val="CharStyle3"/>
          <w:rFonts w:asciiTheme="minorHAnsi" w:hAnsiTheme="minorHAnsi" w:cs="Calibri"/>
          <w:color w:val="000000"/>
          <w:sz w:val="22"/>
          <w:szCs w:val="22"/>
          <w:u w:val="single"/>
        </w:rPr>
        <w:t>Kolesový univerzálny traktor</w:t>
      </w:r>
    </w:p>
    <w:p w14:paraId="3FA25060" w14:textId="77777777" w:rsidR="00A412E7" w:rsidRPr="00A412E7" w:rsidRDefault="00A412E7" w:rsidP="00A412E7">
      <w:pPr>
        <w:pStyle w:val="Style2"/>
        <w:shd w:val="clear" w:color="auto" w:fill="auto"/>
        <w:spacing w:line="240" w:lineRule="auto"/>
        <w:ind w:firstLine="142"/>
        <w:rPr>
          <w:rFonts w:asciiTheme="minorHAnsi" w:hAnsiTheme="minorHAnsi" w:cs="Calibri"/>
          <w:sz w:val="22"/>
          <w:szCs w:val="22"/>
        </w:rPr>
      </w:pPr>
      <w:r w:rsidRPr="00A412E7">
        <w:rPr>
          <w:rStyle w:val="CharStyle3"/>
          <w:rFonts w:asciiTheme="minorHAnsi" w:hAnsiTheme="minorHAnsi" w:cs="Calibri"/>
          <w:color w:val="000000"/>
          <w:sz w:val="22"/>
          <w:szCs w:val="22"/>
        </w:rPr>
        <w:t>Pohon 4x4</w:t>
      </w:r>
    </w:p>
    <w:p w14:paraId="50F24A3E" w14:textId="77777777" w:rsidR="00A412E7" w:rsidRPr="00A412E7" w:rsidRDefault="00A412E7" w:rsidP="00A412E7">
      <w:pPr>
        <w:pStyle w:val="Style2"/>
        <w:shd w:val="clear" w:color="auto" w:fill="auto"/>
        <w:spacing w:line="240" w:lineRule="auto"/>
        <w:ind w:firstLine="142"/>
        <w:rPr>
          <w:rFonts w:asciiTheme="minorHAnsi" w:hAnsiTheme="minorHAnsi" w:cs="Calibri"/>
          <w:sz w:val="22"/>
          <w:szCs w:val="22"/>
        </w:rPr>
      </w:pPr>
      <w:r w:rsidRPr="00A412E7">
        <w:rPr>
          <w:rStyle w:val="CharStyle3"/>
          <w:rFonts w:asciiTheme="minorHAnsi" w:hAnsiTheme="minorHAnsi" w:cs="Calibri"/>
          <w:color w:val="000000"/>
          <w:sz w:val="22"/>
          <w:szCs w:val="22"/>
        </w:rPr>
        <w:t>Dopravná rýchlosť min. 40 km/hod</w:t>
      </w:r>
    </w:p>
    <w:p w14:paraId="7A16FE6B" w14:textId="77777777" w:rsidR="00A412E7" w:rsidRPr="00A412E7" w:rsidRDefault="00A412E7" w:rsidP="00A412E7">
      <w:pPr>
        <w:pStyle w:val="Style2"/>
        <w:shd w:val="clear" w:color="auto" w:fill="auto"/>
        <w:ind w:firstLine="142"/>
        <w:rPr>
          <w:rFonts w:asciiTheme="minorHAnsi" w:hAnsiTheme="minorHAnsi" w:cs="Calibri"/>
          <w:sz w:val="22"/>
          <w:szCs w:val="22"/>
        </w:rPr>
      </w:pPr>
      <w:r w:rsidRPr="00A412E7">
        <w:rPr>
          <w:rStyle w:val="CharStyle3"/>
          <w:rFonts w:asciiTheme="minorHAnsi" w:hAnsiTheme="minorHAnsi" w:cs="Calibri"/>
          <w:color w:val="000000"/>
          <w:sz w:val="22"/>
          <w:szCs w:val="22"/>
        </w:rPr>
        <w:t>Prevádzková hmotnosť traktora min 4300 kg</w:t>
      </w:r>
    </w:p>
    <w:p w14:paraId="5F2B3D2A" w14:textId="77777777" w:rsidR="00A412E7" w:rsidRPr="00A412E7" w:rsidRDefault="00A412E7" w:rsidP="00A412E7">
      <w:pPr>
        <w:pStyle w:val="Style2"/>
        <w:shd w:val="clear" w:color="auto" w:fill="auto"/>
        <w:ind w:firstLine="142"/>
        <w:rPr>
          <w:rFonts w:asciiTheme="minorHAnsi" w:hAnsiTheme="minorHAnsi" w:cs="Calibri"/>
          <w:sz w:val="22"/>
          <w:szCs w:val="22"/>
        </w:rPr>
      </w:pPr>
      <w:r w:rsidRPr="00A412E7">
        <w:rPr>
          <w:rStyle w:val="CharStyle3"/>
          <w:rFonts w:asciiTheme="minorHAnsi" w:hAnsiTheme="minorHAnsi" w:cs="Calibri"/>
          <w:color w:val="000000"/>
          <w:sz w:val="22"/>
          <w:szCs w:val="22"/>
        </w:rPr>
        <w:t>Kolesá zadné min 16,4R34 a predné min 13,6R24 so šípovým vzorom</w:t>
      </w:r>
    </w:p>
    <w:p w14:paraId="18D65C7C" w14:textId="77777777" w:rsidR="00A412E7" w:rsidRPr="00A412E7" w:rsidRDefault="00A412E7" w:rsidP="00A412E7">
      <w:pPr>
        <w:pStyle w:val="Style2"/>
        <w:shd w:val="clear" w:color="auto" w:fill="auto"/>
        <w:ind w:firstLine="142"/>
        <w:rPr>
          <w:rFonts w:asciiTheme="minorHAnsi" w:hAnsiTheme="minorHAnsi" w:cs="Calibri"/>
          <w:sz w:val="22"/>
          <w:szCs w:val="22"/>
        </w:rPr>
      </w:pPr>
      <w:r w:rsidRPr="00A412E7">
        <w:rPr>
          <w:rStyle w:val="CharStyle3"/>
          <w:rFonts w:asciiTheme="minorHAnsi" w:hAnsiTheme="minorHAnsi" w:cs="Calibri"/>
          <w:color w:val="000000"/>
          <w:sz w:val="22"/>
          <w:szCs w:val="22"/>
        </w:rPr>
        <w:t>Brzdy traktora na všetky kolesá</w:t>
      </w:r>
    </w:p>
    <w:p w14:paraId="72A6CDEC" w14:textId="77777777" w:rsidR="00A412E7" w:rsidRPr="00A412E7" w:rsidRDefault="00A412E7" w:rsidP="00A412E7">
      <w:pPr>
        <w:pStyle w:val="Style2"/>
        <w:shd w:val="clear" w:color="auto" w:fill="auto"/>
        <w:ind w:firstLine="142"/>
        <w:rPr>
          <w:rFonts w:asciiTheme="minorHAnsi" w:hAnsiTheme="minorHAnsi" w:cs="Calibri"/>
          <w:sz w:val="22"/>
          <w:szCs w:val="22"/>
        </w:rPr>
      </w:pPr>
      <w:r w:rsidRPr="00A412E7">
        <w:rPr>
          <w:rStyle w:val="CharStyle3"/>
          <w:rFonts w:asciiTheme="minorHAnsi" w:hAnsiTheme="minorHAnsi" w:cs="Calibri"/>
          <w:color w:val="000000"/>
          <w:sz w:val="22"/>
          <w:szCs w:val="22"/>
        </w:rPr>
        <w:t>Zadné závažia min 270 kg</w:t>
      </w:r>
    </w:p>
    <w:p w14:paraId="0436BE84" w14:textId="77777777" w:rsidR="00A412E7" w:rsidRPr="00A412E7" w:rsidRDefault="00A412E7" w:rsidP="00A412E7">
      <w:pPr>
        <w:pStyle w:val="Style2"/>
        <w:shd w:val="clear" w:color="auto" w:fill="auto"/>
        <w:spacing w:after="120"/>
        <w:ind w:firstLine="142"/>
        <w:rPr>
          <w:rFonts w:asciiTheme="minorHAnsi" w:hAnsiTheme="minorHAnsi" w:cs="Calibri"/>
          <w:sz w:val="22"/>
          <w:szCs w:val="22"/>
        </w:rPr>
      </w:pPr>
      <w:r w:rsidRPr="00A412E7">
        <w:rPr>
          <w:rStyle w:val="CharStyle3"/>
          <w:rFonts w:asciiTheme="minorHAnsi" w:hAnsiTheme="minorHAnsi" w:cs="Calibri"/>
          <w:color w:val="000000"/>
          <w:sz w:val="22"/>
          <w:szCs w:val="22"/>
        </w:rPr>
        <w:t>Predné závažia min 400 kg</w:t>
      </w:r>
    </w:p>
    <w:p w14:paraId="43377118" w14:textId="2D46557F" w:rsidR="00A412E7" w:rsidRPr="00A412E7" w:rsidRDefault="00A412E7" w:rsidP="00A412E7">
      <w:pPr>
        <w:pStyle w:val="Style2"/>
        <w:shd w:val="clear" w:color="auto" w:fill="auto"/>
        <w:spacing w:after="120"/>
        <w:rPr>
          <w:rFonts w:asciiTheme="minorHAnsi" w:hAnsiTheme="minorHAnsi" w:cs="Calibri"/>
          <w:sz w:val="22"/>
          <w:szCs w:val="22"/>
          <w:u w:val="single"/>
        </w:rPr>
      </w:pPr>
      <w:r w:rsidRPr="00A412E7">
        <w:rPr>
          <w:rStyle w:val="CharStyle3"/>
          <w:rFonts w:asciiTheme="minorHAnsi" w:hAnsiTheme="minorHAnsi" w:cs="Calibri"/>
          <w:color w:val="000000"/>
          <w:sz w:val="22"/>
          <w:szCs w:val="22"/>
          <w:u w:val="single"/>
        </w:rPr>
        <w:t>Motor</w:t>
      </w:r>
    </w:p>
    <w:p w14:paraId="40FA86D3" w14:textId="77777777" w:rsidR="00A412E7" w:rsidRPr="00A412E7" w:rsidRDefault="00A412E7" w:rsidP="00A412E7">
      <w:pPr>
        <w:pStyle w:val="Style2"/>
        <w:shd w:val="clear" w:color="auto" w:fill="auto"/>
        <w:ind w:firstLine="142"/>
        <w:rPr>
          <w:rStyle w:val="CharStyle3"/>
          <w:rFonts w:asciiTheme="minorHAnsi" w:hAnsiTheme="minorHAnsi" w:cs="Calibri"/>
          <w:color w:val="000000"/>
          <w:sz w:val="22"/>
          <w:szCs w:val="22"/>
          <w:lang w:val="en-US" w:eastAsia="en-US"/>
        </w:rPr>
      </w:pPr>
      <w:r w:rsidRPr="00A412E7">
        <w:rPr>
          <w:rStyle w:val="CharStyle3"/>
          <w:rFonts w:asciiTheme="minorHAnsi" w:hAnsiTheme="minorHAnsi" w:cs="Calibri"/>
          <w:color w:val="000000"/>
          <w:sz w:val="22"/>
          <w:szCs w:val="22"/>
        </w:rPr>
        <w:t xml:space="preserve">Naftový, minimálne štvorvalcový plniaci normu </w:t>
      </w:r>
      <w:r w:rsidRPr="00A412E7">
        <w:rPr>
          <w:rStyle w:val="CharStyle3"/>
          <w:rFonts w:asciiTheme="minorHAnsi" w:hAnsiTheme="minorHAnsi" w:cs="Calibri"/>
          <w:color w:val="000000"/>
          <w:sz w:val="22"/>
          <w:szCs w:val="22"/>
          <w:lang w:val="en-US" w:eastAsia="en-US"/>
        </w:rPr>
        <w:t xml:space="preserve">TIER </w:t>
      </w:r>
      <w:r w:rsidRPr="00A412E7">
        <w:rPr>
          <w:rStyle w:val="CharStyle3"/>
          <w:rFonts w:asciiTheme="minorHAnsi" w:hAnsiTheme="minorHAnsi" w:cs="Calibri"/>
          <w:color w:val="000000"/>
          <w:sz w:val="22"/>
          <w:szCs w:val="22"/>
        </w:rPr>
        <w:t xml:space="preserve">IV </w:t>
      </w:r>
      <w:r w:rsidRPr="00A412E7">
        <w:rPr>
          <w:rStyle w:val="CharStyle3"/>
          <w:rFonts w:asciiTheme="minorHAnsi" w:hAnsiTheme="minorHAnsi" w:cs="Calibri"/>
          <w:color w:val="000000"/>
          <w:sz w:val="22"/>
          <w:szCs w:val="22"/>
          <w:lang w:val="en-US" w:eastAsia="en-US"/>
        </w:rPr>
        <w:t xml:space="preserve">Final </w:t>
      </w:r>
    </w:p>
    <w:p w14:paraId="66133613" w14:textId="77777777" w:rsidR="00A412E7" w:rsidRPr="00A412E7" w:rsidRDefault="00A412E7" w:rsidP="00A412E7">
      <w:pPr>
        <w:pStyle w:val="Style2"/>
        <w:shd w:val="clear" w:color="auto" w:fill="auto"/>
        <w:ind w:firstLine="142"/>
        <w:rPr>
          <w:rFonts w:asciiTheme="minorHAnsi" w:hAnsiTheme="minorHAnsi" w:cs="Calibri"/>
          <w:sz w:val="22"/>
          <w:szCs w:val="22"/>
        </w:rPr>
      </w:pPr>
      <w:r w:rsidRPr="00A412E7">
        <w:rPr>
          <w:rStyle w:val="CharStyle3"/>
          <w:rFonts w:asciiTheme="minorHAnsi" w:hAnsiTheme="minorHAnsi" w:cs="Calibri"/>
          <w:color w:val="000000"/>
          <w:sz w:val="22"/>
          <w:szCs w:val="22"/>
        </w:rPr>
        <w:t>Objem motora min 4100 cm3</w:t>
      </w:r>
    </w:p>
    <w:p w14:paraId="0A0E668D" w14:textId="77777777" w:rsidR="00A412E7" w:rsidRPr="00A412E7" w:rsidRDefault="00A412E7" w:rsidP="00A412E7">
      <w:pPr>
        <w:pStyle w:val="Style2"/>
        <w:shd w:val="clear" w:color="auto" w:fill="auto"/>
        <w:ind w:firstLine="142"/>
        <w:rPr>
          <w:rStyle w:val="CharStyle3"/>
          <w:rFonts w:asciiTheme="minorHAnsi" w:hAnsiTheme="minorHAnsi" w:cs="Calibri"/>
          <w:color w:val="000000"/>
          <w:sz w:val="22"/>
          <w:szCs w:val="22"/>
        </w:rPr>
      </w:pPr>
      <w:r w:rsidRPr="00A412E7">
        <w:rPr>
          <w:rStyle w:val="CharStyle3"/>
          <w:rFonts w:asciiTheme="minorHAnsi" w:hAnsiTheme="minorHAnsi" w:cs="Calibri"/>
          <w:color w:val="000000"/>
          <w:sz w:val="22"/>
          <w:szCs w:val="22"/>
        </w:rPr>
        <w:lastRenderedPageBreak/>
        <w:t xml:space="preserve">Suchá hlavná motorová spojka s vypínaním nezávislého PTO </w:t>
      </w:r>
    </w:p>
    <w:p w14:paraId="6580D50F" w14:textId="77777777" w:rsidR="00A412E7" w:rsidRPr="00A412E7" w:rsidRDefault="00A412E7" w:rsidP="00A412E7">
      <w:pPr>
        <w:pStyle w:val="Style2"/>
        <w:shd w:val="clear" w:color="auto" w:fill="auto"/>
        <w:spacing w:line="240" w:lineRule="auto"/>
        <w:ind w:firstLine="142"/>
        <w:rPr>
          <w:rStyle w:val="CharStyle3"/>
          <w:rFonts w:asciiTheme="minorHAnsi" w:hAnsiTheme="minorHAnsi" w:cs="Calibri"/>
          <w:color w:val="000000"/>
          <w:sz w:val="22"/>
          <w:szCs w:val="22"/>
        </w:rPr>
      </w:pPr>
      <w:r w:rsidRPr="00A412E7">
        <w:rPr>
          <w:rStyle w:val="CharStyle3"/>
          <w:rFonts w:asciiTheme="minorHAnsi" w:hAnsiTheme="minorHAnsi" w:cs="Calibri"/>
          <w:color w:val="000000"/>
          <w:sz w:val="22"/>
          <w:szCs w:val="22"/>
        </w:rPr>
        <w:t xml:space="preserve">Nominálny výkon bez navýšenia min 70 kW Otáčky motora pri max výkone max 2200 /min </w:t>
      </w:r>
    </w:p>
    <w:p w14:paraId="1A7A963D" w14:textId="77777777" w:rsidR="00A412E7" w:rsidRPr="00A412E7" w:rsidRDefault="00A412E7" w:rsidP="00A412E7">
      <w:pPr>
        <w:pStyle w:val="Style2"/>
        <w:shd w:val="clear" w:color="auto" w:fill="auto"/>
        <w:spacing w:line="240" w:lineRule="auto"/>
        <w:ind w:firstLine="142"/>
        <w:rPr>
          <w:rStyle w:val="CharStyle3"/>
          <w:rFonts w:asciiTheme="minorHAnsi" w:hAnsiTheme="minorHAnsi" w:cs="Calibri"/>
          <w:color w:val="000000"/>
          <w:sz w:val="22"/>
          <w:szCs w:val="22"/>
        </w:rPr>
      </w:pPr>
      <w:r w:rsidRPr="00A412E7">
        <w:rPr>
          <w:rStyle w:val="CharStyle3"/>
          <w:rFonts w:asciiTheme="minorHAnsi" w:hAnsiTheme="minorHAnsi" w:cs="Calibri"/>
          <w:color w:val="000000"/>
          <w:sz w:val="22"/>
          <w:szCs w:val="22"/>
        </w:rPr>
        <w:t xml:space="preserve">Maximálny krútiaci moment min 420 Nm </w:t>
      </w:r>
    </w:p>
    <w:p w14:paraId="6BE26A50" w14:textId="77777777" w:rsidR="00A412E7" w:rsidRPr="00A412E7" w:rsidRDefault="00A412E7" w:rsidP="00A412E7">
      <w:pPr>
        <w:pStyle w:val="Style2"/>
        <w:shd w:val="clear" w:color="auto" w:fill="auto"/>
        <w:spacing w:before="120"/>
        <w:rPr>
          <w:rFonts w:asciiTheme="minorHAnsi" w:hAnsiTheme="minorHAnsi" w:cs="Calibri"/>
          <w:sz w:val="22"/>
          <w:szCs w:val="22"/>
        </w:rPr>
      </w:pPr>
      <w:r w:rsidRPr="00A412E7">
        <w:rPr>
          <w:rStyle w:val="CharStyle3"/>
          <w:rFonts w:asciiTheme="minorHAnsi" w:hAnsiTheme="minorHAnsi" w:cs="Calibri"/>
          <w:color w:val="000000"/>
          <w:sz w:val="22"/>
          <w:szCs w:val="22"/>
          <w:u w:val="single"/>
        </w:rPr>
        <w:t>Prevodovka</w:t>
      </w:r>
    </w:p>
    <w:p w14:paraId="68157C31" w14:textId="77777777" w:rsidR="00A412E7" w:rsidRPr="00A412E7" w:rsidRDefault="00A412E7" w:rsidP="00A412E7">
      <w:pPr>
        <w:pStyle w:val="Style2"/>
        <w:shd w:val="clear" w:color="auto" w:fill="auto"/>
        <w:ind w:firstLine="142"/>
        <w:rPr>
          <w:rFonts w:asciiTheme="minorHAnsi" w:hAnsiTheme="minorHAnsi" w:cs="Calibri"/>
          <w:sz w:val="22"/>
          <w:szCs w:val="22"/>
        </w:rPr>
      </w:pPr>
      <w:r w:rsidRPr="00A412E7">
        <w:rPr>
          <w:rStyle w:val="CharStyle3"/>
          <w:rFonts w:asciiTheme="minorHAnsi" w:hAnsiTheme="minorHAnsi" w:cs="Calibri"/>
          <w:color w:val="000000"/>
          <w:sz w:val="22"/>
          <w:szCs w:val="22"/>
        </w:rPr>
        <w:t>Synchronizovaná, reverzačná</w:t>
      </w:r>
    </w:p>
    <w:p w14:paraId="1B4A4AD4" w14:textId="77777777" w:rsidR="00A412E7" w:rsidRPr="00A412E7" w:rsidRDefault="00A412E7" w:rsidP="00A412E7">
      <w:pPr>
        <w:pStyle w:val="Style2"/>
        <w:shd w:val="clear" w:color="auto" w:fill="auto"/>
        <w:ind w:firstLine="142"/>
        <w:rPr>
          <w:rFonts w:asciiTheme="minorHAnsi" w:hAnsiTheme="minorHAnsi" w:cs="Calibri"/>
          <w:sz w:val="22"/>
          <w:szCs w:val="22"/>
        </w:rPr>
      </w:pPr>
      <w:r w:rsidRPr="00A412E7">
        <w:rPr>
          <w:rStyle w:val="CharStyle3"/>
          <w:rFonts w:asciiTheme="minorHAnsi" w:hAnsiTheme="minorHAnsi" w:cs="Calibri"/>
          <w:color w:val="000000"/>
          <w:sz w:val="22"/>
          <w:szCs w:val="22"/>
        </w:rPr>
        <w:t>Minimálne synchronizovaný reverzor</w:t>
      </w:r>
    </w:p>
    <w:p w14:paraId="0C25777E" w14:textId="77777777" w:rsidR="00A412E7" w:rsidRPr="00A412E7" w:rsidRDefault="00A412E7" w:rsidP="00A412E7">
      <w:pPr>
        <w:pStyle w:val="Style2"/>
        <w:shd w:val="clear" w:color="auto" w:fill="auto"/>
        <w:spacing w:after="120" w:line="240" w:lineRule="auto"/>
        <w:ind w:firstLine="142"/>
        <w:rPr>
          <w:rFonts w:asciiTheme="minorHAnsi" w:hAnsiTheme="minorHAnsi" w:cs="Calibri"/>
          <w:sz w:val="22"/>
          <w:szCs w:val="22"/>
        </w:rPr>
      </w:pPr>
      <w:r w:rsidRPr="00A412E7">
        <w:rPr>
          <w:rStyle w:val="CharStyle3"/>
          <w:rFonts w:asciiTheme="minorHAnsi" w:hAnsiTheme="minorHAnsi" w:cs="Calibri"/>
          <w:color w:val="000000"/>
          <w:sz w:val="22"/>
          <w:szCs w:val="22"/>
        </w:rPr>
        <w:t>počet prevodov min. 12 dopredu a 12 dozadu</w:t>
      </w:r>
    </w:p>
    <w:p w14:paraId="1465D366" w14:textId="77777777" w:rsidR="00A412E7" w:rsidRPr="00A412E7" w:rsidRDefault="00A412E7" w:rsidP="00A412E7">
      <w:pPr>
        <w:pStyle w:val="Style2"/>
        <w:shd w:val="clear" w:color="auto" w:fill="auto"/>
        <w:spacing w:line="240" w:lineRule="auto"/>
        <w:rPr>
          <w:rFonts w:asciiTheme="minorHAnsi" w:hAnsiTheme="minorHAnsi" w:cs="Calibri"/>
          <w:sz w:val="22"/>
          <w:szCs w:val="22"/>
          <w:u w:val="single"/>
        </w:rPr>
      </w:pPr>
      <w:r w:rsidRPr="00A412E7">
        <w:rPr>
          <w:rStyle w:val="CharStyle3"/>
          <w:rFonts w:asciiTheme="minorHAnsi" w:hAnsiTheme="minorHAnsi" w:cs="Calibri"/>
          <w:color w:val="000000"/>
          <w:sz w:val="22"/>
          <w:szCs w:val="22"/>
          <w:u w:val="single"/>
        </w:rPr>
        <w:t>Prípojný a hydraulický systém</w:t>
      </w:r>
    </w:p>
    <w:p w14:paraId="216BB37E" w14:textId="77777777" w:rsidR="00A412E7" w:rsidRPr="00A412E7" w:rsidRDefault="00A412E7" w:rsidP="00A412E7">
      <w:pPr>
        <w:pStyle w:val="Style2"/>
        <w:shd w:val="clear" w:color="auto" w:fill="auto"/>
        <w:spacing w:line="240" w:lineRule="auto"/>
        <w:ind w:firstLine="142"/>
        <w:rPr>
          <w:rFonts w:asciiTheme="minorHAnsi" w:hAnsiTheme="minorHAnsi" w:cs="Calibri"/>
          <w:sz w:val="22"/>
          <w:szCs w:val="22"/>
        </w:rPr>
      </w:pPr>
      <w:r w:rsidRPr="00A412E7">
        <w:rPr>
          <w:rStyle w:val="CharStyle3"/>
          <w:rFonts w:asciiTheme="minorHAnsi" w:hAnsiTheme="minorHAnsi" w:cs="Calibri"/>
          <w:color w:val="000000"/>
          <w:sz w:val="22"/>
          <w:szCs w:val="22"/>
        </w:rPr>
        <w:t>Zadný trojbodový záves II kategória s rýchloupínačmi</w:t>
      </w:r>
    </w:p>
    <w:p w14:paraId="3BD1AE88" w14:textId="77777777" w:rsidR="00A412E7" w:rsidRPr="00A412E7" w:rsidRDefault="00A412E7" w:rsidP="00A412E7">
      <w:pPr>
        <w:pStyle w:val="Style2"/>
        <w:shd w:val="clear" w:color="auto" w:fill="auto"/>
        <w:ind w:firstLine="142"/>
        <w:rPr>
          <w:rFonts w:asciiTheme="minorHAnsi" w:hAnsiTheme="minorHAnsi" w:cs="Calibri"/>
          <w:sz w:val="22"/>
          <w:szCs w:val="22"/>
        </w:rPr>
      </w:pPr>
      <w:r w:rsidRPr="00A412E7">
        <w:rPr>
          <w:rStyle w:val="CharStyle3"/>
          <w:rFonts w:asciiTheme="minorHAnsi" w:hAnsiTheme="minorHAnsi" w:cs="Calibri"/>
          <w:color w:val="000000"/>
          <w:sz w:val="22"/>
          <w:szCs w:val="22"/>
        </w:rPr>
        <w:t>Ovládanie trojbodového závesu aj na blatníku traktora</w:t>
      </w:r>
    </w:p>
    <w:p w14:paraId="7621755D" w14:textId="77777777" w:rsidR="00A412E7" w:rsidRPr="00A412E7" w:rsidRDefault="00A412E7" w:rsidP="00A412E7">
      <w:pPr>
        <w:pStyle w:val="Style2"/>
        <w:shd w:val="clear" w:color="auto" w:fill="auto"/>
        <w:ind w:firstLine="142"/>
        <w:rPr>
          <w:rFonts w:asciiTheme="minorHAnsi" w:hAnsiTheme="minorHAnsi" w:cs="Calibri"/>
          <w:sz w:val="22"/>
          <w:szCs w:val="22"/>
        </w:rPr>
      </w:pPr>
      <w:r w:rsidRPr="00A412E7">
        <w:rPr>
          <w:rStyle w:val="CharStyle3"/>
          <w:rFonts w:asciiTheme="minorHAnsi" w:hAnsiTheme="minorHAnsi" w:cs="Calibri"/>
          <w:color w:val="000000"/>
          <w:sz w:val="22"/>
          <w:szCs w:val="22"/>
        </w:rPr>
        <w:t>Zdvihová sila zadného trojbodového závesu min 42 kN</w:t>
      </w:r>
    </w:p>
    <w:p w14:paraId="7CA06871" w14:textId="77777777" w:rsidR="00A412E7" w:rsidRPr="00A412E7" w:rsidRDefault="00A412E7" w:rsidP="00A412E7">
      <w:pPr>
        <w:pStyle w:val="Style2"/>
        <w:shd w:val="clear" w:color="auto" w:fill="auto"/>
        <w:ind w:firstLine="142"/>
        <w:rPr>
          <w:rFonts w:asciiTheme="minorHAnsi" w:hAnsiTheme="minorHAnsi" w:cs="Calibri"/>
          <w:sz w:val="22"/>
          <w:szCs w:val="22"/>
        </w:rPr>
      </w:pPr>
      <w:r w:rsidRPr="00A412E7">
        <w:rPr>
          <w:rStyle w:val="CharStyle3"/>
          <w:rFonts w:asciiTheme="minorHAnsi" w:hAnsiTheme="minorHAnsi" w:cs="Calibri"/>
          <w:color w:val="000000"/>
          <w:sz w:val="22"/>
          <w:szCs w:val="22"/>
        </w:rPr>
        <w:t>Zadný vývodový hriadeľ otáčky 540/1000 otáčok/minútu</w:t>
      </w:r>
    </w:p>
    <w:p w14:paraId="30D3BA67" w14:textId="77777777" w:rsidR="00A412E7" w:rsidRPr="00A412E7" w:rsidRDefault="00A412E7" w:rsidP="00A412E7">
      <w:pPr>
        <w:pStyle w:val="Style2"/>
        <w:shd w:val="clear" w:color="auto" w:fill="auto"/>
        <w:ind w:firstLine="142"/>
        <w:rPr>
          <w:rStyle w:val="CharStyle3"/>
          <w:rFonts w:asciiTheme="minorHAnsi" w:hAnsiTheme="minorHAnsi" w:cs="Calibri"/>
          <w:sz w:val="22"/>
          <w:szCs w:val="22"/>
        </w:rPr>
      </w:pPr>
      <w:r w:rsidRPr="00A412E7">
        <w:rPr>
          <w:rStyle w:val="CharStyle3"/>
          <w:rFonts w:asciiTheme="minorHAnsi" w:hAnsiTheme="minorHAnsi" w:cs="Calibri"/>
          <w:color w:val="000000"/>
          <w:sz w:val="22"/>
          <w:szCs w:val="22"/>
        </w:rPr>
        <w:t>Počet vonkajších hydraulických okruhov min 2 okruhy vzadu</w:t>
      </w:r>
    </w:p>
    <w:p w14:paraId="45A2C4EE" w14:textId="77777777" w:rsidR="00A412E7" w:rsidRPr="00A412E7" w:rsidRDefault="00A412E7" w:rsidP="00A412E7">
      <w:pPr>
        <w:pStyle w:val="Style2"/>
        <w:shd w:val="clear" w:color="auto" w:fill="auto"/>
        <w:ind w:firstLine="142"/>
        <w:rPr>
          <w:rFonts w:asciiTheme="minorHAnsi" w:hAnsiTheme="minorHAnsi" w:cs="Calibri"/>
          <w:sz w:val="22"/>
          <w:szCs w:val="22"/>
        </w:rPr>
      </w:pPr>
      <w:r w:rsidRPr="00A412E7">
        <w:rPr>
          <w:rStyle w:val="CharStyle3"/>
          <w:rFonts w:asciiTheme="minorHAnsi" w:hAnsiTheme="minorHAnsi" w:cs="Calibri"/>
          <w:color w:val="000000"/>
          <w:sz w:val="22"/>
          <w:szCs w:val="22"/>
          <w:lang w:val="cs-CZ" w:eastAsia="cs-CZ"/>
        </w:rPr>
        <w:t xml:space="preserve">Vzduchový brzdový systém pre </w:t>
      </w:r>
      <w:r w:rsidRPr="00A412E7">
        <w:rPr>
          <w:rStyle w:val="CharStyle3"/>
          <w:rFonts w:asciiTheme="minorHAnsi" w:hAnsiTheme="minorHAnsi" w:cs="Calibri"/>
          <w:color w:val="000000"/>
          <w:sz w:val="22"/>
          <w:szCs w:val="22"/>
        </w:rPr>
        <w:t xml:space="preserve">prívesy </w:t>
      </w:r>
      <w:r w:rsidRPr="00A412E7">
        <w:rPr>
          <w:rStyle w:val="CharStyle3"/>
          <w:rFonts w:asciiTheme="minorHAnsi" w:hAnsiTheme="minorHAnsi" w:cs="Calibri"/>
          <w:color w:val="000000"/>
          <w:sz w:val="22"/>
          <w:szCs w:val="22"/>
          <w:lang w:val="cs-CZ" w:eastAsia="cs-CZ"/>
        </w:rPr>
        <w:t xml:space="preserve">a </w:t>
      </w:r>
      <w:r w:rsidRPr="00A412E7">
        <w:rPr>
          <w:rStyle w:val="CharStyle3"/>
          <w:rFonts w:asciiTheme="minorHAnsi" w:hAnsiTheme="minorHAnsi" w:cs="Calibri"/>
          <w:color w:val="000000"/>
          <w:sz w:val="22"/>
          <w:szCs w:val="22"/>
        </w:rPr>
        <w:t xml:space="preserve">návesy </w:t>
      </w:r>
      <w:r w:rsidRPr="00A412E7">
        <w:rPr>
          <w:rStyle w:val="CharStyle3"/>
          <w:rFonts w:asciiTheme="minorHAnsi" w:hAnsiTheme="minorHAnsi" w:cs="Calibri"/>
          <w:color w:val="000000"/>
          <w:sz w:val="22"/>
          <w:szCs w:val="22"/>
          <w:lang w:val="cs-CZ" w:eastAsia="cs-CZ"/>
        </w:rPr>
        <w:t>- dvojhadicový aj jednohadicový</w:t>
      </w:r>
    </w:p>
    <w:p w14:paraId="1069AB31" w14:textId="77777777" w:rsidR="00A412E7" w:rsidRPr="00A412E7" w:rsidRDefault="00A412E7" w:rsidP="00A412E7">
      <w:pPr>
        <w:pStyle w:val="Style2"/>
        <w:shd w:val="clear" w:color="auto" w:fill="auto"/>
        <w:spacing w:after="120" w:line="240" w:lineRule="auto"/>
        <w:ind w:firstLine="142"/>
        <w:rPr>
          <w:rFonts w:asciiTheme="minorHAnsi" w:hAnsiTheme="minorHAnsi" w:cs="Calibri"/>
          <w:sz w:val="22"/>
          <w:szCs w:val="22"/>
        </w:rPr>
      </w:pPr>
      <w:r w:rsidRPr="00A412E7">
        <w:rPr>
          <w:rStyle w:val="CharStyle3"/>
          <w:rFonts w:asciiTheme="minorHAnsi" w:hAnsiTheme="minorHAnsi" w:cs="Calibri"/>
          <w:color w:val="000000"/>
          <w:sz w:val="22"/>
          <w:szCs w:val="22"/>
          <w:lang w:val="cs-CZ" w:eastAsia="cs-CZ"/>
        </w:rPr>
        <w:t xml:space="preserve">Dodávka čerpadla hydrauliky min 60l / minútu s </w:t>
      </w:r>
      <w:r w:rsidRPr="00A412E7">
        <w:rPr>
          <w:rStyle w:val="CharStyle3"/>
          <w:rFonts w:asciiTheme="minorHAnsi" w:hAnsiTheme="minorHAnsi" w:cs="Calibri"/>
          <w:color w:val="000000"/>
          <w:sz w:val="22"/>
          <w:szCs w:val="22"/>
        </w:rPr>
        <w:t xml:space="preserve">tlakom </w:t>
      </w:r>
      <w:r w:rsidRPr="00A412E7">
        <w:rPr>
          <w:rStyle w:val="CharStyle3"/>
          <w:rFonts w:asciiTheme="minorHAnsi" w:hAnsiTheme="minorHAnsi" w:cs="Calibri"/>
          <w:color w:val="000000"/>
          <w:sz w:val="22"/>
          <w:szCs w:val="22"/>
          <w:lang w:val="cs-CZ" w:eastAsia="cs-CZ"/>
        </w:rPr>
        <w:t>min 19 MPa</w:t>
      </w:r>
    </w:p>
    <w:p w14:paraId="40D92A47" w14:textId="77777777" w:rsidR="00A412E7" w:rsidRPr="00A412E7" w:rsidRDefault="00A412E7" w:rsidP="00A412E7">
      <w:pPr>
        <w:pStyle w:val="Style2"/>
        <w:shd w:val="clear" w:color="auto" w:fill="auto"/>
        <w:spacing w:line="240" w:lineRule="auto"/>
        <w:rPr>
          <w:rFonts w:asciiTheme="minorHAnsi" w:hAnsiTheme="minorHAnsi" w:cs="Calibri"/>
          <w:sz w:val="22"/>
          <w:szCs w:val="22"/>
        </w:rPr>
      </w:pPr>
      <w:r w:rsidRPr="00A412E7">
        <w:rPr>
          <w:rStyle w:val="CharStyle3"/>
          <w:rFonts w:asciiTheme="minorHAnsi" w:hAnsiTheme="minorHAnsi" w:cs="Calibri"/>
          <w:color w:val="000000"/>
          <w:sz w:val="22"/>
          <w:szCs w:val="22"/>
          <w:u w:val="single"/>
          <w:lang w:val="cs-CZ" w:eastAsia="cs-CZ"/>
        </w:rPr>
        <w:t>Kabína</w:t>
      </w:r>
    </w:p>
    <w:p w14:paraId="6637B776" w14:textId="77777777" w:rsidR="00A412E7" w:rsidRPr="00A412E7" w:rsidRDefault="00A412E7" w:rsidP="00A412E7">
      <w:pPr>
        <w:pStyle w:val="Style2"/>
        <w:shd w:val="clear" w:color="auto" w:fill="auto"/>
        <w:spacing w:line="240" w:lineRule="auto"/>
        <w:ind w:left="142"/>
        <w:jc w:val="both"/>
        <w:rPr>
          <w:rFonts w:asciiTheme="minorHAnsi" w:hAnsiTheme="minorHAnsi" w:cs="Calibri"/>
          <w:sz w:val="22"/>
          <w:szCs w:val="22"/>
        </w:rPr>
      </w:pPr>
      <w:r w:rsidRPr="00A412E7">
        <w:rPr>
          <w:rStyle w:val="CharStyle3"/>
          <w:rFonts w:asciiTheme="minorHAnsi" w:hAnsiTheme="minorHAnsi" w:cs="Calibri"/>
          <w:color w:val="000000"/>
          <w:sz w:val="22"/>
          <w:szCs w:val="22"/>
          <w:lang w:val="cs-CZ" w:eastAsia="cs-CZ"/>
        </w:rPr>
        <w:t xml:space="preserve">Odhlučněná s </w:t>
      </w:r>
      <w:r w:rsidRPr="00A412E7">
        <w:rPr>
          <w:rStyle w:val="CharStyle3"/>
          <w:rFonts w:asciiTheme="minorHAnsi" w:hAnsiTheme="minorHAnsi" w:cs="Calibri"/>
          <w:color w:val="000000"/>
          <w:sz w:val="22"/>
          <w:szCs w:val="22"/>
        </w:rPr>
        <w:t>kúrením, vetraním</w:t>
      </w:r>
    </w:p>
    <w:p w14:paraId="028629A0" w14:textId="77777777" w:rsidR="00A412E7" w:rsidRPr="00A412E7" w:rsidRDefault="00A412E7" w:rsidP="00A412E7">
      <w:pPr>
        <w:pStyle w:val="Style2"/>
        <w:shd w:val="clear" w:color="auto" w:fill="auto"/>
        <w:ind w:left="142"/>
        <w:jc w:val="both"/>
        <w:rPr>
          <w:rFonts w:asciiTheme="minorHAnsi" w:hAnsiTheme="minorHAnsi" w:cs="Calibri"/>
          <w:sz w:val="22"/>
          <w:szCs w:val="22"/>
        </w:rPr>
      </w:pPr>
      <w:r w:rsidRPr="00A412E7">
        <w:rPr>
          <w:rStyle w:val="CharStyle3"/>
          <w:rFonts w:asciiTheme="minorHAnsi" w:hAnsiTheme="minorHAnsi" w:cs="Calibri"/>
          <w:color w:val="000000"/>
          <w:sz w:val="22"/>
          <w:szCs w:val="22"/>
        </w:rPr>
        <w:t>Klimatizácia</w:t>
      </w:r>
    </w:p>
    <w:p w14:paraId="6FF786FC" w14:textId="77777777" w:rsidR="00A412E7" w:rsidRPr="00A412E7" w:rsidRDefault="00A412E7" w:rsidP="00A412E7">
      <w:pPr>
        <w:pStyle w:val="Style2"/>
        <w:shd w:val="clear" w:color="auto" w:fill="auto"/>
        <w:ind w:left="142"/>
        <w:jc w:val="both"/>
        <w:rPr>
          <w:rFonts w:asciiTheme="minorHAnsi" w:hAnsiTheme="minorHAnsi" w:cs="Calibri"/>
          <w:sz w:val="22"/>
          <w:szCs w:val="22"/>
        </w:rPr>
      </w:pPr>
      <w:r w:rsidRPr="00A412E7">
        <w:rPr>
          <w:rStyle w:val="CharStyle3"/>
          <w:rFonts w:asciiTheme="minorHAnsi" w:hAnsiTheme="minorHAnsi" w:cs="Calibri"/>
          <w:color w:val="000000"/>
          <w:sz w:val="22"/>
          <w:szCs w:val="22"/>
          <w:lang w:val="cs-CZ" w:eastAsia="cs-CZ"/>
        </w:rPr>
        <w:t>Autorádio</w:t>
      </w:r>
    </w:p>
    <w:p w14:paraId="060263AB" w14:textId="77777777" w:rsidR="00A412E7" w:rsidRPr="00A412E7" w:rsidRDefault="00A412E7" w:rsidP="00A412E7">
      <w:pPr>
        <w:pStyle w:val="Style2"/>
        <w:shd w:val="clear" w:color="auto" w:fill="auto"/>
        <w:ind w:left="142" w:right="1920"/>
        <w:jc w:val="both"/>
        <w:rPr>
          <w:rStyle w:val="CharStyle3"/>
          <w:rFonts w:asciiTheme="minorHAnsi" w:hAnsiTheme="minorHAnsi" w:cs="Calibri"/>
          <w:color w:val="000000"/>
          <w:sz w:val="22"/>
          <w:szCs w:val="22"/>
        </w:rPr>
      </w:pPr>
      <w:r w:rsidRPr="00A412E7">
        <w:rPr>
          <w:rStyle w:val="CharStyle3"/>
          <w:rFonts w:asciiTheme="minorHAnsi" w:hAnsiTheme="minorHAnsi" w:cs="Calibri"/>
          <w:color w:val="000000"/>
          <w:sz w:val="22"/>
          <w:szCs w:val="22"/>
        </w:rPr>
        <w:t xml:space="preserve">Pracovné svetlá predné min 6 ks a zadné min. 3 ks </w:t>
      </w:r>
    </w:p>
    <w:p w14:paraId="24B653BD" w14:textId="77777777" w:rsidR="00A412E7" w:rsidRPr="00A412E7" w:rsidRDefault="00A412E7" w:rsidP="00A412E7">
      <w:pPr>
        <w:pStyle w:val="Style2"/>
        <w:shd w:val="clear" w:color="auto" w:fill="auto"/>
        <w:ind w:left="142" w:right="1920"/>
        <w:jc w:val="both"/>
        <w:rPr>
          <w:rFonts w:asciiTheme="minorHAnsi" w:hAnsiTheme="minorHAnsi" w:cs="Calibri"/>
          <w:sz w:val="22"/>
          <w:szCs w:val="22"/>
        </w:rPr>
      </w:pPr>
      <w:r w:rsidRPr="00A412E7">
        <w:rPr>
          <w:rStyle w:val="CharStyle3"/>
          <w:rFonts w:asciiTheme="minorHAnsi" w:hAnsiTheme="minorHAnsi" w:cs="Calibri"/>
          <w:color w:val="000000"/>
          <w:sz w:val="22"/>
          <w:szCs w:val="22"/>
        </w:rPr>
        <w:t>Sedačka vodiča mechanicky odpružená</w:t>
      </w:r>
    </w:p>
    <w:p w14:paraId="01B7517B" w14:textId="6C886F8B" w:rsidR="00A412E7" w:rsidRDefault="00A412E7" w:rsidP="00A412E7">
      <w:pPr>
        <w:pStyle w:val="Style2"/>
        <w:shd w:val="clear" w:color="auto" w:fill="auto"/>
        <w:ind w:left="142"/>
        <w:jc w:val="both"/>
        <w:rPr>
          <w:rStyle w:val="CharStyle3"/>
          <w:rFonts w:asciiTheme="minorHAnsi" w:hAnsiTheme="minorHAnsi" w:cs="Calibri"/>
          <w:color w:val="000000"/>
          <w:sz w:val="22"/>
          <w:szCs w:val="22"/>
        </w:rPr>
      </w:pPr>
      <w:r w:rsidRPr="00A412E7">
        <w:rPr>
          <w:rStyle w:val="CharStyle3"/>
          <w:rFonts w:asciiTheme="minorHAnsi" w:hAnsiTheme="minorHAnsi" w:cs="Calibri"/>
          <w:color w:val="000000"/>
          <w:sz w:val="22"/>
          <w:szCs w:val="22"/>
        </w:rPr>
        <w:t xml:space="preserve">Sedačka spolujazdca s bezpečnostným pásom - musí byť schválená a uvedená v osvedčení o evidencii traktora - t.j. traktor musí mať dve miesta na sedenie </w:t>
      </w:r>
    </w:p>
    <w:p w14:paraId="492C25C0" w14:textId="77777777" w:rsidR="00DF150D" w:rsidRPr="00A412E7" w:rsidRDefault="00DF150D" w:rsidP="00A412E7">
      <w:pPr>
        <w:pStyle w:val="Style2"/>
        <w:shd w:val="clear" w:color="auto" w:fill="auto"/>
        <w:ind w:left="142"/>
        <w:jc w:val="both"/>
        <w:rPr>
          <w:rStyle w:val="CharStyle3"/>
          <w:rFonts w:asciiTheme="minorHAnsi" w:hAnsiTheme="minorHAnsi" w:cs="Calibri"/>
          <w:color w:val="000000"/>
          <w:sz w:val="22"/>
          <w:szCs w:val="22"/>
        </w:rPr>
      </w:pPr>
    </w:p>
    <w:p w14:paraId="70BD8AA9" w14:textId="77777777" w:rsidR="00A412E7" w:rsidRPr="00A412E7" w:rsidRDefault="00A412E7" w:rsidP="00A412E7">
      <w:pPr>
        <w:pStyle w:val="Style2"/>
        <w:shd w:val="clear" w:color="auto" w:fill="auto"/>
        <w:rPr>
          <w:rFonts w:asciiTheme="minorHAnsi" w:hAnsiTheme="minorHAnsi" w:cs="Calibri"/>
          <w:sz w:val="22"/>
          <w:szCs w:val="22"/>
          <w:u w:val="single"/>
        </w:rPr>
      </w:pPr>
      <w:r w:rsidRPr="00A412E7">
        <w:rPr>
          <w:rStyle w:val="CharStyle3"/>
          <w:rFonts w:asciiTheme="minorHAnsi" w:hAnsiTheme="minorHAnsi" w:cs="Calibri"/>
          <w:color w:val="000000"/>
          <w:sz w:val="22"/>
          <w:szCs w:val="22"/>
          <w:u w:val="single"/>
        </w:rPr>
        <w:t xml:space="preserve">Výstražný trojuholník, maják, podkladací klin. </w:t>
      </w:r>
    </w:p>
    <w:p w14:paraId="327D7154" w14:textId="77777777" w:rsidR="00A412E7" w:rsidRPr="00A412E7" w:rsidRDefault="00A412E7" w:rsidP="00A412E7">
      <w:pPr>
        <w:pStyle w:val="Style2"/>
        <w:shd w:val="clear" w:color="auto" w:fill="auto"/>
        <w:rPr>
          <w:rFonts w:asciiTheme="minorHAnsi" w:hAnsiTheme="minorHAnsi" w:cs="Calibri"/>
          <w:sz w:val="22"/>
          <w:szCs w:val="22"/>
          <w:u w:val="single"/>
        </w:rPr>
      </w:pPr>
      <w:r w:rsidRPr="00A412E7">
        <w:rPr>
          <w:rStyle w:val="CharStyle3"/>
          <w:rFonts w:asciiTheme="minorHAnsi" w:hAnsiTheme="minorHAnsi" w:cs="Calibri"/>
          <w:color w:val="000000"/>
          <w:sz w:val="22"/>
          <w:szCs w:val="22"/>
          <w:u w:val="single"/>
        </w:rPr>
        <w:t>Výstražná šípka 8 svetelná.</w:t>
      </w:r>
    </w:p>
    <w:p w14:paraId="11717EB5" w14:textId="77777777" w:rsidR="00A412E7" w:rsidRPr="00A412E7" w:rsidRDefault="00A412E7" w:rsidP="00A412E7">
      <w:pPr>
        <w:pStyle w:val="Style2"/>
        <w:shd w:val="clear" w:color="auto" w:fill="auto"/>
        <w:rPr>
          <w:rFonts w:asciiTheme="minorHAnsi" w:hAnsiTheme="minorHAnsi" w:cs="Calibri"/>
          <w:sz w:val="22"/>
          <w:szCs w:val="22"/>
          <w:u w:val="single"/>
        </w:rPr>
      </w:pPr>
      <w:r w:rsidRPr="00A412E7">
        <w:rPr>
          <w:rStyle w:val="CharStyle3"/>
          <w:rFonts w:asciiTheme="minorHAnsi" w:hAnsiTheme="minorHAnsi" w:cs="Calibri"/>
          <w:color w:val="000000"/>
          <w:sz w:val="22"/>
          <w:szCs w:val="22"/>
          <w:u w:val="single"/>
        </w:rPr>
        <w:t>Blokáda výkyvu prednej nápravy na pravej strane.</w:t>
      </w:r>
    </w:p>
    <w:p w14:paraId="4A169B67" w14:textId="77777777" w:rsidR="00A412E7" w:rsidRPr="00A412E7" w:rsidRDefault="00A412E7" w:rsidP="00A412E7">
      <w:pPr>
        <w:pStyle w:val="Style2"/>
        <w:shd w:val="clear" w:color="auto" w:fill="auto"/>
        <w:rPr>
          <w:rFonts w:asciiTheme="minorHAnsi" w:hAnsiTheme="minorHAnsi" w:cs="Calibri"/>
          <w:sz w:val="22"/>
          <w:szCs w:val="22"/>
          <w:u w:val="single"/>
        </w:rPr>
      </w:pPr>
      <w:r w:rsidRPr="00A412E7">
        <w:rPr>
          <w:rStyle w:val="CharStyle3"/>
          <w:rFonts w:asciiTheme="minorHAnsi" w:hAnsiTheme="minorHAnsi" w:cs="Calibri"/>
          <w:color w:val="000000"/>
          <w:sz w:val="22"/>
          <w:szCs w:val="22"/>
          <w:u w:val="single"/>
        </w:rPr>
        <w:t>Traktor dodaný vo výstražnej farbe RAL 2011.</w:t>
      </w:r>
    </w:p>
    <w:p w14:paraId="60549A5A" w14:textId="77777777" w:rsidR="00A412E7" w:rsidRPr="00A412E7" w:rsidRDefault="00A412E7" w:rsidP="00A412E7">
      <w:pPr>
        <w:pStyle w:val="Style2"/>
        <w:shd w:val="clear" w:color="auto" w:fill="auto"/>
        <w:spacing w:after="372"/>
        <w:rPr>
          <w:rFonts w:asciiTheme="minorHAnsi" w:hAnsiTheme="minorHAnsi" w:cs="Calibri"/>
          <w:sz w:val="22"/>
          <w:szCs w:val="22"/>
        </w:rPr>
      </w:pPr>
      <w:r w:rsidRPr="00A412E7">
        <w:rPr>
          <w:rStyle w:val="CharStyle3"/>
          <w:rFonts w:asciiTheme="minorHAnsi" w:hAnsiTheme="minorHAnsi" w:cs="Calibri"/>
          <w:color w:val="000000"/>
          <w:sz w:val="22"/>
          <w:szCs w:val="22"/>
          <w:u w:val="single"/>
        </w:rPr>
        <w:t>Záruka 24 mesiacov od odovzdania.</w:t>
      </w:r>
    </w:p>
    <w:p w14:paraId="28B26A07" w14:textId="77777777" w:rsidR="00A412E7" w:rsidRPr="00CE1686" w:rsidRDefault="00A412E7" w:rsidP="00A412E7">
      <w:pPr>
        <w:pStyle w:val="Style4"/>
        <w:shd w:val="clear" w:color="auto" w:fill="auto"/>
        <w:spacing w:before="0"/>
        <w:rPr>
          <w:rFonts w:asciiTheme="minorHAnsi" w:hAnsiTheme="minorHAnsi" w:cs="Calibri"/>
          <w:b w:val="0"/>
          <w:caps/>
          <w:sz w:val="22"/>
          <w:szCs w:val="22"/>
        </w:rPr>
      </w:pPr>
      <w:r w:rsidRPr="00CE1686">
        <w:rPr>
          <w:rStyle w:val="CharStyle5"/>
          <w:rFonts w:asciiTheme="minorHAnsi" w:hAnsiTheme="minorHAnsi" w:cs="Calibri"/>
          <w:b/>
          <w:caps/>
          <w:color w:val="000000"/>
          <w:sz w:val="22"/>
          <w:szCs w:val="22"/>
        </w:rPr>
        <w:t>Rameno</w:t>
      </w:r>
    </w:p>
    <w:p w14:paraId="5F9A67A2" w14:textId="77777777" w:rsidR="00A412E7" w:rsidRPr="00A412E7" w:rsidRDefault="00A412E7" w:rsidP="00A412E7">
      <w:pPr>
        <w:pStyle w:val="Style2"/>
        <w:shd w:val="clear" w:color="auto" w:fill="auto"/>
        <w:spacing w:line="288" w:lineRule="exact"/>
        <w:rPr>
          <w:rStyle w:val="CharStyle3"/>
          <w:rFonts w:asciiTheme="minorHAnsi" w:hAnsiTheme="minorHAnsi" w:cs="Calibri"/>
          <w:color w:val="000000"/>
          <w:sz w:val="22"/>
          <w:szCs w:val="22"/>
        </w:rPr>
      </w:pPr>
    </w:p>
    <w:p w14:paraId="41868A91" w14:textId="77777777" w:rsidR="00A412E7" w:rsidRPr="00A412E7" w:rsidRDefault="00A412E7" w:rsidP="00A412E7">
      <w:pPr>
        <w:pStyle w:val="Style2"/>
        <w:shd w:val="clear" w:color="auto" w:fill="auto"/>
        <w:spacing w:line="288" w:lineRule="exact"/>
        <w:rPr>
          <w:rStyle w:val="CharStyle3"/>
          <w:rFonts w:asciiTheme="minorHAnsi" w:hAnsiTheme="minorHAnsi" w:cs="Calibri"/>
          <w:color w:val="000000"/>
          <w:sz w:val="22"/>
          <w:szCs w:val="22"/>
        </w:rPr>
      </w:pPr>
      <w:r w:rsidRPr="00A412E7">
        <w:rPr>
          <w:rStyle w:val="CharStyle3"/>
          <w:rFonts w:asciiTheme="minorHAnsi" w:hAnsiTheme="minorHAnsi" w:cs="Calibri"/>
          <w:color w:val="000000"/>
          <w:sz w:val="22"/>
          <w:szCs w:val="22"/>
        </w:rPr>
        <w:t xml:space="preserve">Agregácia na zadný trojbodový záves + stabilizačné vzpery </w:t>
      </w:r>
    </w:p>
    <w:p w14:paraId="617EB8E9" w14:textId="77777777" w:rsidR="00A412E7" w:rsidRPr="00A412E7" w:rsidRDefault="00A412E7" w:rsidP="00A412E7">
      <w:pPr>
        <w:pStyle w:val="Style2"/>
        <w:shd w:val="clear" w:color="auto" w:fill="auto"/>
        <w:spacing w:line="288" w:lineRule="exact"/>
        <w:rPr>
          <w:rStyle w:val="CharStyle3"/>
          <w:rFonts w:asciiTheme="minorHAnsi" w:hAnsiTheme="minorHAnsi" w:cs="Calibri"/>
          <w:color w:val="000000"/>
          <w:sz w:val="22"/>
          <w:szCs w:val="22"/>
          <w:lang w:val="en-US" w:eastAsia="en-US"/>
        </w:rPr>
      </w:pPr>
      <w:r w:rsidRPr="00A412E7">
        <w:rPr>
          <w:rStyle w:val="CharStyle3"/>
          <w:rFonts w:asciiTheme="minorHAnsi" w:hAnsiTheme="minorHAnsi" w:cs="Calibri"/>
          <w:color w:val="000000"/>
          <w:sz w:val="22"/>
          <w:szCs w:val="22"/>
        </w:rPr>
        <w:t>Potrebný výkon traktora min 66 kW</w:t>
      </w:r>
      <w:r w:rsidRPr="00A412E7">
        <w:rPr>
          <w:rStyle w:val="CharStyle3"/>
          <w:rFonts w:asciiTheme="minorHAnsi" w:hAnsiTheme="minorHAnsi" w:cs="Calibri"/>
          <w:color w:val="000000"/>
          <w:sz w:val="22"/>
          <w:szCs w:val="22"/>
          <w:lang w:val="en-US" w:eastAsia="en-US"/>
        </w:rPr>
        <w:t xml:space="preserve"> </w:t>
      </w:r>
    </w:p>
    <w:p w14:paraId="5588B37C" w14:textId="77777777" w:rsidR="00A412E7" w:rsidRPr="00A412E7" w:rsidRDefault="00A412E7" w:rsidP="00A412E7">
      <w:pPr>
        <w:pStyle w:val="Style2"/>
        <w:shd w:val="clear" w:color="auto" w:fill="auto"/>
        <w:spacing w:line="288" w:lineRule="exact"/>
        <w:rPr>
          <w:rStyle w:val="CharStyle3"/>
          <w:rFonts w:asciiTheme="minorHAnsi" w:hAnsiTheme="minorHAnsi" w:cs="Calibri"/>
          <w:color w:val="000000"/>
          <w:sz w:val="22"/>
          <w:szCs w:val="22"/>
        </w:rPr>
      </w:pPr>
      <w:r w:rsidRPr="00A412E7">
        <w:rPr>
          <w:rStyle w:val="CharStyle3"/>
          <w:rFonts w:asciiTheme="minorHAnsi" w:hAnsiTheme="minorHAnsi" w:cs="Calibri"/>
          <w:color w:val="000000"/>
          <w:sz w:val="22"/>
          <w:szCs w:val="22"/>
        </w:rPr>
        <w:t xml:space="preserve">Potrebná </w:t>
      </w:r>
      <w:r w:rsidRPr="00A412E7">
        <w:rPr>
          <w:rStyle w:val="CharStyle3"/>
          <w:rFonts w:asciiTheme="minorHAnsi" w:hAnsiTheme="minorHAnsi" w:cs="Calibri"/>
          <w:color w:val="000000"/>
          <w:sz w:val="22"/>
          <w:szCs w:val="22"/>
          <w:lang w:val="cs-CZ" w:eastAsia="cs-CZ"/>
        </w:rPr>
        <w:t xml:space="preserve">hmotnost </w:t>
      </w:r>
      <w:r w:rsidRPr="00A412E7">
        <w:rPr>
          <w:rStyle w:val="CharStyle3"/>
          <w:rFonts w:asciiTheme="minorHAnsi" w:hAnsiTheme="minorHAnsi" w:cs="Calibri"/>
          <w:color w:val="000000"/>
          <w:sz w:val="22"/>
          <w:szCs w:val="22"/>
        </w:rPr>
        <w:t xml:space="preserve">traktora min 4000 kg </w:t>
      </w:r>
    </w:p>
    <w:p w14:paraId="785A8B03" w14:textId="77777777" w:rsidR="00A412E7" w:rsidRPr="00A412E7" w:rsidRDefault="00A412E7" w:rsidP="00A412E7">
      <w:pPr>
        <w:pStyle w:val="Style2"/>
        <w:shd w:val="clear" w:color="auto" w:fill="auto"/>
        <w:spacing w:line="288" w:lineRule="exact"/>
        <w:rPr>
          <w:rStyle w:val="CharStyle3"/>
          <w:rFonts w:asciiTheme="minorHAnsi" w:hAnsiTheme="minorHAnsi" w:cs="Calibri"/>
          <w:color w:val="000000"/>
          <w:sz w:val="22"/>
          <w:szCs w:val="22"/>
        </w:rPr>
      </w:pPr>
      <w:r w:rsidRPr="00A412E7">
        <w:rPr>
          <w:rStyle w:val="CharStyle3"/>
          <w:rFonts w:asciiTheme="minorHAnsi" w:hAnsiTheme="minorHAnsi" w:cs="Calibri"/>
          <w:color w:val="000000"/>
          <w:sz w:val="22"/>
          <w:szCs w:val="22"/>
        </w:rPr>
        <w:t xml:space="preserve">Horizontálny dosah priekopového ramena min 5400 mm </w:t>
      </w:r>
    </w:p>
    <w:p w14:paraId="4493F2AB" w14:textId="77777777" w:rsidR="00A412E7" w:rsidRPr="00A412E7" w:rsidRDefault="00A412E7" w:rsidP="00A412E7">
      <w:pPr>
        <w:pStyle w:val="Style2"/>
        <w:shd w:val="clear" w:color="auto" w:fill="auto"/>
        <w:spacing w:line="288" w:lineRule="exact"/>
        <w:rPr>
          <w:rStyle w:val="CharStyle3"/>
          <w:rFonts w:asciiTheme="minorHAnsi" w:hAnsiTheme="minorHAnsi" w:cs="Calibri"/>
          <w:color w:val="000000"/>
          <w:sz w:val="22"/>
          <w:szCs w:val="22"/>
        </w:rPr>
      </w:pPr>
      <w:r w:rsidRPr="00A412E7">
        <w:rPr>
          <w:rStyle w:val="CharStyle3"/>
          <w:rFonts w:asciiTheme="minorHAnsi" w:hAnsiTheme="minorHAnsi" w:cs="Calibri"/>
          <w:color w:val="000000"/>
          <w:sz w:val="22"/>
          <w:szCs w:val="22"/>
        </w:rPr>
        <w:t xml:space="preserve">Dvojité rameno s geometrickým paralelogramom </w:t>
      </w:r>
    </w:p>
    <w:p w14:paraId="7AD15845" w14:textId="77777777" w:rsidR="00A412E7" w:rsidRPr="00A412E7" w:rsidRDefault="00A412E7" w:rsidP="00A412E7">
      <w:pPr>
        <w:pStyle w:val="Style2"/>
        <w:shd w:val="clear" w:color="auto" w:fill="auto"/>
        <w:spacing w:line="288" w:lineRule="exact"/>
        <w:rPr>
          <w:rStyle w:val="CharStyle3"/>
          <w:rFonts w:asciiTheme="minorHAnsi" w:hAnsiTheme="minorHAnsi" w:cs="Calibri"/>
          <w:color w:val="000000"/>
          <w:sz w:val="22"/>
          <w:szCs w:val="22"/>
        </w:rPr>
      </w:pPr>
      <w:r w:rsidRPr="00A412E7">
        <w:rPr>
          <w:rStyle w:val="CharStyle3"/>
          <w:rFonts w:asciiTheme="minorHAnsi" w:hAnsiTheme="minorHAnsi" w:cs="Calibri"/>
          <w:color w:val="000000"/>
          <w:sz w:val="22"/>
          <w:szCs w:val="22"/>
        </w:rPr>
        <w:t xml:space="preserve">Predsun ramena od osi otáčania ramena min 2200 mm </w:t>
      </w:r>
    </w:p>
    <w:p w14:paraId="4C343A37" w14:textId="77777777" w:rsidR="00A412E7" w:rsidRPr="00A412E7" w:rsidRDefault="00A412E7" w:rsidP="00A412E7">
      <w:pPr>
        <w:pStyle w:val="Style2"/>
        <w:shd w:val="clear" w:color="auto" w:fill="auto"/>
        <w:spacing w:line="288" w:lineRule="exact"/>
        <w:rPr>
          <w:rFonts w:asciiTheme="minorHAnsi" w:hAnsiTheme="minorHAnsi" w:cs="Calibri"/>
          <w:sz w:val="22"/>
          <w:szCs w:val="22"/>
        </w:rPr>
      </w:pPr>
      <w:r w:rsidRPr="00A412E7">
        <w:rPr>
          <w:rStyle w:val="CharStyle3"/>
          <w:rFonts w:asciiTheme="minorHAnsi" w:hAnsiTheme="minorHAnsi" w:cs="Calibri"/>
          <w:color w:val="000000"/>
          <w:sz w:val="22"/>
          <w:szCs w:val="22"/>
        </w:rPr>
        <w:t xml:space="preserve">Vertikálny dosah ramena min </w:t>
      </w:r>
      <w:r w:rsidRPr="00A412E7">
        <w:rPr>
          <w:rStyle w:val="CharStyle3"/>
          <w:rFonts w:asciiTheme="minorHAnsi" w:hAnsiTheme="minorHAnsi" w:cs="Calibri"/>
          <w:color w:val="000000"/>
          <w:sz w:val="22"/>
          <w:szCs w:val="22"/>
          <w:lang w:val="en-US" w:eastAsia="en-US"/>
        </w:rPr>
        <w:t>5700 mm</w:t>
      </w:r>
    </w:p>
    <w:p w14:paraId="0AAA203B" w14:textId="77777777" w:rsidR="00A412E7" w:rsidRPr="00A412E7" w:rsidRDefault="00A412E7" w:rsidP="00A412E7">
      <w:pPr>
        <w:pStyle w:val="Style2"/>
        <w:shd w:val="clear" w:color="auto" w:fill="auto"/>
        <w:spacing w:line="288" w:lineRule="exact"/>
        <w:rPr>
          <w:rStyle w:val="CharStyle3"/>
          <w:rFonts w:asciiTheme="minorHAnsi" w:hAnsiTheme="minorHAnsi" w:cs="Calibri"/>
          <w:color w:val="000000"/>
          <w:sz w:val="22"/>
          <w:szCs w:val="22"/>
        </w:rPr>
      </w:pPr>
      <w:r w:rsidRPr="00A412E7">
        <w:rPr>
          <w:rStyle w:val="CharStyle3"/>
          <w:rFonts w:asciiTheme="minorHAnsi" w:hAnsiTheme="minorHAnsi" w:cs="Calibri"/>
          <w:color w:val="000000"/>
          <w:sz w:val="22"/>
          <w:szCs w:val="22"/>
        </w:rPr>
        <w:t xml:space="preserve">Hydraulická protinárazová poistka ramena s natáčaním min o 100° </w:t>
      </w:r>
    </w:p>
    <w:p w14:paraId="3BA33F84" w14:textId="77777777" w:rsidR="00A412E7" w:rsidRPr="00A412E7" w:rsidRDefault="00A412E7" w:rsidP="00A412E7">
      <w:pPr>
        <w:pStyle w:val="Style2"/>
        <w:shd w:val="clear" w:color="auto" w:fill="auto"/>
        <w:spacing w:line="288" w:lineRule="exact"/>
        <w:rPr>
          <w:rStyle w:val="CharStyle3"/>
          <w:rFonts w:asciiTheme="minorHAnsi" w:hAnsiTheme="minorHAnsi" w:cs="Calibri"/>
          <w:color w:val="000000"/>
          <w:sz w:val="22"/>
          <w:szCs w:val="22"/>
        </w:rPr>
      </w:pPr>
      <w:r w:rsidRPr="00A412E7">
        <w:rPr>
          <w:rStyle w:val="CharStyle3"/>
          <w:rFonts w:asciiTheme="minorHAnsi" w:hAnsiTheme="minorHAnsi" w:cs="Calibri"/>
          <w:color w:val="000000"/>
          <w:sz w:val="22"/>
          <w:szCs w:val="22"/>
        </w:rPr>
        <w:t xml:space="preserve">Hmotnosť mulčovacieho ramena max 1200 kg </w:t>
      </w:r>
    </w:p>
    <w:p w14:paraId="00C87AC2" w14:textId="77777777" w:rsidR="00A412E7" w:rsidRPr="00A412E7" w:rsidRDefault="00A412E7" w:rsidP="00A412E7">
      <w:pPr>
        <w:pStyle w:val="Style2"/>
        <w:shd w:val="clear" w:color="auto" w:fill="auto"/>
        <w:spacing w:line="288" w:lineRule="exact"/>
        <w:rPr>
          <w:rFonts w:asciiTheme="minorHAnsi" w:hAnsiTheme="minorHAnsi" w:cs="Calibri"/>
          <w:color w:val="000000"/>
          <w:sz w:val="22"/>
          <w:szCs w:val="22"/>
        </w:rPr>
      </w:pPr>
      <w:r w:rsidRPr="00A412E7">
        <w:rPr>
          <w:rStyle w:val="CharStyle3"/>
          <w:rFonts w:asciiTheme="minorHAnsi" w:hAnsiTheme="minorHAnsi" w:cs="Calibri"/>
          <w:color w:val="000000"/>
          <w:sz w:val="22"/>
          <w:szCs w:val="22"/>
        </w:rPr>
        <w:t>Vlastný hydraulický systém</w:t>
      </w:r>
    </w:p>
    <w:p w14:paraId="261A02C0" w14:textId="77777777" w:rsidR="00A412E7" w:rsidRPr="00A412E7" w:rsidRDefault="00A412E7" w:rsidP="00A94D83">
      <w:pPr>
        <w:pStyle w:val="Style2"/>
        <w:numPr>
          <w:ilvl w:val="0"/>
          <w:numId w:val="13"/>
        </w:numPr>
        <w:shd w:val="clear" w:color="auto" w:fill="auto"/>
        <w:spacing w:line="288" w:lineRule="exact"/>
        <w:ind w:right="1120"/>
        <w:rPr>
          <w:rStyle w:val="CharStyle3"/>
          <w:rFonts w:asciiTheme="minorHAnsi" w:hAnsiTheme="minorHAnsi" w:cs="Calibri"/>
          <w:sz w:val="22"/>
          <w:szCs w:val="22"/>
        </w:rPr>
      </w:pPr>
      <w:r w:rsidRPr="00A412E7">
        <w:rPr>
          <w:rStyle w:val="CharStyle3"/>
          <w:rFonts w:asciiTheme="minorHAnsi" w:hAnsiTheme="minorHAnsi" w:cs="Calibri"/>
          <w:color w:val="000000"/>
          <w:sz w:val="22"/>
          <w:szCs w:val="22"/>
        </w:rPr>
        <w:t>Pohon hydraulického systému vývodovým hriadeľom z traktora otáčky 540 ot/min</w:t>
      </w:r>
    </w:p>
    <w:p w14:paraId="4EE841EA" w14:textId="77777777" w:rsidR="00A412E7" w:rsidRPr="00A412E7" w:rsidRDefault="00A412E7" w:rsidP="00A94D83">
      <w:pPr>
        <w:pStyle w:val="Style2"/>
        <w:numPr>
          <w:ilvl w:val="0"/>
          <w:numId w:val="13"/>
        </w:numPr>
        <w:shd w:val="clear" w:color="auto" w:fill="auto"/>
        <w:spacing w:line="288" w:lineRule="exact"/>
        <w:ind w:right="1120"/>
        <w:rPr>
          <w:rStyle w:val="CharStyle3"/>
          <w:rFonts w:asciiTheme="minorHAnsi" w:hAnsiTheme="minorHAnsi" w:cs="Calibri"/>
          <w:sz w:val="22"/>
          <w:szCs w:val="22"/>
        </w:rPr>
      </w:pPr>
      <w:r w:rsidRPr="00A412E7">
        <w:rPr>
          <w:rStyle w:val="CharStyle3"/>
          <w:rFonts w:asciiTheme="minorHAnsi" w:hAnsiTheme="minorHAnsi" w:cs="Calibri"/>
          <w:color w:val="000000"/>
          <w:sz w:val="22"/>
          <w:szCs w:val="22"/>
        </w:rPr>
        <w:t xml:space="preserve">Hydraulické čerpadlo, hydraulický rozvádzač a ovládanie </w:t>
      </w:r>
    </w:p>
    <w:p w14:paraId="3F357BE5" w14:textId="77777777" w:rsidR="00A412E7" w:rsidRPr="00A412E7" w:rsidRDefault="00A412E7" w:rsidP="00A94D83">
      <w:pPr>
        <w:pStyle w:val="Style2"/>
        <w:numPr>
          <w:ilvl w:val="0"/>
          <w:numId w:val="13"/>
        </w:numPr>
        <w:shd w:val="clear" w:color="auto" w:fill="auto"/>
        <w:spacing w:line="288" w:lineRule="exact"/>
        <w:ind w:right="1120"/>
        <w:rPr>
          <w:rStyle w:val="CharStyle3"/>
          <w:rFonts w:asciiTheme="minorHAnsi" w:hAnsiTheme="minorHAnsi" w:cs="Calibri"/>
          <w:sz w:val="22"/>
          <w:szCs w:val="22"/>
        </w:rPr>
      </w:pPr>
      <w:r w:rsidRPr="00A412E7">
        <w:rPr>
          <w:rStyle w:val="CharStyle3"/>
          <w:rFonts w:asciiTheme="minorHAnsi" w:hAnsiTheme="minorHAnsi" w:cs="Calibri"/>
          <w:color w:val="000000"/>
          <w:sz w:val="22"/>
          <w:szCs w:val="22"/>
        </w:rPr>
        <w:t xml:space="preserve">Ovládanie Elektroproporcionálnym joystickom </w:t>
      </w:r>
    </w:p>
    <w:p w14:paraId="15483880" w14:textId="77777777" w:rsidR="00167EAA" w:rsidRPr="00167EAA" w:rsidRDefault="00A412E7" w:rsidP="00A94D83">
      <w:pPr>
        <w:pStyle w:val="Style2"/>
        <w:numPr>
          <w:ilvl w:val="0"/>
          <w:numId w:val="13"/>
        </w:numPr>
        <w:shd w:val="clear" w:color="auto" w:fill="auto"/>
        <w:spacing w:line="288" w:lineRule="exact"/>
        <w:ind w:right="1120"/>
        <w:rPr>
          <w:rStyle w:val="CharStyle3"/>
          <w:rFonts w:asciiTheme="minorHAnsi" w:hAnsiTheme="minorHAnsi" w:cs="Calibri"/>
          <w:sz w:val="22"/>
          <w:szCs w:val="22"/>
        </w:rPr>
      </w:pPr>
      <w:r w:rsidRPr="00A412E7">
        <w:rPr>
          <w:rStyle w:val="CharStyle3"/>
          <w:rFonts w:asciiTheme="minorHAnsi" w:hAnsiTheme="minorHAnsi" w:cs="Calibri"/>
          <w:color w:val="000000"/>
          <w:sz w:val="22"/>
          <w:szCs w:val="22"/>
        </w:rPr>
        <w:t xml:space="preserve">Nádrž na hydraulický olej min 200 I </w:t>
      </w:r>
    </w:p>
    <w:p w14:paraId="01DEE619" w14:textId="0F679EEA" w:rsidR="00A412E7" w:rsidRPr="00A412E7" w:rsidRDefault="00A412E7" w:rsidP="00A94D83">
      <w:pPr>
        <w:pStyle w:val="Style2"/>
        <w:numPr>
          <w:ilvl w:val="0"/>
          <w:numId w:val="13"/>
        </w:numPr>
        <w:shd w:val="clear" w:color="auto" w:fill="auto"/>
        <w:spacing w:line="288" w:lineRule="exact"/>
        <w:ind w:right="1120"/>
        <w:rPr>
          <w:rStyle w:val="CharStyle3"/>
          <w:rFonts w:asciiTheme="minorHAnsi" w:hAnsiTheme="minorHAnsi" w:cs="Calibri"/>
          <w:sz w:val="22"/>
          <w:szCs w:val="22"/>
        </w:rPr>
      </w:pPr>
      <w:r w:rsidRPr="00A412E7">
        <w:rPr>
          <w:rStyle w:val="CharStyle3"/>
          <w:rFonts w:asciiTheme="minorHAnsi" w:hAnsiTheme="minorHAnsi" w:cs="Calibri"/>
          <w:color w:val="000000"/>
          <w:sz w:val="22"/>
          <w:szCs w:val="22"/>
        </w:rPr>
        <w:t xml:space="preserve">Chladič oleja s termostatom </w:t>
      </w:r>
    </w:p>
    <w:p w14:paraId="5F2E01C1" w14:textId="77777777" w:rsidR="00A412E7" w:rsidRPr="00A412E7" w:rsidRDefault="00A412E7" w:rsidP="00A412E7">
      <w:pPr>
        <w:pStyle w:val="Style2"/>
        <w:shd w:val="clear" w:color="auto" w:fill="auto"/>
        <w:spacing w:line="288" w:lineRule="exact"/>
        <w:ind w:right="1120"/>
        <w:rPr>
          <w:rFonts w:asciiTheme="minorHAnsi" w:hAnsiTheme="minorHAnsi" w:cs="Calibri"/>
          <w:sz w:val="22"/>
          <w:szCs w:val="22"/>
        </w:rPr>
      </w:pPr>
      <w:r w:rsidRPr="00A412E7">
        <w:rPr>
          <w:rStyle w:val="CharStyle3"/>
          <w:rFonts w:asciiTheme="minorHAnsi" w:hAnsiTheme="minorHAnsi" w:cs="Calibri"/>
          <w:color w:val="000000"/>
          <w:sz w:val="22"/>
          <w:szCs w:val="22"/>
        </w:rPr>
        <w:t>Mulčovacia hlava - pracovný záber min 130 cm</w:t>
      </w:r>
    </w:p>
    <w:p w14:paraId="03063D8F" w14:textId="77777777" w:rsidR="00A412E7" w:rsidRPr="00A412E7" w:rsidRDefault="00A412E7" w:rsidP="00A94D83">
      <w:pPr>
        <w:pStyle w:val="Style2"/>
        <w:numPr>
          <w:ilvl w:val="0"/>
          <w:numId w:val="13"/>
        </w:numPr>
        <w:shd w:val="clear" w:color="auto" w:fill="auto"/>
        <w:spacing w:line="288" w:lineRule="exact"/>
        <w:ind w:right="2060"/>
        <w:rPr>
          <w:rStyle w:val="CharStyle3"/>
          <w:rFonts w:asciiTheme="minorHAnsi" w:hAnsiTheme="minorHAnsi" w:cs="Calibri"/>
          <w:sz w:val="22"/>
          <w:szCs w:val="22"/>
        </w:rPr>
      </w:pPr>
      <w:r w:rsidRPr="00A412E7">
        <w:rPr>
          <w:rStyle w:val="CharStyle3"/>
          <w:rFonts w:asciiTheme="minorHAnsi" w:hAnsiTheme="minorHAnsi" w:cs="Calibri"/>
          <w:color w:val="000000"/>
          <w:sz w:val="22"/>
          <w:szCs w:val="22"/>
        </w:rPr>
        <w:t xml:space="preserve">Plávajúca mulčovacia hlava vybavená kopírovacím nastaviteľným </w:t>
      </w:r>
      <w:r w:rsidRPr="00A412E7">
        <w:rPr>
          <w:rStyle w:val="CharStyle3"/>
          <w:rFonts w:asciiTheme="minorHAnsi" w:hAnsiTheme="minorHAnsi" w:cs="Calibri"/>
          <w:color w:val="000000"/>
          <w:sz w:val="22"/>
          <w:szCs w:val="22"/>
        </w:rPr>
        <w:lastRenderedPageBreak/>
        <w:t>valcom</w:t>
      </w:r>
    </w:p>
    <w:p w14:paraId="21744568" w14:textId="77777777" w:rsidR="00A412E7" w:rsidRPr="00A412E7" w:rsidRDefault="00A412E7" w:rsidP="00A94D83">
      <w:pPr>
        <w:pStyle w:val="Style2"/>
        <w:numPr>
          <w:ilvl w:val="0"/>
          <w:numId w:val="13"/>
        </w:numPr>
        <w:shd w:val="clear" w:color="auto" w:fill="auto"/>
        <w:spacing w:line="288" w:lineRule="exact"/>
        <w:ind w:right="2060"/>
        <w:rPr>
          <w:rStyle w:val="CharStyle3"/>
          <w:rFonts w:asciiTheme="minorHAnsi" w:hAnsiTheme="minorHAnsi" w:cs="Calibri"/>
          <w:sz w:val="22"/>
          <w:szCs w:val="22"/>
        </w:rPr>
      </w:pPr>
      <w:r w:rsidRPr="00A412E7">
        <w:rPr>
          <w:rStyle w:val="CharStyle3"/>
          <w:rFonts w:asciiTheme="minorHAnsi" w:hAnsiTheme="minorHAnsi" w:cs="Calibri"/>
          <w:color w:val="000000"/>
          <w:sz w:val="22"/>
          <w:szCs w:val="22"/>
        </w:rPr>
        <w:t xml:space="preserve">Nivelačný systém hlavy </w:t>
      </w:r>
      <w:r w:rsidRPr="00A412E7">
        <w:rPr>
          <w:rStyle w:val="CharStyle3"/>
          <w:rFonts w:asciiTheme="minorHAnsi" w:hAnsiTheme="minorHAnsi" w:cs="Calibri"/>
          <w:color w:val="000000"/>
          <w:sz w:val="22"/>
          <w:szCs w:val="22"/>
          <w:lang w:val="en-US" w:eastAsia="en-US"/>
        </w:rPr>
        <w:t xml:space="preserve">CONTOUR </w:t>
      </w:r>
      <w:r w:rsidRPr="00A412E7">
        <w:rPr>
          <w:rStyle w:val="CharStyle3"/>
          <w:rFonts w:asciiTheme="minorHAnsi" w:hAnsiTheme="minorHAnsi" w:cs="Calibri"/>
          <w:color w:val="000000"/>
          <w:sz w:val="22"/>
          <w:szCs w:val="22"/>
        </w:rPr>
        <w:t xml:space="preserve">systém alebo adekvátny iný </w:t>
      </w:r>
    </w:p>
    <w:p w14:paraId="42832468" w14:textId="77777777" w:rsidR="00DF150D" w:rsidRPr="00DF150D" w:rsidRDefault="00A412E7" w:rsidP="00A94D83">
      <w:pPr>
        <w:pStyle w:val="Style2"/>
        <w:numPr>
          <w:ilvl w:val="0"/>
          <w:numId w:val="13"/>
        </w:numPr>
        <w:shd w:val="clear" w:color="auto" w:fill="auto"/>
        <w:spacing w:line="288" w:lineRule="exact"/>
        <w:ind w:right="2060"/>
        <w:rPr>
          <w:rStyle w:val="CharStyle3"/>
          <w:rFonts w:asciiTheme="minorHAnsi" w:hAnsiTheme="minorHAnsi" w:cs="Calibri"/>
          <w:sz w:val="22"/>
          <w:szCs w:val="22"/>
          <w:shd w:val="clear" w:color="auto" w:fill="auto"/>
        </w:rPr>
      </w:pPr>
      <w:r w:rsidRPr="00A412E7">
        <w:rPr>
          <w:rStyle w:val="CharStyle3"/>
          <w:rFonts w:asciiTheme="minorHAnsi" w:hAnsiTheme="minorHAnsi" w:cs="Calibri"/>
          <w:color w:val="000000"/>
          <w:sz w:val="22"/>
          <w:szCs w:val="22"/>
        </w:rPr>
        <w:t xml:space="preserve">Mulčovacia hlava s reverzným chodom </w:t>
      </w:r>
    </w:p>
    <w:p w14:paraId="71F0F1A1" w14:textId="77777777" w:rsidR="00DF150D" w:rsidRPr="00DF150D" w:rsidRDefault="00A412E7" w:rsidP="00A94D83">
      <w:pPr>
        <w:pStyle w:val="Style2"/>
        <w:numPr>
          <w:ilvl w:val="0"/>
          <w:numId w:val="13"/>
        </w:numPr>
        <w:shd w:val="clear" w:color="auto" w:fill="auto"/>
        <w:spacing w:line="288" w:lineRule="exact"/>
        <w:ind w:right="2060"/>
        <w:rPr>
          <w:rStyle w:val="CharStyle3"/>
          <w:rFonts w:asciiTheme="minorHAnsi" w:hAnsiTheme="minorHAnsi" w:cs="Calibri"/>
          <w:sz w:val="22"/>
          <w:szCs w:val="22"/>
          <w:shd w:val="clear" w:color="auto" w:fill="auto"/>
        </w:rPr>
      </w:pPr>
      <w:r w:rsidRPr="00A412E7">
        <w:rPr>
          <w:rStyle w:val="CharStyle3"/>
          <w:rFonts w:asciiTheme="minorHAnsi" w:hAnsiTheme="minorHAnsi" w:cs="Calibri"/>
          <w:color w:val="000000"/>
          <w:sz w:val="22"/>
          <w:szCs w:val="22"/>
        </w:rPr>
        <w:t xml:space="preserve">Zadná svetelná rampa s dopravným osvetlením </w:t>
      </w:r>
    </w:p>
    <w:p w14:paraId="049771F1" w14:textId="5D6B217F" w:rsidR="00A412E7" w:rsidRPr="00A412E7" w:rsidRDefault="00A412E7" w:rsidP="00A94D83">
      <w:pPr>
        <w:pStyle w:val="Style2"/>
        <w:numPr>
          <w:ilvl w:val="0"/>
          <w:numId w:val="13"/>
        </w:numPr>
        <w:shd w:val="clear" w:color="auto" w:fill="auto"/>
        <w:spacing w:line="288" w:lineRule="exact"/>
        <w:ind w:right="2060"/>
        <w:rPr>
          <w:rFonts w:asciiTheme="minorHAnsi" w:hAnsiTheme="minorHAnsi" w:cs="Calibri"/>
          <w:sz w:val="22"/>
          <w:szCs w:val="22"/>
        </w:rPr>
      </w:pPr>
      <w:r w:rsidRPr="00A412E7">
        <w:rPr>
          <w:rStyle w:val="CharStyle3"/>
          <w:rFonts w:asciiTheme="minorHAnsi" w:hAnsiTheme="minorHAnsi" w:cs="Calibri"/>
          <w:color w:val="000000"/>
          <w:sz w:val="22"/>
          <w:szCs w:val="22"/>
        </w:rPr>
        <w:t>Záruka 24 mesiacov od odovzdania</w:t>
      </w:r>
    </w:p>
    <w:p w14:paraId="40FAD5C9" w14:textId="77777777" w:rsidR="00A412E7" w:rsidRPr="00A412E7" w:rsidRDefault="00A412E7" w:rsidP="00A412E7">
      <w:pPr>
        <w:rPr>
          <w:rFonts w:asciiTheme="minorHAnsi" w:hAnsiTheme="minorHAnsi" w:cs="Calibri"/>
          <w:sz w:val="22"/>
          <w:szCs w:val="22"/>
        </w:rPr>
      </w:pPr>
    </w:p>
    <w:p w14:paraId="71E85270" w14:textId="77777777" w:rsidR="00A412E7" w:rsidRPr="00A412E7" w:rsidRDefault="00A412E7" w:rsidP="00A412E7">
      <w:pPr>
        <w:rPr>
          <w:rFonts w:asciiTheme="minorHAnsi" w:hAnsiTheme="minorHAnsi" w:cs="Calibri"/>
          <w:sz w:val="22"/>
          <w:szCs w:val="22"/>
        </w:rPr>
      </w:pPr>
    </w:p>
    <w:p w14:paraId="78AF8B65" w14:textId="77777777" w:rsidR="00A412E7" w:rsidRPr="00A412E7" w:rsidRDefault="00A412E7" w:rsidP="00A412E7">
      <w:pPr>
        <w:jc w:val="both"/>
        <w:rPr>
          <w:rFonts w:asciiTheme="minorHAnsi" w:hAnsiTheme="minorHAnsi" w:cs="Calibri"/>
          <w:sz w:val="22"/>
          <w:szCs w:val="22"/>
        </w:rPr>
      </w:pPr>
      <w:r w:rsidRPr="00A412E7">
        <w:rPr>
          <w:rFonts w:asciiTheme="minorHAnsi" w:hAnsiTheme="minorHAnsi" w:cs="Calibri"/>
          <w:b/>
          <w:sz w:val="22"/>
          <w:szCs w:val="22"/>
          <w:u w:val="single"/>
        </w:rPr>
        <w:t>Ostatné požiadavky</w:t>
      </w:r>
    </w:p>
    <w:p w14:paraId="01839383" w14:textId="77777777" w:rsidR="00A412E7" w:rsidRPr="00CE1686" w:rsidRDefault="00A412E7" w:rsidP="00A412E7">
      <w:pPr>
        <w:jc w:val="both"/>
        <w:rPr>
          <w:rFonts w:asciiTheme="minorHAnsi" w:hAnsiTheme="minorHAnsi" w:cs="Calibri"/>
          <w:sz w:val="22"/>
          <w:szCs w:val="22"/>
        </w:rPr>
      </w:pPr>
      <w:r w:rsidRPr="00CE1686">
        <w:rPr>
          <w:rFonts w:asciiTheme="minorHAnsi" w:hAnsiTheme="minorHAnsi" w:cs="Calibri"/>
          <w:sz w:val="22"/>
          <w:szCs w:val="22"/>
        </w:rPr>
        <w:t xml:space="preserve">Priekopové rameno musí mať možnosť predsunutia pracovnej hlavy pri práci pred os zadnej nápravy traktora, pracovná hlava sa musí nachádzať vedľa traktora vpravo, medzi osami prednej a zadnej nápravy. Ovládanie ramena – Joystick s elektro hydraulickým ovládaním. Stabilizátor pre uchytenie ramena na traktor. </w:t>
      </w:r>
    </w:p>
    <w:p w14:paraId="67A3E4F3" w14:textId="77777777" w:rsidR="00683E7C" w:rsidRPr="006934AE" w:rsidRDefault="00683E7C" w:rsidP="00C07D95">
      <w:pPr>
        <w:pStyle w:val="tl1"/>
        <w:rPr>
          <w:rFonts w:asciiTheme="minorHAnsi" w:hAnsiTheme="minorHAnsi" w:cs="Calibri"/>
          <w:b/>
          <w:bCs/>
          <w:iCs/>
          <w:sz w:val="22"/>
          <w:szCs w:val="22"/>
        </w:rPr>
      </w:pPr>
    </w:p>
    <w:p w14:paraId="15932EF9" w14:textId="77777777" w:rsidR="00683E7C" w:rsidRPr="006934AE" w:rsidRDefault="00683E7C" w:rsidP="00C07D95">
      <w:pPr>
        <w:pStyle w:val="tl1"/>
        <w:rPr>
          <w:rFonts w:asciiTheme="minorHAnsi" w:hAnsiTheme="minorHAnsi" w:cs="Calibri"/>
          <w:b/>
          <w:bCs/>
          <w:iCs/>
          <w:sz w:val="22"/>
          <w:szCs w:val="22"/>
        </w:rPr>
      </w:pPr>
    </w:p>
    <w:p w14:paraId="4A7DC120" w14:textId="77777777" w:rsidR="00683E7C" w:rsidRPr="006934AE" w:rsidRDefault="00683E7C" w:rsidP="00C07D95">
      <w:pPr>
        <w:pStyle w:val="tl1"/>
        <w:rPr>
          <w:rFonts w:asciiTheme="minorHAnsi" w:hAnsiTheme="minorHAnsi" w:cs="Calibri"/>
          <w:b/>
          <w:bCs/>
          <w:iCs/>
          <w:sz w:val="22"/>
          <w:szCs w:val="22"/>
        </w:rPr>
      </w:pPr>
    </w:p>
    <w:p w14:paraId="5566CB14" w14:textId="77777777" w:rsidR="00683E7C" w:rsidRPr="006934AE" w:rsidRDefault="00683E7C" w:rsidP="00C07D95">
      <w:pPr>
        <w:pStyle w:val="tl1"/>
        <w:rPr>
          <w:rFonts w:asciiTheme="minorHAnsi" w:hAnsiTheme="minorHAnsi" w:cs="Calibri"/>
          <w:b/>
          <w:bCs/>
          <w:iCs/>
          <w:sz w:val="22"/>
          <w:szCs w:val="22"/>
        </w:rPr>
      </w:pPr>
    </w:p>
    <w:p w14:paraId="6389B207" w14:textId="77777777" w:rsidR="00683E7C" w:rsidRPr="006934AE" w:rsidRDefault="00683E7C" w:rsidP="00C07D95">
      <w:pPr>
        <w:pStyle w:val="tl1"/>
        <w:rPr>
          <w:rFonts w:asciiTheme="minorHAnsi" w:hAnsiTheme="minorHAnsi" w:cs="Calibri"/>
          <w:b/>
          <w:bCs/>
          <w:iCs/>
          <w:sz w:val="22"/>
          <w:szCs w:val="22"/>
        </w:rPr>
      </w:pPr>
    </w:p>
    <w:p w14:paraId="347FA8BC" w14:textId="77777777" w:rsidR="00E3632A" w:rsidRPr="006934AE" w:rsidRDefault="00E3632A" w:rsidP="00C07D95">
      <w:pPr>
        <w:pStyle w:val="tl1"/>
        <w:rPr>
          <w:rFonts w:asciiTheme="minorHAnsi" w:hAnsiTheme="minorHAnsi" w:cs="Calibri"/>
          <w:b/>
          <w:bCs/>
          <w:iCs/>
          <w:sz w:val="22"/>
          <w:szCs w:val="22"/>
        </w:rPr>
      </w:pPr>
    </w:p>
    <w:p w14:paraId="2079073F" w14:textId="77777777" w:rsidR="00E3632A" w:rsidRPr="006934AE" w:rsidRDefault="00E3632A" w:rsidP="00C07D95">
      <w:pPr>
        <w:pStyle w:val="tl1"/>
        <w:rPr>
          <w:rFonts w:asciiTheme="minorHAnsi" w:hAnsiTheme="minorHAnsi" w:cs="Calibri"/>
          <w:b/>
          <w:bCs/>
          <w:iCs/>
          <w:sz w:val="22"/>
          <w:szCs w:val="22"/>
        </w:rPr>
      </w:pPr>
    </w:p>
    <w:p w14:paraId="5E17B248" w14:textId="77777777" w:rsidR="00E3632A" w:rsidRPr="006934AE" w:rsidRDefault="00E3632A" w:rsidP="00C07D95">
      <w:pPr>
        <w:pStyle w:val="tl1"/>
        <w:rPr>
          <w:rFonts w:asciiTheme="minorHAnsi" w:hAnsiTheme="minorHAnsi" w:cs="Calibri"/>
          <w:b/>
          <w:bCs/>
          <w:iCs/>
          <w:sz w:val="22"/>
          <w:szCs w:val="22"/>
        </w:rPr>
      </w:pPr>
    </w:p>
    <w:p w14:paraId="1451EE38" w14:textId="1CDE3FD1" w:rsidR="009A4F5A" w:rsidRDefault="009A4F5A" w:rsidP="00C07D95">
      <w:pPr>
        <w:pStyle w:val="tl1"/>
        <w:rPr>
          <w:rFonts w:asciiTheme="minorHAnsi" w:hAnsiTheme="minorHAnsi" w:cs="Calibri"/>
          <w:b/>
          <w:bCs/>
          <w:iCs/>
          <w:sz w:val="24"/>
          <w:szCs w:val="20"/>
        </w:rPr>
      </w:pPr>
    </w:p>
    <w:p w14:paraId="1542E75B" w14:textId="6BCBE333" w:rsidR="00135104" w:rsidRDefault="00135104" w:rsidP="00C07D95">
      <w:pPr>
        <w:pStyle w:val="tl1"/>
        <w:rPr>
          <w:rFonts w:asciiTheme="minorHAnsi" w:hAnsiTheme="minorHAnsi" w:cs="Calibri"/>
          <w:b/>
          <w:bCs/>
          <w:iCs/>
          <w:sz w:val="24"/>
          <w:szCs w:val="20"/>
        </w:rPr>
      </w:pPr>
    </w:p>
    <w:p w14:paraId="07D813B7" w14:textId="424509DC" w:rsidR="00135104" w:rsidRDefault="00135104" w:rsidP="00C07D95">
      <w:pPr>
        <w:pStyle w:val="tl1"/>
        <w:rPr>
          <w:rFonts w:asciiTheme="minorHAnsi" w:hAnsiTheme="minorHAnsi" w:cs="Calibri"/>
          <w:b/>
          <w:bCs/>
          <w:iCs/>
          <w:sz w:val="24"/>
          <w:szCs w:val="20"/>
        </w:rPr>
      </w:pPr>
    </w:p>
    <w:p w14:paraId="6D981842" w14:textId="328B3DDD" w:rsidR="00135104" w:rsidRDefault="00135104" w:rsidP="00C07D95">
      <w:pPr>
        <w:pStyle w:val="tl1"/>
        <w:rPr>
          <w:rFonts w:asciiTheme="minorHAnsi" w:hAnsiTheme="minorHAnsi" w:cs="Calibri"/>
          <w:b/>
          <w:bCs/>
          <w:iCs/>
          <w:sz w:val="24"/>
          <w:szCs w:val="20"/>
        </w:rPr>
      </w:pPr>
    </w:p>
    <w:p w14:paraId="22D11164" w14:textId="52064C91" w:rsidR="00135104" w:rsidRDefault="00135104" w:rsidP="00C07D95">
      <w:pPr>
        <w:pStyle w:val="tl1"/>
        <w:rPr>
          <w:rFonts w:asciiTheme="minorHAnsi" w:hAnsiTheme="minorHAnsi" w:cs="Calibri"/>
          <w:b/>
          <w:bCs/>
          <w:iCs/>
          <w:sz w:val="24"/>
          <w:szCs w:val="20"/>
        </w:rPr>
      </w:pPr>
    </w:p>
    <w:p w14:paraId="14CADDBE" w14:textId="2E386088" w:rsidR="00135104" w:rsidRDefault="00135104" w:rsidP="00C07D95">
      <w:pPr>
        <w:pStyle w:val="tl1"/>
        <w:rPr>
          <w:rFonts w:asciiTheme="minorHAnsi" w:hAnsiTheme="minorHAnsi" w:cs="Calibri"/>
          <w:b/>
          <w:bCs/>
          <w:iCs/>
          <w:sz w:val="24"/>
          <w:szCs w:val="20"/>
        </w:rPr>
      </w:pPr>
    </w:p>
    <w:p w14:paraId="43DC170D" w14:textId="77777777" w:rsidR="00135104" w:rsidRPr="0053131F" w:rsidRDefault="00135104" w:rsidP="00C07D95">
      <w:pPr>
        <w:pStyle w:val="tl1"/>
        <w:rPr>
          <w:rFonts w:asciiTheme="minorHAnsi" w:hAnsiTheme="minorHAnsi" w:cs="Calibri"/>
          <w:b/>
          <w:bCs/>
          <w:iCs/>
          <w:sz w:val="24"/>
          <w:szCs w:val="20"/>
        </w:rPr>
      </w:pPr>
    </w:p>
    <w:p w14:paraId="32985A09" w14:textId="5CC06851" w:rsidR="00247F06" w:rsidRPr="0053131F" w:rsidRDefault="00247F06" w:rsidP="00C07D95">
      <w:pPr>
        <w:pStyle w:val="tl1"/>
        <w:rPr>
          <w:rFonts w:asciiTheme="minorHAnsi" w:hAnsiTheme="minorHAnsi" w:cs="Calibri"/>
          <w:b/>
          <w:bCs/>
          <w:iCs/>
          <w:sz w:val="24"/>
          <w:szCs w:val="20"/>
        </w:rPr>
      </w:pPr>
    </w:p>
    <w:p w14:paraId="5C6EDB24" w14:textId="2EEA7022" w:rsidR="00247F06" w:rsidRPr="0053131F" w:rsidRDefault="00247F06" w:rsidP="00C07D95">
      <w:pPr>
        <w:pStyle w:val="tl1"/>
        <w:rPr>
          <w:rFonts w:asciiTheme="minorHAnsi" w:hAnsiTheme="minorHAnsi" w:cs="Calibri"/>
          <w:b/>
          <w:bCs/>
          <w:iCs/>
          <w:sz w:val="24"/>
          <w:szCs w:val="20"/>
        </w:rPr>
      </w:pPr>
    </w:p>
    <w:p w14:paraId="299A1837" w14:textId="2263B38D" w:rsidR="009A4F5A" w:rsidRPr="0053131F" w:rsidRDefault="009A4F5A" w:rsidP="00C07D95">
      <w:pPr>
        <w:pStyle w:val="tl1"/>
        <w:rPr>
          <w:rFonts w:asciiTheme="minorHAnsi" w:hAnsiTheme="minorHAnsi" w:cs="Calibri"/>
          <w:b/>
          <w:bCs/>
          <w:iCs/>
          <w:sz w:val="24"/>
          <w:szCs w:val="20"/>
        </w:rPr>
      </w:pPr>
    </w:p>
    <w:p w14:paraId="0C86C5F4" w14:textId="77777777" w:rsidR="00762AC9" w:rsidRDefault="00762AC9" w:rsidP="00C07D95">
      <w:pPr>
        <w:pStyle w:val="tl1"/>
        <w:rPr>
          <w:rFonts w:asciiTheme="minorHAnsi" w:hAnsiTheme="minorHAnsi" w:cs="Calibri"/>
          <w:b/>
          <w:bCs/>
          <w:iCs/>
          <w:sz w:val="24"/>
          <w:szCs w:val="20"/>
        </w:rPr>
      </w:pPr>
    </w:p>
    <w:p w14:paraId="16ADF186" w14:textId="77777777" w:rsidR="00762AC9" w:rsidRDefault="00762AC9" w:rsidP="00C07D95">
      <w:pPr>
        <w:pStyle w:val="tl1"/>
        <w:rPr>
          <w:rFonts w:asciiTheme="minorHAnsi" w:hAnsiTheme="minorHAnsi" w:cs="Calibri"/>
          <w:b/>
          <w:bCs/>
          <w:iCs/>
          <w:sz w:val="24"/>
          <w:szCs w:val="20"/>
        </w:rPr>
      </w:pPr>
    </w:p>
    <w:p w14:paraId="0A8EB588" w14:textId="77777777" w:rsidR="00762AC9" w:rsidRDefault="00762AC9" w:rsidP="00C07D95">
      <w:pPr>
        <w:pStyle w:val="tl1"/>
        <w:rPr>
          <w:rFonts w:asciiTheme="minorHAnsi" w:hAnsiTheme="minorHAnsi" w:cs="Calibri"/>
          <w:b/>
          <w:bCs/>
          <w:iCs/>
          <w:sz w:val="24"/>
          <w:szCs w:val="20"/>
        </w:rPr>
      </w:pPr>
    </w:p>
    <w:p w14:paraId="17F6D032" w14:textId="588FD345" w:rsidR="00762AC9" w:rsidRDefault="00762AC9" w:rsidP="00C07D95">
      <w:pPr>
        <w:pStyle w:val="tl1"/>
        <w:rPr>
          <w:rFonts w:asciiTheme="minorHAnsi" w:hAnsiTheme="minorHAnsi" w:cs="Calibri"/>
          <w:b/>
          <w:bCs/>
          <w:iCs/>
          <w:sz w:val="24"/>
          <w:szCs w:val="20"/>
        </w:rPr>
      </w:pPr>
    </w:p>
    <w:p w14:paraId="20A8E70B" w14:textId="2CA1F183" w:rsidR="004F2C49" w:rsidRDefault="004F2C49" w:rsidP="00C07D95">
      <w:pPr>
        <w:pStyle w:val="tl1"/>
        <w:rPr>
          <w:rFonts w:asciiTheme="minorHAnsi" w:hAnsiTheme="minorHAnsi" w:cs="Calibri"/>
          <w:b/>
          <w:bCs/>
          <w:iCs/>
          <w:sz w:val="24"/>
          <w:szCs w:val="20"/>
        </w:rPr>
      </w:pPr>
    </w:p>
    <w:p w14:paraId="5BBAED4E" w14:textId="4F55AA7D" w:rsidR="004F2C49" w:rsidRDefault="004F2C49" w:rsidP="00C07D95">
      <w:pPr>
        <w:pStyle w:val="tl1"/>
        <w:rPr>
          <w:rFonts w:asciiTheme="minorHAnsi" w:hAnsiTheme="minorHAnsi" w:cs="Calibri"/>
          <w:b/>
          <w:bCs/>
          <w:iCs/>
          <w:sz w:val="24"/>
          <w:szCs w:val="20"/>
        </w:rPr>
      </w:pPr>
    </w:p>
    <w:p w14:paraId="247A5142" w14:textId="545D3194" w:rsidR="004F2C49" w:rsidRDefault="004F2C49" w:rsidP="00C07D95">
      <w:pPr>
        <w:pStyle w:val="tl1"/>
        <w:rPr>
          <w:rFonts w:asciiTheme="minorHAnsi" w:hAnsiTheme="minorHAnsi" w:cs="Calibri"/>
          <w:b/>
          <w:bCs/>
          <w:iCs/>
          <w:sz w:val="24"/>
          <w:szCs w:val="20"/>
        </w:rPr>
      </w:pPr>
    </w:p>
    <w:p w14:paraId="1643D642" w14:textId="39DD1841" w:rsidR="004F2C49" w:rsidRDefault="004F2C49" w:rsidP="00C07D95">
      <w:pPr>
        <w:pStyle w:val="tl1"/>
        <w:rPr>
          <w:rFonts w:asciiTheme="minorHAnsi" w:hAnsiTheme="minorHAnsi" w:cs="Calibri"/>
          <w:b/>
          <w:bCs/>
          <w:iCs/>
          <w:sz w:val="24"/>
          <w:szCs w:val="20"/>
        </w:rPr>
      </w:pPr>
    </w:p>
    <w:p w14:paraId="71F8451C" w14:textId="3C52D0FA" w:rsidR="004F2C49" w:rsidRDefault="004F2C49" w:rsidP="00C07D95">
      <w:pPr>
        <w:pStyle w:val="tl1"/>
        <w:rPr>
          <w:rFonts w:asciiTheme="minorHAnsi" w:hAnsiTheme="minorHAnsi" w:cs="Calibri"/>
          <w:b/>
          <w:bCs/>
          <w:iCs/>
          <w:sz w:val="24"/>
          <w:szCs w:val="20"/>
        </w:rPr>
      </w:pPr>
    </w:p>
    <w:p w14:paraId="5027ECA6" w14:textId="155C10DC" w:rsidR="004F2C49" w:rsidRDefault="004F2C49" w:rsidP="00C07D95">
      <w:pPr>
        <w:pStyle w:val="tl1"/>
        <w:rPr>
          <w:rFonts w:asciiTheme="minorHAnsi" w:hAnsiTheme="minorHAnsi" w:cs="Calibri"/>
          <w:b/>
          <w:bCs/>
          <w:iCs/>
          <w:sz w:val="24"/>
          <w:szCs w:val="20"/>
        </w:rPr>
      </w:pPr>
    </w:p>
    <w:p w14:paraId="07FF740F" w14:textId="2C9A6BAE" w:rsidR="004F2C49" w:rsidRDefault="004F2C49" w:rsidP="00C07D95">
      <w:pPr>
        <w:pStyle w:val="tl1"/>
        <w:rPr>
          <w:rFonts w:asciiTheme="minorHAnsi" w:hAnsiTheme="minorHAnsi" w:cs="Calibri"/>
          <w:b/>
          <w:bCs/>
          <w:iCs/>
          <w:sz w:val="24"/>
          <w:szCs w:val="20"/>
        </w:rPr>
      </w:pPr>
    </w:p>
    <w:p w14:paraId="3B21BA4B" w14:textId="498981E1" w:rsidR="004F2C49" w:rsidRDefault="004F2C49" w:rsidP="00C07D95">
      <w:pPr>
        <w:pStyle w:val="tl1"/>
        <w:rPr>
          <w:rFonts w:asciiTheme="minorHAnsi" w:hAnsiTheme="minorHAnsi" w:cs="Calibri"/>
          <w:b/>
          <w:bCs/>
          <w:iCs/>
          <w:sz w:val="24"/>
          <w:szCs w:val="20"/>
        </w:rPr>
      </w:pPr>
    </w:p>
    <w:p w14:paraId="3B485DF2" w14:textId="2B4D69F0" w:rsidR="004F2C49" w:rsidRDefault="004F2C49" w:rsidP="00C07D95">
      <w:pPr>
        <w:pStyle w:val="tl1"/>
        <w:rPr>
          <w:rFonts w:asciiTheme="minorHAnsi" w:hAnsiTheme="minorHAnsi" w:cs="Calibri"/>
          <w:b/>
          <w:bCs/>
          <w:iCs/>
          <w:sz w:val="24"/>
          <w:szCs w:val="20"/>
        </w:rPr>
      </w:pPr>
    </w:p>
    <w:p w14:paraId="53E5F62D" w14:textId="4B9CEF9A" w:rsidR="004F2C49" w:rsidRDefault="004F2C49" w:rsidP="00C07D95">
      <w:pPr>
        <w:pStyle w:val="tl1"/>
        <w:rPr>
          <w:rFonts w:asciiTheme="minorHAnsi" w:hAnsiTheme="minorHAnsi" w:cs="Calibri"/>
          <w:b/>
          <w:bCs/>
          <w:iCs/>
          <w:sz w:val="24"/>
          <w:szCs w:val="20"/>
        </w:rPr>
      </w:pPr>
    </w:p>
    <w:p w14:paraId="5EA0B8D7" w14:textId="08BC5FD2" w:rsidR="004F2C49" w:rsidRDefault="004F2C49" w:rsidP="00C07D95">
      <w:pPr>
        <w:pStyle w:val="tl1"/>
        <w:rPr>
          <w:rFonts w:asciiTheme="minorHAnsi" w:hAnsiTheme="minorHAnsi" w:cs="Calibri"/>
          <w:b/>
          <w:bCs/>
          <w:iCs/>
          <w:sz w:val="24"/>
          <w:szCs w:val="20"/>
        </w:rPr>
      </w:pPr>
    </w:p>
    <w:p w14:paraId="3DB4A71F" w14:textId="3AC3D52A" w:rsidR="004F2C49" w:rsidRDefault="004F2C49" w:rsidP="00C07D95">
      <w:pPr>
        <w:pStyle w:val="tl1"/>
        <w:rPr>
          <w:rFonts w:asciiTheme="minorHAnsi" w:hAnsiTheme="minorHAnsi" w:cs="Calibri"/>
          <w:b/>
          <w:bCs/>
          <w:iCs/>
          <w:sz w:val="24"/>
          <w:szCs w:val="20"/>
        </w:rPr>
      </w:pPr>
    </w:p>
    <w:p w14:paraId="05D581E8" w14:textId="7C1A99A0" w:rsidR="004F2C49" w:rsidRDefault="004F2C49" w:rsidP="00C07D95">
      <w:pPr>
        <w:pStyle w:val="tl1"/>
        <w:rPr>
          <w:rFonts w:asciiTheme="minorHAnsi" w:hAnsiTheme="minorHAnsi" w:cs="Calibri"/>
          <w:b/>
          <w:bCs/>
          <w:iCs/>
          <w:sz w:val="24"/>
          <w:szCs w:val="20"/>
        </w:rPr>
      </w:pPr>
    </w:p>
    <w:p w14:paraId="238490E7" w14:textId="15E45720" w:rsidR="004F2C49" w:rsidRDefault="004F2C49" w:rsidP="00C07D95">
      <w:pPr>
        <w:pStyle w:val="tl1"/>
        <w:rPr>
          <w:rFonts w:asciiTheme="minorHAnsi" w:hAnsiTheme="minorHAnsi" w:cs="Calibri"/>
          <w:b/>
          <w:bCs/>
          <w:iCs/>
          <w:sz w:val="24"/>
          <w:szCs w:val="20"/>
        </w:rPr>
      </w:pPr>
    </w:p>
    <w:p w14:paraId="73EF25A3" w14:textId="0BECB850" w:rsidR="004F2C49" w:rsidRDefault="004F2C49" w:rsidP="00C07D95">
      <w:pPr>
        <w:pStyle w:val="tl1"/>
        <w:rPr>
          <w:rFonts w:asciiTheme="minorHAnsi" w:hAnsiTheme="minorHAnsi" w:cs="Calibri"/>
          <w:b/>
          <w:bCs/>
          <w:iCs/>
          <w:sz w:val="24"/>
          <w:szCs w:val="20"/>
        </w:rPr>
      </w:pPr>
    </w:p>
    <w:p w14:paraId="13679654" w14:textId="657D3928" w:rsidR="004F2C49" w:rsidRDefault="004F2C49" w:rsidP="00C07D95">
      <w:pPr>
        <w:pStyle w:val="tl1"/>
        <w:rPr>
          <w:rFonts w:asciiTheme="minorHAnsi" w:hAnsiTheme="minorHAnsi" w:cs="Calibri"/>
          <w:b/>
          <w:bCs/>
          <w:iCs/>
          <w:sz w:val="24"/>
          <w:szCs w:val="20"/>
        </w:rPr>
      </w:pPr>
    </w:p>
    <w:p w14:paraId="10068FD9" w14:textId="55CA5D79" w:rsidR="004F2C49" w:rsidRDefault="004F2C49" w:rsidP="00C07D95">
      <w:pPr>
        <w:pStyle w:val="tl1"/>
        <w:rPr>
          <w:rFonts w:asciiTheme="minorHAnsi" w:hAnsiTheme="minorHAnsi" w:cs="Calibri"/>
          <w:b/>
          <w:bCs/>
          <w:iCs/>
          <w:sz w:val="24"/>
          <w:szCs w:val="20"/>
        </w:rPr>
      </w:pPr>
    </w:p>
    <w:p w14:paraId="6DB1B588" w14:textId="0AB1ECD4" w:rsidR="00513D8E" w:rsidRDefault="00513D8E" w:rsidP="00C07D95">
      <w:pPr>
        <w:pStyle w:val="tl1"/>
        <w:rPr>
          <w:rFonts w:asciiTheme="minorHAnsi" w:hAnsiTheme="minorHAnsi" w:cs="Calibri"/>
          <w:b/>
          <w:bCs/>
          <w:iCs/>
          <w:sz w:val="24"/>
          <w:szCs w:val="20"/>
        </w:rPr>
      </w:pPr>
      <w:r w:rsidRPr="0053131F">
        <w:rPr>
          <w:rFonts w:asciiTheme="minorHAnsi" w:hAnsiTheme="minorHAnsi" w:cs="Calibri"/>
          <w:b/>
          <w:bCs/>
          <w:iCs/>
          <w:sz w:val="24"/>
          <w:szCs w:val="20"/>
        </w:rPr>
        <w:lastRenderedPageBreak/>
        <w:t>C. OBCHODNÉ PODMIENKY</w:t>
      </w:r>
    </w:p>
    <w:p w14:paraId="66D72A4D" w14:textId="77777777" w:rsidR="00B003DD" w:rsidRPr="0053131F" w:rsidRDefault="00B003DD" w:rsidP="00C07D95">
      <w:pPr>
        <w:pStyle w:val="tl1"/>
        <w:rPr>
          <w:rFonts w:asciiTheme="minorHAnsi" w:hAnsiTheme="minorHAnsi" w:cs="Calibri"/>
          <w:bCs/>
          <w:iCs/>
          <w:sz w:val="24"/>
          <w:szCs w:val="20"/>
        </w:rPr>
      </w:pPr>
    </w:p>
    <w:p w14:paraId="12D34E43" w14:textId="38CAF94C" w:rsidR="00B003DD" w:rsidRPr="00B003DD" w:rsidRDefault="00B003DD" w:rsidP="00B003DD">
      <w:pPr>
        <w:pStyle w:val="tl1"/>
        <w:rPr>
          <w:rFonts w:ascii="Calibri" w:hAnsi="Calibri" w:cs="Calibri"/>
          <w:sz w:val="22"/>
          <w:szCs w:val="22"/>
        </w:rPr>
      </w:pPr>
      <w:r w:rsidRPr="00B003DD">
        <w:rPr>
          <w:rFonts w:ascii="Calibri" w:hAnsi="Calibri" w:cs="Calibri"/>
          <w:sz w:val="22"/>
          <w:szCs w:val="22"/>
        </w:rPr>
        <w:t xml:space="preserve">1. Verejný obstarávateľ určuje svoje obchodné podmienky </w:t>
      </w:r>
      <w:r w:rsidR="008210A2">
        <w:rPr>
          <w:rFonts w:ascii="Calibri" w:hAnsi="Calibri" w:cs="Calibri"/>
          <w:sz w:val="22"/>
          <w:szCs w:val="22"/>
        </w:rPr>
        <w:t>dodania</w:t>
      </w:r>
      <w:r w:rsidRPr="00B003DD">
        <w:rPr>
          <w:rFonts w:ascii="Calibri" w:hAnsi="Calibri" w:cs="Calibri"/>
          <w:sz w:val="22"/>
          <w:szCs w:val="22"/>
        </w:rPr>
        <w:t xml:space="preserve"> predmetu zákazky v</w:t>
      </w:r>
      <w:r w:rsidR="008210A2">
        <w:rPr>
          <w:rFonts w:ascii="Calibri" w:hAnsi="Calibri" w:cs="Calibri"/>
          <w:sz w:val="22"/>
          <w:szCs w:val="22"/>
        </w:rPr>
        <w:t> kúpnej zmluve</w:t>
      </w:r>
      <w:r w:rsidRPr="00B003DD">
        <w:rPr>
          <w:rFonts w:ascii="Calibri" w:hAnsi="Calibri" w:cs="Calibri"/>
          <w:sz w:val="22"/>
          <w:szCs w:val="22"/>
        </w:rPr>
        <w:t>, ktor</w:t>
      </w:r>
      <w:r w:rsidR="008210A2">
        <w:rPr>
          <w:rFonts w:ascii="Calibri" w:hAnsi="Calibri" w:cs="Calibri"/>
          <w:sz w:val="22"/>
          <w:szCs w:val="22"/>
        </w:rPr>
        <w:t>á bude uzavretá</w:t>
      </w:r>
      <w:r w:rsidRPr="00B003DD">
        <w:rPr>
          <w:rFonts w:ascii="Calibri" w:hAnsi="Calibri" w:cs="Calibri"/>
          <w:sz w:val="22"/>
          <w:szCs w:val="22"/>
        </w:rPr>
        <w:t xml:space="preserve"> s úspešným uchádzačom/úspešnými uchádzačmi. </w:t>
      </w:r>
      <w:r w:rsidR="008210A2">
        <w:rPr>
          <w:rFonts w:ascii="Calibri" w:hAnsi="Calibri" w:cs="Calibri"/>
          <w:sz w:val="22"/>
          <w:szCs w:val="22"/>
        </w:rPr>
        <w:t>Kúpna zmluva tvorí</w:t>
      </w:r>
      <w:r w:rsidRPr="00B003DD">
        <w:rPr>
          <w:rFonts w:ascii="Calibri" w:hAnsi="Calibri" w:cs="Calibri"/>
          <w:sz w:val="22"/>
          <w:szCs w:val="22"/>
        </w:rPr>
        <w:t xml:space="preserve"> prílohu č. </w:t>
      </w:r>
      <w:r w:rsidR="008210A2">
        <w:rPr>
          <w:rFonts w:ascii="Calibri" w:hAnsi="Calibri" w:cs="Calibri"/>
          <w:sz w:val="22"/>
          <w:szCs w:val="22"/>
        </w:rPr>
        <w:t xml:space="preserve">1 </w:t>
      </w:r>
      <w:r w:rsidRPr="00B003DD">
        <w:rPr>
          <w:rFonts w:ascii="Calibri" w:hAnsi="Calibri" w:cs="Calibri"/>
          <w:sz w:val="22"/>
          <w:szCs w:val="22"/>
        </w:rPr>
        <w:t>týchto SP.</w:t>
      </w:r>
    </w:p>
    <w:p w14:paraId="4F6E09D9" w14:textId="77777777" w:rsidR="00B003DD" w:rsidRPr="00B003DD" w:rsidRDefault="00B003DD" w:rsidP="00B003DD">
      <w:pPr>
        <w:pStyle w:val="tl1"/>
        <w:rPr>
          <w:rFonts w:ascii="Calibri" w:hAnsi="Calibri" w:cs="Calibri"/>
          <w:sz w:val="22"/>
          <w:szCs w:val="22"/>
        </w:rPr>
      </w:pPr>
    </w:p>
    <w:p w14:paraId="4B7CBBCC" w14:textId="28425557" w:rsidR="00B003DD" w:rsidRPr="00B003DD" w:rsidRDefault="00B003DD" w:rsidP="00B003DD">
      <w:pPr>
        <w:pStyle w:val="tl1"/>
        <w:rPr>
          <w:rFonts w:ascii="Calibri" w:hAnsi="Calibri" w:cs="Calibri"/>
          <w:sz w:val="22"/>
          <w:szCs w:val="22"/>
        </w:rPr>
      </w:pPr>
      <w:r w:rsidRPr="00B003DD">
        <w:rPr>
          <w:rFonts w:ascii="Calibri" w:hAnsi="Calibri" w:cs="Calibri"/>
          <w:sz w:val="22"/>
          <w:szCs w:val="22"/>
        </w:rPr>
        <w:t>2. Verejný obstarávateľ si vyhradzuje právo neprijať ani jednu z predložených ponúk, ak zmluvné podmienky uvedené v návrhu záväzných zmluvných podmienok predložených uchádzačom budú v rozpore s</w:t>
      </w:r>
      <w:r w:rsidR="0078519E">
        <w:rPr>
          <w:rFonts w:ascii="Calibri" w:hAnsi="Calibri" w:cs="Calibri"/>
          <w:sz w:val="22"/>
          <w:szCs w:val="22"/>
        </w:rPr>
        <w:t> oznámením o vyhlásení verejného obstarávania</w:t>
      </w:r>
      <w:r w:rsidRPr="00B003DD">
        <w:rPr>
          <w:rFonts w:ascii="Calibri" w:hAnsi="Calibri" w:cs="Calibri"/>
          <w:sz w:val="22"/>
          <w:szCs w:val="22"/>
        </w:rPr>
        <w:t xml:space="preserve">, prostredníctvom </w:t>
      </w:r>
      <w:r w:rsidR="0078519E">
        <w:rPr>
          <w:rFonts w:ascii="Calibri" w:hAnsi="Calibri" w:cs="Calibri"/>
          <w:sz w:val="22"/>
          <w:szCs w:val="22"/>
        </w:rPr>
        <w:t>ktorého</w:t>
      </w:r>
      <w:r w:rsidRPr="00B003DD">
        <w:rPr>
          <w:rFonts w:ascii="Calibri" w:hAnsi="Calibri" w:cs="Calibri"/>
          <w:sz w:val="22"/>
          <w:szCs w:val="22"/>
        </w:rPr>
        <w:t xml:space="preserve"> bol postup tohto verejného obstarávania vyhlásený a týmito SP a ak sa budú vymykať obvyklým zmluvným podmienkam a budú znevýhodňovať verejného obstarávateľa.</w:t>
      </w:r>
    </w:p>
    <w:p w14:paraId="0B3D6584" w14:textId="77777777" w:rsidR="00B003DD" w:rsidRPr="00B003DD" w:rsidRDefault="00B003DD" w:rsidP="00B003DD">
      <w:pPr>
        <w:pStyle w:val="tl1"/>
        <w:rPr>
          <w:rFonts w:ascii="Calibri" w:hAnsi="Calibri" w:cs="Calibri"/>
          <w:sz w:val="22"/>
          <w:szCs w:val="22"/>
        </w:rPr>
      </w:pPr>
    </w:p>
    <w:p w14:paraId="4D6C3BB7" w14:textId="573A9F08" w:rsidR="00B003DD" w:rsidRPr="00B003DD" w:rsidRDefault="00B003DD" w:rsidP="00B003DD">
      <w:pPr>
        <w:pStyle w:val="tl1"/>
        <w:rPr>
          <w:rFonts w:ascii="Calibri" w:hAnsi="Calibri" w:cs="Calibri"/>
          <w:sz w:val="22"/>
          <w:szCs w:val="22"/>
        </w:rPr>
      </w:pPr>
      <w:r w:rsidRPr="00B003DD">
        <w:rPr>
          <w:rFonts w:ascii="Calibri" w:hAnsi="Calibri" w:cs="Calibri"/>
          <w:sz w:val="22"/>
          <w:szCs w:val="22"/>
        </w:rPr>
        <w:t>3. Do návrhu zmluvy nesmú byť zapracované zmeny, ktoré by boli v rozpore so SP, menili by rovnováhu zmluvných povinností v neprospech verejného obstarávateľa, zvyšovali by mieru povinností v neprospech verejného obstarávateľa, zvyšovali cenu plnenia či mali iný podstatný vplyv na jej obsah. Pokiaľ uchádzač takéto zmeny v návrhu zmluvy v ponuke uskutoční, môže byť jeho návrh posúdený verejným obstarávateľom ako nezodpovedajúci požiadavkám verejného obstarávateľa na predmet zákazky. Nepripúšťajú sa žiadne sankcie za porušenie zmluvných povinností verejného obstarávateľa, okrem tých, ktoré sa nachádzajú v</w:t>
      </w:r>
      <w:r w:rsidR="006D42A9">
        <w:rPr>
          <w:rFonts w:ascii="Calibri" w:hAnsi="Calibri" w:cs="Calibri"/>
          <w:sz w:val="22"/>
          <w:szCs w:val="22"/>
        </w:rPr>
        <w:t> kúpnej zmluve uvedenej v prílohe č. 1</w:t>
      </w:r>
      <w:r w:rsidRPr="00B003DD">
        <w:rPr>
          <w:rFonts w:ascii="Calibri" w:hAnsi="Calibri" w:cs="Calibri"/>
          <w:sz w:val="22"/>
          <w:szCs w:val="22"/>
        </w:rPr>
        <w:t xml:space="preserve"> týchto SP.</w:t>
      </w:r>
    </w:p>
    <w:p w14:paraId="7EA5517A" w14:textId="55F7358C" w:rsidR="00247F06" w:rsidRDefault="00247F06" w:rsidP="00247F06">
      <w:pPr>
        <w:rPr>
          <w:rFonts w:asciiTheme="minorHAnsi" w:hAnsiTheme="minorHAnsi"/>
        </w:rPr>
      </w:pPr>
    </w:p>
    <w:p w14:paraId="07CE11F5" w14:textId="77777777" w:rsidR="00D55F80" w:rsidRPr="0053131F" w:rsidRDefault="00D55F80" w:rsidP="00247F06">
      <w:pPr>
        <w:rPr>
          <w:rFonts w:asciiTheme="minorHAnsi" w:hAnsiTheme="minorHAnsi"/>
        </w:rPr>
      </w:pPr>
    </w:p>
    <w:p w14:paraId="780410CA" w14:textId="77777777" w:rsidR="00247F06" w:rsidRPr="0053131F" w:rsidRDefault="00247F06" w:rsidP="00C249AF">
      <w:pPr>
        <w:pStyle w:val="tl1"/>
        <w:jc w:val="left"/>
        <w:rPr>
          <w:rFonts w:asciiTheme="minorHAnsi" w:hAnsiTheme="minorHAnsi" w:cs="Arial"/>
          <w:b/>
          <w:bCs/>
          <w:iCs/>
          <w:sz w:val="20"/>
          <w:szCs w:val="20"/>
        </w:rPr>
      </w:pPr>
    </w:p>
    <w:p w14:paraId="3C2B33F2" w14:textId="2931A772" w:rsidR="00EB0583" w:rsidRDefault="00EB0583" w:rsidP="00EB0583">
      <w:pPr>
        <w:rPr>
          <w:rFonts w:asciiTheme="minorHAnsi" w:hAnsiTheme="minorHAnsi"/>
          <w:sz w:val="20"/>
          <w:szCs w:val="20"/>
        </w:rPr>
      </w:pPr>
    </w:p>
    <w:p w14:paraId="70F18F3C" w14:textId="6FAF4501" w:rsidR="00A66FF6" w:rsidRDefault="00A66FF6" w:rsidP="00EB0583">
      <w:pPr>
        <w:rPr>
          <w:rFonts w:asciiTheme="minorHAnsi" w:hAnsiTheme="minorHAnsi"/>
          <w:sz w:val="20"/>
          <w:szCs w:val="20"/>
        </w:rPr>
      </w:pPr>
    </w:p>
    <w:p w14:paraId="31F7176C" w14:textId="0B212085" w:rsidR="00A66FF6" w:rsidRDefault="00A66FF6" w:rsidP="00EB0583">
      <w:pPr>
        <w:rPr>
          <w:rFonts w:asciiTheme="minorHAnsi" w:hAnsiTheme="minorHAnsi"/>
          <w:sz w:val="20"/>
          <w:szCs w:val="20"/>
        </w:rPr>
      </w:pPr>
    </w:p>
    <w:p w14:paraId="10E934AF" w14:textId="7009F5D5" w:rsidR="00A66FF6" w:rsidRDefault="00A66FF6" w:rsidP="00EB0583">
      <w:pPr>
        <w:rPr>
          <w:rFonts w:asciiTheme="minorHAnsi" w:hAnsiTheme="minorHAnsi"/>
          <w:sz w:val="20"/>
          <w:szCs w:val="20"/>
        </w:rPr>
      </w:pPr>
    </w:p>
    <w:p w14:paraId="4928E47D" w14:textId="268DD8F5" w:rsidR="00A66FF6" w:rsidRDefault="00A66FF6" w:rsidP="00EB0583">
      <w:pPr>
        <w:rPr>
          <w:rFonts w:asciiTheme="minorHAnsi" w:hAnsiTheme="minorHAnsi"/>
          <w:sz w:val="20"/>
          <w:szCs w:val="20"/>
        </w:rPr>
      </w:pPr>
    </w:p>
    <w:p w14:paraId="2AC8F55D" w14:textId="5627D530" w:rsidR="00A66FF6" w:rsidRDefault="00A66FF6" w:rsidP="00EB0583">
      <w:pPr>
        <w:rPr>
          <w:rFonts w:asciiTheme="minorHAnsi" w:hAnsiTheme="minorHAnsi"/>
          <w:sz w:val="20"/>
          <w:szCs w:val="20"/>
        </w:rPr>
      </w:pPr>
    </w:p>
    <w:p w14:paraId="512A7F75" w14:textId="09928704" w:rsidR="00A66FF6" w:rsidRDefault="00A66FF6" w:rsidP="00EB0583">
      <w:pPr>
        <w:rPr>
          <w:rFonts w:asciiTheme="minorHAnsi" w:hAnsiTheme="minorHAnsi"/>
          <w:sz w:val="20"/>
          <w:szCs w:val="20"/>
        </w:rPr>
      </w:pPr>
    </w:p>
    <w:p w14:paraId="55524B31" w14:textId="6CC71057" w:rsidR="00A66FF6" w:rsidRDefault="00A66FF6" w:rsidP="00EB0583">
      <w:pPr>
        <w:rPr>
          <w:rFonts w:asciiTheme="minorHAnsi" w:hAnsiTheme="minorHAnsi"/>
          <w:sz w:val="20"/>
          <w:szCs w:val="20"/>
        </w:rPr>
      </w:pPr>
    </w:p>
    <w:p w14:paraId="2BCAC98D" w14:textId="72875A77" w:rsidR="00A66FF6" w:rsidRDefault="00A66FF6" w:rsidP="00EB0583">
      <w:pPr>
        <w:rPr>
          <w:rFonts w:asciiTheme="minorHAnsi" w:hAnsiTheme="minorHAnsi"/>
          <w:sz w:val="20"/>
          <w:szCs w:val="20"/>
        </w:rPr>
      </w:pPr>
    </w:p>
    <w:p w14:paraId="4DA67C31" w14:textId="322995AF" w:rsidR="00A66FF6" w:rsidRDefault="00A66FF6" w:rsidP="00EB0583">
      <w:pPr>
        <w:rPr>
          <w:rFonts w:asciiTheme="minorHAnsi" w:hAnsiTheme="minorHAnsi"/>
          <w:sz w:val="20"/>
          <w:szCs w:val="20"/>
        </w:rPr>
      </w:pPr>
    </w:p>
    <w:p w14:paraId="00601E17" w14:textId="153F320A" w:rsidR="00A66FF6" w:rsidRDefault="00A66FF6" w:rsidP="00EB0583">
      <w:pPr>
        <w:rPr>
          <w:rFonts w:asciiTheme="minorHAnsi" w:hAnsiTheme="minorHAnsi"/>
          <w:sz w:val="20"/>
          <w:szCs w:val="20"/>
        </w:rPr>
      </w:pPr>
    </w:p>
    <w:p w14:paraId="346F541E" w14:textId="78E8F285" w:rsidR="00A66FF6" w:rsidRDefault="00A66FF6" w:rsidP="00EB0583">
      <w:pPr>
        <w:rPr>
          <w:rFonts w:asciiTheme="minorHAnsi" w:hAnsiTheme="minorHAnsi"/>
          <w:sz w:val="20"/>
          <w:szCs w:val="20"/>
        </w:rPr>
      </w:pPr>
    </w:p>
    <w:p w14:paraId="1BACC3B1" w14:textId="553AB8B0" w:rsidR="00A66FF6" w:rsidRDefault="00A66FF6" w:rsidP="00EB0583">
      <w:pPr>
        <w:rPr>
          <w:rFonts w:asciiTheme="minorHAnsi" w:hAnsiTheme="minorHAnsi"/>
          <w:sz w:val="20"/>
          <w:szCs w:val="20"/>
        </w:rPr>
      </w:pPr>
    </w:p>
    <w:p w14:paraId="48CC148C" w14:textId="2F9B8303" w:rsidR="00A66FF6" w:rsidRDefault="00A66FF6" w:rsidP="00EB0583">
      <w:pPr>
        <w:rPr>
          <w:rFonts w:asciiTheme="minorHAnsi" w:hAnsiTheme="minorHAnsi"/>
          <w:sz w:val="20"/>
          <w:szCs w:val="20"/>
        </w:rPr>
      </w:pPr>
    </w:p>
    <w:p w14:paraId="7BFDCDD2" w14:textId="480A0BC4" w:rsidR="00A66FF6" w:rsidRDefault="00A66FF6" w:rsidP="00EB0583">
      <w:pPr>
        <w:rPr>
          <w:rFonts w:asciiTheme="minorHAnsi" w:hAnsiTheme="minorHAnsi"/>
          <w:sz w:val="20"/>
          <w:szCs w:val="20"/>
        </w:rPr>
      </w:pPr>
    </w:p>
    <w:p w14:paraId="44723F63" w14:textId="0721F4FF" w:rsidR="00A66FF6" w:rsidRDefault="00A66FF6" w:rsidP="00EB0583">
      <w:pPr>
        <w:rPr>
          <w:rFonts w:asciiTheme="minorHAnsi" w:hAnsiTheme="minorHAnsi"/>
          <w:sz w:val="20"/>
          <w:szCs w:val="20"/>
        </w:rPr>
      </w:pPr>
    </w:p>
    <w:p w14:paraId="3CC097A1" w14:textId="566BE559" w:rsidR="00A66FF6" w:rsidRDefault="00A66FF6" w:rsidP="00EB0583">
      <w:pPr>
        <w:rPr>
          <w:rFonts w:asciiTheme="minorHAnsi" w:hAnsiTheme="minorHAnsi"/>
          <w:sz w:val="20"/>
          <w:szCs w:val="20"/>
        </w:rPr>
      </w:pPr>
    </w:p>
    <w:p w14:paraId="044A65F8" w14:textId="461A6679" w:rsidR="00A66FF6" w:rsidRDefault="00A66FF6" w:rsidP="00EB0583">
      <w:pPr>
        <w:rPr>
          <w:rFonts w:asciiTheme="minorHAnsi" w:hAnsiTheme="minorHAnsi"/>
          <w:sz w:val="20"/>
          <w:szCs w:val="20"/>
        </w:rPr>
      </w:pPr>
    </w:p>
    <w:p w14:paraId="7DDA049F" w14:textId="027367C5" w:rsidR="00A66FF6" w:rsidRDefault="00A66FF6" w:rsidP="00EB0583">
      <w:pPr>
        <w:rPr>
          <w:rFonts w:asciiTheme="minorHAnsi" w:hAnsiTheme="minorHAnsi"/>
          <w:sz w:val="20"/>
          <w:szCs w:val="20"/>
        </w:rPr>
      </w:pPr>
    </w:p>
    <w:p w14:paraId="20609429" w14:textId="6DD77059" w:rsidR="00A66FF6" w:rsidRDefault="00A66FF6" w:rsidP="00EB0583">
      <w:pPr>
        <w:rPr>
          <w:rFonts w:asciiTheme="minorHAnsi" w:hAnsiTheme="minorHAnsi"/>
          <w:sz w:val="20"/>
          <w:szCs w:val="20"/>
        </w:rPr>
      </w:pPr>
    </w:p>
    <w:p w14:paraId="7CFE0748" w14:textId="3B1BD3F4" w:rsidR="00A66FF6" w:rsidRDefault="00A66FF6" w:rsidP="00EB0583">
      <w:pPr>
        <w:rPr>
          <w:rFonts w:asciiTheme="minorHAnsi" w:hAnsiTheme="minorHAnsi"/>
          <w:sz w:val="20"/>
          <w:szCs w:val="20"/>
        </w:rPr>
      </w:pPr>
    </w:p>
    <w:p w14:paraId="359F0352" w14:textId="18DF5C33" w:rsidR="00A66FF6" w:rsidRDefault="00A66FF6" w:rsidP="00EB0583">
      <w:pPr>
        <w:rPr>
          <w:rFonts w:asciiTheme="minorHAnsi" w:hAnsiTheme="minorHAnsi"/>
          <w:sz w:val="20"/>
          <w:szCs w:val="20"/>
        </w:rPr>
      </w:pPr>
    </w:p>
    <w:p w14:paraId="4BE0DDDA" w14:textId="417C9AF5" w:rsidR="00A66FF6" w:rsidRDefault="00A66FF6" w:rsidP="00EB0583">
      <w:pPr>
        <w:rPr>
          <w:rFonts w:asciiTheme="minorHAnsi" w:hAnsiTheme="minorHAnsi"/>
          <w:sz w:val="20"/>
          <w:szCs w:val="20"/>
        </w:rPr>
      </w:pPr>
    </w:p>
    <w:p w14:paraId="6451914D" w14:textId="61F6C3EA" w:rsidR="00A66FF6" w:rsidRDefault="00A66FF6" w:rsidP="00EB0583">
      <w:pPr>
        <w:rPr>
          <w:rFonts w:asciiTheme="minorHAnsi" w:hAnsiTheme="minorHAnsi"/>
          <w:sz w:val="20"/>
          <w:szCs w:val="20"/>
        </w:rPr>
      </w:pPr>
    </w:p>
    <w:p w14:paraId="52C6CD03" w14:textId="57AFB0E6" w:rsidR="00A66FF6" w:rsidRDefault="00A66FF6" w:rsidP="00EB0583">
      <w:pPr>
        <w:rPr>
          <w:rFonts w:asciiTheme="minorHAnsi" w:hAnsiTheme="minorHAnsi"/>
          <w:sz w:val="20"/>
          <w:szCs w:val="20"/>
        </w:rPr>
      </w:pPr>
    </w:p>
    <w:p w14:paraId="0A224585" w14:textId="65A693DB" w:rsidR="00A66FF6" w:rsidRDefault="00A66FF6" w:rsidP="00EB0583">
      <w:pPr>
        <w:rPr>
          <w:rFonts w:asciiTheme="minorHAnsi" w:hAnsiTheme="minorHAnsi"/>
          <w:sz w:val="20"/>
          <w:szCs w:val="20"/>
        </w:rPr>
      </w:pPr>
    </w:p>
    <w:p w14:paraId="4283322B" w14:textId="3076A088" w:rsidR="00A66FF6" w:rsidRDefault="00A66FF6" w:rsidP="00EB0583">
      <w:pPr>
        <w:rPr>
          <w:rFonts w:asciiTheme="minorHAnsi" w:hAnsiTheme="minorHAnsi"/>
          <w:sz w:val="20"/>
          <w:szCs w:val="20"/>
        </w:rPr>
      </w:pPr>
    </w:p>
    <w:p w14:paraId="51F95D91" w14:textId="43FE3FE3" w:rsidR="00A66FF6" w:rsidRDefault="00A66FF6" w:rsidP="00EB0583">
      <w:pPr>
        <w:rPr>
          <w:rFonts w:asciiTheme="minorHAnsi" w:hAnsiTheme="minorHAnsi"/>
          <w:sz w:val="20"/>
          <w:szCs w:val="20"/>
        </w:rPr>
      </w:pPr>
    </w:p>
    <w:p w14:paraId="0BE5CBA6" w14:textId="666AF631" w:rsidR="00A66FF6" w:rsidRDefault="00A66FF6" w:rsidP="00EB0583">
      <w:pPr>
        <w:rPr>
          <w:rFonts w:asciiTheme="minorHAnsi" w:hAnsiTheme="minorHAnsi"/>
          <w:sz w:val="20"/>
          <w:szCs w:val="20"/>
        </w:rPr>
      </w:pPr>
    </w:p>
    <w:p w14:paraId="3073A79E" w14:textId="6B4C724B" w:rsidR="00A66FF6" w:rsidRDefault="00A66FF6" w:rsidP="00EB0583">
      <w:pPr>
        <w:rPr>
          <w:rFonts w:asciiTheme="minorHAnsi" w:hAnsiTheme="minorHAnsi"/>
          <w:sz w:val="20"/>
          <w:szCs w:val="20"/>
        </w:rPr>
      </w:pPr>
    </w:p>
    <w:p w14:paraId="6EC986B4" w14:textId="77777777" w:rsidR="00A66FF6" w:rsidRPr="0053131F" w:rsidRDefault="00A66FF6" w:rsidP="00EB0583">
      <w:pPr>
        <w:rPr>
          <w:rFonts w:asciiTheme="minorHAnsi" w:hAnsiTheme="minorHAnsi"/>
          <w:sz w:val="20"/>
          <w:szCs w:val="20"/>
        </w:rPr>
      </w:pPr>
    </w:p>
    <w:p w14:paraId="6074A1AE" w14:textId="77777777" w:rsidR="00EB0583" w:rsidRPr="0053131F" w:rsidRDefault="00EB0583" w:rsidP="00EB0583">
      <w:pPr>
        <w:pStyle w:val="tl1"/>
        <w:rPr>
          <w:rFonts w:asciiTheme="minorHAnsi" w:hAnsiTheme="minorHAnsi"/>
          <w:sz w:val="20"/>
          <w:szCs w:val="20"/>
        </w:rPr>
      </w:pPr>
    </w:p>
    <w:p w14:paraId="756B7716" w14:textId="77777777" w:rsidR="00EB0583" w:rsidRPr="0053131F" w:rsidRDefault="00EB0583" w:rsidP="00EB0583">
      <w:pPr>
        <w:pStyle w:val="tl1"/>
        <w:rPr>
          <w:rFonts w:asciiTheme="minorHAnsi" w:hAnsiTheme="minorHAnsi"/>
          <w:sz w:val="20"/>
          <w:szCs w:val="20"/>
        </w:rPr>
      </w:pPr>
    </w:p>
    <w:p w14:paraId="36C46FE5" w14:textId="77777777" w:rsidR="00EB0583" w:rsidRPr="0053131F" w:rsidRDefault="00EB0583" w:rsidP="00EB0583">
      <w:pPr>
        <w:pStyle w:val="tl1"/>
        <w:rPr>
          <w:rFonts w:asciiTheme="minorHAnsi" w:hAnsiTheme="minorHAnsi" w:cs="Calibri"/>
          <w:sz w:val="20"/>
          <w:szCs w:val="20"/>
        </w:rPr>
      </w:pPr>
    </w:p>
    <w:p w14:paraId="2905630F" w14:textId="77777777" w:rsidR="00D46D0B" w:rsidRPr="0053131F" w:rsidRDefault="00D46D0B" w:rsidP="00C07D95">
      <w:pPr>
        <w:tabs>
          <w:tab w:val="left" w:pos="5010"/>
        </w:tabs>
        <w:rPr>
          <w:rFonts w:asciiTheme="minorHAnsi" w:hAnsiTheme="minorHAnsi" w:cs="Calibri"/>
          <w:b/>
          <w:bCs/>
          <w:iCs/>
          <w:sz w:val="20"/>
          <w:szCs w:val="20"/>
        </w:rPr>
      </w:pPr>
    </w:p>
    <w:p w14:paraId="0F93930C" w14:textId="7BE4CC42" w:rsidR="00513D8E" w:rsidRPr="0053131F" w:rsidRDefault="00513D8E" w:rsidP="00C07D95">
      <w:pPr>
        <w:tabs>
          <w:tab w:val="left" w:pos="5010"/>
        </w:tabs>
        <w:rPr>
          <w:rFonts w:asciiTheme="minorHAnsi" w:hAnsiTheme="minorHAnsi" w:cs="Calibri"/>
          <w:b/>
          <w:bCs/>
          <w:iCs/>
          <w:szCs w:val="20"/>
        </w:rPr>
      </w:pPr>
      <w:r w:rsidRPr="0053131F">
        <w:rPr>
          <w:rFonts w:asciiTheme="minorHAnsi" w:hAnsiTheme="minorHAnsi" w:cs="Calibri"/>
          <w:b/>
          <w:bCs/>
          <w:iCs/>
          <w:szCs w:val="20"/>
        </w:rPr>
        <w:lastRenderedPageBreak/>
        <w:t xml:space="preserve">D. SPÔSOB URČENIA CENY </w:t>
      </w:r>
    </w:p>
    <w:p w14:paraId="2B7CFF7D" w14:textId="77777777" w:rsidR="00513D8E" w:rsidRPr="0053131F" w:rsidRDefault="00513D8E" w:rsidP="00C07D95">
      <w:pPr>
        <w:tabs>
          <w:tab w:val="left" w:pos="5010"/>
        </w:tabs>
        <w:rPr>
          <w:rFonts w:asciiTheme="minorHAnsi" w:hAnsiTheme="minorHAnsi" w:cs="Calibri"/>
          <w:b/>
          <w:bCs/>
          <w:iCs/>
          <w:sz w:val="20"/>
          <w:szCs w:val="20"/>
        </w:rPr>
      </w:pPr>
    </w:p>
    <w:p w14:paraId="7BD88CEA" w14:textId="4DE33392" w:rsidR="000B508E" w:rsidRPr="000B508E" w:rsidRDefault="000B508E" w:rsidP="000B508E">
      <w:pPr>
        <w:pStyle w:val="Odsekzoznamu"/>
        <w:numPr>
          <w:ilvl w:val="0"/>
          <w:numId w:val="10"/>
        </w:numPr>
        <w:tabs>
          <w:tab w:val="left" w:pos="284"/>
        </w:tabs>
        <w:ind w:left="0" w:firstLine="0"/>
        <w:jc w:val="both"/>
        <w:rPr>
          <w:rFonts w:ascii="Calibri" w:hAnsi="Calibri" w:cs="Calibri"/>
          <w:sz w:val="22"/>
          <w:szCs w:val="22"/>
        </w:rPr>
      </w:pPr>
      <w:r w:rsidRPr="000B508E">
        <w:rPr>
          <w:rFonts w:ascii="Calibri" w:hAnsi="Calibri" w:cs="Calibri"/>
          <w:sz w:val="22"/>
          <w:szCs w:val="22"/>
        </w:rPr>
        <w:t xml:space="preserve">Do konečnej ceny, ktorá bude zmluvnou cenou, musia byť započítané všetky výdavky uchádzača súvisiace s </w:t>
      </w:r>
      <w:r>
        <w:rPr>
          <w:rFonts w:ascii="Calibri" w:hAnsi="Calibri" w:cs="Calibri"/>
          <w:sz w:val="22"/>
          <w:szCs w:val="22"/>
        </w:rPr>
        <w:t>dodaním</w:t>
      </w:r>
      <w:r w:rsidRPr="000B508E">
        <w:rPr>
          <w:rFonts w:ascii="Calibri" w:hAnsi="Calibri" w:cs="Calibri"/>
          <w:sz w:val="22"/>
          <w:szCs w:val="22"/>
        </w:rPr>
        <w:t xml:space="preserve"> predmetu zákazky podľa časti B. Opis predmetu zákazky a príslušných príloh týchto SP a podľa požiadaviek uvedených v</w:t>
      </w:r>
      <w:r>
        <w:rPr>
          <w:rFonts w:ascii="Calibri" w:hAnsi="Calibri" w:cs="Calibri"/>
          <w:sz w:val="22"/>
          <w:szCs w:val="22"/>
        </w:rPr>
        <w:t xml:space="preserve"> kúpnej </w:t>
      </w:r>
      <w:r w:rsidRPr="000B508E">
        <w:rPr>
          <w:rFonts w:ascii="Calibri" w:hAnsi="Calibri" w:cs="Calibri"/>
          <w:sz w:val="22"/>
          <w:szCs w:val="22"/>
        </w:rPr>
        <w:t>zmluv</w:t>
      </w:r>
      <w:r>
        <w:rPr>
          <w:rFonts w:ascii="Calibri" w:hAnsi="Calibri" w:cs="Calibri"/>
          <w:sz w:val="22"/>
          <w:szCs w:val="22"/>
        </w:rPr>
        <w:t>e</w:t>
      </w:r>
      <w:r w:rsidRPr="000B508E">
        <w:rPr>
          <w:rFonts w:ascii="Calibri" w:hAnsi="Calibri" w:cs="Calibri"/>
          <w:sz w:val="22"/>
          <w:szCs w:val="22"/>
        </w:rPr>
        <w:t xml:space="preserve"> </w:t>
      </w:r>
      <w:r>
        <w:rPr>
          <w:rFonts w:ascii="Calibri" w:hAnsi="Calibri" w:cs="Calibri"/>
          <w:sz w:val="22"/>
          <w:szCs w:val="22"/>
        </w:rPr>
        <w:t>(príloha</w:t>
      </w:r>
      <w:r w:rsidRPr="000B508E">
        <w:rPr>
          <w:rFonts w:ascii="Calibri" w:hAnsi="Calibri" w:cs="Calibri"/>
          <w:sz w:val="22"/>
          <w:szCs w:val="22"/>
        </w:rPr>
        <w:t xml:space="preserve"> č. </w:t>
      </w:r>
      <w:r>
        <w:rPr>
          <w:rFonts w:ascii="Calibri" w:hAnsi="Calibri" w:cs="Calibri"/>
          <w:sz w:val="22"/>
          <w:szCs w:val="22"/>
        </w:rPr>
        <w:t>1 týchto</w:t>
      </w:r>
      <w:r w:rsidRPr="000B508E">
        <w:rPr>
          <w:rFonts w:ascii="Calibri" w:hAnsi="Calibri" w:cs="Calibri"/>
          <w:sz w:val="22"/>
          <w:szCs w:val="22"/>
        </w:rPr>
        <w:t xml:space="preserve"> SP).</w:t>
      </w:r>
    </w:p>
    <w:p w14:paraId="3DA2E3D8" w14:textId="77777777" w:rsidR="000B508E" w:rsidRPr="000B508E" w:rsidRDefault="000B508E" w:rsidP="000B508E">
      <w:pPr>
        <w:pStyle w:val="Odsekzoznamu"/>
        <w:tabs>
          <w:tab w:val="left" w:pos="284"/>
        </w:tabs>
        <w:ind w:left="0"/>
        <w:jc w:val="both"/>
        <w:rPr>
          <w:rFonts w:ascii="Calibri" w:hAnsi="Calibri" w:cs="Calibri"/>
          <w:sz w:val="22"/>
          <w:szCs w:val="22"/>
        </w:rPr>
      </w:pPr>
      <w:r w:rsidRPr="000B508E">
        <w:rPr>
          <w:rFonts w:ascii="Calibri" w:hAnsi="Calibri" w:cs="Calibri"/>
          <w:sz w:val="22"/>
          <w:szCs w:val="22"/>
        </w:rPr>
        <w:t xml:space="preserve"> </w:t>
      </w:r>
    </w:p>
    <w:p w14:paraId="2D0BB29B" w14:textId="7EEB2225" w:rsidR="000B508E" w:rsidRPr="000B508E" w:rsidRDefault="000B508E" w:rsidP="000B508E">
      <w:pPr>
        <w:pStyle w:val="Odsekzoznamu"/>
        <w:numPr>
          <w:ilvl w:val="0"/>
          <w:numId w:val="10"/>
        </w:numPr>
        <w:tabs>
          <w:tab w:val="left" w:pos="284"/>
        </w:tabs>
        <w:ind w:left="0" w:firstLine="0"/>
        <w:jc w:val="both"/>
        <w:rPr>
          <w:rFonts w:ascii="Calibri" w:hAnsi="Calibri" w:cs="Calibri"/>
          <w:sz w:val="22"/>
          <w:szCs w:val="22"/>
        </w:rPr>
      </w:pPr>
      <w:r w:rsidRPr="000B508E">
        <w:rPr>
          <w:rFonts w:ascii="Calibri" w:hAnsi="Calibri" w:cs="Calibri"/>
          <w:sz w:val="22"/>
          <w:szCs w:val="22"/>
        </w:rPr>
        <w:t xml:space="preserve">V cene musia byť zahrnuté všetky náklady spojené s </w:t>
      </w:r>
      <w:r>
        <w:rPr>
          <w:rFonts w:ascii="Calibri" w:hAnsi="Calibri" w:cs="Calibri"/>
          <w:sz w:val="22"/>
          <w:szCs w:val="22"/>
        </w:rPr>
        <w:t>dodaním</w:t>
      </w:r>
      <w:r w:rsidRPr="000B508E">
        <w:rPr>
          <w:rFonts w:ascii="Calibri" w:hAnsi="Calibri" w:cs="Calibri"/>
          <w:sz w:val="22"/>
          <w:szCs w:val="22"/>
        </w:rPr>
        <w:t xml:space="preserve"> predmetu zákazky, vrátane všetkých súvisiacich služieb a poplatkov. Záujemca je pred predložením svojej ponuky povinný vziať do úvahy všetko, čo je nevyhnutné na úplné a riadne plnenie zmluvy, pričom do svojich cien zahrnie všetky náklady spojené s plnením predmetu zákazky.</w:t>
      </w:r>
    </w:p>
    <w:p w14:paraId="1B982911" w14:textId="77777777" w:rsidR="000B508E" w:rsidRPr="000B508E" w:rsidRDefault="000B508E" w:rsidP="000B508E">
      <w:pPr>
        <w:tabs>
          <w:tab w:val="left" w:pos="284"/>
        </w:tabs>
        <w:jc w:val="both"/>
        <w:rPr>
          <w:rFonts w:ascii="Calibri" w:hAnsi="Calibri" w:cs="Calibri"/>
          <w:sz w:val="22"/>
          <w:szCs w:val="22"/>
        </w:rPr>
      </w:pPr>
    </w:p>
    <w:p w14:paraId="376C3B6E" w14:textId="556AE790" w:rsidR="000B508E" w:rsidRPr="000B508E" w:rsidRDefault="000B508E" w:rsidP="000B508E">
      <w:pPr>
        <w:pStyle w:val="Odsekzoznamu"/>
        <w:numPr>
          <w:ilvl w:val="0"/>
          <w:numId w:val="10"/>
        </w:numPr>
        <w:tabs>
          <w:tab w:val="left" w:pos="284"/>
        </w:tabs>
        <w:ind w:left="0" w:firstLine="0"/>
        <w:jc w:val="both"/>
        <w:rPr>
          <w:rFonts w:ascii="Calibri" w:hAnsi="Calibri" w:cs="Calibri"/>
          <w:sz w:val="22"/>
          <w:szCs w:val="22"/>
        </w:rPr>
      </w:pPr>
      <w:r w:rsidRPr="000B508E">
        <w:rPr>
          <w:rFonts w:asciiTheme="minorHAnsi" w:hAnsiTheme="minorHAnsi" w:cs="Calibri"/>
          <w:sz w:val="22"/>
          <w:szCs w:val="22"/>
        </w:rPr>
        <w:t xml:space="preserve">Do ceny je potrebné zahrnúť celkové náklady spojené s dodaním predmetu zákazky a zmluvných podmienok, t. j. najmä, no nielen do nej musia byť zahrnuté </w:t>
      </w:r>
      <w:r w:rsidRPr="000B508E">
        <w:rPr>
          <w:rFonts w:ascii="Calibri" w:hAnsi="Calibri" w:cs="Calibri"/>
          <w:color w:val="000000"/>
          <w:sz w:val="22"/>
          <w:szCs w:val="22"/>
        </w:rPr>
        <w:t>colné a daňové poplatky, komplexné zabezpečenie služieb spojených s dodávkou tovaru, vrátane dopravy do miesta plnenia (náklady na dopravu, poistenie a ostatné náklady spojené s dodávkou tovaru), odskúšanie prevádzky, zaškolenie obsluhy, návod na obsluhu a údržbu, servisný zošita so záručnými podmienkami v slovenskom jazyku kompletného osvedčenia o evidencii vozidla, povinná výbava, kompletné príslušenstvo pre plnohodnotnú prevádzku traktora, plný objem prevádzkových hmôt a mazív, min. 10 l paliva a vrátane vykonania predpredajného servisu a materiálu, filtre, doprava a práce mechanika na prvú servisnú prehliadku</w:t>
      </w:r>
      <w:r w:rsidRPr="000B508E">
        <w:rPr>
          <w:rFonts w:ascii="Calibri" w:hAnsi="Calibri" w:cs="Calibri"/>
          <w:sz w:val="22"/>
          <w:szCs w:val="22"/>
        </w:rPr>
        <w:t>.</w:t>
      </w:r>
    </w:p>
    <w:p w14:paraId="4E30C506" w14:textId="77777777" w:rsidR="000B508E" w:rsidRPr="000B508E" w:rsidRDefault="000B508E" w:rsidP="000B508E">
      <w:pPr>
        <w:tabs>
          <w:tab w:val="left" w:pos="284"/>
        </w:tabs>
        <w:jc w:val="both"/>
        <w:rPr>
          <w:rFonts w:ascii="Calibri" w:hAnsi="Calibri" w:cs="Calibri"/>
          <w:sz w:val="22"/>
          <w:szCs w:val="22"/>
        </w:rPr>
      </w:pPr>
    </w:p>
    <w:p w14:paraId="21092B04" w14:textId="77777777" w:rsidR="000B508E" w:rsidRPr="00EE6643" w:rsidRDefault="000B508E" w:rsidP="000B508E">
      <w:pPr>
        <w:pStyle w:val="Odsekzoznamu"/>
        <w:numPr>
          <w:ilvl w:val="0"/>
          <w:numId w:val="10"/>
        </w:numPr>
        <w:tabs>
          <w:tab w:val="left" w:pos="284"/>
        </w:tabs>
        <w:ind w:left="0" w:firstLine="0"/>
        <w:jc w:val="both"/>
        <w:rPr>
          <w:rFonts w:asciiTheme="minorHAnsi" w:hAnsiTheme="minorHAnsi" w:cs="Calibri"/>
          <w:sz w:val="22"/>
          <w:szCs w:val="22"/>
        </w:rPr>
      </w:pPr>
      <w:r w:rsidRPr="00EE6643">
        <w:rPr>
          <w:rFonts w:asciiTheme="minorHAnsi" w:hAnsiTheme="minorHAnsi" w:cs="Calibri"/>
          <w:sz w:val="22"/>
          <w:szCs w:val="22"/>
        </w:rPr>
        <w:t xml:space="preserve">Navrhnutá cena bude </w:t>
      </w:r>
      <w:r>
        <w:rPr>
          <w:rFonts w:asciiTheme="minorHAnsi" w:hAnsiTheme="minorHAnsi" w:cs="Calibri"/>
          <w:sz w:val="22"/>
          <w:szCs w:val="22"/>
        </w:rPr>
        <w:t xml:space="preserve">predložená </w:t>
      </w:r>
      <w:r w:rsidRPr="00EE6643">
        <w:rPr>
          <w:rFonts w:asciiTheme="minorHAnsi" w:hAnsiTheme="minorHAnsi" w:cs="Calibri"/>
          <w:sz w:val="22"/>
          <w:szCs w:val="22"/>
        </w:rPr>
        <w:t>v ponuke v členení:</w:t>
      </w:r>
    </w:p>
    <w:p w14:paraId="77C3F5D1" w14:textId="77777777" w:rsidR="000B508E" w:rsidRDefault="000B508E" w:rsidP="000B508E">
      <w:pPr>
        <w:pStyle w:val="Odsekzoznamu"/>
        <w:numPr>
          <w:ilvl w:val="0"/>
          <w:numId w:val="11"/>
        </w:numPr>
        <w:ind w:left="426" w:firstLine="0"/>
        <w:jc w:val="both"/>
        <w:rPr>
          <w:rFonts w:asciiTheme="minorHAnsi" w:hAnsiTheme="minorHAnsi" w:cs="Calibri"/>
          <w:sz w:val="22"/>
          <w:szCs w:val="22"/>
        </w:rPr>
      </w:pPr>
      <w:r>
        <w:rPr>
          <w:rFonts w:asciiTheme="minorHAnsi" w:hAnsiTheme="minorHAnsi" w:cs="Calibri"/>
          <w:sz w:val="22"/>
          <w:szCs w:val="22"/>
        </w:rPr>
        <w:t xml:space="preserve">cena za 1 m.j. </w:t>
      </w:r>
      <w:r w:rsidRPr="00EE6643">
        <w:rPr>
          <w:rFonts w:asciiTheme="minorHAnsi" w:hAnsiTheme="minorHAnsi" w:cs="Calibri"/>
          <w:sz w:val="22"/>
          <w:szCs w:val="22"/>
        </w:rPr>
        <w:t>v EUR bez DPH,</w:t>
      </w:r>
    </w:p>
    <w:p w14:paraId="33BA4A10" w14:textId="004784A8" w:rsidR="000B508E" w:rsidRPr="00EE6643" w:rsidRDefault="000B508E" w:rsidP="000B508E">
      <w:pPr>
        <w:pStyle w:val="Odsekzoznamu"/>
        <w:numPr>
          <w:ilvl w:val="0"/>
          <w:numId w:val="11"/>
        </w:numPr>
        <w:ind w:left="426" w:firstLine="0"/>
        <w:jc w:val="both"/>
        <w:rPr>
          <w:rFonts w:asciiTheme="minorHAnsi" w:hAnsiTheme="minorHAnsi" w:cs="Calibri"/>
          <w:sz w:val="22"/>
          <w:szCs w:val="22"/>
        </w:rPr>
      </w:pPr>
      <w:r w:rsidRPr="00EE6643">
        <w:rPr>
          <w:rFonts w:asciiTheme="minorHAnsi" w:hAnsiTheme="minorHAnsi" w:cs="Calibri"/>
          <w:sz w:val="22"/>
          <w:szCs w:val="22"/>
        </w:rPr>
        <w:t xml:space="preserve">celková cena </w:t>
      </w:r>
      <w:r>
        <w:rPr>
          <w:rFonts w:asciiTheme="minorHAnsi" w:hAnsiTheme="minorHAnsi" w:cs="Calibri"/>
          <w:sz w:val="22"/>
          <w:szCs w:val="22"/>
        </w:rPr>
        <w:t>za dodanie predmetu zákazky</w:t>
      </w:r>
      <w:r w:rsidRPr="00EE6643">
        <w:rPr>
          <w:rFonts w:asciiTheme="minorHAnsi" w:hAnsiTheme="minorHAnsi" w:cs="Calibri"/>
          <w:sz w:val="22"/>
          <w:szCs w:val="22"/>
        </w:rPr>
        <w:t xml:space="preserve"> v EUR </w:t>
      </w:r>
      <w:r>
        <w:rPr>
          <w:rFonts w:asciiTheme="minorHAnsi" w:hAnsiTheme="minorHAnsi" w:cs="Calibri"/>
          <w:sz w:val="22"/>
          <w:szCs w:val="22"/>
        </w:rPr>
        <w:t>bez</w:t>
      </w:r>
      <w:r w:rsidRPr="00EE6643">
        <w:rPr>
          <w:rFonts w:asciiTheme="minorHAnsi" w:hAnsiTheme="minorHAnsi" w:cs="Calibri"/>
          <w:sz w:val="22"/>
          <w:szCs w:val="22"/>
        </w:rPr>
        <w:t xml:space="preserve"> DPH</w:t>
      </w:r>
      <w:r w:rsidR="002B0AE7">
        <w:rPr>
          <w:rFonts w:asciiTheme="minorHAnsi" w:hAnsiTheme="minorHAnsi" w:cs="Calibri"/>
          <w:sz w:val="22"/>
          <w:szCs w:val="22"/>
        </w:rPr>
        <w:t>,</w:t>
      </w:r>
    </w:p>
    <w:p w14:paraId="0CB81A76" w14:textId="77777777" w:rsidR="000B508E" w:rsidRPr="00EE6643" w:rsidRDefault="000B508E" w:rsidP="000B508E">
      <w:pPr>
        <w:pStyle w:val="Odsekzoznamu"/>
        <w:numPr>
          <w:ilvl w:val="0"/>
          <w:numId w:val="11"/>
        </w:numPr>
        <w:ind w:left="426" w:firstLine="0"/>
        <w:jc w:val="both"/>
        <w:rPr>
          <w:rFonts w:asciiTheme="minorHAnsi" w:hAnsiTheme="minorHAnsi" w:cs="Calibri"/>
          <w:sz w:val="22"/>
          <w:szCs w:val="22"/>
        </w:rPr>
      </w:pPr>
      <w:r w:rsidRPr="00EE6643">
        <w:rPr>
          <w:rFonts w:asciiTheme="minorHAnsi" w:hAnsiTheme="minorHAnsi" w:cs="Calibri"/>
          <w:sz w:val="22"/>
          <w:szCs w:val="22"/>
        </w:rPr>
        <w:t>výška DPH v EUR,</w:t>
      </w:r>
    </w:p>
    <w:p w14:paraId="0DDBE1C2" w14:textId="77777777" w:rsidR="000B508E" w:rsidRPr="00EE6643" w:rsidRDefault="000B508E" w:rsidP="000B508E">
      <w:pPr>
        <w:pStyle w:val="Odsekzoznamu"/>
        <w:numPr>
          <w:ilvl w:val="0"/>
          <w:numId w:val="11"/>
        </w:numPr>
        <w:ind w:left="426" w:firstLine="0"/>
        <w:jc w:val="both"/>
        <w:rPr>
          <w:rFonts w:asciiTheme="minorHAnsi" w:hAnsiTheme="minorHAnsi" w:cs="Calibri"/>
          <w:sz w:val="22"/>
          <w:szCs w:val="22"/>
        </w:rPr>
      </w:pPr>
      <w:r w:rsidRPr="00EE6643">
        <w:rPr>
          <w:rFonts w:asciiTheme="minorHAnsi" w:hAnsiTheme="minorHAnsi" w:cs="Calibri"/>
          <w:sz w:val="22"/>
          <w:szCs w:val="22"/>
        </w:rPr>
        <w:t xml:space="preserve">celková cena </w:t>
      </w:r>
      <w:r>
        <w:rPr>
          <w:rFonts w:asciiTheme="minorHAnsi" w:hAnsiTheme="minorHAnsi" w:cs="Calibri"/>
          <w:sz w:val="22"/>
          <w:szCs w:val="22"/>
        </w:rPr>
        <w:t>za dodanie predmetu zákazky</w:t>
      </w:r>
      <w:r w:rsidRPr="00EE6643">
        <w:rPr>
          <w:rFonts w:asciiTheme="minorHAnsi" w:hAnsiTheme="minorHAnsi" w:cs="Calibri"/>
          <w:sz w:val="22"/>
          <w:szCs w:val="22"/>
        </w:rPr>
        <w:t xml:space="preserve"> v EUR vrátane DPH.</w:t>
      </w:r>
    </w:p>
    <w:p w14:paraId="47708E7E" w14:textId="77777777" w:rsidR="000B508E" w:rsidRPr="00EE6643" w:rsidRDefault="000B508E" w:rsidP="000B508E">
      <w:pPr>
        <w:tabs>
          <w:tab w:val="left" w:pos="284"/>
          <w:tab w:val="left" w:pos="5010"/>
        </w:tabs>
        <w:jc w:val="both"/>
        <w:rPr>
          <w:rFonts w:asciiTheme="minorHAnsi" w:hAnsiTheme="minorHAnsi" w:cs="Calibri"/>
          <w:sz w:val="22"/>
          <w:szCs w:val="22"/>
        </w:rPr>
      </w:pPr>
      <w:r w:rsidRPr="00EE6643">
        <w:rPr>
          <w:rFonts w:asciiTheme="minorHAnsi" w:hAnsiTheme="minorHAnsi" w:cs="Calibri"/>
          <w:sz w:val="22"/>
          <w:szCs w:val="22"/>
        </w:rPr>
        <w:t>Ak uchádzač nie je platiteľom DPH, uvedie navrhovanú zmluvnú cenu celkom. Na skutočnosť, že nie je platiteľom DPH, upozorní v ponuke.</w:t>
      </w:r>
    </w:p>
    <w:p w14:paraId="7A3C10BA" w14:textId="3B30148B" w:rsidR="000B508E" w:rsidRPr="000B508E" w:rsidRDefault="000B508E" w:rsidP="000B508E">
      <w:pPr>
        <w:pStyle w:val="Odsekzoznamu"/>
        <w:ind w:left="426"/>
        <w:jc w:val="both"/>
        <w:rPr>
          <w:rFonts w:ascii="Calibri" w:hAnsi="Calibri" w:cs="Calibri"/>
          <w:sz w:val="22"/>
          <w:szCs w:val="22"/>
        </w:rPr>
      </w:pPr>
    </w:p>
    <w:p w14:paraId="020DEEB4" w14:textId="428A9A8E" w:rsidR="000B508E" w:rsidRPr="000B508E" w:rsidRDefault="000B508E" w:rsidP="000B508E">
      <w:pPr>
        <w:tabs>
          <w:tab w:val="left" w:pos="284"/>
          <w:tab w:val="left" w:pos="5010"/>
        </w:tabs>
        <w:jc w:val="both"/>
        <w:rPr>
          <w:rFonts w:ascii="Calibri" w:hAnsi="Calibri" w:cs="Calibri"/>
          <w:sz w:val="22"/>
          <w:szCs w:val="22"/>
        </w:rPr>
      </w:pPr>
      <w:r w:rsidRPr="000B508E">
        <w:rPr>
          <w:rFonts w:ascii="Calibri" w:hAnsi="Calibri" w:cs="Calibri"/>
          <w:sz w:val="22"/>
          <w:szCs w:val="22"/>
        </w:rPr>
        <w:t xml:space="preserve">V prípade, ak je uchádzač zahraničnou osobou, uvedie celkovú cenu </w:t>
      </w:r>
      <w:r w:rsidR="00505851">
        <w:rPr>
          <w:rFonts w:ascii="Calibri" w:hAnsi="Calibri" w:cs="Calibri"/>
          <w:sz w:val="22"/>
          <w:szCs w:val="22"/>
        </w:rPr>
        <w:t>predmetu zákazky</w:t>
      </w:r>
      <w:r w:rsidRPr="000B508E">
        <w:rPr>
          <w:rFonts w:ascii="Calibri" w:hAnsi="Calibri" w:cs="Calibri"/>
          <w:sz w:val="22"/>
          <w:szCs w:val="22"/>
        </w:rPr>
        <w:t xml:space="preserve"> v EUR s DPH ako cenu v EUR bez DPH (bez DPH platnej v krajine sídla uchádzača) navýšenú o aktuálne platnú sadzbu DPH v SR (DPH odvádza v prípade úspešnosti jeho ponuky verejný obstarávateľ).</w:t>
      </w:r>
    </w:p>
    <w:p w14:paraId="68790904" w14:textId="556B0C42" w:rsidR="006F425D" w:rsidRPr="000B508E" w:rsidRDefault="006F425D" w:rsidP="00A61758">
      <w:pPr>
        <w:tabs>
          <w:tab w:val="left" w:pos="284"/>
        </w:tabs>
        <w:jc w:val="both"/>
        <w:rPr>
          <w:rFonts w:asciiTheme="minorHAnsi" w:hAnsiTheme="minorHAnsi" w:cs="Calibri"/>
          <w:sz w:val="22"/>
          <w:szCs w:val="22"/>
        </w:rPr>
      </w:pPr>
    </w:p>
    <w:p w14:paraId="1055EDB9" w14:textId="2B96A401" w:rsidR="00B31016" w:rsidRPr="000B508E" w:rsidRDefault="00B31016" w:rsidP="000B508E">
      <w:pPr>
        <w:pStyle w:val="Odsekzoznamu"/>
        <w:tabs>
          <w:tab w:val="left" w:pos="284"/>
        </w:tabs>
        <w:ind w:left="0"/>
        <w:jc w:val="both"/>
        <w:rPr>
          <w:rFonts w:asciiTheme="minorHAnsi" w:hAnsiTheme="minorHAnsi" w:cs="Calibri"/>
          <w:sz w:val="22"/>
          <w:szCs w:val="22"/>
        </w:rPr>
      </w:pPr>
    </w:p>
    <w:p w14:paraId="52216AA0" w14:textId="4D20711C" w:rsidR="006F425D" w:rsidRPr="00EE6643" w:rsidRDefault="006F425D" w:rsidP="00A61758">
      <w:pPr>
        <w:tabs>
          <w:tab w:val="left" w:pos="284"/>
        </w:tabs>
        <w:jc w:val="both"/>
        <w:rPr>
          <w:rFonts w:asciiTheme="minorHAnsi" w:hAnsiTheme="minorHAnsi" w:cs="Calibri"/>
          <w:sz w:val="22"/>
          <w:szCs w:val="22"/>
        </w:rPr>
      </w:pPr>
    </w:p>
    <w:p w14:paraId="66928535" w14:textId="7E2A4533" w:rsidR="0072590B" w:rsidRPr="0053131F" w:rsidRDefault="0072590B" w:rsidP="00A61758">
      <w:pPr>
        <w:tabs>
          <w:tab w:val="left" w:pos="284"/>
          <w:tab w:val="left" w:pos="5010"/>
        </w:tabs>
        <w:jc w:val="both"/>
        <w:rPr>
          <w:rFonts w:asciiTheme="minorHAnsi" w:hAnsiTheme="minorHAnsi" w:cs="Calibri"/>
          <w:sz w:val="20"/>
          <w:szCs w:val="20"/>
        </w:rPr>
      </w:pPr>
    </w:p>
    <w:p w14:paraId="4EF79E27" w14:textId="77777777" w:rsidR="006F425D" w:rsidRPr="0053131F" w:rsidRDefault="006F425D" w:rsidP="00A61758">
      <w:pPr>
        <w:pStyle w:val="Odsekzoznamu"/>
        <w:tabs>
          <w:tab w:val="left" w:pos="284"/>
          <w:tab w:val="left" w:pos="5010"/>
        </w:tabs>
        <w:ind w:left="0"/>
        <w:jc w:val="both"/>
        <w:rPr>
          <w:rFonts w:asciiTheme="minorHAnsi" w:hAnsiTheme="minorHAnsi" w:cs="Calibri"/>
          <w:sz w:val="20"/>
          <w:szCs w:val="20"/>
        </w:rPr>
      </w:pPr>
    </w:p>
    <w:p w14:paraId="34F25A4F" w14:textId="481BC109" w:rsidR="00513D8E" w:rsidRDefault="00513D8E" w:rsidP="00C07D95">
      <w:pPr>
        <w:pStyle w:val="tl1"/>
        <w:rPr>
          <w:rFonts w:asciiTheme="minorHAnsi" w:hAnsiTheme="minorHAnsi" w:cs="Calibri"/>
          <w:sz w:val="20"/>
          <w:szCs w:val="20"/>
        </w:rPr>
      </w:pPr>
    </w:p>
    <w:p w14:paraId="6BC958B9" w14:textId="7DAB3CFA" w:rsidR="00583E87" w:rsidRDefault="00583E87" w:rsidP="00C07D95">
      <w:pPr>
        <w:pStyle w:val="tl1"/>
        <w:rPr>
          <w:rFonts w:asciiTheme="minorHAnsi" w:hAnsiTheme="minorHAnsi" w:cs="Calibri"/>
          <w:sz w:val="20"/>
          <w:szCs w:val="20"/>
        </w:rPr>
      </w:pPr>
    </w:p>
    <w:p w14:paraId="2D4F4D5D" w14:textId="6B190F40" w:rsidR="00583E87" w:rsidRDefault="00583E87" w:rsidP="00C07D95">
      <w:pPr>
        <w:pStyle w:val="tl1"/>
        <w:rPr>
          <w:rFonts w:asciiTheme="minorHAnsi" w:hAnsiTheme="minorHAnsi" w:cs="Calibri"/>
          <w:sz w:val="20"/>
          <w:szCs w:val="20"/>
        </w:rPr>
      </w:pPr>
    </w:p>
    <w:p w14:paraId="3B6B0AAD" w14:textId="195CC462" w:rsidR="00583E87" w:rsidRDefault="00583E87" w:rsidP="00C07D95">
      <w:pPr>
        <w:pStyle w:val="tl1"/>
        <w:rPr>
          <w:rFonts w:asciiTheme="minorHAnsi" w:hAnsiTheme="minorHAnsi" w:cs="Calibri"/>
          <w:sz w:val="20"/>
          <w:szCs w:val="20"/>
        </w:rPr>
      </w:pPr>
    </w:p>
    <w:p w14:paraId="16E69D73" w14:textId="56F3D5F6" w:rsidR="00583E87" w:rsidRDefault="00583E87" w:rsidP="00C07D95">
      <w:pPr>
        <w:pStyle w:val="tl1"/>
        <w:rPr>
          <w:rFonts w:asciiTheme="minorHAnsi" w:hAnsiTheme="minorHAnsi" w:cs="Calibri"/>
          <w:sz w:val="20"/>
          <w:szCs w:val="20"/>
        </w:rPr>
      </w:pPr>
    </w:p>
    <w:p w14:paraId="63641B0D" w14:textId="5E4F94BD" w:rsidR="00583E87" w:rsidRDefault="00583E87" w:rsidP="00C07D95">
      <w:pPr>
        <w:pStyle w:val="tl1"/>
        <w:rPr>
          <w:rFonts w:asciiTheme="minorHAnsi" w:hAnsiTheme="minorHAnsi" w:cs="Calibri"/>
          <w:sz w:val="20"/>
          <w:szCs w:val="20"/>
        </w:rPr>
      </w:pPr>
    </w:p>
    <w:p w14:paraId="2E09FCB7" w14:textId="1CDD36EF" w:rsidR="00583E87" w:rsidRDefault="00583E87" w:rsidP="00C07D95">
      <w:pPr>
        <w:pStyle w:val="tl1"/>
        <w:rPr>
          <w:rFonts w:asciiTheme="minorHAnsi" w:hAnsiTheme="minorHAnsi" w:cs="Calibri"/>
          <w:sz w:val="20"/>
          <w:szCs w:val="20"/>
        </w:rPr>
      </w:pPr>
    </w:p>
    <w:p w14:paraId="6D912824" w14:textId="45E7668F" w:rsidR="00583E87" w:rsidRDefault="00583E87" w:rsidP="00C07D95">
      <w:pPr>
        <w:pStyle w:val="tl1"/>
        <w:rPr>
          <w:rFonts w:asciiTheme="minorHAnsi" w:hAnsiTheme="minorHAnsi" w:cs="Calibri"/>
          <w:sz w:val="20"/>
          <w:szCs w:val="20"/>
        </w:rPr>
      </w:pPr>
    </w:p>
    <w:p w14:paraId="59564F58" w14:textId="3CB156F6" w:rsidR="00583E87" w:rsidRDefault="00583E87" w:rsidP="00C07D95">
      <w:pPr>
        <w:pStyle w:val="tl1"/>
        <w:rPr>
          <w:rFonts w:asciiTheme="minorHAnsi" w:hAnsiTheme="minorHAnsi" w:cs="Calibri"/>
          <w:sz w:val="20"/>
          <w:szCs w:val="20"/>
        </w:rPr>
      </w:pPr>
    </w:p>
    <w:p w14:paraId="7A61EBC3" w14:textId="452950F3" w:rsidR="00583E87" w:rsidRDefault="00583E87" w:rsidP="00C07D95">
      <w:pPr>
        <w:pStyle w:val="tl1"/>
        <w:rPr>
          <w:rFonts w:asciiTheme="minorHAnsi" w:hAnsiTheme="minorHAnsi" w:cs="Calibri"/>
          <w:sz w:val="20"/>
          <w:szCs w:val="20"/>
        </w:rPr>
      </w:pPr>
    </w:p>
    <w:p w14:paraId="5D13608E" w14:textId="72B15D19" w:rsidR="00583E87" w:rsidRDefault="00583E87" w:rsidP="00C07D95">
      <w:pPr>
        <w:pStyle w:val="tl1"/>
        <w:rPr>
          <w:rFonts w:asciiTheme="minorHAnsi" w:hAnsiTheme="minorHAnsi" w:cs="Calibri"/>
          <w:sz w:val="20"/>
          <w:szCs w:val="20"/>
        </w:rPr>
      </w:pPr>
    </w:p>
    <w:p w14:paraId="194D8417" w14:textId="7CAEF62E" w:rsidR="00583E87" w:rsidRDefault="00583E87" w:rsidP="00C07D95">
      <w:pPr>
        <w:pStyle w:val="tl1"/>
        <w:rPr>
          <w:rFonts w:asciiTheme="minorHAnsi" w:hAnsiTheme="minorHAnsi" w:cs="Calibri"/>
          <w:sz w:val="20"/>
          <w:szCs w:val="20"/>
        </w:rPr>
      </w:pPr>
    </w:p>
    <w:p w14:paraId="5F275040" w14:textId="1E37DA80" w:rsidR="00583E87" w:rsidRDefault="00583E87" w:rsidP="00C07D95">
      <w:pPr>
        <w:pStyle w:val="tl1"/>
        <w:rPr>
          <w:rFonts w:asciiTheme="minorHAnsi" w:hAnsiTheme="minorHAnsi" w:cs="Calibri"/>
          <w:sz w:val="20"/>
          <w:szCs w:val="20"/>
        </w:rPr>
      </w:pPr>
    </w:p>
    <w:p w14:paraId="5FC62D4D" w14:textId="4D784B46" w:rsidR="00583E87" w:rsidRDefault="00583E87" w:rsidP="00C07D95">
      <w:pPr>
        <w:pStyle w:val="tl1"/>
        <w:rPr>
          <w:rFonts w:asciiTheme="minorHAnsi" w:hAnsiTheme="minorHAnsi" w:cs="Calibri"/>
          <w:sz w:val="20"/>
          <w:szCs w:val="20"/>
        </w:rPr>
      </w:pPr>
    </w:p>
    <w:p w14:paraId="1AEC90F4" w14:textId="77777777" w:rsidR="00583E87" w:rsidRPr="0053131F" w:rsidRDefault="00583E87" w:rsidP="00C07D95">
      <w:pPr>
        <w:pStyle w:val="tl1"/>
        <w:rPr>
          <w:rFonts w:asciiTheme="minorHAnsi" w:hAnsiTheme="minorHAnsi" w:cs="Calibri"/>
          <w:sz w:val="20"/>
          <w:szCs w:val="20"/>
        </w:rPr>
      </w:pPr>
    </w:p>
    <w:p w14:paraId="507F63E3" w14:textId="77777777" w:rsidR="00DC32C2" w:rsidRPr="0053131F" w:rsidRDefault="00DC32C2" w:rsidP="00C07D95">
      <w:pPr>
        <w:pStyle w:val="tl1"/>
        <w:rPr>
          <w:rFonts w:asciiTheme="minorHAnsi" w:hAnsiTheme="minorHAnsi" w:cs="Calibri"/>
          <w:sz w:val="20"/>
          <w:szCs w:val="20"/>
        </w:rPr>
      </w:pPr>
    </w:p>
    <w:p w14:paraId="4227D77A" w14:textId="77777777" w:rsidR="00513D8E" w:rsidRPr="0053131F" w:rsidRDefault="00513D8E" w:rsidP="00C07D95">
      <w:pPr>
        <w:pStyle w:val="tl1"/>
        <w:jc w:val="left"/>
        <w:rPr>
          <w:rFonts w:asciiTheme="minorHAnsi" w:hAnsiTheme="minorHAnsi" w:cs="Calibri"/>
          <w:b/>
          <w:bCs/>
          <w:iCs/>
          <w:sz w:val="20"/>
          <w:szCs w:val="20"/>
        </w:rPr>
      </w:pPr>
    </w:p>
    <w:p w14:paraId="0D823F43" w14:textId="77777777" w:rsidR="00513D8E" w:rsidRPr="0053131F" w:rsidRDefault="00513D8E" w:rsidP="00C07D95">
      <w:pPr>
        <w:pStyle w:val="tl1"/>
        <w:jc w:val="left"/>
        <w:rPr>
          <w:rFonts w:asciiTheme="minorHAnsi" w:hAnsiTheme="minorHAnsi" w:cs="Calibri"/>
          <w:b/>
          <w:bCs/>
          <w:iCs/>
          <w:sz w:val="20"/>
          <w:szCs w:val="20"/>
        </w:rPr>
      </w:pPr>
    </w:p>
    <w:p w14:paraId="58C19BF2" w14:textId="77777777" w:rsidR="00513D8E" w:rsidRPr="0053131F" w:rsidRDefault="00513D8E" w:rsidP="00C07D95">
      <w:pPr>
        <w:pStyle w:val="tl1"/>
        <w:jc w:val="left"/>
        <w:rPr>
          <w:rFonts w:asciiTheme="minorHAnsi" w:hAnsiTheme="minorHAnsi" w:cs="Calibri"/>
          <w:b/>
          <w:bCs/>
          <w:iCs/>
          <w:sz w:val="20"/>
          <w:szCs w:val="20"/>
        </w:rPr>
      </w:pPr>
    </w:p>
    <w:p w14:paraId="23C2CBD5" w14:textId="23465654" w:rsidR="009F65B0" w:rsidRPr="0053131F" w:rsidRDefault="009F65B0" w:rsidP="00C07D95">
      <w:pPr>
        <w:pStyle w:val="tl1"/>
        <w:rPr>
          <w:rFonts w:asciiTheme="minorHAnsi" w:hAnsiTheme="minorHAnsi" w:cs="Calibri"/>
          <w:b/>
          <w:bCs/>
          <w:iCs/>
          <w:sz w:val="24"/>
          <w:szCs w:val="20"/>
        </w:rPr>
      </w:pPr>
      <w:r w:rsidRPr="0053131F">
        <w:rPr>
          <w:rFonts w:asciiTheme="minorHAnsi" w:hAnsiTheme="minorHAnsi" w:cs="Calibri"/>
          <w:b/>
          <w:bCs/>
          <w:iCs/>
          <w:sz w:val="24"/>
          <w:szCs w:val="20"/>
        </w:rPr>
        <w:lastRenderedPageBreak/>
        <w:t xml:space="preserve">E. KRITÉRIÁ NA </w:t>
      </w:r>
      <w:r w:rsidR="00F24613">
        <w:rPr>
          <w:rFonts w:asciiTheme="minorHAnsi" w:hAnsiTheme="minorHAnsi" w:cs="Calibri"/>
          <w:b/>
          <w:bCs/>
          <w:iCs/>
          <w:sz w:val="24"/>
          <w:szCs w:val="20"/>
        </w:rPr>
        <w:t>VY</w:t>
      </w:r>
      <w:r w:rsidRPr="0053131F">
        <w:rPr>
          <w:rFonts w:asciiTheme="minorHAnsi" w:hAnsiTheme="minorHAnsi" w:cs="Calibri"/>
          <w:b/>
          <w:bCs/>
          <w:iCs/>
          <w:sz w:val="24"/>
          <w:szCs w:val="20"/>
        </w:rPr>
        <w:t>HODNOTENIE  PONÚK  A PRAVIDLÁ  ICH UPLATNENIA</w:t>
      </w:r>
    </w:p>
    <w:p w14:paraId="03126307" w14:textId="77777777" w:rsidR="009F65B0" w:rsidRPr="0053131F" w:rsidRDefault="009F65B0" w:rsidP="00C07D95">
      <w:pPr>
        <w:pStyle w:val="tl1"/>
        <w:rPr>
          <w:rFonts w:asciiTheme="minorHAnsi" w:hAnsiTheme="minorHAnsi" w:cs="Calibri"/>
          <w:sz w:val="20"/>
          <w:szCs w:val="20"/>
        </w:rPr>
      </w:pPr>
    </w:p>
    <w:p w14:paraId="736DC34E" w14:textId="28849753" w:rsidR="00C44DD1" w:rsidRDefault="00C44DD1" w:rsidP="00C44DD1">
      <w:pPr>
        <w:pStyle w:val="tl1"/>
        <w:rPr>
          <w:rFonts w:asciiTheme="minorHAnsi" w:hAnsiTheme="minorHAnsi" w:cs="Calibri"/>
          <w:b/>
          <w:sz w:val="22"/>
          <w:szCs w:val="22"/>
        </w:rPr>
      </w:pPr>
      <w:r w:rsidRPr="00BB62F7">
        <w:rPr>
          <w:rFonts w:asciiTheme="minorHAnsi" w:hAnsiTheme="minorHAnsi" w:cs="Calibri"/>
          <w:sz w:val="22"/>
          <w:szCs w:val="22"/>
        </w:rPr>
        <w:t xml:space="preserve">1. </w:t>
      </w:r>
      <w:r w:rsidR="006F425D" w:rsidRPr="00BB62F7">
        <w:rPr>
          <w:rFonts w:asciiTheme="minorHAnsi" w:hAnsiTheme="minorHAnsi" w:cs="Calibri"/>
          <w:sz w:val="22"/>
          <w:szCs w:val="22"/>
        </w:rPr>
        <w:t>Ponuky sa vyhodnocujú na základe</w:t>
      </w:r>
      <w:r w:rsidRPr="00BB62F7">
        <w:rPr>
          <w:rFonts w:asciiTheme="minorHAnsi" w:hAnsiTheme="minorHAnsi" w:cs="Calibri"/>
          <w:sz w:val="22"/>
          <w:szCs w:val="22"/>
        </w:rPr>
        <w:t xml:space="preserve"> </w:t>
      </w:r>
      <w:r w:rsidR="006F425D" w:rsidRPr="00BB62F7">
        <w:rPr>
          <w:rFonts w:asciiTheme="minorHAnsi" w:hAnsiTheme="minorHAnsi" w:cs="Calibri"/>
          <w:b/>
          <w:sz w:val="22"/>
          <w:szCs w:val="22"/>
        </w:rPr>
        <w:t>najnižšej ceny</w:t>
      </w:r>
      <w:r w:rsidRPr="00BB62F7">
        <w:rPr>
          <w:rFonts w:asciiTheme="minorHAnsi" w:hAnsiTheme="minorHAnsi" w:cs="Calibri"/>
          <w:b/>
          <w:sz w:val="22"/>
          <w:szCs w:val="22"/>
        </w:rPr>
        <w:t>.</w:t>
      </w:r>
    </w:p>
    <w:p w14:paraId="01AE0753" w14:textId="77777777" w:rsidR="00CC1423" w:rsidRPr="00BB62F7" w:rsidRDefault="00CC1423" w:rsidP="00C44DD1">
      <w:pPr>
        <w:pStyle w:val="tl1"/>
        <w:rPr>
          <w:rFonts w:asciiTheme="minorHAnsi" w:hAnsiTheme="minorHAnsi" w:cs="Calibri"/>
          <w:sz w:val="22"/>
          <w:szCs w:val="22"/>
        </w:rPr>
      </w:pPr>
    </w:p>
    <w:p w14:paraId="54EA7748" w14:textId="5C1A27AF" w:rsidR="00C44DD1" w:rsidRPr="00BB62F7" w:rsidRDefault="00C44DD1" w:rsidP="00701EC4">
      <w:pPr>
        <w:pStyle w:val="tl1"/>
        <w:rPr>
          <w:rFonts w:asciiTheme="minorHAnsi" w:hAnsiTheme="minorHAnsi" w:cs="Calibri"/>
          <w:sz w:val="22"/>
          <w:szCs w:val="22"/>
        </w:rPr>
      </w:pPr>
      <w:r w:rsidRPr="00BB62F7">
        <w:rPr>
          <w:rFonts w:asciiTheme="minorHAnsi" w:hAnsiTheme="minorHAnsi" w:cs="Calibri"/>
          <w:sz w:val="22"/>
          <w:szCs w:val="22"/>
        </w:rPr>
        <w:t>Pod cenou sa rozumie celková</w:t>
      </w:r>
      <w:r w:rsidR="00516E40" w:rsidRPr="00BB62F7">
        <w:rPr>
          <w:rFonts w:asciiTheme="minorHAnsi" w:hAnsiTheme="minorHAnsi" w:cs="Calibri"/>
          <w:sz w:val="22"/>
          <w:szCs w:val="22"/>
        </w:rPr>
        <w:t xml:space="preserve"> c</w:t>
      </w:r>
      <w:r w:rsidR="006F425D" w:rsidRPr="00BB62F7">
        <w:rPr>
          <w:rFonts w:asciiTheme="minorHAnsi" w:hAnsiTheme="minorHAnsi" w:cs="Calibri"/>
          <w:sz w:val="22"/>
          <w:szCs w:val="22"/>
        </w:rPr>
        <w:t xml:space="preserve">ena za </w:t>
      </w:r>
      <w:r w:rsidR="00753C35" w:rsidRPr="00BB62F7">
        <w:rPr>
          <w:rFonts w:asciiTheme="minorHAnsi" w:hAnsiTheme="minorHAnsi" w:cs="Calibri"/>
          <w:sz w:val="22"/>
          <w:szCs w:val="22"/>
        </w:rPr>
        <w:t xml:space="preserve">dodanie </w:t>
      </w:r>
      <w:r w:rsidR="006F425D" w:rsidRPr="00BB62F7">
        <w:rPr>
          <w:rFonts w:asciiTheme="minorHAnsi" w:hAnsiTheme="minorHAnsi" w:cs="Calibri"/>
          <w:sz w:val="22"/>
          <w:szCs w:val="22"/>
        </w:rPr>
        <w:t>predmet</w:t>
      </w:r>
      <w:r w:rsidR="00753C35" w:rsidRPr="00BB62F7">
        <w:rPr>
          <w:rFonts w:asciiTheme="minorHAnsi" w:hAnsiTheme="minorHAnsi" w:cs="Calibri"/>
          <w:sz w:val="22"/>
          <w:szCs w:val="22"/>
        </w:rPr>
        <w:t>u</w:t>
      </w:r>
      <w:r w:rsidR="006F425D" w:rsidRPr="00BB62F7">
        <w:rPr>
          <w:rFonts w:asciiTheme="minorHAnsi" w:hAnsiTheme="minorHAnsi" w:cs="Calibri"/>
          <w:sz w:val="22"/>
          <w:szCs w:val="22"/>
        </w:rPr>
        <w:t xml:space="preserve"> zákazky </w:t>
      </w:r>
      <w:r w:rsidR="006F425D" w:rsidRPr="00BB62F7">
        <w:rPr>
          <w:rFonts w:asciiTheme="minorHAnsi" w:hAnsiTheme="minorHAnsi" w:cs="Calibri"/>
          <w:b/>
          <w:sz w:val="22"/>
          <w:szCs w:val="22"/>
        </w:rPr>
        <w:t>v EUR s</w:t>
      </w:r>
      <w:r w:rsidRPr="00BB62F7">
        <w:rPr>
          <w:rFonts w:asciiTheme="minorHAnsi" w:hAnsiTheme="minorHAnsi" w:cs="Calibri"/>
          <w:b/>
          <w:sz w:val="22"/>
          <w:szCs w:val="22"/>
        </w:rPr>
        <w:t> DPH</w:t>
      </w:r>
      <w:r w:rsidRPr="00BB62F7">
        <w:rPr>
          <w:rFonts w:asciiTheme="minorHAnsi" w:hAnsiTheme="minorHAnsi" w:cs="Calibri"/>
          <w:sz w:val="22"/>
          <w:szCs w:val="22"/>
        </w:rPr>
        <w:t>, ktorá je výsledkom</w:t>
      </w:r>
      <w:r w:rsidR="00701EC4">
        <w:rPr>
          <w:rFonts w:asciiTheme="minorHAnsi" w:hAnsiTheme="minorHAnsi" w:cs="Calibri"/>
          <w:sz w:val="22"/>
          <w:szCs w:val="22"/>
        </w:rPr>
        <w:t xml:space="preserve"> </w:t>
      </w:r>
      <w:r w:rsidRPr="00BB62F7">
        <w:rPr>
          <w:rFonts w:asciiTheme="minorHAnsi" w:hAnsiTheme="minorHAnsi" w:cs="Calibri"/>
          <w:sz w:val="22"/>
          <w:szCs w:val="22"/>
        </w:rPr>
        <w:t xml:space="preserve">vyplnenia </w:t>
      </w:r>
      <w:r w:rsidR="00753C35" w:rsidRPr="00BB62F7">
        <w:rPr>
          <w:rFonts w:asciiTheme="minorHAnsi" w:hAnsiTheme="minorHAnsi" w:cs="Calibri"/>
          <w:sz w:val="22"/>
          <w:szCs w:val="22"/>
        </w:rPr>
        <w:t>návrhu na plnenie kritérií vypracovaného uchádzačom,</w:t>
      </w:r>
      <w:r w:rsidRPr="00BB62F7">
        <w:rPr>
          <w:rFonts w:asciiTheme="minorHAnsi" w:hAnsiTheme="minorHAnsi" w:cs="Calibri"/>
          <w:sz w:val="22"/>
          <w:szCs w:val="22"/>
        </w:rPr>
        <w:t xml:space="preserve"> v zmysle špecifikácie predmetu</w:t>
      </w:r>
      <w:r w:rsidR="00701EC4">
        <w:rPr>
          <w:rFonts w:asciiTheme="minorHAnsi" w:hAnsiTheme="minorHAnsi" w:cs="Calibri"/>
          <w:sz w:val="22"/>
          <w:szCs w:val="22"/>
        </w:rPr>
        <w:t xml:space="preserve"> </w:t>
      </w:r>
      <w:r w:rsidRPr="00BB62F7">
        <w:rPr>
          <w:rFonts w:asciiTheme="minorHAnsi" w:hAnsiTheme="minorHAnsi" w:cs="Calibri"/>
          <w:sz w:val="22"/>
          <w:szCs w:val="22"/>
        </w:rPr>
        <w:t xml:space="preserve">zákazky uvedenej v časti: </w:t>
      </w:r>
      <w:r w:rsidR="00701EC4">
        <w:rPr>
          <w:rFonts w:asciiTheme="minorHAnsi" w:hAnsiTheme="minorHAnsi" w:cs="Calibri"/>
          <w:sz w:val="22"/>
          <w:szCs w:val="22"/>
        </w:rPr>
        <w:t xml:space="preserve"> </w:t>
      </w:r>
      <w:r w:rsidRPr="00BB62F7">
        <w:rPr>
          <w:rFonts w:asciiTheme="minorHAnsi" w:hAnsiTheme="minorHAnsi" w:cs="Calibri"/>
          <w:sz w:val="22"/>
          <w:szCs w:val="22"/>
        </w:rPr>
        <w:t>B. Opis predmetu zákazky a v prílohách týchto súťažných podkladov</w:t>
      </w:r>
      <w:r w:rsidR="00701EC4">
        <w:rPr>
          <w:rFonts w:asciiTheme="minorHAnsi" w:hAnsiTheme="minorHAnsi" w:cs="Calibri"/>
          <w:sz w:val="22"/>
          <w:szCs w:val="22"/>
        </w:rPr>
        <w:t xml:space="preserve"> </w:t>
      </w:r>
      <w:r w:rsidRPr="00BB62F7">
        <w:rPr>
          <w:rFonts w:asciiTheme="minorHAnsi" w:hAnsiTheme="minorHAnsi" w:cs="Calibri"/>
          <w:sz w:val="22"/>
          <w:szCs w:val="22"/>
        </w:rPr>
        <w:t>(porovnávací parameter – najnižšia cena). Uchádzačom navrhovaná cena za predmet zákazky  musí byť uvedená v EUR, matematicky zaokrúhlená na dve desatinné miesta.</w:t>
      </w:r>
    </w:p>
    <w:p w14:paraId="41EEDDF2" w14:textId="77777777" w:rsidR="00C44DD1" w:rsidRPr="00BB62F7" w:rsidRDefault="00C44DD1" w:rsidP="00C44DD1">
      <w:pPr>
        <w:pStyle w:val="tl1"/>
        <w:rPr>
          <w:rFonts w:asciiTheme="minorHAnsi" w:hAnsiTheme="minorHAnsi" w:cs="Calibri"/>
          <w:sz w:val="22"/>
          <w:szCs w:val="22"/>
        </w:rPr>
      </w:pPr>
    </w:p>
    <w:p w14:paraId="500F6BBE" w14:textId="19BA6B5B" w:rsidR="00516E40" w:rsidRPr="00BB62F7" w:rsidRDefault="003622DE" w:rsidP="00701EC4">
      <w:pPr>
        <w:pStyle w:val="tl1"/>
        <w:rPr>
          <w:rFonts w:asciiTheme="minorHAnsi" w:hAnsiTheme="minorHAnsi" w:cs="Calibri"/>
          <w:bCs/>
          <w:iCs/>
          <w:sz w:val="22"/>
          <w:szCs w:val="22"/>
        </w:rPr>
      </w:pPr>
      <w:r w:rsidRPr="00BB62F7">
        <w:rPr>
          <w:rFonts w:asciiTheme="minorHAnsi" w:hAnsiTheme="minorHAnsi" w:cs="Calibri"/>
          <w:sz w:val="22"/>
          <w:szCs w:val="22"/>
        </w:rPr>
        <w:t>2</w:t>
      </w:r>
      <w:r w:rsidR="00C44DD1" w:rsidRPr="00BB62F7">
        <w:rPr>
          <w:rFonts w:asciiTheme="minorHAnsi" w:hAnsiTheme="minorHAnsi" w:cs="Calibri"/>
          <w:sz w:val="22"/>
          <w:szCs w:val="22"/>
        </w:rPr>
        <w:t xml:space="preserve">. </w:t>
      </w:r>
      <w:r w:rsidR="00516E40" w:rsidRPr="00BB62F7">
        <w:rPr>
          <w:rFonts w:asciiTheme="minorHAnsi" w:hAnsiTheme="minorHAnsi" w:cs="Calibri"/>
          <w:bCs/>
          <w:iCs/>
          <w:sz w:val="22"/>
          <w:szCs w:val="22"/>
        </w:rPr>
        <w:t xml:space="preserve">Úspešným uchádzačom sa stane uchádzač, ktorý </w:t>
      </w:r>
      <w:r w:rsidR="00701EC4">
        <w:rPr>
          <w:rFonts w:asciiTheme="minorHAnsi" w:hAnsiTheme="minorHAnsi" w:cs="Calibri"/>
          <w:bCs/>
          <w:iCs/>
          <w:sz w:val="22"/>
          <w:szCs w:val="22"/>
        </w:rPr>
        <w:t xml:space="preserve">po uskutočnení elektronickej aukcie predloží </w:t>
      </w:r>
      <w:r w:rsidR="00516E40" w:rsidRPr="00BB62F7">
        <w:rPr>
          <w:rFonts w:asciiTheme="minorHAnsi" w:hAnsiTheme="minorHAnsi" w:cs="Calibri"/>
          <w:bCs/>
          <w:iCs/>
          <w:sz w:val="22"/>
          <w:szCs w:val="22"/>
        </w:rPr>
        <w:t>vo</w:t>
      </w:r>
      <w:r w:rsidR="00701EC4">
        <w:rPr>
          <w:rFonts w:asciiTheme="minorHAnsi" w:hAnsiTheme="minorHAnsi" w:cs="Calibri"/>
          <w:bCs/>
          <w:iCs/>
          <w:sz w:val="22"/>
          <w:szCs w:val="22"/>
        </w:rPr>
        <w:t xml:space="preserve"> </w:t>
      </w:r>
      <w:r w:rsidR="00516E40" w:rsidRPr="00BB62F7">
        <w:rPr>
          <w:rFonts w:asciiTheme="minorHAnsi" w:hAnsiTheme="minorHAnsi" w:cs="Calibri"/>
          <w:bCs/>
          <w:iCs/>
          <w:sz w:val="22"/>
          <w:szCs w:val="22"/>
        </w:rPr>
        <w:t xml:space="preserve">svojej ponuke najnižšiu celkovú cenu za predmet zákazky v EUR </w:t>
      </w:r>
      <w:r w:rsidR="006F425D" w:rsidRPr="00BB62F7">
        <w:rPr>
          <w:rFonts w:asciiTheme="minorHAnsi" w:hAnsiTheme="minorHAnsi" w:cs="Calibri"/>
          <w:bCs/>
          <w:iCs/>
          <w:sz w:val="22"/>
          <w:szCs w:val="22"/>
        </w:rPr>
        <w:t>s</w:t>
      </w:r>
      <w:r w:rsidR="00516E40" w:rsidRPr="00BB62F7">
        <w:rPr>
          <w:rFonts w:asciiTheme="minorHAnsi" w:hAnsiTheme="minorHAnsi" w:cs="Calibri"/>
          <w:bCs/>
          <w:iCs/>
          <w:sz w:val="22"/>
          <w:szCs w:val="22"/>
        </w:rPr>
        <w:t xml:space="preserve"> DPH. Poradie ostatných uchádzačov</w:t>
      </w:r>
      <w:r w:rsidR="00701EC4">
        <w:rPr>
          <w:rFonts w:asciiTheme="minorHAnsi" w:hAnsiTheme="minorHAnsi" w:cs="Calibri"/>
          <w:bCs/>
          <w:iCs/>
          <w:sz w:val="22"/>
          <w:szCs w:val="22"/>
        </w:rPr>
        <w:t xml:space="preserve"> </w:t>
      </w:r>
      <w:r w:rsidR="00516E40" w:rsidRPr="00BB62F7">
        <w:rPr>
          <w:rFonts w:asciiTheme="minorHAnsi" w:hAnsiTheme="minorHAnsi" w:cs="Calibri"/>
          <w:bCs/>
          <w:iCs/>
          <w:sz w:val="22"/>
          <w:szCs w:val="22"/>
        </w:rPr>
        <w:t>sa stanoví podľa stanoveného kritéria, t.</w:t>
      </w:r>
      <w:r w:rsidR="006F425D" w:rsidRPr="00BB62F7">
        <w:rPr>
          <w:rFonts w:asciiTheme="minorHAnsi" w:hAnsiTheme="minorHAnsi" w:cs="Calibri"/>
          <w:bCs/>
          <w:iCs/>
          <w:sz w:val="22"/>
          <w:szCs w:val="22"/>
        </w:rPr>
        <w:t xml:space="preserve"> </w:t>
      </w:r>
      <w:r w:rsidR="00516E40" w:rsidRPr="00BB62F7">
        <w:rPr>
          <w:rFonts w:asciiTheme="minorHAnsi" w:hAnsiTheme="minorHAnsi" w:cs="Calibri"/>
          <w:bCs/>
          <w:iCs/>
          <w:sz w:val="22"/>
          <w:szCs w:val="22"/>
        </w:rPr>
        <w:t>j. na druhom miest</w:t>
      </w:r>
      <w:r w:rsidR="00701EC4">
        <w:rPr>
          <w:rFonts w:asciiTheme="minorHAnsi" w:hAnsiTheme="minorHAnsi" w:cs="Calibri"/>
          <w:bCs/>
          <w:iCs/>
          <w:sz w:val="22"/>
          <w:szCs w:val="22"/>
        </w:rPr>
        <w:t>e sa umiestni uchádzač s druhou n</w:t>
      </w:r>
      <w:r w:rsidR="00516E40" w:rsidRPr="00BB62F7">
        <w:rPr>
          <w:rFonts w:asciiTheme="minorHAnsi" w:hAnsiTheme="minorHAnsi" w:cs="Calibri"/>
          <w:bCs/>
          <w:iCs/>
          <w:sz w:val="22"/>
          <w:szCs w:val="22"/>
        </w:rPr>
        <w:t>ajnižšou celkovou cenou za predmet zákazky, na treťom mieste sa umiestni uchádzač s</w:t>
      </w:r>
      <w:r w:rsidR="00701EC4">
        <w:rPr>
          <w:rFonts w:asciiTheme="minorHAnsi" w:hAnsiTheme="minorHAnsi" w:cs="Calibri"/>
          <w:bCs/>
          <w:iCs/>
          <w:sz w:val="22"/>
          <w:szCs w:val="22"/>
        </w:rPr>
        <w:t> </w:t>
      </w:r>
      <w:r w:rsidR="00516E40" w:rsidRPr="00BB62F7">
        <w:rPr>
          <w:rFonts w:asciiTheme="minorHAnsi" w:hAnsiTheme="minorHAnsi" w:cs="Calibri"/>
          <w:bCs/>
          <w:iCs/>
          <w:sz w:val="22"/>
          <w:szCs w:val="22"/>
        </w:rPr>
        <w:t>treťou</w:t>
      </w:r>
      <w:r w:rsidR="00701EC4">
        <w:rPr>
          <w:rFonts w:asciiTheme="minorHAnsi" w:hAnsiTheme="minorHAnsi" w:cs="Calibri"/>
          <w:bCs/>
          <w:iCs/>
          <w:sz w:val="22"/>
          <w:szCs w:val="22"/>
        </w:rPr>
        <w:t xml:space="preserve"> </w:t>
      </w:r>
      <w:r w:rsidR="00516E40" w:rsidRPr="00BB62F7">
        <w:rPr>
          <w:rFonts w:asciiTheme="minorHAnsi" w:hAnsiTheme="minorHAnsi" w:cs="Calibri"/>
          <w:bCs/>
          <w:iCs/>
          <w:sz w:val="22"/>
          <w:szCs w:val="22"/>
        </w:rPr>
        <w:t>najnižšou celkovou cenou za predmet zákazky atď.</w:t>
      </w:r>
    </w:p>
    <w:p w14:paraId="5B3CF87E" w14:textId="480A42EF" w:rsidR="006F425D" w:rsidRPr="0053131F" w:rsidRDefault="006F425D" w:rsidP="00516E40">
      <w:pPr>
        <w:pStyle w:val="tl1"/>
        <w:rPr>
          <w:rFonts w:asciiTheme="minorHAnsi" w:hAnsiTheme="minorHAnsi" w:cs="Calibri"/>
          <w:bCs/>
          <w:iCs/>
          <w:sz w:val="20"/>
          <w:szCs w:val="20"/>
        </w:rPr>
      </w:pPr>
    </w:p>
    <w:p w14:paraId="7AA52EB6" w14:textId="77777777" w:rsidR="00C44DD1" w:rsidRPr="0053131F" w:rsidRDefault="00C44DD1" w:rsidP="00C44DD1">
      <w:pPr>
        <w:pStyle w:val="tl1"/>
        <w:rPr>
          <w:rFonts w:asciiTheme="minorHAnsi" w:hAnsiTheme="minorHAnsi" w:cs="Calibri"/>
          <w:sz w:val="20"/>
          <w:szCs w:val="20"/>
        </w:rPr>
      </w:pPr>
    </w:p>
    <w:p w14:paraId="2DFE0264" w14:textId="77777777" w:rsidR="00C44DD1" w:rsidRPr="0053131F" w:rsidRDefault="00C44DD1" w:rsidP="00C44DD1">
      <w:pPr>
        <w:pStyle w:val="tl1"/>
        <w:rPr>
          <w:rFonts w:asciiTheme="minorHAnsi" w:hAnsiTheme="minorHAnsi" w:cs="Calibri"/>
          <w:sz w:val="20"/>
          <w:szCs w:val="20"/>
        </w:rPr>
      </w:pPr>
    </w:p>
    <w:p w14:paraId="04AE7CFD" w14:textId="77777777" w:rsidR="00513D8E" w:rsidRPr="0053131F" w:rsidRDefault="00513D8E" w:rsidP="00C07D95">
      <w:pPr>
        <w:pStyle w:val="tl1"/>
        <w:jc w:val="left"/>
        <w:rPr>
          <w:rFonts w:asciiTheme="minorHAnsi" w:hAnsiTheme="minorHAnsi" w:cs="Calibri"/>
          <w:b/>
          <w:bCs/>
          <w:iCs/>
          <w:sz w:val="20"/>
          <w:szCs w:val="20"/>
        </w:rPr>
      </w:pPr>
    </w:p>
    <w:p w14:paraId="34FDB467" w14:textId="77777777" w:rsidR="00513D8E" w:rsidRPr="0053131F" w:rsidRDefault="00513D8E" w:rsidP="00C07D95">
      <w:pPr>
        <w:pStyle w:val="tl1"/>
        <w:jc w:val="left"/>
        <w:rPr>
          <w:rFonts w:asciiTheme="minorHAnsi" w:hAnsiTheme="minorHAnsi" w:cs="Calibri"/>
          <w:b/>
          <w:bCs/>
          <w:iCs/>
          <w:sz w:val="20"/>
          <w:szCs w:val="20"/>
        </w:rPr>
      </w:pPr>
    </w:p>
    <w:p w14:paraId="03FE99A1" w14:textId="77777777" w:rsidR="00513D8E" w:rsidRPr="0053131F" w:rsidRDefault="00513D8E" w:rsidP="00C07D95">
      <w:pPr>
        <w:pStyle w:val="tl1"/>
        <w:jc w:val="left"/>
        <w:rPr>
          <w:rFonts w:asciiTheme="minorHAnsi" w:hAnsiTheme="minorHAnsi" w:cs="Calibri"/>
          <w:b/>
          <w:bCs/>
          <w:iCs/>
          <w:sz w:val="20"/>
          <w:szCs w:val="20"/>
        </w:rPr>
      </w:pPr>
    </w:p>
    <w:p w14:paraId="59587088" w14:textId="77777777" w:rsidR="00513D8E" w:rsidRPr="0053131F" w:rsidRDefault="00513D8E" w:rsidP="00C07D95">
      <w:pPr>
        <w:pStyle w:val="tl1"/>
        <w:jc w:val="left"/>
        <w:rPr>
          <w:rFonts w:asciiTheme="minorHAnsi" w:hAnsiTheme="minorHAnsi" w:cs="Calibri"/>
          <w:b/>
          <w:bCs/>
          <w:iCs/>
          <w:sz w:val="20"/>
          <w:szCs w:val="20"/>
        </w:rPr>
      </w:pPr>
    </w:p>
    <w:p w14:paraId="30E1F057" w14:textId="77777777" w:rsidR="00513D8E" w:rsidRPr="0053131F" w:rsidRDefault="00513D8E" w:rsidP="00C07D95">
      <w:pPr>
        <w:pStyle w:val="tl1"/>
        <w:jc w:val="left"/>
        <w:rPr>
          <w:rFonts w:asciiTheme="minorHAnsi" w:hAnsiTheme="minorHAnsi" w:cs="Calibri"/>
          <w:b/>
          <w:bCs/>
          <w:iCs/>
          <w:sz w:val="20"/>
          <w:szCs w:val="20"/>
        </w:rPr>
      </w:pPr>
    </w:p>
    <w:p w14:paraId="66CE18C3" w14:textId="77777777" w:rsidR="00513D8E" w:rsidRPr="0053131F" w:rsidRDefault="00513D8E" w:rsidP="00C07D95">
      <w:pPr>
        <w:pStyle w:val="tl1"/>
        <w:jc w:val="left"/>
        <w:rPr>
          <w:rFonts w:asciiTheme="minorHAnsi" w:hAnsiTheme="minorHAnsi" w:cs="Calibri"/>
          <w:b/>
          <w:bCs/>
          <w:iCs/>
          <w:sz w:val="20"/>
          <w:szCs w:val="20"/>
        </w:rPr>
      </w:pPr>
    </w:p>
    <w:p w14:paraId="0B98E4E8" w14:textId="77777777" w:rsidR="00513D8E" w:rsidRPr="0053131F" w:rsidRDefault="00513D8E" w:rsidP="00C07D95">
      <w:pPr>
        <w:pStyle w:val="tl1"/>
        <w:jc w:val="left"/>
        <w:rPr>
          <w:rFonts w:asciiTheme="minorHAnsi" w:hAnsiTheme="minorHAnsi" w:cs="Calibri"/>
          <w:b/>
          <w:bCs/>
          <w:iCs/>
          <w:sz w:val="20"/>
          <w:szCs w:val="20"/>
        </w:rPr>
      </w:pPr>
    </w:p>
    <w:p w14:paraId="0392599F" w14:textId="77777777" w:rsidR="00B41984" w:rsidRPr="0053131F" w:rsidRDefault="00B41984" w:rsidP="00C07D95">
      <w:pPr>
        <w:pStyle w:val="tl1"/>
        <w:jc w:val="left"/>
        <w:rPr>
          <w:rFonts w:asciiTheme="minorHAnsi" w:hAnsiTheme="minorHAnsi" w:cs="Calibri"/>
          <w:b/>
          <w:bCs/>
          <w:iCs/>
          <w:sz w:val="20"/>
          <w:szCs w:val="20"/>
        </w:rPr>
      </w:pPr>
    </w:p>
    <w:p w14:paraId="2084EB3A" w14:textId="77777777" w:rsidR="00B41984" w:rsidRPr="0053131F" w:rsidRDefault="00B41984" w:rsidP="00C07D95">
      <w:pPr>
        <w:pStyle w:val="tl1"/>
        <w:jc w:val="left"/>
        <w:rPr>
          <w:rFonts w:asciiTheme="minorHAnsi" w:hAnsiTheme="minorHAnsi" w:cs="Calibri"/>
          <w:b/>
          <w:bCs/>
          <w:iCs/>
          <w:sz w:val="20"/>
          <w:szCs w:val="20"/>
        </w:rPr>
      </w:pPr>
    </w:p>
    <w:p w14:paraId="2640C7F8" w14:textId="77777777" w:rsidR="00B41984" w:rsidRPr="0053131F" w:rsidRDefault="00B41984" w:rsidP="00C07D95">
      <w:pPr>
        <w:pStyle w:val="tl1"/>
        <w:jc w:val="left"/>
        <w:rPr>
          <w:rFonts w:asciiTheme="minorHAnsi" w:hAnsiTheme="minorHAnsi" w:cs="Calibri"/>
          <w:b/>
          <w:bCs/>
          <w:iCs/>
          <w:sz w:val="20"/>
          <w:szCs w:val="20"/>
        </w:rPr>
      </w:pPr>
    </w:p>
    <w:p w14:paraId="1E443BE7" w14:textId="77777777" w:rsidR="00B41984" w:rsidRPr="0053131F" w:rsidRDefault="00B41984" w:rsidP="00C07D95">
      <w:pPr>
        <w:pStyle w:val="tl1"/>
        <w:jc w:val="left"/>
        <w:rPr>
          <w:rFonts w:asciiTheme="minorHAnsi" w:hAnsiTheme="minorHAnsi" w:cs="Calibri"/>
          <w:b/>
          <w:bCs/>
          <w:iCs/>
          <w:sz w:val="20"/>
          <w:szCs w:val="20"/>
        </w:rPr>
      </w:pPr>
    </w:p>
    <w:p w14:paraId="3ABAD958" w14:textId="77777777" w:rsidR="00B41984" w:rsidRPr="0053131F" w:rsidRDefault="00B41984" w:rsidP="00C07D95">
      <w:pPr>
        <w:pStyle w:val="tl1"/>
        <w:jc w:val="left"/>
        <w:rPr>
          <w:rFonts w:asciiTheme="minorHAnsi" w:hAnsiTheme="minorHAnsi" w:cs="Calibri"/>
          <w:b/>
          <w:bCs/>
          <w:iCs/>
          <w:sz w:val="20"/>
          <w:szCs w:val="20"/>
        </w:rPr>
      </w:pPr>
    </w:p>
    <w:p w14:paraId="2D30E94D" w14:textId="77777777" w:rsidR="00B41984" w:rsidRPr="0053131F" w:rsidRDefault="00B41984" w:rsidP="00C07D95">
      <w:pPr>
        <w:pStyle w:val="tl1"/>
        <w:jc w:val="left"/>
        <w:rPr>
          <w:rFonts w:asciiTheme="minorHAnsi" w:hAnsiTheme="minorHAnsi" w:cs="Calibri"/>
          <w:b/>
          <w:bCs/>
          <w:iCs/>
          <w:sz w:val="20"/>
          <w:szCs w:val="20"/>
        </w:rPr>
      </w:pPr>
    </w:p>
    <w:p w14:paraId="4872EAC4" w14:textId="77777777" w:rsidR="00B41984" w:rsidRPr="0053131F" w:rsidRDefault="00B41984" w:rsidP="00C07D95">
      <w:pPr>
        <w:pStyle w:val="tl1"/>
        <w:jc w:val="left"/>
        <w:rPr>
          <w:rFonts w:asciiTheme="minorHAnsi" w:hAnsiTheme="minorHAnsi" w:cs="Calibri"/>
          <w:b/>
          <w:bCs/>
          <w:iCs/>
          <w:sz w:val="20"/>
          <w:szCs w:val="20"/>
        </w:rPr>
      </w:pPr>
    </w:p>
    <w:p w14:paraId="7BA53917" w14:textId="77777777" w:rsidR="00B41984" w:rsidRPr="0053131F" w:rsidRDefault="00B41984" w:rsidP="00C07D95">
      <w:pPr>
        <w:pStyle w:val="tl1"/>
        <w:jc w:val="left"/>
        <w:rPr>
          <w:rFonts w:asciiTheme="minorHAnsi" w:hAnsiTheme="minorHAnsi" w:cs="Calibri"/>
          <w:b/>
          <w:bCs/>
          <w:iCs/>
          <w:sz w:val="20"/>
          <w:szCs w:val="20"/>
        </w:rPr>
      </w:pPr>
    </w:p>
    <w:p w14:paraId="0C8C2A09" w14:textId="77777777" w:rsidR="00B41984" w:rsidRPr="0053131F" w:rsidRDefault="00B41984" w:rsidP="00C07D95">
      <w:pPr>
        <w:pStyle w:val="tl1"/>
        <w:jc w:val="left"/>
        <w:rPr>
          <w:rFonts w:asciiTheme="minorHAnsi" w:hAnsiTheme="minorHAnsi" w:cs="Calibri"/>
          <w:b/>
          <w:bCs/>
          <w:iCs/>
          <w:sz w:val="20"/>
          <w:szCs w:val="20"/>
        </w:rPr>
      </w:pPr>
    </w:p>
    <w:p w14:paraId="7835465A" w14:textId="77777777" w:rsidR="00B41984" w:rsidRPr="0053131F" w:rsidRDefault="00B41984" w:rsidP="00C07D95">
      <w:pPr>
        <w:pStyle w:val="tl1"/>
        <w:jc w:val="left"/>
        <w:rPr>
          <w:rFonts w:asciiTheme="minorHAnsi" w:hAnsiTheme="minorHAnsi" w:cs="Calibri"/>
          <w:b/>
          <w:bCs/>
          <w:iCs/>
          <w:sz w:val="20"/>
          <w:szCs w:val="20"/>
        </w:rPr>
      </w:pPr>
    </w:p>
    <w:p w14:paraId="2ED8D58B" w14:textId="77777777" w:rsidR="00B41984" w:rsidRPr="0053131F" w:rsidRDefault="00B41984" w:rsidP="00C07D95">
      <w:pPr>
        <w:pStyle w:val="tl1"/>
        <w:jc w:val="left"/>
        <w:rPr>
          <w:rFonts w:asciiTheme="minorHAnsi" w:hAnsiTheme="minorHAnsi" w:cs="Calibri"/>
          <w:b/>
          <w:bCs/>
          <w:iCs/>
          <w:sz w:val="20"/>
          <w:szCs w:val="20"/>
        </w:rPr>
      </w:pPr>
    </w:p>
    <w:p w14:paraId="4F85103C" w14:textId="77777777" w:rsidR="00B41984" w:rsidRPr="0053131F" w:rsidRDefault="00B41984" w:rsidP="00C07D95">
      <w:pPr>
        <w:pStyle w:val="tl1"/>
        <w:jc w:val="left"/>
        <w:rPr>
          <w:rFonts w:asciiTheme="minorHAnsi" w:hAnsiTheme="minorHAnsi" w:cs="Calibri"/>
          <w:b/>
          <w:bCs/>
          <w:iCs/>
          <w:sz w:val="20"/>
          <w:szCs w:val="20"/>
        </w:rPr>
      </w:pPr>
    </w:p>
    <w:p w14:paraId="3ECCA65D" w14:textId="77777777" w:rsidR="00B41984" w:rsidRPr="0053131F" w:rsidRDefault="00B41984" w:rsidP="00C07D95">
      <w:pPr>
        <w:pStyle w:val="tl1"/>
        <w:jc w:val="left"/>
        <w:rPr>
          <w:rFonts w:asciiTheme="minorHAnsi" w:hAnsiTheme="minorHAnsi" w:cs="Calibri"/>
          <w:b/>
          <w:bCs/>
          <w:iCs/>
          <w:sz w:val="20"/>
          <w:szCs w:val="20"/>
        </w:rPr>
      </w:pPr>
    </w:p>
    <w:p w14:paraId="4C170C16" w14:textId="77777777" w:rsidR="00B41984" w:rsidRPr="0053131F" w:rsidRDefault="00B41984" w:rsidP="00C07D95">
      <w:pPr>
        <w:pStyle w:val="tl1"/>
        <w:jc w:val="left"/>
        <w:rPr>
          <w:rFonts w:asciiTheme="minorHAnsi" w:hAnsiTheme="minorHAnsi" w:cs="Calibri"/>
          <w:b/>
          <w:bCs/>
          <w:iCs/>
          <w:sz w:val="20"/>
          <w:szCs w:val="20"/>
        </w:rPr>
      </w:pPr>
    </w:p>
    <w:p w14:paraId="2B377AB7" w14:textId="77777777" w:rsidR="00B41984" w:rsidRPr="0053131F" w:rsidRDefault="00B41984" w:rsidP="00C07D95">
      <w:pPr>
        <w:pStyle w:val="tl1"/>
        <w:jc w:val="left"/>
        <w:rPr>
          <w:rFonts w:asciiTheme="minorHAnsi" w:hAnsiTheme="minorHAnsi" w:cs="Calibri"/>
          <w:b/>
          <w:bCs/>
          <w:iCs/>
          <w:sz w:val="20"/>
          <w:szCs w:val="20"/>
        </w:rPr>
      </w:pPr>
    </w:p>
    <w:p w14:paraId="0A6B8657" w14:textId="77777777" w:rsidR="00516E40" w:rsidRPr="0053131F" w:rsidRDefault="00516E40" w:rsidP="00C07D95">
      <w:pPr>
        <w:pStyle w:val="tl1"/>
        <w:jc w:val="left"/>
        <w:rPr>
          <w:rFonts w:asciiTheme="minorHAnsi" w:hAnsiTheme="minorHAnsi" w:cs="Calibri"/>
          <w:b/>
          <w:bCs/>
          <w:iCs/>
          <w:sz w:val="20"/>
          <w:szCs w:val="20"/>
        </w:rPr>
      </w:pPr>
    </w:p>
    <w:p w14:paraId="5A0D727F" w14:textId="77777777" w:rsidR="00516E40" w:rsidRPr="0053131F" w:rsidRDefault="00516E40" w:rsidP="00C07D95">
      <w:pPr>
        <w:pStyle w:val="tl1"/>
        <w:jc w:val="left"/>
        <w:rPr>
          <w:rFonts w:asciiTheme="minorHAnsi" w:hAnsiTheme="minorHAnsi" w:cs="Calibri"/>
          <w:b/>
          <w:bCs/>
          <w:iCs/>
          <w:sz w:val="20"/>
          <w:szCs w:val="20"/>
        </w:rPr>
      </w:pPr>
    </w:p>
    <w:p w14:paraId="50EE697F" w14:textId="77777777" w:rsidR="00516E40" w:rsidRPr="0053131F" w:rsidRDefault="00516E40" w:rsidP="00C07D95">
      <w:pPr>
        <w:pStyle w:val="tl1"/>
        <w:jc w:val="left"/>
        <w:rPr>
          <w:rFonts w:asciiTheme="minorHAnsi" w:hAnsiTheme="minorHAnsi" w:cs="Calibri"/>
          <w:b/>
          <w:bCs/>
          <w:iCs/>
          <w:sz w:val="20"/>
          <w:szCs w:val="20"/>
        </w:rPr>
      </w:pPr>
    </w:p>
    <w:p w14:paraId="65521489" w14:textId="77777777" w:rsidR="00516E40" w:rsidRPr="0053131F" w:rsidRDefault="00516E40" w:rsidP="00C07D95">
      <w:pPr>
        <w:pStyle w:val="tl1"/>
        <w:jc w:val="left"/>
        <w:rPr>
          <w:rFonts w:asciiTheme="minorHAnsi" w:hAnsiTheme="minorHAnsi" w:cs="Calibri"/>
          <w:b/>
          <w:bCs/>
          <w:iCs/>
          <w:sz w:val="20"/>
          <w:szCs w:val="20"/>
        </w:rPr>
      </w:pPr>
    </w:p>
    <w:p w14:paraId="18EABF16" w14:textId="77777777" w:rsidR="00516E40" w:rsidRPr="0053131F" w:rsidRDefault="00516E40" w:rsidP="00C07D95">
      <w:pPr>
        <w:pStyle w:val="tl1"/>
        <w:jc w:val="left"/>
        <w:rPr>
          <w:rFonts w:asciiTheme="minorHAnsi" w:hAnsiTheme="minorHAnsi" w:cs="Calibri"/>
          <w:b/>
          <w:bCs/>
          <w:iCs/>
          <w:sz w:val="20"/>
          <w:szCs w:val="20"/>
        </w:rPr>
      </w:pPr>
    </w:p>
    <w:p w14:paraId="00B17761" w14:textId="77777777" w:rsidR="00516E40" w:rsidRPr="0053131F" w:rsidRDefault="00516E40" w:rsidP="00C07D95">
      <w:pPr>
        <w:pStyle w:val="tl1"/>
        <w:jc w:val="left"/>
        <w:rPr>
          <w:rFonts w:asciiTheme="minorHAnsi" w:hAnsiTheme="minorHAnsi" w:cs="Calibri"/>
          <w:b/>
          <w:bCs/>
          <w:iCs/>
          <w:sz w:val="20"/>
          <w:szCs w:val="20"/>
        </w:rPr>
      </w:pPr>
    </w:p>
    <w:p w14:paraId="333D632F" w14:textId="77777777" w:rsidR="00516E40" w:rsidRPr="0053131F" w:rsidRDefault="00516E40" w:rsidP="00C07D95">
      <w:pPr>
        <w:pStyle w:val="tl1"/>
        <w:jc w:val="left"/>
        <w:rPr>
          <w:rFonts w:asciiTheme="minorHAnsi" w:hAnsiTheme="minorHAnsi" w:cs="Calibri"/>
          <w:b/>
          <w:bCs/>
          <w:iCs/>
          <w:sz w:val="20"/>
          <w:szCs w:val="20"/>
        </w:rPr>
      </w:pPr>
    </w:p>
    <w:p w14:paraId="5512DC96" w14:textId="77777777" w:rsidR="00516E40" w:rsidRPr="0053131F" w:rsidRDefault="00516E40" w:rsidP="00C07D95">
      <w:pPr>
        <w:pStyle w:val="tl1"/>
        <w:jc w:val="left"/>
        <w:rPr>
          <w:rFonts w:asciiTheme="minorHAnsi" w:hAnsiTheme="minorHAnsi" w:cs="Calibri"/>
          <w:b/>
          <w:bCs/>
          <w:iCs/>
          <w:sz w:val="20"/>
          <w:szCs w:val="20"/>
        </w:rPr>
      </w:pPr>
    </w:p>
    <w:p w14:paraId="4FA55C04" w14:textId="7EF0649B" w:rsidR="00516E40" w:rsidRDefault="00516E40" w:rsidP="00C07D95">
      <w:pPr>
        <w:pStyle w:val="tl1"/>
        <w:jc w:val="left"/>
        <w:rPr>
          <w:rFonts w:asciiTheme="minorHAnsi" w:hAnsiTheme="minorHAnsi" w:cs="Calibri"/>
          <w:b/>
          <w:bCs/>
          <w:iCs/>
          <w:sz w:val="20"/>
          <w:szCs w:val="20"/>
        </w:rPr>
      </w:pPr>
    </w:p>
    <w:p w14:paraId="67508F42" w14:textId="0567F6C6" w:rsidR="00587B32" w:rsidRDefault="00587B32" w:rsidP="00C07D95">
      <w:pPr>
        <w:pStyle w:val="tl1"/>
        <w:jc w:val="left"/>
        <w:rPr>
          <w:rFonts w:asciiTheme="minorHAnsi" w:hAnsiTheme="minorHAnsi" w:cs="Calibri"/>
          <w:b/>
          <w:bCs/>
          <w:iCs/>
          <w:sz w:val="20"/>
          <w:szCs w:val="20"/>
        </w:rPr>
      </w:pPr>
    </w:p>
    <w:p w14:paraId="0072CAAC" w14:textId="0A5CB631" w:rsidR="00587B32" w:rsidRDefault="00587B32" w:rsidP="00C07D95">
      <w:pPr>
        <w:pStyle w:val="tl1"/>
        <w:jc w:val="left"/>
        <w:rPr>
          <w:rFonts w:asciiTheme="minorHAnsi" w:hAnsiTheme="minorHAnsi" w:cs="Calibri"/>
          <w:b/>
          <w:bCs/>
          <w:iCs/>
          <w:sz w:val="20"/>
          <w:szCs w:val="20"/>
        </w:rPr>
      </w:pPr>
    </w:p>
    <w:p w14:paraId="21C63079" w14:textId="6A228670" w:rsidR="00587B32" w:rsidRDefault="00587B32" w:rsidP="00C07D95">
      <w:pPr>
        <w:pStyle w:val="tl1"/>
        <w:jc w:val="left"/>
        <w:rPr>
          <w:rFonts w:asciiTheme="minorHAnsi" w:hAnsiTheme="minorHAnsi" w:cs="Calibri"/>
          <w:b/>
          <w:bCs/>
          <w:iCs/>
          <w:sz w:val="20"/>
          <w:szCs w:val="20"/>
        </w:rPr>
      </w:pPr>
    </w:p>
    <w:p w14:paraId="498C7085" w14:textId="1032C488" w:rsidR="00587B32" w:rsidRDefault="00587B32" w:rsidP="00C07D95">
      <w:pPr>
        <w:pStyle w:val="tl1"/>
        <w:jc w:val="left"/>
        <w:rPr>
          <w:rFonts w:asciiTheme="minorHAnsi" w:hAnsiTheme="minorHAnsi" w:cs="Calibri"/>
          <w:b/>
          <w:bCs/>
          <w:iCs/>
          <w:sz w:val="20"/>
          <w:szCs w:val="20"/>
        </w:rPr>
      </w:pPr>
    </w:p>
    <w:p w14:paraId="06AA4836" w14:textId="2568CD66" w:rsidR="00587B32" w:rsidRDefault="00587B32" w:rsidP="00C07D95">
      <w:pPr>
        <w:pStyle w:val="tl1"/>
        <w:jc w:val="left"/>
        <w:rPr>
          <w:rFonts w:asciiTheme="minorHAnsi" w:hAnsiTheme="minorHAnsi" w:cs="Calibri"/>
          <w:b/>
          <w:bCs/>
          <w:iCs/>
          <w:sz w:val="20"/>
          <w:szCs w:val="20"/>
        </w:rPr>
      </w:pPr>
    </w:p>
    <w:p w14:paraId="409C7EAC" w14:textId="10D83068" w:rsidR="00587B32" w:rsidRDefault="00587B32" w:rsidP="00C07D95">
      <w:pPr>
        <w:pStyle w:val="tl1"/>
        <w:jc w:val="left"/>
        <w:rPr>
          <w:rFonts w:asciiTheme="minorHAnsi" w:hAnsiTheme="minorHAnsi" w:cs="Calibri"/>
          <w:b/>
          <w:bCs/>
          <w:iCs/>
          <w:sz w:val="20"/>
          <w:szCs w:val="20"/>
        </w:rPr>
      </w:pPr>
    </w:p>
    <w:p w14:paraId="50C5CED6" w14:textId="77777777" w:rsidR="00587B32" w:rsidRPr="0053131F" w:rsidRDefault="00587B32" w:rsidP="00C07D95">
      <w:pPr>
        <w:pStyle w:val="tl1"/>
        <w:jc w:val="left"/>
        <w:rPr>
          <w:rFonts w:asciiTheme="minorHAnsi" w:hAnsiTheme="minorHAnsi" w:cs="Calibri"/>
          <w:b/>
          <w:bCs/>
          <w:iCs/>
          <w:sz w:val="20"/>
          <w:szCs w:val="20"/>
        </w:rPr>
      </w:pPr>
    </w:p>
    <w:p w14:paraId="15C7EECE" w14:textId="77777777" w:rsidR="00516E40" w:rsidRPr="0053131F" w:rsidRDefault="00516E40" w:rsidP="00C07D95">
      <w:pPr>
        <w:pStyle w:val="tl1"/>
        <w:jc w:val="left"/>
        <w:rPr>
          <w:rFonts w:asciiTheme="minorHAnsi" w:hAnsiTheme="minorHAnsi" w:cs="Calibri"/>
          <w:b/>
          <w:bCs/>
          <w:iCs/>
          <w:sz w:val="20"/>
          <w:szCs w:val="20"/>
        </w:rPr>
      </w:pPr>
    </w:p>
    <w:p w14:paraId="32211726" w14:textId="77777777" w:rsidR="00516E40" w:rsidRPr="0053131F" w:rsidRDefault="00516E40" w:rsidP="00C07D95">
      <w:pPr>
        <w:pStyle w:val="tl1"/>
        <w:jc w:val="left"/>
        <w:rPr>
          <w:rFonts w:asciiTheme="minorHAnsi" w:hAnsiTheme="minorHAnsi" w:cs="Calibri"/>
          <w:b/>
          <w:bCs/>
          <w:iCs/>
          <w:sz w:val="20"/>
          <w:szCs w:val="20"/>
        </w:rPr>
      </w:pPr>
    </w:p>
    <w:p w14:paraId="2E564AD2" w14:textId="77777777" w:rsidR="00513D8E" w:rsidRPr="0053131F" w:rsidRDefault="00513D8E" w:rsidP="00C07D95">
      <w:pPr>
        <w:pStyle w:val="tl1"/>
        <w:jc w:val="left"/>
        <w:rPr>
          <w:rFonts w:asciiTheme="minorHAnsi" w:hAnsiTheme="minorHAnsi" w:cs="Calibri"/>
          <w:b/>
          <w:bCs/>
          <w:iCs/>
          <w:sz w:val="24"/>
          <w:szCs w:val="20"/>
        </w:rPr>
      </w:pPr>
      <w:r w:rsidRPr="0053131F">
        <w:rPr>
          <w:rFonts w:asciiTheme="minorHAnsi" w:hAnsiTheme="minorHAnsi" w:cs="Calibri"/>
          <w:b/>
          <w:bCs/>
          <w:iCs/>
          <w:sz w:val="24"/>
          <w:szCs w:val="20"/>
        </w:rPr>
        <w:lastRenderedPageBreak/>
        <w:t>F. PODMIENKY  ÚČASTI  UCHÁDZAČOV</w:t>
      </w:r>
    </w:p>
    <w:p w14:paraId="3F811A94" w14:textId="77777777" w:rsidR="00513D8E" w:rsidRPr="0053131F" w:rsidRDefault="00513D8E" w:rsidP="00C07D95">
      <w:pPr>
        <w:pStyle w:val="tl1"/>
        <w:jc w:val="left"/>
        <w:rPr>
          <w:rFonts w:asciiTheme="minorHAnsi" w:hAnsiTheme="minorHAnsi" w:cs="Calibri"/>
          <w:b/>
          <w:bCs/>
          <w:iCs/>
          <w:sz w:val="20"/>
          <w:szCs w:val="20"/>
        </w:rPr>
      </w:pPr>
    </w:p>
    <w:p w14:paraId="56E573C2" w14:textId="77777777" w:rsidR="001038C8" w:rsidRPr="009D21C3" w:rsidRDefault="001038C8" w:rsidP="00C07D95">
      <w:pPr>
        <w:jc w:val="both"/>
        <w:rPr>
          <w:rFonts w:asciiTheme="minorHAnsi" w:hAnsiTheme="minorHAnsi" w:cs="Calibri"/>
          <w:sz w:val="22"/>
          <w:szCs w:val="22"/>
          <w:lang w:eastAsia="sk-SK"/>
        </w:rPr>
      </w:pPr>
      <w:r w:rsidRPr="009D21C3">
        <w:rPr>
          <w:rFonts w:asciiTheme="minorHAnsi" w:hAnsiTheme="minorHAnsi" w:cs="Calibri"/>
          <w:sz w:val="22"/>
          <w:szCs w:val="22"/>
          <w:lang w:eastAsia="sk-SK"/>
        </w:rPr>
        <w:t>Uchádzač musí spĺň</w:t>
      </w:r>
      <w:r w:rsidR="003332F9" w:rsidRPr="009D21C3">
        <w:rPr>
          <w:rFonts w:asciiTheme="minorHAnsi" w:hAnsiTheme="minorHAnsi" w:cs="Calibri"/>
          <w:sz w:val="22"/>
          <w:szCs w:val="22"/>
          <w:lang w:eastAsia="sk-SK"/>
        </w:rPr>
        <w:t>ať nasledujúce podmienky účasti.</w:t>
      </w:r>
    </w:p>
    <w:p w14:paraId="3B96CB12" w14:textId="77777777" w:rsidR="001038C8" w:rsidRPr="009D21C3" w:rsidRDefault="001038C8" w:rsidP="00C07D95">
      <w:pPr>
        <w:jc w:val="both"/>
        <w:rPr>
          <w:rFonts w:asciiTheme="minorHAnsi" w:hAnsiTheme="minorHAnsi" w:cs="Calibri"/>
          <w:sz w:val="22"/>
          <w:szCs w:val="22"/>
          <w:lang w:eastAsia="sk-SK"/>
        </w:rPr>
      </w:pPr>
    </w:p>
    <w:p w14:paraId="22F9331A" w14:textId="5EAEE9AD" w:rsidR="001038C8" w:rsidRDefault="001038C8" w:rsidP="00C07D95">
      <w:pPr>
        <w:jc w:val="both"/>
        <w:rPr>
          <w:rFonts w:asciiTheme="minorHAnsi" w:hAnsiTheme="minorHAnsi" w:cs="Calibri"/>
          <w:b/>
          <w:sz w:val="22"/>
          <w:szCs w:val="22"/>
          <w:lang w:eastAsia="sk-SK"/>
        </w:rPr>
      </w:pPr>
      <w:r w:rsidRPr="009D21C3">
        <w:rPr>
          <w:rFonts w:asciiTheme="minorHAnsi" w:hAnsiTheme="minorHAnsi" w:cs="Calibri"/>
          <w:b/>
          <w:sz w:val="22"/>
          <w:szCs w:val="22"/>
          <w:lang w:eastAsia="sk-SK"/>
        </w:rPr>
        <w:t xml:space="preserve">1. </w:t>
      </w:r>
      <w:r w:rsidR="003332F9" w:rsidRPr="009D21C3">
        <w:rPr>
          <w:rFonts w:asciiTheme="minorHAnsi" w:hAnsiTheme="minorHAnsi" w:cs="Calibri"/>
          <w:b/>
          <w:sz w:val="22"/>
          <w:szCs w:val="22"/>
          <w:lang w:eastAsia="sk-SK"/>
        </w:rPr>
        <w:t>OSOBNÉ POSTAVENIE</w:t>
      </w:r>
    </w:p>
    <w:p w14:paraId="774784DC" w14:textId="77777777" w:rsidR="009D21C3" w:rsidRPr="009D21C3" w:rsidRDefault="009D21C3" w:rsidP="00C07D95">
      <w:pPr>
        <w:jc w:val="both"/>
        <w:rPr>
          <w:rFonts w:asciiTheme="minorHAnsi" w:hAnsiTheme="minorHAnsi" w:cs="Calibri"/>
          <w:b/>
          <w:sz w:val="22"/>
          <w:szCs w:val="22"/>
          <w:lang w:eastAsia="sk-SK"/>
        </w:rPr>
      </w:pPr>
    </w:p>
    <w:p w14:paraId="4D2A43D0" w14:textId="77777777" w:rsidR="00DB09C9" w:rsidRPr="009D21C3" w:rsidRDefault="00DB09C9" w:rsidP="00DB09C9">
      <w:pPr>
        <w:tabs>
          <w:tab w:val="left" w:pos="344"/>
        </w:tabs>
        <w:autoSpaceDE w:val="0"/>
        <w:spacing w:line="251" w:lineRule="exact"/>
        <w:jc w:val="both"/>
        <w:rPr>
          <w:rFonts w:asciiTheme="minorHAnsi" w:hAnsiTheme="minorHAnsi" w:cs="Calibri"/>
          <w:sz w:val="22"/>
          <w:szCs w:val="22"/>
          <w:lang w:eastAsia="sk-SK"/>
        </w:rPr>
      </w:pPr>
      <w:r w:rsidRPr="009D21C3">
        <w:rPr>
          <w:rFonts w:asciiTheme="minorHAnsi" w:hAnsiTheme="minorHAnsi" w:cs="Calibri"/>
          <w:sz w:val="22"/>
          <w:szCs w:val="22"/>
          <w:lang w:eastAsia="sk-SK"/>
        </w:rPr>
        <w:t>1. Verejného obstarávania sa môže zúčastniť len ten, kto spĺňa tieto podmienky účasti týkajúce sa osobného postavenia:</w:t>
      </w:r>
    </w:p>
    <w:p w14:paraId="69785475" w14:textId="77777777" w:rsidR="00DB09C9" w:rsidRPr="009D21C3" w:rsidRDefault="00DB09C9" w:rsidP="00DB09C9">
      <w:pPr>
        <w:tabs>
          <w:tab w:val="left" w:pos="344"/>
        </w:tabs>
        <w:autoSpaceDE w:val="0"/>
        <w:spacing w:line="251" w:lineRule="exact"/>
        <w:jc w:val="both"/>
        <w:rPr>
          <w:rFonts w:asciiTheme="minorHAnsi" w:hAnsiTheme="minorHAnsi" w:cs="Calibri"/>
          <w:sz w:val="22"/>
          <w:szCs w:val="22"/>
          <w:lang w:eastAsia="sk-SK"/>
        </w:rPr>
      </w:pPr>
      <w:r w:rsidRPr="009D21C3">
        <w:rPr>
          <w:rFonts w:asciiTheme="minorHAnsi" w:hAnsiTheme="minorHAnsi" w:cs="Calibri"/>
          <w:sz w:val="22"/>
          <w:szCs w:val="22"/>
          <w:lang w:eastAsia="sk-SK"/>
        </w:rPr>
        <w:t>a) 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p>
    <w:p w14:paraId="484CFACC" w14:textId="77777777" w:rsidR="00DB09C9" w:rsidRPr="009D21C3" w:rsidRDefault="00DB09C9" w:rsidP="00DB09C9">
      <w:pPr>
        <w:tabs>
          <w:tab w:val="left" w:pos="344"/>
        </w:tabs>
        <w:autoSpaceDE w:val="0"/>
        <w:spacing w:line="251" w:lineRule="exact"/>
        <w:jc w:val="both"/>
        <w:rPr>
          <w:rFonts w:asciiTheme="minorHAnsi" w:hAnsiTheme="minorHAnsi" w:cs="Calibri"/>
          <w:sz w:val="22"/>
          <w:szCs w:val="22"/>
          <w:lang w:eastAsia="sk-SK"/>
        </w:rPr>
      </w:pPr>
      <w:r w:rsidRPr="009D21C3">
        <w:rPr>
          <w:rFonts w:asciiTheme="minorHAnsi" w:hAnsiTheme="minorHAnsi" w:cs="Calibri"/>
          <w:sz w:val="22"/>
          <w:szCs w:val="22"/>
          <w:lang w:eastAsia="sk-SK"/>
        </w:rPr>
        <w:t xml:space="preserve"> b) nemá nedoplatky poistného na zdravotné poistenie, sociálne poistenie a príspevkov na starobné dôchodkové sporenie v Slovenskej republike alebo v štáte sídla, miesta podnikania alebo obvyklého pobytu,</w:t>
      </w:r>
    </w:p>
    <w:p w14:paraId="4C3E4C56" w14:textId="77777777" w:rsidR="00DB09C9" w:rsidRPr="009D21C3" w:rsidRDefault="00DB09C9" w:rsidP="00DB09C9">
      <w:pPr>
        <w:tabs>
          <w:tab w:val="left" w:pos="344"/>
        </w:tabs>
        <w:autoSpaceDE w:val="0"/>
        <w:spacing w:line="251" w:lineRule="exact"/>
        <w:jc w:val="both"/>
        <w:rPr>
          <w:rFonts w:asciiTheme="minorHAnsi" w:hAnsiTheme="minorHAnsi" w:cs="Calibri"/>
          <w:sz w:val="22"/>
          <w:szCs w:val="22"/>
          <w:lang w:eastAsia="sk-SK"/>
        </w:rPr>
      </w:pPr>
      <w:r w:rsidRPr="009D21C3">
        <w:rPr>
          <w:rFonts w:asciiTheme="minorHAnsi" w:hAnsiTheme="minorHAnsi" w:cs="Calibri"/>
          <w:sz w:val="22"/>
          <w:szCs w:val="22"/>
          <w:lang w:eastAsia="sk-SK"/>
        </w:rPr>
        <w:t xml:space="preserve"> c) nemá daňové nedoplatky v Slovenskej republike alebo v štáte sídla, miesta podnikania alebo obvyklého pobytu,</w:t>
      </w:r>
    </w:p>
    <w:p w14:paraId="0D034C1F" w14:textId="77777777" w:rsidR="00DB09C9" w:rsidRPr="009D21C3" w:rsidRDefault="00DB09C9" w:rsidP="00DB09C9">
      <w:pPr>
        <w:tabs>
          <w:tab w:val="left" w:pos="344"/>
        </w:tabs>
        <w:autoSpaceDE w:val="0"/>
        <w:spacing w:line="251" w:lineRule="exact"/>
        <w:jc w:val="both"/>
        <w:rPr>
          <w:rFonts w:asciiTheme="minorHAnsi" w:hAnsiTheme="minorHAnsi" w:cs="Calibri"/>
          <w:sz w:val="22"/>
          <w:szCs w:val="22"/>
          <w:lang w:eastAsia="sk-SK"/>
        </w:rPr>
      </w:pPr>
      <w:r w:rsidRPr="009D21C3">
        <w:rPr>
          <w:rFonts w:asciiTheme="minorHAnsi" w:hAnsiTheme="minorHAnsi" w:cs="Calibri"/>
          <w:sz w:val="22"/>
          <w:szCs w:val="22"/>
          <w:lang w:eastAsia="sk-SK"/>
        </w:rPr>
        <w:t xml:space="preserve"> d) nebol na jeho majetok vyhlásený konkurz, nie je v reštrukturalizácii, nie je v likvidácii, ani nebolo proti nemu zastavené konkurzné konanie pre nedostatok majetku alebo zrušený konkurz pre nedostatok majetku,</w:t>
      </w:r>
    </w:p>
    <w:p w14:paraId="528C02AC" w14:textId="77777777" w:rsidR="00DB09C9" w:rsidRPr="009D21C3" w:rsidRDefault="00DB09C9" w:rsidP="00DB09C9">
      <w:pPr>
        <w:tabs>
          <w:tab w:val="left" w:pos="344"/>
        </w:tabs>
        <w:autoSpaceDE w:val="0"/>
        <w:spacing w:line="251" w:lineRule="exact"/>
        <w:jc w:val="both"/>
        <w:rPr>
          <w:rFonts w:asciiTheme="minorHAnsi" w:hAnsiTheme="minorHAnsi" w:cs="Calibri"/>
          <w:sz w:val="22"/>
          <w:szCs w:val="22"/>
          <w:lang w:eastAsia="sk-SK"/>
        </w:rPr>
      </w:pPr>
      <w:r w:rsidRPr="009D21C3">
        <w:rPr>
          <w:rFonts w:asciiTheme="minorHAnsi" w:hAnsiTheme="minorHAnsi" w:cs="Calibri"/>
          <w:sz w:val="22"/>
          <w:szCs w:val="22"/>
          <w:lang w:eastAsia="sk-SK"/>
        </w:rPr>
        <w:t xml:space="preserve"> e) je oprávnený dodávať tovar, uskutočňovať stavebné práce alebo poskytovať službu,</w:t>
      </w:r>
    </w:p>
    <w:p w14:paraId="604F7047" w14:textId="77777777" w:rsidR="00DB09C9" w:rsidRPr="009D21C3" w:rsidRDefault="00DB09C9" w:rsidP="00DB09C9">
      <w:pPr>
        <w:tabs>
          <w:tab w:val="left" w:pos="344"/>
        </w:tabs>
        <w:autoSpaceDE w:val="0"/>
        <w:spacing w:line="251" w:lineRule="exact"/>
        <w:jc w:val="both"/>
        <w:rPr>
          <w:rFonts w:asciiTheme="minorHAnsi" w:hAnsiTheme="minorHAnsi" w:cs="Calibri"/>
          <w:sz w:val="22"/>
          <w:szCs w:val="22"/>
          <w:lang w:eastAsia="sk-SK"/>
        </w:rPr>
      </w:pPr>
      <w:r w:rsidRPr="009D21C3">
        <w:rPr>
          <w:rFonts w:asciiTheme="minorHAnsi" w:hAnsiTheme="minorHAnsi" w:cs="Calibri"/>
          <w:sz w:val="22"/>
          <w:szCs w:val="22"/>
          <w:lang w:eastAsia="sk-SK"/>
        </w:rPr>
        <w:t xml:space="preserve"> f) nemá uložený zákaz účasti vo verejnom obstarávaní potvrdený konečným rozhodnutím v Slovenskej republike alebo v štáte sídla, miesta podnikania alebo obvyklého pobytu,</w:t>
      </w:r>
    </w:p>
    <w:p w14:paraId="62932DEE" w14:textId="77777777" w:rsidR="00DB09C9" w:rsidRPr="009D21C3" w:rsidRDefault="00DB09C9" w:rsidP="00DB09C9">
      <w:pPr>
        <w:tabs>
          <w:tab w:val="left" w:pos="344"/>
        </w:tabs>
        <w:autoSpaceDE w:val="0"/>
        <w:spacing w:line="251" w:lineRule="exact"/>
        <w:jc w:val="both"/>
        <w:rPr>
          <w:rFonts w:asciiTheme="minorHAnsi" w:hAnsiTheme="minorHAnsi" w:cs="Calibri"/>
          <w:sz w:val="22"/>
          <w:szCs w:val="22"/>
          <w:lang w:eastAsia="sk-SK"/>
        </w:rPr>
      </w:pPr>
      <w:r w:rsidRPr="009D21C3">
        <w:rPr>
          <w:rFonts w:asciiTheme="minorHAnsi" w:hAnsiTheme="minorHAnsi" w:cs="Calibri"/>
          <w:sz w:val="22"/>
          <w:szCs w:val="22"/>
          <w:lang w:eastAsia="sk-SK"/>
        </w:rPr>
        <w:t xml:space="preserve"> g) nedopustil sa v predchádzajúcich troch rokoch od vyhlásenia alebo preukázateľného začatia verejného obstarávania závažného porušenia povinností v oblasti ochrany životného prostredia, sociálneho práva alebo pracovného práva podľa osobitných predpisov, (Napríklad: Zákonník práce, zákon č. 82/2005 Z.z. o nelegálnej práci a nelegálnom zamestnávaní a o zmene a doplnení niektorých zákonov v znení neskorších predpisov, zákon č. 223/2001 Z.z. o odpadoch a o zmene a doplnení niektorých zákonov v znení neskorších predpisov, Dohovor Medzinárodnej organizácie práce o slobode združovania a ochrane práva organizovať sa č. 87 z roku 1948 (oznámenie FMZV č. 489/1990 Zb.), Dohovor Medzinárodnej organizácie práce o použití zásad práva organizovať sa a kolektívne vyjednávať č. 98 z roku 1949 (oznámenie FMZV č. 470/1990 Zb.), Dohovor Medzinárodnej organizácie práce o nútenej alebo povinnej práci č. 29 z roku 1930 (oznámenie FMZV č. 506/1990 Zb.), Dohovor Medzinárodnej organizácie práce o zrušení nútenej práce č. 105 z roku 1957 (oznámenie FMZV č. 340/1998 Z.z.), Dohovor Medzinárodnej organizácie práce o minimálnom veku na prijatie do zamestnania č. 138 z roku (oznámenie FMZV č. 341/1998 Z.z.), Dohovor o diskriminácii v zamestnaní a povolaní č. 111 z roku 1958 (oznámenie FMZV č. 465/1990 Zb.), Dohovor Medzinárodnej organizácie práce o rovnakom odmeňovaní pracujúcich mužov a žien za prácu rovnakej hodnoty č. 100 z roku 1951 (oznámenie FMZV č. 450/1990 Zb.), Dohovor Medzinárodnej organizácie práce o zákaze a o okamžitých opatreniach na odstránenie najhorších foriem detskej práce č. 182 z roku 1999 (oznámenie MZV SR č. 38/2001 Z.z.), Viedenský dohovor o ochrane ozónovej vrstvy (oznámenie MZV SR č. 53/1994 Z.z.), Montrealský protokol o látkach, ktoré porušujú ozónovú vrstvu (oznámenie MZV SR č. 53/1994 Z.z.), Bazilejský dohovor o riadení pohybov nebezpečných odpadov cez hranice štátov a ich zneškodňovaní (oznámenie č. 53/1994 Z.z.), Štokholmský dohovor o perzistentných organických látkach (oznámenie MZV SR č. 593/2004 Z.z.), Rotterdamský dohovor o udeľovaní predbežného súhlasu po predchádzajúcom ohlásení na dovoz a vývoz vybraných nebezpečných chemických látok a prípravkov (oznámenie MZV SR č. 280/2007 Z.z.) za ktoré mu bola právoplatne uložená sankcia, ktoré dokáže verejný obstarávateľ a obstarávateľ preukázať,</w:t>
      </w:r>
    </w:p>
    <w:p w14:paraId="4355F102" w14:textId="77777777" w:rsidR="00DB09C9" w:rsidRPr="009D21C3" w:rsidRDefault="00DB09C9" w:rsidP="00DB09C9">
      <w:pPr>
        <w:tabs>
          <w:tab w:val="left" w:pos="344"/>
        </w:tabs>
        <w:autoSpaceDE w:val="0"/>
        <w:spacing w:line="251" w:lineRule="exact"/>
        <w:jc w:val="both"/>
        <w:rPr>
          <w:rFonts w:asciiTheme="minorHAnsi" w:hAnsiTheme="minorHAnsi" w:cs="Calibri"/>
          <w:sz w:val="22"/>
          <w:szCs w:val="22"/>
          <w:lang w:eastAsia="sk-SK"/>
        </w:rPr>
      </w:pPr>
      <w:r w:rsidRPr="009D21C3">
        <w:rPr>
          <w:rFonts w:asciiTheme="minorHAnsi" w:hAnsiTheme="minorHAnsi" w:cs="Calibri"/>
          <w:sz w:val="22"/>
          <w:szCs w:val="22"/>
          <w:lang w:eastAsia="sk-SK"/>
        </w:rPr>
        <w:t xml:space="preserve"> h) nedopustil sa v predchádzajúcich troch rokoch od vyhlásenia alebo preukázateľného začatia verejného obstarávania závažného porušenia profesijných povinností, ktoré dokáže verejný obstarávateľ a obstarávateľ preukázať.</w:t>
      </w:r>
    </w:p>
    <w:p w14:paraId="530BA2A2" w14:textId="77777777" w:rsidR="00DB09C9" w:rsidRPr="009D21C3" w:rsidRDefault="00DB09C9" w:rsidP="00DB09C9">
      <w:pPr>
        <w:tabs>
          <w:tab w:val="left" w:pos="344"/>
        </w:tabs>
        <w:autoSpaceDE w:val="0"/>
        <w:spacing w:line="251" w:lineRule="exact"/>
        <w:jc w:val="both"/>
        <w:rPr>
          <w:rFonts w:asciiTheme="minorHAnsi" w:hAnsiTheme="minorHAnsi" w:cs="Calibri"/>
          <w:sz w:val="22"/>
          <w:szCs w:val="22"/>
          <w:lang w:eastAsia="sk-SK"/>
        </w:rPr>
      </w:pPr>
    </w:p>
    <w:p w14:paraId="006AF094" w14:textId="77777777" w:rsidR="00DB09C9" w:rsidRPr="009D21C3" w:rsidRDefault="00DB09C9" w:rsidP="00DB09C9">
      <w:pPr>
        <w:tabs>
          <w:tab w:val="left" w:pos="344"/>
        </w:tabs>
        <w:autoSpaceDE w:val="0"/>
        <w:spacing w:line="251" w:lineRule="exact"/>
        <w:jc w:val="both"/>
        <w:rPr>
          <w:rFonts w:asciiTheme="minorHAnsi" w:hAnsiTheme="minorHAnsi" w:cs="Calibri"/>
          <w:sz w:val="22"/>
          <w:szCs w:val="22"/>
          <w:lang w:eastAsia="sk-SK"/>
        </w:rPr>
      </w:pPr>
      <w:r w:rsidRPr="009D21C3">
        <w:rPr>
          <w:rFonts w:asciiTheme="minorHAnsi" w:hAnsiTheme="minorHAnsi" w:cs="Calibri"/>
          <w:sz w:val="22"/>
          <w:szCs w:val="22"/>
          <w:lang w:eastAsia="sk-SK"/>
        </w:rPr>
        <w:t>2. Uchádzač preukazuje splnenie podmienok účasti podľa odseku 1</w:t>
      </w:r>
    </w:p>
    <w:p w14:paraId="219C1B6F" w14:textId="77777777" w:rsidR="00DB09C9" w:rsidRPr="009D21C3" w:rsidRDefault="00DB09C9" w:rsidP="00DB09C9">
      <w:pPr>
        <w:tabs>
          <w:tab w:val="left" w:pos="344"/>
        </w:tabs>
        <w:autoSpaceDE w:val="0"/>
        <w:spacing w:line="251" w:lineRule="exact"/>
        <w:jc w:val="both"/>
        <w:rPr>
          <w:rFonts w:asciiTheme="minorHAnsi" w:hAnsiTheme="minorHAnsi" w:cs="Calibri"/>
          <w:sz w:val="22"/>
          <w:szCs w:val="22"/>
          <w:lang w:eastAsia="sk-SK"/>
        </w:rPr>
      </w:pPr>
      <w:r w:rsidRPr="009D21C3">
        <w:rPr>
          <w:rFonts w:asciiTheme="minorHAnsi" w:hAnsiTheme="minorHAnsi" w:cs="Calibri"/>
          <w:sz w:val="22"/>
          <w:szCs w:val="22"/>
          <w:lang w:eastAsia="sk-SK"/>
        </w:rPr>
        <w:lastRenderedPageBreak/>
        <w:t>a) písm. a) doloženým výpisom z registra trestov nie starším ako tri mesiace ku dňu uplynutia lehoty na predkladanie ponúk,</w:t>
      </w:r>
    </w:p>
    <w:p w14:paraId="7CD5379B" w14:textId="77777777" w:rsidR="00DB09C9" w:rsidRPr="009D21C3" w:rsidRDefault="00DB09C9" w:rsidP="00DB09C9">
      <w:pPr>
        <w:tabs>
          <w:tab w:val="left" w:pos="344"/>
        </w:tabs>
        <w:autoSpaceDE w:val="0"/>
        <w:spacing w:line="251" w:lineRule="exact"/>
        <w:jc w:val="both"/>
        <w:rPr>
          <w:rFonts w:asciiTheme="minorHAnsi" w:hAnsiTheme="minorHAnsi" w:cs="Calibri"/>
          <w:sz w:val="22"/>
          <w:szCs w:val="22"/>
          <w:lang w:eastAsia="sk-SK"/>
        </w:rPr>
      </w:pPr>
      <w:r w:rsidRPr="009D21C3">
        <w:rPr>
          <w:rFonts w:asciiTheme="minorHAnsi" w:hAnsiTheme="minorHAnsi" w:cs="Calibri"/>
          <w:sz w:val="22"/>
          <w:szCs w:val="22"/>
          <w:lang w:eastAsia="sk-SK"/>
        </w:rPr>
        <w:t xml:space="preserve"> b) písm. b) doloženým potvrdením zdravotnej poisťovne a Sociálnej poisťovne nie starším ako tri mesiace ku dňu uplynutia lehoty na predkladanie ponúk,</w:t>
      </w:r>
    </w:p>
    <w:p w14:paraId="1AC32930" w14:textId="77777777" w:rsidR="00DB09C9" w:rsidRPr="009D21C3" w:rsidRDefault="00DB09C9" w:rsidP="00DB09C9">
      <w:pPr>
        <w:tabs>
          <w:tab w:val="left" w:pos="344"/>
        </w:tabs>
        <w:autoSpaceDE w:val="0"/>
        <w:spacing w:line="251" w:lineRule="exact"/>
        <w:jc w:val="both"/>
        <w:rPr>
          <w:rFonts w:asciiTheme="minorHAnsi" w:hAnsiTheme="minorHAnsi" w:cs="Calibri"/>
          <w:sz w:val="22"/>
          <w:szCs w:val="22"/>
          <w:lang w:eastAsia="sk-SK"/>
        </w:rPr>
      </w:pPr>
      <w:r w:rsidRPr="009D21C3">
        <w:rPr>
          <w:rFonts w:asciiTheme="minorHAnsi" w:hAnsiTheme="minorHAnsi" w:cs="Calibri"/>
          <w:sz w:val="22"/>
          <w:szCs w:val="22"/>
          <w:lang w:eastAsia="sk-SK"/>
        </w:rPr>
        <w:t xml:space="preserve"> c) písm. c) doloženým potvrdením miestne príslušného daňového úradu nie starším ako tri mesiace ku dňu uplynutia lehoty na predkladanie ponúk,</w:t>
      </w:r>
    </w:p>
    <w:p w14:paraId="4C0FD9A6" w14:textId="77777777" w:rsidR="00DB09C9" w:rsidRPr="009D21C3" w:rsidRDefault="00DB09C9" w:rsidP="00DB09C9">
      <w:pPr>
        <w:tabs>
          <w:tab w:val="left" w:pos="344"/>
        </w:tabs>
        <w:autoSpaceDE w:val="0"/>
        <w:spacing w:line="251" w:lineRule="exact"/>
        <w:jc w:val="both"/>
        <w:rPr>
          <w:rFonts w:asciiTheme="minorHAnsi" w:hAnsiTheme="minorHAnsi" w:cs="Calibri"/>
          <w:sz w:val="22"/>
          <w:szCs w:val="22"/>
          <w:lang w:eastAsia="sk-SK"/>
        </w:rPr>
      </w:pPr>
      <w:r w:rsidRPr="009D21C3">
        <w:rPr>
          <w:rFonts w:asciiTheme="minorHAnsi" w:hAnsiTheme="minorHAnsi" w:cs="Calibri"/>
          <w:sz w:val="22"/>
          <w:szCs w:val="22"/>
          <w:lang w:eastAsia="sk-SK"/>
        </w:rPr>
        <w:t xml:space="preserve"> d) písm. d) doloženým potvrdením príslušného súdu nie starším ako tri mesiace ku dňu uplynutia lehoty na predkladanie ponúk,</w:t>
      </w:r>
    </w:p>
    <w:p w14:paraId="171D8C86" w14:textId="77777777" w:rsidR="00DB09C9" w:rsidRPr="009D21C3" w:rsidRDefault="00DB09C9" w:rsidP="00DB09C9">
      <w:pPr>
        <w:tabs>
          <w:tab w:val="left" w:pos="344"/>
        </w:tabs>
        <w:autoSpaceDE w:val="0"/>
        <w:spacing w:line="251" w:lineRule="exact"/>
        <w:jc w:val="both"/>
        <w:rPr>
          <w:rFonts w:asciiTheme="minorHAnsi" w:hAnsiTheme="minorHAnsi" w:cs="Calibri"/>
          <w:sz w:val="22"/>
          <w:szCs w:val="22"/>
          <w:lang w:eastAsia="sk-SK"/>
        </w:rPr>
      </w:pPr>
      <w:r w:rsidRPr="009D21C3">
        <w:rPr>
          <w:rFonts w:asciiTheme="minorHAnsi" w:hAnsiTheme="minorHAnsi" w:cs="Calibri"/>
          <w:sz w:val="22"/>
          <w:szCs w:val="22"/>
          <w:lang w:eastAsia="sk-SK"/>
        </w:rPr>
        <w:t xml:space="preserve"> e) písm. e) doloženým dokladom o oprávnení dodávať tovar, uskutočňovať stavebné práce alebo poskytovať službu, ktorý zodpovedá predmetu zákazky,</w:t>
      </w:r>
    </w:p>
    <w:p w14:paraId="63A4B4A3" w14:textId="77777777" w:rsidR="00DB09C9" w:rsidRPr="009D21C3" w:rsidRDefault="00DB09C9" w:rsidP="00DB09C9">
      <w:pPr>
        <w:tabs>
          <w:tab w:val="left" w:pos="344"/>
        </w:tabs>
        <w:autoSpaceDE w:val="0"/>
        <w:spacing w:line="251" w:lineRule="exact"/>
        <w:jc w:val="both"/>
        <w:rPr>
          <w:rFonts w:asciiTheme="minorHAnsi" w:hAnsiTheme="minorHAnsi" w:cs="Calibri"/>
          <w:sz w:val="22"/>
          <w:szCs w:val="22"/>
          <w:lang w:eastAsia="sk-SK"/>
        </w:rPr>
      </w:pPr>
      <w:r w:rsidRPr="009D21C3">
        <w:rPr>
          <w:rFonts w:asciiTheme="minorHAnsi" w:hAnsiTheme="minorHAnsi" w:cs="Calibri"/>
          <w:sz w:val="22"/>
          <w:szCs w:val="22"/>
          <w:lang w:eastAsia="sk-SK"/>
        </w:rPr>
        <w:t xml:space="preserve"> f) písm. f) doloženým čestným vyhlásením.</w:t>
      </w:r>
    </w:p>
    <w:p w14:paraId="40B2C7C0" w14:textId="77777777" w:rsidR="00DB09C9" w:rsidRPr="009D21C3" w:rsidRDefault="00DB09C9" w:rsidP="00DB09C9">
      <w:pPr>
        <w:tabs>
          <w:tab w:val="left" w:pos="344"/>
        </w:tabs>
        <w:autoSpaceDE w:val="0"/>
        <w:spacing w:line="251" w:lineRule="exact"/>
        <w:jc w:val="both"/>
        <w:rPr>
          <w:rFonts w:asciiTheme="minorHAnsi" w:hAnsiTheme="minorHAnsi" w:cs="Calibri"/>
          <w:sz w:val="22"/>
          <w:szCs w:val="22"/>
          <w:lang w:eastAsia="sk-SK"/>
        </w:rPr>
      </w:pPr>
    </w:p>
    <w:p w14:paraId="25A5F83A" w14:textId="77777777" w:rsidR="00DB09C9" w:rsidRPr="009D21C3" w:rsidRDefault="00DB09C9" w:rsidP="00DB09C9">
      <w:pPr>
        <w:tabs>
          <w:tab w:val="left" w:pos="344"/>
        </w:tabs>
        <w:autoSpaceDE w:val="0"/>
        <w:spacing w:line="251" w:lineRule="exact"/>
        <w:jc w:val="both"/>
        <w:rPr>
          <w:rFonts w:asciiTheme="minorHAnsi" w:hAnsiTheme="minorHAnsi" w:cs="Calibri"/>
          <w:sz w:val="22"/>
          <w:szCs w:val="22"/>
          <w:lang w:eastAsia="sk-SK"/>
        </w:rPr>
      </w:pPr>
      <w:r w:rsidRPr="009D21C3">
        <w:rPr>
          <w:rFonts w:asciiTheme="minorHAnsi" w:hAnsiTheme="minorHAnsi" w:cs="Calibri"/>
          <w:sz w:val="22"/>
          <w:szCs w:val="22"/>
          <w:lang w:eastAsia="sk-SK"/>
        </w:rPr>
        <w:t>3. Ak uchádzač má sídlo, miesto podnikania alebo obvyklý pobyt mimo územia Slovenskej republiky a štát jeho sídla, miesta podnikania alebo obvyklého pobytu nevydáva niektoré z dokladov uvedených v odseku 2 alebo nevydáva ani rovnocenné doklady, možno ich nahradiť čestným vyhlásením podľa predpisov platných v štáte jeho sídla, miesta podnikania alebo obvyklého pobytu.</w:t>
      </w:r>
    </w:p>
    <w:p w14:paraId="6B309CFD" w14:textId="77777777" w:rsidR="00DB09C9" w:rsidRPr="009D21C3" w:rsidRDefault="00DB09C9" w:rsidP="00DB09C9">
      <w:pPr>
        <w:tabs>
          <w:tab w:val="left" w:pos="344"/>
        </w:tabs>
        <w:autoSpaceDE w:val="0"/>
        <w:spacing w:line="251" w:lineRule="exact"/>
        <w:jc w:val="both"/>
        <w:rPr>
          <w:rFonts w:asciiTheme="minorHAnsi" w:hAnsiTheme="minorHAnsi" w:cs="Calibri"/>
          <w:sz w:val="22"/>
          <w:szCs w:val="22"/>
          <w:lang w:eastAsia="sk-SK"/>
        </w:rPr>
      </w:pPr>
    </w:p>
    <w:p w14:paraId="43038089" w14:textId="77777777" w:rsidR="00DB09C9" w:rsidRPr="009D21C3" w:rsidRDefault="00DB09C9" w:rsidP="00DB09C9">
      <w:pPr>
        <w:tabs>
          <w:tab w:val="left" w:pos="344"/>
        </w:tabs>
        <w:autoSpaceDE w:val="0"/>
        <w:spacing w:line="251" w:lineRule="exact"/>
        <w:jc w:val="both"/>
        <w:rPr>
          <w:rFonts w:asciiTheme="minorHAnsi" w:hAnsiTheme="minorHAnsi" w:cs="Calibri"/>
          <w:sz w:val="22"/>
          <w:szCs w:val="22"/>
          <w:lang w:eastAsia="sk-SK"/>
        </w:rPr>
      </w:pPr>
      <w:r w:rsidRPr="009D21C3">
        <w:rPr>
          <w:rFonts w:asciiTheme="minorHAnsi" w:hAnsiTheme="minorHAnsi" w:cs="Calibri"/>
          <w:sz w:val="22"/>
          <w:szCs w:val="22"/>
          <w:lang w:eastAsia="sk-SK"/>
        </w:rPr>
        <w:t>4. Ak právo štátu uchádzača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w:t>
      </w:r>
    </w:p>
    <w:p w14:paraId="7866CD86" w14:textId="77777777" w:rsidR="00DB09C9" w:rsidRPr="009D21C3" w:rsidRDefault="00DB09C9" w:rsidP="00DB09C9">
      <w:pPr>
        <w:tabs>
          <w:tab w:val="left" w:pos="344"/>
        </w:tabs>
        <w:autoSpaceDE w:val="0"/>
        <w:spacing w:line="251" w:lineRule="exact"/>
        <w:jc w:val="both"/>
        <w:rPr>
          <w:rFonts w:asciiTheme="minorHAnsi" w:hAnsiTheme="minorHAnsi" w:cs="Calibri"/>
          <w:sz w:val="22"/>
          <w:szCs w:val="22"/>
          <w:lang w:eastAsia="sk-SK"/>
        </w:rPr>
      </w:pPr>
    </w:p>
    <w:p w14:paraId="1AE79201" w14:textId="77777777" w:rsidR="00DB09C9" w:rsidRPr="009D21C3" w:rsidRDefault="00DB09C9" w:rsidP="00DB09C9">
      <w:pPr>
        <w:tabs>
          <w:tab w:val="left" w:pos="344"/>
        </w:tabs>
        <w:autoSpaceDE w:val="0"/>
        <w:spacing w:line="251" w:lineRule="exact"/>
        <w:jc w:val="both"/>
        <w:rPr>
          <w:rFonts w:asciiTheme="minorHAnsi" w:hAnsiTheme="minorHAnsi" w:cs="Calibri"/>
          <w:sz w:val="22"/>
          <w:szCs w:val="22"/>
          <w:lang w:eastAsia="sk-SK"/>
        </w:rPr>
      </w:pPr>
      <w:r w:rsidRPr="009D21C3">
        <w:rPr>
          <w:rFonts w:asciiTheme="minorHAnsi" w:hAnsiTheme="minorHAnsi" w:cs="Calibri"/>
          <w:sz w:val="22"/>
          <w:szCs w:val="22"/>
          <w:lang w:eastAsia="sk-SK"/>
        </w:rPr>
        <w:t>5. Konečným rozhodnutím príslušného orgánu verejnej moci na účely preukazovania splnenia podmienok účasti sa rozumie</w:t>
      </w:r>
    </w:p>
    <w:p w14:paraId="40D901D0" w14:textId="77777777" w:rsidR="00DB09C9" w:rsidRPr="009D21C3" w:rsidRDefault="00DB09C9" w:rsidP="00DB09C9">
      <w:pPr>
        <w:tabs>
          <w:tab w:val="left" w:pos="344"/>
        </w:tabs>
        <w:autoSpaceDE w:val="0"/>
        <w:spacing w:line="251" w:lineRule="exact"/>
        <w:jc w:val="both"/>
        <w:rPr>
          <w:rFonts w:asciiTheme="minorHAnsi" w:hAnsiTheme="minorHAnsi" w:cs="Calibri"/>
          <w:sz w:val="22"/>
          <w:szCs w:val="22"/>
          <w:lang w:eastAsia="sk-SK"/>
        </w:rPr>
      </w:pPr>
      <w:r w:rsidRPr="009D21C3">
        <w:rPr>
          <w:rFonts w:asciiTheme="minorHAnsi" w:hAnsiTheme="minorHAnsi" w:cs="Calibri"/>
          <w:sz w:val="22"/>
          <w:szCs w:val="22"/>
          <w:lang w:eastAsia="sk-SK"/>
        </w:rPr>
        <w:t>a) právoplatné rozhodnutie príslušného správneho orgánu, proti ktorému nie je možné podať žalobu,</w:t>
      </w:r>
    </w:p>
    <w:p w14:paraId="60274D0C" w14:textId="77777777" w:rsidR="00DB09C9" w:rsidRPr="009D21C3" w:rsidRDefault="00DB09C9" w:rsidP="00DB09C9">
      <w:pPr>
        <w:tabs>
          <w:tab w:val="left" w:pos="344"/>
        </w:tabs>
        <w:autoSpaceDE w:val="0"/>
        <w:spacing w:line="251" w:lineRule="exact"/>
        <w:jc w:val="both"/>
        <w:rPr>
          <w:rFonts w:asciiTheme="minorHAnsi" w:hAnsiTheme="minorHAnsi" w:cs="Calibri"/>
          <w:sz w:val="22"/>
          <w:szCs w:val="22"/>
          <w:lang w:eastAsia="sk-SK"/>
        </w:rPr>
      </w:pPr>
      <w:r w:rsidRPr="009D21C3">
        <w:rPr>
          <w:rFonts w:asciiTheme="minorHAnsi" w:hAnsiTheme="minorHAnsi" w:cs="Calibri"/>
          <w:sz w:val="22"/>
          <w:szCs w:val="22"/>
          <w:lang w:eastAsia="sk-SK"/>
        </w:rPr>
        <w:t xml:space="preserve"> b) právoplatné rozhodnutie príslušného správneho orgánu, proti ktorému nebola podaná žaloba,</w:t>
      </w:r>
    </w:p>
    <w:p w14:paraId="5EC39FF2" w14:textId="77777777" w:rsidR="00DB09C9" w:rsidRPr="009D21C3" w:rsidRDefault="00DB09C9" w:rsidP="00DB09C9">
      <w:pPr>
        <w:tabs>
          <w:tab w:val="left" w:pos="344"/>
        </w:tabs>
        <w:autoSpaceDE w:val="0"/>
        <w:spacing w:line="251" w:lineRule="exact"/>
        <w:jc w:val="both"/>
        <w:rPr>
          <w:rFonts w:asciiTheme="minorHAnsi" w:hAnsiTheme="minorHAnsi" w:cs="Calibri"/>
          <w:sz w:val="22"/>
          <w:szCs w:val="22"/>
          <w:lang w:eastAsia="sk-SK"/>
        </w:rPr>
      </w:pPr>
      <w:r w:rsidRPr="009D21C3">
        <w:rPr>
          <w:rFonts w:asciiTheme="minorHAnsi" w:hAnsiTheme="minorHAnsi" w:cs="Calibri"/>
          <w:sz w:val="22"/>
          <w:szCs w:val="22"/>
          <w:lang w:eastAsia="sk-SK"/>
        </w:rPr>
        <w:t xml:space="preserve"> c) právoplatné rozhodnutie súdu, ktorým bola žaloba proti rozhodnutiu alebo postupu správneho orgánu zamietnutá alebo konanie zastavené alebo</w:t>
      </w:r>
    </w:p>
    <w:p w14:paraId="11DBF7E9" w14:textId="77777777" w:rsidR="00DB09C9" w:rsidRPr="009D21C3" w:rsidRDefault="00DB09C9" w:rsidP="00DB09C9">
      <w:pPr>
        <w:tabs>
          <w:tab w:val="left" w:pos="344"/>
        </w:tabs>
        <w:autoSpaceDE w:val="0"/>
        <w:spacing w:line="251" w:lineRule="exact"/>
        <w:jc w:val="both"/>
        <w:rPr>
          <w:rFonts w:asciiTheme="minorHAnsi" w:hAnsiTheme="minorHAnsi" w:cs="Calibri"/>
          <w:sz w:val="22"/>
          <w:szCs w:val="22"/>
          <w:lang w:eastAsia="sk-SK"/>
        </w:rPr>
      </w:pPr>
      <w:r w:rsidRPr="009D21C3">
        <w:rPr>
          <w:rFonts w:asciiTheme="minorHAnsi" w:hAnsiTheme="minorHAnsi" w:cs="Calibri"/>
          <w:sz w:val="22"/>
          <w:szCs w:val="22"/>
          <w:lang w:eastAsia="sk-SK"/>
        </w:rPr>
        <w:t xml:space="preserve"> d) iný právoplatný rozsudok súdu.</w:t>
      </w:r>
    </w:p>
    <w:p w14:paraId="3EC255D3" w14:textId="77777777" w:rsidR="00DB09C9" w:rsidRPr="009D21C3" w:rsidRDefault="00DB09C9" w:rsidP="00DB09C9">
      <w:pPr>
        <w:tabs>
          <w:tab w:val="left" w:pos="344"/>
        </w:tabs>
        <w:autoSpaceDE w:val="0"/>
        <w:spacing w:line="251" w:lineRule="exact"/>
        <w:jc w:val="both"/>
        <w:rPr>
          <w:rFonts w:asciiTheme="minorHAnsi" w:hAnsiTheme="minorHAnsi" w:cs="Calibri"/>
          <w:sz w:val="22"/>
          <w:szCs w:val="22"/>
          <w:lang w:eastAsia="sk-SK"/>
        </w:rPr>
      </w:pPr>
    </w:p>
    <w:p w14:paraId="406351A0" w14:textId="77777777" w:rsidR="00DB09C9" w:rsidRPr="009D21C3" w:rsidRDefault="00DB09C9" w:rsidP="00DB09C9">
      <w:pPr>
        <w:tabs>
          <w:tab w:val="left" w:pos="344"/>
        </w:tabs>
        <w:autoSpaceDE w:val="0"/>
        <w:spacing w:line="251" w:lineRule="exact"/>
        <w:jc w:val="both"/>
        <w:rPr>
          <w:rFonts w:asciiTheme="minorHAnsi" w:hAnsiTheme="minorHAnsi" w:cs="Calibri"/>
          <w:sz w:val="22"/>
          <w:szCs w:val="22"/>
          <w:lang w:eastAsia="sk-SK"/>
        </w:rPr>
      </w:pPr>
      <w:r w:rsidRPr="009D21C3">
        <w:rPr>
          <w:rFonts w:asciiTheme="minorHAnsi" w:hAnsiTheme="minorHAnsi" w:cs="Calibri"/>
          <w:sz w:val="22"/>
          <w:szCs w:val="22"/>
          <w:lang w:eastAsia="sk-SK"/>
        </w:rPr>
        <w:t>6. Uchádzač sa považuje za spĺňajúceho podmienky účasti týkajúce sa osobného postavenia podľa odseku 1 písm. b) a c), ak zaplatil nedoplatky alebo mu bolo povolené nedoplatky platiť v splátkach.</w:t>
      </w:r>
    </w:p>
    <w:p w14:paraId="3D3F3606" w14:textId="77777777" w:rsidR="00DB09C9" w:rsidRPr="009D21C3" w:rsidRDefault="00DB09C9" w:rsidP="00DB09C9">
      <w:pPr>
        <w:tabs>
          <w:tab w:val="left" w:pos="344"/>
        </w:tabs>
        <w:autoSpaceDE w:val="0"/>
        <w:spacing w:line="251" w:lineRule="exact"/>
        <w:jc w:val="both"/>
        <w:rPr>
          <w:rFonts w:asciiTheme="minorHAnsi" w:hAnsiTheme="minorHAnsi" w:cs="Calibri"/>
          <w:sz w:val="22"/>
          <w:szCs w:val="22"/>
          <w:lang w:eastAsia="sk-SK"/>
        </w:rPr>
      </w:pPr>
    </w:p>
    <w:p w14:paraId="3D086849" w14:textId="77777777" w:rsidR="00A40BB8" w:rsidRPr="009D21C3" w:rsidRDefault="00DB09C9" w:rsidP="00DB09C9">
      <w:pPr>
        <w:tabs>
          <w:tab w:val="left" w:pos="344"/>
        </w:tabs>
        <w:autoSpaceDE w:val="0"/>
        <w:spacing w:line="251" w:lineRule="exact"/>
        <w:jc w:val="both"/>
        <w:rPr>
          <w:rFonts w:asciiTheme="minorHAnsi" w:hAnsiTheme="minorHAnsi" w:cs="Calibri"/>
          <w:sz w:val="22"/>
          <w:szCs w:val="22"/>
          <w:lang w:eastAsia="sk-SK"/>
        </w:rPr>
      </w:pPr>
      <w:r w:rsidRPr="009D21C3">
        <w:rPr>
          <w:rFonts w:asciiTheme="minorHAnsi" w:hAnsiTheme="minorHAnsi" w:cs="Calibri"/>
          <w:sz w:val="22"/>
          <w:szCs w:val="22"/>
          <w:lang w:eastAsia="sk-SK"/>
        </w:rPr>
        <w:t>7. Uchádzač môže preukázať splnenie podmienok účasti osobného postavenia uvedených v odseku 1. písm. a) až f),  zápisom do zoznamu hospodárskych subjektov.</w:t>
      </w:r>
    </w:p>
    <w:p w14:paraId="069585C6" w14:textId="77777777" w:rsidR="00A40BB8" w:rsidRPr="009D21C3" w:rsidRDefault="00A40BB8" w:rsidP="00C07D95">
      <w:pPr>
        <w:tabs>
          <w:tab w:val="left" w:pos="344"/>
        </w:tabs>
        <w:autoSpaceDE w:val="0"/>
        <w:spacing w:line="251" w:lineRule="exact"/>
        <w:jc w:val="both"/>
        <w:rPr>
          <w:rFonts w:asciiTheme="minorHAnsi" w:hAnsiTheme="minorHAnsi" w:cs="Calibri"/>
          <w:sz w:val="22"/>
          <w:szCs w:val="22"/>
          <w:lang w:eastAsia="sk-SK"/>
        </w:rPr>
      </w:pPr>
    </w:p>
    <w:p w14:paraId="3139BAD2" w14:textId="77777777" w:rsidR="001038C8" w:rsidRPr="009D21C3" w:rsidRDefault="00E4687C" w:rsidP="00C07D95">
      <w:pPr>
        <w:tabs>
          <w:tab w:val="left" w:pos="344"/>
        </w:tabs>
        <w:autoSpaceDE w:val="0"/>
        <w:jc w:val="both"/>
        <w:rPr>
          <w:rStyle w:val="FontStyle66"/>
          <w:rFonts w:asciiTheme="minorHAnsi" w:hAnsiTheme="minorHAnsi" w:cs="Calibri"/>
          <w:szCs w:val="22"/>
          <w:lang w:eastAsia="sk-SK"/>
        </w:rPr>
      </w:pPr>
      <w:r w:rsidRPr="009D21C3">
        <w:rPr>
          <w:rStyle w:val="FontStyle66"/>
          <w:rFonts w:asciiTheme="minorHAnsi" w:hAnsiTheme="minorHAnsi" w:cs="Calibri"/>
          <w:b/>
          <w:szCs w:val="22"/>
          <w:lang w:eastAsia="sk-SK"/>
        </w:rPr>
        <w:t>2</w:t>
      </w:r>
      <w:r w:rsidR="001038C8" w:rsidRPr="009D21C3">
        <w:rPr>
          <w:rStyle w:val="FontStyle66"/>
          <w:rFonts w:asciiTheme="minorHAnsi" w:hAnsiTheme="minorHAnsi" w:cs="Calibri"/>
          <w:b/>
          <w:szCs w:val="22"/>
          <w:lang w:eastAsia="sk-SK"/>
        </w:rPr>
        <w:t xml:space="preserve">. </w:t>
      </w:r>
      <w:r w:rsidR="004C1EC5" w:rsidRPr="009D21C3">
        <w:rPr>
          <w:rStyle w:val="FontStyle66"/>
          <w:rFonts w:asciiTheme="minorHAnsi" w:hAnsiTheme="minorHAnsi" w:cs="Calibri"/>
          <w:b/>
          <w:szCs w:val="22"/>
          <w:lang w:eastAsia="sk-SK"/>
        </w:rPr>
        <w:t>EKONOMICKÉ A FINAČNÉ POSTAVENIE.</w:t>
      </w:r>
    </w:p>
    <w:p w14:paraId="19305556" w14:textId="2D5C7A00" w:rsidR="00A44CA8" w:rsidRPr="009D21C3" w:rsidRDefault="00A44CA8" w:rsidP="00A44CA8">
      <w:pPr>
        <w:tabs>
          <w:tab w:val="left" w:pos="344"/>
        </w:tabs>
        <w:autoSpaceDE w:val="0"/>
        <w:jc w:val="both"/>
        <w:rPr>
          <w:rFonts w:asciiTheme="minorHAnsi" w:hAnsiTheme="minorHAnsi" w:cs="Calibri"/>
          <w:sz w:val="22"/>
          <w:szCs w:val="22"/>
          <w:lang w:eastAsia="sk-SK"/>
        </w:rPr>
      </w:pPr>
      <w:r w:rsidRPr="009D21C3">
        <w:rPr>
          <w:rFonts w:asciiTheme="minorHAnsi" w:hAnsiTheme="minorHAnsi" w:cs="Calibri"/>
          <w:sz w:val="22"/>
          <w:szCs w:val="22"/>
          <w:lang w:eastAsia="sk-SK"/>
        </w:rPr>
        <w:t>Nepožaduje sa.</w:t>
      </w:r>
    </w:p>
    <w:p w14:paraId="6E4679D0" w14:textId="77777777" w:rsidR="002D5032" w:rsidRPr="009D21C3" w:rsidRDefault="002D5032" w:rsidP="00C07D95">
      <w:pPr>
        <w:tabs>
          <w:tab w:val="left" w:pos="344"/>
        </w:tabs>
        <w:autoSpaceDE w:val="0"/>
        <w:jc w:val="both"/>
        <w:rPr>
          <w:rFonts w:asciiTheme="minorHAnsi" w:hAnsiTheme="minorHAnsi" w:cs="Calibri"/>
          <w:sz w:val="22"/>
          <w:szCs w:val="22"/>
          <w:lang w:eastAsia="sk-SK"/>
        </w:rPr>
      </w:pPr>
    </w:p>
    <w:p w14:paraId="6B86F96E" w14:textId="305B6DB0" w:rsidR="004C1EC5" w:rsidRPr="009D21C3" w:rsidRDefault="00E4687C" w:rsidP="006F425D">
      <w:pPr>
        <w:tabs>
          <w:tab w:val="left" w:pos="344"/>
        </w:tabs>
        <w:autoSpaceDE w:val="0"/>
        <w:jc w:val="both"/>
        <w:rPr>
          <w:rFonts w:asciiTheme="minorHAnsi" w:hAnsiTheme="minorHAnsi" w:cs="Calibri"/>
          <w:b/>
          <w:sz w:val="22"/>
          <w:szCs w:val="22"/>
          <w:lang w:eastAsia="sk-SK"/>
        </w:rPr>
      </w:pPr>
      <w:r w:rsidRPr="009D21C3">
        <w:rPr>
          <w:rStyle w:val="FontStyle66"/>
          <w:rFonts w:asciiTheme="minorHAnsi" w:hAnsiTheme="minorHAnsi" w:cs="Calibri"/>
          <w:b/>
          <w:szCs w:val="22"/>
          <w:lang w:eastAsia="sk-SK"/>
        </w:rPr>
        <w:t>3</w:t>
      </w:r>
      <w:r w:rsidR="001038C8" w:rsidRPr="009D21C3">
        <w:rPr>
          <w:rStyle w:val="FontStyle66"/>
          <w:rFonts w:asciiTheme="minorHAnsi" w:hAnsiTheme="minorHAnsi" w:cs="Calibri"/>
          <w:b/>
          <w:szCs w:val="22"/>
          <w:lang w:eastAsia="sk-SK"/>
        </w:rPr>
        <w:t xml:space="preserve">.  </w:t>
      </w:r>
      <w:r w:rsidR="004C1EC5" w:rsidRPr="009D21C3">
        <w:rPr>
          <w:rStyle w:val="FontStyle66"/>
          <w:rFonts w:asciiTheme="minorHAnsi" w:hAnsiTheme="minorHAnsi" w:cs="Calibri"/>
          <w:b/>
          <w:szCs w:val="22"/>
          <w:lang w:eastAsia="sk-SK"/>
        </w:rPr>
        <w:t>TECHNICKÁ ALEBO ODBORNÁ SPÔSOBILOSŤ.</w:t>
      </w:r>
    </w:p>
    <w:p w14:paraId="724D54B7" w14:textId="434EE730" w:rsidR="00113213" w:rsidRDefault="00113213" w:rsidP="00113213">
      <w:pPr>
        <w:tabs>
          <w:tab w:val="left" w:pos="344"/>
        </w:tabs>
        <w:autoSpaceDE w:val="0"/>
        <w:spacing w:line="251" w:lineRule="exact"/>
        <w:jc w:val="both"/>
        <w:rPr>
          <w:rFonts w:ascii="Calibri" w:hAnsi="Calibri" w:cs="Calibri"/>
          <w:sz w:val="22"/>
          <w:szCs w:val="22"/>
          <w:lang w:eastAsia="sk-SK"/>
        </w:rPr>
      </w:pPr>
      <w:r w:rsidRPr="00113213">
        <w:rPr>
          <w:rFonts w:ascii="Calibri" w:hAnsi="Calibri" w:cs="Calibri"/>
          <w:sz w:val="22"/>
          <w:szCs w:val="22"/>
          <w:lang w:eastAsia="sk-SK"/>
        </w:rPr>
        <w:t>Podmienky účasti technickej a odbornej spôsobilosti preukáže uchádzač predložením nasledujúcich dokladov:</w:t>
      </w:r>
    </w:p>
    <w:p w14:paraId="4507F647" w14:textId="77777777" w:rsidR="001A127C" w:rsidRPr="00113213" w:rsidRDefault="001A127C" w:rsidP="00113213">
      <w:pPr>
        <w:tabs>
          <w:tab w:val="left" w:pos="344"/>
        </w:tabs>
        <w:autoSpaceDE w:val="0"/>
        <w:spacing w:line="251" w:lineRule="exact"/>
        <w:jc w:val="both"/>
        <w:rPr>
          <w:rFonts w:ascii="Calibri" w:hAnsi="Calibri" w:cs="Calibri"/>
          <w:sz w:val="22"/>
          <w:szCs w:val="22"/>
          <w:lang w:eastAsia="sk-SK"/>
        </w:rPr>
      </w:pPr>
    </w:p>
    <w:p w14:paraId="348CD74F" w14:textId="23FB8CBF" w:rsidR="00113213" w:rsidRPr="00D5557A" w:rsidRDefault="00113213" w:rsidP="000028DF">
      <w:pPr>
        <w:tabs>
          <w:tab w:val="left" w:pos="344"/>
        </w:tabs>
        <w:autoSpaceDE w:val="0"/>
        <w:spacing w:line="251" w:lineRule="exact"/>
        <w:jc w:val="both"/>
        <w:rPr>
          <w:rFonts w:ascii="Calibri" w:hAnsi="Calibri" w:cs="Calibri"/>
          <w:b/>
          <w:sz w:val="22"/>
          <w:szCs w:val="22"/>
          <w:lang w:eastAsia="sk-SK"/>
        </w:rPr>
      </w:pPr>
      <w:r w:rsidRPr="00D5557A">
        <w:rPr>
          <w:rFonts w:ascii="Calibri" w:hAnsi="Calibri" w:cs="Calibri"/>
          <w:b/>
          <w:sz w:val="22"/>
          <w:szCs w:val="22"/>
          <w:lang w:eastAsia="sk-SK"/>
        </w:rPr>
        <w:t>1.</w:t>
      </w:r>
      <w:r w:rsidRPr="00D5557A">
        <w:rPr>
          <w:rFonts w:ascii="Calibri" w:hAnsi="Calibri" w:cs="Calibri"/>
          <w:b/>
          <w:sz w:val="22"/>
          <w:szCs w:val="22"/>
          <w:lang w:eastAsia="sk-SK"/>
        </w:rPr>
        <w:tab/>
        <w:t>Uchádzač preukáže splnenie podmienky účasti podľa § 34 ods. 1 písm. a) ZVO predložením zoznamu</w:t>
      </w:r>
      <w:r w:rsidR="000028DF" w:rsidRPr="00D5557A">
        <w:rPr>
          <w:rFonts w:ascii="Calibri" w:hAnsi="Calibri" w:cs="Calibri"/>
          <w:b/>
          <w:sz w:val="22"/>
          <w:szCs w:val="22"/>
          <w:lang w:eastAsia="sk-SK"/>
        </w:rPr>
        <w:t xml:space="preserve"> dodávok tovaru za predchádzajúce tri</w:t>
      </w:r>
      <w:r w:rsidRPr="00D5557A">
        <w:rPr>
          <w:rFonts w:ascii="Calibri" w:hAnsi="Calibri" w:cs="Calibri"/>
          <w:b/>
          <w:sz w:val="22"/>
          <w:szCs w:val="22"/>
          <w:lang w:eastAsia="sk-SK"/>
        </w:rPr>
        <w:t xml:space="preserve"> rok</w:t>
      </w:r>
      <w:r w:rsidR="000028DF" w:rsidRPr="00D5557A">
        <w:rPr>
          <w:rFonts w:ascii="Calibri" w:hAnsi="Calibri" w:cs="Calibri"/>
          <w:b/>
          <w:sz w:val="22"/>
          <w:szCs w:val="22"/>
          <w:lang w:eastAsia="sk-SK"/>
        </w:rPr>
        <w:t>y</w:t>
      </w:r>
      <w:r w:rsidRPr="00D5557A">
        <w:rPr>
          <w:rFonts w:ascii="Calibri" w:hAnsi="Calibri" w:cs="Calibri"/>
          <w:b/>
          <w:sz w:val="22"/>
          <w:szCs w:val="22"/>
          <w:lang w:eastAsia="sk-SK"/>
        </w:rPr>
        <w:t xml:space="preserve"> od vyhlásenia verejného obstarávania s uvedením cien, lehôt </w:t>
      </w:r>
      <w:r w:rsidR="000028DF" w:rsidRPr="00D5557A">
        <w:rPr>
          <w:rFonts w:ascii="Calibri" w:hAnsi="Calibri" w:cs="Calibri"/>
          <w:b/>
          <w:sz w:val="22"/>
          <w:szCs w:val="22"/>
          <w:lang w:eastAsia="sk-SK"/>
        </w:rPr>
        <w:t>dodania a odberateľov</w:t>
      </w:r>
      <w:r w:rsidRPr="00D5557A">
        <w:rPr>
          <w:rFonts w:ascii="Calibri" w:hAnsi="Calibri" w:cs="Calibri"/>
          <w:b/>
          <w:sz w:val="22"/>
          <w:szCs w:val="22"/>
          <w:lang w:eastAsia="sk-SK"/>
        </w:rPr>
        <w:t xml:space="preserve">; </w:t>
      </w:r>
      <w:r w:rsidR="000028DF" w:rsidRPr="00D5557A">
        <w:rPr>
          <w:rFonts w:ascii="Calibri" w:hAnsi="Calibri" w:cs="Calibri"/>
          <w:b/>
          <w:sz w:val="22"/>
          <w:szCs w:val="22"/>
          <w:lang w:eastAsia="sk-SK"/>
        </w:rPr>
        <w:t>dokladom je referencia, ak odberateľom bol verejný obstarávateľ alebo obstarávateľ</w:t>
      </w:r>
      <w:r w:rsidRPr="00D5557A">
        <w:rPr>
          <w:rFonts w:ascii="Calibri" w:hAnsi="Calibri" w:cs="Calibri"/>
          <w:b/>
          <w:sz w:val="22"/>
          <w:szCs w:val="22"/>
          <w:lang w:eastAsia="sk-SK"/>
        </w:rPr>
        <w:t>.</w:t>
      </w:r>
    </w:p>
    <w:p w14:paraId="2FD4D674" w14:textId="77777777" w:rsidR="001A127C" w:rsidRPr="001A127C" w:rsidRDefault="001A127C" w:rsidP="001A127C">
      <w:pPr>
        <w:ind w:left="851"/>
        <w:jc w:val="both"/>
        <w:rPr>
          <w:rFonts w:asciiTheme="minorHAnsi" w:hAnsiTheme="minorHAnsi"/>
          <w:sz w:val="22"/>
          <w:szCs w:val="22"/>
        </w:rPr>
      </w:pPr>
    </w:p>
    <w:p w14:paraId="1333FB2E" w14:textId="77777777" w:rsidR="001A127C" w:rsidRPr="001A127C" w:rsidRDefault="001A127C" w:rsidP="001A127C">
      <w:pPr>
        <w:jc w:val="both"/>
        <w:rPr>
          <w:rFonts w:asciiTheme="minorHAnsi" w:hAnsiTheme="minorHAnsi"/>
          <w:sz w:val="22"/>
          <w:szCs w:val="22"/>
        </w:rPr>
      </w:pPr>
      <w:r w:rsidRPr="001A127C">
        <w:rPr>
          <w:rFonts w:asciiTheme="minorHAnsi" w:hAnsiTheme="minorHAnsi"/>
          <w:sz w:val="22"/>
          <w:szCs w:val="22"/>
          <w:u w:val="single"/>
        </w:rPr>
        <w:t>Minimálna požadovaná úroveň štandardov:</w:t>
      </w:r>
      <w:r w:rsidRPr="001A127C">
        <w:rPr>
          <w:rFonts w:asciiTheme="minorHAnsi" w:hAnsiTheme="minorHAnsi"/>
          <w:sz w:val="22"/>
          <w:szCs w:val="22"/>
        </w:rPr>
        <w:t xml:space="preserve"> </w:t>
      </w:r>
    </w:p>
    <w:p w14:paraId="4C37E1C9" w14:textId="77777777" w:rsidR="001A127C" w:rsidRPr="001A127C" w:rsidRDefault="001A127C" w:rsidP="001A127C">
      <w:pPr>
        <w:jc w:val="both"/>
        <w:rPr>
          <w:rFonts w:asciiTheme="minorHAnsi" w:hAnsiTheme="minorHAnsi"/>
          <w:sz w:val="22"/>
          <w:szCs w:val="22"/>
        </w:rPr>
      </w:pPr>
    </w:p>
    <w:p w14:paraId="44703BE8" w14:textId="77777777" w:rsidR="00E9082F" w:rsidRPr="00C53BC5" w:rsidRDefault="001A127C" w:rsidP="001A127C">
      <w:pPr>
        <w:pStyle w:val="Odsekzoznamu"/>
        <w:numPr>
          <w:ilvl w:val="0"/>
          <w:numId w:val="11"/>
        </w:numPr>
        <w:tabs>
          <w:tab w:val="left" w:pos="2160"/>
          <w:tab w:val="left" w:pos="2880"/>
          <w:tab w:val="left" w:pos="4500"/>
        </w:tabs>
        <w:jc w:val="both"/>
        <w:rPr>
          <w:rFonts w:asciiTheme="minorHAnsi" w:hAnsiTheme="minorHAnsi"/>
        </w:rPr>
      </w:pPr>
      <w:r w:rsidRPr="00C53BC5">
        <w:rPr>
          <w:rFonts w:asciiTheme="minorHAnsi" w:hAnsiTheme="minorHAnsi"/>
          <w:sz w:val="22"/>
          <w:szCs w:val="22"/>
        </w:rPr>
        <w:t>podmienka účasti podľa § 34 ods. 1 písm. a) zákona bude splnená, ak uchádzač</w:t>
      </w:r>
      <w:r w:rsidR="003B53A8" w:rsidRPr="00C53BC5">
        <w:rPr>
          <w:rFonts w:asciiTheme="minorHAnsi" w:hAnsiTheme="minorHAnsi"/>
          <w:sz w:val="22"/>
          <w:szCs w:val="22"/>
        </w:rPr>
        <w:t xml:space="preserve"> horeuvedeným zoznamom</w:t>
      </w:r>
      <w:r w:rsidRPr="00C53BC5">
        <w:rPr>
          <w:rFonts w:asciiTheme="minorHAnsi" w:hAnsiTheme="minorHAnsi"/>
          <w:sz w:val="22"/>
          <w:szCs w:val="22"/>
        </w:rPr>
        <w:t xml:space="preserve"> preukáže</w:t>
      </w:r>
      <w:r w:rsidR="00E9082F" w:rsidRPr="00C53BC5">
        <w:rPr>
          <w:rFonts w:asciiTheme="minorHAnsi" w:hAnsiTheme="minorHAnsi"/>
          <w:sz w:val="22"/>
          <w:szCs w:val="22"/>
        </w:rPr>
        <w:t>:</w:t>
      </w:r>
    </w:p>
    <w:p w14:paraId="16DDC034" w14:textId="79076F82" w:rsidR="001A127C" w:rsidRPr="00C53BC5" w:rsidRDefault="001A127C" w:rsidP="00E9082F">
      <w:pPr>
        <w:pStyle w:val="Odsekzoznamu"/>
        <w:numPr>
          <w:ilvl w:val="1"/>
          <w:numId w:val="11"/>
        </w:numPr>
        <w:tabs>
          <w:tab w:val="left" w:pos="2160"/>
          <w:tab w:val="left" w:pos="2880"/>
          <w:tab w:val="left" w:pos="4500"/>
        </w:tabs>
        <w:jc w:val="both"/>
        <w:rPr>
          <w:rFonts w:asciiTheme="minorHAnsi" w:hAnsiTheme="minorHAnsi"/>
        </w:rPr>
      </w:pPr>
      <w:r w:rsidRPr="00C53BC5">
        <w:rPr>
          <w:rFonts w:asciiTheme="minorHAnsi" w:hAnsiTheme="minorHAnsi"/>
          <w:sz w:val="22"/>
          <w:szCs w:val="22"/>
        </w:rPr>
        <w:t xml:space="preserve"> </w:t>
      </w:r>
      <w:r w:rsidRPr="00C53BC5">
        <w:rPr>
          <w:rFonts w:asciiTheme="minorHAnsi" w:hAnsiTheme="minorHAnsi"/>
          <w:sz w:val="22"/>
          <w:szCs w:val="22"/>
          <w:u w:val="single"/>
        </w:rPr>
        <w:t xml:space="preserve">súhrnný </w:t>
      </w:r>
      <w:r w:rsidR="006E1779" w:rsidRPr="00C53BC5">
        <w:rPr>
          <w:rFonts w:asciiTheme="minorHAnsi" w:hAnsiTheme="minorHAnsi"/>
          <w:sz w:val="22"/>
          <w:szCs w:val="22"/>
          <w:u w:val="single"/>
        </w:rPr>
        <w:t>počet</w:t>
      </w:r>
      <w:r w:rsidRPr="00C53BC5">
        <w:rPr>
          <w:rFonts w:asciiTheme="minorHAnsi" w:hAnsiTheme="minorHAnsi"/>
          <w:sz w:val="22"/>
          <w:szCs w:val="22"/>
          <w:u w:val="single"/>
        </w:rPr>
        <w:t xml:space="preserve"> dodaných tovarov rovnakého alebo podobného charakteru ako je predmet</w:t>
      </w:r>
      <w:r w:rsidR="00D53B28" w:rsidRPr="00C53BC5">
        <w:rPr>
          <w:rFonts w:asciiTheme="minorHAnsi" w:hAnsiTheme="minorHAnsi"/>
          <w:sz w:val="22"/>
          <w:szCs w:val="22"/>
          <w:u w:val="single"/>
        </w:rPr>
        <w:t xml:space="preserve"> </w:t>
      </w:r>
      <w:r w:rsidRPr="00C53BC5">
        <w:rPr>
          <w:rFonts w:asciiTheme="minorHAnsi" w:hAnsiTheme="minorHAnsi"/>
          <w:sz w:val="22"/>
          <w:szCs w:val="22"/>
          <w:u w:val="single"/>
        </w:rPr>
        <w:t>zákazky za predchádzajúce 3 roky</w:t>
      </w:r>
      <w:r w:rsidRPr="00C53BC5">
        <w:rPr>
          <w:rFonts w:asciiTheme="minorHAnsi" w:hAnsiTheme="minorHAnsi"/>
          <w:sz w:val="22"/>
          <w:szCs w:val="22"/>
        </w:rPr>
        <w:t xml:space="preserve">, t. j. 3 roky spätne od vyhlásenia verejného obstarávania, </w:t>
      </w:r>
      <w:r w:rsidR="00D53B28" w:rsidRPr="00C53BC5">
        <w:rPr>
          <w:rFonts w:asciiTheme="minorHAnsi" w:hAnsiTheme="minorHAnsi" w:cs="Arial"/>
          <w:b/>
          <w:sz w:val="22"/>
          <w:szCs w:val="22"/>
        </w:rPr>
        <w:t>v</w:t>
      </w:r>
      <w:r w:rsidR="006E1779" w:rsidRPr="00C53BC5">
        <w:rPr>
          <w:rFonts w:asciiTheme="minorHAnsi" w:hAnsiTheme="minorHAnsi" w:cs="Arial"/>
          <w:b/>
          <w:sz w:val="22"/>
          <w:szCs w:val="22"/>
        </w:rPr>
        <w:t> počte spolu 7 kusov</w:t>
      </w:r>
      <w:r w:rsidR="003C64BC" w:rsidRPr="00C53BC5">
        <w:rPr>
          <w:rFonts w:asciiTheme="minorHAnsi" w:hAnsiTheme="minorHAnsi" w:cs="Arial"/>
          <w:sz w:val="22"/>
          <w:szCs w:val="22"/>
        </w:rPr>
        <w:t xml:space="preserve">. </w:t>
      </w:r>
      <w:r w:rsidRPr="00C53BC5">
        <w:rPr>
          <w:rFonts w:asciiTheme="minorHAnsi" w:hAnsiTheme="minorHAnsi"/>
          <w:sz w:val="22"/>
          <w:szCs w:val="22"/>
        </w:rPr>
        <w:t xml:space="preserve">Za </w:t>
      </w:r>
      <w:r w:rsidR="00D53B28" w:rsidRPr="00C53BC5">
        <w:rPr>
          <w:rFonts w:asciiTheme="minorHAnsi" w:hAnsiTheme="minorHAnsi"/>
          <w:sz w:val="22"/>
          <w:szCs w:val="22"/>
        </w:rPr>
        <w:t xml:space="preserve">dodávku tovaru rovnakého alebo podobného charakteru ako je predmet zákazky sa považuje dodávka </w:t>
      </w:r>
      <w:r w:rsidR="00D53B28" w:rsidRPr="00C53BC5">
        <w:rPr>
          <w:rFonts w:asciiTheme="minorHAnsi" w:hAnsiTheme="minorHAnsi"/>
          <w:b/>
          <w:sz w:val="22"/>
          <w:szCs w:val="22"/>
        </w:rPr>
        <w:t>vozidiel kategórie T1</w:t>
      </w:r>
      <w:r w:rsidRPr="00C53BC5">
        <w:rPr>
          <w:rFonts w:asciiTheme="minorHAnsi" w:hAnsiTheme="minorHAnsi" w:cs="Arial"/>
          <w:sz w:val="22"/>
          <w:szCs w:val="22"/>
        </w:rPr>
        <w:t>.</w:t>
      </w:r>
    </w:p>
    <w:p w14:paraId="348B1CBE" w14:textId="77777777" w:rsidR="001A127C" w:rsidRPr="00113213" w:rsidRDefault="001A127C" w:rsidP="00113213">
      <w:pPr>
        <w:tabs>
          <w:tab w:val="left" w:pos="344"/>
        </w:tabs>
        <w:autoSpaceDE w:val="0"/>
        <w:spacing w:line="251" w:lineRule="exact"/>
        <w:jc w:val="both"/>
        <w:rPr>
          <w:rFonts w:ascii="Calibri" w:hAnsi="Calibri" w:cs="Calibri"/>
          <w:sz w:val="22"/>
          <w:szCs w:val="22"/>
          <w:lang w:eastAsia="sk-SK"/>
        </w:rPr>
      </w:pPr>
    </w:p>
    <w:p w14:paraId="43B73CBC" w14:textId="3F729582" w:rsidR="00113213" w:rsidRPr="00113213" w:rsidRDefault="00113213" w:rsidP="00113213">
      <w:pPr>
        <w:tabs>
          <w:tab w:val="left" w:pos="344"/>
        </w:tabs>
        <w:autoSpaceDE w:val="0"/>
        <w:spacing w:line="251" w:lineRule="exact"/>
        <w:jc w:val="both"/>
        <w:rPr>
          <w:rFonts w:ascii="Calibri" w:hAnsi="Calibri" w:cs="Calibri"/>
          <w:sz w:val="22"/>
          <w:szCs w:val="22"/>
          <w:lang w:eastAsia="sk-SK"/>
        </w:rPr>
      </w:pPr>
      <w:r w:rsidRPr="00113213">
        <w:rPr>
          <w:rFonts w:ascii="Calibri" w:hAnsi="Calibri" w:cs="Calibri"/>
          <w:sz w:val="22"/>
          <w:szCs w:val="22"/>
          <w:lang w:eastAsia="sk-SK"/>
        </w:rPr>
        <w:lastRenderedPageBreak/>
        <w:t xml:space="preserve">V prípade, ak </w:t>
      </w:r>
      <w:r w:rsidR="00D53B28">
        <w:rPr>
          <w:rFonts w:ascii="Calibri" w:hAnsi="Calibri" w:cs="Calibri"/>
          <w:sz w:val="22"/>
          <w:szCs w:val="22"/>
          <w:lang w:eastAsia="sk-SK"/>
        </w:rPr>
        <w:t>tovar</w:t>
      </w:r>
      <w:r w:rsidRPr="00113213">
        <w:rPr>
          <w:rFonts w:ascii="Calibri" w:hAnsi="Calibri" w:cs="Calibri"/>
          <w:sz w:val="22"/>
          <w:szCs w:val="22"/>
          <w:lang w:eastAsia="sk-SK"/>
        </w:rPr>
        <w:t xml:space="preserve"> realizoval uchádzač ako člen združenia skupiny dodávateľov, vyčísli a započíta iba </w:t>
      </w:r>
      <w:r w:rsidR="00D53B28">
        <w:rPr>
          <w:rFonts w:ascii="Calibri" w:hAnsi="Calibri" w:cs="Calibri"/>
          <w:sz w:val="22"/>
          <w:szCs w:val="22"/>
          <w:lang w:eastAsia="sk-SK"/>
        </w:rPr>
        <w:t xml:space="preserve">počet a </w:t>
      </w:r>
      <w:r w:rsidRPr="00113213">
        <w:rPr>
          <w:rFonts w:ascii="Calibri" w:hAnsi="Calibri" w:cs="Calibri"/>
          <w:sz w:val="22"/>
          <w:szCs w:val="22"/>
          <w:lang w:eastAsia="sk-SK"/>
        </w:rPr>
        <w:t xml:space="preserve">finančný objem, </w:t>
      </w:r>
      <w:r w:rsidR="00D53B28">
        <w:rPr>
          <w:rFonts w:ascii="Calibri" w:hAnsi="Calibri" w:cs="Calibri"/>
          <w:sz w:val="22"/>
          <w:szCs w:val="22"/>
          <w:lang w:eastAsia="sk-SK"/>
        </w:rPr>
        <w:t>dodávaný</w:t>
      </w:r>
      <w:r w:rsidRPr="00113213">
        <w:rPr>
          <w:rFonts w:ascii="Calibri" w:hAnsi="Calibri" w:cs="Calibri"/>
          <w:sz w:val="22"/>
          <w:szCs w:val="22"/>
          <w:lang w:eastAsia="sk-SK"/>
        </w:rPr>
        <w:t xml:space="preserve"> ním samotným.</w:t>
      </w:r>
    </w:p>
    <w:p w14:paraId="49328BF0" w14:textId="77777777" w:rsidR="000028DF" w:rsidRDefault="000028DF" w:rsidP="00113213">
      <w:pPr>
        <w:tabs>
          <w:tab w:val="left" w:pos="344"/>
        </w:tabs>
        <w:autoSpaceDE w:val="0"/>
        <w:spacing w:line="251" w:lineRule="exact"/>
        <w:jc w:val="both"/>
        <w:rPr>
          <w:rFonts w:ascii="Calibri" w:hAnsi="Calibri" w:cs="Calibri"/>
          <w:sz w:val="22"/>
          <w:szCs w:val="22"/>
          <w:lang w:eastAsia="sk-SK"/>
        </w:rPr>
      </w:pPr>
    </w:p>
    <w:p w14:paraId="185A9419" w14:textId="56F19446" w:rsidR="003B53A8" w:rsidRPr="00264E4F" w:rsidRDefault="00113213" w:rsidP="003B53A8">
      <w:pPr>
        <w:pStyle w:val="Default"/>
        <w:jc w:val="both"/>
        <w:rPr>
          <w:rFonts w:asciiTheme="minorHAnsi" w:hAnsiTheme="minorHAnsi" w:cs="Calibri"/>
        </w:rPr>
      </w:pPr>
      <w:r w:rsidRPr="001D5035">
        <w:rPr>
          <w:rFonts w:ascii="Calibri" w:hAnsi="Calibri" w:cs="Calibri"/>
          <w:sz w:val="22"/>
          <w:szCs w:val="22"/>
          <w:u w:val="single"/>
          <w:lang w:val="sk-SK"/>
        </w:rPr>
        <w:t>Odôvodnenie primeranosti podmienky v zmysle § 38 ods. 5 ZVO:</w:t>
      </w:r>
      <w:r w:rsidRPr="00113213">
        <w:rPr>
          <w:rFonts w:ascii="Calibri" w:hAnsi="Calibri" w:cs="Calibri"/>
          <w:sz w:val="22"/>
          <w:szCs w:val="22"/>
        </w:rPr>
        <w:t xml:space="preserve"> </w:t>
      </w:r>
      <w:r w:rsidR="00264E4F" w:rsidRPr="001D5035">
        <w:rPr>
          <w:rFonts w:asciiTheme="minorHAnsi" w:hAnsiTheme="minorHAnsi"/>
          <w:sz w:val="22"/>
          <w:szCs w:val="22"/>
          <w:lang w:val="sk-SK"/>
        </w:rPr>
        <w:t>Predmetnou podmienkou účasti podľa § 34 ods. 1 písm. a) ZVO verejný obstarávateľ vytvára predpoklad, že plnenie zmluvy na poskytovanie predmetných služieb bude zabezpečovať uchádzač, ktorý získal a má skúsenosti s realizáciou zákaziek rovnakého charakteru a rozsahu, a ktorý plnenie zmluvy vykoná na požadovanej odbornej úrovni, ktoré sú v súlade s potrebami verejného obstarávateľa</w:t>
      </w:r>
      <w:r w:rsidR="001D5035" w:rsidRPr="001D5035">
        <w:rPr>
          <w:rFonts w:asciiTheme="minorHAnsi" w:hAnsiTheme="minorHAnsi"/>
          <w:sz w:val="22"/>
          <w:szCs w:val="22"/>
          <w:lang w:val="sk-SK"/>
        </w:rPr>
        <w:t>.</w:t>
      </w:r>
    </w:p>
    <w:p w14:paraId="67A1DC79" w14:textId="4B7BE6E1" w:rsidR="00113213" w:rsidRPr="00113213" w:rsidRDefault="00113213" w:rsidP="00113213">
      <w:pPr>
        <w:tabs>
          <w:tab w:val="left" w:pos="344"/>
        </w:tabs>
        <w:autoSpaceDE w:val="0"/>
        <w:spacing w:line="251" w:lineRule="exact"/>
        <w:jc w:val="both"/>
        <w:rPr>
          <w:rFonts w:ascii="Calibri" w:hAnsi="Calibri" w:cs="Calibri"/>
          <w:sz w:val="22"/>
          <w:szCs w:val="22"/>
          <w:lang w:eastAsia="sk-SK"/>
        </w:rPr>
      </w:pPr>
    </w:p>
    <w:p w14:paraId="15187645" w14:textId="0B5EC620" w:rsidR="00113213" w:rsidRPr="00D5557A" w:rsidRDefault="00113213" w:rsidP="00113213">
      <w:pPr>
        <w:tabs>
          <w:tab w:val="left" w:pos="344"/>
        </w:tabs>
        <w:autoSpaceDE w:val="0"/>
        <w:spacing w:line="251" w:lineRule="exact"/>
        <w:jc w:val="both"/>
        <w:rPr>
          <w:rFonts w:ascii="Calibri" w:hAnsi="Calibri" w:cs="Calibri"/>
          <w:b/>
          <w:sz w:val="22"/>
          <w:szCs w:val="22"/>
          <w:lang w:eastAsia="sk-SK"/>
        </w:rPr>
      </w:pPr>
      <w:r w:rsidRPr="00D5557A">
        <w:rPr>
          <w:rFonts w:ascii="Calibri" w:hAnsi="Calibri" w:cs="Calibri"/>
          <w:b/>
          <w:sz w:val="22"/>
          <w:szCs w:val="22"/>
          <w:lang w:eastAsia="sk-SK"/>
        </w:rPr>
        <w:t xml:space="preserve">2. Uchádzač preukáže splnenie podmienky účasti podľa § 34 ods. 1 písm. m) ZVO predložením </w:t>
      </w:r>
      <w:r w:rsidR="00B3788A">
        <w:rPr>
          <w:rFonts w:ascii="Calibri" w:hAnsi="Calibri" w:cs="Calibri"/>
          <w:b/>
          <w:sz w:val="22"/>
          <w:szCs w:val="22"/>
          <w:lang w:eastAsia="sk-SK"/>
        </w:rPr>
        <w:t xml:space="preserve">vzoriek, </w:t>
      </w:r>
      <w:r w:rsidRPr="00D5557A">
        <w:rPr>
          <w:rFonts w:ascii="Calibri" w:hAnsi="Calibri" w:cs="Calibri"/>
          <w:b/>
          <w:sz w:val="22"/>
          <w:szCs w:val="22"/>
          <w:lang w:eastAsia="sk-SK"/>
        </w:rPr>
        <w:t>opisov a</w:t>
      </w:r>
      <w:r w:rsidR="00B3788A">
        <w:rPr>
          <w:rFonts w:ascii="Calibri" w:hAnsi="Calibri" w:cs="Calibri"/>
          <w:b/>
          <w:sz w:val="22"/>
          <w:szCs w:val="22"/>
          <w:lang w:eastAsia="sk-SK"/>
        </w:rPr>
        <w:t>lebo</w:t>
      </w:r>
      <w:r w:rsidRPr="00D5557A">
        <w:rPr>
          <w:rFonts w:ascii="Calibri" w:hAnsi="Calibri" w:cs="Calibri"/>
          <w:b/>
          <w:sz w:val="22"/>
          <w:szCs w:val="22"/>
          <w:lang w:eastAsia="sk-SK"/>
        </w:rPr>
        <w:t> fotografií ponúknutých tovarov (traktorov) a</w:t>
      </w:r>
      <w:r w:rsidR="00493E22" w:rsidRPr="00D5557A">
        <w:rPr>
          <w:rFonts w:ascii="Calibri" w:hAnsi="Calibri" w:cs="Calibri"/>
          <w:b/>
          <w:sz w:val="22"/>
          <w:szCs w:val="22"/>
          <w:lang w:eastAsia="sk-SK"/>
        </w:rPr>
        <w:t> </w:t>
      </w:r>
      <w:r w:rsidRPr="00D5557A">
        <w:rPr>
          <w:rFonts w:ascii="Calibri" w:hAnsi="Calibri" w:cs="Calibri"/>
          <w:b/>
          <w:sz w:val="22"/>
          <w:szCs w:val="22"/>
          <w:lang w:eastAsia="sk-SK"/>
        </w:rPr>
        <w:t>prídavného</w:t>
      </w:r>
      <w:r w:rsidR="00493E22" w:rsidRPr="00D5557A">
        <w:rPr>
          <w:rFonts w:ascii="Calibri" w:hAnsi="Calibri" w:cs="Calibri"/>
          <w:b/>
          <w:sz w:val="22"/>
          <w:szCs w:val="22"/>
          <w:lang w:eastAsia="sk-SK"/>
        </w:rPr>
        <w:t xml:space="preserve"> zariadenia</w:t>
      </w:r>
      <w:r w:rsidRPr="00D5557A">
        <w:rPr>
          <w:rFonts w:ascii="Calibri" w:hAnsi="Calibri" w:cs="Calibri"/>
          <w:b/>
          <w:sz w:val="22"/>
          <w:szCs w:val="22"/>
          <w:lang w:eastAsia="sk-SK"/>
        </w:rPr>
        <w:t>.</w:t>
      </w:r>
    </w:p>
    <w:p w14:paraId="2EBB92FB" w14:textId="77777777" w:rsidR="00113213" w:rsidRPr="00113213" w:rsidRDefault="00113213" w:rsidP="00113213">
      <w:pPr>
        <w:tabs>
          <w:tab w:val="left" w:pos="344"/>
        </w:tabs>
        <w:autoSpaceDE w:val="0"/>
        <w:spacing w:line="251" w:lineRule="exact"/>
        <w:jc w:val="both"/>
        <w:rPr>
          <w:rFonts w:ascii="Calibri" w:hAnsi="Calibri" w:cs="Calibri"/>
          <w:sz w:val="22"/>
          <w:szCs w:val="22"/>
          <w:lang w:eastAsia="sk-SK"/>
        </w:rPr>
      </w:pPr>
    </w:p>
    <w:p w14:paraId="6D026EAA" w14:textId="250185A8" w:rsidR="00113213" w:rsidRPr="00C53BC5" w:rsidRDefault="003C64BC" w:rsidP="00113213">
      <w:pPr>
        <w:tabs>
          <w:tab w:val="left" w:pos="344"/>
        </w:tabs>
        <w:autoSpaceDE w:val="0"/>
        <w:spacing w:line="251" w:lineRule="exact"/>
        <w:jc w:val="both"/>
        <w:rPr>
          <w:rFonts w:ascii="Calibri" w:hAnsi="Calibri" w:cs="Calibri"/>
          <w:sz w:val="22"/>
          <w:szCs w:val="22"/>
          <w:lang w:eastAsia="sk-SK"/>
        </w:rPr>
      </w:pPr>
      <w:r w:rsidRPr="00C53BC5">
        <w:rPr>
          <w:rFonts w:asciiTheme="minorHAnsi" w:hAnsiTheme="minorHAnsi"/>
          <w:sz w:val="22"/>
          <w:szCs w:val="22"/>
          <w:u w:val="single"/>
        </w:rPr>
        <w:t>Minimálna požadovaná úroveň štandardov</w:t>
      </w:r>
      <w:r w:rsidR="00113213" w:rsidRPr="00C53BC5">
        <w:rPr>
          <w:rFonts w:ascii="Calibri" w:hAnsi="Calibri" w:cs="Calibri"/>
          <w:sz w:val="22"/>
          <w:szCs w:val="22"/>
          <w:lang w:eastAsia="sk-SK"/>
        </w:rPr>
        <w:t>:</w:t>
      </w:r>
    </w:p>
    <w:p w14:paraId="4671492F" w14:textId="77777777" w:rsidR="003C64BC" w:rsidRPr="00C53BC5" w:rsidRDefault="003C64BC" w:rsidP="00113213">
      <w:pPr>
        <w:tabs>
          <w:tab w:val="left" w:pos="344"/>
        </w:tabs>
        <w:autoSpaceDE w:val="0"/>
        <w:spacing w:line="251" w:lineRule="exact"/>
        <w:jc w:val="both"/>
        <w:rPr>
          <w:rFonts w:ascii="Calibri" w:hAnsi="Calibri" w:cs="Calibri"/>
          <w:sz w:val="22"/>
          <w:szCs w:val="22"/>
          <w:lang w:eastAsia="sk-SK"/>
        </w:rPr>
      </w:pPr>
    </w:p>
    <w:p w14:paraId="7893670B" w14:textId="23F14792" w:rsidR="00B3788A" w:rsidRPr="00C53BC5" w:rsidRDefault="00B3788A" w:rsidP="00113213">
      <w:pPr>
        <w:pStyle w:val="Odsekzoznamu"/>
        <w:numPr>
          <w:ilvl w:val="0"/>
          <w:numId w:val="30"/>
        </w:numPr>
        <w:tabs>
          <w:tab w:val="left" w:pos="344"/>
        </w:tabs>
        <w:autoSpaceDE w:val="0"/>
        <w:spacing w:line="251" w:lineRule="exact"/>
        <w:jc w:val="both"/>
        <w:rPr>
          <w:rFonts w:ascii="Calibri" w:hAnsi="Calibri" w:cs="Calibri"/>
          <w:sz w:val="22"/>
          <w:szCs w:val="22"/>
          <w:lang w:eastAsia="sk-SK"/>
        </w:rPr>
      </w:pPr>
      <w:r w:rsidRPr="00C53BC5">
        <w:rPr>
          <w:rFonts w:ascii="Calibri" w:hAnsi="Calibri" w:cs="Calibri"/>
          <w:sz w:val="22"/>
          <w:szCs w:val="22"/>
          <w:lang w:eastAsia="sk-SK"/>
        </w:rPr>
        <w:t>podmienka účasti podľa § 34 ods. 1 písm. m) bude splnená, ak uchádzač verejnému obstarávateľovi predloží:</w:t>
      </w:r>
    </w:p>
    <w:p w14:paraId="115C548A" w14:textId="3EBD2078" w:rsidR="00113213" w:rsidRPr="00C53BC5" w:rsidRDefault="00B3788A" w:rsidP="00B3788A">
      <w:pPr>
        <w:pStyle w:val="Odsekzoznamu"/>
        <w:numPr>
          <w:ilvl w:val="1"/>
          <w:numId w:val="30"/>
        </w:numPr>
        <w:tabs>
          <w:tab w:val="left" w:pos="344"/>
        </w:tabs>
        <w:autoSpaceDE w:val="0"/>
        <w:spacing w:line="251" w:lineRule="exact"/>
        <w:jc w:val="both"/>
        <w:rPr>
          <w:rFonts w:ascii="Calibri" w:hAnsi="Calibri" w:cs="Calibri"/>
          <w:sz w:val="22"/>
          <w:szCs w:val="22"/>
          <w:lang w:eastAsia="sk-SK"/>
        </w:rPr>
      </w:pPr>
      <w:r w:rsidRPr="00C53BC5">
        <w:rPr>
          <w:rFonts w:ascii="Calibri" w:hAnsi="Calibri" w:cs="Calibri"/>
          <w:sz w:val="22"/>
          <w:szCs w:val="22"/>
          <w:lang w:eastAsia="sk-SK"/>
        </w:rPr>
        <w:t xml:space="preserve"> </w:t>
      </w:r>
      <w:r w:rsidR="00113213" w:rsidRPr="00C53BC5">
        <w:rPr>
          <w:rFonts w:ascii="Calibri" w:hAnsi="Calibri" w:cs="Calibri"/>
          <w:sz w:val="22"/>
          <w:szCs w:val="22"/>
          <w:lang w:eastAsia="sk-SK"/>
        </w:rPr>
        <w:t>aktuálny prospektový materiál ponúkaného typu vozidla (traktora) a prídavného zariadenia spolu s technickými údajmi,</w:t>
      </w:r>
    </w:p>
    <w:p w14:paraId="63F28EE9" w14:textId="38011F3B" w:rsidR="00113213" w:rsidRPr="00C53BC5" w:rsidRDefault="00113213" w:rsidP="00B3788A">
      <w:pPr>
        <w:pStyle w:val="Odsekzoznamu"/>
        <w:numPr>
          <w:ilvl w:val="1"/>
          <w:numId w:val="30"/>
        </w:numPr>
        <w:tabs>
          <w:tab w:val="left" w:pos="344"/>
        </w:tabs>
        <w:autoSpaceDE w:val="0"/>
        <w:spacing w:line="251" w:lineRule="exact"/>
        <w:jc w:val="both"/>
        <w:rPr>
          <w:rFonts w:ascii="Calibri" w:hAnsi="Calibri" w:cs="Calibri"/>
          <w:sz w:val="22"/>
          <w:szCs w:val="22"/>
          <w:lang w:eastAsia="sk-SK"/>
        </w:rPr>
      </w:pPr>
      <w:r w:rsidRPr="00C53BC5">
        <w:rPr>
          <w:rFonts w:ascii="Calibri" w:hAnsi="Calibri" w:cs="Calibri"/>
          <w:sz w:val="22"/>
          <w:szCs w:val="22"/>
          <w:lang w:eastAsia="sk-SK"/>
        </w:rPr>
        <w:t>fotografie ponúkaného</w:t>
      </w:r>
      <w:r w:rsidR="00493E22" w:rsidRPr="00C53BC5">
        <w:rPr>
          <w:rFonts w:ascii="Calibri" w:hAnsi="Calibri" w:cs="Calibri"/>
          <w:sz w:val="22"/>
          <w:szCs w:val="22"/>
          <w:lang w:eastAsia="sk-SK"/>
        </w:rPr>
        <w:t xml:space="preserve"> typu vozidla a prídavného zariadenia.</w:t>
      </w:r>
    </w:p>
    <w:p w14:paraId="6B615B15" w14:textId="77777777" w:rsidR="00113213" w:rsidRPr="00113213" w:rsidRDefault="00113213" w:rsidP="00113213">
      <w:pPr>
        <w:tabs>
          <w:tab w:val="left" w:pos="344"/>
        </w:tabs>
        <w:autoSpaceDE w:val="0"/>
        <w:spacing w:line="251" w:lineRule="exact"/>
        <w:jc w:val="both"/>
        <w:rPr>
          <w:rFonts w:ascii="Calibri" w:hAnsi="Calibri" w:cs="Calibri"/>
          <w:sz w:val="22"/>
          <w:szCs w:val="22"/>
          <w:lang w:eastAsia="sk-SK"/>
        </w:rPr>
      </w:pPr>
    </w:p>
    <w:p w14:paraId="10F017B0" w14:textId="1037C894" w:rsidR="00113213" w:rsidRPr="00113213" w:rsidRDefault="00113213" w:rsidP="00113213">
      <w:pPr>
        <w:tabs>
          <w:tab w:val="left" w:pos="344"/>
        </w:tabs>
        <w:autoSpaceDE w:val="0"/>
        <w:spacing w:line="251" w:lineRule="exact"/>
        <w:jc w:val="both"/>
        <w:rPr>
          <w:rFonts w:ascii="Calibri" w:hAnsi="Calibri" w:cs="Calibri"/>
          <w:sz w:val="22"/>
          <w:szCs w:val="22"/>
          <w:lang w:eastAsia="sk-SK"/>
        </w:rPr>
      </w:pPr>
      <w:r w:rsidRPr="000028DF">
        <w:rPr>
          <w:rFonts w:ascii="Calibri" w:hAnsi="Calibri" w:cs="Calibri"/>
          <w:sz w:val="22"/>
          <w:szCs w:val="22"/>
          <w:u w:val="single"/>
          <w:lang w:eastAsia="sk-SK"/>
        </w:rPr>
        <w:t>Odôvodnenie primeranosti podmienky v zmysle § 38 ods. 5 ZVO:</w:t>
      </w:r>
      <w:r w:rsidRPr="00113213">
        <w:rPr>
          <w:rFonts w:ascii="Calibri" w:hAnsi="Calibri" w:cs="Calibri"/>
          <w:sz w:val="22"/>
          <w:szCs w:val="22"/>
          <w:lang w:eastAsia="sk-SK"/>
        </w:rPr>
        <w:t xml:space="preserve"> </w:t>
      </w:r>
      <w:r w:rsidR="00493E22" w:rsidRPr="00493E22">
        <w:rPr>
          <w:rFonts w:ascii="Calibri" w:hAnsi="Calibri" w:cs="Calibri"/>
          <w:sz w:val="22"/>
          <w:szCs w:val="22"/>
        </w:rPr>
        <w:t>Podmienka účasti je potrebná a primeraná vo vzťahu k predmetu zákazky, pretože uchádzač musí preukázať, že ním ponúkaný predmet zákazky spĺňa všetky technické požiadavky verejného obstarávateľa na predmet zákazky, pre porovnanie technických parametrov ponúknutého stroja s technickými parametrami požadovanými verejným obstarávateľom. Prospektom si verejný obstarávateľ overuje, že uchádzačom ponúknuté parametre zariadenia sú zhodné s parametrami v prospekte</w:t>
      </w:r>
      <w:r w:rsidRPr="00493E22">
        <w:rPr>
          <w:rFonts w:ascii="Calibri" w:hAnsi="Calibri" w:cs="Calibri"/>
          <w:sz w:val="22"/>
          <w:szCs w:val="22"/>
          <w:lang w:eastAsia="sk-SK"/>
        </w:rPr>
        <w:t>.</w:t>
      </w:r>
    </w:p>
    <w:p w14:paraId="65C97382" w14:textId="77777777" w:rsidR="00113213" w:rsidRPr="00113213" w:rsidRDefault="00113213" w:rsidP="00113213">
      <w:pPr>
        <w:tabs>
          <w:tab w:val="left" w:pos="344"/>
        </w:tabs>
        <w:autoSpaceDE w:val="0"/>
        <w:spacing w:line="251" w:lineRule="exact"/>
        <w:jc w:val="both"/>
        <w:rPr>
          <w:rFonts w:ascii="Calibri" w:hAnsi="Calibri" w:cs="Calibri"/>
          <w:sz w:val="22"/>
          <w:szCs w:val="22"/>
          <w:lang w:eastAsia="sk-SK"/>
        </w:rPr>
      </w:pPr>
    </w:p>
    <w:p w14:paraId="7C612162" w14:textId="708C7DAA" w:rsidR="00113213" w:rsidRPr="00113213" w:rsidRDefault="00113213" w:rsidP="00113213">
      <w:pPr>
        <w:tabs>
          <w:tab w:val="left" w:pos="344"/>
        </w:tabs>
        <w:autoSpaceDE w:val="0"/>
        <w:spacing w:line="251" w:lineRule="exact"/>
        <w:jc w:val="both"/>
        <w:rPr>
          <w:rFonts w:ascii="Calibri" w:hAnsi="Calibri" w:cs="Calibri"/>
          <w:sz w:val="22"/>
          <w:szCs w:val="22"/>
          <w:lang w:eastAsia="sk-SK"/>
        </w:rPr>
      </w:pPr>
      <w:r w:rsidRPr="00113213">
        <w:rPr>
          <w:rFonts w:ascii="Calibri" w:hAnsi="Calibri" w:cs="Calibri"/>
          <w:sz w:val="22"/>
          <w:szCs w:val="22"/>
          <w:lang w:eastAsia="sk-SK"/>
        </w:rPr>
        <w:t>3.</w:t>
      </w:r>
      <w:r w:rsidRPr="00113213">
        <w:rPr>
          <w:rFonts w:ascii="Calibri" w:hAnsi="Calibri" w:cs="Calibri"/>
          <w:sz w:val="22"/>
          <w:szCs w:val="22"/>
          <w:lang w:eastAsia="sk-SK"/>
        </w:rPr>
        <w:tab/>
      </w:r>
      <w:r w:rsidR="00493E22">
        <w:rPr>
          <w:rFonts w:ascii="Calibri" w:hAnsi="Calibri" w:cs="Calibri"/>
          <w:sz w:val="22"/>
          <w:szCs w:val="22"/>
          <w:lang w:eastAsia="sk-SK"/>
        </w:rPr>
        <w:t>V súlade s § 34 ods. 3 ZVO</w:t>
      </w:r>
      <w:r w:rsidRPr="00113213">
        <w:rPr>
          <w:rFonts w:ascii="Calibri" w:hAnsi="Calibri" w:cs="Calibri"/>
          <w:sz w:val="22"/>
          <w:szCs w:val="22"/>
          <w:lang w:eastAsia="sk-SK"/>
        </w:rPr>
        <w:t xml:space="preserve"> môže</w:t>
      </w:r>
      <w:r w:rsidR="00493E22">
        <w:rPr>
          <w:rFonts w:ascii="Calibri" w:hAnsi="Calibri" w:cs="Calibri"/>
          <w:sz w:val="22"/>
          <w:szCs w:val="22"/>
          <w:lang w:eastAsia="sk-SK"/>
        </w:rPr>
        <w:t xml:space="preserve"> uchádzač</w:t>
      </w:r>
      <w:r w:rsidRPr="00113213">
        <w:rPr>
          <w:rFonts w:ascii="Calibri" w:hAnsi="Calibri" w:cs="Calibri"/>
          <w:sz w:val="22"/>
          <w:szCs w:val="22"/>
          <w:lang w:eastAsia="sk-SK"/>
        </w:rPr>
        <w:t xml:space="preserve"> na preukázanie technickej spôsobilosti alebo odbornej spôsobilosti využiť technické a odborné kapacity inej osoby, bez ohľadu na ich právny vzťah. V takomto prípade musí uchádzač verejnému obstarávateľovi preukázať, že pri plnení zmluvy bude skutočne používať kapacity osoby, ktorej spôsobilosť využíva na preukázanie technickej spôsobilosti alebo odbornej spôsobilosti. Skutočnosť podľa druhej vety preukazuje záujemca alebo uchádzač písomnou zmluvou uzavretou s osobou, ktorej technickými a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spôsobilosti alebo odbornej spôsobilosti, musí preukázať splnenie podmienok účasti týkajúce sa osobného postavenia a nesmú u nej existovať dôvody na vylúčenie podľa § 40 ods. 6 písm. a) až h) a ods. 7; oprávnenie dodávať tovar, uskutočňovať stavebné práce, alebo poskytovať službu preukazuje vo vzťahu k tej časti predmetu zákazky, na ktorú boli kapacity záujemcovi alebo uchádzačovi poskytnuté. Uchádzač predloží v ponuke doklady preukazujúce splnenie podmienok účasti osobného postavenia osoby, ktorej technické a odborné kapacity majú byť použité na preukázanie finančného a ekonomického postavenia  uvedené v ust. § 32 ods. 2 ZVO, oprávnenie dodávať tovar, uskutočňovať stavebné práce, alebo poskytovať službu preukazuje vo vzťahu k tej časti predmetu zákazky, na ktorú boli kapacity záujemcovi alebo uchádzačovi poskytnuté. Ak ide o požiadavku súvisiacu so vzdelaním, odbornou kvalifikáciou alebo relevantnými odbornými skúsenosťami najmä podľa ust. § 34 ods. 1 písm. g), ZVO uchádzač alebo záujemca môže využiť kapacity inej osoby len, ak táto bude reálne vykonávať stavebné práce alebo služby, na ktoré sa kapacity vyžadujú.</w:t>
      </w:r>
    </w:p>
    <w:p w14:paraId="354AA0AB" w14:textId="77777777" w:rsidR="00113213" w:rsidRPr="00113213" w:rsidRDefault="00113213" w:rsidP="00113213">
      <w:pPr>
        <w:tabs>
          <w:tab w:val="left" w:pos="344"/>
        </w:tabs>
        <w:autoSpaceDE w:val="0"/>
        <w:spacing w:line="251" w:lineRule="exact"/>
        <w:jc w:val="both"/>
        <w:rPr>
          <w:rFonts w:ascii="Calibri" w:hAnsi="Calibri" w:cs="Calibri"/>
          <w:sz w:val="22"/>
          <w:szCs w:val="22"/>
          <w:lang w:eastAsia="sk-SK"/>
        </w:rPr>
      </w:pPr>
    </w:p>
    <w:p w14:paraId="0B028189" w14:textId="77777777" w:rsidR="00113213" w:rsidRPr="00113213" w:rsidRDefault="00113213" w:rsidP="00113213">
      <w:pPr>
        <w:tabs>
          <w:tab w:val="left" w:pos="344"/>
        </w:tabs>
        <w:autoSpaceDE w:val="0"/>
        <w:spacing w:line="251" w:lineRule="exact"/>
        <w:jc w:val="both"/>
        <w:rPr>
          <w:rFonts w:ascii="Calibri" w:hAnsi="Calibri" w:cs="Calibri"/>
          <w:sz w:val="22"/>
          <w:szCs w:val="22"/>
          <w:lang w:eastAsia="sk-SK"/>
        </w:rPr>
      </w:pPr>
      <w:r w:rsidRPr="00113213">
        <w:rPr>
          <w:rFonts w:ascii="Calibri" w:hAnsi="Calibri" w:cs="Calibri"/>
          <w:sz w:val="22"/>
          <w:szCs w:val="22"/>
          <w:lang w:eastAsia="sk-SK"/>
        </w:rPr>
        <w:t>4.</w:t>
      </w:r>
      <w:r w:rsidRPr="00113213">
        <w:rPr>
          <w:rFonts w:ascii="Calibri" w:hAnsi="Calibri" w:cs="Calibri"/>
          <w:sz w:val="22"/>
          <w:szCs w:val="22"/>
          <w:lang w:eastAsia="sk-SK"/>
        </w:rPr>
        <w:tab/>
        <w:t>Verejný obstarávateľ požaduje, aby uchádzač alebo záujemca a iná osoba, ktorej kapacity majú byť použité na preukázanie technickej spôsobilosti alebo odbornej spôsobilosti, zodpovedali za plnenie zmluvy spoločne.</w:t>
      </w:r>
    </w:p>
    <w:p w14:paraId="3B74D795" w14:textId="77777777" w:rsidR="00A66FF6" w:rsidRPr="009D21C3" w:rsidRDefault="00A66FF6" w:rsidP="009D21C3">
      <w:pPr>
        <w:tabs>
          <w:tab w:val="left" w:pos="344"/>
        </w:tabs>
        <w:autoSpaceDE w:val="0"/>
        <w:jc w:val="both"/>
        <w:rPr>
          <w:rFonts w:asciiTheme="minorHAnsi" w:hAnsiTheme="minorHAnsi" w:cs="Calibri"/>
          <w:b/>
          <w:sz w:val="22"/>
          <w:szCs w:val="22"/>
        </w:rPr>
      </w:pPr>
    </w:p>
    <w:p w14:paraId="5514EC1F" w14:textId="77777777" w:rsidR="00592E46" w:rsidRPr="009D21C3" w:rsidRDefault="00592E46" w:rsidP="00592E46">
      <w:pPr>
        <w:tabs>
          <w:tab w:val="left" w:pos="344"/>
        </w:tabs>
        <w:autoSpaceDE w:val="0"/>
        <w:jc w:val="both"/>
        <w:rPr>
          <w:rFonts w:asciiTheme="minorHAnsi" w:hAnsiTheme="minorHAnsi" w:cs="Calibri"/>
          <w:b/>
          <w:sz w:val="22"/>
          <w:szCs w:val="22"/>
          <w:lang w:eastAsia="sk-SK"/>
        </w:rPr>
      </w:pPr>
      <w:r w:rsidRPr="009D21C3">
        <w:rPr>
          <w:rFonts w:asciiTheme="minorHAnsi" w:hAnsiTheme="minorHAnsi" w:cs="Calibri"/>
          <w:b/>
          <w:sz w:val="22"/>
          <w:szCs w:val="22"/>
        </w:rPr>
        <w:t>4. Doplňujúce informácie k podmienkam účasti.</w:t>
      </w:r>
    </w:p>
    <w:p w14:paraId="7268CBB6" w14:textId="77777777" w:rsidR="00C73FE6" w:rsidRDefault="00C73FE6" w:rsidP="00592E46">
      <w:pPr>
        <w:pStyle w:val="tl1"/>
        <w:rPr>
          <w:rFonts w:asciiTheme="minorHAnsi" w:hAnsiTheme="minorHAnsi" w:cs="Calibri"/>
          <w:sz w:val="22"/>
          <w:szCs w:val="22"/>
        </w:rPr>
      </w:pPr>
    </w:p>
    <w:p w14:paraId="1EB335C8" w14:textId="051ADBA4" w:rsidR="00592E46" w:rsidRPr="009D21C3" w:rsidRDefault="00592E46" w:rsidP="00592E46">
      <w:pPr>
        <w:pStyle w:val="tl1"/>
        <w:rPr>
          <w:rFonts w:asciiTheme="minorHAnsi" w:hAnsiTheme="minorHAnsi" w:cs="Calibri"/>
          <w:sz w:val="22"/>
          <w:szCs w:val="22"/>
        </w:rPr>
      </w:pPr>
      <w:r w:rsidRPr="009D21C3">
        <w:rPr>
          <w:rFonts w:asciiTheme="minorHAnsi" w:hAnsiTheme="minorHAnsi" w:cs="Calibri"/>
          <w:sz w:val="22"/>
          <w:szCs w:val="22"/>
        </w:rPr>
        <w:lastRenderedPageBreak/>
        <w:t xml:space="preserve">1. </w:t>
      </w:r>
      <w:r w:rsidR="00C61175" w:rsidRPr="009D21C3">
        <w:rPr>
          <w:rFonts w:asciiTheme="minorHAnsi" w:hAnsiTheme="minorHAnsi" w:cs="Calibri"/>
          <w:sz w:val="22"/>
          <w:szCs w:val="22"/>
        </w:rPr>
        <w:t>Predpokladom splnenia podmienok účasti  je predloženie všetkých dokladov a dokumentov tak, ako je uvedené v oznámení o vyhlásení verejného obstarávania a v týchto SP. Všetky doklady preukázanie splnenia podmienok účasti predkladá uchádzač ako originály alebo úradne overené kópie.</w:t>
      </w:r>
    </w:p>
    <w:p w14:paraId="5C230F4C" w14:textId="77777777" w:rsidR="00592E46" w:rsidRPr="009D21C3" w:rsidRDefault="00592E46" w:rsidP="00592E46">
      <w:pPr>
        <w:pStyle w:val="Odsekzoznamu"/>
        <w:ind w:left="0"/>
        <w:jc w:val="both"/>
        <w:rPr>
          <w:rFonts w:asciiTheme="minorHAnsi" w:hAnsiTheme="minorHAnsi" w:cs="Calibri"/>
          <w:sz w:val="22"/>
          <w:szCs w:val="22"/>
        </w:rPr>
      </w:pPr>
    </w:p>
    <w:p w14:paraId="480EC80D" w14:textId="77777777" w:rsidR="00592E46" w:rsidRPr="009D21C3" w:rsidRDefault="00592E46" w:rsidP="00592E46">
      <w:pPr>
        <w:pStyle w:val="tl1"/>
        <w:rPr>
          <w:rFonts w:asciiTheme="minorHAnsi" w:hAnsiTheme="minorHAnsi" w:cs="Calibri"/>
          <w:sz w:val="22"/>
          <w:szCs w:val="22"/>
        </w:rPr>
      </w:pPr>
      <w:r w:rsidRPr="009D21C3">
        <w:rPr>
          <w:rFonts w:asciiTheme="minorHAnsi" w:hAnsiTheme="minorHAnsi" w:cs="Calibri"/>
          <w:sz w:val="22"/>
          <w:szCs w:val="22"/>
        </w:rPr>
        <w:t xml:space="preserve">2. Členovia komisie budú vyhodnocovať splnenie podmienok účasti aplikovaním postupov uvedených </w:t>
      </w:r>
      <w:r w:rsidR="0016003C" w:rsidRPr="009D21C3">
        <w:rPr>
          <w:rFonts w:asciiTheme="minorHAnsi" w:hAnsiTheme="minorHAnsi" w:cs="Calibri"/>
          <w:sz w:val="22"/>
          <w:szCs w:val="22"/>
        </w:rPr>
        <w:br/>
        <w:t xml:space="preserve">v </w:t>
      </w:r>
      <w:r w:rsidRPr="009D21C3">
        <w:rPr>
          <w:rFonts w:asciiTheme="minorHAnsi" w:hAnsiTheme="minorHAnsi" w:cs="Calibri"/>
          <w:sz w:val="22"/>
          <w:szCs w:val="22"/>
        </w:rPr>
        <w:t>§ 40 ZVO a § 152 ods. (4) ZVO.</w:t>
      </w:r>
    </w:p>
    <w:p w14:paraId="7A1D74B5" w14:textId="77777777" w:rsidR="00592E46" w:rsidRPr="009D21C3" w:rsidRDefault="00592E46" w:rsidP="00592E46">
      <w:pPr>
        <w:pStyle w:val="tl1"/>
        <w:rPr>
          <w:rFonts w:asciiTheme="minorHAnsi" w:hAnsiTheme="minorHAnsi" w:cs="Calibri"/>
          <w:sz w:val="22"/>
          <w:szCs w:val="22"/>
        </w:rPr>
      </w:pPr>
    </w:p>
    <w:p w14:paraId="571349B9" w14:textId="77777777" w:rsidR="00894766" w:rsidRPr="009D21C3" w:rsidRDefault="00AF7C0D" w:rsidP="00592E46">
      <w:pPr>
        <w:pStyle w:val="tl1"/>
        <w:rPr>
          <w:rFonts w:asciiTheme="minorHAnsi" w:hAnsiTheme="minorHAnsi" w:cs="Calibri"/>
          <w:bCs/>
          <w:iCs/>
          <w:sz w:val="22"/>
          <w:szCs w:val="22"/>
        </w:rPr>
      </w:pPr>
      <w:r w:rsidRPr="009D21C3">
        <w:rPr>
          <w:rFonts w:asciiTheme="minorHAnsi" w:hAnsiTheme="minorHAnsi" w:cs="Calibri"/>
          <w:bCs/>
          <w:iCs/>
          <w:sz w:val="22"/>
          <w:szCs w:val="22"/>
        </w:rPr>
        <w:t>3</w:t>
      </w:r>
      <w:r w:rsidR="00592E46" w:rsidRPr="009D21C3">
        <w:rPr>
          <w:rFonts w:asciiTheme="minorHAnsi" w:hAnsiTheme="minorHAnsi" w:cs="Calibri"/>
          <w:bCs/>
          <w:iCs/>
          <w:sz w:val="22"/>
          <w:szCs w:val="22"/>
        </w:rPr>
        <w:t>. Skupina dodávateľov preukazuje splnenie podmienok účasti vo verejnom obstarávaní týkajúcich sa osobného postavenia za každého člena skupiny osobitne a splnenie podmienok účasti vo verejnom obstarávaní týkajúcich sa finančného a ekonomického postavenia a technickej spôsobilosti alebo odbornej spôsobilosti preukazuje spoločne. Oprávnenie dodávať tovar, uskutočňovať stavebné práce alebo poskytovať službu preukazuje člen skupiny len vo vzťahu k tej časti predmetu zákazky alebo koncesie, ktorú má zabezpečiť.</w:t>
      </w:r>
    </w:p>
    <w:p w14:paraId="1A0035B8" w14:textId="77777777" w:rsidR="00592E46" w:rsidRPr="009D21C3" w:rsidRDefault="00592E46" w:rsidP="00C07D95">
      <w:pPr>
        <w:pStyle w:val="tl1"/>
        <w:jc w:val="left"/>
        <w:rPr>
          <w:rFonts w:asciiTheme="minorHAnsi" w:hAnsiTheme="minorHAnsi" w:cs="Calibri"/>
          <w:b/>
          <w:bCs/>
          <w:iCs/>
          <w:sz w:val="22"/>
          <w:szCs w:val="22"/>
        </w:rPr>
      </w:pPr>
    </w:p>
    <w:p w14:paraId="40F28FCE" w14:textId="77777777" w:rsidR="006F425D" w:rsidRPr="009D21C3" w:rsidRDefault="00AF7C0D" w:rsidP="0016340A">
      <w:pPr>
        <w:pStyle w:val="tl1"/>
        <w:rPr>
          <w:rFonts w:asciiTheme="minorHAnsi" w:hAnsiTheme="minorHAnsi" w:cs="Calibri"/>
          <w:bCs/>
          <w:iCs/>
          <w:sz w:val="22"/>
          <w:szCs w:val="22"/>
        </w:rPr>
      </w:pPr>
      <w:r w:rsidRPr="009D21C3">
        <w:rPr>
          <w:rFonts w:asciiTheme="minorHAnsi" w:hAnsiTheme="minorHAnsi" w:cs="Calibri"/>
          <w:bCs/>
          <w:iCs/>
          <w:sz w:val="22"/>
          <w:szCs w:val="22"/>
        </w:rPr>
        <w:t>4</w:t>
      </w:r>
      <w:r w:rsidR="0016340A" w:rsidRPr="009D21C3">
        <w:rPr>
          <w:rFonts w:asciiTheme="minorHAnsi" w:hAnsiTheme="minorHAnsi" w:cs="Calibri"/>
          <w:bCs/>
          <w:iCs/>
          <w:sz w:val="22"/>
          <w:szCs w:val="22"/>
        </w:rPr>
        <w:t>. V zmysle § 39 ods. (1) ZVO, hospodársky subjekt môže predbežne nahradiť doklady na preukázanie splnenia podmienok účasti určené verejným obstarávateľom predložením jednotného európskeho dokumentu. Náležitosti týkajúce sa jednotného európskeho dokumentu upravujú ust. § 39 ZVO, vyhlášky Úradu pre verejné obstarávanie č. 155/2016 Z.z., ktorou sa ustanovujú podrobnosti o jednotnom európskom dokumente a jeho obsahu a Vykonávacieho nariadenia Komisie (EÚ) 2016/7 z 5. januára 2016, ktorým sa ustanovuje štandardný formulár pre jednotný európsky dokument pre obstarávanie.</w:t>
      </w:r>
      <w:r w:rsidR="006F425D" w:rsidRPr="009D21C3">
        <w:rPr>
          <w:rFonts w:asciiTheme="minorHAnsi" w:hAnsiTheme="minorHAnsi" w:cs="Calibri"/>
          <w:bCs/>
          <w:iCs/>
          <w:sz w:val="22"/>
          <w:szCs w:val="22"/>
        </w:rPr>
        <w:t xml:space="preserve"> </w:t>
      </w:r>
    </w:p>
    <w:p w14:paraId="224405B7" w14:textId="77777777" w:rsidR="006F425D" w:rsidRPr="009D21C3" w:rsidRDefault="006F425D" w:rsidP="0016340A">
      <w:pPr>
        <w:pStyle w:val="tl1"/>
        <w:rPr>
          <w:rFonts w:asciiTheme="minorHAnsi" w:hAnsiTheme="minorHAnsi" w:cs="Calibri"/>
          <w:bCs/>
          <w:iCs/>
          <w:sz w:val="22"/>
          <w:szCs w:val="22"/>
        </w:rPr>
      </w:pPr>
    </w:p>
    <w:p w14:paraId="1519A2D2" w14:textId="6CDA967C" w:rsidR="00894766" w:rsidRPr="009D21C3" w:rsidRDefault="006F425D" w:rsidP="0016340A">
      <w:pPr>
        <w:pStyle w:val="tl1"/>
        <w:rPr>
          <w:rFonts w:asciiTheme="minorHAnsi" w:hAnsiTheme="minorHAnsi" w:cs="Calibri"/>
          <w:bCs/>
          <w:iCs/>
          <w:sz w:val="22"/>
          <w:szCs w:val="22"/>
        </w:rPr>
      </w:pPr>
      <w:r w:rsidRPr="009D21C3">
        <w:rPr>
          <w:rFonts w:asciiTheme="minorHAnsi" w:hAnsiTheme="minorHAnsi" w:cs="Calibri"/>
          <w:bCs/>
          <w:iCs/>
          <w:sz w:val="22"/>
          <w:szCs w:val="22"/>
        </w:rPr>
        <w:t xml:space="preserve">5. </w:t>
      </w:r>
      <w:r w:rsidR="001D3F40" w:rsidRPr="009D21C3">
        <w:rPr>
          <w:rFonts w:asciiTheme="minorHAnsi" w:hAnsiTheme="minorHAnsi" w:cs="Calibri"/>
          <w:bCs/>
          <w:iCs/>
          <w:sz w:val="22"/>
          <w:szCs w:val="22"/>
        </w:rPr>
        <w:t xml:space="preserve">Verejný obstarávateľ umožňuje </w:t>
      </w:r>
      <w:r w:rsidR="001D3F40" w:rsidRPr="009D21C3">
        <w:rPr>
          <w:rFonts w:asciiTheme="minorHAnsi" w:hAnsiTheme="minorHAnsi" w:cs="Cambria"/>
          <w:sz w:val="22"/>
          <w:szCs w:val="22"/>
        </w:rPr>
        <w:t>hospodárskym subjektom</w:t>
      </w:r>
      <w:r w:rsidRPr="009D21C3">
        <w:rPr>
          <w:rFonts w:asciiTheme="minorHAnsi" w:hAnsiTheme="minorHAnsi" w:cs="Cambria"/>
          <w:sz w:val="22"/>
          <w:szCs w:val="22"/>
        </w:rPr>
        <w:t xml:space="preserve"> prehlásiť splnenie podmienok účasti finančného a ekonomického postavenia a podmienky účasti technickej alebo odbornej spôsobilosti </w:t>
      </w:r>
      <w:r w:rsidRPr="009D21C3">
        <w:rPr>
          <w:rFonts w:asciiTheme="minorHAnsi" w:hAnsiTheme="minorHAnsi" w:cs="Cambria"/>
          <w:sz w:val="22"/>
          <w:szCs w:val="22"/>
          <w:u w:val="single"/>
        </w:rPr>
        <w:t>prostredníctvom globálneho údaju</w:t>
      </w:r>
      <w:r w:rsidRPr="009D21C3">
        <w:rPr>
          <w:rFonts w:asciiTheme="minorHAnsi" w:hAnsiTheme="minorHAnsi" w:cs="Cambria"/>
          <w:sz w:val="22"/>
          <w:szCs w:val="22"/>
        </w:rPr>
        <w:t xml:space="preserve"> uvedeného v oddiel α IV. Časti jednotného európskeho dokumentu.</w:t>
      </w:r>
    </w:p>
    <w:p w14:paraId="13881700" w14:textId="77777777" w:rsidR="00C61175" w:rsidRPr="009D21C3" w:rsidRDefault="00C61175" w:rsidP="0016340A">
      <w:pPr>
        <w:pStyle w:val="tl1"/>
        <w:rPr>
          <w:rFonts w:asciiTheme="minorHAnsi" w:hAnsiTheme="minorHAnsi" w:cs="Calibri"/>
          <w:bCs/>
          <w:iCs/>
          <w:sz w:val="22"/>
          <w:szCs w:val="22"/>
        </w:rPr>
      </w:pPr>
    </w:p>
    <w:p w14:paraId="66E72421" w14:textId="772E1C05" w:rsidR="00C61175" w:rsidRPr="009D21C3" w:rsidRDefault="001D3F40" w:rsidP="0016340A">
      <w:pPr>
        <w:pStyle w:val="tl1"/>
        <w:rPr>
          <w:rFonts w:asciiTheme="minorHAnsi" w:hAnsiTheme="minorHAnsi" w:cs="Calibri"/>
          <w:bCs/>
          <w:iCs/>
          <w:sz w:val="22"/>
          <w:szCs w:val="22"/>
        </w:rPr>
      </w:pPr>
      <w:r w:rsidRPr="009D21C3">
        <w:rPr>
          <w:rFonts w:asciiTheme="minorHAnsi" w:hAnsiTheme="minorHAnsi" w:cs="Calibri"/>
          <w:bCs/>
          <w:iCs/>
          <w:sz w:val="22"/>
          <w:szCs w:val="22"/>
        </w:rPr>
        <w:t>6</w:t>
      </w:r>
      <w:r w:rsidR="00C61175" w:rsidRPr="009D21C3">
        <w:rPr>
          <w:rFonts w:asciiTheme="minorHAnsi" w:hAnsiTheme="minorHAnsi" w:cs="Calibri"/>
          <w:bCs/>
          <w:iCs/>
          <w:sz w:val="22"/>
          <w:szCs w:val="22"/>
        </w:rPr>
        <w:t xml:space="preserve">. Uchádzač, subdodávateľ, alebo osoba, ktorej zdroje či kapacity majú byť použité na preukázanie splnenia podmienok účasti môže predbežne nahradiť doklady na preukázanie splnenia podmienok účasti jednotným európskym dokumentom. Súhrnný materiál obsahujúci zhrnutie základných informácií o Jednotnom európskom dokumente pre verejné obstarávanie so zameraním na jednotlivé subjekty verejného obstarávania a s praktickým návodom na jeho vypĺňanie. Viac informácií ako aj samotný formulár vo formáte .rtf je možné nájsť na webovom sídla Úradu pre verejné obstarávanie na adrese </w:t>
      </w:r>
      <w:hyperlink r:id="rId20" w:history="1">
        <w:r w:rsidR="00C61175" w:rsidRPr="009D21C3">
          <w:rPr>
            <w:rStyle w:val="Hypertextovprepojenie"/>
            <w:rFonts w:asciiTheme="minorHAnsi" w:hAnsiTheme="minorHAnsi" w:cs="Calibri"/>
            <w:sz w:val="22"/>
            <w:szCs w:val="22"/>
          </w:rPr>
          <w:t>http://www.uvo.gov.sk/legislativametodika-dohlad/jednotny-europsky-dokument-pre-verejne-obstaravanie-553.html</w:t>
        </w:r>
      </w:hyperlink>
      <w:r w:rsidR="00C61175" w:rsidRPr="009D21C3">
        <w:rPr>
          <w:rFonts w:asciiTheme="minorHAnsi" w:hAnsiTheme="minorHAnsi" w:cs="Calibri"/>
          <w:bCs/>
          <w:iCs/>
          <w:sz w:val="22"/>
          <w:szCs w:val="22"/>
        </w:rPr>
        <w:t>.</w:t>
      </w:r>
    </w:p>
    <w:p w14:paraId="4C61EA9E" w14:textId="77777777" w:rsidR="008624F7" w:rsidRPr="0053131F" w:rsidRDefault="008624F7" w:rsidP="00C07D95">
      <w:pPr>
        <w:pStyle w:val="tl1"/>
        <w:jc w:val="left"/>
        <w:rPr>
          <w:rFonts w:asciiTheme="minorHAnsi" w:hAnsiTheme="minorHAnsi" w:cs="Calibri"/>
          <w:b/>
          <w:bCs/>
          <w:iCs/>
          <w:sz w:val="20"/>
          <w:szCs w:val="20"/>
        </w:rPr>
      </w:pPr>
    </w:p>
    <w:p w14:paraId="63728710" w14:textId="2B3EB8B5" w:rsidR="008624F7" w:rsidRDefault="008624F7" w:rsidP="00C07D95">
      <w:pPr>
        <w:pStyle w:val="tl1"/>
        <w:jc w:val="left"/>
        <w:rPr>
          <w:rFonts w:asciiTheme="minorHAnsi" w:hAnsiTheme="minorHAnsi" w:cs="Calibri"/>
          <w:b/>
          <w:bCs/>
          <w:iCs/>
          <w:sz w:val="20"/>
          <w:szCs w:val="20"/>
        </w:rPr>
      </w:pPr>
    </w:p>
    <w:p w14:paraId="2040D4E4" w14:textId="1144B6BC" w:rsidR="00FE19F9" w:rsidRDefault="00FE19F9" w:rsidP="00C07D95">
      <w:pPr>
        <w:pStyle w:val="tl1"/>
        <w:jc w:val="left"/>
        <w:rPr>
          <w:rFonts w:asciiTheme="minorHAnsi" w:hAnsiTheme="minorHAnsi" w:cs="Calibri"/>
          <w:b/>
          <w:bCs/>
          <w:iCs/>
          <w:sz w:val="20"/>
          <w:szCs w:val="20"/>
        </w:rPr>
      </w:pPr>
    </w:p>
    <w:p w14:paraId="142300EC" w14:textId="19671C5C" w:rsidR="00FE19F9" w:rsidRDefault="00FE19F9" w:rsidP="00C07D95">
      <w:pPr>
        <w:pStyle w:val="tl1"/>
        <w:jc w:val="left"/>
        <w:rPr>
          <w:rFonts w:asciiTheme="minorHAnsi" w:hAnsiTheme="minorHAnsi" w:cs="Calibri"/>
          <w:b/>
          <w:bCs/>
          <w:iCs/>
          <w:sz w:val="20"/>
          <w:szCs w:val="20"/>
        </w:rPr>
      </w:pPr>
    </w:p>
    <w:p w14:paraId="23B7C752" w14:textId="19DC152D" w:rsidR="00FE19F9" w:rsidRDefault="00FE19F9" w:rsidP="00C07D95">
      <w:pPr>
        <w:pStyle w:val="tl1"/>
        <w:jc w:val="left"/>
        <w:rPr>
          <w:rFonts w:asciiTheme="minorHAnsi" w:hAnsiTheme="minorHAnsi" w:cs="Calibri"/>
          <w:b/>
          <w:bCs/>
          <w:iCs/>
          <w:sz w:val="20"/>
          <w:szCs w:val="20"/>
        </w:rPr>
      </w:pPr>
    </w:p>
    <w:p w14:paraId="2B25190B" w14:textId="377F827E" w:rsidR="00FE19F9" w:rsidRDefault="00FE19F9" w:rsidP="00C07D95">
      <w:pPr>
        <w:pStyle w:val="tl1"/>
        <w:jc w:val="left"/>
        <w:rPr>
          <w:rFonts w:asciiTheme="minorHAnsi" w:hAnsiTheme="minorHAnsi" w:cs="Calibri"/>
          <w:b/>
          <w:bCs/>
          <w:iCs/>
          <w:sz w:val="20"/>
          <w:szCs w:val="20"/>
        </w:rPr>
      </w:pPr>
    </w:p>
    <w:p w14:paraId="31BDF52A" w14:textId="2CB922A3" w:rsidR="00FE19F9" w:rsidRDefault="00FE19F9" w:rsidP="00C07D95">
      <w:pPr>
        <w:pStyle w:val="tl1"/>
        <w:jc w:val="left"/>
        <w:rPr>
          <w:rFonts w:asciiTheme="minorHAnsi" w:hAnsiTheme="minorHAnsi" w:cs="Calibri"/>
          <w:b/>
          <w:bCs/>
          <w:iCs/>
          <w:sz w:val="20"/>
          <w:szCs w:val="20"/>
        </w:rPr>
      </w:pPr>
    </w:p>
    <w:p w14:paraId="5572A194" w14:textId="587CF171" w:rsidR="00FE19F9" w:rsidRDefault="00FE19F9" w:rsidP="00C07D95">
      <w:pPr>
        <w:pStyle w:val="tl1"/>
        <w:jc w:val="left"/>
        <w:rPr>
          <w:rFonts w:asciiTheme="minorHAnsi" w:hAnsiTheme="minorHAnsi" w:cs="Calibri"/>
          <w:b/>
          <w:bCs/>
          <w:iCs/>
          <w:sz w:val="20"/>
          <w:szCs w:val="20"/>
        </w:rPr>
      </w:pPr>
    </w:p>
    <w:p w14:paraId="4C476420" w14:textId="39345664" w:rsidR="00FE19F9" w:rsidRDefault="00FE19F9" w:rsidP="00C07D95">
      <w:pPr>
        <w:pStyle w:val="tl1"/>
        <w:jc w:val="left"/>
        <w:rPr>
          <w:rFonts w:asciiTheme="minorHAnsi" w:hAnsiTheme="minorHAnsi" w:cs="Calibri"/>
          <w:b/>
          <w:bCs/>
          <w:iCs/>
          <w:sz w:val="20"/>
          <w:szCs w:val="20"/>
        </w:rPr>
      </w:pPr>
    </w:p>
    <w:p w14:paraId="27E3069B" w14:textId="1934E265" w:rsidR="00FE19F9" w:rsidRDefault="00FE19F9" w:rsidP="00C07D95">
      <w:pPr>
        <w:pStyle w:val="tl1"/>
        <w:jc w:val="left"/>
        <w:rPr>
          <w:rFonts w:asciiTheme="minorHAnsi" w:hAnsiTheme="minorHAnsi" w:cs="Calibri"/>
          <w:b/>
          <w:bCs/>
          <w:iCs/>
          <w:sz w:val="20"/>
          <w:szCs w:val="20"/>
        </w:rPr>
      </w:pPr>
    </w:p>
    <w:p w14:paraId="1CDDEE26" w14:textId="0D802142" w:rsidR="00FE19F9" w:rsidRDefault="00FE19F9" w:rsidP="00C07D95">
      <w:pPr>
        <w:pStyle w:val="tl1"/>
        <w:jc w:val="left"/>
        <w:rPr>
          <w:rFonts w:asciiTheme="minorHAnsi" w:hAnsiTheme="minorHAnsi" w:cs="Calibri"/>
          <w:b/>
          <w:bCs/>
          <w:iCs/>
          <w:sz w:val="20"/>
          <w:szCs w:val="20"/>
        </w:rPr>
      </w:pPr>
    </w:p>
    <w:p w14:paraId="07888B77" w14:textId="2AE1820B" w:rsidR="00FE19F9" w:rsidRDefault="00FE19F9" w:rsidP="00C07D95">
      <w:pPr>
        <w:pStyle w:val="tl1"/>
        <w:jc w:val="left"/>
        <w:rPr>
          <w:rFonts w:asciiTheme="minorHAnsi" w:hAnsiTheme="minorHAnsi" w:cs="Calibri"/>
          <w:b/>
          <w:bCs/>
          <w:iCs/>
          <w:sz w:val="20"/>
          <w:szCs w:val="20"/>
        </w:rPr>
      </w:pPr>
    </w:p>
    <w:p w14:paraId="284699D8" w14:textId="4C19D0AC" w:rsidR="00FE19F9" w:rsidRDefault="00FE19F9" w:rsidP="00C07D95">
      <w:pPr>
        <w:pStyle w:val="tl1"/>
        <w:jc w:val="left"/>
        <w:rPr>
          <w:rFonts w:asciiTheme="minorHAnsi" w:hAnsiTheme="minorHAnsi" w:cs="Calibri"/>
          <w:b/>
          <w:bCs/>
          <w:iCs/>
          <w:sz w:val="20"/>
          <w:szCs w:val="20"/>
        </w:rPr>
      </w:pPr>
    </w:p>
    <w:p w14:paraId="15674754" w14:textId="77777777" w:rsidR="00FE19F9" w:rsidRPr="0053131F" w:rsidRDefault="00FE19F9" w:rsidP="00C07D95">
      <w:pPr>
        <w:pStyle w:val="tl1"/>
        <w:jc w:val="left"/>
        <w:rPr>
          <w:rFonts w:asciiTheme="minorHAnsi" w:hAnsiTheme="minorHAnsi" w:cs="Calibri"/>
          <w:b/>
          <w:bCs/>
          <w:iCs/>
          <w:sz w:val="20"/>
          <w:szCs w:val="20"/>
        </w:rPr>
      </w:pPr>
    </w:p>
    <w:p w14:paraId="3BB45E95" w14:textId="6D6FA3CA" w:rsidR="008624F7" w:rsidRDefault="008624F7" w:rsidP="00C07D95">
      <w:pPr>
        <w:pStyle w:val="tl1"/>
        <w:jc w:val="left"/>
        <w:rPr>
          <w:rFonts w:asciiTheme="minorHAnsi" w:hAnsiTheme="minorHAnsi" w:cs="Calibri"/>
          <w:b/>
          <w:bCs/>
          <w:iCs/>
          <w:sz w:val="20"/>
          <w:szCs w:val="20"/>
        </w:rPr>
      </w:pPr>
    </w:p>
    <w:p w14:paraId="6EEB6D99" w14:textId="77777777" w:rsidR="00C73FE6" w:rsidRPr="0053131F" w:rsidRDefault="00C73FE6" w:rsidP="00C07D95">
      <w:pPr>
        <w:pStyle w:val="tl1"/>
        <w:jc w:val="left"/>
        <w:rPr>
          <w:rFonts w:asciiTheme="minorHAnsi" w:hAnsiTheme="minorHAnsi" w:cs="Calibri"/>
          <w:b/>
          <w:bCs/>
          <w:iCs/>
          <w:sz w:val="20"/>
          <w:szCs w:val="20"/>
        </w:rPr>
      </w:pPr>
    </w:p>
    <w:p w14:paraId="119D57F1" w14:textId="2D6F7720" w:rsidR="008624F7" w:rsidRDefault="008624F7" w:rsidP="00C07D95">
      <w:pPr>
        <w:pStyle w:val="tl1"/>
        <w:jc w:val="left"/>
        <w:rPr>
          <w:rFonts w:asciiTheme="minorHAnsi" w:hAnsiTheme="minorHAnsi" w:cs="Calibri"/>
          <w:b/>
          <w:bCs/>
          <w:iCs/>
          <w:sz w:val="20"/>
          <w:szCs w:val="20"/>
        </w:rPr>
      </w:pPr>
    </w:p>
    <w:p w14:paraId="2839CAF6" w14:textId="6F59BADA" w:rsidR="009D21C3" w:rsidRDefault="009D21C3" w:rsidP="00C07D95">
      <w:pPr>
        <w:pStyle w:val="tl1"/>
        <w:jc w:val="left"/>
        <w:rPr>
          <w:rFonts w:asciiTheme="minorHAnsi" w:hAnsiTheme="minorHAnsi" w:cs="Calibri"/>
          <w:b/>
          <w:bCs/>
          <w:iCs/>
          <w:sz w:val="20"/>
          <w:szCs w:val="20"/>
        </w:rPr>
      </w:pPr>
    </w:p>
    <w:p w14:paraId="60623B73" w14:textId="516DA0B3" w:rsidR="009D21C3" w:rsidRDefault="009D21C3" w:rsidP="00C07D95">
      <w:pPr>
        <w:pStyle w:val="tl1"/>
        <w:jc w:val="left"/>
        <w:rPr>
          <w:rFonts w:asciiTheme="minorHAnsi" w:hAnsiTheme="minorHAnsi" w:cs="Calibri"/>
          <w:b/>
          <w:bCs/>
          <w:iCs/>
          <w:sz w:val="20"/>
          <w:szCs w:val="20"/>
        </w:rPr>
      </w:pPr>
    </w:p>
    <w:p w14:paraId="75BADA33" w14:textId="412362A8" w:rsidR="009D21C3" w:rsidRDefault="009D21C3" w:rsidP="00C07D95">
      <w:pPr>
        <w:pStyle w:val="tl1"/>
        <w:jc w:val="left"/>
        <w:rPr>
          <w:rFonts w:asciiTheme="minorHAnsi" w:hAnsiTheme="minorHAnsi" w:cs="Calibri"/>
          <w:b/>
          <w:bCs/>
          <w:iCs/>
          <w:sz w:val="20"/>
          <w:szCs w:val="20"/>
        </w:rPr>
      </w:pPr>
    </w:p>
    <w:p w14:paraId="5C437BE9" w14:textId="35F1AF61" w:rsidR="008624F7" w:rsidRDefault="008624F7" w:rsidP="00C07D95">
      <w:pPr>
        <w:pStyle w:val="tl1"/>
        <w:jc w:val="left"/>
        <w:rPr>
          <w:rFonts w:asciiTheme="minorHAnsi" w:hAnsiTheme="minorHAnsi" w:cs="Calibri"/>
          <w:b/>
          <w:bCs/>
          <w:iCs/>
          <w:sz w:val="20"/>
          <w:szCs w:val="20"/>
        </w:rPr>
      </w:pPr>
    </w:p>
    <w:p w14:paraId="13E1DBA1" w14:textId="77777777" w:rsidR="009D21C3" w:rsidRPr="0053131F" w:rsidRDefault="009D21C3" w:rsidP="00C07D95">
      <w:pPr>
        <w:pStyle w:val="tl1"/>
        <w:jc w:val="left"/>
        <w:rPr>
          <w:rFonts w:asciiTheme="minorHAnsi" w:hAnsiTheme="minorHAnsi" w:cs="Calibri"/>
          <w:b/>
          <w:bCs/>
          <w:iCs/>
          <w:sz w:val="20"/>
          <w:szCs w:val="20"/>
        </w:rPr>
      </w:pPr>
    </w:p>
    <w:p w14:paraId="067BC5F5" w14:textId="017DC553" w:rsidR="00513D8E" w:rsidRPr="0053131F" w:rsidRDefault="00513D8E" w:rsidP="00C07D95">
      <w:pPr>
        <w:pStyle w:val="tl1"/>
        <w:jc w:val="left"/>
        <w:rPr>
          <w:rFonts w:asciiTheme="minorHAnsi" w:hAnsiTheme="minorHAnsi" w:cs="Calibri"/>
          <w:b/>
          <w:bCs/>
          <w:iCs/>
          <w:sz w:val="24"/>
          <w:szCs w:val="20"/>
        </w:rPr>
      </w:pPr>
      <w:r w:rsidRPr="0053131F">
        <w:rPr>
          <w:rFonts w:asciiTheme="minorHAnsi" w:hAnsiTheme="minorHAnsi" w:cs="Calibri"/>
          <w:b/>
          <w:bCs/>
          <w:iCs/>
          <w:sz w:val="24"/>
          <w:szCs w:val="20"/>
        </w:rPr>
        <w:lastRenderedPageBreak/>
        <w:t>G.  NÁV</w:t>
      </w:r>
      <w:r w:rsidR="0080761B">
        <w:rPr>
          <w:rFonts w:asciiTheme="minorHAnsi" w:hAnsiTheme="minorHAnsi" w:cs="Calibri"/>
          <w:b/>
          <w:bCs/>
          <w:iCs/>
          <w:sz w:val="24"/>
          <w:szCs w:val="20"/>
        </w:rPr>
        <w:t>RH UCHÁDZAČA NA PLNENIE KRITÉRIÍ</w:t>
      </w:r>
      <w:bookmarkStart w:id="3" w:name="_GoBack"/>
      <w:bookmarkEnd w:id="3"/>
    </w:p>
    <w:p w14:paraId="221F145C" w14:textId="77777777" w:rsidR="007A4F97" w:rsidRPr="0053131F" w:rsidRDefault="007A4F97" w:rsidP="00C07D95">
      <w:pPr>
        <w:rPr>
          <w:rFonts w:asciiTheme="minorHAnsi" w:hAnsiTheme="minorHAnsi" w:cs="Calibri"/>
          <w:szCs w:val="16"/>
        </w:rPr>
      </w:pPr>
    </w:p>
    <w:p w14:paraId="77B8AC3E" w14:textId="1E916C49" w:rsidR="00587B32" w:rsidRPr="007A4F97" w:rsidRDefault="00587B32" w:rsidP="00587B32">
      <w:pPr>
        <w:tabs>
          <w:tab w:val="num" w:pos="1080"/>
          <w:tab w:val="left" w:leader="dot" w:pos="10034"/>
        </w:tabs>
        <w:spacing w:before="120"/>
        <w:jc w:val="center"/>
        <w:rPr>
          <w:rFonts w:asciiTheme="minorHAnsi" w:hAnsiTheme="minorHAnsi" w:cs="Calibri"/>
          <w:b/>
          <w:sz w:val="28"/>
          <w:szCs w:val="28"/>
        </w:rPr>
      </w:pPr>
      <w:r w:rsidRPr="007A4F97">
        <w:rPr>
          <w:rFonts w:asciiTheme="minorHAnsi" w:hAnsiTheme="minorHAnsi" w:cs="Calibri"/>
          <w:b/>
          <w:sz w:val="28"/>
          <w:szCs w:val="28"/>
        </w:rPr>
        <w:t>Traktory so zadným priekopovým ramenom s predsunutou mulčovacou hlavou – 7 ks</w:t>
      </w:r>
    </w:p>
    <w:p w14:paraId="0D9BF86A" w14:textId="77777777" w:rsidR="00B7252B" w:rsidRDefault="00B7252B" w:rsidP="00587B32">
      <w:pPr>
        <w:tabs>
          <w:tab w:val="left" w:pos="5529"/>
        </w:tabs>
        <w:spacing w:line="266" w:lineRule="auto"/>
        <w:ind w:left="11" w:right="289" w:hanging="11"/>
        <w:rPr>
          <w:rFonts w:asciiTheme="minorHAnsi" w:hAnsiTheme="minorHAnsi" w:cs="Arial"/>
          <w:sz w:val="22"/>
          <w:szCs w:val="22"/>
        </w:rPr>
      </w:pPr>
    </w:p>
    <w:p w14:paraId="02B4C143" w14:textId="5521D2AC" w:rsidR="00587B32" w:rsidRPr="00587B32" w:rsidRDefault="00587B32" w:rsidP="00587B32">
      <w:pPr>
        <w:tabs>
          <w:tab w:val="left" w:pos="5529"/>
        </w:tabs>
        <w:spacing w:line="266" w:lineRule="auto"/>
        <w:ind w:left="11" w:right="289" w:hanging="11"/>
        <w:rPr>
          <w:rFonts w:asciiTheme="minorHAnsi" w:hAnsiTheme="minorHAnsi" w:cs="Arial"/>
          <w:sz w:val="22"/>
          <w:szCs w:val="22"/>
        </w:rPr>
      </w:pPr>
      <w:r w:rsidRPr="00587B32">
        <w:rPr>
          <w:rFonts w:asciiTheme="minorHAnsi" w:hAnsiTheme="minorHAnsi" w:cs="Arial"/>
          <w:sz w:val="22"/>
          <w:szCs w:val="22"/>
        </w:rPr>
        <w:t>Obchodné meno uchádzača:</w:t>
      </w:r>
    </w:p>
    <w:p w14:paraId="6B66C8D5" w14:textId="77777777" w:rsidR="00587B32" w:rsidRPr="00587B32" w:rsidRDefault="00587B32" w:rsidP="00587B32">
      <w:pPr>
        <w:tabs>
          <w:tab w:val="left" w:pos="5529"/>
        </w:tabs>
        <w:spacing w:line="266" w:lineRule="auto"/>
        <w:ind w:left="11" w:right="289" w:hanging="11"/>
        <w:rPr>
          <w:rFonts w:asciiTheme="minorHAnsi" w:hAnsiTheme="minorHAnsi" w:cs="Arial"/>
          <w:sz w:val="22"/>
          <w:szCs w:val="22"/>
        </w:rPr>
      </w:pPr>
      <w:r w:rsidRPr="00587B32">
        <w:rPr>
          <w:rFonts w:asciiTheme="minorHAnsi" w:hAnsiTheme="minorHAnsi" w:cs="Arial"/>
          <w:sz w:val="22"/>
          <w:szCs w:val="22"/>
        </w:rPr>
        <w:t>Sídlo alebo miesto podnikania uchádzača:</w:t>
      </w:r>
    </w:p>
    <w:p w14:paraId="613374A3" w14:textId="77777777" w:rsidR="00587B32" w:rsidRPr="00587B32" w:rsidRDefault="00587B32" w:rsidP="00587B32">
      <w:pPr>
        <w:tabs>
          <w:tab w:val="left" w:pos="5529"/>
        </w:tabs>
        <w:spacing w:line="266" w:lineRule="auto"/>
        <w:ind w:left="11" w:right="289" w:hanging="11"/>
        <w:rPr>
          <w:rFonts w:asciiTheme="minorHAnsi" w:hAnsiTheme="minorHAnsi" w:cs="Arial"/>
          <w:sz w:val="22"/>
          <w:szCs w:val="22"/>
        </w:rPr>
      </w:pPr>
      <w:r w:rsidRPr="00587B32">
        <w:rPr>
          <w:rFonts w:asciiTheme="minorHAnsi" w:hAnsiTheme="minorHAnsi" w:cs="Arial"/>
          <w:sz w:val="22"/>
          <w:szCs w:val="22"/>
        </w:rPr>
        <w:t>IČO:</w:t>
      </w:r>
    </w:p>
    <w:p w14:paraId="0E0E794B" w14:textId="77777777" w:rsidR="00587B32" w:rsidRPr="00587B32" w:rsidRDefault="00587B32" w:rsidP="00587B32">
      <w:pPr>
        <w:tabs>
          <w:tab w:val="left" w:pos="5529"/>
        </w:tabs>
        <w:spacing w:line="266" w:lineRule="auto"/>
        <w:ind w:left="11" w:right="289" w:hanging="11"/>
        <w:rPr>
          <w:rFonts w:asciiTheme="minorHAnsi" w:hAnsiTheme="minorHAnsi" w:cs="Arial"/>
          <w:sz w:val="22"/>
          <w:szCs w:val="22"/>
        </w:rPr>
      </w:pPr>
      <w:r w:rsidRPr="00587B32">
        <w:rPr>
          <w:rFonts w:asciiTheme="minorHAnsi" w:hAnsiTheme="minorHAnsi" w:cs="Arial"/>
          <w:sz w:val="22"/>
          <w:szCs w:val="22"/>
        </w:rPr>
        <w:t>Právna forma:</w:t>
      </w:r>
    </w:p>
    <w:p w14:paraId="5C4FF12F" w14:textId="77777777" w:rsidR="00587B32" w:rsidRPr="00587B32" w:rsidRDefault="00587B32" w:rsidP="00587B32">
      <w:pPr>
        <w:tabs>
          <w:tab w:val="left" w:pos="5529"/>
        </w:tabs>
        <w:spacing w:line="266" w:lineRule="auto"/>
        <w:ind w:left="11" w:right="289" w:hanging="11"/>
        <w:rPr>
          <w:rFonts w:asciiTheme="minorHAnsi" w:hAnsiTheme="minorHAnsi" w:cs="Arial"/>
          <w:sz w:val="22"/>
          <w:szCs w:val="22"/>
        </w:rPr>
      </w:pPr>
      <w:r w:rsidRPr="00587B32">
        <w:rPr>
          <w:rFonts w:asciiTheme="minorHAnsi" w:hAnsiTheme="minorHAnsi" w:cs="Arial"/>
          <w:sz w:val="22"/>
          <w:szCs w:val="22"/>
        </w:rPr>
        <w:t>e-mail:</w:t>
      </w:r>
    </w:p>
    <w:p w14:paraId="01E48819" w14:textId="77777777" w:rsidR="00587B32" w:rsidRPr="00587B32" w:rsidRDefault="00587B32" w:rsidP="00587B32">
      <w:pPr>
        <w:tabs>
          <w:tab w:val="left" w:pos="5529"/>
        </w:tabs>
        <w:spacing w:line="266" w:lineRule="auto"/>
        <w:ind w:left="11" w:right="289" w:hanging="11"/>
        <w:rPr>
          <w:rFonts w:asciiTheme="minorHAnsi" w:hAnsiTheme="minorHAnsi" w:cs="Arial"/>
          <w:sz w:val="22"/>
          <w:szCs w:val="22"/>
        </w:rPr>
      </w:pPr>
      <w:r w:rsidRPr="00587B32">
        <w:rPr>
          <w:rFonts w:asciiTheme="minorHAnsi" w:hAnsiTheme="minorHAnsi" w:cs="Arial"/>
          <w:sz w:val="22"/>
          <w:szCs w:val="22"/>
        </w:rPr>
        <w:t>telefónne číslo:</w:t>
      </w:r>
    </w:p>
    <w:p w14:paraId="3745C966" w14:textId="6BAF7411" w:rsidR="00587B32" w:rsidRDefault="00587B32" w:rsidP="00587B32">
      <w:pPr>
        <w:tabs>
          <w:tab w:val="left" w:pos="5529"/>
        </w:tabs>
        <w:spacing w:line="266" w:lineRule="auto"/>
        <w:ind w:left="11" w:right="289" w:hanging="11"/>
        <w:rPr>
          <w:rFonts w:asciiTheme="minorHAnsi" w:hAnsiTheme="minorHAnsi" w:cs="Arial"/>
          <w:sz w:val="22"/>
          <w:szCs w:val="22"/>
        </w:rPr>
      </w:pPr>
    </w:p>
    <w:tbl>
      <w:tblPr>
        <w:tblW w:w="9356" w:type="dxa"/>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2"/>
        <w:gridCol w:w="1170"/>
        <w:gridCol w:w="1418"/>
        <w:gridCol w:w="1482"/>
        <w:gridCol w:w="1184"/>
        <w:gridCol w:w="1600"/>
      </w:tblGrid>
      <w:tr w:rsidR="00914BEB" w:rsidRPr="00EE0840" w14:paraId="7FCAF13D" w14:textId="77777777" w:rsidTr="00D577A0">
        <w:tc>
          <w:tcPr>
            <w:tcW w:w="2076" w:type="dxa"/>
            <w:tcBorders>
              <w:top w:val="single" w:sz="4" w:space="0" w:color="auto"/>
              <w:left w:val="single" w:sz="18" w:space="0" w:color="auto"/>
              <w:bottom w:val="single" w:sz="18" w:space="0" w:color="auto"/>
              <w:right w:val="single" w:sz="4" w:space="0" w:color="auto"/>
            </w:tcBorders>
            <w:shd w:val="clear" w:color="auto" w:fill="D9D9D9"/>
            <w:vAlign w:val="center"/>
          </w:tcPr>
          <w:p w14:paraId="75D28FFC" w14:textId="77777777" w:rsidR="00914BEB" w:rsidRPr="00EE0840" w:rsidRDefault="00914BEB" w:rsidP="00243E32">
            <w:pPr>
              <w:pStyle w:val="Zarkazkladnhotextu3"/>
              <w:ind w:left="0"/>
              <w:jc w:val="center"/>
              <w:rPr>
                <w:rFonts w:ascii="Calibri" w:hAnsi="Calibri" w:cs="Calibri"/>
                <w:b/>
                <w:sz w:val="22"/>
                <w:szCs w:val="22"/>
              </w:rPr>
            </w:pPr>
          </w:p>
          <w:p w14:paraId="29EA9E2D" w14:textId="77777777" w:rsidR="00914BEB" w:rsidRPr="007569C5" w:rsidRDefault="00914BEB" w:rsidP="00243E32">
            <w:pPr>
              <w:pStyle w:val="Zarkazkladnhotextu3"/>
              <w:ind w:left="0"/>
              <w:jc w:val="center"/>
              <w:rPr>
                <w:rFonts w:ascii="Calibri" w:hAnsi="Calibri" w:cs="Calibri"/>
                <w:sz w:val="22"/>
                <w:szCs w:val="22"/>
              </w:rPr>
            </w:pPr>
            <w:r w:rsidRPr="007569C5">
              <w:rPr>
                <w:rFonts w:ascii="Calibri" w:hAnsi="Calibri" w:cs="Calibri"/>
                <w:sz w:val="22"/>
                <w:szCs w:val="22"/>
              </w:rPr>
              <w:t>Predmet zákazky- názov</w:t>
            </w:r>
          </w:p>
        </w:tc>
        <w:tc>
          <w:tcPr>
            <w:tcW w:w="1185" w:type="dxa"/>
            <w:tcBorders>
              <w:top w:val="single" w:sz="4" w:space="0" w:color="auto"/>
              <w:left w:val="single" w:sz="4" w:space="0" w:color="auto"/>
              <w:bottom w:val="single" w:sz="18" w:space="0" w:color="auto"/>
              <w:right w:val="thinThickSmallGap" w:sz="24" w:space="0" w:color="auto"/>
            </w:tcBorders>
            <w:shd w:val="clear" w:color="auto" w:fill="D9D9D9"/>
            <w:vAlign w:val="center"/>
            <w:hideMark/>
          </w:tcPr>
          <w:p w14:paraId="28C2DFEB" w14:textId="77777777" w:rsidR="00914BEB" w:rsidRPr="00EE0840" w:rsidRDefault="00914BEB" w:rsidP="00243E32">
            <w:pPr>
              <w:pStyle w:val="Zarkazkladnhotextu3"/>
              <w:spacing w:line="360" w:lineRule="auto"/>
              <w:ind w:left="0"/>
              <w:jc w:val="center"/>
              <w:rPr>
                <w:rFonts w:ascii="Calibri" w:hAnsi="Calibri" w:cs="Calibri"/>
                <w:sz w:val="22"/>
                <w:szCs w:val="22"/>
              </w:rPr>
            </w:pPr>
            <w:r>
              <w:rPr>
                <w:rFonts w:ascii="Calibri" w:hAnsi="Calibri" w:cs="Calibri"/>
                <w:sz w:val="22"/>
                <w:szCs w:val="22"/>
              </w:rPr>
              <w:t>M</w:t>
            </w:r>
            <w:r w:rsidRPr="00EE0840">
              <w:rPr>
                <w:rFonts w:ascii="Calibri" w:hAnsi="Calibri" w:cs="Calibri"/>
                <w:sz w:val="22"/>
                <w:szCs w:val="22"/>
              </w:rPr>
              <w:t>nožstvo</w:t>
            </w:r>
          </w:p>
        </w:tc>
        <w:tc>
          <w:tcPr>
            <w:tcW w:w="1559" w:type="dxa"/>
            <w:tcBorders>
              <w:top w:val="single" w:sz="4" w:space="0" w:color="auto"/>
              <w:left w:val="single" w:sz="4" w:space="0" w:color="auto"/>
              <w:bottom w:val="single" w:sz="18" w:space="0" w:color="auto"/>
              <w:right w:val="thinThickSmallGap" w:sz="24" w:space="0" w:color="auto"/>
            </w:tcBorders>
            <w:shd w:val="clear" w:color="auto" w:fill="D9D9D9"/>
            <w:vAlign w:val="center"/>
            <w:hideMark/>
          </w:tcPr>
          <w:p w14:paraId="5714FD5B" w14:textId="77777777" w:rsidR="00914BEB" w:rsidRPr="00EE0840" w:rsidRDefault="00914BEB" w:rsidP="00243E32">
            <w:pPr>
              <w:pStyle w:val="Zarkazkladnhotextu3"/>
              <w:spacing w:line="360" w:lineRule="auto"/>
              <w:ind w:left="0"/>
              <w:jc w:val="center"/>
              <w:rPr>
                <w:rFonts w:ascii="Calibri" w:hAnsi="Calibri" w:cs="Calibri"/>
                <w:sz w:val="22"/>
                <w:szCs w:val="22"/>
              </w:rPr>
            </w:pPr>
            <w:r w:rsidRPr="00EE0840">
              <w:rPr>
                <w:rFonts w:ascii="Calibri" w:hAnsi="Calibri" w:cs="Calibri"/>
                <w:sz w:val="22"/>
                <w:szCs w:val="22"/>
              </w:rPr>
              <w:t>Cena za m.j. v EUR bez DPH</w:t>
            </w:r>
          </w:p>
        </w:tc>
        <w:tc>
          <w:tcPr>
            <w:tcW w:w="1559" w:type="dxa"/>
            <w:tcBorders>
              <w:top w:val="single" w:sz="4" w:space="0" w:color="auto"/>
              <w:left w:val="thinThickSmallGap" w:sz="24" w:space="0" w:color="auto"/>
              <w:bottom w:val="single" w:sz="18" w:space="0" w:color="auto"/>
              <w:right w:val="single" w:sz="4" w:space="0" w:color="auto"/>
            </w:tcBorders>
            <w:shd w:val="clear" w:color="auto" w:fill="D9D9D9"/>
            <w:vAlign w:val="center"/>
            <w:hideMark/>
          </w:tcPr>
          <w:p w14:paraId="5B4874BB" w14:textId="02914836" w:rsidR="00914BEB" w:rsidRPr="00EE0840" w:rsidRDefault="00332123" w:rsidP="00332123">
            <w:pPr>
              <w:pStyle w:val="Zarkazkladnhotextu3"/>
              <w:spacing w:line="360" w:lineRule="auto"/>
              <w:ind w:left="0"/>
              <w:jc w:val="center"/>
              <w:rPr>
                <w:rFonts w:ascii="Calibri" w:hAnsi="Calibri" w:cs="Calibri"/>
                <w:sz w:val="22"/>
                <w:szCs w:val="22"/>
              </w:rPr>
            </w:pPr>
            <w:r>
              <w:rPr>
                <w:rFonts w:ascii="Calibri" w:hAnsi="Calibri" w:cs="Calibri"/>
                <w:sz w:val="22"/>
                <w:szCs w:val="22"/>
                <w:lang w:val="sk-SK"/>
              </w:rPr>
              <w:t>Celková c</w:t>
            </w:r>
            <w:r w:rsidR="00914BEB" w:rsidRPr="00EE0840">
              <w:rPr>
                <w:rFonts w:ascii="Calibri" w:hAnsi="Calibri" w:cs="Calibri"/>
                <w:sz w:val="22"/>
                <w:szCs w:val="22"/>
              </w:rPr>
              <w:t xml:space="preserve">ena </w:t>
            </w:r>
            <w:r>
              <w:rPr>
                <w:rFonts w:ascii="Calibri" w:hAnsi="Calibri" w:cs="Calibri"/>
                <w:sz w:val="22"/>
                <w:szCs w:val="22"/>
                <w:lang w:val="sk-SK"/>
              </w:rPr>
              <w:t xml:space="preserve">za dodanie predmetu zákazky </w:t>
            </w:r>
            <w:r>
              <w:rPr>
                <w:rFonts w:ascii="Calibri" w:hAnsi="Calibri" w:cs="Calibri"/>
                <w:sz w:val="22"/>
                <w:szCs w:val="22"/>
              </w:rPr>
              <w:t>v EUR</w:t>
            </w:r>
            <w:r w:rsidR="00914BEB" w:rsidRPr="00EE0840">
              <w:rPr>
                <w:rFonts w:ascii="Calibri" w:hAnsi="Calibri" w:cs="Calibri"/>
                <w:sz w:val="22"/>
                <w:szCs w:val="22"/>
              </w:rPr>
              <w:t xml:space="preserve"> bez DPH </w:t>
            </w:r>
          </w:p>
        </w:tc>
        <w:tc>
          <w:tcPr>
            <w:tcW w:w="1276" w:type="dxa"/>
            <w:tcBorders>
              <w:top w:val="single" w:sz="4" w:space="0" w:color="auto"/>
              <w:left w:val="single" w:sz="4" w:space="0" w:color="auto"/>
              <w:bottom w:val="single" w:sz="18" w:space="0" w:color="auto"/>
              <w:right w:val="single" w:sz="4" w:space="0" w:color="auto"/>
            </w:tcBorders>
            <w:shd w:val="clear" w:color="auto" w:fill="D9D9D9"/>
            <w:vAlign w:val="center"/>
            <w:hideMark/>
          </w:tcPr>
          <w:p w14:paraId="3C00F924" w14:textId="77777777" w:rsidR="00914BEB" w:rsidRDefault="00332123" w:rsidP="00243E32">
            <w:pPr>
              <w:pStyle w:val="Zarkazkladnhotextu3"/>
              <w:spacing w:line="360" w:lineRule="auto"/>
              <w:ind w:left="0"/>
              <w:jc w:val="center"/>
              <w:rPr>
                <w:rFonts w:ascii="Calibri" w:hAnsi="Calibri" w:cs="Calibri"/>
                <w:sz w:val="22"/>
                <w:szCs w:val="22"/>
              </w:rPr>
            </w:pPr>
            <w:r>
              <w:rPr>
                <w:rFonts w:ascii="Calibri" w:hAnsi="Calibri" w:cs="Calibri"/>
                <w:sz w:val="22"/>
                <w:szCs w:val="22"/>
                <w:lang w:val="sk-SK"/>
              </w:rPr>
              <w:t>Výška DPH</w:t>
            </w:r>
            <w:r w:rsidR="00914BEB" w:rsidRPr="00EE0840">
              <w:rPr>
                <w:rFonts w:ascii="Calibri" w:hAnsi="Calibri" w:cs="Calibri"/>
                <w:sz w:val="22"/>
                <w:szCs w:val="22"/>
              </w:rPr>
              <w:t xml:space="preserve"> v EUR</w:t>
            </w:r>
          </w:p>
          <w:p w14:paraId="05B320A0" w14:textId="10D00EF9" w:rsidR="00332123" w:rsidRPr="00332123" w:rsidRDefault="00332123" w:rsidP="00243E32">
            <w:pPr>
              <w:pStyle w:val="Zarkazkladnhotextu3"/>
              <w:spacing w:line="360" w:lineRule="auto"/>
              <w:ind w:left="0"/>
              <w:jc w:val="center"/>
              <w:rPr>
                <w:rFonts w:ascii="Calibri" w:hAnsi="Calibri" w:cs="Calibri"/>
                <w:sz w:val="22"/>
                <w:szCs w:val="22"/>
                <w:lang w:val="sk-SK"/>
              </w:rPr>
            </w:pPr>
            <w:r>
              <w:rPr>
                <w:rFonts w:ascii="Calibri" w:hAnsi="Calibri" w:cs="Calibri"/>
                <w:sz w:val="22"/>
                <w:szCs w:val="22"/>
                <w:lang w:val="sk-SK"/>
              </w:rPr>
              <w:t>(20 %)</w:t>
            </w:r>
          </w:p>
        </w:tc>
        <w:tc>
          <w:tcPr>
            <w:tcW w:w="1701" w:type="dxa"/>
            <w:tcBorders>
              <w:top w:val="single" w:sz="4" w:space="0" w:color="auto"/>
              <w:left w:val="single" w:sz="4" w:space="0" w:color="auto"/>
              <w:bottom w:val="single" w:sz="18" w:space="0" w:color="auto"/>
              <w:right w:val="single" w:sz="18" w:space="0" w:color="auto"/>
            </w:tcBorders>
            <w:shd w:val="clear" w:color="auto" w:fill="D9D9D9"/>
            <w:vAlign w:val="center"/>
            <w:hideMark/>
          </w:tcPr>
          <w:p w14:paraId="43F742D0" w14:textId="4468F92E" w:rsidR="00914BEB" w:rsidRPr="00EE0840" w:rsidRDefault="00332123" w:rsidP="00243E32">
            <w:pPr>
              <w:pStyle w:val="Zarkazkladnhotextu3"/>
              <w:spacing w:line="360" w:lineRule="auto"/>
              <w:ind w:left="0"/>
              <w:jc w:val="center"/>
              <w:rPr>
                <w:rFonts w:ascii="Calibri" w:hAnsi="Calibri" w:cs="Calibri"/>
                <w:sz w:val="22"/>
                <w:szCs w:val="22"/>
              </w:rPr>
            </w:pPr>
            <w:r>
              <w:rPr>
                <w:rFonts w:ascii="Calibri" w:hAnsi="Calibri" w:cs="Calibri"/>
                <w:sz w:val="22"/>
                <w:szCs w:val="22"/>
                <w:lang w:val="sk-SK"/>
              </w:rPr>
              <w:t>Celková c</w:t>
            </w:r>
            <w:r w:rsidRPr="00EE0840">
              <w:rPr>
                <w:rFonts w:ascii="Calibri" w:hAnsi="Calibri" w:cs="Calibri"/>
                <w:sz w:val="22"/>
                <w:szCs w:val="22"/>
              </w:rPr>
              <w:t xml:space="preserve">ena </w:t>
            </w:r>
            <w:r>
              <w:rPr>
                <w:rFonts w:ascii="Calibri" w:hAnsi="Calibri" w:cs="Calibri"/>
                <w:sz w:val="22"/>
                <w:szCs w:val="22"/>
                <w:lang w:val="sk-SK"/>
              </w:rPr>
              <w:t xml:space="preserve">za dodanie predmetu zákazky </w:t>
            </w:r>
            <w:r>
              <w:rPr>
                <w:rFonts w:ascii="Calibri" w:hAnsi="Calibri" w:cs="Calibri"/>
                <w:sz w:val="22"/>
                <w:szCs w:val="22"/>
              </w:rPr>
              <w:t>v EUR s</w:t>
            </w:r>
            <w:r w:rsidRPr="00EE0840">
              <w:rPr>
                <w:rFonts w:ascii="Calibri" w:hAnsi="Calibri" w:cs="Calibri"/>
                <w:sz w:val="22"/>
                <w:szCs w:val="22"/>
              </w:rPr>
              <w:t xml:space="preserve"> DPH</w:t>
            </w:r>
          </w:p>
        </w:tc>
      </w:tr>
      <w:tr w:rsidR="00914BEB" w:rsidRPr="00EE0840" w14:paraId="330F385A" w14:textId="77777777" w:rsidTr="00D577A0">
        <w:trPr>
          <w:trHeight w:val="417"/>
        </w:trPr>
        <w:tc>
          <w:tcPr>
            <w:tcW w:w="2076" w:type="dxa"/>
            <w:tcBorders>
              <w:top w:val="single" w:sz="18" w:space="0" w:color="auto"/>
              <w:left w:val="single" w:sz="18" w:space="0" w:color="auto"/>
              <w:bottom w:val="single" w:sz="18" w:space="0" w:color="auto"/>
              <w:right w:val="single" w:sz="4" w:space="0" w:color="auto"/>
            </w:tcBorders>
            <w:vAlign w:val="center"/>
          </w:tcPr>
          <w:p w14:paraId="27959C89" w14:textId="2ECF4437" w:rsidR="00914BEB" w:rsidRPr="00EE0840" w:rsidRDefault="00914BEB" w:rsidP="00473E24">
            <w:pPr>
              <w:pStyle w:val="Nadpis6"/>
              <w:jc w:val="left"/>
              <w:rPr>
                <w:rFonts w:cs="Calibri"/>
                <w:sz w:val="22"/>
                <w:szCs w:val="22"/>
                <w:highlight w:val="yellow"/>
              </w:rPr>
            </w:pPr>
            <w:r w:rsidRPr="00EE0840">
              <w:rPr>
                <w:rFonts w:cs="Calibri"/>
                <w:b w:val="0"/>
                <w:bCs w:val="0"/>
                <w:sz w:val="22"/>
                <w:szCs w:val="22"/>
              </w:rPr>
              <w:t>T</w:t>
            </w:r>
            <w:r>
              <w:rPr>
                <w:rFonts w:cs="Calibri"/>
                <w:b w:val="0"/>
                <w:sz w:val="22"/>
                <w:szCs w:val="22"/>
              </w:rPr>
              <w:t>raktor</w:t>
            </w:r>
            <w:r>
              <w:rPr>
                <w:rFonts w:cs="Calibri"/>
                <w:b w:val="0"/>
                <w:sz w:val="22"/>
                <w:szCs w:val="22"/>
                <w:lang w:val="sk-SK"/>
              </w:rPr>
              <w:t xml:space="preserve"> </w:t>
            </w:r>
            <w:r w:rsidRPr="00EE0840">
              <w:rPr>
                <w:rFonts w:cs="Calibri"/>
                <w:b w:val="0"/>
                <w:sz w:val="22"/>
                <w:szCs w:val="22"/>
              </w:rPr>
              <w:t>so zadným</w:t>
            </w:r>
            <w:r>
              <w:rPr>
                <w:rFonts w:cs="Calibri"/>
                <w:b w:val="0"/>
                <w:sz w:val="22"/>
                <w:szCs w:val="22"/>
                <w:lang w:val="sk-SK"/>
              </w:rPr>
              <w:t xml:space="preserve"> </w:t>
            </w:r>
            <w:r w:rsidRPr="00EE0840">
              <w:rPr>
                <w:rFonts w:cs="Calibri"/>
                <w:b w:val="0"/>
                <w:sz w:val="22"/>
                <w:szCs w:val="22"/>
              </w:rPr>
              <w:t>priekopovým ramenom s</w:t>
            </w:r>
            <w:r>
              <w:rPr>
                <w:rFonts w:cs="Calibri"/>
                <w:b w:val="0"/>
                <w:sz w:val="22"/>
                <w:szCs w:val="22"/>
                <w:lang w:val="sk-SK"/>
              </w:rPr>
              <w:t xml:space="preserve"> predsunutou</w:t>
            </w:r>
            <w:r w:rsidR="00473E24">
              <w:rPr>
                <w:rFonts w:cs="Calibri"/>
                <w:b w:val="0"/>
                <w:sz w:val="22"/>
                <w:szCs w:val="22"/>
              </w:rPr>
              <w:t> mulčov</w:t>
            </w:r>
            <w:r>
              <w:rPr>
                <w:rFonts w:cs="Calibri"/>
                <w:b w:val="0"/>
                <w:sz w:val="22"/>
                <w:szCs w:val="22"/>
              </w:rPr>
              <w:t>acou hla</w:t>
            </w:r>
            <w:r>
              <w:rPr>
                <w:rFonts w:cs="Calibri"/>
                <w:b w:val="0"/>
                <w:sz w:val="22"/>
                <w:szCs w:val="22"/>
                <w:lang w:val="sk-SK"/>
              </w:rPr>
              <w:t>vou</w:t>
            </w:r>
            <w:r w:rsidRPr="00EE0840">
              <w:rPr>
                <w:rFonts w:cs="Calibri"/>
                <w:b w:val="0"/>
                <w:sz w:val="22"/>
                <w:szCs w:val="22"/>
              </w:rPr>
              <w:t xml:space="preserve"> </w:t>
            </w:r>
          </w:p>
        </w:tc>
        <w:tc>
          <w:tcPr>
            <w:tcW w:w="1185" w:type="dxa"/>
            <w:tcBorders>
              <w:top w:val="single" w:sz="18" w:space="0" w:color="auto"/>
              <w:left w:val="single" w:sz="4" w:space="0" w:color="auto"/>
              <w:bottom w:val="single" w:sz="18" w:space="0" w:color="auto"/>
              <w:right w:val="thinThickSmallGap" w:sz="24" w:space="0" w:color="auto"/>
            </w:tcBorders>
          </w:tcPr>
          <w:p w14:paraId="7CEC064D" w14:textId="77777777" w:rsidR="00930894" w:rsidRDefault="00930894" w:rsidP="00243E32">
            <w:pPr>
              <w:pStyle w:val="Zarkazkladnhotextu3"/>
              <w:ind w:left="0"/>
              <w:jc w:val="center"/>
              <w:rPr>
                <w:rFonts w:ascii="Calibri" w:hAnsi="Calibri" w:cs="Calibri"/>
                <w:b/>
                <w:sz w:val="22"/>
                <w:szCs w:val="22"/>
              </w:rPr>
            </w:pPr>
          </w:p>
          <w:p w14:paraId="31A2F27C" w14:textId="32E4570B" w:rsidR="00914BEB" w:rsidRPr="00EE0840" w:rsidRDefault="00914BEB" w:rsidP="00243E32">
            <w:pPr>
              <w:pStyle w:val="Zarkazkladnhotextu3"/>
              <w:ind w:left="0"/>
              <w:jc w:val="center"/>
              <w:rPr>
                <w:rFonts w:ascii="Calibri" w:hAnsi="Calibri" w:cs="Calibri"/>
                <w:b/>
                <w:sz w:val="22"/>
                <w:szCs w:val="22"/>
              </w:rPr>
            </w:pPr>
            <w:r w:rsidRPr="00EE0840">
              <w:rPr>
                <w:rFonts w:ascii="Calibri" w:hAnsi="Calibri" w:cs="Calibri"/>
                <w:b/>
                <w:sz w:val="22"/>
                <w:szCs w:val="22"/>
              </w:rPr>
              <w:t xml:space="preserve">7 ks </w:t>
            </w:r>
          </w:p>
          <w:p w14:paraId="533D5A29" w14:textId="77777777" w:rsidR="00914BEB" w:rsidRPr="00EE0840" w:rsidRDefault="00914BEB" w:rsidP="00243E32">
            <w:pPr>
              <w:pStyle w:val="Zarkazkladnhotextu3"/>
              <w:ind w:left="0"/>
              <w:jc w:val="center"/>
              <w:rPr>
                <w:rFonts w:ascii="Calibri" w:hAnsi="Calibri" w:cs="Calibri"/>
                <w:b/>
                <w:sz w:val="22"/>
                <w:szCs w:val="22"/>
              </w:rPr>
            </w:pPr>
          </w:p>
        </w:tc>
        <w:tc>
          <w:tcPr>
            <w:tcW w:w="1559" w:type="dxa"/>
            <w:tcBorders>
              <w:top w:val="single" w:sz="18" w:space="0" w:color="auto"/>
              <w:left w:val="single" w:sz="4" w:space="0" w:color="auto"/>
              <w:bottom w:val="single" w:sz="18" w:space="0" w:color="auto"/>
              <w:right w:val="thinThickSmallGap" w:sz="24" w:space="0" w:color="auto"/>
            </w:tcBorders>
          </w:tcPr>
          <w:p w14:paraId="73B8ABEF" w14:textId="77777777" w:rsidR="00914BEB" w:rsidRPr="00EE0840" w:rsidRDefault="00914BEB" w:rsidP="00243E32">
            <w:pPr>
              <w:pStyle w:val="Zarkazkladnhotextu3"/>
              <w:ind w:left="0"/>
              <w:jc w:val="center"/>
              <w:rPr>
                <w:rFonts w:ascii="Calibri" w:hAnsi="Calibri" w:cs="Calibri"/>
                <w:b/>
                <w:sz w:val="22"/>
                <w:szCs w:val="22"/>
                <w:lang w:val="en-US"/>
              </w:rPr>
            </w:pPr>
          </w:p>
        </w:tc>
        <w:tc>
          <w:tcPr>
            <w:tcW w:w="1559" w:type="dxa"/>
            <w:tcBorders>
              <w:top w:val="single" w:sz="18" w:space="0" w:color="auto"/>
              <w:left w:val="thinThickSmallGap" w:sz="24" w:space="0" w:color="auto"/>
              <w:bottom w:val="single" w:sz="18" w:space="0" w:color="auto"/>
              <w:right w:val="single" w:sz="4" w:space="0" w:color="auto"/>
            </w:tcBorders>
          </w:tcPr>
          <w:p w14:paraId="0EA8F640" w14:textId="77777777" w:rsidR="00914BEB" w:rsidRPr="00EE0840" w:rsidRDefault="00914BEB" w:rsidP="00243E32">
            <w:pPr>
              <w:pStyle w:val="Zarkazkladnhotextu3"/>
              <w:ind w:left="0"/>
              <w:jc w:val="center"/>
              <w:rPr>
                <w:rFonts w:ascii="Calibri" w:hAnsi="Calibri" w:cs="Calibri"/>
                <w:b/>
                <w:sz w:val="22"/>
                <w:szCs w:val="22"/>
              </w:rPr>
            </w:pPr>
          </w:p>
        </w:tc>
        <w:tc>
          <w:tcPr>
            <w:tcW w:w="1276" w:type="dxa"/>
            <w:tcBorders>
              <w:top w:val="single" w:sz="18" w:space="0" w:color="auto"/>
              <w:left w:val="single" w:sz="4" w:space="0" w:color="auto"/>
              <w:bottom w:val="single" w:sz="18" w:space="0" w:color="auto"/>
              <w:right w:val="single" w:sz="4" w:space="0" w:color="auto"/>
            </w:tcBorders>
          </w:tcPr>
          <w:p w14:paraId="02FBA3A2" w14:textId="77777777" w:rsidR="00914BEB" w:rsidRPr="00EE0840" w:rsidRDefault="00914BEB" w:rsidP="00243E32">
            <w:pPr>
              <w:pStyle w:val="Zarkazkladnhotextu3"/>
              <w:ind w:left="0"/>
              <w:jc w:val="center"/>
              <w:rPr>
                <w:rFonts w:ascii="Calibri" w:hAnsi="Calibri" w:cs="Calibri"/>
                <w:b/>
                <w:sz w:val="22"/>
                <w:szCs w:val="22"/>
              </w:rPr>
            </w:pPr>
          </w:p>
        </w:tc>
        <w:tc>
          <w:tcPr>
            <w:tcW w:w="1701" w:type="dxa"/>
            <w:tcBorders>
              <w:top w:val="single" w:sz="18" w:space="0" w:color="auto"/>
              <w:left w:val="single" w:sz="4" w:space="0" w:color="auto"/>
              <w:bottom w:val="single" w:sz="18" w:space="0" w:color="auto"/>
              <w:right w:val="single" w:sz="18" w:space="0" w:color="auto"/>
            </w:tcBorders>
          </w:tcPr>
          <w:p w14:paraId="0AC1420A" w14:textId="77777777" w:rsidR="00914BEB" w:rsidRPr="00EE0840" w:rsidRDefault="00914BEB" w:rsidP="00243E32">
            <w:pPr>
              <w:pStyle w:val="Zarkazkladnhotextu3"/>
              <w:ind w:left="0"/>
              <w:jc w:val="center"/>
              <w:rPr>
                <w:rFonts w:ascii="Calibri" w:hAnsi="Calibri" w:cs="Calibri"/>
                <w:b/>
                <w:sz w:val="22"/>
                <w:szCs w:val="22"/>
              </w:rPr>
            </w:pPr>
          </w:p>
        </w:tc>
      </w:tr>
      <w:tr w:rsidR="00914BEB" w:rsidRPr="00EE0840" w14:paraId="3526E29E" w14:textId="77777777" w:rsidTr="00D577A0">
        <w:trPr>
          <w:trHeight w:val="344"/>
        </w:trPr>
        <w:tc>
          <w:tcPr>
            <w:tcW w:w="2076" w:type="dxa"/>
            <w:tcBorders>
              <w:top w:val="single" w:sz="18" w:space="0" w:color="auto"/>
              <w:left w:val="single" w:sz="18" w:space="0" w:color="auto"/>
              <w:bottom w:val="single" w:sz="18" w:space="0" w:color="auto"/>
              <w:right w:val="single" w:sz="4" w:space="0" w:color="auto"/>
            </w:tcBorders>
            <w:shd w:val="clear" w:color="auto" w:fill="A6A6A6"/>
            <w:vAlign w:val="center"/>
          </w:tcPr>
          <w:p w14:paraId="69F1A070" w14:textId="77777777" w:rsidR="00914BEB" w:rsidRPr="00EE0840" w:rsidRDefault="00914BEB" w:rsidP="00243E32">
            <w:pPr>
              <w:pStyle w:val="Zkladntext3"/>
              <w:jc w:val="left"/>
              <w:rPr>
                <w:rFonts w:ascii="Calibri" w:hAnsi="Calibri" w:cs="Calibri"/>
                <w:b/>
                <w:sz w:val="22"/>
                <w:szCs w:val="22"/>
              </w:rPr>
            </w:pPr>
            <w:r w:rsidRPr="00EE0840">
              <w:rPr>
                <w:rFonts w:ascii="Calibri" w:hAnsi="Calibri" w:cs="Calibri"/>
                <w:b/>
                <w:sz w:val="22"/>
                <w:szCs w:val="22"/>
              </w:rPr>
              <w:t>Spolu</w:t>
            </w:r>
          </w:p>
        </w:tc>
        <w:tc>
          <w:tcPr>
            <w:tcW w:w="1185" w:type="dxa"/>
            <w:tcBorders>
              <w:top w:val="single" w:sz="18" w:space="0" w:color="auto"/>
              <w:left w:val="single" w:sz="4" w:space="0" w:color="auto"/>
              <w:bottom w:val="single" w:sz="18" w:space="0" w:color="auto"/>
              <w:right w:val="thinThickSmallGap" w:sz="24" w:space="0" w:color="auto"/>
            </w:tcBorders>
            <w:shd w:val="clear" w:color="auto" w:fill="A6A6A6"/>
          </w:tcPr>
          <w:p w14:paraId="75A4CBC7" w14:textId="77777777" w:rsidR="00914BEB" w:rsidRPr="00EE0840" w:rsidRDefault="00914BEB" w:rsidP="00243E32">
            <w:pPr>
              <w:pStyle w:val="Zarkazkladnhotextu3"/>
              <w:ind w:left="0"/>
              <w:jc w:val="center"/>
              <w:rPr>
                <w:rFonts w:ascii="Calibri" w:hAnsi="Calibri" w:cs="Calibri"/>
                <w:b/>
                <w:sz w:val="22"/>
                <w:szCs w:val="22"/>
              </w:rPr>
            </w:pPr>
          </w:p>
        </w:tc>
        <w:tc>
          <w:tcPr>
            <w:tcW w:w="1559" w:type="dxa"/>
            <w:tcBorders>
              <w:top w:val="single" w:sz="18" w:space="0" w:color="auto"/>
              <w:left w:val="single" w:sz="4" w:space="0" w:color="auto"/>
              <w:bottom w:val="single" w:sz="18" w:space="0" w:color="auto"/>
              <w:right w:val="thinThickSmallGap" w:sz="24" w:space="0" w:color="auto"/>
            </w:tcBorders>
            <w:shd w:val="clear" w:color="auto" w:fill="A6A6A6"/>
          </w:tcPr>
          <w:p w14:paraId="4E2A86C8" w14:textId="77777777" w:rsidR="00914BEB" w:rsidRPr="00EE0840" w:rsidRDefault="00914BEB" w:rsidP="00243E32">
            <w:pPr>
              <w:pStyle w:val="Zarkazkladnhotextu3"/>
              <w:ind w:left="0"/>
              <w:jc w:val="center"/>
              <w:rPr>
                <w:rFonts w:ascii="Calibri" w:hAnsi="Calibri" w:cs="Calibri"/>
                <w:b/>
                <w:sz w:val="22"/>
                <w:szCs w:val="22"/>
              </w:rPr>
            </w:pPr>
          </w:p>
        </w:tc>
        <w:tc>
          <w:tcPr>
            <w:tcW w:w="1559" w:type="dxa"/>
            <w:tcBorders>
              <w:top w:val="single" w:sz="18" w:space="0" w:color="auto"/>
              <w:left w:val="thinThickSmallGap" w:sz="24" w:space="0" w:color="auto"/>
              <w:bottom w:val="single" w:sz="18" w:space="0" w:color="auto"/>
              <w:right w:val="single" w:sz="4" w:space="0" w:color="auto"/>
            </w:tcBorders>
            <w:shd w:val="clear" w:color="auto" w:fill="A6A6A6"/>
          </w:tcPr>
          <w:p w14:paraId="5081794D" w14:textId="77777777" w:rsidR="00914BEB" w:rsidRPr="00EE0840" w:rsidRDefault="00914BEB" w:rsidP="00243E32">
            <w:pPr>
              <w:pStyle w:val="Zarkazkladnhotextu3"/>
              <w:ind w:left="0"/>
              <w:jc w:val="center"/>
              <w:rPr>
                <w:rFonts w:ascii="Calibri" w:hAnsi="Calibri" w:cs="Calibri"/>
                <w:b/>
                <w:sz w:val="22"/>
                <w:szCs w:val="22"/>
              </w:rPr>
            </w:pPr>
          </w:p>
        </w:tc>
        <w:tc>
          <w:tcPr>
            <w:tcW w:w="1276" w:type="dxa"/>
            <w:tcBorders>
              <w:top w:val="single" w:sz="18" w:space="0" w:color="auto"/>
              <w:left w:val="single" w:sz="4" w:space="0" w:color="auto"/>
              <w:bottom w:val="single" w:sz="18" w:space="0" w:color="auto"/>
              <w:right w:val="single" w:sz="4" w:space="0" w:color="auto"/>
            </w:tcBorders>
            <w:shd w:val="clear" w:color="auto" w:fill="A6A6A6"/>
          </w:tcPr>
          <w:p w14:paraId="1217663A" w14:textId="77777777" w:rsidR="00914BEB" w:rsidRPr="00EE0840" w:rsidRDefault="00914BEB" w:rsidP="00243E32">
            <w:pPr>
              <w:pStyle w:val="Zarkazkladnhotextu3"/>
              <w:ind w:left="0"/>
              <w:jc w:val="center"/>
              <w:rPr>
                <w:rFonts w:ascii="Calibri" w:hAnsi="Calibri" w:cs="Calibri"/>
                <w:b/>
                <w:sz w:val="22"/>
                <w:szCs w:val="22"/>
              </w:rPr>
            </w:pPr>
          </w:p>
        </w:tc>
        <w:tc>
          <w:tcPr>
            <w:tcW w:w="1701" w:type="dxa"/>
            <w:tcBorders>
              <w:top w:val="single" w:sz="18" w:space="0" w:color="auto"/>
              <w:left w:val="single" w:sz="4" w:space="0" w:color="auto"/>
              <w:bottom w:val="single" w:sz="18" w:space="0" w:color="auto"/>
              <w:right w:val="single" w:sz="18" w:space="0" w:color="auto"/>
            </w:tcBorders>
            <w:shd w:val="clear" w:color="auto" w:fill="A6A6A6"/>
          </w:tcPr>
          <w:p w14:paraId="26B97E16" w14:textId="77777777" w:rsidR="00914BEB" w:rsidRPr="00EE0840" w:rsidRDefault="00914BEB" w:rsidP="00243E32">
            <w:pPr>
              <w:pStyle w:val="Zarkazkladnhotextu3"/>
              <w:ind w:left="0"/>
              <w:jc w:val="center"/>
              <w:rPr>
                <w:rFonts w:ascii="Calibri" w:hAnsi="Calibri" w:cs="Calibri"/>
                <w:b/>
                <w:sz w:val="22"/>
                <w:szCs w:val="22"/>
              </w:rPr>
            </w:pPr>
          </w:p>
        </w:tc>
      </w:tr>
    </w:tbl>
    <w:p w14:paraId="3B926B06" w14:textId="2825AAEA" w:rsidR="00587B32" w:rsidRPr="00587B32" w:rsidRDefault="00587B32" w:rsidP="00191F05">
      <w:pPr>
        <w:tabs>
          <w:tab w:val="num" w:pos="2280"/>
        </w:tabs>
        <w:autoSpaceDE w:val="0"/>
        <w:autoSpaceDN w:val="0"/>
        <w:adjustRightInd w:val="0"/>
        <w:jc w:val="both"/>
        <w:rPr>
          <w:rFonts w:asciiTheme="minorHAnsi" w:hAnsiTheme="minorHAnsi"/>
          <w:b/>
          <w:i/>
          <w:sz w:val="22"/>
          <w:szCs w:val="22"/>
        </w:rPr>
      </w:pPr>
      <w:r w:rsidRPr="00587B32">
        <w:rPr>
          <w:rFonts w:asciiTheme="minorHAnsi" w:hAnsiTheme="minorHAnsi"/>
          <w:sz w:val="22"/>
          <w:szCs w:val="22"/>
        </w:rPr>
        <w:t xml:space="preserve">* </w:t>
      </w:r>
      <w:r w:rsidRPr="00587B32">
        <w:rPr>
          <w:rFonts w:asciiTheme="minorHAnsi" w:hAnsiTheme="minorHAnsi"/>
          <w:b/>
          <w:i/>
          <w:sz w:val="22"/>
          <w:szCs w:val="22"/>
        </w:rPr>
        <w:t xml:space="preserve">V prípade, </w:t>
      </w:r>
      <w:r w:rsidRPr="00587B32">
        <w:rPr>
          <w:rFonts w:asciiTheme="minorHAnsi" w:hAnsiTheme="minorHAnsi" w:cs="Arial"/>
          <w:b/>
          <w:i/>
          <w:sz w:val="22"/>
          <w:szCs w:val="22"/>
        </w:rPr>
        <w:t xml:space="preserve">ak uchádzač je zdaniteľnou osobou pre DPH, </w:t>
      </w:r>
      <w:r w:rsidRPr="00587B32">
        <w:rPr>
          <w:rFonts w:asciiTheme="minorHAnsi" w:hAnsiTheme="minorHAnsi"/>
          <w:b/>
          <w:i/>
          <w:sz w:val="22"/>
          <w:szCs w:val="22"/>
        </w:rPr>
        <w:t>uvedie v stĺpci „</w:t>
      </w:r>
      <w:r w:rsidRPr="00587B32">
        <w:rPr>
          <w:rFonts w:asciiTheme="minorHAnsi" w:hAnsiTheme="minorHAnsi" w:cs="Courier"/>
          <w:b/>
          <w:sz w:val="22"/>
          <w:szCs w:val="22"/>
          <w:lang w:val="pl-PL" w:eastAsia="en-US"/>
        </w:rPr>
        <w:t xml:space="preserve">Celková cena </w:t>
      </w:r>
      <w:r w:rsidRPr="00587B32">
        <w:rPr>
          <w:rFonts w:asciiTheme="minorHAnsi" w:hAnsiTheme="minorHAnsi"/>
          <w:b/>
          <w:bCs/>
          <w:sz w:val="22"/>
          <w:szCs w:val="22"/>
        </w:rPr>
        <w:t xml:space="preserve">za </w:t>
      </w:r>
      <w:r w:rsidR="00EB21EB">
        <w:rPr>
          <w:rFonts w:asciiTheme="minorHAnsi" w:hAnsiTheme="minorHAnsi"/>
          <w:b/>
          <w:bCs/>
          <w:sz w:val="22"/>
          <w:szCs w:val="22"/>
        </w:rPr>
        <w:t xml:space="preserve">dodanie </w:t>
      </w:r>
      <w:r w:rsidRPr="00587B32">
        <w:rPr>
          <w:rFonts w:asciiTheme="minorHAnsi" w:hAnsiTheme="minorHAnsi"/>
          <w:b/>
          <w:bCs/>
          <w:sz w:val="22"/>
          <w:szCs w:val="22"/>
        </w:rPr>
        <w:t>predmet</w:t>
      </w:r>
      <w:r w:rsidR="00EB21EB">
        <w:rPr>
          <w:rFonts w:asciiTheme="minorHAnsi" w:hAnsiTheme="minorHAnsi"/>
          <w:b/>
          <w:bCs/>
          <w:sz w:val="22"/>
          <w:szCs w:val="22"/>
        </w:rPr>
        <w:t>u</w:t>
      </w:r>
      <w:r w:rsidRPr="00587B32">
        <w:rPr>
          <w:rFonts w:asciiTheme="minorHAnsi" w:hAnsiTheme="minorHAnsi"/>
          <w:b/>
          <w:bCs/>
          <w:sz w:val="22"/>
          <w:szCs w:val="22"/>
        </w:rPr>
        <w:t xml:space="preserve"> zákazky </w:t>
      </w:r>
      <w:r w:rsidRPr="00587B32">
        <w:rPr>
          <w:rFonts w:asciiTheme="minorHAnsi" w:hAnsiTheme="minorHAnsi" w:cs="Courier"/>
          <w:b/>
          <w:sz w:val="22"/>
          <w:szCs w:val="22"/>
          <w:lang w:val="pl-PL" w:eastAsia="en-US"/>
        </w:rPr>
        <w:t>v EUR s DPH</w:t>
      </w:r>
      <w:r w:rsidRPr="00587B32">
        <w:rPr>
          <w:rFonts w:asciiTheme="minorHAnsi" w:hAnsiTheme="minorHAnsi" w:cs="Courier"/>
          <w:b/>
          <w:i/>
          <w:sz w:val="22"/>
          <w:szCs w:val="22"/>
          <w:lang w:val="pl-PL"/>
        </w:rPr>
        <w:t xml:space="preserve">” </w:t>
      </w:r>
      <w:r w:rsidRPr="00587B32">
        <w:rPr>
          <w:rFonts w:asciiTheme="minorHAnsi" w:hAnsiTheme="minorHAnsi"/>
          <w:b/>
          <w:i/>
          <w:sz w:val="22"/>
          <w:szCs w:val="22"/>
        </w:rPr>
        <w:t>sumu zo stĺpca „</w:t>
      </w:r>
      <w:r w:rsidR="00EB21EB" w:rsidRPr="00587B32">
        <w:rPr>
          <w:rFonts w:asciiTheme="minorHAnsi" w:hAnsiTheme="minorHAnsi" w:cs="Courier"/>
          <w:b/>
          <w:sz w:val="22"/>
          <w:szCs w:val="22"/>
          <w:lang w:val="pl-PL" w:eastAsia="en-US"/>
        </w:rPr>
        <w:t xml:space="preserve">Celková cena </w:t>
      </w:r>
      <w:r w:rsidR="00EB21EB" w:rsidRPr="00587B32">
        <w:rPr>
          <w:rFonts w:asciiTheme="minorHAnsi" w:hAnsiTheme="minorHAnsi"/>
          <w:b/>
          <w:bCs/>
          <w:sz w:val="22"/>
          <w:szCs w:val="22"/>
        </w:rPr>
        <w:t xml:space="preserve">za </w:t>
      </w:r>
      <w:r w:rsidR="00EB21EB">
        <w:rPr>
          <w:rFonts w:asciiTheme="minorHAnsi" w:hAnsiTheme="minorHAnsi"/>
          <w:b/>
          <w:bCs/>
          <w:sz w:val="22"/>
          <w:szCs w:val="22"/>
        </w:rPr>
        <w:t xml:space="preserve">dodanie </w:t>
      </w:r>
      <w:r w:rsidR="00EB21EB" w:rsidRPr="00587B32">
        <w:rPr>
          <w:rFonts w:asciiTheme="minorHAnsi" w:hAnsiTheme="minorHAnsi"/>
          <w:b/>
          <w:bCs/>
          <w:sz w:val="22"/>
          <w:szCs w:val="22"/>
        </w:rPr>
        <w:t>predmet</w:t>
      </w:r>
      <w:r w:rsidR="00EB21EB">
        <w:rPr>
          <w:rFonts w:asciiTheme="minorHAnsi" w:hAnsiTheme="minorHAnsi"/>
          <w:b/>
          <w:bCs/>
          <w:sz w:val="22"/>
          <w:szCs w:val="22"/>
        </w:rPr>
        <w:t>u</w:t>
      </w:r>
      <w:r w:rsidR="00EB21EB" w:rsidRPr="00587B32">
        <w:rPr>
          <w:rFonts w:asciiTheme="minorHAnsi" w:hAnsiTheme="minorHAnsi"/>
          <w:b/>
          <w:bCs/>
          <w:sz w:val="22"/>
          <w:szCs w:val="22"/>
        </w:rPr>
        <w:t xml:space="preserve"> zákazky</w:t>
      </w:r>
      <w:r w:rsidR="00EB21EB" w:rsidRPr="00587B32">
        <w:rPr>
          <w:rFonts w:asciiTheme="minorHAnsi" w:hAnsiTheme="minorHAnsi"/>
          <w:b/>
          <w:i/>
          <w:sz w:val="22"/>
          <w:szCs w:val="22"/>
        </w:rPr>
        <w:t xml:space="preserve"> </w:t>
      </w:r>
      <w:r w:rsidRPr="00587B32">
        <w:rPr>
          <w:rFonts w:asciiTheme="minorHAnsi" w:hAnsiTheme="minorHAnsi"/>
          <w:b/>
          <w:i/>
          <w:sz w:val="22"/>
          <w:szCs w:val="22"/>
        </w:rPr>
        <w:t>v EUR bez DPH“ navýšenú o aktuálne platnú sadzbu DPH.</w:t>
      </w:r>
    </w:p>
    <w:p w14:paraId="7B20A203" w14:textId="444F2771" w:rsidR="00587B32" w:rsidRPr="00587B32" w:rsidRDefault="00587B32" w:rsidP="00191F05">
      <w:pPr>
        <w:tabs>
          <w:tab w:val="num" w:pos="2280"/>
        </w:tabs>
        <w:autoSpaceDE w:val="0"/>
        <w:autoSpaceDN w:val="0"/>
        <w:adjustRightInd w:val="0"/>
        <w:jc w:val="both"/>
        <w:rPr>
          <w:rFonts w:asciiTheme="minorHAnsi" w:hAnsiTheme="minorHAnsi"/>
          <w:b/>
          <w:i/>
          <w:sz w:val="22"/>
          <w:szCs w:val="22"/>
        </w:rPr>
      </w:pPr>
      <w:r w:rsidRPr="00587B32">
        <w:rPr>
          <w:rFonts w:asciiTheme="minorHAnsi" w:hAnsiTheme="minorHAnsi"/>
          <w:b/>
          <w:i/>
          <w:sz w:val="22"/>
          <w:szCs w:val="22"/>
        </w:rPr>
        <w:t xml:space="preserve">V prípade, </w:t>
      </w:r>
      <w:r w:rsidRPr="00587B32">
        <w:rPr>
          <w:rFonts w:asciiTheme="minorHAnsi" w:hAnsiTheme="minorHAnsi" w:cs="Arial"/>
          <w:b/>
          <w:i/>
          <w:sz w:val="22"/>
          <w:szCs w:val="22"/>
        </w:rPr>
        <w:t xml:space="preserve">ak uchádzač nie je zdaniteľnou osobou pre DPH, </w:t>
      </w:r>
      <w:r w:rsidRPr="00587B32">
        <w:rPr>
          <w:rFonts w:asciiTheme="minorHAnsi" w:hAnsiTheme="minorHAnsi"/>
          <w:b/>
          <w:i/>
          <w:sz w:val="22"/>
          <w:szCs w:val="22"/>
        </w:rPr>
        <w:t>uvedie v stĺpci „</w:t>
      </w:r>
      <w:r w:rsidR="00A028CF" w:rsidRPr="00587B32">
        <w:rPr>
          <w:rFonts w:asciiTheme="minorHAnsi" w:hAnsiTheme="minorHAnsi" w:cs="Courier"/>
          <w:b/>
          <w:sz w:val="22"/>
          <w:szCs w:val="22"/>
          <w:lang w:val="pl-PL" w:eastAsia="en-US"/>
        </w:rPr>
        <w:t xml:space="preserve">Celková cena </w:t>
      </w:r>
      <w:r w:rsidR="00A028CF" w:rsidRPr="00587B32">
        <w:rPr>
          <w:rFonts w:asciiTheme="minorHAnsi" w:hAnsiTheme="minorHAnsi"/>
          <w:b/>
          <w:bCs/>
          <w:sz w:val="22"/>
          <w:szCs w:val="22"/>
        </w:rPr>
        <w:t xml:space="preserve">za </w:t>
      </w:r>
      <w:r w:rsidR="00A028CF">
        <w:rPr>
          <w:rFonts w:asciiTheme="minorHAnsi" w:hAnsiTheme="minorHAnsi"/>
          <w:b/>
          <w:bCs/>
          <w:sz w:val="22"/>
          <w:szCs w:val="22"/>
        </w:rPr>
        <w:t xml:space="preserve">dodanie </w:t>
      </w:r>
      <w:r w:rsidR="00A028CF" w:rsidRPr="00587B32">
        <w:rPr>
          <w:rFonts w:asciiTheme="minorHAnsi" w:hAnsiTheme="minorHAnsi"/>
          <w:b/>
          <w:bCs/>
          <w:sz w:val="22"/>
          <w:szCs w:val="22"/>
        </w:rPr>
        <w:t>predmet</w:t>
      </w:r>
      <w:r w:rsidR="00A028CF">
        <w:rPr>
          <w:rFonts w:asciiTheme="minorHAnsi" w:hAnsiTheme="minorHAnsi"/>
          <w:b/>
          <w:bCs/>
          <w:sz w:val="22"/>
          <w:szCs w:val="22"/>
        </w:rPr>
        <w:t>u</w:t>
      </w:r>
      <w:r w:rsidR="00A028CF" w:rsidRPr="00587B32">
        <w:rPr>
          <w:rFonts w:asciiTheme="minorHAnsi" w:hAnsiTheme="minorHAnsi"/>
          <w:b/>
          <w:bCs/>
          <w:sz w:val="22"/>
          <w:szCs w:val="22"/>
        </w:rPr>
        <w:t xml:space="preserve"> zákazky </w:t>
      </w:r>
      <w:r w:rsidR="00A028CF" w:rsidRPr="00587B32">
        <w:rPr>
          <w:rFonts w:asciiTheme="minorHAnsi" w:hAnsiTheme="minorHAnsi" w:cs="Courier"/>
          <w:b/>
          <w:sz w:val="22"/>
          <w:szCs w:val="22"/>
          <w:lang w:val="pl-PL" w:eastAsia="en-US"/>
        </w:rPr>
        <w:t>v EUR s DPH</w:t>
      </w:r>
      <w:r w:rsidRPr="00587B32">
        <w:rPr>
          <w:rFonts w:asciiTheme="minorHAnsi" w:hAnsiTheme="minorHAnsi" w:cs="Courier"/>
          <w:b/>
          <w:i/>
          <w:sz w:val="22"/>
          <w:szCs w:val="22"/>
          <w:lang w:val="pl-PL"/>
        </w:rPr>
        <w:t xml:space="preserve">” </w:t>
      </w:r>
      <w:r w:rsidRPr="00587B32">
        <w:rPr>
          <w:rFonts w:asciiTheme="minorHAnsi" w:hAnsiTheme="minorHAnsi"/>
          <w:b/>
          <w:i/>
          <w:sz w:val="22"/>
          <w:szCs w:val="22"/>
        </w:rPr>
        <w:t>rovnakú sumu ako uviedol v stĺpci „</w:t>
      </w:r>
      <w:r w:rsidR="00A028CF" w:rsidRPr="00587B32">
        <w:rPr>
          <w:rFonts w:asciiTheme="minorHAnsi" w:hAnsiTheme="minorHAnsi" w:cs="Courier"/>
          <w:b/>
          <w:sz w:val="22"/>
          <w:szCs w:val="22"/>
          <w:lang w:val="pl-PL" w:eastAsia="en-US"/>
        </w:rPr>
        <w:t xml:space="preserve">Celková cena </w:t>
      </w:r>
      <w:r w:rsidR="00A028CF" w:rsidRPr="00587B32">
        <w:rPr>
          <w:rFonts w:asciiTheme="minorHAnsi" w:hAnsiTheme="minorHAnsi"/>
          <w:b/>
          <w:bCs/>
          <w:sz w:val="22"/>
          <w:szCs w:val="22"/>
        </w:rPr>
        <w:t xml:space="preserve">za </w:t>
      </w:r>
      <w:r w:rsidR="00A028CF">
        <w:rPr>
          <w:rFonts w:asciiTheme="minorHAnsi" w:hAnsiTheme="minorHAnsi"/>
          <w:b/>
          <w:bCs/>
          <w:sz w:val="22"/>
          <w:szCs w:val="22"/>
        </w:rPr>
        <w:t xml:space="preserve">dodanie </w:t>
      </w:r>
      <w:r w:rsidR="00A028CF" w:rsidRPr="00587B32">
        <w:rPr>
          <w:rFonts w:asciiTheme="minorHAnsi" w:hAnsiTheme="minorHAnsi"/>
          <w:b/>
          <w:bCs/>
          <w:sz w:val="22"/>
          <w:szCs w:val="22"/>
        </w:rPr>
        <w:t>predmet</w:t>
      </w:r>
      <w:r w:rsidR="00A028CF">
        <w:rPr>
          <w:rFonts w:asciiTheme="minorHAnsi" w:hAnsiTheme="minorHAnsi"/>
          <w:b/>
          <w:bCs/>
          <w:sz w:val="22"/>
          <w:szCs w:val="22"/>
        </w:rPr>
        <w:t>u</w:t>
      </w:r>
      <w:r w:rsidR="00A028CF" w:rsidRPr="00587B32">
        <w:rPr>
          <w:rFonts w:asciiTheme="minorHAnsi" w:hAnsiTheme="minorHAnsi"/>
          <w:b/>
          <w:bCs/>
          <w:sz w:val="22"/>
          <w:szCs w:val="22"/>
        </w:rPr>
        <w:t xml:space="preserve"> zákazky</w:t>
      </w:r>
      <w:r w:rsidR="00A028CF" w:rsidRPr="00587B32">
        <w:rPr>
          <w:rFonts w:asciiTheme="minorHAnsi" w:hAnsiTheme="minorHAnsi"/>
          <w:b/>
          <w:i/>
          <w:sz w:val="22"/>
          <w:szCs w:val="22"/>
        </w:rPr>
        <w:t xml:space="preserve"> v EUR bez DPH</w:t>
      </w:r>
      <w:r w:rsidRPr="00587B32">
        <w:rPr>
          <w:rFonts w:asciiTheme="minorHAnsi" w:hAnsiTheme="minorHAnsi"/>
          <w:b/>
          <w:i/>
          <w:sz w:val="22"/>
          <w:szCs w:val="22"/>
        </w:rPr>
        <w:t xml:space="preserve">“. </w:t>
      </w:r>
    </w:p>
    <w:p w14:paraId="2DF44F51" w14:textId="3846DBC4" w:rsidR="00587B32" w:rsidRPr="00587B32" w:rsidRDefault="00587B32" w:rsidP="00191F05">
      <w:pPr>
        <w:tabs>
          <w:tab w:val="num" w:pos="2280"/>
        </w:tabs>
        <w:autoSpaceDE w:val="0"/>
        <w:autoSpaceDN w:val="0"/>
        <w:adjustRightInd w:val="0"/>
        <w:jc w:val="both"/>
        <w:rPr>
          <w:rFonts w:asciiTheme="minorHAnsi" w:hAnsiTheme="minorHAnsi"/>
          <w:b/>
          <w:i/>
          <w:sz w:val="22"/>
          <w:szCs w:val="22"/>
        </w:rPr>
      </w:pPr>
      <w:r w:rsidRPr="00587B32">
        <w:rPr>
          <w:rFonts w:asciiTheme="minorHAnsi" w:hAnsiTheme="minorHAnsi"/>
          <w:b/>
          <w:i/>
          <w:sz w:val="22"/>
          <w:szCs w:val="22"/>
        </w:rPr>
        <w:t>V prípade, ak je uchádzač zahraničnou osobou, uvedie v stĺpci „</w:t>
      </w:r>
      <w:r w:rsidR="00A028CF" w:rsidRPr="00587B32">
        <w:rPr>
          <w:rFonts w:asciiTheme="minorHAnsi" w:hAnsiTheme="minorHAnsi" w:cs="Courier"/>
          <w:b/>
          <w:sz w:val="22"/>
          <w:szCs w:val="22"/>
          <w:lang w:val="pl-PL" w:eastAsia="en-US"/>
        </w:rPr>
        <w:t xml:space="preserve">Celková cena </w:t>
      </w:r>
      <w:r w:rsidR="00A028CF" w:rsidRPr="00587B32">
        <w:rPr>
          <w:rFonts w:asciiTheme="minorHAnsi" w:hAnsiTheme="minorHAnsi"/>
          <w:b/>
          <w:bCs/>
          <w:sz w:val="22"/>
          <w:szCs w:val="22"/>
        </w:rPr>
        <w:t xml:space="preserve">za </w:t>
      </w:r>
      <w:r w:rsidR="00A028CF">
        <w:rPr>
          <w:rFonts w:asciiTheme="minorHAnsi" w:hAnsiTheme="minorHAnsi"/>
          <w:b/>
          <w:bCs/>
          <w:sz w:val="22"/>
          <w:szCs w:val="22"/>
        </w:rPr>
        <w:t xml:space="preserve">dodanie </w:t>
      </w:r>
      <w:r w:rsidR="00A028CF" w:rsidRPr="00587B32">
        <w:rPr>
          <w:rFonts w:asciiTheme="minorHAnsi" w:hAnsiTheme="minorHAnsi"/>
          <w:b/>
          <w:bCs/>
          <w:sz w:val="22"/>
          <w:szCs w:val="22"/>
        </w:rPr>
        <w:t>predmet</w:t>
      </w:r>
      <w:r w:rsidR="00A028CF">
        <w:rPr>
          <w:rFonts w:asciiTheme="minorHAnsi" w:hAnsiTheme="minorHAnsi"/>
          <w:b/>
          <w:bCs/>
          <w:sz w:val="22"/>
          <w:szCs w:val="22"/>
        </w:rPr>
        <w:t>u</w:t>
      </w:r>
      <w:r w:rsidR="00A028CF" w:rsidRPr="00587B32">
        <w:rPr>
          <w:rFonts w:asciiTheme="minorHAnsi" w:hAnsiTheme="minorHAnsi"/>
          <w:b/>
          <w:bCs/>
          <w:sz w:val="22"/>
          <w:szCs w:val="22"/>
        </w:rPr>
        <w:t xml:space="preserve"> zákazky </w:t>
      </w:r>
      <w:r w:rsidR="00A028CF" w:rsidRPr="00587B32">
        <w:rPr>
          <w:rFonts w:asciiTheme="minorHAnsi" w:hAnsiTheme="minorHAnsi" w:cs="Courier"/>
          <w:b/>
          <w:sz w:val="22"/>
          <w:szCs w:val="22"/>
          <w:lang w:val="pl-PL" w:eastAsia="en-US"/>
        </w:rPr>
        <w:t>v EUR s DPH</w:t>
      </w:r>
      <w:r w:rsidRPr="00587B32">
        <w:rPr>
          <w:rFonts w:asciiTheme="minorHAnsi" w:hAnsiTheme="minorHAnsi" w:cs="Courier"/>
          <w:b/>
          <w:i/>
          <w:sz w:val="22"/>
          <w:szCs w:val="22"/>
          <w:lang w:val="pl-PL"/>
        </w:rPr>
        <w:t>”</w:t>
      </w:r>
      <w:r w:rsidRPr="00587B32">
        <w:rPr>
          <w:rFonts w:asciiTheme="minorHAnsi" w:hAnsiTheme="minorHAnsi"/>
          <w:b/>
          <w:i/>
          <w:sz w:val="22"/>
          <w:szCs w:val="22"/>
          <w:lang w:val="pl-PL"/>
        </w:rPr>
        <w:t xml:space="preserve"> </w:t>
      </w:r>
      <w:r w:rsidRPr="00587B32">
        <w:rPr>
          <w:rFonts w:asciiTheme="minorHAnsi" w:hAnsiTheme="minorHAnsi"/>
          <w:b/>
          <w:i/>
          <w:sz w:val="22"/>
          <w:szCs w:val="22"/>
        </w:rPr>
        <w:t>sumu zo stĺpca „</w:t>
      </w:r>
      <w:r w:rsidR="00A028CF" w:rsidRPr="00587B32">
        <w:rPr>
          <w:rFonts w:asciiTheme="minorHAnsi" w:hAnsiTheme="minorHAnsi" w:cs="Courier"/>
          <w:b/>
          <w:sz w:val="22"/>
          <w:szCs w:val="22"/>
          <w:lang w:val="pl-PL" w:eastAsia="en-US"/>
        </w:rPr>
        <w:t xml:space="preserve">Celková cena </w:t>
      </w:r>
      <w:r w:rsidR="00A028CF" w:rsidRPr="00587B32">
        <w:rPr>
          <w:rFonts w:asciiTheme="minorHAnsi" w:hAnsiTheme="minorHAnsi"/>
          <w:b/>
          <w:bCs/>
          <w:sz w:val="22"/>
          <w:szCs w:val="22"/>
        </w:rPr>
        <w:t xml:space="preserve">za </w:t>
      </w:r>
      <w:r w:rsidR="00A028CF">
        <w:rPr>
          <w:rFonts w:asciiTheme="minorHAnsi" w:hAnsiTheme="minorHAnsi"/>
          <w:b/>
          <w:bCs/>
          <w:sz w:val="22"/>
          <w:szCs w:val="22"/>
        </w:rPr>
        <w:t xml:space="preserve">dodanie </w:t>
      </w:r>
      <w:r w:rsidR="00A028CF" w:rsidRPr="00587B32">
        <w:rPr>
          <w:rFonts w:asciiTheme="minorHAnsi" w:hAnsiTheme="minorHAnsi"/>
          <w:b/>
          <w:bCs/>
          <w:sz w:val="22"/>
          <w:szCs w:val="22"/>
        </w:rPr>
        <w:t>predmet</w:t>
      </w:r>
      <w:r w:rsidR="00A028CF">
        <w:rPr>
          <w:rFonts w:asciiTheme="minorHAnsi" w:hAnsiTheme="minorHAnsi"/>
          <w:b/>
          <w:bCs/>
          <w:sz w:val="22"/>
          <w:szCs w:val="22"/>
        </w:rPr>
        <w:t>u</w:t>
      </w:r>
      <w:r w:rsidR="00A028CF" w:rsidRPr="00587B32">
        <w:rPr>
          <w:rFonts w:asciiTheme="minorHAnsi" w:hAnsiTheme="minorHAnsi"/>
          <w:b/>
          <w:bCs/>
          <w:sz w:val="22"/>
          <w:szCs w:val="22"/>
        </w:rPr>
        <w:t xml:space="preserve"> zákazky</w:t>
      </w:r>
      <w:r w:rsidR="00A028CF" w:rsidRPr="00587B32">
        <w:rPr>
          <w:rFonts w:asciiTheme="minorHAnsi" w:hAnsiTheme="minorHAnsi"/>
          <w:b/>
          <w:i/>
          <w:sz w:val="22"/>
          <w:szCs w:val="22"/>
        </w:rPr>
        <w:t xml:space="preserve"> v EUR bez DPH</w:t>
      </w:r>
      <w:r w:rsidRPr="00587B32">
        <w:rPr>
          <w:rFonts w:asciiTheme="minorHAnsi" w:hAnsiTheme="minorHAnsi"/>
          <w:b/>
          <w:i/>
          <w:sz w:val="22"/>
          <w:szCs w:val="22"/>
        </w:rPr>
        <w:t>“ (bez DPH platnej v krajine sídla uchádzača) navýšenú o aktuálne platnú sadzbu DPH v SR (DPH odvádza v prípade úspešnosti jeho ponuky verejný obstarávateľ).</w:t>
      </w:r>
    </w:p>
    <w:p w14:paraId="1093A494" w14:textId="77777777" w:rsidR="00587B32" w:rsidRPr="00587B32" w:rsidRDefault="00587B32" w:rsidP="00587B32">
      <w:pPr>
        <w:tabs>
          <w:tab w:val="num" w:pos="2280"/>
        </w:tabs>
        <w:autoSpaceDE w:val="0"/>
        <w:autoSpaceDN w:val="0"/>
        <w:adjustRightInd w:val="0"/>
        <w:rPr>
          <w:rFonts w:asciiTheme="minorHAnsi" w:hAnsiTheme="minorHAnsi"/>
          <w:b/>
          <w:i/>
          <w:sz w:val="22"/>
          <w:szCs w:val="22"/>
        </w:rPr>
      </w:pPr>
    </w:p>
    <w:p w14:paraId="0B1D868E" w14:textId="77777777" w:rsidR="00587B32" w:rsidRPr="00587B32" w:rsidRDefault="00587B32" w:rsidP="00587B32">
      <w:pPr>
        <w:tabs>
          <w:tab w:val="num" w:pos="2280"/>
        </w:tabs>
        <w:autoSpaceDE w:val="0"/>
        <w:autoSpaceDN w:val="0"/>
        <w:adjustRightInd w:val="0"/>
        <w:rPr>
          <w:rFonts w:asciiTheme="minorHAnsi" w:hAnsiTheme="minorHAnsi"/>
          <w:b/>
          <w:i/>
          <w:sz w:val="22"/>
          <w:szCs w:val="22"/>
        </w:rPr>
      </w:pPr>
    </w:p>
    <w:p w14:paraId="06BF9F53" w14:textId="77777777" w:rsidR="00587B32" w:rsidRPr="00587B32" w:rsidRDefault="00587B32" w:rsidP="00587B32">
      <w:pPr>
        <w:pStyle w:val="Bulletslevel1"/>
        <w:ind w:left="0" w:firstLine="0"/>
        <w:rPr>
          <w:rFonts w:asciiTheme="minorHAnsi" w:hAnsiTheme="minorHAnsi"/>
          <w:b/>
          <w:i/>
          <w:sz w:val="22"/>
          <w:szCs w:val="22"/>
          <w:lang w:val="sk-SK"/>
        </w:rPr>
      </w:pPr>
      <w:r w:rsidRPr="00587B32">
        <w:rPr>
          <w:rFonts w:asciiTheme="minorHAnsi" w:hAnsiTheme="minorHAnsi"/>
          <w:b/>
          <w:sz w:val="22"/>
          <w:szCs w:val="22"/>
          <w:lang w:val="sk-SK"/>
        </w:rPr>
        <w:t>Uchádzač vyhlasuje, že * JE / NIE JE platiteľom DPH (uchádzač zakrúžkuje relevantný údaj).</w:t>
      </w:r>
    </w:p>
    <w:p w14:paraId="004FED4D" w14:textId="77777777" w:rsidR="00587B32" w:rsidRPr="00587B32" w:rsidRDefault="00587B32" w:rsidP="00587B32">
      <w:pPr>
        <w:ind w:left="2160" w:hanging="2160"/>
        <w:rPr>
          <w:rFonts w:asciiTheme="minorHAnsi" w:hAnsiTheme="minorHAnsi"/>
          <w:sz w:val="22"/>
          <w:szCs w:val="22"/>
        </w:rPr>
      </w:pPr>
    </w:p>
    <w:p w14:paraId="154F54A7" w14:textId="6FD8B5F7" w:rsidR="00587B32" w:rsidRDefault="00587B32" w:rsidP="00587B32">
      <w:pPr>
        <w:ind w:left="2160" w:hanging="2160"/>
        <w:rPr>
          <w:rFonts w:asciiTheme="minorHAnsi" w:hAnsiTheme="minorHAnsi"/>
          <w:sz w:val="22"/>
          <w:szCs w:val="22"/>
        </w:rPr>
      </w:pPr>
      <w:r w:rsidRPr="00587B32">
        <w:rPr>
          <w:rFonts w:asciiTheme="minorHAnsi" w:hAnsiTheme="minorHAnsi"/>
          <w:sz w:val="22"/>
          <w:szCs w:val="22"/>
        </w:rPr>
        <w:t xml:space="preserve">               </w:t>
      </w:r>
    </w:p>
    <w:p w14:paraId="67C9B918" w14:textId="719DFC5E" w:rsidR="00A028CF" w:rsidRDefault="00A028CF" w:rsidP="00587B32">
      <w:pPr>
        <w:ind w:left="2160" w:hanging="2160"/>
        <w:rPr>
          <w:rFonts w:asciiTheme="minorHAnsi" w:hAnsiTheme="minorHAnsi"/>
          <w:sz w:val="22"/>
          <w:szCs w:val="22"/>
        </w:rPr>
      </w:pPr>
    </w:p>
    <w:p w14:paraId="54E78354" w14:textId="77777777" w:rsidR="00D813E5" w:rsidRPr="00587B32" w:rsidRDefault="00D813E5" w:rsidP="00587B32">
      <w:pPr>
        <w:ind w:left="2160" w:hanging="2160"/>
        <w:rPr>
          <w:rFonts w:asciiTheme="minorHAnsi" w:hAnsiTheme="minorHAnsi"/>
          <w:sz w:val="22"/>
          <w:szCs w:val="22"/>
        </w:rPr>
      </w:pPr>
    </w:p>
    <w:p w14:paraId="7AD9D911" w14:textId="77777777" w:rsidR="00587B32" w:rsidRPr="00587B32" w:rsidRDefault="00587B32" w:rsidP="00587B32">
      <w:pPr>
        <w:keepNext/>
        <w:outlineLvl w:val="8"/>
        <w:rPr>
          <w:rFonts w:asciiTheme="minorHAnsi" w:hAnsiTheme="minorHAnsi"/>
          <w:b/>
          <w:bCs/>
          <w:noProof/>
          <w:sz w:val="22"/>
          <w:szCs w:val="22"/>
        </w:rPr>
      </w:pPr>
      <w:r w:rsidRPr="00587B32">
        <w:rPr>
          <w:rFonts w:asciiTheme="minorHAnsi" w:hAnsiTheme="minorHAnsi"/>
          <w:bCs/>
          <w:i/>
          <w:noProof/>
          <w:sz w:val="22"/>
          <w:szCs w:val="22"/>
        </w:rPr>
        <w:t>V ……………….…….., dňa ....................</w:t>
      </w:r>
      <w:r w:rsidRPr="00587B32">
        <w:rPr>
          <w:rFonts w:asciiTheme="minorHAnsi" w:hAnsiTheme="minorHAnsi"/>
          <w:bCs/>
          <w:i/>
          <w:noProof/>
          <w:sz w:val="22"/>
          <w:szCs w:val="22"/>
        </w:rPr>
        <w:tab/>
      </w:r>
      <w:r w:rsidRPr="00587B32">
        <w:rPr>
          <w:rFonts w:asciiTheme="minorHAnsi" w:hAnsiTheme="minorHAnsi"/>
          <w:b/>
          <w:bCs/>
          <w:noProof/>
          <w:sz w:val="22"/>
          <w:szCs w:val="22"/>
        </w:rPr>
        <w:tab/>
      </w:r>
      <w:r w:rsidRPr="00587B32">
        <w:rPr>
          <w:rFonts w:asciiTheme="minorHAnsi" w:hAnsiTheme="minorHAnsi"/>
          <w:b/>
          <w:bCs/>
          <w:noProof/>
          <w:sz w:val="22"/>
          <w:szCs w:val="22"/>
        </w:rPr>
        <w:tab/>
      </w:r>
      <w:r w:rsidRPr="00587B32">
        <w:rPr>
          <w:rFonts w:asciiTheme="minorHAnsi" w:hAnsiTheme="minorHAnsi"/>
          <w:b/>
          <w:bCs/>
          <w:noProof/>
          <w:sz w:val="22"/>
          <w:szCs w:val="22"/>
        </w:rPr>
        <w:tab/>
        <w:t>……………………………….......................</w:t>
      </w:r>
    </w:p>
    <w:p w14:paraId="12694AD4" w14:textId="77777777" w:rsidR="00587B32" w:rsidRPr="00587B32" w:rsidRDefault="00587B32" w:rsidP="00587B32">
      <w:pPr>
        <w:rPr>
          <w:rFonts w:asciiTheme="minorHAnsi" w:hAnsiTheme="minorHAnsi"/>
          <w:noProof/>
          <w:sz w:val="22"/>
          <w:szCs w:val="22"/>
        </w:rPr>
      </w:pPr>
      <w:r w:rsidRPr="00587B32">
        <w:rPr>
          <w:rFonts w:asciiTheme="minorHAnsi" w:hAnsiTheme="minorHAnsi"/>
          <w:i/>
          <w:noProof/>
          <w:sz w:val="22"/>
          <w:szCs w:val="22"/>
        </w:rPr>
        <w:sym w:font="Symbol" w:char="005B"/>
      </w:r>
      <w:r w:rsidRPr="00587B32">
        <w:rPr>
          <w:rFonts w:asciiTheme="minorHAnsi" w:hAnsiTheme="minorHAnsi"/>
          <w:i/>
          <w:noProof/>
          <w:sz w:val="22"/>
          <w:szCs w:val="22"/>
        </w:rPr>
        <w:t>uviesť miesto a dátum podpisu</w:t>
      </w:r>
      <w:r w:rsidRPr="00587B32">
        <w:rPr>
          <w:rFonts w:asciiTheme="minorHAnsi" w:hAnsiTheme="minorHAnsi"/>
          <w:i/>
          <w:noProof/>
          <w:sz w:val="22"/>
          <w:szCs w:val="22"/>
        </w:rPr>
        <w:sym w:font="Symbol" w:char="005D"/>
      </w:r>
      <w:r w:rsidRPr="00587B32">
        <w:rPr>
          <w:rFonts w:asciiTheme="minorHAnsi" w:hAnsiTheme="minorHAnsi"/>
          <w:i/>
          <w:noProof/>
          <w:sz w:val="22"/>
          <w:szCs w:val="22"/>
        </w:rPr>
        <w:tab/>
      </w:r>
      <w:r w:rsidRPr="00587B32">
        <w:rPr>
          <w:rFonts w:asciiTheme="minorHAnsi" w:hAnsiTheme="minorHAnsi"/>
          <w:i/>
          <w:noProof/>
          <w:sz w:val="22"/>
          <w:szCs w:val="22"/>
        </w:rPr>
        <w:tab/>
      </w:r>
      <w:r w:rsidRPr="00587B32">
        <w:rPr>
          <w:rFonts w:asciiTheme="minorHAnsi" w:hAnsiTheme="minorHAnsi"/>
          <w:i/>
          <w:noProof/>
          <w:sz w:val="22"/>
          <w:szCs w:val="22"/>
        </w:rPr>
        <w:tab/>
      </w:r>
      <w:r w:rsidRPr="00587B32">
        <w:rPr>
          <w:rFonts w:asciiTheme="minorHAnsi" w:hAnsiTheme="minorHAnsi"/>
          <w:i/>
          <w:noProof/>
          <w:sz w:val="22"/>
          <w:szCs w:val="22"/>
        </w:rPr>
        <w:tab/>
      </w:r>
      <w:r w:rsidRPr="00587B32">
        <w:rPr>
          <w:rFonts w:asciiTheme="minorHAnsi" w:hAnsiTheme="minorHAnsi"/>
          <w:i/>
          <w:noProof/>
          <w:sz w:val="22"/>
          <w:szCs w:val="22"/>
        </w:rPr>
        <w:sym w:font="Symbol" w:char="005B"/>
      </w:r>
      <w:r w:rsidRPr="00587B32">
        <w:rPr>
          <w:rFonts w:asciiTheme="minorHAnsi" w:hAnsiTheme="minorHAnsi"/>
          <w:i/>
          <w:noProof/>
          <w:sz w:val="22"/>
          <w:szCs w:val="22"/>
        </w:rPr>
        <w:t>vypísať meno, priezvisko a funkciu</w:t>
      </w:r>
    </w:p>
    <w:p w14:paraId="6C685EFC" w14:textId="77777777" w:rsidR="00587B32" w:rsidRPr="00587B32" w:rsidRDefault="00587B32" w:rsidP="00587B32">
      <w:pPr>
        <w:ind w:left="4963" w:firstLine="709"/>
        <w:rPr>
          <w:rFonts w:asciiTheme="minorHAnsi" w:hAnsiTheme="minorHAnsi" w:cs="Gautami"/>
          <w:noProof/>
          <w:sz w:val="22"/>
          <w:szCs w:val="22"/>
        </w:rPr>
      </w:pPr>
      <w:r w:rsidRPr="00587B32">
        <w:rPr>
          <w:rFonts w:asciiTheme="minorHAnsi" w:hAnsiTheme="minorHAnsi"/>
          <w:i/>
          <w:noProof/>
          <w:sz w:val="22"/>
          <w:szCs w:val="22"/>
        </w:rPr>
        <w:t>oprávnenej osoby uchádzača</w:t>
      </w:r>
      <w:r w:rsidRPr="00587B32">
        <w:rPr>
          <w:rFonts w:asciiTheme="minorHAnsi" w:hAnsiTheme="minorHAnsi"/>
          <w:i/>
          <w:noProof/>
          <w:sz w:val="22"/>
          <w:szCs w:val="22"/>
        </w:rPr>
        <w:sym w:font="Symbol" w:char="005D"/>
      </w:r>
    </w:p>
    <w:p w14:paraId="7B10DDAF" w14:textId="77777777" w:rsidR="00587B32" w:rsidRPr="00587B32" w:rsidRDefault="00587B32" w:rsidP="00587B32">
      <w:pPr>
        <w:tabs>
          <w:tab w:val="right" w:pos="8364"/>
        </w:tabs>
        <w:autoSpaceDE w:val="0"/>
        <w:autoSpaceDN w:val="0"/>
        <w:adjustRightInd w:val="0"/>
        <w:ind w:right="720"/>
        <w:rPr>
          <w:rFonts w:asciiTheme="minorHAnsi" w:hAnsiTheme="minorHAnsi"/>
          <w:i/>
          <w:noProof/>
          <w:sz w:val="22"/>
          <w:szCs w:val="22"/>
        </w:rPr>
      </w:pPr>
      <w:r w:rsidRPr="00587B32">
        <w:rPr>
          <w:rFonts w:asciiTheme="minorHAnsi" w:hAnsiTheme="minorHAnsi"/>
          <w:i/>
          <w:noProof/>
          <w:sz w:val="22"/>
          <w:szCs w:val="22"/>
        </w:rPr>
        <w:t>Poznámka:</w:t>
      </w:r>
    </w:p>
    <w:p w14:paraId="51157164" w14:textId="77777777" w:rsidR="00587B32" w:rsidRPr="00587B32" w:rsidRDefault="00587B32" w:rsidP="00A94D83">
      <w:pPr>
        <w:pStyle w:val="Odsekzoznamu"/>
        <w:numPr>
          <w:ilvl w:val="0"/>
          <w:numId w:val="28"/>
        </w:numPr>
        <w:contextualSpacing/>
        <w:jc w:val="both"/>
        <w:rPr>
          <w:rFonts w:asciiTheme="minorHAnsi" w:hAnsiTheme="minorHAnsi"/>
          <w:i/>
          <w:noProof/>
          <w:sz w:val="22"/>
          <w:szCs w:val="22"/>
        </w:rPr>
      </w:pPr>
      <w:r w:rsidRPr="00587B32">
        <w:rPr>
          <w:rFonts w:asciiTheme="minorHAnsi" w:hAnsiTheme="minorHAnsi"/>
          <w:i/>
          <w:noProof/>
          <w:sz w:val="22"/>
          <w:szCs w:val="22"/>
        </w:rPr>
        <w:t>dátum musí byť aktuálny vo vzťahu ku dňu uplynutia lehoty na predkladanie ponúk,</w:t>
      </w:r>
    </w:p>
    <w:p w14:paraId="3EABFC0B" w14:textId="22AB7D16" w:rsidR="00587B32" w:rsidRPr="00587B32" w:rsidRDefault="00587B32" w:rsidP="00A94D83">
      <w:pPr>
        <w:pStyle w:val="Odsekzoznamu"/>
        <w:numPr>
          <w:ilvl w:val="0"/>
          <w:numId w:val="28"/>
        </w:numPr>
        <w:tabs>
          <w:tab w:val="num" w:pos="1080"/>
          <w:tab w:val="left" w:pos="2160"/>
          <w:tab w:val="left" w:pos="2880"/>
          <w:tab w:val="left" w:pos="4500"/>
          <w:tab w:val="left" w:leader="dot" w:pos="10034"/>
        </w:tabs>
        <w:jc w:val="both"/>
        <w:rPr>
          <w:rFonts w:asciiTheme="minorHAnsi" w:hAnsiTheme="minorHAnsi"/>
          <w:i/>
          <w:noProof/>
          <w:sz w:val="22"/>
          <w:szCs w:val="22"/>
        </w:rPr>
      </w:pPr>
      <w:r w:rsidRPr="00587B32">
        <w:rPr>
          <w:rFonts w:asciiTheme="minorHAnsi" w:hAnsiTheme="minorHAnsi" w:cs="Arial"/>
          <w:sz w:val="22"/>
          <w:szCs w:val="22"/>
        </w:rPr>
        <w:t xml:space="preserve">  </w:t>
      </w:r>
      <w:r w:rsidRPr="00587B32">
        <w:rPr>
          <w:rFonts w:asciiTheme="minorHAnsi" w:hAnsiTheme="minorHAnsi" w:cs="Arial"/>
          <w:i/>
          <w:sz w:val="22"/>
          <w:szCs w:val="22"/>
        </w:rPr>
        <w:t>návrh na plnenie kritérií uchádz</w:t>
      </w:r>
      <w:r w:rsidR="000078C6">
        <w:rPr>
          <w:rFonts w:asciiTheme="minorHAnsi" w:hAnsiTheme="minorHAnsi" w:cs="Arial"/>
          <w:i/>
          <w:sz w:val="22"/>
          <w:szCs w:val="22"/>
        </w:rPr>
        <w:t>ača musí byť v zmysle bodu č. 14</w:t>
      </w:r>
      <w:r w:rsidRPr="00587B32">
        <w:rPr>
          <w:rFonts w:asciiTheme="minorHAnsi" w:hAnsiTheme="minorHAnsi" w:cs="Arial"/>
          <w:i/>
          <w:sz w:val="22"/>
          <w:szCs w:val="22"/>
        </w:rPr>
        <w:t xml:space="preserve"> </w:t>
      </w:r>
      <w:r w:rsidR="000078C6">
        <w:rPr>
          <w:rFonts w:asciiTheme="minorHAnsi" w:hAnsiTheme="minorHAnsi" w:cs="Arial"/>
          <w:i/>
          <w:sz w:val="22"/>
          <w:szCs w:val="22"/>
        </w:rPr>
        <w:t xml:space="preserve">týchto SP </w:t>
      </w:r>
      <w:r w:rsidRPr="00587B32">
        <w:rPr>
          <w:rFonts w:asciiTheme="minorHAnsi" w:hAnsiTheme="minorHAnsi"/>
          <w:i/>
          <w:sz w:val="22"/>
          <w:szCs w:val="22"/>
          <w:u w:val="single"/>
        </w:rPr>
        <w:t>vložený do systému JOSEPHINE vo formáte .pdf</w:t>
      </w:r>
      <w:r w:rsidRPr="00587B32">
        <w:rPr>
          <w:rFonts w:asciiTheme="minorHAnsi" w:hAnsiTheme="minorHAnsi" w:cs="Arial"/>
          <w:i/>
          <w:sz w:val="22"/>
          <w:szCs w:val="22"/>
        </w:rPr>
        <w:t>“</w:t>
      </w:r>
    </w:p>
    <w:p w14:paraId="66F10F5B" w14:textId="0157E6C0" w:rsidR="00587B32" w:rsidRDefault="00587B32" w:rsidP="00A94D83">
      <w:pPr>
        <w:pStyle w:val="Odsekzoznamu"/>
        <w:numPr>
          <w:ilvl w:val="0"/>
          <w:numId w:val="28"/>
        </w:numPr>
        <w:tabs>
          <w:tab w:val="left" w:pos="2160"/>
          <w:tab w:val="left" w:pos="2880"/>
          <w:tab w:val="left" w:pos="4500"/>
          <w:tab w:val="left" w:leader="dot" w:pos="10034"/>
        </w:tabs>
        <w:jc w:val="both"/>
        <w:rPr>
          <w:rFonts w:asciiTheme="minorHAnsi" w:hAnsiTheme="minorHAnsi" w:cs="Arial"/>
          <w:i/>
        </w:rPr>
      </w:pPr>
      <w:r>
        <w:rPr>
          <w:rFonts w:asciiTheme="minorHAnsi" w:hAnsiTheme="minorHAnsi" w:cs="Arial"/>
          <w:i/>
        </w:rPr>
        <w:t>u</w:t>
      </w:r>
      <w:r w:rsidRPr="00D35CE5">
        <w:rPr>
          <w:rFonts w:asciiTheme="minorHAnsi" w:hAnsiTheme="minorHAnsi" w:cs="Arial"/>
          <w:i/>
        </w:rPr>
        <w:t>chádzač zaokrúhli svoje návrhy v zmysle matematických pravidiel na 2 desatinné miesta.</w:t>
      </w:r>
    </w:p>
    <w:p w14:paraId="3717F349" w14:textId="77777777" w:rsidR="00762AC9" w:rsidRPr="00EB50F0" w:rsidRDefault="00762AC9" w:rsidP="00762AC9">
      <w:pPr>
        <w:pStyle w:val="Zkladntext"/>
        <w:rPr>
          <w:rFonts w:asciiTheme="minorHAnsi" w:hAnsiTheme="minorHAnsi"/>
          <w:sz w:val="22"/>
          <w:szCs w:val="22"/>
          <w:lang w:val="sk-SK"/>
        </w:rPr>
      </w:pPr>
      <w:r>
        <w:rPr>
          <w:rFonts w:asciiTheme="minorHAnsi" w:hAnsiTheme="minorHAnsi"/>
          <w:sz w:val="22"/>
          <w:szCs w:val="22"/>
          <w:lang w:val="sk-SK"/>
        </w:rPr>
        <w:lastRenderedPageBreak/>
        <w:t>H. REGISTRÁCIA DO SYSTÉMU JOSEPHINE</w:t>
      </w:r>
    </w:p>
    <w:p w14:paraId="271B2EEB" w14:textId="77777777" w:rsidR="00762AC9" w:rsidRDefault="00762AC9" w:rsidP="00762AC9">
      <w:pPr>
        <w:tabs>
          <w:tab w:val="left" w:pos="567"/>
        </w:tabs>
        <w:autoSpaceDE w:val="0"/>
        <w:autoSpaceDN w:val="0"/>
        <w:adjustRightInd w:val="0"/>
        <w:spacing w:after="120"/>
        <w:ind w:left="567" w:hanging="567"/>
        <w:jc w:val="both"/>
        <w:rPr>
          <w:rFonts w:asciiTheme="minorHAnsi" w:hAnsiTheme="minorHAnsi" w:cstheme="minorHAnsi"/>
        </w:rPr>
      </w:pPr>
    </w:p>
    <w:p w14:paraId="46FE6730" w14:textId="25A6D373" w:rsidR="00762AC9" w:rsidRPr="00762AC9" w:rsidRDefault="00762AC9" w:rsidP="00762AC9">
      <w:pPr>
        <w:tabs>
          <w:tab w:val="left" w:pos="0"/>
        </w:tabs>
        <w:autoSpaceDE w:val="0"/>
        <w:autoSpaceDN w:val="0"/>
        <w:adjustRightInd w:val="0"/>
        <w:spacing w:after="120"/>
        <w:jc w:val="both"/>
        <w:rPr>
          <w:rFonts w:asciiTheme="minorHAnsi" w:hAnsiTheme="minorHAnsi" w:cstheme="minorHAnsi"/>
          <w:sz w:val="22"/>
          <w:szCs w:val="22"/>
        </w:rPr>
      </w:pPr>
      <w:r w:rsidRPr="00762AC9">
        <w:rPr>
          <w:rFonts w:asciiTheme="minorHAnsi" w:hAnsiTheme="minorHAnsi" w:cstheme="minorHAnsi"/>
          <w:sz w:val="22"/>
          <w:szCs w:val="22"/>
        </w:rPr>
        <w:t>1.1</w:t>
      </w:r>
      <w:r w:rsidRPr="00762AC9">
        <w:rPr>
          <w:rFonts w:asciiTheme="minorHAnsi" w:hAnsiTheme="minorHAnsi" w:cstheme="minorHAnsi"/>
          <w:sz w:val="22"/>
          <w:szCs w:val="22"/>
        </w:rPr>
        <w:tab/>
      </w:r>
      <w:r>
        <w:rPr>
          <w:rFonts w:asciiTheme="minorHAnsi" w:hAnsiTheme="minorHAnsi" w:cstheme="minorHAnsi"/>
          <w:sz w:val="22"/>
          <w:szCs w:val="22"/>
        </w:rPr>
        <w:t xml:space="preserve">Uchádzač má možnosť </w:t>
      </w:r>
      <w:r w:rsidRPr="00762AC9">
        <w:rPr>
          <w:rFonts w:asciiTheme="minorHAnsi" w:hAnsiTheme="minorHAnsi" w:cstheme="minorHAnsi"/>
          <w:sz w:val="22"/>
          <w:szCs w:val="22"/>
        </w:rPr>
        <w:t xml:space="preserve">registrovať </w:t>
      </w:r>
      <w:r>
        <w:rPr>
          <w:rFonts w:asciiTheme="minorHAnsi" w:hAnsiTheme="minorHAnsi" w:cstheme="minorHAnsi"/>
          <w:sz w:val="22"/>
          <w:szCs w:val="22"/>
        </w:rPr>
        <w:t xml:space="preserve">sa </w:t>
      </w:r>
      <w:r w:rsidRPr="00762AC9">
        <w:rPr>
          <w:rFonts w:asciiTheme="minorHAnsi" w:hAnsiTheme="minorHAnsi" w:cstheme="minorHAnsi"/>
          <w:sz w:val="22"/>
          <w:szCs w:val="22"/>
        </w:rPr>
        <w:t>do systému JOSEPHINE pomocou hesla alebo pomocou občianskeho preukazom s elektronickým čipom a bezpečnostným osobnostným kódom (eID) .</w:t>
      </w:r>
    </w:p>
    <w:p w14:paraId="28C974DB" w14:textId="0C1A7677" w:rsidR="00762AC9" w:rsidRPr="00762AC9" w:rsidRDefault="00762AC9" w:rsidP="00762AC9">
      <w:pPr>
        <w:pStyle w:val="Default"/>
        <w:spacing w:after="120"/>
        <w:jc w:val="both"/>
        <w:rPr>
          <w:rFonts w:asciiTheme="minorHAnsi" w:hAnsiTheme="minorHAnsi" w:cstheme="minorHAnsi"/>
          <w:color w:val="auto"/>
          <w:sz w:val="22"/>
          <w:szCs w:val="22"/>
        </w:rPr>
      </w:pPr>
      <w:r w:rsidRPr="00762AC9">
        <w:rPr>
          <w:rFonts w:asciiTheme="minorHAnsi" w:hAnsiTheme="minorHAnsi" w:cstheme="minorHAnsi"/>
          <w:color w:val="auto"/>
          <w:sz w:val="22"/>
          <w:szCs w:val="22"/>
        </w:rPr>
        <w:t xml:space="preserve">1.2 </w:t>
      </w:r>
      <w:r w:rsidRPr="00762AC9">
        <w:rPr>
          <w:rFonts w:asciiTheme="minorHAnsi" w:hAnsiTheme="minorHAnsi" w:cstheme="minorHAnsi"/>
          <w:color w:val="auto"/>
          <w:sz w:val="22"/>
          <w:szCs w:val="22"/>
        </w:rPr>
        <w:tab/>
      </w:r>
      <w:r w:rsidRPr="00762AC9">
        <w:rPr>
          <w:rFonts w:asciiTheme="minorHAnsi" w:hAnsiTheme="minorHAnsi" w:cstheme="minorHAnsi"/>
          <w:color w:val="auto"/>
          <w:sz w:val="22"/>
          <w:szCs w:val="22"/>
          <w:lang w:val="sk-SK"/>
        </w:rPr>
        <w:t>Predkladanie ponúk je umožnené iba autentifikovaným uchádzačom. Autentifikáciu je možné vykonať dvoma spôsobmi:</w:t>
      </w:r>
    </w:p>
    <w:p w14:paraId="5394B5EC" w14:textId="104ACBAC" w:rsidR="00762AC9" w:rsidRPr="00EE4C1A" w:rsidRDefault="00762AC9" w:rsidP="00762AC9">
      <w:pPr>
        <w:tabs>
          <w:tab w:val="num" w:pos="284"/>
        </w:tabs>
        <w:spacing w:after="120"/>
        <w:ind w:left="851" w:hanging="284"/>
        <w:jc w:val="both"/>
        <w:rPr>
          <w:rFonts w:asciiTheme="minorHAnsi" w:hAnsiTheme="minorHAnsi"/>
          <w:sz w:val="22"/>
          <w:szCs w:val="22"/>
        </w:rPr>
      </w:pPr>
      <w:r w:rsidRPr="00762AC9">
        <w:rPr>
          <w:rFonts w:asciiTheme="minorHAnsi" w:hAnsiTheme="minorHAnsi" w:cstheme="minorHAnsi"/>
          <w:sz w:val="22"/>
          <w:szCs w:val="22"/>
        </w:rPr>
        <w:t>a)</w:t>
      </w:r>
      <w:r w:rsidRPr="00762AC9">
        <w:rPr>
          <w:rFonts w:asciiTheme="minorHAnsi" w:hAnsiTheme="minorHAnsi" w:cstheme="minorHAnsi"/>
          <w:sz w:val="22"/>
          <w:szCs w:val="22"/>
        </w:rPr>
        <w:tab/>
        <w:t>registráciou a prihlásením pomocou občianskeho preukazu s elektronickým čipom a bezpečnostným osobnostným kódom (eID)</w:t>
      </w:r>
      <w:r w:rsidR="00EE4C1A">
        <w:rPr>
          <w:rFonts w:asciiTheme="minorHAnsi" w:hAnsiTheme="minorHAnsi" w:cstheme="minorHAnsi"/>
          <w:sz w:val="22"/>
          <w:szCs w:val="22"/>
        </w:rPr>
        <w:t xml:space="preserve"> </w:t>
      </w:r>
      <w:r w:rsidR="00EE4C1A" w:rsidRPr="00762AC9">
        <w:rPr>
          <w:rFonts w:asciiTheme="minorHAnsi" w:hAnsiTheme="minorHAnsi" w:cstheme="minorHAnsi"/>
          <w:sz w:val="22"/>
          <w:szCs w:val="22"/>
        </w:rPr>
        <w:t>v systéme JOSEPHINE</w:t>
      </w:r>
      <w:r w:rsidRPr="00762AC9">
        <w:rPr>
          <w:rFonts w:asciiTheme="minorHAnsi" w:hAnsiTheme="minorHAnsi" w:cstheme="minorHAnsi"/>
          <w:sz w:val="22"/>
          <w:szCs w:val="22"/>
        </w:rPr>
        <w:t xml:space="preserve">. V systéme je </w:t>
      </w:r>
      <w:r w:rsidRPr="00EE4C1A">
        <w:rPr>
          <w:rFonts w:asciiTheme="minorHAnsi" w:hAnsiTheme="minorHAnsi" w:cstheme="minorHAnsi"/>
          <w:sz w:val="22"/>
          <w:szCs w:val="22"/>
        </w:rPr>
        <w:t xml:space="preserve">autentifikovaná spoločnosť, ktorú pomocou eID registruje štatutár danej spoločnosti. Autentifikáciu vykonáva poskytovateľ systému JOSEPHINE a to v pracovných dňoch v čase 8.00 – 16.00 hod. </w:t>
      </w:r>
    </w:p>
    <w:p w14:paraId="185F0F23" w14:textId="6D9534E5" w:rsidR="00762AC9" w:rsidRPr="00EE4C1A" w:rsidRDefault="00762AC9" w:rsidP="00762AC9">
      <w:pPr>
        <w:tabs>
          <w:tab w:val="num" w:pos="284"/>
        </w:tabs>
        <w:spacing w:after="120"/>
        <w:ind w:left="851" w:hanging="284"/>
        <w:jc w:val="both"/>
        <w:rPr>
          <w:rFonts w:asciiTheme="minorHAnsi" w:hAnsiTheme="minorHAnsi"/>
          <w:sz w:val="22"/>
          <w:szCs w:val="22"/>
        </w:rPr>
      </w:pPr>
      <w:r w:rsidRPr="00EE4C1A">
        <w:rPr>
          <w:rFonts w:asciiTheme="minorHAnsi" w:hAnsiTheme="minorHAnsi" w:cstheme="minorHAnsi"/>
          <w:sz w:val="22"/>
          <w:szCs w:val="22"/>
        </w:rPr>
        <w:t>b)</w:t>
      </w:r>
      <w:r w:rsidRPr="00EE4C1A">
        <w:rPr>
          <w:rFonts w:asciiTheme="minorHAnsi" w:hAnsiTheme="minorHAnsi" w:cstheme="minorHAnsi"/>
          <w:sz w:val="22"/>
          <w:szCs w:val="22"/>
        </w:rPr>
        <w:tab/>
      </w:r>
      <w:r w:rsidR="00EE4C1A" w:rsidRPr="00EE4C1A">
        <w:rPr>
          <w:rFonts w:asciiTheme="minorHAnsi" w:hAnsiTheme="minorHAnsi"/>
          <w:sz w:val="22"/>
          <w:szCs w:val="22"/>
        </w:rPr>
        <w:t>prostredníctvom autorizačného kódu, ktorý bude poslaný na adresu sídla firmy uchádzača v listovej podobe formou doporučenej pošty v prípade, kedy spoločnosť pomocou eID registruje osoba, ktorá nie je štatutárom tejto spoločnosti alebo je registrácia do systému realizovaná pomocou hesla</w:t>
      </w:r>
      <w:r w:rsidRPr="00EE4C1A">
        <w:rPr>
          <w:rFonts w:asciiTheme="minorHAnsi" w:hAnsiTheme="minorHAnsi" w:cstheme="minorHAnsi"/>
          <w:sz w:val="22"/>
          <w:szCs w:val="22"/>
        </w:rPr>
        <w:t xml:space="preserve">. Lehota na tento úkon sú 3 pracovné dni a je potrebné s touto lehotou počítať pri vkladaní ponuky. </w:t>
      </w:r>
    </w:p>
    <w:p w14:paraId="0E6D52A1" w14:textId="593E0DED" w:rsidR="000A7FC0" w:rsidRPr="00583E10" w:rsidRDefault="00762AC9" w:rsidP="00EE4C1A">
      <w:pPr>
        <w:jc w:val="both"/>
        <w:rPr>
          <w:rFonts w:asciiTheme="minorHAnsi" w:hAnsiTheme="minorHAnsi" w:cs="Calibri"/>
          <w:sz w:val="22"/>
          <w:szCs w:val="22"/>
        </w:rPr>
      </w:pPr>
      <w:r w:rsidRPr="00EE4C1A">
        <w:rPr>
          <w:rFonts w:asciiTheme="minorHAnsi" w:hAnsiTheme="minorHAnsi" w:cstheme="minorHAnsi"/>
          <w:sz w:val="22"/>
          <w:szCs w:val="22"/>
        </w:rPr>
        <w:t xml:space="preserve">1.3 </w:t>
      </w:r>
      <w:r w:rsidRPr="00EE4C1A">
        <w:rPr>
          <w:rFonts w:asciiTheme="minorHAnsi" w:hAnsiTheme="minorHAnsi" w:cstheme="minorHAnsi"/>
          <w:sz w:val="22"/>
          <w:szCs w:val="22"/>
        </w:rPr>
        <w:tab/>
        <w:t>Autentifikovaný uchádzač si po prihlásení do</w:t>
      </w:r>
      <w:r w:rsidRPr="00762AC9">
        <w:rPr>
          <w:rFonts w:asciiTheme="minorHAnsi" w:hAnsiTheme="minorHAnsi" w:cstheme="minorHAnsi"/>
          <w:sz w:val="22"/>
          <w:szCs w:val="22"/>
        </w:rPr>
        <w:t xml:space="preserve"> systému JOSEPHINE v prehľade - zozname obstarávaní vyberie predmetné obstarávanie a vloží svoju ponuku do určeného formulára na príjem ponúk, ktorý nájde v záložke „Ponuky a žiadosti“.</w:t>
      </w:r>
      <w:r w:rsidR="00513D8E" w:rsidRPr="00583E10">
        <w:rPr>
          <w:rFonts w:asciiTheme="minorHAnsi" w:hAnsiTheme="minorHAnsi" w:cs="Calibri"/>
          <w:sz w:val="22"/>
          <w:szCs w:val="22"/>
        </w:rPr>
        <w:tab/>
      </w:r>
    </w:p>
    <w:p w14:paraId="1307B5DF" w14:textId="77777777" w:rsidR="000A7FC0" w:rsidRPr="00583E10" w:rsidRDefault="000A7FC0" w:rsidP="000A7FC0">
      <w:pPr>
        <w:rPr>
          <w:rFonts w:asciiTheme="minorHAnsi" w:hAnsiTheme="minorHAnsi" w:cs="Calibri"/>
          <w:sz w:val="22"/>
          <w:szCs w:val="22"/>
        </w:rPr>
      </w:pPr>
    </w:p>
    <w:p w14:paraId="29D8D526" w14:textId="77777777" w:rsidR="001F02B6" w:rsidRPr="00583E10" w:rsidRDefault="001F02B6" w:rsidP="000A7FC0">
      <w:pPr>
        <w:rPr>
          <w:rFonts w:asciiTheme="minorHAnsi" w:hAnsiTheme="minorHAnsi" w:cs="Calibri"/>
          <w:sz w:val="22"/>
          <w:szCs w:val="22"/>
        </w:rPr>
      </w:pPr>
    </w:p>
    <w:p w14:paraId="7E75E1ED" w14:textId="77777777" w:rsidR="001F02B6" w:rsidRPr="0053131F" w:rsidRDefault="001F02B6" w:rsidP="000A7FC0">
      <w:pPr>
        <w:rPr>
          <w:rFonts w:asciiTheme="minorHAnsi" w:hAnsiTheme="minorHAnsi" w:cs="Calibri"/>
          <w:sz w:val="20"/>
          <w:szCs w:val="20"/>
        </w:rPr>
      </w:pPr>
    </w:p>
    <w:sectPr w:rsidR="001F02B6" w:rsidRPr="0053131F" w:rsidSect="00300B66">
      <w:headerReference w:type="default" r:id="rId21"/>
      <w:footerReference w:type="even" r:id="rId22"/>
      <w:footerReference w:type="default" r:id="rId23"/>
      <w:headerReference w:type="first" r:id="rId24"/>
      <w:footerReference w:type="first" r:id="rId25"/>
      <w:pgSz w:w="11906" w:h="16838" w:code="9"/>
      <w:pgMar w:top="851" w:right="1418" w:bottom="851" w:left="1418" w:header="709"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1C6C84" w14:textId="77777777" w:rsidR="00534F08" w:rsidRDefault="00534F08">
      <w:r>
        <w:separator/>
      </w:r>
    </w:p>
  </w:endnote>
  <w:endnote w:type="continuationSeparator" w:id="0">
    <w:p w14:paraId="44CC8EE2" w14:textId="77777777" w:rsidR="00534F08" w:rsidRDefault="00534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9999999">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Cambria">
    <w:altName w:val="Cambria"/>
    <w:panose1 w:val="02040503050406030204"/>
    <w:charset w:val="EE"/>
    <w:family w:val="roman"/>
    <w:pitch w:val="variable"/>
    <w:sig w:usb0="E00002FF" w:usb1="400004FF" w:usb2="00000000" w:usb3="00000000" w:csb0="0000019F" w:csb1="00000000"/>
  </w:font>
  <w:font w:name="Century Gothic">
    <w:panose1 w:val="020B0502020202020204"/>
    <w:charset w:val="EE"/>
    <w:family w:val="swiss"/>
    <w:pitch w:val="variable"/>
    <w:sig w:usb0="00000287" w:usb1="00000000" w:usb2="00000000" w:usb3="00000000" w:csb0="0000009F" w:csb1="00000000"/>
  </w:font>
  <w:font w:name="Tahoma">
    <w:altName w:val="Tahoma"/>
    <w:panose1 w:val="020B0604030504040204"/>
    <w:charset w:val="EE"/>
    <w:family w:val="swiss"/>
    <w:pitch w:val="variable"/>
    <w:sig w:usb0="E1002EFF" w:usb1="C000605B" w:usb2="00000029" w:usb3="00000000" w:csb0="000101FF" w:csb1="00000000"/>
  </w:font>
  <w:font w:name="MyriadPro-Regular">
    <w:altName w:val="Times New Roman"/>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NSimSun">
    <w:panose1 w:val="02010609030101010101"/>
    <w:charset w:val="86"/>
    <w:family w:val="modern"/>
    <w:pitch w:val="fixed"/>
    <w:sig w:usb0="00000003" w:usb1="288F0000" w:usb2="00000016" w:usb3="00000000" w:csb0="00040001" w:csb1="00000000"/>
  </w:font>
  <w:font w:name="Helvetica">
    <w:panose1 w:val="020B0604020202020204"/>
    <w:charset w:val="EE"/>
    <w:family w:val="swiss"/>
    <w:pitch w:val="variable"/>
    <w:sig w:usb0="E0002EFF" w:usb1="C0007843" w:usb2="00000009" w:usb3="00000000" w:csb0="000001FF" w:csb1="00000000"/>
  </w:font>
  <w:font w:name="Minion Pro">
    <w:altName w:val="Times New Roman"/>
    <w:panose1 w:val="00000000000000000000"/>
    <w:charset w:val="00"/>
    <w:family w:val="roman"/>
    <w:notTrueType/>
    <w:pitch w:val="variable"/>
    <w:sig w:usb0="00000001" w:usb1="00000001" w:usb2="00000000" w:usb3="00000000" w:csb0="0000019F" w:csb1="00000000"/>
  </w:font>
  <w:font w:name="Arial,Bold">
    <w:altName w:val="MS Mincho"/>
    <w:panose1 w:val="00000000000000000000"/>
    <w:charset w:val="80"/>
    <w:family w:val="auto"/>
    <w:notTrueType/>
    <w:pitch w:val="default"/>
    <w:sig w:usb0="00000005" w:usb1="08070000" w:usb2="00000010" w:usb3="00000000" w:csb0="00020002" w:csb1="00000000"/>
  </w:font>
  <w:font w:name="Courier">
    <w:panose1 w:val="02070409020205020404"/>
    <w:charset w:val="00"/>
    <w:family w:val="modern"/>
    <w:notTrueType/>
    <w:pitch w:val="fixed"/>
    <w:sig w:usb0="00000003" w:usb1="00000000" w:usb2="00000000" w:usb3="00000000" w:csb0="00000001" w:csb1="00000000"/>
  </w:font>
  <w:font w:name="Gautami">
    <w:panose1 w:val="02000500000000000000"/>
    <w:charset w:val="01"/>
    <w:family w:val="roman"/>
    <w:notTrueType/>
    <w:pitch w:val="variable"/>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EEA4C9" w14:textId="77777777" w:rsidR="004401FC" w:rsidRDefault="004401FC" w:rsidP="004523D3">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14:paraId="4B3497B9" w14:textId="77777777" w:rsidR="004401FC" w:rsidRDefault="004401FC" w:rsidP="004523D3">
    <w:pPr>
      <w:pStyle w:val="Pta"/>
      <w:ind w:right="360"/>
    </w:pPr>
  </w:p>
  <w:p w14:paraId="3BAD72D8" w14:textId="77777777" w:rsidR="004401FC" w:rsidRDefault="004401FC"/>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9B4204" w14:textId="77777777" w:rsidR="004401FC" w:rsidRDefault="004401FC" w:rsidP="002237D3">
    <w:pPr>
      <w:pStyle w:val="Pta"/>
      <w:rPr>
        <w:rFonts w:ascii="Cambria" w:hAnsi="Cambria" w:cs="Cambria"/>
        <w:sz w:val="12"/>
        <w:szCs w:val="12"/>
        <w:lang w:val="sk-SK"/>
      </w:rPr>
    </w:pPr>
    <w:r>
      <w:rPr>
        <w:noProof/>
        <w:szCs w:val="24"/>
        <w:lang w:val="sk-SK" w:eastAsia="sk-SK"/>
      </w:rPr>
      <mc:AlternateContent>
        <mc:Choice Requires="wps">
          <w:drawing>
            <wp:anchor distT="0" distB="0" distL="114300" distR="114300" simplePos="0" relativeHeight="251664384" behindDoc="0" locked="0" layoutInCell="1" allowOverlap="1" wp14:anchorId="4D08BD1E" wp14:editId="634BFF0A">
              <wp:simplePos x="0" y="0"/>
              <wp:positionH relativeFrom="margin">
                <wp:align>center</wp:align>
              </wp:positionH>
              <wp:positionV relativeFrom="paragraph">
                <wp:posOffset>21590</wp:posOffset>
              </wp:positionV>
              <wp:extent cx="5982970" cy="5080"/>
              <wp:effectExtent l="0" t="0" r="17780" b="33020"/>
              <wp:wrapNone/>
              <wp:docPr id="4" name="Rovná spojnica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82970" cy="5080"/>
                      </a:xfrm>
                      <a:prstGeom prst="line">
                        <a:avLst/>
                      </a:prstGeom>
                      <a:noFill/>
                      <a:ln w="3175">
                        <a:solidFill>
                          <a:schemeClr val="bg1">
                            <a:lumMod val="7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3E6B5A" id="Rovná spojnica 4" o:spid="_x0000_s1026" style="position:absolute;flip:y;z-index:25166438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1.7pt" to="471.1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" strokecolor="#bfbfbf [2412]" strokeweight=".25pt">
              <w10:wrap anchorx="margin"/>
            </v:line>
          </w:pict>
        </mc:Fallback>
      </mc:AlternateContent>
    </w:r>
  </w:p>
  <w:p w14:paraId="24404848" w14:textId="77777777" w:rsidR="004401FC" w:rsidRDefault="004401FC" w:rsidP="002237D3">
    <w:pPr>
      <w:pStyle w:val="Pta"/>
      <w:tabs>
        <w:tab w:val="clear" w:pos="4536"/>
        <w:tab w:val="left" w:pos="4962"/>
      </w:tabs>
      <w:rPr>
        <w:rFonts w:ascii="Cambria" w:hAnsi="Cambria" w:cs="Cambria"/>
        <w:sz w:val="12"/>
        <w:szCs w:val="12"/>
        <w:lang w:val="sk-SK"/>
      </w:rPr>
    </w:pPr>
    <w:r w:rsidRPr="000963B0">
      <w:rPr>
        <w:rFonts w:ascii="Cambria" w:hAnsi="Cambria" w:cs="Cambria"/>
        <w:sz w:val="12"/>
        <w:szCs w:val="12"/>
      </w:rPr>
      <w:t>Súťažné podklady</w:t>
    </w:r>
  </w:p>
  <w:p w14:paraId="2FE7D21D" w14:textId="5A88C307" w:rsidR="004401FC" w:rsidRPr="002237D3" w:rsidRDefault="004401FC" w:rsidP="002237D3">
    <w:pPr>
      <w:pStyle w:val="Pta"/>
      <w:tabs>
        <w:tab w:val="clear" w:pos="4536"/>
        <w:tab w:val="clear" w:pos="9072"/>
      </w:tabs>
      <w:rPr>
        <w:rFonts w:ascii="Arial" w:hAnsi="Arial" w:cs="Arial"/>
        <w:sz w:val="12"/>
        <w:szCs w:val="12"/>
        <w:lang w:val="sk-SK"/>
      </w:rPr>
    </w:pPr>
    <w:r>
      <w:rPr>
        <w:rFonts w:ascii="Cambria" w:hAnsi="Cambria" w:cs="Cambria"/>
        <w:sz w:val="12"/>
        <w:szCs w:val="12"/>
        <w:lang w:val="sk-SK"/>
      </w:rPr>
      <w:t>Traktory so zadným priekopovým ramenom s predsunutou mulčovacou hlavou – 7 ks</w:t>
    </w:r>
    <w:r>
      <w:rPr>
        <w:rFonts w:ascii="Cambria" w:hAnsi="Cambria" w:cs="Cambria"/>
        <w:sz w:val="12"/>
        <w:szCs w:val="12"/>
        <w:lang w:val="sk-SK"/>
      </w:rPr>
      <w:tab/>
    </w:r>
    <w:r>
      <w:rPr>
        <w:rFonts w:ascii="Cambria" w:hAnsi="Cambria" w:cs="Cambria"/>
        <w:sz w:val="12"/>
        <w:szCs w:val="12"/>
        <w:lang w:val="sk-SK"/>
      </w:rPr>
      <w:tab/>
    </w:r>
    <w:r>
      <w:rPr>
        <w:rFonts w:ascii="Cambria" w:hAnsi="Cambria" w:cs="Cambria"/>
        <w:sz w:val="12"/>
        <w:szCs w:val="12"/>
        <w:lang w:val="sk-SK"/>
      </w:rPr>
      <w:tab/>
    </w:r>
    <w:r w:rsidRPr="000963B0">
      <w:rPr>
        <w:rFonts w:ascii="Cambria" w:hAnsi="Cambria" w:cs="Cambria"/>
        <w:sz w:val="12"/>
        <w:szCs w:val="12"/>
        <w:lang w:val="sk-SK"/>
      </w:rPr>
      <w:tab/>
    </w:r>
    <w:r>
      <w:rPr>
        <w:rFonts w:ascii="Cambria" w:hAnsi="Cambria" w:cs="Cambria"/>
        <w:sz w:val="12"/>
        <w:szCs w:val="12"/>
        <w:lang w:val="sk-SK"/>
      </w:rPr>
      <w:t xml:space="preserve">                </w:t>
    </w:r>
    <w:r w:rsidRPr="000963B0">
      <w:rPr>
        <w:rFonts w:ascii="Cambria" w:hAnsi="Cambria" w:cs="Cambria"/>
        <w:sz w:val="12"/>
        <w:szCs w:val="12"/>
        <w:lang w:val="sk-SK"/>
      </w:rPr>
      <w:fldChar w:fldCharType="begin"/>
    </w:r>
    <w:r w:rsidRPr="000963B0">
      <w:rPr>
        <w:rFonts w:ascii="Cambria" w:hAnsi="Cambria" w:cs="Cambria"/>
        <w:sz w:val="12"/>
        <w:szCs w:val="12"/>
        <w:lang w:val="sk-SK"/>
      </w:rPr>
      <w:instrText>PAGE   \* MERGEFORMAT</w:instrText>
    </w:r>
    <w:r w:rsidRPr="000963B0">
      <w:rPr>
        <w:rFonts w:ascii="Cambria" w:hAnsi="Cambria" w:cs="Cambria"/>
        <w:sz w:val="12"/>
        <w:szCs w:val="12"/>
        <w:lang w:val="sk-SK"/>
      </w:rPr>
      <w:fldChar w:fldCharType="separate"/>
    </w:r>
    <w:r w:rsidR="0080761B">
      <w:rPr>
        <w:rFonts w:ascii="Cambria" w:hAnsi="Cambria" w:cs="Cambria"/>
        <w:noProof/>
        <w:sz w:val="12"/>
        <w:szCs w:val="12"/>
        <w:lang w:val="sk-SK"/>
      </w:rPr>
      <w:t>26</w:t>
    </w:r>
    <w:r w:rsidRPr="000963B0">
      <w:rPr>
        <w:rFonts w:ascii="Cambria" w:hAnsi="Cambria" w:cs="Cambria"/>
        <w:sz w:val="12"/>
        <w:szCs w:val="12"/>
        <w:lang w:val="sk-SK"/>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98914D" w14:textId="77777777" w:rsidR="004401FC" w:rsidRDefault="004401FC" w:rsidP="00FE060C">
    <w:pPr>
      <w:pStyle w:val="Pta"/>
      <w:rPr>
        <w:rFonts w:ascii="Cambria" w:hAnsi="Cambria" w:cs="Cambria"/>
        <w:sz w:val="12"/>
        <w:szCs w:val="12"/>
        <w:lang w:val="sk-SK"/>
      </w:rPr>
    </w:pPr>
    <w:r>
      <w:rPr>
        <w:noProof/>
        <w:szCs w:val="24"/>
        <w:lang w:val="sk-SK" w:eastAsia="sk-SK"/>
      </w:rPr>
      <mc:AlternateContent>
        <mc:Choice Requires="wps">
          <w:drawing>
            <wp:anchor distT="0" distB="0" distL="114300" distR="114300" simplePos="0" relativeHeight="251657216" behindDoc="0" locked="0" layoutInCell="1" allowOverlap="1" wp14:anchorId="6F5D22FB" wp14:editId="6313DBE3">
              <wp:simplePos x="0" y="0"/>
              <wp:positionH relativeFrom="margin">
                <wp:align>center</wp:align>
              </wp:positionH>
              <wp:positionV relativeFrom="paragraph">
                <wp:posOffset>21590</wp:posOffset>
              </wp:positionV>
              <wp:extent cx="5982970" cy="5080"/>
              <wp:effectExtent l="0" t="0" r="17780" b="33020"/>
              <wp:wrapNone/>
              <wp:docPr id="5" name="Rovná spojnica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82970" cy="5080"/>
                      </a:xfrm>
                      <a:prstGeom prst="line">
                        <a:avLst/>
                      </a:prstGeom>
                      <a:noFill/>
                      <a:ln w="3175">
                        <a:solidFill>
                          <a:schemeClr val="bg1">
                            <a:lumMod val="7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5376221" id="Rovná spojnica 5" o:spid="_x0000_s1026" style="position:absolute;flip:y;z-index:2516572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1.7pt" to="471.1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" strokecolor="#bfbfbf [2412]" strokeweight=".25pt">
              <w10:wrap anchorx="margin"/>
            </v:line>
          </w:pict>
        </mc:Fallback>
      </mc:AlternateContent>
    </w:r>
  </w:p>
  <w:p w14:paraId="7A0B238A" w14:textId="77777777" w:rsidR="004401FC" w:rsidRPr="0053131F" w:rsidRDefault="004401FC" w:rsidP="00661813">
    <w:pPr>
      <w:pStyle w:val="Pta"/>
      <w:tabs>
        <w:tab w:val="clear" w:pos="4536"/>
        <w:tab w:val="left" w:pos="4962"/>
      </w:tabs>
      <w:rPr>
        <w:rFonts w:asciiTheme="minorHAnsi" w:hAnsiTheme="minorHAnsi" w:cs="Cambria"/>
        <w:sz w:val="12"/>
        <w:szCs w:val="12"/>
        <w:lang w:val="sk-SK"/>
      </w:rPr>
    </w:pPr>
    <w:r w:rsidRPr="0053131F">
      <w:rPr>
        <w:rFonts w:asciiTheme="minorHAnsi" w:hAnsiTheme="minorHAnsi" w:cs="Cambria"/>
        <w:sz w:val="12"/>
        <w:szCs w:val="12"/>
      </w:rPr>
      <w:t>Súťažné podklady</w:t>
    </w:r>
  </w:p>
  <w:p w14:paraId="185F6CE8" w14:textId="71C3D108" w:rsidR="004401FC" w:rsidRPr="00FE060C" w:rsidRDefault="004401FC" w:rsidP="00BB0946">
    <w:pPr>
      <w:pStyle w:val="Pta"/>
      <w:tabs>
        <w:tab w:val="clear" w:pos="4536"/>
        <w:tab w:val="clear" w:pos="9072"/>
      </w:tabs>
      <w:rPr>
        <w:rFonts w:ascii="Arial" w:hAnsi="Arial" w:cs="Arial"/>
        <w:sz w:val="12"/>
        <w:szCs w:val="12"/>
        <w:lang w:val="sk-SK"/>
      </w:rPr>
    </w:pPr>
    <w:r w:rsidRPr="0053131F">
      <w:rPr>
        <w:rFonts w:asciiTheme="minorHAnsi" w:hAnsiTheme="minorHAnsi" w:cs="Calibri"/>
        <w:b/>
        <w:sz w:val="12"/>
        <w:szCs w:val="12"/>
      </w:rPr>
      <w:t>Traktory so zadným priekopovým ramenom s predsunutou mulčovacou hlavou – 7 ks.</w:t>
    </w:r>
    <w:r>
      <w:rPr>
        <w:rFonts w:ascii="Cambria" w:hAnsi="Cambria" w:cs="Cambria"/>
        <w:sz w:val="12"/>
        <w:szCs w:val="12"/>
        <w:lang w:val="sk-SK"/>
      </w:rPr>
      <w:tab/>
    </w:r>
    <w:r>
      <w:rPr>
        <w:rFonts w:ascii="Cambria" w:hAnsi="Cambria" w:cs="Cambria"/>
        <w:sz w:val="12"/>
        <w:szCs w:val="12"/>
        <w:lang w:val="sk-SK"/>
      </w:rPr>
      <w:tab/>
    </w:r>
    <w:r>
      <w:rPr>
        <w:rFonts w:ascii="Cambria" w:hAnsi="Cambria" w:cs="Cambria"/>
        <w:sz w:val="12"/>
        <w:szCs w:val="12"/>
        <w:lang w:val="sk-SK"/>
      </w:rPr>
      <w:tab/>
    </w:r>
    <w:r w:rsidRPr="000963B0">
      <w:rPr>
        <w:rFonts w:ascii="Cambria" w:hAnsi="Cambria" w:cs="Cambria"/>
        <w:sz w:val="12"/>
        <w:szCs w:val="12"/>
        <w:lang w:val="sk-SK"/>
      </w:rPr>
      <w:tab/>
    </w:r>
    <w:r>
      <w:rPr>
        <w:rFonts w:ascii="Cambria" w:hAnsi="Cambria" w:cs="Cambria"/>
        <w:sz w:val="12"/>
        <w:szCs w:val="12"/>
        <w:lang w:val="sk-SK"/>
      </w:rPr>
      <w:t xml:space="preserve">                  </w:t>
    </w:r>
    <w:r w:rsidRPr="000963B0">
      <w:rPr>
        <w:rFonts w:ascii="Cambria" w:hAnsi="Cambria" w:cs="Cambria"/>
        <w:sz w:val="12"/>
        <w:szCs w:val="12"/>
        <w:lang w:val="sk-SK"/>
      </w:rPr>
      <w:fldChar w:fldCharType="begin"/>
    </w:r>
    <w:r w:rsidRPr="000963B0">
      <w:rPr>
        <w:rFonts w:ascii="Cambria" w:hAnsi="Cambria" w:cs="Cambria"/>
        <w:sz w:val="12"/>
        <w:szCs w:val="12"/>
        <w:lang w:val="sk-SK"/>
      </w:rPr>
      <w:instrText>PAGE   \* MERGEFORMAT</w:instrText>
    </w:r>
    <w:r w:rsidRPr="000963B0">
      <w:rPr>
        <w:rFonts w:ascii="Cambria" w:hAnsi="Cambria" w:cs="Cambria"/>
        <w:sz w:val="12"/>
        <w:szCs w:val="12"/>
        <w:lang w:val="sk-SK"/>
      </w:rPr>
      <w:fldChar w:fldCharType="separate"/>
    </w:r>
    <w:r w:rsidR="0080761B">
      <w:rPr>
        <w:rFonts w:ascii="Cambria" w:hAnsi="Cambria" w:cs="Cambria"/>
        <w:noProof/>
        <w:sz w:val="12"/>
        <w:szCs w:val="12"/>
        <w:lang w:val="sk-SK"/>
      </w:rPr>
      <w:t>1</w:t>
    </w:r>
    <w:r w:rsidRPr="000963B0">
      <w:rPr>
        <w:rFonts w:ascii="Cambria" w:hAnsi="Cambria" w:cs="Cambria"/>
        <w:sz w:val="12"/>
        <w:szCs w:val="12"/>
        <w:lang w:val="sk-SK"/>
      </w:rPr>
      <w:fldChar w:fldCharType="end"/>
    </w:r>
  </w:p>
  <w:p w14:paraId="1FE1B8DB" w14:textId="77777777" w:rsidR="004401FC" w:rsidRDefault="004401FC"/>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152206" w14:textId="77777777" w:rsidR="00534F08" w:rsidRDefault="00534F08">
      <w:r>
        <w:separator/>
      </w:r>
    </w:p>
  </w:footnote>
  <w:footnote w:type="continuationSeparator" w:id="0">
    <w:p w14:paraId="7CBCA94E" w14:textId="77777777" w:rsidR="00534F08" w:rsidRDefault="00534F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18FD23" w14:textId="77777777" w:rsidR="004401FC" w:rsidRDefault="004401FC" w:rsidP="00954A78">
    <w:pPr>
      <w:pStyle w:val="Hlavika"/>
      <w:rPr>
        <w:rFonts w:ascii="Cambria" w:hAnsi="Cambria"/>
        <w:lang w:val="sk-SK"/>
      </w:rPr>
    </w:pPr>
  </w:p>
  <w:p w14:paraId="57B3DFAF" w14:textId="77777777" w:rsidR="004401FC" w:rsidRPr="004765E3" w:rsidRDefault="004401FC" w:rsidP="004765E3">
    <w:pPr>
      <w:pStyle w:val="Hlavika"/>
      <w:rPr>
        <w:lang w:val="sk-SK"/>
      </w:rPr>
    </w:pPr>
    <w:r w:rsidRPr="00FE060C">
      <w:rPr>
        <w:noProof/>
        <w:sz w:val="28"/>
        <w:lang w:val="sk-SK" w:eastAsia="sk-SK"/>
      </w:rPr>
      <mc:AlternateContent>
        <mc:Choice Requires="wps">
          <w:drawing>
            <wp:anchor distT="0" distB="0" distL="114300" distR="114300" simplePos="0" relativeHeight="251656192" behindDoc="0" locked="0" layoutInCell="1" allowOverlap="1" wp14:anchorId="6B309C2D" wp14:editId="42E4532C">
              <wp:simplePos x="0" y="0"/>
              <wp:positionH relativeFrom="margin">
                <wp:posOffset>0</wp:posOffset>
              </wp:positionH>
              <wp:positionV relativeFrom="paragraph">
                <wp:posOffset>23283</wp:posOffset>
              </wp:positionV>
              <wp:extent cx="5983605" cy="5080"/>
              <wp:effectExtent l="0" t="0" r="36195" b="33020"/>
              <wp:wrapNone/>
              <wp:docPr id="2" name="Rovná spojovacia šípka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83605" cy="508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4CEE230F" id="_x0000_t32" coordsize="21600,21600" o:spt="32" o:oned="t" path="m,l21600,21600e" filled="f">
              <v:path arrowok="t" fillok="f" o:connecttype="none"/>
              <o:lock v:ext="edit" shapetype="t"/>
            </v:shapetype>
            <v:shape id="Rovná spojovacia šípka 2" o:spid="_x0000_s1026" type="#_x0000_t32" style="position:absolute;margin-left:0;margin-top:1.85pt;width:471.15pt;height:.4pt;flip:y;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" strokeweight="1pt">
              <w10:wrap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2436F8" w14:textId="3AAA998E" w:rsidR="004401FC" w:rsidRPr="00A6006E" w:rsidRDefault="004401FC" w:rsidP="003A6A8D">
    <w:pPr>
      <w:pStyle w:val="Hlavika"/>
      <w:jc w:val="center"/>
      <w:rPr>
        <w:rFonts w:asciiTheme="majorHAnsi" w:hAnsiTheme="majorHAnsi"/>
      </w:rPr>
    </w:pPr>
    <w:r>
      <w:rPr>
        <w:rFonts w:asciiTheme="majorHAnsi" w:hAnsiTheme="majorHAnsi"/>
        <w:noProof/>
        <w:lang w:val="sk-SK" w:eastAsia="sk-SK"/>
      </w:rPr>
      <w:drawing>
        <wp:inline distT="0" distB="0" distL="0" distR="0" wp14:anchorId="32B5CFCD" wp14:editId="463A7C1B">
          <wp:extent cx="2388808" cy="647700"/>
          <wp:effectExtent l="0" t="0" r="0" b="0"/>
          <wp:docPr id="3" name="Obrázo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65824" cy="66858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1"/>
    <w:lvl w:ilvl="0">
      <w:start w:val="1"/>
      <w:numFmt w:val="decimal"/>
      <w:lvlText w:val="%1."/>
      <w:lvlJc w:val="left"/>
      <w:pPr>
        <w:tabs>
          <w:tab w:val="num" w:pos="720"/>
        </w:tabs>
        <w:ind w:left="720" w:hanging="360"/>
      </w:pPr>
      <w:rPr>
        <w:rFonts w:cs="Times New Roman"/>
        <w:b w:val="0"/>
      </w:rPr>
    </w:lvl>
  </w:abstractNum>
  <w:abstractNum w:abstractNumId="1" w15:restartNumberingAfterBreak="0">
    <w:nsid w:val="00000002"/>
    <w:multiLevelType w:val="multilevel"/>
    <w:tmpl w:val="00000002"/>
    <w:name w:val="WWNum1"/>
    <w:lvl w:ilvl="0">
      <w:start w:val="1"/>
      <w:numFmt w:val="decimal"/>
      <w:lvlText w:val="%1."/>
      <w:lvlJc w:val="left"/>
      <w:pPr>
        <w:tabs>
          <w:tab w:val="num" w:pos="0"/>
        </w:tabs>
        <w:ind w:left="36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lef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lef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left"/>
      <w:pPr>
        <w:tabs>
          <w:tab w:val="num" w:pos="0"/>
        </w:tabs>
        <w:ind w:left="6480" w:hanging="180"/>
      </w:pPr>
      <w:rPr>
        <w:rFonts w:cs="Times New Roman"/>
      </w:rPr>
    </w:lvl>
  </w:abstractNum>
  <w:abstractNum w:abstractNumId="2" w15:restartNumberingAfterBreak="0">
    <w:nsid w:val="00000003"/>
    <w:multiLevelType w:val="multilevel"/>
    <w:tmpl w:val="ABE60E20"/>
    <w:name w:val="WWNum2"/>
    <w:lvl w:ilvl="0">
      <w:start w:val="1"/>
      <w:numFmt w:val="decimal"/>
      <w:lvlText w:val="%1."/>
      <w:lvlJc w:val="left"/>
      <w:pPr>
        <w:tabs>
          <w:tab w:val="num" w:pos="0"/>
        </w:tabs>
        <w:ind w:left="360" w:hanging="360"/>
      </w:pPr>
      <w:rPr>
        <w:rFonts w:cs="Times New Roman"/>
        <w:b/>
      </w:rPr>
    </w:lvl>
    <w:lvl w:ilvl="1">
      <w:start w:val="1"/>
      <w:numFmt w:val="decimal"/>
      <w:lvlText w:val="%1.%2."/>
      <w:lvlJc w:val="left"/>
      <w:pPr>
        <w:tabs>
          <w:tab w:val="num" w:pos="0"/>
        </w:tabs>
        <w:ind w:left="360" w:hanging="360"/>
      </w:pPr>
      <w:rPr>
        <w:rFonts w:cs="Times New Roman"/>
        <w:b w:val="0"/>
      </w:rPr>
    </w:lvl>
    <w:lvl w:ilvl="2">
      <w:start w:val="1"/>
      <w:numFmt w:val="decimal"/>
      <w:lvlText w:val="%1.%2.%3."/>
      <w:lvlJc w:val="left"/>
      <w:pPr>
        <w:tabs>
          <w:tab w:val="num" w:pos="142"/>
        </w:tabs>
        <w:ind w:left="862" w:hanging="720"/>
      </w:pPr>
      <w:rPr>
        <w:rFonts w:cs="Times New Roman"/>
        <w:b/>
      </w:rPr>
    </w:lvl>
    <w:lvl w:ilvl="3">
      <w:start w:val="1"/>
      <w:numFmt w:val="decimal"/>
      <w:lvlText w:val="%1.%2.%3.%4."/>
      <w:lvlJc w:val="left"/>
      <w:pPr>
        <w:tabs>
          <w:tab w:val="num" w:pos="0"/>
        </w:tabs>
        <w:ind w:left="720" w:hanging="720"/>
      </w:pPr>
      <w:rPr>
        <w:rFonts w:cs="Times New Roman"/>
        <w:b/>
      </w:rPr>
    </w:lvl>
    <w:lvl w:ilvl="4">
      <w:start w:val="1"/>
      <w:numFmt w:val="decimal"/>
      <w:lvlText w:val="%1.%2.%3.%4.%5."/>
      <w:lvlJc w:val="left"/>
      <w:pPr>
        <w:tabs>
          <w:tab w:val="num" w:pos="0"/>
        </w:tabs>
        <w:ind w:left="1080" w:hanging="1080"/>
      </w:pPr>
      <w:rPr>
        <w:rFonts w:cs="Times New Roman"/>
        <w:b/>
      </w:rPr>
    </w:lvl>
    <w:lvl w:ilvl="5">
      <w:start w:val="1"/>
      <w:numFmt w:val="decimal"/>
      <w:lvlText w:val="%1.%2.%3.%4.%5.%6."/>
      <w:lvlJc w:val="left"/>
      <w:pPr>
        <w:tabs>
          <w:tab w:val="num" w:pos="0"/>
        </w:tabs>
        <w:ind w:left="1080" w:hanging="1080"/>
      </w:pPr>
      <w:rPr>
        <w:rFonts w:cs="Times New Roman"/>
        <w:b/>
      </w:rPr>
    </w:lvl>
    <w:lvl w:ilvl="6">
      <w:start w:val="1"/>
      <w:numFmt w:val="decimal"/>
      <w:lvlText w:val="%1.%2.%3.%4.%5.%6.%7."/>
      <w:lvlJc w:val="left"/>
      <w:pPr>
        <w:tabs>
          <w:tab w:val="num" w:pos="0"/>
        </w:tabs>
        <w:ind w:left="1440" w:hanging="1440"/>
      </w:pPr>
      <w:rPr>
        <w:rFonts w:cs="Times New Roman"/>
        <w:b/>
      </w:rPr>
    </w:lvl>
    <w:lvl w:ilvl="7">
      <w:start w:val="1"/>
      <w:numFmt w:val="decimal"/>
      <w:lvlText w:val="%1.%2.%3.%4.%5.%6.%7.%8."/>
      <w:lvlJc w:val="left"/>
      <w:pPr>
        <w:tabs>
          <w:tab w:val="num" w:pos="0"/>
        </w:tabs>
        <w:ind w:left="1440" w:hanging="1440"/>
      </w:pPr>
      <w:rPr>
        <w:rFonts w:cs="Times New Roman"/>
        <w:b/>
      </w:rPr>
    </w:lvl>
    <w:lvl w:ilvl="8">
      <w:start w:val="1"/>
      <w:numFmt w:val="decimal"/>
      <w:lvlText w:val="%1.%2.%3.%4.%5.%6.%7.%8.%9."/>
      <w:lvlJc w:val="left"/>
      <w:pPr>
        <w:tabs>
          <w:tab w:val="num" w:pos="0"/>
        </w:tabs>
        <w:ind w:left="1800" w:hanging="1800"/>
      </w:pPr>
      <w:rPr>
        <w:rFonts w:cs="Times New Roman"/>
        <w:b/>
      </w:rPr>
    </w:lvl>
  </w:abstractNum>
  <w:abstractNum w:abstractNumId="3" w15:restartNumberingAfterBreak="0">
    <w:nsid w:val="00000004"/>
    <w:multiLevelType w:val="multilevel"/>
    <w:tmpl w:val="00000004"/>
    <w:name w:val="WWNum3"/>
    <w:lvl w:ilvl="0">
      <w:start w:val="1"/>
      <w:numFmt w:val="bullet"/>
      <w:lvlText w:val="-"/>
      <w:lvlJc w:val="left"/>
      <w:pPr>
        <w:tabs>
          <w:tab w:val="num" w:pos="0"/>
        </w:tabs>
        <w:ind w:left="720" w:hanging="360"/>
      </w:pPr>
      <w:rPr>
        <w:rFonts w:ascii="Arial" w:hAnsi="Arial"/>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4" w15:restartNumberingAfterBreak="0">
    <w:nsid w:val="00000005"/>
    <w:multiLevelType w:val="multilevel"/>
    <w:tmpl w:val="603EA60C"/>
    <w:name w:val="WWNum4"/>
    <w:lvl w:ilvl="0">
      <w:start w:val="1"/>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60" w:hanging="360"/>
      </w:pPr>
      <w:rPr>
        <w:rFonts w:cs="Times New Roman"/>
      </w:rPr>
    </w:lvl>
    <w:lvl w:ilvl="2">
      <w:start w:val="1"/>
      <w:numFmt w:val="decimal"/>
      <w:lvlText w:val="%1.%2.%3."/>
      <w:lvlJc w:val="left"/>
      <w:pPr>
        <w:tabs>
          <w:tab w:val="num" w:pos="851"/>
        </w:tabs>
        <w:ind w:left="1571"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5" w15:restartNumberingAfterBreak="0">
    <w:nsid w:val="00000006"/>
    <w:multiLevelType w:val="multilevel"/>
    <w:tmpl w:val="00000006"/>
    <w:name w:val="WWNum5"/>
    <w:lvl w:ilvl="0">
      <w:start w:val="1"/>
      <w:numFmt w:val="decimal"/>
      <w:lvlText w:val="%1."/>
      <w:lvlJc w:val="left"/>
      <w:pPr>
        <w:tabs>
          <w:tab w:val="num" w:pos="0"/>
        </w:tabs>
        <w:ind w:left="360" w:hanging="360"/>
      </w:pPr>
      <w:rPr>
        <w:rFonts w:cs="Times New Roman"/>
      </w:rPr>
    </w:lvl>
    <w:lvl w:ilvl="1">
      <w:start w:val="1"/>
      <w:numFmt w:val="decimal"/>
      <w:lvlText w:val="%1.%2."/>
      <w:lvlJc w:val="left"/>
      <w:pPr>
        <w:tabs>
          <w:tab w:val="num" w:pos="-709"/>
        </w:tabs>
        <w:ind w:left="360" w:hanging="36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6" w15:restartNumberingAfterBreak="0">
    <w:nsid w:val="00000008"/>
    <w:multiLevelType w:val="multilevel"/>
    <w:tmpl w:val="82AC9F36"/>
    <w:name w:val="WWNum7"/>
    <w:lvl w:ilvl="0">
      <w:start w:val="6"/>
      <w:numFmt w:val="decimal"/>
      <w:lvlText w:val="%1."/>
      <w:lvlJc w:val="left"/>
      <w:pPr>
        <w:tabs>
          <w:tab w:val="num" w:pos="0"/>
        </w:tabs>
        <w:ind w:left="360" w:hanging="360"/>
      </w:pPr>
      <w:rPr>
        <w:rFonts w:cs="Times New Roman"/>
        <w:b/>
      </w:rPr>
    </w:lvl>
    <w:lvl w:ilvl="1">
      <w:start w:val="1"/>
      <w:numFmt w:val="decimal"/>
      <w:lvlText w:val="%1.%2."/>
      <w:lvlJc w:val="left"/>
      <w:pPr>
        <w:tabs>
          <w:tab w:val="num" w:pos="0"/>
        </w:tabs>
        <w:ind w:left="360" w:hanging="360"/>
      </w:pPr>
      <w:rPr>
        <w:rFonts w:cs="Times New Roman"/>
        <w:b w:val="0"/>
      </w:rPr>
    </w:lvl>
    <w:lvl w:ilvl="2">
      <w:start w:val="1"/>
      <w:numFmt w:val="decimal"/>
      <w:lvlText w:val="%1.%2.%3."/>
      <w:lvlJc w:val="left"/>
      <w:pPr>
        <w:tabs>
          <w:tab w:val="num" w:pos="0"/>
        </w:tabs>
        <w:ind w:left="720" w:hanging="720"/>
      </w:pPr>
      <w:rPr>
        <w:rFonts w:cs="Times New Roman"/>
        <w:b/>
      </w:rPr>
    </w:lvl>
    <w:lvl w:ilvl="3">
      <w:start w:val="1"/>
      <w:numFmt w:val="decimal"/>
      <w:lvlText w:val="%1.%2.%3.%4."/>
      <w:lvlJc w:val="left"/>
      <w:pPr>
        <w:tabs>
          <w:tab w:val="num" w:pos="0"/>
        </w:tabs>
        <w:ind w:left="720" w:hanging="720"/>
      </w:pPr>
      <w:rPr>
        <w:rFonts w:cs="Times New Roman"/>
        <w:b/>
      </w:rPr>
    </w:lvl>
    <w:lvl w:ilvl="4">
      <w:start w:val="1"/>
      <w:numFmt w:val="decimal"/>
      <w:lvlText w:val="%1.%2.%3.%4.%5."/>
      <w:lvlJc w:val="left"/>
      <w:pPr>
        <w:tabs>
          <w:tab w:val="num" w:pos="0"/>
        </w:tabs>
        <w:ind w:left="1080" w:hanging="1080"/>
      </w:pPr>
      <w:rPr>
        <w:rFonts w:cs="Times New Roman"/>
        <w:b/>
      </w:rPr>
    </w:lvl>
    <w:lvl w:ilvl="5">
      <w:start w:val="1"/>
      <w:numFmt w:val="decimal"/>
      <w:lvlText w:val="%1.%2.%3.%4.%5.%6."/>
      <w:lvlJc w:val="left"/>
      <w:pPr>
        <w:tabs>
          <w:tab w:val="num" w:pos="0"/>
        </w:tabs>
        <w:ind w:left="1080" w:hanging="1080"/>
      </w:pPr>
      <w:rPr>
        <w:rFonts w:cs="Times New Roman"/>
        <w:b/>
      </w:rPr>
    </w:lvl>
    <w:lvl w:ilvl="6">
      <w:start w:val="1"/>
      <w:numFmt w:val="decimal"/>
      <w:lvlText w:val="%1.%2.%3.%4.%5.%6.%7."/>
      <w:lvlJc w:val="left"/>
      <w:pPr>
        <w:tabs>
          <w:tab w:val="num" w:pos="0"/>
        </w:tabs>
        <w:ind w:left="1440" w:hanging="1440"/>
      </w:pPr>
      <w:rPr>
        <w:rFonts w:cs="Times New Roman"/>
        <w:b/>
      </w:rPr>
    </w:lvl>
    <w:lvl w:ilvl="7">
      <w:start w:val="1"/>
      <w:numFmt w:val="decimal"/>
      <w:lvlText w:val="%1.%2.%3.%4.%5.%6.%7.%8."/>
      <w:lvlJc w:val="left"/>
      <w:pPr>
        <w:tabs>
          <w:tab w:val="num" w:pos="0"/>
        </w:tabs>
        <w:ind w:left="1440" w:hanging="1440"/>
      </w:pPr>
      <w:rPr>
        <w:rFonts w:cs="Times New Roman"/>
        <w:b/>
      </w:rPr>
    </w:lvl>
    <w:lvl w:ilvl="8">
      <w:start w:val="1"/>
      <w:numFmt w:val="decimal"/>
      <w:lvlText w:val="%1.%2.%3.%4.%5.%6.%7.%8.%9."/>
      <w:lvlJc w:val="left"/>
      <w:pPr>
        <w:tabs>
          <w:tab w:val="num" w:pos="0"/>
        </w:tabs>
        <w:ind w:left="1800" w:hanging="1800"/>
      </w:pPr>
      <w:rPr>
        <w:rFonts w:cs="Times New Roman"/>
        <w:b/>
      </w:rPr>
    </w:lvl>
  </w:abstractNum>
  <w:abstractNum w:abstractNumId="7" w15:restartNumberingAfterBreak="0">
    <w:nsid w:val="00000009"/>
    <w:multiLevelType w:val="multilevel"/>
    <w:tmpl w:val="4816C872"/>
    <w:name w:val="WWNum8"/>
    <w:lvl w:ilvl="0">
      <w:start w:val="1"/>
      <w:numFmt w:val="decimal"/>
      <w:lvlText w:val="%1."/>
      <w:lvlJc w:val="left"/>
      <w:pPr>
        <w:tabs>
          <w:tab w:val="num" w:pos="0"/>
        </w:tabs>
        <w:ind w:left="360" w:hanging="360"/>
      </w:pPr>
      <w:rPr>
        <w:rFonts w:cs="Times New Roman"/>
        <w:b w:val="0"/>
      </w:rPr>
    </w:lvl>
    <w:lvl w:ilvl="1">
      <w:start w:val="1"/>
      <w:numFmt w:val="decimal"/>
      <w:lvlText w:val="%1.%2."/>
      <w:lvlJc w:val="left"/>
      <w:pPr>
        <w:tabs>
          <w:tab w:val="num" w:pos="0"/>
        </w:tabs>
        <w:ind w:left="360" w:hanging="36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8" w15:restartNumberingAfterBreak="0">
    <w:nsid w:val="0000000A"/>
    <w:multiLevelType w:val="multilevel"/>
    <w:tmpl w:val="0000000A"/>
    <w:name w:val="WWNum9"/>
    <w:lvl w:ilvl="0">
      <w:start w:val="2"/>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60" w:hanging="36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9" w15:restartNumberingAfterBreak="0">
    <w:nsid w:val="0000000B"/>
    <w:multiLevelType w:val="multilevel"/>
    <w:tmpl w:val="0000000B"/>
    <w:name w:val="WWNum10"/>
    <w:lvl w:ilvl="0">
      <w:start w:val="8"/>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60" w:hanging="36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10" w15:restartNumberingAfterBreak="0">
    <w:nsid w:val="0000000C"/>
    <w:multiLevelType w:val="multilevel"/>
    <w:tmpl w:val="0000000C"/>
    <w:name w:val="WWNum11"/>
    <w:lvl w:ilvl="0">
      <w:start w:val="5"/>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60" w:hanging="36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11" w15:restartNumberingAfterBreak="0">
    <w:nsid w:val="0000000D"/>
    <w:multiLevelType w:val="multilevel"/>
    <w:tmpl w:val="FAE25046"/>
    <w:name w:val="WWNum12"/>
    <w:lvl w:ilvl="0">
      <w:start w:val="1"/>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60" w:hanging="36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12" w15:restartNumberingAfterBreak="0">
    <w:nsid w:val="0000000E"/>
    <w:multiLevelType w:val="multilevel"/>
    <w:tmpl w:val="B6B6FF3A"/>
    <w:name w:val="WWNum13"/>
    <w:lvl w:ilvl="0">
      <w:start w:val="11"/>
      <w:numFmt w:val="decimal"/>
      <w:lvlText w:val="%1."/>
      <w:lvlJc w:val="left"/>
      <w:pPr>
        <w:tabs>
          <w:tab w:val="num" w:pos="0"/>
        </w:tabs>
        <w:ind w:left="480" w:hanging="480"/>
      </w:pPr>
      <w:rPr>
        <w:rFonts w:cs="Times New Roman"/>
        <w:b/>
      </w:rPr>
    </w:lvl>
    <w:lvl w:ilvl="1">
      <w:start w:val="1"/>
      <w:numFmt w:val="decimal"/>
      <w:lvlText w:val="%1.%2."/>
      <w:lvlJc w:val="left"/>
      <w:pPr>
        <w:tabs>
          <w:tab w:val="num" w:pos="0"/>
        </w:tabs>
        <w:ind w:left="480" w:hanging="480"/>
      </w:pPr>
      <w:rPr>
        <w:rFonts w:cs="Times New Roman"/>
        <w:b w:val="0"/>
      </w:rPr>
    </w:lvl>
    <w:lvl w:ilvl="2">
      <w:start w:val="1"/>
      <w:numFmt w:val="decimal"/>
      <w:lvlText w:val="%1.%2.%3."/>
      <w:lvlJc w:val="left"/>
      <w:pPr>
        <w:tabs>
          <w:tab w:val="num" w:pos="0"/>
        </w:tabs>
        <w:ind w:left="720" w:hanging="720"/>
      </w:pPr>
      <w:rPr>
        <w:rFonts w:cs="Times New Roman"/>
        <w:b/>
      </w:rPr>
    </w:lvl>
    <w:lvl w:ilvl="3">
      <w:start w:val="1"/>
      <w:numFmt w:val="decimal"/>
      <w:lvlText w:val="%1.%2.%3.%4."/>
      <w:lvlJc w:val="left"/>
      <w:pPr>
        <w:tabs>
          <w:tab w:val="num" w:pos="0"/>
        </w:tabs>
        <w:ind w:left="720" w:hanging="720"/>
      </w:pPr>
      <w:rPr>
        <w:rFonts w:cs="Times New Roman"/>
        <w:b/>
      </w:rPr>
    </w:lvl>
    <w:lvl w:ilvl="4">
      <w:start w:val="1"/>
      <w:numFmt w:val="decimal"/>
      <w:lvlText w:val="%1.%2.%3.%4.%5."/>
      <w:lvlJc w:val="left"/>
      <w:pPr>
        <w:tabs>
          <w:tab w:val="num" w:pos="0"/>
        </w:tabs>
        <w:ind w:left="1080" w:hanging="1080"/>
      </w:pPr>
      <w:rPr>
        <w:rFonts w:cs="Times New Roman"/>
        <w:b/>
      </w:rPr>
    </w:lvl>
    <w:lvl w:ilvl="5">
      <w:start w:val="1"/>
      <w:numFmt w:val="decimal"/>
      <w:lvlText w:val="%1.%2.%3.%4.%5.%6."/>
      <w:lvlJc w:val="left"/>
      <w:pPr>
        <w:tabs>
          <w:tab w:val="num" w:pos="0"/>
        </w:tabs>
        <w:ind w:left="1080" w:hanging="1080"/>
      </w:pPr>
      <w:rPr>
        <w:rFonts w:cs="Times New Roman"/>
        <w:b/>
      </w:rPr>
    </w:lvl>
    <w:lvl w:ilvl="6">
      <w:start w:val="1"/>
      <w:numFmt w:val="decimal"/>
      <w:lvlText w:val="%1.%2.%3.%4.%5.%6.%7."/>
      <w:lvlJc w:val="left"/>
      <w:pPr>
        <w:tabs>
          <w:tab w:val="num" w:pos="0"/>
        </w:tabs>
        <w:ind w:left="1440" w:hanging="1440"/>
      </w:pPr>
      <w:rPr>
        <w:rFonts w:cs="Times New Roman"/>
        <w:b/>
      </w:rPr>
    </w:lvl>
    <w:lvl w:ilvl="7">
      <w:start w:val="1"/>
      <w:numFmt w:val="decimal"/>
      <w:lvlText w:val="%1.%2.%3.%4.%5.%6.%7.%8."/>
      <w:lvlJc w:val="left"/>
      <w:pPr>
        <w:tabs>
          <w:tab w:val="num" w:pos="0"/>
        </w:tabs>
        <w:ind w:left="1440" w:hanging="1440"/>
      </w:pPr>
      <w:rPr>
        <w:rFonts w:cs="Times New Roman"/>
        <w:b/>
      </w:rPr>
    </w:lvl>
    <w:lvl w:ilvl="8">
      <w:start w:val="1"/>
      <w:numFmt w:val="decimal"/>
      <w:lvlText w:val="%1.%2.%3.%4.%5.%6.%7.%8.%9."/>
      <w:lvlJc w:val="left"/>
      <w:pPr>
        <w:tabs>
          <w:tab w:val="num" w:pos="0"/>
        </w:tabs>
        <w:ind w:left="1800" w:hanging="1800"/>
      </w:pPr>
      <w:rPr>
        <w:rFonts w:cs="Times New Roman"/>
        <w:b/>
      </w:rPr>
    </w:lvl>
  </w:abstractNum>
  <w:abstractNum w:abstractNumId="13" w15:restartNumberingAfterBreak="0">
    <w:nsid w:val="00000010"/>
    <w:multiLevelType w:val="multilevel"/>
    <w:tmpl w:val="00000010"/>
    <w:name w:val="WW8Num17"/>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4" w15:restartNumberingAfterBreak="0">
    <w:nsid w:val="00000011"/>
    <w:multiLevelType w:val="multilevel"/>
    <w:tmpl w:val="00000011"/>
    <w:name w:val="WW8Num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5" w15:restartNumberingAfterBreak="0">
    <w:nsid w:val="0844588A"/>
    <w:multiLevelType w:val="hybridMultilevel"/>
    <w:tmpl w:val="92AA11BA"/>
    <w:lvl w:ilvl="0" w:tplc="59163DD6">
      <w:start w:val="1"/>
      <w:numFmt w:val="decimal"/>
      <w:lvlText w:val="%1."/>
      <w:lvlJc w:val="left"/>
      <w:pPr>
        <w:ind w:left="720" w:hanging="360"/>
      </w:pPr>
      <w:rPr>
        <w:rFonts w:hint="default"/>
        <w:b w:val="0"/>
        <w:color w:val="00000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0980293C"/>
    <w:multiLevelType w:val="hybridMultilevel"/>
    <w:tmpl w:val="D9342130"/>
    <w:lvl w:ilvl="0" w:tplc="041B0001">
      <w:start w:val="1"/>
      <w:numFmt w:val="bullet"/>
      <w:lvlText w:val=""/>
      <w:lvlJc w:val="left"/>
      <w:pPr>
        <w:ind w:left="720" w:hanging="360"/>
      </w:pPr>
      <w:rPr>
        <w:rFonts w:ascii="Symbol" w:hAnsi="Symbol" w:hint="default"/>
      </w:rPr>
    </w:lvl>
    <w:lvl w:ilvl="1" w:tplc="041B0003" w:tentative="1">
      <w:start w:val="1"/>
      <w:numFmt w:val="bullet"/>
      <w:pStyle w:val="Cislovanie2"/>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09A82138"/>
    <w:multiLevelType w:val="hybridMultilevel"/>
    <w:tmpl w:val="47783CE8"/>
    <w:lvl w:ilvl="0" w:tplc="B136E7A0">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0E795C7A"/>
    <w:multiLevelType w:val="hybridMultilevel"/>
    <w:tmpl w:val="EFD2E962"/>
    <w:lvl w:ilvl="0" w:tplc="F1C81782">
      <w:start w:val="1"/>
      <w:numFmt w:val="decimal"/>
      <w:lvlText w:val="%1."/>
      <w:lvlJc w:val="left"/>
      <w:pPr>
        <w:ind w:left="502" w:hanging="360"/>
      </w:pPr>
      <w:rPr>
        <w:rFonts w:asciiTheme="minorHAnsi" w:hAnsiTheme="minorHAnsi" w:hint="default"/>
        <w:b w:val="0"/>
        <w:color w:val="00000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11581EBA"/>
    <w:multiLevelType w:val="hybridMultilevel"/>
    <w:tmpl w:val="DD801DF4"/>
    <w:lvl w:ilvl="0" w:tplc="B136E7A0">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1588260D"/>
    <w:multiLevelType w:val="hybridMultilevel"/>
    <w:tmpl w:val="8E4695A6"/>
    <w:lvl w:ilvl="0" w:tplc="994446B6">
      <w:start w:val="1"/>
      <w:numFmt w:val="decimal"/>
      <w:lvlText w:val="%1."/>
      <w:lvlJc w:val="left"/>
      <w:pPr>
        <w:ind w:left="720" w:hanging="360"/>
      </w:pPr>
      <w:rPr>
        <w:rFonts w:asciiTheme="minorHAnsi" w:eastAsia="Times New Roman" w:hAnsiTheme="minorHAnsi" w:cstheme="minorHAnsi"/>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1" w15:restartNumberingAfterBreak="0">
    <w:nsid w:val="17D91AA5"/>
    <w:multiLevelType w:val="hybridMultilevel"/>
    <w:tmpl w:val="F6D85CD6"/>
    <w:lvl w:ilvl="0" w:tplc="041B0001">
      <w:start w:val="1"/>
      <w:numFmt w:val="bullet"/>
      <w:lvlText w:val=""/>
      <w:lvlJc w:val="left"/>
      <w:pPr>
        <w:ind w:left="1428" w:hanging="360"/>
      </w:pPr>
      <w:rPr>
        <w:rFonts w:ascii="Symbol" w:hAnsi="Symbol"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22" w15:restartNumberingAfterBreak="0">
    <w:nsid w:val="1D4F1FE5"/>
    <w:multiLevelType w:val="hybridMultilevel"/>
    <w:tmpl w:val="AB1A734A"/>
    <w:lvl w:ilvl="0" w:tplc="A4CEE546">
      <w:start w:val="1"/>
      <w:numFmt w:val="bullet"/>
      <w:pStyle w:val="Bulleted2"/>
      <w:lvlText w:val="-"/>
      <w:lvlJc w:val="left"/>
      <w:pPr>
        <w:tabs>
          <w:tab w:val="num" w:pos="680"/>
        </w:tabs>
        <w:ind w:left="680" w:hanging="340"/>
      </w:pPr>
      <w:rPr>
        <w:rFonts w:ascii="9999999" w:hAnsi="9999999" w:cs="Courier New"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2E314F4"/>
    <w:multiLevelType w:val="hybridMultilevel"/>
    <w:tmpl w:val="717ACC2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2B85448B"/>
    <w:multiLevelType w:val="hybridMultilevel"/>
    <w:tmpl w:val="B3DA435C"/>
    <w:lvl w:ilvl="0" w:tplc="F766CE5C">
      <w:start w:val="1"/>
      <w:numFmt w:val="bullet"/>
      <w:lvlText w:val="-"/>
      <w:lvlJc w:val="left"/>
      <w:pPr>
        <w:ind w:left="720" w:hanging="360"/>
      </w:pPr>
      <w:rPr>
        <w:rFonts w:ascii="Times New Roman" w:eastAsia="Times New Roman" w:hAnsi="Times New Roman"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hint="default"/>
      </w:rPr>
    </w:lvl>
    <w:lvl w:ilvl="1" w:tplc="041B0003" w:tentative="1">
      <w:start w:val="1"/>
      <w:numFmt w:val="bullet"/>
      <w:lvlText w:val="o"/>
      <w:lvlJc w:val="left"/>
      <w:pPr>
        <w:ind w:left="2147" w:hanging="360"/>
      </w:pPr>
      <w:rPr>
        <w:rFonts w:ascii="Courier New" w:hAnsi="Courier New" w:cs="Courier New" w:hint="default"/>
      </w:rPr>
    </w:lvl>
    <w:lvl w:ilvl="2" w:tplc="041B0005" w:tentative="1">
      <w:start w:val="1"/>
      <w:numFmt w:val="bullet"/>
      <w:lvlText w:val=""/>
      <w:lvlJc w:val="left"/>
      <w:pPr>
        <w:ind w:left="2867" w:hanging="360"/>
      </w:pPr>
      <w:rPr>
        <w:rFonts w:ascii="Wingdings" w:hAnsi="Wingdings" w:hint="default"/>
      </w:rPr>
    </w:lvl>
    <w:lvl w:ilvl="3" w:tplc="041B0001" w:tentative="1">
      <w:start w:val="1"/>
      <w:numFmt w:val="bullet"/>
      <w:lvlText w:val=""/>
      <w:lvlJc w:val="left"/>
      <w:pPr>
        <w:ind w:left="3587" w:hanging="360"/>
      </w:pPr>
      <w:rPr>
        <w:rFonts w:ascii="Symbol" w:hAnsi="Symbol" w:hint="default"/>
      </w:rPr>
    </w:lvl>
    <w:lvl w:ilvl="4" w:tplc="041B0003" w:tentative="1">
      <w:start w:val="1"/>
      <w:numFmt w:val="bullet"/>
      <w:lvlText w:val="o"/>
      <w:lvlJc w:val="left"/>
      <w:pPr>
        <w:ind w:left="4307" w:hanging="360"/>
      </w:pPr>
      <w:rPr>
        <w:rFonts w:ascii="Courier New" w:hAnsi="Courier New" w:cs="Courier New" w:hint="default"/>
      </w:rPr>
    </w:lvl>
    <w:lvl w:ilvl="5" w:tplc="041B0005" w:tentative="1">
      <w:start w:val="1"/>
      <w:numFmt w:val="bullet"/>
      <w:lvlText w:val=""/>
      <w:lvlJc w:val="left"/>
      <w:pPr>
        <w:ind w:left="5027" w:hanging="360"/>
      </w:pPr>
      <w:rPr>
        <w:rFonts w:ascii="Wingdings" w:hAnsi="Wingdings" w:hint="default"/>
      </w:rPr>
    </w:lvl>
    <w:lvl w:ilvl="6" w:tplc="041B0001" w:tentative="1">
      <w:start w:val="1"/>
      <w:numFmt w:val="bullet"/>
      <w:lvlText w:val=""/>
      <w:lvlJc w:val="left"/>
      <w:pPr>
        <w:ind w:left="5747" w:hanging="360"/>
      </w:pPr>
      <w:rPr>
        <w:rFonts w:ascii="Symbol" w:hAnsi="Symbol" w:hint="default"/>
      </w:rPr>
    </w:lvl>
    <w:lvl w:ilvl="7" w:tplc="041B0003" w:tentative="1">
      <w:start w:val="1"/>
      <w:numFmt w:val="bullet"/>
      <w:lvlText w:val="o"/>
      <w:lvlJc w:val="left"/>
      <w:pPr>
        <w:ind w:left="6467" w:hanging="360"/>
      </w:pPr>
      <w:rPr>
        <w:rFonts w:ascii="Courier New" w:hAnsi="Courier New" w:cs="Courier New" w:hint="default"/>
      </w:rPr>
    </w:lvl>
    <w:lvl w:ilvl="8" w:tplc="041B0005" w:tentative="1">
      <w:start w:val="1"/>
      <w:numFmt w:val="bullet"/>
      <w:lvlText w:val=""/>
      <w:lvlJc w:val="left"/>
      <w:pPr>
        <w:ind w:left="7187" w:hanging="360"/>
      </w:pPr>
      <w:rPr>
        <w:rFonts w:ascii="Wingdings" w:hAnsi="Wingdings" w:hint="default"/>
      </w:rPr>
    </w:lvl>
  </w:abstractNum>
  <w:abstractNum w:abstractNumId="26" w15:restartNumberingAfterBreak="0">
    <w:nsid w:val="320936EB"/>
    <w:multiLevelType w:val="hybridMultilevel"/>
    <w:tmpl w:val="115A13E6"/>
    <w:lvl w:ilvl="0" w:tplc="B498CC3A">
      <w:start w:val="7"/>
      <w:numFmt w:val="bullet"/>
      <w:lvlText w:val="-"/>
      <w:lvlJc w:val="left"/>
      <w:pPr>
        <w:ind w:left="720" w:hanging="360"/>
      </w:pPr>
      <w:rPr>
        <w:rFonts w:ascii="Arial" w:eastAsia="Times New Roman" w:hAnsi="Arial" w:cs="Aria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39967F69"/>
    <w:multiLevelType w:val="hybridMultilevel"/>
    <w:tmpl w:val="F8043F10"/>
    <w:lvl w:ilvl="0" w:tplc="FFFFFFFF">
      <w:start w:val="7"/>
      <w:numFmt w:val="bullet"/>
      <w:lvlText w:val="-"/>
      <w:lvlJc w:val="left"/>
      <w:pPr>
        <w:tabs>
          <w:tab w:val="num" w:pos="1200"/>
        </w:tabs>
        <w:ind w:left="1200" w:hanging="360"/>
      </w:pPr>
      <w:rPr>
        <w:rFonts w:ascii="Times New Roman" w:eastAsia="Times New Roman" w:hAnsi="Times New Roman" w:cs="Times New Roman" w:hint="default"/>
      </w:rPr>
    </w:lvl>
    <w:lvl w:ilvl="1" w:tplc="FFFFFFFF">
      <w:start w:val="851"/>
      <w:numFmt w:val="bullet"/>
      <w:lvlText w:val="-"/>
      <w:lvlJc w:val="left"/>
      <w:pPr>
        <w:tabs>
          <w:tab w:val="num" w:pos="1920"/>
        </w:tabs>
        <w:ind w:left="1920" w:hanging="360"/>
      </w:pPr>
      <w:rPr>
        <w:rFonts w:ascii="Times New Roman" w:eastAsia="Times New Roman" w:hAnsi="Times New Roman" w:cs="Times New Roman" w:hint="default"/>
      </w:rPr>
    </w:lvl>
    <w:lvl w:ilvl="2" w:tplc="FFFFFFFF">
      <w:start w:val="1"/>
      <w:numFmt w:val="decimal"/>
      <w:lvlText w:val="%3."/>
      <w:lvlJc w:val="left"/>
      <w:pPr>
        <w:tabs>
          <w:tab w:val="num" w:pos="2640"/>
        </w:tabs>
        <w:ind w:left="2640" w:hanging="360"/>
      </w:pPr>
    </w:lvl>
    <w:lvl w:ilvl="3" w:tplc="FFFFFFFF">
      <w:start w:val="1"/>
      <w:numFmt w:val="lowerLetter"/>
      <w:lvlText w:val="%4)"/>
      <w:lvlJc w:val="left"/>
      <w:pPr>
        <w:tabs>
          <w:tab w:val="num" w:pos="3360"/>
        </w:tabs>
        <w:ind w:left="3360" w:hanging="360"/>
      </w:pPr>
      <w:rPr>
        <w:rFonts w:hint="default"/>
      </w:rPr>
    </w:lvl>
    <w:lvl w:ilvl="4" w:tplc="FFFFFFFF">
      <w:start w:val="3"/>
      <w:numFmt w:val="bullet"/>
      <w:lvlText w:val=""/>
      <w:lvlJc w:val="left"/>
      <w:pPr>
        <w:tabs>
          <w:tab w:val="num" w:pos="4080"/>
        </w:tabs>
        <w:ind w:left="4080" w:hanging="360"/>
      </w:pPr>
      <w:rPr>
        <w:rFonts w:ascii="Symbol" w:eastAsia="Times New Roman" w:hAnsi="Symbol" w:cs="Times New Roman" w:hint="default"/>
      </w:rPr>
    </w:lvl>
    <w:lvl w:ilvl="5" w:tplc="FFFFFFFF" w:tentative="1">
      <w:start w:val="1"/>
      <w:numFmt w:val="bullet"/>
      <w:lvlText w:val=""/>
      <w:lvlJc w:val="left"/>
      <w:pPr>
        <w:tabs>
          <w:tab w:val="num" w:pos="4800"/>
        </w:tabs>
        <w:ind w:left="4800" w:hanging="360"/>
      </w:pPr>
      <w:rPr>
        <w:rFonts w:ascii="Wingdings" w:hAnsi="Wingdings" w:hint="default"/>
      </w:rPr>
    </w:lvl>
    <w:lvl w:ilvl="6" w:tplc="FFFFFFFF" w:tentative="1">
      <w:start w:val="1"/>
      <w:numFmt w:val="bullet"/>
      <w:lvlText w:val=""/>
      <w:lvlJc w:val="left"/>
      <w:pPr>
        <w:tabs>
          <w:tab w:val="num" w:pos="5520"/>
        </w:tabs>
        <w:ind w:left="5520" w:hanging="360"/>
      </w:pPr>
      <w:rPr>
        <w:rFonts w:ascii="Symbol" w:hAnsi="Symbol" w:hint="default"/>
      </w:rPr>
    </w:lvl>
    <w:lvl w:ilvl="7" w:tplc="FFFFFFFF" w:tentative="1">
      <w:start w:val="1"/>
      <w:numFmt w:val="bullet"/>
      <w:lvlText w:val="o"/>
      <w:lvlJc w:val="left"/>
      <w:pPr>
        <w:tabs>
          <w:tab w:val="num" w:pos="6240"/>
        </w:tabs>
        <w:ind w:left="6240" w:hanging="360"/>
      </w:pPr>
      <w:rPr>
        <w:rFonts w:ascii="Courier New" w:hAnsi="Courier New" w:hint="default"/>
      </w:rPr>
    </w:lvl>
    <w:lvl w:ilvl="8" w:tplc="FFFFFFFF" w:tentative="1">
      <w:start w:val="1"/>
      <w:numFmt w:val="bullet"/>
      <w:lvlText w:val=""/>
      <w:lvlJc w:val="left"/>
      <w:pPr>
        <w:tabs>
          <w:tab w:val="num" w:pos="6960"/>
        </w:tabs>
        <w:ind w:left="6960" w:hanging="360"/>
      </w:pPr>
      <w:rPr>
        <w:rFonts w:ascii="Wingdings" w:hAnsi="Wingdings" w:hint="default"/>
      </w:rPr>
    </w:lvl>
  </w:abstractNum>
  <w:abstractNum w:abstractNumId="28" w15:restartNumberingAfterBreak="0">
    <w:nsid w:val="39A663C0"/>
    <w:multiLevelType w:val="multilevel"/>
    <w:tmpl w:val="041B0025"/>
    <w:lvl w:ilvl="0">
      <w:start w:val="1"/>
      <w:numFmt w:val="decimal"/>
      <w:pStyle w:val="Nadpisodsek"/>
      <w:lvlText w:val="%1"/>
      <w:lvlJc w:val="left"/>
      <w:pPr>
        <w:tabs>
          <w:tab w:val="num" w:pos="432"/>
        </w:tabs>
        <w:ind w:left="432" w:hanging="432"/>
      </w:pPr>
      <w:rPr>
        <w:rFonts w:cs="Times New Roman"/>
      </w:rPr>
    </w:lvl>
    <w:lvl w:ilvl="1">
      <w:start w:val="1"/>
      <w:numFmt w:val="decimal"/>
      <w:pStyle w:val="Zoznamslo2"/>
      <w:lvlText w:val="%1.%2"/>
      <w:lvlJc w:val="left"/>
      <w:pPr>
        <w:tabs>
          <w:tab w:val="num" w:pos="576"/>
        </w:tabs>
        <w:ind w:left="576" w:hanging="576"/>
      </w:pPr>
      <w:rPr>
        <w:rFonts w:cs="Times New Roman"/>
      </w:rPr>
    </w:lvl>
    <w:lvl w:ilvl="2">
      <w:start w:val="1"/>
      <w:numFmt w:val="decimal"/>
      <w:pStyle w:val="Zoznamslo3"/>
      <w:lvlText w:val="%1.%2.%3"/>
      <w:lvlJc w:val="left"/>
      <w:pPr>
        <w:tabs>
          <w:tab w:val="num" w:pos="720"/>
        </w:tabs>
        <w:ind w:left="720" w:hanging="720"/>
      </w:pPr>
      <w:rPr>
        <w:rFonts w:cs="Times New Roman"/>
      </w:rPr>
    </w:lvl>
    <w:lvl w:ilvl="3">
      <w:start w:val="1"/>
      <w:numFmt w:val="decimal"/>
      <w:pStyle w:val="Zoznamslo4Char"/>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9" w15:restartNumberingAfterBreak="0">
    <w:nsid w:val="3A161F82"/>
    <w:multiLevelType w:val="hybridMultilevel"/>
    <w:tmpl w:val="AF2A4A5A"/>
    <w:lvl w:ilvl="0" w:tplc="676277EA">
      <w:numFmt w:val="bullet"/>
      <w:lvlText w:val="-"/>
      <w:lvlJc w:val="left"/>
      <w:pPr>
        <w:ind w:left="720" w:hanging="360"/>
      </w:pPr>
      <w:rPr>
        <w:rFonts w:ascii="Arial" w:eastAsia="Times New Roman" w:hAnsi="Arial" w:cs="Arial" w:hint="default"/>
        <w:color w:val="00000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 w15:restartNumberingAfterBreak="0">
    <w:nsid w:val="3E161DB1"/>
    <w:multiLevelType w:val="hybridMultilevel"/>
    <w:tmpl w:val="F0EA08BE"/>
    <w:lvl w:ilvl="0" w:tplc="F766CE5C">
      <w:start w:val="1"/>
      <w:numFmt w:val="bullet"/>
      <w:lvlText w:val="-"/>
      <w:lvlJc w:val="left"/>
      <w:pPr>
        <w:ind w:left="786" w:hanging="360"/>
      </w:pPr>
      <w:rPr>
        <w:rFonts w:ascii="Times New Roman" w:eastAsia="Times New Roman" w:hAnsi="Times New Roman"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1" w15:restartNumberingAfterBreak="0">
    <w:nsid w:val="3FBF558C"/>
    <w:multiLevelType w:val="multilevel"/>
    <w:tmpl w:val="598CBEF0"/>
    <w:lvl w:ilvl="0">
      <w:start w:val="11"/>
      <w:numFmt w:val="bullet"/>
      <w:lvlText w:val="-"/>
      <w:lvlJc w:val="left"/>
      <w:pPr>
        <w:tabs>
          <w:tab w:val="num" w:pos="1324"/>
        </w:tabs>
        <w:ind w:left="1304" w:hanging="340"/>
      </w:pPr>
      <w:rPr>
        <w:rFonts w:ascii="Arial Narrow" w:eastAsia="Calibri" w:hAnsi="Arial Narrow" w:cs="Times New Roman" w:hint="default"/>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2" w15:restartNumberingAfterBreak="0">
    <w:nsid w:val="49E63B9C"/>
    <w:multiLevelType w:val="hybridMultilevel"/>
    <w:tmpl w:val="6E449642"/>
    <w:lvl w:ilvl="0" w:tplc="3ED6056C">
      <w:start w:val="1"/>
      <w:numFmt w:val="decimal"/>
      <w:lvlText w:val="%1."/>
      <w:lvlJc w:val="left"/>
      <w:pPr>
        <w:ind w:left="840" w:hanging="48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3" w15:restartNumberingAfterBreak="0">
    <w:nsid w:val="4E7404CB"/>
    <w:multiLevelType w:val="hybridMultilevel"/>
    <w:tmpl w:val="260AB092"/>
    <w:lvl w:ilvl="0" w:tplc="F766CE5C">
      <w:start w:val="1"/>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4" w15:restartNumberingAfterBreak="0">
    <w:nsid w:val="4EA66D12"/>
    <w:multiLevelType w:val="hybridMultilevel"/>
    <w:tmpl w:val="41C0E9AE"/>
    <w:lvl w:ilvl="0" w:tplc="F766CE5C">
      <w:start w:val="1"/>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5" w15:restartNumberingAfterBreak="0">
    <w:nsid w:val="50C564B5"/>
    <w:multiLevelType w:val="hybridMultilevel"/>
    <w:tmpl w:val="7E2AB428"/>
    <w:lvl w:ilvl="0" w:tplc="F766CE5C">
      <w:start w:val="1"/>
      <w:numFmt w:val="bullet"/>
      <w:lvlText w:val="-"/>
      <w:lvlJc w:val="left"/>
      <w:pPr>
        <w:ind w:left="1428" w:hanging="360"/>
      </w:pPr>
      <w:rPr>
        <w:rFonts w:ascii="Times New Roman" w:eastAsia="Times New Roman" w:hAnsi="Times New Roman" w:hint="default"/>
        <w:color w:val="auto"/>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36" w15:restartNumberingAfterBreak="0">
    <w:nsid w:val="51212062"/>
    <w:multiLevelType w:val="hybridMultilevel"/>
    <w:tmpl w:val="8688B26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7" w15:restartNumberingAfterBreak="0">
    <w:nsid w:val="590D1692"/>
    <w:multiLevelType w:val="hybridMultilevel"/>
    <w:tmpl w:val="0C28CF4E"/>
    <w:lvl w:ilvl="0" w:tplc="5A98EF94">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597A6432"/>
    <w:multiLevelType w:val="hybridMultilevel"/>
    <w:tmpl w:val="69F67D08"/>
    <w:lvl w:ilvl="0" w:tplc="D90E9612">
      <w:start w:val="1"/>
      <w:numFmt w:val="upperRoman"/>
      <w:pStyle w:val="Nadpiskapitola"/>
      <w:lvlText w:val="%1."/>
      <w:lvlJc w:val="center"/>
      <w:pPr>
        <w:tabs>
          <w:tab w:val="num" w:pos="360"/>
        </w:tabs>
      </w:pPr>
      <w:rPr>
        <w:rFonts w:ascii="Arial" w:hAnsi="Arial" w:cs="Symbol" w:hint="default"/>
        <w:b/>
        <w:bCs/>
        <w:i w:val="0"/>
        <w:iCs w:val="0"/>
        <w:caps/>
        <w:sz w:val="28"/>
        <w:szCs w:val="28"/>
      </w:rPr>
    </w:lvl>
    <w:lvl w:ilvl="1" w:tplc="CBB20BB2">
      <w:start w:val="1"/>
      <w:numFmt w:val="bullet"/>
      <w:pStyle w:val="Odrazkaseda"/>
      <w:lvlText w:val=""/>
      <w:lvlJc w:val="left"/>
      <w:pPr>
        <w:tabs>
          <w:tab w:val="num" w:pos="1364"/>
        </w:tabs>
        <w:ind w:left="513" w:firstLine="567"/>
      </w:pPr>
      <w:rPr>
        <w:rFonts w:ascii="Symbol" w:hAnsi="Symbol" w:hint="default"/>
        <w:b/>
        <w:i w:val="0"/>
        <w:caps/>
        <w:sz w:val="28"/>
      </w:rPr>
    </w:lvl>
    <w:lvl w:ilvl="2" w:tplc="06A08F2E">
      <w:start w:val="1"/>
      <w:numFmt w:val="lowerRoman"/>
      <w:lvlText w:val="%3."/>
      <w:lvlJc w:val="right"/>
      <w:pPr>
        <w:tabs>
          <w:tab w:val="num" w:pos="2160"/>
        </w:tabs>
        <w:ind w:left="2160" w:hanging="180"/>
      </w:pPr>
      <w:rPr>
        <w:rFonts w:cs="Times New Roman"/>
      </w:rPr>
    </w:lvl>
    <w:lvl w:ilvl="3" w:tplc="5BBA7CC6">
      <w:start w:val="1"/>
      <w:numFmt w:val="decimal"/>
      <w:lvlText w:val="%4."/>
      <w:lvlJc w:val="left"/>
      <w:pPr>
        <w:tabs>
          <w:tab w:val="num" w:pos="2880"/>
        </w:tabs>
        <w:ind w:left="2880" w:hanging="360"/>
      </w:pPr>
      <w:rPr>
        <w:rFonts w:cs="Times New Roman"/>
      </w:rPr>
    </w:lvl>
    <w:lvl w:ilvl="4" w:tplc="30BC10C6">
      <w:start w:val="1"/>
      <w:numFmt w:val="lowerLetter"/>
      <w:lvlText w:val="%5."/>
      <w:lvlJc w:val="left"/>
      <w:pPr>
        <w:tabs>
          <w:tab w:val="num" w:pos="3600"/>
        </w:tabs>
        <w:ind w:left="3600" w:hanging="360"/>
      </w:pPr>
      <w:rPr>
        <w:rFonts w:cs="Times New Roman"/>
      </w:rPr>
    </w:lvl>
    <w:lvl w:ilvl="5" w:tplc="018E25A8">
      <w:start w:val="1"/>
      <w:numFmt w:val="lowerRoman"/>
      <w:lvlText w:val="%6."/>
      <w:lvlJc w:val="right"/>
      <w:pPr>
        <w:tabs>
          <w:tab w:val="num" w:pos="4320"/>
        </w:tabs>
        <w:ind w:left="4320" w:hanging="180"/>
      </w:pPr>
      <w:rPr>
        <w:rFonts w:cs="Times New Roman"/>
      </w:rPr>
    </w:lvl>
    <w:lvl w:ilvl="6" w:tplc="2BFA5E00">
      <w:start w:val="1"/>
      <w:numFmt w:val="decimal"/>
      <w:lvlText w:val="%7."/>
      <w:lvlJc w:val="left"/>
      <w:pPr>
        <w:tabs>
          <w:tab w:val="num" w:pos="5040"/>
        </w:tabs>
        <w:ind w:left="5040" w:hanging="360"/>
      </w:pPr>
      <w:rPr>
        <w:rFonts w:cs="Times New Roman"/>
      </w:rPr>
    </w:lvl>
    <w:lvl w:ilvl="7" w:tplc="AB7AF872">
      <w:start w:val="1"/>
      <w:numFmt w:val="lowerLetter"/>
      <w:lvlText w:val="%8."/>
      <w:lvlJc w:val="left"/>
      <w:pPr>
        <w:tabs>
          <w:tab w:val="num" w:pos="5760"/>
        </w:tabs>
        <w:ind w:left="5760" w:hanging="360"/>
      </w:pPr>
      <w:rPr>
        <w:rFonts w:cs="Times New Roman"/>
      </w:rPr>
    </w:lvl>
    <w:lvl w:ilvl="8" w:tplc="BAFC092E">
      <w:start w:val="1"/>
      <w:numFmt w:val="lowerRoman"/>
      <w:lvlText w:val="%9."/>
      <w:lvlJc w:val="right"/>
      <w:pPr>
        <w:tabs>
          <w:tab w:val="num" w:pos="6480"/>
        </w:tabs>
        <w:ind w:left="6480" w:hanging="180"/>
      </w:pPr>
      <w:rPr>
        <w:rFonts w:cs="Times New Roman"/>
      </w:rPr>
    </w:lvl>
  </w:abstractNum>
  <w:abstractNum w:abstractNumId="39" w15:restartNumberingAfterBreak="0">
    <w:nsid w:val="5BAD4572"/>
    <w:multiLevelType w:val="hybridMultilevel"/>
    <w:tmpl w:val="DFD0C7A4"/>
    <w:lvl w:ilvl="0" w:tplc="9B34B7CE">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40" w15:restartNumberingAfterBreak="0">
    <w:nsid w:val="5D8C1182"/>
    <w:multiLevelType w:val="hybridMultilevel"/>
    <w:tmpl w:val="6B2C0430"/>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41" w15:restartNumberingAfterBreak="0">
    <w:nsid w:val="5E1F21D3"/>
    <w:multiLevelType w:val="hybridMultilevel"/>
    <w:tmpl w:val="9B26A3D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603178E1"/>
    <w:multiLevelType w:val="hybridMultilevel"/>
    <w:tmpl w:val="94562E9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63754CAA"/>
    <w:multiLevelType w:val="hybridMultilevel"/>
    <w:tmpl w:val="A8844EEE"/>
    <w:lvl w:ilvl="0" w:tplc="B498CC3A">
      <w:start w:val="7"/>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4" w15:restartNumberingAfterBreak="0">
    <w:nsid w:val="66941420"/>
    <w:multiLevelType w:val="hybridMultilevel"/>
    <w:tmpl w:val="E3141B5E"/>
    <w:lvl w:ilvl="0" w:tplc="041B0001">
      <w:start w:val="1"/>
      <w:numFmt w:val="bullet"/>
      <w:lvlText w:val=""/>
      <w:lvlJc w:val="left"/>
      <w:pPr>
        <w:ind w:left="1428" w:hanging="360"/>
      </w:pPr>
      <w:rPr>
        <w:rFonts w:ascii="Symbol" w:hAnsi="Symbol"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45" w15:restartNumberingAfterBreak="0">
    <w:nsid w:val="68A55255"/>
    <w:multiLevelType w:val="hybridMultilevel"/>
    <w:tmpl w:val="7E4246A2"/>
    <w:lvl w:ilvl="0" w:tplc="041B000F">
      <w:start w:val="11"/>
      <w:numFmt w:val="decimal"/>
      <w:lvlText w:val="%1."/>
      <w:lvlJc w:val="left"/>
      <w:pPr>
        <w:ind w:left="1856" w:hanging="360"/>
      </w:pPr>
      <w:rPr>
        <w:rFonts w:hint="default"/>
      </w:rPr>
    </w:lvl>
    <w:lvl w:ilvl="1" w:tplc="041B0019" w:tentative="1">
      <w:start w:val="1"/>
      <w:numFmt w:val="lowerLetter"/>
      <w:lvlText w:val="%2."/>
      <w:lvlJc w:val="left"/>
      <w:pPr>
        <w:ind w:left="2576" w:hanging="360"/>
      </w:pPr>
    </w:lvl>
    <w:lvl w:ilvl="2" w:tplc="041B001B" w:tentative="1">
      <w:start w:val="1"/>
      <w:numFmt w:val="lowerRoman"/>
      <w:lvlText w:val="%3."/>
      <w:lvlJc w:val="right"/>
      <w:pPr>
        <w:ind w:left="3296" w:hanging="180"/>
      </w:pPr>
    </w:lvl>
    <w:lvl w:ilvl="3" w:tplc="041B000F" w:tentative="1">
      <w:start w:val="1"/>
      <w:numFmt w:val="decimal"/>
      <w:lvlText w:val="%4."/>
      <w:lvlJc w:val="left"/>
      <w:pPr>
        <w:ind w:left="4016" w:hanging="360"/>
      </w:pPr>
    </w:lvl>
    <w:lvl w:ilvl="4" w:tplc="041B0019" w:tentative="1">
      <w:start w:val="1"/>
      <w:numFmt w:val="lowerLetter"/>
      <w:lvlText w:val="%5."/>
      <w:lvlJc w:val="left"/>
      <w:pPr>
        <w:ind w:left="4736" w:hanging="360"/>
      </w:pPr>
    </w:lvl>
    <w:lvl w:ilvl="5" w:tplc="041B001B" w:tentative="1">
      <w:start w:val="1"/>
      <w:numFmt w:val="lowerRoman"/>
      <w:lvlText w:val="%6."/>
      <w:lvlJc w:val="right"/>
      <w:pPr>
        <w:ind w:left="5456" w:hanging="180"/>
      </w:pPr>
    </w:lvl>
    <w:lvl w:ilvl="6" w:tplc="041B000F" w:tentative="1">
      <w:start w:val="1"/>
      <w:numFmt w:val="decimal"/>
      <w:lvlText w:val="%7."/>
      <w:lvlJc w:val="left"/>
      <w:pPr>
        <w:ind w:left="6176" w:hanging="360"/>
      </w:pPr>
    </w:lvl>
    <w:lvl w:ilvl="7" w:tplc="041B0019" w:tentative="1">
      <w:start w:val="1"/>
      <w:numFmt w:val="lowerLetter"/>
      <w:lvlText w:val="%8."/>
      <w:lvlJc w:val="left"/>
      <w:pPr>
        <w:ind w:left="6896" w:hanging="360"/>
      </w:pPr>
    </w:lvl>
    <w:lvl w:ilvl="8" w:tplc="041B001B" w:tentative="1">
      <w:start w:val="1"/>
      <w:numFmt w:val="lowerRoman"/>
      <w:lvlText w:val="%9."/>
      <w:lvlJc w:val="right"/>
      <w:pPr>
        <w:ind w:left="7616" w:hanging="180"/>
      </w:pPr>
    </w:lvl>
  </w:abstractNum>
  <w:abstractNum w:abstractNumId="46" w15:restartNumberingAfterBreak="0">
    <w:nsid w:val="6D3E2E60"/>
    <w:multiLevelType w:val="hybridMultilevel"/>
    <w:tmpl w:val="14A4570A"/>
    <w:lvl w:ilvl="0" w:tplc="9DB81B34">
      <w:start w:val="1"/>
      <w:numFmt w:val="decimal"/>
      <w:lvlText w:val="%1."/>
      <w:lvlJc w:val="left"/>
      <w:pPr>
        <w:ind w:left="720" w:hanging="360"/>
      </w:pPr>
      <w:rPr>
        <w:rFonts w:asciiTheme="minorHAnsi" w:eastAsia="Times New Roman" w:hAnsiTheme="minorHAnsi" w:cstheme="minorHAnsi"/>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7" w15:restartNumberingAfterBreak="0">
    <w:nsid w:val="70E37888"/>
    <w:multiLevelType w:val="hybridMultilevel"/>
    <w:tmpl w:val="8B14F0BC"/>
    <w:lvl w:ilvl="0" w:tplc="015A36D8">
      <w:start w:val="1"/>
      <w:numFmt w:val="upperLetter"/>
      <w:pStyle w:val="Nadpis1"/>
      <w:lvlText w:val="%1."/>
      <w:lvlJc w:val="left"/>
      <w:pPr>
        <w:tabs>
          <w:tab w:val="num" w:pos="644"/>
        </w:tabs>
        <w:ind w:left="644" w:hanging="360"/>
      </w:pPr>
      <w:rPr>
        <w:rFonts w:cs="Times New Roman"/>
      </w:rPr>
    </w:lvl>
    <w:lvl w:ilvl="1" w:tplc="87460618">
      <w:start w:val="1"/>
      <w:numFmt w:val="lowerLetter"/>
      <w:lvlText w:val="%2."/>
      <w:lvlJc w:val="left"/>
      <w:pPr>
        <w:tabs>
          <w:tab w:val="num" w:pos="1364"/>
        </w:tabs>
        <w:ind w:left="1364" w:hanging="360"/>
      </w:pPr>
      <w:rPr>
        <w:rFonts w:cs="Times New Roman"/>
      </w:rPr>
    </w:lvl>
    <w:lvl w:ilvl="2" w:tplc="0AC236E6">
      <w:start w:val="1"/>
      <w:numFmt w:val="lowerRoman"/>
      <w:lvlText w:val="%3."/>
      <w:lvlJc w:val="right"/>
      <w:pPr>
        <w:tabs>
          <w:tab w:val="num" w:pos="2084"/>
        </w:tabs>
        <w:ind w:left="2084" w:hanging="180"/>
      </w:pPr>
      <w:rPr>
        <w:rFonts w:cs="Times New Roman"/>
      </w:rPr>
    </w:lvl>
    <w:lvl w:ilvl="3" w:tplc="66262496">
      <w:start w:val="1"/>
      <w:numFmt w:val="decimal"/>
      <w:lvlText w:val="%4."/>
      <w:lvlJc w:val="left"/>
      <w:pPr>
        <w:tabs>
          <w:tab w:val="num" w:pos="2804"/>
        </w:tabs>
        <w:ind w:left="2804" w:hanging="360"/>
      </w:pPr>
      <w:rPr>
        <w:rFonts w:cs="Times New Roman"/>
      </w:rPr>
    </w:lvl>
    <w:lvl w:ilvl="4" w:tplc="DFB01ED0">
      <w:start w:val="1"/>
      <w:numFmt w:val="lowerLetter"/>
      <w:lvlText w:val="%5."/>
      <w:lvlJc w:val="left"/>
      <w:pPr>
        <w:tabs>
          <w:tab w:val="num" w:pos="3524"/>
        </w:tabs>
        <w:ind w:left="3524" w:hanging="360"/>
      </w:pPr>
      <w:rPr>
        <w:rFonts w:cs="Times New Roman"/>
      </w:rPr>
    </w:lvl>
    <w:lvl w:ilvl="5" w:tplc="8436829C">
      <w:start w:val="1"/>
      <w:numFmt w:val="lowerRoman"/>
      <w:lvlText w:val="%6."/>
      <w:lvlJc w:val="right"/>
      <w:pPr>
        <w:tabs>
          <w:tab w:val="num" w:pos="4244"/>
        </w:tabs>
        <w:ind w:left="4244" w:hanging="180"/>
      </w:pPr>
      <w:rPr>
        <w:rFonts w:cs="Times New Roman"/>
      </w:rPr>
    </w:lvl>
    <w:lvl w:ilvl="6" w:tplc="2C04F724">
      <w:start w:val="1"/>
      <w:numFmt w:val="decimal"/>
      <w:lvlText w:val="%7."/>
      <w:lvlJc w:val="left"/>
      <w:pPr>
        <w:tabs>
          <w:tab w:val="num" w:pos="4964"/>
        </w:tabs>
        <w:ind w:left="4964" w:hanging="360"/>
      </w:pPr>
      <w:rPr>
        <w:rFonts w:cs="Times New Roman"/>
      </w:rPr>
    </w:lvl>
    <w:lvl w:ilvl="7" w:tplc="A1969DE0">
      <w:start w:val="1"/>
      <w:numFmt w:val="lowerLetter"/>
      <w:lvlText w:val="%8."/>
      <w:lvlJc w:val="left"/>
      <w:pPr>
        <w:tabs>
          <w:tab w:val="num" w:pos="5684"/>
        </w:tabs>
        <w:ind w:left="5684" w:hanging="360"/>
      </w:pPr>
      <w:rPr>
        <w:rFonts w:cs="Times New Roman"/>
      </w:rPr>
    </w:lvl>
    <w:lvl w:ilvl="8" w:tplc="0C5A4932">
      <w:start w:val="1"/>
      <w:numFmt w:val="lowerRoman"/>
      <w:lvlText w:val="%9."/>
      <w:lvlJc w:val="right"/>
      <w:pPr>
        <w:tabs>
          <w:tab w:val="num" w:pos="6404"/>
        </w:tabs>
        <w:ind w:left="6404" w:hanging="180"/>
      </w:pPr>
      <w:rPr>
        <w:rFonts w:cs="Times New Roman"/>
      </w:rPr>
    </w:lvl>
  </w:abstractNum>
  <w:abstractNum w:abstractNumId="48" w15:restartNumberingAfterBreak="0">
    <w:nsid w:val="7C483B03"/>
    <w:multiLevelType w:val="hybridMultilevel"/>
    <w:tmpl w:val="564AC6C6"/>
    <w:lvl w:ilvl="0" w:tplc="506A79BE">
      <w:start w:val="1"/>
      <w:numFmt w:val="decimal"/>
      <w:lvlText w:val="%1."/>
      <w:lvlJc w:val="left"/>
      <w:pPr>
        <w:ind w:left="720" w:hanging="360"/>
      </w:pPr>
      <w:rPr>
        <w:rFonts w:asciiTheme="minorHAnsi" w:eastAsia="Times New Roman" w:hAnsiTheme="minorHAnsi" w:cstheme="minorHAnsi"/>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47"/>
  </w:num>
  <w:num w:numId="2">
    <w:abstractNumId w:val="28"/>
  </w:num>
  <w:num w:numId="3">
    <w:abstractNumId w:val="38"/>
  </w:num>
  <w:num w:numId="4">
    <w:abstractNumId w:val="16"/>
  </w:num>
  <w:num w:numId="5">
    <w:abstractNumId w:val="33"/>
  </w:num>
  <w:num w:numId="6">
    <w:abstractNumId w:val="25"/>
  </w:num>
  <w:num w:numId="7">
    <w:abstractNumId w:val="41"/>
  </w:num>
  <w:num w:numId="8">
    <w:abstractNumId w:val="22"/>
  </w:num>
  <w:num w:numId="9">
    <w:abstractNumId w:val="24"/>
  </w:num>
  <w:num w:numId="10">
    <w:abstractNumId w:val="23"/>
  </w:num>
  <w:num w:numId="11">
    <w:abstractNumId w:val="26"/>
  </w:num>
  <w:num w:numId="12">
    <w:abstractNumId w:val="35"/>
  </w:num>
  <w:num w:numId="13">
    <w:abstractNumId w:val="29"/>
  </w:num>
  <w:num w:numId="14">
    <w:abstractNumId w:val="40"/>
  </w:num>
  <w:num w:numId="15">
    <w:abstractNumId w:val="15"/>
  </w:num>
  <w:num w:numId="16">
    <w:abstractNumId w:val="36"/>
  </w:num>
  <w:num w:numId="17">
    <w:abstractNumId w:val="21"/>
  </w:num>
  <w:num w:numId="18">
    <w:abstractNumId w:val="44"/>
  </w:num>
  <w:num w:numId="19">
    <w:abstractNumId w:val="45"/>
  </w:num>
  <w:num w:numId="20">
    <w:abstractNumId w:val="18"/>
  </w:num>
  <w:num w:numId="21">
    <w:abstractNumId w:val="42"/>
  </w:num>
  <w:num w:numId="22">
    <w:abstractNumId w:val="32"/>
  </w:num>
  <w:num w:numId="23">
    <w:abstractNumId w:val="20"/>
  </w:num>
  <w:num w:numId="24">
    <w:abstractNumId w:val="48"/>
  </w:num>
  <w:num w:numId="25">
    <w:abstractNumId w:val="39"/>
  </w:num>
  <w:num w:numId="26">
    <w:abstractNumId w:val="30"/>
  </w:num>
  <w:num w:numId="27">
    <w:abstractNumId w:val="46"/>
  </w:num>
  <w:num w:numId="28">
    <w:abstractNumId w:val="27"/>
  </w:num>
  <w:num w:numId="29">
    <w:abstractNumId w:val="19"/>
  </w:num>
  <w:num w:numId="30">
    <w:abstractNumId w:val="17"/>
  </w:num>
  <w:num w:numId="31">
    <w:abstractNumId w:val="31"/>
  </w:num>
  <w:num w:numId="32">
    <w:abstractNumId w:val="34"/>
  </w:num>
  <w:num w:numId="33">
    <w:abstractNumId w:val="43"/>
  </w:num>
  <w:num w:numId="34">
    <w:abstractNumId w:val="37"/>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9"/>
  <w:hyphenationZone w:val="425"/>
  <w:doNotHyphenateCaps/>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09B4"/>
    <w:rsid w:val="0000089F"/>
    <w:rsid w:val="000028DF"/>
    <w:rsid w:val="00003BD9"/>
    <w:rsid w:val="00004126"/>
    <w:rsid w:val="000050B7"/>
    <w:rsid w:val="000053DD"/>
    <w:rsid w:val="000060C8"/>
    <w:rsid w:val="000078C6"/>
    <w:rsid w:val="00011465"/>
    <w:rsid w:val="00011D96"/>
    <w:rsid w:val="00011F39"/>
    <w:rsid w:val="00012374"/>
    <w:rsid w:val="000133E6"/>
    <w:rsid w:val="0001344A"/>
    <w:rsid w:val="0001392E"/>
    <w:rsid w:val="0001407B"/>
    <w:rsid w:val="0001501F"/>
    <w:rsid w:val="0001541F"/>
    <w:rsid w:val="00022125"/>
    <w:rsid w:val="00022F59"/>
    <w:rsid w:val="00024380"/>
    <w:rsid w:val="00032AF4"/>
    <w:rsid w:val="00033508"/>
    <w:rsid w:val="00033BDC"/>
    <w:rsid w:val="00040BBE"/>
    <w:rsid w:val="00040C23"/>
    <w:rsid w:val="00041517"/>
    <w:rsid w:val="0004398F"/>
    <w:rsid w:val="00043A03"/>
    <w:rsid w:val="000443FE"/>
    <w:rsid w:val="000477D7"/>
    <w:rsid w:val="00052F60"/>
    <w:rsid w:val="000544DA"/>
    <w:rsid w:val="00054E64"/>
    <w:rsid w:val="000578E2"/>
    <w:rsid w:val="000604AB"/>
    <w:rsid w:val="00060CAF"/>
    <w:rsid w:val="00060DEA"/>
    <w:rsid w:val="000612C6"/>
    <w:rsid w:val="00061FBC"/>
    <w:rsid w:val="0006295E"/>
    <w:rsid w:val="00062F1B"/>
    <w:rsid w:val="00065571"/>
    <w:rsid w:val="00065B4E"/>
    <w:rsid w:val="00066EC9"/>
    <w:rsid w:val="00067A5F"/>
    <w:rsid w:val="00072563"/>
    <w:rsid w:val="00072703"/>
    <w:rsid w:val="00072A11"/>
    <w:rsid w:val="00072BC0"/>
    <w:rsid w:val="0007321A"/>
    <w:rsid w:val="00077554"/>
    <w:rsid w:val="00084BF5"/>
    <w:rsid w:val="00091C35"/>
    <w:rsid w:val="000924F4"/>
    <w:rsid w:val="000927AA"/>
    <w:rsid w:val="00093814"/>
    <w:rsid w:val="000940D9"/>
    <w:rsid w:val="000948C1"/>
    <w:rsid w:val="0009608D"/>
    <w:rsid w:val="000968E4"/>
    <w:rsid w:val="000979D3"/>
    <w:rsid w:val="00097DD5"/>
    <w:rsid w:val="000A08A2"/>
    <w:rsid w:val="000A3367"/>
    <w:rsid w:val="000A64FC"/>
    <w:rsid w:val="000A69E1"/>
    <w:rsid w:val="000A7FC0"/>
    <w:rsid w:val="000B0E0D"/>
    <w:rsid w:val="000B2E9D"/>
    <w:rsid w:val="000B366B"/>
    <w:rsid w:val="000B508E"/>
    <w:rsid w:val="000B5A67"/>
    <w:rsid w:val="000B632B"/>
    <w:rsid w:val="000B6CF2"/>
    <w:rsid w:val="000B6E62"/>
    <w:rsid w:val="000C0D0F"/>
    <w:rsid w:val="000C4884"/>
    <w:rsid w:val="000C74E7"/>
    <w:rsid w:val="000C78C3"/>
    <w:rsid w:val="000C7BF0"/>
    <w:rsid w:val="000D2489"/>
    <w:rsid w:val="000D256B"/>
    <w:rsid w:val="000D28F7"/>
    <w:rsid w:val="000D375A"/>
    <w:rsid w:val="000D4219"/>
    <w:rsid w:val="000D4FDF"/>
    <w:rsid w:val="000D5BC8"/>
    <w:rsid w:val="000E0038"/>
    <w:rsid w:val="000E009E"/>
    <w:rsid w:val="000E0366"/>
    <w:rsid w:val="000E1B03"/>
    <w:rsid w:val="000E2FDF"/>
    <w:rsid w:val="000E37D1"/>
    <w:rsid w:val="000E3990"/>
    <w:rsid w:val="000E3E75"/>
    <w:rsid w:val="000E5072"/>
    <w:rsid w:val="000E6E25"/>
    <w:rsid w:val="000F05C9"/>
    <w:rsid w:val="000F3CCB"/>
    <w:rsid w:val="000F3CFF"/>
    <w:rsid w:val="000F4997"/>
    <w:rsid w:val="000F7212"/>
    <w:rsid w:val="000F7CAC"/>
    <w:rsid w:val="00100F50"/>
    <w:rsid w:val="0010181B"/>
    <w:rsid w:val="00101F3C"/>
    <w:rsid w:val="00102726"/>
    <w:rsid w:val="00102E7C"/>
    <w:rsid w:val="001038C8"/>
    <w:rsid w:val="00110222"/>
    <w:rsid w:val="00110B6D"/>
    <w:rsid w:val="00113213"/>
    <w:rsid w:val="00115124"/>
    <w:rsid w:val="00115509"/>
    <w:rsid w:val="001167C0"/>
    <w:rsid w:val="0011768F"/>
    <w:rsid w:val="00117CBA"/>
    <w:rsid w:val="00122D0B"/>
    <w:rsid w:val="00123F18"/>
    <w:rsid w:val="00125DB5"/>
    <w:rsid w:val="00125ED3"/>
    <w:rsid w:val="00125F93"/>
    <w:rsid w:val="00130BDA"/>
    <w:rsid w:val="00132ED8"/>
    <w:rsid w:val="00133F0F"/>
    <w:rsid w:val="00135104"/>
    <w:rsid w:val="00135F04"/>
    <w:rsid w:val="00136206"/>
    <w:rsid w:val="00136581"/>
    <w:rsid w:val="0013755E"/>
    <w:rsid w:val="00142415"/>
    <w:rsid w:val="00143246"/>
    <w:rsid w:val="00144602"/>
    <w:rsid w:val="0015202D"/>
    <w:rsid w:val="00152307"/>
    <w:rsid w:val="00154473"/>
    <w:rsid w:val="00154AA3"/>
    <w:rsid w:val="00155849"/>
    <w:rsid w:val="0016003C"/>
    <w:rsid w:val="001609A3"/>
    <w:rsid w:val="00160DD4"/>
    <w:rsid w:val="0016340A"/>
    <w:rsid w:val="00164E4D"/>
    <w:rsid w:val="00167EAA"/>
    <w:rsid w:val="00171007"/>
    <w:rsid w:val="00171BA0"/>
    <w:rsid w:val="00173797"/>
    <w:rsid w:val="00177B0F"/>
    <w:rsid w:val="00177B8B"/>
    <w:rsid w:val="001823DA"/>
    <w:rsid w:val="0018293D"/>
    <w:rsid w:val="00183539"/>
    <w:rsid w:val="001844D2"/>
    <w:rsid w:val="00184919"/>
    <w:rsid w:val="001849C8"/>
    <w:rsid w:val="00186C85"/>
    <w:rsid w:val="0019063F"/>
    <w:rsid w:val="00190BBE"/>
    <w:rsid w:val="0019170A"/>
    <w:rsid w:val="00191F05"/>
    <w:rsid w:val="00192619"/>
    <w:rsid w:val="00193109"/>
    <w:rsid w:val="00194D1C"/>
    <w:rsid w:val="001955C8"/>
    <w:rsid w:val="00195F19"/>
    <w:rsid w:val="0019655B"/>
    <w:rsid w:val="001A01D4"/>
    <w:rsid w:val="001A0A35"/>
    <w:rsid w:val="001A127C"/>
    <w:rsid w:val="001A1B4F"/>
    <w:rsid w:val="001A3393"/>
    <w:rsid w:val="001A50C3"/>
    <w:rsid w:val="001A60BF"/>
    <w:rsid w:val="001A6846"/>
    <w:rsid w:val="001A6CC4"/>
    <w:rsid w:val="001A7C4F"/>
    <w:rsid w:val="001A7C5C"/>
    <w:rsid w:val="001B1001"/>
    <w:rsid w:val="001B4321"/>
    <w:rsid w:val="001B43CC"/>
    <w:rsid w:val="001B5753"/>
    <w:rsid w:val="001C0418"/>
    <w:rsid w:val="001C0BA5"/>
    <w:rsid w:val="001C1649"/>
    <w:rsid w:val="001C40CD"/>
    <w:rsid w:val="001C4EF8"/>
    <w:rsid w:val="001C5218"/>
    <w:rsid w:val="001C55A9"/>
    <w:rsid w:val="001D023E"/>
    <w:rsid w:val="001D076A"/>
    <w:rsid w:val="001D0EA6"/>
    <w:rsid w:val="001D28DB"/>
    <w:rsid w:val="001D300B"/>
    <w:rsid w:val="001D3F40"/>
    <w:rsid w:val="001D5035"/>
    <w:rsid w:val="001D652B"/>
    <w:rsid w:val="001D7DEB"/>
    <w:rsid w:val="001E622A"/>
    <w:rsid w:val="001E75A6"/>
    <w:rsid w:val="001F02B6"/>
    <w:rsid w:val="001F1D3A"/>
    <w:rsid w:val="001F3EAD"/>
    <w:rsid w:val="001F5AB7"/>
    <w:rsid w:val="001F6034"/>
    <w:rsid w:val="001F7F6F"/>
    <w:rsid w:val="0020047A"/>
    <w:rsid w:val="002009B8"/>
    <w:rsid w:val="00204EF8"/>
    <w:rsid w:val="002056C1"/>
    <w:rsid w:val="00207A5A"/>
    <w:rsid w:val="0021118B"/>
    <w:rsid w:val="00211757"/>
    <w:rsid w:val="00213235"/>
    <w:rsid w:val="00220DC9"/>
    <w:rsid w:val="002222A3"/>
    <w:rsid w:val="0022310D"/>
    <w:rsid w:val="002237D3"/>
    <w:rsid w:val="0022673A"/>
    <w:rsid w:val="00230756"/>
    <w:rsid w:val="00232207"/>
    <w:rsid w:val="00232296"/>
    <w:rsid w:val="00232387"/>
    <w:rsid w:val="00233B44"/>
    <w:rsid w:val="0023437E"/>
    <w:rsid w:val="002346D9"/>
    <w:rsid w:val="00234FA2"/>
    <w:rsid w:val="002379AB"/>
    <w:rsid w:val="00242033"/>
    <w:rsid w:val="0024244D"/>
    <w:rsid w:val="00243E32"/>
    <w:rsid w:val="00244A74"/>
    <w:rsid w:val="00245569"/>
    <w:rsid w:val="00247F06"/>
    <w:rsid w:val="00250836"/>
    <w:rsid w:val="00250DB6"/>
    <w:rsid w:val="00250EA4"/>
    <w:rsid w:val="00251788"/>
    <w:rsid w:val="00253805"/>
    <w:rsid w:val="00253A81"/>
    <w:rsid w:val="00253B65"/>
    <w:rsid w:val="0025468B"/>
    <w:rsid w:val="00254B3C"/>
    <w:rsid w:val="00254EB3"/>
    <w:rsid w:val="002559FC"/>
    <w:rsid w:val="00257152"/>
    <w:rsid w:val="002617F6"/>
    <w:rsid w:val="002618CD"/>
    <w:rsid w:val="00261913"/>
    <w:rsid w:val="0026220F"/>
    <w:rsid w:val="00264E4F"/>
    <w:rsid w:val="0026547D"/>
    <w:rsid w:val="00266922"/>
    <w:rsid w:val="0027056E"/>
    <w:rsid w:val="00270BC0"/>
    <w:rsid w:val="00270ED5"/>
    <w:rsid w:val="0027157D"/>
    <w:rsid w:val="00276679"/>
    <w:rsid w:val="00277260"/>
    <w:rsid w:val="00282572"/>
    <w:rsid w:val="00282BFB"/>
    <w:rsid w:val="002834C4"/>
    <w:rsid w:val="00283A56"/>
    <w:rsid w:val="00286DEB"/>
    <w:rsid w:val="00286F71"/>
    <w:rsid w:val="002871E3"/>
    <w:rsid w:val="0029079E"/>
    <w:rsid w:val="00293BF3"/>
    <w:rsid w:val="002943AA"/>
    <w:rsid w:val="00296A2A"/>
    <w:rsid w:val="00297094"/>
    <w:rsid w:val="002973A5"/>
    <w:rsid w:val="002A44C1"/>
    <w:rsid w:val="002A44E8"/>
    <w:rsid w:val="002B0AE7"/>
    <w:rsid w:val="002B1DF6"/>
    <w:rsid w:val="002B44F1"/>
    <w:rsid w:val="002B4986"/>
    <w:rsid w:val="002B4ABE"/>
    <w:rsid w:val="002B6403"/>
    <w:rsid w:val="002B715D"/>
    <w:rsid w:val="002C2DA4"/>
    <w:rsid w:val="002C3C3C"/>
    <w:rsid w:val="002C5C3B"/>
    <w:rsid w:val="002C6596"/>
    <w:rsid w:val="002D5032"/>
    <w:rsid w:val="002E37ED"/>
    <w:rsid w:val="002E7356"/>
    <w:rsid w:val="002F111E"/>
    <w:rsid w:val="002F13BE"/>
    <w:rsid w:val="002F3F85"/>
    <w:rsid w:val="002F3F98"/>
    <w:rsid w:val="002F49E3"/>
    <w:rsid w:val="00300AE3"/>
    <w:rsid w:val="00300B66"/>
    <w:rsid w:val="00301B02"/>
    <w:rsid w:val="00302969"/>
    <w:rsid w:val="003033BA"/>
    <w:rsid w:val="00304BDD"/>
    <w:rsid w:val="00305981"/>
    <w:rsid w:val="00305E36"/>
    <w:rsid w:val="00307609"/>
    <w:rsid w:val="00307C49"/>
    <w:rsid w:val="00312B07"/>
    <w:rsid w:val="00313B31"/>
    <w:rsid w:val="00313CF8"/>
    <w:rsid w:val="00315570"/>
    <w:rsid w:val="00317130"/>
    <w:rsid w:val="00321B27"/>
    <w:rsid w:val="00322748"/>
    <w:rsid w:val="003244F6"/>
    <w:rsid w:val="00324780"/>
    <w:rsid w:val="003258B4"/>
    <w:rsid w:val="003265CD"/>
    <w:rsid w:val="00327CAC"/>
    <w:rsid w:val="00330C39"/>
    <w:rsid w:val="00332123"/>
    <w:rsid w:val="0033320D"/>
    <w:rsid w:val="003332F9"/>
    <w:rsid w:val="00334F56"/>
    <w:rsid w:val="00335794"/>
    <w:rsid w:val="00342A30"/>
    <w:rsid w:val="00343016"/>
    <w:rsid w:val="00344A71"/>
    <w:rsid w:val="00345708"/>
    <w:rsid w:val="00346C76"/>
    <w:rsid w:val="00346CE9"/>
    <w:rsid w:val="003527B8"/>
    <w:rsid w:val="00354769"/>
    <w:rsid w:val="00357262"/>
    <w:rsid w:val="00361348"/>
    <w:rsid w:val="00361978"/>
    <w:rsid w:val="003622DE"/>
    <w:rsid w:val="00362F48"/>
    <w:rsid w:val="00363814"/>
    <w:rsid w:val="00364451"/>
    <w:rsid w:val="00365586"/>
    <w:rsid w:val="003659E7"/>
    <w:rsid w:val="0037015B"/>
    <w:rsid w:val="00370DDB"/>
    <w:rsid w:val="0037143F"/>
    <w:rsid w:val="00371D7B"/>
    <w:rsid w:val="00374CF8"/>
    <w:rsid w:val="00375103"/>
    <w:rsid w:val="00375B68"/>
    <w:rsid w:val="00376057"/>
    <w:rsid w:val="00376F87"/>
    <w:rsid w:val="00377B18"/>
    <w:rsid w:val="00380D59"/>
    <w:rsid w:val="00381CB6"/>
    <w:rsid w:val="00381F4A"/>
    <w:rsid w:val="00383CB0"/>
    <w:rsid w:val="00384A04"/>
    <w:rsid w:val="00384B39"/>
    <w:rsid w:val="00384F3C"/>
    <w:rsid w:val="00387326"/>
    <w:rsid w:val="00390EBE"/>
    <w:rsid w:val="00391EDC"/>
    <w:rsid w:val="00395200"/>
    <w:rsid w:val="003A0B5A"/>
    <w:rsid w:val="003A2572"/>
    <w:rsid w:val="003A4A39"/>
    <w:rsid w:val="003A5212"/>
    <w:rsid w:val="003A5CE4"/>
    <w:rsid w:val="003A641C"/>
    <w:rsid w:val="003A6A8D"/>
    <w:rsid w:val="003A7D17"/>
    <w:rsid w:val="003A7DD4"/>
    <w:rsid w:val="003B169E"/>
    <w:rsid w:val="003B2611"/>
    <w:rsid w:val="003B361C"/>
    <w:rsid w:val="003B53A8"/>
    <w:rsid w:val="003B6695"/>
    <w:rsid w:val="003C151B"/>
    <w:rsid w:val="003C1B1E"/>
    <w:rsid w:val="003C1D1F"/>
    <w:rsid w:val="003C31D3"/>
    <w:rsid w:val="003C4370"/>
    <w:rsid w:val="003C568A"/>
    <w:rsid w:val="003C59B0"/>
    <w:rsid w:val="003C5F82"/>
    <w:rsid w:val="003C6469"/>
    <w:rsid w:val="003C64BC"/>
    <w:rsid w:val="003C7B7D"/>
    <w:rsid w:val="003D0BDE"/>
    <w:rsid w:val="003D5357"/>
    <w:rsid w:val="003D553F"/>
    <w:rsid w:val="003D6A6C"/>
    <w:rsid w:val="003E0284"/>
    <w:rsid w:val="003E09FA"/>
    <w:rsid w:val="003E0D1F"/>
    <w:rsid w:val="003E171B"/>
    <w:rsid w:val="003E1A8B"/>
    <w:rsid w:val="003E2D37"/>
    <w:rsid w:val="003E3E95"/>
    <w:rsid w:val="003E406B"/>
    <w:rsid w:val="003E6902"/>
    <w:rsid w:val="003E6BF9"/>
    <w:rsid w:val="003E702C"/>
    <w:rsid w:val="003F2A4A"/>
    <w:rsid w:val="003F483D"/>
    <w:rsid w:val="003F5DDF"/>
    <w:rsid w:val="003F6F52"/>
    <w:rsid w:val="003F7A91"/>
    <w:rsid w:val="00400A70"/>
    <w:rsid w:val="004025DB"/>
    <w:rsid w:val="00403521"/>
    <w:rsid w:val="00404C41"/>
    <w:rsid w:val="0040785E"/>
    <w:rsid w:val="00407D51"/>
    <w:rsid w:val="00411B5B"/>
    <w:rsid w:val="0041494D"/>
    <w:rsid w:val="00415289"/>
    <w:rsid w:val="00423FE2"/>
    <w:rsid w:val="00424C1A"/>
    <w:rsid w:val="00425BBF"/>
    <w:rsid w:val="004267D5"/>
    <w:rsid w:val="004304C3"/>
    <w:rsid w:val="0043152D"/>
    <w:rsid w:val="00432320"/>
    <w:rsid w:val="004332EE"/>
    <w:rsid w:val="0043491E"/>
    <w:rsid w:val="0043522B"/>
    <w:rsid w:val="004369CB"/>
    <w:rsid w:val="004369EB"/>
    <w:rsid w:val="004401FC"/>
    <w:rsid w:val="00442B57"/>
    <w:rsid w:val="00444628"/>
    <w:rsid w:val="00450573"/>
    <w:rsid w:val="004523D3"/>
    <w:rsid w:val="00455A90"/>
    <w:rsid w:val="0046082F"/>
    <w:rsid w:val="00460C48"/>
    <w:rsid w:val="0046125C"/>
    <w:rsid w:val="00464343"/>
    <w:rsid w:val="0046467F"/>
    <w:rsid w:val="0046473A"/>
    <w:rsid w:val="00464DD0"/>
    <w:rsid w:val="00464F5E"/>
    <w:rsid w:val="00465231"/>
    <w:rsid w:val="0046590E"/>
    <w:rsid w:val="0047011D"/>
    <w:rsid w:val="00473AE0"/>
    <w:rsid w:val="00473C0E"/>
    <w:rsid w:val="00473E24"/>
    <w:rsid w:val="00474E97"/>
    <w:rsid w:val="00476124"/>
    <w:rsid w:val="004765E3"/>
    <w:rsid w:val="004807C3"/>
    <w:rsid w:val="004808A5"/>
    <w:rsid w:val="004821F4"/>
    <w:rsid w:val="004830DC"/>
    <w:rsid w:val="00486A38"/>
    <w:rsid w:val="00487E2E"/>
    <w:rsid w:val="0049203D"/>
    <w:rsid w:val="00492E12"/>
    <w:rsid w:val="00493364"/>
    <w:rsid w:val="004934AF"/>
    <w:rsid w:val="0049373F"/>
    <w:rsid w:val="00493881"/>
    <w:rsid w:val="00493E22"/>
    <w:rsid w:val="00494D33"/>
    <w:rsid w:val="00497A9B"/>
    <w:rsid w:val="00497FE7"/>
    <w:rsid w:val="004A34B3"/>
    <w:rsid w:val="004B0614"/>
    <w:rsid w:val="004B0D69"/>
    <w:rsid w:val="004B20CE"/>
    <w:rsid w:val="004B4416"/>
    <w:rsid w:val="004B51F6"/>
    <w:rsid w:val="004B56FA"/>
    <w:rsid w:val="004B5E7D"/>
    <w:rsid w:val="004B67E1"/>
    <w:rsid w:val="004C193C"/>
    <w:rsid w:val="004C1BB2"/>
    <w:rsid w:val="004C1EC5"/>
    <w:rsid w:val="004C220F"/>
    <w:rsid w:val="004C2449"/>
    <w:rsid w:val="004C4257"/>
    <w:rsid w:val="004C4848"/>
    <w:rsid w:val="004C5035"/>
    <w:rsid w:val="004D0122"/>
    <w:rsid w:val="004D11B9"/>
    <w:rsid w:val="004D147E"/>
    <w:rsid w:val="004D2A01"/>
    <w:rsid w:val="004D3943"/>
    <w:rsid w:val="004D42B5"/>
    <w:rsid w:val="004D45D1"/>
    <w:rsid w:val="004D5358"/>
    <w:rsid w:val="004D672E"/>
    <w:rsid w:val="004D6870"/>
    <w:rsid w:val="004E1E72"/>
    <w:rsid w:val="004E31EC"/>
    <w:rsid w:val="004E33FA"/>
    <w:rsid w:val="004E4737"/>
    <w:rsid w:val="004E4A7C"/>
    <w:rsid w:val="004E5853"/>
    <w:rsid w:val="004E60E4"/>
    <w:rsid w:val="004E6871"/>
    <w:rsid w:val="004F12AE"/>
    <w:rsid w:val="004F1AFC"/>
    <w:rsid w:val="004F2A8C"/>
    <w:rsid w:val="004F2B5F"/>
    <w:rsid w:val="004F2C49"/>
    <w:rsid w:val="004F2FEE"/>
    <w:rsid w:val="004F49D1"/>
    <w:rsid w:val="004F5FBF"/>
    <w:rsid w:val="004F76EB"/>
    <w:rsid w:val="0050225F"/>
    <w:rsid w:val="005025DA"/>
    <w:rsid w:val="005031AE"/>
    <w:rsid w:val="00505851"/>
    <w:rsid w:val="00505A77"/>
    <w:rsid w:val="00505DF0"/>
    <w:rsid w:val="005103A0"/>
    <w:rsid w:val="00512F2A"/>
    <w:rsid w:val="00513D8E"/>
    <w:rsid w:val="0051469F"/>
    <w:rsid w:val="005150DA"/>
    <w:rsid w:val="00516E40"/>
    <w:rsid w:val="00517846"/>
    <w:rsid w:val="005200FB"/>
    <w:rsid w:val="00520EB7"/>
    <w:rsid w:val="005235F7"/>
    <w:rsid w:val="005239E4"/>
    <w:rsid w:val="005243CF"/>
    <w:rsid w:val="00527A0D"/>
    <w:rsid w:val="0053131F"/>
    <w:rsid w:val="00531648"/>
    <w:rsid w:val="005318E5"/>
    <w:rsid w:val="00533155"/>
    <w:rsid w:val="00533A74"/>
    <w:rsid w:val="00534101"/>
    <w:rsid w:val="00534F08"/>
    <w:rsid w:val="0054207F"/>
    <w:rsid w:val="005422D0"/>
    <w:rsid w:val="005423D7"/>
    <w:rsid w:val="00545506"/>
    <w:rsid w:val="005467E8"/>
    <w:rsid w:val="005504B3"/>
    <w:rsid w:val="00551303"/>
    <w:rsid w:val="00551585"/>
    <w:rsid w:val="00551798"/>
    <w:rsid w:val="00552E97"/>
    <w:rsid w:val="00554C78"/>
    <w:rsid w:val="00555132"/>
    <w:rsid w:val="00565700"/>
    <w:rsid w:val="0056707D"/>
    <w:rsid w:val="005711F2"/>
    <w:rsid w:val="0057572E"/>
    <w:rsid w:val="00580C75"/>
    <w:rsid w:val="00581DD8"/>
    <w:rsid w:val="00583057"/>
    <w:rsid w:val="00583E10"/>
    <w:rsid w:val="00583E87"/>
    <w:rsid w:val="005865B1"/>
    <w:rsid w:val="005870D6"/>
    <w:rsid w:val="005876EA"/>
    <w:rsid w:val="00587B32"/>
    <w:rsid w:val="005910CC"/>
    <w:rsid w:val="00592BFD"/>
    <w:rsid w:val="00592CA6"/>
    <w:rsid w:val="00592E46"/>
    <w:rsid w:val="00593FCE"/>
    <w:rsid w:val="0059596D"/>
    <w:rsid w:val="0059710B"/>
    <w:rsid w:val="00597C62"/>
    <w:rsid w:val="005A43DB"/>
    <w:rsid w:val="005A48D7"/>
    <w:rsid w:val="005A651A"/>
    <w:rsid w:val="005A679F"/>
    <w:rsid w:val="005A6B36"/>
    <w:rsid w:val="005A78C6"/>
    <w:rsid w:val="005B08D3"/>
    <w:rsid w:val="005B5878"/>
    <w:rsid w:val="005B76AB"/>
    <w:rsid w:val="005C1CC1"/>
    <w:rsid w:val="005C2C26"/>
    <w:rsid w:val="005C32DD"/>
    <w:rsid w:val="005C3471"/>
    <w:rsid w:val="005C34FD"/>
    <w:rsid w:val="005C65D2"/>
    <w:rsid w:val="005D1CD4"/>
    <w:rsid w:val="005D4F70"/>
    <w:rsid w:val="005D53DD"/>
    <w:rsid w:val="005D59B7"/>
    <w:rsid w:val="005D6147"/>
    <w:rsid w:val="005D6513"/>
    <w:rsid w:val="005D6EEF"/>
    <w:rsid w:val="005D765D"/>
    <w:rsid w:val="005E0123"/>
    <w:rsid w:val="005E10AE"/>
    <w:rsid w:val="005E1A84"/>
    <w:rsid w:val="005E2B1B"/>
    <w:rsid w:val="005E46AD"/>
    <w:rsid w:val="005F1DC2"/>
    <w:rsid w:val="005F3363"/>
    <w:rsid w:val="005F4DD7"/>
    <w:rsid w:val="005F5E82"/>
    <w:rsid w:val="0060148E"/>
    <w:rsid w:val="006028EC"/>
    <w:rsid w:val="00603391"/>
    <w:rsid w:val="006069AA"/>
    <w:rsid w:val="00606E0B"/>
    <w:rsid w:val="00607CF1"/>
    <w:rsid w:val="006108B9"/>
    <w:rsid w:val="00612B0B"/>
    <w:rsid w:val="0061346C"/>
    <w:rsid w:val="0061537B"/>
    <w:rsid w:val="00615B6C"/>
    <w:rsid w:val="0062020B"/>
    <w:rsid w:val="00622B1D"/>
    <w:rsid w:val="006331E8"/>
    <w:rsid w:val="00634AB6"/>
    <w:rsid w:val="00634BDB"/>
    <w:rsid w:val="0063585F"/>
    <w:rsid w:val="00636D1D"/>
    <w:rsid w:val="00637EF2"/>
    <w:rsid w:val="006403FA"/>
    <w:rsid w:val="00642EAD"/>
    <w:rsid w:val="00647EA9"/>
    <w:rsid w:val="00650994"/>
    <w:rsid w:val="00650A1C"/>
    <w:rsid w:val="006524EC"/>
    <w:rsid w:val="00654864"/>
    <w:rsid w:val="00654FC6"/>
    <w:rsid w:val="0065502B"/>
    <w:rsid w:val="00657732"/>
    <w:rsid w:val="00661390"/>
    <w:rsid w:val="00661813"/>
    <w:rsid w:val="00661FFF"/>
    <w:rsid w:val="00662DBE"/>
    <w:rsid w:val="006660BC"/>
    <w:rsid w:val="00670D60"/>
    <w:rsid w:val="00674608"/>
    <w:rsid w:val="00676FA2"/>
    <w:rsid w:val="00677C76"/>
    <w:rsid w:val="00677F0A"/>
    <w:rsid w:val="00682363"/>
    <w:rsid w:val="0068337A"/>
    <w:rsid w:val="00683E7C"/>
    <w:rsid w:val="0068456A"/>
    <w:rsid w:val="0068532E"/>
    <w:rsid w:val="006858D7"/>
    <w:rsid w:val="006934AE"/>
    <w:rsid w:val="006959E3"/>
    <w:rsid w:val="00695D8A"/>
    <w:rsid w:val="006967F2"/>
    <w:rsid w:val="006A0C62"/>
    <w:rsid w:val="006A3556"/>
    <w:rsid w:val="006A369F"/>
    <w:rsid w:val="006A4124"/>
    <w:rsid w:val="006A5037"/>
    <w:rsid w:val="006B2B2A"/>
    <w:rsid w:val="006B4152"/>
    <w:rsid w:val="006B675A"/>
    <w:rsid w:val="006B7C82"/>
    <w:rsid w:val="006C08E5"/>
    <w:rsid w:val="006C1A7B"/>
    <w:rsid w:val="006C6137"/>
    <w:rsid w:val="006C6581"/>
    <w:rsid w:val="006D093C"/>
    <w:rsid w:val="006D0F6D"/>
    <w:rsid w:val="006D13A5"/>
    <w:rsid w:val="006D2E89"/>
    <w:rsid w:val="006D2F03"/>
    <w:rsid w:val="006D3FFA"/>
    <w:rsid w:val="006D42A9"/>
    <w:rsid w:val="006D4CB6"/>
    <w:rsid w:val="006D66DB"/>
    <w:rsid w:val="006E09B4"/>
    <w:rsid w:val="006E12D0"/>
    <w:rsid w:val="006E1779"/>
    <w:rsid w:val="006E18D0"/>
    <w:rsid w:val="006E2E02"/>
    <w:rsid w:val="006E34E2"/>
    <w:rsid w:val="006E39F0"/>
    <w:rsid w:val="006E43B8"/>
    <w:rsid w:val="006E450C"/>
    <w:rsid w:val="006E48FF"/>
    <w:rsid w:val="006E5AFE"/>
    <w:rsid w:val="006E6414"/>
    <w:rsid w:val="006E6445"/>
    <w:rsid w:val="006E7966"/>
    <w:rsid w:val="006F2ADB"/>
    <w:rsid w:val="006F4094"/>
    <w:rsid w:val="006F425D"/>
    <w:rsid w:val="006F54D1"/>
    <w:rsid w:val="006F5C2F"/>
    <w:rsid w:val="006F76E5"/>
    <w:rsid w:val="00701B78"/>
    <w:rsid w:val="00701EC4"/>
    <w:rsid w:val="007021F4"/>
    <w:rsid w:val="0070300D"/>
    <w:rsid w:val="0070479D"/>
    <w:rsid w:val="00704C8B"/>
    <w:rsid w:val="00704CEB"/>
    <w:rsid w:val="00705F3B"/>
    <w:rsid w:val="007063B9"/>
    <w:rsid w:val="00706683"/>
    <w:rsid w:val="00706ED1"/>
    <w:rsid w:val="00707DF2"/>
    <w:rsid w:val="0071040F"/>
    <w:rsid w:val="0071181D"/>
    <w:rsid w:val="00713352"/>
    <w:rsid w:val="00713770"/>
    <w:rsid w:val="007158E2"/>
    <w:rsid w:val="0071635F"/>
    <w:rsid w:val="00717374"/>
    <w:rsid w:val="00720061"/>
    <w:rsid w:val="00721196"/>
    <w:rsid w:val="007215A6"/>
    <w:rsid w:val="007217BD"/>
    <w:rsid w:val="00723921"/>
    <w:rsid w:val="0072473D"/>
    <w:rsid w:val="0072502C"/>
    <w:rsid w:val="00725213"/>
    <w:rsid w:val="0072590B"/>
    <w:rsid w:val="00726ACB"/>
    <w:rsid w:val="00731A4F"/>
    <w:rsid w:val="007333EF"/>
    <w:rsid w:val="00734303"/>
    <w:rsid w:val="007343D9"/>
    <w:rsid w:val="0073644E"/>
    <w:rsid w:val="00737740"/>
    <w:rsid w:val="0074202D"/>
    <w:rsid w:val="0074301E"/>
    <w:rsid w:val="0074361A"/>
    <w:rsid w:val="007437F4"/>
    <w:rsid w:val="007444DD"/>
    <w:rsid w:val="0074607E"/>
    <w:rsid w:val="0075103C"/>
    <w:rsid w:val="007516C7"/>
    <w:rsid w:val="00751FA8"/>
    <w:rsid w:val="00753C35"/>
    <w:rsid w:val="00754534"/>
    <w:rsid w:val="007547AE"/>
    <w:rsid w:val="007548CF"/>
    <w:rsid w:val="00754A7C"/>
    <w:rsid w:val="007605DE"/>
    <w:rsid w:val="00761743"/>
    <w:rsid w:val="00761BBE"/>
    <w:rsid w:val="00761EE6"/>
    <w:rsid w:val="00762AC9"/>
    <w:rsid w:val="007635A2"/>
    <w:rsid w:val="007658F8"/>
    <w:rsid w:val="007661F0"/>
    <w:rsid w:val="007668CE"/>
    <w:rsid w:val="007677CE"/>
    <w:rsid w:val="00767F2D"/>
    <w:rsid w:val="007706B7"/>
    <w:rsid w:val="00772482"/>
    <w:rsid w:val="00773DCD"/>
    <w:rsid w:val="00775E0B"/>
    <w:rsid w:val="00780B99"/>
    <w:rsid w:val="00780CE5"/>
    <w:rsid w:val="007813F6"/>
    <w:rsid w:val="007817FB"/>
    <w:rsid w:val="007818D0"/>
    <w:rsid w:val="00783C36"/>
    <w:rsid w:val="00784718"/>
    <w:rsid w:val="007847E6"/>
    <w:rsid w:val="00784CAA"/>
    <w:rsid w:val="007850B3"/>
    <w:rsid w:val="0078519E"/>
    <w:rsid w:val="0078542B"/>
    <w:rsid w:val="007861FE"/>
    <w:rsid w:val="00786E46"/>
    <w:rsid w:val="00787BB6"/>
    <w:rsid w:val="00787C31"/>
    <w:rsid w:val="00790C26"/>
    <w:rsid w:val="007925F5"/>
    <w:rsid w:val="00792E4A"/>
    <w:rsid w:val="0079608A"/>
    <w:rsid w:val="007967E5"/>
    <w:rsid w:val="0079768D"/>
    <w:rsid w:val="007A0717"/>
    <w:rsid w:val="007A26E8"/>
    <w:rsid w:val="007A3ED3"/>
    <w:rsid w:val="007A4363"/>
    <w:rsid w:val="007A4D4E"/>
    <w:rsid w:val="007A4F97"/>
    <w:rsid w:val="007A5916"/>
    <w:rsid w:val="007A5DA7"/>
    <w:rsid w:val="007A63DE"/>
    <w:rsid w:val="007A79C9"/>
    <w:rsid w:val="007B1965"/>
    <w:rsid w:val="007B232F"/>
    <w:rsid w:val="007B2D56"/>
    <w:rsid w:val="007B3497"/>
    <w:rsid w:val="007B3B52"/>
    <w:rsid w:val="007B3FC1"/>
    <w:rsid w:val="007B492F"/>
    <w:rsid w:val="007B6936"/>
    <w:rsid w:val="007B7AE3"/>
    <w:rsid w:val="007C03B4"/>
    <w:rsid w:val="007C2DCB"/>
    <w:rsid w:val="007C37F1"/>
    <w:rsid w:val="007C5FD5"/>
    <w:rsid w:val="007D0448"/>
    <w:rsid w:val="007D1E10"/>
    <w:rsid w:val="007D714F"/>
    <w:rsid w:val="007E62A8"/>
    <w:rsid w:val="007F0AA9"/>
    <w:rsid w:val="007F47D0"/>
    <w:rsid w:val="007F4AAA"/>
    <w:rsid w:val="007F6978"/>
    <w:rsid w:val="007F795D"/>
    <w:rsid w:val="008019A6"/>
    <w:rsid w:val="00803E18"/>
    <w:rsid w:val="0080418D"/>
    <w:rsid w:val="00804FB3"/>
    <w:rsid w:val="00805E35"/>
    <w:rsid w:val="00806A8F"/>
    <w:rsid w:val="0080761B"/>
    <w:rsid w:val="008106AF"/>
    <w:rsid w:val="0081191D"/>
    <w:rsid w:val="00812796"/>
    <w:rsid w:val="00813455"/>
    <w:rsid w:val="00820712"/>
    <w:rsid w:val="008210A2"/>
    <w:rsid w:val="008211AA"/>
    <w:rsid w:val="00822A9F"/>
    <w:rsid w:val="0082319C"/>
    <w:rsid w:val="00823982"/>
    <w:rsid w:val="00823FB4"/>
    <w:rsid w:val="0082632B"/>
    <w:rsid w:val="00826D6B"/>
    <w:rsid w:val="00830412"/>
    <w:rsid w:val="00830BAB"/>
    <w:rsid w:val="008328C7"/>
    <w:rsid w:val="00834C04"/>
    <w:rsid w:val="00834F07"/>
    <w:rsid w:val="00834FEE"/>
    <w:rsid w:val="00835AD4"/>
    <w:rsid w:val="0084075F"/>
    <w:rsid w:val="00844F62"/>
    <w:rsid w:val="00850DBE"/>
    <w:rsid w:val="00854206"/>
    <w:rsid w:val="00855E37"/>
    <w:rsid w:val="00856B7A"/>
    <w:rsid w:val="008575DA"/>
    <w:rsid w:val="0086064E"/>
    <w:rsid w:val="00862159"/>
    <w:rsid w:val="008624F7"/>
    <w:rsid w:val="008627A4"/>
    <w:rsid w:val="0086299D"/>
    <w:rsid w:val="008649C1"/>
    <w:rsid w:val="00864E7B"/>
    <w:rsid w:val="00865792"/>
    <w:rsid w:val="008671FA"/>
    <w:rsid w:val="0086720C"/>
    <w:rsid w:val="00870373"/>
    <w:rsid w:val="00870934"/>
    <w:rsid w:val="00870B7C"/>
    <w:rsid w:val="00872BF2"/>
    <w:rsid w:val="00876F28"/>
    <w:rsid w:val="008805C5"/>
    <w:rsid w:val="00880691"/>
    <w:rsid w:val="00881FC6"/>
    <w:rsid w:val="00882BB9"/>
    <w:rsid w:val="00882F82"/>
    <w:rsid w:val="00884610"/>
    <w:rsid w:val="00891C63"/>
    <w:rsid w:val="008928EA"/>
    <w:rsid w:val="00893EDA"/>
    <w:rsid w:val="008941C6"/>
    <w:rsid w:val="00894766"/>
    <w:rsid w:val="00894F6E"/>
    <w:rsid w:val="00896F86"/>
    <w:rsid w:val="00897280"/>
    <w:rsid w:val="008A42D5"/>
    <w:rsid w:val="008A4B74"/>
    <w:rsid w:val="008B119A"/>
    <w:rsid w:val="008B178C"/>
    <w:rsid w:val="008B45DC"/>
    <w:rsid w:val="008B4FD7"/>
    <w:rsid w:val="008B5099"/>
    <w:rsid w:val="008B5164"/>
    <w:rsid w:val="008B57EA"/>
    <w:rsid w:val="008B68FC"/>
    <w:rsid w:val="008B6DA1"/>
    <w:rsid w:val="008B729D"/>
    <w:rsid w:val="008C37D8"/>
    <w:rsid w:val="008C4A64"/>
    <w:rsid w:val="008C4F2C"/>
    <w:rsid w:val="008C59ED"/>
    <w:rsid w:val="008C5A55"/>
    <w:rsid w:val="008C7FB5"/>
    <w:rsid w:val="008D1359"/>
    <w:rsid w:val="008D369D"/>
    <w:rsid w:val="008D3A93"/>
    <w:rsid w:val="008D3A94"/>
    <w:rsid w:val="008D4508"/>
    <w:rsid w:val="008D4D89"/>
    <w:rsid w:val="008D7E4B"/>
    <w:rsid w:val="008E1021"/>
    <w:rsid w:val="008E199D"/>
    <w:rsid w:val="008E295F"/>
    <w:rsid w:val="008E5973"/>
    <w:rsid w:val="008E5A84"/>
    <w:rsid w:val="008F023A"/>
    <w:rsid w:val="008F4ECF"/>
    <w:rsid w:val="008F641C"/>
    <w:rsid w:val="008F690E"/>
    <w:rsid w:val="008F72FB"/>
    <w:rsid w:val="008F7BB6"/>
    <w:rsid w:val="00904A28"/>
    <w:rsid w:val="009054CF"/>
    <w:rsid w:val="009055AA"/>
    <w:rsid w:val="0090593F"/>
    <w:rsid w:val="009079C0"/>
    <w:rsid w:val="00911ED9"/>
    <w:rsid w:val="00914BEB"/>
    <w:rsid w:val="00915A1A"/>
    <w:rsid w:val="00921888"/>
    <w:rsid w:val="00923398"/>
    <w:rsid w:val="00925D56"/>
    <w:rsid w:val="00926565"/>
    <w:rsid w:val="00926EDE"/>
    <w:rsid w:val="0092731A"/>
    <w:rsid w:val="00927485"/>
    <w:rsid w:val="009274F0"/>
    <w:rsid w:val="0093069D"/>
    <w:rsid w:val="00930894"/>
    <w:rsid w:val="009313D4"/>
    <w:rsid w:val="009315E5"/>
    <w:rsid w:val="00932EE9"/>
    <w:rsid w:val="009445DF"/>
    <w:rsid w:val="00946298"/>
    <w:rsid w:val="00946C45"/>
    <w:rsid w:val="00946F9D"/>
    <w:rsid w:val="00947A9A"/>
    <w:rsid w:val="00950AA4"/>
    <w:rsid w:val="00952090"/>
    <w:rsid w:val="00952FD7"/>
    <w:rsid w:val="00954A78"/>
    <w:rsid w:val="00954EF9"/>
    <w:rsid w:val="009552E7"/>
    <w:rsid w:val="00956446"/>
    <w:rsid w:val="009605C8"/>
    <w:rsid w:val="009649B9"/>
    <w:rsid w:val="00970814"/>
    <w:rsid w:val="00971053"/>
    <w:rsid w:val="009752C9"/>
    <w:rsid w:val="00975571"/>
    <w:rsid w:val="00977AA3"/>
    <w:rsid w:val="00980D64"/>
    <w:rsid w:val="009844C3"/>
    <w:rsid w:val="00986C28"/>
    <w:rsid w:val="00991A10"/>
    <w:rsid w:val="00992E7B"/>
    <w:rsid w:val="0099350C"/>
    <w:rsid w:val="0099440E"/>
    <w:rsid w:val="0099597A"/>
    <w:rsid w:val="009A186F"/>
    <w:rsid w:val="009A4F5A"/>
    <w:rsid w:val="009A66E5"/>
    <w:rsid w:val="009A694E"/>
    <w:rsid w:val="009A70E8"/>
    <w:rsid w:val="009A73CF"/>
    <w:rsid w:val="009B3A1F"/>
    <w:rsid w:val="009B57C0"/>
    <w:rsid w:val="009B59D7"/>
    <w:rsid w:val="009B62F3"/>
    <w:rsid w:val="009B6760"/>
    <w:rsid w:val="009B79F2"/>
    <w:rsid w:val="009C0DCA"/>
    <w:rsid w:val="009C0F42"/>
    <w:rsid w:val="009C2B30"/>
    <w:rsid w:val="009C388E"/>
    <w:rsid w:val="009D1571"/>
    <w:rsid w:val="009D21C3"/>
    <w:rsid w:val="009D569C"/>
    <w:rsid w:val="009D609E"/>
    <w:rsid w:val="009D630B"/>
    <w:rsid w:val="009D67A8"/>
    <w:rsid w:val="009E0EE5"/>
    <w:rsid w:val="009E23BA"/>
    <w:rsid w:val="009E369E"/>
    <w:rsid w:val="009E3B34"/>
    <w:rsid w:val="009E5E1F"/>
    <w:rsid w:val="009E662D"/>
    <w:rsid w:val="009E6920"/>
    <w:rsid w:val="009E7080"/>
    <w:rsid w:val="009E75C5"/>
    <w:rsid w:val="009F0773"/>
    <w:rsid w:val="009F0F00"/>
    <w:rsid w:val="009F1423"/>
    <w:rsid w:val="009F2757"/>
    <w:rsid w:val="009F37E8"/>
    <w:rsid w:val="009F65B0"/>
    <w:rsid w:val="00A01CF7"/>
    <w:rsid w:val="00A028CF"/>
    <w:rsid w:val="00A0402C"/>
    <w:rsid w:val="00A04E63"/>
    <w:rsid w:val="00A05750"/>
    <w:rsid w:val="00A0733D"/>
    <w:rsid w:val="00A07498"/>
    <w:rsid w:val="00A07C70"/>
    <w:rsid w:val="00A102CC"/>
    <w:rsid w:val="00A13C42"/>
    <w:rsid w:val="00A1484B"/>
    <w:rsid w:val="00A14F8B"/>
    <w:rsid w:val="00A15132"/>
    <w:rsid w:val="00A15F9F"/>
    <w:rsid w:val="00A16375"/>
    <w:rsid w:val="00A205A7"/>
    <w:rsid w:val="00A20F13"/>
    <w:rsid w:val="00A223D6"/>
    <w:rsid w:val="00A22445"/>
    <w:rsid w:val="00A23DBA"/>
    <w:rsid w:val="00A32548"/>
    <w:rsid w:val="00A32E89"/>
    <w:rsid w:val="00A33F81"/>
    <w:rsid w:val="00A345C0"/>
    <w:rsid w:val="00A36442"/>
    <w:rsid w:val="00A378B2"/>
    <w:rsid w:val="00A40BB8"/>
    <w:rsid w:val="00A412E7"/>
    <w:rsid w:val="00A42E42"/>
    <w:rsid w:val="00A448C1"/>
    <w:rsid w:val="00A44CA8"/>
    <w:rsid w:val="00A44F6A"/>
    <w:rsid w:val="00A45726"/>
    <w:rsid w:val="00A470B6"/>
    <w:rsid w:val="00A51462"/>
    <w:rsid w:val="00A51DF1"/>
    <w:rsid w:val="00A54246"/>
    <w:rsid w:val="00A6006E"/>
    <w:rsid w:val="00A60B30"/>
    <w:rsid w:val="00A61758"/>
    <w:rsid w:val="00A64A7F"/>
    <w:rsid w:val="00A6645C"/>
    <w:rsid w:val="00A66FF6"/>
    <w:rsid w:val="00A705F8"/>
    <w:rsid w:val="00A714A1"/>
    <w:rsid w:val="00A71EC6"/>
    <w:rsid w:val="00A723C0"/>
    <w:rsid w:val="00A72C88"/>
    <w:rsid w:val="00A73E0F"/>
    <w:rsid w:val="00A77284"/>
    <w:rsid w:val="00A8084F"/>
    <w:rsid w:val="00A819D2"/>
    <w:rsid w:val="00A82103"/>
    <w:rsid w:val="00A845A0"/>
    <w:rsid w:val="00A85D31"/>
    <w:rsid w:val="00A9051F"/>
    <w:rsid w:val="00A914BB"/>
    <w:rsid w:val="00A93DB5"/>
    <w:rsid w:val="00A94D83"/>
    <w:rsid w:val="00AA00C4"/>
    <w:rsid w:val="00AA216B"/>
    <w:rsid w:val="00AA2CBE"/>
    <w:rsid w:val="00AA4049"/>
    <w:rsid w:val="00AA50B1"/>
    <w:rsid w:val="00AB18B9"/>
    <w:rsid w:val="00AB4093"/>
    <w:rsid w:val="00AB6EE9"/>
    <w:rsid w:val="00AB771D"/>
    <w:rsid w:val="00AB7815"/>
    <w:rsid w:val="00AC0277"/>
    <w:rsid w:val="00AC0EEB"/>
    <w:rsid w:val="00AC15E5"/>
    <w:rsid w:val="00AC1BA8"/>
    <w:rsid w:val="00AC1BFC"/>
    <w:rsid w:val="00AC1F8E"/>
    <w:rsid w:val="00AC4C47"/>
    <w:rsid w:val="00AC506F"/>
    <w:rsid w:val="00AC648C"/>
    <w:rsid w:val="00AC6C96"/>
    <w:rsid w:val="00AC7F87"/>
    <w:rsid w:val="00AD194B"/>
    <w:rsid w:val="00AD25E1"/>
    <w:rsid w:val="00AD430A"/>
    <w:rsid w:val="00AD5516"/>
    <w:rsid w:val="00AD7A22"/>
    <w:rsid w:val="00AE530A"/>
    <w:rsid w:val="00AE6AA5"/>
    <w:rsid w:val="00AE779C"/>
    <w:rsid w:val="00AE7C27"/>
    <w:rsid w:val="00AF0DD1"/>
    <w:rsid w:val="00AF6145"/>
    <w:rsid w:val="00AF7C0D"/>
    <w:rsid w:val="00B003DD"/>
    <w:rsid w:val="00B006F1"/>
    <w:rsid w:val="00B02D03"/>
    <w:rsid w:val="00B03235"/>
    <w:rsid w:val="00B04AD6"/>
    <w:rsid w:val="00B04D80"/>
    <w:rsid w:val="00B068AD"/>
    <w:rsid w:val="00B10BEA"/>
    <w:rsid w:val="00B12D48"/>
    <w:rsid w:val="00B1320F"/>
    <w:rsid w:val="00B143E0"/>
    <w:rsid w:val="00B14B1D"/>
    <w:rsid w:val="00B152E7"/>
    <w:rsid w:val="00B15B6D"/>
    <w:rsid w:val="00B16952"/>
    <w:rsid w:val="00B201E7"/>
    <w:rsid w:val="00B22AFF"/>
    <w:rsid w:val="00B259B8"/>
    <w:rsid w:val="00B25FB1"/>
    <w:rsid w:val="00B30A02"/>
    <w:rsid w:val="00B31016"/>
    <w:rsid w:val="00B31869"/>
    <w:rsid w:val="00B31E4F"/>
    <w:rsid w:val="00B325B1"/>
    <w:rsid w:val="00B333F3"/>
    <w:rsid w:val="00B35648"/>
    <w:rsid w:val="00B3788A"/>
    <w:rsid w:val="00B41722"/>
    <w:rsid w:val="00B41984"/>
    <w:rsid w:val="00B42651"/>
    <w:rsid w:val="00B4387F"/>
    <w:rsid w:val="00B446C4"/>
    <w:rsid w:val="00B461C6"/>
    <w:rsid w:val="00B47128"/>
    <w:rsid w:val="00B47424"/>
    <w:rsid w:val="00B50AC9"/>
    <w:rsid w:val="00B5216F"/>
    <w:rsid w:val="00B52DFD"/>
    <w:rsid w:val="00B539D5"/>
    <w:rsid w:val="00B54DF9"/>
    <w:rsid w:val="00B569D0"/>
    <w:rsid w:val="00B5754B"/>
    <w:rsid w:val="00B61CD1"/>
    <w:rsid w:val="00B62988"/>
    <w:rsid w:val="00B64AC3"/>
    <w:rsid w:val="00B65214"/>
    <w:rsid w:val="00B65C07"/>
    <w:rsid w:val="00B67925"/>
    <w:rsid w:val="00B71008"/>
    <w:rsid w:val="00B7252B"/>
    <w:rsid w:val="00B726F2"/>
    <w:rsid w:val="00B81740"/>
    <w:rsid w:val="00B81DAA"/>
    <w:rsid w:val="00B82337"/>
    <w:rsid w:val="00B84110"/>
    <w:rsid w:val="00B853EB"/>
    <w:rsid w:val="00B92ABA"/>
    <w:rsid w:val="00B936F9"/>
    <w:rsid w:val="00B939F7"/>
    <w:rsid w:val="00B94789"/>
    <w:rsid w:val="00B95530"/>
    <w:rsid w:val="00B96CB4"/>
    <w:rsid w:val="00BA0481"/>
    <w:rsid w:val="00BA0960"/>
    <w:rsid w:val="00BA1A18"/>
    <w:rsid w:val="00BA1D61"/>
    <w:rsid w:val="00BA24F1"/>
    <w:rsid w:val="00BA296D"/>
    <w:rsid w:val="00BA367C"/>
    <w:rsid w:val="00BB0946"/>
    <w:rsid w:val="00BB1513"/>
    <w:rsid w:val="00BB4403"/>
    <w:rsid w:val="00BB5852"/>
    <w:rsid w:val="00BB62F7"/>
    <w:rsid w:val="00BB7A7C"/>
    <w:rsid w:val="00BB7B54"/>
    <w:rsid w:val="00BC0254"/>
    <w:rsid w:val="00BC066C"/>
    <w:rsid w:val="00BC142C"/>
    <w:rsid w:val="00BC362B"/>
    <w:rsid w:val="00BC51C0"/>
    <w:rsid w:val="00BC5BCD"/>
    <w:rsid w:val="00BC6091"/>
    <w:rsid w:val="00BD00B3"/>
    <w:rsid w:val="00BD1D18"/>
    <w:rsid w:val="00BD2AFC"/>
    <w:rsid w:val="00BD321C"/>
    <w:rsid w:val="00BD61CA"/>
    <w:rsid w:val="00BD7BAC"/>
    <w:rsid w:val="00BE052A"/>
    <w:rsid w:val="00BE0994"/>
    <w:rsid w:val="00BE38F4"/>
    <w:rsid w:val="00BE5CF6"/>
    <w:rsid w:val="00BE741D"/>
    <w:rsid w:val="00BE7804"/>
    <w:rsid w:val="00BF250D"/>
    <w:rsid w:val="00BF2FD9"/>
    <w:rsid w:val="00BF459A"/>
    <w:rsid w:val="00BF6573"/>
    <w:rsid w:val="00BF6699"/>
    <w:rsid w:val="00BF6E39"/>
    <w:rsid w:val="00BF7D72"/>
    <w:rsid w:val="00C0350D"/>
    <w:rsid w:val="00C045EC"/>
    <w:rsid w:val="00C04E5A"/>
    <w:rsid w:val="00C06094"/>
    <w:rsid w:val="00C07D95"/>
    <w:rsid w:val="00C11BE1"/>
    <w:rsid w:val="00C11EF6"/>
    <w:rsid w:val="00C134C2"/>
    <w:rsid w:val="00C15BDA"/>
    <w:rsid w:val="00C16F72"/>
    <w:rsid w:val="00C23EAD"/>
    <w:rsid w:val="00C249AF"/>
    <w:rsid w:val="00C25486"/>
    <w:rsid w:val="00C25A8E"/>
    <w:rsid w:val="00C26B7A"/>
    <w:rsid w:val="00C27719"/>
    <w:rsid w:val="00C27797"/>
    <w:rsid w:val="00C304A2"/>
    <w:rsid w:val="00C30AB3"/>
    <w:rsid w:val="00C316C6"/>
    <w:rsid w:val="00C322A7"/>
    <w:rsid w:val="00C323A2"/>
    <w:rsid w:val="00C34412"/>
    <w:rsid w:val="00C3458E"/>
    <w:rsid w:val="00C34A95"/>
    <w:rsid w:val="00C366AE"/>
    <w:rsid w:val="00C36B06"/>
    <w:rsid w:val="00C36C90"/>
    <w:rsid w:val="00C37234"/>
    <w:rsid w:val="00C37EED"/>
    <w:rsid w:val="00C40981"/>
    <w:rsid w:val="00C40C4D"/>
    <w:rsid w:val="00C4298E"/>
    <w:rsid w:val="00C42D1A"/>
    <w:rsid w:val="00C4340D"/>
    <w:rsid w:val="00C440C2"/>
    <w:rsid w:val="00C44DD1"/>
    <w:rsid w:val="00C457D2"/>
    <w:rsid w:val="00C53BC5"/>
    <w:rsid w:val="00C5420D"/>
    <w:rsid w:val="00C56261"/>
    <w:rsid w:val="00C60433"/>
    <w:rsid w:val="00C61175"/>
    <w:rsid w:val="00C61860"/>
    <w:rsid w:val="00C61B63"/>
    <w:rsid w:val="00C64AAD"/>
    <w:rsid w:val="00C655FD"/>
    <w:rsid w:val="00C67500"/>
    <w:rsid w:val="00C7006C"/>
    <w:rsid w:val="00C70D0E"/>
    <w:rsid w:val="00C729CC"/>
    <w:rsid w:val="00C73A15"/>
    <w:rsid w:val="00C73FE6"/>
    <w:rsid w:val="00C74D8C"/>
    <w:rsid w:val="00C754F0"/>
    <w:rsid w:val="00C756C4"/>
    <w:rsid w:val="00C764BC"/>
    <w:rsid w:val="00C76829"/>
    <w:rsid w:val="00C76A34"/>
    <w:rsid w:val="00C77523"/>
    <w:rsid w:val="00C778E0"/>
    <w:rsid w:val="00C82DDC"/>
    <w:rsid w:val="00C830B9"/>
    <w:rsid w:val="00C8403B"/>
    <w:rsid w:val="00C84273"/>
    <w:rsid w:val="00C85395"/>
    <w:rsid w:val="00C8540E"/>
    <w:rsid w:val="00C85554"/>
    <w:rsid w:val="00C86591"/>
    <w:rsid w:val="00C90265"/>
    <w:rsid w:val="00C91480"/>
    <w:rsid w:val="00C91D18"/>
    <w:rsid w:val="00C92911"/>
    <w:rsid w:val="00C93B26"/>
    <w:rsid w:val="00C94C27"/>
    <w:rsid w:val="00C95866"/>
    <w:rsid w:val="00C963DC"/>
    <w:rsid w:val="00C964D4"/>
    <w:rsid w:val="00CA1447"/>
    <w:rsid w:val="00CA2A85"/>
    <w:rsid w:val="00CA57AA"/>
    <w:rsid w:val="00CA75B8"/>
    <w:rsid w:val="00CB066C"/>
    <w:rsid w:val="00CB0F87"/>
    <w:rsid w:val="00CB1A65"/>
    <w:rsid w:val="00CB1AA9"/>
    <w:rsid w:val="00CC0B79"/>
    <w:rsid w:val="00CC1423"/>
    <w:rsid w:val="00CC46F4"/>
    <w:rsid w:val="00CC609F"/>
    <w:rsid w:val="00CC7516"/>
    <w:rsid w:val="00CC7D2D"/>
    <w:rsid w:val="00CD0CA0"/>
    <w:rsid w:val="00CD34D8"/>
    <w:rsid w:val="00CD4EBE"/>
    <w:rsid w:val="00CD5422"/>
    <w:rsid w:val="00CD5718"/>
    <w:rsid w:val="00CD6767"/>
    <w:rsid w:val="00CD7C11"/>
    <w:rsid w:val="00CE012C"/>
    <w:rsid w:val="00CE0F3D"/>
    <w:rsid w:val="00CE1686"/>
    <w:rsid w:val="00CE34C5"/>
    <w:rsid w:val="00CE34CD"/>
    <w:rsid w:val="00CE47AC"/>
    <w:rsid w:val="00CE4D9D"/>
    <w:rsid w:val="00CE5128"/>
    <w:rsid w:val="00CE750F"/>
    <w:rsid w:val="00CF12E6"/>
    <w:rsid w:val="00CF301C"/>
    <w:rsid w:val="00CF59E0"/>
    <w:rsid w:val="00CF7FB3"/>
    <w:rsid w:val="00D0075C"/>
    <w:rsid w:val="00D0268C"/>
    <w:rsid w:val="00D03197"/>
    <w:rsid w:val="00D03E37"/>
    <w:rsid w:val="00D10F0E"/>
    <w:rsid w:val="00D158F5"/>
    <w:rsid w:val="00D1607A"/>
    <w:rsid w:val="00D17809"/>
    <w:rsid w:val="00D20C1C"/>
    <w:rsid w:val="00D21F56"/>
    <w:rsid w:val="00D229BE"/>
    <w:rsid w:val="00D22D82"/>
    <w:rsid w:val="00D2366E"/>
    <w:rsid w:val="00D24FB0"/>
    <w:rsid w:val="00D259F1"/>
    <w:rsid w:val="00D30455"/>
    <w:rsid w:val="00D305FE"/>
    <w:rsid w:val="00D30BF0"/>
    <w:rsid w:val="00D31302"/>
    <w:rsid w:val="00D314E1"/>
    <w:rsid w:val="00D32C24"/>
    <w:rsid w:val="00D344E6"/>
    <w:rsid w:val="00D362DA"/>
    <w:rsid w:val="00D37659"/>
    <w:rsid w:val="00D37F6A"/>
    <w:rsid w:val="00D43FF3"/>
    <w:rsid w:val="00D45062"/>
    <w:rsid w:val="00D45211"/>
    <w:rsid w:val="00D46D0B"/>
    <w:rsid w:val="00D46EFB"/>
    <w:rsid w:val="00D47F8E"/>
    <w:rsid w:val="00D53992"/>
    <w:rsid w:val="00D53B28"/>
    <w:rsid w:val="00D542FF"/>
    <w:rsid w:val="00D5557A"/>
    <w:rsid w:val="00D55E02"/>
    <w:rsid w:val="00D55F80"/>
    <w:rsid w:val="00D57122"/>
    <w:rsid w:val="00D577A0"/>
    <w:rsid w:val="00D61C73"/>
    <w:rsid w:val="00D628B2"/>
    <w:rsid w:val="00D632FE"/>
    <w:rsid w:val="00D720ED"/>
    <w:rsid w:val="00D72D5E"/>
    <w:rsid w:val="00D75D06"/>
    <w:rsid w:val="00D765B7"/>
    <w:rsid w:val="00D76827"/>
    <w:rsid w:val="00D813E5"/>
    <w:rsid w:val="00D819DA"/>
    <w:rsid w:val="00D81A45"/>
    <w:rsid w:val="00D842DC"/>
    <w:rsid w:val="00D8487D"/>
    <w:rsid w:val="00D84BD4"/>
    <w:rsid w:val="00D873C0"/>
    <w:rsid w:val="00D900C1"/>
    <w:rsid w:val="00D91FD6"/>
    <w:rsid w:val="00DA065C"/>
    <w:rsid w:val="00DA4B5F"/>
    <w:rsid w:val="00DA58EE"/>
    <w:rsid w:val="00DA6FB9"/>
    <w:rsid w:val="00DB0230"/>
    <w:rsid w:val="00DB09C9"/>
    <w:rsid w:val="00DB1EA4"/>
    <w:rsid w:val="00DC036E"/>
    <w:rsid w:val="00DC0FD4"/>
    <w:rsid w:val="00DC32C2"/>
    <w:rsid w:val="00DC3B02"/>
    <w:rsid w:val="00DC4CDC"/>
    <w:rsid w:val="00DC4DA0"/>
    <w:rsid w:val="00DC5133"/>
    <w:rsid w:val="00DC628D"/>
    <w:rsid w:val="00DC7C6B"/>
    <w:rsid w:val="00DD13D5"/>
    <w:rsid w:val="00DD3567"/>
    <w:rsid w:val="00DD5FAE"/>
    <w:rsid w:val="00DE2594"/>
    <w:rsid w:val="00DE7DE7"/>
    <w:rsid w:val="00DF150D"/>
    <w:rsid w:val="00DF4F0A"/>
    <w:rsid w:val="00DF653F"/>
    <w:rsid w:val="00E01252"/>
    <w:rsid w:val="00E03CEB"/>
    <w:rsid w:val="00E046FB"/>
    <w:rsid w:val="00E066FB"/>
    <w:rsid w:val="00E10AA1"/>
    <w:rsid w:val="00E136DE"/>
    <w:rsid w:val="00E146E6"/>
    <w:rsid w:val="00E14E6D"/>
    <w:rsid w:val="00E167D1"/>
    <w:rsid w:val="00E22C7E"/>
    <w:rsid w:val="00E27D59"/>
    <w:rsid w:val="00E30B82"/>
    <w:rsid w:val="00E31332"/>
    <w:rsid w:val="00E3375F"/>
    <w:rsid w:val="00E34B0A"/>
    <w:rsid w:val="00E3632A"/>
    <w:rsid w:val="00E37B74"/>
    <w:rsid w:val="00E40579"/>
    <w:rsid w:val="00E408A7"/>
    <w:rsid w:val="00E41012"/>
    <w:rsid w:val="00E420A9"/>
    <w:rsid w:val="00E42E5D"/>
    <w:rsid w:val="00E43B61"/>
    <w:rsid w:val="00E4424C"/>
    <w:rsid w:val="00E44779"/>
    <w:rsid w:val="00E45699"/>
    <w:rsid w:val="00E45C9B"/>
    <w:rsid w:val="00E4687C"/>
    <w:rsid w:val="00E50968"/>
    <w:rsid w:val="00E50D31"/>
    <w:rsid w:val="00E52C77"/>
    <w:rsid w:val="00E565A9"/>
    <w:rsid w:val="00E603AC"/>
    <w:rsid w:val="00E62CC1"/>
    <w:rsid w:val="00E66A21"/>
    <w:rsid w:val="00E743E9"/>
    <w:rsid w:val="00E81E6C"/>
    <w:rsid w:val="00E8201C"/>
    <w:rsid w:val="00E84673"/>
    <w:rsid w:val="00E8532D"/>
    <w:rsid w:val="00E87C25"/>
    <w:rsid w:val="00E90629"/>
    <w:rsid w:val="00E9082F"/>
    <w:rsid w:val="00E90AEE"/>
    <w:rsid w:val="00E94D12"/>
    <w:rsid w:val="00E95313"/>
    <w:rsid w:val="00E95DEC"/>
    <w:rsid w:val="00EA1759"/>
    <w:rsid w:val="00EA27F4"/>
    <w:rsid w:val="00EA2D8A"/>
    <w:rsid w:val="00EA33BB"/>
    <w:rsid w:val="00EA360E"/>
    <w:rsid w:val="00EA5226"/>
    <w:rsid w:val="00EA77C7"/>
    <w:rsid w:val="00EB0583"/>
    <w:rsid w:val="00EB14B6"/>
    <w:rsid w:val="00EB21EB"/>
    <w:rsid w:val="00EB3808"/>
    <w:rsid w:val="00EB42F9"/>
    <w:rsid w:val="00EB50F0"/>
    <w:rsid w:val="00EB5C79"/>
    <w:rsid w:val="00EB6215"/>
    <w:rsid w:val="00EC03BB"/>
    <w:rsid w:val="00EC05DF"/>
    <w:rsid w:val="00EC0AD3"/>
    <w:rsid w:val="00EC0B12"/>
    <w:rsid w:val="00EC0B22"/>
    <w:rsid w:val="00EC1625"/>
    <w:rsid w:val="00EC219D"/>
    <w:rsid w:val="00EC68F8"/>
    <w:rsid w:val="00EC693B"/>
    <w:rsid w:val="00EC6F5B"/>
    <w:rsid w:val="00ED20AD"/>
    <w:rsid w:val="00ED2857"/>
    <w:rsid w:val="00ED37B6"/>
    <w:rsid w:val="00ED3868"/>
    <w:rsid w:val="00EE0DC6"/>
    <w:rsid w:val="00EE2090"/>
    <w:rsid w:val="00EE2AD6"/>
    <w:rsid w:val="00EE2D6E"/>
    <w:rsid w:val="00EE4C1A"/>
    <w:rsid w:val="00EE55E5"/>
    <w:rsid w:val="00EE6643"/>
    <w:rsid w:val="00EE69C9"/>
    <w:rsid w:val="00EE6B7C"/>
    <w:rsid w:val="00EE6F17"/>
    <w:rsid w:val="00EE7E51"/>
    <w:rsid w:val="00EF0F07"/>
    <w:rsid w:val="00EF153B"/>
    <w:rsid w:val="00EF2FBE"/>
    <w:rsid w:val="00EF4792"/>
    <w:rsid w:val="00EF5703"/>
    <w:rsid w:val="00EF5EEA"/>
    <w:rsid w:val="00EF70B4"/>
    <w:rsid w:val="00F00E45"/>
    <w:rsid w:val="00F02230"/>
    <w:rsid w:val="00F028A6"/>
    <w:rsid w:val="00F02D24"/>
    <w:rsid w:val="00F02EAA"/>
    <w:rsid w:val="00F050CC"/>
    <w:rsid w:val="00F066A6"/>
    <w:rsid w:val="00F06B82"/>
    <w:rsid w:val="00F10C26"/>
    <w:rsid w:val="00F11436"/>
    <w:rsid w:val="00F1202A"/>
    <w:rsid w:val="00F17DF7"/>
    <w:rsid w:val="00F21801"/>
    <w:rsid w:val="00F21E29"/>
    <w:rsid w:val="00F24613"/>
    <w:rsid w:val="00F25108"/>
    <w:rsid w:val="00F262EB"/>
    <w:rsid w:val="00F30A7E"/>
    <w:rsid w:val="00F3104B"/>
    <w:rsid w:val="00F31BE2"/>
    <w:rsid w:val="00F34224"/>
    <w:rsid w:val="00F34B30"/>
    <w:rsid w:val="00F35E65"/>
    <w:rsid w:val="00F413C7"/>
    <w:rsid w:val="00F413E6"/>
    <w:rsid w:val="00F415D8"/>
    <w:rsid w:val="00F43221"/>
    <w:rsid w:val="00F442EB"/>
    <w:rsid w:val="00F44AC8"/>
    <w:rsid w:val="00F44FB3"/>
    <w:rsid w:val="00F45918"/>
    <w:rsid w:val="00F459CB"/>
    <w:rsid w:val="00F513BF"/>
    <w:rsid w:val="00F51A14"/>
    <w:rsid w:val="00F53727"/>
    <w:rsid w:val="00F537E3"/>
    <w:rsid w:val="00F55823"/>
    <w:rsid w:val="00F55D89"/>
    <w:rsid w:val="00F55E62"/>
    <w:rsid w:val="00F5619A"/>
    <w:rsid w:val="00F60CED"/>
    <w:rsid w:val="00F6113D"/>
    <w:rsid w:val="00F63A8D"/>
    <w:rsid w:val="00F63D5C"/>
    <w:rsid w:val="00F66357"/>
    <w:rsid w:val="00F66FC4"/>
    <w:rsid w:val="00F71046"/>
    <w:rsid w:val="00F7260E"/>
    <w:rsid w:val="00F72F93"/>
    <w:rsid w:val="00F73264"/>
    <w:rsid w:val="00F7346A"/>
    <w:rsid w:val="00F737B8"/>
    <w:rsid w:val="00F745E7"/>
    <w:rsid w:val="00F75E50"/>
    <w:rsid w:val="00F76A56"/>
    <w:rsid w:val="00F76BF6"/>
    <w:rsid w:val="00F77454"/>
    <w:rsid w:val="00F81D23"/>
    <w:rsid w:val="00F84C5A"/>
    <w:rsid w:val="00F851D0"/>
    <w:rsid w:val="00F85229"/>
    <w:rsid w:val="00F85679"/>
    <w:rsid w:val="00F85C34"/>
    <w:rsid w:val="00F9002C"/>
    <w:rsid w:val="00F91076"/>
    <w:rsid w:val="00F91423"/>
    <w:rsid w:val="00F9254A"/>
    <w:rsid w:val="00F92939"/>
    <w:rsid w:val="00F93193"/>
    <w:rsid w:val="00F9513E"/>
    <w:rsid w:val="00F9744F"/>
    <w:rsid w:val="00FA0A42"/>
    <w:rsid w:val="00FA2C01"/>
    <w:rsid w:val="00FA39CE"/>
    <w:rsid w:val="00FA3DB1"/>
    <w:rsid w:val="00FA3E7D"/>
    <w:rsid w:val="00FA45A3"/>
    <w:rsid w:val="00FA49E2"/>
    <w:rsid w:val="00FB526F"/>
    <w:rsid w:val="00FB556D"/>
    <w:rsid w:val="00FB629D"/>
    <w:rsid w:val="00FB67A2"/>
    <w:rsid w:val="00FB6EE9"/>
    <w:rsid w:val="00FC0E4D"/>
    <w:rsid w:val="00FC1604"/>
    <w:rsid w:val="00FC187C"/>
    <w:rsid w:val="00FC49AE"/>
    <w:rsid w:val="00FC658F"/>
    <w:rsid w:val="00FC66E2"/>
    <w:rsid w:val="00FC68ED"/>
    <w:rsid w:val="00FC7EC8"/>
    <w:rsid w:val="00FD0E42"/>
    <w:rsid w:val="00FD5ED0"/>
    <w:rsid w:val="00FE060C"/>
    <w:rsid w:val="00FE0813"/>
    <w:rsid w:val="00FE0E56"/>
    <w:rsid w:val="00FE18DC"/>
    <w:rsid w:val="00FE19F9"/>
    <w:rsid w:val="00FE31CE"/>
    <w:rsid w:val="00FE5A6C"/>
    <w:rsid w:val="00FE7D91"/>
    <w:rsid w:val="00FF0830"/>
    <w:rsid w:val="00FF0BAA"/>
    <w:rsid w:val="00FF2E7D"/>
    <w:rsid w:val="00FF4658"/>
    <w:rsid w:val="00FF588F"/>
    <w:rsid w:val="00FF58BE"/>
    <w:rsid w:val="00FF6C9A"/>
    <w:rsid w:val="00FF79C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91112BB"/>
  <w15:docId w15:val="{08E36367-925F-4A59-B0F0-A09DF9362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iPriority="0" w:unhideWhenUsed="1"/>
    <w:lsdException w:name="header" w:locked="1" w:semiHidden="1" w:uiPriority="0"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iPriority="0"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iPriority="0" w:unhideWhenUsed="1"/>
    <w:lsdException w:name="Body Text Indent 3" w:locked="1" w:semiHidden="1" w:unhideWhenUsed="1"/>
    <w:lsdException w:name="Block Text" w:locked="1" w:semiHidden="1" w:unhideWhenUsed="1"/>
    <w:lsdException w:name="Hyperlink" w:locked="1" w:semiHidden="1" w:uiPriority="0" w:unhideWhenUsed="1"/>
    <w:lsdException w:name="FollowedHyperlink" w:locked="1" w:semiHidden="1" w:unhideWhenUsed="1"/>
    <w:lsdException w:name="Strong" w:locked="1" w:uiPriority="0"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091C35"/>
    <w:rPr>
      <w:sz w:val="24"/>
      <w:szCs w:val="24"/>
      <w:lang w:eastAsia="cs-CZ"/>
    </w:rPr>
  </w:style>
  <w:style w:type="paragraph" w:styleId="Nadpis1">
    <w:name w:val="heading 1"/>
    <w:basedOn w:val="Normlny"/>
    <w:next w:val="Normlny"/>
    <w:link w:val="Nadpis1Char"/>
    <w:qFormat/>
    <w:rsid w:val="0049373F"/>
    <w:pPr>
      <w:keepNext/>
      <w:numPr>
        <w:numId w:val="1"/>
      </w:numPr>
      <w:outlineLvl w:val="0"/>
    </w:pPr>
    <w:rPr>
      <w:sz w:val="28"/>
      <w:szCs w:val="28"/>
      <w:lang w:val="x-none" w:eastAsia="x-none"/>
    </w:rPr>
  </w:style>
  <w:style w:type="paragraph" w:styleId="Nadpis2">
    <w:name w:val="heading 2"/>
    <w:basedOn w:val="Normlny"/>
    <w:next w:val="Normlny"/>
    <w:link w:val="Nadpis2Char"/>
    <w:uiPriority w:val="9"/>
    <w:qFormat/>
    <w:rsid w:val="0049373F"/>
    <w:pPr>
      <w:keepNext/>
      <w:jc w:val="both"/>
      <w:outlineLvl w:val="1"/>
    </w:pPr>
    <w:rPr>
      <w:rFonts w:ascii="Cambria" w:hAnsi="Cambria"/>
      <w:b/>
      <w:bCs/>
      <w:i/>
      <w:iCs/>
      <w:sz w:val="28"/>
      <w:szCs w:val="28"/>
      <w:lang w:val="x-none"/>
    </w:rPr>
  </w:style>
  <w:style w:type="paragraph" w:styleId="Nadpis3">
    <w:name w:val="heading 3"/>
    <w:basedOn w:val="Normlny"/>
    <w:next w:val="Normlny"/>
    <w:link w:val="Nadpis3Char"/>
    <w:uiPriority w:val="99"/>
    <w:qFormat/>
    <w:rsid w:val="0049373F"/>
    <w:pPr>
      <w:keepNext/>
      <w:jc w:val="both"/>
      <w:outlineLvl w:val="2"/>
    </w:pPr>
    <w:rPr>
      <w:rFonts w:ascii="Cambria" w:hAnsi="Cambria"/>
      <w:b/>
      <w:bCs/>
      <w:sz w:val="26"/>
      <w:szCs w:val="26"/>
      <w:lang w:val="x-none"/>
    </w:rPr>
  </w:style>
  <w:style w:type="paragraph" w:styleId="Nadpis4">
    <w:name w:val="heading 4"/>
    <w:basedOn w:val="Normlny"/>
    <w:next w:val="Normlny"/>
    <w:link w:val="Nadpis4Char"/>
    <w:uiPriority w:val="99"/>
    <w:qFormat/>
    <w:rsid w:val="0049373F"/>
    <w:pPr>
      <w:keepNext/>
      <w:jc w:val="center"/>
      <w:outlineLvl w:val="3"/>
    </w:pPr>
    <w:rPr>
      <w:rFonts w:ascii="Calibri" w:hAnsi="Calibri"/>
      <w:b/>
      <w:bCs/>
      <w:sz w:val="28"/>
      <w:szCs w:val="28"/>
      <w:lang w:val="x-none"/>
    </w:rPr>
  </w:style>
  <w:style w:type="paragraph" w:styleId="Nadpis5">
    <w:name w:val="heading 5"/>
    <w:basedOn w:val="Normlny"/>
    <w:next w:val="Normlny"/>
    <w:link w:val="Nadpis5Char"/>
    <w:uiPriority w:val="99"/>
    <w:qFormat/>
    <w:rsid w:val="0049373F"/>
    <w:pPr>
      <w:keepNext/>
      <w:ind w:left="2124" w:firstLine="708"/>
      <w:jc w:val="center"/>
      <w:outlineLvl w:val="4"/>
    </w:pPr>
    <w:rPr>
      <w:b/>
      <w:sz w:val="44"/>
      <w:szCs w:val="20"/>
      <w:lang w:val="x-none"/>
    </w:rPr>
  </w:style>
  <w:style w:type="paragraph" w:styleId="Nadpis6">
    <w:name w:val="heading 6"/>
    <w:basedOn w:val="Normlny"/>
    <w:next w:val="Normlny"/>
    <w:link w:val="Nadpis6Char"/>
    <w:uiPriority w:val="99"/>
    <w:qFormat/>
    <w:rsid w:val="0049373F"/>
    <w:pPr>
      <w:keepNext/>
      <w:jc w:val="both"/>
      <w:outlineLvl w:val="5"/>
    </w:pPr>
    <w:rPr>
      <w:rFonts w:ascii="Calibri" w:hAnsi="Calibri"/>
      <w:b/>
      <w:bCs/>
      <w:sz w:val="20"/>
      <w:szCs w:val="20"/>
      <w:lang w:val="x-none"/>
    </w:rPr>
  </w:style>
  <w:style w:type="paragraph" w:styleId="Nadpis7">
    <w:name w:val="heading 7"/>
    <w:basedOn w:val="Normlny"/>
    <w:next w:val="Normlny"/>
    <w:link w:val="Nadpis7Char"/>
    <w:uiPriority w:val="99"/>
    <w:qFormat/>
    <w:rsid w:val="0049373F"/>
    <w:pPr>
      <w:keepNext/>
      <w:spacing w:before="20"/>
      <w:jc w:val="center"/>
      <w:outlineLvl w:val="6"/>
    </w:pPr>
    <w:rPr>
      <w:rFonts w:ascii="Calibri" w:hAnsi="Calibri"/>
      <w:lang w:val="x-none"/>
    </w:rPr>
  </w:style>
  <w:style w:type="paragraph" w:styleId="Nadpis8">
    <w:name w:val="heading 8"/>
    <w:basedOn w:val="Normlny"/>
    <w:next w:val="Normlny"/>
    <w:link w:val="Nadpis8Char"/>
    <w:uiPriority w:val="99"/>
    <w:qFormat/>
    <w:rsid w:val="0049373F"/>
    <w:pPr>
      <w:keepNext/>
      <w:jc w:val="center"/>
      <w:outlineLvl w:val="7"/>
    </w:pPr>
    <w:rPr>
      <w:rFonts w:ascii="Century Gothic" w:hAnsi="Century Gothic"/>
      <w:b/>
      <w:sz w:val="20"/>
      <w:szCs w:val="20"/>
      <w:lang w:val="x-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locked/>
    <w:rsid w:val="0049373F"/>
    <w:rPr>
      <w:sz w:val="28"/>
      <w:szCs w:val="28"/>
      <w:lang w:val="x-none" w:eastAsia="x-none"/>
    </w:rPr>
  </w:style>
  <w:style w:type="character" w:customStyle="1" w:styleId="Nadpis2Char">
    <w:name w:val="Nadpis 2 Char"/>
    <w:link w:val="Nadpis2"/>
    <w:uiPriority w:val="9"/>
    <w:locked/>
    <w:rsid w:val="00D542FF"/>
    <w:rPr>
      <w:rFonts w:ascii="Cambria" w:hAnsi="Cambria" w:cs="Times New Roman"/>
      <w:b/>
      <w:bCs/>
      <w:i/>
      <w:iCs/>
      <w:sz w:val="28"/>
      <w:szCs w:val="28"/>
      <w:lang w:eastAsia="cs-CZ"/>
    </w:rPr>
  </w:style>
  <w:style w:type="character" w:customStyle="1" w:styleId="Nadpis3Char">
    <w:name w:val="Nadpis 3 Char"/>
    <w:link w:val="Nadpis3"/>
    <w:uiPriority w:val="99"/>
    <w:semiHidden/>
    <w:locked/>
    <w:rsid w:val="00D542FF"/>
    <w:rPr>
      <w:rFonts w:ascii="Cambria" w:hAnsi="Cambria" w:cs="Times New Roman"/>
      <w:b/>
      <w:bCs/>
      <w:sz w:val="26"/>
      <w:szCs w:val="26"/>
      <w:lang w:eastAsia="cs-CZ"/>
    </w:rPr>
  </w:style>
  <w:style w:type="character" w:customStyle="1" w:styleId="Nadpis4Char">
    <w:name w:val="Nadpis 4 Char"/>
    <w:link w:val="Nadpis4"/>
    <w:uiPriority w:val="99"/>
    <w:semiHidden/>
    <w:locked/>
    <w:rsid w:val="00D542FF"/>
    <w:rPr>
      <w:rFonts w:ascii="Calibri" w:hAnsi="Calibri" w:cs="Times New Roman"/>
      <w:b/>
      <w:bCs/>
      <w:sz w:val="28"/>
      <w:szCs w:val="28"/>
      <w:lang w:eastAsia="cs-CZ"/>
    </w:rPr>
  </w:style>
  <w:style w:type="character" w:customStyle="1" w:styleId="Nadpis5Char">
    <w:name w:val="Nadpis 5 Char"/>
    <w:link w:val="Nadpis5"/>
    <w:uiPriority w:val="99"/>
    <w:locked/>
    <w:rsid w:val="0049373F"/>
    <w:rPr>
      <w:rFonts w:cs="Times New Roman"/>
      <w:b/>
      <w:sz w:val="44"/>
      <w:lang w:eastAsia="cs-CZ"/>
    </w:rPr>
  </w:style>
  <w:style w:type="character" w:customStyle="1" w:styleId="Nadpis6Char">
    <w:name w:val="Nadpis 6 Char"/>
    <w:link w:val="Nadpis6"/>
    <w:uiPriority w:val="99"/>
    <w:semiHidden/>
    <w:locked/>
    <w:rsid w:val="00D542FF"/>
    <w:rPr>
      <w:rFonts w:ascii="Calibri" w:hAnsi="Calibri" w:cs="Times New Roman"/>
      <w:b/>
      <w:bCs/>
      <w:lang w:eastAsia="cs-CZ"/>
    </w:rPr>
  </w:style>
  <w:style w:type="character" w:customStyle="1" w:styleId="Nadpis7Char">
    <w:name w:val="Nadpis 7 Char"/>
    <w:link w:val="Nadpis7"/>
    <w:uiPriority w:val="99"/>
    <w:semiHidden/>
    <w:locked/>
    <w:rsid w:val="00D542FF"/>
    <w:rPr>
      <w:rFonts w:ascii="Calibri" w:hAnsi="Calibri" w:cs="Times New Roman"/>
      <w:sz w:val="24"/>
      <w:szCs w:val="24"/>
      <w:lang w:eastAsia="cs-CZ"/>
    </w:rPr>
  </w:style>
  <w:style w:type="character" w:customStyle="1" w:styleId="Nadpis8Char">
    <w:name w:val="Nadpis 8 Char"/>
    <w:link w:val="Nadpis8"/>
    <w:uiPriority w:val="99"/>
    <w:locked/>
    <w:rsid w:val="0049373F"/>
    <w:rPr>
      <w:rFonts w:ascii="Century Gothic" w:hAnsi="Century Gothic" w:cs="Times New Roman"/>
      <w:b/>
      <w:lang w:eastAsia="cs-CZ"/>
    </w:rPr>
  </w:style>
  <w:style w:type="paragraph" w:customStyle="1" w:styleId="tl1">
    <w:name w:val="Štýl1"/>
    <w:basedOn w:val="Normlny"/>
    <w:uiPriority w:val="99"/>
    <w:rsid w:val="0049373F"/>
    <w:pPr>
      <w:jc w:val="both"/>
    </w:pPr>
    <w:rPr>
      <w:rFonts w:ascii="Tahoma" w:hAnsi="Tahoma" w:cs="Tahoma"/>
      <w:sz w:val="18"/>
      <w:szCs w:val="18"/>
      <w:lang w:eastAsia="sk-SK"/>
    </w:rPr>
  </w:style>
  <w:style w:type="paragraph" w:styleId="Zkladntext3">
    <w:name w:val="Body Text 3"/>
    <w:basedOn w:val="Normlny"/>
    <w:link w:val="Zkladntext3Char"/>
    <w:uiPriority w:val="99"/>
    <w:rsid w:val="0049373F"/>
    <w:pPr>
      <w:jc w:val="center"/>
    </w:pPr>
    <w:rPr>
      <w:sz w:val="16"/>
      <w:szCs w:val="16"/>
      <w:lang w:val="x-none"/>
    </w:rPr>
  </w:style>
  <w:style w:type="character" w:customStyle="1" w:styleId="Zkladntext3Char">
    <w:name w:val="Základný text 3 Char"/>
    <w:link w:val="Zkladntext3"/>
    <w:uiPriority w:val="99"/>
    <w:semiHidden/>
    <w:locked/>
    <w:rsid w:val="00D542FF"/>
    <w:rPr>
      <w:rFonts w:cs="Times New Roman"/>
      <w:sz w:val="16"/>
      <w:szCs w:val="16"/>
      <w:lang w:eastAsia="cs-CZ"/>
    </w:rPr>
  </w:style>
  <w:style w:type="paragraph" w:styleId="Zoznam">
    <w:name w:val="List"/>
    <w:basedOn w:val="Normlny"/>
    <w:uiPriority w:val="99"/>
    <w:rsid w:val="0049373F"/>
    <w:pPr>
      <w:ind w:left="283" w:hanging="283"/>
    </w:pPr>
    <w:rPr>
      <w:lang w:eastAsia="sk-SK"/>
    </w:rPr>
  </w:style>
  <w:style w:type="paragraph" w:styleId="Zkladntext">
    <w:name w:val="Body Text"/>
    <w:basedOn w:val="Normlny"/>
    <w:link w:val="ZkladntextChar"/>
    <w:rsid w:val="0049373F"/>
    <w:pPr>
      <w:jc w:val="both"/>
    </w:pPr>
    <w:rPr>
      <w:b/>
      <w:szCs w:val="20"/>
      <w:lang w:val="x-none" w:eastAsia="x-none"/>
    </w:rPr>
  </w:style>
  <w:style w:type="character" w:customStyle="1" w:styleId="ZkladntextChar">
    <w:name w:val="Základný text Char"/>
    <w:link w:val="Zkladntext"/>
    <w:locked/>
    <w:rsid w:val="0049373F"/>
    <w:rPr>
      <w:rFonts w:cs="Times New Roman"/>
      <w:b/>
      <w:sz w:val="24"/>
    </w:rPr>
  </w:style>
  <w:style w:type="paragraph" w:styleId="Zoznam2">
    <w:name w:val="List 2"/>
    <w:basedOn w:val="Normlny"/>
    <w:uiPriority w:val="99"/>
    <w:rsid w:val="0049373F"/>
    <w:pPr>
      <w:ind w:left="566" w:hanging="283"/>
    </w:pPr>
    <w:rPr>
      <w:lang w:eastAsia="sk-SK"/>
    </w:rPr>
  </w:style>
  <w:style w:type="paragraph" w:styleId="Nzov">
    <w:name w:val="Title"/>
    <w:basedOn w:val="Normlny"/>
    <w:link w:val="NzovChar"/>
    <w:qFormat/>
    <w:rsid w:val="0049373F"/>
    <w:pPr>
      <w:jc w:val="center"/>
    </w:pPr>
    <w:rPr>
      <w:rFonts w:ascii="Tahoma" w:hAnsi="Tahoma"/>
      <w:sz w:val="36"/>
      <w:szCs w:val="20"/>
      <w:lang w:val="x-none"/>
    </w:rPr>
  </w:style>
  <w:style w:type="character" w:customStyle="1" w:styleId="NzovChar">
    <w:name w:val="Názov Char"/>
    <w:link w:val="Nzov"/>
    <w:locked/>
    <w:rsid w:val="0049373F"/>
    <w:rPr>
      <w:rFonts w:ascii="Tahoma" w:hAnsi="Tahoma" w:cs="Times New Roman"/>
      <w:sz w:val="36"/>
      <w:lang w:eastAsia="cs-CZ"/>
    </w:rPr>
  </w:style>
  <w:style w:type="paragraph" w:styleId="Zarkazkladnhotextu3">
    <w:name w:val="Body Text Indent 3"/>
    <w:basedOn w:val="Normlny"/>
    <w:link w:val="Zarkazkladnhotextu3Char"/>
    <w:uiPriority w:val="99"/>
    <w:rsid w:val="0049373F"/>
    <w:pPr>
      <w:ind w:left="708"/>
      <w:jc w:val="both"/>
    </w:pPr>
    <w:rPr>
      <w:sz w:val="16"/>
      <w:szCs w:val="16"/>
      <w:lang w:val="x-none"/>
    </w:rPr>
  </w:style>
  <w:style w:type="character" w:customStyle="1" w:styleId="Zarkazkladnhotextu3Char">
    <w:name w:val="Zarážka základného textu 3 Char"/>
    <w:link w:val="Zarkazkladnhotextu3"/>
    <w:uiPriority w:val="99"/>
    <w:semiHidden/>
    <w:locked/>
    <w:rsid w:val="00D542FF"/>
    <w:rPr>
      <w:rFonts w:cs="Times New Roman"/>
      <w:sz w:val="16"/>
      <w:szCs w:val="16"/>
      <w:lang w:eastAsia="cs-CZ"/>
    </w:rPr>
  </w:style>
  <w:style w:type="paragraph" w:styleId="Zarkazkladnhotextu">
    <w:name w:val="Body Text Indent"/>
    <w:basedOn w:val="Normlny"/>
    <w:link w:val="ZarkazkladnhotextuChar"/>
    <w:uiPriority w:val="99"/>
    <w:rsid w:val="0049373F"/>
    <w:pPr>
      <w:ind w:left="840"/>
      <w:jc w:val="both"/>
    </w:pPr>
    <w:rPr>
      <w:lang w:val="x-none"/>
    </w:rPr>
  </w:style>
  <w:style w:type="character" w:customStyle="1" w:styleId="ZarkazkladnhotextuChar">
    <w:name w:val="Zarážka základného textu Char"/>
    <w:link w:val="Zarkazkladnhotextu"/>
    <w:uiPriority w:val="99"/>
    <w:semiHidden/>
    <w:locked/>
    <w:rsid w:val="00D542FF"/>
    <w:rPr>
      <w:rFonts w:cs="Times New Roman"/>
      <w:sz w:val="24"/>
      <w:szCs w:val="24"/>
      <w:lang w:eastAsia="cs-CZ"/>
    </w:rPr>
  </w:style>
  <w:style w:type="paragraph" w:styleId="Obsah1">
    <w:name w:val="toc 1"/>
    <w:basedOn w:val="Normlny"/>
    <w:next w:val="Normlny"/>
    <w:autoRedefine/>
    <w:uiPriority w:val="99"/>
    <w:semiHidden/>
    <w:rsid w:val="0049373F"/>
    <w:pPr>
      <w:tabs>
        <w:tab w:val="left" w:pos="720"/>
      </w:tabs>
    </w:pPr>
    <w:rPr>
      <w:rFonts w:ascii="Tahoma" w:hAnsi="Tahoma" w:cs="Tahoma"/>
    </w:rPr>
  </w:style>
  <w:style w:type="paragraph" w:styleId="Hlavika">
    <w:name w:val="header"/>
    <w:basedOn w:val="Normlny"/>
    <w:link w:val="HlavikaChar"/>
    <w:rsid w:val="0049373F"/>
    <w:pPr>
      <w:tabs>
        <w:tab w:val="center" w:pos="4536"/>
        <w:tab w:val="right" w:pos="9072"/>
      </w:tabs>
    </w:pPr>
    <w:rPr>
      <w:szCs w:val="20"/>
      <w:lang w:val="x-none" w:eastAsia="x-none"/>
    </w:rPr>
  </w:style>
  <w:style w:type="character" w:customStyle="1" w:styleId="HlavikaChar">
    <w:name w:val="Hlavička Char"/>
    <w:link w:val="Hlavika"/>
    <w:locked/>
    <w:rsid w:val="0049373F"/>
    <w:rPr>
      <w:rFonts w:cs="Times New Roman"/>
      <w:sz w:val="24"/>
    </w:rPr>
  </w:style>
  <w:style w:type="character" w:styleId="slostrany">
    <w:name w:val="page number"/>
    <w:uiPriority w:val="99"/>
    <w:rsid w:val="0049373F"/>
    <w:rPr>
      <w:rFonts w:cs="Times New Roman"/>
    </w:rPr>
  </w:style>
  <w:style w:type="paragraph" w:styleId="Pta">
    <w:name w:val="footer"/>
    <w:basedOn w:val="Normlny"/>
    <w:link w:val="PtaChar"/>
    <w:uiPriority w:val="99"/>
    <w:rsid w:val="0049373F"/>
    <w:pPr>
      <w:tabs>
        <w:tab w:val="center" w:pos="4536"/>
        <w:tab w:val="right" w:pos="9072"/>
      </w:tabs>
    </w:pPr>
    <w:rPr>
      <w:szCs w:val="20"/>
      <w:lang w:val="x-none" w:eastAsia="x-none"/>
    </w:rPr>
  </w:style>
  <w:style w:type="character" w:customStyle="1" w:styleId="PtaChar">
    <w:name w:val="Päta Char"/>
    <w:link w:val="Pta"/>
    <w:uiPriority w:val="99"/>
    <w:locked/>
    <w:rsid w:val="0049373F"/>
    <w:rPr>
      <w:rFonts w:cs="Times New Roman"/>
      <w:sz w:val="24"/>
    </w:rPr>
  </w:style>
  <w:style w:type="character" w:styleId="PsacstrojHTML">
    <w:name w:val="HTML Typewriter"/>
    <w:uiPriority w:val="99"/>
    <w:rsid w:val="0049373F"/>
    <w:rPr>
      <w:rFonts w:ascii="Courier New" w:hAnsi="Courier New" w:cs="Times New Roman"/>
      <w:sz w:val="20"/>
    </w:rPr>
  </w:style>
  <w:style w:type="paragraph" w:customStyle="1" w:styleId="Nzov1">
    <w:name w:val="Názov1"/>
    <w:basedOn w:val="Nadpis2"/>
    <w:uiPriority w:val="99"/>
    <w:rsid w:val="0049373F"/>
  </w:style>
  <w:style w:type="paragraph" w:customStyle="1" w:styleId="tl3">
    <w:name w:val="Štýl3"/>
    <w:basedOn w:val="Normlny"/>
    <w:uiPriority w:val="99"/>
    <w:rsid w:val="0049373F"/>
    <w:pPr>
      <w:tabs>
        <w:tab w:val="num" w:pos="360"/>
      </w:tabs>
      <w:ind w:left="360" w:hanging="360"/>
    </w:pPr>
  </w:style>
  <w:style w:type="paragraph" w:styleId="Zarkazkladnhotextu2">
    <w:name w:val="Body Text Indent 2"/>
    <w:basedOn w:val="Normlny"/>
    <w:link w:val="Zarkazkladnhotextu2Char"/>
    <w:rsid w:val="0049373F"/>
    <w:pPr>
      <w:ind w:left="720" w:hanging="360"/>
      <w:jc w:val="both"/>
    </w:pPr>
    <w:rPr>
      <w:lang w:val="x-none"/>
    </w:rPr>
  </w:style>
  <w:style w:type="character" w:customStyle="1" w:styleId="Zarkazkladnhotextu2Char">
    <w:name w:val="Zarážka základného textu 2 Char"/>
    <w:link w:val="Zarkazkladnhotextu2"/>
    <w:locked/>
    <w:rsid w:val="00D542FF"/>
    <w:rPr>
      <w:rFonts w:cs="Times New Roman"/>
      <w:sz w:val="24"/>
      <w:szCs w:val="24"/>
      <w:lang w:eastAsia="cs-CZ"/>
    </w:rPr>
  </w:style>
  <w:style w:type="character" w:styleId="Hypertextovprepojenie">
    <w:name w:val="Hyperlink"/>
    <w:rsid w:val="0049373F"/>
    <w:rPr>
      <w:rFonts w:cs="Times New Roman"/>
      <w:color w:val="0000FF"/>
      <w:u w:val="single"/>
    </w:rPr>
  </w:style>
  <w:style w:type="paragraph" w:customStyle="1" w:styleId="Odrazkaseda">
    <w:name w:val="Odrazka seda"/>
    <w:basedOn w:val="Normlny"/>
    <w:uiPriority w:val="99"/>
    <w:rsid w:val="0049373F"/>
    <w:pPr>
      <w:numPr>
        <w:ilvl w:val="1"/>
        <w:numId w:val="3"/>
      </w:numPr>
      <w:spacing w:line="360" w:lineRule="auto"/>
      <w:ind w:left="900" w:firstLine="180"/>
      <w:jc w:val="both"/>
    </w:pPr>
    <w:rPr>
      <w:rFonts w:ascii="Arial" w:hAnsi="Arial" w:cs="Arial"/>
      <w:i/>
      <w:iCs/>
      <w:color w:val="808080"/>
      <w:sz w:val="18"/>
      <w:szCs w:val="18"/>
      <w:lang w:eastAsia="sk-SK"/>
    </w:rPr>
  </w:style>
  <w:style w:type="paragraph" w:customStyle="1" w:styleId="Nadpiskapitola">
    <w:name w:val="Nadpis kapitola"/>
    <w:basedOn w:val="Normlny"/>
    <w:uiPriority w:val="99"/>
    <w:rsid w:val="0049373F"/>
    <w:pPr>
      <w:numPr>
        <w:numId w:val="3"/>
      </w:numPr>
      <w:spacing w:before="480" w:after="240"/>
      <w:jc w:val="center"/>
    </w:pPr>
    <w:rPr>
      <w:rFonts w:ascii="Arial" w:hAnsi="Arial" w:cs="Arial"/>
      <w:b/>
      <w:bCs/>
      <w:caps/>
      <w:sz w:val="28"/>
      <w:szCs w:val="28"/>
      <w:lang w:eastAsia="sk-SK"/>
    </w:rPr>
  </w:style>
  <w:style w:type="paragraph" w:customStyle="1" w:styleId="Zoznamslo2">
    <w:name w:val="Zoznam číslo 2"/>
    <w:basedOn w:val="Normlny"/>
    <w:uiPriority w:val="99"/>
    <w:rsid w:val="0049373F"/>
    <w:pPr>
      <w:numPr>
        <w:ilvl w:val="1"/>
        <w:numId w:val="2"/>
      </w:numPr>
      <w:tabs>
        <w:tab w:val="num" w:pos="851"/>
      </w:tabs>
      <w:spacing w:before="120" w:line="360" w:lineRule="auto"/>
      <w:ind w:left="851" w:hanging="567"/>
      <w:jc w:val="both"/>
    </w:pPr>
    <w:rPr>
      <w:rFonts w:ascii="Arial" w:hAnsi="Arial" w:cs="Arial"/>
      <w:sz w:val="22"/>
      <w:szCs w:val="22"/>
      <w:lang w:eastAsia="sk-SK"/>
    </w:rPr>
  </w:style>
  <w:style w:type="paragraph" w:customStyle="1" w:styleId="Zoznamslo3">
    <w:name w:val="Zoznam číslo 3"/>
    <w:basedOn w:val="Zoznamslo2"/>
    <w:uiPriority w:val="99"/>
    <w:rsid w:val="0049373F"/>
    <w:pPr>
      <w:numPr>
        <w:ilvl w:val="2"/>
      </w:numPr>
      <w:tabs>
        <w:tab w:val="num" w:pos="1440"/>
      </w:tabs>
      <w:ind w:left="1224" w:hanging="504"/>
    </w:pPr>
  </w:style>
  <w:style w:type="paragraph" w:customStyle="1" w:styleId="Zoznamslo4Char">
    <w:name w:val="Zoznam číslo 4 Char"/>
    <w:basedOn w:val="Zoznamslo2"/>
    <w:uiPriority w:val="99"/>
    <w:rsid w:val="0049373F"/>
    <w:pPr>
      <w:numPr>
        <w:ilvl w:val="3"/>
      </w:numPr>
      <w:tabs>
        <w:tab w:val="num" w:pos="1800"/>
      </w:tabs>
      <w:ind w:left="1728" w:hanging="648"/>
    </w:pPr>
  </w:style>
  <w:style w:type="paragraph" w:customStyle="1" w:styleId="Nadpisodsek">
    <w:name w:val="Nadpis odsek"/>
    <w:basedOn w:val="Normlny"/>
    <w:uiPriority w:val="99"/>
    <w:rsid w:val="0049373F"/>
    <w:pPr>
      <w:numPr>
        <w:numId w:val="2"/>
      </w:numPr>
      <w:tabs>
        <w:tab w:val="num" w:pos="851"/>
        <w:tab w:val="left" w:pos="5245"/>
        <w:tab w:val="right" w:leader="dot" w:pos="7938"/>
      </w:tabs>
      <w:spacing w:before="480" w:after="120" w:line="360" w:lineRule="auto"/>
      <w:ind w:left="851" w:hanging="851"/>
    </w:pPr>
    <w:rPr>
      <w:rFonts w:ascii="Arial" w:hAnsi="Arial" w:cs="Arial"/>
      <w:b/>
      <w:bCs/>
      <w:smallCaps/>
      <w:sz w:val="28"/>
      <w:szCs w:val="28"/>
    </w:rPr>
  </w:style>
  <w:style w:type="character" w:styleId="PouitHypertextovPrepojenie">
    <w:name w:val="FollowedHyperlink"/>
    <w:uiPriority w:val="99"/>
    <w:rsid w:val="0049373F"/>
    <w:rPr>
      <w:rFonts w:cs="Times New Roman"/>
      <w:color w:val="800080"/>
      <w:u w:val="single"/>
    </w:rPr>
  </w:style>
  <w:style w:type="paragraph" w:customStyle="1" w:styleId="xnormal">
    <w:name w:val="x normal"/>
    <w:basedOn w:val="Normlny"/>
    <w:uiPriority w:val="99"/>
    <w:rsid w:val="0049373F"/>
    <w:pPr>
      <w:widowControl w:val="0"/>
      <w:autoSpaceDE w:val="0"/>
      <w:autoSpaceDN w:val="0"/>
      <w:adjustRightInd w:val="0"/>
      <w:spacing w:before="283" w:line="280" w:lineRule="atLeast"/>
      <w:jc w:val="both"/>
      <w:textAlignment w:val="center"/>
    </w:pPr>
    <w:rPr>
      <w:rFonts w:ascii="MyriadPro-Regular" w:hAnsi="MyriadPro-Regular" w:cs="MyriadPro-Regular"/>
      <w:color w:val="000000"/>
      <w:sz w:val="23"/>
      <w:szCs w:val="23"/>
      <w:lang w:eastAsia="sk-SK"/>
    </w:rPr>
  </w:style>
  <w:style w:type="paragraph" w:customStyle="1" w:styleId="xnormalS">
    <w:name w:val="x normal S"/>
    <w:basedOn w:val="xnormal"/>
    <w:uiPriority w:val="99"/>
    <w:rsid w:val="0049373F"/>
    <w:pPr>
      <w:jc w:val="center"/>
    </w:pPr>
  </w:style>
  <w:style w:type="paragraph" w:customStyle="1" w:styleId="xnormalB">
    <w:name w:val="x normal B"/>
    <w:basedOn w:val="xnormal"/>
    <w:uiPriority w:val="99"/>
    <w:rsid w:val="0049373F"/>
    <w:pPr>
      <w:spacing w:before="0"/>
    </w:pPr>
  </w:style>
  <w:style w:type="paragraph" w:styleId="Normlnywebov">
    <w:name w:val="Normal (Web)"/>
    <w:basedOn w:val="Normlny"/>
    <w:uiPriority w:val="99"/>
    <w:rsid w:val="0049373F"/>
    <w:pPr>
      <w:spacing w:before="167" w:after="84" w:line="251" w:lineRule="atLeast"/>
    </w:pPr>
    <w:rPr>
      <w:lang w:eastAsia="sk-SK"/>
    </w:rPr>
  </w:style>
  <w:style w:type="paragraph" w:styleId="Zkladntext2">
    <w:name w:val="Body Text 2"/>
    <w:basedOn w:val="Normlny"/>
    <w:link w:val="Zkladntext2Char"/>
    <w:uiPriority w:val="99"/>
    <w:rsid w:val="0049373F"/>
    <w:pPr>
      <w:spacing w:after="120" w:line="480" w:lineRule="auto"/>
    </w:pPr>
    <w:rPr>
      <w:lang w:val="x-none"/>
    </w:rPr>
  </w:style>
  <w:style w:type="character" w:customStyle="1" w:styleId="Zkladntext2Char">
    <w:name w:val="Základný text 2 Char"/>
    <w:link w:val="Zkladntext2"/>
    <w:uiPriority w:val="99"/>
    <w:semiHidden/>
    <w:locked/>
    <w:rsid w:val="00D542FF"/>
    <w:rPr>
      <w:rFonts w:cs="Times New Roman"/>
      <w:sz w:val="24"/>
      <w:szCs w:val="24"/>
      <w:lang w:eastAsia="cs-CZ"/>
    </w:rPr>
  </w:style>
  <w:style w:type="paragraph" w:customStyle="1" w:styleId="tl10">
    <w:name w:val="tl1"/>
    <w:basedOn w:val="Normlny"/>
    <w:uiPriority w:val="99"/>
    <w:rsid w:val="0049373F"/>
    <w:pPr>
      <w:spacing w:before="100" w:beforeAutospacing="1" w:after="100" w:afterAutospacing="1"/>
    </w:pPr>
    <w:rPr>
      <w:rFonts w:ascii="Century Gothic" w:hAnsi="Century Gothic" w:cs="Century Gothic"/>
      <w:lang w:eastAsia="sk-SK"/>
    </w:rPr>
  </w:style>
  <w:style w:type="paragraph" w:styleId="Textbubliny">
    <w:name w:val="Balloon Text"/>
    <w:basedOn w:val="Normlny"/>
    <w:link w:val="TextbublinyChar"/>
    <w:uiPriority w:val="99"/>
    <w:semiHidden/>
    <w:rsid w:val="00773DCD"/>
    <w:rPr>
      <w:sz w:val="20"/>
      <w:szCs w:val="20"/>
      <w:lang w:val="x-none"/>
    </w:rPr>
  </w:style>
  <w:style w:type="character" w:customStyle="1" w:styleId="TextbublinyChar">
    <w:name w:val="Text bubliny Char"/>
    <w:link w:val="Textbubliny"/>
    <w:uiPriority w:val="99"/>
    <w:semiHidden/>
    <w:locked/>
    <w:rsid w:val="00773DCD"/>
    <w:rPr>
      <w:lang w:val="x-none" w:eastAsia="cs-CZ"/>
    </w:rPr>
  </w:style>
  <w:style w:type="table" w:styleId="Mriekatabuky">
    <w:name w:val="Table Grid"/>
    <w:basedOn w:val="Normlnatabuka"/>
    <w:rsid w:val="004937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rsid w:val="00773DCD"/>
    <w:rPr>
      <w:rFonts w:ascii="Times New Roman" w:hAnsi="Times New Roman" w:cs="Times New Roman"/>
      <w:sz w:val="20"/>
    </w:rPr>
  </w:style>
  <w:style w:type="paragraph" w:styleId="Textkomentra">
    <w:name w:val="annotation text"/>
    <w:basedOn w:val="Normlny"/>
    <w:link w:val="TextkomentraChar"/>
    <w:rsid w:val="00F413E6"/>
    <w:rPr>
      <w:sz w:val="20"/>
      <w:szCs w:val="20"/>
      <w:lang w:val="x-none"/>
    </w:rPr>
  </w:style>
  <w:style w:type="character" w:customStyle="1" w:styleId="TextkomentraChar">
    <w:name w:val="Text komentára Char"/>
    <w:link w:val="Textkomentra"/>
    <w:locked/>
    <w:rsid w:val="00F413E6"/>
    <w:rPr>
      <w:lang w:val="x-none" w:eastAsia="cs-CZ"/>
    </w:rPr>
  </w:style>
  <w:style w:type="paragraph" w:styleId="Predmetkomentra">
    <w:name w:val="annotation subject"/>
    <w:basedOn w:val="Textkomentra"/>
    <w:next w:val="Textkomentra"/>
    <w:link w:val="PredmetkomentraChar"/>
    <w:uiPriority w:val="99"/>
    <w:rsid w:val="0049373F"/>
    <w:rPr>
      <w:b/>
      <w:bCs/>
    </w:rPr>
  </w:style>
  <w:style w:type="character" w:customStyle="1" w:styleId="PredmetkomentraChar">
    <w:name w:val="Predmet komentára Char"/>
    <w:link w:val="Predmetkomentra"/>
    <w:uiPriority w:val="99"/>
    <w:semiHidden/>
    <w:locked/>
    <w:rsid w:val="00D542FF"/>
    <w:rPr>
      <w:rFonts w:cs="Times New Roman"/>
      <w:b/>
      <w:bCs/>
      <w:sz w:val="20"/>
      <w:szCs w:val="20"/>
      <w:lang w:eastAsia="cs-CZ"/>
    </w:rPr>
  </w:style>
  <w:style w:type="paragraph" w:customStyle="1" w:styleId="Farebnzoznamzvraznenie11">
    <w:name w:val="Farebný zoznam – zvýraznenie 11"/>
    <w:basedOn w:val="Normlny"/>
    <w:uiPriority w:val="99"/>
    <w:rsid w:val="0049373F"/>
    <w:pPr>
      <w:ind w:left="708"/>
    </w:pPr>
  </w:style>
  <w:style w:type="character" w:styleId="Zvraznenie">
    <w:name w:val="Emphasis"/>
    <w:uiPriority w:val="99"/>
    <w:qFormat/>
    <w:rsid w:val="0049373F"/>
    <w:rPr>
      <w:rFonts w:cs="Times New Roman"/>
      <w:i/>
    </w:rPr>
  </w:style>
  <w:style w:type="character" w:customStyle="1" w:styleId="apple-style-span">
    <w:name w:val="apple-style-span"/>
    <w:uiPriority w:val="99"/>
    <w:rsid w:val="0049373F"/>
    <w:rPr>
      <w:rFonts w:cs="Times New Roman"/>
    </w:rPr>
  </w:style>
  <w:style w:type="paragraph" w:customStyle="1" w:styleId="charchar2">
    <w:name w:val="charchar2"/>
    <w:basedOn w:val="Normlny"/>
    <w:uiPriority w:val="99"/>
    <w:rsid w:val="0049373F"/>
    <w:pPr>
      <w:spacing w:after="160" w:line="240" w:lineRule="atLeast"/>
      <w:ind w:firstLine="720"/>
    </w:pPr>
    <w:rPr>
      <w:rFonts w:ascii="Tahoma" w:hAnsi="Tahoma" w:cs="Tahoma"/>
      <w:sz w:val="20"/>
      <w:szCs w:val="20"/>
      <w:lang w:eastAsia="sk-SK"/>
    </w:rPr>
  </w:style>
  <w:style w:type="paragraph" w:customStyle="1" w:styleId="CharCharCharCharCharChar">
    <w:name w:val="Char Char Char Char Char Char"/>
    <w:basedOn w:val="Normlny"/>
    <w:uiPriority w:val="99"/>
    <w:rsid w:val="0049373F"/>
    <w:pPr>
      <w:spacing w:after="160" w:line="240" w:lineRule="exact"/>
    </w:pPr>
    <w:rPr>
      <w:rFonts w:ascii="Tahoma" w:hAnsi="Tahoma" w:cs="Tahoma"/>
      <w:sz w:val="20"/>
      <w:szCs w:val="20"/>
      <w:lang w:eastAsia="en-US"/>
    </w:rPr>
  </w:style>
  <w:style w:type="paragraph" w:customStyle="1" w:styleId="Zkladntext1">
    <w:name w:val="Základní text1"/>
    <w:uiPriority w:val="99"/>
    <w:rsid w:val="0049373F"/>
    <w:pPr>
      <w:autoSpaceDE w:val="0"/>
      <w:autoSpaceDN w:val="0"/>
      <w:adjustRightInd w:val="0"/>
      <w:jc w:val="both"/>
    </w:pPr>
    <w:rPr>
      <w:color w:val="000000"/>
      <w:szCs w:val="24"/>
    </w:rPr>
  </w:style>
  <w:style w:type="character" w:styleId="Siln">
    <w:name w:val="Strong"/>
    <w:qFormat/>
    <w:rsid w:val="0049373F"/>
    <w:rPr>
      <w:rFonts w:cs="Times New Roman"/>
      <w:b/>
    </w:rPr>
  </w:style>
  <w:style w:type="character" w:customStyle="1" w:styleId="FontStyle66">
    <w:name w:val="Font Style66"/>
    <w:uiPriority w:val="99"/>
    <w:rsid w:val="0049373F"/>
    <w:rPr>
      <w:rFonts w:ascii="Times New Roman" w:hAnsi="Times New Roman"/>
      <w:sz w:val="22"/>
    </w:rPr>
  </w:style>
  <w:style w:type="character" w:customStyle="1" w:styleId="FontStyle63">
    <w:name w:val="Font Style63"/>
    <w:uiPriority w:val="99"/>
    <w:rsid w:val="0049373F"/>
    <w:rPr>
      <w:rFonts w:ascii="Times New Roman" w:hAnsi="Times New Roman"/>
      <w:b/>
      <w:sz w:val="14"/>
    </w:rPr>
  </w:style>
  <w:style w:type="paragraph" w:customStyle="1" w:styleId="Style22">
    <w:name w:val="Style22"/>
    <w:basedOn w:val="Normlny"/>
    <w:uiPriority w:val="99"/>
    <w:rsid w:val="0049373F"/>
    <w:pPr>
      <w:widowControl w:val="0"/>
      <w:autoSpaceDE w:val="0"/>
      <w:autoSpaceDN w:val="0"/>
      <w:adjustRightInd w:val="0"/>
      <w:jc w:val="both"/>
    </w:pPr>
    <w:rPr>
      <w:lang w:eastAsia="sk-SK"/>
    </w:rPr>
  </w:style>
  <w:style w:type="character" w:customStyle="1" w:styleId="pre">
    <w:name w:val="pre"/>
    <w:uiPriority w:val="99"/>
    <w:rsid w:val="0049373F"/>
    <w:rPr>
      <w:rFonts w:cs="Times New Roman"/>
    </w:rPr>
  </w:style>
  <w:style w:type="paragraph" w:customStyle="1" w:styleId="ListParagraph1">
    <w:name w:val="List Paragraph1"/>
    <w:basedOn w:val="Normlny"/>
    <w:rsid w:val="0049373F"/>
    <w:pPr>
      <w:suppressAutoHyphens/>
      <w:spacing w:line="100" w:lineRule="atLeast"/>
    </w:pPr>
    <w:rPr>
      <w:kern w:val="1"/>
      <w:lang w:eastAsia="ar-SA"/>
    </w:rPr>
  </w:style>
  <w:style w:type="paragraph" w:customStyle="1" w:styleId="Strednmrieka21">
    <w:name w:val="Stredná mriežka 21"/>
    <w:uiPriority w:val="99"/>
    <w:rsid w:val="0049373F"/>
    <w:pPr>
      <w:suppressAutoHyphens/>
    </w:pPr>
    <w:rPr>
      <w:kern w:val="1"/>
      <w:sz w:val="24"/>
      <w:szCs w:val="24"/>
      <w:lang w:eastAsia="ar-SA"/>
    </w:rPr>
  </w:style>
  <w:style w:type="character" w:customStyle="1" w:styleId="WW8Num2z0">
    <w:name w:val="WW8Num2z0"/>
    <w:uiPriority w:val="99"/>
    <w:rsid w:val="0049373F"/>
  </w:style>
  <w:style w:type="paragraph" w:customStyle="1" w:styleId="Nadpis">
    <w:name w:val="Nadpis"/>
    <w:basedOn w:val="Normlny"/>
    <w:next w:val="Zkladntext"/>
    <w:uiPriority w:val="99"/>
    <w:rsid w:val="0049373F"/>
    <w:pPr>
      <w:keepNext/>
      <w:suppressAutoHyphens/>
      <w:spacing w:before="240" w:after="120"/>
    </w:pPr>
    <w:rPr>
      <w:rFonts w:ascii="Arial" w:eastAsia="SimSun" w:hAnsi="Arial" w:cs="Mangal"/>
      <w:sz w:val="28"/>
      <w:szCs w:val="28"/>
      <w:lang w:val="cs-CZ" w:eastAsia="ar-SA"/>
    </w:rPr>
  </w:style>
  <w:style w:type="paragraph" w:styleId="Podtitul">
    <w:name w:val="Subtitle"/>
    <w:basedOn w:val="Nadpis"/>
    <w:next w:val="Zkladntext"/>
    <w:link w:val="PodtitulChar"/>
    <w:qFormat/>
    <w:rsid w:val="0049373F"/>
    <w:pPr>
      <w:jc w:val="center"/>
    </w:pPr>
    <w:rPr>
      <w:rFonts w:cs="Times New Roman"/>
      <w:i/>
      <w:szCs w:val="20"/>
    </w:rPr>
  </w:style>
  <w:style w:type="character" w:customStyle="1" w:styleId="PodtitulChar">
    <w:name w:val="Podtitul Char"/>
    <w:link w:val="Podtitul"/>
    <w:locked/>
    <w:rsid w:val="0049373F"/>
    <w:rPr>
      <w:rFonts w:ascii="Arial" w:eastAsia="SimSun" w:hAnsi="Arial" w:cs="Times New Roman"/>
      <w:i/>
      <w:sz w:val="28"/>
      <w:lang w:val="cs-CZ" w:eastAsia="ar-SA" w:bidi="ar-SA"/>
    </w:rPr>
  </w:style>
  <w:style w:type="paragraph" w:customStyle="1" w:styleId="Normlny1">
    <w:name w:val="Normálny1"/>
    <w:basedOn w:val="Normlny"/>
    <w:uiPriority w:val="99"/>
    <w:rsid w:val="0049373F"/>
    <w:pPr>
      <w:widowControl w:val="0"/>
      <w:suppressAutoHyphens/>
    </w:pPr>
    <w:rPr>
      <w:rFonts w:ascii="CG Times (W1)" w:hAnsi="CG Times (W1)"/>
      <w:sz w:val="20"/>
      <w:szCs w:val="20"/>
      <w:lang w:val="en-GB" w:eastAsia="ar-SA"/>
    </w:rPr>
  </w:style>
  <w:style w:type="paragraph" w:customStyle="1" w:styleId="Predformtovantext">
    <w:name w:val="Predformátovaný text"/>
    <w:basedOn w:val="Normlny"/>
    <w:uiPriority w:val="99"/>
    <w:rsid w:val="0049373F"/>
    <w:pPr>
      <w:suppressAutoHyphens/>
    </w:pPr>
    <w:rPr>
      <w:rFonts w:ascii="Courier New" w:eastAsia="NSimSun" w:hAnsi="Courier New" w:cs="Courier New"/>
      <w:sz w:val="20"/>
      <w:szCs w:val="20"/>
      <w:lang w:val="cs-CZ" w:eastAsia="ar-SA"/>
    </w:rPr>
  </w:style>
  <w:style w:type="character" w:customStyle="1" w:styleId="nazov">
    <w:name w:val="nazov"/>
    <w:uiPriority w:val="99"/>
    <w:rsid w:val="0049373F"/>
    <w:rPr>
      <w:b/>
    </w:rPr>
  </w:style>
  <w:style w:type="character" w:customStyle="1" w:styleId="podnazov">
    <w:name w:val="podnazov"/>
    <w:uiPriority w:val="99"/>
    <w:rsid w:val="0049373F"/>
    <w:rPr>
      <w:rFonts w:cs="Times New Roman"/>
    </w:rPr>
  </w:style>
  <w:style w:type="paragraph" w:customStyle="1" w:styleId="Text">
    <w:name w:val="Text"/>
    <w:basedOn w:val="Normlny"/>
    <w:uiPriority w:val="99"/>
    <w:rsid w:val="0049373F"/>
    <w:pPr>
      <w:widowControl w:val="0"/>
      <w:autoSpaceDE w:val="0"/>
      <w:autoSpaceDN w:val="0"/>
      <w:adjustRightInd w:val="0"/>
      <w:spacing w:after="240"/>
    </w:pPr>
    <w:rPr>
      <w:lang w:eastAsia="sk-SK"/>
    </w:rPr>
  </w:style>
  <w:style w:type="character" w:customStyle="1" w:styleId="DeltaViewInsertion">
    <w:name w:val="DeltaView Insertion"/>
    <w:uiPriority w:val="99"/>
    <w:rsid w:val="0049373F"/>
    <w:rPr>
      <w:color w:val="0000FF"/>
      <w:spacing w:val="0"/>
      <w:u w:val="double"/>
    </w:rPr>
  </w:style>
  <w:style w:type="paragraph" w:customStyle="1" w:styleId="Cislovanie2">
    <w:name w:val="Cislovanie2"/>
    <w:basedOn w:val="Normlny"/>
    <w:rsid w:val="0049373F"/>
    <w:pPr>
      <w:numPr>
        <w:ilvl w:val="1"/>
        <w:numId w:val="4"/>
      </w:numPr>
      <w:spacing w:after="120"/>
      <w:jc w:val="both"/>
    </w:pPr>
  </w:style>
  <w:style w:type="paragraph" w:customStyle="1" w:styleId="msolistparagraph0">
    <w:name w:val="msolistparagraph"/>
    <w:basedOn w:val="Normlny"/>
    <w:uiPriority w:val="99"/>
    <w:rsid w:val="0049373F"/>
    <w:pPr>
      <w:spacing w:before="100" w:beforeAutospacing="1" w:after="100" w:afterAutospacing="1"/>
    </w:pPr>
    <w:rPr>
      <w:lang w:val="cs-CZ"/>
    </w:rPr>
  </w:style>
  <w:style w:type="paragraph" w:customStyle="1" w:styleId="ListParagraph2">
    <w:name w:val="List Paragraph2"/>
    <w:basedOn w:val="Normlny"/>
    <w:uiPriority w:val="99"/>
    <w:rsid w:val="0049373F"/>
    <w:pPr>
      <w:ind w:left="720"/>
      <w:contextualSpacing/>
    </w:pPr>
    <w:rPr>
      <w:rFonts w:ascii="Calibri" w:hAnsi="Calibri"/>
      <w:sz w:val="22"/>
      <w:szCs w:val="22"/>
      <w:lang w:eastAsia="en-US"/>
    </w:rPr>
  </w:style>
  <w:style w:type="paragraph" w:customStyle="1" w:styleId="Text2a">
    <w:name w:val="Text2a"/>
    <w:basedOn w:val="Normlny"/>
    <w:uiPriority w:val="99"/>
    <w:rsid w:val="0049373F"/>
    <w:pPr>
      <w:spacing w:before="240"/>
      <w:ind w:left="720"/>
      <w:jc w:val="both"/>
    </w:pPr>
  </w:style>
  <w:style w:type="character" w:customStyle="1" w:styleId="Bodytext">
    <w:name w:val="Body text_"/>
    <w:link w:val="Zkladntext10"/>
    <w:uiPriority w:val="99"/>
    <w:locked/>
    <w:rsid w:val="0049373F"/>
    <w:rPr>
      <w:sz w:val="25"/>
      <w:shd w:val="clear" w:color="auto" w:fill="FFFFFF"/>
    </w:rPr>
  </w:style>
  <w:style w:type="paragraph" w:customStyle="1" w:styleId="Zkladntext10">
    <w:name w:val="Základný text1"/>
    <w:basedOn w:val="Normlny"/>
    <w:link w:val="Bodytext"/>
    <w:uiPriority w:val="99"/>
    <w:rsid w:val="0049373F"/>
    <w:pPr>
      <w:widowControl w:val="0"/>
      <w:shd w:val="clear" w:color="auto" w:fill="FFFFFF"/>
      <w:spacing w:line="274" w:lineRule="exact"/>
    </w:pPr>
    <w:rPr>
      <w:sz w:val="25"/>
      <w:szCs w:val="20"/>
      <w:lang w:val="x-none" w:eastAsia="x-none"/>
    </w:rPr>
  </w:style>
  <w:style w:type="character" w:customStyle="1" w:styleId="Bodytext2">
    <w:name w:val="Body text (2)"/>
    <w:uiPriority w:val="99"/>
    <w:rsid w:val="0049373F"/>
    <w:rPr>
      <w:rFonts w:ascii="Times New Roman" w:hAnsi="Times New Roman"/>
      <w:b/>
      <w:i/>
      <w:color w:val="000000"/>
      <w:spacing w:val="0"/>
      <w:w w:val="100"/>
      <w:position w:val="0"/>
      <w:sz w:val="25"/>
      <w:u w:val="single"/>
      <w:lang w:val="sk-SK"/>
    </w:rPr>
  </w:style>
  <w:style w:type="character" w:customStyle="1" w:styleId="Bodytext11">
    <w:name w:val="Body text + 11"/>
    <w:aliases w:val="5 pt,Italic,Spacing 0 pt"/>
    <w:uiPriority w:val="99"/>
    <w:rsid w:val="0049373F"/>
    <w:rPr>
      <w:rFonts w:ascii="Times New Roman" w:hAnsi="Times New Roman"/>
      <w:i/>
      <w:color w:val="000000"/>
      <w:spacing w:val="-10"/>
      <w:w w:val="100"/>
      <w:position w:val="0"/>
      <w:sz w:val="23"/>
      <w:u w:val="single"/>
      <w:shd w:val="clear" w:color="auto" w:fill="FFFFFF"/>
      <w:lang w:val="sk-SK"/>
    </w:rPr>
  </w:style>
  <w:style w:type="character" w:customStyle="1" w:styleId="BodytextItalic">
    <w:name w:val="Body text + Italic"/>
    <w:aliases w:val="Spacing 0 pt1"/>
    <w:uiPriority w:val="99"/>
    <w:rsid w:val="0049373F"/>
    <w:rPr>
      <w:rFonts w:ascii="Times New Roman" w:hAnsi="Times New Roman"/>
      <w:i/>
      <w:color w:val="000000"/>
      <w:spacing w:val="-10"/>
      <w:w w:val="100"/>
      <w:position w:val="0"/>
      <w:sz w:val="25"/>
      <w:shd w:val="clear" w:color="auto" w:fill="FFFFFF"/>
      <w:lang w:val="sk-SK"/>
    </w:rPr>
  </w:style>
  <w:style w:type="character" w:customStyle="1" w:styleId="apple-converted-space">
    <w:name w:val="apple-converted-space"/>
    <w:rsid w:val="0049373F"/>
  </w:style>
  <w:style w:type="character" w:customStyle="1" w:styleId="ZkladntextKurzva">
    <w:name w:val="Základný text + Kurzíva"/>
    <w:uiPriority w:val="99"/>
    <w:rsid w:val="00BB5852"/>
    <w:rPr>
      <w:rFonts w:ascii="Arial" w:hAnsi="Arial"/>
      <w:i/>
      <w:spacing w:val="0"/>
      <w:sz w:val="19"/>
    </w:rPr>
  </w:style>
  <w:style w:type="paragraph" w:styleId="Odsekzoznamu">
    <w:name w:val="List Paragraph"/>
    <w:aliases w:val="body,Odsek zoznamu2"/>
    <w:basedOn w:val="Normlny"/>
    <w:link w:val="OdsekzoznamuChar"/>
    <w:qFormat/>
    <w:rsid w:val="005C3471"/>
    <w:pPr>
      <w:ind w:left="708"/>
    </w:pPr>
  </w:style>
  <w:style w:type="character" w:customStyle="1" w:styleId="OdsekzoznamuChar">
    <w:name w:val="Odsek zoznamu Char"/>
    <w:aliases w:val="body Char,Odsek zoznamu2 Char"/>
    <w:basedOn w:val="Predvolenpsmoodseku"/>
    <w:link w:val="Odsekzoznamu"/>
    <w:rsid w:val="00C85554"/>
    <w:rPr>
      <w:sz w:val="24"/>
      <w:szCs w:val="24"/>
      <w:lang w:eastAsia="cs-CZ"/>
    </w:rPr>
  </w:style>
  <w:style w:type="character" w:customStyle="1" w:styleId="Zkladntext0">
    <w:name w:val="Základný text_"/>
    <w:link w:val="Zkladntext9"/>
    <w:uiPriority w:val="99"/>
    <w:locked/>
    <w:rsid w:val="00E27D59"/>
    <w:rPr>
      <w:rFonts w:ascii="Arial" w:hAnsi="Arial"/>
      <w:sz w:val="19"/>
      <w:shd w:val="clear" w:color="auto" w:fill="FFFFFF"/>
    </w:rPr>
  </w:style>
  <w:style w:type="paragraph" w:customStyle="1" w:styleId="Zkladntext9">
    <w:name w:val="Základný text9"/>
    <w:basedOn w:val="Normlny"/>
    <w:link w:val="Zkladntext0"/>
    <w:uiPriority w:val="99"/>
    <w:rsid w:val="00E27D59"/>
    <w:pPr>
      <w:shd w:val="clear" w:color="auto" w:fill="FFFFFF"/>
      <w:spacing w:before="240" w:line="508" w:lineRule="exact"/>
      <w:ind w:hanging="760"/>
    </w:pPr>
    <w:rPr>
      <w:rFonts w:ascii="Arial" w:hAnsi="Arial"/>
      <w:sz w:val="19"/>
      <w:szCs w:val="20"/>
      <w:lang w:val="x-none" w:eastAsia="x-none"/>
    </w:rPr>
  </w:style>
  <w:style w:type="character" w:customStyle="1" w:styleId="platne">
    <w:name w:val="platne"/>
    <w:uiPriority w:val="99"/>
    <w:rsid w:val="00882F82"/>
  </w:style>
  <w:style w:type="paragraph" w:customStyle="1" w:styleId="tl">
    <w:name w:val="Štýl"/>
    <w:uiPriority w:val="99"/>
    <w:rsid w:val="00882F82"/>
    <w:pPr>
      <w:widowControl w:val="0"/>
      <w:autoSpaceDE w:val="0"/>
      <w:autoSpaceDN w:val="0"/>
      <w:adjustRightInd w:val="0"/>
    </w:pPr>
    <w:rPr>
      <w:rFonts w:ascii="Arial" w:hAnsi="Arial" w:cs="Arial"/>
      <w:sz w:val="24"/>
      <w:szCs w:val="24"/>
    </w:rPr>
  </w:style>
  <w:style w:type="character" w:styleId="Zstupntext">
    <w:name w:val="Placeholder Text"/>
    <w:uiPriority w:val="99"/>
    <w:semiHidden/>
    <w:rsid w:val="00FE18DC"/>
    <w:rPr>
      <w:rFonts w:cs="Times New Roman"/>
      <w:color w:val="808080"/>
    </w:rPr>
  </w:style>
  <w:style w:type="paragraph" w:customStyle="1" w:styleId="Alphapoints">
    <w:name w:val="Alpha points"/>
    <w:basedOn w:val="Zkladntext"/>
    <w:rsid w:val="00DC4DA0"/>
    <w:pPr>
      <w:suppressAutoHyphens/>
      <w:spacing w:before="240"/>
      <w:ind w:left="709" w:hanging="357"/>
      <w:jc w:val="left"/>
    </w:pPr>
    <w:rPr>
      <w:rFonts w:ascii="Arial" w:hAnsi="Arial" w:cs="Calibri"/>
      <w:b w:val="0"/>
      <w:sz w:val="22"/>
      <w:lang w:val="en-US" w:eastAsia="ar-SA"/>
    </w:rPr>
  </w:style>
  <w:style w:type="paragraph" w:customStyle="1" w:styleId="Default">
    <w:name w:val="Default"/>
    <w:rsid w:val="00EA1759"/>
    <w:pPr>
      <w:spacing w:line="240" w:lineRule="atLeast"/>
    </w:pPr>
    <w:rPr>
      <w:rFonts w:ascii="Helvetica" w:hAnsi="Helvetica"/>
      <w:color w:val="000000"/>
      <w:sz w:val="24"/>
      <w:lang w:val="en-US"/>
    </w:rPr>
  </w:style>
  <w:style w:type="paragraph" w:customStyle="1" w:styleId="Zkladntext31">
    <w:name w:val="Základný text 31"/>
    <w:basedOn w:val="Normlny"/>
    <w:rsid w:val="0033320D"/>
    <w:pPr>
      <w:suppressAutoHyphens/>
    </w:pPr>
    <w:rPr>
      <w:rFonts w:ascii="Arial" w:hAnsi="Arial" w:cs="Arial"/>
      <w:sz w:val="16"/>
      <w:lang w:eastAsia="ar-SA"/>
    </w:rPr>
  </w:style>
  <w:style w:type="paragraph" w:customStyle="1" w:styleId="default0">
    <w:name w:val="default"/>
    <w:basedOn w:val="Normlny"/>
    <w:rsid w:val="00EE6B7C"/>
    <w:pPr>
      <w:spacing w:before="100" w:beforeAutospacing="1" w:after="100" w:afterAutospacing="1"/>
    </w:pPr>
    <w:rPr>
      <w:rFonts w:eastAsiaTheme="minorHAnsi"/>
      <w:lang w:eastAsia="sk-SK"/>
    </w:rPr>
  </w:style>
  <w:style w:type="paragraph" w:customStyle="1" w:styleId="Zkladnodstavec">
    <w:name w:val="[Základní odstavec]"/>
    <w:basedOn w:val="Normlny"/>
    <w:uiPriority w:val="99"/>
    <w:rsid w:val="009B3A1F"/>
    <w:pPr>
      <w:autoSpaceDE w:val="0"/>
      <w:autoSpaceDN w:val="0"/>
      <w:adjustRightInd w:val="0"/>
      <w:spacing w:line="288" w:lineRule="auto"/>
      <w:textAlignment w:val="center"/>
    </w:pPr>
    <w:rPr>
      <w:rFonts w:ascii="Minion Pro" w:eastAsia="Calibri" w:hAnsi="Minion Pro" w:cs="Minion Pro"/>
      <w:color w:val="000000"/>
      <w:lang w:val="cs-CZ" w:eastAsia="en-US"/>
    </w:rPr>
  </w:style>
  <w:style w:type="character" w:customStyle="1" w:styleId="TextpoznmkypodiarouChar">
    <w:name w:val="Text poznámky pod čiarou Char"/>
    <w:basedOn w:val="Predvolenpsmoodseku"/>
    <w:link w:val="Textpoznmkypodiarou"/>
    <w:uiPriority w:val="99"/>
    <w:semiHidden/>
    <w:rsid w:val="00CE47AC"/>
    <w:rPr>
      <w:lang w:val="en-GB" w:eastAsia="en-US"/>
    </w:rPr>
  </w:style>
  <w:style w:type="paragraph" w:styleId="Textpoznmkypodiarou">
    <w:name w:val="footnote text"/>
    <w:basedOn w:val="Normlny"/>
    <w:link w:val="TextpoznmkypodiarouChar"/>
    <w:uiPriority w:val="99"/>
    <w:semiHidden/>
    <w:unhideWhenUsed/>
    <w:locked/>
    <w:rsid w:val="00CE47AC"/>
    <w:rPr>
      <w:sz w:val="20"/>
      <w:szCs w:val="20"/>
      <w:lang w:val="en-GB" w:eastAsia="en-US"/>
    </w:rPr>
  </w:style>
  <w:style w:type="character" w:customStyle="1" w:styleId="TextvysvetlivkyChar">
    <w:name w:val="Text vysvetlivky Char"/>
    <w:basedOn w:val="Predvolenpsmoodseku"/>
    <w:link w:val="Textvysvetlivky"/>
    <w:uiPriority w:val="99"/>
    <w:semiHidden/>
    <w:rsid w:val="00CE47AC"/>
  </w:style>
  <w:style w:type="paragraph" w:styleId="Textvysvetlivky">
    <w:name w:val="endnote text"/>
    <w:basedOn w:val="Normlny"/>
    <w:link w:val="TextvysvetlivkyChar"/>
    <w:uiPriority w:val="99"/>
    <w:semiHidden/>
    <w:unhideWhenUsed/>
    <w:locked/>
    <w:rsid w:val="00CE47AC"/>
    <w:rPr>
      <w:sz w:val="20"/>
      <w:szCs w:val="20"/>
      <w:lang w:eastAsia="sk-SK"/>
    </w:rPr>
  </w:style>
  <w:style w:type="paragraph" w:customStyle="1" w:styleId="TextIntent">
    <w:name w:val="Text Intent"/>
    <w:basedOn w:val="Normlny"/>
    <w:next w:val="Normlny"/>
    <w:rsid w:val="00CE47AC"/>
    <w:pPr>
      <w:ind w:left="567" w:hanging="567"/>
    </w:pPr>
    <w:rPr>
      <w:rFonts w:ascii="Arial" w:hAnsi="Arial" w:cs="Arial"/>
      <w:noProof/>
      <w:sz w:val="22"/>
      <w:szCs w:val="22"/>
      <w:lang w:val="en-US" w:eastAsia="en-US"/>
    </w:rPr>
  </w:style>
  <w:style w:type="character" w:customStyle="1" w:styleId="Heading9Char1">
    <w:name w:val="Heading 9 Char1"/>
    <w:uiPriority w:val="99"/>
    <w:locked/>
    <w:rsid w:val="00F35E65"/>
    <w:rPr>
      <w:rFonts w:ascii="Cambria" w:hAnsi="Cambria" w:cs="Cambria"/>
      <w:noProof/>
      <w:lang w:val="en-US"/>
    </w:rPr>
  </w:style>
  <w:style w:type="paragraph" w:customStyle="1" w:styleId="Bulleted2">
    <w:name w:val="!Bulleted 2"/>
    <w:basedOn w:val="Normlny"/>
    <w:rsid w:val="00F35E65"/>
    <w:pPr>
      <w:numPr>
        <w:numId w:val="8"/>
      </w:numPr>
      <w:spacing w:after="200" w:line="360" w:lineRule="auto"/>
      <w:contextualSpacing/>
    </w:pPr>
    <w:rPr>
      <w:rFonts w:ascii="Cambria" w:eastAsia="Calibri" w:hAnsi="Cambria"/>
      <w:sz w:val="22"/>
      <w:szCs w:val="22"/>
      <w:lang w:eastAsia="en-US"/>
    </w:rPr>
  </w:style>
  <w:style w:type="character" w:customStyle="1" w:styleId="CharStyle3">
    <w:name w:val="Char Style 3"/>
    <w:link w:val="Style2"/>
    <w:uiPriority w:val="99"/>
    <w:rsid w:val="00A412E7"/>
    <w:rPr>
      <w:rFonts w:ascii="Arial" w:hAnsi="Arial" w:cs="Arial"/>
      <w:shd w:val="clear" w:color="auto" w:fill="FFFFFF"/>
    </w:rPr>
  </w:style>
  <w:style w:type="character" w:customStyle="1" w:styleId="CharStyle5">
    <w:name w:val="Char Style 5"/>
    <w:link w:val="Style4"/>
    <w:uiPriority w:val="99"/>
    <w:rsid w:val="00A412E7"/>
    <w:rPr>
      <w:rFonts w:ascii="Arial" w:hAnsi="Arial" w:cs="Arial"/>
      <w:b/>
      <w:bCs/>
      <w:sz w:val="21"/>
      <w:szCs w:val="21"/>
      <w:shd w:val="clear" w:color="auto" w:fill="FFFFFF"/>
    </w:rPr>
  </w:style>
  <w:style w:type="paragraph" w:customStyle="1" w:styleId="Style2">
    <w:name w:val="Style 2"/>
    <w:basedOn w:val="Normlny"/>
    <w:link w:val="CharStyle3"/>
    <w:uiPriority w:val="99"/>
    <w:rsid w:val="00A412E7"/>
    <w:pPr>
      <w:widowControl w:val="0"/>
      <w:shd w:val="clear" w:color="auto" w:fill="FFFFFF"/>
      <w:spacing w:line="278" w:lineRule="exact"/>
    </w:pPr>
    <w:rPr>
      <w:rFonts w:ascii="Arial" w:hAnsi="Arial" w:cs="Arial"/>
      <w:sz w:val="20"/>
      <w:szCs w:val="20"/>
      <w:lang w:eastAsia="sk-SK"/>
    </w:rPr>
  </w:style>
  <w:style w:type="paragraph" w:customStyle="1" w:styleId="Style4">
    <w:name w:val="Style 4"/>
    <w:basedOn w:val="Normlny"/>
    <w:link w:val="CharStyle5"/>
    <w:uiPriority w:val="99"/>
    <w:rsid w:val="00A412E7"/>
    <w:pPr>
      <w:widowControl w:val="0"/>
      <w:shd w:val="clear" w:color="auto" w:fill="FFFFFF"/>
      <w:spacing w:before="380" w:line="288" w:lineRule="exact"/>
    </w:pPr>
    <w:rPr>
      <w:rFonts w:ascii="Arial" w:hAnsi="Arial" w:cs="Arial"/>
      <w:b/>
      <w:bCs/>
      <w:sz w:val="21"/>
      <w:szCs w:val="21"/>
      <w:lang w:eastAsia="sk-SK"/>
    </w:rPr>
  </w:style>
  <w:style w:type="character" w:customStyle="1" w:styleId="CharStyle7">
    <w:name w:val="Char Style 7"/>
    <w:basedOn w:val="Predvolenpsmoodseku"/>
    <w:link w:val="Style6"/>
    <w:uiPriority w:val="99"/>
    <w:rsid w:val="00D55F80"/>
    <w:rPr>
      <w:b/>
      <w:bCs/>
      <w:sz w:val="26"/>
      <w:szCs w:val="26"/>
      <w:shd w:val="clear" w:color="auto" w:fill="FFFFFF"/>
    </w:rPr>
  </w:style>
  <w:style w:type="character" w:customStyle="1" w:styleId="CharStyle8">
    <w:name w:val="Char Style 8"/>
    <w:basedOn w:val="Predvolenpsmoodseku"/>
    <w:uiPriority w:val="99"/>
    <w:rsid w:val="00D55F80"/>
    <w:rPr>
      <w:sz w:val="21"/>
      <w:szCs w:val="21"/>
      <w:u w:val="none"/>
    </w:rPr>
  </w:style>
  <w:style w:type="character" w:customStyle="1" w:styleId="CharStyle9">
    <w:name w:val="Char Style 9"/>
    <w:basedOn w:val="Predvolenpsmoodseku"/>
    <w:uiPriority w:val="99"/>
    <w:rsid w:val="00D55F80"/>
    <w:rPr>
      <w:b/>
      <w:bCs/>
      <w:sz w:val="21"/>
      <w:szCs w:val="21"/>
      <w:u w:val="none"/>
    </w:rPr>
  </w:style>
  <w:style w:type="character" w:customStyle="1" w:styleId="CharStyle11">
    <w:name w:val="Char Style 11"/>
    <w:basedOn w:val="Predvolenpsmoodseku"/>
    <w:link w:val="Style10"/>
    <w:uiPriority w:val="99"/>
    <w:rsid w:val="00D55F80"/>
    <w:rPr>
      <w:b/>
      <w:bCs/>
      <w:sz w:val="21"/>
      <w:szCs w:val="21"/>
      <w:shd w:val="clear" w:color="auto" w:fill="FFFFFF"/>
    </w:rPr>
  </w:style>
  <w:style w:type="character" w:customStyle="1" w:styleId="CharStyle13">
    <w:name w:val="Char Style 13"/>
    <w:basedOn w:val="Predvolenpsmoodseku"/>
    <w:link w:val="Style12"/>
    <w:uiPriority w:val="99"/>
    <w:rsid w:val="00D55F80"/>
    <w:rPr>
      <w:b/>
      <w:bCs/>
      <w:spacing w:val="20"/>
      <w:sz w:val="18"/>
      <w:szCs w:val="18"/>
      <w:shd w:val="clear" w:color="auto" w:fill="FFFFFF"/>
    </w:rPr>
  </w:style>
  <w:style w:type="character" w:customStyle="1" w:styleId="CharStyle15">
    <w:name w:val="Char Style 15"/>
    <w:basedOn w:val="CharStyle8"/>
    <w:uiPriority w:val="99"/>
    <w:rsid w:val="00D55F80"/>
    <w:rPr>
      <w:b/>
      <w:bCs/>
      <w:sz w:val="21"/>
      <w:szCs w:val="21"/>
      <w:u w:val="none"/>
    </w:rPr>
  </w:style>
  <w:style w:type="character" w:customStyle="1" w:styleId="CharStyle17">
    <w:name w:val="Char Style 17"/>
    <w:basedOn w:val="Predvolenpsmoodseku"/>
    <w:link w:val="Style16"/>
    <w:uiPriority w:val="99"/>
    <w:rsid w:val="00D55F80"/>
    <w:rPr>
      <w:sz w:val="18"/>
      <w:szCs w:val="18"/>
      <w:shd w:val="clear" w:color="auto" w:fill="FFFFFF"/>
    </w:rPr>
  </w:style>
  <w:style w:type="paragraph" w:customStyle="1" w:styleId="Style6">
    <w:name w:val="Style 6"/>
    <w:basedOn w:val="Normlny"/>
    <w:link w:val="CharStyle7"/>
    <w:uiPriority w:val="99"/>
    <w:rsid w:val="00D55F80"/>
    <w:pPr>
      <w:widowControl w:val="0"/>
      <w:shd w:val="clear" w:color="auto" w:fill="FFFFFF"/>
      <w:spacing w:line="288" w:lineRule="exact"/>
      <w:jc w:val="center"/>
      <w:outlineLvl w:val="1"/>
    </w:pPr>
    <w:rPr>
      <w:b/>
      <w:bCs/>
      <w:sz w:val="26"/>
      <w:szCs w:val="26"/>
      <w:lang w:eastAsia="sk-SK"/>
    </w:rPr>
  </w:style>
  <w:style w:type="paragraph" w:customStyle="1" w:styleId="Style10">
    <w:name w:val="Style 10"/>
    <w:basedOn w:val="Normlny"/>
    <w:link w:val="CharStyle11"/>
    <w:uiPriority w:val="99"/>
    <w:rsid w:val="00D55F80"/>
    <w:pPr>
      <w:widowControl w:val="0"/>
      <w:shd w:val="clear" w:color="auto" w:fill="FFFFFF"/>
      <w:spacing w:before="720" w:line="240" w:lineRule="exact"/>
      <w:outlineLvl w:val="2"/>
    </w:pPr>
    <w:rPr>
      <w:b/>
      <w:bCs/>
      <w:sz w:val="21"/>
      <w:szCs w:val="21"/>
      <w:lang w:eastAsia="sk-SK"/>
    </w:rPr>
  </w:style>
  <w:style w:type="paragraph" w:customStyle="1" w:styleId="Style12">
    <w:name w:val="Style 12"/>
    <w:basedOn w:val="Normlny"/>
    <w:link w:val="CharStyle13"/>
    <w:uiPriority w:val="99"/>
    <w:rsid w:val="00D55F80"/>
    <w:pPr>
      <w:widowControl w:val="0"/>
      <w:shd w:val="clear" w:color="auto" w:fill="FFFFFF"/>
      <w:spacing w:before="480" w:line="200" w:lineRule="exact"/>
      <w:jc w:val="center"/>
      <w:outlineLvl w:val="1"/>
    </w:pPr>
    <w:rPr>
      <w:b/>
      <w:bCs/>
      <w:spacing w:val="20"/>
      <w:sz w:val="18"/>
      <w:szCs w:val="18"/>
      <w:lang w:eastAsia="sk-SK"/>
    </w:rPr>
  </w:style>
  <w:style w:type="paragraph" w:customStyle="1" w:styleId="Style16">
    <w:name w:val="Style 16"/>
    <w:basedOn w:val="Normlny"/>
    <w:link w:val="CharStyle17"/>
    <w:uiPriority w:val="99"/>
    <w:rsid w:val="00D55F80"/>
    <w:pPr>
      <w:widowControl w:val="0"/>
      <w:shd w:val="clear" w:color="auto" w:fill="FFFFFF"/>
      <w:spacing w:line="200" w:lineRule="exact"/>
    </w:pPr>
    <w:rPr>
      <w:sz w:val="18"/>
      <w:szCs w:val="18"/>
      <w:lang w:eastAsia="sk-SK"/>
    </w:rPr>
  </w:style>
  <w:style w:type="paragraph" w:customStyle="1" w:styleId="Odsekzoznamu1">
    <w:name w:val="Odsek zoznamu1"/>
    <w:basedOn w:val="Normlny"/>
    <w:uiPriority w:val="34"/>
    <w:qFormat/>
    <w:rsid w:val="00D55F80"/>
    <w:pPr>
      <w:ind w:left="708"/>
    </w:pPr>
    <w:rPr>
      <w:rFonts w:ascii="Arial" w:hAnsi="Arial" w:cs="Arial"/>
      <w:noProof/>
      <w:sz w:val="22"/>
      <w:szCs w:val="22"/>
      <w:lang w:eastAsia="sk-SK"/>
    </w:rPr>
  </w:style>
  <w:style w:type="character" w:customStyle="1" w:styleId="CharStyle10">
    <w:name w:val="Char Style 10"/>
    <w:uiPriority w:val="99"/>
    <w:locked/>
    <w:rsid w:val="00D55F80"/>
    <w:rPr>
      <w:rFonts w:ascii="Arial" w:hAnsi="Arial" w:cs="Arial"/>
      <w:sz w:val="19"/>
      <w:szCs w:val="19"/>
      <w:shd w:val="clear" w:color="auto" w:fill="FFFFFF"/>
    </w:rPr>
  </w:style>
  <w:style w:type="paragraph" w:styleId="Bezriadkovania">
    <w:name w:val="No Spacing"/>
    <w:uiPriority w:val="1"/>
    <w:qFormat/>
    <w:rsid w:val="00D55F80"/>
    <w:pPr>
      <w:widowControl w:val="0"/>
    </w:pPr>
    <w:rPr>
      <w:color w:val="000000"/>
      <w:sz w:val="24"/>
      <w:szCs w:val="24"/>
    </w:rPr>
  </w:style>
  <w:style w:type="character" w:customStyle="1" w:styleId="CharStyle36">
    <w:name w:val="Char Style 36"/>
    <w:basedOn w:val="Predvolenpsmoodseku"/>
    <w:uiPriority w:val="99"/>
    <w:rsid w:val="00D55F80"/>
    <w:rPr>
      <w:rFonts w:cs="Times New Roman"/>
      <w:sz w:val="21"/>
      <w:szCs w:val="21"/>
      <w:u w:val="none"/>
    </w:rPr>
  </w:style>
  <w:style w:type="paragraph" w:customStyle="1" w:styleId="Bulletslevel1">
    <w:name w:val="Bullets level 1"/>
    <w:basedOn w:val="Normlny"/>
    <w:link w:val="Bulletslevel1Char"/>
    <w:qFormat/>
    <w:rsid w:val="00587B32"/>
    <w:pPr>
      <w:spacing w:before="120"/>
      <w:ind w:left="182" w:hanging="40"/>
      <w:jc w:val="both"/>
    </w:pPr>
    <w:rPr>
      <w:rFonts w:ascii="Arial" w:hAnsi="Arial"/>
      <w:color w:val="000000"/>
      <w:sz w:val="19"/>
      <w:szCs w:val="20"/>
      <w:lang w:val="en-GB" w:eastAsia="en-US"/>
    </w:rPr>
  </w:style>
  <w:style w:type="character" w:customStyle="1" w:styleId="Bulletslevel1Char">
    <w:name w:val="Bullets level 1 Char"/>
    <w:link w:val="Bulletslevel1"/>
    <w:locked/>
    <w:rsid w:val="00587B32"/>
    <w:rPr>
      <w:rFonts w:ascii="Arial" w:hAnsi="Arial"/>
      <w:color w:val="000000"/>
      <w:sz w:val="19"/>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487150">
      <w:bodyDiv w:val="1"/>
      <w:marLeft w:val="0"/>
      <w:marRight w:val="0"/>
      <w:marTop w:val="0"/>
      <w:marBottom w:val="0"/>
      <w:divBdr>
        <w:top w:val="none" w:sz="0" w:space="0" w:color="auto"/>
        <w:left w:val="none" w:sz="0" w:space="0" w:color="auto"/>
        <w:bottom w:val="none" w:sz="0" w:space="0" w:color="auto"/>
        <w:right w:val="none" w:sz="0" w:space="0" w:color="auto"/>
      </w:divBdr>
    </w:div>
    <w:div w:id="83843670">
      <w:bodyDiv w:val="1"/>
      <w:marLeft w:val="0"/>
      <w:marRight w:val="0"/>
      <w:marTop w:val="0"/>
      <w:marBottom w:val="0"/>
      <w:divBdr>
        <w:top w:val="none" w:sz="0" w:space="0" w:color="auto"/>
        <w:left w:val="none" w:sz="0" w:space="0" w:color="auto"/>
        <w:bottom w:val="none" w:sz="0" w:space="0" w:color="auto"/>
        <w:right w:val="none" w:sz="0" w:space="0" w:color="auto"/>
      </w:divBdr>
    </w:div>
    <w:div w:id="126362740">
      <w:bodyDiv w:val="1"/>
      <w:marLeft w:val="0"/>
      <w:marRight w:val="0"/>
      <w:marTop w:val="0"/>
      <w:marBottom w:val="0"/>
      <w:divBdr>
        <w:top w:val="none" w:sz="0" w:space="0" w:color="auto"/>
        <w:left w:val="none" w:sz="0" w:space="0" w:color="auto"/>
        <w:bottom w:val="none" w:sz="0" w:space="0" w:color="auto"/>
        <w:right w:val="none" w:sz="0" w:space="0" w:color="auto"/>
      </w:divBdr>
    </w:div>
    <w:div w:id="268127813">
      <w:bodyDiv w:val="1"/>
      <w:marLeft w:val="0"/>
      <w:marRight w:val="0"/>
      <w:marTop w:val="0"/>
      <w:marBottom w:val="0"/>
      <w:divBdr>
        <w:top w:val="none" w:sz="0" w:space="0" w:color="auto"/>
        <w:left w:val="none" w:sz="0" w:space="0" w:color="auto"/>
        <w:bottom w:val="none" w:sz="0" w:space="0" w:color="auto"/>
        <w:right w:val="none" w:sz="0" w:space="0" w:color="auto"/>
      </w:divBdr>
    </w:div>
    <w:div w:id="387269007">
      <w:bodyDiv w:val="1"/>
      <w:marLeft w:val="0"/>
      <w:marRight w:val="0"/>
      <w:marTop w:val="0"/>
      <w:marBottom w:val="0"/>
      <w:divBdr>
        <w:top w:val="none" w:sz="0" w:space="0" w:color="auto"/>
        <w:left w:val="none" w:sz="0" w:space="0" w:color="auto"/>
        <w:bottom w:val="none" w:sz="0" w:space="0" w:color="auto"/>
        <w:right w:val="none" w:sz="0" w:space="0" w:color="auto"/>
      </w:divBdr>
    </w:div>
    <w:div w:id="468982408">
      <w:bodyDiv w:val="1"/>
      <w:marLeft w:val="0"/>
      <w:marRight w:val="0"/>
      <w:marTop w:val="0"/>
      <w:marBottom w:val="0"/>
      <w:divBdr>
        <w:top w:val="none" w:sz="0" w:space="0" w:color="auto"/>
        <w:left w:val="none" w:sz="0" w:space="0" w:color="auto"/>
        <w:bottom w:val="none" w:sz="0" w:space="0" w:color="auto"/>
        <w:right w:val="none" w:sz="0" w:space="0" w:color="auto"/>
      </w:divBdr>
    </w:div>
    <w:div w:id="496044445">
      <w:bodyDiv w:val="1"/>
      <w:marLeft w:val="0"/>
      <w:marRight w:val="0"/>
      <w:marTop w:val="0"/>
      <w:marBottom w:val="0"/>
      <w:divBdr>
        <w:top w:val="none" w:sz="0" w:space="0" w:color="auto"/>
        <w:left w:val="none" w:sz="0" w:space="0" w:color="auto"/>
        <w:bottom w:val="none" w:sz="0" w:space="0" w:color="auto"/>
        <w:right w:val="none" w:sz="0" w:space="0" w:color="auto"/>
      </w:divBdr>
    </w:div>
    <w:div w:id="1043168935">
      <w:bodyDiv w:val="1"/>
      <w:marLeft w:val="0"/>
      <w:marRight w:val="0"/>
      <w:marTop w:val="0"/>
      <w:marBottom w:val="0"/>
      <w:divBdr>
        <w:top w:val="none" w:sz="0" w:space="0" w:color="auto"/>
        <w:left w:val="none" w:sz="0" w:space="0" w:color="auto"/>
        <w:bottom w:val="none" w:sz="0" w:space="0" w:color="auto"/>
        <w:right w:val="none" w:sz="0" w:space="0" w:color="auto"/>
      </w:divBdr>
    </w:div>
    <w:div w:id="1275093126">
      <w:bodyDiv w:val="1"/>
      <w:marLeft w:val="0"/>
      <w:marRight w:val="0"/>
      <w:marTop w:val="0"/>
      <w:marBottom w:val="0"/>
      <w:divBdr>
        <w:top w:val="none" w:sz="0" w:space="0" w:color="auto"/>
        <w:left w:val="none" w:sz="0" w:space="0" w:color="auto"/>
        <w:bottom w:val="none" w:sz="0" w:space="0" w:color="auto"/>
        <w:right w:val="none" w:sz="0" w:space="0" w:color="auto"/>
      </w:divBdr>
    </w:div>
    <w:div w:id="1424690586">
      <w:bodyDiv w:val="1"/>
      <w:marLeft w:val="0"/>
      <w:marRight w:val="0"/>
      <w:marTop w:val="0"/>
      <w:marBottom w:val="0"/>
      <w:divBdr>
        <w:top w:val="none" w:sz="0" w:space="0" w:color="auto"/>
        <w:left w:val="none" w:sz="0" w:space="0" w:color="auto"/>
        <w:bottom w:val="none" w:sz="0" w:space="0" w:color="auto"/>
        <w:right w:val="none" w:sz="0" w:space="0" w:color="auto"/>
      </w:divBdr>
    </w:div>
    <w:div w:id="1555778743">
      <w:bodyDiv w:val="1"/>
      <w:marLeft w:val="0"/>
      <w:marRight w:val="0"/>
      <w:marTop w:val="0"/>
      <w:marBottom w:val="0"/>
      <w:divBdr>
        <w:top w:val="none" w:sz="0" w:space="0" w:color="auto"/>
        <w:left w:val="none" w:sz="0" w:space="0" w:color="auto"/>
        <w:bottom w:val="none" w:sz="0" w:space="0" w:color="auto"/>
        <w:right w:val="none" w:sz="0" w:space="0" w:color="auto"/>
      </w:divBdr>
    </w:div>
    <w:div w:id="1586842997">
      <w:marLeft w:val="0"/>
      <w:marRight w:val="0"/>
      <w:marTop w:val="0"/>
      <w:marBottom w:val="0"/>
      <w:divBdr>
        <w:top w:val="none" w:sz="0" w:space="0" w:color="auto"/>
        <w:left w:val="none" w:sz="0" w:space="0" w:color="auto"/>
        <w:bottom w:val="none" w:sz="0" w:space="0" w:color="auto"/>
        <w:right w:val="none" w:sz="0" w:space="0" w:color="auto"/>
      </w:divBdr>
    </w:div>
    <w:div w:id="1586842998">
      <w:marLeft w:val="0"/>
      <w:marRight w:val="0"/>
      <w:marTop w:val="0"/>
      <w:marBottom w:val="0"/>
      <w:divBdr>
        <w:top w:val="none" w:sz="0" w:space="0" w:color="auto"/>
        <w:left w:val="none" w:sz="0" w:space="0" w:color="auto"/>
        <w:bottom w:val="none" w:sz="0" w:space="0" w:color="auto"/>
        <w:right w:val="none" w:sz="0" w:space="0" w:color="auto"/>
      </w:divBdr>
    </w:div>
    <w:div w:id="1586842999">
      <w:marLeft w:val="0"/>
      <w:marRight w:val="0"/>
      <w:marTop w:val="0"/>
      <w:marBottom w:val="0"/>
      <w:divBdr>
        <w:top w:val="none" w:sz="0" w:space="0" w:color="auto"/>
        <w:left w:val="none" w:sz="0" w:space="0" w:color="auto"/>
        <w:bottom w:val="none" w:sz="0" w:space="0" w:color="auto"/>
        <w:right w:val="none" w:sz="0" w:space="0" w:color="auto"/>
      </w:divBdr>
    </w:div>
    <w:div w:id="1586843000">
      <w:marLeft w:val="0"/>
      <w:marRight w:val="0"/>
      <w:marTop w:val="0"/>
      <w:marBottom w:val="0"/>
      <w:divBdr>
        <w:top w:val="none" w:sz="0" w:space="0" w:color="auto"/>
        <w:left w:val="none" w:sz="0" w:space="0" w:color="auto"/>
        <w:bottom w:val="none" w:sz="0" w:space="0" w:color="auto"/>
        <w:right w:val="none" w:sz="0" w:space="0" w:color="auto"/>
      </w:divBdr>
    </w:div>
    <w:div w:id="1586843001">
      <w:marLeft w:val="0"/>
      <w:marRight w:val="0"/>
      <w:marTop w:val="0"/>
      <w:marBottom w:val="0"/>
      <w:divBdr>
        <w:top w:val="none" w:sz="0" w:space="0" w:color="auto"/>
        <w:left w:val="none" w:sz="0" w:space="0" w:color="auto"/>
        <w:bottom w:val="none" w:sz="0" w:space="0" w:color="auto"/>
        <w:right w:val="none" w:sz="0" w:space="0" w:color="auto"/>
      </w:divBdr>
    </w:div>
    <w:div w:id="1586843002">
      <w:marLeft w:val="0"/>
      <w:marRight w:val="0"/>
      <w:marTop w:val="0"/>
      <w:marBottom w:val="0"/>
      <w:divBdr>
        <w:top w:val="none" w:sz="0" w:space="0" w:color="auto"/>
        <w:left w:val="none" w:sz="0" w:space="0" w:color="auto"/>
        <w:bottom w:val="none" w:sz="0" w:space="0" w:color="auto"/>
        <w:right w:val="none" w:sz="0" w:space="0" w:color="auto"/>
      </w:divBdr>
    </w:div>
    <w:div w:id="1586843003">
      <w:marLeft w:val="0"/>
      <w:marRight w:val="0"/>
      <w:marTop w:val="0"/>
      <w:marBottom w:val="0"/>
      <w:divBdr>
        <w:top w:val="none" w:sz="0" w:space="0" w:color="auto"/>
        <w:left w:val="none" w:sz="0" w:space="0" w:color="auto"/>
        <w:bottom w:val="none" w:sz="0" w:space="0" w:color="auto"/>
        <w:right w:val="none" w:sz="0" w:space="0" w:color="auto"/>
      </w:divBdr>
    </w:div>
    <w:div w:id="1586843004">
      <w:marLeft w:val="0"/>
      <w:marRight w:val="0"/>
      <w:marTop w:val="0"/>
      <w:marBottom w:val="0"/>
      <w:divBdr>
        <w:top w:val="none" w:sz="0" w:space="0" w:color="auto"/>
        <w:left w:val="none" w:sz="0" w:space="0" w:color="auto"/>
        <w:bottom w:val="none" w:sz="0" w:space="0" w:color="auto"/>
        <w:right w:val="none" w:sz="0" w:space="0" w:color="auto"/>
      </w:divBdr>
    </w:div>
    <w:div w:id="1586843005">
      <w:marLeft w:val="0"/>
      <w:marRight w:val="0"/>
      <w:marTop w:val="0"/>
      <w:marBottom w:val="0"/>
      <w:divBdr>
        <w:top w:val="none" w:sz="0" w:space="0" w:color="auto"/>
        <w:left w:val="none" w:sz="0" w:space="0" w:color="auto"/>
        <w:bottom w:val="none" w:sz="0" w:space="0" w:color="auto"/>
        <w:right w:val="none" w:sz="0" w:space="0" w:color="auto"/>
      </w:divBdr>
    </w:div>
    <w:div w:id="1586843006">
      <w:marLeft w:val="0"/>
      <w:marRight w:val="0"/>
      <w:marTop w:val="0"/>
      <w:marBottom w:val="0"/>
      <w:divBdr>
        <w:top w:val="none" w:sz="0" w:space="0" w:color="auto"/>
        <w:left w:val="none" w:sz="0" w:space="0" w:color="auto"/>
        <w:bottom w:val="none" w:sz="0" w:space="0" w:color="auto"/>
        <w:right w:val="none" w:sz="0" w:space="0" w:color="auto"/>
      </w:divBdr>
    </w:div>
    <w:div w:id="1586843007">
      <w:marLeft w:val="0"/>
      <w:marRight w:val="0"/>
      <w:marTop w:val="0"/>
      <w:marBottom w:val="0"/>
      <w:divBdr>
        <w:top w:val="none" w:sz="0" w:space="0" w:color="auto"/>
        <w:left w:val="none" w:sz="0" w:space="0" w:color="auto"/>
        <w:bottom w:val="none" w:sz="0" w:space="0" w:color="auto"/>
        <w:right w:val="none" w:sz="0" w:space="0" w:color="auto"/>
      </w:divBdr>
    </w:div>
    <w:div w:id="1586843008">
      <w:marLeft w:val="0"/>
      <w:marRight w:val="0"/>
      <w:marTop w:val="0"/>
      <w:marBottom w:val="0"/>
      <w:divBdr>
        <w:top w:val="none" w:sz="0" w:space="0" w:color="auto"/>
        <w:left w:val="none" w:sz="0" w:space="0" w:color="auto"/>
        <w:bottom w:val="none" w:sz="0" w:space="0" w:color="auto"/>
        <w:right w:val="none" w:sz="0" w:space="0" w:color="auto"/>
      </w:divBdr>
    </w:div>
    <w:div w:id="1586843009">
      <w:marLeft w:val="0"/>
      <w:marRight w:val="0"/>
      <w:marTop w:val="0"/>
      <w:marBottom w:val="0"/>
      <w:divBdr>
        <w:top w:val="none" w:sz="0" w:space="0" w:color="auto"/>
        <w:left w:val="none" w:sz="0" w:space="0" w:color="auto"/>
        <w:bottom w:val="none" w:sz="0" w:space="0" w:color="auto"/>
        <w:right w:val="none" w:sz="0" w:space="0" w:color="auto"/>
      </w:divBdr>
    </w:div>
    <w:div w:id="1586843010">
      <w:marLeft w:val="0"/>
      <w:marRight w:val="0"/>
      <w:marTop w:val="0"/>
      <w:marBottom w:val="0"/>
      <w:divBdr>
        <w:top w:val="none" w:sz="0" w:space="0" w:color="auto"/>
        <w:left w:val="none" w:sz="0" w:space="0" w:color="auto"/>
        <w:bottom w:val="none" w:sz="0" w:space="0" w:color="auto"/>
        <w:right w:val="none" w:sz="0" w:space="0" w:color="auto"/>
      </w:divBdr>
    </w:div>
    <w:div w:id="1586843011">
      <w:marLeft w:val="0"/>
      <w:marRight w:val="0"/>
      <w:marTop w:val="0"/>
      <w:marBottom w:val="0"/>
      <w:divBdr>
        <w:top w:val="none" w:sz="0" w:space="0" w:color="auto"/>
        <w:left w:val="none" w:sz="0" w:space="0" w:color="auto"/>
        <w:bottom w:val="none" w:sz="0" w:space="0" w:color="auto"/>
        <w:right w:val="none" w:sz="0" w:space="0" w:color="auto"/>
      </w:divBdr>
    </w:div>
    <w:div w:id="1586843012">
      <w:marLeft w:val="0"/>
      <w:marRight w:val="0"/>
      <w:marTop w:val="0"/>
      <w:marBottom w:val="0"/>
      <w:divBdr>
        <w:top w:val="none" w:sz="0" w:space="0" w:color="auto"/>
        <w:left w:val="none" w:sz="0" w:space="0" w:color="auto"/>
        <w:bottom w:val="none" w:sz="0" w:space="0" w:color="auto"/>
        <w:right w:val="none" w:sz="0" w:space="0" w:color="auto"/>
      </w:divBdr>
    </w:div>
    <w:div w:id="1586843013">
      <w:marLeft w:val="0"/>
      <w:marRight w:val="0"/>
      <w:marTop w:val="0"/>
      <w:marBottom w:val="0"/>
      <w:divBdr>
        <w:top w:val="none" w:sz="0" w:space="0" w:color="auto"/>
        <w:left w:val="none" w:sz="0" w:space="0" w:color="auto"/>
        <w:bottom w:val="none" w:sz="0" w:space="0" w:color="auto"/>
        <w:right w:val="none" w:sz="0" w:space="0" w:color="auto"/>
      </w:divBdr>
    </w:div>
    <w:div w:id="1586843014">
      <w:marLeft w:val="0"/>
      <w:marRight w:val="0"/>
      <w:marTop w:val="0"/>
      <w:marBottom w:val="0"/>
      <w:divBdr>
        <w:top w:val="none" w:sz="0" w:space="0" w:color="auto"/>
        <w:left w:val="none" w:sz="0" w:space="0" w:color="auto"/>
        <w:bottom w:val="none" w:sz="0" w:space="0" w:color="auto"/>
        <w:right w:val="none" w:sz="0" w:space="0" w:color="auto"/>
      </w:divBdr>
    </w:div>
    <w:div w:id="1586843015">
      <w:marLeft w:val="0"/>
      <w:marRight w:val="0"/>
      <w:marTop w:val="0"/>
      <w:marBottom w:val="0"/>
      <w:divBdr>
        <w:top w:val="none" w:sz="0" w:space="0" w:color="auto"/>
        <w:left w:val="none" w:sz="0" w:space="0" w:color="auto"/>
        <w:bottom w:val="none" w:sz="0" w:space="0" w:color="auto"/>
        <w:right w:val="none" w:sz="0" w:space="0" w:color="auto"/>
      </w:divBdr>
    </w:div>
    <w:div w:id="1586843016">
      <w:marLeft w:val="0"/>
      <w:marRight w:val="0"/>
      <w:marTop w:val="0"/>
      <w:marBottom w:val="0"/>
      <w:divBdr>
        <w:top w:val="none" w:sz="0" w:space="0" w:color="auto"/>
        <w:left w:val="none" w:sz="0" w:space="0" w:color="auto"/>
        <w:bottom w:val="none" w:sz="0" w:space="0" w:color="auto"/>
        <w:right w:val="none" w:sz="0" w:space="0" w:color="auto"/>
      </w:divBdr>
    </w:div>
    <w:div w:id="1586843017">
      <w:marLeft w:val="0"/>
      <w:marRight w:val="0"/>
      <w:marTop w:val="0"/>
      <w:marBottom w:val="0"/>
      <w:divBdr>
        <w:top w:val="none" w:sz="0" w:space="0" w:color="auto"/>
        <w:left w:val="none" w:sz="0" w:space="0" w:color="auto"/>
        <w:bottom w:val="none" w:sz="0" w:space="0" w:color="auto"/>
        <w:right w:val="none" w:sz="0" w:space="0" w:color="auto"/>
      </w:divBdr>
    </w:div>
    <w:div w:id="1586843018">
      <w:marLeft w:val="0"/>
      <w:marRight w:val="0"/>
      <w:marTop w:val="0"/>
      <w:marBottom w:val="0"/>
      <w:divBdr>
        <w:top w:val="none" w:sz="0" w:space="0" w:color="auto"/>
        <w:left w:val="none" w:sz="0" w:space="0" w:color="auto"/>
        <w:bottom w:val="none" w:sz="0" w:space="0" w:color="auto"/>
        <w:right w:val="none" w:sz="0" w:space="0" w:color="auto"/>
      </w:divBdr>
    </w:div>
    <w:div w:id="1586843019">
      <w:marLeft w:val="0"/>
      <w:marRight w:val="0"/>
      <w:marTop w:val="0"/>
      <w:marBottom w:val="0"/>
      <w:divBdr>
        <w:top w:val="none" w:sz="0" w:space="0" w:color="auto"/>
        <w:left w:val="none" w:sz="0" w:space="0" w:color="auto"/>
        <w:bottom w:val="none" w:sz="0" w:space="0" w:color="auto"/>
        <w:right w:val="none" w:sz="0" w:space="0" w:color="auto"/>
      </w:divBdr>
    </w:div>
    <w:div w:id="1586843020">
      <w:marLeft w:val="0"/>
      <w:marRight w:val="0"/>
      <w:marTop w:val="0"/>
      <w:marBottom w:val="0"/>
      <w:divBdr>
        <w:top w:val="none" w:sz="0" w:space="0" w:color="auto"/>
        <w:left w:val="none" w:sz="0" w:space="0" w:color="auto"/>
        <w:bottom w:val="none" w:sz="0" w:space="0" w:color="auto"/>
        <w:right w:val="none" w:sz="0" w:space="0" w:color="auto"/>
      </w:divBdr>
    </w:div>
    <w:div w:id="1586843021">
      <w:marLeft w:val="0"/>
      <w:marRight w:val="0"/>
      <w:marTop w:val="0"/>
      <w:marBottom w:val="0"/>
      <w:divBdr>
        <w:top w:val="none" w:sz="0" w:space="0" w:color="auto"/>
        <w:left w:val="none" w:sz="0" w:space="0" w:color="auto"/>
        <w:bottom w:val="none" w:sz="0" w:space="0" w:color="auto"/>
        <w:right w:val="none" w:sz="0" w:space="0" w:color="auto"/>
      </w:divBdr>
    </w:div>
    <w:div w:id="1586843022">
      <w:marLeft w:val="0"/>
      <w:marRight w:val="0"/>
      <w:marTop w:val="0"/>
      <w:marBottom w:val="0"/>
      <w:divBdr>
        <w:top w:val="none" w:sz="0" w:space="0" w:color="auto"/>
        <w:left w:val="none" w:sz="0" w:space="0" w:color="auto"/>
        <w:bottom w:val="none" w:sz="0" w:space="0" w:color="auto"/>
        <w:right w:val="none" w:sz="0" w:space="0" w:color="auto"/>
      </w:divBdr>
    </w:div>
    <w:div w:id="1586843023">
      <w:marLeft w:val="0"/>
      <w:marRight w:val="0"/>
      <w:marTop w:val="0"/>
      <w:marBottom w:val="0"/>
      <w:divBdr>
        <w:top w:val="none" w:sz="0" w:space="0" w:color="auto"/>
        <w:left w:val="none" w:sz="0" w:space="0" w:color="auto"/>
        <w:bottom w:val="none" w:sz="0" w:space="0" w:color="auto"/>
        <w:right w:val="none" w:sz="0" w:space="0" w:color="auto"/>
      </w:divBdr>
    </w:div>
    <w:div w:id="1586843024">
      <w:marLeft w:val="0"/>
      <w:marRight w:val="0"/>
      <w:marTop w:val="0"/>
      <w:marBottom w:val="0"/>
      <w:divBdr>
        <w:top w:val="none" w:sz="0" w:space="0" w:color="auto"/>
        <w:left w:val="none" w:sz="0" w:space="0" w:color="auto"/>
        <w:bottom w:val="none" w:sz="0" w:space="0" w:color="auto"/>
        <w:right w:val="none" w:sz="0" w:space="0" w:color="auto"/>
      </w:divBdr>
    </w:div>
    <w:div w:id="1586843025">
      <w:marLeft w:val="0"/>
      <w:marRight w:val="0"/>
      <w:marTop w:val="0"/>
      <w:marBottom w:val="0"/>
      <w:divBdr>
        <w:top w:val="none" w:sz="0" w:space="0" w:color="auto"/>
        <w:left w:val="none" w:sz="0" w:space="0" w:color="auto"/>
        <w:bottom w:val="none" w:sz="0" w:space="0" w:color="auto"/>
        <w:right w:val="none" w:sz="0" w:space="0" w:color="auto"/>
      </w:divBdr>
    </w:div>
    <w:div w:id="1586843026">
      <w:marLeft w:val="0"/>
      <w:marRight w:val="0"/>
      <w:marTop w:val="0"/>
      <w:marBottom w:val="0"/>
      <w:divBdr>
        <w:top w:val="none" w:sz="0" w:space="0" w:color="auto"/>
        <w:left w:val="none" w:sz="0" w:space="0" w:color="auto"/>
        <w:bottom w:val="none" w:sz="0" w:space="0" w:color="auto"/>
        <w:right w:val="none" w:sz="0" w:space="0" w:color="auto"/>
      </w:divBdr>
    </w:div>
    <w:div w:id="1586843027">
      <w:marLeft w:val="0"/>
      <w:marRight w:val="0"/>
      <w:marTop w:val="0"/>
      <w:marBottom w:val="0"/>
      <w:divBdr>
        <w:top w:val="none" w:sz="0" w:space="0" w:color="auto"/>
        <w:left w:val="none" w:sz="0" w:space="0" w:color="auto"/>
        <w:bottom w:val="none" w:sz="0" w:space="0" w:color="auto"/>
        <w:right w:val="none" w:sz="0" w:space="0" w:color="auto"/>
      </w:divBdr>
    </w:div>
    <w:div w:id="1586843028">
      <w:marLeft w:val="0"/>
      <w:marRight w:val="0"/>
      <w:marTop w:val="0"/>
      <w:marBottom w:val="0"/>
      <w:divBdr>
        <w:top w:val="none" w:sz="0" w:space="0" w:color="auto"/>
        <w:left w:val="none" w:sz="0" w:space="0" w:color="auto"/>
        <w:bottom w:val="none" w:sz="0" w:space="0" w:color="auto"/>
        <w:right w:val="none" w:sz="0" w:space="0" w:color="auto"/>
      </w:divBdr>
    </w:div>
    <w:div w:id="1586843029">
      <w:marLeft w:val="0"/>
      <w:marRight w:val="0"/>
      <w:marTop w:val="0"/>
      <w:marBottom w:val="0"/>
      <w:divBdr>
        <w:top w:val="none" w:sz="0" w:space="0" w:color="auto"/>
        <w:left w:val="none" w:sz="0" w:space="0" w:color="auto"/>
        <w:bottom w:val="none" w:sz="0" w:space="0" w:color="auto"/>
        <w:right w:val="none" w:sz="0" w:space="0" w:color="auto"/>
      </w:divBdr>
    </w:div>
    <w:div w:id="1586843030">
      <w:marLeft w:val="0"/>
      <w:marRight w:val="0"/>
      <w:marTop w:val="0"/>
      <w:marBottom w:val="0"/>
      <w:divBdr>
        <w:top w:val="none" w:sz="0" w:space="0" w:color="auto"/>
        <w:left w:val="none" w:sz="0" w:space="0" w:color="auto"/>
        <w:bottom w:val="none" w:sz="0" w:space="0" w:color="auto"/>
        <w:right w:val="none" w:sz="0" w:space="0" w:color="auto"/>
      </w:divBdr>
    </w:div>
    <w:div w:id="1586843031">
      <w:marLeft w:val="0"/>
      <w:marRight w:val="0"/>
      <w:marTop w:val="0"/>
      <w:marBottom w:val="0"/>
      <w:divBdr>
        <w:top w:val="none" w:sz="0" w:space="0" w:color="auto"/>
        <w:left w:val="none" w:sz="0" w:space="0" w:color="auto"/>
        <w:bottom w:val="none" w:sz="0" w:space="0" w:color="auto"/>
        <w:right w:val="none" w:sz="0" w:space="0" w:color="auto"/>
      </w:divBdr>
    </w:div>
    <w:div w:id="1586843032">
      <w:marLeft w:val="750"/>
      <w:marRight w:val="0"/>
      <w:marTop w:val="0"/>
      <w:marBottom w:val="0"/>
      <w:divBdr>
        <w:top w:val="none" w:sz="0" w:space="0" w:color="auto"/>
        <w:left w:val="none" w:sz="0" w:space="0" w:color="auto"/>
        <w:bottom w:val="none" w:sz="0" w:space="0" w:color="auto"/>
        <w:right w:val="none" w:sz="0" w:space="0" w:color="auto"/>
      </w:divBdr>
      <w:divsChild>
        <w:div w:id="1586843043">
          <w:marLeft w:val="75"/>
          <w:marRight w:val="0"/>
          <w:marTop w:val="100"/>
          <w:marBottom w:val="100"/>
          <w:divBdr>
            <w:top w:val="none" w:sz="0" w:space="0" w:color="auto"/>
            <w:left w:val="single" w:sz="12" w:space="4" w:color="000000"/>
            <w:bottom w:val="none" w:sz="0" w:space="0" w:color="auto"/>
            <w:right w:val="none" w:sz="0" w:space="0" w:color="auto"/>
          </w:divBdr>
          <w:divsChild>
            <w:div w:id="1586843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843033">
      <w:marLeft w:val="0"/>
      <w:marRight w:val="0"/>
      <w:marTop w:val="0"/>
      <w:marBottom w:val="0"/>
      <w:divBdr>
        <w:top w:val="none" w:sz="0" w:space="0" w:color="auto"/>
        <w:left w:val="none" w:sz="0" w:space="0" w:color="auto"/>
        <w:bottom w:val="none" w:sz="0" w:space="0" w:color="auto"/>
        <w:right w:val="none" w:sz="0" w:space="0" w:color="auto"/>
      </w:divBdr>
    </w:div>
    <w:div w:id="1586843034">
      <w:marLeft w:val="0"/>
      <w:marRight w:val="0"/>
      <w:marTop w:val="0"/>
      <w:marBottom w:val="0"/>
      <w:divBdr>
        <w:top w:val="none" w:sz="0" w:space="0" w:color="auto"/>
        <w:left w:val="none" w:sz="0" w:space="0" w:color="auto"/>
        <w:bottom w:val="none" w:sz="0" w:space="0" w:color="auto"/>
        <w:right w:val="none" w:sz="0" w:space="0" w:color="auto"/>
      </w:divBdr>
    </w:div>
    <w:div w:id="1586843035">
      <w:marLeft w:val="0"/>
      <w:marRight w:val="0"/>
      <w:marTop w:val="0"/>
      <w:marBottom w:val="0"/>
      <w:divBdr>
        <w:top w:val="none" w:sz="0" w:space="0" w:color="auto"/>
        <w:left w:val="none" w:sz="0" w:space="0" w:color="auto"/>
        <w:bottom w:val="none" w:sz="0" w:space="0" w:color="auto"/>
        <w:right w:val="none" w:sz="0" w:space="0" w:color="auto"/>
      </w:divBdr>
    </w:div>
    <w:div w:id="1586843036">
      <w:marLeft w:val="0"/>
      <w:marRight w:val="0"/>
      <w:marTop w:val="0"/>
      <w:marBottom w:val="0"/>
      <w:divBdr>
        <w:top w:val="none" w:sz="0" w:space="0" w:color="auto"/>
        <w:left w:val="none" w:sz="0" w:space="0" w:color="auto"/>
        <w:bottom w:val="none" w:sz="0" w:space="0" w:color="auto"/>
        <w:right w:val="none" w:sz="0" w:space="0" w:color="auto"/>
      </w:divBdr>
    </w:div>
    <w:div w:id="1586843037">
      <w:marLeft w:val="0"/>
      <w:marRight w:val="0"/>
      <w:marTop w:val="0"/>
      <w:marBottom w:val="0"/>
      <w:divBdr>
        <w:top w:val="none" w:sz="0" w:space="0" w:color="auto"/>
        <w:left w:val="none" w:sz="0" w:space="0" w:color="auto"/>
        <w:bottom w:val="none" w:sz="0" w:space="0" w:color="auto"/>
        <w:right w:val="none" w:sz="0" w:space="0" w:color="auto"/>
      </w:divBdr>
    </w:div>
    <w:div w:id="1586843038">
      <w:marLeft w:val="0"/>
      <w:marRight w:val="0"/>
      <w:marTop w:val="0"/>
      <w:marBottom w:val="0"/>
      <w:divBdr>
        <w:top w:val="none" w:sz="0" w:space="0" w:color="auto"/>
        <w:left w:val="none" w:sz="0" w:space="0" w:color="auto"/>
        <w:bottom w:val="none" w:sz="0" w:space="0" w:color="auto"/>
        <w:right w:val="none" w:sz="0" w:space="0" w:color="auto"/>
      </w:divBdr>
    </w:div>
    <w:div w:id="1586843039">
      <w:marLeft w:val="0"/>
      <w:marRight w:val="0"/>
      <w:marTop w:val="0"/>
      <w:marBottom w:val="0"/>
      <w:divBdr>
        <w:top w:val="none" w:sz="0" w:space="0" w:color="auto"/>
        <w:left w:val="none" w:sz="0" w:space="0" w:color="auto"/>
        <w:bottom w:val="none" w:sz="0" w:space="0" w:color="auto"/>
        <w:right w:val="none" w:sz="0" w:space="0" w:color="auto"/>
      </w:divBdr>
    </w:div>
    <w:div w:id="1586843040">
      <w:marLeft w:val="0"/>
      <w:marRight w:val="0"/>
      <w:marTop w:val="0"/>
      <w:marBottom w:val="0"/>
      <w:divBdr>
        <w:top w:val="none" w:sz="0" w:space="0" w:color="auto"/>
        <w:left w:val="none" w:sz="0" w:space="0" w:color="auto"/>
        <w:bottom w:val="none" w:sz="0" w:space="0" w:color="auto"/>
        <w:right w:val="none" w:sz="0" w:space="0" w:color="auto"/>
      </w:divBdr>
    </w:div>
    <w:div w:id="1586843041">
      <w:marLeft w:val="0"/>
      <w:marRight w:val="0"/>
      <w:marTop w:val="0"/>
      <w:marBottom w:val="0"/>
      <w:divBdr>
        <w:top w:val="none" w:sz="0" w:space="0" w:color="auto"/>
        <w:left w:val="none" w:sz="0" w:space="0" w:color="auto"/>
        <w:bottom w:val="none" w:sz="0" w:space="0" w:color="auto"/>
        <w:right w:val="none" w:sz="0" w:space="0" w:color="auto"/>
      </w:divBdr>
    </w:div>
    <w:div w:id="1586843042">
      <w:marLeft w:val="0"/>
      <w:marRight w:val="0"/>
      <w:marTop w:val="0"/>
      <w:marBottom w:val="0"/>
      <w:divBdr>
        <w:top w:val="none" w:sz="0" w:space="0" w:color="auto"/>
        <w:left w:val="none" w:sz="0" w:space="0" w:color="auto"/>
        <w:bottom w:val="none" w:sz="0" w:space="0" w:color="auto"/>
        <w:right w:val="none" w:sz="0" w:space="0" w:color="auto"/>
      </w:divBdr>
    </w:div>
    <w:div w:id="1586843044">
      <w:marLeft w:val="0"/>
      <w:marRight w:val="0"/>
      <w:marTop w:val="0"/>
      <w:marBottom w:val="0"/>
      <w:divBdr>
        <w:top w:val="none" w:sz="0" w:space="0" w:color="auto"/>
        <w:left w:val="none" w:sz="0" w:space="0" w:color="auto"/>
        <w:bottom w:val="none" w:sz="0" w:space="0" w:color="auto"/>
        <w:right w:val="none" w:sz="0" w:space="0" w:color="auto"/>
      </w:divBdr>
    </w:div>
    <w:div w:id="1586843045">
      <w:marLeft w:val="0"/>
      <w:marRight w:val="0"/>
      <w:marTop w:val="0"/>
      <w:marBottom w:val="0"/>
      <w:divBdr>
        <w:top w:val="none" w:sz="0" w:space="0" w:color="auto"/>
        <w:left w:val="none" w:sz="0" w:space="0" w:color="auto"/>
        <w:bottom w:val="none" w:sz="0" w:space="0" w:color="auto"/>
        <w:right w:val="none" w:sz="0" w:space="0" w:color="auto"/>
      </w:divBdr>
    </w:div>
    <w:div w:id="1586843046">
      <w:marLeft w:val="0"/>
      <w:marRight w:val="0"/>
      <w:marTop w:val="0"/>
      <w:marBottom w:val="0"/>
      <w:divBdr>
        <w:top w:val="none" w:sz="0" w:space="0" w:color="auto"/>
        <w:left w:val="none" w:sz="0" w:space="0" w:color="auto"/>
        <w:bottom w:val="none" w:sz="0" w:space="0" w:color="auto"/>
        <w:right w:val="none" w:sz="0" w:space="0" w:color="auto"/>
      </w:divBdr>
    </w:div>
    <w:div w:id="1586843047">
      <w:marLeft w:val="0"/>
      <w:marRight w:val="0"/>
      <w:marTop w:val="0"/>
      <w:marBottom w:val="0"/>
      <w:divBdr>
        <w:top w:val="none" w:sz="0" w:space="0" w:color="auto"/>
        <w:left w:val="none" w:sz="0" w:space="0" w:color="auto"/>
        <w:bottom w:val="none" w:sz="0" w:space="0" w:color="auto"/>
        <w:right w:val="none" w:sz="0" w:space="0" w:color="auto"/>
      </w:divBdr>
    </w:div>
    <w:div w:id="1586843048">
      <w:marLeft w:val="0"/>
      <w:marRight w:val="0"/>
      <w:marTop w:val="0"/>
      <w:marBottom w:val="0"/>
      <w:divBdr>
        <w:top w:val="none" w:sz="0" w:space="0" w:color="auto"/>
        <w:left w:val="none" w:sz="0" w:space="0" w:color="auto"/>
        <w:bottom w:val="none" w:sz="0" w:space="0" w:color="auto"/>
        <w:right w:val="none" w:sz="0" w:space="0" w:color="auto"/>
      </w:divBdr>
    </w:div>
    <w:div w:id="1586843049">
      <w:marLeft w:val="0"/>
      <w:marRight w:val="0"/>
      <w:marTop w:val="0"/>
      <w:marBottom w:val="0"/>
      <w:divBdr>
        <w:top w:val="none" w:sz="0" w:space="0" w:color="auto"/>
        <w:left w:val="none" w:sz="0" w:space="0" w:color="auto"/>
        <w:bottom w:val="none" w:sz="0" w:space="0" w:color="auto"/>
        <w:right w:val="none" w:sz="0" w:space="0" w:color="auto"/>
      </w:divBdr>
    </w:div>
    <w:div w:id="1586843050">
      <w:marLeft w:val="0"/>
      <w:marRight w:val="0"/>
      <w:marTop w:val="0"/>
      <w:marBottom w:val="0"/>
      <w:divBdr>
        <w:top w:val="none" w:sz="0" w:space="0" w:color="auto"/>
        <w:left w:val="none" w:sz="0" w:space="0" w:color="auto"/>
        <w:bottom w:val="none" w:sz="0" w:space="0" w:color="auto"/>
        <w:right w:val="none" w:sz="0" w:space="0" w:color="auto"/>
      </w:divBdr>
    </w:div>
    <w:div w:id="1586843051">
      <w:marLeft w:val="0"/>
      <w:marRight w:val="0"/>
      <w:marTop w:val="0"/>
      <w:marBottom w:val="0"/>
      <w:divBdr>
        <w:top w:val="none" w:sz="0" w:space="0" w:color="auto"/>
        <w:left w:val="none" w:sz="0" w:space="0" w:color="auto"/>
        <w:bottom w:val="none" w:sz="0" w:space="0" w:color="auto"/>
        <w:right w:val="none" w:sz="0" w:space="0" w:color="auto"/>
      </w:divBdr>
    </w:div>
    <w:div w:id="1586843052">
      <w:marLeft w:val="0"/>
      <w:marRight w:val="0"/>
      <w:marTop w:val="0"/>
      <w:marBottom w:val="0"/>
      <w:divBdr>
        <w:top w:val="none" w:sz="0" w:space="0" w:color="auto"/>
        <w:left w:val="none" w:sz="0" w:space="0" w:color="auto"/>
        <w:bottom w:val="none" w:sz="0" w:space="0" w:color="auto"/>
        <w:right w:val="none" w:sz="0" w:space="0" w:color="auto"/>
      </w:divBdr>
    </w:div>
    <w:div w:id="1586843053">
      <w:marLeft w:val="0"/>
      <w:marRight w:val="0"/>
      <w:marTop w:val="0"/>
      <w:marBottom w:val="0"/>
      <w:divBdr>
        <w:top w:val="none" w:sz="0" w:space="0" w:color="auto"/>
        <w:left w:val="none" w:sz="0" w:space="0" w:color="auto"/>
        <w:bottom w:val="none" w:sz="0" w:space="0" w:color="auto"/>
        <w:right w:val="none" w:sz="0" w:space="0" w:color="auto"/>
      </w:divBdr>
    </w:div>
    <w:div w:id="1586843054">
      <w:marLeft w:val="0"/>
      <w:marRight w:val="0"/>
      <w:marTop w:val="0"/>
      <w:marBottom w:val="0"/>
      <w:divBdr>
        <w:top w:val="none" w:sz="0" w:space="0" w:color="auto"/>
        <w:left w:val="none" w:sz="0" w:space="0" w:color="auto"/>
        <w:bottom w:val="none" w:sz="0" w:space="0" w:color="auto"/>
        <w:right w:val="none" w:sz="0" w:space="0" w:color="auto"/>
      </w:divBdr>
    </w:div>
    <w:div w:id="1586843055">
      <w:marLeft w:val="0"/>
      <w:marRight w:val="0"/>
      <w:marTop w:val="0"/>
      <w:marBottom w:val="0"/>
      <w:divBdr>
        <w:top w:val="none" w:sz="0" w:space="0" w:color="auto"/>
        <w:left w:val="none" w:sz="0" w:space="0" w:color="auto"/>
        <w:bottom w:val="none" w:sz="0" w:space="0" w:color="auto"/>
        <w:right w:val="none" w:sz="0" w:space="0" w:color="auto"/>
      </w:divBdr>
    </w:div>
    <w:div w:id="1586843056">
      <w:marLeft w:val="0"/>
      <w:marRight w:val="0"/>
      <w:marTop w:val="0"/>
      <w:marBottom w:val="0"/>
      <w:divBdr>
        <w:top w:val="none" w:sz="0" w:space="0" w:color="auto"/>
        <w:left w:val="none" w:sz="0" w:space="0" w:color="auto"/>
        <w:bottom w:val="none" w:sz="0" w:space="0" w:color="auto"/>
        <w:right w:val="none" w:sz="0" w:space="0" w:color="auto"/>
      </w:divBdr>
    </w:div>
    <w:div w:id="1586843057">
      <w:marLeft w:val="0"/>
      <w:marRight w:val="0"/>
      <w:marTop w:val="0"/>
      <w:marBottom w:val="0"/>
      <w:divBdr>
        <w:top w:val="none" w:sz="0" w:space="0" w:color="auto"/>
        <w:left w:val="none" w:sz="0" w:space="0" w:color="auto"/>
        <w:bottom w:val="none" w:sz="0" w:space="0" w:color="auto"/>
        <w:right w:val="none" w:sz="0" w:space="0" w:color="auto"/>
      </w:divBdr>
    </w:div>
    <w:div w:id="1586843058">
      <w:marLeft w:val="0"/>
      <w:marRight w:val="0"/>
      <w:marTop w:val="0"/>
      <w:marBottom w:val="0"/>
      <w:divBdr>
        <w:top w:val="none" w:sz="0" w:space="0" w:color="auto"/>
        <w:left w:val="none" w:sz="0" w:space="0" w:color="auto"/>
        <w:bottom w:val="none" w:sz="0" w:space="0" w:color="auto"/>
        <w:right w:val="none" w:sz="0" w:space="0" w:color="auto"/>
      </w:divBdr>
    </w:div>
    <w:div w:id="1586843059">
      <w:marLeft w:val="0"/>
      <w:marRight w:val="0"/>
      <w:marTop w:val="0"/>
      <w:marBottom w:val="0"/>
      <w:divBdr>
        <w:top w:val="none" w:sz="0" w:space="0" w:color="auto"/>
        <w:left w:val="none" w:sz="0" w:space="0" w:color="auto"/>
        <w:bottom w:val="none" w:sz="0" w:space="0" w:color="auto"/>
        <w:right w:val="none" w:sz="0" w:space="0" w:color="auto"/>
      </w:divBdr>
    </w:div>
    <w:div w:id="1586843060">
      <w:marLeft w:val="0"/>
      <w:marRight w:val="0"/>
      <w:marTop w:val="0"/>
      <w:marBottom w:val="0"/>
      <w:divBdr>
        <w:top w:val="none" w:sz="0" w:space="0" w:color="auto"/>
        <w:left w:val="none" w:sz="0" w:space="0" w:color="auto"/>
        <w:bottom w:val="none" w:sz="0" w:space="0" w:color="auto"/>
        <w:right w:val="none" w:sz="0" w:space="0" w:color="auto"/>
      </w:divBdr>
    </w:div>
    <w:div w:id="1586843061">
      <w:marLeft w:val="0"/>
      <w:marRight w:val="0"/>
      <w:marTop w:val="0"/>
      <w:marBottom w:val="0"/>
      <w:divBdr>
        <w:top w:val="none" w:sz="0" w:space="0" w:color="auto"/>
        <w:left w:val="none" w:sz="0" w:space="0" w:color="auto"/>
        <w:bottom w:val="none" w:sz="0" w:space="0" w:color="auto"/>
        <w:right w:val="none" w:sz="0" w:space="0" w:color="auto"/>
      </w:divBdr>
    </w:div>
    <w:div w:id="1586843062">
      <w:marLeft w:val="0"/>
      <w:marRight w:val="0"/>
      <w:marTop w:val="0"/>
      <w:marBottom w:val="0"/>
      <w:divBdr>
        <w:top w:val="none" w:sz="0" w:space="0" w:color="auto"/>
        <w:left w:val="none" w:sz="0" w:space="0" w:color="auto"/>
        <w:bottom w:val="none" w:sz="0" w:space="0" w:color="auto"/>
        <w:right w:val="none" w:sz="0" w:space="0" w:color="auto"/>
      </w:divBdr>
    </w:div>
    <w:div w:id="1586843063">
      <w:marLeft w:val="0"/>
      <w:marRight w:val="0"/>
      <w:marTop w:val="0"/>
      <w:marBottom w:val="0"/>
      <w:divBdr>
        <w:top w:val="none" w:sz="0" w:space="0" w:color="auto"/>
        <w:left w:val="none" w:sz="0" w:space="0" w:color="auto"/>
        <w:bottom w:val="none" w:sz="0" w:space="0" w:color="auto"/>
        <w:right w:val="none" w:sz="0" w:space="0" w:color="auto"/>
      </w:divBdr>
    </w:div>
    <w:div w:id="1586843064">
      <w:marLeft w:val="0"/>
      <w:marRight w:val="0"/>
      <w:marTop w:val="0"/>
      <w:marBottom w:val="0"/>
      <w:divBdr>
        <w:top w:val="none" w:sz="0" w:space="0" w:color="auto"/>
        <w:left w:val="none" w:sz="0" w:space="0" w:color="auto"/>
        <w:bottom w:val="none" w:sz="0" w:space="0" w:color="auto"/>
        <w:right w:val="none" w:sz="0" w:space="0" w:color="auto"/>
      </w:divBdr>
    </w:div>
    <w:div w:id="1586843065">
      <w:marLeft w:val="0"/>
      <w:marRight w:val="0"/>
      <w:marTop w:val="0"/>
      <w:marBottom w:val="0"/>
      <w:divBdr>
        <w:top w:val="none" w:sz="0" w:space="0" w:color="auto"/>
        <w:left w:val="none" w:sz="0" w:space="0" w:color="auto"/>
        <w:bottom w:val="none" w:sz="0" w:space="0" w:color="auto"/>
        <w:right w:val="none" w:sz="0" w:space="0" w:color="auto"/>
      </w:divBdr>
    </w:div>
    <w:div w:id="1586843066">
      <w:marLeft w:val="0"/>
      <w:marRight w:val="0"/>
      <w:marTop w:val="0"/>
      <w:marBottom w:val="0"/>
      <w:divBdr>
        <w:top w:val="none" w:sz="0" w:space="0" w:color="auto"/>
        <w:left w:val="none" w:sz="0" w:space="0" w:color="auto"/>
        <w:bottom w:val="none" w:sz="0" w:space="0" w:color="auto"/>
        <w:right w:val="none" w:sz="0" w:space="0" w:color="auto"/>
      </w:divBdr>
    </w:div>
    <w:div w:id="1586843067">
      <w:marLeft w:val="0"/>
      <w:marRight w:val="0"/>
      <w:marTop w:val="0"/>
      <w:marBottom w:val="0"/>
      <w:divBdr>
        <w:top w:val="none" w:sz="0" w:space="0" w:color="auto"/>
        <w:left w:val="none" w:sz="0" w:space="0" w:color="auto"/>
        <w:bottom w:val="none" w:sz="0" w:space="0" w:color="auto"/>
        <w:right w:val="none" w:sz="0" w:space="0" w:color="auto"/>
      </w:divBdr>
    </w:div>
    <w:div w:id="1586843068">
      <w:marLeft w:val="0"/>
      <w:marRight w:val="0"/>
      <w:marTop w:val="0"/>
      <w:marBottom w:val="0"/>
      <w:divBdr>
        <w:top w:val="none" w:sz="0" w:space="0" w:color="auto"/>
        <w:left w:val="none" w:sz="0" w:space="0" w:color="auto"/>
        <w:bottom w:val="none" w:sz="0" w:space="0" w:color="auto"/>
        <w:right w:val="none" w:sz="0" w:space="0" w:color="auto"/>
      </w:divBdr>
    </w:div>
    <w:div w:id="1586843069">
      <w:marLeft w:val="0"/>
      <w:marRight w:val="0"/>
      <w:marTop w:val="0"/>
      <w:marBottom w:val="0"/>
      <w:divBdr>
        <w:top w:val="none" w:sz="0" w:space="0" w:color="auto"/>
        <w:left w:val="none" w:sz="0" w:space="0" w:color="auto"/>
        <w:bottom w:val="none" w:sz="0" w:space="0" w:color="auto"/>
        <w:right w:val="none" w:sz="0" w:space="0" w:color="auto"/>
      </w:divBdr>
    </w:div>
    <w:div w:id="1586843070">
      <w:marLeft w:val="0"/>
      <w:marRight w:val="0"/>
      <w:marTop w:val="0"/>
      <w:marBottom w:val="0"/>
      <w:divBdr>
        <w:top w:val="none" w:sz="0" w:space="0" w:color="auto"/>
        <w:left w:val="none" w:sz="0" w:space="0" w:color="auto"/>
        <w:bottom w:val="none" w:sz="0" w:space="0" w:color="auto"/>
        <w:right w:val="none" w:sz="0" w:space="0" w:color="auto"/>
      </w:divBdr>
    </w:div>
    <w:div w:id="1586843071">
      <w:marLeft w:val="0"/>
      <w:marRight w:val="0"/>
      <w:marTop w:val="0"/>
      <w:marBottom w:val="0"/>
      <w:divBdr>
        <w:top w:val="none" w:sz="0" w:space="0" w:color="auto"/>
        <w:left w:val="none" w:sz="0" w:space="0" w:color="auto"/>
        <w:bottom w:val="none" w:sz="0" w:space="0" w:color="auto"/>
        <w:right w:val="none" w:sz="0" w:space="0" w:color="auto"/>
      </w:divBdr>
    </w:div>
    <w:div w:id="1586843072">
      <w:marLeft w:val="0"/>
      <w:marRight w:val="0"/>
      <w:marTop w:val="0"/>
      <w:marBottom w:val="0"/>
      <w:divBdr>
        <w:top w:val="none" w:sz="0" w:space="0" w:color="auto"/>
        <w:left w:val="none" w:sz="0" w:space="0" w:color="auto"/>
        <w:bottom w:val="none" w:sz="0" w:space="0" w:color="auto"/>
        <w:right w:val="none" w:sz="0" w:space="0" w:color="auto"/>
      </w:divBdr>
    </w:div>
    <w:div w:id="1586843073">
      <w:marLeft w:val="0"/>
      <w:marRight w:val="0"/>
      <w:marTop w:val="0"/>
      <w:marBottom w:val="0"/>
      <w:divBdr>
        <w:top w:val="none" w:sz="0" w:space="0" w:color="auto"/>
        <w:left w:val="none" w:sz="0" w:space="0" w:color="auto"/>
        <w:bottom w:val="none" w:sz="0" w:space="0" w:color="auto"/>
        <w:right w:val="none" w:sz="0" w:space="0" w:color="auto"/>
      </w:divBdr>
    </w:div>
    <w:div w:id="1586843074">
      <w:marLeft w:val="0"/>
      <w:marRight w:val="0"/>
      <w:marTop w:val="0"/>
      <w:marBottom w:val="0"/>
      <w:divBdr>
        <w:top w:val="none" w:sz="0" w:space="0" w:color="auto"/>
        <w:left w:val="none" w:sz="0" w:space="0" w:color="auto"/>
        <w:bottom w:val="none" w:sz="0" w:space="0" w:color="auto"/>
        <w:right w:val="none" w:sz="0" w:space="0" w:color="auto"/>
      </w:divBdr>
    </w:div>
    <w:div w:id="1586843075">
      <w:marLeft w:val="0"/>
      <w:marRight w:val="0"/>
      <w:marTop w:val="0"/>
      <w:marBottom w:val="0"/>
      <w:divBdr>
        <w:top w:val="none" w:sz="0" w:space="0" w:color="auto"/>
        <w:left w:val="none" w:sz="0" w:space="0" w:color="auto"/>
        <w:bottom w:val="none" w:sz="0" w:space="0" w:color="auto"/>
        <w:right w:val="none" w:sz="0" w:space="0" w:color="auto"/>
      </w:divBdr>
    </w:div>
    <w:div w:id="1586843076">
      <w:marLeft w:val="0"/>
      <w:marRight w:val="0"/>
      <w:marTop w:val="0"/>
      <w:marBottom w:val="0"/>
      <w:divBdr>
        <w:top w:val="none" w:sz="0" w:space="0" w:color="auto"/>
        <w:left w:val="none" w:sz="0" w:space="0" w:color="auto"/>
        <w:bottom w:val="none" w:sz="0" w:space="0" w:color="auto"/>
        <w:right w:val="none" w:sz="0" w:space="0" w:color="auto"/>
      </w:divBdr>
    </w:div>
    <w:div w:id="1586843077">
      <w:marLeft w:val="0"/>
      <w:marRight w:val="0"/>
      <w:marTop w:val="0"/>
      <w:marBottom w:val="0"/>
      <w:divBdr>
        <w:top w:val="none" w:sz="0" w:space="0" w:color="auto"/>
        <w:left w:val="none" w:sz="0" w:space="0" w:color="auto"/>
        <w:bottom w:val="none" w:sz="0" w:space="0" w:color="auto"/>
        <w:right w:val="none" w:sz="0" w:space="0" w:color="auto"/>
      </w:divBdr>
    </w:div>
    <w:div w:id="1586843078">
      <w:marLeft w:val="0"/>
      <w:marRight w:val="0"/>
      <w:marTop w:val="0"/>
      <w:marBottom w:val="0"/>
      <w:divBdr>
        <w:top w:val="none" w:sz="0" w:space="0" w:color="auto"/>
        <w:left w:val="none" w:sz="0" w:space="0" w:color="auto"/>
        <w:bottom w:val="none" w:sz="0" w:space="0" w:color="auto"/>
        <w:right w:val="none" w:sz="0" w:space="0" w:color="auto"/>
      </w:divBdr>
    </w:div>
    <w:div w:id="1586843079">
      <w:marLeft w:val="0"/>
      <w:marRight w:val="0"/>
      <w:marTop w:val="0"/>
      <w:marBottom w:val="0"/>
      <w:divBdr>
        <w:top w:val="none" w:sz="0" w:space="0" w:color="auto"/>
        <w:left w:val="none" w:sz="0" w:space="0" w:color="auto"/>
        <w:bottom w:val="none" w:sz="0" w:space="0" w:color="auto"/>
        <w:right w:val="none" w:sz="0" w:space="0" w:color="auto"/>
      </w:divBdr>
    </w:div>
    <w:div w:id="1586843080">
      <w:marLeft w:val="0"/>
      <w:marRight w:val="0"/>
      <w:marTop w:val="0"/>
      <w:marBottom w:val="0"/>
      <w:divBdr>
        <w:top w:val="none" w:sz="0" w:space="0" w:color="auto"/>
        <w:left w:val="none" w:sz="0" w:space="0" w:color="auto"/>
        <w:bottom w:val="none" w:sz="0" w:space="0" w:color="auto"/>
        <w:right w:val="none" w:sz="0" w:space="0" w:color="auto"/>
      </w:divBdr>
    </w:div>
    <w:div w:id="1586843081">
      <w:marLeft w:val="0"/>
      <w:marRight w:val="0"/>
      <w:marTop w:val="0"/>
      <w:marBottom w:val="0"/>
      <w:divBdr>
        <w:top w:val="none" w:sz="0" w:space="0" w:color="auto"/>
        <w:left w:val="none" w:sz="0" w:space="0" w:color="auto"/>
        <w:bottom w:val="none" w:sz="0" w:space="0" w:color="auto"/>
        <w:right w:val="none" w:sz="0" w:space="0" w:color="auto"/>
      </w:divBdr>
    </w:div>
    <w:div w:id="1586843082">
      <w:marLeft w:val="0"/>
      <w:marRight w:val="0"/>
      <w:marTop w:val="0"/>
      <w:marBottom w:val="0"/>
      <w:divBdr>
        <w:top w:val="none" w:sz="0" w:space="0" w:color="auto"/>
        <w:left w:val="none" w:sz="0" w:space="0" w:color="auto"/>
        <w:bottom w:val="none" w:sz="0" w:space="0" w:color="auto"/>
        <w:right w:val="none" w:sz="0" w:space="0" w:color="auto"/>
      </w:divBdr>
    </w:div>
    <w:div w:id="1586843083">
      <w:marLeft w:val="0"/>
      <w:marRight w:val="0"/>
      <w:marTop w:val="0"/>
      <w:marBottom w:val="0"/>
      <w:divBdr>
        <w:top w:val="none" w:sz="0" w:space="0" w:color="auto"/>
        <w:left w:val="none" w:sz="0" w:space="0" w:color="auto"/>
        <w:bottom w:val="none" w:sz="0" w:space="0" w:color="auto"/>
        <w:right w:val="none" w:sz="0" w:space="0" w:color="auto"/>
      </w:divBdr>
    </w:div>
    <w:div w:id="1586843084">
      <w:marLeft w:val="0"/>
      <w:marRight w:val="0"/>
      <w:marTop w:val="0"/>
      <w:marBottom w:val="0"/>
      <w:divBdr>
        <w:top w:val="none" w:sz="0" w:space="0" w:color="auto"/>
        <w:left w:val="none" w:sz="0" w:space="0" w:color="auto"/>
        <w:bottom w:val="none" w:sz="0" w:space="0" w:color="auto"/>
        <w:right w:val="none" w:sz="0" w:space="0" w:color="auto"/>
      </w:divBdr>
    </w:div>
    <w:div w:id="1586843085">
      <w:marLeft w:val="0"/>
      <w:marRight w:val="0"/>
      <w:marTop w:val="0"/>
      <w:marBottom w:val="0"/>
      <w:divBdr>
        <w:top w:val="none" w:sz="0" w:space="0" w:color="auto"/>
        <w:left w:val="none" w:sz="0" w:space="0" w:color="auto"/>
        <w:bottom w:val="none" w:sz="0" w:space="0" w:color="auto"/>
        <w:right w:val="none" w:sz="0" w:space="0" w:color="auto"/>
      </w:divBdr>
    </w:div>
    <w:div w:id="1586843086">
      <w:marLeft w:val="0"/>
      <w:marRight w:val="0"/>
      <w:marTop w:val="0"/>
      <w:marBottom w:val="0"/>
      <w:divBdr>
        <w:top w:val="none" w:sz="0" w:space="0" w:color="auto"/>
        <w:left w:val="none" w:sz="0" w:space="0" w:color="auto"/>
        <w:bottom w:val="none" w:sz="0" w:space="0" w:color="auto"/>
        <w:right w:val="none" w:sz="0" w:space="0" w:color="auto"/>
      </w:divBdr>
    </w:div>
    <w:div w:id="1586843087">
      <w:marLeft w:val="0"/>
      <w:marRight w:val="0"/>
      <w:marTop w:val="0"/>
      <w:marBottom w:val="0"/>
      <w:divBdr>
        <w:top w:val="none" w:sz="0" w:space="0" w:color="auto"/>
        <w:left w:val="none" w:sz="0" w:space="0" w:color="auto"/>
        <w:bottom w:val="none" w:sz="0" w:space="0" w:color="auto"/>
        <w:right w:val="none" w:sz="0" w:space="0" w:color="auto"/>
      </w:divBdr>
    </w:div>
    <w:div w:id="1586843088">
      <w:marLeft w:val="0"/>
      <w:marRight w:val="0"/>
      <w:marTop w:val="0"/>
      <w:marBottom w:val="0"/>
      <w:divBdr>
        <w:top w:val="none" w:sz="0" w:space="0" w:color="auto"/>
        <w:left w:val="none" w:sz="0" w:space="0" w:color="auto"/>
        <w:bottom w:val="none" w:sz="0" w:space="0" w:color="auto"/>
        <w:right w:val="none" w:sz="0" w:space="0" w:color="auto"/>
      </w:divBdr>
    </w:div>
    <w:div w:id="1586843089">
      <w:marLeft w:val="0"/>
      <w:marRight w:val="0"/>
      <w:marTop w:val="0"/>
      <w:marBottom w:val="0"/>
      <w:divBdr>
        <w:top w:val="none" w:sz="0" w:space="0" w:color="auto"/>
        <w:left w:val="none" w:sz="0" w:space="0" w:color="auto"/>
        <w:bottom w:val="none" w:sz="0" w:space="0" w:color="auto"/>
        <w:right w:val="none" w:sz="0" w:space="0" w:color="auto"/>
      </w:divBdr>
    </w:div>
    <w:div w:id="1586843090">
      <w:marLeft w:val="0"/>
      <w:marRight w:val="0"/>
      <w:marTop w:val="0"/>
      <w:marBottom w:val="0"/>
      <w:divBdr>
        <w:top w:val="none" w:sz="0" w:space="0" w:color="auto"/>
        <w:left w:val="none" w:sz="0" w:space="0" w:color="auto"/>
        <w:bottom w:val="none" w:sz="0" w:space="0" w:color="auto"/>
        <w:right w:val="none" w:sz="0" w:space="0" w:color="auto"/>
      </w:divBdr>
    </w:div>
    <w:div w:id="1586843091">
      <w:marLeft w:val="0"/>
      <w:marRight w:val="0"/>
      <w:marTop w:val="0"/>
      <w:marBottom w:val="0"/>
      <w:divBdr>
        <w:top w:val="none" w:sz="0" w:space="0" w:color="auto"/>
        <w:left w:val="none" w:sz="0" w:space="0" w:color="auto"/>
        <w:bottom w:val="none" w:sz="0" w:space="0" w:color="auto"/>
        <w:right w:val="none" w:sz="0" w:space="0" w:color="auto"/>
      </w:divBdr>
    </w:div>
    <w:div w:id="1586843092">
      <w:marLeft w:val="0"/>
      <w:marRight w:val="0"/>
      <w:marTop w:val="0"/>
      <w:marBottom w:val="0"/>
      <w:divBdr>
        <w:top w:val="none" w:sz="0" w:space="0" w:color="auto"/>
        <w:left w:val="none" w:sz="0" w:space="0" w:color="auto"/>
        <w:bottom w:val="none" w:sz="0" w:space="0" w:color="auto"/>
        <w:right w:val="none" w:sz="0" w:space="0" w:color="auto"/>
      </w:divBdr>
    </w:div>
    <w:div w:id="1586843093">
      <w:marLeft w:val="0"/>
      <w:marRight w:val="0"/>
      <w:marTop w:val="0"/>
      <w:marBottom w:val="0"/>
      <w:divBdr>
        <w:top w:val="none" w:sz="0" w:space="0" w:color="auto"/>
        <w:left w:val="none" w:sz="0" w:space="0" w:color="auto"/>
        <w:bottom w:val="none" w:sz="0" w:space="0" w:color="auto"/>
        <w:right w:val="none" w:sz="0" w:space="0" w:color="auto"/>
      </w:divBdr>
    </w:div>
    <w:div w:id="1586843094">
      <w:marLeft w:val="0"/>
      <w:marRight w:val="0"/>
      <w:marTop w:val="0"/>
      <w:marBottom w:val="0"/>
      <w:divBdr>
        <w:top w:val="none" w:sz="0" w:space="0" w:color="auto"/>
        <w:left w:val="none" w:sz="0" w:space="0" w:color="auto"/>
        <w:bottom w:val="none" w:sz="0" w:space="0" w:color="auto"/>
        <w:right w:val="none" w:sz="0" w:space="0" w:color="auto"/>
      </w:divBdr>
    </w:div>
    <w:div w:id="1586843095">
      <w:marLeft w:val="0"/>
      <w:marRight w:val="0"/>
      <w:marTop w:val="0"/>
      <w:marBottom w:val="0"/>
      <w:divBdr>
        <w:top w:val="none" w:sz="0" w:space="0" w:color="auto"/>
        <w:left w:val="none" w:sz="0" w:space="0" w:color="auto"/>
        <w:bottom w:val="none" w:sz="0" w:space="0" w:color="auto"/>
        <w:right w:val="none" w:sz="0" w:space="0" w:color="auto"/>
      </w:divBdr>
    </w:div>
    <w:div w:id="1586843096">
      <w:marLeft w:val="0"/>
      <w:marRight w:val="0"/>
      <w:marTop w:val="0"/>
      <w:marBottom w:val="0"/>
      <w:divBdr>
        <w:top w:val="none" w:sz="0" w:space="0" w:color="auto"/>
        <w:left w:val="none" w:sz="0" w:space="0" w:color="auto"/>
        <w:bottom w:val="none" w:sz="0" w:space="0" w:color="auto"/>
        <w:right w:val="none" w:sz="0" w:space="0" w:color="auto"/>
      </w:divBdr>
    </w:div>
    <w:div w:id="1586843097">
      <w:marLeft w:val="0"/>
      <w:marRight w:val="0"/>
      <w:marTop w:val="0"/>
      <w:marBottom w:val="0"/>
      <w:divBdr>
        <w:top w:val="none" w:sz="0" w:space="0" w:color="auto"/>
        <w:left w:val="none" w:sz="0" w:space="0" w:color="auto"/>
        <w:bottom w:val="none" w:sz="0" w:space="0" w:color="auto"/>
        <w:right w:val="none" w:sz="0" w:space="0" w:color="auto"/>
      </w:divBdr>
    </w:div>
    <w:div w:id="1586843098">
      <w:marLeft w:val="0"/>
      <w:marRight w:val="0"/>
      <w:marTop w:val="0"/>
      <w:marBottom w:val="0"/>
      <w:divBdr>
        <w:top w:val="none" w:sz="0" w:space="0" w:color="auto"/>
        <w:left w:val="none" w:sz="0" w:space="0" w:color="auto"/>
        <w:bottom w:val="none" w:sz="0" w:space="0" w:color="auto"/>
        <w:right w:val="none" w:sz="0" w:space="0" w:color="auto"/>
      </w:divBdr>
    </w:div>
    <w:div w:id="1586843099">
      <w:marLeft w:val="0"/>
      <w:marRight w:val="0"/>
      <w:marTop w:val="0"/>
      <w:marBottom w:val="0"/>
      <w:divBdr>
        <w:top w:val="none" w:sz="0" w:space="0" w:color="auto"/>
        <w:left w:val="none" w:sz="0" w:space="0" w:color="auto"/>
        <w:bottom w:val="none" w:sz="0" w:space="0" w:color="auto"/>
        <w:right w:val="none" w:sz="0" w:space="0" w:color="auto"/>
      </w:divBdr>
    </w:div>
    <w:div w:id="1586843100">
      <w:marLeft w:val="0"/>
      <w:marRight w:val="0"/>
      <w:marTop w:val="0"/>
      <w:marBottom w:val="0"/>
      <w:divBdr>
        <w:top w:val="none" w:sz="0" w:space="0" w:color="auto"/>
        <w:left w:val="none" w:sz="0" w:space="0" w:color="auto"/>
        <w:bottom w:val="none" w:sz="0" w:space="0" w:color="auto"/>
        <w:right w:val="none" w:sz="0" w:space="0" w:color="auto"/>
      </w:divBdr>
    </w:div>
    <w:div w:id="1586843101">
      <w:marLeft w:val="0"/>
      <w:marRight w:val="0"/>
      <w:marTop w:val="0"/>
      <w:marBottom w:val="0"/>
      <w:divBdr>
        <w:top w:val="none" w:sz="0" w:space="0" w:color="auto"/>
        <w:left w:val="none" w:sz="0" w:space="0" w:color="auto"/>
        <w:bottom w:val="none" w:sz="0" w:space="0" w:color="auto"/>
        <w:right w:val="none" w:sz="0" w:space="0" w:color="auto"/>
      </w:divBdr>
    </w:div>
    <w:div w:id="1586843102">
      <w:marLeft w:val="0"/>
      <w:marRight w:val="0"/>
      <w:marTop w:val="0"/>
      <w:marBottom w:val="0"/>
      <w:divBdr>
        <w:top w:val="none" w:sz="0" w:space="0" w:color="auto"/>
        <w:left w:val="none" w:sz="0" w:space="0" w:color="auto"/>
        <w:bottom w:val="none" w:sz="0" w:space="0" w:color="auto"/>
        <w:right w:val="none" w:sz="0" w:space="0" w:color="auto"/>
      </w:divBdr>
    </w:div>
    <w:div w:id="1586843103">
      <w:marLeft w:val="0"/>
      <w:marRight w:val="0"/>
      <w:marTop w:val="0"/>
      <w:marBottom w:val="0"/>
      <w:divBdr>
        <w:top w:val="none" w:sz="0" w:space="0" w:color="auto"/>
        <w:left w:val="none" w:sz="0" w:space="0" w:color="auto"/>
        <w:bottom w:val="none" w:sz="0" w:space="0" w:color="auto"/>
        <w:right w:val="none" w:sz="0" w:space="0" w:color="auto"/>
      </w:divBdr>
    </w:div>
    <w:div w:id="1586843104">
      <w:marLeft w:val="0"/>
      <w:marRight w:val="0"/>
      <w:marTop w:val="0"/>
      <w:marBottom w:val="0"/>
      <w:divBdr>
        <w:top w:val="none" w:sz="0" w:space="0" w:color="auto"/>
        <w:left w:val="none" w:sz="0" w:space="0" w:color="auto"/>
        <w:bottom w:val="none" w:sz="0" w:space="0" w:color="auto"/>
        <w:right w:val="none" w:sz="0" w:space="0" w:color="auto"/>
      </w:divBdr>
    </w:div>
    <w:div w:id="1586843105">
      <w:marLeft w:val="0"/>
      <w:marRight w:val="0"/>
      <w:marTop w:val="0"/>
      <w:marBottom w:val="0"/>
      <w:divBdr>
        <w:top w:val="none" w:sz="0" w:space="0" w:color="auto"/>
        <w:left w:val="none" w:sz="0" w:space="0" w:color="auto"/>
        <w:bottom w:val="none" w:sz="0" w:space="0" w:color="auto"/>
        <w:right w:val="none" w:sz="0" w:space="0" w:color="auto"/>
      </w:divBdr>
    </w:div>
    <w:div w:id="1586843106">
      <w:marLeft w:val="0"/>
      <w:marRight w:val="0"/>
      <w:marTop w:val="0"/>
      <w:marBottom w:val="0"/>
      <w:divBdr>
        <w:top w:val="none" w:sz="0" w:space="0" w:color="auto"/>
        <w:left w:val="none" w:sz="0" w:space="0" w:color="auto"/>
        <w:bottom w:val="none" w:sz="0" w:space="0" w:color="auto"/>
        <w:right w:val="none" w:sz="0" w:space="0" w:color="auto"/>
      </w:divBdr>
    </w:div>
    <w:div w:id="1586843107">
      <w:marLeft w:val="0"/>
      <w:marRight w:val="0"/>
      <w:marTop w:val="0"/>
      <w:marBottom w:val="0"/>
      <w:divBdr>
        <w:top w:val="none" w:sz="0" w:space="0" w:color="auto"/>
        <w:left w:val="none" w:sz="0" w:space="0" w:color="auto"/>
        <w:bottom w:val="none" w:sz="0" w:space="0" w:color="auto"/>
        <w:right w:val="none" w:sz="0" w:space="0" w:color="auto"/>
      </w:divBdr>
    </w:div>
    <w:div w:id="1586843109">
      <w:marLeft w:val="0"/>
      <w:marRight w:val="0"/>
      <w:marTop w:val="0"/>
      <w:marBottom w:val="0"/>
      <w:divBdr>
        <w:top w:val="none" w:sz="0" w:space="0" w:color="auto"/>
        <w:left w:val="none" w:sz="0" w:space="0" w:color="auto"/>
        <w:bottom w:val="none" w:sz="0" w:space="0" w:color="auto"/>
        <w:right w:val="none" w:sz="0" w:space="0" w:color="auto"/>
      </w:divBdr>
    </w:div>
    <w:div w:id="1586843110">
      <w:marLeft w:val="0"/>
      <w:marRight w:val="0"/>
      <w:marTop w:val="0"/>
      <w:marBottom w:val="0"/>
      <w:divBdr>
        <w:top w:val="none" w:sz="0" w:space="0" w:color="auto"/>
        <w:left w:val="none" w:sz="0" w:space="0" w:color="auto"/>
        <w:bottom w:val="none" w:sz="0" w:space="0" w:color="auto"/>
        <w:right w:val="none" w:sz="0" w:space="0" w:color="auto"/>
      </w:divBdr>
    </w:div>
    <w:div w:id="1586843111">
      <w:marLeft w:val="0"/>
      <w:marRight w:val="0"/>
      <w:marTop w:val="0"/>
      <w:marBottom w:val="0"/>
      <w:divBdr>
        <w:top w:val="none" w:sz="0" w:space="0" w:color="auto"/>
        <w:left w:val="none" w:sz="0" w:space="0" w:color="auto"/>
        <w:bottom w:val="none" w:sz="0" w:space="0" w:color="auto"/>
        <w:right w:val="none" w:sz="0" w:space="0" w:color="auto"/>
      </w:divBdr>
    </w:div>
    <w:div w:id="1586843112">
      <w:marLeft w:val="0"/>
      <w:marRight w:val="0"/>
      <w:marTop w:val="0"/>
      <w:marBottom w:val="0"/>
      <w:divBdr>
        <w:top w:val="none" w:sz="0" w:space="0" w:color="auto"/>
        <w:left w:val="none" w:sz="0" w:space="0" w:color="auto"/>
        <w:bottom w:val="none" w:sz="0" w:space="0" w:color="auto"/>
        <w:right w:val="none" w:sz="0" w:space="0" w:color="auto"/>
      </w:divBdr>
    </w:div>
    <w:div w:id="1703702410">
      <w:bodyDiv w:val="1"/>
      <w:marLeft w:val="0"/>
      <w:marRight w:val="0"/>
      <w:marTop w:val="0"/>
      <w:marBottom w:val="0"/>
      <w:divBdr>
        <w:top w:val="none" w:sz="0" w:space="0" w:color="auto"/>
        <w:left w:val="none" w:sz="0" w:space="0" w:color="auto"/>
        <w:bottom w:val="none" w:sz="0" w:space="0" w:color="auto"/>
        <w:right w:val="none" w:sz="0" w:space="0" w:color="auto"/>
      </w:divBdr>
    </w:div>
    <w:div w:id="1984506311">
      <w:bodyDiv w:val="1"/>
      <w:marLeft w:val="0"/>
      <w:marRight w:val="0"/>
      <w:marTop w:val="0"/>
      <w:marBottom w:val="0"/>
      <w:divBdr>
        <w:top w:val="none" w:sz="0" w:space="0" w:color="auto"/>
        <w:left w:val="none" w:sz="0" w:space="0" w:color="auto"/>
        <w:bottom w:val="none" w:sz="0" w:space="0" w:color="auto"/>
        <w:right w:val="none" w:sz="0" w:space="0" w:color="auto"/>
      </w:divBdr>
    </w:div>
    <w:div w:id="2124109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yperlink" Target="https://www.uvo.gov.sk/" TargetMode="External"/><Relationship Id="rId18" Type="http://schemas.openxmlformats.org/officeDocument/2006/relationships/image" Target="media/image2.jpe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image" Target="media/image1.emf"/><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josephine.proebiz.com/" TargetMode="External"/><Relationship Id="rId20" Type="http://schemas.openxmlformats.org/officeDocument/2006/relationships/hyperlink" Target="http://www.uvo.gov.sk/legislativametodika-dohlad/jednotny-europsky-dokument-pre-verejne-obstaravanie-553.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brsc.sk/kontakt/"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josephine.proebiz.com/" TargetMode="External"/><Relationship Id="rId23" Type="http://schemas.openxmlformats.org/officeDocument/2006/relationships/footer" Target="footer2.xml"/><Relationship Id="rId10" Type="http://schemas.openxmlformats.org/officeDocument/2006/relationships/hyperlink" Target="https://josephine.proebiz.com" TargetMode="External"/><Relationship Id="rId19"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hyperlink" Target="https://www.uvo.gov.sk/vyhladavanie-profilov/detail/10066" TargetMode="External"/><Relationship Id="rId14" Type="http://schemas.openxmlformats.org/officeDocument/2006/relationships/hyperlink" Target="https://josephine.proebiz.com/" TargetMode="External"/><Relationship Id="rId22" Type="http://schemas.openxmlformats.org/officeDocument/2006/relationships/footer" Target="footer1.xm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20B65C-3DB9-4E96-9FF2-95F345D47B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726</TotalTime>
  <Pages>1</Pages>
  <Words>10053</Words>
  <Characters>57304</Characters>
  <Application>Microsoft Office Word</Application>
  <DocSecurity>0</DocSecurity>
  <Lines>477</Lines>
  <Paragraphs>134</Paragraphs>
  <ScaleCrop>false</ScaleCrop>
  <HeadingPairs>
    <vt:vector size="2" baseType="variant">
      <vt:variant>
        <vt:lpstr>Názov</vt:lpstr>
      </vt:variant>
      <vt:variant>
        <vt:i4>1</vt:i4>
      </vt:variant>
    </vt:vector>
  </HeadingPairs>
  <TitlesOfParts>
    <vt:vector size="1" baseType="lpstr">
      <vt:lpstr>SúťažnéPodklady</vt:lpstr>
    </vt:vector>
  </TitlesOfParts>
  <Company>FNsP FDR BanBy</Company>
  <LinksUpToDate>false</LinksUpToDate>
  <CharactersWithSpaces>67223</CharactersWithSpaces>
  <SharedDoc>false</SharedDoc>
  <HLinks>
    <vt:vector size="12" baseType="variant">
      <vt:variant>
        <vt:i4>4259960</vt:i4>
      </vt:variant>
      <vt:variant>
        <vt:i4>3</vt:i4>
      </vt:variant>
      <vt:variant>
        <vt:i4>0</vt:i4>
      </vt:variant>
      <vt:variant>
        <vt:i4>5</vt:i4>
      </vt:variant>
      <vt:variant>
        <vt:lpwstr>mailto:obstaravanie@vosk.sk</vt:lpwstr>
      </vt:variant>
      <vt:variant>
        <vt:lpwstr/>
      </vt:variant>
      <vt:variant>
        <vt:i4>6291490</vt:i4>
      </vt:variant>
      <vt:variant>
        <vt:i4>0</vt:i4>
      </vt:variant>
      <vt:variant>
        <vt:i4>0</vt:i4>
      </vt:variant>
      <vt:variant>
        <vt:i4>5</vt:i4>
      </vt:variant>
      <vt:variant>
        <vt:lpwstr>https://www.uvo.gov.sk/profily/-/profil/pzakazky/12230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SúťažnéPodklady</dc:title>
  <dc:subject/>
  <dc:creator>VOSK</dc:creator>
  <cp:keywords/>
  <dc:description/>
  <cp:lastModifiedBy>Hláčik Ľuboš</cp:lastModifiedBy>
  <cp:revision>229</cp:revision>
  <cp:lastPrinted>2018-03-15T12:15:00Z</cp:lastPrinted>
  <dcterms:created xsi:type="dcterms:W3CDTF">2018-04-10T06:45:00Z</dcterms:created>
  <dcterms:modified xsi:type="dcterms:W3CDTF">2018-04-30T05:55:00Z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