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D735" w14:textId="2106314E" w:rsidR="00357AF2" w:rsidRPr="00913E2B" w:rsidRDefault="00E45321" w:rsidP="00E45321">
      <w:pPr>
        <w:tabs>
          <w:tab w:val="left" w:pos="7896"/>
        </w:tabs>
        <w:jc w:val="left"/>
        <w:rPr>
          <w:rFonts w:ascii="Book Antiqua" w:hAnsi="Book Antiqua" w:cs="Arial"/>
          <w:b/>
          <w:sz w:val="44"/>
          <w:szCs w:val="44"/>
        </w:rPr>
      </w:pPr>
      <w:r>
        <w:rPr>
          <w:rFonts w:ascii="Book Antiqua" w:hAnsi="Book Antiqua" w:cs="Arial"/>
          <w:b/>
          <w:sz w:val="44"/>
          <w:szCs w:val="44"/>
        </w:rPr>
        <w:tab/>
      </w:r>
    </w:p>
    <w:p w14:paraId="09AFF89B" w14:textId="77777777" w:rsidR="00746175" w:rsidRPr="00E45321" w:rsidRDefault="00746175" w:rsidP="005C1D8F">
      <w:pPr>
        <w:jc w:val="center"/>
        <w:rPr>
          <w:rFonts w:asciiTheme="minorHAnsi" w:hAnsiTheme="minorHAnsi" w:cstheme="minorHAnsi"/>
          <w:b/>
          <w:sz w:val="44"/>
          <w:szCs w:val="44"/>
        </w:rPr>
      </w:pPr>
      <w:r w:rsidRPr="00E45321">
        <w:rPr>
          <w:rFonts w:asciiTheme="minorHAnsi" w:hAnsiTheme="minorHAnsi" w:cstheme="minorHAnsi"/>
          <w:b/>
          <w:sz w:val="44"/>
          <w:szCs w:val="44"/>
        </w:rPr>
        <w:t>Smlouva o dílo</w:t>
      </w:r>
    </w:p>
    <w:p w14:paraId="3EE0F899" w14:textId="77777777" w:rsidR="002D4141" w:rsidRPr="00E45321" w:rsidRDefault="002D4141" w:rsidP="005C1D8F">
      <w:pPr>
        <w:jc w:val="center"/>
        <w:rPr>
          <w:rFonts w:asciiTheme="minorHAnsi" w:hAnsiTheme="minorHAnsi" w:cstheme="minorHAnsi"/>
          <w:sz w:val="28"/>
          <w:szCs w:val="44"/>
        </w:rPr>
      </w:pPr>
      <w:r w:rsidRPr="00E45321">
        <w:rPr>
          <w:rFonts w:asciiTheme="minorHAnsi" w:hAnsiTheme="minorHAnsi" w:cstheme="minorHAnsi"/>
          <w:sz w:val="28"/>
          <w:szCs w:val="44"/>
        </w:rPr>
        <w:t>NÁVRH</w:t>
      </w:r>
    </w:p>
    <w:p w14:paraId="57ADD874" w14:textId="77777777" w:rsidR="00746175" w:rsidRPr="00E45321" w:rsidRDefault="00746175" w:rsidP="005C1D8F">
      <w:pPr>
        <w:pBdr>
          <w:bottom w:val="single" w:sz="12" w:space="1" w:color="auto"/>
        </w:pBdr>
        <w:jc w:val="center"/>
        <w:rPr>
          <w:rFonts w:asciiTheme="minorHAnsi" w:hAnsiTheme="minorHAnsi" w:cstheme="minorHAnsi"/>
          <w:sz w:val="20"/>
        </w:rPr>
      </w:pPr>
    </w:p>
    <w:p w14:paraId="4355AFEF" w14:textId="77777777" w:rsidR="002A38C1" w:rsidRPr="00E45321" w:rsidRDefault="003A0977" w:rsidP="005C1D8F">
      <w:pPr>
        <w:pStyle w:val="StyllnekPed30b"/>
        <w:numPr>
          <w:ilvl w:val="0"/>
          <w:numId w:val="0"/>
        </w:numPr>
        <w:spacing w:before="0" w:after="0"/>
        <w:rPr>
          <w:rFonts w:asciiTheme="minorHAnsi" w:hAnsiTheme="minorHAnsi" w:cstheme="minorHAnsi"/>
          <w:color w:val="auto"/>
          <w:sz w:val="20"/>
        </w:rPr>
      </w:pPr>
      <w:r w:rsidRPr="00E45321">
        <w:rPr>
          <w:rFonts w:asciiTheme="minorHAnsi" w:hAnsiTheme="minorHAnsi" w:cstheme="minorHAnsi"/>
          <w:color w:val="auto"/>
          <w:sz w:val="20"/>
        </w:rPr>
        <w:t>Smlouva se ří</w:t>
      </w:r>
      <w:r w:rsidR="00A1184D" w:rsidRPr="00E45321">
        <w:rPr>
          <w:rFonts w:asciiTheme="minorHAnsi" w:hAnsiTheme="minorHAnsi" w:cstheme="minorHAnsi"/>
          <w:color w:val="auto"/>
          <w:sz w:val="20"/>
        </w:rPr>
        <w:t xml:space="preserve">dí právním řádem České republiky. Vztahy mezi stranami smlouvou neupravené se řídí </w:t>
      </w:r>
      <w:r w:rsidR="00352425" w:rsidRPr="00E45321">
        <w:rPr>
          <w:rFonts w:asciiTheme="minorHAnsi" w:hAnsiTheme="minorHAnsi" w:cstheme="minorHAnsi"/>
          <w:color w:val="auto"/>
          <w:sz w:val="20"/>
        </w:rPr>
        <w:t>zákonem č. 89/</w:t>
      </w:r>
      <w:r w:rsidR="003E3A7E" w:rsidRPr="00E45321">
        <w:rPr>
          <w:rFonts w:asciiTheme="minorHAnsi" w:hAnsiTheme="minorHAnsi" w:cstheme="minorHAnsi"/>
          <w:color w:val="auto"/>
          <w:sz w:val="20"/>
        </w:rPr>
        <w:t xml:space="preserve">2012 </w:t>
      </w:r>
      <w:r w:rsidR="00CF5EC2" w:rsidRPr="00E45321">
        <w:rPr>
          <w:rFonts w:asciiTheme="minorHAnsi" w:hAnsiTheme="minorHAnsi" w:cstheme="minorHAnsi"/>
          <w:color w:val="auto"/>
          <w:sz w:val="20"/>
        </w:rPr>
        <w:t xml:space="preserve">Sb., </w:t>
      </w:r>
      <w:r w:rsidR="00A1184D" w:rsidRPr="00E45321">
        <w:rPr>
          <w:rFonts w:asciiTheme="minorHAnsi" w:hAnsiTheme="minorHAnsi" w:cstheme="minorHAnsi"/>
          <w:color w:val="auto"/>
          <w:sz w:val="20"/>
        </w:rPr>
        <w:t>Občanský zákoník</w:t>
      </w:r>
      <w:r w:rsidR="00CF5EC2" w:rsidRPr="00E45321">
        <w:rPr>
          <w:rFonts w:asciiTheme="minorHAnsi" w:hAnsiTheme="minorHAnsi" w:cstheme="minorHAnsi"/>
          <w:color w:val="auto"/>
          <w:sz w:val="20"/>
        </w:rPr>
        <w:t>,</w:t>
      </w:r>
      <w:r w:rsidR="003E3A7E" w:rsidRPr="00E45321">
        <w:rPr>
          <w:rFonts w:asciiTheme="minorHAnsi" w:hAnsiTheme="minorHAnsi" w:cstheme="minorHAnsi"/>
          <w:color w:val="auto"/>
          <w:sz w:val="20"/>
        </w:rPr>
        <w:t>ve znění pozdějších předpisů</w:t>
      </w:r>
    </w:p>
    <w:p w14:paraId="72F70CB6" w14:textId="77777777" w:rsidR="00E45321" w:rsidRDefault="00E45321" w:rsidP="005C1D8F">
      <w:pPr>
        <w:jc w:val="center"/>
        <w:outlineLvl w:val="0"/>
        <w:rPr>
          <w:rFonts w:asciiTheme="minorHAnsi" w:hAnsiTheme="minorHAnsi" w:cstheme="minorHAnsi"/>
          <w:b/>
          <w:sz w:val="28"/>
        </w:rPr>
      </w:pPr>
      <w:bookmarkStart w:id="0" w:name="_Hlk113007532"/>
    </w:p>
    <w:p w14:paraId="494B3CD7" w14:textId="59A5A14D" w:rsidR="00352425" w:rsidRPr="00E45321" w:rsidRDefault="00D32432" w:rsidP="005C1D8F">
      <w:pPr>
        <w:jc w:val="center"/>
        <w:outlineLvl w:val="0"/>
        <w:rPr>
          <w:rFonts w:asciiTheme="minorHAnsi" w:hAnsiTheme="minorHAnsi" w:cstheme="minorHAnsi"/>
          <w:b/>
          <w:sz w:val="28"/>
        </w:rPr>
      </w:pPr>
      <w:r w:rsidRPr="00E45321">
        <w:rPr>
          <w:rFonts w:asciiTheme="minorHAnsi" w:hAnsiTheme="minorHAnsi" w:cstheme="minorHAnsi"/>
          <w:b/>
          <w:sz w:val="28"/>
        </w:rPr>
        <w:t>Obnova soustavy veřejného osvětlení</w:t>
      </w:r>
      <w:bookmarkEnd w:id="0"/>
      <w:r w:rsidRPr="00E45321">
        <w:rPr>
          <w:rFonts w:asciiTheme="minorHAnsi" w:hAnsiTheme="minorHAnsi" w:cstheme="minorHAnsi"/>
          <w:b/>
          <w:sz w:val="28"/>
        </w:rPr>
        <w:t xml:space="preserve"> na ul. Pražská ve městě </w:t>
      </w:r>
      <w:proofErr w:type="gramStart"/>
      <w:r w:rsidRPr="00E45321">
        <w:rPr>
          <w:rFonts w:asciiTheme="minorHAnsi" w:hAnsiTheme="minorHAnsi" w:cstheme="minorHAnsi"/>
          <w:b/>
          <w:sz w:val="28"/>
        </w:rPr>
        <w:t>Znojmo</w:t>
      </w:r>
      <w:r w:rsidR="002849BC">
        <w:rPr>
          <w:rFonts w:asciiTheme="minorHAnsi" w:hAnsiTheme="minorHAnsi" w:cstheme="minorHAnsi"/>
          <w:b/>
          <w:sz w:val="28"/>
        </w:rPr>
        <w:t xml:space="preserve"> - </w:t>
      </w:r>
      <w:r w:rsidR="002849BC" w:rsidRPr="002849BC">
        <w:rPr>
          <w:rFonts w:asciiTheme="minorHAnsi" w:hAnsiTheme="minorHAnsi" w:cstheme="minorHAnsi"/>
          <w:b/>
          <w:sz w:val="28"/>
        </w:rPr>
        <w:t>Opakované</w:t>
      </w:r>
      <w:proofErr w:type="gramEnd"/>
      <w:r w:rsidR="002849BC" w:rsidRPr="002849BC">
        <w:rPr>
          <w:rFonts w:asciiTheme="minorHAnsi" w:hAnsiTheme="minorHAnsi" w:cstheme="minorHAnsi"/>
          <w:b/>
          <w:sz w:val="28"/>
        </w:rPr>
        <w:t xml:space="preserve"> výběrové řízení</w:t>
      </w:r>
    </w:p>
    <w:p w14:paraId="6669D5DA" w14:textId="77777777" w:rsidR="00D32432" w:rsidRDefault="00D32432" w:rsidP="005C1D8F">
      <w:pPr>
        <w:jc w:val="center"/>
        <w:outlineLvl w:val="0"/>
        <w:rPr>
          <w:rFonts w:asciiTheme="minorHAnsi" w:hAnsiTheme="minorHAnsi" w:cstheme="minorHAnsi"/>
          <w:b/>
          <w:sz w:val="20"/>
        </w:rPr>
      </w:pPr>
    </w:p>
    <w:p w14:paraId="73B9662F" w14:textId="77777777" w:rsidR="00E45321" w:rsidRPr="00E45321" w:rsidRDefault="00E45321" w:rsidP="005C1D8F">
      <w:pPr>
        <w:jc w:val="center"/>
        <w:outlineLvl w:val="0"/>
        <w:rPr>
          <w:rFonts w:asciiTheme="minorHAnsi" w:hAnsiTheme="minorHAnsi" w:cstheme="minorHAnsi"/>
          <w:b/>
          <w:sz w:val="20"/>
        </w:rPr>
      </w:pPr>
    </w:p>
    <w:p w14:paraId="053DEC8F" w14:textId="77777777" w:rsidR="002B0862" w:rsidRPr="00E45321" w:rsidRDefault="007044AD" w:rsidP="005C1D8F">
      <w:pPr>
        <w:widowControl w:val="0"/>
        <w:ind w:left="567" w:right="-92"/>
        <w:jc w:val="center"/>
        <w:rPr>
          <w:rFonts w:asciiTheme="minorHAnsi" w:hAnsiTheme="minorHAnsi" w:cstheme="minorHAnsi"/>
          <w:b/>
          <w:bCs/>
          <w:sz w:val="20"/>
          <w:u w:val="single"/>
        </w:rPr>
      </w:pPr>
      <w:r w:rsidRPr="00E45321">
        <w:rPr>
          <w:rFonts w:asciiTheme="minorHAnsi" w:hAnsiTheme="minorHAnsi" w:cstheme="minorHAnsi"/>
          <w:b/>
          <w:bCs/>
          <w:sz w:val="20"/>
        </w:rPr>
        <w:t xml:space="preserve">SMLUVNÍ STRANY A </w:t>
      </w:r>
      <w:r w:rsidRPr="00E45321">
        <w:rPr>
          <w:rFonts w:asciiTheme="minorHAnsi" w:hAnsiTheme="minorHAnsi" w:cstheme="minorHAnsi"/>
          <w:b/>
          <w:bCs/>
          <w:caps/>
          <w:sz w:val="20"/>
        </w:rPr>
        <w:t>Identifikační údaje</w:t>
      </w:r>
      <w:r w:rsidRPr="00E45321">
        <w:rPr>
          <w:rFonts w:asciiTheme="minorHAnsi" w:hAnsiTheme="minorHAnsi" w:cstheme="minorHAnsi"/>
          <w:b/>
          <w:bCs/>
          <w:sz w:val="20"/>
        </w:rPr>
        <w:t>:</w:t>
      </w:r>
    </w:p>
    <w:p w14:paraId="33A8CDB1" w14:textId="77777777" w:rsidR="007044AD" w:rsidRPr="00E45321" w:rsidRDefault="007044AD" w:rsidP="005C1D8F">
      <w:pPr>
        <w:tabs>
          <w:tab w:val="left" w:pos="3402"/>
          <w:tab w:val="left" w:pos="3686"/>
          <w:tab w:val="left" w:pos="3969"/>
        </w:tabs>
        <w:ind w:left="0"/>
        <w:jc w:val="left"/>
        <w:rPr>
          <w:rFonts w:asciiTheme="minorHAnsi" w:hAnsiTheme="minorHAnsi" w:cstheme="minorHAnsi"/>
          <w:sz w:val="20"/>
          <w:highlight w:val="yellow"/>
          <w:u w:val="single"/>
        </w:rPr>
      </w:pPr>
    </w:p>
    <w:p w14:paraId="6DE7CB6D" w14:textId="77777777" w:rsidR="002B0862" w:rsidRPr="00E45321" w:rsidRDefault="002B0862" w:rsidP="005C1D8F">
      <w:pPr>
        <w:pBdr>
          <w:top w:val="single" w:sz="4" w:space="0" w:color="auto"/>
          <w:left w:val="single" w:sz="4" w:space="4" w:color="auto"/>
          <w:bottom w:val="single" w:sz="4" w:space="1" w:color="auto"/>
          <w:right w:val="single" w:sz="4" w:space="4" w:color="auto"/>
        </w:pBdr>
        <w:shd w:val="clear" w:color="auto" w:fill="CCFFFF"/>
        <w:ind w:left="0"/>
        <w:jc w:val="left"/>
        <w:rPr>
          <w:rFonts w:asciiTheme="minorHAnsi" w:hAnsiTheme="minorHAnsi" w:cstheme="minorHAnsi"/>
          <w:b/>
          <w:caps/>
          <w:szCs w:val="24"/>
        </w:rPr>
      </w:pPr>
      <w:r w:rsidRPr="00E45321">
        <w:rPr>
          <w:rFonts w:asciiTheme="minorHAnsi" w:hAnsiTheme="minorHAnsi" w:cstheme="minorHAnsi"/>
          <w:b/>
          <w:caps/>
          <w:szCs w:val="24"/>
        </w:rPr>
        <w:t>objednatel</w:t>
      </w:r>
    </w:p>
    <w:p w14:paraId="7074036A" w14:textId="77777777" w:rsidR="000B2671" w:rsidRPr="00E45321" w:rsidRDefault="00D32432" w:rsidP="005C1D8F">
      <w:pPr>
        <w:tabs>
          <w:tab w:val="left" w:pos="3402"/>
          <w:tab w:val="left" w:pos="3686"/>
          <w:tab w:val="left" w:pos="3969"/>
        </w:tabs>
        <w:ind w:left="0"/>
        <w:jc w:val="left"/>
        <w:rPr>
          <w:rFonts w:asciiTheme="minorHAnsi" w:hAnsiTheme="minorHAnsi" w:cstheme="minorHAnsi"/>
          <w:b/>
          <w:sz w:val="22"/>
          <w:szCs w:val="22"/>
        </w:rPr>
      </w:pPr>
      <w:r w:rsidRPr="00E45321">
        <w:rPr>
          <w:rFonts w:asciiTheme="minorHAnsi" w:hAnsiTheme="minorHAnsi" w:cstheme="minorHAnsi"/>
          <w:b/>
          <w:sz w:val="22"/>
          <w:szCs w:val="22"/>
        </w:rPr>
        <w:t>Město Znojmo</w:t>
      </w:r>
    </w:p>
    <w:p w14:paraId="2DB3EC39" w14:textId="77777777" w:rsidR="00EB4274" w:rsidRPr="00E45321" w:rsidRDefault="00EB4274" w:rsidP="00EB4274">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Sídlo</w:t>
      </w:r>
      <w:r w:rsidRPr="00E45321">
        <w:rPr>
          <w:rFonts w:asciiTheme="minorHAnsi" w:hAnsiTheme="minorHAnsi" w:cstheme="minorHAnsi"/>
          <w:sz w:val="22"/>
          <w:szCs w:val="22"/>
        </w:rPr>
        <w:tab/>
        <w:t>:</w:t>
      </w:r>
      <w:r w:rsidRPr="00E45321">
        <w:rPr>
          <w:rFonts w:asciiTheme="minorHAnsi" w:hAnsiTheme="minorHAnsi" w:cstheme="minorHAnsi"/>
          <w:sz w:val="22"/>
          <w:szCs w:val="22"/>
        </w:rPr>
        <w:tab/>
      </w:r>
      <w:proofErr w:type="spellStart"/>
      <w:r w:rsidR="00D32432" w:rsidRPr="00E45321">
        <w:rPr>
          <w:rFonts w:asciiTheme="minorHAnsi" w:hAnsiTheme="minorHAnsi" w:cstheme="minorHAnsi"/>
          <w:bCs/>
          <w:sz w:val="22"/>
          <w:szCs w:val="22"/>
        </w:rPr>
        <w:t>Obroková</w:t>
      </w:r>
      <w:proofErr w:type="spellEnd"/>
      <w:r w:rsidR="00D32432" w:rsidRPr="00E45321">
        <w:rPr>
          <w:rFonts w:asciiTheme="minorHAnsi" w:hAnsiTheme="minorHAnsi" w:cstheme="minorHAnsi"/>
          <w:bCs/>
          <w:sz w:val="22"/>
          <w:szCs w:val="22"/>
        </w:rPr>
        <w:t xml:space="preserve"> 1/12, 669 22 Znojmo</w:t>
      </w:r>
    </w:p>
    <w:p w14:paraId="6A7A2424" w14:textId="77777777" w:rsidR="00EB4274" w:rsidRPr="00E45321" w:rsidRDefault="00EB4274" w:rsidP="00EB4274">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Statutární orgán</w:t>
      </w:r>
      <w:r w:rsidRPr="00E45321">
        <w:rPr>
          <w:rFonts w:asciiTheme="minorHAnsi" w:hAnsiTheme="minorHAnsi" w:cstheme="minorHAnsi"/>
          <w:sz w:val="22"/>
          <w:szCs w:val="22"/>
        </w:rPr>
        <w:tab/>
        <w:t>:</w:t>
      </w:r>
      <w:r w:rsidRPr="00E45321">
        <w:rPr>
          <w:rFonts w:asciiTheme="minorHAnsi" w:hAnsiTheme="minorHAnsi" w:cstheme="minorHAnsi"/>
          <w:sz w:val="22"/>
          <w:szCs w:val="22"/>
        </w:rPr>
        <w:tab/>
      </w:r>
      <w:bookmarkStart w:id="1" w:name="_Hlk113604559"/>
      <w:r w:rsidR="00D32432" w:rsidRPr="00E45321">
        <w:rPr>
          <w:rFonts w:asciiTheme="minorHAnsi" w:hAnsiTheme="minorHAnsi" w:cstheme="minorHAnsi"/>
          <w:bCs/>
          <w:sz w:val="22"/>
          <w:szCs w:val="22"/>
        </w:rPr>
        <w:t>Ing. Ivana Solařová, starostka</w:t>
      </w:r>
      <w:bookmarkEnd w:id="1"/>
    </w:p>
    <w:p w14:paraId="6AC96652" w14:textId="77777777" w:rsidR="00EB4274" w:rsidRPr="00E45321" w:rsidRDefault="00EB4274" w:rsidP="00EB4274">
      <w:pPr>
        <w:widowControl w:val="0"/>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Osoby oprávněné jednat</w:t>
      </w:r>
      <w:r w:rsidRPr="00E45321">
        <w:rPr>
          <w:rFonts w:asciiTheme="minorHAnsi" w:hAnsiTheme="minorHAnsi" w:cstheme="minorHAnsi"/>
          <w:sz w:val="22"/>
          <w:szCs w:val="22"/>
        </w:rPr>
        <w:tab/>
      </w:r>
    </w:p>
    <w:p w14:paraId="4B67518C" w14:textId="77777777" w:rsidR="00EB4274" w:rsidRPr="00E45321" w:rsidRDefault="00EB4274" w:rsidP="00EB4274">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a) ve věcech smluvních</w:t>
      </w:r>
      <w:r w:rsidRPr="00E45321">
        <w:rPr>
          <w:rFonts w:asciiTheme="minorHAnsi" w:hAnsiTheme="minorHAnsi" w:cstheme="minorHAnsi"/>
          <w:sz w:val="22"/>
          <w:szCs w:val="22"/>
        </w:rPr>
        <w:tab/>
        <w:t>:</w:t>
      </w:r>
      <w:r w:rsidRPr="00E45321">
        <w:rPr>
          <w:rFonts w:asciiTheme="minorHAnsi" w:hAnsiTheme="minorHAnsi" w:cstheme="minorHAnsi"/>
          <w:sz w:val="22"/>
          <w:szCs w:val="22"/>
        </w:rPr>
        <w:tab/>
      </w:r>
    </w:p>
    <w:p w14:paraId="55B04824" w14:textId="77777777" w:rsidR="00EB4274" w:rsidRPr="00E45321" w:rsidRDefault="00EB4274" w:rsidP="00EB4274">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b) ve věcech technických</w:t>
      </w:r>
      <w:r w:rsidRPr="00E45321">
        <w:rPr>
          <w:rFonts w:asciiTheme="minorHAnsi" w:hAnsiTheme="minorHAnsi" w:cstheme="minorHAnsi"/>
          <w:sz w:val="22"/>
          <w:szCs w:val="22"/>
        </w:rPr>
        <w:tab/>
        <w:t>:</w:t>
      </w:r>
      <w:r w:rsidRPr="00E45321">
        <w:rPr>
          <w:rFonts w:asciiTheme="minorHAnsi" w:hAnsiTheme="minorHAnsi" w:cstheme="minorHAnsi"/>
          <w:sz w:val="22"/>
          <w:szCs w:val="22"/>
        </w:rPr>
        <w:tab/>
      </w:r>
    </w:p>
    <w:p w14:paraId="66CC7693" w14:textId="77777777" w:rsidR="00EB4274" w:rsidRPr="00E45321" w:rsidRDefault="00EB4274" w:rsidP="00EB4274">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IČ / DIČ</w:t>
      </w:r>
      <w:r w:rsidRPr="00E45321">
        <w:rPr>
          <w:rFonts w:asciiTheme="minorHAnsi" w:hAnsiTheme="minorHAnsi" w:cstheme="minorHAnsi"/>
          <w:sz w:val="22"/>
          <w:szCs w:val="22"/>
        </w:rPr>
        <w:tab/>
        <w:t>:</w:t>
      </w:r>
      <w:r w:rsidRPr="00E45321">
        <w:rPr>
          <w:rFonts w:asciiTheme="minorHAnsi" w:hAnsiTheme="minorHAnsi" w:cstheme="minorHAnsi"/>
          <w:sz w:val="22"/>
          <w:szCs w:val="22"/>
        </w:rPr>
        <w:tab/>
      </w:r>
      <w:r w:rsidR="00D32432" w:rsidRPr="00E45321">
        <w:rPr>
          <w:rFonts w:asciiTheme="minorHAnsi" w:hAnsiTheme="minorHAnsi" w:cstheme="minorHAnsi"/>
          <w:bCs/>
          <w:sz w:val="22"/>
          <w:szCs w:val="22"/>
        </w:rPr>
        <w:t>00293881</w:t>
      </w:r>
      <w:r w:rsidRPr="00E45321">
        <w:rPr>
          <w:rFonts w:asciiTheme="minorHAnsi" w:hAnsiTheme="minorHAnsi" w:cstheme="minorHAnsi"/>
          <w:sz w:val="22"/>
          <w:szCs w:val="22"/>
        </w:rPr>
        <w:t>/CZ</w:t>
      </w:r>
      <w:r w:rsidR="00D32432" w:rsidRPr="00E45321">
        <w:rPr>
          <w:rFonts w:asciiTheme="minorHAnsi" w:hAnsiTheme="minorHAnsi" w:cstheme="minorHAnsi"/>
          <w:bCs/>
          <w:sz w:val="22"/>
          <w:szCs w:val="22"/>
        </w:rPr>
        <w:t>00293881</w:t>
      </w:r>
    </w:p>
    <w:p w14:paraId="4CEDDC03" w14:textId="77777777" w:rsidR="00EB4274" w:rsidRPr="00E45321" w:rsidRDefault="00EB4274" w:rsidP="00EB4274">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Bankovní ústav</w:t>
      </w:r>
      <w:r w:rsidRPr="00E45321">
        <w:rPr>
          <w:rFonts w:asciiTheme="minorHAnsi" w:hAnsiTheme="minorHAnsi" w:cstheme="minorHAnsi"/>
          <w:sz w:val="22"/>
          <w:szCs w:val="22"/>
        </w:rPr>
        <w:tab/>
        <w:t>:</w:t>
      </w:r>
      <w:r w:rsidRPr="00E45321">
        <w:rPr>
          <w:rFonts w:asciiTheme="minorHAnsi" w:hAnsiTheme="minorHAnsi" w:cstheme="minorHAnsi"/>
          <w:sz w:val="22"/>
          <w:szCs w:val="22"/>
        </w:rPr>
        <w:tab/>
      </w:r>
      <w:r w:rsidR="00D32432" w:rsidRPr="00E45321">
        <w:rPr>
          <w:rFonts w:asciiTheme="minorHAnsi" w:hAnsiTheme="minorHAnsi" w:cstheme="minorHAnsi"/>
          <w:sz w:val="22"/>
          <w:szCs w:val="22"/>
        </w:rPr>
        <w:t>Komerční banka, a.s.</w:t>
      </w:r>
    </w:p>
    <w:p w14:paraId="5C1E4D88" w14:textId="77777777" w:rsidR="00EB4274" w:rsidRPr="00E45321" w:rsidRDefault="00EB4274" w:rsidP="00EB4274">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Číslo účtu</w:t>
      </w:r>
      <w:r w:rsidRPr="00E45321">
        <w:rPr>
          <w:rFonts w:asciiTheme="minorHAnsi" w:hAnsiTheme="minorHAnsi" w:cstheme="minorHAnsi"/>
          <w:sz w:val="22"/>
          <w:szCs w:val="22"/>
        </w:rPr>
        <w:tab/>
        <w:t>:</w:t>
      </w:r>
      <w:r w:rsidRPr="00E45321">
        <w:rPr>
          <w:rFonts w:asciiTheme="minorHAnsi" w:hAnsiTheme="minorHAnsi" w:cstheme="minorHAnsi"/>
          <w:sz w:val="22"/>
          <w:szCs w:val="22"/>
        </w:rPr>
        <w:tab/>
      </w:r>
      <w:r w:rsidR="00D32432" w:rsidRPr="00E45321">
        <w:rPr>
          <w:rFonts w:asciiTheme="minorHAnsi" w:hAnsiTheme="minorHAnsi" w:cstheme="minorHAnsi"/>
          <w:sz w:val="22"/>
          <w:szCs w:val="22"/>
        </w:rPr>
        <w:t>19-224741/0100</w:t>
      </w:r>
    </w:p>
    <w:p w14:paraId="11915092" w14:textId="77777777" w:rsidR="00EB4274" w:rsidRPr="00E45321" w:rsidRDefault="00EB4274" w:rsidP="00EB4274">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Tel. / Fax</w:t>
      </w:r>
      <w:r w:rsidRPr="00E45321">
        <w:rPr>
          <w:rFonts w:asciiTheme="minorHAnsi" w:hAnsiTheme="minorHAnsi" w:cstheme="minorHAnsi"/>
          <w:sz w:val="22"/>
          <w:szCs w:val="22"/>
        </w:rPr>
        <w:tab/>
        <w:t>:</w:t>
      </w:r>
      <w:r w:rsidRPr="00E45321">
        <w:rPr>
          <w:rFonts w:asciiTheme="minorHAnsi" w:hAnsiTheme="minorHAnsi" w:cstheme="minorHAnsi"/>
          <w:sz w:val="22"/>
          <w:szCs w:val="22"/>
        </w:rPr>
        <w:tab/>
        <w:t>+420</w:t>
      </w:r>
      <w:r w:rsidR="00D23C23" w:rsidRPr="00E45321">
        <w:rPr>
          <w:rFonts w:asciiTheme="minorHAnsi" w:hAnsiTheme="minorHAnsi" w:cstheme="minorHAnsi"/>
          <w:sz w:val="22"/>
          <w:szCs w:val="22"/>
        </w:rPr>
        <w:t xml:space="preserve"> 515 216 111</w:t>
      </w:r>
    </w:p>
    <w:p w14:paraId="0ECCB5AD" w14:textId="77777777" w:rsidR="00EB4274" w:rsidRPr="00E45321" w:rsidRDefault="00EB4274" w:rsidP="00EB4274">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E-mail</w:t>
      </w:r>
      <w:r w:rsidRPr="00E45321">
        <w:rPr>
          <w:rFonts w:asciiTheme="minorHAnsi" w:hAnsiTheme="minorHAnsi" w:cstheme="minorHAnsi"/>
          <w:sz w:val="22"/>
          <w:szCs w:val="22"/>
        </w:rPr>
        <w:tab/>
        <w:t>:</w:t>
      </w:r>
      <w:r w:rsidRPr="00E45321">
        <w:rPr>
          <w:rFonts w:asciiTheme="minorHAnsi" w:hAnsiTheme="minorHAnsi" w:cstheme="minorHAnsi"/>
          <w:sz w:val="22"/>
          <w:szCs w:val="22"/>
        </w:rPr>
        <w:tab/>
      </w:r>
      <w:hyperlink r:id="rId8" w:history="1">
        <w:r w:rsidR="00D23C23" w:rsidRPr="00E45321">
          <w:rPr>
            <w:rFonts w:asciiTheme="minorHAnsi" w:hAnsiTheme="minorHAnsi" w:cstheme="minorHAnsi"/>
            <w:sz w:val="22"/>
            <w:szCs w:val="22"/>
          </w:rPr>
          <w:t>elektronicka.podatelna@muznojmo.cz</w:t>
        </w:r>
      </w:hyperlink>
    </w:p>
    <w:p w14:paraId="5E627002" w14:textId="77777777" w:rsidR="00D32432" w:rsidRPr="00E45321" w:rsidRDefault="00EB4274" w:rsidP="00D32432">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Datová schránka</w:t>
      </w:r>
      <w:r w:rsidRPr="00E45321">
        <w:rPr>
          <w:rFonts w:asciiTheme="minorHAnsi" w:hAnsiTheme="minorHAnsi" w:cstheme="minorHAnsi"/>
          <w:sz w:val="22"/>
          <w:szCs w:val="22"/>
        </w:rPr>
        <w:tab/>
        <w:t>:</w:t>
      </w:r>
      <w:r w:rsidRPr="00E45321">
        <w:rPr>
          <w:rFonts w:asciiTheme="minorHAnsi" w:hAnsiTheme="minorHAnsi" w:cstheme="minorHAnsi"/>
          <w:sz w:val="22"/>
          <w:szCs w:val="22"/>
        </w:rPr>
        <w:tab/>
      </w:r>
      <w:r w:rsidR="00D32432" w:rsidRPr="00E45321">
        <w:rPr>
          <w:rFonts w:asciiTheme="minorHAnsi" w:hAnsiTheme="minorHAnsi" w:cstheme="minorHAnsi"/>
          <w:sz w:val="22"/>
          <w:szCs w:val="22"/>
        </w:rPr>
        <w:t>ns4a987</w:t>
      </w:r>
    </w:p>
    <w:p w14:paraId="016FE57B" w14:textId="77777777" w:rsidR="00EB4274" w:rsidRPr="00E45321" w:rsidRDefault="00EB4274" w:rsidP="00EB4274">
      <w:pPr>
        <w:tabs>
          <w:tab w:val="left" w:pos="3402"/>
          <w:tab w:val="left" w:pos="3686"/>
          <w:tab w:val="left" w:pos="3969"/>
        </w:tabs>
        <w:ind w:left="0"/>
        <w:jc w:val="left"/>
        <w:rPr>
          <w:rFonts w:asciiTheme="minorHAnsi" w:hAnsiTheme="minorHAnsi" w:cstheme="minorHAnsi"/>
          <w:sz w:val="22"/>
          <w:szCs w:val="22"/>
        </w:rPr>
      </w:pPr>
    </w:p>
    <w:p w14:paraId="3CC3509D" w14:textId="77777777" w:rsidR="007044AD" w:rsidRPr="00E45321" w:rsidRDefault="007044AD" w:rsidP="005C1D8F">
      <w:pPr>
        <w:tabs>
          <w:tab w:val="left" w:pos="3402"/>
          <w:tab w:val="left" w:pos="3686"/>
          <w:tab w:val="left" w:pos="3969"/>
        </w:tabs>
        <w:ind w:left="0"/>
        <w:jc w:val="left"/>
        <w:rPr>
          <w:rFonts w:asciiTheme="minorHAnsi" w:hAnsiTheme="minorHAnsi" w:cstheme="minorHAnsi"/>
          <w:sz w:val="22"/>
          <w:szCs w:val="22"/>
        </w:rPr>
      </w:pPr>
    </w:p>
    <w:p w14:paraId="2BF861F7" w14:textId="77777777" w:rsidR="007044AD" w:rsidRPr="00E45321" w:rsidRDefault="000B7345" w:rsidP="005C1D8F">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(dále jen jako „Objednatel“)</w:t>
      </w:r>
    </w:p>
    <w:p w14:paraId="72D3183E" w14:textId="77777777" w:rsidR="00C92BA4" w:rsidRPr="00E45321" w:rsidRDefault="00C92BA4" w:rsidP="005C1D8F">
      <w:pPr>
        <w:tabs>
          <w:tab w:val="left" w:pos="3402"/>
          <w:tab w:val="left" w:pos="3686"/>
          <w:tab w:val="left" w:pos="3969"/>
        </w:tabs>
        <w:ind w:left="0"/>
        <w:jc w:val="left"/>
        <w:rPr>
          <w:rFonts w:asciiTheme="minorHAnsi" w:hAnsiTheme="minorHAnsi" w:cstheme="minorHAnsi"/>
          <w:sz w:val="22"/>
          <w:szCs w:val="22"/>
        </w:rPr>
      </w:pPr>
    </w:p>
    <w:p w14:paraId="275608B9" w14:textId="77777777" w:rsidR="007044AD" w:rsidRPr="00E45321" w:rsidRDefault="007044AD" w:rsidP="005C1D8F">
      <w:pPr>
        <w:tabs>
          <w:tab w:val="left" w:pos="3402"/>
          <w:tab w:val="left" w:pos="3686"/>
          <w:tab w:val="left" w:pos="3969"/>
        </w:tabs>
        <w:ind w:left="0"/>
        <w:jc w:val="left"/>
        <w:rPr>
          <w:rFonts w:asciiTheme="minorHAnsi" w:hAnsiTheme="minorHAnsi" w:cstheme="minorHAnsi"/>
          <w:sz w:val="22"/>
          <w:szCs w:val="22"/>
        </w:rPr>
      </w:pPr>
    </w:p>
    <w:p w14:paraId="2A9960F9" w14:textId="77777777" w:rsidR="002B0862" w:rsidRPr="00E45321" w:rsidRDefault="002B0862" w:rsidP="005C1D8F">
      <w:pPr>
        <w:pBdr>
          <w:top w:val="single" w:sz="4" w:space="0" w:color="auto"/>
          <w:left w:val="single" w:sz="4" w:space="4" w:color="auto"/>
          <w:bottom w:val="single" w:sz="4" w:space="1" w:color="auto"/>
          <w:right w:val="single" w:sz="4" w:space="4" w:color="auto"/>
        </w:pBdr>
        <w:shd w:val="clear" w:color="auto" w:fill="CCFFFF"/>
        <w:ind w:left="0"/>
        <w:jc w:val="left"/>
        <w:rPr>
          <w:rFonts w:asciiTheme="minorHAnsi" w:hAnsiTheme="minorHAnsi" w:cstheme="minorHAnsi"/>
          <w:b/>
          <w:caps/>
          <w:szCs w:val="24"/>
        </w:rPr>
      </w:pPr>
      <w:r w:rsidRPr="00E45321">
        <w:rPr>
          <w:rFonts w:asciiTheme="minorHAnsi" w:hAnsiTheme="minorHAnsi" w:cstheme="minorHAnsi"/>
          <w:b/>
          <w:caps/>
          <w:szCs w:val="24"/>
        </w:rPr>
        <w:t xml:space="preserve">zhotovitel </w:t>
      </w:r>
    </w:p>
    <w:p w14:paraId="5929FA09" w14:textId="77777777" w:rsidR="007044AD" w:rsidRPr="00E45321" w:rsidRDefault="00B15016" w:rsidP="005C1D8F">
      <w:pPr>
        <w:tabs>
          <w:tab w:val="left" w:pos="3402"/>
          <w:tab w:val="left" w:pos="3686"/>
          <w:tab w:val="left" w:pos="3969"/>
        </w:tabs>
        <w:ind w:left="0"/>
        <w:jc w:val="left"/>
        <w:rPr>
          <w:rFonts w:asciiTheme="minorHAnsi" w:hAnsiTheme="minorHAnsi" w:cstheme="minorHAnsi"/>
          <w:b/>
          <w:bCs/>
          <w:sz w:val="22"/>
          <w:szCs w:val="22"/>
        </w:rPr>
      </w:pPr>
      <w:r w:rsidRPr="00E45321">
        <w:rPr>
          <w:rFonts w:asciiTheme="minorHAnsi" w:hAnsiTheme="minorHAnsi" w:cstheme="minorHAnsi"/>
          <w:b/>
          <w:sz w:val="22"/>
          <w:szCs w:val="22"/>
          <w:highlight w:val="yellow"/>
        </w:rPr>
        <w:t>XXXXXXXX</w:t>
      </w:r>
      <w:r w:rsidR="007044AD" w:rsidRPr="00E45321">
        <w:rPr>
          <w:rFonts w:asciiTheme="minorHAnsi" w:hAnsiTheme="minorHAnsi" w:cstheme="minorHAnsi"/>
          <w:b/>
          <w:sz w:val="22"/>
          <w:szCs w:val="22"/>
        </w:rPr>
        <w:tab/>
      </w:r>
      <w:r w:rsidR="007044AD" w:rsidRPr="00E45321">
        <w:rPr>
          <w:rFonts w:asciiTheme="minorHAnsi" w:hAnsiTheme="minorHAnsi" w:cstheme="minorHAnsi"/>
          <w:b/>
          <w:sz w:val="22"/>
          <w:szCs w:val="22"/>
        </w:rPr>
        <w:tab/>
      </w:r>
    </w:p>
    <w:p w14:paraId="3A6A1358" w14:textId="77777777" w:rsidR="007044AD" w:rsidRPr="00E45321" w:rsidRDefault="007044AD" w:rsidP="005C1D8F">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Sídlo</w:t>
      </w:r>
      <w:r w:rsidRPr="00E45321">
        <w:rPr>
          <w:rFonts w:asciiTheme="minorHAnsi" w:hAnsiTheme="minorHAnsi" w:cstheme="minorHAnsi"/>
          <w:sz w:val="22"/>
          <w:szCs w:val="22"/>
        </w:rPr>
        <w:tab/>
        <w:t>:</w:t>
      </w:r>
      <w:r w:rsidRPr="00E45321">
        <w:rPr>
          <w:rFonts w:asciiTheme="minorHAnsi" w:hAnsiTheme="minorHAnsi" w:cstheme="minorHAnsi"/>
          <w:sz w:val="22"/>
          <w:szCs w:val="22"/>
        </w:rPr>
        <w:tab/>
      </w:r>
    </w:p>
    <w:p w14:paraId="1274FC46" w14:textId="77777777" w:rsidR="00100CFE" w:rsidRPr="00E45321" w:rsidRDefault="007044AD" w:rsidP="005C1D8F">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Statutární orgán</w:t>
      </w:r>
      <w:r w:rsidRPr="00E45321">
        <w:rPr>
          <w:rFonts w:asciiTheme="minorHAnsi" w:hAnsiTheme="minorHAnsi" w:cstheme="minorHAnsi"/>
          <w:sz w:val="22"/>
          <w:szCs w:val="22"/>
        </w:rPr>
        <w:tab/>
        <w:t>:</w:t>
      </w:r>
      <w:r w:rsidRPr="00E45321">
        <w:rPr>
          <w:rFonts w:asciiTheme="minorHAnsi" w:hAnsiTheme="minorHAnsi" w:cstheme="minorHAnsi"/>
          <w:sz w:val="22"/>
          <w:szCs w:val="22"/>
        </w:rPr>
        <w:tab/>
      </w:r>
    </w:p>
    <w:p w14:paraId="2CFED316" w14:textId="77777777" w:rsidR="007044AD" w:rsidRPr="00E45321" w:rsidRDefault="007044AD" w:rsidP="005C1D8F">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Osoby oprávněné jednat</w:t>
      </w:r>
    </w:p>
    <w:p w14:paraId="46F4BBAC" w14:textId="77777777" w:rsidR="007044AD" w:rsidRPr="00E45321" w:rsidRDefault="007044AD" w:rsidP="005C1D8F">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a) ve věcech smluvních</w:t>
      </w:r>
      <w:r w:rsidRPr="00E45321">
        <w:rPr>
          <w:rFonts w:asciiTheme="minorHAnsi" w:hAnsiTheme="minorHAnsi" w:cstheme="minorHAnsi"/>
          <w:sz w:val="22"/>
          <w:szCs w:val="22"/>
        </w:rPr>
        <w:tab/>
        <w:t>:</w:t>
      </w:r>
      <w:r w:rsidRPr="00E45321">
        <w:rPr>
          <w:rFonts w:asciiTheme="minorHAnsi" w:hAnsiTheme="minorHAnsi" w:cstheme="minorHAnsi"/>
          <w:sz w:val="22"/>
          <w:szCs w:val="22"/>
        </w:rPr>
        <w:tab/>
      </w:r>
    </w:p>
    <w:p w14:paraId="35D096AB" w14:textId="77777777" w:rsidR="007044AD" w:rsidRPr="00E45321" w:rsidRDefault="007044AD" w:rsidP="005C1D8F">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b) ve věcech technických</w:t>
      </w:r>
      <w:r w:rsidRPr="00E45321">
        <w:rPr>
          <w:rFonts w:asciiTheme="minorHAnsi" w:hAnsiTheme="minorHAnsi" w:cstheme="minorHAnsi"/>
          <w:sz w:val="22"/>
          <w:szCs w:val="22"/>
        </w:rPr>
        <w:tab/>
        <w:t>:</w:t>
      </w:r>
      <w:r w:rsidRPr="00E45321">
        <w:rPr>
          <w:rFonts w:asciiTheme="minorHAnsi" w:hAnsiTheme="minorHAnsi" w:cstheme="minorHAnsi"/>
          <w:sz w:val="22"/>
          <w:szCs w:val="22"/>
        </w:rPr>
        <w:tab/>
      </w:r>
    </w:p>
    <w:p w14:paraId="1E30E827" w14:textId="77777777" w:rsidR="007044AD" w:rsidRPr="00E45321" w:rsidRDefault="007044AD" w:rsidP="005C1D8F">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IČ</w:t>
      </w:r>
      <w:r w:rsidRPr="00E45321">
        <w:rPr>
          <w:rFonts w:asciiTheme="minorHAnsi" w:hAnsiTheme="minorHAnsi" w:cstheme="minorHAnsi"/>
          <w:sz w:val="22"/>
          <w:szCs w:val="22"/>
        </w:rPr>
        <w:tab/>
        <w:t>:</w:t>
      </w:r>
      <w:r w:rsidRPr="00E45321">
        <w:rPr>
          <w:rFonts w:asciiTheme="minorHAnsi" w:hAnsiTheme="minorHAnsi" w:cstheme="minorHAnsi"/>
          <w:sz w:val="22"/>
          <w:szCs w:val="22"/>
        </w:rPr>
        <w:tab/>
      </w:r>
    </w:p>
    <w:p w14:paraId="5546E553" w14:textId="77777777" w:rsidR="007044AD" w:rsidRPr="00E45321" w:rsidRDefault="007044AD" w:rsidP="005C1D8F">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DIČ</w:t>
      </w:r>
      <w:r w:rsidRPr="00E45321">
        <w:rPr>
          <w:rFonts w:asciiTheme="minorHAnsi" w:hAnsiTheme="minorHAnsi" w:cstheme="minorHAnsi"/>
          <w:sz w:val="22"/>
          <w:szCs w:val="22"/>
        </w:rPr>
        <w:tab/>
        <w:t>:</w:t>
      </w:r>
      <w:r w:rsidRPr="00E45321">
        <w:rPr>
          <w:rFonts w:asciiTheme="minorHAnsi" w:hAnsiTheme="minorHAnsi" w:cstheme="minorHAnsi"/>
          <w:sz w:val="22"/>
          <w:szCs w:val="22"/>
        </w:rPr>
        <w:tab/>
      </w:r>
    </w:p>
    <w:p w14:paraId="1BD89418" w14:textId="77777777" w:rsidR="007044AD" w:rsidRPr="00E45321" w:rsidRDefault="007044AD" w:rsidP="005C1D8F">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Bankovní ústav</w:t>
      </w:r>
      <w:r w:rsidRPr="00E45321">
        <w:rPr>
          <w:rFonts w:asciiTheme="minorHAnsi" w:hAnsiTheme="minorHAnsi" w:cstheme="minorHAnsi"/>
          <w:sz w:val="22"/>
          <w:szCs w:val="22"/>
        </w:rPr>
        <w:tab/>
        <w:t>:</w:t>
      </w:r>
      <w:r w:rsidRPr="00E45321">
        <w:rPr>
          <w:rFonts w:asciiTheme="minorHAnsi" w:hAnsiTheme="minorHAnsi" w:cstheme="minorHAnsi"/>
          <w:sz w:val="22"/>
          <w:szCs w:val="22"/>
        </w:rPr>
        <w:tab/>
      </w:r>
    </w:p>
    <w:p w14:paraId="5EB6289F" w14:textId="77777777" w:rsidR="007044AD" w:rsidRPr="00E45321" w:rsidRDefault="007044AD" w:rsidP="005C1D8F">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Číslo účtu</w:t>
      </w:r>
      <w:r w:rsidRPr="00E45321">
        <w:rPr>
          <w:rFonts w:asciiTheme="minorHAnsi" w:hAnsiTheme="minorHAnsi" w:cstheme="minorHAnsi"/>
          <w:sz w:val="22"/>
          <w:szCs w:val="22"/>
        </w:rPr>
        <w:tab/>
        <w:t>:</w:t>
      </w:r>
      <w:r w:rsidRPr="00E45321">
        <w:rPr>
          <w:rFonts w:asciiTheme="minorHAnsi" w:hAnsiTheme="minorHAnsi" w:cstheme="minorHAnsi"/>
          <w:sz w:val="22"/>
          <w:szCs w:val="22"/>
        </w:rPr>
        <w:tab/>
      </w:r>
    </w:p>
    <w:p w14:paraId="0D4135AE" w14:textId="77777777" w:rsidR="007044AD" w:rsidRPr="00E45321" w:rsidRDefault="007044AD" w:rsidP="005C1D8F">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Tel. / Fax</w:t>
      </w:r>
      <w:r w:rsidRPr="00E45321">
        <w:rPr>
          <w:rFonts w:asciiTheme="minorHAnsi" w:hAnsiTheme="minorHAnsi" w:cstheme="minorHAnsi"/>
          <w:sz w:val="22"/>
          <w:szCs w:val="22"/>
        </w:rPr>
        <w:tab/>
        <w:t>:</w:t>
      </w:r>
      <w:r w:rsidRPr="00E45321">
        <w:rPr>
          <w:rFonts w:asciiTheme="minorHAnsi" w:hAnsiTheme="minorHAnsi" w:cstheme="minorHAnsi"/>
          <w:sz w:val="22"/>
          <w:szCs w:val="22"/>
        </w:rPr>
        <w:tab/>
      </w:r>
    </w:p>
    <w:p w14:paraId="19B5067E" w14:textId="77777777" w:rsidR="007044AD" w:rsidRPr="00E45321" w:rsidRDefault="00C431A5" w:rsidP="005C1D8F">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0"/>
        </w:rPr>
        <w:t>E-mail</w:t>
      </w:r>
      <w:r w:rsidRPr="00E45321">
        <w:rPr>
          <w:rFonts w:asciiTheme="minorHAnsi" w:hAnsiTheme="minorHAnsi" w:cstheme="minorHAnsi"/>
          <w:sz w:val="20"/>
        </w:rPr>
        <w:tab/>
        <w:t>:</w:t>
      </w:r>
      <w:r w:rsidRPr="00E45321">
        <w:rPr>
          <w:rFonts w:asciiTheme="minorHAnsi" w:hAnsiTheme="minorHAnsi" w:cstheme="minorHAnsi"/>
          <w:sz w:val="20"/>
        </w:rPr>
        <w:tab/>
      </w:r>
    </w:p>
    <w:p w14:paraId="50C6BEAE" w14:textId="77777777" w:rsidR="00AC07E3" w:rsidRPr="00E45321" w:rsidRDefault="00AC07E3" w:rsidP="005C1D8F">
      <w:pPr>
        <w:tabs>
          <w:tab w:val="left" w:pos="3402"/>
          <w:tab w:val="left" w:pos="3686"/>
          <w:tab w:val="left" w:pos="3969"/>
        </w:tabs>
        <w:ind w:left="0"/>
        <w:jc w:val="left"/>
        <w:rPr>
          <w:rFonts w:asciiTheme="minorHAnsi" w:hAnsiTheme="minorHAnsi" w:cstheme="minorHAnsi"/>
          <w:sz w:val="22"/>
          <w:szCs w:val="22"/>
        </w:rPr>
      </w:pPr>
      <w:r w:rsidRPr="00E45321">
        <w:rPr>
          <w:rFonts w:asciiTheme="minorHAnsi" w:hAnsiTheme="minorHAnsi" w:cstheme="minorHAnsi"/>
          <w:sz w:val="22"/>
          <w:szCs w:val="22"/>
        </w:rPr>
        <w:t>Datová schránka</w:t>
      </w:r>
      <w:r w:rsidRPr="00E45321">
        <w:rPr>
          <w:rFonts w:asciiTheme="minorHAnsi" w:hAnsiTheme="minorHAnsi" w:cstheme="minorHAnsi"/>
          <w:sz w:val="22"/>
          <w:szCs w:val="22"/>
        </w:rPr>
        <w:tab/>
        <w:t>:</w:t>
      </w:r>
      <w:r w:rsidRPr="00E45321">
        <w:rPr>
          <w:rFonts w:asciiTheme="minorHAnsi" w:hAnsiTheme="minorHAnsi" w:cstheme="minorHAnsi"/>
          <w:sz w:val="22"/>
          <w:szCs w:val="22"/>
        </w:rPr>
        <w:tab/>
      </w:r>
    </w:p>
    <w:p w14:paraId="738DE7CF" w14:textId="77777777" w:rsidR="00C431A5" w:rsidRPr="00E45321" w:rsidRDefault="00C431A5" w:rsidP="005C1D8F">
      <w:pPr>
        <w:tabs>
          <w:tab w:val="left" w:pos="3402"/>
          <w:tab w:val="left" w:pos="3686"/>
          <w:tab w:val="left" w:pos="3969"/>
        </w:tabs>
        <w:ind w:left="0"/>
        <w:jc w:val="left"/>
        <w:rPr>
          <w:rFonts w:asciiTheme="minorHAnsi" w:hAnsiTheme="minorHAnsi" w:cstheme="minorHAnsi"/>
          <w:b/>
          <w:bCs/>
          <w:sz w:val="20"/>
        </w:rPr>
      </w:pPr>
    </w:p>
    <w:p w14:paraId="2602DECC" w14:textId="77777777" w:rsidR="000B7345" w:rsidRPr="00E45321" w:rsidRDefault="000B7345" w:rsidP="005C1D8F">
      <w:pPr>
        <w:tabs>
          <w:tab w:val="num" w:pos="0"/>
        </w:tabs>
        <w:ind w:left="0" w:right="-92"/>
        <w:rPr>
          <w:rFonts w:asciiTheme="minorHAnsi" w:hAnsiTheme="minorHAnsi" w:cstheme="minorHAnsi"/>
          <w:bCs/>
          <w:sz w:val="20"/>
        </w:rPr>
      </w:pPr>
      <w:r w:rsidRPr="00E45321">
        <w:rPr>
          <w:rFonts w:asciiTheme="minorHAnsi" w:hAnsiTheme="minorHAnsi" w:cstheme="minorHAnsi"/>
          <w:bCs/>
          <w:sz w:val="20"/>
        </w:rPr>
        <w:t>(dále jen jako „Zhotovitel“)</w:t>
      </w:r>
    </w:p>
    <w:p w14:paraId="5729EF7B" w14:textId="77777777" w:rsidR="007044AD" w:rsidRPr="00E45321" w:rsidRDefault="007044AD" w:rsidP="005C1D8F">
      <w:pPr>
        <w:jc w:val="center"/>
        <w:outlineLvl w:val="0"/>
        <w:rPr>
          <w:rFonts w:asciiTheme="minorHAnsi" w:hAnsiTheme="minorHAnsi" w:cstheme="minorHAnsi"/>
          <w:sz w:val="10"/>
          <w:szCs w:val="10"/>
        </w:rPr>
      </w:pPr>
    </w:p>
    <w:p w14:paraId="7ED52470" w14:textId="77777777" w:rsidR="007044AD" w:rsidRPr="00E45321" w:rsidRDefault="007044AD" w:rsidP="005C1D8F">
      <w:pPr>
        <w:jc w:val="center"/>
        <w:outlineLvl w:val="0"/>
        <w:rPr>
          <w:rFonts w:asciiTheme="minorHAnsi" w:hAnsiTheme="minorHAnsi" w:cstheme="minorHAnsi"/>
          <w:sz w:val="10"/>
          <w:szCs w:val="10"/>
        </w:rPr>
      </w:pPr>
    </w:p>
    <w:p w14:paraId="51E3C5F6" w14:textId="77777777" w:rsidR="00357AF2" w:rsidRPr="00E45321" w:rsidRDefault="00357AF2" w:rsidP="005C1D8F">
      <w:pPr>
        <w:jc w:val="center"/>
        <w:outlineLvl w:val="0"/>
        <w:rPr>
          <w:rFonts w:asciiTheme="minorHAnsi" w:hAnsiTheme="minorHAnsi" w:cstheme="minorHAnsi"/>
          <w:sz w:val="10"/>
          <w:szCs w:val="10"/>
        </w:rPr>
      </w:pPr>
    </w:p>
    <w:p w14:paraId="1B23B5CC" w14:textId="77777777" w:rsidR="0023169E" w:rsidRPr="00E45321" w:rsidRDefault="0023169E" w:rsidP="005C1D8F">
      <w:pPr>
        <w:jc w:val="center"/>
        <w:outlineLvl w:val="0"/>
        <w:rPr>
          <w:rFonts w:asciiTheme="minorHAnsi" w:hAnsiTheme="minorHAnsi" w:cstheme="minorHAnsi"/>
          <w:color w:val="FF0000"/>
          <w:sz w:val="10"/>
        </w:rPr>
      </w:pPr>
    </w:p>
    <w:p w14:paraId="44020E9A" w14:textId="77777777" w:rsidR="00416467" w:rsidRPr="00E45321" w:rsidRDefault="00416467" w:rsidP="005C1D8F">
      <w:pPr>
        <w:numPr>
          <w:ilvl w:val="0"/>
          <w:numId w:val="4"/>
        </w:numPr>
        <w:pBdr>
          <w:top w:val="single" w:sz="4" w:space="0" w:color="auto"/>
          <w:left w:val="single" w:sz="4" w:space="4" w:color="auto"/>
          <w:bottom w:val="single" w:sz="4" w:space="1" w:color="auto"/>
          <w:right w:val="single" w:sz="4" w:space="4" w:color="auto"/>
        </w:pBdr>
        <w:shd w:val="clear" w:color="auto" w:fill="CCFFFF"/>
        <w:tabs>
          <w:tab w:val="clear" w:pos="720"/>
        </w:tabs>
        <w:ind w:left="567" w:hanging="567"/>
        <w:jc w:val="left"/>
        <w:rPr>
          <w:rFonts w:asciiTheme="minorHAnsi" w:hAnsiTheme="minorHAnsi" w:cstheme="minorHAnsi"/>
          <w:b/>
          <w:caps/>
          <w:szCs w:val="24"/>
        </w:rPr>
      </w:pPr>
      <w:r w:rsidRPr="00E45321">
        <w:rPr>
          <w:rFonts w:asciiTheme="minorHAnsi" w:hAnsiTheme="minorHAnsi" w:cstheme="minorHAnsi"/>
          <w:b/>
          <w:caps/>
          <w:szCs w:val="24"/>
        </w:rPr>
        <w:t xml:space="preserve">Pojmy </w:t>
      </w:r>
    </w:p>
    <w:p w14:paraId="1DF70C54" w14:textId="77777777" w:rsidR="00416467" w:rsidRPr="00E45321" w:rsidRDefault="00416467" w:rsidP="005C1D8F">
      <w:pPr>
        <w:numPr>
          <w:ilvl w:val="1"/>
          <w:numId w:val="4"/>
        </w:numPr>
        <w:tabs>
          <w:tab w:val="clear" w:pos="8375"/>
          <w:tab w:val="num" w:pos="1428"/>
        </w:tabs>
        <w:ind w:left="540" w:hanging="540"/>
        <w:jc w:val="left"/>
        <w:rPr>
          <w:rFonts w:asciiTheme="minorHAnsi" w:hAnsiTheme="minorHAnsi" w:cstheme="minorHAnsi"/>
          <w:sz w:val="22"/>
          <w:szCs w:val="22"/>
          <w:u w:val="single"/>
        </w:rPr>
      </w:pPr>
      <w:r w:rsidRPr="00E45321">
        <w:rPr>
          <w:rFonts w:asciiTheme="minorHAnsi" w:hAnsiTheme="minorHAnsi" w:cstheme="minorHAnsi"/>
          <w:sz w:val="22"/>
          <w:szCs w:val="22"/>
          <w:u w:val="single"/>
        </w:rPr>
        <w:t xml:space="preserve">Pojmy </w:t>
      </w:r>
      <w:r w:rsidR="001F465B" w:rsidRPr="00E45321">
        <w:rPr>
          <w:rFonts w:asciiTheme="minorHAnsi" w:hAnsiTheme="minorHAnsi" w:cstheme="minorHAnsi"/>
          <w:sz w:val="22"/>
          <w:szCs w:val="22"/>
          <w:u w:val="single"/>
        </w:rPr>
        <w:t>uvedené v textu Smlouvy</w:t>
      </w:r>
    </w:p>
    <w:p w14:paraId="29A0B8F3" w14:textId="45F30261" w:rsidR="00416467" w:rsidRPr="00E45321" w:rsidRDefault="00416467" w:rsidP="005C1D8F">
      <w:pPr>
        <w:ind w:left="0"/>
        <w:rPr>
          <w:rFonts w:asciiTheme="minorHAnsi" w:hAnsiTheme="minorHAnsi" w:cstheme="minorHAnsi"/>
          <w:sz w:val="22"/>
          <w:szCs w:val="22"/>
        </w:rPr>
      </w:pPr>
      <w:r w:rsidRPr="00E45321">
        <w:rPr>
          <w:rFonts w:asciiTheme="minorHAnsi" w:hAnsiTheme="minorHAnsi" w:cstheme="minorHAnsi"/>
          <w:sz w:val="22"/>
          <w:szCs w:val="22"/>
        </w:rPr>
        <w:t xml:space="preserve">V rámci </w:t>
      </w:r>
      <w:r w:rsidR="001F465B" w:rsidRPr="00E45321">
        <w:rPr>
          <w:rFonts w:asciiTheme="minorHAnsi" w:hAnsiTheme="minorHAnsi" w:cstheme="minorHAnsi"/>
          <w:sz w:val="22"/>
          <w:szCs w:val="22"/>
        </w:rPr>
        <w:t>Smlouvy</w:t>
      </w:r>
      <w:r w:rsidRPr="00E45321">
        <w:rPr>
          <w:rFonts w:asciiTheme="minorHAnsi" w:hAnsiTheme="minorHAnsi" w:cstheme="minorHAnsi"/>
          <w:sz w:val="22"/>
          <w:szCs w:val="22"/>
        </w:rPr>
        <w:t xml:space="preserve"> jsou použita označení a názvy obvyklé v procesu </w:t>
      </w:r>
      <w:r w:rsidR="001E2695" w:rsidRPr="00E45321">
        <w:rPr>
          <w:rFonts w:asciiTheme="minorHAnsi" w:hAnsiTheme="minorHAnsi" w:cstheme="minorHAnsi"/>
          <w:sz w:val="22"/>
          <w:szCs w:val="22"/>
        </w:rPr>
        <w:t xml:space="preserve">provádění </w:t>
      </w:r>
      <w:r w:rsidR="00100CFE" w:rsidRPr="00E45321">
        <w:rPr>
          <w:rFonts w:asciiTheme="minorHAnsi" w:hAnsiTheme="minorHAnsi" w:cstheme="minorHAnsi"/>
          <w:sz w:val="22"/>
          <w:szCs w:val="22"/>
        </w:rPr>
        <w:t>prací</w:t>
      </w:r>
      <w:r w:rsidR="007B3CDB">
        <w:rPr>
          <w:rFonts w:asciiTheme="minorHAnsi" w:hAnsiTheme="minorHAnsi" w:cstheme="minorHAnsi"/>
          <w:sz w:val="22"/>
          <w:szCs w:val="22"/>
        </w:rPr>
        <w:t>, dodávek a služeb</w:t>
      </w:r>
      <w:r w:rsidR="00100CFE" w:rsidRPr="00E45321">
        <w:rPr>
          <w:rFonts w:asciiTheme="minorHAnsi" w:hAnsiTheme="minorHAnsi" w:cstheme="minorHAnsi"/>
          <w:sz w:val="22"/>
          <w:szCs w:val="22"/>
        </w:rPr>
        <w:t xml:space="preserve">. </w:t>
      </w:r>
      <w:r w:rsidRPr="00E45321">
        <w:rPr>
          <w:rFonts w:asciiTheme="minorHAnsi" w:hAnsiTheme="minorHAnsi" w:cstheme="minorHAnsi"/>
          <w:sz w:val="22"/>
          <w:szCs w:val="22"/>
        </w:rPr>
        <w:t>Pro jednoznačnost použitých pojmů se pod jednotlivými pojmy rozumí:</w:t>
      </w:r>
    </w:p>
    <w:p w14:paraId="15E4123B" w14:textId="77777777" w:rsidR="008B7349" w:rsidRPr="00E45321" w:rsidRDefault="00325E20" w:rsidP="005C1D8F">
      <w:pPr>
        <w:pStyle w:val="Odstavecseseznamem"/>
        <w:numPr>
          <w:ilvl w:val="2"/>
          <w:numId w:val="5"/>
        </w:numPr>
        <w:tabs>
          <w:tab w:val="clear" w:pos="1355"/>
        </w:tabs>
        <w:ind w:hanging="788"/>
        <w:contextualSpacing w:val="0"/>
        <w:rPr>
          <w:rFonts w:asciiTheme="minorHAnsi" w:hAnsiTheme="minorHAnsi" w:cstheme="minorHAnsi"/>
          <w:iCs/>
          <w:sz w:val="22"/>
          <w:szCs w:val="22"/>
        </w:rPr>
      </w:pPr>
      <w:r w:rsidRPr="00E45321">
        <w:rPr>
          <w:rFonts w:asciiTheme="minorHAnsi" w:hAnsiTheme="minorHAnsi" w:cstheme="minorHAnsi"/>
          <w:b/>
          <w:iCs/>
          <w:sz w:val="22"/>
          <w:szCs w:val="22"/>
        </w:rPr>
        <w:t xml:space="preserve"> </w:t>
      </w:r>
      <w:r w:rsidR="008B7349" w:rsidRPr="00E45321">
        <w:rPr>
          <w:rFonts w:asciiTheme="minorHAnsi" w:hAnsiTheme="minorHAnsi" w:cstheme="minorHAnsi"/>
          <w:b/>
          <w:iCs/>
          <w:sz w:val="22"/>
          <w:szCs w:val="22"/>
        </w:rPr>
        <w:t>Stavbou</w:t>
      </w:r>
      <w:r w:rsidR="002D6CA4" w:rsidRPr="00E45321">
        <w:rPr>
          <w:rFonts w:asciiTheme="minorHAnsi" w:hAnsiTheme="minorHAnsi" w:cstheme="minorHAnsi"/>
          <w:iCs/>
          <w:sz w:val="22"/>
          <w:szCs w:val="22"/>
        </w:rPr>
        <w:t xml:space="preserve"> s</w:t>
      </w:r>
      <w:r w:rsidR="007667EF" w:rsidRPr="00E45321">
        <w:rPr>
          <w:rFonts w:asciiTheme="minorHAnsi" w:hAnsiTheme="minorHAnsi" w:cstheme="minorHAnsi"/>
          <w:iCs/>
          <w:sz w:val="22"/>
          <w:szCs w:val="22"/>
        </w:rPr>
        <w:t>ous</w:t>
      </w:r>
      <w:r w:rsidRPr="00E45321">
        <w:rPr>
          <w:rFonts w:asciiTheme="minorHAnsi" w:hAnsiTheme="minorHAnsi" w:cstheme="minorHAnsi"/>
          <w:iCs/>
          <w:sz w:val="22"/>
          <w:szCs w:val="22"/>
        </w:rPr>
        <w:t>tava veřejného osvětlení ulice Pražská ve městě Znojmo</w:t>
      </w:r>
    </w:p>
    <w:p w14:paraId="699C0DA4" w14:textId="77777777" w:rsidR="006B040C" w:rsidRPr="00E45321" w:rsidRDefault="006B040C" w:rsidP="005C1D8F">
      <w:pPr>
        <w:pStyle w:val="Odstavecseseznamem"/>
        <w:numPr>
          <w:ilvl w:val="2"/>
          <w:numId w:val="5"/>
        </w:numPr>
        <w:tabs>
          <w:tab w:val="clear" w:pos="1355"/>
        </w:tabs>
        <w:ind w:left="1418" w:hanging="851"/>
        <w:contextualSpacing w:val="0"/>
        <w:rPr>
          <w:rFonts w:asciiTheme="minorHAnsi" w:hAnsiTheme="minorHAnsi" w:cstheme="minorHAnsi"/>
          <w:iCs/>
          <w:sz w:val="22"/>
          <w:szCs w:val="22"/>
        </w:rPr>
      </w:pPr>
      <w:r w:rsidRPr="00E45321">
        <w:rPr>
          <w:rFonts w:asciiTheme="minorHAnsi" w:hAnsiTheme="minorHAnsi" w:cstheme="minorHAnsi"/>
          <w:b/>
          <w:iCs/>
          <w:sz w:val="22"/>
          <w:szCs w:val="22"/>
        </w:rPr>
        <w:t xml:space="preserve">Dodatkem </w:t>
      </w:r>
      <w:r w:rsidRPr="00E45321">
        <w:rPr>
          <w:rFonts w:asciiTheme="minorHAnsi" w:hAnsiTheme="minorHAnsi" w:cstheme="minorHAnsi"/>
          <w:iCs/>
          <w:sz w:val="22"/>
          <w:szCs w:val="22"/>
        </w:rPr>
        <w:t>dokument zachycující</w:t>
      </w:r>
      <w:r w:rsidRPr="00E45321">
        <w:rPr>
          <w:rFonts w:asciiTheme="minorHAnsi" w:hAnsiTheme="minorHAnsi" w:cstheme="minorHAnsi"/>
          <w:bCs/>
          <w:iCs/>
          <w:sz w:val="22"/>
          <w:szCs w:val="22"/>
        </w:rPr>
        <w:t>změny, upřesnění, rozšíření či zúžení předmětu díla při společné vůli obou smluvních stran.</w:t>
      </w:r>
    </w:p>
    <w:p w14:paraId="22C42CDD" w14:textId="77777777" w:rsidR="00416467" w:rsidRPr="00E45321" w:rsidRDefault="00416467" w:rsidP="005C1D8F">
      <w:pPr>
        <w:pStyle w:val="Odstavecseseznamem"/>
        <w:numPr>
          <w:ilvl w:val="2"/>
          <w:numId w:val="5"/>
        </w:numPr>
        <w:tabs>
          <w:tab w:val="clear" w:pos="1355"/>
        </w:tabs>
        <w:ind w:left="1418" w:hanging="851"/>
        <w:contextualSpacing w:val="0"/>
        <w:rPr>
          <w:rFonts w:asciiTheme="minorHAnsi" w:hAnsiTheme="minorHAnsi" w:cstheme="minorHAnsi"/>
          <w:iCs/>
          <w:sz w:val="22"/>
          <w:szCs w:val="22"/>
        </w:rPr>
      </w:pPr>
      <w:r w:rsidRPr="00E45321">
        <w:rPr>
          <w:rFonts w:asciiTheme="minorHAnsi" w:hAnsiTheme="minorHAnsi" w:cstheme="minorHAnsi"/>
          <w:b/>
          <w:iCs/>
          <w:sz w:val="22"/>
          <w:szCs w:val="22"/>
        </w:rPr>
        <w:t xml:space="preserve">Méněpracemi </w:t>
      </w:r>
      <w:r w:rsidRPr="00E45321">
        <w:rPr>
          <w:rFonts w:asciiTheme="minorHAnsi" w:hAnsiTheme="minorHAnsi" w:cstheme="minorHAnsi"/>
          <w:iCs/>
          <w:sz w:val="22"/>
          <w:szCs w:val="22"/>
        </w:rPr>
        <w:t xml:space="preserve">práce, které nejsou nezbytné pro </w:t>
      </w:r>
      <w:r w:rsidR="00100CFE" w:rsidRPr="00E45321">
        <w:rPr>
          <w:rFonts w:asciiTheme="minorHAnsi" w:hAnsiTheme="minorHAnsi" w:cstheme="minorHAnsi"/>
          <w:iCs/>
          <w:sz w:val="22"/>
          <w:szCs w:val="22"/>
        </w:rPr>
        <w:t>provedení díla</w:t>
      </w:r>
      <w:r w:rsidRPr="00E45321">
        <w:rPr>
          <w:rFonts w:asciiTheme="minorHAnsi" w:hAnsiTheme="minorHAnsi" w:cstheme="minorHAnsi"/>
          <w:iCs/>
          <w:sz w:val="22"/>
          <w:szCs w:val="22"/>
        </w:rPr>
        <w:t xml:space="preserve"> nebo jsou nahrazeny jinými pracemi, a jsou zahrnuté v předmětu díla a jejich cena je zahrnuta ve sjednané ceně a Zhotovitel se s Objednatelem dohodl na jejich neprovedení.</w:t>
      </w:r>
    </w:p>
    <w:p w14:paraId="5AF9DD6B" w14:textId="77777777" w:rsidR="00416467" w:rsidRPr="00E45321" w:rsidRDefault="00416467" w:rsidP="005C1D8F">
      <w:pPr>
        <w:pStyle w:val="Odstavecseseznamem"/>
        <w:numPr>
          <w:ilvl w:val="2"/>
          <w:numId w:val="5"/>
        </w:numPr>
        <w:tabs>
          <w:tab w:val="clear" w:pos="1355"/>
        </w:tabs>
        <w:ind w:left="1418" w:hanging="851"/>
        <w:contextualSpacing w:val="0"/>
        <w:rPr>
          <w:rFonts w:asciiTheme="minorHAnsi" w:hAnsiTheme="minorHAnsi" w:cstheme="minorHAnsi"/>
          <w:iCs/>
          <w:sz w:val="22"/>
          <w:szCs w:val="22"/>
        </w:rPr>
      </w:pPr>
      <w:r w:rsidRPr="00E45321">
        <w:rPr>
          <w:rFonts w:asciiTheme="minorHAnsi" w:hAnsiTheme="minorHAnsi" w:cstheme="minorHAnsi"/>
          <w:b/>
          <w:iCs/>
          <w:sz w:val="22"/>
          <w:szCs w:val="22"/>
        </w:rPr>
        <w:t xml:space="preserve">Nedodělkem </w:t>
      </w:r>
      <w:r w:rsidR="00100CFE" w:rsidRPr="00E45321">
        <w:rPr>
          <w:rFonts w:asciiTheme="minorHAnsi" w:hAnsiTheme="minorHAnsi" w:cstheme="minorHAnsi"/>
          <w:iCs/>
          <w:sz w:val="22"/>
          <w:szCs w:val="22"/>
        </w:rPr>
        <w:t xml:space="preserve">nedokončené nebo neprovedené práce proti rozsahu stanovenému </w:t>
      </w:r>
      <w:r w:rsidRPr="00E45321">
        <w:rPr>
          <w:rFonts w:asciiTheme="minorHAnsi" w:hAnsiTheme="minorHAnsi" w:cstheme="minorHAnsi"/>
          <w:iCs/>
          <w:sz w:val="22"/>
          <w:szCs w:val="22"/>
        </w:rPr>
        <w:t>Smlouvou</w:t>
      </w:r>
      <w:r w:rsidR="00ED127C" w:rsidRPr="00E45321">
        <w:rPr>
          <w:rFonts w:asciiTheme="minorHAnsi" w:hAnsiTheme="minorHAnsi" w:cstheme="minorHAnsi"/>
          <w:iCs/>
          <w:sz w:val="22"/>
          <w:szCs w:val="22"/>
        </w:rPr>
        <w:t>.</w:t>
      </w:r>
    </w:p>
    <w:p w14:paraId="3EB0487C" w14:textId="77777777" w:rsidR="00416467" w:rsidRPr="00E45321" w:rsidRDefault="00416467" w:rsidP="005C1D8F">
      <w:pPr>
        <w:pStyle w:val="Odstavecseseznamem"/>
        <w:numPr>
          <w:ilvl w:val="2"/>
          <w:numId w:val="5"/>
        </w:numPr>
        <w:tabs>
          <w:tab w:val="clear" w:pos="1355"/>
        </w:tabs>
        <w:ind w:left="1418" w:hanging="851"/>
        <w:contextualSpacing w:val="0"/>
        <w:rPr>
          <w:rFonts w:asciiTheme="minorHAnsi" w:hAnsiTheme="minorHAnsi" w:cstheme="minorHAnsi"/>
          <w:b/>
          <w:iCs/>
          <w:sz w:val="22"/>
          <w:szCs w:val="22"/>
        </w:rPr>
      </w:pPr>
      <w:r w:rsidRPr="00E45321">
        <w:rPr>
          <w:rFonts w:asciiTheme="minorHAnsi" w:hAnsiTheme="minorHAnsi" w:cstheme="minorHAnsi"/>
          <w:b/>
          <w:iCs/>
          <w:sz w:val="22"/>
          <w:szCs w:val="22"/>
        </w:rPr>
        <w:t xml:space="preserve">Objednatelem </w:t>
      </w:r>
      <w:r w:rsidRPr="00E45321">
        <w:rPr>
          <w:rFonts w:asciiTheme="minorHAnsi" w:hAnsiTheme="minorHAnsi" w:cstheme="minorHAnsi"/>
          <w:iCs/>
          <w:sz w:val="22"/>
          <w:szCs w:val="22"/>
        </w:rPr>
        <w:t>osoba označená ve Smlouvě jako Objednatel.</w:t>
      </w:r>
    </w:p>
    <w:p w14:paraId="0BD98522" w14:textId="77777777" w:rsidR="00416467" w:rsidRPr="00E45321" w:rsidRDefault="00416467" w:rsidP="005C1D8F">
      <w:pPr>
        <w:pStyle w:val="Odstavecseseznamem"/>
        <w:numPr>
          <w:ilvl w:val="2"/>
          <w:numId w:val="5"/>
        </w:numPr>
        <w:tabs>
          <w:tab w:val="clear" w:pos="1355"/>
        </w:tabs>
        <w:ind w:left="1418" w:hanging="851"/>
        <w:contextualSpacing w:val="0"/>
        <w:rPr>
          <w:rFonts w:asciiTheme="minorHAnsi" w:hAnsiTheme="minorHAnsi" w:cstheme="minorHAnsi"/>
          <w:sz w:val="22"/>
          <w:szCs w:val="22"/>
        </w:rPr>
      </w:pPr>
      <w:r w:rsidRPr="00E45321">
        <w:rPr>
          <w:rFonts w:asciiTheme="minorHAnsi" w:hAnsiTheme="minorHAnsi" w:cstheme="minorHAnsi"/>
          <w:b/>
          <w:sz w:val="22"/>
          <w:szCs w:val="22"/>
        </w:rPr>
        <w:t>Smlouvou</w:t>
      </w:r>
      <w:r w:rsidRPr="00E45321">
        <w:rPr>
          <w:rFonts w:asciiTheme="minorHAnsi" w:hAnsiTheme="minorHAnsi" w:cstheme="minorHAnsi"/>
          <w:sz w:val="22"/>
          <w:szCs w:val="22"/>
        </w:rPr>
        <w:t xml:space="preserve"> dokument podepsaný oprávněnými zástupci Objednatele a Zhotovitele, v němž jsou obsaženy všechny podstatné náležitosti podle zvláštního právního předpisu, včetně všech jeho přílo</w:t>
      </w:r>
      <w:r w:rsidR="00ED127C" w:rsidRPr="00E45321">
        <w:rPr>
          <w:rFonts w:asciiTheme="minorHAnsi" w:hAnsiTheme="minorHAnsi" w:cstheme="minorHAnsi"/>
          <w:sz w:val="22"/>
          <w:szCs w:val="22"/>
        </w:rPr>
        <w:t>h</w:t>
      </w:r>
      <w:r w:rsidRPr="00E45321">
        <w:rPr>
          <w:rFonts w:asciiTheme="minorHAnsi" w:hAnsiTheme="minorHAnsi" w:cstheme="minorHAnsi"/>
          <w:sz w:val="22"/>
          <w:szCs w:val="22"/>
        </w:rPr>
        <w:t xml:space="preserve">. </w:t>
      </w:r>
    </w:p>
    <w:p w14:paraId="32D512CA" w14:textId="77777777" w:rsidR="00416467" w:rsidRPr="00E45321" w:rsidRDefault="00416467" w:rsidP="005C1D8F">
      <w:pPr>
        <w:pStyle w:val="Odstavecseseznamem"/>
        <w:numPr>
          <w:ilvl w:val="2"/>
          <w:numId w:val="5"/>
        </w:numPr>
        <w:tabs>
          <w:tab w:val="clear" w:pos="1355"/>
        </w:tabs>
        <w:ind w:left="1418" w:hanging="851"/>
        <w:contextualSpacing w:val="0"/>
        <w:rPr>
          <w:rFonts w:asciiTheme="minorHAnsi" w:hAnsiTheme="minorHAnsi" w:cstheme="minorHAnsi"/>
          <w:sz w:val="22"/>
          <w:szCs w:val="22"/>
        </w:rPr>
      </w:pPr>
      <w:r w:rsidRPr="00E45321">
        <w:rPr>
          <w:rFonts w:asciiTheme="minorHAnsi" w:hAnsiTheme="minorHAnsi" w:cstheme="minorHAnsi"/>
          <w:b/>
          <w:sz w:val="22"/>
          <w:szCs w:val="22"/>
        </w:rPr>
        <w:t xml:space="preserve">Soupisem provedenýchprací </w:t>
      </w:r>
      <w:r w:rsidR="00100CFE" w:rsidRPr="00E45321">
        <w:rPr>
          <w:rFonts w:asciiTheme="minorHAnsi" w:hAnsiTheme="minorHAnsi" w:cstheme="minorHAnsi"/>
          <w:sz w:val="22"/>
          <w:szCs w:val="22"/>
        </w:rPr>
        <w:t>podrobný popis</w:t>
      </w:r>
      <w:r w:rsidRPr="00E45321">
        <w:rPr>
          <w:rFonts w:asciiTheme="minorHAnsi" w:hAnsiTheme="minorHAnsi" w:cstheme="minorHAnsi"/>
          <w:sz w:val="22"/>
          <w:szCs w:val="22"/>
        </w:rPr>
        <w:t xml:space="preserve"> prací odpovídající </w:t>
      </w:r>
      <w:r w:rsidR="004C4940" w:rsidRPr="00E45321">
        <w:rPr>
          <w:rFonts w:asciiTheme="minorHAnsi" w:hAnsiTheme="minorHAnsi" w:cstheme="minorHAnsi"/>
          <w:sz w:val="22"/>
          <w:szCs w:val="22"/>
        </w:rPr>
        <w:t>skladbě nabídkové ceny (viz příloha č. 1 této Smlouvy)</w:t>
      </w:r>
      <w:r w:rsidR="001E2695" w:rsidRPr="00E45321">
        <w:rPr>
          <w:rFonts w:asciiTheme="minorHAnsi" w:hAnsiTheme="minorHAnsi" w:cstheme="minorHAnsi"/>
          <w:sz w:val="22"/>
          <w:szCs w:val="22"/>
        </w:rPr>
        <w:t xml:space="preserve">, </w:t>
      </w:r>
      <w:r w:rsidRPr="00E45321">
        <w:rPr>
          <w:rFonts w:asciiTheme="minorHAnsi" w:hAnsiTheme="minorHAnsi" w:cstheme="minorHAnsi"/>
          <w:sz w:val="22"/>
          <w:szCs w:val="22"/>
        </w:rPr>
        <w:t xml:space="preserve">který definuje rozsah </w:t>
      </w:r>
      <w:r w:rsidR="00100CFE" w:rsidRPr="00E45321">
        <w:rPr>
          <w:rFonts w:asciiTheme="minorHAnsi" w:hAnsiTheme="minorHAnsi" w:cstheme="minorHAnsi"/>
          <w:sz w:val="22"/>
          <w:szCs w:val="22"/>
        </w:rPr>
        <w:t xml:space="preserve">prací, </w:t>
      </w:r>
      <w:r w:rsidRPr="00E45321">
        <w:rPr>
          <w:rFonts w:asciiTheme="minorHAnsi" w:hAnsiTheme="minorHAnsi" w:cstheme="minorHAnsi"/>
          <w:sz w:val="22"/>
          <w:szCs w:val="22"/>
        </w:rPr>
        <w:t>provedených za příslušné časové období (obvykle kalendářní měsíc).</w:t>
      </w:r>
    </w:p>
    <w:p w14:paraId="333E9405" w14:textId="77777777" w:rsidR="00ED127C" w:rsidRPr="00E45321" w:rsidRDefault="00416467" w:rsidP="005C1D8F">
      <w:pPr>
        <w:pStyle w:val="Odstavecseseznamem"/>
        <w:numPr>
          <w:ilvl w:val="2"/>
          <w:numId w:val="5"/>
        </w:numPr>
        <w:tabs>
          <w:tab w:val="clear" w:pos="1355"/>
        </w:tabs>
        <w:ind w:left="1418" w:hanging="851"/>
        <w:contextualSpacing w:val="0"/>
        <w:rPr>
          <w:rFonts w:asciiTheme="minorHAnsi" w:hAnsiTheme="minorHAnsi" w:cstheme="minorHAnsi"/>
          <w:sz w:val="22"/>
          <w:szCs w:val="22"/>
        </w:rPr>
      </w:pPr>
      <w:r w:rsidRPr="00E45321">
        <w:rPr>
          <w:rFonts w:asciiTheme="minorHAnsi" w:hAnsiTheme="minorHAnsi" w:cstheme="minorHAnsi"/>
          <w:b/>
          <w:sz w:val="22"/>
          <w:szCs w:val="22"/>
        </w:rPr>
        <w:t xml:space="preserve">Staveništěm </w:t>
      </w:r>
      <w:r w:rsidRPr="00E45321">
        <w:rPr>
          <w:rFonts w:asciiTheme="minorHAnsi" w:hAnsiTheme="minorHAnsi" w:cstheme="minorHAnsi"/>
          <w:sz w:val="22"/>
          <w:szCs w:val="22"/>
        </w:rPr>
        <w:t>prostory a plochy, které Zhotovitel použije pro r</w:t>
      </w:r>
      <w:r w:rsidR="00302A77" w:rsidRPr="00E45321">
        <w:rPr>
          <w:rFonts w:asciiTheme="minorHAnsi" w:hAnsiTheme="minorHAnsi" w:cstheme="minorHAnsi"/>
          <w:sz w:val="22"/>
          <w:szCs w:val="22"/>
        </w:rPr>
        <w:t>ealizaci díla</w:t>
      </w:r>
      <w:r w:rsidR="001F465B" w:rsidRPr="00E45321">
        <w:rPr>
          <w:rFonts w:asciiTheme="minorHAnsi" w:hAnsiTheme="minorHAnsi" w:cstheme="minorHAnsi"/>
          <w:sz w:val="22"/>
          <w:szCs w:val="22"/>
        </w:rPr>
        <w:t>.</w:t>
      </w:r>
    </w:p>
    <w:p w14:paraId="02C145FB" w14:textId="77777777" w:rsidR="00ED127C" w:rsidRPr="00E45321" w:rsidRDefault="00100CFE" w:rsidP="005C1D8F">
      <w:pPr>
        <w:pStyle w:val="Nadpis4"/>
        <w:numPr>
          <w:ilvl w:val="2"/>
          <w:numId w:val="5"/>
        </w:numPr>
        <w:tabs>
          <w:tab w:val="clear" w:pos="1355"/>
        </w:tabs>
        <w:ind w:left="1418" w:hanging="851"/>
        <w:rPr>
          <w:rFonts w:asciiTheme="minorHAnsi" w:hAnsiTheme="minorHAnsi" w:cstheme="minorHAnsi"/>
          <w:iCs/>
          <w:sz w:val="22"/>
          <w:szCs w:val="22"/>
        </w:rPr>
      </w:pPr>
      <w:r w:rsidRPr="00E45321">
        <w:rPr>
          <w:rFonts w:asciiTheme="minorHAnsi" w:hAnsiTheme="minorHAnsi" w:cstheme="minorHAnsi"/>
          <w:b/>
          <w:iCs/>
          <w:sz w:val="22"/>
          <w:szCs w:val="22"/>
        </w:rPr>
        <w:t>Pod</w:t>
      </w:r>
      <w:r w:rsidR="00ED127C" w:rsidRPr="00E45321">
        <w:rPr>
          <w:rFonts w:asciiTheme="minorHAnsi" w:hAnsiTheme="minorHAnsi" w:cstheme="minorHAnsi"/>
          <w:b/>
          <w:iCs/>
          <w:sz w:val="22"/>
          <w:szCs w:val="22"/>
        </w:rPr>
        <w:t xml:space="preserve">dodavatelem </w:t>
      </w:r>
      <w:r w:rsidR="00ED127C" w:rsidRPr="00E45321">
        <w:rPr>
          <w:rFonts w:asciiTheme="minorHAnsi" w:hAnsiTheme="minorHAnsi" w:cstheme="minorHAnsi"/>
          <w:iCs/>
          <w:sz w:val="22"/>
          <w:szCs w:val="22"/>
        </w:rPr>
        <w:t>právnická nebo fyzická osoba</w:t>
      </w:r>
      <w:r w:rsidR="00ED127C" w:rsidRPr="00E45321">
        <w:rPr>
          <w:rFonts w:asciiTheme="minorHAnsi" w:hAnsiTheme="minorHAnsi" w:cstheme="minorHAnsi"/>
          <w:sz w:val="22"/>
          <w:szCs w:val="22"/>
        </w:rPr>
        <w:t xml:space="preserve">, pomocí které má Zhotovitel plnit určitou část díla nebo osoba která má poskytnout Zhotoviteli k plnění díla určité věci či práva </w:t>
      </w:r>
      <w:r w:rsidR="00ED127C" w:rsidRPr="00E45321">
        <w:rPr>
          <w:rFonts w:asciiTheme="minorHAnsi" w:hAnsiTheme="minorHAnsi" w:cstheme="minorHAnsi"/>
          <w:iCs/>
          <w:sz w:val="22"/>
          <w:szCs w:val="22"/>
        </w:rPr>
        <w:t xml:space="preserve">na základě samostatné smlouvy uzavřené mezi Zhotovitelem a jeho </w:t>
      </w:r>
      <w:r w:rsidRPr="00E45321">
        <w:rPr>
          <w:rFonts w:asciiTheme="minorHAnsi" w:hAnsiTheme="minorHAnsi" w:cstheme="minorHAnsi"/>
          <w:iCs/>
          <w:sz w:val="22"/>
          <w:szCs w:val="22"/>
        </w:rPr>
        <w:t>Pod</w:t>
      </w:r>
      <w:r w:rsidR="00ED127C" w:rsidRPr="00E45321">
        <w:rPr>
          <w:rFonts w:asciiTheme="minorHAnsi" w:hAnsiTheme="minorHAnsi" w:cstheme="minorHAnsi"/>
          <w:iCs/>
          <w:sz w:val="22"/>
          <w:szCs w:val="22"/>
        </w:rPr>
        <w:t>dodavatelem.</w:t>
      </w:r>
    </w:p>
    <w:p w14:paraId="4BA67092" w14:textId="77777777" w:rsidR="006B2709" w:rsidRPr="00E45321" w:rsidRDefault="006B2709" w:rsidP="005C1D8F">
      <w:pPr>
        <w:pStyle w:val="Nadpis4"/>
        <w:numPr>
          <w:ilvl w:val="2"/>
          <w:numId w:val="5"/>
        </w:numPr>
        <w:tabs>
          <w:tab w:val="clear" w:pos="1355"/>
        </w:tabs>
        <w:ind w:left="1418" w:hanging="851"/>
        <w:rPr>
          <w:rFonts w:asciiTheme="minorHAnsi" w:hAnsiTheme="minorHAnsi" w:cstheme="minorHAnsi"/>
          <w:iCs/>
          <w:sz w:val="22"/>
          <w:szCs w:val="22"/>
        </w:rPr>
      </w:pPr>
      <w:r w:rsidRPr="00E45321">
        <w:rPr>
          <w:rFonts w:asciiTheme="minorHAnsi" w:hAnsiTheme="minorHAnsi" w:cstheme="minorHAnsi"/>
          <w:b/>
          <w:sz w:val="22"/>
          <w:szCs w:val="22"/>
        </w:rPr>
        <w:t xml:space="preserve">Lhůtou pro dokončení prací </w:t>
      </w:r>
      <w:r w:rsidRPr="00E45321">
        <w:rPr>
          <w:rFonts w:asciiTheme="minorHAnsi" w:hAnsiTheme="minorHAnsi" w:cstheme="minorHAnsi"/>
          <w:sz w:val="22"/>
          <w:szCs w:val="22"/>
        </w:rPr>
        <w:t>doba mezi Termínem zahájení prací a Termínem dokončení díla. Do této lhůty se započítávají oba krajní termíny.</w:t>
      </w:r>
    </w:p>
    <w:p w14:paraId="4B396855" w14:textId="77777777" w:rsidR="009C064D" w:rsidRPr="00E45321" w:rsidRDefault="009C064D" w:rsidP="005C1D8F">
      <w:pPr>
        <w:pStyle w:val="Nadpis4"/>
        <w:numPr>
          <w:ilvl w:val="2"/>
          <w:numId w:val="5"/>
        </w:numPr>
        <w:tabs>
          <w:tab w:val="clear" w:pos="1355"/>
        </w:tabs>
        <w:ind w:left="1418" w:hanging="851"/>
        <w:rPr>
          <w:rFonts w:asciiTheme="minorHAnsi" w:hAnsiTheme="minorHAnsi" w:cstheme="minorHAnsi"/>
          <w:iCs/>
          <w:sz w:val="22"/>
          <w:szCs w:val="22"/>
        </w:rPr>
      </w:pPr>
      <w:r w:rsidRPr="00E45321">
        <w:rPr>
          <w:rFonts w:asciiTheme="minorHAnsi" w:hAnsiTheme="minorHAnsi" w:cstheme="minorHAnsi"/>
          <w:b/>
          <w:sz w:val="22"/>
          <w:szCs w:val="22"/>
        </w:rPr>
        <w:t xml:space="preserve">Termín zahájení prací </w:t>
      </w:r>
      <w:r w:rsidRPr="00E45321">
        <w:rPr>
          <w:rFonts w:asciiTheme="minorHAnsi" w:hAnsiTheme="minorHAnsi" w:cstheme="minorHAnsi"/>
          <w:sz w:val="22"/>
          <w:szCs w:val="22"/>
        </w:rPr>
        <w:t xml:space="preserve">den, ve kterém Objednatel </w:t>
      </w:r>
      <w:proofErr w:type="gramStart"/>
      <w:r w:rsidRPr="00E45321">
        <w:rPr>
          <w:rFonts w:asciiTheme="minorHAnsi" w:hAnsiTheme="minorHAnsi" w:cstheme="minorHAnsi"/>
          <w:sz w:val="22"/>
          <w:szCs w:val="22"/>
        </w:rPr>
        <w:t>doručí</w:t>
      </w:r>
      <w:proofErr w:type="gramEnd"/>
      <w:r w:rsidRPr="00E45321">
        <w:rPr>
          <w:rFonts w:asciiTheme="minorHAnsi" w:hAnsiTheme="minorHAnsi" w:cstheme="minorHAnsi"/>
          <w:sz w:val="22"/>
          <w:szCs w:val="22"/>
        </w:rPr>
        <w:t xml:space="preserve"> písemně Zhotoviteli výzvu </w:t>
      </w:r>
      <w:r w:rsidR="004C4940" w:rsidRPr="00E45321">
        <w:rPr>
          <w:rFonts w:asciiTheme="minorHAnsi" w:hAnsiTheme="minorHAnsi" w:cstheme="minorHAnsi"/>
          <w:sz w:val="22"/>
          <w:szCs w:val="22"/>
        </w:rPr>
        <w:t>k zahájení plnění</w:t>
      </w:r>
      <w:r w:rsidRPr="00E45321">
        <w:rPr>
          <w:rFonts w:asciiTheme="minorHAnsi" w:hAnsiTheme="minorHAnsi" w:cstheme="minorHAnsi"/>
          <w:sz w:val="22"/>
          <w:szCs w:val="22"/>
        </w:rPr>
        <w:t>.</w:t>
      </w:r>
    </w:p>
    <w:p w14:paraId="746466CF" w14:textId="77777777" w:rsidR="00ED127C" w:rsidRPr="00E45321" w:rsidRDefault="00ED127C" w:rsidP="005C1D8F">
      <w:pPr>
        <w:pStyle w:val="Odstavecseseznamem"/>
        <w:numPr>
          <w:ilvl w:val="2"/>
          <w:numId w:val="5"/>
        </w:numPr>
        <w:tabs>
          <w:tab w:val="clear" w:pos="1355"/>
        </w:tabs>
        <w:ind w:left="1418" w:hanging="851"/>
        <w:contextualSpacing w:val="0"/>
        <w:rPr>
          <w:rFonts w:asciiTheme="minorHAnsi" w:hAnsiTheme="minorHAnsi" w:cstheme="minorHAnsi"/>
          <w:iCs/>
          <w:sz w:val="22"/>
          <w:szCs w:val="22"/>
        </w:rPr>
      </w:pPr>
      <w:r w:rsidRPr="00E45321">
        <w:rPr>
          <w:rFonts w:asciiTheme="minorHAnsi" w:hAnsiTheme="minorHAnsi" w:cstheme="minorHAnsi"/>
          <w:b/>
          <w:iCs/>
          <w:sz w:val="22"/>
          <w:szCs w:val="22"/>
        </w:rPr>
        <w:t xml:space="preserve">Termín dokončení díla </w:t>
      </w:r>
      <w:r w:rsidR="004C4940" w:rsidRPr="00E45321">
        <w:rPr>
          <w:rFonts w:asciiTheme="minorHAnsi" w:hAnsiTheme="minorHAnsi" w:cstheme="minorHAnsi"/>
          <w:iCs/>
          <w:sz w:val="22"/>
          <w:szCs w:val="22"/>
        </w:rPr>
        <w:t xml:space="preserve">den, ve kterém bude </w:t>
      </w:r>
      <w:r w:rsidRPr="00E45321">
        <w:rPr>
          <w:rFonts w:asciiTheme="minorHAnsi" w:hAnsiTheme="minorHAnsi" w:cstheme="minorHAnsi"/>
          <w:iCs/>
          <w:sz w:val="22"/>
          <w:szCs w:val="22"/>
        </w:rPr>
        <w:t>dílo připraveno k předání a převzetí.</w:t>
      </w:r>
    </w:p>
    <w:p w14:paraId="4AC8FC8C" w14:textId="77777777" w:rsidR="001F465B" w:rsidRPr="00E45321" w:rsidRDefault="00ED127C" w:rsidP="005C1D8F">
      <w:pPr>
        <w:pStyle w:val="Odstavecseseznamem"/>
        <w:numPr>
          <w:ilvl w:val="2"/>
          <w:numId w:val="5"/>
        </w:numPr>
        <w:tabs>
          <w:tab w:val="clear" w:pos="1355"/>
        </w:tabs>
        <w:ind w:left="1418" w:hanging="851"/>
        <w:contextualSpacing w:val="0"/>
        <w:rPr>
          <w:rFonts w:asciiTheme="minorHAnsi" w:hAnsiTheme="minorHAnsi" w:cstheme="minorHAnsi"/>
          <w:iCs/>
          <w:sz w:val="22"/>
          <w:szCs w:val="22"/>
        </w:rPr>
      </w:pPr>
      <w:r w:rsidRPr="00E45321">
        <w:rPr>
          <w:rFonts w:asciiTheme="minorHAnsi" w:hAnsiTheme="minorHAnsi" w:cstheme="minorHAnsi"/>
          <w:b/>
          <w:iCs/>
          <w:sz w:val="22"/>
          <w:szCs w:val="22"/>
        </w:rPr>
        <w:t>Termín předání a převzetí</w:t>
      </w:r>
      <w:r w:rsidR="0049176C" w:rsidRPr="00E45321">
        <w:rPr>
          <w:rFonts w:asciiTheme="minorHAnsi" w:hAnsiTheme="minorHAnsi" w:cstheme="minorHAnsi"/>
          <w:iCs/>
          <w:sz w:val="22"/>
          <w:szCs w:val="22"/>
        </w:rPr>
        <w:t xml:space="preserve">díla </w:t>
      </w:r>
      <w:r w:rsidRPr="00E45321">
        <w:rPr>
          <w:rFonts w:asciiTheme="minorHAnsi" w:hAnsiTheme="minorHAnsi" w:cstheme="minorHAnsi"/>
          <w:iCs/>
          <w:sz w:val="22"/>
          <w:szCs w:val="22"/>
        </w:rPr>
        <w:t>den, ve kterém dojde k oboustrannému podpisu protokolu o úspěšném předání a převzetí díla.</w:t>
      </w:r>
    </w:p>
    <w:p w14:paraId="1B8D6FB0" w14:textId="77777777" w:rsidR="00416467" w:rsidRPr="00E45321" w:rsidRDefault="00416467" w:rsidP="005C1D8F">
      <w:pPr>
        <w:pStyle w:val="Odstavecseseznamem"/>
        <w:numPr>
          <w:ilvl w:val="2"/>
          <w:numId w:val="5"/>
        </w:numPr>
        <w:tabs>
          <w:tab w:val="clear" w:pos="1355"/>
        </w:tabs>
        <w:ind w:left="1418" w:hanging="851"/>
        <w:contextualSpacing w:val="0"/>
        <w:rPr>
          <w:rFonts w:asciiTheme="minorHAnsi" w:hAnsiTheme="minorHAnsi" w:cstheme="minorHAnsi"/>
          <w:sz w:val="22"/>
          <w:szCs w:val="22"/>
        </w:rPr>
      </w:pPr>
      <w:r w:rsidRPr="00E45321">
        <w:rPr>
          <w:rFonts w:asciiTheme="minorHAnsi" w:hAnsiTheme="minorHAnsi" w:cstheme="minorHAnsi"/>
          <w:b/>
          <w:sz w:val="22"/>
          <w:szCs w:val="22"/>
        </w:rPr>
        <w:t>Vícepracemi</w:t>
      </w:r>
      <w:r w:rsidR="00302A77" w:rsidRPr="00E45321">
        <w:rPr>
          <w:rFonts w:asciiTheme="minorHAnsi" w:hAnsiTheme="minorHAnsi" w:cstheme="minorHAnsi"/>
          <w:sz w:val="22"/>
          <w:szCs w:val="22"/>
        </w:rPr>
        <w:t xml:space="preserve"> práce, </w:t>
      </w:r>
      <w:r w:rsidRPr="00E45321">
        <w:rPr>
          <w:rFonts w:asciiTheme="minorHAnsi" w:hAnsiTheme="minorHAnsi" w:cstheme="minorHAnsi"/>
          <w:sz w:val="22"/>
          <w:szCs w:val="22"/>
        </w:rPr>
        <w:t xml:space="preserve">které jsou nezbytné pro </w:t>
      </w:r>
      <w:r w:rsidR="00100CFE" w:rsidRPr="00E45321">
        <w:rPr>
          <w:rFonts w:asciiTheme="minorHAnsi" w:hAnsiTheme="minorHAnsi" w:cstheme="minorHAnsi"/>
          <w:sz w:val="22"/>
          <w:szCs w:val="22"/>
        </w:rPr>
        <w:t>provedení díla</w:t>
      </w:r>
      <w:r w:rsidRPr="00E45321">
        <w:rPr>
          <w:rFonts w:asciiTheme="minorHAnsi" w:hAnsiTheme="minorHAnsi" w:cstheme="minorHAnsi"/>
          <w:sz w:val="22"/>
          <w:szCs w:val="22"/>
        </w:rPr>
        <w:t xml:space="preserve"> a nejsou zahrnuté v</w:t>
      </w:r>
      <w:r w:rsidR="009C064D" w:rsidRPr="00E45321">
        <w:rPr>
          <w:rFonts w:asciiTheme="minorHAnsi" w:hAnsiTheme="minorHAnsi" w:cstheme="minorHAnsi"/>
          <w:sz w:val="22"/>
          <w:szCs w:val="22"/>
        </w:rPr>
        <w:t> </w:t>
      </w:r>
      <w:r w:rsidRPr="00E45321">
        <w:rPr>
          <w:rFonts w:asciiTheme="minorHAnsi" w:hAnsiTheme="minorHAnsi" w:cstheme="minorHAnsi"/>
          <w:sz w:val="22"/>
          <w:szCs w:val="22"/>
        </w:rPr>
        <w:t>předmětu díla dle Smlouvy a ani jejich cena není zahrnuta ve sjednané ceně a Zhotovitel se s Objednatelem dohodl na jejich provedení.</w:t>
      </w:r>
    </w:p>
    <w:p w14:paraId="1C026AD6" w14:textId="77777777" w:rsidR="00416467" w:rsidRPr="00E45321" w:rsidRDefault="00416467" w:rsidP="005C1D8F">
      <w:pPr>
        <w:pStyle w:val="Odstavecseseznamem"/>
        <w:numPr>
          <w:ilvl w:val="2"/>
          <w:numId w:val="5"/>
        </w:numPr>
        <w:tabs>
          <w:tab w:val="clear" w:pos="1355"/>
          <w:tab w:val="num" w:pos="1418"/>
        </w:tabs>
        <w:ind w:left="1418" w:hanging="851"/>
        <w:contextualSpacing w:val="0"/>
        <w:rPr>
          <w:rFonts w:asciiTheme="minorHAnsi" w:hAnsiTheme="minorHAnsi" w:cstheme="minorHAnsi"/>
          <w:iCs/>
          <w:sz w:val="22"/>
          <w:szCs w:val="22"/>
        </w:rPr>
      </w:pPr>
      <w:r w:rsidRPr="00E45321">
        <w:rPr>
          <w:rFonts w:asciiTheme="minorHAnsi" w:hAnsiTheme="minorHAnsi" w:cstheme="minorHAnsi"/>
          <w:b/>
          <w:iCs/>
          <w:sz w:val="22"/>
          <w:szCs w:val="22"/>
        </w:rPr>
        <w:t xml:space="preserve">Vadou </w:t>
      </w:r>
      <w:r w:rsidRPr="00E45321">
        <w:rPr>
          <w:rFonts w:asciiTheme="minorHAnsi" w:hAnsiTheme="minorHAnsi" w:cstheme="minorHAnsi"/>
          <w:iCs/>
          <w:sz w:val="22"/>
          <w:szCs w:val="22"/>
        </w:rPr>
        <w:t>odchylka v kvalitě, obsahu, rozsahu nebo parametrech předmětu plnění či jeho části, proti podmínkám stanoveným příslušnou dokumentací, Smlouvou nebo technickými normami či obecně závaznými předpisy.</w:t>
      </w:r>
    </w:p>
    <w:p w14:paraId="23C95A8D" w14:textId="77777777" w:rsidR="00416467" w:rsidRPr="00E45321" w:rsidRDefault="00416467" w:rsidP="005C1D8F">
      <w:pPr>
        <w:pStyle w:val="Odstavecseseznamem"/>
        <w:numPr>
          <w:ilvl w:val="2"/>
          <w:numId w:val="5"/>
        </w:numPr>
        <w:tabs>
          <w:tab w:val="clear" w:pos="1355"/>
        </w:tabs>
        <w:ind w:left="1418" w:hanging="851"/>
        <w:contextualSpacing w:val="0"/>
        <w:rPr>
          <w:rFonts w:asciiTheme="minorHAnsi" w:hAnsiTheme="minorHAnsi" w:cstheme="minorHAnsi"/>
          <w:sz w:val="22"/>
          <w:szCs w:val="22"/>
        </w:rPr>
      </w:pPr>
      <w:r w:rsidRPr="00E45321">
        <w:rPr>
          <w:rFonts w:asciiTheme="minorHAnsi" w:hAnsiTheme="minorHAnsi" w:cstheme="minorHAnsi"/>
          <w:b/>
          <w:sz w:val="22"/>
          <w:szCs w:val="22"/>
        </w:rPr>
        <w:t xml:space="preserve">Zhotovitelem </w:t>
      </w:r>
      <w:r w:rsidRPr="00E45321">
        <w:rPr>
          <w:rFonts w:asciiTheme="minorHAnsi" w:hAnsiTheme="minorHAnsi" w:cstheme="minorHAnsi"/>
          <w:sz w:val="22"/>
          <w:szCs w:val="22"/>
        </w:rPr>
        <w:t>osoba označená v záhlaví smlouvy o dílo jako Zhotovitel.</w:t>
      </w:r>
    </w:p>
    <w:p w14:paraId="7EA39FA5" w14:textId="77777777" w:rsidR="00F921FB" w:rsidRPr="00E45321" w:rsidRDefault="006B040C" w:rsidP="005C1D8F">
      <w:pPr>
        <w:pStyle w:val="Odstavecseseznamem"/>
        <w:numPr>
          <w:ilvl w:val="2"/>
          <w:numId w:val="5"/>
        </w:numPr>
        <w:tabs>
          <w:tab w:val="clear" w:pos="1355"/>
        </w:tabs>
        <w:ind w:left="1418" w:hanging="851"/>
        <w:contextualSpacing w:val="0"/>
        <w:rPr>
          <w:rFonts w:asciiTheme="minorHAnsi" w:hAnsiTheme="minorHAnsi" w:cstheme="minorHAnsi"/>
          <w:iCs/>
          <w:sz w:val="22"/>
          <w:szCs w:val="22"/>
        </w:rPr>
      </w:pPr>
      <w:r w:rsidRPr="00E45321">
        <w:rPr>
          <w:rFonts w:asciiTheme="minorHAnsi" w:hAnsiTheme="minorHAnsi" w:cstheme="minorHAnsi"/>
          <w:b/>
          <w:bCs/>
          <w:iCs/>
          <w:sz w:val="22"/>
          <w:szCs w:val="22"/>
        </w:rPr>
        <w:t>Změnovým listem</w:t>
      </w:r>
      <w:r w:rsidRPr="00E45321">
        <w:rPr>
          <w:rFonts w:asciiTheme="minorHAnsi" w:hAnsiTheme="minorHAnsi" w:cstheme="minorHAnsi"/>
          <w:bCs/>
          <w:iCs/>
          <w:sz w:val="22"/>
          <w:szCs w:val="22"/>
        </w:rPr>
        <w:t xml:space="preserve"> dokument zohledňující změnová řízení a dopad realizovaných změn do rozpočtu, který bude podkladem pro zpracování Dodatku smlouvy.</w:t>
      </w:r>
    </w:p>
    <w:p w14:paraId="6ED03414" w14:textId="77777777" w:rsidR="00A80BE9" w:rsidRPr="00E45321" w:rsidRDefault="00357AF2" w:rsidP="005C1D8F">
      <w:pPr>
        <w:pStyle w:val="Odstavecseseznamem"/>
        <w:numPr>
          <w:ilvl w:val="2"/>
          <w:numId w:val="5"/>
        </w:numPr>
        <w:tabs>
          <w:tab w:val="clear" w:pos="1355"/>
        </w:tabs>
        <w:ind w:left="1418" w:hanging="851"/>
        <w:contextualSpacing w:val="0"/>
        <w:rPr>
          <w:rFonts w:asciiTheme="minorHAnsi" w:hAnsiTheme="minorHAnsi" w:cstheme="minorHAnsi"/>
          <w:iCs/>
          <w:sz w:val="22"/>
          <w:szCs w:val="22"/>
        </w:rPr>
      </w:pPr>
      <w:r w:rsidRPr="00E45321">
        <w:rPr>
          <w:rFonts w:asciiTheme="minorHAnsi" w:hAnsiTheme="minorHAnsi" w:cstheme="minorHAnsi"/>
          <w:bCs/>
          <w:iCs/>
          <w:sz w:val="22"/>
          <w:szCs w:val="22"/>
        </w:rPr>
        <w:t xml:space="preserve">Akce je realizována s dotací ze státního rozpočtu v rámci </w:t>
      </w:r>
      <w:r w:rsidR="00DD44F4" w:rsidRPr="00E45321">
        <w:rPr>
          <w:rFonts w:asciiTheme="minorHAnsi" w:hAnsiTheme="minorHAnsi" w:cstheme="minorHAnsi"/>
          <w:bCs/>
          <w:sz w:val="22"/>
          <w:szCs w:val="22"/>
        </w:rPr>
        <w:t>NÁRODNÍHO PLÁNU OBNOVY, výzva č. NPO 1/2022, komponenta 2.2.2</w:t>
      </w:r>
      <w:r w:rsidR="00DD44F4" w:rsidRPr="00E45321">
        <w:rPr>
          <w:rFonts w:asciiTheme="minorHAnsi" w:hAnsiTheme="minorHAnsi" w:cstheme="minorHAnsi"/>
          <w:sz w:val="22"/>
          <w:szCs w:val="22"/>
        </w:rPr>
        <w:t>.</w:t>
      </w:r>
    </w:p>
    <w:p w14:paraId="446AE87D" w14:textId="77777777" w:rsidR="006E2D32" w:rsidRPr="00E45321" w:rsidRDefault="006E2D32" w:rsidP="006E2D32">
      <w:pPr>
        <w:pStyle w:val="Odstavecseseznamem"/>
        <w:numPr>
          <w:ilvl w:val="2"/>
          <w:numId w:val="5"/>
        </w:numPr>
        <w:ind w:hanging="788"/>
        <w:rPr>
          <w:rFonts w:asciiTheme="minorHAnsi" w:hAnsiTheme="minorHAnsi" w:cstheme="minorHAnsi"/>
          <w:iCs/>
          <w:sz w:val="22"/>
          <w:szCs w:val="22"/>
        </w:rPr>
      </w:pPr>
      <w:r w:rsidRPr="00E45321">
        <w:rPr>
          <w:rFonts w:asciiTheme="minorHAnsi" w:hAnsiTheme="minorHAnsi" w:cstheme="minorHAnsi"/>
          <w:iCs/>
          <w:sz w:val="22"/>
          <w:szCs w:val="22"/>
        </w:rPr>
        <w:t xml:space="preserve">Jestliže ze zadávací dokumentace k veřejné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 </w:t>
      </w:r>
    </w:p>
    <w:p w14:paraId="5465DBC0" w14:textId="77777777" w:rsidR="00945658" w:rsidRPr="00E45321" w:rsidRDefault="00945658" w:rsidP="006E2D32">
      <w:pPr>
        <w:pStyle w:val="Odstavecseseznamem"/>
        <w:ind w:left="1355"/>
        <w:rPr>
          <w:rFonts w:asciiTheme="minorHAnsi" w:hAnsiTheme="minorHAnsi" w:cstheme="minorHAnsi"/>
          <w:color w:val="FF0000"/>
          <w:sz w:val="22"/>
        </w:rPr>
      </w:pPr>
    </w:p>
    <w:p w14:paraId="03673E51" w14:textId="77777777" w:rsidR="005C1D8F" w:rsidRPr="00E45321" w:rsidRDefault="005C1D8F" w:rsidP="00A60FE1">
      <w:pPr>
        <w:ind w:left="0"/>
        <w:rPr>
          <w:rFonts w:asciiTheme="minorHAnsi" w:hAnsiTheme="minorHAnsi" w:cstheme="minorHAnsi"/>
          <w:iCs/>
          <w:sz w:val="22"/>
          <w:szCs w:val="22"/>
        </w:rPr>
      </w:pPr>
    </w:p>
    <w:p w14:paraId="2ACE49CC" w14:textId="77777777" w:rsidR="002A38C1" w:rsidRPr="00E45321" w:rsidRDefault="002A38C1" w:rsidP="005C1D8F">
      <w:pPr>
        <w:pStyle w:val="Nadpis1"/>
        <w:numPr>
          <w:ilvl w:val="0"/>
          <w:numId w:val="5"/>
        </w:numPr>
        <w:spacing w:before="0"/>
        <w:rPr>
          <w:rFonts w:asciiTheme="minorHAnsi" w:hAnsiTheme="minorHAnsi" w:cstheme="minorHAnsi"/>
        </w:rPr>
      </w:pPr>
      <w:r w:rsidRPr="00E45321">
        <w:rPr>
          <w:rFonts w:asciiTheme="minorHAnsi" w:hAnsiTheme="minorHAnsi" w:cstheme="minorHAnsi"/>
        </w:rPr>
        <w:lastRenderedPageBreak/>
        <w:t xml:space="preserve">Předmět díla </w:t>
      </w:r>
    </w:p>
    <w:p w14:paraId="46F1DC91" w14:textId="367364AD" w:rsidR="006640A5" w:rsidRPr="00E45321" w:rsidRDefault="00B644D7" w:rsidP="005C1D8F">
      <w:pPr>
        <w:rPr>
          <w:rFonts w:asciiTheme="minorHAnsi" w:hAnsiTheme="minorHAnsi" w:cstheme="minorHAnsi"/>
          <w:sz w:val="22"/>
          <w:szCs w:val="22"/>
        </w:rPr>
      </w:pPr>
      <w:r w:rsidRPr="00E45321">
        <w:rPr>
          <w:rFonts w:asciiTheme="minorHAnsi" w:hAnsiTheme="minorHAnsi" w:cstheme="minorHAnsi"/>
          <w:sz w:val="22"/>
          <w:szCs w:val="22"/>
        </w:rPr>
        <w:t xml:space="preserve">Zhotovitel se zavazuje provést pro </w:t>
      </w:r>
      <w:r w:rsidR="00676FCF" w:rsidRPr="00E45321">
        <w:rPr>
          <w:rFonts w:asciiTheme="minorHAnsi" w:hAnsiTheme="minorHAnsi" w:cstheme="minorHAnsi"/>
          <w:sz w:val="22"/>
          <w:szCs w:val="22"/>
        </w:rPr>
        <w:t>O</w:t>
      </w:r>
      <w:r w:rsidRPr="00E45321">
        <w:rPr>
          <w:rFonts w:asciiTheme="minorHAnsi" w:hAnsiTheme="minorHAnsi" w:cstheme="minorHAnsi"/>
          <w:sz w:val="22"/>
          <w:szCs w:val="22"/>
        </w:rPr>
        <w:t>bjednat</w:t>
      </w:r>
      <w:r w:rsidR="00CD00CE" w:rsidRPr="00E45321">
        <w:rPr>
          <w:rFonts w:asciiTheme="minorHAnsi" w:hAnsiTheme="minorHAnsi" w:cstheme="minorHAnsi"/>
          <w:sz w:val="22"/>
          <w:szCs w:val="22"/>
        </w:rPr>
        <w:t xml:space="preserve">ele dílo s názvem </w:t>
      </w:r>
      <w:r w:rsidR="00676FCF" w:rsidRPr="00E45321">
        <w:rPr>
          <w:rFonts w:asciiTheme="minorHAnsi" w:hAnsiTheme="minorHAnsi" w:cstheme="minorHAnsi"/>
          <w:b/>
          <w:sz w:val="22"/>
          <w:szCs w:val="22"/>
        </w:rPr>
        <w:t>„</w:t>
      </w:r>
      <w:r w:rsidR="00AA1070" w:rsidRPr="00E45321">
        <w:rPr>
          <w:rFonts w:asciiTheme="minorHAnsi" w:hAnsiTheme="minorHAnsi" w:cstheme="minorHAnsi"/>
          <w:b/>
          <w:sz w:val="22"/>
          <w:szCs w:val="22"/>
        </w:rPr>
        <w:t>Obnova soustavy veřejného osvětlení na ul. Pražská ve městě Znojmo</w:t>
      </w:r>
      <w:r w:rsidR="00676FCF" w:rsidRPr="00E45321">
        <w:rPr>
          <w:rFonts w:asciiTheme="minorHAnsi" w:hAnsiTheme="minorHAnsi" w:cstheme="minorHAnsi"/>
          <w:b/>
          <w:sz w:val="22"/>
          <w:szCs w:val="22"/>
        </w:rPr>
        <w:t>“</w:t>
      </w:r>
      <w:r w:rsidR="002849BC">
        <w:rPr>
          <w:rFonts w:asciiTheme="minorHAnsi" w:hAnsiTheme="minorHAnsi" w:cstheme="minorHAnsi"/>
          <w:b/>
          <w:sz w:val="22"/>
          <w:szCs w:val="22"/>
        </w:rPr>
        <w:t xml:space="preserve"> - </w:t>
      </w:r>
      <w:r w:rsidR="002849BC" w:rsidRPr="002849BC">
        <w:rPr>
          <w:rFonts w:asciiTheme="minorHAnsi" w:hAnsiTheme="minorHAnsi" w:cstheme="minorHAnsi"/>
          <w:b/>
          <w:sz w:val="22"/>
          <w:szCs w:val="22"/>
        </w:rPr>
        <w:t>Opakované výběrové řízení</w:t>
      </w:r>
      <w:r w:rsidR="00054BE0" w:rsidRPr="00E45321">
        <w:rPr>
          <w:rFonts w:asciiTheme="minorHAnsi" w:hAnsiTheme="minorHAnsi" w:cstheme="minorHAnsi"/>
          <w:b/>
          <w:sz w:val="22"/>
          <w:szCs w:val="22"/>
        </w:rPr>
        <w:t>.</w:t>
      </w:r>
      <w:r w:rsidR="00AA1070" w:rsidRPr="00E45321">
        <w:rPr>
          <w:rFonts w:asciiTheme="minorHAnsi" w:hAnsiTheme="minorHAnsi" w:cstheme="minorHAnsi"/>
          <w:b/>
          <w:sz w:val="22"/>
          <w:szCs w:val="22"/>
        </w:rPr>
        <w:t xml:space="preserve"> </w:t>
      </w:r>
      <w:r w:rsidR="000D3E02" w:rsidRPr="00E45321">
        <w:rPr>
          <w:rFonts w:asciiTheme="minorHAnsi" w:hAnsiTheme="minorHAnsi" w:cstheme="minorHAnsi"/>
          <w:sz w:val="22"/>
          <w:szCs w:val="22"/>
        </w:rPr>
        <w:t>P</w:t>
      </w:r>
      <w:r w:rsidRPr="00E45321">
        <w:rPr>
          <w:rFonts w:asciiTheme="minorHAnsi" w:hAnsiTheme="minorHAnsi" w:cstheme="minorHAnsi"/>
          <w:sz w:val="22"/>
          <w:szCs w:val="22"/>
        </w:rPr>
        <w:t>rovedení díla obsahuje</w:t>
      </w:r>
      <w:r w:rsidR="00AA1070" w:rsidRPr="00E45321">
        <w:rPr>
          <w:rFonts w:asciiTheme="minorHAnsi" w:hAnsiTheme="minorHAnsi" w:cstheme="minorHAnsi"/>
          <w:sz w:val="22"/>
          <w:szCs w:val="22"/>
        </w:rPr>
        <w:t xml:space="preserve"> </w:t>
      </w:r>
      <w:r w:rsidR="001E2695" w:rsidRPr="00E45321">
        <w:rPr>
          <w:rFonts w:asciiTheme="minorHAnsi" w:hAnsiTheme="minorHAnsi" w:cstheme="minorHAnsi"/>
          <w:sz w:val="22"/>
          <w:szCs w:val="22"/>
        </w:rPr>
        <w:t>stavební práce, dodávky a služby</w:t>
      </w:r>
      <w:r w:rsidRPr="00E45321">
        <w:rPr>
          <w:rFonts w:asciiTheme="minorHAnsi" w:hAnsiTheme="minorHAnsi" w:cstheme="minorHAnsi"/>
          <w:sz w:val="22"/>
          <w:szCs w:val="22"/>
        </w:rPr>
        <w:t>, které jsou uvedeny v</w:t>
      </w:r>
      <w:r w:rsidR="00932197" w:rsidRPr="00E45321">
        <w:rPr>
          <w:rFonts w:asciiTheme="minorHAnsi" w:hAnsiTheme="minorHAnsi" w:cstheme="minorHAnsi"/>
          <w:sz w:val="22"/>
          <w:szCs w:val="22"/>
        </w:rPr>
        <w:t> </w:t>
      </w:r>
      <w:r w:rsidR="00CF5EC2" w:rsidRPr="00E45321">
        <w:rPr>
          <w:rFonts w:asciiTheme="minorHAnsi" w:hAnsiTheme="minorHAnsi" w:cstheme="minorHAnsi"/>
          <w:sz w:val="22"/>
          <w:szCs w:val="22"/>
        </w:rPr>
        <w:t>nabídce</w:t>
      </w:r>
      <w:r w:rsidR="00676FCF" w:rsidRPr="00E45321">
        <w:rPr>
          <w:rFonts w:asciiTheme="minorHAnsi" w:hAnsiTheme="minorHAnsi" w:cstheme="minorHAnsi"/>
          <w:sz w:val="22"/>
          <w:szCs w:val="22"/>
        </w:rPr>
        <w:t>Z</w:t>
      </w:r>
      <w:r w:rsidR="00CF5EC2" w:rsidRPr="00E45321">
        <w:rPr>
          <w:rFonts w:asciiTheme="minorHAnsi" w:hAnsiTheme="minorHAnsi" w:cstheme="minorHAnsi"/>
          <w:sz w:val="22"/>
          <w:szCs w:val="22"/>
        </w:rPr>
        <w:t>hotovitele ze dne</w:t>
      </w:r>
      <w:r w:rsidR="00896179" w:rsidRPr="00E45321">
        <w:rPr>
          <w:rFonts w:asciiTheme="minorHAnsi" w:hAnsiTheme="minorHAnsi" w:cstheme="minorHAnsi"/>
          <w:sz w:val="22"/>
          <w:szCs w:val="22"/>
        </w:rPr>
        <w:t>xxxx</w:t>
      </w:r>
      <w:r w:rsidR="00340E8A" w:rsidRPr="00E45321">
        <w:rPr>
          <w:rFonts w:asciiTheme="minorHAnsi" w:hAnsiTheme="minorHAnsi" w:cstheme="minorHAnsi"/>
          <w:sz w:val="22"/>
          <w:szCs w:val="22"/>
        </w:rPr>
        <w:t xml:space="preserve">. </w:t>
      </w:r>
      <w:r w:rsidR="00896179" w:rsidRPr="00E45321">
        <w:rPr>
          <w:rFonts w:asciiTheme="minorHAnsi" w:hAnsiTheme="minorHAnsi" w:cstheme="minorHAnsi"/>
          <w:sz w:val="22"/>
          <w:szCs w:val="22"/>
        </w:rPr>
        <w:t>xxxxx</w:t>
      </w:r>
      <w:r w:rsidR="000D3E02" w:rsidRPr="00E45321">
        <w:rPr>
          <w:rFonts w:asciiTheme="minorHAnsi" w:hAnsiTheme="minorHAnsi" w:cstheme="minorHAnsi"/>
          <w:sz w:val="22"/>
          <w:szCs w:val="22"/>
        </w:rPr>
        <w:t xml:space="preserve">, </w:t>
      </w:r>
      <w:r w:rsidRPr="00E45321">
        <w:rPr>
          <w:rFonts w:asciiTheme="minorHAnsi" w:hAnsiTheme="minorHAnsi" w:cstheme="minorHAnsi"/>
          <w:sz w:val="22"/>
          <w:szCs w:val="22"/>
        </w:rPr>
        <w:t xml:space="preserve">která je samostatně </w:t>
      </w:r>
      <w:r w:rsidR="00246CDB" w:rsidRPr="00E45321">
        <w:rPr>
          <w:rFonts w:asciiTheme="minorHAnsi" w:hAnsiTheme="minorHAnsi" w:cstheme="minorHAnsi"/>
          <w:sz w:val="22"/>
          <w:szCs w:val="22"/>
        </w:rPr>
        <w:t>založena u obou smluvních stran (dále jen „Nabídka“)</w:t>
      </w:r>
      <w:r w:rsidR="006640A5" w:rsidRPr="00E45321">
        <w:rPr>
          <w:rFonts w:asciiTheme="minorHAnsi" w:hAnsiTheme="minorHAnsi" w:cstheme="minorHAnsi"/>
          <w:sz w:val="22"/>
          <w:szCs w:val="22"/>
        </w:rPr>
        <w:t>.</w:t>
      </w:r>
    </w:p>
    <w:p w14:paraId="47A78F20" w14:textId="77777777" w:rsidR="002A38C1" w:rsidRPr="00E45321" w:rsidRDefault="002A38C1"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Rozsah předmětu díla</w:t>
      </w:r>
    </w:p>
    <w:p w14:paraId="022AA069" w14:textId="77777777" w:rsidR="006640A5" w:rsidRPr="00E45321" w:rsidRDefault="00B701F2" w:rsidP="005C1D8F">
      <w:pPr>
        <w:pStyle w:val="Nadpis3"/>
        <w:numPr>
          <w:ilvl w:val="2"/>
          <w:numId w:val="5"/>
        </w:numPr>
        <w:tabs>
          <w:tab w:val="clear" w:pos="1355"/>
        </w:tabs>
        <w:ind w:left="1418" w:hanging="851"/>
        <w:rPr>
          <w:rFonts w:asciiTheme="minorHAnsi" w:hAnsiTheme="minorHAnsi" w:cstheme="minorHAnsi"/>
          <w:sz w:val="22"/>
          <w:szCs w:val="22"/>
        </w:rPr>
      </w:pPr>
      <w:r w:rsidRPr="00E45321">
        <w:rPr>
          <w:rFonts w:asciiTheme="minorHAnsi" w:hAnsiTheme="minorHAnsi" w:cstheme="minorHAnsi"/>
          <w:sz w:val="22"/>
          <w:szCs w:val="22"/>
        </w:rPr>
        <w:t>Výstavba, dodávka a montáž svítidel veřejného osvětlení</w:t>
      </w:r>
      <w:r w:rsidR="00AA1070" w:rsidRPr="00E45321">
        <w:rPr>
          <w:rFonts w:asciiTheme="minorHAnsi" w:hAnsiTheme="minorHAnsi" w:cstheme="minorHAnsi"/>
          <w:sz w:val="22"/>
          <w:szCs w:val="22"/>
        </w:rPr>
        <w:t xml:space="preserve"> ulice Pražská</w:t>
      </w:r>
      <w:r w:rsidRPr="00E45321">
        <w:rPr>
          <w:rFonts w:asciiTheme="minorHAnsi" w:hAnsiTheme="minorHAnsi" w:cstheme="minorHAnsi"/>
          <w:sz w:val="22"/>
          <w:szCs w:val="22"/>
        </w:rPr>
        <w:t xml:space="preserve"> dle projektové dokumentace</w:t>
      </w:r>
      <w:r w:rsidR="006640A5" w:rsidRPr="00E45321">
        <w:rPr>
          <w:rFonts w:asciiTheme="minorHAnsi" w:hAnsiTheme="minorHAnsi" w:cstheme="minorHAnsi"/>
          <w:sz w:val="22"/>
          <w:szCs w:val="22"/>
        </w:rPr>
        <w:t xml:space="preserve">. </w:t>
      </w:r>
    </w:p>
    <w:p w14:paraId="38589132" w14:textId="77777777" w:rsidR="006640A5" w:rsidRPr="00E45321" w:rsidRDefault="0023169E" w:rsidP="005C1D8F">
      <w:pPr>
        <w:pStyle w:val="Nadpis3"/>
        <w:numPr>
          <w:ilvl w:val="2"/>
          <w:numId w:val="5"/>
        </w:numPr>
        <w:tabs>
          <w:tab w:val="clear" w:pos="1355"/>
          <w:tab w:val="num" w:pos="1418"/>
        </w:tabs>
        <w:ind w:left="1418" w:hanging="851"/>
        <w:rPr>
          <w:rFonts w:asciiTheme="minorHAnsi" w:hAnsiTheme="minorHAnsi" w:cstheme="minorHAnsi"/>
          <w:sz w:val="22"/>
          <w:szCs w:val="22"/>
        </w:rPr>
      </w:pPr>
      <w:r w:rsidRPr="00E45321">
        <w:rPr>
          <w:rFonts w:asciiTheme="minorHAnsi" w:hAnsiTheme="minorHAnsi" w:cstheme="minorHAnsi"/>
          <w:sz w:val="22"/>
          <w:szCs w:val="22"/>
        </w:rPr>
        <w:t>Výměna a doplnění stávajícího osvětlení za nové LED osvětlení</w:t>
      </w:r>
      <w:r w:rsidR="00AA1070" w:rsidRPr="00E45321">
        <w:rPr>
          <w:rFonts w:asciiTheme="minorHAnsi" w:hAnsiTheme="minorHAnsi" w:cstheme="minorHAnsi"/>
          <w:sz w:val="22"/>
          <w:szCs w:val="22"/>
        </w:rPr>
        <w:t xml:space="preserve"> </w:t>
      </w:r>
      <w:r w:rsidR="004373BF" w:rsidRPr="00E45321">
        <w:rPr>
          <w:rFonts w:asciiTheme="minorHAnsi" w:hAnsiTheme="minorHAnsi" w:cstheme="minorHAnsi"/>
          <w:sz w:val="22"/>
          <w:szCs w:val="22"/>
        </w:rPr>
        <w:t>s odpovídajícím světelným výkonem, charakteristikou (dodavatel se podáním nabídky zavazuje „způsobilou část“ realizovat podle platných norem a u „nezpůsobilé části“ minimálně dodržet stávající osvětlenost pozemních komunikací) a možností regulace intenzity osvětlení (možnost stmívání v nočních hodinách)</w:t>
      </w:r>
      <w:r w:rsidR="006640A5" w:rsidRPr="00E45321">
        <w:rPr>
          <w:rFonts w:asciiTheme="minorHAnsi" w:hAnsiTheme="minorHAnsi" w:cstheme="minorHAnsi"/>
          <w:sz w:val="22"/>
          <w:szCs w:val="22"/>
        </w:rPr>
        <w:t>.</w:t>
      </w:r>
      <w:r w:rsidRPr="00E45321">
        <w:rPr>
          <w:rFonts w:asciiTheme="minorHAnsi" w:eastAsiaTheme="minorHAnsi" w:hAnsiTheme="minorHAnsi" w:cstheme="minorHAnsi"/>
          <w:sz w:val="22"/>
          <w:szCs w:val="22"/>
        </w:rPr>
        <w:t xml:space="preserve"> Celkový počet nových svítidel je </w:t>
      </w:r>
      <w:r w:rsidR="00AA1070" w:rsidRPr="00E45321">
        <w:rPr>
          <w:rFonts w:asciiTheme="minorHAnsi" w:eastAsiaTheme="minorHAnsi" w:hAnsiTheme="minorHAnsi" w:cstheme="minorHAnsi"/>
          <w:sz w:val="22"/>
          <w:szCs w:val="22"/>
          <w:lang w:eastAsia="en-US"/>
        </w:rPr>
        <w:t>83</w:t>
      </w:r>
      <w:r w:rsidR="00932197" w:rsidRPr="00E45321">
        <w:rPr>
          <w:rFonts w:asciiTheme="minorHAnsi" w:eastAsiaTheme="minorHAnsi" w:hAnsiTheme="minorHAnsi" w:cstheme="minorHAnsi"/>
          <w:sz w:val="22"/>
          <w:szCs w:val="22"/>
        </w:rPr>
        <w:t>.</w:t>
      </w:r>
    </w:p>
    <w:p w14:paraId="38C6F5B9" w14:textId="77777777" w:rsidR="006640A5" w:rsidRPr="00254968" w:rsidRDefault="00046E4E" w:rsidP="005C1D8F">
      <w:pPr>
        <w:pStyle w:val="Nadpis3"/>
        <w:numPr>
          <w:ilvl w:val="2"/>
          <w:numId w:val="5"/>
        </w:numPr>
        <w:tabs>
          <w:tab w:val="clear" w:pos="1355"/>
          <w:tab w:val="num" w:pos="1418"/>
        </w:tabs>
        <w:ind w:left="1418" w:hanging="851"/>
        <w:rPr>
          <w:rFonts w:asciiTheme="minorHAnsi" w:hAnsiTheme="minorHAnsi" w:cstheme="minorHAnsi"/>
          <w:sz w:val="22"/>
          <w:szCs w:val="22"/>
        </w:rPr>
      </w:pPr>
      <w:r w:rsidRPr="00254968">
        <w:rPr>
          <w:rFonts w:asciiTheme="minorHAnsi" w:hAnsiTheme="minorHAnsi" w:cstheme="minorHAnsi"/>
          <w:sz w:val="22"/>
          <w:szCs w:val="22"/>
        </w:rPr>
        <w:t>Výměna sloupů</w:t>
      </w:r>
      <w:r w:rsidR="004373BF" w:rsidRPr="00254968">
        <w:rPr>
          <w:rFonts w:asciiTheme="minorHAnsi" w:hAnsiTheme="minorHAnsi" w:cstheme="minorHAnsi"/>
          <w:sz w:val="22"/>
          <w:szCs w:val="22"/>
        </w:rPr>
        <w:t xml:space="preserve"> a výložníků v</w:t>
      </w:r>
      <w:r w:rsidR="005C2056" w:rsidRPr="00254968">
        <w:rPr>
          <w:rFonts w:asciiTheme="minorHAnsi" w:hAnsiTheme="minorHAnsi" w:cstheme="minorHAnsi"/>
          <w:sz w:val="22"/>
          <w:szCs w:val="22"/>
        </w:rPr>
        <w:t> </w:t>
      </w:r>
      <w:r w:rsidR="004373BF" w:rsidRPr="00254968">
        <w:rPr>
          <w:rFonts w:asciiTheme="minorHAnsi" w:hAnsiTheme="minorHAnsi" w:cstheme="minorHAnsi"/>
          <w:sz w:val="22"/>
          <w:szCs w:val="22"/>
        </w:rPr>
        <w:t>rozsahu</w:t>
      </w:r>
      <w:r w:rsidR="005C2056" w:rsidRPr="00254968">
        <w:rPr>
          <w:rFonts w:asciiTheme="minorHAnsi" w:hAnsiTheme="minorHAnsi" w:cstheme="minorHAnsi"/>
          <w:sz w:val="22"/>
          <w:szCs w:val="22"/>
        </w:rPr>
        <w:t xml:space="preserve"> dle PD a</w:t>
      </w:r>
      <w:r w:rsidR="004373BF" w:rsidRPr="00254968">
        <w:rPr>
          <w:rFonts w:asciiTheme="minorHAnsi" w:hAnsiTheme="minorHAnsi" w:cstheme="minorHAnsi"/>
          <w:sz w:val="22"/>
          <w:szCs w:val="22"/>
        </w:rPr>
        <w:t xml:space="preserve"> nezbytném pro osazení nových svítidel a zajištění normativního osvětlení pozemních komunikací na „způsobilé části“, výměna kabeláže ve sloupech, údržba svorkovnic</w:t>
      </w:r>
      <w:r w:rsidR="006640A5" w:rsidRPr="00254968">
        <w:rPr>
          <w:rFonts w:asciiTheme="minorHAnsi" w:hAnsiTheme="minorHAnsi" w:cstheme="minorHAnsi"/>
          <w:sz w:val="22"/>
          <w:szCs w:val="22"/>
        </w:rPr>
        <w:t>.</w:t>
      </w:r>
    </w:p>
    <w:p w14:paraId="43CD7A6C" w14:textId="77777777" w:rsidR="00E27DC9" w:rsidRPr="00254968" w:rsidRDefault="00E27DC9" w:rsidP="00E27DC9">
      <w:pPr>
        <w:pStyle w:val="Nadpis3"/>
        <w:numPr>
          <w:ilvl w:val="2"/>
          <w:numId w:val="5"/>
        </w:numPr>
        <w:tabs>
          <w:tab w:val="clear" w:pos="1355"/>
          <w:tab w:val="num" w:pos="1418"/>
        </w:tabs>
        <w:ind w:left="1418" w:hanging="851"/>
        <w:rPr>
          <w:rFonts w:asciiTheme="minorHAnsi" w:hAnsiTheme="minorHAnsi" w:cstheme="minorHAnsi"/>
          <w:sz w:val="22"/>
          <w:szCs w:val="22"/>
        </w:rPr>
      </w:pPr>
      <w:r w:rsidRPr="00254968">
        <w:rPr>
          <w:rFonts w:asciiTheme="minorHAnsi" w:hAnsiTheme="minorHAnsi" w:cstheme="minorHAnsi"/>
          <w:sz w:val="22"/>
          <w:szCs w:val="22"/>
        </w:rPr>
        <w:t>Všechny RVO v řešené oblasti budou rekonstruovány (vybaveny potřebnou elektro výzbrojí), každý RVO bude vybaven čítačem provozních hodin</w:t>
      </w:r>
    </w:p>
    <w:p w14:paraId="3CDE4E43" w14:textId="77777777" w:rsidR="006640A5" w:rsidRPr="00254968" w:rsidRDefault="006640A5" w:rsidP="005C1D8F">
      <w:pPr>
        <w:pStyle w:val="Nadpis3"/>
        <w:numPr>
          <w:ilvl w:val="2"/>
          <w:numId w:val="5"/>
        </w:numPr>
        <w:tabs>
          <w:tab w:val="clear" w:pos="1355"/>
          <w:tab w:val="num" w:pos="1418"/>
        </w:tabs>
        <w:ind w:left="1418" w:hanging="851"/>
        <w:rPr>
          <w:rFonts w:asciiTheme="minorHAnsi" w:hAnsiTheme="minorHAnsi" w:cstheme="minorHAnsi"/>
          <w:sz w:val="22"/>
          <w:szCs w:val="22"/>
        </w:rPr>
      </w:pPr>
      <w:r w:rsidRPr="00254968">
        <w:rPr>
          <w:rFonts w:asciiTheme="minorHAnsi" w:hAnsiTheme="minorHAnsi" w:cstheme="minorHAnsi"/>
          <w:sz w:val="22"/>
          <w:szCs w:val="22"/>
        </w:rPr>
        <w:t>S</w:t>
      </w:r>
      <w:r w:rsidR="004373BF" w:rsidRPr="00254968">
        <w:rPr>
          <w:rFonts w:asciiTheme="minorHAnsi" w:hAnsiTheme="minorHAnsi" w:cstheme="minorHAnsi"/>
          <w:sz w:val="22"/>
          <w:szCs w:val="22"/>
        </w:rPr>
        <w:t>oučástí prací je odvoz a ekologické likvidace svítidel, instalace svítidel nových, zajištění pojízdné plošiny, dopravního značení</w:t>
      </w:r>
    </w:p>
    <w:p w14:paraId="376D2FB1" w14:textId="77777777" w:rsidR="006640A5" w:rsidRPr="00254968" w:rsidRDefault="006640A5" w:rsidP="005C1D8F">
      <w:pPr>
        <w:pStyle w:val="Nadpis3"/>
        <w:numPr>
          <w:ilvl w:val="2"/>
          <w:numId w:val="5"/>
        </w:numPr>
        <w:tabs>
          <w:tab w:val="clear" w:pos="1355"/>
          <w:tab w:val="num" w:pos="1418"/>
        </w:tabs>
        <w:ind w:left="1418" w:hanging="851"/>
        <w:rPr>
          <w:rFonts w:asciiTheme="minorHAnsi" w:hAnsiTheme="minorHAnsi" w:cstheme="minorHAnsi"/>
          <w:sz w:val="22"/>
          <w:szCs w:val="22"/>
        </w:rPr>
      </w:pPr>
      <w:r w:rsidRPr="00254968">
        <w:rPr>
          <w:rFonts w:asciiTheme="minorHAnsi" w:hAnsiTheme="minorHAnsi" w:cstheme="minorHAnsi"/>
          <w:sz w:val="22"/>
          <w:szCs w:val="22"/>
        </w:rPr>
        <w:t>Z</w:t>
      </w:r>
      <w:r w:rsidR="004373BF" w:rsidRPr="00254968">
        <w:rPr>
          <w:rFonts w:asciiTheme="minorHAnsi" w:hAnsiTheme="minorHAnsi" w:cstheme="minorHAnsi"/>
          <w:sz w:val="22"/>
          <w:szCs w:val="22"/>
        </w:rPr>
        <w:t>pracování revizní zprávy a předání technické dokumentace</w:t>
      </w:r>
      <w:r w:rsidR="005C2056" w:rsidRPr="00254968">
        <w:rPr>
          <w:rFonts w:asciiTheme="minorHAnsi" w:hAnsiTheme="minorHAnsi" w:cstheme="minorHAnsi"/>
          <w:sz w:val="22"/>
          <w:szCs w:val="22"/>
        </w:rPr>
        <w:t xml:space="preserve"> vč. certifikovaného měření osvětlenosti komunikací dle ČSN EN 13 201</w:t>
      </w:r>
    </w:p>
    <w:p w14:paraId="72CB5A7C" w14:textId="77777777" w:rsidR="00EC2FB1" w:rsidRPr="00254968" w:rsidRDefault="00EC2FB1" w:rsidP="005C1D8F">
      <w:pPr>
        <w:pStyle w:val="Nadpis3"/>
        <w:numPr>
          <w:ilvl w:val="2"/>
          <w:numId w:val="5"/>
        </w:numPr>
        <w:tabs>
          <w:tab w:val="clear" w:pos="1355"/>
        </w:tabs>
        <w:ind w:left="1418" w:hanging="851"/>
        <w:rPr>
          <w:rFonts w:asciiTheme="minorHAnsi" w:hAnsiTheme="minorHAnsi" w:cstheme="minorHAnsi"/>
          <w:sz w:val="22"/>
          <w:szCs w:val="22"/>
        </w:rPr>
      </w:pPr>
      <w:r w:rsidRPr="00254968">
        <w:rPr>
          <w:rFonts w:asciiTheme="minorHAnsi" w:hAnsiTheme="minorHAnsi" w:cstheme="minorHAnsi"/>
          <w:sz w:val="22"/>
          <w:szCs w:val="22"/>
        </w:rPr>
        <w:t>Rozsah</w:t>
      </w:r>
      <w:r w:rsidR="00246CDB" w:rsidRPr="00254968">
        <w:rPr>
          <w:rFonts w:asciiTheme="minorHAnsi" w:hAnsiTheme="minorHAnsi" w:cstheme="minorHAnsi"/>
          <w:sz w:val="22"/>
          <w:szCs w:val="22"/>
        </w:rPr>
        <w:t xml:space="preserve"> prací dle dost. 2.1.1. až 2.1.</w:t>
      </w:r>
      <w:r w:rsidR="00357AF2" w:rsidRPr="00254968">
        <w:rPr>
          <w:rFonts w:asciiTheme="minorHAnsi" w:hAnsiTheme="minorHAnsi" w:cstheme="minorHAnsi"/>
          <w:sz w:val="22"/>
          <w:szCs w:val="22"/>
        </w:rPr>
        <w:t>6</w:t>
      </w:r>
      <w:r w:rsidR="006640A5" w:rsidRPr="00254968">
        <w:rPr>
          <w:rFonts w:asciiTheme="minorHAnsi" w:hAnsiTheme="minorHAnsi" w:cstheme="minorHAnsi"/>
          <w:sz w:val="22"/>
          <w:szCs w:val="22"/>
        </w:rPr>
        <w:t>.</w:t>
      </w:r>
      <w:r w:rsidRPr="00254968">
        <w:rPr>
          <w:rFonts w:asciiTheme="minorHAnsi" w:hAnsiTheme="minorHAnsi" w:cstheme="minorHAnsi"/>
          <w:sz w:val="22"/>
          <w:szCs w:val="22"/>
        </w:rPr>
        <w:t xml:space="preserve"> je dále specifikován souhrnně jako „</w:t>
      </w:r>
      <w:r w:rsidRPr="00254968">
        <w:rPr>
          <w:rFonts w:asciiTheme="minorHAnsi" w:hAnsiTheme="minorHAnsi" w:cstheme="minorHAnsi"/>
          <w:b/>
          <w:sz w:val="22"/>
          <w:szCs w:val="22"/>
        </w:rPr>
        <w:t>předmět plnění</w:t>
      </w:r>
      <w:r w:rsidRPr="00254968">
        <w:rPr>
          <w:rFonts w:asciiTheme="minorHAnsi" w:hAnsiTheme="minorHAnsi" w:cstheme="minorHAnsi"/>
          <w:sz w:val="22"/>
          <w:szCs w:val="22"/>
        </w:rPr>
        <w:t>“ či „</w:t>
      </w:r>
      <w:r w:rsidRPr="00254968">
        <w:rPr>
          <w:rFonts w:asciiTheme="minorHAnsi" w:hAnsiTheme="minorHAnsi" w:cstheme="minorHAnsi"/>
          <w:b/>
          <w:sz w:val="22"/>
          <w:szCs w:val="22"/>
        </w:rPr>
        <w:t>dílo</w:t>
      </w:r>
      <w:r w:rsidRPr="00254968">
        <w:rPr>
          <w:rFonts w:asciiTheme="minorHAnsi" w:hAnsiTheme="minorHAnsi" w:cstheme="minorHAnsi"/>
          <w:sz w:val="22"/>
          <w:szCs w:val="22"/>
        </w:rPr>
        <w:t xml:space="preserve">“. </w:t>
      </w:r>
    </w:p>
    <w:p w14:paraId="7E5B484B" w14:textId="77777777" w:rsidR="007C57B9" w:rsidRPr="00254968" w:rsidRDefault="007C57B9" w:rsidP="005C1D8F">
      <w:pPr>
        <w:pStyle w:val="Nadpis3"/>
        <w:ind w:left="1418"/>
        <w:rPr>
          <w:rFonts w:asciiTheme="minorHAnsi" w:hAnsiTheme="minorHAnsi" w:cstheme="minorHAnsi"/>
          <w:color w:val="FF0000"/>
          <w:sz w:val="22"/>
        </w:rPr>
      </w:pPr>
    </w:p>
    <w:p w14:paraId="5FB66889" w14:textId="77777777" w:rsidR="00C43D88" w:rsidRPr="00254968" w:rsidRDefault="00C43D88" w:rsidP="00E45321">
      <w:pPr>
        <w:pStyle w:val="Nadpis3"/>
        <w:rPr>
          <w:rFonts w:asciiTheme="minorHAnsi" w:hAnsiTheme="minorHAnsi" w:cstheme="minorHAnsi"/>
          <w:sz w:val="22"/>
          <w:szCs w:val="22"/>
        </w:rPr>
      </w:pPr>
    </w:p>
    <w:p w14:paraId="73D54C73" w14:textId="77777777" w:rsidR="009B457A" w:rsidRPr="00254968" w:rsidRDefault="009B457A" w:rsidP="005C1D8F">
      <w:pPr>
        <w:pStyle w:val="Nadpis1"/>
        <w:numPr>
          <w:ilvl w:val="0"/>
          <w:numId w:val="5"/>
        </w:numPr>
        <w:pBdr>
          <w:top w:val="single" w:sz="4" w:space="0" w:color="auto"/>
        </w:pBdr>
        <w:tabs>
          <w:tab w:val="clear" w:pos="567"/>
        </w:tabs>
        <w:spacing w:before="0"/>
        <w:ind w:left="0" w:firstLine="0"/>
        <w:rPr>
          <w:rFonts w:asciiTheme="minorHAnsi" w:hAnsiTheme="minorHAnsi" w:cstheme="minorHAnsi"/>
        </w:rPr>
      </w:pPr>
      <w:r w:rsidRPr="00254968">
        <w:rPr>
          <w:rFonts w:asciiTheme="minorHAnsi" w:hAnsiTheme="minorHAnsi" w:cstheme="minorHAnsi"/>
        </w:rPr>
        <w:t>Termíny plnění</w:t>
      </w:r>
    </w:p>
    <w:p w14:paraId="58E2BB35" w14:textId="77777777" w:rsidR="00D52EE3" w:rsidRPr="00254968" w:rsidRDefault="00D52EE3" w:rsidP="006741FA">
      <w:pPr>
        <w:pStyle w:val="Zkladntext2"/>
        <w:tabs>
          <w:tab w:val="left" w:pos="5670"/>
        </w:tabs>
        <w:spacing w:after="0" w:line="240" w:lineRule="auto"/>
        <w:ind w:left="0"/>
        <w:jc w:val="left"/>
        <w:rPr>
          <w:rFonts w:asciiTheme="minorHAnsi" w:hAnsiTheme="minorHAnsi" w:cstheme="minorHAnsi"/>
          <w:sz w:val="22"/>
        </w:rPr>
      </w:pPr>
      <w:r w:rsidRPr="00254968">
        <w:rPr>
          <w:rFonts w:asciiTheme="minorHAnsi" w:hAnsiTheme="minorHAnsi" w:cstheme="minorHAnsi"/>
          <w:sz w:val="22"/>
          <w:szCs w:val="22"/>
        </w:rPr>
        <w:t>Předpokládaný termín předání a převzetí staveniště</w:t>
      </w:r>
    </w:p>
    <w:p w14:paraId="0D34BB98" w14:textId="402D5198" w:rsidR="00D52EE3" w:rsidRPr="00254968" w:rsidRDefault="00D52EE3" w:rsidP="006741FA">
      <w:pPr>
        <w:pStyle w:val="Zkladntext2"/>
        <w:tabs>
          <w:tab w:val="left" w:pos="5670"/>
        </w:tabs>
        <w:spacing w:after="0" w:line="240" w:lineRule="auto"/>
        <w:ind w:left="5670" w:hanging="5670"/>
        <w:rPr>
          <w:rFonts w:asciiTheme="minorHAnsi" w:hAnsiTheme="minorHAnsi" w:cstheme="minorHAnsi"/>
          <w:sz w:val="22"/>
          <w:szCs w:val="22"/>
        </w:rPr>
      </w:pPr>
      <w:r w:rsidRPr="00254968">
        <w:rPr>
          <w:rFonts w:asciiTheme="minorHAnsi" w:hAnsiTheme="minorHAnsi" w:cstheme="minorHAnsi"/>
          <w:sz w:val="22"/>
          <w:szCs w:val="22"/>
        </w:rPr>
        <w:t>a zahájení prací:</w:t>
      </w:r>
      <w:r w:rsidRPr="00254968">
        <w:rPr>
          <w:rFonts w:asciiTheme="minorHAnsi" w:hAnsiTheme="minorHAnsi" w:cstheme="minorHAnsi"/>
          <w:sz w:val="22"/>
          <w:szCs w:val="22"/>
        </w:rPr>
        <w:tab/>
      </w:r>
      <w:r w:rsidR="00E45321" w:rsidRPr="00254968">
        <w:rPr>
          <w:rFonts w:asciiTheme="minorHAnsi" w:hAnsiTheme="minorHAnsi" w:cstheme="minorHAnsi"/>
          <w:sz w:val="22"/>
        </w:rPr>
        <w:t>březen</w:t>
      </w:r>
      <w:r w:rsidRPr="00254968">
        <w:rPr>
          <w:rFonts w:asciiTheme="minorHAnsi" w:hAnsiTheme="minorHAnsi" w:cstheme="minorHAnsi"/>
          <w:sz w:val="22"/>
        </w:rPr>
        <w:t xml:space="preserve"> 202</w:t>
      </w:r>
      <w:r w:rsidR="00E45321" w:rsidRPr="00254968">
        <w:rPr>
          <w:rFonts w:asciiTheme="minorHAnsi" w:hAnsiTheme="minorHAnsi" w:cstheme="minorHAnsi"/>
          <w:sz w:val="22"/>
        </w:rPr>
        <w:t>4</w:t>
      </w:r>
      <w:r w:rsidRPr="00254968">
        <w:rPr>
          <w:rFonts w:asciiTheme="minorHAnsi" w:hAnsiTheme="minorHAnsi" w:cstheme="minorHAnsi"/>
          <w:sz w:val="22"/>
          <w:szCs w:val="22"/>
        </w:rPr>
        <w:t xml:space="preserve"> (k předání staveniště bude zhotovitel písemně vyzván objednatelem) </w:t>
      </w:r>
    </w:p>
    <w:p w14:paraId="3B0D79CE" w14:textId="77777777" w:rsidR="00D52EE3" w:rsidRPr="00254968" w:rsidRDefault="00D52EE3" w:rsidP="006741FA">
      <w:pPr>
        <w:pStyle w:val="Zkladntext2"/>
        <w:tabs>
          <w:tab w:val="left" w:pos="5670"/>
        </w:tabs>
        <w:spacing w:after="0" w:line="240" w:lineRule="auto"/>
        <w:ind w:left="0"/>
        <w:rPr>
          <w:rFonts w:asciiTheme="minorHAnsi" w:hAnsiTheme="minorHAnsi" w:cstheme="minorHAnsi"/>
          <w:sz w:val="22"/>
          <w:szCs w:val="22"/>
        </w:rPr>
      </w:pPr>
      <w:r w:rsidRPr="00254968">
        <w:rPr>
          <w:rFonts w:asciiTheme="minorHAnsi" w:hAnsiTheme="minorHAnsi" w:cstheme="minorHAnsi"/>
          <w:sz w:val="22"/>
          <w:szCs w:val="22"/>
        </w:rPr>
        <w:t>Předpokládaný termín dokončení:</w:t>
      </w:r>
      <w:r w:rsidRPr="00254968">
        <w:rPr>
          <w:rFonts w:asciiTheme="minorHAnsi" w:hAnsiTheme="minorHAnsi" w:cstheme="minorHAnsi"/>
          <w:sz w:val="22"/>
          <w:szCs w:val="22"/>
        </w:rPr>
        <w:tab/>
      </w:r>
      <w:r w:rsidRPr="00254968">
        <w:rPr>
          <w:rFonts w:asciiTheme="minorHAnsi" w:hAnsiTheme="minorHAnsi" w:cstheme="minorHAnsi"/>
          <w:sz w:val="22"/>
          <w:szCs w:val="22"/>
        </w:rPr>
        <w:tab/>
        <w:t xml:space="preserve">do </w:t>
      </w:r>
      <w:r w:rsidR="006741FA" w:rsidRPr="00254968">
        <w:rPr>
          <w:rFonts w:asciiTheme="minorHAnsi" w:hAnsiTheme="minorHAnsi" w:cstheme="minorHAnsi"/>
          <w:sz w:val="22"/>
        </w:rPr>
        <w:t>9</w:t>
      </w:r>
      <w:r w:rsidRPr="00254968">
        <w:rPr>
          <w:rFonts w:asciiTheme="minorHAnsi" w:hAnsiTheme="minorHAnsi" w:cstheme="minorHAnsi"/>
          <w:sz w:val="22"/>
        </w:rPr>
        <w:t>0</w:t>
      </w:r>
      <w:r w:rsidRPr="00254968">
        <w:rPr>
          <w:rFonts w:asciiTheme="minorHAnsi" w:hAnsiTheme="minorHAnsi" w:cstheme="minorHAnsi"/>
          <w:sz w:val="22"/>
          <w:szCs w:val="22"/>
        </w:rPr>
        <w:t xml:space="preserve"> dnů od předání staveniště</w:t>
      </w:r>
    </w:p>
    <w:p w14:paraId="0F06A789" w14:textId="77777777" w:rsidR="006741FA" w:rsidRPr="00254968" w:rsidRDefault="006640A5" w:rsidP="005C1D8F">
      <w:pPr>
        <w:pStyle w:val="Zkladntext2"/>
        <w:tabs>
          <w:tab w:val="left" w:pos="5670"/>
        </w:tabs>
        <w:spacing w:after="0" w:line="240" w:lineRule="auto"/>
        <w:ind w:left="4253" w:hanging="4253"/>
        <w:rPr>
          <w:rFonts w:asciiTheme="minorHAnsi" w:hAnsiTheme="minorHAnsi" w:cstheme="minorHAnsi"/>
          <w:sz w:val="22"/>
          <w:szCs w:val="22"/>
        </w:rPr>
      </w:pPr>
      <w:r w:rsidRPr="00254968">
        <w:rPr>
          <w:rFonts w:asciiTheme="minorHAnsi" w:hAnsiTheme="minorHAnsi" w:cstheme="minorHAnsi"/>
          <w:sz w:val="22"/>
          <w:szCs w:val="22"/>
        </w:rPr>
        <w:t xml:space="preserve">Předpokládaný termín předání </w:t>
      </w:r>
      <w:r w:rsidR="00400F9E" w:rsidRPr="00254968">
        <w:rPr>
          <w:rFonts w:asciiTheme="minorHAnsi" w:hAnsiTheme="minorHAnsi" w:cstheme="minorHAnsi"/>
          <w:sz w:val="22"/>
          <w:szCs w:val="22"/>
        </w:rPr>
        <w:t>a p</w:t>
      </w:r>
      <w:r w:rsidR="00DE7631" w:rsidRPr="00254968">
        <w:rPr>
          <w:rFonts w:asciiTheme="minorHAnsi" w:hAnsiTheme="minorHAnsi" w:cstheme="minorHAnsi"/>
          <w:sz w:val="22"/>
          <w:szCs w:val="22"/>
        </w:rPr>
        <w:t xml:space="preserve">řevzetí </w:t>
      </w:r>
    </w:p>
    <w:p w14:paraId="0D55E221" w14:textId="77777777" w:rsidR="00400F9E" w:rsidRPr="00254968" w:rsidRDefault="00DE7631" w:rsidP="005C1D8F">
      <w:pPr>
        <w:pStyle w:val="Zkladntext2"/>
        <w:tabs>
          <w:tab w:val="left" w:pos="5670"/>
        </w:tabs>
        <w:spacing w:after="0" w:line="240" w:lineRule="auto"/>
        <w:ind w:left="4253" w:hanging="4253"/>
        <w:rPr>
          <w:rFonts w:asciiTheme="minorHAnsi" w:hAnsiTheme="minorHAnsi" w:cstheme="minorHAnsi"/>
          <w:b/>
          <w:sz w:val="22"/>
          <w:szCs w:val="22"/>
        </w:rPr>
      </w:pPr>
      <w:r w:rsidRPr="00254968">
        <w:rPr>
          <w:rFonts w:asciiTheme="minorHAnsi" w:hAnsiTheme="minorHAnsi" w:cstheme="minorHAnsi"/>
          <w:sz w:val="22"/>
          <w:szCs w:val="22"/>
        </w:rPr>
        <w:t>dokončeného díla:</w:t>
      </w:r>
      <w:r w:rsidR="006741FA" w:rsidRPr="00254968">
        <w:rPr>
          <w:rFonts w:asciiTheme="minorHAnsi" w:hAnsiTheme="minorHAnsi" w:cstheme="minorHAnsi"/>
          <w:sz w:val="22"/>
          <w:szCs w:val="22"/>
        </w:rPr>
        <w:tab/>
      </w:r>
      <w:r w:rsidR="006741FA" w:rsidRPr="00254968">
        <w:rPr>
          <w:rFonts w:asciiTheme="minorHAnsi" w:hAnsiTheme="minorHAnsi" w:cstheme="minorHAnsi"/>
          <w:sz w:val="22"/>
          <w:szCs w:val="22"/>
        </w:rPr>
        <w:tab/>
      </w:r>
      <w:r w:rsidR="00AC4989" w:rsidRPr="00254968">
        <w:rPr>
          <w:rFonts w:asciiTheme="minorHAnsi" w:hAnsiTheme="minorHAnsi" w:cstheme="minorHAnsi"/>
          <w:sz w:val="22"/>
          <w:szCs w:val="22"/>
        </w:rPr>
        <w:t xml:space="preserve">do </w:t>
      </w:r>
      <w:r w:rsidR="006741FA" w:rsidRPr="00254968">
        <w:rPr>
          <w:rFonts w:asciiTheme="minorHAnsi" w:hAnsiTheme="minorHAnsi" w:cstheme="minorHAnsi"/>
          <w:sz w:val="22"/>
        </w:rPr>
        <w:t>100</w:t>
      </w:r>
      <w:r w:rsidR="00AC4989" w:rsidRPr="00254968">
        <w:rPr>
          <w:rFonts w:asciiTheme="minorHAnsi" w:hAnsiTheme="minorHAnsi" w:cstheme="minorHAnsi"/>
          <w:sz w:val="22"/>
          <w:szCs w:val="22"/>
        </w:rPr>
        <w:t xml:space="preserve"> dnů od předání staveniště</w:t>
      </w:r>
    </w:p>
    <w:p w14:paraId="32D0B7AC" w14:textId="77777777" w:rsidR="00EC2FB1" w:rsidRPr="00254968" w:rsidRDefault="00FD2774" w:rsidP="005C1D8F">
      <w:pPr>
        <w:pStyle w:val="Zkladntext2"/>
        <w:tabs>
          <w:tab w:val="left" w:pos="5670"/>
        </w:tabs>
        <w:spacing w:after="0" w:line="240" w:lineRule="auto"/>
        <w:ind w:left="5670" w:hanging="5670"/>
        <w:rPr>
          <w:rFonts w:asciiTheme="minorHAnsi" w:hAnsiTheme="minorHAnsi" w:cstheme="minorHAnsi"/>
          <w:sz w:val="22"/>
          <w:szCs w:val="22"/>
        </w:rPr>
      </w:pPr>
      <w:r w:rsidRPr="00254968">
        <w:rPr>
          <w:rFonts w:asciiTheme="minorHAnsi" w:hAnsiTheme="minorHAnsi" w:cstheme="minorHAnsi"/>
          <w:sz w:val="22"/>
          <w:szCs w:val="22"/>
        </w:rPr>
        <w:t>Počátek běhu záruční lhůty:</w:t>
      </w:r>
      <w:r w:rsidR="003F5160" w:rsidRPr="00254968">
        <w:rPr>
          <w:rFonts w:asciiTheme="minorHAnsi" w:hAnsiTheme="minorHAnsi" w:cstheme="minorHAnsi"/>
          <w:sz w:val="22"/>
          <w:szCs w:val="22"/>
        </w:rPr>
        <w:tab/>
      </w:r>
      <w:r w:rsidR="003F5160" w:rsidRPr="00254968">
        <w:rPr>
          <w:rFonts w:asciiTheme="minorHAnsi" w:hAnsiTheme="minorHAnsi" w:cstheme="minorHAnsi"/>
          <w:sz w:val="22"/>
          <w:szCs w:val="22"/>
        </w:rPr>
        <w:tab/>
      </w:r>
      <w:r w:rsidR="002E0E6C" w:rsidRPr="00254968">
        <w:rPr>
          <w:rFonts w:asciiTheme="minorHAnsi" w:hAnsiTheme="minorHAnsi" w:cstheme="minorHAnsi"/>
          <w:sz w:val="22"/>
          <w:szCs w:val="22"/>
        </w:rPr>
        <w:t>d</w:t>
      </w:r>
      <w:r w:rsidR="0014515D" w:rsidRPr="00254968">
        <w:rPr>
          <w:rFonts w:asciiTheme="minorHAnsi" w:hAnsiTheme="minorHAnsi" w:cstheme="minorHAnsi"/>
          <w:sz w:val="22"/>
          <w:szCs w:val="22"/>
        </w:rPr>
        <w:t>en následující po dni, ve kterém dojde k</w:t>
      </w:r>
      <w:r w:rsidR="000D2FBB" w:rsidRPr="00254968">
        <w:rPr>
          <w:rFonts w:asciiTheme="minorHAnsi" w:hAnsiTheme="minorHAnsi" w:cstheme="minorHAnsi"/>
          <w:sz w:val="22"/>
          <w:szCs w:val="22"/>
        </w:rPr>
        <w:t xml:space="preserve"> oboustrannému podpisu protokolu o úspěšném předání a </w:t>
      </w:r>
      <w:r w:rsidR="00954C23" w:rsidRPr="00254968">
        <w:rPr>
          <w:rFonts w:asciiTheme="minorHAnsi" w:hAnsiTheme="minorHAnsi" w:cstheme="minorHAnsi"/>
          <w:sz w:val="22"/>
          <w:szCs w:val="22"/>
        </w:rPr>
        <w:t xml:space="preserve">předání </w:t>
      </w:r>
      <w:r w:rsidR="000D2FBB" w:rsidRPr="00254968">
        <w:rPr>
          <w:rFonts w:asciiTheme="minorHAnsi" w:hAnsiTheme="minorHAnsi" w:cstheme="minorHAnsi"/>
          <w:sz w:val="22"/>
          <w:szCs w:val="22"/>
        </w:rPr>
        <w:t>a převzetí díla</w:t>
      </w:r>
    </w:p>
    <w:p w14:paraId="0C23175B" w14:textId="77777777" w:rsidR="00C43D88" w:rsidRPr="00254968" w:rsidRDefault="00C43D88" w:rsidP="005C1D8F">
      <w:pPr>
        <w:pStyle w:val="Zkladntext2"/>
        <w:tabs>
          <w:tab w:val="left" w:pos="5670"/>
        </w:tabs>
        <w:spacing w:after="0" w:line="240" w:lineRule="auto"/>
        <w:ind w:left="5670" w:hanging="5670"/>
        <w:rPr>
          <w:rFonts w:asciiTheme="minorHAnsi" w:hAnsiTheme="minorHAnsi" w:cstheme="minorHAnsi"/>
          <w:sz w:val="22"/>
          <w:szCs w:val="22"/>
        </w:rPr>
      </w:pPr>
    </w:p>
    <w:p w14:paraId="3943B7AE" w14:textId="77777777" w:rsidR="009B457A" w:rsidRPr="00254968" w:rsidRDefault="009B457A" w:rsidP="005C1D8F">
      <w:pPr>
        <w:pStyle w:val="Nadpis2"/>
        <w:numPr>
          <w:ilvl w:val="1"/>
          <w:numId w:val="5"/>
        </w:numPr>
        <w:tabs>
          <w:tab w:val="clear" w:pos="454"/>
        </w:tabs>
        <w:spacing w:before="0"/>
        <w:ind w:left="567" w:hanging="567"/>
        <w:rPr>
          <w:rFonts w:asciiTheme="minorHAnsi" w:hAnsiTheme="minorHAnsi" w:cstheme="minorHAnsi"/>
        </w:rPr>
      </w:pPr>
      <w:r w:rsidRPr="00254968">
        <w:rPr>
          <w:rFonts w:asciiTheme="minorHAnsi" w:hAnsiTheme="minorHAnsi" w:cstheme="minorHAnsi"/>
          <w:sz w:val="22"/>
          <w:szCs w:val="22"/>
        </w:rPr>
        <w:t>Podmínky pro změnu sjednaných termínů či lhůt</w:t>
      </w:r>
    </w:p>
    <w:p w14:paraId="75EA5BD5" w14:textId="77777777" w:rsidR="00314781" w:rsidRPr="00254968" w:rsidRDefault="009B457A" w:rsidP="005C1D8F">
      <w:pPr>
        <w:pStyle w:val="Nadpis2"/>
        <w:numPr>
          <w:ilvl w:val="2"/>
          <w:numId w:val="5"/>
        </w:numPr>
        <w:tabs>
          <w:tab w:val="clear" w:pos="1355"/>
        </w:tabs>
        <w:spacing w:before="0"/>
        <w:ind w:left="1418" w:hanging="851"/>
        <w:rPr>
          <w:rFonts w:asciiTheme="minorHAnsi" w:hAnsiTheme="minorHAnsi" w:cstheme="minorHAnsi"/>
          <w:sz w:val="22"/>
          <w:szCs w:val="22"/>
          <w:u w:val="none"/>
        </w:rPr>
      </w:pPr>
      <w:r w:rsidRPr="00254968">
        <w:rPr>
          <w:rFonts w:asciiTheme="minorHAnsi" w:hAnsiTheme="minorHAnsi" w:cstheme="minorHAnsi"/>
          <w:sz w:val="22"/>
          <w:szCs w:val="22"/>
          <w:u w:val="none"/>
        </w:rPr>
        <w:t>Pokud Zhotovitel zjistí, že pro řádné dokončení díla je nezbytné prodloužit lhůtu pro</w:t>
      </w:r>
      <w:r w:rsidR="0062355A" w:rsidRPr="00254968">
        <w:rPr>
          <w:rFonts w:asciiTheme="minorHAnsi" w:hAnsiTheme="minorHAnsi" w:cstheme="minorHAnsi"/>
          <w:sz w:val="22"/>
          <w:szCs w:val="22"/>
          <w:u w:val="none"/>
        </w:rPr>
        <w:t> </w:t>
      </w:r>
      <w:r w:rsidRPr="00254968">
        <w:rPr>
          <w:rFonts w:asciiTheme="minorHAnsi" w:hAnsiTheme="minorHAnsi" w:cstheme="minorHAnsi"/>
          <w:sz w:val="22"/>
          <w:szCs w:val="22"/>
          <w:u w:val="none"/>
        </w:rPr>
        <w:t xml:space="preserve">dokončení </w:t>
      </w:r>
      <w:r w:rsidR="00F44553" w:rsidRPr="00254968">
        <w:rPr>
          <w:rFonts w:asciiTheme="minorHAnsi" w:hAnsiTheme="minorHAnsi" w:cstheme="minorHAnsi"/>
          <w:sz w:val="22"/>
          <w:szCs w:val="22"/>
          <w:u w:val="none"/>
        </w:rPr>
        <w:t>prací</w:t>
      </w:r>
      <w:r w:rsidRPr="00254968">
        <w:rPr>
          <w:rFonts w:asciiTheme="minorHAnsi" w:hAnsiTheme="minorHAnsi" w:cstheme="minorHAnsi"/>
          <w:sz w:val="22"/>
          <w:szCs w:val="22"/>
          <w:u w:val="none"/>
        </w:rPr>
        <w:t xml:space="preserve">, předloží svůj návrh na změnu </w:t>
      </w:r>
      <w:r w:rsidR="00676FCF" w:rsidRPr="00254968">
        <w:rPr>
          <w:rFonts w:asciiTheme="minorHAnsi" w:hAnsiTheme="minorHAnsi" w:cstheme="minorHAnsi"/>
          <w:sz w:val="22"/>
          <w:szCs w:val="22"/>
          <w:u w:val="none"/>
        </w:rPr>
        <w:t>L</w:t>
      </w:r>
      <w:r w:rsidRPr="00254968">
        <w:rPr>
          <w:rFonts w:asciiTheme="minorHAnsi" w:hAnsiTheme="minorHAnsi" w:cstheme="minorHAnsi"/>
          <w:sz w:val="22"/>
          <w:szCs w:val="22"/>
          <w:u w:val="none"/>
        </w:rPr>
        <w:t xml:space="preserve">hůty pro dokončení </w:t>
      </w:r>
      <w:r w:rsidR="00151706" w:rsidRPr="00254968">
        <w:rPr>
          <w:rFonts w:asciiTheme="minorHAnsi" w:hAnsiTheme="minorHAnsi" w:cstheme="minorHAnsi"/>
          <w:sz w:val="22"/>
          <w:szCs w:val="22"/>
          <w:u w:val="none"/>
        </w:rPr>
        <w:t xml:space="preserve">prací </w:t>
      </w:r>
      <w:r w:rsidR="006C50FA" w:rsidRPr="00254968">
        <w:rPr>
          <w:rFonts w:asciiTheme="minorHAnsi" w:hAnsiTheme="minorHAnsi" w:cstheme="minorHAnsi"/>
          <w:sz w:val="22"/>
          <w:szCs w:val="22"/>
          <w:u w:val="none"/>
        </w:rPr>
        <w:t>O</w:t>
      </w:r>
      <w:r w:rsidR="00160603" w:rsidRPr="00254968">
        <w:rPr>
          <w:rFonts w:asciiTheme="minorHAnsi" w:hAnsiTheme="minorHAnsi" w:cstheme="minorHAnsi"/>
          <w:sz w:val="22"/>
          <w:szCs w:val="22"/>
          <w:u w:val="none"/>
        </w:rPr>
        <w:t>bjednateli k</w:t>
      </w:r>
      <w:r w:rsidRPr="00254968">
        <w:rPr>
          <w:rFonts w:asciiTheme="minorHAnsi" w:hAnsiTheme="minorHAnsi" w:cstheme="minorHAnsi"/>
          <w:sz w:val="22"/>
          <w:szCs w:val="22"/>
          <w:u w:val="none"/>
        </w:rPr>
        <w:t> projednání.</w:t>
      </w:r>
    </w:p>
    <w:p w14:paraId="3AD2017A" w14:textId="77777777" w:rsidR="00CF5FA7" w:rsidRPr="00E45321" w:rsidRDefault="009B457A" w:rsidP="005C1D8F">
      <w:pPr>
        <w:pStyle w:val="Nadpis2"/>
        <w:numPr>
          <w:ilvl w:val="2"/>
          <w:numId w:val="5"/>
        </w:numPr>
        <w:tabs>
          <w:tab w:val="clear" w:pos="1355"/>
        </w:tabs>
        <w:spacing w:before="0"/>
        <w:ind w:left="1418" w:hanging="851"/>
        <w:rPr>
          <w:rFonts w:asciiTheme="minorHAnsi" w:hAnsiTheme="minorHAnsi" w:cstheme="minorHAnsi"/>
          <w:sz w:val="22"/>
          <w:szCs w:val="22"/>
          <w:u w:val="none"/>
        </w:rPr>
      </w:pPr>
      <w:r w:rsidRPr="00254968">
        <w:rPr>
          <w:rFonts w:asciiTheme="minorHAnsi" w:hAnsiTheme="minorHAnsi" w:cstheme="minorHAnsi"/>
          <w:sz w:val="22"/>
          <w:szCs w:val="22"/>
          <w:u w:val="none"/>
        </w:rPr>
        <w:t xml:space="preserve">Prodloužení Lhůty pro dokončení </w:t>
      </w:r>
      <w:r w:rsidR="00151706" w:rsidRPr="00254968">
        <w:rPr>
          <w:rFonts w:asciiTheme="minorHAnsi" w:hAnsiTheme="minorHAnsi" w:cstheme="minorHAnsi"/>
          <w:sz w:val="22"/>
          <w:szCs w:val="22"/>
          <w:u w:val="none"/>
        </w:rPr>
        <w:t>prací j</w:t>
      </w:r>
      <w:r w:rsidRPr="00254968">
        <w:rPr>
          <w:rFonts w:asciiTheme="minorHAnsi" w:hAnsiTheme="minorHAnsi" w:cstheme="minorHAnsi"/>
          <w:sz w:val="22"/>
          <w:szCs w:val="22"/>
          <w:u w:val="none"/>
        </w:rPr>
        <w:t>e možné v důsledku objektivně</w:t>
      </w:r>
      <w:r w:rsidRPr="00E45321">
        <w:rPr>
          <w:rFonts w:asciiTheme="minorHAnsi" w:hAnsiTheme="minorHAnsi" w:cstheme="minorHAnsi"/>
          <w:sz w:val="22"/>
          <w:szCs w:val="22"/>
          <w:u w:val="none"/>
        </w:rPr>
        <w:t xml:space="preserve"> nepředvídatelných okolností, které nemají svůj původ v činnosti Zhotovitele</w:t>
      </w:r>
      <w:r w:rsidR="00CF5FA7" w:rsidRPr="00E45321">
        <w:rPr>
          <w:rFonts w:asciiTheme="minorHAnsi" w:hAnsiTheme="minorHAnsi" w:cstheme="minorHAnsi"/>
          <w:sz w:val="22"/>
          <w:szCs w:val="22"/>
          <w:u w:val="none"/>
        </w:rPr>
        <w:t xml:space="preserve">. </w:t>
      </w:r>
    </w:p>
    <w:p w14:paraId="258F6BFB" w14:textId="77777777" w:rsidR="00314781" w:rsidRPr="00E45321" w:rsidRDefault="009B457A" w:rsidP="005C1D8F">
      <w:pPr>
        <w:pStyle w:val="Nadpis2"/>
        <w:numPr>
          <w:ilvl w:val="2"/>
          <w:numId w:val="5"/>
        </w:numPr>
        <w:tabs>
          <w:tab w:val="clear" w:pos="1355"/>
        </w:tabs>
        <w:spacing w:before="0"/>
        <w:ind w:left="1418" w:hanging="851"/>
        <w:rPr>
          <w:rFonts w:asciiTheme="minorHAnsi" w:hAnsiTheme="minorHAnsi" w:cstheme="minorHAnsi"/>
          <w:sz w:val="22"/>
          <w:szCs w:val="22"/>
          <w:u w:val="none"/>
        </w:rPr>
      </w:pPr>
      <w:r w:rsidRPr="00E45321">
        <w:rPr>
          <w:rFonts w:asciiTheme="minorHAnsi" w:hAnsiTheme="minorHAnsi" w:cstheme="minorHAnsi"/>
          <w:sz w:val="22"/>
          <w:szCs w:val="22"/>
          <w:u w:val="none"/>
        </w:rPr>
        <w:t xml:space="preserve">O případném prodloužení Lhůty pro dokončení </w:t>
      </w:r>
      <w:r w:rsidR="00F44553" w:rsidRPr="00E45321">
        <w:rPr>
          <w:rFonts w:asciiTheme="minorHAnsi" w:hAnsiTheme="minorHAnsi" w:cstheme="minorHAnsi"/>
          <w:sz w:val="22"/>
          <w:szCs w:val="22"/>
          <w:u w:val="none"/>
        </w:rPr>
        <w:t xml:space="preserve">prací </w:t>
      </w:r>
      <w:r w:rsidRPr="00E45321">
        <w:rPr>
          <w:rFonts w:asciiTheme="minorHAnsi" w:hAnsiTheme="minorHAnsi" w:cstheme="minorHAnsi"/>
          <w:sz w:val="22"/>
          <w:szCs w:val="22"/>
          <w:u w:val="none"/>
        </w:rPr>
        <w:t xml:space="preserve">musí být sjednán písemný </w:t>
      </w:r>
      <w:r w:rsidR="00F44553" w:rsidRPr="00E45321">
        <w:rPr>
          <w:rFonts w:asciiTheme="minorHAnsi" w:hAnsiTheme="minorHAnsi" w:cstheme="minorHAnsi"/>
          <w:sz w:val="22"/>
          <w:szCs w:val="22"/>
          <w:u w:val="none"/>
        </w:rPr>
        <w:t>D</w:t>
      </w:r>
      <w:r w:rsidRPr="00E45321">
        <w:rPr>
          <w:rFonts w:asciiTheme="minorHAnsi" w:hAnsiTheme="minorHAnsi" w:cstheme="minorHAnsi"/>
          <w:sz w:val="22"/>
          <w:szCs w:val="22"/>
          <w:u w:val="none"/>
        </w:rPr>
        <w:t xml:space="preserve">odatek ke </w:t>
      </w:r>
      <w:r w:rsidR="006C50FA" w:rsidRPr="00E45321">
        <w:rPr>
          <w:rFonts w:asciiTheme="minorHAnsi" w:hAnsiTheme="minorHAnsi" w:cstheme="minorHAnsi"/>
          <w:sz w:val="22"/>
          <w:szCs w:val="22"/>
          <w:u w:val="none"/>
        </w:rPr>
        <w:t>S</w:t>
      </w:r>
      <w:r w:rsidRPr="00E45321">
        <w:rPr>
          <w:rFonts w:asciiTheme="minorHAnsi" w:hAnsiTheme="minorHAnsi" w:cstheme="minorHAnsi"/>
          <w:sz w:val="22"/>
          <w:szCs w:val="22"/>
          <w:u w:val="none"/>
        </w:rPr>
        <w:t>mlouvě, jinak je neplatné.</w:t>
      </w:r>
    </w:p>
    <w:p w14:paraId="0A2E3AAD" w14:textId="77777777" w:rsidR="007C57B9" w:rsidRPr="00E45321" w:rsidRDefault="009B457A" w:rsidP="005C1D8F">
      <w:pPr>
        <w:pStyle w:val="Nadpis2"/>
        <w:numPr>
          <w:ilvl w:val="2"/>
          <w:numId w:val="5"/>
        </w:numPr>
        <w:tabs>
          <w:tab w:val="clear" w:pos="1355"/>
        </w:tabs>
        <w:spacing w:before="0"/>
        <w:ind w:left="1418" w:hanging="851"/>
        <w:rPr>
          <w:rFonts w:asciiTheme="minorHAnsi" w:hAnsiTheme="minorHAnsi" w:cstheme="minorHAnsi"/>
          <w:sz w:val="22"/>
          <w:szCs w:val="22"/>
          <w:u w:val="none"/>
        </w:rPr>
      </w:pPr>
      <w:r w:rsidRPr="00E45321">
        <w:rPr>
          <w:rFonts w:asciiTheme="minorHAnsi" w:hAnsiTheme="minorHAnsi" w:cstheme="minorHAnsi"/>
          <w:sz w:val="22"/>
          <w:szCs w:val="22"/>
          <w:u w:val="none"/>
        </w:rPr>
        <w:t>Běžné klimatické podmínky odpovídající ročnímu období, v němž se práce provádí, nejsou důvodem k</w:t>
      </w:r>
      <w:r w:rsidR="00CF5FA7" w:rsidRPr="00E45321">
        <w:rPr>
          <w:rFonts w:asciiTheme="minorHAnsi" w:hAnsiTheme="minorHAnsi" w:cstheme="minorHAnsi"/>
          <w:sz w:val="22"/>
          <w:szCs w:val="22"/>
          <w:u w:val="none"/>
        </w:rPr>
        <w:t> prodloužení Lhůty pro dokončení prací</w:t>
      </w:r>
      <w:r w:rsidR="00F44553" w:rsidRPr="00E45321">
        <w:rPr>
          <w:rFonts w:asciiTheme="minorHAnsi" w:hAnsiTheme="minorHAnsi" w:cstheme="minorHAnsi"/>
          <w:sz w:val="22"/>
          <w:szCs w:val="22"/>
          <w:u w:val="none"/>
        </w:rPr>
        <w:t>.</w:t>
      </w:r>
    </w:p>
    <w:p w14:paraId="1BCD8B7F" w14:textId="77777777" w:rsidR="00A5495C" w:rsidRPr="00E45321" w:rsidRDefault="00A5495C" w:rsidP="00A5495C">
      <w:pPr>
        <w:pStyle w:val="Nadpis3"/>
        <w:rPr>
          <w:rFonts w:asciiTheme="minorHAnsi" w:hAnsiTheme="minorHAnsi" w:cstheme="minorHAnsi"/>
          <w:color w:val="FF0000"/>
        </w:rPr>
      </w:pPr>
    </w:p>
    <w:p w14:paraId="376D3FB5" w14:textId="77777777" w:rsidR="002444BD" w:rsidRPr="00E45321" w:rsidRDefault="002444BD" w:rsidP="005C1D8F">
      <w:pPr>
        <w:pStyle w:val="Nadpis1"/>
        <w:numPr>
          <w:ilvl w:val="0"/>
          <w:numId w:val="5"/>
        </w:numPr>
        <w:tabs>
          <w:tab w:val="clear" w:pos="567"/>
        </w:tabs>
        <w:spacing w:before="0"/>
        <w:rPr>
          <w:rFonts w:asciiTheme="minorHAnsi" w:hAnsiTheme="minorHAnsi" w:cstheme="minorHAnsi"/>
        </w:rPr>
      </w:pPr>
      <w:r w:rsidRPr="00E45321">
        <w:rPr>
          <w:rFonts w:asciiTheme="minorHAnsi" w:hAnsiTheme="minorHAnsi" w:cstheme="minorHAnsi"/>
        </w:rPr>
        <w:lastRenderedPageBreak/>
        <w:t>Cena za dílo a podmínky pro změnu sjednané ceny</w:t>
      </w:r>
    </w:p>
    <w:p w14:paraId="7531E1E9" w14:textId="77777777" w:rsidR="00863992" w:rsidRPr="00E45321" w:rsidRDefault="00863992"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Výše sjednané ceny:</w:t>
      </w:r>
    </w:p>
    <w:p w14:paraId="15B49BB6" w14:textId="77777777" w:rsidR="00863992" w:rsidRPr="00E45321" w:rsidRDefault="00863992" w:rsidP="00C43D88">
      <w:pPr>
        <w:pStyle w:val="Zkladntextodsazen"/>
        <w:ind w:left="1418" w:firstLine="0"/>
        <w:rPr>
          <w:rFonts w:asciiTheme="minorHAnsi" w:hAnsiTheme="minorHAnsi" w:cstheme="minorHAnsi"/>
          <w:szCs w:val="22"/>
        </w:rPr>
      </w:pPr>
      <w:r w:rsidRPr="00E45321">
        <w:rPr>
          <w:rFonts w:asciiTheme="minorHAnsi" w:hAnsiTheme="minorHAnsi" w:cstheme="minorHAnsi"/>
          <w:szCs w:val="22"/>
        </w:rPr>
        <w:t>Cena díla celkem bez DPH:</w:t>
      </w:r>
      <w:r w:rsidRPr="00E45321">
        <w:rPr>
          <w:rFonts w:asciiTheme="minorHAnsi" w:hAnsiTheme="minorHAnsi" w:cstheme="minorHAnsi"/>
          <w:szCs w:val="22"/>
        </w:rPr>
        <w:tab/>
      </w:r>
      <w:r w:rsidR="00C43D88" w:rsidRPr="00E45321">
        <w:rPr>
          <w:rFonts w:asciiTheme="minorHAnsi" w:hAnsiTheme="minorHAnsi" w:cstheme="minorHAnsi"/>
          <w:szCs w:val="22"/>
        </w:rPr>
        <w:tab/>
      </w:r>
      <w:r w:rsidRPr="00E45321">
        <w:rPr>
          <w:rFonts w:asciiTheme="minorHAnsi" w:hAnsiTheme="minorHAnsi" w:cstheme="minorHAnsi"/>
          <w:szCs w:val="22"/>
          <w:highlight w:val="yellow"/>
        </w:rPr>
        <w:t>………………………………</w:t>
      </w:r>
      <w:r w:rsidRPr="00E45321">
        <w:rPr>
          <w:rFonts w:asciiTheme="minorHAnsi" w:hAnsiTheme="minorHAnsi" w:cstheme="minorHAnsi"/>
          <w:szCs w:val="22"/>
        </w:rPr>
        <w:t xml:space="preserve"> Kč</w:t>
      </w:r>
    </w:p>
    <w:p w14:paraId="4CC65687" w14:textId="77777777" w:rsidR="00B432CE" w:rsidRPr="00E45321" w:rsidRDefault="00B432CE" w:rsidP="00C43D88">
      <w:pPr>
        <w:pStyle w:val="Zkladntextodsazen"/>
        <w:ind w:left="1418" w:firstLine="0"/>
        <w:rPr>
          <w:rFonts w:asciiTheme="minorHAnsi" w:hAnsiTheme="minorHAnsi" w:cstheme="minorHAnsi"/>
          <w:szCs w:val="22"/>
        </w:rPr>
      </w:pPr>
      <w:r w:rsidRPr="00E45321">
        <w:rPr>
          <w:rFonts w:asciiTheme="minorHAnsi" w:hAnsiTheme="minorHAnsi" w:cstheme="minorHAnsi"/>
          <w:szCs w:val="22"/>
        </w:rPr>
        <w:t>Cena DPH:</w:t>
      </w:r>
      <w:r w:rsidRPr="00E45321">
        <w:rPr>
          <w:rFonts w:asciiTheme="minorHAnsi" w:hAnsiTheme="minorHAnsi" w:cstheme="minorHAnsi"/>
          <w:szCs w:val="22"/>
        </w:rPr>
        <w:tab/>
      </w:r>
      <w:r w:rsidR="00C43D88" w:rsidRPr="00E45321">
        <w:rPr>
          <w:rFonts w:asciiTheme="minorHAnsi" w:hAnsiTheme="minorHAnsi" w:cstheme="minorHAnsi"/>
          <w:szCs w:val="22"/>
        </w:rPr>
        <w:tab/>
      </w:r>
      <w:r w:rsidR="00C43D88" w:rsidRPr="00E45321">
        <w:rPr>
          <w:rFonts w:asciiTheme="minorHAnsi" w:hAnsiTheme="minorHAnsi" w:cstheme="minorHAnsi"/>
          <w:szCs w:val="22"/>
        </w:rPr>
        <w:tab/>
      </w:r>
      <w:r w:rsidR="00C43D88" w:rsidRPr="00E45321">
        <w:rPr>
          <w:rFonts w:asciiTheme="minorHAnsi" w:hAnsiTheme="minorHAnsi" w:cstheme="minorHAnsi"/>
          <w:szCs w:val="22"/>
        </w:rPr>
        <w:tab/>
      </w:r>
      <w:r w:rsidRPr="00E45321">
        <w:rPr>
          <w:rFonts w:asciiTheme="minorHAnsi" w:hAnsiTheme="minorHAnsi" w:cstheme="minorHAnsi"/>
          <w:szCs w:val="22"/>
          <w:highlight w:val="yellow"/>
        </w:rPr>
        <w:t>………………………………</w:t>
      </w:r>
      <w:r w:rsidRPr="00E45321">
        <w:rPr>
          <w:rFonts w:asciiTheme="minorHAnsi" w:hAnsiTheme="minorHAnsi" w:cstheme="minorHAnsi"/>
          <w:szCs w:val="22"/>
        </w:rPr>
        <w:t xml:space="preserve"> Kč</w:t>
      </w:r>
    </w:p>
    <w:p w14:paraId="6FF268D5" w14:textId="16F5438D" w:rsidR="00863992" w:rsidRPr="00E45321" w:rsidRDefault="00863992" w:rsidP="00C43D88">
      <w:pPr>
        <w:pStyle w:val="Zkladntextodsazen"/>
        <w:ind w:left="1418" w:firstLine="0"/>
        <w:rPr>
          <w:rFonts w:asciiTheme="minorHAnsi" w:hAnsiTheme="minorHAnsi" w:cstheme="minorHAnsi"/>
          <w:b/>
          <w:szCs w:val="22"/>
        </w:rPr>
      </w:pPr>
      <w:r w:rsidRPr="00E45321">
        <w:rPr>
          <w:rFonts w:asciiTheme="minorHAnsi" w:hAnsiTheme="minorHAnsi" w:cstheme="minorHAnsi"/>
          <w:b/>
          <w:szCs w:val="22"/>
        </w:rPr>
        <w:t xml:space="preserve">Cena </w:t>
      </w:r>
      <w:r w:rsidR="00B432CE" w:rsidRPr="00E45321">
        <w:rPr>
          <w:rFonts w:asciiTheme="minorHAnsi" w:hAnsiTheme="minorHAnsi" w:cstheme="minorHAnsi"/>
          <w:b/>
          <w:szCs w:val="22"/>
        </w:rPr>
        <w:t>d</w:t>
      </w:r>
      <w:r w:rsidRPr="00E45321">
        <w:rPr>
          <w:rFonts w:asciiTheme="minorHAnsi" w:hAnsiTheme="minorHAnsi" w:cstheme="minorHAnsi"/>
          <w:b/>
          <w:szCs w:val="22"/>
        </w:rPr>
        <w:t xml:space="preserve">íla </w:t>
      </w:r>
      <w:r w:rsidR="00B432CE" w:rsidRPr="00E45321">
        <w:rPr>
          <w:rFonts w:asciiTheme="minorHAnsi" w:hAnsiTheme="minorHAnsi" w:cstheme="minorHAnsi"/>
          <w:b/>
          <w:szCs w:val="22"/>
        </w:rPr>
        <w:t xml:space="preserve">celkem včetně </w:t>
      </w:r>
      <w:r w:rsidRPr="00E45321">
        <w:rPr>
          <w:rFonts w:asciiTheme="minorHAnsi" w:hAnsiTheme="minorHAnsi" w:cstheme="minorHAnsi"/>
          <w:b/>
          <w:szCs w:val="22"/>
        </w:rPr>
        <w:t>DPH</w:t>
      </w:r>
      <w:r w:rsidRPr="00E45321">
        <w:rPr>
          <w:rFonts w:asciiTheme="minorHAnsi" w:hAnsiTheme="minorHAnsi" w:cstheme="minorHAnsi"/>
          <w:b/>
          <w:szCs w:val="22"/>
        </w:rPr>
        <w:tab/>
      </w:r>
      <w:r w:rsidR="00E45321">
        <w:rPr>
          <w:rFonts w:asciiTheme="minorHAnsi" w:hAnsiTheme="minorHAnsi" w:cstheme="minorHAnsi"/>
          <w:b/>
          <w:szCs w:val="22"/>
        </w:rPr>
        <w:t xml:space="preserve">              </w:t>
      </w:r>
      <w:proofErr w:type="gramStart"/>
      <w:r w:rsidR="00E45321">
        <w:rPr>
          <w:rFonts w:asciiTheme="minorHAnsi" w:hAnsiTheme="minorHAnsi" w:cstheme="minorHAnsi"/>
          <w:b/>
          <w:szCs w:val="22"/>
        </w:rPr>
        <w:t xml:space="preserve"> .</w:t>
      </w:r>
      <w:r w:rsidRPr="00E45321">
        <w:rPr>
          <w:rFonts w:asciiTheme="minorHAnsi" w:hAnsiTheme="minorHAnsi" w:cstheme="minorHAnsi"/>
          <w:b/>
          <w:szCs w:val="22"/>
          <w:highlight w:val="yellow"/>
        </w:rPr>
        <w:t>…</w:t>
      </w:r>
      <w:proofErr w:type="gramEnd"/>
      <w:r w:rsidRPr="00E45321">
        <w:rPr>
          <w:rFonts w:asciiTheme="minorHAnsi" w:hAnsiTheme="minorHAnsi" w:cstheme="minorHAnsi"/>
          <w:b/>
          <w:szCs w:val="22"/>
          <w:highlight w:val="yellow"/>
        </w:rPr>
        <w:t>…………………………</w:t>
      </w:r>
      <w:r w:rsidRPr="00E45321">
        <w:rPr>
          <w:rFonts w:asciiTheme="minorHAnsi" w:hAnsiTheme="minorHAnsi" w:cstheme="minorHAnsi"/>
          <w:b/>
          <w:szCs w:val="22"/>
        </w:rPr>
        <w:t xml:space="preserve"> Kč</w:t>
      </w:r>
    </w:p>
    <w:p w14:paraId="41ACB3E2" w14:textId="77777777" w:rsidR="00863992" w:rsidRPr="00E45321" w:rsidRDefault="00863992" w:rsidP="00B432CE">
      <w:pPr>
        <w:pStyle w:val="Zkladntextodsazen"/>
        <w:tabs>
          <w:tab w:val="left" w:pos="6521"/>
        </w:tabs>
        <w:ind w:left="0" w:firstLine="0"/>
        <w:rPr>
          <w:rFonts w:asciiTheme="minorHAnsi" w:hAnsiTheme="minorHAnsi" w:cstheme="minorHAnsi"/>
          <w:b/>
          <w:szCs w:val="22"/>
        </w:rPr>
      </w:pPr>
    </w:p>
    <w:p w14:paraId="197DAC5C" w14:textId="77777777" w:rsidR="00863992" w:rsidRPr="00E45321" w:rsidRDefault="00863992"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 xml:space="preserve">Obsah ceny </w:t>
      </w:r>
    </w:p>
    <w:p w14:paraId="054A154D" w14:textId="16AF154A" w:rsidR="00863992" w:rsidRPr="00E45321" w:rsidRDefault="00863992" w:rsidP="005C1D8F">
      <w:pPr>
        <w:pStyle w:val="Nadpis3"/>
        <w:numPr>
          <w:ilvl w:val="2"/>
          <w:numId w:val="6"/>
        </w:numPr>
        <w:ind w:left="1418" w:hanging="851"/>
        <w:rPr>
          <w:rFonts w:asciiTheme="minorHAnsi" w:hAnsiTheme="minorHAnsi" w:cstheme="minorHAnsi"/>
          <w:snapToGrid w:val="0"/>
          <w:sz w:val="22"/>
          <w:szCs w:val="22"/>
        </w:rPr>
      </w:pPr>
      <w:r w:rsidRPr="00E45321">
        <w:rPr>
          <w:rFonts w:asciiTheme="minorHAnsi" w:hAnsiTheme="minorHAnsi" w:cstheme="minorHAnsi"/>
          <w:snapToGrid w:val="0"/>
          <w:sz w:val="22"/>
          <w:szCs w:val="22"/>
        </w:rPr>
        <w:t>Cena za provedení Stavby je stanovena podle Zhotovitelem oceněného soupisu prací, dodávek a služeb, který je zpracován na základě podkladu předaného Objednatelem Zhotoviteli.</w:t>
      </w:r>
    </w:p>
    <w:p w14:paraId="061FD037" w14:textId="77777777" w:rsidR="00863992" w:rsidRPr="00E45321" w:rsidRDefault="00863992" w:rsidP="005C1D8F">
      <w:pPr>
        <w:pStyle w:val="Nadpis3"/>
        <w:numPr>
          <w:ilvl w:val="2"/>
          <w:numId w:val="6"/>
        </w:numPr>
        <w:ind w:left="1418" w:hanging="851"/>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Soupis prací je nedílnou součástí této Smlouvy a </w:t>
      </w:r>
      <w:proofErr w:type="gramStart"/>
      <w:r w:rsidRPr="00E45321">
        <w:rPr>
          <w:rFonts w:asciiTheme="minorHAnsi" w:hAnsiTheme="minorHAnsi" w:cstheme="minorHAnsi"/>
          <w:snapToGrid w:val="0"/>
          <w:sz w:val="22"/>
          <w:szCs w:val="22"/>
        </w:rPr>
        <w:t>tvoří</w:t>
      </w:r>
      <w:proofErr w:type="gramEnd"/>
      <w:r w:rsidRPr="00E45321">
        <w:rPr>
          <w:rFonts w:asciiTheme="minorHAnsi" w:hAnsiTheme="minorHAnsi" w:cstheme="minorHAnsi"/>
          <w:snapToGrid w:val="0"/>
          <w:sz w:val="22"/>
          <w:szCs w:val="22"/>
        </w:rPr>
        <w:t xml:space="preserve"> její přílohu č. 1.</w:t>
      </w:r>
    </w:p>
    <w:p w14:paraId="0D838C06" w14:textId="77777777" w:rsidR="00863992" w:rsidRPr="00E45321" w:rsidRDefault="00863992" w:rsidP="005C1D8F">
      <w:pPr>
        <w:pStyle w:val="Nadpis3"/>
        <w:numPr>
          <w:ilvl w:val="2"/>
          <w:numId w:val="6"/>
        </w:numPr>
        <w:ind w:left="1418" w:hanging="851"/>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Sjednaná cena obsahuje veškeré náklady (vč. zisku) Zhotovitele nezbytné k řádnému a včasnému provedení díla. </w:t>
      </w:r>
    </w:p>
    <w:p w14:paraId="0A9F84F2" w14:textId="77777777" w:rsidR="006640A5" w:rsidRPr="00E45321" w:rsidRDefault="00863992" w:rsidP="005C1D8F">
      <w:pPr>
        <w:pStyle w:val="Nadpis3"/>
        <w:numPr>
          <w:ilvl w:val="2"/>
          <w:numId w:val="6"/>
        </w:numPr>
        <w:ind w:left="1418" w:hanging="851"/>
        <w:rPr>
          <w:rFonts w:asciiTheme="minorHAnsi" w:hAnsiTheme="minorHAnsi" w:cstheme="minorHAnsi"/>
          <w:snapToGrid w:val="0"/>
          <w:sz w:val="22"/>
          <w:szCs w:val="22"/>
        </w:rPr>
      </w:pPr>
      <w:r w:rsidRPr="00E45321">
        <w:rPr>
          <w:rFonts w:asciiTheme="minorHAnsi" w:hAnsiTheme="minorHAnsi" w:cstheme="minorHAnsi"/>
          <w:snapToGrid w:val="0"/>
          <w:sz w:val="22"/>
          <w:szCs w:val="22"/>
        </w:rPr>
        <w:t>Zhotovitel se před podpisem Smlouvy o dílo seznámil se všemi okolnostmi a podmínkami svého plnění, které mohou mít jakýkoliv vliv na cenu za dílo. Veškeré náklady Zhotovitele vyplývající ze Smlouvy jsou zahrnuty ve sjednané ceně.</w:t>
      </w:r>
    </w:p>
    <w:p w14:paraId="24BBE553" w14:textId="77777777" w:rsidR="00786E68" w:rsidRPr="00E45321" w:rsidRDefault="00786E68" w:rsidP="00786E68">
      <w:pPr>
        <w:pStyle w:val="Nadpis3"/>
        <w:ind w:left="1418"/>
        <w:rPr>
          <w:rFonts w:asciiTheme="minorHAnsi" w:hAnsiTheme="minorHAnsi" w:cstheme="minorHAnsi"/>
          <w:snapToGrid w:val="0"/>
          <w:sz w:val="22"/>
          <w:szCs w:val="22"/>
        </w:rPr>
      </w:pPr>
    </w:p>
    <w:p w14:paraId="57595779" w14:textId="77777777" w:rsidR="002444BD" w:rsidRPr="00E45321" w:rsidRDefault="002444BD" w:rsidP="005C1D8F">
      <w:pPr>
        <w:pStyle w:val="Nadpis2"/>
        <w:numPr>
          <w:ilvl w:val="1"/>
          <w:numId w:val="5"/>
        </w:numPr>
        <w:tabs>
          <w:tab w:val="clear" w:pos="454"/>
          <w:tab w:val="num" w:pos="567"/>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Podmínky pro změnu ceny za dílo</w:t>
      </w:r>
    </w:p>
    <w:p w14:paraId="197DB140" w14:textId="77777777" w:rsidR="002444BD" w:rsidRPr="00E45321" w:rsidRDefault="002444BD"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Sjednaná cena je cenou nejvýše přípustnou a může být změněna pouze z objektivních a nepředvídatelných důvodů, </w:t>
      </w:r>
      <w:r w:rsidR="006A1325" w:rsidRPr="00E45321">
        <w:rPr>
          <w:rFonts w:asciiTheme="minorHAnsi" w:hAnsiTheme="minorHAnsi" w:cstheme="minorHAnsi"/>
          <w:snapToGrid w:val="0"/>
          <w:sz w:val="22"/>
          <w:szCs w:val="22"/>
        </w:rPr>
        <w:t>a to za níže uvedených podmínek:</w:t>
      </w:r>
    </w:p>
    <w:p w14:paraId="06059422" w14:textId="77777777" w:rsidR="002444BD" w:rsidRPr="00E45321" w:rsidRDefault="00030768" w:rsidP="005C1D8F">
      <w:pPr>
        <w:pStyle w:val="Nadpis4"/>
        <w:numPr>
          <w:ilvl w:val="3"/>
          <w:numId w:val="5"/>
        </w:numPr>
        <w:tabs>
          <w:tab w:val="clear" w:pos="1800"/>
        </w:tabs>
        <w:ind w:left="2127" w:hanging="851"/>
        <w:rPr>
          <w:rFonts w:asciiTheme="minorHAnsi" w:hAnsiTheme="minorHAnsi" w:cstheme="minorHAnsi"/>
          <w:sz w:val="22"/>
          <w:szCs w:val="22"/>
        </w:rPr>
      </w:pPr>
      <w:r w:rsidRPr="00E45321">
        <w:rPr>
          <w:rFonts w:asciiTheme="minorHAnsi" w:hAnsiTheme="minorHAnsi" w:cstheme="minorHAnsi"/>
          <w:sz w:val="22"/>
          <w:szCs w:val="22"/>
        </w:rPr>
        <w:t>P</w:t>
      </w:r>
      <w:r w:rsidR="002444BD" w:rsidRPr="00E45321">
        <w:rPr>
          <w:rFonts w:asciiTheme="minorHAnsi" w:hAnsiTheme="minorHAnsi" w:cstheme="minorHAnsi"/>
          <w:sz w:val="22"/>
          <w:szCs w:val="22"/>
        </w:rPr>
        <w:t xml:space="preserve">okud po podpisu </w:t>
      </w:r>
      <w:r w:rsidR="006C50FA" w:rsidRPr="00E45321">
        <w:rPr>
          <w:rFonts w:asciiTheme="minorHAnsi" w:hAnsiTheme="minorHAnsi" w:cstheme="minorHAnsi"/>
          <w:sz w:val="22"/>
          <w:szCs w:val="22"/>
        </w:rPr>
        <w:t>S</w:t>
      </w:r>
      <w:r w:rsidR="002444BD" w:rsidRPr="00E45321">
        <w:rPr>
          <w:rFonts w:asciiTheme="minorHAnsi" w:hAnsiTheme="minorHAnsi" w:cstheme="minorHAnsi"/>
          <w:sz w:val="22"/>
          <w:szCs w:val="22"/>
        </w:rPr>
        <w:t xml:space="preserve">mlouvy a před uplynutím Lhůty pro dokončení </w:t>
      </w:r>
      <w:r w:rsidR="00151706" w:rsidRPr="00E45321">
        <w:rPr>
          <w:rFonts w:asciiTheme="minorHAnsi" w:hAnsiTheme="minorHAnsi" w:cstheme="minorHAnsi"/>
          <w:sz w:val="22"/>
          <w:szCs w:val="22"/>
        </w:rPr>
        <w:t>prací</w:t>
      </w:r>
      <w:r w:rsidR="002444BD" w:rsidRPr="00E45321">
        <w:rPr>
          <w:rFonts w:asciiTheme="minorHAnsi" w:hAnsiTheme="minorHAnsi" w:cstheme="minorHAnsi"/>
          <w:sz w:val="22"/>
          <w:szCs w:val="22"/>
        </w:rPr>
        <w:t xml:space="preserve"> dojde kezměnám sazeb DPH nebo ke změně přenesené daňové povinnosti</w:t>
      </w:r>
      <w:r w:rsidRPr="00E45321">
        <w:rPr>
          <w:rFonts w:asciiTheme="minorHAnsi" w:hAnsiTheme="minorHAnsi" w:cstheme="minorHAnsi"/>
          <w:sz w:val="22"/>
          <w:szCs w:val="22"/>
        </w:rPr>
        <w:t>,</w:t>
      </w:r>
    </w:p>
    <w:p w14:paraId="1F109274" w14:textId="77777777" w:rsidR="002444BD" w:rsidRPr="00E45321" w:rsidRDefault="00030768" w:rsidP="005C1D8F">
      <w:pPr>
        <w:pStyle w:val="Nadpis4"/>
        <w:numPr>
          <w:ilvl w:val="3"/>
          <w:numId w:val="5"/>
        </w:numPr>
        <w:tabs>
          <w:tab w:val="clear" w:pos="1800"/>
        </w:tabs>
        <w:ind w:left="2127" w:hanging="851"/>
        <w:rPr>
          <w:rFonts w:asciiTheme="minorHAnsi" w:hAnsiTheme="minorHAnsi" w:cstheme="minorHAnsi"/>
          <w:sz w:val="22"/>
          <w:szCs w:val="22"/>
        </w:rPr>
      </w:pPr>
      <w:r w:rsidRPr="00E45321">
        <w:rPr>
          <w:rFonts w:asciiTheme="minorHAnsi" w:hAnsiTheme="minorHAnsi" w:cstheme="minorHAnsi"/>
          <w:sz w:val="22"/>
          <w:szCs w:val="22"/>
        </w:rPr>
        <w:t>P</w:t>
      </w:r>
      <w:r w:rsidR="002444BD" w:rsidRPr="00E45321">
        <w:rPr>
          <w:rFonts w:asciiTheme="minorHAnsi" w:hAnsiTheme="minorHAnsi" w:cstheme="minorHAnsi"/>
          <w:sz w:val="22"/>
          <w:szCs w:val="22"/>
        </w:rPr>
        <w:t xml:space="preserve">okud se při provádění předmětu plnění díla vyskytnou skutečnosti, které nebyly v době sjednání </w:t>
      </w:r>
      <w:r w:rsidR="006C50FA" w:rsidRPr="00E45321">
        <w:rPr>
          <w:rFonts w:asciiTheme="minorHAnsi" w:hAnsiTheme="minorHAnsi" w:cstheme="minorHAnsi"/>
          <w:sz w:val="22"/>
          <w:szCs w:val="22"/>
        </w:rPr>
        <w:t>S</w:t>
      </w:r>
      <w:r w:rsidR="002444BD" w:rsidRPr="00E45321">
        <w:rPr>
          <w:rFonts w:asciiTheme="minorHAnsi" w:hAnsiTheme="minorHAnsi" w:cstheme="minorHAnsi"/>
          <w:sz w:val="22"/>
          <w:szCs w:val="22"/>
        </w:rPr>
        <w:t>mlouvy známy</w:t>
      </w:r>
      <w:r w:rsidR="00EF02C3" w:rsidRPr="00E45321">
        <w:rPr>
          <w:rFonts w:asciiTheme="minorHAnsi" w:hAnsiTheme="minorHAnsi" w:cstheme="minorHAnsi"/>
          <w:sz w:val="22"/>
          <w:szCs w:val="22"/>
        </w:rPr>
        <w:t>,</w:t>
      </w:r>
      <w:r w:rsidR="002444BD" w:rsidRPr="00E45321">
        <w:rPr>
          <w:rFonts w:asciiTheme="minorHAnsi" w:hAnsiTheme="minorHAnsi" w:cstheme="minorHAnsi"/>
          <w:sz w:val="22"/>
          <w:szCs w:val="22"/>
        </w:rPr>
        <w:t xml:space="preserve"> a </w:t>
      </w:r>
      <w:r w:rsidR="00CF5FA7" w:rsidRPr="00E45321">
        <w:rPr>
          <w:rFonts w:asciiTheme="minorHAnsi" w:hAnsiTheme="minorHAnsi" w:cstheme="minorHAnsi"/>
          <w:sz w:val="22"/>
          <w:szCs w:val="22"/>
        </w:rPr>
        <w:t>Z</w:t>
      </w:r>
      <w:r w:rsidR="002444BD" w:rsidRPr="00E45321">
        <w:rPr>
          <w:rFonts w:asciiTheme="minorHAnsi" w:hAnsiTheme="minorHAnsi" w:cstheme="minorHAnsi"/>
          <w:sz w:val="22"/>
          <w:szCs w:val="22"/>
        </w:rPr>
        <w:t>hotovitel</w:t>
      </w:r>
      <w:r w:rsidR="00CF5FA7" w:rsidRPr="00E45321">
        <w:rPr>
          <w:rFonts w:asciiTheme="minorHAnsi" w:hAnsiTheme="minorHAnsi" w:cstheme="minorHAnsi"/>
          <w:sz w:val="22"/>
          <w:szCs w:val="22"/>
        </w:rPr>
        <w:t xml:space="preserve"> ani Objednatel je nezavinili </w:t>
      </w:r>
      <w:r w:rsidR="002444BD" w:rsidRPr="00E45321">
        <w:rPr>
          <w:rFonts w:asciiTheme="minorHAnsi" w:hAnsiTheme="minorHAnsi" w:cstheme="minorHAnsi"/>
          <w:sz w:val="22"/>
          <w:szCs w:val="22"/>
        </w:rPr>
        <w:t>ani nemohl</w:t>
      </w:r>
      <w:r w:rsidR="00CF5FA7" w:rsidRPr="00E45321">
        <w:rPr>
          <w:rFonts w:asciiTheme="minorHAnsi" w:hAnsiTheme="minorHAnsi" w:cstheme="minorHAnsi"/>
          <w:sz w:val="22"/>
          <w:szCs w:val="22"/>
        </w:rPr>
        <w:t>i</w:t>
      </w:r>
      <w:r w:rsidR="002444BD" w:rsidRPr="00E45321">
        <w:rPr>
          <w:rFonts w:asciiTheme="minorHAnsi" w:hAnsiTheme="minorHAnsi" w:cstheme="minorHAnsi"/>
          <w:sz w:val="22"/>
          <w:szCs w:val="22"/>
        </w:rPr>
        <w:t xml:space="preserve"> předvídat</w:t>
      </w:r>
      <w:r w:rsidR="0062355A" w:rsidRPr="00E45321">
        <w:rPr>
          <w:rFonts w:asciiTheme="minorHAnsi" w:hAnsiTheme="minorHAnsi" w:cstheme="minorHAnsi"/>
          <w:sz w:val="22"/>
          <w:szCs w:val="22"/>
        </w:rPr>
        <w:t>,</w:t>
      </w:r>
      <w:r w:rsidR="002444BD" w:rsidRPr="00E45321">
        <w:rPr>
          <w:rFonts w:asciiTheme="minorHAnsi" w:hAnsiTheme="minorHAnsi" w:cstheme="minorHAnsi"/>
          <w:sz w:val="22"/>
          <w:szCs w:val="22"/>
        </w:rPr>
        <w:t xml:space="preserve"> a tyto skutečnosti mají prokazatelný vliv na</w:t>
      </w:r>
      <w:r w:rsidR="0062355A" w:rsidRPr="00E45321">
        <w:rPr>
          <w:rFonts w:asciiTheme="minorHAnsi" w:hAnsiTheme="minorHAnsi" w:cstheme="minorHAnsi"/>
          <w:sz w:val="22"/>
          <w:szCs w:val="22"/>
        </w:rPr>
        <w:t> </w:t>
      </w:r>
      <w:r w:rsidR="002444BD" w:rsidRPr="00E45321">
        <w:rPr>
          <w:rFonts w:asciiTheme="minorHAnsi" w:hAnsiTheme="minorHAnsi" w:cstheme="minorHAnsi"/>
          <w:sz w:val="22"/>
          <w:szCs w:val="22"/>
        </w:rPr>
        <w:t>sjednanou cenu</w:t>
      </w:r>
      <w:r w:rsidR="005A2E43" w:rsidRPr="00E45321">
        <w:rPr>
          <w:rFonts w:asciiTheme="minorHAnsi" w:hAnsiTheme="minorHAnsi" w:cstheme="minorHAnsi"/>
          <w:sz w:val="22"/>
          <w:szCs w:val="22"/>
        </w:rPr>
        <w:t>.</w:t>
      </w:r>
    </w:p>
    <w:p w14:paraId="59CF2529" w14:textId="77777777" w:rsidR="003D1AC4" w:rsidRPr="00E45321" w:rsidRDefault="00CF5FA7" w:rsidP="005C1D8F">
      <w:pPr>
        <w:pStyle w:val="Nadpis4"/>
        <w:numPr>
          <w:ilvl w:val="3"/>
          <w:numId w:val="5"/>
        </w:numPr>
        <w:tabs>
          <w:tab w:val="clear" w:pos="1800"/>
        </w:tabs>
        <w:ind w:left="2127" w:hanging="851"/>
        <w:rPr>
          <w:rFonts w:asciiTheme="minorHAnsi" w:hAnsiTheme="minorHAnsi" w:cstheme="minorHAnsi"/>
          <w:sz w:val="22"/>
          <w:szCs w:val="22"/>
        </w:rPr>
      </w:pPr>
      <w:r w:rsidRPr="00E45321">
        <w:rPr>
          <w:rFonts w:asciiTheme="minorHAnsi" w:hAnsiTheme="minorHAnsi" w:cstheme="minorHAnsi"/>
          <w:sz w:val="22"/>
          <w:szCs w:val="22"/>
        </w:rPr>
        <w:t>Bude-li O</w:t>
      </w:r>
      <w:r w:rsidR="005A2E43" w:rsidRPr="00E45321">
        <w:rPr>
          <w:rFonts w:asciiTheme="minorHAnsi" w:hAnsiTheme="minorHAnsi" w:cstheme="minorHAnsi"/>
          <w:sz w:val="22"/>
          <w:szCs w:val="22"/>
        </w:rPr>
        <w:t>bjednatel písemně požadovat provedení prací, které nebyly obsaženy v zadávacích podmínkách (vícepráce) a naopak, nebude-li zadavatel požadovat některé práce, které byly v zadávacích podmínkách obsaženy (méněpráce).</w:t>
      </w:r>
    </w:p>
    <w:p w14:paraId="7AD1787F" w14:textId="77777777" w:rsidR="00BB2A0C" w:rsidRPr="00E45321" w:rsidRDefault="00BB2A0C" w:rsidP="005C1D8F">
      <w:pPr>
        <w:pStyle w:val="Nadpis3"/>
        <w:numPr>
          <w:ilvl w:val="2"/>
          <w:numId w:val="5"/>
        </w:numPr>
        <w:tabs>
          <w:tab w:val="clear" w:pos="1355"/>
        </w:tabs>
        <w:ind w:left="1276" w:hanging="709"/>
        <w:rPr>
          <w:rFonts w:asciiTheme="minorHAnsi" w:hAnsiTheme="minorHAnsi" w:cstheme="minorHAnsi"/>
          <w:sz w:val="22"/>
          <w:szCs w:val="22"/>
        </w:rPr>
      </w:pPr>
      <w:r w:rsidRPr="00E45321">
        <w:rPr>
          <w:rFonts w:asciiTheme="minorHAnsi" w:hAnsiTheme="minorHAnsi" w:cstheme="minorHAnsi"/>
          <w:sz w:val="22"/>
          <w:szCs w:val="22"/>
        </w:rPr>
        <w:t>Všechny úpravy cen musí být v souladu s obecně platnými cenovými předpisy a podléhají smluvnímu schválení obou stran. Zhotovitel odpovídá za to, že sazba DPH je stanovena v souladu s platnými právními předpisy.</w:t>
      </w:r>
    </w:p>
    <w:p w14:paraId="5108A1D6" w14:textId="77777777" w:rsidR="00BB2A0C" w:rsidRPr="00E45321" w:rsidRDefault="00BB2A0C" w:rsidP="005C1D8F">
      <w:pPr>
        <w:pStyle w:val="Nadpis3"/>
        <w:numPr>
          <w:ilvl w:val="2"/>
          <w:numId w:val="5"/>
        </w:numPr>
        <w:tabs>
          <w:tab w:val="clear" w:pos="1355"/>
        </w:tabs>
        <w:ind w:left="1276" w:hanging="709"/>
        <w:rPr>
          <w:rFonts w:asciiTheme="minorHAnsi" w:hAnsiTheme="minorHAnsi" w:cstheme="minorHAnsi"/>
          <w:sz w:val="22"/>
          <w:szCs w:val="22"/>
        </w:rPr>
      </w:pPr>
      <w:r w:rsidRPr="00E45321">
        <w:rPr>
          <w:rFonts w:asciiTheme="minorHAnsi" w:hAnsiTheme="minorHAnsi" w:cstheme="minorHAnsi"/>
          <w:sz w:val="22"/>
          <w:szCs w:val="22"/>
        </w:rPr>
        <w:t>Pokud v průběhu realizace díla dojde z nepředvídatelných důvodů ke změně rozsahu díla a nabídkové ceny, bude přesný rozsah těchto prací předem projednán s</w:t>
      </w:r>
      <w:r w:rsidR="00030768" w:rsidRPr="00E45321">
        <w:rPr>
          <w:rFonts w:asciiTheme="minorHAnsi" w:hAnsiTheme="minorHAnsi" w:cstheme="minorHAnsi"/>
          <w:sz w:val="22"/>
          <w:szCs w:val="22"/>
        </w:rPr>
        <w:t> </w:t>
      </w:r>
      <w:r w:rsidR="00F44553" w:rsidRPr="00E45321">
        <w:rPr>
          <w:rFonts w:asciiTheme="minorHAnsi" w:hAnsiTheme="minorHAnsi" w:cstheme="minorHAnsi"/>
          <w:sz w:val="22"/>
          <w:szCs w:val="22"/>
        </w:rPr>
        <w:t>O</w:t>
      </w:r>
      <w:r w:rsidRPr="00E45321">
        <w:rPr>
          <w:rFonts w:asciiTheme="minorHAnsi" w:hAnsiTheme="minorHAnsi" w:cstheme="minorHAnsi"/>
          <w:sz w:val="22"/>
          <w:szCs w:val="22"/>
        </w:rPr>
        <w:t xml:space="preserve">bjednatelem. Každá změna musí být odsouhlasena </w:t>
      </w:r>
      <w:r w:rsidR="00F44553" w:rsidRPr="00E45321">
        <w:rPr>
          <w:rFonts w:asciiTheme="minorHAnsi" w:hAnsiTheme="minorHAnsi" w:cstheme="minorHAnsi"/>
          <w:sz w:val="22"/>
          <w:szCs w:val="22"/>
        </w:rPr>
        <w:t>O</w:t>
      </w:r>
      <w:r w:rsidRPr="00E45321">
        <w:rPr>
          <w:rFonts w:asciiTheme="minorHAnsi" w:hAnsiTheme="minorHAnsi" w:cstheme="minorHAnsi"/>
          <w:sz w:val="22"/>
          <w:szCs w:val="22"/>
        </w:rPr>
        <w:t xml:space="preserve">bjednatelem jak po stránce technické, tak i po stránce finanční. Zhotovitel je povinen ke každé změně v množství </w:t>
      </w:r>
      <w:r w:rsidR="000E1F5E" w:rsidRPr="00E45321">
        <w:rPr>
          <w:rFonts w:asciiTheme="minorHAnsi" w:hAnsiTheme="minorHAnsi" w:cstheme="minorHAnsi"/>
          <w:sz w:val="22"/>
          <w:szCs w:val="22"/>
        </w:rPr>
        <w:t>nebo kvalitě prováděných prací</w:t>
      </w:r>
      <w:r w:rsidRPr="00E45321">
        <w:rPr>
          <w:rFonts w:asciiTheme="minorHAnsi" w:hAnsiTheme="minorHAnsi" w:cstheme="minorHAnsi"/>
          <w:sz w:val="22"/>
          <w:szCs w:val="22"/>
        </w:rPr>
        <w:t>, zpracovat změnový list, který je podkladem pro</w:t>
      </w:r>
      <w:r w:rsidR="00030768" w:rsidRPr="00E45321">
        <w:rPr>
          <w:rFonts w:asciiTheme="minorHAnsi" w:hAnsiTheme="minorHAnsi" w:cstheme="minorHAnsi"/>
          <w:sz w:val="22"/>
          <w:szCs w:val="22"/>
        </w:rPr>
        <w:t> </w:t>
      </w:r>
      <w:r w:rsidRPr="00E45321">
        <w:rPr>
          <w:rFonts w:asciiTheme="minorHAnsi" w:hAnsiTheme="minorHAnsi" w:cstheme="minorHAnsi"/>
          <w:sz w:val="22"/>
          <w:szCs w:val="22"/>
        </w:rPr>
        <w:t xml:space="preserve">zpracování dodatku </w:t>
      </w:r>
      <w:r w:rsidR="006B040C" w:rsidRPr="00E45321">
        <w:rPr>
          <w:rFonts w:asciiTheme="minorHAnsi" w:hAnsiTheme="minorHAnsi" w:cstheme="minorHAnsi"/>
          <w:sz w:val="22"/>
          <w:szCs w:val="22"/>
        </w:rPr>
        <w:t>S</w:t>
      </w:r>
      <w:r w:rsidRPr="00E45321">
        <w:rPr>
          <w:rFonts w:asciiTheme="minorHAnsi" w:hAnsiTheme="minorHAnsi" w:cstheme="minorHAnsi"/>
          <w:sz w:val="22"/>
          <w:szCs w:val="22"/>
        </w:rPr>
        <w:t xml:space="preserve">mlouvy. </w:t>
      </w:r>
    </w:p>
    <w:p w14:paraId="533578C4" w14:textId="77777777" w:rsidR="00BB2A0C" w:rsidRPr="00E45321" w:rsidRDefault="00BB2A0C" w:rsidP="005C1D8F">
      <w:pPr>
        <w:pStyle w:val="Nadpis3"/>
        <w:numPr>
          <w:ilvl w:val="2"/>
          <w:numId w:val="5"/>
        </w:numPr>
        <w:tabs>
          <w:tab w:val="clear" w:pos="1355"/>
        </w:tabs>
        <w:ind w:left="1276" w:hanging="709"/>
        <w:rPr>
          <w:rFonts w:asciiTheme="minorHAnsi" w:hAnsiTheme="minorHAnsi" w:cstheme="minorHAnsi"/>
          <w:sz w:val="22"/>
          <w:szCs w:val="22"/>
        </w:rPr>
      </w:pPr>
      <w:r w:rsidRPr="00E45321">
        <w:rPr>
          <w:rFonts w:asciiTheme="minorHAnsi" w:hAnsiTheme="minorHAnsi" w:cstheme="minorHAnsi"/>
          <w:sz w:val="22"/>
          <w:szCs w:val="22"/>
        </w:rPr>
        <w:t>Zhotovitel ocení veškeré dodatečné práce a činnosti jednotkovými cenami z</w:t>
      </w:r>
      <w:r w:rsidR="004C4940" w:rsidRPr="00E45321">
        <w:rPr>
          <w:rFonts w:asciiTheme="minorHAnsi" w:hAnsiTheme="minorHAnsi" w:cstheme="minorHAnsi"/>
          <w:sz w:val="22"/>
          <w:szCs w:val="22"/>
        </w:rPr>
        <w:t> oceněné soupisu položek (skladba nabídkové ceny)</w:t>
      </w:r>
      <w:r w:rsidRPr="00E45321">
        <w:rPr>
          <w:rFonts w:asciiTheme="minorHAnsi" w:hAnsiTheme="minorHAnsi" w:cstheme="minorHAnsi"/>
          <w:sz w:val="22"/>
          <w:szCs w:val="22"/>
        </w:rPr>
        <w:t xml:space="preserve">, který je přílohou této </w:t>
      </w:r>
      <w:r w:rsidR="006B040C" w:rsidRPr="00E45321">
        <w:rPr>
          <w:rFonts w:asciiTheme="minorHAnsi" w:hAnsiTheme="minorHAnsi" w:cstheme="minorHAnsi"/>
          <w:sz w:val="22"/>
          <w:szCs w:val="22"/>
        </w:rPr>
        <w:t>S</w:t>
      </w:r>
      <w:r w:rsidRPr="00E45321">
        <w:rPr>
          <w:rFonts w:asciiTheme="minorHAnsi" w:hAnsiTheme="minorHAnsi" w:cstheme="minorHAnsi"/>
          <w:sz w:val="22"/>
          <w:szCs w:val="22"/>
        </w:rPr>
        <w:t>mlouvy. Tam, kde nelze použít popsaný způsob ocenění, bude ocenění pr</w:t>
      </w:r>
      <w:r w:rsidR="0062355A" w:rsidRPr="00E45321">
        <w:rPr>
          <w:rFonts w:asciiTheme="minorHAnsi" w:hAnsiTheme="minorHAnsi" w:cstheme="minorHAnsi"/>
          <w:sz w:val="22"/>
          <w:szCs w:val="22"/>
        </w:rPr>
        <w:t>ovedeno individuální kalkulací Z</w:t>
      </w:r>
      <w:r w:rsidRPr="00E45321">
        <w:rPr>
          <w:rFonts w:asciiTheme="minorHAnsi" w:hAnsiTheme="minorHAnsi" w:cstheme="minorHAnsi"/>
          <w:sz w:val="22"/>
          <w:szCs w:val="22"/>
        </w:rPr>
        <w:t>hotovitele</w:t>
      </w:r>
      <w:r w:rsidR="000E1F5E" w:rsidRPr="00E45321">
        <w:rPr>
          <w:rFonts w:asciiTheme="minorHAnsi" w:hAnsiTheme="minorHAnsi" w:cstheme="minorHAnsi"/>
          <w:sz w:val="22"/>
          <w:szCs w:val="22"/>
        </w:rPr>
        <w:t>.</w:t>
      </w:r>
      <w:r w:rsidRPr="00E45321">
        <w:rPr>
          <w:rFonts w:asciiTheme="minorHAnsi" w:hAnsiTheme="minorHAnsi" w:cstheme="minorHAnsi"/>
          <w:sz w:val="22"/>
          <w:szCs w:val="22"/>
        </w:rPr>
        <w:t xml:space="preserve"> Tyto kalkulace budou odsouhlaseny </w:t>
      </w:r>
      <w:r w:rsidR="00F44553" w:rsidRPr="00E45321">
        <w:rPr>
          <w:rFonts w:asciiTheme="minorHAnsi" w:hAnsiTheme="minorHAnsi" w:cstheme="minorHAnsi"/>
          <w:sz w:val="22"/>
          <w:szCs w:val="22"/>
        </w:rPr>
        <w:t>O</w:t>
      </w:r>
      <w:r w:rsidRPr="00E45321">
        <w:rPr>
          <w:rFonts w:asciiTheme="minorHAnsi" w:hAnsiTheme="minorHAnsi" w:cstheme="minorHAnsi"/>
          <w:sz w:val="22"/>
          <w:szCs w:val="22"/>
        </w:rPr>
        <w:t>bjednatelem.</w:t>
      </w:r>
    </w:p>
    <w:p w14:paraId="4566D1DE" w14:textId="77777777" w:rsidR="00BB2A0C" w:rsidRPr="00E45321" w:rsidRDefault="00BB2A0C" w:rsidP="005C1D8F">
      <w:pPr>
        <w:pStyle w:val="Nadpis3"/>
        <w:numPr>
          <w:ilvl w:val="2"/>
          <w:numId w:val="5"/>
        </w:numPr>
        <w:tabs>
          <w:tab w:val="clear" w:pos="1355"/>
        </w:tabs>
        <w:ind w:left="1276" w:hanging="709"/>
        <w:rPr>
          <w:rFonts w:asciiTheme="minorHAnsi" w:hAnsiTheme="minorHAnsi" w:cstheme="minorHAnsi"/>
          <w:sz w:val="22"/>
          <w:szCs w:val="22"/>
        </w:rPr>
      </w:pPr>
      <w:r w:rsidRPr="00E45321">
        <w:rPr>
          <w:rFonts w:asciiTheme="minorHAnsi" w:hAnsiTheme="minorHAnsi" w:cstheme="minorHAnsi"/>
          <w:sz w:val="22"/>
          <w:szCs w:val="22"/>
        </w:rPr>
        <w:t xml:space="preserve">Zhotovitel na základě odsouhlaseného ocenění činností vyhotoví písemný návrh dodatku k této </w:t>
      </w:r>
      <w:r w:rsidR="006B040C" w:rsidRPr="00E45321">
        <w:rPr>
          <w:rFonts w:asciiTheme="minorHAnsi" w:hAnsiTheme="minorHAnsi" w:cstheme="minorHAnsi"/>
          <w:sz w:val="22"/>
          <w:szCs w:val="22"/>
        </w:rPr>
        <w:t>S</w:t>
      </w:r>
      <w:r w:rsidRPr="00E45321">
        <w:rPr>
          <w:rFonts w:asciiTheme="minorHAnsi" w:hAnsiTheme="minorHAnsi" w:cstheme="minorHAnsi"/>
          <w:sz w:val="22"/>
          <w:szCs w:val="22"/>
        </w:rPr>
        <w:t xml:space="preserve">mlouvě. Objednatel návrh dodatku odsouhlasí nebo vznese připomínky do </w:t>
      </w:r>
      <w:r w:rsidR="000E1F5E" w:rsidRPr="00E45321">
        <w:rPr>
          <w:rFonts w:asciiTheme="minorHAnsi" w:hAnsiTheme="minorHAnsi" w:cstheme="minorHAnsi"/>
          <w:sz w:val="22"/>
          <w:szCs w:val="22"/>
        </w:rPr>
        <w:t>5</w:t>
      </w:r>
      <w:r w:rsidR="002E0E6C" w:rsidRPr="00E45321">
        <w:rPr>
          <w:rFonts w:asciiTheme="minorHAnsi" w:hAnsiTheme="minorHAnsi" w:cstheme="minorHAnsi"/>
          <w:sz w:val="22"/>
          <w:szCs w:val="22"/>
        </w:rPr>
        <w:t>kalendářních</w:t>
      </w:r>
      <w:r w:rsidRPr="00E45321">
        <w:rPr>
          <w:rFonts w:asciiTheme="minorHAnsi" w:hAnsiTheme="minorHAnsi" w:cstheme="minorHAnsi"/>
          <w:sz w:val="22"/>
          <w:szCs w:val="22"/>
        </w:rPr>
        <w:t xml:space="preserve"> dnů od doručení návrhu. </w:t>
      </w:r>
    </w:p>
    <w:p w14:paraId="148E0340" w14:textId="77777777" w:rsidR="003F5160" w:rsidRPr="00E45321" w:rsidRDefault="00BB2A0C" w:rsidP="005C1D8F">
      <w:pPr>
        <w:pStyle w:val="Nadpis3"/>
        <w:numPr>
          <w:ilvl w:val="2"/>
          <w:numId w:val="5"/>
        </w:numPr>
        <w:tabs>
          <w:tab w:val="clear" w:pos="1355"/>
        </w:tabs>
        <w:ind w:left="1276" w:hanging="709"/>
        <w:rPr>
          <w:rFonts w:asciiTheme="minorHAnsi" w:hAnsiTheme="minorHAnsi" w:cstheme="minorHAnsi"/>
          <w:sz w:val="22"/>
          <w:szCs w:val="22"/>
        </w:rPr>
      </w:pPr>
      <w:r w:rsidRPr="00E45321">
        <w:rPr>
          <w:rFonts w:asciiTheme="minorHAnsi" w:hAnsiTheme="minorHAnsi" w:cstheme="minorHAnsi"/>
          <w:sz w:val="22"/>
          <w:szCs w:val="22"/>
        </w:rPr>
        <w:t xml:space="preserve">Pokud zhotovitel </w:t>
      </w:r>
      <w:proofErr w:type="gramStart"/>
      <w:r w:rsidRPr="00E45321">
        <w:rPr>
          <w:rFonts w:asciiTheme="minorHAnsi" w:hAnsiTheme="minorHAnsi" w:cstheme="minorHAnsi"/>
          <w:sz w:val="22"/>
          <w:szCs w:val="22"/>
        </w:rPr>
        <w:t>nedodrží</w:t>
      </w:r>
      <w:proofErr w:type="gramEnd"/>
      <w:r w:rsidRPr="00E45321">
        <w:rPr>
          <w:rFonts w:asciiTheme="minorHAnsi" w:hAnsiTheme="minorHAnsi" w:cstheme="minorHAnsi"/>
          <w:sz w:val="22"/>
          <w:szCs w:val="22"/>
        </w:rPr>
        <w:t xml:space="preserve"> tento postup, má se za to, že práce a dodávky jím realizované, byly předmětem díla a jsou v ceně zahrnuty.</w:t>
      </w:r>
    </w:p>
    <w:p w14:paraId="271F5A4F" w14:textId="77777777" w:rsidR="005C1D8F" w:rsidRPr="00E45321" w:rsidRDefault="005C1D8F" w:rsidP="005C1D8F">
      <w:pPr>
        <w:pStyle w:val="Nadpis3"/>
        <w:ind w:left="1276"/>
        <w:rPr>
          <w:rFonts w:asciiTheme="minorHAnsi" w:hAnsiTheme="minorHAnsi" w:cstheme="minorHAnsi"/>
          <w:sz w:val="22"/>
          <w:szCs w:val="22"/>
        </w:rPr>
      </w:pPr>
    </w:p>
    <w:p w14:paraId="78D85B0B" w14:textId="77777777" w:rsidR="00C43D88" w:rsidRPr="00E45321" w:rsidRDefault="00C43D88" w:rsidP="005C1D8F">
      <w:pPr>
        <w:pStyle w:val="Nadpis3"/>
        <w:ind w:left="1276"/>
        <w:rPr>
          <w:rFonts w:asciiTheme="minorHAnsi" w:hAnsiTheme="minorHAnsi" w:cstheme="minorHAnsi"/>
          <w:sz w:val="22"/>
          <w:szCs w:val="22"/>
        </w:rPr>
      </w:pPr>
    </w:p>
    <w:p w14:paraId="1F29A6BD" w14:textId="77777777" w:rsidR="002444BD" w:rsidRPr="00E45321" w:rsidRDefault="002444BD" w:rsidP="005C1D8F">
      <w:pPr>
        <w:pStyle w:val="Nadpis1"/>
        <w:numPr>
          <w:ilvl w:val="0"/>
          <w:numId w:val="5"/>
        </w:numPr>
        <w:tabs>
          <w:tab w:val="clear" w:pos="567"/>
        </w:tabs>
        <w:spacing w:before="0"/>
        <w:rPr>
          <w:rFonts w:asciiTheme="minorHAnsi" w:hAnsiTheme="minorHAnsi" w:cstheme="minorHAnsi"/>
        </w:rPr>
      </w:pPr>
      <w:r w:rsidRPr="00E45321">
        <w:rPr>
          <w:rFonts w:asciiTheme="minorHAnsi" w:hAnsiTheme="minorHAnsi" w:cstheme="minorHAnsi"/>
        </w:rPr>
        <w:t>Platební podmínky</w:t>
      </w:r>
    </w:p>
    <w:p w14:paraId="1BEE7050" w14:textId="77777777" w:rsidR="002444BD" w:rsidRPr="00E45321" w:rsidRDefault="002444BD"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lastRenderedPageBreak/>
        <w:t>Zálohy</w:t>
      </w:r>
    </w:p>
    <w:p w14:paraId="255763C3" w14:textId="77777777" w:rsidR="002444BD" w:rsidRPr="00E45321" w:rsidRDefault="002444BD"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Objednatel neposkytne Zhotoviteli zálohu.</w:t>
      </w:r>
    </w:p>
    <w:p w14:paraId="249AFA3F" w14:textId="77777777" w:rsidR="00786E68" w:rsidRPr="00E45321" w:rsidRDefault="00786E68" w:rsidP="00B432CE">
      <w:pPr>
        <w:pStyle w:val="Nadpis3"/>
        <w:ind w:left="1276"/>
        <w:rPr>
          <w:rFonts w:asciiTheme="minorHAnsi" w:hAnsiTheme="minorHAnsi" w:cstheme="minorHAnsi"/>
          <w:snapToGrid w:val="0"/>
          <w:sz w:val="22"/>
          <w:szCs w:val="22"/>
        </w:rPr>
      </w:pPr>
    </w:p>
    <w:p w14:paraId="687F0486" w14:textId="77777777" w:rsidR="00863992" w:rsidRPr="00E45321" w:rsidRDefault="00863992"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Postup plateb</w:t>
      </w:r>
    </w:p>
    <w:p w14:paraId="6BDD6703" w14:textId="77777777" w:rsidR="00863992" w:rsidRPr="00E45321" w:rsidRDefault="00863992"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Cena za Stavbu bude uhrazena Objednatelem na základě daňového dokladu (faktury) vystaveného po předání a převzetí Stavby dle čl. 10 této Smlouvy. Zdanitelné plnění nastane dnem podpisu zápisu o předání a převzetí Stavby bez vad a nedodělků fakticky nebránících užívání Stavby.</w:t>
      </w:r>
    </w:p>
    <w:p w14:paraId="27C5D23B" w14:textId="77777777" w:rsidR="00B432CE" w:rsidRPr="00E45321" w:rsidRDefault="00B432CE" w:rsidP="00786E68">
      <w:pPr>
        <w:pStyle w:val="Nadpis3"/>
        <w:ind w:left="1276"/>
        <w:rPr>
          <w:rFonts w:asciiTheme="minorHAnsi" w:hAnsiTheme="minorHAnsi" w:cstheme="minorHAnsi"/>
          <w:snapToGrid w:val="0"/>
          <w:sz w:val="22"/>
          <w:szCs w:val="22"/>
        </w:rPr>
      </w:pPr>
    </w:p>
    <w:p w14:paraId="6B1EE9E3" w14:textId="77777777" w:rsidR="002444BD" w:rsidRPr="00E45321" w:rsidRDefault="002444BD"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Lhůty splatnosti</w:t>
      </w:r>
    </w:p>
    <w:p w14:paraId="1BFF9C1C" w14:textId="77777777" w:rsidR="002444BD" w:rsidRPr="00E45321" w:rsidRDefault="002444BD"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Objednatel je povinen uhradit fakturu Zhotovitele nejpozději do </w:t>
      </w:r>
      <w:r w:rsidR="008D5615" w:rsidRPr="00E45321">
        <w:rPr>
          <w:rFonts w:asciiTheme="minorHAnsi" w:hAnsiTheme="minorHAnsi" w:cstheme="minorHAnsi"/>
          <w:b/>
          <w:snapToGrid w:val="0"/>
          <w:sz w:val="22"/>
          <w:szCs w:val="22"/>
        </w:rPr>
        <w:t>3</w:t>
      </w:r>
      <w:r w:rsidR="004A559A" w:rsidRPr="00E45321">
        <w:rPr>
          <w:rFonts w:asciiTheme="minorHAnsi" w:hAnsiTheme="minorHAnsi" w:cstheme="minorHAnsi"/>
          <w:b/>
          <w:snapToGrid w:val="0"/>
          <w:sz w:val="22"/>
          <w:szCs w:val="22"/>
        </w:rPr>
        <w:t>0</w:t>
      </w:r>
      <w:r w:rsidR="00104639" w:rsidRPr="00E45321">
        <w:rPr>
          <w:rFonts w:asciiTheme="minorHAnsi" w:hAnsiTheme="minorHAnsi" w:cstheme="minorHAnsi"/>
          <w:snapToGrid w:val="0"/>
          <w:sz w:val="22"/>
          <w:szCs w:val="22"/>
        </w:rPr>
        <w:t xml:space="preserve">kalendářních </w:t>
      </w:r>
      <w:r w:rsidRPr="00E45321">
        <w:rPr>
          <w:rFonts w:asciiTheme="minorHAnsi" w:hAnsiTheme="minorHAnsi" w:cstheme="minorHAnsi"/>
          <w:snapToGrid w:val="0"/>
          <w:sz w:val="22"/>
          <w:szCs w:val="22"/>
        </w:rPr>
        <w:t xml:space="preserve">dnů ode dne </w:t>
      </w:r>
      <w:r w:rsidR="004A559A" w:rsidRPr="00E45321">
        <w:rPr>
          <w:rFonts w:asciiTheme="minorHAnsi" w:hAnsiTheme="minorHAnsi" w:cstheme="minorHAnsi"/>
          <w:snapToGrid w:val="0"/>
          <w:sz w:val="22"/>
          <w:szCs w:val="22"/>
        </w:rPr>
        <w:t>doručení daňového dokladu Objednateli.</w:t>
      </w:r>
    </w:p>
    <w:p w14:paraId="38148E5A" w14:textId="77777777" w:rsidR="00786E68" w:rsidRPr="00E45321" w:rsidRDefault="00786E68" w:rsidP="00B432CE">
      <w:pPr>
        <w:pStyle w:val="Nadpis3"/>
        <w:ind w:left="1276"/>
        <w:rPr>
          <w:rFonts w:asciiTheme="minorHAnsi" w:hAnsiTheme="minorHAnsi" w:cstheme="minorHAnsi"/>
          <w:snapToGrid w:val="0"/>
          <w:sz w:val="22"/>
          <w:szCs w:val="22"/>
        </w:rPr>
      </w:pPr>
    </w:p>
    <w:p w14:paraId="07A5E4AC" w14:textId="77777777" w:rsidR="002444BD" w:rsidRPr="00E45321" w:rsidRDefault="002444BD"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Náležitosti daňových dokladů (faktur)</w:t>
      </w:r>
    </w:p>
    <w:p w14:paraId="02424306" w14:textId="77777777" w:rsidR="009615FA" w:rsidRPr="00E45321" w:rsidRDefault="002444BD"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Faktura musí mít náležitosti daňového dokladu podle zákona o DPH.</w:t>
      </w:r>
      <w:r w:rsidR="00290FC2" w:rsidRPr="00E45321">
        <w:rPr>
          <w:rFonts w:asciiTheme="minorHAnsi" w:hAnsiTheme="minorHAnsi" w:cstheme="minorHAnsi"/>
          <w:snapToGrid w:val="0"/>
          <w:sz w:val="22"/>
          <w:szCs w:val="22"/>
        </w:rPr>
        <w:t xml:space="preserve"> DPH bude počítáno podle zákona platné</w:t>
      </w:r>
      <w:r w:rsidR="00104639" w:rsidRPr="00E45321">
        <w:rPr>
          <w:rFonts w:asciiTheme="minorHAnsi" w:hAnsiTheme="minorHAnsi" w:cstheme="minorHAnsi"/>
          <w:snapToGrid w:val="0"/>
          <w:sz w:val="22"/>
          <w:szCs w:val="22"/>
        </w:rPr>
        <w:t>ho</w:t>
      </w:r>
      <w:r w:rsidR="00290FC2" w:rsidRPr="00E45321">
        <w:rPr>
          <w:rFonts w:asciiTheme="minorHAnsi" w:hAnsiTheme="minorHAnsi" w:cstheme="minorHAnsi"/>
          <w:snapToGrid w:val="0"/>
          <w:sz w:val="22"/>
          <w:szCs w:val="22"/>
        </w:rPr>
        <w:t xml:space="preserve"> v den uskutečnění zdanitelného plnění.</w:t>
      </w:r>
    </w:p>
    <w:p w14:paraId="4311FAEC" w14:textId="77777777" w:rsidR="00AC4989" w:rsidRPr="00E45321" w:rsidRDefault="00AC4989" w:rsidP="00B432CE">
      <w:pPr>
        <w:pStyle w:val="Nadpis3"/>
        <w:numPr>
          <w:ilvl w:val="2"/>
          <w:numId w:val="5"/>
        </w:numPr>
        <w:tabs>
          <w:tab w:val="clear" w:pos="1355"/>
        </w:tabs>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Podkladem pro úhradu ceny za dílo budou faktury, které budou mít náležitosti daňového dokladu dle § 28 zákona č. 235/2004 Sb., o dani z přidané hodnoty, ve znění pozdějších (dále jen „faktura“). Kromě náležitostí stanovených platnými právními předpisy pro daňový doklad bude zhotovitel povinen ve faktuře uvést i tyto údaje:</w:t>
      </w:r>
    </w:p>
    <w:p w14:paraId="23D3FCFD" w14:textId="77777777" w:rsidR="00AC4989" w:rsidRPr="00E45321" w:rsidRDefault="00AC4989" w:rsidP="005C1D8F">
      <w:pPr>
        <w:pStyle w:val="Nadpis3"/>
        <w:numPr>
          <w:ilvl w:val="2"/>
          <w:numId w:val="33"/>
        </w:numPr>
        <w:ind w:left="1701" w:hanging="283"/>
        <w:rPr>
          <w:rFonts w:asciiTheme="minorHAnsi" w:hAnsiTheme="minorHAnsi" w:cstheme="minorHAnsi"/>
          <w:snapToGrid w:val="0"/>
          <w:sz w:val="22"/>
          <w:szCs w:val="22"/>
        </w:rPr>
      </w:pPr>
      <w:r w:rsidRPr="00E45321">
        <w:rPr>
          <w:rFonts w:asciiTheme="minorHAnsi" w:hAnsiTheme="minorHAnsi" w:cstheme="minorHAnsi"/>
          <w:snapToGrid w:val="0"/>
          <w:sz w:val="22"/>
          <w:szCs w:val="22"/>
        </w:rPr>
        <w:t>číslo smlouvy objednatele, IČ objednatele,</w:t>
      </w:r>
    </w:p>
    <w:p w14:paraId="169D4ACF" w14:textId="77777777" w:rsidR="0062700F" w:rsidRPr="00E45321" w:rsidRDefault="00AC4989" w:rsidP="0062700F">
      <w:pPr>
        <w:pStyle w:val="Nadpis3"/>
        <w:numPr>
          <w:ilvl w:val="2"/>
          <w:numId w:val="33"/>
        </w:numPr>
        <w:ind w:left="1701" w:hanging="283"/>
        <w:rPr>
          <w:rFonts w:asciiTheme="minorHAnsi" w:hAnsiTheme="minorHAnsi" w:cstheme="minorHAnsi"/>
          <w:snapToGrid w:val="0"/>
          <w:sz w:val="22"/>
          <w:szCs w:val="22"/>
        </w:rPr>
      </w:pPr>
      <w:r w:rsidRPr="00E45321">
        <w:rPr>
          <w:rFonts w:asciiTheme="minorHAnsi" w:hAnsiTheme="minorHAnsi" w:cstheme="minorHAnsi"/>
          <w:snapToGrid w:val="0"/>
          <w:sz w:val="22"/>
          <w:szCs w:val="22"/>
        </w:rPr>
        <w:t>předmět smlouvy, tj. text stavba „</w:t>
      </w:r>
      <w:r w:rsidR="00347F6D" w:rsidRPr="00E45321">
        <w:rPr>
          <w:rFonts w:asciiTheme="minorHAnsi" w:hAnsiTheme="minorHAnsi" w:cstheme="minorHAnsi"/>
          <w:snapToGrid w:val="0"/>
          <w:sz w:val="22"/>
          <w:szCs w:val="22"/>
        </w:rPr>
        <w:t>Obnova soustavy veřejného osvětlení na ul. Pražská ve městě Znojmo</w:t>
      </w:r>
      <w:r w:rsidR="00D01B91" w:rsidRPr="00E45321">
        <w:rPr>
          <w:rFonts w:asciiTheme="minorHAnsi" w:hAnsiTheme="minorHAnsi" w:cstheme="minorHAnsi"/>
          <w:snapToGrid w:val="0"/>
          <w:sz w:val="22"/>
          <w:szCs w:val="22"/>
        </w:rPr>
        <w:t>“</w:t>
      </w:r>
    </w:p>
    <w:p w14:paraId="2B4B92F5" w14:textId="4BFBA75F" w:rsidR="00AC4989" w:rsidRPr="00E45321" w:rsidRDefault="00AC4989" w:rsidP="005C1D8F">
      <w:pPr>
        <w:pStyle w:val="Nadpis3"/>
        <w:numPr>
          <w:ilvl w:val="2"/>
          <w:numId w:val="33"/>
        </w:numPr>
        <w:ind w:left="1701" w:hanging="283"/>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 (tj. „</w:t>
      </w:r>
      <w:r w:rsidR="00347F6D" w:rsidRPr="00E45321">
        <w:rPr>
          <w:rFonts w:asciiTheme="minorHAnsi" w:hAnsiTheme="minorHAnsi" w:cstheme="minorHAnsi"/>
          <w:snapToGrid w:val="0"/>
          <w:sz w:val="22"/>
          <w:szCs w:val="22"/>
        </w:rPr>
        <w:t>Obnova soustavy veřejného osvětlení na ul. Pražská ve městě Znojmo</w:t>
      </w:r>
      <w:r w:rsidRPr="00E45321">
        <w:rPr>
          <w:rFonts w:asciiTheme="minorHAnsi" w:hAnsiTheme="minorHAnsi" w:cstheme="minorHAnsi"/>
          <w:snapToGrid w:val="0"/>
          <w:sz w:val="22"/>
          <w:szCs w:val="22"/>
        </w:rPr>
        <w:t>“</w:t>
      </w:r>
      <w:r w:rsidR="002849BC">
        <w:rPr>
          <w:rFonts w:asciiTheme="minorHAnsi" w:hAnsiTheme="minorHAnsi" w:cstheme="minorHAnsi"/>
          <w:snapToGrid w:val="0"/>
          <w:sz w:val="22"/>
          <w:szCs w:val="22"/>
        </w:rPr>
        <w:t xml:space="preserve"> - </w:t>
      </w:r>
      <w:r w:rsidR="002849BC" w:rsidRPr="002849BC">
        <w:rPr>
          <w:rFonts w:asciiTheme="minorHAnsi" w:hAnsiTheme="minorHAnsi" w:cstheme="minorHAnsi"/>
          <w:snapToGrid w:val="0"/>
          <w:sz w:val="22"/>
          <w:szCs w:val="22"/>
        </w:rPr>
        <w:t>Opakované výběrové řízení</w:t>
      </w:r>
      <w:r w:rsidRPr="00E45321">
        <w:rPr>
          <w:rFonts w:asciiTheme="minorHAnsi" w:hAnsiTheme="minorHAnsi" w:cstheme="minorHAnsi"/>
          <w:snapToGrid w:val="0"/>
          <w:sz w:val="22"/>
          <w:szCs w:val="22"/>
        </w:rPr>
        <w:t xml:space="preserve">), a to v textu faktury, nalepením samolepky na fakturu anebo razítkem na faktuře, </w:t>
      </w:r>
    </w:p>
    <w:p w14:paraId="0D519DD8" w14:textId="77777777" w:rsidR="00AC4989" w:rsidRPr="00E45321" w:rsidRDefault="00AC4989" w:rsidP="005C1D8F">
      <w:pPr>
        <w:pStyle w:val="Nadpis3"/>
        <w:numPr>
          <w:ilvl w:val="2"/>
          <w:numId w:val="33"/>
        </w:numPr>
        <w:ind w:left="1701" w:hanging="283"/>
        <w:rPr>
          <w:rFonts w:asciiTheme="minorHAnsi" w:hAnsiTheme="minorHAnsi" w:cstheme="minorHAnsi"/>
          <w:snapToGrid w:val="0"/>
          <w:sz w:val="22"/>
          <w:szCs w:val="22"/>
        </w:rPr>
      </w:pPr>
      <w:r w:rsidRPr="00E45321">
        <w:rPr>
          <w:rFonts w:asciiTheme="minorHAnsi" w:hAnsiTheme="minorHAnsi" w:cstheme="minorHAnsi"/>
          <w:snapToGrid w:val="0"/>
          <w:sz w:val="22"/>
          <w:szCs w:val="22"/>
        </w:rPr>
        <w:t>označení banky a číslo účtu, na který musí být zaplaceno (strany se dohodly, že platba bude provedena na číslo účtu uvedené zhotovitelem ve faktuře bez ohledu na číslo účtu uvedeného v čl. I. této smlouvy)</w:t>
      </w:r>
    </w:p>
    <w:p w14:paraId="0F211CF9" w14:textId="77777777" w:rsidR="00AC4989" w:rsidRPr="00E45321" w:rsidRDefault="00AC4989" w:rsidP="005C1D8F">
      <w:pPr>
        <w:pStyle w:val="Nadpis3"/>
        <w:numPr>
          <w:ilvl w:val="2"/>
          <w:numId w:val="33"/>
        </w:numPr>
        <w:ind w:left="1701" w:hanging="283"/>
        <w:rPr>
          <w:rFonts w:asciiTheme="minorHAnsi" w:hAnsiTheme="minorHAnsi" w:cstheme="minorHAnsi"/>
          <w:snapToGrid w:val="0"/>
          <w:sz w:val="22"/>
          <w:szCs w:val="22"/>
        </w:rPr>
      </w:pPr>
      <w:r w:rsidRPr="00E45321">
        <w:rPr>
          <w:rFonts w:asciiTheme="minorHAnsi" w:hAnsiTheme="minorHAnsi" w:cstheme="minorHAnsi"/>
          <w:snapToGrid w:val="0"/>
          <w:sz w:val="22"/>
          <w:szCs w:val="22"/>
        </w:rPr>
        <w:t>lhůtu splatnosti faktury,</w:t>
      </w:r>
    </w:p>
    <w:p w14:paraId="04612419" w14:textId="77777777" w:rsidR="00AC4989" w:rsidRPr="00E45321" w:rsidRDefault="00AC4989" w:rsidP="005C1D8F">
      <w:pPr>
        <w:pStyle w:val="Nadpis3"/>
        <w:numPr>
          <w:ilvl w:val="2"/>
          <w:numId w:val="33"/>
        </w:numPr>
        <w:ind w:left="1701" w:hanging="283"/>
        <w:rPr>
          <w:rFonts w:asciiTheme="minorHAnsi" w:hAnsiTheme="minorHAnsi" w:cstheme="minorHAnsi"/>
          <w:snapToGrid w:val="0"/>
          <w:sz w:val="22"/>
          <w:szCs w:val="22"/>
        </w:rPr>
      </w:pPr>
      <w:r w:rsidRPr="00E45321">
        <w:rPr>
          <w:rFonts w:asciiTheme="minorHAnsi" w:hAnsiTheme="minorHAnsi" w:cstheme="minorHAnsi"/>
          <w:snapToGrid w:val="0"/>
          <w:sz w:val="22"/>
          <w:szCs w:val="22"/>
        </w:rPr>
        <w:t>označení osoby, která fakturu vyhotovila, včetně jejího podpisu a kontaktního telefonu,</w:t>
      </w:r>
    </w:p>
    <w:p w14:paraId="1DB289EF" w14:textId="77777777" w:rsidR="00AC4989" w:rsidRPr="00E45321" w:rsidRDefault="00AC4989" w:rsidP="005C1D8F">
      <w:pPr>
        <w:pStyle w:val="Nadpis3"/>
        <w:numPr>
          <w:ilvl w:val="2"/>
          <w:numId w:val="33"/>
        </w:numPr>
        <w:ind w:left="1701" w:hanging="283"/>
        <w:rPr>
          <w:rFonts w:asciiTheme="minorHAnsi" w:hAnsiTheme="minorHAnsi" w:cstheme="minorHAnsi"/>
          <w:snapToGrid w:val="0"/>
          <w:sz w:val="22"/>
          <w:szCs w:val="22"/>
        </w:rPr>
      </w:pPr>
      <w:r w:rsidRPr="00E45321">
        <w:rPr>
          <w:rFonts w:asciiTheme="minorHAnsi" w:hAnsiTheme="minorHAnsi" w:cstheme="minorHAnsi"/>
          <w:snapToGrid w:val="0"/>
          <w:sz w:val="22"/>
          <w:szCs w:val="22"/>
        </w:rPr>
        <w:t>výši případné pozastávky,</w:t>
      </w:r>
    </w:p>
    <w:p w14:paraId="656247CD" w14:textId="77777777" w:rsidR="00AC4989" w:rsidRPr="00E45321" w:rsidRDefault="00AC4989" w:rsidP="005C1D8F">
      <w:pPr>
        <w:pStyle w:val="Nadpis3"/>
        <w:numPr>
          <w:ilvl w:val="2"/>
          <w:numId w:val="5"/>
        </w:numPr>
        <w:tabs>
          <w:tab w:val="clear" w:pos="1355"/>
        </w:tabs>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Poslední faktura bude vystavena po předání díla, tj. po podepsání zápisu o předání a převzetí díla, který bude její přílohou. Protokol o předání a převzetí díla dle čl. XII. odst. 4. této smlouvy bude obsahovat prohlášení objednatele, že dílo přejímá. V případě, že dílo bylo převzato s vadami a nedodělky nebránícímu řádnému užívání díla, bude přílohou poslední faktury také zápis o odstranění těchto vad a nedodělků podle čl. XII. odst. 6. této smlouvy, podepsaný zástupcem objednatele ve věcech technických.</w:t>
      </w:r>
    </w:p>
    <w:p w14:paraId="0669633C" w14:textId="77777777" w:rsidR="00AC4989" w:rsidRPr="00E45321" w:rsidRDefault="00AC4989" w:rsidP="005C1D8F">
      <w:pPr>
        <w:pStyle w:val="Nadpis3"/>
        <w:numPr>
          <w:ilvl w:val="2"/>
          <w:numId w:val="5"/>
        </w:numPr>
        <w:tabs>
          <w:tab w:val="clear" w:pos="1355"/>
        </w:tabs>
        <w:ind w:left="1134" w:hanging="567"/>
        <w:rPr>
          <w:rFonts w:asciiTheme="minorHAnsi" w:hAnsiTheme="minorHAnsi" w:cstheme="minorHAnsi"/>
          <w:snapToGrid w:val="0"/>
          <w:sz w:val="22"/>
          <w:szCs w:val="22"/>
        </w:rPr>
      </w:pPr>
      <w:r w:rsidRPr="00E45321">
        <w:rPr>
          <w:rFonts w:asciiTheme="minorHAnsi" w:hAnsiTheme="minorHAnsi" w:cstheme="minorHAnsi"/>
          <w:snapToGrid w:val="0"/>
          <w:sz w:val="22"/>
          <w:szCs w:val="22"/>
        </w:rPr>
        <w:t>Faktury budou objednateli doručeny v originále a musí mít všechny náležitosti daňového dokladu. Na všech fakturá</w:t>
      </w:r>
      <w:r w:rsidR="00300EEA" w:rsidRPr="00E45321">
        <w:rPr>
          <w:rFonts w:asciiTheme="minorHAnsi" w:hAnsiTheme="minorHAnsi" w:cstheme="minorHAnsi"/>
          <w:snapToGrid w:val="0"/>
          <w:sz w:val="22"/>
          <w:szCs w:val="22"/>
        </w:rPr>
        <w:t>ch a dokladech musí být uvedeno</w:t>
      </w:r>
      <w:r w:rsidRPr="00E45321">
        <w:rPr>
          <w:rFonts w:asciiTheme="minorHAnsi" w:hAnsiTheme="minorHAnsi" w:cstheme="minorHAnsi"/>
          <w:snapToGrid w:val="0"/>
          <w:sz w:val="22"/>
          <w:szCs w:val="22"/>
        </w:rPr>
        <w:t xml:space="preserve">: „Akce </w:t>
      </w:r>
      <w:r w:rsidR="00B21C3B" w:rsidRPr="00E45321">
        <w:rPr>
          <w:rFonts w:asciiTheme="minorHAnsi" w:hAnsiTheme="minorHAnsi" w:cstheme="minorHAnsi"/>
          <w:snapToGrid w:val="0"/>
          <w:sz w:val="22"/>
          <w:szCs w:val="22"/>
        </w:rPr>
        <w:t xml:space="preserve">Obnova soustavy veřejného osvětlení na ul. Pražská ve městě Znojmo </w:t>
      </w:r>
      <w:r w:rsidR="00207BB6" w:rsidRPr="00E45321">
        <w:rPr>
          <w:rFonts w:asciiTheme="minorHAnsi" w:hAnsiTheme="minorHAnsi" w:cstheme="minorHAnsi"/>
          <w:snapToGrid w:val="0"/>
          <w:sz w:val="22"/>
          <w:szCs w:val="22"/>
        </w:rPr>
        <w:t xml:space="preserve">je </w:t>
      </w:r>
      <w:r w:rsidRPr="00E45321">
        <w:rPr>
          <w:rFonts w:asciiTheme="minorHAnsi" w:hAnsiTheme="minorHAnsi" w:cstheme="minorHAnsi"/>
          <w:snapToGrid w:val="0"/>
          <w:sz w:val="22"/>
          <w:szCs w:val="22"/>
        </w:rPr>
        <w:t>financovaná z</w:t>
      </w:r>
      <w:r w:rsidR="00B21C3B" w:rsidRPr="00E45321">
        <w:rPr>
          <w:rFonts w:asciiTheme="minorHAnsi" w:hAnsiTheme="minorHAnsi" w:cstheme="minorHAnsi"/>
          <w:snapToGrid w:val="0"/>
          <w:sz w:val="22"/>
          <w:szCs w:val="22"/>
        </w:rPr>
        <w:t xml:space="preserve"> </w:t>
      </w:r>
      <w:r w:rsidR="00DD44F4" w:rsidRPr="00E45321">
        <w:rPr>
          <w:rFonts w:asciiTheme="minorHAnsi" w:hAnsiTheme="minorHAnsi" w:cstheme="minorHAnsi"/>
          <w:snapToGrid w:val="0"/>
          <w:sz w:val="22"/>
          <w:szCs w:val="22"/>
        </w:rPr>
        <w:t>NÁRODNÍHO PLÁNU OBNOVY, výzva č. NPO 1/2022, komponenta 2.2.2.</w:t>
      </w:r>
    </w:p>
    <w:p w14:paraId="1410AD85" w14:textId="77777777" w:rsidR="00AC4989" w:rsidRPr="00E45321" w:rsidRDefault="00AC4989" w:rsidP="005C1D8F">
      <w:pPr>
        <w:pStyle w:val="Nadpis3"/>
        <w:numPr>
          <w:ilvl w:val="2"/>
          <w:numId w:val="5"/>
        </w:numPr>
        <w:tabs>
          <w:tab w:val="clear" w:pos="1355"/>
        </w:tabs>
        <w:ind w:left="1134" w:hanging="567"/>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V souladu s ustanovením § 21 odst. 9 zákona č. 235/2004 Sb., o dani z přidané hodnoty, ve znění pozdějších předpisů sjednávají smluvní strany dílčí plnění. Dílčí plnění odsouhlasené objednatelem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a zjišťovací protokol – obojí podepsané zhotovitelem a odsouhlasené zástupcem </w:t>
      </w:r>
      <w:r w:rsidRPr="00E45321">
        <w:rPr>
          <w:rFonts w:asciiTheme="minorHAnsi" w:hAnsiTheme="minorHAnsi" w:cstheme="minorHAnsi"/>
          <w:snapToGrid w:val="0"/>
          <w:sz w:val="22"/>
          <w:szCs w:val="22"/>
        </w:rPr>
        <w:lastRenderedPageBreak/>
        <w:t xml:space="preserve">objednatele ve věcech technických. Přílohou faktury bude také rekapitulace veškerých provedených prací, jež bude vystavena v souladu s odsouhlaseným položkovým rozpočtem. </w:t>
      </w:r>
    </w:p>
    <w:p w14:paraId="5EDD8E0C" w14:textId="77777777" w:rsidR="00AC4989" w:rsidRPr="00E45321" w:rsidRDefault="00AC4989" w:rsidP="005C1D8F">
      <w:pPr>
        <w:pStyle w:val="Nadpis3"/>
        <w:numPr>
          <w:ilvl w:val="2"/>
          <w:numId w:val="5"/>
        </w:numPr>
        <w:tabs>
          <w:tab w:val="clear" w:pos="1355"/>
        </w:tabs>
        <w:ind w:left="1134" w:hanging="567"/>
        <w:rPr>
          <w:rFonts w:asciiTheme="minorHAnsi" w:hAnsiTheme="minorHAnsi" w:cstheme="minorHAnsi"/>
          <w:snapToGrid w:val="0"/>
          <w:sz w:val="22"/>
          <w:szCs w:val="22"/>
        </w:rPr>
      </w:pPr>
      <w:r w:rsidRPr="00E45321">
        <w:rPr>
          <w:rFonts w:asciiTheme="minorHAnsi" w:hAnsiTheme="minorHAnsi" w:cstheme="minorHAnsi"/>
          <w:snapToGrid w:val="0"/>
          <w:sz w:val="22"/>
          <w:szCs w:val="22"/>
        </w:rPr>
        <w:t>Dílčí faktury a konečná faktura bude zpracována v souladu s vyhláškou č. 410/2009Sb., kterou se provádějí některá ustanovení zákona č. 563/1991 Sb., o účetnictví, ve znění pozdějších předpisů, pro účetní jednotky, které jsou územními samosprávnými celky, příspěvkovými organizacemi, státními fondy a organizačními složkami státu. Rovněž bude ve všech fakturách uplatněn Pokyn č. D–22, MF ČR k jednotnému postupu při uplatňování některých ustanovení zákona č. 586/1992 Sb., ve znění pozdějších předpisů</w:t>
      </w:r>
    </w:p>
    <w:p w14:paraId="749F4E2E" w14:textId="77777777" w:rsidR="00AC4989" w:rsidRPr="00E45321" w:rsidRDefault="00AC4989" w:rsidP="005C1D8F">
      <w:pPr>
        <w:pStyle w:val="Nadpis3"/>
        <w:numPr>
          <w:ilvl w:val="2"/>
          <w:numId w:val="5"/>
        </w:numPr>
        <w:tabs>
          <w:tab w:val="clear" w:pos="1355"/>
        </w:tabs>
        <w:ind w:left="1134" w:hanging="567"/>
        <w:rPr>
          <w:rFonts w:asciiTheme="minorHAnsi" w:hAnsiTheme="minorHAnsi" w:cstheme="minorHAnsi"/>
          <w:snapToGrid w:val="0"/>
          <w:sz w:val="22"/>
          <w:szCs w:val="22"/>
        </w:rPr>
      </w:pPr>
      <w:r w:rsidRPr="00E45321">
        <w:rPr>
          <w:rFonts w:asciiTheme="minorHAnsi" w:hAnsiTheme="minorHAnsi" w:cstheme="minorHAnsi"/>
          <w:snapToGrid w:val="0"/>
          <w:sz w:val="22"/>
          <w:szCs w:val="22"/>
        </w:rPr>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 DPH a vůči nespolehlivým plátcům podle § 106a ZDPH</w:t>
      </w:r>
    </w:p>
    <w:p w14:paraId="1E87232A" w14:textId="77777777" w:rsidR="002444BD" w:rsidRPr="00E45321" w:rsidRDefault="002444BD" w:rsidP="005C1D8F">
      <w:pPr>
        <w:pStyle w:val="Nadpis3"/>
        <w:numPr>
          <w:ilvl w:val="2"/>
          <w:numId w:val="5"/>
        </w:numPr>
        <w:tabs>
          <w:tab w:val="clear" w:pos="1355"/>
        </w:tabs>
        <w:ind w:left="1134" w:hanging="567"/>
        <w:rPr>
          <w:rFonts w:asciiTheme="minorHAnsi" w:hAnsiTheme="minorHAnsi" w:cstheme="minorHAnsi"/>
          <w:snapToGrid w:val="0"/>
          <w:sz w:val="22"/>
          <w:szCs w:val="22"/>
        </w:rPr>
      </w:pPr>
      <w:r w:rsidRPr="00E45321">
        <w:rPr>
          <w:rFonts w:asciiTheme="minorHAnsi" w:hAnsiTheme="minorHAnsi" w:cstheme="minorHAnsi"/>
          <w:snapToGrid w:val="0"/>
          <w:sz w:val="22"/>
          <w:szCs w:val="22"/>
        </w:rPr>
        <w:t>Jsou-li předmětem plnění práce spadající do režimu přenesené daňové povinnosti, musí být faktura vystavena v souladu s u</w:t>
      </w:r>
      <w:r w:rsidR="00F47D88" w:rsidRPr="00E45321">
        <w:rPr>
          <w:rFonts w:asciiTheme="minorHAnsi" w:hAnsiTheme="minorHAnsi" w:cstheme="minorHAnsi"/>
          <w:snapToGrid w:val="0"/>
          <w:sz w:val="22"/>
          <w:szCs w:val="22"/>
        </w:rPr>
        <w:t xml:space="preserve">stanoveními §92a a </w:t>
      </w:r>
      <w:r w:rsidRPr="00E45321">
        <w:rPr>
          <w:rFonts w:asciiTheme="minorHAnsi" w:hAnsiTheme="minorHAnsi" w:cstheme="minorHAnsi"/>
          <w:snapToGrid w:val="0"/>
          <w:sz w:val="22"/>
          <w:szCs w:val="22"/>
        </w:rPr>
        <w:t xml:space="preserve">§92e zákona o DPH. Faktura musí zároveň obsahovat sdělení, že výši daně je povinen doplnit a přiznat </w:t>
      </w:r>
      <w:r w:rsidR="00104639" w:rsidRPr="00E45321">
        <w:rPr>
          <w:rFonts w:asciiTheme="minorHAnsi" w:hAnsiTheme="minorHAnsi" w:cstheme="minorHAnsi"/>
          <w:snapToGrid w:val="0"/>
          <w:sz w:val="22"/>
          <w:szCs w:val="22"/>
        </w:rPr>
        <w:t>O</w:t>
      </w:r>
      <w:r w:rsidRPr="00E45321">
        <w:rPr>
          <w:rFonts w:asciiTheme="minorHAnsi" w:hAnsiTheme="minorHAnsi" w:cstheme="minorHAnsi"/>
          <w:snapToGrid w:val="0"/>
          <w:sz w:val="22"/>
          <w:szCs w:val="22"/>
        </w:rPr>
        <w:t>bjednatel, tedy že je faktura vystavena v režimu přenesené daňové povinnosti.</w:t>
      </w:r>
    </w:p>
    <w:p w14:paraId="415CBDD3" w14:textId="77777777" w:rsidR="004A559A" w:rsidRPr="00E45321" w:rsidRDefault="004A559A" w:rsidP="005C1D8F">
      <w:pPr>
        <w:pStyle w:val="Nadpis3"/>
        <w:numPr>
          <w:ilvl w:val="2"/>
          <w:numId w:val="5"/>
        </w:numPr>
        <w:tabs>
          <w:tab w:val="clear" w:pos="1355"/>
        </w:tabs>
        <w:ind w:left="1134" w:hanging="567"/>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Zhotovitel vystaví konečné vyúčtování – </w:t>
      </w:r>
      <w:r w:rsidR="008010E1" w:rsidRPr="00E45321">
        <w:rPr>
          <w:rFonts w:asciiTheme="minorHAnsi" w:hAnsiTheme="minorHAnsi" w:cstheme="minorHAnsi"/>
          <w:snapToGrid w:val="0"/>
          <w:sz w:val="22"/>
          <w:szCs w:val="22"/>
        </w:rPr>
        <w:t xml:space="preserve">konečnou </w:t>
      </w:r>
      <w:r w:rsidRPr="00E45321">
        <w:rPr>
          <w:rFonts w:asciiTheme="minorHAnsi" w:hAnsiTheme="minorHAnsi" w:cstheme="minorHAnsi"/>
          <w:snapToGrid w:val="0"/>
          <w:sz w:val="22"/>
          <w:szCs w:val="22"/>
        </w:rPr>
        <w:t>fakturu – do 1</w:t>
      </w:r>
      <w:r w:rsidR="003D72BE" w:rsidRPr="00E45321">
        <w:rPr>
          <w:rFonts w:asciiTheme="minorHAnsi" w:hAnsiTheme="minorHAnsi" w:cstheme="minorHAnsi"/>
          <w:snapToGrid w:val="0"/>
          <w:sz w:val="22"/>
          <w:szCs w:val="22"/>
        </w:rPr>
        <w:t>4</w:t>
      </w:r>
      <w:r w:rsidRPr="00E45321">
        <w:rPr>
          <w:rFonts w:asciiTheme="minorHAnsi" w:hAnsiTheme="minorHAnsi" w:cstheme="minorHAnsi"/>
          <w:snapToGrid w:val="0"/>
          <w:sz w:val="22"/>
          <w:szCs w:val="22"/>
        </w:rPr>
        <w:t>kalendářních dnů od předání a převzetí</w:t>
      </w:r>
      <w:r w:rsidR="008010E1" w:rsidRPr="00E45321">
        <w:rPr>
          <w:rFonts w:asciiTheme="minorHAnsi" w:hAnsiTheme="minorHAnsi" w:cstheme="minorHAnsi"/>
          <w:snapToGrid w:val="0"/>
          <w:sz w:val="22"/>
          <w:szCs w:val="22"/>
        </w:rPr>
        <w:t xml:space="preserve"> díla</w:t>
      </w:r>
      <w:r w:rsidR="002E0E6C" w:rsidRPr="00E45321">
        <w:rPr>
          <w:rFonts w:asciiTheme="minorHAnsi" w:hAnsiTheme="minorHAnsi" w:cstheme="minorHAnsi"/>
          <w:snapToGrid w:val="0"/>
          <w:sz w:val="22"/>
          <w:szCs w:val="22"/>
        </w:rPr>
        <w:t>.</w:t>
      </w:r>
    </w:p>
    <w:p w14:paraId="1DEB3101" w14:textId="77777777" w:rsidR="007C57B9" w:rsidRPr="00E45321" w:rsidRDefault="007C57B9" w:rsidP="005C1D8F">
      <w:pPr>
        <w:pStyle w:val="Nadpis3"/>
        <w:ind w:left="1276"/>
        <w:rPr>
          <w:rFonts w:asciiTheme="minorHAnsi" w:hAnsiTheme="minorHAnsi" w:cstheme="minorHAnsi"/>
          <w:snapToGrid w:val="0"/>
          <w:sz w:val="22"/>
          <w:szCs w:val="22"/>
        </w:rPr>
      </w:pPr>
    </w:p>
    <w:p w14:paraId="62C3B5AC" w14:textId="77777777" w:rsidR="00EB3F3C" w:rsidRPr="00E45321" w:rsidRDefault="00EB3F3C" w:rsidP="005C1D8F">
      <w:pPr>
        <w:pStyle w:val="Nadpis3"/>
        <w:ind w:left="1276"/>
        <w:rPr>
          <w:rFonts w:asciiTheme="minorHAnsi" w:hAnsiTheme="minorHAnsi" w:cstheme="minorHAnsi"/>
          <w:snapToGrid w:val="0"/>
          <w:sz w:val="22"/>
          <w:szCs w:val="22"/>
        </w:rPr>
      </w:pPr>
    </w:p>
    <w:p w14:paraId="091D7E2D" w14:textId="77777777" w:rsidR="004A559A" w:rsidRPr="00E45321" w:rsidRDefault="004A559A" w:rsidP="005C1D8F">
      <w:pPr>
        <w:pStyle w:val="Nadpis1"/>
        <w:numPr>
          <w:ilvl w:val="0"/>
          <w:numId w:val="5"/>
        </w:numPr>
        <w:tabs>
          <w:tab w:val="clear" w:pos="567"/>
        </w:tabs>
        <w:spacing w:before="0"/>
        <w:rPr>
          <w:rFonts w:asciiTheme="minorHAnsi" w:hAnsiTheme="minorHAnsi" w:cstheme="minorHAnsi"/>
        </w:rPr>
      </w:pPr>
      <w:r w:rsidRPr="00E45321">
        <w:rPr>
          <w:rFonts w:asciiTheme="minorHAnsi" w:hAnsiTheme="minorHAnsi" w:cstheme="minorHAnsi"/>
        </w:rPr>
        <w:t>smluvní pokuty</w:t>
      </w:r>
    </w:p>
    <w:p w14:paraId="4B7E2D09" w14:textId="77777777" w:rsidR="004A559A" w:rsidRPr="00E45321" w:rsidRDefault="004A559A"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Smluvní pokuta za neplnění dohodnutých termínů či lhůt</w:t>
      </w:r>
    </w:p>
    <w:p w14:paraId="42927DF3" w14:textId="77777777" w:rsidR="004A559A" w:rsidRPr="00E45321" w:rsidRDefault="004A559A"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Pokud bude Zhotovitel v prodlení proti sjednané Lhůtě pro dokončení </w:t>
      </w:r>
      <w:r w:rsidR="00637ED8" w:rsidRPr="00E45321">
        <w:rPr>
          <w:rFonts w:asciiTheme="minorHAnsi" w:hAnsiTheme="minorHAnsi" w:cstheme="minorHAnsi"/>
          <w:snapToGrid w:val="0"/>
          <w:sz w:val="22"/>
          <w:szCs w:val="22"/>
        </w:rPr>
        <w:t xml:space="preserve">prací </w:t>
      </w:r>
      <w:r w:rsidRPr="00E45321">
        <w:rPr>
          <w:rFonts w:asciiTheme="minorHAnsi" w:hAnsiTheme="minorHAnsi" w:cstheme="minorHAnsi"/>
          <w:snapToGrid w:val="0"/>
          <w:sz w:val="22"/>
          <w:szCs w:val="22"/>
        </w:rPr>
        <w:t>je povinen zaplatit Obj</w:t>
      </w:r>
      <w:r w:rsidR="007C369E" w:rsidRPr="00E45321">
        <w:rPr>
          <w:rFonts w:asciiTheme="minorHAnsi" w:hAnsiTheme="minorHAnsi" w:cstheme="minorHAnsi"/>
          <w:snapToGrid w:val="0"/>
          <w:sz w:val="22"/>
          <w:szCs w:val="22"/>
        </w:rPr>
        <w:t>ednateli smluvní pokutu ve výši</w:t>
      </w:r>
      <w:r w:rsidR="00163982" w:rsidRPr="00E45321">
        <w:rPr>
          <w:rFonts w:asciiTheme="minorHAnsi" w:hAnsiTheme="minorHAnsi" w:cstheme="minorHAnsi"/>
          <w:snapToGrid w:val="0"/>
          <w:sz w:val="22"/>
          <w:szCs w:val="22"/>
        </w:rPr>
        <w:t>1</w:t>
      </w:r>
      <w:r w:rsidR="00104639" w:rsidRPr="00E45321">
        <w:rPr>
          <w:rFonts w:asciiTheme="minorHAnsi" w:hAnsiTheme="minorHAnsi" w:cstheme="minorHAnsi"/>
          <w:snapToGrid w:val="0"/>
          <w:sz w:val="22"/>
          <w:szCs w:val="22"/>
        </w:rPr>
        <w:t xml:space="preserve">.000 </w:t>
      </w:r>
      <w:proofErr w:type="gramStart"/>
      <w:r w:rsidR="00104639" w:rsidRPr="00E45321">
        <w:rPr>
          <w:rFonts w:asciiTheme="minorHAnsi" w:hAnsiTheme="minorHAnsi" w:cstheme="minorHAnsi"/>
          <w:snapToGrid w:val="0"/>
          <w:sz w:val="22"/>
          <w:szCs w:val="22"/>
        </w:rPr>
        <w:t>Kč(</w:t>
      </w:r>
      <w:proofErr w:type="gramEnd"/>
      <w:r w:rsidR="00104639" w:rsidRPr="00E45321">
        <w:rPr>
          <w:rFonts w:asciiTheme="minorHAnsi" w:hAnsiTheme="minorHAnsi" w:cstheme="minorHAnsi"/>
          <w:snapToGrid w:val="0"/>
          <w:sz w:val="22"/>
          <w:szCs w:val="22"/>
        </w:rPr>
        <w:t>slovy: tisíc korun českých) za každý i započatý den prodlení</w:t>
      </w:r>
      <w:r w:rsidRPr="00E45321">
        <w:rPr>
          <w:rFonts w:asciiTheme="minorHAnsi" w:hAnsiTheme="minorHAnsi" w:cstheme="minorHAnsi"/>
          <w:snapToGrid w:val="0"/>
          <w:sz w:val="22"/>
          <w:szCs w:val="22"/>
        </w:rPr>
        <w:t>.</w:t>
      </w:r>
    </w:p>
    <w:p w14:paraId="08F6984A" w14:textId="77777777" w:rsidR="00EB3F3C" w:rsidRPr="00E45321" w:rsidRDefault="00EB3F3C" w:rsidP="00EB3F3C">
      <w:pPr>
        <w:pStyle w:val="Nadpis3"/>
        <w:ind w:left="567"/>
        <w:rPr>
          <w:rFonts w:asciiTheme="minorHAnsi" w:hAnsiTheme="minorHAnsi" w:cstheme="minorHAnsi"/>
          <w:color w:val="FF0000"/>
          <w:sz w:val="22"/>
          <w:szCs w:val="22"/>
        </w:rPr>
      </w:pPr>
    </w:p>
    <w:p w14:paraId="773D0D85" w14:textId="77777777" w:rsidR="004A559A" w:rsidRPr="00E45321" w:rsidRDefault="004A559A"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Smluvní pokuta za neodstranění Vad a Nedodělků zjištěných při předání a převzetí díla</w:t>
      </w:r>
    </w:p>
    <w:p w14:paraId="7C3CA1D2" w14:textId="77777777" w:rsidR="00EB3F3C" w:rsidRPr="00E45321" w:rsidRDefault="004A559A" w:rsidP="00A60FE1">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Pokud Zhotovitel nenastoupí do </w:t>
      </w:r>
      <w:r w:rsidR="00104639" w:rsidRPr="00E45321">
        <w:rPr>
          <w:rFonts w:asciiTheme="minorHAnsi" w:hAnsiTheme="minorHAnsi" w:cstheme="minorHAnsi"/>
          <w:snapToGrid w:val="0"/>
          <w:sz w:val="22"/>
          <w:szCs w:val="22"/>
        </w:rPr>
        <w:t xml:space="preserve">5 </w:t>
      </w:r>
      <w:r w:rsidR="00CA41C6" w:rsidRPr="00E45321">
        <w:rPr>
          <w:rFonts w:asciiTheme="minorHAnsi" w:hAnsiTheme="minorHAnsi" w:cstheme="minorHAnsi"/>
          <w:snapToGrid w:val="0"/>
          <w:sz w:val="22"/>
          <w:szCs w:val="22"/>
        </w:rPr>
        <w:t xml:space="preserve">kalendářních </w:t>
      </w:r>
      <w:r w:rsidRPr="00E45321">
        <w:rPr>
          <w:rFonts w:asciiTheme="minorHAnsi" w:hAnsiTheme="minorHAnsi" w:cstheme="minorHAnsi"/>
          <w:snapToGrid w:val="0"/>
          <w:sz w:val="22"/>
          <w:szCs w:val="22"/>
        </w:rPr>
        <w:t>dnů od Te</w:t>
      </w:r>
      <w:r w:rsidR="00150B50" w:rsidRPr="00E45321">
        <w:rPr>
          <w:rFonts w:asciiTheme="minorHAnsi" w:hAnsiTheme="minorHAnsi" w:cstheme="minorHAnsi"/>
          <w:snapToGrid w:val="0"/>
          <w:sz w:val="22"/>
          <w:szCs w:val="22"/>
        </w:rPr>
        <w:t>rmínu předání a převzetí díla k </w:t>
      </w:r>
      <w:r w:rsidRPr="00E45321">
        <w:rPr>
          <w:rFonts w:asciiTheme="minorHAnsi" w:hAnsiTheme="minorHAnsi" w:cstheme="minorHAnsi"/>
          <w:snapToGrid w:val="0"/>
          <w:sz w:val="22"/>
          <w:szCs w:val="22"/>
        </w:rPr>
        <w:t xml:space="preserve">odstraňování </w:t>
      </w:r>
      <w:r w:rsidR="000679FE" w:rsidRPr="00E45321">
        <w:rPr>
          <w:rFonts w:asciiTheme="minorHAnsi" w:hAnsiTheme="minorHAnsi" w:cstheme="minorHAnsi"/>
          <w:snapToGrid w:val="0"/>
          <w:sz w:val="22"/>
          <w:szCs w:val="22"/>
        </w:rPr>
        <w:t>V</w:t>
      </w:r>
      <w:r w:rsidRPr="00E45321">
        <w:rPr>
          <w:rFonts w:asciiTheme="minorHAnsi" w:hAnsiTheme="minorHAnsi" w:cstheme="minorHAnsi"/>
          <w:snapToGrid w:val="0"/>
          <w:sz w:val="22"/>
          <w:szCs w:val="22"/>
        </w:rPr>
        <w:t>ad či nedodělků, je povinen zapl</w:t>
      </w:r>
      <w:r w:rsidR="00F47D88" w:rsidRPr="00E45321">
        <w:rPr>
          <w:rFonts w:asciiTheme="minorHAnsi" w:hAnsiTheme="minorHAnsi" w:cstheme="minorHAnsi"/>
          <w:snapToGrid w:val="0"/>
          <w:sz w:val="22"/>
          <w:szCs w:val="22"/>
        </w:rPr>
        <w:t>atit Obje</w:t>
      </w:r>
      <w:r w:rsidR="00AF1BE1" w:rsidRPr="00E45321">
        <w:rPr>
          <w:rFonts w:asciiTheme="minorHAnsi" w:hAnsiTheme="minorHAnsi" w:cstheme="minorHAnsi"/>
          <w:snapToGrid w:val="0"/>
          <w:sz w:val="22"/>
          <w:szCs w:val="22"/>
        </w:rPr>
        <w:t xml:space="preserve">dnateli smluvní pokutu </w:t>
      </w:r>
      <w:r w:rsidR="00CA41C6" w:rsidRPr="00E45321">
        <w:rPr>
          <w:rFonts w:asciiTheme="minorHAnsi" w:hAnsiTheme="minorHAnsi" w:cstheme="minorHAnsi"/>
          <w:snapToGrid w:val="0"/>
          <w:sz w:val="22"/>
          <w:szCs w:val="22"/>
        </w:rPr>
        <w:t>3</w:t>
      </w:r>
      <w:r w:rsidRPr="00E45321">
        <w:rPr>
          <w:rFonts w:asciiTheme="minorHAnsi" w:hAnsiTheme="minorHAnsi" w:cstheme="minorHAnsi"/>
          <w:snapToGrid w:val="0"/>
          <w:sz w:val="22"/>
          <w:szCs w:val="22"/>
        </w:rPr>
        <w:t xml:space="preserve">.000 Kč </w:t>
      </w:r>
      <w:r w:rsidR="00104639" w:rsidRPr="00E45321">
        <w:rPr>
          <w:rFonts w:asciiTheme="minorHAnsi" w:hAnsiTheme="minorHAnsi" w:cstheme="minorHAnsi"/>
          <w:snapToGrid w:val="0"/>
          <w:sz w:val="22"/>
          <w:szCs w:val="22"/>
        </w:rPr>
        <w:t xml:space="preserve">(slovy: </w:t>
      </w:r>
      <w:r w:rsidR="00CA41C6" w:rsidRPr="00E45321">
        <w:rPr>
          <w:rFonts w:asciiTheme="minorHAnsi" w:hAnsiTheme="minorHAnsi" w:cstheme="minorHAnsi"/>
          <w:snapToGrid w:val="0"/>
          <w:sz w:val="22"/>
          <w:szCs w:val="22"/>
        </w:rPr>
        <w:t>tři</w:t>
      </w:r>
      <w:r w:rsidR="00104639" w:rsidRPr="00E45321">
        <w:rPr>
          <w:rFonts w:asciiTheme="minorHAnsi" w:hAnsiTheme="minorHAnsi" w:cstheme="minorHAnsi"/>
          <w:snapToGrid w:val="0"/>
          <w:sz w:val="22"/>
          <w:szCs w:val="22"/>
        </w:rPr>
        <w:t xml:space="preserve"> tisíc</w:t>
      </w:r>
      <w:r w:rsidR="00CA41C6" w:rsidRPr="00E45321">
        <w:rPr>
          <w:rFonts w:asciiTheme="minorHAnsi" w:hAnsiTheme="minorHAnsi" w:cstheme="minorHAnsi"/>
          <w:snapToGrid w:val="0"/>
          <w:sz w:val="22"/>
          <w:szCs w:val="22"/>
        </w:rPr>
        <w:t>e</w:t>
      </w:r>
      <w:r w:rsidR="00104639" w:rsidRPr="00E45321">
        <w:rPr>
          <w:rFonts w:asciiTheme="minorHAnsi" w:hAnsiTheme="minorHAnsi" w:cstheme="minorHAnsi"/>
          <w:snapToGrid w:val="0"/>
          <w:sz w:val="22"/>
          <w:szCs w:val="22"/>
        </w:rPr>
        <w:t xml:space="preserve"> korun českých) </w:t>
      </w:r>
      <w:r w:rsidRPr="00E45321">
        <w:rPr>
          <w:rFonts w:asciiTheme="minorHAnsi" w:hAnsiTheme="minorHAnsi" w:cstheme="minorHAnsi"/>
          <w:snapToGrid w:val="0"/>
          <w:sz w:val="22"/>
          <w:szCs w:val="22"/>
        </w:rPr>
        <w:t xml:space="preserve">za každý nedodělek či </w:t>
      </w:r>
      <w:r w:rsidR="000679FE" w:rsidRPr="00E45321">
        <w:rPr>
          <w:rFonts w:asciiTheme="minorHAnsi" w:hAnsiTheme="minorHAnsi" w:cstheme="minorHAnsi"/>
          <w:snapToGrid w:val="0"/>
          <w:sz w:val="22"/>
          <w:szCs w:val="22"/>
        </w:rPr>
        <w:t>V</w:t>
      </w:r>
      <w:r w:rsidRPr="00E45321">
        <w:rPr>
          <w:rFonts w:asciiTheme="minorHAnsi" w:hAnsiTheme="minorHAnsi" w:cstheme="minorHAnsi"/>
          <w:snapToGrid w:val="0"/>
          <w:sz w:val="22"/>
          <w:szCs w:val="22"/>
        </w:rPr>
        <w:t>adu, na jejichž odstraňování nenastoupil ve sjednané lhůtě, a za každý</w:t>
      </w:r>
      <w:r w:rsidR="009E63A5" w:rsidRPr="00E45321">
        <w:rPr>
          <w:rFonts w:asciiTheme="minorHAnsi" w:hAnsiTheme="minorHAnsi" w:cstheme="minorHAnsi"/>
          <w:snapToGrid w:val="0"/>
          <w:sz w:val="22"/>
          <w:szCs w:val="22"/>
        </w:rPr>
        <w:t xml:space="preserve"> i započatý</w:t>
      </w:r>
      <w:r w:rsidRPr="00E45321">
        <w:rPr>
          <w:rFonts w:asciiTheme="minorHAnsi" w:hAnsiTheme="minorHAnsi" w:cstheme="minorHAnsi"/>
          <w:snapToGrid w:val="0"/>
          <w:sz w:val="22"/>
          <w:szCs w:val="22"/>
        </w:rPr>
        <w:t xml:space="preserve"> den prodlení.</w:t>
      </w:r>
    </w:p>
    <w:p w14:paraId="3D18F4E4" w14:textId="77777777" w:rsidR="00C43D88" w:rsidRPr="00E45321" w:rsidRDefault="00C43D88" w:rsidP="00C43D88">
      <w:pPr>
        <w:pStyle w:val="Nadpis3"/>
        <w:ind w:left="1276"/>
        <w:rPr>
          <w:rFonts w:asciiTheme="minorHAnsi" w:hAnsiTheme="minorHAnsi" w:cstheme="minorHAnsi"/>
          <w:snapToGrid w:val="0"/>
          <w:sz w:val="22"/>
          <w:szCs w:val="22"/>
        </w:rPr>
      </w:pPr>
    </w:p>
    <w:p w14:paraId="0177B58F" w14:textId="77777777" w:rsidR="004A559A" w:rsidRPr="00E45321" w:rsidRDefault="004A559A"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Smluvní pokuta za neodstranění reklamovaných Vad</w:t>
      </w:r>
    </w:p>
    <w:p w14:paraId="687CE38C" w14:textId="77777777" w:rsidR="004A559A" w:rsidRPr="00E45321" w:rsidRDefault="004A559A"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Pokud Zhotovitel nenastoupí ve sjednaném termínu, nejpozději však ve lhůtě do </w:t>
      </w:r>
      <w:r w:rsidR="000E1F5E" w:rsidRPr="00E45321">
        <w:rPr>
          <w:rFonts w:asciiTheme="minorHAnsi" w:hAnsiTheme="minorHAnsi" w:cstheme="minorHAnsi"/>
          <w:snapToGrid w:val="0"/>
          <w:sz w:val="22"/>
          <w:szCs w:val="22"/>
        </w:rPr>
        <w:t>10</w:t>
      </w:r>
      <w:r w:rsidR="00CA41C6" w:rsidRPr="00E45321">
        <w:rPr>
          <w:rFonts w:asciiTheme="minorHAnsi" w:hAnsiTheme="minorHAnsi" w:cstheme="minorHAnsi"/>
          <w:snapToGrid w:val="0"/>
          <w:sz w:val="22"/>
          <w:szCs w:val="22"/>
        </w:rPr>
        <w:t xml:space="preserve">kalendářních </w:t>
      </w:r>
      <w:r w:rsidRPr="00E45321">
        <w:rPr>
          <w:rFonts w:asciiTheme="minorHAnsi" w:hAnsiTheme="minorHAnsi" w:cstheme="minorHAnsi"/>
          <w:snapToGrid w:val="0"/>
          <w:sz w:val="22"/>
          <w:szCs w:val="22"/>
        </w:rPr>
        <w:t>dnů ode dne obdržení reklamace Objednatele k odstraňování reklamované Vady (případně Vad), je povinen zapla</w:t>
      </w:r>
      <w:r w:rsidR="00AF1BE1" w:rsidRPr="00E45321">
        <w:rPr>
          <w:rFonts w:asciiTheme="minorHAnsi" w:hAnsiTheme="minorHAnsi" w:cstheme="minorHAnsi"/>
          <w:snapToGrid w:val="0"/>
          <w:sz w:val="22"/>
          <w:szCs w:val="22"/>
        </w:rPr>
        <w:t xml:space="preserve">tit Objednateli smluvní pokutu </w:t>
      </w:r>
      <w:proofErr w:type="gramStart"/>
      <w:r w:rsidR="00C43D88" w:rsidRPr="00E45321">
        <w:rPr>
          <w:rFonts w:asciiTheme="minorHAnsi" w:hAnsiTheme="minorHAnsi" w:cstheme="minorHAnsi"/>
          <w:snapToGrid w:val="0"/>
          <w:sz w:val="22"/>
          <w:szCs w:val="22"/>
        </w:rPr>
        <w:t>1</w:t>
      </w:r>
      <w:r w:rsidRPr="00E45321">
        <w:rPr>
          <w:rFonts w:asciiTheme="minorHAnsi" w:hAnsiTheme="minorHAnsi" w:cstheme="minorHAnsi"/>
          <w:snapToGrid w:val="0"/>
          <w:sz w:val="22"/>
          <w:szCs w:val="22"/>
        </w:rPr>
        <w:t>.000,-</w:t>
      </w:r>
      <w:proofErr w:type="gramEnd"/>
      <w:r w:rsidRPr="00E45321">
        <w:rPr>
          <w:rFonts w:asciiTheme="minorHAnsi" w:hAnsiTheme="minorHAnsi" w:cstheme="minorHAnsi"/>
          <w:snapToGrid w:val="0"/>
          <w:sz w:val="22"/>
          <w:szCs w:val="22"/>
        </w:rPr>
        <w:t xml:space="preserve"> Kč </w:t>
      </w:r>
      <w:r w:rsidR="00E63D13" w:rsidRPr="00E45321">
        <w:rPr>
          <w:rFonts w:asciiTheme="minorHAnsi" w:hAnsiTheme="minorHAnsi" w:cstheme="minorHAnsi"/>
          <w:snapToGrid w:val="0"/>
          <w:sz w:val="22"/>
          <w:szCs w:val="22"/>
        </w:rPr>
        <w:t xml:space="preserve">(slovy: jeden tisíc korun českých) </w:t>
      </w:r>
      <w:r w:rsidRPr="00E45321">
        <w:rPr>
          <w:rFonts w:asciiTheme="minorHAnsi" w:hAnsiTheme="minorHAnsi" w:cstheme="minorHAnsi"/>
          <w:snapToGrid w:val="0"/>
          <w:sz w:val="22"/>
          <w:szCs w:val="22"/>
        </w:rPr>
        <w:t xml:space="preserve">za každou reklamovanou </w:t>
      </w:r>
      <w:r w:rsidR="000679FE" w:rsidRPr="00E45321">
        <w:rPr>
          <w:rFonts w:asciiTheme="minorHAnsi" w:hAnsiTheme="minorHAnsi" w:cstheme="minorHAnsi"/>
          <w:snapToGrid w:val="0"/>
          <w:sz w:val="22"/>
          <w:szCs w:val="22"/>
        </w:rPr>
        <w:t>V</w:t>
      </w:r>
      <w:r w:rsidRPr="00E45321">
        <w:rPr>
          <w:rFonts w:asciiTheme="minorHAnsi" w:hAnsiTheme="minorHAnsi" w:cstheme="minorHAnsi"/>
          <w:snapToGrid w:val="0"/>
          <w:sz w:val="22"/>
          <w:szCs w:val="22"/>
        </w:rPr>
        <w:t>adu, na jejíž odstraňování nastoupil později než ve sjednaném termínu a za každý</w:t>
      </w:r>
      <w:r w:rsidR="009E63A5" w:rsidRPr="00E45321">
        <w:rPr>
          <w:rFonts w:asciiTheme="minorHAnsi" w:hAnsiTheme="minorHAnsi" w:cstheme="minorHAnsi"/>
          <w:snapToGrid w:val="0"/>
          <w:sz w:val="22"/>
          <w:szCs w:val="22"/>
        </w:rPr>
        <w:t xml:space="preserve"> i započatý</w:t>
      </w:r>
      <w:r w:rsidRPr="00E45321">
        <w:rPr>
          <w:rFonts w:asciiTheme="minorHAnsi" w:hAnsiTheme="minorHAnsi" w:cstheme="minorHAnsi"/>
          <w:snapToGrid w:val="0"/>
          <w:sz w:val="22"/>
          <w:szCs w:val="22"/>
        </w:rPr>
        <w:t xml:space="preserve"> den prodlení.</w:t>
      </w:r>
    </w:p>
    <w:p w14:paraId="1A325F55" w14:textId="77777777" w:rsidR="00EB3F3C" w:rsidRPr="00E45321" w:rsidRDefault="00EB3F3C" w:rsidP="00EB3F3C">
      <w:pPr>
        <w:pStyle w:val="Nadpis3"/>
        <w:ind w:left="1276"/>
        <w:rPr>
          <w:rFonts w:asciiTheme="minorHAnsi" w:hAnsiTheme="minorHAnsi" w:cstheme="minorHAnsi"/>
          <w:snapToGrid w:val="0"/>
          <w:sz w:val="22"/>
          <w:szCs w:val="22"/>
        </w:rPr>
      </w:pPr>
    </w:p>
    <w:p w14:paraId="19800D48" w14:textId="77777777" w:rsidR="004A559A" w:rsidRPr="00E45321" w:rsidRDefault="004A559A" w:rsidP="005C1D8F">
      <w:pPr>
        <w:pStyle w:val="Nadpis2"/>
        <w:numPr>
          <w:ilvl w:val="1"/>
          <w:numId w:val="5"/>
        </w:numPr>
        <w:tabs>
          <w:tab w:val="clear" w:pos="454"/>
          <w:tab w:val="left" w:pos="567"/>
        </w:tabs>
        <w:spacing w:before="0"/>
        <w:ind w:left="1560" w:hanging="1560"/>
        <w:rPr>
          <w:rFonts w:asciiTheme="minorHAnsi" w:hAnsiTheme="minorHAnsi" w:cstheme="minorHAnsi"/>
          <w:sz w:val="22"/>
          <w:szCs w:val="22"/>
        </w:rPr>
      </w:pPr>
      <w:r w:rsidRPr="00E45321">
        <w:rPr>
          <w:rFonts w:asciiTheme="minorHAnsi" w:hAnsiTheme="minorHAnsi" w:cstheme="minorHAnsi"/>
          <w:sz w:val="22"/>
          <w:szCs w:val="22"/>
        </w:rPr>
        <w:t xml:space="preserve">Úrok z prodlení </w:t>
      </w:r>
    </w:p>
    <w:p w14:paraId="608A4EFB" w14:textId="77777777" w:rsidR="009615FA" w:rsidRPr="00E45321" w:rsidRDefault="004A559A"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Pokud bude Objednatel v prodlení s úhradou faktury proti sjednanému termínu je povinen zaplatit Zhotoviteli úrok z prodlení ve výši </w:t>
      </w:r>
      <w:proofErr w:type="gramStart"/>
      <w:r w:rsidRPr="00E45321">
        <w:rPr>
          <w:rFonts w:asciiTheme="minorHAnsi" w:hAnsiTheme="minorHAnsi" w:cstheme="minorHAnsi"/>
          <w:snapToGrid w:val="0"/>
          <w:sz w:val="22"/>
          <w:szCs w:val="22"/>
        </w:rPr>
        <w:t>0,05%</w:t>
      </w:r>
      <w:proofErr w:type="gramEnd"/>
      <w:r w:rsidRPr="00E45321">
        <w:rPr>
          <w:rFonts w:asciiTheme="minorHAnsi" w:hAnsiTheme="minorHAnsi" w:cstheme="minorHAnsi"/>
          <w:snapToGrid w:val="0"/>
          <w:sz w:val="22"/>
          <w:szCs w:val="22"/>
        </w:rPr>
        <w:t xml:space="preserve"> z dlužné částky za každý i započatý den prodlení. </w:t>
      </w:r>
    </w:p>
    <w:p w14:paraId="3504EC7E" w14:textId="77777777" w:rsidR="00EB3F3C" w:rsidRPr="00E45321" w:rsidRDefault="00EB3F3C" w:rsidP="00EB3F3C">
      <w:pPr>
        <w:pStyle w:val="Nadpis3"/>
        <w:ind w:left="1276"/>
        <w:rPr>
          <w:rFonts w:asciiTheme="minorHAnsi" w:hAnsiTheme="minorHAnsi" w:cstheme="minorHAnsi"/>
          <w:snapToGrid w:val="0"/>
          <w:sz w:val="22"/>
          <w:szCs w:val="22"/>
        </w:rPr>
      </w:pPr>
    </w:p>
    <w:p w14:paraId="18F17A8A" w14:textId="77777777" w:rsidR="00BA79F3" w:rsidRPr="00E45321" w:rsidRDefault="00BA79F3" w:rsidP="005C1D8F">
      <w:pPr>
        <w:pStyle w:val="Nadpis2"/>
        <w:numPr>
          <w:ilvl w:val="1"/>
          <w:numId w:val="5"/>
        </w:numPr>
        <w:tabs>
          <w:tab w:val="clear" w:pos="454"/>
          <w:tab w:val="left" w:pos="567"/>
        </w:tabs>
        <w:spacing w:before="0"/>
        <w:rPr>
          <w:rFonts w:asciiTheme="minorHAnsi" w:hAnsiTheme="minorHAnsi" w:cstheme="minorHAnsi"/>
          <w:sz w:val="22"/>
          <w:szCs w:val="22"/>
        </w:rPr>
      </w:pPr>
      <w:r w:rsidRPr="00E45321">
        <w:rPr>
          <w:rFonts w:asciiTheme="minorHAnsi" w:hAnsiTheme="minorHAnsi" w:cstheme="minorHAnsi"/>
          <w:sz w:val="22"/>
          <w:szCs w:val="22"/>
        </w:rPr>
        <w:t>Sankce za nedosažení zásad dle § 6 odst. 4 zákon o zadávání veřejných zakázek</w:t>
      </w:r>
    </w:p>
    <w:p w14:paraId="02F6AEAB" w14:textId="77777777" w:rsidR="00EB3F3C" w:rsidRPr="00E45321" w:rsidRDefault="00BA79F3" w:rsidP="00EB3F3C">
      <w:pPr>
        <w:pStyle w:val="Nadpis2"/>
        <w:numPr>
          <w:ilvl w:val="0"/>
          <w:numId w:val="0"/>
        </w:numPr>
        <w:spacing w:before="0"/>
        <w:ind w:left="1276" w:hanging="709"/>
        <w:rPr>
          <w:rFonts w:asciiTheme="minorHAnsi" w:hAnsiTheme="minorHAnsi" w:cstheme="minorHAnsi"/>
          <w:sz w:val="22"/>
          <w:szCs w:val="22"/>
          <w:u w:val="none"/>
        </w:rPr>
      </w:pPr>
      <w:r w:rsidRPr="00E45321">
        <w:rPr>
          <w:rFonts w:asciiTheme="minorHAnsi" w:hAnsiTheme="minorHAnsi" w:cstheme="minorHAnsi"/>
          <w:sz w:val="22"/>
          <w:szCs w:val="22"/>
          <w:u w:val="none"/>
        </w:rPr>
        <w:t>6.</w:t>
      </w:r>
      <w:r w:rsidR="004E0B52" w:rsidRPr="00E45321">
        <w:rPr>
          <w:rFonts w:asciiTheme="minorHAnsi" w:hAnsiTheme="minorHAnsi" w:cstheme="minorHAnsi"/>
          <w:sz w:val="22"/>
          <w:szCs w:val="22"/>
          <w:u w:val="none"/>
        </w:rPr>
        <w:t>5</w:t>
      </w:r>
      <w:r w:rsidRPr="00E45321">
        <w:rPr>
          <w:rFonts w:asciiTheme="minorHAnsi" w:hAnsiTheme="minorHAnsi" w:cstheme="minorHAnsi"/>
          <w:sz w:val="22"/>
          <w:szCs w:val="22"/>
          <w:u w:val="none"/>
        </w:rPr>
        <w:t>.1</w:t>
      </w:r>
      <w:r w:rsidR="004E0B52" w:rsidRPr="00E45321">
        <w:rPr>
          <w:rFonts w:asciiTheme="minorHAnsi" w:hAnsiTheme="minorHAnsi" w:cstheme="minorHAnsi"/>
          <w:sz w:val="22"/>
          <w:szCs w:val="22"/>
          <w:u w:val="none"/>
        </w:rPr>
        <w:t>.</w:t>
      </w:r>
      <w:r w:rsidR="00EB3F3C" w:rsidRPr="00E45321">
        <w:rPr>
          <w:rFonts w:asciiTheme="minorHAnsi" w:hAnsiTheme="minorHAnsi" w:cstheme="minorHAnsi"/>
          <w:sz w:val="22"/>
          <w:szCs w:val="22"/>
          <w:u w:val="none"/>
        </w:rPr>
        <w:tab/>
      </w:r>
      <w:r w:rsidRPr="00E45321">
        <w:rPr>
          <w:rFonts w:asciiTheme="minorHAnsi" w:hAnsiTheme="minorHAnsi" w:cstheme="minorHAnsi"/>
          <w:sz w:val="22"/>
          <w:szCs w:val="22"/>
          <w:u w:val="none"/>
        </w:rPr>
        <w:t xml:space="preserve">V případě nedodržení ustanovení bodu zejména nedodržení ustanovení bodu 8.5. a 8.6. této smlouvy je zhotovitel povinen zaplatit objednateli smluvní pokutu </w:t>
      </w:r>
      <w:bookmarkStart w:id="2" w:name="_Hlk102478785"/>
      <w:r w:rsidRPr="00E45321">
        <w:rPr>
          <w:rFonts w:asciiTheme="minorHAnsi" w:hAnsiTheme="minorHAnsi" w:cstheme="minorHAnsi"/>
          <w:sz w:val="22"/>
          <w:szCs w:val="22"/>
          <w:u w:val="none"/>
        </w:rPr>
        <w:t xml:space="preserve">ve výši </w:t>
      </w:r>
      <w:proofErr w:type="gramStart"/>
      <w:r w:rsidRPr="00E45321">
        <w:rPr>
          <w:rFonts w:asciiTheme="minorHAnsi" w:hAnsiTheme="minorHAnsi" w:cstheme="minorHAnsi"/>
          <w:sz w:val="22"/>
          <w:szCs w:val="22"/>
          <w:u w:val="none"/>
        </w:rPr>
        <w:t>1.000,-</w:t>
      </w:r>
      <w:proofErr w:type="gramEnd"/>
      <w:r w:rsidRPr="00E45321">
        <w:rPr>
          <w:rFonts w:asciiTheme="minorHAnsi" w:hAnsiTheme="minorHAnsi" w:cstheme="minorHAnsi"/>
          <w:sz w:val="22"/>
          <w:szCs w:val="22"/>
          <w:u w:val="none"/>
        </w:rPr>
        <w:t xml:space="preserve"> Kč za každý jednotlivý případ zjištění. Tuto pokutu lze požadovat opakovaně, jestliže </w:t>
      </w:r>
      <w:r w:rsidRPr="00E45321">
        <w:rPr>
          <w:rFonts w:asciiTheme="minorHAnsi" w:hAnsiTheme="minorHAnsi" w:cstheme="minorHAnsi"/>
          <w:sz w:val="22"/>
          <w:szCs w:val="22"/>
          <w:u w:val="none"/>
        </w:rPr>
        <w:lastRenderedPageBreak/>
        <w:t>zhotovitel nesjedná nápravu poté, co bude na nedodržení ze strany zadavatele upozorněn</w:t>
      </w:r>
      <w:r w:rsidR="00EB3F3C" w:rsidRPr="00E45321">
        <w:rPr>
          <w:rFonts w:asciiTheme="minorHAnsi" w:hAnsiTheme="minorHAnsi" w:cstheme="minorHAnsi"/>
          <w:sz w:val="22"/>
          <w:szCs w:val="22"/>
          <w:u w:val="none"/>
        </w:rPr>
        <w:t>.</w:t>
      </w:r>
      <w:bookmarkEnd w:id="2"/>
    </w:p>
    <w:p w14:paraId="4C9781E1" w14:textId="77777777" w:rsidR="00EB3F3C" w:rsidRPr="00E45321" w:rsidRDefault="00EB3F3C" w:rsidP="00B432CE">
      <w:pPr>
        <w:pStyle w:val="Nadpis3"/>
        <w:rPr>
          <w:rFonts w:asciiTheme="minorHAnsi" w:hAnsiTheme="minorHAnsi" w:cstheme="minorHAnsi"/>
          <w:sz w:val="22"/>
          <w:szCs w:val="22"/>
        </w:rPr>
      </w:pPr>
    </w:p>
    <w:p w14:paraId="6B5E7193" w14:textId="77777777" w:rsidR="004A559A" w:rsidRPr="00E45321" w:rsidRDefault="004A559A"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Způsob vyúčtování smluvní pokuty</w:t>
      </w:r>
    </w:p>
    <w:p w14:paraId="21380745" w14:textId="77777777" w:rsidR="004A559A" w:rsidRPr="00E45321" w:rsidRDefault="004A559A"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w:t>
      </w:r>
    </w:p>
    <w:p w14:paraId="7D7BA712" w14:textId="77777777" w:rsidR="004A559A" w:rsidRPr="00E45321" w:rsidRDefault="004A559A"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Nesouhlasí-li strana povinná s vyúčtováním smluvní pokuty či úroku z prodlení je povinna písemně sdělit oprávněné straně důvody, pro které vyúčtování smluvní pokuty či úroku z prodlení neuznává.</w:t>
      </w:r>
    </w:p>
    <w:p w14:paraId="0BC568E9" w14:textId="77777777" w:rsidR="00E63D13" w:rsidRPr="00E45321" w:rsidRDefault="00390F82"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Objednatel si vyhrazuje právo na úhradu smluvní pokuty formou zápočtu ke kterékoliv splatné pohledávce Zhotovitele vůči Objednateli.</w:t>
      </w:r>
    </w:p>
    <w:p w14:paraId="2F56606D" w14:textId="77777777" w:rsidR="004E0B52" w:rsidRPr="00E45321" w:rsidRDefault="004E0B52" w:rsidP="004E0B52">
      <w:pPr>
        <w:pStyle w:val="Nadpis3"/>
        <w:ind w:left="1276"/>
        <w:rPr>
          <w:rFonts w:asciiTheme="minorHAnsi" w:hAnsiTheme="minorHAnsi" w:cstheme="minorHAnsi"/>
          <w:snapToGrid w:val="0"/>
          <w:sz w:val="22"/>
          <w:szCs w:val="22"/>
        </w:rPr>
      </w:pPr>
    </w:p>
    <w:p w14:paraId="1FBE0EC4" w14:textId="77777777" w:rsidR="004A559A" w:rsidRPr="00E45321" w:rsidRDefault="004A559A"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Lhůta splatnosti smluvních pokut</w:t>
      </w:r>
    </w:p>
    <w:p w14:paraId="59492E86" w14:textId="77777777" w:rsidR="004A559A" w:rsidRPr="00E45321" w:rsidRDefault="004A559A"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Strana povinná </w:t>
      </w:r>
      <w:r w:rsidR="00E139E5" w:rsidRPr="00E45321">
        <w:rPr>
          <w:rFonts w:asciiTheme="minorHAnsi" w:hAnsiTheme="minorHAnsi" w:cstheme="minorHAnsi"/>
          <w:snapToGrid w:val="0"/>
          <w:sz w:val="22"/>
          <w:szCs w:val="22"/>
        </w:rPr>
        <w:t>musí</w:t>
      </w:r>
      <w:r w:rsidRPr="00E45321">
        <w:rPr>
          <w:rFonts w:asciiTheme="minorHAnsi" w:hAnsiTheme="minorHAnsi" w:cstheme="minorHAnsi"/>
          <w:snapToGrid w:val="0"/>
          <w:sz w:val="22"/>
          <w:szCs w:val="22"/>
        </w:rPr>
        <w:t xml:space="preserve"> uhradit vyúčtované smluvní pokuty či úrok z prodlení</w:t>
      </w:r>
      <w:r w:rsidR="006504AF" w:rsidRPr="00E45321">
        <w:rPr>
          <w:rFonts w:asciiTheme="minorHAnsi" w:hAnsiTheme="minorHAnsi" w:cstheme="minorHAnsi"/>
          <w:snapToGrid w:val="0"/>
          <w:sz w:val="22"/>
          <w:szCs w:val="22"/>
        </w:rPr>
        <w:t xml:space="preserve"> nejpozději </w:t>
      </w:r>
      <w:r w:rsidRPr="00E45321">
        <w:rPr>
          <w:rFonts w:asciiTheme="minorHAnsi" w:hAnsiTheme="minorHAnsi" w:cstheme="minorHAnsi"/>
          <w:snapToGrid w:val="0"/>
          <w:sz w:val="22"/>
          <w:szCs w:val="22"/>
        </w:rPr>
        <w:t>do 14</w:t>
      </w:r>
      <w:r w:rsidR="00CA41C6" w:rsidRPr="00E45321">
        <w:rPr>
          <w:rFonts w:asciiTheme="minorHAnsi" w:hAnsiTheme="minorHAnsi" w:cstheme="minorHAnsi"/>
          <w:snapToGrid w:val="0"/>
          <w:sz w:val="22"/>
          <w:szCs w:val="22"/>
        </w:rPr>
        <w:t xml:space="preserve"> kalendářních</w:t>
      </w:r>
      <w:r w:rsidRPr="00E45321">
        <w:rPr>
          <w:rFonts w:asciiTheme="minorHAnsi" w:hAnsiTheme="minorHAnsi" w:cstheme="minorHAnsi"/>
          <w:snapToGrid w:val="0"/>
          <w:sz w:val="22"/>
          <w:szCs w:val="22"/>
        </w:rPr>
        <w:t xml:space="preserve"> dnů od dne obdržení příslušného vyúčtování. </w:t>
      </w:r>
    </w:p>
    <w:p w14:paraId="678AA2CB" w14:textId="77777777" w:rsidR="004E0B52" w:rsidRPr="00E45321" w:rsidRDefault="004E0B52" w:rsidP="004E0B52">
      <w:pPr>
        <w:pStyle w:val="Nadpis3"/>
        <w:ind w:left="1276"/>
        <w:rPr>
          <w:rFonts w:asciiTheme="minorHAnsi" w:hAnsiTheme="minorHAnsi" w:cstheme="minorHAnsi"/>
          <w:snapToGrid w:val="0"/>
          <w:sz w:val="22"/>
          <w:szCs w:val="22"/>
        </w:rPr>
      </w:pPr>
    </w:p>
    <w:p w14:paraId="4C9436F6" w14:textId="77777777" w:rsidR="004A559A" w:rsidRPr="00E45321" w:rsidRDefault="004A559A"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Ostatní náležitosti vztahující se k smluvním pokutám</w:t>
      </w:r>
    </w:p>
    <w:p w14:paraId="6D0D66D0" w14:textId="77777777" w:rsidR="006504AF" w:rsidRPr="00E45321" w:rsidRDefault="004A559A"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Zaplacením smluvní pokuty není dotčen nárok Objednatele na náhradu škody způsobené mu porušením povinnosti Zhotovitele, na niž se smluvní pokuta </w:t>
      </w:r>
      <w:r w:rsidR="006504AF" w:rsidRPr="00E45321">
        <w:rPr>
          <w:rFonts w:asciiTheme="minorHAnsi" w:hAnsiTheme="minorHAnsi" w:cstheme="minorHAnsi"/>
          <w:snapToGrid w:val="0"/>
          <w:sz w:val="22"/>
          <w:szCs w:val="22"/>
        </w:rPr>
        <w:t>vztahuje.</w:t>
      </w:r>
    </w:p>
    <w:p w14:paraId="362E2589" w14:textId="77777777" w:rsidR="007C57B9" w:rsidRPr="00E45321" w:rsidRDefault="007C57B9" w:rsidP="005C1D8F">
      <w:pPr>
        <w:pStyle w:val="Nadpis3"/>
        <w:ind w:left="1276"/>
        <w:rPr>
          <w:rFonts w:asciiTheme="minorHAnsi" w:hAnsiTheme="minorHAnsi" w:cstheme="minorHAnsi"/>
          <w:snapToGrid w:val="0"/>
          <w:sz w:val="22"/>
          <w:szCs w:val="22"/>
        </w:rPr>
      </w:pPr>
    </w:p>
    <w:p w14:paraId="1FC0CD29" w14:textId="77777777" w:rsidR="00C43D88" w:rsidRPr="00E45321" w:rsidRDefault="00C43D88" w:rsidP="00E45321">
      <w:pPr>
        <w:pStyle w:val="Nadpis3"/>
        <w:rPr>
          <w:rFonts w:asciiTheme="minorHAnsi" w:hAnsiTheme="minorHAnsi" w:cstheme="minorHAnsi"/>
          <w:snapToGrid w:val="0"/>
          <w:sz w:val="22"/>
          <w:szCs w:val="22"/>
        </w:rPr>
      </w:pPr>
    </w:p>
    <w:p w14:paraId="428B4F92" w14:textId="77777777" w:rsidR="006504AF" w:rsidRPr="00E45321" w:rsidRDefault="006504AF" w:rsidP="005C1D8F">
      <w:pPr>
        <w:pStyle w:val="Nadpis1"/>
        <w:numPr>
          <w:ilvl w:val="0"/>
          <w:numId w:val="5"/>
        </w:numPr>
        <w:tabs>
          <w:tab w:val="clear" w:pos="567"/>
        </w:tabs>
        <w:spacing w:before="0"/>
        <w:rPr>
          <w:rFonts w:asciiTheme="minorHAnsi" w:hAnsiTheme="minorHAnsi" w:cstheme="minorHAnsi"/>
        </w:rPr>
      </w:pPr>
      <w:r w:rsidRPr="00E45321">
        <w:rPr>
          <w:rFonts w:asciiTheme="minorHAnsi" w:hAnsiTheme="minorHAnsi" w:cstheme="minorHAnsi"/>
        </w:rPr>
        <w:t>Staveniště</w:t>
      </w:r>
    </w:p>
    <w:p w14:paraId="75787E49" w14:textId="77777777" w:rsidR="006504AF" w:rsidRPr="00E45321" w:rsidRDefault="006504AF"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Předání a převzetí Staveniště</w:t>
      </w:r>
    </w:p>
    <w:p w14:paraId="2A91A617" w14:textId="77777777" w:rsidR="006504AF" w:rsidRPr="00E45321" w:rsidRDefault="003527AB"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Předání staveniště je předpoklád</w:t>
      </w:r>
      <w:r w:rsidR="00BA79F3" w:rsidRPr="00E45321">
        <w:rPr>
          <w:rFonts w:asciiTheme="minorHAnsi" w:hAnsiTheme="minorHAnsi" w:cstheme="minorHAnsi"/>
          <w:snapToGrid w:val="0"/>
          <w:sz w:val="22"/>
          <w:szCs w:val="22"/>
        </w:rPr>
        <w:t>á</w:t>
      </w:r>
      <w:r w:rsidRPr="00E45321">
        <w:rPr>
          <w:rFonts w:asciiTheme="minorHAnsi" w:hAnsiTheme="minorHAnsi" w:cstheme="minorHAnsi"/>
          <w:snapToGrid w:val="0"/>
          <w:sz w:val="22"/>
          <w:szCs w:val="22"/>
        </w:rPr>
        <w:t>no v termínu dle čl. 3 této smlouvy</w:t>
      </w:r>
      <w:r w:rsidR="00CA41C6" w:rsidRPr="00E45321">
        <w:rPr>
          <w:rFonts w:asciiTheme="minorHAnsi" w:hAnsiTheme="minorHAnsi" w:cstheme="minorHAnsi"/>
          <w:snapToGrid w:val="0"/>
          <w:sz w:val="22"/>
          <w:szCs w:val="22"/>
        </w:rPr>
        <w:t xml:space="preserve">, </w:t>
      </w:r>
      <w:r w:rsidR="006504AF" w:rsidRPr="00E45321">
        <w:rPr>
          <w:rFonts w:asciiTheme="minorHAnsi" w:hAnsiTheme="minorHAnsi" w:cstheme="minorHAnsi"/>
          <w:snapToGrid w:val="0"/>
          <w:sz w:val="22"/>
          <w:szCs w:val="22"/>
        </w:rPr>
        <w:t xml:space="preserve">pokud se </w:t>
      </w:r>
      <w:r w:rsidR="00CA41C6" w:rsidRPr="00E45321">
        <w:rPr>
          <w:rFonts w:asciiTheme="minorHAnsi" w:hAnsiTheme="minorHAnsi" w:cstheme="minorHAnsi"/>
          <w:snapToGrid w:val="0"/>
          <w:sz w:val="22"/>
          <w:szCs w:val="22"/>
        </w:rPr>
        <w:t xml:space="preserve">smluvní </w:t>
      </w:r>
      <w:r w:rsidR="006504AF" w:rsidRPr="00E45321">
        <w:rPr>
          <w:rFonts w:asciiTheme="minorHAnsi" w:hAnsiTheme="minorHAnsi" w:cstheme="minorHAnsi"/>
          <w:snapToGrid w:val="0"/>
          <w:sz w:val="22"/>
          <w:szCs w:val="22"/>
        </w:rPr>
        <w:t xml:space="preserve">strany nedohodnou jinak. </w:t>
      </w:r>
    </w:p>
    <w:p w14:paraId="309D85AA" w14:textId="77777777" w:rsidR="004E0B52" w:rsidRPr="00E45321" w:rsidRDefault="004E0B52" w:rsidP="004E0B52">
      <w:pPr>
        <w:pStyle w:val="Nadpis3"/>
        <w:ind w:left="1276"/>
        <w:rPr>
          <w:rFonts w:asciiTheme="minorHAnsi" w:hAnsiTheme="minorHAnsi" w:cstheme="minorHAnsi"/>
          <w:color w:val="FF0000"/>
          <w:sz w:val="22"/>
          <w:szCs w:val="22"/>
        </w:rPr>
      </w:pPr>
    </w:p>
    <w:p w14:paraId="261DA546" w14:textId="77777777" w:rsidR="006504AF" w:rsidRPr="00E45321" w:rsidRDefault="006504AF"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Stávající podzemní inženýrské sítě</w:t>
      </w:r>
    </w:p>
    <w:p w14:paraId="5A5A3217" w14:textId="77777777" w:rsidR="004E0B52" w:rsidRPr="00E45321" w:rsidRDefault="006504AF" w:rsidP="00A60FE1">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Zhotovitel je povinen dodržovat všechny podmínky správců nebo vlastníků </w:t>
      </w:r>
      <w:r w:rsidR="00E63D13" w:rsidRPr="00E45321">
        <w:rPr>
          <w:rFonts w:asciiTheme="minorHAnsi" w:hAnsiTheme="minorHAnsi" w:cstheme="minorHAnsi"/>
          <w:snapToGrid w:val="0"/>
          <w:sz w:val="22"/>
          <w:szCs w:val="22"/>
        </w:rPr>
        <w:t xml:space="preserve">stávajících známých inženýrských </w:t>
      </w:r>
      <w:r w:rsidRPr="00E45321">
        <w:rPr>
          <w:rFonts w:asciiTheme="minorHAnsi" w:hAnsiTheme="minorHAnsi" w:cstheme="minorHAnsi"/>
          <w:snapToGrid w:val="0"/>
          <w:sz w:val="22"/>
          <w:szCs w:val="22"/>
        </w:rPr>
        <w:t>sítí a nese veškeré důsledky a šk</w:t>
      </w:r>
      <w:r w:rsidR="00907ECE" w:rsidRPr="00E45321">
        <w:rPr>
          <w:rFonts w:asciiTheme="minorHAnsi" w:hAnsiTheme="minorHAnsi" w:cstheme="minorHAnsi"/>
          <w:snapToGrid w:val="0"/>
          <w:sz w:val="22"/>
          <w:szCs w:val="22"/>
        </w:rPr>
        <w:t>ody vzniklé jejich nedodržením.</w:t>
      </w:r>
    </w:p>
    <w:p w14:paraId="51407705" w14:textId="77777777" w:rsidR="00867C6E" w:rsidRPr="00E45321" w:rsidRDefault="00867C6E" w:rsidP="00867C6E">
      <w:pPr>
        <w:pStyle w:val="Nadpis3"/>
        <w:ind w:left="1276"/>
        <w:rPr>
          <w:rFonts w:asciiTheme="minorHAnsi" w:hAnsiTheme="minorHAnsi" w:cstheme="minorHAnsi"/>
          <w:snapToGrid w:val="0"/>
          <w:sz w:val="22"/>
          <w:szCs w:val="22"/>
        </w:rPr>
      </w:pPr>
    </w:p>
    <w:p w14:paraId="3122CC6A" w14:textId="77777777" w:rsidR="006504AF" w:rsidRPr="00E45321" w:rsidRDefault="006504AF"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Užívání staveniště</w:t>
      </w:r>
    </w:p>
    <w:p w14:paraId="1F08D0EE" w14:textId="77777777" w:rsidR="006504AF" w:rsidRPr="00E45321" w:rsidRDefault="006504AF"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Zhotovitel je povinen udržovat na Staveništi pořádek.</w:t>
      </w:r>
    </w:p>
    <w:p w14:paraId="30440CCF" w14:textId="77777777" w:rsidR="006504AF" w:rsidRPr="00E45321" w:rsidRDefault="006504AF"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3DAC2C94" w14:textId="77777777" w:rsidR="006504AF" w:rsidRPr="00E45321" w:rsidRDefault="006504AF"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iCs/>
          <w:sz w:val="22"/>
          <w:szCs w:val="22"/>
        </w:rPr>
        <w:t>Za provoz na Staveništi odpovídá Zhotovitel.</w:t>
      </w:r>
    </w:p>
    <w:p w14:paraId="1136F945" w14:textId="77777777" w:rsidR="004E0B52" w:rsidRPr="00E45321" w:rsidRDefault="004E0B52" w:rsidP="004E0B52">
      <w:pPr>
        <w:pStyle w:val="Nadpis3"/>
        <w:ind w:left="1276"/>
        <w:rPr>
          <w:rFonts w:asciiTheme="minorHAnsi" w:hAnsiTheme="minorHAnsi" w:cstheme="minorHAnsi"/>
          <w:snapToGrid w:val="0"/>
          <w:sz w:val="22"/>
          <w:szCs w:val="22"/>
        </w:rPr>
      </w:pPr>
    </w:p>
    <w:p w14:paraId="050574D5" w14:textId="77777777" w:rsidR="006504AF" w:rsidRPr="00E45321" w:rsidRDefault="006504AF"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Podmínky bezpečnosti</w:t>
      </w:r>
      <w:r w:rsidR="001C3C83" w:rsidRPr="00E45321">
        <w:rPr>
          <w:rFonts w:asciiTheme="minorHAnsi" w:hAnsiTheme="minorHAnsi" w:cstheme="minorHAnsi"/>
          <w:sz w:val="22"/>
          <w:szCs w:val="22"/>
        </w:rPr>
        <w:t>,</w:t>
      </w:r>
      <w:r w:rsidRPr="00E45321">
        <w:rPr>
          <w:rFonts w:asciiTheme="minorHAnsi" w:hAnsiTheme="minorHAnsi" w:cstheme="minorHAnsi"/>
          <w:sz w:val="22"/>
          <w:szCs w:val="22"/>
        </w:rPr>
        <w:t xml:space="preserve"> hygieny a ochrany životního prostředí na Staveništi</w:t>
      </w:r>
    </w:p>
    <w:p w14:paraId="3D5FBBA9" w14:textId="77777777" w:rsidR="006504AF" w:rsidRPr="00E45321" w:rsidRDefault="006504AF"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Zhotovitel je povinen zajistit na Staveništi </w:t>
      </w:r>
      <w:r w:rsidR="00150B50" w:rsidRPr="00E45321">
        <w:rPr>
          <w:rFonts w:asciiTheme="minorHAnsi" w:hAnsiTheme="minorHAnsi" w:cstheme="minorHAnsi"/>
          <w:snapToGrid w:val="0"/>
          <w:sz w:val="22"/>
          <w:szCs w:val="22"/>
        </w:rPr>
        <w:t>veškerá bezpečnostní opatření a </w:t>
      </w:r>
      <w:r w:rsidRPr="00E45321">
        <w:rPr>
          <w:rFonts w:asciiTheme="minorHAnsi" w:hAnsiTheme="minorHAnsi" w:cstheme="minorHAnsi"/>
          <w:snapToGrid w:val="0"/>
          <w:sz w:val="22"/>
          <w:szCs w:val="22"/>
        </w:rPr>
        <w:t>hygienická opatření a požární ochranu Staveniště i prováděného díla, a to v rozsahu a způsobem stanoveným příslušnými předpisy.</w:t>
      </w:r>
    </w:p>
    <w:p w14:paraId="1CAF29A6" w14:textId="77777777" w:rsidR="005C1D8F" w:rsidRPr="00E45321" w:rsidRDefault="005C1D8F" w:rsidP="005C1D8F">
      <w:pPr>
        <w:pStyle w:val="Nadpis3"/>
        <w:ind w:left="1276"/>
        <w:rPr>
          <w:rFonts w:asciiTheme="minorHAnsi" w:hAnsiTheme="minorHAnsi" w:cstheme="minorHAnsi"/>
          <w:snapToGrid w:val="0"/>
          <w:sz w:val="22"/>
          <w:szCs w:val="22"/>
        </w:rPr>
      </w:pPr>
    </w:p>
    <w:p w14:paraId="06DD8453" w14:textId="77777777" w:rsidR="00C43D88" w:rsidRPr="00E45321" w:rsidRDefault="00C43D88" w:rsidP="005C1D8F">
      <w:pPr>
        <w:pStyle w:val="Nadpis3"/>
        <w:ind w:left="1276"/>
        <w:rPr>
          <w:rFonts w:asciiTheme="minorHAnsi" w:hAnsiTheme="minorHAnsi" w:cstheme="minorHAnsi"/>
          <w:snapToGrid w:val="0"/>
          <w:sz w:val="22"/>
          <w:szCs w:val="22"/>
        </w:rPr>
      </w:pPr>
    </w:p>
    <w:p w14:paraId="7B2A0E69" w14:textId="77777777" w:rsidR="00354EE8" w:rsidRPr="00E45321" w:rsidRDefault="00354EE8" w:rsidP="005C1D8F">
      <w:pPr>
        <w:pStyle w:val="Nadpis1"/>
        <w:numPr>
          <w:ilvl w:val="0"/>
          <w:numId w:val="5"/>
        </w:numPr>
        <w:tabs>
          <w:tab w:val="clear" w:pos="567"/>
        </w:tabs>
        <w:spacing w:before="0"/>
        <w:rPr>
          <w:rFonts w:asciiTheme="minorHAnsi" w:hAnsiTheme="minorHAnsi" w:cstheme="minorHAnsi"/>
        </w:rPr>
      </w:pPr>
      <w:r w:rsidRPr="00E45321">
        <w:rPr>
          <w:rFonts w:asciiTheme="minorHAnsi" w:hAnsiTheme="minorHAnsi" w:cstheme="minorHAnsi"/>
        </w:rPr>
        <w:t>Provádění díla a bezpečnost práce</w:t>
      </w:r>
    </w:p>
    <w:p w14:paraId="1777BD12" w14:textId="77777777" w:rsidR="00354EE8" w:rsidRPr="00E45321" w:rsidRDefault="00354EE8"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Použité materiály a výrobky</w:t>
      </w:r>
    </w:p>
    <w:p w14:paraId="679D16CE" w14:textId="77777777" w:rsidR="00354EE8" w:rsidRPr="00E45321" w:rsidRDefault="00354EE8"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Věci, které jsou potřebné k provedení díla</w:t>
      </w:r>
      <w:r w:rsidR="00DC785C" w:rsidRPr="00E45321">
        <w:rPr>
          <w:rFonts w:asciiTheme="minorHAnsi" w:hAnsiTheme="minorHAnsi" w:cstheme="minorHAnsi"/>
          <w:snapToGrid w:val="0"/>
          <w:sz w:val="22"/>
          <w:szCs w:val="22"/>
        </w:rPr>
        <w:t>,</w:t>
      </w:r>
      <w:r w:rsidRPr="00E45321">
        <w:rPr>
          <w:rFonts w:asciiTheme="minorHAnsi" w:hAnsiTheme="minorHAnsi" w:cstheme="minorHAnsi"/>
          <w:snapToGrid w:val="0"/>
          <w:sz w:val="22"/>
          <w:szCs w:val="22"/>
        </w:rPr>
        <w:t xml:space="preserve"> je povinen opatřit Zhotovitel, pokud ve</w:t>
      </w:r>
      <w:r w:rsidR="009E63A5" w:rsidRPr="00E45321">
        <w:rPr>
          <w:rFonts w:asciiTheme="minorHAnsi" w:hAnsiTheme="minorHAnsi" w:cstheme="minorHAnsi"/>
          <w:snapToGrid w:val="0"/>
          <w:sz w:val="22"/>
          <w:szCs w:val="22"/>
        </w:rPr>
        <w:t> </w:t>
      </w:r>
      <w:r w:rsidRPr="00E45321">
        <w:rPr>
          <w:rFonts w:asciiTheme="minorHAnsi" w:hAnsiTheme="minorHAnsi" w:cstheme="minorHAnsi"/>
          <w:snapToGrid w:val="0"/>
          <w:sz w:val="22"/>
          <w:szCs w:val="22"/>
        </w:rPr>
        <w:t xml:space="preserve">Smlouvě není výslovně uvedeno, že některé věci </w:t>
      </w:r>
      <w:proofErr w:type="gramStart"/>
      <w:r w:rsidRPr="00E45321">
        <w:rPr>
          <w:rFonts w:asciiTheme="minorHAnsi" w:hAnsiTheme="minorHAnsi" w:cstheme="minorHAnsi"/>
          <w:snapToGrid w:val="0"/>
          <w:sz w:val="22"/>
          <w:szCs w:val="22"/>
        </w:rPr>
        <w:t>opatří</w:t>
      </w:r>
      <w:proofErr w:type="gramEnd"/>
      <w:r w:rsidRPr="00E45321">
        <w:rPr>
          <w:rFonts w:asciiTheme="minorHAnsi" w:hAnsiTheme="minorHAnsi" w:cstheme="minorHAnsi"/>
          <w:snapToGrid w:val="0"/>
          <w:sz w:val="22"/>
          <w:szCs w:val="22"/>
        </w:rPr>
        <w:t xml:space="preserve"> Objednatel.</w:t>
      </w:r>
    </w:p>
    <w:p w14:paraId="1080D0AE" w14:textId="77777777" w:rsidR="00BB2A0C" w:rsidRPr="00E45321" w:rsidRDefault="00354EE8" w:rsidP="00B432CE">
      <w:pPr>
        <w:pStyle w:val="Nadpis3"/>
        <w:numPr>
          <w:ilvl w:val="2"/>
          <w:numId w:val="5"/>
        </w:numPr>
        <w:tabs>
          <w:tab w:val="clear" w:pos="1355"/>
        </w:tabs>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lastRenderedPageBreak/>
        <w:t xml:space="preserve">Zhotovitel </w:t>
      </w:r>
      <w:r w:rsidR="00706A6F" w:rsidRPr="00E45321">
        <w:rPr>
          <w:rFonts w:asciiTheme="minorHAnsi" w:hAnsiTheme="minorHAnsi" w:cstheme="minorHAnsi"/>
          <w:snapToGrid w:val="0"/>
          <w:sz w:val="22"/>
          <w:szCs w:val="22"/>
        </w:rPr>
        <w:t xml:space="preserve">se </w:t>
      </w:r>
      <w:r w:rsidRPr="00E45321">
        <w:rPr>
          <w:rFonts w:asciiTheme="minorHAnsi" w:hAnsiTheme="minorHAnsi" w:cstheme="minorHAnsi"/>
          <w:snapToGrid w:val="0"/>
          <w:sz w:val="22"/>
          <w:szCs w:val="22"/>
        </w:rPr>
        <w:t xml:space="preserve">zavazuje a </w:t>
      </w:r>
      <w:proofErr w:type="gramStart"/>
      <w:r w:rsidRPr="00E45321">
        <w:rPr>
          <w:rFonts w:asciiTheme="minorHAnsi" w:hAnsiTheme="minorHAnsi" w:cstheme="minorHAnsi"/>
          <w:snapToGrid w:val="0"/>
          <w:sz w:val="22"/>
          <w:szCs w:val="22"/>
        </w:rPr>
        <w:t>ručí</w:t>
      </w:r>
      <w:proofErr w:type="gramEnd"/>
      <w:r w:rsidRPr="00E45321">
        <w:rPr>
          <w:rFonts w:asciiTheme="minorHAnsi" w:hAnsiTheme="minorHAnsi" w:cstheme="minorHAnsi"/>
          <w:snapToGrid w:val="0"/>
          <w:sz w:val="22"/>
          <w:szCs w:val="22"/>
        </w:rPr>
        <w:t xml:space="preserve"> za to, že při realizaci díla nepoužije žádný materiál, o</w:t>
      </w:r>
      <w:r w:rsidR="009E63A5" w:rsidRPr="00E45321">
        <w:rPr>
          <w:rFonts w:asciiTheme="minorHAnsi" w:hAnsiTheme="minorHAnsi" w:cstheme="minorHAnsi"/>
          <w:snapToGrid w:val="0"/>
          <w:sz w:val="22"/>
          <w:szCs w:val="22"/>
        </w:rPr>
        <w:t> </w:t>
      </w:r>
      <w:r w:rsidRPr="00E45321">
        <w:rPr>
          <w:rFonts w:asciiTheme="minorHAnsi" w:hAnsiTheme="minorHAnsi" w:cstheme="minorHAnsi"/>
          <w:snapToGrid w:val="0"/>
          <w:sz w:val="22"/>
          <w:szCs w:val="22"/>
        </w:rPr>
        <w:t>kterém je v době jeho užití známo, že je škodlivý. Pokud tak Zhotovitel učiní</w:t>
      </w:r>
      <w:r w:rsidR="00DC785C" w:rsidRPr="00E45321">
        <w:rPr>
          <w:rFonts w:asciiTheme="minorHAnsi" w:hAnsiTheme="minorHAnsi" w:cstheme="minorHAnsi"/>
          <w:snapToGrid w:val="0"/>
          <w:sz w:val="22"/>
          <w:szCs w:val="22"/>
        </w:rPr>
        <w:t>,</w:t>
      </w:r>
      <w:r w:rsidRPr="00E45321">
        <w:rPr>
          <w:rFonts w:asciiTheme="minorHAnsi" w:hAnsiTheme="minorHAnsi" w:cstheme="minorHAnsi"/>
          <w:snapToGrid w:val="0"/>
          <w:sz w:val="22"/>
          <w:szCs w:val="22"/>
        </w:rPr>
        <w:t xml:space="preserve">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38D24FA5" w14:textId="77777777" w:rsidR="004E0B52" w:rsidRPr="00E45321" w:rsidRDefault="004E0B52" w:rsidP="004E0B52">
      <w:pPr>
        <w:pStyle w:val="Nadpis3"/>
        <w:rPr>
          <w:rFonts w:asciiTheme="minorHAnsi" w:hAnsiTheme="minorHAnsi" w:cstheme="minorHAnsi"/>
          <w:snapToGrid w:val="0"/>
          <w:sz w:val="22"/>
          <w:szCs w:val="22"/>
        </w:rPr>
      </w:pPr>
    </w:p>
    <w:p w14:paraId="77463BC3" w14:textId="77777777" w:rsidR="00354EE8" w:rsidRPr="00E45321" w:rsidRDefault="00354EE8"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Dodržování bezpečnosti a hygieny práce</w:t>
      </w:r>
    </w:p>
    <w:p w14:paraId="5C6FAB56" w14:textId="77777777" w:rsidR="00800192" w:rsidRPr="00E45321" w:rsidRDefault="00800192" w:rsidP="005C1D8F">
      <w:pPr>
        <w:pStyle w:val="Nadpis3"/>
        <w:numPr>
          <w:ilvl w:val="2"/>
          <w:numId w:val="5"/>
        </w:numPr>
        <w:ind w:left="1276" w:hanging="709"/>
        <w:rPr>
          <w:rFonts w:asciiTheme="minorHAnsi" w:hAnsiTheme="minorHAnsi" w:cstheme="minorHAnsi"/>
          <w:sz w:val="22"/>
          <w:szCs w:val="22"/>
        </w:rPr>
      </w:pPr>
      <w:r w:rsidRPr="00E45321">
        <w:rPr>
          <w:rFonts w:asciiTheme="minorHAnsi" w:hAnsiTheme="minorHAnsi" w:cstheme="minorHAnsi"/>
          <w:sz w:val="22"/>
          <w:szCs w:val="22"/>
        </w:rPr>
        <w:t xml:space="preserve">Zhotovitel se zavazuje při provedení díla dodržovat předpisy o bezpečnosti a ochraně zdraví při práci, jakož i předpisy hygienické a požární. Za dodržování předpisů v místě provedení díla i při veškerých činnostech s provedením díla souvisejících nese odpovědnost </w:t>
      </w:r>
      <w:r w:rsidR="00DC785C" w:rsidRPr="00E45321">
        <w:rPr>
          <w:rFonts w:asciiTheme="minorHAnsi" w:hAnsiTheme="minorHAnsi" w:cstheme="minorHAnsi"/>
          <w:sz w:val="22"/>
          <w:szCs w:val="22"/>
        </w:rPr>
        <w:t>Z</w:t>
      </w:r>
      <w:r w:rsidRPr="00E45321">
        <w:rPr>
          <w:rFonts w:asciiTheme="minorHAnsi" w:hAnsiTheme="minorHAnsi" w:cstheme="minorHAnsi"/>
          <w:sz w:val="22"/>
          <w:szCs w:val="22"/>
        </w:rPr>
        <w:t>hotovitel.</w:t>
      </w:r>
    </w:p>
    <w:p w14:paraId="430CFA0D" w14:textId="77777777" w:rsidR="004E0B52" w:rsidRPr="00E45321" w:rsidRDefault="004E0B52" w:rsidP="004E0B52">
      <w:pPr>
        <w:pStyle w:val="Nadpis3"/>
        <w:ind w:left="1276"/>
        <w:rPr>
          <w:rFonts w:asciiTheme="minorHAnsi" w:hAnsiTheme="minorHAnsi" w:cstheme="minorHAnsi"/>
          <w:sz w:val="22"/>
          <w:szCs w:val="22"/>
        </w:rPr>
      </w:pPr>
    </w:p>
    <w:p w14:paraId="63E1AF92" w14:textId="77777777" w:rsidR="00354EE8" w:rsidRPr="00E45321" w:rsidRDefault="00354EE8"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Dodržování zásad ochrany životního prostředí</w:t>
      </w:r>
    </w:p>
    <w:p w14:paraId="64194EA0" w14:textId="55D06763" w:rsidR="003A0977" w:rsidRPr="00E45321" w:rsidRDefault="00354EE8"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Zhotovitel při provádění díla provede veškerá potřebná opatření, která</w:t>
      </w:r>
      <w:r w:rsidR="003E3A7E" w:rsidRPr="00E45321">
        <w:rPr>
          <w:rFonts w:asciiTheme="minorHAnsi" w:hAnsiTheme="minorHAnsi" w:cstheme="minorHAnsi"/>
          <w:snapToGrid w:val="0"/>
          <w:sz w:val="22"/>
          <w:szCs w:val="22"/>
        </w:rPr>
        <w:t xml:space="preserve"> zamezí nežádoucím vlivům prováděných prací</w:t>
      </w:r>
      <w:r w:rsidRPr="00E45321">
        <w:rPr>
          <w:rFonts w:asciiTheme="minorHAnsi" w:hAnsiTheme="minorHAnsi" w:cstheme="minorHAnsi"/>
          <w:snapToGrid w:val="0"/>
          <w:sz w:val="22"/>
          <w:szCs w:val="22"/>
        </w:rPr>
        <w:t xml:space="preserve"> na okolní prostředí a je povinen dodržovat veškeré podmínky vyplývající z právních předpisů řešících problematiku vlivu </w:t>
      </w:r>
      <w:r w:rsidR="003E3A7E" w:rsidRPr="00E45321">
        <w:rPr>
          <w:rFonts w:asciiTheme="minorHAnsi" w:hAnsiTheme="minorHAnsi" w:cstheme="minorHAnsi"/>
          <w:snapToGrid w:val="0"/>
          <w:sz w:val="22"/>
          <w:szCs w:val="22"/>
        </w:rPr>
        <w:t>činnosti</w:t>
      </w:r>
      <w:r w:rsidRPr="00E45321">
        <w:rPr>
          <w:rFonts w:asciiTheme="minorHAnsi" w:hAnsiTheme="minorHAnsi" w:cstheme="minorHAnsi"/>
          <w:snapToGrid w:val="0"/>
          <w:sz w:val="22"/>
          <w:szCs w:val="22"/>
        </w:rPr>
        <w:t xml:space="preserve"> na životní prostředí.</w:t>
      </w:r>
    </w:p>
    <w:p w14:paraId="39EA411E" w14:textId="77777777" w:rsidR="004E0B52" w:rsidRPr="00E45321" w:rsidRDefault="004E0B52" w:rsidP="004E0B52">
      <w:pPr>
        <w:pStyle w:val="Nadpis3"/>
        <w:ind w:left="1276"/>
        <w:rPr>
          <w:rFonts w:asciiTheme="minorHAnsi" w:hAnsiTheme="minorHAnsi" w:cstheme="minorHAnsi"/>
          <w:snapToGrid w:val="0"/>
          <w:sz w:val="22"/>
          <w:szCs w:val="22"/>
        </w:rPr>
      </w:pPr>
    </w:p>
    <w:p w14:paraId="6AD0F270" w14:textId="77777777" w:rsidR="00354EE8" w:rsidRPr="00E45321" w:rsidRDefault="00354EE8"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Odpovědnost Zhotovitele za škodu a povinnost nahradit škodu</w:t>
      </w:r>
    </w:p>
    <w:p w14:paraId="6CF1AB05" w14:textId="77777777" w:rsidR="00354EE8" w:rsidRPr="00E45321" w:rsidRDefault="00354EE8" w:rsidP="00B432CE">
      <w:pPr>
        <w:pStyle w:val="Nadpis3"/>
        <w:numPr>
          <w:ilvl w:val="2"/>
          <w:numId w:val="5"/>
        </w:numPr>
        <w:tabs>
          <w:tab w:val="clear" w:pos="1355"/>
        </w:tabs>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Pokud činností Zhotovitele dojde ke způsobení škody Objednateli nebo třetím osobám z titulu opomenutí, nedbalosti nebo neplněním podmínek vyplývajících ze zákona, technických nebo jiných norem nebo vyplývajících z této </w:t>
      </w:r>
      <w:r w:rsidR="006B040C" w:rsidRPr="00E45321">
        <w:rPr>
          <w:rFonts w:asciiTheme="minorHAnsi" w:hAnsiTheme="minorHAnsi" w:cstheme="minorHAnsi"/>
          <w:snapToGrid w:val="0"/>
          <w:sz w:val="22"/>
          <w:szCs w:val="22"/>
        </w:rPr>
        <w:t>S</w:t>
      </w:r>
      <w:r w:rsidRPr="00E45321">
        <w:rPr>
          <w:rFonts w:asciiTheme="minorHAnsi" w:hAnsiTheme="minorHAnsi" w:cstheme="minorHAnsi"/>
          <w:snapToGrid w:val="0"/>
          <w:sz w:val="22"/>
          <w:szCs w:val="22"/>
        </w:rPr>
        <w:t>mlouvy je Zhotovitel povinen bez</w:t>
      </w:r>
      <w:r w:rsidR="004F47BF" w:rsidRPr="00E45321">
        <w:rPr>
          <w:rFonts w:asciiTheme="minorHAnsi" w:hAnsiTheme="minorHAnsi" w:cstheme="minorHAnsi"/>
          <w:snapToGrid w:val="0"/>
          <w:sz w:val="22"/>
          <w:szCs w:val="22"/>
        </w:rPr>
        <w:t> </w:t>
      </w:r>
      <w:r w:rsidRPr="00E45321">
        <w:rPr>
          <w:rFonts w:asciiTheme="minorHAnsi" w:hAnsiTheme="minorHAnsi" w:cstheme="minorHAnsi"/>
          <w:snapToGrid w:val="0"/>
          <w:sz w:val="22"/>
          <w:szCs w:val="22"/>
        </w:rPr>
        <w:t>zbytečného odkladu tuto škodu odstranit a není-li to možné, tak finančně uhradit. Veškeré náklady s tím spojené nese Zhotovitel.</w:t>
      </w:r>
    </w:p>
    <w:p w14:paraId="0E3AD43B" w14:textId="77777777" w:rsidR="004203E5" w:rsidRPr="00E45321" w:rsidRDefault="004203E5" w:rsidP="00B432CE">
      <w:pPr>
        <w:pStyle w:val="Nadpis3"/>
        <w:numPr>
          <w:ilvl w:val="2"/>
          <w:numId w:val="5"/>
        </w:numPr>
        <w:tabs>
          <w:tab w:val="clear" w:pos="1355"/>
        </w:tabs>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Všechny škody, které vzniknou v důsledku provádění díla porušením povinností na</w:t>
      </w:r>
      <w:r w:rsidR="004F47BF" w:rsidRPr="00E45321">
        <w:rPr>
          <w:rFonts w:asciiTheme="minorHAnsi" w:hAnsiTheme="minorHAnsi" w:cstheme="minorHAnsi"/>
          <w:snapToGrid w:val="0"/>
          <w:sz w:val="22"/>
          <w:szCs w:val="22"/>
        </w:rPr>
        <w:t> </w:t>
      </w:r>
      <w:r w:rsidRPr="00E45321">
        <w:rPr>
          <w:rFonts w:asciiTheme="minorHAnsi" w:hAnsiTheme="minorHAnsi" w:cstheme="minorHAnsi"/>
          <w:snapToGrid w:val="0"/>
          <w:sz w:val="22"/>
          <w:szCs w:val="22"/>
        </w:rPr>
        <w:t xml:space="preserve">straně </w:t>
      </w:r>
      <w:r w:rsidR="00637ED8" w:rsidRPr="00E45321">
        <w:rPr>
          <w:rFonts w:asciiTheme="minorHAnsi" w:hAnsiTheme="minorHAnsi" w:cstheme="minorHAnsi"/>
          <w:snapToGrid w:val="0"/>
          <w:sz w:val="22"/>
          <w:szCs w:val="22"/>
        </w:rPr>
        <w:t>Z</w:t>
      </w:r>
      <w:r w:rsidRPr="00E45321">
        <w:rPr>
          <w:rFonts w:asciiTheme="minorHAnsi" w:hAnsiTheme="minorHAnsi" w:cstheme="minorHAnsi"/>
          <w:snapToGrid w:val="0"/>
          <w:sz w:val="22"/>
          <w:szCs w:val="22"/>
        </w:rPr>
        <w:t xml:space="preserve">hotovitele třetím, na díle nezúčastněným osobám, případně </w:t>
      </w:r>
      <w:r w:rsidR="00F44553" w:rsidRPr="00E45321">
        <w:rPr>
          <w:rFonts w:asciiTheme="minorHAnsi" w:hAnsiTheme="minorHAnsi" w:cstheme="minorHAnsi"/>
          <w:snapToGrid w:val="0"/>
          <w:sz w:val="22"/>
          <w:szCs w:val="22"/>
        </w:rPr>
        <w:t>O</w:t>
      </w:r>
      <w:r w:rsidRPr="00E45321">
        <w:rPr>
          <w:rFonts w:asciiTheme="minorHAnsi" w:hAnsiTheme="minorHAnsi" w:cstheme="minorHAnsi"/>
          <w:snapToGrid w:val="0"/>
          <w:sz w:val="22"/>
          <w:szCs w:val="22"/>
        </w:rPr>
        <w:t xml:space="preserve">bjednateli, je povinen uhradit </w:t>
      </w:r>
      <w:r w:rsidR="00637ED8" w:rsidRPr="00E45321">
        <w:rPr>
          <w:rFonts w:asciiTheme="minorHAnsi" w:hAnsiTheme="minorHAnsi" w:cstheme="minorHAnsi"/>
          <w:snapToGrid w:val="0"/>
          <w:sz w:val="22"/>
          <w:szCs w:val="22"/>
        </w:rPr>
        <w:t>Z</w:t>
      </w:r>
      <w:r w:rsidRPr="00E45321">
        <w:rPr>
          <w:rFonts w:asciiTheme="minorHAnsi" w:hAnsiTheme="minorHAnsi" w:cstheme="minorHAnsi"/>
          <w:snapToGrid w:val="0"/>
          <w:sz w:val="22"/>
          <w:szCs w:val="22"/>
        </w:rPr>
        <w:t xml:space="preserve">hotovitel. </w:t>
      </w:r>
    </w:p>
    <w:p w14:paraId="01ECA731" w14:textId="77777777" w:rsidR="004E0B52" w:rsidRPr="00E45321" w:rsidRDefault="00354EE8" w:rsidP="00A60FE1">
      <w:pPr>
        <w:pStyle w:val="Nadpis3"/>
        <w:numPr>
          <w:ilvl w:val="2"/>
          <w:numId w:val="5"/>
        </w:numPr>
        <w:tabs>
          <w:tab w:val="clear" w:pos="1355"/>
        </w:tabs>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Zhotovitel odpovídá i za škodu způsobenou činností těch, kteří pro něj dílo provádějí.</w:t>
      </w:r>
    </w:p>
    <w:p w14:paraId="6ED6A86A" w14:textId="77777777" w:rsidR="00C43D88" w:rsidRPr="00E45321" w:rsidRDefault="00C43D88" w:rsidP="00C43D88">
      <w:pPr>
        <w:pStyle w:val="Nadpis3"/>
        <w:ind w:left="1276"/>
        <w:rPr>
          <w:rFonts w:asciiTheme="minorHAnsi" w:hAnsiTheme="minorHAnsi" w:cstheme="minorHAnsi"/>
          <w:snapToGrid w:val="0"/>
          <w:sz w:val="22"/>
          <w:szCs w:val="22"/>
        </w:rPr>
      </w:pPr>
    </w:p>
    <w:p w14:paraId="3C07CB65" w14:textId="77777777" w:rsidR="00FB66F2" w:rsidRPr="00E45321" w:rsidRDefault="00FB66F2"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 xml:space="preserve">Odpovědné zadávání </w:t>
      </w:r>
    </w:p>
    <w:p w14:paraId="1212A6DA" w14:textId="77777777" w:rsidR="00FB66F2" w:rsidRPr="00E45321" w:rsidRDefault="00FB66F2" w:rsidP="00B432CE">
      <w:pPr>
        <w:pStyle w:val="Nadpis3"/>
        <w:numPr>
          <w:ilvl w:val="2"/>
          <w:numId w:val="5"/>
        </w:numPr>
        <w:tabs>
          <w:tab w:val="clear" w:pos="1355"/>
        </w:tabs>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14:paraId="7097C5C5" w14:textId="77777777" w:rsidR="00FB66F2" w:rsidRPr="00E45321" w:rsidRDefault="00FB66F2" w:rsidP="00B432CE">
      <w:pPr>
        <w:pStyle w:val="Nadpis3"/>
        <w:numPr>
          <w:ilvl w:val="2"/>
          <w:numId w:val="5"/>
        </w:numPr>
        <w:tabs>
          <w:tab w:val="clear" w:pos="1355"/>
        </w:tabs>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Zhotovitel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14:paraId="098B08D6" w14:textId="77777777" w:rsidR="00FB66F2" w:rsidRPr="00E45321" w:rsidRDefault="00FB66F2" w:rsidP="00B432CE">
      <w:pPr>
        <w:pStyle w:val="Nadpis3"/>
        <w:numPr>
          <w:ilvl w:val="2"/>
          <w:numId w:val="5"/>
        </w:numPr>
        <w:tabs>
          <w:tab w:val="clear" w:pos="1355"/>
        </w:tabs>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Zhotovitel se dále zavazuje po celou dobu trvání smlouvy zajistit u sebe a svých poddodavatelů dodržování zákona č. 198/2009 Sb., o rovném zacházení a o právních </w:t>
      </w:r>
      <w:r w:rsidRPr="00E45321">
        <w:rPr>
          <w:rFonts w:asciiTheme="minorHAnsi" w:hAnsiTheme="minorHAnsi" w:cstheme="minorHAnsi"/>
          <w:snapToGrid w:val="0"/>
          <w:sz w:val="22"/>
          <w:szCs w:val="22"/>
        </w:rPr>
        <w:lastRenderedPageBreak/>
        <w:t>prostředcích ochrany před diskriminací a o změně některých zákonů (antidiskriminační zákon).</w:t>
      </w:r>
    </w:p>
    <w:p w14:paraId="35DEAD5E" w14:textId="77777777" w:rsidR="00B713E0" w:rsidRPr="00E45321" w:rsidRDefault="00B713E0" w:rsidP="00B713E0">
      <w:pPr>
        <w:pStyle w:val="Nadpis3"/>
        <w:ind w:left="1418"/>
        <w:rPr>
          <w:rFonts w:asciiTheme="minorHAnsi" w:hAnsiTheme="minorHAnsi" w:cstheme="minorHAnsi"/>
          <w:snapToGrid w:val="0"/>
          <w:sz w:val="22"/>
          <w:szCs w:val="22"/>
        </w:rPr>
      </w:pPr>
    </w:p>
    <w:p w14:paraId="3AADCEC2" w14:textId="77777777" w:rsidR="00FB66F2" w:rsidRPr="00E45321" w:rsidRDefault="00FB66F2"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 xml:space="preserve">Závazek dodavatele k ochraně životního prostředí </w:t>
      </w:r>
    </w:p>
    <w:p w14:paraId="38E1B9A0" w14:textId="77777777" w:rsidR="00FB66F2" w:rsidRPr="00E45321" w:rsidRDefault="00FB66F2" w:rsidP="005C1D8F">
      <w:pPr>
        <w:ind w:left="567"/>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 xml:space="preserve">Odpad vniklý na stavbě bude odvezen a uložen výhradně v zařízeních, které jsou k nakládání s odpady určeny, případně ekologicky recyklován. Původcem odpadů je zhotovitel stavby, jehož povinnosti jsou jednoznačně stanoveny zákonem č. 541/2020 Sb., o odpadech.   </w:t>
      </w:r>
    </w:p>
    <w:p w14:paraId="469AFE19" w14:textId="77777777" w:rsidR="00FB66F2" w:rsidRPr="00E45321" w:rsidRDefault="00FB66F2" w:rsidP="005C1D8F">
      <w:pPr>
        <w:ind w:left="567"/>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Evidence odpadů bude vedena podle zákona č. 541/2020 Sb., o odpadech. Takto vedená evidence odpadů, včetně doložení způsobu nakládání (využití, odstranění), bude předložena při kolaudaci stavby a na OŽP městského příslušného úřadu s rozšířenou působností.</w:t>
      </w:r>
    </w:p>
    <w:p w14:paraId="4312F028" w14:textId="70EF83C6" w:rsidR="00FB66F2" w:rsidRPr="00E45321" w:rsidRDefault="00FB66F2" w:rsidP="005C1D8F">
      <w:pPr>
        <w:ind w:left="567"/>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 xml:space="preserve">Zhotovitel </w:t>
      </w:r>
      <w:proofErr w:type="gramStart"/>
      <w:r w:rsidRPr="00E45321">
        <w:rPr>
          <w:rFonts w:asciiTheme="minorHAnsi" w:eastAsia="Arial" w:hAnsiTheme="minorHAnsi" w:cstheme="minorHAnsi"/>
          <w:sz w:val="22"/>
          <w:szCs w:val="22"/>
          <w:lang w:bidi="cs-CZ"/>
        </w:rPr>
        <w:t>předloží</w:t>
      </w:r>
      <w:proofErr w:type="gramEnd"/>
      <w:r w:rsidRPr="00E45321">
        <w:rPr>
          <w:rFonts w:asciiTheme="minorHAnsi" w:eastAsia="Arial" w:hAnsiTheme="minorHAnsi" w:cstheme="minorHAnsi"/>
          <w:sz w:val="22"/>
          <w:szCs w:val="22"/>
          <w:lang w:bidi="cs-CZ"/>
        </w:rPr>
        <w:t xml:space="preserve"> doklady o likvidaci a naložení odpadů dle zákona č. 541/2020 Sb., o odpadech, včetně dokladů o uhrazení poplatků, doklady budou označeny názvem stavby – „</w:t>
      </w:r>
      <w:r w:rsidR="00B21C3B" w:rsidRPr="00E45321">
        <w:rPr>
          <w:rFonts w:asciiTheme="minorHAnsi" w:hAnsiTheme="minorHAnsi" w:cstheme="minorHAnsi"/>
          <w:sz w:val="22"/>
          <w:szCs w:val="22"/>
        </w:rPr>
        <w:t>Obnova soustavy veřejného osvětlení na ul. Pražská ve městě Znojmo</w:t>
      </w:r>
      <w:r w:rsidRPr="00E45321">
        <w:rPr>
          <w:rFonts w:asciiTheme="minorHAnsi" w:eastAsia="Arial" w:hAnsiTheme="minorHAnsi" w:cstheme="minorHAnsi"/>
          <w:sz w:val="22"/>
          <w:szCs w:val="22"/>
          <w:lang w:bidi="cs-CZ"/>
        </w:rPr>
        <w:t>“</w:t>
      </w:r>
      <w:r w:rsidR="002849BC">
        <w:rPr>
          <w:rFonts w:asciiTheme="minorHAnsi" w:eastAsia="Arial" w:hAnsiTheme="minorHAnsi" w:cstheme="minorHAnsi"/>
          <w:sz w:val="22"/>
          <w:szCs w:val="22"/>
          <w:lang w:bidi="cs-CZ"/>
        </w:rPr>
        <w:t xml:space="preserve"> - </w:t>
      </w:r>
      <w:r w:rsidR="002849BC" w:rsidRPr="002849BC">
        <w:rPr>
          <w:rFonts w:asciiTheme="minorHAnsi" w:eastAsia="Arial" w:hAnsiTheme="minorHAnsi" w:cstheme="minorHAnsi"/>
          <w:sz w:val="22"/>
          <w:szCs w:val="22"/>
          <w:lang w:bidi="cs-CZ"/>
        </w:rPr>
        <w:t>Opakované výběrové řízení</w:t>
      </w:r>
      <w:r w:rsidRPr="00E45321">
        <w:rPr>
          <w:rFonts w:asciiTheme="minorHAnsi" w:eastAsia="Arial" w:hAnsiTheme="minorHAnsi" w:cstheme="minorHAnsi"/>
          <w:sz w:val="22"/>
          <w:szCs w:val="22"/>
          <w:lang w:bidi="cs-CZ"/>
        </w:rPr>
        <w:t xml:space="preserve"> a dále budou doklady obsahovat:</w:t>
      </w:r>
    </w:p>
    <w:p w14:paraId="4893F7A9" w14:textId="77777777" w:rsidR="00FB66F2" w:rsidRPr="00E45321" w:rsidRDefault="00FB66F2" w:rsidP="005C1D8F">
      <w:pPr>
        <w:widowControl w:val="0"/>
        <w:numPr>
          <w:ilvl w:val="0"/>
          <w:numId w:val="30"/>
        </w:numPr>
        <w:tabs>
          <w:tab w:val="clear" w:pos="360"/>
        </w:tabs>
        <w:suppressAutoHyphens/>
        <w:ind w:left="993" w:hanging="284"/>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název příjemce odpadu včetně IČO;</w:t>
      </w:r>
    </w:p>
    <w:p w14:paraId="6F90F305" w14:textId="77777777" w:rsidR="00FB66F2" w:rsidRPr="00E45321" w:rsidRDefault="00FB66F2" w:rsidP="005C1D8F">
      <w:pPr>
        <w:widowControl w:val="0"/>
        <w:numPr>
          <w:ilvl w:val="0"/>
          <w:numId w:val="30"/>
        </w:numPr>
        <w:tabs>
          <w:tab w:val="clear" w:pos="360"/>
        </w:tabs>
        <w:suppressAutoHyphens/>
        <w:ind w:left="993" w:hanging="284"/>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název původce odpadu;</w:t>
      </w:r>
    </w:p>
    <w:p w14:paraId="26C804D9" w14:textId="77777777" w:rsidR="00FB66F2" w:rsidRPr="00E45321" w:rsidRDefault="00FB66F2" w:rsidP="005C1D8F">
      <w:pPr>
        <w:widowControl w:val="0"/>
        <w:numPr>
          <w:ilvl w:val="0"/>
          <w:numId w:val="30"/>
        </w:numPr>
        <w:tabs>
          <w:tab w:val="clear" w:pos="360"/>
        </w:tabs>
        <w:suppressAutoHyphens/>
        <w:ind w:left="993" w:hanging="284"/>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datum a čas uložení odpadu;</w:t>
      </w:r>
    </w:p>
    <w:p w14:paraId="626EC063" w14:textId="77777777" w:rsidR="00FB66F2" w:rsidRPr="00E45321" w:rsidRDefault="00FB66F2" w:rsidP="005C1D8F">
      <w:pPr>
        <w:widowControl w:val="0"/>
        <w:numPr>
          <w:ilvl w:val="0"/>
          <w:numId w:val="30"/>
        </w:numPr>
        <w:tabs>
          <w:tab w:val="clear" w:pos="360"/>
        </w:tabs>
        <w:suppressAutoHyphens/>
        <w:ind w:left="993" w:hanging="284"/>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registrační značka auta, které odpad přivezlo;</w:t>
      </w:r>
    </w:p>
    <w:p w14:paraId="4DD781B6" w14:textId="77777777" w:rsidR="00FB66F2" w:rsidRPr="00E45321" w:rsidRDefault="00FB66F2" w:rsidP="005C1D8F">
      <w:pPr>
        <w:widowControl w:val="0"/>
        <w:numPr>
          <w:ilvl w:val="0"/>
          <w:numId w:val="30"/>
        </w:numPr>
        <w:tabs>
          <w:tab w:val="clear" w:pos="360"/>
        </w:tabs>
        <w:suppressAutoHyphens/>
        <w:ind w:left="993" w:hanging="284"/>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hmotnost (příjezd, odjezd – výpočet hmotnosti (rozdíl hmotností);</w:t>
      </w:r>
    </w:p>
    <w:p w14:paraId="5F980499" w14:textId="77777777" w:rsidR="00FB66F2" w:rsidRPr="00E45321" w:rsidRDefault="00FB66F2" w:rsidP="005C1D8F">
      <w:pPr>
        <w:widowControl w:val="0"/>
        <w:numPr>
          <w:ilvl w:val="0"/>
          <w:numId w:val="30"/>
        </w:numPr>
        <w:tabs>
          <w:tab w:val="clear" w:pos="360"/>
        </w:tabs>
        <w:suppressAutoHyphens/>
        <w:ind w:left="993" w:hanging="284"/>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původ odpadu (název stavby);</w:t>
      </w:r>
    </w:p>
    <w:p w14:paraId="65F5477C" w14:textId="77777777" w:rsidR="00FB66F2" w:rsidRPr="00E45321" w:rsidRDefault="00FB66F2" w:rsidP="005C1D8F">
      <w:pPr>
        <w:widowControl w:val="0"/>
        <w:numPr>
          <w:ilvl w:val="0"/>
          <w:numId w:val="30"/>
        </w:numPr>
        <w:tabs>
          <w:tab w:val="clear" w:pos="360"/>
        </w:tabs>
        <w:suppressAutoHyphens/>
        <w:ind w:left="993" w:hanging="284"/>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název odpadu;</w:t>
      </w:r>
    </w:p>
    <w:p w14:paraId="0DC43B17" w14:textId="77777777" w:rsidR="00FB66F2" w:rsidRPr="00E45321" w:rsidRDefault="00FB66F2" w:rsidP="005C1D8F">
      <w:pPr>
        <w:widowControl w:val="0"/>
        <w:numPr>
          <w:ilvl w:val="0"/>
          <w:numId w:val="30"/>
        </w:numPr>
        <w:tabs>
          <w:tab w:val="clear" w:pos="360"/>
        </w:tabs>
        <w:suppressAutoHyphens/>
        <w:ind w:left="993" w:hanging="284"/>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kód odpadu;</w:t>
      </w:r>
    </w:p>
    <w:p w14:paraId="3C1B8911" w14:textId="77777777" w:rsidR="00FB66F2" w:rsidRPr="00E45321" w:rsidRDefault="00FB66F2" w:rsidP="005C1D8F">
      <w:pPr>
        <w:widowControl w:val="0"/>
        <w:numPr>
          <w:ilvl w:val="0"/>
          <w:numId w:val="30"/>
        </w:numPr>
        <w:tabs>
          <w:tab w:val="clear" w:pos="360"/>
        </w:tabs>
        <w:suppressAutoHyphens/>
        <w:ind w:left="993" w:hanging="284"/>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název či místo provozovny, kde se odpad ukládá;</w:t>
      </w:r>
    </w:p>
    <w:p w14:paraId="0766355C" w14:textId="77777777" w:rsidR="00FB66F2" w:rsidRPr="00E45321" w:rsidRDefault="00FB66F2" w:rsidP="005C1D8F">
      <w:pPr>
        <w:widowControl w:val="0"/>
        <w:numPr>
          <w:ilvl w:val="0"/>
          <w:numId w:val="30"/>
        </w:numPr>
        <w:tabs>
          <w:tab w:val="clear" w:pos="360"/>
        </w:tabs>
        <w:suppressAutoHyphens/>
        <w:ind w:left="993" w:hanging="284"/>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kdo odpad převzal;</w:t>
      </w:r>
    </w:p>
    <w:p w14:paraId="7719B846" w14:textId="77777777" w:rsidR="00FB66F2" w:rsidRPr="00E45321" w:rsidRDefault="00FB66F2" w:rsidP="005C1D8F">
      <w:pPr>
        <w:widowControl w:val="0"/>
        <w:numPr>
          <w:ilvl w:val="0"/>
          <w:numId w:val="30"/>
        </w:numPr>
        <w:tabs>
          <w:tab w:val="clear" w:pos="360"/>
        </w:tabs>
        <w:suppressAutoHyphens/>
        <w:ind w:left="993" w:hanging="284"/>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kdo odpad odevzdal.</w:t>
      </w:r>
    </w:p>
    <w:p w14:paraId="30BF5BED" w14:textId="77777777" w:rsidR="00FB66F2" w:rsidRPr="00E45321" w:rsidRDefault="00FB66F2" w:rsidP="005C1D8F">
      <w:pPr>
        <w:ind w:left="567"/>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 xml:space="preserve">Objednatel je oprávněn kontrolovat provádění díla během činnosti zhotovitele na stavbě z hlediska kvality, bezpečnosti práce, protipožárních opatření, dodržování technické dokumentace, projektu organizace výstavby, řídícího harmonogramu díla jednotlivých objektů a dodržování dalších povinností zhotovitele týkajících se podmínek působení poddodavatelů, zákazu nadměrného obtěžování okolí, dodržování pravidel BOZP, úklidu staveniště apod., a to prostřednictvím svých zástupců. </w:t>
      </w:r>
      <w:proofErr w:type="gramStart"/>
      <w:r w:rsidRPr="00E45321">
        <w:rPr>
          <w:rFonts w:asciiTheme="minorHAnsi" w:eastAsia="Arial" w:hAnsiTheme="minorHAnsi" w:cstheme="minorHAnsi"/>
          <w:sz w:val="22"/>
          <w:szCs w:val="22"/>
          <w:lang w:bidi="cs-CZ"/>
        </w:rPr>
        <w:t>Neurčí</w:t>
      </w:r>
      <w:proofErr w:type="gramEnd"/>
      <w:r w:rsidRPr="00E45321">
        <w:rPr>
          <w:rFonts w:asciiTheme="minorHAnsi" w:eastAsia="Arial" w:hAnsiTheme="minorHAnsi" w:cstheme="minorHAnsi"/>
          <w:sz w:val="22"/>
          <w:szCs w:val="22"/>
          <w:lang w:bidi="cs-CZ"/>
        </w:rPr>
        <w:t xml:space="preserve">-li objednatel jinak, je k tomu vždy oprávněn TDI. </w:t>
      </w:r>
    </w:p>
    <w:p w14:paraId="38366EBC" w14:textId="77777777" w:rsidR="00FB66F2" w:rsidRPr="00E45321" w:rsidRDefault="00FB66F2" w:rsidP="005C1D8F">
      <w:pPr>
        <w:ind w:left="567"/>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1B4301C2" w14:textId="77777777" w:rsidR="00FB66F2" w:rsidRPr="00E45321" w:rsidRDefault="00FB66F2" w:rsidP="005C1D8F">
      <w:pPr>
        <w:ind w:left="567"/>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Zhotovitel se zavazuje postupovat v potřebné součinnosti a poskytnout potřebné doklady a dokumentaci prokazující dodržení závazku.</w:t>
      </w:r>
    </w:p>
    <w:p w14:paraId="74A732AF" w14:textId="77777777" w:rsidR="00FB66F2" w:rsidRPr="00E45321" w:rsidRDefault="00FB66F2" w:rsidP="005C1D8F">
      <w:pPr>
        <w:ind w:left="567"/>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staveniště a pracoviště prostředky k zachycení a bezprostřední sanaci jejich úniků.</w:t>
      </w:r>
    </w:p>
    <w:p w14:paraId="4D506127" w14:textId="77777777" w:rsidR="00FB66F2" w:rsidRPr="00E45321" w:rsidRDefault="00FB66F2" w:rsidP="005C1D8F">
      <w:pPr>
        <w:ind w:left="567"/>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O případných poruchách a haváriích na staveništi, spojených s únikem závadných látek, pořídí zápis, jehož jedno vyhotovení zašle technickému dozoru objednatele.</w:t>
      </w:r>
    </w:p>
    <w:p w14:paraId="1FABFF7E" w14:textId="77777777" w:rsidR="00FB66F2" w:rsidRPr="00E45321" w:rsidRDefault="00FB66F2" w:rsidP="005C1D8F">
      <w:pPr>
        <w:ind w:left="567"/>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V případě, že některou část díla bude zajišťovat poddodávkou, zavazuje se uplatnit ustanovení závazku dodavatele v potřebném rozsahu také u svých poddodavatelů.</w:t>
      </w:r>
    </w:p>
    <w:p w14:paraId="247554F3" w14:textId="371B20F3" w:rsidR="00FB66F2" w:rsidRPr="00E45321" w:rsidRDefault="00FB66F2" w:rsidP="005C1D8F">
      <w:pPr>
        <w:ind w:left="567"/>
        <w:rPr>
          <w:rFonts w:asciiTheme="minorHAnsi" w:eastAsia="Arial" w:hAnsiTheme="minorHAnsi" w:cstheme="minorHAnsi"/>
          <w:sz w:val="22"/>
          <w:szCs w:val="22"/>
          <w:lang w:bidi="cs-CZ"/>
        </w:rPr>
      </w:pPr>
      <w:r w:rsidRPr="00E45321">
        <w:rPr>
          <w:rFonts w:asciiTheme="minorHAnsi" w:eastAsia="Arial" w:hAnsiTheme="minorHAnsi" w:cstheme="minorHAnsi"/>
          <w:sz w:val="22"/>
          <w:szCs w:val="22"/>
          <w:lang w:bidi="cs-CZ"/>
        </w:rPr>
        <w:t>Materiály, zařízení i odpady budou řádně označeny a vybaveny předepsanou dokumentací.</w:t>
      </w:r>
    </w:p>
    <w:p w14:paraId="4448AF64" w14:textId="77777777" w:rsidR="00FB66F2" w:rsidRPr="00E45321" w:rsidRDefault="00FB66F2" w:rsidP="005C1D8F">
      <w:pPr>
        <w:pStyle w:val="Nadpis3"/>
        <w:rPr>
          <w:rFonts w:asciiTheme="minorHAnsi" w:hAnsiTheme="minorHAnsi" w:cstheme="minorHAnsi"/>
          <w:color w:val="FF0000"/>
        </w:rPr>
      </w:pPr>
    </w:p>
    <w:p w14:paraId="6C555282" w14:textId="77777777" w:rsidR="00B713E0" w:rsidRPr="00E45321" w:rsidRDefault="00B713E0" w:rsidP="005C1D8F">
      <w:pPr>
        <w:pStyle w:val="Nadpis3"/>
        <w:rPr>
          <w:rFonts w:asciiTheme="minorHAnsi" w:hAnsiTheme="minorHAnsi" w:cstheme="minorHAnsi"/>
        </w:rPr>
      </w:pPr>
    </w:p>
    <w:p w14:paraId="204B3147" w14:textId="77777777" w:rsidR="007044AD" w:rsidRPr="00E45321" w:rsidRDefault="007044AD" w:rsidP="005C1D8F">
      <w:pPr>
        <w:pStyle w:val="Nadpis1"/>
        <w:numPr>
          <w:ilvl w:val="0"/>
          <w:numId w:val="5"/>
        </w:numPr>
        <w:tabs>
          <w:tab w:val="clear" w:pos="567"/>
        </w:tabs>
        <w:spacing w:before="0"/>
        <w:rPr>
          <w:rFonts w:asciiTheme="minorHAnsi" w:hAnsiTheme="minorHAnsi" w:cstheme="minorHAnsi"/>
        </w:rPr>
      </w:pPr>
      <w:r w:rsidRPr="00E45321">
        <w:rPr>
          <w:rFonts w:asciiTheme="minorHAnsi" w:hAnsiTheme="minorHAnsi" w:cstheme="minorHAnsi"/>
        </w:rPr>
        <w:lastRenderedPageBreak/>
        <w:t xml:space="preserve">Předání a převzetí díla </w:t>
      </w:r>
    </w:p>
    <w:p w14:paraId="7FAE2191" w14:textId="77777777" w:rsidR="007044AD" w:rsidRPr="00E45321" w:rsidRDefault="007044AD"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Organizace předání díla</w:t>
      </w:r>
    </w:p>
    <w:p w14:paraId="564AC165" w14:textId="77777777" w:rsidR="007044AD" w:rsidRPr="00E45321" w:rsidRDefault="007044AD"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Místem předání a převzetí díla je místo, kde se dílo provádělo.</w:t>
      </w:r>
    </w:p>
    <w:p w14:paraId="0CEA1424" w14:textId="77777777" w:rsidR="003E3A7E" w:rsidRPr="00E45321" w:rsidRDefault="007A5CC9"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Dílo je provedeno, je-li dokončeno a předáno. </w:t>
      </w:r>
    </w:p>
    <w:p w14:paraId="0B135165" w14:textId="77777777" w:rsidR="007044AD" w:rsidRPr="00E45321" w:rsidRDefault="007044AD"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Objednatel je oprávněn přizvat k předání a převzetí díla i jiné osoby, jeji</w:t>
      </w:r>
      <w:r w:rsidR="008F6CED" w:rsidRPr="00E45321">
        <w:rPr>
          <w:rFonts w:asciiTheme="minorHAnsi" w:hAnsiTheme="minorHAnsi" w:cstheme="minorHAnsi"/>
          <w:snapToGrid w:val="0"/>
          <w:sz w:val="22"/>
          <w:szCs w:val="22"/>
        </w:rPr>
        <w:t>chž účast pokládá za nezbytnou</w:t>
      </w:r>
      <w:r w:rsidRPr="00E45321">
        <w:rPr>
          <w:rFonts w:asciiTheme="minorHAnsi" w:hAnsiTheme="minorHAnsi" w:cstheme="minorHAnsi"/>
          <w:snapToGrid w:val="0"/>
          <w:sz w:val="22"/>
          <w:szCs w:val="22"/>
        </w:rPr>
        <w:t>.</w:t>
      </w:r>
    </w:p>
    <w:p w14:paraId="7F263886" w14:textId="77777777" w:rsidR="003A0977" w:rsidRPr="00E45321" w:rsidRDefault="004203E5"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Splněním díla se rozumí úplné dokončení</w:t>
      </w:r>
      <w:r w:rsidR="000D2FBB" w:rsidRPr="00E45321">
        <w:rPr>
          <w:rFonts w:asciiTheme="minorHAnsi" w:hAnsiTheme="minorHAnsi" w:cstheme="minorHAnsi"/>
          <w:snapToGrid w:val="0"/>
          <w:sz w:val="22"/>
          <w:szCs w:val="22"/>
        </w:rPr>
        <w:t xml:space="preserve"> díla</w:t>
      </w:r>
      <w:r w:rsidRPr="00E45321">
        <w:rPr>
          <w:rFonts w:asciiTheme="minorHAnsi" w:hAnsiTheme="minorHAnsi" w:cstheme="minorHAnsi"/>
          <w:snapToGrid w:val="0"/>
          <w:sz w:val="22"/>
          <w:szCs w:val="22"/>
        </w:rPr>
        <w:t>a podepsání posledního</w:t>
      </w:r>
      <w:r w:rsidR="003E3A7E" w:rsidRPr="00E45321">
        <w:rPr>
          <w:rFonts w:asciiTheme="minorHAnsi" w:hAnsiTheme="minorHAnsi" w:cstheme="minorHAnsi"/>
          <w:snapToGrid w:val="0"/>
          <w:sz w:val="22"/>
          <w:szCs w:val="22"/>
        </w:rPr>
        <w:t xml:space="preserve">zápisu o předání a převzetí díla </w:t>
      </w:r>
      <w:r w:rsidR="00857B41" w:rsidRPr="00E45321">
        <w:rPr>
          <w:rFonts w:asciiTheme="minorHAnsi" w:hAnsiTheme="minorHAnsi" w:cstheme="minorHAnsi"/>
          <w:snapToGrid w:val="0"/>
          <w:sz w:val="22"/>
          <w:szCs w:val="22"/>
        </w:rPr>
        <w:t xml:space="preserve">bez vad a nedodělků nebránících provozu a užívání </w:t>
      </w:r>
      <w:r w:rsidR="003A0977" w:rsidRPr="00E45321">
        <w:rPr>
          <w:rFonts w:asciiTheme="minorHAnsi" w:hAnsiTheme="minorHAnsi" w:cstheme="minorHAnsi"/>
          <w:snapToGrid w:val="0"/>
          <w:sz w:val="22"/>
          <w:szCs w:val="22"/>
        </w:rPr>
        <w:t>a předání veškerých dokladů.</w:t>
      </w:r>
    </w:p>
    <w:p w14:paraId="78536CA7" w14:textId="77777777" w:rsidR="002F736B" w:rsidRPr="00E45321" w:rsidRDefault="004203E5"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Zhot</w:t>
      </w:r>
      <w:r w:rsidR="00857B41" w:rsidRPr="00E45321">
        <w:rPr>
          <w:rFonts w:asciiTheme="minorHAnsi" w:hAnsiTheme="minorHAnsi" w:cstheme="minorHAnsi"/>
          <w:snapToGrid w:val="0"/>
          <w:sz w:val="22"/>
          <w:szCs w:val="22"/>
        </w:rPr>
        <w:t>ovitel vyzve Objednate</w:t>
      </w:r>
      <w:r w:rsidR="00CA41C6" w:rsidRPr="00E45321">
        <w:rPr>
          <w:rFonts w:asciiTheme="minorHAnsi" w:hAnsiTheme="minorHAnsi" w:cstheme="minorHAnsi"/>
          <w:snapToGrid w:val="0"/>
          <w:sz w:val="22"/>
          <w:szCs w:val="22"/>
        </w:rPr>
        <w:t>le k převzetí díla</w:t>
      </w:r>
      <w:r w:rsidR="00E57510" w:rsidRPr="00E45321">
        <w:rPr>
          <w:rFonts w:asciiTheme="minorHAnsi" w:hAnsiTheme="minorHAnsi" w:cstheme="minorHAnsi"/>
          <w:snapToGrid w:val="0"/>
          <w:sz w:val="22"/>
          <w:szCs w:val="22"/>
        </w:rPr>
        <w:t xml:space="preserve"> písemně. Výzva k převze</w:t>
      </w:r>
      <w:r w:rsidR="00857B41" w:rsidRPr="00E45321">
        <w:rPr>
          <w:rFonts w:asciiTheme="minorHAnsi" w:hAnsiTheme="minorHAnsi" w:cstheme="minorHAnsi"/>
          <w:snapToGrid w:val="0"/>
          <w:sz w:val="22"/>
          <w:szCs w:val="22"/>
        </w:rPr>
        <w:t>t</w:t>
      </w:r>
      <w:r w:rsidR="00E57510" w:rsidRPr="00E45321">
        <w:rPr>
          <w:rFonts w:asciiTheme="minorHAnsi" w:hAnsiTheme="minorHAnsi" w:cstheme="minorHAnsi"/>
          <w:snapToGrid w:val="0"/>
          <w:sz w:val="22"/>
          <w:szCs w:val="22"/>
        </w:rPr>
        <w:t>í díla bude Objednateli doručena nejpozději</w:t>
      </w:r>
      <w:r w:rsidR="00857B41" w:rsidRPr="00E45321">
        <w:rPr>
          <w:rFonts w:asciiTheme="minorHAnsi" w:hAnsiTheme="minorHAnsi" w:cstheme="minorHAnsi"/>
          <w:snapToGrid w:val="0"/>
          <w:sz w:val="22"/>
          <w:szCs w:val="22"/>
        </w:rPr>
        <w:t xml:space="preserve"> 5 kalendářních dnů před termínem</w:t>
      </w:r>
      <w:r w:rsidR="00E57510" w:rsidRPr="00E45321">
        <w:rPr>
          <w:rFonts w:asciiTheme="minorHAnsi" w:hAnsiTheme="minorHAnsi" w:cstheme="minorHAnsi"/>
          <w:snapToGrid w:val="0"/>
          <w:sz w:val="22"/>
          <w:szCs w:val="22"/>
        </w:rPr>
        <w:t xml:space="preserve"> dokončení díla.</w:t>
      </w:r>
    </w:p>
    <w:p w14:paraId="337C4C2A" w14:textId="77777777" w:rsidR="002F736B" w:rsidRPr="00E45321" w:rsidRDefault="004203E5"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Objednatel je povinen zahájit přejímání provedeného díla do </w:t>
      </w:r>
      <w:r w:rsidR="007B4B55" w:rsidRPr="00E45321">
        <w:rPr>
          <w:rFonts w:asciiTheme="minorHAnsi" w:hAnsiTheme="minorHAnsi" w:cstheme="minorHAnsi"/>
          <w:snapToGrid w:val="0"/>
          <w:sz w:val="22"/>
          <w:szCs w:val="22"/>
        </w:rPr>
        <w:t>5</w:t>
      </w:r>
      <w:r w:rsidR="00CA41C6" w:rsidRPr="00E45321">
        <w:rPr>
          <w:rFonts w:asciiTheme="minorHAnsi" w:hAnsiTheme="minorHAnsi" w:cstheme="minorHAnsi"/>
          <w:snapToGrid w:val="0"/>
          <w:sz w:val="22"/>
          <w:szCs w:val="22"/>
        </w:rPr>
        <w:t xml:space="preserve"> kalendářních </w:t>
      </w:r>
      <w:r w:rsidRPr="00E45321">
        <w:rPr>
          <w:rFonts w:asciiTheme="minorHAnsi" w:hAnsiTheme="minorHAnsi" w:cstheme="minorHAnsi"/>
          <w:snapToGrid w:val="0"/>
          <w:sz w:val="22"/>
          <w:szCs w:val="22"/>
        </w:rPr>
        <w:t>dnů po</w:t>
      </w:r>
      <w:r w:rsidR="0062355A" w:rsidRPr="00E45321">
        <w:rPr>
          <w:rFonts w:asciiTheme="minorHAnsi" w:hAnsiTheme="minorHAnsi" w:cstheme="minorHAnsi"/>
          <w:snapToGrid w:val="0"/>
          <w:sz w:val="22"/>
          <w:szCs w:val="22"/>
        </w:rPr>
        <w:t> </w:t>
      </w:r>
      <w:r w:rsidRPr="00E45321">
        <w:rPr>
          <w:rFonts w:asciiTheme="minorHAnsi" w:hAnsiTheme="minorHAnsi" w:cstheme="minorHAnsi"/>
          <w:snapToGrid w:val="0"/>
          <w:sz w:val="22"/>
          <w:szCs w:val="22"/>
        </w:rPr>
        <w:t xml:space="preserve">obdržení výzvy </w:t>
      </w:r>
      <w:r w:rsidR="00637ED8" w:rsidRPr="00E45321">
        <w:rPr>
          <w:rFonts w:asciiTheme="minorHAnsi" w:hAnsiTheme="minorHAnsi" w:cstheme="minorHAnsi"/>
          <w:snapToGrid w:val="0"/>
          <w:sz w:val="22"/>
          <w:szCs w:val="22"/>
        </w:rPr>
        <w:t>Z</w:t>
      </w:r>
      <w:r w:rsidRPr="00E45321">
        <w:rPr>
          <w:rFonts w:asciiTheme="minorHAnsi" w:hAnsiTheme="minorHAnsi" w:cstheme="minorHAnsi"/>
          <w:snapToGrid w:val="0"/>
          <w:sz w:val="22"/>
          <w:szCs w:val="22"/>
        </w:rPr>
        <w:t>hotovitele. Objednatel se zavazuje přejímání ve zmíněné lhůtě zahájit, řádně v něm pokračovat a bez zbytečného odkladu je</w:t>
      </w:r>
      <w:r w:rsidR="003A0977" w:rsidRPr="00E45321">
        <w:rPr>
          <w:rFonts w:asciiTheme="minorHAnsi" w:hAnsiTheme="minorHAnsi" w:cstheme="minorHAnsi"/>
          <w:snapToGrid w:val="0"/>
          <w:sz w:val="22"/>
          <w:szCs w:val="22"/>
        </w:rPr>
        <w:t xml:space="preserve"> dokončit, a to nejpozději do 5</w:t>
      </w:r>
      <w:r w:rsidR="00CA41C6" w:rsidRPr="00E45321">
        <w:rPr>
          <w:rFonts w:asciiTheme="minorHAnsi" w:hAnsiTheme="minorHAnsi" w:cstheme="minorHAnsi"/>
          <w:snapToGrid w:val="0"/>
          <w:sz w:val="22"/>
          <w:szCs w:val="22"/>
        </w:rPr>
        <w:t xml:space="preserve"> kalendářních</w:t>
      </w:r>
      <w:r w:rsidRPr="00E45321">
        <w:rPr>
          <w:rFonts w:asciiTheme="minorHAnsi" w:hAnsiTheme="minorHAnsi" w:cstheme="minorHAnsi"/>
          <w:snapToGrid w:val="0"/>
          <w:sz w:val="22"/>
          <w:szCs w:val="22"/>
        </w:rPr>
        <w:t>dnů od</w:t>
      </w:r>
      <w:r w:rsidR="004F47BF" w:rsidRPr="00E45321">
        <w:rPr>
          <w:rFonts w:asciiTheme="minorHAnsi" w:hAnsiTheme="minorHAnsi" w:cstheme="minorHAnsi"/>
          <w:snapToGrid w:val="0"/>
          <w:sz w:val="22"/>
          <w:szCs w:val="22"/>
        </w:rPr>
        <w:t> </w:t>
      </w:r>
      <w:r w:rsidRPr="00E45321">
        <w:rPr>
          <w:rFonts w:asciiTheme="minorHAnsi" w:hAnsiTheme="minorHAnsi" w:cstheme="minorHAnsi"/>
          <w:snapToGrid w:val="0"/>
          <w:sz w:val="22"/>
          <w:szCs w:val="22"/>
        </w:rPr>
        <w:t>zahájení.</w:t>
      </w:r>
    </w:p>
    <w:p w14:paraId="4282A6B9" w14:textId="77777777" w:rsidR="002F736B" w:rsidRPr="00E45321" w:rsidRDefault="004203E5" w:rsidP="005C1D8F">
      <w:pPr>
        <w:pStyle w:val="Nadpis3"/>
        <w:numPr>
          <w:ilvl w:val="2"/>
          <w:numId w:val="5"/>
        </w:numPr>
        <w:ind w:left="1276"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Převzetí díla bude provedeno formou zápisu, který </w:t>
      </w:r>
      <w:proofErr w:type="gramStart"/>
      <w:r w:rsidRPr="00E45321">
        <w:rPr>
          <w:rFonts w:asciiTheme="minorHAnsi" w:hAnsiTheme="minorHAnsi" w:cstheme="minorHAnsi"/>
          <w:snapToGrid w:val="0"/>
          <w:sz w:val="22"/>
          <w:szCs w:val="22"/>
        </w:rPr>
        <w:t>podepíší</w:t>
      </w:r>
      <w:proofErr w:type="gramEnd"/>
      <w:r w:rsidRPr="00E45321">
        <w:rPr>
          <w:rFonts w:asciiTheme="minorHAnsi" w:hAnsiTheme="minorHAnsi" w:cstheme="minorHAnsi"/>
          <w:snapToGrid w:val="0"/>
          <w:sz w:val="22"/>
          <w:szCs w:val="22"/>
        </w:rPr>
        <w:t xml:space="preserve"> zmocnění pracovníci obou smluvních stran. Zápis bude případně obsahovat též soupis zjištěných </w:t>
      </w:r>
      <w:r w:rsidR="000679FE" w:rsidRPr="00E45321">
        <w:rPr>
          <w:rFonts w:asciiTheme="minorHAnsi" w:hAnsiTheme="minorHAnsi" w:cstheme="minorHAnsi"/>
          <w:snapToGrid w:val="0"/>
          <w:sz w:val="22"/>
          <w:szCs w:val="22"/>
        </w:rPr>
        <w:t>V</w:t>
      </w:r>
      <w:r w:rsidRPr="00E45321">
        <w:rPr>
          <w:rFonts w:asciiTheme="minorHAnsi" w:hAnsiTheme="minorHAnsi" w:cstheme="minorHAnsi"/>
          <w:snapToGrid w:val="0"/>
          <w:sz w:val="22"/>
          <w:szCs w:val="22"/>
        </w:rPr>
        <w:t>ad a způsob a dohodnutou lhůtu pro jejich odstranění.</w:t>
      </w:r>
    </w:p>
    <w:p w14:paraId="2942DB47" w14:textId="77777777" w:rsidR="007C57B9" w:rsidRPr="00E45321" w:rsidRDefault="007C57B9" w:rsidP="005C1D8F">
      <w:pPr>
        <w:pStyle w:val="Nadpis3"/>
        <w:ind w:left="1276"/>
        <w:rPr>
          <w:rFonts w:asciiTheme="minorHAnsi" w:hAnsiTheme="minorHAnsi" w:cstheme="minorHAnsi"/>
          <w:snapToGrid w:val="0"/>
          <w:sz w:val="22"/>
          <w:szCs w:val="22"/>
        </w:rPr>
      </w:pPr>
    </w:p>
    <w:p w14:paraId="144341B8" w14:textId="77777777" w:rsidR="00B67A8E" w:rsidRPr="00E45321" w:rsidRDefault="00B67A8E" w:rsidP="00E45321">
      <w:pPr>
        <w:pStyle w:val="Nadpis3"/>
        <w:rPr>
          <w:rFonts w:asciiTheme="minorHAnsi" w:hAnsiTheme="minorHAnsi" w:cstheme="minorHAnsi"/>
          <w:snapToGrid w:val="0"/>
          <w:sz w:val="22"/>
          <w:szCs w:val="22"/>
        </w:rPr>
      </w:pPr>
    </w:p>
    <w:p w14:paraId="733CE138" w14:textId="77777777" w:rsidR="007044AD" w:rsidRPr="00E45321" w:rsidRDefault="007044AD" w:rsidP="005C1D8F">
      <w:pPr>
        <w:pStyle w:val="Nadpis1"/>
        <w:numPr>
          <w:ilvl w:val="0"/>
          <w:numId w:val="5"/>
        </w:numPr>
        <w:tabs>
          <w:tab w:val="clear" w:pos="567"/>
        </w:tabs>
        <w:spacing w:before="0"/>
        <w:rPr>
          <w:rFonts w:asciiTheme="minorHAnsi" w:hAnsiTheme="minorHAnsi" w:cstheme="minorHAnsi"/>
        </w:rPr>
      </w:pPr>
      <w:r w:rsidRPr="00E45321">
        <w:rPr>
          <w:rFonts w:asciiTheme="minorHAnsi" w:hAnsiTheme="minorHAnsi" w:cstheme="minorHAnsi"/>
        </w:rPr>
        <w:t>Záruka za jakost díla</w:t>
      </w:r>
    </w:p>
    <w:p w14:paraId="01991616" w14:textId="77777777" w:rsidR="007044AD" w:rsidRPr="00E45321" w:rsidRDefault="007044AD"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Odpovědnost za vady díla</w:t>
      </w:r>
    </w:p>
    <w:p w14:paraId="68F0FD77" w14:textId="77777777" w:rsidR="002F736B" w:rsidRPr="00E45321" w:rsidRDefault="007044AD" w:rsidP="00B432CE">
      <w:pPr>
        <w:pStyle w:val="Nadpis3"/>
        <w:numPr>
          <w:ilvl w:val="2"/>
          <w:numId w:val="5"/>
        </w:numPr>
        <w:tabs>
          <w:tab w:val="clear" w:pos="1355"/>
        </w:tabs>
        <w:ind w:left="1418" w:hanging="851"/>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Zhotovitel odpovídá za Vady, jež má dílo v době jeho předání a dále odpovídá za Vady díla zjištěné v záruční době. </w:t>
      </w:r>
    </w:p>
    <w:p w14:paraId="0038B645" w14:textId="77777777" w:rsidR="002F736B" w:rsidRPr="00E45321" w:rsidRDefault="007044AD" w:rsidP="00B432CE">
      <w:pPr>
        <w:pStyle w:val="Nadpis3"/>
        <w:numPr>
          <w:ilvl w:val="2"/>
          <w:numId w:val="5"/>
        </w:numPr>
        <w:tabs>
          <w:tab w:val="clear" w:pos="1355"/>
        </w:tabs>
        <w:ind w:left="1418" w:hanging="851"/>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Zhotovitel neodpovídá za Vady díla, jestliže tyto Vady byly způsobeny použitím věcí předaných mu k zpracování </w:t>
      </w:r>
      <w:r w:rsidR="00F44553" w:rsidRPr="00E45321">
        <w:rPr>
          <w:rFonts w:asciiTheme="minorHAnsi" w:hAnsiTheme="minorHAnsi" w:cstheme="minorHAnsi"/>
          <w:snapToGrid w:val="0"/>
          <w:sz w:val="22"/>
          <w:szCs w:val="22"/>
        </w:rPr>
        <w:t>O</w:t>
      </w:r>
      <w:r w:rsidRPr="00E45321">
        <w:rPr>
          <w:rFonts w:asciiTheme="minorHAnsi" w:hAnsiTheme="minorHAnsi" w:cstheme="minorHAnsi"/>
          <w:snapToGrid w:val="0"/>
          <w:sz w:val="22"/>
          <w:szCs w:val="22"/>
        </w:rPr>
        <w:t xml:space="preserve">bjednatelem v případě, že Zhotovitel ani při vynaložení odborné péče vhodnost těchto věcí nemohl zjistit nebo na ně upozornil a Objednatel na jejich použití trval. Zhotovitel rovněž neodpovídá za </w:t>
      </w:r>
      <w:r w:rsidR="000679FE" w:rsidRPr="00E45321">
        <w:rPr>
          <w:rFonts w:asciiTheme="minorHAnsi" w:hAnsiTheme="minorHAnsi" w:cstheme="minorHAnsi"/>
          <w:snapToGrid w:val="0"/>
          <w:sz w:val="22"/>
          <w:szCs w:val="22"/>
        </w:rPr>
        <w:t>V</w:t>
      </w:r>
      <w:r w:rsidRPr="00E45321">
        <w:rPr>
          <w:rFonts w:asciiTheme="minorHAnsi" w:hAnsiTheme="minorHAnsi" w:cstheme="minorHAnsi"/>
          <w:snapToGrid w:val="0"/>
          <w:sz w:val="22"/>
          <w:szCs w:val="22"/>
        </w:rPr>
        <w:t>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1AB5338F" w14:textId="77777777" w:rsidR="002F736B" w:rsidRPr="00E45321" w:rsidRDefault="007044AD" w:rsidP="00B432CE">
      <w:pPr>
        <w:pStyle w:val="Nadpis3"/>
        <w:numPr>
          <w:ilvl w:val="2"/>
          <w:numId w:val="5"/>
        </w:numPr>
        <w:tabs>
          <w:tab w:val="clear" w:pos="1355"/>
        </w:tabs>
        <w:ind w:left="1418" w:hanging="851"/>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Zhotovitel neodpovídá za </w:t>
      </w:r>
      <w:r w:rsidR="000679FE" w:rsidRPr="00E45321">
        <w:rPr>
          <w:rFonts w:asciiTheme="minorHAnsi" w:hAnsiTheme="minorHAnsi" w:cstheme="minorHAnsi"/>
          <w:snapToGrid w:val="0"/>
          <w:sz w:val="22"/>
          <w:szCs w:val="22"/>
        </w:rPr>
        <w:t>V</w:t>
      </w:r>
      <w:r w:rsidRPr="00E45321">
        <w:rPr>
          <w:rFonts w:asciiTheme="minorHAnsi" w:hAnsiTheme="minorHAnsi" w:cstheme="minorHAnsi"/>
          <w:snapToGrid w:val="0"/>
          <w:sz w:val="22"/>
          <w:szCs w:val="22"/>
        </w:rPr>
        <w:t>ady díla, které byly způsobeny Objednatelem nebo vyšší mocí.</w:t>
      </w:r>
    </w:p>
    <w:p w14:paraId="3487BB29" w14:textId="77777777" w:rsidR="002F736B" w:rsidRPr="00E45321" w:rsidRDefault="007044AD" w:rsidP="00B432CE">
      <w:pPr>
        <w:pStyle w:val="Nadpis3"/>
        <w:numPr>
          <w:ilvl w:val="2"/>
          <w:numId w:val="5"/>
        </w:numPr>
        <w:tabs>
          <w:tab w:val="clear" w:pos="1355"/>
        </w:tabs>
        <w:ind w:left="1418" w:hanging="851"/>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Zhotovitel odpovídá za kvalitu provedených prací jak vlastními pracovníky, tak i za kvalitu prací prováděných jeho </w:t>
      </w:r>
      <w:r w:rsidR="003E3A7E" w:rsidRPr="00E45321">
        <w:rPr>
          <w:rFonts w:asciiTheme="minorHAnsi" w:hAnsiTheme="minorHAnsi" w:cstheme="minorHAnsi"/>
          <w:snapToGrid w:val="0"/>
          <w:sz w:val="22"/>
          <w:szCs w:val="22"/>
        </w:rPr>
        <w:t>Pod</w:t>
      </w:r>
      <w:r w:rsidRPr="00E45321">
        <w:rPr>
          <w:rFonts w:asciiTheme="minorHAnsi" w:hAnsiTheme="minorHAnsi" w:cstheme="minorHAnsi"/>
          <w:snapToGrid w:val="0"/>
          <w:sz w:val="22"/>
          <w:szCs w:val="22"/>
        </w:rPr>
        <w:t>dodavateli.</w:t>
      </w:r>
      <w:r w:rsidR="007A5CC9" w:rsidRPr="00E45321">
        <w:rPr>
          <w:rFonts w:asciiTheme="minorHAnsi" w:hAnsiTheme="minorHAnsi" w:cstheme="minorHAnsi"/>
          <w:snapToGrid w:val="0"/>
          <w:sz w:val="22"/>
          <w:szCs w:val="22"/>
        </w:rPr>
        <w:t xml:space="preserve"> Bylo-li plněno vadně, je vzhledem k tomu, co </w:t>
      </w:r>
      <w:r w:rsidR="00C55D6F" w:rsidRPr="00E45321">
        <w:rPr>
          <w:rFonts w:asciiTheme="minorHAnsi" w:hAnsiTheme="minorHAnsi" w:cstheme="minorHAnsi"/>
          <w:snapToGrid w:val="0"/>
          <w:sz w:val="22"/>
          <w:szCs w:val="22"/>
        </w:rPr>
        <w:t>Z</w:t>
      </w:r>
      <w:r w:rsidR="007A5CC9" w:rsidRPr="00E45321">
        <w:rPr>
          <w:rFonts w:asciiTheme="minorHAnsi" w:hAnsiTheme="minorHAnsi" w:cstheme="minorHAnsi"/>
          <w:snapToGrid w:val="0"/>
          <w:sz w:val="22"/>
          <w:szCs w:val="22"/>
        </w:rPr>
        <w:t xml:space="preserve">hotovitel sám dodal, zavázán se </w:t>
      </w:r>
      <w:r w:rsidR="00C55D6F" w:rsidRPr="00E45321">
        <w:rPr>
          <w:rFonts w:asciiTheme="minorHAnsi" w:hAnsiTheme="minorHAnsi" w:cstheme="minorHAnsi"/>
          <w:snapToGrid w:val="0"/>
          <w:sz w:val="22"/>
          <w:szCs w:val="22"/>
        </w:rPr>
        <w:t>Z</w:t>
      </w:r>
      <w:r w:rsidR="007A5CC9" w:rsidRPr="00E45321">
        <w:rPr>
          <w:rFonts w:asciiTheme="minorHAnsi" w:hAnsiTheme="minorHAnsi" w:cstheme="minorHAnsi"/>
          <w:snapToGrid w:val="0"/>
          <w:sz w:val="22"/>
          <w:szCs w:val="22"/>
        </w:rPr>
        <w:t xml:space="preserve">hotovitelem společně i nerozdílně </w:t>
      </w:r>
      <w:r w:rsidR="0062355A" w:rsidRPr="00E45321">
        <w:rPr>
          <w:rFonts w:asciiTheme="minorHAnsi" w:hAnsiTheme="minorHAnsi" w:cstheme="minorHAnsi"/>
          <w:snapToGrid w:val="0"/>
          <w:sz w:val="22"/>
          <w:szCs w:val="22"/>
        </w:rPr>
        <w:t xml:space="preserve">Poddodavatel </w:t>
      </w:r>
      <w:r w:rsidR="00C55D6F" w:rsidRPr="00E45321">
        <w:rPr>
          <w:rFonts w:asciiTheme="minorHAnsi" w:hAnsiTheme="minorHAnsi" w:cstheme="minorHAnsi"/>
          <w:snapToGrid w:val="0"/>
          <w:sz w:val="22"/>
          <w:szCs w:val="22"/>
        </w:rPr>
        <w:t>Z</w:t>
      </w:r>
      <w:r w:rsidR="007A5CC9" w:rsidRPr="00E45321">
        <w:rPr>
          <w:rFonts w:asciiTheme="minorHAnsi" w:hAnsiTheme="minorHAnsi" w:cstheme="minorHAnsi"/>
          <w:snapToGrid w:val="0"/>
          <w:sz w:val="22"/>
          <w:szCs w:val="22"/>
        </w:rPr>
        <w:t xml:space="preserve">hotovitele, ledaže prokáže, že </w:t>
      </w:r>
      <w:r w:rsidR="000679FE" w:rsidRPr="00E45321">
        <w:rPr>
          <w:rFonts w:asciiTheme="minorHAnsi" w:hAnsiTheme="minorHAnsi" w:cstheme="minorHAnsi"/>
          <w:snapToGrid w:val="0"/>
          <w:sz w:val="22"/>
          <w:szCs w:val="22"/>
        </w:rPr>
        <w:t>V</w:t>
      </w:r>
      <w:r w:rsidR="007A5CC9" w:rsidRPr="00E45321">
        <w:rPr>
          <w:rFonts w:asciiTheme="minorHAnsi" w:hAnsiTheme="minorHAnsi" w:cstheme="minorHAnsi"/>
          <w:snapToGrid w:val="0"/>
          <w:sz w:val="22"/>
          <w:szCs w:val="22"/>
        </w:rPr>
        <w:t xml:space="preserve">adu způsobilo jen rozhodnutí </w:t>
      </w:r>
      <w:r w:rsidR="00C55D6F" w:rsidRPr="00E45321">
        <w:rPr>
          <w:rFonts w:asciiTheme="minorHAnsi" w:hAnsiTheme="minorHAnsi" w:cstheme="minorHAnsi"/>
          <w:snapToGrid w:val="0"/>
          <w:sz w:val="22"/>
          <w:szCs w:val="22"/>
        </w:rPr>
        <w:t>Z</w:t>
      </w:r>
      <w:r w:rsidR="007A5CC9" w:rsidRPr="00E45321">
        <w:rPr>
          <w:rFonts w:asciiTheme="minorHAnsi" w:hAnsiTheme="minorHAnsi" w:cstheme="minorHAnsi"/>
          <w:snapToGrid w:val="0"/>
          <w:sz w:val="22"/>
          <w:szCs w:val="22"/>
        </w:rPr>
        <w:t>hotovitele nebo toho, kdo nad stavbou vykonával dozor</w:t>
      </w:r>
      <w:r w:rsidR="002F736B" w:rsidRPr="00E45321">
        <w:rPr>
          <w:rFonts w:asciiTheme="minorHAnsi" w:hAnsiTheme="minorHAnsi" w:cstheme="minorHAnsi"/>
          <w:snapToGrid w:val="0"/>
          <w:sz w:val="22"/>
          <w:szCs w:val="22"/>
        </w:rPr>
        <w:t>.</w:t>
      </w:r>
    </w:p>
    <w:p w14:paraId="5623DD53" w14:textId="77777777" w:rsidR="001F0E34" w:rsidRPr="00E45321" w:rsidRDefault="001F0E34" w:rsidP="00B432CE">
      <w:pPr>
        <w:pStyle w:val="Nadpis3"/>
        <w:numPr>
          <w:ilvl w:val="2"/>
          <w:numId w:val="5"/>
        </w:numPr>
        <w:tabs>
          <w:tab w:val="clear" w:pos="1355"/>
        </w:tabs>
        <w:ind w:left="1418" w:hanging="851"/>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Zhotovitel odpovídá za skryté </w:t>
      </w:r>
      <w:r w:rsidR="000679FE" w:rsidRPr="00E45321">
        <w:rPr>
          <w:rFonts w:asciiTheme="minorHAnsi" w:hAnsiTheme="minorHAnsi" w:cstheme="minorHAnsi"/>
          <w:snapToGrid w:val="0"/>
          <w:sz w:val="22"/>
          <w:szCs w:val="22"/>
        </w:rPr>
        <w:t>V</w:t>
      </w:r>
      <w:r w:rsidRPr="00E45321">
        <w:rPr>
          <w:rFonts w:asciiTheme="minorHAnsi" w:hAnsiTheme="minorHAnsi" w:cstheme="minorHAnsi"/>
          <w:snapToGrid w:val="0"/>
          <w:sz w:val="22"/>
          <w:szCs w:val="22"/>
        </w:rPr>
        <w:t>ady po dobu záruční doby.</w:t>
      </w:r>
    </w:p>
    <w:p w14:paraId="38EE934B" w14:textId="77777777" w:rsidR="00B713E0" w:rsidRPr="00E45321" w:rsidRDefault="00B713E0" w:rsidP="00B713E0">
      <w:pPr>
        <w:pStyle w:val="Nadpis3"/>
        <w:ind w:left="1418"/>
        <w:rPr>
          <w:rFonts w:asciiTheme="minorHAnsi" w:hAnsiTheme="minorHAnsi" w:cstheme="minorHAnsi"/>
          <w:snapToGrid w:val="0"/>
          <w:sz w:val="22"/>
          <w:szCs w:val="22"/>
        </w:rPr>
      </w:pPr>
    </w:p>
    <w:p w14:paraId="33956B6E" w14:textId="77777777" w:rsidR="007044AD" w:rsidRPr="00E45321" w:rsidRDefault="00AC43C0"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t>Délka záruční doby</w:t>
      </w:r>
    </w:p>
    <w:p w14:paraId="064723DF" w14:textId="77777777" w:rsidR="00654F68" w:rsidRPr="00E45321" w:rsidRDefault="00AC43C0" w:rsidP="00B432CE">
      <w:pPr>
        <w:pStyle w:val="Nadpis3"/>
        <w:numPr>
          <w:ilvl w:val="2"/>
          <w:numId w:val="5"/>
        </w:numPr>
        <w:tabs>
          <w:tab w:val="clear" w:pos="1355"/>
        </w:tabs>
        <w:ind w:left="1418" w:hanging="851"/>
        <w:rPr>
          <w:rFonts w:asciiTheme="minorHAnsi" w:hAnsiTheme="minorHAnsi" w:cstheme="minorHAnsi"/>
          <w:b/>
          <w:snapToGrid w:val="0"/>
          <w:sz w:val="22"/>
          <w:szCs w:val="22"/>
        </w:rPr>
      </w:pPr>
      <w:r w:rsidRPr="00E45321">
        <w:rPr>
          <w:rFonts w:asciiTheme="minorHAnsi" w:hAnsiTheme="minorHAnsi" w:cstheme="minorHAnsi"/>
          <w:snapToGrid w:val="0"/>
          <w:sz w:val="22"/>
          <w:szCs w:val="22"/>
        </w:rPr>
        <w:t>Záruční doba</w:t>
      </w:r>
      <w:r w:rsidR="007044AD" w:rsidRPr="00E45321">
        <w:rPr>
          <w:rFonts w:asciiTheme="minorHAnsi" w:hAnsiTheme="minorHAnsi" w:cstheme="minorHAnsi"/>
          <w:snapToGrid w:val="0"/>
          <w:sz w:val="22"/>
          <w:szCs w:val="22"/>
        </w:rPr>
        <w:t xml:space="preserve"> je pro celé dílo sjednána v</w:t>
      </w:r>
      <w:r w:rsidR="00857B41" w:rsidRPr="00E45321">
        <w:rPr>
          <w:rFonts w:asciiTheme="minorHAnsi" w:hAnsiTheme="minorHAnsi" w:cstheme="minorHAnsi"/>
          <w:snapToGrid w:val="0"/>
          <w:sz w:val="22"/>
          <w:szCs w:val="22"/>
        </w:rPr>
        <w:t> </w:t>
      </w:r>
      <w:r w:rsidR="007044AD" w:rsidRPr="00E45321">
        <w:rPr>
          <w:rFonts w:asciiTheme="minorHAnsi" w:hAnsiTheme="minorHAnsi" w:cstheme="minorHAnsi"/>
          <w:snapToGrid w:val="0"/>
          <w:sz w:val="22"/>
          <w:szCs w:val="22"/>
        </w:rPr>
        <w:t>délce</w:t>
      </w:r>
      <w:r w:rsidR="00857B41" w:rsidRPr="00E45321">
        <w:rPr>
          <w:rFonts w:asciiTheme="minorHAnsi" w:hAnsiTheme="minorHAnsi" w:cstheme="minorHAnsi"/>
          <w:snapToGrid w:val="0"/>
          <w:sz w:val="22"/>
          <w:szCs w:val="22"/>
        </w:rPr>
        <w:t>:</w:t>
      </w:r>
    </w:p>
    <w:p w14:paraId="7237CB5F" w14:textId="77777777" w:rsidR="00857B41" w:rsidRPr="00E45321" w:rsidRDefault="00857B41" w:rsidP="005C1D8F">
      <w:pPr>
        <w:pStyle w:val="Nadpis3"/>
        <w:numPr>
          <w:ilvl w:val="0"/>
          <w:numId w:val="27"/>
        </w:numPr>
        <w:rPr>
          <w:rFonts w:asciiTheme="minorHAnsi" w:hAnsiTheme="minorHAnsi" w:cstheme="minorHAnsi"/>
          <w:snapToGrid w:val="0"/>
          <w:sz w:val="22"/>
          <w:szCs w:val="22"/>
        </w:rPr>
      </w:pPr>
      <w:bookmarkStart w:id="3" w:name="_Hlk102478171"/>
      <w:r w:rsidRPr="00E45321">
        <w:rPr>
          <w:rFonts w:asciiTheme="minorHAnsi" w:hAnsiTheme="minorHAnsi" w:cstheme="minorHAnsi"/>
          <w:snapToGrid w:val="0"/>
          <w:sz w:val="22"/>
          <w:szCs w:val="22"/>
        </w:rPr>
        <w:t>24 měsíců u strojního zařízení,</w:t>
      </w:r>
    </w:p>
    <w:p w14:paraId="6181DF8A" w14:textId="77777777" w:rsidR="00246CDB" w:rsidRPr="00E45321" w:rsidRDefault="00242931" w:rsidP="005C1D8F">
      <w:pPr>
        <w:pStyle w:val="Nadpis3"/>
        <w:numPr>
          <w:ilvl w:val="0"/>
          <w:numId w:val="27"/>
        </w:numPr>
        <w:rPr>
          <w:rFonts w:asciiTheme="minorHAnsi" w:hAnsiTheme="minorHAnsi" w:cstheme="minorHAnsi"/>
          <w:snapToGrid w:val="0"/>
          <w:sz w:val="22"/>
          <w:szCs w:val="22"/>
        </w:rPr>
      </w:pPr>
      <w:r w:rsidRPr="00E45321">
        <w:rPr>
          <w:rFonts w:asciiTheme="minorHAnsi" w:hAnsiTheme="minorHAnsi" w:cstheme="minorHAnsi"/>
          <w:snapToGrid w:val="0"/>
          <w:sz w:val="22"/>
          <w:szCs w:val="22"/>
        </w:rPr>
        <w:t>60</w:t>
      </w:r>
      <w:r w:rsidR="00857B41" w:rsidRPr="00E45321">
        <w:rPr>
          <w:rFonts w:asciiTheme="minorHAnsi" w:hAnsiTheme="minorHAnsi" w:cstheme="minorHAnsi"/>
          <w:snapToGrid w:val="0"/>
          <w:sz w:val="22"/>
          <w:szCs w:val="22"/>
        </w:rPr>
        <w:t xml:space="preserve"> měsíců na montážní práce,</w:t>
      </w:r>
    </w:p>
    <w:p w14:paraId="44D9A38A" w14:textId="77777777" w:rsidR="00246CDB" w:rsidRPr="00E45321" w:rsidRDefault="00C67E85" w:rsidP="005C1D8F">
      <w:pPr>
        <w:pStyle w:val="Nadpis3"/>
        <w:numPr>
          <w:ilvl w:val="0"/>
          <w:numId w:val="27"/>
        </w:numPr>
        <w:rPr>
          <w:rFonts w:asciiTheme="minorHAnsi" w:hAnsiTheme="minorHAnsi" w:cstheme="minorHAnsi"/>
          <w:snapToGrid w:val="0"/>
          <w:sz w:val="22"/>
          <w:szCs w:val="22"/>
        </w:rPr>
      </w:pPr>
      <w:r w:rsidRPr="00E45321">
        <w:rPr>
          <w:rFonts w:asciiTheme="minorHAnsi" w:hAnsiTheme="minorHAnsi" w:cstheme="minorHAnsi"/>
          <w:snapToGrid w:val="0"/>
          <w:sz w:val="22"/>
          <w:szCs w:val="22"/>
        </w:rPr>
        <w:t>60</w:t>
      </w:r>
      <w:r w:rsidR="00246CDB" w:rsidRPr="00E45321">
        <w:rPr>
          <w:rFonts w:asciiTheme="minorHAnsi" w:hAnsiTheme="minorHAnsi" w:cstheme="minorHAnsi"/>
          <w:snapToGrid w:val="0"/>
          <w:sz w:val="22"/>
          <w:szCs w:val="22"/>
        </w:rPr>
        <w:t xml:space="preserve"> měsíců na LED svítidla veřejného osvětlení, a to včetně modulu a driveru</w:t>
      </w:r>
      <w:bookmarkEnd w:id="3"/>
    </w:p>
    <w:p w14:paraId="6C63BBD3" w14:textId="77777777" w:rsidR="007044AD" w:rsidRPr="00E45321" w:rsidRDefault="007044AD" w:rsidP="00B432CE">
      <w:pPr>
        <w:pStyle w:val="Nadpis3"/>
        <w:numPr>
          <w:ilvl w:val="2"/>
          <w:numId w:val="5"/>
        </w:numPr>
        <w:ind w:left="1418" w:hanging="851"/>
        <w:rPr>
          <w:rFonts w:asciiTheme="minorHAnsi" w:hAnsiTheme="minorHAnsi" w:cstheme="minorHAnsi"/>
          <w:snapToGrid w:val="0"/>
          <w:sz w:val="22"/>
          <w:szCs w:val="22"/>
        </w:rPr>
      </w:pPr>
      <w:r w:rsidRPr="00E45321">
        <w:rPr>
          <w:rFonts w:asciiTheme="minorHAnsi" w:hAnsiTheme="minorHAnsi" w:cstheme="minorHAnsi"/>
          <w:snapToGrid w:val="0"/>
          <w:sz w:val="22"/>
          <w:szCs w:val="22"/>
        </w:rPr>
        <w:t>Záruční doba počíná běžet dnem</w:t>
      </w:r>
      <w:r w:rsidR="00E57510" w:rsidRPr="00E45321">
        <w:rPr>
          <w:rFonts w:asciiTheme="minorHAnsi" w:hAnsiTheme="minorHAnsi" w:cstheme="minorHAnsi"/>
          <w:snapToGrid w:val="0"/>
          <w:sz w:val="22"/>
          <w:szCs w:val="22"/>
        </w:rPr>
        <w:t xml:space="preserve"> předání a</w:t>
      </w:r>
      <w:r w:rsidR="00857B41" w:rsidRPr="00E45321">
        <w:rPr>
          <w:rFonts w:asciiTheme="minorHAnsi" w:hAnsiTheme="minorHAnsi" w:cstheme="minorHAnsi"/>
          <w:snapToGrid w:val="0"/>
          <w:sz w:val="22"/>
          <w:szCs w:val="22"/>
        </w:rPr>
        <w:t>převzetí díla bez vad a nedodělků nebránících provozu a užívání.</w:t>
      </w:r>
    </w:p>
    <w:p w14:paraId="49296D8F" w14:textId="77777777" w:rsidR="007C57B9" w:rsidRPr="00E45321" w:rsidRDefault="007C57B9" w:rsidP="005C1D8F">
      <w:pPr>
        <w:pStyle w:val="Nadpis3"/>
        <w:ind w:left="1560"/>
        <w:rPr>
          <w:rFonts w:asciiTheme="minorHAnsi" w:hAnsiTheme="minorHAnsi" w:cstheme="minorHAnsi"/>
          <w:snapToGrid w:val="0"/>
          <w:sz w:val="22"/>
          <w:szCs w:val="22"/>
        </w:rPr>
      </w:pPr>
    </w:p>
    <w:p w14:paraId="6A0855F2" w14:textId="77777777" w:rsidR="00B713E0" w:rsidRPr="00E45321" w:rsidRDefault="00B713E0" w:rsidP="00A60FE1">
      <w:pPr>
        <w:pStyle w:val="Nadpis3"/>
        <w:rPr>
          <w:rFonts w:asciiTheme="minorHAnsi" w:hAnsiTheme="minorHAnsi" w:cstheme="minorHAnsi"/>
          <w:snapToGrid w:val="0"/>
          <w:sz w:val="22"/>
          <w:szCs w:val="22"/>
        </w:rPr>
      </w:pPr>
    </w:p>
    <w:p w14:paraId="5CD6117C" w14:textId="77777777" w:rsidR="007044AD" w:rsidRPr="00E45321" w:rsidRDefault="007044AD" w:rsidP="005C1D8F">
      <w:pPr>
        <w:pStyle w:val="Nadpis1"/>
        <w:numPr>
          <w:ilvl w:val="0"/>
          <w:numId w:val="5"/>
        </w:numPr>
        <w:tabs>
          <w:tab w:val="clear" w:pos="567"/>
        </w:tabs>
        <w:spacing w:before="0"/>
        <w:rPr>
          <w:rFonts w:asciiTheme="minorHAnsi" w:hAnsiTheme="minorHAnsi" w:cstheme="minorHAnsi"/>
        </w:rPr>
      </w:pPr>
      <w:r w:rsidRPr="00E45321">
        <w:rPr>
          <w:rFonts w:asciiTheme="minorHAnsi" w:hAnsiTheme="minorHAnsi" w:cstheme="minorHAnsi"/>
        </w:rPr>
        <w:t>Změna smlouvy</w:t>
      </w:r>
    </w:p>
    <w:p w14:paraId="1B69A375" w14:textId="77777777" w:rsidR="007044AD" w:rsidRPr="00E45321" w:rsidRDefault="007044AD" w:rsidP="005C1D8F">
      <w:pPr>
        <w:pStyle w:val="Nadpis2"/>
        <w:numPr>
          <w:ilvl w:val="1"/>
          <w:numId w:val="5"/>
        </w:numPr>
        <w:tabs>
          <w:tab w:val="clear" w:pos="454"/>
        </w:tabs>
        <w:spacing w:before="0"/>
        <w:ind w:left="567" w:hanging="567"/>
        <w:rPr>
          <w:rFonts w:asciiTheme="minorHAnsi" w:hAnsiTheme="minorHAnsi" w:cstheme="minorHAnsi"/>
          <w:sz w:val="22"/>
          <w:szCs w:val="22"/>
        </w:rPr>
      </w:pPr>
      <w:r w:rsidRPr="00E45321">
        <w:rPr>
          <w:rFonts w:asciiTheme="minorHAnsi" w:hAnsiTheme="minorHAnsi" w:cstheme="minorHAnsi"/>
          <w:sz w:val="22"/>
          <w:szCs w:val="22"/>
        </w:rPr>
        <w:lastRenderedPageBreak/>
        <w:t>Forma změny Smlouvy</w:t>
      </w:r>
    </w:p>
    <w:p w14:paraId="3EB07813" w14:textId="77777777" w:rsidR="007044AD" w:rsidRPr="00E45321" w:rsidRDefault="007044AD" w:rsidP="00B432CE">
      <w:pPr>
        <w:pStyle w:val="Nadpis3"/>
        <w:numPr>
          <w:ilvl w:val="2"/>
          <w:numId w:val="5"/>
        </w:numPr>
        <w:tabs>
          <w:tab w:val="clear" w:pos="1355"/>
        </w:tabs>
        <w:ind w:left="1418" w:hanging="851"/>
        <w:rPr>
          <w:rFonts w:asciiTheme="minorHAnsi" w:hAnsiTheme="minorHAnsi" w:cstheme="minorHAnsi"/>
          <w:snapToGrid w:val="0"/>
          <w:sz w:val="22"/>
          <w:szCs w:val="22"/>
        </w:rPr>
      </w:pPr>
      <w:r w:rsidRPr="00E45321">
        <w:rPr>
          <w:rFonts w:asciiTheme="minorHAnsi" w:hAnsiTheme="minorHAnsi" w:cstheme="minorHAnsi"/>
          <w:snapToGrid w:val="0"/>
          <w:sz w:val="22"/>
          <w:szCs w:val="22"/>
        </w:rPr>
        <w:t>Jakákoliv změna Smlouvy musí mít písemnou formu a musí být podepsána osobami oprávněnými za Objednatele a Zhotovitele jednat a podepisovat nebo osobami jimi zmocněnými.</w:t>
      </w:r>
    </w:p>
    <w:p w14:paraId="12FB5010" w14:textId="77777777" w:rsidR="007044AD" w:rsidRPr="00E45321" w:rsidRDefault="007044AD" w:rsidP="00B432CE">
      <w:pPr>
        <w:pStyle w:val="Nadpis3"/>
        <w:numPr>
          <w:ilvl w:val="2"/>
          <w:numId w:val="5"/>
        </w:numPr>
        <w:tabs>
          <w:tab w:val="clear" w:pos="1355"/>
        </w:tabs>
        <w:ind w:left="1418" w:hanging="851"/>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Změny Smlouvy se sjednávají jako Dodatek ke </w:t>
      </w:r>
      <w:r w:rsidR="006B040C" w:rsidRPr="00E45321">
        <w:rPr>
          <w:rFonts w:asciiTheme="minorHAnsi" w:hAnsiTheme="minorHAnsi" w:cstheme="minorHAnsi"/>
          <w:snapToGrid w:val="0"/>
          <w:sz w:val="22"/>
          <w:szCs w:val="22"/>
        </w:rPr>
        <w:t>S</w:t>
      </w:r>
      <w:r w:rsidRPr="00E45321">
        <w:rPr>
          <w:rFonts w:asciiTheme="minorHAnsi" w:hAnsiTheme="minorHAnsi" w:cstheme="minorHAnsi"/>
          <w:snapToGrid w:val="0"/>
          <w:sz w:val="22"/>
          <w:szCs w:val="22"/>
        </w:rPr>
        <w:t>mlouvě s číselným označením podle pořadového čísla dodatku Smlouvy.</w:t>
      </w:r>
    </w:p>
    <w:p w14:paraId="4E3B4383" w14:textId="77777777" w:rsidR="005C1D8F" w:rsidRPr="00E45321" w:rsidRDefault="000679FE" w:rsidP="00A60FE1">
      <w:pPr>
        <w:pStyle w:val="Nadpis3"/>
        <w:numPr>
          <w:ilvl w:val="2"/>
          <w:numId w:val="5"/>
        </w:numPr>
        <w:tabs>
          <w:tab w:val="clear" w:pos="1355"/>
        </w:tabs>
        <w:ind w:left="1418" w:hanging="851"/>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Zhotovitel vyhotoví písemný </w:t>
      </w:r>
      <w:r w:rsidR="00CA66C3" w:rsidRPr="00E45321">
        <w:rPr>
          <w:rFonts w:asciiTheme="minorHAnsi" w:hAnsiTheme="minorHAnsi" w:cstheme="minorHAnsi"/>
          <w:snapToGrid w:val="0"/>
          <w:sz w:val="22"/>
          <w:szCs w:val="22"/>
        </w:rPr>
        <w:t>návrh Dodatku k této Smlouvě. O</w:t>
      </w:r>
      <w:r w:rsidRPr="00E45321">
        <w:rPr>
          <w:rFonts w:asciiTheme="minorHAnsi" w:hAnsiTheme="minorHAnsi" w:cstheme="minorHAnsi"/>
          <w:snapToGrid w:val="0"/>
          <w:sz w:val="22"/>
          <w:szCs w:val="22"/>
        </w:rPr>
        <w:t>b</w:t>
      </w:r>
      <w:r w:rsidR="00CA66C3" w:rsidRPr="00E45321">
        <w:rPr>
          <w:rFonts w:asciiTheme="minorHAnsi" w:hAnsiTheme="minorHAnsi" w:cstheme="minorHAnsi"/>
          <w:snapToGrid w:val="0"/>
          <w:sz w:val="22"/>
          <w:szCs w:val="22"/>
        </w:rPr>
        <w:t>j</w:t>
      </w:r>
      <w:r w:rsidRPr="00E45321">
        <w:rPr>
          <w:rFonts w:asciiTheme="minorHAnsi" w:hAnsiTheme="minorHAnsi" w:cstheme="minorHAnsi"/>
          <w:snapToGrid w:val="0"/>
          <w:sz w:val="22"/>
          <w:szCs w:val="22"/>
        </w:rPr>
        <w:t>ednatel návrh Dodatku odsouhl</w:t>
      </w:r>
      <w:r w:rsidR="00CA66C3" w:rsidRPr="00E45321">
        <w:rPr>
          <w:rFonts w:asciiTheme="minorHAnsi" w:hAnsiTheme="minorHAnsi" w:cstheme="minorHAnsi"/>
          <w:snapToGrid w:val="0"/>
          <w:sz w:val="22"/>
          <w:szCs w:val="22"/>
        </w:rPr>
        <w:t>a</w:t>
      </w:r>
      <w:r w:rsidR="00E57510" w:rsidRPr="00E45321">
        <w:rPr>
          <w:rFonts w:asciiTheme="minorHAnsi" w:hAnsiTheme="minorHAnsi" w:cstheme="minorHAnsi"/>
          <w:snapToGrid w:val="0"/>
          <w:sz w:val="22"/>
          <w:szCs w:val="22"/>
        </w:rPr>
        <w:t xml:space="preserve">sí nebo vznese připomínky do 5 </w:t>
      </w:r>
      <w:r w:rsidRPr="00E45321">
        <w:rPr>
          <w:rFonts w:asciiTheme="minorHAnsi" w:hAnsiTheme="minorHAnsi" w:cstheme="minorHAnsi"/>
          <w:snapToGrid w:val="0"/>
          <w:sz w:val="22"/>
          <w:szCs w:val="22"/>
        </w:rPr>
        <w:t>pracovních dnů od doručení návrhu</w:t>
      </w:r>
      <w:r w:rsidR="004F47BF" w:rsidRPr="00E45321">
        <w:rPr>
          <w:rFonts w:asciiTheme="minorHAnsi" w:hAnsiTheme="minorHAnsi" w:cstheme="minorHAnsi"/>
          <w:snapToGrid w:val="0"/>
          <w:sz w:val="22"/>
          <w:szCs w:val="22"/>
        </w:rPr>
        <w:t>.</w:t>
      </w:r>
    </w:p>
    <w:p w14:paraId="5299E04A" w14:textId="77777777" w:rsidR="00452595" w:rsidRPr="00E45321" w:rsidRDefault="00452595" w:rsidP="00452595">
      <w:pPr>
        <w:pStyle w:val="Nadpis3"/>
        <w:rPr>
          <w:rFonts w:asciiTheme="minorHAnsi" w:hAnsiTheme="minorHAnsi" w:cstheme="minorHAnsi"/>
          <w:snapToGrid w:val="0"/>
          <w:sz w:val="22"/>
          <w:szCs w:val="22"/>
        </w:rPr>
      </w:pPr>
    </w:p>
    <w:p w14:paraId="743E5FB4" w14:textId="77777777" w:rsidR="00B67A8E" w:rsidRPr="00E45321" w:rsidRDefault="00B67A8E" w:rsidP="00452595">
      <w:pPr>
        <w:pStyle w:val="Nadpis3"/>
        <w:rPr>
          <w:rFonts w:asciiTheme="minorHAnsi" w:hAnsiTheme="minorHAnsi" w:cstheme="minorHAnsi"/>
          <w:snapToGrid w:val="0"/>
          <w:sz w:val="22"/>
          <w:szCs w:val="22"/>
        </w:rPr>
      </w:pPr>
    </w:p>
    <w:p w14:paraId="17EA8104" w14:textId="77777777" w:rsidR="00416467" w:rsidRPr="00E45321" w:rsidRDefault="00416467" w:rsidP="005C1D8F">
      <w:pPr>
        <w:pStyle w:val="Nadpis1"/>
        <w:numPr>
          <w:ilvl w:val="0"/>
          <w:numId w:val="5"/>
        </w:numPr>
        <w:tabs>
          <w:tab w:val="clear" w:pos="567"/>
        </w:tabs>
        <w:spacing w:before="0"/>
        <w:rPr>
          <w:rFonts w:asciiTheme="minorHAnsi" w:hAnsiTheme="minorHAnsi" w:cstheme="minorHAnsi"/>
        </w:rPr>
      </w:pPr>
      <w:r w:rsidRPr="00E45321">
        <w:rPr>
          <w:rFonts w:asciiTheme="minorHAnsi" w:hAnsiTheme="minorHAnsi" w:cstheme="minorHAnsi"/>
        </w:rPr>
        <w:t>Další ujednání</w:t>
      </w:r>
    </w:p>
    <w:p w14:paraId="1A643D6A" w14:textId="77777777" w:rsidR="00416467" w:rsidRPr="00E45321" w:rsidRDefault="00416467" w:rsidP="005C1D8F">
      <w:pPr>
        <w:pStyle w:val="Nadpis2"/>
        <w:numPr>
          <w:ilvl w:val="1"/>
          <w:numId w:val="5"/>
        </w:numPr>
        <w:tabs>
          <w:tab w:val="clear" w:pos="454"/>
        </w:tabs>
        <w:spacing w:before="0"/>
        <w:ind w:left="709" w:hanging="709"/>
        <w:rPr>
          <w:rFonts w:asciiTheme="minorHAnsi" w:hAnsiTheme="minorHAnsi" w:cstheme="minorHAnsi"/>
          <w:sz w:val="22"/>
          <w:u w:val="none"/>
        </w:rPr>
      </w:pPr>
      <w:r w:rsidRPr="00E45321">
        <w:rPr>
          <w:rFonts w:asciiTheme="minorHAnsi" w:hAnsiTheme="minorHAnsi" w:cstheme="minorHAnsi"/>
          <w:sz w:val="22"/>
          <w:szCs w:val="22"/>
          <w:u w:val="none"/>
          <w:lang w:eastAsia="en-US"/>
        </w:rPr>
        <w:t>Zhotovitelsezavazujespolupůsobit jako osoba povinná ve smyslu § 2, odst. e) zákona č. 320/2001 Sb., o finanční kontrole ve veřejné správě v platném znění.</w:t>
      </w:r>
    </w:p>
    <w:p w14:paraId="1294BF83" w14:textId="77777777" w:rsidR="00B713E0" w:rsidRPr="00E45321" w:rsidRDefault="00B713E0" w:rsidP="00B713E0">
      <w:pPr>
        <w:pStyle w:val="Nadpis3"/>
        <w:rPr>
          <w:rFonts w:asciiTheme="minorHAnsi" w:hAnsiTheme="minorHAnsi" w:cstheme="minorHAnsi"/>
          <w:lang w:eastAsia="en-US"/>
        </w:rPr>
      </w:pPr>
    </w:p>
    <w:p w14:paraId="6F83BA50" w14:textId="77777777" w:rsidR="00416467" w:rsidRPr="00E45321" w:rsidRDefault="00416467" w:rsidP="005C1D8F">
      <w:pPr>
        <w:pStyle w:val="Nadpis2"/>
        <w:numPr>
          <w:ilvl w:val="1"/>
          <w:numId w:val="5"/>
        </w:numPr>
        <w:tabs>
          <w:tab w:val="clear" w:pos="454"/>
        </w:tabs>
        <w:spacing w:before="0"/>
        <w:ind w:left="709" w:hanging="709"/>
        <w:rPr>
          <w:rFonts w:asciiTheme="minorHAnsi" w:hAnsiTheme="minorHAnsi" w:cstheme="minorHAnsi"/>
          <w:sz w:val="22"/>
          <w:u w:val="none"/>
        </w:rPr>
      </w:pPr>
      <w:r w:rsidRPr="00E45321">
        <w:rPr>
          <w:rFonts w:asciiTheme="minorHAnsi" w:hAnsiTheme="minorHAnsi" w:cstheme="minorHAnsi"/>
          <w:sz w:val="22"/>
          <w:szCs w:val="22"/>
          <w:u w:val="none"/>
          <w:lang w:eastAsia="en-US"/>
        </w:rPr>
        <w:t xml:space="preserve">Zhotovitel prohlašuje, že se před uzavřením </w:t>
      </w:r>
      <w:r w:rsidR="006B040C" w:rsidRPr="00E45321">
        <w:rPr>
          <w:rFonts w:asciiTheme="minorHAnsi" w:hAnsiTheme="minorHAnsi" w:cstheme="minorHAnsi"/>
          <w:sz w:val="22"/>
          <w:szCs w:val="22"/>
          <w:u w:val="none"/>
          <w:lang w:eastAsia="en-US"/>
        </w:rPr>
        <w:t>S</w:t>
      </w:r>
      <w:r w:rsidRPr="00E45321">
        <w:rPr>
          <w:rFonts w:asciiTheme="minorHAnsi" w:hAnsiTheme="minorHAnsi" w:cstheme="minorHAnsi"/>
          <w:sz w:val="22"/>
          <w:szCs w:val="22"/>
          <w:u w:val="none"/>
          <w:lang w:eastAsia="en-US"/>
        </w:rPr>
        <w:t>mlo</w:t>
      </w:r>
      <w:r w:rsidR="003E3A7E" w:rsidRPr="00E45321">
        <w:rPr>
          <w:rFonts w:asciiTheme="minorHAnsi" w:hAnsiTheme="minorHAnsi" w:cstheme="minorHAnsi"/>
          <w:sz w:val="22"/>
          <w:szCs w:val="22"/>
          <w:u w:val="none"/>
          <w:lang w:eastAsia="en-US"/>
        </w:rPr>
        <w:t xml:space="preserve">uvy nedopustil v souvislosti s </w:t>
      </w:r>
      <w:r w:rsidRPr="00E45321">
        <w:rPr>
          <w:rFonts w:asciiTheme="minorHAnsi" w:hAnsiTheme="minorHAnsi" w:cstheme="minorHAnsi"/>
          <w:sz w:val="22"/>
          <w:szCs w:val="22"/>
          <w:u w:val="none"/>
          <w:lang w:eastAsia="en-US"/>
        </w:rPr>
        <w:t xml:space="preserve">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w:t>
      </w:r>
      <w:r w:rsidR="006B040C" w:rsidRPr="00E45321">
        <w:rPr>
          <w:rFonts w:asciiTheme="minorHAnsi" w:hAnsiTheme="minorHAnsi" w:cstheme="minorHAnsi"/>
          <w:sz w:val="22"/>
          <w:szCs w:val="22"/>
          <w:u w:val="none"/>
          <w:lang w:eastAsia="en-US"/>
        </w:rPr>
        <w:t>S</w:t>
      </w:r>
      <w:r w:rsidRPr="00E45321">
        <w:rPr>
          <w:rFonts w:asciiTheme="minorHAnsi" w:hAnsiTheme="minorHAnsi" w:cstheme="minorHAnsi"/>
          <w:sz w:val="22"/>
          <w:szCs w:val="22"/>
          <w:u w:val="none"/>
          <w:lang w:eastAsia="en-US"/>
        </w:rPr>
        <w:t>mlouvu, a že se zejména ve</w:t>
      </w:r>
      <w:r w:rsidR="0062355A" w:rsidRPr="00E45321">
        <w:rPr>
          <w:rFonts w:asciiTheme="minorHAnsi" w:hAnsiTheme="minorHAnsi" w:cstheme="minorHAnsi"/>
          <w:sz w:val="22"/>
          <w:szCs w:val="22"/>
          <w:u w:val="none"/>
          <w:lang w:eastAsia="en-US"/>
        </w:rPr>
        <w:t> </w:t>
      </w:r>
      <w:r w:rsidRPr="00E45321">
        <w:rPr>
          <w:rFonts w:asciiTheme="minorHAnsi" w:hAnsiTheme="minorHAnsi" w:cstheme="minorHAnsi"/>
          <w:sz w:val="22"/>
          <w:szCs w:val="22"/>
          <w:u w:val="none"/>
          <w:lang w:eastAsia="en-US"/>
        </w:rPr>
        <w:t xml:space="preserve">vztahu k ostatním </w:t>
      </w:r>
      <w:r w:rsidR="0062355A" w:rsidRPr="00E45321">
        <w:rPr>
          <w:rFonts w:asciiTheme="minorHAnsi" w:hAnsiTheme="minorHAnsi" w:cstheme="minorHAnsi"/>
          <w:sz w:val="22"/>
          <w:szCs w:val="22"/>
          <w:u w:val="none"/>
          <w:lang w:eastAsia="en-US"/>
        </w:rPr>
        <w:t>účastníkům</w:t>
      </w:r>
      <w:r w:rsidRPr="00E45321">
        <w:rPr>
          <w:rFonts w:asciiTheme="minorHAnsi" w:hAnsiTheme="minorHAnsi" w:cstheme="minorHAnsi"/>
          <w:sz w:val="22"/>
          <w:szCs w:val="22"/>
          <w:u w:val="none"/>
          <w:lang w:eastAsia="en-US"/>
        </w:rPr>
        <w:t xml:space="preserve"> nedopustil žádného jednání narušujícího hospodářskou soutěž.</w:t>
      </w:r>
    </w:p>
    <w:p w14:paraId="2B8F71F8" w14:textId="77777777" w:rsidR="00B713E0" w:rsidRPr="00E45321" w:rsidRDefault="00B713E0" w:rsidP="00B713E0">
      <w:pPr>
        <w:pStyle w:val="Nadpis3"/>
        <w:rPr>
          <w:rFonts w:asciiTheme="minorHAnsi" w:hAnsiTheme="minorHAnsi" w:cstheme="minorHAnsi"/>
          <w:lang w:eastAsia="en-US"/>
        </w:rPr>
      </w:pPr>
    </w:p>
    <w:p w14:paraId="391407F1" w14:textId="77777777" w:rsidR="00E63D13" w:rsidRPr="00E45321" w:rsidRDefault="00416467" w:rsidP="005C1D8F">
      <w:pPr>
        <w:pStyle w:val="Nadpis2"/>
        <w:numPr>
          <w:ilvl w:val="1"/>
          <w:numId w:val="5"/>
        </w:numPr>
        <w:tabs>
          <w:tab w:val="clear" w:pos="454"/>
        </w:tabs>
        <w:spacing w:before="0"/>
        <w:ind w:left="709" w:hanging="709"/>
        <w:rPr>
          <w:rFonts w:asciiTheme="minorHAnsi" w:hAnsiTheme="minorHAnsi" w:cstheme="minorHAnsi"/>
          <w:sz w:val="22"/>
          <w:szCs w:val="22"/>
          <w:u w:val="none"/>
          <w:lang w:eastAsia="en-US"/>
        </w:rPr>
      </w:pPr>
      <w:r w:rsidRPr="00E45321">
        <w:rPr>
          <w:rFonts w:asciiTheme="minorHAnsi" w:hAnsiTheme="minorHAnsi" w:cstheme="minorHAnsi"/>
          <w:sz w:val="22"/>
          <w:szCs w:val="22"/>
          <w:u w:val="none"/>
          <w:lang w:eastAsia="en-US"/>
        </w:rPr>
        <w:t xml:space="preserve">Objednatel má právo vypovědět tuto </w:t>
      </w:r>
      <w:r w:rsidR="006B040C" w:rsidRPr="00E45321">
        <w:rPr>
          <w:rFonts w:asciiTheme="minorHAnsi" w:hAnsiTheme="minorHAnsi" w:cstheme="minorHAnsi"/>
          <w:sz w:val="22"/>
          <w:szCs w:val="22"/>
          <w:u w:val="none"/>
          <w:lang w:eastAsia="en-US"/>
        </w:rPr>
        <w:t>S</w:t>
      </w:r>
      <w:r w:rsidRPr="00E45321">
        <w:rPr>
          <w:rFonts w:asciiTheme="minorHAnsi" w:hAnsiTheme="minorHAnsi" w:cstheme="minorHAnsi"/>
          <w:sz w:val="22"/>
          <w:szCs w:val="22"/>
          <w:u w:val="none"/>
          <w:lang w:eastAsia="en-US"/>
        </w:rPr>
        <w:t xml:space="preserve">mlouvu v případě, že v souvislosti s plněním účelu této </w:t>
      </w:r>
      <w:r w:rsidR="006B040C" w:rsidRPr="00E45321">
        <w:rPr>
          <w:rFonts w:asciiTheme="minorHAnsi" w:hAnsiTheme="minorHAnsi" w:cstheme="minorHAnsi"/>
          <w:sz w:val="22"/>
          <w:szCs w:val="22"/>
          <w:u w:val="none"/>
          <w:lang w:eastAsia="en-US"/>
        </w:rPr>
        <w:t>S</w:t>
      </w:r>
      <w:r w:rsidRPr="00E45321">
        <w:rPr>
          <w:rFonts w:asciiTheme="minorHAnsi" w:hAnsiTheme="minorHAnsi" w:cstheme="minorHAnsi"/>
          <w:sz w:val="22"/>
          <w:szCs w:val="22"/>
          <w:u w:val="none"/>
          <w:lang w:eastAsia="en-US"/>
        </w:rPr>
        <w:t>mlouvy dojde ke spáchání trestného činu. Výpovědní doba činí 3</w:t>
      </w:r>
      <w:r w:rsidR="00E57510" w:rsidRPr="00E45321">
        <w:rPr>
          <w:rFonts w:asciiTheme="minorHAnsi" w:hAnsiTheme="minorHAnsi" w:cstheme="minorHAnsi"/>
          <w:sz w:val="22"/>
          <w:szCs w:val="22"/>
          <w:u w:val="none"/>
          <w:lang w:eastAsia="en-US"/>
        </w:rPr>
        <w:t xml:space="preserve">kalendářní </w:t>
      </w:r>
      <w:r w:rsidRPr="00E45321">
        <w:rPr>
          <w:rFonts w:asciiTheme="minorHAnsi" w:hAnsiTheme="minorHAnsi" w:cstheme="minorHAnsi"/>
          <w:sz w:val="22"/>
          <w:szCs w:val="22"/>
          <w:u w:val="none"/>
          <w:lang w:eastAsia="en-US"/>
        </w:rPr>
        <w:t xml:space="preserve">dny a začíná běžet dnem následujícím po dni, kdy bylo písemné vyhotovení výpovědi doručeno </w:t>
      </w:r>
      <w:r w:rsidR="00C55D6F" w:rsidRPr="00E45321">
        <w:rPr>
          <w:rFonts w:asciiTheme="minorHAnsi" w:hAnsiTheme="minorHAnsi" w:cstheme="minorHAnsi"/>
          <w:sz w:val="22"/>
          <w:szCs w:val="22"/>
          <w:u w:val="none"/>
          <w:lang w:eastAsia="en-US"/>
        </w:rPr>
        <w:t>Z</w:t>
      </w:r>
      <w:r w:rsidRPr="00E45321">
        <w:rPr>
          <w:rFonts w:asciiTheme="minorHAnsi" w:hAnsiTheme="minorHAnsi" w:cstheme="minorHAnsi"/>
          <w:sz w:val="22"/>
          <w:szCs w:val="22"/>
          <w:u w:val="none"/>
          <w:lang w:eastAsia="en-US"/>
        </w:rPr>
        <w:t>hotoviteli.</w:t>
      </w:r>
    </w:p>
    <w:p w14:paraId="50818204" w14:textId="77777777" w:rsidR="00B713E0" w:rsidRPr="00E45321" w:rsidRDefault="00B713E0" w:rsidP="00B713E0">
      <w:pPr>
        <w:pStyle w:val="Nadpis3"/>
        <w:rPr>
          <w:rFonts w:asciiTheme="minorHAnsi" w:hAnsiTheme="minorHAnsi" w:cstheme="minorHAnsi"/>
          <w:lang w:eastAsia="en-US"/>
        </w:rPr>
      </w:pPr>
    </w:p>
    <w:p w14:paraId="1365A8A6" w14:textId="26CBD7E8" w:rsidR="00426C7D" w:rsidRPr="00E45321" w:rsidRDefault="00426C7D" w:rsidP="005C1D8F">
      <w:pPr>
        <w:pStyle w:val="Nadpis3"/>
        <w:numPr>
          <w:ilvl w:val="1"/>
          <w:numId w:val="5"/>
        </w:numPr>
        <w:tabs>
          <w:tab w:val="clear" w:pos="454"/>
          <w:tab w:val="num" w:pos="709"/>
        </w:tabs>
        <w:ind w:left="709" w:hanging="709"/>
        <w:rPr>
          <w:rFonts w:asciiTheme="minorHAnsi" w:hAnsiTheme="minorHAnsi" w:cstheme="minorHAnsi"/>
          <w:sz w:val="22"/>
          <w:szCs w:val="22"/>
        </w:rPr>
      </w:pPr>
      <w:r w:rsidRPr="00E45321">
        <w:rPr>
          <w:rFonts w:asciiTheme="minorHAnsi" w:eastAsia="Calibri" w:hAnsiTheme="minorHAnsi" w:cstheme="minorHAnsi"/>
          <w:sz w:val="22"/>
          <w:szCs w:val="22"/>
        </w:rPr>
        <w:t>Objednatel, technický dozor a koordinátor bezpečnosti práce je oprávněnkontrolovat dílo v každé fázi jeho provádění.</w:t>
      </w:r>
    </w:p>
    <w:p w14:paraId="3E03AFF0" w14:textId="77777777" w:rsidR="00C43D88" w:rsidRPr="00E45321" w:rsidRDefault="00C43D88" w:rsidP="005C1D8F">
      <w:pPr>
        <w:pStyle w:val="Nadpis3"/>
        <w:rPr>
          <w:rFonts w:asciiTheme="minorHAnsi" w:hAnsiTheme="minorHAnsi" w:cstheme="minorHAnsi"/>
        </w:rPr>
      </w:pPr>
    </w:p>
    <w:p w14:paraId="32E1C97F" w14:textId="77777777" w:rsidR="005C1D8F" w:rsidRPr="00E45321" w:rsidRDefault="005C1D8F" w:rsidP="005C1D8F">
      <w:pPr>
        <w:pStyle w:val="Nadpis3"/>
        <w:rPr>
          <w:rFonts w:asciiTheme="minorHAnsi" w:hAnsiTheme="minorHAnsi" w:cstheme="minorHAnsi"/>
        </w:rPr>
      </w:pPr>
    </w:p>
    <w:p w14:paraId="1AFBCD0E" w14:textId="77777777" w:rsidR="007044AD" w:rsidRPr="00E45321" w:rsidRDefault="007044AD" w:rsidP="005C1D8F">
      <w:pPr>
        <w:pStyle w:val="Nadpis1"/>
        <w:numPr>
          <w:ilvl w:val="0"/>
          <w:numId w:val="5"/>
        </w:numPr>
        <w:tabs>
          <w:tab w:val="clear" w:pos="567"/>
        </w:tabs>
        <w:spacing w:before="0"/>
        <w:rPr>
          <w:rFonts w:asciiTheme="minorHAnsi" w:hAnsiTheme="minorHAnsi" w:cstheme="minorHAnsi"/>
        </w:rPr>
      </w:pPr>
      <w:r w:rsidRPr="00E45321">
        <w:rPr>
          <w:rFonts w:asciiTheme="minorHAnsi" w:hAnsiTheme="minorHAnsi" w:cstheme="minorHAnsi"/>
        </w:rPr>
        <w:t>závěrečná ustanovení</w:t>
      </w:r>
    </w:p>
    <w:p w14:paraId="48F6433D" w14:textId="77777777" w:rsidR="006B0E1C" w:rsidRPr="00E45321" w:rsidRDefault="006B0E1C" w:rsidP="0031297E">
      <w:pPr>
        <w:pStyle w:val="Odstavecseseznamem"/>
        <w:numPr>
          <w:ilvl w:val="1"/>
          <w:numId w:val="5"/>
        </w:numPr>
        <w:tabs>
          <w:tab w:val="clear" w:pos="454"/>
        </w:tabs>
        <w:ind w:left="709"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 Smlouvu se zavazuje bez zbytečného odkladu v Registru smluv uveřejnit Objednatel.</w:t>
      </w:r>
    </w:p>
    <w:p w14:paraId="2A7E5AFF" w14:textId="77777777" w:rsidR="00B713E0" w:rsidRPr="00E45321" w:rsidRDefault="00B713E0" w:rsidP="00B713E0">
      <w:pPr>
        <w:pStyle w:val="Nadpis3"/>
        <w:rPr>
          <w:rFonts w:asciiTheme="minorHAnsi" w:hAnsiTheme="minorHAnsi" w:cstheme="minorHAnsi"/>
          <w:sz w:val="22"/>
          <w:szCs w:val="22"/>
        </w:rPr>
      </w:pPr>
    </w:p>
    <w:p w14:paraId="4C75A853" w14:textId="77777777" w:rsidR="00CE4628" w:rsidRPr="00E45321" w:rsidRDefault="00CE4628" w:rsidP="005C1D8F">
      <w:pPr>
        <w:pStyle w:val="Nadpis2"/>
        <w:numPr>
          <w:ilvl w:val="1"/>
          <w:numId w:val="5"/>
        </w:numPr>
        <w:tabs>
          <w:tab w:val="clear" w:pos="454"/>
        </w:tabs>
        <w:spacing w:before="0"/>
        <w:ind w:left="709" w:hanging="709"/>
        <w:rPr>
          <w:rFonts w:asciiTheme="minorHAnsi" w:hAnsiTheme="minorHAnsi" w:cstheme="minorHAnsi"/>
          <w:sz w:val="22"/>
          <w:szCs w:val="22"/>
          <w:u w:val="none"/>
        </w:rPr>
      </w:pPr>
      <w:r w:rsidRPr="00E45321">
        <w:rPr>
          <w:rFonts w:asciiTheme="minorHAnsi" w:hAnsiTheme="minorHAnsi" w:cstheme="minorHAnsi"/>
          <w:snapToGrid w:val="0"/>
          <w:sz w:val="22"/>
          <w:szCs w:val="22"/>
          <w:u w:val="none"/>
        </w:rPr>
        <w:t xml:space="preserve">Měnit nebo doplňovat text </w:t>
      </w:r>
      <w:r w:rsidR="006B040C" w:rsidRPr="00E45321">
        <w:rPr>
          <w:rFonts w:asciiTheme="minorHAnsi" w:hAnsiTheme="minorHAnsi" w:cstheme="minorHAnsi"/>
          <w:snapToGrid w:val="0"/>
          <w:sz w:val="22"/>
          <w:szCs w:val="22"/>
          <w:u w:val="none"/>
        </w:rPr>
        <w:t>S</w:t>
      </w:r>
      <w:r w:rsidRPr="00E45321">
        <w:rPr>
          <w:rFonts w:asciiTheme="minorHAnsi" w:hAnsiTheme="minorHAnsi" w:cstheme="minorHAnsi"/>
          <w:snapToGrid w:val="0"/>
          <w:sz w:val="22"/>
          <w:szCs w:val="22"/>
          <w:u w:val="none"/>
        </w:rPr>
        <w:t>mlouvy je možné jen formou písemných</w:t>
      </w:r>
      <w:r w:rsidR="00D321E3" w:rsidRPr="00E45321">
        <w:rPr>
          <w:rFonts w:asciiTheme="minorHAnsi" w:hAnsiTheme="minorHAnsi" w:cstheme="minorHAnsi"/>
          <w:snapToGrid w:val="0"/>
          <w:sz w:val="22"/>
          <w:szCs w:val="22"/>
          <w:u w:val="none"/>
        </w:rPr>
        <w:t>,</w:t>
      </w:r>
      <w:r w:rsidRPr="00E45321">
        <w:rPr>
          <w:rFonts w:asciiTheme="minorHAnsi" w:hAnsiTheme="minorHAnsi" w:cstheme="minorHAnsi"/>
          <w:snapToGrid w:val="0"/>
          <w:sz w:val="22"/>
          <w:szCs w:val="22"/>
          <w:u w:val="none"/>
        </w:rPr>
        <w:t xml:space="preserve"> vzestupně číslovaných dodatků</w:t>
      </w:r>
      <w:r w:rsidR="00D321E3" w:rsidRPr="00E45321">
        <w:rPr>
          <w:rFonts w:asciiTheme="minorHAnsi" w:hAnsiTheme="minorHAnsi" w:cstheme="minorHAnsi"/>
          <w:snapToGrid w:val="0"/>
          <w:sz w:val="22"/>
          <w:szCs w:val="22"/>
          <w:u w:val="none"/>
        </w:rPr>
        <w:t>,</w:t>
      </w:r>
      <w:r w:rsidRPr="00E45321">
        <w:rPr>
          <w:rFonts w:asciiTheme="minorHAnsi" w:hAnsiTheme="minorHAnsi" w:cstheme="minorHAnsi"/>
          <w:snapToGrid w:val="0"/>
          <w:sz w:val="22"/>
          <w:szCs w:val="22"/>
          <w:u w:val="none"/>
        </w:rPr>
        <w:t xml:space="preserve"> podepsaných</w:t>
      </w:r>
      <w:r w:rsidR="00ED708C" w:rsidRPr="00E45321">
        <w:rPr>
          <w:rFonts w:asciiTheme="minorHAnsi" w:hAnsiTheme="minorHAnsi" w:cstheme="minorHAnsi"/>
          <w:snapToGrid w:val="0"/>
          <w:sz w:val="22"/>
          <w:szCs w:val="22"/>
          <w:u w:val="none"/>
        </w:rPr>
        <w:t xml:space="preserve">statutárními </w:t>
      </w:r>
      <w:r w:rsidR="00CE3A96" w:rsidRPr="00E45321">
        <w:rPr>
          <w:rFonts w:asciiTheme="minorHAnsi" w:hAnsiTheme="minorHAnsi" w:cstheme="minorHAnsi"/>
          <w:snapToGrid w:val="0"/>
          <w:sz w:val="22"/>
          <w:szCs w:val="22"/>
          <w:u w:val="none"/>
        </w:rPr>
        <w:t>zástupci obou smluvních stran.</w:t>
      </w:r>
    </w:p>
    <w:p w14:paraId="58C76120" w14:textId="77777777" w:rsidR="00B713E0" w:rsidRPr="00E45321" w:rsidRDefault="00B713E0" w:rsidP="00E45321">
      <w:pPr>
        <w:pStyle w:val="Nadpis3"/>
        <w:rPr>
          <w:rFonts w:asciiTheme="minorHAnsi" w:hAnsiTheme="minorHAnsi" w:cstheme="minorHAnsi"/>
          <w:sz w:val="22"/>
          <w:szCs w:val="22"/>
        </w:rPr>
      </w:pPr>
    </w:p>
    <w:p w14:paraId="73E5F4D2" w14:textId="77777777" w:rsidR="00F45D7E" w:rsidRPr="00E45321" w:rsidRDefault="00F45D7E" w:rsidP="00E45321">
      <w:pPr>
        <w:pStyle w:val="Nadpis2"/>
        <w:numPr>
          <w:ilvl w:val="1"/>
          <w:numId w:val="5"/>
        </w:numPr>
        <w:tabs>
          <w:tab w:val="clear" w:pos="454"/>
        </w:tabs>
        <w:spacing w:before="0"/>
        <w:ind w:left="709" w:hanging="709"/>
        <w:rPr>
          <w:rFonts w:asciiTheme="minorHAnsi" w:hAnsiTheme="minorHAnsi" w:cstheme="minorHAnsi"/>
          <w:sz w:val="22"/>
          <w:szCs w:val="22"/>
          <w:u w:val="none"/>
        </w:rPr>
      </w:pPr>
      <w:r w:rsidRPr="00E45321">
        <w:rPr>
          <w:rFonts w:asciiTheme="minorHAnsi" w:hAnsiTheme="minorHAnsi" w:cstheme="minorHAnsi"/>
          <w:sz w:val="22"/>
          <w:szCs w:val="22"/>
          <w:u w:val="none"/>
        </w:rPr>
        <w:t xml:space="preserve">Strany se dohodly, že se tato </w:t>
      </w:r>
      <w:r w:rsidR="006B040C" w:rsidRPr="00E45321">
        <w:rPr>
          <w:rFonts w:asciiTheme="minorHAnsi" w:hAnsiTheme="minorHAnsi" w:cstheme="minorHAnsi"/>
          <w:sz w:val="22"/>
          <w:szCs w:val="22"/>
          <w:u w:val="none"/>
        </w:rPr>
        <w:t>S</w:t>
      </w:r>
      <w:r w:rsidRPr="00E45321">
        <w:rPr>
          <w:rFonts w:asciiTheme="minorHAnsi" w:hAnsiTheme="minorHAnsi" w:cstheme="minorHAnsi"/>
          <w:sz w:val="22"/>
          <w:szCs w:val="22"/>
          <w:u w:val="none"/>
        </w:rPr>
        <w:t>mlouva a vztahy z ní vypl</w:t>
      </w:r>
      <w:r w:rsidR="003E3A7E" w:rsidRPr="00E45321">
        <w:rPr>
          <w:rFonts w:asciiTheme="minorHAnsi" w:hAnsiTheme="minorHAnsi" w:cstheme="minorHAnsi"/>
          <w:sz w:val="22"/>
          <w:szCs w:val="22"/>
          <w:u w:val="none"/>
        </w:rPr>
        <w:t>ývající řídí ustanoveními</w:t>
      </w:r>
      <w:r w:rsidRPr="00E45321">
        <w:rPr>
          <w:rFonts w:asciiTheme="minorHAnsi" w:hAnsiTheme="minorHAnsi" w:cstheme="minorHAnsi"/>
          <w:sz w:val="22"/>
          <w:szCs w:val="22"/>
          <w:u w:val="none"/>
        </w:rPr>
        <w:t> </w:t>
      </w:r>
      <w:r w:rsidRPr="00E45321">
        <w:rPr>
          <w:rFonts w:asciiTheme="minorHAnsi" w:hAnsiTheme="minorHAnsi" w:cstheme="minorHAnsi"/>
          <w:bCs/>
          <w:sz w:val="22"/>
          <w:szCs w:val="22"/>
          <w:u w:val="none"/>
          <w:lang w:val="sk-SK" w:eastAsia="en-US"/>
        </w:rPr>
        <w:t xml:space="preserve">zákona č. </w:t>
      </w:r>
      <w:hyperlink r:id="rId9" w:history="1">
        <w:r w:rsidRPr="00E45321">
          <w:rPr>
            <w:rFonts w:asciiTheme="minorHAnsi" w:hAnsiTheme="minorHAnsi" w:cstheme="minorHAnsi"/>
            <w:bCs/>
            <w:sz w:val="22"/>
            <w:szCs w:val="22"/>
            <w:u w:val="none"/>
            <w:lang w:val="sk-SK" w:eastAsia="en-US"/>
          </w:rPr>
          <w:t>89/2012 Sb.</w:t>
        </w:r>
      </w:hyperlink>
      <w:r w:rsidRPr="00E45321">
        <w:rPr>
          <w:rFonts w:asciiTheme="minorHAnsi" w:hAnsiTheme="minorHAnsi" w:cstheme="minorHAnsi"/>
          <w:sz w:val="22"/>
          <w:szCs w:val="22"/>
          <w:u w:val="none"/>
        </w:rPr>
        <w:t>, Občanský zákoník, v</w:t>
      </w:r>
      <w:r w:rsidR="003E3A7E" w:rsidRPr="00E45321">
        <w:rPr>
          <w:rFonts w:asciiTheme="minorHAnsi" w:hAnsiTheme="minorHAnsi" w:cstheme="minorHAnsi"/>
          <w:sz w:val="22"/>
          <w:szCs w:val="22"/>
          <w:u w:val="none"/>
        </w:rPr>
        <w:t>e znění pozdějších předpisů.</w:t>
      </w:r>
    </w:p>
    <w:p w14:paraId="57EE0137" w14:textId="77777777" w:rsidR="00B713E0" w:rsidRPr="00E45321" w:rsidRDefault="00B713E0" w:rsidP="00E45321">
      <w:pPr>
        <w:pStyle w:val="Nadpis3"/>
        <w:rPr>
          <w:rFonts w:asciiTheme="minorHAnsi" w:hAnsiTheme="minorHAnsi" w:cstheme="minorHAnsi"/>
          <w:sz w:val="22"/>
          <w:szCs w:val="22"/>
        </w:rPr>
      </w:pPr>
    </w:p>
    <w:p w14:paraId="556FCBAE" w14:textId="77777777" w:rsidR="00E45321" w:rsidRDefault="00E45321" w:rsidP="00E45321">
      <w:pPr>
        <w:pStyle w:val="Nadpis2"/>
        <w:numPr>
          <w:ilvl w:val="1"/>
          <w:numId w:val="5"/>
        </w:numPr>
        <w:tabs>
          <w:tab w:val="clear" w:pos="454"/>
        </w:tabs>
        <w:spacing w:before="0"/>
        <w:rPr>
          <w:rFonts w:asciiTheme="minorHAnsi" w:hAnsiTheme="minorHAnsi" w:cstheme="minorHAnsi"/>
          <w:sz w:val="22"/>
          <w:szCs w:val="22"/>
          <w:u w:val="none"/>
        </w:rPr>
      </w:pPr>
      <w:r w:rsidRPr="00E45321">
        <w:rPr>
          <w:rFonts w:asciiTheme="minorHAnsi" w:hAnsiTheme="minorHAnsi" w:cstheme="minorHAnsi"/>
          <w:sz w:val="22"/>
          <w:szCs w:val="22"/>
          <w:u w:val="none"/>
        </w:rPr>
        <w:t>Tato smlouva může být vyhotovena v elektronické podobě s připojenými elektronickými podpisy smluvních stran. V takovém případě každá ze smluvních stran prohlašuje, že tuto smlouvu podepsala osoba, která jedná jejím jménem a která má právo připojit uznávaný, resp. v případě objednatele kvalifikovaný, elektronický podpis, který splňuje požadavky ust. § 6 odst. 2 zákona č. 279/2016 Sb., o službách vytvářejících důvěru pro elektronické transakce, v platném znění, a že v případě, kdy byl elektronický dokument podepsán způsobem podle ust. § 5 téhož zákona, byl tento dokument opatřen elektronickým časovým razítkem podle ust. § 11 zákona.</w:t>
      </w:r>
    </w:p>
    <w:p w14:paraId="425012B5" w14:textId="0E28FC9D" w:rsidR="00E45321" w:rsidRPr="00E45321" w:rsidRDefault="00E45321" w:rsidP="00E45321">
      <w:pPr>
        <w:pStyle w:val="Nadpis2"/>
        <w:numPr>
          <w:ilvl w:val="0"/>
          <w:numId w:val="0"/>
        </w:numPr>
        <w:spacing w:before="0"/>
        <w:ind w:left="454"/>
        <w:rPr>
          <w:rFonts w:asciiTheme="minorHAnsi" w:hAnsiTheme="minorHAnsi" w:cstheme="minorHAnsi"/>
          <w:sz w:val="22"/>
          <w:szCs w:val="22"/>
          <w:u w:val="none"/>
        </w:rPr>
      </w:pPr>
      <w:r w:rsidRPr="00E45321">
        <w:rPr>
          <w:rFonts w:asciiTheme="minorHAnsi" w:hAnsiTheme="minorHAnsi" w:cstheme="minorHAnsi"/>
          <w:sz w:val="22"/>
          <w:szCs w:val="22"/>
          <w:u w:val="none"/>
        </w:rPr>
        <w:t xml:space="preserve">Pro případě, že by tato smlouva byla uzavřena v listinné podobě platí, že smlouva bude vyhotovena ve třech stejnopisech, každý s platností originálu, kdy dvě vyhotovení </w:t>
      </w:r>
      <w:proofErr w:type="gramStart"/>
      <w:r w:rsidRPr="00E45321">
        <w:rPr>
          <w:rFonts w:asciiTheme="minorHAnsi" w:hAnsiTheme="minorHAnsi" w:cstheme="minorHAnsi"/>
          <w:sz w:val="22"/>
          <w:szCs w:val="22"/>
          <w:u w:val="none"/>
        </w:rPr>
        <w:t>obdrží</w:t>
      </w:r>
      <w:proofErr w:type="gramEnd"/>
      <w:r w:rsidRPr="00E45321">
        <w:rPr>
          <w:rFonts w:asciiTheme="minorHAnsi" w:hAnsiTheme="minorHAnsi" w:cstheme="minorHAnsi"/>
          <w:sz w:val="22"/>
          <w:szCs w:val="22"/>
          <w:u w:val="none"/>
        </w:rPr>
        <w:t xml:space="preserve"> </w:t>
      </w:r>
      <w:r w:rsidRPr="00E45321">
        <w:rPr>
          <w:rFonts w:asciiTheme="minorHAnsi" w:hAnsiTheme="minorHAnsi" w:cstheme="minorHAnsi"/>
          <w:sz w:val="22"/>
          <w:szCs w:val="22"/>
          <w:u w:val="none"/>
        </w:rPr>
        <w:lastRenderedPageBreak/>
        <w:t>objednatel a jedno zhotovitel. Každý stejnopis Smlouvy bude obsahovat pevně připojené přílohy nebo volné – na technickém nosiči dat (bude podepsán permafixem), bude smluvními stranami parafována každá strana těchto dokumentů s výjimkou poslední strany Smlouvy (bez příloh), kde bude Smlouva podepsána osobami oprávněnými jednat za smluvní strany.</w:t>
      </w:r>
    </w:p>
    <w:p w14:paraId="16B8417A" w14:textId="77777777" w:rsidR="00B713E0" w:rsidRPr="00E45321" w:rsidRDefault="00B713E0" w:rsidP="00B713E0">
      <w:pPr>
        <w:pStyle w:val="Nadpis3"/>
        <w:rPr>
          <w:rFonts w:asciiTheme="minorHAnsi" w:hAnsiTheme="minorHAnsi" w:cstheme="minorHAnsi"/>
          <w:sz w:val="22"/>
          <w:szCs w:val="22"/>
        </w:rPr>
      </w:pPr>
    </w:p>
    <w:p w14:paraId="35B49A25" w14:textId="210A56D5" w:rsidR="00B63AC2" w:rsidRPr="00E45321" w:rsidRDefault="00B63AC2" w:rsidP="00B63AC2">
      <w:pPr>
        <w:pStyle w:val="Nadpis2"/>
        <w:numPr>
          <w:ilvl w:val="1"/>
          <w:numId w:val="5"/>
        </w:numPr>
        <w:tabs>
          <w:tab w:val="clear" w:pos="454"/>
        </w:tabs>
        <w:spacing w:before="0"/>
        <w:ind w:left="709" w:hanging="709"/>
        <w:rPr>
          <w:rFonts w:asciiTheme="minorHAnsi" w:hAnsiTheme="minorHAnsi" w:cstheme="minorHAnsi"/>
          <w:sz w:val="22"/>
          <w:szCs w:val="22"/>
          <w:u w:val="none"/>
        </w:rPr>
      </w:pPr>
      <w:r w:rsidRPr="00E45321">
        <w:rPr>
          <w:rFonts w:asciiTheme="minorHAnsi" w:hAnsiTheme="minorHAnsi" w:cstheme="minorHAnsi"/>
          <w:sz w:val="22"/>
          <w:szCs w:val="22"/>
          <w:u w:val="none"/>
        </w:rPr>
        <w:t>Uzavření této Smlouvy schválil</w:t>
      </w:r>
      <w:r w:rsidR="00E45321">
        <w:rPr>
          <w:rFonts w:asciiTheme="minorHAnsi" w:hAnsiTheme="minorHAnsi" w:cstheme="minorHAnsi"/>
          <w:sz w:val="22"/>
          <w:szCs w:val="22"/>
          <w:u w:val="none"/>
        </w:rPr>
        <w:t>a</w:t>
      </w:r>
      <w:r w:rsidR="00347F6D" w:rsidRPr="00E45321">
        <w:rPr>
          <w:rFonts w:asciiTheme="minorHAnsi" w:hAnsiTheme="minorHAnsi" w:cstheme="minorHAnsi"/>
          <w:sz w:val="22"/>
          <w:szCs w:val="22"/>
          <w:u w:val="none"/>
        </w:rPr>
        <w:t xml:space="preserve"> </w:t>
      </w:r>
      <w:r w:rsidR="00E45321">
        <w:rPr>
          <w:rFonts w:asciiTheme="minorHAnsi" w:hAnsiTheme="minorHAnsi" w:cstheme="minorHAnsi"/>
          <w:sz w:val="22"/>
          <w:szCs w:val="22"/>
          <w:u w:val="none"/>
        </w:rPr>
        <w:t>Rada</w:t>
      </w:r>
      <w:r w:rsidRPr="00E45321">
        <w:rPr>
          <w:rFonts w:asciiTheme="minorHAnsi" w:hAnsiTheme="minorHAnsi" w:cstheme="minorHAnsi"/>
          <w:sz w:val="22"/>
          <w:szCs w:val="22"/>
          <w:u w:val="none"/>
        </w:rPr>
        <w:t xml:space="preserve"> </w:t>
      </w:r>
      <w:r w:rsidR="00347F6D" w:rsidRPr="00E45321">
        <w:rPr>
          <w:rFonts w:asciiTheme="minorHAnsi" w:hAnsiTheme="minorHAnsi" w:cstheme="minorHAnsi"/>
          <w:sz w:val="22"/>
          <w:szCs w:val="22"/>
          <w:u w:val="none"/>
        </w:rPr>
        <w:t>města Znojmo</w:t>
      </w:r>
      <w:r w:rsidRPr="00E45321">
        <w:rPr>
          <w:rFonts w:asciiTheme="minorHAnsi" w:hAnsiTheme="minorHAnsi" w:cstheme="minorHAnsi"/>
          <w:sz w:val="22"/>
          <w:szCs w:val="22"/>
          <w:u w:val="none"/>
        </w:rPr>
        <w:t xml:space="preserve"> dne ……………</w:t>
      </w:r>
      <w:proofErr w:type="gramStart"/>
      <w:r w:rsidRPr="00E45321">
        <w:rPr>
          <w:rFonts w:asciiTheme="minorHAnsi" w:hAnsiTheme="minorHAnsi" w:cstheme="minorHAnsi"/>
          <w:sz w:val="22"/>
          <w:szCs w:val="22"/>
          <w:u w:val="none"/>
        </w:rPr>
        <w:t>…….</w:t>
      </w:r>
      <w:proofErr w:type="gramEnd"/>
      <w:r w:rsidRPr="00E45321">
        <w:rPr>
          <w:rFonts w:asciiTheme="minorHAnsi" w:hAnsiTheme="minorHAnsi" w:cstheme="minorHAnsi"/>
          <w:sz w:val="22"/>
          <w:szCs w:val="22"/>
          <w:u w:val="none"/>
        </w:rPr>
        <w:t>. 2023 pod číslem usnesení ……………….</w:t>
      </w:r>
    </w:p>
    <w:p w14:paraId="6C8A5973" w14:textId="77777777" w:rsidR="00B713E0" w:rsidRPr="00E45321" w:rsidRDefault="00B713E0" w:rsidP="00B713E0">
      <w:pPr>
        <w:pStyle w:val="Nadpis3"/>
        <w:rPr>
          <w:rFonts w:asciiTheme="minorHAnsi" w:hAnsiTheme="minorHAnsi" w:cstheme="minorHAnsi"/>
          <w:sz w:val="22"/>
          <w:szCs w:val="22"/>
        </w:rPr>
      </w:pPr>
    </w:p>
    <w:p w14:paraId="12969315" w14:textId="77777777" w:rsidR="005F5012" w:rsidRPr="00E45321" w:rsidRDefault="00D33E1B" w:rsidP="00B432CE">
      <w:pPr>
        <w:pStyle w:val="Nadpis2"/>
        <w:numPr>
          <w:ilvl w:val="1"/>
          <w:numId w:val="5"/>
        </w:numPr>
        <w:tabs>
          <w:tab w:val="clear" w:pos="454"/>
        </w:tabs>
        <w:spacing w:before="0"/>
        <w:ind w:left="709" w:hanging="709"/>
        <w:rPr>
          <w:rFonts w:asciiTheme="minorHAnsi" w:hAnsiTheme="minorHAnsi" w:cstheme="minorHAnsi"/>
          <w:sz w:val="22"/>
          <w:szCs w:val="22"/>
          <w:u w:val="none"/>
        </w:rPr>
      </w:pPr>
      <w:r w:rsidRPr="00E45321">
        <w:rPr>
          <w:rFonts w:asciiTheme="minorHAnsi" w:hAnsiTheme="minorHAnsi" w:cstheme="minorHAnsi"/>
          <w:sz w:val="22"/>
          <w:szCs w:val="22"/>
          <w:u w:val="none"/>
        </w:rPr>
        <w:t xml:space="preserve">Nedílnou součástí této </w:t>
      </w:r>
      <w:r w:rsidR="006B040C" w:rsidRPr="00E45321">
        <w:rPr>
          <w:rFonts w:asciiTheme="minorHAnsi" w:hAnsiTheme="minorHAnsi" w:cstheme="minorHAnsi"/>
          <w:sz w:val="22"/>
          <w:szCs w:val="22"/>
          <w:u w:val="none"/>
        </w:rPr>
        <w:t>S</w:t>
      </w:r>
      <w:r w:rsidRPr="00E45321">
        <w:rPr>
          <w:rFonts w:asciiTheme="minorHAnsi" w:hAnsiTheme="minorHAnsi" w:cstheme="minorHAnsi"/>
          <w:sz w:val="22"/>
          <w:szCs w:val="22"/>
          <w:u w:val="none"/>
        </w:rPr>
        <w:t>mlouvy</w:t>
      </w:r>
      <w:r w:rsidR="00A6432E" w:rsidRPr="00E45321">
        <w:rPr>
          <w:rFonts w:asciiTheme="minorHAnsi" w:hAnsiTheme="minorHAnsi" w:cstheme="minorHAnsi"/>
          <w:sz w:val="22"/>
          <w:szCs w:val="22"/>
          <w:u w:val="none"/>
        </w:rPr>
        <w:t xml:space="preserve"> j</w:t>
      </w:r>
      <w:r w:rsidR="005F5012" w:rsidRPr="00E45321">
        <w:rPr>
          <w:rFonts w:asciiTheme="minorHAnsi" w:hAnsiTheme="minorHAnsi" w:cstheme="minorHAnsi"/>
          <w:sz w:val="22"/>
          <w:szCs w:val="22"/>
          <w:u w:val="none"/>
        </w:rPr>
        <w:t>sou:</w:t>
      </w:r>
    </w:p>
    <w:p w14:paraId="35953B4F" w14:textId="77777777" w:rsidR="005C69E2" w:rsidRPr="00E45321" w:rsidRDefault="005C69E2" w:rsidP="00B432CE">
      <w:pPr>
        <w:pStyle w:val="Nadpis2"/>
        <w:numPr>
          <w:ilvl w:val="0"/>
          <w:numId w:val="0"/>
        </w:numPr>
        <w:spacing w:before="0"/>
        <w:rPr>
          <w:rFonts w:asciiTheme="minorHAnsi" w:hAnsiTheme="minorHAnsi" w:cstheme="minorHAnsi"/>
          <w:sz w:val="22"/>
          <w:szCs w:val="22"/>
          <w:u w:val="none"/>
        </w:rPr>
      </w:pPr>
      <w:r w:rsidRPr="00E45321">
        <w:rPr>
          <w:rFonts w:asciiTheme="minorHAnsi" w:hAnsiTheme="minorHAnsi" w:cstheme="minorHAnsi"/>
          <w:sz w:val="22"/>
          <w:szCs w:val="22"/>
          <w:u w:val="none"/>
        </w:rPr>
        <w:tab/>
      </w:r>
      <w:r w:rsidR="00207BB6" w:rsidRPr="00E45321">
        <w:rPr>
          <w:rFonts w:asciiTheme="minorHAnsi" w:hAnsiTheme="minorHAnsi" w:cstheme="minorHAnsi"/>
          <w:sz w:val="22"/>
          <w:szCs w:val="22"/>
          <w:u w:val="none"/>
        </w:rPr>
        <w:t>Příloha č. 1 - Položkový rozpočet (bude dodáno prodávajícím)</w:t>
      </w:r>
    </w:p>
    <w:p w14:paraId="391125C2" w14:textId="77777777" w:rsidR="005C69E2" w:rsidRPr="00E45321" w:rsidRDefault="005C69E2" w:rsidP="00B432CE">
      <w:pPr>
        <w:pStyle w:val="Nadpis2"/>
        <w:numPr>
          <w:ilvl w:val="0"/>
          <w:numId w:val="0"/>
        </w:numPr>
        <w:spacing w:before="0"/>
        <w:ind w:left="709"/>
        <w:rPr>
          <w:rFonts w:asciiTheme="minorHAnsi" w:hAnsiTheme="minorHAnsi" w:cstheme="minorHAnsi"/>
          <w:sz w:val="22"/>
          <w:szCs w:val="22"/>
          <w:u w:val="none"/>
        </w:rPr>
      </w:pPr>
      <w:r w:rsidRPr="00E45321">
        <w:rPr>
          <w:rFonts w:asciiTheme="minorHAnsi" w:hAnsiTheme="minorHAnsi" w:cstheme="minorHAnsi"/>
          <w:sz w:val="22"/>
          <w:szCs w:val="22"/>
          <w:u w:val="none"/>
        </w:rPr>
        <w:t>Příloha č. 2 – Specifikace osvětlení (</w:t>
      </w:r>
      <w:r w:rsidRPr="00E45321">
        <w:rPr>
          <w:rFonts w:asciiTheme="minorHAnsi" w:hAnsiTheme="minorHAnsi" w:cstheme="minorHAnsi"/>
          <w:sz w:val="22"/>
          <w:szCs w:val="22"/>
          <w:highlight w:val="yellow"/>
          <w:u w:val="none"/>
        </w:rPr>
        <w:t>I. Specifikace osvětlení; II. Specifikace osvětlení technické parametry; III. Specifikace řídících prvků osvětlení</w:t>
      </w:r>
      <w:r w:rsidRPr="00E45321">
        <w:rPr>
          <w:rFonts w:asciiTheme="minorHAnsi" w:hAnsiTheme="minorHAnsi" w:cstheme="minorHAnsi"/>
          <w:sz w:val="22"/>
          <w:szCs w:val="22"/>
          <w:u w:val="none"/>
        </w:rPr>
        <w:t>)</w:t>
      </w:r>
    </w:p>
    <w:p w14:paraId="61E25812" w14:textId="77777777" w:rsidR="00207BB6" w:rsidRPr="00E45321" w:rsidRDefault="005C69E2" w:rsidP="00B432CE">
      <w:pPr>
        <w:pStyle w:val="Nadpis3"/>
        <w:rPr>
          <w:rFonts w:asciiTheme="minorHAnsi" w:hAnsiTheme="minorHAnsi" w:cstheme="minorHAnsi"/>
          <w:sz w:val="22"/>
          <w:szCs w:val="22"/>
        </w:rPr>
      </w:pPr>
      <w:r w:rsidRPr="00E45321">
        <w:rPr>
          <w:rFonts w:asciiTheme="minorHAnsi" w:hAnsiTheme="minorHAnsi" w:cstheme="minorHAnsi"/>
          <w:sz w:val="22"/>
          <w:szCs w:val="22"/>
        </w:rPr>
        <w:tab/>
      </w:r>
      <w:r w:rsidR="00207BB6" w:rsidRPr="00E45321">
        <w:rPr>
          <w:rFonts w:asciiTheme="minorHAnsi" w:hAnsiTheme="minorHAnsi" w:cstheme="minorHAnsi"/>
          <w:sz w:val="22"/>
          <w:szCs w:val="22"/>
        </w:rPr>
        <w:t>Příloha č. 3 - Situační mapa místa plnění</w:t>
      </w:r>
    </w:p>
    <w:p w14:paraId="43598727" w14:textId="77777777" w:rsidR="00207BB6" w:rsidRPr="00E45321" w:rsidRDefault="00207BB6" w:rsidP="00B432CE">
      <w:pPr>
        <w:pStyle w:val="Nadpis2"/>
        <w:numPr>
          <w:ilvl w:val="0"/>
          <w:numId w:val="0"/>
        </w:numPr>
        <w:spacing w:before="0"/>
        <w:ind w:firstLine="709"/>
        <w:rPr>
          <w:rFonts w:asciiTheme="minorHAnsi" w:hAnsiTheme="minorHAnsi" w:cstheme="minorHAnsi"/>
          <w:sz w:val="22"/>
          <w:szCs w:val="22"/>
          <w:u w:val="none"/>
        </w:rPr>
      </w:pPr>
      <w:r w:rsidRPr="00E45321">
        <w:rPr>
          <w:rFonts w:asciiTheme="minorHAnsi" w:hAnsiTheme="minorHAnsi" w:cstheme="minorHAnsi"/>
          <w:sz w:val="22"/>
          <w:szCs w:val="22"/>
          <w:u w:val="none"/>
        </w:rPr>
        <w:t xml:space="preserve">Příloha č. </w:t>
      </w:r>
      <w:r w:rsidR="00477CF4" w:rsidRPr="00E45321">
        <w:rPr>
          <w:rFonts w:asciiTheme="minorHAnsi" w:hAnsiTheme="minorHAnsi" w:cstheme="minorHAnsi"/>
          <w:sz w:val="22"/>
          <w:szCs w:val="22"/>
          <w:u w:val="none"/>
        </w:rPr>
        <w:t>4</w:t>
      </w:r>
      <w:r w:rsidRPr="00E45321">
        <w:rPr>
          <w:rFonts w:asciiTheme="minorHAnsi" w:hAnsiTheme="minorHAnsi" w:cstheme="minorHAnsi"/>
          <w:sz w:val="22"/>
          <w:szCs w:val="22"/>
          <w:u w:val="none"/>
        </w:rPr>
        <w:t xml:space="preserve"> - Zatřídění komunikací do tříd osvětlenosti </w:t>
      </w:r>
    </w:p>
    <w:p w14:paraId="5CA2AA20" w14:textId="77777777" w:rsidR="00207BB6" w:rsidRPr="00E45321" w:rsidRDefault="00207BB6" w:rsidP="00B432CE">
      <w:pPr>
        <w:pStyle w:val="Nadpis2"/>
        <w:numPr>
          <w:ilvl w:val="0"/>
          <w:numId w:val="0"/>
        </w:numPr>
        <w:spacing w:before="0"/>
        <w:ind w:firstLine="709"/>
        <w:rPr>
          <w:rFonts w:asciiTheme="minorHAnsi" w:hAnsiTheme="minorHAnsi" w:cstheme="minorHAnsi"/>
          <w:sz w:val="22"/>
          <w:szCs w:val="22"/>
          <w:u w:val="none"/>
        </w:rPr>
      </w:pPr>
      <w:r w:rsidRPr="00E45321">
        <w:rPr>
          <w:rFonts w:asciiTheme="minorHAnsi" w:hAnsiTheme="minorHAnsi" w:cstheme="minorHAnsi"/>
          <w:sz w:val="22"/>
          <w:szCs w:val="22"/>
          <w:u w:val="none"/>
        </w:rPr>
        <w:t xml:space="preserve">Příloha č. </w:t>
      </w:r>
      <w:r w:rsidR="00477CF4" w:rsidRPr="00E45321">
        <w:rPr>
          <w:rFonts w:asciiTheme="minorHAnsi" w:hAnsiTheme="minorHAnsi" w:cstheme="minorHAnsi"/>
          <w:sz w:val="22"/>
          <w:szCs w:val="22"/>
          <w:u w:val="none"/>
        </w:rPr>
        <w:t>5</w:t>
      </w:r>
      <w:r w:rsidRPr="00E45321">
        <w:rPr>
          <w:rFonts w:asciiTheme="minorHAnsi" w:hAnsiTheme="minorHAnsi" w:cstheme="minorHAnsi"/>
          <w:sz w:val="22"/>
          <w:szCs w:val="22"/>
          <w:u w:val="none"/>
        </w:rPr>
        <w:t xml:space="preserve"> - Katalogové listy svítidel (bude dodáno prodávajícím)</w:t>
      </w:r>
    </w:p>
    <w:p w14:paraId="676567FD" w14:textId="77777777" w:rsidR="005F5012" w:rsidRPr="00E45321" w:rsidRDefault="00207BB6" w:rsidP="00B432CE">
      <w:pPr>
        <w:pStyle w:val="Nadpis2"/>
        <w:numPr>
          <w:ilvl w:val="0"/>
          <w:numId w:val="0"/>
        </w:numPr>
        <w:spacing w:before="0"/>
        <w:ind w:firstLine="709"/>
        <w:rPr>
          <w:rFonts w:asciiTheme="minorHAnsi" w:hAnsiTheme="minorHAnsi" w:cstheme="minorHAnsi"/>
          <w:sz w:val="22"/>
          <w:szCs w:val="22"/>
          <w:u w:val="none"/>
        </w:rPr>
      </w:pPr>
      <w:r w:rsidRPr="00E45321">
        <w:rPr>
          <w:rFonts w:asciiTheme="minorHAnsi" w:hAnsiTheme="minorHAnsi" w:cstheme="minorHAnsi"/>
          <w:sz w:val="22"/>
          <w:szCs w:val="22"/>
          <w:u w:val="none"/>
        </w:rPr>
        <w:t xml:space="preserve">Příloha č. </w:t>
      </w:r>
      <w:r w:rsidR="00477CF4" w:rsidRPr="00E45321">
        <w:rPr>
          <w:rFonts w:asciiTheme="minorHAnsi" w:hAnsiTheme="minorHAnsi" w:cstheme="minorHAnsi"/>
          <w:sz w:val="22"/>
          <w:szCs w:val="22"/>
          <w:u w:val="none"/>
        </w:rPr>
        <w:t>6</w:t>
      </w:r>
      <w:r w:rsidRPr="00E45321">
        <w:rPr>
          <w:rFonts w:asciiTheme="minorHAnsi" w:hAnsiTheme="minorHAnsi" w:cstheme="minorHAnsi"/>
          <w:sz w:val="22"/>
          <w:szCs w:val="22"/>
          <w:u w:val="none"/>
        </w:rPr>
        <w:t xml:space="preserve"> - Světelně technický výpočet (bude dodáno prodávajícím)</w:t>
      </w:r>
    </w:p>
    <w:p w14:paraId="385330FF" w14:textId="77777777" w:rsidR="00701041" w:rsidRPr="00E45321" w:rsidRDefault="00701041" w:rsidP="006741FA">
      <w:pPr>
        <w:ind w:left="0" w:hanging="284"/>
        <w:rPr>
          <w:rFonts w:asciiTheme="minorHAnsi" w:hAnsiTheme="minorHAnsi" w:cstheme="minorHAnsi"/>
          <w:b/>
          <w:color w:val="FF0000"/>
          <w:sz w:val="22"/>
          <w:szCs w:val="22"/>
        </w:rPr>
      </w:pPr>
    </w:p>
    <w:p w14:paraId="6A8B898A" w14:textId="77777777" w:rsidR="00AA560A" w:rsidRPr="00E45321" w:rsidRDefault="00AA560A" w:rsidP="006741FA">
      <w:pPr>
        <w:ind w:left="1560" w:hanging="284"/>
        <w:rPr>
          <w:rFonts w:asciiTheme="minorHAnsi" w:hAnsiTheme="minorHAnsi" w:cstheme="minorHAnsi"/>
          <w:b/>
          <w:snapToGrid w:val="0"/>
          <w:sz w:val="22"/>
          <w:szCs w:val="22"/>
        </w:rPr>
      </w:pPr>
    </w:p>
    <w:p w14:paraId="06286A59" w14:textId="77777777" w:rsidR="00B63AC2" w:rsidRPr="00E45321" w:rsidRDefault="00B63AC2" w:rsidP="00B63AC2">
      <w:pPr>
        <w:ind w:left="1560" w:hanging="284"/>
        <w:rPr>
          <w:rFonts w:asciiTheme="minorHAnsi" w:hAnsiTheme="minorHAnsi" w:cstheme="minorHAnsi"/>
          <w:b/>
          <w:sz w:val="22"/>
          <w:szCs w:val="22"/>
        </w:rPr>
      </w:pPr>
    </w:p>
    <w:p w14:paraId="57848B6F" w14:textId="77777777" w:rsidR="00B63AC2" w:rsidRPr="00E45321" w:rsidRDefault="00B63AC2" w:rsidP="00B63AC2">
      <w:pPr>
        <w:tabs>
          <w:tab w:val="left" w:pos="5103"/>
        </w:tabs>
        <w:ind w:left="709" w:hanging="709"/>
        <w:rPr>
          <w:rFonts w:asciiTheme="minorHAnsi" w:hAnsiTheme="minorHAnsi" w:cstheme="minorHAnsi"/>
          <w:snapToGrid w:val="0"/>
          <w:sz w:val="22"/>
          <w:szCs w:val="22"/>
        </w:rPr>
      </w:pPr>
      <w:r w:rsidRPr="00E45321">
        <w:rPr>
          <w:rFonts w:asciiTheme="minorHAnsi" w:hAnsiTheme="minorHAnsi" w:cstheme="minorHAnsi"/>
          <w:snapToGrid w:val="0"/>
          <w:sz w:val="22"/>
          <w:szCs w:val="22"/>
        </w:rPr>
        <w:t>V </w:t>
      </w:r>
      <w:r w:rsidRPr="00E45321">
        <w:rPr>
          <w:rFonts w:asciiTheme="minorHAnsi" w:hAnsiTheme="minorHAnsi" w:cstheme="minorHAnsi"/>
          <w:snapToGrid w:val="0"/>
          <w:sz w:val="22"/>
          <w:szCs w:val="22"/>
          <w:highlight w:val="yellow"/>
        </w:rPr>
        <w:t>XXXXXXXX</w:t>
      </w:r>
      <w:r w:rsidRPr="00E45321">
        <w:rPr>
          <w:rFonts w:asciiTheme="minorHAnsi" w:hAnsiTheme="minorHAnsi" w:cstheme="minorHAnsi"/>
          <w:snapToGrid w:val="0"/>
          <w:sz w:val="22"/>
          <w:szCs w:val="22"/>
        </w:rPr>
        <w:t xml:space="preserve"> dne……………2023</w:t>
      </w:r>
      <w:r w:rsidRPr="00E45321">
        <w:rPr>
          <w:rFonts w:asciiTheme="minorHAnsi" w:hAnsiTheme="minorHAnsi" w:cstheme="minorHAnsi"/>
          <w:snapToGrid w:val="0"/>
          <w:sz w:val="22"/>
          <w:szCs w:val="22"/>
        </w:rPr>
        <w:tab/>
      </w:r>
      <w:r w:rsidR="00347F6D" w:rsidRPr="00E45321">
        <w:rPr>
          <w:rFonts w:asciiTheme="minorHAnsi" w:hAnsiTheme="minorHAnsi" w:cstheme="minorHAnsi"/>
          <w:snapToGrid w:val="0"/>
          <w:sz w:val="22"/>
          <w:szCs w:val="22"/>
        </w:rPr>
        <w:t>Znojmo</w:t>
      </w:r>
      <w:r w:rsidRPr="00E45321">
        <w:rPr>
          <w:rFonts w:asciiTheme="minorHAnsi" w:hAnsiTheme="minorHAnsi" w:cstheme="minorHAnsi"/>
          <w:snapToGrid w:val="0"/>
          <w:sz w:val="22"/>
          <w:szCs w:val="22"/>
        </w:rPr>
        <w:t>, dne …</w:t>
      </w:r>
      <w:proofErr w:type="gramStart"/>
      <w:r w:rsidRPr="00E45321">
        <w:rPr>
          <w:rFonts w:asciiTheme="minorHAnsi" w:hAnsiTheme="minorHAnsi" w:cstheme="minorHAnsi"/>
          <w:snapToGrid w:val="0"/>
          <w:sz w:val="22"/>
          <w:szCs w:val="22"/>
        </w:rPr>
        <w:t>…….</w:t>
      </w:r>
      <w:proofErr w:type="gramEnd"/>
      <w:r w:rsidRPr="00E45321">
        <w:rPr>
          <w:rFonts w:asciiTheme="minorHAnsi" w:hAnsiTheme="minorHAnsi" w:cstheme="minorHAnsi"/>
          <w:snapToGrid w:val="0"/>
          <w:sz w:val="22"/>
          <w:szCs w:val="22"/>
        </w:rPr>
        <w:t>….2023</w:t>
      </w:r>
    </w:p>
    <w:p w14:paraId="12E5F685" w14:textId="77777777" w:rsidR="00B63AC2" w:rsidRPr="00E45321" w:rsidRDefault="00B63AC2" w:rsidP="00B63AC2">
      <w:pPr>
        <w:ind w:left="1560" w:hanging="284"/>
        <w:rPr>
          <w:rFonts w:asciiTheme="minorHAnsi" w:hAnsiTheme="minorHAnsi" w:cstheme="minorHAnsi"/>
          <w:snapToGrid w:val="0"/>
          <w:sz w:val="22"/>
          <w:szCs w:val="22"/>
        </w:rPr>
      </w:pPr>
    </w:p>
    <w:p w14:paraId="1B2F13F3" w14:textId="77777777" w:rsidR="00B63AC2" w:rsidRPr="00E45321" w:rsidRDefault="00B63AC2" w:rsidP="00B63AC2">
      <w:pPr>
        <w:ind w:left="1560" w:hanging="284"/>
        <w:rPr>
          <w:rFonts w:asciiTheme="minorHAnsi" w:hAnsiTheme="minorHAnsi" w:cstheme="minorHAnsi"/>
          <w:snapToGrid w:val="0"/>
          <w:sz w:val="22"/>
          <w:szCs w:val="22"/>
        </w:rPr>
      </w:pPr>
    </w:p>
    <w:p w14:paraId="781D1DA0" w14:textId="77777777" w:rsidR="00B63AC2" w:rsidRPr="00E45321" w:rsidRDefault="00B63AC2" w:rsidP="00B63AC2">
      <w:pPr>
        <w:ind w:left="1560" w:hanging="284"/>
        <w:rPr>
          <w:rFonts w:asciiTheme="minorHAnsi" w:hAnsiTheme="minorHAnsi" w:cstheme="minorHAnsi"/>
          <w:snapToGrid w:val="0"/>
          <w:sz w:val="22"/>
          <w:szCs w:val="22"/>
        </w:rPr>
      </w:pPr>
    </w:p>
    <w:p w14:paraId="100686DA" w14:textId="77777777" w:rsidR="00B63AC2" w:rsidRPr="00E45321" w:rsidRDefault="00B63AC2" w:rsidP="00B63AC2">
      <w:pPr>
        <w:tabs>
          <w:tab w:val="left" w:pos="5103"/>
        </w:tabs>
        <w:ind w:left="1560" w:hanging="1560"/>
        <w:rPr>
          <w:rFonts w:asciiTheme="minorHAnsi" w:hAnsiTheme="minorHAnsi" w:cstheme="minorHAnsi"/>
          <w:snapToGrid w:val="0"/>
          <w:sz w:val="22"/>
          <w:szCs w:val="22"/>
        </w:rPr>
      </w:pPr>
      <w:r w:rsidRPr="00E45321">
        <w:rPr>
          <w:rFonts w:asciiTheme="minorHAnsi" w:hAnsiTheme="minorHAnsi" w:cstheme="minorHAnsi"/>
          <w:snapToGrid w:val="0"/>
          <w:sz w:val="22"/>
          <w:szCs w:val="22"/>
        </w:rPr>
        <w:t>………………………………….</w:t>
      </w:r>
      <w:r w:rsidRPr="00E45321">
        <w:rPr>
          <w:rFonts w:asciiTheme="minorHAnsi" w:hAnsiTheme="minorHAnsi" w:cstheme="minorHAnsi"/>
          <w:snapToGrid w:val="0"/>
          <w:sz w:val="22"/>
          <w:szCs w:val="22"/>
        </w:rPr>
        <w:tab/>
        <w:t>……………………………………</w:t>
      </w:r>
    </w:p>
    <w:p w14:paraId="65701942" w14:textId="77777777" w:rsidR="00B63AC2" w:rsidRPr="00E45321" w:rsidRDefault="00B63AC2" w:rsidP="00B63AC2">
      <w:pPr>
        <w:ind w:left="1560" w:hanging="1560"/>
        <w:jc w:val="left"/>
        <w:rPr>
          <w:rFonts w:asciiTheme="minorHAnsi" w:hAnsiTheme="minorHAnsi" w:cstheme="minorHAnsi"/>
          <w:snapToGrid w:val="0"/>
          <w:sz w:val="22"/>
          <w:szCs w:val="22"/>
        </w:rPr>
      </w:pPr>
      <w:r w:rsidRPr="00E45321">
        <w:rPr>
          <w:rFonts w:asciiTheme="minorHAnsi" w:hAnsiTheme="minorHAnsi" w:cstheme="minorHAnsi"/>
          <w:snapToGrid w:val="0"/>
          <w:sz w:val="22"/>
          <w:szCs w:val="22"/>
        </w:rPr>
        <w:t xml:space="preserve">        za Zhotovitele</w:t>
      </w:r>
      <w:r w:rsidRPr="00E45321">
        <w:rPr>
          <w:rFonts w:asciiTheme="minorHAnsi" w:hAnsiTheme="minorHAnsi" w:cstheme="minorHAnsi"/>
          <w:snapToGrid w:val="0"/>
          <w:sz w:val="22"/>
          <w:szCs w:val="22"/>
        </w:rPr>
        <w:tab/>
      </w:r>
      <w:r w:rsidRPr="00E45321">
        <w:rPr>
          <w:rFonts w:asciiTheme="minorHAnsi" w:hAnsiTheme="minorHAnsi" w:cstheme="minorHAnsi"/>
          <w:snapToGrid w:val="0"/>
          <w:sz w:val="22"/>
          <w:szCs w:val="22"/>
        </w:rPr>
        <w:tab/>
      </w:r>
      <w:r w:rsidRPr="00E45321">
        <w:rPr>
          <w:rFonts w:asciiTheme="minorHAnsi" w:hAnsiTheme="minorHAnsi" w:cstheme="minorHAnsi"/>
          <w:snapToGrid w:val="0"/>
          <w:sz w:val="22"/>
          <w:szCs w:val="22"/>
        </w:rPr>
        <w:tab/>
      </w:r>
      <w:r w:rsidRPr="00E45321">
        <w:rPr>
          <w:rFonts w:asciiTheme="minorHAnsi" w:hAnsiTheme="minorHAnsi" w:cstheme="minorHAnsi"/>
          <w:snapToGrid w:val="0"/>
          <w:sz w:val="22"/>
          <w:szCs w:val="22"/>
        </w:rPr>
        <w:tab/>
      </w:r>
      <w:r w:rsidRPr="00E45321">
        <w:rPr>
          <w:rFonts w:asciiTheme="minorHAnsi" w:hAnsiTheme="minorHAnsi" w:cstheme="minorHAnsi"/>
          <w:snapToGrid w:val="0"/>
          <w:sz w:val="22"/>
          <w:szCs w:val="22"/>
        </w:rPr>
        <w:tab/>
        <w:t xml:space="preserve">   za Objednatele</w:t>
      </w:r>
      <w:r w:rsidRPr="00E45321">
        <w:rPr>
          <w:rFonts w:asciiTheme="minorHAnsi" w:hAnsiTheme="minorHAnsi" w:cstheme="minorHAnsi"/>
          <w:snapToGrid w:val="0"/>
          <w:sz w:val="22"/>
          <w:szCs w:val="22"/>
        </w:rPr>
        <w:tab/>
      </w:r>
      <w:r w:rsidRPr="00E45321">
        <w:rPr>
          <w:rFonts w:asciiTheme="minorHAnsi" w:hAnsiTheme="minorHAnsi" w:cstheme="minorHAnsi"/>
          <w:snapToGrid w:val="0"/>
          <w:sz w:val="22"/>
          <w:szCs w:val="22"/>
        </w:rPr>
        <w:tab/>
      </w:r>
    </w:p>
    <w:p w14:paraId="62B2F98D" w14:textId="16D1C25E" w:rsidR="00B63AC2" w:rsidRPr="00E45321" w:rsidRDefault="00B63AC2" w:rsidP="00E45321">
      <w:pPr>
        <w:ind w:left="1560" w:hanging="1560"/>
        <w:jc w:val="left"/>
        <w:rPr>
          <w:rFonts w:asciiTheme="minorHAnsi" w:hAnsiTheme="minorHAnsi" w:cstheme="minorHAnsi"/>
          <w:snapToGrid w:val="0"/>
          <w:sz w:val="22"/>
          <w:szCs w:val="22"/>
        </w:rPr>
      </w:pPr>
      <w:r w:rsidRPr="00E45321">
        <w:rPr>
          <w:rFonts w:asciiTheme="minorHAnsi" w:hAnsiTheme="minorHAnsi" w:cstheme="minorHAnsi"/>
          <w:snapToGrid w:val="0"/>
          <w:sz w:val="22"/>
          <w:szCs w:val="22"/>
        </w:rPr>
        <w:tab/>
      </w:r>
      <w:r w:rsidRPr="00E45321">
        <w:rPr>
          <w:rFonts w:asciiTheme="minorHAnsi" w:hAnsiTheme="minorHAnsi" w:cstheme="minorHAnsi"/>
          <w:snapToGrid w:val="0"/>
          <w:sz w:val="22"/>
          <w:szCs w:val="22"/>
        </w:rPr>
        <w:tab/>
      </w:r>
      <w:r w:rsidRPr="00E45321">
        <w:rPr>
          <w:rFonts w:asciiTheme="minorHAnsi" w:hAnsiTheme="minorHAnsi" w:cstheme="minorHAnsi"/>
          <w:snapToGrid w:val="0"/>
          <w:sz w:val="22"/>
          <w:szCs w:val="22"/>
        </w:rPr>
        <w:tab/>
      </w:r>
      <w:r w:rsidRPr="00E45321">
        <w:rPr>
          <w:rFonts w:asciiTheme="minorHAnsi" w:hAnsiTheme="minorHAnsi" w:cstheme="minorHAnsi"/>
          <w:snapToGrid w:val="0"/>
          <w:sz w:val="22"/>
          <w:szCs w:val="22"/>
        </w:rPr>
        <w:tab/>
      </w:r>
      <w:r w:rsidRPr="00E45321">
        <w:rPr>
          <w:rFonts w:asciiTheme="minorHAnsi" w:hAnsiTheme="minorHAnsi" w:cstheme="minorHAnsi"/>
          <w:snapToGrid w:val="0"/>
          <w:sz w:val="22"/>
          <w:szCs w:val="22"/>
        </w:rPr>
        <w:tab/>
      </w:r>
      <w:r w:rsidRPr="00E45321">
        <w:rPr>
          <w:rFonts w:asciiTheme="minorHAnsi" w:hAnsiTheme="minorHAnsi" w:cstheme="minorHAnsi"/>
          <w:snapToGrid w:val="0"/>
          <w:sz w:val="22"/>
          <w:szCs w:val="22"/>
        </w:rPr>
        <w:tab/>
      </w:r>
      <w:r w:rsidR="00347F6D" w:rsidRPr="00E45321">
        <w:rPr>
          <w:rFonts w:asciiTheme="minorHAnsi" w:hAnsiTheme="minorHAnsi" w:cstheme="minorHAnsi"/>
          <w:snapToGrid w:val="0"/>
          <w:sz w:val="22"/>
          <w:szCs w:val="22"/>
        </w:rPr>
        <w:t xml:space="preserve">   </w:t>
      </w:r>
      <w:r w:rsidR="00347F6D" w:rsidRPr="00E45321">
        <w:rPr>
          <w:rFonts w:asciiTheme="minorHAnsi" w:hAnsiTheme="minorHAnsi" w:cstheme="minorHAnsi"/>
          <w:bCs/>
          <w:sz w:val="22"/>
          <w:szCs w:val="22"/>
        </w:rPr>
        <w:t>Ing. Ivana Solařová</w:t>
      </w:r>
      <w:r w:rsidR="00E45321">
        <w:rPr>
          <w:rFonts w:asciiTheme="minorHAnsi" w:hAnsiTheme="minorHAnsi" w:cstheme="minorHAnsi"/>
          <w:bCs/>
          <w:sz w:val="22"/>
          <w:szCs w:val="22"/>
        </w:rPr>
        <w:t xml:space="preserve">, </w:t>
      </w:r>
      <w:r w:rsidRPr="00E45321">
        <w:rPr>
          <w:rFonts w:asciiTheme="minorHAnsi" w:hAnsiTheme="minorHAnsi" w:cstheme="minorHAnsi"/>
          <w:sz w:val="22"/>
          <w:szCs w:val="22"/>
        </w:rPr>
        <w:t>staros</w:t>
      </w:r>
      <w:r w:rsidR="00E45321">
        <w:rPr>
          <w:rFonts w:asciiTheme="minorHAnsi" w:hAnsiTheme="minorHAnsi" w:cstheme="minorHAnsi"/>
          <w:sz w:val="22"/>
          <w:szCs w:val="22"/>
        </w:rPr>
        <w:t>t</w:t>
      </w:r>
      <w:r w:rsidR="00347F6D" w:rsidRPr="00E45321">
        <w:rPr>
          <w:rFonts w:asciiTheme="minorHAnsi" w:hAnsiTheme="minorHAnsi" w:cstheme="minorHAnsi"/>
          <w:sz w:val="22"/>
          <w:szCs w:val="22"/>
        </w:rPr>
        <w:t>k</w:t>
      </w:r>
      <w:r w:rsidRPr="00E45321">
        <w:rPr>
          <w:rFonts w:asciiTheme="minorHAnsi" w:hAnsiTheme="minorHAnsi" w:cstheme="minorHAnsi"/>
          <w:sz w:val="22"/>
          <w:szCs w:val="22"/>
        </w:rPr>
        <w:t>a</w:t>
      </w:r>
    </w:p>
    <w:p w14:paraId="071C7D07" w14:textId="77777777" w:rsidR="005F5012" w:rsidRPr="00E45321" w:rsidRDefault="005F5012" w:rsidP="006741FA">
      <w:pPr>
        <w:tabs>
          <w:tab w:val="left" w:pos="5103"/>
        </w:tabs>
        <w:ind w:left="709" w:hanging="709"/>
        <w:rPr>
          <w:rFonts w:asciiTheme="minorHAnsi" w:hAnsiTheme="minorHAnsi" w:cstheme="minorHAnsi"/>
          <w:snapToGrid w:val="0"/>
          <w:sz w:val="20"/>
        </w:rPr>
      </w:pPr>
    </w:p>
    <w:sectPr w:rsidR="005F5012" w:rsidRPr="00E45321" w:rsidSect="00637BE1">
      <w:headerReference w:type="default" r:id="rId10"/>
      <w:foot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F184" w14:textId="77777777" w:rsidR="00637BE1" w:rsidRDefault="00637BE1">
      <w:r>
        <w:separator/>
      </w:r>
    </w:p>
  </w:endnote>
  <w:endnote w:type="continuationSeparator" w:id="0">
    <w:p w14:paraId="38D2282F" w14:textId="77777777" w:rsidR="00637BE1" w:rsidRDefault="00637BE1">
      <w:r>
        <w:continuationSeparator/>
      </w:r>
    </w:p>
  </w:endnote>
  <w:endnote w:type="continuationNotice" w:id="1">
    <w:p w14:paraId="00BCEAD7" w14:textId="77777777" w:rsidR="00637BE1" w:rsidRDefault="00637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charset w:val="00"/>
    <w:family w:val="auto"/>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D908" w14:textId="77777777" w:rsidR="005C2056" w:rsidRDefault="005C2056" w:rsidP="003759A2">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69CC" w14:textId="77777777" w:rsidR="00637BE1" w:rsidRDefault="00637BE1">
      <w:r>
        <w:separator/>
      </w:r>
    </w:p>
  </w:footnote>
  <w:footnote w:type="continuationSeparator" w:id="0">
    <w:p w14:paraId="078A5925" w14:textId="77777777" w:rsidR="00637BE1" w:rsidRDefault="00637BE1">
      <w:r>
        <w:continuationSeparator/>
      </w:r>
    </w:p>
  </w:footnote>
  <w:footnote w:type="continuationNotice" w:id="1">
    <w:p w14:paraId="1C08F3AB" w14:textId="77777777" w:rsidR="00637BE1" w:rsidRDefault="00637B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21E7" w14:textId="6E52728A" w:rsidR="00E45321" w:rsidRDefault="00E45321" w:rsidP="00E8662D">
    <w:pPr>
      <w:jc w:val="center"/>
    </w:pPr>
    <w:r>
      <w:rPr>
        <w:noProof/>
      </w:rPr>
      <w:drawing>
        <wp:inline distT="0" distB="0" distL="0" distR="0" wp14:anchorId="07EA7B81" wp14:editId="67192460">
          <wp:extent cx="1596838" cy="476250"/>
          <wp:effectExtent l="0" t="0" r="3810" b="0"/>
          <wp:docPr id="1629667896" name="Obrázek 1629667896" descr="Obsah obrázku text, Písmo, log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667896" name="Obrázek 1629667896" descr="Obsah obrázku text, Písmo, logo, Elektricky modrá&#10;&#10;Popis byl vytvořen automaticky"/>
                  <pic:cNvPicPr/>
                </pic:nvPicPr>
                <pic:blipFill>
                  <a:blip r:embed="rId1"/>
                  <a:stretch>
                    <a:fillRect/>
                  </a:stretch>
                </pic:blipFill>
                <pic:spPr>
                  <a:xfrm>
                    <a:off x="0" y="0"/>
                    <a:ext cx="1609067" cy="479897"/>
                  </a:xfrm>
                  <a:prstGeom prst="rect">
                    <a:avLst/>
                  </a:prstGeom>
                </pic:spPr>
              </pic:pic>
            </a:graphicData>
          </a:graphic>
        </wp:inline>
      </w:drawing>
    </w:r>
    <w:r>
      <w:rPr>
        <w:noProof/>
      </w:rPr>
      <w:drawing>
        <wp:inline distT="0" distB="0" distL="0" distR="0" wp14:anchorId="509CAD5A" wp14:editId="25B345A4">
          <wp:extent cx="1143000" cy="712694"/>
          <wp:effectExtent l="0" t="0" r="0" b="0"/>
          <wp:docPr id="1674604133" name="Obrázek 1674604133" descr="Obsah obrázku text, Grafika, Písmo,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604133" name="Obrázek 1674604133" descr="Obsah obrázku text, Grafika, Písmo, logo&#10;&#10;Popis byl vytvořen automaticky"/>
                  <pic:cNvPicPr/>
                </pic:nvPicPr>
                <pic:blipFill>
                  <a:blip r:embed="rId2"/>
                  <a:stretch>
                    <a:fillRect/>
                  </a:stretch>
                </pic:blipFill>
                <pic:spPr>
                  <a:xfrm>
                    <a:off x="0" y="0"/>
                    <a:ext cx="1157625" cy="721813"/>
                  </a:xfrm>
                  <a:prstGeom prst="rect">
                    <a:avLst/>
                  </a:prstGeom>
                </pic:spPr>
              </pic:pic>
            </a:graphicData>
          </a:graphic>
        </wp:inline>
      </w:drawing>
    </w:r>
    <w:r>
      <w:rPr>
        <w:noProof/>
      </w:rPr>
      <w:drawing>
        <wp:inline distT="0" distB="0" distL="0" distR="0" wp14:anchorId="6983664A" wp14:editId="70F80A2F">
          <wp:extent cx="1057275" cy="441801"/>
          <wp:effectExtent l="0" t="0" r="0" b="0"/>
          <wp:docPr id="1456690335" name="Obrázek 1456690335"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90335" name="Obrázek 1456690335" descr="Obsah obrázku text, Písmo, Grafika, logo&#10;&#10;Popis byl vytvořen automaticky"/>
                  <pic:cNvPicPr/>
                </pic:nvPicPr>
                <pic:blipFill>
                  <a:blip r:embed="rId3"/>
                  <a:stretch>
                    <a:fillRect/>
                  </a:stretch>
                </pic:blipFill>
                <pic:spPr>
                  <a:xfrm>
                    <a:off x="0" y="0"/>
                    <a:ext cx="1083318" cy="452684"/>
                  </a:xfrm>
                  <a:prstGeom prst="rect">
                    <a:avLst/>
                  </a:prstGeom>
                </pic:spPr>
              </pic:pic>
            </a:graphicData>
          </a:graphic>
        </wp:inline>
      </w:drawing>
    </w:r>
  </w:p>
  <w:p w14:paraId="76722A57" w14:textId="77777777" w:rsidR="00E45321" w:rsidRDefault="00E453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1993" w14:textId="242B92EE" w:rsidR="00357AF2" w:rsidRDefault="003162B8" w:rsidP="00E8662D">
    <w:pPr>
      <w:jc w:val="center"/>
    </w:pPr>
    <w:r>
      <w:rPr>
        <w:noProof/>
      </w:rPr>
      <w:drawing>
        <wp:inline distT="0" distB="0" distL="0" distR="0" wp14:anchorId="412F7C38" wp14:editId="55BD447D">
          <wp:extent cx="1596838" cy="476250"/>
          <wp:effectExtent l="0" t="0" r="381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09067" cy="479897"/>
                  </a:xfrm>
                  <a:prstGeom prst="rect">
                    <a:avLst/>
                  </a:prstGeom>
                </pic:spPr>
              </pic:pic>
            </a:graphicData>
          </a:graphic>
        </wp:inline>
      </w:drawing>
    </w:r>
    <w:r>
      <w:rPr>
        <w:noProof/>
      </w:rPr>
      <w:drawing>
        <wp:inline distT="0" distB="0" distL="0" distR="0" wp14:anchorId="58F94893" wp14:editId="6E620F15">
          <wp:extent cx="1143000" cy="712694"/>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57625" cy="721813"/>
                  </a:xfrm>
                  <a:prstGeom prst="rect">
                    <a:avLst/>
                  </a:prstGeom>
                </pic:spPr>
              </pic:pic>
            </a:graphicData>
          </a:graphic>
        </wp:inline>
      </w:drawing>
    </w:r>
    <w:r>
      <w:rPr>
        <w:noProof/>
      </w:rPr>
      <w:drawing>
        <wp:inline distT="0" distB="0" distL="0" distR="0" wp14:anchorId="42E9971C" wp14:editId="1656D807">
          <wp:extent cx="1057275" cy="441801"/>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083318" cy="452684"/>
                  </a:xfrm>
                  <a:prstGeom prst="rect">
                    <a:avLst/>
                  </a:prstGeom>
                </pic:spPr>
              </pic:pic>
            </a:graphicData>
          </a:graphic>
        </wp:inline>
      </w:drawing>
    </w:r>
  </w:p>
  <w:p w14:paraId="776725B6" w14:textId="77777777" w:rsidR="00E45321" w:rsidRDefault="00E45321" w:rsidP="003162B8">
    <w:pPr>
      <w:jc w:val="left"/>
    </w:pPr>
  </w:p>
  <w:p w14:paraId="70AE61AC" w14:textId="5F2601E1" w:rsidR="00E45321" w:rsidRPr="00E45321" w:rsidRDefault="00E45321" w:rsidP="00E45321">
    <w:pPr>
      <w:pStyle w:val="Zhlav"/>
      <w:spacing w:after="120"/>
      <w:ind w:left="-567"/>
      <w:jc w:val="right"/>
      <w:rPr>
        <w:rFonts w:ascii="Calibri" w:hAnsi="Calibri"/>
        <w:b/>
        <w:bCs/>
        <w:sz w:val="18"/>
        <w:szCs w:val="18"/>
      </w:rPr>
    </w:pPr>
    <w:r w:rsidRPr="00D74A8E">
      <w:rPr>
        <w:rFonts w:ascii="Calibri" w:hAnsi="Calibri"/>
        <w:b/>
        <w:bCs/>
        <w:sz w:val="18"/>
        <w:szCs w:val="18"/>
      </w:rPr>
      <w:t xml:space="preserve">Příloha č. </w:t>
    </w:r>
    <w:r>
      <w:rPr>
        <w:rFonts w:ascii="Calibri" w:hAnsi="Calibri"/>
        <w:b/>
        <w:bCs/>
        <w:sz w:val="18"/>
        <w:szCs w:val="18"/>
      </w:rPr>
      <w:t xml:space="preserve">3 </w:t>
    </w:r>
    <w:r w:rsidRPr="00D74A8E">
      <w:rPr>
        <w:rFonts w:ascii="Calibri" w:hAnsi="Calibri"/>
        <w:b/>
        <w:bCs/>
        <w:sz w:val="18"/>
        <w:szCs w:val="18"/>
      </w:rPr>
      <w:t xml:space="preserve">zadávací dokumentace – </w:t>
    </w:r>
    <w:r>
      <w:rPr>
        <w:rFonts w:ascii="Calibri" w:hAnsi="Calibri"/>
        <w:b/>
        <w:bCs/>
        <w:sz w:val="18"/>
        <w:szCs w:val="18"/>
      </w:rPr>
      <w:t>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Arial" w:hAnsi="Arial"/>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2" w15:restartNumberingAfterBreak="0">
    <w:nsid w:val="06965A76"/>
    <w:multiLevelType w:val="hybridMultilevel"/>
    <w:tmpl w:val="3F9CCCE8"/>
    <w:lvl w:ilvl="0" w:tplc="04050001">
      <w:start w:val="1"/>
      <w:numFmt w:val="bullet"/>
      <w:lvlText w:val=""/>
      <w:lvlJc w:val="left"/>
      <w:pPr>
        <w:ind w:left="3130" w:hanging="360"/>
      </w:pPr>
      <w:rPr>
        <w:rFonts w:ascii="Symbol" w:hAnsi="Symbol" w:hint="default"/>
      </w:rPr>
    </w:lvl>
    <w:lvl w:ilvl="1" w:tplc="04050003" w:tentative="1">
      <w:start w:val="1"/>
      <w:numFmt w:val="bullet"/>
      <w:lvlText w:val="o"/>
      <w:lvlJc w:val="left"/>
      <w:pPr>
        <w:ind w:left="3850" w:hanging="360"/>
      </w:pPr>
      <w:rPr>
        <w:rFonts w:ascii="Courier New" w:hAnsi="Courier New" w:cs="Courier New" w:hint="default"/>
      </w:rPr>
    </w:lvl>
    <w:lvl w:ilvl="2" w:tplc="04050005" w:tentative="1">
      <w:start w:val="1"/>
      <w:numFmt w:val="bullet"/>
      <w:lvlText w:val=""/>
      <w:lvlJc w:val="left"/>
      <w:pPr>
        <w:ind w:left="4570" w:hanging="360"/>
      </w:pPr>
      <w:rPr>
        <w:rFonts w:ascii="Wingdings" w:hAnsi="Wingdings" w:hint="default"/>
      </w:rPr>
    </w:lvl>
    <w:lvl w:ilvl="3" w:tplc="04050001" w:tentative="1">
      <w:start w:val="1"/>
      <w:numFmt w:val="bullet"/>
      <w:lvlText w:val=""/>
      <w:lvlJc w:val="left"/>
      <w:pPr>
        <w:ind w:left="5290" w:hanging="360"/>
      </w:pPr>
      <w:rPr>
        <w:rFonts w:ascii="Symbol" w:hAnsi="Symbol" w:hint="default"/>
      </w:rPr>
    </w:lvl>
    <w:lvl w:ilvl="4" w:tplc="04050003" w:tentative="1">
      <w:start w:val="1"/>
      <w:numFmt w:val="bullet"/>
      <w:lvlText w:val="o"/>
      <w:lvlJc w:val="left"/>
      <w:pPr>
        <w:ind w:left="6010" w:hanging="360"/>
      </w:pPr>
      <w:rPr>
        <w:rFonts w:ascii="Courier New" w:hAnsi="Courier New" w:cs="Courier New" w:hint="default"/>
      </w:rPr>
    </w:lvl>
    <w:lvl w:ilvl="5" w:tplc="04050005" w:tentative="1">
      <w:start w:val="1"/>
      <w:numFmt w:val="bullet"/>
      <w:lvlText w:val=""/>
      <w:lvlJc w:val="left"/>
      <w:pPr>
        <w:ind w:left="6730" w:hanging="360"/>
      </w:pPr>
      <w:rPr>
        <w:rFonts w:ascii="Wingdings" w:hAnsi="Wingdings" w:hint="default"/>
      </w:rPr>
    </w:lvl>
    <w:lvl w:ilvl="6" w:tplc="04050001" w:tentative="1">
      <w:start w:val="1"/>
      <w:numFmt w:val="bullet"/>
      <w:lvlText w:val=""/>
      <w:lvlJc w:val="left"/>
      <w:pPr>
        <w:ind w:left="7450" w:hanging="360"/>
      </w:pPr>
      <w:rPr>
        <w:rFonts w:ascii="Symbol" w:hAnsi="Symbol" w:hint="default"/>
      </w:rPr>
    </w:lvl>
    <w:lvl w:ilvl="7" w:tplc="04050003" w:tentative="1">
      <w:start w:val="1"/>
      <w:numFmt w:val="bullet"/>
      <w:lvlText w:val="o"/>
      <w:lvlJc w:val="left"/>
      <w:pPr>
        <w:ind w:left="8170" w:hanging="360"/>
      </w:pPr>
      <w:rPr>
        <w:rFonts w:ascii="Courier New" w:hAnsi="Courier New" w:cs="Courier New" w:hint="default"/>
      </w:rPr>
    </w:lvl>
    <w:lvl w:ilvl="8" w:tplc="04050005" w:tentative="1">
      <w:start w:val="1"/>
      <w:numFmt w:val="bullet"/>
      <w:lvlText w:val=""/>
      <w:lvlJc w:val="left"/>
      <w:pPr>
        <w:ind w:left="8890" w:hanging="360"/>
      </w:pPr>
      <w:rPr>
        <w:rFonts w:ascii="Wingdings" w:hAnsi="Wingdings" w:hint="default"/>
      </w:rPr>
    </w:lvl>
  </w:abstractNum>
  <w:abstractNum w:abstractNumId="3" w15:restartNumberingAfterBreak="0">
    <w:nsid w:val="0FFB417C"/>
    <w:multiLevelType w:val="multilevel"/>
    <w:tmpl w:val="057E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00C77"/>
    <w:multiLevelType w:val="hybridMultilevel"/>
    <w:tmpl w:val="EBBAC59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 w15:restartNumberingAfterBreak="0">
    <w:nsid w:val="12CE2DC9"/>
    <w:multiLevelType w:val="hybridMultilevel"/>
    <w:tmpl w:val="4662880A"/>
    <w:lvl w:ilvl="0" w:tplc="75363D9E">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431AD7"/>
    <w:multiLevelType w:val="hybridMultilevel"/>
    <w:tmpl w:val="B3A41B68"/>
    <w:lvl w:ilvl="0" w:tplc="04050001">
      <w:start w:val="1"/>
      <w:numFmt w:val="bullet"/>
      <w:lvlText w:val=""/>
      <w:lvlJc w:val="left"/>
      <w:pPr>
        <w:tabs>
          <w:tab w:val="num" w:pos="360"/>
        </w:tabs>
        <w:ind w:left="360" w:firstLine="0"/>
      </w:pPr>
      <w:rPr>
        <w:rFonts w:ascii="Symbol" w:hAnsi="Symbol" w:hint="default"/>
        <w:b/>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1CB0443A"/>
    <w:multiLevelType w:val="hybridMultilevel"/>
    <w:tmpl w:val="263E90B6"/>
    <w:lvl w:ilvl="0" w:tplc="43324038">
      <w:start w:val="1"/>
      <w:numFmt w:val="lowerLetter"/>
      <w:lvlText w:val="%1)"/>
      <w:lvlJc w:val="left"/>
      <w:pPr>
        <w:ind w:left="1715" w:hanging="360"/>
      </w:pPr>
      <w:rPr>
        <w:rFonts w:hint="default"/>
      </w:rPr>
    </w:lvl>
    <w:lvl w:ilvl="1" w:tplc="04050019" w:tentative="1">
      <w:start w:val="1"/>
      <w:numFmt w:val="lowerLetter"/>
      <w:lvlText w:val="%2."/>
      <w:lvlJc w:val="left"/>
      <w:pPr>
        <w:ind w:left="2435" w:hanging="360"/>
      </w:pPr>
    </w:lvl>
    <w:lvl w:ilvl="2" w:tplc="0405001B" w:tentative="1">
      <w:start w:val="1"/>
      <w:numFmt w:val="lowerRoman"/>
      <w:lvlText w:val="%3."/>
      <w:lvlJc w:val="right"/>
      <w:pPr>
        <w:ind w:left="3155" w:hanging="180"/>
      </w:pPr>
    </w:lvl>
    <w:lvl w:ilvl="3" w:tplc="0405000F" w:tentative="1">
      <w:start w:val="1"/>
      <w:numFmt w:val="decimal"/>
      <w:lvlText w:val="%4."/>
      <w:lvlJc w:val="left"/>
      <w:pPr>
        <w:ind w:left="3875" w:hanging="360"/>
      </w:pPr>
    </w:lvl>
    <w:lvl w:ilvl="4" w:tplc="04050019" w:tentative="1">
      <w:start w:val="1"/>
      <w:numFmt w:val="lowerLetter"/>
      <w:lvlText w:val="%5."/>
      <w:lvlJc w:val="left"/>
      <w:pPr>
        <w:ind w:left="4595" w:hanging="360"/>
      </w:pPr>
    </w:lvl>
    <w:lvl w:ilvl="5" w:tplc="0405001B" w:tentative="1">
      <w:start w:val="1"/>
      <w:numFmt w:val="lowerRoman"/>
      <w:lvlText w:val="%6."/>
      <w:lvlJc w:val="right"/>
      <w:pPr>
        <w:ind w:left="5315" w:hanging="180"/>
      </w:pPr>
    </w:lvl>
    <w:lvl w:ilvl="6" w:tplc="0405000F" w:tentative="1">
      <w:start w:val="1"/>
      <w:numFmt w:val="decimal"/>
      <w:lvlText w:val="%7."/>
      <w:lvlJc w:val="left"/>
      <w:pPr>
        <w:ind w:left="6035" w:hanging="360"/>
      </w:pPr>
    </w:lvl>
    <w:lvl w:ilvl="7" w:tplc="04050019" w:tentative="1">
      <w:start w:val="1"/>
      <w:numFmt w:val="lowerLetter"/>
      <w:lvlText w:val="%8."/>
      <w:lvlJc w:val="left"/>
      <w:pPr>
        <w:ind w:left="6755" w:hanging="360"/>
      </w:pPr>
    </w:lvl>
    <w:lvl w:ilvl="8" w:tplc="0405001B" w:tentative="1">
      <w:start w:val="1"/>
      <w:numFmt w:val="lowerRoman"/>
      <w:lvlText w:val="%9."/>
      <w:lvlJc w:val="right"/>
      <w:pPr>
        <w:ind w:left="7475" w:hanging="180"/>
      </w:pPr>
    </w:lvl>
  </w:abstractNum>
  <w:abstractNum w:abstractNumId="8" w15:restartNumberingAfterBreak="0">
    <w:nsid w:val="1DA62F6E"/>
    <w:multiLevelType w:val="hybridMultilevel"/>
    <w:tmpl w:val="9C005A6A"/>
    <w:lvl w:ilvl="0" w:tplc="04050001">
      <w:start w:val="1"/>
      <w:numFmt w:val="bullet"/>
      <w:lvlText w:val=""/>
      <w:lvlJc w:val="left"/>
      <w:pPr>
        <w:tabs>
          <w:tab w:val="num" w:pos="360"/>
        </w:tabs>
        <w:ind w:left="360" w:firstLine="0"/>
      </w:pPr>
      <w:rPr>
        <w:rFonts w:ascii="Symbol" w:hAnsi="Symbol"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2D16CC7"/>
    <w:multiLevelType w:val="hybridMultilevel"/>
    <w:tmpl w:val="E4CACDBC"/>
    <w:lvl w:ilvl="0" w:tplc="93F233AE">
      <w:start w:val="1"/>
      <w:numFmt w:val="lowerLetter"/>
      <w:lvlText w:val="%1)"/>
      <w:lvlJc w:val="left"/>
      <w:pPr>
        <w:ind w:left="1715" w:hanging="360"/>
      </w:pPr>
      <w:rPr>
        <w:rFonts w:hint="default"/>
      </w:rPr>
    </w:lvl>
    <w:lvl w:ilvl="1" w:tplc="04050019" w:tentative="1">
      <w:start w:val="1"/>
      <w:numFmt w:val="lowerLetter"/>
      <w:lvlText w:val="%2."/>
      <w:lvlJc w:val="left"/>
      <w:pPr>
        <w:ind w:left="2435" w:hanging="360"/>
      </w:pPr>
    </w:lvl>
    <w:lvl w:ilvl="2" w:tplc="0405001B" w:tentative="1">
      <w:start w:val="1"/>
      <w:numFmt w:val="lowerRoman"/>
      <w:lvlText w:val="%3."/>
      <w:lvlJc w:val="right"/>
      <w:pPr>
        <w:ind w:left="3155" w:hanging="180"/>
      </w:pPr>
    </w:lvl>
    <w:lvl w:ilvl="3" w:tplc="0405000F" w:tentative="1">
      <w:start w:val="1"/>
      <w:numFmt w:val="decimal"/>
      <w:lvlText w:val="%4."/>
      <w:lvlJc w:val="left"/>
      <w:pPr>
        <w:ind w:left="3875" w:hanging="360"/>
      </w:pPr>
    </w:lvl>
    <w:lvl w:ilvl="4" w:tplc="04050019" w:tentative="1">
      <w:start w:val="1"/>
      <w:numFmt w:val="lowerLetter"/>
      <w:lvlText w:val="%5."/>
      <w:lvlJc w:val="left"/>
      <w:pPr>
        <w:ind w:left="4595" w:hanging="360"/>
      </w:pPr>
    </w:lvl>
    <w:lvl w:ilvl="5" w:tplc="0405001B" w:tentative="1">
      <w:start w:val="1"/>
      <w:numFmt w:val="lowerRoman"/>
      <w:lvlText w:val="%6."/>
      <w:lvlJc w:val="right"/>
      <w:pPr>
        <w:ind w:left="5315" w:hanging="180"/>
      </w:pPr>
    </w:lvl>
    <w:lvl w:ilvl="6" w:tplc="0405000F" w:tentative="1">
      <w:start w:val="1"/>
      <w:numFmt w:val="decimal"/>
      <w:lvlText w:val="%7."/>
      <w:lvlJc w:val="left"/>
      <w:pPr>
        <w:ind w:left="6035" w:hanging="360"/>
      </w:pPr>
    </w:lvl>
    <w:lvl w:ilvl="7" w:tplc="04050019" w:tentative="1">
      <w:start w:val="1"/>
      <w:numFmt w:val="lowerLetter"/>
      <w:lvlText w:val="%8."/>
      <w:lvlJc w:val="left"/>
      <w:pPr>
        <w:ind w:left="6755" w:hanging="360"/>
      </w:pPr>
    </w:lvl>
    <w:lvl w:ilvl="8" w:tplc="0405001B" w:tentative="1">
      <w:start w:val="1"/>
      <w:numFmt w:val="lowerRoman"/>
      <w:lvlText w:val="%9."/>
      <w:lvlJc w:val="right"/>
      <w:pPr>
        <w:ind w:left="7475" w:hanging="180"/>
      </w:pPr>
    </w:lvl>
  </w:abstractNum>
  <w:abstractNum w:abstractNumId="10" w15:restartNumberingAfterBreak="0">
    <w:nsid w:val="284925DC"/>
    <w:multiLevelType w:val="hybridMultilevel"/>
    <w:tmpl w:val="8DB49AB4"/>
    <w:lvl w:ilvl="0" w:tplc="9616491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E02B1D"/>
    <w:multiLevelType w:val="hybridMultilevel"/>
    <w:tmpl w:val="8A0ED872"/>
    <w:lvl w:ilvl="0" w:tplc="CD2A41FA">
      <w:start w:val="1"/>
      <w:numFmt w:val="lowerLetter"/>
      <w:lvlText w:val="%1)"/>
      <w:lvlJc w:val="left"/>
      <w:pPr>
        <w:ind w:left="1715" w:hanging="360"/>
      </w:pPr>
      <w:rPr>
        <w:rFonts w:hint="default"/>
      </w:rPr>
    </w:lvl>
    <w:lvl w:ilvl="1" w:tplc="04050019" w:tentative="1">
      <w:start w:val="1"/>
      <w:numFmt w:val="lowerLetter"/>
      <w:lvlText w:val="%2."/>
      <w:lvlJc w:val="left"/>
      <w:pPr>
        <w:ind w:left="2435" w:hanging="360"/>
      </w:pPr>
    </w:lvl>
    <w:lvl w:ilvl="2" w:tplc="0405001B" w:tentative="1">
      <w:start w:val="1"/>
      <w:numFmt w:val="lowerRoman"/>
      <w:lvlText w:val="%3."/>
      <w:lvlJc w:val="right"/>
      <w:pPr>
        <w:ind w:left="3155" w:hanging="180"/>
      </w:pPr>
    </w:lvl>
    <w:lvl w:ilvl="3" w:tplc="0405000F" w:tentative="1">
      <w:start w:val="1"/>
      <w:numFmt w:val="decimal"/>
      <w:lvlText w:val="%4."/>
      <w:lvlJc w:val="left"/>
      <w:pPr>
        <w:ind w:left="3875" w:hanging="360"/>
      </w:pPr>
    </w:lvl>
    <w:lvl w:ilvl="4" w:tplc="04050019" w:tentative="1">
      <w:start w:val="1"/>
      <w:numFmt w:val="lowerLetter"/>
      <w:lvlText w:val="%5."/>
      <w:lvlJc w:val="left"/>
      <w:pPr>
        <w:ind w:left="4595" w:hanging="360"/>
      </w:pPr>
    </w:lvl>
    <w:lvl w:ilvl="5" w:tplc="0405001B" w:tentative="1">
      <w:start w:val="1"/>
      <w:numFmt w:val="lowerRoman"/>
      <w:lvlText w:val="%6."/>
      <w:lvlJc w:val="right"/>
      <w:pPr>
        <w:ind w:left="5315" w:hanging="180"/>
      </w:pPr>
    </w:lvl>
    <w:lvl w:ilvl="6" w:tplc="0405000F" w:tentative="1">
      <w:start w:val="1"/>
      <w:numFmt w:val="decimal"/>
      <w:lvlText w:val="%7."/>
      <w:lvlJc w:val="left"/>
      <w:pPr>
        <w:ind w:left="6035" w:hanging="360"/>
      </w:pPr>
    </w:lvl>
    <w:lvl w:ilvl="7" w:tplc="04050019" w:tentative="1">
      <w:start w:val="1"/>
      <w:numFmt w:val="lowerLetter"/>
      <w:lvlText w:val="%8."/>
      <w:lvlJc w:val="left"/>
      <w:pPr>
        <w:ind w:left="6755" w:hanging="360"/>
      </w:pPr>
    </w:lvl>
    <w:lvl w:ilvl="8" w:tplc="0405001B" w:tentative="1">
      <w:start w:val="1"/>
      <w:numFmt w:val="lowerRoman"/>
      <w:lvlText w:val="%9."/>
      <w:lvlJc w:val="right"/>
      <w:pPr>
        <w:ind w:left="7475" w:hanging="180"/>
      </w:pPr>
    </w:lvl>
  </w:abstractNum>
  <w:abstractNum w:abstractNumId="12" w15:restartNumberingAfterBreak="0">
    <w:nsid w:val="2B0177B4"/>
    <w:multiLevelType w:val="hybridMultilevel"/>
    <w:tmpl w:val="4E6AC29E"/>
    <w:lvl w:ilvl="0" w:tplc="B96CF3B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1D3347"/>
    <w:multiLevelType w:val="multilevel"/>
    <w:tmpl w:val="ADB6CBEE"/>
    <w:lvl w:ilvl="0">
      <w:start w:val="4"/>
      <w:numFmt w:val="decimal"/>
      <w:lvlText w:val="%1."/>
      <w:lvlJc w:val="left"/>
      <w:pPr>
        <w:ind w:left="495" w:hanging="495"/>
      </w:pPr>
      <w:rPr>
        <w:rFonts w:hint="default"/>
      </w:rPr>
    </w:lvl>
    <w:lvl w:ilvl="1">
      <w:start w:val="2"/>
      <w:numFmt w:val="decimal"/>
      <w:lvlText w:val="%1.%2."/>
      <w:lvlJc w:val="left"/>
      <w:pPr>
        <w:ind w:left="3690" w:hanging="495"/>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0305" w:hanging="720"/>
      </w:pPr>
      <w:rPr>
        <w:rFonts w:hint="default"/>
      </w:rPr>
    </w:lvl>
    <w:lvl w:ilvl="4">
      <w:start w:val="1"/>
      <w:numFmt w:val="decimal"/>
      <w:lvlText w:val="%1.%2.%3.%4.%5."/>
      <w:lvlJc w:val="left"/>
      <w:pPr>
        <w:ind w:left="13860" w:hanging="1080"/>
      </w:pPr>
      <w:rPr>
        <w:rFonts w:hint="default"/>
      </w:rPr>
    </w:lvl>
    <w:lvl w:ilvl="5">
      <w:start w:val="1"/>
      <w:numFmt w:val="decimal"/>
      <w:lvlText w:val="%1.%2.%3.%4.%5.%6."/>
      <w:lvlJc w:val="left"/>
      <w:pPr>
        <w:ind w:left="17055" w:hanging="1080"/>
      </w:pPr>
      <w:rPr>
        <w:rFonts w:hint="default"/>
      </w:rPr>
    </w:lvl>
    <w:lvl w:ilvl="6">
      <w:start w:val="1"/>
      <w:numFmt w:val="decimal"/>
      <w:lvlText w:val="%1.%2.%3.%4.%5.%6.%7."/>
      <w:lvlJc w:val="left"/>
      <w:pPr>
        <w:ind w:left="20610" w:hanging="1440"/>
      </w:pPr>
      <w:rPr>
        <w:rFonts w:hint="default"/>
      </w:rPr>
    </w:lvl>
    <w:lvl w:ilvl="7">
      <w:start w:val="1"/>
      <w:numFmt w:val="decimal"/>
      <w:lvlText w:val="%1.%2.%3.%4.%5.%6.%7.%8."/>
      <w:lvlJc w:val="left"/>
      <w:pPr>
        <w:ind w:left="23805" w:hanging="1440"/>
      </w:pPr>
      <w:rPr>
        <w:rFonts w:hint="default"/>
      </w:rPr>
    </w:lvl>
    <w:lvl w:ilvl="8">
      <w:start w:val="1"/>
      <w:numFmt w:val="decimal"/>
      <w:lvlText w:val="%1.%2.%3.%4.%5.%6.%7.%8.%9."/>
      <w:lvlJc w:val="left"/>
      <w:pPr>
        <w:ind w:left="27360" w:hanging="1800"/>
      </w:pPr>
      <w:rPr>
        <w:rFonts w:hint="default"/>
      </w:rPr>
    </w:lvl>
  </w:abstractNum>
  <w:abstractNum w:abstractNumId="14" w15:restartNumberingAfterBreak="0">
    <w:nsid w:val="2FFE4DED"/>
    <w:multiLevelType w:val="hybridMultilevel"/>
    <w:tmpl w:val="8946BC3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7B738AF"/>
    <w:multiLevelType w:val="multilevel"/>
    <w:tmpl w:val="BE8A49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Theme="minorHAnsi" w:hAnsiTheme="minorHAnsi" w:cstheme="minorHAnsi" w:hint="default"/>
        <w:b w:val="0"/>
        <w:bCs w:val="0"/>
        <w:i w:val="0"/>
        <w:iCs w:val="0"/>
        <w:sz w:val="22"/>
        <w:szCs w:val="22"/>
      </w:rPr>
    </w:lvl>
    <w:lvl w:ilvl="2">
      <w:start w:val="1"/>
      <w:numFmt w:val="decimal"/>
      <w:lvlText w:val="%1.%2.%3."/>
      <w:lvlJc w:val="left"/>
      <w:pPr>
        <w:tabs>
          <w:tab w:val="num" w:pos="1355"/>
        </w:tabs>
        <w:ind w:left="1355" w:hanging="504"/>
      </w:pPr>
      <w:rPr>
        <w:rFonts w:asciiTheme="minorHAnsi" w:hAnsiTheme="minorHAnsi" w:cstheme="minorHAnsi" w:hint="default"/>
        <w:b w:val="0"/>
        <w:bCs w:val="0"/>
        <w:i w:val="0"/>
        <w:iCs w:val="0"/>
        <w:strike w:val="0"/>
        <w:sz w:val="22"/>
        <w:szCs w:val="22"/>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922070D"/>
    <w:multiLevelType w:val="hybridMultilevel"/>
    <w:tmpl w:val="96E65B8A"/>
    <w:name w:val="WW8Num12"/>
    <w:lvl w:ilvl="0" w:tplc="04050017">
      <w:start w:val="1"/>
      <w:numFmt w:val="bullet"/>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Symbol" w:hAnsi="Symbo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412BAD"/>
    <w:multiLevelType w:val="hybridMultilevel"/>
    <w:tmpl w:val="9AF41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6D735A"/>
    <w:multiLevelType w:val="hybridMultilevel"/>
    <w:tmpl w:val="FBAC8B20"/>
    <w:lvl w:ilvl="0" w:tplc="9ED4B20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D651C4D"/>
    <w:multiLevelType w:val="multilevel"/>
    <w:tmpl w:val="732E13D2"/>
    <w:lvl w:ilvl="0">
      <w:start w:val="1"/>
      <w:numFmt w:val="upperRoman"/>
      <w:pStyle w:val="Styl1"/>
      <w:lvlText w:val="%1."/>
      <w:lvlJc w:val="left"/>
      <w:pPr>
        <w:tabs>
          <w:tab w:val="num" w:pos="3658"/>
        </w:tabs>
        <w:ind w:left="3410"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1EE017B"/>
    <w:multiLevelType w:val="hybridMultilevel"/>
    <w:tmpl w:val="D57465BA"/>
    <w:lvl w:ilvl="0" w:tplc="9D16FEE6">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23015C"/>
    <w:multiLevelType w:val="hybridMultilevel"/>
    <w:tmpl w:val="88F8FAF8"/>
    <w:lvl w:ilvl="0" w:tplc="BC80FDEC">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B150E5"/>
    <w:multiLevelType w:val="multilevel"/>
    <w:tmpl w:val="30D2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743193"/>
    <w:multiLevelType w:val="hybridMultilevel"/>
    <w:tmpl w:val="8A0ED872"/>
    <w:lvl w:ilvl="0" w:tplc="CD2A41FA">
      <w:start w:val="1"/>
      <w:numFmt w:val="lowerLetter"/>
      <w:lvlText w:val="%1)"/>
      <w:lvlJc w:val="left"/>
      <w:pPr>
        <w:ind w:left="1715" w:hanging="360"/>
      </w:pPr>
      <w:rPr>
        <w:rFonts w:hint="default"/>
      </w:rPr>
    </w:lvl>
    <w:lvl w:ilvl="1" w:tplc="04050019" w:tentative="1">
      <w:start w:val="1"/>
      <w:numFmt w:val="lowerLetter"/>
      <w:lvlText w:val="%2."/>
      <w:lvlJc w:val="left"/>
      <w:pPr>
        <w:ind w:left="2435" w:hanging="360"/>
      </w:pPr>
    </w:lvl>
    <w:lvl w:ilvl="2" w:tplc="0405001B" w:tentative="1">
      <w:start w:val="1"/>
      <w:numFmt w:val="lowerRoman"/>
      <w:lvlText w:val="%3."/>
      <w:lvlJc w:val="right"/>
      <w:pPr>
        <w:ind w:left="3155" w:hanging="180"/>
      </w:pPr>
    </w:lvl>
    <w:lvl w:ilvl="3" w:tplc="0405000F" w:tentative="1">
      <w:start w:val="1"/>
      <w:numFmt w:val="decimal"/>
      <w:lvlText w:val="%4."/>
      <w:lvlJc w:val="left"/>
      <w:pPr>
        <w:ind w:left="3875" w:hanging="360"/>
      </w:pPr>
    </w:lvl>
    <w:lvl w:ilvl="4" w:tplc="04050019" w:tentative="1">
      <w:start w:val="1"/>
      <w:numFmt w:val="lowerLetter"/>
      <w:lvlText w:val="%5."/>
      <w:lvlJc w:val="left"/>
      <w:pPr>
        <w:ind w:left="4595" w:hanging="360"/>
      </w:pPr>
    </w:lvl>
    <w:lvl w:ilvl="5" w:tplc="0405001B" w:tentative="1">
      <w:start w:val="1"/>
      <w:numFmt w:val="lowerRoman"/>
      <w:lvlText w:val="%6."/>
      <w:lvlJc w:val="right"/>
      <w:pPr>
        <w:ind w:left="5315" w:hanging="180"/>
      </w:pPr>
    </w:lvl>
    <w:lvl w:ilvl="6" w:tplc="0405000F" w:tentative="1">
      <w:start w:val="1"/>
      <w:numFmt w:val="decimal"/>
      <w:lvlText w:val="%7."/>
      <w:lvlJc w:val="left"/>
      <w:pPr>
        <w:ind w:left="6035" w:hanging="360"/>
      </w:pPr>
    </w:lvl>
    <w:lvl w:ilvl="7" w:tplc="04050019" w:tentative="1">
      <w:start w:val="1"/>
      <w:numFmt w:val="lowerLetter"/>
      <w:lvlText w:val="%8."/>
      <w:lvlJc w:val="left"/>
      <w:pPr>
        <w:ind w:left="6755" w:hanging="360"/>
      </w:pPr>
    </w:lvl>
    <w:lvl w:ilvl="8" w:tplc="0405001B" w:tentative="1">
      <w:start w:val="1"/>
      <w:numFmt w:val="lowerRoman"/>
      <w:lvlText w:val="%9."/>
      <w:lvlJc w:val="right"/>
      <w:pPr>
        <w:ind w:left="7475" w:hanging="180"/>
      </w:pPr>
    </w:lvl>
  </w:abstractNum>
  <w:abstractNum w:abstractNumId="25" w15:restartNumberingAfterBreak="0">
    <w:nsid w:val="4FAF31AF"/>
    <w:multiLevelType w:val="hybridMultilevel"/>
    <w:tmpl w:val="9454DD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382FEE"/>
    <w:multiLevelType w:val="hybridMultilevel"/>
    <w:tmpl w:val="DE0290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414274"/>
    <w:multiLevelType w:val="hybridMultilevel"/>
    <w:tmpl w:val="6F5A28B4"/>
    <w:lvl w:ilvl="0" w:tplc="B6DCA51C">
      <w:start w:val="1"/>
      <w:numFmt w:val="decimal"/>
      <w:pStyle w:val="NormlnOdsazen"/>
      <w:lvlText w:val="7.%1."/>
      <w:lvlJc w:val="left"/>
      <w:pPr>
        <w:tabs>
          <w:tab w:val="num" w:pos="927"/>
        </w:tabs>
        <w:ind w:left="927" w:hanging="567"/>
      </w:pPr>
      <w:rPr>
        <w:rFonts w:hint="default"/>
        <w:b w:val="0"/>
      </w:rPr>
    </w:lvl>
    <w:lvl w:ilvl="1" w:tplc="F3A6BFF2">
      <w:start w:val="1"/>
      <w:numFmt w:val="bullet"/>
      <w:lvlText w:val="-"/>
      <w:lvlJc w:val="left"/>
      <w:pPr>
        <w:tabs>
          <w:tab w:val="num" w:pos="1443"/>
        </w:tabs>
        <w:ind w:left="1443" w:hanging="360"/>
      </w:pPr>
      <w:rPr>
        <w:rFonts w:ascii="Arial" w:eastAsia="Times New Roman" w:hAnsi="Arial" w:cs="Arial" w:hint="default"/>
      </w:rPr>
    </w:lvl>
    <w:lvl w:ilvl="2" w:tplc="944C91FC">
      <w:start w:val="2"/>
      <w:numFmt w:val="upperLetter"/>
      <w:lvlText w:val="%3."/>
      <w:lvlJc w:val="left"/>
      <w:pPr>
        <w:tabs>
          <w:tab w:val="num" w:pos="2343"/>
        </w:tabs>
        <w:ind w:left="2343" w:hanging="360"/>
      </w:pPr>
      <w:rPr>
        <w:rFonts w:eastAsia="MS Mincho" w:hint="default"/>
        <w:b/>
      </w:rPr>
    </w:lvl>
    <w:lvl w:ilvl="3" w:tplc="F1002C3E">
      <w:start w:val="1"/>
      <w:numFmt w:val="lowerLetter"/>
      <w:lvlText w:val="%4)"/>
      <w:lvlJc w:val="left"/>
      <w:pPr>
        <w:tabs>
          <w:tab w:val="num" w:pos="2883"/>
        </w:tabs>
        <w:ind w:left="2883" w:hanging="360"/>
      </w:pPr>
      <w:rPr>
        <w:rFonts w:hint="default"/>
        <w:b w:val="0"/>
      </w:rPr>
    </w:lvl>
    <w:lvl w:ilvl="4" w:tplc="04050019" w:tentative="1">
      <w:start w:val="1"/>
      <w:numFmt w:val="lowerLetter"/>
      <w:lvlText w:val="%5."/>
      <w:lvlJc w:val="left"/>
      <w:pPr>
        <w:tabs>
          <w:tab w:val="num" w:pos="3603"/>
        </w:tabs>
        <w:ind w:left="3603" w:hanging="360"/>
      </w:pPr>
    </w:lvl>
    <w:lvl w:ilvl="5" w:tplc="0405001B" w:tentative="1">
      <w:start w:val="1"/>
      <w:numFmt w:val="lowerRoman"/>
      <w:lvlText w:val="%6."/>
      <w:lvlJc w:val="right"/>
      <w:pPr>
        <w:tabs>
          <w:tab w:val="num" w:pos="4323"/>
        </w:tabs>
        <w:ind w:left="4323" w:hanging="180"/>
      </w:pPr>
    </w:lvl>
    <w:lvl w:ilvl="6" w:tplc="0405000F" w:tentative="1">
      <w:start w:val="1"/>
      <w:numFmt w:val="decimal"/>
      <w:lvlText w:val="%7."/>
      <w:lvlJc w:val="left"/>
      <w:pPr>
        <w:tabs>
          <w:tab w:val="num" w:pos="5043"/>
        </w:tabs>
        <w:ind w:left="5043" w:hanging="360"/>
      </w:pPr>
    </w:lvl>
    <w:lvl w:ilvl="7" w:tplc="04050019" w:tentative="1">
      <w:start w:val="1"/>
      <w:numFmt w:val="lowerLetter"/>
      <w:lvlText w:val="%8."/>
      <w:lvlJc w:val="left"/>
      <w:pPr>
        <w:tabs>
          <w:tab w:val="num" w:pos="5763"/>
        </w:tabs>
        <w:ind w:left="5763" w:hanging="360"/>
      </w:pPr>
    </w:lvl>
    <w:lvl w:ilvl="8" w:tplc="0405001B" w:tentative="1">
      <w:start w:val="1"/>
      <w:numFmt w:val="lowerRoman"/>
      <w:lvlText w:val="%9."/>
      <w:lvlJc w:val="right"/>
      <w:pPr>
        <w:tabs>
          <w:tab w:val="num" w:pos="6483"/>
        </w:tabs>
        <w:ind w:left="6483" w:hanging="180"/>
      </w:pPr>
    </w:lvl>
  </w:abstractNum>
  <w:abstractNum w:abstractNumId="28" w15:restartNumberingAfterBreak="0">
    <w:nsid w:val="62867C2D"/>
    <w:multiLevelType w:val="hybridMultilevel"/>
    <w:tmpl w:val="1CFA04E4"/>
    <w:lvl w:ilvl="0" w:tplc="C5E2E5A8">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9" w15:restartNumberingAfterBreak="0">
    <w:nsid w:val="640E2C73"/>
    <w:multiLevelType w:val="multilevel"/>
    <w:tmpl w:val="58ECCCA4"/>
    <w:lvl w:ilvl="0">
      <w:start w:val="1"/>
      <w:numFmt w:val="decimal"/>
      <w:lvlText w:val="%1."/>
      <w:lvlJc w:val="left"/>
      <w:pPr>
        <w:tabs>
          <w:tab w:val="num" w:pos="0"/>
        </w:tabs>
        <w:ind w:left="0" w:firstLine="0"/>
      </w:pPr>
      <w:rPr>
        <w:rFonts w:hint="default"/>
        <w:b/>
        <w:i w:val="0"/>
      </w:rPr>
    </w:lvl>
    <w:lvl w:ilvl="1">
      <w:start w:val="1"/>
      <w:numFmt w:val="decimal"/>
      <w:lvlText w:val="%1.%2"/>
      <w:lvlJc w:val="left"/>
      <w:pPr>
        <w:tabs>
          <w:tab w:val="num" w:pos="0"/>
        </w:tabs>
        <w:ind w:left="0" w:firstLine="0"/>
      </w:pPr>
      <w:rPr>
        <w:rFonts w:cs="Times New Roman" w:hint="default"/>
        <w:b/>
        <w:bCs w:val="0"/>
        <w:i w:val="0"/>
        <w:iCs w:val="0"/>
        <w:caps w:val="0"/>
        <w:strike w:val="0"/>
        <w:dstrike w:val="0"/>
        <w:vanish w:val="0"/>
        <w:color w:val="000000"/>
        <w:spacing w:val="0"/>
        <w:kern w:val="0"/>
        <w:position w:val="0"/>
        <w:sz w:val="24"/>
        <w:u w:val="none"/>
        <w:vertAlign w:val="baseline"/>
        <w:em w:val="none"/>
      </w:rPr>
    </w:lvl>
    <w:lvl w:ilvl="2">
      <w:start w:val="1"/>
      <w:numFmt w:val="decimal"/>
      <w:lvlText w:val="%1.%2.%3"/>
      <w:lvlJc w:val="left"/>
      <w:pPr>
        <w:tabs>
          <w:tab w:val="num" w:pos="0"/>
        </w:tabs>
        <w:ind w:left="0" w:firstLine="0"/>
      </w:pPr>
      <w:rPr>
        <w:rFonts w:hint="default"/>
        <w:b/>
        <w:i w:val="0"/>
      </w:rPr>
    </w:lvl>
    <w:lvl w:ilvl="3">
      <w:start w:val="1"/>
      <w:numFmt w:val="decimal"/>
      <w:lvlText w:val="%1.%2.%3.%4"/>
      <w:lvlJc w:val="left"/>
      <w:pPr>
        <w:tabs>
          <w:tab w:val="num" w:pos="0"/>
        </w:tabs>
        <w:ind w:left="0" w:firstLine="0"/>
      </w:pPr>
      <w:rPr>
        <w:rFonts w:hint="default"/>
        <w:b/>
        <w:i w:val="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6C913B51"/>
    <w:multiLevelType w:val="multilevel"/>
    <w:tmpl w:val="7338C184"/>
    <w:lvl w:ilvl="0">
      <w:start w:val="1"/>
      <w:numFmt w:val="decimal"/>
      <w:pStyle w:val="Nadpis1"/>
      <w:lvlText w:val="%1."/>
      <w:lvlJc w:val="left"/>
      <w:pPr>
        <w:tabs>
          <w:tab w:val="num" w:pos="720"/>
        </w:tabs>
        <w:ind w:left="720" w:hanging="360"/>
      </w:pPr>
      <w:rPr>
        <w:rFonts w:hint="default"/>
      </w:rPr>
    </w:lvl>
    <w:lvl w:ilvl="1">
      <w:start w:val="1"/>
      <w:numFmt w:val="decimal"/>
      <w:pStyle w:val="Nadpis2"/>
      <w:isLgl/>
      <w:lvlText w:val="%1.%2."/>
      <w:lvlJc w:val="left"/>
      <w:pPr>
        <w:tabs>
          <w:tab w:val="num" w:pos="8375"/>
        </w:tabs>
        <w:ind w:left="8375" w:hanging="720"/>
      </w:pPr>
      <w:rPr>
        <w:rFonts w:hint="default"/>
        <w:b w:val="0"/>
        <w:sz w:val="22"/>
        <w:szCs w:val="22"/>
      </w:rPr>
    </w:lvl>
    <w:lvl w:ilvl="2">
      <w:start w:val="1"/>
      <w:numFmt w:val="decimal"/>
      <w:lvlText w:val="%3."/>
      <w:lvlJc w:val="left"/>
      <w:pPr>
        <w:tabs>
          <w:tab w:val="num" w:pos="6391"/>
        </w:tabs>
        <w:ind w:left="6391" w:hanging="720"/>
      </w:pPr>
      <w:rPr>
        <w:rFonts w:hint="default"/>
        <w:b w:val="0"/>
        <w:strike w:val="0"/>
        <w:sz w:val="20"/>
        <w:szCs w:val="20"/>
      </w:rPr>
    </w:lvl>
    <w:lvl w:ilvl="3">
      <w:start w:val="1"/>
      <w:numFmt w:val="decimal"/>
      <w:pStyle w:val="Nadpis4"/>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31" w15:restartNumberingAfterBreak="0">
    <w:nsid w:val="6EAB68A9"/>
    <w:multiLevelType w:val="hybridMultilevel"/>
    <w:tmpl w:val="8A0ED872"/>
    <w:lvl w:ilvl="0" w:tplc="CD2A41FA">
      <w:start w:val="1"/>
      <w:numFmt w:val="lowerLetter"/>
      <w:lvlText w:val="%1)"/>
      <w:lvlJc w:val="left"/>
      <w:pPr>
        <w:ind w:left="1715" w:hanging="360"/>
      </w:pPr>
      <w:rPr>
        <w:rFonts w:hint="default"/>
      </w:rPr>
    </w:lvl>
    <w:lvl w:ilvl="1" w:tplc="04050019" w:tentative="1">
      <w:start w:val="1"/>
      <w:numFmt w:val="lowerLetter"/>
      <w:lvlText w:val="%2."/>
      <w:lvlJc w:val="left"/>
      <w:pPr>
        <w:ind w:left="2435" w:hanging="360"/>
      </w:pPr>
    </w:lvl>
    <w:lvl w:ilvl="2" w:tplc="0405001B" w:tentative="1">
      <w:start w:val="1"/>
      <w:numFmt w:val="lowerRoman"/>
      <w:lvlText w:val="%3."/>
      <w:lvlJc w:val="right"/>
      <w:pPr>
        <w:ind w:left="3155" w:hanging="180"/>
      </w:pPr>
    </w:lvl>
    <w:lvl w:ilvl="3" w:tplc="0405000F" w:tentative="1">
      <w:start w:val="1"/>
      <w:numFmt w:val="decimal"/>
      <w:lvlText w:val="%4."/>
      <w:lvlJc w:val="left"/>
      <w:pPr>
        <w:ind w:left="3875" w:hanging="360"/>
      </w:pPr>
    </w:lvl>
    <w:lvl w:ilvl="4" w:tplc="04050019" w:tentative="1">
      <w:start w:val="1"/>
      <w:numFmt w:val="lowerLetter"/>
      <w:lvlText w:val="%5."/>
      <w:lvlJc w:val="left"/>
      <w:pPr>
        <w:ind w:left="4595" w:hanging="360"/>
      </w:pPr>
    </w:lvl>
    <w:lvl w:ilvl="5" w:tplc="0405001B" w:tentative="1">
      <w:start w:val="1"/>
      <w:numFmt w:val="lowerRoman"/>
      <w:lvlText w:val="%6."/>
      <w:lvlJc w:val="right"/>
      <w:pPr>
        <w:ind w:left="5315" w:hanging="180"/>
      </w:pPr>
    </w:lvl>
    <w:lvl w:ilvl="6" w:tplc="0405000F" w:tentative="1">
      <w:start w:val="1"/>
      <w:numFmt w:val="decimal"/>
      <w:lvlText w:val="%7."/>
      <w:lvlJc w:val="left"/>
      <w:pPr>
        <w:ind w:left="6035" w:hanging="360"/>
      </w:pPr>
    </w:lvl>
    <w:lvl w:ilvl="7" w:tplc="04050019" w:tentative="1">
      <w:start w:val="1"/>
      <w:numFmt w:val="lowerLetter"/>
      <w:lvlText w:val="%8."/>
      <w:lvlJc w:val="left"/>
      <w:pPr>
        <w:ind w:left="6755" w:hanging="360"/>
      </w:pPr>
    </w:lvl>
    <w:lvl w:ilvl="8" w:tplc="0405001B" w:tentative="1">
      <w:start w:val="1"/>
      <w:numFmt w:val="lowerRoman"/>
      <w:lvlText w:val="%9."/>
      <w:lvlJc w:val="right"/>
      <w:pPr>
        <w:ind w:left="7475" w:hanging="180"/>
      </w:pPr>
    </w:lvl>
  </w:abstractNum>
  <w:abstractNum w:abstractNumId="32" w15:restartNumberingAfterBreak="0">
    <w:nsid w:val="6F1D701F"/>
    <w:multiLevelType w:val="hybridMultilevel"/>
    <w:tmpl w:val="C0E47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E4852D2"/>
    <w:multiLevelType w:val="hybridMultilevel"/>
    <w:tmpl w:val="389AD148"/>
    <w:lvl w:ilvl="0" w:tplc="360E3890">
      <w:start w:val="1"/>
      <w:numFmt w:val="decimal"/>
      <w:lvlText w:val="2.%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C51481"/>
    <w:multiLevelType w:val="multilevel"/>
    <w:tmpl w:val="E6A29C4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Theme="minorHAnsi" w:hAnsiTheme="minorHAnsi" w:cs="Arial" w:hint="default"/>
        <w:b w:val="0"/>
        <w:bCs w:val="0"/>
        <w:i w:val="0"/>
        <w:iCs w:val="0"/>
        <w:sz w:val="24"/>
        <w:szCs w:val="24"/>
      </w:rPr>
    </w:lvl>
    <w:lvl w:ilvl="2">
      <w:start w:val="1"/>
      <w:numFmt w:val="bullet"/>
      <w:lvlText w:val=""/>
      <w:lvlJc w:val="left"/>
      <w:pPr>
        <w:ind w:left="1211" w:hanging="360"/>
      </w:pPr>
      <w:rPr>
        <w:rFonts w:ascii="Symbol" w:hAnsi="Symbol" w:hint="default"/>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84754078">
    <w:abstractNumId w:val="27"/>
  </w:num>
  <w:num w:numId="2" w16cid:durableId="1577545675">
    <w:abstractNumId w:val="20"/>
  </w:num>
  <w:num w:numId="3" w16cid:durableId="1328096044">
    <w:abstractNumId w:val="19"/>
  </w:num>
  <w:num w:numId="4" w16cid:durableId="509028829">
    <w:abstractNumId w:val="30"/>
  </w:num>
  <w:num w:numId="5" w16cid:durableId="1231884117">
    <w:abstractNumId w:val="15"/>
  </w:num>
  <w:num w:numId="6" w16cid:durableId="436829579">
    <w:abstractNumId w:val="13"/>
  </w:num>
  <w:num w:numId="7" w16cid:durableId="725032410">
    <w:abstractNumId w:val="11"/>
  </w:num>
  <w:num w:numId="8" w16cid:durableId="939726139">
    <w:abstractNumId w:val="7"/>
  </w:num>
  <w:num w:numId="9" w16cid:durableId="1637376566">
    <w:abstractNumId w:val="16"/>
  </w:num>
  <w:num w:numId="10" w16cid:durableId="849950498">
    <w:abstractNumId w:val="2"/>
  </w:num>
  <w:num w:numId="11" w16cid:durableId="1164854145">
    <w:abstractNumId w:val="9"/>
  </w:num>
  <w:num w:numId="12" w16cid:durableId="430321295">
    <w:abstractNumId w:val="31"/>
  </w:num>
  <w:num w:numId="13" w16cid:durableId="1398212183">
    <w:abstractNumId w:val="33"/>
  </w:num>
  <w:num w:numId="14" w16cid:durableId="1795555486">
    <w:abstractNumId w:val="17"/>
  </w:num>
  <w:num w:numId="15" w16cid:durableId="195656914">
    <w:abstractNumId w:val="25"/>
  </w:num>
  <w:num w:numId="16" w16cid:durableId="2126000548">
    <w:abstractNumId w:val="10"/>
  </w:num>
  <w:num w:numId="17" w16cid:durableId="462578737">
    <w:abstractNumId w:val="32"/>
  </w:num>
  <w:num w:numId="18" w16cid:durableId="1776099758">
    <w:abstractNumId w:val="12"/>
  </w:num>
  <w:num w:numId="19" w16cid:durableId="556207630">
    <w:abstractNumId w:val="26"/>
  </w:num>
  <w:num w:numId="20" w16cid:durableId="997077844">
    <w:abstractNumId w:val="18"/>
  </w:num>
  <w:num w:numId="21" w16cid:durableId="1018968382">
    <w:abstractNumId w:val="14"/>
  </w:num>
  <w:num w:numId="22" w16cid:durableId="1808432094">
    <w:abstractNumId w:val="29"/>
  </w:num>
  <w:num w:numId="23" w16cid:durableId="2036811329">
    <w:abstractNumId w:val="21"/>
  </w:num>
  <w:num w:numId="24" w16cid:durableId="794256708">
    <w:abstractNumId w:val="29"/>
    <w:lvlOverride w:ilvl="0">
      <w:startOverride w:val="6"/>
    </w:lvlOverride>
    <w:lvlOverride w:ilvl="1">
      <w:startOverride w:val="1"/>
    </w:lvlOverride>
  </w:num>
  <w:num w:numId="25" w16cid:durableId="616179491">
    <w:abstractNumId w:val="5"/>
  </w:num>
  <w:num w:numId="26" w16cid:durableId="1867520415">
    <w:abstractNumId w:val="4"/>
  </w:num>
  <w:num w:numId="27" w16cid:durableId="1236086499">
    <w:abstractNumId w:val="28"/>
  </w:num>
  <w:num w:numId="28" w16cid:durableId="2014523849">
    <w:abstractNumId w:val="24"/>
  </w:num>
  <w:num w:numId="29" w16cid:durableId="214430139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5044339">
    <w:abstractNumId w:val="6"/>
  </w:num>
  <w:num w:numId="31" w16cid:durableId="11970451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81808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2299776">
    <w:abstractNumId w:val="34"/>
  </w:num>
  <w:num w:numId="34" w16cid:durableId="150604579">
    <w:abstractNumId w:val="23"/>
  </w:num>
  <w:num w:numId="35" w16cid:durableId="984313341">
    <w:abstractNumId w:val="3"/>
  </w:num>
  <w:num w:numId="36" w16cid:durableId="84089411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DD"/>
    <w:rsid w:val="00004238"/>
    <w:rsid w:val="0000429B"/>
    <w:rsid w:val="00004644"/>
    <w:rsid w:val="00005172"/>
    <w:rsid w:val="00005449"/>
    <w:rsid w:val="000054ED"/>
    <w:rsid w:val="00005F1A"/>
    <w:rsid w:val="00007787"/>
    <w:rsid w:val="00010100"/>
    <w:rsid w:val="000115AE"/>
    <w:rsid w:val="000116DC"/>
    <w:rsid w:val="00013468"/>
    <w:rsid w:val="00014820"/>
    <w:rsid w:val="00016BF4"/>
    <w:rsid w:val="000200BF"/>
    <w:rsid w:val="00022C2C"/>
    <w:rsid w:val="00023BE8"/>
    <w:rsid w:val="000256CA"/>
    <w:rsid w:val="00026531"/>
    <w:rsid w:val="00030768"/>
    <w:rsid w:val="000317B7"/>
    <w:rsid w:val="0003477C"/>
    <w:rsid w:val="000364E4"/>
    <w:rsid w:val="000368D1"/>
    <w:rsid w:val="00037B62"/>
    <w:rsid w:val="00040258"/>
    <w:rsid w:val="00042949"/>
    <w:rsid w:val="00043CD8"/>
    <w:rsid w:val="00044593"/>
    <w:rsid w:val="00046E4E"/>
    <w:rsid w:val="0004739C"/>
    <w:rsid w:val="00047C84"/>
    <w:rsid w:val="00047D32"/>
    <w:rsid w:val="00050011"/>
    <w:rsid w:val="00050A59"/>
    <w:rsid w:val="00052CF4"/>
    <w:rsid w:val="000535CA"/>
    <w:rsid w:val="00054BE0"/>
    <w:rsid w:val="00054DB7"/>
    <w:rsid w:val="00055496"/>
    <w:rsid w:val="00055E2E"/>
    <w:rsid w:val="000561D6"/>
    <w:rsid w:val="00056670"/>
    <w:rsid w:val="00061977"/>
    <w:rsid w:val="00062B88"/>
    <w:rsid w:val="000643D1"/>
    <w:rsid w:val="000666B9"/>
    <w:rsid w:val="000679FE"/>
    <w:rsid w:val="00081B6D"/>
    <w:rsid w:val="00082006"/>
    <w:rsid w:val="0008304F"/>
    <w:rsid w:val="0008393B"/>
    <w:rsid w:val="00086117"/>
    <w:rsid w:val="00087C49"/>
    <w:rsid w:val="000922F3"/>
    <w:rsid w:val="00092B93"/>
    <w:rsid w:val="000951F0"/>
    <w:rsid w:val="00095222"/>
    <w:rsid w:val="000A09D0"/>
    <w:rsid w:val="000A0B10"/>
    <w:rsid w:val="000A24E9"/>
    <w:rsid w:val="000A286F"/>
    <w:rsid w:val="000A2F3D"/>
    <w:rsid w:val="000A3A5A"/>
    <w:rsid w:val="000A6B5F"/>
    <w:rsid w:val="000A770C"/>
    <w:rsid w:val="000B01BB"/>
    <w:rsid w:val="000B2671"/>
    <w:rsid w:val="000B58CA"/>
    <w:rsid w:val="000B662E"/>
    <w:rsid w:val="000B6D6C"/>
    <w:rsid w:val="000B7345"/>
    <w:rsid w:val="000B7E7E"/>
    <w:rsid w:val="000C08A2"/>
    <w:rsid w:val="000C1497"/>
    <w:rsid w:val="000C3351"/>
    <w:rsid w:val="000C4B47"/>
    <w:rsid w:val="000C4DCD"/>
    <w:rsid w:val="000C59C7"/>
    <w:rsid w:val="000C73D3"/>
    <w:rsid w:val="000D0CC4"/>
    <w:rsid w:val="000D1DE4"/>
    <w:rsid w:val="000D2FBB"/>
    <w:rsid w:val="000D31EB"/>
    <w:rsid w:val="000D3E02"/>
    <w:rsid w:val="000D3FF6"/>
    <w:rsid w:val="000D6D81"/>
    <w:rsid w:val="000E103A"/>
    <w:rsid w:val="000E1827"/>
    <w:rsid w:val="000E1F5E"/>
    <w:rsid w:val="000E4001"/>
    <w:rsid w:val="000E410E"/>
    <w:rsid w:val="000E50A7"/>
    <w:rsid w:val="000E537E"/>
    <w:rsid w:val="000E66AA"/>
    <w:rsid w:val="000E703A"/>
    <w:rsid w:val="000F1B17"/>
    <w:rsid w:val="000F1CC0"/>
    <w:rsid w:val="000F3DE7"/>
    <w:rsid w:val="000F3F07"/>
    <w:rsid w:val="000F4AFC"/>
    <w:rsid w:val="000F4F93"/>
    <w:rsid w:val="00100CFE"/>
    <w:rsid w:val="001010CE"/>
    <w:rsid w:val="00101E09"/>
    <w:rsid w:val="00104639"/>
    <w:rsid w:val="0010479E"/>
    <w:rsid w:val="00106578"/>
    <w:rsid w:val="0011016B"/>
    <w:rsid w:val="0011053B"/>
    <w:rsid w:val="00114715"/>
    <w:rsid w:val="00116E1E"/>
    <w:rsid w:val="00117301"/>
    <w:rsid w:val="00121B86"/>
    <w:rsid w:val="00124D64"/>
    <w:rsid w:val="00126518"/>
    <w:rsid w:val="001270E3"/>
    <w:rsid w:val="00137A66"/>
    <w:rsid w:val="00141252"/>
    <w:rsid w:val="00142AB0"/>
    <w:rsid w:val="001440CF"/>
    <w:rsid w:val="0014515D"/>
    <w:rsid w:val="001461B7"/>
    <w:rsid w:val="00146DE1"/>
    <w:rsid w:val="00147F4C"/>
    <w:rsid w:val="00150B50"/>
    <w:rsid w:val="00151706"/>
    <w:rsid w:val="00154EB4"/>
    <w:rsid w:val="0015508A"/>
    <w:rsid w:val="00157E19"/>
    <w:rsid w:val="00160603"/>
    <w:rsid w:val="001619DD"/>
    <w:rsid w:val="001632B5"/>
    <w:rsid w:val="00163982"/>
    <w:rsid w:val="001701B6"/>
    <w:rsid w:val="00172FDD"/>
    <w:rsid w:val="00173424"/>
    <w:rsid w:val="00175795"/>
    <w:rsid w:val="00175F75"/>
    <w:rsid w:val="0017616F"/>
    <w:rsid w:val="00176635"/>
    <w:rsid w:val="001770BB"/>
    <w:rsid w:val="001814E1"/>
    <w:rsid w:val="0018163F"/>
    <w:rsid w:val="00183053"/>
    <w:rsid w:val="0018661B"/>
    <w:rsid w:val="001867DF"/>
    <w:rsid w:val="00187188"/>
    <w:rsid w:val="00193452"/>
    <w:rsid w:val="00195319"/>
    <w:rsid w:val="001958D3"/>
    <w:rsid w:val="001A11F3"/>
    <w:rsid w:val="001A29BD"/>
    <w:rsid w:val="001A51A9"/>
    <w:rsid w:val="001A68FC"/>
    <w:rsid w:val="001A6A4E"/>
    <w:rsid w:val="001B20CF"/>
    <w:rsid w:val="001B3391"/>
    <w:rsid w:val="001B4B56"/>
    <w:rsid w:val="001B4EEE"/>
    <w:rsid w:val="001B592E"/>
    <w:rsid w:val="001C12B3"/>
    <w:rsid w:val="001C1F89"/>
    <w:rsid w:val="001C2BC2"/>
    <w:rsid w:val="001C3A31"/>
    <w:rsid w:val="001C3C83"/>
    <w:rsid w:val="001C5F40"/>
    <w:rsid w:val="001C7C77"/>
    <w:rsid w:val="001C7CF1"/>
    <w:rsid w:val="001D14BB"/>
    <w:rsid w:val="001D2D3F"/>
    <w:rsid w:val="001D6016"/>
    <w:rsid w:val="001D7CEF"/>
    <w:rsid w:val="001E0CC1"/>
    <w:rsid w:val="001E1A9D"/>
    <w:rsid w:val="001E234B"/>
    <w:rsid w:val="001E2695"/>
    <w:rsid w:val="001E3100"/>
    <w:rsid w:val="001E7C84"/>
    <w:rsid w:val="001F0E34"/>
    <w:rsid w:val="001F3D86"/>
    <w:rsid w:val="001F465B"/>
    <w:rsid w:val="001F4BAA"/>
    <w:rsid w:val="001F6403"/>
    <w:rsid w:val="001F6EAA"/>
    <w:rsid w:val="002004A0"/>
    <w:rsid w:val="00201BF6"/>
    <w:rsid w:val="002021A3"/>
    <w:rsid w:val="0020249C"/>
    <w:rsid w:val="00202DB8"/>
    <w:rsid w:val="00206D69"/>
    <w:rsid w:val="00207938"/>
    <w:rsid w:val="00207BB6"/>
    <w:rsid w:val="002104FF"/>
    <w:rsid w:val="0021261A"/>
    <w:rsid w:val="002144E5"/>
    <w:rsid w:val="002148AA"/>
    <w:rsid w:val="00215862"/>
    <w:rsid w:val="0021717F"/>
    <w:rsid w:val="002211AB"/>
    <w:rsid w:val="00221B54"/>
    <w:rsid w:val="0022257E"/>
    <w:rsid w:val="00222C7A"/>
    <w:rsid w:val="0022406F"/>
    <w:rsid w:val="002247A5"/>
    <w:rsid w:val="00224AE8"/>
    <w:rsid w:val="00225AF0"/>
    <w:rsid w:val="002275F1"/>
    <w:rsid w:val="00230AE8"/>
    <w:rsid w:val="0023169E"/>
    <w:rsid w:val="00234EED"/>
    <w:rsid w:val="00237278"/>
    <w:rsid w:val="00240DEE"/>
    <w:rsid w:val="00240FDE"/>
    <w:rsid w:val="00242931"/>
    <w:rsid w:val="002444BD"/>
    <w:rsid w:val="002448D9"/>
    <w:rsid w:val="00246CDB"/>
    <w:rsid w:val="00247054"/>
    <w:rsid w:val="002501E1"/>
    <w:rsid w:val="002534C1"/>
    <w:rsid w:val="00254968"/>
    <w:rsid w:val="002554A4"/>
    <w:rsid w:val="00261DF5"/>
    <w:rsid w:val="002634CF"/>
    <w:rsid w:val="00264071"/>
    <w:rsid w:val="002659BC"/>
    <w:rsid w:val="002672C1"/>
    <w:rsid w:val="00272435"/>
    <w:rsid w:val="0027343D"/>
    <w:rsid w:val="00275016"/>
    <w:rsid w:val="00275C5F"/>
    <w:rsid w:val="00276381"/>
    <w:rsid w:val="00277864"/>
    <w:rsid w:val="002779E5"/>
    <w:rsid w:val="00277FD0"/>
    <w:rsid w:val="00280654"/>
    <w:rsid w:val="00280CD2"/>
    <w:rsid w:val="002831B5"/>
    <w:rsid w:val="002849BC"/>
    <w:rsid w:val="00286834"/>
    <w:rsid w:val="00287C82"/>
    <w:rsid w:val="00290FC2"/>
    <w:rsid w:val="00294F7D"/>
    <w:rsid w:val="002A0541"/>
    <w:rsid w:val="002A2163"/>
    <w:rsid w:val="002A2642"/>
    <w:rsid w:val="002A2CDD"/>
    <w:rsid w:val="002A38C1"/>
    <w:rsid w:val="002A4A11"/>
    <w:rsid w:val="002A60F9"/>
    <w:rsid w:val="002A7FD4"/>
    <w:rsid w:val="002B0862"/>
    <w:rsid w:val="002B21BD"/>
    <w:rsid w:val="002B347A"/>
    <w:rsid w:val="002B38EC"/>
    <w:rsid w:val="002B65B7"/>
    <w:rsid w:val="002C3977"/>
    <w:rsid w:val="002C5244"/>
    <w:rsid w:val="002D0A3B"/>
    <w:rsid w:val="002D252B"/>
    <w:rsid w:val="002D4141"/>
    <w:rsid w:val="002D5FAE"/>
    <w:rsid w:val="002D6B35"/>
    <w:rsid w:val="002D6CA4"/>
    <w:rsid w:val="002E0E6C"/>
    <w:rsid w:val="002E1CDE"/>
    <w:rsid w:val="002E1F21"/>
    <w:rsid w:val="002E1F4C"/>
    <w:rsid w:val="002E40A8"/>
    <w:rsid w:val="002E5FF4"/>
    <w:rsid w:val="002E6E10"/>
    <w:rsid w:val="002E7BC2"/>
    <w:rsid w:val="002F1332"/>
    <w:rsid w:val="002F4F3B"/>
    <w:rsid w:val="002F678B"/>
    <w:rsid w:val="002F68F3"/>
    <w:rsid w:val="002F7124"/>
    <w:rsid w:val="002F736B"/>
    <w:rsid w:val="002F73E6"/>
    <w:rsid w:val="00300EEA"/>
    <w:rsid w:val="00302908"/>
    <w:rsid w:val="00302A77"/>
    <w:rsid w:val="003046A2"/>
    <w:rsid w:val="0030519B"/>
    <w:rsid w:val="003075F8"/>
    <w:rsid w:val="0030774D"/>
    <w:rsid w:val="00307DFD"/>
    <w:rsid w:val="003103E5"/>
    <w:rsid w:val="00310643"/>
    <w:rsid w:val="00311E9F"/>
    <w:rsid w:val="0031297E"/>
    <w:rsid w:val="003145DA"/>
    <w:rsid w:val="00314781"/>
    <w:rsid w:val="003162B8"/>
    <w:rsid w:val="00317279"/>
    <w:rsid w:val="00322ABC"/>
    <w:rsid w:val="00322F34"/>
    <w:rsid w:val="0032357E"/>
    <w:rsid w:val="00324CFD"/>
    <w:rsid w:val="003257A3"/>
    <w:rsid w:val="00325E20"/>
    <w:rsid w:val="00330BA9"/>
    <w:rsid w:val="003327D6"/>
    <w:rsid w:val="0033284C"/>
    <w:rsid w:val="00333403"/>
    <w:rsid w:val="00334D73"/>
    <w:rsid w:val="00340287"/>
    <w:rsid w:val="00340589"/>
    <w:rsid w:val="00340E8A"/>
    <w:rsid w:val="00342DCB"/>
    <w:rsid w:val="0034392C"/>
    <w:rsid w:val="00344E74"/>
    <w:rsid w:val="00347F6D"/>
    <w:rsid w:val="00352425"/>
    <w:rsid w:val="003527AB"/>
    <w:rsid w:val="00352CB3"/>
    <w:rsid w:val="003530F8"/>
    <w:rsid w:val="0035450E"/>
    <w:rsid w:val="00354EE8"/>
    <w:rsid w:val="003578A3"/>
    <w:rsid w:val="00357AF2"/>
    <w:rsid w:val="0036184F"/>
    <w:rsid w:val="003659D7"/>
    <w:rsid w:val="00366769"/>
    <w:rsid w:val="00366AD1"/>
    <w:rsid w:val="00370423"/>
    <w:rsid w:val="00370AA5"/>
    <w:rsid w:val="003759A2"/>
    <w:rsid w:val="00376364"/>
    <w:rsid w:val="003772AD"/>
    <w:rsid w:val="00377F8E"/>
    <w:rsid w:val="0038273E"/>
    <w:rsid w:val="00386085"/>
    <w:rsid w:val="0038663E"/>
    <w:rsid w:val="003866EC"/>
    <w:rsid w:val="00387023"/>
    <w:rsid w:val="00390A6D"/>
    <w:rsid w:val="00390F82"/>
    <w:rsid w:val="003931EC"/>
    <w:rsid w:val="0039341C"/>
    <w:rsid w:val="003951C7"/>
    <w:rsid w:val="00395440"/>
    <w:rsid w:val="003963E8"/>
    <w:rsid w:val="0039772F"/>
    <w:rsid w:val="003A0977"/>
    <w:rsid w:val="003A0FC5"/>
    <w:rsid w:val="003A4C22"/>
    <w:rsid w:val="003A67EF"/>
    <w:rsid w:val="003A6D4C"/>
    <w:rsid w:val="003B061F"/>
    <w:rsid w:val="003B1E95"/>
    <w:rsid w:val="003B1F0E"/>
    <w:rsid w:val="003B6EE3"/>
    <w:rsid w:val="003B728D"/>
    <w:rsid w:val="003C00DC"/>
    <w:rsid w:val="003C058F"/>
    <w:rsid w:val="003D1AC4"/>
    <w:rsid w:val="003D5F3B"/>
    <w:rsid w:val="003D72BE"/>
    <w:rsid w:val="003E0FCF"/>
    <w:rsid w:val="003E34A2"/>
    <w:rsid w:val="003E3A7E"/>
    <w:rsid w:val="003E45F2"/>
    <w:rsid w:val="003E7202"/>
    <w:rsid w:val="003F0389"/>
    <w:rsid w:val="003F2B31"/>
    <w:rsid w:val="003F5160"/>
    <w:rsid w:val="003F6A4A"/>
    <w:rsid w:val="00400BD7"/>
    <w:rsid w:val="00400F9E"/>
    <w:rsid w:val="00403096"/>
    <w:rsid w:val="00403B60"/>
    <w:rsid w:val="004040FF"/>
    <w:rsid w:val="004106E0"/>
    <w:rsid w:val="00411640"/>
    <w:rsid w:val="00414573"/>
    <w:rsid w:val="00414F22"/>
    <w:rsid w:val="00415312"/>
    <w:rsid w:val="004155FE"/>
    <w:rsid w:val="00416467"/>
    <w:rsid w:val="004203E5"/>
    <w:rsid w:val="0042062C"/>
    <w:rsid w:val="00422C75"/>
    <w:rsid w:val="00426C7D"/>
    <w:rsid w:val="00427312"/>
    <w:rsid w:val="0043114F"/>
    <w:rsid w:val="004327DF"/>
    <w:rsid w:val="0043411F"/>
    <w:rsid w:val="004363BA"/>
    <w:rsid w:val="00436674"/>
    <w:rsid w:val="004373BF"/>
    <w:rsid w:val="0044071E"/>
    <w:rsid w:val="00440927"/>
    <w:rsid w:val="004420EF"/>
    <w:rsid w:val="004476C3"/>
    <w:rsid w:val="004476E1"/>
    <w:rsid w:val="00450716"/>
    <w:rsid w:val="00451311"/>
    <w:rsid w:val="00452595"/>
    <w:rsid w:val="0045541D"/>
    <w:rsid w:val="004572C6"/>
    <w:rsid w:val="00462697"/>
    <w:rsid w:val="00463207"/>
    <w:rsid w:val="004651F4"/>
    <w:rsid w:val="00470BE6"/>
    <w:rsid w:val="0047195B"/>
    <w:rsid w:val="00471EC6"/>
    <w:rsid w:val="00474E64"/>
    <w:rsid w:val="00475E33"/>
    <w:rsid w:val="00476547"/>
    <w:rsid w:val="00477A9C"/>
    <w:rsid w:val="00477CF4"/>
    <w:rsid w:val="00480338"/>
    <w:rsid w:val="00486081"/>
    <w:rsid w:val="00486D5F"/>
    <w:rsid w:val="00487102"/>
    <w:rsid w:val="0049176C"/>
    <w:rsid w:val="00492737"/>
    <w:rsid w:val="00495DBA"/>
    <w:rsid w:val="004A0419"/>
    <w:rsid w:val="004A0DD3"/>
    <w:rsid w:val="004A3512"/>
    <w:rsid w:val="004A45FC"/>
    <w:rsid w:val="004A559A"/>
    <w:rsid w:val="004A559B"/>
    <w:rsid w:val="004B13F6"/>
    <w:rsid w:val="004B61D7"/>
    <w:rsid w:val="004B7B43"/>
    <w:rsid w:val="004C4940"/>
    <w:rsid w:val="004C521E"/>
    <w:rsid w:val="004C63E4"/>
    <w:rsid w:val="004C7180"/>
    <w:rsid w:val="004C7D38"/>
    <w:rsid w:val="004D2325"/>
    <w:rsid w:val="004D2591"/>
    <w:rsid w:val="004D4CB2"/>
    <w:rsid w:val="004D4E4B"/>
    <w:rsid w:val="004D603D"/>
    <w:rsid w:val="004E0B52"/>
    <w:rsid w:val="004E0D41"/>
    <w:rsid w:val="004E0F9F"/>
    <w:rsid w:val="004E5531"/>
    <w:rsid w:val="004F098B"/>
    <w:rsid w:val="004F1C8F"/>
    <w:rsid w:val="004F3FD9"/>
    <w:rsid w:val="004F4001"/>
    <w:rsid w:val="004F47BF"/>
    <w:rsid w:val="004F555E"/>
    <w:rsid w:val="004F7084"/>
    <w:rsid w:val="004F7358"/>
    <w:rsid w:val="004F73AD"/>
    <w:rsid w:val="004F7CDD"/>
    <w:rsid w:val="00505FDD"/>
    <w:rsid w:val="0050797B"/>
    <w:rsid w:val="00507B05"/>
    <w:rsid w:val="00510D2C"/>
    <w:rsid w:val="005119C0"/>
    <w:rsid w:val="00514C20"/>
    <w:rsid w:val="00516844"/>
    <w:rsid w:val="00521EC5"/>
    <w:rsid w:val="0052212E"/>
    <w:rsid w:val="00522148"/>
    <w:rsid w:val="00522FE5"/>
    <w:rsid w:val="005238AA"/>
    <w:rsid w:val="005266E9"/>
    <w:rsid w:val="00526A15"/>
    <w:rsid w:val="00527530"/>
    <w:rsid w:val="00530C86"/>
    <w:rsid w:val="00533B52"/>
    <w:rsid w:val="00534B38"/>
    <w:rsid w:val="00534FD9"/>
    <w:rsid w:val="00540498"/>
    <w:rsid w:val="005414C6"/>
    <w:rsid w:val="00541592"/>
    <w:rsid w:val="00543030"/>
    <w:rsid w:val="00544E9F"/>
    <w:rsid w:val="005477EF"/>
    <w:rsid w:val="0055093E"/>
    <w:rsid w:val="005520A5"/>
    <w:rsid w:val="00553F6B"/>
    <w:rsid w:val="00561378"/>
    <w:rsid w:val="0056479C"/>
    <w:rsid w:val="005650D8"/>
    <w:rsid w:val="00570A1F"/>
    <w:rsid w:val="005729CA"/>
    <w:rsid w:val="005739FB"/>
    <w:rsid w:val="00577354"/>
    <w:rsid w:val="00580B35"/>
    <w:rsid w:val="00584B6F"/>
    <w:rsid w:val="00586C21"/>
    <w:rsid w:val="00592ED2"/>
    <w:rsid w:val="00593666"/>
    <w:rsid w:val="00593941"/>
    <w:rsid w:val="00593B83"/>
    <w:rsid w:val="005964C5"/>
    <w:rsid w:val="00597DB1"/>
    <w:rsid w:val="00597E19"/>
    <w:rsid w:val="005A06BA"/>
    <w:rsid w:val="005A17B9"/>
    <w:rsid w:val="005A2971"/>
    <w:rsid w:val="005A2E1E"/>
    <w:rsid w:val="005A2E43"/>
    <w:rsid w:val="005A3569"/>
    <w:rsid w:val="005A55C1"/>
    <w:rsid w:val="005A5995"/>
    <w:rsid w:val="005A694E"/>
    <w:rsid w:val="005A7F32"/>
    <w:rsid w:val="005B23F1"/>
    <w:rsid w:val="005B422C"/>
    <w:rsid w:val="005B488F"/>
    <w:rsid w:val="005B4BA1"/>
    <w:rsid w:val="005B57D8"/>
    <w:rsid w:val="005B6CF0"/>
    <w:rsid w:val="005C1B2B"/>
    <w:rsid w:val="005C1D8F"/>
    <w:rsid w:val="005C2056"/>
    <w:rsid w:val="005C3D81"/>
    <w:rsid w:val="005C69E2"/>
    <w:rsid w:val="005C74BB"/>
    <w:rsid w:val="005D01AC"/>
    <w:rsid w:val="005D0257"/>
    <w:rsid w:val="005D1750"/>
    <w:rsid w:val="005D19C4"/>
    <w:rsid w:val="005D3691"/>
    <w:rsid w:val="005E16C2"/>
    <w:rsid w:val="005E1D2C"/>
    <w:rsid w:val="005E1F42"/>
    <w:rsid w:val="005F0FAC"/>
    <w:rsid w:val="005F309B"/>
    <w:rsid w:val="005F4F1A"/>
    <w:rsid w:val="005F5012"/>
    <w:rsid w:val="006008C6"/>
    <w:rsid w:val="00605B79"/>
    <w:rsid w:val="0060615F"/>
    <w:rsid w:val="006210AA"/>
    <w:rsid w:val="00621763"/>
    <w:rsid w:val="00622716"/>
    <w:rsid w:val="00622A55"/>
    <w:rsid w:val="0062355A"/>
    <w:rsid w:val="00623923"/>
    <w:rsid w:val="00623A50"/>
    <w:rsid w:val="00625512"/>
    <w:rsid w:val="00625679"/>
    <w:rsid w:val="00625B5C"/>
    <w:rsid w:val="0062700F"/>
    <w:rsid w:val="00632207"/>
    <w:rsid w:val="0063548A"/>
    <w:rsid w:val="00635834"/>
    <w:rsid w:val="00637BE1"/>
    <w:rsid w:val="00637ED8"/>
    <w:rsid w:val="0064041C"/>
    <w:rsid w:val="00643F1C"/>
    <w:rsid w:val="0064634C"/>
    <w:rsid w:val="00646494"/>
    <w:rsid w:val="00646534"/>
    <w:rsid w:val="00646D5B"/>
    <w:rsid w:val="00647E9A"/>
    <w:rsid w:val="006504AF"/>
    <w:rsid w:val="00652314"/>
    <w:rsid w:val="00654F68"/>
    <w:rsid w:val="00657EA0"/>
    <w:rsid w:val="00657FA0"/>
    <w:rsid w:val="006640A5"/>
    <w:rsid w:val="00672880"/>
    <w:rsid w:val="006741FA"/>
    <w:rsid w:val="006747E1"/>
    <w:rsid w:val="006753B8"/>
    <w:rsid w:val="00676FCF"/>
    <w:rsid w:val="0068136E"/>
    <w:rsid w:val="00681A52"/>
    <w:rsid w:val="00692C24"/>
    <w:rsid w:val="0069336D"/>
    <w:rsid w:val="00693E1E"/>
    <w:rsid w:val="006946FA"/>
    <w:rsid w:val="0069629C"/>
    <w:rsid w:val="006963D2"/>
    <w:rsid w:val="0069721D"/>
    <w:rsid w:val="006A0603"/>
    <w:rsid w:val="006A07AF"/>
    <w:rsid w:val="006A1325"/>
    <w:rsid w:val="006A4DC4"/>
    <w:rsid w:val="006B040C"/>
    <w:rsid w:val="006B0E1C"/>
    <w:rsid w:val="006B134E"/>
    <w:rsid w:val="006B257C"/>
    <w:rsid w:val="006B2709"/>
    <w:rsid w:val="006B2F20"/>
    <w:rsid w:val="006B66A8"/>
    <w:rsid w:val="006C0A56"/>
    <w:rsid w:val="006C0D73"/>
    <w:rsid w:val="006C3060"/>
    <w:rsid w:val="006C50FA"/>
    <w:rsid w:val="006C5AE8"/>
    <w:rsid w:val="006C5EE1"/>
    <w:rsid w:val="006C6BA6"/>
    <w:rsid w:val="006C73B0"/>
    <w:rsid w:val="006C758C"/>
    <w:rsid w:val="006D0C77"/>
    <w:rsid w:val="006D5112"/>
    <w:rsid w:val="006D788A"/>
    <w:rsid w:val="006E0230"/>
    <w:rsid w:val="006E219D"/>
    <w:rsid w:val="006E2D32"/>
    <w:rsid w:val="006E3B98"/>
    <w:rsid w:val="006F046A"/>
    <w:rsid w:val="006F0BDC"/>
    <w:rsid w:val="006F24BB"/>
    <w:rsid w:val="006F2AB7"/>
    <w:rsid w:val="006F4969"/>
    <w:rsid w:val="006F5F70"/>
    <w:rsid w:val="00700FB8"/>
    <w:rsid w:val="00701041"/>
    <w:rsid w:val="00701581"/>
    <w:rsid w:val="00702C35"/>
    <w:rsid w:val="00703BF5"/>
    <w:rsid w:val="007044AD"/>
    <w:rsid w:val="00706A6F"/>
    <w:rsid w:val="00706E10"/>
    <w:rsid w:val="00710CF8"/>
    <w:rsid w:val="0071274B"/>
    <w:rsid w:val="00712BFC"/>
    <w:rsid w:val="00714740"/>
    <w:rsid w:val="007172E1"/>
    <w:rsid w:val="007231F9"/>
    <w:rsid w:val="007253E3"/>
    <w:rsid w:val="0072541F"/>
    <w:rsid w:val="00727452"/>
    <w:rsid w:val="007344E3"/>
    <w:rsid w:val="00736ABC"/>
    <w:rsid w:val="00737B24"/>
    <w:rsid w:val="007408C2"/>
    <w:rsid w:val="00742786"/>
    <w:rsid w:val="00743148"/>
    <w:rsid w:val="007435A7"/>
    <w:rsid w:val="00743A36"/>
    <w:rsid w:val="00746175"/>
    <w:rsid w:val="007466E1"/>
    <w:rsid w:val="007472BB"/>
    <w:rsid w:val="00747EB2"/>
    <w:rsid w:val="0075014B"/>
    <w:rsid w:val="007554DA"/>
    <w:rsid w:val="00756FD5"/>
    <w:rsid w:val="00762ADF"/>
    <w:rsid w:val="007654EA"/>
    <w:rsid w:val="007667EF"/>
    <w:rsid w:val="007757AB"/>
    <w:rsid w:val="00775AB0"/>
    <w:rsid w:val="0077607F"/>
    <w:rsid w:val="00780CC8"/>
    <w:rsid w:val="0078102A"/>
    <w:rsid w:val="00783175"/>
    <w:rsid w:val="00783AF2"/>
    <w:rsid w:val="007861B5"/>
    <w:rsid w:val="00786E68"/>
    <w:rsid w:val="00787FD2"/>
    <w:rsid w:val="00790109"/>
    <w:rsid w:val="00795DAB"/>
    <w:rsid w:val="0079611B"/>
    <w:rsid w:val="007976FC"/>
    <w:rsid w:val="00797723"/>
    <w:rsid w:val="007A04F3"/>
    <w:rsid w:val="007A0A46"/>
    <w:rsid w:val="007A30F6"/>
    <w:rsid w:val="007A3172"/>
    <w:rsid w:val="007A5CC9"/>
    <w:rsid w:val="007A5E69"/>
    <w:rsid w:val="007B07C5"/>
    <w:rsid w:val="007B1862"/>
    <w:rsid w:val="007B3632"/>
    <w:rsid w:val="007B3CDB"/>
    <w:rsid w:val="007B4B55"/>
    <w:rsid w:val="007B781D"/>
    <w:rsid w:val="007B7FD2"/>
    <w:rsid w:val="007C107F"/>
    <w:rsid w:val="007C1866"/>
    <w:rsid w:val="007C2C2E"/>
    <w:rsid w:val="007C314F"/>
    <w:rsid w:val="007C369E"/>
    <w:rsid w:val="007C4B3C"/>
    <w:rsid w:val="007C57B9"/>
    <w:rsid w:val="007D101A"/>
    <w:rsid w:val="007D1671"/>
    <w:rsid w:val="007D2587"/>
    <w:rsid w:val="007D2C78"/>
    <w:rsid w:val="007D31C7"/>
    <w:rsid w:val="007D5EAD"/>
    <w:rsid w:val="007E3C4F"/>
    <w:rsid w:val="007E5D2E"/>
    <w:rsid w:val="007E609B"/>
    <w:rsid w:val="007E7AF3"/>
    <w:rsid w:val="007F06F3"/>
    <w:rsid w:val="007F25EB"/>
    <w:rsid w:val="007F3371"/>
    <w:rsid w:val="007F476E"/>
    <w:rsid w:val="007F6482"/>
    <w:rsid w:val="007F6FCE"/>
    <w:rsid w:val="007F7A0D"/>
    <w:rsid w:val="00800192"/>
    <w:rsid w:val="008010E1"/>
    <w:rsid w:val="00801C39"/>
    <w:rsid w:val="00802549"/>
    <w:rsid w:val="008061D1"/>
    <w:rsid w:val="00807AAE"/>
    <w:rsid w:val="00810087"/>
    <w:rsid w:val="00810A72"/>
    <w:rsid w:val="0081148C"/>
    <w:rsid w:val="008124F8"/>
    <w:rsid w:val="00813568"/>
    <w:rsid w:val="0082166F"/>
    <w:rsid w:val="00823B6B"/>
    <w:rsid w:val="00824DDF"/>
    <w:rsid w:val="008301E8"/>
    <w:rsid w:val="0083150B"/>
    <w:rsid w:val="0083370B"/>
    <w:rsid w:val="00836F3C"/>
    <w:rsid w:val="00840408"/>
    <w:rsid w:val="008408BC"/>
    <w:rsid w:val="00843E27"/>
    <w:rsid w:val="0084407B"/>
    <w:rsid w:val="00844449"/>
    <w:rsid w:val="00846873"/>
    <w:rsid w:val="0085036E"/>
    <w:rsid w:val="008527D7"/>
    <w:rsid w:val="00853344"/>
    <w:rsid w:val="00856F5C"/>
    <w:rsid w:val="0085748C"/>
    <w:rsid w:val="0085785E"/>
    <w:rsid w:val="00857B41"/>
    <w:rsid w:val="00857C2F"/>
    <w:rsid w:val="00863965"/>
    <w:rsid w:val="00863992"/>
    <w:rsid w:val="00864173"/>
    <w:rsid w:val="008664D7"/>
    <w:rsid w:val="00867C6E"/>
    <w:rsid w:val="00871AF9"/>
    <w:rsid w:val="0087205D"/>
    <w:rsid w:val="00872E29"/>
    <w:rsid w:val="00873E94"/>
    <w:rsid w:val="00874B1D"/>
    <w:rsid w:val="00874D58"/>
    <w:rsid w:val="00874E09"/>
    <w:rsid w:val="0088322D"/>
    <w:rsid w:val="0088426A"/>
    <w:rsid w:val="00893C67"/>
    <w:rsid w:val="00896179"/>
    <w:rsid w:val="00897223"/>
    <w:rsid w:val="0089774F"/>
    <w:rsid w:val="008A1057"/>
    <w:rsid w:val="008A1C8C"/>
    <w:rsid w:val="008A2C30"/>
    <w:rsid w:val="008A3690"/>
    <w:rsid w:val="008A37E1"/>
    <w:rsid w:val="008A4593"/>
    <w:rsid w:val="008A559C"/>
    <w:rsid w:val="008B0512"/>
    <w:rsid w:val="008B2717"/>
    <w:rsid w:val="008B2BBF"/>
    <w:rsid w:val="008B4007"/>
    <w:rsid w:val="008B6A15"/>
    <w:rsid w:val="008B7349"/>
    <w:rsid w:val="008B7667"/>
    <w:rsid w:val="008C213F"/>
    <w:rsid w:val="008C23F2"/>
    <w:rsid w:val="008C32D0"/>
    <w:rsid w:val="008C4AF9"/>
    <w:rsid w:val="008C4BB1"/>
    <w:rsid w:val="008C5C6A"/>
    <w:rsid w:val="008C5E13"/>
    <w:rsid w:val="008C6158"/>
    <w:rsid w:val="008C6B7C"/>
    <w:rsid w:val="008C6DEF"/>
    <w:rsid w:val="008C708F"/>
    <w:rsid w:val="008D1357"/>
    <w:rsid w:val="008D48C6"/>
    <w:rsid w:val="008D5615"/>
    <w:rsid w:val="008D5A28"/>
    <w:rsid w:val="008E2852"/>
    <w:rsid w:val="008E3583"/>
    <w:rsid w:val="008E41C7"/>
    <w:rsid w:val="008E46EB"/>
    <w:rsid w:val="008E4D9F"/>
    <w:rsid w:val="008F05CF"/>
    <w:rsid w:val="008F070A"/>
    <w:rsid w:val="008F21DC"/>
    <w:rsid w:val="008F31A3"/>
    <w:rsid w:val="008F470A"/>
    <w:rsid w:val="008F69D0"/>
    <w:rsid w:val="008F6CED"/>
    <w:rsid w:val="008F7F7D"/>
    <w:rsid w:val="00901919"/>
    <w:rsid w:val="00902368"/>
    <w:rsid w:val="0090559F"/>
    <w:rsid w:val="00905DEE"/>
    <w:rsid w:val="00907ECE"/>
    <w:rsid w:val="00911359"/>
    <w:rsid w:val="009118CC"/>
    <w:rsid w:val="00912299"/>
    <w:rsid w:val="00913E2B"/>
    <w:rsid w:val="00914C62"/>
    <w:rsid w:val="009150BD"/>
    <w:rsid w:val="00915811"/>
    <w:rsid w:val="0091669F"/>
    <w:rsid w:val="009221EC"/>
    <w:rsid w:val="009222AA"/>
    <w:rsid w:val="009247CF"/>
    <w:rsid w:val="00931134"/>
    <w:rsid w:val="00932197"/>
    <w:rsid w:val="00934192"/>
    <w:rsid w:val="00936396"/>
    <w:rsid w:val="00936FB6"/>
    <w:rsid w:val="009405FB"/>
    <w:rsid w:val="00940C84"/>
    <w:rsid w:val="00944568"/>
    <w:rsid w:val="00945658"/>
    <w:rsid w:val="009461AB"/>
    <w:rsid w:val="0095098A"/>
    <w:rsid w:val="00950B2A"/>
    <w:rsid w:val="0095205E"/>
    <w:rsid w:val="00953926"/>
    <w:rsid w:val="00954C23"/>
    <w:rsid w:val="00960295"/>
    <w:rsid w:val="009615FA"/>
    <w:rsid w:val="00961CA9"/>
    <w:rsid w:val="00962C74"/>
    <w:rsid w:val="00962DEC"/>
    <w:rsid w:val="009640A5"/>
    <w:rsid w:val="00965830"/>
    <w:rsid w:val="0096668B"/>
    <w:rsid w:val="009672DF"/>
    <w:rsid w:val="00970EFA"/>
    <w:rsid w:val="00971A5E"/>
    <w:rsid w:val="0097226D"/>
    <w:rsid w:val="009731E4"/>
    <w:rsid w:val="00976939"/>
    <w:rsid w:val="009779CA"/>
    <w:rsid w:val="00983386"/>
    <w:rsid w:val="00984BFC"/>
    <w:rsid w:val="00990D8C"/>
    <w:rsid w:val="009918E9"/>
    <w:rsid w:val="00991953"/>
    <w:rsid w:val="0099587D"/>
    <w:rsid w:val="00995E44"/>
    <w:rsid w:val="00996D9A"/>
    <w:rsid w:val="009A0CC1"/>
    <w:rsid w:val="009A197A"/>
    <w:rsid w:val="009A3E81"/>
    <w:rsid w:val="009A3F2C"/>
    <w:rsid w:val="009A46E9"/>
    <w:rsid w:val="009A5142"/>
    <w:rsid w:val="009A5406"/>
    <w:rsid w:val="009A58FC"/>
    <w:rsid w:val="009A6B5F"/>
    <w:rsid w:val="009B13EA"/>
    <w:rsid w:val="009B457A"/>
    <w:rsid w:val="009B47A6"/>
    <w:rsid w:val="009B5755"/>
    <w:rsid w:val="009B67C2"/>
    <w:rsid w:val="009B7050"/>
    <w:rsid w:val="009C031D"/>
    <w:rsid w:val="009C064D"/>
    <w:rsid w:val="009C0883"/>
    <w:rsid w:val="009C170D"/>
    <w:rsid w:val="009C1D73"/>
    <w:rsid w:val="009C78AB"/>
    <w:rsid w:val="009D0065"/>
    <w:rsid w:val="009D31E6"/>
    <w:rsid w:val="009D342D"/>
    <w:rsid w:val="009D7DF9"/>
    <w:rsid w:val="009E2519"/>
    <w:rsid w:val="009E63A5"/>
    <w:rsid w:val="009F04D2"/>
    <w:rsid w:val="009F18A7"/>
    <w:rsid w:val="009F22E5"/>
    <w:rsid w:val="009F2AF4"/>
    <w:rsid w:val="009F4D7C"/>
    <w:rsid w:val="009F60F8"/>
    <w:rsid w:val="00A021F0"/>
    <w:rsid w:val="00A05E21"/>
    <w:rsid w:val="00A073B7"/>
    <w:rsid w:val="00A07C50"/>
    <w:rsid w:val="00A1184D"/>
    <w:rsid w:val="00A12F01"/>
    <w:rsid w:val="00A14651"/>
    <w:rsid w:val="00A14ADB"/>
    <w:rsid w:val="00A1617C"/>
    <w:rsid w:val="00A1686F"/>
    <w:rsid w:val="00A1767F"/>
    <w:rsid w:val="00A21B64"/>
    <w:rsid w:val="00A22615"/>
    <w:rsid w:val="00A2287D"/>
    <w:rsid w:val="00A25EF0"/>
    <w:rsid w:val="00A33B40"/>
    <w:rsid w:val="00A347B1"/>
    <w:rsid w:val="00A408C4"/>
    <w:rsid w:val="00A4317D"/>
    <w:rsid w:val="00A43F1B"/>
    <w:rsid w:val="00A4586A"/>
    <w:rsid w:val="00A47865"/>
    <w:rsid w:val="00A508AD"/>
    <w:rsid w:val="00A5093B"/>
    <w:rsid w:val="00A5133E"/>
    <w:rsid w:val="00A51D0B"/>
    <w:rsid w:val="00A5260F"/>
    <w:rsid w:val="00A53F2D"/>
    <w:rsid w:val="00A5495C"/>
    <w:rsid w:val="00A55490"/>
    <w:rsid w:val="00A57139"/>
    <w:rsid w:val="00A609D0"/>
    <w:rsid w:val="00A60C47"/>
    <w:rsid w:val="00A60FE1"/>
    <w:rsid w:val="00A613A0"/>
    <w:rsid w:val="00A62AE5"/>
    <w:rsid w:val="00A62B80"/>
    <w:rsid w:val="00A6432E"/>
    <w:rsid w:val="00A70524"/>
    <w:rsid w:val="00A7149A"/>
    <w:rsid w:val="00A74703"/>
    <w:rsid w:val="00A74D89"/>
    <w:rsid w:val="00A754E8"/>
    <w:rsid w:val="00A757A8"/>
    <w:rsid w:val="00A767AD"/>
    <w:rsid w:val="00A80671"/>
    <w:rsid w:val="00A80BE9"/>
    <w:rsid w:val="00A82FF8"/>
    <w:rsid w:val="00A833EE"/>
    <w:rsid w:val="00A84393"/>
    <w:rsid w:val="00A843F8"/>
    <w:rsid w:val="00A86C1A"/>
    <w:rsid w:val="00A93587"/>
    <w:rsid w:val="00A94A19"/>
    <w:rsid w:val="00A966F8"/>
    <w:rsid w:val="00A96D08"/>
    <w:rsid w:val="00AA0027"/>
    <w:rsid w:val="00AA020A"/>
    <w:rsid w:val="00AA1070"/>
    <w:rsid w:val="00AA2578"/>
    <w:rsid w:val="00AA4486"/>
    <w:rsid w:val="00AA44FF"/>
    <w:rsid w:val="00AA560A"/>
    <w:rsid w:val="00AB00AA"/>
    <w:rsid w:val="00AB0D31"/>
    <w:rsid w:val="00AB1013"/>
    <w:rsid w:val="00AB1050"/>
    <w:rsid w:val="00AB216E"/>
    <w:rsid w:val="00AB418F"/>
    <w:rsid w:val="00AB6822"/>
    <w:rsid w:val="00AC07B2"/>
    <w:rsid w:val="00AC07E3"/>
    <w:rsid w:val="00AC0BDA"/>
    <w:rsid w:val="00AC43C0"/>
    <w:rsid w:val="00AC4989"/>
    <w:rsid w:val="00AC5F4D"/>
    <w:rsid w:val="00AC60C6"/>
    <w:rsid w:val="00AC67D3"/>
    <w:rsid w:val="00AC7665"/>
    <w:rsid w:val="00AC7CBD"/>
    <w:rsid w:val="00AD37C8"/>
    <w:rsid w:val="00AD3B65"/>
    <w:rsid w:val="00AD4333"/>
    <w:rsid w:val="00AD43B8"/>
    <w:rsid w:val="00AD6330"/>
    <w:rsid w:val="00AD63E6"/>
    <w:rsid w:val="00AD664B"/>
    <w:rsid w:val="00AD7073"/>
    <w:rsid w:val="00AD7B21"/>
    <w:rsid w:val="00AE0297"/>
    <w:rsid w:val="00AE080E"/>
    <w:rsid w:val="00AE0B59"/>
    <w:rsid w:val="00AE281A"/>
    <w:rsid w:val="00AF00A5"/>
    <w:rsid w:val="00AF1BE1"/>
    <w:rsid w:val="00AF1D72"/>
    <w:rsid w:val="00AF39F5"/>
    <w:rsid w:val="00AF52BC"/>
    <w:rsid w:val="00AF7FAC"/>
    <w:rsid w:val="00B039CB"/>
    <w:rsid w:val="00B04604"/>
    <w:rsid w:val="00B04730"/>
    <w:rsid w:val="00B04DA6"/>
    <w:rsid w:val="00B0694D"/>
    <w:rsid w:val="00B07CBF"/>
    <w:rsid w:val="00B107D9"/>
    <w:rsid w:val="00B118EB"/>
    <w:rsid w:val="00B1379D"/>
    <w:rsid w:val="00B13CEA"/>
    <w:rsid w:val="00B15016"/>
    <w:rsid w:val="00B167D0"/>
    <w:rsid w:val="00B20F7F"/>
    <w:rsid w:val="00B2166B"/>
    <w:rsid w:val="00B21C3B"/>
    <w:rsid w:val="00B22916"/>
    <w:rsid w:val="00B22B21"/>
    <w:rsid w:val="00B23970"/>
    <w:rsid w:val="00B301AE"/>
    <w:rsid w:val="00B3023D"/>
    <w:rsid w:val="00B3156A"/>
    <w:rsid w:val="00B342C6"/>
    <w:rsid w:val="00B3551E"/>
    <w:rsid w:val="00B408E6"/>
    <w:rsid w:val="00B42F19"/>
    <w:rsid w:val="00B432CE"/>
    <w:rsid w:val="00B43582"/>
    <w:rsid w:val="00B4440B"/>
    <w:rsid w:val="00B44E91"/>
    <w:rsid w:val="00B4757E"/>
    <w:rsid w:val="00B50BE5"/>
    <w:rsid w:val="00B525E1"/>
    <w:rsid w:val="00B53A40"/>
    <w:rsid w:val="00B5769A"/>
    <w:rsid w:val="00B60F2A"/>
    <w:rsid w:val="00B6301A"/>
    <w:rsid w:val="00B63641"/>
    <w:rsid w:val="00B63AC2"/>
    <w:rsid w:val="00B644D7"/>
    <w:rsid w:val="00B65941"/>
    <w:rsid w:val="00B65CE2"/>
    <w:rsid w:val="00B665A9"/>
    <w:rsid w:val="00B67A8E"/>
    <w:rsid w:val="00B701F2"/>
    <w:rsid w:val="00B70245"/>
    <w:rsid w:val="00B707AE"/>
    <w:rsid w:val="00B713E0"/>
    <w:rsid w:val="00B73613"/>
    <w:rsid w:val="00B74A2F"/>
    <w:rsid w:val="00B75207"/>
    <w:rsid w:val="00B75EBB"/>
    <w:rsid w:val="00B762D9"/>
    <w:rsid w:val="00B76B7B"/>
    <w:rsid w:val="00B773B4"/>
    <w:rsid w:val="00B843D5"/>
    <w:rsid w:val="00B90526"/>
    <w:rsid w:val="00B90A18"/>
    <w:rsid w:val="00B92751"/>
    <w:rsid w:val="00B92DA4"/>
    <w:rsid w:val="00B9457C"/>
    <w:rsid w:val="00BA2265"/>
    <w:rsid w:val="00BA414B"/>
    <w:rsid w:val="00BA5923"/>
    <w:rsid w:val="00BA79F3"/>
    <w:rsid w:val="00BB1586"/>
    <w:rsid w:val="00BB1606"/>
    <w:rsid w:val="00BB1802"/>
    <w:rsid w:val="00BB2A0C"/>
    <w:rsid w:val="00BB3979"/>
    <w:rsid w:val="00BC1ED7"/>
    <w:rsid w:val="00BC3C13"/>
    <w:rsid w:val="00BC5B2F"/>
    <w:rsid w:val="00BC7540"/>
    <w:rsid w:val="00BD1FC6"/>
    <w:rsid w:val="00BD43EE"/>
    <w:rsid w:val="00BD4B66"/>
    <w:rsid w:val="00BD62EF"/>
    <w:rsid w:val="00BE388A"/>
    <w:rsid w:val="00BE53E7"/>
    <w:rsid w:val="00BF22F1"/>
    <w:rsid w:val="00BF24D1"/>
    <w:rsid w:val="00BF2E3E"/>
    <w:rsid w:val="00C01B35"/>
    <w:rsid w:val="00C05355"/>
    <w:rsid w:val="00C0575A"/>
    <w:rsid w:val="00C06E62"/>
    <w:rsid w:val="00C102DE"/>
    <w:rsid w:val="00C113E8"/>
    <w:rsid w:val="00C1202F"/>
    <w:rsid w:val="00C120AA"/>
    <w:rsid w:val="00C13D91"/>
    <w:rsid w:val="00C147F5"/>
    <w:rsid w:val="00C15DAB"/>
    <w:rsid w:val="00C22C99"/>
    <w:rsid w:val="00C2481E"/>
    <w:rsid w:val="00C25A2B"/>
    <w:rsid w:val="00C27107"/>
    <w:rsid w:val="00C27A9A"/>
    <w:rsid w:val="00C32B14"/>
    <w:rsid w:val="00C36947"/>
    <w:rsid w:val="00C411DB"/>
    <w:rsid w:val="00C41FFE"/>
    <w:rsid w:val="00C42149"/>
    <w:rsid w:val="00C42819"/>
    <w:rsid w:val="00C431A5"/>
    <w:rsid w:val="00C431EC"/>
    <w:rsid w:val="00C43D88"/>
    <w:rsid w:val="00C46349"/>
    <w:rsid w:val="00C532DE"/>
    <w:rsid w:val="00C53FA7"/>
    <w:rsid w:val="00C547D7"/>
    <w:rsid w:val="00C54A51"/>
    <w:rsid w:val="00C557CE"/>
    <w:rsid w:val="00C55D6F"/>
    <w:rsid w:val="00C55D87"/>
    <w:rsid w:val="00C57DD3"/>
    <w:rsid w:val="00C637F3"/>
    <w:rsid w:val="00C658AD"/>
    <w:rsid w:val="00C66CBE"/>
    <w:rsid w:val="00C67C72"/>
    <w:rsid w:val="00C67E85"/>
    <w:rsid w:val="00C711E3"/>
    <w:rsid w:val="00C74AC7"/>
    <w:rsid w:val="00C76525"/>
    <w:rsid w:val="00C8099F"/>
    <w:rsid w:val="00C80B52"/>
    <w:rsid w:val="00C81453"/>
    <w:rsid w:val="00C81C52"/>
    <w:rsid w:val="00C829A5"/>
    <w:rsid w:val="00C84864"/>
    <w:rsid w:val="00C8503C"/>
    <w:rsid w:val="00C86966"/>
    <w:rsid w:val="00C86AB6"/>
    <w:rsid w:val="00C92BA4"/>
    <w:rsid w:val="00C94526"/>
    <w:rsid w:val="00C945EE"/>
    <w:rsid w:val="00C94721"/>
    <w:rsid w:val="00C96600"/>
    <w:rsid w:val="00C978F6"/>
    <w:rsid w:val="00CA41C6"/>
    <w:rsid w:val="00CA4D72"/>
    <w:rsid w:val="00CA66C3"/>
    <w:rsid w:val="00CA671C"/>
    <w:rsid w:val="00CB7A0E"/>
    <w:rsid w:val="00CB7E72"/>
    <w:rsid w:val="00CC0E77"/>
    <w:rsid w:val="00CC1E4E"/>
    <w:rsid w:val="00CC736A"/>
    <w:rsid w:val="00CD00CE"/>
    <w:rsid w:val="00CD0202"/>
    <w:rsid w:val="00CD2093"/>
    <w:rsid w:val="00CD26F8"/>
    <w:rsid w:val="00CD2918"/>
    <w:rsid w:val="00CD519A"/>
    <w:rsid w:val="00CD75B1"/>
    <w:rsid w:val="00CE3A96"/>
    <w:rsid w:val="00CE3E09"/>
    <w:rsid w:val="00CE4628"/>
    <w:rsid w:val="00CE525C"/>
    <w:rsid w:val="00CE52C2"/>
    <w:rsid w:val="00CE7542"/>
    <w:rsid w:val="00CF3E3C"/>
    <w:rsid w:val="00CF5EC2"/>
    <w:rsid w:val="00CF5FA7"/>
    <w:rsid w:val="00D003F7"/>
    <w:rsid w:val="00D01B91"/>
    <w:rsid w:val="00D02BCE"/>
    <w:rsid w:val="00D0651E"/>
    <w:rsid w:val="00D12659"/>
    <w:rsid w:val="00D12EDD"/>
    <w:rsid w:val="00D13377"/>
    <w:rsid w:val="00D15EE9"/>
    <w:rsid w:val="00D209AF"/>
    <w:rsid w:val="00D23C23"/>
    <w:rsid w:val="00D24C77"/>
    <w:rsid w:val="00D2528F"/>
    <w:rsid w:val="00D2696E"/>
    <w:rsid w:val="00D277C9"/>
    <w:rsid w:val="00D305FD"/>
    <w:rsid w:val="00D321E3"/>
    <w:rsid w:val="00D32432"/>
    <w:rsid w:val="00D33E1B"/>
    <w:rsid w:val="00D33ECA"/>
    <w:rsid w:val="00D35CD9"/>
    <w:rsid w:val="00D35F77"/>
    <w:rsid w:val="00D433C8"/>
    <w:rsid w:val="00D44154"/>
    <w:rsid w:val="00D441AA"/>
    <w:rsid w:val="00D4694E"/>
    <w:rsid w:val="00D52268"/>
    <w:rsid w:val="00D52EE3"/>
    <w:rsid w:val="00D52FFC"/>
    <w:rsid w:val="00D54B79"/>
    <w:rsid w:val="00D555D1"/>
    <w:rsid w:val="00D56A65"/>
    <w:rsid w:val="00D57E04"/>
    <w:rsid w:val="00D60EAD"/>
    <w:rsid w:val="00D62543"/>
    <w:rsid w:val="00D628A9"/>
    <w:rsid w:val="00D71E4F"/>
    <w:rsid w:val="00D7553A"/>
    <w:rsid w:val="00D759A2"/>
    <w:rsid w:val="00D764F6"/>
    <w:rsid w:val="00D82DC1"/>
    <w:rsid w:val="00D84ACF"/>
    <w:rsid w:val="00D869CF"/>
    <w:rsid w:val="00D87544"/>
    <w:rsid w:val="00D87B88"/>
    <w:rsid w:val="00D923B0"/>
    <w:rsid w:val="00D9560F"/>
    <w:rsid w:val="00D95F27"/>
    <w:rsid w:val="00D96732"/>
    <w:rsid w:val="00DA2E7D"/>
    <w:rsid w:val="00DA4117"/>
    <w:rsid w:val="00DA7AD9"/>
    <w:rsid w:val="00DB205D"/>
    <w:rsid w:val="00DB7FFB"/>
    <w:rsid w:val="00DC3D45"/>
    <w:rsid w:val="00DC5557"/>
    <w:rsid w:val="00DC5C8A"/>
    <w:rsid w:val="00DC5C91"/>
    <w:rsid w:val="00DC5D9F"/>
    <w:rsid w:val="00DC74B3"/>
    <w:rsid w:val="00DC785C"/>
    <w:rsid w:val="00DC7D40"/>
    <w:rsid w:val="00DD1D50"/>
    <w:rsid w:val="00DD44F4"/>
    <w:rsid w:val="00DD496D"/>
    <w:rsid w:val="00DE0D10"/>
    <w:rsid w:val="00DE0E8F"/>
    <w:rsid w:val="00DE11C3"/>
    <w:rsid w:val="00DE3497"/>
    <w:rsid w:val="00DE384D"/>
    <w:rsid w:val="00DE5575"/>
    <w:rsid w:val="00DE7631"/>
    <w:rsid w:val="00DF0025"/>
    <w:rsid w:val="00DF1709"/>
    <w:rsid w:val="00DF1BA2"/>
    <w:rsid w:val="00DF1D3F"/>
    <w:rsid w:val="00DF2550"/>
    <w:rsid w:val="00DF4127"/>
    <w:rsid w:val="00DF4872"/>
    <w:rsid w:val="00DF721E"/>
    <w:rsid w:val="00DF78E6"/>
    <w:rsid w:val="00E01A27"/>
    <w:rsid w:val="00E03D9C"/>
    <w:rsid w:val="00E06E66"/>
    <w:rsid w:val="00E10D44"/>
    <w:rsid w:val="00E12BAD"/>
    <w:rsid w:val="00E139E5"/>
    <w:rsid w:val="00E13F41"/>
    <w:rsid w:val="00E2000F"/>
    <w:rsid w:val="00E24DF6"/>
    <w:rsid w:val="00E253DD"/>
    <w:rsid w:val="00E25A8C"/>
    <w:rsid w:val="00E26605"/>
    <w:rsid w:val="00E27DC9"/>
    <w:rsid w:val="00E346CF"/>
    <w:rsid w:val="00E37145"/>
    <w:rsid w:val="00E37E21"/>
    <w:rsid w:val="00E40325"/>
    <w:rsid w:val="00E41320"/>
    <w:rsid w:val="00E4469F"/>
    <w:rsid w:val="00E44CE5"/>
    <w:rsid w:val="00E45321"/>
    <w:rsid w:val="00E45583"/>
    <w:rsid w:val="00E45876"/>
    <w:rsid w:val="00E47FCE"/>
    <w:rsid w:val="00E57510"/>
    <w:rsid w:val="00E57C8F"/>
    <w:rsid w:val="00E60658"/>
    <w:rsid w:val="00E618EF"/>
    <w:rsid w:val="00E61E76"/>
    <w:rsid w:val="00E63D13"/>
    <w:rsid w:val="00E7576D"/>
    <w:rsid w:val="00E832CA"/>
    <w:rsid w:val="00E8662D"/>
    <w:rsid w:val="00E87295"/>
    <w:rsid w:val="00E9198E"/>
    <w:rsid w:val="00E925BE"/>
    <w:rsid w:val="00E94090"/>
    <w:rsid w:val="00EA2191"/>
    <w:rsid w:val="00EA61D8"/>
    <w:rsid w:val="00EA6CA7"/>
    <w:rsid w:val="00EA7234"/>
    <w:rsid w:val="00EB0075"/>
    <w:rsid w:val="00EB31F1"/>
    <w:rsid w:val="00EB3F3C"/>
    <w:rsid w:val="00EB4274"/>
    <w:rsid w:val="00EB7A91"/>
    <w:rsid w:val="00EC2946"/>
    <w:rsid w:val="00EC2A31"/>
    <w:rsid w:val="00EC2FB1"/>
    <w:rsid w:val="00EC3350"/>
    <w:rsid w:val="00EC4F48"/>
    <w:rsid w:val="00EC5B8F"/>
    <w:rsid w:val="00EC6D16"/>
    <w:rsid w:val="00ED0078"/>
    <w:rsid w:val="00ED127C"/>
    <w:rsid w:val="00ED2DD0"/>
    <w:rsid w:val="00ED2E6D"/>
    <w:rsid w:val="00ED5111"/>
    <w:rsid w:val="00ED708C"/>
    <w:rsid w:val="00EE198B"/>
    <w:rsid w:val="00EE2B08"/>
    <w:rsid w:val="00EE2F1F"/>
    <w:rsid w:val="00EE3470"/>
    <w:rsid w:val="00EE4ED4"/>
    <w:rsid w:val="00EE7945"/>
    <w:rsid w:val="00EF02C3"/>
    <w:rsid w:val="00EF169A"/>
    <w:rsid w:val="00EF21C9"/>
    <w:rsid w:val="00EF73F4"/>
    <w:rsid w:val="00F0512A"/>
    <w:rsid w:val="00F05F3A"/>
    <w:rsid w:val="00F0731B"/>
    <w:rsid w:val="00F10386"/>
    <w:rsid w:val="00F1365A"/>
    <w:rsid w:val="00F14471"/>
    <w:rsid w:val="00F15E9C"/>
    <w:rsid w:val="00F23FF8"/>
    <w:rsid w:val="00F41C98"/>
    <w:rsid w:val="00F4407B"/>
    <w:rsid w:val="00F44553"/>
    <w:rsid w:val="00F44978"/>
    <w:rsid w:val="00F45B5A"/>
    <w:rsid w:val="00F45D7E"/>
    <w:rsid w:val="00F47208"/>
    <w:rsid w:val="00F47D88"/>
    <w:rsid w:val="00F5384C"/>
    <w:rsid w:val="00F53A0C"/>
    <w:rsid w:val="00F574B5"/>
    <w:rsid w:val="00F6269C"/>
    <w:rsid w:val="00F62D63"/>
    <w:rsid w:val="00F62FD3"/>
    <w:rsid w:val="00F6332D"/>
    <w:rsid w:val="00F63927"/>
    <w:rsid w:val="00F723BE"/>
    <w:rsid w:val="00F77564"/>
    <w:rsid w:val="00F77FA3"/>
    <w:rsid w:val="00F82DF1"/>
    <w:rsid w:val="00F83CBE"/>
    <w:rsid w:val="00F85B7D"/>
    <w:rsid w:val="00F862C9"/>
    <w:rsid w:val="00F90556"/>
    <w:rsid w:val="00F909C7"/>
    <w:rsid w:val="00F91D78"/>
    <w:rsid w:val="00F921FB"/>
    <w:rsid w:val="00F93438"/>
    <w:rsid w:val="00F94475"/>
    <w:rsid w:val="00F96440"/>
    <w:rsid w:val="00FA02A2"/>
    <w:rsid w:val="00FA0C73"/>
    <w:rsid w:val="00FA395C"/>
    <w:rsid w:val="00FB1724"/>
    <w:rsid w:val="00FB218A"/>
    <w:rsid w:val="00FB4962"/>
    <w:rsid w:val="00FB4CFF"/>
    <w:rsid w:val="00FB525B"/>
    <w:rsid w:val="00FB5ACE"/>
    <w:rsid w:val="00FB66F2"/>
    <w:rsid w:val="00FB7389"/>
    <w:rsid w:val="00FC2917"/>
    <w:rsid w:val="00FC2B61"/>
    <w:rsid w:val="00FC394E"/>
    <w:rsid w:val="00FD20D9"/>
    <w:rsid w:val="00FD26D9"/>
    <w:rsid w:val="00FD2774"/>
    <w:rsid w:val="00FD42EA"/>
    <w:rsid w:val="00FD43C8"/>
    <w:rsid w:val="00FD5432"/>
    <w:rsid w:val="00FD648D"/>
    <w:rsid w:val="00FE310E"/>
    <w:rsid w:val="00FE481D"/>
    <w:rsid w:val="00FE4DBE"/>
    <w:rsid w:val="00FF06CB"/>
    <w:rsid w:val="00FF2934"/>
    <w:rsid w:val="00FF3698"/>
    <w:rsid w:val="00FF7216"/>
    <w:rsid w:val="00FF786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0DB59"/>
  <w15:docId w15:val="{9BA9210A-3BD4-40E6-B305-A50704F7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4634C"/>
    <w:pPr>
      <w:ind w:left="357"/>
      <w:jc w:val="both"/>
    </w:pPr>
    <w:rPr>
      <w:sz w:val="24"/>
    </w:rPr>
  </w:style>
  <w:style w:type="paragraph" w:styleId="Nadpis1">
    <w:name w:val="heading 1"/>
    <w:aliases w:val="Nadpis 1 Char,Nadpis 1 Char Char"/>
    <w:basedOn w:val="Normln"/>
    <w:next w:val="Nadpis2"/>
    <w:qFormat/>
    <w:rsid w:val="004D2591"/>
    <w:pPr>
      <w:numPr>
        <w:numId w:val="4"/>
      </w:numPr>
      <w:pBdr>
        <w:top w:val="single" w:sz="4" w:space="1" w:color="auto"/>
        <w:left w:val="single" w:sz="4" w:space="4" w:color="auto"/>
        <w:bottom w:val="single" w:sz="4" w:space="1" w:color="auto"/>
        <w:right w:val="single" w:sz="4" w:space="4" w:color="auto"/>
      </w:pBdr>
      <w:shd w:val="clear" w:color="auto" w:fill="CCFFFF"/>
      <w:spacing w:before="240"/>
      <w:jc w:val="left"/>
      <w:outlineLvl w:val="0"/>
    </w:pPr>
    <w:rPr>
      <w:rFonts w:ascii="Arial" w:hAnsi="Arial"/>
      <w:b/>
      <w:caps/>
      <w:szCs w:val="24"/>
    </w:rPr>
  </w:style>
  <w:style w:type="paragraph" w:styleId="Nadpis2">
    <w:name w:val="heading 2"/>
    <w:basedOn w:val="Normln"/>
    <w:next w:val="Nadpis3"/>
    <w:link w:val="Nadpis2Char"/>
    <w:qFormat/>
    <w:rsid w:val="004D2591"/>
    <w:pPr>
      <w:numPr>
        <w:ilvl w:val="1"/>
        <w:numId w:val="4"/>
      </w:numPr>
      <w:spacing w:before="120"/>
      <w:outlineLvl w:val="1"/>
    </w:pPr>
    <w:rPr>
      <w:rFonts w:ascii="Arial" w:hAnsi="Arial"/>
      <w:szCs w:val="24"/>
      <w:u w:val="single"/>
    </w:rPr>
  </w:style>
  <w:style w:type="paragraph" w:styleId="Nadpis3">
    <w:name w:val="heading 3"/>
    <w:basedOn w:val="Normln"/>
    <w:link w:val="Nadpis3Char"/>
    <w:qFormat/>
    <w:rsid w:val="00022C2C"/>
    <w:pPr>
      <w:ind w:left="0"/>
      <w:outlineLvl w:val="2"/>
    </w:pPr>
    <w:rPr>
      <w:rFonts w:ascii="Arial" w:hAnsi="Arial"/>
      <w:sz w:val="20"/>
    </w:rPr>
  </w:style>
  <w:style w:type="paragraph" w:styleId="Nadpis4">
    <w:name w:val="heading 4"/>
    <w:basedOn w:val="Normln"/>
    <w:qFormat/>
    <w:rsid w:val="005D0257"/>
    <w:pPr>
      <w:numPr>
        <w:ilvl w:val="3"/>
        <w:numId w:val="4"/>
      </w:numPr>
      <w:outlineLvl w:val="3"/>
    </w:pPr>
    <w:rPr>
      <w:rFonts w:ascii="Arial" w:hAnsi="Arial"/>
      <w:snapToGrid w:val="0"/>
      <w:sz w:val="20"/>
    </w:rPr>
  </w:style>
  <w:style w:type="paragraph" w:styleId="Nadpis5">
    <w:name w:val="heading 5"/>
    <w:basedOn w:val="Normln"/>
    <w:next w:val="Normln"/>
    <w:qFormat/>
    <w:rsid w:val="0099587D"/>
    <w:pPr>
      <w:spacing w:before="240" w:after="60"/>
      <w:ind w:left="0"/>
      <w:outlineLvl w:val="4"/>
    </w:pPr>
    <w:rPr>
      <w:b/>
      <w:bCs/>
      <w:i/>
      <w:iCs/>
      <w:sz w:val="26"/>
      <w:szCs w:val="26"/>
    </w:rPr>
  </w:style>
  <w:style w:type="paragraph" w:styleId="Nadpis6">
    <w:name w:val="heading 6"/>
    <w:basedOn w:val="Normln"/>
    <w:next w:val="Normln"/>
    <w:qFormat/>
    <w:rsid w:val="0099587D"/>
    <w:pPr>
      <w:spacing w:before="240" w:after="60"/>
      <w:ind w:left="0"/>
      <w:outlineLvl w:val="5"/>
    </w:pPr>
    <w:rPr>
      <w:b/>
      <w:bCs/>
      <w:sz w:val="22"/>
      <w:szCs w:val="22"/>
    </w:rPr>
  </w:style>
  <w:style w:type="paragraph" w:styleId="Nadpis7">
    <w:name w:val="heading 7"/>
    <w:basedOn w:val="Normln"/>
    <w:next w:val="Normln"/>
    <w:qFormat/>
    <w:rsid w:val="0099587D"/>
    <w:pPr>
      <w:spacing w:before="240" w:after="60"/>
      <w:ind w:left="0"/>
      <w:outlineLvl w:val="6"/>
    </w:pPr>
    <w:rPr>
      <w:szCs w:val="24"/>
    </w:rPr>
  </w:style>
  <w:style w:type="paragraph" w:styleId="Nadpis8">
    <w:name w:val="heading 8"/>
    <w:basedOn w:val="Normln"/>
    <w:next w:val="Normln"/>
    <w:qFormat/>
    <w:rsid w:val="0099587D"/>
    <w:pPr>
      <w:spacing w:before="240" w:after="60"/>
      <w:ind w:left="0"/>
      <w:outlineLvl w:val="7"/>
    </w:pPr>
    <w:rPr>
      <w:i/>
      <w:iCs/>
      <w:szCs w:val="24"/>
    </w:rPr>
  </w:style>
  <w:style w:type="paragraph" w:styleId="Nadpis9">
    <w:name w:val="heading 9"/>
    <w:basedOn w:val="Normln"/>
    <w:next w:val="Normln"/>
    <w:qFormat/>
    <w:rsid w:val="0099587D"/>
    <w:pPr>
      <w:spacing w:before="240" w:after="60"/>
      <w:ind w:left="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F7CDD"/>
    <w:pPr>
      <w:tabs>
        <w:tab w:val="center" w:pos="4536"/>
        <w:tab w:val="right" w:pos="9072"/>
      </w:tabs>
    </w:pPr>
  </w:style>
  <w:style w:type="paragraph" w:styleId="Zpat">
    <w:name w:val="footer"/>
    <w:basedOn w:val="Normln"/>
    <w:link w:val="ZpatChar"/>
    <w:uiPriority w:val="99"/>
    <w:rsid w:val="002D5FAE"/>
    <w:pPr>
      <w:tabs>
        <w:tab w:val="center" w:pos="4536"/>
        <w:tab w:val="right" w:pos="9072"/>
      </w:tabs>
    </w:pPr>
  </w:style>
  <w:style w:type="paragraph" w:styleId="Zkladntextodsazen">
    <w:name w:val="Body Text Indent"/>
    <w:basedOn w:val="Normln"/>
    <w:rsid w:val="00FD42EA"/>
    <w:pPr>
      <w:ind w:left="360" w:hanging="360"/>
    </w:pPr>
    <w:rPr>
      <w:sz w:val="22"/>
    </w:rPr>
  </w:style>
  <w:style w:type="paragraph" w:styleId="Zkladntext3">
    <w:name w:val="Body Text 3"/>
    <w:basedOn w:val="Normln"/>
    <w:rsid w:val="00247054"/>
    <w:pPr>
      <w:spacing w:after="120"/>
    </w:pPr>
    <w:rPr>
      <w:sz w:val="16"/>
      <w:szCs w:val="16"/>
    </w:rPr>
  </w:style>
  <w:style w:type="paragraph" w:styleId="Prosttext">
    <w:name w:val="Plain Text"/>
    <w:basedOn w:val="Normln"/>
    <w:rsid w:val="00912299"/>
    <w:rPr>
      <w:rFonts w:ascii="Courier New" w:hAnsi="Courier New" w:cs="Courier New"/>
    </w:rPr>
  </w:style>
  <w:style w:type="paragraph" w:customStyle="1" w:styleId="NormlnOdsazen">
    <w:name w:val="Normální  + Odsazení"/>
    <w:basedOn w:val="Normln"/>
    <w:rsid w:val="00912299"/>
    <w:pPr>
      <w:numPr>
        <w:numId w:val="1"/>
      </w:numPr>
      <w:spacing w:after="120"/>
    </w:pPr>
    <w:rPr>
      <w:rFonts w:ascii="Verdana" w:hAnsi="Verdana"/>
      <w:szCs w:val="24"/>
    </w:rPr>
  </w:style>
  <w:style w:type="paragraph" w:customStyle="1" w:styleId="Styl1">
    <w:name w:val="Styl1"/>
    <w:basedOn w:val="Normln"/>
    <w:rsid w:val="007472BB"/>
    <w:pPr>
      <w:numPr>
        <w:numId w:val="2"/>
      </w:numPr>
      <w:jc w:val="center"/>
    </w:pPr>
    <w:rPr>
      <w:b/>
      <w:sz w:val="28"/>
      <w:szCs w:val="24"/>
    </w:rPr>
  </w:style>
  <w:style w:type="paragraph" w:styleId="Zkladntext">
    <w:name w:val="Body Text"/>
    <w:basedOn w:val="Normln"/>
    <w:rsid w:val="00BA414B"/>
    <w:pPr>
      <w:spacing w:after="120"/>
    </w:pPr>
  </w:style>
  <w:style w:type="paragraph" w:styleId="Zkladntext2">
    <w:name w:val="Body Text 2"/>
    <w:basedOn w:val="Normln"/>
    <w:link w:val="Zkladntext2Char"/>
    <w:rsid w:val="00BA414B"/>
    <w:pPr>
      <w:spacing w:after="120" w:line="480" w:lineRule="auto"/>
    </w:pPr>
  </w:style>
  <w:style w:type="paragraph" w:customStyle="1" w:styleId="Styl2">
    <w:name w:val="Styl2"/>
    <w:basedOn w:val="Normln"/>
    <w:link w:val="Styl2CharChar"/>
    <w:rsid w:val="0099587D"/>
    <w:pPr>
      <w:spacing w:before="240" w:after="120"/>
      <w:ind w:left="0"/>
    </w:pPr>
    <w:rPr>
      <w:rFonts w:ascii="Times New Roman Bold" w:hAnsi="Times New Roman Bold" w:cs="Courier New"/>
      <w:szCs w:val="24"/>
    </w:rPr>
  </w:style>
  <w:style w:type="character" w:customStyle="1" w:styleId="Styl2CharChar">
    <w:name w:val="Styl2 Char Char"/>
    <w:link w:val="Styl2"/>
    <w:rsid w:val="0099587D"/>
    <w:rPr>
      <w:rFonts w:ascii="Times New Roman Bold" w:hAnsi="Times New Roman Bold" w:cs="Courier New"/>
      <w:sz w:val="24"/>
      <w:szCs w:val="24"/>
      <w:lang w:val="cs-CZ" w:eastAsia="cs-CZ" w:bidi="ar-SA"/>
    </w:rPr>
  </w:style>
  <w:style w:type="paragraph" w:styleId="Obsah9">
    <w:name w:val="toc 9"/>
    <w:basedOn w:val="Normln"/>
    <w:next w:val="Normln"/>
    <w:autoRedefine/>
    <w:semiHidden/>
    <w:rsid w:val="00294F7D"/>
    <w:pPr>
      <w:ind w:left="1600"/>
    </w:pPr>
    <w:rPr>
      <w:sz w:val="18"/>
      <w:szCs w:val="18"/>
    </w:rPr>
  </w:style>
  <w:style w:type="paragraph" w:styleId="Zkladntextodsazen3">
    <w:name w:val="Body Text Indent 3"/>
    <w:basedOn w:val="Normln"/>
    <w:rsid w:val="00124D64"/>
    <w:pPr>
      <w:spacing w:after="120"/>
      <w:ind w:left="283"/>
    </w:pPr>
    <w:rPr>
      <w:sz w:val="16"/>
      <w:szCs w:val="16"/>
    </w:rPr>
  </w:style>
  <w:style w:type="table" w:styleId="Mkatabulky">
    <w:name w:val="Table Grid"/>
    <w:basedOn w:val="Normlntabulka"/>
    <w:uiPriority w:val="59"/>
    <w:rsid w:val="009023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CD2918"/>
    <w:pPr>
      <w:shd w:val="clear" w:color="auto" w:fill="000080"/>
    </w:pPr>
    <w:rPr>
      <w:rFonts w:ascii="Tahoma" w:hAnsi="Tahoma" w:cs="Tahoma"/>
      <w:sz w:val="20"/>
    </w:rPr>
  </w:style>
  <w:style w:type="character" w:styleId="Odkaznakoment">
    <w:name w:val="annotation reference"/>
    <w:rsid w:val="00FB1724"/>
    <w:rPr>
      <w:rFonts w:ascii="Times New Roman Bold" w:hAnsi="Times New Roman Bold"/>
      <w:sz w:val="16"/>
      <w:szCs w:val="16"/>
      <w:lang w:val="sk-SK" w:eastAsia="en-US" w:bidi="ar-SA"/>
    </w:rPr>
  </w:style>
  <w:style w:type="paragraph" w:styleId="Textkomente">
    <w:name w:val="annotation text"/>
    <w:basedOn w:val="Normln"/>
    <w:link w:val="TextkomenteChar"/>
    <w:rsid w:val="00FB1724"/>
    <w:rPr>
      <w:sz w:val="20"/>
    </w:rPr>
  </w:style>
  <w:style w:type="paragraph" w:styleId="Pedmtkomente">
    <w:name w:val="annotation subject"/>
    <w:basedOn w:val="Textkomente"/>
    <w:next w:val="Textkomente"/>
    <w:semiHidden/>
    <w:rsid w:val="00FB1724"/>
    <w:rPr>
      <w:b/>
      <w:bCs/>
    </w:rPr>
  </w:style>
  <w:style w:type="paragraph" w:styleId="Textbubliny">
    <w:name w:val="Balloon Text"/>
    <w:basedOn w:val="Normln"/>
    <w:semiHidden/>
    <w:rsid w:val="00FB1724"/>
    <w:rPr>
      <w:rFonts w:ascii="Tahoma" w:hAnsi="Tahoma" w:cs="Tahoma"/>
      <w:sz w:val="16"/>
      <w:szCs w:val="16"/>
    </w:rPr>
  </w:style>
  <w:style w:type="paragraph" w:customStyle="1" w:styleId="Char1CharCharChar">
    <w:name w:val="Char1 Char Char Char"/>
    <w:basedOn w:val="Normln"/>
    <w:rsid w:val="003772AD"/>
    <w:pPr>
      <w:spacing w:line="200" w:lineRule="exact"/>
    </w:pPr>
    <w:rPr>
      <w:rFonts w:ascii="Times New Roman Bold" w:hAnsi="Times New Roman Bold"/>
      <w:sz w:val="22"/>
      <w:szCs w:val="26"/>
      <w:lang w:val="sk-SK" w:eastAsia="en-US"/>
    </w:rPr>
  </w:style>
  <w:style w:type="paragraph" w:customStyle="1" w:styleId="Default">
    <w:name w:val="Default"/>
    <w:rsid w:val="00395440"/>
    <w:pPr>
      <w:autoSpaceDE w:val="0"/>
      <w:autoSpaceDN w:val="0"/>
      <w:adjustRightInd w:val="0"/>
      <w:ind w:left="357"/>
      <w:jc w:val="both"/>
    </w:pPr>
    <w:rPr>
      <w:rFonts w:ascii="JohnSans Text Pro" w:hAnsi="JohnSans Text Pro" w:cs="JohnSans Text Pro"/>
      <w:color w:val="000000"/>
      <w:sz w:val="24"/>
      <w:szCs w:val="24"/>
    </w:rPr>
  </w:style>
  <w:style w:type="paragraph" w:customStyle="1" w:styleId="ZnakZnak">
    <w:name w:val="Znak Znak"/>
    <w:basedOn w:val="Normln"/>
    <w:rsid w:val="00FC2B61"/>
    <w:pPr>
      <w:spacing w:after="160" w:line="240" w:lineRule="exact"/>
      <w:jc w:val="left"/>
    </w:pPr>
    <w:rPr>
      <w:rFonts w:ascii="Times New Roman Bold" w:hAnsi="Times New Roman Bold"/>
      <w:sz w:val="22"/>
      <w:szCs w:val="26"/>
      <w:lang w:val="sk-SK" w:eastAsia="en-US"/>
    </w:rPr>
  </w:style>
  <w:style w:type="paragraph" w:customStyle="1" w:styleId="styl20">
    <w:name w:val="styl2"/>
    <w:basedOn w:val="Normln"/>
    <w:rsid w:val="00EA7234"/>
    <w:pPr>
      <w:tabs>
        <w:tab w:val="num" w:pos="612"/>
      </w:tabs>
      <w:spacing w:before="240" w:after="120"/>
      <w:ind w:left="612" w:hanging="432"/>
    </w:pPr>
    <w:rPr>
      <w:szCs w:val="24"/>
    </w:rPr>
  </w:style>
  <w:style w:type="character" w:styleId="Hypertextovodkaz">
    <w:name w:val="Hyperlink"/>
    <w:rsid w:val="00BB1802"/>
    <w:rPr>
      <w:rFonts w:ascii="Times New Roman Bold" w:hAnsi="Times New Roman Bold"/>
      <w:color w:val="0000FF"/>
      <w:sz w:val="22"/>
      <w:szCs w:val="26"/>
      <w:u w:val="single"/>
      <w:lang w:val="sk-SK" w:eastAsia="en-US" w:bidi="ar-SA"/>
    </w:rPr>
  </w:style>
  <w:style w:type="paragraph" w:styleId="Seznam">
    <w:name w:val="List"/>
    <w:basedOn w:val="Normln"/>
    <w:rsid w:val="001A11F3"/>
    <w:pPr>
      <w:ind w:left="283" w:hanging="283"/>
      <w:jc w:val="left"/>
    </w:pPr>
    <w:rPr>
      <w:rFonts w:ascii="Arial" w:hAnsi="Arial"/>
      <w:sz w:val="22"/>
      <w:szCs w:val="24"/>
    </w:rPr>
  </w:style>
  <w:style w:type="paragraph" w:customStyle="1" w:styleId="Char1CharCharChar0">
    <w:name w:val="Char1 Char Char Char"/>
    <w:basedOn w:val="Normln"/>
    <w:rsid w:val="00E8662D"/>
    <w:pPr>
      <w:spacing w:after="160" w:line="240" w:lineRule="exact"/>
    </w:pPr>
    <w:rPr>
      <w:rFonts w:ascii="Times New Roman Bold" w:hAnsi="Times New Roman Bold"/>
      <w:sz w:val="22"/>
      <w:szCs w:val="26"/>
      <w:lang w:val="sk-SK" w:eastAsia="en-US"/>
    </w:rPr>
  </w:style>
  <w:style w:type="paragraph" w:customStyle="1" w:styleId="Bodsmlouvy-21">
    <w:name w:val="Bod smlouvy - 2.1"/>
    <w:rsid w:val="00746175"/>
    <w:pPr>
      <w:numPr>
        <w:ilvl w:val="1"/>
        <w:numId w:val="3"/>
      </w:numPr>
      <w:jc w:val="both"/>
      <w:outlineLvl w:val="1"/>
    </w:pPr>
    <w:rPr>
      <w:snapToGrid w:val="0"/>
      <w:color w:val="000000"/>
      <w:sz w:val="22"/>
    </w:rPr>
  </w:style>
  <w:style w:type="paragraph" w:customStyle="1" w:styleId="lnek">
    <w:name w:val="Článek"/>
    <w:basedOn w:val="Normln"/>
    <w:next w:val="Bodsmlouvy-21"/>
    <w:rsid w:val="00746175"/>
    <w:pPr>
      <w:numPr>
        <w:numId w:val="3"/>
      </w:numPr>
      <w:spacing w:before="360" w:after="360"/>
      <w:jc w:val="center"/>
    </w:pPr>
    <w:rPr>
      <w:b/>
      <w:snapToGrid w:val="0"/>
      <w:color w:val="0000FF"/>
      <w:sz w:val="28"/>
    </w:rPr>
  </w:style>
  <w:style w:type="paragraph" w:customStyle="1" w:styleId="Bodsmlouvy-211">
    <w:name w:val="Bod smlouvy - 2.1.1"/>
    <w:basedOn w:val="Bodsmlouvy-21"/>
    <w:rsid w:val="00746175"/>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746175"/>
    <w:pPr>
      <w:spacing w:before="600"/>
    </w:pPr>
    <w:rPr>
      <w:bCs/>
    </w:rPr>
  </w:style>
  <w:style w:type="paragraph" w:customStyle="1" w:styleId="Zkladntext21">
    <w:name w:val="Základní text 21"/>
    <w:basedOn w:val="Normln"/>
    <w:rsid w:val="00714740"/>
    <w:pPr>
      <w:overflowPunct w:val="0"/>
      <w:autoSpaceDE w:val="0"/>
      <w:autoSpaceDN w:val="0"/>
      <w:adjustRightInd w:val="0"/>
      <w:spacing w:before="120"/>
      <w:ind w:left="0"/>
      <w:textAlignment w:val="baseline"/>
    </w:pPr>
    <w:rPr>
      <w:rFonts w:ascii="Arial" w:hAnsi="Arial"/>
      <w:sz w:val="22"/>
    </w:rPr>
  </w:style>
  <w:style w:type="paragraph" w:styleId="Zkladntextodsazen2">
    <w:name w:val="Body Text Indent 2"/>
    <w:basedOn w:val="Normln"/>
    <w:link w:val="Zkladntextodsazen2Char"/>
    <w:rsid w:val="007044AD"/>
    <w:pPr>
      <w:spacing w:after="120" w:line="480" w:lineRule="auto"/>
      <w:ind w:left="283"/>
    </w:pPr>
    <w:rPr>
      <w:rFonts w:ascii="Times New Roman Bold" w:hAnsi="Times New Roman Bold"/>
      <w:szCs w:val="26"/>
      <w:lang w:val="sk-SK" w:eastAsia="en-US"/>
    </w:rPr>
  </w:style>
  <w:style w:type="character" w:customStyle="1" w:styleId="Zkladntextodsazen2Char">
    <w:name w:val="Základní text odsazený 2 Char"/>
    <w:link w:val="Zkladntextodsazen2"/>
    <w:rsid w:val="007044AD"/>
    <w:rPr>
      <w:rFonts w:ascii="Times New Roman Bold" w:hAnsi="Times New Roman Bold"/>
      <w:sz w:val="24"/>
      <w:szCs w:val="26"/>
      <w:lang w:val="sk-SK" w:eastAsia="en-US" w:bidi="ar-SA"/>
    </w:rPr>
  </w:style>
  <w:style w:type="paragraph" w:styleId="Textvbloku">
    <w:name w:val="Block Text"/>
    <w:basedOn w:val="Normln"/>
    <w:rsid w:val="007044AD"/>
    <w:pPr>
      <w:ind w:left="0" w:right="-92"/>
    </w:pPr>
    <w:rPr>
      <w:szCs w:val="24"/>
    </w:rPr>
  </w:style>
  <w:style w:type="character" w:customStyle="1" w:styleId="ZpatChar">
    <w:name w:val="Zápatí Char"/>
    <w:link w:val="Zpat"/>
    <w:uiPriority w:val="99"/>
    <w:rsid w:val="006E3B98"/>
    <w:rPr>
      <w:sz w:val="24"/>
    </w:rPr>
  </w:style>
  <w:style w:type="character" w:styleId="Siln">
    <w:name w:val="Strong"/>
    <w:uiPriority w:val="22"/>
    <w:qFormat/>
    <w:rsid w:val="00706A6F"/>
    <w:rPr>
      <w:rFonts w:ascii="Times New Roman Bold" w:hAnsi="Times New Roman Bold"/>
      <w:b/>
      <w:bCs/>
      <w:sz w:val="22"/>
      <w:szCs w:val="26"/>
      <w:lang w:val="sk-SK" w:eastAsia="en-US" w:bidi="ar-SA"/>
    </w:rPr>
  </w:style>
  <w:style w:type="paragraph" w:customStyle="1" w:styleId="StylNadpis">
    <w:name w:val="StylNadpis"/>
    <w:basedOn w:val="Normln"/>
    <w:link w:val="StylNadpisChar"/>
    <w:qFormat/>
    <w:rsid w:val="00022C2C"/>
    <w:pPr>
      <w:pBdr>
        <w:top w:val="single" w:sz="4" w:space="1" w:color="auto"/>
        <w:left w:val="single" w:sz="4" w:space="16" w:color="auto"/>
        <w:bottom w:val="single" w:sz="4" w:space="1" w:color="auto"/>
        <w:right w:val="single" w:sz="4" w:space="4" w:color="auto"/>
      </w:pBdr>
      <w:shd w:val="clear" w:color="auto" w:fill="CCFFFF"/>
      <w:tabs>
        <w:tab w:val="num" w:pos="720"/>
      </w:tabs>
      <w:ind w:left="720" w:hanging="360"/>
      <w:jc w:val="left"/>
    </w:pPr>
    <w:rPr>
      <w:rFonts w:ascii="Arial" w:hAnsi="Arial"/>
      <w:b/>
      <w:caps/>
      <w:szCs w:val="24"/>
      <w:lang w:val="sk-SK" w:eastAsia="en-US"/>
    </w:rPr>
  </w:style>
  <w:style w:type="character" w:customStyle="1" w:styleId="TextkomenteChar">
    <w:name w:val="Text komentáře Char"/>
    <w:basedOn w:val="Standardnpsmoodstavce"/>
    <w:link w:val="Textkomente"/>
    <w:rsid w:val="00701041"/>
  </w:style>
  <w:style w:type="character" w:customStyle="1" w:styleId="StylNadpisChar">
    <w:name w:val="StylNadpis Char"/>
    <w:link w:val="StylNadpis"/>
    <w:rsid w:val="00022C2C"/>
    <w:rPr>
      <w:rFonts w:ascii="Arial" w:hAnsi="Arial"/>
      <w:b/>
      <w:caps/>
      <w:sz w:val="24"/>
      <w:szCs w:val="24"/>
      <w:shd w:val="clear" w:color="auto" w:fill="CCFFFF"/>
      <w:lang w:val="sk-SK" w:eastAsia="en-US"/>
    </w:rPr>
  </w:style>
  <w:style w:type="character" w:customStyle="1" w:styleId="Nadpis2Char">
    <w:name w:val="Nadpis 2 Char"/>
    <w:basedOn w:val="Standardnpsmoodstavce"/>
    <w:link w:val="Nadpis2"/>
    <w:rsid w:val="00BB2A0C"/>
    <w:rPr>
      <w:rFonts w:ascii="Arial" w:hAnsi="Arial"/>
      <w:sz w:val="24"/>
      <w:szCs w:val="24"/>
      <w:u w:val="single"/>
    </w:rPr>
  </w:style>
  <w:style w:type="paragraph" w:styleId="Revize">
    <w:name w:val="Revision"/>
    <w:hidden/>
    <w:uiPriority w:val="99"/>
    <w:semiHidden/>
    <w:rsid w:val="00637ED8"/>
    <w:rPr>
      <w:sz w:val="24"/>
    </w:rPr>
  </w:style>
  <w:style w:type="paragraph" w:styleId="Odstavecseseznamem">
    <w:name w:val="List Paragraph"/>
    <w:basedOn w:val="Normln"/>
    <w:uiPriority w:val="34"/>
    <w:qFormat/>
    <w:rsid w:val="00314781"/>
    <w:pPr>
      <w:ind w:left="720"/>
      <w:contextualSpacing/>
    </w:pPr>
  </w:style>
  <w:style w:type="paragraph" w:styleId="Nzev">
    <w:name w:val="Title"/>
    <w:aliases w:val="nadpis"/>
    <w:basedOn w:val="Normln"/>
    <w:link w:val="NzevChar"/>
    <w:qFormat/>
    <w:rsid w:val="00A757A8"/>
    <w:pPr>
      <w:spacing w:before="240" w:after="60" w:line="288" w:lineRule="auto"/>
      <w:ind w:left="0"/>
      <w:jc w:val="center"/>
      <w:outlineLvl w:val="0"/>
    </w:pPr>
    <w:rPr>
      <w:rFonts w:ascii="Arial" w:hAnsi="Arial" w:cs="Arial"/>
      <w:bCs/>
      <w:kern w:val="28"/>
      <w:sz w:val="32"/>
      <w:szCs w:val="32"/>
    </w:rPr>
  </w:style>
  <w:style w:type="character" w:customStyle="1" w:styleId="NzevChar">
    <w:name w:val="Název Char"/>
    <w:aliases w:val="nadpis Char"/>
    <w:basedOn w:val="Standardnpsmoodstavce"/>
    <w:link w:val="Nzev"/>
    <w:rsid w:val="00A757A8"/>
    <w:rPr>
      <w:rFonts w:ascii="Arial" w:hAnsi="Arial" w:cs="Arial"/>
      <w:bCs/>
      <w:kern w:val="28"/>
      <w:sz w:val="32"/>
      <w:szCs w:val="32"/>
    </w:rPr>
  </w:style>
  <w:style w:type="paragraph" w:customStyle="1" w:styleId="Odstavecseseznamem1">
    <w:name w:val="Odstavec se seznamem1"/>
    <w:basedOn w:val="Normln"/>
    <w:rsid w:val="00B65941"/>
    <w:pPr>
      <w:spacing w:before="120"/>
      <w:ind w:left="720"/>
      <w:contextualSpacing/>
    </w:pPr>
    <w:rPr>
      <w:rFonts w:ascii="Arial" w:hAnsi="Arial"/>
      <w:sz w:val="22"/>
      <w:szCs w:val="22"/>
      <w:lang w:eastAsia="en-US"/>
    </w:rPr>
  </w:style>
  <w:style w:type="character" w:customStyle="1" w:styleId="Nadpis3Char">
    <w:name w:val="Nadpis 3 Char"/>
    <w:basedOn w:val="Standardnpsmoodstavce"/>
    <w:link w:val="Nadpis3"/>
    <w:rsid w:val="00863992"/>
    <w:rPr>
      <w:rFonts w:ascii="Arial" w:hAnsi="Arial"/>
    </w:rPr>
  </w:style>
  <w:style w:type="character" w:customStyle="1" w:styleId="ZhlavChar">
    <w:name w:val="Záhlaví Char"/>
    <w:basedOn w:val="Standardnpsmoodstavce"/>
    <w:link w:val="Zhlav"/>
    <w:rsid w:val="00357AF2"/>
    <w:rPr>
      <w:sz w:val="24"/>
    </w:rPr>
  </w:style>
  <w:style w:type="paragraph" w:customStyle="1" w:styleId="Pedformtovantext">
    <w:name w:val="Předformátovaný text"/>
    <w:basedOn w:val="Normln"/>
    <w:rsid w:val="00E832CA"/>
    <w:pPr>
      <w:widowControl w:val="0"/>
      <w:suppressAutoHyphens/>
      <w:ind w:left="0"/>
      <w:jc w:val="left"/>
    </w:pPr>
    <w:rPr>
      <w:kern w:val="1"/>
      <w:sz w:val="20"/>
    </w:rPr>
  </w:style>
  <w:style w:type="character" w:customStyle="1" w:styleId="Zkladntext2Char">
    <w:name w:val="Základní text 2 Char"/>
    <w:basedOn w:val="Standardnpsmoodstavce"/>
    <w:link w:val="Zkladntext2"/>
    <w:rsid w:val="00D52EE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0751">
      <w:bodyDiv w:val="1"/>
      <w:marLeft w:val="0"/>
      <w:marRight w:val="0"/>
      <w:marTop w:val="0"/>
      <w:marBottom w:val="0"/>
      <w:divBdr>
        <w:top w:val="none" w:sz="0" w:space="0" w:color="auto"/>
        <w:left w:val="none" w:sz="0" w:space="0" w:color="auto"/>
        <w:bottom w:val="none" w:sz="0" w:space="0" w:color="auto"/>
        <w:right w:val="none" w:sz="0" w:space="0" w:color="auto"/>
      </w:divBdr>
    </w:div>
    <w:div w:id="157042284">
      <w:bodyDiv w:val="1"/>
      <w:marLeft w:val="0"/>
      <w:marRight w:val="0"/>
      <w:marTop w:val="0"/>
      <w:marBottom w:val="0"/>
      <w:divBdr>
        <w:top w:val="none" w:sz="0" w:space="0" w:color="auto"/>
        <w:left w:val="none" w:sz="0" w:space="0" w:color="auto"/>
        <w:bottom w:val="none" w:sz="0" w:space="0" w:color="auto"/>
        <w:right w:val="none" w:sz="0" w:space="0" w:color="auto"/>
      </w:divBdr>
    </w:div>
    <w:div w:id="268465961">
      <w:bodyDiv w:val="1"/>
      <w:marLeft w:val="0"/>
      <w:marRight w:val="0"/>
      <w:marTop w:val="0"/>
      <w:marBottom w:val="0"/>
      <w:divBdr>
        <w:top w:val="none" w:sz="0" w:space="0" w:color="auto"/>
        <w:left w:val="none" w:sz="0" w:space="0" w:color="auto"/>
        <w:bottom w:val="none" w:sz="0" w:space="0" w:color="auto"/>
        <w:right w:val="none" w:sz="0" w:space="0" w:color="auto"/>
      </w:divBdr>
    </w:div>
    <w:div w:id="277444757">
      <w:bodyDiv w:val="1"/>
      <w:marLeft w:val="0"/>
      <w:marRight w:val="0"/>
      <w:marTop w:val="0"/>
      <w:marBottom w:val="0"/>
      <w:divBdr>
        <w:top w:val="none" w:sz="0" w:space="0" w:color="auto"/>
        <w:left w:val="none" w:sz="0" w:space="0" w:color="auto"/>
        <w:bottom w:val="none" w:sz="0" w:space="0" w:color="auto"/>
        <w:right w:val="none" w:sz="0" w:space="0" w:color="auto"/>
      </w:divBdr>
    </w:div>
    <w:div w:id="349533388">
      <w:bodyDiv w:val="1"/>
      <w:marLeft w:val="0"/>
      <w:marRight w:val="0"/>
      <w:marTop w:val="0"/>
      <w:marBottom w:val="0"/>
      <w:divBdr>
        <w:top w:val="none" w:sz="0" w:space="0" w:color="auto"/>
        <w:left w:val="none" w:sz="0" w:space="0" w:color="auto"/>
        <w:bottom w:val="none" w:sz="0" w:space="0" w:color="auto"/>
        <w:right w:val="none" w:sz="0" w:space="0" w:color="auto"/>
      </w:divBdr>
    </w:div>
    <w:div w:id="629553387">
      <w:bodyDiv w:val="1"/>
      <w:marLeft w:val="0"/>
      <w:marRight w:val="0"/>
      <w:marTop w:val="0"/>
      <w:marBottom w:val="0"/>
      <w:divBdr>
        <w:top w:val="none" w:sz="0" w:space="0" w:color="auto"/>
        <w:left w:val="none" w:sz="0" w:space="0" w:color="auto"/>
        <w:bottom w:val="none" w:sz="0" w:space="0" w:color="auto"/>
        <w:right w:val="none" w:sz="0" w:space="0" w:color="auto"/>
      </w:divBdr>
    </w:div>
    <w:div w:id="682434930">
      <w:bodyDiv w:val="1"/>
      <w:marLeft w:val="0"/>
      <w:marRight w:val="0"/>
      <w:marTop w:val="0"/>
      <w:marBottom w:val="0"/>
      <w:divBdr>
        <w:top w:val="none" w:sz="0" w:space="0" w:color="auto"/>
        <w:left w:val="none" w:sz="0" w:space="0" w:color="auto"/>
        <w:bottom w:val="none" w:sz="0" w:space="0" w:color="auto"/>
        <w:right w:val="none" w:sz="0" w:space="0" w:color="auto"/>
      </w:divBdr>
    </w:div>
    <w:div w:id="707343269">
      <w:bodyDiv w:val="1"/>
      <w:marLeft w:val="0"/>
      <w:marRight w:val="0"/>
      <w:marTop w:val="0"/>
      <w:marBottom w:val="0"/>
      <w:divBdr>
        <w:top w:val="none" w:sz="0" w:space="0" w:color="auto"/>
        <w:left w:val="none" w:sz="0" w:space="0" w:color="auto"/>
        <w:bottom w:val="none" w:sz="0" w:space="0" w:color="auto"/>
        <w:right w:val="none" w:sz="0" w:space="0" w:color="auto"/>
      </w:divBdr>
    </w:div>
    <w:div w:id="787629253">
      <w:bodyDiv w:val="1"/>
      <w:marLeft w:val="0"/>
      <w:marRight w:val="0"/>
      <w:marTop w:val="0"/>
      <w:marBottom w:val="0"/>
      <w:divBdr>
        <w:top w:val="none" w:sz="0" w:space="0" w:color="auto"/>
        <w:left w:val="none" w:sz="0" w:space="0" w:color="auto"/>
        <w:bottom w:val="none" w:sz="0" w:space="0" w:color="auto"/>
        <w:right w:val="none" w:sz="0" w:space="0" w:color="auto"/>
      </w:divBdr>
    </w:div>
    <w:div w:id="1046486526">
      <w:bodyDiv w:val="1"/>
      <w:marLeft w:val="0"/>
      <w:marRight w:val="0"/>
      <w:marTop w:val="0"/>
      <w:marBottom w:val="0"/>
      <w:divBdr>
        <w:top w:val="none" w:sz="0" w:space="0" w:color="auto"/>
        <w:left w:val="none" w:sz="0" w:space="0" w:color="auto"/>
        <w:bottom w:val="none" w:sz="0" w:space="0" w:color="auto"/>
        <w:right w:val="none" w:sz="0" w:space="0" w:color="auto"/>
      </w:divBdr>
    </w:div>
    <w:div w:id="1205797577">
      <w:bodyDiv w:val="1"/>
      <w:marLeft w:val="0"/>
      <w:marRight w:val="0"/>
      <w:marTop w:val="0"/>
      <w:marBottom w:val="0"/>
      <w:divBdr>
        <w:top w:val="none" w:sz="0" w:space="0" w:color="auto"/>
        <w:left w:val="none" w:sz="0" w:space="0" w:color="auto"/>
        <w:bottom w:val="none" w:sz="0" w:space="0" w:color="auto"/>
        <w:right w:val="none" w:sz="0" w:space="0" w:color="auto"/>
      </w:divBdr>
    </w:div>
    <w:div w:id="1320771450">
      <w:bodyDiv w:val="1"/>
      <w:marLeft w:val="0"/>
      <w:marRight w:val="0"/>
      <w:marTop w:val="0"/>
      <w:marBottom w:val="0"/>
      <w:divBdr>
        <w:top w:val="none" w:sz="0" w:space="0" w:color="auto"/>
        <w:left w:val="none" w:sz="0" w:space="0" w:color="auto"/>
        <w:bottom w:val="none" w:sz="0" w:space="0" w:color="auto"/>
        <w:right w:val="none" w:sz="0" w:space="0" w:color="auto"/>
      </w:divBdr>
    </w:div>
    <w:div w:id="1527402433">
      <w:bodyDiv w:val="1"/>
      <w:marLeft w:val="0"/>
      <w:marRight w:val="0"/>
      <w:marTop w:val="0"/>
      <w:marBottom w:val="0"/>
      <w:divBdr>
        <w:top w:val="none" w:sz="0" w:space="0" w:color="auto"/>
        <w:left w:val="none" w:sz="0" w:space="0" w:color="auto"/>
        <w:bottom w:val="none" w:sz="0" w:space="0" w:color="auto"/>
        <w:right w:val="none" w:sz="0" w:space="0" w:color="auto"/>
      </w:divBdr>
    </w:div>
    <w:div w:id="1544245737">
      <w:bodyDiv w:val="1"/>
      <w:marLeft w:val="0"/>
      <w:marRight w:val="0"/>
      <w:marTop w:val="0"/>
      <w:marBottom w:val="0"/>
      <w:divBdr>
        <w:top w:val="none" w:sz="0" w:space="0" w:color="auto"/>
        <w:left w:val="none" w:sz="0" w:space="0" w:color="auto"/>
        <w:bottom w:val="none" w:sz="0" w:space="0" w:color="auto"/>
        <w:right w:val="none" w:sz="0" w:space="0" w:color="auto"/>
      </w:divBdr>
    </w:div>
    <w:div w:id="1622106341">
      <w:bodyDiv w:val="1"/>
      <w:marLeft w:val="0"/>
      <w:marRight w:val="0"/>
      <w:marTop w:val="0"/>
      <w:marBottom w:val="0"/>
      <w:divBdr>
        <w:top w:val="none" w:sz="0" w:space="0" w:color="auto"/>
        <w:left w:val="none" w:sz="0" w:space="0" w:color="auto"/>
        <w:bottom w:val="none" w:sz="0" w:space="0" w:color="auto"/>
        <w:right w:val="none" w:sz="0" w:space="0" w:color="auto"/>
      </w:divBdr>
    </w:div>
    <w:div w:id="1699350398">
      <w:bodyDiv w:val="1"/>
      <w:marLeft w:val="225"/>
      <w:marRight w:val="0"/>
      <w:marTop w:val="375"/>
      <w:marBottom w:val="0"/>
      <w:divBdr>
        <w:top w:val="none" w:sz="0" w:space="0" w:color="auto"/>
        <w:left w:val="none" w:sz="0" w:space="0" w:color="auto"/>
        <w:bottom w:val="none" w:sz="0" w:space="0" w:color="auto"/>
        <w:right w:val="none" w:sz="0" w:space="0" w:color="auto"/>
      </w:divBdr>
    </w:div>
    <w:div w:id="1770199486">
      <w:bodyDiv w:val="1"/>
      <w:marLeft w:val="0"/>
      <w:marRight w:val="0"/>
      <w:marTop w:val="0"/>
      <w:marBottom w:val="0"/>
      <w:divBdr>
        <w:top w:val="none" w:sz="0" w:space="0" w:color="auto"/>
        <w:left w:val="none" w:sz="0" w:space="0" w:color="auto"/>
        <w:bottom w:val="none" w:sz="0" w:space="0" w:color="auto"/>
        <w:right w:val="none" w:sz="0" w:space="0" w:color="auto"/>
      </w:divBdr>
    </w:div>
    <w:div w:id="183429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podatelna@muznoj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lnezneni.cz/zakon/89-2012-sb-obcansky-zakoni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35464-B7F8-47B8-8F39-73D559E5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4574</Words>
  <Characters>26987</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31499</CharactersWithSpaces>
  <SharedDoc>false</SharedDoc>
  <HLinks>
    <vt:vector size="12" baseType="variant">
      <vt:variant>
        <vt:i4>2621539</vt:i4>
      </vt:variant>
      <vt:variant>
        <vt:i4>3</vt:i4>
      </vt:variant>
      <vt:variant>
        <vt:i4>0</vt:i4>
      </vt:variant>
      <vt:variant>
        <vt:i4>5</vt:i4>
      </vt:variant>
      <vt:variant>
        <vt:lpwstr>http://www.uplnezneni.cz/zakon/89-2012-sb-obcansky-zakonik/</vt:lpwstr>
      </vt:variant>
      <vt:variant>
        <vt:lpwstr/>
      </vt:variant>
      <vt:variant>
        <vt:i4>327718</vt:i4>
      </vt:variant>
      <vt:variant>
        <vt:i4>0</vt:i4>
      </vt:variant>
      <vt:variant>
        <vt:i4>0</vt:i4>
      </vt:variant>
      <vt:variant>
        <vt:i4>5</vt:i4>
      </vt:variant>
      <vt:variant>
        <vt:lpwstr>mailto:mak@mestysmladebuky.cz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Budiš</dc:creator>
  <cp:lastModifiedBy>Martin Budiš</cp:lastModifiedBy>
  <cp:revision>3</cp:revision>
  <cp:lastPrinted>2017-09-06T07:25:00Z</cp:lastPrinted>
  <dcterms:created xsi:type="dcterms:W3CDTF">2023-11-03T09:33:00Z</dcterms:created>
  <dcterms:modified xsi:type="dcterms:W3CDTF">2024-02-05T10:14:00Z</dcterms:modified>
</cp:coreProperties>
</file>