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Pr="00D75D18" w:rsidRDefault="00D32ADB" w:rsidP="00D32ADB">
      <w:pPr>
        <w:spacing w:after="0" w:line="259" w:lineRule="auto"/>
        <w:ind w:right="286"/>
        <w:jc w:val="center"/>
        <w:rPr>
          <w:sz w:val="40"/>
          <w:szCs w:val="40"/>
        </w:rPr>
      </w:pPr>
      <w:r w:rsidRPr="00D75D18">
        <w:rPr>
          <w:b/>
          <w:sz w:val="40"/>
          <w:szCs w:val="40"/>
        </w:rPr>
        <w:t>„</w:t>
      </w:r>
      <w:r w:rsidR="00B60C25">
        <w:rPr>
          <w:b/>
          <w:sz w:val="40"/>
          <w:szCs w:val="40"/>
        </w:rPr>
        <w:t>Dodanie hygienických potrieb, čistiacich a dezinfekčných prostriedkov</w:t>
      </w:r>
      <w:r w:rsidRPr="00D75D18">
        <w:rPr>
          <w:b/>
          <w:sz w:val="40"/>
          <w:szCs w:val="40"/>
        </w:rPr>
        <w:t>“</w:t>
      </w:r>
      <w:r w:rsidRPr="00D75D18">
        <w:rPr>
          <w:sz w:val="40"/>
          <w:szCs w:val="40"/>
        </w:rPr>
        <w:t xml:space="preserve"> </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B60C25">
        <w:t xml:space="preserve">október </w:t>
      </w:r>
      <w:r w:rsidR="00802287">
        <w:t>2019</w:t>
      </w:r>
    </w:p>
    <w:p w:rsidR="00D32ADB" w:rsidRDefault="00D32ADB"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5F47EC" w:rsidRDefault="005F47EC" w:rsidP="00D32ADB">
      <w:pPr>
        <w:tabs>
          <w:tab w:val="center" w:pos="2098"/>
          <w:tab w:val="center" w:pos="6569"/>
        </w:tabs>
        <w:ind w:left="-15" w:right="0" w:firstLine="0"/>
        <w:jc w:val="left"/>
      </w:pPr>
    </w:p>
    <w:p w:rsidR="00AC4394" w:rsidRPr="00D75D18" w:rsidRDefault="00D75D18" w:rsidP="00D75D18">
      <w:pPr>
        <w:tabs>
          <w:tab w:val="center" w:pos="2098"/>
          <w:tab w:val="center" w:pos="6569"/>
        </w:tabs>
        <w:ind w:right="0"/>
        <w:jc w:val="left"/>
      </w:pPr>
      <w:r>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Identifikácia verejného obstarávateľa </w:t>
      </w:r>
    </w:p>
    <w:p w:rsidR="00AC4394" w:rsidRPr="00AC4394" w:rsidRDefault="00AC4394" w:rsidP="00AC4394">
      <w:pPr>
        <w:pStyle w:val="Odsekzoznamu"/>
        <w:numPr>
          <w:ilvl w:val="0"/>
          <w:numId w:val="22"/>
        </w:numPr>
        <w:spacing w:after="40" w:line="259" w:lineRule="auto"/>
        <w:ind w:left="1276" w:right="0" w:hanging="567"/>
        <w:jc w:val="left"/>
      </w:pPr>
      <w:r w:rsidRPr="00AC4394">
        <w:t>Predmet zákazky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AC4394">
      <w:pPr>
        <w:pStyle w:val="Odsekzoznamu"/>
        <w:numPr>
          <w:ilvl w:val="0"/>
          <w:numId w:val="22"/>
        </w:numPr>
        <w:spacing w:after="40" w:line="259" w:lineRule="auto"/>
        <w:ind w:left="1276" w:right="0" w:hanging="567"/>
        <w:jc w:val="left"/>
      </w:pPr>
      <w:r w:rsidRPr="00AC4394">
        <w:t>Typ zmluvy</w:t>
      </w:r>
    </w:p>
    <w:p w:rsidR="00AC4394" w:rsidRPr="00AC4394" w:rsidRDefault="00AC4394" w:rsidP="00AC4394">
      <w:pPr>
        <w:pStyle w:val="Odsekzoznamu"/>
        <w:numPr>
          <w:ilvl w:val="0"/>
          <w:numId w:val="22"/>
        </w:numPr>
        <w:spacing w:after="40" w:line="259" w:lineRule="auto"/>
        <w:ind w:left="1276" w:right="0" w:hanging="567"/>
        <w:jc w:val="left"/>
      </w:pPr>
      <w:r w:rsidRPr="00AC4394">
        <w:t>Predpokladaná hodnota zákazky</w:t>
      </w:r>
    </w:p>
    <w:p w:rsidR="00AC4394" w:rsidRPr="00AC4394" w:rsidRDefault="004B7C4A" w:rsidP="00AC4394">
      <w:pPr>
        <w:pStyle w:val="Odsekzoznamu"/>
        <w:numPr>
          <w:ilvl w:val="0"/>
          <w:numId w:val="22"/>
        </w:numPr>
        <w:spacing w:after="40" w:line="259" w:lineRule="auto"/>
        <w:ind w:left="1276" w:right="0" w:hanging="567"/>
        <w:jc w:val="left"/>
      </w:pPr>
      <w:r>
        <w:t>Trvanie zmluvy</w:t>
      </w:r>
    </w:p>
    <w:p w:rsidR="00AC4394" w:rsidRDefault="00AC4394" w:rsidP="00AC4394">
      <w:pPr>
        <w:pStyle w:val="Odsekzoznamu"/>
        <w:numPr>
          <w:ilvl w:val="0"/>
          <w:numId w:val="22"/>
        </w:numPr>
        <w:spacing w:after="40" w:line="259" w:lineRule="auto"/>
        <w:ind w:left="1276" w:right="0" w:hanging="567"/>
        <w:jc w:val="left"/>
      </w:pPr>
      <w:r w:rsidRPr="00AC4394">
        <w:t>Obhliadka predmetu zákazky</w:t>
      </w:r>
    </w:p>
    <w:p w:rsidR="00CC036E" w:rsidRPr="00287B7C" w:rsidRDefault="00CC036E" w:rsidP="00AC4394">
      <w:pPr>
        <w:pStyle w:val="Odsekzoznamu"/>
        <w:numPr>
          <w:ilvl w:val="0"/>
          <w:numId w:val="22"/>
        </w:numPr>
        <w:spacing w:after="40" w:line="259" w:lineRule="auto"/>
        <w:ind w:left="1276" w:right="0" w:hanging="567"/>
        <w:jc w:val="left"/>
      </w:pPr>
      <w:r w:rsidRPr="00287B7C">
        <w:t>Zdroj finančných prostriedkov</w:t>
      </w:r>
    </w:p>
    <w:p w:rsidR="00287B7C" w:rsidRPr="003A3874" w:rsidRDefault="00287B7C" w:rsidP="00AC4394">
      <w:pPr>
        <w:pStyle w:val="Odsekzoznamu"/>
        <w:numPr>
          <w:ilvl w:val="0"/>
          <w:numId w:val="22"/>
        </w:numPr>
        <w:spacing w:after="40" w:line="259" w:lineRule="auto"/>
        <w:ind w:left="1276" w:right="0" w:hanging="567"/>
        <w:jc w:val="left"/>
      </w:pPr>
      <w:r w:rsidRPr="003A3874">
        <w:t>Jazyk ponuky</w:t>
      </w:r>
    </w:p>
    <w:p w:rsidR="00AC4394" w:rsidRPr="00AC4394" w:rsidRDefault="00AC4394" w:rsidP="00AC4394">
      <w:pPr>
        <w:pStyle w:val="Odsekzoznamu"/>
        <w:numPr>
          <w:ilvl w:val="0"/>
          <w:numId w:val="22"/>
        </w:numPr>
        <w:spacing w:after="40" w:line="259" w:lineRule="auto"/>
        <w:ind w:left="1276" w:right="0" w:hanging="567"/>
        <w:jc w:val="left"/>
      </w:pPr>
      <w:r w:rsidRPr="00AC4394">
        <w:t>Podmienky predkladania ponúk</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Podmienky účasti </w:t>
      </w:r>
    </w:p>
    <w:p w:rsidR="00AC4394" w:rsidRPr="00AC4394" w:rsidRDefault="00AC4394" w:rsidP="00AC4394">
      <w:pPr>
        <w:pStyle w:val="Odsekzoznamu"/>
        <w:numPr>
          <w:ilvl w:val="0"/>
          <w:numId w:val="22"/>
        </w:numPr>
        <w:spacing w:after="40" w:line="259" w:lineRule="auto"/>
        <w:ind w:left="1276" w:right="0" w:hanging="567"/>
        <w:jc w:val="left"/>
      </w:pPr>
      <w:r w:rsidRPr="00AC4394">
        <w:t>Obsah ponuky</w:t>
      </w:r>
    </w:p>
    <w:p w:rsidR="00AC4394" w:rsidRDefault="00AC4394" w:rsidP="00AC4394">
      <w:pPr>
        <w:pStyle w:val="Odsekzoznamu"/>
        <w:numPr>
          <w:ilvl w:val="0"/>
          <w:numId w:val="22"/>
        </w:numPr>
        <w:spacing w:after="40" w:line="259" w:lineRule="auto"/>
        <w:ind w:left="1276" w:right="0" w:hanging="567"/>
        <w:jc w:val="left"/>
      </w:pPr>
      <w:r w:rsidRPr="00AC4394">
        <w:t xml:space="preserve">Lehota na predkladanie ponúk </w:t>
      </w:r>
    </w:p>
    <w:p w:rsidR="00287B7C" w:rsidRPr="003A3874" w:rsidRDefault="00287B7C" w:rsidP="00AC4394">
      <w:pPr>
        <w:pStyle w:val="Odsekzoznamu"/>
        <w:numPr>
          <w:ilvl w:val="0"/>
          <w:numId w:val="22"/>
        </w:numPr>
        <w:spacing w:after="40" w:line="259" w:lineRule="auto"/>
        <w:ind w:left="1276" w:right="0" w:hanging="567"/>
        <w:jc w:val="left"/>
      </w:pPr>
      <w:r w:rsidRPr="003A3874">
        <w:t>Doplnenie, zmena a odvolanie ponuky</w:t>
      </w:r>
    </w:p>
    <w:p w:rsidR="00287B7C" w:rsidRDefault="00287B7C" w:rsidP="00AC4394">
      <w:pPr>
        <w:pStyle w:val="Odsekzoznamu"/>
        <w:numPr>
          <w:ilvl w:val="0"/>
          <w:numId w:val="22"/>
        </w:numPr>
        <w:spacing w:after="40" w:line="259" w:lineRule="auto"/>
        <w:ind w:left="1276" w:right="0" w:hanging="567"/>
        <w:jc w:val="left"/>
      </w:pPr>
      <w:r w:rsidRPr="003A3874">
        <w:t>Náklady na ponuku</w:t>
      </w:r>
    </w:p>
    <w:p w:rsidR="00E51840" w:rsidRPr="003A3874" w:rsidRDefault="00E51840" w:rsidP="00AC4394">
      <w:pPr>
        <w:pStyle w:val="Odsekzoznamu"/>
        <w:numPr>
          <w:ilvl w:val="0"/>
          <w:numId w:val="22"/>
        </w:numPr>
        <w:spacing w:after="40" w:line="259" w:lineRule="auto"/>
        <w:ind w:left="1276" w:right="0" w:hanging="567"/>
        <w:jc w:val="left"/>
      </w:pPr>
      <w:r>
        <w:t>Rozdelenie zákazky na časti</w:t>
      </w:r>
    </w:p>
    <w:p w:rsidR="00287B7C" w:rsidRPr="003A3874" w:rsidRDefault="00287B7C" w:rsidP="00AC4394">
      <w:pPr>
        <w:pStyle w:val="Odsekzoznamu"/>
        <w:numPr>
          <w:ilvl w:val="0"/>
          <w:numId w:val="22"/>
        </w:numPr>
        <w:spacing w:after="40" w:line="259" w:lineRule="auto"/>
        <w:ind w:left="1276" w:right="0" w:hanging="567"/>
        <w:jc w:val="left"/>
      </w:pPr>
      <w:r w:rsidRPr="003A3874">
        <w:t>Variantné riešenie</w:t>
      </w:r>
    </w:p>
    <w:p w:rsidR="00287B7C" w:rsidRPr="003A3874" w:rsidRDefault="003A3874" w:rsidP="00AC4394">
      <w:pPr>
        <w:pStyle w:val="Odsekzoznamu"/>
        <w:numPr>
          <w:ilvl w:val="0"/>
          <w:numId w:val="22"/>
        </w:numPr>
        <w:spacing w:after="40" w:line="259" w:lineRule="auto"/>
        <w:ind w:left="1276" w:right="0" w:hanging="567"/>
        <w:jc w:val="left"/>
      </w:pPr>
      <w:r w:rsidRPr="003A3874">
        <w:t>Vyhradenie práva</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Komunikácia </w:t>
      </w:r>
    </w:p>
    <w:p w:rsidR="00AC4394" w:rsidRPr="00AC4394" w:rsidRDefault="00AC4394" w:rsidP="00AC4394">
      <w:pPr>
        <w:pStyle w:val="Odsekzoznamu"/>
        <w:numPr>
          <w:ilvl w:val="0"/>
          <w:numId w:val="22"/>
        </w:numPr>
        <w:spacing w:after="40" w:line="259" w:lineRule="auto"/>
        <w:ind w:left="1276" w:right="0" w:hanging="567"/>
        <w:jc w:val="left"/>
      </w:pPr>
      <w:r w:rsidRPr="00AC4394">
        <w:t>Vysvetlenie požiadaviek uvedených vo Výzve</w:t>
      </w:r>
    </w:p>
    <w:p w:rsidR="00AC4394" w:rsidRDefault="00AC4394" w:rsidP="00AC4394">
      <w:pPr>
        <w:pStyle w:val="Odsekzoznamu"/>
        <w:numPr>
          <w:ilvl w:val="0"/>
          <w:numId w:val="22"/>
        </w:numPr>
        <w:spacing w:after="40" w:line="259" w:lineRule="auto"/>
        <w:ind w:left="1276" w:right="0" w:hanging="567"/>
        <w:jc w:val="left"/>
      </w:pPr>
      <w:r w:rsidRPr="00AC4394">
        <w:t>Kritériá na vyhodnotenie ponúk a pravidlá ich uplatnenia</w:t>
      </w:r>
    </w:p>
    <w:p w:rsidR="00B30FE9" w:rsidRPr="00AC4394" w:rsidRDefault="00B30FE9" w:rsidP="00AC4394">
      <w:pPr>
        <w:pStyle w:val="Odsekzoznamu"/>
        <w:numPr>
          <w:ilvl w:val="0"/>
          <w:numId w:val="22"/>
        </w:numPr>
        <w:spacing w:after="40" w:line="259" w:lineRule="auto"/>
        <w:ind w:left="1276" w:right="0" w:hanging="567"/>
        <w:jc w:val="left"/>
      </w:pPr>
      <w:r>
        <w:t>Použitie elektronickej aukcie</w:t>
      </w:r>
    </w:p>
    <w:p w:rsidR="00AC4394" w:rsidRPr="00AC4394" w:rsidRDefault="00AC4394" w:rsidP="00AC4394">
      <w:pPr>
        <w:pStyle w:val="Odsekzoznamu"/>
        <w:numPr>
          <w:ilvl w:val="0"/>
          <w:numId w:val="22"/>
        </w:numPr>
        <w:spacing w:after="40" w:line="259" w:lineRule="auto"/>
        <w:ind w:left="1276" w:right="0" w:hanging="567"/>
        <w:jc w:val="left"/>
      </w:pPr>
      <w:r w:rsidRPr="00AC4394">
        <w:t>Prijatie ponuky a uzavretie zmluvy</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Záverečné ustanovenia </w:t>
      </w:r>
    </w:p>
    <w:p w:rsidR="00AC4394" w:rsidRPr="00AC4394" w:rsidRDefault="00AC4394" w:rsidP="00AC4394">
      <w:pPr>
        <w:pStyle w:val="Odsekzoznamu"/>
        <w:numPr>
          <w:ilvl w:val="0"/>
          <w:numId w:val="22"/>
        </w:numPr>
        <w:spacing w:after="40" w:line="259" w:lineRule="auto"/>
        <w:ind w:left="1276" w:right="0" w:hanging="567"/>
        <w:jc w:val="left"/>
      </w:pPr>
      <w:r w:rsidRPr="00AC4394">
        <w:t xml:space="preserve">Prílohy </w:t>
      </w:r>
    </w:p>
    <w:p w:rsidR="00AC4394" w:rsidRPr="00AC4394" w:rsidRDefault="00AC4394" w:rsidP="00AC4394">
      <w:pPr>
        <w:spacing w:after="40" w:line="259" w:lineRule="auto"/>
        <w:ind w:left="0" w:right="0" w:firstLine="0"/>
        <w:jc w:val="left"/>
        <w:rPr>
          <w:b/>
          <w:sz w:val="18"/>
        </w:rPr>
      </w:pPr>
    </w:p>
    <w:p w:rsidR="00D32ADB" w:rsidRDefault="00AC4394" w:rsidP="00EC4E68">
      <w:pPr>
        <w:pStyle w:val="Odsekzoznamu"/>
        <w:numPr>
          <w:ilvl w:val="0"/>
          <w:numId w:val="3"/>
        </w:numPr>
        <w:spacing w:after="40" w:line="259" w:lineRule="auto"/>
        <w:ind w:left="426" w:right="0"/>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D32ADB">
      <w:pPr>
        <w:pStyle w:val="Odsekzoznamu"/>
        <w:spacing w:after="40" w:line="259" w:lineRule="auto"/>
        <w:ind w:right="0" w:firstLine="0"/>
        <w:jc w:val="left"/>
      </w:pPr>
    </w:p>
    <w:p w:rsidR="00D32ADB" w:rsidRPr="000E677A" w:rsidRDefault="00D32ADB" w:rsidP="00EC4E68">
      <w:pPr>
        <w:pStyle w:val="Odsekzoznamu"/>
        <w:numPr>
          <w:ilvl w:val="1"/>
          <w:numId w:val="3"/>
        </w:numPr>
        <w:tabs>
          <w:tab w:val="left" w:pos="2835"/>
        </w:tabs>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EC4E68">
      <w:pPr>
        <w:tabs>
          <w:tab w:val="left" w:pos="2835"/>
        </w:tabs>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EC4E68">
      <w:pPr>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EC4E68">
      <w:pPr>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EC4E68">
      <w:pPr>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Pr="00A42C60" w:rsidRDefault="00DB7459" w:rsidP="00EC4E68">
      <w:pPr>
        <w:ind w:right="0" w:firstLine="983"/>
        <w:rPr>
          <w:rFonts w:asciiTheme="minorHAnsi" w:hAnsiTheme="minorHAnsi"/>
          <w:color w:val="auto"/>
        </w:rPr>
      </w:pPr>
      <w:r>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EC4E68">
      <w:pPr>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B136FE">
        <w:rPr>
          <w:rFonts w:asciiTheme="minorHAnsi" w:hAnsiTheme="minorHAnsi"/>
          <w:color w:val="auto"/>
        </w:rPr>
        <w:t>Katar</w:t>
      </w:r>
      <w:r w:rsidR="00B60C25">
        <w:rPr>
          <w:rFonts w:asciiTheme="minorHAnsi" w:hAnsiTheme="minorHAnsi"/>
          <w:color w:val="auto"/>
        </w:rPr>
        <w:t>í</w:t>
      </w:r>
      <w:r w:rsidR="00B136FE">
        <w:rPr>
          <w:rFonts w:asciiTheme="minorHAnsi" w:hAnsiTheme="minorHAnsi"/>
          <w:color w:val="auto"/>
        </w:rPr>
        <w:t xml:space="preserve">na Jombíková, </w:t>
      </w:r>
      <w:r w:rsidR="006E643F">
        <w:rPr>
          <w:rFonts w:asciiTheme="minorHAnsi" w:hAnsiTheme="minorHAnsi"/>
          <w:color w:val="auto"/>
        </w:rPr>
        <w:t>kontrolný špecialista</w:t>
      </w:r>
      <w:r w:rsidR="00B136FE">
        <w:rPr>
          <w:rFonts w:asciiTheme="minorHAnsi" w:hAnsiTheme="minorHAnsi"/>
          <w:color w:val="auto"/>
        </w:rPr>
        <w:t xml:space="preserve">, </w:t>
      </w:r>
      <w:hyperlink r:id="rId8" w:history="1">
        <w:r w:rsidR="00B136FE" w:rsidRPr="00507B28">
          <w:rPr>
            <w:rStyle w:val="Hypertextovprepojenie"/>
            <w:rFonts w:asciiTheme="minorHAnsi" w:hAnsiTheme="minorHAnsi"/>
          </w:rPr>
          <w:t>katarina</w:t>
        </w:r>
        <w:r w:rsidR="00B136FE">
          <w:rPr>
            <w:rStyle w:val="Hypertextovprepojenie"/>
            <w:rFonts w:asciiTheme="minorHAnsi" w:hAnsiTheme="minorHAnsi"/>
          </w:rPr>
          <w:t>.</w:t>
        </w:r>
        <w:r w:rsidR="00B136FE" w:rsidRPr="00507B28">
          <w:rPr>
            <w:rStyle w:val="Hypertextovprepojenie"/>
            <w:rFonts w:asciiTheme="minorHAnsi" w:hAnsiTheme="minorHAnsi"/>
          </w:rPr>
          <w:t>jombikova@bbrsc.sk</w:t>
        </w:r>
      </w:hyperlink>
      <w:r w:rsidR="00B136FE">
        <w:rPr>
          <w:rFonts w:asciiTheme="minorHAnsi" w:hAnsiTheme="minorHAnsi"/>
          <w:color w:val="auto"/>
        </w:rPr>
        <w:t>, +421 918 543 284</w:t>
      </w:r>
    </w:p>
    <w:p w:rsidR="00D75D18" w:rsidRPr="00056EF9" w:rsidRDefault="00D75D18" w:rsidP="00EC4E68">
      <w:pPr>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B60C25">
        <w:rPr>
          <w:rFonts w:asciiTheme="minorHAnsi" w:hAnsiTheme="minorHAnsi"/>
          <w:color w:val="auto"/>
        </w:rPr>
        <w:t xml:space="preserve">Ing. Veronika </w:t>
      </w:r>
      <w:proofErr w:type="spellStart"/>
      <w:r w:rsidR="00B60C25">
        <w:rPr>
          <w:rFonts w:asciiTheme="minorHAnsi" w:hAnsiTheme="minorHAnsi"/>
          <w:color w:val="auto"/>
        </w:rPr>
        <w:t>Kostiviarová</w:t>
      </w:r>
      <w:proofErr w:type="spellEnd"/>
      <w:r w:rsidR="00DB7459">
        <w:rPr>
          <w:rFonts w:asciiTheme="minorHAnsi" w:hAnsiTheme="minorHAnsi"/>
          <w:color w:val="auto"/>
        </w:rPr>
        <w:t>,</w:t>
      </w:r>
      <w:r w:rsidR="00B60C25">
        <w:rPr>
          <w:rFonts w:asciiTheme="minorHAnsi" w:hAnsiTheme="minorHAnsi"/>
          <w:color w:val="auto"/>
        </w:rPr>
        <w:t xml:space="preserve"> ekonomický riaditeľ</w:t>
      </w:r>
      <w:r w:rsidR="00DB7459">
        <w:rPr>
          <w:rFonts w:asciiTheme="minorHAnsi" w:hAnsiTheme="minorHAnsi"/>
          <w:color w:val="auto"/>
        </w:rPr>
        <w:t xml:space="preserve"> </w:t>
      </w:r>
      <w:hyperlink r:id="rId9" w:history="1">
        <w:r w:rsidR="00B60C25" w:rsidRPr="00126745">
          <w:rPr>
            <w:rStyle w:val="Hypertextovprepojenie"/>
            <w:rFonts w:asciiTheme="minorHAnsi" w:hAnsiTheme="minorHAnsi"/>
          </w:rPr>
          <w:t>veronika.kostiviarova@bbrsc.sk</w:t>
        </w:r>
      </w:hyperlink>
      <w:r w:rsidR="00B60C25">
        <w:rPr>
          <w:rFonts w:asciiTheme="minorHAnsi" w:hAnsiTheme="minorHAnsi"/>
          <w:color w:val="auto"/>
        </w:rPr>
        <w:t xml:space="preserve"> </w:t>
      </w:r>
      <w:r w:rsidR="00FA5161">
        <w:rPr>
          <w:rFonts w:asciiTheme="minorHAnsi" w:hAnsiTheme="minorHAnsi" w:cs="Times New Roman"/>
          <w:color w:val="auto"/>
        </w:rPr>
        <w:t>+421</w:t>
      </w:r>
      <w:r w:rsidR="00AE720B">
        <w:rPr>
          <w:rFonts w:asciiTheme="minorHAnsi" w:hAnsiTheme="minorHAnsi" w:cs="Times New Roman"/>
          <w:color w:val="auto"/>
        </w:rPr>
        <w:t>918 543 727</w:t>
      </w:r>
    </w:p>
    <w:p w:rsidR="00D32ADB" w:rsidRDefault="00D32ADB" w:rsidP="00D32ADB">
      <w:pPr>
        <w:ind w:hanging="284"/>
      </w:pPr>
      <w:r>
        <w:rPr>
          <w:rFonts w:asciiTheme="minorHAnsi" w:hAnsiTheme="minorHAnsi" w:cs="Times New Roman"/>
          <w:b/>
          <w:color w:val="000000" w:themeColor="text1"/>
        </w:rPr>
        <w:tab/>
      </w:r>
    </w:p>
    <w:p w:rsidR="00D32ADB" w:rsidRDefault="00D32ADB" w:rsidP="00E51840">
      <w:pPr>
        <w:pStyle w:val="Nadpis1"/>
        <w:numPr>
          <w:ilvl w:val="0"/>
          <w:numId w:val="3"/>
        </w:numPr>
        <w:spacing w:after="120" w:line="240" w:lineRule="auto"/>
        <w:ind w:left="425" w:right="272" w:hanging="357"/>
        <w:rPr>
          <w:b w:val="0"/>
        </w:rPr>
      </w:pPr>
      <w:bookmarkStart w:id="0" w:name="_Toc12160"/>
      <w:r>
        <w:t>Predmet zákazky</w:t>
      </w:r>
      <w:r>
        <w:rPr>
          <w:b w:val="0"/>
        </w:rPr>
        <w:t xml:space="preserve"> </w:t>
      </w:r>
      <w:bookmarkEnd w:id="0"/>
    </w:p>
    <w:p w:rsidR="003E509F" w:rsidRPr="00C77A0E" w:rsidRDefault="00A37760" w:rsidP="00C77A0E">
      <w:pPr>
        <w:pStyle w:val="Odsekzoznamu"/>
        <w:numPr>
          <w:ilvl w:val="1"/>
          <w:numId w:val="3"/>
        </w:numPr>
        <w:spacing w:after="0" w:line="240" w:lineRule="auto"/>
      </w:pPr>
      <w:r w:rsidRPr="00C77A0E">
        <w:rPr>
          <w:rFonts w:asciiTheme="minorHAnsi" w:hAnsiTheme="minorHAnsi" w:cstheme="minorHAnsi"/>
        </w:rPr>
        <w:t>Predmetom zákazky je dodanie nového tovaru</w:t>
      </w:r>
      <w:r w:rsidRPr="00C77A0E">
        <w:rPr>
          <w:rFonts w:asciiTheme="minorHAnsi" w:hAnsiTheme="minorHAnsi" w:cstheme="minorHAnsi"/>
          <w:color w:val="333333"/>
          <w:shd w:val="clear" w:color="auto" w:fill="F9F9F9"/>
        </w:rPr>
        <w:t xml:space="preserve"> – hygienických potrieb – čistiacich a dezinfekčných prostriedkov a pomôcok, toaletných potrieb, mydiel, pracích prostriedkov, vriec na odpad, utierok všetko v čiastkovýc</w:t>
      </w:r>
      <w:r w:rsidR="00594387" w:rsidRPr="00C77A0E">
        <w:rPr>
          <w:rFonts w:asciiTheme="minorHAnsi" w:hAnsiTheme="minorHAnsi" w:cstheme="minorHAnsi"/>
          <w:color w:val="333333"/>
          <w:shd w:val="clear" w:color="auto" w:fill="F9F9F9"/>
        </w:rPr>
        <w:t>h dodávkach s dopravou na miesto</w:t>
      </w:r>
      <w:r w:rsidRPr="00C77A0E">
        <w:rPr>
          <w:rFonts w:asciiTheme="minorHAnsi" w:hAnsiTheme="minorHAnsi" w:cstheme="minorHAnsi"/>
          <w:color w:val="333333"/>
          <w:shd w:val="clear" w:color="auto" w:fill="F9F9F9"/>
        </w:rPr>
        <w:t xml:space="preserve"> určenia v minimálne požadovanej kvalite a vlastnostiach podľa špecifikácie verejného obstarávateľa</w:t>
      </w:r>
      <w:r w:rsidRPr="00C77A0E">
        <w:rPr>
          <w:rFonts w:asciiTheme="minorHAnsi" w:hAnsiTheme="minorHAnsi" w:cstheme="minorHAnsi"/>
        </w:rPr>
        <w:t xml:space="preserve">. Špecifikovaný tovar musí byť certifikovaný. </w:t>
      </w:r>
      <w:r w:rsidR="00C77A0E" w:rsidRPr="00C77A0E">
        <w:t>Objednávateľ bude akceptovať ako ekvivalentný výrobok len tovar s minimálne rovnakými a vyššími funkčnými a technickými špecifikáciami, koncentráciami a charakteristikami, ako požadovaný výrobok. </w:t>
      </w:r>
      <w:r w:rsidRPr="00C77A0E">
        <w:rPr>
          <w:rFonts w:asciiTheme="minorHAnsi" w:hAnsiTheme="minorHAnsi" w:cstheme="minorHAnsi"/>
        </w:rPr>
        <w:t xml:space="preserve">Dodávka tovarov v dohodnutom čase, mieste a podľa ostatných podmienok je súčasťou Rámcovej </w:t>
      </w:r>
      <w:r w:rsidR="006E5252" w:rsidRPr="00C77A0E">
        <w:rPr>
          <w:rFonts w:asciiTheme="minorHAnsi" w:hAnsiTheme="minorHAnsi" w:cstheme="minorHAnsi"/>
        </w:rPr>
        <w:t xml:space="preserve">kúpnej </w:t>
      </w:r>
      <w:r w:rsidRPr="00C77A0E">
        <w:rPr>
          <w:rFonts w:asciiTheme="minorHAnsi" w:hAnsiTheme="minorHAnsi" w:cstheme="minorHAnsi"/>
        </w:rPr>
        <w:t xml:space="preserve">zmluvy (Príloha č. 2 tejto Výzvy) v rozsahu dodávok uvedených v špecifikácii (Príloha č. 3 tejto Výzvy) a v Rámcovej </w:t>
      </w:r>
      <w:r w:rsidR="006E5252" w:rsidRPr="00C77A0E">
        <w:rPr>
          <w:rFonts w:asciiTheme="minorHAnsi" w:hAnsiTheme="minorHAnsi" w:cstheme="minorHAnsi"/>
        </w:rPr>
        <w:t xml:space="preserve">kúpnej </w:t>
      </w:r>
      <w:r w:rsidRPr="00C77A0E">
        <w:rPr>
          <w:rFonts w:asciiTheme="minorHAnsi" w:hAnsiTheme="minorHAnsi" w:cstheme="minorHAnsi"/>
        </w:rPr>
        <w:t xml:space="preserve">zmluve (Príloha č. 2 tejto Výzvy). </w:t>
      </w:r>
    </w:p>
    <w:p w:rsidR="002F4419" w:rsidRDefault="002F4419" w:rsidP="00A37760">
      <w:pPr>
        <w:pStyle w:val="Odsekzoznamu"/>
        <w:spacing w:after="7" w:line="247" w:lineRule="auto"/>
        <w:ind w:left="142" w:right="0"/>
      </w:pPr>
    </w:p>
    <w:p w:rsidR="002F4419" w:rsidRDefault="00D75D18" w:rsidP="00EC4E68">
      <w:pPr>
        <w:spacing w:after="7" w:line="247" w:lineRule="auto"/>
        <w:ind w:left="360" w:right="0" w:hanging="218"/>
      </w:pPr>
      <w:r>
        <w:t>2.2</w:t>
      </w:r>
      <w:r>
        <w:tab/>
        <w:t xml:space="preserve">       </w:t>
      </w:r>
      <w:r w:rsidR="002F4419">
        <w:t>Spoločný slovník obstarávania (CPV):</w:t>
      </w:r>
    </w:p>
    <w:p w:rsidR="00A37760" w:rsidRPr="00A37760" w:rsidRDefault="002F4419" w:rsidP="00A37760">
      <w:pPr>
        <w:shd w:val="clear" w:color="auto" w:fill="FFFFFF"/>
        <w:tabs>
          <w:tab w:val="left" w:pos="3544"/>
        </w:tabs>
        <w:spacing w:after="0" w:line="240" w:lineRule="auto"/>
        <w:ind w:left="357"/>
        <w:rPr>
          <w:rFonts w:asciiTheme="minorHAnsi" w:eastAsia="Times New Roman" w:hAnsiTheme="minorHAnsi" w:cstheme="minorHAnsi"/>
          <w:color w:val="333333"/>
        </w:rPr>
      </w:pPr>
      <w:r>
        <w:t>Hlavný predmet:</w:t>
      </w:r>
      <w:r w:rsidR="000E08A3">
        <w:tab/>
      </w:r>
      <w:r w:rsidR="00A37760" w:rsidRPr="00A37760">
        <w:rPr>
          <w:rFonts w:asciiTheme="minorHAnsi" w:eastAsia="Times New Roman" w:hAnsiTheme="minorHAnsi" w:cstheme="minorHAnsi"/>
          <w:bCs/>
          <w:color w:val="333333"/>
        </w:rPr>
        <w:t>39800000-0      Čistiace a leštiace výrobky</w:t>
      </w:r>
    </w:p>
    <w:p w:rsidR="00A37760" w:rsidRPr="00A37760" w:rsidRDefault="00A37760" w:rsidP="00A37760">
      <w:pPr>
        <w:shd w:val="clear" w:color="auto" w:fill="FFFFFF"/>
        <w:tabs>
          <w:tab w:val="left" w:pos="3544"/>
        </w:tabs>
        <w:spacing w:after="0" w:line="240" w:lineRule="auto"/>
        <w:ind w:left="357"/>
        <w:rPr>
          <w:rFonts w:asciiTheme="minorHAnsi" w:eastAsia="Times New Roman" w:hAnsiTheme="minorHAnsi" w:cstheme="minorHAnsi"/>
          <w:color w:val="333333"/>
        </w:rPr>
      </w:pPr>
      <w:r w:rsidRPr="00A37760">
        <w:rPr>
          <w:rFonts w:asciiTheme="minorHAnsi" w:eastAsia="Times New Roman" w:hAnsiTheme="minorHAnsi" w:cstheme="minorHAnsi"/>
          <w:color w:val="333333"/>
        </w:rPr>
        <w:t xml:space="preserve">                                       </w:t>
      </w:r>
      <w:r w:rsidRPr="00A37760">
        <w:rPr>
          <w:rFonts w:asciiTheme="minorHAnsi" w:eastAsia="Times New Roman" w:hAnsiTheme="minorHAnsi" w:cstheme="minorHAnsi"/>
          <w:color w:val="333333"/>
        </w:rPr>
        <w:tab/>
      </w:r>
      <w:r w:rsidRPr="00A37760">
        <w:rPr>
          <w:rFonts w:asciiTheme="minorHAnsi" w:eastAsia="Times New Roman" w:hAnsiTheme="minorHAnsi" w:cstheme="minorHAnsi"/>
          <w:bCs/>
          <w:color w:val="333333"/>
        </w:rPr>
        <w:t xml:space="preserve">39830000-9     </w:t>
      </w:r>
      <w:r w:rsidRPr="00A37760">
        <w:rPr>
          <w:rFonts w:asciiTheme="minorHAnsi" w:eastAsia="Times New Roman" w:hAnsiTheme="minorHAnsi" w:cstheme="minorHAnsi"/>
          <w:color w:val="333333"/>
        </w:rPr>
        <w:t xml:space="preserve"> Čistiace výrobky</w:t>
      </w:r>
    </w:p>
    <w:p w:rsidR="00A37760" w:rsidRDefault="00A37760" w:rsidP="00A37760">
      <w:pPr>
        <w:shd w:val="clear" w:color="auto" w:fill="FFFFFF"/>
        <w:tabs>
          <w:tab w:val="left" w:pos="3544"/>
        </w:tabs>
        <w:spacing w:after="0" w:line="240" w:lineRule="auto"/>
        <w:ind w:left="357"/>
        <w:rPr>
          <w:rFonts w:asciiTheme="minorHAnsi" w:eastAsia="Times New Roman" w:hAnsiTheme="minorHAnsi" w:cstheme="minorHAnsi"/>
          <w:color w:val="333333"/>
        </w:rPr>
      </w:pPr>
      <w:r w:rsidRPr="00A37760">
        <w:rPr>
          <w:rFonts w:asciiTheme="minorHAnsi" w:eastAsia="Times New Roman" w:hAnsiTheme="minorHAnsi" w:cstheme="minorHAnsi"/>
          <w:color w:val="333333"/>
        </w:rPr>
        <w:t xml:space="preserve">                                       </w:t>
      </w:r>
      <w:r w:rsidRPr="00A37760">
        <w:rPr>
          <w:rFonts w:asciiTheme="minorHAnsi" w:eastAsia="Times New Roman" w:hAnsiTheme="minorHAnsi" w:cstheme="minorHAnsi"/>
          <w:color w:val="333333"/>
        </w:rPr>
        <w:tab/>
        <w:t xml:space="preserve">33760000-5 </w:t>
      </w:r>
      <w:r>
        <w:rPr>
          <w:rFonts w:asciiTheme="minorHAnsi" w:eastAsia="Times New Roman" w:hAnsiTheme="minorHAnsi" w:cstheme="minorHAnsi"/>
          <w:color w:val="333333"/>
        </w:rPr>
        <w:t xml:space="preserve">     </w:t>
      </w:r>
      <w:r w:rsidRPr="00A37760">
        <w:rPr>
          <w:rFonts w:asciiTheme="minorHAnsi" w:eastAsia="Times New Roman" w:hAnsiTheme="minorHAnsi" w:cstheme="minorHAnsi"/>
          <w:color w:val="333333"/>
        </w:rPr>
        <w:t xml:space="preserve">Toaletný papier, vreckovky, uteráky na ruky a </w:t>
      </w:r>
    </w:p>
    <w:p w:rsidR="00A37760" w:rsidRPr="00A37760" w:rsidRDefault="00A37760" w:rsidP="00A37760">
      <w:pPr>
        <w:shd w:val="clear" w:color="auto" w:fill="FFFFFF"/>
        <w:tabs>
          <w:tab w:val="left" w:pos="3544"/>
        </w:tabs>
        <w:spacing w:after="0" w:line="240" w:lineRule="auto"/>
        <w:ind w:left="357"/>
        <w:rPr>
          <w:rFonts w:asciiTheme="minorHAnsi" w:eastAsia="Times New Roman" w:hAnsiTheme="minorHAnsi" w:cstheme="minorHAnsi"/>
          <w:color w:val="333333"/>
        </w:rPr>
      </w:pPr>
      <w:r>
        <w:rPr>
          <w:rFonts w:asciiTheme="minorHAnsi" w:eastAsia="Times New Roman" w:hAnsiTheme="minorHAnsi" w:cstheme="minorHAnsi"/>
          <w:color w:val="333333"/>
        </w:rPr>
        <w:tab/>
      </w:r>
      <w:r>
        <w:rPr>
          <w:rFonts w:asciiTheme="minorHAnsi" w:eastAsia="Times New Roman" w:hAnsiTheme="minorHAnsi" w:cstheme="minorHAnsi"/>
          <w:color w:val="333333"/>
        </w:rPr>
        <w:tab/>
      </w:r>
      <w:r>
        <w:rPr>
          <w:rFonts w:asciiTheme="minorHAnsi" w:eastAsia="Times New Roman" w:hAnsiTheme="minorHAnsi" w:cstheme="minorHAnsi"/>
          <w:color w:val="333333"/>
        </w:rPr>
        <w:tab/>
        <w:t xml:space="preserve">              </w:t>
      </w:r>
      <w:r w:rsidRPr="00A37760">
        <w:rPr>
          <w:rFonts w:asciiTheme="minorHAnsi" w:eastAsia="Times New Roman" w:hAnsiTheme="minorHAnsi" w:cstheme="minorHAnsi"/>
          <w:color w:val="333333"/>
        </w:rPr>
        <w:t>servítky</w:t>
      </w:r>
    </w:p>
    <w:p w:rsidR="00A37760" w:rsidRDefault="00A37760" w:rsidP="00A37760">
      <w:pPr>
        <w:shd w:val="clear" w:color="auto" w:fill="FFFFFF"/>
        <w:tabs>
          <w:tab w:val="left" w:pos="3544"/>
        </w:tabs>
        <w:spacing w:after="0" w:line="240" w:lineRule="auto"/>
        <w:ind w:left="357"/>
        <w:rPr>
          <w:rFonts w:asciiTheme="minorHAnsi" w:eastAsia="Times New Roman" w:hAnsiTheme="minorHAnsi" w:cstheme="minorHAnsi"/>
          <w:color w:val="333333"/>
        </w:rPr>
      </w:pPr>
      <w:r w:rsidRPr="00A37760">
        <w:rPr>
          <w:rFonts w:asciiTheme="minorHAnsi" w:eastAsia="Times New Roman" w:hAnsiTheme="minorHAnsi" w:cstheme="minorHAnsi"/>
          <w:color w:val="333333"/>
        </w:rPr>
        <w:t xml:space="preserve">                                       </w:t>
      </w:r>
      <w:r w:rsidRPr="00A37760">
        <w:rPr>
          <w:rFonts w:asciiTheme="minorHAnsi" w:eastAsia="Times New Roman" w:hAnsiTheme="minorHAnsi" w:cstheme="minorHAnsi"/>
          <w:color w:val="333333"/>
        </w:rPr>
        <w:tab/>
        <w:t>19640000-4      Polye</w:t>
      </w:r>
      <w:r w:rsidR="00CA3862">
        <w:rPr>
          <w:rFonts w:asciiTheme="minorHAnsi" w:eastAsia="Times New Roman" w:hAnsiTheme="minorHAnsi" w:cstheme="minorHAnsi"/>
          <w:color w:val="333333"/>
        </w:rPr>
        <w:t>t</w:t>
      </w:r>
      <w:r w:rsidRPr="00A37760">
        <w:rPr>
          <w:rFonts w:asciiTheme="minorHAnsi" w:eastAsia="Times New Roman" w:hAnsiTheme="minorHAnsi" w:cstheme="minorHAnsi"/>
          <w:color w:val="333333"/>
        </w:rPr>
        <w:t>ylénový odpad a odpadové vrecká a</w:t>
      </w:r>
      <w:r>
        <w:rPr>
          <w:rFonts w:asciiTheme="minorHAnsi" w:eastAsia="Times New Roman" w:hAnsiTheme="minorHAnsi" w:cstheme="minorHAnsi"/>
          <w:color w:val="333333"/>
        </w:rPr>
        <w:t> </w:t>
      </w:r>
      <w:r w:rsidRPr="00A37760">
        <w:rPr>
          <w:rFonts w:asciiTheme="minorHAnsi" w:eastAsia="Times New Roman" w:hAnsiTheme="minorHAnsi" w:cstheme="minorHAnsi"/>
          <w:color w:val="333333"/>
        </w:rPr>
        <w:t>vaky</w:t>
      </w:r>
    </w:p>
    <w:p w:rsidR="00A37760" w:rsidRPr="00A37760" w:rsidRDefault="00A37760" w:rsidP="00A37760">
      <w:pPr>
        <w:shd w:val="clear" w:color="auto" w:fill="FFFFFF"/>
        <w:tabs>
          <w:tab w:val="left" w:pos="3544"/>
        </w:tabs>
        <w:spacing w:after="0" w:line="240" w:lineRule="auto"/>
        <w:ind w:left="357"/>
        <w:rPr>
          <w:rFonts w:asciiTheme="minorHAnsi" w:eastAsia="Times New Roman" w:hAnsiTheme="minorHAnsi" w:cstheme="minorHAnsi"/>
          <w:color w:val="333333"/>
        </w:rPr>
      </w:pPr>
    </w:p>
    <w:p w:rsidR="00E5594A" w:rsidRPr="00E5594A" w:rsidRDefault="00A37760" w:rsidP="00A37760">
      <w:pPr>
        <w:tabs>
          <w:tab w:val="left" w:pos="3544"/>
        </w:tabs>
        <w:spacing w:after="0"/>
        <w:ind w:left="0" w:firstLine="0"/>
        <w:rPr>
          <w:rFonts w:asciiTheme="minorHAnsi" w:eastAsia="Times New Roman" w:hAnsiTheme="minorHAnsi" w:cstheme="minorHAnsi"/>
          <w:color w:val="333333"/>
        </w:rPr>
      </w:pPr>
      <w:r>
        <w:rPr>
          <w:rFonts w:asciiTheme="minorHAnsi" w:hAnsiTheme="minorHAnsi"/>
        </w:rPr>
        <w:t xml:space="preserve">       </w:t>
      </w:r>
      <w:r w:rsidR="00E5594A" w:rsidRPr="00E5594A">
        <w:rPr>
          <w:rFonts w:asciiTheme="minorHAnsi" w:hAnsiTheme="minorHAnsi"/>
        </w:rPr>
        <w:t xml:space="preserve">Doplňujúci CPV kód:   </w:t>
      </w:r>
      <w:r w:rsidR="00E5594A">
        <w:rPr>
          <w:rFonts w:asciiTheme="minorHAnsi" w:hAnsiTheme="minorHAnsi"/>
        </w:rPr>
        <w:t xml:space="preserve">           </w:t>
      </w:r>
      <w:r w:rsidR="000E08A3">
        <w:rPr>
          <w:rFonts w:asciiTheme="minorHAnsi" w:hAnsiTheme="minorHAnsi"/>
        </w:rPr>
        <w:tab/>
      </w:r>
      <w:r w:rsidR="00E5594A" w:rsidRPr="00E5594A">
        <w:rPr>
          <w:rFonts w:asciiTheme="minorHAnsi" w:eastAsia="Times New Roman" w:hAnsiTheme="minorHAnsi" w:cstheme="minorHAnsi"/>
          <w:color w:val="333333"/>
        </w:rPr>
        <w:t>60000000-8      Dopravné služby (bez prepravy odpadu)</w:t>
      </w:r>
    </w:p>
    <w:p w:rsidR="00D32ADB" w:rsidRDefault="00D32ADB" w:rsidP="002F4419">
      <w:pPr>
        <w:spacing w:after="0" w:line="259" w:lineRule="auto"/>
        <w:ind w:left="0" w:right="0" w:firstLine="0"/>
      </w:pPr>
      <w:r>
        <w:tab/>
      </w:r>
      <w:r>
        <w:tab/>
      </w:r>
      <w:r>
        <w:tab/>
      </w:r>
      <w:r>
        <w:tab/>
      </w:r>
      <w:r>
        <w:tab/>
      </w:r>
    </w:p>
    <w:p w:rsidR="00D32ADB" w:rsidRDefault="00D32ADB" w:rsidP="00E51840">
      <w:pPr>
        <w:pStyle w:val="Nadpis1"/>
        <w:numPr>
          <w:ilvl w:val="0"/>
          <w:numId w:val="3"/>
        </w:numPr>
        <w:spacing w:after="120" w:line="240" w:lineRule="auto"/>
        <w:ind w:left="425" w:right="272" w:hanging="357"/>
      </w:pPr>
      <w:r>
        <w:t xml:space="preserve">Miesto </w:t>
      </w:r>
      <w:r w:rsidR="00FF475A">
        <w:t xml:space="preserve">a množstvo </w:t>
      </w:r>
      <w:r w:rsidR="00E5594A">
        <w:t>dodania</w:t>
      </w:r>
      <w:r>
        <w:t xml:space="preserve"> predmetu zákazky</w:t>
      </w:r>
    </w:p>
    <w:p w:rsidR="00E5594A" w:rsidRPr="00EC4E68" w:rsidRDefault="00EC4E68" w:rsidP="00EC4E68">
      <w:pPr>
        <w:spacing w:after="0" w:line="240" w:lineRule="auto"/>
        <w:ind w:left="993" w:hanging="851"/>
      </w:pPr>
      <w:r>
        <w:t xml:space="preserve">3.1.       </w:t>
      </w:r>
      <w:r w:rsidR="00E5594A" w:rsidRPr="00EC4E68">
        <w:t xml:space="preserve">Dodávka tovaru s dovozom, priebežne počas trvania Rámcovej </w:t>
      </w:r>
      <w:proofErr w:type="spellStart"/>
      <w:r w:rsidR="001511BF">
        <w:t>lúpnej</w:t>
      </w:r>
      <w:proofErr w:type="spellEnd"/>
      <w:r w:rsidR="001511BF">
        <w:t xml:space="preserve"> </w:t>
      </w:r>
      <w:bookmarkStart w:id="1" w:name="_GoBack"/>
      <w:bookmarkEnd w:id="1"/>
      <w:r w:rsidR="00E5594A" w:rsidRPr="00EC4E68">
        <w:t xml:space="preserve">zmluvy do odberného miesta verejného obstarávateľa, </w:t>
      </w:r>
      <w:r w:rsidR="00FF475A">
        <w:t xml:space="preserve">v predpokladanom množstve (množstvo tovaru je </w:t>
      </w:r>
      <w:r w:rsidR="003625A4">
        <w:t xml:space="preserve">uvedené v prílohe č. 1 zmluvy – špecifikácia, je </w:t>
      </w:r>
      <w:r w:rsidR="00FF475A">
        <w:t>orientačné, verejný obstarávateľ nemá povinnosť odobrať uvedené množstvo), a t</w:t>
      </w:r>
      <w:r w:rsidR="00E5594A" w:rsidRPr="00EC4E68">
        <w:t>o:</w:t>
      </w:r>
    </w:p>
    <w:p w:rsidR="00D32ADB" w:rsidRPr="00CA3862" w:rsidRDefault="00594387" w:rsidP="00CA3862">
      <w:pPr>
        <w:pStyle w:val="Odsekzoznamu"/>
        <w:spacing w:after="0" w:line="240" w:lineRule="auto"/>
        <w:ind w:left="787" w:right="0" w:firstLine="206"/>
        <w:contextualSpacing w:val="0"/>
      </w:pPr>
      <w:r w:rsidRPr="00CA3862">
        <w:t xml:space="preserve">- </w:t>
      </w:r>
      <w:r w:rsidR="00EC4E68" w:rsidRPr="00CA3862">
        <w:t xml:space="preserve"> </w:t>
      </w:r>
      <w:r w:rsidRPr="00CA3862">
        <w:t>Banskobystrická regionálna správa ciest, a.s., Majerská cesta 94, Banská Bystrica</w:t>
      </w:r>
    </w:p>
    <w:p w:rsidR="00594387" w:rsidRPr="00594387" w:rsidRDefault="00594387" w:rsidP="00594387">
      <w:pPr>
        <w:pStyle w:val="Odsekzoznamu"/>
        <w:spacing w:after="0" w:line="240" w:lineRule="auto"/>
        <w:ind w:left="502" w:right="0" w:firstLine="0"/>
        <w:contextualSpacing w:val="0"/>
        <w:rPr>
          <w:b/>
          <w:sz w:val="24"/>
          <w:szCs w:val="24"/>
        </w:rPr>
      </w:pPr>
    </w:p>
    <w:p w:rsidR="00D32ADB" w:rsidRDefault="00D32ADB" w:rsidP="00E51840">
      <w:pPr>
        <w:pStyle w:val="Nadpis1"/>
        <w:numPr>
          <w:ilvl w:val="0"/>
          <w:numId w:val="3"/>
        </w:numPr>
        <w:spacing w:after="120" w:line="240" w:lineRule="auto"/>
        <w:ind w:left="425" w:right="272" w:hanging="357"/>
      </w:pPr>
      <w:bookmarkStart w:id="2" w:name="_Toc12162"/>
      <w:r>
        <w:t>Typ zmluvy</w:t>
      </w:r>
      <w:r>
        <w:rPr>
          <w:b w:val="0"/>
        </w:rPr>
        <w:t xml:space="preserve"> </w:t>
      </w:r>
      <w:bookmarkEnd w:id="2"/>
    </w:p>
    <w:p w:rsidR="00D32ADB" w:rsidRPr="0059403F" w:rsidRDefault="004B7C4A" w:rsidP="004B7C4A">
      <w:pPr>
        <w:pStyle w:val="Odsekzoznamu"/>
        <w:numPr>
          <w:ilvl w:val="1"/>
          <w:numId w:val="3"/>
        </w:numPr>
        <w:ind w:left="851" w:right="274"/>
      </w:pPr>
      <w:r>
        <w:rPr>
          <w:color w:val="000000" w:themeColor="text1"/>
        </w:rPr>
        <w:t>Rámcová kúpna zmluva</w:t>
      </w:r>
      <w:r w:rsidR="0059403F" w:rsidRPr="0059403F">
        <w:rPr>
          <w:color w:val="000000" w:themeColor="text1"/>
        </w:rPr>
        <w:t>.</w:t>
      </w:r>
    </w:p>
    <w:p w:rsidR="00D32ADB" w:rsidRDefault="00D32ADB" w:rsidP="00D32ADB">
      <w:pPr>
        <w:ind w:left="-5" w:right="274"/>
      </w:pPr>
    </w:p>
    <w:p w:rsidR="00D32ADB" w:rsidRDefault="00D32ADB" w:rsidP="00E51840">
      <w:pPr>
        <w:pStyle w:val="Nadpis1"/>
        <w:numPr>
          <w:ilvl w:val="0"/>
          <w:numId w:val="3"/>
        </w:numPr>
        <w:spacing w:after="120" w:line="240" w:lineRule="auto"/>
        <w:ind w:left="425" w:right="272" w:hanging="357"/>
      </w:pPr>
      <w:r>
        <w:t>Predpokladaná hodnota zákazky</w:t>
      </w:r>
    </w:p>
    <w:p w:rsidR="003A2C3D" w:rsidRDefault="004522EE" w:rsidP="003A2C3D">
      <w:pPr>
        <w:pStyle w:val="Odsekzoznamu"/>
        <w:numPr>
          <w:ilvl w:val="1"/>
          <w:numId w:val="3"/>
        </w:numPr>
        <w:ind w:left="851" w:right="274"/>
      </w:pPr>
      <w:r>
        <w:t>N</w:t>
      </w:r>
      <w:r w:rsidR="007C251F">
        <w:t>euvádza sa</w:t>
      </w:r>
      <w:r>
        <w:t>.</w:t>
      </w:r>
    </w:p>
    <w:p w:rsidR="003A2C3D" w:rsidRDefault="003A2C3D" w:rsidP="003A2C3D">
      <w:pPr>
        <w:pStyle w:val="Odsekzoznamu"/>
        <w:ind w:left="851" w:right="274" w:firstLine="0"/>
      </w:pPr>
    </w:p>
    <w:p w:rsidR="00D32ADB" w:rsidRDefault="004B7C4A" w:rsidP="00E51840">
      <w:pPr>
        <w:pStyle w:val="Nadpis1"/>
        <w:numPr>
          <w:ilvl w:val="0"/>
          <w:numId w:val="3"/>
        </w:numPr>
        <w:spacing w:after="120" w:line="240" w:lineRule="auto"/>
        <w:ind w:left="425" w:right="272" w:hanging="357"/>
      </w:pPr>
      <w:r>
        <w:lastRenderedPageBreak/>
        <w:t>Trvanie zmluvy</w:t>
      </w:r>
    </w:p>
    <w:p w:rsidR="00D32ADB" w:rsidRDefault="004B7C4A" w:rsidP="004B7C4A">
      <w:pPr>
        <w:pStyle w:val="Odsekzoznamu"/>
        <w:numPr>
          <w:ilvl w:val="1"/>
          <w:numId w:val="3"/>
        </w:numPr>
        <w:spacing w:after="93" w:line="259" w:lineRule="auto"/>
        <w:ind w:left="851" w:right="0"/>
      </w:pPr>
      <w:r>
        <w:rPr>
          <w:rFonts w:asciiTheme="minorHAnsi" w:hAnsiTheme="minorHAnsi" w:cs="Arial"/>
        </w:rPr>
        <w:t xml:space="preserve">Rámcová </w:t>
      </w:r>
      <w:r w:rsidR="00594387">
        <w:rPr>
          <w:rFonts w:asciiTheme="minorHAnsi" w:hAnsiTheme="minorHAnsi" w:cs="Arial"/>
        </w:rPr>
        <w:t xml:space="preserve">kúpna zmluva </w:t>
      </w:r>
      <w:r w:rsidRPr="00BC25E1">
        <w:rPr>
          <w:rFonts w:asciiTheme="minorHAnsi" w:hAnsiTheme="minorHAnsi" w:cs="Arial"/>
        </w:rPr>
        <w:t xml:space="preserve">sa uzatvára na dobu </w:t>
      </w:r>
      <w:r>
        <w:rPr>
          <w:rFonts w:asciiTheme="minorHAnsi" w:hAnsiTheme="minorHAnsi" w:cs="Arial"/>
        </w:rPr>
        <w:t xml:space="preserve">určitú, a to </w:t>
      </w:r>
      <w:r w:rsidR="007466F1">
        <w:rPr>
          <w:rFonts w:asciiTheme="minorHAnsi" w:hAnsiTheme="minorHAnsi" w:cs="Arial"/>
        </w:rPr>
        <w:t>31.12.2021</w:t>
      </w:r>
      <w:r>
        <w:rPr>
          <w:rFonts w:asciiTheme="minorHAnsi" w:hAnsiTheme="minorHAnsi" w:cs="Arial"/>
        </w:rPr>
        <w:t xml:space="preserve"> od nadobudnutia účinnosti Rámcovej</w:t>
      </w:r>
      <w:r w:rsidR="00594387">
        <w:rPr>
          <w:rFonts w:asciiTheme="minorHAnsi" w:hAnsiTheme="minorHAnsi" w:cs="Arial"/>
        </w:rPr>
        <w:t xml:space="preserve"> kúpnej zmluvy</w:t>
      </w:r>
      <w:r w:rsidR="009B6DCB">
        <w:rPr>
          <w:rFonts w:asciiTheme="minorHAnsi" w:hAnsiTheme="minorHAnsi" w:cs="Arial"/>
        </w:rPr>
        <w:t>,</w:t>
      </w:r>
      <w:r>
        <w:rPr>
          <w:rFonts w:asciiTheme="minorHAnsi" w:hAnsiTheme="minorHAnsi" w:cs="Arial"/>
        </w:rPr>
        <w:t xml:space="preserve"> alebo do </w:t>
      </w:r>
      <w:r w:rsidRPr="00FA298D">
        <w:rPr>
          <w:rFonts w:asciiTheme="minorHAnsi" w:hAnsiTheme="minorHAnsi" w:cs="Arial"/>
        </w:rPr>
        <w:t xml:space="preserve">vyčerpania </w:t>
      </w:r>
      <w:r w:rsidRPr="00FA298D">
        <w:rPr>
          <w:rStyle w:val="CharStyle15"/>
          <w:rFonts w:cs="Calibri"/>
        </w:rPr>
        <w:t>finančného limitu zodpovedajúceho kúpnej cene tovaru</w:t>
      </w:r>
      <w:r>
        <w:rPr>
          <w:rFonts w:asciiTheme="minorHAnsi" w:hAnsiTheme="minorHAnsi" w:cs="Arial"/>
        </w:rPr>
        <w:t xml:space="preserve"> podľa toho</w:t>
      </w:r>
      <w:r w:rsidR="009B6DCB">
        <w:rPr>
          <w:rFonts w:asciiTheme="minorHAnsi" w:hAnsiTheme="minorHAnsi" w:cs="Arial"/>
        </w:rPr>
        <w:t>,</w:t>
      </w:r>
      <w:r>
        <w:rPr>
          <w:rFonts w:asciiTheme="minorHAnsi" w:hAnsiTheme="minorHAnsi" w:cs="Arial"/>
        </w:rPr>
        <w:t xml:space="preserve"> čo nastane skôr. Rámcová z</w:t>
      </w:r>
      <w:r w:rsidRPr="00BC25E1">
        <w:rPr>
          <w:rFonts w:asciiTheme="minorHAnsi" w:hAnsiTheme="minorHAnsi" w:cs="Arial"/>
        </w:rPr>
        <w:t>mluva nadobúda platnosť dňom podpísania obidvomi zmluvnými stranami a účinnosť dňom nasledujúcim po dni jej zverejnenia na webovom sídle obstarávateľa</w:t>
      </w:r>
      <w:r w:rsidR="00D32ADB">
        <w:t xml:space="preserve">. </w:t>
      </w:r>
    </w:p>
    <w:p w:rsidR="00D32ADB" w:rsidRDefault="00D32ADB" w:rsidP="00D32ADB">
      <w:pPr>
        <w:spacing w:after="93" w:line="259" w:lineRule="auto"/>
        <w:ind w:left="0" w:right="0" w:firstLine="0"/>
        <w:jc w:val="left"/>
      </w:pPr>
    </w:p>
    <w:p w:rsidR="00D32ADB" w:rsidRDefault="00D32ADB" w:rsidP="00E51840">
      <w:pPr>
        <w:pStyle w:val="Nadpis1"/>
        <w:numPr>
          <w:ilvl w:val="0"/>
          <w:numId w:val="3"/>
        </w:numPr>
        <w:spacing w:after="120" w:line="240" w:lineRule="auto"/>
        <w:ind w:left="425" w:right="272" w:hanging="357"/>
      </w:pPr>
      <w:r>
        <w:t>Obhliadka predmetu zákazky</w:t>
      </w:r>
    </w:p>
    <w:p w:rsidR="00D32ADB" w:rsidRDefault="00E33353" w:rsidP="004B7C4A">
      <w:pPr>
        <w:pStyle w:val="Odsekzoznamu"/>
        <w:numPr>
          <w:ilvl w:val="1"/>
          <w:numId w:val="3"/>
        </w:numPr>
        <w:ind w:left="851"/>
      </w:pPr>
      <w:r>
        <w:t>Obhliadka predmetu zákazky sa n</w:t>
      </w:r>
      <w:r w:rsidR="004B7C4A">
        <w:t>evyžaduje.</w:t>
      </w:r>
    </w:p>
    <w:p w:rsidR="00D32ADB" w:rsidRDefault="00D32ADB" w:rsidP="00D32ADB">
      <w:pPr>
        <w:spacing w:after="90" w:line="259" w:lineRule="auto"/>
        <w:ind w:left="0" w:right="0" w:firstLine="0"/>
        <w:jc w:val="left"/>
      </w:pPr>
    </w:p>
    <w:p w:rsidR="00287B7C" w:rsidRDefault="00287B7C" w:rsidP="00E51840">
      <w:pPr>
        <w:pStyle w:val="Nadpis1"/>
        <w:numPr>
          <w:ilvl w:val="0"/>
          <w:numId w:val="3"/>
        </w:numPr>
        <w:spacing w:after="120" w:line="240" w:lineRule="auto"/>
        <w:ind w:left="425" w:right="272" w:hanging="357"/>
      </w:pPr>
      <w:bookmarkStart w:id="3" w:name="_Toc12164"/>
      <w:r>
        <w:t xml:space="preserve"> Zdroj finančných prostriedkov</w:t>
      </w:r>
    </w:p>
    <w:p w:rsidR="00287B7C" w:rsidRDefault="00287B7C" w:rsidP="007466F1">
      <w:pPr>
        <w:ind w:left="709" w:right="0" w:hanging="567"/>
        <w:rPr>
          <w:rFonts w:asciiTheme="minorHAnsi" w:hAnsiTheme="minorHAnsi"/>
        </w:rPr>
      </w:pPr>
      <w:r>
        <w:t xml:space="preserve">8.1    </w:t>
      </w:r>
      <w:r w:rsidRPr="00287B7C">
        <w:rPr>
          <w:rFonts w:asciiTheme="minorHAnsi" w:hAnsiTheme="minorHAnsi"/>
        </w:rPr>
        <w:t>Predmet zákazky bude financovaný z vlastných zdrojov verejného obstarávateľa. Platba sa uskutoční na základe faktúry formou bankového prevodu v súlade s Obchodnými podmienkami (Rámcovej zmluvy)</w:t>
      </w:r>
      <w:r>
        <w:rPr>
          <w:rFonts w:asciiTheme="minorHAnsi" w:hAnsiTheme="minorHAnsi"/>
        </w:rPr>
        <w:t>.</w:t>
      </w:r>
    </w:p>
    <w:p w:rsidR="00287B7C" w:rsidRPr="00287B7C" w:rsidRDefault="00287B7C" w:rsidP="00287B7C">
      <w:pPr>
        <w:ind w:left="851" w:hanging="709"/>
      </w:pPr>
    </w:p>
    <w:p w:rsidR="00287B7C" w:rsidRDefault="00287B7C" w:rsidP="00E51840">
      <w:pPr>
        <w:pStyle w:val="Nadpis1"/>
        <w:numPr>
          <w:ilvl w:val="0"/>
          <w:numId w:val="3"/>
        </w:numPr>
        <w:spacing w:after="120" w:line="240" w:lineRule="auto"/>
        <w:ind w:left="425" w:right="272" w:hanging="357"/>
      </w:pPr>
      <w:r>
        <w:t>Jazyk ponuky</w:t>
      </w:r>
    </w:p>
    <w:p w:rsidR="00287B7C" w:rsidRDefault="00287B7C" w:rsidP="007466F1">
      <w:pPr>
        <w:ind w:left="709" w:right="0" w:hanging="567"/>
        <w:rPr>
          <w:rFonts w:asciiTheme="minorHAnsi" w:hAnsiTheme="minorHAnsi" w:cs="Arial"/>
        </w:rPr>
      </w:pPr>
      <w:r>
        <w:t xml:space="preserve">9.1  </w:t>
      </w:r>
      <w:r w:rsidR="003A3874">
        <w:t xml:space="preserve">      </w:t>
      </w:r>
      <w:r w:rsidRPr="00287B7C">
        <w:rPr>
          <w:rFonts w:asciiTheme="minorHAnsi" w:hAnsiTheme="minorHAnsi"/>
        </w:rPr>
        <w:t xml:space="preserve">Ponuka vrátane dokladov a dokumentov musí byť predložená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287B7C">
      <w:pPr>
        <w:ind w:firstLine="132"/>
      </w:pPr>
    </w:p>
    <w:p w:rsidR="00D32ADB" w:rsidRDefault="00D32ADB" w:rsidP="00E51840">
      <w:pPr>
        <w:pStyle w:val="Nadpis1"/>
        <w:numPr>
          <w:ilvl w:val="0"/>
          <w:numId w:val="3"/>
        </w:numPr>
        <w:spacing w:after="120" w:line="240" w:lineRule="auto"/>
        <w:ind w:left="425" w:right="272" w:hanging="357"/>
      </w:pPr>
      <w:r>
        <w:t xml:space="preserve">Podmienky predkladania ponúk </w:t>
      </w:r>
      <w:r>
        <w:rPr>
          <w:b w:val="0"/>
        </w:rPr>
        <w:t xml:space="preserve"> </w:t>
      </w:r>
      <w:bookmarkEnd w:id="3"/>
    </w:p>
    <w:p w:rsidR="00D32ADB" w:rsidRPr="0096304B"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58252F" w:rsidRDefault="002E2521" w:rsidP="004B7C4A">
      <w:pPr>
        <w:pStyle w:val="Odsekzoznamu"/>
        <w:numPr>
          <w:ilvl w:val="1"/>
          <w:numId w:val="3"/>
        </w:numPr>
        <w:spacing w:after="41"/>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p>
    <w:p w:rsidR="00D32ADB" w:rsidRPr="005625E3" w:rsidRDefault="00D32ADB" w:rsidP="004B7C4A">
      <w:pPr>
        <w:pStyle w:val="Odsekzoznamu"/>
        <w:numPr>
          <w:ilvl w:val="1"/>
          <w:numId w:val="3"/>
        </w:numPr>
        <w:spacing w:after="19" w:line="259"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004522EE">
        <w:rPr>
          <w:rFonts w:asciiTheme="minorHAnsi" w:eastAsiaTheme="minorEastAsia" w:hAnsiTheme="minorHAnsi"/>
          <w:color w:val="auto"/>
          <w:u w:val="single"/>
        </w:rPr>
        <w:t>.</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A81951" w:rsidRDefault="00D32ADB" w:rsidP="00D32ADB">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rsidR="00D32ADB" w:rsidRPr="0096304B" w:rsidRDefault="00D32ADB" w:rsidP="004B7C4A">
      <w:pPr>
        <w:pStyle w:val="Odsekzoznamu"/>
        <w:numPr>
          <w:ilvl w:val="1"/>
          <w:numId w:val="3"/>
        </w:numPr>
        <w:spacing w:after="19" w:line="259" w:lineRule="auto"/>
        <w:ind w:left="851" w:right="0"/>
        <w:rPr>
          <w:rFonts w:asciiTheme="minorHAnsi" w:eastAsiaTheme="minorEastAsia" w:hAnsiTheme="minorHAnsi"/>
        </w:rPr>
      </w:pPr>
      <w:r w:rsidRPr="0096304B">
        <w:rPr>
          <w:rFonts w:asciiTheme="minorHAnsi" w:eastAsiaTheme="minorEastAsia" w:hAnsiTheme="minorHAnsi"/>
        </w:rPr>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370DC1" w:rsidRPr="005E36DF" w:rsidRDefault="00370DC1" w:rsidP="009A199C">
      <w:pPr>
        <w:pStyle w:val="Odsekzoznamu"/>
        <w:numPr>
          <w:ilvl w:val="0"/>
          <w:numId w:val="10"/>
        </w:numPr>
        <w:spacing w:after="19" w:line="259"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Pr="00AC2060" w:rsidRDefault="00D32ADB" w:rsidP="00D32ADB">
      <w:pPr>
        <w:spacing w:after="19" w:line="259" w:lineRule="auto"/>
        <w:ind w:left="0" w:right="0" w:firstLine="0"/>
        <w:rPr>
          <w:rFonts w:asciiTheme="minorHAnsi" w:hAnsiTheme="minorHAnsi"/>
        </w:rPr>
      </w:pPr>
    </w:p>
    <w:p w:rsidR="00D32ADB" w:rsidRPr="00C56794" w:rsidRDefault="00D32ADB" w:rsidP="004B7C4A">
      <w:pPr>
        <w:pStyle w:val="Odsekzoznamu"/>
        <w:numPr>
          <w:ilvl w:val="1"/>
          <w:numId w:val="3"/>
        </w:numPr>
        <w:spacing w:after="10"/>
        <w:ind w:left="851" w:right="0"/>
      </w:pPr>
      <w:r w:rsidRPr="00C56794">
        <w:t xml:space="preserve">V prípade, že uchádzač predloží listinnú ponuku, verejný obstarávateľ na ňu nebude prihliadať.  </w:t>
      </w:r>
    </w:p>
    <w:p w:rsidR="00D32ADB" w:rsidRDefault="00D32ADB" w:rsidP="00D32ADB">
      <w:pPr>
        <w:spacing w:after="19" w:line="259" w:lineRule="auto"/>
        <w:ind w:left="0" w:right="0" w:firstLine="0"/>
        <w:jc w:val="left"/>
      </w:pPr>
      <w:r>
        <w:t xml:space="preserve"> </w:t>
      </w:r>
    </w:p>
    <w:p w:rsidR="00D32ADB" w:rsidRDefault="00D32ADB" w:rsidP="004B7C4A">
      <w:pPr>
        <w:pStyle w:val="Odsekzoznamu"/>
        <w:numPr>
          <w:ilvl w:val="1"/>
          <w:numId w:val="3"/>
        </w:numPr>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Default="00D32ADB" w:rsidP="00D32ADB">
      <w:pPr>
        <w:ind w:left="-5" w:right="274"/>
      </w:pPr>
    </w:p>
    <w:p w:rsidR="00D32ADB" w:rsidRPr="005625E3" w:rsidRDefault="00D32ADB" w:rsidP="004B7C4A">
      <w:pPr>
        <w:pStyle w:val="Odsekzoznamu"/>
        <w:numPr>
          <w:ilvl w:val="1"/>
          <w:numId w:val="3"/>
        </w:numPr>
        <w:ind w:left="851" w:right="0"/>
        <w:rPr>
          <w:color w:val="auto"/>
        </w:rPr>
      </w:pPr>
      <w:r w:rsidRPr="005625E3">
        <w:rPr>
          <w:color w:val="auto"/>
        </w:rPr>
        <w:lastRenderedPageBreak/>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D32ADB">
      <w:pPr>
        <w:pStyle w:val="Odsekzoznamu"/>
        <w:rPr>
          <w:color w:val="auto"/>
        </w:rPr>
      </w:pPr>
    </w:p>
    <w:p w:rsidR="00D32ADB" w:rsidRPr="005625E3" w:rsidRDefault="00D32ADB" w:rsidP="004B7C4A">
      <w:pPr>
        <w:pStyle w:val="Odsekzoznamu"/>
        <w:numPr>
          <w:ilvl w:val="1"/>
          <w:numId w:val="3"/>
        </w:numPr>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D32ADB">
      <w:pPr>
        <w:ind w:left="-5" w:right="274"/>
      </w:pPr>
    </w:p>
    <w:p w:rsidR="00D32ADB" w:rsidRDefault="00D32ADB" w:rsidP="00E51840">
      <w:pPr>
        <w:pStyle w:val="Odsekzoznamu"/>
        <w:numPr>
          <w:ilvl w:val="0"/>
          <w:numId w:val="3"/>
        </w:numPr>
        <w:spacing w:after="120" w:line="240" w:lineRule="auto"/>
        <w:ind w:left="425" w:right="272" w:hanging="357"/>
        <w:contextualSpacing w:val="0"/>
        <w:rPr>
          <w:b/>
        </w:rPr>
      </w:pPr>
      <w:r w:rsidRPr="00A53A41">
        <w:rPr>
          <w:b/>
        </w:rPr>
        <w:t>Podmienky účasti</w:t>
      </w:r>
    </w:p>
    <w:p w:rsidR="001B5BE6" w:rsidRPr="001B5BE6" w:rsidRDefault="00D32ADB" w:rsidP="004B7C4A">
      <w:pPr>
        <w:pStyle w:val="Odsekzoznamu"/>
        <w:numPr>
          <w:ilvl w:val="1"/>
          <w:numId w:val="3"/>
        </w:numPr>
        <w:spacing w:after="93" w:line="252"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osobného postavenia podľa</w:t>
      </w:r>
      <w:r w:rsidR="00701B21">
        <w:rPr>
          <w:b/>
          <w:u w:val="single"/>
        </w:rPr>
        <w:t>:</w:t>
      </w:r>
      <w:r>
        <w:t xml:space="preserve"> </w:t>
      </w:r>
    </w:p>
    <w:p w:rsidR="00701B21" w:rsidRPr="00531FD8" w:rsidRDefault="00701B21" w:rsidP="00365CDE">
      <w:pPr>
        <w:pStyle w:val="Odsekzoznamu"/>
        <w:numPr>
          <w:ilvl w:val="0"/>
          <w:numId w:val="13"/>
        </w:numPr>
        <w:spacing w:after="93" w:line="252" w:lineRule="auto"/>
        <w:ind w:left="1418" w:right="0" w:hanging="283"/>
        <w:rPr>
          <w:rFonts w:eastAsia="Times New Roman" w:cs="Times New Roman"/>
          <w:color w:val="auto"/>
        </w:rPr>
      </w:pPr>
      <w:r w:rsidRPr="00DD3BCF">
        <w:rPr>
          <w:b/>
          <w:u w:val="single"/>
        </w:rPr>
        <w:t>§ 32 ods. 1 písm. e) </w:t>
      </w:r>
      <w:r w:rsidR="00531FD8">
        <w:rPr>
          <w:b/>
          <w:u w:val="single"/>
        </w:rPr>
        <w:t>ZVO,</w:t>
      </w:r>
      <w:r w:rsidR="00531FD8" w:rsidRPr="00531FD8">
        <w:rPr>
          <w:b/>
        </w:rPr>
        <w:t xml:space="preserve"> </w:t>
      </w:r>
      <w:r w:rsidR="00531FD8" w:rsidRPr="00531FD8">
        <w:t>t.</w:t>
      </w:r>
      <w:r w:rsidR="001B6FDB">
        <w:t xml:space="preserve"> </w:t>
      </w:r>
      <w:r w:rsidR="00531FD8" w:rsidRPr="00531FD8">
        <w:t xml:space="preserve">j. uchádzač </w:t>
      </w:r>
      <w:r w:rsidR="0059403F">
        <w:rPr>
          <w:b/>
        </w:rPr>
        <w:t>je oprávnený</w:t>
      </w:r>
      <w:r w:rsidR="00531FD8" w:rsidRPr="00531FD8">
        <w:rPr>
          <w:b/>
        </w:rPr>
        <w:t xml:space="preserve"> </w:t>
      </w:r>
      <w:r w:rsidR="00FF0C1B">
        <w:rPr>
          <w:b/>
        </w:rPr>
        <w:t>dodávať tovar</w:t>
      </w:r>
      <w:r w:rsidR="00FF0C1B">
        <w:t>, ktorý zodpovedá</w:t>
      </w:r>
      <w:r w:rsidR="00531FD8" w:rsidRPr="00531FD8">
        <w:t xml:space="preserve"> predmetu zákazky</w:t>
      </w:r>
      <w:r w:rsidR="00101BCB">
        <w:rPr>
          <w:color w:val="auto"/>
          <w:shd w:val="clear" w:color="auto" w:fill="FFFFFF"/>
        </w:rPr>
        <w:t>,</w:t>
      </w:r>
    </w:p>
    <w:p w:rsidR="00B64A02" w:rsidRPr="0026376D" w:rsidRDefault="00B64A02" w:rsidP="00365CDE">
      <w:pPr>
        <w:pStyle w:val="Odsekzoznamu"/>
        <w:numPr>
          <w:ilvl w:val="0"/>
          <w:numId w:val="13"/>
        </w:numPr>
        <w:spacing w:after="93" w:line="252"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t.</w:t>
      </w:r>
      <w:r w:rsidR="001B6FDB">
        <w:rPr>
          <w:color w:val="auto"/>
          <w:shd w:val="clear" w:color="auto" w:fill="FFFFFF"/>
        </w:rPr>
        <w:t xml:space="preserve"> </w:t>
      </w:r>
      <w:r w:rsidR="00531FD8" w:rsidRPr="00531FD8">
        <w:rPr>
          <w:color w:val="auto"/>
          <w:shd w:val="clear" w:color="auto" w:fill="FFFFFF"/>
        </w:rPr>
        <w:t xml:space="preserve">j. </w:t>
      </w:r>
      <w:r w:rsidR="00531FD8" w:rsidRPr="00531FD8">
        <w:rPr>
          <w:b/>
          <w:color w:val="auto"/>
          <w:shd w:val="clear" w:color="auto" w:fill="FFFFFF"/>
        </w:rPr>
        <w:t>čestné vyhlásenie</w:t>
      </w:r>
      <w:r w:rsidR="00F116FC">
        <w:rPr>
          <w:b/>
          <w:color w:val="auto"/>
          <w:shd w:val="clear" w:color="auto" w:fill="FFFFFF"/>
        </w:rPr>
        <w:t xml:space="preserve"> </w:t>
      </w:r>
      <w:r w:rsidR="00F116FC" w:rsidRPr="00A95F43">
        <w:t xml:space="preserve">(príloha č. </w:t>
      </w:r>
      <w:r w:rsidR="00F116FC">
        <w:t>4 tejto Výzvy</w:t>
      </w:r>
      <w:r w:rsidR="00F116FC" w:rsidRPr="00A95F43">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uchádzača, nahraté vo formáte </w:t>
      </w:r>
      <w:proofErr w:type="spellStart"/>
      <w:r w:rsidRPr="00531FD8">
        <w:rPr>
          <w:color w:val="auto"/>
          <w:shd w:val="clear" w:color="auto" w:fill="FFFFFF"/>
        </w:rPr>
        <w:t>pdf</w:t>
      </w:r>
      <w:proofErr w:type="spellEnd"/>
      <w:r w:rsidRPr="00531FD8">
        <w:rPr>
          <w:color w:val="auto"/>
          <w:shd w:val="clear" w:color="auto" w:fill="FFFFFF"/>
        </w:rPr>
        <w:t>.</w:t>
      </w:r>
    </w:p>
    <w:p w:rsidR="0026376D" w:rsidRPr="0026376D" w:rsidRDefault="0026376D" w:rsidP="0026376D">
      <w:pPr>
        <w:spacing w:after="93" w:line="252" w:lineRule="auto"/>
        <w:ind w:left="142" w:right="0" w:firstLine="0"/>
        <w:rPr>
          <w:rFonts w:eastAsia="Times New Roman" w:cs="Times New Roman"/>
          <w:color w:val="auto"/>
        </w:rPr>
      </w:pPr>
      <w:r>
        <w:rPr>
          <w:rFonts w:eastAsia="Times New Roman" w:cs="Times New Roman"/>
          <w:color w:val="auto"/>
        </w:rPr>
        <w:t xml:space="preserve">11.2     Uchádzač </w:t>
      </w:r>
      <w:r w:rsidRPr="00701B21">
        <w:rPr>
          <w:b/>
          <w:u w:val="single"/>
        </w:rPr>
        <w:t>musí</w:t>
      </w:r>
      <w:r>
        <w:t xml:space="preserve"> spĺňať podmienku účasti týkajúcu sa </w:t>
      </w:r>
      <w:r>
        <w:rPr>
          <w:b/>
          <w:u w:val="single"/>
        </w:rPr>
        <w:t>technickej alebo odbornej spôsobilosti</w:t>
      </w:r>
      <w:r w:rsidRPr="00DD3BCF">
        <w:rPr>
          <w:b/>
          <w:u w:val="single"/>
        </w:rPr>
        <w:t xml:space="preserve"> podľa</w:t>
      </w:r>
      <w:r>
        <w:rPr>
          <w:b/>
          <w:u w:val="single"/>
        </w:rPr>
        <w:t>:</w:t>
      </w:r>
    </w:p>
    <w:p w:rsidR="00220B32" w:rsidRPr="00CA3862" w:rsidRDefault="0026376D" w:rsidP="00220B32">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t>§ 34 ods. 1 písm. a) ZVO,</w:t>
      </w:r>
      <w:r w:rsidRPr="00220B32">
        <w:rPr>
          <w:rFonts w:asciiTheme="minorHAnsi" w:hAnsiTheme="minorHAnsi" w:cstheme="minorHAnsi"/>
          <w:b/>
          <w:sz w:val="22"/>
          <w:szCs w:val="22"/>
        </w:rPr>
        <w:t xml:space="preserve"> </w:t>
      </w:r>
      <w:r w:rsidRPr="00220B32">
        <w:rPr>
          <w:rFonts w:asciiTheme="minorHAnsi" w:hAnsiTheme="minorHAnsi" w:cstheme="minorHAnsi"/>
          <w:sz w:val="22"/>
          <w:szCs w:val="22"/>
        </w:rPr>
        <w:t>t.</w:t>
      </w:r>
      <w:r w:rsidR="001B6FDB">
        <w:rPr>
          <w:rFonts w:asciiTheme="minorHAnsi" w:hAnsiTheme="minorHAnsi" w:cstheme="minorHAnsi"/>
          <w:sz w:val="22"/>
          <w:szCs w:val="22"/>
        </w:rPr>
        <w:t xml:space="preserve"> </w:t>
      </w:r>
      <w:r w:rsidRPr="00220B32">
        <w:rPr>
          <w:rFonts w:asciiTheme="minorHAnsi" w:hAnsiTheme="minorHAnsi" w:cstheme="minorHAnsi"/>
          <w:sz w:val="22"/>
          <w:szCs w:val="22"/>
        </w:rPr>
        <w:t>j.</w:t>
      </w:r>
      <w:r w:rsidR="00220B32">
        <w:t xml:space="preserve"> </w:t>
      </w:r>
      <w:r w:rsidR="00220B32" w:rsidRPr="00220B32">
        <w:rPr>
          <w:rFonts w:ascii="Calibri" w:hAnsi="Calibri" w:cs="Calibri"/>
          <w:sz w:val="22"/>
          <w:szCs w:val="22"/>
        </w:rPr>
        <w:t xml:space="preserve">dokladovať zoznam dodaných tovarov za predchádzajúce tri roky od vyhlásenia verejného obstarávania s uvedením cien, lehôt dodania a odberateľov s kontaktnou osobou a telefonickým kontaktom, ktorý musí obsahovať dodávku tovarov rovnakého </w:t>
      </w:r>
      <w:r w:rsidR="00FF0C1B">
        <w:rPr>
          <w:rFonts w:ascii="Calibri" w:hAnsi="Calibri" w:cs="Calibri"/>
          <w:sz w:val="22"/>
          <w:szCs w:val="22"/>
        </w:rPr>
        <w:t>alebo ob</w:t>
      </w:r>
      <w:r w:rsidR="00220B32" w:rsidRPr="00220B32">
        <w:rPr>
          <w:rFonts w:ascii="Calibri" w:hAnsi="Calibri" w:cs="Calibri"/>
          <w:sz w:val="22"/>
          <w:szCs w:val="22"/>
        </w:rPr>
        <w:t xml:space="preserve">dobného charakteru ako je predmet zákazky, ktorých cena kumulatívne (spolu) za všetky tri predchádzajúce roky od vyhlásenia verejného obstarávania </w:t>
      </w:r>
      <w:r w:rsidR="00220B32" w:rsidRPr="00220B32">
        <w:rPr>
          <w:rFonts w:asciiTheme="minorHAnsi" w:hAnsiTheme="minorHAnsi" w:cstheme="minorHAnsi"/>
          <w:sz w:val="22"/>
          <w:szCs w:val="22"/>
        </w:rPr>
        <w:t xml:space="preserve">dosiahla úroveň </w:t>
      </w:r>
      <w:r w:rsidR="00220B32" w:rsidRPr="00220B32">
        <w:rPr>
          <w:rFonts w:asciiTheme="minorHAnsi" w:hAnsiTheme="minorHAnsi" w:cstheme="minorHAnsi"/>
          <w:b/>
          <w:bCs/>
          <w:sz w:val="22"/>
          <w:szCs w:val="22"/>
        </w:rPr>
        <w:t xml:space="preserve">minimálne </w:t>
      </w:r>
      <w:r w:rsidR="003A2C3D">
        <w:rPr>
          <w:rFonts w:asciiTheme="minorHAnsi" w:hAnsiTheme="minorHAnsi" w:cstheme="minorHAnsi"/>
          <w:b/>
          <w:bCs/>
          <w:sz w:val="22"/>
          <w:szCs w:val="22"/>
        </w:rPr>
        <w:t>45</w:t>
      </w:r>
      <w:r w:rsidR="007C251F" w:rsidRPr="00220B32">
        <w:rPr>
          <w:rFonts w:asciiTheme="minorHAnsi" w:hAnsiTheme="minorHAnsi" w:cstheme="minorHAnsi"/>
          <w:b/>
          <w:bCs/>
          <w:sz w:val="22"/>
          <w:szCs w:val="22"/>
        </w:rPr>
        <w:t> </w:t>
      </w:r>
      <w:r w:rsidR="00220B32" w:rsidRPr="00220B32">
        <w:rPr>
          <w:rFonts w:asciiTheme="minorHAnsi" w:hAnsiTheme="minorHAnsi" w:cstheme="minorHAnsi"/>
          <w:b/>
          <w:bCs/>
          <w:sz w:val="22"/>
          <w:szCs w:val="22"/>
        </w:rPr>
        <w:t>000,- EUR.</w:t>
      </w:r>
      <w:r w:rsidR="00220B32" w:rsidRPr="00220B32">
        <w:rPr>
          <w:rFonts w:asciiTheme="minorHAnsi" w:hAnsiTheme="minorHAnsi" w:cstheme="minorHAnsi"/>
          <w:bCs/>
          <w:sz w:val="22"/>
          <w:szCs w:val="22"/>
        </w:rPr>
        <w:t xml:space="preserve"> </w:t>
      </w:r>
      <w:r w:rsidR="00FF0C1B">
        <w:rPr>
          <w:rFonts w:asciiTheme="minorHAnsi" w:hAnsiTheme="minorHAnsi" w:cstheme="minorHAnsi"/>
          <w:sz w:val="22"/>
          <w:szCs w:val="22"/>
        </w:rPr>
        <w:t>Za tovary rovnakého alebo ob</w:t>
      </w:r>
      <w:r w:rsidR="00220B32" w:rsidRPr="00220B32">
        <w:rPr>
          <w:rFonts w:asciiTheme="minorHAnsi" w:hAnsiTheme="minorHAnsi" w:cstheme="minorHAnsi"/>
          <w:sz w:val="22"/>
          <w:szCs w:val="22"/>
        </w:rPr>
        <w:t xml:space="preserve">dobného charakteru sa považuje </w:t>
      </w:r>
      <w:r w:rsidR="00FF0C1B">
        <w:rPr>
          <w:rFonts w:asciiTheme="minorHAnsi" w:hAnsiTheme="minorHAnsi" w:cstheme="minorHAnsi"/>
          <w:sz w:val="22"/>
          <w:szCs w:val="22"/>
        </w:rPr>
        <w:t>dodávka hygienických a leštiacich výrobkov, dezinfekčných prostriedkov, toaletného papiera a vreckoviek, odpadových vriec a iných hygienických potrieb</w:t>
      </w:r>
      <w:r w:rsidR="00220B32" w:rsidRPr="00220B32">
        <w:rPr>
          <w:rFonts w:asciiTheme="minorHAnsi" w:hAnsiTheme="minorHAnsi" w:cstheme="minorHAnsi"/>
          <w:sz w:val="22"/>
          <w:szCs w:val="22"/>
        </w:rPr>
        <w:t>.</w:t>
      </w:r>
    </w:p>
    <w:p w:rsidR="00CA3862" w:rsidRPr="00220B32" w:rsidRDefault="00CA3862" w:rsidP="00220B32">
      <w:pPr>
        <w:pStyle w:val="Default"/>
        <w:numPr>
          <w:ilvl w:val="0"/>
          <w:numId w:val="29"/>
        </w:numPr>
        <w:ind w:left="1418" w:hanging="284"/>
        <w:jc w:val="both"/>
        <w:rPr>
          <w:rFonts w:ascii="Calibri" w:hAnsi="Calibri" w:cs="Calibri"/>
          <w:b/>
          <w:bCs/>
          <w:sz w:val="22"/>
          <w:szCs w:val="22"/>
        </w:rPr>
      </w:pPr>
      <w:r w:rsidRPr="00220B32">
        <w:rPr>
          <w:rFonts w:asciiTheme="minorHAnsi" w:hAnsiTheme="minorHAnsi" w:cstheme="minorHAnsi"/>
          <w:b/>
          <w:sz w:val="22"/>
          <w:szCs w:val="22"/>
          <w:u w:val="single"/>
        </w:rPr>
        <w:t xml:space="preserve">§ 34 ods. 1 </w:t>
      </w:r>
      <w:r>
        <w:rPr>
          <w:rFonts w:asciiTheme="minorHAnsi" w:hAnsiTheme="minorHAnsi" w:cstheme="minorHAnsi"/>
          <w:b/>
          <w:sz w:val="22"/>
          <w:szCs w:val="22"/>
          <w:u w:val="single"/>
        </w:rPr>
        <w:t>písm. m</w:t>
      </w:r>
      <w:r w:rsidRPr="00220B32">
        <w:rPr>
          <w:rFonts w:asciiTheme="minorHAnsi" w:hAnsiTheme="minorHAnsi" w:cstheme="minorHAnsi"/>
          <w:b/>
          <w:sz w:val="22"/>
          <w:szCs w:val="22"/>
          <w:u w:val="single"/>
        </w:rPr>
        <w:t>) ZVO,</w:t>
      </w:r>
      <w:r w:rsidRPr="00220B32">
        <w:rPr>
          <w:rFonts w:asciiTheme="minorHAnsi" w:hAnsiTheme="minorHAnsi" w:cstheme="minorHAnsi"/>
          <w:b/>
          <w:sz w:val="22"/>
          <w:szCs w:val="22"/>
        </w:rPr>
        <w:t xml:space="preserve"> </w:t>
      </w:r>
      <w:r w:rsidRPr="00220B32">
        <w:rPr>
          <w:rFonts w:asciiTheme="minorHAnsi" w:hAnsiTheme="minorHAnsi" w:cstheme="minorHAnsi"/>
          <w:sz w:val="22"/>
          <w:szCs w:val="22"/>
        </w:rPr>
        <w:t>t.</w:t>
      </w:r>
      <w:r>
        <w:rPr>
          <w:rFonts w:asciiTheme="minorHAnsi" w:hAnsiTheme="minorHAnsi" w:cstheme="minorHAnsi"/>
          <w:sz w:val="22"/>
          <w:szCs w:val="22"/>
        </w:rPr>
        <w:t xml:space="preserve"> </w:t>
      </w:r>
      <w:r w:rsidRPr="00220B32">
        <w:rPr>
          <w:rFonts w:asciiTheme="minorHAnsi" w:hAnsiTheme="minorHAnsi" w:cstheme="minorHAnsi"/>
          <w:sz w:val="22"/>
          <w:szCs w:val="22"/>
        </w:rPr>
        <w:t>j.</w:t>
      </w:r>
      <w:r>
        <w:rPr>
          <w:rFonts w:asciiTheme="minorHAnsi" w:hAnsiTheme="minorHAnsi" w:cstheme="minorHAnsi"/>
          <w:sz w:val="22"/>
          <w:szCs w:val="22"/>
        </w:rPr>
        <w:t xml:space="preserve"> dodávaný tovar dokladovať certifikátmi alebo potvrdeniami s jasne identifikovanými odkazmi na technické špecifikácie alebo technické normy vzťahujúce sa na tovar, vydanými orgánmi kontroly kvality alebo určenými orgánmi s právomocou posudzovať zhodu.</w:t>
      </w:r>
      <w:r w:rsidR="007E3338">
        <w:rPr>
          <w:rFonts w:asciiTheme="minorHAnsi" w:hAnsiTheme="minorHAnsi" w:cstheme="minorHAnsi"/>
          <w:sz w:val="22"/>
          <w:szCs w:val="22"/>
        </w:rPr>
        <w:t xml:space="preserve"> </w:t>
      </w:r>
      <w:r w:rsidR="007E3338" w:rsidRPr="007E3338">
        <w:rPr>
          <w:rFonts w:asciiTheme="minorHAnsi" w:hAnsiTheme="minorHAnsi" w:cstheme="minorHAnsi"/>
          <w:sz w:val="22"/>
          <w:szCs w:val="22"/>
        </w:rPr>
        <w:t xml:space="preserve">Požaduje sa predložiť funkčná a technická špecifikácia, vrátane technických listov a kariet bezpečnostných údajov preukazujúcich splnenie požadovaných parametrov predmetu zákazky s uvedením presných názvov obchodných značiek </w:t>
      </w:r>
      <w:proofErr w:type="spellStart"/>
      <w:r w:rsidR="007E3338" w:rsidRPr="007E3338">
        <w:rPr>
          <w:rFonts w:asciiTheme="minorHAnsi" w:hAnsiTheme="minorHAnsi" w:cstheme="minorHAnsi"/>
          <w:sz w:val="22"/>
          <w:szCs w:val="22"/>
        </w:rPr>
        <w:t>nacenených</w:t>
      </w:r>
      <w:proofErr w:type="spellEnd"/>
      <w:r w:rsidR="007E3338" w:rsidRPr="007E3338">
        <w:rPr>
          <w:rFonts w:asciiTheme="minorHAnsi" w:hAnsiTheme="minorHAnsi" w:cstheme="minorHAnsi"/>
          <w:sz w:val="22"/>
          <w:szCs w:val="22"/>
        </w:rPr>
        <w:t xml:space="preserve"> výrobkov.</w:t>
      </w:r>
    </w:p>
    <w:p w:rsidR="00220B32" w:rsidRPr="00220B32" w:rsidRDefault="00220B32" w:rsidP="00220B32">
      <w:pPr>
        <w:tabs>
          <w:tab w:val="left" w:pos="9072"/>
        </w:tabs>
        <w:spacing w:after="0" w:line="240" w:lineRule="auto"/>
        <w:ind w:left="1418" w:right="0" w:firstLine="0"/>
      </w:pPr>
      <w:r w:rsidRPr="00220B32">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w:t>
      </w:r>
      <w:r w:rsidRPr="00220B32">
        <w:lastRenderedPageBreak/>
        <w:t>trvania zmluvného vzťahu. Verejný obstarávateľ požaduje, aby uchádzač alebo záujemca a iná osoba, ktorej kapacity majú byť použité na preukázanie technickej spôsobilosti alebo odbornej spôsobilosti, zodpovedali za plnenie zmluvy spoločne,</w:t>
      </w:r>
    </w:p>
    <w:p w:rsidR="00D32ADB" w:rsidRPr="0026376D" w:rsidRDefault="00D32ADB" w:rsidP="00220B32">
      <w:pPr>
        <w:pStyle w:val="Odsekzoznamu"/>
        <w:spacing w:after="93" w:line="252" w:lineRule="auto"/>
        <w:ind w:left="1134" w:right="0" w:firstLine="0"/>
        <w:rPr>
          <w:rFonts w:eastAsia="Times New Roman" w:cs="Times New Roman"/>
          <w:color w:val="auto"/>
        </w:rPr>
      </w:pPr>
    </w:p>
    <w:p w:rsidR="00D32ADB" w:rsidRDefault="00D32ADB" w:rsidP="00E51840">
      <w:pPr>
        <w:pStyle w:val="Nadpis1"/>
        <w:numPr>
          <w:ilvl w:val="0"/>
          <w:numId w:val="3"/>
        </w:numPr>
        <w:spacing w:after="120" w:line="240" w:lineRule="auto"/>
        <w:ind w:left="425" w:right="272" w:hanging="357"/>
      </w:pPr>
      <w:bookmarkStart w:id="4" w:name="_Toc12166"/>
      <w:r>
        <w:t>Obsah ponuky</w:t>
      </w:r>
      <w:r>
        <w:rPr>
          <w:b w:val="0"/>
        </w:rPr>
        <w:t xml:space="preserve"> </w:t>
      </w:r>
      <w:bookmarkEnd w:id="4"/>
    </w:p>
    <w:p w:rsidR="00D32ADB" w:rsidRPr="00CA3862" w:rsidRDefault="00D32ADB" w:rsidP="00365CDE">
      <w:pPr>
        <w:pStyle w:val="Odsekzoznamu"/>
        <w:numPr>
          <w:ilvl w:val="1"/>
          <w:numId w:val="3"/>
        </w:numPr>
        <w:spacing w:after="52" w:line="266" w:lineRule="auto"/>
        <w:ind w:left="851" w:right="0"/>
        <w:jc w:val="left"/>
      </w:pPr>
      <w:r w:rsidRPr="00CA3862">
        <w:t xml:space="preserve">Ponuka musí obsahovať: </w:t>
      </w:r>
    </w:p>
    <w:p w:rsidR="00AD3E10" w:rsidRDefault="00365CDE" w:rsidP="007229D7">
      <w:pPr>
        <w:numPr>
          <w:ilvl w:val="0"/>
          <w:numId w:val="1"/>
        </w:numPr>
        <w:spacing w:after="45"/>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adresa, IČO</w:t>
      </w:r>
      <w:r w:rsidR="00AD3E10" w:rsidRPr="00566165">
        <w:t xml:space="preserve"> a označenie súťaže</w:t>
      </w:r>
      <w:r w:rsidR="00AD3E10">
        <w:t>,</w:t>
      </w:r>
    </w:p>
    <w:p w:rsidR="007229D7" w:rsidRDefault="00D32ADB" w:rsidP="007229D7">
      <w:pPr>
        <w:numPr>
          <w:ilvl w:val="0"/>
          <w:numId w:val="1"/>
        </w:numPr>
        <w:spacing w:after="45"/>
        <w:ind w:right="0" w:hanging="360"/>
      </w:pPr>
      <w:r w:rsidRPr="004E60AC">
        <w:rPr>
          <w:b/>
        </w:rPr>
        <w:t>dokumenty</w:t>
      </w:r>
      <w:r w:rsidRPr="00AD3E10">
        <w:t xml:space="preserve">, ktorými uchádzač alebo skupina uchádzačov preukazuje splnenie podmienok účasti týkajúcich sa </w:t>
      </w:r>
      <w:r w:rsidRPr="00DD3BCF">
        <w:rPr>
          <w:b/>
        </w:rPr>
        <w:t>osobného postavenia</w:t>
      </w:r>
      <w:r w:rsidR="00DD3BCF">
        <w:t xml:space="preserve"> </w:t>
      </w:r>
      <w:r w:rsidRPr="00AD3E10">
        <w:t xml:space="preserve">podľa bodu </w:t>
      </w:r>
      <w:r w:rsidR="00196667">
        <w:t>11</w:t>
      </w:r>
      <w:r w:rsidR="00365CDE">
        <w:t>.</w:t>
      </w:r>
      <w:r w:rsidRPr="00AD3E10">
        <w:t xml:space="preserve"> </w:t>
      </w:r>
      <w:r w:rsidR="00C14883">
        <w:t xml:space="preserve">tejto </w:t>
      </w:r>
      <w:r w:rsidRPr="00AD3E10">
        <w:t xml:space="preserve">Výzvy, </w:t>
      </w:r>
    </w:p>
    <w:p w:rsidR="00A95F43" w:rsidRDefault="00A95F43" w:rsidP="007229D7">
      <w:pPr>
        <w:numPr>
          <w:ilvl w:val="0"/>
          <w:numId w:val="1"/>
        </w:numPr>
        <w:spacing w:after="45"/>
        <w:ind w:right="0" w:hanging="360"/>
      </w:pPr>
      <w:r>
        <w:rPr>
          <w:b/>
        </w:rPr>
        <w:t>návrh na plnenie kritéri</w:t>
      </w:r>
      <w:r w:rsidR="00365CDE">
        <w:rPr>
          <w:b/>
        </w:rPr>
        <w:t>í</w:t>
      </w:r>
      <w:r>
        <w:rPr>
          <w:b/>
        </w:rPr>
        <w:t xml:space="preserve"> </w:t>
      </w:r>
      <w:r w:rsidRPr="00A95F43">
        <w:t xml:space="preserve">v zmysle prílohy č. </w:t>
      </w:r>
      <w:r w:rsidR="00365CDE">
        <w:t>1</w:t>
      </w:r>
      <w:r w:rsidRPr="00A95F43">
        <w:t xml:space="preserve"> tejto Výzvy, podpísaný uchádzačom (jeho štatutárnym zástupcom resp. ním splnomocnenou osobou),</w:t>
      </w:r>
    </w:p>
    <w:p w:rsidR="00345C5B" w:rsidRDefault="00051996" w:rsidP="00A95F43">
      <w:pPr>
        <w:numPr>
          <w:ilvl w:val="0"/>
          <w:numId w:val="1"/>
        </w:numPr>
        <w:spacing w:after="45"/>
        <w:ind w:right="0" w:hanging="360"/>
      </w:pPr>
      <w:r>
        <w:rPr>
          <w:b/>
        </w:rPr>
        <w:t xml:space="preserve">Rámcovú </w:t>
      </w:r>
      <w:r w:rsidR="00FF0C1B">
        <w:rPr>
          <w:b/>
        </w:rPr>
        <w:t xml:space="preserve">kúpnu </w:t>
      </w:r>
      <w:r w:rsidR="00A95F43">
        <w:rPr>
          <w:b/>
        </w:rPr>
        <w:t xml:space="preserve">zmluvu </w:t>
      </w:r>
      <w:r w:rsidR="00A95F43" w:rsidRPr="00A95F43">
        <w:t xml:space="preserve">(príloha č. </w:t>
      </w:r>
      <w:r>
        <w:t>2 tejto Výzvy</w:t>
      </w:r>
      <w:r w:rsidR="00A95F43" w:rsidRPr="00A95F43">
        <w:t>),</w:t>
      </w:r>
      <w:r w:rsidR="00A95F43">
        <w:rPr>
          <w:b/>
        </w:rPr>
        <w:t xml:space="preserve"> </w:t>
      </w:r>
      <w:r w:rsidRPr="00051996">
        <w:t>vyplnenú a</w:t>
      </w:r>
      <w:r>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Default="00051996" w:rsidP="00A95F43">
      <w:pPr>
        <w:numPr>
          <w:ilvl w:val="0"/>
          <w:numId w:val="1"/>
        </w:numPr>
        <w:spacing w:after="45"/>
        <w:ind w:right="0" w:hanging="360"/>
      </w:pPr>
      <w:r>
        <w:t xml:space="preserve">Kompletne vyplnenú a ocenenú </w:t>
      </w:r>
      <w:r>
        <w:rPr>
          <w:b/>
        </w:rPr>
        <w:t xml:space="preserve">Špecifikáciu </w:t>
      </w:r>
      <w:r w:rsidRPr="00A95F43">
        <w:t xml:space="preserve">(príloha č. </w:t>
      </w:r>
      <w:r>
        <w:t>3 tejto Výzvy</w:t>
      </w:r>
      <w:r w:rsidRPr="00A95F43">
        <w:t>)</w:t>
      </w:r>
      <w:r>
        <w:t xml:space="preserve"> </w:t>
      </w:r>
      <w:r w:rsidRPr="00A95F43">
        <w:t>podpísanú</w:t>
      </w:r>
      <w:r>
        <w:rPr>
          <w:b/>
        </w:rPr>
        <w:t xml:space="preserve"> </w:t>
      </w:r>
      <w:r w:rsidRPr="00A95F43">
        <w:t>uchádzačom (jeho štatutárnym zástupcom resp. ním splnomocnenou osobou)</w:t>
      </w:r>
      <w:r>
        <w:t>,</w:t>
      </w:r>
    </w:p>
    <w:p w:rsidR="00051996" w:rsidRPr="00A95F43" w:rsidRDefault="00051996" w:rsidP="00A95F43">
      <w:pPr>
        <w:numPr>
          <w:ilvl w:val="0"/>
          <w:numId w:val="1"/>
        </w:numPr>
        <w:spacing w:after="45"/>
        <w:ind w:right="0" w:hanging="360"/>
      </w:pPr>
      <w:r>
        <w:rPr>
          <w:b/>
        </w:rPr>
        <w:t>Plnomocenstvo</w:t>
      </w:r>
      <w:r>
        <w:t xml:space="preserve"> v prípade, že za spoločnosť koná osoba oprávnená na základe plnej moci, pričom sa vyžaduje, aby podpis splnomocniteľa bol úradne overený.</w:t>
      </w:r>
    </w:p>
    <w:p w:rsidR="00D32ADB" w:rsidRDefault="00D32ADB" w:rsidP="00D32ADB">
      <w:pPr>
        <w:spacing w:after="90" w:line="259" w:lineRule="auto"/>
        <w:ind w:left="0" w:right="0" w:firstLine="0"/>
        <w:jc w:val="left"/>
      </w:pPr>
    </w:p>
    <w:p w:rsidR="00D32ADB" w:rsidRDefault="00D32ADB" w:rsidP="00E51840">
      <w:pPr>
        <w:pStyle w:val="Nadpis1"/>
        <w:numPr>
          <w:ilvl w:val="0"/>
          <w:numId w:val="3"/>
        </w:numPr>
        <w:spacing w:after="120" w:line="240" w:lineRule="auto"/>
        <w:ind w:left="425" w:right="272" w:hanging="357"/>
        <w:rPr>
          <w:b w:val="0"/>
        </w:rPr>
      </w:pPr>
      <w:bookmarkStart w:id="5" w:name="_Toc12167"/>
      <w:r>
        <w:t>Lehota na predkladanie ponúk</w:t>
      </w:r>
      <w:r>
        <w:rPr>
          <w:b w:val="0"/>
        </w:rPr>
        <w:t xml:space="preserve"> </w:t>
      </w:r>
      <w:bookmarkEnd w:id="5"/>
    </w:p>
    <w:p w:rsidR="00D32ADB" w:rsidRPr="00CA3862" w:rsidRDefault="00D32ADB" w:rsidP="00E33353">
      <w:pPr>
        <w:pStyle w:val="Odsekzoznamu"/>
        <w:numPr>
          <w:ilvl w:val="1"/>
          <w:numId w:val="3"/>
        </w:numPr>
        <w:spacing w:after="10"/>
        <w:ind w:left="851" w:right="273"/>
      </w:pPr>
      <w:r w:rsidRPr="00CA3862">
        <w:t xml:space="preserve">Ponuky musia byť </w:t>
      </w:r>
      <w:r w:rsidRPr="00CA3862">
        <w:rPr>
          <w:b/>
        </w:rPr>
        <w:t>doručené do</w:t>
      </w:r>
      <w:r w:rsidR="00F473A9" w:rsidRPr="00CA3862">
        <w:rPr>
          <w:b/>
        </w:rPr>
        <w:t xml:space="preserve"> </w:t>
      </w:r>
      <w:r w:rsidR="007E3338">
        <w:rPr>
          <w:b/>
        </w:rPr>
        <w:t>23</w:t>
      </w:r>
      <w:r w:rsidR="008705C9" w:rsidRPr="00CA3862">
        <w:rPr>
          <w:b/>
        </w:rPr>
        <w:t>.10.2019 do 11</w:t>
      </w:r>
      <w:r w:rsidR="00F473A9" w:rsidRPr="00CA3862">
        <w:rPr>
          <w:b/>
        </w:rPr>
        <w:t>.00 hod.</w:t>
      </w:r>
      <w:r w:rsidRPr="00CA3862">
        <w:t xml:space="preserve"> </w:t>
      </w:r>
    </w:p>
    <w:p w:rsidR="00D32ADB" w:rsidRDefault="00D32ADB" w:rsidP="00E33353">
      <w:pPr>
        <w:ind w:left="1080" w:right="0" w:hanging="229"/>
      </w:pPr>
      <w:r>
        <w:t xml:space="preserve">Ponuka uchádzača predložená po uplynutí lehoty na predkladanie ponúk sa elektronicky neotvorí.   </w:t>
      </w:r>
    </w:p>
    <w:p w:rsidR="0031452F" w:rsidRDefault="0031452F" w:rsidP="00D32ADB">
      <w:pPr>
        <w:ind w:left="1080" w:right="0" w:firstLine="0"/>
      </w:pPr>
    </w:p>
    <w:p w:rsidR="00C7700D" w:rsidRPr="007F1D5A" w:rsidRDefault="00C7700D" w:rsidP="00C7700D">
      <w:pPr>
        <w:spacing w:after="0" w:line="264"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C7700D" w:rsidRPr="007F1D5A" w:rsidRDefault="00C7700D" w:rsidP="00E33353">
      <w:pPr>
        <w:pStyle w:val="Odsekzoznamu"/>
        <w:spacing w:after="0" w:line="264"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D32ADB" w:rsidRDefault="00D32ADB" w:rsidP="00D32ADB">
      <w:pPr>
        <w:spacing w:after="93" w:line="259" w:lineRule="auto"/>
        <w:ind w:left="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bookmarkStart w:id="6" w:name="_Toc12175"/>
      <w:r>
        <w:rPr>
          <w:b/>
        </w:rPr>
        <w:t>Doplnenie, zmena a odvolanie ponuky</w:t>
      </w:r>
    </w:p>
    <w:p w:rsidR="003A3874" w:rsidRDefault="003A3874" w:rsidP="003A3874">
      <w:pPr>
        <w:pStyle w:val="Odsekzoznamu"/>
        <w:spacing w:after="40" w:line="259" w:lineRule="auto"/>
        <w:ind w:left="851" w:right="0" w:hanging="709"/>
      </w:pPr>
      <w:r w:rsidRPr="003A3874">
        <w:t>14.1</w:t>
      </w:r>
      <w:r>
        <w:rPr>
          <w:b/>
        </w:rPr>
        <w:t xml:space="preserve">  </w:t>
      </w:r>
      <w:r>
        <w:t xml:space="preserve">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Náklady na ponuku</w:t>
      </w:r>
    </w:p>
    <w:p w:rsidR="003A3874" w:rsidRDefault="003A3874" w:rsidP="007466F1">
      <w:pPr>
        <w:pStyle w:val="Odsekzoznamu"/>
        <w:spacing w:after="40" w:line="259" w:lineRule="auto"/>
        <w:ind w:left="851" w:right="0" w:hanging="709"/>
      </w:pPr>
      <w:r w:rsidRPr="003A3874">
        <w:t xml:space="preserve">15.1 </w:t>
      </w:r>
      <w:r>
        <w:t xml:space="preserve">     </w:t>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r w:rsidR="007466F1">
        <w:t>.</w:t>
      </w:r>
    </w:p>
    <w:p w:rsidR="003A3874" w:rsidRPr="00287B7C" w:rsidRDefault="003A3874" w:rsidP="003A3874">
      <w:pPr>
        <w:pStyle w:val="Odsekzoznamu"/>
        <w:spacing w:after="40" w:line="259" w:lineRule="auto"/>
        <w:ind w:left="851" w:right="0" w:hanging="709"/>
        <w:jc w:val="left"/>
      </w:pPr>
    </w:p>
    <w:p w:rsidR="00E51840" w:rsidRPr="00E51840" w:rsidRDefault="00E51840" w:rsidP="00E51840">
      <w:pPr>
        <w:pStyle w:val="Odsekzoznamu"/>
        <w:numPr>
          <w:ilvl w:val="0"/>
          <w:numId w:val="3"/>
        </w:numPr>
        <w:spacing w:after="120" w:line="240" w:lineRule="auto"/>
        <w:ind w:left="425" w:right="0" w:hanging="357"/>
        <w:contextualSpacing w:val="0"/>
        <w:jc w:val="left"/>
        <w:rPr>
          <w:b/>
        </w:rPr>
      </w:pPr>
      <w:r w:rsidRPr="00E51840">
        <w:rPr>
          <w:b/>
        </w:rPr>
        <w:t>Rozdelenie zákazky na časti</w:t>
      </w:r>
    </w:p>
    <w:p w:rsidR="00E51840" w:rsidRDefault="00E51840" w:rsidP="00E51840">
      <w:pPr>
        <w:pStyle w:val="Odsekzoznamu"/>
        <w:numPr>
          <w:ilvl w:val="1"/>
          <w:numId w:val="3"/>
        </w:numPr>
        <w:spacing w:after="40" w:line="259" w:lineRule="auto"/>
        <w:ind w:left="851" w:right="0"/>
        <w:jc w:val="left"/>
      </w:pPr>
      <w:r>
        <w:t>Predmet zákazky sa nedelí na časti.</w:t>
      </w:r>
    </w:p>
    <w:p w:rsidR="00E51840" w:rsidRPr="003A3874" w:rsidRDefault="00E51840" w:rsidP="00E51840">
      <w:pPr>
        <w:pStyle w:val="Odsekzoznamu"/>
        <w:spacing w:after="40" w:line="259" w:lineRule="auto"/>
        <w:ind w:left="1080" w:right="0" w:firstLine="0"/>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Variantné riešenie</w:t>
      </w:r>
    </w:p>
    <w:p w:rsidR="003A3874" w:rsidRDefault="003A3874" w:rsidP="007466F1">
      <w:pPr>
        <w:pStyle w:val="Odsekzoznamu"/>
        <w:spacing w:after="40" w:line="259" w:lineRule="auto"/>
        <w:ind w:left="851" w:right="0" w:hanging="709"/>
      </w:pPr>
      <w:r w:rsidRPr="003A3874">
        <w:t>1</w:t>
      </w:r>
      <w:r w:rsidR="00E51840">
        <w:t>7</w:t>
      </w:r>
      <w:r w:rsidRPr="003A3874">
        <w:t>.1.</w:t>
      </w:r>
      <w:r>
        <w:rPr>
          <w:b/>
        </w:rPr>
        <w:t xml:space="preserve"> </w:t>
      </w:r>
      <w:r>
        <w:t xml:space="preserve">   </w:t>
      </w:r>
      <w:r w:rsidRPr="003A3874">
        <w:t xml:space="preserve"> </w:t>
      </w:r>
      <w:r>
        <w:t>Neumožňuje sa predložiť variantné riešenie. Ak súčasťou ponuky bude aj variantné riešenie, nebude zaradené do vyhodnotenia a bude sa naň hľadieť akoby nebolo predložené. Vyhodnotené budú iba požadované riešenia.</w:t>
      </w:r>
    </w:p>
    <w:p w:rsidR="003A3874" w:rsidRPr="00287B7C" w:rsidRDefault="003A3874" w:rsidP="003A3874">
      <w:pPr>
        <w:pStyle w:val="Odsekzoznamu"/>
        <w:spacing w:after="40" w:line="259" w:lineRule="auto"/>
        <w:ind w:left="851" w:right="0" w:hanging="709"/>
        <w:jc w:val="left"/>
      </w:pPr>
    </w:p>
    <w:p w:rsidR="003A3874" w:rsidRPr="003A3874" w:rsidRDefault="003A3874" w:rsidP="00E51840">
      <w:pPr>
        <w:pStyle w:val="Odsekzoznamu"/>
        <w:numPr>
          <w:ilvl w:val="0"/>
          <w:numId w:val="3"/>
        </w:numPr>
        <w:spacing w:after="120" w:line="240" w:lineRule="auto"/>
        <w:ind w:left="425" w:right="0" w:hanging="357"/>
        <w:contextualSpacing w:val="0"/>
        <w:jc w:val="left"/>
      </w:pPr>
      <w:r>
        <w:rPr>
          <w:b/>
        </w:rPr>
        <w:t>Vyhradenie práva</w:t>
      </w:r>
    </w:p>
    <w:p w:rsidR="00E51840" w:rsidRPr="00E51840" w:rsidRDefault="00E51840" w:rsidP="00E51840">
      <w:pPr>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E51840">
      <w:pPr>
        <w:spacing w:after="12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E51840">
      <w:pPr>
        <w:spacing w:after="120" w:line="240" w:lineRule="auto"/>
        <w:ind w:left="1276"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E51840">
      <w:pPr>
        <w:spacing w:after="120" w:line="240" w:lineRule="auto"/>
        <w:ind w:left="1276"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E51840">
      <w:pPr>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3A3874">
      <w:pPr>
        <w:pStyle w:val="Odsekzoznamu"/>
        <w:spacing w:after="40" w:line="259" w:lineRule="auto"/>
        <w:ind w:left="426" w:right="0" w:firstLine="0"/>
        <w:jc w:val="left"/>
      </w:pPr>
    </w:p>
    <w:p w:rsidR="00D32ADB" w:rsidRDefault="00D32ADB" w:rsidP="00E51840">
      <w:pPr>
        <w:pStyle w:val="Nadpis1"/>
        <w:numPr>
          <w:ilvl w:val="0"/>
          <w:numId w:val="3"/>
        </w:numPr>
        <w:spacing w:after="120" w:line="240" w:lineRule="auto"/>
        <w:ind w:left="425" w:right="272" w:hanging="357"/>
      </w:pPr>
      <w:r>
        <w:t>Komunikácia</w:t>
      </w:r>
      <w:r>
        <w:rPr>
          <w:b w:val="0"/>
        </w:rPr>
        <w:t xml:space="preserve"> </w:t>
      </w:r>
      <w:bookmarkEnd w:id="6"/>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E33353">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D32ADB">
      <w:pPr>
        <w:pStyle w:val="Default"/>
        <w:spacing w:after="16"/>
        <w:ind w:left="720" w:firstLine="360"/>
        <w:jc w:val="both"/>
        <w:rPr>
          <w:rFonts w:asciiTheme="minorHAnsi" w:hAnsiTheme="minorHAnsi"/>
          <w:sz w:val="22"/>
          <w:szCs w:val="22"/>
        </w:rPr>
      </w:pPr>
      <w:r w:rsidRPr="00606AB0">
        <w:rPr>
          <w:rFonts w:asciiTheme="minorHAnsi" w:hAnsiTheme="minorHAnsi" w:cs="Arial"/>
          <w:sz w:val="22"/>
          <w:szCs w:val="22"/>
        </w:rPr>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D32ADB">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Google Chrome.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w:t>
      </w:r>
      <w:r w:rsidRPr="00606AB0">
        <w:rPr>
          <w:rFonts w:asciiTheme="minorHAnsi" w:hAnsiTheme="minorHAnsi"/>
          <w:sz w:val="22"/>
          <w:szCs w:val="22"/>
        </w:rPr>
        <w:lastRenderedPageBreak/>
        <w:t xml:space="preserve">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606AB0" w:rsidRDefault="00D32ADB" w:rsidP="00D32ADB">
      <w:pPr>
        <w:pStyle w:val="Default"/>
        <w:ind w:left="720"/>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Default="00D32ADB" w:rsidP="00D32ADB">
      <w:pPr>
        <w:pStyle w:val="Default"/>
        <w:jc w:val="both"/>
        <w:rPr>
          <w:rFonts w:asciiTheme="minorHAnsi" w:hAnsiTheme="minorHAnsi"/>
          <w:sz w:val="22"/>
          <w:szCs w:val="22"/>
        </w:rPr>
      </w:pPr>
    </w:p>
    <w:p w:rsidR="00D32ADB" w:rsidRPr="00606AB0" w:rsidRDefault="00D32ADB" w:rsidP="00E33353">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D32ADB">
      <w:pPr>
        <w:rPr>
          <w:rFonts w:asciiTheme="minorHAnsi" w:hAnsiTheme="minorHAnsi"/>
        </w:rPr>
      </w:pPr>
    </w:p>
    <w:p w:rsidR="00D32ADB" w:rsidRPr="004C230A" w:rsidRDefault="00D32ADB" w:rsidP="00E51840">
      <w:pPr>
        <w:pStyle w:val="Nadpis1"/>
        <w:numPr>
          <w:ilvl w:val="0"/>
          <w:numId w:val="3"/>
        </w:numPr>
        <w:spacing w:after="120" w:line="240" w:lineRule="auto"/>
        <w:ind w:left="425" w:right="272" w:hanging="357"/>
      </w:pPr>
      <w:bookmarkStart w:id="7" w:name="_Toc12176"/>
      <w:r>
        <w:t>Vysvetlenie požiadaviek uvedených vo Výzve</w:t>
      </w:r>
      <w:bookmarkEnd w:id="7"/>
    </w:p>
    <w:p w:rsidR="00D32ADB" w:rsidRDefault="00D32ADB" w:rsidP="00E33353">
      <w:pPr>
        <w:pStyle w:val="Default"/>
        <w:numPr>
          <w:ilvl w:val="1"/>
          <w:numId w:val="3"/>
        </w:numPr>
        <w:spacing w:line="266" w:lineRule="auto"/>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D32ADB">
      <w:pPr>
        <w:pStyle w:val="Default"/>
        <w:spacing w:line="266" w:lineRule="auto"/>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CC036E">
      <w:pPr>
        <w:pStyle w:val="Odsekzoznamu"/>
        <w:numPr>
          <w:ilvl w:val="1"/>
          <w:numId w:val="3"/>
        </w:numPr>
        <w:spacing w:after="0" w:line="259" w:lineRule="auto"/>
        <w:ind w:left="851" w:right="0"/>
        <w:rPr>
          <w:u w:val="single"/>
        </w:rPr>
      </w:pPr>
      <w:r w:rsidRPr="00BE4E44">
        <w:rPr>
          <w:u w:val="single"/>
        </w:rPr>
        <w:t xml:space="preserve">Kritériom na vyhodnotenie ponúk je najnižšia celková cena v EUR </w:t>
      </w:r>
      <w:r w:rsidR="00F116FC">
        <w:rPr>
          <w:u w:val="single"/>
        </w:rPr>
        <w:t>bez</w:t>
      </w:r>
      <w:r w:rsidR="00F116FC" w:rsidRPr="00BE4E44">
        <w:rPr>
          <w:u w:val="single"/>
        </w:rPr>
        <w:t> </w:t>
      </w:r>
      <w:r w:rsidRPr="00BE4E44">
        <w:rPr>
          <w:u w:val="single"/>
        </w:rPr>
        <w:t>DPH, zaokrúhlená na dve desatinné miesta.</w:t>
      </w:r>
    </w:p>
    <w:p w:rsidR="009852F9" w:rsidRPr="003A1FAB" w:rsidRDefault="009852F9" w:rsidP="00CC036E">
      <w:pPr>
        <w:pStyle w:val="Odsekzoznamu"/>
        <w:numPr>
          <w:ilvl w:val="1"/>
          <w:numId w:val="3"/>
        </w:numPr>
        <w:spacing w:after="0" w:line="259" w:lineRule="auto"/>
        <w:ind w:left="851" w:right="0"/>
      </w:pPr>
      <w:r w:rsidRPr="003A1FAB">
        <w:t xml:space="preserve">Pod cenou sa rozumie celková cena za </w:t>
      </w:r>
      <w:r w:rsidR="00C14883">
        <w:t xml:space="preserve">vykonanie </w:t>
      </w:r>
      <w:r w:rsidRPr="003A1FAB">
        <w:t>predmet</w:t>
      </w:r>
      <w:r w:rsidR="00C14883">
        <w:t>u</w:t>
      </w:r>
      <w:r w:rsidRPr="003A1FAB">
        <w:t xml:space="preserve"> zákazky v EUR </w:t>
      </w:r>
      <w:r w:rsidR="00F116FC">
        <w:t>bez</w:t>
      </w:r>
      <w:r w:rsidR="00F116FC" w:rsidRPr="003A1FAB">
        <w:t> </w:t>
      </w:r>
      <w:r w:rsidRPr="003A1FAB">
        <w:t>DPH, ktorá je výsledkom vyplneni</w:t>
      </w:r>
      <w:r w:rsidR="00CC036E">
        <w:t>a</w:t>
      </w:r>
      <w:r w:rsidRPr="003A1FAB">
        <w:t xml:space="preserve"> návrhu na plnenie kritérií vypracovaného uchádzačom v zmysle špecifikácie predmetu zákazky uvedenej v príloh</w:t>
      </w:r>
      <w:r w:rsidR="00CC036E">
        <w:t>e</w:t>
      </w:r>
      <w:r w:rsidRPr="003A1FAB">
        <w:t xml:space="preserve"> č. </w:t>
      </w:r>
      <w:r w:rsidR="00CC036E">
        <w:t>3 tejto</w:t>
      </w:r>
      <w:r w:rsidRPr="003A1FAB">
        <w:t xml:space="preserve"> Výzvy. </w:t>
      </w:r>
    </w:p>
    <w:p w:rsidR="009C1B2F" w:rsidRDefault="009C1B2F" w:rsidP="00B9155A">
      <w:pPr>
        <w:spacing w:after="0" w:line="259" w:lineRule="auto"/>
        <w:ind w:left="0" w:right="0" w:firstLine="0"/>
        <w:jc w:val="left"/>
        <w:rPr>
          <w:u w:val="single"/>
        </w:rPr>
      </w:pPr>
    </w:p>
    <w:p w:rsidR="00B30FE9" w:rsidRDefault="00B30FE9" w:rsidP="00E51840">
      <w:pPr>
        <w:pStyle w:val="Nadpis1"/>
        <w:numPr>
          <w:ilvl w:val="0"/>
          <w:numId w:val="3"/>
        </w:numPr>
        <w:spacing w:after="120" w:line="240" w:lineRule="auto"/>
        <w:ind w:left="425" w:right="272" w:hanging="357"/>
      </w:pPr>
      <w:bookmarkStart w:id="9" w:name="_Toc12180"/>
      <w:r>
        <w:t>Použitie elektronickej aukcie</w:t>
      </w:r>
    </w:p>
    <w:p w:rsidR="00B30FE9" w:rsidRDefault="00B30FE9" w:rsidP="00B30FE9">
      <w:pPr>
        <w:pStyle w:val="Odsekzoznamu"/>
        <w:numPr>
          <w:ilvl w:val="1"/>
          <w:numId w:val="3"/>
        </w:numPr>
        <w:ind w:left="851"/>
      </w:pPr>
      <w:r>
        <w:t>Elektronická aukcia sa nepoužije.</w:t>
      </w:r>
    </w:p>
    <w:p w:rsidR="00B30FE9" w:rsidRPr="00B30FE9" w:rsidRDefault="00B30FE9" w:rsidP="00B30FE9">
      <w:pPr>
        <w:pStyle w:val="Odsekzoznamu"/>
        <w:ind w:left="1080" w:firstLine="0"/>
      </w:pPr>
    </w:p>
    <w:p w:rsidR="00D32ADB" w:rsidRDefault="00D32ADB" w:rsidP="00E51840">
      <w:pPr>
        <w:pStyle w:val="Nadpis1"/>
        <w:numPr>
          <w:ilvl w:val="0"/>
          <w:numId w:val="3"/>
        </w:numPr>
        <w:spacing w:after="120" w:line="240" w:lineRule="auto"/>
        <w:ind w:left="425" w:right="272" w:hanging="357"/>
      </w:pPr>
      <w:r>
        <w:t>Prijatie ponuky a uzavretie zmluvy</w:t>
      </w:r>
      <w:r>
        <w:rPr>
          <w:b w:val="0"/>
        </w:rPr>
        <w:t xml:space="preserve"> </w:t>
      </w:r>
      <w:bookmarkEnd w:id="9"/>
    </w:p>
    <w:p w:rsidR="009852F9" w:rsidRDefault="00D32ADB" w:rsidP="00CC036E">
      <w:pPr>
        <w:pStyle w:val="Default"/>
        <w:numPr>
          <w:ilvl w:val="1"/>
          <w:numId w:val="3"/>
        </w:numPr>
        <w:spacing w:after="69"/>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w:t>
      </w:r>
      <w:r w:rsidR="00F116FC">
        <w:rPr>
          <w:rFonts w:asciiTheme="minorHAnsi" w:hAnsiTheme="minorHAnsi"/>
          <w:b/>
          <w:bCs/>
          <w:sz w:val="22"/>
          <w:szCs w:val="22"/>
        </w:rPr>
        <w:t>bez</w:t>
      </w:r>
      <w:r w:rsidR="00F116FC" w:rsidRPr="00C62F4A">
        <w:rPr>
          <w:rFonts w:asciiTheme="minorHAnsi" w:hAnsiTheme="minorHAnsi"/>
          <w:b/>
          <w:bCs/>
          <w:sz w:val="22"/>
          <w:szCs w:val="22"/>
        </w:rPr>
        <w:t xml:space="preserve"> </w:t>
      </w:r>
      <w:r w:rsidRPr="00C62F4A">
        <w:rPr>
          <w:rFonts w:asciiTheme="minorHAnsi" w:hAnsiTheme="minorHAnsi"/>
          <w:b/>
          <w:bCs/>
          <w:sz w:val="22"/>
          <w:szCs w:val="22"/>
        </w:rPr>
        <w:t xml:space="preserve">DPH </w:t>
      </w:r>
      <w:r>
        <w:rPr>
          <w:rFonts w:asciiTheme="minorHAnsi" w:hAnsiTheme="minorHAnsi"/>
          <w:b/>
          <w:bCs/>
          <w:sz w:val="22"/>
          <w:szCs w:val="22"/>
        </w:rPr>
        <w:t xml:space="preserve">za </w:t>
      </w:r>
      <w:r w:rsidR="00AD1B33">
        <w:rPr>
          <w:rFonts w:asciiTheme="minorHAnsi" w:hAnsiTheme="minorHAnsi"/>
          <w:b/>
          <w:bCs/>
          <w:sz w:val="22"/>
          <w:szCs w:val="22"/>
        </w:rPr>
        <w:t xml:space="preserve">poskytnutie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CC036E">
      <w:pPr>
        <w:pStyle w:val="Default"/>
        <w:numPr>
          <w:ilvl w:val="1"/>
          <w:numId w:val="3"/>
        </w:numPr>
        <w:spacing w:after="69"/>
        <w:ind w:left="851"/>
        <w:jc w:val="both"/>
        <w:rPr>
          <w:rFonts w:asciiTheme="minorHAnsi" w:hAnsiTheme="minorHAnsi"/>
          <w:sz w:val="22"/>
          <w:szCs w:val="22"/>
        </w:rPr>
      </w:pPr>
      <w:r w:rsidRPr="009852F9">
        <w:rPr>
          <w:rFonts w:asciiTheme="minorHAnsi" w:hAnsiTheme="minorHAnsi" w:cs="Calibri"/>
          <w:bCs/>
          <w:iCs/>
          <w:sz w:val="22"/>
          <w:szCs w:val="22"/>
        </w:rPr>
        <w:t>Úspešným uchádzačom sa stane uchádzač, ktorý vo svojej ponuke predloží najnižšiu celkovú cenu za</w:t>
      </w:r>
      <w:r w:rsidR="00C14883">
        <w:rPr>
          <w:rFonts w:asciiTheme="minorHAnsi" w:hAnsiTheme="minorHAnsi" w:cs="Calibri"/>
          <w:bCs/>
          <w:iCs/>
          <w:sz w:val="22"/>
          <w:szCs w:val="22"/>
        </w:rPr>
        <w:t xml:space="preserve"> poskytnutie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w:t>
      </w:r>
      <w:r w:rsidR="00F116FC">
        <w:rPr>
          <w:rFonts w:asciiTheme="minorHAnsi" w:hAnsiTheme="minorHAnsi" w:cs="Calibri"/>
          <w:bCs/>
          <w:iCs/>
          <w:sz w:val="22"/>
          <w:szCs w:val="22"/>
        </w:rPr>
        <w:t>bez</w:t>
      </w:r>
      <w:r w:rsidR="00F116FC" w:rsidRPr="009852F9">
        <w:rPr>
          <w:rFonts w:asciiTheme="minorHAnsi" w:hAnsiTheme="minorHAnsi" w:cs="Calibri"/>
          <w:bCs/>
          <w:iCs/>
          <w:sz w:val="22"/>
          <w:szCs w:val="22"/>
        </w:rPr>
        <w:t xml:space="preserve"> </w:t>
      </w:r>
      <w:r w:rsidRPr="009852F9">
        <w:rPr>
          <w:rFonts w:asciiTheme="minorHAnsi" w:hAnsiTheme="minorHAnsi" w:cs="Calibri"/>
          <w:bCs/>
          <w:iCs/>
          <w:sz w:val="22"/>
          <w:szCs w:val="22"/>
        </w:rPr>
        <w:t>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p>
    <w:p w:rsidR="000D1954" w:rsidRPr="00B136FE" w:rsidRDefault="000D1954" w:rsidP="00CC036E">
      <w:pPr>
        <w:pStyle w:val="Default"/>
        <w:numPr>
          <w:ilvl w:val="1"/>
          <w:numId w:val="3"/>
        </w:numPr>
        <w:spacing w:after="69"/>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824FA0" w:rsidRDefault="00F116FC" w:rsidP="00F116FC">
      <w:pPr>
        <w:pStyle w:val="Default"/>
        <w:numPr>
          <w:ilvl w:val="1"/>
          <w:numId w:val="3"/>
        </w:numPr>
        <w:spacing w:after="69"/>
        <w:ind w:left="851"/>
        <w:jc w:val="both"/>
        <w:rPr>
          <w:rFonts w:asciiTheme="minorHAnsi" w:hAnsiTheme="minorHAnsi" w:cstheme="minorHAnsi"/>
          <w:sz w:val="22"/>
          <w:szCs w:val="22"/>
        </w:rPr>
      </w:pPr>
      <w:r w:rsidRPr="00824FA0">
        <w:rPr>
          <w:rFonts w:asciiTheme="minorHAnsi" w:hAnsiTheme="minorHAnsi" w:cstheme="minorHAnsi"/>
          <w:sz w:val="22"/>
          <w:szCs w:val="22"/>
        </w:rPr>
        <w:lastRenderedPageBreak/>
        <w:t>V</w:t>
      </w:r>
      <w:r w:rsidR="00E66AED">
        <w:rPr>
          <w:rFonts w:asciiTheme="minorHAnsi" w:hAnsiTheme="minorHAnsi" w:cstheme="minorHAnsi"/>
          <w:sz w:val="22"/>
          <w:szCs w:val="22"/>
        </w:rPr>
        <w:t> </w:t>
      </w:r>
      <w:r w:rsidRPr="00824FA0">
        <w:rPr>
          <w:rFonts w:asciiTheme="minorHAnsi" w:hAnsiTheme="minorHAnsi" w:cstheme="minorHAnsi"/>
          <w:sz w:val="22"/>
          <w:szCs w:val="22"/>
        </w:rPr>
        <w:t>prípade</w:t>
      </w:r>
      <w:r w:rsidR="00E66AED">
        <w:rPr>
          <w:rFonts w:asciiTheme="minorHAnsi" w:hAnsiTheme="minorHAnsi" w:cstheme="minorHAnsi"/>
          <w:sz w:val="22"/>
          <w:szCs w:val="22"/>
        </w:rPr>
        <w:t>,</w:t>
      </w:r>
      <w:r w:rsidRPr="00824FA0">
        <w:rPr>
          <w:rFonts w:asciiTheme="minorHAnsi" w:hAnsiTheme="minorHAnsi" w:cstheme="minorHAnsi"/>
          <w:sz w:val="22"/>
          <w:szCs w:val="22"/>
        </w:rPr>
        <w:t xml:space="preserve"> ak víťazný uchádzač odstúpi od svojej ponuky alebo jej časti pred lehotou viazanosti alebo z akýchkoľvek dôvodov neuzatvorí s vyhlasovateľom </w:t>
      </w:r>
      <w:r w:rsidR="00E66AED">
        <w:rPr>
          <w:rFonts w:asciiTheme="minorHAnsi" w:hAnsiTheme="minorHAnsi" w:cstheme="minorHAnsi"/>
          <w:sz w:val="22"/>
          <w:szCs w:val="22"/>
        </w:rPr>
        <w:t>Rámcovú kúpnu zmluvu</w:t>
      </w:r>
      <w:r w:rsidRPr="00824FA0">
        <w:rPr>
          <w:rFonts w:asciiTheme="minorHAnsi" w:hAnsiTheme="minorHAnsi" w:cstheme="minorHAnsi"/>
          <w:sz w:val="22"/>
          <w:szCs w:val="22"/>
        </w:rPr>
        <w:t xml:space="preserve">, vyhradzuje si </w:t>
      </w:r>
      <w:r>
        <w:rPr>
          <w:rFonts w:asciiTheme="minorHAnsi" w:hAnsiTheme="minorHAnsi" w:cstheme="minorHAnsi"/>
          <w:sz w:val="22"/>
          <w:szCs w:val="22"/>
        </w:rPr>
        <w:t xml:space="preserve">verejný obstarávateľ </w:t>
      </w:r>
      <w:r w:rsidRPr="00824FA0">
        <w:rPr>
          <w:rFonts w:asciiTheme="minorHAnsi" w:hAnsiTheme="minorHAnsi" w:cstheme="minorHAnsi"/>
          <w:sz w:val="22"/>
          <w:szCs w:val="22"/>
        </w:rPr>
        <w:t xml:space="preserve">právo osloviť na uzatvorenie </w:t>
      </w:r>
      <w:r>
        <w:rPr>
          <w:rFonts w:asciiTheme="minorHAnsi" w:hAnsiTheme="minorHAnsi" w:cstheme="minorHAnsi"/>
          <w:sz w:val="22"/>
          <w:szCs w:val="22"/>
        </w:rPr>
        <w:t xml:space="preserve">Rámcovej kúpnej zmluvy uchádzača, ktorý sa umiestnil ako druhý </w:t>
      </w:r>
      <w:r w:rsidRPr="00824FA0">
        <w:rPr>
          <w:rFonts w:asciiTheme="minorHAnsi" w:hAnsiTheme="minorHAnsi" w:cstheme="minorHAnsi"/>
          <w:sz w:val="22"/>
          <w:szCs w:val="22"/>
        </w:rPr>
        <w:t>v</w:t>
      </w:r>
      <w:r>
        <w:rPr>
          <w:rFonts w:asciiTheme="minorHAnsi" w:hAnsiTheme="minorHAnsi" w:cstheme="minorHAnsi"/>
          <w:sz w:val="22"/>
          <w:szCs w:val="22"/>
        </w:rPr>
        <w:t> </w:t>
      </w:r>
      <w:r w:rsidRPr="00824FA0">
        <w:rPr>
          <w:rFonts w:asciiTheme="minorHAnsi" w:hAnsiTheme="minorHAnsi" w:cstheme="minorHAnsi"/>
          <w:sz w:val="22"/>
          <w:szCs w:val="22"/>
        </w:rPr>
        <w:t>poradí</w:t>
      </w:r>
      <w:r>
        <w:rPr>
          <w:rFonts w:asciiTheme="minorHAnsi" w:hAnsiTheme="minorHAnsi" w:cstheme="minorHAnsi"/>
          <w:sz w:val="22"/>
          <w:szCs w:val="22"/>
        </w:rPr>
        <w:t>.</w:t>
      </w:r>
      <w:r w:rsidRPr="00824FA0">
        <w:rPr>
          <w:rFonts w:asciiTheme="minorHAnsi" w:hAnsiTheme="minorHAnsi" w:cstheme="minorHAnsi"/>
          <w:sz w:val="22"/>
          <w:szCs w:val="22"/>
        </w:rPr>
        <w:t xml:space="preserve"> </w:t>
      </w:r>
    </w:p>
    <w:p w:rsidR="009567DA" w:rsidRPr="00345C5B" w:rsidRDefault="009567DA" w:rsidP="009852F9">
      <w:pPr>
        <w:pStyle w:val="Default"/>
        <w:ind w:left="1080"/>
        <w:jc w:val="both"/>
        <w:rPr>
          <w:rFonts w:asciiTheme="minorHAnsi" w:hAnsiTheme="minorHAnsi"/>
          <w:sz w:val="22"/>
          <w:szCs w:val="22"/>
        </w:rPr>
      </w:pPr>
    </w:p>
    <w:p w:rsidR="00D32ADB" w:rsidRDefault="00D32ADB" w:rsidP="00E51840">
      <w:pPr>
        <w:pStyle w:val="Nadpis1"/>
        <w:numPr>
          <w:ilvl w:val="0"/>
          <w:numId w:val="3"/>
        </w:numPr>
        <w:spacing w:after="120" w:line="240" w:lineRule="auto"/>
        <w:ind w:left="425" w:right="272" w:hanging="357"/>
      </w:pPr>
      <w:r>
        <w:t>Záverečné ustanovenia</w:t>
      </w:r>
    </w:p>
    <w:p w:rsidR="00D32ADB" w:rsidRDefault="00D32ADB" w:rsidP="00CC036E">
      <w:pPr>
        <w:pStyle w:val="Odsekzoznamu"/>
        <w:numPr>
          <w:ilvl w:val="1"/>
          <w:numId w:val="3"/>
        </w:numPr>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t>7</w:t>
      </w:r>
      <w:r>
        <w:t xml:space="preserve"> písm. b) ZVO podať námietky.</w:t>
      </w:r>
    </w:p>
    <w:p w:rsidR="00D32ADB" w:rsidRDefault="00D32ADB" w:rsidP="00D32ADB">
      <w:pPr>
        <w:spacing w:after="89" w:line="259" w:lineRule="auto"/>
        <w:ind w:left="0" w:right="0" w:firstLine="0"/>
        <w:jc w:val="left"/>
      </w:pPr>
      <w:r>
        <w:t xml:space="preserve"> </w:t>
      </w:r>
    </w:p>
    <w:p w:rsidR="00D32ADB" w:rsidRDefault="00D32ADB" w:rsidP="00E51840">
      <w:pPr>
        <w:pStyle w:val="Nadpis1"/>
        <w:numPr>
          <w:ilvl w:val="0"/>
          <w:numId w:val="3"/>
        </w:numPr>
        <w:spacing w:after="120" w:line="240" w:lineRule="auto"/>
        <w:ind w:left="425" w:right="272" w:hanging="357"/>
      </w:pPr>
      <w:bookmarkStart w:id="10" w:name="_Toc12183"/>
      <w:r>
        <w:t>Prílohy</w:t>
      </w:r>
      <w:r>
        <w:rPr>
          <w:b w:val="0"/>
        </w:rPr>
        <w:t xml:space="preserve"> </w:t>
      </w:r>
      <w:bookmarkEnd w:id="10"/>
    </w:p>
    <w:p w:rsidR="00D32ADB" w:rsidRDefault="00D32ADB" w:rsidP="00E51840">
      <w:pPr>
        <w:numPr>
          <w:ilvl w:val="0"/>
          <w:numId w:val="8"/>
        </w:numPr>
        <w:spacing w:after="75"/>
        <w:ind w:right="274" w:firstLine="131"/>
      </w:pPr>
      <w:r>
        <w:t xml:space="preserve">Príloha č. </w:t>
      </w:r>
      <w:r w:rsidR="00111DD7">
        <w:t xml:space="preserve">1 </w:t>
      </w:r>
      <w:r>
        <w:t xml:space="preserve">Výzvy – </w:t>
      </w:r>
      <w:r w:rsidR="00CC036E">
        <w:t>Návrh na plnenie kritérií</w:t>
      </w:r>
    </w:p>
    <w:p w:rsidR="00D32ADB" w:rsidRDefault="00D32ADB" w:rsidP="00E51840">
      <w:pPr>
        <w:numPr>
          <w:ilvl w:val="0"/>
          <w:numId w:val="8"/>
        </w:numPr>
        <w:spacing w:after="59"/>
        <w:ind w:right="274" w:firstLine="131"/>
      </w:pPr>
      <w:r>
        <w:t xml:space="preserve">Príloha č. </w:t>
      </w:r>
      <w:r w:rsidR="00111DD7">
        <w:t>2</w:t>
      </w:r>
      <w:r w:rsidR="00903DA7">
        <w:t xml:space="preserve"> </w:t>
      </w:r>
      <w:r>
        <w:t xml:space="preserve">Výzvy – </w:t>
      </w:r>
      <w:r w:rsidR="00CC036E">
        <w:t>Rámcová zmluva</w:t>
      </w:r>
    </w:p>
    <w:p w:rsidR="009C1B2F" w:rsidRDefault="009C1B2F" w:rsidP="00E51840">
      <w:pPr>
        <w:numPr>
          <w:ilvl w:val="0"/>
          <w:numId w:val="8"/>
        </w:numPr>
        <w:spacing w:after="59"/>
        <w:ind w:right="274" w:firstLine="131"/>
      </w:pPr>
      <w:r>
        <w:t xml:space="preserve">Príloha č. </w:t>
      </w:r>
      <w:r w:rsidR="00111DD7">
        <w:t>3</w:t>
      </w:r>
      <w:r>
        <w:t xml:space="preserve"> Výzvy – </w:t>
      </w:r>
      <w:r w:rsidR="00CC036E">
        <w:t>Špecifikácia</w:t>
      </w:r>
    </w:p>
    <w:p w:rsidR="00196667" w:rsidRDefault="00196667" w:rsidP="00E51840">
      <w:pPr>
        <w:numPr>
          <w:ilvl w:val="0"/>
          <w:numId w:val="8"/>
        </w:numPr>
        <w:spacing w:after="59"/>
        <w:ind w:right="274" w:firstLine="131"/>
      </w:pPr>
      <w:r>
        <w:t>Príloha č. 4 Výzvy – Čestné vyhlásenie</w:t>
      </w:r>
    </w:p>
    <w:p w:rsidR="00A9201A" w:rsidRDefault="00A9201A" w:rsidP="00E51840">
      <w:pPr>
        <w:numPr>
          <w:ilvl w:val="0"/>
          <w:numId w:val="8"/>
        </w:numPr>
        <w:spacing w:after="59"/>
        <w:ind w:right="274" w:firstLine="131"/>
      </w:pPr>
      <w:r>
        <w:t xml:space="preserve">Príloha č. </w:t>
      </w:r>
      <w:r w:rsidR="00196667">
        <w:t>5</w:t>
      </w:r>
      <w:r>
        <w:t xml:space="preserve"> Výzvy – </w:t>
      </w:r>
      <w:r w:rsidR="00CC036E">
        <w:t>Krycí list ponuky</w:t>
      </w:r>
    </w:p>
    <w:p w:rsidR="003E509F" w:rsidRDefault="003E509F" w:rsidP="00D32ADB"/>
    <w:p w:rsidR="003A1FAB" w:rsidRDefault="003A1FAB">
      <w:pPr>
        <w:spacing w:after="160" w:line="259"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A9" w:rsidRDefault="00AA43A9">
      <w:pPr>
        <w:spacing w:after="0" w:line="240" w:lineRule="auto"/>
      </w:pPr>
      <w:r>
        <w:separator/>
      </w:r>
    </w:p>
  </w:endnote>
  <w:endnote w:type="continuationSeparator" w:id="0">
    <w:p w:rsidR="00AA43A9" w:rsidRDefault="00AA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1511BF" w:rsidRPr="001511BF">
      <w:rPr>
        <w:rFonts w:ascii="Times New Roman" w:eastAsia="Times New Roman" w:hAnsi="Times New Roman" w:cs="Times New Roman"/>
        <w:b/>
        <w:noProof/>
        <w:sz w:val="24"/>
      </w:rPr>
      <w:t>9</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1511BF">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1511BF" w:rsidRPr="001511BF">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1511BF">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A9" w:rsidRDefault="00AA43A9">
      <w:pPr>
        <w:spacing w:after="0" w:line="240" w:lineRule="auto"/>
      </w:pPr>
      <w:r>
        <w:separator/>
      </w:r>
    </w:p>
  </w:footnote>
  <w:footnote w:type="continuationSeparator" w:id="0">
    <w:p w:rsidR="00AA43A9" w:rsidRDefault="00AA4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9"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0"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2"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9"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0"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6"/>
  </w:num>
  <w:num w:numId="4">
    <w:abstractNumId w:val="14"/>
  </w:num>
  <w:num w:numId="5">
    <w:abstractNumId w:val="26"/>
  </w:num>
  <w:num w:numId="6">
    <w:abstractNumId w:val="2"/>
  </w:num>
  <w:num w:numId="7">
    <w:abstractNumId w:val="7"/>
  </w:num>
  <w:num w:numId="8">
    <w:abstractNumId w:val="15"/>
  </w:num>
  <w:num w:numId="9">
    <w:abstractNumId w:val="22"/>
  </w:num>
  <w:num w:numId="10">
    <w:abstractNumId w:val="11"/>
  </w:num>
  <w:num w:numId="11">
    <w:abstractNumId w:val="3"/>
  </w:num>
  <w:num w:numId="12">
    <w:abstractNumId w:val="10"/>
  </w:num>
  <w:num w:numId="13">
    <w:abstractNumId w:val="1"/>
  </w:num>
  <w:num w:numId="14">
    <w:abstractNumId w:val="5"/>
  </w:num>
  <w:num w:numId="15">
    <w:abstractNumId w:val="13"/>
  </w:num>
  <w:num w:numId="16">
    <w:abstractNumId w:val="12"/>
  </w:num>
  <w:num w:numId="17">
    <w:abstractNumId w:val="23"/>
  </w:num>
  <w:num w:numId="18">
    <w:abstractNumId w:val="29"/>
  </w:num>
  <w:num w:numId="19">
    <w:abstractNumId w:val="20"/>
  </w:num>
  <w:num w:numId="20">
    <w:abstractNumId w:val="4"/>
  </w:num>
  <w:num w:numId="21">
    <w:abstractNumId w:val="9"/>
  </w:num>
  <w:num w:numId="22">
    <w:abstractNumId w:val="24"/>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7"/>
  </w:num>
  <w:num w:numId="26">
    <w:abstractNumId w:val="21"/>
  </w:num>
  <w:num w:numId="27">
    <w:abstractNumId w:val="30"/>
  </w:num>
  <w:num w:numId="28">
    <w:abstractNumId w:val="18"/>
  </w:num>
  <w:num w:numId="29">
    <w:abstractNumId w:val="28"/>
  </w:num>
  <w:num w:numId="30">
    <w:abstractNumId w:val="19"/>
  </w:num>
  <w:num w:numId="3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1996"/>
    <w:rsid w:val="0005376D"/>
    <w:rsid w:val="0005466A"/>
    <w:rsid w:val="00056EF9"/>
    <w:rsid w:val="00057CDF"/>
    <w:rsid w:val="0006011E"/>
    <w:rsid w:val="00065259"/>
    <w:rsid w:val="0006569A"/>
    <w:rsid w:val="00066CD1"/>
    <w:rsid w:val="000719F2"/>
    <w:rsid w:val="00074D0E"/>
    <w:rsid w:val="00075B0B"/>
    <w:rsid w:val="000870D3"/>
    <w:rsid w:val="000A0F95"/>
    <w:rsid w:val="000A36E6"/>
    <w:rsid w:val="000A62B5"/>
    <w:rsid w:val="000A7F9B"/>
    <w:rsid w:val="000B0042"/>
    <w:rsid w:val="000C78E6"/>
    <w:rsid w:val="000D0F5B"/>
    <w:rsid w:val="000D12CE"/>
    <w:rsid w:val="000D1954"/>
    <w:rsid w:val="000E08A3"/>
    <w:rsid w:val="000E20B3"/>
    <w:rsid w:val="000E677A"/>
    <w:rsid w:val="000E773E"/>
    <w:rsid w:val="000F4621"/>
    <w:rsid w:val="00101BCB"/>
    <w:rsid w:val="00106F9F"/>
    <w:rsid w:val="00111DD7"/>
    <w:rsid w:val="00122046"/>
    <w:rsid w:val="00122893"/>
    <w:rsid w:val="00134D5E"/>
    <w:rsid w:val="00137DA5"/>
    <w:rsid w:val="00142743"/>
    <w:rsid w:val="00145295"/>
    <w:rsid w:val="00147E56"/>
    <w:rsid w:val="001500DC"/>
    <w:rsid w:val="001511BF"/>
    <w:rsid w:val="0015389A"/>
    <w:rsid w:val="0016264A"/>
    <w:rsid w:val="00162666"/>
    <w:rsid w:val="00190B6A"/>
    <w:rsid w:val="00191D83"/>
    <w:rsid w:val="00196667"/>
    <w:rsid w:val="00197DAB"/>
    <w:rsid w:val="00197E0D"/>
    <w:rsid w:val="00197EDE"/>
    <w:rsid w:val="001A0FA0"/>
    <w:rsid w:val="001A1ABE"/>
    <w:rsid w:val="001A3FBD"/>
    <w:rsid w:val="001A7C08"/>
    <w:rsid w:val="001B0945"/>
    <w:rsid w:val="001B3BA8"/>
    <w:rsid w:val="001B45BA"/>
    <w:rsid w:val="001B5BE6"/>
    <w:rsid w:val="001B6FDB"/>
    <w:rsid w:val="001C2348"/>
    <w:rsid w:val="001C746F"/>
    <w:rsid w:val="001E2223"/>
    <w:rsid w:val="001E428A"/>
    <w:rsid w:val="001F26F1"/>
    <w:rsid w:val="001F33F0"/>
    <w:rsid w:val="001F7F6D"/>
    <w:rsid w:val="00220B32"/>
    <w:rsid w:val="002238DC"/>
    <w:rsid w:val="00225E7B"/>
    <w:rsid w:val="0023179D"/>
    <w:rsid w:val="002404AD"/>
    <w:rsid w:val="00242E45"/>
    <w:rsid w:val="0024436C"/>
    <w:rsid w:val="00251032"/>
    <w:rsid w:val="00253445"/>
    <w:rsid w:val="0026376D"/>
    <w:rsid w:val="00273C2D"/>
    <w:rsid w:val="002755B3"/>
    <w:rsid w:val="0028158B"/>
    <w:rsid w:val="002860DE"/>
    <w:rsid w:val="00287B7C"/>
    <w:rsid w:val="0029003F"/>
    <w:rsid w:val="00295029"/>
    <w:rsid w:val="002A2129"/>
    <w:rsid w:val="002A2293"/>
    <w:rsid w:val="002A2F68"/>
    <w:rsid w:val="002A790D"/>
    <w:rsid w:val="002B7E15"/>
    <w:rsid w:val="002C031D"/>
    <w:rsid w:val="002C2392"/>
    <w:rsid w:val="002C3116"/>
    <w:rsid w:val="002C3602"/>
    <w:rsid w:val="002C5FFE"/>
    <w:rsid w:val="002C7F9C"/>
    <w:rsid w:val="002E2521"/>
    <w:rsid w:val="002F4419"/>
    <w:rsid w:val="002F7DF5"/>
    <w:rsid w:val="003015B0"/>
    <w:rsid w:val="00305DCF"/>
    <w:rsid w:val="003069C0"/>
    <w:rsid w:val="0031452F"/>
    <w:rsid w:val="00320CD0"/>
    <w:rsid w:val="00322318"/>
    <w:rsid w:val="003235C5"/>
    <w:rsid w:val="003248B5"/>
    <w:rsid w:val="00334BA8"/>
    <w:rsid w:val="00341F42"/>
    <w:rsid w:val="0034250C"/>
    <w:rsid w:val="00345C5B"/>
    <w:rsid w:val="00346E9C"/>
    <w:rsid w:val="00350115"/>
    <w:rsid w:val="003547D7"/>
    <w:rsid w:val="003625A4"/>
    <w:rsid w:val="00365CDE"/>
    <w:rsid w:val="00370DC1"/>
    <w:rsid w:val="00373A02"/>
    <w:rsid w:val="00375C03"/>
    <w:rsid w:val="00380FF7"/>
    <w:rsid w:val="0038459A"/>
    <w:rsid w:val="00385652"/>
    <w:rsid w:val="00390E8B"/>
    <w:rsid w:val="00391896"/>
    <w:rsid w:val="00396250"/>
    <w:rsid w:val="00397B37"/>
    <w:rsid w:val="003A1FAB"/>
    <w:rsid w:val="003A2C3D"/>
    <w:rsid w:val="003A3874"/>
    <w:rsid w:val="003A3FD9"/>
    <w:rsid w:val="003A5B2A"/>
    <w:rsid w:val="003B7586"/>
    <w:rsid w:val="003C34C9"/>
    <w:rsid w:val="003C49E2"/>
    <w:rsid w:val="003D14B3"/>
    <w:rsid w:val="003E509F"/>
    <w:rsid w:val="003F2314"/>
    <w:rsid w:val="0040208C"/>
    <w:rsid w:val="004026A2"/>
    <w:rsid w:val="0040589E"/>
    <w:rsid w:val="00407C6E"/>
    <w:rsid w:val="00411633"/>
    <w:rsid w:val="0041787D"/>
    <w:rsid w:val="004263E6"/>
    <w:rsid w:val="00426655"/>
    <w:rsid w:val="00447C62"/>
    <w:rsid w:val="004522EE"/>
    <w:rsid w:val="00460BF9"/>
    <w:rsid w:val="004626AE"/>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60AC"/>
    <w:rsid w:val="004E6620"/>
    <w:rsid w:val="004E769A"/>
    <w:rsid w:val="004F0EC8"/>
    <w:rsid w:val="004F144E"/>
    <w:rsid w:val="004F7223"/>
    <w:rsid w:val="004F7CFB"/>
    <w:rsid w:val="0050019E"/>
    <w:rsid w:val="005032A3"/>
    <w:rsid w:val="0050706A"/>
    <w:rsid w:val="00507632"/>
    <w:rsid w:val="00531FD8"/>
    <w:rsid w:val="00532290"/>
    <w:rsid w:val="00542474"/>
    <w:rsid w:val="00553CF9"/>
    <w:rsid w:val="00561311"/>
    <w:rsid w:val="00574908"/>
    <w:rsid w:val="00575D16"/>
    <w:rsid w:val="0058252F"/>
    <w:rsid w:val="0058394E"/>
    <w:rsid w:val="00584715"/>
    <w:rsid w:val="00587F1A"/>
    <w:rsid w:val="005907D0"/>
    <w:rsid w:val="00591CAA"/>
    <w:rsid w:val="0059403F"/>
    <w:rsid w:val="00594387"/>
    <w:rsid w:val="00594FE8"/>
    <w:rsid w:val="005970D1"/>
    <w:rsid w:val="00597EA7"/>
    <w:rsid w:val="005A30F4"/>
    <w:rsid w:val="005B2FD8"/>
    <w:rsid w:val="005B703E"/>
    <w:rsid w:val="005C33FB"/>
    <w:rsid w:val="005C472F"/>
    <w:rsid w:val="005D0698"/>
    <w:rsid w:val="005D6425"/>
    <w:rsid w:val="005D6C11"/>
    <w:rsid w:val="005E341C"/>
    <w:rsid w:val="005F4085"/>
    <w:rsid w:val="005F47EC"/>
    <w:rsid w:val="005F7B91"/>
    <w:rsid w:val="00624BBD"/>
    <w:rsid w:val="00624EDA"/>
    <w:rsid w:val="00632D36"/>
    <w:rsid w:val="00633EC3"/>
    <w:rsid w:val="006422C3"/>
    <w:rsid w:val="006450EF"/>
    <w:rsid w:val="006455ED"/>
    <w:rsid w:val="00651E4C"/>
    <w:rsid w:val="006644FB"/>
    <w:rsid w:val="006673B6"/>
    <w:rsid w:val="00667D6F"/>
    <w:rsid w:val="006710C4"/>
    <w:rsid w:val="0067264B"/>
    <w:rsid w:val="00675D39"/>
    <w:rsid w:val="00680595"/>
    <w:rsid w:val="0068257B"/>
    <w:rsid w:val="00685DD8"/>
    <w:rsid w:val="00686E46"/>
    <w:rsid w:val="0069043A"/>
    <w:rsid w:val="006927A6"/>
    <w:rsid w:val="00694CA8"/>
    <w:rsid w:val="0069668A"/>
    <w:rsid w:val="006A15C9"/>
    <w:rsid w:val="006A1B6F"/>
    <w:rsid w:val="006A63F0"/>
    <w:rsid w:val="006A6D81"/>
    <w:rsid w:val="006B13BE"/>
    <w:rsid w:val="006B5C1C"/>
    <w:rsid w:val="006C1438"/>
    <w:rsid w:val="006C3AB2"/>
    <w:rsid w:val="006C67B4"/>
    <w:rsid w:val="006D35B2"/>
    <w:rsid w:val="006E1A97"/>
    <w:rsid w:val="006E2009"/>
    <w:rsid w:val="006E5252"/>
    <w:rsid w:val="006E643F"/>
    <w:rsid w:val="006F20BF"/>
    <w:rsid w:val="006F23F4"/>
    <w:rsid w:val="006F7461"/>
    <w:rsid w:val="00701B21"/>
    <w:rsid w:val="00711627"/>
    <w:rsid w:val="00712AE5"/>
    <w:rsid w:val="007229D7"/>
    <w:rsid w:val="007324D2"/>
    <w:rsid w:val="00736F60"/>
    <w:rsid w:val="00745505"/>
    <w:rsid w:val="007466F1"/>
    <w:rsid w:val="00753587"/>
    <w:rsid w:val="00755248"/>
    <w:rsid w:val="007644B0"/>
    <w:rsid w:val="00771ECB"/>
    <w:rsid w:val="00776E83"/>
    <w:rsid w:val="0078237B"/>
    <w:rsid w:val="0079340D"/>
    <w:rsid w:val="007976E0"/>
    <w:rsid w:val="007A16D2"/>
    <w:rsid w:val="007C251F"/>
    <w:rsid w:val="007C47BA"/>
    <w:rsid w:val="007C5A80"/>
    <w:rsid w:val="007C7896"/>
    <w:rsid w:val="007D695B"/>
    <w:rsid w:val="007D76C2"/>
    <w:rsid w:val="007E04C6"/>
    <w:rsid w:val="007E3338"/>
    <w:rsid w:val="007E6AD2"/>
    <w:rsid w:val="007E7265"/>
    <w:rsid w:val="007F5767"/>
    <w:rsid w:val="007F7A41"/>
    <w:rsid w:val="00802287"/>
    <w:rsid w:val="00803607"/>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68C1"/>
    <w:rsid w:val="008575B0"/>
    <w:rsid w:val="00861C1B"/>
    <w:rsid w:val="00865D9B"/>
    <w:rsid w:val="008705C9"/>
    <w:rsid w:val="00872855"/>
    <w:rsid w:val="008737C8"/>
    <w:rsid w:val="008738E6"/>
    <w:rsid w:val="00873C4F"/>
    <w:rsid w:val="008746B4"/>
    <w:rsid w:val="00875AA4"/>
    <w:rsid w:val="0088107B"/>
    <w:rsid w:val="0088170E"/>
    <w:rsid w:val="00883379"/>
    <w:rsid w:val="00887AAE"/>
    <w:rsid w:val="008921D5"/>
    <w:rsid w:val="00897ABB"/>
    <w:rsid w:val="008B31EC"/>
    <w:rsid w:val="008C0FFE"/>
    <w:rsid w:val="008C27C4"/>
    <w:rsid w:val="008D0757"/>
    <w:rsid w:val="008D5CE2"/>
    <w:rsid w:val="008E5990"/>
    <w:rsid w:val="008F0D5C"/>
    <w:rsid w:val="008F18C9"/>
    <w:rsid w:val="00903DA7"/>
    <w:rsid w:val="00912547"/>
    <w:rsid w:val="0092577E"/>
    <w:rsid w:val="00925A0B"/>
    <w:rsid w:val="009274B1"/>
    <w:rsid w:val="00931416"/>
    <w:rsid w:val="009361AE"/>
    <w:rsid w:val="009366A4"/>
    <w:rsid w:val="00945BB0"/>
    <w:rsid w:val="00950307"/>
    <w:rsid w:val="00951AB1"/>
    <w:rsid w:val="0095252D"/>
    <w:rsid w:val="00952712"/>
    <w:rsid w:val="00955525"/>
    <w:rsid w:val="009567DA"/>
    <w:rsid w:val="00961524"/>
    <w:rsid w:val="00962E14"/>
    <w:rsid w:val="0096304B"/>
    <w:rsid w:val="00964E67"/>
    <w:rsid w:val="00974128"/>
    <w:rsid w:val="009852F9"/>
    <w:rsid w:val="00986DA1"/>
    <w:rsid w:val="00991570"/>
    <w:rsid w:val="009A199C"/>
    <w:rsid w:val="009B6959"/>
    <w:rsid w:val="009B6DCB"/>
    <w:rsid w:val="009C1B2F"/>
    <w:rsid w:val="009C4327"/>
    <w:rsid w:val="009F0232"/>
    <w:rsid w:val="009F6A19"/>
    <w:rsid w:val="00A01C51"/>
    <w:rsid w:val="00A03E1F"/>
    <w:rsid w:val="00A03FE0"/>
    <w:rsid w:val="00A168F3"/>
    <w:rsid w:val="00A215E7"/>
    <w:rsid w:val="00A2347C"/>
    <w:rsid w:val="00A26FDB"/>
    <w:rsid w:val="00A31E9D"/>
    <w:rsid w:val="00A34B2F"/>
    <w:rsid w:val="00A37760"/>
    <w:rsid w:val="00A42C60"/>
    <w:rsid w:val="00A42CC7"/>
    <w:rsid w:val="00A43105"/>
    <w:rsid w:val="00A44A95"/>
    <w:rsid w:val="00A462C4"/>
    <w:rsid w:val="00A53A41"/>
    <w:rsid w:val="00A57E42"/>
    <w:rsid w:val="00A61375"/>
    <w:rsid w:val="00A6538F"/>
    <w:rsid w:val="00A77F50"/>
    <w:rsid w:val="00A81951"/>
    <w:rsid w:val="00A9201A"/>
    <w:rsid w:val="00A95F43"/>
    <w:rsid w:val="00A973E5"/>
    <w:rsid w:val="00AA0E76"/>
    <w:rsid w:val="00AA15AF"/>
    <w:rsid w:val="00AA1A70"/>
    <w:rsid w:val="00AA43A9"/>
    <w:rsid w:val="00AA7C2C"/>
    <w:rsid w:val="00AB1283"/>
    <w:rsid w:val="00AB5F3A"/>
    <w:rsid w:val="00AC2060"/>
    <w:rsid w:val="00AC4394"/>
    <w:rsid w:val="00AC4ABA"/>
    <w:rsid w:val="00AC6113"/>
    <w:rsid w:val="00AD1B33"/>
    <w:rsid w:val="00AD3E10"/>
    <w:rsid w:val="00AE0EBC"/>
    <w:rsid w:val="00AE22BF"/>
    <w:rsid w:val="00AE2804"/>
    <w:rsid w:val="00AE53DA"/>
    <w:rsid w:val="00AE720B"/>
    <w:rsid w:val="00AE7FF1"/>
    <w:rsid w:val="00AF0734"/>
    <w:rsid w:val="00AF0F82"/>
    <w:rsid w:val="00AF179F"/>
    <w:rsid w:val="00B024E5"/>
    <w:rsid w:val="00B10291"/>
    <w:rsid w:val="00B136FE"/>
    <w:rsid w:val="00B208C1"/>
    <w:rsid w:val="00B30749"/>
    <w:rsid w:val="00B30FE9"/>
    <w:rsid w:val="00B377AA"/>
    <w:rsid w:val="00B419FE"/>
    <w:rsid w:val="00B45DF7"/>
    <w:rsid w:val="00B46435"/>
    <w:rsid w:val="00B5398C"/>
    <w:rsid w:val="00B5439C"/>
    <w:rsid w:val="00B60C25"/>
    <w:rsid w:val="00B6103B"/>
    <w:rsid w:val="00B64A02"/>
    <w:rsid w:val="00B64BB9"/>
    <w:rsid w:val="00B72E4F"/>
    <w:rsid w:val="00B803F5"/>
    <w:rsid w:val="00B81857"/>
    <w:rsid w:val="00B82510"/>
    <w:rsid w:val="00B84BB2"/>
    <w:rsid w:val="00B9155A"/>
    <w:rsid w:val="00B937F6"/>
    <w:rsid w:val="00BA3024"/>
    <w:rsid w:val="00BA695D"/>
    <w:rsid w:val="00BB1005"/>
    <w:rsid w:val="00BB56FA"/>
    <w:rsid w:val="00BB787A"/>
    <w:rsid w:val="00BC20B2"/>
    <w:rsid w:val="00BC27A0"/>
    <w:rsid w:val="00BC655F"/>
    <w:rsid w:val="00BC7372"/>
    <w:rsid w:val="00BD613E"/>
    <w:rsid w:val="00BD7120"/>
    <w:rsid w:val="00BE1371"/>
    <w:rsid w:val="00BE2D57"/>
    <w:rsid w:val="00BE34E4"/>
    <w:rsid w:val="00BE4502"/>
    <w:rsid w:val="00BE4E44"/>
    <w:rsid w:val="00BF2BDE"/>
    <w:rsid w:val="00BF45DE"/>
    <w:rsid w:val="00BF7ABF"/>
    <w:rsid w:val="00C0257A"/>
    <w:rsid w:val="00C030D4"/>
    <w:rsid w:val="00C05087"/>
    <w:rsid w:val="00C062E8"/>
    <w:rsid w:val="00C1060A"/>
    <w:rsid w:val="00C14883"/>
    <w:rsid w:val="00C14E8E"/>
    <w:rsid w:val="00C217DF"/>
    <w:rsid w:val="00C23A44"/>
    <w:rsid w:val="00C349AD"/>
    <w:rsid w:val="00C35501"/>
    <w:rsid w:val="00C41508"/>
    <w:rsid w:val="00C42AC0"/>
    <w:rsid w:val="00C43627"/>
    <w:rsid w:val="00C450FE"/>
    <w:rsid w:val="00C454A2"/>
    <w:rsid w:val="00C45FFE"/>
    <w:rsid w:val="00C46961"/>
    <w:rsid w:val="00C56794"/>
    <w:rsid w:val="00C5726C"/>
    <w:rsid w:val="00C7700D"/>
    <w:rsid w:val="00C77A0E"/>
    <w:rsid w:val="00C82223"/>
    <w:rsid w:val="00C838AB"/>
    <w:rsid w:val="00C855F6"/>
    <w:rsid w:val="00C91BF4"/>
    <w:rsid w:val="00C91C83"/>
    <w:rsid w:val="00CA25CA"/>
    <w:rsid w:val="00CA3862"/>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7322"/>
    <w:rsid w:val="00D63EA3"/>
    <w:rsid w:val="00D7576D"/>
    <w:rsid w:val="00D75D18"/>
    <w:rsid w:val="00D956C5"/>
    <w:rsid w:val="00D97048"/>
    <w:rsid w:val="00DA012F"/>
    <w:rsid w:val="00DA0429"/>
    <w:rsid w:val="00DA4B0D"/>
    <w:rsid w:val="00DB7459"/>
    <w:rsid w:val="00DC45C4"/>
    <w:rsid w:val="00DD17D9"/>
    <w:rsid w:val="00DD1CC4"/>
    <w:rsid w:val="00DD3BCF"/>
    <w:rsid w:val="00DD59A6"/>
    <w:rsid w:val="00DE7B6F"/>
    <w:rsid w:val="00DF5024"/>
    <w:rsid w:val="00E02AF0"/>
    <w:rsid w:val="00E050CE"/>
    <w:rsid w:val="00E12FD5"/>
    <w:rsid w:val="00E251DE"/>
    <w:rsid w:val="00E31D6E"/>
    <w:rsid w:val="00E33353"/>
    <w:rsid w:val="00E33AE7"/>
    <w:rsid w:val="00E36BFA"/>
    <w:rsid w:val="00E504F7"/>
    <w:rsid w:val="00E51840"/>
    <w:rsid w:val="00E542F5"/>
    <w:rsid w:val="00E5594A"/>
    <w:rsid w:val="00E66AED"/>
    <w:rsid w:val="00E6793D"/>
    <w:rsid w:val="00E76304"/>
    <w:rsid w:val="00E7752E"/>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11066"/>
    <w:rsid w:val="00F116FC"/>
    <w:rsid w:val="00F12F14"/>
    <w:rsid w:val="00F214D2"/>
    <w:rsid w:val="00F217BD"/>
    <w:rsid w:val="00F26AA7"/>
    <w:rsid w:val="00F370B7"/>
    <w:rsid w:val="00F37EDE"/>
    <w:rsid w:val="00F4151F"/>
    <w:rsid w:val="00F42EB4"/>
    <w:rsid w:val="00F473A9"/>
    <w:rsid w:val="00F528DC"/>
    <w:rsid w:val="00F60D99"/>
    <w:rsid w:val="00F620E8"/>
    <w:rsid w:val="00F66F5F"/>
    <w:rsid w:val="00F82C9D"/>
    <w:rsid w:val="00F8343D"/>
    <w:rsid w:val="00F83E72"/>
    <w:rsid w:val="00F86EDC"/>
    <w:rsid w:val="00F94D3D"/>
    <w:rsid w:val="00F95039"/>
    <w:rsid w:val="00FA5161"/>
    <w:rsid w:val="00FB1916"/>
    <w:rsid w:val="00FB29F1"/>
    <w:rsid w:val="00FD2C31"/>
    <w:rsid w:val="00FD4D48"/>
    <w:rsid w:val="00FF0C1B"/>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customStyle="1" w:styleId="Style4">
    <w:name w:val="Style 4"/>
    <w:basedOn w:val="Normlny"/>
    <w:uiPriority w:val="99"/>
    <w:rsid w:val="00C77A0E"/>
    <w:pPr>
      <w:widowControl w:val="0"/>
      <w:shd w:val="clear" w:color="auto" w:fill="FFFFFF"/>
      <w:spacing w:after="500" w:line="254" w:lineRule="exact"/>
      <w:ind w:left="0" w:right="0" w:hanging="640"/>
      <w:jc w:val="center"/>
    </w:pPr>
    <w:rPr>
      <w:rFonts w:asciiTheme="minorHAnsi" w:eastAsiaTheme="minorHAnsi" w:hAnsiTheme="minorHAnsi"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eronika.kostiviarova@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66BD-15CD-4595-B31E-A7D220C6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3000</Words>
  <Characters>17106</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12</cp:revision>
  <cp:lastPrinted>2019-03-27T08:50:00Z</cp:lastPrinted>
  <dcterms:created xsi:type="dcterms:W3CDTF">2019-10-08T11:19:00Z</dcterms:created>
  <dcterms:modified xsi:type="dcterms:W3CDTF">2019-10-16T12:14:00Z</dcterms:modified>
</cp:coreProperties>
</file>