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8A034F4" w14:textId="5532A255" w:rsidR="00590035" w:rsidRPr="00C37147" w:rsidRDefault="00590035" w:rsidP="00C37147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54656041"/>
      <w:r w:rsidR="00EF657B">
        <w:rPr>
          <w:rFonts w:ascii="Garamond" w:hAnsi="Garamond" w:cs="Calibri"/>
          <w:b/>
          <w:bCs/>
          <w:sz w:val="28"/>
          <w:szCs w:val="28"/>
        </w:rPr>
        <w:t>Hutný materiál</w:t>
      </w:r>
      <w:r w:rsidR="00C37147">
        <w:rPr>
          <w:rFonts w:ascii="Garamond" w:hAnsi="Garamond" w:cs="Calibri"/>
          <w:b/>
          <w:bCs/>
          <w:sz w:val="28"/>
          <w:szCs w:val="28"/>
        </w:rPr>
        <w:t xml:space="preserve"> </w:t>
      </w:r>
      <w:bookmarkEnd w:id="0"/>
      <w:r w:rsidR="00C37147">
        <w:rPr>
          <w:rFonts w:ascii="Garamond" w:hAnsi="Garamond" w:cs="Calibri"/>
          <w:b/>
          <w:bCs/>
          <w:sz w:val="28"/>
          <w:szCs w:val="28"/>
        </w:rPr>
        <w:t xml:space="preserve">_ CP </w:t>
      </w:r>
      <w:r w:rsidR="00EF657B">
        <w:rPr>
          <w:rFonts w:ascii="Garamond" w:hAnsi="Garamond" w:cs="Calibri"/>
          <w:b/>
          <w:bCs/>
          <w:sz w:val="28"/>
          <w:szCs w:val="28"/>
        </w:rPr>
        <w:t>3</w:t>
      </w:r>
      <w:r w:rsidR="00C37147">
        <w:rPr>
          <w:rFonts w:ascii="Garamond" w:hAnsi="Garamond" w:cs="Calibri"/>
          <w:b/>
          <w:bCs/>
          <w:sz w:val="28"/>
          <w:szCs w:val="28"/>
        </w:rPr>
        <w:t>/202</w:t>
      </w:r>
      <w:r w:rsidR="00EF657B">
        <w:rPr>
          <w:rFonts w:ascii="Garamond" w:hAnsi="Garamond" w:cs="Calibri"/>
          <w:b/>
          <w:bCs/>
          <w:sz w:val="28"/>
          <w:szCs w:val="28"/>
        </w:rPr>
        <w:t>4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751C3BBF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133B7A8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>
        <w:rPr>
          <w:rFonts w:ascii="Garamond" w:hAnsi="Garamond"/>
          <w:sz w:val="22"/>
          <w:szCs w:val="22"/>
        </w:rPr>
        <w:t>Alena Morvayová</w:t>
      </w:r>
    </w:p>
    <w:p w14:paraId="498ABE2A" w14:textId="24BE7698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 w:rsidRPr="005A69A2">
        <w:rPr>
          <w:rFonts w:ascii="Garamond" w:hAnsi="Garamond"/>
          <w:sz w:val="22"/>
          <w:szCs w:val="22"/>
          <w:lang w:val="en-US"/>
        </w:rPr>
        <w:t>+421 2 5950 1484</w:t>
      </w:r>
    </w:p>
    <w:p w14:paraId="1BEF414F" w14:textId="61EE6F43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A69A2" w:rsidRPr="005B387B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386FAC2D" w:rsidR="00590035" w:rsidRPr="00B04E9D" w:rsidRDefault="00590035" w:rsidP="00B04E9D">
      <w:pPr>
        <w:pStyle w:val="Bezriadkovania"/>
        <w:numPr>
          <w:ilvl w:val="0"/>
          <w:numId w:val="3"/>
        </w:numPr>
        <w:jc w:val="both"/>
        <w:rPr>
          <w:rFonts w:ascii="Garamond" w:hAnsi="Garamond"/>
          <w:b/>
          <w:bCs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EF657B">
        <w:rPr>
          <w:rFonts w:ascii="Garamond" w:hAnsi="Garamond"/>
        </w:rPr>
        <w:t>Hutný materiál</w:t>
      </w:r>
    </w:p>
    <w:p w14:paraId="65E7EAB5" w14:textId="6EEBE49E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400178">
        <w:rPr>
          <w:rFonts w:ascii="Garamond" w:hAnsi="Garamond"/>
        </w:rPr>
        <w:t xml:space="preserve">CP </w:t>
      </w:r>
      <w:r w:rsidR="00EF657B">
        <w:rPr>
          <w:rFonts w:ascii="Garamond" w:hAnsi="Garamond"/>
        </w:rPr>
        <w:t>3</w:t>
      </w:r>
      <w:r w:rsidRPr="00400178">
        <w:rPr>
          <w:rFonts w:ascii="Garamond" w:hAnsi="Garamond"/>
        </w:rPr>
        <w:t>/202</w:t>
      </w:r>
      <w:r w:rsidR="00EF657B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448DB70F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="00EF657B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E9B1EAB" w14:textId="77777777" w:rsidR="00247949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</w:p>
    <w:p w14:paraId="143DA32D" w14:textId="6F903EF1" w:rsidR="00590035" w:rsidRPr="00A038F2" w:rsidRDefault="00247949" w:rsidP="00247949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A038F2" w:rsidRPr="00A038F2">
        <w:rPr>
          <w:rFonts w:ascii="Garamond" w:hAnsi="Garamond"/>
          <w:bCs/>
        </w:rPr>
        <w:t>Dopravn</w:t>
      </w:r>
      <w:r w:rsidR="005A69A2">
        <w:rPr>
          <w:rFonts w:ascii="Garamond" w:hAnsi="Garamond"/>
          <w:bCs/>
        </w:rPr>
        <w:t>ý</w:t>
      </w:r>
      <w:r w:rsidR="00A038F2" w:rsidRPr="00A038F2">
        <w:rPr>
          <w:rFonts w:ascii="Garamond" w:hAnsi="Garamond"/>
          <w:bCs/>
        </w:rPr>
        <w:t xml:space="preserve"> podnik Bratislava, a.</w:t>
      </w:r>
      <w:r w:rsidR="005A69A2">
        <w:rPr>
          <w:rFonts w:ascii="Garamond" w:hAnsi="Garamond"/>
          <w:bCs/>
        </w:rPr>
        <w:t xml:space="preserve"> </w:t>
      </w:r>
      <w:r w:rsidR="00A038F2" w:rsidRPr="00A038F2">
        <w:rPr>
          <w:rFonts w:ascii="Garamond" w:hAnsi="Garamond"/>
          <w:bCs/>
        </w:rPr>
        <w:t>s.</w:t>
      </w:r>
      <w:r w:rsidR="00B04E9D">
        <w:rPr>
          <w:rFonts w:ascii="Garamond" w:hAnsi="Garamond"/>
          <w:bCs/>
        </w:rPr>
        <w:t xml:space="preserve">, </w:t>
      </w:r>
      <w:r w:rsidR="00EF657B">
        <w:rPr>
          <w:rFonts w:ascii="Garamond" w:hAnsi="Garamond"/>
          <w:bCs/>
        </w:rPr>
        <w:t>Hlavný sklad – Trnávka, Rožňavská 19, Bratislava od 06.00 do 13.00</w:t>
      </w:r>
    </w:p>
    <w:p w14:paraId="30D3950F" w14:textId="77777777" w:rsidR="00A038F2" w:rsidRPr="00A038F2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52C74D80" w14:textId="02AFDD57" w:rsidR="00590035" w:rsidRDefault="00590035" w:rsidP="00B746B7">
      <w:pPr>
        <w:pStyle w:val="Bezriadkovania"/>
        <w:tabs>
          <w:tab w:val="left" w:pos="426"/>
        </w:tabs>
        <w:ind w:left="426"/>
        <w:jc w:val="both"/>
        <w:rPr>
          <w:rFonts w:ascii="Garamond" w:hAnsi="Garamond"/>
          <w:bCs/>
        </w:rPr>
      </w:pPr>
      <w:r w:rsidRPr="00A038F2">
        <w:rPr>
          <w:rFonts w:ascii="Garamond" w:hAnsi="Garamond"/>
          <w:bCs/>
        </w:rPr>
        <w:t xml:space="preserve">Typ zmluvy: </w:t>
      </w:r>
      <w:r w:rsidR="00C37147">
        <w:rPr>
          <w:rFonts w:ascii="Garamond" w:hAnsi="Garamond"/>
          <w:bCs/>
        </w:rPr>
        <w:t xml:space="preserve">Rámcová </w:t>
      </w:r>
      <w:r w:rsidR="00EF657B">
        <w:rPr>
          <w:rFonts w:ascii="Garamond" w:hAnsi="Garamond"/>
          <w:bCs/>
        </w:rPr>
        <w:t>dohoda na 12 mesiacov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426BBE0D" w14:textId="246176BF" w:rsidR="00C37147" w:rsidRPr="00C37147" w:rsidRDefault="00DF532C" w:rsidP="00C37147">
      <w:pPr>
        <w:ind w:left="360"/>
        <w:rPr>
          <w:rFonts w:ascii="Garamond" w:hAnsi="Garamond"/>
          <w:bCs/>
          <w:sz w:val="22"/>
          <w:szCs w:val="22"/>
        </w:rPr>
      </w:pPr>
      <w:r w:rsidRPr="00DF532C">
        <w:rPr>
          <w:rFonts w:ascii="Garamond" w:hAnsi="Garamond"/>
          <w:bCs/>
          <w:sz w:val="22"/>
          <w:szCs w:val="22"/>
        </w:rPr>
        <w:t xml:space="preserve">Predmetom zákazky je </w:t>
      </w:r>
      <w:r w:rsidR="00EF657B">
        <w:rPr>
          <w:rFonts w:ascii="Garamond" w:hAnsi="Garamond"/>
          <w:bCs/>
          <w:sz w:val="22"/>
          <w:szCs w:val="22"/>
        </w:rPr>
        <w:t>dodanie hutného materiálu pre zabezpečenie opráv vozidiel MHD.</w:t>
      </w:r>
    </w:p>
    <w:p w14:paraId="4446BAC7" w14:textId="46DCE4B2" w:rsidR="0014633D" w:rsidRDefault="0014633D" w:rsidP="00C37147">
      <w:pPr>
        <w:ind w:left="360"/>
        <w:rPr>
          <w:rFonts w:ascii="Garamond" w:hAnsi="Garamond"/>
          <w:bCs/>
          <w:i/>
          <w:iCs/>
          <w:color w:val="000000"/>
          <w:sz w:val="22"/>
          <w:szCs w:val="22"/>
        </w:rPr>
      </w:pPr>
      <w:r w:rsidRPr="0014633D">
        <w:rPr>
          <w:rFonts w:ascii="Garamond" w:hAnsi="Garamond"/>
          <w:bCs/>
          <w:i/>
          <w:iCs/>
          <w:color w:val="000000"/>
          <w:sz w:val="22"/>
          <w:szCs w:val="22"/>
        </w:rPr>
        <w:t>Predmet zákazky je ďalej bližšie špecifikovaný v prílohe č. 1_</w:t>
      </w:r>
      <w:r w:rsidR="00C37147">
        <w:rPr>
          <w:rFonts w:ascii="Garamond" w:hAnsi="Garamond"/>
          <w:bCs/>
          <w:i/>
          <w:iCs/>
          <w:color w:val="000000"/>
          <w:sz w:val="22"/>
          <w:szCs w:val="22"/>
        </w:rPr>
        <w:t>špecifikácia</w:t>
      </w:r>
      <w:r w:rsidR="00FF4D37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 pre všetky časti</w:t>
      </w:r>
    </w:p>
    <w:p w14:paraId="1A3BF334" w14:textId="77777777" w:rsidR="005B41E8" w:rsidRDefault="005B41E8" w:rsidP="00C37147">
      <w:pPr>
        <w:ind w:left="360"/>
        <w:rPr>
          <w:rFonts w:ascii="Garamond" w:hAnsi="Garamond"/>
          <w:bCs/>
          <w:i/>
          <w:iCs/>
          <w:color w:val="000000"/>
          <w:sz w:val="22"/>
          <w:szCs w:val="22"/>
        </w:rPr>
      </w:pPr>
    </w:p>
    <w:p w14:paraId="23B6C476" w14:textId="1B0ADF14" w:rsidR="005B41E8" w:rsidRDefault="005B41E8" w:rsidP="00C37147">
      <w:pPr>
        <w:ind w:left="360"/>
        <w:rPr>
          <w:rFonts w:ascii="Garamond" w:hAnsi="Garamond"/>
          <w:b/>
          <w:color w:val="000000"/>
          <w:sz w:val="22"/>
          <w:szCs w:val="22"/>
        </w:rPr>
      </w:pPr>
      <w:r w:rsidRPr="005B41E8">
        <w:rPr>
          <w:rFonts w:ascii="Garamond" w:hAnsi="Garamond"/>
          <w:b/>
          <w:color w:val="000000"/>
          <w:sz w:val="22"/>
          <w:szCs w:val="22"/>
        </w:rPr>
        <w:t>Rozdelenie predmetu zákazky</w:t>
      </w:r>
      <w:r>
        <w:rPr>
          <w:rFonts w:ascii="Garamond" w:hAnsi="Garamond"/>
          <w:b/>
          <w:color w:val="000000"/>
          <w:sz w:val="22"/>
          <w:szCs w:val="22"/>
        </w:rPr>
        <w:t>:</w:t>
      </w:r>
    </w:p>
    <w:p w14:paraId="00B58F63" w14:textId="77777777" w:rsidR="005B41E8" w:rsidRDefault="005B41E8" w:rsidP="00C37147">
      <w:pPr>
        <w:ind w:left="360"/>
        <w:rPr>
          <w:rFonts w:ascii="Garamond" w:hAnsi="Garamond"/>
          <w:b/>
          <w:color w:val="000000"/>
          <w:sz w:val="22"/>
          <w:szCs w:val="22"/>
        </w:rPr>
      </w:pPr>
    </w:p>
    <w:p w14:paraId="6863A0F6" w14:textId="53ED506F" w:rsidR="005B41E8" w:rsidRDefault="005B41E8" w:rsidP="00C37147">
      <w:pPr>
        <w:ind w:left="360"/>
        <w:rPr>
          <w:rFonts w:ascii="Garamond" w:hAnsi="Garamond"/>
          <w:bCs/>
          <w:sz w:val="22"/>
          <w:szCs w:val="22"/>
        </w:rPr>
      </w:pPr>
      <w:r w:rsidRPr="005B41E8">
        <w:rPr>
          <w:rFonts w:ascii="Garamond" w:hAnsi="Garamond"/>
          <w:bCs/>
          <w:sz w:val="22"/>
          <w:szCs w:val="22"/>
        </w:rPr>
        <w:t>Zákazka sa delí na 9 častí a to:</w:t>
      </w:r>
    </w:p>
    <w:p w14:paraId="1D3088F8" w14:textId="0C401E83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1.časť </w:t>
      </w:r>
      <w:r w:rsidRPr="005B41E8">
        <w:rPr>
          <w:rFonts w:ascii="Garamond" w:hAnsi="Garamond"/>
          <w:bCs/>
        </w:rPr>
        <w:t>Oceľ plochá, profily L,T,U,I</w:t>
      </w:r>
    </w:p>
    <w:p w14:paraId="1AF21571" w14:textId="17A3C747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2.časť </w:t>
      </w:r>
      <w:r w:rsidRPr="005B41E8">
        <w:rPr>
          <w:rFonts w:ascii="Garamond" w:hAnsi="Garamond"/>
          <w:bCs/>
        </w:rPr>
        <w:t>Plechy oceľové, pozink</w:t>
      </w:r>
      <w:r>
        <w:rPr>
          <w:rFonts w:ascii="Garamond" w:hAnsi="Garamond"/>
          <w:bCs/>
        </w:rPr>
        <w:t>ované</w:t>
      </w:r>
    </w:p>
    <w:p w14:paraId="748A1F08" w14:textId="16A60370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3.časť </w:t>
      </w:r>
      <w:proofErr w:type="spellStart"/>
      <w:r w:rsidRPr="005B41E8">
        <w:rPr>
          <w:rFonts w:ascii="Garamond" w:hAnsi="Garamond"/>
          <w:bCs/>
        </w:rPr>
        <w:t>Nerez</w:t>
      </w:r>
      <w:proofErr w:type="spellEnd"/>
      <w:r>
        <w:rPr>
          <w:rFonts w:ascii="Garamond" w:hAnsi="Garamond"/>
          <w:bCs/>
        </w:rPr>
        <w:t xml:space="preserve"> </w:t>
      </w:r>
      <w:r w:rsidRPr="005B41E8">
        <w:rPr>
          <w:rFonts w:ascii="Garamond" w:hAnsi="Garamond"/>
          <w:bCs/>
        </w:rPr>
        <w:t>_</w:t>
      </w:r>
      <w:r>
        <w:rPr>
          <w:rFonts w:ascii="Garamond" w:hAnsi="Garamond"/>
          <w:bCs/>
        </w:rPr>
        <w:t xml:space="preserve"> </w:t>
      </w:r>
      <w:r w:rsidRPr="005B41E8">
        <w:rPr>
          <w:rFonts w:ascii="Garamond" w:hAnsi="Garamond"/>
          <w:bCs/>
        </w:rPr>
        <w:t xml:space="preserve">plech, </w:t>
      </w:r>
      <w:proofErr w:type="spellStart"/>
      <w:r w:rsidRPr="005B41E8">
        <w:rPr>
          <w:rFonts w:ascii="Garamond" w:hAnsi="Garamond"/>
          <w:bCs/>
        </w:rPr>
        <w:t>gulatina</w:t>
      </w:r>
      <w:proofErr w:type="spellEnd"/>
    </w:p>
    <w:p w14:paraId="6A89E662" w14:textId="2A8EED42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4.časť </w:t>
      </w:r>
      <w:r w:rsidRPr="005B41E8">
        <w:rPr>
          <w:rFonts w:ascii="Garamond" w:hAnsi="Garamond"/>
          <w:bCs/>
        </w:rPr>
        <w:t xml:space="preserve">Rúry, </w:t>
      </w:r>
      <w:proofErr w:type="spellStart"/>
      <w:r w:rsidRPr="005B41E8">
        <w:rPr>
          <w:rFonts w:ascii="Garamond" w:hAnsi="Garamond"/>
          <w:bCs/>
        </w:rPr>
        <w:t>joklové</w:t>
      </w:r>
      <w:proofErr w:type="spellEnd"/>
      <w:r w:rsidRPr="005B41E8">
        <w:rPr>
          <w:rFonts w:ascii="Garamond" w:hAnsi="Garamond"/>
          <w:bCs/>
        </w:rPr>
        <w:t xml:space="preserve"> profily</w:t>
      </w:r>
    </w:p>
    <w:p w14:paraId="0F7DDD59" w14:textId="762FBF35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5.časť </w:t>
      </w:r>
      <w:r w:rsidRPr="005B41E8">
        <w:rPr>
          <w:rFonts w:ascii="Garamond" w:hAnsi="Garamond"/>
          <w:bCs/>
        </w:rPr>
        <w:t xml:space="preserve">Guľatina </w:t>
      </w:r>
      <w:proofErr w:type="spellStart"/>
      <w:r w:rsidRPr="005B41E8">
        <w:rPr>
          <w:rFonts w:ascii="Garamond" w:hAnsi="Garamond"/>
          <w:bCs/>
        </w:rPr>
        <w:t>oceľ+šesťhrany</w:t>
      </w:r>
      <w:proofErr w:type="spellEnd"/>
    </w:p>
    <w:p w14:paraId="1822B3B9" w14:textId="4B14265A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6.časť </w:t>
      </w:r>
      <w:r w:rsidRPr="005B41E8">
        <w:rPr>
          <w:rFonts w:ascii="Garamond" w:hAnsi="Garamond"/>
          <w:bCs/>
        </w:rPr>
        <w:t>Plech perforovaný</w:t>
      </w:r>
    </w:p>
    <w:p w14:paraId="4922818F" w14:textId="37ABA586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7.časť </w:t>
      </w:r>
      <w:r w:rsidRPr="005B41E8">
        <w:rPr>
          <w:rFonts w:ascii="Garamond" w:hAnsi="Garamond"/>
          <w:bCs/>
        </w:rPr>
        <w:t>Hliníkové plechy, profily</w:t>
      </w:r>
    </w:p>
    <w:p w14:paraId="5F6EAC1D" w14:textId="62CF6289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8.časť </w:t>
      </w:r>
      <w:r w:rsidRPr="005B41E8">
        <w:rPr>
          <w:rFonts w:ascii="Garamond" w:hAnsi="Garamond"/>
          <w:bCs/>
        </w:rPr>
        <w:t>Mosadz, meď, Bronz</w:t>
      </w:r>
    </w:p>
    <w:p w14:paraId="3ABE2B7D" w14:textId="1FA566CE" w:rsidR="005B41E8" w:rsidRDefault="005B41E8" w:rsidP="005B41E8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9.časť </w:t>
      </w:r>
      <w:r w:rsidRPr="005B41E8">
        <w:rPr>
          <w:rFonts w:ascii="Garamond" w:hAnsi="Garamond"/>
          <w:bCs/>
        </w:rPr>
        <w:t xml:space="preserve"> Rôzne pletence, </w:t>
      </w:r>
      <w:proofErr w:type="spellStart"/>
      <w:r w:rsidRPr="005B41E8">
        <w:rPr>
          <w:rFonts w:ascii="Garamond" w:hAnsi="Garamond"/>
          <w:bCs/>
        </w:rPr>
        <w:t>pramence</w:t>
      </w:r>
      <w:proofErr w:type="spellEnd"/>
    </w:p>
    <w:p w14:paraId="64B60466" w14:textId="77777777" w:rsidR="005B41E8" w:rsidRPr="005B41E8" w:rsidRDefault="005B41E8" w:rsidP="005B41E8">
      <w:pPr>
        <w:pStyle w:val="Odsekzoznamu"/>
        <w:rPr>
          <w:rFonts w:ascii="Garamond" w:hAnsi="Garamond"/>
          <w:bCs/>
        </w:rPr>
      </w:pP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39E94E4F" w14:textId="3E179F4F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FF4D37">
        <w:rPr>
          <w:rFonts w:ascii="Garamond" w:hAnsi="Garamond"/>
          <w:bCs/>
        </w:rPr>
        <w:t>44423000-1 rôzne výrobky, 44212500-4 uhly a výseky, 44170000–2 dosky plechy pásy, 24963000–2 antikorózne výrobky, 44164300–0 rúrkovitý (dutý) tovar, 44</w:t>
      </w:r>
      <w:r w:rsidR="003C628F">
        <w:rPr>
          <w:rFonts w:ascii="Garamond" w:hAnsi="Garamond"/>
          <w:bCs/>
        </w:rPr>
        <w:t>1</w:t>
      </w:r>
      <w:r w:rsidR="00FF4D37">
        <w:rPr>
          <w:rFonts w:ascii="Garamond" w:hAnsi="Garamond"/>
          <w:bCs/>
        </w:rPr>
        <w:t>12</w:t>
      </w:r>
      <w:r w:rsidR="003C628F">
        <w:rPr>
          <w:rFonts w:ascii="Garamond" w:hAnsi="Garamond"/>
          <w:bCs/>
        </w:rPr>
        <w:t>1</w:t>
      </w:r>
      <w:r w:rsidR="00FF4D37">
        <w:rPr>
          <w:rFonts w:ascii="Garamond" w:hAnsi="Garamond"/>
          <w:bCs/>
        </w:rPr>
        <w:t>20–0 profilové dielce, 44334000-0 profily, 44331000-9 tyče, 44332000-6 prúty, 44311000-3 laná, 14721000-1 hliník</w:t>
      </w:r>
    </w:p>
    <w:p w14:paraId="4BD4EF88" w14:textId="5304A5C6" w:rsidR="00FF4D37" w:rsidRDefault="00FF4D37" w:rsidP="00FF4D37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  <w:r>
        <w:rPr>
          <w:rFonts w:ascii="Garamond" w:hAnsi="Garamond"/>
          <w:b/>
        </w:rPr>
        <w:t>AA04</w:t>
      </w:r>
      <w:r w:rsidRPr="00FF4D37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 xml:space="preserve">0 Meď, </w:t>
      </w:r>
      <w:r w:rsidRPr="00FF4D37">
        <w:rPr>
          <w:rFonts w:ascii="Garamond" w:hAnsi="Garamond"/>
          <w:b/>
        </w:rPr>
        <w:t>AA44</w:t>
      </w:r>
      <w:r>
        <w:rPr>
          <w:rFonts w:ascii="Garamond" w:hAnsi="Garamond"/>
          <w:bCs/>
        </w:rPr>
        <w:t xml:space="preserve">-0 Mosadz, 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33491378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FF4D37">
        <w:rPr>
          <w:rFonts w:ascii="Garamond" w:hAnsi="Garamond"/>
          <w:b/>
        </w:rPr>
        <w:t>75 038</w:t>
      </w:r>
      <w:r w:rsidR="009A2FBB">
        <w:rPr>
          <w:rFonts w:ascii="Garamond" w:hAnsi="Garamond"/>
          <w:b/>
        </w:rPr>
        <w:t>,</w:t>
      </w:r>
      <w:r w:rsidR="00B746B7">
        <w:rPr>
          <w:rFonts w:ascii="Garamond" w:hAnsi="Garamond"/>
          <w:b/>
        </w:rPr>
        <w:t>15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0CF2CECA" w14:textId="77777777" w:rsidR="00590035" w:rsidRPr="00400178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417CB2D6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</w:t>
      </w:r>
      <w:r w:rsidR="005A7656">
        <w:rPr>
          <w:rFonts w:ascii="Garamond" w:hAnsi="Garamond"/>
          <w:sz w:val="22"/>
          <w:szCs w:val="22"/>
        </w:rPr>
        <w:t>í</w:t>
      </w:r>
      <w:r w:rsidRPr="00400178">
        <w:rPr>
          <w:rFonts w:ascii="Garamond" w:hAnsi="Garamond"/>
          <w:sz w:val="22"/>
          <w:szCs w:val="22"/>
        </w:rPr>
        <w:t>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ED92408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400178">
        <w:rPr>
          <w:rFonts w:ascii="Garamond" w:hAnsi="Garamond"/>
          <w:sz w:val="22"/>
          <w:szCs w:val="22"/>
        </w:rPr>
        <w:t xml:space="preserve">, pričom berie na vedomie, že rozsahom, obsahom aj spôsobom spĺňa podmienky účasti uvedené v tomto bode oznámenia ku dňu predkladania ponúk a bude schopný v aktuálnom prípade túto skutočnosť do </w:t>
      </w:r>
      <w:r w:rsidR="00B746B7">
        <w:rPr>
          <w:rFonts w:ascii="Garamond" w:hAnsi="Garamond"/>
          <w:sz w:val="22"/>
          <w:szCs w:val="22"/>
        </w:rPr>
        <w:t>piatich</w:t>
      </w:r>
      <w:r w:rsidRPr="00400178">
        <w:rPr>
          <w:rFonts w:ascii="Garamond" w:hAnsi="Garamond"/>
          <w:sz w:val="22"/>
          <w:szCs w:val="22"/>
        </w:rPr>
        <w:t xml:space="preserve">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5F99842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</w:t>
      </w:r>
      <w:r w:rsidR="005A7656">
        <w:rPr>
          <w:rFonts w:ascii="Garamond" w:hAnsi="Garamond"/>
          <w:sz w:val="22"/>
          <w:szCs w:val="22"/>
        </w:rPr>
        <w:t>a</w:t>
      </w:r>
      <w:r w:rsidRPr="00400178">
        <w:rPr>
          <w:rFonts w:ascii="Garamond" w:hAnsi="Garamond"/>
          <w:sz w:val="22"/>
          <w:szCs w:val="22"/>
        </w:rPr>
        <w:t xml:space="preserve">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1353004F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  <w:r w:rsidR="005A7656">
        <w:rPr>
          <w:rFonts w:ascii="Garamond" w:hAnsi="Garamond"/>
          <w:b/>
          <w:sz w:val="22"/>
          <w:szCs w:val="22"/>
        </w:rPr>
        <w:t>: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7DCF43BB" w14:textId="6D605666" w:rsidR="00590035" w:rsidRDefault="009A2FBB" w:rsidP="009A2FBB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4FA87411" w14:textId="77777777" w:rsidR="009A2FBB" w:rsidRPr="009A2FBB" w:rsidRDefault="009A2FBB" w:rsidP="009A2FBB">
      <w:pPr>
        <w:rPr>
          <w:rFonts w:ascii="Garamond" w:hAnsi="Garamond" w:cs="Calibri"/>
          <w:spacing w:val="-1"/>
        </w:rPr>
      </w:pPr>
    </w:p>
    <w:p w14:paraId="13665546" w14:textId="6B1284BC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</w:t>
      </w:r>
      <w:r w:rsidR="00FF4D37">
        <w:rPr>
          <w:rFonts w:ascii="Garamond" w:hAnsi="Garamond"/>
        </w:rPr>
        <w:t>pre každú časť</w:t>
      </w:r>
      <w:r w:rsidRPr="00400178">
        <w:rPr>
          <w:rFonts w:ascii="Garamond" w:hAnsi="Garamond"/>
        </w:rPr>
        <w:t xml:space="preserve">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</w:t>
      </w:r>
      <w:r w:rsidR="00FF4D37">
        <w:rPr>
          <w:rFonts w:ascii="Garamond" w:hAnsi="Garamond"/>
        </w:rPr>
        <w:t xml:space="preserve"> (pre jednotlivé časti)</w:t>
      </w:r>
      <w:r w:rsidRPr="00400178">
        <w:rPr>
          <w:rFonts w:ascii="Garamond" w:hAnsi="Garamond"/>
        </w:rPr>
        <w:t xml:space="preserve">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1407B9A1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B746B7">
        <w:rPr>
          <w:rFonts w:ascii="Garamond" w:hAnsi="Garamond"/>
          <w:b/>
          <w:bCs/>
        </w:rPr>
        <w:t>19</w:t>
      </w:r>
      <w:r w:rsidR="00DF59E4">
        <w:rPr>
          <w:rFonts w:ascii="Garamond" w:hAnsi="Garamond"/>
          <w:b/>
          <w:bCs/>
        </w:rPr>
        <w:t>.</w:t>
      </w:r>
      <w:r w:rsidR="00C37147">
        <w:rPr>
          <w:rFonts w:ascii="Garamond" w:hAnsi="Garamond"/>
          <w:b/>
          <w:bCs/>
        </w:rPr>
        <w:t>0</w:t>
      </w:r>
      <w:r w:rsidR="00B746B7">
        <w:rPr>
          <w:rFonts w:ascii="Garamond" w:hAnsi="Garamond"/>
          <w:b/>
          <w:bCs/>
        </w:rPr>
        <w:t>2</w:t>
      </w:r>
      <w:r w:rsidR="00DF59E4">
        <w:rPr>
          <w:rFonts w:ascii="Garamond" w:hAnsi="Garamond"/>
          <w:b/>
          <w:bCs/>
        </w:rPr>
        <w:t>.</w:t>
      </w:r>
      <w:r w:rsidRPr="00400178">
        <w:rPr>
          <w:rFonts w:ascii="Garamond" w:hAnsi="Garamond"/>
          <w:b/>
          <w:bCs/>
        </w:rPr>
        <w:t xml:space="preserve"> </w:t>
      </w:r>
      <w:r w:rsidR="0075165E">
        <w:rPr>
          <w:rFonts w:ascii="Garamond" w:hAnsi="Garamond"/>
          <w:b/>
          <w:bCs/>
        </w:rPr>
        <w:t>202</w:t>
      </w:r>
      <w:r w:rsidR="00C37147">
        <w:rPr>
          <w:rFonts w:ascii="Garamond" w:hAnsi="Garamond"/>
          <w:b/>
          <w:bCs/>
        </w:rPr>
        <w:t>4</w:t>
      </w:r>
      <w:r w:rsidR="0075165E">
        <w:rPr>
          <w:rFonts w:ascii="Garamond" w:hAnsi="Garamond"/>
          <w:b/>
          <w:bCs/>
        </w:rPr>
        <w:t xml:space="preserve"> </w:t>
      </w:r>
      <w:r w:rsidRPr="00400178">
        <w:rPr>
          <w:rFonts w:ascii="Garamond" w:hAnsi="Garamond"/>
          <w:b/>
          <w:bCs/>
        </w:rPr>
        <w:t xml:space="preserve">do </w:t>
      </w:r>
      <w:r w:rsidR="009A2FBB">
        <w:rPr>
          <w:rFonts w:ascii="Garamond" w:hAnsi="Garamond"/>
          <w:b/>
          <w:bCs/>
        </w:rPr>
        <w:t>0</w:t>
      </w:r>
      <w:r w:rsidR="00B746B7">
        <w:rPr>
          <w:rFonts w:ascii="Garamond" w:hAnsi="Garamond"/>
          <w:b/>
          <w:bCs/>
        </w:rPr>
        <w:t>8</w:t>
      </w:r>
      <w:r w:rsidRPr="00400178">
        <w:rPr>
          <w:rFonts w:ascii="Garamond" w:hAnsi="Garamond"/>
          <w:b/>
          <w:bCs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399DB8C5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FB6598">
        <w:rPr>
          <w:rFonts w:ascii="Garamond" w:hAnsi="Garamond"/>
        </w:rPr>
        <w:t>Josephine</w:t>
      </w:r>
      <w:proofErr w:type="spellEnd"/>
      <w:r w:rsidRPr="00FB6598">
        <w:rPr>
          <w:rFonts w:ascii="Garamond" w:hAnsi="Garamond"/>
        </w:rPr>
        <w:t>:</w:t>
      </w:r>
      <w:r w:rsidR="00DF59E4">
        <w:rPr>
          <w:rFonts w:ascii="Garamond" w:hAnsi="Garamond"/>
        </w:rPr>
        <w:t xml:space="preserve"> </w:t>
      </w:r>
      <w:hyperlink r:id="rId8" w:history="1">
        <w:r w:rsidR="00B746B7" w:rsidRPr="008D6198">
          <w:rPr>
            <w:rStyle w:val="Hypertextovprepojenie"/>
            <w:rFonts w:ascii="Garamond" w:hAnsi="Garamond"/>
          </w:rPr>
          <w:t>https://josephine.proebiz.com/sk/tender/52598/summary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4ACC2C03" w14:textId="77777777" w:rsidR="00FF4D37" w:rsidRPr="00400178" w:rsidRDefault="00FF4D37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lastRenderedPageBreak/>
        <w:t>Požadovaný obsah ponuky:</w:t>
      </w:r>
    </w:p>
    <w:p w14:paraId="2175DBDA" w14:textId="417FF9E2" w:rsidR="00202137" w:rsidRDefault="00590035" w:rsidP="00202137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1BE7911A" w14:textId="01430CA6" w:rsidR="00202137" w:rsidRPr="00202137" w:rsidRDefault="00202137" w:rsidP="00202137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Vyplnenú prílohu č. 1 Špecifikácia </w:t>
      </w:r>
      <w:r w:rsidR="00FF4230">
        <w:rPr>
          <w:rFonts w:ascii="Garamond" w:hAnsi="Garamond"/>
        </w:rPr>
        <w:t>pre všetky časti (uchádzač vyplní tú časť predmetu zákazky, ku ktorej chce podať ponuku)</w:t>
      </w:r>
    </w:p>
    <w:p w14:paraId="091632CC" w14:textId="53FF9890" w:rsidR="00DF71B3" w:rsidRPr="000C6F00" w:rsidRDefault="00090AA4" w:rsidP="000C6F00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202137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1306D4A6" w14:textId="5EF8CC1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0C6F00">
        <w:rPr>
          <w:rFonts w:ascii="Garamond" w:hAnsi="Garamond"/>
        </w:rPr>
        <w:t>3</w:t>
      </w:r>
      <w:r w:rsidR="00590035" w:rsidRPr="00434747">
        <w:rPr>
          <w:rFonts w:ascii="Garamond" w:hAnsi="Garamond"/>
        </w:rPr>
        <w:t xml:space="preserve">; </w:t>
      </w:r>
    </w:p>
    <w:p w14:paraId="34A00D04" w14:textId="6338B1A2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0C6F00">
        <w:rPr>
          <w:rFonts w:ascii="Garamond" w:hAnsi="Garamond"/>
        </w:rPr>
        <w:t>4</w:t>
      </w:r>
      <w:r w:rsidRPr="00434747">
        <w:rPr>
          <w:rFonts w:ascii="Garamond" w:hAnsi="Garamond"/>
        </w:rPr>
        <w:t>;</w:t>
      </w:r>
    </w:p>
    <w:p w14:paraId="5CEA2F09" w14:textId="723F927D" w:rsidR="00F221BE" w:rsidRPr="00434747" w:rsidRDefault="00F221BE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5</w:t>
      </w:r>
      <w:r w:rsidR="005A7656">
        <w:rPr>
          <w:rFonts w:ascii="Garamond" w:hAnsi="Garamond"/>
        </w:rPr>
        <w:t>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52373B04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 xml:space="preserve">rámcovej </w:t>
      </w:r>
      <w:r w:rsidR="00FF4230">
        <w:rPr>
          <w:rFonts w:ascii="Garamond" w:hAnsi="Garamond"/>
          <w:sz w:val="22"/>
          <w:szCs w:val="22"/>
        </w:rPr>
        <w:t>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55A90BEA" w:rsid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>Na predloženie</w:t>
      </w:r>
      <w:r w:rsidR="000C6F00">
        <w:rPr>
          <w:rFonts w:ascii="Garamond" w:hAnsi="Garamond"/>
          <w:sz w:val="22"/>
          <w:szCs w:val="22"/>
        </w:rPr>
        <w:t xml:space="preserve"> </w:t>
      </w:r>
      <w:r w:rsidR="00C37147">
        <w:rPr>
          <w:rFonts w:ascii="Garamond" w:hAnsi="Garamond"/>
          <w:sz w:val="22"/>
          <w:szCs w:val="22"/>
        </w:rPr>
        <w:t>rámcovej</w:t>
      </w:r>
      <w:r w:rsidRPr="00717D28">
        <w:rPr>
          <w:rFonts w:ascii="Garamond" w:hAnsi="Garamond"/>
          <w:sz w:val="22"/>
          <w:szCs w:val="22"/>
        </w:rPr>
        <w:t xml:space="preserve"> </w:t>
      </w:r>
      <w:r w:rsidR="00FF4230">
        <w:rPr>
          <w:rFonts w:ascii="Garamond" w:hAnsi="Garamond"/>
          <w:sz w:val="22"/>
          <w:szCs w:val="22"/>
        </w:rPr>
        <w:t>dohody</w:t>
      </w:r>
      <w:r w:rsidR="009A2F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6C607F1E" w14:textId="77777777" w:rsidR="000C6F00" w:rsidRDefault="000C6F00" w:rsidP="00717D28">
      <w:pPr>
        <w:ind w:left="270"/>
        <w:rPr>
          <w:rFonts w:ascii="Garamond" w:hAnsi="Garamond"/>
          <w:sz w:val="22"/>
          <w:szCs w:val="22"/>
        </w:rPr>
      </w:pPr>
    </w:p>
    <w:p w14:paraId="1F28B8A4" w14:textId="77777777" w:rsidR="000C6F00" w:rsidRPr="00717D28" w:rsidRDefault="000C6F00" w:rsidP="00717D28">
      <w:pPr>
        <w:ind w:left="270"/>
        <w:rPr>
          <w:rFonts w:ascii="Garamond" w:hAnsi="Garamond"/>
          <w:sz w:val="22"/>
          <w:szCs w:val="22"/>
        </w:rPr>
      </w:pP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16BAEDCA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</w:t>
      </w:r>
      <w:r w:rsidR="00FF4230">
        <w:rPr>
          <w:rFonts w:ascii="Garamond" w:hAnsi="Garamond"/>
          <w:bCs/>
          <w:sz w:val="22"/>
          <w:szCs w:val="22"/>
        </w:rPr>
        <w:t xml:space="preserve"> pre každú časť zvlášť</w:t>
      </w:r>
      <w:r w:rsidRPr="00400178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1F3BDA6B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="005A7656">
        <w:rPr>
          <w:rFonts w:ascii="Garamond" w:hAnsi="Garamond"/>
          <w:bCs/>
          <w:sz w:val="22"/>
          <w:szCs w:val="22"/>
        </w:rPr>
        <w:t xml:space="preserve"> tejto v</w:t>
      </w:r>
      <w:r w:rsidRPr="00400178">
        <w:rPr>
          <w:rFonts w:ascii="Garamond" w:hAnsi="Garamond"/>
          <w:bCs/>
          <w:sz w:val="22"/>
          <w:szCs w:val="22"/>
        </w:rPr>
        <w:t xml:space="preserve">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01A8A30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>za všetkých známych subdodávateľo</w:t>
      </w:r>
      <w:r w:rsidR="00CA3FF4">
        <w:rPr>
          <w:rFonts w:ascii="Garamond" w:hAnsi="Garamond"/>
          <w:bCs/>
          <w:sz w:val="22"/>
          <w:szCs w:val="22"/>
        </w:rPr>
        <w:t>v</w:t>
      </w:r>
      <w:r w:rsidR="00F44FC3" w:rsidRPr="00434747">
        <w:rPr>
          <w:rFonts w:ascii="Garamond" w:hAnsi="Garamond"/>
          <w:bCs/>
          <w:sz w:val="22"/>
          <w:szCs w:val="22"/>
        </w:rPr>
        <w:t xml:space="preserve">, ktorí budú využití na plnenie </w:t>
      </w:r>
      <w:r w:rsidR="00FF4230">
        <w:rPr>
          <w:rFonts w:ascii="Garamond" w:hAnsi="Garamond"/>
          <w:bCs/>
          <w:sz w:val="22"/>
          <w:szCs w:val="22"/>
        </w:rPr>
        <w:t>rámcovej dohody</w:t>
      </w:r>
      <w:r w:rsidR="00F44FC3" w:rsidRPr="00434747">
        <w:rPr>
          <w:rFonts w:ascii="Garamond" w:hAnsi="Garamond"/>
          <w:bCs/>
          <w:sz w:val="22"/>
          <w:szCs w:val="22"/>
        </w:rPr>
        <w:t xml:space="preserve">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A80C4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lastRenderedPageBreak/>
        <w:t xml:space="preserve">Jazyk, v ktorom možno predložiť ponuky: </w:t>
      </w:r>
      <w:r w:rsidRPr="00090AA4">
        <w:rPr>
          <w:rFonts w:ascii="Garamond" w:hAnsi="Garamond"/>
        </w:rPr>
        <w:t>Štátny jazyk</w:t>
      </w:r>
      <w:r w:rsidR="00CA3FF4">
        <w:rPr>
          <w:rFonts w:ascii="Garamond" w:hAnsi="Garamond"/>
        </w:rPr>
        <w:t xml:space="preserve"> -</w:t>
      </w:r>
      <w:r w:rsidRPr="00090AA4">
        <w:rPr>
          <w:rFonts w:ascii="Garamond" w:hAnsi="Garamond"/>
        </w:rPr>
        <w:t xml:space="preserve">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 xml:space="preserve">Lehota viazanosti cenovej ponuky: </w:t>
      </w:r>
      <w:r w:rsidR="00434747">
        <w:rPr>
          <w:rFonts w:ascii="Garamond" w:hAnsi="Garamond"/>
          <w:bCs/>
        </w:rPr>
        <w:t>6</w:t>
      </w:r>
      <w:r w:rsidRPr="00400178">
        <w:rPr>
          <w:rFonts w:ascii="Garamond" w:hAnsi="Garamond"/>
          <w:bCs/>
        </w:rPr>
        <w:t xml:space="preserve"> 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A874246" w14:textId="436D8635" w:rsidR="00187E6E" w:rsidRPr="00FF4230" w:rsidRDefault="00590035" w:rsidP="00FF4230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FF4230">
        <w:rPr>
          <w:rFonts w:ascii="Garamond" w:hAnsi="Garamond"/>
        </w:rPr>
        <w:t>nie</w:t>
      </w:r>
    </w:p>
    <w:p w14:paraId="3946E041" w14:textId="77777777" w:rsidR="00590035" w:rsidRPr="00400178" w:rsidRDefault="00590035" w:rsidP="00590035">
      <w:pPr>
        <w:pStyle w:val="Odsekzoznamu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41DD7DB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0212F880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</w:t>
      </w:r>
      <w:r w:rsidR="00CA3FF4">
        <w:rPr>
          <w:rFonts w:ascii="Garamond" w:hAnsi="Garamond"/>
          <w:sz w:val="22"/>
          <w:szCs w:val="22"/>
        </w:rPr>
        <w:t>ú</w:t>
      </w:r>
      <w:r w:rsidRPr="00090AA4">
        <w:rPr>
          <w:rFonts w:ascii="Garamond" w:hAnsi="Garamond"/>
          <w:sz w:val="22"/>
          <w:szCs w:val="22"/>
        </w:rPr>
        <w:t xml:space="preserve"> má subdodávateľ plniť.</w:t>
      </w:r>
    </w:p>
    <w:p w14:paraId="102CC8A6" w14:textId="59D96CA0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CA3FF4">
        <w:rPr>
          <w:rFonts w:ascii="Garamond" w:hAnsi="Garamond"/>
          <w:sz w:val="22"/>
          <w:szCs w:val="22"/>
        </w:rPr>
        <w:t>e</w:t>
      </w:r>
      <w:r w:rsidRPr="00090AA4">
        <w:rPr>
          <w:rFonts w:ascii="Garamond" w:hAnsi="Garamond"/>
          <w:sz w:val="22"/>
          <w:szCs w:val="22"/>
        </w:rPr>
        <w:t xml:space="preserve">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01AC8B31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4B704A">
        <w:rPr>
          <w:rFonts w:ascii="Garamond" w:hAnsi="Garamond"/>
        </w:rPr>
        <w:t>00</w:t>
      </w:r>
      <w:r w:rsidR="00DF59E4" w:rsidRPr="00DF59E4">
        <w:rPr>
          <w:rFonts w:ascii="Garamond" w:hAnsi="Garamond"/>
        </w:rPr>
        <w:t>.</w:t>
      </w:r>
      <w:r w:rsidR="004B704A">
        <w:rPr>
          <w:rFonts w:ascii="Garamond" w:hAnsi="Garamond"/>
        </w:rPr>
        <w:t>01</w:t>
      </w:r>
      <w:r w:rsidR="00DF59E4" w:rsidRPr="00DF59E4">
        <w:rPr>
          <w:rFonts w:ascii="Garamond" w:hAnsi="Garamond"/>
        </w:rPr>
        <w:t>.202</w:t>
      </w:r>
      <w:r w:rsidR="004B704A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7FC26576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4B704A">
        <w:rPr>
          <w:rFonts w:ascii="Garamond" w:hAnsi="Garamond"/>
        </w:rPr>
        <w:t>Špecifikácia</w:t>
      </w:r>
      <w:r w:rsidR="00D87573">
        <w:rPr>
          <w:rFonts w:ascii="Garamond" w:hAnsi="Garamond"/>
        </w:rPr>
        <w:t xml:space="preserve"> predmetu zákazky</w:t>
      </w:r>
      <w:r w:rsidR="0067266B">
        <w:rPr>
          <w:rFonts w:ascii="Garamond" w:hAnsi="Garamond"/>
        </w:rPr>
        <w:t xml:space="preserve"> pre všetky časti</w:t>
      </w:r>
    </w:p>
    <w:p w14:paraId="2FCCEA73" w14:textId="2794852F" w:rsidR="00590035" w:rsidRPr="00317458" w:rsidRDefault="00DF71B3" w:rsidP="00317458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634B0EFF" w14:textId="576E81F1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317458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3B47C9B9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317458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6879F338" w14:textId="2EE603D8" w:rsidR="00F221BE" w:rsidRDefault="00F221BE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5:       Informačný formulár</w:t>
      </w:r>
    </w:p>
    <w:p w14:paraId="19A9DAD9" w14:textId="3241A8CE" w:rsidR="00D87573" w:rsidRPr="00601AB1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F221BE">
        <w:rPr>
          <w:rFonts w:ascii="Garamond" w:hAnsi="Garamond"/>
        </w:rPr>
        <w:t>6</w:t>
      </w:r>
      <w:r>
        <w:rPr>
          <w:rFonts w:ascii="Garamond" w:hAnsi="Garamond"/>
        </w:rPr>
        <w:t xml:space="preserve">:       </w:t>
      </w:r>
      <w:r w:rsidR="004B704A">
        <w:rPr>
          <w:rFonts w:ascii="Garamond" w:hAnsi="Garamond"/>
        </w:rPr>
        <w:t>Rámcová</w:t>
      </w:r>
      <w:r w:rsidR="00317458">
        <w:rPr>
          <w:rFonts w:ascii="Garamond" w:hAnsi="Garamond"/>
        </w:rPr>
        <w:t xml:space="preserve"> </w:t>
      </w:r>
      <w:r w:rsidR="0067266B">
        <w:rPr>
          <w:rFonts w:ascii="Garamond" w:hAnsi="Garamond"/>
        </w:rPr>
        <w:t>dohoda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458B13EE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FF4230">
        <w:rPr>
          <w:rFonts w:ascii="Garamond" w:hAnsi="Garamond"/>
        </w:rPr>
        <w:t>19</w:t>
      </w:r>
      <w:r w:rsidR="00DF59E4" w:rsidRPr="00DF59E4">
        <w:rPr>
          <w:rFonts w:ascii="Garamond" w:hAnsi="Garamond"/>
        </w:rPr>
        <w:t>.</w:t>
      </w:r>
      <w:r w:rsidR="00DA55EB">
        <w:rPr>
          <w:rFonts w:ascii="Garamond" w:hAnsi="Garamond"/>
        </w:rPr>
        <w:t>01</w:t>
      </w:r>
      <w:r w:rsidR="00DF59E4" w:rsidRPr="00DF59E4">
        <w:rPr>
          <w:rFonts w:ascii="Garamond" w:hAnsi="Garamond"/>
        </w:rPr>
        <w:t>.202</w:t>
      </w:r>
      <w:r w:rsidR="00DA55EB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______________________________</w:t>
      </w:r>
    </w:p>
    <w:p w14:paraId="105B1115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Ing. Vladimír Pokojný</w:t>
      </w:r>
    </w:p>
    <w:p w14:paraId="10AB1DEF" w14:textId="77777777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vedúci oddelenia verejného obstarávania</w:t>
      </w:r>
      <w:r w:rsidRPr="00400178">
        <w:rPr>
          <w:rFonts w:ascii="Garamond" w:hAnsi="Garamond"/>
          <w:sz w:val="22"/>
          <w:szCs w:val="22"/>
        </w:rPr>
        <w:br w:type="page"/>
      </w:r>
    </w:p>
    <w:p w14:paraId="6F6C9BAC" w14:textId="77777777" w:rsidR="004B704A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</w:t>
      </w:r>
    </w:p>
    <w:p w14:paraId="05F499B1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3212AECA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495B4CD7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0FA8225C" w14:textId="11C839BA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478D76A6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</w:t>
      </w:r>
      <w:r w:rsidR="004B704A">
        <w:rPr>
          <w:rFonts w:ascii="Garamond" w:hAnsi="Garamond"/>
          <w:b/>
          <w:sz w:val="22"/>
          <w:szCs w:val="22"/>
        </w:rPr>
        <w:t>Špecifikácia</w:t>
      </w:r>
      <w:r>
        <w:rPr>
          <w:rFonts w:ascii="Garamond" w:hAnsi="Garamond"/>
          <w:b/>
          <w:sz w:val="22"/>
          <w:szCs w:val="22"/>
        </w:rPr>
        <w:t xml:space="preserve">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E398478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  <w:r w:rsidR="00FF4230">
        <w:rPr>
          <w:rFonts w:ascii="Garamond" w:hAnsi="Garamond"/>
          <w:bCs/>
          <w:i/>
          <w:iCs/>
          <w:sz w:val="22"/>
          <w:szCs w:val="22"/>
        </w:rPr>
        <w:t xml:space="preserve"> pre všetky časti</w:t>
      </w:r>
    </w:p>
    <w:p w14:paraId="0F646251" w14:textId="190DA9E8" w:rsidR="00D87573" w:rsidRDefault="00D87573" w:rsidP="00D87573">
      <w:pPr>
        <w:rPr>
          <w:rFonts w:ascii="Garamond" w:hAnsi="Garamond" w:cs="Calibri"/>
          <w:b/>
          <w:sz w:val="22"/>
          <w:szCs w:val="22"/>
        </w:rPr>
      </w:pPr>
    </w:p>
    <w:p w14:paraId="428373E9" w14:textId="77777777" w:rsidR="00D87573" w:rsidRDefault="00D87573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22735C61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613F734C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0D8CCC1D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43B2DB4E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5F7EEC15" w14:textId="77777777" w:rsidR="004B704A" w:rsidRDefault="004B704A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2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3" w:name="_Hlk114476234"/>
      <w:bookmarkEnd w:id="2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52915F6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</w:t>
      </w:r>
      <w:r w:rsidR="00CA3FF4">
        <w:rPr>
          <w:rFonts w:ascii="Garamond" w:hAnsi="Garamond"/>
          <w:bCs/>
          <w:i/>
          <w:iCs/>
          <w:sz w:val="22"/>
          <w:szCs w:val="22"/>
        </w:rPr>
        <w:t>l</w:t>
      </w:r>
      <w:r w:rsidRPr="000A6A51">
        <w:rPr>
          <w:rFonts w:ascii="Garamond" w:hAnsi="Garamond"/>
          <w:bCs/>
          <w:i/>
          <w:iCs/>
          <w:sz w:val="22"/>
          <w:szCs w:val="22"/>
        </w:rPr>
        <w:t>nenie kritéria</w:t>
      </w:r>
      <w:bookmarkEnd w:id="3"/>
    </w:p>
    <w:p w14:paraId="51242A58" w14:textId="3C3BD677" w:rsidR="00DF71B3" w:rsidRDefault="00DF71B3" w:rsidP="00317458">
      <w:pPr>
        <w:rPr>
          <w:rFonts w:ascii="Garamond" w:hAnsi="Garamond" w:cs="Calibri"/>
          <w:b/>
          <w:sz w:val="22"/>
          <w:szCs w:val="22"/>
        </w:rPr>
      </w:pPr>
    </w:p>
    <w:p w14:paraId="17042A38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10EAE36B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4813C7E4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2CA586E8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43B9CC5B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6CE1D62D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3E502752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5F637CFB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20BAFF7E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2B1E3A41" w14:textId="77777777" w:rsidR="004B704A" w:rsidRDefault="004B704A" w:rsidP="00317458">
      <w:pPr>
        <w:rPr>
          <w:rFonts w:ascii="Garamond" w:hAnsi="Garamond" w:cs="Calibri"/>
          <w:b/>
          <w:sz w:val="22"/>
          <w:szCs w:val="22"/>
        </w:rPr>
      </w:pPr>
    </w:p>
    <w:p w14:paraId="1E8D8176" w14:textId="13E0DAC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317458">
        <w:rPr>
          <w:rFonts w:ascii="Garamond" w:hAnsi="Garamond" w:cs="Calibri"/>
          <w:b/>
          <w:sz w:val="22"/>
          <w:szCs w:val="22"/>
        </w:rPr>
        <w:t>3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7AA49719" w14:textId="77777777" w:rsidR="00590035" w:rsidRDefault="000A6A51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21699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súhlas</w:t>
      </w:r>
    </w:p>
    <w:p w14:paraId="165DF54C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42984ADB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32C49726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5606EB67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251D86C2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1C5288C8" w14:textId="77777777" w:rsidR="004B704A" w:rsidRDefault="004B704A" w:rsidP="004B704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24D5E927" w14:textId="7D0A1725" w:rsidR="004B704A" w:rsidRPr="004B704A" w:rsidRDefault="004B704A" w:rsidP="004B704A">
      <w:pPr>
        <w:jc w:val="left"/>
        <w:rPr>
          <w:rFonts w:ascii="Garamond" w:hAnsi="Garamond"/>
          <w:bCs/>
          <w:i/>
          <w:iCs/>
          <w:sz w:val="22"/>
          <w:szCs w:val="22"/>
        </w:rPr>
        <w:sectPr w:rsidR="004B704A" w:rsidRPr="004B704A" w:rsidSect="004B704A">
          <w:headerReference w:type="first" r:id="rId9"/>
          <w:footerReference w:type="first" r:id="rId10"/>
          <w:pgSz w:w="11906" w:h="16838" w:code="9"/>
          <w:pgMar w:top="851" w:right="992" w:bottom="709" w:left="1134" w:header="505" w:footer="709" w:gutter="0"/>
          <w:cols w:space="708"/>
          <w:titlePg/>
          <w:docGrid w:linePitch="360"/>
        </w:sectPr>
      </w:pPr>
    </w:p>
    <w:p w14:paraId="3D5E3657" w14:textId="2EEBAFB6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4" w:name="_Hlk139875389"/>
      <w:bookmarkStart w:id="5" w:name="_Hlk144832286"/>
      <w:r w:rsidRPr="00EB73D0">
        <w:rPr>
          <w:rFonts w:ascii="Garamond" w:hAnsi="Garamond"/>
          <w:b/>
          <w:bCs/>
          <w:sz w:val="22"/>
          <w:szCs w:val="22"/>
        </w:rPr>
        <w:lastRenderedPageBreak/>
        <w:t>Príloha č</w:t>
      </w:r>
      <w:r w:rsidR="00A21699">
        <w:rPr>
          <w:rFonts w:ascii="Garamond" w:hAnsi="Garamond"/>
          <w:b/>
          <w:bCs/>
          <w:sz w:val="22"/>
          <w:szCs w:val="22"/>
        </w:rPr>
        <w:t>.</w:t>
      </w:r>
      <w:r w:rsidRPr="00EB73D0">
        <w:rPr>
          <w:rFonts w:ascii="Garamond" w:hAnsi="Garamond"/>
          <w:b/>
          <w:bCs/>
          <w:sz w:val="22"/>
          <w:szCs w:val="22"/>
        </w:rPr>
        <w:t xml:space="preserve"> </w:t>
      </w:r>
      <w:r w:rsidR="00A21699">
        <w:rPr>
          <w:rFonts w:ascii="Garamond" w:hAnsi="Garamond"/>
          <w:b/>
          <w:bCs/>
          <w:sz w:val="22"/>
          <w:szCs w:val="22"/>
        </w:rPr>
        <w:t>4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4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661A9E1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21699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5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4AECC1D2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A95AA74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458FBC62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08A85269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6AC244A6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0ED8D3B1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733B6B98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2ED172F8" w14:textId="77777777" w:rsidR="004B704A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56A466F3" w14:textId="77777777" w:rsidR="004B704A" w:rsidRPr="00EB73D0" w:rsidRDefault="004B704A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6BF4702C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21699">
        <w:rPr>
          <w:rFonts w:ascii="Garamond" w:hAnsi="Garamond"/>
          <w:b/>
          <w:bCs/>
          <w:sz w:val="22"/>
          <w:szCs w:val="22"/>
        </w:rPr>
        <w:t>5</w:t>
      </w:r>
    </w:p>
    <w:p w14:paraId="7544EF79" w14:textId="2F277EB7" w:rsidR="00590035" w:rsidRPr="00400178" w:rsidRDefault="00F221BE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31ECA22D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21699">
        <w:rPr>
          <w:rFonts w:ascii="Garamond" w:hAnsi="Garamond"/>
          <w:bCs/>
          <w:i/>
          <w:iCs/>
          <w:sz w:val="22"/>
          <w:szCs w:val="22"/>
        </w:rPr>
        <w:t xml:space="preserve">5 </w:t>
      </w:r>
      <w:r w:rsidR="00F221BE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5B8BABD9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48C049B1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9158454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4CAF66C3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40F9CAF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77082C7" w14:textId="77777777" w:rsidR="00F221BE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121D77F4" w14:textId="03EEDD97" w:rsidR="00F221BE" w:rsidRPr="00400178" w:rsidRDefault="00F221BE" w:rsidP="00F221BE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0F8F809E" w14:textId="3872E03E" w:rsidR="00F221BE" w:rsidRPr="00400178" w:rsidRDefault="004B704A" w:rsidP="00F221BE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Rámcová </w:t>
      </w:r>
      <w:r w:rsidR="00F221BE">
        <w:rPr>
          <w:rFonts w:ascii="Garamond" w:hAnsi="Garamond"/>
          <w:b/>
          <w:bCs/>
          <w:sz w:val="22"/>
          <w:szCs w:val="22"/>
        </w:rPr>
        <w:t xml:space="preserve"> </w:t>
      </w:r>
      <w:r w:rsidR="00FF4230">
        <w:rPr>
          <w:rFonts w:ascii="Garamond" w:hAnsi="Garamond"/>
          <w:b/>
          <w:bCs/>
          <w:sz w:val="22"/>
          <w:szCs w:val="22"/>
        </w:rPr>
        <w:t>dohoda</w:t>
      </w:r>
    </w:p>
    <w:p w14:paraId="0F45F0FD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093AC73F" w14:textId="77777777" w:rsidR="00F221BE" w:rsidRDefault="00F221BE" w:rsidP="00F221BE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2EFA6B3E" w14:textId="35FFC0FF" w:rsidR="00F221BE" w:rsidRPr="000A6A51" w:rsidRDefault="00F221BE" w:rsidP="00F221BE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 xml:space="preserve">6 </w:t>
      </w:r>
      <w:r w:rsidR="004B704A">
        <w:rPr>
          <w:rFonts w:ascii="Garamond" w:hAnsi="Garamond"/>
          <w:bCs/>
          <w:i/>
          <w:iCs/>
          <w:sz w:val="22"/>
          <w:szCs w:val="22"/>
        </w:rPr>
        <w:t>Rámcová</w:t>
      </w:r>
      <w:r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FF4230">
        <w:rPr>
          <w:rFonts w:ascii="Garamond" w:hAnsi="Garamond"/>
          <w:bCs/>
          <w:i/>
          <w:iCs/>
          <w:sz w:val="22"/>
          <w:szCs w:val="22"/>
        </w:rPr>
        <w:t>dohoda</w:t>
      </w:r>
    </w:p>
    <w:p w14:paraId="57F0FB92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52EFE5E8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5853D543" w14:textId="77777777" w:rsidR="00F221BE" w:rsidRPr="00400178" w:rsidRDefault="00F221BE" w:rsidP="00F221BE">
      <w:pPr>
        <w:rPr>
          <w:rFonts w:ascii="Garamond" w:hAnsi="Garamond"/>
          <w:b/>
          <w:bCs/>
          <w:sz w:val="22"/>
          <w:szCs w:val="22"/>
        </w:rPr>
      </w:pPr>
    </w:p>
    <w:p w14:paraId="23295F55" w14:textId="77777777" w:rsidR="00F221BE" w:rsidRPr="00400178" w:rsidRDefault="00F221BE" w:rsidP="00F221BE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E23E539" w14:textId="77777777" w:rsidR="00F221BE" w:rsidRPr="003F2839" w:rsidRDefault="00F221BE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sectPr w:rsidR="00F221BE" w:rsidRPr="003F2839" w:rsidSect="004B704A">
      <w:pgSz w:w="11906" w:h="16838" w:code="9"/>
      <w:pgMar w:top="568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E340" w14:textId="77777777" w:rsidR="007C0E0C" w:rsidRDefault="007C0E0C" w:rsidP="00590035">
      <w:r>
        <w:separator/>
      </w:r>
    </w:p>
  </w:endnote>
  <w:endnote w:type="continuationSeparator" w:id="0">
    <w:p w14:paraId="041A2065" w14:textId="77777777" w:rsidR="007C0E0C" w:rsidRDefault="007C0E0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EF6D" w14:textId="77777777" w:rsidR="007C0E0C" w:rsidRDefault="007C0E0C" w:rsidP="00590035">
      <w:r>
        <w:separator/>
      </w:r>
    </w:p>
  </w:footnote>
  <w:footnote w:type="continuationSeparator" w:id="0">
    <w:p w14:paraId="2994C013" w14:textId="77777777" w:rsidR="007C0E0C" w:rsidRDefault="007C0E0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DEAD" w14:textId="275898B5" w:rsidR="00590035" w:rsidRPr="003A069D" w:rsidRDefault="006B4A78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0CE71353" wp14:editId="17DD1A24">
          <wp:extent cx="1359535" cy="365760"/>
          <wp:effectExtent l="0" t="0" r="0" b="0"/>
          <wp:docPr id="991798236" name="Obrázok 991798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1675"/>
    <w:multiLevelType w:val="hybridMultilevel"/>
    <w:tmpl w:val="1A1C03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3"/>
  </w:num>
  <w:num w:numId="2" w16cid:durableId="441726825">
    <w:abstractNumId w:val="2"/>
  </w:num>
  <w:num w:numId="3" w16cid:durableId="2082871520">
    <w:abstractNumId w:val="0"/>
  </w:num>
  <w:num w:numId="4" w16cid:durableId="288903976">
    <w:abstractNumId w:val="4"/>
  </w:num>
  <w:num w:numId="5" w16cid:durableId="1811052271">
    <w:abstractNumId w:val="1"/>
  </w:num>
  <w:num w:numId="6" w16cid:durableId="234702813">
    <w:abstractNumId w:val="7"/>
  </w:num>
  <w:num w:numId="7" w16cid:durableId="766852647">
    <w:abstractNumId w:val="6"/>
  </w:num>
  <w:num w:numId="8" w16cid:durableId="2135829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62A74"/>
    <w:rsid w:val="00090AA4"/>
    <w:rsid w:val="000A6A51"/>
    <w:rsid w:val="000C6F00"/>
    <w:rsid w:val="000E6443"/>
    <w:rsid w:val="0014633D"/>
    <w:rsid w:val="001663BF"/>
    <w:rsid w:val="00187E6E"/>
    <w:rsid w:val="00200340"/>
    <w:rsid w:val="00202137"/>
    <w:rsid w:val="002240C5"/>
    <w:rsid w:val="00247949"/>
    <w:rsid w:val="002A4EC6"/>
    <w:rsid w:val="003066D8"/>
    <w:rsid w:val="00317458"/>
    <w:rsid w:val="0036525B"/>
    <w:rsid w:val="003C628F"/>
    <w:rsid w:val="003F2839"/>
    <w:rsid w:val="00434747"/>
    <w:rsid w:val="004B704A"/>
    <w:rsid w:val="004E037D"/>
    <w:rsid w:val="0050583E"/>
    <w:rsid w:val="00590035"/>
    <w:rsid w:val="005A69A2"/>
    <w:rsid w:val="005A7656"/>
    <w:rsid w:val="005B41E8"/>
    <w:rsid w:val="00601AB1"/>
    <w:rsid w:val="00616BBF"/>
    <w:rsid w:val="00626B7E"/>
    <w:rsid w:val="0067266B"/>
    <w:rsid w:val="006A664C"/>
    <w:rsid w:val="006B4A78"/>
    <w:rsid w:val="006D290F"/>
    <w:rsid w:val="006D4A89"/>
    <w:rsid w:val="006E37FD"/>
    <w:rsid w:val="00714F91"/>
    <w:rsid w:val="00717D28"/>
    <w:rsid w:val="0075165E"/>
    <w:rsid w:val="007C0E0C"/>
    <w:rsid w:val="0081175C"/>
    <w:rsid w:val="008754C3"/>
    <w:rsid w:val="00887CE4"/>
    <w:rsid w:val="009A2FBB"/>
    <w:rsid w:val="009A554E"/>
    <w:rsid w:val="009C2E58"/>
    <w:rsid w:val="00A038F2"/>
    <w:rsid w:val="00A21699"/>
    <w:rsid w:val="00A74180"/>
    <w:rsid w:val="00AB3B93"/>
    <w:rsid w:val="00B010C2"/>
    <w:rsid w:val="00B04E9D"/>
    <w:rsid w:val="00B645DE"/>
    <w:rsid w:val="00B746B7"/>
    <w:rsid w:val="00BC7E1B"/>
    <w:rsid w:val="00BE6242"/>
    <w:rsid w:val="00C057FD"/>
    <w:rsid w:val="00C35F68"/>
    <w:rsid w:val="00C37147"/>
    <w:rsid w:val="00C51F0C"/>
    <w:rsid w:val="00CA3FF4"/>
    <w:rsid w:val="00CA746D"/>
    <w:rsid w:val="00D12922"/>
    <w:rsid w:val="00D50ABE"/>
    <w:rsid w:val="00D87573"/>
    <w:rsid w:val="00DA55EB"/>
    <w:rsid w:val="00DE6EED"/>
    <w:rsid w:val="00DF532C"/>
    <w:rsid w:val="00DF59E4"/>
    <w:rsid w:val="00DF71B3"/>
    <w:rsid w:val="00E260DA"/>
    <w:rsid w:val="00EF657B"/>
    <w:rsid w:val="00F210CB"/>
    <w:rsid w:val="00F221BE"/>
    <w:rsid w:val="00F44FC3"/>
    <w:rsid w:val="00F72B14"/>
    <w:rsid w:val="00FB6598"/>
    <w:rsid w:val="00FF4230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00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2598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25</cp:revision>
  <dcterms:created xsi:type="dcterms:W3CDTF">2023-12-04T17:03:00Z</dcterms:created>
  <dcterms:modified xsi:type="dcterms:W3CDTF">2024-02-08T10:18:00Z</dcterms:modified>
</cp:coreProperties>
</file>