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2B0A" w14:textId="77777777" w:rsidR="00337B45" w:rsidRDefault="00337B45" w:rsidP="00C926C4">
      <w:pPr>
        <w:spacing w:line="259" w:lineRule="auto"/>
        <w:ind w:left="123"/>
        <w:jc w:val="center"/>
        <w:rPr>
          <w:rFonts w:ascii="Arial" w:hAnsi="Arial" w:cs="Arial"/>
          <w:b/>
          <w:sz w:val="28"/>
          <w:szCs w:val="28"/>
        </w:rPr>
      </w:pPr>
    </w:p>
    <w:p w14:paraId="0284C965" w14:textId="622DF934" w:rsidR="00781B46" w:rsidRPr="0045580B" w:rsidRDefault="00781B46" w:rsidP="00C926C4">
      <w:pPr>
        <w:spacing w:line="259" w:lineRule="auto"/>
        <w:ind w:left="123"/>
        <w:jc w:val="center"/>
        <w:rPr>
          <w:rFonts w:ascii="Arial" w:hAnsi="Arial" w:cs="Arial"/>
          <w:sz w:val="28"/>
          <w:szCs w:val="28"/>
        </w:rPr>
      </w:pPr>
      <w:r w:rsidRPr="0045580B">
        <w:rPr>
          <w:rFonts w:ascii="Arial" w:hAnsi="Arial" w:cs="Arial"/>
          <w:b/>
          <w:sz w:val="28"/>
          <w:szCs w:val="28"/>
        </w:rPr>
        <w:t xml:space="preserve">Kúpna zmluva </w:t>
      </w:r>
      <w:r w:rsidR="00337B45">
        <w:rPr>
          <w:rFonts w:ascii="Arial" w:hAnsi="Arial" w:cs="Arial"/>
          <w:b/>
          <w:sz w:val="28"/>
          <w:szCs w:val="28"/>
        </w:rPr>
        <w:t>- Návrh</w:t>
      </w:r>
    </w:p>
    <w:p w14:paraId="07BBFE93" w14:textId="3B2ECEF4" w:rsidR="00EF02F2" w:rsidRPr="00254441" w:rsidRDefault="00781B46" w:rsidP="00C926C4">
      <w:pPr>
        <w:pStyle w:val="Zkladntext"/>
        <w:spacing w:line="288" w:lineRule="auto"/>
        <w:jc w:val="center"/>
        <w:rPr>
          <w:rFonts w:cs="Arial"/>
          <w:b/>
          <w:sz w:val="20"/>
          <w:u w:val="single"/>
        </w:rPr>
      </w:pPr>
      <w:r w:rsidRPr="00254441">
        <w:rPr>
          <w:rFonts w:cs="Arial"/>
          <w:sz w:val="20"/>
        </w:rPr>
        <w:t>uzavretá podľa § 409 a nasl. zákona č. 513/1991 Zb. Obchodný zákonník v znení neskorších zmien a doplnkov</w:t>
      </w:r>
    </w:p>
    <w:p w14:paraId="5221F6D6" w14:textId="77777777" w:rsidR="00EF02F2" w:rsidRPr="00254441" w:rsidRDefault="00EF02F2" w:rsidP="00C926C4">
      <w:pPr>
        <w:pStyle w:val="Zkladntext"/>
        <w:spacing w:line="288" w:lineRule="auto"/>
        <w:rPr>
          <w:rFonts w:cs="Arial"/>
          <w:b/>
          <w:sz w:val="20"/>
          <w:u w:val="single"/>
        </w:rPr>
      </w:pPr>
    </w:p>
    <w:p w14:paraId="7C075ABD" w14:textId="77777777" w:rsidR="00EF02F2" w:rsidRPr="00254441" w:rsidRDefault="00EF02F2" w:rsidP="00C926C4">
      <w:pPr>
        <w:pStyle w:val="Zkladntext"/>
        <w:numPr>
          <w:ilvl w:val="0"/>
          <w:numId w:val="2"/>
        </w:numPr>
        <w:tabs>
          <w:tab w:val="left" w:pos="720"/>
        </w:tabs>
        <w:suppressAutoHyphens/>
        <w:spacing w:line="288" w:lineRule="auto"/>
        <w:rPr>
          <w:rFonts w:cs="Arial"/>
          <w:b/>
          <w:sz w:val="20"/>
          <w:u w:val="single"/>
        </w:rPr>
      </w:pPr>
      <w:r w:rsidRPr="00254441">
        <w:rPr>
          <w:rFonts w:cs="Arial"/>
          <w:b/>
          <w:sz w:val="20"/>
          <w:u w:val="single"/>
        </w:rPr>
        <w:t>ZMLUVNÉ STRANY</w:t>
      </w:r>
    </w:p>
    <w:p w14:paraId="4130ED2F" w14:textId="77777777" w:rsidR="00EF02F2" w:rsidRPr="00254441" w:rsidRDefault="00EF02F2" w:rsidP="00C926C4">
      <w:pPr>
        <w:pStyle w:val="Zkladntext"/>
        <w:spacing w:line="288" w:lineRule="auto"/>
        <w:rPr>
          <w:rFonts w:cs="Arial"/>
          <w:b/>
          <w:sz w:val="20"/>
          <w:u w:val="single"/>
        </w:rPr>
      </w:pPr>
    </w:p>
    <w:tbl>
      <w:tblPr>
        <w:tblStyle w:val="TableGrid"/>
        <w:tblW w:w="8686" w:type="dxa"/>
        <w:tblInd w:w="202" w:type="dxa"/>
        <w:tblLook w:val="04A0" w:firstRow="1" w:lastRow="0" w:firstColumn="1" w:lastColumn="0" w:noHBand="0" w:noVBand="1"/>
      </w:tblPr>
      <w:tblGrid>
        <w:gridCol w:w="2917"/>
        <w:gridCol w:w="5769"/>
      </w:tblGrid>
      <w:tr w:rsidR="00781B46" w:rsidRPr="00254441" w14:paraId="7C989A4D" w14:textId="77777777" w:rsidTr="009F30E2">
        <w:trPr>
          <w:trHeight w:val="336"/>
        </w:trPr>
        <w:tc>
          <w:tcPr>
            <w:tcW w:w="2917" w:type="dxa"/>
            <w:tcBorders>
              <w:top w:val="nil"/>
              <w:left w:val="nil"/>
              <w:bottom w:val="nil"/>
              <w:right w:val="nil"/>
            </w:tcBorders>
          </w:tcPr>
          <w:p w14:paraId="0D7E90A5" w14:textId="77777777"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 xml:space="preserve">Kupujúci: </w:t>
            </w:r>
          </w:p>
        </w:tc>
        <w:tc>
          <w:tcPr>
            <w:tcW w:w="5769" w:type="dxa"/>
            <w:tcBorders>
              <w:top w:val="nil"/>
              <w:left w:val="nil"/>
              <w:bottom w:val="nil"/>
              <w:right w:val="nil"/>
            </w:tcBorders>
          </w:tcPr>
          <w:p w14:paraId="4B7FB03B" w14:textId="77777777" w:rsidR="00781B46" w:rsidRPr="00254441" w:rsidRDefault="00781B46" w:rsidP="00C926C4">
            <w:pPr>
              <w:tabs>
                <w:tab w:val="center" w:pos="1483"/>
                <w:tab w:val="center" w:pos="2203"/>
                <w:tab w:val="center" w:pos="2923"/>
              </w:tabs>
              <w:spacing w:line="259" w:lineRule="auto"/>
              <w:rPr>
                <w:rFonts w:ascii="Arial" w:hAnsi="Arial" w:cs="Arial"/>
                <w:sz w:val="20"/>
                <w:szCs w:val="20"/>
              </w:rPr>
            </w:pPr>
            <w:r w:rsidRPr="00254441">
              <w:rPr>
                <w:rFonts w:ascii="Arial" w:hAnsi="Arial" w:cs="Arial"/>
                <w:b/>
                <w:sz w:val="20"/>
                <w:szCs w:val="20"/>
              </w:rPr>
              <w:t xml:space="preserve"> </w:t>
            </w:r>
            <w:r w:rsidRPr="00254441">
              <w:rPr>
                <w:rFonts w:ascii="Arial" w:hAnsi="Arial" w:cs="Arial"/>
                <w:b/>
                <w:sz w:val="20"/>
                <w:szCs w:val="20"/>
              </w:rPr>
              <w:tab/>
              <w:t xml:space="preserve"> </w:t>
            </w:r>
            <w:r w:rsidRPr="00254441">
              <w:rPr>
                <w:rFonts w:ascii="Arial" w:hAnsi="Arial" w:cs="Arial"/>
                <w:b/>
                <w:sz w:val="20"/>
                <w:szCs w:val="20"/>
              </w:rPr>
              <w:tab/>
              <w:t xml:space="preserve"> </w:t>
            </w:r>
            <w:r w:rsidRPr="00254441">
              <w:rPr>
                <w:rFonts w:ascii="Arial" w:hAnsi="Arial" w:cs="Arial"/>
                <w:b/>
                <w:sz w:val="20"/>
                <w:szCs w:val="20"/>
              </w:rPr>
              <w:tab/>
            </w:r>
            <w:r w:rsidRPr="00254441">
              <w:rPr>
                <w:rFonts w:ascii="Arial" w:hAnsi="Arial" w:cs="Arial"/>
                <w:sz w:val="20"/>
                <w:szCs w:val="20"/>
              </w:rPr>
              <w:t xml:space="preserve"> </w:t>
            </w:r>
          </w:p>
        </w:tc>
      </w:tr>
      <w:tr w:rsidR="00781B46" w:rsidRPr="00254441" w14:paraId="0522CEFC" w14:textId="77777777" w:rsidTr="009F30E2">
        <w:trPr>
          <w:trHeight w:val="245"/>
        </w:trPr>
        <w:tc>
          <w:tcPr>
            <w:tcW w:w="2917" w:type="dxa"/>
            <w:tcBorders>
              <w:top w:val="nil"/>
              <w:left w:val="nil"/>
              <w:bottom w:val="nil"/>
              <w:right w:val="nil"/>
            </w:tcBorders>
          </w:tcPr>
          <w:p w14:paraId="0564782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Obchodné meno:</w:t>
            </w:r>
          </w:p>
        </w:tc>
        <w:tc>
          <w:tcPr>
            <w:tcW w:w="5769" w:type="dxa"/>
            <w:tcBorders>
              <w:top w:val="nil"/>
              <w:left w:val="nil"/>
              <w:bottom w:val="nil"/>
              <w:right w:val="nil"/>
            </w:tcBorders>
          </w:tcPr>
          <w:p w14:paraId="7A616313" w14:textId="550135E3" w:rsidR="00781B46" w:rsidRPr="00016B92" w:rsidRDefault="00FC586A" w:rsidP="00C926C4">
            <w:pPr>
              <w:tabs>
                <w:tab w:val="center" w:pos="2923"/>
              </w:tabs>
              <w:spacing w:line="259" w:lineRule="auto"/>
              <w:rPr>
                <w:rFonts w:ascii="Arial" w:hAnsi="Arial" w:cs="Arial"/>
                <w:b/>
                <w:sz w:val="20"/>
                <w:szCs w:val="20"/>
              </w:rPr>
            </w:pPr>
            <w:r>
              <w:rPr>
                <w:rFonts w:ascii="Arial" w:hAnsi="Arial" w:cs="Arial"/>
                <w:b/>
                <w:sz w:val="20"/>
                <w:szCs w:val="20"/>
              </w:rPr>
              <w:t>MPconnect s.r.o.</w:t>
            </w:r>
          </w:p>
        </w:tc>
      </w:tr>
      <w:tr w:rsidR="00781B46" w:rsidRPr="00254441" w14:paraId="3B38B116" w14:textId="77777777" w:rsidTr="009F30E2">
        <w:trPr>
          <w:trHeight w:val="245"/>
        </w:trPr>
        <w:tc>
          <w:tcPr>
            <w:tcW w:w="2917" w:type="dxa"/>
            <w:tcBorders>
              <w:top w:val="nil"/>
              <w:left w:val="nil"/>
              <w:bottom w:val="nil"/>
              <w:right w:val="nil"/>
            </w:tcBorders>
          </w:tcPr>
          <w:p w14:paraId="236B4F6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Sídlo:</w:t>
            </w:r>
          </w:p>
        </w:tc>
        <w:tc>
          <w:tcPr>
            <w:tcW w:w="5769" w:type="dxa"/>
            <w:tcBorders>
              <w:top w:val="nil"/>
              <w:left w:val="nil"/>
              <w:bottom w:val="nil"/>
              <w:right w:val="nil"/>
            </w:tcBorders>
          </w:tcPr>
          <w:p w14:paraId="66D2ACB6" w14:textId="4F134170" w:rsidR="00781B46" w:rsidRPr="00016B92" w:rsidRDefault="00FC586A" w:rsidP="00C926C4">
            <w:pPr>
              <w:tabs>
                <w:tab w:val="center" w:pos="2923"/>
              </w:tabs>
              <w:spacing w:line="259" w:lineRule="auto"/>
              <w:rPr>
                <w:rFonts w:ascii="Arial" w:hAnsi="Arial" w:cs="Arial"/>
                <w:sz w:val="20"/>
                <w:szCs w:val="20"/>
              </w:rPr>
            </w:pPr>
            <w:r>
              <w:rPr>
                <w:rFonts w:ascii="Arial" w:hAnsi="Arial" w:cs="Arial"/>
                <w:sz w:val="20"/>
                <w:szCs w:val="20"/>
              </w:rPr>
              <w:t>P. Pázmaňa 49/3, Šaľa 927 01</w:t>
            </w:r>
          </w:p>
        </w:tc>
      </w:tr>
      <w:tr w:rsidR="00781B46" w:rsidRPr="00254441" w14:paraId="611F0890" w14:textId="77777777" w:rsidTr="009F30E2">
        <w:trPr>
          <w:trHeight w:val="245"/>
        </w:trPr>
        <w:tc>
          <w:tcPr>
            <w:tcW w:w="2917" w:type="dxa"/>
            <w:tcBorders>
              <w:top w:val="nil"/>
              <w:left w:val="nil"/>
              <w:bottom w:val="nil"/>
              <w:right w:val="nil"/>
            </w:tcBorders>
          </w:tcPr>
          <w:p w14:paraId="08EE7336" w14:textId="77777777" w:rsidR="00781B46" w:rsidRPr="00E4166F" w:rsidRDefault="00781B46" w:rsidP="00C926C4">
            <w:pPr>
              <w:spacing w:line="259" w:lineRule="auto"/>
              <w:rPr>
                <w:rFonts w:ascii="Arial" w:hAnsi="Arial" w:cs="Arial"/>
                <w:sz w:val="20"/>
                <w:szCs w:val="20"/>
              </w:rPr>
            </w:pPr>
            <w:r w:rsidRPr="00E4166F">
              <w:rPr>
                <w:rFonts w:ascii="Arial" w:hAnsi="Arial" w:cs="Arial"/>
                <w:sz w:val="20"/>
                <w:szCs w:val="20"/>
              </w:rPr>
              <w:t xml:space="preserve">Oprávnený na podnikanie:  </w:t>
            </w:r>
          </w:p>
        </w:tc>
        <w:tc>
          <w:tcPr>
            <w:tcW w:w="5769" w:type="dxa"/>
            <w:tcBorders>
              <w:top w:val="nil"/>
              <w:left w:val="nil"/>
              <w:bottom w:val="nil"/>
              <w:right w:val="nil"/>
            </w:tcBorders>
          </w:tcPr>
          <w:p w14:paraId="3EC68668" w14:textId="39B3E380" w:rsidR="00781B46" w:rsidRPr="00016B92" w:rsidRDefault="00781B46" w:rsidP="00C926C4">
            <w:pPr>
              <w:tabs>
                <w:tab w:val="center" w:pos="2923"/>
              </w:tabs>
              <w:spacing w:line="259" w:lineRule="auto"/>
              <w:rPr>
                <w:rFonts w:ascii="Arial" w:hAnsi="Arial" w:cs="Arial"/>
                <w:sz w:val="20"/>
                <w:szCs w:val="20"/>
              </w:rPr>
            </w:pPr>
            <w:r w:rsidRPr="00016B92">
              <w:rPr>
                <w:rFonts w:ascii="Arial" w:hAnsi="Arial" w:cs="Arial"/>
                <w:sz w:val="20"/>
                <w:szCs w:val="20"/>
              </w:rPr>
              <w:t xml:space="preserve">OR OS </w:t>
            </w:r>
            <w:r w:rsidR="00FC586A">
              <w:rPr>
                <w:rFonts w:ascii="Arial" w:hAnsi="Arial" w:cs="Arial"/>
                <w:sz w:val="20"/>
                <w:szCs w:val="20"/>
              </w:rPr>
              <w:t>Trnava</w:t>
            </w:r>
            <w:r w:rsidR="00E4166F" w:rsidRPr="00016B92">
              <w:rPr>
                <w:rFonts w:ascii="Arial" w:hAnsi="Arial" w:cs="Arial"/>
                <w:sz w:val="20"/>
                <w:szCs w:val="20"/>
              </w:rPr>
              <w:t>,</w:t>
            </w:r>
            <w:r w:rsidRPr="00016B92">
              <w:rPr>
                <w:rFonts w:ascii="Arial" w:hAnsi="Arial" w:cs="Arial"/>
                <w:sz w:val="20"/>
                <w:szCs w:val="20"/>
              </w:rPr>
              <w:t xml:space="preserve"> oddiel S</w:t>
            </w:r>
            <w:r w:rsidR="00FC586A">
              <w:rPr>
                <w:rFonts w:ascii="Arial" w:hAnsi="Arial" w:cs="Arial"/>
                <w:sz w:val="20"/>
                <w:szCs w:val="20"/>
              </w:rPr>
              <w:t>ro, Vložka číslo: 20609/T</w:t>
            </w:r>
            <w:r w:rsidRPr="00016B92">
              <w:rPr>
                <w:rFonts w:ascii="Arial" w:hAnsi="Arial" w:cs="Arial"/>
                <w:sz w:val="20"/>
                <w:szCs w:val="20"/>
              </w:rPr>
              <w:tab/>
              <w:t xml:space="preserve"> </w:t>
            </w:r>
          </w:p>
        </w:tc>
      </w:tr>
      <w:tr w:rsidR="00781B46" w:rsidRPr="00254441" w14:paraId="4A35FEBA" w14:textId="77777777" w:rsidTr="009F30E2">
        <w:trPr>
          <w:trHeight w:val="242"/>
        </w:trPr>
        <w:tc>
          <w:tcPr>
            <w:tcW w:w="2917" w:type="dxa"/>
            <w:tcBorders>
              <w:top w:val="nil"/>
              <w:left w:val="nil"/>
              <w:bottom w:val="nil"/>
              <w:right w:val="nil"/>
            </w:tcBorders>
          </w:tcPr>
          <w:p w14:paraId="7E9872C5"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IČO:  </w:t>
            </w:r>
          </w:p>
        </w:tc>
        <w:tc>
          <w:tcPr>
            <w:tcW w:w="5769" w:type="dxa"/>
            <w:tcBorders>
              <w:top w:val="nil"/>
              <w:left w:val="nil"/>
              <w:bottom w:val="nil"/>
              <w:right w:val="nil"/>
            </w:tcBorders>
          </w:tcPr>
          <w:p w14:paraId="3977F670" w14:textId="5B4D5EC3" w:rsidR="00781B46" w:rsidRPr="00016B92" w:rsidRDefault="009F30E2" w:rsidP="00C926C4">
            <w:pPr>
              <w:tabs>
                <w:tab w:val="center" w:pos="1483"/>
                <w:tab w:val="center" w:pos="2203"/>
              </w:tabs>
              <w:spacing w:line="259" w:lineRule="auto"/>
              <w:rPr>
                <w:rFonts w:ascii="Arial" w:hAnsi="Arial" w:cs="Arial"/>
                <w:sz w:val="20"/>
                <w:szCs w:val="20"/>
              </w:rPr>
            </w:pPr>
            <w:r w:rsidRPr="00016B92">
              <w:rPr>
                <w:rFonts w:ascii="Arial" w:hAnsi="Arial" w:cs="Arial"/>
                <w:sz w:val="20"/>
                <w:szCs w:val="20"/>
              </w:rPr>
              <w:t>36</w:t>
            </w:r>
            <w:r w:rsidR="00FC586A">
              <w:rPr>
                <w:rFonts w:ascii="Arial" w:hAnsi="Arial" w:cs="Arial"/>
                <w:sz w:val="20"/>
                <w:szCs w:val="20"/>
              </w:rPr>
              <w:t> 830 941</w:t>
            </w:r>
            <w:r w:rsidR="00781B46" w:rsidRPr="00016B92">
              <w:rPr>
                <w:rFonts w:ascii="Arial" w:hAnsi="Arial" w:cs="Arial"/>
                <w:sz w:val="20"/>
                <w:szCs w:val="20"/>
              </w:rPr>
              <w:tab/>
              <w:t xml:space="preserve"> </w:t>
            </w:r>
            <w:r w:rsidR="00781B46" w:rsidRPr="00016B92">
              <w:rPr>
                <w:rFonts w:ascii="Arial" w:hAnsi="Arial" w:cs="Arial"/>
                <w:sz w:val="20"/>
                <w:szCs w:val="20"/>
              </w:rPr>
              <w:tab/>
              <w:t xml:space="preserve"> </w:t>
            </w:r>
          </w:p>
        </w:tc>
      </w:tr>
      <w:tr w:rsidR="00781B46" w:rsidRPr="00254441" w14:paraId="6DC2315E" w14:textId="77777777" w:rsidTr="009F30E2">
        <w:trPr>
          <w:trHeight w:val="245"/>
        </w:trPr>
        <w:tc>
          <w:tcPr>
            <w:tcW w:w="2917" w:type="dxa"/>
            <w:tcBorders>
              <w:top w:val="nil"/>
              <w:left w:val="nil"/>
              <w:bottom w:val="nil"/>
              <w:right w:val="nil"/>
            </w:tcBorders>
          </w:tcPr>
          <w:p w14:paraId="147A0FD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DIČ:</w:t>
            </w:r>
          </w:p>
        </w:tc>
        <w:tc>
          <w:tcPr>
            <w:tcW w:w="5769" w:type="dxa"/>
            <w:tcBorders>
              <w:top w:val="nil"/>
              <w:left w:val="nil"/>
              <w:bottom w:val="nil"/>
              <w:right w:val="nil"/>
            </w:tcBorders>
          </w:tcPr>
          <w:p w14:paraId="29BDB47F" w14:textId="0A169AF3" w:rsidR="00781B46" w:rsidRPr="00016B92" w:rsidRDefault="00FC586A" w:rsidP="00C926C4">
            <w:pPr>
              <w:spacing w:line="259" w:lineRule="auto"/>
              <w:rPr>
                <w:rFonts w:ascii="Arial" w:hAnsi="Arial" w:cs="Arial"/>
                <w:sz w:val="20"/>
                <w:szCs w:val="20"/>
              </w:rPr>
            </w:pPr>
            <w:r>
              <w:rPr>
                <w:rFonts w:ascii="Arial" w:hAnsi="Arial" w:cs="Arial"/>
                <w:sz w:val="20"/>
                <w:szCs w:val="20"/>
              </w:rPr>
              <w:t>2022440013</w:t>
            </w:r>
          </w:p>
        </w:tc>
      </w:tr>
      <w:tr w:rsidR="00361AA9" w:rsidRPr="00254441" w14:paraId="1BBAA198" w14:textId="77777777" w:rsidTr="009F30E2">
        <w:trPr>
          <w:trHeight w:val="245"/>
        </w:trPr>
        <w:tc>
          <w:tcPr>
            <w:tcW w:w="2917" w:type="dxa"/>
            <w:tcBorders>
              <w:top w:val="nil"/>
              <w:left w:val="nil"/>
              <w:bottom w:val="nil"/>
              <w:right w:val="nil"/>
            </w:tcBorders>
          </w:tcPr>
          <w:p w14:paraId="4DECDD0E" w14:textId="77777777" w:rsidR="00361AA9" w:rsidRPr="00254441" w:rsidRDefault="00361AA9" w:rsidP="00C926C4">
            <w:pPr>
              <w:spacing w:line="259" w:lineRule="auto"/>
              <w:rPr>
                <w:rFonts w:ascii="Arial" w:hAnsi="Arial" w:cs="Arial"/>
                <w:sz w:val="20"/>
                <w:szCs w:val="20"/>
              </w:rPr>
            </w:pPr>
            <w:r w:rsidRPr="00254441">
              <w:rPr>
                <w:rFonts w:ascii="Arial" w:hAnsi="Arial" w:cs="Arial"/>
                <w:sz w:val="20"/>
                <w:szCs w:val="20"/>
              </w:rPr>
              <w:t xml:space="preserve">IČ DPH: </w:t>
            </w:r>
          </w:p>
        </w:tc>
        <w:tc>
          <w:tcPr>
            <w:tcW w:w="5769" w:type="dxa"/>
            <w:tcBorders>
              <w:top w:val="nil"/>
              <w:left w:val="nil"/>
              <w:bottom w:val="nil"/>
              <w:right w:val="nil"/>
            </w:tcBorders>
          </w:tcPr>
          <w:p w14:paraId="12E9504F" w14:textId="4F941BA5" w:rsidR="00361AA9" w:rsidRPr="00016B92" w:rsidRDefault="009F30E2" w:rsidP="00C926C4">
            <w:pPr>
              <w:spacing w:line="259" w:lineRule="auto"/>
              <w:rPr>
                <w:rFonts w:ascii="Arial" w:hAnsi="Arial" w:cs="Arial"/>
                <w:sz w:val="20"/>
                <w:szCs w:val="20"/>
              </w:rPr>
            </w:pPr>
            <w:r w:rsidRPr="00016B92">
              <w:rPr>
                <w:rFonts w:ascii="Arial" w:hAnsi="Arial" w:cs="Arial"/>
                <w:sz w:val="20"/>
                <w:szCs w:val="20"/>
              </w:rPr>
              <w:t>SK</w:t>
            </w:r>
            <w:r w:rsidR="00FC586A">
              <w:rPr>
                <w:rFonts w:ascii="Arial" w:hAnsi="Arial" w:cs="Arial"/>
                <w:sz w:val="20"/>
                <w:szCs w:val="20"/>
              </w:rPr>
              <w:t>2022440013</w:t>
            </w:r>
          </w:p>
        </w:tc>
      </w:tr>
      <w:tr w:rsidR="00781B46" w:rsidRPr="00254441" w14:paraId="1EDF6A8E" w14:textId="77777777" w:rsidTr="009F30E2">
        <w:trPr>
          <w:trHeight w:val="245"/>
        </w:trPr>
        <w:tc>
          <w:tcPr>
            <w:tcW w:w="2917" w:type="dxa"/>
            <w:tcBorders>
              <w:top w:val="nil"/>
              <w:left w:val="nil"/>
              <w:bottom w:val="nil"/>
              <w:right w:val="nil"/>
            </w:tcBorders>
          </w:tcPr>
          <w:p w14:paraId="61D61537"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V zastúpení:</w:t>
            </w:r>
          </w:p>
        </w:tc>
        <w:tc>
          <w:tcPr>
            <w:tcW w:w="5769" w:type="dxa"/>
            <w:tcBorders>
              <w:top w:val="nil"/>
              <w:left w:val="nil"/>
              <w:bottom w:val="nil"/>
              <w:right w:val="nil"/>
            </w:tcBorders>
          </w:tcPr>
          <w:p w14:paraId="6CF8C661" w14:textId="6A90D1F5" w:rsidR="00781B46" w:rsidRPr="00016B92" w:rsidRDefault="009F30E2" w:rsidP="00C926C4">
            <w:pPr>
              <w:spacing w:line="259" w:lineRule="auto"/>
              <w:rPr>
                <w:rFonts w:ascii="Arial" w:hAnsi="Arial" w:cs="Arial"/>
                <w:sz w:val="20"/>
                <w:szCs w:val="20"/>
              </w:rPr>
            </w:pPr>
            <w:r w:rsidRPr="00016B92">
              <w:rPr>
                <w:rFonts w:ascii="Arial" w:hAnsi="Arial" w:cs="Arial"/>
                <w:sz w:val="20"/>
                <w:szCs w:val="20"/>
              </w:rPr>
              <w:t>M</w:t>
            </w:r>
            <w:r w:rsidR="00FC586A">
              <w:rPr>
                <w:rFonts w:ascii="Arial" w:hAnsi="Arial" w:cs="Arial"/>
                <w:sz w:val="20"/>
                <w:szCs w:val="20"/>
              </w:rPr>
              <w:t>iroslav Kavuľa</w:t>
            </w:r>
            <w:r w:rsidRPr="00016B92">
              <w:rPr>
                <w:rFonts w:ascii="Arial" w:hAnsi="Arial" w:cs="Arial"/>
                <w:sz w:val="20"/>
                <w:szCs w:val="20"/>
              </w:rPr>
              <w:t>,</w:t>
            </w:r>
            <w:r w:rsidR="00781B46" w:rsidRPr="00016B92">
              <w:rPr>
                <w:rFonts w:ascii="Arial" w:hAnsi="Arial" w:cs="Arial"/>
                <w:sz w:val="20"/>
                <w:szCs w:val="20"/>
              </w:rPr>
              <w:t xml:space="preserve"> konateľ</w:t>
            </w:r>
          </w:p>
        </w:tc>
      </w:tr>
      <w:tr w:rsidR="00781B46" w:rsidRPr="00254441" w14:paraId="7AFE5FF8" w14:textId="77777777" w:rsidTr="009F30E2">
        <w:trPr>
          <w:trHeight w:val="245"/>
        </w:trPr>
        <w:tc>
          <w:tcPr>
            <w:tcW w:w="2917" w:type="dxa"/>
            <w:tcBorders>
              <w:top w:val="nil"/>
              <w:left w:val="nil"/>
              <w:bottom w:val="nil"/>
              <w:right w:val="nil"/>
            </w:tcBorders>
          </w:tcPr>
          <w:p w14:paraId="7C07920A" w14:textId="77777777" w:rsidR="00781B46" w:rsidRPr="007A5BE5" w:rsidRDefault="00781B46" w:rsidP="00C926C4">
            <w:pPr>
              <w:spacing w:line="259" w:lineRule="auto"/>
              <w:rPr>
                <w:rFonts w:ascii="Arial" w:hAnsi="Arial" w:cs="Arial"/>
                <w:sz w:val="20"/>
                <w:szCs w:val="20"/>
              </w:rPr>
            </w:pPr>
            <w:r w:rsidRPr="007A5BE5">
              <w:rPr>
                <w:rFonts w:ascii="Arial" w:hAnsi="Arial" w:cs="Arial"/>
                <w:sz w:val="20"/>
                <w:szCs w:val="20"/>
              </w:rPr>
              <w:t xml:space="preserve">Bankové spojenie: </w:t>
            </w:r>
          </w:p>
        </w:tc>
        <w:tc>
          <w:tcPr>
            <w:tcW w:w="5769" w:type="dxa"/>
            <w:tcBorders>
              <w:top w:val="nil"/>
              <w:left w:val="nil"/>
              <w:bottom w:val="nil"/>
              <w:right w:val="nil"/>
            </w:tcBorders>
          </w:tcPr>
          <w:p w14:paraId="497A7C46" w14:textId="08C3DD43" w:rsidR="00781B46" w:rsidRPr="00016B92" w:rsidRDefault="00FC586A" w:rsidP="00C926C4">
            <w:pPr>
              <w:spacing w:line="259" w:lineRule="auto"/>
              <w:rPr>
                <w:rFonts w:ascii="Arial" w:hAnsi="Arial" w:cs="Arial"/>
                <w:b/>
                <w:i/>
                <w:sz w:val="20"/>
                <w:szCs w:val="20"/>
              </w:rPr>
            </w:pPr>
            <w:r>
              <w:rPr>
                <w:rFonts w:ascii="Arial" w:hAnsi="Arial" w:cs="Arial"/>
                <w:sz w:val="20"/>
                <w:szCs w:val="20"/>
              </w:rPr>
              <w:t>Tatra banka</w:t>
            </w:r>
            <w:r w:rsidR="005D78AC">
              <w:rPr>
                <w:rFonts w:ascii="Arial" w:hAnsi="Arial" w:cs="Arial"/>
                <w:sz w:val="20"/>
                <w:szCs w:val="20"/>
              </w:rPr>
              <w:t>, a.s.</w:t>
            </w:r>
          </w:p>
        </w:tc>
      </w:tr>
      <w:tr w:rsidR="00781B46" w:rsidRPr="00254441" w14:paraId="777A0AC4" w14:textId="77777777" w:rsidTr="009F30E2">
        <w:trPr>
          <w:trHeight w:val="245"/>
        </w:trPr>
        <w:tc>
          <w:tcPr>
            <w:tcW w:w="2917" w:type="dxa"/>
            <w:tcBorders>
              <w:top w:val="nil"/>
              <w:left w:val="nil"/>
              <w:bottom w:val="nil"/>
              <w:right w:val="nil"/>
            </w:tcBorders>
          </w:tcPr>
          <w:p w14:paraId="0BB4A56F" w14:textId="77777777" w:rsidR="00781B46" w:rsidRPr="007A5BE5" w:rsidRDefault="00781B46" w:rsidP="00C926C4">
            <w:pPr>
              <w:spacing w:line="259" w:lineRule="auto"/>
              <w:rPr>
                <w:rFonts w:ascii="Arial" w:hAnsi="Arial" w:cs="Arial"/>
                <w:sz w:val="20"/>
                <w:szCs w:val="20"/>
              </w:rPr>
            </w:pPr>
            <w:r w:rsidRPr="007A5BE5">
              <w:rPr>
                <w:rFonts w:ascii="Arial" w:hAnsi="Arial" w:cs="Arial"/>
                <w:sz w:val="20"/>
                <w:szCs w:val="20"/>
              </w:rPr>
              <w:t>Číslo účtu:</w:t>
            </w:r>
          </w:p>
        </w:tc>
        <w:tc>
          <w:tcPr>
            <w:tcW w:w="5769" w:type="dxa"/>
            <w:tcBorders>
              <w:top w:val="nil"/>
              <w:left w:val="nil"/>
              <w:bottom w:val="nil"/>
              <w:right w:val="nil"/>
            </w:tcBorders>
          </w:tcPr>
          <w:p w14:paraId="2C3B3C03" w14:textId="34497905" w:rsidR="00781B46" w:rsidRPr="00016B92" w:rsidRDefault="005D78AC" w:rsidP="00C926C4">
            <w:pPr>
              <w:spacing w:line="259" w:lineRule="auto"/>
              <w:rPr>
                <w:rFonts w:ascii="Arial" w:hAnsi="Arial" w:cs="Arial"/>
                <w:sz w:val="20"/>
                <w:szCs w:val="20"/>
              </w:rPr>
            </w:pPr>
            <w:r>
              <w:rPr>
                <w:rFonts w:ascii="Arial" w:hAnsi="Arial" w:cs="Arial"/>
                <w:sz w:val="20"/>
                <w:szCs w:val="20"/>
              </w:rPr>
              <w:t>SK</w:t>
            </w:r>
            <w:r w:rsidR="00FC586A">
              <w:rPr>
                <w:rFonts w:ascii="Arial" w:hAnsi="Arial" w:cs="Arial"/>
                <w:sz w:val="20"/>
                <w:szCs w:val="20"/>
              </w:rPr>
              <w:t>96 1100 0000 0026 2606 2704</w:t>
            </w:r>
          </w:p>
        </w:tc>
      </w:tr>
      <w:tr w:rsidR="00781B46" w:rsidRPr="00254441" w14:paraId="121A5A79" w14:textId="77777777" w:rsidTr="009F30E2">
        <w:trPr>
          <w:trHeight w:val="1219"/>
        </w:trPr>
        <w:tc>
          <w:tcPr>
            <w:tcW w:w="2917" w:type="dxa"/>
            <w:tcBorders>
              <w:top w:val="nil"/>
              <w:left w:val="nil"/>
              <w:bottom w:val="nil"/>
              <w:right w:val="nil"/>
            </w:tcBorders>
          </w:tcPr>
          <w:p w14:paraId="1FFBEC94" w14:textId="77777777" w:rsidR="00781B46" w:rsidRPr="00254441" w:rsidRDefault="00781B46" w:rsidP="00C926C4">
            <w:pPr>
              <w:spacing w:line="259" w:lineRule="auto"/>
              <w:rPr>
                <w:rFonts w:ascii="Arial" w:hAnsi="Arial" w:cs="Arial"/>
                <w:sz w:val="20"/>
                <w:szCs w:val="20"/>
              </w:rPr>
            </w:pPr>
          </w:p>
          <w:p w14:paraId="1EAFA87C" w14:textId="77777777" w:rsidR="00781B46" w:rsidRPr="00254441" w:rsidRDefault="00781B46" w:rsidP="00C926C4">
            <w:pPr>
              <w:spacing w:line="259" w:lineRule="auto"/>
              <w:rPr>
                <w:rFonts w:ascii="Arial" w:hAnsi="Arial" w:cs="Arial"/>
                <w:sz w:val="20"/>
                <w:szCs w:val="20"/>
              </w:rPr>
            </w:pPr>
            <w:r w:rsidRPr="00254441">
              <w:rPr>
                <w:rFonts w:ascii="Arial" w:hAnsi="Arial" w:cs="Arial"/>
                <w:i/>
                <w:sz w:val="20"/>
                <w:szCs w:val="20"/>
              </w:rPr>
              <w:t xml:space="preserve"> (ďalej len „kupujúci“)</w:t>
            </w:r>
            <w:r w:rsidRPr="00254441">
              <w:rPr>
                <w:rFonts w:ascii="Arial" w:hAnsi="Arial" w:cs="Arial"/>
                <w:sz w:val="20"/>
                <w:szCs w:val="20"/>
              </w:rPr>
              <w:t xml:space="preserve"> </w:t>
            </w:r>
          </w:p>
          <w:p w14:paraId="53DF51C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3951D427" w14:textId="77777777" w:rsidR="00781B46" w:rsidRPr="00254441" w:rsidRDefault="00781B46" w:rsidP="00C926C4">
            <w:pPr>
              <w:spacing w:line="259" w:lineRule="auto"/>
              <w:rPr>
                <w:rFonts w:ascii="Arial" w:hAnsi="Arial" w:cs="Arial"/>
                <w:sz w:val="20"/>
                <w:szCs w:val="20"/>
              </w:rPr>
            </w:pPr>
          </w:p>
          <w:p w14:paraId="1344BC3B"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4EF5D1AA" w14:textId="77777777"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 xml:space="preserve">Predávajúci:  </w:t>
            </w:r>
          </w:p>
        </w:tc>
        <w:tc>
          <w:tcPr>
            <w:tcW w:w="5769" w:type="dxa"/>
            <w:tcBorders>
              <w:top w:val="nil"/>
              <w:left w:val="nil"/>
              <w:bottom w:val="nil"/>
              <w:right w:val="nil"/>
            </w:tcBorders>
          </w:tcPr>
          <w:p w14:paraId="4779435E"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tc>
      </w:tr>
      <w:tr w:rsidR="00781B46" w:rsidRPr="00254441" w14:paraId="702EBB42" w14:textId="77777777" w:rsidTr="009F30E2">
        <w:trPr>
          <w:trHeight w:val="264"/>
        </w:trPr>
        <w:tc>
          <w:tcPr>
            <w:tcW w:w="2917" w:type="dxa"/>
            <w:tcBorders>
              <w:top w:val="nil"/>
              <w:left w:val="nil"/>
              <w:bottom w:val="nil"/>
              <w:right w:val="nil"/>
            </w:tcBorders>
          </w:tcPr>
          <w:p w14:paraId="180D87F6" w14:textId="77777777" w:rsidR="00781B46" w:rsidRPr="00254441" w:rsidRDefault="00781B46"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Obchodné  meno: </w:t>
            </w:r>
            <w:r w:rsidRPr="00254441">
              <w:rPr>
                <w:rFonts w:ascii="Arial" w:hAnsi="Arial" w:cs="Arial"/>
                <w:sz w:val="20"/>
                <w:szCs w:val="20"/>
              </w:rPr>
              <w:tab/>
              <w:t xml:space="preserve"> </w:t>
            </w:r>
          </w:p>
        </w:tc>
        <w:tc>
          <w:tcPr>
            <w:tcW w:w="5769" w:type="dxa"/>
            <w:tcBorders>
              <w:top w:val="nil"/>
              <w:left w:val="nil"/>
              <w:bottom w:val="nil"/>
              <w:right w:val="nil"/>
            </w:tcBorders>
          </w:tcPr>
          <w:p w14:paraId="5A259E17" w14:textId="0C46D4C5" w:rsidR="00781B46" w:rsidRPr="00DB0AEA" w:rsidRDefault="00781B46" w:rsidP="00C926C4">
            <w:pPr>
              <w:tabs>
                <w:tab w:val="center" w:pos="4363"/>
              </w:tabs>
              <w:spacing w:line="259" w:lineRule="auto"/>
              <w:rPr>
                <w:rFonts w:ascii="Arial" w:hAnsi="Arial" w:cs="Arial"/>
                <w:b/>
                <w:sz w:val="20"/>
                <w:szCs w:val="20"/>
              </w:rPr>
            </w:pPr>
          </w:p>
        </w:tc>
      </w:tr>
      <w:tr w:rsidR="00781B46" w:rsidRPr="00254441" w14:paraId="48988EFB" w14:textId="77777777" w:rsidTr="009F30E2">
        <w:trPr>
          <w:trHeight w:val="281"/>
        </w:trPr>
        <w:tc>
          <w:tcPr>
            <w:tcW w:w="2917" w:type="dxa"/>
            <w:tcBorders>
              <w:top w:val="nil"/>
              <w:left w:val="nil"/>
              <w:bottom w:val="nil"/>
              <w:right w:val="nil"/>
            </w:tcBorders>
          </w:tcPr>
          <w:p w14:paraId="4BD2CA30" w14:textId="77777777" w:rsidR="00781B46" w:rsidRPr="00254441" w:rsidRDefault="00781B46"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Sídlo: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70A36CF9" w14:textId="19C7EFE6" w:rsidR="00781B46" w:rsidRPr="00DB0AEA" w:rsidRDefault="00781B46" w:rsidP="00C926C4">
            <w:pPr>
              <w:rPr>
                <w:rFonts w:ascii="Arial" w:hAnsi="Arial" w:cs="Arial"/>
                <w:sz w:val="20"/>
                <w:szCs w:val="20"/>
              </w:rPr>
            </w:pPr>
          </w:p>
        </w:tc>
      </w:tr>
      <w:tr w:rsidR="00DB0AEA" w:rsidRPr="00254441" w14:paraId="0D218CF9" w14:textId="77777777" w:rsidTr="009F30E2">
        <w:trPr>
          <w:trHeight w:val="252"/>
        </w:trPr>
        <w:tc>
          <w:tcPr>
            <w:tcW w:w="2917" w:type="dxa"/>
            <w:tcBorders>
              <w:top w:val="nil"/>
              <w:left w:val="nil"/>
              <w:bottom w:val="nil"/>
              <w:right w:val="nil"/>
            </w:tcBorders>
          </w:tcPr>
          <w:p w14:paraId="1FB21D36" w14:textId="77777777" w:rsidR="00DB0AEA" w:rsidRPr="00254441" w:rsidRDefault="00DB0AEA" w:rsidP="00C926C4">
            <w:pPr>
              <w:spacing w:line="259" w:lineRule="auto"/>
              <w:rPr>
                <w:rFonts w:ascii="Arial" w:hAnsi="Arial" w:cs="Arial"/>
                <w:sz w:val="20"/>
                <w:szCs w:val="20"/>
              </w:rPr>
            </w:pPr>
            <w:r w:rsidRPr="00254441">
              <w:rPr>
                <w:rFonts w:ascii="Arial" w:hAnsi="Arial" w:cs="Arial"/>
                <w:sz w:val="20"/>
                <w:szCs w:val="20"/>
              </w:rPr>
              <w:t xml:space="preserve">Oprávnený  na podnikanie: </w:t>
            </w:r>
          </w:p>
        </w:tc>
        <w:tc>
          <w:tcPr>
            <w:tcW w:w="5769" w:type="dxa"/>
            <w:tcBorders>
              <w:top w:val="nil"/>
              <w:left w:val="nil"/>
              <w:bottom w:val="nil"/>
              <w:right w:val="nil"/>
            </w:tcBorders>
          </w:tcPr>
          <w:p w14:paraId="0F1754EC" w14:textId="264B0B4C" w:rsidR="00DB0AEA" w:rsidRPr="00DB0AEA" w:rsidRDefault="00DB0AEA" w:rsidP="00C926C4">
            <w:pPr>
              <w:tabs>
                <w:tab w:val="center" w:pos="4363"/>
                <w:tab w:val="center" w:pos="5083"/>
                <w:tab w:val="center" w:pos="5803"/>
              </w:tabs>
              <w:spacing w:line="259" w:lineRule="auto"/>
              <w:rPr>
                <w:rFonts w:ascii="Arial" w:hAnsi="Arial" w:cs="Arial"/>
                <w:sz w:val="20"/>
                <w:szCs w:val="20"/>
              </w:rPr>
            </w:pPr>
          </w:p>
        </w:tc>
      </w:tr>
      <w:tr w:rsidR="00DB0AEA" w:rsidRPr="00254441" w14:paraId="44099D2E" w14:textId="77777777" w:rsidTr="009F30E2">
        <w:trPr>
          <w:trHeight w:val="266"/>
        </w:trPr>
        <w:tc>
          <w:tcPr>
            <w:tcW w:w="2917" w:type="dxa"/>
            <w:tcBorders>
              <w:top w:val="nil"/>
              <w:left w:val="nil"/>
              <w:bottom w:val="nil"/>
              <w:right w:val="nil"/>
            </w:tcBorders>
          </w:tcPr>
          <w:p w14:paraId="546B4F58"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3CFC01B" w14:textId="27FD220F" w:rsidR="00DB0AEA" w:rsidRPr="00DB0AEA" w:rsidRDefault="00DB0AEA" w:rsidP="00C926C4">
            <w:pPr>
              <w:tabs>
                <w:tab w:val="center" w:pos="3643"/>
                <w:tab w:val="center" w:pos="4363"/>
                <w:tab w:val="center" w:pos="5083"/>
              </w:tabs>
              <w:spacing w:line="259" w:lineRule="auto"/>
              <w:rPr>
                <w:rFonts w:ascii="Arial" w:hAnsi="Arial" w:cs="Arial"/>
                <w:sz w:val="20"/>
                <w:szCs w:val="20"/>
              </w:rPr>
            </w:pPr>
          </w:p>
        </w:tc>
      </w:tr>
      <w:tr w:rsidR="00DB0AEA" w:rsidRPr="00254441" w14:paraId="0EE9C0EF" w14:textId="77777777" w:rsidTr="009F30E2">
        <w:trPr>
          <w:trHeight w:val="281"/>
        </w:trPr>
        <w:tc>
          <w:tcPr>
            <w:tcW w:w="2917" w:type="dxa"/>
            <w:tcBorders>
              <w:top w:val="nil"/>
              <w:left w:val="nil"/>
              <w:bottom w:val="nil"/>
              <w:right w:val="nil"/>
            </w:tcBorders>
          </w:tcPr>
          <w:p w14:paraId="3FDFD197"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DIČ: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08786C92" w14:textId="35104F06" w:rsidR="00DB0AEA" w:rsidRPr="00DB0AEA" w:rsidRDefault="00DB0AEA" w:rsidP="00C926C4">
            <w:pPr>
              <w:spacing w:line="259" w:lineRule="auto"/>
              <w:rPr>
                <w:rFonts w:ascii="Arial" w:hAnsi="Arial" w:cs="Arial"/>
                <w:sz w:val="20"/>
                <w:szCs w:val="20"/>
              </w:rPr>
            </w:pPr>
          </w:p>
        </w:tc>
      </w:tr>
      <w:tr w:rsidR="00DB0AEA" w:rsidRPr="00254441" w14:paraId="2A704401" w14:textId="77777777" w:rsidTr="009F30E2">
        <w:trPr>
          <w:trHeight w:val="281"/>
        </w:trPr>
        <w:tc>
          <w:tcPr>
            <w:tcW w:w="2917" w:type="dxa"/>
            <w:tcBorders>
              <w:top w:val="nil"/>
              <w:left w:val="nil"/>
              <w:bottom w:val="nil"/>
              <w:right w:val="nil"/>
            </w:tcBorders>
          </w:tcPr>
          <w:p w14:paraId="389B4487" w14:textId="77777777" w:rsidR="00DB0AEA" w:rsidRPr="0025444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 DPH: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7A0AF42" w14:textId="4DB46E26" w:rsidR="00DB0AEA" w:rsidRPr="00DB0AEA" w:rsidRDefault="00DB0AEA" w:rsidP="00C926C4">
            <w:pPr>
              <w:spacing w:line="259" w:lineRule="auto"/>
              <w:rPr>
                <w:rFonts w:ascii="Arial" w:hAnsi="Arial" w:cs="Arial"/>
                <w:sz w:val="20"/>
                <w:szCs w:val="20"/>
              </w:rPr>
            </w:pPr>
          </w:p>
        </w:tc>
      </w:tr>
      <w:tr w:rsidR="00DB0AEA" w:rsidRPr="00254441" w14:paraId="1DCB8503" w14:textId="77777777" w:rsidTr="009F30E2">
        <w:trPr>
          <w:trHeight w:val="281"/>
        </w:trPr>
        <w:tc>
          <w:tcPr>
            <w:tcW w:w="2917" w:type="dxa"/>
            <w:tcBorders>
              <w:top w:val="nil"/>
              <w:left w:val="nil"/>
              <w:bottom w:val="nil"/>
              <w:right w:val="nil"/>
            </w:tcBorders>
          </w:tcPr>
          <w:p w14:paraId="2FEDA9B7" w14:textId="77777777" w:rsidR="00DB0AEA" w:rsidRPr="0025444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V zastúpení: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4B9492AB" w14:textId="1DF280E6" w:rsidR="00DB0AEA" w:rsidRPr="00DB0AEA" w:rsidRDefault="00DB0AEA" w:rsidP="00C926C4">
            <w:pPr>
              <w:spacing w:line="259" w:lineRule="auto"/>
              <w:rPr>
                <w:rFonts w:ascii="Arial" w:hAnsi="Arial" w:cs="Arial"/>
                <w:sz w:val="20"/>
                <w:szCs w:val="20"/>
              </w:rPr>
            </w:pPr>
          </w:p>
        </w:tc>
      </w:tr>
      <w:tr w:rsidR="00DB0AEA" w:rsidRPr="00254441" w14:paraId="642D623E" w14:textId="77777777" w:rsidTr="009F30E2">
        <w:trPr>
          <w:trHeight w:val="281"/>
        </w:trPr>
        <w:tc>
          <w:tcPr>
            <w:tcW w:w="2917" w:type="dxa"/>
            <w:tcBorders>
              <w:top w:val="nil"/>
              <w:left w:val="nil"/>
              <w:bottom w:val="nil"/>
              <w:right w:val="nil"/>
            </w:tcBorders>
          </w:tcPr>
          <w:p w14:paraId="23BA843B" w14:textId="77777777" w:rsidR="00DB0AEA" w:rsidRPr="00254441" w:rsidRDefault="00DB0AEA"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Bankové spojenie:   </w:t>
            </w:r>
            <w:r w:rsidRPr="00254441">
              <w:rPr>
                <w:rFonts w:ascii="Arial" w:hAnsi="Arial" w:cs="Arial"/>
                <w:sz w:val="20"/>
                <w:szCs w:val="20"/>
              </w:rPr>
              <w:tab/>
              <w:t xml:space="preserve"> </w:t>
            </w:r>
          </w:p>
        </w:tc>
        <w:tc>
          <w:tcPr>
            <w:tcW w:w="5769" w:type="dxa"/>
            <w:tcBorders>
              <w:top w:val="nil"/>
              <w:left w:val="nil"/>
              <w:bottom w:val="nil"/>
              <w:right w:val="nil"/>
            </w:tcBorders>
          </w:tcPr>
          <w:p w14:paraId="456F917E" w14:textId="7B47A9E7" w:rsidR="00DB0AEA" w:rsidRPr="00DB0AEA" w:rsidRDefault="00DB0AEA" w:rsidP="00C926C4">
            <w:pPr>
              <w:spacing w:line="259" w:lineRule="auto"/>
              <w:rPr>
                <w:rFonts w:ascii="Arial" w:hAnsi="Arial" w:cs="Arial"/>
                <w:sz w:val="20"/>
                <w:szCs w:val="20"/>
              </w:rPr>
            </w:pPr>
          </w:p>
        </w:tc>
      </w:tr>
      <w:tr w:rsidR="00DB0AEA" w:rsidRPr="00254441" w14:paraId="61FAE34E" w14:textId="77777777" w:rsidTr="009F30E2">
        <w:trPr>
          <w:trHeight w:val="1010"/>
        </w:trPr>
        <w:tc>
          <w:tcPr>
            <w:tcW w:w="2917" w:type="dxa"/>
            <w:tcBorders>
              <w:top w:val="nil"/>
              <w:left w:val="nil"/>
              <w:bottom w:val="nil"/>
              <w:right w:val="nil"/>
            </w:tcBorders>
          </w:tcPr>
          <w:p w14:paraId="3C1ECBB3" w14:textId="77777777" w:rsidR="00DB0AEA" w:rsidRPr="00254441" w:rsidRDefault="00DB0AEA" w:rsidP="00C926C4">
            <w:pPr>
              <w:tabs>
                <w:tab w:val="center" w:pos="1440"/>
                <w:tab w:val="center" w:pos="2160"/>
              </w:tabs>
              <w:spacing w:after="17" w:line="259" w:lineRule="auto"/>
              <w:rPr>
                <w:rFonts w:ascii="Arial" w:hAnsi="Arial" w:cs="Arial"/>
                <w:sz w:val="20"/>
                <w:szCs w:val="20"/>
              </w:rPr>
            </w:pPr>
            <w:r w:rsidRPr="00254441">
              <w:rPr>
                <w:rFonts w:ascii="Arial" w:hAnsi="Arial" w:cs="Arial"/>
                <w:sz w:val="20"/>
                <w:szCs w:val="20"/>
              </w:rPr>
              <w:t xml:space="preserve">Číslo účtu: </w:t>
            </w:r>
            <w:r w:rsidRPr="00254441">
              <w:rPr>
                <w:rFonts w:ascii="Arial" w:hAnsi="Arial" w:cs="Arial"/>
                <w:sz w:val="20"/>
                <w:szCs w:val="20"/>
              </w:rPr>
              <w:tab/>
              <w:t xml:space="preserve"> </w:t>
            </w:r>
            <w:r w:rsidRPr="00254441">
              <w:rPr>
                <w:rFonts w:ascii="Arial" w:hAnsi="Arial" w:cs="Arial"/>
                <w:sz w:val="20"/>
                <w:szCs w:val="20"/>
              </w:rPr>
              <w:tab/>
              <w:t xml:space="preserve"> </w:t>
            </w:r>
          </w:p>
          <w:p w14:paraId="04797071" w14:textId="77777777" w:rsidR="00DB0AEA" w:rsidRPr="00254441" w:rsidRDefault="00DB0AEA" w:rsidP="00C926C4">
            <w:pPr>
              <w:spacing w:line="234" w:lineRule="auto"/>
              <w:rPr>
                <w:rFonts w:ascii="Arial" w:hAnsi="Arial" w:cs="Arial"/>
                <w:sz w:val="20"/>
                <w:szCs w:val="20"/>
              </w:rPr>
            </w:pPr>
            <w:r w:rsidRPr="00254441">
              <w:rPr>
                <w:rFonts w:ascii="Arial" w:hAnsi="Arial" w:cs="Arial"/>
                <w:i/>
                <w:sz w:val="20"/>
                <w:szCs w:val="20"/>
              </w:rPr>
              <w:t xml:space="preserve">(ďalej len „predávajúci“) resp.  </w:t>
            </w:r>
          </w:p>
          <w:p w14:paraId="41DB4D6E" w14:textId="77777777" w:rsidR="00DB0AEA" w:rsidRPr="00254441" w:rsidRDefault="00DB0AEA" w:rsidP="00C926C4">
            <w:pPr>
              <w:spacing w:line="259" w:lineRule="auto"/>
              <w:rPr>
                <w:rFonts w:ascii="Arial" w:hAnsi="Arial" w:cs="Arial"/>
                <w:sz w:val="20"/>
                <w:szCs w:val="20"/>
              </w:rPr>
            </w:pPr>
            <w:r w:rsidRPr="00254441">
              <w:rPr>
                <w:rFonts w:ascii="Arial" w:hAnsi="Arial" w:cs="Arial"/>
                <w:i/>
                <w:sz w:val="20"/>
                <w:szCs w:val="20"/>
              </w:rPr>
              <w:t xml:space="preserve">(ďalej len „zmluvné strany“) </w:t>
            </w:r>
          </w:p>
        </w:tc>
        <w:tc>
          <w:tcPr>
            <w:tcW w:w="5769" w:type="dxa"/>
            <w:tcBorders>
              <w:top w:val="nil"/>
              <w:left w:val="nil"/>
              <w:bottom w:val="nil"/>
              <w:right w:val="nil"/>
            </w:tcBorders>
          </w:tcPr>
          <w:p w14:paraId="15365F83" w14:textId="074E0586" w:rsidR="00DB0AEA" w:rsidRPr="00DB0AEA" w:rsidRDefault="00DB0AEA" w:rsidP="00C926C4">
            <w:pPr>
              <w:tabs>
                <w:tab w:val="center" w:pos="3643"/>
                <w:tab w:val="center" w:pos="4363"/>
              </w:tabs>
              <w:spacing w:line="259" w:lineRule="auto"/>
              <w:rPr>
                <w:rFonts w:ascii="Arial" w:hAnsi="Arial" w:cs="Arial"/>
                <w:sz w:val="20"/>
                <w:szCs w:val="20"/>
              </w:rPr>
            </w:pPr>
          </w:p>
        </w:tc>
      </w:tr>
    </w:tbl>
    <w:p w14:paraId="70EF0272" w14:textId="77777777" w:rsidR="00781B46" w:rsidRPr="00254441" w:rsidRDefault="00781B46" w:rsidP="00C926C4">
      <w:pPr>
        <w:spacing w:line="259" w:lineRule="auto"/>
        <w:ind w:left="150"/>
        <w:jc w:val="center"/>
        <w:rPr>
          <w:rFonts w:ascii="Arial" w:hAnsi="Arial" w:cs="Arial"/>
          <w:sz w:val="20"/>
          <w:szCs w:val="20"/>
        </w:rPr>
      </w:pPr>
      <w:r w:rsidRPr="00254441">
        <w:rPr>
          <w:rFonts w:ascii="Arial" w:hAnsi="Arial" w:cs="Arial"/>
          <w:b/>
          <w:sz w:val="20"/>
          <w:szCs w:val="20"/>
        </w:rPr>
        <w:t xml:space="preserve"> </w:t>
      </w:r>
    </w:p>
    <w:p w14:paraId="3BF8569C" w14:textId="1DC6DBB8"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Zmluvné strany uzatvárajú podľa </w:t>
      </w:r>
      <w:r w:rsidR="00781B46" w:rsidRPr="00254441">
        <w:rPr>
          <w:rFonts w:cs="Arial"/>
          <w:sz w:val="20"/>
        </w:rPr>
        <w:t xml:space="preserve">§ 409 </w:t>
      </w:r>
      <w:r w:rsidRPr="00254441">
        <w:rPr>
          <w:rFonts w:cs="Arial"/>
          <w:sz w:val="20"/>
        </w:rPr>
        <w:t xml:space="preserve"> a nasl. zákona č. 513/1991 Z. z. Obchodného zákonníka túto </w:t>
      </w:r>
      <w:r w:rsidR="00781B46" w:rsidRPr="00254441">
        <w:rPr>
          <w:rFonts w:cs="Arial"/>
          <w:sz w:val="20"/>
        </w:rPr>
        <w:t xml:space="preserve">kúpnu </w:t>
      </w:r>
      <w:r w:rsidRPr="00254441">
        <w:rPr>
          <w:rFonts w:cs="Arial"/>
          <w:sz w:val="20"/>
        </w:rPr>
        <w:t>zmluvu (ďalej len "</w:t>
      </w:r>
      <w:r w:rsidR="001B5628" w:rsidRPr="00C926C4">
        <w:rPr>
          <w:rFonts w:cs="Arial"/>
          <w:b/>
          <w:bCs/>
          <w:sz w:val="20"/>
        </w:rPr>
        <w:t>z</w:t>
      </w:r>
      <w:r w:rsidRPr="00254441">
        <w:rPr>
          <w:rFonts w:cs="Arial"/>
          <w:b/>
          <w:sz w:val="20"/>
        </w:rPr>
        <w:t>mluva</w:t>
      </w:r>
      <w:r w:rsidRPr="00254441">
        <w:rPr>
          <w:rFonts w:cs="Arial"/>
          <w:sz w:val="20"/>
        </w:rPr>
        <w:t>"):</w:t>
      </w:r>
    </w:p>
    <w:p w14:paraId="411F6362" w14:textId="77777777" w:rsidR="00EF02F2" w:rsidRPr="00254441" w:rsidRDefault="00EF02F2" w:rsidP="00C926C4">
      <w:pPr>
        <w:pStyle w:val="Zkladntext"/>
        <w:spacing w:before="120" w:line="288" w:lineRule="auto"/>
        <w:rPr>
          <w:rFonts w:cs="Arial"/>
          <w:sz w:val="20"/>
        </w:rPr>
      </w:pPr>
    </w:p>
    <w:p w14:paraId="6C346FBB" w14:textId="77777777" w:rsidR="00EF02F2" w:rsidRPr="00254441" w:rsidRDefault="00EF02F2" w:rsidP="00C926C4">
      <w:pPr>
        <w:pStyle w:val="Zkladntext"/>
        <w:numPr>
          <w:ilvl w:val="0"/>
          <w:numId w:val="2"/>
        </w:numPr>
        <w:tabs>
          <w:tab w:val="left" w:pos="720"/>
        </w:tabs>
        <w:suppressAutoHyphens/>
        <w:spacing w:before="120" w:line="288" w:lineRule="auto"/>
        <w:ind w:left="720" w:hanging="720"/>
        <w:jc w:val="left"/>
        <w:rPr>
          <w:rFonts w:cs="Arial"/>
          <w:sz w:val="20"/>
        </w:rPr>
      </w:pPr>
      <w:r w:rsidRPr="00254441">
        <w:rPr>
          <w:rFonts w:cs="Arial"/>
          <w:b/>
          <w:sz w:val="20"/>
          <w:u w:val="single"/>
        </w:rPr>
        <w:t>PREDMET ZMLUVY</w:t>
      </w:r>
    </w:p>
    <w:p w14:paraId="32AF3D90" w14:textId="771FB894"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Predmetom tejto </w:t>
      </w:r>
      <w:r w:rsidR="001B5628">
        <w:rPr>
          <w:rFonts w:cs="Arial"/>
          <w:sz w:val="20"/>
        </w:rPr>
        <w:t>z</w:t>
      </w:r>
      <w:r w:rsidRPr="00254441">
        <w:rPr>
          <w:rFonts w:cs="Arial"/>
          <w:sz w:val="20"/>
        </w:rPr>
        <w:t xml:space="preserve">mluvy je </w:t>
      </w:r>
    </w:p>
    <w:p w14:paraId="07D9950F" w14:textId="381032DC" w:rsidR="00EF02F2" w:rsidRPr="00254441"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p</w:t>
      </w:r>
      <w:r w:rsidR="00D725F0">
        <w:rPr>
          <w:rFonts w:cs="Arial"/>
          <w:sz w:val="20"/>
        </w:rPr>
        <w:t>redávajúceho</w:t>
      </w:r>
      <w:r w:rsidRPr="00254441">
        <w:rPr>
          <w:rFonts w:cs="Arial"/>
          <w:sz w:val="20"/>
        </w:rPr>
        <w:t xml:space="preserve"> </w:t>
      </w:r>
      <w:r w:rsidR="00D36C70">
        <w:rPr>
          <w:rFonts w:cs="Arial"/>
          <w:sz w:val="20"/>
        </w:rPr>
        <w:t>dodať</w:t>
      </w:r>
      <w:r w:rsidRPr="00254441">
        <w:rPr>
          <w:rFonts w:cs="Arial"/>
          <w:sz w:val="20"/>
        </w:rPr>
        <w:t xml:space="preserve"> pre </w:t>
      </w:r>
      <w:r w:rsidR="001B5628">
        <w:rPr>
          <w:rFonts w:cs="Arial"/>
          <w:sz w:val="20"/>
        </w:rPr>
        <w:t>k</w:t>
      </w:r>
      <w:r w:rsidR="00D725F0">
        <w:rPr>
          <w:rFonts w:cs="Arial"/>
          <w:sz w:val="20"/>
        </w:rPr>
        <w:t xml:space="preserve">upujúceho </w:t>
      </w:r>
      <w:r w:rsidRPr="00254441">
        <w:rPr>
          <w:rFonts w:cs="Arial"/>
          <w:sz w:val="20"/>
        </w:rPr>
        <w:t xml:space="preserve">riadne a včas </w:t>
      </w:r>
      <w:r w:rsidR="00D36C70">
        <w:rPr>
          <w:rFonts w:cs="Arial"/>
          <w:sz w:val="20"/>
        </w:rPr>
        <w:t>predmet zmluvy</w:t>
      </w:r>
      <w:r w:rsidRPr="00254441">
        <w:rPr>
          <w:rFonts w:cs="Arial"/>
          <w:sz w:val="20"/>
        </w:rPr>
        <w:t xml:space="preserve"> v rozsahu podľa </w:t>
      </w:r>
      <w:r w:rsidRPr="00254441">
        <w:rPr>
          <w:rFonts w:cs="Arial"/>
          <w:b/>
          <w:sz w:val="20"/>
        </w:rPr>
        <w:t>prílohy č.</w:t>
      </w:r>
      <w:r w:rsidR="00723095" w:rsidRPr="00254441">
        <w:rPr>
          <w:rFonts w:cs="Arial"/>
          <w:b/>
          <w:sz w:val="20"/>
        </w:rPr>
        <w:t xml:space="preserve"> </w:t>
      </w:r>
      <w:r w:rsidRPr="00254441">
        <w:rPr>
          <w:rFonts w:cs="Arial"/>
          <w:b/>
          <w:sz w:val="20"/>
        </w:rPr>
        <w:t>1 tejto</w:t>
      </w:r>
      <w:r w:rsidRPr="00254441">
        <w:rPr>
          <w:rFonts w:cs="Arial"/>
          <w:sz w:val="20"/>
        </w:rPr>
        <w:t xml:space="preserve">. </w:t>
      </w:r>
      <w:r w:rsidR="001B5628">
        <w:rPr>
          <w:rFonts w:cs="Arial"/>
          <w:sz w:val="20"/>
        </w:rPr>
        <w:t>z</w:t>
      </w:r>
      <w:r w:rsidRPr="00254441">
        <w:rPr>
          <w:rFonts w:cs="Arial"/>
          <w:sz w:val="20"/>
        </w:rPr>
        <w:t xml:space="preserve">mluvy a </w:t>
      </w:r>
    </w:p>
    <w:p w14:paraId="41380876" w14:textId="01446A40" w:rsidR="00EF02F2" w:rsidRPr="00254441"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k</w:t>
      </w:r>
      <w:r w:rsidR="00D044D5" w:rsidRPr="00254441">
        <w:rPr>
          <w:rFonts w:cs="Arial"/>
          <w:sz w:val="20"/>
        </w:rPr>
        <w:t xml:space="preserve">upujúceho je </w:t>
      </w:r>
      <w:r w:rsidRPr="00254441">
        <w:rPr>
          <w:rFonts w:cs="Arial"/>
          <w:sz w:val="20"/>
        </w:rPr>
        <w:t xml:space="preserve">riadne a včas </w:t>
      </w:r>
      <w:r w:rsidR="00D044D5" w:rsidRPr="00254441">
        <w:rPr>
          <w:rFonts w:cs="Arial"/>
          <w:sz w:val="20"/>
        </w:rPr>
        <w:t xml:space="preserve">dodaný predmet zmluvy </w:t>
      </w:r>
      <w:r w:rsidRPr="00254441">
        <w:rPr>
          <w:rFonts w:cs="Arial"/>
          <w:sz w:val="20"/>
        </w:rPr>
        <w:t xml:space="preserve">prevziať a zaplatiť </w:t>
      </w:r>
      <w:r w:rsidR="001B5628">
        <w:rPr>
          <w:rFonts w:cs="Arial"/>
          <w:sz w:val="20"/>
        </w:rPr>
        <w:t>p</w:t>
      </w:r>
      <w:r w:rsidR="00D044D5" w:rsidRPr="00254441">
        <w:rPr>
          <w:rFonts w:cs="Arial"/>
          <w:sz w:val="20"/>
        </w:rPr>
        <w:t>redávajúcemu</w:t>
      </w:r>
      <w:r w:rsidRPr="00254441">
        <w:rPr>
          <w:rFonts w:cs="Arial"/>
          <w:sz w:val="20"/>
        </w:rPr>
        <w:t xml:space="preserve"> cenu vo výške a spôsobom ďalej určeným v </w:t>
      </w:r>
      <w:r w:rsidR="001B5628">
        <w:rPr>
          <w:rFonts w:cs="Arial"/>
          <w:sz w:val="20"/>
        </w:rPr>
        <w:t>z</w:t>
      </w:r>
      <w:r w:rsidRPr="00254441">
        <w:rPr>
          <w:rFonts w:cs="Arial"/>
          <w:sz w:val="20"/>
        </w:rPr>
        <w:t xml:space="preserve">mluve. </w:t>
      </w:r>
    </w:p>
    <w:p w14:paraId="1DA9708F" w14:textId="1D280753" w:rsidR="00EF02F2" w:rsidRPr="00542107" w:rsidRDefault="00D044D5" w:rsidP="00C926C4">
      <w:pPr>
        <w:pStyle w:val="Zkladntext"/>
        <w:numPr>
          <w:ilvl w:val="1"/>
          <w:numId w:val="2"/>
        </w:numPr>
        <w:suppressAutoHyphens/>
        <w:spacing w:before="120" w:line="276" w:lineRule="auto"/>
        <w:rPr>
          <w:rFonts w:cs="Arial"/>
          <w:sz w:val="20"/>
        </w:rPr>
      </w:pPr>
      <w:r w:rsidRPr="00254441">
        <w:rPr>
          <w:rFonts w:cs="Arial"/>
          <w:sz w:val="20"/>
        </w:rPr>
        <w:t xml:space="preserve">Predmetom zmluvy </w:t>
      </w:r>
      <w:r w:rsidR="00EF02F2" w:rsidRPr="00254441">
        <w:rPr>
          <w:rFonts w:cs="Arial"/>
          <w:sz w:val="20"/>
        </w:rPr>
        <w:t xml:space="preserve">sa pre účely tejto </w:t>
      </w:r>
      <w:r w:rsidR="001B5628">
        <w:rPr>
          <w:rFonts w:cs="Arial"/>
          <w:sz w:val="20"/>
        </w:rPr>
        <w:t>z</w:t>
      </w:r>
      <w:r w:rsidR="00EF02F2" w:rsidRPr="00254441">
        <w:rPr>
          <w:rFonts w:cs="Arial"/>
          <w:sz w:val="20"/>
        </w:rPr>
        <w:t xml:space="preserve">mluvy rozumie </w:t>
      </w:r>
      <w:r w:rsidR="00145095" w:rsidRPr="00254441">
        <w:rPr>
          <w:rFonts w:cs="Arial"/>
          <w:sz w:val="20"/>
        </w:rPr>
        <w:t>realizácia zákazky s názvom „</w:t>
      </w:r>
      <w:r w:rsidR="009F30E2" w:rsidRPr="00326677">
        <w:rPr>
          <w:rFonts w:cs="Arial"/>
          <w:b/>
          <w:bCs/>
          <w:color w:val="000000"/>
          <w:sz w:val="20"/>
        </w:rPr>
        <w:t xml:space="preserve">Obstaranie </w:t>
      </w:r>
      <w:r w:rsidR="00EE2E3C">
        <w:rPr>
          <w:rFonts w:cs="Arial"/>
          <w:b/>
          <w:bCs/>
          <w:color w:val="000000"/>
          <w:sz w:val="20"/>
        </w:rPr>
        <w:t>stánkov a dopravných prostriedkov – Investície do mobilných odbytových zariadení spoločnosti MPconnect s.r.o.</w:t>
      </w:r>
      <w:r w:rsidR="00EF02F2" w:rsidRPr="009F30E2">
        <w:rPr>
          <w:rFonts w:cs="Arial"/>
          <w:sz w:val="20"/>
        </w:rPr>
        <w:t>“</w:t>
      </w:r>
      <w:r w:rsidR="00EF02F2" w:rsidRPr="00254441">
        <w:rPr>
          <w:rFonts w:cs="Arial"/>
          <w:sz w:val="20"/>
        </w:rPr>
        <w:t xml:space="preserve"> </w:t>
      </w:r>
      <w:r w:rsidR="00AF2F3A" w:rsidRPr="00254441">
        <w:rPr>
          <w:rFonts w:cs="Arial"/>
          <w:sz w:val="20"/>
        </w:rPr>
        <w:t>podľa popisu</w:t>
      </w:r>
      <w:r w:rsidR="00EF02F2" w:rsidRPr="00254441">
        <w:rPr>
          <w:rFonts w:cs="Arial"/>
          <w:b/>
          <w:sz w:val="20"/>
        </w:rPr>
        <w:t xml:space="preserve">, ktorý je </w:t>
      </w:r>
      <w:r w:rsidR="00723095" w:rsidRPr="00254441">
        <w:rPr>
          <w:rFonts w:cs="Arial"/>
          <w:b/>
          <w:sz w:val="20"/>
        </w:rPr>
        <w:t xml:space="preserve">súčasťou </w:t>
      </w:r>
      <w:r w:rsidR="00EF02F2" w:rsidRPr="00254441">
        <w:rPr>
          <w:rFonts w:cs="Arial"/>
          <w:b/>
          <w:sz w:val="20"/>
        </w:rPr>
        <w:t>príloh</w:t>
      </w:r>
      <w:r w:rsidR="00723095" w:rsidRPr="00254441">
        <w:rPr>
          <w:rFonts w:cs="Arial"/>
          <w:b/>
          <w:sz w:val="20"/>
        </w:rPr>
        <w:t>y</w:t>
      </w:r>
      <w:r w:rsidR="00EF02F2" w:rsidRPr="00254441">
        <w:rPr>
          <w:rFonts w:cs="Arial"/>
          <w:b/>
          <w:sz w:val="20"/>
        </w:rPr>
        <w:t xml:space="preserve"> č. </w:t>
      </w:r>
      <w:r w:rsidR="00AF2F3A" w:rsidRPr="00254441">
        <w:rPr>
          <w:rFonts w:cs="Arial"/>
          <w:b/>
          <w:sz w:val="20"/>
        </w:rPr>
        <w:t>2</w:t>
      </w:r>
      <w:r w:rsidR="00723095" w:rsidRPr="00254441">
        <w:rPr>
          <w:rFonts w:cs="Arial"/>
          <w:b/>
          <w:sz w:val="20"/>
        </w:rPr>
        <w:t xml:space="preserve"> tejt</w:t>
      </w:r>
      <w:r w:rsidR="00EF02F2" w:rsidRPr="00254441">
        <w:rPr>
          <w:rFonts w:cs="Arial"/>
          <w:b/>
          <w:sz w:val="20"/>
        </w:rPr>
        <w:t>o zmluvy.</w:t>
      </w:r>
    </w:p>
    <w:tbl>
      <w:tblPr>
        <w:tblStyle w:val="Mriekatabuky"/>
        <w:tblW w:w="0" w:type="auto"/>
        <w:tblInd w:w="-5" w:type="dxa"/>
        <w:tblLayout w:type="fixed"/>
        <w:tblLook w:val="04A0" w:firstRow="1" w:lastRow="0" w:firstColumn="1" w:lastColumn="0" w:noHBand="0" w:noVBand="1"/>
      </w:tblPr>
      <w:tblGrid>
        <w:gridCol w:w="2547"/>
        <w:gridCol w:w="1417"/>
        <w:gridCol w:w="2958"/>
        <w:gridCol w:w="1732"/>
      </w:tblGrid>
      <w:tr w:rsidR="00542107" w:rsidRPr="00EA401D" w14:paraId="5E14E337" w14:textId="77777777" w:rsidTr="00542107">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43A66EB5" w14:textId="5781293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lastRenderedPageBreak/>
              <w:t>Logický celok</w:t>
            </w:r>
          </w:p>
        </w:tc>
        <w:tc>
          <w:tcPr>
            <w:tcW w:w="4375" w:type="dxa"/>
            <w:gridSpan w:val="2"/>
            <w:tcBorders>
              <w:top w:val="single" w:sz="8" w:space="0" w:color="auto"/>
              <w:left w:val="nil"/>
              <w:bottom w:val="single" w:sz="4" w:space="0" w:color="auto"/>
              <w:right w:val="single" w:sz="4" w:space="0" w:color="000000"/>
            </w:tcBorders>
            <w:shd w:val="clear" w:color="auto" w:fill="auto"/>
            <w:vAlign w:val="center"/>
          </w:tcPr>
          <w:p w14:paraId="62F1EF97" w14:textId="7777777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t>Predmet zákazky</w:t>
            </w:r>
          </w:p>
        </w:tc>
        <w:tc>
          <w:tcPr>
            <w:tcW w:w="1732" w:type="dxa"/>
            <w:tcBorders>
              <w:top w:val="single" w:sz="8" w:space="0" w:color="auto"/>
              <w:left w:val="nil"/>
              <w:bottom w:val="single" w:sz="4" w:space="0" w:color="auto"/>
              <w:right w:val="single" w:sz="4" w:space="0" w:color="auto"/>
            </w:tcBorders>
            <w:shd w:val="clear" w:color="auto" w:fill="auto"/>
            <w:vAlign w:val="center"/>
          </w:tcPr>
          <w:p w14:paraId="76816BE3" w14:textId="77777777" w:rsidR="00542107" w:rsidRPr="00542107" w:rsidRDefault="00542107" w:rsidP="00C926C4">
            <w:pPr>
              <w:jc w:val="center"/>
              <w:rPr>
                <w:rFonts w:ascii="Arial" w:hAnsi="Arial" w:cs="Arial"/>
                <w:b/>
                <w:bCs/>
                <w:color w:val="000000"/>
                <w:sz w:val="20"/>
                <w:szCs w:val="20"/>
              </w:rPr>
            </w:pPr>
            <w:r w:rsidRPr="00542107">
              <w:rPr>
                <w:rFonts w:ascii="Arial" w:hAnsi="Arial" w:cs="Arial"/>
                <w:b/>
                <w:bCs/>
                <w:color w:val="000000"/>
                <w:sz w:val="20"/>
                <w:szCs w:val="20"/>
              </w:rPr>
              <w:t>ks</w:t>
            </w:r>
          </w:p>
        </w:tc>
      </w:tr>
      <w:tr w:rsidR="00310737" w:rsidRPr="00EA401D" w14:paraId="05633E4C" w14:textId="77777777" w:rsidTr="00310737">
        <w:trPr>
          <w:trHeight w:val="260"/>
        </w:trPr>
        <w:tc>
          <w:tcPr>
            <w:tcW w:w="2547" w:type="dxa"/>
            <w:vMerge w:val="restart"/>
            <w:tcBorders>
              <w:top w:val="nil"/>
              <w:left w:val="single" w:sz="8" w:space="0" w:color="auto"/>
              <w:right w:val="single" w:sz="4" w:space="0" w:color="auto"/>
            </w:tcBorders>
            <w:shd w:val="clear" w:color="auto" w:fill="auto"/>
            <w:vAlign w:val="center"/>
          </w:tcPr>
          <w:p w14:paraId="625DA9A4" w14:textId="77777777" w:rsidR="00310737" w:rsidRPr="00542107" w:rsidRDefault="00310737" w:rsidP="00C926C4">
            <w:pPr>
              <w:jc w:val="center"/>
              <w:rPr>
                <w:rFonts w:ascii="Arial" w:hAnsi="Arial" w:cs="Arial"/>
                <w:b/>
                <w:bCs/>
                <w:color w:val="000000"/>
                <w:sz w:val="20"/>
                <w:szCs w:val="20"/>
              </w:rPr>
            </w:pPr>
            <w:r w:rsidRPr="00542107">
              <w:rPr>
                <w:rFonts w:ascii="Arial" w:hAnsi="Arial" w:cs="Arial"/>
                <w:b/>
                <w:bCs/>
                <w:color w:val="000000"/>
                <w:sz w:val="20"/>
                <w:szCs w:val="20"/>
              </w:rPr>
              <w:t>1.</w:t>
            </w:r>
          </w:p>
        </w:tc>
        <w:tc>
          <w:tcPr>
            <w:tcW w:w="1417" w:type="dxa"/>
            <w:vMerge w:val="restart"/>
            <w:tcBorders>
              <w:top w:val="single" w:sz="4" w:space="0" w:color="auto"/>
              <w:left w:val="nil"/>
              <w:right w:val="single" w:sz="4" w:space="0" w:color="000000"/>
            </w:tcBorders>
            <w:shd w:val="clear" w:color="auto" w:fill="auto"/>
            <w:vAlign w:val="center"/>
          </w:tcPr>
          <w:p w14:paraId="17A50557" w14:textId="77777777" w:rsidR="00310737" w:rsidRPr="008838F1" w:rsidRDefault="00310737" w:rsidP="00C926C4">
            <w:pPr>
              <w:jc w:val="center"/>
              <w:rPr>
                <w:rFonts w:ascii="Arial" w:hAnsi="Arial" w:cs="Arial"/>
                <w:sz w:val="20"/>
                <w:szCs w:val="20"/>
              </w:rPr>
            </w:pPr>
            <w:r>
              <w:rPr>
                <w:rFonts w:ascii="Arial" w:hAnsi="Arial" w:cs="Arial"/>
                <w:sz w:val="20"/>
                <w:szCs w:val="20"/>
                <w:shd w:val="clear" w:color="auto" w:fill="FFFFFF"/>
              </w:rPr>
              <w:t>Dopravné prostriedky</w:t>
            </w:r>
          </w:p>
        </w:tc>
        <w:tc>
          <w:tcPr>
            <w:tcW w:w="2958" w:type="dxa"/>
            <w:tcBorders>
              <w:top w:val="single" w:sz="4" w:space="0" w:color="auto"/>
              <w:left w:val="nil"/>
              <w:bottom w:val="single" w:sz="4" w:space="0" w:color="auto"/>
              <w:right w:val="single" w:sz="4" w:space="0" w:color="000000"/>
            </w:tcBorders>
            <w:shd w:val="clear" w:color="auto" w:fill="auto"/>
            <w:vAlign w:val="center"/>
          </w:tcPr>
          <w:p w14:paraId="3E41F1AA" w14:textId="04019C4B" w:rsidR="00310737" w:rsidRPr="008838F1" w:rsidRDefault="00310737" w:rsidP="00C926C4">
            <w:pPr>
              <w:jc w:val="center"/>
              <w:rPr>
                <w:rFonts w:ascii="Arial" w:hAnsi="Arial" w:cs="Arial"/>
                <w:sz w:val="20"/>
                <w:szCs w:val="20"/>
              </w:rPr>
            </w:pPr>
            <w:r>
              <w:rPr>
                <w:rFonts w:ascii="Arial" w:hAnsi="Arial" w:cs="Arial"/>
                <w:sz w:val="20"/>
                <w:szCs w:val="20"/>
              </w:rPr>
              <w:t>Skriňová dodávka do 3,5 ton</w:t>
            </w:r>
          </w:p>
        </w:tc>
        <w:tc>
          <w:tcPr>
            <w:tcW w:w="1732" w:type="dxa"/>
            <w:tcBorders>
              <w:top w:val="nil"/>
              <w:left w:val="nil"/>
              <w:right w:val="single" w:sz="4" w:space="0" w:color="auto"/>
            </w:tcBorders>
            <w:shd w:val="clear" w:color="auto" w:fill="auto"/>
            <w:vAlign w:val="center"/>
          </w:tcPr>
          <w:p w14:paraId="02E0CE9E" w14:textId="77777777" w:rsidR="00310737" w:rsidRPr="00542107" w:rsidRDefault="00310737" w:rsidP="00C926C4">
            <w:pPr>
              <w:jc w:val="center"/>
              <w:rPr>
                <w:rFonts w:ascii="Arial" w:hAnsi="Arial" w:cs="Arial"/>
                <w:color w:val="000000"/>
                <w:sz w:val="20"/>
                <w:szCs w:val="20"/>
              </w:rPr>
            </w:pPr>
            <w:r w:rsidRPr="00542107">
              <w:rPr>
                <w:rFonts w:ascii="Arial" w:hAnsi="Arial" w:cs="Arial"/>
                <w:color w:val="000000"/>
                <w:sz w:val="20"/>
                <w:szCs w:val="20"/>
              </w:rPr>
              <w:t>1</w:t>
            </w:r>
          </w:p>
        </w:tc>
      </w:tr>
      <w:tr w:rsidR="00310737" w:rsidRPr="00EA401D" w14:paraId="2FE60385" w14:textId="77777777" w:rsidTr="00310737">
        <w:trPr>
          <w:trHeight w:val="260"/>
        </w:trPr>
        <w:tc>
          <w:tcPr>
            <w:tcW w:w="2547" w:type="dxa"/>
            <w:vMerge/>
            <w:tcBorders>
              <w:left w:val="single" w:sz="8" w:space="0" w:color="auto"/>
              <w:right w:val="single" w:sz="4" w:space="0" w:color="auto"/>
            </w:tcBorders>
            <w:shd w:val="clear" w:color="auto" w:fill="auto"/>
            <w:vAlign w:val="center"/>
          </w:tcPr>
          <w:p w14:paraId="580233EA" w14:textId="77777777" w:rsidR="00310737" w:rsidRPr="00542107" w:rsidRDefault="00310737" w:rsidP="00C926C4">
            <w:pPr>
              <w:jc w:val="center"/>
              <w:rPr>
                <w:rFonts w:ascii="Arial" w:hAnsi="Arial" w:cs="Arial"/>
                <w:b/>
                <w:bCs/>
                <w:color w:val="000000"/>
                <w:sz w:val="20"/>
                <w:szCs w:val="20"/>
              </w:rPr>
            </w:pPr>
          </w:p>
        </w:tc>
        <w:tc>
          <w:tcPr>
            <w:tcW w:w="1417" w:type="dxa"/>
            <w:vMerge/>
            <w:tcBorders>
              <w:left w:val="nil"/>
              <w:right w:val="single" w:sz="4" w:space="0" w:color="000000"/>
            </w:tcBorders>
            <w:shd w:val="clear" w:color="auto" w:fill="auto"/>
            <w:vAlign w:val="center"/>
          </w:tcPr>
          <w:p w14:paraId="1857EA07" w14:textId="77777777" w:rsidR="00310737" w:rsidRDefault="00310737" w:rsidP="00C926C4">
            <w:pPr>
              <w:jc w:val="center"/>
              <w:rPr>
                <w:rFonts w:ascii="Arial" w:hAnsi="Arial" w:cs="Arial"/>
                <w:sz w:val="20"/>
                <w:szCs w:val="20"/>
                <w:shd w:val="clear" w:color="auto" w:fill="FFFFFF"/>
              </w:rPr>
            </w:pPr>
          </w:p>
        </w:tc>
        <w:tc>
          <w:tcPr>
            <w:tcW w:w="2958" w:type="dxa"/>
            <w:tcBorders>
              <w:top w:val="single" w:sz="4" w:space="0" w:color="auto"/>
              <w:left w:val="nil"/>
              <w:bottom w:val="single" w:sz="4" w:space="0" w:color="auto"/>
              <w:right w:val="single" w:sz="4" w:space="0" w:color="000000"/>
            </w:tcBorders>
            <w:shd w:val="clear" w:color="auto" w:fill="auto"/>
            <w:vAlign w:val="center"/>
          </w:tcPr>
          <w:p w14:paraId="678E6EEC" w14:textId="0F7155ED" w:rsidR="00310737" w:rsidRDefault="00310737" w:rsidP="00C926C4">
            <w:pPr>
              <w:jc w:val="center"/>
              <w:rPr>
                <w:rFonts w:ascii="Arial" w:hAnsi="Arial" w:cs="Arial"/>
                <w:sz w:val="20"/>
                <w:szCs w:val="20"/>
                <w:shd w:val="clear" w:color="auto" w:fill="FFFFFF"/>
              </w:rPr>
            </w:pPr>
            <w:r>
              <w:rPr>
                <w:rFonts w:ascii="Arial" w:hAnsi="Arial" w:cs="Arial"/>
                <w:sz w:val="20"/>
                <w:szCs w:val="20"/>
                <w:shd w:val="clear" w:color="auto" w:fill="FFFFFF"/>
              </w:rPr>
              <w:t>Skriňová dodávka do 3,5 ton s odnímateľným chladiacim kontajnerom</w:t>
            </w:r>
          </w:p>
        </w:tc>
        <w:tc>
          <w:tcPr>
            <w:tcW w:w="1732" w:type="dxa"/>
            <w:tcBorders>
              <w:left w:val="nil"/>
              <w:right w:val="single" w:sz="4" w:space="0" w:color="auto"/>
            </w:tcBorders>
            <w:shd w:val="clear" w:color="auto" w:fill="auto"/>
            <w:vAlign w:val="center"/>
          </w:tcPr>
          <w:p w14:paraId="5E42488C" w14:textId="3E08E9C8" w:rsidR="00310737" w:rsidRPr="00542107" w:rsidRDefault="00310737" w:rsidP="00C926C4">
            <w:pPr>
              <w:jc w:val="center"/>
              <w:rPr>
                <w:rFonts w:ascii="Arial" w:hAnsi="Arial" w:cs="Arial"/>
                <w:color w:val="000000"/>
                <w:sz w:val="20"/>
                <w:szCs w:val="20"/>
              </w:rPr>
            </w:pPr>
            <w:r>
              <w:rPr>
                <w:rFonts w:ascii="Arial" w:hAnsi="Arial" w:cs="Arial"/>
                <w:color w:val="000000"/>
                <w:sz w:val="20"/>
                <w:szCs w:val="20"/>
              </w:rPr>
              <w:t>1</w:t>
            </w:r>
          </w:p>
        </w:tc>
      </w:tr>
      <w:tr w:rsidR="00310737" w:rsidRPr="00EA401D" w14:paraId="16BC7C88" w14:textId="77777777" w:rsidTr="00310737">
        <w:trPr>
          <w:trHeight w:val="260"/>
        </w:trPr>
        <w:tc>
          <w:tcPr>
            <w:tcW w:w="2547" w:type="dxa"/>
            <w:vMerge/>
            <w:tcBorders>
              <w:left w:val="single" w:sz="8" w:space="0" w:color="auto"/>
              <w:bottom w:val="single" w:sz="4" w:space="0" w:color="auto"/>
              <w:right w:val="single" w:sz="4" w:space="0" w:color="auto"/>
            </w:tcBorders>
            <w:shd w:val="clear" w:color="auto" w:fill="auto"/>
            <w:vAlign w:val="center"/>
          </w:tcPr>
          <w:p w14:paraId="75BE38AD" w14:textId="77777777" w:rsidR="00310737" w:rsidRPr="00542107" w:rsidRDefault="00310737" w:rsidP="00C926C4">
            <w:pPr>
              <w:jc w:val="center"/>
              <w:rPr>
                <w:rFonts w:ascii="Arial" w:hAnsi="Arial" w:cs="Arial"/>
                <w:b/>
                <w:bCs/>
                <w:color w:val="000000"/>
                <w:sz w:val="20"/>
                <w:szCs w:val="20"/>
              </w:rPr>
            </w:pPr>
          </w:p>
        </w:tc>
        <w:tc>
          <w:tcPr>
            <w:tcW w:w="1417" w:type="dxa"/>
            <w:vMerge/>
            <w:tcBorders>
              <w:left w:val="nil"/>
              <w:bottom w:val="single" w:sz="4" w:space="0" w:color="auto"/>
              <w:right w:val="single" w:sz="4" w:space="0" w:color="000000"/>
            </w:tcBorders>
            <w:shd w:val="clear" w:color="auto" w:fill="auto"/>
            <w:vAlign w:val="center"/>
          </w:tcPr>
          <w:p w14:paraId="68D0B8CC" w14:textId="77777777" w:rsidR="00310737" w:rsidRDefault="00310737" w:rsidP="00C926C4">
            <w:pPr>
              <w:jc w:val="center"/>
              <w:rPr>
                <w:rFonts w:ascii="Arial" w:hAnsi="Arial" w:cs="Arial"/>
                <w:sz w:val="20"/>
                <w:szCs w:val="20"/>
                <w:shd w:val="clear" w:color="auto" w:fill="FFFFFF"/>
              </w:rPr>
            </w:pPr>
          </w:p>
        </w:tc>
        <w:tc>
          <w:tcPr>
            <w:tcW w:w="2958" w:type="dxa"/>
            <w:tcBorders>
              <w:top w:val="single" w:sz="4" w:space="0" w:color="auto"/>
              <w:left w:val="nil"/>
              <w:bottom w:val="single" w:sz="4" w:space="0" w:color="auto"/>
              <w:right w:val="single" w:sz="4" w:space="0" w:color="000000"/>
            </w:tcBorders>
            <w:shd w:val="clear" w:color="auto" w:fill="auto"/>
            <w:vAlign w:val="center"/>
          </w:tcPr>
          <w:p w14:paraId="1D913BD6" w14:textId="319AFBA4" w:rsidR="00310737" w:rsidRDefault="00310737" w:rsidP="00C926C4">
            <w:pPr>
              <w:jc w:val="center"/>
              <w:rPr>
                <w:rFonts w:ascii="Arial" w:hAnsi="Arial" w:cs="Arial"/>
                <w:sz w:val="20"/>
                <w:szCs w:val="20"/>
                <w:shd w:val="clear" w:color="auto" w:fill="FFFFFF"/>
              </w:rPr>
            </w:pPr>
            <w:r>
              <w:rPr>
                <w:rFonts w:ascii="Arial" w:hAnsi="Arial" w:cs="Arial"/>
                <w:sz w:val="20"/>
                <w:szCs w:val="20"/>
                <w:shd w:val="clear" w:color="auto" w:fill="FFFFFF"/>
              </w:rPr>
              <w:t>Úžitkové auto do 3,5 ton s odnímateľným chladiacim kontajnerom</w:t>
            </w:r>
          </w:p>
        </w:tc>
        <w:tc>
          <w:tcPr>
            <w:tcW w:w="1732" w:type="dxa"/>
            <w:tcBorders>
              <w:left w:val="nil"/>
              <w:bottom w:val="single" w:sz="4" w:space="0" w:color="auto"/>
              <w:right w:val="single" w:sz="4" w:space="0" w:color="auto"/>
            </w:tcBorders>
            <w:shd w:val="clear" w:color="auto" w:fill="auto"/>
            <w:vAlign w:val="center"/>
          </w:tcPr>
          <w:p w14:paraId="67B1454D" w14:textId="76FD63DC" w:rsidR="00310737" w:rsidRPr="00542107" w:rsidRDefault="00310737" w:rsidP="00C926C4">
            <w:pPr>
              <w:jc w:val="center"/>
              <w:rPr>
                <w:rFonts w:ascii="Arial" w:hAnsi="Arial" w:cs="Arial"/>
                <w:color w:val="000000"/>
                <w:sz w:val="20"/>
                <w:szCs w:val="20"/>
              </w:rPr>
            </w:pPr>
            <w:r>
              <w:rPr>
                <w:rFonts w:ascii="Arial" w:hAnsi="Arial" w:cs="Arial"/>
                <w:color w:val="000000"/>
                <w:sz w:val="20"/>
                <w:szCs w:val="20"/>
              </w:rPr>
              <w:t>1</w:t>
            </w:r>
          </w:p>
        </w:tc>
      </w:tr>
    </w:tbl>
    <w:p w14:paraId="252036BB" w14:textId="2FFBE555" w:rsidR="00EF02F2" w:rsidRPr="00254441" w:rsidRDefault="00EF02F2" w:rsidP="00C926C4">
      <w:pPr>
        <w:pStyle w:val="Zkladntext"/>
        <w:spacing w:before="120" w:line="288" w:lineRule="auto"/>
        <w:ind w:left="720"/>
        <w:rPr>
          <w:rFonts w:cs="Arial"/>
          <w:b/>
          <w:sz w:val="20"/>
          <w:u w:val="single"/>
        </w:rPr>
      </w:pPr>
    </w:p>
    <w:p w14:paraId="195AD07A" w14:textId="06171838" w:rsidR="00736C7D" w:rsidRPr="00736C7D" w:rsidRDefault="00736C7D" w:rsidP="00C926C4">
      <w:pPr>
        <w:spacing w:line="276" w:lineRule="auto"/>
        <w:ind w:left="708"/>
        <w:jc w:val="both"/>
        <w:rPr>
          <w:rFonts w:ascii="Arial" w:hAnsi="Arial" w:cs="Arial"/>
          <w:sz w:val="20"/>
          <w:szCs w:val="20"/>
        </w:rPr>
      </w:pPr>
      <w:bookmarkStart w:id="0" w:name="_Hlk117570479"/>
      <w:r w:rsidRPr="00736C7D">
        <w:rPr>
          <w:rFonts w:ascii="Arial" w:hAnsi="Arial" w:cs="Arial"/>
          <w:sz w:val="20"/>
          <w:szCs w:val="20"/>
        </w:rPr>
        <w:t xml:space="preserve">Predmetom zmluvy </w:t>
      </w:r>
      <w:r w:rsidR="00EE2E3C">
        <w:rPr>
          <w:rFonts w:ascii="Arial" w:hAnsi="Arial" w:cs="Arial"/>
          <w:sz w:val="20"/>
          <w:szCs w:val="20"/>
        </w:rPr>
        <w:t>sú tovary</w:t>
      </w:r>
      <w:r w:rsidR="00815E7A">
        <w:rPr>
          <w:rFonts w:ascii="Arial" w:hAnsi="Arial" w:cs="Arial"/>
          <w:sz w:val="20"/>
          <w:szCs w:val="20"/>
        </w:rPr>
        <w:t xml:space="preserve">, </w:t>
      </w:r>
      <w:r w:rsidR="00286163">
        <w:rPr>
          <w:rFonts w:ascii="Arial" w:hAnsi="Arial" w:cs="Arial"/>
          <w:sz w:val="20"/>
          <w:szCs w:val="20"/>
        </w:rPr>
        <w:t xml:space="preserve">vždy </w:t>
      </w:r>
      <w:r w:rsidRPr="00736C7D">
        <w:rPr>
          <w:rFonts w:ascii="Arial" w:hAnsi="Arial" w:cs="Arial"/>
          <w:sz w:val="20"/>
          <w:szCs w:val="20"/>
        </w:rPr>
        <w:t>spolu s dodávkou, montážou a zaškolením obsluhy</w:t>
      </w:r>
      <w:r w:rsidR="00C75B71">
        <w:rPr>
          <w:rFonts w:ascii="Arial" w:hAnsi="Arial" w:cs="Arial"/>
          <w:sz w:val="20"/>
          <w:szCs w:val="20"/>
        </w:rPr>
        <w:t xml:space="preserve"> v zmysle prílohy č.1 a prílohy č. 2 tejto zmluvy.</w:t>
      </w:r>
      <w:r w:rsidRPr="00736C7D">
        <w:rPr>
          <w:rFonts w:ascii="Arial" w:hAnsi="Arial" w:cs="Arial"/>
          <w:sz w:val="20"/>
          <w:szCs w:val="20"/>
        </w:rPr>
        <w:t xml:space="preserve"> </w:t>
      </w:r>
    </w:p>
    <w:bookmarkEnd w:id="0"/>
    <w:p w14:paraId="1D6F5940" w14:textId="08876E43" w:rsidR="00D044D5" w:rsidRPr="0025444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dodať kupujúcemu predmet zmluvy </w:t>
      </w:r>
      <w:r w:rsidR="00A54F21">
        <w:rPr>
          <w:rFonts w:ascii="Arial" w:hAnsi="Arial" w:cs="Arial"/>
          <w:sz w:val="20"/>
          <w:szCs w:val="20"/>
        </w:rPr>
        <w:t xml:space="preserve">ako celok </w:t>
      </w:r>
      <w:r w:rsidRPr="00254441">
        <w:rPr>
          <w:rFonts w:ascii="Arial" w:hAnsi="Arial" w:cs="Arial"/>
          <w:sz w:val="20"/>
          <w:szCs w:val="20"/>
        </w:rPr>
        <w:t xml:space="preserve">riadne, včas v súlade s podmienkami tejto zmluvy a postupovať pri tom s patričnou odbornou starostlivosťou. </w:t>
      </w:r>
    </w:p>
    <w:p w14:paraId="53BFBD9F"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7DDA60A3" w14:textId="4B4FD06F" w:rsidR="00D044D5" w:rsidRPr="0025444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po zaplatení kúpnej ceny previesť na kupujúceho všetky vlastnícke práva k uvedenému predmetu zmluvy.  </w:t>
      </w:r>
    </w:p>
    <w:p w14:paraId="3DBA524A"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2FF3AB23" w14:textId="223DEFB7" w:rsidR="00D044D5" w:rsidRPr="0025444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potvrdzuje, že sa v plnom rozsahu oboznámil s rozsahom predmetu plnenia zmluvy, že sú mu známe technické špecifikácie a podmienky na dodanie predmetu zmluvy a že disponuje dostatočnými kapacitami a potrebnými odbornými znalosťami na kvalitnú a bezproblémovú realizáciu  tejto zmluvy.  </w:t>
      </w:r>
    </w:p>
    <w:p w14:paraId="31F937C8"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40DDB3DF" w14:textId="18BE078A" w:rsidR="00D044D5" w:rsidRPr="00254441" w:rsidRDefault="00D044D5" w:rsidP="00C926C4">
      <w:pPr>
        <w:pStyle w:val="Odsekzoznamu"/>
        <w:numPr>
          <w:ilvl w:val="1"/>
          <w:numId w:val="14"/>
        </w:numPr>
        <w:spacing w:after="5" w:line="248" w:lineRule="auto"/>
        <w:ind w:left="485" w:hanging="485"/>
        <w:jc w:val="both"/>
        <w:rPr>
          <w:rFonts w:ascii="Arial" w:hAnsi="Arial" w:cs="Arial"/>
          <w:sz w:val="20"/>
          <w:szCs w:val="20"/>
        </w:rPr>
      </w:pPr>
      <w:r w:rsidRPr="00254441">
        <w:rPr>
          <w:rFonts w:ascii="Arial" w:hAnsi="Arial" w:cs="Arial"/>
          <w:sz w:val="20"/>
          <w:szCs w:val="20"/>
        </w:rPr>
        <w:t xml:space="preserve">Kupujúci sa zaväzuje za podmienok stanovených v tejto zmluve prevziať riadne a včas predmet zmluvy a zaplatiť predávajúcemu cenu podľa príslušných ustanovení tejto zmluvy. </w:t>
      </w:r>
    </w:p>
    <w:p w14:paraId="144A3F0A" w14:textId="7D6635F7" w:rsidR="00D044D5" w:rsidRDefault="00D044D5" w:rsidP="00C926C4">
      <w:pPr>
        <w:spacing w:line="259" w:lineRule="auto"/>
        <w:ind w:left="360"/>
        <w:rPr>
          <w:rFonts w:ascii="Arial" w:hAnsi="Arial" w:cs="Arial"/>
          <w:sz w:val="20"/>
          <w:szCs w:val="20"/>
        </w:rPr>
      </w:pPr>
    </w:p>
    <w:p w14:paraId="55314216" w14:textId="77777777" w:rsidR="005F2C1F" w:rsidRPr="00BF5054" w:rsidRDefault="005F2C1F" w:rsidP="00C926C4">
      <w:pPr>
        <w:spacing w:line="259" w:lineRule="auto"/>
        <w:ind w:left="360"/>
        <w:rPr>
          <w:rFonts w:ascii="Arial" w:hAnsi="Arial" w:cs="Arial"/>
          <w:sz w:val="16"/>
          <w:szCs w:val="16"/>
        </w:rPr>
      </w:pPr>
    </w:p>
    <w:p w14:paraId="4EC751BC" w14:textId="28B8A327" w:rsidR="00D044D5" w:rsidRPr="00254441" w:rsidRDefault="00D044D5"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 xml:space="preserve">TERMÍN DODÁVKY </w:t>
      </w:r>
    </w:p>
    <w:p w14:paraId="11568866" w14:textId="7C768D34" w:rsidR="002D613F" w:rsidRPr="00321185" w:rsidRDefault="00D044D5" w:rsidP="00321185">
      <w:pPr>
        <w:spacing w:line="259" w:lineRule="auto"/>
        <w:ind w:left="346"/>
        <w:rPr>
          <w:rFonts w:ascii="Arial" w:hAnsi="Arial" w:cs="Arial"/>
          <w:sz w:val="20"/>
          <w:szCs w:val="20"/>
        </w:rPr>
      </w:pPr>
      <w:r w:rsidRPr="00254441">
        <w:rPr>
          <w:rFonts w:ascii="Arial" w:hAnsi="Arial" w:cs="Arial"/>
          <w:b/>
          <w:sz w:val="20"/>
          <w:szCs w:val="20"/>
        </w:rPr>
        <w:t xml:space="preserve"> </w:t>
      </w:r>
    </w:p>
    <w:p w14:paraId="0056D552" w14:textId="2A75FCF9" w:rsidR="00D044D5"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905816">
        <w:rPr>
          <w:rFonts w:ascii="Arial" w:hAnsi="Arial" w:cs="Arial"/>
          <w:sz w:val="20"/>
          <w:szCs w:val="20"/>
        </w:rPr>
        <w:t>Predávajúci sa zaväzuje dodať kupujúcemu</w:t>
      </w:r>
      <w:r w:rsidR="00321185">
        <w:rPr>
          <w:rFonts w:ascii="Arial" w:hAnsi="Arial" w:cs="Arial"/>
          <w:sz w:val="20"/>
          <w:szCs w:val="20"/>
        </w:rPr>
        <w:t xml:space="preserve"> </w:t>
      </w:r>
      <w:r w:rsidRPr="00905816">
        <w:rPr>
          <w:rFonts w:ascii="Arial" w:hAnsi="Arial" w:cs="Arial"/>
          <w:sz w:val="20"/>
          <w:szCs w:val="20"/>
        </w:rPr>
        <w:t>a protokolárne odovzdať</w:t>
      </w:r>
      <w:r w:rsidR="002D613F">
        <w:rPr>
          <w:rFonts w:ascii="Arial" w:hAnsi="Arial" w:cs="Arial"/>
          <w:sz w:val="20"/>
          <w:szCs w:val="20"/>
        </w:rPr>
        <w:t xml:space="preserve"> kaž</w:t>
      </w:r>
      <w:r w:rsidR="00736C7D">
        <w:rPr>
          <w:rFonts w:ascii="Arial" w:hAnsi="Arial" w:cs="Arial"/>
          <w:sz w:val="20"/>
          <w:szCs w:val="20"/>
        </w:rPr>
        <w:t>dú</w:t>
      </w:r>
      <w:r w:rsidR="002D613F">
        <w:rPr>
          <w:rFonts w:ascii="Arial" w:hAnsi="Arial" w:cs="Arial"/>
          <w:sz w:val="20"/>
          <w:szCs w:val="20"/>
        </w:rPr>
        <w:t xml:space="preserve"> časť </w:t>
      </w:r>
      <w:r w:rsidR="00905816">
        <w:rPr>
          <w:rFonts w:ascii="Arial" w:hAnsi="Arial" w:cs="Arial"/>
          <w:sz w:val="20"/>
          <w:szCs w:val="20"/>
        </w:rPr>
        <w:t>predmet</w:t>
      </w:r>
      <w:r w:rsidR="002D613F">
        <w:rPr>
          <w:rFonts w:ascii="Arial" w:hAnsi="Arial" w:cs="Arial"/>
          <w:sz w:val="20"/>
          <w:szCs w:val="20"/>
        </w:rPr>
        <w:t>u</w:t>
      </w:r>
      <w:r w:rsidR="00905816">
        <w:rPr>
          <w:rFonts w:ascii="Arial" w:hAnsi="Arial" w:cs="Arial"/>
          <w:sz w:val="20"/>
          <w:szCs w:val="20"/>
        </w:rPr>
        <w:t xml:space="preserve"> </w:t>
      </w:r>
      <w:r w:rsidRPr="00905816">
        <w:rPr>
          <w:rFonts w:ascii="Arial" w:hAnsi="Arial" w:cs="Arial"/>
          <w:sz w:val="20"/>
          <w:szCs w:val="20"/>
        </w:rPr>
        <w:t>zmluvy</w:t>
      </w:r>
      <w:r w:rsidR="00310737">
        <w:rPr>
          <w:rFonts w:ascii="Arial" w:hAnsi="Arial" w:cs="Arial"/>
          <w:sz w:val="20"/>
          <w:szCs w:val="20"/>
        </w:rPr>
        <w:t xml:space="preserve"> v lehote najneskôr </w:t>
      </w:r>
      <w:r w:rsidR="00310737">
        <w:rPr>
          <w:rFonts w:ascii="Arial" w:hAnsi="Arial" w:cs="Arial"/>
          <w:b/>
          <w:bCs/>
          <w:sz w:val="20"/>
          <w:szCs w:val="20"/>
        </w:rPr>
        <w:t>do 12 mesiacov</w:t>
      </w:r>
      <w:r w:rsidR="001A1965">
        <w:rPr>
          <w:rFonts w:ascii="Arial" w:hAnsi="Arial" w:cs="Arial"/>
          <w:b/>
          <w:bCs/>
          <w:sz w:val="20"/>
          <w:szCs w:val="20"/>
        </w:rPr>
        <w:t xml:space="preserve"> </w:t>
      </w:r>
      <w:r w:rsidR="001A1965" w:rsidRPr="001A1965">
        <w:rPr>
          <w:rFonts w:ascii="Arial" w:hAnsi="Arial" w:cs="Arial"/>
          <w:sz w:val="20"/>
          <w:szCs w:val="20"/>
        </w:rPr>
        <w:t>od obdržania</w:t>
      </w:r>
      <w:r w:rsidR="001A1965">
        <w:rPr>
          <w:rFonts w:ascii="Arial" w:hAnsi="Arial" w:cs="Arial"/>
          <w:b/>
          <w:bCs/>
          <w:sz w:val="20"/>
          <w:szCs w:val="20"/>
        </w:rPr>
        <w:t xml:space="preserve"> </w:t>
      </w:r>
      <w:r w:rsidR="00321185">
        <w:rPr>
          <w:rFonts w:ascii="Arial" w:hAnsi="Arial" w:cs="Arial"/>
          <w:sz w:val="20"/>
          <w:szCs w:val="20"/>
        </w:rPr>
        <w:t>písomnej objednávky</w:t>
      </w:r>
      <w:r w:rsidRPr="00905816">
        <w:rPr>
          <w:rFonts w:ascii="Arial" w:hAnsi="Arial" w:cs="Arial"/>
          <w:sz w:val="20"/>
          <w:szCs w:val="20"/>
        </w:rPr>
        <w:t xml:space="preserve"> </w:t>
      </w:r>
      <w:r w:rsidR="001A1965">
        <w:rPr>
          <w:rFonts w:ascii="Arial" w:hAnsi="Arial" w:cs="Arial"/>
          <w:sz w:val="20"/>
          <w:szCs w:val="20"/>
        </w:rPr>
        <w:t>od kupujúceho.</w:t>
      </w:r>
    </w:p>
    <w:p w14:paraId="14A8DF34" w14:textId="77777777" w:rsidR="00321185" w:rsidRDefault="00321185" w:rsidP="00321185">
      <w:pPr>
        <w:pStyle w:val="Odsekzoznamu"/>
        <w:spacing w:after="5" w:line="248" w:lineRule="auto"/>
        <w:ind w:left="426"/>
        <w:jc w:val="both"/>
        <w:rPr>
          <w:rFonts w:ascii="Arial" w:hAnsi="Arial" w:cs="Arial"/>
          <w:sz w:val="20"/>
          <w:szCs w:val="20"/>
        </w:rPr>
      </w:pPr>
    </w:p>
    <w:p w14:paraId="626EAD1C" w14:textId="7FC18C8D" w:rsidR="00321185" w:rsidRPr="00321185" w:rsidRDefault="00321185" w:rsidP="00321185">
      <w:pPr>
        <w:pStyle w:val="Odsekzoznamu"/>
        <w:numPr>
          <w:ilvl w:val="1"/>
          <w:numId w:val="15"/>
        </w:numPr>
        <w:spacing w:after="5" w:line="248" w:lineRule="auto"/>
        <w:ind w:left="426" w:hanging="426"/>
        <w:jc w:val="both"/>
        <w:rPr>
          <w:rFonts w:ascii="Arial" w:hAnsi="Arial" w:cs="Arial"/>
          <w:sz w:val="20"/>
          <w:szCs w:val="20"/>
        </w:rPr>
      </w:pPr>
      <w:r>
        <w:rPr>
          <w:rFonts w:ascii="Arial" w:hAnsi="Arial" w:cs="Arial"/>
          <w:sz w:val="20"/>
          <w:szCs w:val="20"/>
        </w:rPr>
        <w:t>Kupujúci má právo objednať predmet zmluvy aj jednotlivo v zmysle predloženej ponuky.</w:t>
      </w:r>
    </w:p>
    <w:p w14:paraId="26DC5D3B" w14:textId="77777777" w:rsidR="002D613F" w:rsidRPr="002D613F" w:rsidRDefault="002D613F" w:rsidP="00C926C4">
      <w:pPr>
        <w:pStyle w:val="Odsekzoznamu"/>
        <w:rPr>
          <w:rFonts w:ascii="Arial" w:hAnsi="Arial" w:cs="Arial"/>
          <w:sz w:val="20"/>
          <w:szCs w:val="20"/>
        </w:rPr>
      </w:pPr>
    </w:p>
    <w:p w14:paraId="74B3D687" w14:textId="5F0454FC" w:rsidR="00D044D5" w:rsidRPr="00254441"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254441">
        <w:rPr>
          <w:rFonts w:ascii="Arial" w:hAnsi="Arial" w:cs="Arial"/>
          <w:sz w:val="20"/>
          <w:szCs w:val="20"/>
        </w:rPr>
        <w:t>Miestom dodania predmetu zmluvy je</w:t>
      </w:r>
      <w:r w:rsidR="00607B25">
        <w:rPr>
          <w:rFonts w:ascii="Arial" w:hAnsi="Arial" w:cs="Arial"/>
          <w:sz w:val="20"/>
          <w:szCs w:val="20"/>
        </w:rPr>
        <w:t xml:space="preserve"> </w:t>
      </w:r>
      <w:r w:rsidR="00EE2E3C">
        <w:rPr>
          <w:rFonts w:ascii="Arial" w:hAnsi="Arial" w:cs="Arial"/>
          <w:sz w:val="20"/>
          <w:szCs w:val="20"/>
        </w:rPr>
        <w:t>Farma Beri, Bruty 601, 943 55 Bruty</w:t>
      </w:r>
      <w:r w:rsidRPr="009F30E2">
        <w:rPr>
          <w:rFonts w:ascii="Arial" w:hAnsi="Arial" w:cs="Arial"/>
          <w:sz w:val="20"/>
          <w:szCs w:val="20"/>
        </w:rPr>
        <w:t xml:space="preserve">. </w:t>
      </w:r>
    </w:p>
    <w:p w14:paraId="3239E790"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b/>
          <w:sz w:val="20"/>
          <w:szCs w:val="20"/>
        </w:rPr>
        <w:t xml:space="preserve"> </w:t>
      </w:r>
    </w:p>
    <w:p w14:paraId="62E1CC04" w14:textId="5DC11B7C" w:rsidR="00D044D5" w:rsidRPr="005F2C1F" w:rsidRDefault="00D044D5" w:rsidP="00C926C4">
      <w:pPr>
        <w:pStyle w:val="Odsekzoznamu"/>
        <w:numPr>
          <w:ilvl w:val="1"/>
          <w:numId w:val="16"/>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pri dodržaní podmienok stanovených v tejto zmluve poskytnúť predávajúcemu primeranú súčinnosť pri odovzdaní a prevzatí predmetu zmluvy. </w:t>
      </w:r>
      <w:r w:rsidRPr="00254441">
        <w:rPr>
          <w:rFonts w:ascii="Arial" w:hAnsi="Arial" w:cs="Arial"/>
          <w:b/>
          <w:sz w:val="20"/>
          <w:szCs w:val="20"/>
        </w:rPr>
        <w:t xml:space="preserve"> </w:t>
      </w:r>
    </w:p>
    <w:p w14:paraId="5448478D" w14:textId="4D6087BB" w:rsidR="005F2C1F" w:rsidRDefault="005F2C1F" w:rsidP="00C926C4">
      <w:pPr>
        <w:spacing w:after="5" w:line="248" w:lineRule="auto"/>
        <w:jc w:val="both"/>
        <w:rPr>
          <w:rFonts w:ascii="Arial" w:hAnsi="Arial" w:cs="Arial"/>
          <w:sz w:val="20"/>
          <w:szCs w:val="20"/>
        </w:rPr>
      </w:pPr>
    </w:p>
    <w:p w14:paraId="0B43DF50" w14:textId="77777777" w:rsidR="005F2C1F" w:rsidRPr="00BF5054" w:rsidRDefault="005F2C1F" w:rsidP="00C926C4">
      <w:pPr>
        <w:spacing w:after="5" w:line="248" w:lineRule="auto"/>
        <w:jc w:val="both"/>
        <w:rPr>
          <w:rFonts w:ascii="Arial" w:hAnsi="Arial" w:cs="Arial"/>
          <w:sz w:val="16"/>
          <w:szCs w:val="16"/>
        </w:rPr>
      </w:pPr>
    </w:p>
    <w:p w14:paraId="37984E42" w14:textId="5465619D"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RÁMCOVÉ, CENOVÉ A PLATOBNÉ PODMIENKY</w:t>
      </w:r>
      <w:r w:rsidR="00D044D5" w:rsidRPr="00254441">
        <w:rPr>
          <w:rFonts w:ascii="Arial" w:hAnsi="Arial" w:cs="Arial"/>
          <w:b/>
          <w:sz w:val="20"/>
          <w:szCs w:val="20"/>
          <w:u w:val="single"/>
        </w:rPr>
        <w:t xml:space="preserve"> </w:t>
      </w:r>
    </w:p>
    <w:p w14:paraId="505E98DA" w14:textId="77777777" w:rsidR="00254441" w:rsidRPr="00254441" w:rsidRDefault="00254441" w:rsidP="00C926C4">
      <w:pPr>
        <w:pStyle w:val="Odsekzoznamu"/>
        <w:spacing w:line="259" w:lineRule="auto"/>
        <w:ind w:left="360"/>
        <w:rPr>
          <w:rFonts w:ascii="Arial" w:hAnsi="Arial" w:cs="Arial"/>
          <w:sz w:val="20"/>
          <w:szCs w:val="20"/>
          <w:u w:val="single"/>
        </w:rPr>
      </w:pPr>
    </w:p>
    <w:p w14:paraId="1CED077F" w14:textId="4C545D59" w:rsidR="00D044D5" w:rsidRPr="00D7501B" w:rsidRDefault="00D044D5" w:rsidP="00C926C4">
      <w:pPr>
        <w:pStyle w:val="Odsekzoznamu"/>
        <w:numPr>
          <w:ilvl w:val="1"/>
          <w:numId w:val="17"/>
        </w:numPr>
        <w:spacing w:after="5" w:line="248" w:lineRule="auto"/>
        <w:jc w:val="both"/>
        <w:rPr>
          <w:rFonts w:ascii="Arial" w:hAnsi="Arial" w:cs="Arial"/>
          <w:sz w:val="20"/>
          <w:szCs w:val="20"/>
        </w:rPr>
      </w:pPr>
      <w:r w:rsidRPr="00D7501B">
        <w:rPr>
          <w:rFonts w:ascii="Arial" w:hAnsi="Arial" w:cs="Arial"/>
          <w:sz w:val="20"/>
          <w:szCs w:val="20"/>
        </w:rPr>
        <w:t xml:space="preserve">Kúpna cena za predmet tejto zmluvy je stanovená na základe výsledkov obstarávania a dohodou zmluvných strán v zmysle zákona o cenách č. 18/1996 Z.z. v znení neskorších predpisov v sume: </w:t>
      </w:r>
    </w:p>
    <w:p w14:paraId="4F9C8AAA" w14:textId="77777777" w:rsidR="00326677" w:rsidRDefault="00326677" w:rsidP="00C926C4">
      <w:pPr>
        <w:tabs>
          <w:tab w:val="center" w:pos="202"/>
          <w:tab w:val="center" w:pos="3440"/>
        </w:tabs>
        <w:rPr>
          <w:rFonts w:ascii="Arial" w:hAnsi="Arial" w:cs="Arial"/>
          <w:b/>
          <w:sz w:val="20"/>
          <w:szCs w:val="20"/>
        </w:rPr>
      </w:pPr>
    </w:p>
    <w:p w14:paraId="34DE2137" w14:textId="77777777" w:rsidR="00326677" w:rsidRDefault="00326677" w:rsidP="00C926C4">
      <w:pPr>
        <w:tabs>
          <w:tab w:val="center" w:pos="202"/>
          <w:tab w:val="center" w:pos="3440"/>
        </w:tabs>
        <w:rPr>
          <w:rFonts w:ascii="Arial" w:hAnsi="Arial" w:cs="Arial"/>
          <w:b/>
          <w:sz w:val="20"/>
          <w:szCs w:val="20"/>
        </w:rPr>
      </w:pPr>
    </w:p>
    <w:tbl>
      <w:tblPr>
        <w:tblStyle w:val="Mriekatabuky"/>
        <w:tblW w:w="0" w:type="auto"/>
        <w:tblInd w:w="-5" w:type="dxa"/>
        <w:tblLayout w:type="fixed"/>
        <w:tblLook w:val="04A0" w:firstRow="1" w:lastRow="0" w:firstColumn="1" w:lastColumn="0" w:noHBand="0" w:noVBand="1"/>
      </w:tblPr>
      <w:tblGrid>
        <w:gridCol w:w="2547"/>
        <w:gridCol w:w="1417"/>
        <w:gridCol w:w="2958"/>
        <w:gridCol w:w="1732"/>
      </w:tblGrid>
      <w:tr w:rsidR="001A1965" w:rsidRPr="00EA401D" w14:paraId="383DA252" w14:textId="77777777" w:rsidTr="00282F0A">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7A200D08" w14:textId="77777777" w:rsidR="001A1965" w:rsidRPr="00542107" w:rsidRDefault="001A1965" w:rsidP="00282F0A">
            <w:pPr>
              <w:jc w:val="center"/>
              <w:rPr>
                <w:rFonts w:ascii="Arial" w:hAnsi="Arial" w:cs="Arial"/>
                <w:b/>
                <w:bCs/>
                <w:color w:val="000000"/>
                <w:sz w:val="20"/>
                <w:szCs w:val="20"/>
              </w:rPr>
            </w:pPr>
            <w:r w:rsidRPr="00542107">
              <w:rPr>
                <w:rFonts w:ascii="Arial" w:hAnsi="Arial" w:cs="Arial"/>
                <w:b/>
                <w:bCs/>
                <w:color w:val="000000"/>
                <w:sz w:val="20"/>
                <w:szCs w:val="20"/>
              </w:rPr>
              <w:t>Logický celok</w:t>
            </w:r>
          </w:p>
        </w:tc>
        <w:tc>
          <w:tcPr>
            <w:tcW w:w="4375" w:type="dxa"/>
            <w:gridSpan w:val="2"/>
            <w:tcBorders>
              <w:top w:val="single" w:sz="8" w:space="0" w:color="auto"/>
              <w:left w:val="nil"/>
              <w:bottom w:val="single" w:sz="4" w:space="0" w:color="auto"/>
              <w:right w:val="single" w:sz="4" w:space="0" w:color="000000"/>
            </w:tcBorders>
            <w:shd w:val="clear" w:color="auto" w:fill="auto"/>
            <w:vAlign w:val="center"/>
          </w:tcPr>
          <w:p w14:paraId="3AA0E42B" w14:textId="77777777" w:rsidR="001A1965" w:rsidRPr="00542107" w:rsidRDefault="001A1965" w:rsidP="00282F0A">
            <w:pPr>
              <w:jc w:val="center"/>
              <w:rPr>
                <w:rFonts w:ascii="Arial" w:hAnsi="Arial" w:cs="Arial"/>
                <w:b/>
                <w:bCs/>
                <w:color w:val="000000"/>
                <w:sz w:val="20"/>
                <w:szCs w:val="20"/>
              </w:rPr>
            </w:pPr>
            <w:r w:rsidRPr="00542107">
              <w:rPr>
                <w:rFonts w:ascii="Arial" w:hAnsi="Arial" w:cs="Arial"/>
                <w:b/>
                <w:bCs/>
                <w:color w:val="000000"/>
                <w:sz w:val="20"/>
                <w:szCs w:val="20"/>
              </w:rPr>
              <w:t>Predmet zákazky</w:t>
            </w:r>
          </w:p>
        </w:tc>
        <w:tc>
          <w:tcPr>
            <w:tcW w:w="1732" w:type="dxa"/>
            <w:tcBorders>
              <w:top w:val="single" w:sz="8" w:space="0" w:color="auto"/>
              <w:left w:val="nil"/>
              <w:bottom w:val="single" w:sz="4" w:space="0" w:color="auto"/>
              <w:right w:val="single" w:sz="4" w:space="0" w:color="auto"/>
            </w:tcBorders>
            <w:shd w:val="clear" w:color="auto" w:fill="auto"/>
            <w:vAlign w:val="center"/>
          </w:tcPr>
          <w:p w14:paraId="495E0DA0" w14:textId="77777777" w:rsidR="001A1965" w:rsidRPr="00542107" w:rsidRDefault="001A1965" w:rsidP="00282F0A">
            <w:pPr>
              <w:jc w:val="center"/>
              <w:rPr>
                <w:rFonts w:ascii="Arial" w:hAnsi="Arial" w:cs="Arial"/>
                <w:b/>
                <w:bCs/>
                <w:color w:val="000000"/>
                <w:sz w:val="20"/>
                <w:szCs w:val="20"/>
              </w:rPr>
            </w:pPr>
            <w:r w:rsidRPr="00542107">
              <w:rPr>
                <w:rFonts w:ascii="Arial" w:hAnsi="Arial" w:cs="Arial"/>
                <w:b/>
                <w:bCs/>
                <w:color w:val="000000"/>
                <w:sz w:val="20"/>
                <w:szCs w:val="20"/>
              </w:rPr>
              <w:t>ks</w:t>
            </w:r>
          </w:p>
        </w:tc>
      </w:tr>
      <w:tr w:rsidR="001A1965" w:rsidRPr="00EA401D" w14:paraId="42975602" w14:textId="77777777" w:rsidTr="00282F0A">
        <w:trPr>
          <w:trHeight w:val="260"/>
        </w:trPr>
        <w:tc>
          <w:tcPr>
            <w:tcW w:w="2547" w:type="dxa"/>
            <w:vMerge w:val="restart"/>
            <w:tcBorders>
              <w:top w:val="nil"/>
              <w:left w:val="single" w:sz="8" w:space="0" w:color="auto"/>
              <w:right w:val="single" w:sz="4" w:space="0" w:color="auto"/>
            </w:tcBorders>
            <w:shd w:val="clear" w:color="auto" w:fill="auto"/>
            <w:vAlign w:val="center"/>
          </w:tcPr>
          <w:p w14:paraId="2F88EC8C" w14:textId="77777777" w:rsidR="001A1965" w:rsidRPr="00542107" w:rsidRDefault="001A1965" w:rsidP="00282F0A">
            <w:pPr>
              <w:jc w:val="center"/>
              <w:rPr>
                <w:rFonts w:ascii="Arial" w:hAnsi="Arial" w:cs="Arial"/>
                <w:b/>
                <w:bCs/>
                <w:color w:val="000000"/>
                <w:sz w:val="20"/>
                <w:szCs w:val="20"/>
              </w:rPr>
            </w:pPr>
            <w:r w:rsidRPr="00542107">
              <w:rPr>
                <w:rFonts w:ascii="Arial" w:hAnsi="Arial" w:cs="Arial"/>
                <w:b/>
                <w:bCs/>
                <w:color w:val="000000"/>
                <w:sz w:val="20"/>
                <w:szCs w:val="20"/>
              </w:rPr>
              <w:t>1.</w:t>
            </w:r>
          </w:p>
        </w:tc>
        <w:tc>
          <w:tcPr>
            <w:tcW w:w="1417" w:type="dxa"/>
            <w:vMerge w:val="restart"/>
            <w:tcBorders>
              <w:top w:val="single" w:sz="4" w:space="0" w:color="auto"/>
              <w:left w:val="nil"/>
              <w:right w:val="single" w:sz="4" w:space="0" w:color="000000"/>
            </w:tcBorders>
            <w:shd w:val="clear" w:color="auto" w:fill="auto"/>
            <w:vAlign w:val="center"/>
          </w:tcPr>
          <w:p w14:paraId="32E778A6" w14:textId="77777777" w:rsidR="001A1965" w:rsidRPr="008838F1" w:rsidRDefault="001A1965" w:rsidP="00282F0A">
            <w:pPr>
              <w:jc w:val="center"/>
              <w:rPr>
                <w:rFonts w:ascii="Arial" w:hAnsi="Arial" w:cs="Arial"/>
                <w:sz w:val="20"/>
                <w:szCs w:val="20"/>
              </w:rPr>
            </w:pPr>
            <w:r>
              <w:rPr>
                <w:rFonts w:ascii="Arial" w:hAnsi="Arial" w:cs="Arial"/>
                <w:sz w:val="20"/>
                <w:szCs w:val="20"/>
                <w:shd w:val="clear" w:color="auto" w:fill="FFFFFF"/>
              </w:rPr>
              <w:t>Dopravné prostriedky</w:t>
            </w:r>
          </w:p>
        </w:tc>
        <w:tc>
          <w:tcPr>
            <w:tcW w:w="2958" w:type="dxa"/>
            <w:tcBorders>
              <w:top w:val="single" w:sz="4" w:space="0" w:color="auto"/>
              <w:left w:val="nil"/>
              <w:bottom w:val="single" w:sz="4" w:space="0" w:color="auto"/>
              <w:right w:val="single" w:sz="4" w:space="0" w:color="000000"/>
            </w:tcBorders>
            <w:shd w:val="clear" w:color="auto" w:fill="auto"/>
            <w:vAlign w:val="center"/>
          </w:tcPr>
          <w:p w14:paraId="750C3E36" w14:textId="77777777" w:rsidR="001A1965" w:rsidRPr="008838F1" w:rsidRDefault="001A1965" w:rsidP="00282F0A">
            <w:pPr>
              <w:jc w:val="center"/>
              <w:rPr>
                <w:rFonts w:ascii="Arial" w:hAnsi="Arial" w:cs="Arial"/>
                <w:sz w:val="20"/>
                <w:szCs w:val="20"/>
              </w:rPr>
            </w:pPr>
            <w:r>
              <w:rPr>
                <w:rFonts w:ascii="Arial" w:hAnsi="Arial" w:cs="Arial"/>
                <w:sz w:val="20"/>
                <w:szCs w:val="20"/>
              </w:rPr>
              <w:t>Skriňová dodávka do 3,5 ton</w:t>
            </w:r>
          </w:p>
        </w:tc>
        <w:tc>
          <w:tcPr>
            <w:tcW w:w="1732" w:type="dxa"/>
            <w:tcBorders>
              <w:top w:val="nil"/>
              <w:left w:val="nil"/>
              <w:right w:val="single" w:sz="4" w:space="0" w:color="auto"/>
            </w:tcBorders>
            <w:shd w:val="clear" w:color="auto" w:fill="auto"/>
            <w:vAlign w:val="center"/>
          </w:tcPr>
          <w:p w14:paraId="71BB8983" w14:textId="77777777" w:rsidR="001A1965" w:rsidRPr="00542107" w:rsidRDefault="001A1965" w:rsidP="00282F0A">
            <w:pPr>
              <w:jc w:val="center"/>
              <w:rPr>
                <w:rFonts w:ascii="Arial" w:hAnsi="Arial" w:cs="Arial"/>
                <w:color w:val="000000"/>
                <w:sz w:val="20"/>
                <w:szCs w:val="20"/>
              </w:rPr>
            </w:pPr>
            <w:r w:rsidRPr="00542107">
              <w:rPr>
                <w:rFonts w:ascii="Arial" w:hAnsi="Arial" w:cs="Arial"/>
                <w:color w:val="000000"/>
                <w:sz w:val="20"/>
                <w:szCs w:val="20"/>
              </w:rPr>
              <w:t>1</w:t>
            </w:r>
          </w:p>
        </w:tc>
      </w:tr>
      <w:tr w:rsidR="001A1965" w:rsidRPr="00EA401D" w14:paraId="49237F44" w14:textId="77777777" w:rsidTr="00282F0A">
        <w:trPr>
          <w:trHeight w:val="260"/>
        </w:trPr>
        <w:tc>
          <w:tcPr>
            <w:tcW w:w="2547" w:type="dxa"/>
            <w:vMerge/>
            <w:tcBorders>
              <w:left w:val="single" w:sz="8" w:space="0" w:color="auto"/>
              <w:right w:val="single" w:sz="4" w:space="0" w:color="auto"/>
            </w:tcBorders>
            <w:shd w:val="clear" w:color="auto" w:fill="auto"/>
            <w:vAlign w:val="center"/>
          </w:tcPr>
          <w:p w14:paraId="42CB6876" w14:textId="77777777" w:rsidR="001A1965" w:rsidRPr="00542107" w:rsidRDefault="001A1965" w:rsidP="00282F0A">
            <w:pPr>
              <w:jc w:val="center"/>
              <w:rPr>
                <w:rFonts w:ascii="Arial" w:hAnsi="Arial" w:cs="Arial"/>
                <w:b/>
                <w:bCs/>
                <w:color w:val="000000"/>
                <w:sz w:val="20"/>
                <w:szCs w:val="20"/>
              </w:rPr>
            </w:pPr>
          </w:p>
        </w:tc>
        <w:tc>
          <w:tcPr>
            <w:tcW w:w="1417" w:type="dxa"/>
            <w:vMerge/>
            <w:tcBorders>
              <w:left w:val="nil"/>
              <w:right w:val="single" w:sz="4" w:space="0" w:color="000000"/>
            </w:tcBorders>
            <w:shd w:val="clear" w:color="auto" w:fill="auto"/>
            <w:vAlign w:val="center"/>
          </w:tcPr>
          <w:p w14:paraId="107359A0" w14:textId="77777777" w:rsidR="001A1965" w:rsidRDefault="001A1965" w:rsidP="00282F0A">
            <w:pPr>
              <w:jc w:val="center"/>
              <w:rPr>
                <w:rFonts w:ascii="Arial" w:hAnsi="Arial" w:cs="Arial"/>
                <w:sz w:val="20"/>
                <w:szCs w:val="20"/>
                <w:shd w:val="clear" w:color="auto" w:fill="FFFFFF"/>
              </w:rPr>
            </w:pPr>
          </w:p>
        </w:tc>
        <w:tc>
          <w:tcPr>
            <w:tcW w:w="2958" w:type="dxa"/>
            <w:tcBorders>
              <w:top w:val="single" w:sz="4" w:space="0" w:color="auto"/>
              <w:left w:val="nil"/>
              <w:bottom w:val="single" w:sz="4" w:space="0" w:color="auto"/>
              <w:right w:val="single" w:sz="4" w:space="0" w:color="000000"/>
            </w:tcBorders>
            <w:shd w:val="clear" w:color="auto" w:fill="auto"/>
            <w:vAlign w:val="center"/>
          </w:tcPr>
          <w:p w14:paraId="34421209" w14:textId="77777777" w:rsidR="001A1965" w:rsidRDefault="001A1965" w:rsidP="00282F0A">
            <w:pPr>
              <w:jc w:val="center"/>
              <w:rPr>
                <w:rFonts w:ascii="Arial" w:hAnsi="Arial" w:cs="Arial"/>
                <w:sz w:val="20"/>
                <w:szCs w:val="20"/>
                <w:shd w:val="clear" w:color="auto" w:fill="FFFFFF"/>
              </w:rPr>
            </w:pPr>
            <w:r>
              <w:rPr>
                <w:rFonts w:ascii="Arial" w:hAnsi="Arial" w:cs="Arial"/>
                <w:sz w:val="20"/>
                <w:szCs w:val="20"/>
                <w:shd w:val="clear" w:color="auto" w:fill="FFFFFF"/>
              </w:rPr>
              <w:t>Skriňová dodávka do 3,5 ton s odnímateľným chladiacim kontajnerom</w:t>
            </w:r>
          </w:p>
        </w:tc>
        <w:tc>
          <w:tcPr>
            <w:tcW w:w="1732" w:type="dxa"/>
            <w:tcBorders>
              <w:left w:val="nil"/>
              <w:right w:val="single" w:sz="4" w:space="0" w:color="auto"/>
            </w:tcBorders>
            <w:shd w:val="clear" w:color="auto" w:fill="auto"/>
            <w:vAlign w:val="center"/>
          </w:tcPr>
          <w:p w14:paraId="65BAC4F9" w14:textId="77777777" w:rsidR="001A1965" w:rsidRPr="00542107" w:rsidRDefault="001A1965" w:rsidP="00282F0A">
            <w:pPr>
              <w:jc w:val="center"/>
              <w:rPr>
                <w:rFonts w:ascii="Arial" w:hAnsi="Arial" w:cs="Arial"/>
                <w:color w:val="000000"/>
                <w:sz w:val="20"/>
                <w:szCs w:val="20"/>
              </w:rPr>
            </w:pPr>
            <w:r>
              <w:rPr>
                <w:rFonts w:ascii="Arial" w:hAnsi="Arial" w:cs="Arial"/>
                <w:color w:val="000000"/>
                <w:sz w:val="20"/>
                <w:szCs w:val="20"/>
              </w:rPr>
              <w:t>1</w:t>
            </w:r>
          </w:p>
        </w:tc>
      </w:tr>
      <w:tr w:rsidR="001A1965" w:rsidRPr="00EA401D" w14:paraId="4E0B7A17" w14:textId="77777777" w:rsidTr="00282F0A">
        <w:trPr>
          <w:trHeight w:val="260"/>
        </w:trPr>
        <w:tc>
          <w:tcPr>
            <w:tcW w:w="2547" w:type="dxa"/>
            <w:vMerge/>
            <w:tcBorders>
              <w:left w:val="single" w:sz="8" w:space="0" w:color="auto"/>
              <w:bottom w:val="single" w:sz="4" w:space="0" w:color="auto"/>
              <w:right w:val="single" w:sz="4" w:space="0" w:color="auto"/>
            </w:tcBorders>
            <w:shd w:val="clear" w:color="auto" w:fill="auto"/>
            <w:vAlign w:val="center"/>
          </w:tcPr>
          <w:p w14:paraId="71D62260" w14:textId="77777777" w:rsidR="001A1965" w:rsidRPr="00542107" w:rsidRDefault="001A1965" w:rsidP="00282F0A">
            <w:pPr>
              <w:jc w:val="center"/>
              <w:rPr>
                <w:rFonts w:ascii="Arial" w:hAnsi="Arial" w:cs="Arial"/>
                <w:b/>
                <w:bCs/>
                <w:color w:val="000000"/>
                <w:sz w:val="20"/>
                <w:szCs w:val="20"/>
              </w:rPr>
            </w:pPr>
          </w:p>
        </w:tc>
        <w:tc>
          <w:tcPr>
            <w:tcW w:w="1417" w:type="dxa"/>
            <w:vMerge/>
            <w:tcBorders>
              <w:left w:val="nil"/>
              <w:bottom w:val="single" w:sz="4" w:space="0" w:color="auto"/>
              <w:right w:val="single" w:sz="4" w:space="0" w:color="000000"/>
            </w:tcBorders>
            <w:shd w:val="clear" w:color="auto" w:fill="auto"/>
            <w:vAlign w:val="center"/>
          </w:tcPr>
          <w:p w14:paraId="3EF1B270" w14:textId="77777777" w:rsidR="001A1965" w:rsidRDefault="001A1965" w:rsidP="00282F0A">
            <w:pPr>
              <w:jc w:val="center"/>
              <w:rPr>
                <w:rFonts w:ascii="Arial" w:hAnsi="Arial" w:cs="Arial"/>
                <w:sz w:val="20"/>
                <w:szCs w:val="20"/>
                <w:shd w:val="clear" w:color="auto" w:fill="FFFFFF"/>
              </w:rPr>
            </w:pPr>
          </w:p>
        </w:tc>
        <w:tc>
          <w:tcPr>
            <w:tcW w:w="2958" w:type="dxa"/>
            <w:tcBorders>
              <w:top w:val="single" w:sz="4" w:space="0" w:color="auto"/>
              <w:left w:val="nil"/>
              <w:bottom w:val="single" w:sz="4" w:space="0" w:color="auto"/>
              <w:right w:val="single" w:sz="4" w:space="0" w:color="000000"/>
            </w:tcBorders>
            <w:shd w:val="clear" w:color="auto" w:fill="auto"/>
            <w:vAlign w:val="center"/>
          </w:tcPr>
          <w:p w14:paraId="59574C60" w14:textId="77777777" w:rsidR="001A1965" w:rsidRDefault="001A1965" w:rsidP="00282F0A">
            <w:pPr>
              <w:jc w:val="center"/>
              <w:rPr>
                <w:rFonts w:ascii="Arial" w:hAnsi="Arial" w:cs="Arial"/>
                <w:sz w:val="20"/>
                <w:szCs w:val="20"/>
                <w:shd w:val="clear" w:color="auto" w:fill="FFFFFF"/>
              </w:rPr>
            </w:pPr>
            <w:r>
              <w:rPr>
                <w:rFonts w:ascii="Arial" w:hAnsi="Arial" w:cs="Arial"/>
                <w:sz w:val="20"/>
                <w:szCs w:val="20"/>
                <w:shd w:val="clear" w:color="auto" w:fill="FFFFFF"/>
              </w:rPr>
              <w:t>Úžitkové auto do 3,5 ton s odnímateľným chladiacim kontajnerom</w:t>
            </w:r>
          </w:p>
        </w:tc>
        <w:tc>
          <w:tcPr>
            <w:tcW w:w="1732" w:type="dxa"/>
            <w:tcBorders>
              <w:left w:val="nil"/>
              <w:bottom w:val="single" w:sz="4" w:space="0" w:color="auto"/>
              <w:right w:val="single" w:sz="4" w:space="0" w:color="auto"/>
            </w:tcBorders>
            <w:shd w:val="clear" w:color="auto" w:fill="auto"/>
            <w:vAlign w:val="center"/>
          </w:tcPr>
          <w:p w14:paraId="0519E8FA" w14:textId="77777777" w:rsidR="001A1965" w:rsidRPr="00542107" w:rsidRDefault="001A1965" w:rsidP="00282F0A">
            <w:pPr>
              <w:jc w:val="center"/>
              <w:rPr>
                <w:rFonts w:ascii="Arial" w:hAnsi="Arial" w:cs="Arial"/>
                <w:color w:val="000000"/>
                <w:sz w:val="20"/>
                <w:szCs w:val="20"/>
              </w:rPr>
            </w:pPr>
            <w:r>
              <w:rPr>
                <w:rFonts w:ascii="Arial" w:hAnsi="Arial" w:cs="Arial"/>
                <w:color w:val="000000"/>
                <w:sz w:val="20"/>
                <w:szCs w:val="20"/>
              </w:rPr>
              <w:t>1</w:t>
            </w:r>
          </w:p>
        </w:tc>
      </w:tr>
    </w:tbl>
    <w:p w14:paraId="760ED468" w14:textId="5BCD586E" w:rsidR="00C926C4" w:rsidRDefault="00C926C4" w:rsidP="00C926C4">
      <w:pPr>
        <w:tabs>
          <w:tab w:val="center" w:pos="202"/>
          <w:tab w:val="center" w:pos="3440"/>
        </w:tabs>
        <w:rPr>
          <w:rFonts w:ascii="Arial" w:hAnsi="Arial" w:cs="Arial"/>
          <w:sz w:val="20"/>
          <w:szCs w:val="20"/>
        </w:rPr>
      </w:pPr>
    </w:p>
    <w:p w14:paraId="3F1BCD3C" w14:textId="6096415B" w:rsidR="00424FC5" w:rsidRDefault="00424FC5" w:rsidP="00C926C4">
      <w:pPr>
        <w:spacing w:line="259" w:lineRule="auto"/>
        <w:ind w:left="202"/>
        <w:rPr>
          <w:rFonts w:ascii="Arial" w:hAnsi="Arial" w:cs="Arial"/>
          <w:sz w:val="20"/>
          <w:szCs w:val="20"/>
        </w:rPr>
      </w:pPr>
      <w:r w:rsidRPr="00905816">
        <w:rPr>
          <w:rFonts w:ascii="Arial" w:hAnsi="Arial" w:cs="Arial"/>
          <w:sz w:val="20"/>
          <w:szCs w:val="20"/>
        </w:rPr>
        <w:lastRenderedPageBreak/>
        <w:t xml:space="preserve">(slovom: </w:t>
      </w:r>
      <w:r>
        <w:rPr>
          <w:rFonts w:ascii="Arial" w:hAnsi="Arial" w:cs="Arial"/>
          <w:sz w:val="20"/>
          <w:szCs w:val="20"/>
        </w:rPr>
        <w:t>.....................................................</w:t>
      </w:r>
      <w:r w:rsidRPr="00905816">
        <w:rPr>
          <w:rFonts w:ascii="Arial" w:hAnsi="Arial" w:cs="Arial"/>
          <w:sz w:val="20"/>
          <w:szCs w:val="20"/>
        </w:rPr>
        <w:t xml:space="preserve"> eur</w:t>
      </w:r>
      <w:r>
        <w:rPr>
          <w:rFonts w:ascii="Arial" w:hAnsi="Arial" w:cs="Arial"/>
          <w:sz w:val="20"/>
          <w:szCs w:val="20"/>
        </w:rPr>
        <w:t>).</w:t>
      </w:r>
    </w:p>
    <w:p w14:paraId="0304500E"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77FD345" w14:textId="7C4B86E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C83E58">
        <w:rPr>
          <w:rFonts w:ascii="Arial" w:hAnsi="Arial" w:cs="Arial"/>
          <w:sz w:val="20"/>
          <w:szCs w:val="20"/>
        </w:rPr>
        <w:t>K  dohodnutej</w:t>
      </w:r>
      <w:r w:rsidRPr="00254441">
        <w:rPr>
          <w:rFonts w:ascii="Arial" w:hAnsi="Arial" w:cs="Arial"/>
          <w:sz w:val="20"/>
          <w:szCs w:val="20"/>
        </w:rPr>
        <w:t xml:space="preserve">  cene  sa  pripočíta  daň  z  pridanej  hodnoty,  ktorej  výška sa určí  podľa  predpisov účinných v čase vystavenia faktúry. </w:t>
      </w:r>
    </w:p>
    <w:p w14:paraId="5DD8E20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463D67F" w14:textId="75C51343"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Cena je stanovená ako konečná, úplná a neprekročiteľná, zahŕňa všetky predvídateľné a nepredvídateľné náklady predávajúceho spojené s predmetom tejto zmluvy vrátane dopravy, inštalácie, zaškolenia obsluhy a uvedenia predmetu zmluvy  do prevádzky.   </w:t>
      </w:r>
    </w:p>
    <w:p w14:paraId="6528A9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85ADC07" w14:textId="04FBF31F" w:rsidR="00C54EF4" w:rsidRPr="001A1965" w:rsidRDefault="00D044D5" w:rsidP="006C3002">
      <w:pPr>
        <w:pStyle w:val="Odsekzoznamu"/>
        <w:numPr>
          <w:ilvl w:val="1"/>
          <w:numId w:val="17"/>
        </w:numPr>
        <w:spacing w:after="5" w:line="248" w:lineRule="auto"/>
        <w:jc w:val="both"/>
        <w:rPr>
          <w:rFonts w:ascii="Arial" w:hAnsi="Arial" w:cs="Arial"/>
          <w:sz w:val="20"/>
          <w:szCs w:val="20"/>
        </w:rPr>
      </w:pPr>
      <w:r w:rsidRPr="001A1965">
        <w:rPr>
          <w:rFonts w:ascii="Arial" w:hAnsi="Arial" w:cs="Arial"/>
          <w:sz w:val="20"/>
          <w:szCs w:val="20"/>
        </w:rPr>
        <w:t xml:space="preserve">Podkladom pre platenie budú faktúry vystavené predávajúcim. Zmluvné strany sa dohodli, že predávajúci vystaví kupujúcemu </w:t>
      </w:r>
      <w:r w:rsidR="00AA2FDC" w:rsidRPr="001A1965">
        <w:rPr>
          <w:rFonts w:ascii="Arial" w:hAnsi="Arial" w:cs="Arial"/>
          <w:sz w:val="20"/>
          <w:szCs w:val="20"/>
        </w:rPr>
        <w:t xml:space="preserve">zálohovú faktúru po obdržaní objednávky na časť </w:t>
      </w:r>
      <w:r w:rsidR="008838F1" w:rsidRPr="001A1965">
        <w:rPr>
          <w:rFonts w:ascii="Arial" w:hAnsi="Arial" w:cs="Arial"/>
          <w:sz w:val="20"/>
          <w:szCs w:val="20"/>
        </w:rPr>
        <w:t>p</w:t>
      </w:r>
      <w:r w:rsidR="00AA2FDC" w:rsidRPr="001A1965">
        <w:rPr>
          <w:rFonts w:ascii="Arial" w:hAnsi="Arial" w:cs="Arial"/>
          <w:sz w:val="20"/>
          <w:szCs w:val="20"/>
        </w:rPr>
        <w:t xml:space="preserve">redmetu </w:t>
      </w:r>
      <w:r w:rsidR="008838F1" w:rsidRPr="001A1965">
        <w:rPr>
          <w:rFonts w:ascii="Arial" w:hAnsi="Arial" w:cs="Arial"/>
          <w:sz w:val="20"/>
          <w:szCs w:val="20"/>
        </w:rPr>
        <w:t>zmluvy</w:t>
      </w:r>
      <w:r w:rsidR="00AA2FDC" w:rsidRPr="001A1965">
        <w:rPr>
          <w:rFonts w:ascii="Arial" w:hAnsi="Arial" w:cs="Arial"/>
          <w:sz w:val="20"/>
          <w:szCs w:val="20"/>
        </w:rPr>
        <w:t xml:space="preserve"> vo výške </w:t>
      </w:r>
      <w:r w:rsidR="001A1965" w:rsidRPr="001A1965">
        <w:rPr>
          <w:rFonts w:ascii="Arial" w:hAnsi="Arial" w:cs="Arial"/>
          <w:sz w:val="20"/>
          <w:szCs w:val="20"/>
        </w:rPr>
        <w:t>20</w:t>
      </w:r>
      <w:r w:rsidR="00AA2FDC" w:rsidRPr="001A1965">
        <w:rPr>
          <w:rFonts w:ascii="Arial" w:hAnsi="Arial" w:cs="Arial"/>
          <w:sz w:val="20"/>
          <w:szCs w:val="20"/>
        </w:rPr>
        <w:t xml:space="preserve"> % kúpnej ceny. Záverečnú </w:t>
      </w:r>
      <w:r w:rsidRPr="001A1965">
        <w:rPr>
          <w:rFonts w:ascii="Arial" w:hAnsi="Arial" w:cs="Arial"/>
          <w:sz w:val="20"/>
          <w:szCs w:val="20"/>
        </w:rPr>
        <w:t>faktúr</w:t>
      </w:r>
      <w:r w:rsidR="00AA2FDC" w:rsidRPr="001A1965">
        <w:rPr>
          <w:rFonts w:ascii="Arial" w:hAnsi="Arial" w:cs="Arial"/>
          <w:sz w:val="20"/>
          <w:szCs w:val="20"/>
        </w:rPr>
        <w:t xml:space="preserve">u vo výške zvyšných </w:t>
      </w:r>
      <w:r w:rsidR="001A1965" w:rsidRPr="001A1965">
        <w:rPr>
          <w:rFonts w:ascii="Arial" w:hAnsi="Arial" w:cs="Arial"/>
          <w:sz w:val="20"/>
          <w:szCs w:val="20"/>
        </w:rPr>
        <w:t>80</w:t>
      </w:r>
      <w:r w:rsidR="00AA2FDC" w:rsidRPr="001A1965">
        <w:rPr>
          <w:rFonts w:ascii="Arial" w:hAnsi="Arial" w:cs="Arial"/>
          <w:sz w:val="20"/>
          <w:szCs w:val="20"/>
        </w:rPr>
        <w:t xml:space="preserve"> % vystaví</w:t>
      </w:r>
      <w:r w:rsidRPr="001A1965">
        <w:rPr>
          <w:rFonts w:ascii="Arial" w:hAnsi="Arial" w:cs="Arial"/>
          <w:sz w:val="20"/>
          <w:szCs w:val="20"/>
        </w:rPr>
        <w:t xml:space="preserve"> až po odovzdaní a prevzatí čast</w:t>
      </w:r>
      <w:r w:rsidR="00A54F21" w:rsidRPr="001A1965">
        <w:rPr>
          <w:rFonts w:ascii="Arial" w:hAnsi="Arial" w:cs="Arial"/>
          <w:sz w:val="20"/>
          <w:szCs w:val="20"/>
        </w:rPr>
        <w:t>i</w:t>
      </w:r>
      <w:r w:rsidRPr="001A1965">
        <w:rPr>
          <w:rFonts w:ascii="Arial" w:hAnsi="Arial" w:cs="Arial"/>
          <w:sz w:val="20"/>
          <w:szCs w:val="20"/>
        </w:rPr>
        <w:t xml:space="preserve"> predmetu zmluvy. </w:t>
      </w:r>
      <w:r w:rsidR="007B6BBD" w:rsidRPr="001A1965">
        <w:rPr>
          <w:rFonts w:ascii="Arial" w:hAnsi="Arial" w:cs="Arial"/>
          <w:sz w:val="20"/>
          <w:szCs w:val="20"/>
        </w:rPr>
        <w:t>Záverečná f</w:t>
      </w:r>
      <w:r w:rsidRPr="001A1965">
        <w:rPr>
          <w:rFonts w:ascii="Arial" w:hAnsi="Arial" w:cs="Arial"/>
          <w:sz w:val="20"/>
          <w:szCs w:val="20"/>
        </w:rPr>
        <w:t>aktúr</w:t>
      </w:r>
      <w:r w:rsidR="007B6BBD" w:rsidRPr="001A1965">
        <w:rPr>
          <w:rFonts w:ascii="Arial" w:hAnsi="Arial" w:cs="Arial"/>
          <w:sz w:val="20"/>
          <w:szCs w:val="20"/>
        </w:rPr>
        <w:t>a</w:t>
      </w:r>
      <w:r w:rsidRPr="001A1965">
        <w:rPr>
          <w:rFonts w:ascii="Arial" w:hAnsi="Arial" w:cs="Arial"/>
          <w:sz w:val="20"/>
          <w:szCs w:val="20"/>
        </w:rPr>
        <w:t xml:space="preserve"> bud</w:t>
      </w:r>
      <w:r w:rsidR="007B6BBD" w:rsidRPr="001A1965">
        <w:rPr>
          <w:rFonts w:ascii="Arial" w:hAnsi="Arial" w:cs="Arial"/>
          <w:sz w:val="20"/>
          <w:szCs w:val="20"/>
        </w:rPr>
        <w:t>e</w:t>
      </w:r>
      <w:r w:rsidRPr="001A1965">
        <w:rPr>
          <w:rFonts w:ascii="Arial" w:hAnsi="Arial" w:cs="Arial"/>
          <w:sz w:val="20"/>
          <w:szCs w:val="20"/>
        </w:rPr>
        <w:t xml:space="preserve"> vyhotoven</w:t>
      </w:r>
      <w:r w:rsidR="007B6BBD" w:rsidRPr="001A1965">
        <w:rPr>
          <w:rFonts w:ascii="Arial" w:hAnsi="Arial" w:cs="Arial"/>
          <w:sz w:val="20"/>
          <w:szCs w:val="20"/>
        </w:rPr>
        <w:t>á</w:t>
      </w:r>
      <w:r w:rsidRPr="001A1965">
        <w:rPr>
          <w:rFonts w:ascii="Arial" w:hAnsi="Arial" w:cs="Arial"/>
          <w:sz w:val="20"/>
          <w:szCs w:val="20"/>
        </w:rPr>
        <w:t xml:space="preserve"> na základe skutočn</w:t>
      </w:r>
      <w:r w:rsidR="007B6BBD" w:rsidRPr="001A1965">
        <w:rPr>
          <w:rFonts w:ascii="Arial" w:hAnsi="Arial" w:cs="Arial"/>
          <w:sz w:val="20"/>
          <w:szCs w:val="20"/>
        </w:rPr>
        <w:t xml:space="preserve">ého dodania časti predmetu </w:t>
      </w:r>
      <w:r w:rsidR="008838F1" w:rsidRPr="001A1965">
        <w:rPr>
          <w:rFonts w:ascii="Arial" w:hAnsi="Arial" w:cs="Arial"/>
          <w:sz w:val="20"/>
          <w:szCs w:val="20"/>
        </w:rPr>
        <w:t>zmluvy</w:t>
      </w:r>
      <w:r w:rsidR="007B6BBD" w:rsidRPr="001A1965">
        <w:rPr>
          <w:rFonts w:ascii="Arial" w:hAnsi="Arial" w:cs="Arial"/>
          <w:sz w:val="20"/>
          <w:szCs w:val="20"/>
        </w:rPr>
        <w:t xml:space="preserve"> a </w:t>
      </w:r>
      <w:r w:rsidRPr="001A1965">
        <w:rPr>
          <w:rFonts w:ascii="Arial" w:hAnsi="Arial" w:cs="Arial"/>
          <w:sz w:val="20"/>
          <w:szCs w:val="20"/>
        </w:rPr>
        <w:t>odsúhlasen</w:t>
      </w:r>
      <w:r w:rsidR="007B6BBD" w:rsidRPr="001A1965">
        <w:rPr>
          <w:rFonts w:ascii="Arial" w:hAnsi="Arial" w:cs="Arial"/>
          <w:sz w:val="20"/>
          <w:szCs w:val="20"/>
        </w:rPr>
        <w:t>ia</w:t>
      </w:r>
      <w:r w:rsidRPr="001A1965">
        <w:rPr>
          <w:rFonts w:ascii="Arial" w:hAnsi="Arial" w:cs="Arial"/>
          <w:sz w:val="20"/>
          <w:szCs w:val="20"/>
        </w:rPr>
        <w:t xml:space="preserve"> preberac</w:t>
      </w:r>
      <w:r w:rsidR="007B6BBD" w:rsidRPr="001A1965">
        <w:rPr>
          <w:rFonts w:ascii="Arial" w:hAnsi="Arial" w:cs="Arial"/>
          <w:sz w:val="20"/>
          <w:szCs w:val="20"/>
        </w:rPr>
        <w:t>ieho protokolu</w:t>
      </w:r>
      <w:r w:rsidRPr="001A1965">
        <w:rPr>
          <w:rFonts w:ascii="Arial" w:hAnsi="Arial" w:cs="Arial"/>
          <w:sz w:val="20"/>
          <w:szCs w:val="20"/>
        </w:rPr>
        <w:t xml:space="preserve">.  </w:t>
      </w:r>
    </w:p>
    <w:p w14:paraId="2ABA7DC4" w14:textId="745724A2" w:rsidR="00C54EF4" w:rsidRPr="001A1965" w:rsidRDefault="00734381" w:rsidP="00C926C4">
      <w:pPr>
        <w:pStyle w:val="Zkladntext"/>
        <w:numPr>
          <w:ilvl w:val="1"/>
          <w:numId w:val="17"/>
        </w:numPr>
        <w:spacing w:before="120" w:line="288" w:lineRule="auto"/>
        <w:rPr>
          <w:rFonts w:cs="Arial"/>
          <w:b/>
          <w:sz w:val="20"/>
          <w:u w:val="single"/>
        </w:rPr>
      </w:pPr>
      <w:r w:rsidRPr="001A1965">
        <w:rPr>
          <w:rFonts w:cs="Arial"/>
          <w:sz w:val="20"/>
        </w:rPr>
        <w:t xml:space="preserve">Jednotlivé </w:t>
      </w:r>
      <w:r w:rsidR="00C54EF4" w:rsidRPr="001A1965">
        <w:rPr>
          <w:rFonts w:cs="Arial"/>
          <w:sz w:val="20"/>
        </w:rPr>
        <w:t>čas</w:t>
      </w:r>
      <w:r w:rsidRPr="001A1965">
        <w:rPr>
          <w:rFonts w:cs="Arial"/>
          <w:sz w:val="20"/>
        </w:rPr>
        <w:t>ti</w:t>
      </w:r>
      <w:r w:rsidR="00C54EF4" w:rsidRPr="001A1965">
        <w:rPr>
          <w:rFonts w:cs="Arial"/>
          <w:sz w:val="20"/>
        </w:rPr>
        <w:t xml:space="preserve"> kúpnej ceny </w:t>
      </w:r>
      <w:r w:rsidRPr="001A1965">
        <w:rPr>
          <w:rFonts w:cs="Arial"/>
          <w:sz w:val="20"/>
        </w:rPr>
        <w:t xml:space="preserve">sú </w:t>
      </w:r>
      <w:r w:rsidR="00C54EF4" w:rsidRPr="001A1965">
        <w:rPr>
          <w:rFonts w:cs="Arial"/>
          <w:sz w:val="20"/>
        </w:rPr>
        <w:t>splatn</w:t>
      </w:r>
      <w:r w:rsidRPr="001A1965">
        <w:rPr>
          <w:rFonts w:cs="Arial"/>
          <w:sz w:val="20"/>
        </w:rPr>
        <w:t>é</w:t>
      </w:r>
      <w:r w:rsidR="00C54EF4" w:rsidRPr="001A1965">
        <w:rPr>
          <w:rFonts w:cs="Arial"/>
          <w:sz w:val="20"/>
        </w:rPr>
        <w:t xml:space="preserve"> nasledovne:</w:t>
      </w:r>
    </w:p>
    <w:p w14:paraId="4F779CA6" w14:textId="56B7F3BA" w:rsidR="00C54EF4" w:rsidRPr="001A1965" w:rsidRDefault="001A1965" w:rsidP="00C926C4">
      <w:pPr>
        <w:pStyle w:val="Zkladntext"/>
        <w:numPr>
          <w:ilvl w:val="2"/>
          <w:numId w:val="17"/>
        </w:numPr>
        <w:spacing w:before="120" w:line="288" w:lineRule="auto"/>
        <w:ind w:left="567" w:hanging="567"/>
        <w:rPr>
          <w:rFonts w:cs="Arial"/>
          <w:b/>
          <w:sz w:val="20"/>
          <w:u w:val="single"/>
        </w:rPr>
      </w:pPr>
      <w:r w:rsidRPr="001A1965">
        <w:rPr>
          <w:rFonts w:cs="Arial"/>
          <w:sz w:val="20"/>
        </w:rPr>
        <w:t>20</w:t>
      </w:r>
      <w:r w:rsidR="00C54EF4" w:rsidRPr="001A1965">
        <w:rPr>
          <w:rFonts w:cs="Arial"/>
          <w:sz w:val="20"/>
        </w:rPr>
        <w:t xml:space="preserve"> % do 14 dní od doručenia zálohovej faktúry na dodávku časti </w:t>
      </w:r>
      <w:r w:rsidR="008838F1" w:rsidRPr="001A1965">
        <w:rPr>
          <w:rFonts w:cs="Arial"/>
          <w:sz w:val="20"/>
        </w:rPr>
        <w:t>p</w:t>
      </w:r>
      <w:r w:rsidR="00C54EF4" w:rsidRPr="001A1965">
        <w:rPr>
          <w:rFonts w:cs="Arial"/>
          <w:sz w:val="20"/>
        </w:rPr>
        <w:t xml:space="preserve">redmetu </w:t>
      </w:r>
      <w:r w:rsidR="008838F1" w:rsidRPr="001A1965">
        <w:rPr>
          <w:rFonts w:cs="Arial"/>
          <w:sz w:val="20"/>
        </w:rPr>
        <w:t>zmluvy</w:t>
      </w:r>
      <w:r w:rsidR="00C54EF4" w:rsidRPr="001A1965">
        <w:rPr>
          <w:rFonts w:cs="Arial"/>
          <w:sz w:val="20"/>
        </w:rPr>
        <w:t xml:space="preserve">, za ktorú sa kúpna cena platí. </w:t>
      </w:r>
    </w:p>
    <w:p w14:paraId="3AC15AFB" w14:textId="79FEB24B" w:rsidR="00C54EF4" w:rsidRPr="001A1965" w:rsidRDefault="001A1965" w:rsidP="00C926C4">
      <w:pPr>
        <w:pStyle w:val="Zkladntext"/>
        <w:numPr>
          <w:ilvl w:val="2"/>
          <w:numId w:val="17"/>
        </w:numPr>
        <w:spacing w:before="120" w:line="288" w:lineRule="auto"/>
        <w:ind w:left="567" w:hanging="567"/>
        <w:rPr>
          <w:rFonts w:cs="Arial"/>
          <w:b/>
          <w:sz w:val="20"/>
          <w:u w:val="single"/>
        </w:rPr>
      </w:pPr>
      <w:r w:rsidRPr="001A1965">
        <w:rPr>
          <w:rFonts w:cs="Arial"/>
          <w:sz w:val="20"/>
        </w:rPr>
        <w:t>80</w:t>
      </w:r>
      <w:r w:rsidR="00C54EF4" w:rsidRPr="001A1965">
        <w:rPr>
          <w:rFonts w:cs="Arial"/>
          <w:sz w:val="20"/>
        </w:rPr>
        <w:t xml:space="preserve"> % do </w:t>
      </w:r>
      <w:r w:rsidR="00EC04E8" w:rsidRPr="001A1965">
        <w:rPr>
          <w:rFonts w:cs="Arial"/>
          <w:sz w:val="20"/>
        </w:rPr>
        <w:t>14</w:t>
      </w:r>
      <w:r w:rsidR="00C54EF4" w:rsidRPr="001A1965">
        <w:rPr>
          <w:rFonts w:cs="Arial"/>
          <w:sz w:val="20"/>
        </w:rPr>
        <w:t xml:space="preserve"> dní po </w:t>
      </w:r>
      <w:r w:rsidR="00EC04E8" w:rsidRPr="001A1965">
        <w:rPr>
          <w:rFonts w:cs="Arial"/>
          <w:sz w:val="20"/>
        </w:rPr>
        <w:t xml:space="preserve">protokolárnom odovzdaní </w:t>
      </w:r>
      <w:r w:rsidR="00C54EF4" w:rsidRPr="001A1965">
        <w:rPr>
          <w:rFonts w:cs="Arial"/>
          <w:sz w:val="20"/>
        </w:rPr>
        <w:t xml:space="preserve">časti </w:t>
      </w:r>
      <w:r w:rsidR="008838F1" w:rsidRPr="001A1965">
        <w:rPr>
          <w:rFonts w:cs="Arial"/>
          <w:sz w:val="20"/>
        </w:rPr>
        <w:t>p</w:t>
      </w:r>
      <w:r w:rsidR="00C54EF4" w:rsidRPr="001A1965">
        <w:rPr>
          <w:rFonts w:cs="Arial"/>
          <w:sz w:val="20"/>
        </w:rPr>
        <w:t xml:space="preserve">redmetu </w:t>
      </w:r>
      <w:r w:rsidR="008838F1" w:rsidRPr="001A1965">
        <w:rPr>
          <w:rFonts w:cs="Arial"/>
          <w:sz w:val="20"/>
        </w:rPr>
        <w:t>zmluvy</w:t>
      </w:r>
      <w:r w:rsidR="00C54EF4" w:rsidRPr="001A1965">
        <w:rPr>
          <w:rFonts w:cs="Arial"/>
          <w:sz w:val="20"/>
        </w:rPr>
        <w:t>, za ktorú sa kúpna cena platí.</w:t>
      </w:r>
    </w:p>
    <w:p w14:paraId="4B882F08" w14:textId="2A26B023"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r w:rsidRPr="00254441">
        <w:rPr>
          <w:rFonts w:ascii="Arial" w:hAnsi="Arial" w:cs="Arial"/>
          <w:color w:val="3366FF"/>
          <w:sz w:val="20"/>
          <w:szCs w:val="20"/>
        </w:rPr>
        <w:t xml:space="preserve"> </w:t>
      </w:r>
    </w:p>
    <w:p w14:paraId="3E79E912" w14:textId="65079FD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Faktúra, ktorú predloží predávajúci kupujúcemu musí byť predložená v </w:t>
      </w:r>
      <w:r w:rsidR="00734381">
        <w:rPr>
          <w:rFonts w:ascii="Arial" w:hAnsi="Arial" w:cs="Arial"/>
          <w:sz w:val="20"/>
          <w:szCs w:val="20"/>
        </w:rPr>
        <w:t>dvoch</w:t>
      </w:r>
      <w:r w:rsidRPr="00254441">
        <w:rPr>
          <w:rFonts w:ascii="Arial" w:hAnsi="Arial" w:cs="Arial"/>
          <w:sz w:val="20"/>
          <w:szCs w:val="20"/>
        </w:rPr>
        <w:t xml:space="preserve"> originálnych rovnopisoch a musí obsahovať všetky náležitosti daňového dokladu v zmysle príslušných účinných právnych predpisov SR, najmä nasledovné údaje: </w:t>
      </w:r>
    </w:p>
    <w:p w14:paraId="65EF36C5"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označenie a číslo faktúry, konštantný a variabilný symbol faktúry, </w:t>
      </w:r>
    </w:p>
    <w:p w14:paraId="25151E9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dátum vystavenia faktúry, dátum dodania technologického zariadenia a dátum splatnosti faktúry, </w:t>
      </w:r>
    </w:p>
    <w:p w14:paraId="3643B72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obchodné meno a adresu kupujúceho a, ich IČO, DIČ, IČ DPH a údaj o zápise v OR vrátane spisovej značky,  </w:t>
      </w:r>
    </w:p>
    <w:p w14:paraId="5ED68918" w14:textId="0728D754"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predmet plnenia </w:t>
      </w:r>
      <w:r w:rsidR="00EC04E8">
        <w:rPr>
          <w:rFonts w:ascii="Arial" w:hAnsi="Arial" w:cs="Arial"/>
          <w:sz w:val="20"/>
          <w:szCs w:val="20"/>
        </w:rPr>
        <w:t xml:space="preserve">v zmysle </w:t>
      </w:r>
      <w:r w:rsidR="001B5628">
        <w:rPr>
          <w:rFonts w:ascii="Arial" w:hAnsi="Arial" w:cs="Arial"/>
          <w:sz w:val="20"/>
          <w:szCs w:val="20"/>
        </w:rPr>
        <w:t>k</w:t>
      </w:r>
      <w:r w:rsidR="00D36C70">
        <w:rPr>
          <w:rFonts w:ascii="Arial" w:hAnsi="Arial" w:cs="Arial"/>
          <w:sz w:val="20"/>
          <w:szCs w:val="20"/>
        </w:rPr>
        <w:t>úpnej zmluvy</w:t>
      </w:r>
      <w:r w:rsidR="00EC04E8">
        <w:rPr>
          <w:rFonts w:ascii="Arial" w:hAnsi="Arial" w:cs="Arial"/>
          <w:sz w:val="20"/>
          <w:szCs w:val="20"/>
        </w:rPr>
        <w:t xml:space="preserve">, </w:t>
      </w:r>
      <w:r w:rsidR="00156E36">
        <w:rPr>
          <w:rFonts w:ascii="Arial" w:hAnsi="Arial" w:cs="Arial"/>
          <w:sz w:val="20"/>
          <w:szCs w:val="20"/>
        </w:rPr>
        <w:t xml:space="preserve">názov </w:t>
      </w:r>
      <w:r w:rsidR="001B5628">
        <w:rPr>
          <w:rFonts w:ascii="Arial" w:hAnsi="Arial" w:cs="Arial"/>
          <w:sz w:val="20"/>
          <w:szCs w:val="20"/>
        </w:rPr>
        <w:t>technológi</w:t>
      </w:r>
      <w:r w:rsidR="00326677">
        <w:rPr>
          <w:rFonts w:ascii="Arial" w:hAnsi="Arial" w:cs="Arial"/>
          <w:sz w:val="20"/>
          <w:szCs w:val="20"/>
        </w:rPr>
        <w:t>e</w:t>
      </w:r>
      <w:r w:rsidR="00C926C4">
        <w:rPr>
          <w:rFonts w:ascii="Arial" w:hAnsi="Arial" w:cs="Arial"/>
          <w:sz w:val="20"/>
          <w:szCs w:val="20"/>
        </w:rPr>
        <w:t>,</w:t>
      </w:r>
    </w:p>
    <w:p w14:paraId="67563874"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fakturovanú cenu bez DPH, sadzbu DPH, čiastku DPH a celkovú cenu s DPH, </w:t>
      </w:r>
    </w:p>
    <w:p w14:paraId="71C0B911" w14:textId="163ED48F"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označenia bankového spojenia a čísla účtu kupujúceho a predávajúceho,</w:t>
      </w:r>
      <w:r w:rsidRPr="00254441">
        <w:rPr>
          <w:rFonts w:ascii="Arial" w:eastAsia="Arial" w:hAnsi="Arial" w:cs="Arial"/>
          <w:sz w:val="20"/>
          <w:szCs w:val="20"/>
        </w:rPr>
        <w:t xml:space="preserve"> </w:t>
      </w:r>
      <w:r w:rsidRPr="00254441">
        <w:rPr>
          <w:rFonts w:ascii="Arial" w:eastAsia="Arial" w:hAnsi="Arial" w:cs="Arial"/>
          <w:sz w:val="20"/>
          <w:szCs w:val="20"/>
        </w:rPr>
        <w:tab/>
      </w:r>
    </w:p>
    <w:p w14:paraId="0988B5D8"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pečiatku a podpis oprávnenej osoby predávajúceho. </w:t>
      </w:r>
    </w:p>
    <w:p w14:paraId="5CB4CBE6" w14:textId="77777777" w:rsidR="00D044D5" w:rsidRPr="00254441" w:rsidRDefault="00D044D5" w:rsidP="00C926C4">
      <w:pPr>
        <w:spacing w:line="259" w:lineRule="auto"/>
        <w:ind w:left="1282"/>
        <w:rPr>
          <w:rFonts w:ascii="Arial" w:hAnsi="Arial" w:cs="Arial"/>
          <w:sz w:val="20"/>
          <w:szCs w:val="20"/>
        </w:rPr>
      </w:pPr>
      <w:r w:rsidRPr="00254441">
        <w:rPr>
          <w:rFonts w:ascii="Arial" w:hAnsi="Arial" w:cs="Arial"/>
          <w:sz w:val="20"/>
          <w:szCs w:val="20"/>
        </w:rPr>
        <w:t xml:space="preserve"> </w:t>
      </w:r>
    </w:p>
    <w:p w14:paraId="1EFF2BBF" w14:textId="27CEA955"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Neoddeliteľnými prílohami faktúry bude kupujúcim a predávajúcim potvrdený Protokol o odovzdaní a prevzatí predmetu zmluvy ako Príloha k faktúre.  </w:t>
      </w:r>
    </w:p>
    <w:p w14:paraId="3E3DF52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9F2F744" w14:textId="5CDE1088"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V prípade, že faktúra nebude obsahovať všetky náležitosti uvedené v tejto zmluve, kupujúci je oprávnený vrátiť ju predávajúcemu na prepracovanie. V takom prípade sa preruší plynutie lehoty splatnosti a nová lehota splatnosti začne plynúť doručením opravenej a úplnej faktúry kupujúcemu. </w:t>
      </w:r>
    </w:p>
    <w:p w14:paraId="34FAB4AF" w14:textId="77777777" w:rsidR="001C4FBB" w:rsidRPr="001C4FBB" w:rsidRDefault="001C4FBB" w:rsidP="00C926C4">
      <w:pPr>
        <w:pStyle w:val="Odsekzoznamu"/>
        <w:rPr>
          <w:rFonts w:ascii="Arial" w:hAnsi="Arial" w:cs="Arial"/>
          <w:sz w:val="20"/>
          <w:szCs w:val="20"/>
        </w:rPr>
      </w:pPr>
    </w:p>
    <w:p w14:paraId="5B9491A2" w14:textId="1C139179" w:rsidR="00DD018F" w:rsidRPr="00DD018F" w:rsidRDefault="00DD018F" w:rsidP="00C926C4">
      <w:pPr>
        <w:pStyle w:val="Odsekzoznamu"/>
        <w:numPr>
          <w:ilvl w:val="1"/>
          <w:numId w:val="17"/>
        </w:numPr>
        <w:spacing w:line="248" w:lineRule="auto"/>
        <w:jc w:val="both"/>
        <w:rPr>
          <w:rFonts w:ascii="Arial" w:hAnsi="Arial" w:cs="Arial"/>
          <w:sz w:val="20"/>
          <w:szCs w:val="20"/>
        </w:rPr>
      </w:pPr>
      <w:r w:rsidRPr="00DD018F">
        <w:rPr>
          <w:rFonts w:ascii="Arial" w:hAnsi="Arial" w:cs="Arial"/>
          <w:sz w:val="20"/>
          <w:szCs w:val="20"/>
        </w:rPr>
        <w:t xml:space="preserve">Riadne vystavená faktúra predávajúceho podľa tejto zmluvy je splatná v deň splatnosti určený vo faktúre, minimálne však v lehote </w:t>
      </w:r>
      <w:r w:rsidR="00A54F21">
        <w:rPr>
          <w:rFonts w:ascii="Arial" w:hAnsi="Arial" w:cs="Arial"/>
          <w:sz w:val="20"/>
          <w:szCs w:val="20"/>
        </w:rPr>
        <w:t>14</w:t>
      </w:r>
      <w:r w:rsidRPr="00DD018F">
        <w:rPr>
          <w:rFonts w:ascii="Arial" w:hAnsi="Arial" w:cs="Arial"/>
          <w:sz w:val="20"/>
          <w:szCs w:val="20"/>
        </w:rPr>
        <w:t xml:space="preserve"> dní odo dňa jej vystavenia predávajúcim. Pre vylúčenie pochybností platí, že za deň úhrady sa považuje deň pripísania peňažných prostriedkov na bankový účet predávajúceho</w:t>
      </w:r>
      <w:r>
        <w:rPr>
          <w:rFonts w:ascii="Arial" w:hAnsi="Arial" w:cs="Arial"/>
          <w:sz w:val="20"/>
          <w:szCs w:val="20"/>
        </w:rPr>
        <w:t>.</w:t>
      </w:r>
    </w:p>
    <w:p w14:paraId="6DA3CAEA" w14:textId="77777777" w:rsidR="00DD018F" w:rsidRPr="00D7501B" w:rsidRDefault="00DD018F" w:rsidP="00C926C4">
      <w:pPr>
        <w:pStyle w:val="Odsekzoznamu"/>
        <w:rPr>
          <w:rFonts w:ascii="Arial" w:hAnsi="Arial" w:cs="Arial"/>
          <w:sz w:val="20"/>
          <w:szCs w:val="20"/>
        </w:rPr>
      </w:pPr>
    </w:p>
    <w:p w14:paraId="6D1CAA7C" w14:textId="63D960F8" w:rsidR="00D044D5" w:rsidRPr="00327E81" w:rsidRDefault="00D044D5" w:rsidP="00C926C4">
      <w:pPr>
        <w:pStyle w:val="Odsekzoznamu"/>
        <w:numPr>
          <w:ilvl w:val="1"/>
          <w:numId w:val="17"/>
        </w:numPr>
        <w:spacing w:line="248" w:lineRule="auto"/>
        <w:jc w:val="both"/>
        <w:rPr>
          <w:rFonts w:ascii="Arial" w:hAnsi="Arial" w:cs="Arial"/>
          <w:sz w:val="20"/>
          <w:szCs w:val="20"/>
        </w:rPr>
      </w:pPr>
      <w:r w:rsidRPr="00327E81">
        <w:rPr>
          <w:rFonts w:ascii="Arial" w:hAnsi="Arial" w:cs="Arial"/>
          <w:sz w:val="20"/>
          <w:szCs w:val="20"/>
        </w:rPr>
        <w:t>V prípade, že je kupujúci v omeškaní so splatením faktúry, je predávajúci oprávnený účtovať sankciu v podobe úroku z omeškania vo výške 0,05 % (slovom päť</w:t>
      </w:r>
      <w:r w:rsidR="00254441" w:rsidRPr="00327E81">
        <w:rPr>
          <w:rFonts w:ascii="Arial" w:hAnsi="Arial" w:cs="Arial"/>
          <w:sz w:val="20"/>
          <w:szCs w:val="20"/>
        </w:rPr>
        <w:t xml:space="preserve"> </w:t>
      </w:r>
      <w:r w:rsidRPr="00327E81">
        <w:rPr>
          <w:rFonts w:ascii="Arial" w:hAnsi="Arial" w:cs="Arial"/>
          <w:sz w:val="20"/>
          <w:szCs w:val="20"/>
        </w:rPr>
        <w:t xml:space="preserve">stotín percenta) z dlžnej čiastky za každý kalendárny deň omeškania. </w:t>
      </w:r>
    </w:p>
    <w:p w14:paraId="7E1018FB" w14:textId="77777777" w:rsidR="00327E81" w:rsidRPr="00327E81" w:rsidRDefault="00327E81" w:rsidP="00C926C4">
      <w:pPr>
        <w:pStyle w:val="Odsekzoznamu"/>
        <w:rPr>
          <w:rFonts w:ascii="Arial" w:hAnsi="Arial" w:cs="Arial"/>
          <w:sz w:val="20"/>
          <w:szCs w:val="20"/>
        </w:rPr>
      </w:pPr>
    </w:p>
    <w:p w14:paraId="7FC53D9F"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5FE1B776" w14:textId="7E3798E0" w:rsidR="00D044D5" w:rsidRPr="00254441" w:rsidRDefault="00DD018F" w:rsidP="00C926C4">
      <w:pPr>
        <w:pStyle w:val="Odsekzoznamu"/>
        <w:numPr>
          <w:ilvl w:val="0"/>
          <w:numId w:val="2"/>
        </w:numPr>
        <w:spacing w:line="259" w:lineRule="auto"/>
        <w:rPr>
          <w:rFonts w:ascii="Arial" w:hAnsi="Arial" w:cs="Arial"/>
          <w:sz w:val="20"/>
          <w:szCs w:val="20"/>
          <w:u w:val="single"/>
        </w:rPr>
      </w:pPr>
      <w:r>
        <w:rPr>
          <w:rFonts w:ascii="Arial" w:hAnsi="Arial" w:cs="Arial"/>
          <w:b/>
          <w:sz w:val="20"/>
          <w:szCs w:val="20"/>
          <w:u w:val="single"/>
        </w:rPr>
        <w:t>PRÁVA A POVINNOSTI ZMLUVNÝCH STRÁN</w:t>
      </w:r>
    </w:p>
    <w:p w14:paraId="71481443"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53E4BD8" w14:textId="292F6362" w:rsidR="00D044D5" w:rsidRDefault="00D044D5" w:rsidP="00C926C4">
      <w:pPr>
        <w:pStyle w:val="Odsekzoznamu"/>
        <w:numPr>
          <w:ilvl w:val="1"/>
          <w:numId w:val="21"/>
        </w:numPr>
        <w:spacing w:after="5" w:line="248" w:lineRule="auto"/>
        <w:jc w:val="both"/>
        <w:rPr>
          <w:rFonts w:ascii="Arial" w:hAnsi="Arial" w:cs="Arial"/>
          <w:sz w:val="20"/>
          <w:szCs w:val="20"/>
        </w:rPr>
      </w:pPr>
      <w:r w:rsidRPr="00254441">
        <w:rPr>
          <w:rFonts w:ascii="Arial" w:hAnsi="Arial" w:cs="Arial"/>
          <w:sz w:val="20"/>
          <w:szCs w:val="20"/>
        </w:rPr>
        <w:t xml:space="preserve">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 </w:t>
      </w:r>
    </w:p>
    <w:p w14:paraId="3E7A56B4" w14:textId="77777777" w:rsidR="00062543" w:rsidRDefault="00062543" w:rsidP="00C926C4">
      <w:pPr>
        <w:pStyle w:val="Odsekzoznamu"/>
        <w:spacing w:after="5" w:line="248" w:lineRule="auto"/>
        <w:ind w:left="360"/>
        <w:jc w:val="both"/>
        <w:rPr>
          <w:rFonts w:ascii="Arial" w:hAnsi="Arial" w:cs="Arial"/>
          <w:sz w:val="20"/>
          <w:szCs w:val="20"/>
        </w:rPr>
      </w:pPr>
    </w:p>
    <w:p w14:paraId="47D41CB1" w14:textId="77777777" w:rsidR="001B5628" w:rsidRPr="00D533B2" w:rsidRDefault="001B5628" w:rsidP="00C926C4">
      <w:pPr>
        <w:pStyle w:val="Odsekzoznamu"/>
        <w:numPr>
          <w:ilvl w:val="1"/>
          <w:numId w:val="21"/>
        </w:numPr>
        <w:spacing w:after="5" w:line="248" w:lineRule="auto"/>
        <w:jc w:val="both"/>
      </w:pPr>
      <w:r w:rsidRPr="006367CA">
        <w:rPr>
          <w:rFonts w:ascii="Arial" w:hAnsi="Arial" w:cs="Arial"/>
          <w:sz w:val="20"/>
          <w:szCs w:val="20"/>
        </w:rPr>
        <w:t xml:space="preserve">Predávajúci berie na vedomie, že na základe tejto zmluvy prijíma prostriedky zo štátneho rozpočtu, resp. dodáva tovary/služby/práce osobe, ktorá prijíma finančné prostriedky zo štátneho rozpočtu (kupujúci), </w:t>
      </w:r>
      <w:r w:rsidRPr="006367CA">
        <w:rPr>
          <w:rFonts w:ascii="Arial" w:hAnsi="Arial" w:cs="Arial"/>
          <w:sz w:val="20"/>
          <w:szCs w:val="20"/>
        </w:rPr>
        <w:lastRenderedPageBreak/>
        <w:t xml:space="preserve">keďže kupujúci financuje predmet zmluvy prostredníctvom </w:t>
      </w:r>
      <w:r w:rsidRPr="004D22E9">
        <w:rPr>
          <w:rFonts w:ascii="Arial" w:hAnsi="Arial" w:cs="Arial"/>
          <w:sz w:val="20"/>
          <w:szCs w:val="20"/>
        </w:rPr>
        <w:t>finančných prostriedkov EÚ</w:t>
      </w:r>
      <w:r w:rsidRPr="006367CA">
        <w:rPr>
          <w:rFonts w:ascii="Arial" w:hAnsi="Arial" w:cs="Arial"/>
          <w:sz w:val="20"/>
          <w:szCs w:val="20"/>
        </w:rPr>
        <w:t xml:space="preserve">, môže sa na neho vzťahovať povinnosť registrácie v registri partnerov verejného sektora podľa zákona č. 315/2016 Z. z. o registri partnerov verejného sektora a o zmene a doplnení niektorých zákonov v znení neskorších predpisov. V prípade, ak budú splnené podmienky a predávajúcemu vyplynie povinnosť registrácie, predávajúci sa zaväzuje byť registrovaný v uvedenom registri </w:t>
      </w:r>
      <w:r>
        <w:rPr>
          <w:rFonts w:ascii="Arial" w:hAnsi="Arial" w:cs="Arial"/>
          <w:sz w:val="20"/>
          <w:szCs w:val="20"/>
        </w:rPr>
        <w:t>počas celej doby platnosti zmluvy o poskytnutí nenávratného finančného príspevku, na základe ktorej kupujúci čerpá príspevok na financovanie predmetu zmluvy, najmenej však počas doby 5 rokov od podpisu tejto zmluvy.</w:t>
      </w:r>
    </w:p>
    <w:p w14:paraId="6152FAAE" w14:textId="1909F41E" w:rsidR="00DD018F" w:rsidRPr="001B5628" w:rsidRDefault="00DD018F" w:rsidP="00C926C4">
      <w:pPr>
        <w:jc w:val="both"/>
        <w:rPr>
          <w:rFonts w:ascii="Arial" w:hAnsi="Arial" w:cs="Arial"/>
          <w:sz w:val="20"/>
          <w:szCs w:val="20"/>
        </w:rPr>
      </w:pPr>
    </w:p>
    <w:p w14:paraId="4F34C4D3" w14:textId="2DE6EF2D" w:rsidR="001B5628" w:rsidRDefault="001B5628" w:rsidP="00C926C4">
      <w:pPr>
        <w:pStyle w:val="Odsekzoznamu"/>
        <w:numPr>
          <w:ilvl w:val="1"/>
          <w:numId w:val="21"/>
        </w:numPr>
        <w:jc w:val="both"/>
        <w:rPr>
          <w:rFonts w:ascii="Arial" w:hAnsi="Arial" w:cs="Arial"/>
          <w:sz w:val="20"/>
          <w:szCs w:val="20"/>
        </w:rPr>
      </w:pPr>
      <w:r w:rsidRPr="00D533B2">
        <w:rPr>
          <w:rFonts w:ascii="Arial" w:hAnsi="Arial" w:cs="Arial"/>
          <w:sz w:val="20"/>
        </w:rPr>
        <w:t>Predávajúci berie na vedomie, v prípade ak bude svoj záväzok vyplývajúci z tejto zmluvy vykonávať prostredníctvom subdodávateľov, každý subdodávateľ, ktorý poskytne svoje subdodávateľské služby predávajúcemu v prospech kupujúceho, bude vedený v registri partnerov verejného sektora a zaväzuje sa byť registrovaný v uvedenom registri v súlade s podmienkami bodu 5.2 tohto článku zmluvy, pokiaľ im táto povinnosť vyplýva z ustanovení zákona č. 315/2016 Z. z. o registri partnerov verejného sektora a o zmene a doplnení niektorých zákonov v platnom znení. Predávajúci je povinný, v súlade s bodom 5.6 tohto článku zmluvy, splnenie tejto povinnosti u všetkých jeho subdodávateľov preukázať kupujúcemu pred začatím vykonávania svojho záväzku kupujúcemu tým-ktorým subdodávateľom a kupujúci má právo preveriť existenciu zápisu subdodávateľa v registri partnerov verejného sektora a v prípade neexistencie tejto registrácie, nepovoliť vykonávanie záväzku vyplývajúceho z tejto zmluvy konkrétnym subdodávateľom. V tomto prípade je predávajúci povinný bezodkladne zabezpečiť nápravu alebo zmeniť subdodávateľa tak, aby boli splnené všetky podmienky tejto zmluvy. Za prípadné časové posuny pri vykonávaní záväzku predávajúceho z tohto dôvodu zodpovedá výlučne predávajúci.</w:t>
      </w:r>
    </w:p>
    <w:p w14:paraId="74A79EAC" w14:textId="00DE8F62" w:rsidR="001B5628" w:rsidRDefault="001B5628" w:rsidP="00C926C4">
      <w:pPr>
        <w:pStyle w:val="Odsekzoznamu"/>
        <w:ind w:left="360"/>
        <w:jc w:val="both"/>
        <w:rPr>
          <w:rFonts w:ascii="Arial" w:hAnsi="Arial" w:cs="Arial"/>
          <w:sz w:val="20"/>
          <w:szCs w:val="20"/>
        </w:rPr>
      </w:pPr>
    </w:p>
    <w:p w14:paraId="3D2DAFD4" w14:textId="7CEBE356" w:rsidR="001B5628" w:rsidRPr="00DD018F" w:rsidRDefault="001B5628" w:rsidP="00C926C4">
      <w:pPr>
        <w:pStyle w:val="Odsekzoznamu"/>
        <w:numPr>
          <w:ilvl w:val="1"/>
          <w:numId w:val="21"/>
        </w:numPr>
        <w:spacing w:after="5" w:line="248" w:lineRule="auto"/>
        <w:jc w:val="both"/>
        <w:rPr>
          <w:rFonts w:ascii="Arial" w:hAnsi="Arial" w:cs="Arial"/>
          <w:sz w:val="20"/>
          <w:szCs w:val="20"/>
        </w:rPr>
      </w:pPr>
      <w:r w:rsidRPr="00DD018F">
        <w:rPr>
          <w:rFonts w:ascii="Arial" w:hAnsi="Arial" w:cs="Arial"/>
          <w:sz w:val="20"/>
          <w:szCs w:val="20"/>
        </w:rPr>
        <w:t>Predávajúci v plnom rozsahu zodpovedá za prípadné porušenie povinnosti registrácie v registri partnerov verejného sektora ktorýmkoľvek jeho subdodávateľom a zaväzuje sa uhradiť kupujúcemu zmluvnú pokutu vo výške celej ujmy, ktorú bude musieť kupujúci znášať v súvislosti s porušením povinnosti registrácie subdodávateľov v registri partnerov verejného sektora (najmä sankcie, pokuty, povinnosť vrátiť príspevok a pod.). Nárokom na zmluvnú pokutu nie je dotknuté právo kupujúceho domáhať sa voči predávajúcemu náhrady škody v celom rozsahu, a to aj škody presahujúcej výšku zmluvnej pokuty.</w:t>
      </w:r>
    </w:p>
    <w:p w14:paraId="17554F75" w14:textId="77777777" w:rsidR="00062543" w:rsidRPr="00DD018F" w:rsidRDefault="00062543" w:rsidP="00C926C4">
      <w:pPr>
        <w:pStyle w:val="Odsekzoznamu"/>
        <w:ind w:left="360"/>
        <w:jc w:val="both"/>
        <w:rPr>
          <w:rFonts w:ascii="Arial" w:hAnsi="Arial" w:cs="Arial"/>
          <w:sz w:val="20"/>
          <w:szCs w:val="20"/>
        </w:rPr>
      </w:pPr>
    </w:p>
    <w:p w14:paraId="1397B7BA" w14:textId="77777777"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sa zaväzuje splniť svoj záväzok prostredníctvom svojich zamestnancov a zmluvné strany sa súčasne dohodli, že je predávajúci oprávnený vykonať predmet zmluvy aj prostredníctvom subdodávateľov. V prípade, ak predávajúci zabezpečuje plnenie jednotlivých častí predmetu zmluvy prostredníctvom subdodávateľov, preberá bez výhrad všetky záruky predávajúci za subdodávateľov, aby keby plnil sám.</w:t>
      </w:r>
    </w:p>
    <w:p w14:paraId="6F243F74" w14:textId="77777777" w:rsidR="00062543" w:rsidRPr="00DD018F" w:rsidRDefault="00062543" w:rsidP="00C926C4">
      <w:pPr>
        <w:pStyle w:val="Odsekzoznamu"/>
        <w:ind w:left="360"/>
        <w:jc w:val="both"/>
        <w:rPr>
          <w:rFonts w:ascii="Arial" w:hAnsi="Arial" w:cs="Arial"/>
          <w:sz w:val="20"/>
          <w:szCs w:val="20"/>
        </w:rPr>
      </w:pPr>
    </w:p>
    <w:p w14:paraId="514EC7BF" w14:textId="3C54BA9C"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ak má v záujme zadať časť predmetu zmluvy subdodávateľom, je povinný pri podpise tejto zmluvy uviesť údaje o všetkých známych subdodávateľoch (</w:t>
      </w:r>
      <w:r w:rsidRPr="006C3002">
        <w:rPr>
          <w:rFonts w:ascii="Arial" w:hAnsi="Arial" w:cs="Arial"/>
          <w:b/>
          <w:bCs/>
          <w:sz w:val="20"/>
          <w:szCs w:val="20"/>
        </w:rPr>
        <w:t>Príloha č. 3</w:t>
      </w:r>
      <w:r w:rsidRPr="00DD018F">
        <w:rPr>
          <w:rFonts w:ascii="Arial" w:hAnsi="Arial" w:cs="Arial"/>
          <w:sz w:val="20"/>
          <w:szCs w:val="20"/>
        </w:rPr>
        <w:t xml:space="preserve"> </w:t>
      </w:r>
      <w:r w:rsidR="006C3002">
        <w:rPr>
          <w:rFonts w:ascii="Arial" w:hAnsi="Arial" w:cs="Arial"/>
          <w:sz w:val="20"/>
          <w:szCs w:val="20"/>
        </w:rPr>
        <w:t>z</w:t>
      </w:r>
      <w:r w:rsidRPr="00DD018F">
        <w:rPr>
          <w:rFonts w:ascii="Arial" w:hAnsi="Arial" w:cs="Arial"/>
          <w:sz w:val="20"/>
          <w:szCs w:val="20"/>
        </w:rPr>
        <w:t>mluvy),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w:t>
      </w:r>
    </w:p>
    <w:p w14:paraId="59A38785" w14:textId="77777777" w:rsidR="00062543" w:rsidRPr="00DD018F" w:rsidRDefault="00062543" w:rsidP="00C926C4">
      <w:pPr>
        <w:pStyle w:val="Odsekzoznamu"/>
        <w:ind w:left="360"/>
        <w:jc w:val="both"/>
        <w:rPr>
          <w:rFonts w:ascii="Arial" w:hAnsi="Arial" w:cs="Arial"/>
          <w:sz w:val="20"/>
          <w:szCs w:val="20"/>
        </w:rPr>
      </w:pPr>
    </w:p>
    <w:p w14:paraId="328DD2E5" w14:textId="5D867C5E" w:rsidR="00D044D5" w:rsidRDefault="00D044D5" w:rsidP="00C926C4">
      <w:pPr>
        <w:pStyle w:val="Odsekzoznamu"/>
        <w:numPr>
          <w:ilvl w:val="1"/>
          <w:numId w:val="21"/>
        </w:numPr>
        <w:spacing w:line="259" w:lineRule="auto"/>
        <w:jc w:val="both"/>
        <w:rPr>
          <w:rFonts w:ascii="Arial" w:hAnsi="Arial" w:cs="Arial"/>
          <w:sz w:val="20"/>
          <w:szCs w:val="20"/>
        </w:rPr>
      </w:pPr>
      <w:r w:rsidRPr="00254441">
        <w:rPr>
          <w:rFonts w:ascii="Arial" w:hAnsi="Arial" w:cs="Arial"/>
          <w:sz w:val="20"/>
          <w:szCs w:val="20"/>
        </w:rPr>
        <w:t>Predávajúci je povinný strpieť výkon kontroly/auditu súvisiaceho s dodaním technol</w:t>
      </w:r>
      <w:r w:rsidR="00CE684A">
        <w:rPr>
          <w:rFonts w:ascii="Arial" w:hAnsi="Arial" w:cs="Arial"/>
          <w:sz w:val="20"/>
          <w:szCs w:val="20"/>
        </w:rPr>
        <w:t>o</w:t>
      </w:r>
      <w:r w:rsidRPr="00254441">
        <w:rPr>
          <w:rFonts w:ascii="Arial" w:hAnsi="Arial" w:cs="Arial"/>
          <w:sz w:val="20"/>
          <w:szCs w:val="20"/>
        </w:rPr>
        <w:t>g</w:t>
      </w:r>
      <w:r w:rsidR="00CE684A">
        <w:rPr>
          <w:rFonts w:ascii="Arial" w:hAnsi="Arial" w:cs="Arial"/>
          <w:sz w:val="20"/>
          <w:szCs w:val="20"/>
        </w:rPr>
        <w:t>ických zariadení</w:t>
      </w:r>
      <w:r w:rsidRPr="00254441">
        <w:rPr>
          <w:rFonts w:ascii="Arial" w:hAnsi="Arial" w:cs="Arial"/>
          <w:sz w:val="20"/>
          <w:szCs w:val="20"/>
        </w:rPr>
        <w:t xml:space="preserve"> kedykoľvek počas platnosti a účinnosti Zmluvy o poskytnutí NFP, uzavretej medzi poskytovateľom NFP (P</w:t>
      </w:r>
      <w:r w:rsidR="00CE684A">
        <w:rPr>
          <w:rFonts w:ascii="Arial" w:hAnsi="Arial" w:cs="Arial"/>
          <w:sz w:val="20"/>
          <w:szCs w:val="20"/>
        </w:rPr>
        <w:t xml:space="preserve">ôdohospodárska </w:t>
      </w:r>
      <w:r w:rsidRPr="00254441">
        <w:rPr>
          <w:rFonts w:ascii="Arial" w:hAnsi="Arial" w:cs="Arial"/>
          <w:sz w:val="20"/>
          <w:szCs w:val="20"/>
        </w:rPr>
        <w:t xml:space="preserve">platobná agentúra) a kupujúcim (v prípade Zmluvy o poskytnutí NFP „prijímateľom“), a to oprávnenými osobami na výkon tejto kontroly/auditu a poskytnúť im všetku potrebnú súčinnosť. </w:t>
      </w:r>
    </w:p>
    <w:p w14:paraId="3516B4DC" w14:textId="77777777" w:rsidR="00062543" w:rsidRPr="001B5628" w:rsidRDefault="00062543" w:rsidP="00C926C4">
      <w:pPr>
        <w:pStyle w:val="Odsekzoznamu"/>
        <w:rPr>
          <w:rFonts w:ascii="Arial" w:hAnsi="Arial" w:cs="Arial"/>
          <w:sz w:val="20"/>
          <w:szCs w:val="20"/>
        </w:rPr>
      </w:pPr>
    </w:p>
    <w:p w14:paraId="2EE2279E" w14:textId="67813D49" w:rsidR="00062543" w:rsidRDefault="00062543" w:rsidP="005319E2">
      <w:pPr>
        <w:pStyle w:val="Odsekzoznamu"/>
        <w:numPr>
          <w:ilvl w:val="1"/>
          <w:numId w:val="21"/>
        </w:numPr>
        <w:jc w:val="both"/>
        <w:rPr>
          <w:rFonts w:ascii="Arial" w:hAnsi="Arial" w:cs="Arial"/>
          <w:sz w:val="20"/>
          <w:szCs w:val="20"/>
        </w:rPr>
      </w:pPr>
      <w:r w:rsidRPr="00062543">
        <w:rPr>
          <w:rFonts w:ascii="Arial" w:hAnsi="Arial" w:cs="Arial"/>
          <w:sz w:val="20"/>
          <w:szCs w:val="20"/>
        </w:rPr>
        <w:t>Zmluvné strany sa zväzujú, že oprávnení zamestnanci poskytovateľa, MP 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00F369B" w14:textId="77777777" w:rsidR="00062543" w:rsidRPr="001B5628" w:rsidRDefault="00062543" w:rsidP="00C926C4">
      <w:pPr>
        <w:pStyle w:val="Odsekzoznamu"/>
        <w:jc w:val="both"/>
        <w:rPr>
          <w:rFonts w:ascii="Arial" w:hAnsi="Arial" w:cs="Arial"/>
          <w:sz w:val="20"/>
          <w:szCs w:val="20"/>
        </w:rPr>
      </w:pPr>
    </w:p>
    <w:p w14:paraId="49888261" w14:textId="3F373275" w:rsidR="00062543" w:rsidRPr="006C3002" w:rsidRDefault="00062543" w:rsidP="006C3002">
      <w:pPr>
        <w:pStyle w:val="Odsekzoznamu"/>
        <w:numPr>
          <w:ilvl w:val="1"/>
          <w:numId w:val="21"/>
        </w:numPr>
        <w:jc w:val="both"/>
        <w:rPr>
          <w:rFonts w:ascii="Arial" w:hAnsi="Arial" w:cs="Arial"/>
          <w:sz w:val="20"/>
          <w:szCs w:val="20"/>
        </w:rPr>
      </w:pPr>
      <w:r w:rsidRPr="00062543">
        <w:rPr>
          <w:rFonts w:ascii="Arial" w:hAnsi="Arial" w:cs="Arial"/>
          <w:sz w:val="20"/>
          <w:szCs w:val="20"/>
        </w:rPr>
        <w:t>Ustanovením bodu 5.8 sa rozumie, že predávajúci berie na vedomie, že predmet zmluvy je predmetom projektu z Programu rozvoja vidieka SR 2014-202</w:t>
      </w:r>
      <w:r w:rsidR="006C3002">
        <w:rPr>
          <w:rFonts w:ascii="Arial" w:hAnsi="Arial" w:cs="Arial"/>
          <w:sz w:val="20"/>
          <w:szCs w:val="20"/>
        </w:rPr>
        <w:t>2</w:t>
      </w:r>
      <w:r w:rsidRPr="00062543">
        <w:rPr>
          <w:rFonts w:ascii="Arial" w:hAnsi="Arial" w:cs="Arial"/>
          <w:sz w:val="20"/>
          <w:szCs w:val="20"/>
        </w:rPr>
        <w:t xml:space="preserve"> a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w:t>
      </w:r>
      <w:r w:rsidRPr="00062543">
        <w:rPr>
          <w:rFonts w:ascii="Arial" w:hAnsi="Arial" w:cs="Arial"/>
          <w:sz w:val="20"/>
          <w:szCs w:val="20"/>
        </w:rPr>
        <w:lastRenderedPageBreak/>
        <w:t>poskytnutí nenávratného finančného príspevku uzavretej s Pôdohospodárskou platobnou agentúrou. Zmluvné strany sa zaväzujú kontrolu/audit strpieť a poskytnúť týmto osobám nevyhnutnú súčinnosť.</w:t>
      </w:r>
    </w:p>
    <w:p w14:paraId="2B968C13" w14:textId="77777777" w:rsidR="00062543" w:rsidRPr="00062543" w:rsidRDefault="00062543" w:rsidP="00C926C4">
      <w:pPr>
        <w:pStyle w:val="Odsekzoznamu"/>
        <w:ind w:left="360"/>
        <w:jc w:val="both"/>
        <w:rPr>
          <w:rFonts w:ascii="Arial" w:hAnsi="Arial" w:cs="Arial"/>
          <w:sz w:val="20"/>
          <w:szCs w:val="20"/>
        </w:rPr>
      </w:pPr>
    </w:p>
    <w:p w14:paraId="34D1D44F"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Predávajúci sa zaväzuje, v prípade ak bude svoj záväzok vyplývajúci z tejto zmluvy vykonávať prostredníctvom subdodávateľa, povinnosť uvedenú v bode 5.8 tohto článku zmluvy bude uvedená aj v zmluve medzi predávajúcim a jeho subdodávateľom.</w:t>
      </w:r>
    </w:p>
    <w:p w14:paraId="20A1A20C" w14:textId="77777777" w:rsidR="00062543" w:rsidRPr="00062543" w:rsidRDefault="00062543" w:rsidP="00C926C4">
      <w:pPr>
        <w:pStyle w:val="Odsekzoznamu"/>
        <w:ind w:left="360"/>
        <w:jc w:val="both"/>
        <w:rPr>
          <w:rFonts w:ascii="Arial" w:hAnsi="Arial" w:cs="Arial"/>
          <w:sz w:val="20"/>
          <w:szCs w:val="20"/>
        </w:rPr>
      </w:pPr>
    </w:p>
    <w:p w14:paraId="47171122"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Predávajúci sa zaväzuje poskytnúť kupujúcemu </w:t>
      </w:r>
      <w:r w:rsidRPr="006C3002">
        <w:rPr>
          <w:rFonts w:ascii="Arial" w:hAnsi="Arial" w:cs="Arial"/>
          <w:b/>
          <w:bCs/>
          <w:sz w:val="20"/>
          <w:szCs w:val="20"/>
        </w:rPr>
        <w:t>k nahliadnutiu</w:t>
      </w:r>
      <w:r w:rsidRPr="00062543">
        <w:rPr>
          <w:rFonts w:ascii="Arial" w:hAnsi="Arial" w:cs="Arial"/>
          <w:sz w:val="20"/>
          <w:szCs w:val="20"/>
        </w:rPr>
        <w:t xml:space="preserve"> pred tým, ako budú akékoľvek osoby na základe jeho pokynu vykonávať záväzok predávajúceho pre kupujúceho, všetky dokumenty v nevyhnutnom rozsahu v zmysle ustanovenia § 7b ods. 6 zákona 82/2005 Z. z. o nelegálnej práci a nelegálnom zamestnávaní v znení neskorších predpisov, potrebné na to, aby kupujúci mohol u predávajúceho pred začatím výkonu záväzku predávajúceho preveriť, či predávajúci neporušuje zákaz nelegálnej práce a nelegálneho zamestnávania u všetkých osôb, ktoré majú za predávajúceho pre kupujúceho záväzok vykonať. V prípade, ak predávajúci takéto dokumenty nepredloží, resp. nepreukáže, že neporušuje zákaz nelegálneho zamestnávania, kupujúci v zmysle ustanovenia § 7b ods. 5 zákona č. 82/2005 Z. z. o nelegálnej práci a nelegálnom zamestnávaní v znení neskorších predpisov je povinný odmietnuť vykonanie záväzku predávajúcim.</w:t>
      </w:r>
    </w:p>
    <w:p w14:paraId="6EBFD20C" w14:textId="77777777" w:rsidR="00062543" w:rsidRPr="00062543" w:rsidRDefault="00062543" w:rsidP="00C926C4">
      <w:pPr>
        <w:pStyle w:val="Odsekzoznamu"/>
        <w:ind w:left="360"/>
        <w:jc w:val="both"/>
        <w:rPr>
          <w:rFonts w:ascii="Arial" w:hAnsi="Arial" w:cs="Arial"/>
          <w:sz w:val="20"/>
          <w:szCs w:val="20"/>
        </w:rPr>
      </w:pPr>
    </w:p>
    <w:p w14:paraId="5E827FFB"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V prípade, ak predávajúci vykoná záväzok pre kupujúceho prostredníctvom osôb, u ktorých bol porušený zákaz nelegálneho zamestnávania, je kupujúci oprávnený požadovať od predávajúceho úhradu sankcií, uložených mu zo strany príslušných orgánov, najmä, nie však výlučne sankcií v zmysle zákona č. 82/2005 Z. z. o nelegálnej práci a nelegálnom zamestnávaní. V prípade, ak je kupujúcemu takáto sankcia uložená, je predávajúci povinný uhradiť mu bezodkladne spôsobenú škodu, minimálne však sumu vo výške uloženej sankcie. Kupujúci je oprávnený započítať uloženú sankciu voči platbe, ktorú je kupujúci povinný poskytnúť predávajúcemu v súvislosti s plnením tejto podľa tejto zmluvy. Ak nie je možné sumu sankcie takto započítať a suma sankcie prevyšuje sumu platby kupujúceho, je predávajúci sumu sankcie alebo sumu prevyšujúcu sumu platby uhradiť kupujúcemu na základe výzvy kupujúceho do 5 dní odo dňa doručenia výzvy kupujúceho. Predávajúci vyhlasuje, že sú mu známe najmä výšky sankcií v zmysle zákona č. 82/2005 Z. z. o nelegálnej práci a nelegálnom zamestnávaní v znení neskorších predpisov. </w:t>
      </w:r>
    </w:p>
    <w:p w14:paraId="0A07F9FD" w14:textId="77777777" w:rsidR="00062543" w:rsidRPr="00062543" w:rsidRDefault="00062543" w:rsidP="00C926C4">
      <w:pPr>
        <w:pStyle w:val="Odsekzoznamu"/>
        <w:ind w:left="360"/>
        <w:jc w:val="both"/>
        <w:rPr>
          <w:rFonts w:ascii="Arial" w:hAnsi="Arial" w:cs="Arial"/>
          <w:sz w:val="20"/>
          <w:szCs w:val="20"/>
        </w:rPr>
      </w:pPr>
    </w:p>
    <w:p w14:paraId="3B546764" w14:textId="0182A9C3" w:rsidR="00062543" w:rsidRPr="00062543" w:rsidRDefault="00062543" w:rsidP="00C926C4">
      <w:pPr>
        <w:pStyle w:val="Odsekzoznamu"/>
        <w:numPr>
          <w:ilvl w:val="1"/>
          <w:numId w:val="21"/>
        </w:numPr>
        <w:spacing w:line="259" w:lineRule="auto"/>
        <w:jc w:val="both"/>
        <w:rPr>
          <w:rFonts w:ascii="Arial" w:hAnsi="Arial" w:cs="Arial"/>
          <w:sz w:val="20"/>
          <w:szCs w:val="20"/>
        </w:rPr>
      </w:pPr>
      <w:r w:rsidRPr="00062543">
        <w:rPr>
          <w:rFonts w:ascii="Arial" w:hAnsi="Arial" w:cs="Arial"/>
          <w:sz w:val="20"/>
          <w:szCs w:val="20"/>
        </w:rPr>
        <w:t xml:space="preserve">V prípade porušenia povinností Predávajúceho ustanovených v bode 5.11 a 5.12 tohto článku zmluvy, je predávajúci zároveň zodpovedný za škodu, ktorá vznikla kupujúcemu takýmto porušením povinností predávajúceho. Suma sankcií podľa bodu 5.12 tohto článku zmluvy, ani suma prípadnej zmluvnej pokuty sa nezapočítavajú na náhradu škody. </w:t>
      </w:r>
    </w:p>
    <w:p w14:paraId="6003B45C" w14:textId="77777777" w:rsidR="00F77E83" w:rsidRDefault="00F77E83" w:rsidP="006C3002">
      <w:pPr>
        <w:spacing w:line="259" w:lineRule="auto"/>
        <w:rPr>
          <w:rFonts w:ascii="Arial" w:hAnsi="Arial" w:cs="Arial"/>
          <w:sz w:val="20"/>
          <w:szCs w:val="20"/>
        </w:rPr>
      </w:pPr>
    </w:p>
    <w:p w14:paraId="4F379619" w14:textId="77777777" w:rsidR="005319E2" w:rsidRDefault="005319E2" w:rsidP="006C3002">
      <w:pPr>
        <w:spacing w:line="259" w:lineRule="auto"/>
        <w:rPr>
          <w:rFonts w:ascii="Arial" w:hAnsi="Arial" w:cs="Arial"/>
          <w:sz w:val="20"/>
          <w:szCs w:val="20"/>
        </w:rPr>
      </w:pPr>
    </w:p>
    <w:p w14:paraId="76B10D01" w14:textId="12D470B5"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ODOVZDANIE A PREVZATIE</w:t>
      </w:r>
      <w:r w:rsidR="00D044D5" w:rsidRPr="00254441">
        <w:rPr>
          <w:rFonts w:ascii="Arial" w:hAnsi="Arial" w:cs="Arial"/>
          <w:b/>
          <w:sz w:val="20"/>
          <w:szCs w:val="20"/>
          <w:u w:val="single"/>
        </w:rPr>
        <w:t xml:space="preserve"> </w:t>
      </w:r>
    </w:p>
    <w:p w14:paraId="014CD11C"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AFEC874" w14:textId="46959094" w:rsidR="00D044D5" w:rsidRPr="00254441" w:rsidRDefault="002A6686"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 xml:space="preserve">Každá časť predmetu </w:t>
      </w:r>
      <w:r w:rsidRPr="00905816">
        <w:rPr>
          <w:rFonts w:ascii="Arial" w:hAnsi="Arial" w:cs="Arial"/>
          <w:sz w:val="20"/>
          <w:szCs w:val="20"/>
        </w:rPr>
        <w:t>zmluvy</w:t>
      </w:r>
      <w:r>
        <w:rPr>
          <w:rFonts w:ascii="Arial" w:hAnsi="Arial" w:cs="Arial"/>
          <w:sz w:val="20"/>
          <w:szCs w:val="20"/>
        </w:rPr>
        <w:t xml:space="preserve"> </w:t>
      </w:r>
      <w:r w:rsidR="00D044D5" w:rsidRPr="002A6686">
        <w:rPr>
          <w:rFonts w:ascii="Arial" w:hAnsi="Arial" w:cs="Arial"/>
          <w:sz w:val="20"/>
          <w:szCs w:val="20"/>
        </w:rPr>
        <w:t>musí byť po ukončení dodávky a montáže kompletn</w:t>
      </w:r>
      <w:r w:rsidRPr="002A6686">
        <w:rPr>
          <w:rFonts w:ascii="Arial" w:hAnsi="Arial" w:cs="Arial"/>
          <w:sz w:val="20"/>
          <w:szCs w:val="20"/>
        </w:rPr>
        <w:t>á</w:t>
      </w:r>
      <w:r w:rsidR="00D044D5" w:rsidRPr="002A6686">
        <w:rPr>
          <w:rFonts w:ascii="Arial" w:hAnsi="Arial" w:cs="Arial"/>
          <w:sz w:val="20"/>
          <w:szCs w:val="20"/>
        </w:rPr>
        <w:t xml:space="preserve">, musí byť bez </w:t>
      </w:r>
      <w:r w:rsidR="00062543" w:rsidRPr="002A6686">
        <w:rPr>
          <w:rFonts w:ascii="Arial" w:hAnsi="Arial" w:cs="Arial"/>
          <w:sz w:val="20"/>
          <w:szCs w:val="20"/>
        </w:rPr>
        <w:t xml:space="preserve">vád </w:t>
      </w:r>
      <w:r w:rsidR="00D044D5" w:rsidRPr="002A6686">
        <w:rPr>
          <w:rFonts w:ascii="Arial" w:hAnsi="Arial" w:cs="Arial"/>
          <w:sz w:val="20"/>
          <w:szCs w:val="20"/>
        </w:rPr>
        <w:t>a musí spĺňať všetky funkčné a platnými normami predpísané vlastnosti</w:t>
      </w:r>
      <w:r w:rsidR="00D044D5" w:rsidRPr="00254441">
        <w:rPr>
          <w:rFonts w:ascii="Arial" w:hAnsi="Arial" w:cs="Arial"/>
          <w:sz w:val="20"/>
          <w:szCs w:val="20"/>
        </w:rPr>
        <w:t xml:space="preserve">.  </w:t>
      </w:r>
    </w:p>
    <w:p w14:paraId="1B5D0D92"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DE499E" w14:textId="73F7C7F7"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Predávajúci je povinný pripraviť a pri preberacom konaní kupujúcemu v</w:t>
      </w:r>
      <w:r w:rsidR="00CE684A">
        <w:rPr>
          <w:rFonts w:ascii="Arial" w:hAnsi="Arial" w:cs="Arial"/>
          <w:sz w:val="20"/>
          <w:szCs w:val="20"/>
        </w:rPr>
        <w:t> </w:t>
      </w:r>
      <w:r w:rsidRPr="00254441">
        <w:rPr>
          <w:rFonts w:ascii="Arial" w:hAnsi="Arial" w:cs="Arial"/>
          <w:sz w:val="20"/>
          <w:szCs w:val="20"/>
        </w:rPr>
        <w:t>slovenskom</w:t>
      </w:r>
      <w:r w:rsidR="00CE684A">
        <w:rPr>
          <w:rFonts w:ascii="Arial" w:hAnsi="Arial" w:cs="Arial"/>
          <w:sz w:val="20"/>
          <w:szCs w:val="20"/>
        </w:rPr>
        <w:t xml:space="preserve"> alebo českom</w:t>
      </w:r>
      <w:r w:rsidRPr="00254441">
        <w:rPr>
          <w:rFonts w:ascii="Arial" w:hAnsi="Arial" w:cs="Arial"/>
          <w:sz w:val="20"/>
          <w:szCs w:val="20"/>
        </w:rPr>
        <w:t xml:space="preserve"> jazyku predložiť a odovzdať všetky platné atesty, platné </w:t>
      </w:r>
      <w:r w:rsidR="00062543">
        <w:rPr>
          <w:rFonts w:ascii="Arial" w:hAnsi="Arial" w:cs="Arial"/>
          <w:sz w:val="20"/>
          <w:szCs w:val="20"/>
        </w:rPr>
        <w:t>vyhlásenia</w:t>
      </w:r>
      <w:r w:rsidR="00062543" w:rsidRPr="00254441">
        <w:rPr>
          <w:rFonts w:ascii="Arial" w:hAnsi="Arial" w:cs="Arial"/>
          <w:sz w:val="20"/>
          <w:szCs w:val="20"/>
        </w:rPr>
        <w:t xml:space="preserve"> </w:t>
      </w:r>
      <w:r w:rsidRPr="00254441">
        <w:rPr>
          <w:rFonts w:ascii="Arial" w:hAnsi="Arial" w:cs="Arial"/>
          <w:sz w:val="20"/>
          <w:szCs w:val="20"/>
        </w:rPr>
        <w:t xml:space="preserve">o zhode, platné certifikáty, záručné listy a návody k obsluhe a iné doklady alebo podklady, ktoré  sa všeobecne vyžadujú a súvisia s dodaním </w:t>
      </w:r>
      <w:r w:rsidR="0010721C">
        <w:rPr>
          <w:rFonts w:ascii="Arial" w:hAnsi="Arial" w:cs="Arial"/>
          <w:sz w:val="20"/>
          <w:szCs w:val="20"/>
        </w:rPr>
        <w:t>každej</w:t>
      </w:r>
      <w:r w:rsidR="00A54F21">
        <w:rPr>
          <w:rFonts w:ascii="Arial" w:hAnsi="Arial" w:cs="Arial"/>
          <w:sz w:val="20"/>
          <w:szCs w:val="20"/>
        </w:rPr>
        <w:t>, jednotlivej časti predmetu zmluvy</w:t>
      </w:r>
      <w:r w:rsidRPr="00254441">
        <w:rPr>
          <w:rFonts w:ascii="Arial" w:hAnsi="Arial" w:cs="Arial"/>
          <w:sz w:val="20"/>
          <w:szCs w:val="20"/>
        </w:rPr>
        <w:t xml:space="preserve">. Bez týchto dokladov sa bude mať za to, že </w:t>
      </w:r>
      <w:r w:rsidR="0010721C">
        <w:rPr>
          <w:rFonts w:ascii="Arial" w:hAnsi="Arial" w:cs="Arial"/>
          <w:sz w:val="20"/>
          <w:szCs w:val="20"/>
        </w:rPr>
        <w:t xml:space="preserve">technológia, ktorej sa absencia uvedených dokladov týka, nie </w:t>
      </w:r>
      <w:r w:rsidRPr="00254441">
        <w:rPr>
          <w:rFonts w:ascii="Arial" w:hAnsi="Arial" w:cs="Arial"/>
          <w:sz w:val="20"/>
          <w:szCs w:val="20"/>
        </w:rPr>
        <w:t>je schopn</w:t>
      </w:r>
      <w:r w:rsidR="0010721C">
        <w:rPr>
          <w:rFonts w:ascii="Arial" w:hAnsi="Arial" w:cs="Arial"/>
          <w:sz w:val="20"/>
          <w:szCs w:val="20"/>
        </w:rPr>
        <w:t>á</w:t>
      </w:r>
      <w:r w:rsidRPr="00254441">
        <w:rPr>
          <w:rFonts w:ascii="Arial" w:hAnsi="Arial" w:cs="Arial"/>
          <w:sz w:val="20"/>
          <w:szCs w:val="20"/>
        </w:rPr>
        <w:t xml:space="preserve"> odovzdania a to až do doby splnenia uvedenej podmienky. </w:t>
      </w:r>
    </w:p>
    <w:p w14:paraId="79BB195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9C85B34" w14:textId="75BB6476"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Zmluvné strany sa dohodli, že pod vadou budú rozumieť aj odchýlku v kvantite a</w:t>
      </w:r>
      <w:r w:rsidR="00062543">
        <w:rPr>
          <w:rFonts w:ascii="Arial" w:hAnsi="Arial" w:cs="Arial"/>
          <w:sz w:val="20"/>
          <w:szCs w:val="20"/>
        </w:rPr>
        <w:t>lebo</w:t>
      </w:r>
      <w:r w:rsidRPr="00254441">
        <w:rPr>
          <w:rFonts w:ascii="Arial" w:hAnsi="Arial" w:cs="Arial"/>
          <w:sz w:val="20"/>
          <w:szCs w:val="20"/>
        </w:rPr>
        <w:t xml:space="preserve"> v kvalite, v rozsahu a</w:t>
      </w:r>
      <w:r w:rsidR="00062543">
        <w:rPr>
          <w:rFonts w:ascii="Arial" w:hAnsi="Arial" w:cs="Arial"/>
          <w:sz w:val="20"/>
          <w:szCs w:val="20"/>
        </w:rPr>
        <w:t>lebo</w:t>
      </w:r>
      <w:r w:rsidRPr="00254441">
        <w:rPr>
          <w:rFonts w:ascii="Arial" w:hAnsi="Arial" w:cs="Arial"/>
          <w:sz w:val="20"/>
          <w:szCs w:val="20"/>
        </w:rPr>
        <w:t xml:space="preserve"> v parametroch technol</w:t>
      </w:r>
      <w:r w:rsidR="00286163">
        <w:rPr>
          <w:rFonts w:ascii="Arial" w:hAnsi="Arial" w:cs="Arial"/>
          <w:sz w:val="20"/>
          <w:szCs w:val="20"/>
        </w:rPr>
        <w:t>ógie</w:t>
      </w:r>
      <w:r w:rsidRPr="00254441">
        <w:rPr>
          <w:rFonts w:ascii="Arial" w:hAnsi="Arial" w:cs="Arial"/>
          <w:sz w:val="20"/>
          <w:szCs w:val="20"/>
        </w:rPr>
        <w:t xml:space="preserve"> </w:t>
      </w:r>
      <w:r w:rsidR="00062543" w:rsidRPr="00254441">
        <w:rPr>
          <w:rFonts w:ascii="Arial" w:hAnsi="Arial" w:cs="Arial"/>
          <w:sz w:val="20"/>
          <w:szCs w:val="20"/>
        </w:rPr>
        <w:t>stanoven</w:t>
      </w:r>
      <w:r w:rsidR="00062543">
        <w:rPr>
          <w:rFonts w:ascii="Arial" w:hAnsi="Arial" w:cs="Arial"/>
          <w:sz w:val="20"/>
          <w:szCs w:val="20"/>
        </w:rPr>
        <w:t>ých</w:t>
      </w:r>
      <w:r w:rsidR="00062543" w:rsidRPr="00254441">
        <w:rPr>
          <w:rFonts w:ascii="Arial" w:hAnsi="Arial" w:cs="Arial"/>
          <w:sz w:val="20"/>
          <w:szCs w:val="20"/>
        </w:rPr>
        <w:t xml:space="preserve"> </w:t>
      </w:r>
      <w:r w:rsidRPr="00254441">
        <w:rPr>
          <w:rFonts w:ascii="Arial" w:hAnsi="Arial" w:cs="Arial"/>
          <w:sz w:val="20"/>
          <w:szCs w:val="20"/>
        </w:rPr>
        <w:t>v tejto zmluve</w:t>
      </w:r>
      <w:r w:rsidR="00062543">
        <w:rPr>
          <w:rFonts w:ascii="Arial" w:hAnsi="Arial" w:cs="Arial"/>
          <w:sz w:val="20"/>
          <w:szCs w:val="20"/>
        </w:rPr>
        <w:t xml:space="preserve"> a jej prílohách</w:t>
      </w:r>
      <w:r w:rsidRPr="00254441">
        <w:rPr>
          <w:rFonts w:ascii="Arial" w:hAnsi="Arial" w:cs="Arial"/>
          <w:sz w:val="20"/>
          <w:szCs w:val="20"/>
        </w:rPr>
        <w:t xml:space="preserve"> a</w:t>
      </w:r>
      <w:r w:rsidR="00062543">
        <w:rPr>
          <w:rFonts w:ascii="Arial" w:hAnsi="Arial" w:cs="Arial"/>
          <w:sz w:val="20"/>
          <w:szCs w:val="20"/>
        </w:rPr>
        <w:t>lebo</w:t>
      </w:r>
      <w:r w:rsidRPr="00254441">
        <w:rPr>
          <w:rFonts w:ascii="Arial" w:hAnsi="Arial" w:cs="Arial"/>
          <w:sz w:val="20"/>
          <w:szCs w:val="20"/>
        </w:rPr>
        <w:t xml:space="preserve"> </w:t>
      </w:r>
      <w:r w:rsidR="00062543">
        <w:rPr>
          <w:rFonts w:ascii="Arial" w:hAnsi="Arial" w:cs="Arial"/>
          <w:sz w:val="20"/>
          <w:szCs w:val="20"/>
        </w:rPr>
        <w:t>vo</w:t>
      </w:r>
      <w:r w:rsidR="00062543" w:rsidRPr="00254441">
        <w:rPr>
          <w:rFonts w:ascii="Arial" w:hAnsi="Arial" w:cs="Arial"/>
          <w:sz w:val="20"/>
          <w:szCs w:val="20"/>
        </w:rPr>
        <w:t xml:space="preserve"> </w:t>
      </w:r>
      <w:r w:rsidRPr="00254441">
        <w:rPr>
          <w:rFonts w:ascii="Arial" w:hAnsi="Arial" w:cs="Arial"/>
          <w:sz w:val="20"/>
          <w:szCs w:val="20"/>
        </w:rPr>
        <w:t xml:space="preserve">všeobecne </w:t>
      </w:r>
      <w:r w:rsidR="00062543" w:rsidRPr="00254441">
        <w:rPr>
          <w:rFonts w:ascii="Arial" w:hAnsi="Arial" w:cs="Arial"/>
          <w:sz w:val="20"/>
          <w:szCs w:val="20"/>
        </w:rPr>
        <w:t>záväzný</w:t>
      </w:r>
      <w:r w:rsidR="00062543">
        <w:rPr>
          <w:rFonts w:ascii="Arial" w:hAnsi="Arial" w:cs="Arial"/>
          <w:sz w:val="20"/>
          <w:szCs w:val="20"/>
        </w:rPr>
        <w:t>ch</w:t>
      </w:r>
      <w:r w:rsidR="00062543" w:rsidRPr="00254441">
        <w:rPr>
          <w:rFonts w:ascii="Arial" w:hAnsi="Arial" w:cs="Arial"/>
          <w:sz w:val="20"/>
          <w:szCs w:val="20"/>
        </w:rPr>
        <w:t xml:space="preserve"> technický</w:t>
      </w:r>
      <w:r w:rsidR="00062543">
        <w:rPr>
          <w:rFonts w:ascii="Arial" w:hAnsi="Arial" w:cs="Arial"/>
          <w:sz w:val="20"/>
          <w:szCs w:val="20"/>
        </w:rPr>
        <w:t>ch</w:t>
      </w:r>
      <w:r w:rsidR="00062543" w:rsidRPr="00254441">
        <w:rPr>
          <w:rFonts w:ascii="Arial" w:hAnsi="Arial" w:cs="Arial"/>
          <w:sz w:val="20"/>
          <w:szCs w:val="20"/>
        </w:rPr>
        <w:t xml:space="preserve"> norm</w:t>
      </w:r>
      <w:r w:rsidR="00062543">
        <w:rPr>
          <w:rFonts w:ascii="Arial" w:hAnsi="Arial" w:cs="Arial"/>
          <w:sz w:val="20"/>
          <w:szCs w:val="20"/>
        </w:rPr>
        <w:t>ách</w:t>
      </w:r>
      <w:r w:rsidRPr="00254441">
        <w:rPr>
          <w:rFonts w:ascii="Arial" w:hAnsi="Arial" w:cs="Arial"/>
          <w:sz w:val="20"/>
          <w:szCs w:val="20"/>
        </w:rPr>
        <w:t xml:space="preserve">.  </w:t>
      </w:r>
    </w:p>
    <w:p w14:paraId="365F94B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BD8D426" w14:textId="270B2064"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V </w:t>
      </w:r>
      <w:r w:rsidRPr="002A6686">
        <w:rPr>
          <w:rFonts w:ascii="Arial" w:hAnsi="Arial" w:cs="Arial"/>
          <w:sz w:val="20"/>
          <w:szCs w:val="20"/>
        </w:rPr>
        <w:t xml:space="preserve">priebehu odovzdania a prevzatia </w:t>
      </w:r>
      <w:r w:rsidR="002A6686" w:rsidRPr="002A6686">
        <w:rPr>
          <w:rFonts w:ascii="Arial" w:hAnsi="Arial" w:cs="Arial"/>
          <w:sz w:val="20"/>
          <w:szCs w:val="20"/>
        </w:rPr>
        <w:t xml:space="preserve">každej časti </w:t>
      </w:r>
      <w:r w:rsidRPr="002A6686">
        <w:rPr>
          <w:rFonts w:ascii="Arial" w:hAnsi="Arial" w:cs="Arial"/>
          <w:sz w:val="20"/>
          <w:szCs w:val="20"/>
        </w:rPr>
        <w:t xml:space="preserve">predmetu zmluvy je predávajúci povinný vypracovať preberací protokol, v ktorom bude okrem iného uvedený súpis všetkých zistených vád s uvedením dohodnutého termínu ich odstránenia. </w:t>
      </w:r>
      <w:r w:rsidR="00062543" w:rsidRPr="002A6686">
        <w:rPr>
          <w:rFonts w:ascii="Arial" w:hAnsi="Arial" w:cs="Arial"/>
          <w:sz w:val="20"/>
          <w:szCs w:val="20"/>
        </w:rPr>
        <w:t xml:space="preserve">Súčasťou protokolu o odovzdaní a prevzatí </w:t>
      </w:r>
      <w:r w:rsidR="002A6686" w:rsidRPr="002A6686">
        <w:rPr>
          <w:rFonts w:ascii="Arial" w:hAnsi="Arial" w:cs="Arial"/>
          <w:sz w:val="20"/>
          <w:szCs w:val="20"/>
        </w:rPr>
        <w:t xml:space="preserve">každej časti </w:t>
      </w:r>
      <w:r w:rsidR="00062543" w:rsidRPr="002A6686">
        <w:rPr>
          <w:rFonts w:ascii="Arial" w:hAnsi="Arial" w:cs="Arial"/>
          <w:sz w:val="20"/>
          <w:szCs w:val="20"/>
        </w:rPr>
        <w:t xml:space="preserve">predmetu zmluvy bude aj zoznam drobných vád (ak je relevantné), ktoré nebránia užívaniu s určením termínu, v ktorom je predávajúci povinný ich odstrániť. </w:t>
      </w:r>
      <w:r w:rsidRPr="002A6686">
        <w:rPr>
          <w:rFonts w:ascii="Arial" w:hAnsi="Arial" w:cs="Arial"/>
          <w:sz w:val="20"/>
          <w:szCs w:val="20"/>
        </w:rPr>
        <w:t>Preberací protokol podpíše kompetentný zástupca predávajúceho a kupujúceho, alebo ním poverená osoba</w:t>
      </w:r>
      <w:r w:rsidRPr="00254441">
        <w:rPr>
          <w:rFonts w:ascii="Arial" w:hAnsi="Arial" w:cs="Arial"/>
          <w:sz w:val="20"/>
          <w:szCs w:val="20"/>
        </w:rPr>
        <w:t xml:space="preserve">. </w:t>
      </w:r>
    </w:p>
    <w:p w14:paraId="184F7AF7"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lastRenderedPageBreak/>
        <w:t xml:space="preserve"> </w:t>
      </w:r>
    </w:p>
    <w:p w14:paraId="3C2D224F" w14:textId="1DCAC543" w:rsidR="00D044D5" w:rsidRPr="00254441"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Pokiaľ kupujúci odmietne </w:t>
      </w:r>
      <w:r w:rsidR="009300D3">
        <w:rPr>
          <w:rFonts w:ascii="Arial" w:hAnsi="Arial" w:cs="Arial"/>
          <w:sz w:val="20"/>
          <w:szCs w:val="20"/>
        </w:rPr>
        <w:t>ktorúkoľvek</w:t>
      </w:r>
      <w:r w:rsidR="002A6686">
        <w:rPr>
          <w:rFonts w:ascii="Arial" w:hAnsi="Arial" w:cs="Arial"/>
          <w:sz w:val="20"/>
          <w:szCs w:val="20"/>
        </w:rPr>
        <w:t xml:space="preserve"> časť </w:t>
      </w:r>
      <w:r w:rsidRPr="00254441">
        <w:rPr>
          <w:rFonts w:ascii="Arial" w:hAnsi="Arial" w:cs="Arial"/>
          <w:sz w:val="20"/>
          <w:szCs w:val="20"/>
        </w:rPr>
        <w:t>predmet</w:t>
      </w:r>
      <w:r w:rsidR="002A6686">
        <w:rPr>
          <w:rFonts w:ascii="Arial" w:hAnsi="Arial" w:cs="Arial"/>
          <w:sz w:val="20"/>
          <w:szCs w:val="20"/>
        </w:rPr>
        <w:t>u</w:t>
      </w:r>
      <w:r w:rsidRPr="00254441">
        <w:rPr>
          <w:rFonts w:ascii="Arial" w:hAnsi="Arial" w:cs="Arial"/>
          <w:sz w:val="20"/>
          <w:szCs w:val="20"/>
        </w:rPr>
        <w:t xml:space="preserve"> zmluvy prevziať, je povinný uviesť v záverečnom preberacom protokole  svoje dôvody. </w:t>
      </w:r>
    </w:p>
    <w:p w14:paraId="2A89FC9A"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AAC79DD" w14:textId="035A1CC5" w:rsidR="00D044D5" w:rsidRPr="009300D3" w:rsidRDefault="009300D3"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Jednotlivá</w:t>
      </w:r>
      <w:r w:rsidRPr="009300D3">
        <w:rPr>
          <w:rFonts w:ascii="Arial" w:hAnsi="Arial" w:cs="Arial"/>
          <w:sz w:val="20"/>
          <w:szCs w:val="20"/>
        </w:rPr>
        <w:t xml:space="preserve"> časť p</w:t>
      </w:r>
      <w:r w:rsidR="00D044D5" w:rsidRPr="009300D3">
        <w:rPr>
          <w:rFonts w:ascii="Arial" w:hAnsi="Arial" w:cs="Arial"/>
          <w:sz w:val="20"/>
          <w:szCs w:val="20"/>
        </w:rPr>
        <w:t>redmet</w:t>
      </w:r>
      <w:r w:rsidRPr="009300D3">
        <w:rPr>
          <w:rFonts w:ascii="Arial" w:hAnsi="Arial" w:cs="Arial"/>
          <w:sz w:val="20"/>
          <w:szCs w:val="20"/>
        </w:rPr>
        <w:t>u</w:t>
      </w:r>
      <w:r w:rsidR="00D044D5" w:rsidRPr="009300D3">
        <w:rPr>
          <w:rFonts w:ascii="Arial" w:hAnsi="Arial" w:cs="Arial"/>
          <w:sz w:val="20"/>
          <w:szCs w:val="20"/>
        </w:rPr>
        <w:t xml:space="preserve"> zmluvy bude považovan</w:t>
      </w:r>
      <w:r w:rsidRPr="009300D3">
        <w:rPr>
          <w:rFonts w:ascii="Arial" w:hAnsi="Arial" w:cs="Arial"/>
          <w:sz w:val="20"/>
          <w:szCs w:val="20"/>
        </w:rPr>
        <w:t>á</w:t>
      </w:r>
      <w:r w:rsidR="00D044D5" w:rsidRPr="009300D3">
        <w:rPr>
          <w:rFonts w:ascii="Arial" w:hAnsi="Arial" w:cs="Arial"/>
          <w:sz w:val="20"/>
          <w:szCs w:val="20"/>
        </w:rPr>
        <w:t xml:space="preserve"> za ukončen</w:t>
      </w:r>
      <w:r w:rsidRPr="009300D3">
        <w:rPr>
          <w:rFonts w:ascii="Arial" w:hAnsi="Arial" w:cs="Arial"/>
          <w:sz w:val="20"/>
          <w:szCs w:val="20"/>
        </w:rPr>
        <w:t>ú</w:t>
      </w:r>
      <w:r w:rsidR="00D044D5" w:rsidRPr="009300D3">
        <w:rPr>
          <w:rFonts w:ascii="Arial" w:hAnsi="Arial" w:cs="Arial"/>
          <w:sz w:val="20"/>
          <w:szCs w:val="20"/>
        </w:rPr>
        <w:t xml:space="preserve"> až po dodaní a následnom prebratí </w:t>
      </w:r>
      <w:r>
        <w:rPr>
          <w:rFonts w:ascii="Arial" w:hAnsi="Arial" w:cs="Arial"/>
          <w:sz w:val="20"/>
          <w:szCs w:val="20"/>
        </w:rPr>
        <w:t>tej-ktorej časti</w:t>
      </w:r>
      <w:r w:rsidRPr="009300D3">
        <w:rPr>
          <w:rFonts w:ascii="Arial" w:hAnsi="Arial" w:cs="Arial"/>
          <w:sz w:val="20"/>
          <w:szCs w:val="20"/>
        </w:rPr>
        <w:t xml:space="preserve"> </w:t>
      </w:r>
      <w:r w:rsidR="00D044D5" w:rsidRPr="009300D3">
        <w:rPr>
          <w:rFonts w:ascii="Arial" w:hAnsi="Arial" w:cs="Arial"/>
          <w:sz w:val="20"/>
          <w:szCs w:val="20"/>
        </w:rPr>
        <w:t>predmetu zmluvy a po odstránení všetkých vád uvedených v preberacom protokole.</w:t>
      </w:r>
    </w:p>
    <w:p w14:paraId="15CBC5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4566FA95" w14:textId="51251E3D" w:rsidR="00D044D5" w:rsidRPr="002A6686" w:rsidRDefault="00D044D5" w:rsidP="00C926C4">
      <w:pPr>
        <w:pStyle w:val="Odsekzoznamu"/>
        <w:numPr>
          <w:ilvl w:val="1"/>
          <w:numId w:val="23"/>
        </w:numPr>
        <w:spacing w:after="5" w:line="248" w:lineRule="auto"/>
        <w:jc w:val="both"/>
        <w:rPr>
          <w:rFonts w:ascii="Arial" w:hAnsi="Arial" w:cs="Arial"/>
          <w:sz w:val="20"/>
          <w:szCs w:val="20"/>
        </w:rPr>
      </w:pPr>
      <w:r w:rsidRPr="002A6686">
        <w:rPr>
          <w:rFonts w:ascii="Arial" w:hAnsi="Arial" w:cs="Arial"/>
          <w:sz w:val="20"/>
          <w:szCs w:val="20"/>
        </w:rPr>
        <w:t xml:space="preserve">Kupujúci nemá povinnosť </w:t>
      </w:r>
      <w:r w:rsidR="0010721C">
        <w:rPr>
          <w:rFonts w:ascii="Arial" w:hAnsi="Arial" w:cs="Arial"/>
          <w:sz w:val="20"/>
          <w:szCs w:val="20"/>
        </w:rPr>
        <w:t>časť</w:t>
      </w:r>
      <w:r w:rsidR="002A6686" w:rsidRPr="002A6686">
        <w:rPr>
          <w:rFonts w:ascii="Arial" w:hAnsi="Arial" w:cs="Arial"/>
          <w:sz w:val="20"/>
          <w:szCs w:val="20"/>
        </w:rPr>
        <w:t xml:space="preserve"> </w:t>
      </w:r>
      <w:r w:rsidRPr="002A6686">
        <w:rPr>
          <w:rFonts w:ascii="Arial" w:hAnsi="Arial" w:cs="Arial"/>
          <w:sz w:val="20"/>
          <w:szCs w:val="20"/>
        </w:rPr>
        <w:t>predmet</w:t>
      </w:r>
      <w:r w:rsidR="002A6686">
        <w:rPr>
          <w:rFonts w:ascii="Arial" w:hAnsi="Arial" w:cs="Arial"/>
          <w:sz w:val="20"/>
          <w:szCs w:val="20"/>
        </w:rPr>
        <w:t>u</w:t>
      </w:r>
      <w:r w:rsidRPr="002A6686">
        <w:rPr>
          <w:rFonts w:ascii="Arial" w:hAnsi="Arial" w:cs="Arial"/>
          <w:sz w:val="20"/>
          <w:szCs w:val="20"/>
        </w:rPr>
        <w:t xml:space="preserve"> zmluvy prevziať až do doby, pokiaľ predávajúci neodstráni všetky zistené vady. </w:t>
      </w:r>
    </w:p>
    <w:p w14:paraId="1AA7F4BB" w14:textId="77777777" w:rsidR="00D044D5" w:rsidRPr="00254441" w:rsidRDefault="00D044D5" w:rsidP="00C926C4">
      <w:pPr>
        <w:spacing w:line="259" w:lineRule="auto"/>
        <w:ind w:left="485"/>
        <w:rPr>
          <w:rFonts w:ascii="Arial" w:hAnsi="Arial" w:cs="Arial"/>
          <w:sz w:val="20"/>
          <w:szCs w:val="20"/>
        </w:rPr>
      </w:pPr>
      <w:r w:rsidRPr="00254441">
        <w:rPr>
          <w:rFonts w:ascii="Arial" w:hAnsi="Arial" w:cs="Arial"/>
          <w:sz w:val="20"/>
          <w:szCs w:val="20"/>
        </w:rPr>
        <w:t xml:space="preserve"> </w:t>
      </w:r>
    </w:p>
    <w:p w14:paraId="3864722A" w14:textId="0BB3D40A" w:rsidR="00D044D5" w:rsidRPr="005F2C1F" w:rsidRDefault="00D044D5" w:rsidP="00C926C4">
      <w:pPr>
        <w:pStyle w:val="Odsekzoznamu"/>
        <w:numPr>
          <w:ilvl w:val="1"/>
          <w:numId w:val="23"/>
        </w:numPr>
        <w:spacing w:after="5" w:line="248" w:lineRule="auto"/>
        <w:jc w:val="both"/>
        <w:rPr>
          <w:rFonts w:ascii="Arial" w:hAnsi="Arial" w:cs="Arial"/>
          <w:sz w:val="20"/>
          <w:szCs w:val="20"/>
        </w:rPr>
      </w:pPr>
      <w:r w:rsidRPr="005F2C1F">
        <w:rPr>
          <w:rFonts w:ascii="Arial" w:hAnsi="Arial" w:cs="Arial"/>
          <w:sz w:val="20"/>
          <w:szCs w:val="20"/>
        </w:rPr>
        <w:t>V prípade rozporov medzi kupujúcim a predávajúcim ohľadom zistených vád je predávajúci povinný neodkladne zabezpečiť odborné vyjadrenie tretej osoby – nezávislého autorizovaného odborníka. Ak kupujúci do piatich pracovných dní od jeho predloženia písomne vyjadrí súhlas s jeho odborným vyjadrením, bude to znamenať, že odstraňovanie predmetnej vady bude v intenciách tohto odborného vyjadrenia. V prípade nesúhlasu</w:t>
      </w:r>
      <w:r w:rsidR="00C21443">
        <w:rPr>
          <w:rFonts w:ascii="Arial" w:hAnsi="Arial" w:cs="Arial"/>
          <w:sz w:val="20"/>
          <w:szCs w:val="20"/>
        </w:rPr>
        <w:t xml:space="preserve"> kupujúceho</w:t>
      </w:r>
      <w:r w:rsidRPr="005F2C1F">
        <w:rPr>
          <w:rFonts w:ascii="Arial" w:hAnsi="Arial" w:cs="Arial"/>
          <w:sz w:val="20"/>
          <w:szCs w:val="20"/>
        </w:rPr>
        <w:t xml:space="preserve">, je </w:t>
      </w:r>
      <w:r w:rsidR="00C21443">
        <w:rPr>
          <w:rFonts w:ascii="Arial" w:hAnsi="Arial" w:cs="Arial"/>
          <w:sz w:val="20"/>
          <w:szCs w:val="20"/>
        </w:rPr>
        <w:t xml:space="preserve">tento </w:t>
      </w:r>
      <w:r w:rsidRPr="005F2C1F">
        <w:rPr>
          <w:rFonts w:ascii="Arial" w:hAnsi="Arial" w:cs="Arial"/>
          <w:sz w:val="20"/>
          <w:szCs w:val="20"/>
        </w:rPr>
        <w:t xml:space="preserve">povinný zabezpečiť odborné vyjadrenie ďalšieho nezávislého autorizovaného odborníka. Ak nastane nesúlad medzi odbornými vyjadreniami zabezpečenými každou zo zmluvných strán, tak sú zmluvné strany povinné prioritne tieto rozpory riešiť vzájomným rokovaním a dohodou ohľadom sporných skutočností. </w:t>
      </w:r>
    </w:p>
    <w:p w14:paraId="007C92FF" w14:textId="12C61CFA" w:rsidR="00D044D5" w:rsidRDefault="00D044D5" w:rsidP="00C926C4">
      <w:pPr>
        <w:spacing w:line="259" w:lineRule="auto"/>
        <w:ind w:left="360"/>
        <w:rPr>
          <w:rFonts w:ascii="Arial" w:hAnsi="Arial" w:cs="Arial"/>
          <w:color w:val="0000FF"/>
          <w:sz w:val="20"/>
          <w:szCs w:val="20"/>
        </w:rPr>
      </w:pPr>
    </w:p>
    <w:p w14:paraId="0B95F434" w14:textId="77777777" w:rsidR="00327E81" w:rsidRPr="00254441" w:rsidRDefault="00327E81" w:rsidP="00C926C4">
      <w:pPr>
        <w:spacing w:line="259" w:lineRule="auto"/>
        <w:ind w:left="202"/>
        <w:rPr>
          <w:rFonts w:ascii="Arial" w:hAnsi="Arial" w:cs="Arial"/>
          <w:sz w:val="20"/>
          <w:szCs w:val="20"/>
        </w:rPr>
      </w:pPr>
    </w:p>
    <w:p w14:paraId="7182E518" w14:textId="7302F587" w:rsidR="00D044D5" w:rsidRPr="00254441" w:rsidRDefault="00254441" w:rsidP="00C926C4">
      <w:pPr>
        <w:pStyle w:val="Odsekzoznamu"/>
        <w:numPr>
          <w:ilvl w:val="0"/>
          <w:numId w:val="2"/>
        </w:numPr>
        <w:spacing w:line="259" w:lineRule="auto"/>
        <w:ind w:left="426" w:hanging="426"/>
        <w:rPr>
          <w:rFonts w:ascii="Arial" w:hAnsi="Arial" w:cs="Arial"/>
          <w:sz w:val="20"/>
          <w:szCs w:val="20"/>
          <w:u w:val="single"/>
        </w:rPr>
      </w:pPr>
      <w:r w:rsidRPr="00254441">
        <w:rPr>
          <w:rFonts w:ascii="Arial" w:hAnsi="Arial" w:cs="Arial"/>
          <w:b/>
          <w:sz w:val="20"/>
          <w:szCs w:val="20"/>
          <w:u w:val="single"/>
        </w:rPr>
        <w:t>ZMLUVNÉ POKUTY</w:t>
      </w:r>
    </w:p>
    <w:p w14:paraId="53924037" w14:textId="77777777" w:rsidR="00254441" w:rsidRPr="00254441" w:rsidRDefault="00254441" w:rsidP="00C926C4">
      <w:pPr>
        <w:pStyle w:val="Odsekzoznamu"/>
        <w:spacing w:line="259" w:lineRule="auto"/>
        <w:ind w:left="202"/>
        <w:rPr>
          <w:rFonts w:ascii="Arial" w:hAnsi="Arial" w:cs="Arial"/>
          <w:sz w:val="20"/>
          <w:szCs w:val="20"/>
        </w:rPr>
      </w:pPr>
    </w:p>
    <w:p w14:paraId="459BBC82" w14:textId="358E1FA8" w:rsidR="00D044D5" w:rsidRPr="006821AF" w:rsidRDefault="00D044D5" w:rsidP="00C926C4">
      <w:pPr>
        <w:pStyle w:val="Odsekzoznamu"/>
        <w:numPr>
          <w:ilvl w:val="1"/>
          <w:numId w:val="28"/>
        </w:numPr>
        <w:spacing w:after="5" w:line="248" w:lineRule="auto"/>
        <w:jc w:val="both"/>
        <w:rPr>
          <w:rFonts w:ascii="Arial" w:hAnsi="Arial" w:cs="Arial"/>
          <w:sz w:val="20"/>
          <w:szCs w:val="20"/>
        </w:rPr>
      </w:pPr>
      <w:r w:rsidRPr="006821AF">
        <w:rPr>
          <w:rFonts w:ascii="Arial" w:hAnsi="Arial" w:cs="Arial"/>
          <w:sz w:val="20"/>
          <w:szCs w:val="20"/>
        </w:rPr>
        <w:t xml:space="preserve">V prípade, že predávajúci nedodá predmet zmluvy </w:t>
      </w:r>
      <w:r w:rsidR="006821AF" w:rsidRPr="006821AF">
        <w:rPr>
          <w:rFonts w:ascii="Arial" w:hAnsi="Arial" w:cs="Arial"/>
          <w:sz w:val="20"/>
          <w:szCs w:val="20"/>
        </w:rPr>
        <w:t xml:space="preserve">ako celok </w:t>
      </w:r>
      <w:r w:rsidRPr="006821AF">
        <w:rPr>
          <w:rFonts w:ascii="Arial" w:hAnsi="Arial" w:cs="Arial"/>
          <w:sz w:val="20"/>
          <w:szCs w:val="20"/>
        </w:rPr>
        <w:t xml:space="preserve">riadne a včas a neodovzdá </w:t>
      </w:r>
      <w:r w:rsidR="006821AF" w:rsidRPr="006821AF">
        <w:rPr>
          <w:rFonts w:ascii="Arial" w:hAnsi="Arial" w:cs="Arial"/>
          <w:sz w:val="20"/>
          <w:szCs w:val="20"/>
        </w:rPr>
        <w:t>ho</w:t>
      </w:r>
      <w:r w:rsidR="00C21443" w:rsidRPr="006821AF">
        <w:rPr>
          <w:rFonts w:ascii="Arial" w:hAnsi="Arial" w:cs="Arial"/>
          <w:sz w:val="20"/>
          <w:szCs w:val="20"/>
        </w:rPr>
        <w:t xml:space="preserve"> </w:t>
      </w:r>
      <w:r w:rsidRPr="006821AF">
        <w:rPr>
          <w:rFonts w:ascii="Arial" w:hAnsi="Arial" w:cs="Arial"/>
          <w:sz w:val="20"/>
          <w:szCs w:val="20"/>
        </w:rPr>
        <w:t xml:space="preserve">v stanovenom termíne podľa bodu </w:t>
      </w:r>
      <w:r w:rsidR="00C21443" w:rsidRPr="006821AF">
        <w:rPr>
          <w:rFonts w:ascii="Arial" w:hAnsi="Arial" w:cs="Arial"/>
          <w:sz w:val="20"/>
          <w:szCs w:val="20"/>
        </w:rPr>
        <w:t>2.</w:t>
      </w:r>
      <w:r w:rsidRPr="006821AF">
        <w:rPr>
          <w:rFonts w:ascii="Arial" w:hAnsi="Arial" w:cs="Arial"/>
          <w:sz w:val="20"/>
          <w:szCs w:val="20"/>
        </w:rPr>
        <w:t xml:space="preserve">1 Článku </w:t>
      </w:r>
      <w:r w:rsidR="00C21443" w:rsidRPr="006821AF">
        <w:rPr>
          <w:rFonts w:ascii="Arial" w:hAnsi="Arial" w:cs="Arial"/>
          <w:sz w:val="20"/>
          <w:szCs w:val="20"/>
        </w:rPr>
        <w:t>2</w:t>
      </w:r>
      <w:r w:rsidRPr="006821AF">
        <w:rPr>
          <w:rFonts w:ascii="Arial" w:hAnsi="Arial" w:cs="Arial"/>
          <w:sz w:val="20"/>
          <w:szCs w:val="20"/>
        </w:rPr>
        <w:t xml:space="preserve">. tejto zmluvy, zaväzuje sa </w:t>
      </w:r>
      <w:r w:rsidR="00C21443" w:rsidRPr="006821AF">
        <w:rPr>
          <w:rFonts w:ascii="Arial" w:hAnsi="Arial" w:cs="Arial"/>
          <w:sz w:val="20"/>
          <w:szCs w:val="20"/>
        </w:rPr>
        <w:t xml:space="preserve">predávajúci </w:t>
      </w:r>
      <w:r w:rsidRPr="006821AF">
        <w:rPr>
          <w:rFonts w:ascii="Arial" w:hAnsi="Arial" w:cs="Arial"/>
          <w:sz w:val="20"/>
          <w:szCs w:val="20"/>
        </w:rPr>
        <w:t>zaplatiť kupujúcemu zmluvnú pokutu v čiastke 0,1 % (slovom jedna desatina percenta) z</w:t>
      </w:r>
      <w:r w:rsidR="006821AF" w:rsidRPr="006821AF">
        <w:rPr>
          <w:rFonts w:ascii="Arial" w:hAnsi="Arial" w:cs="Arial"/>
          <w:sz w:val="20"/>
          <w:szCs w:val="20"/>
        </w:rPr>
        <w:t xml:space="preserve"> celkovej </w:t>
      </w:r>
      <w:r w:rsidRPr="006821AF">
        <w:rPr>
          <w:rFonts w:ascii="Arial" w:hAnsi="Arial" w:cs="Arial"/>
          <w:sz w:val="20"/>
          <w:szCs w:val="20"/>
        </w:rPr>
        <w:t xml:space="preserve">ceny predmetu zmluvy podľa bodu </w:t>
      </w:r>
      <w:r w:rsidR="00C21443" w:rsidRPr="006821AF">
        <w:rPr>
          <w:rFonts w:ascii="Arial" w:hAnsi="Arial" w:cs="Arial"/>
          <w:sz w:val="20"/>
          <w:szCs w:val="20"/>
        </w:rPr>
        <w:t xml:space="preserve">4.1 </w:t>
      </w:r>
      <w:r w:rsidRPr="006821AF">
        <w:rPr>
          <w:rFonts w:ascii="Arial" w:hAnsi="Arial" w:cs="Arial"/>
          <w:sz w:val="20"/>
          <w:szCs w:val="20"/>
        </w:rPr>
        <w:t xml:space="preserve">Článku </w:t>
      </w:r>
      <w:r w:rsidR="00C21443" w:rsidRPr="006821AF">
        <w:rPr>
          <w:rFonts w:ascii="Arial" w:hAnsi="Arial" w:cs="Arial"/>
          <w:sz w:val="20"/>
          <w:szCs w:val="20"/>
        </w:rPr>
        <w:t>4</w:t>
      </w:r>
      <w:r w:rsidRPr="006821AF">
        <w:rPr>
          <w:rFonts w:ascii="Arial" w:hAnsi="Arial" w:cs="Arial"/>
          <w:sz w:val="20"/>
          <w:szCs w:val="20"/>
        </w:rPr>
        <w:t xml:space="preserve">. </w:t>
      </w:r>
      <w:r w:rsidR="00C21443" w:rsidRPr="006821AF">
        <w:rPr>
          <w:rFonts w:ascii="Arial" w:hAnsi="Arial" w:cs="Arial"/>
          <w:sz w:val="20"/>
          <w:szCs w:val="20"/>
        </w:rPr>
        <w:t xml:space="preserve">tejto zmluvy </w:t>
      </w:r>
      <w:r w:rsidRPr="006821AF">
        <w:rPr>
          <w:rFonts w:ascii="Arial" w:hAnsi="Arial" w:cs="Arial"/>
          <w:sz w:val="20"/>
          <w:szCs w:val="20"/>
        </w:rPr>
        <w:t xml:space="preserve">za každý začatý kalendárny deň omeškania. Týmto nie je dotknutá náhrada škody podľa § 373 a nasl. Obchodného zákonníka, ktorá vznikne v dôsledku omeškania predávajúceho s dodaním predmetu zmluvy.  </w:t>
      </w:r>
    </w:p>
    <w:p w14:paraId="029BAB8F"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91148BE" w14:textId="63A3BE48" w:rsidR="00D044D5" w:rsidRPr="00C07F3B" w:rsidRDefault="00D044D5" w:rsidP="00C926C4">
      <w:pPr>
        <w:pStyle w:val="Odsekzoznamu"/>
        <w:numPr>
          <w:ilvl w:val="1"/>
          <w:numId w:val="27"/>
        </w:numPr>
        <w:spacing w:after="5" w:line="248" w:lineRule="auto"/>
        <w:jc w:val="both"/>
        <w:rPr>
          <w:rFonts w:ascii="Arial" w:hAnsi="Arial" w:cs="Arial"/>
          <w:sz w:val="20"/>
          <w:szCs w:val="20"/>
        </w:rPr>
      </w:pPr>
      <w:r w:rsidRPr="00C07F3B">
        <w:rPr>
          <w:rFonts w:ascii="Arial" w:hAnsi="Arial" w:cs="Arial"/>
          <w:sz w:val="20"/>
          <w:szCs w:val="20"/>
        </w:rPr>
        <w:t xml:space="preserve">V prípade omeškania s odstraňovaním vád zistených pri protokolárnom odovzdaní a prevzatí </w:t>
      </w:r>
      <w:r w:rsidR="00C07F3B" w:rsidRPr="00C07F3B">
        <w:rPr>
          <w:rFonts w:ascii="Arial" w:hAnsi="Arial" w:cs="Arial"/>
          <w:sz w:val="20"/>
          <w:szCs w:val="20"/>
        </w:rPr>
        <w:t xml:space="preserve">ktorejkoľvek </w:t>
      </w:r>
      <w:r w:rsidR="006821AF" w:rsidRPr="00C07F3B">
        <w:rPr>
          <w:rFonts w:ascii="Arial" w:hAnsi="Arial" w:cs="Arial"/>
          <w:sz w:val="20"/>
          <w:szCs w:val="20"/>
        </w:rPr>
        <w:t xml:space="preserve">časti </w:t>
      </w:r>
      <w:r w:rsidRPr="00C07F3B">
        <w:rPr>
          <w:rFonts w:ascii="Arial" w:hAnsi="Arial" w:cs="Arial"/>
          <w:sz w:val="20"/>
          <w:szCs w:val="20"/>
        </w:rPr>
        <w:t>predmetu zmluvy podľa príslušného ustanovenia tejto zmluvy sa predávajúci zaväzuje zaplatiť kupujúcemu zmluvnú pokutu v čiastke 0,05 % (slovom päť</w:t>
      </w:r>
      <w:r w:rsidR="00D35AC3" w:rsidRPr="00C07F3B">
        <w:rPr>
          <w:rFonts w:ascii="Arial" w:hAnsi="Arial" w:cs="Arial"/>
          <w:sz w:val="20"/>
          <w:szCs w:val="20"/>
        </w:rPr>
        <w:t xml:space="preserve"> </w:t>
      </w:r>
      <w:r w:rsidRPr="00C07F3B">
        <w:rPr>
          <w:rFonts w:ascii="Arial" w:hAnsi="Arial" w:cs="Arial"/>
          <w:sz w:val="20"/>
          <w:szCs w:val="20"/>
        </w:rPr>
        <w:t xml:space="preserve">stotín percenta) z ceny </w:t>
      </w:r>
      <w:r w:rsidR="006821AF" w:rsidRPr="00C07F3B">
        <w:rPr>
          <w:rFonts w:ascii="Arial" w:hAnsi="Arial" w:cs="Arial"/>
          <w:sz w:val="20"/>
          <w:szCs w:val="20"/>
        </w:rPr>
        <w:t xml:space="preserve">časti predmetu  zmluvy </w:t>
      </w:r>
      <w:r w:rsidRPr="00C07F3B">
        <w:rPr>
          <w:rFonts w:ascii="Arial" w:hAnsi="Arial" w:cs="Arial"/>
          <w:sz w:val="20"/>
          <w:szCs w:val="20"/>
        </w:rPr>
        <w:t xml:space="preserve">podľa bodu </w:t>
      </w:r>
      <w:r w:rsidR="00C21443" w:rsidRPr="00C07F3B">
        <w:rPr>
          <w:rFonts w:ascii="Arial" w:hAnsi="Arial" w:cs="Arial"/>
          <w:sz w:val="20"/>
          <w:szCs w:val="20"/>
        </w:rPr>
        <w:t xml:space="preserve">4.1 </w:t>
      </w:r>
      <w:r w:rsidRPr="00C07F3B">
        <w:rPr>
          <w:rFonts w:ascii="Arial" w:hAnsi="Arial" w:cs="Arial"/>
          <w:sz w:val="20"/>
          <w:szCs w:val="20"/>
        </w:rPr>
        <w:t xml:space="preserve">Článku </w:t>
      </w:r>
      <w:r w:rsidR="00C21443" w:rsidRPr="00C07F3B">
        <w:rPr>
          <w:rFonts w:ascii="Arial" w:hAnsi="Arial" w:cs="Arial"/>
          <w:sz w:val="20"/>
          <w:szCs w:val="20"/>
        </w:rPr>
        <w:t>4</w:t>
      </w:r>
      <w:r w:rsidRPr="00C07F3B">
        <w:rPr>
          <w:rFonts w:ascii="Arial" w:hAnsi="Arial" w:cs="Arial"/>
          <w:sz w:val="20"/>
          <w:szCs w:val="20"/>
        </w:rPr>
        <w:t>.</w:t>
      </w:r>
      <w:r w:rsidR="00C07F3B" w:rsidRPr="00C07F3B">
        <w:rPr>
          <w:rFonts w:ascii="Arial" w:hAnsi="Arial" w:cs="Arial"/>
          <w:sz w:val="20"/>
          <w:szCs w:val="20"/>
        </w:rPr>
        <w:t xml:space="preserve"> tejto zmluvy, pri dodaní ktorej došlo k omeškaniu s odstraňovaním vád</w:t>
      </w:r>
      <w:r w:rsidRPr="00C07F3B">
        <w:rPr>
          <w:rFonts w:ascii="Arial" w:hAnsi="Arial" w:cs="Arial"/>
          <w:sz w:val="20"/>
          <w:szCs w:val="20"/>
        </w:rPr>
        <w:t xml:space="preserve"> za každý začatý kalendárny deň omeškania.  </w:t>
      </w:r>
    </w:p>
    <w:p w14:paraId="172078EB"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784F853" w14:textId="0E83F0F7" w:rsidR="0062537F" w:rsidRPr="0062537F" w:rsidRDefault="0062537F" w:rsidP="00C926C4">
      <w:pPr>
        <w:pStyle w:val="Odsekzoznamu"/>
        <w:numPr>
          <w:ilvl w:val="1"/>
          <w:numId w:val="27"/>
        </w:numPr>
        <w:spacing w:after="5" w:line="248" w:lineRule="auto"/>
        <w:jc w:val="both"/>
        <w:rPr>
          <w:rFonts w:ascii="Arial" w:hAnsi="Arial" w:cs="Arial"/>
          <w:sz w:val="20"/>
          <w:szCs w:val="20"/>
        </w:rPr>
      </w:pPr>
      <w:r w:rsidRPr="0062537F">
        <w:rPr>
          <w:rFonts w:ascii="Arial" w:hAnsi="Arial" w:cs="Arial"/>
          <w:sz w:val="20"/>
          <w:szCs w:val="20"/>
        </w:rPr>
        <w:t xml:space="preserve">V prípade, že predávajúci nedodrží kritéria pre predmet zmluvy, na základe ktorých predávajúci zákazku získal, zaväzuje sa predávajúci zaplatiť kupujúcemu zmluvnú pokutu, ktorá bude predstavovať rozdiel medzi víťaznou ponukou predávajúceho a ponukou ďalšieho uchádzača v poradí.  </w:t>
      </w:r>
    </w:p>
    <w:p w14:paraId="63374032" w14:textId="77777777" w:rsidR="0062537F" w:rsidRPr="001B5628" w:rsidRDefault="0062537F" w:rsidP="00C926C4">
      <w:pPr>
        <w:pStyle w:val="Odsekzoznamu"/>
        <w:rPr>
          <w:rFonts w:ascii="Arial" w:hAnsi="Arial" w:cs="Arial"/>
          <w:sz w:val="20"/>
          <w:szCs w:val="20"/>
        </w:rPr>
      </w:pPr>
    </w:p>
    <w:p w14:paraId="4538E488" w14:textId="4BCE7F81" w:rsidR="00D044D5" w:rsidRDefault="00D044D5" w:rsidP="006C3002">
      <w:pPr>
        <w:pStyle w:val="Odsekzoznamu"/>
        <w:numPr>
          <w:ilvl w:val="1"/>
          <w:numId w:val="27"/>
        </w:numPr>
        <w:spacing w:after="5" w:line="248" w:lineRule="auto"/>
        <w:jc w:val="both"/>
        <w:rPr>
          <w:rFonts w:ascii="Arial" w:hAnsi="Arial" w:cs="Arial"/>
          <w:sz w:val="20"/>
          <w:szCs w:val="20"/>
        </w:rPr>
      </w:pPr>
      <w:r w:rsidRPr="005F2C1F">
        <w:rPr>
          <w:rFonts w:ascii="Arial" w:hAnsi="Arial" w:cs="Arial"/>
          <w:sz w:val="20"/>
          <w:szCs w:val="20"/>
        </w:rPr>
        <w:t>Zmluvné pokuty dohodnuté a stanovené v zmysle tejto zmluvy sú splatné dňom uvedeným na faktúre ako deň splatnosti. Vznikom povinnosti zaplatiť zmluvnú pokutu nezaniká povinnosť zaistená zmluvnou pokutou a ani nie je dotknutý nárok kupujúceho na náhradu škody v plnej výške. Zmluvné pokuty sa do výšky škody nezapočítavajú.</w:t>
      </w:r>
    </w:p>
    <w:p w14:paraId="7640BBAE" w14:textId="77777777" w:rsidR="005319E2" w:rsidRDefault="005319E2" w:rsidP="005319E2">
      <w:pPr>
        <w:spacing w:after="5" w:line="248" w:lineRule="auto"/>
        <w:jc w:val="both"/>
        <w:rPr>
          <w:rFonts w:ascii="Arial" w:hAnsi="Arial" w:cs="Arial"/>
          <w:sz w:val="20"/>
          <w:szCs w:val="20"/>
        </w:rPr>
      </w:pPr>
    </w:p>
    <w:p w14:paraId="1A81F92B" w14:textId="77777777" w:rsidR="005319E2" w:rsidRPr="005319E2" w:rsidRDefault="005319E2" w:rsidP="005319E2">
      <w:pPr>
        <w:spacing w:after="5" w:line="248" w:lineRule="auto"/>
        <w:jc w:val="both"/>
        <w:rPr>
          <w:rFonts w:ascii="Arial" w:hAnsi="Arial" w:cs="Arial"/>
          <w:sz w:val="20"/>
          <w:szCs w:val="20"/>
        </w:rPr>
      </w:pPr>
    </w:p>
    <w:p w14:paraId="5D95D6C7" w14:textId="401C122A"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ZÁRUKA</w:t>
      </w:r>
      <w:r w:rsidR="00C21443">
        <w:rPr>
          <w:rFonts w:ascii="Arial" w:hAnsi="Arial" w:cs="Arial"/>
          <w:b/>
          <w:sz w:val="20"/>
          <w:szCs w:val="20"/>
          <w:u w:val="single"/>
        </w:rPr>
        <w:t xml:space="preserve"> A REKLAMÁCIA</w:t>
      </w:r>
      <w:r w:rsidR="00D044D5" w:rsidRPr="00254441">
        <w:rPr>
          <w:rFonts w:ascii="Arial" w:hAnsi="Arial" w:cs="Arial"/>
          <w:b/>
          <w:sz w:val="20"/>
          <w:szCs w:val="20"/>
          <w:u w:val="single"/>
        </w:rPr>
        <w:t xml:space="preserve">  </w:t>
      </w:r>
    </w:p>
    <w:p w14:paraId="585D7A51"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152A5018" w14:textId="22EEC650" w:rsidR="00D044D5" w:rsidRPr="00254441" w:rsidRDefault="00D044D5" w:rsidP="006C3002">
      <w:pPr>
        <w:pStyle w:val="Odsekzoznamu"/>
        <w:numPr>
          <w:ilvl w:val="1"/>
          <w:numId w:val="19"/>
        </w:numPr>
        <w:spacing w:line="259" w:lineRule="auto"/>
        <w:ind w:left="426" w:hanging="426"/>
        <w:jc w:val="both"/>
        <w:rPr>
          <w:rFonts w:ascii="Arial" w:hAnsi="Arial" w:cs="Arial"/>
          <w:sz w:val="20"/>
          <w:szCs w:val="20"/>
        </w:rPr>
      </w:pPr>
      <w:r w:rsidRPr="00254441">
        <w:rPr>
          <w:rFonts w:ascii="Arial" w:hAnsi="Arial" w:cs="Arial"/>
          <w:sz w:val="20"/>
          <w:szCs w:val="20"/>
        </w:rPr>
        <w:t xml:space="preserve">Predávajúci zodpovedá za to, že predmet zmluvy </w:t>
      </w:r>
      <w:r w:rsidR="002A6686">
        <w:rPr>
          <w:rFonts w:ascii="Arial" w:hAnsi="Arial" w:cs="Arial"/>
          <w:sz w:val="20"/>
          <w:szCs w:val="20"/>
        </w:rPr>
        <w:t xml:space="preserve">(každá technológia) </w:t>
      </w:r>
      <w:r w:rsidRPr="00254441">
        <w:rPr>
          <w:rFonts w:ascii="Arial" w:hAnsi="Arial" w:cs="Arial"/>
          <w:sz w:val="20"/>
          <w:szCs w:val="20"/>
        </w:rPr>
        <w:t xml:space="preserve">bude mať vlastnosti dohodnuté v tejto zmluve.  </w:t>
      </w:r>
    </w:p>
    <w:p w14:paraId="134F53F5" w14:textId="77777777" w:rsidR="00D044D5" w:rsidRPr="00254441" w:rsidRDefault="00D044D5" w:rsidP="00C926C4">
      <w:pPr>
        <w:spacing w:line="259" w:lineRule="auto"/>
        <w:ind w:left="426" w:hanging="426"/>
        <w:rPr>
          <w:rFonts w:ascii="Arial" w:hAnsi="Arial" w:cs="Arial"/>
          <w:sz w:val="20"/>
          <w:szCs w:val="20"/>
        </w:rPr>
      </w:pPr>
    </w:p>
    <w:p w14:paraId="65548A0F" w14:textId="056B6289"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Poskytnutou zárukou predávajúci ručí, že </w:t>
      </w:r>
      <w:r w:rsidR="0010721C">
        <w:rPr>
          <w:rFonts w:ascii="Arial" w:hAnsi="Arial" w:cs="Arial"/>
          <w:sz w:val="20"/>
          <w:szCs w:val="20"/>
        </w:rPr>
        <w:t xml:space="preserve">každá časť </w:t>
      </w:r>
      <w:r w:rsidRPr="00254441">
        <w:rPr>
          <w:rFonts w:ascii="Arial" w:hAnsi="Arial" w:cs="Arial"/>
          <w:sz w:val="20"/>
          <w:szCs w:val="20"/>
        </w:rPr>
        <w:t>predmet</w:t>
      </w:r>
      <w:r w:rsidR="0010721C">
        <w:rPr>
          <w:rFonts w:ascii="Arial" w:hAnsi="Arial" w:cs="Arial"/>
          <w:sz w:val="20"/>
          <w:szCs w:val="20"/>
        </w:rPr>
        <w:t>u</w:t>
      </w:r>
      <w:r w:rsidRPr="00254441">
        <w:rPr>
          <w:rFonts w:ascii="Arial" w:hAnsi="Arial" w:cs="Arial"/>
          <w:sz w:val="20"/>
          <w:szCs w:val="20"/>
        </w:rPr>
        <w:t xml:space="preserve"> zmluvy bude mať po celý čas trvania záručnej doby vlastnosti stanovené touto zmluvou a zároveň sa zaväzuje, že po celý čas trvania záručnej doby bude </w:t>
      </w:r>
      <w:r w:rsidR="009300D3">
        <w:rPr>
          <w:rFonts w:ascii="Arial" w:hAnsi="Arial" w:cs="Arial"/>
          <w:sz w:val="20"/>
          <w:szCs w:val="20"/>
        </w:rPr>
        <w:t>každá</w:t>
      </w:r>
      <w:r w:rsidR="00286163">
        <w:rPr>
          <w:rFonts w:ascii="Arial" w:hAnsi="Arial" w:cs="Arial"/>
          <w:sz w:val="20"/>
          <w:szCs w:val="20"/>
        </w:rPr>
        <w:t xml:space="preserve"> </w:t>
      </w:r>
      <w:r w:rsidRPr="00254441">
        <w:rPr>
          <w:rFonts w:ascii="Arial" w:hAnsi="Arial" w:cs="Arial"/>
          <w:sz w:val="20"/>
          <w:szCs w:val="20"/>
        </w:rPr>
        <w:t>technol</w:t>
      </w:r>
      <w:r w:rsidR="00286163">
        <w:rPr>
          <w:rFonts w:ascii="Arial" w:hAnsi="Arial" w:cs="Arial"/>
          <w:sz w:val="20"/>
          <w:szCs w:val="20"/>
        </w:rPr>
        <w:t>ógia</w:t>
      </w:r>
      <w:r w:rsidRPr="00254441">
        <w:rPr>
          <w:rFonts w:ascii="Arial" w:hAnsi="Arial" w:cs="Arial"/>
          <w:sz w:val="20"/>
          <w:szCs w:val="20"/>
        </w:rPr>
        <w:t xml:space="preserve"> plne funkčn</w:t>
      </w:r>
      <w:r w:rsidR="00286163">
        <w:rPr>
          <w:rFonts w:ascii="Arial" w:hAnsi="Arial" w:cs="Arial"/>
          <w:sz w:val="20"/>
          <w:szCs w:val="20"/>
        </w:rPr>
        <w:t>á</w:t>
      </w:r>
      <w:r w:rsidRPr="00254441">
        <w:rPr>
          <w:rFonts w:ascii="Arial" w:hAnsi="Arial" w:cs="Arial"/>
          <w:sz w:val="20"/>
          <w:szCs w:val="20"/>
        </w:rPr>
        <w:t xml:space="preserve"> a spôsobil</w:t>
      </w:r>
      <w:r w:rsidR="00286163">
        <w:rPr>
          <w:rFonts w:ascii="Arial" w:hAnsi="Arial" w:cs="Arial"/>
          <w:sz w:val="20"/>
          <w:szCs w:val="20"/>
        </w:rPr>
        <w:t>á</w:t>
      </w:r>
      <w:r w:rsidRPr="00254441">
        <w:rPr>
          <w:rFonts w:ascii="Arial" w:hAnsi="Arial" w:cs="Arial"/>
          <w:sz w:val="20"/>
          <w:szCs w:val="20"/>
        </w:rPr>
        <w:t xml:space="preserve"> na riadne využívanie. </w:t>
      </w:r>
    </w:p>
    <w:p w14:paraId="77415A28" w14:textId="77777777" w:rsidR="00D044D5" w:rsidRPr="00254441" w:rsidRDefault="00D044D5" w:rsidP="00C926C4">
      <w:pPr>
        <w:pStyle w:val="Odsekzoznamu"/>
        <w:ind w:left="426" w:hanging="426"/>
        <w:rPr>
          <w:rFonts w:ascii="Arial" w:hAnsi="Arial" w:cs="Arial"/>
          <w:sz w:val="20"/>
          <w:szCs w:val="20"/>
        </w:rPr>
      </w:pPr>
    </w:p>
    <w:p w14:paraId="212CA246" w14:textId="540DF91C"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Poskytnutá záruka na predmet zmluvy je</w:t>
      </w:r>
      <w:r w:rsidR="000E3640">
        <w:rPr>
          <w:rFonts w:ascii="Arial" w:hAnsi="Arial" w:cs="Arial"/>
          <w:sz w:val="20"/>
          <w:szCs w:val="20"/>
        </w:rPr>
        <w:t xml:space="preserve"> </w:t>
      </w:r>
      <w:r w:rsidR="003356B0">
        <w:rPr>
          <w:rFonts w:ascii="Arial" w:hAnsi="Arial" w:cs="Arial"/>
          <w:sz w:val="20"/>
          <w:szCs w:val="20"/>
        </w:rPr>
        <w:t>60</w:t>
      </w:r>
      <w:r w:rsidRPr="001A1965">
        <w:rPr>
          <w:rFonts w:ascii="Arial" w:hAnsi="Arial" w:cs="Arial"/>
          <w:sz w:val="20"/>
          <w:szCs w:val="20"/>
        </w:rPr>
        <w:t xml:space="preserve"> mesiacov</w:t>
      </w:r>
      <w:r w:rsidRPr="00254441">
        <w:rPr>
          <w:rFonts w:ascii="Arial" w:hAnsi="Arial" w:cs="Arial"/>
          <w:sz w:val="20"/>
          <w:szCs w:val="20"/>
        </w:rPr>
        <w:t xml:space="preserve"> odo dňa ich protokolárneho odovzdania a prevzatia v zmysle tejto zmluvy. </w:t>
      </w:r>
    </w:p>
    <w:p w14:paraId="485A2714" w14:textId="77777777" w:rsidR="00D044D5" w:rsidRPr="00254441" w:rsidRDefault="00D044D5" w:rsidP="00C926C4">
      <w:pPr>
        <w:spacing w:line="259" w:lineRule="auto"/>
        <w:ind w:left="426" w:hanging="426"/>
        <w:rPr>
          <w:rFonts w:ascii="Arial" w:hAnsi="Arial" w:cs="Arial"/>
          <w:sz w:val="20"/>
          <w:szCs w:val="20"/>
        </w:rPr>
      </w:pPr>
    </w:p>
    <w:p w14:paraId="459A0754" w14:textId="4E612572"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lastRenderedPageBreak/>
        <w:t xml:space="preserve">Predávajúci po dobu trvania záručnej doby uvedenej v predchádzajúcom odseku </w:t>
      </w:r>
      <w:r w:rsidR="00C21443" w:rsidRPr="00C21443">
        <w:rPr>
          <w:rFonts w:ascii="Arial" w:hAnsi="Arial" w:cs="Arial"/>
          <w:sz w:val="20"/>
          <w:szCs w:val="20"/>
        </w:rPr>
        <w:t xml:space="preserve">zodpovedá za vady na predmete zmluvy a </w:t>
      </w:r>
      <w:r w:rsidR="0022306F">
        <w:rPr>
          <w:rFonts w:ascii="Arial" w:hAnsi="Arial" w:cs="Arial"/>
          <w:sz w:val="20"/>
          <w:szCs w:val="20"/>
        </w:rPr>
        <w:t>je povinný odstrániť</w:t>
      </w:r>
      <w:r w:rsidRPr="00254441">
        <w:rPr>
          <w:rFonts w:ascii="Arial" w:hAnsi="Arial" w:cs="Arial"/>
          <w:sz w:val="20"/>
          <w:szCs w:val="20"/>
        </w:rPr>
        <w:t xml:space="preserve"> všetky vady, ktoré sa pri užívaní </w:t>
      </w:r>
      <w:r w:rsidR="002A6686">
        <w:rPr>
          <w:rFonts w:ascii="Arial" w:hAnsi="Arial" w:cs="Arial"/>
          <w:sz w:val="20"/>
          <w:szCs w:val="20"/>
        </w:rPr>
        <w:t xml:space="preserve">každej </w:t>
      </w:r>
      <w:r w:rsidR="00A54F21">
        <w:rPr>
          <w:rFonts w:ascii="Arial" w:hAnsi="Arial" w:cs="Arial"/>
          <w:sz w:val="20"/>
          <w:szCs w:val="20"/>
        </w:rPr>
        <w:t>časti predmetu zmluvy</w:t>
      </w:r>
      <w:r w:rsidRPr="00254441">
        <w:rPr>
          <w:rFonts w:ascii="Arial" w:hAnsi="Arial" w:cs="Arial"/>
          <w:sz w:val="20"/>
          <w:szCs w:val="20"/>
        </w:rPr>
        <w:t xml:space="preserve"> vyskytnú alebo ktoré zistí kupujúci a ktoré bude reklamovať u predávajúceho.  </w:t>
      </w:r>
    </w:p>
    <w:p w14:paraId="4117EBE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4DC27E5F" w14:textId="79FC36B8"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preberá záruku podľa všeobecne platných podmienok v SR a v Európskej ún</w:t>
      </w:r>
      <w:r w:rsidR="00286163">
        <w:rPr>
          <w:rFonts w:ascii="Arial" w:hAnsi="Arial" w:cs="Arial"/>
          <w:sz w:val="20"/>
          <w:szCs w:val="20"/>
        </w:rPr>
        <w:t>ii</w:t>
      </w:r>
      <w:r w:rsidRPr="00254441">
        <w:rPr>
          <w:rFonts w:ascii="Arial" w:hAnsi="Arial" w:cs="Arial"/>
          <w:sz w:val="20"/>
          <w:szCs w:val="20"/>
        </w:rPr>
        <w:t xml:space="preserve">. </w:t>
      </w:r>
    </w:p>
    <w:p w14:paraId="3976E0D9"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209CB29C" w14:textId="49C7D46E"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vady po ich zistení bez zbytočného odkladu písomne (elektronickou komunikáciou) reklamovať, pričom uvedie o akú vadu sa jedná.  </w:t>
      </w:r>
    </w:p>
    <w:p w14:paraId="367CD2F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DB6A585" w14:textId="6D6C787C"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Reklamáciu je možné uplatniť najneskôr do posledného dňa záručnej doby, pričom aj reklamácia preukázateľne odoslaná kupujúcim v posledný deň záručnej doby sa považuje za uplatnenú v záručnej dobe. </w:t>
      </w:r>
    </w:p>
    <w:p w14:paraId="12F8E45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715BBAC9" w14:textId="18900F19"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V prípade uplatnenia reklamácie kupujúceho u predávajúceho sa predlžuje záručná doba na tú časť </w:t>
      </w:r>
      <w:r w:rsidR="000070FC">
        <w:rPr>
          <w:rFonts w:ascii="Arial" w:hAnsi="Arial" w:cs="Arial"/>
          <w:sz w:val="20"/>
          <w:szCs w:val="20"/>
        </w:rPr>
        <w:t>predmetu zmluvy</w:t>
      </w:r>
      <w:r w:rsidRPr="00254441">
        <w:rPr>
          <w:rFonts w:ascii="Arial" w:hAnsi="Arial" w:cs="Arial"/>
          <w:sz w:val="20"/>
          <w:szCs w:val="20"/>
        </w:rPr>
        <w:t>, na ktorej sa vyskytla vada, o</w:t>
      </w:r>
      <w:r w:rsidR="000070FC">
        <w:rPr>
          <w:rFonts w:ascii="Arial" w:hAnsi="Arial" w:cs="Arial"/>
          <w:sz w:val="20"/>
          <w:szCs w:val="20"/>
        </w:rPr>
        <w:t> </w:t>
      </w:r>
      <w:r w:rsidRPr="00254441">
        <w:rPr>
          <w:rFonts w:ascii="Arial" w:hAnsi="Arial" w:cs="Arial"/>
          <w:sz w:val="20"/>
          <w:szCs w:val="20"/>
        </w:rPr>
        <w:t xml:space="preserve">dobu vybavenia reklamácie. </w:t>
      </w:r>
    </w:p>
    <w:p w14:paraId="699FF930" w14:textId="77777777" w:rsidR="000070FC" w:rsidRDefault="000070FC" w:rsidP="000070FC">
      <w:pPr>
        <w:pStyle w:val="Odsekzoznamu"/>
        <w:rPr>
          <w:rFonts w:ascii="Arial" w:hAnsi="Arial" w:cs="Arial"/>
          <w:sz w:val="20"/>
          <w:szCs w:val="20"/>
        </w:rPr>
      </w:pPr>
    </w:p>
    <w:p w14:paraId="6719962C"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A2F837" w14:textId="5B37AC1F" w:rsidR="00D044D5" w:rsidRPr="00254441"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sa zaväzuje prijať reklamáciu na jeho adrese uvedenej v</w:t>
      </w:r>
      <w:r w:rsidR="000070FC">
        <w:rPr>
          <w:rFonts w:ascii="Arial" w:hAnsi="Arial" w:cs="Arial"/>
          <w:sz w:val="20"/>
          <w:szCs w:val="20"/>
        </w:rPr>
        <w:t> </w:t>
      </w:r>
      <w:r w:rsidRPr="00254441">
        <w:rPr>
          <w:rFonts w:ascii="Arial" w:hAnsi="Arial" w:cs="Arial"/>
          <w:sz w:val="20"/>
          <w:szCs w:val="20"/>
        </w:rPr>
        <w:t>záhlaví tejto zmluvy, alebo v</w:t>
      </w:r>
      <w:r w:rsidR="000070FC">
        <w:rPr>
          <w:rFonts w:ascii="Arial" w:hAnsi="Arial" w:cs="Arial"/>
          <w:sz w:val="20"/>
          <w:szCs w:val="20"/>
        </w:rPr>
        <w:t> </w:t>
      </w:r>
      <w:r w:rsidRPr="00254441">
        <w:rPr>
          <w:rFonts w:ascii="Arial" w:hAnsi="Arial" w:cs="Arial"/>
          <w:sz w:val="20"/>
          <w:szCs w:val="20"/>
        </w:rPr>
        <w:t xml:space="preserve">prípade zmeny adresy predávajúceho na novej adrese. Každú zmenu adresy sa predávajúci zaväzuje neodkladne oznámiť kupujúcemu. </w:t>
      </w:r>
    </w:p>
    <w:p w14:paraId="01D2F7E2" w14:textId="77777777" w:rsidR="000070FC" w:rsidRDefault="000070FC" w:rsidP="000070FC">
      <w:pPr>
        <w:pStyle w:val="Odsekzoznamu"/>
        <w:rPr>
          <w:rFonts w:ascii="Arial" w:hAnsi="Arial" w:cs="Arial"/>
          <w:sz w:val="20"/>
          <w:szCs w:val="20"/>
        </w:rPr>
      </w:pPr>
    </w:p>
    <w:p w14:paraId="161934D8"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00CF44B" w14:textId="7B7E3076" w:rsidR="00D044D5" w:rsidRPr="001A1965" w:rsidRDefault="00D35AC3" w:rsidP="00FE1B47">
      <w:pPr>
        <w:pStyle w:val="Odsekzoznamu"/>
        <w:numPr>
          <w:ilvl w:val="1"/>
          <w:numId w:val="19"/>
        </w:numPr>
        <w:spacing w:after="5" w:line="248" w:lineRule="auto"/>
        <w:ind w:left="426" w:hanging="426"/>
        <w:jc w:val="both"/>
        <w:rPr>
          <w:rFonts w:ascii="Arial" w:hAnsi="Arial" w:cs="Arial"/>
          <w:sz w:val="20"/>
          <w:szCs w:val="20"/>
        </w:rPr>
      </w:pPr>
      <w:r w:rsidRPr="000E3640">
        <w:rPr>
          <w:rFonts w:ascii="Arial" w:hAnsi="Arial" w:cs="Arial"/>
          <w:sz w:val="20"/>
          <w:szCs w:val="20"/>
        </w:rPr>
        <w:t xml:space="preserve"> </w:t>
      </w:r>
      <w:r w:rsidR="00D044D5" w:rsidRPr="001A1965">
        <w:rPr>
          <w:rFonts w:ascii="Arial" w:hAnsi="Arial" w:cs="Arial"/>
          <w:sz w:val="20"/>
          <w:szCs w:val="20"/>
        </w:rPr>
        <w:t>Predávajúci je povinný vybaviť reklamáciu</w:t>
      </w:r>
      <w:r w:rsidR="000E3640" w:rsidRPr="001A1965">
        <w:rPr>
          <w:rFonts w:ascii="Arial" w:hAnsi="Arial" w:cs="Arial"/>
          <w:sz w:val="20"/>
          <w:szCs w:val="20"/>
        </w:rPr>
        <w:t xml:space="preserve"> bezodkladne</w:t>
      </w:r>
      <w:r w:rsidR="00D044D5" w:rsidRPr="001A1965">
        <w:rPr>
          <w:rFonts w:ascii="Arial" w:hAnsi="Arial" w:cs="Arial"/>
          <w:sz w:val="20"/>
          <w:szCs w:val="20"/>
        </w:rPr>
        <w:t xml:space="preserve"> po nahlásení</w:t>
      </w:r>
      <w:r w:rsidR="000E3640" w:rsidRPr="001A1965">
        <w:rPr>
          <w:rFonts w:ascii="Arial" w:hAnsi="Arial" w:cs="Arial"/>
          <w:sz w:val="20"/>
          <w:szCs w:val="20"/>
        </w:rPr>
        <w:t xml:space="preserve"> a vyriešiť reklamáciu ku spokojnosti kupujúceho.</w:t>
      </w:r>
      <w:r w:rsidR="00D044D5" w:rsidRPr="001A1965">
        <w:rPr>
          <w:rFonts w:ascii="Arial" w:hAnsi="Arial" w:cs="Arial"/>
          <w:sz w:val="20"/>
          <w:szCs w:val="20"/>
        </w:rPr>
        <w:t xml:space="preserve">  </w:t>
      </w:r>
    </w:p>
    <w:p w14:paraId="6C04D96E" w14:textId="77777777" w:rsidR="00D044D5" w:rsidRPr="001A1965" w:rsidRDefault="00D044D5" w:rsidP="00C926C4">
      <w:pPr>
        <w:pStyle w:val="Odsekzoznamu"/>
        <w:ind w:left="426" w:hanging="426"/>
        <w:rPr>
          <w:rFonts w:ascii="Arial" w:hAnsi="Arial" w:cs="Arial"/>
          <w:sz w:val="20"/>
          <w:szCs w:val="20"/>
        </w:rPr>
      </w:pPr>
    </w:p>
    <w:p w14:paraId="1116384A" w14:textId="7E3C4295" w:rsidR="00D044D5" w:rsidRPr="001A1965" w:rsidRDefault="00D044D5" w:rsidP="00C926C4">
      <w:pPr>
        <w:pStyle w:val="Odsekzoznamu"/>
        <w:numPr>
          <w:ilvl w:val="1"/>
          <w:numId w:val="19"/>
        </w:numPr>
        <w:tabs>
          <w:tab w:val="left" w:pos="284"/>
        </w:tabs>
        <w:spacing w:after="5" w:line="248" w:lineRule="auto"/>
        <w:ind w:left="567" w:hanging="567"/>
        <w:jc w:val="both"/>
        <w:rPr>
          <w:rFonts w:ascii="Arial" w:hAnsi="Arial" w:cs="Arial"/>
          <w:sz w:val="20"/>
          <w:szCs w:val="20"/>
        </w:rPr>
      </w:pPr>
      <w:r w:rsidRPr="001A1965">
        <w:rPr>
          <w:rFonts w:ascii="Arial" w:hAnsi="Arial" w:cs="Arial"/>
          <w:sz w:val="20"/>
          <w:szCs w:val="20"/>
        </w:rPr>
        <w:t xml:space="preserve">Ak reklamovaná vada </w:t>
      </w:r>
      <w:r w:rsidR="005319E2" w:rsidRPr="001A1965">
        <w:rPr>
          <w:rFonts w:ascii="Arial" w:hAnsi="Arial" w:cs="Arial"/>
          <w:sz w:val="20"/>
          <w:szCs w:val="20"/>
        </w:rPr>
        <w:t xml:space="preserve">technológie </w:t>
      </w:r>
      <w:r w:rsidRPr="001A1965">
        <w:rPr>
          <w:rFonts w:ascii="Arial" w:hAnsi="Arial" w:cs="Arial"/>
          <w:sz w:val="20"/>
          <w:szCs w:val="20"/>
        </w:rPr>
        <w:t>nebude predávajúcim odstránená v</w:t>
      </w:r>
      <w:r w:rsidR="000070FC" w:rsidRPr="001A1965">
        <w:rPr>
          <w:rFonts w:ascii="Arial" w:hAnsi="Arial" w:cs="Arial"/>
          <w:sz w:val="20"/>
          <w:szCs w:val="20"/>
        </w:rPr>
        <w:t> </w:t>
      </w:r>
      <w:r w:rsidRPr="001A1965">
        <w:rPr>
          <w:rFonts w:ascii="Arial" w:hAnsi="Arial" w:cs="Arial"/>
          <w:sz w:val="20"/>
          <w:szCs w:val="20"/>
        </w:rPr>
        <w:t>stanovenej lehote</w:t>
      </w:r>
      <w:r w:rsidR="001A1965" w:rsidRPr="001A1965">
        <w:rPr>
          <w:rFonts w:ascii="Arial" w:hAnsi="Arial" w:cs="Arial"/>
          <w:sz w:val="20"/>
          <w:szCs w:val="20"/>
        </w:rPr>
        <w:t xml:space="preserve"> 30 dní</w:t>
      </w:r>
      <w:r w:rsidR="001A1965">
        <w:rPr>
          <w:rFonts w:ascii="Arial" w:hAnsi="Arial" w:cs="Arial"/>
          <w:sz w:val="20"/>
          <w:szCs w:val="20"/>
        </w:rPr>
        <w:t>,</w:t>
      </w:r>
      <w:r w:rsidRPr="001A1965">
        <w:rPr>
          <w:rFonts w:ascii="Arial" w:hAnsi="Arial" w:cs="Arial"/>
          <w:sz w:val="20"/>
          <w:szCs w:val="20"/>
        </w:rPr>
        <w:t xml:space="preserve"> kupujúci</w:t>
      </w:r>
      <w:r w:rsidR="001A1965">
        <w:rPr>
          <w:rFonts w:ascii="Arial" w:hAnsi="Arial" w:cs="Arial"/>
          <w:sz w:val="20"/>
          <w:szCs w:val="20"/>
        </w:rPr>
        <w:t xml:space="preserve"> má</w:t>
      </w:r>
      <w:r w:rsidRPr="001A1965">
        <w:rPr>
          <w:rFonts w:ascii="Arial" w:hAnsi="Arial" w:cs="Arial"/>
          <w:sz w:val="20"/>
          <w:szCs w:val="20"/>
        </w:rPr>
        <w:t xml:space="preserve"> právo dať reklamovanú vadu odstrániť prostredníctvom tretej osoby na náklady a</w:t>
      </w:r>
      <w:r w:rsidR="000070FC" w:rsidRPr="001A1965">
        <w:rPr>
          <w:rFonts w:ascii="Arial" w:hAnsi="Arial" w:cs="Arial"/>
          <w:sz w:val="20"/>
          <w:szCs w:val="20"/>
        </w:rPr>
        <w:t> </w:t>
      </w:r>
      <w:r w:rsidRPr="001A1965">
        <w:rPr>
          <w:rFonts w:ascii="Arial" w:hAnsi="Arial" w:cs="Arial"/>
          <w:sz w:val="20"/>
          <w:szCs w:val="20"/>
        </w:rPr>
        <w:t xml:space="preserve">nebezpečenstvo predávajúceho.  </w:t>
      </w:r>
    </w:p>
    <w:p w14:paraId="1C7A34F1" w14:textId="77777777" w:rsidR="00D044D5" w:rsidRPr="00254441" w:rsidRDefault="00D044D5" w:rsidP="00C926C4">
      <w:pPr>
        <w:spacing w:line="259" w:lineRule="auto"/>
        <w:ind w:left="567" w:hanging="567"/>
        <w:rPr>
          <w:rFonts w:ascii="Arial" w:hAnsi="Arial" w:cs="Arial"/>
          <w:sz w:val="20"/>
          <w:szCs w:val="20"/>
        </w:rPr>
      </w:pPr>
    </w:p>
    <w:p w14:paraId="174DD506" w14:textId="1729903C" w:rsidR="00D044D5" w:rsidRPr="00254441" w:rsidRDefault="00D044D5" w:rsidP="00C926C4">
      <w:pPr>
        <w:pStyle w:val="Odsekzoznamu"/>
        <w:numPr>
          <w:ilvl w:val="1"/>
          <w:numId w:val="19"/>
        </w:numPr>
        <w:spacing w:after="5" w:line="248" w:lineRule="auto"/>
        <w:ind w:left="567" w:hanging="567"/>
        <w:jc w:val="both"/>
        <w:rPr>
          <w:rFonts w:ascii="Arial" w:hAnsi="Arial" w:cs="Arial"/>
          <w:sz w:val="20"/>
          <w:szCs w:val="20"/>
        </w:rPr>
      </w:pPr>
      <w:r w:rsidRPr="00254441">
        <w:rPr>
          <w:rFonts w:ascii="Arial" w:hAnsi="Arial" w:cs="Arial"/>
          <w:sz w:val="20"/>
          <w:szCs w:val="20"/>
        </w:rPr>
        <w:t>Ako reklamácia nebudú uznané vady, za ktoré predávajúci nezodpovedá v</w:t>
      </w:r>
      <w:r w:rsidR="000070FC">
        <w:rPr>
          <w:rFonts w:ascii="Arial" w:hAnsi="Arial" w:cs="Arial"/>
          <w:sz w:val="20"/>
          <w:szCs w:val="20"/>
        </w:rPr>
        <w:t> </w:t>
      </w:r>
      <w:r w:rsidRPr="00254441">
        <w:rPr>
          <w:rFonts w:ascii="Arial" w:hAnsi="Arial" w:cs="Arial"/>
          <w:sz w:val="20"/>
          <w:szCs w:val="20"/>
        </w:rPr>
        <w:t>zmysle ustanovenia § 563 v</w:t>
      </w:r>
      <w:r w:rsidR="000070FC">
        <w:rPr>
          <w:rFonts w:ascii="Arial" w:hAnsi="Arial" w:cs="Arial"/>
          <w:sz w:val="20"/>
          <w:szCs w:val="20"/>
        </w:rPr>
        <w:t> </w:t>
      </w:r>
      <w:r w:rsidRPr="00254441">
        <w:rPr>
          <w:rFonts w:ascii="Arial" w:hAnsi="Arial" w:cs="Arial"/>
          <w:sz w:val="20"/>
          <w:szCs w:val="20"/>
        </w:rPr>
        <w:t>spojení s</w:t>
      </w:r>
      <w:r w:rsidR="000070FC">
        <w:rPr>
          <w:rFonts w:ascii="Arial" w:hAnsi="Arial" w:cs="Arial"/>
          <w:sz w:val="20"/>
          <w:szCs w:val="20"/>
        </w:rPr>
        <w:t> </w:t>
      </w:r>
      <w:r w:rsidRPr="00254441">
        <w:rPr>
          <w:rFonts w:ascii="Arial" w:hAnsi="Arial" w:cs="Arial"/>
          <w:sz w:val="20"/>
          <w:szCs w:val="20"/>
        </w:rPr>
        <w:t>ustanovením § 431 Obchodného zákonníka 513/1991 Zb. v</w:t>
      </w:r>
      <w:r w:rsidR="000070FC">
        <w:rPr>
          <w:rFonts w:ascii="Arial" w:hAnsi="Arial" w:cs="Arial"/>
          <w:sz w:val="20"/>
          <w:szCs w:val="20"/>
        </w:rPr>
        <w:t> </w:t>
      </w:r>
      <w:r w:rsidRPr="00254441">
        <w:rPr>
          <w:rFonts w:ascii="Arial" w:hAnsi="Arial" w:cs="Arial"/>
          <w:sz w:val="20"/>
          <w:szCs w:val="20"/>
        </w:rPr>
        <w:t>znení neskorších predpisov. Týmto nie sú dotknuté vady predmetu zmluvy podľa ustanovenia § 560 a</w:t>
      </w:r>
      <w:r w:rsidR="000070FC">
        <w:rPr>
          <w:rFonts w:ascii="Arial" w:hAnsi="Arial" w:cs="Arial"/>
          <w:sz w:val="20"/>
          <w:szCs w:val="20"/>
        </w:rPr>
        <w:t> </w:t>
      </w:r>
      <w:r w:rsidRPr="00254441">
        <w:rPr>
          <w:rFonts w:ascii="Arial" w:hAnsi="Arial" w:cs="Arial"/>
          <w:sz w:val="20"/>
          <w:szCs w:val="20"/>
        </w:rPr>
        <w:t>nasl. Obchodného zákonníka a</w:t>
      </w:r>
      <w:r w:rsidR="000070FC">
        <w:rPr>
          <w:rFonts w:ascii="Arial" w:hAnsi="Arial" w:cs="Arial"/>
          <w:sz w:val="20"/>
          <w:szCs w:val="20"/>
        </w:rPr>
        <w:t> </w:t>
      </w:r>
      <w:r w:rsidRPr="00254441">
        <w:rPr>
          <w:rFonts w:ascii="Arial" w:hAnsi="Arial" w:cs="Arial"/>
          <w:sz w:val="20"/>
          <w:szCs w:val="20"/>
        </w:rPr>
        <w:t xml:space="preserve">vady na dodaných jednotlivých častiach predmetu zmluvy.  </w:t>
      </w:r>
    </w:p>
    <w:p w14:paraId="308EFE34" w14:textId="77777777" w:rsidR="000070FC" w:rsidRDefault="000070FC" w:rsidP="000070FC">
      <w:pPr>
        <w:pStyle w:val="Odsekzoznamu"/>
        <w:rPr>
          <w:rFonts w:ascii="Arial" w:hAnsi="Arial" w:cs="Arial"/>
          <w:sz w:val="20"/>
          <w:szCs w:val="20"/>
        </w:rPr>
      </w:pPr>
    </w:p>
    <w:p w14:paraId="1FF207FF" w14:textId="77777777" w:rsidR="00D044D5" w:rsidRPr="00254441" w:rsidRDefault="00D044D5" w:rsidP="00C926C4">
      <w:pPr>
        <w:pStyle w:val="Odsekzoznamu"/>
        <w:ind w:left="567" w:hanging="567"/>
        <w:rPr>
          <w:rFonts w:ascii="Arial" w:hAnsi="Arial" w:cs="Arial"/>
          <w:sz w:val="20"/>
          <w:szCs w:val="20"/>
        </w:rPr>
      </w:pPr>
    </w:p>
    <w:p w14:paraId="092E0352" w14:textId="77777777" w:rsidR="00D044D5" w:rsidRDefault="00D044D5" w:rsidP="000070FC">
      <w:pPr>
        <w:spacing w:line="259" w:lineRule="auto"/>
        <w:ind w:left="426" w:hanging="426"/>
        <w:rPr>
          <w:rFonts w:ascii="Arial" w:hAnsi="Arial" w:cs="Arial"/>
          <w:b/>
          <w:sz w:val="20"/>
          <w:szCs w:val="20"/>
        </w:rPr>
      </w:pPr>
    </w:p>
    <w:p w14:paraId="1591498A" w14:textId="67A12CCF" w:rsidR="00D044D5" w:rsidRPr="00D725F0" w:rsidRDefault="00D044D5" w:rsidP="00C926C4">
      <w:pPr>
        <w:pStyle w:val="Odsekzoznamu"/>
        <w:numPr>
          <w:ilvl w:val="0"/>
          <w:numId w:val="19"/>
        </w:numPr>
        <w:spacing w:line="259" w:lineRule="auto"/>
        <w:ind w:left="426" w:hanging="426"/>
        <w:rPr>
          <w:rFonts w:ascii="Arial" w:hAnsi="Arial" w:cs="Arial"/>
          <w:sz w:val="20"/>
          <w:szCs w:val="20"/>
          <w:u w:val="single"/>
        </w:rPr>
      </w:pPr>
      <w:r w:rsidRPr="00D725F0">
        <w:rPr>
          <w:rFonts w:ascii="Arial" w:hAnsi="Arial" w:cs="Arial"/>
          <w:b/>
          <w:sz w:val="20"/>
          <w:szCs w:val="20"/>
          <w:u w:val="single"/>
        </w:rPr>
        <w:t>N</w:t>
      </w:r>
      <w:r w:rsidR="00254441" w:rsidRPr="00D725F0">
        <w:rPr>
          <w:rFonts w:ascii="Arial" w:hAnsi="Arial" w:cs="Arial"/>
          <w:b/>
          <w:sz w:val="20"/>
          <w:szCs w:val="20"/>
          <w:u w:val="single"/>
        </w:rPr>
        <w:t>ADOBÚDANIE VLASTNÍCTVA</w:t>
      </w:r>
      <w:r w:rsidRPr="00D725F0">
        <w:rPr>
          <w:rFonts w:ascii="Arial" w:hAnsi="Arial" w:cs="Arial"/>
          <w:b/>
          <w:sz w:val="20"/>
          <w:szCs w:val="20"/>
          <w:u w:val="single"/>
        </w:rPr>
        <w:t xml:space="preserve">  </w:t>
      </w:r>
    </w:p>
    <w:p w14:paraId="01BEE7E3"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13D29E26" w14:textId="7C577BCD" w:rsidR="00D044D5" w:rsidRDefault="00D044D5" w:rsidP="00C926C4">
      <w:pPr>
        <w:pStyle w:val="Odsekzoznamu"/>
        <w:numPr>
          <w:ilvl w:val="1"/>
          <w:numId w:val="18"/>
        </w:numPr>
        <w:spacing w:line="248" w:lineRule="auto"/>
        <w:ind w:hanging="562"/>
        <w:jc w:val="both"/>
        <w:rPr>
          <w:rFonts w:ascii="Arial" w:hAnsi="Arial" w:cs="Arial"/>
          <w:sz w:val="20"/>
          <w:szCs w:val="20"/>
        </w:rPr>
      </w:pPr>
      <w:r w:rsidRPr="00254441">
        <w:rPr>
          <w:rFonts w:ascii="Arial" w:hAnsi="Arial" w:cs="Arial"/>
          <w:sz w:val="20"/>
          <w:szCs w:val="20"/>
        </w:rPr>
        <w:t xml:space="preserve">Zmluvné strany vyhlasujú, že kupujúci sa stáva vlastníkom </w:t>
      </w:r>
      <w:r w:rsidR="00A54F21">
        <w:rPr>
          <w:rFonts w:ascii="Arial" w:hAnsi="Arial" w:cs="Arial"/>
          <w:sz w:val="20"/>
          <w:szCs w:val="20"/>
        </w:rPr>
        <w:t xml:space="preserve">jednotlivej časti </w:t>
      </w:r>
      <w:r w:rsidRPr="00254441">
        <w:rPr>
          <w:rFonts w:ascii="Arial" w:hAnsi="Arial" w:cs="Arial"/>
          <w:sz w:val="20"/>
          <w:szCs w:val="20"/>
        </w:rPr>
        <w:t>predmetu zmluvy po je</w:t>
      </w:r>
      <w:r w:rsidR="00A54F21">
        <w:rPr>
          <w:rFonts w:ascii="Arial" w:hAnsi="Arial" w:cs="Arial"/>
          <w:sz w:val="20"/>
          <w:szCs w:val="20"/>
        </w:rPr>
        <w:t>j</w:t>
      </w:r>
      <w:r w:rsidRPr="00254441">
        <w:rPr>
          <w:rFonts w:ascii="Arial" w:hAnsi="Arial" w:cs="Arial"/>
          <w:sz w:val="20"/>
          <w:szCs w:val="20"/>
        </w:rPr>
        <w:t xml:space="preserve"> protokolárnom odovzdaní a prevzatí a po zaplatení vystavenej </w:t>
      </w:r>
      <w:r w:rsidR="00FB4E1E">
        <w:rPr>
          <w:rFonts w:ascii="Arial" w:hAnsi="Arial" w:cs="Arial"/>
          <w:sz w:val="20"/>
          <w:szCs w:val="20"/>
        </w:rPr>
        <w:t xml:space="preserve">záverečnej </w:t>
      </w:r>
      <w:r w:rsidRPr="00254441">
        <w:rPr>
          <w:rFonts w:ascii="Arial" w:hAnsi="Arial" w:cs="Arial"/>
          <w:sz w:val="20"/>
          <w:szCs w:val="20"/>
        </w:rPr>
        <w:t>faktúry</w:t>
      </w:r>
      <w:r w:rsidR="00A54F21">
        <w:rPr>
          <w:rFonts w:ascii="Arial" w:hAnsi="Arial" w:cs="Arial"/>
          <w:sz w:val="20"/>
          <w:szCs w:val="20"/>
        </w:rPr>
        <w:t xml:space="preserve"> k danej časti predmetu zmluvy</w:t>
      </w:r>
      <w:r w:rsidRPr="00254441">
        <w:rPr>
          <w:rFonts w:ascii="Arial" w:hAnsi="Arial" w:cs="Arial"/>
          <w:sz w:val="20"/>
          <w:szCs w:val="20"/>
        </w:rPr>
        <w:t xml:space="preserve">.   </w:t>
      </w:r>
    </w:p>
    <w:p w14:paraId="3FF2EFA4" w14:textId="77777777" w:rsidR="000E3640" w:rsidRDefault="000E3640" w:rsidP="000E3640">
      <w:pPr>
        <w:pStyle w:val="Odsekzoznamu"/>
        <w:spacing w:line="248" w:lineRule="auto"/>
        <w:ind w:left="360"/>
        <w:jc w:val="both"/>
        <w:rPr>
          <w:rFonts w:ascii="Arial" w:hAnsi="Arial" w:cs="Arial"/>
          <w:sz w:val="20"/>
          <w:szCs w:val="20"/>
        </w:rPr>
      </w:pPr>
    </w:p>
    <w:p w14:paraId="39335453" w14:textId="77777777" w:rsidR="00EF02F2" w:rsidRDefault="00EF02F2" w:rsidP="00683DDD">
      <w:pPr>
        <w:pStyle w:val="Zkladntext"/>
        <w:numPr>
          <w:ilvl w:val="0"/>
          <w:numId w:val="19"/>
        </w:numPr>
        <w:tabs>
          <w:tab w:val="left" w:pos="567"/>
        </w:tabs>
        <w:suppressAutoHyphens/>
        <w:spacing w:line="288" w:lineRule="auto"/>
        <w:ind w:left="720" w:hanging="720"/>
        <w:jc w:val="left"/>
        <w:rPr>
          <w:rFonts w:cs="Arial"/>
        </w:rPr>
      </w:pPr>
      <w:r>
        <w:rPr>
          <w:rFonts w:cs="Arial"/>
          <w:b/>
          <w:caps/>
          <w:sz w:val="20"/>
          <w:u w:val="single"/>
        </w:rPr>
        <w:t>Záväzky</w:t>
      </w:r>
      <w:r>
        <w:rPr>
          <w:rFonts w:cs="Arial"/>
          <w:b/>
          <w:bCs/>
          <w:caps/>
          <w:sz w:val="20"/>
          <w:u w:val="single"/>
        </w:rPr>
        <w:t xml:space="preserve"> súvisiace s Dôvernými informáciami</w:t>
      </w:r>
    </w:p>
    <w:p w14:paraId="0136D424" w14:textId="77777777" w:rsidR="00EF02F2" w:rsidRDefault="00EF02F2" w:rsidP="00683DDD">
      <w:pPr>
        <w:ind w:left="705" w:hanging="705"/>
        <w:rPr>
          <w:rFonts w:ascii="Arial" w:hAnsi="Arial" w:cs="Arial"/>
        </w:rPr>
      </w:pPr>
    </w:p>
    <w:p w14:paraId="2F751058" w14:textId="683BB5C6" w:rsidR="00EF02F2" w:rsidRPr="00683DDD" w:rsidRDefault="00EF02F2" w:rsidP="00683DDD">
      <w:pPr>
        <w:pStyle w:val="Zkladntext"/>
        <w:numPr>
          <w:ilvl w:val="1"/>
          <w:numId w:val="19"/>
        </w:numPr>
        <w:suppressAutoHyphens/>
        <w:spacing w:line="288" w:lineRule="auto"/>
        <w:ind w:left="567" w:hanging="567"/>
        <w:rPr>
          <w:rFonts w:cs="Arial"/>
          <w:color w:val="000000"/>
          <w:sz w:val="20"/>
        </w:rPr>
      </w:pPr>
      <w:r>
        <w:rPr>
          <w:rFonts w:cs="Arial"/>
          <w:sz w:val="20"/>
        </w:rPr>
        <w:t xml:space="preserve">Dôverné informácie sú všetky dokumenty, listiny, špecifikácie a informácie či už hmotne zachytené alebo ústne poskytnuté, týkajúce sa realizácie tejto </w:t>
      </w:r>
      <w:r w:rsidR="002A5E8D">
        <w:rPr>
          <w:rFonts w:cs="Arial"/>
          <w:sz w:val="20"/>
        </w:rPr>
        <w:t>zmluvy</w:t>
      </w:r>
      <w:r>
        <w:rPr>
          <w:rFonts w:cs="Arial"/>
          <w:sz w:val="20"/>
        </w:rPr>
        <w:t xml:space="preserve">, znenia tejto zmluvy a jej príloh, ako i všetky ďalšie informácie, ktoré sa </w:t>
      </w:r>
      <w:r w:rsidR="002A5E8D">
        <w:rPr>
          <w:rFonts w:cs="Arial"/>
          <w:sz w:val="20"/>
        </w:rPr>
        <w:t xml:space="preserve">zmluvné </w:t>
      </w:r>
      <w:r>
        <w:rPr>
          <w:rFonts w:cs="Arial"/>
          <w:sz w:val="20"/>
        </w:rPr>
        <w:t xml:space="preserve">strany dozvedia v súvislosti so </w:t>
      </w:r>
      <w:r w:rsidR="002A5E8D">
        <w:rPr>
          <w:rFonts w:cs="Arial"/>
          <w:sz w:val="20"/>
        </w:rPr>
        <w:t>zmluvou</w:t>
      </w:r>
      <w:r>
        <w:rPr>
          <w:rFonts w:cs="Arial"/>
          <w:sz w:val="20"/>
        </w:rPr>
        <w:t>, a ktorých zverejnenie či iné poskytnutie verejnosti nie je vyžadované všeobecne záväznými právnymi predpismi (ďalej len „</w:t>
      </w:r>
      <w:r>
        <w:rPr>
          <w:rFonts w:cs="Arial"/>
          <w:b/>
          <w:sz w:val="20"/>
        </w:rPr>
        <w:t>Dôverné informácie</w:t>
      </w:r>
      <w:r>
        <w:rPr>
          <w:rFonts w:cs="Arial"/>
          <w:sz w:val="20"/>
        </w:rPr>
        <w:t xml:space="preserve">“). Pre odstránenie akýchkoľvek pochybností </w:t>
      </w:r>
      <w:r w:rsidR="002A5E8D">
        <w:rPr>
          <w:rFonts w:cs="Arial"/>
          <w:sz w:val="20"/>
        </w:rPr>
        <w:t xml:space="preserve">zmluvné </w:t>
      </w:r>
      <w:r>
        <w:rPr>
          <w:rFonts w:cs="Arial"/>
          <w:sz w:val="20"/>
        </w:rPr>
        <w:t xml:space="preserve">strany berú na vedomie a súhlasia, že Dôvernými informáciami nie sú informácie, ktoré sú verejne prístupné alebo známe v dobe ich použitia alebo sprístupnenia, ak ich verejná prístupnosť či známosť nenastala v dôsledku porušenia povinnosti niektorej zo </w:t>
      </w:r>
      <w:r w:rsidR="002A5E8D">
        <w:rPr>
          <w:rFonts w:cs="Arial"/>
          <w:sz w:val="20"/>
        </w:rPr>
        <w:t xml:space="preserve">zmluvných </w:t>
      </w:r>
      <w:r>
        <w:rPr>
          <w:rFonts w:cs="Arial"/>
          <w:sz w:val="20"/>
        </w:rPr>
        <w:t>strán vyplývajúcej z tejto zmluvy alebo zo všeobecne záväzných právnych predpisov.</w:t>
      </w:r>
    </w:p>
    <w:p w14:paraId="403E80D7" w14:textId="77777777" w:rsidR="00683DDD" w:rsidRDefault="00683DDD" w:rsidP="00683DDD">
      <w:pPr>
        <w:pStyle w:val="Zkladntext"/>
        <w:suppressAutoHyphens/>
        <w:spacing w:line="288" w:lineRule="auto"/>
        <w:ind w:left="567"/>
        <w:rPr>
          <w:rFonts w:cs="Arial"/>
          <w:color w:val="000000"/>
          <w:sz w:val="20"/>
        </w:rPr>
      </w:pPr>
    </w:p>
    <w:p w14:paraId="3900BA57" w14:textId="5CE8F8D6" w:rsidR="00EF02F2" w:rsidRDefault="00EF02F2" w:rsidP="00683DDD">
      <w:pPr>
        <w:pStyle w:val="Zkladntext"/>
        <w:numPr>
          <w:ilvl w:val="1"/>
          <w:numId w:val="19"/>
        </w:numPr>
        <w:suppressAutoHyphens/>
        <w:spacing w:line="288" w:lineRule="auto"/>
        <w:ind w:left="567" w:hanging="567"/>
        <w:rPr>
          <w:rFonts w:cs="Arial"/>
          <w:color w:val="000000"/>
          <w:sz w:val="20"/>
        </w:rPr>
      </w:pPr>
      <w:r>
        <w:rPr>
          <w:rFonts w:cs="Arial"/>
          <w:color w:val="000000"/>
          <w:sz w:val="20"/>
        </w:rPr>
        <w:t xml:space="preserve">Zmluvné strany sa zaväzujú, že bez predchádzajúceho písomného súhlasu druhej </w:t>
      </w:r>
      <w:r w:rsidR="002A5E8D">
        <w:rPr>
          <w:rFonts w:cs="Arial"/>
          <w:color w:val="000000"/>
          <w:sz w:val="20"/>
        </w:rPr>
        <w:t xml:space="preserve">zmluvnej </w:t>
      </w:r>
      <w:r>
        <w:rPr>
          <w:rFonts w:cs="Arial"/>
          <w:color w:val="000000"/>
          <w:sz w:val="20"/>
        </w:rPr>
        <w:t>strany sa zdržia:</w:t>
      </w:r>
    </w:p>
    <w:p w14:paraId="6BF96DB0" w14:textId="21338777"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lastRenderedPageBreak/>
        <w:t xml:space="preserve">použitia Dôverných informácií na iné účely ako na účely realizácie tejto </w:t>
      </w:r>
      <w:r w:rsidR="002A5E8D">
        <w:rPr>
          <w:rFonts w:ascii="Arial" w:hAnsi="Arial" w:cs="Arial"/>
          <w:color w:val="000000"/>
          <w:sz w:val="20"/>
          <w:szCs w:val="20"/>
        </w:rPr>
        <w:t xml:space="preserve">zmluvy </w:t>
      </w:r>
      <w:r>
        <w:rPr>
          <w:rFonts w:ascii="Arial" w:hAnsi="Arial" w:cs="Arial"/>
          <w:color w:val="000000"/>
          <w:sz w:val="20"/>
          <w:szCs w:val="20"/>
        </w:rPr>
        <w:t xml:space="preserve">a splnenie povinností podľa tejto </w:t>
      </w:r>
      <w:r w:rsidR="002A5E8D">
        <w:rPr>
          <w:rFonts w:ascii="Arial" w:hAnsi="Arial" w:cs="Arial"/>
          <w:color w:val="000000"/>
          <w:sz w:val="20"/>
          <w:szCs w:val="20"/>
        </w:rPr>
        <w:t>zmluvy</w:t>
      </w:r>
      <w:r>
        <w:rPr>
          <w:rFonts w:ascii="Arial" w:hAnsi="Arial" w:cs="Arial"/>
          <w:color w:val="000000"/>
          <w:sz w:val="20"/>
          <w:szCs w:val="20"/>
        </w:rPr>
        <w:t>, najmä na účely získania alebo realizácie inej zákazky či pre potreby akýchkoľvek projektov tretích osôb,</w:t>
      </w:r>
    </w:p>
    <w:p w14:paraId="5AF1E56F" w14:textId="50E09DE5"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zverejnenia alebo iného poskytnutia Dôverných informácií akejkoľvek tretej osobe, okrem oprávnených osôb a subjektov uvedených v tejto </w:t>
      </w:r>
      <w:r w:rsidR="002A5E8D">
        <w:rPr>
          <w:rFonts w:ascii="Arial" w:hAnsi="Arial" w:cs="Arial"/>
          <w:color w:val="000000"/>
          <w:sz w:val="20"/>
          <w:szCs w:val="20"/>
        </w:rPr>
        <w:t>zmluve</w:t>
      </w:r>
      <w:r>
        <w:rPr>
          <w:rFonts w:ascii="Arial" w:hAnsi="Arial" w:cs="Arial"/>
          <w:color w:val="000000"/>
          <w:sz w:val="20"/>
          <w:szCs w:val="20"/>
        </w:rPr>
        <w:t>,</w:t>
      </w:r>
    </w:p>
    <w:p w14:paraId="0CFBADC4" w14:textId="42972C58" w:rsidR="00EF02F2" w:rsidRPr="00683DDD" w:rsidRDefault="00EF02F2" w:rsidP="00683DDD">
      <w:pPr>
        <w:pStyle w:val="Odsekzoznamu"/>
        <w:numPr>
          <w:ilvl w:val="0"/>
          <w:numId w:val="1"/>
        </w:numPr>
        <w:tabs>
          <w:tab w:val="clear" w:pos="0"/>
        </w:tabs>
        <w:spacing w:line="288" w:lineRule="auto"/>
        <w:ind w:left="567" w:hanging="425"/>
        <w:contextualSpacing w:val="0"/>
        <w:jc w:val="both"/>
        <w:rPr>
          <w:rFonts w:cs="Arial"/>
          <w:sz w:val="20"/>
        </w:rPr>
      </w:pPr>
      <w:r>
        <w:rPr>
          <w:rFonts w:ascii="Arial" w:hAnsi="Arial" w:cs="Arial"/>
          <w:color w:val="000000"/>
          <w:sz w:val="20"/>
          <w:szCs w:val="20"/>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r w:rsidR="00683DDD">
        <w:rPr>
          <w:rFonts w:ascii="Arial" w:hAnsi="Arial" w:cs="Arial"/>
          <w:color w:val="000000"/>
          <w:sz w:val="20"/>
          <w:szCs w:val="20"/>
        </w:rPr>
        <w:t>.</w:t>
      </w:r>
    </w:p>
    <w:p w14:paraId="06560835" w14:textId="77777777" w:rsidR="00683DDD" w:rsidRDefault="00683DDD" w:rsidP="00683DDD">
      <w:pPr>
        <w:pStyle w:val="Odsekzoznamu"/>
        <w:spacing w:line="288" w:lineRule="auto"/>
        <w:ind w:left="567"/>
        <w:contextualSpacing w:val="0"/>
        <w:jc w:val="both"/>
        <w:rPr>
          <w:rFonts w:cs="Arial"/>
          <w:sz w:val="20"/>
        </w:rPr>
      </w:pPr>
    </w:p>
    <w:p w14:paraId="2E45F4E5" w14:textId="768EBDF3" w:rsidR="00EF02F2" w:rsidRDefault="00781B46" w:rsidP="00683DDD">
      <w:pPr>
        <w:pStyle w:val="Zkladntext"/>
        <w:numPr>
          <w:ilvl w:val="1"/>
          <w:numId w:val="19"/>
        </w:numPr>
        <w:suppressAutoHyphens/>
        <w:spacing w:line="288" w:lineRule="auto"/>
        <w:ind w:left="567" w:hanging="567"/>
        <w:rPr>
          <w:rFonts w:cs="Arial"/>
          <w:sz w:val="20"/>
        </w:rPr>
      </w:pPr>
      <w:r>
        <w:rPr>
          <w:rFonts w:cs="Arial"/>
          <w:sz w:val="20"/>
        </w:rPr>
        <w:t>Predávajúci</w:t>
      </w:r>
      <w:r w:rsidR="00EF02F2">
        <w:rPr>
          <w:rFonts w:cs="Arial"/>
          <w:sz w:val="20"/>
        </w:rPr>
        <w:t xml:space="preserve"> je povinný poskytnúť </w:t>
      </w:r>
      <w:r w:rsidR="002A5E8D">
        <w:rPr>
          <w:rFonts w:cs="Arial"/>
          <w:sz w:val="20"/>
        </w:rPr>
        <w:t xml:space="preserve">kupujúcemu </w:t>
      </w:r>
      <w:r w:rsidR="00EF02F2">
        <w:rPr>
          <w:rFonts w:cs="Arial"/>
          <w:sz w:val="20"/>
        </w:rPr>
        <w:t xml:space="preserve">všetky dôverné a iné informácie, ktoré môže </w:t>
      </w:r>
      <w:r w:rsidR="002A5E8D">
        <w:rPr>
          <w:rFonts w:cs="Arial"/>
          <w:sz w:val="20"/>
        </w:rPr>
        <w:t xml:space="preserve">kupujúci </w:t>
      </w:r>
      <w:r w:rsidR="00EF02F2">
        <w:rPr>
          <w:rFonts w:cs="Arial"/>
          <w:sz w:val="20"/>
        </w:rPr>
        <w:t xml:space="preserve">odôvodnene požadovať na to, aby si overil, že </w:t>
      </w:r>
      <w:r w:rsidR="002A5E8D">
        <w:rPr>
          <w:rFonts w:cs="Arial"/>
          <w:sz w:val="20"/>
        </w:rPr>
        <w:t xml:space="preserve">predávajúci </w:t>
      </w:r>
      <w:r w:rsidR="00EF02F2">
        <w:rPr>
          <w:rFonts w:cs="Arial"/>
          <w:sz w:val="20"/>
        </w:rPr>
        <w:t xml:space="preserve">plní podmienky tejto </w:t>
      </w:r>
      <w:r w:rsidR="002A5E8D">
        <w:rPr>
          <w:rFonts w:cs="Arial"/>
          <w:sz w:val="20"/>
        </w:rPr>
        <w:t>zmluvy</w:t>
      </w:r>
      <w:r w:rsidR="00EF02F2">
        <w:rPr>
          <w:rFonts w:cs="Arial"/>
          <w:sz w:val="20"/>
        </w:rPr>
        <w:t xml:space="preserve">. </w:t>
      </w:r>
      <w:r>
        <w:rPr>
          <w:rFonts w:cs="Arial"/>
          <w:sz w:val="20"/>
        </w:rPr>
        <w:t>Kupujúci</w:t>
      </w:r>
      <w:r w:rsidR="00EF02F2">
        <w:rPr>
          <w:rFonts w:cs="Arial"/>
          <w:sz w:val="20"/>
        </w:rPr>
        <w:t xml:space="preserve"> je povinný poskytnúť </w:t>
      </w:r>
      <w:r w:rsidR="002A5E8D">
        <w:rPr>
          <w:rFonts w:cs="Arial"/>
          <w:sz w:val="20"/>
        </w:rPr>
        <w:t xml:space="preserve">predávajúcemu </w:t>
      </w:r>
      <w:r w:rsidR="00EF02F2">
        <w:rPr>
          <w:rFonts w:cs="Arial"/>
          <w:sz w:val="20"/>
        </w:rPr>
        <w:t xml:space="preserve">všetky dôverné a iné informácie, ktoré môže </w:t>
      </w:r>
      <w:r w:rsidR="002A5E8D">
        <w:rPr>
          <w:rFonts w:cs="Arial"/>
          <w:sz w:val="20"/>
        </w:rPr>
        <w:t xml:space="preserve">predávajúci </w:t>
      </w:r>
      <w:r w:rsidR="00EF02F2">
        <w:rPr>
          <w:rFonts w:cs="Arial"/>
          <w:sz w:val="20"/>
        </w:rPr>
        <w:t xml:space="preserve">odôvodnene požadovať na to, aby si overil, že </w:t>
      </w:r>
      <w:r w:rsidR="002A5E8D">
        <w:rPr>
          <w:rFonts w:cs="Arial"/>
          <w:sz w:val="20"/>
        </w:rPr>
        <w:t xml:space="preserve">kupujúci </w:t>
      </w:r>
      <w:r w:rsidR="00EF02F2">
        <w:rPr>
          <w:rFonts w:cs="Arial"/>
          <w:sz w:val="20"/>
        </w:rPr>
        <w:t xml:space="preserve">plní podmienky tejto </w:t>
      </w:r>
      <w:r w:rsidR="002A5E8D">
        <w:rPr>
          <w:rFonts w:cs="Arial"/>
          <w:sz w:val="20"/>
        </w:rPr>
        <w:t>zmluvy</w:t>
      </w:r>
      <w:r w:rsidR="00683DDD">
        <w:rPr>
          <w:rFonts w:cs="Arial"/>
          <w:sz w:val="20"/>
        </w:rPr>
        <w:t>.</w:t>
      </w:r>
    </w:p>
    <w:p w14:paraId="4A03031B" w14:textId="77777777" w:rsidR="00683DDD" w:rsidRDefault="00683DDD" w:rsidP="00683DDD">
      <w:pPr>
        <w:pStyle w:val="Zkladntext"/>
        <w:suppressAutoHyphens/>
        <w:spacing w:line="288" w:lineRule="auto"/>
        <w:ind w:left="567"/>
        <w:rPr>
          <w:rFonts w:cs="Arial"/>
          <w:sz w:val="20"/>
        </w:rPr>
      </w:pPr>
    </w:p>
    <w:p w14:paraId="4CD0D3FA" w14:textId="496D1355"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subdodávateľom, s ktorými má záujem vstúpiť alebo vstúpila do akéhokoľvek zmluvného vzťahu nevyhnutného pre účely plnenia tejto </w:t>
      </w:r>
      <w:r w:rsidR="002A5E8D">
        <w:rPr>
          <w:rFonts w:cs="Arial"/>
          <w:sz w:val="20"/>
        </w:rPr>
        <w:t>zmluvy</w:t>
      </w:r>
      <w:r>
        <w:rPr>
          <w:rFonts w:cs="Arial"/>
          <w:sz w:val="20"/>
        </w:rPr>
        <w:t xml:space="preserve">. V prípadoch uvedených v predchádzajúcej vete môže </w:t>
      </w:r>
      <w:r w:rsidR="002A5E8D">
        <w:rPr>
          <w:rFonts w:cs="Arial"/>
          <w:sz w:val="20"/>
        </w:rPr>
        <w:t xml:space="preserve">zmluvná </w:t>
      </w:r>
      <w:r>
        <w:rPr>
          <w:rFonts w:cs="Arial"/>
          <w:sz w:val="20"/>
        </w:rPr>
        <w:t xml:space="preserve">strana poskytnúť takéto Dôverné informácie iba v prípade, ak sa príslušný subdodávateľ písomne zaviaže ochraňovať Dôverné informácie za rovnakých podmienok, aké sú uvedené v tomto článku tejto </w:t>
      </w:r>
      <w:r w:rsidR="002A5E8D">
        <w:rPr>
          <w:rFonts w:cs="Arial"/>
          <w:sz w:val="20"/>
        </w:rPr>
        <w:t xml:space="preserve">zmluvy </w:t>
      </w:r>
      <w:r>
        <w:rPr>
          <w:rFonts w:cs="Arial"/>
          <w:sz w:val="20"/>
        </w:rPr>
        <w:t>(s príslušnými primeranými úpravami).</w:t>
      </w:r>
    </w:p>
    <w:p w14:paraId="05C41381" w14:textId="77777777" w:rsidR="00683DDD" w:rsidRDefault="00683DDD" w:rsidP="00683DDD">
      <w:pPr>
        <w:pStyle w:val="Zkladntext"/>
        <w:suppressAutoHyphens/>
        <w:spacing w:line="288" w:lineRule="auto"/>
        <w:rPr>
          <w:rFonts w:cs="Arial"/>
          <w:sz w:val="20"/>
        </w:rPr>
      </w:pPr>
    </w:p>
    <w:p w14:paraId="0260EF0C" w14:textId="696DEB00"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jej práv podľa </w:t>
      </w:r>
      <w:r w:rsidR="002A5E8D">
        <w:rPr>
          <w:rFonts w:cs="Arial"/>
          <w:sz w:val="20"/>
        </w:rPr>
        <w:t>zmluvy</w:t>
      </w:r>
      <w:r>
        <w:rPr>
          <w:rFonts w:cs="Arial"/>
          <w:sz w:val="20"/>
        </w:rPr>
        <w:t xml:space="preserve">. Týmto osobám môžu byť Dôverné informácie poskytnuté len vtedy, ak budú písomne zaviazaní príslušnou </w:t>
      </w:r>
      <w:r w:rsidR="002A5E8D">
        <w:rPr>
          <w:rFonts w:cs="Arial"/>
          <w:sz w:val="20"/>
        </w:rPr>
        <w:t xml:space="preserve">zmluvnou </w:t>
      </w:r>
      <w:r>
        <w:rPr>
          <w:rFonts w:cs="Arial"/>
          <w:sz w:val="20"/>
        </w:rPr>
        <w:t xml:space="preserve">stranou udržiavať takú informáciu v tajnosti, ako by boli stranou tejto  </w:t>
      </w:r>
      <w:r w:rsidR="002A5E8D">
        <w:rPr>
          <w:rFonts w:cs="Arial"/>
          <w:sz w:val="20"/>
        </w:rPr>
        <w:t>zmluvy</w:t>
      </w:r>
      <w:r>
        <w:rPr>
          <w:rFonts w:cs="Arial"/>
          <w:sz w:val="20"/>
        </w:rPr>
        <w:t>, okrem osôb, ktorým je povinnosť mlčanlivosti uložená priamo zo zákona</w:t>
      </w:r>
      <w:r w:rsidR="00683DDD">
        <w:rPr>
          <w:rFonts w:cs="Arial"/>
          <w:sz w:val="20"/>
        </w:rPr>
        <w:t>.</w:t>
      </w:r>
    </w:p>
    <w:p w14:paraId="1AAC3857" w14:textId="77777777" w:rsidR="00683DDD" w:rsidRDefault="00683DDD" w:rsidP="00683DDD">
      <w:pPr>
        <w:pStyle w:val="Zkladntext"/>
        <w:suppressAutoHyphens/>
        <w:spacing w:line="288" w:lineRule="auto"/>
        <w:rPr>
          <w:rFonts w:cs="Arial"/>
          <w:sz w:val="20"/>
        </w:rPr>
      </w:pPr>
    </w:p>
    <w:p w14:paraId="75BDEB8B" w14:textId="14D580C6" w:rsidR="00683DDD" w:rsidRPr="005319E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strana je oprávnená poskytnúť Dôverné informácie:</w:t>
      </w:r>
    </w:p>
    <w:p w14:paraId="55443424" w14:textId="1DBBB4A1" w:rsidR="00EF02F2" w:rsidRDefault="00EF02F2" w:rsidP="00683DDD">
      <w:pPr>
        <w:pStyle w:val="Odsekzoznamu"/>
        <w:numPr>
          <w:ilvl w:val="0"/>
          <w:numId w:val="3"/>
        </w:numPr>
        <w:tabs>
          <w:tab w:val="clear" w:pos="0"/>
          <w:tab w:val="num" w:pos="142"/>
        </w:tabs>
        <w:spacing w:line="288" w:lineRule="auto"/>
        <w:ind w:left="567" w:hanging="425"/>
        <w:contextualSpacing w:val="0"/>
        <w:jc w:val="both"/>
        <w:rPr>
          <w:rFonts w:ascii="Arial" w:hAnsi="Arial" w:cs="Arial"/>
          <w:sz w:val="20"/>
          <w:szCs w:val="20"/>
        </w:rPr>
      </w:pPr>
      <w:r>
        <w:rPr>
          <w:rFonts w:ascii="Arial" w:hAnsi="Arial" w:cs="Arial"/>
          <w:sz w:val="20"/>
          <w:szCs w:val="20"/>
        </w:rPr>
        <w:t xml:space="preserve">príslušnému súdnemu alebo inému orgánu v rámci akejkoľvek jurisdikcie v súvislosti s akýmkoľvek súdnym alebo iným konaním vzniknutým a vedeným v súvislosti so vzťahmi medzi </w:t>
      </w:r>
      <w:r w:rsidR="002A5E8D">
        <w:rPr>
          <w:rFonts w:ascii="Arial" w:hAnsi="Arial" w:cs="Arial"/>
          <w:sz w:val="20"/>
          <w:szCs w:val="20"/>
        </w:rPr>
        <w:t xml:space="preserve">zmluvnými </w:t>
      </w:r>
      <w:r>
        <w:rPr>
          <w:rFonts w:ascii="Arial" w:hAnsi="Arial" w:cs="Arial"/>
          <w:sz w:val="20"/>
          <w:szCs w:val="20"/>
        </w:rPr>
        <w:t>stranami, a to v súlade so zákonom alebo právnym predpisom, podľa ktorého je príslušná Zmluvná strana povinná konať, alebo</w:t>
      </w:r>
    </w:p>
    <w:p w14:paraId="0DCAF1B8" w14:textId="77777777" w:rsidR="00683DDD" w:rsidRDefault="00683DDD" w:rsidP="00683DDD">
      <w:pPr>
        <w:pStyle w:val="Odsekzoznamu"/>
        <w:spacing w:line="288" w:lineRule="auto"/>
        <w:ind w:left="567"/>
        <w:contextualSpacing w:val="0"/>
        <w:jc w:val="both"/>
        <w:rPr>
          <w:rFonts w:ascii="Arial" w:hAnsi="Arial" w:cs="Arial"/>
          <w:sz w:val="20"/>
          <w:szCs w:val="20"/>
        </w:rPr>
      </w:pPr>
    </w:p>
    <w:p w14:paraId="34912996" w14:textId="77777777" w:rsidR="00EF02F2" w:rsidRPr="00683DDD" w:rsidRDefault="00EF02F2" w:rsidP="00683DDD">
      <w:pPr>
        <w:pStyle w:val="Odsekzoznamu"/>
        <w:numPr>
          <w:ilvl w:val="0"/>
          <w:numId w:val="3"/>
        </w:numPr>
        <w:tabs>
          <w:tab w:val="clear" w:pos="0"/>
        </w:tabs>
        <w:spacing w:line="288" w:lineRule="auto"/>
        <w:ind w:left="567" w:hanging="425"/>
        <w:contextualSpacing w:val="0"/>
        <w:jc w:val="both"/>
        <w:rPr>
          <w:rFonts w:cs="Arial"/>
          <w:sz w:val="20"/>
        </w:rPr>
      </w:pPr>
      <w:r>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68C1F536" w14:textId="77777777" w:rsidR="00683DDD" w:rsidRPr="00683DDD" w:rsidRDefault="00683DDD" w:rsidP="00683DDD">
      <w:pPr>
        <w:spacing w:line="288" w:lineRule="auto"/>
        <w:jc w:val="both"/>
        <w:rPr>
          <w:rFonts w:cs="Arial"/>
          <w:sz w:val="20"/>
        </w:rPr>
      </w:pPr>
    </w:p>
    <w:p w14:paraId="448E79F0" w14:textId="451447A4" w:rsidR="009A5B18"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zmluvná strana môže poskytnúť Dôverné informácie inej osobe ako je uvedené v tomto článku </w:t>
      </w:r>
      <w:r w:rsidR="002A5E8D">
        <w:rPr>
          <w:rFonts w:cs="Arial"/>
          <w:sz w:val="20"/>
        </w:rPr>
        <w:t xml:space="preserve">zmluvy </w:t>
      </w:r>
      <w:r>
        <w:rPr>
          <w:rFonts w:cs="Arial"/>
          <w:sz w:val="20"/>
        </w:rPr>
        <w:t xml:space="preserve">iba (i) po predchádzajúcom písomnom súhlase druhej </w:t>
      </w:r>
      <w:r w:rsidR="002A5E8D">
        <w:rPr>
          <w:rFonts w:cs="Arial"/>
          <w:sz w:val="20"/>
        </w:rPr>
        <w:t xml:space="preserve">zmluvnej </w:t>
      </w:r>
      <w:r>
        <w:rPr>
          <w:rFonts w:cs="Arial"/>
          <w:sz w:val="20"/>
        </w:rPr>
        <w:t xml:space="preserve">strany s takýmto poskytnutím a (ii) po tom, čo takáto iná osoba, ktorej sa majú poskytnúť Dôverné informácie, uzavrela dohodu o ochrane Dôverných informácií s druhou </w:t>
      </w:r>
      <w:r w:rsidR="002A5E8D">
        <w:rPr>
          <w:rFonts w:cs="Arial"/>
          <w:sz w:val="20"/>
        </w:rPr>
        <w:t xml:space="preserve">zmluvnou </w:t>
      </w:r>
      <w:r>
        <w:rPr>
          <w:rFonts w:cs="Arial"/>
          <w:sz w:val="20"/>
        </w:rPr>
        <w:t>stranou.</w:t>
      </w:r>
    </w:p>
    <w:p w14:paraId="09C984FD" w14:textId="77777777" w:rsidR="009A5B18" w:rsidRPr="009A5B18" w:rsidRDefault="009A5B18" w:rsidP="00683DDD">
      <w:pPr>
        <w:pStyle w:val="Zkladntext"/>
        <w:suppressAutoHyphens/>
        <w:spacing w:line="288" w:lineRule="auto"/>
        <w:ind w:left="567"/>
        <w:rPr>
          <w:rFonts w:cs="Arial"/>
          <w:sz w:val="20"/>
        </w:rPr>
      </w:pPr>
    </w:p>
    <w:p w14:paraId="3D6046A8" w14:textId="360D460E" w:rsidR="00EF02F2" w:rsidRDefault="00EF02F2" w:rsidP="00683DDD">
      <w:pPr>
        <w:pStyle w:val="Zkladntext"/>
        <w:numPr>
          <w:ilvl w:val="1"/>
          <w:numId w:val="19"/>
        </w:numPr>
        <w:suppressAutoHyphens/>
        <w:spacing w:line="240" w:lineRule="auto"/>
        <w:ind w:left="567" w:hanging="567"/>
        <w:rPr>
          <w:rFonts w:ascii="Cambria" w:hAnsi="Cambria" w:cs="Arial"/>
          <w:sz w:val="20"/>
        </w:rPr>
      </w:pPr>
      <w:r>
        <w:rPr>
          <w:rFonts w:cs="Arial"/>
          <w:sz w:val="20"/>
        </w:rPr>
        <w:t xml:space="preserve">Záväzky podľa tohto článku zmluvy sú časovo neobmedzené a pretrvávajú aj v prípade ukončenia tejto </w:t>
      </w:r>
      <w:r w:rsidR="002A5E8D">
        <w:rPr>
          <w:rFonts w:cs="Arial"/>
          <w:sz w:val="20"/>
        </w:rPr>
        <w:t xml:space="preserve">zmluvy </w:t>
      </w:r>
      <w:r>
        <w:rPr>
          <w:rFonts w:cs="Arial"/>
          <w:sz w:val="20"/>
        </w:rPr>
        <w:t>z akéhokoľvek dôvodu.</w:t>
      </w:r>
    </w:p>
    <w:p w14:paraId="67B24495" w14:textId="77777777" w:rsidR="00683DDD" w:rsidRDefault="00683DDD" w:rsidP="00683DDD">
      <w:pPr>
        <w:pStyle w:val="Zkladntext"/>
        <w:spacing w:line="288" w:lineRule="auto"/>
        <w:rPr>
          <w:rFonts w:ascii="Cambria" w:hAnsi="Cambria" w:cs="Arial"/>
          <w:sz w:val="20"/>
        </w:rPr>
      </w:pPr>
    </w:p>
    <w:p w14:paraId="765F0FE5" w14:textId="77777777" w:rsidR="00683DDD" w:rsidRDefault="00683DDD" w:rsidP="00683DDD">
      <w:pPr>
        <w:pStyle w:val="Zkladntext"/>
        <w:spacing w:line="288" w:lineRule="auto"/>
        <w:rPr>
          <w:rFonts w:ascii="Cambria" w:hAnsi="Cambria" w:cs="Arial"/>
          <w:sz w:val="20"/>
        </w:rPr>
      </w:pPr>
    </w:p>
    <w:p w14:paraId="0C9140A9" w14:textId="4F079ED5" w:rsidR="00C07161" w:rsidRPr="00C75B71" w:rsidRDefault="00C07161" w:rsidP="00683DDD">
      <w:pPr>
        <w:pStyle w:val="Zkladntext"/>
        <w:numPr>
          <w:ilvl w:val="0"/>
          <w:numId w:val="19"/>
        </w:numPr>
        <w:suppressAutoHyphens/>
        <w:spacing w:line="288" w:lineRule="auto"/>
        <w:ind w:left="567" w:hanging="567"/>
        <w:jc w:val="left"/>
        <w:rPr>
          <w:rFonts w:cs="Arial"/>
          <w:b/>
          <w:bCs/>
          <w:sz w:val="20"/>
          <w:u w:val="single"/>
        </w:rPr>
      </w:pPr>
      <w:r w:rsidRPr="00C75B71">
        <w:rPr>
          <w:rFonts w:cs="Arial"/>
          <w:b/>
          <w:bCs/>
          <w:sz w:val="20"/>
          <w:u w:val="single"/>
        </w:rPr>
        <w:t>ODSTÚPENIE OD ZMLUVY</w:t>
      </w:r>
    </w:p>
    <w:p w14:paraId="72653016" w14:textId="2EF2AC9C" w:rsidR="00C07161" w:rsidRPr="00C75B71" w:rsidRDefault="00C07161" w:rsidP="00683DDD">
      <w:pPr>
        <w:pStyle w:val="Zkladntext"/>
        <w:suppressAutoHyphens/>
        <w:spacing w:line="288" w:lineRule="auto"/>
        <w:ind w:left="567"/>
        <w:jc w:val="left"/>
        <w:rPr>
          <w:rFonts w:cs="Arial"/>
          <w:b/>
          <w:bCs/>
          <w:sz w:val="20"/>
          <w:u w:val="single"/>
        </w:rPr>
      </w:pPr>
    </w:p>
    <w:p w14:paraId="15648A89" w14:textId="0C53A768" w:rsidR="00017F61" w:rsidRPr="00C75B71" w:rsidRDefault="00C07161" w:rsidP="00683DDD">
      <w:pPr>
        <w:pStyle w:val="Zkladntext"/>
        <w:numPr>
          <w:ilvl w:val="1"/>
          <w:numId w:val="19"/>
        </w:numPr>
        <w:suppressAutoHyphens/>
        <w:spacing w:line="288" w:lineRule="auto"/>
        <w:ind w:left="567" w:hanging="567"/>
        <w:rPr>
          <w:rFonts w:cs="Arial"/>
          <w:sz w:val="20"/>
        </w:rPr>
      </w:pPr>
      <w:r w:rsidRPr="00C75B71">
        <w:rPr>
          <w:rFonts w:cs="Arial"/>
          <w:sz w:val="20"/>
        </w:rPr>
        <w:lastRenderedPageBreak/>
        <w:t xml:space="preserve">Kupujúci je oprávnený odstúpiť od tejto </w:t>
      </w:r>
      <w:r w:rsidR="00683DDD">
        <w:rPr>
          <w:rFonts w:cs="Arial"/>
          <w:sz w:val="20"/>
        </w:rPr>
        <w:t>z</w:t>
      </w:r>
      <w:r w:rsidRPr="00C75B71">
        <w:rPr>
          <w:rFonts w:cs="Arial"/>
          <w:sz w:val="20"/>
        </w:rPr>
        <w:t xml:space="preserve">mluvy </w:t>
      </w:r>
    </w:p>
    <w:p w14:paraId="06A9497D" w14:textId="77777777" w:rsidR="00DA4F92" w:rsidRDefault="00DA4F92" w:rsidP="00683DDD">
      <w:pPr>
        <w:pStyle w:val="Zkladntext"/>
        <w:numPr>
          <w:ilvl w:val="0"/>
          <w:numId w:val="33"/>
        </w:numPr>
        <w:suppressAutoHyphens/>
        <w:spacing w:line="288" w:lineRule="auto"/>
        <w:rPr>
          <w:rFonts w:cs="Arial"/>
          <w:sz w:val="20"/>
        </w:rPr>
      </w:pPr>
      <w:r w:rsidRPr="00C75B71">
        <w:rPr>
          <w:rFonts w:cs="Arial"/>
          <w:sz w:val="20"/>
        </w:rPr>
        <w:t>z dôvodov uvedených v § 19 zákona č. 343/2015 Z.z. o verejnom obstarávaní a o zmene a doplnení niektorých zákonov;</w:t>
      </w:r>
    </w:p>
    <w:p w14:paraId="5859A94E" w14:textId="77777777" w:rsidR="00683DDD" w:rsidRPr="00C75B71" w:rsidRDefault="00683DDD" w:rsidP="00683DDD">
      <w:pPr>
        <w:pStyle w:val="Zkladntext"/>
        <w:suppressAutoHyphens/>
        <w:spacing w:line="288" w:lineRule="auto"/>
        <w:ind w:left="720"/>
        <w:rPr>
          <w:rFonts w:cs="Arial"/>
          <w:sz w:val="20"/>
        </w:rPr>
      </w:pPr>
    </w:p>
    <w:p w14:paraId="0BF3BAA0" w14:textId="02C1086E" w:rsidR="00DA4F92" w:rsidRDefault="00DA4F92" w:rsidP="00683DDD">
      <w:pPr>
        <w:pStyle w:val="Zkladntext"/>
        <w:numPr>
          <w:ilvl w:val="0"/>
          <w:numId w:val="33"/>
        </w:numPr>
        <w:suppressAutoHyphens/>
        <w:spacing w:line="288" w:lineRule="auto"/>
        <w:rPr>
          <w:rFonts w:cs="Arial"/>
          <w:sz w:val="20"/>
        </w:rPr>
      </w:pPr>
      <w:r w:rsidRPr="00C75B71">
        <w:rPr>
          <w:rFonts w:cs="Arial"/>
          <w:sz w:val="20"/>
        </w:rPr>
        <w:t>z dôvodov uvedených v zákone č. 513/1991 Zb. Obchodný zákonník v znení neskorších zmien a doplnkov,</w:t>
      </w:r>
    </w:p>
    <w:p w14:paraId="6E28F55C" w14:textId="77777777" w:rsidR="00683DDD" w:rsidRPr="00C75B71" w:rsidRDefault="00683DDD" w:rsidP="00683DDD">
      <w:pPr>
        <w:pStyle w:val="Zkladntext"/>
        <w:suppressAutoHyphens/>
        <w:spacing w:line="288" w:lineRule="auto"/>
        <w:rPr>
          <w:rFonts w:cs="Arial"/>
          <w:sz w:val="20"/>
        </w:rPr>
      </w:pPr>
    </w:p>
    <w:p w14:paraId="51E688CD" w14:textId="002D09DA" w:rsidR="00DA4F92" w:rsidRDefault="00DA4F92" w:rsidP="00683DDD">
      <w:pPr>
        <w:pStyle w:val="Zkladntext"/>
        <w:numPr>
          <w:ilvl w:val="0"/>
          <w:numId w:val="33"/>
        </w:numPr>
        <w:suppressAutoHyphens/>
        <w:spacing w:line="288" w:lineRule="auto"/>
        <w:rPr>
          <w:rFonts w:cs="Arial"/>
          <w:sz w:val="20"/>
        </w:rPr>
      </w:pPr>
      <w:r w:rsidRPr="00C75B71">
        <w:rPr>
          <w:rFonts w:cs="Arial"/>
          <w:sz w:val="20"/>
        </w:rPr>
        <w:t>v prípade, ak výsledky administratívnej finančnej kontroly, ktoré vykoná orgán poskytujúci nenávratný finančný príspevok, neumožnia použiť žiadaný nenávratný finančný príspevok</w:t>
      </w:r>
      <w:r w:rsidR="0095492B" w:rsidRPr="00C75B71">
        <w:rPr>
          <w:rFonts w:cs="Arial"/>
          <w:sz w:val="20"/>
        </w:rPr>
        <w:t xml:space="preserve"> alebo časť nenávratného finančného príspevku </w:t>
      </w:r>
      <w:r w:rsidRPr="00C75B71">
        <w:rPr>
          <w:rFonts w:cs="Arial"/>
          <w:sz w:val="20"/>
        </w:rPr>
        <w:t xml:space="preserve">na financovanie predmetu </w:t>
      </w:r>
      <w:r w:rsidR="00B34D35">
        <w:rPr>
          <w:rFonts w:cs="Arial"/>
          <w:sz w:val="20"/>
        </w:rPr>
        <w:t>zmluvy</w:t>
      </w:r>
      <w:r w:rsidR="005018F9" w:rsidRPr="00C75B71">
        <w:rPr>
          <w:rFonts w:cs="Arial"/>
          <w:sz w:val="20"/>
        </w:rPr>
        <w:t xml:space="preserve"> </w:t>
      </w:r>
      <w:r w:rsidR="00B33D63" w:rsidRPr="00C75B71">
        <w:rPr>
          <w:rFonts w:cs="Arial"/>
          <w:sz w:val="20"/>
        </w:rPr>
        <w:t xml:space="preserve">alebo </w:t>
      </w:r>
      <w:r w:rsidR="00B34D35">
        <w:rPr>
          <w:rFonts w:cs="Arial"/>
          <w:sz w:val="20"/>
        </w:rPr>
        <w:t>jeho</w:t>
      </w:r>
      <w:r w:rsidR="005018F9" w:rsidRPr="00C75B71">
        <w:rPr>
          <w:rFonts w:cs="Arial"/>
          <w:sz w:val="20"/>
        </w:rPr>
        <w:t xml:space="preserve"> </w:t>
      </w:r>
      <w:r w:rsidR="00B33D63" w:rsidRPr="00C75B71">
        <w:rPr>
          <w:rFonts w:cs="Arial"/>
          <w:sz w:val="20"/>
        </w:rPr>
        <w:t>časti</w:t>
      </w:r>
      <w:r w:rsidRPr="00C75B71">
        <w:rPr>
          <w:rFonts w:cs="Arial"/>
          <w:sz w:val="20"/>
        </w:rPr>
        <w:t xml:space="preserve"> podľa tejto zmluvy.</w:t>
      </w:r>
    </w:p>
    <w:p w14:paraId="24437D92" w14:textId="77777777" w:rsidR="00683DDD" w:rsidRPr="00C75B71" w:rsidRDefault="00683DDD" w:rsidP="00683DDD">
      <w:pPr>
        <w:pStyle w:val="Zkladntext"/>
        <w:suppressAutoHyphens/>
        <w:spacing w:line="288" w:lineRule="auto"/>
        <w:rPr>
          <w:rFonts w:cs="Arial"/>
          <w:sz w:val="20"/>
        </w:rPr>
      </w:pPr>
    </w:p>
    <w:p w14:paraId="1B9C9AC2" w14:textId="310A00AC"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Kupujúci je oprávnený od zmluvy odstúpiť v celom rozsahu alebo len v</w:t>
      </w:r>
      <w:r w:rsidR="00B33D63" w:rsidRPr="00C75B71">
        <w:rPr>
          <w:rFonts w:cs="Arial"/>
          <w:sz w:val="20"/>
        </w:rPr>
        <w:t> </w:t>
      </w:r>
      <w:r w:rsidRPr="00C75B71">
        <w:rPr>
          <w:rFonts w:cs="Arial"/>
          <w:sz w:val="20"/>
        </w:rPr>
        <w:t>časti</w:t>
      </w:r>
      <w:r w:rsidR="005018F9">
        <w:rPr>
          <w:rFonts w:cs="Arial"/>
          <w:sz w:val="20"/>
        </w:rPr>
        <w:t xml:space="preserve"> plnenia</w:t>
      </w:r>
      <w:r w:rsidR="00B34D35">
        <w:rPr>
          <w:rFonts w:cs="Arial"/>
          <w:sz w:val="20"/>
        </w:rPr>
        <w:t xml:space="preserve"> predmetu zmluvy</w:t>
      </w:r>
      <w:r w:rsidRPr="00C75B71">
        <w:rPr>
          <w:rFonts w:cs="Arial"/>
          <w:sz w:val="20"/>
        </w:rPr>
        <w:t xml:space="preserve">. Kupujúci je povinný v písomnom odstúpení od </w:t>
      </w:r>
      <w:r w:rsidR="005018F9">
        <w:rPr>
          <w:rFonts w:cs="Arial"/>
          <w:sz w:val="20"/>
        </w:rPr>
        <w:t>z</w:t>
      </w:r>
      <w:r w:rsidR="005018F9" w:rsidRPr="00C75B71">
        <w:rPr>
          <w:rFonts w:cs="Arial"/>
          <w:sz w:val="20"/>
        </w:rPr>
        <w:t xml:space="preserve">mluvy </w:t>
      </w:r>
      <w:r w:rsidRPr="00C75B71">
        <w:rPr>
          <w:rFonts w:cs="Arial"/>
          <w:sz w:val="20"/>
        </w:rPr>
        <w:t>uviesť</w:t>
      </w:r>
      <w:r w:rsidR="0095492B" w:rsidRPr="00C75B71">
        <w:rPr>
          <w:rFonts w:cs="Arial"/>
          <w:sz w:val="20"/>
        </w:rPr>
        <w:t xml:space="preserve"> konkrétn</w:t>
      </w:r>
      <w:r w:rsidR="00905111" w:rsidRPr="00C75B71">
        <w:rPr>
          <w:rFonts w:cs="Arial"/>
          <w:sz w:val="20"/>
        </w:rPr>
        <w:t>y</w:t>
      </w:r>
      <w:r w:rsidR="0095492B" w:rsidRPr="00C75B71">
        <w:rPr>
          <w:rFonts w:cs="Arial"/>
          <w:sz w:val="20"/>
        </w:rPr>
        <w:t xml:space="preserve"> dôvod odstúpenia od </w:t>
      </w:r>
      <w:r w:rsidR="005018F9">
        <w:rPr>
          <w:rFonts w:cs="Arial"/>
          <w:sz w:val="20"/>
        </w:rPr>
        <w:t>z</w:t>
      </w:r>
      <w:r w:rsidR="005018F9" w:rsidRPr="00C75B71">
        <w:rPr>
          <w:rFonts w:cs="Arial"/>
          <w:sz w:val="20"/>
        </w:rPr>
        <w:t xml:space="preserve">mluvy </w:t>
      </w:r>
      <w:r w:rsidR="0095492B" w:rsidRPr="00C75B71">
        <w:rPr>
          <w:rFonts w:cs="Arial"/>
          <w:sz w:val="20"/>
        </w:rPr>
        <w:t>a</w:t>
      </w:r>
      <w:r w:rsidRPr="00C75B71">
        <w:rPr>
          <w:rFonts w:cs="Arial"/>
          <w:sz w:val="20"/>
        </w:rPr>
        <w:t xml:space="preserve"> v akom rozsahu odstupuje od </w:t>
      </w:r>
      <w:r w:rsidR="005018F9">
        <w:rPr>
          <w:rFonts w:cs="Arial"/>
          <w:sz w:val="20"/>
        </w:rPr>
        <w:t>z</w:t>
      </w:r>
      <w:r w:rsidR="005018F9" w:rsidRPr="00C75B71">
        <w:rPr>
          <w:rFonts w:cs="Arial"/>
          <w:sz w:val="20"/>
        </w:rPr>
        <w:t>mluvy</w:t>
      </w:r>
      <w:r w:rsidRPr="00C75B71">
        <w:rPr>
          <w:rFonts w:cs="Arial"/>
          <w:sz w:val="20"/>
        </w:rPr>
        <w:t xml:space="preserve">. </w:t>
      </w:r>
    </w:p>
    <w:p w14:paraId="4E4DB9A7" w14:textId="77777777" w:rsidR="00683DDD" w:rsidRPr="00C75B71" w:rsidRDefault="00683DDD" w:rsidP="00683DDD">
      <w:pPr>
        <w:pStyle w:val="Zkladntext"/>
        <w:suppressAutoHyphens/>
        <w:spacing w:line="288" w:lineRule="auto"/>
        <w:ind w:left="567"/>
        <w:rPr>
          <w:rFonts w:cs="Arial"/>
          <w:sz w:val="20"/>
        </w:rPr>
      </w:pPr>
    </w:p>
    <w:p w14:paraId="4D085C9B" w14:textId="1A641228"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upujúc</w:t>
      </w:r>
      <w:r w:rsidR="005018F9">
        <w:rPr>
          <w:rFonts w:cs="Arial"/>
          <w:sz w:val="20"/>
        </w:rPr>
        <w:t>i</w:t>
      </w:r>
      <w:r w:rsidR="005018F9" w:rsidRPr="00C75B71">
        <w:rPr>
          <w:rFonts w:cs="Arial"/>
          <w:sz w:val="20"/>
        </w:rPr>
        <w:t xml:space="preserve"> </w:t>
      </w:r>
      <w:r w:rsidRPr="00C75B71">
        <w:rPr>
          <w:rFonts w:cs="Arial"/>
          <w:sz w:val="20"/>
        </w:rPr>
        <w:t xml:space="preserve">neuvedie rozsah, v akom odstupuje od </w:t>
      </w:r>
      <w:r w:rsidR="005018F9">
        <w:rPr>
          <w:rFonts w:cs="Arial"/>
          <w:sz w:val="20"/>
        </w:rPr>
        <w:t>z</w:t>
      </w:r>
      <w:r w:rsidR="005018F9" w:rsidRPr="00C75B71">
        <w:rPr>
          <w:rFonts w:cs="Arial"/>
          <w:sz w:val="20"/>
        </w:rPr>
        <w:t>mluvy</w:t>
      </w:r>
      <w:r w:rsidRPr="00C75B71">
        <w:rPr>
          <w:rFonts w:cs="Arial"/>
          <w:sz w:val="20"/>
        </w:rPr>
        <w:t>, má sa za to, že</w:t>
      </w:r>
      <w:r w:rsidR="00D85072" w:rsidRPr="00C75B71">
        <w:rPr>
          <w:rFonts w:cs="Arial"/>
          <w:sz w:val="20"/>
        </w:rPr>
        <w:t xml:space="preserve"> odstupuje od zmluvy v celom rozsahu s účinkami od samého začiatku</w:t>
      </w:r>
      <w:r w:rsidR="0095492B" w:rsidRPr="00C75B71">
        <w:rPr>
          <w:rFonts w:cs="Arial"/>
          <w:sz w:val="20"/>
        </w:rPr>
        <w:t xml:space="preserve">. </w:t>
      </w:r>
    </w:p>
    <w:p w14:paraId="7A2B547E" w14:textId="77777777" w:rsidR="00683DDD" w:rsidRPr="00C75B71" w:rsidRDefault="00683DDD" w:rsidP="00683DDD">
      <w:pPr>
        <w:pStyle w:val="Zkladntext"/>
        <w:suppressAutoHyphens/>
        <w:spacing w:line="288" w:lineRule="auto"/>
        <w:rPr>
          <w:rFonts w:cs="Arial"/>
          <w:sz w:val="20"/>
        </w:rPr>
      </w:pPr>
    </w:p>
    <w:p w14:paraId="5AA8CAA4" w14:textId="2F8EFFAB" w:rsidR="0095492B"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 xml:space="preserve">upujúci </w:t>
      </w:r>
      <w:r w:rsidRPr="00C75B71">
        <w:rPr>
          <w:rFonts w:cs="Arial"/>
          <w:sz w:val="20"/>
        </w:rPr>
        <w:t xml:space="preserve">odstupuje od </w:t>
      </w:r>
      <w:r w:rsidR="005018F9">
        <w:rPr>
          <w:rFonts w:cs="Arial"/>
          <w:sz w:val="20"/>
        </w:rPr>
        <w:t>z</w:t>
      </w:r>
      <w:r w:rsidR="005018F9" w:rsidRPr="00C75B71">
        <w:rPr>
          <w:rFonts w:cs="Arial"/>
          <w:sz w:val="20"/>
        </w:rPr>
        <w:t xml:space="preserve">mluvy </w:t>
      </w:r>
      <w:r w:rsidRPr="00C75B71">
        <w:rPr>
          <w:rFonts w:cs="Arial"/>
          <w:sz w:val="20"/>
        </w:rPr>
        <w:t>len v</w:t>
      </w:r>
      <w:r w:rsidR="00CD607C" w:rsidRPr="00C75B71">
        <w:rPr>
          <w:rFonts w:cs="Arial"/>
          <w:sz w:val="20"/>
        </w:rPr>
        <w:t> </w:t>
      </w:r>
      <w:r w:rsidRPr="00C75B71">
        <w:rPr>
          <w:rFonts w:cs="Arial"/>
          <w:sz w:val="20"/>
        </w:rPr>
        <w:t>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B33D63" w:rsidRPr="00C75B71">
        <w:rPr>
          <w:rFonts w:cs="Arial"/>
          <w:sz w:val="20"/>
        </w:rPr>
        <w:t>,</w:t>
      </w:r>
      <w:r w:rsidRPr="00C75B71">
        <w:rPr>
          <w:rFonts w:cs="Arial"/>
          <w:sz w:val="20"/>
        </w:rPr>
        <w:t xml:space="preserve"> je povinný </w:t>
      </w:r>
      <w:r w:rsidR="00CD607C" w:rsidRPr="00C75B71">
        <w:rPr>
          <w:rFonts w:cs="Arial"/>
          <w:sz w:val="20"/>
        </w:rPr>
        <w:t>uviesť,</w:t>
      </w:r>
      <w:r w:rsidRPr="00C75B71">
        <w:rPr>
          <w:rFonts w:cs="Arial"/>
          <w:sz w:val="20"/>
        </w:rPr>
        <w:t xml:space="preserve"> v ktorej 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5018F9" w:rsidRPr="00C75B71">
        <w:rPr>
          <w:rFonts w:cs="Arial"/>
          <w:sz w:val="20"/>
        </w:rPr>
        <w:t xml:space="preserve"> </w:t>
      </w:r>
      <w:r w:rsidRPr="00C75B71">
        <w:rPr>
          <w:rFonts w:cs="Arial"/>
          <w:sz w:val="20"/>
        </w:rPr>
        <w:t xml:space="preserve">odstupuje. </w:t>
      </w:r>
    </w:p>
    <w:p w14:paraId="06A003D5" w14:textId="77777777" w:rsidR="00683DDD" w:rsidRPr="00C75B71" w:rsidRDefault="00683DDD" w:rsidP="00683DDD">
      <w:pPr>
        <w:pStyle w:val="Zkladntext"/>
        <w:suppressAutoHyphens/>
        <w:spacing w:line="288" w:lineRule="auto"/>
        <w:rPr>
          <w:rFonts w:cs="Arial"/>
          <w:sz w:val="20"/>
        </w:rPr>
      </w:pPr>
    </w:p>
    <w:p w14:paraId="74AE7272" w14:textId="408867F5" w:rsidR="00905111"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Kupujúci nie je oprávnený odstúpiť</w:t>
      </w:r>
      <w:r w:rsidR="00CD607C" w:rsidRPr="00C75B71">
        <w:rPr>
          <w:rFonts w:cs="Arial"/>
          <w:sz w:val="20"/>
        </w:rPr>
        <w:t xml:space="preserve"> od </w:t>
      </w:r>
      <w:r w:rsidR="005018F9">
        <w:rPr>
          <w:rFonts w:cs="Arial"/>
          <w:sz w:val="20"/>
        </w:rPr>
        <w:t>z</w:t>
      </w:r>
      <w:r w:rsidR="005018F9" w:rsidRPr="00C75B71">
        <w:rPr>
          <w:rFonts w:cs="Arial"/>
          <w:sz w:val="20"/>
        </w:rPr>
        <w:t xml:space="preserve">mluvy </w:t>
      </w:r>
      <w:r w:rsidRPr="00C75B71">
        <w:rPr>
          <w:rFonts w:cs="Arial"/>
          <w:sz w:val="20"/>
        </w:rPr>
        <w:t xml:space="preserve">z dôvodu uvedeného v bode </w:t>
      </w:r>
      <w:r w:rsidR="005018F9" w:rsidRPr="00C75B71">
        <w:rPr>
          <w:rFonts w:cs="Arial"/>
          <w:sz w:val="20"/>
        </w:rPr>
        <w:t>1</w:t>
      </w:r>
      <w:r w:rsidR="005018F9">
        <w:rPr>
          <w:rFonts w:cs="Arial"/>
          <w:sz w:val="20"/>
        </w:rPr>
        <w:t>1</w:t>
      </w:r>
      <w:r w:rsidRPr="00C75B71">
        <w:rPr>
          <w:rFonts w:cs="Arial"/>
          <w:sz w:val="20"/>
        </w:rPr>
        <w:t xml:space="preserve">.1 písm. c) tohto článku </w:t>
      </w:r>
      <w:r w:rsidR="005018F9">
        <w:rPr>
          <w:rFonts w:cs="Arial"/>
          <w:sz w:val="20"/>
        </w:rPr>
        <w:t>z</w:t>
      </w:r>
      <w:r w:rsidR="005018F9" w:rsidRPr="00C75B71">
        <w:rPr>
          <w:rFonts w:cs="Arial"/>
          <w:sz w:val="20"/>
        </w:rPr>
        <w:t xml:space="preserve">mluvy </w:t>
      </w:r>
      <w:r w:rsidRPr="00C75B71">
        <w:rPr>
          <w:rFonts w:cs="Arial"/>
          <w:sz w:val="20"/>
        </w:rPr>
        <w:t>v tej časti</w:t>
      </w:r>
      <w:r w:rsidR="00B34D35">
        <w:rPr>
          <w:rFonts w:cs="Arial"/>
          <w:sz w:val="20"/>
        </w:rPr>
        <w:t xml:space="preserve"> plnenia</w:t>
      </w:r>
      <w:r w:rsidRPr="00C75B71">
        <w:rPr>
          <w:rFonts w:cs="Arial"/>
          <w:sz w:val="20"/>
        </w:rPr>
        <w:t xml:space="preserve"> </w:t>
      </w:r>
      <w:r w:rsidR="00CD607C" w:rsidRPr="00C75B71">
        <w:rPr>
          <w:rFonts w:cs="Arial"/>
          <w:sz w:val="20"/>
        </w:rPr>
        <w:t xml:space="preserve">predmetu </w:t>
      </w:r>
      <w:r w:rsidR="00B34D35">
        <w:rPr>
          <w:rFonts w:cs="Arial"/>
          <w:sz w:val="20"/>
        </w:rPr>
        <w:t>zmluvy</w:t>
      </w:r>
      <w:r w:rsidRPr="00C75B71">
        <w:rPr>
          <w:rFonts w:cs="Arial"/>
          <w:sz w:val="20"/>
        </w:rPr>
        <w:t>, na ktorého úhradu mu bol poskytnutý nenávratný finančný príspevok (v celom rozsahu)</w:t>
      </w:r>
      <w:r w:rsidR="00905111" w:rsidRPr="00C75B71">
        <w:rPr>
          <w:rFonts w:cs="Arial"/>
          <w:sz w:val="20"/>
        </w:rPr>
        <w:t>.</w:t>
      </w:r>
    </w:p>
    <w:p w14:paraId="17BB9AEF" w14:textId="77777777" w:rsidR="00683DDD" w:rsidRPr="00C75B71" w:rsidRDefault="00683DDD" w:rsidP="00683DDD">
      <w:pPr>
        <w:pStyle w:val="Zkladntext"/>
        <w:suppressAutoHyphens/>
        <w:spacing w:line="288" w:lineRule="auto"/>
        <w:rPr>
          <w:rFonts w:cs="Arial"/>
          <w:sz w:val="20"/>
        </w:rPr>
      </w:pPr>
    </w:p>
    <w:p w14:paraId="279E2B71" w14:textId="1158EC22"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je oprávnený odstúpiť od </w:t>
      </w:r>
      <w:r w:rsidR="00B34D35">
        <w:rPr>
          <w:rFonts w:cs="Arial"/>
          <w:sz w:val="20"/>
        </w:rPr>
        <w:t>z</w:t>
      </w:r>
      <w:r w:rsidR="00B34D35" w:rsidRPr="00C75B71">
        <w:rPr>
          <w:rFonts w:cs="Arial"/>
          <w:sz w:val="20"/>
        </w:rPr>
        <w:t xml:space="preserve">mluvy </w:t>
      </w:r>
      <w:r w:rsidRPr="00C75B71">
        <w:rPr>
          <w:rFonts w:cs="Arial"/>
          <w:sz w:val="20"/>
        </w:rPr>
        <w:t>z dôvodov uvedených v zákone č. 513/1991 Zb. Obchodný zákonník v znení neskorších zmien a doplnkov.</w:t>
      </w:r>
    </w:p>
    <w:p w14:paraId="4CD7E1D8" w14:textId="77777777" w:rsidR="00683DDD" w:rsidRPr="00C75B71" w:rsidRDefault="00683DDD" w:rsidP="00683DDD">
      <w:pPr>
        <w:pStyle w:val="Zkladntext"/>
        <w:suppressAutoHyphens/>
        <w:spacing w:line="288" w:lineRule="auto"/>
        <w:rPr>
          <w:rFonts w:cs="Arial"/>
          <w:sz w:val="20"/>
        </w:rPr>
      </w:pPr>
    </w:p>
    <w:p w14:paraId="59A72950" w14:textId="1B678F66"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Predávajúci je oprávnený od zmluvy odstúpiť v celom rozsahu alebo len v</w:t>
      </w:r>
      <w:r w:rsidR="00B33D63" w:rsidRPr="00C75B71">
        <w:rPr>
          <w:rFonts w:cs="Arial"/>
          <w:sz w:val="20"/>
        </w:rPr>
        <w:t xml:space="preserve">  </w:t>
      </w:r>
      <w:r w:rsidRPr="00C75B71">
        <w:rPr>
          <w:rFonts w:cs="Arial"/>
          <w:sz w:val="20"/>
        </w:rPr>
        <w:t>časti</w:t>
      </w:r>
      <w:r w:rsidR="00B34D35">
        <w:rPr>
          <w:rFonts w:cs="Arial"/>
          <w:sz w:val="20"/>
        </w:rPr>
        <w:t xml:space="preserve"> plnenia predmetu zmluvy</w:t>
      </w:r>
      <w:r w:rsidRPr="00C75B71">
        <w:rPr>
          <w:rFonts w:cs="Arial"/>
          <w:sz w:val="20"/>
        </w:rPr>
        <w:t>.</w:t>
      </w:r>
      <w:r w:rsidR="00B33D63" w:rsidRPr="00C75B71">
        <w:rPr>
          <w:rFonts w:cs="Arial"/>
          <w:sz w:val="20"/>
        </w:rPr>
        <w:t xml:space="preserve"> Predávajúci</w:t>
      </w:r>
      <w:r w:rsidRPr="00C75B71">
        <w:rPr>
          <w:rFonts w:cs="Arial"/>
          <w:sz w:val="20"/>
        </w:rPr>
        <w:t xml:space="preserve"> je povinný v písomnom odstúpení od zmluvy uviesť konkrétny dôvod odstúpenia od zmluvy a v akom rozsahu odstupuje od zmluvy. </w:t>
      </w:r>
    </w:p>
    <w:p w14:paraId="70D3055B" w14:textId="77777777" w:rsidR="00683DDD" w:rsidRPr="00C75B71" w:rsidRDefault="00683DDD" w:rsidP="00683DDD">
      <w:pPr>
        <w:pStyle w:val="Zkladntext"/>
        <w:suppressAutoHyphens/>
        <w:spacing w:line="288" w:lineRule="auto"/>
        <w:rPr>
          <w:rFonts w:cs="Arial"/>
          <w:sz w:val="20"/>
        </w:rPr>
      </w:pPr>
    </w:p>
    <w:p w14:paraId="7CE8B7A1" w14:textId="097B36CA"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neuvedie rozsah, v akom odstupuje od </w:t>
      </w:r>
      <w:r w:rsidR="00B34D35">
        <w:rPr>
          <w:rFonts w:cs="Arial"/>
          <w:sz w:val="20"/>
        </w:rPr>
        <w:t>z</w:t>
      </w:r>
      <w:r w:rsidR="00B34D35" w:rsidRPr="00C75B71">
        <w:rPr>
          <w:rFonts w:cs="Arial"/>
          <w:sz w:val="20"/>
        </w:rPr>
        <w:t>mluvy</w:t>
      </w:r>
      <w:r w:rsidRPr="00C75B71">
        <w:rPr>
          <w:rFonts w:cs="Arial"/>
          <w:sz w:val="20"/>
        </w:rPr>
        <w:t xml:space="preserve">, má sa za to, že odstupuje od </w:t>
      </w:r>
      <w:r w:rsidR="00B34D35">
        <w:rPr>
          <w:rFonts w:cs="Arial"/>
          <w:sz w:val="20"/>
        </w:rPr>
        <w:t>z</w:t>
      </w:r>
      <w:r w:rsidR="00B34D35" w:rsidRPr="00C75B71">
        <w:rPr>
          <w:rFonts w:cs="Arial"/>
          <w:sz w:val="20"/>
        </w:rPr>
        <w:t xml:space="preserve">mluvy </w:t>
      </w:r>
      <w:r w:rsidRPr="00C75B71">
        <w:rPr>
          <w:rFonts w:cs="Arial"/>
          <w:sz w:val="20"/>
        </w:rPr>
        <w:t xml:space="preserve">v celom rozsahu s účinkami od samého začiatku. </w:t>
      </w:r>
    </w:p>
    <w:p w14:paraId="60BCFB8E" w14:textId="77777777" w:rsidR="00683DDD" w:rsidRPr="00C75B71" w:rsidRDefault="00683DDD" w:rsidP="00683DDD">
      <w:pPr>
        <w:pStyle w:val="Zkladntext"/>
        <w:suppressAutoHyphens/>
        <w:spacing w:line="288" w:lineRule="auto"/>
        <w:rPr>
          <w:rFonts w:cs="Arial"/>
          <w:sz w:val="20"/>
        </w:rPr>
      </w:pPr>
    </w:p>
    <w:p w14:paraId="06D985F7" w14:textId="5DB9F309"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odstupuje od </w:t>
      </w:r>
      <w:r w:rsidR="00710995" w:rsidRPr="00C75B71">
        <w:rPr>
          <w:rFonts w:cs="Arial"/>
          <w:sz w:val="20"/>
        </w:rPr>
        <w:t>Z</w:t>
      </w:r>
      <w:r w:rsidRPr="00C75B71">
        <w:rPr>
          <w:rFonts w:cs="Arial"/>
          <w:sz w:val="20"/>
        </w:rPr>
        <w:t xml:space="preserve">mluvy len v časti </w:t>
      </w:r>
      <w:r w:rsidR="00B34D35">
        <w:rPr>
          <w:rFonts w:cs="Arial"/>
          <w:sz w:val="20"/>
        </w:rPr>
        <w:t xml:space="preserve">plnenia predmetu </w:t>
      </w:r>
      <w:r w:rsidR="00B33D63" w:rsidRPr="00C75B71">
        <w:rPr>
          <w:rFonts w:cs="Arial"/>
          <w:sz w:val="20"/>
        </w:rPr>
        <w:t>z</w:t>
      </w:r>
      <w:r w:rsidRPr="00C75B71">
        <w:rPr>
          <w:rFonts w:cs="Arial"/>
          <w:sz w:val="20"/>
        </w:rPr>
        <w:t>mluvy je povinný označiť</w:t>
      </w:r>
      <w:r w:rsidR="00DB7288" w:rsidRPr="00C75B71">
        <w:rPr>
          <w:rFonts w:cs="Arial"/>
          <w:sz w:val="20"/>
        </w:rPr>
        <w:t>,</w:t>
      </w:r>
      <w:r w:rsidRPr="00C75B71">
        <w:rPr>
          <w:rFonts w:cs="Arial"/>
          <w:sz w:val="20"/>
        </w:rPr>
        <w:t xml:space="preserve"> v ktorej časti </w:t>
      </w:r>
      <w:r w:rsidR="00B34D35">
        <w:rPr>
          <w:rFonts w:cs="Arial"/>
          <w:sz w:val="20"/>
        </w:rPr>
        <w:t xml:space="preserve">plnenia predmetu </w:t>
      </w:r>
      <w:r w:rsidR="00B33D63" w:rsidRPr="00C75B71">
        <w:rPr>
          <w:rFonts w:cs="Arial"/>
          <w:sz w:val="20"/>
        </w:rPr>
        <w:t>zmluvy</w:t>
      </w:r>
      <w:r w:rsidRPr="00C75B71">
        <w:rPr>
          <w:rFonts w:cs="Arial"/>
          <w:sz w:val="20"/>
        </w:rPr>
        <w:t xml:space="preserve"> odstupuje.</w:t>
      </w:r>
    </w:p>
    <w:p w14:paraId="395D1CE2" w14:textId="77777777" w:rsidR="005319E2" w:rsidRPr="00C75B71" w:rsidRDefault="005319E2" w:rsidP="005319E2">
      <w:pPr>
        <w:pStyle w:val="Zkladntext"/>
        <w:suppressAutoHyphens/>
        <w:spacing w:line="288" w:lineRule="auto"/>
        <w:rPr>
          <w:rFonts w:cs="Arial"/>
          <w:sz w:val="20"/>
        </w:rPr>
      </w:pPr>
    </w:p>
    <w:p w14:paraId="61F50C8D" w14:textId="67C89F6C"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nie je oprávnený odstúpiť </w:t>
      </w:r>
      <w:r w:rsidR="00B34D35">
        <w:rPr>
          <w:rFonts w:cs="Arial"/>
          <w:sz w:val="20"/>
        </w:rPr>
        <w:t>od z</w:t>
      </w:r>
      <w:r w:rsidRPr="00C75B71">
        <w:rPr>
          <w:rFonts w:cs="Arial"/>
          <w:sz w:val="20"/>
        </w:rPr>
        <w:t xml:space="preserve">mluvy v tej časti </w:t>
      </w:r>
      <w:r w:rsidR="00B34D35">
        <w:rPr>
          <w:rFonts w:cs="Arial"/>
          <w:sz w:val="20"/>
        </w:rPr>
        <w:t xml:space="preserve">plnenia </w:t>
      </w:r>
      <w:r w:rsidR="00710995" w:rsidRPr="00C75B71">
        <w:rPr>
          <w:rFonts w:cs="Arial"/>
          <w:sz w:val="20"/>
        </w:rPr>
        <w:t>p</w:t>
      </w:r>
      <w:r w:rsidR="00B33D63" w:rsidRPr="00C75B71">
        <w:rPr>
          <w:rFonts w:cs="Arial"/>
          <w:sz w:val="20"/>
        </w:rPr>
        <w:t>redmetu zmluvy</w:t>
      </w:r>
      <w:r w:rsidRPr="00C75B71">
        <w:rPr>
          <w:rFonts w:cs="Arial"/>
          <w:sz w:val="20"/>
        </w:rPr>
        <w:t>, na ktorého úhradu bol</w:t>
      </w:r>
      <w:r w:rsidR="00065A48" w:rsidRPr="00C75B71">
        <w:rPr>
          <w:rFonts w:cs="Arial"/>
          <w:sz w:val="20"/>
        </w:rPr>
        <w:t>i</w:t>
      </w:r>
      <w:r w:rsidRPr="00C75B71">
        <w:rPr>
          <w:rFonts w:cs="Arial"/>
          <w:sz w:val="20"/>
        </w:rPr>
        <w:t xml:space="preserve"> </w:t>
      </w:r>
      <w:r w:rsidR="00A51957" w:rsidRPr="00C75B71">
        <w:rPr>
          <w:rFonts w:cs="Arial"/>
          <w:sz w:val="20"/>
        </w:rPr>
        <w:t>K</w:t>
      </w:r>
      <w:r w:rsidR="00065A48" w:rsidRPr="00C75B71">
        <w:rPr>
          <w:rFonts w:cs="Arial"/>
          <w:sz w:val="20"/>
        </w:rPr>
        <w:t>upujúcim použité finančné prostriedky z</w:t>
      </w:r>
      <w:r w:rsidRPr="00C75B71">
        <w:rPr>
          <w:rFonts w:cs="Arial"/>
          <w:sz w:val="20"/>
        </w:rPr>
        <w:t xml:space="preserve"> nenávratn</w:t>
      </w:r>
      <w:r w:rsidR="00065A48" w:rsidRPr="00C75B71">
        <w:rPr>
          <w:rFonts w:cs="Arial"/>
          <w:sz w:val="20"/>
        </w:rPr>
        <w:t>ého</w:t>
      </w:r>
      <w:r w:rsidRPr="00C75B71">
        <w:rPr>
          <w:rFonts w:cs="Arial"/>
          <w:sz w:val="20"/>
        </w:rPr>
        <w:t xml:space="preserve"> finančn</w:t>
      </w:r>
      <w:r w:rsidR="00065A48" w:rsidRPr="00C75B71">
        <w:rPr>
          <w:rFonts w:cs="Arial"/>
          <w:sz w:val="20"/>
        </w:rPr>
        <w:t>ého</w:t>
      </w:r>
      <w:r w:rsidRPr="00C75B71">
        <w:rPr>
          <w:rFonts w:cs="Arial"/>
          <w:sz w:val="20"/>
        </w:rPr>
        <w:t xml:space="preserve"> príspev</w:t>
      </w:r>
      <w:r w:rsidR="00065A48" w:rsidRPr="00C75B71">
        <w:rPr>
          <w:rFonts w:cs="Arial"/>
          <w:sz w:val="20"/>
        </w:rPr>
        <w:t xml:space="preserve">ku poskytnutého poskytovateľom NFP </w:t>
      </w:r>
      <w:r w:rsidRPr="00C75B71">
        <w:rPr>
          <w:rFonts w:cs="Arial"/>
          <w:sz w:val="20"/>
        </w:rPr>
        <w:t>(</w:t>
      </w:r>
      <w:r w:rsidR="00065A48" w:rsidRPr="00C75B71">
        <w:rPr>
          <w:rFonts w:cs="Arial"/>
          <w:sz w:val="20"/>
        </w:rPr>
        <w:t>čo i len z časti</w:t>
      </w:r>
      <w:r w:rsidRPr="00C75B71">
        <w:rPr>
          <w:rFonts w:cs="Arial"/>
          <w:sz w:val="20"/>
        </w:rPr>
        <w:t>).</w:t>
      </w:r>
    </w:p>
    <w:p w14:paraId="07207A88" w14:textId="77777777" w:rsidR="00683DDD" w:rsidRPr="00C75B71" w:rsidRDefault="00683DDD" w:rsidP="00683DDD">
      <w:pPr>
        <w:pStyle w:val="Zkladntext"/>
        <w:suppressAutoHyphens/>
        <w:spacing w:line="288" w:lineRule="auto"/>
        <w:rPr>
          <w:rFonts w:cs="Arial"/>
          <w:sz w:val="20"/>
        </w:rPr>
      </w:pPr>
    </w:p>
    <w:p w14:paraId="38C1CC12" w14:textId="5FBE91F0" w:rsidR="003452ED" w:rsidRPr="00683DDD" w:rsidRDefault="00A51957" w:rsidP="00683DDD">
      <w:pPr>
        <w:pStyle w:val="Zkladntext"/>
        <w:numPr>
          <w:ilvl w:val="1"/>
          <w:numId w:val="19"/>
        </w:numPr>
        <w:suppressAutoHyphens/>
        <w:spacing w:line="288" w:lineRule="auto"/>
        <w:ind w:left="567" w:hanging="567"/>
        <w:rPr>
          <w:rFonts w:cs="Arial"/>
          <w:sz w:val="20"/>
        </w:rPr>
      </w:pPr>
      <w:bookmarkStart w:id="1" w:name="_Hlk117600235"/>
      <w:r w:rsidRPr="00C75B71">
        <w:rPr>
          <w:rFonts w:cs="Arial"/>
          <w:sz w:val="20"/>
        </w:rPr>
        <w:t xml:space="preserve">Ak niektorá zo zmluvných strán odstúpi od </w:t>
      </w:r>
      <w:r w:rsidR="00B34D35">
        <w:rPr>
          <w:rFonts w:cs="Arial"/>
          <w:sz w:val="20"/>
        </w:rPr>
        <w:t>z</w:t>
      </w:r>
      <w:r w:rsidR="00B34D35" w:rsidRPr="00C75B71">
        <w:rPr>
          <w:rFonts w:cs="Arial"/>
          <w:sz w:val="20"/>
        </w:rPr>
        <w:t xml:space="preserve">mluvy </w:t>
      </w:r>
      <w:r w:rsidRPr="00C75B71">
        <w:rPr>
          <w:rFonts w:cs="Arial"/>
          <w:sz w:val="20"/>
        </w:rPr>
        <w:t xml:space="preserve">v celom rozsahu, sú zmluvné strany </w:t>
      </w:r>
      <w:r w:rsidR="009F296D" w:rsidRPr="00C75B71">
        <w:rPr>
          <w:rFonts w:cs="Arial"/>
          <w:sz w:val="20"/>
        </w:rPr>
        <w:t xml:space="preserve">povinné druhej zmluvnej strane </w:t>
      </w:r>
      <w:r w:rsidRPr="00C75B71">
        <w:rPr>
          <w:rFonts w:cs="Arial"/>
          <w:sz w:val="20"/>
        </w:rPr>
        <w:t>vydať všetko čo</w:t>
      </w:r>
      <w:r w:rsidRPr="00C75B71">
        <w:rPr>
          <w:rFonts w:cs="Arial"/>
          <w:sz w:val="20"/>
          <w:shd w:val="clear" w:color="auto" w:fill="FFFFFF"/>
        </w:rPr>
        <w:t xml:space="preserve"> pred odstúpením od </w:t>
      </w:r>
      <w:r w:rsidR="00B34D35">
        <w:rPr>
          <w:rFonts w:cs="Arial"/>
          <w:sz w:val="20"/>
          <w:shd w:val="clear" w:color="auto" w:fill="FFFFFF"/>
        </w:rPr>
        <w:t>z</w:t>
      </w:r>
      <w:r w:rsidR="00B34D35" w:rsidRPr="00C75B71">
        <w:rPr>
          <w:rFonts w:cs="Arial"/>
          <w:sz w:val="20"/>
          <w:shd w:val="clear" w:color="auto" w:fill="FFFFFF"/>
        </w:rPr>
        <w:t xml:space="preserve">mluvy </w:t>
      </w:r>
      <w:r w:rsidR="009F296D" w:rsidRPr="00C75B71">
        <w:rPr>
          <w:rFonts w:cs="Arial"/>
          <w:sz w:val="20"/>
          <w:shd w:val="clear" w:color="auto" w:fill="FFFFFF"/>
        </w:rPr>
        <w:t>prijali od druhej zmluvnej strany, a to v lehote 30 dní od</w:t>
      </w:r>
      <w:r w:rsidR="00B34D35">
        <w:rPr>
          <w:rFonts w:cs="Arial"/>
          <w:sz w:val="20"/>
          <w:shd w:val="clear" w:color="auto" w:fill="FFFFFF"/>
        </w:rPr>
        <w:t>o dňa</w:t>
      </w:r>
      <w:r w:rsidR="009F296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9F296D" w:rsidRPr="00C75B71">
        <w:rPr>
          <w:rFonts w:cs="Arial"/>
          <w:sz w:val="20"/>
          <w:shd w:val="clear" w:color="auto" w:fill="FFFFFF"/>
        </w:rPr>
        <w:t xml:space="preserve">. </w:t>
      </w:r>
    </w:p>
    <w:p w14:paraId="774CA2D0" w14:textId="77777777" w:rsidR="00683DDD" w:rsidRPr="00C75B71" w:rsidRDefault="00683DDD" w:rsidP="00683DDD">
      <w:pPr>
        <w:pStyle w:val="Zkladntext"/>
        <w:suppressAutoHyphens/>
        <w:spacing w:line="288" w:lineRule="auto"/>
        <w:rPr>
          <w:rFonts w:cs="Arial"/>
          <w:sz w:val="20"/>
        </w:rPr>
      </w:pPr>
    </w:p>
    <w:p w14:paraId="062F0EB4" w14:textId="77777777" w:rsidR="00683DDD" w:rsidRPr="00683DDD" w:rsidRDefault="009F296D" w:rsidP="00683DDD">
      <w:pPr>
        <w:pStyle w:val="Zkladntext"/>
        <w:numPr>
          <w:ilvl w:val="1"/>
          <w:numId w:val="19"/>
        </w:numPr>
        <w:suppressAutoHyphens/>
        <w:spacing w:line="288" w:lineRule="auto"/>
        <w:ind w:left="567" w:hanging="567"/>
        <w:rPr>
          <w:rFonts w:cs="Arial"/>
          <w:sz w:val="20"/>
        </w:rPr>
      </w:pPr>
      <w:r w:rsidRPr="00C75B71">
        <w:rPr>
          <w:rFonts w:cs="Arial"/>
          <w:sz w:val="20"/>
          <w:shd w:val="clear" w:color="auto" w:fill="FFFFFF"/>
        </w:rPr>
        <w:t xml:space="preserve">Ak niektorá zo zmluvných strán odstúpila len </w:t>
      </w:r>
      <w:r w:rsidR="00312E95" w:rsidRPr="00C75B71">
        <w:rPr>
          <w:rFonts w:cs="Arial"/>
          <w:sz w:val="20"/>
          <w:shd w:val="clear" w:color="auto" w:fill="FFFFFF"/>
        </w:rPr>
        <w:t>od</w:t>
      </w:r>
      <w:r w:rsidR="003452ED" w:rsidRPr="00C75B71">
        <w:rPr>
          <w:rFonts w:cs="Arial"/>
          <w:sz w:val="20"/>
          <w:shd w:val="clear" w:color="auto" w:fill="FFFFFF"/>
        </w:rPr>
        <w:t> </w:t>
      </w:r>
      <w:r w:rsidRPr="00C75B71">
        <w:rPr>
          <w:rFonts w:cs="Arial"/>
          <w:sz w:val="20"/>
          <w:shd w:val="clear" w:color="auto" w:fill="FFFFFF"/>
        </w:rPr>
        <w:t>časti</w:t>
      </w:r>
      <w:r w:rsidR="00B34D35">
        <w:rPr>
          <w:rFonts w:cs="Arial"/>
          <w:sz w:val="20"/>
          <w:shd w:val="clear" w:color="auto" w:fill="FFFFFF"/>
        </w:rPr>
        <w:t xml:space="preserve"> plnenia predmetu</w:t>
      </w:r>
      <w:r w:rsidR="003452ED" w:rsidRPr="00C75B71">
        <w:rPr>
          <w:rFonts w:cs="Arial"/>
          <w:sz w:val="20"/>
          <w:shd w:val="clear" w:color="auto" w:fill="FFFFFF"/>
        </w:rPr>
        <w:t xml:space="preserve"> </w:t>
      </w:r>
      <w:r w:rsidR="00B34D35">
        <w:rPr>
          <w:rFonts w:cs="Arial"/>
          <w:sz w:val="20"/>
          <w:shd w:val="clear" w:color="auto" w:fill="FFFFFF"/>
        </w:rPr>
        <w:t>z</w:t>
      </w:r>
      <w:r w:rsidR="00312E95" w:rsidRPr="00C75B71">
        <w:rPr>
          <w:rFonts w:cs="Arial"/>
          <w:sz w:val="20"/>
          <w:shd w:val="clear" w:color="auto" w:fill="FFFFFF"/>
        </w:rPr>
        <w:t>mluvy</w:t>
      </w:r>
      <w:r w:rsidRPr="00C75B71">
        <w:rPr>
          <w:rFonts w:cs="Arial"/>
          <w:sz w:val="20"/>
          <w:shd w:val="clear" w:color="auto" w:fill="FFFFFF"/>
        </w:rPr>
        <w:t xml:space="preserve">, sú zmluvné strany povinné </w:t>
      </w:r>
      <w:r w:rsidR="00B34D35">
        <w:rPr>
          <w:rFonts w:cs="Arial"/>
          <w:sz w:val="20"/>
          <w:shd w:val="clear" w:color="auto" w:fill="FFFFFF"/>
        </w:rPr>
        <w:t>navzájom si</w:t>
      </w:r>
      <w:r w:rsidRPr="00C75B71">
        <w:rPr>
          <w:rFonts w:cs="Arial"/>
          <w:sz w:val="20"/>
          <w:shd w:val="clear" w:color="auto" w:fill="FFFFFF"/>
        </w:rPr>
        <w:t xml:space="preserve"> vydať všetko čo prijali od druhej zmluvnej strany </w:t>
      </w:r>
      <w:r w:rsidR="00B4786F" w:rsidRPr="00C75B71">
        <w:rPr>
          <w:rFonts w:cs="Arial"/>
          <w:sz w:val="20"/>
          <w:shd w:val="clear" w:color="auto" w:fill="FFFFFF"/>
        </w:rPr>
        <w:t xml:space="preserve">a vzťahuje sa na to odstúpenie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a to v lehote 30 dní od</w:t>
      </w:r>
      <w:r w:rsidR="00B34D35">
        <w:rPr>
          <w:rFonts w:cs="Arial"/>
          <w:sz w:val="20"/>
          <w:shd w:val="clear" w:color="auto" w:fill="FFFFFF"/>
        </w:rPr>
        <w:t>o dňa</w:t>
      </w:r>
      <w:r w:rsidR="003452E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xml:space="preserve">. </w:t>
      </w:r>
    </w:p>
    <w:p w14:paraId="44AF70E6" w14:textId="2632CEAA" w:rsidR="00DA4F92" w:rsidRPr="00C75B71" w:rsidRDefault="00B4786F" w:rsidP="00683DDD">
      <w:pPr>
        <w:pStyle w:val="Zkladntext"/>
        <w:suppressAutoHyphens/>
        <w:spacing w:line="288" w:lineRule="auto"/>
        <w:rPr>
          <w:rFonts w:cs="Arial"/>
          <w:sz w:val="20"/>
        </w:rPr>
      </w:pPr>
      <w:r w:rsidRPr="00C75B71">
        <w:rPr>
          <w:rFonts w:cs="Arial"/>
          <w:sz w:val="20"/>
          <w:shd w:val="clear" w:color="auto" w:fill="FFFFFF"/>
        </w:rPr>
        <w:lastRenderedPageBreak/>
        <w:t xml:space="preserve"> </w:t>
      </w:r>
    </w:p>
    <w:p w14:paraId="4B0D38DD" w14:textId="7D0A34FC" w:rsidR="005018F9" w:rsidRDefault="00287E3A"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V prípade, že niektorá zo zmluvných strán odstúpi od </w:t>
      </w:r>
      <w:r w:rsidR="00B34D35">
        <w:rPr>
          <w:rFonts w:cs="Arial"/>
          <w:sz w:val="20"/>
        </w:rPr>
        <w:t>z</w:t>
      </w:r>
      <w:r w:rsidR="00B34D35" w:rsidRPr="00C75B71">
        <w:rPr>
          <w:rFonts w:cs="Arial"/>
          <w:sz w:val="20"/>
        </w:rPr>
        <w:t xml:space="preserve">mluvy </w:t>
      </w:r>
      <w:r w:rsidRPr="00C75B71">
        <w:rPr>
          <w:rFonts w:cs="Arial"/>
          <w:sz w:val="20"/>
        </w:rPr>
        <w:t>v celom rozsahu a vrátenie už poskytnut</w:t>
      </w:r>
      <w:r w:rsidR="00385517" w:rsidRPr="00C75B71">
        <w:rPr>
          <w:rFonts w:cs="Arial"/>
          <w:sz w:val="20"/>
        </w:rPr>
        <w:t>ej</w:t>
      </w:r>
      <w:r w:rsidRPr="00C75B71">
        <w:rPr>
          <w:rFonts w:cs="Arial"/>
          <w:sz w:val="20"/>
        </w:rPr>
        <w:t xml:space="preserve"> </w:t>
      </w:r>
      <w:r w:rsidR="00385517" w:rsidRPr="00C75B71">
        <w:rPr>
          <w:rFonts w:cs="Arial"/>
          <w:sz w:val="20"/>
        </w:rPr>
        <w:t xml:space="preserve">časti </w:t>
      </w:r>
      <w:r w:rsidR="00B34D35">
        <w:rPr>
          <w:rFonts w:cs="Arial"/>
          <w:sz w:val="20"/>
        </w:rPr>
        <w:t xml:space="preserve">plnenia </w:t>
      </w:r>
      <w:r w:rsidRPr="00C75B71">
        <w:rPr>
          <w:rFonts w:cs="Arial"/>
          <w:sz w:val="20"/>
        </w:rPr>
        <w:t>predmetu zmluvy nie je možné</w:t>
      </w:r>
      <w:r w:rsidR="00385517" w:rsidRPr="00C75B71">
        <w:rPr>
          <w:rFonts w:cs="Arial"/>
          <w:sz w:val="20"/>
        </w:rPr>
        <w:t xml:space="preserve"> v dôsledku jeho použitia, poškodenia </w:t>
      </w:r>
      <w:r w:rsidR="00B34D35">
        <w:rPr>
          <w:rFonts w:cs="Arial"/>
          <w:sz w:val="20"/>
        </w:rPr>
        <w:t>k</w:t>
      </w:r>
      <w:r w:rsidR="00B34D35" w:rsidRPr="00C75B71">
        <w:rPr>
          <w:rFonts w:cs="Arial"/>
          <w:sz w:val="20"/>
        </w:rPr>
        <w:t xml:space="preserve">upujúcim </w:t>
      </w:r>
      <w:r w:rsidR="00385517" w:rsidRPr="00C75B71">
        <w:rPr>
          <w:rFonts w:cs="Arial"/>
          <w:sz w:val="20"/>
        </w:rPr>
        <w:t xml:space="preserve">alebo opotrebenia, odstúpenie od zmluvy sa na túto časť </w:t>
      </w:r>
      <w:r w:rsidR="00B34D35">
        <w:rPr>
          <w:rFonts w:cs="Arial"/>
          <w:sz w:val="20"/>
        </w:rPr>
        <w:t xml:space="preserve">plnenia </w:t>
      </w:r>
      <w:r w:rsidR="00385517" w:rsidRPr="00C75B71">
        <w:rPr>
          <w:rFonts w:cs="Arial"/>
          <w:sz w:val="20"/>
        </w:rPr>
        <w:t>predmetu zmluvy nevzťahuje</w:t>
      </w:r>
      <w:bookmarkEnd w:id="1"/>
      <w:r w:rsidR="00385517" w:rsidRPr="00C75B71">
        <w:rPr>
          <w:rFonts w:cs="Arial"/>
          <w:sz w:val="20"/>
        </w:rPr>
        <w:t>.</w:t>
      </w:r>
    </w:p>
    <w:p w14:paraId="22AF1ACC" w14:textId="77777777" w:rsidR="00683DDD" w:rsidRDefault="00683DDD" w:rsidP="00683DDD">
      <w:pPr>
        <w:pStyle w:val="Zkladntext"/>
        <w:suppressAutoHyphens/>
        <w:spacing w:line="288" w:lineRule="auto"/>
        <w:rPr>
          <w:rFonts w:cs="Arial"/>
          <w:sz w:val="20"/>
        </w:rPr>
      </w:pPr>
    </w:p>
    <w:p w14:paraId="1445DE0B" w14:textId="5C56EC97" w:rsidR="00C75B71" w:rsidRDefault="005018F9" w:rsidP="00683DDD">
      <w:pPr>
        <w:pStyle w:val="Zkladntext"/>
        <w:numPr>
          <w:ilvl w:val="1"/>
          <w:numId w:val="19"/>
        </w:numPr>
        <w:suppressAutoHyphens/>
        <w:spacing w:line="288" w:lineRule="auto"/>
        <w:ind w:left="567" w:hanging="567"/>
        <w:rPr>
          <w:rFonts w:cs="Arial"/>
          <w:sz w:val="20"/>
        </w:rPr>
      </w:pPr>
      <w:r>
        <w:rPr>
          <w:rFonts w:cs="Arial"/>
          <w:sz w:val="20"/>
        </w:rPr>
        <w:t>Túto zmluvu je možné okrem odstúpenia od zmluvy ukončiť aj písomnou dohodou zmluvných strán.</w:t>
      </w:r>
      <w:r w:rsidR="00385517" w:rsidRPr="00C75B71">
        <w:rPr>
          <w:rFonts w:cs="Arial"/>
          <w:sz w:val="20"/>
        </w:rPr>
        <w:t xml:space="preserve">  </w:t>
      </w:r>
    </w:p>
    <w:p w14:paraId="00E61A95" w14:textId="648E95B2" w:rsidR="00287E3A" w:rsidRPr="00C75B71" w:rsidRDefault="00287E3A" w:rsidP="00683DDD">
      <w:pPr>
        <w:pStyle w:val="Zkladntext"/>
        <w:suppressAutoHyphens/>
        <w:spacing w:line="288" w:lineRule="auto"/>
        <w:ind w:left="567"/>
        <w:rPr>
          <w:rFonts w:cs="Arial"/>
          <w:sz w:val="20"/>
        </w:rPr>
      </w:pPr>
    </w:p>
    <w:p w14:paraId="196D384B" w14:textId="77777777" w:rsidR="00C07161" w:rsidRPr="00C75B71" w:rsidRDefault="00C07161" w:rsidP="00683DDD">
      <w:pPr>
        <w:pStyle w:val="Zkladntext"/>
        <w:suppressAutoHyphens/>
        <w:spacing w:line="288" w:lineRule="auto"/>
        <w:ind w:left="567"/>
        <w:jc w:val="left"/>
        <w:rPr>
          <w:rFonts w:cs="Arial"/>
          <w:b/>
          <w:bCs/>
          <w:sz w:val="20"/>
          <w:u w:val="single"/>
        </w:rPr>
      </w:pPr>
    </w:p>
    <w:p w14:paraId="0BECD55A" w14:textId="3FFADA72" w:rsidR="00C64EB5" w:rsidRPr="00683DDD" w:rsidRDefault="00EF02F2" w:rsidP="00683DDD">
      <w:pPr>
        <w:pStyle w:val="Zkladntext"/>
        <w:numPr>
          <w:ilvl w:val="0"/>
          <w:numId w:val="19"/>
        </w:numPr>
        <w:suppressAutoHyphens/>
        <w:spacing w:line="288" w:lineRule="auto"/>
        <w:ind w:left="567" w:hanging="567"/>
        <w:jc w:val="left"/>
        <w:rPr>
          <w:rFonts w:cs="Arial"/>
          <w:sz w:val="20"/>
        </w:rPr>
      </w:pPr>
      <w:r w:rsidRPr="00C75B71">
        <w:rPr>
          <w:rFonts w:cs="Arial"/>
          <w:b/>
          <w:sz w:val="20"/>
          <w:u w:val="single"/>
        </w:rPr>
        <w:t>ZÁVEREČNÉ USTANOVENIA</w:t>
      </w:r>
    </w:p>
    <w:p w14:paraId="7CC2913E" w14:textId="77777777" w:rsidR="00683DDD" w:rsidRPr="00C75B71" w:rsidRDefault="00683DDD" w:rsidP="00683DDD">
      <w:pPr>
        <w:pStyle w:val="Zkladntext"/>
        <w:suppressAutoHyphens/>
        <w:spacing w:line="288" w:lineRule="auto"/>
        <w:ind w:left="567"/>
        <w:jc w:val="left"/>
        <w:rPr>
          <w:rFonts w:cs="Arial"/>
          <w:sz w:val="20"/>
        </w:rPr>
      </w:pPr>
    </w:p>
    <w:p w14:paraId="2FA51F3D" w14:textId="0CDF75F7" w:rsidR="00EF02F2" w:rsidRDefault="00EF02F2" w:rsidP="00683DDD">
      <w:pPr>
        <w:pStyle w:val="Zkladntext"/>
        <w:numPr>
          <w:ilvl w:val="1"/>
          <w:numId w:val="19"/>
        </w:numPr>
        <w:suppressAutoHyphens/>
        <w:spacing w:line="288" w:lineRule="auto"/>
        <w:ind w:hanging="562"/>
        <w:rPr>
          <w:rFonts w:cs="Arial"/>
          <w:sz w:val="20"/>
        </w:rPr>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alebo v ktorý márne uplynie najmenej 5 dňová lehota uloženia zásielky na pošte, alebo v ktorý je na zásielke doručovanej zamestnancom pošty vyznačená poznámka, že „adresát sa odsťahoval“ alebo „adresát je neznámy“ alebo iná poznámka obdobného významu.</w:t>
      </w:r>
    </w:p>
    <w:p w14:paraId="0B789C07" w14:textId="77777777" w:rsidR="00683DDD" w:rsidRDefault="00683DDD" w:rsidP="00683DDD">
      <w:pPr>
        <w:pStyle w:val="Zkladntext"/>
        <w:suppressAutoHyphens/>
        <w:spacing w:line="288" w:lineRule="auto"/>
        <w:ind w:left="562"/>
        <w:rPr>
          <w:rFonts w:cs="Arial"/>
          <w:sz w:val="20"/>
        </w:rPr>
      </w:pPr>
    </w:p>
    <w:p w14:paraId="77F809A8" w14:textId="77777777" w:rsidR="00EF02F2" w:rsidRPr="00683DDD" w:rsidRDefault="00EF02F2" w:rsidP="00683DDD">
      <w:pPr>
        <w:pStyle w:val="Zkladntext"/>
        <w:numPr>
          <w:ilvl w:val="1"/>
          <w:numId w:val="19"/>
        </w:numPr>
        <w:suppressAutoHyphens/>
        <w:spacing w:line="288" w:lineRule="auto"/>
        <w:ind w:hanging="562"/>
        <w:rPr>
          <w:rFonts w:cs="Arial"/>
          <w:sz w:val="20"/>
          <w:lang w:val="x-none"/>
        </w:rPr>
      </w:pPr>
      <w:r>
        <w:rPr>
          <w:rFonts w:cs="Arial"/>
          <w:sz w:val="20"/>
        </w:rPr>
        <w:t>Korešpondencia doručovaná elektronickou poštou sa považuje za doručenú momentom, keď odosielateľ dostane správu o tom, že korešpondencia bola odoslaná adresátovi (príjemcovi). Touto formou je možné doručovať iba operatívnu komunikáciu ohľadom plnenia tejto zmluvy.</w:t>
      </w:r>
    </w:p>
    <w:p w14:paraId="685145AC" w14:textId="77777777" w:rsidR="00683DDD" w:rsidRPr="001052E9" w:rsidRDefault="00683DDD" w:rsidP="00683DDD">
      <w:pPr>
        <w:pStyle w:val="Zkladntext"/>
        <w:suppressAutoHyphens/>
        <w:spacing w:line="288" w:lineRule="auto"/>
        <w:rPr>
          <w:rFonts w:cs="Arial"/>
          <w:sz w:val="20"/>
          <w:lang w:val="x-none"/>
        </w:rPr>
      </w:pPr>
    </w:p>
    <w:p w14:paraId="2A8D5EEE" w14:textId="1711A9C9" w:rsidR="00EF02F2" w:rsidRPr="00683DDD" w:rsidRDefault="00EF02F2" w:rsidP="00683DDD">
      <w:pPr>
        <w:pStyle w:val="Zkladntext"/>
        <w:numPr>
          <w:ilvl w:val="1"/>
          <w:numId w:val="19"/>
        </w:numPr>
        <w:suppressAutoHyphens/>
        <w:spacing w:line="288" w:lineRule="auto"/>
        <w:ind w:hanging="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r w:rsidRPr="006A5F8F">
        <w:rPr>
          <w:rFonts w:cs="Arial"/>
          <w:sz w:val="20"/>
        </w:rPr>
        <w:t>.</w:t>
      </w:r>
    </w:p>
    <w:p w14:paraId="1154C222" w14:textId="77777777" w:rsidR="00683DDD" w:rsidRPr="006A5F8F" w:rsidRDefault="00683DDD" w:rsidP="00683DDD">
      <w:pPr>
        <w:pStyle w:val="Zkladntext"/>
        <w:suppressAutoHyphens/>
        <w:spacing w:line="288" w:lineRule="auto"/>
        <w:rPr>
          <w:rFonts w:cs="Arial"/>
          <w:bCs/>
          <w:sz w:val="20"/>
        </w:rPr>
      </w:pPr>
    </w:p>
    <w:p w14:paraId="0C7FA6EF" w14:textId="01D94433" w:rsidR="00EF02F2" w:rsidRPr="00683DDD" w:rsidRDefault="00EF02F2" w:rsidP="00683DDD">
      <w:pPr>
        <w:pStyle w:val="Odsekzoznamu"/>
        <w:numPr>
          <w:ilvl w:val="1"/>
          <w:numId w:val="19"/>
        </w:numPr>
        <w:suppressAutoHyphens/>
        <w:spacing w:line="288" w:lineRule="auto"/>
        <w:ind w:hanging="562"/>
        <w:jc w:val="both"/>
        <w:rPr>
          <w:rFonts w:cs="Arial"/>
          <w:sz w:val="20"/>
        </w:rPr>
      </w:pPr>
      <w:r w:rsidRPr="001B5628">
        <w:rPr>
          <w:rFonts w:ascii="Arial" w:hAnsi="Arial" w:cs="Arial"/>
          <w:bCs/>
          <w:sz w:val="20"/>
        </w:rPr>
        <w:t>Prípadné spory vyplývajúce z tejto zmluvy sa zmluvné strany zaväzujú riešiť predovšetkým vzájomným rokovaním a dohodou.</w:t>
      </w:r>
      <w:r w:rsidR="006A5F8F" w:rsidRPr="001B5628">
        <w:rPr>
          <w:rFonts w:ascii="Arial" w:hAnsi="Arial" w:cs="Arial"/>
          <w:bCs/>
          <w:sz w:val="20"/>
        </w:rPr>
        <w:t xml:space="preserve"> </w:t>
      </w:r>
      <w:r w:rsidR="006A5F8F" w:rsidRPr="006A5F8F">
        <w:rPr>
          <w:rFonts w:ascii="Arial" w:hAnsi="Arial" w:cs="Arial"/>
          <w:bCs/>
          <w:sz w:val="20"/>
          <w:szCs w:val="20"/>
        </w:rPr>
        <w:t>V prípade, ak nebude možné dosiahnuť dohodu ani do 3 mesiacov od vzniku sporu, podajú zmluvné strany žalobu na súd v Slovenskej republike podľa ustanovení procesného práva Slovenskej republiky.</w:t>
      </w:r>
    </w:p>
    <w:p w14:paraId="0DCF8E18" w14:textId="77777777" w:rsidR="00683DDD" w:rsidRPr="00683DDD" w:rsidRDefault="00683DDD" w:rsidP="00683DDD">
      <w:pPr>
        <w:suppressAutoHyphens/>
        <w:spacing w:line="288" w:lineRule="auto"/>
        <w:jc w:val="both"/>
        <w:rPr>
          <w:rFonts w:cs="Arial"/>
          <w:sz w:val="20"/>
        </w:rPr>
      </w:pPr>
    </w:p>
    <w:p w14:paraId="1833CEF8" w14:textId="5F2CCBE1" w:rsidR="00EF02F2" w:rsidRDefault="00EF02F2" w:rsidP="00683DDD">
      <w:pPr>
        <w:pStyle w:val="Zkladntext"/>
        <w:numPr>
          <w:ilvl w:val="1"/>
          <w:numId w:val="19"/>
        </w:numPr>
        <w:suppressAutoHyphens/>
        <w:spacing w:line="288" w:lineRule="auto"/>
        <w:ind w:hanging="562"/>
        <w:rPr>
          <w:rFonts w:cs="Arial"/>
          <w:sz w:val="20"/>
        </w:rPr>
      </w:pPr>
      <w:r w:rsidRPr="006A5F8F">
        <w:rPr>
          <w:rFonts w:cs="Arial"/>
          <w:sz w:val="20"/>
        </w:rPr>
        <w:t>Na vzťahy medzi zmluvnými stranami vyplývajúce z tejto</w:t>
      </w:r>
      <w:r>
        <w:rPr>
          <w:rFonts w:cs="Arial"/>
          <w:sz w:val="20"/>
        </w:rPr>
        <w:t xml:space="preserve"> </w:t>
      </w:r>
      <w:r w:rsidR="006A5F8F">
        <w:rPr>
          <w:rFonts w:cs="Arial"/>
          <w:sz w:val="20"/>
        </w:rPr>
        <w:t>zmluvy</w:t>
      </w:r>
      <w:r>
        <w:rPr>
          <w:rFonts w:cs="Arial"/>
          <w:sz w:val="20"/>
        </w:rPr>
        <w:t>, ale ňou výslovne neupravené sa vzťahujú príslušné ustanovenia Obchodného zákonníka</w:t>
      </w:r>
      <w:r w:rsidR="006A5F8F" w:rsidRPr="006A5F8F">
        <w:rPr>
          <w:rFonts w:cs="Arial"/>
          <w:sz w:val="20"/>
        </w:rPr>
        <w:t>, a tiež ostatn</w:t>
      </w:r>
      <w:r w:rsidR="006A5F8F">
        <w:rPr>
          <w:rFonts w:cs="Arial"/>
          <w:sz w:val="20"/>
        </w:rPr>
        <w:t>é</w:t>
      </w:r>
      <w:r w:rsidR="006A5F8F" w:rsidRPr="006A5F8F">
        <w:rPr>
          <w:rFonts w:cs="Arial"/>
          <w:sz w:val="20"/>
        </w:rPr>
        <w:t xml:space="preserve"> všeobecne záväzn</w:t>
      </w:r>
      <w:r w:rsidR="006A5F8F">
        <w:rPr>
          <w:rFonts w:cs="Arial"/>
          <w:sz w:val="20"/>
        </w:rPr>
        <w:t>é</w:t>
      </w:r>
      <w:r w:rsidR="006A5F8F" w:rsidRPr="006A5F8F">
        <w:rPr>
          <w:rFonts w:cs="Arial"/>
          <w:sz w:val="20"/>
        </w:rPr>
        <w:t xml:space="preserve"> právn</w:t>
      </w:r>
      <w:r w:rsidR="006A5F8F">
        <w:rPr>
          <w:rFonts w:cs="Arial"/>
          <w:sz w:val="20"/>
        </w:rPr>
        <w:t>e</w:t>
      </w:r>
      <w:r w:rsidR="006A5F8F" w:rsidRPr="006A5F8F">
        <w:rPr>
          <w:rFonts w:cs="Arial"/>
          <w:sz w:val="20"/>
        </w:rPr>
        <w:t xml:space="preserve"> predpis</w:t>
      </w:r>
      <w:r w:rsidR="006A5F8F">
        <w:rPr>
          <w:rFonts w:cs="Arial"/>
          <w:sz w:val="20"/>
        </w:rPr>
        <w:t>y</w:t>
      </w:r>
      <w:r w:rsidR="006A5F8F" w:rsidRPr="006A5F8F">
        <w:rPr>
          <w:rFonts w:cs="Arial"/>
          <w:sz w:val="20"/>
        </w:rPr>
        <w:t xml:space="preserve"> Slovenskej republiky</w:t>
      </w:r>
      <w:r>
        <w:rPr>
          <w:rFonts w:cs="Arial"/>
          <w:sz w:val="20"/>
        </w:rPr>
        <w:t xml:space="preserve">. </w:t>
      </w:r>
    </w:p>
    <w:p w14:paraId="0209EC0E" w14:textId="77777777" w:rsidR="00683DDD" w:rsidRDefault="00683DDD" w:rsidP="00683DDD">
      <w:pPr>
        <w:pStyle w:val="Zkladntext"/>
        <w:suppressAutoHyphens/>
        <w:spacing w:line="288" w:lineRule="auto"/>
        <w:rPr>
          <w:rFonts w:cs="Arial"/>
          <w:sz w:val="20"/>
        </w:rPr>
      </w:pPr>
    </w:p>
    <w:p w14:paraId="1697BB67" w14:textId="20FADB5E" w:rsidR="00EF02F2" w:rsidRDefault="001B5628" w:rsidP="00683DDD">
      <w:pPr>
        <w:pStyle w:val="Zkladntext"/>
        <w:numPr>
          <w:ilvl w:val="1"/>
          <w:numId w:val="19"/>
        </w:numPr>
        <w:suppressAutoHyphens/>
        <w:spacing w:line="288" w:lineRule="auto"/>
        <w:ind w:hanging="562"/>
        <w:rPr>
          <w:rFonts w:cs="Arial"/>
          <w:sz w:val="20"/>
        </w:rPr>
      </w:pPr>
      <w:r w:rsidRPr="00B57B1B">
        <w:rPr>
          <w:sz w:val="20"/>
        </w:rPr>
        <w:t>Počas trvania zmluvy o poskytnutí nenávratného finančného príspevku pre kupujúceho na základe podanej Žiadosti o poskytnutie nenávratného finančného príspevku predloženej v rámci projektu z Programu rozvoja vidieka SR 2014-202</w:t>
      </w:r>
      <w:r w:rsidR="00326677">
        <w:rPr>
          <w:sz w:val="20"/>
        </w:rPr>
        <w:t>2</w:t>
      </w:r>
      <w:r w:rsidRPr="00B57B1B">
        <w:rPr>
          <w:sz w:val="20"/>
        </w:rPr>
        <w:t>, nemôže dôjsť počas doby platnosti a účinnosti tejto zmluvy k žiadnej zmene tých častí zmluvy, ktoré boli predmetom hodnotenia v zmysle hodnotiacich kritérií v procese obstarávania predmetu zmluvy</w:t>
      </w:r>
      <w:r w:rsidR="006A5F8F" w:rsidRPr="006A5F8F">
        <w:rPr>
          <w:rFonts w:cs="Arial"/>
          <w:sz w:val="20"/>
        </w:rPr>
        <w:t>.</w:t>
      </w:r>
    </w:p>
    <w:p w14:paraId="020BFD80" w14:textId="77777777" w:rsidR="00683DDD" w:rsidRDefault="00683DDD" w:rsidP="00683DDD">
      <w:pPr>
        <w:pStyle w:val="Zkladntext"/>
        <w:suppressAutoHyphens/>
        <w:spacing w:line="288" w:lineRule="auto"/>
        <w:rPr>
          <w:rFonts w:cs="Arial"/>
          <w:sz w:val="20"/>
        </w:rPr>
      </w:pPr>
    </w:p>
    <w:p w14:paraId="55FD1C32" w14:textId="680F59A0" w:rsidR="00EF02F2" w:rsidRDefault="00EF02F2" w:rsidP="00683DDD">
      <w:pPr>
        <w:pStyle w:val="Zkladntext"/>
        <w:numPr>
          <w:ilvl w:val="1"/>
          <w:numId w:val="19"/>
        </w:numPr>
        <w:suppressAutoHyphens/>
        <w:spacing w:line="288" w:lineRule="auto"/>
        <w:ind w:hanging="562"/>
        <w:rPr>
          <w:rFonts w:cs="Arial"/>
          <w:sz w:val="20"/>
        </w:rPr>
      </w:pPr>
      <w:bookmarkStart w:id="2" w:name="_Hlk117600802"/>
      <w:r>
        <w:rPr>
          <w:rFonts w:cs="Arial"/>
          <w:sz w:val="20"/>
        </w:rPr>
        <w:t xml:space="preserve">Zmluva nadobúda platnosť </w:t>
      </w:r>
      <w:r w:rsidRPr="00C75B71">
        <w:rPr>
          <w:rFonts w:cs="Arial"/>
          <w:sz w:val="20"/>
        </w:rPr>
        <w:t xml:space="preserve">a účinnosť jej podpisom </w:t>
      </w:r>
      <w:r>
        <w:rPr>
          <w:rFonts w:cs="Arial"/>
          <w:sz w:val="20"/>
        </w:rPr>
        <w:t xml:space="preserve">oboma </w:t>
      </w:r>
      <w:r w:rsidR="006A5F8F">
        <w:rPr>
          <w:rFonts w:cs="Arial"/>
          <w:sz w:val="20"/>
        </w:rPr>
        <w:t xml:space="preserve">zmluvnými </w:t>
      </w:r>
      <w:r>
        <w:rPr>
          <w:rFonts w:cs="Arial"/>
          <w:sz w:val="20"/>
        </w:rPr>
        <w:t>stranami.</w:t>
      </w:r>
    </w:p>
    <w:p w14:paraId="5F8C530E" w14:textId="77777777" w:rsidR="00683DDD" w:rsidRDefault="00683DDD" w:rsidP="00683DDD">
      <w:pPr>
        <w:pStyle w:val="Zkladntext"/>
        <w:suppressAutoHyphens/>
        <w:spacing w:line="288" w:lineRule="auto"/>
        <w:rPr>
          <w:rFonts w:cs="Arial"/>
          <w:sz w:val="20"/>
        </w:rPr>
      </w:pPr>
    </w:p>
    <w:bookmarkEnd w:id="2"/>
    <w:p w14:paraId="6A2F8E14" w14:textId="51C42E30"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Zmluvné strany vyhlasujú, že </w:t>
      </w:r>
      <w:r w:rsidR="006A5F8F">
        <w:rPr>
          <w:rFonts w:cs="Arial"/>
          <w:sz w:val="20"/>
        </w:rPr>
        <w:t xml:space="preserve">zmluvu </w:t>
      </w:r>
      <w:r>
        <w:rPr>
          <w:rFonts w:cs="Arial"/>
          <w:sz w:val="20"/>
        </w:rPr>
        <w:t>riadne prečítali, jej obsahu porozumeli a na znak súhlasu ju podpisujú.</w:t>
      </w:r>
    </w:p>
    <w:p w14:paraId="4683CC84" w14:textId="77777777" w:rsidR="00683DDD" w:rsidRDefault="00683DDD" w:rsidP="00683DDD">
      <w:pPr>
        <w:pStyle w:val="Zkladntext"/>
        <w:suppressAutoHyphens/>
        <w:spacing w:line="288" w:lineRule="auto"/>
        <w:rPr>
          <w:rFonts w:cs="Arial"/>
          <w:sz w:val="20"/>
        </w:rPr>
      </w:pPr>
    </w:p>
    <w:p w14:paraId="3D6A8A9B" w14:textId="258B3E4F"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Zmluva je vyhotovená v </w:t>
      </w:r>
      <w:r w:rsidR="00DC7718">
        <w:rPr>
          <w:rFonts w:cs="Arial"/>
          <w:sz w:val="20"/>
        </w:rPr>
        <w:t>štyroch</w:t>
      </w:r>
      <w:r>
        <w:rPr>
          <w:rFonts w:cs="Arial"/>
          <w:sz w:val="20"/>
        </w:rPr>
        <w:t xml:space="preserve"> rovnopisoch, </w:t>
      </w:r>
      <w:r w:rsidR="00DC7718">
        <w:rPr>
          <w:rFonts w:cs="Arial"/>
          <w:sz w:val="20"/>
        </w:rPr>
        <w:t xml:space="preserve">z toho </w:t>
      </w:r>
      <w:r w:rsidR="00FB6C7C">
        <w:rPr>
          <w:rFonts w:cs="Arial"/>
          <w:sz w:val="20"/>
        </w:rPr>
        <w:t xml:space="preserve">dva </w:t>
      </w:r>
      <w:r w:rsidR="00DC7718">
        <w:rPr>
          <w:rFonts w:cs="Arial"/>
          <w:sz w:val="20"/>
        </w:rPr>
        <w:t xml:space="preserve">originály sú pre </w:t>
      </w:r>
      <w:r w:rsidR="006A5F8F">
        <w:rPr>
          <w:rFonts w:cs="Arial"/>
          <w:sz w:val="20"/>
        </w:rPr>
        <w:t>kupujúceho</w:t>
      </w:r>
      <w:r w:rsidR="00DC7718">
        <w:rPr>
          <w:rFonts w:cs="Arial"/>
          <w:sz w:val="20"/>
        </w:rPr>
        <w:t xml:space="preserve">, </w:t>
      </w:r>
      <w:r w:rsidR="00FB6C7C">
        <w:rPr>
          <w:rFonts w:cs="Arial"/>
          <w:sz w:val="20"/>
        </w:rPr>
        <w:t xml:space="preserve">dva </w:t>
      </w:r>
      <w:r w:rsidR="00DC7718">
        <w:rPr>
          <w:rFonts w:cs="Arial"/>
          <w:sz w:val="20"/>
        </w:rPr>
        <w:t>originál exemplár</w:t>
      </w:r>
      <w:r w:rsidR="00FB6C7C">
        <w:rPr>
          <w:rFonts w:cs="Arial"/>
          <w:sz w:val="20"/>
        </w:rPr>
        <w:t>e</w:t>
      </w:r>
      <w:r w:rsidR="00DC7718">
        <w:rPr>
          <w:rFonts w:cs="Arial"/>
          <w:sz w:val="20"/>
        </w:rPr>
        <w:t xml:space="preserve"> si ponechá </w:t>
      </w:r>
      <w:r w:rsidR="006A5F8F">
        <w:rPr>
          <w:rFonts w:cs="Arial"/>
          <w:sz w:val="20"/>
        </w:rPr>
        <w:t>predávajúci</w:t>
      </w:r>
      <w:r>
        <w:rPr>
          <w:rFonts w:cs="Arial"/>
          <w:sz w:val="20"/>
        </w:rPr>
        <w:t>.</w:t>
      </w:r>
    </w:p>
    <w:p w14:paraId="225D0D6F" w14:textId="77777777" w:rsidR="00683DDD" w:rsidRDefault="00683DDD" w:rsidP="00683DDD">
      <w:pPr>
        <w:pStyle w:val="Zkladntext"/>
        <w:suppressAutoHyphens/>
        <w:spacing w:line="288" w:lineRule="auto"/>
        <w:rPr>
          <w:rFonts w:cs="Arial"/>
          <w:sz w:val="20"/>
        </w:rPr>
      </w:pPr>
    </w:p>
    <w:p w14:paraId="3B542105" w14:textId="754FF9B0" w:rsidR="006A401B" w:rsidRDefault="006A401B" w:rsidP="00683DDD">
      <w:pPr>
        <w:pStyle w:val="Zkladntext"/>
        <w:numPr>
          <w:ilvl w:val="1"/>
          <w:numId w:val="19"/>
        </w:numPr>
        <w:suppressAutoHyphens/>
        <w:spacing w:line="276" w:lineRule="auto"/>
        <w:ind w:hanging="562"/>
        <w:rPr>
          <w:rFonts w:cs="Arial"/>
          <w:b/>
          <w:sz w:val="20"/>
        </w:rPr>
      </w:pPr>
      <w:r>
        <w:rPr>
          <w:rFonts w:cs="Arial"/>
          <w:sz w:val="20"/>
        </w:rPr>
        <w:t xml:space="preserve">Neoddeliteľnou súčasťou tejto </w:t>
      </w:r>
      <w:r w:rsidR="006A5F8F">
        <w:rPr>
          <w:rFonts w:cs="Arial"/>
          <w:sz w:val="20"/>
        </w:rPr>
        <w:t xml:space="preserve">zmluvy </w:t>
      </w:r>
      <w:r>
        <w:rPr>
          <w:rFonts w:cs="Arial"/>
          <w:sz w:val="20"/>
        </w:rPr>
        <w:t>sú:</w:t>
      </w:r>
    </w:p>
    <w:p w14:paraId="2809DEA1" w14:textId="4ACD412E" w:rsidR="00723095" w:rsidRPr="00914455" w:rsidRDefault="006A401B" w:rsidP="00683DDD">
      <w:pPr>
        <w:pStyle w:val="Zkladntext"/>
        <w:numPr>
          <w:ilvl w:val="0"/>
          <w:numId w:val="4"/>
        </w:numPr>
        <w:spacing w:line="276" w:lineRule="auto"/>
        <w:ind w:left="567" w:hanging="425"/>
        <w:rPr>
          <w:rFonts w:cs="Arial"/>
          <w:color w:val="FF0000"/>
          <w:sz w:val="20"/>
        </w:rPr>
      </w:pPr>
      <w:r w:rsidRPr="00914455">
        <w:rPr>
          <w:rFonts w:cs="Arial"/>
          <w:sz w:val="20"/>
        </w:rPr>
        <w:lastRenderedPageBreak/>
        <w:t xml:space="preserve">Príloha č.1 </w:t>
      </w:r>
      <w:r w:rsidR="00914455" w:rsidRPr="00914455">
        <w:rPr>
          <w:rFonts w:cs="Arial"/>
          <w:sz w:val="20"/>
        </w:rPr>
        <w:t xml:space="preserve">– </w:t>
      </w:r>
      <w:r w:rsidR="00723095" w:rsidRPr="00914455">
        <w:rPr>
          <w:rFonts w:cs="Arial"/>
          <w:sz w:val="20"/>
        </w:rPr>
        <w:t xml:space="preserve">Návrh na plnenie kritérií </w:t>
      </w:r>
      <w:r w:rsidR="00D11CCA">
        <w:rPr>
          <w:rFonts w:cs="Arial"/>
          <w:sz w:val="20"/>
        </w:rPr>
        <w:t>(príloha č. 5 výzvy na predkladanie ponúk)</w:t>
      </w:r>
    </w:p>
    <w:p w14:paraId="258385F3" w14:textId="68A739B1" w:rsidR="006A401B" w:rsidRDefault="00723095" w:rsidP="00683DDD">
      <w:pPr>
        <w:pStyle w:val="Zkladntext"/>
        <w:numPr>
          <w:ilvl w:val="0"/>
          <w:numId w:val="4"/>
        </w:numPr>
        <w:spacing w:line="276" w:lineRule="auto"/>
        <w:ind w:left="567" w:hanging="352"/>
        <w:rPr>
          <w:rFonts w:cs="Arial"/>
          <w:sz w:val="20"/>
        </w:rPr>
      </w:pPr>
      <w:r>
        <w:rPr>
          <w:rFonts w:cs="Arial"/>
          <w:sz w:val="20"/>
        </w:rPr>
        <w:t xml:space="preserve">Príloha č. 2 </w:t>
      </w:r>
      <w:r w:rsidR="00AF2F3A">
        <w:rPr>
          <w:rFonts w:cs="Arial"/>
          <w:sz w:val="20"/>
        </w:rPr>
        <w:t>–</w:t>
      </w:r>
      <w:r>
        <w:rPr>
          <w:rFonts w:cs="Arial"/>
          <w:sz w:val="20"/>
        </w:rPr>
        <w:t xml:space="preserve"> </w:t>
      </w:r>
      <w:r w:rsidR="00D11CCA">
        <w:rPr>
          <w:rFonts w:cs="Arial"/>
          <w:sz w:val="20"/>
        </w:rPr>
        <w:t>Tabuľka pre hodnotenie technických parametrov (príloha č. 4 výzvy na predkladanie ponúk)</w:t>
      </w:r>
    </w:p>
    <w:p w14:paraId="4D1D6B26" w14:textId="63B5AB4C" w:rsidR="00914455" w:rsidRDefault="00914455" w:rsidP="00683DDD">
      <w:pPr>
        <w:pStyle w:val="Zkladntext"/>
        <w:numPr>
          <w:ilvl w:val="0"/>
          <w:numId w:val="4"/>
        </w:numPr>
        <w:spacing w:line="276" w:lineRule="auto"/>
        <w:ind w:left="567" w:hanging="352"/>
        <w:rPr>
          <w:rFonts w:cs="Arial"/>
          <w:sz w:val="20"/>
        </w:rPr>
      </w:pPr>
      <w:r>
        <w:rPr>
          <w:rFonts w:cs="Arial"/>
          <w:sz w:val="20"/>
        </w:rPr>
        <w:t>Príloha č. 3 – Zoznam subdodávateľov</w:t>
      </w:r>
    </w:p>
    <w:p w14:paraId="4F3A6006" w14:textId="07A7D830" w:rsidR="00914455" w:rsidRDefault="00914455" w:rsidP="00C926C4">
      <w:pPr>
        <w:pStyle w:val="Zkladntext"/>
        <w:ind w:left="567"/>
        <w:rPr>
          <w:rFonts w:cs="Arial"/>
          <w:sz w:val="20"/>
        </w:rPr>
      </w:pPr>
      <w:r>
        <w:rPr>
          <w:rFonts w:cs="Arial"/>
          <w:sz w:val="20"/>
        </w:rPr>
        <w:t xml:space="preserve"> </w:t>
      </w:r>
    </w:p>
    <w:p w14:paraId="1061A12A" w14:textId="5ED6AAB8" w:rsidR="00EF02F2" w:rsidRDefault="00EF02F2" w:rsidP="00C926C4">
      <w:pPr>
        <w:pStyle w:val="Zkladntext"/>
        <w:ind w:left="720"/>
        <w:rPr>
          <w:rFonts w:cs="Arial"/>
          <w:sz w:val="20"/>
        </w:rPr>
      </w:pPr>
    </w:p>
    <w:p w14:paraId="2D2F005B" w14:textId="02A328FF" w:rsidR="00781B46" w:rsidRPr="005F2C1F" w:rsidRDefault="00A2432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r>
        <w:rPr>
          <w:rFonts w:ascii="Arial" w:hAnsi="Arial" w:cs="Arial"/>
          <w:sz w:val="20"/>
          <w:szCs w:val="20"/>
        </w:rPr>
        <w:t xml:space="preserve">Kupujúci: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sidR="00781B46" w:rsidRPr="005F2C1F">
        <w:rPr>
          <w:rFonts w:ascii="Arial" w:hAnsi="Arial" w:cs="Arial"/>
          <w:sz w:val="20"/>
          <w:szCs w:val="20"/>
        </w:rPr>
        <w:t xml:space="preserve">Predávajúci: </w:t>
      </w:r>
    </w:p>
    <w:p w14:paraId="7F2D7EB1" w14:textId="77777777" w:rsidR="00781B46" w:rsidRPr="005F2C1F" w:rsidRDefault="00781B46" w:rsidP="00C926C4">
      <w:pPr>
        <w:spacing w:line="259" w:lineRule="auto"/>
        <w:ind w:left="202"/>
        <w:rPr>
          <w:rFonts w:ascii="Arial" w:hAnsi="Arial" w:cs="Arial"/>
          <w:sz w:val="20"/>
          <w:szCs w:val="20"/>
        </w:rPr>
      </w:pPr>
      <w:r w:rsidRPr="005F2C1F">
        <w:rPr>
          <w:rFonts w:ascii="Arial" w:hAnsi="Arial" w:cs="Arial"/>
          <w:sz w:val="20"/>
          <w:szCs w:val="20"/>
        </w:rPr>
        <w:t xml:space="preserve"> </w:t>
      </w:r>
    </w:p>
    <w:p w14:paraId="0F625220" w14:textId="58D691CE" w:rsidR="00781B46" w:rsidRPr="005F2C1F" w:rsidRDefault="00781B46" w:rsidP="00C926C4">
      <w:pPr>
        <w:tabs>
          <w:tab w:val="left" w:pos="3990"/>
          <w:tab w:val="left" w:pos="5820"/>
        </w:tabs>
        <w:spacing w:line="259" w:lineRule="auto"/>
        <w:ind w:left="202" w:hanging="202"/>
        <w:rPr>
          <w:rFonts w:ascii="Arial" w:hAnsi="Arial" w:cs="Arial"/>
          <w:sz w:val="20"/>
          <w:szCs w:val="20"/>
        </w:rPr>
      </w:pPr>
      <w:r w:rsidRPr="005F2C1F">
        <w:rPr>
          <w:rFonts w:ascii="Arial" w:hAnsi="Arial" w:cs="Arial"/>
          <w:sz w:val="20"/>
          <w:szCs w:val="20"/>
        </w:rPr>
        <w:t>V</w:t>
      </w:r>
      <w:r w:rsidR="00A2432C">
        <w:rPr>
          <w:rFonts w:ascii="Arial" w:hAnsi="Arial" w:cs="Arial"/>
          <w:sz w:val="20"/>
          <w:szCs w:val="20"/>
        </w:rPr>
        <w:t> </w:t>
      </w:r>
      <w:r w:rsidR="00F77E83">
        <w:rPr>
          <w:rFonts w:ascii="Arial" w:hAnsi="Arial" w:cs="Arial"/>
          <w:sz w:val="20"/>
          <w:szCs w:val="20"/>
        </w:rPr>
        <w:t>Šali</w:t>
      </w:r>
      <w:r w:rsidR="00A2432C">
        <w:rPr>
          <w:rFonts w:ascii="Arial" w:hAnsi="Arial" w:cs="Arial"/>
          <w:sz w:val="20"/>
          <w:szCs w:val="20"/>
        </w:rPr>
        <w:t>,</w:t>
      </w:r>
      <w:r w:rsidRPr="005F2C1F">
        <w:rPr>
          <w:rFonts w:ascii="Arial" w:hAnsi="Arial" w:cs="Arial"/>
          <w:sz w:val="20"/>
          <w:szCs w:val="20"/>
        </w:rPr>
        <w:t xml:space="preserve"> dňa ......................</w:t>
      </w:r>
      <w:r w:rsidR="00361AA9">
        <w:rPr>
          <w:rFonts w:ascii="Arial" w:hAnsi="Arial" w:cs="Arial"/>
          <w:sz w:val="20"/>
          <w:szCs w:val="20"/>
        </w:rPr>
        <w:t>................</w:t>
      </w:r>
      <w:r w:rsidR="00A2432C">
        <w:rPr>
          <w:rFonts w:ascii="Arial" w:hAnsi="Arial" w:cs="Arial"/>
          <w:sz w:val="20"/>
          <w:szCs w:val="20"/>
        </w:rPr>
        <w:t xml:space="preserve">...                   </w:t>
      </w:r>
      <w:r w:rsidR="00FB6C7C">
        <w:rPr>
          <w:rFonts w:ascii="Arial" w:hAnsi="Arial" w:cs="Arial"/>
          <w:sz w:val="20"/>
          <w:szCs w:val="20"/>
        </w:rPr>
        <w:t xml:space="preserve"> </w:t>
      </w:r>
      <w:r w:rsidRPr="005F2C1F">
        <w:rPr>
          <w:rFonts w:ascii="Arial" w:hAnsi="Arial" w:cs="Arial"/>
          <w:sz w:val="20"/>
          <w:szCs w:val="20"/>
        </w:rPr>
        <w:t>V </w:t>
      </w:r>
      <w:r w:rsidR="00361AA9">
        <w:rPr>
          <w:rFonts w:ascii="Arial" w:hAnsi="Arial" w:cs="Arial"/>
          <w:sz w:val="20"/>
          <w:szCs w:val="20"/>
        </w:rPr>
        <w:t>.......................</w:t>
      </w:r>
      <w:r w:rsidRPr="005F2C1F">
        <w:rPr>
          <w:rFonts w:ascii="Arial" w:hAnsi="Arial" w:cs="Arial"/>
          <w:sz w:val="20"/>
          <w:szCs w:val="20"/>
        </w:rPr>
        <w:t>, dňa .....................</w:t>
      </w:r>
      <w:r w:rsidR="004E6B8A">
        <w:rPr>
          <w:rFonts w:ascii="Arial" w:hAnsi="Arial" w:cs="Arial"/>
          <w:sz w:val="20"/>
          <w:szCs w:val="20"/>
        </w:rPr>
        <w:t>.</w:t>
      </w:r>
    </w:p>
    <w:p w14:paraId="6463A0B3" w14:textId="77777777" w:rsidR="00781B46" w:rsidRPr="005F2C1F" w:rsidRDefault="00781B46" w:rsidP="00C926C4">
      <w:pPr>
        <w:spacing w:line="259" w:lineRule="auto"/>
        <w:ind w:left="202"/>
        <w:rPr>
          <w:rFonts w:ascii="Arial" w:hAnsi="Arial" w:cs="Arial"/>
          <w:sz w:val="20"/>
          <w:szCs w:val="20"/>
        </w:rPr>
      </w:pPr>
    </w:p>
    <w:p w14:paraId="5D18D51B" w14:textId="77777777" w:rsidR="00781B46" w:rsidRPr="005F2C1F" w:rsidRDefault="00781B46" w:rsidP="00C926C4">
      <w:pPr>
        <w:spacing w:line="259" w:lineRule="auto"/>
        <w:ind w:left="202"/>
        <w:rPr>
          <w:rFonts w:ascii="Arial" w:hAnsi="Arial" w:cs="Arial"/>
          <w:sz w:val="20"/>
          <w:szCs w:val="20"/>
        </w:rPr>
      </w:pPr>
    </w:p>
    <w:p w14:paraId="4F70CD27" w14:textId="382F63DF" w:rsidR="00781B46" w:rsidRDefault="00781B46" w:rsidP="00C926C4">
      <w:pPr>
        <w:spacing w:line="259" w:lineRule="auto"/>
        <w:ind w:left="202"/>
        <w:rPr>
          <w:rFonts w:ascii="Arial" w:hAnsi="Arial" w:cs="Arial"/>
          <w:sz w:val="20"/>
          <w:szCs w:val="20"/>
        </w:rPr>
      </w:pPr>
    </w:p>
    <w:p w14:paraId="35A2D729" w14:textId="77777777" w:rsidR="00326677" w:rsidRDefault="00326677" w:rsidP="00C926C4">
      <w:pPr>
        <w:spacing w:line="259" w:lineRule="auto"/>
        <w:ind w:left="202"/>
        <w:rPr>
          <w:rFonts w:ascii="Arial" w:hAnsi="Arial" w:cs="Arial"/>
          <w:sz w:val="20"/>
          <w:szCs w:val="20"/>
        </w:rPr>
      </w:pPr>
    </w:p>
    <w:p w14:paraId="7D9BDE08" w14:textId="77777777" w:rsidR="00326677" w:rsidRDefault="00326677" w:rsidP="00C926C4">
      <w:pPr>
        <w:spacing w:line="259" w:lineRule="auto"/>
        <w:ind w:left="202"/>
        <w:rPr>
          <w:rFonts w:ascii="Arial" w:hAnsi="Arial" w:cs="Arial"/>
          <w:sz w:val="20"/>
          <w:szCs w:val="20"/>
        </w:rPr>
      </w:pPr>
    </w:p>
    <w:p w14:paraId="5DB148C0" w14:textId="77777777" w:rsidR="00326677" w:rsidRDefault="00326677" w:rsidP="00C926C4">
      <w:pPr>
        <w:spacing w:line="259" w:lineRule="auto"/>
        <w:ind w:left="202"/>
        <w:rPr>
          <w:rFonts w:ascii="Arial" w:hAnsi="Arial" w:cs="Arial"/>
          <w:sz w:val="20"/>
          <w:szCs w:val="20"/>
        </w:rPr>
      </w:pPr>
    </w:p>
    <w:p w14:paraId="357B223E" w14:textId="00DFB442" w:rsidR="00781B46" w:rsidRPr="005F2C1F" w:rsidRDefault="00781B46" w:rsidP="00C926C4">
      <w:pPr>
        <w:spacing w:line="259" w:lineRule="auto"/>
        <w:ind w:left="202" w:hanging="202"/>
        <w:rPr>
          <w:rFonts w:ascii="Arial" w:hAnsi="Arial" w:cs="Arial"/>
          <w:sz w:val="20"/>
          <w:szCs w:val="20"/>
        </w:rPr>
      </w:pPr>
      <w:r w:rsidRPr="005F2C1F">
        <w:rPr>
          <w:rFonts w:ascii="Arial" w:hAnsi="Arial" w:cs="Arial"/>
          <w:sz w:val="20"/>
          <w:szCs w:val="20"/>
        </w:rPr>
        <w:t>................................................................                             .........................................................</w:t>
      </w:r>
      <w:r w:rsidR="00FB6C7C">
        <w:rPr>
          <w:rFonts w:ascii="Arial" w:hAnsi="Arial" w:cs="Arial"/>
          <w:sz w:val="20"/>
          <w:szCs w:val="20"/>
        </w:rPr>
        <w:t>...</w:t>
      </w:r>
    </w:p>
    <w:p w14:paraId="69C32C17" w14:textId="0960E843" w:rsidR="0006059F" w:rsidRDefault="00A2432C" w:rsidP="00C926C4">
      <w:pPr>
        <w:spacing w:before="120" w:line="288" w:lineRule="auto"/>
        <w:ind w:hanging="202"/>
        <w:rPr>
          <w:rFonts w:ascii="Arial" w:hAnsi="Arial" w:cs="Arial"/>
          <w:sz w:val="20"/>
          <w:szCs w:val="20"/>
        </w:rPr>
      </w:pPr>
      <w:r>
        <w:rPr>
          <w:rFonts w:ascii="Arial" w:hAnsi="Arial" w:cs="Arial"/>
          <w:sz w:val="20"/>
          <w:szCs w:val="20"/>
        </w:rPr>
        <w:t xml:space="preserve">    Miroslav </w:t>
      </w:r>
      <w:r w:rsidR="00F77E83">
        <w:rPr>
          <w:rFonts w:ascii="Arial" w:hAnsi="Arial" w:cs="Arial"/>
          <w:sz w:val="20"/>
          <w:szCs w:val="20"/>
        </w:rPr>
        <w:t>Kavuľa</w:t>
      </w:r>
      <w:r w:rsidR="00781B46" w:rsidRPr="005F2C1F">
        <w:rPr>
          <w:rFonts w:ascii="Arial" w:hAnsi="Arial" w:cs="Arial"/>
          <w:sz w:val="20"/>
          <w:szCs w:val="20"/>
        </w:rPr>
        <w:t>, konateľ</w:t>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1B7D02">
        <w:rPr>
          <w:rFonts w:ascii="Arial" w:hAnsi="Arial" w:cs="Arial"/>
          <w:sz w:val="20"/>
          <w:szCs w:val="20"/>
        </w:rPr>
        <w:t xml:space="preserve">        štatutárny orgán predávajúceho</w:t>
      </w:r>
    </w:p>
    <w:p w14:paraId="781259E5" w14:textId="730F8EB7" w:rsidR="0006059F" w:rsidRDefault="0006059F" w:rsidP="00C926C4">
      <w:pPr>
        <w:spacing w:before="120" w:line="288" w:lineRule="auto"/>
        <w:ind w:hanging="202"/>
        <w:rPr>
          <w:rFonts w:ascii="Arial" w:hAnsi="Arial" w:cs="Arial"/>
          <w:sz w:val="20"/>
          <w:szCs w:val="20"/>
        </w:rPr>
      </w:pPr>
    </w:p>
    <w:p w14:paraId="46DD670F" w14:textId="77777777" w:rsidR="0006059F" w:rsidRDefault="0006059F" w:rsidP="005F2C1F">
      <w:pPr>
        <w:spacing w:before="120" w:line="288" w:lineRule="auto"/>
        <w:ind w:right="64" w:hanging="202"/>
        <w:rPr>
          <w:rFonts w:ascii="Arial" w:hAnsi="Arial" w:cs="Arial"/>
          <w:sz w:val="20"/>
          <w:szCs w:val="20"/>
        </w:rPr>
        <w:sectPr w:rsidR="0006059F" w:rsidSect="00C53BBA">
          <w:headerReference w:type="default" r:id="rId8"/>
          <w:footerReference w:type="default" r:id="rId9"/>
          <w:pgSz w:w="11906" w:h="16838"/>
          <w:pgMar w:top="1417" w:right="991" w:bottom="1417" w:left="1417" w:header="708" w:footer="370" w:gutter="0"/>
          <w:cols w:space="708"/>
          <w:docGrid w:linePitch="360"/>
        </w:sectPr>
      </w:pPr>
    </w:p>
    <w:p w14:paraId="36C7783A" w14:textId="077CA0B7" w:rsidR="0006059F" w:rsidRDefault="0006059F" w:rsidP="0006059F">
      <w:pPr>
        <w:pStyle w:val="Nadpis1"/>
        <w:jc w:val="center"/>
        <w:rPr>
          <w:rFonts w:ascii="Arial" w:hAnsi="Arial" w:cs="Arial"/>
          <w:color w:val="000000" w:themeColor="text1"/>
          <w:sz w:val="28"/>
          <w:szCs w:val="28"/>
        </w:rPr>
      </w:pPr>
      <w:bookmarkStart w:id="3" w:name="_Toc5785244"/>
      <w:r w:rsidRPr="0006059F">
        <w:rPr>
          <w:rFonts w:ascii="Arial" w:hAnsi="Arial" w:cs="Arial"/>
          <w:color w:val="000000" w:themeColor="text1"/>
          <w:sz w:val="28"/>
          <w:szCs w:val="28"/>
        </w:rPr>
        <w:lastRenderedPageBreak/>
        <w:t>ZOZNAM  SUBDODÁVATEĽOV</w:t>
      </w:r>
      <w:bookmarkEnd w:id="3"/>
    </w:p>
    <w:p w14:paraId="532E4F17" w14:textId="77777777" w:rsidR="0006059F" w:rsidRPr="004059CB" w:rsidRDefault="0006059F" w:rsidP="0006059F">
      <w:pPr>
        <w:rPr>
          <w:lang w:eastAsia="zh-CN"/>
        </w:rPr>
      </w:pPr>
    </w:p>
    <w:p w14:paraId="1D5C1161" w14:textId="182FD7CF" w:rsidR="0006059F" w:rsidRPr="004059CB" w:rsidRDefault="004059CB" w:rsidP="0006059F">
      <w:pPr>
        <w:shd w:val="clear" w:color="auto" w:fill="FFFFFF"/>
        <w:jc w:val="both"/>
        <w:rPr>
          <w:rFonts w:ascii="Arial" w:hAnsi="Arial" w:cs="Arial"/>
          <w:bCs/>
        </w:rPr>
      </w:pPr>
      <w:r w:rsidRPr="004059CB">
        <w:rPr>
          <w:rFonts w:ascii="Arial" w:hAnsi="Arial" w:cs="Arial"/>
          <w:bCs/>
        </w:rPr>
        <w:t xml:space="preserve">Predávajúci </w:t>
      </w:r>
      <w:r w:rsidR="0006059F" w:rsidRPr="004059CB">
        <w:rPr>
          <w:rFonts w:ascii="Arial" w:hAnsi="Arial" w:cs="Arial"/>
          <w:bCs/>
        </w:rPr>
        <w:t xml:space="preserve"> ......................................... </w:t>
      </w:r>
    </w:p>
    <w:p w14:paraId="7250DD19" w14:textId="1FF2D130" w:rsidR="006E4080" w:rsidRDefault="0006059F" w:rsidP="006E4080">
      <w:pPr>
        <w:shd w:val="clear" w:color="auto" w:fill="FFFFFF"/>
        <w:jc w:val="both"/>
        <w:rPr>
          <w:rFonts w:ascii="Arial" w:hAnsi="Arial" w:cs="Arial"/>
          <w:bCs/>
        </w:rPr>
      </w:pPr>
      <w:r w:rsidRPr="004059CB">
        <w:rPr>
          <w:rFonts w:ascii="Arial" w:hAnsi="Arial" w:cs="Arial"/>
          <w:bCs/>
        </w:rPr>
        <w:t xml:space="preserve">IČO: ............................ týmto čestne vyhlasujem, že </w:t>
      </w:r>
      <w:r w:rsidRPr="004059CB">
        <w:rPr>
          <w:rFonts w:ascii="Arial" w:hAnsi="Arial" w:cs="Arial"/>
        </w:rPr>
        <w:t>v rámci zákazky na dodanie tovaru na základe Usmernenia PP</w:t>
      </w:r>
      <w:r w:rsidR="000978AE">
        <w:rPr>
          <w:rFonts w:ascii="Arial" w:hAnsi="Arial" w:cs="Arial"/>
        </w:rPr>
        <w:t>A  č. 8/2017 – aktualizácia č. 5</w:t>
      </w:r>
      <w:r w:rsidRPr="004059CB">
        <w:rPr>
          <w:rFonts w:ascii="Arial" w:hAnsi="Arial" w:cs="Arial"/>
        </w:rPr>
        <w:t>, názov zákazky:</w:t>
      </w:r>
      <w:bookmarkStart w:id="4" w:name="_Hlk9445513"/>
      <w:r w:rsidRPr="004059CB">
        <w:rPr>
          <w:rFonts w:ascii="Arial" w:hAnsi="Arial" w:cs="Arial"/>
        </w:rPr>
        <w:t xml:space="preserve"> </w:t>
      </w:r>
      <w:r w:rsidRPr="00A2432C">
        <w:rPr>
          <w:rFonts w:ascii="Arial" w:hAnsi="Arial" w:cs="Arial"/>
          <w:b/>
        </w:rPr>
        <w:t>„</w:t>
      </w:r>
      <w:r w:rsidR="00A2432C" w:rsidRPr="00A2432C">
        <w:rPr>
          <w:rFonts w:ascii="Arial" w:hAnsi="Arial" w:cs="Arial"/>
          <w:b/>
          <w:color w:val="000000"/>
        </w:rPr>
        <w:t xml:space="preserve">Obstaranie </w:t>
      </w:r>
      <w:r w:rsidR="00F77E83">
        <w:rPr>
          <w:rFonts w:ascii="Arial" w:hAnsi="Arial" w:cs="Arial"/>
          <w:b/>
          <w:color w:val="000000"/>
        </w:rPr>
        <w:t>stánkov a dopravných prostriedkov – Investície do mobilných odbytových zariadení spoločnosti MPconnect s.r.o.</w:t>
      </w:r>
      <w:r w:rsidRPr="00A2432C">
        <w:rPr>
          <w:rFonts w:ascii="Arial" w:hAnsi="Arial" w:cs="Arial"/>
          <w:b/>
        </w:rPr>
        <w:t>“</w:t>
      </w:r>
      <w:r w:rsidRPr="004059CB">
        <w:rPr>
          <w:rFonts w:ascii="Arial" w:hAnsi="Arial" w:cs="Arial"/>
          <w:b/>
        </w:rPr>
        <w:t xml:space="preserve"> </w:t>
      </w:r>
      <w:r w:rsidRPr="004059CB">
        <w:rPr>
          <w:rFonts w:ascii="Arial" w:hAnsi="Arial" w:cs="Arial"/>
          <w:bCs/>
        </w:rPr>
        <w:t xml:space="preserve">na </w:t>
      </w:r>
      <w:r w:rsidR="006E4080">
        <w:rPr>
          <w:rFonts w:ascii="Arial" w:hAnsi="Arial" w:cs="Arial"/>
          <w:bCs/>
        </w:rPr>
        <w:t xml:space="preserve">jednotlivé </w:t>
      </w:r>
      <w:bookmarkEnd w:id="4"/>
      <w:r w:rsidR="00A2432C">
        <w:rPr>
          <w:rFonts w:ascii="Arial" w:hAnsi="Arial" w:cs="Arial"/>
          <w:bCs/>
        </w:rPr>
        <w:t>logické celky</w:t>
      </w:r>
      <w:r w:rsidR="006E4080">
        <w:rPr>
          <w:rFonts w:ascii="Arial" w:hAnsi="Arial" w:cs="Arial"/>
          <w:bCs/>
        </w:rPr>
        <w:t>:</w:t>
      </w:r>
    </w:p>
    <w:p w14:paraId="1CBF27E2" w14:textId="03303007" w:rsidR="004059CB" w:rsidRPr="006E4080" w:rsidRDefault="0006059F" w:rsidP="006E4080">
      <w:pPr>
        <w:pStyle w:val="Odsekzoznamu"/>
        <w:numPr>
          <w:ilvl w:val="0"/>
          <w:numId w:val="36"/>
        </w:numPr>
        <w:shd w:val="clear" w:color="auto" w:fill="FFFFFF"/>
        <w:jc w:val="both"/>
        <w:rPr>
          <w:rStyle w:val="ra"/>
          <w:rFonts w:ascii="Arial" w:hAnsi="Arial" w:cs="Arial"/>
          <w:color w:val="FF0000"/>
        </w:rPr>
      </w:pPr>
      <w:r w:rsidRPr="006E4080">
        <w:rPr>
          <w:rStyle w:val="ra"/>
          <w:rFonts w:ascii="Arial" w:hAnsi="Arial" w:cs="Arial"/>
          <w:b/>
        </w:rPr>
        <w:t>nebudem využívať subdodávky a celé plnenie zabezpečím sám</w:t>
      </w:r>
      <w:r w:rsidR="004059CB" w:rsidRPr="006E4080">
        <w:rPr>
          <w:rStyle w:val="ra"/>
          <w:rFonts w:ascii="Arial" w:hAnsi="Arial" w:cs="Arial"/>
          <w:b/>
          <w:vertAlign w:val="superscript"/>
        </w:rPr>
        <w:t>1</w:t>
      </w:r>
    </w:p>
    <w:p w14:paraId="7B6CFD4A" w14:textId="3CEAF4D3" w:rsidR="0006059F" w:rsidRPr="004059CB" w:rsidRDefault="0006059F" w:rsidP="004059CB">
      <w:pPr>
        <w:suppressAutoHyphens/>
        <w:spacing w:line="276" w:lineRule="auto"/>
        <w:ind w:left="851"/>
        <w:jc w:val="both"/>
        <w:rPr>
          <w:rFonts w:ascii="Arial" w:hAnsi="Arial" w:cs="Arial"/>
          <w:color w:val="FF0000"/>
        </w:rPr>
      </w:pPr>
      <w:r w:rsidRPr="004059CB">
        <w:rPr>
          <w:rStyle w:val="ra"/>
          <w:rFonts w:ascii="Arial" w:hAnsi="Arial" w:cs="Arial"/>
          <w:b/>
        </w:rPr>
        <w:t xml:space="preserve"> </w:t>
      </w:r>
    </w:p>
    <w:p w14:paraId="1289A2C8" w14:textId="6A84E8C6" w:rsidR="0006059F" w:rsidRPr="006E4080" w:rsidRDefault="0006059F" w:rsidP="006E4080">
      <w:pPr>
        <w:pStyle w:val="Odsekzoznamu"/>
        <w:numPr>
          <w:ilvl w:val="0"/>
          <w:numId w:val="36"/>
        </w:numPr>
        <w:suppressAutoHyphens/>
        <w:spacing w:line="276" w:lineRule="auto"/>
        <w:jc w:val="both"/>
        <w:rPr>
          <w:rFonts w:ascii="Arial" w:hAnsi="Arial" w:cs="Arial"/>
        </w:rPr>
      </w:pPr>
      <w:r w:rsidRPr="006E4080">
        <w:rPr>
          <w:rStyle w:val="ra"/>
          <w:rFonts w:ascii="Arial" w:hAnsi="Arial" w:cs="Arial"/>
          <w:b/>
        </w:rPr>
        <w:t xml:space="preserve">budem využívať subdodávky a na tento účel uvádzam: </w:t>
      </w:r>
      <w:r w:rsidRPr="006E4080">
        <w:rPr>
          <w:rFonts w:ascii="Arial" w:hAnsi="Arial" w:cs="Arial"/>
          <w:b/>
          <w:vertAlign w:val="superscript"/>
        </w:rPr>
        <w:t>1</w:t>
      </w:r>
    </w:p>
    <w:p w14:paraId="45369172" w14:textId="77777777" w:rsidR="0006059F" w:rsidRPr="004059CB" w:rsidRDefault="0006059F" w:rsidP="0006059F">
      <w:pPr>
        <w:suppressAutoHyphens/>
        <w:ind w:left="851"/>
        <w:jc w:val="both"/>
        <w:rPr>
          <w:rFonts w:ascii="Arial" w:hAnsi="Arial" w:cs="Arial"/>
        </w:rPr>
      </w:pPr>
      <w:r w:rsidRPr="004059CB">
        <w:rPr>
          <w:rFonts w:ascii="Arial" w:hAnsi="Arial" w:cs="Arial"/>
        </w:rPr>
        <w:t>navrhovaní subdodávatelia</w:t>
      </w:r>
    </w:p>
    <w:tbl>
      <w:tblPr>
        <w:tblW w:w="13712" w:type="dxa"/>
        <w:tblInd w:w="175" w:type="dxa"/>
        <w:tblLayout w:type="fixed"/>
        <w:tblLook w:val="0000" w:firstRow="0" w:lastRow="0" w:firstColumn="0" w:lastColumn="0" w:noHBand="0" w:noVBand="0"/>
      </w:tblPr>
      <w:tblGrid>
        <w:gridCol w:w="3789"/>
        <w:gridCol w:w="3261"/>
        <w:gridCol w:w="3543"/>
        <w:gridCol w:w="3119"/>
      </w:tblGrid>
      <w:tr w:rsidR="0006059F" w:rsidRPr="0006059F" w14:paraId="7CC4915A" w14:textId="77777777" w:rsidTr="00D94ACB">
        <w:tc>
          <w:tcPr>
            <w:tcW w:w="3789" w:type="dxa"/>
            <w:vMerge w:val="restart"/>
            <w:tcBorders>
              <w:top w:val="single" w:sz="4" w:space="0" w:color="000000"/>
              <w:left w:val="single" w:sz="4" w:space="0" w:color="000000"/>
            </w:tcBorders>
            <w:shd w:val="clear" w:color="auto" w:fill="D9D9D9" w:themeFill="background1" w:themeFillShade="D9"/>
            <w:vAlign w:val="center"/>
          </w:tcPr>
          <w:p w14:paraId="5976A47E" w14:textId="77777777" w:rsidR="0006059F" w:rsidRPr="0006059F" w:rsidRDefault="0006059F" w:rsidP="00D94ACB">
            <w:pPr>
              <w:spacing w:after="160" w:line="259" w:lineRule="auto"/>
              <w:jc w:val="center"/>
              <w:rPr>
                <w:rFonts w:ascii="Arial" w:hAnsi="Arial" w:cs="Arial"/>
                <w:b/>
              </w:rPr>
            </w:pPr>
            <w:r w:rsidRPr="0006059F">
              <w:rPr>
                <w:rFonts w:ascii="Arial" w:hAnsi="Arial" w:cs="Arial"/>
                <w:b/>
              </w:rPr>
              <w:t>Obchodné meno/sídlo/IČO</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16D0F" w14:textId="77777777" w:rsidR="0006059F" w:rsidRPr="0006059F" w:rsidRDefault="0006059F" w:rsidP="00D94ACB">
            <w:pPr>
              <w:ind w:left="116"/>
              <w:jc w:val="center"/>
              <w:rPr>
                <w:rFonts w:ascii="Arial" w:hAnsi="Arial" w:cs="Arial"/>
                <w:b/>
                <w:sz w:val="20"/>
                <w:szCs w:val="20"/>
              </w:rPr>
            </w:pPr>
          </w:p>
          <w:p w14:paraId="6111B8E1" w14:textId="77777777" w:rsidR="0006059F" w:rsidRPr="0006059F" w:rsidRDefault="0006059F" w:rsidP="00D94ACB">
            <w:pPr>
              <w:ind w:left="116"/>
              <w:jc w:val="center"/>
              <w:rPr>
                <w:rFonts w:ascii="Arial" w:hAnsi="Arial" w:cs="Arial"/>
                <w:b/>
              </w:rPr>
            </w:pPr>
            <w:r w:rsidRPr="0006059F">
              <w:rPr>
                <w:rFonts w:ascii="Arial" w:hAnsi="Arial" w:cs="Arial"/>
                <w:b/>
              </w:rPr>
              <w:t>Údaje o osobe oprávnenej konať v mene subdodávateľa</w:t>
            </w:r>
          </w:p>
          <w:p w14:paraId="7FEE872C" w14:textId="77777777" w:rsidR="0006059F" w:rsidRPr="0006059F" w:rsidRDefault="0006059F" w:rsidP="00D94ACB">
            <w:pPr>
              <w:ind w:left="116"/>
              <w:jc w:val="center"/>
              <w:rPr>
                <w:rFonts w:ascii="Arial" w:hAnsi="Arial" w:cs="Arial"/>
                <w:b/>
                <w:sz w:val="20"/>
                <w:szCs w:val="20"/>
              </w:rPr>
            </w:pPr>
          </w:p>
        </w:tc>
      </w:tr>
      <w:tr w:rsidR="0006059F" w:rsidRPr="0006059F" w14:paraId="1CB93C49" w14:textId="77777777" w:rsidTr="00D94ACB">
        <w:tc>
          <w:tcPr>
            <w:tcW w:w="3789" w:type="dxa"/>
            <w:vMerge/>
            <w:tcBorders>
              <w:left w:val="single" w:sz="4" w:space="0" w:color="000000"/>
              <w:bottom w:val="single" w:sz="4" w:space="0" w:color="000000"/>
            </w:tcBorders>
            <w:shd w:val="clear" w:color="auto" w:fill="D9D9D9" w:themeFill="background1" w:themeFillShade="D9"/>
            <w:vAlign w:val="center"/>
          </w:tcPr>
          <w:p w14:paraId="1C0918F7" w14:textId="77777777" w:rsidR="0006059F" w:rsidRPr="0006059F" w:rsidRDefault="0006059F" w:rsidP="00D94ACB">
            <w:pPr>
              <w:jc w:val="center"/>
              <w:rPr>
                <w:rFonts w:ascii="Arial" w:hAnsi="Arial" w:cs="Arial"/>
                <w:b/>
                <w:sz w:val="20"/>
                <w:szCs w:val="20"/>
              </w:rPr>
            </w:pPr>
          </w:p>
        </w:tc>
        <w:tc>
          <w:tcPr>
            <w:tcW w:w="3261" w:type="dxa"/>
            <w:tcBorders>
              <w:top w:val="single" w:sz="4" w:space="0" w:color="000000"/>
              <w:left w:val="single" w:sz="4" w:space="0" w:color="000000"/>
              <w:bottom w:val="single" w:sz="4" w:space="0" w:color="000000"/>
            </w:tcBorders>
            <w:shd w:val="clear" w:color="auto" w:fill="D9D9D9" w:themeFill="background1" w:themeFillShade="D9"/>
            <w:vAlign w:val="center"/>
          </w:tcPr>
          <w:p w14:paraId="240F8B88" w14:textId="77777777" w:rsidR="0006059F" w:rsidRPr="0006059F" w:rsidRDefault="0006059F" w:rsidP="00D94ACB">
            <w:pPr>
              <w:ind w:left="-83"/>
              <w:jc w:val="center"/>
              <w:rPr>
                <w:rFonts w:ascii="Arial" w:hAnsi="Arial" w:cs="Arial"/>
                <w:b/>
                <w:sz w:val="20"/>
                <w:szCs w:val="20"/>
              </w:rPr>
            </w:pPr>
            <w:r w:rsidRPr="0006059F">
              <w:rPr>
                <w:rFonts w:ascii="Arial" w:hAnsi="Arial" w:cs="Arial"/>
                <w:b/>
                <w:sz w:val="20"/>
                <w:szCs w:val="20"/>
              </w:rPr>
              <w:t>Meno a priezvisko osoby oprávnenej konať</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0368A50B" w14:textId="77777777" w:rsidR="0006059F" w:rsidRPr="0006059F" w:rsidRDefault="0006059F" w:rsidP="00D94ACB">
            <w:pPr>
              <w:ind w:left="54"/>
              <w:jc w:val="center"/>
              <w:rPr>
                <w:rFonts w:ascii="Arial" w:hAnsi="Arial" w:cs="Arial"/>
                <w:b/>
                <w:sz w:val="20"/>
                <w:szCs w:val="20"/>
              </w:rPr>
            </w:pPr>
            <w:r w:rsidRPr="0006059F">
              <w:rPr>
                <w:rFonts w:ascii="Arial" w:hAnsi="Arial" w:cs="Arial"/>
                <w:b/>
                <w:sz w:val="20"/>
                <w:szCs w:val="20"/>
              </w:rPr>
              <w:t xml:space="preserve">Adresa trvalého pobytu </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905928" w14:textId="77777777" w:rsidR="0006059F" w:rsidRPr="0006059F" w:rsidRDefault="0006059F" w:rsidP="00D94ACB">
            <w:pPr>
              <w:ind w:left="116"/>
              <w:jc w:val="center"/>
              <w:rPr>
                <w:rFonts w:ascii="Arial" w:hAnsi="Arial" w:cs="Arial"/>
                <w:b/>
                <w:sz w:val="20"/>
                <w:szCs w:val="20"/>
              </w:rPr>
            </w:pPr>
            <w:r w:rsidRPr="0006059F">
              <w:rPr>
                <w:rFonts w:ascii="Arial" w:hAnsi="Arial" w:cs="Arial"/>
                <w:b/>
                <w:sz w:val="20"/>
                <w:szCs w:val="20"/>
              </w:rPr>
              <w:t>Dátum narodenia</w:t>
            </w:r>
          </w:p>
        </w:tc>
      </w:tr>
      <w:tr w:rsidR="0006059F" w:rsidRPr="0006059F" w14:paraId="6247C513" w14:textId="77777777" w:rsidTr="00D94ACB">
        <w:trPr>
          <w:trHeight w:val="607"/>
        </w:trPr>
        <w:tc>
          <w:tcPr>
            <w:tcW w:w="3789" w:type="dxa"/>
            <w:tcBorders>
              <w:top w:val="single" w:sz="4" w:space="0" w:color="000000"/>
              <w:left w:val="single" w:sz="4" w:space="0" w:color="000000"/>
              <w:bottom w:val="single" w:sz="4" w:space="0" w:color="000000"/>
            </w:tcBorders>
            <w:shd w:val="clear" w:color="auto" w:fill="auto"/>
          </w:tcPr>
          <w:p w14:paraId="094A6D74" w14:textId="77777777" w:rsidR="0006059F" w:rsidRPr="0006059F" w:rsidRDefault="0006059F" w:rsidP="00D94ACB">
            <w:pPr>
              <w:snapToGrid w:val="0"/>
              <w:ind w:left="851"/>
              <w:jc w:val="both"/>
              <w:rPr>
                <w:rFonts w:ascii="Arial" w:hAnsi="Arial" w:cs="Arial"/>
                <w:sz w:val="20"/>
                <w:szCs w:val="20"/>
              </w:rPr>
            </w:pPr>
          </w:p>
          <w:p w14:paraId="07559FB6"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7ADCAECE"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7F2AFCAF"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2CBC7D" w14:textId="77777777" w:rsidR="0006059F" w:rsidRPr="0006059F" w:rsidRDefault="0006059F" w:rsidP="00D94ACB">
            <w:pPr>
              <w:snapToGrid w:val="0"/>
              <w:ind w:left="851"/>
              <w:jc w:val="both"/>
              <w:rPr>
                <w:rFonts w:ascii="Arial" w:hAnsi="Arial" w:cs="Arial"/>
                <w:sz w:val="20"/>
                <w:szCs w:val="20"/>
              </w:rPr>
            </w:pPr>
          </w:p>
        </w:tc>
      </w:tr>
      <w:tr w:rsidR="0006059F" w:rsidRPr="0006059F" w14:paraId="6EEE1D9F" w14:textId="77777777" w:rsidTr="00D94ACB">
        <w:tc>
          <w:tcPr>
            <w:tcW w:w="3789" w:type="dxa"/>
            <w:tcBorders>
              <w:top w:val="single" w:sz="4" w:space="0" w:color="000000"/>
              <w:left w:val="single" w:sz="4" w:space="0" w:color="000000"/>
              <w:bottom w:val="single" w:sz="4" w:space="0" w:color="000000"/>
            </w:tcBorders>
            <w:shd w:val="clear" w:color="auto" w:fill="auto"/>
          </w:tcPr>
          <w:p w14:paraId="7660568C" w14:textId="77777777" w:rsidR="0006059F" w:rsidRPr="0006059F" w:rsidRDefault="0006059F" w:rsidP="00D94ACB">
            <w:pPr>
              <w:snapToGrid w:val="0"/>
              <w:ind w:left="851"/>
              <w:jc w:val="both"/>
              <w:rPr>
                <w:rFonts w:ascii="Arial" w:hAnsi="Arial" w:cs="Arial"/>
                <w:sz w:val="20"/>
                <w:szCs w:val="20"/>
              </w:rPr>
            </w:pPr>
          </w:p>
          <w:p w14:paraId="68E5213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3938D5B0"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546A8113"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6A254" w14:textId="77777777" w:rsidR="0006059F" w:rsidRPr="0006059F" w:rsidRDefault="0006059F" w:rsidP="00D94ACB">
            <w:pPr>
              <w:snapToGrid w:val="0"/>
              <w:ind w:left="851"/>
              <w:jc w:val="both"/>
              <w:rPr>
                <w:rFonts w:ascii="Arial" w:hAnsi="Arial" w:cs="Arial"/>
                <w:sz w:val="20"/>
                <w:szCs w:val="20"/>
              </w:rPr>
            </w:pPr>
          </w:p>
        </w:tc>
      </w:tr>
      <w:tr w:rsidR="0006059F" w:rsidRPr="0006059F" w14:paraId="4205F64A" w14:textId="77777777" w:rsidTr="00D94ACB">
        <w:trPr>
          <w:trHeight w:val="70"/>
        </w:trPr>
        <w:tc>
          <w:tcPr>
            <w:tcW w:w="3789" w:type="dxa"/>
            <w:tcBorders>
              <w:top w:val="single" w:sz="4" w:space="0" w:color="000000"/>
              <w:left w:val="single" w:sz="4" w:space="0" w:color="000000"/>
              <w:bottom w:val="single" w:sz="4" w:space="0" w:color="000000"/>
            </w:tcBorders>
            <w:shd w:val="clear" w:color="auto" w:fill="auto"/>
          </w:tcPr>
          <w:p w14:paraId="3FF343F0" w14:textId="77777777" w:rsidR="0006059F" w:rsidRPr="0006059F" w:rsidRDefault="0006059F" w:rsidP="00D94ACB">
            <w:pPr>
              <w:snapToGrid w:val="0"/>
              <w:ind w:left="851"/>
              <w:jc w:val="both"/>
              <w:rPr>
                <w:rFonts w:ascii="Arial" w:hAnsi="Arial" w:cs="Arial"/>
                <w:sz w:val="20"/>
                <w:szCs w:val="20"/>
              </w:rPr>
            </w:pPr>
          </w:p>
          <w:p w14:paraId="72822CA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6F89E33"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0AD9CA98"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3DE84F" w14:textId="77777777" w:rsidR="0006059F" w:rsidRPr="0006059F" w:rsidRDefault="0006059F" w:rsidP="00D94ACB">
            <w:pPr>
              <w:snapToGrid w:val="0"/>
              <w:ind w:left="851"/>
              <w:jc w:val="both"/>
              <w:rPr>
                <w:rFonts w:ascii="Arial" w:hAnsi="Arial" w:cs="Arial"/>
                <w:sz w:val="20"/>
                <w:szCs w:val="20"/>
              </w:rPr>
            </w:pPr>
          </w:p>
        </w:tc>
      </w:tr>
    </w:tbl>
    <w:p w14:paraId="79C65BAE" w14:textId="77777777" w:rsidR="0006059F" w:rsidRPr="0006059F" w:rsidRDefault="0006059F" w:rsidP="0006059F">
      <w:pPr>
        <w:ind w:left="851"/>
        <w:jc w:val="both"/>
        <w:rPr>
          <w:rFonts w:ascii="Arial" w:hAnsi="Arial" w:cs="Arial"/>
          <w:sz w:val="20"/>
          <w:szCs w:val="20"/>
        </w:rPr>
      </w:pPr>
    </w:p>
    <w:p w14:paraId="204B2368" w14:textId="77777777" w:rsidR="0006059F" w:rsidRPr="0006059F" w:rsidRDefault="0006059F" w:rsidP="0006059F">
      <w:pPr>
        <w:spacing w:line="360" w:lineRule="auto"/>
        <w:ind w:left="851"/>
        <w:jc w:val="both"/>
        <w:rPr>
          <w:rFonts w:ascii="Arial" w:hAnsi="Arial" w:cs="Arial"/>
          <w:bCs/>
          <w:sz w:val="20"/>
          <w:szCs w:val="20"/>
        </w:rPr>
      </w:pPr>
    </w:p>
    <w:p w14:paraId="6762E426" w14:textId="77777777" w:rsidR="0006059F" w:rsidRPr="0006059F" w:rsidRDefault="0006059F" w:rsidP="0006059F">
      <w:pPr>
        <w:spacing w:line="360" w:lineRule="auto"/>
        <w:ind w:left="851"/>
        <w:jc w:val="both"/>
        <w:rPr>
          <w:rFonts w:ascii="Arial" w:hAnsi="Arial" w:cs="Arial"/>
          <w:bCs/>
          <w:sz w:val="20"/>
          <w:szCs w:val="20"/>
        </w:rPr>
      </w:pPr>
    </w:p>
    <w:p w14:paraId="3943804A" w14:textId="71394CCC" w:rsidR="0006059F" w:rsidRPr="0006059F" w:rsidRDefault="0006059F" w:rsidP="0006059F">
      <w:pPr>
        <w:spacing w:line="360" w:lineRule="auto"/>
        <w:ind w:left="851"/>
        <w:jc w:val="both"/>
        <w:rPr>
          <w:rFonts w:ascii="Arial" w:hAnsi="Arial" w:cs="Arial"/>
          <w:color w:val="000000" w:themeColor="text1"/>
          <w:sz w:val="20"/>
          <w:szCs w:val="20"/>
        </w:rPr>
      </w:pPr>
      <w:r w:rsidRPr="0006059F">
        <w:rPr>
          <w:rFonts w:ascii="Arial" w:hAnsi="Arial" w:cs="Arial"/>
          <w:bCs/>
          <w:sz w:val="20"/>
          <w:szCs w:val="20"/>
        </w:rPr>
        <w:t>V .............................. , dňa ...................................</w:t>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Pr="0006059F">
        <w:rPr>
          <w:rFonts w:ascii="Arial" w:hAnsi="Arial" w:cs="Arial"/>
          <w:color w:val="000000" w:themeColor="text1"/>
          <w:sz w:val="20"/>
          <w:szCs w:val="20"/>
        </w:rPr>
        <w:t>.................................…………………………………</w:t>
      </w:r>
    </w:p>
    <w:p w14:paraId="2F482EFE" w14:textId="4DC29402" w:rsidR="0006059F" w:rsidRPr="0006059F" w:rsidRDefault="0006059F" w:rsidP="0006059F">
      <w:pPr>
        <w:ind w:left="2832" w:firstLine="708"/>
        <w:jc w:val="both"/>
        <w:rPr>
          <w:rFonts w:ascii="Arial" w:hAnsi="Arial" w:cs="Arial"/>
          <w:bCs/>
          <w:color w:val="000000" w:themeColor="text1"/>
          <w:sz w:val="20"/>
          <w:szCs w:val="20"/>
        </w:rPr>
      </w:pPr>
      <w:r w:rsidRPr="0006059F">
        <w:rPr>
          <w:rFonts w:ascii="Arial" w:hAnsi="Arial" w:cs="Arial"/>
          <w:bCs/>
          <w:color w:val="000000" w:themeColor="text1"/>
          <w:sz w:val="20"/>
          <w:szCs w:val="20"/>
        </w:rPr>
        <w:t xml:space="preserve">                                                          </w:t>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004059CB">
        <w:rPr>
          <w:rFonts w:ascii="Arial" w:hAnsi="Arial" w:cs="Arial"/>
          <w:bCs/>
          <w:color w:val="000000" w:themeColor="text1"/>
          <w:sz w:val="20"/>
          <w:szCs w:val="20"/>
        </w:rPr>
        <w:t>p</w:t>
      </w:r>
      <w:r w:rsidRPr="0006059F">
        <w:rPr>
          <w:rFonts w:ascii="Arial" w:hAnsi="Arial" w:cs="Arial"/>
          <w:bCs/>
          <w:color w:val="000000" w:themeColor="text1"/>
          <w:sz w:val="20"/>
          <w:szCs w:val="20"/>
        </w:rPr>
        <w:t xml:space="preserve">odpis štatutárneho orgánu </w:t>
      </w:r>
      <w:r w:rsidR="004059CB">
        <w:rPr>
          <w:rFonts w:ascii="Arial" w:hAnsi="Arial" w:cs="Arial"/>
          <w:bCs/>
          <w:color w:val="000000" w:themeColor="text1"/>
          <w:sz w:val="20"/>
          <w:szCs w:val="20"/>
        </w:rPr>
        <w:t>predávajúceho</w:t>
      </w:r>
    </w:p>
    <w:p w14:paraId="43DD8D83" w14:textId="258AC092" w:rsidR="0006059F" w:rsidRPr="0006059F" w:rsidRDefault="0006059F" w:rsidP="0006059F">
      <w:pPr>
        <w:ind w:left="2832" w:firstLine="708"/>
        <w:jc w:val="both"/>
        <w:rPr>
          <w:rFonts w:ascii="Arial" w:hAnsi="Arial" w:cs="Arial"/>
          <w:bCs/>
          <w:color w:val="000000" w:themeColor="text1"/>
          <w:sz w:val="20"/>
          <w:szCs w:val="20"/>
        </w:rPr>
      </w:pPr>
    </w:p>
    <w:p w14:paraId="570A5CAE" w14:textId="43926F87" w:rsidR="0006059F" w:rsidRPr="0006059F" w:rsidRDefault="0006059F" w:rsidP="0006059F">
      <w:pPr>
        <w:ind w:left="2832" w:firstLine="708"/>
        <w:jc w:val="both"/>
        <w:rPr>
          <w:rFonts w:ascii="Arial" w:hAnsi="Arial" w:cs="Arial"/>
          <w:bCs/>
          <w:color w:val="000000" w:themeColor="text1"/>
          <w:sz w:val="20"/>
          <w:szCs w:val="20"/>
        </w:rPr>
      </w:pPr>
    </w:p>
    <w:p w14:paraId="63CD7298" w14:textId="5BB22847" w:rsidR="0006059F" w:rsidRPr="0006059F" w:rsidRDefault="0006059F" w:rsidP="0006059F">
      <w:pPr>
        <w:ind w:left="2832" w:firstLine="708"/>
        <w:jc w:val="both"/>
        <w:rPr>
          <w:rFonts w:ascii="Arial" w:hAnsi="Arial" w:cs="Arial"/>
          <w:bCs/>
          <w:color w:val="000000" w:themeColor="text1"/>
          <w:sz w:val="20"/>
          <w:szCs w:val="20"/>
        </w:rPr>
      </w:pPr>
    </w:p>
    <w:p w14:paraId="5CC01DAF" w14:textId="513FA002" w:rsidR="0006059F" w:rsidRPr="0006059F" w:rsidRDefault="0006059F" w:rsidP="0006059F">
      <w:pPr>
        <w:ind w:left="2832" w:firstLine="708"/>
        <w:jc w:val="both"/>
        <w:rPr>
          <w:rFonts w:ascii="Arial" w:hAnsi="Arial" w:cs="Arial"/>
          <w:bCs/>
          <w:color w:val="000000" w:themeColor="text1"/>
          <w:sz w:val="20"/>
          <w:szCs w:val="20"/>
        </w:rPr>
      </w:pPr>
    </w:p>
    <w:p w14:paraId="10EA59FA" w14:textId="77777777" w:rsidR="0006059F" w:rsidRPr="0006059F" w:rsidRDefault="0006059F" w:rsidP="0006059F">
      <w:pPr>
        <w:ind w:left="2832" w:firstLine="708"/>
        <w:jc w:val="both"/>
        <w:rPr>
          <w:rFonts w:ascii="Arial" w:hAnsi="Arial" w:cs="Arial"/>
          <w:sz w:val="20"/>
          <w:szCs w:val="20"/>
          <w:vertAlign w:val="superscript"/>
        </w:rPr>
      </w:pPr>
    </w:p>
    <w:p w14:paraId="36E2EB4E" w14:textId="3CB4F6C8" w:rsidR="0006059F" w:rsidRPr="005F2C1F" w:rsidRDefault="0006059F" w:rsidP="004059CB">
      <w:pPr>
        <w:jc w:val="both"/>
        <w:rPr>
          <w:rFonts w:ascii="Arial" w:hAnsi="Arial" w:cs="Arial"/>
          <w:sz w:val="20"/>
          <w:szCs w:val="20"/>
        </w:rPr>
      </w:pPr>
      <w:r w:rsidRPr="0006059F">
        <w:rPr>
          <w:rFonts w:ascii="Arial" w:hAnsi="Arial" w:cs="Arial"/>
          <w:sz w:val="20"/>
          <w:szCs w:val="20"/>
          <w:vertAlign w:val="superscript"/>
        </w:rPr>
        <w:t xml:space="preserve">1 </w:t>
      </w:r>
      <w:r w:rsidRPr="0006059F">
        <w:rPr>
          <w:rFonts w:ascii="Arial" w:hAnsi="Arial" w:cs="Arial"/>
          <w:sz w:val="20"/>
          <w:szCs w:val="20"/>
        </w:rPr>
        <w:t>Nehodiace sa prečiarknite</w:t>
      </w:r>
    </w:p>
    <w:sectPr w:rsidR="0006059F" w:rsidRPr="005F2C1F" w:rsidSect="00C53BBA">
      <w:headerReference w:type="default" r:id="rId10"/>
      <w:footerReference w:type="default" r:id="rId11"/>
      <w:pgSz w:w="16838" w:h="11906" w:orient="landscape"/>
      <w:pgMar w:top="1418" w:right="1418" w:bottom="1418" w:left="1418"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75D4" w14:textId="77777777" w:rsidR="00C53BBA" w:rsidRDefault="00C53BBA">
      <w:r>
        <w:separator/>
      </w:r>
    </w:p>
  </w:endnote>
  <w:endnote w:type="continuationSeparator" w:id="0">
    <w:p w14:paraId="02A2FC13" w14:textId="77777777" w:rsidR="00C53BBA" w:rsidRDefault="00C5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D411" w14:textId="77777777" w:rsidR="00F30EFA" w:rsidRDefault="00EF02F2">
    <w:pPr>
      <w:pStyle w:val="Pta"/>
    </w:pPr>
    <w:r>
      <w:tab/>
      <w:t xml:space="preserve">                                                                                                   </w:t>
    </w:r>
  </w:p>
  <w:p w14:paraId="58236299" w14:textId="77777777" w:rsidR="00F30EFA" w:rsidRDefault="00EF02F2" w:rsidP="00FB3143">
    <w:pPr>
      <w:pStyle w:val="Pta"/>
      <w:jc w:val="center"/>
    </w:pPr>
    <w:r>
      <w:fldChar w:fldCharType="begin"/>
    </w:r>
    <w:r>
      <w:instrText xml:space="preserve"> PAGE   \* MERGEFORMAT </w:instrText>
    </w:r>
    <w:r>
      <w:fldChar w:fldCharType="separate"/>
    </w:r>
    <w:r w:rsidR="000978AE">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213" w14:textId="77777777" w:rsidR="00F30EFA" w:rsidRDefault="00F30EFA">
    <w:pPr>
      <w:pStyle w:val="Pta"/>
      <w:jc w:val="right"/>
    </w:pPr>
  </w:p>
  <w:p w14:paraId="10A7BA28" w14:textId="77777777" w:rsidR="00F30EFA" w:rsidRDefault="00F30EFA">
    <w:pPr>
      <w:pStyle w:val="Pt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0BDDA" w14:textId="77777777" w:rsidR="00C53BBA" w:rsidRDefault="00C53BBA">
      <w:r>
        <w:separator/>
      </w:r>
    </w:p>
  </w:footnote>
  <w:footnote w:type="continuationSeparator" w:id="0">
    <w:p w14:paraId="3DDCD67C" w14:textId="77777777" w:rsidR="00C53BBA" w:rsidRDefault="00C53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CC06" w14:textId="3578A488" w:rsidR="00337B45" w:rsidRPr="00A6715F" w:rsidRDefault="00337B45" w:rsidP="00337B45">
    <w:pPr>
      <w:rPr>
        <w:rFonts w:cs="Calibri"/>
        <w:bCs/>
      </w:rPr>
    </w:pPr>
    <w:r w:rsidRPr="00A6715F">
      <w:rPr>
        <w:rFonts w:cs="Calibri"/>
        <w:bCs/>
      </w:rPr>
      <w:t xml:space="preserve">Príloha č. </w:t>
    </w:r>
    <w:r w:rsidR="000978AE">
      <w:rPr>
        <w:rFonts w:cs="Calibri"/>
        <w:bCs/>
      </w:rPr>
      <w:t>8</w:t>
    </w:r>
    <w:r w:rsidRPr="00A6715F">
      <w:rPr>
        <w:rFonts w:cs="Calibri"/>
        <w:bCs/>
      </w:rPr>
      <w:tab/>
    </w:r>
    <w:r w:rsidRPr="00A6715F">
      <w:rPr>
        <w:rFonts w:cs="Calibri"/>
        <w:bCs/>
      </w:rPr>
      <w:tab/>
    </w:r>
    <w:r w:rsidRPr="00A6715F">
      <w:rPr>
        <w:rFonts w:cs="Calibri"/>
        <w:bCs/>
      </w:rPr>
      <w:tab/>
    </w:r>
    <w:r>
      <w:rPr>
        <w:rFonts w:cs="Calibri"/>
        <w:bCs/>
      </w:rPr>
      <w:t xml:space="preserve">  </w:t>
    </w:r>
    <w:r w:rsidRPr="00A6715F">
      <w:rPr>
        <w:rFonts w:cs="Calibri"/>
        <w:bCs/>
      </w:rPr>
      <w:tab/>
    </w:r>
    <w:r w:rsidRPr="00A6715F">
      <w:rPr>
        <w:rFonts w:cs="Calibri"/>
        <w:bCs/>
      </w:rPr>
      <w:tab/>
    </w:r>
    <w:r>
      <w:rPr>
        <w:rFonts w:cs="Calibri"/>
        <w:bCs/>
      </w:rPr>
      <w:tab/>
    </w:r>
    <w:r>
      <w:rPr>
        <w:rFonts w:cs="Calibri"/>
        <w:bCs/>
      </w:rPr>
      <w:tab/>
    </w:r>
    <w:r>
      <w:rPr>
        <w:rFonts w:cs="Calibri"/>
        <w:bCs/>
      </w:rPr>
      <w:tab/>
      <w:t>Návrh Kúpnej zmluvy</w:t>
    </w:r>
  </w:p>
  <w:p w14:paraId="73A0B92D" w14:textId="77777777" w:rsidR="00337B45" w:rsidRDefault="00337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395E" w14:textId="6C886837" w:rsidR="00F30EFA" w:rsidRPr="00CA44A6" w:rsidRDefault="00C57C3C" w:rsidP="00F30C7B">
    <w:pPr>
      <w:pStyle w:val="Hlavika"/>
      <w:jc w:val="both"/>
      <w:rPr>
        <w:sz w:val="16"/>
      </w:rPr>
    </w:pPr>
    <w:r>
      <w:rPr>
        <w:sz w:val="16"/>
      </w:rPr>
      <w:t xml:space="preserve">Príloha č. 3 </w:t>
    </w:r>
    <w:r w:rsidR="0006059F">
      <w:rPr>
        <w:sz w:val="16"/>
      </w:rPr>
      <w:t>– Zoznam subdodávateľov</w:t>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1080" w:hanging="360"/>
      </w:pPr>
      <w:rPr>
        <w:rFonts w:ascii="Arial" w:eastAsia="Times New Roman" w:hAnsi="Arial" w:cs="Arial"/>
        <w:sz w:val="20"/>
        <w:szCs w:val="20"/>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cs="Arial" w:hint="default"/>
        <w:b/>
        <w:bCs/>
        <w:caps/>
        <w:sz w:val="20"/>
        <w:lang w:val="sk-SK"/>
      </w:rPr>
    </w:lvl>
    <w:lvl w:ilvl="1">
      <w:start w:val="1"/>
      <w:numFmt w:val="decimal"/>
      <w:lvlText w:val="%1.%2."/>
      <w:lvlJc w:val="left"/>
      <w:pPr>
        <w:tabs>
          <w:tab w:val="num" w:pos="720"/>
        </w:tabs>
        <w:ind w:left="720" w:hanging="720"/>
      </w:pPr>
      <w:rPr>
        <w:rFonts w:cs="Arial" w:hint="default"/>
        <w:b w:val="0"/>
        <w:sz w:val="20"/>
        <w:szCs w:val="20"/>
        <w:lang w:val="sk-SK"/>
      </w:rPr>
    </w:lvl>
    <w:lvl w:ilvl="2">
      <w:start w:val="1"/>
      <w:numFmt w:val="decimal"/>
      <w:lvlText w:val="%1.%2.%3."/>
      <w:lvlJc w:val="left"/>
      <w:pPr>
        <w:tabs>
          <w:tab w:val="num" w:pos="720"/>
        </w:tabs>
        <w:ind w:left="720" w:hanging="720"/>
      </w:pPr>
      <w:rPr>
        <w:rFonts w:cs="Arial" w:hint="default"/>
        <w:b w:val="0"/>
        <w:sz w:val="20"/>
        <w:lang w:val="sk-SK"/>
      </w:rPr>
    </w:lvl>
    <w:lvl w:ilvl="3">
      <w:start w:val="1"/>
      <w:numFmt w:val="decimal"/>
      <w:lvlText w:val="%1.%2.%3.%4."/>
      <w:lvlJc w:val="left"/>
      <w:pPr>
        <w:tabs>
          <w:tab w:val="num" w:pos="1080"/>
        </w:tabs>
        <w:ind w:left="1080" w:hanging="1080"/>
      </w:pPr>
      <w:rPr>
        <w:rFonts w:cs="Arial" w:hint="default"/>
        <w:b/>
        <w:bCs/>
        <w:caps/>
        <w:sz w:val="20"/>
        <w:lang w:val="sk-SK"/>
      </w:rPr>
    </w:lvl>
    <w:lvl w:ilvl="4">
      <w:start w:val="1"/>
      <w:numFmt w:val="decimal"/>
      <w:lvlText w:val="%1.%2.%3.%4.%5."/>
      <w:lvlJc w:val="left"/>
      <w:pPr>
        <w:tabs>
          <w:tab w:val="num" w:pos="1080"/>
        </w:tabs>
        <w:ind w:left="1080" w:hanging="1080"/>
      </w:pPr>
      <w:rPr>
        <w:rFonts w:cs="Arial" w:hint="default"/>
        <w:b/>
        <w:bCs/>
        <w:caps/>
        <w:sz w:val="20"/>
        <w:lang w:val="sk-SK"/>
      </w:rPr>
    </w:lvl>
    <w:lvl w:ilvl="5">
      <w:start w:val="1"/>
      <w:numFmt w:val="decimal"/>
      <w:lvlText w:val="%1.%2.%3.%4.%5.%6."/>
      <w:lvlJc w:val="left"/>
      <w:pPr>
        <w:tabs>
          <w:tab w:val="num" w:pos="1440"/>
        </w:tabs>
        <w:ind w:left="1440" w:hanging="1440"/>
      </w:pPr>
      <w:rPr>
        <w:rFonts w:cs="Arial" w:hint="default"/>
        <w:b/>
        <w:bCs/>
        <w:caps/>
        <w:sz w:val="20"/>
        <w:lang w:val="sk-SK"/>
      </w:rPr>
    </w:lvl>
    <w:lvl w:ilvl="6">
      <w:start w:val="1"/>
      <w:numFmt w:val="decimal"/>
      <w:lvlText w:val="%1.%2.%3.%4.%5.%6.%7."/>
      <w:lvlJc w:val="left"/>
      <w:pPr>
        <w:tabs>
          <w:tab w:val="num" w:pos="1440"/>
        </w:tabs>
        <w:ind w:left="1440" w:hanging="1440"/>
      </w:pPr>
      <w:rPr>
        <w:rFonts w:cs="Arial" w:hint="default"/>
        <w:b/>
        <w:bCs/>
        <w:caps/>
        <w:sz w:val="20"/>
        <w:lang w:val="sk-SK"/>
      </w:rPr>
    </w:lvl>
    <w:lvl w:ilvl="7">
      <w:start w:val="1"/>
      <w:numFmt w:val="decimal"/>
      <w:lvlText w:val="%1.%2.%3.%4.%5.%6.%7.%8."/>
      <w:lvlJc w:val="left"/>
      <w:pPr>
        <w:tabs>
          <w:tab w:val="num" w:pos="1800"/>
        </w:tabs>
        <w:ind w:left="1800" w:hanging="1800"/>
      </w:pPr>
      <w:rPr>
        <w:rFonts w:cs="Arial" w:hint="default"/>
        <w:b/>
        <w:bCs/>
        <w:caps/>
        <w:sz w:val="20"/>
        <w:lang w:val="sk-SK"/>
      </w:rPr>
    </w:lvl>
    <w:lvl w:ilvl="8">
      <w:start w:val="1"/>
      <w:numFmt w:val="decimal"/>
      <w:lvlText w:val="%1.%2.%3.%4.%5.%6.%7.%8.%9."/>
      <w:lvlJc w:val="left"/>
      <w:pPr>
        <w:tabs>
          <w:tab w:val="num" w:pos="1800"/>
        </w:tabs>
        <w:ind w:left="1800" w:hanging="1800"/>
      </w:pPr>
      <w:rPr>
        <w:rFonts w:cs="Arial" w:hint="default"/>
        <w:b/>
        <w:bCs/>
        <w:caps/>
        <w:sz w:val="20"/>
        <w:lang w:val="sk-SK"/>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1080" w:hanging="360"/>
      </w:pPr>
      <w:rPr>
        <w:rFonts w:ascii="Arial" w:hAnsi="Arial" w:cs="Arial"/>
        <w:sz w:val="20"/>
        <w:szCs w:val="20"/>
      </w:rPr>
    </w:lvl>
  </w:abstractNum>
  <w:abstractNum w:abstractNumId="4"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2C14D70"/>
    <w:multiLevelType w:val="hybridMultilevel"/>
    <w:tmpl w:val="74542BD8"/>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EE12E8"/>
    <w:multiLevelType w:val="hybridMultilevel"/>
    <w:tmpl w:val="E06AE89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97723"/>
    <w:multiLevelType w:val="multilevel"/>
    <w:tmpl w:val="8DAC7518"/>
    <w:lvl w:ilvl="0">
      <w:start w:val="9"/>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9" w15:restartNumberingAfterBreak="0">
    <w:nsid w:val="101E00C0"/>
    <w:multiLevelType w:val="multilevel"/>
    <w:tmpl w:val="E5769F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A4676C"/>
    <w:multiLevelType w:val="multilevel"/>
    <w:tmpl w:val="C3DC7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457A1"/>
    <w:multiLevelType w:val="hybridMultilevel"/>
    <w:tmpl w:val="CE926D64"/>
    <w:lvl w:ilvl="0" w:tplc="D97A9C04">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2C685D21"/>
    <w:multiLevelType w:val="multilevel"/>
    <w:tmpl w:val="71BCD38A"/>
    <w:lvl w:ilvl="0">
      <w:start w:val="8"/>
      <w:numFmt w:val="decimal"/>
      <w:lvlText w:val="%1"/>
      <w:lvlJc w:val="left"/>
      <w:pPr>
        <w:ind w:left="360" w:hanging="360"/>
      </w:pPr>
      <w:rPr>
        <w:rFonts w:hint="default"/>
        <w:b w:val="0"/>
        <w:bCs w:val="0"/>
      </w:rPr>
    </w:lvl>
    <w:lvl w:ilvl="1">
      <w:start w:val="1"/>
      <w:numFmt w:val="decimal"/>
      <w:lvlText w:val="%1.%2"/>
      <w:lvlJc w:val="left"/>
      <w:pPr>
        <w:ind w:left="562" w:hanging="360"/>
      </w:pPr>
      <w:rPr>
        <w:rFonts w:ascii="Arial" w:hAnsi="Arial" w:cs="Arial" w:hint="default"/>
        <w:b w:val="0"/>
        <w:bCs/>
        <w:sz w:val="20"/>
        <w:szCs w:val="20"/>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34055A91"/>
    <w:multiLevelType w:val="hybridMultilevel"/>
    <w:tmpl w:val="61D49FD4"/>
    <w:lvl w:ilvl="0" w:tplc="1534C3D0">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6FE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3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C7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0C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405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80C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27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E758B"/>
    <w:multiLevelType w:val="multilevel"/>
    <w:tmpl w:val="2E1C7676"/>
    <w:lvl w:ilvl="0">
      <w:start w:val="7"/>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6" w15:restartNumberingAfterBreak="0">
    <w:nsid w:val="39B921EB"/>
    <w:multiLevelType w:val="hybridMultilevel"/>
    <w:tmpl w:val="DFB4A15E"/>
    <w:lvl w:ilvl="0" w:tplc="184ED8AC">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85D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48D3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28F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9A6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F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A4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54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02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3076C4"/>
    <w:multiLevelType w:val="multilevel"/>
    <w:tmpl w:val="440AA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611AD"/>
    <w:multiLevelType w:val="hybridMultilevel"/>
    <w:tmpl w:val="A864A4A8"/>
    <w:lvl w:ilvl="0" w:tplc="5AC46516">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5A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5EE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A1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2051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F3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4EC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D3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4EB3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0D4671"/>
    <w:multiLevelType w:val="hybridMultilevel"/>
    <w:tmpl w:val="D3B8DF3A"/>
    <w:lvl w:ilvl="0" w:tplc="511E4FA0">
      <w:numFmt w:val="bullet"/>
      <w:lvlText w:val="-"/>
      <w:lvlJc w:val="left"/>
      <w:pPr>
        <w:ind w:left="777" w:hanging="360"/>
      </w:pPr>
      <w:rPr>
        <w:rFonts w:ascii="Times New Roman" w:eastAsiaTheme="minorHAnsi" w:hAnsi="Times New Roman" w:cs="Times New Roman" w:hint="default"/>
        <w:color w:val="auto"/>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0" w15:restartNumberingAfterBreak="0">
    <w:nsid w:val="4F4B44FE"/>
    <w:multiLevelType w:val="multilevel"/>
    <w:tmpl w:val="C5222C6A"/>
    <w:lvl w:ilvl="0">
      <w:start w:val="4"/>
      <w:numFmt w:val="decimal"/>
      <w:lvlText w:val="%1"/>
      <w:lvlJc w:val="left"/>
      <w:pPr>
        <w:ind w:left="360" w:hanging="360"/>
      </w:pPr>
      <w:rPr>
        <w:rFonts w:hint="default"/>
        <w:u w:val="none"/>
      </w:rPr>
    </w:lvl>
    <w:lvl w:ilvl="1">
      <w:start w:val="2"/>
      <w:numFmt w:val="decimal"/>
      <w:lvlText w:val="%1.%2"/>
      <w:lvlJc w:val="left"/>
      <w:pPr>
        <w:ind w:left="720" w:hanging="360"/>
      </w:pPr>
      <w:rPr>
        <w:rFonts w:hint="default"/>
        <w:b w:val="0"/>
        <w:bCs/>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4FAA72FF"/>
    <w:multiLevelType w:val="multilevel"/>
    <w:tmpl w:val="E900541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517A6"/>
    <w:multiLevelType w:val="hybridMultilevel"/>
    <w:tmpl w:val="612A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A3038"/>
    <w:multiLevelType w:val="hybridMultilevel"/>
    <w:tmpl w:val="5032E03C"/>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4B372E"/>
    <w:multiLevelType w:val="multilevel"/>
    <w:tmpl w:val="1F8C8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84D4A"/>
    <w:multiLevelType w:val="hybridMultilevel"/>
    <w:tmpl w:val="E38E768E"/>
    <w:lvl w:ilvl="0" w:tplc="041B000F">
      <w:start w:val="1"/>
      <w:numFmt w:val="decimal"/>
      <w:lvlText w:val="%1."/>
      <w:lvlJc w:val="left"/>
      <w:pPr>
        <w:ind w:left="629"/>
      </w:pPr>
      <w:rPr>
        <w:b w:val="0"/>
        <w:i w:val="0"/>
        <w:strike w:val="0"/>
        <w:dstrike w:val="0"/>
        <w:color w:val="000000"/>
        <w:sz w:val="20"/>
        <w:szCs w:val="20"/>
        <w:u w:val="none" w:color="000000"/>
        <w:bdr w:val="none" w:sz="0" w:space="0" w:color="auto"/>
        <w:shd w:val="clear" w:color="auto" w:fill="auto"/>
        <w:vertAlign w:val="baseline"/>
      </w:rPr>
    </w:lvl>
    <w:lvl w:ilvl="1" w:tplc="AA68C514">
      <w:start w:val="1"/>
      <w:numFmt w:val="lowerLetter"/>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EA44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881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9B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877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4A79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0AF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9C15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63718F"/>
    <w:multiLevelType w:val="multilevel"/>
    <w:tmpl w:val="99FCF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801F10"/>
    <w:multiLevelType w:val="multilevel"/>
    <w:tmpl w:val="AA48320C"/>
    <w:lvl w:ilvl="0">
      <w:start w:val="8"/>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052D83"/>
    <w:multiLevelType w:val="multilevel"/>
    <w:tmpl w:val="6EE277A0"/>
    <w:lvl w:ilvl="0">
      <w:start w:val="6"/>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9" w15:restartNumberingAfterBreak="0">
    <w:nsid w:val="6D4D63EE"/>
    <w:multiLevelType w:val="hybridMultilevel"/>
    <w:tmpl w:val="B98244A0"/>
    <w:lvl w:ilvl="0" w:tplc="3AA06AF2">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4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60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08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473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7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92FC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8FE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6F4857"/>
    <w:multiLevelType w:val="multilevel"/>
    <w:tmpl w:val="CDE68666"/>
    <w:lvl w:ilvl="0">
      <w:start w:val="2"/>
      <w:numFmt w:val="decimal"/>
      <w:lvlText w:val="%1"/>
      <w:lvlJc w:val="left"/>
      <w:pPr>
        <w:ind w:left="360" w:hanging="360"/>
      </w:pPr>
      <w:rPr>
        <w:rFonts w:hint="default"/>
      </w:rPr>
    </w:lvl>
    <w:lvl w:ilvl="1">
      <w:start w:val="3"/>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31" w15:restartNumberingAfterBreak="0">
    <w:nsid w:val="76950789"/>
    <w:multiLevelType w:val="hybridMultilevel"/>
    <w:tmpl w:val="2326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826053"/>
    <w:multiLevelType w:val="multilevel"/>
    <w:tmpl w:val="2EF82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81905"/>
    <w:multiLevelType w:val="multilevel"/>
    <w:tmpl w:val="F244D0F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A433D"/>
    <w:multiLevelType w:val="hybridMultilevel"/>
    <w:tmpl w:val="674E91A8"/>
    <w:lvl w:ilvl="0" w:tplc="3D821698">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4CFA">
      <w:start w:val="1"/>
      <w:numFmt w:val="bullet"/>
      <w:lvlText w:val="-"/>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84EA">
      <w:start w:val="1"/>
      <w:numFmt w:val="bullet"/>
      <w:lvlText w:val="▪"/>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775C">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4F65C">
      <w:start w:val="1"/>
      <w:numFmt w:val="bullet"/>
      <w:lvlText w:val="o"/>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8D9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ADF4">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88940">
      <w:start w:val="1"/>
      <w:numFmt w:val="bullet"/>
      <w:lvlText w:val="o"/>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840A8">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9A1983"/>
    <w:multiLevelType w:val="multilevel"/>
    <w:tmpl w:val="B7782A42"/>
    <w:lvl w:ilvl="0">
      <w:start w:val="3"/>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num w:numId="1" w16cid:durableId="1103573854">
    <w:abstractNumId w:val="1"/>
  </w:num>
  <w:num w:numId="2" w16cid:durableId="1234199659">
    <w:abstractNumId w:val="2"/>
  </w:num>
  <w:num w:numId="3" w16cid:durableId="1966538910">
    <w:abstractNumId w:val="3"/>
  </w:num>
  <w:num w:numId="4" w16cid:durableId="909537288">
    <w:abstractNumId w:val="19"/>
  </w:num>
  <w:num w:numId="5" w16cid:durableId="478889937">
    <w:abstractNumId w:val="20"/>
  </w:num>
  <w:num w:numId="6" w16cid:durableId="267472108">
    <w:abstractNumId w:val="18"/>
  </w:num>
  <w:num w:numId="7" w16cid:durableId="551577860">
    <w:abstractNumId w:val="6"/>
  </w:num>
  <w:num w:numId="8" w16cid:durableId="314527029">
    <w:abstractNumId w:val="34"/>
  </w:num>
  <w:num w:numId="9" w16cid:durableId="2000308648">
    <w:abstractNumId w:val="29"/>
  </w:num>
  <w:num w:numId="10" w16cid:durableId="269820369">
    <w:abstractNumId w:val="16"/>
  </w:num>
  <w:num w:numId="11" w16cid:durableId="854729559">
    <w:abstractNumId w:val="14"/>
  </w:num>
  <w:num w:numId="12" w16cid:durableId="862068">
    <w:abstractNumId w:val="25"/>
  </w:num>
  <w:num w:numId="13" w16cid:durableId="535695932">
    <w:abstractNumId w:val="12"/>
  </w:num>
  <w:num w:numId="14" w16cid:durableId="1194881307">
    <w:abstractNumId w:val="30"/>
  </w:num>
  <w:num w:numId="15" w16cid:durableId="1897473334">
    <w:abstractNumId w:val="35"/>
  </w:num>
  <w:num w:numId="16" w16cid:durableId="714738131">
    <w:abstractNumId w:val="9"/>
  </w:num>
  <w:num w:numId="17" w16cid:durableId="1278483222">
    <w:abstractNumId w:val="32"/>
  </w:num>
  <w:num w:numId="18" w16cid:durableId="1094788397">
    <w:abstractNumId w:val="8"/>
  </w:num>
  <w:num w:numId="19" w16cid:durableId="1263756556">
    <w:abstractNumId w:val="13"/>
  </w:num>
  <w:num w:numId="20" w16cid:durableId="2058779103">
    <w:abstractNumId w:val="27"/>
  </w:num>
  <w:num w:numId="21" w16cid:durableId="1063287271">
    <w:abstractNumId w:val="33"/>
  </w:num>
  <w:num w:numId="22" w16cid:durableId="154692449">
    <w:abstractNumId w:val="28"/>
  </w:num>
  <w:num w:numId="23" w16cid:durableId="728380915">
    <w:abstractNumId w:val="17"/>
  </w:num>
  <w:num w:numId="24" w16cid:durableId="1529370140">
    <w:abstractNumId w:val="15"/>
  </w:num>
  <w:num w:numId="25" w16cid:durableId="153180602">
    <w:abstractNumId w:val="24"/>
  </w:num>
  <w:num w:numId="26" w16cid:durableId="1447190153">
    <w:abstractNumId w:val="21"/>
  </w:num>
  <w:num w:numId="27" w16cid:durableId="1141921127">
    <w:abstractNumId w:val="11"/>
  </w:num>
  <w:num w:numId="28" w16cid:durableId="1890997899">
    <w:abstractNumId w:val="26"/>
  </w:num>
  <w:num w:numId="29" w16cid:durableId="156649034">
    <w:abstractNumId w:val="10"/>
  </w:num>
  <w:num w:numId="30" w16cid:durableId="1608269751">
    <w:abstractNumId w:val="4"/>
  </w:num>
  <w:num w:numId="31" w16cid:durableId="581334145">
    <w:abstractNumId w:val="0"/>
  </w:num>
  <w:num w:numId="32" w16cid:durableId="1871215542">
    <w:abstractNumId w:val="5"/>
  </w:num>
  <w:num w:numId="33" w16cid:durableId="1632512308">
    <w:abstractNumId w:val="22"/>
  </w:num>
  <w:num w:numId="34" w16cid:durableId="1829596254">
    <w:abstractNumId w:val="23"/>
  </w:num>
  <w:num w:numId="35" w16cid:durableId="188758662">
    <w:abstractNumId w:val="31"/>
  </w:num>
  <w:num w:numId="36" w16cid:durableId="1403866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2"/>
    <w:rsid w:val="00006C36"/>
    <w:rsid w:val="000070FC"/>
    <w:rsid w:val="00016B92"/>
    <w:rsid w:val="00017F61"/>
    <w:rsid w:val="00040CD4"/>
    <w:rsid w:val="0006059F"/>
    <w:rsid w:val="00062543"/>
    <w:rsid w:val="00065A48"/>
    <w:rsid w:val="00070423"/>
    <w:rsid w:val="000978AE"/>
    <w:rsid w:val="000A422D"/>
    <w:rsid w:val="000B0093"/>
    <w:rsid w:val="000B35EE"/>
    <w:rsid w:val="000D691A"/>
    <w:rsid w:val="000E3640"/>
    <w:rsid w:val="000F3EBB"/>
    <w:rsid w:val="0010721C"/>
    <w:rsid w:val="00123440"/>
    <w:rsid w:val="00135EBB"/>
    <w:rsid w:val="00143B24"/>
    <w:rsid w:val="00145095"/>
    <w:rsid w:val="00147D37"/>
    <w:rsid w:val="00156157"/>
    <w:rsid w:val="00156E36"/>
    <w:rsid w:val="00166A6E"/>
    <w:rsid w:val="00172032"/>
    <w:rsid w:val="001A1965"/>
    <w:rsid w:val="001A26FA"/>
    <w:rsid w:val="001B5628"/>
    <w:rsid w:val="001B7D02"/>
    <w:rsid w:val="001C4FBB"/>
    <w:rsid w:val="001D6DE8"/>
    <w:rsid w:val="001F7B93"/>
    <w:rsid w:val="0021338E"/>
    <w:rsid w:val="0022306F"/>
    <w:rsid w:val="00254441"/>
    <w:rsid w:val="00274A91"/>
    <w:rsid w:val="00286163"/>
    <w:rsid w:val="00286E65"/>
    <w:rsid w:val="00287E3A"/>
    <w:rsid w:val="002A5E8D"/>
    <w:rsid w:val="002A6686"/>
    <w:rsid w:val="002C1142"/>
    <w:rsid w:val="002C18A6"/>
    <w:rsid w:val="002C3441"/>
    <w:rsid w:val="002D4DBD"/>
    <w:rsid w:val="002D613F"/>
    <w:rsid w:val="00302718"/>
    <w:rsid w:val="00310737"/>
    <w:rsid w:val="00312E95"/>
    <w:rsid w:val="0031516D"/>
    <w:rsid w:val="00320AC8"/>
    <w:rsid w:val="00321185"/>
    <w:rsid w:val="00326677"/>
    <w:rsid w:val="00327E81"/>
    <w:rsid w:val="003356B0"/>
    <w:rsid w:val="00335BFC"/>
    <w:rsid w:val="00337B45"/>
    <w:rsid w:val="00345058"/>
    <w:rsid w:val="003452ED"/>
    <w:rsid w:val="00361AA9"/>
    <w:rsid w:val="00385517"/>
    <w:rsid w:val="00392246"/>
    <w:rsid w:val="003978EE"/>
    <w:rsid w:val="003A11DB"/>
    <w:rsid w:val="003C4268"/>
    <w:rsid w:val="003C6E3C"/>
    <w:rsid w:val="004059CB"/>
    <w:rsid w:val="00424FC5"/>
    <w:rsid w:val="00435ABC"/>
    <w:rsid w:val="0045580B"/>
    <w:rsid w:val="0049425E"/>
    <w:rsid w:val="004D0475"/>
    <w:rsid w:val="004E6B8A"/>
    <w:rsid w:val="004F2220"/>
    <w:rsid w:val="005018F9"/>
    <w:rsid w:val="005319E2"/>
    <w:rsid w:val="00542107"/>
    <w:rsid w:val="0054678F"/>
    <w:rsid w:val="00560940"/>
    <w:rsid w:val="00566EFC"/>
    <w:rsid w:val="00584F9B"/>
    <w:rsid w:val="00586694"/>
    <w:rsid w:val="005A6F1B"/>
    <w:rsid w:val="005C183E"/>
    <w:rsid w:val="005C60AA"/>
    <w:rsid w:val="005D78AC"/>
    <w:rsid w:val="005F2C1F"/>
    <w:rsid w:val="005F661E"/>
    <w:rsid w:val="00607B25"/>
    <w:rsid w:val="00610C9B"/>
    <w:rsid w:val="0062537F"/>
    <w:rsid w:val="0063271C"/>
    <w:rsid w:val="006678AE"/>
    <w:rsid w:val="006821AF"/>
    <w:rsid w:val="00683DDD"/>
    <w:rsid w:val="006857EB"/>
    <w:rsid w:val="006A401B"/>
    <w:rsid w:val="006A5F8F"/>
    <w:rsid w:val="006B1D93"/>
    <w:rsid w:val="006C1072"/>
    <w:rsid w:val="006C3002"/>
    <w:rsid w:val="006E4080"/>
    <w:rsid w:val="00710995"/>
    <w:rsid w:val="007214E7"/>
    <w:rsid w:val="00723095"/>
    <w:rsid w:val="00731803"/>
    <w:rsid w:val="00734381"/>
    <w:rsid w:val="00736C7D"/>
    <w:rsid w:val="0075038F"/>
    <w:rsid w:val="00754108"/>
    <w:rsid w:val="00762CEF"/>
    <w:rsid w:val="00780853"/>
    <w:rsid w:val="00781B46"/>
    <w:rsid w:val="007859C0"/>
    <w:rsid w:val="00795246"/>
    <w:rsid w:val="00797C0F"/>
    <w:rsid w:val="007A5BE5"/>
    <w:rsid w:val="007A6D76"/>
    <w:rsid w:val="007A768A"/>
    <w:rsid w:val="007B5CD8"/>
    <w:rsid w:val="007B6BBD"/>
    <w:rsid w:val="007C3E41"/>
    <w:rsid w:val="00815E7A"/>
    <w:rsid w:val="008431E2"/>
    <w:rsid w:val="008838F1"/>
    <w:rsid w:val="008C3C80"/>
    <w:rsid w:val="008D4861"/>
    <w:rsid w:val="00905111"/>
    <w:rsid w:val="00905816"/>
    <w:rsid w:val="00910448"/>
    <w:rsid w:val="00914455"/>
    <w:rsid w:val="00914513"/>
    <w:rsid w:val="00917D93"/>
    <w:rsid w:val="009300D3"/>
    <w:rsid w:val="00940049"/>
    <w:rsid w:val="0095492B"/>
    <w:rsid w:val="009A5B18"/>
    <w:rsid w:val="009C2333"/>
    <w:rsid w:val="009C6E08"/>
    <w:rsid w:val="009F296D"/>
    <w:rsid w:val="009F30E2"/>
    <w:rsid w:val="009F39BE"/>
    <w:rsid w:val="009F50BE"/>
    <w:rsid w:val="00A2432C"/>
    <w:rsid w:val="00A50DE8"/>
    <w:rsid w:val="00A51957"/>
    <w:rsid w:val="00A54F21"/>
    <w:rsid w:val="00A63F34"/>
    <w:rsid w:val="00A64E91"/>
    <w:rsid w:val="00A7283A"/>
    <w:rsid w:val="00AA2FDC"/>
    <w:rsid w:val="00AC5C80"/>
    <w:rsid w:val="00AD50FE"/>
    <w:rsid w:val="00AF2F3A"/>
    <w:rsid w:val="00B01CB1"/>
    <w:rsid w:val="00B32947"/>
    <w:rsid w:val="00B33D63"/>
    <w:rsid w:val="00B34D35"/>
    <w:rsid w:val="00B45351"/>
    <w:rsid w:val="00B4743A"/>
    <w:rsid w:val="00B4786F"/>
    <w:rsid w:val="00B829AC"/>
    <w:rsid w:val="00B85E5E"/>
    <w:rsid w:val="00B9005D"/>
    <w:rsid w:val="00B94081"/>
    <w:rsid w:val="00BA411C"/>
    <w:rsid w:val="00BF357F"/>
    <w:rsid w:val="00BF46A9"/>
    <w:rsid w:val="00BF5054"/>
    <w:rsid w:val="00C07161"/>
    <w:rsid w:val="00C07F3B"/>
    <w:rsid w:val="00C21443"/>
    <w:rsid w:val="00C44B46"/>
    <w:rsid w:val="00C53BBA"/>
    <w:rsid w:val="00C54EF4"/>
    <w:rsid w:val="00C57C3C"/>
    <w:rsid w:val="00C64EB5"/>
    <w:rsid w:val="00C710E6"/>
    <w:rsid w:val="00C74EE8"/>
    <w:rsid w:val="00C75B71"/>
    <w:rsid w:val="00C83E58"/>
    <w:rsid w:val="00C83FCE"/>
    <w:rsid w:val="00C85759"/>
    <w:rsid w:val="00C926C4"/>
    <w:rsid w:val="00CC2799"/>
    <w:rsid w:val="00CD607C"/>
    <w:rsid w:val="00CE684A"/>
    <w:rsid w:val="00CE748E"/>
    <w:rsid w:val="00CF4474"/>
    <w:rsid w:val="00D044D5"/>
    <w:rsid w:val="00D11CCA"/>
    <w:rsid w:val="00D35AC3"/>
    <w:rsid w:val="00D3691A"/>
    <w:rsid w:val="00D36C70"/>
    <w:rsid w:val="00D61374"/>
    <w:rsid w:val="00D725F0"/>
    <w:rsid w:val="00D7501B"/>
    <w:rsid w:val="00D80EA2"/>
    <w:rsid w:val="00D85072"/>
    <w:rsid w:val="00DA271F"/>
    <w:rsid w:val="00DA4F92"/>
    <w:rsid w:val="00DB0AEA"/>
    <w:rsid w:val="00DB7288"/>
    <w:rsid w:val="00DC7718"/>
    <w:rsid w:val="00DD018F"/>
    <w:rsid w:val="00E4166F"/>
    <w:rsid w:val="00E926A7"/>
    <w:rsid w:val="00EC04E8"/>
    <w:rsid w:val="00EC0D43"/>
    <w:rsid w:val="00EE2E3C"/>
    <w:rsid w:val="00EF02F2"/>
    <w:rsid w:val="00F008F0"/>
    <w:rsid w:val="00F30EFA"/>
    <w:rsid w:val="00F318E2"/>
    <w:rsid w:val="00F3269A"/>
    <w:rsid w:val="00F361FB"/>
    <w:rsid w:val="00F65615"/>
    <w:rsid w:val="00F77E83"/>
    <w:rsid w:val="00F872A3"/>
    <w:rsid w:val="00FA678B"/>
    <w:rsid w:val="00FB4E1E"/>
    <w:rsid w:val="00FB6C7C"/>
    <w:rsid w:val="00FC586A"/>
    <w:rsid w:val="00FD1CF3"/>
    <w:rsid w:val="00FD5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E6E"/>
  <w15:docId w15:val="{AD9C1CFB-25F3-4AE7-BEE6-DC75CF41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F50BE"/>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F02F2"/>
    <w:pPr>
      <w:tabs>
        <w:tab w:val="center" w:pos="4536"/>
        <w:tab w:val="right" w:pos="9072"/>
      </w:tabs>
    </w:pPr>
  </w:style>
  <w:style w:type="character" w:customStyle="1" w:styleId="PtaChar">
    <w:name w:val="Päta Char"/>
    <w:basedOn w:val="Predvolenpsmoodseku"/>
    <w:link w:val="Pta"/>
    <w:uiPriority w:val="99"/>
    <w:rsid w:val="00EF02F2"/>
    <w:rPr>
      <w:rFonts w:ascii="Times New Roman" w:eastAsia="Times New Roman" w:hAnsi="Times New Roman" w:cs="Times New Roman"/>
      <w:sz w:val="24"/>
      <w:szCs w:val="24"/>
      <w:lang w:eastAsia="sk-SK"/>
    </w:r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Zkladntext">
    <w:name w:val="Body Text"/>
    <w:basedOn w:val="Normlny"/>
    <w:link w:val="ZkladntextChar"/>
    <w:rsid w:val="00EF02F2"/>
    <w:pPr>
      <w:spacing w:line="360" w:lineRule="auto"/>
      <w:jc w:val="both"/>
    </w:pPr>
    <w:rPr>
      <w:rFonts w:ascii="Arial" w:hAnsi="Arial"/>
      <w:sz w:val="22"/>
      <w:szCs w:val="20"/>
    </w:rPr>
  </w:style>
  <w:style w:type="character" w:customStyle="1" w:styleId="ZkladntextChar">
    <w:name w:val="Základný text Char"/>
    <w:basedOn w:val="Predvolenpsmoodseku"/>
    <w:link w:val="Zkladntex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locked/>
    <w:rsid w:val="00EF02F2"/>
    <w:rPr>
      <w:rFonts w:ascii="Times New Roman" w:eastAsia="Times New Roman" w:hAnsi="Times New Roman" w:cs="Times New Roman"/>
      <w:sz w:val="24"/>
      <w:szCs w:val="24"/>
      <w:lang w:eastAsia="sk-SK"/>
    </w:rPr>
  </w:style>
  <w:style w:type="paragraph" w:styleId="Bezriadkovania">
    <w:name w:val="No Spacing"/>
    <w:uiPriority w:val="1"/>
    <w:qFormat/>
    <w:rsid w:val="00EF02F2"/>
    <w:pPr>
      <w:spacing w:after="0" w:line="240" w:lineRule="auto"/>
    </w:pPr>
    <w:rPr>
      <w:rFonts w:ascii="Calibri" w:eastAsia="Calibri" w:hAnsi="Calibri" w:cs="Times New Roman"/>
    </w:rPr>
  </w:style>
  <w:style w:type="paragraph" w:customStyle="1" w:styleId="Default">
    <w:name w:val="Default"/>
    <w:rsid w:val="00EF02F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rsid w:val="009F50BE"/>
    <w:rPr>
      <w:rFonts w:ascii="Times New Roman" w:eastAsia="Times New Roman" w:hAnsi="Times New Roman" w:cs="Times New Roman"/>
      <w:b/>
      <w:sz w:val="40"/>
      <w:szCs w:val="20"/>
      <w:lang w:eastAsia="zh-CN"/>
    </w:rPr>
  </w:style>
  <w:style w:type="character" w:customStyle="1" w:styleId="ra">
    <w:name w:val="ra"/>
    <w:basedOn w:val="Predvolenpsmoodseku"/>
    <w:rsid w:val="009F50BE"/>
  </w:style>
  <w:style w:type="character" w:styleId="Hypertextovprepojenie">
    <w:name w:val="Hyperlink"/>
    <w:basedOn w:val="Predvolenpsmoodseku"/>
    <w:rsid w:val="009F50BE"/>
    <w:rPr>
      <w:color w:val="0000FF"/>
      <w:u w:val="single"/>
    </w:rPr>
  </w:style>
  <w:style w:type="paragraph" w:styleId="Textbubliny">
    <w:name w:val="Balloon Text"/>
    <w:basedOn w:val="Normlny"/>
    <w:link w:val="TextbublinyChar"/>
    <w:uiPriority w:val="99"/>
    <w:semiHidden/>
    <w:unhideWhenUsed/>
    <w:rsid w:val="00D3691A"/>
    <w:rPr>
      <w:rFonts w:ascii="Tahoma" w:hAnsi="Tahoma" w:cs="Tahoma"/>
      <w:sz w:val="16"/>
      <w:szCs w:val="16"/>
    </w:rPr>
  </w:style>
  <w:style w:type="character" w:customStyle="1" w:styleId="TextbublinyChar">
    <w:name w:val="Text bubliny Char"/>
    <w:basedOn w:val="Predvolenpsmoodseku"/>
    <w:link w:val="Textbubliny"/>
    <w:uiPriority w:val="99"/>
    <w:semiHidden/>
    <w:rsid w:val="00D3691A"/>
    <w:rPr>
      <w:rFonts w:ascii="Tahoma" w:eastAsia="Times New Roman" w:hAnsi="Tahoma" w:cs="Tahoma"/>
      <w:sz w:val="16"/>
      <w:szCs w:val="16"/>
      <w:lang w:eastAsia="sk-SK"/>
    </w:rPr>
  </w:style>
  <w:style w:type="character" w:customStyle="1" w:styleId="Nevyrieenzmienka1">
    <w:name w:val="Nevyriešená zmienka1"/>
    <w:basedOn w:val="Predvolenpsmoodseku"/>
    <w:uiPriority w:val="99"/>
    <w:semiHidden/>
    <w:unhideWhenUsed/>
    <w:rsid w:val="00DC7718"/>
    <w:rPr>
      <w:color w:val="605E5C"/>
      <w:shd w:val="clear" w:color="auto" w:fill="E1DFDD"/>
    </w:rPr>
  </w:style>
  <w:style w:type="character" w:customStyle="1" w:styleId="Zkladntext0">
    <w:name w:val="Základný text_"/>
    <w:basedOn w:val="Predvolenpsmoodseku"/>
    <w:link w:val="Zkladntext1"/>
    <w:rsid w:val="00781B46"/>
    <w:rPr>
      <w:rFonts w:ascii="Arial" w:eastAsia="Arial" w:hAnsi="Arial" w:cs="Arial"/>
      <w:sz w:val="21"/>
      <w:szCs w:val="21"/>
      <w:shd w:val="clear" w:color="auto" w:fill="FFFFFF"/>
    </w:rPr>
  </w:style>
  <w:style w:type="paragraph" w:customStyle="1" w:styleId="Zkladntext1">
    <w:name w:val="Základný text1"/>
    <w:basedOn w:val="Normlny"/>
    <w:link w:val="Zkladntext0"/>
    <w:rsid w:val="00781B46"/>
    <w:pPr>
      <w:widowControl w:val="0"/>
      <w:shd w:val="clear" w:color="auto" w:fill="FFFFFF"/>
      <w:spacing w:before="540" w:after="60" w:line="240" w:lineRule="exact"/>
      <w:ind w:hanging="560"/>
      <w:jc w:val="both"/>
    </w:pPr>
    <w:rPr>
      <w:rFonts w:ascii="Arial" w:eastAsia="Arial" w:hAnsi="Arial" w:cs="Arial"/>
      <w:sz w:val="21"/>
      <w:szCs w:val="21"/>
      <w:lang w:eastAsia="en-US"/>
    </w:rPr>
  </w:style>
  <w:style w:type="table" w:customStyle="1" w:styleId="TableGrid">
    <w:name w:val="TableGrid"/>
    <w:rsid w:val="00781B4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D044D5"/>
    <w:rPr>
      <w:b/>
      <w:bCs/>
    </w:rPr>
  </w:style>
  <w:style w:type="paragraph" w:styleId="Hlavika">
    <w:name w:val="header"/>
    <w:basedOn w:val="Normlny"/>
    <w:link w:val="HlavikaChar"/>
    <w:uiPriority w:val="99"/>
    <w:unhideWhenUsed/>
    <w:rsid w:val="00905816"/>
    <w:pPr>
      <w:tabs>
        <w:tab w:val="center" w:pos="4536"/>
        <w:tab w:val="right" w:pos="9072"/>
      </w:tabs>
    </w:pPr>
  </w:style>
  <w:style w:type="character" w:customStyle="1" w:styleId="HlavikaChar">
    <w:name w:val="Hlavička Char"/>
    <w:basedOn w:val="Predvolenpsmoodseku"/>
    <w:link w:val="Hlavika"/>
    <w:uiPriority w:val="99"/>
    <w:rsid w:val="0090581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06059F"/>
    <w:rPr>
      <w:sz w:val="16"/>
      <w:szCs w:val="16"/>
    </w:rPr>
  </w:style>
  <w:style w:type="table" w:customStyle="1" w:styleId="Mriekatabuky1">
    <w:name w:val="Mriežka tabuľky1"/>
    <w:basedOn w:val="Normlnatabuka"/>
    <w:next w:val="Mriekatabuky"/>
    <w:rsid w:val="001561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D018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7482">
      <w:bodyDiv w:val="1"/>
      <w:marLeft w:val="0"/>
      <w:marRight w:val="0"/>
      <w:marTop w:val="0"/>
      <w:marBottom w:val="0"/>
      <w:divBdr>
        <w:top w:val="none" w:sz="0" w:space="0" w:color="auto"/>
        <w:left w:val="none" w:sz="0" w:space="0" w:color="auto"/>
        <w:bottom w:val="none" w:sz="0" w:space="0" w:color="auto"/>
        <w:right w:val="none" w:sz="0" w:space="0" w:color="auto"/>
      </w:divBdr>
    </w:div>
    <w:div w:id="18894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209F-B582-49CE-87C2-8E05770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12</Pages>
  <Words>4916</Words>
  <Characters>28025</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Skulibova</dc:creator>
  <cp:lastModifiedBy>Marek Balko</cp:lastModifiedBy>
  <cp:revision>10</cp:revision>
  <cp:lastPrinted>2023-09-20T06:15:00Z</cp:lastPrinted>
  <dcterms:created xsi:type="dcterms:W3CDTF">2023-09-26T09:06:00Z</dcterms:created>
  <dcterms:modified xsi:type="dcterms:W3CDTF">2024-02-09T11:56:00Z</dcterms:modified>
</cp:coreProperties>
</file>