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0A94CA3" w14:textId="0AC890DF" w:rsidR="006075C8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0A5363" w:rsidRPr="000A5363">
        <w:rPr>
          <w:b/>
          <w:bCs/>
          <w:lang w:eastAsia="sk-SK"/>
        </w:rPr>
        <w:t xml:space="preserve">„AdBlue – prísada do motorov“  </w:t>
      </w: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594E9061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717BD5">
        <w:rPr>
          <w:lang w:eastAsia="sk-SK"/>
        </w:rPr>
        <w:t>4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1AFD49B2" w14:textId="77777777" w:rsidR="00977FF7" w:rsidRPr="00977FF7" w:rsidRDefault="00977FF7" w:rsidP="00977FF7">
      <w:pPr>
        <w:spacing w:before="120"/>
        <w:jc w:val="both"/>
      </w:pPr>
      <w:r w:rsidRPr="00977FF7">
        <w:t>(meno, priezvisko, funkcia štatutárneho zástupcu</w:t>
      </w:r>
    </w:p>
    <w:p w14:paraId="020103CA" w14:textId="77777777" w:rsidR="00977FF7" w:rsidRPr="00977FF7" w:rsidRDefault="00977FF7" w:rsidP="00977FF7">
      <w:pPr>
        <w:spacing w:before="120"/>
        <w:jc w:val="both"/>
      </w:pPr>
      <w:r w:rsidRPr="00977FF7">
        <w:t>uchádzača oprávneného konať v záväzkových vzťahoch)</w:t>
      </w:r>
    </w:p>
    <w:p w14:paraId="7BFB12DA" w14:textId="77777777" w:rsidR="00977FF7" w:rsidRPr="00977FF7" w:rsidRDefault="00977FF7" w:rsidP="00977FF7">
      <w:pPr>
        <w:spacing w:before="120"/>
        <w:jc w:val="both"/>
      </w:pPr>
      <w:r w:rsidRPr="00977FF7">
        <w:t>príp. oprávneného zástupcu uchádzača</w:t>
      </w:r>
    </w:p>
    <w:p w14:paraId="6A0F376C" w14:textId="77777777" w:rsidR="00977FF7" w:rsidRPr="00977FF7" w:rsidRDefault="00977FF7" w:rsidP="00977FF7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465E9255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  <w:r w:rsidR="00977FF7">
        <w:t xml:space="preserve"> (</w:t>
      </w:r>
      <w:r w:rsidR="00977FF7" w:rsidRPr="00977FF7">
        <w:t>príp. oprávneného zástupcu uchádzača</w:t>
      </w:r>
      <w:r w:rsidR="00977FF7">
        <w:t>)</w:t>
      </w:r>
    </w:p>
    <w:sectPr w:rsidR="00982901" w:rsidRPr="00982901" w:rsidSect="009A3034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A6A43" w14:textId="77777777" w:rsidR="009A3034" w:rsidRDefault="009A3034" w:rsidP="00B87111">
      <w:r>
        <w:separator/>
      </w:r>
    </w:p>
  </w:endnote>
  <w:endnote w:type="continuationSeparator" w:id="0">
    <w:p w14:paraId="4CDB62F6" w14:textId="77777777" w:rsidR="009A3034" w:rsidRDefault="009A3034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6F801" w14:textId="77777777" w:rsidR="009A3034" w:rsidRDefault="009A3034" w:rsidP="00B87111">
      <w:r>
        <w:separator/>
      </w:r>
    </w:p>
  </w:footnote>
  <w:footnote w:type="continuationSeparator" w:id="0">
    <w:p w14:paraId="6FE4C097" w14:textId="77777777" w:rsidR="009A3034" w:rsidRDefault="009A3034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633631E8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F30DBD">
      <w:rPr>
        <w:i/>
      </w:rPr>
      <w:t>5</w:t>
    </w:r>
    <w:r w:rsidRPr="00E332AD">
      <w:rPr>
        <w:i/>
      </w:rPr>
      <w:t xml:space="preserve">: </w:t>
    </w:r>
    <w:r w:rsidR="001243C3" w:rsidRPr="001243C3">
      <w:rPr>
        <w:bCs/>
      </w:rPr>
      <w:t>„</w:t>
    </w:r>
    <w:r w:rsidR="001243C3" w:rsidRPr="001243C3">
      <w:rPr>
        <w:b/>
        <w:bCs/>
      </w:rPr>
      <w:t>AdBlue – prísada do motorov</w:t>
    </w:r>
    <w:r w:rsidR="001243C3" w:rsidRPr="001243C3">
      <w:rPr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5363"/>
    <w:rsid w:val="000B2A01"/>
    <w:rsid w:val="000C1A57"/>
    <w:rsid w:val="000C4E52"/>
    <w:rsid w:val="000D071A"/>
    <w:rsid w:val="000F45A3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07834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2901"/>
    <w:rsid w:val="009A3034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A139D"/>
    <w:rsid w:val="00FA658F"/>
    <w:rsid w:val="00FE51B2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Alenka Tóthová</cp:lastModifiedBy>
  <cp:revision>6</cp:revision>
  <cp:lastPrinted>2021-04-06T08:28:00Z</cp:lastPrinted>
  <dcterms:created xsi:type="dcterms:W3CDTF">2024-01-24T16:37:00Z</dcterms:created>
  <dcterms:modified xsi:type="dcterms:W3CDTF">2024-01-27T13:59:00Z</dcterms:modified>
</cp:coreProperties>
</file>