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41" w:rsidRDefault="00DD0C41" w:rsidP="00DD0C41">
      <w:pPr>
        <w:spacing w:before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Príloha č. 4</w:t>
      </w:r>
    </w:p>
    <w:p w:rsidR="00DD0C41" w:rsidRDefault="00DD0C41" w:rsidP="00DD0C41">
      <w:pPr>
        <w:spacing w:before="120"/>
        <w:rPr>
          <w:rFonts w:ascii="Book Antiqua" w:hAnsi="Book Antiqua"/>
          <w:b/>
        </w:rPr>
      </w:pPr>
    </w:p>
    <w:p w:rsidR="00DD0C41" w:rsidRPr="0063156C" w:rsidRDefault="00DD0C41" w:rsidP="00DD0C41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DD0C41" w:rsidRPr="0063156C" w:rsidRDefault="00DD0C41" w:rsidP="00DD0C41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</w:t>
      </w:r>
      <w:r>
        <w:rPr>
          <w:rFonts w:ascii="Book Antiqua" w:hAnsi="Book Antiqua"/>
          <w:lang w:eastAsia="sk-SK"/>
        </w:rPr>
        <w:t xml:space="preserve">                            </w:t>
      </w:r>
      <w:r w:rsidRPr="0063156C">
        <w:rPr>
          <w:rFonts w:ascii="Book Antiqua" w:hAnsi="Book Antiqua"/>
          <w:lang w:eastAsia="sk-SK"/>
        </w:rPr>
        <w:t xml:space="preserve"> (ďalej len „zákon“), o splnení podmienky účasti pri zákazke s nízkou hodnotou.</w:t>
      </w:r>
    </w:p>
    <w:p w:rsidR="00DD0C41" w:rsidRPr="0063156C" w:rsidRDefault="00DD0C41" w:rsidP="00DD0C41">
      <w:pPr>
        <w:spacing w:before="120"/>
        <w:jc w:val="center"/>
        <w:rPr>
          <w:rFonts w:ascii="Book Antiqua" w:hAnsi="Book Antiqua"/>
          <w:lang w:eastAsia="sk-SK"/>
        </w:rPr>
      </w:pPr>
    </w:p>
    <w:p w:rsidR="00DD0C41" w:rsidRPr="0063156C" w:rsidRDefault="00DD0C41" w:rsidP="00DD0C41">
      <w:pPr>
        <w:spacing w:before="120"/>
        <w:jc w:val="center"/>
        <w:rPr>
          <w:rFonts w:ascii="Book Antiqua" w:hAnsi="Book Antiqua"/>
          <w:lang w:eastAsia="sk-SK"/>
        </w:rPr>
      </w:pPr>
    </w:p>
    <w:p w:rsidR="00DD0C41" w:rsidRDefault="00DD0C41" w:rsidP="00DD0C41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DD0C41" w:rsidRPr="00DD0C41" w:rsidRDefault="00DD0C41" w:rsidP="00DD0C41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 w:rsidR="00B55440" w:rsidRPr="00B55440">
        <w:rPr>
          <w:rFonts w:ascii="Book Antiqua" w:hAnsi="Book Antiqua"/>
          <w:b/>
          <w:bCs/>
          <w:color w:val="000000"/>
          <w:sz w:val="24"/>
          <w:szCs w:val="24"/>
        </w:rPr>
        <w:t xml:space="preserve">Revitalizácia Mlynského náhonu v Košiciach – Ekostabilizácia vodného toku </w:t>
      </w:r>
      <w:r w:rsidR="00B55440">
        <w:rPr>
          <w:rFonts w:ascii="Book Antiqua" w:hAnsi="Book Antiqua"/>
          <w:b/>
          <w:bCs/>
          <w:color w:val="000000"/>
          <w:sz w:val="24"/>
          <w:szCs w:val="24"/>
        </w:rPr>
        <w:t xml:space="preserve">                     – Prehrádzka </w:t>
      </w:r>
      <w:r w:rsidR="00B55440" w:rsidRPr="00B55440">
        <w:rPr>
          <w:rFonts w:ascii="Book Antiqua" w:hAnsi="Book Antiqua"/>
          <w:b/>
          <w:bCs/>
          <w:color w:val="000000"/>
          <w:sz w:val="24"/>
          <w:szCs w:val="24"/>
        </w:rPr>
        <w:t>pri ul. Čárskeho v Košiciach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:rsidR="00DD0C41" w:rsidRPr="0063156C" w:rsidRDefault="00DD0C41" w:rsidP="00DD0C41">
      <w:pPr>
        <w:spacing w:before="120"/>
        <w:jc w:val="center"/>
        <w:rPr>
          <w:rFonts w:ascii="Book Antiqua" w:hAnsi="Book Antiqua"/>
          <w:lang w:eastAsia="sk-SK"/>
        </w:rPr>
      </w:pPr>
    </w:p>
    <w:p w:rsidR="00DD0C41" w:rsidRDefault="00DD0C41" w:rsidP="00DD0C41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DD0C41" w:rsidRPr="0063156C" w:rsidRDefault="00DD0C41" w:rsidP="00DD0C41">
      <w:pPr>
        <w:spacing w:before="120"/>
        <w:jc w:val="both"/>
        <w:rPr>
          <w:rFonts w:ascii="Book Antiqua" w:hAnsi="Book Antiqua"/>
          <w:b/>
        </w:rPr>
      </w:pP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DD0C41" w:rsidRPr="0063156C" w:rsidRDefault="00DD0C41" w:rsidP="00DD0C41">
      <w:pPr>
        <w:spacing w:before="120"/>
        <w:ind w:left="360" w:hanging="360"/>
        <w:jc w:val="both"/>
        <w:rPr>
          <w:rFonts w:ascii="Book Antiqua" w:hAnsi="Book Antiqua"/>
        </w:rPr>
      </w:pPr>
    </w:p>
    <w:p w:rsidR="00DD0C41" w:rsidRPr="0063156C" w:rsidRDefault="00DD0C41" w:rsidP="00DD0C41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DD0C41" w:rsidRPr="0063156C" w:rsidRDefault="00DD0C41" w:rsidP="00DD0C41">
      <w:pPr>
        <w:spacing w:before="120"/>
        <w:rPr>
          <w:rFonts w:ascii="Book Antiqua" w:hAnsi="Book Antiqua"/>
          <w:i/>
        </w:rPr>
      </w:pPr>
    </w:p>
    <w:p w:rsidR="00DD0C41" w:rsidRDefault="00DD0C41" w:rsidP="00DD0C41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B55440" w:rsidRPr="0063156C" w:rsidRDefault="00B55440" w:rsidP="00DD0C41">
      <w:pPr>
        <w:spacing w:before="120"/>
        <w:jc w:val="both"/>
        <w:rPr>
          <w:rFonts w:ascii="Book Antiqua" w:hAnsi="Book Antiqua"/>
          <w:lang w:eastAsia="sk-SK"/>
        </w:rPr>
      </w:pPr>
    </w:p>
    <w:p w:rsidR="00DD0C41" w:rsidRPr="00276846" w:rsidRDefault="00DD0C41" w:rsidP="00DD0C41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DD0C41" w:rsidRPr="00276846" w:rsidRDefault="00DD0C41" w:rsidP="00DD0C41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DD0C41" w:rsidRDefault="00DD0C41" w:rsidP="00DD0C41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275A89" w:rsidRDefault="00275A89">
      <w:bookmarkStart w:id="1" w:name="_GoBack"/>
      <w:bookmarkEnd w:id="1"/>
    </w:p>
    <w:sectPr w:rsidR="00275A89" w:rsidSect="00F01344">
      <w:headerReference w:type="default" r:id="rId6"/>
      <w:footerReference w:type="default" r:id="rId7"/>
      <w:pgSz w:w="11906" w:h="16838"/>
      <w:pgMar w:top="964" w:right="170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31" w:rsidRDefault="008A3978">
      <w:pPr>
        <w:spacing w:after="0" w:line="240" w:lineRule="auto"/>
      </w:pPr>
      <w:r>
        <w:separator/>
      </w:r>
    </w:p>
  </w:endnote>
  <w:endnote w:type="continuationSeparator" w:id="0">
    <w:p w:rsidR="00234D31" w:rsidRDefault="008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40589"/>
      <w:docPartObj>
        <w:docPartGallery w:val="Page Numbers (Bottom of Page)"/>
        <w:docPartUnique/>
      </w:docPartObj>
    </w:sdtPr>
    <w:sdtEndPr/>
    <w:sdtContent>
      <w:p w:rsidR="0080039B" w:rsidRDefault="00DD0C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40">
          <w:rPr>
            <w:noProof/>
          </w:rPr>
          <w:t>1</w:t>
        </w:r>
        <w:r>
          <w:fldChar w:fldCharType="end"/>
        </w:r>
      </w:p>
    </w:sdtContent>
  </w:sdt>
  <w:p w:rsidR="003F4BA5" w:rsidRDefault="00B554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31" w:rsidRDefault="008A3978">
      <w:pPr>
        <w:spacing w:after="0" w:line="240" w:lineRule="auto"/>
      </w:pPr>
      <w:r>
        <w:separator/>
      </w:r>
    </w:p>
  </w:footnote>
  <w:footnote w:type="continuationSeparator" w:id="0">
    <w:p w:rsidR="00234D31" w:rsidRDefault="008A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9B" w:rsidRDefault="00B55440">
    <w:pPr>
      <w:pStyle w:val="Hlavika"/>
      <w:jc w:val="center"/>
    </w:pPr>
  </w:p>
  <w:p w:rsidR="0080039B" w:rsidRDefault="00B554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1"/>
    <w:rsid w:val="001A3D31"/>
    <w:rsid w:val="00234D31"/>
    <w:rsid w:val="00275A89"/>
    <w:rsid w:val="008A3978"/>
    <w:rsid w:val="00B55440"/>
    <w:rsid w:val="00D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C95E-BF5A-4F3A-AAAD-676A1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C41"/>
  </w:style>
  <w:style w:type="paragraph" w:styleId="Hlavika">
    <w:name w:val="header"/>
    <w:basedOn w:val="Normlny"/>
    <w:link w:val="HlavikaChar"/>
    <w:uiPriority w:val="99"/>
    <w:unhideWhenUsed/>
    <w:rsid w:val="00DD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2019-10-18T05:43:00Z</dcterms:created>
  <dcterms:modified xsi:type="dcterms:W3CDTF">2019-10-18T05:45:00Z</dcterms:modified>
</cp:coreProperties>
</file>