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14" w:type="dxa"/>
        <w:tblInd w:w="-639" w:type="dxa"/>
        <w:tblCellMar>
          <w:left w:w="70" w:type="dxa"/>
          <w:right w:w="70" w:type="dxa"/>
        </w:tblCellMar>
        <w:tblLook w:val="04A0" w:firstRow="1" w:lastRow="0" w:firstColumn="1" w:lastColumn="0" w:noHBand="0" w:noVBand="1"/>
      </w:tblPr>
      <w:tblGrid>
        <w:gridCol w:w="851"/>
        <w:gridCol w:w="1058"/>
        <w:gridCol w:w="1282"/>
        <w:gridCol w:w="1131"/>
        <w:gridCol w:w="2407"/>
        <w:gridCol w:w="1735"/>
        <w:gridCol w:w="1785"/>
        <w:gridCol w:w="519"/>
        <w:gridCol w:w="146"/>
      </w:tblGrid>
      <w:tr w:rsidR="00622029" w:rsidRPr="00622029" w14:paraId="533D89EC" w14:textId="77777777" w:rsidTr="00106018">
        <w:trPr>
          <w:gridAfter w:val="1"/>
          <w:wAfter w:w="146" w:type="dxa"/>
          <w:trHeight w:val="315"/>
        </w:trPr>
        <w:tc>
          <w:tcPr>
            <w:tcW w:w="10768" w:type="dxa"/>
            <w:gridSpan w:val="8"/>
            <w:tcBorders>
              <w:top w:val="nil"/>
              <w:left w:val="nil"/>
              <w:bottom w:val="nil"/>
              <w:right w:val="nil"/>
            </w:tcBorders>
            <w:shd w:val="clear" w:color="auto" w:fill="auto"/>
            <w:noWrap/>
            <w:vAlign w:val="bottom"/>
            <w:hideMark/>
          </w:tcPr>
          <w:p w14:paraId="127FFDF0" w14:textId="77777777" w:rsidR="00622029" w:rsidRPr="00622029" w:rsidRDefault="00622029" w:rsidP="00622029">
            <w:pPr>
              <w:spacing w:after="0" w:line="240" w:lineRule="auto"/>
              <w:jc w:val="center"/>
              <w:rPr>
                <w:rFonts w:ascii="Calibri" w:eastAsia="Times New Roman" w:hAnsi="Calibri" w:cs="Arial"/>
                <w:sz w:val="24"/>
                <w:szCs w:val="24"/>
                <w:lang w:eastAsia="sk-SK"/>
              </w:rPr>
            </w:pPr>
            <w:r w:rsidRPr="00622029">
              <w:rPr>
                <w:rFonts w:ascii="Calibri" w:eastAsia="Times New Roman" w:hAnsi="Calibri" w:cs="Arial"/>
                <w:sz w:val="24"/>
                <w:szCs w:val="24"/>
                <w:lang w:eastAsia="sk-SK"/>
              </w:rPr>
              <w:t>(Návrh)</w:t>
            </w:r>
          </w:p>
        </w:tc>
      </w:tr>
      <w:tr w:rsidR="00622029" w:rsidRPr="00622029" w14:paraId="25463991"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7AE1033D" w14:textId="77777777" w:rsidR="00622029" w:rsidRPr="00622029" w:rsidRDefault="00622029" w:rsidP="00622029">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ZMLUVA O DIELO Č.</w:t>
            </w:r>
          </w:p>
        </w:tc>
      </w:tr>
      <w:tr w:rsidR="00622029" w:rsidRPr="00622029" w14:paraId="3898C464"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121B33A4" w14:textId="77777777" w:rsidR="00622029" w:rsidRPr="00622029" w:rsidRDefault="00622029" w:rsidP="00622029">
            <w:pPr>
              <w:spacing w:after="0" w:line="240" w:lineRule="auto"/>
              <w:jc w:val="center"/>
              <w:rPr>
                <w:rFonts w:ascii="Calibri" w:eastAsia="Times New Roman" w:hAnsi="Calibri" w:cs="Arial"/>
                <w:sz w:val="24"/>
                <w:szCs w:val="24"/>
                <w:lang w:eastAsia="sk-SK"/>
              </w:rPr>
            </w:pPr>
            <w:r w:rsidRPr="00622029">
              <w:rPr>
                <w:rFonts w:ascii="Calibri" w:eastAsia="Times New Roman" w:hAnsi="Calibri" w:cs="Arial"/>
                <w:sz w:val="24"/>
                <w:szCs w:val="24"/>
                <w:lang w:eastAsia="sk-SK"/>
              </w:rPr>
              <w:t xml:space="preserve">uzatvorená podľa ust. § 536 a nasl. zákona č. 513/1991 Zb. Obchodného zákonníka v znení neskorších predpisov </w:t>
            </w:r>
          </w:p>
        </w:tc>
      </w:tr>
      <w:tr w:rsidR="00622029" w:rsidRPr="00622029" w14:paraId="06E54FF9"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57B2F171" w14:textId="77777777" w:rsidR="00622029" w:rsidRPr="00622029" w:rsidRDefault="00622029" w:rsidP="00622029">
            <w:pPr>
              <w:spacing w:after="0" w:line="240" w:lineRule="auto"/>
              <w:rPr>
                <w:rFonts w:ascii="Calibri" w:eastAsia="Times New Roman" w:hAnsi="Calibri" w:cs="Arial"/>
                <w:sz w:val="24"/>
                <w:szCs w:val="24"/>
                <w:lang w:eastAsia="sk-SK"/>
              </w:rPr>
            </w:pPr>
          </w:p>
        </w:tc>
      </w:tr>
      <w:tr w:rsidR="00622029" w:rsidRPr="00622029" w14:paraId="1A21490A" w14:textId="77777777" w:rsidTr="00106018">
        <w:trPr>
          <w:gridAfter w:val="1"/>
          <w:wAfter w:w="146" w:type="dxa"/>
          <w:trHeight w:val="456"/>
        </w:trPr>
        <w:tc>
          <w:tcPr>
            <w:tcW w:w="10768" w:type="dxa"/>
            <w:gridSpan w:val="8"/>
            <w:tcBorders>
              <w:top w:val="nil"/>
              <w:left w:val="nil"/>
              <w:bottom w:val="nil"/>
              <w:right w:val="nil"/>
            </w:tcBorders>
            <w:shd w:val="clear" w:color="auto" w:fill="auto"/>
            <w:noWrap/>
            <w:hideMark/>
          </w:tcPr>
          <w:p w14:paraId="2639C7B8" w14:textId="77777777" w:rsidR="00622029" w:rsidRPr="00190189" w:rsidRDefault="00622029" w:rsidP="00190189">
            <w:pPr>
              <w:pStyle w:val="Odsekzoznamu"/>
              <w:numPr>
                <w:ilvl w:val="0"/>
                <w:numId w:val="1"/>
              </w:numPr>
              <w:spacing w:after="0" w:line="240" w:lineRule="auto"/>
              <w:jc w:val="center"/>
              <w:rPr>
                <w:rFonts w:ascii="Calibri" w:eastAsia="Times New Roman" w:hAnsi="Calibri" w:cs="Arial"/>
                <w:b/>
                <w:bCs/>
                <w:sz w:val="24"/>
                <w:szCs w:val="24"/>
                <w:lang w:eastAsia="sk-SK"/>
              </w:rPr>
            </w:pPr>
            <w:r w:rsidRPr="00190189">
              <w:rPr>
                <w:rFonts w:ascii="Calibri" w:eastAsia="Times New Roman" w:hAnsi="Calibri" w:cs="Arial"/>
                <w:b/>
                <w:bCs/>
                <w:sz w:val="24"/>
                <w:szCs w:val="24"/>
                <w:lang w:eastAsia="sk-SK"/>
              </w:rPr>
              <w:t>Zmluvné strany</w:t>
            </w:r>
          </w:p>
          <w:p w14:paraId="11AFA388" w14:textId="77777777" w:rsidR="00190189" w:rsidRPr="00190189" w:rsidRDefault="00190189" w:rsidP="00190189">
            <w:pPr>
              <w:spacing w:after="0" w:line="240" w:lineRule="auto"/>
              <w:ind w:left="360"/>
              <w:rPr>
                <w:rFonts w:ascii="Calibri" w:eastAsia="Times New Roman" w:hAnsi="Calibri" w:cs="Arial"/>
                <w:b/>
                <w:bCs/>
                <w:sz w:val="24"/>
                <w:szCs w:val="24"/>
                <w:lang w:eastAsia="sk-SK"/>
              </w:rPr>
            </w:pPr>
          </w:p>
        </w:tc>
      </w:tr>
      <w:tr w:rsidR="00F049B9" w:rsidRPr="00622029" w14:paraId="020E5F50"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09FBB3B1" w14:textId="77777777" w:rsidR="00F049B9" w:rsidRPr="00622029" w:rsidRDefault="00F049B9" w:rsidP="00F049B9">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Objednávateľ:</w:t>
            </w:r>
          </w:p>
        </w:tc>
        <w:tc>
          <w:tcPr>
            <w:tcW w:w="8859" w:type="dxa"/>
            <w:gridSpan w:val="6"/>
            <w:tcBorders>
              <w:top w:val="nil"/>
              <w:left w:val="nil"/>
              <w:bottom w:val="nil"/>
              <w:right w:val="nil"/>
            </w:tcBorders>
            <w:shd w:val="clear" w:color="auto" w:fill="auto"/>
            <w:vAlign w:val="bottom"/>
            <w:hideMark/>
          </w:tcPr>
          <w:p w14:paraId="1829437A" w14:textId="58EA7E24" w:rsidR="00F049B9" w:rsidRPr="00EE3753" w:rsidRDefault="00190189" w:rsidP="00F049B9">
            <w:pPr>
              <w:spacing w:after="0" w:line="240" w:lineRule="auto"/>
              <w:rPr>
                <w:rFonts w:ascii="Calibri" w:eastAsia="Times New Roman" w:hAnsi="Calibri" w:cs="Arial"/>
                <w:b/>
                <w:bCs/>
                <w:lang w:eastAsia="sk-SK"/>
              </w:rPr>
            </w:pPr>
            <w:r w:rsidRPr="00190189">
              <w:rPr>
                <w:rFonts w:ascii="Calibri" w:eastAsia="Times New Roman" w:hAnsi="Calibri" w:cs="Arial"/>
                <w:b/>
                <w:bCs/>
                <w:lang w:eastAsia="sk-SK"/>
              </w:rPr>
              <w:t xml:space="preserve">                        </w:t>
            </w:r>
            <w:r w:rsidR="00805600" w:rsidRPr="00805600">
              <w:rPr>
                <w:rFonts w:ascii="Calibri" w:eastAsia="Times New Roman" w:hAnsi="Calibri" w:cs="Arial"/>
                <w:b/>
                <w:bCs/>
                <w:lang w:eastAsia="sk-SK"/>
              </w:rPr>
              <w:t>JANROS, s.r.o.</w:t>
            </w:r>
          </w:p>
        </w:tc>
      </w:tr>
      <w:tr w:rsidR="00F049B9" w:rsidRPr="00622029" w14:paraId="0610A287"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7C6B382E" w14:textId="77777777" w:rsidR="00F049B9" w:rsidRPr="00622029" w:rsidRDefault="00F049B9" w:rsidP="00F049B9">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Sídlo:</w:t>
            </w:r>
          </w:p>
        </w:tc>
        <w:tc>
          <w:tcPr>
            <w:tcW w:w="8859" w:type="dxa"/>
            <w:gridSpan w:val="6"/>
            <w:tcBorders>
              <w:top w:val="nil"/>
              <w:left w:val="nil"/>
              <w:bottom w:val="nil"/>
              <w:right w:val="nil"/>
            </w:tcBorders>
            <w:shd w:val="clear" w:color="auto" w:fill="auto"/>
            <w:vAlign w:val="bottom"/>
            <w:hideMark/>
          </w:tcPr>
          <w:p w14:paraId="38573ECA" w14:textId="5B144AB7" w:rsidR="00F049B9" w:rsidRPr="00EE3753" w:rsidRDefault="00190189" w:rsidP="00F049B9">
            <w:pPr>
              <w:spacing w:after="0" w:line="240" w:lineRule="auto"/>
              <w:rPr>
                <w:rFonts w:ascii="Calibri" w:eastAsia="Times New Roman" w:hAnsi="Calibri" w:cs="Arial"/>
                <w:lang w:eastAsia="sk-SK"/>
              </w:rPr>
            </w:pPr>
            <w:r w:rsidRPr="00190189">
              <w:rPr>
                <w:rFonts w:ascii="Calibri" w:eastAsia="Times New Roman" w:hAnsi="Calibri" w:cs="Arial"/>
                <w:b/>
                <w:bCs/>
                <w:lang w:eastAsia="sk-SK"/>
              </w:rPr>
              <w:t xml:space="preserve">                        </w:t>
            </w:r>
            <w:r w:rsidR="00805600" w:rsidRPr="00805600">
              <w:rPr>
                <w:rFonts w:ascii="Calibri" w:eastAsia="Times New Roman" w:hAnsi="Calibri" w:cs="Arial"/>
                <w:b/>
                <w:bCs/>
                <w:lang w:eastAsia="sk-SK"/>
              </w:rPr>
              <w:t>Benkova 372/1, 949 11 Nitra</w:t>
            </w:r>
          </w:p>
        </w:tc>
      </w:tr>
      <w:tr w:rsidR="00F049B9" w:rsidRPr="00622029" w14:paraId="58D4B66A"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4737D209" w14:textId="77777777" w:rsidR="00F049B9" w:rsidRPr="00622029" w:rsidRDefault="00F049B9" w:rsidP="00F049B9">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Zastúpený:</w:t>
            </w:r>
          </w:p>
        </w:tc>
        <w:tc>
          <w:tcPr>
            <w:tcW w:w="8859" w:type="dxa"/>
            <w:gridSpan w:val="6"/>
            <w:tcBorders>
              <w:top w:val="nil"/>
              <w:left w:val="nil"/>
              <w:bottom w:val="nil"/>
              <w:right w:val="nil"/>
            </w:tcBorders>
            <w:shd w:val="clear" w:color="auto" w:fill="auto"/>
            <w:vAlign w:val="bottom"/>
            <w:hideMark/>
          </w:tcPr>
          <w:p w14:paraId="43817790" w14:textId="7BD22824" w:rsidR="00F049B9" w:rsidRPr="00EE3753" w:rsidRDefault="00805600" w:rsidP="00F049B9">
            <w:pPr>
              <w:spacing w:after="0" w:line="240" w:lineRule="auto"/>
              <w:rPr>
                <w:rFonts w:ascii="Calibri" w:eastAsia="Times New Roman" w:hAnsi="Calibri" w:cs="Arial"/>
                <w:lang w:eastAsia="sk-SK"/>
              </w:rPr>
            </w:pPr>
            <w:r>
              <w:rPr>
                <w:rFonts w:ascii="Calibri" w:eastAsia="Times New Roman" w:hAnsi="Calibri" w:cs="Arial"/>
                <w:b/>
                <w:bCs/>
                <w:lang w:eastAsia="sk-SK"/>
              </w:rPr>
              <w:t xml:space="preserve">                        </w:t>
            </w:r>
            <w:r w:rsidRPr="00805600">
              <w:rPr>
                <w:rFonts w:ascii="Calibri" w:eastAsia="Times New Roman" w:hAnsi="Calibri" w:cs="Arial"/>
                <w:b/>
                <w:bCs/>
                <w:lang w:eastAsia="sk-SK"/>
              </w:rPr>
              <w:t>Ing. Ján Rosenberger</w:t>
            </w:r>
            <w:r w:rsidR="00CA3B6D" w:rsidRPr="00CA3B6D">
              <w:rPr>
                <w:rFonts w:ascii="Calibri" w:eastAsia="Times New Roman" w:hAnsi="Calibri" w:cs="Arial"/>
                <w:b/>
                <w:bCs/>
                <w:lang w:eastAsia="sk-SK"/>
              </w:rPr>
              <w:tab/>
            </w:r>
          </w:p>
        </w:tc>
      </w:tr>
      <w:tr w:rsidR="00F049B9" w:rsidRPr="00622029" w14:paraId="3D637567"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7366D7F2" w14:textId="77777777" w:rsidR="00F049B9" w:rsidRPr="00622029" w:rsidRDefault="00F049B9" w:rsidP="00F049B9">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IČO:</w:t>
            </w:r>
          </w:p>
        </w:tc>
        <w:tc>
          <w:tcPr>
            <w:tcW w:w="8859" w:type="dxa"/>
            <w:gridSpan w:val="6"/>
            <w:tcBorders>
              <w:top w:val="nil"/>
              <w:left w:val="nil"/>
              <w:bottom w:val="nil"/>
              <w:right w:val="nil"/>
            </w:tcBorders>
            <w:shd w:val="clear" w:color="auto" w:fill="auto"/>
            <w:vAlign w:val="bottom"/>
            <w:hideMark/>
          </w:tcPr>
          <w:p w14:paraId="4B775E24" w14:textId="4F59CC45" w:rsidR="00F049B9" w:rsidRPr="00EE3753" w:rsidRDefault="00CA3B6D" w:rsidP="00F049B9">
            <w:pPr>
              <w:spacing w:after="0" w:line="240" w:lineRule="auto"/>
              <w:rPr>
                <w:rFonts w:ascii="Calibri" w:eastAsia="Times New Roman" w:hAnsi="Calibri" w:cs="Arial"/>
                <w:lang w:eastAsia="sk-SK"/>
              </w:rPr>
            </w:pPr>
            <w:r>
              <w:rPr>
                <w:rFonts w:ascii="Calibri" w:eastAsia="Times New Roman" w:hAnsi="Calibri" w:cs="Arial"/>
                <w:b/>
                <w:bCs/>
                <w:lang w:eastAsia="sk-SK"/>
              </w:rPr>
              <w:t xml:space="preserve">                        </w:t>
            </w:r>
            <w:r w:rsidR="00805600" w:rsidRPr="00805600">
              <w:rPr>
                <w:rFonts w:ascii="Calibri" w:eastAsia="Times New Roman" w:hAnsi="Calibri" w:cs="Arial"/>
                <w:b/>
                <w:bCs/>
                <w:lang w:eastAsia="sk-SK"/>
              </w:rPr>
              <w:t>47 545 593</w:t>
            </w:r>
          </w:p>
        </w:tc>
      </w:tr>
      <w:tr w:rsidR="00F049B9" w:rsidRPr="00622029" w14:paraId="373BB8CD"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2B9BC098" w14:textId="77777777" w:rsidR="00F049B9" w:rsidRPr="00622029" w:rsidRDefault="00F049B9" w:rsidP="00F049B9">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IČ DPH / DIČ:</w:t>
            </w:r>
          </w:p>
        </w:tc>
        <w:tc>
          <w:tcPr>
            <w:tcW w:w="8859" w:type="dxa"/>
            <w:gridSpan w:val="6"/>
            <w:tcBorders>
              <w:top w:val="nil"/>
              <w:left w:val="nil"/>
              <w:bottom w:val="nil"/>
              <w:right w:val="nil"/>
            </w:tcBorders>
            <w:shd w:val="clear" w:color="auto" w:fill="auto"/>
            <w:vAlign w:val="bottom"/>
            <w:hideMark/>
          </w:tcPr>
          <w:p w14:paraId="11384856" w14:textId="409B80DB" w:rsidR="00F049B9" w:rsidRPr="00805600" w:rsidRDefault="00805600" w:rsidP="00805600">
            <w:pPr>
              <w:pStyle w:val="Odsekzoznamu"/>
              <w:numPr>
                <w:ilvl w:val="0"/>
                <w:numId w:val="2"/>
              </w:numPr>
              <w:spacing w:after="0" w:line="240" w:lineRule="auto"/>
              <w:rPr>
                <w:rFonts w:ascii="Calibri" w:eastAsia="Times New Roman" w:hAnsi="Calibri" w:cs="Arial"/>
                <w:lang w:eastAsia="sk-SK"/>
              </w:rPr>
            </w:pPr>
            <w:r>
              <w:rPr>
                <w:rFonts w:ascii="Calibri" w:eastAsia="Times New Roman" w:hAnsi="Calibri" w:cs="Arial"/>
                <w:b/>
                <w:bCs/>
                <w:lang w:eastAsia="sk-SK"/>
              </w:rPr>
              <w:t xml:space="preserve">/ </w:t>
            </w:r>
            <w:r w:rsidRPr="00805600">
              <w:rPr>
                <w:rFonts w:ascii="Calibri" w:eastAsia="Times New Roman" w:hAnsi="Calibri" w:cs="Arial"/>
                <w:b/>
                <w:bCs/>
                <w:lang w:eastAsia="sk-SK"/>
              </w:rPr>
              <w:t>2023960928</w:t>
            </w:r>
          </w:p>
        </w:tc>
      </w:tr>
      <w:tr w:rsidR="00294161" w:rsidRPr="00622029" w14:paraId="6472F52C"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092D54BC" w14:textId="77777777" w:rsidR="00294161" w:rsidRPr="00622029" w:rsidRDefault="00294161" w:rsidP="00294161">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Bankové spojenie:</w:t>
            </w:r>
          </w:p>
        </w:tc>
        <w:tc>
          <w:tcPr>
            <w:tcW w:w="8859" w:type="dxa"/>
            <w:gridSpan w:val="6"/>
            <w:tcBorders>
              <w:top w:val="nil"/>
              <w:left w:val="nil"/>
              <w:bottom w:val="nil"/>
              <w:right w:val="nil"/>
            </w:tcBorders>
            <w:shd w:val="clear" w:color="auto" w:fill="auto"/>
            <w:vAlign w:val="bottom"/>
            <w:hideMark/>
          </w:tcPr>
          <w:p w14:paraId="2B1875FB" w14:textId="77777777" w:rsidR="00294161" w:rsidRPr="00622029" w:rsidRDefault="00190189" w:rsidP="00294161">
            <w:pPr>
              <w:spacing w:after="0" w:line="240" w:lineRule="auto"/>
              <w:rPr>
                <w:rFonts w:ascii="Calibri" w:eastAsia="Times New Roman" w:hAnsi="Calibri" w:cs="Arial"/>
                <w:lang w:eastAsia="sk-SK"/>
              </w:rPr>
            </w:pPr>
            <w:r w:rsidRPr="00190189">
              <w:rPr>
                <w:rFonts w:ascii="Calibri" w:eastAsia="Times New Roman" w:hAnsi="Calibri" w:cs="Arial"/>
                <w:b/>
                <w:bCs/>
                <w:lang w:eastAsia="sk-SK"/>
              </w:rPr>
              <w:t xml:space="preserve">                          </w:t>
            </w:r>
          </w:p>
        </w:tc>
      </w:tr>
      <w:tr w:rsidR="00294161" w:rsidRPr="00622029" w14:paraId="55CEDC03"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293494C5" w14:textId="77777777" w:rsidR="00294161" w:rsidRPr="00622029" w:rsidRDefault="00294161" w:rsidP="00294161">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Číslo účtu:</w:t>
            </w:r>
          </w:p>
        </w:tc>
        <w:tc>
          <w:tcPr>
            <w:tcW w:w="8859" w:type="dxa"/>
            <w:gridSpan w:val="6"/>
            <w:tcBorders>
              <w:top w:val="nil"/>
              <w:left w:val="nil"/>
              <w:bottom w:val="nil"/>
              <w:right w:val="nil"/>
            </w:tcBorders>
            <w:shd w:val="clear" w:color="auto" w:fill="auto"/>
            <w:vAlign w:val="bottom"/>
            <w:hideMark/>
          </w:tcPr>
          <w:p w14:paraId="613BFFBD" w14:textId="77777777" w:rsidR="00294161" w:rsidRPr="00622029" w:rsidRDefault="00190189" w:rsidP="00294161">
            <w:pPr>
              <w:spacing w:after="0" w:line="240" w:lineRule="auto"/>
              <w:rPr>
                <w:rFonts w:ascii="Calibri" w:eastAsia="Times New Roman" w:hAnsi="Calibri" w:cs="Arial"/>
                <w:lang w:eastAsia="sk-SK"/>
              </w:rPr>
            </w:pPr>
            <w:r w:rsidRPr="00190189">
              <w:rPr>
                <w:rFonts w:ascii="Calibri" w:eastAsia="Times New Roman" w:hAnsi="Calibri" w:cs="Arial"/>
                <w:b/>
                <w:bCs/>
                <w:lang w:eastAsia="sk-SK"/>
              </w:rPr>
              <w:t xml:space="preserve">                         </w:t>
            </w:r>
          </w:p>
        </w:tc>
      </w:tr>
      <w:tr w:rsidR="00294161" w:rsidRPr="00622029" w14:paraId="429B9AF6"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7BDB3D92" w14:textId="77777777" w:rsidR="00294161" w:rsidRPr="00622029" w:rsidRDefault="00294161" w:rsidP="00294161">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Tel.:</w:t>
            </w:r>
          </w:p>
        </w:tc>
        <w:tc>
          <w:tcPr>
            <w:tcW w:w="8859" w:type="dxa"/>
            <w:gridSpan w:val="6"/>
            <w:tcBorders>
              <w:top w:val="nil"/>
              <w:left w:val="nil"/>
              <w:bottom w:val="nil"/>
              <w:right w:val="nil"/>
            </w:tcBorders>
            <w:shd w:val="clear" w:color="auto" w:fill="auto"/>
            <w:vAlign w:val="bottom"/>
            <w:hideMark/>
          </w:tcPr>
          <w:p w14:paraId="24D60C1E" w14:textId="62DDE3F0" w:rsidR="00294161" w:rsidRPr="00622029" w:rsidRDefault="00190189" w:rsidP="00294161">
            <w:pPr>
              <w:spacing w:after="0" w:line="240" w:lineRule="auto"/>
              <w:rPr>
                <w:rFonts w:ascii="Calibri" w:eastAsia="Times New Roman" w:hAnsi="Calibri" w:cs="Arial"/>
                <w:lang w:eastAsia="sk-SK"/>
              </w:rPr>
            </w:pPr>
            <w:r w:rsidRPr="00190189">
              <w:rPr>
                <w:rFonts w:ascii="Calibri" w:eastAsia="Times New Roman" w:hAnsi="Calibri" w:cs="Arial"/>
                <w:b/>
                <w:bCs/>
                <w:lang w:eastAsia="sk-SK"/>
              </w:rPr>
              <w:t xml:space="preserve">                        </w:t>
            </w:r>
            <w:r w:rsidR="00CA3B6D">
              <w:rPr>
                <w:rFonts w:ascii="Calibri" w:eastAsia="Times New Roman" w:hAnsi="Calibri" w:cs="Arial"/>
                <w:b/>
                <w:bCs/>
                <w:lang w:eastAsia="sk-SK"/>
              </w:rPr>
              <w:t xml:space="preserve">  </w:t>
            </w:r>
            <w:r w:rsidR="00805600" w:rsidRPr="00805600">
              <w:rPr>
                <w:rFonts w:ascii="Calibri" w:eastAsia="Times New Roman" w:hAnsi="Calibri" w:cs="Arial"/>
                <w:b/>
                <w:bCs/>
                <w:lang w:eastAsia="sk-SK"/>
              </w:rPr>
              <w:t xml:space="preserve">+421903419770, </w:t>
            </w:r>
          </w:p>
        </w:tc>
      </w:tr>
      <w:tr w:rsidR="00294161" w:rsidRPr="00622029" w14:paraId="4E3009B8"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6D298110" w14:textId="77777777" w:rsidR="00294161" w:rsidRPr="00622029" w:rsidRDefault="00294161" w:rsidP="00294161">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E-mail:</w:t>
            </w:r>
          </w:p>
        </w:tc>
        <w:tc>
          <w:tcPr>
            <w:tcW w:w="8859" w:type="dxa"/>
            <w:gridSpan w:val="6"/>
            <w:tcBorders>
              <w:top w:val="nil"/>
              <w:left w:val="nil"/>
              <w:bottom w:val="nil"/>
              <w:right w:val="nil"/>
            </w:tcBorders>
            <w:shd w:val="clear" w:color="auto" w:fill="auto"/>
            <w:vAlign w:val="bottom"/>
            <w:hideMark/>
          </w:tcPr>
          <w:p w14:paraId="6C492C29" w14:textId="6E7B9F70" w:rsidR="00294161" w:rsidRPr="00622029" w:rsidRDefault="00190189" w:rsidP="00294161">
            <w:pPr>
              <w:spacing w:after="0" w:line="240" w:lineRule="auto"/>
              <w:rPr>
                <w:rFonts w:ascii="Calibri" w:eastAsia="Times New Roman" w:hAnsi="Calibri" w:cs="Arial"/>
                <w:lang w:eastAsia="sk-SK"/>
              </w:rPr>
            </w:pPr>
            <w:r w:rsidRPr="00190189">
              <w:rPr>
                <w:rFonts w:ascii="Calibri" w:eastAsia="Times New Roman" w:hAnsi="Calibri" w:cs="Arial"/>
                <w:b/>
                <w:bCs/>
                <w:lang w:eastAsia="sk-SK"/>
              </w:rPr>
              <w:t xml:space="preserve">                          </w:t>
            </w:r>
            <w:r w:rsidR="00805600" w:rsidRPr="00805600">
              <w:rPr>
                <w:rFonts w:ascii="Calibri" w:eastAsia="Times New Roman" w:hAnsi="Calibri" w:cs="Arial"/>
                <w:b/>
                <w:bCs/>
                <w:lang w:eastAsia="sk-SK"/>
              </w:rPr>
              <w:t>rosenberger.sk@gmail.com</w:t>
            </w:r>
          </w:p>
        </w:tc>
      </w:tr>
      <w:tr w:rsidR="001752BC" w:rsidRPr="00622029" w14:paraId="53D913B7"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23F1B62E"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Zapísaný:</w:t>
            </w:r>
          </w:p>
        </w:tc>
        <w:tc>
          <w:tcPr>
            <w:tcW w:w="8859" w:type="dxa"/>
            <w:gridSpan w:val="6"/>
            <w:tcBorders>
              <w:top w:val="nil"/>
              <w:left w:val="nil"/>
              <w:bottom w:val="nil"/>
              <w:right w:val="nil"/>
            </w:tcBorders>
            <w:shd w:val="clear" w:color="auto" w:fill="auto"/>
            <w:vAlign w:val="bottom"/>
            <w:hideMark/>
          </w:tcPr>
          <w:p w14:paraId="0AE6D07D" w14:textId="11857129" w:rsidR="001752BC" w:rsidRPr="00EE3753" w:rsidRDefault="00190189" w:rsidP="001752BC">
            <w:pPr>
              <w:spacing w:after="0" w:line="240" w:lineRule="auto"/>
              <w:rPr>
                <w:rFonts w:ascii="Calibri" w:eastAsia="Times New Roman" w:hAnsi="Calibri" w:cs="Arial"/>
                <w:lang w:eastAsia="sk-SK"/>
              </w:rPr>
            </w:pPr>
            <w:r w:rsidRPr="00190189">
              <w:rPr>
                <w:rFonts w:ascii="Calibri" w:eastAsia="Times New Roman" w:hAnsi="Calibri" w:cs="Arial"/>
                <w:b/>
                <w:bCs/>
                <w:lang w:eastAsia="sk-SK"/>
              </w:rPr>
              <w:t xml:space="preserve">                          </w:t>
            </w:r>
            <w:r w:rsidR="00CA3B6D" w:rsidRPr="00CA3B6D">
              <w:rPr>
                <w:rFonts w:ascii="Calibri" w:eastAsia="Times New Roman" w:hAnsi="Calibri" w:cs="Arial"/>
                <w:b/>
                <w:bCs/>
                <w:lang w:eastAsia="sk-SK"/>
              </w:rPr>
              <w:t xml:space="preserve">Zapísaná </w:t>
            </w:r>
            <w:r w:rsidR="00805600">
              <w:rPr>
                <w:rFonts w:ascii="Calibri" w:eastAsia="Times New Roman" w:hAnsi="Calibri" w:cs="Arial"/>
                <w:b/>
                <w:bCs/>
                <w:lang w:eastAsia="sk-SK"/>
              </w:rPr>
              <w:t>v OR OS Nitra</w:t>
            </w:r>
            <w:r w:rsidR="00CA3B6D" w:rsidRPr="00CA3B6D">
              <w:rPr>
                <w:rFonts w:ascii="Calibri" w:eastAsia="Times New Roman" w:hAnsi="Calibri" w:cs="Arial"/>
                <w:b/>
                <w:bCs/>
                <w:lang w:eastAsia="sk-SK"/>
              </w:rPr>
              <w:t>, odd. Sro, vl.č.</w:t>
            </w:r>
            <w:r w:rsidR="00805600">
              <w:t xml:space="preserve"> </w:t>
            </w:r>
            <w:r w:rsidR="00805600" w:rsidRPr="00805600">
              <w:rPr>
                <w:rFonts w:ascii="Calibri" w:eastAsia="Times New Roman" w:hAnsi="Calibri" w:cs="Arial"/>
                <w:b/>
                <w:bCs/>
                <w:lang w:eastAsia="sk-SK"/>
              </w:rPr>
              <w:t>36168/N</w:t>
            </w:r>
          </w:p>
        </w:tc>
      </w:tr>
      <w:tr w:rsidR="001752BC" w:rsidRPr="00622029" w14:paraId="4E83A667" w14:textId="77777777" w:rsidTr="00F049B9">
        <w:trPr>
          <w:gridAfter w:val="1"/>
          <w:wAfter w:w="146" w:type="dxa"/>
          <w:trHeight w:val="300"/>
        </w:trPr>
        <w:tc>
          <w:tcPr>
            <w:tcW w:w="3191" w:type="dxa"/>
            <w:gridSpan w:val="3"/>
            <w:tcBorders>
              <w:top w:val="nil"/>
              <w:left w:val="nil"/>
              <w:bottom w:val="nil"/>
              <w:right w:val="nil"/>
            </w:tcBorders>
            <w:shd w:val="clear" w:color="auto" w:fill="auto"/>
            <w:noWrap/>
            <w:hideMark/>
          </w:tcPr>
          <w:p w14:paraId="49D6382F"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 xml:space="preserve">Autorský dozor projektanta: </w:t>
            </w:r>
          </w:p>
        </w:tc>
        <w:tc>
          <w:tcPr>
            <w:tcW w:w="7577" w:type="dxa"/>
            <w:gridSpan w:val="5"/>
            <w:tcBorders>
              <w:top w:val="nil"/>
              <w:left w:val="nil"/>
              <w:bottom w:val="nil"/>
              <w:right w:val="nil"/>
            </w:tcBorders>
            <w:shd w:val="clear" w:color="auto" w:fill="auto"/>
            <w:vAlign w:val="bottom"/>
            <w:hideMark/>
          </w:tcPr>
          <w:p w14:paraId="3A3641B6" w14:textId="77777777" w:rsidR="001752BC" w:rsidRPr="00622029" w:rsidRDefault="001752BC" w:rsidP="001752BC">
            <w:pPr>
              <w:spacing w:after="0" w:line="240" w:lineRule="auto"/>
              <w:rPr>
                <w:rFonts w:ascii="Calibri" w:eastAsia="Times New Roman" w:hAnsi="Calibri" w:cs="Arial"/>
                <w:lang w:eastAsia="sk-SK"/>
              </w:rPr>
            </w:pPr>
          </w:p>
        </w:tc>
      </w:tr>
      <w:tr w:rsidR="001752BC" w:rsidRPr="00622029" w14:paraId="58C54925"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2B939B9B" w14:textId="77777777" w:rsidR="001752BC" w:rsidRPr="00622029" w:rsidRDefault="001752BC" w:rsidP="001752BC">
            <w:pPr>
              <w:spacing w:after="0" w:line="240" w:lineRule="auto"/>
              <w:rPr>
                <w:rFonts w:ascii="Calibri" w:eastAsia="Times New Roman" w:hAnsi="Calibri" w:cs="Arial"/>
                <w:sz w:val="24"/>
                <w:szCs w:val="24"/>
                <w:lang w:eastAsia="sk-SK"/>
              </w:rPr>
            </w:pPr>
          </w:p>
        </w:tc>
      </w:tr>
      <w:tr w:rsidR="001752BC" w:rsidRPr="00622029" w14:paraId="4F5F24FB"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2394075B"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Zhotoviteľ:</w:t>
            </w:r>
          </w:p>
        </w:tc>
        <w:tc>
          <w:tcPr>
            <w:tcW w:w="8859" w:type="dxa"/>
            <w:gridSpan w:val="6"/>
            <w:tcBorders>
              <w:top w:val="nil"/>
              <w:left w:val="nil"/>
              <w:bottom w:val="nil"/>
              <w:right w:val="nil"/>
            </w:tcBorders>
            <w:shd w:val="clear" w:color="auto" w:fill="auto"/>
            <w:vAlign w:val="bottom"/>
            <w:hideMark/>
          </w:tcPr>
          <w:p w14:paraId="00EAEBA7" w14:textId="77777777" w:rsidR="001752BC" w:rsidRPr="00622029" w:rsidRDefault="00190189" w:rsidP="001752BC">
            <w:pPr>
              <w:spacing w:after="0" w:line="240" w:lineRule="auto"/>
              <w:rPr>
                <w:rFonts w:ascii="Calibri" w:eastAsia="Times New Roman" w:hAnsi="Calibri" w:cs="Arial"/>
                <w:b/>
                <w:bCs/>
                <w:lang w:eastAsia="sk-SK"/>
              </w:rPr>
            </w:pPr>
            <w:r w:rsidRPr="00190189">
              <w:rPr>
                <w:rFonts w:ascii="Calibri" w:eastAsia="Times New Roman" w:hAnsi="Calibri" w:cs="Arial"/>
                <w:b/>
                <w:bCs/>
                <w:lang w:eastAsia="sk-SK"/>
              </w:rPr>
              <w:t xml:space="preserve">                          </w:t>
            </w:r>
            <w:r w:rsidRPr="00190189">
              <w:rPr>
                <w:rFonts w:ascii="Calibri" w:eastAsia="Times New Roman" w:hAnsi="Calibri" w:cs="Arial"/>
                <w:b/>
                <w:bCs/>
                <w:highlight w:val="yellow"/>
                <w:lang w:eastAsia="sk-SK"/>
              </w:rPr>
              <w:t>...............................................</w:t>
            </w:r>
          </w:p>
        </w:tc>
      </w:tr>
      <w:tr w:rsidR="001752BC" w:rsidRPr="00622029" w14:paraId="2EFDED93"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101A9DAF"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Sídlo:</w:t>
            </w:r>
          </w:p>
        </w:tc>
        <w:tc>
          <w:tcPr>
            <w:tcW w:w="8859" w:type="dxa"/>
            <w:gridSpan w:val="6"/>
            <w:tcBorders>
              <w:top w:val="nil"/>
              <w:left w:val="nil"/>
              <w:bottom w:val="nil"/>
              <w:right w:val="nil"/>
            </w:tcBorders>
            <w:shd w:val="clear" w:color="auto" w:fill="auto"/>
            <w:vAlign w:val="bottom"/>
            <w:hideMark/>
          </w:tcPr>
          <w:p w14:paraId="6820021C" w14:textId="77777777" w:rsidR="001752BC" w:rsidRPr="00622029" w:rsidRDefault="00190189" w:rsidP="001752BC">
            <w:pPr>
              <w:spacing w:after="0" w:line="240" w:lineRule="auto"/>
              <w:rPr>
                <w:rFonts w:ascii="Calibri" w:eastAsia="Times New Roman" w:hAnsi="Calibri" w:cs="Arial"/>
                <w:b/>
                <w:bCs/>
                <w:lang w:eastAsia="sk-SK"/>
              </w:rPr>
            </w:pPr>
            <w:r w:rsidRPr="00190189">
              <w:rPr>
                <w:rFonts w:ascii="Calibri" w:eastAsia="Times New Roman" w:hAnsi="Calibri" w:cs="Arial"/>
                <w:b/>
                <w:bCs/>
                <w:lang w:eastAsia="sk-SK"/>
              </w:rPr>
              <w:t xml:space="preserve">                          </w:t>
            </w:r>
            <w:r w:rsidRPr="00190189">
              <w:rPr>
                <w:rFonts w:ascii="Calibri" w:eastAsia="Times New Roman" w:hAnsi="Calibri" w:cs="Arial"/>
                <w:b/>
                <w:bCs/>
                <w:highlight w:val="yellow"/>
                <w:lang w:eastAsia="sk-SK"/>
              </w:rPr>
              <w:t>...............................................</w:t>
            </w:r>
          </w:p>
        </w:tc>
      </w:tr>
      <w:tr w:rsidR="001752BC" w:rsidRPr="00622029" w14:paraId="29B2DCB9"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5E8FEE7A"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Zastúpený:</w:t>
            </w:r>
          </w:p>
        </w:tc>
        <w:tc>
          <w:tcPr>
            <w:tcW w:w="8859" w:type="dxa"/>
            <w:gridSpan w:val="6"/>
            <w:tcBorders>
              <w:top w:val="nil"/>
              <w:left w:val="nil"/>
              <w:bottom w:val="nil"/>
              <w:right w:val="nil"/>
            </w:tcBorders>
            <w:shd w:val="clear" w:color="auto" w:fill="auto"/>
            <w:vAlign w:val="bottom"/>
            <w:hideMark/>
          </w:tcPr>
          <w:p w14:paraId="52BCA280" w14:textId="77777777" w:rsidR="001752BC" w:rsidRPr="00622029" w:rsidRDefault="00190189" w:rsidP="001752BC">
            <w:pPr>
              <w:spacing w:after="0" w:line="240" w:lineRule="auto"/>
              <w:rPr>
                <w:rFonts w:ascii="Calibri" w:eastAsia="Times New Roman" w:hAnsi="Calibri" w:cs="Arial"/>
                <w:b/>
                <w:bCs/>
                <w:lang w:eastAsia="sk-SK"/>
              </w:rPr>
            </w:pPr>
            <w:r w:rsidRPr="00190189">
              <w:rPr>
                <w:rFonts w:ascii="Calibri" w:eastAsia="Times New Roman" w:hAnsi="Calibri" w:cs="Arial"/>
                <w:b/>
                <w:bCs/>
                <w:lang w:eastAsia="sk-SK"/>
              </w:rPr>
              <w:t xml:space="preserve">                          </w:t>
            </w:r>
            <w:r w:rsidRPr="00190189">
              <w:rPr>
                <w:rFonts w:ascii="Calibri" w:eastAsia="Times New Roman" w:hAnsi="Calibri" w:cs="Arial"/>
                <w:b/>
                <w:bCs/>
                <w:highlight w:val="yellow"/>
                <w:lang w:eastAsia="sk-SK"/>
              </w:rPr>
              <w:t>...............................................</w:t>
            </w:r>
          </w:p>
        </w:tc>
      </w:tr>
      <w:tr w:rsidR="001752BC" w:rsidRPr="00622029" w14:paraId="165DEE50" w14:textId="77777777" w:rsidTr="00106018">
        <w:trPr>
          <w:trHeight w:val="300"/>
        </w:trPr>
        <w:tc>
          <w:tcPr>
            <w:tcW w:w="6729" w:type="dxa"/>
            <w:gridSpan w:val="5"/>
            <w:tcBorders>
              <w:top w:val="nil"/>
              <w:left w:val="nil"/>
              <w:bottom w:val="nil"/>
              <w:right w:val="nil"/>
            </w:tcBorders>
            <w:shd w:val="clear" w:color="auto" w:fill="auto"/>
            <w:noWrap/>
            <w:hideMark/>
          </w:tcPr>
          <w:p w14:paraId="4DCA5EFA" w14:textId="77777777" w:rsidR="00190189" w:rsidRDefault="001752BC" w:rsidP="00190189">
            <w:pPr>
              <w:spacing w:after="0" w:line="240" w:lineRule="auto"/>
              <w:ind w:right="-789"/>
              <w:rPr>
                <w:rFonts w:ascii="Calibri" w:eastAsia="Times New Roman" w:hAnsi="Calibri" w:cs="Arial"/>
                <w:b/>
                <w:bCs/>
                <w:lang w:eastAsia="sk-SK"/>
              </w:rPr>
            </w:pPr>
            <w:r w:rsidRPr="00622029">
              <w:rPr>
                <w:rFonts w:ascii="Calibri" w:eastAsia="Times New Roman" w:hAnsi="Calibri" w:cs="Arial"/>
                <w:b/>
                <w:bCs/>
                <w:lang w:eastAsia="sk-SK"/>
              </w:rPr>
              <w:t>Zastúpený vo veciach súvisiacich s realizáciou stavby:</w:t>
            </w:r>
          </w:p>
          <w:p w14:paraId="67AA7861" w14:textId="77777777" w:rsidR="001752BC" w:rsidRPr="00622029" w:rsidRDefault="00190189" w:rsidP="00190189">
            <w:pPr>
              <w:spacing w:after="0" w:line="240" w:lineRule="auto"/>
              <w:ind w:right="-789"/>
              <w:rPr>
                <w:rFonts w:ascii="Calibri" w:eastAsia="Times New Roman" w:hAnsi="Calibri" w:cs="Arial"/>
                <w:b/>
                <w:bCs/>
                <w:lang w:eastAsia="sk-SK"/>
              </w:rPr>
            </w:pPr>
            <w:r w:rsidRPr="00190189">
              <w:rPr>
                <w:rFonts w:ascii="Calibri" w:eastAsia="Times New Roman" w:hAnsi="Calibri" w:cs="Arial"/>
                <w:b/>
                <w:bCs/>
                <w:highlight w:val="yellow"/>
                <w:lang w:eastAsia="sk-SK"/>
              </w:rPr>
              <w:t>...............................................</w:t>
            </w:r>
          </w:p>
        </w:tc>
        <w:tc>
          <w:tcPr>
            <w:tcW w:w="1735" w:type="dxa"/>
            <w:tcBorders>
              <w:top w:val="nil"/>
              <w:left w:val="nil"/>
              <w:bottom w:val="nil"/>
              <w:right w:val="nil"/>
            </w:tcBorders>
            <w:shd w:val="clear" w:color="auto" w:fill="auto"/>
            <w:vAlign w:val="bottom"/>
            <w:hideMark/>
          </w:tcPr>
          <w:p w14:paraId="11D92018" w14:textId="77777777" w:rsidR="001752BC" w:rsidRPr="00622029" w:rsidRDefault="001752BC" w:rsidP="001752BC">
            <w:pPr>
              <w:spacing w:after="0" w:line="240" w:lineRule="auto"/>
              <w:rPr>
                <w:rFonts w:ascii="Calibri" w:eastAsia="Times New Roman" w:hAnsi="Calibri" w:cs="Arial"/>
                <w:b/>
                <w:bCs/>
                <w:lang w:eastAsia="sk-SK"/>
              </w:rPr>
            </w:pPr>
          </w:p>
        </w:tc>
        <w:tc>
          <w:tcPr>
            <w:tcW w:w="1785" w:type="dxa"/>
            <w:tcBorders>
              <w:top w:val="nil"/>
              <w:left w:val="nil"/>
              <w:bottom w:val="nil"/>
              <w:right w:val="nil"/>
            </w:tcBorders>
            <w:shd w:val="clear" w:color="auto" w:fill="auto"/>
            <w:vAlign w:val="bottom"/>
            <w:hideMark/>
          </w:tcPr>
          <w:p w14:paraId="51B1000D" w14:textId="77777777" w:rsidR="001752BC" w:rsidRPr="00622029" w:rsidRDefault="001752BC" w:rsidP="001752BC">
            <w:pPr>
              <w:spacing w:after="0" w:line="240" w:lineRule="auto"/>
              <w:rPr>
                <w:rFonts w:ascii="Calibri" w:eastAsia="Times New Roman" w:hAnsi="Calibri" w:cs="Arial"/>
                <w:b/>
                <w:bCs/>
                <w:lang w:eastAsia="sk-SK"/>
              </w:rPr>
            </w:pPr>
          </w:p>
        </w:tc>
        <w:tc>
          <w:tcPr>
            <w:tcW w:w="519" w:type="dxa"/>
            <w:tcBorders>
              <w:top w:val="nil"/>
              <w:left w:val="nil"/>
              <w:bottom w:val="nil"/>
              <w:right w:val="nil"/>
            </w:tcBorders>
            <w:shd w:val="clear" w:color="auto" w:fill="auto"/>
            <w:vAlign w:val="bottom"/>
            <w:hideMark/>
          </w:tcPr>
          <w:p w14:paraId="0E5BC991" w14:textId="77777777" w:rsidR="001752BC" w:rsidRPr="00622029" w:rsidRDefault="001752BC" w:rsidP="001752BC">
            <w:pPr>
              <w:spacing w:after="0" w:line="240" w:lineRule="auto"/>
              <w:rPr>
                <w:rFonts w:ascii="Calibri" w:eastAsia="Times New Roman" w:hAnsi="Calibri" w:cs="Arial"/>
                <w:b/>
                <w:bCs/>
                <w:lang w:eastAsia="sk-SK"/>
              </w:rPr>
            </w:pPr>
          </w:p>
        </w:tc>
        <w:tc>
          <w:tcPr>
            <w:tcW w:w="146" w:type="dxa"/>
            <w:tcBorders>
              <w:top w:val="nil"/>
              <w:left w:val="nil"/>
              <w:bottom w:val="nil"/>
              <w:right w:val="nil"/>
            </w:tcBorders>
            <w:shd w:val="clear" w:color="auto" w:fill="auto"/>
            <w:vAlign w:val="bottom"/>
            <w:hideMark/>
          </w:tcPr>
          <w:p w14:paraId="72508728" w14:textId="77777777" w:rsidR="001752BC" w:rsidRPr="00622029" w:rsidRDefault="001752BC" w:rsidP="001752BC">
            <w:pPr>
              <w:spacing w:after="0" w:line="240" w:lineRule="auto"/>
              <w:rPr>
                <w:rFonts w:ascii="Calibri" w:eastAsia="Times New Roman" w:hAnsi="Calibri" w:cs="Arial"/>
                <w:b/>
                <w:bCs/>
                <w:lang w:eastAsia="sk-SK"/>
              </w:rPr>
            </w:pPr>
          </w:p>
        </w:tc>
      </w:tr>
      <w:tr w:rsidR="001752BC" w:rsidRPr="00622029" w14:paraId="7FC637A9" w14:textId="77777777" w:rsidTr="00106018">
        <w:trPr>
          <w:trHeight w:val="300"/>
        </w:trPr>
        <w:tc>
          <w:tcPr>
            <w:tcW w:w="8464" w:type="dxa"/>
            <w:gridSpan w:val="6"/>
            <w:tcBorders>
              <w:top w:val="nil"/>
              <w:left w:val="nil"/>
              <w:bottom w:val="nil"/>
              <w:right w:val="nil"/>
            </w:tcBorders>
            <w:shd w:val="clear" w:color="auto" w:fill="auto"/>
            <w:noWrap/>
            <w:hideMark/>
          </w:tcPr>
          <w:p w14:paraId="2C8C3261"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Zastúpený pri záležitostiach právnych a ekonomických súvisiacich s touto zmluvou:</w:t>
            </w:r>
            <w:r w:rsidR="00190189">
              <w:rPr>
                <w:rFonts w:ascii="Calibri" w:eastAsia="Times New Roman" w:hAnsi="Calibri" w:cs="Arial"/>
                <w:b/>
                <w:bCs/>
                <w:lang w:eastAsia="sk-SK"/>
              </w:rPr>
              <w:t xml:space="preserve"> </w:t>
            </w:r>
            <w:r w:rsidR="00190189" w:rsidRPr="00190189">
              <w:rPr>
                <w:rFonts w:ascii="Calibri" w:eastAsia="Times New Roman" w:hAnsi="Calibri" w:cs="Arial"/>
                <w:b/>
                <w:bCs/>
                <w:highlight w:val="yellow"/>
                <w:lang w:eastAsia="sk-SK"/>
              </w:rPr>
              <w:t>...............................................</w:t>
            </w:r>
          </w:p>
        </w:tc>
        <w:tc>
          <w:tcPr>
            <w:tcW w:w="1785" w:type="dxa"/>
            <w:tcBorders>
              <w:top w:val="nil"/>
              <w:left w:val="nil"/>
              <w:bottom w:val="nil"/>
              <w:right w:val="nil"/>
            </w:tcBorders>
            <w:shd w:val="clear" w:color="auto" w:fill="auto"/>
            <w:vAlign w:val="bottom"/>
            <w:hideMark/>
          </w:tcPr>
          <w:p w14:paraId="19757960" w14:textId="77777777" w:rsidR="001752BC" w:rsidRPr="00622029" w:rsidRDefault="001752BC" w:rsidP="001752BC">
            <w:pPr>
              <w:spacing w:after="0" w:line="240" w:lineRule="auto"/>
              <w:rPr>
                <w:rFonts w:ascii="Calibri" w:eastAsia="Times New Roman" w:hAnsi="Calibri" w:cs="Arial"/>
                <w:b/>
                <w:bCs/>
                <w:lang w:eastAsia="sk-SK"/>
              </w:rPr>
            </w:pPr>
          </w:p>
        </w:tc>
        <w:tc>
          <w:tcPr>
            <w:tcW w:w="519" w:type="dxa"/>
            <w:tcBorders>
              <w:top w:val="nil"/>
              <w:left w:val="nil"/>
              <w:bottom w:val="nil"/>
              <w:right w:val="nil"/>
            </w:tcBorders>
            <w:shd w:val="clear" w:color="auto" w:fill="auto"/>
            <w:vAlign w:val="bottom"/>
            <w:hideMark/>
          </w:tcPr>
          <w:p w14:paraId="4ABE0BF3" w14:textId="77777777" w:rsidR="001752BC" w:rsidRPr="00622029" w:rsidRDefault="001752BC" w:rsidP="001752BC">
            <w:pPr>
              <w:spacing w:after="0" w:line="240" w:lineRule="auto"/>
              <w:rPr>
                <w:rFonts w:ascii="Calibri" w:eastAsia="Times New Roman" w:hAnsi="Calibri" w:cs="Arial"/>
                <w:b/>
                <w:bCs/>
                <w:lang w:eastAsia="sk-SK"/>
              </w:rPr>
            </w:pPr>
          </w:p>
        </w:tc>
        <w:tc>
          <w:tcPr>
            <w:tcW w:w="146" w:type="dxa"/>
            <w:tcBorders>
              <w:top w:val="nil"/>
              <w:left w:val="nil"/>
              <w:bottom w:val="nil"/>
              <w:right w:val="nil"/>
            </w:tcBorders>
            <w:shd w:val="clear" w:color="auto" w:fill="auto"/>
            <w:vAlign w:val="bottom"/>
            <w:hideMark/>
          </w:tcPr>
          <w:p w14:paraId="77DD4C54" w14:textId="77777777" w:rsidR="001752BC" w:rsidRPr="00622029" w:rsidRDefault="001752BC" w:rsidP="001752BC">
            <w:pPr>
              <w:spacing w:after="0" w:line="240" w:lineRule="auto"/>
              <w:rPr>
                <w:rFonts w:ascii="Calibri" w:eastAsia="Times New Roman" w:hAnsi="Calibri" w:cs="Arial"/>
                <w:b/>
                <w:bCs/>
                <w:lang w:eastAsia="sk-SK"/>
              </w:rPr>
            </w:pPr>
          </w:p>
        </w:tc>
      </w:tr>
      <w:tr w:rsidR="001752BC" w:rsidRPr="00622029" w14:paraId="08B8DAA4" w14:textId="77777777" w:rsidTr="00106018">
        <w:trPr>
          <w:trHeight w:val="300"/>
        </w:trPr>
        <w:tc>
          <w:tcPr>
            <w:tcW w:w="10249" w:type="dxa"/>
            <w:gridSpan w:val="7"/>
            <w:tcBorders>
              <w:top w:val="nil"/>
              <w:left w:val="nil"/>
              <w:bottom w:val="nil"/>
              <w:right w:val="nil"/>
            </w:tcBorders>
            <w:shd w:val="clear" w:color="auto" w:fill="auto"/>
            <w:noWrap/>
            <w:hideMark/>
          </w:tcPr>
          <w:p w14:paraId="7252460D" w14:textId="77777777" w:rsidR="001752BC"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Zastúpený výkonom stavbyvedúceho na stavbe (osvedčenie o vykonaní odbornej skúšky):</w:t>
            </w:r>
          </w:p>
          <w:p w14:paraId="59566412" w14:textId="77777777" w:rsidR="00190189" w:rsidRPr="00622029" w:rsidRDefault="00190189" w:rsidP="001752BC">
            <w:pPr>
              <w:spacing w:after="0" w:line="240" w:lineRule="auto"/>
              <w:rPr>
                <w:rFonts w:ascii="Calibri" w:eastAsia="Times New Roman" w:hAnsi="Calibri" w:cs="Arial"/>
                <w:b/>
                <w:bCs/>
                <w:lang w:eastAsia="sk-SK"/>
              </w:rPr>
            </w:pPr>
            <w:r w:rsidRPr="00190189">
              <w:rPr>
                <w:rFonts w:ascii="Calibri" w:eastAsia="Times New Roman" w:hAnsi="Calibri" w:cs="Arial"/>
                <w:b/>
                <w:bCs/>
                <w:highlight w:val="yellow"/>
                <w:lang w:eastAsia="sk-SK"/>
              </w:rPr>
              <w:t>...............................................</w:t>
            </w:r>
          </w:p>
        </w:tc>
        <w:tc>
          <w:tcPr>
            <w:tcW w:w="519" w:type="dxa"/>
            <w:tcBorders>
              <w:top w:val="nil"/>
              <w:left w:val="nil"/>
              <w:bottom w:val="nil"/>
              <w:right w:val="nil"/>
            </w:tcBorders>
            <w:shd w:val="clear" w:color="auto" w:fill="auto"/>
            <w:vAlign w:val="bottom"/>
            <w:hideMark/>
          </w:tcPr>
          <w:p w14:paraId="6249F069" w14:textId="77777777" w:rsidR="001752BC" w:rsidRPr="00622029" w:rsidRDefault="001752BC" w:rsidP="001752BC">
            <w:pPr>
              <w:spacing w:after="0" w:line="240" w:lineRule="auto"/>
              <w:rPr>
                <w:rFonts w:ascii="Calibri" w:eastAsia="Times New Roman" w:hAnsi="Calibri" w:cs="Arial"/>
                <w:b/>
                <w:bCs/>
                <w:lang w:eastAsia="sk-SK"/>
              </w:rPr>
            </w:pPr>
          </w:p>
        </w:tc>
        <w:tc>
          <w:tcPr>
            <w:tcW w:w="146" w:type="dxa"/>
            <w:tcBorders>
              <w:top w:val="nil"/>
              <w:left w:val="nil"/>
              <w:bottom w:val="nil"/>
              <w:right w:val="nil"/>
            </w:tcBorders>
            <w:shd w:val="clear" w:color="auto" w:fill="auto"/>
            <w:vAlign w:val="bottom"/>
            <w:hideMark/>
          </w:tcPr>
          <w:p w14:paraId="4998DF3C" w14:textId="77777777" w:rsidR="001752BC" w:rsidRPr="00622029" w:rsidRDefault="001752BC" w:rsidP="001752BC">
            <w:pPr>
              <w:spacing w:after="0" w:line="240" w:lineRule="auto"/>
              <w:rPr>
                <w:rFonts w:ascii="Calibri" w:eastAsia="Times New Roman" w:hAnsi="Calibri" w:cs="Arial"/>
                <w:b/>
                <w:bCs/>
                <w:lang w:eastAsia="sk-SK"/>
              </w:rPr>
            </w:pPr>
          </w:p>
        </w:tc>
      </w:tr>
      <w:tr w:rsidR="001752BC" w:rsidRPr="00622029" w14:paraId="44F1D8C9"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36A870E3"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IČO:</w:t>
            </w:r>
          </w:p>
        </w:tc>
        <w:tc>
          <w:tcPr>
            <w:tcW w:w="8859" w:type="dxa"/>
            <w:gridSpan w:val="6"/>
            <w:tcBorders>
              <w:top w:val="nil"/>
              <w:left w:val="nil"/>
              <w:bottom w:val="nil"/>
              <w:right w:val="nil"/>
            </w:tcBorders>
            <w:shd w:val="clear" w:color="auto" w:fill="auto"/>
            <w:vAlign w:val="bottom"/>
            <w:hideMark/>
          </w:tcPr>
          <w:p w14:paraId="76FF8DDA" w14:textId="77777777" w:rsidR="001752BC" w:rsidRPr="00622029" w:rsidRDefault="00190189" w:rsidP="001752BC">
            <w:pPr>
              <w:spacing w:after="0" w:line="240" w:lineRule="auto"/>
              <w:rPr>
                <w:rFonts w:ascii="Calibri" w:eastAsia="Times New Roman" w:hAnsi="Calibri" w:cs="Arial"/>
                <w:b/>
                <w:bCs/>
                <w:lang w:eastAsia="sk-SK"/>
              </w:rPr>
            </w:pPr>
            <w:r w:rsidRPr="00190189">
              <w:rPr>
                <w:rFonts w:ascii="Calibri" w:eastAsia="Times New Roman" w:hAnsi="Calibri" w:cs="Arial"/>
                <w:b/>
                <w:bCs/>
                <w:lang w:eastAsia="sk-SK"/>
              </w:rPr>
              <w:t xml:space="preserve">                          </w:t>
            </w:r>
            <w:r w:rsidRPr="00190189">
              <w:rPr>
                <w:rFonts w:ascii="Calibri" w:eastAsia="Times New Roman" w:hAnsi="Calibri" w:cs="Arial"/>
                <w:b/>
                <w:bCs/>
                <w:highlight w:val="yellow"/>
                <w:lang w:eastAsia="sk-SK"/>
              </w:rPr>
              <w:t>...............................................</w:t>
            </w:r>
          </w:p>
        </w:tc>
      </w:tr>
      <w:tr w:rsidR="001752BC" w:rsidRPr="00622029" w14:paraId="3233D22A"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0D1662C7"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IČ DPH / DIČ:</w:t>
            </w:r>
          </w:p>
        </w:tc>
        <w:tc>
          <w:tcPr>
            <w:tcW w:w="8859" w:type="dxa"/>
            <w:gridSpan w:val="6"/>
            <w:tcBorders>
              <w:top w:val="nil"/>
              <w:left w:val="nil"/>
              <w:bottom w:val="nil"/>
              <w:right w:val="nil"/>
            </w:tcBorders>
            <w:shd w:val="clear" w:color="auto" w:fill="auto"/>
            <w:vAlign w:val="bottom"/>
            <w:hideMark/>
          </w:tcPr>
          <w:p w14:paraId="2ED811E9" w14:textId="77777777" w:rsidR="001752BC" w:rsidRPr="00622029" w:rsidRDefault="00190189" w:rsidP="001752BC">
            <w:pPr>
              <w:spacing w:after="0" w:line="240" w:lineRule="auto"/>
              <w:rPr>
                <w:rFonts w:ascii="Calibri" w:eastAsia="Times New Roman" w:hAnsi="Calibri" w:cs="Arial"/>
                <w:b/>
                <w:bCs/>
                <w:lang w:eastAsia="sk-SK"/>
              </w:rPr>
            </w:pPr>
            <w:r w:rsidRPr="00190189">
              <w:rPr>
                <w:rFonts w:ascii="Calibri" w:eastAsia="Times New Roman" w:hAnsi="Calibri" w:cs="Arial"/>
                <w:b/>
                <w:bCs/>
                <w:lang w:eastAsia="sk-SK"/>
              </w:rPr>
              <w:t xml:space="preserve">                          </w:t>
            </w:r>
            <w:r w:rsidRPr="00190189">
              <w:rPr>
                <w:rFonts w:ascii="Calibri" w:eastAsia="Times New Roman" w:hAnsi="Calibri" w:cs="Arial"/>
                <w:b/>
                <w:bCs/>
                <w:highlight w:val="yellow"/>
                <w:lang w:eastAsia="sk-SK"/>
              </w:rPr>
              <w:t>...............................................</w:t>
            </w:r>
          </w:p>
        </w:tc>
      </w:tr>
      <w:tr w:rsidR="001752BC" w:rsidRPr="00622029" w14:paraId="5C72DE44"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091269C8"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Bankové spojenie:</w:t>
            </w:r>
          </w:p>
        </w:tc>
        <w:tc>
          <w:tcPr>
            <w:tcW w:w="8859" w:type="dxa"/>
            <w:gridSpan w:val="6"/>
            <w:tcBorders>
              <w:top w:val="nil"/>
              <w:left w:val="nil"/>
              <w:bottom w:val="nil"/>
              <w:right w:val="nil"/>
            </w:tcBorders>
            <w:shd w:val="clear" w:color="auto" w:fill="auto"/>
            <w:vAlign w:val="bottom"/>
            <w:hideMark/>
          </w:tcPr>
          <w:p w14:paraId="2270CCF0" w14:textId="77777777" w:rsidR="001752BC" w:rsidRPr="00622029" w:rsidRDefault="00190189" w:rsidP="001752BC">
            <w:pPr>
              <w:spacing w:after="0" w:line="240" w:lineRule="auto"/>
              <w:rPr>
                <w:rFonts w:ascii="Calibri" w:eastAsia="Times New Roman" w:hAnsi="Calibri" w:cs="Arial"/>
                <w:b/>
                <w:bCs/>
                <w:lang w:eastAsia="sk-SK"/>
              </w:rPr>
            </w:pPr>
            <w:r w:rsidRPr="00190189">
              <w:rPr>
                <w:rFonts w:ascii="Calibri" w:eastAsia="Times New Roman" w:hAnsi="Calibri" w:cs="Arial"/>
                <w:b/>
                <w:bCs/>
                <w:lang w:eastAsia="sk-SK"/>
              </w:rPr>
              <w:t xml:space="preserve">                          </w:t>
            </w:r>
            <w:r w:rsidRPr="00190189">
              <w:rPr>
                <w:rFonts w:ascii="Calibri" w:eastAsia="Times New Roman" w:hAnsi="Calibri" w:cs="Arial"/>
                <w:b/>
                <w:bCs/>
                <w:highlight w:val="yellow"/>
                <w:lang w:eastAsia="sk-SK"/>
              </w:rPr>
              <w:t>...............................................</w:t>
            </w:r>
          </w:p>
        </w:tc>
      </w:tr>
      <w:tr w:rsidR="001752BC" w:rsidRPr="00622029" w14:paraId="14A49CCB"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3DC5B0B1"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Číslo účtu:</w:t>
            </w:r>
          </w:p>
        </w:tc>
        <w:tc>
          <w:tcPr>
            <w:tcW w:w="8859" w:type="dxa"/>
            <w:gridSpan w:val="6"/>
            <w:tcBorders>
              <w:top w:val="nil"/>
              <w:left w:val="nil"/>
              <w:bottom w:val="nil"/>
              <w:right w:val="nil"/>
            </w:tcBorders>
            <w:shd w:val="clear" w:color="auto" w:fill="auto"/>
            <w:vAlign w:val="bottom"/>
            <w:hideMark/>
          </w:tcPr>
          <w:p w14:paraId="641855E8" w14:textId="77777777" w:rsidR="001752BC" w:rsidRPr="00622029" w:rsidRDefault="00190189" w:rsidP="001752BC">
            <w:pPr>
              <w:spacing w:after="0" w:line="240" w:lineRule="auto"/>
              <w:rPr>
                <w:rFonts w:ascii="Calibri" w:eastAsia="Times New Roman" w:hAnsi="Calibri" w:cs="Arial"/>
                <w:b/>
                <w:bCs/>
                <w:lang w:eastAsia="sk-SK"/>
              </w:rPr>
            </w:pPr>
            <w:r w:rsidRPr="00190189">
              <w:rPr>
                <w:rFonts w:ascii="Calibri" w:eastAsia="Times New Roman" w:hAnsi="Calibri" w:cs="Arial"/>
                <w:b/>
                <w:bCs/>
                <w:lang w:eastAsia="sk-SK"/>
              </w:rPr>
              <w:t xml:space="preserve">                          </w:t>
            </w:r>
            <w:r w:rsidRPr="00190189">
              <w:rPr>
                <w:rFonts w:ascii="Calibri" w:eastAsia="Times New Roman" w:hAnsi="Calibri" w:cs="Arial"/>
                <w:b/>
                <w:bCs/>
                <w:highlight w:val="yellow"/>
                <w:lang w:eastAsia="sk-SK"/>
              </w:rPr>
              <w:t>...............................................</w:t>
            </w:r>
          </w:p>
        </w:tc>
      </w:tr>
      <w:tr w:rsidR="001752BC" w:rsidRPr="00622029" w14:paraId="154CFF81"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0A1FE6B9"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Tel.:</w:t>
            </w:r>
          </w:p>
        </w:tc>
        <w:tc>
          <w:tcPr>
            <w:tcW w:w="8859" w:type="dxa"/>
            <w:gridSpan w:val="6"/>
            <w:tcBorders>
              <w:top w:val="nil"/>
              <w:left w:val="nil"/>
              <w:bottom w:val="nil"/>
              <w:right w:val="nil"/>
            </w:tcBorders>
            <w:shd w:val="clear" w:color="auto" w:fill="auto"/>
            <w:vAlign w:val="bottom"/>
            <w:hideMark/>
          </w:tcPr>
          <w:p w14:paraId="04E30BEC" w14:textId="77777777" w:rsidR="001752BC" w:rsidRPr="00622029" w:rsidRDefault="00190189" w:rsidP="001752BC">
            <w:pPr>
              <w:spacing w:after="0" w:line="240" w:lineRule="auto"/>
              <w:rPr>
                <w:rFonts w:ascii="Calibri" w:eastAsia="Times New Roman" w:hAnsi="Calibri" w:cs="Arial"/>
                <w:b/>
                <w:bCs/>
                <w:lang w:eastAsia="sk-SK"/>
              </w:rPr>
            </w:pPr>
            <w:r w:rsidRPr="00190189">
              <w:rPr>
                <w:rFonts w:ascii="Calibri" w:eastAsia="Times New Roman" w:hAnsi="Calibri" w:cs="Arial"/>
                <w:b/>
                <w:bCs/>
                <w:lang w:eastAsia="sk-SK"/>
              </w:rPr>
              <w:t xml:space="preserve">                          </w:t>
            </w:r>
            <w:r w:rsidRPr="00190189">
              <w:rPr>
                <w:rFonts w:ascii="Calibri" w:eastAsia="Times New Roman" w:hAnsi="Calibri" w:cs="Arial"/>
                <w:b/>
                <w:bCs/>
                <w:highlight w:val="yellow"/>
                <w:lang w:eastAsia="sk-SK"/>
              </w:rPr>
              <w:t>...............................................</w:t>
            </w:r>
          </w:p>
        </w:tc>
      </w:tr>
      <w:tr w:rsidR="001752BC" w:rsidRPr="00622029" w14:paraId="7A60DF6F"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45F2B621"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Fax:</w:t>
            </w:r>
          </w:p>
        </w:tc>
        <w:tc>
          <w:tcPr>
            <w:tcW w:w="8859" w:type="dxa"/>
            <w:gridSpan w:val="6"/>
            <w:tcBorders>
              <w:top w:val="nil"/>
              <w:left w:val="nil"/>
              <w:bottom w:val="nil"/>
              <w:right w:val="nil"/>
            </w:tcBorders>
            <w:shd w:val="clear" w:color="auto" w:fill="auto"/>
            <w:vAlign w:val="bottom"/>
            <w:hideMark/>
          </w:tcPr>
          <w:p w14:paraId="0B41E7A8" w14:textId="77777777" w:rsidR="001752BC" w:rsidRPr="00622029" w:rsidRDefault="00190189" w:rsidP="001752BC">
            <w:pPr>
              <w:spacing w:after="0" w:line="240" w:lineRule="auto"/>
              <w:rPr>
                <w:rFonts w:ascii="Calibri" w:eastAsia="Times New Roman" w:hAnsi="Calibri" w:cs="Arial"/>
                <w:b/>
                <w:bCs/>
                <w:lang w:eastAsia="sk-SK"/>
              </w:rPr>
            </w:pPr>
            <w:r w:rsidRPr="00190189">
              <w:rPr>
                <w:rFonts w:ascii="Calibri" w:eastAsia="Times New Roman" w:hAnsi="Calibri" w:cs="Arial"/>
                <w:b/>
                <w:bCs/>
                <w:lang w:eastAsia="sk-SK"/>
              </w:rPr>
              <w:t xml:space="preserve">                          </w:t>
            </w:r>
            <w:r w:rsidRPr="00190189">
              <w:rPr>
                <w:rFonts w:ascii="Calibri" w:eastAsia="Times New Roman" w:hAnsi="Calibri" w:cs="Arial"/>
                <w:b/>
                <w:bCs/>
                <w:highlight w:val="yellow"/>
                <w:lang w:eastAsia="sk-SK"/>
              </w:rPr>
              <w:t>...............................................</w:t>
            </w:r>
          </w:p>
        </w:tc>
      </w:tr>
      <w:tr w:rsidR="001752BC" w:rsidRPr="00622029" w14:paraId="1A801B27"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7168A97F"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E-mail:</w:t>
            </w:r>
          </w:p>
        </w:tc>
        <w:tc>
          <w:tcPr>
            <w:tcW w:w="8859" w:type="dxa"/>
            <w:gridSpan w:val="6"/>
            <w:tcBorders>
              <w:top w:val="nil"/>
              <w:left w:val="nil"/>
              <w:bottom w:val="nil"/>
              <w:right w:val="nil"/>
            </w:tcBorders>
            <w:shd w:val="clear" w:color="auto" w:fill="auto"/>
            <w:vAlign w:val="bottom"/>
            <w:hideMark/>
          </w:tcPr>
          <w:p w14:paraId="573B56DC" w14:textId="77777777" w:rsidR="001752BC" w:rsidRPr="00622029" w:rsidRDefault="00190189" w:rsidP="001752BC">
            <w:pPr>
              <w:spacing w:after="0" w:line="240" w:lineRule="auto"/>
              <w:rPr>
                <w:rFonts w:ascii="Calibri" w:eastAsia="Times New Roman" w:hAnsi="Calibri" w:cs="Arial"/>
                <w:b/>
                <w:bCs/>
                <w:lang w:eastAsia="sk-SK"/>
              </w:rPr>
            </w:pPr>
            <w:r w:rsidRPr="00190189">
              <w:rPr>
                <w:rFonts w:ascii="Calibri" w:eastAsia="Times New Roman" w:hAnsi="Calibri" w:cs="Arial"/>
                <w:b/>
                <w:bCs/>
                <w:lang w:eastAsia="sk-SK"/>
              </w:rPr>
              <w:t xml:space="preserve">                          </w:t>
            </w:r>
            <w:r w:rsidRPr="00190189">
              <w:rPr>
                <w:rFonts w:ascii="Calibri" w:eastAsia="Times New Roman" w:hAnsi="Calibri" w:cs="Arial"/>
                <w:b/>
                <w:bCs/>
                <w:highlight w:val="yellow"/>
                <w:lang w:eastAsia="sk-SK"/>
              </w:rPr>
              <w:t>...............................................</w:t>
            </w:r>
          </w:p>
        </w:tc>
      </w:tr>
      <w:tr w:rsidR="001752BC" w:rsidRPr="00622029" w14:paraId="7E06813A" w14:textId="77777777" w:rsidTr="00106018">
        <w:trPr>
          <w:gridAfter w:val="1"/>
          <w:wAfter w:w="146" w:type="dxa"/>
          <w:trHeight w:val="300"/>
        </w:trPr>
        <w:tc>
          <w:tcPr>
            <w:tcW w:w="1909" w:type="dxa"/>
            <w:gridSpan w:val="2"/>
            <w:tcBorders>
              <w:top w:val="nil"/>
              <w:left w:val="nil"/>
              <w:bottom w:val="nil"/>
              <w:right w:val="nil"/>
            </w:tcBorders>
            <w:shd w:val="clear" w:color="auto" w:fill="auto"/>
            <w:noWrap/>
            <w:hideMark/>
          </w:tcPr>
          <w:p w14:paraId="3F9E69DB" w14:textId="77777777" w:rsidR="001752BC" w:rsidRPr="00622029" w:rsidRDefault="001752BC" w:rsidP="001752BC">
            <w:pPr>
              <w:spacing w:after="0" w:line="240" w:lineRule="auto"/>
              <w:rPr>
                <w:rFonts w:ascii="Calibri" w:eastAsia="Times New Roman" w:hAnsi="Calibri" w:cs="Arial"/>
                <w:b/>
                <w:bCs/>
                <w:lang w:eastAsia="sk-SK"/>
              </w:rPr>
            </w:pPr>
            <w:r w:rsidRPr="00622029">
              <w:rPr>
                <w:rFonts w:ascii="Calibri" w:eastAsia="Times New Roman" w:hAnsi="Calibri" w:cs="Arial"/>
                <w:b/>
                <w:bCs/>
                <w:lang w:eastAsia="sk-SK"/>
              </w:rPr>
              <w:t>Zapísaný:</w:t>
            </w:r>
          </w:p>
        </w:tc>
        <w:tc>
          <w:tcPr>
            <w:tcW w:w="8859" w:type="dxa"/>
            <w:gridSpan w:val="6"/>
            <w:tcBorders>
              <w:top w:val="nil"/>
              <w:left w:val="nil"/>
              <w:bottom w:val="nil"/>
              <w:right w:val="nil"/>
            </w:tcBorders>
            <w:shd w:val="clear" w:color="auto" w:fill="auto"/>
            <w:vAlign w:val="bottom"/>
            <w:hideMark/>
          </w:tcPr>
          <w:p w14:paraId="3B4FC35C" w14:textId="77777777" w:rsidR="001752BC" w:rsidRPr="00622029" w:rsidRDefault="00190189" w:rsidP="001752BC">
            <w:pPr>
              <w:spacing w:after="0" w:line="240" w:lineRule="auto"/>
              <w:rPr>
                <w:rFonts w:ascii="Calibri" w:eastAsia="Times New Roman" w:hAnsi="Calibri" w:cs="Arial"/>
                <w:b/>
                <w:bCs/>
                <w:lang w:eastAsia="sk-SK"/>
              </w:rPr>
            </w:pPr>
            <w:r w:rsidRPr="00190189">
              <w:rPr>
                <w:rFonts w:ascii="Calibri" w:eastAsia="Times New Roman" w:hAnsi="Calibri" w:cs="Arial"/>
                <w:b/>
                <w:bCs/>
                <w:lang w:eastAsia="sk-SK"/>
              </w:rPr>
              <w:t xml:space="preserve">                          </w:t>
            </w:r>
            <w:r w:rsidRPr="00190189">
              <w:rPr>
                <w:rFonts w:ascii="Calibri" w:eastAsia="Times New Roman" w:hAnsi="Calibri" w:cs="Arial"/>
                <w:b/>
                <w:bCs/>
                <w:highlight w:val="yellow"/>
                <w:lang w:eastAsia="sk-SK"/>
              </w:rPr>
              <w:t>...............................................</w:t>
            </w:r>
          </w:p>
        </w:tc>
      </w:tr>
      <w:tr w:rsidR="001752BC" w:rsidRPr="00622029" w14:paraId="3820F79C"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5A9881FC"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27BF7A63" w14:textId="77777777" w:rsidR="001752BC" w:rsidRDefault="001752BC" w:rsidP="001752BC">
            <w:pPr>
              <w:spacing w:after="0" w:line="240" w:lineRule="auto"/>
              <w:jc w:val="both"/>
              <w:rPr>
                <w:rFonts w:ascii="Calibri" w:eastAsia="Times New Roman" w:hAnsi="Calibri" w:cs="Arial"/>
                <w:lang w:eastAsia="sk-SK"/>
              </w:rPr>
            </w:pPr>
          </w:p>
          <w:p w14:paraId="77C6F9A2" w14:textId="77777777" w:rsidR="00190189" w:rsidRDefault="00190189" w:rsidP="001752BC">
            <w:pPr>
              <w:spacing w:after="0" w:line="240" w:lineRule="auto"/>
              <w:jc w:val="both"/>
              <w:rPr>
                <w:rFonts w:ascii="Calibri" w:eastAsia="Times New Roman" w:hAnsi="Calibri" w:cs="Arial"/>
                <w:lang w:eastAsia="sk-SK"/>
              </w:rPr>
            </w:pPr>
          </w:p>
          <w:p w14:paraId="2763BB9B" w14:textId="77777777" w:rsidR="00190189" w:rsidRPr="00622029" w:rsidRDefault="00190189" w:rsidP="001752BC">
            <w:pPr>
              <w:spacing w:after="0" w:line="240" w:lineRule="auto"/>
              <w:jc w:val="both"/>
              <w:rPr>
                <w:rFonts w:ascii="Calibri" w:eastAsia="Times New Roman" w:hAnsi="Calibri" w:cs="Arial"/>
                <w:lang w:eastAsia="sk-SK"/>
              </w:rPr>
            </w:pPr>
          </w:p>
        </w:tc>
      </w:tr>
      <w:tr w:rsidR="001752BC" w:rsidRPr="00622029" w14:paraId="0811608D"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63C7EE64" w14:textId="77777777" w:rsidR="001752BC" w:rsidRPr="00622029" w:rsidRDefault="001752BC" w:rsidP="001752BC">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Preambula</w:t>
            </w:r>
          </w:p>
        </w:tc>
      </w:tr>
      <w:tr w:rsidR="001752BC" w:rsidRPr="00622029" w14:paraId="468A9BE5" w14:textId="77777777" w:rsidTr="00106018">
        <w:trPr>
          <w:gridAfter w:val="1"/>
          <w:wAfter w:w="146" w:type="dxa"/>
          <w:trHeight w:val="1200"/>
        </w:trPr>
        <w:tc>
          <w:tcPr>
            <w:tcW w:w="10768" w:type="dxa"/>
            <w:gridSpan w:val="8"/>
            <w:tcBorders>
              <w:top w:val="nil"/>
              <w:left w:val="nil"/>
              <w:bottom w:val="nil"/>
              <w:right w:val="nil"/>
            </w:tcBorders>
            <w:shd w:val="clear" w:color="auto" w:fill="auto"/>
            <w:vAlign w:val="bottom"/>
            <w:hideMark/>
          </w:tcPr>
          <w:p w14:paraId="1DB1BC1E"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Táto zmluva sa uzatvára ako výsledok verejného obs</w:t>
            </w:r>
            <w:r>
              <w:rPr>
                <w:rFonts w:ascii="Calibri" w:eastAsia="Times New Roman" w:hAnsi="Calibri" w:cs="Arial"/>
                <w:lang w:eastAsia="sk-SK"/>
              </w:rPr>
              <w:t>tarávania v zmysle § 3 zákona 343/2015</w:t>
            </w:r>
            <w:r w:rsidRPr="00622029">
              <w:rPr>
                <w:rFonts w:ascii="Calibri" w:eastAsia="Times New Roman" w:hAnsi="Calibri" w:cs="Arial"/>
                <w:lang w:eastAsia="sk-SK"/>
              </w:rPr>
              <w:t xml:space="preserve"> Z. z. o verejnom obstarávaní a o zmene doplnení niektorých zákonov v znení neskorších predpisov (ďalej len „zákon o verejnom obstarávaní“). </w:t>
            </w:r>
          </w:p>
        </w:tc>
      </w:tr>
      <w:tr w:rsidR="001752BC" w:rsidRPr="00622029" w14:paraId="1FC99276"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4E8B8798"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59DD9F2B" w14:textId="77777777" w:rsidR="001752BC" w:rsidRDefault="001752BC" w:rsidP="001752BC">
            <w:pPr>
              <w:spacing w:after="0" w:line="240" w:lineRule="auto"/>
              <w:jc w:val="both"/>
              <w:rPr>
                <w:rFonts w:ascii="Calibri" w:eastAsia="Times New Roman" w:hAnsi="Calibri" w:cs="Arial"/>
                <w:lang w:eastAsia="sk-SK"/>
              </w:rPr>
            </w:pPr>
          </w:p>
          <w:p w14:paraId="2630235E" w14:textId="77777777" w:rsidR="00190189" w:rsidRPr="00622029" w:rsidRDefault="00190189" w:rsidP="001752BC">
            <w:pPr>
              <w:spacing w:after="0" w:line="240" w:lineRule="auto"/>
              <w:jc w:val="both"/>
              <w:rPr>
                <w:rFonts w:ascii="Calibri" w:eastAsia="Times New Roman" w:hAnsi="Calibri" w:cs="Arial"/>
                <w:lang w:eastAsia="sk-SK"/>
              </w:rPr>
            </w:pPr>
          </w:p>
        </w:tc>
      </w:tr>
      <w:tr w:rsidR="001752BC" w:rsidRPr="00622029" w14:paraId="2BD71C7A"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13046D05" w14:textId="77777777" w:rsidR="001752BC" w:rsidRPr="00622029" w:rsidRDefault="001752BC" w:rsidP="001752BC">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2. Východiskové podklady a údaje</w:t>
            </w:r>
          </w:p>
        </w:tc>
      </w:tr>
      <w:tr w:rsidR="001752BC" w:rsidRPr="00622029" w14:paraId="212FBCF1"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766C4EFB"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lastRenderedPageBreak/>
              <w:t>2.1.</w:t>
            </w:r>
          </w:p>
        </w:tc>
        <w:tc>
          <w:tcPr>
            <w:tcW w:w="9917" w:type="dxa"/>
            <w:gridSpan w:val="7"/>
            <w:tcBorders>
              <w:top w:val="nil"/>
              <w:left w:val="nil"/>
              <w:bottom w:val="nil"/>
              <w:right w:val="nil"/>
            </w:tcBorders>
            <w:shd w:val="clear" w:color="auto" w:fill="auto"/>
            <w:vAlign w:val="bottom"/>
            <w:hideMark/>
          </w:tcPr>
          <w:p w14:paraId="341EEB25" w14:textId="5A462646"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Podkladom pre uzavretie tejto zmluvy je cenová ponuka zhotoviteľa predložená do verejnej súťaže na predmet obstarávania:</w:t>
            </w:r>
            <w:r>
              <w:rPr>
                <w:rFonts w:ascii="Calibri" w:eastAsia="Times New Roman" w:hAnsi="Calibri" w:cs="Arial"/>
                <w:lang w:eastAsia="sk-SK"/>
              </w:rPr>
              <w:t xml:space="preserve"> </w:t>
            </w:r>
            <w:r w:rsidR="00805600">
              <w:rPr>
                <w:rFonts w:ascii="Calibri" w:eastAsia="Times New Roman" w:hAnsi="Calibri" w:cs="Arial"/>
                <w:b/>
                <w:lang w:eastAsia="sk-SK"/>
              </w:rPr>
              <w:t>Rekonštrukcia vínneho domu Pukanec</w:t>
            </w:r>
            <w:r w:rsidRPr="00CA3B6D">
              <w:rPr>
                <w:rFonts w:ascii="Calibri" w:eastAsia="Times New Roman" w:hAnsi="Calibri" w:cs="Arial"/>
                <w:lang w:eastAsia="sk-SK"/>
              </w:rPr>
              <w:t xml:space="preserve"> </w:t>
            </w:r>
            <w:r w:rsidRPr="00622029">
              <w:rPr>
                <w:rFonts w:ascii="Calibri" w:eastAsia="Times New Roman" w:hAnsi="Calibri" w:cs="Arial"/>
                <w:lang w:eastAsia="sk-SK"/>
              </w:rPr>
              <w:t>s oceneným výkazom výmer a ponukovým rozpočtom (príloha č. 1), spracovaná na základe projektovej dokumentácie s jej doplnkami, ktoré mal zhotoviteľ k dispozícii, ktoré sú detailne zohľadnené v cenovej ponuke na základe oceneného výkazu výmer prác a poskytnutými informáciami a ktorá tvorí neoddeliteľnú súčasť tejto zmluvy.</w:t>
            </w:r>
          </w:p>
        </w:tc>
      </w:tr>
      <w:tr w:rsidR="001752BC" w:rsidRPr="00622029" w14:paraId="53BA1351"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3F701C81"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2.2.</w:t>
            </w:r>
          </w:p>
        </w:tc>
        <w:tc>
          <w:tcPr>
            <w:tcW w:w="9917" w:type="dxa"/>
            <w:gridSpan w:val="7"/>
            <w:tcBorders>
              <w:top w:val="nil"/>
              <w:left w:val="nil"/>
              <w:bottom w:val="nil"/>
              <w:right w:val="nil"/>
            </w:tcBorders>
            <w:shd w:val="clear" w:color="auto" w:fill="auto"/>
            <w:vAlign w:val="bottom"/>
            <w:hideMark/>
          </w:tcPr>
          <w:p w14:paraId="4B02481F" w14:textId="77777777" w:rsidR="00285871"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Zmluvné strany uzatvárajú na predmet zmluvy:</w:t>
            </w:r>
          </w:p>
          <w:p w14:paraId="31959D23" w14:textId="27CEBD8E" w:rsidR="001752BC" w:rsidRPr="00622029" w:rsidRDefault="00805600" w:rsidP="001752BC">
            <w:pPr>
              <w:spacing w:after="0" w:line="240" w:lineRule="auto"/>
              <w:jc w:val="both"/>
              <w:rPr>
                <w:rFonts w:ascii="Calibri" w:eastAsia="Times New Roman" w:hAnsi="Calibri" w:cs="Arial"/>
                <w:lang w:eastAsia="sk-SK"/>
              </w:rPr>
            </w:pPr>
            <w:r w:rsidRPr="00805600">
              <w:rPr>
                <w:rFonts w:ascii="Calibri" w:eastAsia="Times New Roman" w:hAnsi="Calibri" w:cs="Arial"/>
                <w:b/>
                <w:lang w:eastAsia="sk-SK"/>
              </w:rPr>
              <w:t>Rekonštrukcia vínneho domu Pukanec</w:t>
            </w:r>
            <w:r w:rsidR="00285871" w:rsidRPr="00CA3B6D">
              <w:rPr>
                <w:rFonts w:ascii="Calibri" w:eastAsia="Times New Roman" w:hAnsi="Calibri" w:cs="Arial"/>
                <w:b/>
                <w:lang w:eastAsia="sk-SK"/>
              </w:rPr>
              <w:t xml:space="preserve"> </w:t>
            </w:r>
            <w:r w:rsidR="001752BC" w:rsidRPr="00622029">
              <w:rPr>
                <w:rFonts w:ascii="Calibri" w:eastAsia="Times New Roman" w:hAnsi="Calibri" w:cs="Arial"/>
                <w:lang w:eastAsia="sk-SK"/>
              </w:rPr>
              <w:t xml:space="preserve">Zmluvu o dielo v súlade s postupom </w:t>
            </w:r>
            <w:r w:rsidR="001752BC" w:rsidRPr="00DD5329">
              <w:rPr>
                <w:rFonts w:ascii="Calibri" w:eastAsia="Times New Roman" w:hAnsi="Calibri" w:cs="Arial"/>
                <w:lang w:eastAsia="sk-SK"/>
              </w:rPr>
              <w:t xml:space="preserve">zadávania </w:t>
            </w:r>
            <w:r w:rsidR="00DD5329" w:rsidRPr="00DD5329">
              <w:rPr>
                <w:rFonts w:ascii="Calibri" w:eastAsia="Times New Roman" w:hAnsi="Calibri" w:cs="Arial"/>
                <w:lang w:eastAsia="sk-SK"/>
              </w:rPr>
              <w:t>podľa z</w:t>
            </w:r>
            <w:r w:rsidR="001752BC" w:rsidRPr="00DD5329">
              <w:rPr>
                <w:rFonts w:ascii="Calibri" w:eastAsia="Times New Roman" w:hAnsi="Calibri" w:cs="Arial"/>
                <w:lang w:eastAsia="sk-SK"/>
              </w:rPr>
              <w:t xml:space="preserve">ákona </w:t>
            </w:r>
            <w:r w:rsidR="00DD5329" w:rsidRPr="00DD5329">
              <w:rPr>
                <w:rFonts w:ascii="Calibri" w:eastAsia="Times New Roman" w:hAnsi="Calibri" w:cs="Arial"/>
                <w:lang w:eastAsia="sk-SK"/>
              </w:rPr>
              <w:t>343</w:t>
            </w:r>
            <w:r w:rsidR="001752BC" w:rsidRPr="00DD5329">
              <w:rPr>
                <w:rFonts w:ascii="Calibri" w:eastAsia="Times New Roman" w:hAnsi="Calibri" w:cs="Arial"/>
                <w:lang w:eastAsia="sk-SK"/>
              </w:rPr>
              <w:t>/</w:t>
            </w:r>
            <w:r w:rsidR="00DD5329" w:rsidRPr="00DD5329">
              <w:rPr>
                <w:rFonts w:ascii="Calibri" w:eastAsia="Times New Roman" w:hAnsi="Calibri" w:cs="Arial"/>
                <w:lang w:eastAsia="sk-SK"/>
              </w:rPr>
              <w:t xml:space="preserve">2015 </w:t>
            </w:r>
            <w:r w:rsidR="001752BC" w:rsidRPr="00DD5329">
              <w:rPr>
                <w:rFonts w:ascii="Calibri" w:eastAsia="Times New Roman" w:hAnsi="Calibri" w:cs="Arial"/>
                <w:lang w:eastAsia="sk-SK"/>
              </w:rPr>
              <w:t>Z.z. o verejnom</w:t>
            </w:r>
            <w:r w:rsidR="001752BC" w:rsidRPr="00622029">
              <w:rPr>
                <w:rFonts w:ascii="Calibri" w:eastAsia="Times New Roman" w:hAnsi="Calibri" w:cs="Arial"/>
                <w:lang w:eastAsia="sk-SK"/>
              </w:rPr>
              <w:t xml:space="preserve"> obstarávaní a o zmene a doplnení niektorých zákonov v platnom znení.</w:t>
            </w:r>
          </w:p>
        </w:tc>
      </w:tr>
      <w:tr w:rsidR="001752BC" w:rsidRPr="00622029" w14:paraId="406D4CD9"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2483EED5"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2.3.</w:t>
            </w:r>
          </w:p>
        </w:tc>
        <w:tc>
          <w:tcPr>
            <w:tcW w:w="9917" w:type="dxa"/>
            <w:gridSpan w:val="7"/>
            <w:tcBorders>
              <w:top w:val="nil"/>
              <w:left w:val="nil"/>
              <w:bottom w:val="nil"/>
              <w:right w:val="nil"/>
            </w:tcBorders>
            <w:shd w:val="clear" w:color="auto" w:fill="auto"/>
            <w:vAlign w:val="bottom"/>
            <w:hideMark/>
          </w:tcPr>
          <w:p w14:paraId="746E2423"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Východiskové údaje:</w:t>
            </w:r>
          </w:p>
        </w:tc>
      </w:tr>
      <w:tr w:rsidR="001752BC" w:rsidRPr="00622029" w14:paraId="7E860911" w14:textId="77777777" w:rsidTr="00F049B9">
        <w:trPr>
          <w:gridAfter w:val="1"/>
          <w:wAfter w:w="146" w:type="dxa"/>
          <w:trHeight w:val="300"/>
        </w:trPr>
        <w:tc>
          <w:tcPr>
            <w:tcW w:w="851" w:type="dxa"/>
            <w:tcBorders>
              <w:top w:val="nil"/>
              <w:left w:val="nil"/>
              <w:bottom w:val="nil"/>
              <w:right w:val="nil"/>
            </w:tcBorders>
            <w:shd w:val="clear" w:color="auto" w:fill="auto"/>
            <w:noWrap/>
            <w:hideMark/>
          </w:tcPr>
          <w:p w14:paraId="3C29FDAB"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2.3.1.</w:t>
            </w:r>
          </w:p>
        </w:tc>
        <w:tc>
          <w:tcPr>
            <w:tcW w:w="2340" w:type="dxa"/>
            <w:gridSpan w:val="2"/>
            <w:tcBorders>
              <w:top w:val="nil"/>
              <w:left w:val="nil"/>
              <w:bottom w:val="nil"/>
              <w:right w:val="nil"/>
            </w:tcBorders>
            <w:shd w:val="clear" w:color="auto" w:fill="auto"/>
            <w:vAlign w:val="bottom"/>
            <w:hideMark/>
          </w:tcPr>
          <w:p w14:paraId="31F564FC"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Názov stavby:</w:t>
            </w:r>
          </w:p>
        </w:tc>
        <w:tc>
          <w:tcPr>
            <w:tcW w:w="7577" w:type="dxa"/>
            <w:gridSpan w:val="5"/>
            <w:tcBorders>
              <w:top w:val="nil"/>
              <w:left w:val="nil"/>
              <w:bottom w:val="nil"/>
              <w:right w:val="nil"/>
            </w:tcBorders>
            <w:shd w:val="clear" w:color="auto" w:fill="auto"/>
            <w:vAlign w:val="bottom"/>
            <w:hideMark/>
          </w:tcPr>
          <w:p w14:paraId="2E2FE58C" w14:textId="73B21B54" w:rsidR="001752BC" w:rsidRPr="00CA3B6D" w:rsidRDefault="00805600" w:rsidP="00CA3B6D">
            <w:pPr>
              <w:spacing w:after="0" w:line="240" w:lineRule="auto"/>
              <w:rPr>
                <w:rFonts w:ascii="Calibri" w:eastAsia="Times New Roman" w:hAnsi="Calibri" w:cs="Arial"/>
                <w:b/>
                <w:color w:val="FF0000"/>
                <w:lang w:eastAsia="sk-SK"/>
              </w:rPr>
            </w:pPr>
            <w:r w:rsidRPr="00805600">
              <w:rPr>
                <w:rFonts w:ascii="Calibri" w:eastAsia="Times New Roman" w:hAnsi="Calibri" w:cs="Arial"/>
                <w:b/>
                <w:lang w:eastAsia="sk-SK"/>
              </w:rPr>
              <w:t>Rekonštrukcia vínneho domu Pukanec</w:t>
            </w:r>
          </w:p>
        </w:tc>
      </w:tr>
      <w:tr w:rsidR="001752BC" w:rsidRPr="00622029" w14:paraId="48792033" w14:textId="77777777" w:rsidTr="00F049B9">
        <w:trPr>
          <w:gridAfter w:val="1"/>
          <w:wAfter w:w="146" w:type="dxa"/>
          <w:trHeight w:val="300"/>
        </w:trPr>
        <w:tc>
          <w:tcPr>
            <w:tcW w:w="851" w:type="dxa"/>
            <w:tcBorders>
              <w:top w:val="nil"/>
              <w:left w:val="nil"/>
              <w:bottom w:val="nil"/>
              <w:right w:val="nil"/>
            </w:tcBorders>
            <w:shd w:val="clear" w:color="auto" w:fill="auto"/>
            <w:noWrap/>
            <w:hideMark/>
          </w:tcPr>
          <w:p w14:paraId="7716CFE0"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2.3.2.</w:t>
            </w:r>
          </w:p>
        </w:tc>
        <w:tc>
          <w:tcPr>
            <w:tcW w:w="2340" w:type="dxa"/>
            <w:gridSpan w:val="2"/>
            <w:tcBorders>
              <w:top w:val="nil"/>
              <w:left w:val="nil"/>
              <w:bottom w:val="nil"/>
              <w:right w:val="nil"/>
            </w:tcBorders>
            <w:shd w:val="clear" w:color="auto" w:fill="auto"/>
            <w:vAlign w:val="bottom"/>
            <w:hideMark/>
          </w:tcPr>
          <w:p w14:paraId="4131CA92"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 xml:space="preserve">Miesto stavby: </w:t>
            </w:r>
          </w:p>
        </w:tc>
        <w:tc>
          <w:tcPr>
            <w:tcW w:w="7577" w:type="dxa"/>
            <w:gridSpan w:val="5"/>
            <w:tcBorders>
              <w:top w:val="nil"/>
              <w:left w:val="nil"/>
              <w:bottom w:val="nil"/>
              <w:right w:val="nil"/>
            </w:tcBorders>
            <w:shd w:val="clear" w:color="auto" w:fill="auto"/>
            <w:vAlign w:val="bottom"/>
            <w:hideMark/>
          </w:tcPr>
          <w:p w14:paraId="2E35292B" w14:textId="6EBD4675" w:rsidR="001752BC" w:rsidRPr="00622029" w:rsidRDefault="00805600" w:rsidP="001752BC">
            <w:pPr>
              <w:spacing w:after="0" w:line="240" w:lineRule="auto"/>
              <w:rPr>
                <w:rFonts w:ascii="Calibri" w:eastAsia="Times New Roman" w:hAnsi="Calibri" w:cs="Arial"/>
                <w:lang w:eastAsia="sk-SK"/>
              </w:rPr>
            </w:pPr>
            <w:r w:rsidRPr="00805600">
              <w:rPr>
                <w:rFonts w:ascii="Calibri" w:eastAsia="Times New Roman" w:hAnsi="Calibri" w:cs="Arial"/>
                <w:b/>
                <w:lang w:eastAsia="sk-SK"/>
              </w:rPr>
              <w:t>Pukanec, p.č.:3507,1086,1818/1</w:t>
            </w:r>
          </w:p>
        </w:tc>
      </w:tr>
      <w:tr w:rsidR="001752BC" w:rsidRPr="00622029" w14:paraId="492DC9F6" w14:textId="77777777" w:rsidTr="00F049B9">
        <w:trPr>
          <w:gridAfter w:val="1"/>
          <w:wAfter w:w="146" w:type="dxa"/>
          <w:trHeight w:val="300"/>
        </w:trPr>
        <w:tc>
          <w:tcPr>
            <w:tcW w:w="851" w:type="dxa"/>
            <w:tcBorders>
              <w:top w:val="nil"/>
              <w:left w:val="nil"/>
              <w:bottom w:val="nil"/>
              <w:right w:val="nil"/>
            </w:tcBorders>
            <w:shd w:val="clear" w:color="auto" w:fill="auto"/>
            <w:noWrap/>
            <w:hideMark/>
          </w:tcPr>
          <w:p w14:paraId="69D52C9A"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2.3.3.</w:t>
            </w:r>
          </w:p>
        </w:tc>
        <w:tc>
          <w:tcPr>
            <w:tcW w:w="2340" w:type="dxa"/>
            <w:gridSpan w:val="2"/>
            <w:tcBorders>
              <w:top w:val="nil"/>
              <w:left w:val="nil"/>
              <w:bottom w:val="nil"/>
              <w:right w:val="nil"/>
            </w:tcBorders>
            <w:shd w:val="clear" w:color="auto" w:fill="auto"/>
            <w:vAlign w:val="bottom"/>
            <w:hideMark/>
          </w:tcPr>
          <w:p w14:paraId="321CF540"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 xml:space="preserve">Investor: </w:t>
            </w:r>
          </w:p>
        </w:tc>
        <w:tc>
          <w:tcPr>
            <w:tcW w:w="7577" w:type="dxa"/>
            <w:gridSpan w:val="5"/>
            <w:tcBorders>
              <w:top w:val="nil"/>
              <w:left w:val="nil"/>
              <w:bottom w:val="nil"/>
              <w:right w:val="nil"/>
            </w:tcBorders>
            <w:shd w:val="clear" w:color="auto" w:fill="auto"/>
            <w:vAlign w:val="bottom"/>
            <w:hideMark/>
          </w:tcPr>
          <w:p w14:paraId="1BF961E8" w14:textId="1581239F" w:rsidR="001752BC" w:rsidRPr="00622029" w:rsidRDefault="00805600" w:rsidP="001752BC">
            <w:pPr>
              <w:spacing w:after="0" w:line="240" w:lineRule="auto"/>
              <w:rPr>
                <w:rFonts w:ascii="Calibri" w:eastAsia="Times New Roman" w:hAnsi="Calibri" w:cs="Arial"/>
                <w:lang w:eastAsia="sk-SK"/>
              </w:rPr>
            </w:pPr>
            <w:r w:rsidRPr="00805600">
              <w:rPr>
                <w:rFonts w:ascii="Calibri" w:eastAsia="Times New Roman" w:hAnsi="Calibri" w:cs="Arial"/>
                <w:b/>
                <w:lang w:eastAsia="sk-SK"/>
              </w:rPr>
              <w:t>JANROS, s.r.o.</w:t>
            </w:r>
            <w:r>
              <w:rPr>
                <w:rFonts w:ascii="Calibri" w:eastAsia="Times New Roman" w:hAnsi="Calibri" w:cs="Arial"/>
                <w:b/>
                <w:lang w:eastAsia="sk-SK"/>
              </w:rPr>
              <w:t xml:space="preserve">, </w:t>
            </w:r>
            <w:r w:rsidRPr="00805600">
              <w:rPr>
                <w:rFonts w:ascii="Calibri" w:eastAsia="Times New Roman" w:hAnsi="Calibri" w:cs="Arial"/>
                <w:b/>
                <w:lang w:eastAsia="sk-SK"/>
              </w:rPr>
              <w:t>Benkova 372/1, 949 11 Nitra</w:t>
            </w:r>
          </w:p>
        </w:tc>
      </w:tr>
      <w:tr w:rsidR="001752BC" w:rsidRPr="00622029" w14:paraId="3F6D0482" w14:textId="77777777" w:rsidTr="00F049B9">
        <w:trPr>
          <w:gridAfter w:val="1"/>
          <w:wAfter w:w="146" w:type="dxa"/>
          <w:trHeight w:val="300"/>
        </w:trPr>
        <w:tc>
          <w:tcPr>
            <w:tcW w:w="851" w:type="dxa"/>
            <w:tcBorders>
              <w:top w:val="nil"/>
              <w:left w:val="nil"/>
              <w:bottom w:val="nil"/>
              <w:right w:val="nil"/>
            </w:tcBorders>
            <w:shd w:val="clear" w:color="auto" w:fill="auto"/>
            <w:noWrap/>
            <w:hideMark/>
          </w:tcPr>
          <w:p w14:paraId="7CA9C38C"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2.3.4.</w:t>
            </w:r>
          </w:p>
        </w:tc>
        <w:tc>
          <w:tcPr>
            <w:tcW w:w="2340" w:type="dxa"/>
            <w:gridSpan w:val="2"/>
            <w:tcBorders>
              <w:top w:val="nil"/>
              <w:left w:val="nil"/>
              <w:bottom w:val="nil"/>
              <w:right w:val="nil"/>
            </w:tcBorders>
            <w:shd w:val="clear" w:color="auto" w:fill="auto"/>
            <w:vAlign w:val="bottom"/>
            <w:hideMark/>
          </w:tcPr>
          <w:p w14:paraId="17BFC241"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Termíny výstavby:</w:t>
            </w:r>
          </w:p>
        </w:tc>
        <w:tc>
          <w:tcPr>
            <w:tcW w:w="7577" w:type="dxa"/>
            <w:gridSpan w:val="5"/>
            <w:tcBorders>
              <w:top w:val="nil"/>
              <w:left w:val="nil"/>
              <w:bottom w:val="nil"/>
              <w:right w:val="nil"/>
            </w:tcBorders>
            <w:shd w:val="clear" w:color="auto" w:fill="auto"/>
            <w:vAlign w:val="bottom"/>
            <w:hideMark/>
          </w:tcPr>
          <w:p w14:paraId="328BFCC6" w14:textId="77777777" w:rsidR="001752BC" w:rsidRPr="00622029" w:rsidRDefault="001752BC" w:rsidP="001752BC">
            <w:pPr>
              <w:spacing w:after="0" w:line="240" w:lineRule="auto"/>
              <w:jc w:val="center"/>
              <w:rPr>
                <w:rFonts w:ascii="Calibri" w:eastAsia="Times New Roman" w:hAnsi="Calibri" w:cs="Arial"/>
                <w:lang w:eastAsia="sk-SK"/>
              </w:rPr>
            </w:pPr>
          </w:p>
        </w:tc>
      </w:tr>
      <w:tr w:rsidR="001752BC" w:rsidRPr="00622029" w14:paraId="48712B38" w14:textId="77777777" w:rsidTr="00F049B9">
        <w:trPr>
          <w:gridAfter w:val="1"/>
          <w:wAfter w:w="146" w:type="dxa"/>
          <w:trHeight w:val="300"/>
        </w:trPr>
        <w:tc>
          <w:tcPr>
            <w:tcW w:w="851" w:type="dxa"/>
            <w:tcBorders>
              <w:top w:val="nil"/>
              <w:left w:val="nil"/>
              <w:bottom w:val="nil"/>
              <w:right w:val="nil"/>
            </w:tcBorders>
            <w:shd w:val="clear" w:color="auto" w:fill="auto"/>
            <w:noWrap/>
            <w:hideMark/>
          </w:tcPr>
          <w:p w14:paraId="5452BB21" w14:textId="77777777" w:rsidR="001752BC" w:rsidRPr="00622029" w:rsidRDefault="001752BC" w:rsidP="001752BC">
            <w:pPr>
              <w:spacing w:after="0" w:line="240" w:lineRule="auto"/>
              <w:rPr>
                <w:rFonts w:ascii="Calibri" w:eastAsia="Times New Roman" w:hAnsi="Calibri" w:cs="Arial"/>
                <w:lang w:eastAsia="sk-SK"/>
              </w:rPr>
            </w:pPr>
          </w:p>
        </w:tc>
        <w:tc>
          <w:tcPr>
            <w:tcW w:w="2340" w:type="dxa"/>
            <w:gridSpan w:val="2"/>
            <w:tcBorders>
              <w:top w:val="nil"/>
              <w:left w:val="nil"/>
              <w:bottom w:val="nil"/>
              <w:right w:val="nil"/>
            </w:tcBorders>
            <w:shd w:val="clear" w:color="auto" w:fill="auto"/>
            <w:vAlign w:val="bottom"/>
            <w:hideMark/>
          </w:tcPr>
          <w:p w14:paraId="04E1BAE8"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Začatie:</w:t>
            </w:r>
          </w:p>
        </w:tc>
        <w:tc>
          <w:tcPr>
            <w:tcW w:w="7577" w:type="dxa"/>
            <w:gridSpan w:val="5"/>
            <w:tcBorders>
              <w:top w:val="nil"/>
              <w:left w:val="nil"/>
              <w:bottom w:val="nil"/>
              <w:right w:val="nil"/>
            </w:tcBorders>
            <w:shd w:val="clear" w:color="auto" w:fill="auto"/>
            <w:vAlign w:val="bottom"/>
            <w:hideMark/>
          </w:tcPr>
          <w:p w14:paraId="62CC088E"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Do 10 pracovných dní od prevzatia staveniska</w:t>
            </w:r>
          </w:p>
        </w:tc>
      </w:tr>
      <w:tr w:rsidR="001752BC" w:rsidRPr="00622029" w14:paraId="08E3471B" w14:textId="77777777" w:rsidTr="00F049B9">
        <w:trPr>
          <w:gridAfter w:val="1"/>
          <w:wAfter w:w="146" w:type="dxa"/>
          <w:trHeight w:val="300"/>
        </w:trPr>
        <w:tc>
          <w:tcPr>
            <w:tcW w:w="851" w:type="dxa"/>
            <w:tcBorders>
              <w:top w:val="nil"/>
              <w:left w:val="nil"/>
              <w:bottom w:val="nil"/>
              <w:right w:val="nil"/>
            </w:tcBorders>
            <w:shd w:val="clear" w:color="auto" w:fill="auto"/>
            <w:noWrap/>
            <w:hideMark/>
          </w:tcPr>
          <w:p w14:paraId="3893D1F2" w14:textId="77777777" w:rsidR="001752BC" w:rsidRPr="00622029" w:rsidRDefault="001752BC" w:rsidP="001752BC">
            <w:pPr>
              <w:spacing w:after="0" w:line="240" w:lineRule="auto"/>
              <w:rPr>
                <w:rFonts w:ascii="Calibri" w:eastAsia="Times New Roman" w:hAnsi="Calibri" w:cs="Arial"/>
                <w:lang w:eastAsia="sk-SK"/>
              </w:rPr>
            </w:pPr>
          </w:p>
        </w:tc>
        <w:tc>
          <w:tcPr>
            <w:tcW w:w="2340" w:type="dxa"/>
            <w:gridSpan w:val="2"/>
            <w:tcBorders>
              <w:top w:val="nil"/>
              <w:left w:val="nil"/>
              <w:bottom w:val="nil"/>
              <w:right w:val="nil"/>
            </w:tcBorders>
            <w:shd w:val="clear" w:color="auto" w:fill="auto"/>
            <w:vAlign w:val="bottom"/>
            <w:hideMark/>
          </w:tcPr>
          <w:p w14:paraId="19E9F926"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Dokončenie:</w:t>
            </w:r>
          </w:p>
        </w:tc>
        <w:tc>
          <w:tcPr>
            <w:tcW w:w="7577" w:type="dxa"/>
            <w:gridSpan w:val="5"/>
            <w:tcBorders>
              <w:top w:val="nil"/>
              <w:left w:val="nil"/>
              <w:bottom w:val="nil"/>
              <w:right w:val="nil"/>
            </w:tcBorders>
            <w:shd w:val="clear" w:color="auto" w:fill="auto"/>
            <w:vAlign w:val="bottom"/>
            <w:hideMark/>
          </w:tcPr>
          <w:p w14:paraId="4007DE2D" w14:textId="77777777" w:rsidR="001752BC" w:rsidRPr="00622029" w:rsidRDefault="001752BC" w:rsidP="001752BC">
            <w:pPr>
              <w:spacing w:after="0" w:line="240" w:lineRule="auto"/>
              <w:rPr>
                <w:rFonts w:ascii="Calibri" w:eastAsia="Times New Roman" w:hAnsi="Calibri" w:cs="Arial"/>
                <w:lang w:eastAsia="sk-SK"/>
              </w:rPr>
            </w:pPr>
            <w:r w:rsidRPr="00DD5329">
              <w:rPr>
                <w:rFonts w:ascii="Calibri" w:eastAsia="Times New Roman" w:hAnsi="Calibri" w:cs="Arial"/>
                <w:highlight w:val="yellow"/>
                <w:lang w:eastAsia="sk-SK"/>
              </w:rPr>
              <w:t>...............................................................</w:t>
            </w:r>
          </w:p>
        </w:tc>
      </w:tr>
      <w:tr w:rsidR="001752BC" w:rsidRPr="00622029" w14:paraId="19842627" w14:textId="77777777" w:rsidTr="00F049B9">
        <w:trPr>
          <w:trHeight w:val="300"/>
        </w:trPr>
        <w:tc>
          <w:tcPr>
            <w:tcW w:w="851" w:type="dxa"/>
            <w:tcBorders>
              <w:top w:val="nil"/>
              <w:left w:val="nil"/>
              <w:bottom w:val="nil"/>
              <w:right w:val="nil"/>
            </w:tcBorders>
            <w:shd w:val="clear" w:color="auto" w:fill="auto"/>
            <w:noWrap/>
            <w:hideMark/>
          </w:tcPr>
          <w:p w14:paraId="122B99B9" w14:textId="77777777" w:rsidR="001752BC" w:rsidRPr="00622029" w:rsidRDefault="001752BC" w:rsidP="001752BC">
            <w:pPr>
              <w:spacing w:after="0" w:line="240" w:lineRule="auto"/>
              <w:rPr>
                <w:rFonts w:ascii="Calibri" w:eastAsia="Times New Roman" w:hAnsi="Calibri" w:cs="Arial"/>
                <w:lang w:eastAsia="sk-SK"/>
              </w:rPr>
            </w:pPr>
          </w:p>
        </w:tc>
        <w:tc>
          <w:tcPr>
            <w:tcW w:w="1058" w:type="dxa"/>
            <w:tcBorders>
              <w:top w:val="nil"/>
              <w:left w:val="nil"/>
              <w:bottom w:val="nil"/>
              <w:right w:val="nil"/>
            </w:tcBorders>
            <w:shd w:val="clear" w:color="auto" w:fill="auto"/>
            <w:vAlign w:val="bottom"/>
            <w:hideMark/>
          </w:tcPr>
          <w:p w14:paraId="2DB5098D" w14:textId="77777777" w:rsidR="001752BC" w:rsidRPr="00622029" w:rsidRDefault="001752BC" w:rsidP="001752BC">
            <w:pPr>
              <w:spacing w:after="0" w:line="240" w:lineRule="auto"/>
              <w:jc w:val="center"/>
              <w:rPr>
                <w:rFonts w:ascii="Calibri" w:eastAsia="Times New Roman" w:hAnsi="Calibri" w:cs="Arial"/>
                <w:lang w:eastAsia="sk-SK"/>
              </w:rPr>
            </w:pPr>
          </w:p>
        </w:tc>
        <w:tc>
          <w:tcPr>
            <w:tcW w:w="1282" w:type="dxa"/>
            <w:tcBorders>
              <w:top w:val="nil"/>
              <w:left w:val="nil"/>
              <w:bottom w:val="nil"/>
              <w:right w:val="nil"/>
            </w:tcBorders>
            <w:shd w:val="clear" w:color="auto" w:fill="auto"/>
            <w:vAlign w:val="bottom"/>
            <w:hideMark/>
          </w:tcPr>
          <w:p w14:paraId="153C3AAB" w14:textId="77777777" w:rsidR="001752BC" w:rsidRPr="00622029" w:rsidRDefault="001752BC" w:rsidP="001752BC">
            <w:pPr>
              <w:spacing w:after="0" w:line="240" w:lineRule="auto"/>
              <w:jc w:val="center"/>
              <w:rPr>
                <w:rFonts w:ascii="Calibri" w:eastAsia="Times New Roman" w:hAnsi="Calibri" w:cs="Arial"/>
                <w:lang w:eastAsia="sk-SK"/>
              </w:rPr>
            </w:pPr>
          </w:p>
        </w:tc>
        <w:tc>
          <w:tcPr>
            <w:tcW w:w="1131" w:type="dxa"/>
            <w:tcBorders>
              <w:top w:val="nil"/>
              <w:left w:val="nil"/>
              <w:bottom w:val="nil"/>
              <w:right w:val="nil"/>
            </w:tcBorders>
            <w:shd w:val="clear" w:color="auto" w:fill="auto"/>
            <w:vAlign w:val="bottom"/>
            <w:hideMark/>
          </w:tcPr>
          <w:p w14:paraId="42A380CC" w14:textId="77777777" w:rsidR="001752BC" w:rsidRPr="00622029" w:rsidRDefault="001752BC" w:rsidP="001752BC">
            <w:pPr>
              <w:spacing w:after="0" w:line="240" w:lineRule="auto"/>
              <w:jc w:val="center"/>
              <w:rPr>
                <w:rFonts w:ascii="Calibri" w:eastAsia="Times New Roman" w:hAnsi="Calibri" w:cs="Arial"/>
                <w:lang w:eastAsia="sk-SK"/>
              </w:rPr>
            </w:pPr>
          </w:p>
        </w:tc>
        <w:tc>
          <w:tcPr>
            <w:tcW w:w="2407" w:type="dxa"/>
            <w:tcBorders>
              <w:top w:val="nil"/>
              <w:left w:val="nil"/>
              <w:bottom w:val="nil"/>
              <w:right w:val="nil"/>
            </w:tcBorders>
            <w:shd w:val="clear" w:color="auto" w:fill="auto"/>
            <w:vAlign w:val="bottom"/>
            <w:hideMark/>
          </w:tcPr>
          <w:p w14:paraId="1590E150" w14:textId="77777777" w:rsidR="001752BC" w:rsidRPr="00622029" w:rsidRDefault="001752BC" w:rsidP="001752BC">
            <w:pPr>
              <w:spacing w:after="0" w:line="240" w:lineRule="auto"/>
              <w:jc w:val="center"/>
              <w:rPr>
                <w:rFonts w:ascii="Calibri" w:eastAsia="Times New Roman" w:hAnsi="Calibri" w:cs="Arial"/>
                <w:lang w:eastAsia="sk-SK"/>
              </w:rPr>
            </w:pPr>
          </w:p>
        </w:tc>
        <w:tc>
          <w:tcPr>
            <w:tcW w:w="1735" w:type="dxa"/>
            <w:tcBorders>
              <w:top w:val="nil"/>
              <w:left w:val="nil"/>
              <w:bottom w:val="nil"/>
              <w:right w:val="nil"/>
            </w:tcBorders>
            <w:shd w:val="clear" w:color="auto" w:fill="auto"/>
            <w:vAlign w:val="bottom"/>
            <w:hideMark/>
          </w:tcPr>
          <w:p w14:paraId="72206D50" w14:textId="77777777" w:rsidR="001752BC" w:rsidRPr="00622029" w:rsidRDefault="001752BC" w:rsidP="001752BC">
            <w:pPr>
              <w:spacing w:after="0" w:line="240" w:lineRule="auto"/>
              <w:jc w:val="center"/>
              <w:rPr>
                <w:rFonts w:ascii="Calibri" w:eastAsia="Times New Roman" w:hAnsi="Calibri" w:cs="Arial"/>
                <w:lang w:eastAsia="sk-SK"/>
              </w:rPr>
            </w:pPr>
          </w:p>
        </w:tc>
        <w:tc>
          <w:tcPr>
            <w:tcW w:w="1785" w:type="dxa"/>
            <w:tcBorders>
              <w:top w:val="nil"/>
              <w:left w:val="nil"/>
              <w:bottom w:val="nil"/>
              <w:right w:val="nil"/>
            </w:tcBorders>
            <w:shd w:val="clear" w:color="auto" w:fill="auto"/>
            <w:vAlign w:val="bottom"/>
            <w:hideMark/>
          </w:tcPr>
          <w:p w14:paraId="610E7931" w14:textId="77777777" w:rsidR="001752BC" w:rsidRPr="00622029" w:rsidRDefault="001752BC" w:rsidP="001752BC">
            <w:pPr>
              <w:spacing w:after="0" w:line="240" w:lineRule="auto"/>
              <w:jc w:val="center"/>
              <w:rPr>
                <w:rFonts w:ascii="Calibri" w:eastAsia="Times New Roman" w:hAnsi="Calibri" w:cs="Arial"/>
                <w:lang w:eastAsia="sk-SK"/>
              </w:rPr>
            </w:pPr>
          </w:p>
        </w:tc>
        <w:tc>
          <w:tcPr>
            <w:tcW w:w="519" w:type="dxa"/>
            <w:tcBorders>
              <w:top w:val="nil"/>
              <w:left w:val="nil"/>
              <w:bottom w:val="nil"/>
              <w:right w:val="nil"/>
            </w:tcBorders>
            <w:shd w:val="clear" w:color="auto" w:fill="auto"/>
            <w:vAlign w:val="bottom"/>
            <w:hideMark/>
          </w:tcPr>
          <w:p w14:paraId="034C32A2" w14:textId="77777777" w:rsidR="001752BC" w:rsidRPr="00622029" w:rsidRDefault="001752BC" w:rsidP="001752BC">
            <w:pPr>
              <w:spacing w:after="0" w:line="240" w:lineRule="auto"/>
              <w:jc w:val="center"/>
              <w:rPr>
                <w:rFonts w:ascii="Calibri" w:eastAsia="Times New Roman" w:hAnsi="Calibri" w:cs="Arial"/>
                <w:lang w:eastAsia="sk-SK"/>
              </w:rPr>
            </w:pPr>
          </w:p>
        </w:tc>
        <w:tc>
          <w:tcPr>
            <w:tcW w:w="146" w:type="dxa"/>
            <w:tcBorders>
              <w:top w:val="nil"/>
              <w:left w:val="nil"/>
              <w:bottom w:val="nil"/>
              <w:right w:val="nil"/>
            </w:tcBorders>
            <w:shd w:val="clear" w:color="auto" w:fill="auto"/>
            <w:vAlign w:val="bottom"/>
            <w:hideMark/>
          </w:tcPr>
          <w:p w14:paraId="1D3F1E8F" w14:textId="77777777" w:rsidR="001752BC" w:rsidRPr="00622029" w:rsidRDefault="001752BC" w:rsidP="001752BC">
            <w:pPr>
              <w:spacing w:after="0" w:line="240" w:lineRule="auto"/>
              <w:jc w:val="center"/>
              <w:rPr>
                <w:rFonts w:ascii="Calibri" w:eastAsia="Times New Roman" w:hAnsi="Calibri" w:cs="Arial"/>
                <w:lang w:eastAsia="sk-SK"/>
              </w:rPr>
            </w:pPr>
          </w:p>
        </w:tc>
      </w:tr>
      <w:tr w:rsidR="001752BC" w:rsidRPr="00622029" w14:paraId="2384E9ED" w14:textId="77777777" w:rsidTr="00106018">
        <w:trPr>
          <w:gridAfter w:val="1"/>
          <w:wAfter w:w="146" w:type="dxa"/>
          <w:trHeight w:val="315"/>
        </w:trPr>
        <w:tc>
          <w:tcPr>
            <w:tcW w:w="10768" w:type="dxa"/>
            <w:gridSpan w:val="8"/>
            <w:tcBorders>
              <w:top w:val="nil"/>
              <w:left w:val="nil"/>
              <w:bottom w:val="nil"/>
              <w:right w:val="nil"/>
            </w:tcBorders>
            <w:shd w:val="clear" w:color="auto" w:fill="auto"/>
            <w:hideMark/>
          </w:tcPr>
          <w:p w14:paraId="7DB8543F" w14:textId="77777777" w:rsidR="001752BC" w:rsidRPr="00622029" w:rsidRDefault="001752BC" w:rsidP="001752BC">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3. Pre</w:t>
            </w:r>
            <w:r>
              <w:rPr>
                <w:rFonts w:ascii="Calibri" w:eastAsia="Times New Roman" w:hAnsi="Calibri" w:cs="Arial"/>
                <w:b/>
                <w:bCs/>
                <w:sz w:val="24"/>
                <w:szCs w:val="24"/>
                <w:lang w:eastAsia="sk-SK"/>
              </w:rPr>
              <w:t>d</w:t>
            </w:r>
            <w:r w:rsidRPr="00622029">
              <w:rPr>
                <w:rFonts w:ascii="Calibri" w:eastAsia="Times New Roman" w:hAnsi="Calibri" w:cs="Arial"/>
                <w:b/>
                <w:bCs/>
                <w:sz w:val="24"/>
                <w:szCs w:val="24"/>
                <w:lang w:eastAsia="sk-SK"/>
              </w:rPr>
              <w:t>met plnenia</w:t>
            </w:r>
          </w:p>
        </w:tc>
      </w:tr>
      <w:tr w:rsidR="001752BC" w:rsidRPr="00622029" w14:paraId="1FD7EDE8" w14:textId="77777777" w:rsidTr="00106018">
        <w:trPr>
          <w:gridAfter w:val="1"/>
          <w:wAfter w:w="146" w:type="dxa"/>
          <w:trHeight w:val="315"/>
        </w:trPr>
        <w:tc>
          <w:tcPr>
            <w:tcW w:w="851" w:type="dxa"/>
            <w:tcBorders>
              <w:top w:val="nil"/>
              <w:left w:val="nil"/>
              <w:bottom w:val="nil"/>
              <w:right w:val="nil"/>
            </w:tcBorders>
            <w:shd w:val="clear" w:color="auto" w:fill="auto"/>
            <w:noWrap/>
            <w:hideMark/>
          </w:tcPr>
          <w:p w14:paraId="3D0EF872"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3.1.</w:t>
            </w:r>
          </w:p>
        </w:tc>
        <w:tc>
          <w:tcPr>
            <w:tcW w:w="9917" w:type="dxa"/>
            <w:gridSpan w:val="7"/>
            <w:tcBorders>
              <w:top w:val="nil"/>
              <w:left w:val="nil"/>
              <w:bottom w:val="nil"/>
              <w:right w:val="nil"/>
            </w:tcBorders>
            <w:shd w:val="clear" w:color="auto" w:fill="auto"/>
            <w:vAlign w:val="bottom"/>
            <w:hideMark/>
          </w:tcPr>
          <w:p w14:paraId="025E14F8" w14:textId="77777777" w:rsidR="00285871" w:rsidRDefault="001752BC" w:rsidP="001752BC">
            <w:pPr>
              <w:spacing w:after="0" w:line="240" w:lineRule="auto"/>
              <w:jc w:val="both"/>
              <w:rPr>
                <w:rFonts w:ascii="Calibri" w:eastAsia="Times New Roman" w:hAnsi="Calibri" w:cs="Arial"/>
                <w:color w:val="FF0000"/>
                <w:lang w:eastAsia="sk-SK"/>
              </w:rPr>
            </w:pPr>
            <w:r w:rsidRPr="00622029">
              <w:rPr>
                <w:rFonts w:ascii="Calibri" w:eastAsia="Times New Roman" w:hAnsi="Calibri" w:cs="Arial"/>
                <w:lang w:eastAsia="sk-SK"/>
              </w:rPr>
              <w:t xml:space="preserve">Predmetom tejto zmluvy je </w:t>
            </w:r>
            <w:r w:rsidRPr="00285871">
              <w:rPr>
                <w:rFonts w:ascii="Calibri" w:eastAsia="Times New Roman" w:hAnsi="Calibri" w:cs="Arial"/>
                <w:lang w:eastAsia="sk-SK"/>
              </w:rPr>
              <w:t>zhotovenie diela:</w:t>
            </w:r>
          </w:p>
          <w:p w14:paraId="6E57229E" w14:textId="06E8780D" w:rsidR="001752BC" w:rsidRPr="00622029" w:rsidRDefault="00805600" w:rsidP="001752BC">
            <w:pPr>
              <w:spacing w:after="0" w:line="240" w:lineRule="auto"/>
              <w:jc w:val="both"/>
              <w:rPr>
                <w:rFonts w:ascii="Calibri" w:eastAsia="Times New Roman" w:hAnsi="Calibri" w:cs="Arial"/>
                <w:lang w:eastAsia="sk-SK"/>
              </w:rPr>
            </w:pPr>
            <w:r w:rsidRPr="00805600">
              <w:rPr>
                <w:rFonts w:ascii="Calibri" w:eastAsia="Times New Roman" w:hAnsi="Calibri" w:cs="Arial"/>
                <w:b/>
                <w:lang w:eastAsia="sk-SK"/>
              </w:rPr>
              <w:t>Rekonštrukcia vínneho domu Pukanec</w:t>
            </w:r>
            <w:r w:rsidRPr="00CA3B6D">
              <w:rPr>
                <w:rFonts w:ascii="Calibri" w:eastAsia="Times New Roman" w:hAnsi="Calibri" w:cs="Arial"/>
                <w:b/>
                <w:lang w:eastAsia="sk-SK"/>
              </w:rPr>
              <w:t xml:space="preserve"> </w:t>
            </w:r>
            <w:r w:rsidR="001752BC" w:rsidRPr="00622029">
              <w:rPr>
                <w:rFonts w:ascii="Calibri" w:eastAsia="Times New Roman" w:hAnsi="Calibri" w:cs="Arial"/>
                <w:lang w:eastAsia="sk-SK"/>
              </w:rPr>
              <w:t xml:space="preserve">v zmysle dokumentácie odovzdanej objednávateľom. </w:t>
            </w:r>
          </w:p>
        </w:tc>
      </w:tr>
      <w:tr w:rsidR="001752BC" w:rsidRPr="00622029" w14:paraId="5151684F"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39CE940E"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3.2.</w:t>
            </w:r>
          </w:p>
        </w:tc>
        <w:tc>
          <w:tcPr>
            <w:tcW w:w="9917" w:type="dxa"/>
            <w:gridSpan w:val="7"/>
            <w:tcBorders>
              <w:top w:val="nil"/>
              <w:left w:val="nil"/>
              <w:bottom w:val="nil"/>
              <w:right w:val="nil"/>
            </w:tcBorders>
            <w:shd w:val="clear" w:color="auto" w:fill="auto"/>
            <w:vAlign w:val="bottom"/>
            <w:hideMark/>
          </w:tcPr>
          <w:p w14:paraId="4512AE75" w14:textId="77777777" w:rsidR="00285871"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Objednávateľ zadáva a zhotoviteľ preberá záväzok na zhotovenie diela:</w:t>
            </w:r>
          </w:p>
          <w:p w14:paraId="78BBA261" w14:textId="2F34D2B4" w:rsidR="001752BC" w:rsidRPr="00622029" w:rsidRDefault="00805600" w:rsidP="001752BC">
            <w:pPr>
              <w:spacing w:after="0" w:line="240" w:lineRule="auto"/>
              <w:jc w:val="both"/>
              <w:rPr>
                <w:rFonts w:ascii="Calibri" w:eastAsia="Times New Roman" w:hAnsi="Calibri" w:cs="Arial"/>
                <w:lang w:eastAsia="sk-SK"/>
              </w:rPr>
            </w:pPr>
            <w:r w:rsidRPr="00805600">
              <w:rPr>
                <w:rFonts w:ascii="Calibri" w:eastAsia="Times New Roman" w:hAnsi="Calibri" w:cs="Arial"/>
                <w:b/>
                <w:lang w:eastAsia="sk-SK"/>
              </w:rPr>
              <w:t>Rekonštrukcia vínneho domu Pukanec</w:t>
            </w:r>
            <w:r w:rsidRPr="00CA3B6D">
              <w:rPr>
                <w:rFonts w:ascii="Calibri" w:eastAsia="Times New Roman" w:hAnsi="Calibri" w:cs="Arial"/>
                <w:b/>
                <w:lang w:eastAsia="sk-SK"/>
              </w:rPr>
              <w:t xml:space="preserve"> </w:t>
            </w:r>
            <w:r w:rsidR="001752BC" w:rsidRPr="00622029">
              <w:rPr>
                <w:rFonts w:ascii="Calibri" w:eastAsia="Times New Roman" w:hAnsi="Calibri" w:cs="Arial"/>
                <w:lang w:eastAsia="sk-SK"/>
              </w:rPr>
              <w:t>v zmysle bodu 3.1. a vykonanie potrebných prehliadok, meraní, skúšok, revízií, vedenie revíznych kníh, v rozsahu podľa platných právnych predpisov, STN noriem a vydaných stavebných povolení.</w:t>
            </w:r>
          </w:p>
        </w:tc>
      </w:tr>
      <w:tr w:rsidR="001752BC" w:rsidRPr="00622029" w14:paraId="1AF7D1FD"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3B1B8F51"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3.3.</w:t>
            </w:r>
          </w:p>
        </w:tc>
        <w:tc>
          <w:tcPr>
            <w:tcW w:w="9917" w:type="dxa"/>
            <w:gridSpan w:val="7"/>
            <w:tcBorders>
              <w:top w:val="nil"/>
              <w:left w:val="nil"/>
              <w:bottom w:val="nil"/>
              <w:right w:val="nil"/>
            </w:tcBorders>
            <w:shd w:val="clear" w:color="auto" w:fill="auto"/>
            <w:vAlign w:val="bottom"/>
            <w:hideMark/>
          </w:tcPr>
          <w:p w14:paraId="2B55F07E"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Obsahom záväzku zhotoviteľa je ďalej účasť na kolaudačnom konaní a realizácia všetkých úkonov, potrebných k vydaniu právoplatného kolaudačného rozhodnutia na dielo, ktoré je predmetom tejto zmluvy. </w:t>
            </w:r>
          </w:p>
        </w:tc>
      </w:tr>
      <w:tr w:rsidR="001752BC" w:rsidRPr="00622029" w14:paraId="338B5852" w14:textId="77777777" w:rsidTr="00106018">
        <w:trPr>
          <w:gridAfter w:val="1"/>
          <w:wAfter w:w="146" w:type="dxa"/>
          <w:trHeight w:val="1500"/>
        </w:trPr>
        <w:tc>
          <w:tcPr>
            <w:tcW w:w="851" w:type="dxa"/>
            <w:tcBorders>
              <w:top w:val="nil"/>
              <w:left w:val="nil"/>
              <w:bottom w:val="nil"/>
              <w:right w:val="nil"/>
            </w:tcBorders>
            <w:shd w:val="clear" w:color="auto" w:fill="auto"/>
            <w:noWrap/>
            <w:hideMark/>
          </w:tcPr>
          <w:p w14:paraId="303FA3F0"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3.4.</w:t>
            </w:r>
          </w:p>
        </w:tc>
        <w:tc>
          <w:tcPr>
            <w:tcW w:w="9917" w:type="dxa"/>
            <w:gridSpan w:val="7"/>
            <w:tcBorders>
              <w:top w:val="nil"/>
              <w:left w:val="nil"/>
              <w:bottom w:val="nil"/>
              <w:right w:val="nil"/>
            </w:tcBorders>
            <w:shd w:val="clear" w:color="auto" w:fill="auto"/>
            <w:vAlign w:val="bottom"/>
            <w:hideMark/>
          </w:tcPr>
          <w:p w14:paraId="1480FD8A"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sa zaväzuje vykonať dielo vo vlastnom mene a na vlastnú zodpovednosť vo vysokom štandarde stavebno-montážnych prác, pri dodržaní projektových parametrov, platných STN, technologických postupov, všeobecne záväzných technických požiadaviek na stavbu, platných právnych, prevádzkových a bezpečnostných predpisov a vydaného stavebného povolenia. Objednávateľ odovzdá zhotoviteľovi stavebné povolenie, vyjadrenia dotknutých orgánov a 1 sadu platnej projektovej dokumentácie dňom odovzdania a prevzatia staveniska.</w:t>
            </w:r>
          </w:p>
        </w:tc>
      </w:tr>
      <w:tr w:rsidR="001752BC" w:rsidRPr="00622029" w14:paraId="5450E5C1"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03C81CAE"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3.5.</w:t>
            </w:r>
          </w:p>
        </w:tc>
        <w:tc>
          <w:tcPr>
            <w:tcW w:w="9917" w:type="dxa"/>
            <w:gridSpan w:val="7"/>
            <w:tcBorders>
              <w:top w:val="nil"/>
              <w:left w:val="nil"/>
              <w:bottom w:val="nil"/>
              <w:right w:val="nil"/>
            </w:tcBorders>
            <w:shd w:val="clear" w:color="auto" w:fill="auto"/>
            <w:vAlign w:val="bottom"/>
            <w:hideMark/>
          </w:tcPr>
          <w:p w14:paraId="2F00FF5A"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Zhotoviteľ zhotoví a dokončí dielo riadne a včas za podmienok dohodnutých v tejto zmluve, vyzve objednávateľa na prevzatie diela a objednávateľ sa zaväzuje za riadne dokončené a splnené dielo zaplatiť dohodnutú cenu. </w:t>
            </w:r>
          </w:p>
        </w:tc>
      </w:tr>
      <w:tr w:rsidR="001752BC" w:rsidRPr="00622029" w14:paraId="6FED6DBE"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3E8AF095"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3.6.</w:t>
            </w:r>
          </w:p>
        </w:tc>
        <w:tc>
          <w:tcPr>
            <w:tcW w:w="9917" w:type="dxa"/>
            <w:gridSpan w:val="7"/>
            <w:tcBorders>
              <w:top w:val="nil"/>
              <w:left w:val="nil"/>
              <w:bottom w:val="nil"/>
              <w:right w:val="nil"/>
            </w:tcBorders>
            <w:shd w:val="clear" w:color="auto" w:fill="auto"/>
            <w:vAlign w:val="bottom"/>
            <w:hideMark/>
          </w:tcPr>
          <w:p w14:paraId="733C6B4D" w14:textId="6DFFA5EB"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 xml:space="preserve">Dielo je realizované v rámci projektu s názvom: </w:t>
            </w:r>
            <w:r w:rsidR="00805600" w:rsidRPr="00805600">
              <w:rPr>
                <w:rFonts w:ascii="Calibri" w:eastAsia="Times New Roman" w:hAnsi="Calibri" w:cs="Arial"/>
                <w:b/>
                <w:lang w:eastAsia="sk-SK"/>
              </w:rPr>
              <w:t>Rekonštrukcia vínneho domu v Pukanci</w:t>
            </w:r>
            <w:r>
              <w:rPr>
                <w:rFonts w:ascii="Calibri" w:eastAsia="Times New Roman" w:hAnsi="Calibri" w:cs="Arial"/>
                <w:lang w:eastAsia="sk-SK"/>
              </w:rPr>
              <w:t>,</w:t>
            </w:r>
            <w:r w:rsidR="00285871">
              <w:rPr>
                <w:rFonts w:ascii="Calibri" w:eastAsia="Times New Roman" w:hAnsi="Calibri" w:cs="Arial"/>
                <w:lang w:eastAsia="sk-SK"/>
              </w:rPr>
              <w:t xml:space="preserve"> </w:t>
            </w:r>
            <w:r w:rsidRPr="00622029">
              <w:rPr>
                <w:rFonts w:ascii="Calibri" w:eastAsia="Times New Roman" w:hAnsi="Calibri" w:cs="Arial"/>
                <w:lang w:eastAsia="sk-SK"/>
              </w:rPr>
              <w:t>ktorý je realizovaný v rámci: Program rozvoja vidieka SR 2014-2020 a spolufinancovaný zo štrukturálnych fondov EÚ a Štátneho rozpočtu SR.</w:t>
            </w:r>
          </w:p>
        </w:tc>
      </w:tr>
      <w:tr w:rsidR="001752BC" w:rsidRPr="00622029" w14:paraId="15446DB9"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02980D22"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1E3C959D" w14:textId="77777777" w:rsidR="001752BC" w:rsidRPr="00622029" w:rsidRDefault="001752BC" w:rsidP="001752BC">
            <w:pPr>
              <w:spacing w:after="0" w:line="240" w:lineRule="auto"/>
              <w:jc w:val="both"/>
              <w:rPr>
                <w:rFonts w:ascii="Calibri" w:eastAsia="Times New Roman" w:hAnsi="Calibri" w:cs="Arial"/>
                <w:lang w:eastAsia="sk-SK"/>
              </w:rPr>
            </w:pPr>
          </w:p>
        </w:tc>
      </w:tr>
      <w:tr w:rsidR="001752BC" w:rsidRPr="00622029" w14:paraId="06161976"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7D3219D6" w14:textId="77777777" w:rsidR="001752BC" w:rsidRPr="00622029" w:rsidRDefault="001752BC" w:rsidP="001752BC">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4. Čas plnenia</w:t>
            </w:r>
          </w:p>
        </w:tc>
      </w:tr>
      <w:tr w:rsidR="001752BC" w:rsidRPr="00622029" w14:paraId="511D13B8"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18DB7AF1"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4.1.</w:t>
            </w:r>
          </w:p>
        </w:tc>
        <w:tc>
          <w:tcPr>
            <w:tcW w:w="9917" w:type="dxa"/>
            <w:gridSpan w:val="7"/>
            <w:tcBorders>
              <w:top w:val="nil"/>
              <w:left w:val="nil"/>
              <w:bottom w:val="nil"/>
              <w:right w:val="nil"/>
            </w:tcBorders>
            <w:shd w:val="clear" w:color="auto" w:fill="auto"/>
            <w:vAlign w:val="bottom"/>
            <w:hideMark/>
          </w:tcPr>
          <w:p w14:paraId="3708366F"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sa zaväzuje zhotoviť dielo v nasledovných termínoch:</w:t>
            </w:r>
          </w:p>
        </w:tc>
      </w:tr>
      <w:tr w:rsidR="001752BC" w:rsidRPr="00622029" w14:paraId="1ED53741" w14:textId="77777777" w:rsidTr="00F049B9">
        <w:trPr>
          <w:gridAfter w:val="1"/>
          <w:wAfter w:w="146" w:type="dxa"/>
          <w:trHeight w:val="300"/>
        </w:trPr>
        <w:tc>
          <w:tcPr>
            <w:tcW w:w="851" w:type="dxa"/>
            <w:tcBorders>
              <w:top w:val="nil"/>
              <w:left w:val="nil"/>
              <w:bottom w:val="nil"/>
              <w:right w:val="nil"/>
            </w:tcBorders>
            <w:shd w:val="clear" w:color="auto" w:fill="auto"/>
            <w:noWrap/>
            <w:hideMark/>
          </w:tcPr>
          <w:p w14:paraId="638A5A0D" w14:textId="77777777" w:rsidR="001752BC" w:rsidRPr="00622029" w:rsidRDefault="001752BC" w:rsidP="001752BC">
            <w:pPr>
              <w:spacing w:after="0" w:line="240" w:lineRule="auto"/>
              <w:rPr>
                <w:rFonts w:ascii="Calibri" w:eastAsia="Times New Roman" w:hAnsi="Calibri" w:cs="Arial"/>
                <w:lang w:eastAsia="sk-SK"/>
              </w:rPr>
            </w:pPr>
          </w:p>
        </w:tc>
        <w:tc>
          <w:tcPr>
            <w:tcW w:w="2340" w:type="dxa"/>
            <w:gridSpan w:val="2"/>
            <w:tcBorders>
              <w:top w:val="nil"/>
              <w:left w:val="nil"/>
              <w:bottom w:val="nil"/>
              <w:right w:val="nil"/>
            </w:tcBorders>
            <w:shd w:val="clear" w:color="auto" w:fill="auto"/>
            <w:vAlign w:val="bottom"/>
            <w:hideMark/>
          </w:tcPr>
          <w:p w14:paraId="4DAD8741"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Začatie:</w:t>
            </w:r>
          </w:p>
        </w:tc>
        <w:tc>
          <w:tcPr>
            <w:tcW w:w="7577" w:type="dxa"/>
            <w:gridSpan w:val="5"/>
            <w:tcBorders>
              <w:top w:val="nil"/>
              <w:left w:val="nil"/>
              <w:bottom w:val="nil"/>
              <w:right w:val="nil"/>
            </w:tcBorders>
            <w:shd w:val="clear" w:color="auto" w:fill="auto"/>
            <w:vAlign w:val="bottom"/>
            <w:hideMark/>
          </w:tcPr>
          <w:p w14:paraId="152A9CFC"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Do 10 pracovných dní od prevzatia staveniska</w:t>
            </w:r>
          </w:p>
        </w:tc>
      </w:tr>
      <w:tr w:rsidR="001752BC" w:rsidRPr="00622029" w14:paraId="7ED3562B" w14:textId="77777777" w:rsidTr="00F049B9">
        <w:trPr>
          <w:gridAfter w:val="1"/>
          <w:wAfter w:w="146" w:type="dxa"/>
          <w:trHeight w:val="300"/>
        </w:trPr>
        <w:tc>
          <w:tcPr>
            <w:tcW w:w="851" w:type="dxa"/>
            <w:tcBorders>
              <w:top w:val="nil"/>
              <w:left w:val="nil"/>
              <w:bottom w:val="nil"/>
              <w:right w:val="nil"/>
            </w:tcBorders>
            <w:shd w:val="clear" w:color="auto" w:fill="auto"/>
            <w:noWrap/>
            <w:hideMark/>
          </w:tcPr>
          <w:p w14:paraId="74B58BEE" w14:textId="77777777" w:rsidR="001752BC" w:rsidRPr="00622029" w:rsidRDefault="001752BC" w:rsidP="001752BC">
            <w:pPr>
              <w:spacing w:after="0" w:line="240" w:lineRule="auto"/>
              <w:rPr>
                <w:rFonts w:ascii="Calibri" w:eastAsia="Times New Roman" w:hAnsi="Calibri" w:cs="Arial"/>
                <w:lang w:eastAsia="sk-SK"/>
              </w:rPr>
            </w:pPr>
          </w:p>
        </w:tc>
        <w:tc>
          <w:tcPr>
            <w:tcW w:w="2340" w:type="dxa"/>
            <w:gridSpan w:val="2"/>
            <w:tcBorders>
              <w:top w:val="nil"/>
              <w:left w:val="nil"/>
              <w:bottom w:val="nil"/>
              <w:right w:val="nil"/>
            </w:tcBorders>
            <w:shd w:val="clear" w:color="auto" w:fill="auto"/>
            <w:vAlign w:val="bottom"/>
            <w:hideMark/>
          </w:tcPr>
          <w:p w14:paraId="73C62910"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Dokončenie:</w:t>
            </w:r>
          </w:p>
        </w:tc>
        <w:tc>
          <w:tcPr>
            <w:tcW w:w="7577" w:type="dxa"/>
            <w:gridSpan w:val="5"/>
            <w:tcBorders>
              <w:top w:val="nil"/>
              <w:left w:val="nil"/>
              <w:bottom w:val="nil"/>
              <w:right w:val="nil"/>
            </w:tcBorders>
            <w:shd w:val="clear" w:color="auto" w:fill="auto"/>
            <w:vAlign w:val="bottom"/>
            <w:hideMark/>
          </w:tcPr>
          <w:p w14:paraId="1422318B" w14:textId="77777777" w:rsidR="001752BC" w:rsidRPr="00622029" w:rsidRDefault="001752BC" w:rsidP="001752BC">
            <w:pPr>
              <w:spacing w:after="0" w:line="240" w:lineRule="auto"/>
              <w:rPr>
                <w:rFonts w:ascii="Calibri" w:eastAsia="Times New Roman" w:hAnsi="Calibri" w:cs="Arial"/>
                <w:lang w:eastAsia="sk-SK"/>
              </w:rPr>
            </w:pPr>
            <w:r w:rsidRPr="00DD5329">
              <w:rPr>
                <w:rFonts w:ascii="Calibri" w:eastAsia="Times New Roman" w:hAnsi="Calibri" w:cs="Arial"/>
                <w:highlight w:val="yellow"/>
                <w:lang w:eastAsia="sk-SK"/>
              </w:rPr>
              <w:t>............................</w:t>
            </w:r>
          </w:p>
        </w:tc>
      </w:tr>
      <w:tr w:rsidR="001752BC" w:rsidRPr="00622029" w14:paraId="54B62F73" w14:textId="77777777" w:rsidTr="00106018">
        <w:trPr>
          <w:gridAfter w:val="1"/>
          <w:wAfter w:w="146" w:type="dxa"/>
          <w:trHeight w:val="615"/>
        </w:trPr>
        <w:tc>
          <w:tcPr>
            <w:tcW w:w="851" w:type="dxa"/>
            <w:tcBorders>
              <w:top w:val="nil"/>
              <w:left w:val="nil"/>
              <w:bottom w:val="nil"/>
              <w:right w:val="nil"/>
            </w:tcBorders>
            <w:shd w:val="clear" w:color="auto" w:fill="auto"/>
            <w:noWrap/>
            <w:hideMark/>
          </w:tcPr>
          <w:p w14:paraId="0C9DA410"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4.2.</w:t>
            </w:r>
          </w:p>
        </w:tc>
        <w:tc>
          <w:tcPr>
            <w:tcW w:w="9917" w:type="dxa"/>
            <w:gridSpan w:val="7"/>
            <w:tcBorders>
              <w:top w:val="nil"/>
              <w:left w:val="nil"/>
              <w:bottom w:val="nil"/>
              <w:right w:val="nil"/>
            </w:tcBorders>
            <w:shd w:val="clear" w:color="auto" w:fill="auto"/>
            <w:vAlign w:val="bottom"/>
            <w:hideMark/>
          </w:tcPr>
          <w:p w14:paraId="16ABB7C8"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Objednávateľ sa zaväzuje </w:t>
            </w:r>
            <w:r>
              <w:rPr>
                <w:rFonts w:ascii="Calibri" w:eastAsia="Times New Roman" w:hAnsi="Calibri" w:cs="Arial"/>
                <w:lang w:eastAsia="sk-SK"/>
              </w:rPr>
              <w:t>písomne vyzvať zhotoviteľa</w:t>
            </w:r>
            <w:r w:rsidRPr="00622029">
              <w:rPr>
                <w:rFonts w:ascii="Calibri" w:eastAsia="Times New Roman" w:hAnsi="Calibri" w:cs="Arial"/>
                <w:lang w:eastAsia="sk-SK"/>
              </w:rPr>
              <w:t xml:space="preserve"> </w:t>
            </w:r>
            <w:r>
              <w:rPr>
                <w:rFonts w:ascii="Calibri" w:eastAsia="Times New Roman" w:hAnsi="Calibri" w:cs="Arial"/>
                <w:lang w:eastAsia="sk-SK"/>
              </w:rPr>
              <w:t>na prevzatie staveniska.</w:t>
            </w:r>
          </w:p>
        </w:tc>
      </w:tr>
      <w:tr w:rsidR="001752BC" w:rsidRPr="00622029" w14:paraId="136B55C6"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6C4726AA"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4.3.</w:t>
            </w:r>
          </w:p>
        </w:tc>
        <w:tc>
          <w:tcPr>
            <w:tcW w:w="9917" w:type="dxa"/>
            <w:gridSpan w:val="7"/>
            <w:tcBorders>
              <w:top w:val="nil"/>
              <w:left w:val="nil"/>
              <w:bottom w:val="nil"/>
              <w:right w:val="nil"/>
            </w:tcBorders>
            <w:shd w:val="clear" w:color="auto" w:fill="auto"/>
            <w:vAlign w:val="bottom"/>
            <w:hideMark/>
          </w:tcPr>
          <w:p w14:paraId="00A34A70"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Akákoľvek zmena termínu zhotovenia a dokončenia oproti bodu 4.1. tejto zmluvy je podmienená vzájomnou dohodou zmluvných strán v písomnej podobe formou dodatkov k tejto zmluve, ktoré budú číslované, datované a podpísané štatutárnymi zástupcami oboch zmluvných strán a stanú sa tak neoddeliteľnou  súčasťou zmluvy.</w:t>
            </w:r>
          </w:p>
        </w:tc>
      </w:tr>
      <w:tr w:rsidR="001752BC" w:rsidRPr="00622029" w14:paraId="3DCB07DC"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17C6516B"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4.4.</w:t>
            </w:r>
          </w:p>
        </w:tc>
        <w:tc>
          <w:tcPr>
            <w:tcW w:w="9917" w:type="dxa"/>
            <w:gridSpan w:val="7"/>
            <w:tcBorders>
              <w:top w:val="nil"/>
              <w:left w:val="nil"/>
              <w:bottom w:val="nil"/>
              <w:right w:val="nil"/>
            </w:tcBorders>
            <w:shd w:val="clear" w:color="auto" w:fill="auto"/>
            <w:vAlign w:val="bottom"/>
            <w:hideMark/>
          </w:tcPr>
          <w:p w14:paraId="2E2E3599"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Vecný a finančný harmonogram stavebných prác na stavbe spracovaný zhotoviteľom a vzájomne odsúhlasený oboma zmluvnými stranami tvorí neoddeliteľnú prílohu č. 2 tejto zmluvy. Zhotoviteľ je povinný dodržiavať termíny podľa harmonogramu stavebných prác, t.j. jednotlivé práce dokončiť riadne a včas. </w:t>
            </w:r>
          </w:p>
        </w:tc>
      </w:tr>
      <w:tr w:rsidR="001752BC" w:rsidRPr="00622029" w14:paraId="5201DC20"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30F959E1"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4.5.</w:t>
            </w:r>
          </w:p>
        </w:tc>
        <w:tc>
          <w:tcPr>
            <w:tcW w:w="9917" w:type="dxa"/>
            <w:gridSpan w:val="7"/>
            <w:tcBorders>
              <w:top w:val="nil"/>
              <w:left w:val="nil"/>
              <w:bottom w:val="nil"/>
              <w:right w:val="nil"/>
            </w:tcBorders>
            <w:shd w:val="clear" w:color="auto" w:fill="auto"/>
            <w:vAlign w:val="bottom"/>
            <w:hideMark/>
          </w:tcPr>
          <w:p w14:paraId="68F9CB87"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Na stavenisku musí byť počas prác vykonávaných zhotoviteľom nepretržite k dispozícii poverený zodpovedný pracovník zhotoviteľa, t.j. osoba stavbyvedúceho, ktorej meno bude uvedené v protokole o odovzdaní a prevzatí staveniska. Objednávateľ poverí osobu zodpovednú za výkon stavebného dozor</w:t>
            </w:r>
            <w:r w:rsidR="00DD5329">
              <w:rPr>
                <w:rFonts w:ascii="Calibri" w:eastAsia="Times New Roman" w:hAnsi="Calibri" w:cs="Arial"/>
                <w:lang w:eastAsia="sk-SK"/>
              </w:rPr>
              <w:t>u</w:t>
            </w:r>
            <w:r w:rsidRPr="00622029">
              <w:rPr>
                <w:rFonts w:ascii="Calibri" w:eastAsia="Times New Roman" w:hAnsi="Calibri" w:cs="Arial"/>
                <w:lang w:eastAsia="sk-SK"/>
              </w:rPr>
              <w:t>, ktorej meno bude uvedené v protokole o odovzdaní a prevzatí staveniska.</w:t>
            </w:r>
          </w:p>
        </w:tc>
      </w:tr>
      <w:tr w:rsidR="001752BC" w:rsidRPr="00622029" w14:paraId="03CF6553"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2C66888D"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4.6.</w:t>
            </w:r>
          </w:p>
        </w:tc>
        <w:tc>
          <w:tcPr>
            <w:tcW w:w="9917" w:type="dxa"/>
            <w:gridSpan w:val="7"/>
            <w:tcBorders>
              <w:top w:val="nil"/>
              <w:left w:val="nil"/>
              <w:bottom w:val="nil"/>
              <w:right w:val="nil"/>
            </w:tcBorders>
            <w:shd w:val="clear" w:color="auto" w:fill="auto"/>
            <w:vAlign w:val="bottom"/>
            <w:hideMark/>
          </w:tcPr>
          <w:p w14:paraId="7491434A"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Každé prerušenie prác je zhotoviteľ povinný neodkladne písomne oznámiť objednávateľovi spolu so správou o predpokladanej dĺžke trvania, príčinách a navrhovaných opatreniach k odstráneniu týchto príčin. Po odstránení prekážok prerušenia prác je zhotoviteľ povinný pokračovať v začatom diele bez akejkoľvek ďalšej písomnej alebo ústnej výzvy zo strany objednávateľa.</w:t>
            </w:r>
          </w:p>
        </w:tc>
      </w:tr>
      <w:tr w:rsidR="001752BC" w:rsidRPr="00622029" w14:paraId="1609BE17"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466EC2F2"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4.7.</w:t>
            </w:r>
          </w:p>
        </w:tc>
        <w:tc>
          <w:tcPr>
            <w:tcW w:w="9917" w:type="dxa"/>
            <w:gridSpan w:val="7"/>
            <w:tcBorders>
              <w:top w:val="nil"/>
              <w:left w:val="nil"/>
              <w:bottom w:val="nil"/>
              <w:right w:val="nil"/>
            </w:tcBorders>
            <w:shd w:val="clear" w:color="auto" w:fill="auto"/>
            <w:vAlign w:val="bottom"/>
            <w:hideMark/>
          </w:tcPr>
          <w:p w14:paraId="223994AF"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Prerušenie prác zo strany zhotoviteľa bude riešené písomnou dohodou oboch zmluvných strán. Zhotoviteľ berie na vedomie, že za neobjektívne prerušenie prác z jeho strany bude objednávateľ účtovať zmluvnú pokutu za každý deň  prerušenia prác v súlade s článkom 9. tejto zmluvy.</w:t>
            </w:r>
          </w:p>
        </w:tc>
      </w:tr>
      <w:tr w:rsidR="001752BC" w:rsidRPr="00622029" w14:paraId="1E455C23"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0ECE3AE5"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18B6220F" w14:textId="77777777" w:rsidR="001752BC" w:rsidRPr="00622029" w:rsidRDefault="001752BC" w:rsidP="001752BC">
            <w:pPr>
              <w:spacing w:after="0" w:line="240" w:lineRule="auto"/>
              <w:jc w:val="both"/>
              <w:rPr>
                <w:rFonts w:ascii="Calibri" w:eastAsia="Times New Roman" w:hAnsi="Calibri" w:cs="Arial"/>
                <w:lang w:eastAsia="sk-SK"/>
              </w:rPr>
            </w:pPr>
          </w:p>
        </w:tc>
      </w:tr>
      <w:tr w:rsidR="001752BC" w:rsidRPr="00622029" w14:paraId="3BB1E3C3"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65EC7784" w14:textId="77777777" w:rsidR="001752BC" w:rsidRPr="00622029" w:rsidRDefault="001752BC" w:rsidP="001752BC">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5. Cena diela</w:t>
            </w:r>
          </w:p>
        </w:tc>
      </w:tr>
      <w:tr w:rsidR="001752BC" w:rsidRPr="00622029" w14:paraId="272F466D"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327B7D6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5.1.</w:t>
            </w:r>
          </w:p>
        </w:tc>
        <w:tc>
          <w:tcPr>
            <w:tcW w:w="9917" w:type="dxa"/>
            <w:gridSpan w:val="7"/>
            <w:tcBorders>
              <w:top w:val="nil"/>
              <w:left w:val="nil"/>
              <w:bottom w:val="nil"/>
              <w:right w:val="nil"/>
            </w:tcBorders>
            <w:shd w:val="clear" w:color="auto" w:fill="auto"/>
            <w:vAlign w:val="bottom"/>
            <w:hideMark/>
          </w:tcPr>
          <w:p w14:paraId="46863F18"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Cena za zhotovenie predmetu zmluvy v rozsahu článku 3. tejto zmluvy je stanovená dohodou zmluvných strán v zmysle Zákona č. 18/</w:t>
            </w:r>
            <w:r w:rsidR="00DD5329">
              <w:rPr>
                <w:rFonts w:ascii="Calibri" w:eastAsia="Times New Roman" w:hAnsi="Calibri" w:cs="Arial"/>
                <w:lang w:eastAsia="sk-SK"/>
              </w:rPr>
              <w:t>19</w:t>
            </w:r>
            <w:r w:rsidRPr="00622029">
              <w:rPr>
                <w:rFonts w:ascii="Calibri" w:eastAsia="Times New Roman" w:hAnsi="Calibri" w:cs="Arial"/>
                <w:lang w:eastAsia="sk-SK"/>
              </w:rPr>
              <w:t xml:space="preserve">96 Z.z. o cenách v platnom znení a Vyhlášky č. 87/1996, spracovaná na základe podstatných kvalitatívnych a dodacích podmienok určených v projektovej dokumentácii a cenovej ponuky zhotoviteľa zo dňa </w:t>
            </w:r>
            <w:r w:rsidRPr="00DD5329">
              <w:rPr>
                <w:rFonts w:ascii="Calibri" w:eastAsia="Times New Roman" w:hAnsi="Calibri" w:cs="Arial"/>
                <w:highlight w:val="yellow"/>
                <w:lang w:eastAsia="sk-SK"/>
              </w:rPr>
              <w:t>................</w:t>
            </w:r>
            <w:r w:rsidRPr="00622029">
              <w:rPr>
                <w:rFonts w:ascii="Calibri" w:eastAsia="Times New Roman" w:hAnsi="Calibri" w:cs="Arial"/>
                <w:lang w:eastAsia="sk-SK"/>
              </w:rPr>
              <w:t xml:space="preserve"> vo forme položkovitého záväzného úplného oceneného výkazu výmer prác, ktorý tvorí neoddeliteľnú prílohu č. 1 tejto zmluvy. </w:t>
            </w:r>
            <w:r w:rsidRPr="00622029">
              <w:rPr>
                <w:rFonts w:ascii="Calibri" w:eastAsia="Times New Roman" w:hAnsi="Calibri" w:cs="Arial"/>
                <w:b/>
                <w:bCs/>
                <w:lang w:eastAsia="sk-SK"/>
              </w:rPr>
              <w:t xml:space="preserve">Je to cena pevná, maximálna a nemenná. </w:t>
            </w:r>
          </w:p>
        </w:tc>
      </w:tr>
      <w:tr w:rsidR="001752BC" w:rsidRPr="00622029" w14:paraId="3397566F" w14:textId="77777777" w:rsidTr="00106018">
        <w:trPr>
          <w:gridAfter w:val="1"/>
          <w:wAfter w:w="146" w:type="dxa"/>
          <w:trHeight w:val="2700"/>
        </w:trPr>
        <w:tc>
          <w:tcPr>
            <w:tcW w:w="851" w:type="dxa"/>
            <w:tcBorders>
              <w:top w:val="nil"/>
              <w:left w:val="nil"/>
              <w:bottom w:val="nil"/>
              <w:right w:val="nil"/>
            </w:tcBorders>
            <w:shd w:val="clear" w:color="auto" w:fill="auto"/>
            <w:hideMark/>
          </w:tcPr>
          <w:p w14:paraId="5BAD7ABE"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5.2.</w:t>
            </w:r>
          </w:p>
        </w:tc>
        <w:tc>
          <w:tcPr>
            <w:tcW w:w="9917" w:type="dxa"/>
            <w:gridSpan w:val="7"/>
            <w:tcBorders>
              <w:top w:val="nil"/>
              <w:left w:val="nil"/>
              <w:bottom w:val="nil"/>
              <w:right w:val="nil"/>
            </w:tcBorders>
            <w:shd w:val="clear" w:color="auto" w:fill="auto"/>
            <w:vAlign w:val="bottom"/>
            <w:hideMark/>
          </w:tcPr>
          <w:p w14:paraId="294ABF3D"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Cena za zhotovenie diela podľa tejto zmluvy:</w:t>
            </w:r>
            <w:r w:rsidRPr="00622029">
              <w:rPr>
                <w:rFonts w:ascii="Calibri" w:eastAsia="Times New Roman" w:hAnsi="Calibri" w:cs="Arial"/>
                <w:lang w:eastAsia="sk-SK"/>
              </w:rPr>
              <w:br/>
            </w:r>
            <w:r w:rsidRPr="00622029">
              <w:rPr>
                <w:rFonts w:ascii="Calibri" w:eastAsia="Times New Roman" w:hAnsi="Calibri" w:cs="Arial"/>
                <w:lang w:eastAsia="sk-SK"/>
              </w:rPr>
              <w:br/>
            </w:r>
            <w:r w:rsidRPr="00DD5329">
              <w:rPr>
                <w:rFonts w:ascii="Calibri" w:eastAsia="Times New Roman" w:hAnsi="Calibri" w:cs="Arial"/>
                <w:b/>
                <w:bCs/>
                <w:highlight w:val="yellow"/>
                <w:lang w:eastAsia="sk-SK"/>
              </w:rPr>
              <w:t>Cena spolu</w:t>
            </w:r>
            <w:r w:rsidRPr="00DD5329">
              <w:rPr>
                <w:rFonts w:ascii="Calibri" w:eastAsia="Times New Roman" w:hAnsi="Calibri" w:cs="Arial"/>
                <w:highlight w:val="yellow"/>
                <w:lang w:eastAsia="sk-SK"/>
              </w:rPr>
              <w:br/>
              <w:t>základ ceny pre DPH: ............................................ EUR</w:t>
            </w:r>
            <w:r w:rsidRPr="00DD5329">
              <w:rPr>
                <w:rFonts w:ascii="Calibri" w:eastAsia="Times New Roman" w:hAnsi="Calibri" w:cs="Arial"/>
                <w:highlight w:val="yellow"/>
                <w:lang w:eastAsia="sk-SK"/>
              </w:rPr>
              <w:br/>
              <w:t>DPH 20%:  ............................................ EUR</w:t>
            </w:r>
            <w:r w:rsidRPr="00DD5329">
              <w:rPr>
                <w:rFonts w:ascii="Calibri" w:eastAsia="Times New Roman" w:hAnsi="Calibri" w:cs="Arial"/>
                <w:highlight w:val="yellow"/>
                <w:lang w:eastAsia="sk-SK"/>
              </w:rPr>
              <w:br/>
            </w:r>
            <w:r w:rsidRPr="00DD5329">
              <w:rPr>
                <w:rFonts w:ascii="Calibri" w:eastAsia="Times New Roman" w:hAnsi="Calibri" w:cs="Arial"/>
                <w:b/>
                <w:bCs/>
                <w:highlight w:val="yellow"/>
                <w:u w:val="single"/>
                <w:lang w:eastAsia="sk-SK"/>
              </w:rPr>
              <w:t>Celková cena za predmet diela s DPH: .............................................EUR</w:t>
            </w:r>
            <w:r w:rsidRPr="00DD5329">
              <w:rPr>
                <w:rFonts w:ascii="Calibri" w:eastAsia="Times New Roman" w:hAnsi="Calibri" w:cs="Arial"/>
                <w:highlight w:val="yellow"/>
                <w:lang w:eastAsia="sk-SK"/>
              </w:rPr>
              <w:br/>
            </w:r>
            <w:r w:rsidRPr="00DD5329">
              <w:rPr>
                <w:rFonts w:ascii="Calibri" w:eastAsia="Times New Roman" w:hAnsi="Calibri" w:cs="Arial"/>
                <w:highlight w:val="yellow"/>
                <w:lang w:eastAsia="sk-SK"/>
              </w:rPr>
              <w:br/>
              <w:t>Slovom ...........................................................................................................</w:t>
            </w:r>
            <w:r w:rsidRPr="00622029">
              <w:rPr>
                <w:rFonts w:ascii="Calibri" w:eastAsia="Times New Roman" w:hAnsi="Calibri" w:cs="Arial"/>
                <w:lang w:eastAsia="sk-SK"/>
              </w:rPr>
              <w:br/>
              <w:t xml:space="preserve">DPH bude účtovať zhotoviteľ podľa platných predpisov. </w:t>
            </w:r>
          </w:p>
        </w:tc>
      </w:tr>
      <w:tr w:rsidR="001752BC" w:rsidRPr="00622029" w14:paraId="3DE1F403"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4FDBC0E8"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5.3.</w:t>
            </w:r>
          </w:p>
        </w:tc>
        <w:tc>
          <w:tcPr>
            <w:tcW w:w="9917" w:type="dxa"/>
            <w:gridSpan w:val="7"/>
            <w:tcBorders>
              <w:top w:val="nil"/>
              <w:left w:val="nil"/>
              <w:bottom w:val="nil"/>
              <w:right w:val="nil"/>
            </w:tcBorders>
            <w:shd w:val="clear" w:color="auto" w:fill="auto"/>
            <w:vAlign w:val="bottom"/>
            <w:hideMark/>
          </w:tcPr>
          <w:p w14:paraId="3C84634A"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V cene za zhotovenie diela sú zahrnuté aj náklady na vybudovanie, prevádzku, údržbu a vypratanie zariadenia staveniska, všetky náklady spojené s vytýčením podzemných inžinierskych sietí, dopravné náklady, náklady na zabezpečenie dopravnej situácie, bezpečnostné opatrenia, všetky ostatné náklady zhotoviteľa spojené so zhotovením stavby, náklady, ktoré zhotoviteľovi vzniknú pri vzniku škody a pri odvracaní hroziacich škôd, náklady na likvidáciu všetkých odpadov, ktoré vzniknú v priebehu výstavby, náklady spojené s odberom elektrickej energie a vody, resp. iných na stavbe použitých energií, náklady spojene s výlukami a odstávkami prevádzok a zariadení. </w:t>
            </w:r>
          </w:p>
        </w:tc>
      </w:tr>
      <w:tr w:rsidR="001752BC" w:rsidRPr="00622029" w14:paraId="4EFDAB77" w14:textId="77777777" w:rsidTr="00106018">
        <w:trPr>
          <w:gridAfter w:val="1"/>
          <w:wAfter w:w="146" w:type="dxa"/>
          <w:trHeight w:val="1500"/>
        </w:trPr>
        <w:tc>
          <w:tcPr>
            <w:tcW w:w="851" w:type="dxa"/>
            <w:tcBorders>
              <w:top w:val="nil"/>
              <w:left w:val="nil"/>
              <w:bottom w:val="nil"/>
              <w:right w:val="nil"/>
            </w:tcBorders>
            <w:shd w:val="clear" w:color="auto" w:fill="auto"/>
            <w:noWrap/>
            <w:hideMark/>
          </w:tcPr>
          <w:p w14:paraId="205AE0AC"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5.4.</w:t>
            </w:r>
          </w:p>
        </w:tc>
        <w:tc>
          <w:tcPr>
            <w:tcW w:w="9917" w:type="dxa"/>
            <w:gridSpan w:val="7"/>
            <w:tcBorders>
              <w:top w:val="nil"/>
              <w:left w:val="nil"/>
              <w:bottom w:val="nil"/>
              <w:right w:val="nil"/>
            </w:tcBorders>
            <w:shd w:val="clear" w:color="auto" w:fill="auto"/>
            <w:vAlign w:val="bottom"/>
            <w:hideMark/>
          </w:tcPr>
          <w:p w14:paraId="5969E832"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V kalkulácii ceny diela sú zahrnuté podľa potreby aj náklady na odvoz sute vrátane poplatku za skládku, telefón, dočasné užívanie verejných komunikácií, zriadenie, prevádzku a vypratanie zariadenia staveniska,  spracovanie dielenskej alebo výrobnej dokumentácie ak to bude potrebné, náklady na stráženie staveniska a náklady na spotrebu elektrickej energie a vody, poistné stavby počas realizácie, kompletačná činnosť, skúšky a merania kontroly kvality prác, opatrenia na zabezpečenie neobmedzenej prevádzky, výroba a osadenie informačnej tabule a pamätnej dosky a pod.</w:t>
            </w:r>
          </w:p>
        </w:tc>
      </w:tr>
      <w:tr w:rsidR="001752BC" w:rsidRPr="00622029" w14:paraId="6B9112CA"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74A7E43F"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67EC33EE" w14:textId="77777777" w:rsidR="001752BC" w:rsidRPr="00622029" w:rsidRDefault="001752BC" w:rsidP="001752BC">
            <w:pPr>
              <w:spacing w:after="0" w:line="240" w:lineRule="auto"/>
              <w:jc w:val="both"/>
              <w:rPr>
                <w:rFonts w:ascii="Calibri" w:eastAsia="Times New Roman" w:hAnsi="Calibri" w:cs="Arial"/>
                <w:lang w:eastAsia="sk-SK"/>
              </w:rPr>
            </w:pPr>
          </w:p>
        </w:tc>
      </w:tr>
      <w:tr w:rsidR="001752BC" w:rsidRPr="00622029" w14:paraId="6302A28C"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378ACDB6" w14:textId="77777777" w:rsidR="001752BC" w:rsidRPr="00622029" w:rsidRDefault="001752BC" w:rsidP="001752BC">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6. Platobné podmienky</w:t>
            </w:r>
          </w:p>
        </w:tc>
      </w:tr>
      <w:tr w:rsidR="001752BC" w:rsidRPr="00622029" w14:paraId="00D0BA6B"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7722B01E"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6.1.</w:t>
            </w:r>
          </w:p>
        </w:tc>
        <w:tc>
          <w:tcPr>
            <w:tcW w:w="9917" w:type="dxa"/>
            <w:gridSpan w:val="7"/>
            <w:tcBorders>
              <w:top w:val="nil"/>
              <w:left w:val="nil"/>
              <w:bottom w:val="nil"/>
              <w:right w:val="nil"/>
            </w:tcBorders>
            <w:shd w:val="clear" w:color="auto" w:fill="auto"/>
            <w:vAlign w:val="bottom"/>
            <w:hideMark/>
          </w:tcPr>
          <w:p w14:paraId="08CB783F"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Objednávateľ neposkytuje na plnenie predmetu zmluvy preddavok. </w:t>
            </w:r>
          </w:p>
        </w:tc>
      </w:tr>
      <w:tr w:rsidR="001752BC" w:rsidRPr="00622029" w14:paraId="3450779C"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628C50D1"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6.2</w:t>
            </w:r>
            <w:r w:rsidRPr="00622029">
              <w:rPr>
                <w:rFonts w:ascii="Calibri" w:eastAsia="Times New Roman" w:hAnsi="Calibri" w:cs="Arial"/>
                <w:lang w:eastAsia="sk-SK"/>
              </w:rPr>
              <w:t>.</w:t>
            </w:r>
          </w:p>
        </w:tc>
        <w:tc>
          <w:tcPr>
            <w:tcW w:w="9917" w:type="dxa"/>
            <w:gridSpan w:val="7"/>
            <w:tcBorders>
              <w:top w:val="nil"/>
              <w:left w:val="nil"/>
              <w:bottom w:val="nil"/>
              <w:right w:val="nil"/>
            </w:tcBorders>
            <w:shd w:val="clear" w:color="auto" w:fill="auto"/>
            <w:vAlign w:val="bottom"/>
            <w:hideMark/>
          </w:tcPr>
          <w:p w14:paraId="3C0559BD"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Zhotoviteľ musí svoje práce vyúčtovať overiteľným a preukázateľným spôsobom. Vo faktúrach bude objednávateľom odsúhlasená cena a množstvo vykonaných prác v zmysle záväzného oceneného výkazu výmer prác, ktorý tvorí neoddeliteľnú prílohu č. 1 tejto zmluvy. Faktúra musí byť zostavená prehľadne a pritom sa musí dodržiavať poradie položiek a označenie, ktoré je v súlade s oceneným výkazom výmer podľa tejto zmluvy. </w:t>
            </w:r>
          </w:p>
        </w:tc>
      </w:tr>
      <w:tr w:rsidR="001752BC" w:rsidRPr="00622029" w14:paraId="4A126856" w14:textId="77777777" w:rsidTr="00106018">
        <w:trPr>
          <w:gridAfter w:val="1"/>
          <w:wAfter w:w="146" w:type="dxa"/>
          <w:trHeight w:val="1800"/>
        </w:trPr>
        <w:tc>
          <w:tcPr>
            <w:tcW w:w="851" w:type="dxa"/>
            <w:tcBorders>
              <w:top w:val="nil"/>
              <w:left w:val="nil"/>
              <w:bottom w:val="nil"/>
              <w:right w:val="nil"/>
            </w:tcBorders>
            <w:shd w:val="clear" w:color="auto" w:fill="auto"/>
            <w:noWrap/>
            <w:hideMark/>
          </w:tcPr>
          <w:p w14:paraId="0E096E3F"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6.</w:t>
            </w:r>
            <w:r>
              <w:rPr>
                <w:rFonts w:ascii="Calibri" w:eastAsia="Times New Roman" w:hAnsi="Calibri" w:cs="Arial"/>
                <w:lang w:eastAsia="sk-SK"/>
              </w:rPr>
              <w:t>3</w:t>
            </w:r>
            <w:r w:rsidRPr="00622029">
              <w:rPr>
                <w:rFonts w:ascii="Calibri" w:eastAsia="Times New Roman" w:hAnsi="Calibri" w:cs="Arial"/>
                <w:lang w:eastAsia="sk-SK"/>
              </w:rPr>
              <w:t>.</w:t>
            </w:r>
          </w:p>
        </w:tc>
        <w:tc>
          <w:tcPr>
            <w:tcW w:w="9917" w:type="dxa"/>
            <w:gridSpan w:val="7"/>
            <w:tcBorders>
              <w:top w:val="nil"/>
              <w:left w:val="nil"/>
              <w:bottom w:val="nil"/>
              <w:right w:val="nil"/>
            </w:tcBorders>
            <w:shd w:val="clear" w:color="auto" w:fill="auto"/>
            <w:vAlign w:val="bottom"/>
            <w:hideMark/>
          </w:tcPr>
          <w:p w14:paraId="1AD720CF"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Súčasťou faktúry je zástupcom objednávateľa potvrdený súpis vykonaných prác vo forme položkovitého rozpočtu s dodržaným poradím položiek po stavebných objektoch a profesiách v zmysle záväzného oceneného výkazu výmer prác, ktorý tvorí neoddeliteľnú prílohu č. 1 tejto zmluvy a  zisťovací protokol podpísaný oboma zmluvnými stranami, rekapitulácia stavebných prác a prípadne iné doklady potrebné pre preukázanie druhu a rozsahu fakturovaných prác (napr. vážne lístky a pod.). Objednávateľom poverená zodpovedná osoba vykoná zistenie do 5 pracovných dní. Potvrdené súpisy vykonaných prác a zisťovacie protokoly podpísané zodpovednými osobami oboch zmluvných strán budú slúžiť ako podklad k úhrade faktúr.</w:t>
            </w:r>
          </w:p>
        </w:tc>
      </w:tr>
      <w:tr w:rsidR="001752BC" w:rsidRPr="00622029" w14:paraId="01B4995D"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3F397B7E"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6.4</w:t>
            </w:r>
            <w:r w:rsidRPr="00622029">
              <w:rPr>
                <w:rFonts w:ascii="Calibri" w:eastAsia="Times New Roman" w:hAnsi="Calibri" w:cs="Arial"/>
                <w:lang w:eastAsia="sk-SK"/>
              </w:rPr>
              <w:t>.</w:t>
            </w:r>
          </w:p>
        </w:tc>
        <w:tc>
          <w:tcPr>
            <w:tcW w:w="9917" w:type="dxa"/>
            <w:gridSpan w:val="7"/>
            <w:tcBorders>
              <w:top w:val="nil"/>
              <w:left w:val="nil"/>
              <w:bottom w:val="nil"/>
              <w:right w:val="nil"/>
            </w:tcBorders>
            <w:shd w:val="clear" w:color="auto" w:fill="auto"/>
            <w:vAlign w:val="bottom"/>
            <w:hideMark/>
          </w:tcPr>
          <w:p w14:paraId="1B4358DB"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Platby budú vykonávané bezhotovostným prevodom na účet zhotoviteľa uvedený v záhlaví tejto zmluvy a za zaplatenie faktúry sa považuje odpísanie fakturovanej čiastky z účtu objednávateľa v prospech účtu zhotoviteľa.</w:t>
            </w:r>
          </w:p>
        </w:tc>
      </w:tr>
      <w:tr w:rsidR="001752BC" w:rsidRPr="00622029" w14:paraId="397C386A"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086C230F"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6.5</w:t>
            </w:r>
            <w:r w:rsidRPr="00622029">
              <w:rPr>
                <w:rFonts w:ascii="Calibri" w:eastAsia="Times New Roman" w:hAnsi="Calibri" w:cs="Arial"/>
                <w:lang w:eastAsia="sk-SK"/>
              </w:rPr>
              <w:t>.</w:t>
            </w:r>
          </w:p>
        </w:tc>
        <w:tc>
          <w:tcPr>
            <w:tcW w:w="9917" w:type="dxa"/>
            <w:gridSpan w:val="7"/>
            <w:tcBorders>
              <w:top w:val="nil"/>
              <w:left w:val="nil"/>
              <w:bottom w:val="nil"/>
              <w:right w:val="nil"/>
            </w:tcBorders>
            <w:shd w:val="clear" w:color="auto" w:fill="auto"/>
            <w:vAlign w:val="bottom"/>
            <w:hideMark/>
          </w:tcPr>
          <w:p w14:paraId="3789B89D"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Fa</w:t>
            </w:r>
            <w:r w:rsidR="00DD5329">
              <w:rPr>
                <w:rFonts w:ascii="Calibri" w:eastAsia="Times New Roman" w:hAnsi="Calibri" w:cs="Arial"/>
                <w:lang w:eastAsia="sk-SK"/>
              </w:rPr>
              <w:t>kt</w:t>
            </w:r>
            <w:r w:rsidRPr="00622029">
              <w:rPr>
                <w:rFonts w:ascii="Calibri" w:eastAsia="Times New Roman" w:hAnsi="Calibri" w:cs="Arial"/>
                <w:lang w:eastAsia="sk-SK"/>
              </w:rPr>
              <w:t xml:space="preserve">úra bude predložená v piatich rovnopisoch. Súpis vykonaných prác bude predložený i elektronicky vo formáte Excel na CD/DVD. </w:t>
            </w:r>
          </w:p>
        </w:tc>
      </w:tr>
      <w:tr w:rsidR="001752BC" w:rsidRPr="00622029" w14:paraId="551B8519" w14:textId="77777777" w:rsidTr="00106018">
        <w:trPr>
          <w:gridAfter w:val="1"/>
          <w:wAfter w:w="146" w:type="dxa"/>
          <w:trHeight w:val="3600"/>
        </w:trPr>
        <w:tc>
          <w:tcPr>
            <w:tcW w:w="851" w:type="dxa"/>
            <w:tcBorders>
              <w:top w:val="nil"/>
              <w:left w:val="nil"/>
              <w:bottom w:val="nil"/>
              <w:right w:val="nil"/>
            </w:tcBorders>
            <w:shd w:val="clear" w:color="auto" w:fill="auto"/>
            <w:noWrap/>
            <w:hideMark/>
          </w:tcPr>
          <w:p w14:paraId="6D8D1FCF"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6.6</w:t>
            </w:r>
            <w:r w:rsidRPr="00622029">
              <w:rPr>
                <w:rFonts w:ascii="Calibri" w:eastAsia="Times New Roman" w:hAnsi="Calibri" w:cs="Arial"/>
                <w:lang w:eastAsia="sk-SK"/>
              </w:rPr>
              <w:t>.</w:t>
            </w:r>
          </w:p>
        </w:tc>
        <w:tc>
          <w:tcPr>
            <w:tcW w:w="9917" w:type="dxa"/>
            <w:gridSpan w:val="7"/>
            <w:tcBorders>
              <w:top w:val="nil"/>
              <w:left w:val="nil"/>
              <w:bottom w:val="nil"/>
              <w:right w:val="nil"/>
            </w:tcBorders>
            <w:shd w:val="clear" w:color="auto" w:fill="auto"/>
            <w:vAlign w:val="bottom"/>
            <w:hideMark/>
          </w:tcPr>
          <w:p w14:paraId="5A0A3837"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 xml:space="preserve">Zhotoviteľ vystaví faktúry s náležitosťami podľa zákona č. 222/2004 Z.z. o dani z pridanej hodnoty v platnom znení a súvisiacich legislatívnych predpisov. Faktúra bude obsahovať tieto údaje:  </w:t>
            </w:r>
            <w:r w:rsidRPr="00622029">
              <w:rPr>
                <w:rFonts w:ascii="Calibri" w:eastAsia="Times New Roman" w:hAnsi="Calibri" w:cs="Arial"/>
                <w:lang w:eastAsia="sk-SK"/>
              </w:rPr>
              <w:br/>
              <w:t>- označenie "faktúra" a jej číslo,</w:t>
            </w:r>
            <w:r w:rsidRPr="00622029">
              <w:rPr>
                <w:rFonts w:ascii="Calibri" w:eastAsia="Times New Roman" w:hAnsi="Calibri" w:cs="Arial"/>
                <w:lang w:eastAsia="sk-SK"/>
              </w:rPr>
              <w:br/>
              <w:t>- identifikačné údaje zhotoviteľa a objednávateľa (adresu sídla, IČO, DIČ, IČ DPH, registrácia)</w:t>
            </w:r>
            <w:r w:rsidRPr="00622029">
              <w:rPr>
                <w:rFonts w:ascii="Calibri" w:eastAsia="Times New Roman" w:hAnsi="Calibri" w:cs="Arial"/>
                <w:lang w:eastAsia="sk-SK"/>
              </w:rPr>
              <w:br/>
              <w:t xml:space="preserve">- číslo zmluvy, </w:t>
            </w:r>
            <w:r w:rsidRPr="00622029">
              <w:rPr>
                <w:rFonts w:ascii="Calibri" w:eastAsia="Times New Roman" w:hAnsi="Calibri" w:cs="Arial"/>
                <w:lang w:eastAsia="sk-SK"/>
              </w:rPr>
              <w:br/>
              <w:t>- dátum vystavenia, odoslania, splatnosti faktúry a fakturačné obdobie,</w:t>
            </w:r>
            <w:r w:rsidRPr="00622029">
              <w:rPr>
                <w:rFonts w:ascii="Calibri" w:eastAsia="Times New Roman" w:hAnsi="Calibri" w:cs="Arial"/>
                <w:lang w:eastAsia="sk-SK"/>
              </w:rPr>
              <w:br/>
              <w:t>- označenie peňažného ústavu a číslo účtu, na ktorý sa má platiť v súlade so zmluvou,</w:t>
            </w:r>
            <w:r w:rsidRPr="00622029">
              <w:rPr>
                <w:rFonts w:ascii="Calibri" w:eastAsia="Times New Roman" w:hAnsi="Calibri" w:cs="Arial"/>
                <w:lang w:eastAsia="sk-SK"/>
              </w:rPr>
              <w:br/>
              <w:t xml:space="preserve">- celkovú fakturovanú sumu, </w:t>
            </w:r>
            <w:r w:rsidRPr="00622029">
              <w:rPr>
                <w:rFonts w:ascii="Calibri" w:eastAsia="Times New Roman" w:hAnsi="Calibri" w:cs="Arial"/>
                <w:lang w:eastAsia="sk-SK"/>
              </w:rPr>
              <w:br/>
              <w:t>- náležitosti pre účely dane z pridanej hodnoty,</w:t>
            </w:r>
            <w:r w:rsidRPr="00622029">
              <w:rPr>
                <w:rFonts w:ascii="Calibri" w:eastAsia="Times New Roman" w:hAnsi="Calibri" w:cs="Arial"/>
                <w:lang w:eastAsia="sk-SK"/>
              </w:rPr>
              <w:br/>
              <w:t xml:space="preserve">- označenie diela, </w:t>
            </w:r>
            <w:r w:rsidRPr="00622029">
              <w:rPr>
                <w:rFonts w:ascii="Calibri" w:eastAsia="Times New Roman" w:hAnsi="Calibri" w:cs="Arial"/>
                <w:lang w:eastAsia="sk-SK"/>
              </w:rPr>
              <w:br/>
              <w:t>- objednávateľom potvrdený súpis vykonaných prác a dodávok,</w:t>
            </w:r>
            <w:r w:rsidRPr="00622029">
              <w:rPr>
                <w:rFonts w:ascii="Calibri" w:eastAsia="Times New Roman" w:hAnsi="Calibri" w:cs="Arial"/>
                <w:lang w:eastAsia="sk-SK"/>
              </w:rPr>
              <w:br/>
              <w:t>- pečiatka a podpis oprávnenej osoby.</w:t>
            </w:r>
          </w:p>
        </w:tc>
      </w:tr>
      <w:tr w:rsidR="001752BC" w:rsidRPr="00622029" w14:paraId="19D1744A"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1BCDF83C"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47B8DBB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Súčasťou faktúry musia byť nasledovné dokumenty (podpísané stavebným dozorom a oprávneným zástupcom zhotoviteľa):</w:t>
            </w:r>
            <w:r w:rsidRPr="00622029">
              <w:rPr>
                <w:rFonts w:ascii="Calibri" w:eastAsia="Times New Roman" w:hAnsi="Calibri" w:cs="Arial"/>
                <w:lang w:eastAsia="sk-SK"/>
              </w:rPr>
              <w:br/>
              <w:t>- faktúra,</w:t>
            </w:r>
            <w:r w:rsidRPr="00622029">
              <w:rPr>
                <w:rFonts w:ascii="Calibri" w:eastAsia="Times New Roman" w:hAnsi="Calibri" w:cs="Arial"/>
                <w:lang w:eastAsia="sk-SK"/>
              </w:rPr>
              <w:br/>
              <w:t xml:space="preserve">- zisťovací protokol, </w:t>
            </w:r>
            <w:r w:rsidRPr="00622029">
              <w:rPr>
                <w:rFonts w:ascii="Calibri" w:eastAsia="Times New Roman" w:hAnsi="Calibri" w:cs="Arial"/>
                <w:lang w:eastAsia="sk-SK"/>
              </w:rPr>
              <w:br/>
              <w:t xml:space="preserve">- krycí list, rekapitulácia a súpis vykonaných prác (doložený i v elektronickej podobe vo formáte Excel na CD/DVD). </w:t>
            </w:r>
          </w:p>
        </w:tc>
      </w:tr>
      <w:tr w:rsidR="001752BC" w:rsidRPr="00622029" w14:paraId="417ABF9F"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136703F1"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720EEBD8"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Všetky sumy musia byť uvedené na 2 desatinné čísla. </w:t>
            </w:r>
          </w:p>
        </w:tc>
      </w:tr>
      <w:tr w:rsidR="001752BC" w:rsidRPr="00622029" w14:paraId="2A8BDF20" w14:textId="77777777" w:rsidTr="00106018">
        <w:trPr>
          <w:gridAfter w:val="1"/>
          <w:wAfter w:w="146" w:type="dxa"/>
          <w:trHeight w:val="1800"/>
        </w:trPr>
        <w:tc>
          <w:tcPr>
            <w:tcW w:w="851" w:type="dxa"/>
            <w:tcBorders>
              <w:top w:val="nil"/>
              <w:left w:val="nil"/>
              <w:bottom w:val="nil"/>
              <w:right w:val="nil"/>
            </w:tcBorders>
            <w:shd w:val="clear" w:color="auto" w:fill="auto"/>
            <w:noWrap/>
            <w:hideMark/>
          </w:tcPr>
          <w:p w14:paraId="1D15FDDF"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6.7</w:t>
            </w:r>
            <w:r w:rsidRPr="00622029">
              <w:rPr>
                <w:rFonts w:ascii="Calibri" w:eastAsia="Times New Roman" w:hAnsi="Calibri" w:cs="Arial"/>
                <w:lang w:eastAsia="sk-SK"/>
              </w:rPr>
              <w:t>.</w:t>
            </w:r>
          </w:p>
        </w:tc>
        <w:tc>
          <w:tcPr>
            <w:tcW w:w="9917" w:type="dxa"/>
            <w:gridSpan w:val="7"/>
            <w:tcBorders>
              <w:top w:val="nil"/>
              <w:left w:val="nil"/>
              <w:bottom w:val="nil"/>
              <w:right w:val="nil"/>
            </w:tcBorders>
            <w:shd w:val="clear" w:color="auto" w:fill="auto"/>
            <w:vAlign w:val="bottom"/>
            <w:hideMark/>
          </w:tcPr>
          <w:p w14:paraId="6FB915F2"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Lehota splatnosti faktúr sa zjednáva vzájomnou dohodou oboch zmluvných strán na</w:t>
            </w:r>
            <w:r>
              <w:rPr>
                <w:rFonts w:ascii="Calibri" w:eastAsia="Times New Roman" w:hAnsi="Calibri" w:cs="Arial"/>
                <w:lang w:eastAsia="sk-SK"/>
              </w:rPr>
              <w:t xml:space="preserve"> </w:t>
            </w:r>
            <w:r>
              <w:rPr>
                <w:rFonts w:ascii="Calibri" w:eastAsia="Times New Roman" w:hAnsi="Calibri" w:cs="Arial"/>
                <w:b/>
                <w:lang w:eastAsia="sk-SK"/>
              </w:rPr>
              <w:t>30</w:t>
            </w:r>
            <w:r w:rsidRPr="00391666">
              <w:rPr>
                <w:rFonts w:ascii="Calibri" w:eastAsia="Times New Roman" w:hAnsi="Calibri" w:cs="Arial"/>
                <w:b/>
                <w:lang w:eastAsia="sk-SK"/>
              </w:rPr>
              <w:t xml:space="preserve"> dní</w:t>
            </w:r>
            <w:r w:rsidRPr="00622029">
              <w:rPr>
                <w:rFonts w:ascii="Calibri" w:eastAsia="Times New Roman" w:hAnsi="Calibri" w:cs="Arial"/>
                <w:lang w:eastAsia="sk-SK"/>
              </w:rPr>
              <w:t xml:space="preserve"> od dátumu doručenia faktúry do sídla objednávateľa uvedeného v záhlaví  tejto zmluvy, ak sa obe zmluvné strany nedohodnú inak, v súlade so zmluvou o poskytnutí nenávratného finančného príspevku, ktorú uzatvorí objednávateľ s Riadiacim orgánom. V prípade, že splatnosť faktúry pripadne na deň pracovného voľna alebo pracovného pokoja, bude sa za deň splatnosti považovať najbližší nasledujúci pracovný deň. V prípade chybne vystavených faktúr je zhotoviteľ povinný nedostatky odstrániť do 3 pracovných dní od doručenia písomnej výzvy objednávateľa na odstránenie nedostatkov.</w:t>
            </w:r>
          </w:p>
        </w:tc>
      </w:tr>
      <w:tr w:rsidR="001752BC" w:rsidRPr="00622029" w14:paraId="1C0F7EDC" w14:textId="77777777" w:rsidTr="00106018">
        <w:trPr>
          <w:gridAfter w:val="1"/>
          <w:wAfter w:w="146" w:type="dxa"/>
          <w:trHeight w:val="1245"/>
        </w:trPr>
        <w:tc>
          <w:tcPr>
            <w:tcW w:w="851" w:type="dxa"/>
            <w:tcBorders>
              <w:top w:val="nil"/>
              <w:left w:val="nil"/>
              <w:bottom w:val="nil"/>
              <w:right w:val="nil"/>
            </w:tcBorders>
            <w:shd w:val="clear" w:color="auto" w:fill="auto"/>
            <w:noWrap/>
            <w:hideMark/>
          </w:tcPr>
          <w:p w14:paraId="52FB8BFE"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6.8</w:t>
            </w:r>
            <w:r w:rsidRPr="00622029">
              <w:rPr>
                <w:rFonts w:ascii="Calibri" w:eastAsia="Times New Roman" w:hAnsi="Calibri" w:cs="Arial"/>
                <w:lang w:eastAsia="sk-SK"/>
              </w:rPr>
              <w:t>.</w:t>
            </w:r>
          </w:p>
        </w:tc>
        <w:tc>
          <w:tcPr>
            <w:tcW w:w="9917" w:type="dxa"/>
            <w:gridSpan w:val="7"/>
            <w:tcBorders>
              <w:top w:val="nil"/>
              <w:left w:val="nil"/>
              <w:bottom w:val="nil"/>
              <w:right w:val="nil"/>
            </w:tcBorders>
            <w:shd w:val="clear" w:color="auto" w:fill="auto"/>
            <w:vAlign w:val="bottom"/>
            <w:hideMark/>
          </w:tcPr>
          <w:p w14:paraId="1736600D" w14:textId="361F4841"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 xml:space="preserve">Zhotoviteľ berie na vedomie, že projekt je spolufinancovaný zo štrukturálnych fondov EÚ a ŠR SR. Sprievodný text faktúry musí obsahovať nasledovné náležitosti: </w:t>
            </w:r>
            <w:r w:rsidRPr="00622029">
              <w:rPr>
                <w:rFonts w:ascii="Calibri" w:eastAsia="Times New Roman" w:hAnsi="Calibri" w:cs="Arial"/>
                <w:lang w:eastAsia="sk-SK"/>
              </w:rPr>
              <w:br/>
              <w:t xml:space="preserve">Názov projektu: </w:t>
            </w:r>
            <w:r w:rsidR="00805600" w:rsidRPr="00805600">
              <w:rPr>
                <w:rFonts w:ascii="Calibri" w:eastAsia="Times New Roman" w:hAnsi="Calibri" w:cs="Arial"/>
                <w:b/>
                <w:lang w:eastAsia="sk-SK"/>
              </w:rPr>
              <w:t>Rekonštrukcia vínneho domu v Pukanci</w:t>
            </w:r>
            <w:r w:rsidRPr="00A81AF1">
              <w:rPr>
                <w:rFonts w:ascii="Calibri" w:eastAsia="Times New Roman" w:hAnsi="Calibri" w:cs="Arial"/>
                <w:color w:val="FF0000"/>
                <w:lang w:eastAsia="sk-SK"/>
              </w:rPr>
              <w:br/>
            </w:r>
            <w:r w:rsidRPr="00622029">
              <w:rPr>
                <w:rFonts w:ascii="Calibri" w:eastAsia="Times New Roman" w:hAnsi="Calibri" w:cs="Arial"/>
                <w:lang w:eastAsia="sk-SK"/>
              </w:rPr>
              <w:t>Zároveň musí obsahovať text: Financované z prostriedkov EPFRV.</w:t>
            </w:r>
          </w:p>
        </w:tc>
      </w:tr>
      <w:tr w:rsidR="001752BC" w:rsidRPr="00622029" w14:paraId="4024FEBA"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198270E0"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6.9</w:t>
            </w:r>
            <w:r w:rsidRPr="00622029">
              <w:rPr>
                <w:rFonts w:ascii="Calibri" w:eastAsia="Times New Roman" w:hAnsi="Calibri" w:cs="Arial"/>
                <w:lang w:eastAsia="sk-SK"/>
              </w:rPr>
              <w:t>.</w:t>
            </w:r>
          </w:p>
        </w:tc>
        <w:tc>
          <w:tcPr>
            <w:tcW w:w="9917" w:type="dxa"/>
            <w:gridSpan w:val="7"/>
            <w:tcBorders>
              <w:top w:val="nil"/>
              <w:left w:val="nil"/>
              <w:bottom w:val="nil"/>
              <w:right w:val="nil"/>
            </w:tcBorders>
            <w:shd w:val="clear" w:color="auto" w:fill="auto"/>
            <w:vAlign w:val="bottom"/>
            <w:hideMark/>
          </w:tcPr>
          <w:p w14:paraId="3C3108A2"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Zmluvné strany sa dohodli, že pohľadávky, ktoré vzniknú z tohto zmluvného vzťahu, nie je možné postúpiť tretej osobe a ani nie je možné zriadiť záložné právo na tieto pohľadávky, ak sa zmluvné strany nedohodnú inak.</w:t>
            </w:r>
          </w:p>
        </w:tc>
      </w:tr>
      <w:tr w:rsidR="001752BC" w:rsidRPr="00622029" w14:paraId="44EE0417"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664CF12C"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6.1</w:t>
            </w:r>
            <w:r>
              <w:rPr>
                <w:rFonts w:ascii="Calibri" w:eastAsia="Times New Roman" w:hAnsi="Calibri" w:cs="Arial"/>
                <w:lang w:eastAsia="sk-SK"/>
              </w:rPr>
              <w:t>0</w:t>
            </w:r>
            <w:r w:rsidRPr="00622029">
              <w:rPr>
                <w:rFonts w:ascii="Calibri" w:eastAsia="Times New Roman" w:hAnsi="Calibri" w:cs="Arial"/>
                <w:lang w:eastAsia="sk-SK"/>
              </w:rPr>
              <w:t>.</w:t>
            </w:r>
          </w:p>
        </w:tc>
        <w:tc>
          <w:tcPr>
            <w:tcW w:w="9917" w:type="dxa"/>
            <w:gridSpan w:val="7"/>
            <w:tcBorders>
              <w:top w:val="nil"/>
              <w:left w:val="nil"/>
              <w:bottom w:val="nil"/>
              <w:right w:val="nil"/>
            </w:tcBorders>
            <w:shd w:val="clear" w:color="auto" w:fill="auto"/>
            <w:vAlign w:val="bottom"/>
            <w:hideMark/>
          </w:tcPr>
          <w:p w14:paraId="30CD0964"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Cena diela bude zúčtovaná v konečnej faktúre vystavenej zhotoviteľom po splnení zmluvnej dodávky. Právo vystaviť konečnú faktúru vzniká po kolaudácii diela a  odstránení poslednej vady a posledného nedorobku na diele.</w:t>
            </w:r>
          </w:p>
        </w:tc>
      </w:tr>
      <w:tr w:rsidR="001752BC" w:rsidRPr="00622029" w14:paraId="24ADDD11" w14:textId="77777777" w:rsidTr="00106018">
        <w:trPr>
          <w:gridAfter w:val="1"/>
          <w:wAfter w:w="146" w:type="dxa"/>
          <w:trHeight w:val="975"/>
        </w:trPr>
        <w:tc>
          <w:tcPr>
            <w:tcW w:w="851" w:type="dxa"/>
            <w:tcBorders>
              <w:top w:val="nil"/>
              <w:left w:val="nil"/>
              <w:bottom w:val="nil"/>
              <w:right w:val="nil"/>
            </w:tcBorders>
            <w:shd w:val="clear" w:color="auto" w:fill="auto"/>
            <w:noWrap/>
            <w:hideMark/>
          </w:tcPr>
          <w:p w14:paraId="7A1FBA1F"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6.11</w:t>
            </w:r>
            <w:r w:rsidRPr="00622029">
              <w:rPr>
                <w:rFonts w:ascii="Calibri" w:eastAsia="Times New Roman" w:hAnsi="Calibri" w:cs="Arial"/>
                <w:lang w:eastAsia="sk-SK"/>
              </w:rPr>
              <w:t>.</w:t>
            </w:r>
          </w:p>
        </w:tc>
        <w:tc>
          <w:tcPr>
            <w:tcW w:w="9917" w:type="dxa"/>
            <w:gridSpan w:val="7"/>
            <w:tcBorders>
              <w:top w:val="nil"/>
              <w:left w:val="nil"/>
              <w:bottom w:val="nil"/>
              <w:right w:val="nil"/>
            </w:tcBorders>
            <w:shd w:val="clear" w:color="auto" w:fill="auto"/>
            <w:vAlign w:val="bottom"/>
            <w:hideMark/>
          </w:tcPr>
          <w:p w14:paraId="2E343A50"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Práce, ktoré zhotoviteľ vykoná bez príkazu objednávateľa alebo odlišne  od dohodnutého rozsahu, nebudú uhradené. Na požiadanie je ich zhotoviteľ povinný odstrániť v dohodnutej lehote alebo po tejto lehote môžu byť odstránené na jeho náklady. </w:t>
            </w:r>
          </w:p>
        </w:tc>
      </w:tr>
      <w:tr w:rsidR="001752BC" w:rsidRPr="00622029" w14:paraId="2CD2C014" w14:textId="77777777" w:rsidTr="00106018">
        <w:trPr>
          <w:gridAfter w:val="1"/>
          <w:wAfter w:w="146" w:type="dxa"/>
          <w:trHeight w:val="1800"/>
        </w:trPr>
        <w:tc>
          <w:tcPr>
            <w:tcW w:w="851" w:type="dxa"/>
            <w:tcBorders>
              <w:top w:val="nil"/>
              <w:left w:val="nil"/>
              <w:bottom w:val="nil"/>
              <w:right w:val="nil"/>
            </w:tcBorders>
            <w:shd w:val="clear" w:color="auto" w:fill="auto"/>
            <w:noWrap/>
            <w:hideMark/>
          </w:tcPr>
          <w:p w14:paraId="3D068C06"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6.12</w:t>
            </w:r>
            <w:r w:rsidRPr="00622029">
              <w:rPr>
                <w:rFonts w:ascii="Calibri" w:eastAsia="Times New Roman" w:hAnsi="Calibri" w:cs="Arial"/>
                <w:lang w:eastAsia="sk-SK"/>
              </w:rPr>
              <w:t>.</w:t>
            </w:r>
          </w:p>
        </w:tc>
        <w:tc>
          <w:tcPr>
            <w:tcW w:w="9917" w:type="dxa"/>
            <w:gridSpan w:val="7"/>
            <w:tcBorders>
              <w:top w:val="nil"/>
              <w:left w:val="nil"/>
              <w:bottom w:val="nil"/>
              <w:right w:val="nil"/>
            </w:tcBorders>
            <w:shd w:val="clear" w:color="auto" w:fill="auto"/>
            <w:vAlign w:val="bottom"/>
            <w:hideMark/>
          </w:tcPr>
          <w:p w14:paraId="3F369A85"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V  prípade, že sa počas realizácie diela ukáže potreba zmeny objemového alebo konštrukčného charakteru, resp. naviac prác  oproti pôvodnému projektu stavby alebo ocenenému výkazu výmer, musia byť zaznamenané v stavebnom denníku a budú riešené v dodatku k zmluve. Naviac práce môžu byť zrealizované a uhradené až po podpísaní dodatku k zmluve zmluvnými stranami. Pri realizácii naviac prác bude vykonávať zhotoviteľ denné záznamy v stavebnom denníku, ak to ich charakter dovolí, uvedie v stavebnom denníku aj výmer naviac prác v zodpovedajúcich merných jednotkách. V stavebnom denníku ich odlíši od ostatných záznamov.</w:t>
            </w:r>
          </w:p>
        </w:tc>
      </w:tr>
      <w:tr w:rsidR="001752BC" w:rsidRPr="00622029" w14:paraId="2B3EDE67"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2C1F77FD"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4E4AEBA4" w14:textId="77777777" w:rsidR="001752BC" w:rsidRPr="00622029" w:rsidRDefault="001752BC" w:rsidP="001752BC">
            <w:pPr>
              <w:spacing w:after="0" w:line="240" w:lineRule="auto"/>
              <w:jc w:val="both"/>
              <w:rPr>
                <w:rFonts w:ascii="Calibri" w:eastAsia="Times New Roman" w:hAnsi="Calibri" w:cs="Arial"/>
                <w:lang w:eastAsia="sk-SK"/>
              </w:rPr>
            </w:pPr>
          </w:p>
        </w:tc>
      </w:tr>
      <w:tr w:rsidR="001752BC" w:rsidRPr="00622029" w14:paraId="23E651A6"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25E6D782" w14:textId="77777777" w:rsidR="001752BC" w:rsidRPr="00622029" w:rsidRDefault="001752BC" w:rsidP="001752BC">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7. Záručná doba – zodpovednosť za vady</w:t>
            </w:r>
          </w:p>
        </w:tc>
      </w:tr>
      <w:tr w:rsidR="001752BC" w:rsidRPr="00622029" w14:paraId="0036819D"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55D7025A"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7.1.</w:t>
            </w:r>
          </w:p>
        </w:tc>
        <w:tc>
          <w:tcPr>
            <w:tcW w:w="9917" w:type="dxa"/>
            <w:gridSpan w:val="7"/>
            <w:tcBorders>
              <w:top w:val="nil"/>
              <w:left w:val="nil"/>
              <w:bottom w:val="nil"/>
              <w:right w:val="nil"/>
            </w:tcBorders>
            <w:shd w:val="clear" w:color="auto" w:fill="auto"/>
            <w:vAlign w:val="bottom"/>
            <w:hideMark/>
          </w:tcPr>
          <w:p w14:paraId="3482279D"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Zhotoviteľ zodpovedá za to, že predmet tejto zmluvy je zhotovený podľa podmienok dohodnutých v tejto zmluve a v dobe prevzatia diela objednávateľom a počas záručnej doby bude mať zmluvne dohodnuté vlastnosti a bude spôsobilý k riadnemu užívaniu. </w:t>
            </w:r>
          </w:p>
        </w:tc>
      </w:tr>
      <w:tr w:rsidR="001752BC" w:rsidRPr="00622029" w14:paraId="7A4E1994" w14:textId="77777777" w:rsidTr="00106018">
        <w:trPr>
          <w:gridAfter w:val="1"/>
          <w:wAfter w:w="146" w:type="dxa"/>
          <w:trHeight w:val="585"/>
        </w:trPr>
        <w:tc>
          <w:tcPr>
            <w:tcW w:w="851" w:type="dxa"/>
            <w:tcBorders>
              <w:top w:val="nil"/>
              <w:left w:val="nil"/>
              <w:bottom w:val="nil"/>
              <w:right w:val="nil"/>
            </w:tcBorders>
            <w:shd w:val="clear" w:color="auto" w:fill="auto"/>
            <w:noWrap/>
            <w:hideMark/>
          </w:tcPr>
          <w:p w14:paraId="461713C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7.2.</w:t>
            </w:r>
          </w:p>
        </w:tc>
        <w:tc>
          <w:tcPr>
            <w:tcW w:w="9917" w:type="dxa"/>
            <w:gridSpan w:val="7"/>
            <w:tcBorders>
              <w:top w:val="nil"/>
              <w:left w:val="nil"/>
              <w:bottom w:val="nil"/>
              <w:right w:val="nil"/>
            </w:tcBorders>
            <w:shd w:val="clear" w:color="auto" w:fill="auto"/>
            <w:vAlign w:val="bottom"/>
            <w:hideMark/>
          </w:tcPr>
          <w:p w14:paraId="7E5E14BA"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Záručná doba na predmet zmluvy je </w:t>
            </w:r>
            <w:r w:rsidRPr="009C38B5">
              <w:rPr>
                <w:rFonts w:ascii="Calibri" w:eastAsia="Times New Roman" w:hAnsi="Calibri" w:cs="Arial"/>
                <w:highlight w:val="yellow"/>
                <w:lang w:eastAsia="sk-SK"/>
              </w:rPr>
              <w:t>............</w:t>
            </w:r>
            <w:r w:rsidRPr="00622029">
              <w:rPr>
                <w:rFonts w:ascii="Calibri" w:eastAsia="Times New Roman" w:hAnsi="Calibri" w:cs="Arial"/>
                <w:lang w:eastAsia="sk-SK"/>
              </w:rPr>
              <w:t xml:space="preserve"> mesiacov ( min. 60 mesiacov) a začína plynúť dňom písomného prevzatia diela na základe protokolu o odovzdaní a prevzatí diela podpísaného zástupcami obidvoch zmluvných strán. </w:t>
            </w:r>
          </w:p>
        </w:tc>
      </w:tr>
      <w:tr w:rsidR="001752BC" w:rsidRPr="00622029" w14:paraId="37974CA7" w14:textId="77777777" w:rsidTr="00106018">
        <w:trPr>
          <w:gridAfter w:val="1"/>
          <w:wAfter w:w="146" w:type="dxa"/>
          <w:trHeight w:val="690"/>
        </w:trPr>
        <w:tc>
          <w:tcPr>
            <w:tcW w:w="851" w:type="dxa"/>
            <w:tcBorders>
              <w:top w:val="nil"/>
              <w:left w:val="nil"/>
              <w:bottom w:val="nil"/>
              <w:right w:val="nil"/>
            </w:tcBorders>
            <w:shd w:val="clear" w:color="auto" w:fill="auto"/>
            <w:noWrap/>
            <w:hideMark/>
          </w:tcPr>
          <w:p w14:paraId="2138464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7.3.</w:t>
            </w:r>
          </w:p>
        </w:tc>
        <w:tc>
          <w:tcPr>
            <w:tcW w:w="9917" w:type="dxa"/>
            <w:gridSpan w:val="7"/>
            <w:tcBorders>
              <w:top w:val="nil"/>
              <w:left w:val="nil"/>
              <w:bottom w:val="nil"/>
              <w:right w:val="nil"/>
            </w:tcBorders>
            <w:shd w:val="clear" w:color="auto" w:fill="auto"/>
            <w:vAlign w:val="bottom"/>
            <w:hideMark/>
          </w:tcPr>
          <w:p w14:paraId="06EC7027"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Zmluvné strany sa dohodli pre prípad vady diela, že počas záručnej doby má  zhotoviteľ povinnosť bezplatného odstránenia vady.</w:t>
            </w:r>
          </w:p>
        </w:tc>
      </w:tr>
      <w:tr w:rsidR="001752BC" w:rsidRPr="00622029" w14:paraId="64646BD9" w14:textId="77777777" w:rsidTr="00106018">
        <w:trPr>
          <w:gridAfter w:val="1"/>
          <w:wAfter w:w="146" w:type="dxa"/>
          <w:trHeight w:val="2400"/>
        </w:trPr>
        <w:tc>
          <w:tcPr>
            <w:tcW w:w="851" w:type="dxa"/>
            <w:tcBorders>
              <w:top w:val="nil"/>
              <w:left w:val="nil"/>
              <w:bottom w:val="nil"/>
              <w:right w:val="nil"/>
            </w:tcBorders>
            <w:shd w:val="clear" w:color="auto" w:fill="auto"/>
            <w:noWrap/>
            <w:hideMark/>
          </w:tcPr>
          <w:p w14:paraId="42647D42"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7.4.</w:t>
            </w:r>
          </w:p>
        </w:tc>
        <w:tc>
          <w:tcPr>
            <w:tcW w:w="9917" w:type="dxa"/>
            <w:gridSpan w:val="7"/>
            <w:tcBorders>
              <w:top w:val="nil"/>
              <w:left w:val="nil"/>
              <w:bottom w:val="nil"/>
              <w:right w:val="nil"/>
            </w:tcBorders>
            <w:shd w:val="clear" w:color="auto" w:fill="auto"/>
            <w:vAlign w:val="bottom"/>
            <w:hideMark/>
          </w:tcPr>
          <w:p w14:paraId="2426179B"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zodpovedá za vady, ktoré predmet zmluvy má v čase jeho prevzatia objednávateľom. Zmluvné strany sa dohodli pre prípad vady diela, že počas záručnej doby má objednávateľ právo požadovať a zhotoviteľ povinnosť bezplatne odstrániť reklamované vady. Reklamáciu vád vzniknutých v záručnej dobe uplatní objednávateľ u zhotoviteľa písomne bezodkladne – najneskoršie v lehote do 5 dní od  zistenia dôvodu reklamácie, pričom v reklamácii vadu popíše a uvedie požadovaný spôsob jej odstránenia. Zhotoviteľ je povinný na opravu reklamovanej vady ihneď nastúpiť na obhliadku, najneskôr však do 3 dní od uplatnenia reklamácie objednávateľom, pokiaľ strany samostatne v tejto veci nedohodnú iný termín a je povinný vadu bezplatne odstrániť v čo najkratšom technicky možnom termíne. Objednávateľ následne po odstránení vady písomne potvrdí zhotoviteľovi vykonanie opravy reklamovanej vady. Termín odstránenia vád sa dohodne vždy písomnou formou.</w:t>
            </w:r>
          </w:p>
        </w:tc>
      </w:tr>
      <w:tr w:rsidR="001752BC" w:rsidRPr="00622029" w14:paraId="162D4E80" w14:textId="77777777" w:rsidTr="00106018">
        <w:trPr>
          <w:gridAfter w:val="1"/>
          <w:wAfter w:w="146" w:type="dxa"/>
          <w:trHeight w:val="1800"/>
        </w:trPr>
        <w:tc>
          <w:tcPr>
            <w:tcW w:w="851" w:type="dxa"/>
            <w:tcBorders>
              <w:top w:val="nil"/>
              <w:left w:val="nil"/>
              <w:bottom w:val="nil"/>
              <w:right w:val="nil"/>
            </w:tcBorders>
            <w:shd w:val="clear" w:color="auto" w:fill="auto"/>
            <w:noWrap/>
            <w:hideMark/>
          </w:tcPr>
          <w:p w14:paraId="7B8A5C2A"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7.5.</w:t>
            </w:r>
          </w:p>
        </w:tc>
        <w:tc>
          <w:tcPr>
            <w:tcW w:w="9917" w:type="dxa"/>
            <w:gridSpan w:val="7"/>
            <w:tcBorders>
              <w:top w:val="nil"/>
              <w:left w:val="nil"/>
              <w:bottom w:val="nil"/>
              <w:right w:val="nil"/>
            </w:tcBorders>
            <w:shd w:val="clear" w:color="auto" w:fill="auto"/>
            <w:vAlign w:val="bottom"/>
            <w:hideMark/>
          </w:tcPr>
          <w:p w14:paraId="05FEAC86"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Ak zhotoviteľ do 3 dní na odstránenie reklamovanej vady diela nenastúpi resp. bezdôvodne preruší odstraňovanie tejto vady, resp. objednávateľ nesúhlasí s navrhovaným termínom odstránenia vady a k jeho dohode nedôjde ani v termíne do 5 dní od uplatnenia reklamácie vady objednávateľom je objednávateľ oprávnený zabezpečiť odstránenie tejto vady sám, alebo prostredníctvom tretej osoby, a to na náklady zhotoviteľa. Takto vzniknuté náklady je zhotoviteľ povinný uhradiť objednávateľovi do 14 dní odo dňa doručenia faktúry za vykonané práce do sídla zhotoviteľa. Tým nie je dotknuté právo objednávateľa na náhradu škody alebo na dohodnutú zmluvnú pokutu voči zhotoviteľovi. </w:t>
            </w:r>
          </w:p>
        </w:tc>
      </w:tr>
      <w:tr w:rsidR="001752BC" w:rsidRPr="00622029" w14:paraId="766A0C5C"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6329325B"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7.6.</w:t>
            </w:r>
          </w:p>
        </w:tc>
        <w:tc>
          <w:tcPr>
            <w:tcW w:w="9917" w:type="dxa"/>
            <w:gridSpan w:val="7"/>
            <w:tcBorders>
              <w:top w:val="nil"/>
              <w:left w:val="nil"/>
              <w:bottom w:val="nil"/>
              <w:right w:val="nil"/>
            </w:tcBorders>
            <w:shd w:val="clear" w:color="auto" w:fill="auto"/>
            <w:vAlign w:val="bottom"/>
            <w:hideMark/>
          </w:tcPr>
          <w:p w14:paraId="3E7DAD31"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Záručná doba pre opravené alebo vymenené časti bude predĺžená o čas, v ktorom bola vykonávaná reklamácia.</w:t>
            </w:r>
          </w:p>
        </w:tc>
      </w:tr>
      <w:tr w:rsidR="001752BC" w:rsidRPr="00622029" w14:paraId="3F99A557"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5D692446"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25A17F34" w14:textId="77777777" w:rsidR="001752BC" w:rsidRPr="00622029" w:rsidRDefault="001752BC" w:rsidP="001752BC">
            <w:pPr>
              <w:spacing w:after="0" w:line="240" w:lineRule="auto"/>
              <w:jc w:val="both"/>
              <w:rPr>
                <w:rFonts w:ascii="Calibri" w:eastAsia="Times New Roman" w:hAnsi="Calibri" w:cs="Arial"/>
                <w:lang w:eastAsia="sk-SK"/>
              </w:rPr>
            </w:pPr>
          </w:p>
        </w:tc>
      </w:tr>
      <w:tr w:rsidR="001752BC" w:rsidRPr="00622029" w14:paraId="414C91E2"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0468BDF8" w14:textId="77777777" w:rsidR="001752BC" w:rsidRPr="00622029" w:rsidRDefault="001752BC" w:rsidP="001752BC">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8. Podmienky vykonania diela</w:t>
            </w:r>
          </w:p>
        </w:tc>
      </w:tr>
      <w:tr w:rsidR="001752BC" w:rsidRPr="00622029" w14:paraId="1A273B12" w14:textId="77777777" w:rsidTr="00106018">
        <w:trPr>
          <w:gridAfter w:val="1"/>
          <w:wAfter w:w="146" w:type="dxa"/>
          <w:trHeight w:val="1500"/>
        </w:trPr>
        <w:tc>
          <w:tcPr>
            <w:tcW w:w="851" w:type="dxa"/>
            <w:tcBorders>
              <w:top w:val="nil"/>
              <w:left w:val="nil"/>
              <w:bottom w:val="nil"/>
              <w:right w:val="nil"/>
            </w:tcBorders>
            <w:shd w:val="clear" w:color="auto" w:fill="auto"/>
            <w:noWrap/>
            <w:hideMark/>
          </w:tcPr>
          <w:p w14:paraId="31856D2F"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8.1.</w:t>
            </w:r>
          </w:p>
        </w:tc>
        <w:tc>
          <w:tcPr>
            <w:tcW w:w="9917" w:type="dxa"/>
            <w:gridSpan w:val="7"/>
            <w:tcBorders>
              <w:top w:val="nil"/>
              <w:left w:val="nil"/>
              <w:bottom w:val="nil"/>
              <w:right w:val="nil"/>
            </w:tcBorders>
            <w:shd w:val="clear" w:color="auto" w:fill="auto"/>
            <w:vAlign w:val="bottom"/>
            <w:hideMark/>
          </w:tcPr>
          <w:p w14:paraId="66BA74FF"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vykoná dielo vo vlastnom mene a na vlastné nebezpečenstvo. Dielo zrealizuje zhotoviteľ v súlade so súťažnými podmienkami objednávateľa danými v súťaži na výber zhotoviteľa diela, ponuky zhotoviteľa, podľa vypracovanej projektovej dokumentácie, podmienok tejto zmluvy, v súlade s požiadavkami vyplývajúcimi z povolení, v súlade s platnými technickými normami, platnými právnymi všeobecno záväznými predpismi ako i s požiarnymi a bezpečnostnými predpismi a všeobecne záväznými nariadeniami platiacimi pre danú lokalitu.</w:t>
            </w:r>
          </w:p>
        </w:tc>
      </w:tr>
      <w:tr w:rsidR="001752BC" w:rsidRPr="00622029" w14:paraId="14BA23E7"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6E11F29C"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8.2.</w:t>
            </w:r>
          </w:p>
        </w:tc>
        <w:tc>
          <w:tcPr>
            <w:tcW w:w="9917" w:type="dxa"/>
            <w:gridSpan w:val="7"/>
            <w:tcBorders>
              <w:top w:val="nil"/>
              <w:left w:val="nil"/>
              <w:bottom w:val="nil"/>
              <w:right w:val="nil"/>
            </w:tcBorders>
            <w:shd w:val="clear" w:color="auto" w:fill="auto"/>
            <w:vAlign w:val="bottom"/>
            <w:hideMark/>
          </w:tcPr>
          <w:p w14:paraId="4195390B"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O odovzdaní a prevzatí staveniska spíšu zmluvné strany protokol, ktorý podpíšu oprávnení zástupcovia zmluvných strán. </w:t>
            </w:r>
          </w:p>
        </w:tc>
      </w:tr>
      <w:tr w:rsidR="001752BC" w:rsidRPr="00622029" w14:paraId="621AA5F4"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440024A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8.3.</w:t>
            </w:r>
          </w:p>
        </w:tc>
        <w:tc>
          <w:tcPr>
            <w:tcW w:w="9917" w:type="dxa"/>
            <w:gridSpan w:val="7"/>
            <w:tcBorders>
              <w:top w:val="nil"/>
              <w:left w:val="nil"/>
              <w:bottom w:val="nil"/>
              <w:right w:val="nil"/>
            </w:tcBorders>
            <w:shd w:val="clear" w:color="auto" w:fill="auto"/>
            <w:vAlign w:val="bottom"/>
            <w:hideMark/>
          </w:tcPr>
          <w:p w14:paraId="548A8B9B"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Zhotoviteľ je povinný zabezpečiť dielo proti krádeži a poškodeniu, poistiť ho proti vzniku škody a  zabezpečiť na svoje náklady stráženie a osvetlenie staveniska. </w:t>
            </w:r>
          </w:p>
        </w:tc>
      </w:tr>
      <w:tr w:rsidR="001752BC" w:rsidRPr="00622029" w14:paraId="4FCC6E3C"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335D6A0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8.4.</w:t>
            </w:r>
          </w:p>
        </w:tc>
        <w:tc>
          <w:tcPr>
            <w:tcW w:w="9917" w:type="dxa"/>
            <w:gridSpan w:val="7"/>
            <w:tcBorders>
              <w:top w:val="nil"/>
              <w:left w:val="nil"/>
              <w:bottom w:val="nil"/>
              <w:right w:val="nil"/>
            </w:tcBorders>
            <w:shd w:val="clear" w:color="auto" w:fill="auto"/>
            <w:vAlign w:val="bottom"/>
            <w:hideMark/>
          </w:tcPr>
          <w:p w14:paraId="21B8F645"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zabezpečí na svoje náklady osvetlenie staveniska. Náklady s tým spojené sú súčasťou ceny diela dohodnutej v zmysle čl. 5 bod 5.2 tejto zmluvy.</w:t>
            </w:r>
          </w:p>
        </w:tc>
      </w:tr>
      <w:tr w:rsidR="001752BC" w:rsidRPr="00622029" w14:paraId="4010ADCD"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70ADE456"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8.5.</w:t>
            </w:r>
          </w:p>
        </w:tc>
        <w:tc>
          <w:tcPr>
            <w:tcW w:w="9917" w:type="dxa"/>
            <w:gridSpan w:val="7"/>
            <w:tcBorders>
              <w:top w:val="nil"/>
              <w:left w:val="nil"/>
              <w:bottom w:val="nil"/>
              <w:right w:val="nil"/>
            </w:tcBorders>
            <w:shd w:val="clear" w:color="auto" w:fill="auto"/>
            <w:vAlign w:val="bottom"/>
            <w:hideMark/>
          </w:tcPr>
          <w:p w14:paraId="5A1DB0B3"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Zhotoviteľ je povinný po obdržaní projektu bez zbytočného odkladu, najneskôr však pred začatím prác preveriť, či projekt nemá nedostatky, na ktoré je povinný upozorniť objednávateľa. </w:t>
            </w:r>
          </w:p>
        </w:tc>
      </w:tr>
      <w:tr w:rsidR="001752BC" w:rsidRPr="00622029" w14:paraId="2D6689C3"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5AE86517"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8.6.</w:t>
            </w:r>
          </w:p>
        </w:tc>
        <w:tc>
          <w:tcPr>
            <w:tcW w:w="9917" w:type="dxa"/>
            <w:gridSpan w:val="7"/>
            <w:tcBorders>
              <w:top w:val="nil"/>
              <w:left w:val="nil"/>
              <w:bottom w:val="nil"/>
              <w:right w:val="nil"/>
            </w:tcBorders>
            <w:shd w:val="clear" w:color="auto" w:fill="auto"/>
            <w:vAlign w:val="bottom"/>
            <w:hideMark/>
          </w:tcPr>
          <w:p w14:paraId="207B1878"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Zhotoviteľ je povinný priložiť Prílohu č. 4: Zoznam subdodávateľov s percentuálnym vyjadrením objemu vykonaných prác subdodávateľmi. Zoznam sa môže meniť len s písomným súhlasom objednávateľa. </w:t>
            </w:r>
          </w:p>
        </w:tc>
      </w:tr>
      <w:tr w:rsidR="001752BC" w:rsidRPr="00622029" w14:paraId="7C8E5CD4"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51BFD355"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8.7.</w:t>
            </w:r>
          </w:p>
        </w:tc>
        <w:tc>
          <w:tcPr>
            <w:tcW w:w="9917" w:type="dxa"/>
            <w:gridSpan w:val="7"/>
            <w:tcBorders>
              <w:top w:val="nil"/>
              <w:left w:val="nil"/>
              <w:bottom w:val="nil"/>
              <w:right w:val="nil"/>
            </w:tcBorders>
            <w:shd w:val="clear" w:color="auto" w:fill="auto"/>
            <w:vAlign w:val="bottom"/>
            <w:hideMark/>
          </w:tcPr>
          <w:p w14:paraId="471B4762"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Objednávateľ sa zaväzuje odovzdať zhotoviteľovi stavenisko pre vykonávanie diela v súlade s podmienkami projektovej dokumentácie k termínu uvedenému v čl. 4 bod 4.1 tejto zmluvy. Objednávateľ sa zaväzuje odovzdať stavenisko tak, aby zhotoviteľ mohol na ňom začať práce v súlade s projektom a s podmienkami zmluvy. Súčasne s odovzdaním staveniska odovzdá objednávateľ zhotoviteľovi projektovú dokumentáciu v jednom vyhotovení, kópiu stavebného povolenia. </w:t>
            </w:r>
          </w:p>
        </w:tc>
      </w:tr>
      <w:tr w:rsidR="001752BC" w:rsidRPr="00622029" w14:paraId="4D790055"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7C8C363C"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8.8.</w:t>
            </w:r>
          </w:p>
        </w:tc>
        <w:tc>
          <w:tcPr>
            <w:tcW w:w="9917" w:type="dxa"/>
            <w:gridSpan w:val="7"/>
            <w:tcBorders>
              <w:top w:val="nil"/>
              <w:left w:val="nil"/>
              <w:bottom w:val="nil"/>
              <w:right w:val="nil"/>
            </w:tcBorders>
            <w:shd w:val="clear" w:color="auto" w:fill="auto"/>
            <w:vAlign w:val="bottom"/>
            <w:hideMark/>
          </w:tcPr>
          <w:p w14:paraId="2A099A81"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Zhotoviteľ vytýči pred zahájením prác všetky podzemné a nadzemné vedenia a inžinierske siete na stavenisku. Finančné náklady s tým spojené sú zahrnuté v cene diela.   </w:t>
            </w:r>
          </w:p>
        </w:tc>
      </w:tr>
      <w:tr w:rsidR="001752BC" w:rsidRPr="00622029" w14:paraId="4EAC2785"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360EA2EF"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8.9.</w:t>
            </w:r>
          </w:p>
        </w:tc>
        <w:tc>
          <w:tcPr>
            <w:tcW w:w="9917" w:type="dxa"/>
            <w:gridSpan w:val="7"/>
            <w:tcBorders>
              <w:top w:val="nil"/>
              <w:left w:val="nil"/>
              <w:bottom w:val="nil"/>
              <w:right w:val="nil"/>
            </w:tcBorders>
            <w:shd w:val="clear" w:color="auto" w:fill="auto"/>
            <w:vAlign w:val="bottom"/>
            <w:hideMark/>
          </w:tcPr>
          <w:p w14:paraId="6A8D6D6F"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Súčasne s prevzatím staveniska zabezpečí zhotoviteľ zriadenie ciest na príchod a príjazd na stavenisko. Finančné náklady s tým spojené sú zahrnuté v cene diela.   </w:t>
            </w:r>
          </w:p>
        </w:tc>
      </w:tr>
      <w:tr w:rsidR="001752BC" w:rsidRPr="00622029" w14:paraId="61B93719"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3D74FE3F"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8.10.</w:t>
            </w:r>
          </w:p>
        </w:tc>
        <w:tc>
          <w:tcPr>
            <w:tcW w:w="9917" w:type="dxa"/>
            <w:gridSpan w:val="7"/>
            <w:tcBorders>
              <w:top w:val="nil"/>
              <w:left w:val="nil"/>
              <w:bottom w:val="nil"/>
              <w:right w:val="nil"/>
            </w:tcBorders>
            <w:shd w:val="clear" w:color="auto" w:fill="auto"/>
            <w:vAlign w:val="bottom"/>
            <w:hideMark/>
          </w:tcPr>
          <w:p w14:paraId="4C4A8410"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Ak v súvislosti so začatím prác na stavenisku bude potrebné umiestniť alebo premiestniť dopravné značky podľa predpisov o pozemných komunikáciách, obstará tieto práce zhotoviteľ. Finančné náklady s tým spojené sú zahrnuté v cene diela. Umiestňovanie a udržiavanie dopravných značiek v súvislosti so zhotovením diela obstaráva zhotoviteľ. Finančné náklady s tým spojené sú zahrnuté v cene diela. Ustanovenie čl. 5 tejto zmluvy tým nie je dotknuté. </w:t>
            </w:r>
          </w:p>
        </w:tc>
      </w:tr>
      <w:tr w:rsidR="001752BC" w:rsidRPr="00622029" w14:paraId="6D811F30"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19839965"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8.11.</w:t>
            </w:r>
          </w:p>
        </w:tc>
        <w:tc>
          <w:tcPr>
            <w:tcW w:w="9917" w:type="dxa"/>
            <w:gridSpan w:val="7"/>
            <w:tcBorders>
              <w:top w:val="nil"/>
              <w:left w:val="nil"/>
              <w:bottom w:val="nil"/>
              <w:right w:val="nil"/>
            </w:tcBorders>
            <w:shd w:val="clear" w:color="auto" w:fill="auto"/>
            <w:vAlign w:val="bottom"/>
            <w:hideMark/>
          </w:tcPr>
          <w:p w14:paraId="68A06CF7"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Povolenie na dočasné užívanie verejných a iných plôch a na rozkopávky obstará zhotoviteľ. Poplatky a prípadné pokuty za dlhší ako dohodnutý čas užívania uhrádza zhotoviteľ, náklady s tým spojené sú súčasťou ceny diela. Ustanovenia čl. 5 tejto zmluvy tým nie sú dotknuté.</w:t>
            </w:r>
          </w:p>
        </w:tc>
      </w:tr>
      <w:tr w:rsidR="001752BC" w:rsidRPr="00622029" w14:paraId="38612A88" w14:textId="77777777" w:rsidTr="00106018">
        <w:trPr>
          <w:gridAfter w:val="1"/>
          <w:wAfter w:w="146" w:type="dxa"/>
          <w:trHeight w:val="1500"/>
        </w:trPr>
        <w:tc>
          <w:tcPr>
            <w:tcW w:w="851" w:type="dxa"/>
            <w:tcBorders>
              <w:top w:val="nil"/>
              <w:left w:val="nil"/>
              <w:bottom w:val="nil"/>
              <w:right w:val="nil"/>
            </w:tcBorders>
            <w:shd w:val="clear" w:color="auto" w:fill="auto"/>
            <w:noWrap/>
            <w:hideMark/>
          </w:tcPr>
          <w:p w14:paraId="0D965E0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8.12.</w:t>
            </w:r>
          </w:p>
        </w:tc>
        <w:tc>
          <w:tcPr>
            <w:tcW w:w="9917" w:type="dxa"/>
            <w:gridSpan w:val="7"/>
            <w:tcBorders>
              <w:top w:val="nil"/>
              <w:left w:val="nil"/>
              <w:bottom w:val="nil"/>
              <w:right w:val="nil"/>
            </w:tcBorders>
            <w:shd w:val="clear" w:color="auto" w:fill="auto"/>
            <w:vAlign w:val="bottom"/>
            <w:hideMark/>
          </w:tcPr>
          <w:p w14:paraId="5CA17061"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Prevádzkové, sociálne, výrobné zariadenia, lešenia, práce spojené s prestupmi cez železobetónové konštrukcie, murované konštrukcie, plechy vrátane murárskych výpomocí a utesnenia prestupov, geodetické práce súvisiace s predmetom zmluvy a podobne si zabezpečuje zhotoviteľ v súlade so svojimi potrebami po odsúhlasení u povereného zástupcu objednávateľa. Náklady na hore uvedené práce a zariadenia ako aj na vybudovanie, prevádzkovanie, údržbu, likvidáciu a vypratanie zariadenia staveniska sú súčasťou ceny diela podľa čl. 5 bod 5.2 tejto zmluvy. </w:t>
            </w:r>
          </w:p>
        </w:tc>
      </w:tr>
      <w:tr w:rsidR="001752BC" w:rsidRPr="00622029" w14:paraId="78C44A75" w14:textId="77777777" w:rsidTr="00106018">
        <w:trPr>
          <w:gridAfter w:val="1"/>
          <w:wAfter w:w="146" w:type="dxa"/>
          <w:trHeight w:val="2700"/>
        </w:trPr>
        <w:tc>
          <w:tcPr>
            <w:tcW w:w="851" w:type="dxa"/>
            <w:tcBorders>
              <w:top w:val="nil"/>
              <w:left w:val="nil"/>
              <w:bottom w:val="nil"/>
              <w:right w:val="nil"/>
            </w:tcBorders>
            <w:shd w:val="clear" w:color="auto" w:fill="auto"/>
            <w:noWrap/>
            <w:hideMark/>
          </w:tcPr>
          <w:p w14:paraId="02A96F76"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8.13.</w:t>
            </w:r>
          </w:p>
        </w:tc>
        <w:tc>
          <w:tcPr>
            <w:tcW w:w="9917" w:type="dxa"/>
            <w:gridSpan w:val="7"/>
            <w:tcBorders>
              <w:top w:val="nil"/>
              <w:left w:val="nil"/>
              <w:bottom w:val="nil"/>
              <w:right w:val="nil"/>
            </w:tcBorders>
            <w:shd w:val="clear" w:color="auto" w:fill="auto"/>
            <w:vAlign w:val="bottom"/>
            <w:hideMark/>
          </w:tcPr>
          <w:p w14:paraId="3925C35B"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zodpovedá za bezpečnosť práce a technických zariadení pri stavebných prácach, za dodržiavanie všeobecne záväzných právnych predpisov týkajúcich sa ochrany životného prostredia, za ochranu zdravia vlastných zamestnancov a požiarnu ochranu na stavbe. Zvlášť sa upozorňuje zhotoviteľ na povinnosť, aby všetci jeho zamestnanci na stavenisku nosili neustále ochranné prilby. Zhotoviteľ je povinný viesť na stavbe prostredníctvom stavebného denníka alebo samostatných zápisov denne zoznam zamestnancov pracujúcich na stavbe. Všetci jeho zamestnanci vrátane zamestnancov subdodávateľov budú počas pohybu v areáli stavby viditeľne označení identifikačnými kartami, ktoré budú slúžiť zároveň ako povolenie k vstupu na stavbu. Zhotoviteľ je povinný v zmysle platných právnych predpisov dodržiavať Vyhlášku MPSVaR SR č.718/2002 Z.z. pri každej činnosti (montáž, rekonštrukcia, oprava, údržba, obsluha, výkon odborných prehliadok a odborných skúšok) na vyhradených technických zariadeniach a k výkonu uvedených činností sa musí pred ich začiatkom preukázať príslušnými oprávneniami a osvedčeniami.</w:t>
            </w:r>
          </w:p>
        </w:tc>
      </w:tr>
      <w:tr w:rsidR="001752BC" w:rsidRPr="00622029" w14:paraId="2104F1DA"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1D695787"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8.14.</w:t>
            </w:r>
          </w:p>
        </w:tc>
        <w:tc>
          <w:tcPr>
            <w:tcW w:w="9917" w:type="dxa"/>
            <w:gridSpan w:val="7"/>
            <w:tcBorders>
              <w:top w:val="nil"/>
              <w:left w:val="nil"/>
              <w:bottom w:val="nil"/>
              <w:right w:val="nil"/>
            </w:tcBorders>
            <w:shd w:val="clear" w:color="auto" w:fill="auto"/>
            <w:vAlign w:val="bottom"/>
            <w:hideMark/>
          </w:tcPr>
          <w:p w14:paraId="6D4F949B"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je povinný zabezpečiť počas realizácie diela koordinátora bezpečnosti práce a PO v zmysle platných právnych predpisov.</w:t>
            </w:r>
          </w:p>
        </w:tc>
      </w:tr>
      <w:tr w:rsidR="001752BC" w:rsidRPr="00622029" w14:paraId="7B416DAB"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55BEEF4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8.15.</w:t>
            </w:r>
          </w:p>
        </w:tc>
        <w:tc>
          <w:tcPr>
            <w:tcW w:w="9917" w:type="dxa"/>
            <w:gridSpan w:val="7"/>
            <w:tcBorders>
              <w:top w:val="nil"/>
              <w:left w:val="nil"/>
              <w:bottom w:val="nil"/>
              <w:right w:val="nil"/>
            </w:tcBorders>
            <w:shd w:val="clear" w:color="auto" w:fill="auto"/>
            <w:vAlign w:val="bottom"/>
            <w:hideMark/>
          </w:tcPr>
          <w:p w14:paraId="18EDF0F4"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je povinný dodržiavať všetky zmluvné podmienky. V prípade, ak objednávateľ zistí, že zamestnanci zhotoviteľa, resp. subdodávateľa zjavným spôsobom porušujú pracovnú disciplínu, zásady bezpečnosti  práce a ochrany  zdravia, resp. iné  dohodnuté podmienky, môže  odstúpiť od zmluvy bez toho, aby zhotoviteľovi vznikol nárok na náhradu prípadnej škody alebo iných s tým súvisiacich vzniknutých nákladov.</w:t>
            </w:r>
          </w:p>
        </w:tc>
      </w:tr>
      <w:tr w:rsidR="001752BC" w:rsidRPr="00622029" w14:paraId="6242FEBF" w14:textId="77777777" w:rsidTr="00106018">
        <w:trPr>
          <w:gridAfter w:val="1"/>
          <w:wAfter w:w="146" w:type="dxa"/>
          <w:trHeight w:val="1500"/>
        </w:trPr>
        <w:tc>
          <w:tcPr>
            <w:tcW w:w="851" w:type="dxa"/>
            <w:tcBorders>
              <w:top w:val="nil"/>
              <w:left w:val="nil"/>
              <w:bottom w:val="nil"/>
              <w:right w:val="nil"/>
            </w:tcBorders>
            <w:shd w:val="clear" w:color="auto" w:fill="auto"/>
            <w:noWrap/>
            <w:hideMark/>
          </w:tcPr>
          <w:p w14:paraId="18193FB2"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8.16.</w:t>
            </w:r>
          </w:p>
        </w:tc>
        <w:tc>
          <w:tcPr>
            <w:tcW w:w="9917" w:type="dxa"/>
            <w:gridSpan w:val="7"/>
            <w:tcBorders>
              <w:top w:val="nil"/>
              <w:left w:val="nil"/>
              <w:bottom w:val="nil"/>
              <w:right w:val="nil"/>
            </w:tcBorders>
            <w:shd w:val="clear" w:color="auto" w:fill="auto"/>
            <w:vAlign w:val="bottom"/>
            <w:hideMark/>
          </w:tcPr>
          <w:p w14:paraId="1BAD4BD6"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Zhotoviteľ je pri plnení predmetu tejto zmluvy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w:t>
            </w:r>
            <w:r w:rsidR="00285871">
              <w:rPr>
                <w:rFonts w:ascii="Calibri" w:eastAsia="Times New Roman" w:hAnsi="Calibri" w:cs="Arial"/>
                <w:lang w:eastAsia="sk-SK"/>
              </w:rPr>
              <w:t xml:space="preserve">vzniknutú </w:t>
            </w:r>
            <w:r w:rsidRPr="00622029">
              <w:rPr>
                <w:rFonts w:ascii="Calibri" w:eastAsia="Times New Roman" w:hAnsi="Calibri" w:cs="Arial"/>
                <w:lang w:eastAsia="sk-SK"/>
              </w:rPr>
              <w:t>škodu a je povinný ju nahradiť. V prípade, ak za porušenie povinností zhotoviteľa v oblasti životného prostredia bude príslušným orgánom uložená sankcia za poškodzovanie životného prostredia, uložené sankcie je povinný uhradiť zhotoviteľ.</w:t>
            </w:r>
          </w:p>
        </w:tc>
      </w:tr>
      <w:tr w:rsidR="001752BC" w:rsidRPr="00622029" w14:paraId="462D31E4"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3F33D375"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8.17.</w:t>
            </w:r>
          </w:p>
        </w:tc>
        <w:tc>
          <w:tcPr>
            <w:tcW w:w="9917" w:type="dxa"/>
            <w:gridSpan w:val="7"/>
            <w:tcBorders>
              <w:top w:val="nil"/>
              <w:left w:val="nil"/>
              <w:bottom w:val="nil"/>
              <w:right w:val="nil"/>
            </w:tcBorders>
            <w:shd w:val="clear" w:color="auto" w:fill="auto"/>
            <w:vAlign w:val="bottom"/>
            <w:hideMark/>
          </w:tcPr>
          <w:p w14:paraId="424402D3"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zodpovedá za čistotu a poriadok na stavenisku. Zhotoviteľ odstráni na vlastné náklady odpady, ktoré sú výsledkom jeho stavebnej činnosti ako aj ním zavinené znečistenie verejnej komunikácie. V prípade, že zhotoviteľ túto svoju povinnosť poruší, zabezpečí splnenie tejto povinnosti objednávateľ na náklady zhotoviteľa.</w:t>
            </w:r>
          </w:p>
        </w:tc>
      </w:tr>
      <w:tr w:rsidR="001752BC" w:rsidRPr="00622029" w14:paraId="6FF92670" w14:textId="77777777" w:rsidTr="00106018">
        <w:trPr>
          <w:gridAfter w:val="1"/>
          <w:wAfter w:w="146" w:type="dxa"/>
          <w:trHeight w:val="1800"/>
        </w:trPr>
        <w:tc>
          <w:tcPr>
            <w:tcW w:w="851" w:type="dxa"/>
            <w:tcBorders>
              <w:top w:val="nil"/>
              <w:left w:val="nil"/>
              <w:bottom w:val="nil"/>
              <w:right w:val="nil"/>
            </w:tcBorders>
            <w:shd w:val="clear" w:color="auto" w:fill="auto"/>
            <w:noWrap/>
            <w:hideMark/>
          </w:tcPr>
          <w:p w14:paraId="4EDFDE7B"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8.18.</w:t>
            </w:r>
          </w:p>
        </w:tc>
        <w:tc>
          <w:tcPr>
            <w:tcW w:w="9917" w:type="dxa"/>
            <w:gridSpan w:val="7"/>
            <w:tcBorders>
              <w:top w:val="nil"/>
              <w:left w:val="nil"/>
              <w:bottom w:val="nil"/>
              <w:right w:val="nil"/>
            </w:tcBorders>
            <w:shd w:val="clear" w:color="auto" w:fill="auto"/>
            <w:vAlign w:val="bottom"/>
            <w:hideMark/>
          </w:tcPr>
          <w:p w14:paraId="7D66E8AD"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V súlade so zákonom č. 223/2001 Z.z. o odpadoch a o zmene a doplnení niektorých zákonov v platnom znení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Zhotoviteľ sa zaväzuje poskytnúť na žiadosť objednávateľa vážne lístky ku kontrole.</w:t>
            </w:r>
          </w:p>
        </w:tc>
      </w:tr>
      <w:tr w:rsidR="001752BC" w:rsidRPr="00622029" w14:paraId="0A163530"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44447E9D"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8.19.</w:t>
            </w:r>
          </w:p>
        </w:tc>
        <w:tc>
          <w:tcPr>
            <w:tcW w:w="9917" w:type="dxa"/>
            <w:gridSpan w:val="7"/>
            <w:tcBorders>
              <w:top w:val="nil"/>
              <w:left w:val="nil"/>
              <w:bottom w:val="nil"/>
              <w:right w:val="nil"/>
            </w:tcBorders>
            <w:shd w:val="clear" w:color="auto" w:fill="auto"/>
            <w:vAlign w:val="bottom"/>
            <w:hideMark/>
          </w:tcPr>
          <w:p w14:paraId="12BA247B"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je povinný pri každom úniku nebezpečných látok do okolitého prostredia alebo pri každej ekologickej havárii informovať objednávateľa a vzniknutú haváriu odstrániť v spolupráci s objednávateľom na svoje náklady.</w:t>
            </w:r>
          </w:p>
        </w:tc>
      </w:tr>
      <w:tr w:rsidR="001752BC" w:rsidRPr="00622029" w14:paraId="47D73FC4"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11033640"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8.20.</w:t>
            </w:r>
          </w:p>
        </w:tc>
        <w:tc>
          <w:tcPr>
            <w:tcW w:w="9917" w:type="dxa"/>
            <w:gridSpan w:val="7"/>
            <w:tcBorders>
              <w:top w:val="nil"/>
              <w:left w:val="nil"/>
              <w:bottom w:val="nil"/>
              <w:right w:val="nil"/>
            </w:tcBorders>
            <w:shd w:val="clear" w:color="auto" w:fill="auto"/>
            <w:vAlign w:val="bottom"/>
            <w:hideMark/>
          </w:tcPr>
          <w:p w14:paraId="4344F77D"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zabezpečí na vlastné náklady na dopravu a skladovanie strojov, zariadení alebo konštrukcií, montážneho materiálu, všetkých stavebných hmôt a dielcov, materiálov a výrobkov a ich presun zo skladu na stavenisko. Náklady s tým spojené sú súčasťou ceny diela.</w:t>
            </w:r>
          </w:p>
        </w:tc>
      </w:tr>
      <w:tr w:rsidR="001752BC" w:rsidRPr="00622029" w14:paraId="433EE03E"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27B61560"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8.21.</w:t>
            </w:r>
          </w:p>
        </w:tc>
        <w:tc>
          <w:tcPr>
            <w:tcW w:w="9917" w:type="dxa"/>
            <w:gridSpan w:val="7"/>
            <w:tcBorders>
              <w:top w:val="nil"/>
              <w:left w:val="nil"/>
              <w:bottom w:val="nil"/>
              <w:right w:val="nil"/>
            </w:tcBorders>
            <w:shd w:val="clear" w:color="auto" w:fill="auto"/>
            <w:vAlign w:val="bottom"/>
            <w:hideMark/>
          </w:tcPr>
          <w:p w14:paraId="0F5ECF2E"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Zhotoviteľ si zabezpečí na vlastné náklady v súlade s platnými STN, predpismi a vyhláškami napojenia na odber elektrickej energie, úžitkovej vody a iných potrebných využiteľných energií. Náklady na úhradu všetkých spotrebovaných energií sú súčasťou ceny diela. </w:t>
            </w:r>
          </w:p>
        </w:tc>
      </w:tr>
      <w:tr w:rsidR="001752BC" w:rsidRPr="00622029" w14:paraId="0C78BC85" w14:textId="77777777" w:rsidTr="00106018">
        <w:trPr>
          <w:gridAfter w:val="1"/>
          <w:wAfter w:w="146" w:type="dxa"/>
          <w:trHeight w:val="2700"/>
        </w:trPr>
        <w:tc>
          <w:tcPr>
            <w:tcW w:w="851" w:type="dxa"/>
            <w:tcBorders>
              <w:top w:val="nil"/>
              <w:left w:val="nil"/>
              <w:bottom w:val="nil"/>
              <w:right w:val="nil"/>
            </w:tcBorders>
            <w:shd w:val="clear" w:color="auto" w:fill="auto"/>
            <w:noWrap/>
            <w:hideMark/>
          </w:tcPr>
          <w:p w14:paraId="5E2D7DC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8.22.</w:t>
            </w:r>
          </w:p>
        </w:tc>
        <w:tc>
          <w:tcPr>
            <w:tcW w:w="9917" w:type="dxa"/>
            <w:gridSpan w:val="7"/>
            <w:tcBorders>
              <w:top w:val="nil"/>
              <w:left w:val="nil"/>
              <w:bottom w:val="nil"/>
              <w:right w:val="nil"/>
            </w:tcBorders>
            <w:shd w:val="clear" w:color="auto" w:fill="auto"/>
            <w:vAlign w:val="bottom"/>
            <w:hideMark/>
          </w:tcPr>
          <w:p w14:paraId="123EC0D7"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sa zaväzuje vyzvať objednávateľa na kontrolu všetkých prác, ktoré majú byť zakryté, alebo sa stanú neprístupnými minimálne 48 hodín vopred nahlásením poverenému zástupcovi objednávateľa a zápisom v stavebnom denníku a doložiť k zabudovaným materiálom požadované skúšky a atesty. Ak sa objednávateľ nedostaví a nevykoná kontrolu týchto prác, bude zhotoviteľ pokračovať v prácach. Ak objednávateľ bude dodatočne požadovať odkrytie týchto prác, je zhotoviteľ povinný toto odkrytie vykonať na náklady objednávateľa, iba ak sa pri dodatočnej kontrole zistí, že práce neboli riadne vykonané, tieto budú na náklady zhotoviteľa. Zhotoviteľ bude predkladať objednávateľovi atesty a certifikáty akosti materiálov a výrobkov podľa zákona 264/1999 Z.z., zákona o technických požiadavkách na výrobky a o posudzovaní zhody v znení neskorších predpisov. Zhotoviteľ zodpovedá za to, že všetky materiály použité na zhotovenie diela budú nové, prvej akosti a budú zodpovedať všetkým platným normám a smerniciam o stavebných výrobkoch platných v EÚ.</w:t>
            </w:r>
          </w:p>
        </w:tc>
      </w:tr>
      <w:tr w:rsidR="001752BC" w:rsidRPr="00622029" w14:paraId="2BC2CB56"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0EE4E79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8.23.</w:t>
            </w:r>
          </w:p>
        </w:tc>
        <w:tc>
          <w:tcPr>
            <w:tcW w:w="9917" w:type="dxa"/>
            <w:gridSpan w:val="7"/>
            <w:tcBorders>
              <w:top w:val="nil"/>
              <w:left w:val="nil"/>
              <w:bottom w:val="nil"/>
              <w:right w:val="nil"/>
            </w:tcBorders>
            <w:shd w:val="clear" w:color="auto" w:fill="auto"/>
            <w:vAlign w:val="bottom"/>
            <w:hideMark/>
          </w:tcPr>
          <w:p w14:paraId="7E94C126"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nie je oprávnený poveriť plnením diela tretiu osobu bez predchádzajúceho písomného súhlasu objednávateľa.</w:t>
            </w:r>
          </w:p>
        </w:tc>
      </w:tr>
      <w:tr w:rsidR="001752BC" w:rsidRPr="00622029" w14:paraId="544C50A2"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6AFF77E2"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8.24.</w:t>
            </w:r>
          </w:p>
        </w:tc>
        <w:tc>
          <w:tcPr>
            <w:tcW w:w="9917" w:type="dxa"/>
            <w:gridSpan w:val="7"/>
            <w:tcBorders>
              <w:top w:val="nil"/>
              <w:left w:val="nil"/>
              <w:bottom w:val="nil"/>
              <w:right w:val="nil"/>
            </w:tcBorders>
            <w:shd w:val="clear" w:color="auto" w:fill="auto"/>
            <w:vAlign w:val="bottom"/>
            <w:hideMark/>
          </w:tcPr>
          <w:p w14:paraId="65A70A8B"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Použité stavebné výrobky pri realizácii stavebného diela musia spĺňať podmienky a požiadavky, uvedené v zákone č. </w:t>
            </w:r>
            <w:r w:rsidR="009C38B5">
              <w:rPr>
                <w:rFonts w:ascii="Calibri" w:eastAsia="Times New Roman" w:hAnsi="Calibri" w:cs="Arial"/>
                <w:lang w:eastAsia="sk-SK"/>
              </w:rPr>
              <w:t>133</w:t>
            </w:r>
            <w:r w:rsidRPr="00622029">
              <w:rPr>
                <w:rFonts w:ascii="Calibri" w:eastAsia="Times New Roman" w:hAnsi="Calibri" w:cs="Arial"/>
                <w:lang w:eastAsia="sk-SK"/>
              </w:rPr>
              <w:t>/</w:t>
            </w:r>
            <w:r w:rsidR="009C38B5">
              <w:rPr>
                <w:rFonts w:ascii="Calibri" w:eastAsia="Times New Roman" w:hAnsi="Calibri" w:cs="Arial"/>
                <w:lang w:eastAsia="sk-SK"/>
              </w:rPr>
              <w:t>2013</w:t>
            </w:r>
            <w:r w:rsidRPr="00622029">
              <w:rPr>
                <w:rFonts w:ascii="Calibri" w:eastAsia="Times New Roman" w:hAnsi="Calibri" w:cs="Arial"/>
                <w:lang w:eastAsia="sk-SK"/>
              </w:rPr>
              <w:t xml:space="preserve"> Z.z. o stavebných výrobkoch v platnom znení a v zákone NR SR č. 436/2001 Z.z. o technických požiadavkách na výrobky a o posudzovaní  zhody  a o zmene a doplnení niektorých zákonov.</w:t>
            </w:r>
          </w:p>
        </w:tc>
      </w:tr>
      <w:tr w:rsidR="001752BC" w:rsidRPr="00622029" w14:paraId="66813E17" w14:textId="77777777" w:rsidTr="00106018">
        <w:trPr>
          <w:gridAfter w:val="1"/>
          <w:wAfter w:w="146" w:type="dxa"/>
          <w:trHeight w:val="1215"/>
        </w:trPr>
        <w:tc>
          <w:tcPr>
            <w:tcW w:w="851" w:type="dxa"/>
            <w:tcBorders>
              <w:top w:val="nil"/>
              <w:left w:val="nil"/>
              <w:bottom w:val="nil"/>
              <w:right w:val="nil"/>
            </w:tcBorders>
            <w:shd w:val="clear" w:color="auto" w:fill="auto"/>
            <w:noWrap/>
            <w:hideMark/>
          </w:tcPr>
          <w:p w14:paraId="0EBE4466"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8.25.</w:t>
            </w:r>
          </w:p>
        </w:tc>
        <w:tc>
          <w:tcPr>
            <w:tcW w:w="9917" w:type="dxa"/>
            <w:gridSpan w:val="7"/>
            <w:tcBorders>
              <w:top w:val="nil"/>
              <w:left w:val="nil"/>
              <w:bottom w:val="nil"/>
              <w:right w:val="nil"/>
            </w:tcBorders>
            <w:shd w:val="clear" w:color="auto" w:fill="auto"/>
            <w:vAlign w:val="bottom"/>
            <w:hideMark/>
          </w:tcPr>
          <w:p w14:paraId="3452C5F6"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Zhotoviteľ sa zaväzuje vyzvať v stavebnom denníku minimálne 3 pracovné dni vopred objednávateľa k účasti na všetkých skúškach. Ak sa objednávateľ nedostaví, je zhotoviteľ oprávnený vykonať prípravu na vyskúšanie bez jeho účasti. Zhotoviteľ uhrádza náklady prípadného neúspešného vyskúšania a náklady ďalšej prípravy na vyskúšanie, ak vyskúšanie nebolo úspešné z dôvodov na strane zhotoviteľa. </w:t>
            </w:r>
          </w:p>
        </w:tc>
      </w:tr>
      <w:tr w:rsidR="001752BC" w:rsidRPr="00622029" w14:paraId="10B5D0A6" w14:textId="77777777" w:rsidTr="00106018">
        <w:trPr>
          <w:gridAfter w:val="1"/>
          <w:wAfter w:w="146" w:type="dxa"/>
          <w:trHeight w:val="5400"/>
        </w:trPr>
        <w:tc>
          <w:tcPr>
            <w:tcW w:w="851" w:type="dxa"/>
            <w:tcBorders>
              <w:top w:val="nil"/>
              <w:left w:val="nil"/>
              <w:bottom w:val="nil"/>
              <w:right w:val="nil"/>
            </w:tcBorders>
            <w:shd w:val="clear" w:color="auto" w:fill="auto"/>
            <w:noWrap/>
            <w:hideMark/>
          </w:tcPr>
          <w:p w14:paraId="0737DC63"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8.26.</w:t>
            </w:r>
          </w:p>
        </w:tc>
        <w:tc>
          <w:tcPr>
            <w:tcW w:w="9917" w:type="dxa"/>
            <w:gridSpan w:val="7"/>
            <w:tcBorders>
              <w:top w:val="nil"/>
              <w:left w:val="nil"/>
              <w:bottom w:val="nil"/>
              <w:right w:val="nil"/>
            </w:tcBorders>
            <w:shd w:val="clear" w:color="auto" w:fill="auto"/>
            <w:vAlign w:val="bottom"/>
            <w:hideMark/>
          </w:tcPr>
          <w:p w14:paraId="050E8840" w14:textId="77777777" w:rsidR="00285871"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Stavebno-montážny denník:</w:t>
            </w:r>
          </w:p>
          <w:p w14:paraId="198DC144" w14:textId="77777777" w:rsidR="00285871"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Zhotoviteľ je povinný viesť odo dňa prevzatia staveniska o prácach, ktoré vykonáva, stavebno-montážny denník (ďalej len „denník“); v rozsahu a spôsobom podľa prílohy č. 15 Sadzobníka pre navrhovanie cien projektových prác a inžinierskej činnosti, ktorý vydala so súhlasom MVS SR firma UNIKA Bratislava v roku 2009. Do denníka sa zapisujú všetky skutočnosti rozhodné pre plnenie zmluvy, najmä údaje o časovom postupe prác a ich akosti, zdôvodnenie odchýlok vykonávaných prác od projektovej dokumentácie a od harmonogramu prác, údaje dôležité na posúdenie hospodárnosti prác a údaje potrebné na posúdenie prác orgánmi štátnej správy.  V priebehu pracovného času musí byť denník na stavbe trvale prístupný. Povinnosť viesť stavebno-montážny denník sa končí splnením diela v zmysle článku 8.35.</w:t>
            </w:r>
          </w:p>
          <w:p w14:paraId="6E3C0227" w14:textId="77777777" w:rsidR="00285871"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Denné záznamy čitateľne zapisuje a podpisuje stavbyvedúci, prípadne jeho zástupca zásadne v ten deň, keď sa práce vykonali alebo keď nastali okolnosti, ktoré sú predmetom zápisu. Len výnimočne môže tak urobiť v nasledujúci deň. Pri denných záznamoch sa nesmú vynechať voľné miesta. Okrem stavbyvedúceho môže robiť potrebné záznamy v denníku stavebný dozor objednávateľa, pracovník projektanta poverený výkonom autorského dozoru, ďalej orgány štátneho stavebného dohľadu, prípadne iné príslušné orgány štátnej správy a na to splnomocnení zástupcovia objednávateľa.</w:t>
            </w:r>
          </w:p>
          <w:p w14:paraId="0F2B71B4"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Ak stavbyvedúci nesúhlasí s vykonaným záznamom objednávateľa alebo projektanta, je povinný pripojiť k záznamu do 3 pracovných dní svoje vyjadrenie; inak sa predpokladá, že s obsahom záznamu súhlasí.</w:t>
            </w:r>
            <w:r w:rsidRPr="00622029">
              <w:rPr>
                <w:rFonts w:ascii="Calibri" w:eastAsia="Times New Roman" w:hAnsi="Calibri" w:cs="Arial"/>
                <w:lang w:eastAsia="sk-SK"/>
              </w:rPr>
              <w:br/>
              <w:t>- Ak je na stavbe stavebný dozor objednávateľa, je stavbyvedúci povinný predložiť mu denný záznam najneskôr v nasledujúci pracovný deň a odovzdať mu prvý priepis. Ak stavebný dozor nesúhlasí s obsahom zápisu, zapíše to do 3 pracovných dní do denníka s uvedením dôvodov; inak sa predpokladá, že s obsahom záznamu súhlasí.</w:t>
            </w:r>
          </w:p>
        </w:tc>
      </w:tr>
      <w:tr w:rsidR="001752BC" w:rsidRPr="00622029" w14:paraId="27888A94"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2A122402"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8.27.</w:t>
            </w:r>
          </w:p>
        </w:tc>
        <w:tc>
          <w:tcPr>
            <w:tcW w:w="9917" w:type="dxa"/>
            <w:gridSpan w:val="7"/>
            <w:tcBorders>
              <w:top w:val="nil"/>
              <w:left w:val="nil"/>
              <w:bottom w:val="nil"/>
              <w:right w:val="nil"/>
            </w:tcBorders>
            <w:shd w:val="clear" w:color="auto" w:fill="auto"/>
            <w:vAlign w:val="bottom"/>
            <w:hideMark/>
          </w:tcPr>
          <w:p w14:paraId="14FC20F1"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Objednávateľ sa v spolupráci s autorským dozorom projektanta stavby zaväzuje zodpovedať zhotoviteľovi všetky jeho technické pripomienky v čase zhotovovania diela najneskôr do 5 dní od ich písomného doručenia zhotoviteľom a všetky ostatné pripomienky v čase zhotovovania diela najneskôr do 7 dní od ich písomného doručenia zhotoviteľom. V prípade sporu, či sa jedná o technickú alebo ostatnú pripomienku sa predpokladá, že ide o ostatnú pripomienku.</w:t>
            </w:r>
          </w:p>
        </w:tc>
      </w:tr>
      <w:tr w:rsidR="001752BC" w:rsidRPr="00622029" w14:paraId="1590BDE2"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3C391F1E"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8.28.</w:t>
            </w:r>
          </w:p>
        </w:tc>
        <w:tc>
          <w:tcPr>
            <w:tcW w:w="9917" w:type="dxa"/>
            <w:gridSpan w:val="7"/>
            <w:tcBorders>
              <w:top w:val="nil"/>
              <w:left w:val="nil"/>
              <w:bottom w:val="nil"/>
              <w:right w:val="nil"/>
            </w:tcBorders>
            <w:shd w:val="clear" w:color="auto" w:fill="auto"/>
            <w:vAlign w:val="bottom"/>
            <w:hideMark/>
          </w:tcPr>
          <w:p w14:paraId="766B8315"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Podmienkou prevzatia diela objednávateľom je úspešné vykonanie a zdokladovanie potrebných skúšok predpísaných osobitnými predpismi, záväznými normami a projektovou dokumentáciou, revízií a pod. v zmysle ustanovení tejto zmluvy a vydanie kolaudačného rozhodnutia. Doklady o týchto skúškach a právoplatné kolaudačné rozhodnutia podmieňujú prevzatie diela. </w:t>
            </w:r>
          </w:p>
        </w:tc>
      </w:tr>
      <w:tr w:rsidR="001752BC" w:rsidRPr="00622029" w14:paraId="1189207E" w14:textId="77777777" w:rsidTr="00106018">
        <w:trPr>
          <w:gridAfter w:val="1"/>
          <w:wAfter w:w="146" w:type="dxa"/>
          <w:trHeight w:val="2100"/>
        </w:trPr>
        <w:tc>
          <w:tcPr>
            <w:tcW w:w="851" w:type="dxa"/>
            <w:tcBorders>
              <w:top w:val="nil"/>
              <w:left w:val="nil"/>
              <w:bottom w:val="nil"/>
              <w:right w:val="nil"/>
            </w:tcBorders>
            <w:shd w:val="clear" w:color="auto" w:fill="auto"/>
            <w:noWrap/>
            <w:hideMark/>
          </w:tcPr>
          <w:p w14:paraId="6CD14750"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8.29.</w:t>
            </w:r>
          </w:p>
        </w:tc>
        <w:tc>
          <w:tcPr>
            <w:tcW w:w="9917" w:type="dxa"/>
            <w:gridSpan w:val="7"/>
            <w:tcBorders>
              <w:top w:val="nil"/>
              <w:left w:val="nil"/>
              <w:bottom w:val="nil"/>
              <w:right w:val="nil"/>
            </w:tcBorders>
            <w:shd w:val="clear" w:color="auto" w:fill="auto"/>
            <w:vAlign w:val="bottom"/>
            <w:hideMark/>
          </w:tcPr>
          <w:p w14:paraId="33A9BB74"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sa zaväzuje pred termínom prevzatia diela objednávateľom uviesť všetky zariadenia spojené s prevádzkou diela do činnosti. Pre každú skúšku bude zhotovený samostatný zápis, ktorý bude súčasťou zápisu o prevzatí diela. Zhotoviteľ sa zaväzuje odovzdať spolu s dielom aj jedno vyhotovenie projektovej dokumentácie so zakreslením všetkých zmien podľa skutočného stavu vykonaných prác. Zhotoviteľ je povinný odovzdať spolu s dielom aj prevádzkové predpisy a ostatnú dokumentáciu. Finančné náklady na vypracovanie tejto dokumentácie a dokladov sú súčasťou ceny diela.</w:t>
            </w:r>
          </w:p>
        </w:tc>
      </w:tr>
      <w:tr w:rsidR="001752BC" w:rsidRPr="00622029" w14:paraId="3A944E1E"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54B042F6"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8.30.</w:t>
            </w:r>
          </w:p>
        </w:tc>
        <w:tc>
          <w:tcPr>
            <w:tcW w:w="9917" w:type="dxa"/>
            <w:gridSpan w:val="7"/>
            <w:tcBorders>
              <w:top w:val="nil"/>
              <w:left w:val="nil"/>
              <w:bottom w:val="nil"/>
              <w:right w:val="nil"/>
            </w:tcBorders>
            <w:shd w:val="clear" w:color="auto" w:fill="auto"/>
            <w:vAlign w:val="bottom"/>
            <w:hideMark/>
          </w:tcPr>
          <w:p w14:paraId="0905B242"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je povinný písomne oznámiť objednávateľovi 10 pracovných dní vopred, kedy bude dielo pripravené na prevzatie. Zhotoviteľ je povinný zabezpečiť na preberacom konaní účasť tých svojich subdodávateľov jednotlivých objektov, častí, celkov, strojov a zariadení, ktorých účasť je nevyhnutná pre riadne prevzatie diela. Prizvaní zástupcovia zhotoviteľa a subdodávateľov sú povinní zúčastniť sa na preberacom konaní.</w:t>
            </w:r>
          </w:p>
        </w:tc>
      </w:tr>
      <w:tr w:rsidR="001752BC" w:rsidRPr="00622029" w14:paraId="5E321522"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66859AF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8.31.</w:t>
            </w:r>
          </w:p>
        </w:tc>
        <w:tc>
          <w:tcPr>
            <w:tcW w:w="9917" w:type="dxa"/>
            <w:gridSpan w:val="7"/>
            <w:tcBorders>
              <w:top w:val="nil"/>
              <w:left w:val="nil"/>
              <w:bottom w:val="nil"/>
              <w:right w:val="nil"/>
            </w:tcBorders>
            <w:shd w:val="clear" w:color="auto" w:fill="auto"/>
            <w:vAlign w:val="bottom"/>
            <w:hideMark/>
          </w:tcPr>
          <w:p w14:paraId="2E967C7A"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Objednávateľ prevezme dielo naraz ako celok bez vád a nedorobkov. Vadou sa rozumie odchýlka v kvalite, rozsahu a parametroch diela stanovených projektovou dokumentáciou, touto zmluvou alebo všeobecne záväznými technickými normami a predpismi. Nedorobkom sa rozumie nedokončená práca oproti projektu. Ustanovenie bodu 8.35. tým nie je dotknuté.</w:t>
            </w:r>
          </w:p>
        </w:tc>
      </w:tr>
      <w:tr w:rsidR="001752BC" w:rsidRPr="00622029" w14:paraId="0B7286AE" w14:textId="77777777" w:rsidTr="00106018">
        <w:trPr>
          <w:gridAfter w:val="1"/>
          <w:wAfter w:w="146" w:type="dxa"/>
          <w:trHeight w:val="1500"/>
        </w:trPr>
        <w:tc>
          <w:tcPr>
            <w:tcW w:w="851" w:type="dxa"/>
            <w:tcBorders>
              <w:top w:val="nil"/>
              <w:left w:val="nil"/>
              <w:bottom w:val="nil"/>
              <w:right w:val="nil"/>
            </w:tcBorders>
            <w:shd w:val="clear" w:color="auto" w:fill="auto"/>
            <w:noWrap/>
            <w:hideMark/>
          </w:tcPr>
          <w:p w14:paraId="426197C3"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8.32.</w:t>
            </w:r>
          </w:p>
        </w:tc>
        <w:tc>
          <w:tcPr>
            <w:tcW w:w="9917" w:type="dxa"/>
            <w:gridSpan w:val="7"/>
            <w:tcBorders>
              <w:top w:val="nil"/>
              <w:left w:val="nil"/>
              <w:bottom w:val="nil"/>
              <w:right w:val="nil"/>
            </w:tcBorders>
            <w:shd w:val="clear" w:color="auto" w:fill="auto"/>
            <w:vAlign w:val="bottom"/>
            <w:hideMark/>
          </w:tcPr>
          <w:p w14:paraId="3507E896"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Ak práce nedosiahnu kvalitatívne parametre podľa noriem platných pre SR a tejto zmluvy, objednávateľ dielo neprevezme. Ak vzniknú okolnosti, pre ktoré objednávateľ dielo prevezme s vadami a nedorobkami, ktoré samy o sebe, ani v spojení s inými nebránia plynulej a bezpečnej prevádzke (užívaniu), dielo sa bude považovať za splnené až po odstránení vád a nedorobkov. Tieto zjavné vady a nedorobky musia byť uvedené v zápise o prevzatí diela so stanovením termínu ich odstránenia. Povinnosť zaplatiť za dielo vzniká až po splnení diela v zmysle bodu 8.35.</w:t>
            </w:r>
          </w:p>
        </w:tc>
      </w:tr>
      <w:tr w:rsidR="001752BC" w:rsidRPr="00622029" w14:paraId="367526A9" w14:textId="77777777" w:rsidTr="00106018">
        <w:trPr>
          <w:gridAfter w:val="1"/>
          <w:wAfter w:w="146" w:type="dxa"/>
          <w:trHeight w:val="1500"/>
        </w:trPr>
        <w:tc>
          <w:tcPr>
            <w:tcW w:w="851" w:type="dxa"/>
            <w:tcBorders>
              <w:top w:val="nil"/>
              <w:left w:val="nil"/>
              <w:bottom w:val="nil"/>
              <w:right w:val="nil"/>
            </w:tcBorders>
            <w:shd w:val="clear" w:color="auto" w:fill="auto"/>
            <w:noWrap/>
            <w:hideMark/>
          </w:tcPr>
          <w:p w14:paraId="43A57FED"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8.33.</w:t>
            </w:r>
          </w:p>
        </w:tc>
        <w:tc>
          <w:tcPr>
            <w:tcW w:w="9917" w:type="dxa"/>
            <w:gridSpan w:val="7"/>
            <w:tcBorders>
              <w:top w:val="nil"/>
              <w:left w:val="nil"/>
              <w:bottom w:val="nil"/>
              <w:right w:val="nil"/>
            </w:tcBorders>
            <w:shd w:val="clear" w:color="auto" w:fill="auto"/>
            <w:vAlign w:val="bottom"/>
            <w:hideMark/>
          </w:tcPr>
          <w:p w14:paraId="3F298236"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 preberacieho konania bude zmluvnými stranami spísaný zápis o prevzatí a odovzdaní diela, kde budú uvedené okrem iného záväzky prijaté po tomto konaní. Protokol o prevzatí a odovzdaní diela podpísaný zástupcami obidvoch zmluvných strán je považovaný za dohodu o všetkých údajoch, opatreniach a termínoch v ňom uvedených s výnimkou tých bodov, u ktorých zmluvná strana výslovne prehlási, že s nimi nesúhlasí. Keď objednávateľ v protokole popísal vady alebo uviedol, ako sa prejavujú, platí, že tým požaduje ich bezplatné odstránenie za predpokladu, že nie je v protokole uvedené niečo iné. </w:t>
            </w:r>
          </w:p>
        </w:tc>
      </w:tr>
      <w:tr w:rsidR="001752BC" w:rsidRPr="00622029" w14:paraId="6AC56FE8" w14:textId="77777777" w:rsidTr="00106018">
        <w:trPr>
          <w:gridAfter w:val="1"/>
          <w:wAfter w:w="146" w:type="dxa"/>
          <w:trHeight w:val="1500"/>
        </w:trPr>
        <w:tc>
          <w:tcPr>
            <w:tcW w:w="851" w:type="dxa"/>
            <w:tcBorders>
              <w:top w:val="nil"/>
              <w:left w:val="nil"/>
              <w:bottom w:val="nil"/>
              <w:right w:val="nil"/>
            </w:tcBorders>
            <w:shd w:val="clear" w:color="auto" w:fill="auto"/>
            <w:noWrap/>
            <w:hideMark/>
          </w:tcPr>
          <w:p w14:paraId="47590174"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3C9993BC"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Zmluvné strany sa dohodli, že v prípade, ak bude na dielo vydané právoplatné kolaudačné rozhodnutie podľa príslušných stavebno–technických predpisov, neznamená to, že dielo bolo dokončené a splnené v súlade s touto zmluvou. Preberacie konanie o prevzatí diela, ako bolo dohodnuté v tejto zmluve, nie je totožné s prevzatím diela v rámci kolaudačného konania. Zmluvné strany sa dohodli, že v prípade, ak bude na dielo vydané právoplatné kolaudačné rozhodnutie, toto rozhodnutie nemá vplyv na vady a nedorobky diela, ktorými bude dielo trpieť v čase prevzatia objednávateľom. </w:t>
            </w:r>
          </w:p>
        </w:tc>
      </w:tr>
      <w:tr w:rsidR="001752BC" w:rsidRPr="00622029" w14:paraId="3B2F2CA8"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3363049A"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8.34.</w:t>
            </w:r>
          </w:p>
        </w:tc>
        <w:tc>
          <w:tcPr>
            <w:tcW w:w="9917" w:type="dxa"/>
            <w:gridSpan w:val="7"/>
            <w:tcBorders>
              <w:top w:val="nil"/>
              <w:left w:val="nil"/>
              <w:bottom w:val="nil"/>
              <w:right w:val="nil"/>
            </w:tcBorders>
            <w:shd w:val="clear" w:color="auto" w:fill="auto"/>
            <w:vAlign w:val="bottom"/>
            <w:hideMark/>
          </w:tcPr>
          <w:p w14:paraId="78B46261"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K preberaciemu konaniu zhotoviteľ </w:t>
            </w:r>
            <w:r w:rsidR="00285871">
              <w:rPr>
                <w:rFonts w:ascii="Calibri" w:eastAsia="Times New Roman" w:hAnsi="Calibri" w:cs="Arial"/>
                <w:lang w:eastAsia="sk-SK"/>
              </w:rPr>
              <w:t xml:space="preserve">pripraví </w:t>
            </w:r>
            <w:r w:rsidRPr="00622029">
              <w:rPr>
                <w:rFonts w:ascii="Calibri" w:eastAsia="Times New Roman" w:hAnsi="Calibri" w:cs="Arial"/>
                <w:lang w:eastAsia="sk-SK"/>
              </w:rPr>
              <w:t>na vlastné náklady nasledovné doklady overené oprávnenými osobami:</w:t>
            </w:r>
          </w:p>
        </w:tc>
      </w:tr>
      <w:tr w:rsidR="001752BC" w:rsidRPr="00622029" w14:paraId="46239187"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1BD107F8"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3D2B6DE4"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kompletné pare projektovej dokumentácie so zakreslením prípadných zmien realizovaných prác, a to v tlačenej forme</w:t>
            </w:r>
          </w:p>
        </w:tc>
      </w:tr>
      <w:tr w:rsidR="001752BC" w:rsidRPr="00622029" w14:paraId="69B32717"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5D92CFBE"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643894D9"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všetky stavebné denníky</w:t>
            </w:r>
          </w:p>
        </w:tc>
      </w:tr>
      <w:tr w:rsidR="001752BC" w:rsidRPr="00622029" w14:paraId="401DC4EC"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18EF8A87"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38A22978"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dokumenty potrebné ku kolaudačnému konaniu, delené po jednotlivých stavebných objektoch a častiach, pripravené v zmysle platných STN, zákonov a vyhlášok, požiadaviek technickej inšpekcie a inšpektorátu bezpečnosti práce, ktoré budú obsahovať najmä certifikáty, zápisnice, protokoly a osvedčenia o akosti materiálov a vykonaných skúškach</w:t>
            </w:r>
          </w:p>
        </w:tc>
      </w:tr>
      <w:tr w:rsidR="001752BC" w:rsidRPr="00622029" w14:paraId="7BA17427"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511873E4"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3222C9B8"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revízne správy, revízne knihy, úradné skúšky u vyhradených technických zariadení (elektroinštalácie, bleskozvody, atesty od rozvádzačov, meracie protokoly MaR a pod.)</w:t>
            </w:r>
          </w:p>
        </w:tc>
      </w:tr>
      <w:tr w:rsidR="001752BC" w:rsidRPr="00622029" w14:paraId="353B62A8"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7BF1F3FA"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0C29A8BF"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manuály, prevádzkové poriadky a predpisy na užívanie a údržbu predmetu diela a jeho častí</w:t>
            </w:r>
          </w:p>
        </w:tc>
      </w:tr>
      <w:tr w:rsidR="001752BC" w:rsidRPr="00622029" w14:paraId="567A3F01"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42449482"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5C021205"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 doklady o overení požadovaných vlastností rozhodujúcich výrobkov podľa §43f, §47 Stavebného zákona č. 50/1976 Zb. v znení neskorších predpisov, zákona č. </w:t>
            </w:r>
            <w:r w:rsidR="009C38B5">
              <w:rPr>
                <w:rFonts w:ascii="Calibri" w:eastAsia="Times New Roman" w:hAnsi="Calibri" w:cs="Arial"/>
                <w:lang w:eastAsia="sk-SK"/>
              </w:rPr>
              <w:t>133</w:t>
            </w:r>
            <w:r w:rsidRPr="00622029">
              <w:rPr>
                <w:rFonts w:ascii="Calibri" w:eastAsia="Times New Roman" w:hAnsi="Calibri" w:cs="Arial"/>
                <w:lang w:eastAsia="sk-SK"/>
              </w:rPr>
              <w:t>/</w:t>
            </w:r>
            <w:r w:rsidR="009C38B5">
              <w:rPr>
                <w:rFonts w:ascii="Calibri" w:eastAsia="Times New Roman" w:hAnsi="Calibri" w:cs="Arial"/>
                <w:lang w:eastAsia="sk-SK"/>
              </w:rPr>
              <w:t>2013</w:t>
            </w:r>
            <w:r w:rsidRPr="00622029">
              <w:rPr>
                <w:rFonts w:ascii="Calibri" w:eastAsia="Times New Roman" w:hAnsi="Calibri" w:cs="Arial"/>
                <w:lang w:eastAsia="sk-SK"/>
              </w:rPr>
              <w:t xml:space="preserve"> Z.z. o stavebných výrobkoch v platnom znení a zákona č. </w:t>
            </w:r>
            <w:r w:rsidR="009C38B5">
              <w:rPr>
                <w:rFonts w:ascii="Calibri" w:eastAsia="Times New Roman" w:hAnsi="Calibri" w:cs="Arial"/>
                <w:lang w:eastAsia="sk-SK"/>
              </w:rPr>
              <w:t>56</w:t>
            </w:r>
            <w:r w:rsidRPr="00622029">
              <w:rPr>
                <w:rFonts w:ascii="Calibri" w:eastAsia="Times New Roman" w:hAnsi="Calibri" w:cs="Arial"/>
                <w:lang w:eastAsia="sk-SK"/>
              </w:rPr>
              <w:t>/</w:t>
            </w:r>
            <w:r w:rsidR="009C38B5">
              <w:rPr>
                <w:rFonts w:ascii="Calibri" w:eastAsia="Times New Roman" w:hAnsi="Calibri" w:cs="Arial"/>
                <w:lang w:eastAsia="sk-SK"/>
              </w:rPr>
              <w:t>2018</w:t>
            </w:r>
            <w:r w:rsidRPr="00622029">
              <w:rPr>
                <w:rFonts w:ascii="Calibri" w:eastAsia="Times New Roman" w:hAnsi="Calibri" w:cs="Arial"/>
                <w:lang w:eastAsia="sk-SK"/>
              </w:rPr>
              <w:t xml:space="preserve"> Z.z. o technických požiadavkách na výrobky a o posudzovaní zhody v platnom znení</w:t>
            </w:r>
          </w:p>
        </w:tc>
      </w:tr>
      <w:tr w:rsidR="001752BC" w:rsidRPr="00622029" w14:paraId="69B187E4"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2ACFE680"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04CA8DE0"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zápisy o vykonaných skúškach (tlakových skúškach, skúškach tesnosti a pod.)</w:t>
            </w:r>
          </w:p>
        </w:tc>
      </w:tr>
      <w:tr w:rsidR="001752BC" w:rsidRPr="00622029" w14:paraId="3D96FC07"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5AB71489"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3C9BBC63"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zápisnice o preverení prác a konštrukcií zakrytých v priebehu prác</w:t>
            </w:r>
          </w:p>
        </w:tc>
      </w:tr>
      <w:tr w:rsidR="001752BC" w:rsidRPr="00622029" w14:paraId="3B88073C"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644F7F1E"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58CC9549"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zápisy o kontrole častí diela, ktoré boli počas jeho realizácie zakryté</w:t>
            </w:r>
          </w:p>
        </w:tc>
      </w:tr>
      <w:tr w:rsidR="001752BC" w:rsidRPr="00622029" w14:paraId="476D3FE7"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6C8A49FB"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8.35.</w:t>
            </w:r>
          </w:p>
        </w:tc>
        <w:tc>
          <w:tcPr>
            <w:tcW w:w="9917" w:type="dxa"/>
            <w:gridSpan w:val="7"/>
            <w:tcBorders>
              <w:top w:val="nil"/>
              <w:left w:val="nil"/>
              <w:bottom w:val="nil"/>
              <w:right w:val="nil"/>
            </w:tcBorders>
            <w:shd w:val="clear" w:color="auto" w:fill="auto"/>
            <w:vAlign w:val="bottom"/>
            <w:hideMark/>
          </w:tcPr>
          <w:p w14:paraId="10452370"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Dielo sa považuje za splnené až po splnení nasledovných podmienok:</w:t>
            </w:r>
          </w:p>
        </w:tc>
      </w:tr>
      <w:tr w:rsidR="001752BC" w:rsidRPr="00622029" w14:paraId="5F934DE4"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45394DF2"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42700C43"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 musí byť vydané právoplatné kolaudačné rozhodnutie na stavbu </w:t>
            </w:r>
          </w:p>
        </w:tc>
      </w:tr>
      <w:tr w:rsidR="001752BC" w:rsidRPr="00622029" w14:paraId="27A8C19B"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311FFEB8"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337B98FC"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A SÚČASNE</w:t>
            </w:r>
          </w:p>
        </w:tc>
      </w:tr>
      <w:tr w:rsidR="001752BC" w:rsidRPr="00622029" w14:paraId="21150901"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10182AC8"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0A2DFB79"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musia byť odstránené všetky vady a nedorobky zistené pri preberacom konaní jednotlivých druhov prác</w:t>
            </w:r>
          </w:p>
        </w:tc>
      </w:tr>
      <w:tr w:rsidR="001752BC" w:rsidRPr="00622029" w14:paraId="0BB92624"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3F07401C"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1433365C"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A SÚČASNE</w:t>
            </w:r>
          </w:p>
        </w:tc>
      </w:tr>
      <w:tr w:rsidR="001752BC" w:rsidRPr="00622029" w14:paraId="10177083"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58F8E7D4"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5FE2850F"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musia byť odstránené všetky vady a nedorobky zistené alebo vytknuté pri kolaudačnom konaní</w:t>
            </w:r>
          </w:p>
        </w:tc>
      </w:tr>
      <w:tr w:rsidR="001752BC" w:rsidRPr="00622029" w14:paraId="16681FE1"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6E43FFD1"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8.36.</w:t>
            </w:r>
          </w:p>
        </w:tc>
        <w:tc>
          <w:tcPr>
            <w:tcW w:w="9917" w:type="dxa"/>
            <w:gridSpan w:val="7"/>
            <w:tcBorders>
              <w:top w:val="nil"/>
              <w:left w:val="nil"/>
              <w:bottom w:val="nil"/>
              <w:right w:val="nil"/>
            </w:tcBorders>
            <w:shd w:val="clear" w:color="auto" w:fill="auto"/>
            <w:vAlign w:val="bottom"/>
            <w:hideMark/>
          </w:tcPr>
          <w:p w14:paraId="41B9F7E7"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uvoľní stavenisko do 3 pracovných dní po splnení podmienok v zmysle článku 8. bod 8.35.</w:t>
            </w:r>
          </w:p>
        </w:tc>
      </w:tr>
      <w:tr w:rsidR="001752BC" w:rsidRPr="00622029" w14:paraId="5CA4D64A"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339BAEBD"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768B64BE" w14:textId="77777777" w:rsidR="001752BC" w:rsidRPr="00622029" w:rsidRDefault="001752BC" w:rsidP="001752BC">
            <w:pPr>
              <w:spacing w:after="0" w:line="240" w:lineRule="auto"/>
              <w:jc w:val="both"/>
              <w:rPr>
                <w:rFonts w:ascii="Calibri" w:eastAsia="Times New Roman" w:hAnsi="Calibri" w:cs="Arial"/>
                <w:lang w:eastAsia="sk-SK"/>
              </w:rPr>
            </w:pPr>
          </w:p>
        </w:tc>
      </w:tr>
      <w:tr w:rsidR="001752BC" w:rsidRPr="00622029" w14:paraId="1E4B8E2F" w14:textId="77777777" w:rsidTr="00106018">
        <w:trPr>
          <w:gridAfter w:val="1"/>
          <w:wAfter w:w="146" w:type="dxa"/>
          <w:trHeight w:val="315"/>
        </w:trPr>
        <w:tc>
          <w:tcPr>
            <w:tcW w:w="10768" w:type="dxa"/>
            <w:gridSpan w:val="8"/>
            <w:tcBorders>
              <w:top w:val="nil"/>
              <w:left w:val="nil"/>
              <w:bottom w:val="nil"/>
              <w:right w:val="nil"/>
            </w:tcBorders>
            <w:shd w:val="clear" w:color="auto" w:fill="auto"/>
            <w:hideMark/>
          </w:tcPr>
          <w:p w14:paraId="3ABDCC18" w14:textId="77777777" w:rsidR="001752BC" w:rsidRPr="00622029" w:rsidRDefault="001752BC" w:rsidP="001752BC">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9. Zmluvné pokuty</w:t>
            </w:r>
          </w:p>
        </w:tc>
      </w:tr>
      <w:tr w:rsidR="001752BC" w:rsidRPr="00622029" w14:paraId="18662B62" w14:textId="77777777" w:rsidTr="00106018">
        <w:trPr>
          <w:gridAfter w:val="1"/>
          <w:wAfter w:w="146" w:type="dxa"/>
          <w:trHeight w:val="930"/>
        </w:trPr>
        <w:tc>
          <w:tcPr>
            <w:tcW w:w="851" w:type="dxa"/>
            <w:tcBorders>
              <w:top w:val="nil"/>
              <w:left w:val="nil"/>
              <w:bottom w:val="nil"/>
              <w:right w:val="nil"/>
            </w:tcBorders>
            <w:shd w:val="clear" w:color="auto" w:fill="auto"/>
            <w:noWrap/>
            <w:hideMark/>
          </w:tcPr>
          <w:p w14:paraId="539A764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9.1.</w:t>
            </w:r>
          </w:p>
        </w:tc>
        <w:tc>
          <w:tcPr>
            <w:tcW w:w="9917" w:type="dxa"/>
            <w:gridSpan w:val="7"/>
            <w:tcBorders>
              <w:top w:val="nil"/>
              <w:left w:val="nil"/>
              <w:bottom w:val="nil"/>
              <w:right w:val="nil"/>
            </w:tcBorders>
            <w:shd w:val="clear" w:color="auto" w:fill="auto"/>
            <w:vAlign w:val="bottom"/>
            <w:hideMark/>
          </w:tcPr>
          <w:p w14:paraId="67B7FCB2"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Ak sa zhotoviteľ dostane do omeškania s dokončením alebo splnením celého diela, ktoré je predmetom tejto zmluvy po termíne podľa čl. 4 bode 4.1., zaväzuje sa zaplatiť zmluvnú pokutu vo výške 0,05 % z celkovej ceny diela bez DPH podľa článku 5 bodu 5.2. za každý začatý deň omeškania až do dňa riadneho dokončenia a splnenia diela v zmysle čl. 8 bod 8.35 tejto zmluvy.</w:t>
            </w:r>
          </w:p>
        </w:tc>
      </w:tr>
      <w:tr w:rsidR="001752BC" w:rsidRPr="00622029" w14:paraId="21EB6371" w14:textId="77777777" w:rsidTr="00106018">
        <w:trPr>
          <w:gridAfter w:val="1"/>
          <w:wAfter w:w="146" w:type="dxa"/>
          <w:trHeight w:val="2400"/>
        </w:trPr>
        <w:tc>
          <w:tcPr>
            <w:tcW w:w="851" w:type="dxa"/>
            <w:tcBorders>
              <w:top w:val="nil"/>
              <w:left w:val="nil"/>
              <w:bottom w:val="nil"/>
              <w:right w:val="nil"/>
            </w:tcBorders>
            <w:shd w:val="clear" w:color="auto" w:fill="auto"/>
            <w:noWrap/>
            <w:hideMark/>
          </w:tcPr>
          <w:p w14:paraId="229B059A"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9.2.</w:t>
            </w:r>
          </w:p>
        </w:tc>
        <w:tc>
          <w:tcPr>
            <w:tcW w:w="9917" w:type="dxa"/>
            <w:gridSpan w:val="7"/>
            <w:tcBorders>
              <w:top w:val="nil"/>
              <w:left w:val="nil"/>
              <w:bottom w:val="nil"/>
              <w:right w:val="nil"/>
            </w:tcBorders>
            <w:shd w:val="clear" w:color="auto" w:fill="auto"/>
            <w:vAlign w:val="bottom"/>
            <w:hideMark/>
          </w:tcPr>
          <w:p w14:paraId="3032A4DC"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 xml:space="preserve">Ak vzniknú okolnosti, pre ktoré objednávateľ dielo v súlade s článkom 8 tejto zmluvy prevezme aj s vadami a nedorobkami, alebo pri vzniku vady diela resp. jeho časti v záručnej dobe, zhotoviteľ sa zaväzuje zaplatiť zmluvnú pokutu nasledovne: </w:t>
            </w:r>
            <w:r w:rsidRPr="00622029">
              <w:rPr>
                <w:rFonts w:ascii="Calibri" w:eastAsia="Times New Roman" w:hAnsi="Calibri" w:cs="Arial"/>
                <w:lang w:eastAsia="sk-SK"/>
              </w:rPr>
              <w:br/>
              <w:t>- 0,5 % z celkovej ceny diela bez DPH podľa článku 5 bodu 5.2.  za každý deň až do dňa odstránenia vady, pri vade brániacej užívaniu celého diela,</w:t>
            </w:r>
            <w:r w:rsidRPr="00622029">
              <w:rPr>
                <w:rFonts w:ascii="Calibri" w:eastAsia="Times New Roman" w:hAnsi="Calibri" w:cs="Arial"/>
                <w:lang w:eastAsia="sk-SK"/>
              </w:rPr>
              <w:br/>
              <w:t xml:space="preserve">- 0,25 % z ceny príslušného stavebného objektu bez DPH podľa článku 5 bodu 5.2. za každý deň až do dňa odstránenia vady, pri vade brániacej užívaniu niektorého stavebného objektu alebo jeho časti, ale nie brániacej užívaniu celého diela, </w:t>
            </w:r>
            <w:r w:rsidRPr="00622029">
              <w:rPr>
                <w:rFonts w:ascii="Calibri" w:eastAsia="Times New Roman" w:hAnsi="Calibri" w:cs="Arial"/>
                <w:lang w:eastAsia="sk-SK"/>
              </w:rPr>
              <w:br/>
              <w:t xml:space="preserve">- 0,1 % z ceny príslušného objektu bez DPH za každý deň až do dňa odstránenia vady alebo jeho časti, pokiaľ zhotoviteľ vadu neodstráni vo vzájomne písomne dohodnutej lehote. </w:t>
            </w:r>
          </w:p>
        </w:tc>
      </w:tr>
      <w:tr w:rsidR="001752BC" w:rsidRPr="00622029" w14:paraId="04C1DA20"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5E529F85"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9.3.</w:t>
            </w:r>
          </w:p>
        </w:tc>
        <w:tc>
          <w:tcPr>
            <w:tcW w:w="9917" w:type="dxa"/>
            <w:gridSpan w:val="7"/>
            <w:tcBorders>
              <w:top w:val="nil"/>
              <w:left w:val="nil"/>
              <w:bottom w:val="nil"/>
              <w:right w:val="nil"/>
            </w:tcBorders>
            <w:shd w:val="clear" w:color="auto" w:fill="auto"/>
            <w:vAlign w:val="bottom"/>
            <w:hideMark/>
          </w:tcPr>
          <w:p w14:paraId="22BE975F"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Posúdenie predmetnej vady alebo nedorobku a jej oprávnené nárokovanie sa uskutoční do 7 dní od jej vzniku. Uplatnenie zmluvných pokút môže nastať až po ich posúdení.</w:t>
            </w:r>
          </w:p>
        </w:tc>
      </w:tr>
      <w:tr w:rsidR="001752BC" w:rsidRPr="00622029" w14:paraId="194A2381"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1BD9C376"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9.4.</w:t>
            </w:r>
          </w:p>
        </w:tc>
        <w:tc>
          <w:tcPr>
            <w:tcW w:w="9917" w:type="dxa"/>
            <w:gridSpan w:val="7"/>
            <w:tcBorders>
              <w:top w:val="nil"/>
              <w:left w:val="nil"/>
              <w:bottom w:val="nil"/>
              <w:right w:val="nil"/>
            </w:tcBorders>
            <w:shd w:val="clear" w:color="auto" w:fill="auto"/>
            <w:vAlign w:val="bottom"/>
            <w:hideMark/>
          </w:tcPr>
          <w:p w14:paraId="0C2C4470"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Ak zhotoviteľ neodovzdá objednávateľovi projektovú dokumentáciu skutočného vyhotovenia stavby a ostatnú sprievodnú dokumentáciu v zmysle čl.8 tejto zmluvy (so zmenami podľa skutočného stavu výstavby) do kolaudačného konania, najneskôr však 30 dní po odovzdaní a prevzatí diela objednávateľom, zaväzuje sa zaplatiť zmluvnú pokutu vo výške 0,05% z celkovej ceny diela bez DPH za každý deň omeškania s odovzdaním tejto dokumentácie.</w:t>
            </w:r>
          </w:p>
        </w:tc>
      </w:tr>
      <w:tr w:rsidR="001752BC" w:rsidRPr="00622029" w14:paraId="477E0A27"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4C40C2C9"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9.5.</w:t>
            </w:r>
          </w:p>
        </w:tc>
        <w:tc>
          <w:tcPr>
            <w:tcW w:w="9917" w:type="dxa"/>
            <w:gridSpan w:val="7"/>
            <w:tcBorders>
              <w:top w:val="nil"/>
              <w:left w:val="nil"/>
              <w:bottom w:val="nil"/>
              <w:right w:val="nil"/>
            </w:tcBorders>
            <w:shd w:val="clear" w:color="auto" w:fill="auto"/>
            <w:vAlign w:val="bottom"/>
            <w:hideMark/>
          </w:tcPr>
          <w:p w14:paraId="6B7D7853"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Ak zhotoviteľ neuvoľní stavenisko do 3 pracovných dní po výzve objednávateľom, zaväzuje sa zaplatiť zmluvnú pokutu vo výške  0,5 % z celkovej ceny diela podľa bodu 5.2. za každý deň omeškania.</w:t>
            </w:r>
          </w:p>
        </w:tc>
      </w:tr>
      <w:tr w:rsidR="001752BC" w:rsidRPr="00622029" w14:paraId="16996C23"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495859B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9.6.</w:t>
            </w:r>
          </w:p>
        </w:tc>
        <w:tc>
          <w:tcPr>
            <w:tcW w:w="9917" w:type="dxa"/>
            <w:gridSpan w:val="7"/>
            <w:tcBorders>
              <w:top w:val="nil"/>
              <w:left w:val="nil"/>
              <w:bottom w:val="nil"/>
              <w:right w:val="nil"/>
            </w:tcBorders>
            <w:shd w:val="clear" w:color="auto" w:fill="auto"/>
            <w:vAlign w:val="bottom"/>
            <w:hideMark/>
          </w:tcPr>
          <w:p w14:paraId="5D761891"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V prípade omeškania objednávateľa s úhradou ceny diela špecifikovanej v článku 5 bode 5.2. môže  zhotoviteľ uplatniť úrok z omeškania vo výške 0,03 % za každý deň omeškania z nezaplatenej časti ceny diela.  </w:t>
            </w:r>
          </w:p>
        </w:tc>
      </w:tr>
      <w:tr w:rsidR="001752BC" w:rsidRPr="00622029" w14:paraId="24F73DC9"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16D63F0D" w14:textId="77777777" w:rsidR="001752BC"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9.7.</w:t>
            </w:r>
          </w:p>
          <w:p w14:paraId="343DA260" w14:textId="77777777" w:rsidR="001752BC" w:rsidRDefault="001752BC" w:rsidP="001752BC">
            <w:pPr>
              <w:spacing w:after="0" w:line="240" w:lineRule="auto"/>
              <w:rPr>
                <w:rFonts w:ascii="Calibri" w:eastAsia="Times New Roman" w:hAnsi="Calibri" w:cs="Arial"/>
                <w:lang w:eastAsia="sk-SK"/>
              </w:rPr>
            </w:pPr>
          </w:p>
          <w:p w14:paraId="3B8B0FBF" w14:textId="77777777" w:rsidR="001752BC" w:rsidRDefault="001752BC" w:rsidP="001752BC">
            <w:pPr>
              <w:spacing w:after="0" w:line="240" w:lineRule="auto"/>
              <w:rPr>
                <w:rFonts w:ascii="Calibri" w:eastAsia="Times New Roman" w:hAnsi="Calibri" w:cs="Arial"/>
                <w:lang w:eastAsia="sk-SK"/>
              </w:rPr>
            </w:pPr>
          </w:p>
          <w:p w14:paraId="60E7E82E"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9.8.</w:t>
            </w:r>
          </w:p>
        </w:tc>
        <w:tc>
          <w:tcPr>
            <w:tcW w:w="9917" w:type="dxa"/>
            <w:gridSpan w:val="7"/>
            <w:tcBorders>
              <w:top w:val="nil"/>
              <w:left w:val="nil"/>
              <w:bottom w:val="nil"/>
              <w:right w:val="nil"/>
            </w:tcBorders>
            <w:shd w:val="clear" w:color="auto" w:fill="auto"/>
            <w:vAlign w:val="bottom"/>
            <w:hideMark/>
          </w:tcPr>
          <w:p w14:paraId="3BC305BA" w14:textId="77777777" w:rsidR="001752BC" w:rsidRDefault="001752BC" w:rsidP="001752BC">
            <w:pPr>
              <w:spacing w:after="0" w:line="240" w:lineRule="auto"/>
              <w:jc w:val="both"/>
              <w:rPr>
                <w:rFonts w:ascii="Calibri" w:eastAsia="Times New Roman" w:hAnsi="Calibri" w:cs="Arial"/>
                <w:lang w:eastAsia="sk-SK"/>
              </w:rPr>
            </w:pPr>
            <w:r>
              <w:rPr>
                <w:rFonts w:ascii="Calibri" w:eastAsia="Times New Roman" w:hAnsi="Calibri" w:cs="Arial"/>
                <w:lang w:eastAsia="sk-SK"/>
              </w:rPr>
              <w:t>Pri nedodržaní kritérií, na základe ktorých dodávateľ získal zákazku, je kupujúci povinný požadovať zmluvnú pokutu vo výške 1,5 násobok finančného rozdielu medzi víťaznou ponukou a ponukou ďalšieho uchádzača v poradí.</w:t>
            </w:r>
          </w:p>
          <w:p w14:paraId="43BF8251"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Zmluvné pokuty musia byť vyúčtované písomne, inak sú neplatné. </w:t>
            </w:r>
          </w:p>
        </w:tc>
      </w:tr>
      <w:tr w:rsidR="001752BC" w:rsidRPr="00622029" w14:paraId="0E29B193"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3C0A1220"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9.9.</w:t>
            </w:r>
          </w:p>
        </w:tc>
        <w:tc>
          <w:tcPr>
            <w:tcW w:w="9917" w:type="dxa"/>
            <w:gridSpan w:val="7"/>
            <w:tcBorders>
              <w:top w:val="nil"/>
              <w:left w:val="nil"/>
              <w:bottom w:val="nil"/>
              <w:right w:val="nil"/>
            </w:tcBorders>
            <w:shd w:val="clear" w:color="auto" w:fill="auto"/>
            <w:vAlign w:val="bottom"/>
            <w:hideMark/>
          </w:tcPr>
          <w:p w14:paraId="696621C0"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Zmluvná pokuta je splatná v plnom rozsahu do 15 dní od prvej písomnej výzvy objednávateľa, resp. zhotoviteľa a bude splnená pripísaním peňažných prostriedkov vo výške zmluvnej pokuty na účet objednávateľa, resp. zhotoviteľa. </w:t>
            </w:r>
          </w:p>
        </w:tc>
      </w:tr>
      <w:tr w:rsidR="001752BC" w:rsidRPr="00622029" w14:paraId="5F3FFB66"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708DFA50"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9.10.</w:t>
            </w:r>
          </w:p>
        </w:tc>
        <w:tc>
          <w:tcPr>
            <w:tcW w:w="9917" w:type="dxa"/>
            <w:gridSpan w:val="7"/>
            <w:tcBorders>
              <w:top w:val="nil"/>
              <w:left w:val="nil"/>
              <w:bottom w:val="nil"/>
              <w:right w:val="nil"/>
            </w:tcBorders>
            <w:shd w:val="clear" w:color="auto" w:fill="auto"/>
            <w:vAlign w:val="bottom"/>
            <w:hideMark/>
          </w:tcPr>
          <w:p w14:paraId="11C8CBD2"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Zaplatením zmluvnej pokuty sa zhotoviteľ nezbavuje povinnosti splnenia diela, zabezpečeného zmluvnou pokutou v zmysle tejto zmluvy.</w:t>
            </w:r>
          </w:p>
        </w:tc>
      </w:tr>
      <w:tr w:rsidR="001752BC" w:rsidRPr="00622029" w14:paraId="2D8F7E72"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349C562A"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9.11.</w:t>
            </w:r>
          </w:p>
        </w:tc>
        <w:tc>
          <w:tcPr>
            <w:tcW w:w="9917" w:type="dxa"/>
            <w:gridSpan w:val="7"/>
            <w:tcBorders>
              <w:top w:val="nil"/>
              <w:left w:val="nil"/>
              <w:bottom w:val="nil"/>
              <w:right w:val="nil"/>
            </w:tcBorders>
            <w:shd w:val="clear" w:color="auto" w:fill="auto"/>
            <w:vAlign w:val="bottom"/>
            <w:hideMark/>
          </w:tcPr>
          <w:p w14:paraId="6CA2687D"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Uplatnením vyššie uvedených sankcií nie je dotknuté právo objednávateľa na náhradu škody spôsobenej omeškaním dokončenia a splnenia diela alebo nesplnením technických a technologických garantovaných parametrov podľa projektovej dokumentácie a právo na náhradu škody spôsobenej na majetku objednávateľa, ktoré spôsobí zhotoviteľ pri zhotovovaní diela.</w:t>
            </w:r>
          </w:p>
        </w:tc>
      </w:tr>
      <w:tr w:rsidR="001752BC" w:rsidRPr="00622029" w14:paraId="282FAB9C" w14:textId="77777777" w:rsidTr="00106018">
        <w:trPr>
          <w:gridAfter w:val="1"/>
          <w:wAfter w:w="146" w:type="dxa"/>
          <w:trHeight w:val="1500"/>
        </w:trPr>
        <w:tc>
          <w:tcPr>
            <w:tcW w:w="851" w:type="dxa"/>
            <w:tcBorders>
              <w:top w:val="nil"/>
              <w:left w:val="nil"/>
              <w:bottom w:val="nil"/>
              <w:right w:val="nil"/>
            </w:tcBorders>
            <w:shd w:val="clear" w:color="auto" w:fill="auto"/>
            <w:noWrap/>
            <w:hideMark/>
          </w:tcPr>
          <w:p w14:paraId="74F298C7" w14:textId="77777777" w:rsidR="001752BC" w:rsidRPr="00622029" w:rsidRDefault="001752BC" w:rsidP="001752BC">
            <w:pPr>
              <w:spacing w:after="0" w:line="240" w:lineRule="auto"/>
              <w:rPr>
                <w:rFonts w:ascii="Calibri" w:eastAsia="Times New Roman" w:hAnsi="Calibri" w:cs="Arial"/>
                <w:lang w:eastAsia="sk-SK"/>
              </w:rPr>
            </w:pPr>
            <w:r>
              <w:rPr>
                <w:rFonts w:ascii="Calibri" w:eastAsia="Times New Roman" w:hAnsi="Calibri" w:cs="Arial"/>
                <w:lang w:eastAsia="sk-SK"/>
              </w:rPr>
              <w:t>9.12.</w:t>
            </w:r>
          </w:p>
        </w:tc>
        <w:tc>
          <w:tcPr>
            <w:tcW w:w="9917" w:type="dxa"/>
            <w:gridSpan w:val="7"/>
            <w:tcBorders>
              <w:top w:val="nil"/>
              <w:left w:val="nil"/>
              <w:bottom w:val="nil"/>
              <w:right w:val="nil"/>
            </w:tcBorders>
            <w:shd w:val="clear" w:color="auto" w:fill="auto"/>
            <w:vAlign w:val="bottom"/>
            <w:hideMark/>
          </w:tcPr>
          <w:p w14:paraId="19DC016E"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Zmluvné strany výslovne vyhlasujú, že všetky zmluvné pokuty dohodnuté v tejto zmluve, t.j. ich právny dôvod aj výška, boli dohodnuté slobodne a vážne, pri dodržaní zásady zmluvnej voľnosti, sú v súlade s dobrými mravmi, so zásadami poctivého obchodného styku a s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w:t>
            </w:r>
          </w:p>
        </w:tc>
      </w:tr>
      <w:tr w:rsidR="001752BC" w:rsidRPr="00622029" w14:paraId="2124CE24"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47D7408F"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27D49354" w14:textId="77777777" w:rsidR="001752BC" w:rsidRPr="00622029" w:rsidRDefault="001752BC" w:rsidP="001752BC">
            <w:pPr>
              <w:spacing w:after="0" w:line="240" w:lineRule="auto"/>
              <w:jc w:val="both"/>
              <w:rPr>
                <w:rFonts w:ascii="Calibri" w:eastAsia="Times New Roman" w:hAnsi="Calibri" w:cs="Arial"/>
                <w:lang w:eastAsia="sk-SK"/>
              </w:rPr>
            </w:pPr>
          </w:p>
        </w:tc>
      </w:tr>
      <w:tr w:rsidR="001752BC" w:rsidRPr="00622029" w14:paraId="06CFF1C6"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1C04FFA4" w14:textId="77777777" w:rsidR="001752BC" w:rsidRPr="00622029" w:rsidRDefault="001752BC" w:rsidP="001752BC">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10. Nebezpečenstvo škody na diele</w:t>
            </w:r>
          </w:p>
        </w:tc>
      </w:tr>
      <w:tr w:rsidR="001752BC" w:rsidRPr="00622029" w14:paraId="4C5602C2"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727AFF6F"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10.1.</w:t>
            </w:r>
          </w:p>
        </w:tc>
        <w:tc>
          <w:tcPr>
            <w:tcW w:w="9917" w:type="dxa"/>
            <w:gridSpan w:val="7"/>
            <w:tcBorders>
              <w:top w:val="nil"/>
              <w:left w:val="nil"/>
              <w:bottom w:val="nil"/>
              <w:right w:val="nil"/>
            </w:tcBorders>
            <w:shd w:val="clear" w:color="auto" w:fill="auto"/>
            <w:vAlign w:val="bottom"/>
            <w:hideMark/>
          </w:tcPr>
          <w:p w14:paraId="73A6429A"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znáša akékoľvek nebezpečenstvo škody na zhotovovanom diele do doby, kým ho zhotoviteľ riadne nesplní a nedokončí podľa článku 8 bodu 8.35. a kým ho objednávateľ od zhotoviteľa neprevezme. Prevzatím zhotovenej veci objednávateľom prechádza na neho nebezpečenstvo škody na zhotovenom diele.</w:t>
            </w:r>
          </w:p>
        </w:tc>
      </w:tr>
      <w:tr w:rsidR="001752BC" w:rsidRPr="00622029" w14:paraId="7931FD69"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1AB4AD36"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10.2.</w:t>
            </w:r>
          </w:p>
        </w:tc>
        <w:tc>
          <w:tcPr>
            <w:tcW w:w="9917" w:type="dxa"/>
            <w:gridSpan w:val="7"/>
            <w:tcBorders>
              <w:top w:val="nil"/>
              <w:left w:val="nil"/>
              <w:bottom w:val="nil"/>
              <w:right w:val="nil"/>
            </w:tcBorders>
            <w:shd w:val="clear" w:color="auto" w:fill="auto"/>
            <w:vAlign w:val="bottom"/>
            <w:hideMark/>
          </w:tcPr>
          <w:p w14:paraId="2065B734"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je povinný dielo počas doby zhotovovania diela až do doby, kedy budú riadne splnené všetky podmienky stanovené v článku 8 v bode 8.35. dielo poistiť na vlastné náklady. Zhotoviteľ sa zaväzuje, že najneskôr ku dňu prevzatia staveniska preukáže objednávateľovi, že má uzatvorené zmluvy o poistení zodpovednosti podľa požiadaviek objednávateľa, za škodu vzniknutú inému v súvislosti s výkonom podnikateľských činností uvedených vo výpise z Obchodného registra podnikateľa vyplývajúce (spôsobené) z podnikateľského rizika pri realizácii predmetu zmluvy o dielo po celú dobu jej účinnosti. Požadované zmluvné poistné krytie musí byť minimálne vo výške celkovej ceny predmetu zmluvy na každú jednu poistnú udalosť.</w:t>
            </w:r>
          </w:p>
        </w:tc>
      </w:tr>
      <w:tr w:rsidR="001752BC" w:rsidRPr="00622029" w14:paraId="618B7562" w14:textId="77777777" w:rsidTr="00106018">
        <w:trPr>
          <w:gridAfter w:val="1"/>
          <w:wAfter w:w="146" w:type="dxa"/>
          <w:trHeight w:val="2100"/>
        </w:trPr>
        <w:tc>
          <w:tcPr>
            <w:tcW w:w="851" w:type="dxa"/>
            <w:tcBorders>
              <w:top w:val="nil"/>
              <w:left w:val="nil"/>
              <w:bottom w:val="nil"/>
              <w:right w:val="nil"/>
            </w:tcBorders>
            <w:shd w:val="clear" w:color="auto" w:fill="auto"/>
            <w:noWrap/>
            <w:hideMark/>
          </w:tcPr>
          <w:p w14:paraId="0DD395D7"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10.3.</w:t>
            </w:r>
          </w:p>
        </w:tc>
        <w:tc>
          <w:tcPr>
            <w:tcW w:w="9917" w:type="dxa"/>
            <w:gridSpan w:val="7"/>
            <w:tcBorders>
              <w:top w:val="nil"/>
              <w:left w:val="nil"/>
              <w:bottom w:val="nil"/>
              <w:right w:val="nil"/>
            </w:tcBorders>
            <w:shd w:val="clear" w:color="auto" w:fill="auto"/>
            <w:vAlign w:val="bottom"/>
            <w:hideMark/>
          </w:tcPr>
          <w:p w14:paraId="092813C7"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zodpovedá za Škody počas uskutočňovania diela, stavba sa realizuje na zodpovednosť zhotoviteľa,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pracovných postupov, ktoré vykonali za účelom plnenia záväzkov pri odstraňovaní vád a opravách počas záručnej lehoty. Zhotoviteľ zodpovedá za to, že dodané množstvo a kvalita vykonaných prác sa zhodujú s údajmi uvedenými v súpise prác a dodávok.</w:t>
            </w:r>
          </w:p>
        </w:tc>
      </w:tr>
      <w:tr w:rsidR="001752BC" w:rsidRPr="00622029" w14:paraId="08874AC5"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3E23245E"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10.4.</w:t>
            </w:r>
          </w:p>
        </w:tc>
        <w:tc>
          <w:tcPr>
            <w:tcW w:w="9917" w:type="dxa"/>
            <w:gridSpan w:val="7"/>
            <w:tcBorders>
              <w:top w:val="nil"/>
              <w:left w:val="nil"/>
              <w:bottom w:val="nil"/>
              <w:right w:val="nil"/>
            </w:tcBorders>
            <w:shd w:val="clear" w:color="auto" w:fill="auto"/>
            <w:vAlign w:val="bottom"/>
            <w:hideMark/>
          </w:tcPr>
          <w:p w14:paraId="6536F5F9"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Prevzatím vecí poskytnutých objednávateľom na vykonanie diela prechádza nebezpečenstvo škody na zhotoviteľa až do doby prevzatia diela objednávateľom.</w:t>
            </w:r>
          </w:p>
        </w:tc>
      </w:tr>
      <w:tr w:rsidR="001752BC" w:rsidRPr="00622029" w14:paraId="437C093F"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494C1DF7"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10.5.</w:t>
            </w:r>
          </w:p>
        </w:tc>
        <w:tc>
          <w:tcPr>
            <w:tcW w:w="9917" w:type="dxa"/>
            <w:gridSpan w:val="7"/>
            <w:tcBorders>
              <w:top w:val="nil"/>
              <w:left w:val="nil"/>
              <w:bottom w:val="nil"/>
              <w:right w:val="nil"/>
            </w:tcBorders>
            <w:shd w:val="clear" w:color="auto" w:fill="auto"/>
            <w:vAlign w:val="bottom"/>
            <w:hideMark/>
          </w:tcPr>
          <w:p w14:paraId="082661A1"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Za porušenie práv tretej osoby k veciam obstarávaných zhotoviteľom na vykonanie diela, ktoré vyplýva z priemyselného alebo duševného vlastníctva, v celom rozsahu zodpovedá zhotoviteľ.</w:t>
            </w:r>
          </w:p>
        </w:tc>
      </w:tr>
      <w:tr w:rsidR="001752BC" w:rsidRPr="00622029" w14:paraId="50BB438A"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087B92BA"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07B89F13" w14:textId="77777777" w:rsidR="001752BC" w:rsidRPr="00622029" w:rsidRDefault="001752BC" w:rsidP="001752BC">
            <w:pPr>
              <w:spacing w:after="0" w:line="240" w:lineRule="auto"/>
              <w:jc w:val="both"/>
              <w:rPr>
                <w:rFonts w:ascii="Calibri" w:eastAsia="Times New Roman" w:hAnsi="Calibri" w:cs="Arial"/>
                <w:lang w:eastAsia="sk-SK"/>
              </w:rPr>
            </w:pPr>
          </w:p>
        </w:tc>
      </w:tr>
      <w:tr w:rsidR="001752BC" w:rsidRPr="00622029" w14:paraId="116A2250"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3B1AE258" w14:textId="77777777" w:rsidR="001752BC" w:rsidRPr="00622029" w:rsidRDefault="001752BC" w:rsidP="001752BC">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11. Ostatné ustanovenia</w:t>
            </w:r>
          </w:p>
        </w:tc>
      </w:tr>
      <w:tr w:rsidR="001752BC" w:rsidRPr="00622029" w14:paraId="0EE06297"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2FB31075"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11.1.</w:t>
            </w:r>
          </w:p>
        </w:tc>
        <w:tc>
          <w:tcPr>
            <w:tcW w:w="9917" w:type="dxa"/>
            <w:gridSpan w:val="7"/>
            <w:tcBorders>
              <w:top w:val="nil"/>
              <w:left w:val="nil"/>
              <w:bottom w:val="nil"/>
              <w:right w:val="nil"/>
            </w:tcBorders>
            <w:shd w:val="clear" w:color="auto" w:fill="auto"/>
            <w:vAlign w:val="bottom"/>
            <w:hideMark/>
          </w:tcPr>
          <w:p w14:paraId="038B3798"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osôb zmluvných strán a rozhodnutiami, vyjadreniami a stanoviskami dotknutých orgánov štátnej správy.</w:t>
            </w:r>
          </w:p>
        </w:tc>
      </w:tr>
      <w:tr w:rsidR="001752BC" w:rsidRPr="00622029" w14:paraId="0D34B460"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51330050"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11.2.</w:t>
            </w:r>
          </w:p>
        </w:tc>
        <w:tc>
          <w:tcPr>
            <w:tcW w:w="9917" w:type="dxa"/>
            <w:gridSpan w:val="7"/>
            <w:tcBorders>
              <w:top w:val="nil"/>
              <w:left w:val="nil"/>
              <w:bottom w:val="nil"/>
              <w:right w:val="nil"/>
            </w:tcBorders>
            <w:shd w:val="clear" w:color="auto" w:fill="auto"/>
            <w:vAlign w:val="bottom"/>
            <w:hideMark/>
          </w:tcPr>
          <w:p w14:paraId="2C9FE584"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bude informovať objednávateľa o stave rozpracovaného diela na pravidelných poradách, ktoré bude objednávateľ organizovať podľa potreby, najmenej však raz za 14 dní. (tzv. kontrolný deň). Vzájomne odsúhlasené a prijaté opatrenia na kontrolných dňoch sa stanú pokynom pre zhotoviteľa na vykonanie prác.</w:t>
            </w:r>
          </w:p>
        </w:tc>
      </w:tr>
      <w:tr w:rsidR="001752BC" w:rsidRPr="00622029" w14:paraId="632DBF3D"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39F87BED"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11.3.</w:t>
            </w:r>
          </w:p>
        </w:tc>
        <w:tc>
          <w:tcPr>
            <w:tcW w:w="9917" w:type="dxa"/>
            <w:gridSpan w:val="7"/>
            <w:tcBorders>
              <w:top w:val="nil"/>
              <w:left w:val="nil"/>
              <w:bottom w:val="nil"/>
              <w:right w:val="nil"/>
            </w:tcBorders>
            <w:shd w:val="clear" w:color="auto" w:fill="auto"/>
            <w:vAlign w:val="bottom"/>
            <w:hideMark/>
          </w:tcPr>
          <w:p w14:paraId="0CB6FDA8"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čestne vyhlasuje, že má oprávnenie vykonávať živnosť v rozsahu, v akom si to vyžaduje táto zmluva.</w:t>
            </w:r>
          </w:p>
        </w:tc>
      </w:tr>
      <w:tr w:rsidR="001752BC" w:rsidRPr="00622029" w14:paraId="75CECF5B" w14:textId="77777777" w:rsidTr="00106018">
        <w:trPr>
          <w:gridAfter w:val="1"/>
          <w:wAfter w:w="146" w:type="dxa"/>
          <w:trHeight w:val="2700"/>
        </w:trPr>
        <w:tc>
          <w:tcPr>
            <w:tcW w:w="851" w:type="dxa"/>
            <w:tcBorders>
              <w:top w:val="nil"/>
              <w:left w:val="nil"/>
              <w:bottom w:val="nil"/>
              <w:right w:val="nil"/>
            </w:tcBorders>
            <w:shd w:val="clear" w:color="auto" w:fill="auto"/>
            <w:noWrap/>
            <w:hideMark/>
          </w:tcPr>
          <w:p w14:paraId="6D0E839D"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11.4.</w:t>
            </w:r>
          </w:p>
        </w:tc>
        <w:tc>
          <w:tcPr>
            <w:tcW w:w="9917" w:type="dxa"/>
            <w:gridSpan w:val="7"/>
            <w:tcBorders>
              <w:top w:val="nil"/>
              <w:left w:val="nil"/>
              <w:bottom w:val="nil"/>
              <w:right w:val="nil"/>
            </w:tcBorders>
            <w:shd w:val="clear" w:color="auto" w:fill="auto"/>
            <w:vAlign w:val="bottom"/>
            <w:hideMark/>
          </w:tcPr>
          <w:p w14:paraId="60DC12EC"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Podstatným porušením zmluvy je:</w:t>
            </w:r>
            <w:r w:rsidRPr="00622029">
              <w:rPr>
                <w:rFonts w:ascii="Calibri" w:eastAsia="Times New Roman" w:hAnsi="Calibri" w:cs="Arial"/>
                <w:lang w:eastAsia="sk-SK"/>
              </w:rPr>
              <w:br/>
              <w:t>a) prekročenie termínov dohodnutých v zmysle Harmonogramu stavebných prác, ktorý tvorí neoddeliteľnú prílohu č. 2 o viac ako 10 dní ,</w:t>
            </w:r>
            <w:r w:rsidRPr="00622029">
              <w:rPr>
                <w:rFonts w:ascii="Calibri" w:eastAsia="Times New Roman" w:hAnsi="Calibri" w:cs="Arial"/>
                <w:lang w:eastAsia="sk-SK"/>
              </w:rPr>
              <w:br/>
              <w:t>b) prekročenie termínu riadneho dokončenia diela podľa bodu 4.1 o viac ako 10 dní,</w:t>
            </w:r>
            <w:r w:rsidRPr="00622029">
              <w:rPr>
                <w:rFonts w:ascii="Calibri" w:eastAsia="Times New Roman" w:hAnsi="Calibri" w:cs="Arial"/>
                <w:lang w:eastAsia="sk-SK"/>
              </w:rPr>
              <w:br/>
              <w:t>c) zhotovenie diela, ktoré nedosahuje základné akostné technické ukazovatele podľa príslušných STN,</w:t>
            </w:r>
            <w:r w:rsidRPr="00622029">
              <w:rPr>
                <w:rFonts w:ascii="Calibri" w:eastAsia="Times New Roman" w:hAnsi="Calibri" w:cs="Arial"/>
                <w:lang w:eastAsia="sk-SK"/>
              </w:rPr>
              <w:br/>
              <w:t>d) vadné plnenie zmluvy zo strany zhotoviteľa, na ktoré bol písomne upozornený, a ktoré v dohodnutej lehote neodstránil,</w:t>
            </w:r>
            <w:r w:rsidRPr="00622029">
              <w:rPr>
                <w:rFonts w:ascii="Calibri" w:eastAsia="Times New Roman" w:hAnsi="Calibri" w:cs="Arial"/>
                <w:lang w:eastAsia="sk-SK"/>
              </w:rPr>
              <w:br/>
              <w:t>e) ak zhotoviteľ nepreukáže objednávateľovi, že má v čase podpisu zmluvy uzatvorené poistné zmluvy podľa tejto zmluvy,</w:t>
            </w:r>
            <w:r w:rsidRPr="00622029">
              <w:rPr>
                <w:rFonts w:ascii="Calibri" w:eastAsia="Times New Roman" w:hAnsi="Calibri" w:cs="Arial"/>
                <w:lang w:eastAsia="sk-SK"/>
              </w:rPr>
              <w:br/>
              <w:t xml:space="preserve">f) ak zhotoviteľ v rozpore s ustanoveniami zmluvy zastavil realizáciu predmetu tejto zmluvy alebo inak prejavil svoj úmysel nepokračovať v plnení zmluvy. </w:t>
            </w:r>
          </w:p>
        </w:tc>
      </w:tr>
      <w:tr w:rsidR="001752BC" w:rsidRPr="00622029" w14:paraId="797A4085"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19F5DE48"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085D2C54"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g) ak zhotoviteľ nezloží na účet objednávateľa zábezpeku na plnenie diela predmetu zmluvy podľa tejto zmluvy. </w:t>
            </w:r>
          </w:p>
        </w:tc>
      </w:tr>
      <w:tr w:rsidR="001752BC" w:rsidRPr="00622029" w14:paraId="63D90AA1"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620A1C62"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11.5.</w:t>
            </w:r>
          </w:p>
        </w:tc>
        <w:tc>
          <w:tcPr>
            <w:tcW w:w="9917" w:type="dxa"/>
            <w:gridSpan w:val="7"/>
            <w:tcBorders>
              <w:top w:val="nil"/>
              <w:left w:val="nil"/>
              <w:bottom w:val="nil"/>
              <w:right w:val="nil"/>
            </w:tcBorders>
            <w:shd w:val="clear" w:color="auto" w:fill="auto"/>
            <w:vAlign w:val="bottom"/>
            <w:hideMark/>
          </w:tcPr>
          <w:p w14:paraId="38EFD55C"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V prípade podstatného porušenia zmluvy má objednávateľ právo odstúpiť od zmluvy. V prípade odstúpenia od zmluvy objednávateľom, tento oznámi svoje stanovisko písomne zhotoviteľovi najneskôr do 5 dní. Účinky odstúpenia od zmluvy nastávajú v okamihu doručenia písomného prejavu druhej strany.</w:t>
            </w:r>
          </w:p>
        </w:tc>
      </w:tr>
      <w:tr w:rsidR="001752BC" w:rsidRPr="00622029" w14:paraId="144E4A26"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1879A506"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11.6.</w:t>
            </w:r>
          </w:p>
        </w:tc>
        <w:tc>
          <w:tcPr>
            <w:tcW w:w="9917" w:type="dxa"/>
            <w:gridSpan w:val="7"/>
            <w:tcBorders>
              <w:top w:val="nil"/>
              <w:left w:val="nil"/>
              <w:bottom w:val="nil"/>
              <w:right w:val="nil"/>
            </w:tcBorders>
            <w:shd w:val="clear" w:color="auto" w:fill="auto"/>
            <w:vAlign w:val="bottom"/>
            <w:hideMark/>
          </w:tcPr>
          <w:p w14:paraId="0DBC8530"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Ak dôjde k zániku záväzku z dôvodov, za ktoré zodpovedá zhotoviteľ, objednávateľ nie je povinný uhradiť mu náklady, ktoré vznikli s prípravou a vykonaním diela.</w:t>
            </w:r>
          </w:p>
        </w:tc>
      </w:tr>
      <w:tr w:rsidR="001752BC" w:rsidRPr="00622029" w14:paraId="382DAFEB"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1A7F40C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11.7.</w:t>
            </w:r>
          </w:p>
        </w:tc>
        <w:tc>
          <w:tcPr>
            <w:tcW w:w="9917" w:type="dxa"/>
            <w:gridSpan w:val="7"/>
            <w:tcBorders>
              <w:top w:val="nil"/>
              <w:left w:val="nil"/>
              <w:bottom w:val="nil"/>
              <w:right w:val="nil"/>
            </w:tcBorders>
            <w:shd w:val="clear" w:color="auto" w:fill="auto"/>
            <w:vAlign w:val="bottom"/>
            <w:hideMark/>
          </w:tcPr>
          <w:p w14:paraId="1EE45215"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V prípade hroziaceho alebo zahájeného konkurzného konania proti zhotoviteľovi, alebo v prípade podaného návrhu na vyrovnanie zhotoviteľom, je zhotoviteľ povinný o týchto skutočnostiach písomne upovedomiť objednávateľa bez zbytočného odkladu. Zároveň je povinný písomne upovedomiť objednávateľa o zmenách vo svojich vlastníckych pomeroch, inak zodpovedá objednávateľovi za vzniknutú škodu.</w:t>
            </w:r>
          </w:p>
        </w:tc>
      </w:tr>
      <w:tr w:rsidR="001752BC" w:rsidRPr="00622029" w14:paraId="7DB915CC"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4BC29E5E"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11.8.</w:t>
            </w:r>
          </w:p>
        </w:tc>
        <w:tc>
          <w:tcPr>
            <w:tcW w:w="9917" w:type="dxa"/>
            <w:gridSpan w:val="7"/>
            <w:tcBorders>
              <w:top w:val="nil"/>
              <w:left w:val="nil"/>
              <w:bottom w:val="nil"/>
              <w:right w:val="nil"/>
            </w:tcBorders>
            <w:shd w:val="clear" w:color="auto" w:fill="auto"/>
            <w:vAlign w:val="bottom"/>
            <w:hideMark/>
          </w:tcPr>
          <w:p w14:paraId="04424761"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sa zaväzuje, že ak Riadiaci orgán vyzve objednávateľa na predloženie dokladov v rámci realizácie diela, o ktorých táto zmluva nepojednáva, je zhotoviteľ povinný na požiadanie takéto doklady predložiť objednávateľovi.</w:t>
            </w:r>
          </w:p>
        </w:tc>
      </w:tr>
      <w:tr w:rsidR="001752BC" w:rsidRPr="00622029" w14:paraId="34B70009"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408630D7"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11.9.</w:t>
            </w:r>
          </w:p>
        </w:tc>
        <w:tc>
          <w:tcPr>
            <w:tcW w:w="9917" w:type="dxa"/>
            <w:gridSpan w:val="7"/>
            <w:tcBorders>
              <w:top w:val="nil"/>
              <w:left w:val="nil"/>
              <w:bottom w:val="nil"/>
              <w:right w:val="nil"/>
            </w:tcBorders>
            <w:shd w:val="clear" w:color="auto" w:fill="auto"/>
            <w:vAlign w:val="bottom"/>
            <w:hideMark/>
          </w:tcPr>
          <w:p w14:paraId="770C7A26"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je oprávnený odstúpiť od zmluvy, ak objednávateľ neplní zmluvné záväzky a tým zhotoviteľovi znemožňuje vykonanie diela. V takom prípade je objednávateľ povinný uhradiť zhotoviteľovi všetky náklady, ktoré mu vznikli s prípravou  a vykonaním diela ku dňu odstúpenia od zmluvy.</w:t>
            </w:r>
          </w:p>
        </w:tc>
      </w:tr>
      <w:tr w:rsidR="001752BC" w:rsidRPr="00622029" w14:paraId="7D161F18"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6B893966"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11.10.</w:t>
            </w:r>
          </w:p>
        </w:tc>
        <w:tc>
          <w:tcPr>
            <w:tcW w:w="9917" w:type="dxa"/>
            <w:gridSpan w:val="7"/>
            <w:tcBorders>
              <w:top w:val="nil"/>
              <w:left w:val="nil"/>
              <w:bottom w:val="nil"/>
              <w:right w:val="nil"/>
            </w:tcBorders>
            <w:shd w:val="clear" w:color="auto" w:fill="auto"/>
            <w:vAlign w:val="bottom"/>
            <w:hideMark/>
          </w:tcPr>
          <w:tbl>
            <w:tblPr>
              <w:tblW w:w="9777" w:type="dxa"/>
              <w:tblCellMar>
                <w:left w:w="70" w:type="dxa"/>
                <w:right w:w="70" w:type="dxa"/>
              </w:tblCellMar>
              <w:tblLook w:val="04A0" w:firstRow="1" w:lastRow="0" w:firstColumn="1" w:lastColumn="0" w:noHBand="0" w:noVBand="1"/>
            </w:tblPr>
            <w:tblGrid>
              <w:gridCol w:w="9777"/>
            </w:tblGrid>
            <w:tr w:rsidR="001752BC" w14:paraId="6C4818D2" w14:textId="77777777" w:rsidTr="00F25702">
              <w:trPr>
                <w:trHeight w:val="300"/>
              </w:trPr>
              <w:tc>
                <w:tcPr>
                  <w:tcW w:w="9777" w:type="dxa"/>
                  <w:vAlign w:val="bottom"/>
                  <w:hideMark/>
                </w:tcPr>
                <w:p w14:paraId="0A6BFFFC" w14:textId="77777777" w:rsidR="001752BC"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Zhotoviteľ </w:t>
                  </w:r>
                  <w:r>
                    <w:rPr>
                      <w:rFonts w:ascii="Calibri" w:eastAsia="Times New Roman" w:hAnsi="Calibri" w:cs="Arial"/>
                      <w:lang w:eastAsia="sk-SK"/>
                    </w:rPr>
                    <w:t xml:space="preserve"> berie na vedomie, že predmet zmluvy je financovaný zo štrukturálnych fondov EÚ a ŠR SR a preto:</w:t>
                  </w:r>
                </w:p>
              </w:tc>
            </w:tr>
            <w:tr w:rsidR="001752BC" w14:paraId="39BACB7C" w14:textId="77777777" w:rsidTr="00F25702">
              <w:trPr>
                <w:trHeight w:val="600"/>
              </w:trPr>
              <w:tc>
                <w:tcPr>
                  <w:tcW w:w="9777" w:type="dxa"/>
                  <w:vAlign w:val="bottom"/>
                  <w:hideMark/>
                </w:tcPr>
                <w:p w14:paraId="24ED2BEC" w14:textId="77777777" w:rsidR="001752BC" w:rsidRDefault="001752BC" w:rsidP="001752BC">
                  <w:pPr>
                    <w:spacing w:after="0" w:line="240" w:lineRule="auto"/>
                    <w:jc w:val="both"/>
                    <w:rPr>
                      <w:rFonts w:ascii="Calibri" w:eastAsia="Times New Roman" w:hAnsi="Calibri" w:cs="Arial"/>
                      <w:lang w:eastAsia="sk-SK"/>
                    </w:rPr>
                  </w:pPr>
                  <w:r>
                    <w:rPr>
                      <w:rFonts w:ascii="Calibri" w:eastAsia="Times New Roman" w:hAnsi="Calibri" w:cs="Arial"/>
                      <w:lang w:eastAsia="sk-SK"/>
                    </w:rPr>
                    <w:t>a) sa zaväzuje pristúpiť na zmenu tejto zmluvy v prípade, že táto zmena bude vyvolaná zmenou Zmluvy o poskytnutí nenávratného finančného príspevku, ktorú kupujúci uzavrie s Riadiacim orgánom (ďalej len "Zmluva o NFP"),</w:t>
                  </w:r>
                </w:p>
              </w:tc>
            </w:tr>
            <w:tr w:rsidR="001752BC" w14:paraId="4FE95579" w14:textId="77777777" w:rsidTr="00F25702">
              <w:trPr>
                <w:trHeight w:val="600"/>
              </w:trPr>
              <w:tc>
                <w:tcPr>
                  <w:tcW w:w="9777" w:type="dxa"/>
                  <w:vAlign w:val="bottom"/>
                  <w:hideMark/>
                </w:tcPr>
                <w:p w14:paraId="4E1D2A37" w14:textId="77777777" w:rsidR="001752BC" w:rsidRDefault="001752BC" w:rsidP="001752BC">
                  <w:pPr>
                    <w:spacing w:after="0" w:line="240" w:lineRule="auto"/>
                    <w:jc w:val="both"/>
                    <w:rPr>
                      <w:rFonts w:ascii="Calibri" w:eastAsia="Times New Roman" w:hAnsi="Calibri" w:cs="Arial"/>
                      <w:lang w:eastAsia="sk-SK"/>
                    </w:rPr>
                  </w:pPr>
                  <w:r>
                    <w:rPr>
                      <w:rFonts w:ascii="Calibri" w:eastAsia="Times New Roman" w:hAnsi="Calibri" w:cs="Arial"/>
                      <w:lang w:eastAsia="sk-SK"/>
                    </w:rPr>
                    <w:t xml:space="preserve">b) </w:t>
                  </w:r>
                  <w:r>
                    <w:t>Oprávnení zamestnanci poskytovateľa,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w:t>
                  </w:r>
                </w:p>
              </w:tc>
            </w:tr>
          </w:tbl>
          <w:p w14:paraId="4580E676" w14:textId="77777777" w:rsidR="001752BC" w:rsidRPr="00622029" w:rsidRDefault="001752BC" w:rsidP="001752BC">
            <w:pPr>
              <w:spacing w:after="0" w:line="240" w:lineRule="auto"/>
              <w:jc w:val="both"/>
              <w:rPr>
                <w:rFonts w:ascii="Calibri" w:eastAsia="Times New Roman" w:hAnsi="Calibri" w:cs="Arial"/>
                <w:lang w:eastAsia="sk-SK"/>
              </w:rPr>
            </w:pPr>
          </w:p>
        </w:tc>
      </w:tr>
      <w:tr w:rsidR="001752BC" w:rsidRPr="00622029" w14:paraId="2DF0EB97"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54B3E0F1"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13C955E5" w14:textId="77777777" w:rsidR="001752BC" w:rsidRPr="00622029" w:rsidRDefault="001752BC" w:rsidP="001752BC">
            <w:pPr>
              <w:spacing w:after="0" w:line="240" w:lineRule="auto"/>
              <w:jc w:val="both"/>
              <w:rPr>
                <w:rFonts w:ascii="Calibri" w:eastAsia="Times New Roman" w:hAnsi="Calibri" w:cs="Arial"/>
                <w:lang w:eastAsia="sk-SK"/>
              </w:rPr>
            </w:pPr>
          </w:p>
        </w:tc>
      </w:tr>
      <w:tr w:rsidR="001752BC" w:rsidRPr="00622029" w14:paraId="7AD7CC7F" w14:textId="77777777" w:rsidTr="00106018">
        <w:trPr>
          <w:gridAfter w:val="1"/>
          <w:wAfter w:w="146" w:type="dxa"/>
          <w:trHeight w:val="315"/>
        </w:trPr>
        <w:tc>
          <w:tcPr>
            <w:tcW w:w="10768" w:type="dxa"/>
            <w:gridSpan w:val="8"/>
            <w:tcBorders>
              <w:top w:val="nil"/>
              <w:left w:val="nil"/>
              <w:bottom w:val="nil"/>
              <w:right w:val="nil"/>
            </w:tcBorders>
            <w:shd w:val="clear" w:color="auto" w:fill="auto"/>
            <w:noWrap/>
            <w:hideMark/>
          </w:tcPr>
          <w:p w14:paraId="0E8AB894" w14:textId="77777777" w:rsidR="001752BC" w:rsidRPr="00622029" w:rsidRDefault="001752BC" w:rsidP="001752BC">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12. Vyššia moc</w:t>
            </w:r>
          </w:p>
        </w:tc>
      </w:tr>
      <w:tr w:rsidR="001752BC" w:rsidRPr="00622029" w14:paraId="2AD5ADCB"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43CD0FF5"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12.1.</w:t>
            </w:r>
          </w:p>
        </w:tc>
        <w:tc>
          <w:tcPr>
            <w:tcW w:w="9917" w:type="dxa"/>
            <w:gridSpan w:val="7"/>
            <w:tcBorders>
              <w:top w:val="nil"/>
              <w:left w:val="nil"/>
              <w:bottom w:val="nil"/>
              <w:right w:val="nil"/>
            </w:tcBorders>
            <w:shd w:val="clear" w:color="auto" w:fill="auto"/>
            <w:vAlign w:val="bottom"/>
            <w:hideMark/>
          </w:tcPr>
          <w:p w14:paraId="2CEA1288"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Žiadna zo zmluvných strán nie je zodpovedná za nesplnenie povinností stanovených touto zmluvou alebo za oneskorenie tohto plnenia, pokiaľ bolo spôsobené okolnosťami vylučujúcimi zodpovednosť (ďalej len vyššia moc).</w:t>
            </w:r>
          </w:p>
        </w:tc>
      </w:tr>
      <w:tr w:rsidR="001752BC" w:rsidRPr="00622029" w14:paraId="2D123E5E" w14:textId="77777777" w:rsidTr="00106018">
        <w:trPr>
          <w:gridAfter w:val="1"/>
          <w:wAfter w:w="146" w:type="dxa"/>
          <w:trHeight w:val="900"/>
        </w:trPr>
        <w:tc>
          <w:tcPr>
            <w:tcW w:w="851" w:type="dxa"/>
            <w:tcBorders>
              <w:top w:val="nil"/>
              <w:left w:val="nil"/>
              <w:bottom w:val="nil"/>
              <w:right w:val="nil"/>
            </w:tcBorders>
            <w:shd w:val="clear" w:color="auto" w:fill="auto"/>
            <w:noWrap/>
            <w:hideMark/>
          </w:tcPr>
          <w:p w14:paraId="62791C09"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12.2.</w:t>
            </w:r>
          </w:p>
        </w:tc>
        <w:tc>
          <w:tcPr>
            <w:tcW w:w="9917" w:type="dxa"/>
            <w:gridSpan w:val="7"/>
            <w:tcBorders>
              <w:top w:val="nil"/>
              <w:left w:val="nil"/>
              <w:bottom w:val="nil"/>
              <w:right w:val="nil"/>
            </w:tcBorders>
            <w:shd w:val="clear" w:color="auto" w:fill="auto"/>
            <w:vAlign w:val="bottom"/>
            <w:hideMark/>
          </w:tcPr>
          <w:p w14:paraId="5B35768F"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w:t>
            </w:r>
          </w:p>
        </w:tc>
      </w:tr>
      <w:tr w:rsidR="001752BC" w:rsidRPr="00622029" w14:paraId="3C528B0E" w14:textId="77777777" w:rsidTr="00106018">
        <w:trPr>
          <w:gridAfter w:val="1"/>
          <w:wAfter w:w="146" w:type="dxa"/>
          <w:trHeight w:val="1800"/>
        </w:trPr>
        <w:tc>
          <w:tcPr>
            <w:tcW w:w="851" w:type="dxa"/>
            <w:tcBorders>
              <w:top w:val="nil"/>
              <w:left w:val="nil"/>
              <w:bottom w:val="nil"/>
              <w:right w:val="nil"/>
            </w:tcBorders>
            <w:shd w:val="clear" w:color="auto" w:fill="auto"/>
            <w:noWrap/>
            <w:hideMark/>
          </w:tcPr>
          <w:p w14:paraId="2FEF5DA3"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12.3.</w:t>
            </w:r>
          </w:p>
        </w:tc>
        <w:tc>
          <w:tcPr>
            <w:tcW w:w="9917" w:type="dxa"/>
            <w:gridSpan w:val="7"/>
            <w:tcBorders>
              <w:top w:val="nil"/>
              <w:left w:val="nil"/>
              <w:bottom w:val="nil"/>
              <w:right w:val="nil"/>
            </w:tcBorders>
            <w:shd w:val="clear" w:color="auto" w:fill="auto"/>
            <w:vAlign w:val="bottom"/>
            <w:hideMark/>
          </w:tcPr>
          <w:p w14:paraId="0CE8069E"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Konkrétne sa za vyššiu moc v zmysle tejto zmluvy považujú – 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a preto ani skúsený zhotoviteľ nemohol proti nim podniknúť náležité opatrenia. </w:t>
            </w:r>
          </w:p>
        </w:tc>
      </w:tr>
      <w:tr w:rsidR="001752BC" w:rsidRPr="00622029" w14:paraId="1DD50BA3"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45AD5FA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12.4.</w:t>
            </w:r>
          </w:p>
        </w:tc>
        <w:tc>
          <w:tcPr>
            <w:tcW w:w="9917" w:type="dxa"/>
            <w:gridSpan w:val="7"/>
            <w:tcBorders>
              <w:top w:val="nil"/>
              <w:left w:val="nil"/>
              <w:bottom w:val="nil"/>
              <w:right w:val="nil"/>
            </w:tcBorders>
            <w:shd w:val="clear" w:color="auto" w:fill="auto"/>
            <w:vAlign w:val="bottom"/>
            <w:hideMark/>
          </w:tcPr>
          <w:p w14:paraId="273B0254"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Za vyššiu moc sa však nepokladajú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pokiaľ môže dôsledky svojej zodpovednosti zmluvne previesť na tretiu osobu. </w:t>
            </w:r>
          </w:p>
        </w:tc>
      </w:tr>
      <w:tr w:rsidR="001752BC" w:rsidRPr="00622029" w14:paraId="5936B43E" w14:textId="77777777" w:rsidTr="00106018">
        <w:trPr>
          <w:gridAfter w:val="1"/>
          <w:wAfter w:w="146" w:type="dxa"/>
          <w:trHeight w:val="1500"/>
        </w:trPr>
        <w:tc>
          <w:tcPr>
            <w:tcW w:w="851" w:type="dxa"/>
            <w:tcBorders>
              <w:top w:val="nil"/>
              <w:left w:val="nil"/>
              <w:bottom w:val="nil"/>
              <w:right w:val="nil"/>
            </w:tcBorders>
            <w:shd w:val="clear" w:color="auto" w:fill="auto"/>
            <w:noWrap/>
            <w:hideMark/>
          </w:tcPr>
          <w:p w14:paraId="112C2BC2"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12.5.</w:t>
            </w:r>
          </w:p>
        </w:tc>
        <w:tc>
          <w:tcPr>
            <w:tcW w:w="9917" w:type="dxa"/>
            <w:gridSpan w:val="7"/>
            <w:tcBorders>
              <w:top w:val="nil"/>
              <w:left w:val="nil"/>
              <w:bottom w:val="nil"/>
              <w:right w:val="nil"/>
            </w:tcBorders>
            <w:shd w:val="clear" w:color="auto" w:fill="auto"/>
            <w:vAlign w:val="bottom"/>
            <w:hideMark/>
          </w:tcPr>
          <w:p w14:paraId="66976626"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Zhotoviteľ čestne vyhlasuje, že ku dňu nadobudnutia účinnosti tejto zmluvy nie je v likvidácii, nie je na neho vyhlásený konkurz, nemá vedomosť o tom, že by na neho bol na príslušnom súde podaný návrh na vyhlásenie konkurzu. V prípade, že bude kedykoľvek zistený opak tohto vyhlásenia, táto zmluva je od začiatku neplatná a v takom prípade je objednávateľ oprávnený požadovať od zhotoviteľa zaplatenie zmluvnej pokuty vo výške 5%  z dohodnutej ceny diela v zmysle článku 5. bodu 5.2. tejto zmluvy.</w:t>
            </w:r>
          </w:p>
        </w:tc>
      </w:tr>
      <w:tr w:rsidR="001752BC" w:rsidRPr="00622029" w14:paraId="2E195BCE"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22AD92B4"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77E1D79B" w14:textId="77777777" w:rsidR="001752BC" w:rsidRPr="00622029" w:rsidRDefault="001752BC" w:rsidP="001752BC">
            <w:pPr>
              <w:spacing w:after="0" w:line="240" w:lineRule="auto"/>
              <w:jc w:val="both"/>
              <w:rPr>
                <w:rFonts w:ascii="Calibri" w:eastAsia="Times New Roman" w:hAnsi="Calibri" w:cs="Arial"/>
                <w:lang w:eastAsia="sk-SK"/>
              </w:rPr>
            </w:pPr>
          </w:p>
        </w:tc>
      </w:tr>
      <w:tr w:rsidR="001752BC" w:rsidRPr="00622029" w14:paraId="46B5066A" w14:textId="77777777" w:rsidTr="00106018">
        <w:trPr>
          <w:gridAfter w:val="1"/>
          <w:wAfter w:w="146" w:type="dxa"/>
          <w:trHeight w:val="315"/>
        </w:trPr>
        <w:tc>
          <w:tcPr>
            <w:tcW w:w="10768" w:type="dxa"/>
            <w:gridSpan w:val="8"/>
            <w:tcBorders>
              <w:top w:val="nil"/>
              <w:left w:val="nil"/>
              <w:bottom w:val="nil"/>
              <w:right w:val="nil"/>
            </w:tcBorders>
            <w:shd w:val="clear" w:color="auto" w:fill="auto"/>
            <w:hideMark/>
          </w:tcPr>
          <w:p w14:paraId="1DE3C97A" w14:textId="77777777" w:rsidR="001752BC" w:rsidRPr="00622029" w:rsidRDefault="001752BC" w:rsidP="001752BC">
            <w:pPr>
              <w:spacing w:after="0" w:line="240" w:lineRule="auto"/>
              <w:jc w:val="center"/>
              <w:rPr>
                <w:rFonts w:ascii="Calibri" w:eastAsia="Times New Roman" w:hAnsi="Calibri" w:cs="Arial"/>
                <w:b/>
                <w:bCs/>
                <w:sz w:val="24"/>
                <w:szCs w:val="24"/>
                <w:lang w:eastAsia="sk-SK"/>
              </w:rPr>
            </w:pPr>
            <w:r w:rsidRPr="00622029">
              <w:rPr>
                <w:rFonts w:ascii="Calibri" w:eastAsia="Times New Roman" w:hAnsi="Calibri" w:cs="Arial"/>
                <w:b/>
                <w:bCs/>
                <w:sz w:val="24"/>
                <w:szCs w:val="24"/>
                <w:lang w:eastAsia="sk-SK"/>
              </w:rPr>
              <w:t>13. Záverečné ustanovenia</w:t>
            </w:r>
          </w:p>
        </w:tc>
      </w:tr>
      <w:tr w:rsidR="001752BC" w:rsidRPr="00622029" w14:paraId="4FD51ECB"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29C3FA15"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13.1.</w:t>
            </w:r>
          </w:p>
        </w:tc>
        <w:tc>
          <w:tcPr>
            <w:tcW w:w="9917" w:type="dxa"/>
            <w:gridSpan w:val="7"/>
            <w:tcBorders>
              <w:top w:val="nil"/>
              <w:left w:val="nil"/>
              <w:bottom w:val="nil"/>
              <w:right w:val="nil"/>
            </w:tcBorders>
            <w:shd w:val="clear" w:color="auto" w:fill="auto"/>
            <w:vAlign w:val="bottom"/>
            <w:hideMark/>
          </w:tcPr>
          <w:p w14:paraId="5E5DCED8" w14:textId="77777777" w:rsidR="001752BC" w:rsidRPr="00622029" w:rsidRDefault="00F049B9" w:rsidP="001752BC">
            <w:pPr>
              <w:spacing w:after="0" w:line="240" w:lineRule="auto"/>
              <w:jc w:val="both"/>
              <w:rPr>
                <w:rFonts w:ascii="Calibri" w:eastAsia="Times New Roman" w:hAnsi="Calibri" w:cs="Arial"/>
                <w:lang w:eastAsia="sk-SK"/>
              </w:rPr>
            </w:pPr>
            <w:r w:rsidRPr="00EE3753">
              <w:rPr>
                <w:rFonts w:ascii="Calibri" w:eastAsia="Times New Roman" w:hAnsi="Calibri" w:cs="Arial"/>
                <w:lang w:eastAsia="sk-SK"/>
              </w:rPr>
              <w:t>Zmluva nadobúda platnosť dňom podpísania oboma  zmluvnými stranami</w:t>
            </w:r>
            <w:r>
              <w:rPr>
                <w:rFonts w:ascii="Calibri" w:eastAsia="Times New Roman" w:hAnsi="Calibri" w:cs="Arial"/>
                <w:lang w:eastAsia="sk-SK"/>
              </w:rPr>
              <w:t xml:space="preserve"> a účinnosť po predložení Žiadosti o nenávratný finančný príspevok Pôdohospodárskej platobnej agentúre.</w:t>
            </w:r>
          </w:p>
        </w:tc>
      </w:tr>
      <w:tr w:rsidR="001752BC" w:rsidRPr="00622029" w14:paraId="2D3627C1"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3E0B21EB"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13.2.</w:t>
            </w:r>
          </w:p>
        </w:tc>
        <w:tc>
          <w:tcPr>
            <w:tcW w:w="9917" w:type="dxa"/>
            <w:gridSpan w:val="7"/>
            <w:tcBorders>
              <w:top w:val="nil"/>
              <w:left w:val="nil"/>
              <w:bottom w:val="nil"/>
              <w:right w:val="nil"/>
            </w:tcBorders>
            <w:shd w:val="clear" w:color="auto" w:fill="auto"/>
            <w:vAlign w:val="bottom"/>
            <w:hideMark/>
          </w:tcPr>
          <w:p w14:paraId="4C211BD9"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Okamihom podpisu tejto zmluvy oboma zmluvnými stranami je prejavený súhlas s celým jej obsahom. </w:t>
            </w:r>
          </w:p>
        </w:tc>
      </w:tr>
      <w:tr w:rsidR="001752BC" w:rsidRPr="00622029" w14:paraId="3C21BFF1"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119FDB60"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13.3.</w:t>
            </w:r>
          </w:p>
        </w:tc>
        <w:tc>
          <w:tcPr>
            <w:tcW w:w="9917" w:type="dxa"/>
            <w:gridSpan w:val="7"/>
            <w:tcBorders>
              <w:top w:val="nil"/>
              <w:left w:val="nil"/>
              <w:bottom w:val="nil"/>
              <w:right w:val="nil"/>
            </w:tcBorders>
            <w:shd w:val="clear" w:color="auto" w:fill="auto"/>
            <w:vAlign w:val="bottom"/>
            <w:hideMark/>
          </w:tcPr>
          <w:p w14:paraId="3CAFB78F"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Meniť alebo doplňovať obsah tejto zmluvy je možné len formou písomných dodatkov, ktoré budú datované, číslované a podpísané štatutárnymi zástupcami obidvoch zmluvných strán. Pre platnosť dodatkov k tejto zmluve sa vyžaduje dohoda o celom obsahu. Len tak sa dodatok stáva súčasťou zmluvy. Pre nadobudnutie účinnosti dodatkov je nevyhnutný písomný súhlas Riadiaceho orgánu podľa bodu 13.1 tohto článku zmluvy so znením obsahu dodatku.</w:t>
            </w:r>
          </w:p>
        </w:tc>
      </w:tr>
      <w:tr w:rsidR="001752BC" w:rsidRPr="00622029" w14:paraId="6A2DF1EA"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75CD55F7"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13.4.</w:t>
            </w:r>
          </w:p>
        </w:tc>
        <w:tc>
          <w:tcPr>
            <w:tcW w:w="9917" w:type="dxa"/>
            <w:gridSpan w:val="7"/>
            <w:tcBorders>
              <w:top w:val="nil"/>
              <w:left w:val="nil"/>
              <w:bottom w:val="nil"/>
              <w:right w:val="nil"/>
            </w:tcBorders>
            <w:shd w:val="clear" w:color="auto" w:fill="auto"/>
            <w:vAlign w:val="bottom"/>
            <w:hideMark/>
          </w:tcPr>
          <w:p w14:paraId="6167E7A1"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Všetky spory vyplývajúce z tejto zmluvy, alebo vzniknuté v súvislosti s ňou, budú zmluvné strany riešiť predovšetkým vzájomnou dohodou.</w:t>
            </w:r>
          </w:p>
        </w:tc>
      </w:tr>
      <w:tr w:rsidR="001752BC" w:rsidRPr="00622029" w14:paraId="628CF861" w14:textId="77777777" w:rsidTr="00106018">
        <w:trPr>
          <w:gridAfter w:val="1"/>
          <w:wAfter w:w="146" w:type="dxa"/>
          <w:trHeight w:val="2700"/>
        </w:trPr>
        <w:tc>
          <w:tcPr>
            <w:tcW w:w="851" w:type="dxa"/>
            <w:tcBorders>
              <w:top w:val="nil"/>
              <w:left w:val="nil"/>
              <w:bottom w:val="nil"/>
              <w:right w:val="nil"/>
            </w:tcBorders>
            <w:shd w:val="clear" w:color="auto" w:fill="auto"/>
            <w:noWrap/>
            <w:hideMark/>
          </w:tcPr>
          <w:p w14:paraId="7FA68375"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13.5.</w:t>
            </w:r>
          </w:p>
        </w:tc>
        <w:tc>
          <w:tcPr>
            <w:tcW w:w="9917" w:type="dxa"/>
            <w:gridSpan w:val="7"/>
            <w:tcBorders>
              <w:top w:val="nil"/>
              <w:left w:val="nil"/>
              <w:bottom w:val="nil"/>
              <w:right w:val="nil"/>
            </w:tcBorders>
            <w:shd w:val="clear" w:color="auto" w:fill="auto"/>
            <w:vAlign w:val="bottom"/>
            <w:hideMark/>
          </w:tcPr>
          <w:p w14:paraId="320E1D76"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Zmluvné strany majú záujem riešiť všetky svoje spory prednostne mimosúdne a to v  zmysle § 3 a § 4 ods. 1 zákona č. 244/2002 Z. z. o rozhodcovskom konaní v znení neskorších právnych predpisov. Zmluvné strany sa dohodli, že všetky spory, ktoré medzi nimi vznikli alebo ktoré medzi nimi vzniknú z právnych vzťahov vyplývajúcich z tejto Zmluvy alebo v súvislosti s ňou, vrátane sporov o platnosť, výklad, zrušenie Zmluvy a právnych úkonov strán, sa budú prejednávať a rozhodovať výlučne v rozhodcovskom konaní pred jediným rozhodcom Stáleho súdneho rozhodcovského dvora, so sídlom Kutlikova 17, 851 02 Bratislava V a to za podmienok a podľa ustanovení uvedených v Štatúte Stáleho súdneho rozhodcovského dvora a v Rokovacom poriadku Stáleho rozhodcovského súdneho dvora. Strany sa zaväzujú podrobiť rozhodnutiu tohto súdu a jeho rozhodnutie bude pre strany konečné, záväzné a vykonateľné. Zmluvné strany vyhlasujú, že sú oboznámené so zoznamom rozhodcov a výškou poplatkov za rozhodcovského konanie Stáleho súdneho rozhodcovského dvora.</w:t>
            </w:r>
          </w:p>
        </w:tc>
      </w:tr>
      <w:tr w:rsidR="001752BC" w:rsidRPr="00622029" w14:paraId="3231179A"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55218A23"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13.6.</w:t>
            </w:r>
          </w:p>
        </w:tc>
        <w:tc>
          <w:tcPr>
            <w:tcW w:w="9917" w:type="dxa"/>
            <w:gridSpan w:val="7"/>
            <w:tcBorders>
              <w:top w:val="nil"/>
              <w:left w:val="nil"/>
              <w:bottom w:val="nil"/>
              <w:right w:val="nil"/>
            </w:tcBorders>
            <w:shd w:val="clear" w:color="auto" w:fill="auto"/>
            <w:vAlign w:val="bottom"/>
            <w:hideMark/>
          </w:tcPr>
          <w:p w14:paraId="02BD45F2"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Zmluvné vzťahy neupravené touto zmluvou sa riadia ustanoveniami Obchodného zákonníka č. 513/1991 Zb. v znení neskorších predpisov. </w:t>
            </w:r>
          </w:p>
        </w:tc>
      </w:tr>
      <w:tr w:rsidR="001752BC" w:rsidRPr="00622029" w14:paraId="5B129703"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20633BC0"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13.7.</w:t>
            </w:r>
          </w:p>
        </w:tc>
        <w:tc>
          <w:tcPr>
            <w:tcW w:w="9917" w:type="dxa"/>
            <w:gridSpan w:val="7"/>
            <w:tcBorders>
              <w:top w:val="nil"/>
              <w:left w:val="nil"/>
              <w:bottom w:val="nil"/>
              <w:right w:val="nil"/>
            </w:tcBorders>
            <w:shd w:val="clear" w:color="auto" w:fill="auto"/>
            <w:vAlign w:val="bottom"/>
            <w:hideMark/>
          </w:tcPr>
          <w:p w14:paraId="19F80633"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Pre účely tejto zmluvy sa za Riadiaci orgán považuje Pôdohospodárska platobná agentúra.</w:t>
            </w:r>
          </w:p>
        </w:tc>
      </w:tr>
      <w:tr w:rsidR="001752BC" w:rsidRPr="00622029" w14:paraId="01B8BFA7" w14:textId="77777777" w:rsidTr="00106018">
        <w:trPr>
          <w:gridAfter w:val="1"/>
          <w:wAfter w:w="146" w:type="dxa"/>
          <w:trHeight w:val="1200"/>
        </w:trPr>
        <w:tc>
          <w:tcPr>
            <w:tcW w:w="851" w:type="dxa"/>
            <w:tcBorders>
              <w:top w:val="nil"/>
              <w:left w:val="nil"/>
              <w:bottom w:val="nil"/>
              <w:right w:val="nil"/>
            </w:tcBorders>
            <w:shd w:val="clear" w:color="auto" w:fill="auto"/>
            <w:noWrap/>
            <w:hideMark/>
          </w:tcPr>
          <w:p w14:paraId="733828AD"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13.7.</w:t>
            </w:r>
          </w:p>
        </w:tc>
        <w:tc>
          <w:tcPr>
            <w:tcW w:w="9917" w:type="dxa"/>
            <w:gridSpan w:val="7"/>
            <w:tcBorders>
              <w:top w:val="nil"/>
              <w:left w:val="nil"/>
              <w:bottom w:val="nil"/>
              <w:right w:val="nil"/>
            </w:tcBorders>
            <w:shd w:val="clear" w:color="auto" w:fill="auto"/>
            <w:vAlign w:val="bottom"/>
            <w:hideMark/>
          </w:tcPr>
          <w:p w14:paraId="4C7D65D7"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 xml:space="preserve">Nedeliteľnou súčasťou tejto zmluvy sú prílohy: </w:t>
            </w:r>
            <w:r w:rsidRPr="00622029">
              <w:rPr>
                <w:rFonts w:ascii="Calibri" w:eastAsia="Times New Roman" w:hAnsi="Calibri" w:cs="Arial"/>
                <w:lang w:eastAsia="sk-SK"/>
              </w:rPr>
              <w:br/>
              <w:t>- príloha č. 1 Ocenený výkaz výmer prác a ponukový rozpočet</w:t>
            </w:r>
            <w:r w:rsidRPr="00622029">
              <w:rPr>
                <w:rFonts w:ascii="Calibri" w:eastAsia="Times New Roman" w:hAnsi="Calibri" w:cs="Arial"/>
                <w:lang w:eastAsia="sk-SK"/>
              </w:rPr>
              <w:br/>
              <w:t xml:space="preserve">- príloha č. 2 </w:t>
            </w:r>
            <w:r>
              <w:rPr>
                <w:rFonts w:ascii="Calibri" w:eastAsia="Times New Roman" w:hAnsi="Calibri" w:cs="Arial"/>
                <w:lang w:eastAsia="sk-SK"/>
              </w:rPr>
              <w:t>Harmonogram stavebných prác</w:t>
            </w:r>
          </w:p>
        </w:tc>
      </w:tr>
      <w:tr w:rsidR="001752BC" w:rsidRPr="00622029" w14:paraId="2B6E6869"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279D1547" w14:textId="77777777" w:rsidR="001752BC" w:rsidRPr="00622029" w:rsidRDefault="001752BC" w:rsidP="001752BC">
            <w:pPr>
              <w:spacing w:after="0" w:line="240" w:lineRule="auto"/>
              <w:rPr>
                <w:rFonts w:ascii="Calibri" w:eastAsia="Times New Roman" w:hAnsi="Calibri" w:cs="Arial"/>
                <w:lang w:eastAsia="sk-SK"/>
              </w:rPr>
            </w:pPr>
          </w:p>
        </w:tc>
        <w:tc>
          <w:tcPr>
            <w:tcW w:w="9917" w:type="dxa"/>
            <w:gridSpan w:val="7"/>
            <w:tcBorders>
              <w:top w:val="nil"/>
              <w:left w:val="nil"/>
              <w:bottom w:val="nil"/>
              <w:right w:val="nil"/>
            </w:tcBorders>
            <w:shd w:val="clear" w:color="auto" w:fill="auto"/>
            <w:vAlign w:val="bottom"/>
            <w:hideMark/>
          </w:tcPr>
          <w:p w14:paraId="504613B2" w14:textId="77777777" w:rsidR="001752BC" w:rsidRPr="00622029" w:rsidRDefault="001752BC" w:rsidP="001752BC">
            <w:pPr>
              <w:spacing w:after="0" w:line="240" w:lineRule="auto"/>
              <w:jc w:val="both"/>
              <w:rPr>
                <w:rFonts w:ascii="Calibri" w:eastAsia="Times New Roman" w:hAnsi="Calibri" w:cs="Arial"/>
                <w:lang w:eastAsia="sk-SK"/>
              </w:rPr>
            </w:pPr>
          </w:p>
        </w:tc>
      </w:tr>
      <w:tr w:rsidR="001752BC" w:rsidRPr="00622029" w14:paraId="61EFD954" w14:textId="77777777" w:rsidTr="00106018">
        <w:trPr>
          <w:gridAfter w:val="1"/>
          <w:wAfter w:w="146" w:type="dxa"/>
          <w:trHeight w:val="2100"/>
        </w:trPr>
        <w:tc>
          <w:tcPr>
            <w:tcW w:w="851" w:type="dxa"/>
            <w:tcBorders>
              <w:top w:val="nil"/>
              <w:left w:val="nil"/>
              <w:bottom w:val="nil"/>
              <w:right w:val="nil"/>
            </w:tcBorders>
            <w:shd w:val="clear" w:color="auto" w:fill="auto"/>
            <w:noWrap/>
            <w:hideMark/>
          </w:tcPr>
          <w:p w14:paraId="45A84854"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13.9.</w:t>
            </w:r>
          </w:p>
        </w:tc>
        <w:tc>
          <w:tcPr>
            <w:tcW w:w="9917" w:type="dxa"/>
            <w:gridSpan w:val="7"/>
            <w:tcBorders>
              <w:top w:val="nil"/>
              <w:left w:val="nil"/>
              <w:bottom w:val="nil"/>
              <w:right w:val="nil"/>
            </w:tcBorders>
            <w:shd w:val="clear" w:color="auto" w:fill="auto"/>
            <w:vAlign w:val="bottom"/>
            <w:hideMark/>
          </w:tcPr>
          <w:p w14:paraId="63EBA398"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Zhotoviteľ prehlasuje, že k projektovej dokumentácii, ktorú prevzal od objednávateľa, jej textovej a výkresovej časti, nemá pripomienky, všetkým predloženým podmienkam porozumel, PD je mu jasná a zrozumiteľná, a že dielo podľa nej zhotoví tak, aby bolo funkčné, bezpečné a prevádzky schopné. Zhotoviteľ prehlasuje, že pochopil požiadavku objednávateľa na realizáciu diela, všetky nejasnosti projektovej dokumentácie s ním prekonzultoval pred vypracovaním cenovej ponuky do verejnej súťaže a že je schopný komplexne zhotoviť dielo v požadovanej kvalite, v stanovenom termíne podľa čl. 4 bodu 4.1. a za pevne dohodnutú cenu podľa bodu 5.2 tejto zmluvy tak, aby toto bolo funkčné, bezpečné, prevádzky schopné a spĺňalo požiadavky objednávateľa a všetky platné právne predpisy SR a EÚ. </w:t>
            </w:r>
          </w:p>
        </w:tc>
      </w:tr>
      <w:tr w:rsidR="001752BC" w:rsidRPr="00622029" w14:paraId="21167F58"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497166EC"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13.10.</w:t>
            </w:r>
          </w:p>
        </w:tc>
        <w:tc>
          <w:tcPr>
            <w:tcW w:w="9917" w:type="dxa"/>
            <w:gridSpan w:val="7"/>
            <w:tcBorders>
              <w:top w:val="nil"/>
              <w:left w:val="nil"/>
              <w:bottom w:val="nil"/>
              <w:right w:val="nil"/>
            </w:tcBorders>
            <w:shd w:val="clear" w:color="auto" w:fill="auto"/>
            <w:vAlign w:val="bottom"/>
            <w:hideMark/>
          </w:tcPr>
          <w:p w14:paraId="1E864BCB"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Ak sa pri dňoch neuvádza či sa jedná o deň pracovný alebo kalendárny, zmluvné strany sa dohodli, že ide o deň kalendárny.</w:t>
            </w:r>
          </w:p>
        </w:tc>
      </w:tr>
      <w:tr w:rsidR="001752BC" w:rsidRPr="00622029" w14:paraId="7BF71468" w14:textId="77777777" w:rsidTr="00106018">
        <w:trPr>
          <w:gridAfter w:val="1"/>
          <w:wAfter w:w="146" w:type="dxa"/>
          <w:trHeight w:val="600"/>
        </w:trPr>
        <w:tc>
          <w:tcPr>
            <w:tcW w:w="851" w:type="dxa"/>
            <w:tcBorders>
              <w:top w:val="nil"/>
              <w:left w:val="nil"/>
              <w:bottom w:val="nil"/>
              <w:right w:val="nil"/>
            </w:tcBorders>
            <w:shd w:val="clear" w:color="auto" w:fill="auto"/>
            <w:noWrap/>
            <w:hideMark/>
          </w:tcPr>
          <w:p w14:paraId="77200937"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13.11.</w:t>
            </w:r>
          </w:p>
        </w:tc>
        <w:tc>
          <w:tcPr>
            <w:tcW w:w="9917" w:type="dxa"/>
            <w:gridSpan w:val="7"/>
            <w:tcBorders>
              <w:top w:val="nil"/>
              <w:left w:val="nil"/>
              <w:bottom w:val="nil"/>
              <w:right w:val="nil"/>
            </w:tcBorders>
            <w:shd w:val="clear" w:color="auto" w:fill="auto"/>
            <w:vAlign w:val="bottom"/>
            <w:hideMark/>
          </w:tcPr>
          <w:p w14:paraId="230E704E"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 xml:space="preserve">Zmluvné strany potvrdzujú, že zmluva vrátane jej platných príloh je zrozumiteľná, nebola uzavretá v tiesni, že si ju pred podpisom prečítali a porozumeli jej obsahu, na dôkaz čoho zmluvu vlastnoručne podpísali. </w:t>
            </w:r>
          </w:p>
        </w:tc>
      </w:tr>
      <w:tr w:rsidR="001752BC" w:rsidRPr="00622029" w14:paraId="78536006" w14:textId="77777777" w:rsidTr="00106018">
        <w:trPr>
          <w:gridAfter w:val="1"/>
          <w:wAfter w:w="146" w:type="dxa"/>
          <w:trHeight w:val="300"/>
        </w:trPr>
        <w:tc>
          <w:tcPr>
            <w:tcW w:w="851" w:type="dxa"/>
            <w:tcBorders>
              <w:top w:val="nil"/>
              <w:left w:val="nil"/>
              <w:bottom w:val="nil"/>
              <w:right w:val="nil"/>
            </w:tcBorders>
            <w:shd w:val="clear" w:color="auto" w:fill="auto"/>
            <w:noWrap/>
            <w:hideMark/>
          </w:tcPr>
          <w:p w14:paraId="50D6E333"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13.12.</w:t>
            </w:r>
          </w:p>
        </w:tc>
        <w:tc>
          <w:tcPr>
            <w:tcW w:w="9917" w:type="dxa"/>
            <w:gridSpan w:val="7"/>
            <w:tcBorders>
              <w:top w:val="nil"/>
              <w:left w:val="nil"/>
              <w:bottom w:val="nil"/>
              <w:right w:val="nil"/>
            </w:tcBorders>
            <w:shd w:val="clear" w:color="auto" w:fill="auto"/>
            <w:vAlign w:val="bottom"/>
            <w:hideMark/>
          </w:tcPr>
          <w:p w14:paraId="5ED6FA76" w14:textId="77777777" w:rsidR="001752BC" w:rsidRPr="00622029" w:rsidRDefault="001752BC" w:rsidP="001752BC">
            <w:pPr>
              <w:spacing w:after="0" w:line="240" w:lineRule="auto"/>
              <w:jc w:val="both"/>
              <w:rPr>
                <w:rFonts w:ascii="Calibri" w:eastAsia="Times New Roman" w:hAnsi="Calibri" w:cs="Arial"/>
                <w:lang w:eastAsia="sk-SK"/>
              </w:rPr>
            </w:pPr>
            <w:r w:rsidRPr="00622029">
              <w:rPr>
                <w:rFonts w:ascii="Calibri" w:eastAsia="Times New Roman" w:hAnsi="Calibri" w:cs="Arial"/>
                <w:lang w:eastAsia="sk-SK"/>
              </w:rPr>
              <w:t>Táto zmluva je vyhotovená v šiestich rovnopisoch, z ktorých štyri si ponechá objednávateľ a dva zhotoviteľ.</w:t>
            </w:r>
          </w:p>
        </w:tc>
      </w:tr>
      <w:tr w:rsidR="001752BC" w:rsidRPr="00622029" w14:paraId="6DD4E8D0" w14:textId="77777777" w:rsidTr="00F049B9">
        <w:trPr>
          <w:trHeight w:val="300"/>
        </w:trPr>
        <w:tc>
          <w:tcPr>
            <w:tcW w:w="851" w:type="dxa"/>
            <w:tcBorders>
              <w:top w:val="nil"/>
              <w:left w:val="nil"/>
              <w:bottom w:val="nil"/>
              <w:right w:val="nil"/>
            </w:tcBorders>
            <w:shd w:val="clear" w:color="auto" w:fill="auto"/>
            <w:noWrap/>
            <w:hideMark/>
          </w:tcPr>
          <w:p w14:paraId="3197BA3F" w14:textId="77777777" w:rsidR="001752BC" w:rsidRDefault="001752BC" w:rsidP="001752BC">
            <w:pPr>
              <w:spacing w:after="0" w:line="240" w:lineRule="auto"/>
              <w:rPr>
                <w:rFonts w:ascii="Calibri" w:eastAsia="Times New Roman" w:hAnsi="Calibri" w:cs="Arial"/>
                <w:lang w:eastAsia="sk-SK"/>
              </w:rPr>
            </w:pPr>
          </w:p>
          <w:p w14:paraId="24D0C44D" w14:textId="77777777" w:rsidR="00285871" w:rsidRPr="00622029" w:rsidRDefault="00285871" w:rsidP="001752BC">
            <w:pPr>
              <w:spacing w:after="0" w:line="240" w:lineRule="auto"/>
              <w:rPr>
                <w:rFonts w:ascii="Calibri" w:eastAsia="Times New Roman" w:hAnsi="Calibri" w:cs="Arial"/>
                <w:lang w:eastAsia="sk-SK"/>
              </w:rPr>
            </w:pPr>
          </w:p>
        </w:tc>
        <w:tc>
          <w:tcPr>
            <w:tcW w:w="1058" w:type="dxa"/>
            <w:tcBorders>
              <w:top w:val="nil"/>
              <w:left w:val="nil"/>
              <w:bottom w:val="nil"/>
              <w:right w:val="nil"/>
            </w:tcBorders>
            <w:shd w:val="clear" w:color="auto" w:fill="auto"/>
            <w:vAlign w:val="bottom"/>
            <w:hideMark/>
          </w:tcPr>
          <w:p w14:paraId="78078766" w14:textId="77777777" w:rsidR="001752BC" w:rsidRPr="00622029" w:rsidRDefault="001752BC" w:rsidP="001752BC">
            <w:pPr>
              <w:spacing w:after="0" w:line="240" w:lineRule="auto"/>
              <w:jc w:val="both"/>
              <w:rPr>
                <w:rFonts w:ascii="Calibri" w:eastAsia="Times New Roman" w:hAnsi="Calibri" w:cs="Arial"/>
                <w:lang w:eastAsia="sk-SK"/>
              </w:rPr>
            </w:pPr>
          </w:p>
        </w:tc>
        <w:tc>
          <w:tcPr>
            <w:tcW w:w="1282" w:type="dxa"/>
            <w:tcBorders>
              <w:top w:val="nil"/>
              <w:left w:val="nil"/>
              <w:bottom w:val="nil"/>
              <w:right w:val="nil"/>
            </w:tcBorders>
            <w:shd w:val="clear" w:color="auto" w:fill="auto"/>
            <w:vAlign w:val="bottom"/>
            <w:hideMark/>
          </w:tcPr>
          <w:p w14:paraId="53E2548E" w14:textId="77777777" w:rsidR="001752BC" w:rsidRPr="00622029" w:rsidRDefault="001752BC" w:rsidP="001752BC">
            <w:pPr>
              <w:spacing w:after="0" w:line="240" w:lineRule="auto"/>
              <w:jc w:val="both"/>
              <w:rPr>
                <w:rFonts w:ascii="Calibri" w:eastAsia="Times New Roman" w:hAnsi="Calibri" w:cs="Arial"/>
                <w:lang w:eastAsia="sk-SK"/>
              </w:rPr>
            </w:pPr>
          </w:p>
        </w:tc>
        <w:tc>
          <w:tcPr>
            <w:tcW w:w="1131" w:type="dxa"/>
            <w:tcBorders>
              <w:top w:val="nil"/>
              <w:left w:val="nil"/>
              <w:bottom w:val="nil"/>
              <w:right w:val="nil"/>
            </w:tcBorders>
            <w:shd w:val="clear" w:color="auto" w:fill="auto"/>
            <w:vAlign w:val="bottom"/>
            <w:hideMark/>
          </w:tcPr>
          <w:p w14:paraId="2CD2B935" w14:textId="77777777" w:rsidR="001752BC" w:rsidRPr="00622029" w:rsidRDefault="001752BC" w:rsidP="001752BC">
            <w:pPr>
              <w:spacing w:after="0" w:line="240" w:lineRule="auto"/>
              <w:jc w:val="both"/>
              <w:rPr>
                <w:rFonts w:ascii="Calibri" w:eastAsia="Times New Roman" w:hAnsi="Calibri" w:cs="Arial"/>
                <w:lang w:eastAsia="sk-SK"/>
              </w:rPr>
            </w:pPr>
          </w:p>
        </w:tc>
        <w:tc>
          <w:tcPr>
            <w:tcW w:w="2407" w:type="dxa"/>
            <w:tcBorders>
              <w:top w:val="nil"/>
              <w:left w:val="nil"/>
              <w:bottom w:val="nil"/>
              <w:right w:val="nil"/>
            </w:tcBorders>
            <w:shd w:val="clear" w:color="auto" w:fill="auto"/>
            <w:vAlign w:val="bottom"/>
            <w:hideMark/>
          </w:tcPr>
          <w:p w14:paraId="2B17F621" w14:textId="77777777" w:rsidR="001752BC" w:rsidRPr="00622029" w:rsidRDefault="001752BC" w:rsidP="001752BC">
            <w:pPr>
              <w:spacing w:after="0" w:line="240" w:lineRule="auto"/>
              <w:jc w:val="both"/>
              <w:rPr>
                <w:rFonts w:ascii="Calibri" w:eastAsia="Times New Roman" w:hAnsi="Calibri" w:cs="Arial"/>
                <w:lang w:eastAsia="sk-SK"/>
              </w:rPr>
            </w:pPr>
          </w:p>
        </w:tc>
        <w:tc>
          <w:tcPr>
            <w:tcW w:w="1735" w:type="dxa"/>
            <w:tcBorders>
              <w:top w:val="nil"/>
              <w:left w:val="nil"/>
              <w:bottom w:val="nil"/>
              <w:right w:val="nil"/>
            </w:tcBorders>
            <w:shd w:val="clear" w:color="auto" w:fill="auto"/>
            <w:vAlign w:val="bottom"/>
            <w:hideMark/>
          </w:tcPr>
          <w:p w14:paraId="514A1B97" w14:textId="77777777" w:rsidR="001752BC" w:rsidRPr="00622029" w:rsidRDefault="001752BC" w:rsidP="001752BC">
            <w:pPr>
              <w:spacing w:after="0" w:line="240" w:lineRule="auto"/>
              <w:jc w:val="both"/>
              <w:rPr>
                <w:rFonts w:ascii="Calibri" w:eastAsia="Times New Roman" w:hAnsi="Calibri" w:cs="Arial"/>
                <w:lang w:eastAsia="sk-SK"/>
              </w:rPr>
            </w:pPr>
          </w:p>
        </w:tc>
        <w:tc>
          <w:tcPr>
            <w:tcW w:w="1785" w:type="dxa"/>
            <w:tcBorders>
              <w:top w:val="nil"/>
              <w:left w:val="nil"/>
              <w:bottom w:val="nil"/>
              <w:right w:val="nil"/>
            </w:tcBorders>
            <w:shd w:val="clear" w:color="auto" w:fill="auto"/>
            <w:vAlign w:val="bottom"/>
            <w:hideMark/>
          </w:tcPr>
          <w:p w14:paraId="23115443" w14:textId="77777777" w:rsidR="001752BC" w:rsidRPr="00622029" w:rsidRDefault="001752BC" w:rsidP="001752BC">
            <w:pPr>
              <w:spacing w:after="0" w:line="240" w:lineRule="auto"/>
              <w:jc w:val="both"/>
              <w:rPr>
                <w:rFonts w:ascii="Calibri" w:eastAsia="Times New Roman" w:hAnsi="Calibri" w:cs="Arial"/>
                <w:lang w:eastAsia="sk-SK"/>
              </w:rPr>
            </w:pPr>
          </w:p>
        </w:tc>
        <w:tc>
          <w:tcPr>
            <w:tcW w:w="519" w:type="dxa"/>
            <w:tcBorders>
              <w:top w:val="nil"/>
              <w:left w:val="nil"/>
              <w:bottom w:val="nil"/>
              <w:right w:val="nil"/>
            </w:tcBorders>
            <w:shd w:val="clear" w:color="auto" w:fill="auto"/>
            <w:vAlign w:val="bottom"/>
            <w:hideMark/>
          </w:tcPr>
          <w:p w14:paraId="6ADA5119" w14:textId="77777777" w:rsidR="001752BC" w:rsidRPr="00622029" w:rsidRDefault="001752BC" w:rsidP="001752BC">
            <w:pPr>
              <w:spacing w:after="0" w:line="240" w:lineRule="auto"/>
              <w:jc w:val="both"/>
              <w:rPr>
                <w:rFonts w:ascii="Calibri" w:eastAsia="Times New Roman" w:hAnsi="Calibri" w:cs="Arial"/>
                <w:lang w:eastAsia="sk-SK"/>
              </w:rPr>
            </w:pPr>
          </w:p>
        </w:tc>
        <w:tc>
          <w:tcPr>
            <w:tcW w:w="146" w:type="dxa"/>
            <w:tcBorders>
              <w:top w:val="nil"/>
              <w:left w:val="nil"/>
              <w:bottom w:val="nil"/>
              <w:right w:val="nil"/>
            </w:tcBorders>
            <w:shd w:val="clear" w:color="auto" w:fill="auto"/>
            <w:vAlign w:val="bottom"/>
            <w:hideMark/>
          </w:tcPr>
          <w:p w14:paraId="54662637" w14:textId="77777777" w:rsidR="001752BC" w:rsidRPr="00622029" w:rsidRDefault="001752BC" w:rsidP="001752BC">
            <w:pPr>
              <w:spacing w:after="0" w:line="240" w:lineRule="auto"/>
              <w:jc w:val="both"/>
              <w:rPr>
                <w:rFonts w:ascii="Calibri" w:eastAsia="Times New Roman" w:hAnsi="Calibri" w:cs="Arial"/>
                <w:lang w:eastAsia="sk-SK"/>
              </w:rPr>
            </w:pPr>
          </w:p>
        </w:tc>
      </w:tr>
      <w:tr w:rsidR="001752BC" w:rsidRPr="00622029" w14:paraId="2C89E7B0" w14:textId="77777777" w:rsidTr="00106018">
        <w:trPr>
          <w:gridAfter w:val="1"/>
          <w:wAfter w:w="146" w:type="dxa"/>
          <w:trHeight w:val="300"/>
        </w:trPr>
        <w:tc>
          <w:tcPr>
            <w:tcW w:w="10768" w:type="dxa"/>
            <w:gridSpan w:val="8"/>
            <w:tcBorders>
              <w:top w:val="nil"/>
              <w:left w:val="nil"/>
              <w:bottom w:val="nil"/>
              <w:right w:val="nil"/>
            </w:tcBorders>
            <w:shd w:val="clear" w:color="auto" w:fill="auto"/>
            <w:noWrap/>
            <w:hideMark/>
          </w:tcPr>
          <w:p w14:paraId="1BF475CA" w14:textId="77777777" w:rsidR="009C38B5" w:rsidRDefault="009C38B5" w:rsidP="001752BC">
            <w:pPr>
              <w:spacing w:after="0" w:line="240" w:lineRule="auto"/>
              <w:rPr>
                <w:rFonts w:ascii="Calibri" w:eastAsia="Times New Roman" w:hAnsi="Calibri" w:cs="Arial"/>
                <w:lang w:eastAsia="sk-SK"/>
              </w:rPr>
            </w:pPr>
          </w:p>
          <w:p w14:paraId="0C579489" w14:textId="77777777" w:rsidR="009C38B5" w:rsidRDefault="009C38B5" w:rsidP="001752BC">
            <w:pPr>
              <w:spacing w:after="0" w:line="240" w:lineRule="auto"/>
              <w:rPr>
                <w:rFonts w:ascii="Calibri" w:eastAsia="Times New Roman" w:hAnsi="Calibri" w:cs="Arial"/>
                <w:lang w:eastAsia="sk-SK"/>
              </w:rPr>
            </w:pPr>
          </w:p>
          <w:p w14:paraId="16EA108E" w14:textId="77777777" w:rsidR="001752BC" w:rsidRPr="00622029" w:rsidRDefault="00285871" w:rsidP="001752BC">
            <w:pPr>
              <w:spacing w:after="0" w:line="240" w:lineRule="auto"/>
              <w:rPr>
                <w:rFonts w:ascii="Calibri" w:eastAsia="Times New Roman" w:hAnsi="Calibri" w:cs="Arial"/>
                <w:lang w:eastAsia="sk-SK"/>
              </w:rPr>
            </w:pPr>
            <w:r>
              <w:rPr>
                <w:rFonts w:ascii="Calibri" w:eastAsia="Times New Roman" w:hAnsi="Calibri" w:cs="Arial"/>
                <w:lang w:eastAsia="sk-SK"/>
              </w:rPr>
              <w:t xml:space="preserve">V </w:t>
            </w:r>
            <w:r w:rsidR="001752BC">
              <w:rPr>
                <w:rFonts w:ascii="Calibri" w:eastAsia="Times New Roman" w:hAnsi="Calibri" w:cs="Arial"/>
                <w:lang w:eastAsia="sk-SK"/>
              </w:rPr>
              <w:t>.......................</w:t>
            </w:r>
            <w:r w:rsidR="001752BC" w:rsidRPr="00622029">
              <w:rPr>
                <w:rFonts w:ascii="Calibri" w:eastAsia="Times New Roman" w:hAnsi="Calibri" w:cs="Arial"/>
                <w:lang w:eastAsia="sk-SK"/>
              </w:rPr>
              <w:t>, dňa ..................................................</w:t>
            </w:r>
          </w:p>
        </w:tc>
      </w:tr>
      <w:tr w:rsidR="001752BC" w:rsidRPr="00622029" w14:paraId="55A31918" w14:textId="77777777" w:rsidTr="00106018">
        <w:trPr>
          <w:gridAfter w:val="1"/>
          <w:wAfter w:w="146" w:type="dxa"/>
          <w:trHeight w:val="1200"/>
        </w:trPr>
        <w:tc>
          <w:tcPr>
            <w:tcW w:w="4322" w:type="dxa"/>
            <w:gridSpan w:val="4"/>
            <w:tcBorders>
              <w:top w:val="nil"/>
              <w:left w:val="nil"/>
              <w:bottom w:val="nil"/>
              <w:right w:val="nil"/>
            </w:tcBorders>
            <w:shd w:val="clear" w:color="auto" w:fill="auto"/>
            <w:noWrap/>
            <w:vAlign w:val="bottom"/>
            <w:hideMark/>
          </w:tcPr>
          <w:p w14:paraId="418A0515" w14:textId="77777777" w:rsidR="009C38B5" w:rsidRDefault="009C38B5" w:rsidP="001752BC">
            <w:pPr>
              <w:spacing w:after="0" w:line="240" w:lineRule="auto"/>
              <w:rPr>
                <w:rFonts w:ascii="Calibri" w:eastAsia="Times New Roman" w:hAnsi="Calibri" w:cs="Arial"/>
                <w:lang w:eastAsia="sk-SK"/>
              </w:rPr>
            </w:pPr>
          </w:p>
          <w:p w14:paraId="66F1CEAB" w14:textId="77777777" w:rsidR="009C38B5" w:rsidRDefault="009C38B5" w:rsidP="001752BC">
            <w:pPr>
              <w:spacing w:after="0" w:line="240" w:lineRule="auto"/>
              <w:rPr>
                <w:rFonts w:ascii="Calibri" w:eastAsia="Times New Roman" w:hAnsi="Calibri" w:cs="Arial"/>
                <w:lang w:eastAsia="sk-SK"/>
              </w:rPr>
            </w:pPr>
          </w:p>
          <w:p w14:paraId="6592605E" w14:textId="77777777" w:rsidR="009C38B5" w:rsidRDefault="009C38B5" w:rsidP="001752BC">
            <w:pPr>
              <w:spacing w:after="0" w:line="240" w:lineRule="auto"/>
              <w:rPr>
                <w:rFonts w:ascii="Calibri" w:eastAsia="Times New Roman" w:hAnsi="Calibri" w:cs="Arial"/>
                <w:lang w:eastAsia="sk-SK"/>
              </w:rPr>
            </w:pPr>
          </w:p>
          <w:p w14:paraId="3B87E5B8" w14:textId="77777777" w:rsidR="009C38B5" w:rsidRDefault="009C38B5" w:rsidP="001752BC">
            <w:pPr>
              <w:spacing w:after="0" w:line="240" w:lineRule="auto"/>
              <w:rPr>
                <w:rFonts w:ascii="Calibri" w:eastAsia="Times New Roman" w:hAnsi="Calibri" w:cs="Arial"/>
                <w:lang w:eastAsia="sk-SK"/>
              </w:rPr>
            </w:pPr>
          </w:p>
          <w:p w14:paraId="67848913" w14:textId="77777777" w:rsidR="009C38B5" w:rsidRDefault="009C38B5" w:rsidP="001752BC">
            <w:pPr>
              <w:spacing w:after="0" w:line="240" w:lineRule="auto"/>
              <w:rPr>
                <w:rFonts w:ascii="Calibri" w:eastAsia="Times New Roman" w:hAnsi="Calibri" w:cs="Arial"/>
                <w:lang w:eastAsia="sk-SK"/>
              </w:rPr>
            </w:pPr>
          </w:p>
          <w:p w14:paraId="628B97CF"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Za Objednávateľa:</w:t>
            </w:r>
          </w:p>
        </w:tc>
        <w:tc>
          <w:tcPr>
            <w:tcW w:w="2407" w:type="dxa"/>
            <w:tcBorders>
              <w:top w:val="nil"/>
              <w:left w:val="nil"/>
              <w:bottom w:val="nil"/>
              <w:right w:val="nil"/>
            </w:tcBorders>
            <w:shd w:val="clear" w:color="auto" w:fill="auto"/>
            <w:vAlign w:val="bottom"/>
            <w:hideMark/>
          </w:tcPr>
          <w:p w14:paraId="204BCE59" w14:textId="77777777" w:rsidR="001752BC" w:rsidRPr="00622029" w:rsidRDefault="001752BC" w:rsidP="001752BC">
            <w:pPr>
              <w:spacing w:after="0" w:line="240" w:lineRule="auto"/>
              <w:jc w:val="both"/>
              <w:rPr>
                <w:rFonts w:ascii="Calibri" w:eastAsia="Times New Roman" w:hAnsi="Calibri" w:cs="Arial"/>
                <w:lang w:eastAsia="sk-SK"/>
              </w:rPr>
            </w:pPr>
          </w:p>
        </w:tc>
        <w:tc>
          <w:tcPr>
            <w:tcW w:w="4039" w:type="dxa"/>
            <w:gridSpan w:val="3"/>
            <w:tcBorders>
              <w:top w:val="nil"/>
              <w:left w:val="nil"/>
              <w:bottom w:val="nil"/>
              <w:right w:val="nil"/>
            </w:tcBorders>
            <w:shd w:val="clear" w:color="auto" w:fill="auto"/>
            <w:vAlign w:val="bottom"/>
            <w:hideMark/>
          </w:tcPr>
          <w:p w14:paraId="1737E043" w14:textId="77777777" w:rsidR="001752BC" w:rsidRPr="00622029" w:rsidRDefault="001752BC" w:rsidP="001752BC">
            <w:pPr>
              <w:spacing w:after="0" w:line="240" w:lineRule="auto"/>
              <w:rPr>
                <w:rFonts w:ascii="Calibri" w:eastAsia="Times New Roman" w:hAnsi="Calibri" w:cs="Arial"/>
                <w:lang w:eastAsia="sk-SK"/>
              </w:rPr>
            </w:pPr>
            <w:r w:rsidRPr="00622029">
              <w:rPr>
                <w:rFonts w:ascii="Calibri" w:eastAsia="Times New Roman" w:hAnsi="Calibri" w:cs="Arial"/>
                <w:lang w:eastAsia="sk-SK"/>
              </w:rPr>
              <w:t>Za Zhotoviteľa:</w:t>
            </w:r>
          </w:p>
        </w:tc>
      </w:tr>
    </w:tbl>
    <w:p w14:paraId="6D0694BE" w14:textId="77777777" w:rsidR="00A5751F" w:rsidRDefault="00A5751F" w:rsidP="00285871">
      <w:pPr>
        <w:rPr>
          <w:color w:val="FF0000"/>
        </w:rPr>
      </w:pPr>
    </w:p>
    <w:p w14:paraId="308533DC" w14:textId="77777777" w:rsidR="00285871" w:rsidRPr="00285871" w:rsidRDefault="00285871" w:rsidP="00285871"/>
    <w:p w14:paraId="01235C10" w14:textId="77777777" w:rsidR="009C38B5" w:rsidRDefault="009C38B5" w:rsidP="00285871"/>
    <w:p w14:paraId="448F7CD2" w14:textId="77777777" w:rsidR="00285871" w:rsidRPr="00285871" w:rsidRDefault="00285871" w:rsidP="00285871">
      <w:r w:rsidRPr="00285871">
        <w:t>.............................................................                                              .............................................................</w:t>
      </w:r>
    </w:p>
    <w:sectPr w:rsidR="00285871" w:rsidRPr="00285871" w:rsidSect="00CC7FED">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D63"/>
    <w:multiLevelType w:val="hybridMultilevel"/>
    <w:tmpl w:val="43383F30"/>
    <w:lvl w:ilvl="0" w:tplc="6E369C80">
      <w:start w:val="7"/>
      <w:numFmt w:val="bullet"/>
      <w:lvlText w:val="-"/>
      <w:lvlJc w:val="left"/>
      <w:pPr>
        <w:ind w:left="1560" w:hanging="360"/>
      </w:pPr>
      <w:rPr>
        <w:rFonts w:ascii="Calibri" w:eastAsia="Times New Roman" w:hAnsi="Calibri" w:cs="Calibri" w:hint="default"/>
        <w:b/>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1" w15:restartNumberingAfterBreak="0">
    <w:nsid w:val="0F333BE1"/>
    <w:multiLevelType w:val="hybridMultilevel"/>
    <w:tmpl w:val="73A87D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620876">
    <w:abstractNumId w:val="1"/>
  </w:num>
  <w:num w:numId="2" w16cid:durableId="973145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029"/>
    <w:rsid w:val="00000029"/>
    <w:rsid w:val="000000D6"/>
    <w:rsid w:val="00000DC6"/>
    <w:rsid w:val="00000FEC"/>
    <w:rsid w:val="0000135F"/>
    <w:rsid w:val="00002A6C"/>
    <w:rsid w:val="00003142"/>
    <w:rsid w:val="00003266"/>
    <w:rsid w:val="00003C67"/>
    <w:rsid w:val="0000447C"/>
    <w:rsid w:val="0000456F"/>
    <w:rsid w:val="00005A8D"/>
    <w:rsid w:val="0000744C"/>
    <w:rsid w:val="00007E43"/>
    <w:rsid w:val="00010253"/>
    <w:rsid w:val="00010B51"/>
    <w:rsid w:val="00010E41"/>
    <w:rsid w:val="00013399"/>
    <w:rsid w:val="0001359D"/>
    <w:rsid w:val="00014782"/>
    <w:rsid w:val="00014AD3"/>
    <w:rsid w:val="00015424"/>
    <w:rsid w:val="000156DE"/>
    <w:rsid w:val="00015D89"/>
    <w:rsid w:val="00016502"/>
    <w:rsid w:val="00016D0C"/>
    <w:rsid w:val="000171A3"/>
    <w:rsid w:val="0001778E"/>
    <w:rsid w:val="0002154C"/>
    <w:rsid w:val="00021679"/>
    <w:rsid w:val="0002327E"/>
    <w:rsid w:val="000238E0"/>
    <w:rsid w:val="00024ABA"/>
    <w:rsid w:val="0002503A"/>
    <w:rsid w:val="00025689"/>
    <w:rsid w:val="00025985"/>
    <w:rsid w:val="000259E8"/>
    <w:rsid w:val="00026030"/>
    <w:rsid w:val="000260CA"/>
    <w:rsid w:val="0002652A"/>
    <w:rsid w:val="0002673A"/>
    <w:rsid w:val="000303F1"/>
    <w:rsid w:val="00031BA7"/>
    <w:rsid w:val="00031CD8"/>
    <w:rsid w:val="00033903"/>
    <w:rsid w:val="0003477B"/>
    <w:rsid w:val="00034D9C"/>
    <w:rsid w:val="00034DA6"/>
    <w:rsid w:val="0003518E"/>
    <w:rsid w:val="00037FAD"/>
    <w:rsid w:val="00041277"/>
    <w:rsid w:val="0004180B"/>
    <w:rsid w:val="000434F9"/>
    <w:rsid w:val="00044AF9"/>
    <w:rsid w:val="00046098"/>
    <w:rsid w:val="00046992"/>
    <w:rsid w:val="00047152"/>
    <w:rsid w:val="00047206"/>
    <w:rsid w:val="0004783A"/>
    <w:rsid w:val="0004799D"/>
    <w:rsid w:val="000515F0"/>
    <w:rsid w:val="0005304F"/>
    <w:rsid w:val="000547CD"/>
    <w:rsid w:val="000561C1"/>
    <w:rsid w:val="00056DFE"/>
    <w:rsid w:val="00057498"/>
    <w:rsid w:val="00057C7D"/>
    <w:rsid w:val="000602C3"/>
    <w:rsid w:val="00062008"/>
    <w:rsid w:val="0006230D"/>
    <w:rsid w:val="00064F15"/>
    <w:rsid w:val="00065012"/>
    <w:rsid w:val="000651AA"/>
    <w:rsid w:val="00065E21"/>
    <w:rsid w:val="00066999"/>
    <w:rsid w:val="00066EB7"/>
    <w:rsid w:val="00070355"/>
    <w:rsid w:val="000718FB"/>
    <w:rsid w:val="00071F2F"/>
    <w:rsid w:val="00072070"/>
    <w:rsid w:val="000731FA"/>
    <w:rsid w:val="00073E03"/>
    <w:rsid w:val="00075BB0"/>
    <w:rsid w:val="00076D67"/>
    <w:rsid w:val="00076F83"/>
    <w:rsid w:val="000772F0"/>
    <w:rsid w:val="00077B45"/>
    <w:rsid w:val="00077D22"/>
    <w:rsid w:val="000804E7"/>
    <w:rsid w:val="000807D6"/>
    <w:rsid w:val="000814ED"/>
    <w:rsid w:val="00081556"/>
    <w:rsid w:val="00082081"/>
    <w:rsid w:val="0008557A"/>
    <w:rsid w:val="000858E1"/>
    <w:rsid w:val="000878B2"/>
    <w:rsid w:val="00087F2B"/>
    <w:rsid w:val="00090168"/>
    <w:rsid w:val="0009039D"/>
    <w:rsid w:val="000912A5"/>
    <w:rsid w:val="00092BD2"/>
    <w:rsid w:val="00093379"/>
    <w:rsid w:val="00094B4D"/>
    <w:rsid w:val="00094DE8"/>
    <w:rsid w:val="00095161"/>
    <w:rsid w:val="00095D40"/>
    <w:rsid w:val="00096121"/>
    <w:rsid w:val="00096E75"/>
    <w:rsid w:val="00097301"/>
    <w:rsid w:val="0009758D"/>
    <w:rsid w:val="000A0A02"/>
    <w:rsid w:val="000A0B77"/>
    <w:rsid w:val="000A1525"/>
    <w:rsid w:val="000A2CA9"/>
    <w:rsid w:val="000A2E41"/>
    <w:rsid w:val="000A315C"/>
    <w:rsid w:val="000A405F"/>
    <w:rsid w:val="000A5F7E"/>
    <w:rsid w:val="000A72BE"/>
    <w:rsid w:val="000A730A"/>
    <w:rsid w:val="000A7744"/>
    <w:rsid w:val="000B0074"/>
    <w:rsid w:val="000B0518"/>
    <w:rsid w:val="000B0C46"/>
    <w:rsid w:val="000B1607"/>
    <w:rsid w:val="000B3470"/>
    <w:rsid w:val="000B43D9"/>
    <w:rsid w:val="000B4408"/>
    <w:rsid w:val="000B5134"/>
    <w:rsid w:val="000B67AA"/>
    <w:rsid w:val="000B7B03"/>
    <w:rsid w:val="000C0207"/>
    <w:rsid w:val="000C03FE"/>
    <w:rsid w:val="000C1633"/>
    <w:rsid w:val="000C1FF9"/>
    <w:rsid w:val="000C24A0"/>
    <w:rsid w:val="000C2E7F"/>
    <w:rsid w:val="000C3162"/>
    <w:rsid w:val="000C37A8"/>
    <w:rsid w:val="000C46B4"/>
    <w:rsid w:val="000C4B3E"/>
    <w:rsid w:val="000C5359"/>
    <w:rsid w:val="000C6600"/>
    <w:rsid w:val="000C7624"/>
    <w:rsid w:val="000D00B3"/>
    <w:rsid w:val="000D025F"/>
    <w:rsid w:val="000D05AF"/>
    <w:rsid w:val="000D10C8"/>
    <w:rsid w:val="000D19C4"/>
    <w:rsid w:val="000D1DE7"/>
    <w:rsid w:val="000D33EE"/>
    <w:rsid w:val="000D3A46"/>
    <w:rsid w:val="000D3B9A"/>
    <w:rsid w:val="000D3F3A"/>
    <w:rsid w:val="000D5B4F"/>
    <w:rsid w:val="000D5E73"/>
    <w:rsid w:val="000D5E7D"/>
    <w:rsid w:val="000D5F97"/>
    <w:rsid w:val="000D662C"/>
    <w:rsid w:val="000D753C"/>
    <w:rsid w:val="000D7C81"/>
    <w:rsid w:val="000E18C4"/>
    <w:rsid w:val="000E309B"/>
    <w:rsid w:val="000E35AA"/>
    <w:rsid w:val="000E4A77"/>
    <w:rsid w:val="000E4F76"/>
    <w:rsid w:val="000E566C"/>
    <w:rsid w:val="000E5F31"/>
    <w:rsid w:val="000E66A7"/>
    <w:rsid w:val="000E6950"/>
    <w:rsid w:val="000E6AB7"/>
    <w:rsid w:val="000E6E61"/>
    <w:rsid w:val="000E79E0"/>
    <w:rsid w:val="000F0DB4"/>
    <w:rsid w:val="000F17BC"/>
    <w:rsid w:val="000F2771"/>
    <w:rsid w:val="000F294D"/>
    <w:rsid w:val="000F2CA7"/>
    <w:rsid w:val="000F30D9"/>
    <w:rsid w:val="000F3834"/>
    <w:rsid w:val="000F48C8"/>
    <w:rsid w:val="000F4CF9"/>
    <w:rsid w:val="000F5D27"/>
    <w:rsid w:val="000F7E25"/>
    <w:rsid w:val="001003DB"/>
    <w:rsid w:val="0010197C"/>
    <w:rsid w:val="00101CB3"/>
    <w:rsid w:val="00101E2C"/>
    <w:rsid w:val="0010252C"/>
    <w:rsid w:val="00102E81"/>
    <w:rsid w:val="00103F8E"/>
    <w:rsid w:val="00104DDE"/>
    <w:rsid w:val="00106018"/>
    <w:rsid w:val="001062BD"/>
    <w:rsid w:val="001101E8"/>
    <w:rsid w:val="0011039C"/>
    <w:rsid w:val="00110C00"/>
    <w:rsid w:val="00111128"/>
    <w:rsid w:val="001125DC"/>
    <w:rsid w:val="00112C8C"/>
    <w:rsid w:val="00112D65"/>
    <w:rsid w:val="0011360C"/>
    <w:rsid w:val="0011449C"/>
    <w:rsid w:val="00116460"/>
    <w:rsid w:val="00117693"/>
    <w:rsid w:val="00120A0D"/>
    <w:rsid w:val="00122723"/>
    <w:rsid w:val="0012342F"/>
    <w:rsid w:val="00123C69"/>
    <w:rsid w:val="00123F35"/>
    <w:rsid w:val="00124C4D"/>
    <w:rsid w:val="00124E96"/>
    <w:rsid w:val="00126604"/>
    <w:rsid w:val="00130488"/>
    <w:rsid w:val="00131478"/>
    <w:rsid w:val="00131523"/>
    <w:rsid w:val="00133380"/>
    <w:rsid w:val="00133A38"/>
    <w:rsid w:val="00133D22"/>
    <w:rsid w:val="00134EC8"/>
    <w:rsid w:val="0013552C"/>
    <w:rsid w:val="0013595D"/>
    <w:rsid w:val="00136128"/>
    <w:rsid w:val="001364AC"/>
    <w:rsid w:val="001368A1"/>
    <w:rsid w:val="00136BE9"/>
    <w:rsid w:val="00136DA7"/>
    <w:rsid w:val="00141029"/>
    <w:rsid w:val="001416E1"/>
    <w:rsid w:val="00141A87"/>
    <w:rsid w:val="00143A43"/>
    <w:rsid w:val="00144106"/>
    <w:rsid w:val="001444EA"/>
    <w:rsid w:val="0014493D"/>
    <w:rsid w:val="0014531A"/>
    <w:rsid w:val="00145964"/>
    <w:rsid w:val="00146105"/>
    <w:rsid w:val="00146591"/>
    <w:rsid w:val="001469AA"/>
    <w:rsid w:val="00146FCF"/>
    <w:rsid w:val="0014703F"/>
    <w:rsid w:val="001478BC"/>
    <w:rsid w:val="00147BFB"/>
    <w:rsid w:val="0015044B"/>
    <w:rsid w:val="001504FD"/>
    <w:rsid w:val="001520DF"/>
    <w:rsid w:val="00152C71"/>
    <w:rsid w:val="00153244"/>
    <w:rsid w:val="00153390"/>
    <w:rsid w:val="00153B55"/>
    <w:rsid w:val="00154769"/>
    <w:rsid w:val="00154DCC"/>
    <w:rsid w:val="0015561A"/>
    <w:rsid w:val="001560F6"/>
    <w:rsid w:val="00156843"/>
    <w:rsid w:val="00156D0C"/>
    <w:rsid w:val="001579E3"/>
    <w:rsid w:val="00157C98"/>
    <w:rsid w:val="0016022D"/>
    <w:rsid w:val="001602FD"/>
    <w:rsid w:val="0016092D"/>
    <w:rsid w:val="0016148D"/>
    <w:rsid w:val="00161AE8"/>
    <w:rsid w:val="00161B78"/>
    <w:rsid w:val="00161EF7"/>
    <w:rsid w:val="001634C0"/>
    <w:rsid w:val="00164807"/>
    <w:rsid w:val="00165567"/>
    <w:rsid w:val="00166C78"/>
    <w:rsid w:val="001674A6"/>
    <w:rsid w:val="00170461"/>
    <w:rsid w:val="00170906"/>
    <w:rsid w:val="001714D9"/>
    <w:rsid w:val="00171CEC"/>
    <w:rsid w:val="0017265F"/>
    <w:rsid w:val="00173B62"/>
    <w:rsid w:val="00173C9E"/>
    <w:rsid w:val="00173E12"/>
    <w:rsid w:val="001742D6"/>
    <w:rsid w:val="00174E32"/>
    <w:rsid w:val="001752BC"/>
    <w:rsid w:val="0017569C"/>
    <w:rsid w:val="00175E51"/>
    <w:rsid w:val="00176509"/>
    <w:rsid w:val="00176A16"/>
    <w:rsid w:val="00176E2D"/>
    <w:rsid w:val="00176FA9"/>
    <w:rsid w:val="0017728E"/>
    <w:rsid w:val="001802DF"/>
    <w:rsid w:val="00181BC0"/>
    <w:rsid w:val="00181CA5"/>
    <w:rsid w:val="0018286C"/>
    <w:rsid w:val="00184441"/>
    <w:rsid w:val="00185F65"/>
    <w:rsid w:val="00186860"/>
    <w:rsid w:val="001870C7"/>
    <w:rsid w:val="00190189"/>
    <w:rsid w:val="00191749"/>
    <w:rsid w:val="00191D5F"/>
    <w:rsid w:val="001925CE"/>
    <w:rsid w:val="00192F6A"/>
    <w:rsid w:val="001930B5"/>
    <w:rsid w:val="00193CC2"/>
    <w:rsid w:val="00196310"/>
    <w:rsid w:val="00196E9B"/>
    <w:rsid w:val="00197148"/>
    <w:rsid w:val="001A06B0"/>
    <w:rsid w:val="001A123A"/>
    <w:rsid w:val="001A1585"/>
    <w:rsid w:val="001A22C3"/>
    <w:rsid w:val="001A2771"/>
    <w:rsid w:val="001A35B3"/>
    <w:rsid w:val="001A36F1"/>
    <w:rsid w:val="001A3C25"/>
    <w:rsid w:val="001A483B"/>
    <w:rsid w:val="001A5037"/>
    <w:rsid w:val="001A6549"/>
    <w:rsid w:val="001A6914"/>
    <w:rsid w:val="001A6BB1"/>
    <w:rsid w:val="001A7496"/>
    <w:rsid w:val="001A7E14"/>
    <w:rsid w:val="001A7F85"/>
    <w:rsid w:val="001B03A3"/>
    <w:rsid w:val="001B0473"/>
    <w:rsid w:val="001B0CD7"/>
    <w:rsid w:val="001B4F41"/>
    <w:rsid w:val="001B7272"/>
    <w:rsid w:val="001B7A1C"/>
    <w:rsid w:val="001B7A6C"/>
    <w:rsid w:val="001C0C6B"/>
    <w:rsid w:val="001C17D9"/>
    <w:rsid w:val="001C2305"/>
    <w:rsid w:val="001C3912"/>
    <w:rsid w:val="001C451F"/>
    <w:rsid w:val="001C4E56"/>
    <w:rsid w:val="001C5933"/>
    <w:rsid w:val="001C5F42"/>
    <w:rsid w:val="001C67F7"/>
    <w:rsid w:val="001C6B7A"/>
    <w:rsid w:val="001C7099"/>
    <w:rsid w:val="001C7515"/>
    <w:rsid w:val="001C7BBD"/>
    <w:rsid w:val="001D0322"/>
    <w:rsid w:val="001D2681"/>
    <w:rsid w:val="001D2DD0"/>
    <w:rsid w:val="001D4274"/>
    <w:rsid w:val="001D46C5"/>
    <w:rsid w:val="001D46CF"/>
    <w:rsid w:val="001D589D"/>
    <w:rsid w:val="001D5E00"/>
    <w:rsid w:val="001D63A0"/>
    <w:rsid w:val="001D6A57"/>
    <w:rsid w:val="001D6C4C"/>
    <w:rsid w:val="001D7A0B"/>
    <w:rsid w:val="001E060D"/>
    <w:rsid w:val="001E114C"/>
    <w:rsid w:val="001E2027"/>
    <w:rsid w:val="001E307C"/>
    <w:rsid w:val="001E387D"/>
    <w:rsid w:val="001E3BD4"/>
    <w:rsid w:val="001E4491"/>
    <w:rsid w:val="001E4720"/>
    <w:rsid w:val="001E4F15"/>
    <w:rsid w:val="001E526E"/>
    <w:rsid w:val="001E5D70"/>
    <w:rsid w:val="001E5F8B"/>
    <w:rsid w:val="001E630E"/>
    <w:rsid w:val="001E64AC"/>
    <w:rsid w:val="001E6EF4"/>
    <w:rsid w:val="001E7542"/>
    <w:rsid w:val="001E7BEF"/>
    <w:rsid w:val="001F0124"/>
    <w:rsid w:val="001F0527"/>
    <w:rsid w:val="001F2C40"/>
    <w:rsid w:val="001F339A"/>
    <w:rsid w:val="001F33E6"/>
    <w:rsid w:val="001F5341"/>
    <w:rsid w:val="001F5CD4"/>
    <w:rsid w:val="001F5EBE"/>
    <w:rsid w:val="001F63BB"/>
    <w:rsid w:val="001F66CB"/>
    <w:rsid w:val="001F75D5"/>
    <w:rsid w:val="00200578"/>
    <w:rsid w:val="002029C1"/>
    <w:rsid w:val="00203DEC"/>
    <w:rsid w:val="00207241"/>
    <w:rsid w:val="00207AF7"/>
    <w:rsid w:val="002103F9"/>
    <w:rsid w:val="00211625"/>
    <w:rsid w:val="002126F1"/>
    <w:rsid w:val="00212FAF"/>
    <w:rsid w:val="00213107"/>
    <w:rsid w:val="00213A85"/>
    <w:rsid w:val="002142D9"/>
    <w:rsid w:val="0021483E"/>
    <w:rsid w:val="00215FD6"/>
    <w:rsid w:val="002203D9"/>
    <w:rsid w:val="00221C65"/>
    <w:rsid w:val="002220B8"/>
    <w:rsid w:val="0022280C"/>
    <w:rsid w:val="00222BD4"/>
    <w:rsid w:val="0022383D"/>
    <w:rsid w:val="00223E70"/>
    <w:rsid w:val="00224FA3"/>
    <w:rsid w:val="00225502"/>
    <w:rsid w:val="00225DF3"/>
    <w:rsid w:val="0022610B"/>
    <w:rsid w:val="00226FD6"/>
    <w:rsid w:val="0022790E"/>
    <w:rsid w:val="00227A04"/>
    <w:rsid w:val="00227D97"/>
    <w:rsid w:val="002309B7"/>
    <w:rsid w:val="002310E9"/>
    <w:rsid w:val="002324BC"/>
    <w:rsid w:val="002325BC"/>
    <w:rsid w:val="00232C78"/>
    <w:rsid w:val="002339D6"/>
    <w:rsid w:val="00235877"/>
    <w:rsid w:val="002358DE"/>
    <w:rsid w:val="00235E96"/>
    <w:rsid w:val="00237101"/>
    <w:rsid w:val="0024099F"/>
    <w:rsid w:val="002419F6"/>
    <w:rsid w:val="00241B3C"/>
    <w:rsid w:val="00241DF4"/>
    <w:rsid w:val="002423C3"/>
    <w:rsid w:val="0024379A"/>
    <w:rsid w:val="0024386A"/>
    <w:rsid w:val="00243A5A"/>
    <w:rsid w:val="00243DB2"/>
    <w:rsid w:val="002440F0"/>
    <w:rsid w:val="0024470D"/>
    <w:rsid w:val="00246058"/>
    <w:rsid w:val="00246C99"/>
    <w:rsid w:val="0024724C"/>
    <w:rsid w:val="0025028F"/>
    <w:rsid w:val="00251061"/>
    <w:rsid w:val="002512C2"/>
    <w:rsid w:val="00251C14"/>
    <w:rsid w:val="00252003"/>
    <w:rsid w:val="0025249E"/>
    <w:rsid w:val="0025251D"/>
    <w:rsid w:val="00252C23"/>
    <w:rsid w:val="00253617"/>
    <w:rsid w:val="00253A00"/>
    <w:rsid w:val="002554D5"/>
    <w:rsid w:val="00255C81"/>
    <w:rsid w:val="00256636"/>
    <w:rsid w:val="00256862"/>
    <w:rsid w:val="00257355"/>
    <w:rsid w:val="00257701"/>
    <w:rsid w:val="00261803"/>
    <w:rsid w:val="00262221"/>
    <w:rsid w:val="0026229B"/>
    <w:rsid w:val="002632DF"/>
    <w:rsid w:val="0026370B"/>
    <w:rsid w:val="00265DBA"/>
    <w:rsid w:val="00265DED"/>
    <w:rsid w:val="00266093"/>
    <w:rsid w:val="00266143"/>
    <w:rsid w:val="00266654"/>
    <w:rsid w:val="00266717"/>
    <w:rsid w:val="00267305"/>
    <w:rsid w:val="00267928"/>
    <w:rsid w:val="00271700"/>
    <w:rsid w:val="002721B1"/>
    <w:rsid w:val="00273E7A"/>
    <w:rsid w:val="00273FFD"/>
    <w:rsid w:val="00274A76"/>
    <w:rsid w:val="00276E7A"/>
    <w:rsid w:val="00276F39"/>
    <w:rsid w:val="0027793F"/>
    <w:rsid w:val="002805EC"/>
    <w:rsid w:val="002808BB"/>
    <w:rsid w:val="00280FEC"/>
    <w:rsid w:val="00281175"/>
    <w:rsid w:val="002817F3"/>
    <w:rsid w:val="00281A6E"/>
    <w:rsid w:val="00281C5A"/>
    <w:rsid w:val="002822E3"/>
    <w:rsid w:val="0028269E"/>
    <w:rsid w:val="00284C94"/>
    <w:rsid w:val="00285871"/>
    <w:rsid w:val="002860EB"/>
    <w:rsid w:val="00290A6B"/>
    <w:rsid w:val="002912D5"/>
    <w:rsid w:val="00291AEF"/>
    <w:rsid w:val="00294161"/>
    <w:rsid w:val="002942CE"/>
    <w:rsid w:val="00294687"/>
    <w:rsid w:val="00294DE7"/>
    <w:rsid w:val="00295101"/>
    <w:rsid w:val="00295128"/>
    <w:rsid w:val="002957F4"/>
    <w:rsid w:val="00297006"/>
    <w:rsid w:val="00297A4C"/>
    <w:rsid w:val="00297C63"/>
    <w:rsid w:val="00297F3F"/>
    <w:rsid w:val="002A0481"/>
    <w:rsid w:val="002A0D4B"/>
    <w:rsid w:val="002A1F84"/>
    <w:rsid w:val="002A2C76"/>
    <w:rsid w:val="002A2D5D"/>
    <w:rsid w:val="002A2D8C"/>
    <w:rsid w:val="002A2DD1"/>
    <w:rsid w:val="002A302B"/>
    <w:rsid w:val="002A3439"/>
    <w:rsid w:val="002A513C"/>
    <w:rsid w:val="002A5227"/>
    <w:rsid w:val="002A66AC"/>
    <w:rsid w:val="002A6CB6"/>
    <w:rsid w:val="002A7BAF"/>
    <w:rsid w:val="002A7D71"/>
    <w:rsid w:val="002A7E5F"/>
    <w:rsid w:val="002B0F41"/>
    <w:rsid w:val="002B188E"/>
    <w:rsid w:val="002B277B"/>
    <w:rsid w:val="002B27E1"/>
    <w:rsid w:val="002B2EEB"/>
    <w:rsid w:val="002B31EE"/>
    <w:rsid w:val="002B3BCC"/>
    <w:rsid w:val="002B3E7B"/>
    <w:rsid w:val="002B43E6"/>
    <w:rsid w:val="002B513C"/>
    <w:rsid w:val="002B5292"/>
    <w:rsid w:val="002B5A69"/>
    <w:rsid w:val="002B5D0F"/>
    <w:rsid w:val="002B6105"/>
    <w:rsid w:val="002B7273"/>
    <w:rsid w:val="002B777A"/>
    <w:rsid w:val="002C1795"/>
    <w:rsid w:val="002C1B9A"/>
    <w:rsid w:val="002C2E75"/>
    <w:rsid w:val="002C41E3"/>
    <w:rsid w:val="002C5830"/>
    <w:rsid w:val="002C67EA"/>
    <w:rsid w:val="002C73C6"/>
    <w:rsid w:val="002C7C82"/>
    <w:rsid w:val="002C7EBD"/>
    <w:rsid w:val="002D0850"/>
    <w:rsid w:val="002D0B37"/>
    <w:rsid w:val="002D0C13"/>
    <w:rsid w:val="002D1C8C"/>
    <w:rsid w:val="002D1EDE"/>
    <w:rsid w:val="002D1EFA"/>
    <w:rsid w:val="002D3049"/>
    <w:rsid w:val="002D310E"/>
    <w:rsid w:val="002D4549"/>
    <w:rsid w:val="002D67C7"/>
    <w:rsid w:val="002D7AD0"/>
    <w:rsid w:val="002E0A8A"/>
    <w:rsid w:val="002E1352"/>
    <w:rsid w:val="002E1809"/>
    <w:rsid w:val="002E1983"/>
    <w:rsid w:val="002E362F"/>
    <w:rsid w:val="002E3799"/>
    <w:rsid w:val="002E3F44"/>
    <w:rsid w:val="002E4088"/>
    <w:rsid w:val="002E4355"/>
    <w:rsid w:val="002E5871"/>
    <w:rsid w:val="002E5D7E"/>
    <w:rsid w:val="002E6B8E"/>
    <w:rsid w:val="002E6EB1"/>
    <w:rsid w:val="002E7903"/>
    <w:rsid w:val="002F05E3"/>
    <w:rsid w:val="002F084E"/>
    <w:rsid w:val="002F0CFE"/>
    <w:rsid w:val="002F1376"/>
    <w:rsid w:val="002F1485"/>
    <w:rsid w:val="002F1D57"/>
    <w:rsid w:val="002F25A6"/>
    <w:rsid w:val="002F27D9"/>
    <w:rsid w:val="002F2DB9"/>
    <w:rsid w:val="002F35C1"/>
    <w:rsid w:val="002F3D29"/>
    <w:rsid w:val="002F4981"/>
    <w:rsid w:val="002F4AEE"/>
    <w:rsid w:val="002F59A3"/>
    <w:rsid w:val="002F6B76"/>
    <w:rsid w:val="002F6C32"/>
    <w:rsid w:val="00300202"/>
    <w:rsid w:val="003009A2"/>
    <w:rsid w:val="00300B38"/>
    <w:rsid w:val="0030175E"/>
    <w:rsid w:val="00303696"/>
    <w:rsid w:val="003047FB"/>
    <w:rsid w:val="00304D92"/>
    <w:rsid w:val="0030552C"/>
    <w:rsid w:val="00305685"/>
    <w:rsid w:val="00305C41"/>
    <w:rsid w:val="0030677D"/>
    <w:rsid w:val="00306E47"/>
    <w:rsid w:val="0031030B"/>
    <w:rsid w:val="003103F3"/>
    <w:rsid w:val="003107EA"/>
    <w:rsid w:val="00312F03"/>
    <w:rsid w:val="0031308B"/>
    <w:rsid w:val="003136BE"/>
    <w:rsid w:val="00313AD4"/>
    <w:rsid w:val="00314B22"/>
    <w:rsid w:val="00317511"/>
    <w:rsid w:val="00317BAF"/>
    <w:rsid w:val="00317F9A"/>
    <w:rsid w:val="003205D7"/>
    <w:rsid w:val="0032075E"/>
    <w:rsid w:val="00321529"/>
    <w:rsid w:val="00321F3C"/>
    <w:rsid w:val="00322122"/>
    <w:rsid w:val="00322513"/>
    <w:rsid w:val="00322646"/>
    <w:rsid w:val="003231AA"/>
    <w:rsid w:val="00324795"/>
    <w:rsid w:val="00324B62"/>
    <w:rsid w:val="003251AC"/>
    <w:rsid w:val="00325BCA"/>
    <w:rsid w:val="00326918"/>
    <w:rsid w:val="00326D7D"/>
    <w:rsid w:val="003271F3"/>
    <w:rsid w:val="00330509"/>
    <w:rsid w:val="00331032"/>
    <w:rsid w:val="003311C4"/>
    <w:rsid w:val="003312BD"/>
    <w:rsid w:val="003313A2"/>
    <w:rsid w:val="00331598"/>
    <w:rsid w:val="00331685"/>
    <w:rsid w:val="0033192B"/>
    <w:rsid w:val="003320D0"/>
    <w:rsid w:val="00332238"/>
    <w:rsid w:val="00334DC1"/>
    <w:rsid w:val="00335180"/>
    <w:rsid w:val="00335619"/>
    <w:rsid w:val="00336B7B"/>
    <w:rsid w:val="00336CBA"/>
    <w:rsid w:val="0033701F"/>
    <w:rsid w:val="003410B6"/>
    <w:rsid w:val="0034154B"/>
    <w:rsid w:val="003427AA"/>
    <w:rsid w:val="00342884"/>
    <w:rsid w:val="00342D10"/>
    <w:rsid w:val="0034335B"/>
    <w:rsid w:val="003464FD"/>
    <w:rsid w:val="00346A02"/>
    <w:rsid w:val="00346F38"/>
    <w:rsid w:val="00347F4E"/>
    <w:rsid w:val="0035030F"/>
    <w:rsid w:val="00351081"/>
    <w:rsid w:val="003517C7"/>
    <w:rsid w:val="00352053"/>
    <w:rsid w:val="00352C68"/>
    <w:rsid w:val="00353466"/>
    <w:rsid w:val="00353CC7"/>
    <w:rsid w:val="00353D31"/>
    <w:rsid w:val="003543B8"/>
    <w:rsid w:val="0035463E"/>
    <w:rsid w:val="003562AD"/>
    <w:rsid w:val="00357BA2"/>
    <w:rsid w:val="00357CF1"/>
    <w:rsid w:val="00360198"/>
    <w:rsid w:val="003603B7"/>
    <w:rsid w:val="003606B6"/>
    <w:rsid w:val="00360737"/>
    <w:rsid w:val="00360AE8"/>
    <w:rsid w:val="003620EA"/>
    <w:rsid w:val="00363462"/>
    <w:rsid w:val="00364079"/>
    <w:rsid w:val="00364F14"/>
    <w:rsid w:val="00364FB8"/>
    <w:rsid w:val="003654EC"/>
    <w:rsid w:val="00365857"/>
    <w:rsid w:val="003668FA"/>
    <w:rsid w:val="00366BC0"/>
    <w:rsid w:val="00366F1A"/>
    <w:rsid w:val="00366FB9"/>
    <w:rsid w:val="0036788A"/>
    <w:rsid w:val="00370113"/>
    <w:rsid w:val="00370AE6"/>
    <w:rsid w:val="003716DC"/>
    <w:rsid w:val="00372515"/>
    <w:rsid w:val="003735FC"/>
    <w:rsid w:val="00375525"/>
    <w:rsid w:val="00375704"/>
    <w:rsid w:val="00375C72"/>
    <w:rsid w:val="003774DF"/>
    <w:rsid w:val="00377769"/>
    <w:rsid w:val="00380B75"/>
    <w:rsid w:val="003812C9"/>
    <w:rsid w:val="0038145F"/>
    <w:rsid w:val="0038148E"/>
    <w:rsid w:val="00382164"/>
    <w:rsid w:val="0038299F"/>
    <w:rsid w:val="003846B7"/>
    <w:rsid w:val="00384C19"/>
    <w:rsid w:val="003871F0"/>
    <w:rsid w:val="00387FAF"/>
    <w:rsid w:val="00390EB5"/>
    <w:rsid w:val="00391666"/>
    <w:rsid w:val="00391A55"/>
    <w:rsid w:val="0039229C"/>
    <w:rsid w:val="003944FB"/>
    <w:rsid w:val="00395697"/>
    <w:rsid w:val="00396255"/>
    <w:rsid w:val="003966F2"/>
    <w:rsid w:val="00397203"/>
    <w:rsid w:val="003975BD"/>
    <w:rsid w:val="003A010C"/>
    <w:rsid w:val="003A0ACA"/>
    <w:rsid w:val="003A15C6"/>
    <w:rsid w:val="003A1CC6"/>
    <w:rsid w:val="003A3574"/>
    <w:rsid w:val="003A3BE4"/>
    <w:rsid w:val="003A4FCF"/>
    <w:rsid w:val="003A5991"/>
    <w:rsid w:val="003A6C2A"/>
    <w:rsid w:val="003A6F38"/>
    <w:rsid w:val="003A732D"/>
    <w:rsid w:val="003B017B"/>
    <w:rsid w:val="003B1D3F"/>
    <w:rsid w:val="003B3CA8"/>
    <w:rsid w:val="003B3DB1"/>
    <w:rsid w:val="003B4805"/>
    <w:rsid w:val="003B48D2"/>
    <w:rsid w:val="003B4C59"/>
    <w:rsid w:val="003B731D"/>
    <w:rsid w:val="003B7452"/>
    <w:rsid w:val="003B7902"/>
    <w:rsid w:val="003B79A8"/>
    <w:rsid w:val="003C0297"/>
    <w:rsid w:val="003C1497"/>
    <w:rsid w:val="003C31C4"/>
    <w:rsid w:val="003C35D3"/>
    <w:rsid w:val="003C3E90"/>
    <w:rsid w:val="003C4822"/>
    <w:rsid w:val="003C4844"/>
    <w:rsid w:val="003C5DD8"/>
    <w:rsid w:val="003C6987"/>
    <w:rsid w:val="003C6B27"/>
    <w:rsid w:val="003C6C2B"/>
    <w:rsid w:val="003D01E6"/>
    <w:rsid w:val="003D1FCD"/>
    <w:rsid w:val="003D2537"/>
    <w:rsid w:val="003D29BE"/>
    <w:rsid w:val="003D30CF"/>
    <w:rsid w:val="003D692E"/>
    <w:rsid w:val="003D7E39"/>
    <w:rsid w:val="003E2376"/>
    <w:rsid w:val="003E3FA1"/>
    <w:rsid w:val="003E4263"/>
    <w:rsid w:val="003E58A9"/>
    <w:rsid w:val="003E59DB"/>
    <w:rsid w:val="003E5DE4"/>
    <w:rsid w:val="003E6197"/>
    <w:rsid w:val="003E6452"/>
    <w:rsid w:val="003E67BF"/>
    <w:rsid w:val="003E74A5"/>
    <w:rsid w:val="003E7D0B"/>
    <w:rsid w:val="003F0119"/>
    <w:rsid w:val="003F0F05"/>
    <w:rsid w:val="003F114F"/>
    <w:rsid w:val="003F1DA8"/>
    <w:rsid w:val="003F2A2D"/>
    <w:rsid w:val="003F2B4E"/>
    <w:rsid w:val="003F2FC9"/>
    <w:rsid w:val="003F3172"/>
    <w:rsid w:val="003F3774"/>
    <w:rsid w:val="003F39E1"/>
    <w:rsid w:val="003F45CC"/>
    <w:rsid w:val="003F555E"/>
    <w:rsid w:val="003F5827"/>
    <w:rsid w:val="003F5C03"/>
    <w:rsid w:val="003F6851"/>
    <w:rsid w:val="003F7601"/>
    <w:rsid w:val="003F7FF7"/>
    <w:rsid w:val="004001B8"/>
    <w:rsid w:val="0040020B"/>
    <w:rsid w:val="00400C75"/>
    <w:rsid w:val="004020DC"/>
    <w:rsid w:val="0040489F"/>
    <w:rsid w:val="00406603"/>
    <w:rsid w:val="0040689D"/>
    <w:rsid w:val="0040698F"/>
    <w:rsid w:val="00406D2D"/>
    <w:rsid w:val="00412A24"/>
    <w:rsid w:val="00412F20"/>
    <w:rsid w:val="0041480C"/>
    <w:rsid w:val="004149F3"/>
    <w:rsid w:val="0041605A"/>
    <w:rsid w:val="004168EC"/>
    <w:rsid w:val="004178E4"/>
    <w:rsid w:val="0042196D"/>
    <w:rsid w:val="00421E87"/>
    <w:rsid w:val="0042317D"/>
    <w:rsid w:val="00423254"/>
    <w:rsid w:val="004253A6"/>
    <w:rsid w:val="004254BB"/>
    <w:rsid w:val="0042550C"/>
    <w:rsid w:val="0042558E"/>
    <w:rsid w:val="004265EE"/>
    <w:rsid w:val="00426FC9"/>
    <w:rsid w:val="0042720E"/>
    <w:rsid w:val="00433533"/>
    <w:rsid w:val="0043500E"/>
    <w:rsid w:val="00440820"/>
    <w:rsid w:val="00441D89"/>
    <w:rsid w:val="00443804"/>
    <w:rsid w:val="00443C30"/>
    <w:rsid w:val="00443FDE"/>
    <w:rsid w:val="004442A4"/>
    <w:rsid w:val="004447BC"/>
    <w:rsid w:val="004448EC"/>
    <w:rsid w:val="00444B68"/>
    <w:rsid w:val="00444DFE"/>
    <w:rsid w:val="00445787"/>
    <w:rsid w:val="00447165"/>
    <w:rsid w:val="00447D0F"/>
    <w:rsid w:val="0045002A"/>
    <w:rsid w:val="004501CB"/>
    <w:rsid w:val="00450D2C"/>
    <w:rsid w:val="00451E5E"/>
    <w:rsid w:val="00452ACD"/>
    <w:rsid w:val="00453773"/>
    <w:rsid w:val="00454BB2"/>
    <w:rsid w:val="00454E36"/>
    <w:rsid w:val="00455686"/>
    <w:rsid w:val="00455845"/>
    <w:rsid w:val="00455A1C"/>
    <w:rsid w:val="0045661B"/>
    <w:rsid w:val="00456A31"/>
    <w:rsid w:val="00456DBF"/>
    <w:rsid w:val="00456E98"/>
    <w:rsid w:val="0045747C"/>
    <w:rsid w:val="00460E6E"/>
    <w:rsid w:val="00461D11"/>
    <w:rsid w:val="00461F58"/>
    <w:rsid w:val="00462966"/>
    <w:rsid w:val="0046388A"/>
    <w:rsid w:val="00464AA7"/>
    <w:rsid w:val="00464CBB"/>
    <w:rsid w:val="00464FA4"/>
    <w:rsid w:val="004657D9"/>
    <w:rsid w:val="00466326"/>
    <w:rsid w:val="004674FB"/>
    <w:rsid w:val="00471701"/>
    <w:rsid w:val="004717D4"/>
    <w:rsid w:val="0047197D"/>
    <w:rsid w:val="004730CB"/>
    <w:rsid w:val="004736FD"/>
    <w:rsid w:val="00474EE8"/>
    <w:rsid w:val="004752F8"/>
    <w:rsid w:val="004775B5"/>
    <w:rsid w:val="0048082E"/>
    <w:rsid w:val="0048173D"/>
    <w:rsid w:val="004817B0"/>
    <w:rsid w:val="0048206D"/>
    <w:rsid w:val="00482188"/>
    <w:rsid w:val="00482C7E"/>
    <w:rsid w:val="00482EA1"/>
    <w:rsid w:val="00482F58"/>
    <w:rsid w:val="00485316"/>
    <w:rsid w:val="004853FA"/>
    <w:rsid w:val="004856BD"/>
    <w:rsid w:val="00485B7C"/>
    <w:rsid w:val="00485F48"/>
    <w:rsid w:val="00487A5E"/>
    <w:rsid w:val="00490720"/>
    <w:rsid w:val="004925D2"/>
    <w:rsid w:val="004935BF"/>
    <w:rsid w:val="004952D2"/>
    <w:rsid w:val="00495B03"/>
    <w:rsid w:val="004969C7"/>
    <w:rsid w:val="00496EAD"/>
    <w:rsid w:val="004972A9"/>
    <w:rsid w:val="004A035C"/>
    <w:rsid w:val="004A0541"/>
    <w:rsid w:val="004A0810"/>
    <w:rsid w:val="004A13F9"/>
    <w:rsid w:val="004A2579"/>
    <w:rsid w:val="004A27CE"/>
    <w:rsid w:val="004A39D1"/>
    <w:rsid w:val="004A3D97"/>
    <w:rsid w:val="004A404B"/>
    <w:rsid w:val="004A4DA5"/>
    <w:rsid w:val="004A53BF"/>
    <w:rsid w:val="004A677A"/>
    <w:rsid w:val="004B0447"/>
    <w:rsid w:val="004B0E46"/>
    <w:rsid w:val="004B126A"/>
    <w:rsid w:val="004B2EEA"/>
    <w:rsid w:val="004B3DBC"/>
    <w:rsid w:val="004B5048"/>
    <w:rsid w:val="004B61EC"/>
    <w:rsid w:val="004B6599"/>
    <w:rsid w:val="004B6FC7"/>
    <w:rsid w:val="004B758F"/>
    <w:rsid w:val="004B7A7C"/>
    <w:rsid w:val="004B7D16"/>
    <w:rsid w:val="004C0969"/>
    <w:rsid w:val="004C1B2A"/>
    <w:rsid w:val="004C2BA2"/>
    <w:rsid w:val="004C2CFF"/>
    <w:rsid w:val="004C44E3"/>
    <w:rsid w:val="004C5677"/>
    <w:rsid w:val="004C5773"/>
    <w:rsid w:val="004C62B4"/>
    <w:rsid w:val="004C6F35"/>
    <w:rsid w:val="004C7A2F"/>
    <w:rsid w:val="004D0C8E"/>
    <w:rsid w:val="004D1B67"/>
    <w:rsid w:val="004D2D53"/>
    <w:rsid w:val="004D2F45"/>
    <w:rsid w:val="004D3248"/>
    <w:rsid w:val="004D4629"/>
    <w:rsid w:val="004D46F4"/>
    <w:rsid w:val="004D48D0"/>
    <w:rsid w:val="004D53A2"/>
    <w:rsid w:val="004D651C"/>
    <w:rsid w:val="004D6AE2"/>
    <w:rsid w:val="004D7024"/>
    <w:rsid w:val="004D7945"/>
    <w:rsid w:val="004D7957"/>
    <w:rsid w:val="004D7A0D"/>
    <w:rsid w:val="004E1002"/>
    <w:rsid w:val="004E2B98"/>
    <w:rsid w:val="004E2E4B"/>
    <w:rsid w:val="004E403B"/>
    <w:rsid w:val="004E4643"/>
    <w:rsid w:val="004E47EE"/>
    <w:rsid w:val="004E4C5C"/>
    <w:rsid w:val="004E4E9B"/>
    <w:rsid w:val="004E5FD2"/>
    <w:rsid w:val="004E6738"/>
    <w:rsid w:val="004E7D3D"/>
    <w:rsid w:val="004F02A7"/>
    <w:rsid w:val="004F0909"/>
    <w:rsid w:val="004F13C6"/>
    <w:rsid w:val="004F329A"/>
    <w:rsid w:val="004F3994"/>
    <w:rsid w:val="004F3C13"/>
    <w:rsid w:val="004F3CB8"/>
    <w:rsid w:val="004F4B82"/>
    <w:rsid w:val="004F6E4B"/>
    <w:rsid w:val="004F7209"/>
    <w:rsid w:val="004F7F86"/>
    <w:rsid w:val="00500FCC"/>
    <w:rsid w:val="00501817"/>
    <w:rsid w:val="0050186F"/>
    <w:rsid w:val="00502C80"/>
    <w:rsid w:val="00503866"/>
    <w:rsid w:val="00503BD8"/>
    <w:rsid w:val="005057C0"/>
    <w:rsid w:val="0050585D"/>
    <w:rsid w:val="0050602A"/>
    <w:rsid w:val="005062BD"/>
    <w:rsid w:val="00506388"/>
    <w:rsid w:val="00506DC2"/>
    <w:rsid w:val="00507D3D"/>
    <w:rsid w:val="00511B89"/>
    <w:rsid w:val="00513CCE"/>
    <w:rsid w:val="0051417E"/>
    <w:rsid w:val="0051433A"/>
    <w:rsid w:val="00514BAE"/>
    <w:rsid w:val="005155E8"/>
    <w:rsid w:val="005167E2"/>
    <w:rsid w:val="00517308"/>
    <w:rsid w:val="0052054D"/>
    <w:rsid w:val="005206A3"/>
    <w:rsid w:val="005220A9"/>
    <w:rsid w:val="0052422A"/>
    <w:rsid w:val="00524E25"/>
    <w:rsid w:val="0052517C"/>
    <w:rsid w:val="005267A3"/>
    <w:rsid w:val="00527112"/>
    <w:rsid w:val="0053054B"/>
    <w:rsid w:val="00531186"/>
    <w:rsid w:val="00531E77"/>
    <w:rsid w:val="005320D7"/>
    <w:rsid w:val="005321E8"/>
    <w:rsid w:val="00532969"/>
    <w:rsid w:val="00532B1F"/>
    <w:rsid w:val="00532F6C"/>
    <w:rsid w:val="00533255"/>
    <w:rsid w:val="00533D43"/>
    <w:rsid w:val="00533E34"/>
    <w:rsid w:val="00533F39"/>
    <w:rsid w:val="00534544"/>
    <w:rsid w:val="00534669"/>
    <w:rsid w:val="00534D40"/>
    <w:rsid w:val="00537112"/>
    <w:rsid w:val="00537829"/>
    <w:rsid w:val="00537DA9"/>
    <w:rsid w:val="00540886"/>
    <w:rsid w:val="00540AF7"/>
    <w:rsid w:val="00541D5E"/>
    <w:rsid w:val="00543EC1"/>
    <w:rsid w:val="00544C0B"/>
    <w:rsid w:val="00545A00"/>
    <w:rsid w:val="00545B0E"/>
    <w:rsid w:val="00545CCA"/>
    <w:rsid w:val="00546EDA"/>
    <w:rsid w:val="0054715F"/>
    <w:rsid w:val="00547ED8"/>
    <w:rsid w:val="005507FE"/>
    <w:rsid w:val="005509A0"/>
    <w:rsid w:val="00551E24"/>
    <w:rsid w:val="0055213C"/>
    <w:rsid w:val="00552488"/>
    <w:rsid w:val="00554016"/>
    <w:rsid w:val="00555070"/>
    <w:rsid w:val="00555966"/>
    <w:rsid w:val="00555BC1"/>
    <w:rsid w:val="00555BED"/>
    <w:rsid w:val="00556C6D"/>
    <w:rsid w:val="00561B47"/>
    <w:rsid w:val="005645CE"/>
    <w:rsid w:val="00564E63"/>
    <w:rsid w:val="00566634"/>
    <w:rsid w:val="00566CC5"/>
    <w:rsid w:val="005673E1"/>
    <w:rsid w:val="005706E7"/>
    <w:rsid w:val="0057177F"/>
    <w:rsid w:val="00571F8C"/>
    <w:rsid w:val="00572441"/>
    <w:rsid w:val="0057338E"/>
    <w:rsid w:val="00574B74"/>
    <w:rsid w:val="005752A4"/>
    <w:rsid w:val="00575900"/>
    <w:rsid w:val="00575A9B"/>
    <w:rsid w:val="00575CA5"/>
    <w:rsid w:val="005768E4"/>
    <w:rsid w:val="00576DFC"/>
    <w:rsid w:val="00577217"/>
    <w:rsid w:val="005776D6"/>
    <w:rsid w:val="005777D1"/>
    <w:rsid w:val="00577DFF"/>
    <w:rsid w:val="00581798"/>
    <w:rsid w:val="00582BB1"/>
    <w:rsid w:val="005833B1"/>
    <w:rsid w:val="00584112"/>
    <w:rsid w:val="00584DD6"/>
    <w:rsid w:val="00586FE0"/>
    <w:rsid w:val="00590F2B"/>
    <w:rsid w:val="00591163"/>
    <w:rsid w:val="005917FF"/>
    <w:rsid w:val="00591807"/>
    <w:rsid w:val="005924F3"/>
    <w:rsid w:val="00592E7B"/>
    <w:rsid w:val="00593DA4"/>
    <w:rsid w:val="00594C53"/>
    <w:rsid w:val="005956E6"/>
    <w:rsid w:val="005957AC"/>
    <w:rsid w:val="00596F52"/>
    <w:rsid w:val="005A0B56"/>
    <w:rsid w:val="005A0E78"/>
    <w:rsid w:val="005A1BD2"/>
    <w:rsid w:val="005A27DC"/>
    <w:rsid w:val="005A2C37"/>
    <w:rsid w:val="005A3BE6"/>
    <w:rsid w:val="005A407C"/>
    <w:rsid w:val="005A41F3"/>
    <w:rsid w:val="005A45B9"/>
    <w:rsid w:val="005A46DA"/>
    <w:rsid w:val="005A5624"/>
    <w:rsid w:val="005A584B"/>
    <w:rsid w:val="005A5FAF"/>
    <w:rsid w:val="005A634C"/>
    <w:rsid w:val="005A6CEA"/>
    <w:rsid w:val="005A7202"/>
    <w:rsid w:val="005A752A"/>
    <w:rsid w:val="005A75AD"/>
    <w:rsid w:val="005A77CB"/>
    <w:rsid w:val="005A7F55"/>
    <w:rsid w:val="005B1379"/>
    <w:rsid w:val="005B1BE8"/>
    <w:rsid w:val="005B1D11"/>
    <w:rsid w:val="005B2E01"/>
    <w:rsid w:val="005B32E6"/>
    <w:rsid w:val="005B352C"/>
    <w:rsid w:val="005B7250"/>
    <w:rsid w:val="005B7C9A"/>
    <w:rsid w:val="005C08E0"/>
    <w:rsid w:val="005C09BA"/>
    <w:rsid w:val="005C1C2E"/>
    <w:rsid w:val="005C223C"/>
    <w:rsid w:val="005C2482"/>
    <w:rsid w:val="005C3365"/>
    <w:rsid w:val="005C3839"/>
    <w:rsid w:val="005C3948"/>
    <w:rsid w:val="005C41C4"/>
    <w:rsid w:val="005C48F5"/>
    <w:rsid w:val="005C5070"/>
    <w:rsid w:val="005C5647"/>
    <w:rsid w:val="005D030E"/>
    <w:rsid w:val="005D071E"/>
    <w:rsid w:val="005D0AD5"/>
    <w:rsid w:val="005D0D26"/>
    <w:rsid w:val="005D0EC5"/>
    <w:rsid w:val="005D12C6"/>
    <w:rsid w:val="005D40B9"/>
    <w:rsid w:val="005D4F4B"/>
    <w:rsid w:val="005D5040"/>
    <w:rsid w:val="005D5643"/>
    <w:rsid w:val="005D587C"/>
    <w:rsid w:val="005D6401"/>
    <w:rsid w:val="005D7299"/>
    <w:rsid w:val="005D780D"/>
    <w:rsid w:val="005D7B72"/>
    <w:rsid w:val="005E0598"/>
    <w:rsid w:val="005E0A05"/>
    <w:rsid w:val="005E0C29"/>
    <w:rsid w:val="005E27C9"/>
    <w:rsid w:val="005E2991"/>
    <w:rsid w:val="005E2997"/>
    <w:rsid w:val="005E40D8"/>
    <w:rsid w:val="005E47F9"/>
    <w:rsid w:val="005E4866"/>
    <w:rsid w:val="005E56C7"/>
    <w:rsid w:val="005E58F4"/>
    <w:rsid w:val="005E67FF"/>
    <w:rsid w:val="005E7C01"/>
    <w:rsid w:val="005F00DE"/>
    <w:rsid w:val="005F0AF0"/>
    <w:rsid w:val="005F0B5F"/>
    <w:rsid w:val="005F18D0"/>
    <w:rsid w:val="005F1CCF"/>
    <w:rsid w:val="005F1E3C"/>
    <w:rsid w:val="005F1F0D"/>
    <w:rsid w:val="005F2225"/>
    <w:rsid w:val="005F24F2"/>
    <w:rsid w:val="005F31FA"/>
    <w:rsid w:val="005F4219"/>
    <w:rsid w:val="005F59C9"/>
    <w:rsid w:val="005F5DD2"/>
    <w:rsid w:val="005F6725"/>
    <w:rsid w:val="005F6C27"/>
    <w:rsid w:val="005F6FE9"/>
    <w:rsid w:val="005F75CD"/>
    <w:rsid w:val="005F7FDC"/>
    <w:rsid w:val="0060001F"/>
    <w:rsid w:val="00602D05"/>
    <w:rsid w:val="00603330"/>
    <w:rsid w:val="006042E2"/>
    <w:rsid w:val="00604CE4"/>
    <w:rsid w:val="00604E9A"/>
    <w:rsid w:val="00604F42"/>
    <w:rsid w:val="006073BC"/>
    <w:rsid w:val="0061086A"/>
    <w:rsid w:val="00610BC7"/>
    <w:rsid w:val="00611655"/>
    <w:rsid w:val="00612635"/>
    <w:rsid w:val="0061357D"/>
    <w:rsid w:val="0061397B"/>
    <w:rsid w:val="00614759"/>
    <w:rsid w:val="006149D6"/>
    <w:rsid w:val="006165A2"/>
    <w:rsid w:val="00617716"/>
    <w:rsid w:val="00617B3D"/>
    <w:rsid w:val="00617D78"/>
    <w:rsid w:val="00617FC1"/>
    <w:rsid w:val="00620267"/>
    <w:rsid w:val="006203CE"/>
    <w:rsid w:val="006203E7"/>
    <w:rsid w:val="00620A75"/>
    <w:rsid w:val="00621580"/>
    <w:rsid w:val="00621952"/>
    <w:rsid w:val="00622029"/>
    <w:rsid w:val="00622731"/>
    <w:rsid w:val="00622A30"/>
    <w:rsid w:val="00623C63"/>
    <w:rsid w:val="00623FCC"/>
    <w:rsid w:val="00624842"/>
    <w:rsid w:val="00625F22"/>
    <w:rsid w:val="00626F07"/>
    <w:rsid w:val="006275C7"/>
    <w:rsid w:val="006302C1"/>
    <w:rsid w:val="00630692"/>
    <w:rsid w:val="006308C0"/>
    <w:rsid w:val="00630E86"/>
    <w:rsid w:val="006315E2"/>
    <w:rsid w:val="00631861"/>
    <w:rsid w:val="00631E73"/>
    <w:rsid w:val="00632493"/>
    <w:rsid w:val="0063399E"/>
    <w:rsid w:val="006346DB"/>
    <w:rsid w:val="00634828"/>
    <w:rsid w:val="00634DBB"/>
    <w:rsid w:val="00634E11"/>
    <w:rsid w:val="0063568C"/>
    <w:rsid w:val="006366AD"/>
    <w:rsid w:val="00640012"/>
    <w:rsid w:val="00640788"/>
    <w:rsid w:val="00642B32"/>
    <w:rsid w:val="00642C6A"/>
    <w:rsid w:val="00644EA6"/>
    <w:rsid w:val="006453C6"/>
    <w:rsid w:val="00645797"/>
    <w:rsid w:val="00646E98"/>
    <w:rsid w:val="006472C5"/>
    <w:rsid w:val="006479AB"/>
    <w:rsid w:val="00647FB4"/>
    <w:rsid w:val="006504D7"/>
    <w:rsid w:val="00650DC9"/>
    <w:rsid w:val="00651378"/>
    <w:rsid w:val="00651B3B"/>
    <w:rsid w:val="00651F06"/>
    <w:rsid w:val="006520EC"/>
    <w:rsid w:val="006524F9"/>
    <w:rsid w:val="00652742"/>
    <w:rsid w:val="00652F9E"/>
    <w:rsid w:val="00653021"/>
    <w:rsid w:val="006531BE"/>
    <w:rsid w:val="00653644"/>
    <w:rsid w:val="00653675"/>
    <w:rsid w:val="006541E8"/>
    <w:rsid w:val="00654A7A"/>
    <w:rsid w:val="00655B6A"/>
    <w:rsid w:val="00655F76"/>
    <w:rsid w:val="006565D0"/>
    <w:rsid w:val="00660A5D"/>
    <w:rsid w:val="00661D6F"/>
    <w:rsid w:val="006630F2"/>
    <w:rsid w:val="00663136"/>
    <w:rsid w:val="0066387F"/>
    <w:rsid w:val="00663C9D"/>
    <w:rsid w:val="00664133"/>
    <w:rsid w:val="00664314"/>
    <w:rsid w:val="006648DE"/>
    <w:rsid w:val="00664FE5"/>
    <w:rsid w:val="006652EB"/>
    <w:rsid w:val="00665705"/>
    <w:rsid w:val="006660D7"/>
    <w:rsid w:val="0066675A"/>
    <w:rsid w:val="006667E0"/>
    <w:rsid w:val="006674C3"/>
    <w:rsid w:val="00667795"/>
    <w:rsid w:val="0067012A"/>
    <w:rsid w:val="0067105C"/>
    <w:rsid w:val="006714F5"/>
    <w:rsid w:val="00672930"/>
    <w:rsid w:val="00673590"/>
    <w:rsid w:val="00676A42"/>
    <w:rsid w:val="00676D99"/>
    <w:rsid w:val="00677ED0"/>
    <w:rsid w:val="006802E8"/>
    <w:rsid w:val="00680357"/>
    <w:rsid w:val="00680578"/>
    <w:rsid w:val="00680911"/>
    <w:rsid w:val="00680A23"/>
    <w:rsid w:val="006814C4"/>
    <w:rsid w:val="00682141"/>
    <w:rsid w:val="00682180"/>
    <w:rsid w:val="00682B7E"/>
    <w:rsid w:val="00682EFE"/>
    <w:rsid w:val="006834D7"/>
    <w:rsid w:val="00683504"/>
    <w:rsid w:val="006840AD"/>
    <w:rsid w:val="0068535F"/>
    <w:rsid w:val="00685620"/>
    <w:rsid w:val="00685A4C"/>
    <w:rsid w:val="00685E57"/>
    <w:rsid w:val="00685FD4"/>
    <w:rsid w:val="006868DA"/>
    <w:rsid w:val="00687FB6"/>
    <w:rsid w:val="006909F4"/>
    <w:rsid w:val="00690F3E"/>
    <w:rsid w:val="006918AE"/>
    <w:rsid w:val="006921BD"/>
    <w:rsid w:val="00692C14"/>
    <w:rsid w:val="00692F09"/>
    <w:rsid w:val="0069357A"/>
    <w:rsid w:val="006944C0"/>
    <w:rsid w:val="006961DD"/>
    <w:rsid w:val="0069662C"/>
    <w:rsid w:val="00696DAF"/>
    <w:rsid w:val="006A03D7"/>
    <w:rsid w:val="006A16DB"/>
    <w:rsid w:val="006A1B24"/>
    <w:rsid w:val="006A1D9C"/>
    <w:rsid w:val="006A2428"/>
    <w:rsid w:val="006A315B"/>
    <w:rsid w:val="006A34CD"/>
    <w:rsid w:val="006A3E82"/>
    <w:rsid w:val="006A4F66"/>
    <w:rsid w:val="006A55B4"/>
    <w:rsid w:val="006A5A92"/>
    <w:rsid w:val="006A751C"/>
    <w:rsid w:val="006B1489"/>
    <w:rsid w:val="006B1517"/>
    <w:rsid w:val="006B33C1"/>
    <w:rsid w:val="006B368C"/>
    <w:rsid w:val="006B490C"/>
    <w:rsid w:val="006B5BD7"/>
    <w:rsid w:val="006B5EC7"/>
    <w:rsid w:val="006B7A82"/>
    <w:rsid w:val="006B7C34"/>
    <w:rsid w:val="006C04D8"/>
    <w:rsid w:val="006C1015"/>
    <w:rsid w:val="006C19CA"/>
    <w:rsid w:val="006C2171"/>
    <w:rsid w:val="006C2265"/>
    <w:rsid w:val="006C3E18"/>
    <w:rsid w:val="006C52EF"/>
    <w:rsid w:val="006C55EA"/>
    <w:rsid w:val="006C5CEF"/>
    <w:rsid w:val="006C6D51"/>
    <w:rsid w:val="006D07A3"/>
    <w:rsid w:val="006D3227"/>
    <w:rsid w:val="006D3E51"/>
    <w:rsid w:val="006D5133"/>
    <w:rsid w:val="006D52EC"/>
    <w:rsid w:val="006D561F"/>
    <w:rsid w:val="006D563C"/>
    <w:rsid w:val="006D6508"/>
    <w:rsid w:val="006D6A9E"/>
    <w:rsid w:val="006D6C7C"/>
    <w:rsid w:val="006D70B2"/>
    <w:rsid w:val="006D7595"/>
    <w:rsid w:val="006D7F71"/>
    <w:rsid w:val="006E015F"/>
    <w:rsid w:val="006E0BB8"/>
    <w:rsid w:val="006E2A9C"/>
    <w:rsid w:val="006E3045"/>
    <w:rsid w:val="006E3B93"/>
    <w:rsid w:val="006E5C7B"/>
    <w:rsid w:val="006E5F9D"/>
    <w:rsid w:val="006E60B0"/>
    <w:rsid w:val="006E6A64"/>
    <w:rsid w:val="006E7F0A"/>
    <w:rsid w:val="006F27B8"/>
    <w:rsid w:val="006F27DE"/>
    <w:rsid w:val="006F5C16"/>
    <w:rsid w:val="006F684A"/>
    <w:rsid w:val="006F6D79"/>
    <w:rsid w:val="006F71E0"/>
    <w:rsid w:val="006F7C66"/>
    <w:rsid w:val="00703282"/>
    <w:rsid w:val="00703C14"/>
    <w:rsid w:val="007052D5"/>
    <w:rsid w:val="00705649"/>
    <w:rsid w:val="00705C4A"/>
    <w:rsid w:val="00706086"/>
    <w:rsid w:val="00706461"/>
    <w:rsid w:val="00707096"/>
    <w:rsid w:val="00707AEB"/>
    <w:rsid w:val="007105A8"/>
    <w:rsid w:val="00710BFD"/>
    <w:rsid w:val="00710E85"/>
    <w:rsid w:val="00711CC2"/>
    <w:rsid w:val="007126F7"/>
    <w:rsid w:val="00712D34"/>
    <w:rsid w:val="0071390E"/>
    <w:rsid w:val="007139B0"/>
    <w:rsid w:val="00713EAB"/>
    <w:rsid w:val="00714ECF"/>
    <w:rsid w:val="0071533F"/>
    <w:rsid w:val="00715874"/>
    <w:rsid w:val="00715B27"/>
    <w:rsid w:val="007171B5"/>
    <w:rsid w:val="007173D3"/>
    <w:rsid w:val="0071762B"/>
    <w:rsid w:val="00720AF0"/>
    <w:rsid w:val="007219C5"/>
    <w:rsid w:val="0072288A"/>
    <w:rsid w:val="00722A05"/>
    <w:rsid w:val="00723915"/>
    <w:rsid w:val="0072469B"/>
    <w:rsid w:val="00724F5D"/>
    <w:rsid w:val="00725FA7"/>
    <w:rsid w:val="00727AC4"/>
    <w:rsid w:val="00727E07"/>
    <w:rsid w:val="00730379"/>
    <w:rsid w:val="007306B2"/>
    <w:rsid w:val="00731994"/>
    <w:rsid w:val="007327E9"/>
    <w:rsid w:val="0073320C"/>
    <w:rsid w:val="00733BA3"/>
    <w:rsid w:val="00734D5D"/>
    <w:rsid w:val="00735B39"/>
    <w:rsid w:val="00735ED1"/>
    <w:rsid w:val="007362A5"/>
    <w:rsid w:val="00736A29"/>
    <w:rsid w:val="00736E51"/>
    <w:rsid w:val="00736EB2"/>
    <w:rsid w:val="00740427"/>
    <w:rsid w:val="00740802"/>
    <w:rsid w:val="007417E4"/>
    <w:rsid w:val="0074274A"/>
    <w:rsid w:val="00743F19"/>
    <w:rsid w:val="00746971"/>
    <w:rsid w:val="007476BA"/>
    <w:rsid w:val="007508CF"/>
    <w:rsid w:val="00751E95"/>
    <w:rsid w:val="00751EAE"/>
    <w:rsid w:val="00752228"/>
    <w:rsid w:val="00752B7A"/>
    <w:rsid w:val="00752DDD"/>
    <w:rsid w:val="007545E6"/>
    <w:rsid w:val="00756CBD"/>
    <w:rsid w:val="0075751F"/>
    <w:rsid w:val="0075767F"/>
    <w:rsid w:val="00757861"/>
    <w:rsid w:val="00757BFF"/>
    <w:rsid w:val="00760F8E"/>
    <w:rsid w:val="007627D2"/>
    <w:rsid w:val="007628FB"/>
    <w:rsid w:val="0076635F"/>
    <w:rsid w:val="00766369"/>
    <w:rsid w:val="007663B2"/>
    <w:rsid w:val="007724BB"/>
    <w:rsid w:val="0077456B"/>
    <w:rsid w:val="00776FCA"/>
    <w:rsid w:val="00777A15"/>
    <w:rsid w:val="00780300"/>
    <w:rsid w:val="00781D23"/>
    <w:rsid w:val="00781F47"/>
    <w:rsid w:val="00782D88"/>
    <w:rsid w:val="007840E1"/>
    <w:rsid w:val="007850AC"/>
    <w:rsid w:val="00787A13"/>
    <w:rsid w:val="00790CC3"/>
    <w:rsid w:val="007918A9"/>
    <w:rsid w:val="00791E83"/>
    <w:rsid w:val="00793149"/>
    <w:rsid w:val="00793412"/>
    <w:rsid w:val="00794B79"/>
    <w:rsid w:val="00795DF9"/>
    <w:rsid w:val="007965F2"/>
    <w:rsid w:val="00797442"/>
    <w:rsid w:val="007A06BF"/>
    <w:rsid w:val="007A132F"/>
    <w:rsid w:val="007A1B7C"/>
    <w:rsid w:val="007A1DD5"/>
    <w:rsid w:val="007A2CDF"/>
    <w:rsid w:val="007A36B1"/>
    <w:rsid w:val="007A36FA"/>
    <w:rsid w:val="007A3B1E"/>
    <w:rsid w:val="007A3D98"/>
    <w:rsid w:val="007A41B3"/>
    <w:rsid w:val="007A4EB4"/>
    <w:rsid w:val="007A54C1"/>
    <w:rsid w:val="007A55F4"/>
    <w:rsid w:val="007A6ED3"/>
    <w:rsid w:val="007A7562"/>
    <w:rsid w:val="007A75F0"/>
    <w:rsid w:val="007B0470"/>
    <w:rsid w:val="007B0498"/>
    <w:rsid w:val="007B116C"/>
    <w:rsid w:val="007B2F17"/>
    <w:rsid w:val="007B31E5"/>
    <w:rsid w:val="007B332C"/>
    <w:rsid w:val="007B49E3"/>
    <w:rsid w:val="007B60FA"/>
    <w:rsid w:val="007B6DB7"/>
    <w:rsid w:val="007C1120"/>
    <w:rsid w:val="007C1675"/>
    <w:rsid w:val="007C1E32"/>
    <w:rsid w:val="007C3C97"/>
    <w:rsid w:val="007C3FA1"/>
    <w:rsid w:val="007C48A4"/>
    <w:rsid w:val="007C778C"/>
    <w:rsid w:val="007C7914"/>
    <w:rsid w:val="007D0610"/>
    <w:rsid w:val="007D2860"/>
    <w:rsid w:val="007D2BEB"/>
    <w:rsid w:val="007D3400"/>
    <w:rsid w:val="007D381F"/>
    <w:rsid w:val="007D3F4D"/>
    <w:rsid w:val="007D45F8"/>
    <w:rsid w:val="007D4770"/>
    <w:rsid w:val="007D4F47"/>
    <w:rsid w:val="007D59CD"/>
    <w:rsid w:val="007D68F0"/>
    <w:rsid w:val="007D6E28"/>
    <w:rsid w:val="007E0A43"/>
    <w:rsid w:val="007E194A"/>
    <w:rsid w:val="007E19B5"/>
    <w:rsid w:val="007E26E5"/>
    <w:rsid w:val="007E2A0C"/>
    <w:rsid w:val="007E2A3E"/>
    <w:rsid w:val="007E3819"/>
    <w:rsid w:val="007E3F17"/>
    <w:rsid w:val="007E433A"/>
    <w:rsid w:val="007E4562"/>
    <w:rsid w:val="007E4924"/>
    <w:rsid w:val="007E5508"/>
    <w:rsid w:val="007E5801"/>
    <w:rsid w:val="007E5897"/>
    <w:rsid w:val="007E58EE"/>
    <w:rsid w:val="007E6DFD"/>
    <w:rsid w:val="007F01CC"/>
    <w:rsid w:val="007F1152"/>
    <w:rsid w:val="007F188D"/>
    <w:rsid w:val="007F2D49"/>
    <w:rsid w:val="007F40ED"/>
    <w:rsid w:val="007F445D"/>
    <w:rsid w:val="007F4A84"/>
    <w:rsid w:val="007F620C"/>
    <w:rsid w:val="007F63DC"/>
    <w:rsid w:val="007F64E2"/>
    <w:rsid w:val="007F70B1"/>
    <w:rsid w:val="007F75CA"/>
    <w:rsid w:val="007F786B"/>
    <w:rsid w:val="007F7882"/>
    <w:rsid w:val="007F78B2"/>
    <w:rsid w:val="00800478"/>
    <w:rsid w:val="00800674"/>
    <w:rsid w:val="008006AD"/>
    <w:rsid w:val="00801B5C"/>
    <w:rsid w:val="0080215A"/>
    <w:rsid w:val="00803D84"/>
    <w:rsid w:val="00804242"/>
    <w:rsid w:val="008049C4"/>
    <w:rsid w:val="0080501A"/>
    <w:rsid w:val="008053D4"/>
    <w:rsid w:val="00805600"/>
    <w:rsid w:val="00805703"/>
    <w:rsid w:val="00806717"/>
    <w:rsid w:val="00806886"/>
    <w:rsid w:val="008101CA"/>
    <w:rsid w:val="0081075D"/>
    <w:rsid w:val="00811AEF"/>
    <w:rsid w:val="008126DB"/>
    <w:rsid w:val="008156E7"/>
    <w:rsid w:val="00816A99"/>
    <w:rsid w:val="00816FFF"/>
    <w:rsid w:val="00817FC2"/>
    <w:rsid w:val="0082058E"/>
    <w:rsid w:val="00821E3A"/>
    <w:rsid w:val="008220FA"/>
    <w:rsid w:val="00822304"/>
    <w:rsid w:val="008228B8"/>
    <w:rsid w:val="00823981"/>
    <w:rsid w:val="008242BC"/>
    <w:rsid w:val="0082557E"/>
    <w:rsid w:val="0082579B"/>
    <w:rsid w:val="00826C6D"/>
    <w:rsid w:val="008279DC"/>
    <w:rsid w:val="00830D89"/>
    <w:rsid w:val="0083195A"/>
    <w:rsid w:val="00831A4F"/>
    <w:rsid w:val="00831D99"/>
    <w:rsid w:val="0083225C"/>
    <w:rsid w:val="00832348"/>
    <w:rsid w:val="00832613"/>
    <w:rsid w:val="00832981"/>
    <w:rsid w:val="00832FA2"/>
    <w:rsid w:val="0083300E"/>
    <w:rsid w:val="0083344C"/>
    <w:rsid w:val="00833791"/>
    <w:rsid w:val="008344D6"/>
    <w:rsid w:val="00835665"/>
    <w:rsid w:val="008357A7"/>
    <w:rsid w:val="008358D3"/>
    <w:rsid w:val="0083642F"/>
    <w:rsid w:val="00836B9B"/>
    <w:rsid w:val="008371F7"/>
    <w:rsid w:val="008372C1"/>
    <w:rsid w:val="00840100"/>
    <w:rsid w:val="00841488"/>
    <w:rsid w:val="00841BC9"/>
    <w:rsid w:val="00842D79"/>
    <w:rsid w:val="00843C83"/>
    <w:rsid w:val="00844070"/>
    <w:rsid w:val="008443ED"/>
    <w:rsid w:val="00844DD9"/>
    <w:rsid w:val="0084542A"/>
    <w:rsid w:val="00846D16"/>
    <w:rsid w:val="00846DCD"/>
    <w:rsid w:val="0085183D"/>
    <w:rsid w:val="0085242D"/>
    <w:rsid w:val="008527CE"/>
    <w:rsid w:val="00852BD3"/>
    <w:rsid w:val="0085497D"/>
    <w:rsid w:val="008554AC"/>
    <w:rsid w:val="008559DA"/>
    <w:rsid w:val="00855BBD"/>
    <w:rsid w:val="00857D3F"/>
    <w:rsid w:val="00857F7A"/>
    <w:rsid w:val="00860090"/>
    <w:rsid w:val="00862103"/>
    <w:rsid w:val="00862125"/>
    <w:rsid w:val="008621AF"/>
    <w:rsid w:val="00862AC7"/>
    <w:rsid w:val="008633A4"/>
    <w:rsid w:val="008633E7"/>
    <w:rsid w:val="0086364F"/>
    <w:rsid w:val="00863781"/>
    <w:rsid w:val="00863ED6"/>
    <w:rsid w:val="0086534B"/>
    <w:rsid w:val="00865E00"/>
    <w:rsid w:val="00865F6D"/>
    <w:rsid w:val="008666B8"/>
    <w:rsid w:val="00866D9D"/>
    <w:rsid w:val="00866F7B"/>
    <w:rsid w:val="00867218"/>
    <w:rsid w:val="008703C9"/>
    <w:rsid w:val="00870BB8"/>
    <w:rsid w:val="0087150D"/>
    <w:rsid w:val="0087226C"/>
    <w:rsid w:val="00872304"/>
    <w:rsid w:val="00872A96"/>
    <w:rsid w:val="00872AA2"/>
    <w:rsid w:val="00873E2D"/>
    <w:rsid w:val="00874479"/>
    <w:rsid w:val="00875023"/>
    <w:rsid w:val="00875096"/>
    <w:rsid w:val="008753ED"/>
    <w:rsid w:val="0087579E"/>
    <w:rsid w:val="00875D3F"/>
    <w:rsid w:val="00876719"/>
    <w:rsid w:val="00877468"/>
    <w:rsid w:val="0087780C"/>
    <w:rsid w:val="00877E32"/>
    <w:rsid w:val="0088155F"/>
    <w:rsid w:val="008816FE"/>
    <w:rsid w:val="00881F0B"/>
    <w:rsid w:val="00881F57"/>
    <w:rsid w:val="00882C00"/>
    <w:rsid w:val="00883C95"/>
    <w:rsid w:val="00884577"/>
    <w:rsid w:val="00884FA5"/>
    <w:rsid w:val="00885650"/>
    <w:rsid w:val="008863DB"/>
    <w:rsid w:val="00886F59"/>
    <w:rsid w:val="008872F8"/>
    <w:rsid w:val="00887541"/>
    <w:rsid w:val="0089090A"/>
    <w:rsid w:val="00890AD4"/>
    <w:rsid w:val="00890BA3"/>
    <w:rsid w:val="00891392"/>
    <w:rsid w:val="00891C7A"/>
    <w:rsid w:val="00892C2E"/>
    <w:rsid w:val="00892E19"/>
    <w:rsid w:val="008932D2"/>
    <w:rsid w:val="00893F80"/>
    <w:rsid w:val="00894296"/>
    <w:rsid w:val="00895C99"/>
    <w:rsid w:val="008966AA"/>
    <w:rsid w:val="0089730C"/>
    <w:rsid w:val="0089774F"/>
    <w:rsid w:val="00897BD5"/>
    <w:rsid w:val="008A1894"/>
    <w:rsid w:val="008A18DB"/>
    <w:rsid w:val="008A1C00"/>
    <w:rsid w:val="008A1D67"/>
    <w:rsid w:val="008A24F0"/>
    <w:rsid w:val="008A3775"/>
    <w:rsid w:val="008A41A0"/>
    <w:rsid w:val="008A4943"/>
    <w:rsid w:val="008A6775"/>
    <w:rsid w:val="008A6B9C"/>
    <w:rsid w:val="008A79C3"/>
    <w:rsid w:val="008B05CC"/>
    <w:rsid w:val="008B0D06"/>
    <w:rsid w:val="008B0FE3"/>
    <w:rsid w:val="008B1033"/>
    <w:rsid w:val="008B2F2A"/>
    <w:rsid w:val="008B3320"/>
    <w:rsid w:val="008B5CC2"/>
    <w:rsid w:val="008B5DE5"/>
    <w:rsid w:val="008B6C6B"/>
    <w:rsid w:val="008B76EC"/>
    <w:rsid w:val="008B7774"/>
    <w:rsid w:val="008C27F5"/>
    <w:rsid w:val="008C305C"/>
    <w:rsid w:val="008C4A2E"/>
    <w:rsid w:val="008C73E0"/>
    <w:rsid w:val="008C7A6B"/>
    <w:rsid w:val="008D0C45"/>
    <w:rsid w:val="008D0DFE"/>
    <w:rsid w:val="008D0F3B"/>
    <w:rsid w:val="008D10F3"/>
    <w:rsid w:val="008D139F"/>
    <w:rsid w:val="008D2AB5"/>
    <w:rsid w:val="008D385C"/>
    <w:rsid w:val="008D3C48"/>
    <w:rsid w:val="008D487C"/>
    <w:rsid w:val="008D5C5F"/>
    <w:rsid w:val="008D70DC"/>
    <w:rsid w:val="008D7FCD"/>
    <w:rsid w:val="008E047D"/>
    <w:rsid w:val="008E2364"/>
    <w:rsid w:val="008E34A8"/>
    <w:rsid w:val="008E3573"/>
    <w:rsid w:val="008E38B4"/>
    <w:rsid w:val="008E3DB0"/>
    <w:rsid w:val="008E4AEF"/>
    <w:rsid w:val="008E65F8"/>
    <w:rsid w:val="008E703D"/>
    <w:rsid w:val="008E73BB"/>
    <w:rsid w:val="008E7962"/>
    <w:rsid w:val="008E7984"/>
    <w:rsid w:val="008E7FD1"/>
    <w:rsid w:val="008F0D95"/>
    <w:rsid w:val="008F0DA1"/>
    <w:rsid w:val="008F15BD"/>
    <w:rsid w:val="008F35C1"/>
    <w:rsid w:val="008F40B1"/>
    <w:rsid w:val="008F42DD"/>
    <w:rsid w:val="008F4A0C"/>
    <w:rsid w:val="008F4B2C"/>
    <w:rsid w:val="008F564E"/>
    <w:rsid w:val="008F5E14"/>
    <w:rsid w:val="008F6355"/>
    <w:rsid w:val="008F7443"/>
    <w:rsid w:val="00900A9C"/>
    <w:rsid w:val="00901A89"/>
    <w:rsid w:val="00902C8D"/>
    <w:rsid w:val="00903043"/>
    <w:rsid w:val="00903B39"/>
    <w:rsid w:val="0090538C"/>
    <w:rsid w:val="009055A4"/>
    <w:rsid w:val="00905F41"/>
    <w:rsid w:val="009061D3"/>
    <w:rsid w:val="00906645"/>
    <w:rsid w:val="00910BA6"/>
    <w:rsid w:val="0091149C"/>
    <w:rsid w:val="0091171B"/>
    <w:rsid w:val="0091368E"/>
    <w:rsid w:val="009154B0"/>
    <w:rsid w:val="00915522"/>
    <w:rsid w:val="00915AC9"/>
    <w:rsid w:val="009162D0"/>
    <w:rsid w:val="00917E1A"/>
    <w:rsid w:val="009200B1"/>
    <w:rsid w:val="009200F1"/>
    <w:rsid w:val="009208F1"/>
    <w:rsid w:val="00924B13"/>
    <w:rsid w:val="0092529A"/>
    <w:rsid w:val="009265B5"/>
    <w:rsid w:val="009268B5"/>
    <w:rsid w:val="0093025B"/>
    <w:rsid w:val="00930488"/>
    <w:rsid w:val="00930B98"/>
    <w:rsid w:val="009325C6"/>
    <w:rsid w:val="009329FB"/>
    <w:rsid w:val="009340D6"/>
    <w:rsid w:val="0093545D"/>
    <w:rsid w:val="0093557A"/>
    <w:rsid w:val="00935B94"/>
    <w:rsid w:val="00937884"/>
    <w:rsid w:val="00937AF6"/>
    <w:rsid w:val="00937EFC"/>
    <w:rsid w:val="00940564"/>
    <w:rsid w:val="009410CE"/>
    <w:rsid w:val="00942959"/>
    <w:rsid w:val="00943957"/>
    <w:rsid w:val="00945A1C"/>
    <w:rsid w:val="00945BA1"/>
    <w:rsid w:val="0094629D"/>
    <w:rsid w:val="00946437"/>
    <w:rsid w:val="00946FA5"/>
    <w:rsid w:val="009508BF"/>
    <w:rsid w:val="00951153"/>
    <w:rsid w:val="00952276"/>
    <w:rsid w:val="00953BFB"/>
    <w:rsid w:val="009549E9"/>
    <w:rsid w:val="00955336"/>
    <w:rsid w:val="00955DBC"/>
    <w:rsid w:val="009560ED"/>
    <w:rsid w:val="0095674A"/>
    <w:rsid w:val="00957071"/>
    <w:rsid w:val="00957484"/>
    <w:rsid w:val="0096064A"/>
    <w:rsid w:val="009609C9"/>
    <w:rsid w:val="00960D2B"/>
    <w:rsid w:val="00960FAA"/>
    <w:rsid w:val="00961E86"/>
    <w:rsid w:val="00962211"/>
    <w:rsid w:val="00963494"/>
    <w:rsid w:val="0096581A"/>
    <w:rsid w:val="00967288"/>
    <w:rsid w:val="009678BA"/>
    <w:rsid w:val="00967920"/>
    <w:rsid w:val="009705B8"/>
    <w:rsid w:val="00971240"/>
    <w:rsid w:val="00971449"/>
    <w:rsid w:val="00971AF2"/>
    <w:rsid w:val="00972FDE"/>
    <w:rsid w:val="0097760A"/>
    <w:rsid w:val="00981A48"/>
    <w:rsid w:val="00981DF4"/>
    <w:rsid w:val="00982AAE"/>
    <w:rsid w:val="00982D77"/>
    <w:rsid w:val="009847C6"/>
    <w:rsid w:val="00984941"/>
    <w:rsid w:val="00986018"/>
    <w:rsid w:val="00986F7C"/>
    <w:rsid w:val="00987831"/>
    <w:rsid w:val="009901BA"/>
    <w:rsid w:val="00991BDE"/>
    <w:rsid w:val="0099243E"/>
    <w:rsid w:val="009928A8"/>
    <w:rsid w:val="00993177"/>
    <w:rsid w:val="0099379A"/>
    <w:rsid w:val="00993A35"/>
    <w:rsid w:val="00993FF2"/>
    <w:rsid w:val="00994AAF"/>
    <w:rsid w:val="00995558"/>
    <w:rsid w:val="00995E98"/>
    <w:rsid w:val="00995F16"/>
    <w:rsid w:val="00997548"/>
    <w:rsid w:val="009A0E68"/>
    <w:rsid w:val="009A1D25"/>
    <w:rsid w:val="009A3FC7"/>
    <w:rsid w:val="009A4851"/>
    <w:rsid w:val="009A4DCE"/>
    <w:rsid w:val="009A5CD4"/>
    <w:rsid w:val="009A640D"/>
    <w:rsid w:val="009A7174"/>
    <w:rsid w:val="009A723E"/>
    <w:rsid w:val="009A736A"/>
    <w:rsid w:val="009A78C5"/>
    <w:rsid w:val="009B186C"/>
    <w:rsid w:val="009B29C4"/>
    <w:rsid w:val="009B2C66"/>
    <w:rsid w:val="009B2EF0"/>
    <w:rsid w:val="009B3063"/>
    <w:rsid w:val="009B4284"/>
    <w:rsid w:val="009B468A"/>
    <w:rsid w:val="009B478B"/>
    <w:rsid w:val="009B4863"/>
    <w:rsid w:val="009B7335"/>
    <w:rsid w:val="009B7465"/>
    <w:rsid w:val="009C208F"/>
    <w:rsid w:val="009C2151"/>
    <w:rsid w:val="009C38B5"/>
    <w:rsid w:val="009C3FF4"/>
    <w:rsid w:val="009C408F"/>
    <w:rsid w:val="009C4331"/>
    <w:rsid w:val="009C57FE"/>
    <w:rsid w:val="009C5F3D"/>
    <w:rsid w:val="009C6BDA"/>
    <w:rsid w:val="009C6C52"/>
    <w:rsid w:val="009C7AB8"/>
    <w:rsid w:val="009D14DB"/>
    <w:rsid w:val="009D1F4E"/>
    <w:rsid w:val="009D33E6"/>
    <w:rsid w:val="009D3672"/>
    <w:rsid w:val="009D3C3C"/>
    <w:rsid w:val="009D4504"/>
    <w:rsid w:val="009D4AC3"/>
    <w:rsid w:val="009D4B26"/>
    <w:rsid w:val="009D6511"/>
    <w:rsid w:val="009D68F6"/>
    <w:rsid w:val="009D697C"/>
    <w:rsid w:val="009D6D61"/>
    <w:rsid w:val="009D7297"/>
    <w:rsid w:val="009D7D0C"/>
    <w:rsid w:val="009D7E97"/>
    <w:rsid w:val="009D7F97"/>
    <w:rsid w:val="009E2148"/>
    <w:rsid w:val="009E3849"/>
    <w:rsid w:val="009E40D7"/>
    <w:rsid w:val="009E430C"/>
    <w:rsid w:val="009E4F4B"/>
    <w:rsid w:val="009E5312"/>
    <w:rsid w:val="009E6141"/>
    <w:rsid w:val="009E6A99"/>
    <w:rsid w:val="009E6B96"/>
    <w:rsid w:val="009F09AA"/>
    <w:rsid w:val="009F1185"/>
    <w:rsid w:val="009F1478"/>
    <w:rsid w:val="009F2ABD"/>
    <w:rsid w:val="009F3192"/>
    <w:rsid w:val="009F377B"/>
    <w:rsid w:val="009F3F4C"/>
    <w:rsid w:val="009F48E4"/>
    <w:rsid w:val="009F4DD1"/>
    <w:rsid w:val="009F57D5"/>
    <w:rsid w:val="009F5996"/>
    <w:rsid w:val="009F5D90"/>
    <w:rsid w:val="009F6517"/>
    <w:rsid w:val="009F6E75"/>
    <w:rsid w:val="00A0040F"/>
    <w:rsid w:val="00A00E32"/>
    <w:rsid w:val="00A0165F"/>
    <w:rsid w:val="00A01C91"/>
    <w:rsid w:val="00A02713"/>
    <w:rsid w:val="00A029D8"/>
    <w:rsid w:val="00A05928"/>
    <w:rsid w:val="00A06058"/>
    <w:rsid w:val="00A07345"/>
    <w:rsid w:val="00A07B82"/>
    <w:rsid w:val="00A07D3B"/>
    <w:rsid w:val="00A10F37"/>
    <w:rsid w:val="00A127FB"/>
    <w:rsid w:val="00A12950"/>
    <w:rsid w:val="00A149B6"/>
    <w:rsid w:val="00A17A38"/>
    <w:rsid w:val="00A17C8D"/>
    <w:rsid w:val="00A17EAE"/>
    <w:rsid w:val="00A17F86"/>
    <w:rsid w:val="00A20895"/>
    <w:rsid w:val="00A21332"/>
    <w:rsid w:val="00A2176B"/>
    <w:rsid w:val="00A21869"/>
    <w:rsid w:val="00A218D9"/>
    <w:rsid w:val="00A22026"/>
    <w:rsid w:val="00A2234B"/>
    <w:rsid w:val="00A24461"/>
    <w:rsid w:val="00A24B51"/>
    <w:rsid w:val="00A24FBE"/>
    <w:rsid w:val="00A253E4"/>
    <w:rsid w:val="00A25D17"/>
    <w:rsid w:val="00A26E69"/>
    <w:rsid w:val="00A27180"/>
    <w:rsid w:val="00A30F6B"/>
    <w:rsid w:val="00A3122C"/>
    <w:rsid w:val="00A31727"/>
    <w:rsid w:val="00A327E4"/>
    <w:rsid w:val="00A34AE2"/>
    <w:rsid w:val="00A34FDD"/>
    <w:rsid w:val="00A3584E"/>
    <w:rsid w:val="00A360F3"/>
    <w:rsid w:val="00A37C0F"/>
    <w:rsid w:val="00A4018C"/>
    <w:rsid w:val="00A4096A"/>
    <w:rsid w:val="00A414B4"/>
    <w:rsid w:val="00A41B74"/>
    <w:rsid w:val="00A41E2C"/>
    <w:rsid w:val="00A42194"/>
    <w:rsid w:val="00A430DA"/>
    <w:rsid w:val="00A43595"/>
    <w:rsid w:val="00A44E31"/>
    <w:rsid w:val="00A45656"/>
    <w:rsid w:val="00A47869"/>
    <w:rsid w:val="00A503B1"/>
    <w:rsid w:val="00A51EE3"/>
    <w:rsid w:val="00A52C0B"/>
    <w:rsid w:val="00A52F81"/>
    <w:rsid w:val="00A530E2"/>
    <w:rsid w:val="00A542C3"/>
    <w:rsid w:val="00A551DF"/>
    <w:rsid w:val="00A5526D"/>
    <w:rsid w:val="00A5661D"/>
    <w:rsid w:val="00A5751F"/>
    <w:rsid w:val="00A57F5E"/>
    <w:rsid w:val="00A60027"/>
    <w:rsid w:val="00A60171"/>
    <w:rsid w:val="00A601F9"/>
    <w:rsid w:val="00A60667"/>
    <w:rsid w:val="00A60CEF"/>
    <w:rsid w:val="00A60FD5"/>
    <w:rsid w:val="00A61F98"/>
    <w:rsid w:val="00A62280"/>
    <w:rsid w:val="00A62A5A"/>
    <w:rsid w:val="00A63241"/>
    <w:rsid w:val="00A649DD"/>
    <w:rsid w:val="00A64A2C"/>
    <w:rsid w:val="00A6576B"/>
    <w:rsid w:val="00A678AF"/>
    <w:rsid w:val="00A67C17"/>
    <w:rsid w:val="00A71CFA"/>
    <w:rsid w:val="00A7329E"/>
    <w:rsid w:val="00A73F96"/>
    <w:rsid w:val="00A743F6"/>
    <w:rsid w:val="00A7751A"/>
    <w:rsid w:val="00A77D0F"/>
    <w:rsid w:val="00A80172"/>
    <w:rsid w:val="00A80B7C"/>
    <w:rsid w:val="00A80DEF"/>
    <w:rsid w:val="00A80E56"/>
    <w:rsid w:val="00A8154B"/>
    <w:rsid w:val="00A81AF1"/>
    <w:rsid w:val="00A82F37"/>
    <w:rsid w:val="00A85169"/>
    <w:rsid w:val="00A85A34"/>
    <w:rsid w:val="00A869A2"/>
    <w:rsid w:val="00A8720C"/>
    <w:rsid w:val="00A87C27"/>
    <w:rsid w:val="00A903E3"/>
    <w:rsid w:val="00A90F53"/>
    <w:rsid w:val="00A911A6"/>
    <w:rsid w:val="00A91FCE"/>
    <w:rsid w:val="00A92963"/>
    <w:rsid w:val="00A93357"/>
    <w:rsid w:val="00A93527"/>
    <w:rsid w:val="00A937F1"/>
    <w:rsid w:val="00A93B58"/>
    <w:rsid w:val="00A9459F"/>
    <w:rsid w:val="00A94762"/>
    <w:rsid w:val="00A951E9"/>
    <w:rsid w:val="00A953DF"/>
    <w:rsid w:val="00A9551D"/>
    <w:rsid w:val="00A965BE"/>
    <w:rsid w:val="00A96A6B"/>
    <w:rsid w:val="00AA0DB8"/>
    <w:rsid w:val="00AA12B1"/>
    <w:rsid w:val="00AA1FCA"/>
    <w:rsid w:val="00AA21F8"/>
    <w:rsid w:val="00AA231A"/>
    <w:rsid w:val="00AA25A6"/>
    <w:rsid w:val="00AA2D07"/>
    <w:rsid w:val="00AA3C1C"/>
    <w:rsid w:val="00AA3DC2"/>
    <w:rsid w:val="00AA52B5"/>
    <w:rsid w:val="00AA768E"/>
    <w:rsid w:val="00AA7933"/>
    <w:rsid w:val="00AB0517"/>
    <w:rsid w:val="00AB1228"/>
    <w:rsid w:val="00AB2E3A"/>
    <w:rsid w:val="00AB3355"/>
    <w:rsid w:val="00AB3CDE"/>
    <w:rsid w:val="00AB3E88"/>
    <w:rsid w:val="00AB5CC3"/>
    <w:rsid w:val="00AB6A66"/>
    <w:rsid w:val="00AB7E2E"/>
    <w:rsid w:val="00AC029E"/>
    <w:rsid w:val="00AC2A68"/>
    <w:rsid w:val="00AC2BDA"/>
    <w:rsid w:val="00AC41CA"/>
    <w:rsid w:val="00AC4948"/>
    <w:rsid w:val="00AC53D6"/>
    <w:rsid w:val="00AC5417"/>
    <w:rsid w:val="00AC65AD"/>
    <w:rsid w:val="00AC6723"/>
    <w:rsid w:val="00AC6941"/>
    <w:rsid w:val="00AC7EC6"/>
    <w:rsid w:val="00AD0BFA"/>
    <w:rsid w:val="00AD0D3F"/>
    <w:rsid w:val="00AD3C33"/>
    <w:rsid w:val="00AD4F06"/>
    <w:rsid w:val="00AD5222"/>
    <w:rsid w:val="00AD5801"/>
    <w:rsid w:val="00AD5AB3"/>
    <w:rsid w:val="00AD5E2A"/>
    <w:rsid w:val="00AD6825"/>
    <w:rsid w:val="00AD6CBB"/>
    <w:rsid w:val="00AD72D0"/>
    <w:rsid w:val="00AD7F8A"/>
    <w:rsid w:val="00AE2704"/>
    <w:rsid w:val="00AE2981"/>
    <w:rsid w:val="00AE2A71"/>
    <w:rsid w:val="00AE2B33"/>
    <w:rsid w:val="00AE6386"/>
    <w:rsid w:val="00AE6E8A"/>
    <w:rsid w:val="00AE71D4"/>
    <w:rsid w:val="00AF0964"/>
    <w:rsid w:val="00AF09FF"/>
    <w:rsid w:val="00AF10B5"/>
    <w:rsid w:val="00AF17A5"/>
    <w:rsid w:val="00AF1ACA"/>
    <w:rsid w:val="00AF1EE8"/>
    <w:rsid w:val="00AF2452"/>
    <w:rsid w:val="00AF3142"/>
    <w:rsid w:val="00AF4593"/>
    <w:rsid w:val="00AF5172"/>
    <w:rsid w:val="00AF589B"/>
    <w:rsid w:val="00AF5A69"/>
    <w:rsid w:val="00AF68F6"/>
    <w:rsid w:val="00AF6968"/>
    <w:rsid w:val="00AF6DA4"/>
    <w:rsid w:val="00AF70C2"/>
    <w:rsid w:val="00B0014C"/>
    <w:rsid w:val="00B003E2"/>
    <w:rsid w:val="00B03074"/>
    <w:rsid w:val="00B03650"/>
    <w:rsid w:val="00B037A6"/>
    <w:rsid w:val="00B03CEC"/>
    <w:rsid w:val="00B03F19"/>
    <w:rsid w:val="00B046F9"/>
    <w:rsid w:val="00B0503C"/>
    <w:rsid w:val="00B053F1"/>
    <w:rsid w:val="00B054E8"/>
    <w:rsid w:val="00B063E8"/>
    <w:rsid w:val="00B0705C"/>
    <w:rsid w:val="00B072F7"/>
    <w:rsid w:val="00B07D1B"/>
    <w:rsid w:val="00B10743"/>
    <w:rsid w:val="00B1158C"/>
    <w:rsid w:val="00B117E0"/>
    <w:rsid w:val="00B122C4"/>
    <w:rsid w:val="00B125BD"/>
    <w:rsid w:val="00B1369E"/>
    <w:rsid w:val="00B165CF"/>
    <w:rsid w:val="00B17511"/>
    <w:rsid w:val="00B17AEE"/>
    <w:rsid w:val="00B209B1"/>
    <w:rsid w:val="00B20C7A"/>
    <w:rsid w:val="00B20D63"/>
    <w:rsid w:val="00B21724"/>
    <w:rsid w:val="00B25261"/>
    <w:rsid w:val="00B26E4F"/>
    <w:rsid w:val="00B26EBE"/>
    <w:rsid w:val="00B27421"/>
    <w:rsid w:val="00B31010"/>
    <w:rsid w:val="00B3446A"/>
    <w:rsid w:val="00B36311"/>
    <w:rsid w:val="00B36EF8"/>
    <w:rsid w:val="00B402F1"/>
    <w:rsid w:val="00B405C3"/>
    <w:rsid w:val="00B40E60"/>
    <w:rsid w:val="00B42391"/>
    <w:rsid w:val="00B42A3B"/>
    <w:rsid w:val="00B438C5"/>
    <w:rsid w:val="00B43DB3"/>
    <w:rsid w:val="00B43DEC"/>
    <w:rsid w:val="00B43E9B"/>
    <w:rsid w:val="00B458E4"/>
    <w:rsid w:val="00B473B4"/>
    <w:rsid w:val="00B474F0"/>
    <w:rsid w:val="00B47C54"/>
    <w:rsid w:val="00B5132F"/>
    <w:rsid w:val="00B51D03"/>
    <w:rsid w:val="00B5210D"/>
    <w:rsid w:val="00B522F3"/>
    <w:rsid w:val="00B529E6"/>
    <w:rsid w:val="00B531FC"/>
    <w:rsid w:val="00B53244"/>
    <w:rsid w:val="00B53B65"/>
    <w:rsid w:val="00B54D33"/>
    <w:rsid w:val="00B55396"/>
    <w:rsid w:val="00B55819"/>
    <w:rsid w:val="00B56C6C"/>
    <w:rsid w:val="00B572C0"/>
    <w:rsid w:val="00B579B2"/>
    <w:rsid w:val="00B57F0F"/>
    <w:rsid w:val="00B60F91"/>
    <w:rsid w:val="00B618E9"/>
    <w:rsid w:val="00B61EC6"/>
    <w:rsid w:val="00B61F57"/>
    <w:rsid w:val="00B630E4"/>
    <w:rsid w:val="00B63AE9"/>
    <w:rsid w:val="00B64D77"/>
    <w:rsid w:val="00B65C61"/>
    <w:rsid w:val="00B668C4"/>
    <w:rsid w:val="00B67695"/>
    <w:rsid w:val="00B677E6"/>
    <w:rsid w:val="00B67B49"/>
    <w:rsid w:val="00B67B9C"/>
    <w:rsid w:val="00B70D9C"/>
    <w:rsid w:val="00B71B1F"/>
    <w:rsid w:val="00B72D33"/>
    <w:rsid w:val="00B741EA"/>
    <w:rsid w:val="00B742F8"/>
    <w:rsid w:val="00B743AD"/>
    <w:rsid w:val="00B754FA"/>
    <w:rsid w:val="00B762FD"/>
    <w:rsid w:val="00B764E7"/>
    <w:rsid w:val="00B7709E"/>
    <w:rsid w:val="00B77645"/>
    <w:rsid w:val="00B80127"/>
    <w:rsid w:val="00B82174"/>
    <w:rsid w:val="00B850B9"/>
    <w:rsid w:val="00B85171"/>
    <w:rsid w:val="00B87763"/>
    <w:rsid w:val="00B87996"/>
    <w:rsid w:val="00B90A2C"/>
    <w:rsid w:val="00B91167"/>
    <w:rsid w:val="00B9194D"/>
    <w:rsid w:val="00B92C3D"/>
    <w:rsid w:val="00B92FBC"/>
    <w:rsid w:val="00B9369E"/>
    <w:rsid w:val="00B94409"/>
    <w:rsid w:val="00B94E73"/>
    <w:rsid w:val="00B95DBB"/>
    <w:rsid w:val="00B95EC7"/>
    <w:rsid w:val="00B9726D"/>
    <w:rsid w:val="00BA03B7"/>
    <w:rsid w:val="00BA080F"/>
    <w:rsid w:val="00BA0F4E"/>
    <w:rsid w:val="00BA1C4D"/>
    <w:rsid w:val="00BA2C44"/>
    <w:rsid w:val="00BA3316"/>
    <w:rsid w:val="00BA36A4"/>
    <w:rsid w:val="00BA391B"/>
    <w:rsid w:val="00BA50DD"/>
    <w:rsid w:val="00BA51CB"/>
    <w:rsid w:val="00BA554B"/>
    <w:rsid w:val="00BB022A"/>
    <w:rsid w:val="00BB04FD"/>
    <w:rsid w:val="00BB136D"/>
    <w:rsid w:val="00BB1A30"/>
    <w:rsid w:val="00BB1F33"/>
    <w:rsid w:val="00BB23C9"/>
    <w:rsid w:val="00BB40A3"/>
    <w:rsid w:val="00BB4152"/>
    <w:rsid w:val="00BB4769"/>
    <w:rsid w:val="00BB532C"/>
    <w:rsid w:val="00BB62EB"/>
    <w:rsid w:val="00BB64A1"/>
    <w:rsid w:val="00BB6DF7"/>
    <w:rsid w:val="00BB6EE6"/>
    <w:rsid w:val="00BB736D"/>
    <w:rsid w:val="00BB775A"/>
    <w:rsid w:val="00BC00C6"/>
    <w:rsid w:val="00BC08B9"/>
    <w:rsid w:val="00BC1BBD"/>
    <w:rsid w:val="00BC20D3"/>
    <w:rsid w:val="00BC269C"/>
    <w:rsid w:val="00BC2889"/>
    <w:rsid w:val="00BC2F96"/>
    <w:rsid w:val="00BC3622"/>
    <w:rsid w:val="00BC53CE"/>
    <w:rsid w:val="00BC5A53"/>
    <w:rsid w:val="00BC6472"/>
    <w:rsid w:val="00BC65A7"/>
    <w:rsid w:val="00BC7A61"/>
    <w:rsid w:val="00BD02F9"/>
    <w:rsid w:val="00BD125C"/>
    <w:rsid w:val="00BD15A3"/>
    <w:rsid w:val="00BD2267"/>
    <w:rsid w:val="00BD30C6"/>
    <w:rsid w:val="00BD3EAC"/>
    <w:rsid w:val="00BD52A6"/>
    <w:rsid w:val="00BD5891"/>
    <w:rsid w:val="00BD5ABD"/>
    <w:rsid w:val="00BD63E8"/>
    <w:rsid w:val="00BD6725"/>
    <w:rsid w:val="00BD6F29"/>
    <w:rsid w:val="00BD7526"/>
    <w:rsid w:val="00BE0E4B"/>
    <w:rsid w:val="00BE1574"/>
    <w:rsid w:val="00BE1AEE"/>
    <w:rsid w:val="00BE1C1F"/>
    <w:rsid w:val="00BE1D49"/>
    <w:rsid w:val="00BE1E2B"/>
    <w:rsid w:val="00BE2498"/>
    <w:rsid w:val="00BE325A"/>
    <w:rsid w:val="00BE41F4"/>
    <w:rsid w:val="00BE6C14"/>
    <w:rsid w:val="00BE7352"/>
    <w:rsid w:val="00BE750B"/>
    <w:rsid w:val="00BE7EC4"/>
    <w:rsid w:val="00BF0650"/>
    <w:rsid w:val="00BF06A0"/>
    <w:rsid w:val="00BF20C5"/>
    <w:rsid w:val="00BF421C"/>
    <w:rsid w:val="00BF42C3"/>
    <w:rsid w:val="00BF4A84"/>
    <w:rsid w:val="00BF4B58"/>
    <w:rsid w:val="00BF4BFB"/>
    <w:rsid w:val="00BF4CD3"/>
    <w:rsid w:val="00BF4DB1"/>
    <w:rsid w:val="00BF534F"/>
    <w:rsid w:val="00BF5711"/>
    <w:rsid w:val="00BF597D"/>
    <w:rsid w:val="00BF5DD0"/>
    <w:rsid w:val="00BF6AA3"/>
    <w:rsid w:val="00BF7E67"/>
    <w:rsid w:val="00C00D88"/>
    <w:rsid w:val="00C01ABC"/>
    <w:rsid w:val="00C026FA"/>
    <w:rsid w:val="00C033B8"/>
    <w:rsid w:val="00C03E2B"/>
    <w:rsid w:val="00C06BAD"/>
    <w:rsid w:val="00C06EFE"/>
    <w:rsid w:val="00C071CA"/>
    <w:rsid w:val="00C07E95"/>
    <w:rsid w:val="00C103EE"/>
    <w:rsid w:val="00C1152C"/>
    <w:rsid w:val="00C119CF"/>
    <w:rsid w:val="00C11C16"/>
    <w:rsid w:val="00C12B5A"/>
    <w:rsid w:val="00C12B72"/>
    <w:rsid w:val="00C12C6B"/>
    <w:rsid w:val="00C12D13"/>
    <w:rsid w:val="00C1378A"/>
    <w:rsid w:val="00C14794"/>
    <w:rsid w:val="00C148F6"/>
    <w:rsid w:val="00C15028"/>
    <w:rsid w:val="00C15946"/>
    <w:rsid w:val="00C15CA6"/>
    <w:rsid w:val="00C16AD8"/>
    <w:rsid w:val="00C17105"/>
    <w:rsid w:val="00C177EE"/>
    <w:rsid w:val="00C177F0"/>
    <w:rsid w:val="00C17B08"/>
    <w:rsid w:val="00C17F07"/>
    <w:rsid w:val="00C2185D"/>
    <w:rsid w:val="00C226EC"/>
    <w:rsid w:val="00C228EB"/>
    <w:rsid w:val="00C22C34"/>
    <w:rsid w:val="00C23755"/>
    <w:rsid w:val="00C256CC"/>
    <w:rsid w:val="00C25C74"/>
    <w:rsid w:val="00C2615E"/>
    <w:rsid w:val="00C26903"/>
    <w:rsid w:val="00C27951"/>
    <w:rsid w:val="00C30B6E"/>
    <w:rsid w:val="00C31BD0"/>
    <w:rsid w:val="00C329CC"/>
    <w:rsid w:val="00C331B2"/>
    <w:rsid w:val="00C3361D"/>
    <w:rsid w:val="00C341C5"/>
    <w:rsid w:val="00C3612E"/>
    <w:rsid w:val="00C36916"/>
    <w:rsid w:val="00C3693C"/>
    <w:rsid w:val="00C36C26"/>
    <w:rsid w:val="00C3754C"/>
    <w:rsid w:val="00C376AC"/>
    <w:rsid w:val="00C40226"/>
    <w:rsid w:val="00C404BC"/>
    <w:rsid w:val="00C40717"/>
    <w:rsid w:val="00C4126A"/>
    <w:rsid w:val="00C437FB"/>
    <w:rsid w:val="00C4532C"/>
    <w:rsid w:val="00C46266"/>
    <w:rsid w:val="00C4628A"/>
    <w:rsid w:val="00C465FD"/>
    <w:rsid w:val="00C470E0"/>
    <w:rsid w:val="00C47422"/>
    <w:rsid w:val="00C47BC5"/>
    <w:rsid w:val="00C47F84"/>
    <w:rsid w:val="00C500A9"/>
    <w:rsid w:val="00C50220"/>
    <w:rsid w:val="00C50325"/>
    <w:rsid w:val="00C517FE"/>
    <w:rsid w:val="00C521AB"/>
    <w:rsid w:val="00C5240B"/>
    <w:rsid w:val="00C52B39"/>
    <w:rsid w:val="00C547EC"/>
    <w:rsid w:val="00C55637"/>
    <w:rsid w:val="00C56AC0"/>
    <w:rsid w:val="00C56ED6"/>
    <w:rsid w:val="00C575F1"/>
    <w:rsid w:val="00C57C6B"/>
    <w:rsid w:val="00C57D1D"/>
    <w:rsid w:val="00C619D1"/>
    <w:rsid w:val="00C62585"/>
    <w:rsid w:val="00C62A2D"/>
    <w:rsid w:val="00C631EF"/>
    <w:rsid w:val="00C64148"/>
    <w:rsid w:val="00C6436B"/>
    <w:rsid w:val="00C66647"/>
    <w:rsid w:val="00C67139"/>
    <w:rsid w:val="00C67D0B"/>
    <w:rsid w:val="00C7016B"/>
    <w:rsid w:val="00C72381"/>
    <w:rsid w:val="00C72643"/>
    <w:rsid w:val="00C726AD"/>
    <w:rsid w:val="00C72C02"/>
    <w:rsid w:val="00C748B6"/>
    <w:rsid w:val="00C751D2"/>
    <w:rsid w:val="00C76512"/>
    <w:rsid w:val="00C7717C"/>
    <w:rsid w:val="00C771CD"/>
    <w:rsid w:val="00C77E6B"/>
    <w:rsid w:val="00C801FE"/>
    <w:rsid w:val="00C813DA"/>
    <w:rsid w:val="00C814D5"/>
    <w:rsid w:val="00C8162F"/>
    <w:rsid w:val="00C8176E"/>
    <w:rsid w:val="00C8221A"/>
    <w:rsid w:val="00C8375F"/>
    <w:rsid w:val="00C853C8"/>
    <w:rsid w:val="00C86602"/>
    <w:rsid w:val="00C909C3"/>
    <w:rsid w:val="00C90A00"/>
    <w:rsid w:val="00C9107F"/>
    <w:rsid w:val="00C91382"/>
    <w:rsid w:val="00C92A91"/>
    <w:rsid w:val="00C92C48"/>
    <w:rsid w:val="00C92DF5"/>
    <w:rsid w:val="00C9365F"/>
    <w:rsid w:val="00C93700"/>
    <w:rsid w:val="00C9382C"/>
    <w:rsid w:val="00C9447C"/>
    <w:rsid w:val="00C94DC2"/>
    <w:rsid w:val="00C95131"/>
    <w:rsid w:val="00C9575A"/>
    <w:rsid w:val="00C959B2"/>
    <w:rsid w:val="00C95B86"/>
    <w:rsid w:val="00C96A03"/>
    <w:rsid w:val="00C97717"/>
    <w:rsid w:val="00C97AF6"/>
    <w:rsid w:val="00C97CF6"/>
    <w:rsid w:val="00CA01ED"/>
    <w:rsid w:val="00CA05B3"/>
    <w:rsid w:val="00CA0A88"/>
    <w:rsid w:val="00CA27BD"/>
    <w:rsid w:val="00CA2C57"/>
    <w:rsid w:val="00CA3B6D"/>
    <w:rsid w:val="00CA4893"/>
    <w:rsid w:val="00CA5428"/>
    <w:rsid w:val="00CA6065"/>
    <w:rsid w:val="00CA6468"/>
    <w:rsid w:val="00CA6669"/>
    <w:rsid w:val="00CA6E80"/>
    <w:rsid w:val="00CA6F4F"/>
    <w:rsid w:val="00CA7153"/>
    <w:rsid w:val="00CA72A0"/>
    <w:rsid w:val="00CA777D"/>
    <w:rsid w:val="00CA7C17"/>
    <w:rsid w:val="00CA7E59"/>
    <w:rsid w:val="00CB0713"/>
    <w:rsid w:val="00CB1C46"/>
    <w:rsid w:val="00CB281D"/>
    <w:rsid w:val="00CB47CB"/>
    <w:rsid w:val="00CB68BB"/>
    <w:rsid w:val="00CB77A3"/>
    <w:rsid w:val="00CC056A"/>
    <w:rsid w:val="00CC0767"/>
    <w:rsid w:val="00CC0FEB"/>
    <w:rsid w:val="00CC12E6"/>
    <w:rsid w:val="00CC38B3"/>
    <w:rsid w:val="00CC3DA8"/>
    <w:rsid w:val="00CC4A2E"/>
    <w:rsid w:val="00CC52EE"/>
    <w:rsid w:val="00CC748C"/>
    <w:rsid w:val="00CC7E5A"/>
    <w:rsid w:val="00CC7FED"/>
    <w:rsid w:val="00CD0455"/>
    <w:rsid w:val="00CD0A84"/>
    <w:rsid w:val="00CD0F4B"/>
    <w:rsid w:val="00CD132F"/>
    <w:rsid w:val="00CD2098"/>
    <w:rsid w:val="00CD2FF6"/>
    <w:rsid w:val="00CD39EE"/>
    <w:rsid w:val="00CD436D"/>
    <w:rsid w:val="00CD449A"/>
    <w:rsid w:val="00CD681A"/>
    <w:rsid w:val="00CD7C65"/>
    <w:rsid w:val="00CE1052"/>
    <w:rsid w:val="00CE1E4E"/>
    <w:rsid w:val="00CE21CF"/>
    <w:rsid w:val="00CE3126"/>
    <w:rsid w:val="00CE32E7"/>
    <w:rsid w:val="00CE3401"/>
    <w:rsid w:val="00CE4223"/>
    <w:rsid w:val="00CE4858"/>
    <w:rsid w:val="00CE48EC"/>
    <w:rsid w:val="00CE4D3C"/>
    <w:rsid w:val="00CE59F1"/>
    <w:rsid w:val="00CE5C54"/>
    <w:rsid w:val="00CE6564"/>
    <w:rsid w:val="00CE6A28"/>
    <w:rsid w:val="00CE6C86"/>
    <w:rsid w:val="00CE6D5A"/>
    <w:rsid w:val="00CE75EA"/>
    <w:rsid w:val="00CE7CD0"/>
    <w:rsid w:val="00CF14EE"/>
    <w:rsid w:val="00CF16F2"/>
    <w:rsid w:val="00CF174E"/>
    <w:rsid w:val="00CF1E97"/>
    <w:rsid w:val="00CF217C"/>
    <w:rsid w:val="00CF3003"/>
    <w:rsid w:val="00CF3EF9"/>
    <w:rsid w:val="00CF43F0"/>
    <w:rsid w:val="00CF4C0F"/>
    <w:rsid w:val="00CF5C2A"/>
    <w:rsid w:val="00CF6DD7"/>
    <w:rsid w:val="00CF7103"/>
    <w:rsid w:val="00CF7B55"/>
    <w:rsid w:val="00D00578"/>
    <w:rsid w:val="00D00690"/>
    <w:rsid w:val="00D019A4"/>
    <w:rsid w:val="00D026BB"/>
    <w:rsid w:val="00D02C8C"/>
    <w:rsid w:val="00D03462"/>
    <w:rsid w:val="00D03B35"/>
    <w:rsid w:val="00D04760"/>
    <w:rsid w:val="00D04F6E"/>
    <w:rsid w:val="00D05ABE"/>
    <w:rsid w:val="00D06439"/>
    <w:rsid w:val="00D06520"/>
    <w:rsid w:val="00D0658C"/>
    <w:rsid w:val="00D06A01"/>
    <w:rsid w:val="00D07407"/>
    <w:rsid w:val="00D07E80"/>
    <w:rsid w:val="00D102E9"/>
    <w:rsid w:val="00D10572"/>
    <w:rsid w:val="00D10DE5"/>
    <w:rsid w:val="00D10F4F"/>
    <w:rsid w:val="00D11B1D"/>
    <w:rsid w:val="00D1280C"/>
    <w:rsid w:val="00D12DDD"/>
    <w:rsid w:val="00D13932"/>
    <w:rsid w:val="00D13C1B"/>
    <w:rsid w:val="00D14032"/>
    <w:rsid w:val="00D1530F"/>
    <w:rsid w:val="00D1568B"/>
    <w:rsid w:val="00D157C9"/>
    <w:rsid w:val="00D15EC4"/>
    <w:rsid w:val="00D165FC"/>
    <w:rsid w:val="00D1742B"/>
    <w:rsid w:val="00D17672"/>
    <w:rsid w:val="00D17942"/>
    <w:rsid w:val="00D2080E"/>
    <w:rsid w:val="00D22608"/>
    <w:rsid w:val="00D22888"/>
    <w:rsid w:val="00D24501"/>
    <w:rsid w:val="00D24A22"/>
    <w:rsid w:val="00D26149"/>
    <w:rsid w:val="00D26F20"/>
    <w:rsid w:val="00D27F0C"/>
    <w:rsid w:val="00D309EA"/>
    <w:rsid w:val="00D30EEE"/>
    <w:rsid w:val="00D30F4E"/>
    <w:rsid w:val="00D32A5A"/>
    <w:rsid w:val="00D32C5D"/>
    <w:rsid w:val="00D33745"/>
    <w:rsid w:val="00D35C63"/>
    <w:rsid w:val="00D36DA3"/>
    <w:rsid w:val="00D372EF"/>
    <w:rsid w:val="00D3793C"/>
    <w:rsid w:val="00D40EC0"/>
    <w:rsid w:val="00D4146F"/>
    <w:rsid w:val="00D41CCF"/>
    <w:rsid w:val="00D423BB"/>
    <w:rsid w:val="00D423EF"/>
    <w:rsid w:val="00D42B12"/>
    <w:rsid w:val="00D42E72"/>
    <w:rsid w:val="00D43144"/>
    <w:rsid w:val="00D43FE8"/>
    <w:rsid w:val="00D445EA"/>
    <w:rsid w:val="00D44E5A"/>
    <w:rsid w:val="00D46C27"/>
    <w:rsid w:val="00D46DB0"/>
    <w:rsid w:val="00D50945"/>
    <w:rsid w:val="00D50D57"/>
    <w:rsid w:val="00D51F9D"/>
    <w:rsid w:val="00D52B90"/>
    <w:rsid w:val="00D536AA"/>
    <w:rsid w:val="00D54F19"/>
    <w:rsid w:val="00D55A4C"/>
    <w:rsid w:val="00D56649"/>
    <w:rsid w:val="00D61E6D"/>
    <w:rsid w:val="00D6249A"/>
    <w:rsid w:val="00D62A43"/>
    <w:rsid w:val="00D63228"/>
    <w:rsid w:val="00D64149"/>
    <w:rsid w:val="00D6498D"/>
    <w:rsid w:val="00D6547A"/>
    <w:rsid w:val="00D65E1D"/>
    <w:rsid w:val="00D6768E"/>
    <w:rsid w:val="00D6774D"/>
    <w:rsid w:val="00D7120F"/>
    <w:rsid w:val="00D71EF0"/>
    <w:rsid w:val="00D72954"/>
    <w:rsid w:val="00D7331D"/>
    <w:rsid w:val="00D738D0"/>
    <w:rsid w:val="00D73DAB"/>
    <w:rsid w:val="00D74BCE"/>
    <w:rsid w:val="00D74F84"/>
    <w:rsid w:val="00D75A3A"/>
    <w:rsid w:val="00D75AE7"/>
    <w:rsid w:val="00D75AEC"/>
    <w:rsid w:val="00D762D7"/>
    <w:rsid w:val="00D767F9"/>
    <w:rsid w:val="00D76ABE"/>
    <w:rsid w:val="00D76FF1"/>
    <w:rsid w:val="00D774D9"/>
    <w:rsid w:val="00D7766E"/>
    <w:rsid w:val="00D811DD"/>
    <w:rsid w:val="00D8180C"/>
    <w:rsid w:val="00D8320F"/>
    <w:rsid w:val="00D84176"/>
    <w:rsid w:val="00D84193"/>
    <w:rsid w:val="00D8422B"/>
    <w:rsid w:val="00D850A7"/>
    <w:rsid w:val="00D85A8F"/>
    <w:rsid w:val="00D86DAF"/>
    <w:rsid w:val="00D87ED2"/>
    <w:rsid w:val="00D9361C"/>
    <w:rsid w:val="00D93BEA"/>
    <w:rsid w:val="00D94A55"/>
    <w:rsid w:val="00D959D0"/>
    <w:rsid w:val="00D95BBE"/>
    <w:rsid w:val="00D96924"/>
    <w:rsid w:val="00D96A5C"/>
    <w:rsid w:val="00DA0915"/>
    <w:rsid w:val="00DA0FAF"/>
    <w:rsid w:val="00DA1CA7"/>
    <w:rsid w:val="00DA236A"/>
    <w:rsid w:val="00DA24EA"/>
    <w:rsid w:val="00DA4CBD"/>
    <w:rsid w:val="00DA6747"/>
    <w:rsid w:val="00DA6E02"/>
    <w:rsid w:val="00DA7DD5"/>
    <w:rsid w:val="00DB029E"/>
    <w:rsid w:val="00DB0A8E"/>
    <w:rsid w:val="00DB0BBD"/>
    <w:rsid w:val="00DB0FF8"/>
    <w:rsid w:val="00DB3516"/>
    <w:rsid w:val="00DB39C7"/>
    <w:rsid w:val="00DB57BE"/>
    <w:rsid w:val="00DB65F0"/>
    <w:rsid w:val="00DB7467"/>
    <w:rsid w:val="00DB7CE5"/>
    <w:rsid w:val="00DC0AEF"/>
    <w:rsid w:val="00DC1078"/>
    <w:rsid w:val="00DC29B4"/>
    <w:rsid w:val="00DC2D60"/>
    <w:rsid w:val="00DC32E8"/>
    <w:rsid w:val="00DC407E"/>
    <w:rsid w:val="00DC4DDD"/>
    <w:rsid w:val="00DC564F"/>
    <w:rsid w:val="00DC720B"/>
    <w:rsid w:val="00DC7691"/>
    <w:rsid w:val="00DD03DF"/>
    <w:rsid w:val="00DD08CA"/>
    <w:rsid w:val="00DD2370"/>
    <w:rsid w:val="00DD2984"/>
    <w:rsid w:val="00DD2B2C"/>
    <w:rsid w:val="00DD2B2F"/>
    <w:rsid w:val="00DD387D"/>
    <w:rsid w:val="00DD47F1"/>
    <w:rsid w:val="00DD5329"/>
    <w:rsid w:val="00DD5C19"/>
    <w:rsid w:val="00DD639B"/>
    <w:rsid w:val="00DD6440"/>
    <w:rsid w:val="00DE0D59"/>
    <w:rsid w:val="00DE1134"/>
    <w:rsid w:val="00DE1322"/>
    <w:rsid w:val="00DE1CDB"/>
    <w:rsid w:val="00DE235A"/>
    <w:rsid w:val="00DE39A9"/>
    <w:rsid w:val="00DE43FC"/>
    <w:rsid w:val="00DE664C"/>
    <w:rsid w:val="00DE73BE"/>
    <w:rsid w:val="00DE7CEB"/>
    <w:rsid w:val="00DF0BF7"/>
    <w:rsid w:val="00DF146B"/>
    <w:rsid w:val="00DF15FE"/>
    <w:rsid w:val="00DF2196"/>
    <w:rsid w:val="00DF2460"/>
    <w:rsid w:val="00DF4CFE"/>
    <w:rsid w:val="00DF70BE"/>
    <w:rsid w:val="00DF7DB9"/>
    <w:rsid w:val="00E001AD"/>
    <w:rsid w:val="00E0041A"/>
    <w:rsid w:val="00E00F2D"/>
    <w:rsid w:val="00E012C3"/>
    <w:rsid w:val="00E01675"/>
    <w:rsid w:val="00E01872"/>
    <w:rsid w:val="00E01BEB"/>
    <w:rsid w:val="00E020CA"/>
    <w:rsid w:val="00E04229"/>
    <w:rsid w:val="00E0432E"/>
    <w:rsid w:val="00E04840"/>
    <w:rsid w:val="00E056CD"/>
    <w:rsid w:val="00E05D8D"/>
    <w:rsid w:val="00E069BC"/>
    <w:rsid w:val="00E07B02"/>
    <w:rsid w:val="00E10294"/>
    <w:rsid w:val="00E10D28"/>
    <w:rsid w:val="00E10F5F"/>
    <w:rsid w:val="00E115CA"/>
    <w:rsid w:val="00E1170E"/>
    <w:rsid w:val="00E117A6"/>
    <w:rsid w:val="00E12372"/>
    <w:rsid w:val="00E13708"/>
    <w:rsid w:val="00E13B76"/>
    <w:rsid w:val="00E15856"/>
    <w:rsid w:val="00E1609A"/>
    <w:rsid w:val="00E16103"/>
    <w:rsid w:val="00E2020C"/>
    <w:rsid w:val="00E2051A"/>
    <w:rsid w:val="00E20745"/>
    <w:rsid w:val="00E20D59"/>
    <w:rsid w:val="00E218D4"/>
    <w:rsid w:val="00E21A41"/>
    <w:rsid w:val="00E251C2"/>
    <w:rsid w:val="00E2650F"/>
    <w:rsid w:val="00E26E16"/>
    <w:rsid w:val="00E26EB5"/>
    <w:rsid w:val="00E26F37"/>
    <w:rsid w:val="00E277DF"/>
    <w:rsid w:val="00E277E1"/>
    <w:rsid w:val="00E27CEC"/>
    <w:rsid w:val="00E30E50"/>
    <w:rsid w:val="00E3101A"/>
    <w:rsid w:val="00E3106B"/>
    <w:rsid w:val="00E31FF9"/>
    <w:rsid w:val="00E32303"/>
    <w:rsid w:val="00E32324"/>
    <w:rsid w:val="00E33388"/>
    <w:rsid w:val="00E34615"/>
    <w:rsid w:val="00E354AD"/>
    <w:rsid w:val="00E3596A"/>
    <w:rsid w:val="00E3611F"/>
    <w:rsid w:val="00E36706"/>
    <w:rsid w:val="00E3674F"/>
    <w:rsid w:val="00E3699F"/>
    <w:rsid w:val="00E37186"/>
    <w:rsid w:val="00E376B4"/>
    <w:rsid w:val="00E379F3"/>
    <w:rsid w:val="00E41B13"/>
    <w:rsid w:val="00E420F9"/>
    <w:rsid w:val="00E43555"/>
    <w:rsid w:val="00E4374B"/>
    <w:rsid w:val="00E44614"/>
    <w:rsid w:val="00E44C5E"/>
    <w:rsid w:val="00E45756"/>
    <w:rsid w:val="00E46893"/>
    <w:rsid w:val="00E47F24"/>
    <w:rsid w:val="00E50A3A"/>
    <w:rsid w:val="00E50C6D"/>
    <w:rsid w:val="00E50D46"/>
    <w:rsid w:val="00E52429"/>
    <w:rsid w:val="00E52F4D"/>
    <w:rsid w:val="00E53226"/>
    <w:rsid w:val="00E54E2E"/>
    <w:rsid w:val="00E551AD"/>
    <w:rsid w:val="00E5650C"/>
    <w:rsid w:val="00E566B6"/>
    <w:rsid w:val="00E56E6D"/>
    <w:rsid w:val="00E56F65"/>
    <w:rsid w:val="00E60614"/>
    <w:rsid w:val="00E61065"/>
    <w:rsid w:val="00E6246D"/>
    <w:rsid w:val="00E649A0"/>
    <w:rsid w:val="00E64A8B"/>
    <w:rsid w:val="00E64ED1"/>
    <w:rsid w:val="00E64FD1"/>
    <w:rsid w:val="00E65D92"/>
    <w:rsid w:val="00E6644B"/>
    <w:rsid w:val="00E678D4"/>
    <w:rsid w:val="00E70530"/>
    <w:rsid w:val="00E70CA0"/>
    <w:rsid w:val="00E70E11"/>
    <w:rsid w:val="00E71F74"/>
    <w:rsid w:val="00E71F95"/>
    <w:rsid w:val="00E7228E"/>
    <w:rsid w:val="00E724A5"/>
    <w:rsid w:val="00E7260D"/>
    <w:rsid w:val="00E728BA"/>
    <w:rsid w:val="00E75419"/>
    <w:rsid w:val="00E762F1"/>
    <w:rsid w:val="00E76FFE"/>
    <w:rsid w:val="00E8134E"/>
    <w:rsid w:val="00E81D95"/>
    <w:rsid w:val="00E81EE9"/>
    <w:rsid w:val="00E82819"/>
    <w:rsid w:val="00E82A39"/>
    <w:rsid w:val="00E8349B"/>
    <w:rsid w:val="00E83CF5"/>
    <w:rsid w:val="00E84644"/>
    <w:rsid w:val="00E85E17"/>
    <w:rsid w:val="00E874E8"/>
    <w:rsid w:val="00E90913"/>
    <w:rsid w:val="00E90B98"/>
    <w:rsid w:val="00E90D0A"/>
    <w:rsid w:val="00E91F45"/>
    <w:rsid w:val="00E92324"/>
    <w:rsid w:val="00E93BF3"/>
    <w:rsid w:val="00E9402D"/>
    <w:rsid w:val="00E94220"/>
    <w:rsid w:val="00E95786"/>
    <w:rsid w:val="00E97D10"/>
    <w:rsid w:val="00EA03E5"/>
    <w:rsid w:val="00EA0608"/>
    <w:rsid w:val="00EA1DCD"/>
    <w:rsid w:val="00EA1EC4"/>
    <w:rsid w:val="00EA3206"/>
    <w:rsid w:val="00EA44B6"/>
    <w:rsid w:val="00EA5015"/>
    <w:rsid w:val="00EA67BD"/>
    <w:rsid w:val="00EA6B58"/>
    <w:rsid w:val="00EB04E4"/>
    <w:rsid w:val="00EB0AEC"/>
    <w:rsid w:val="00EB0C85"/>
    <w:rsid w:val="00EB0E9B"/>
    <w:rsid w:val="00EB19AA"/>
    <w:rsid w:val="00EB1A7A"/>
    <w:rsid w:val="00EB48F9"/>
    <w:rsid w:val="00EB4D74"/>
    <w:rsid w:val="00EB51AA"/>
    <w:rsid w:val="00EB587E"/>
    <w:rsid w:val="00EB7659"/>
    <w:rsid w:val="00EC0809"/>
    <w:rsid w:val="00EC095B"/>
    <w:rsid w:val="00EC1754"/>
    <w:rsid w:val="00EC24AB"/>
    <w:rsid w:val="00EC2DDD"/>
    <w:rsid w:val="00EC35D5"/>
    <w:rsid w:val="00EC39AE"/>
    <w:rsid w:val="00EC39B1"/>
    <w:rsid w:val="00EC4D4F"/>
    <w:rsid w:val="00EC4E0F"/>
    <w:rsid w:val="00EC5399"/>
    <w:rsid w:val="00EC5731"/>
    <w:rsid w:val="00EC5738"/>
    <w:rsid w:val="00EC64AE"/>
    <w:rsid w:val="00ED021B"/>
    <w:rsid w:val="00ED073D"/>
    <w:rsid w:val="00ED0776"/>
    <w:rsid w:val="00ED2143"/>
    <w:rsid w:val="00ED2320"/>
    <w:rsid w:val="00ED24BD"/>
    <w:rsid w:val="00ED4AA2"/>
    <w:rsid w:val="00ED71FF"/>
    <w:rsid w:val="00EE0482"/>
    <w:rsid w:val="00EE1C3D"/>
    <w:rsid w:val="00EE1C6F"/>
    <w:rsid w:val="00EE23BA"/>
    <w:rsid w:val="00EE26A4"/>
    <w:rsid w:val="00EE3848"/>
    <w:rsid w:val="00EE5236"/>
    <w:rsid w:val="00EF01AD"/>
    <w:rsid w:val="00EF0D01"/>
    <w:rsid w:val="00EF1C30"/>
    <w:rsid w:val="00EF1CFF"/>
    <w:rsid w:val="00EF2394"/>
    <w:rsid w:val="00EF2652"/>
    <w:rsid w:val="00EF3597"/>
    <w:rsid w:val="00EF4863"/>
    <w:rsid w:val="00EF56E8"/>
    <w:rsid w:val="00EF5DFE"/>
    <w:rsid w:val="00EF6C6D"/>
    <w:rsid w:val="00EF6E72"/>
    <w:rsid w:val="00EF72B2"/>
    <w:rsid w:val="00EF7E4B"/>
    <w:rsid w:val="00F01079"/>
    <w:rsid w:val="00F01761"/>
    <w:rsid w:val="00F01DA2"/>
    <w:rsid w:val="00F02378"/>
    <w:rsid w:val="00F02EDA"/>
    <w:rsid w:val="00F03217"/>
    <w:rsid w:val="00F04918"/>
    <w:rsid w:val="00F049B9"/>
    <w:rsid w:val="00F06B43"/>
    <w:rsid w:val="00F0798A"/>
    <w:rsid w:val="00F079CD"/>
    <w:rsid w:val="00F100D0"/>
    <w:rsid w:val="00F10192"/>
    <w:rsid w:val="00F10AF0"/>
    <w:rsid w:val="00F10BC1"/>
    <w:rsid w:val="00F12A1B"/>
    <w:rsid w:val="00F13B4C"/>
    <w:rsid w:val="00F14429"/>
    <w:rsid w:val="00F1478C"/>
    <w:rsid w:val="00F163C9"/>
    <w:rsid w:val="00F16544"/>
    <w:rsid w:val="00F16881"/>
    <w:rsid w:val="00F17D22"/>
    <w:rsid w:val="00F209C6"/>
    <w:rsid w:val="00F20C6F"/>
    <w:rsid w:val="00F21199"/>
    <w:rsid w:val="00F21B6A"/>
    <w:rsid w:val="00F224B6"/>
    <w:rsid w:val="00F22754"/>
    <w:rsid w:val="00F24352"/>
    <w:rsid w:val="00F24619"/>
    <w:rsid w:val="00F25699"/>
    <w:rsid w:val="00F25702"/>
    <w:rsid w:val="00F26020"/>
    <w:rsid w:val="00F262FC"/>
    <w:rsid w:val="00F26943"/>
    <w:rsid w:val="00F27BAE"/>
    <w:rsid w:val="00F300D4"/>
    <w:rsid w:val="00F301FD"/>
    <w:rsid w:val="00F30673"/>
    <w:rsid w:val="00F30F56"/>
    <w:rsid w:val="00F32F5C"/>
    <w:rsid w:val="00F3381F"/>
    <w:rsid w:val="00F34EEF"/>
    <w:rsid w:val="00F350B5"/>
    <w:rsid w:val="00F36DF4"/>
    <w:rsid w:val="00F3775D"/>
    <w:rsid w:val="00F377AF"/>
    <w:rsid w:val="00F40710"/>
    <w:rsid w:val="00F413A1"/>
    <w:rsid w:val="00F414ED"/>
    <w:rsid w:val="00F42704"/>
    <w:rsid w:val="00F42A39"/>
    <w:rsid w:val="00F42A7B"/>
    <w:rsid w:val="00F42EA1"/>
    <w:rsid w:val="00F43370"/>
    <w:rsid w:val="00F43718"/>
    <w:rsid w:val="00F43DCA"/>
    <w:rsid w:val="00F449E4"/>
    <w:rsid w:val="00F46A71"/>
    <w:rsid w:val="00F46E22"/>
    <w:rsid w:val="00F46F14"/>
    <w:rsid w:val="00F47EDE"/>
    <w:rsid w:val="00F52A2D"/>
    <w:rsid w:val="00F53720"/>
    <w:rsid w:val="00F54260"/>
    <w:rsid w:val="00F55024"/>
    <w:rsid w:val="00F5685A"/>
    <w:rsid w:val="00F56CA9"/>
    <w:rsid w:val="00F57A8D"/>
    <w:rsid w:val="00F60430"/>
    <w:rsid w:val="00F61C9B"/>
    <w:rsid w:val="00F61FE6"/>
    <w:rsid w:val="00F623FD"/>
    <w:rsid w:val="00F6567A"/>
    <w:rsid w:val="00F662AF"/>
    <w:rsid w:val="00F66C50"/>
    <w:rsid w:val="00F66F78"/>
    <w:rsid w:val="00F67C63"/>
    <w:rsid w:val="00F707AD"/>
    <w:rsid w:val="00F70FEE"/>
    <w:rsid w:val="00F718FD"/>
    <w:rsid w:val="00F72F0F"/>
    <w:rsid w:val="00F7331F"/>
    <w:rsid w:val="00F73ED9"/>
    <w:rsid w:val="00F754E5"/>
    <w:rsid w:val="00F7567B"/>
    <w:rsid w:val="00F75F69"/>
    <w:rsid w:val="00F767B8"/>
    <w:rsid w:val="00F7757D"/>
    <w:rsid w:val="00F80702"/>
    <w:rsid w:val="00F80EBE"/>
    <w:rsid w:val="00F8158E"/>
    <w:rsid w:val="00F82356"/>
    <w:rsid w:val="00F8308E"/>
    <w:rsid w:val="00F8315F"/>
    <w:rsid w:val="00F831EB"/>
    <w:rsid w:val="00F8396C"/>
    <w:rsid w:val="00F83E52"/>
    <w:rsid w:val="00F83FE7"/>
    <w:rsid w:val="00F8546B"/>
    <w:rsid w:val="00F85C23"/>
    <w:rsid w:val="00F85CBC"/>
    <w:rsid w:val="00F86002"/>
    <w:rsid w:val="00F86C7C"/>
    <w:rsid w:val="00F87FC8"/>
    <w:rsid w:val="00F90E2A"/>
    <w:rsid w:val="00F934C2"/>
    <w:rsid w:val="00F93E7B"/>
    <w:rsid w:val="00F94958"/>
    <w:rsid w:val="00F94F30"/>
    <w:rsid w:val="00F954CD"/>
    <w:rsid w:val="00F96733"/>
    <w:rsid w:val="00F96E2C"/>
    <w:rsid w:val="00F978D2"/>
    <w:rsid w:val="00FA2013"/>
    <w:rsid w:val="00FA233A"/>
    <w:rsid w:val="00FA2BFD"/>
    <w:rsid w:val="00FA41E2"/>
    <w:rsid w:val="00FA42E3"/>
    <w:rsid w:val="00FA434A"/>
    <w:rsid w:val="00FA439B"/>
    <w:rsid w:val="00FA4618"/>
    <w:rsid w:val="00FA4DF1"/>
    <w:rsid w:val="00FA4E39"/>
    <w:rsid w:val="00FA6C60"/>
    <w:rsid w:val="00FA75A2"/>
    <w:rsid w:val="00FB110A"/>
    <w:rsid w:val="00FB1429"/>
    <w:rsid w:val="00FB26CA"/>
    <w:rsid w:val="00FB2841"/>
    <w:rsid w:val="00FB3452"/>
    <w:rsid w:val="00FB3DCE"/>
    <w:rsid w:val="00FB5823"/>
    <w:rsid w:val="00FB585C"/>
    <w:rsid w:val="00FB5BF5"/>
    <w:rsid w:val="00FB5D68"/>
    <w:rsid w:val="00FB6AC5"/>
    <w:rsid w:val="00FB6C15"/>
    <w:rsid w:val="00FB7F78"/>
    <w:rsid w:val="00FC1AF6"/>
    <w:rsid w:val="00FC1B2B"/>
    <w:rsid w:val="00FC208E"/>
    <w:rsid w:val="00FC31E2"/>
    <w:rsid w:val="00FC3BE4"/>
    <w:rsid w:val="00FC3F15"/>
    <w:rsid w:val="00FC40CD"/>
    <w:rsid w:val="00FC4AD6"/>
    <w:rsid w:val="00FC525C"/>
    <w:rsid w:val="00FC6588"/>
    <w:rsid w:val="00FC6AE3"/>
    <w:rsid w:val="00FC785E"/>
    <w:rsid w:val="00FC7D4F"/>
    <w:rsid w:val="00FD00FA"/>
    <w:rsid w:val="00FD0323"/>
    <w:rsid w:val="00FD0A88"/>
    <w:rsid w:val="00FD1AA3"/>
    <w:rsid w:val="00FD2352"/>
    <w:rsid w:val="00FD2A43"/>
    <w:rsid w:val="00FD2B54"/>
    <w:rsid w:val="00FD4BF2"/>
    <w:rsid w:val="00FD5B24"/>
    <w:rsid w:val="00FD5EFA"/>
    <w:rsid w:val="00FD6148"/>
    <w:rsid w:val="00FD6490"/>
    <w:rsid w:val="00FE01CB"/>
    <w:rsid w:val="00FE1AFD"/>
    <w:rsid w:val="00FE209E"/>
    <w:rsid w:val="00FE38E0"/>
    <w:rsid w:val="00FE5457"/>
    <w:rsid w:val="00FE5A5E"/>
    <w:rsid w:val="00FE69C3"/>
    <w:rsid w:val="00FE704B"/>
    <w:rsid w:val="00FE72A6"/>
    <w:rsid w:val="00FF004D"/>
    <w:rsid w:val="00FF02B3"/>
    <w:rsid w:val="00FF0431"/>
    <w:rsid w:val="00FF1046"/>
    <w:rsid w:val="00FF173E"/>
    <w:rsid w:val="00FF19E8"/>
    <w:rsid w:val="00FF2A97"/>
    <w:rsid w:val="00FF4394"/>
    <w:rsid w:val="00FF5082"/>
    <w:rsid w:val="00FF6302"/>
    <w:rsid w:val="00FF6C3D"/>
    <w:rsid w:val="00FF6ECB"/>
    <w:rsid w:val="00FF78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30B59"/>
  <w15:docId w15:val="{86443AE5-F483-4380-AEF6-E1094F05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C3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90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50111">
      <w:bodyDiv w:val="1"/>
      <w:marLeft w:val="0"/>
      <w:marRight w:val="0"/>
      <w:marTop w:val="0"/>
      <w:marBottom w:val="0"/>
      <w:divBdr>
        <w:top w:val="none" w:sz="0" w:space="0" w:color="auto"/>
        <w:left w:val="none" w:sz="0" w:space="0" w:color="auto"/>
        <w:bottom w:val="none" w:sz="0" w:space="0" w:color="auto"/>
        <w:right w:val="none" w:sz="0" w:space="0" w:color="auto"/>
      </w:divBdr>
    </w:div>
    <w:div w:id="164457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013BD-C161-4686-93BB-8F6BC5AA7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7397</Words>
  <Characters>42169</Characters>
  <Application>Microsoft Office Word</Application>
  <DocSecurity>0</DocSecurity>
  <Lines>351</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dc:creator>
  <cp:keywords/>
  <dc:description/>
  <cp:lastModifiedBy>Patrik Halás</cp:lastModifiedBy>
  <cp:revision>6</cp:revision>
  <dcterms:created xsi:type="dcterms:W3CDTF">2018-12-10T11:43:00Z</dcterms:created>
  <dcterms:modified xsi:type="dcterms:W3CDTF">2024-02-13T14:08:00Z</dcterms:modified>
</cp:coreProperties>
</file>