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7644CA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352FF">
        <w:rPr>
          <w:rFonts w:cstheme="minorHAnsi"/>
        </w:rPr>
        <w:t>AGROSPOL Kalinovo,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E352FF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352FF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352FF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352FF">
        <w:rPr>
          <w:rFonts w:cstheme="minorHAnsi"/>
        </w:rPr>
        <w:t>44977662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5F86DA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352FF">
        <w:rPr>
          <w:rFonts w:cstheme="minorHAnsi"/>
          <w:b/>
          <w:bCs/>
        </w:rPr>
        <w:t xml:space="preserve">Obstaranie </w:t>
      </w:r>
      <w:proofErr w:type="spellStart"/>
      <w:r w:rsidR="00E352FF">
        <w:rPr>
          <w:rFonts w:cstheme="minorHAnsi"/>
          <w:b/>
          <w:bCs/>
        </w:rPr>
        <w:t>dojárne</w:t>
      </w:r>
      <w:proofErr w:type="spellEnd"/>
      <w:r w:rsidR="00E352FF">
        <w:rPr>
          <w:rFonts w:cstheme="minorHAnsi"/>
          <w:b/>
          <w:bCs/>
        </w:rPr>
        <w:t xml:space="preserve"> a kŕmnych pásov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E352FF"/>
    <w:rsid w:val="00E67248"/>
    <w:rsid w:val="00ED0EF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1892</Characters>
  <Application>Microsoft Office Word</Application>
  <DocSecurity>0</DocSecurity>
  <Lines>39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2024-02-13T22:00:00Z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Obstaranie dojárne a kŕmnych pásov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19.02.2024 do 10:00 h</vt:lpwstr>
  </property>
  <property fmtid="{D5CDD505-2E9C-101B-9397-08002B2CF9AE}" pid="15" name="DatumOtvaraniaAVyhodnoteniaPonuk">
    <vt:lpwstr>19.02.2024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Dojáreň a sledovacie zariadenie - 1 ks, Kŕmne pásy S01 - K174 - 3 ks, Kŕmne pásy S02 - K320 - 4 ks, Kŕmne pásy S04 - 4 ks, Kŕmne pásy S05 - 3 ks, </vt:lpwstr>
  </property>
  <property fmtid="{D5CDD505-2E9C-101B-9397-08002B2CF9AE}" pid="22" name="DatumPodpisuVyzva">
    <vt:lpwstr>13.02.2024</vt:lpwstr>
  </property>
  <property fmtid="{D5CDD505-2E9C-101B-9397-08002B2CF9AE}" pid="23" name="KodProjektu">
    <vt:lpwstr>041BB520324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19.02.2024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