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1F35" w14:textId="658B8481" w:rsidR="00A03957" w:rsidRPr="00A6020D" w:rsidRDefault="000E45A8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,</w:t>
      </w:r>
      <w:r w:rsidR="00A03957"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685915A9" w14:textId="77777777" w:rsidR="00A03957" w:rsidRDefault="00A0395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03957" w14:paraId="7DD0E6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CA0D354" w14:textId="77777777" w:rsidR="00A03957" w:rsidRPr="003C3DA3" w:rsidRDefault="00A0395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0D81CAE" w14:textId="77777777" w:rsidR="00A03957" w:rsidRPr="0099493F" w:rsidRDefault="00B616E0" w:rsidP="0020084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Kuter </w:t>
            </w:r>
            <w:r w:rsidR="0020084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95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l</w:t>
            </w:r>
          </w:p>
        </w:tc>
      </w:tr>
      <w:tr w:rsidR="00A03957" w14:paraId="3C22A9C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229708F" w14:textId="77777777" w:rsidR="00A03957" w:rsidRPr="003C3DA3" w:rsidRDefault="00A0395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AD01251" w14:textId="77777777" w:rsidR="00A03957" w:rsidRDefault="00A0395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22B5">
              <w:rPr>
                <w:rFonts w:asciiTheme="minorHAnsi" w:hAnsiTheme="minorHAnsi" w:cstheme="minorHAnsi"/>
                <w:sz w:val="24"/>
                <w:szCs w:val="24"/>
              </w:rPr>
              <w:t>Lacnea Slovakia, s. r. 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1E22B5">
              <w:rPr>
                <w:rFonts w:asciiTheme="minorHAnsi" w:hAnsiTheme="minorHAnsi" w:cstheme="minorHAnsi"/>
                <w:sz w:val="24"/>
                <w:szCs w:val="24"/>
              </w:rPr>
              <w:t>Nám. Sv. Anny 15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1E22B5">
              <w:rPr>
                <w:rFonts w:asciiTheme="minorHAnsi" w:hAnsiTheme="minorHAnsi" w:cstheme="minorHAnsi"/>
                <w:sz w:val="24"/>
                <w:szCs w:val="24"/>
              </w:rPr>
              <w:t>91101Trenčín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3B5B6446" w14:textId="77777777" w:rsidR="00A03957" w:rsidRPr="00F761E5" w:rsidRDefault="00A0395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1E22B5">
              <w:rPr>
                <w:rFonts w:asciiTheme="minorHAnsi" w:hAnsiTheme="minorHAnsi" w:cstheme="minorHAnsi"/>
                <w:sz w:val="24"/>
                <w:szCs w:val="24"/>
              </w:rPr>
              <w:t>44110219</w:t>
            </w:r>
          </w:p>
        </w:tc>
      </w:tr>
    </w:tbl>
    <w:p w14:paraId="18D7CA54" w14:textId="77777777" w:rsidR="00A03957" w:rsidRDefault="00A03957">
      <w:pPr>
        <w:rPr>
          <w:rFonts w:asciiTheme="minorHAnsi" w:hAnsiTheme="minorHAnsi" w:cstheme="minorHAnsi"/>
          <w:b/>
          <w:sz w:val="28"/>
          <w:szCs w:val="28"/>
        </w:rPr>
      </w:pPr>
    </w:p>
    <w:p w14:paraId="2979B13D" w14:textId="77777777" w:rsidR="00A03957" w:rsidRPr="004D196D" w:rsidRDefault="00A0395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A03957" w:rsidRPr="00B704C5" w14:paraId="4523F5C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C9137E5" w14:textId="77777777" w:rsidR="00A03957" w:rsidRDefault="00A0395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A1A11A7" w14:textId="77777777" w:rsidR="00A03957" w:rsidRPr="003C3DA3" w:rsidRDefault="00A0395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03957" w:rsidRPr="00B704C5" w14:paraId="7F15BED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F97CEE6" w14:textId="77777777" w:rsidR="00A03957" w:rsidRPr="003C3DA3" w:rsidRDefault="00A0395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DE9029A" w14:textId="77777777" w:rsidR="00A03957" w:rsidRPr="00CD66D8" w:rsidRDefault="00A0395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957" w:rsidRPr="00B704C5" w14:paraId="6B2FC8B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47F3DD" w14:textId="77777777" w:rsidR="00A03957" w:rsidRPr="003C3DA3" w:rsidRDefault="00A0395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363152A" w14:textId="77777777" w:rsidR="00A03957" w:rsidRPr="00CD66D8" w:rsidRDefault="00A0395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957" w:rsidRPr="00B704C5" w14:paraId="5BBBE41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334289E" w14:textId="77777777" w:rsidR="00A03957" w:rsidRPr="003C3DA3" w:rsidRDefault="00A0395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306ECEC" w14:textId="77777777" w:rsidR="00A03957" w:rsidRPr="00CD66D8" w:rsidRDefault="00A0395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37DE" w:rsidRPr="00B704C5" w14:paraId="1EAE935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CAA928" w14:textId="2C531081" w:rsidR="00E437DE" w:rsidRPr="003C3DA3" w:rsidRDefault="00E437D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3C81A88" w14:textId="51D16891" w:rsidR="00E437DE" w:rsidRPr="00CD66D8" w:rsidRDefault="00E437D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A03957" w:rsidRPr="00B704C5" w14:paraId="7297FB7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291AD8" w14:textId="77777777" w:rsidR="00A03957" w:rsidRPr="003C3DA3" w:rsidRDefault="00A0395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DF7B2EE" w14:textId="77777777" w:rsidR="00A03957" w:rsidRPr="00CD66D8" w:rsidRDefault="00A0395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982954" w14:textId="77777777" w:rsidR="00A03957" w:rsidRDefault="00A0395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7764E77" w14:textId="77777777" w:rsidR="00A03957" w:rsidRPr="00A6020D" w:rsidRDefault="00A0395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A03957" w:rsidRPr="00B704C5" w14:paraId="7CC02BB9" w14:textId="77777777" w:rsidTr="002B4A55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E1A2" w14:textId="77777777" w:rsidR="00A03957" w:rsidRPr="00B704C5" w:rsidRDefault="00A0395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B263" w14:textId="77777777" w:rsidR="00A03957" w:rsidRPr="00B704C5" w:rsidRDefault="00A0395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A03957" w:rsidRPr="00B704C5" w14:paraId="64E51D6D" w14:textId="77777777" w:rsidTr="002B4A55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408A" w14:textId="77777777" w:rsidR="00A03957" w:rsidRPr="00B704C5" w:rsidRDefault="00A0395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D11C" w14:textId="77777777" w:rsidR="00A03957" w:rsidRPr="00B704C5" w:rsidRDefault="00A03957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A03957" w:rsidRPr="00B704C5" w14:paraId="4B5D4E17" w14:textId="77777777" w:rsidTr="002B4A55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A6BAE9" w14:textId="77777777" w:rsidR="00A03957" w:rsidRPr="0011272A" w:rsidRDefault="00A03957" w:rsidP="00B616E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B616E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Kuter</w:t>
            </w:r>
            <w:proofErr w:type="spellEnd"/>
            <w:r w:rsidR="00B616E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70 l</w:t>
            </w:r>
          </w:p>
        </w:tc>
      </w:tr>
      <w:tr w:rsidR="00A03957" w:rsidRPr="00B704C5" w14:paraId="438D2935" w14:textId="77777777" w:rsidTr="002B4A5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9B334" w14:textId="77777777" w:rsidR="00A03957" w:rsidRDefault="00A0395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AC7B" w14:textId="77777777" w:rsidR="00A03957" w:rsidRPr="00D13623" w:rsidRDefault="00A03957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B54F" w14:textId="77777777" w:rsidR="00A03957" w:rsidRPr="00D13623" w:rsidRDefault="00A03957" w:rsidP="0099493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949A" w14:textId="77777777" w:rsidR="00A03957" w:rsidRDefault="00A03957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5D2D048" w14:textId="77777777" w:rsidR="00A03957" w:rsidRPr="00B704C5" w:rsidRDefault="00A03957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03957" w:rsidRPr="00B704C5" w14:paraId="7AAE15C6" w14:textId="77777777" w:rsidTr="002B4A5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2A1EF" w14:textId="77777777" w:rsidR="00A03957" w:rsidRPr="00EE2A43" w:rsidRDefault="00A03957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B12D5" w14:textId="77777777" w:rsidR="00A03957" w:rsidRPr="00935CA4" w:rsidRDefault="003472AF" w:rsidP="00D432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Objem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5A61" w14:textId="77777777" w:rsidR="00A03957" w:rsidRPr="00935CA4" w:rsidRDefault="0020084E" w:rsidP="00D432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</w:t>
            </w:r>
            <w:r w:rsidR="003472AF">
              <w:rPr>
                <w:rFonts w:asciiTheme="minorHAnsi" w:hAnsiTheme="minorHAnsi" w:cstheme="minorHAnsi"/>
                <w:sz w:val="24"/>
                <w:szCs w:val="24"/>
              </w:rPr>
              <w:t xml:space="preserve">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35BF" w14:textId="77777777" w:rsidR="003472AF" w:rsidRPr="00935CA4" w:rsidRDefault="003472AF" w:rsidP="003472AF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7610B9A0" w14:textId="77777777" w:rsidR="00A03957" w:rsidRPr="00935CA4" w:rsidRDefault="00A03957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03957" w:rsidRPr="00B704C5" w14:paraId="58B74FF6" w14:textId="77777777" w:rsidTr="002B4A5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64771" w14:textId="77777777" w:rsidR="00A03957" w:rsidRPr="00EE2A43" w:rsidRDefault="00A0395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F6CED" w14:textId="77777777" w:rsidR="00A03957" w:rsidRPr="00935CA4" w:rsidRDefault="00EF2CB5" w:rsidP="00DE18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Príkon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A6C0" w14:textId="77777777" w:rsidR="00A03957" w:rsidRPr="00935CA4" w:rsidRDefault="0020084E" w:rsidP="00D432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  <w:r w:rsidR="00EF2CB5" w:rsidRPr="00EF2CB5">
              <w:rPr>
                <w:rFonts w:asciiTheme="minorHAnsi" w:hAnsiTheme="minorHAnsi" w:cstheme="minorHAnsi"/>
                <w:sz w:val="24"/>
                <w:szCs w:val="24"/>
              </w:rPr>
              <w:t xml:space="preserve">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E7BE" w14:textId="77777777" w:rsidR="00EF2CB5" w:rsidRPr="00935CA4" w:rsidRDefault="00EF2CB5" w:rsidP="00EF2CB5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7ACE559D" w14:textId="77777777" w:rsidR="00A03957" w:rsidRPr="00935CA4" w:rsidRDefault="00A03957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03957" w:rsidRPr="00B704C5" w14:paraId="6B5E6B28" w14:textId="77777777" w:rsidTr="002B4A5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367D0" w14:textId="77777777" w:rsidR="00A03957" w:rsidRDefault="00A0395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24910" w14:textId="77777777" w:rsidR="00A03957" w:rsidRPr="00935CA4" w:rsidRDefault="00F517EE" w:rsidP="00D432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Prevádzkové napätie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D4FC" w14:textId="77777777" w:rsidR="00A03957" w:rsidRPr="00935CA4" w:rsidRDefault="00F517EE" w:rsidP="00D432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17EE">
              <w:rPr>
                <w:rFonts w:asciiTheme="minorHAnsi" w:hAnsiTheme="minorHAnsi" w:cstheme="minorHAnsi"/>
                <w:sz w:val="24"/>
                <w:szCs w:val="24"/>
              </w:rPr>
              <w:t>400V/50Hz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F4DA" w14:textId="77777777" w:rsidR="00E437DE" w:rsidRPr="00935CA4" w:rsidRDefault="00E437DE" w:rsidP="00E437DE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56DCB025" w14:textId="77777777" w:rsidR="00A03957" w:rsidRPr="00935CA4" w:rsidRDefault="00A03957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7454B" w:rsidRPr="00B704C5" w14:paraId="647EB9BF" w14:textId="77777777" w:rsidTr="003D0AB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1D711" w14:textId="77777777" w:rsidR="0027454B" w:rsidRDefault="0027454B" w:rsidP="0027454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472A2" w14:textId="77777777" w:rsidR="0027454B" w:rsidRPr="0027454B" w:rsidRDefault="00F517EE" w:rsidP="0027454B">
            <w:pPr>
              <w:pStyle w:val="Zkladntext20"/>
              <w:numPr>
                <w:ilvl w:val="0"/>
                <w:numId w:val="8"/>
              </w:numPr>
              <w:tabs>
                <w:tab w:val="left" w:pos="261"/>
              </w:tabs>
              <w:rPr>
                <w:rFonts w:asciiTheme="minorHAnsi" w:hAnsiTheme="minorHAnsi" w:cstheme="minorHAnsi"/>
                <w:noProof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sk-SK"/>
              </w:rPr>
              <w:t>Plynulá regulácia otáčok nožového hriadeľa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60F5" w14:textId="77777777" w:rsidR="0027454B" w:rsidRPr="00935CA4" w:rsidRDefault="00F517EE" w:rsidP="0027454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6202" w14:textId="77777777" w:rsidR="0027454B" w:rsidRPr="00935CA4" w:rsidRDefault="0027454B" w:rsidP="00F517E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5636F8C1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8B81D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C27AC" w14:textId="77777777" w:rsidR="004032FD" w:rsidRPr="004032FD" w:rsidRDefault="004032FD" w:rsidP="004032FD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Pohon nožového hriadeľa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C422" w14:textId="77777777" w:rsidR="004032FD" w:rsidRPr="004032FD" w:rsidRDefault="0020084E" w:rsidP="004032FD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30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0D3D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4FDFC28A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0677A075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1EF0A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0DD3" w14:textId="77777777" w:rsidR="004032FD" w:rsidRPr="004032FD" w:rsidRDefault="004032FD" w:rsidP="004032FD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 xml:space="preserve">Nožový hriadeľ </w:t>
            </w:r>
            <w:r w:rsidR="00613A14">
              <w:rPr>
                <w:rStyle w:val="In"/>
                <w:rFonts w:asciiTheme="minorHAnsi" w:hAnsiTheme="minorHAnsi"/>
                <w:sz w:val="24"/>
                <w:szCs w:val="24"/>
              </w:rPr>
              <w:t>–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 xml:space="preserve"> otáčky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4486" w14:textId="77777777" w:rsidR="004032FD" w:rsidRPr="004032FD" w:rsidRDefault="0020084E" w:rsidP="004032FD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50</w:t>
            </w:r>
            <w:r w:rsid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0-5000 min 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9FAD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5ADA5EE7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5A66F59F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687E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C8842" w14:textId="6C21D70D" w:rsidR="004032FD" w:rsidRPr="004032FD" w:rsidRDefault="004032FD" w:rsidP="00EB33CF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Otáčky m</w:t>
            </w:r>
            <w:r w:rsidR="00EB33CF">
              <w:rPr>
                <w:rStyle w:val="In"/>
                <w:rFonts w:asciiTheme="minorHAnsi" w:hAnsiTheme="minorHAnsi"/>
                <w:sz w:val="24"/>
                <w:szCs w:val="24"/>
              </w:rPr>
              <w:t>iešacie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- dopredu 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lastRenderedPageBreak/>
              <w:t>a</w:t>
            </w:r>
            <w:r w:rsidR="000E45A8">
              <w:rPr>
                <w:rStyle w:val="In"/>
                <w:rFonts w:asciiTheme="minorHAnsi" w:hAnsiTheme="minorHAnsi"/>
                <w:sz w:val="24"/>
                <w:szCs w:val="24"/>
              </w:rPr>
              <w:t> 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dozadu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27AF" w14:textId="77777777" w:rsidR="004032FD" w:rsidRPr="004032FD" w:rsidRDefault="0020084E" w:rsidP="004032FD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lastRenderedPageBreak/>
              <w:t>5</w:t>
            </w:r>
            <w:r w:rsid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0 - 500 min 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715D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5C30E250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29BA8889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9B771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F4C5C" w14:textId="77777777" w:rsidR="004032FD" w:rsidRPr="004032FD" w:rsidRDefault="004032FD" w:rsidP="004032FD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24E3" w14:textId="77777777" w:rsidR="004032FD" w:rsidRPr="004032FD" w:rsidRDefault="004032FD" w:rsidP="004032FD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EC89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5CBF15F7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581A7987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C782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BAF7" w14:textId="77777777" w:rsidR="004032FD" w:rsidRPr="004032FD" w:rsidRDefault="004032FD" w:rsidP="004032FD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Otáčky misy (2 rýchlosti)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6F92" w14:textId="77777777" w:rsidR="004032FD" w:rsidRPr="004032FD" w:rsidRDefault="0020084E" w:rsidP="0020084E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 xml:space="preserve">4-20 </w:t>
            </w:r>
            <w:proofErr w:type="spellStart"/>
            <w:r>
              <w:rPr>
                <w:rStyle w:val="In"/>
                <w:rFonts w:asciiTheme="minorHAnsi" w:hAnsiTheme="minorHAnsi"/>
                <w:sz w:val="24"/>
                <w:szCs w:val="24"/>
              </w:rPr>
              <w:t>ot</w:t>
            </w:r>
            <w:proofErr w:type="spellEnd"/>
            <w:r>
              <w:rPr>
                <w:rStyle w:val="In"/>
                <w:rFonts w:asciiTheme="minorHAnsi" w:hAnsiTheme="minorHAnsi"/>
                <w:sz w:val="24"/>
                <w:szCs w:val="24"/>
              </w:rPr>
              <w:t>/</w:t>
            </w:r>
            <w:r w:rsidR="00EB33CF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min</w:t>
            </w:r>
            <w:r w:rsidR="00EB33CF" w:rsidRPr="004032FD">
              <w:rPr>
                <w:rStyle w:val="In"/>
                <w:rFonts w:asciiTheme="minorHAnsi" w:hAnsiTheme="minorHAnsi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05B5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06DFF083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1CAB6227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02C4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E10F" w14:textId="77777777" w:rsidR="004032FD" w:rsidRPr="004032FD" w:rsidRDefault="003F6396" w:rsidP="00A952C0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</w:rPr>
              <w:t>Vyhadzovač diela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DDB5" w14:textId="77777777" w:rsidR="004032FD" w:rsidRPr="004032FD" w:rsidRDefault="003F6396" w:rsidP="003F6396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39BF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0000775C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3F1E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F50A4" w14:textId="77777777" w:rsidR="004032FD" w:rsidRPr="004032FD" w:rsidRDefault="004032FD" w:rsidP="004032FD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Hladina hluku pri behu naprázdno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8F66" w14:textId="77777777" w:rsidR="004032FD" w:rsidRPr="004032FD" w:rsidRDefault="004032FD" w:rsidP="0020084E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7</w:t>
            </w:r>
            <w:r w:rsidR="0020084E">
              <w:rPr>
                <w:rStyle w:val="In"/>
                <w:rFonts w:asciiTheme="minorHAnsi" w:hAnsiTheme="minorHAnsi"/>
                <w:sz w:val="24"/>
                <w:szCs w:val="24"/>
              </w:rPr>
              <w:t>4</w:t>
            </w:r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032FD">
              <w:rPr>
                <w:rStyle w:val="In"/>
                <w:rFonts w:asciiTheme="minorHAnsi" w:hAnsiTheme="minorHAnsi"/>
                <w:sz w:val="24"/>
                <w:szCs w:val="24"/>
              </w:rPr>
              <w:t>dBA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2482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1C944AA6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15C11D6B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A89D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45E9D" w14:textId="77777777" w:rsidR="004032FD" w:rsidRPr="004032FD" w:rsidRDefault="009270FC" w:rsidP="009270FC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Optimálne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plnen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ie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misy pri výrobe jemných sekaných výrobk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ov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6A8D" w14:textId="77777777" w:rsidR="004032FD" w:rsidRPr="004032FD" w:rsidRDefault="0020084E" w:rsidP="004032FD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20-70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81EF" w14:textId="77777777" w:rsidR="004016E6" w:rsidRPr="00935CA4" w:rsidRDefault="004016E6" w:rsidP="004016E6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3D37839E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3DC516B8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3D42" w14:textId="77777777" w:rsidR="004032FD" w:rsidRDefault="004032FD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4C6FA" w14:textId="77777777" w:rsidR="004032FD" w:rsidRPr="004032FD" w:rsidRDefault="009270FC" w:rsidP="0020084E">
            <w:pPr>
              <w:pStyle w:val="In0"/>
              <w:spacing w:line="24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Optimálne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pln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enie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misy </w:t>
            </w:r>
            <w:r>
              <w:rPr>
                <w:rStyle w:val="In"/>
                <w:rFonts w:asciiTheme="minorHAnsi" w:hAnsiTheme="minorHAnsi"/>
                <w:sz w:val="24"/>
                <w:szCs w:val="24"/>
              </w:rPr>
              <w:t>pri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0084E">
              <w:rPr>
                <w:rStyle w:val="In"/>
                <w:rFonts w:asciiTheme="minorHAnsi" w:hAnsiTheme="minorHAnsi"/>
                <w:sz w:val="24"/>
                <w:szCs w:val="24"/>
              </w:rPr>
              <w:t>tuchších</w:t>
            </w:r>
            <w:proofErr w:type="spellEnd"/>
            <w:r w:rsidR="0020084E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0084E">
              <w:rPr>
                <w:rStyle w:val="In"/>
                <w:rFonts w:asciiTheme="minorHAnsi" w:hAnsiTheme="minorHAnsi"/>
                <w:sz w:val="24"/>
                <w:szCs w:val="24"/>
              </w:rPr>
              <w:t>materialoch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0890" w14:textId="77777777" w:rsidR="004032FD" w:rsidRPr="004032FD" w:rsidRDefault="0020084E" w:rsidP="0020084E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In"/>
                <w:rFonts w:asciiTheme="minorHAnsi" w:hAnsiTheme="minorHAnsi"/>
                <w:sz w:val="24"/>
                <w:szCs w:val="24"/>
              </w:rPr>
              <w:t>20-50</w:t>
            </w:r>
            <w:r w:rsidR="004032FD" w:rsidRPr="004032FD">
              <w:rPr>
                <w:rStyle w:val="In"/>
                <w:rFonts w:asciiTheme="minorHAnsi" w:hAnsiTheme="minorHAnsi"/>
                <w:sz w:val="24"/>
                <w:szCs w:val="24"/>
              </w:rPr>
              <w:t xml:space="preserve">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4870" w14:textId="77777777" w:rsidR="004016E6" w:rsidRPr="00935CA4" w:rsidRDefault="004016E6" w:rsidP="004016E6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935CA4">
              <w:rPr>
                <w:rFonts w:asciiTheme="minorHAnsi" w:hAnsiTheme="minorHAnsi" w:cstheme="minorHAnsi"/>
                <w:bCs/>
                <w:noProof w:val="0"/>
              </w:rPr>
              <w:t>Uveďte parameter:</w:t>
            </w:r>
          </w:p>
          <w:p w14:paraId="416AEAF9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4032FD" w:rsidRPr="00B704C5" w14:paraId="07A45AE2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4639" w14:textId="5CB39F00" w:rsidR="004032FD" w:rsidRDefault="003F2B3F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E437DE">
              <w:rPr>
                <w:rFonts w:asciiTheme="minorHAnsi" w:hAnsiTheme="minorHAnsi" w:cstheme="minorHAnsi"/>
                <w:sz w:val="22"/>
              </w:rPr>
              <w:t>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5C7C1" w14:textId="77777777" w:rsidR="004032FD" w:rsidRPr="004016E6" w:rsidRDefault="00902889" w:rsidP="004032FD">
            <w:pPr>
              <w:pStyle w:val="In0"/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Fonts w:ascii="Calibri" w:hAnsi="Calibri"/>
                <w:sz w:val="24"/>
                <w:szCs w:val="24"/>
              </w:rPr>
              <w:t>Nastaviteľné nohy stroja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2927" w14:textId="77777777" w:rsidR="004032FD" w:rsidRPr="004032FD" w:rsidRDefault="004016E6" w:rsidP="004032FD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A8B1" w14:textId="77777777" w:rsidR="004032FD" w:rsidRPr="00935CA4" w:rsidRDefault="004032FD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66CF9" w:rsidRPr="00B704C5" w14:paraId="0ACE8BE5" w14:textId="77777777" w:rsidTr="001A2E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35A4" w14:textId="5CFFFB35" w:rsidR="00C66CF9" w:rsidRDefault="003F2B3F" w:rsidP="00C66CF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E437DE">
              <w:rPr>
                <w:rFonts w:asciiTheme="minorHAnsi" w:hAnsiTheme="minorHAnsi" w:cstheme="minorHAnsi"/>
                <w:sz w:val="22"/>
              </w:rPr>
              <w:t>5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F9AE7E" w14:textId="7058EB8D" w:rsidR="00C66CF9" w:rsidRPr="004016E6" w:rsidRDefault="00C66CF9" w:rsidP="00C66CF9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Hlavný vypínač a elektrické ovládanie integrované v</w:t>
            </w:r>
            <w:r w:rsidR="000E45A8">
              <w:rPr>
                <w:rStyle w:val="Zkladntext"/>
                <w:rFonts w:ascii="Calibri" w:hAnsi="Calibri"/>
                <w:sz w:val="24"/>
                <w:szCs w:val="24"/>
              </w:rPr>
              <w:t> 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stroji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F06A" w14:textId="77777777" w:rsidR="00C66CF9" w:rsidRPr="004032FD" w:rsidRDefault="004016E6" w:rsidP="00C66CF9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7C6" w14:textId="77777777" w:rsidR="00C66CF9" w:rsidRPr="00935CA4" w:rsidRDefault="00C66CF9" w:rsidP="00C66CF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66CF9" w:rsidRPr="00B704C5" w14:paraId="04CBA385" w14:textId="77777777" w:rsidTr="001A2E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986C" w14:textId="50EB1B48" w:rsidR="00C66CF9" w:rsidRDefault="003F2B3F" w:rsidP="00C66CF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E437DE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944F9" w14:textId="37D2861B" w:rsidR="00C66CF9" w:rsidRPr="004016E6" w:rsidRDefault="00C66CF9" w:rsidP="00C66CF9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Centrálne ovládanie s veľkým displejom s prevádzkovými dátami  a</w:t>
            </w:r>
            <w:r w:rsidR="000E45A8">
              <w:rPr>
                <w:rStyle w:val="Zkladntext"/>
                <w:rFonts w:ascii="Calibri" w:hAnsi="Calibri"/>
                <w:sz w:val="24"/>
                <w:szCs w:val="24"/>
              </w:rPr>
              <w:t> 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informáciami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C0DA" w14:textId="77777777" w:rsidR="00C66CF9" w:rsidRPr="004032FD" w:rsidRDefault="004016E6" w:rsidP="00C66CF9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2E1B" w14:textId="77777777" w:rsidR="00C66CF9" w:rsidRPr="00935CA4" w:rsidRDefault="00C66CF9" w:rsidP="00C66CF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66CF9" w:rsidRPr="00B704C5" w14:paraId="76EE66DC" w14:textId="77777777" w:rsidTr="001A2E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D366" w14:textId="385111FA" w:rsidR="00C66CF9" w:rsidRDefault="00E34486" w:rsidP="00C66CF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E437DE">
              <w:rPr>
                <w:rFonts w:asciiTheme="minorHAnsi" w:hAnsiTheme="minorHAnsi" w:cstheme="minorHAnsi"/>
                <w:sz w:val="22"/>
              </w:rPr>
              <w:t>7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56BEBC" w14:textId="77777777" w:rsidR="00C66CF9" w:rsidRPr="004016E6" w:rsidRDefault="00C66CF9" w:rsidP="00C66CF9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Teplotné </w:t>
            </w:r>
            <w:proofErr w:type="spellStart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čidlo</w:t>
            </w:r>
            <w:proofErr w:type="spellEnd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s vysokou presnosťou umiestnené  v priestore rezania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DB21" w14:textId="77777777" w:rsidR="00C66CF9" w:rsidRPr="004032FD" w:rsidRDefault="004016E6" w:rsidP="00C66CF9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80F8" w14:textId="77777777" w:rsidR="00C66CF9" w:rsidRPr="00935CA4" w:rsidRDefault="00C66CF9" w:rsidP="00C66CF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C66CF9" w:rsidRPr="00B704C5" w14:paraId="481CD60C" w14:textId="77777777" w:rsidTr="001A2E8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EBAD" w14:textId="27EF2C1A" w:rsidR="00C66CF9" w:rsidRDefault="00E437DE" w:rsidP="00C66CF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1A1919" w14:textId="77777777" w:rsidR="00C66CF9" w:rsidRPr="004016E6" w:rsidRDefault="00C66CF9" w:rsidP="00CE69E8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Vypínací automatika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B855" w14:textId="77777777" w:rsidR="00C66CF9" w:rsidRPr="004032FD" w:rsidRDefault="004016E6" w:rsidP="00C66CF9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966E" w14:textId="77777777" w:rsidR="00C66CF9" w:rsidRPr="00935CA4" w:rsidRDefault="00C66CF9" w:rsidP="00C66CF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8118B" w:rsidRPr="00B704C5" w14:paraId="0ECB030A" w14:textId="77777777" w:rsidTr="0001559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CBE5" w14:textId="13D96DF7" w:rsidR="0038118B" w:rsidRDefault="00E437DE" w:rsidP="0038118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013EB" w14:textId="77777777" w:rsidR="0038118B" w:rsidRPr="004016E6" w:rsidRDefault="0038118B" w:rsidP="0038118B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Plynulé nastaviteľné otáčky nožového  hriadeľa od miešania až po. najvyššie otáčky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DE6F" w14:textId="77777777" w:rsidR="0038118B" w:rsidRPr="004032FD" w:rsidRDefault="004016E6" w:rsidP="0038118B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2DC7" w14:textId="77777777" w:rsidR="0038118B" w:rsidRPr="00935CA4" w:rsidRDefault="0038118B" w:rsidP="0038118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8118B" w:rsidRPr="00B704C5" w14:paraId="5B015C19" w14:textId="77777777" w:rsidTr="0001559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3EA6" w14:textId="4CBCE492" w:rsidR="0038118B" w:rsidRDefault="00E34486" w:rsidP="0038118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E437DE"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019A1" w14:textId="77777777" w:rsidR="0038118B" w:rsidRPr="004016E6" w:rsidRDefault="0038118B" w:rsidP="0038118B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Žiadne prúdové  maximá - plynulá regulácia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1F96" w14:textId="77777777" w:rsidR="0038118B" w:rsidRPr="004032FD" w:rsidRDefault="004016E6" w:rsidP="0038118B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9F21" w14:textId="77777777" w:rsidR="0038118B" w:rsidRPr="00935CA4" w:rsidRDefault="0038118B" w:rsidP="0038118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38118B" w:rsidRPr="00B704C5" w14:paraId="3459EF9C" w14:textId="77777777" w:rsidTr="004016E6">
        <w:trPr>
          <w:trHeight w:val="7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43D" w14:textId="6F69FB24" w:rsidR="0038118B" w:rsidRDefault="00E34486" w:rsidP="0038118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E437DE"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762D5A" w14:textId="2D9FB78E" w:rsidR="0038118B" w:rsidRPr="004016E6" w:rsidRDefault="0038118B" w:rsidP="0038118B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Miešacie otáčky dopredu a</w:t>
            </w:r>
            <w:r w:rsidR="000E45A8">
              <w:rPr>
                <w:rStyle w:val="Zkladntext"/>
                <w:rFonts w:ascii="Calibri" w:hAnsi="Calibri"/>
                <w:sz w:val="24"/>
                <w:szCs w:val="24"/>
              </w:rPr>
              <w:t> 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dozadu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8C78" w14:textId="77777777" w:rsidR="0038118B" w:rsidRPr="004032FD" w:rsidRDefault="004016E6" w:rsidP="0038118B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A8F8" w14:textId="77777777" w:rsidR="0038118B" w:rsidRPr="00935CA4" w:rsidRDefault="0038118B" w:rsidP="0038118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5F61F3" w:rsidRPr="00B704C5" w14:paraId="48362486" w14:textId="77777777" w:rsidTr="001C0E2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1261" w14:textId="261624D6" w:rsidR="005F61F3" w:rsidRDefault="00E34486" w:rsidP="005F61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E437DE">
              <w:rPr>
                <w:rFonts w:asciiTheme="minorHAnsi" w:hAnsiTheme="minorHAnsi" w:cstheme="minorHAnsi"/>
                <w:sz w:val="22"/>
              </w:rPr>
              <w:t>2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003DB" w14:textId="77777777" w:rsidR="005F61F3" w:rsidRPr="004016E6" w:rsidRDefault="005F61F3" w:rsidP="005F61F3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Elektrická brzda nožového  hriadeľa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C2B2" w14:textId="77777777" w:rsidR="005F61F3" w:rsidRPr="004032FD" w:rsidRDefault="004016E6" w:rsidP="005F61F3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1436" w14:textId="77777777" w:rsidR="005F61F3" w:rsidRPr="00935CA4" w:rsidRDefault="005F61F3" w:rsidP="005F61F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12F22" w:rsidRPr="00B704C5" w14:paraId="0AA33E4A" w14:textId="77777777" w:rsidTr="00A418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9C8E" w14:textId="671331B8" w:rsidR="00212F22" w:rsidRDefault="00E437DE" w:rsidP="00212F2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0E1F4" w14:textId="77777777" w:rsidR="00212F22" w:rsidRPr="004016E6" w:rsidRDefault="00212F22" w:rsidP="005B2308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Misa so zvýšeným okrajom, i u</w:t>
            </w:r>
            <w:r w:rsidR="005B2308"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 riedkych 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druh</w:t>
            </w:r>
            <w:r w:rsidR="005B2308" w:rsidRPr="004016E6">
              <w:rPr>
                <w:rStyle w:val="Zkladntext"/>
                <w:rFonts w:ascii="Calibri" w:hAnsi="Calibri"/>
                <w:sz w:val="24"/>
                <w:szCs w:val="24"/>
              </w:rPr>
              <w:t>ovdiela</w:t>
            </w:r>
            <w:proofErr w:type="spellEnd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nep</w:t>
            </w:r>
            <w:r w:rsidR="005B2308" w:rsidRPr="004016E6">
              <w:rPr>
                <w:rStyle w:val="Zkladntext"/>
                <w:rFonts w:ascii="Calibri" w:hAnsi="Calibri"/>
                <w:sz w:val="24"/>
                <w:szCs w:val="24"/>
              </w:rPr>
              <w:t>re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t</w:t>
            </w:r>
            <w:r w:rsidR="005B2308" w:rsidRPr="004016E6">
              <w:rPr>
                <w:rStyle w:val="Zkladntext"/>
                <w:rFonts w:ascii="Calibri" w:hAnsi="Calibri"/>
                <w:sz w:val="24"/>
                <w:szCs w:val="24"/>
              </w:rPr>
              <w:t>e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k</w:t>
            </w:r>
            <w:r w:rsidR="005B2308" w:rsidRPr="004016E6">
              <w:rPr>
                <w:rStyle w:val="Zkladntext"/>
                <w:rFonts w:ascii="Calibri" w:hAnsi="Calibri"/>
                <w:sz w:val="24"/>
                <w:szCs w:val="24"/>
              </w:rPr>
              <w:t>ácez</w:t>
            </w:r>
            <w:proofErr w:type="spellEnd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okraj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3CD5" w14:textId="77777777" w:rsidR="00212F22" w:rsidRPr="004032FD" w:rsidRDefault="004016E6" w:rsidP="00212F22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A680" w14:textId="77777777" w:rsidR="00212F22" w:rsidRPr="00935CA4" w:rsidRDefault="00212F22" w:rsidP="00212F2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12F22" w:rsidRPr="00B704C5" w14:paraId="27E2E295" w14:textId="77777777" w:rsidTr="00A418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62CB" w14:textId="11D88C8A" w:rsidR="00212F22" w:rsidRDefault="00E437DE" w:rsidP="00212F2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6FCB48" w14:textId="77777777" w:rsidR="00212F22" w:rsidRPr="004016E6" w:rsidRDefault="00212F22" w:rsidP="00454D4B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Úsporné pohony - nízk</w:t>
            </w:r>
            <w:r w:rsidR="00454D4B" w:rsidRPr="004016E6">
              <w:rPr>
                <w:rStyle w:val="Zkladntext"/>
                <w:rFonts w:ascii="Calibri" w:hAnsi="Calibri"/>
                <w:sz w:val="24"/>
                <w:szCs w:val="24"/>
              </w:rPr>
              <w:t>e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náklady na energi</w:t>
            </w:r>
            <w:r w:rsidR="00454D4B" w:rsidRPr="004016E6">
              <w:rPr>
                <w:rStyle w:val="Zkladntext"/>
                <w:rFonts w:ascii="Calibri" w:hAnsi="Calibri"/>
                <w:sz w:val="24"/>
                <w:szCs w:val="24"/>
              </w:rPr>
              <w:t>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5236" w14:textId="77777777" w:rsidR="00212F22" w:rsidRPr="004032FD" w:rsidRDefault="004016E6" w:rsidP="00212F22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BF47" w14:textId="77777777" w:rsidR="00212F22" w:rsidRPr="00935CA4" w:rsidRDefault="00212F22" w:rsidP="00212F2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12F22" w:rsidRPr="00B704C5" w14:paraId="11DBAEA0" w14:textId="77777777" w:rsidTr="00A418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3529" w14:textId="09E1F692" w:rsidR="00212F22" w:rsidRDefault="00E437DE" w:rsidP="00212F2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3473B" w14:textId="77777777" w:rsidR="00212F22" w:rsidRPr="004016E6" w:rsidRDefault="00212F22" w:rsidP="00454D4B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Elektrické </w:t>
            </w:r>
            <w:r w:rsidR="00454D4B"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zdvíhanie  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nožového v</w:t>
            </w:r>
            <w:r w:rsidR="00454D4B" w:rsidRPr="004016E6">
              <w:rPr>
                <w:rStyle w:val="Zkladntext"/>
                <w:rFonts w:ascii="Calibri" w:hAnsi="Calibri"/>
                <w:sz w:val="24"/>
                <w:szCs w:val="24"/>
              </w:rPr>
              <w:t>e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ka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5409" w14:textId="77777777" w:rsidR="00212F22" w:rsidRPr="004032FD" w:rsidRDefault="004016E6" w:rsidP="00212F22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08D" w14:textId="77777777" w:rsidR="00212F22" w:rsidRPr="00935CA4" w:rsidRDefault="00212F22" w:rsidP="00212F2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12F22" w:rsidRPr="00B704C5" w14:paraId="05BE4018" w14:textId="77777777" w:rsidTr="00A418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BF4" w14:textId="0F2CDC7F" w:rsidR="00212F22" w:rsidRDefault="00E437DE" w:rsidP="00212F2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C9295" w14:textId="77777777" w:rsidR="00212F22" w:rsidRPr="004016E6" w:rsidRDefault="00212F22" w:rsidP="00454D4B">
            <w:pPr>
              <w:pStyle w:val="Zkladntext1"/>
              <w:tabs>
                <w:tab w:val="left" w:pos="521"/>
              </w:tabs>
              <w:ind w:firstLine="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>Výpustn</w:t>
            </w:r>
            <w:r w:rsidR="00454D4B" w:rsidRPr="004016E6">
              <w:rPr>
                <w:rStyle w:val="Zkladntext"/>
                <w:rFonts w:ascii="Calibri" w:hAnsi="Calibri"/>
                <w:sz w:val="24"/>
                <w:szCs w:val="24"/>
              </w:rPr>
              <w:t>áskrutka</w:t>
            </w:r>
            <w:proofErr w:type="spellEnd"/>
            <w:r w:rsidR="00454D4B"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</w:t>
            </w:r>
            <w:r w:rsidRPr="004016E6">
              <w:rPr>
                <w:rStyle w:val="Zkladntext"/>
                <w:rFonts w:ascii="Calibri" w:hAnsi="Calibri"/>
                <w:sz w:val="24"/>
                <w:szCs w:val="24"/>
              </w:rPr>
              <w:t xml:space="preserve"> na vodu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6141" w14:textId="77777777" w:rsidR="00212F22" w:rsidRPr="004032FD" w:rsidRDefault="004016E6" w:rsidP="00212F22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CFA8" w14:textId="77777777" w:rsidR="00212F22" w:rsidRPr="00935CA4" w:rsidRDefault="00212F22" w:rsidP="00212F2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B7CB2" w:rsidRPr="00B704C5" w14:paraId="4EB0FDB0" w14:textId="77777777" w:rsidTr="002F099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86F2" w14:textId="032B9CF2" w:rsidR="00AB7CB2" w:rsidRDefault="00E437DE" w:rsidP="004032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27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EF4E4" w14:textId="4BCE4013" w:rsidR="00AB7CB2" w:rsidRPr="004016E6" w:rsidRDefault="0086254C" w:rsidP="004032FD">
            <w:pPr>
              <w:pStyle w:val="In0"/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016E6">
              <w:rPr>
                <w:rFonts w:ascii="Calibri" w:hAnsi="Calibri"/>
                <w:sz w:val="24"/>
                <w:szCs w:val="24"/>
              </w:rPr>
              <w:t>Všetky agregáty integrované v</w:t>
            </w:r>
            <w:r w:rsidR="000E45A8">
              <w:rPr>
                <w:rFonts w:ascii="Calibri" w:hAnsi="Calibri"/>
                <w:sz w:val="24"/>
                <w:szCs w:val="24"/>
              </w:rPr>
              <w:t> </w:t>
            </w:r>
            <w:r w:rsidRPr="004016E6">
              <w:rPr>
                <w:rFonts w:ascii="Calibri" w:hAnsi="Calibri"/>
                <w:sz w:val="24"/>
                <w:szCs w:val="24"/>
              </w:rPr>
              <w:t>stroji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95C9" w14:textId="77777777" w:rsidR="00AB7CB2" w:rsidRPr="004032FD" w:rsidRDefault="004016E6" w:rsidP="004032FD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1A63" w14:textId="77777777" w:rsidR="00AB7CB2" w:rsidRPr="00935CA4" w:rsidRDefault="00AB7CB2" w:rsidP="004032F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77AC4" w:rsidRPr="00B704C5" w14:paraId="31EC10B5" w14:textId="77777777" w:rsidTr="00AA25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2BD7" w14:textId="7FC06453" w:rsidR="00B77AC4" w:rsidRDefault="00E437DE" w:rsidP="00B77AC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BCE52" w14:textId="77777777" w:rsidR="00B77AC4" w:rsidRPr="004016E6" w:rsidRDefault="0020084E" w:rsidP="00B77AC4">
            <w:pPr>
              <w:pStyle w:val="Zkladntext1"/>
              <w:tabs>
                <w:tab w:val="left" w:pos="846"/>
              </w:tabs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Style w:val="Zkladntext"/>
                <w:rFonts w:ascii="Calibri" w:hAnsi="Calibri"/>
                <w:sz w:val="24"/>
                <w:szCs w:val="24"/>
              </w:rPr>
              <w:t>Tepelná ochrana motora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D2F8" w14:textId="77777777" w:rsidR="00B77AC4" w:rsidRPr="004032FD" w:rsidRDefault="004016E6" w:rsidP="00B77AC4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29E6" w14:textId="77777777" w:rsidR="00B77AC4" w:rsidRPr="00935CA4" w:rsidRDefault="00B77AC4" w:rsidP="00B77AC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77AC4" w:rsidRPr="00B704C5" w14:paraId="69B50691" w14:textId="77777777" w:rsidTr="00AA259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B36A" w14:textId="7FED940E" w:rsidR="00B77AC4" w:rsidRDefault="00E437DE" w:rsidP="00B77AC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</w:t>
            </w:r>
            <w:r w:rsidR="00E3448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74C42C" w14:textId="77777777" w:rsidR="00B77AC4" w:rsidRPr="004016E6" w:rsidRDefault="0020084E" w:rsidP="003F6396">
            <w:pPr>
              <w:pStyle w:val="Zkladntext1"/>
              <w:tabs>
                <w:tab w:val="left" w:pos="846"/>
              </w:tabs>
              <w:spacing w:after="300"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Style w:val="Zkladntext"/>
                <w:rFonts w:ascii="Calibri" w:hAnsi="Calibri"/>
                <w:sz w:val="24"/>
                <w:szCs w:val="24"/>
              </w:rPr>
              <w:t>Celonerezový rám stroja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9D94" w14:textId="77777777" w:rsidR="00B77AC4" w:rsidRPr="004032FD" w:rsidRDefault="004016E6" w:rsidP="00B77AC4">
            <w:pPr>
              <w:pStyle w:val="In0"/>
              <w:spacing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2F8C" w14:textId="77777777" w:rsidR="00B77AC4" w:rsidRPr="00935CA4" w:rsidRDefault="00B77AC4" w:rsidP="00B77AC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14235884" w14:textId="77777777" w:rsidR="00A03957" w:rsidRDefault="00A03957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B077827" w14:textId="77777777" w:rsidR="00A03957" w:rsidRPr="00B704C5" w:rsidRDefault="00A03957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58992C7C" w14:textId="77777777" w:rsidR="00A03957" w:rsidRPr="00B704C5" w:rsidRDefault="00A03957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074C735B" w14:textId="77777777" w:rsidR="00A03957" w:rsidRDefault="00A03957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1AF22987" w14:textId="77777777" w:rsidR="00A03957" w:rsidRPr="00B704C5" w:rsidRDefault="00A03957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572FCDC0" w14:textId="77777777" w:rsidR="00A03957" w:rsidRDefault="00A0395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FF510F2" w14:textId="77777777" w:rsidR="00A03957" w:rsidRDefault="00A0395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97F7B8" w14:textId="77777777" w:rsidR="00A03957" w:rsidRPr="00A6020D" w:rsidRDefault="00A0395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1267"/>
        <w:gridCol w:w="1343"/>
      </w:tblGrid>
      <w:tr w:rsidR="00A03957" w:rsidRPr="00E034BE" w14:paraId="1E389688" w14:textId="77777777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7C072595" w14:textId="77777777" w:rsidR="00A03957" w:rsidRPr="00B24D53" w:rsidRDefault="00A0395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3939B9DE" w14:textId="77777777" w:rsidR="00A03957" w:rsidRPr="00A6020D" w:rsidRDefault="00A0395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769C537C" w14:textId="77777777" w:rsidR="00A03957" w:rsidRDefault="00A0395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63BB414" w14:textId="77777777" w:rsidR="00A03957" w:rsidRPr="00A6020D" w:rsidRDefault="00A0395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1B78632C" w14:textId="77777777" w:rsidR="00A03957" w:rsidRDefault="00A0395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748144C8" w14:textId="77777777" w:rsidR="00A03957" w:rsidRPr="00A6020D" w:rsidRDefault="00A0395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A03957" w:rsidRPr="00E034BE" w14:paraId="0FE481EE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7BF3AC34" w14:textId="77777777" w:rsidR="00A03957" w:rsidRPr="00204529" w:rsidRDefault="0020084E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Kuter 95</w:t>
            </w:r>
            <w:r w:rsidR="00B616E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l</w:t>
            </w:r>
          </w:p>
        </w:tc>
        <w:tc>
          <w:tcPr>
            <w:tcW w:w="767" w:type="pct"/>
            <w:vAlign w:val="center"/>
          </w:tcPr>
          <w:p w14:paraId="4E224E10" w14:textId="77777777" w:rsidR="00A03957" w:rsidRPr="00E034BE" w:rsidRDefault="00A0395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519895E" w14:textId="77777777" w:rsidR="00A03957" w:rsidRPr="001900DA" w:rsidRDefault="00A82510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0FB78E8D" w14:textId="77777777" w:rsidR="00A03957" w:rsidRPr="001900DA" w:rsidRDefault="00A0395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3957" w:rsidRPr="00E034BE" w14:paraId="7F623C38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4C593E9C" w14:textId="77777777" w:rsidR="00A03957" w:rsidRDefault="00A0395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6C3B486" w14:textId="77777777" w:rsidR="00A03957" w:rsidRPr="00B24D53" w:rsidRDefault="00A0395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CF147F4" w14:textId="77777777" w:rsidR="00A03957" w:rsidRPr="00B24D53" w:rsidRDefault="00A0395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03957" w:rsidRPr="00E034BE" w14:paraId="5E07C65D" w14:textId="77777777" w:rsidTr="004A77A7">
        <w:trPr>
          <w:trHeight w:val="567"/>
          <w:jc w:val="center"/>
        </w:trPr>
        <w:tc>
          <w:tcPr>
            <w:tcW w:w="2828" w:type="pct"/>
            <w:vAlign w:val="center"/>
          </w:tcPr>
          <w:p w14:paraId="76AD35CA" w14:textId="77777777" w:rsidR="00A03957" w:rsidRPr="00B24D53" w:rsidRDefault="00A0395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767" w:type="pct"/>
          </w:tcPr>
          <w:p w14:paraId="6DF5738D" w14:textId="77777777" w:rsidR="00A03957" w:rsidRPr="00B24D53" w:rsidRDefault="00A0395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7C5EDB16" w14:textId="77777777" w:rsidR="00A03957" w:rsidRPr="00B24D53" w:rsidRDefault="00A0395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B51C2DC" w14:textId="77777777" w:rsidR="00A03957" w:rsidRDefault="00A03957" w:rsidP="00A6020D">
      <w:pPr>
        <w:rPr>
          <w:rFonts w:asciiTheme="minorHAnsi" w:hAnsiTheme="minorHAnsi" w:cstheme="minorHAnsi"/>
          <w:sz w:val="22"/>
          <w:szCs w:val="22"/>
        </w:rPr>
      </w:pPr>
    </w:p>
    <w:p w14:paraId="3AAD7366" w14:textId="77777777" w:rsidR="00A03957" w:rsidRDefault="00A0395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30E51A" w14:textId="5855DDBD" w:rsidR="00A03957" w:rsidRPr="00F96D09" w:rsidRDefault="00A0395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A03957" w14:paraId="10488E0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D025" w14:textId="77777777" w:rsidR="00A03957" w:rsidRDefault="00A0395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52AC9AC" w14:textId="77777777" w:rsidR="00A03957" w:rsidRPr="00E86327" w:rsidRDefault="00A0395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A819" w14:textId="77777777" w:rsidR="00A03957" w:rsidRPr="00E86327" w:rsidRDefault="00A0395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957" w:rsidRPr="00A640F4" w14:paraId="58B5CD1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EFFF" w14:textId="77777777" w:rsidR="00A03957" w:rsidRPr="00E86327" w:rsidRDefault="00A0395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E5B9" w14:textId="77777777" w:rsidR="00A03957" w:rsidRPr="00E86327" w:rsidRDefault="00A0395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957" w:rsidRPr="00A640F4" w14:paraId="47D9585E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A262" w14:textId="77777777" w:rsidR="00A03957" w:rsidRPr="00E86327" w:rsidRDefault="00A0395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6311" w14:textId="77777777" w:rsidR="00A03957" w:rsidRPr="00E86327" w:rsidRDefault="00A0395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1FFC24" w14:textId="77777777" w:rsidR="00A03957" w:rsidRPr="00B704C5" w:rsidRDefault="00A0395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18E3CA" w14:textId="77777777" w:rsidR="00A03957" w:rsidRPr="00B704C5" w:rsidRDefault="00A03957">
      <w:pPr>
        <w:rPr>
          <w:rFonts w:asciiTheme="minorHAnsi" w:hAnsiTheme="minorHAnsi" w:cstheme="minorHAnsi"/>
          <w:sz w:val="22"/>
          <w:szCs w:val="22"/>
        </w:rPr>
        <w:sectPr w:rsidR="00A0395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BE7C02F" w14:textId="77777777" w:rsidR="00A03957" w:rsidRDefault="00A03957">
      <w:pPr>
        <w:rPr>
          <w:rFonts w:asciiTheme="minorHAnsi" w:hAnsiTheme="minorHAnsi" w:cstheme="minorHAnsi"/>
          <w:sz w:val="22"/>
          <w:szCs w:val="22"/>
        </w:rPr>
        <w:sectPr w:rsidR="00A0395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C49209" w14:textId="77777777" w:rsidR="00A03957" w:rsidRDefault="00A03957">
      <w:pPr>
        <w:rPr>
          <w:rFonts w:asciiTheme="minorHAnsi" w:hAnsiTheme="minorHAnsi" w:cstheme="minorHAnsi"/>
          <w:sz w:val="22"/>
          <w:szCs w:val="22"/>
        </w:rPr>
      </w:pPr>
    </w:p>
    <w:p w14:paraId="24231746" w14:textId="77777777" w:rsidR="00A03957" w:rsidRDefault="00A03957">
      <w:pPr>
        <w:rPr>
          <w:rFonts w:asciiTheme="minorHAnsi" w:hAnsiTheme="minorHAnsi" w:cstheme="minorHAnsi"/>
          <w:sz w:val="22"/>
          <w:szCs w:val="22"/>
        </w:rPr>
      </w:pPr>
    </w:p>
    <w:p w14:paraId="71408E27" w14:textId="77777777" w:rsidR="00A03957" w:rsidRDefault="00A03957">
      <w:pPr>
        <w:rPr>
          <w:rFonts w:asciiTheme="minorHAnsi" w:hAnsiTheme="minorHAnsi" w:cstheme="minorHAnsi"/>
          <w:sz w:val="22"/>
          <w:szCs w:val="22"/>
        </w:rPr>
      </w:pPr>
    </w:p>
    <w:p w14:paraId="549A5113" w14:textId="77777777" w:rsidR="00A03957" w:rsidRDefault="00A03957">
      <w:pPr>
        <w:rPr>
          <w:rFonts w:asciiTheme="minorHAnsi" w:hAnsiTheme="minorHAnsi" w:cstheme="minorHAnsi"/>
          <w:sz w:val="22"/>
          <w:szCs w:val="22"/>
        </w:rPr>
      </w:pPr>
    </w:p>
    <w:p w14:paraId="3F2516C0" w14:textId="77777777" w:rsidR="00A03957" w:rsidRDefault="00A03957">
      <w:pPr>
        <w:rPr>
          <w:rFonts w:asciiTheme="minorHAnsi" w:hAnsiTheme="minorHAnsi" w:cstheme="minorHAnsi"/>
          <w:sz w:val="22"/>
          <w:szCs w:val="22"/>
        </w:rPr>
        <w:sectPr w:rsidR="00A0395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E69D38" w14:textId="77777777" w:rsidR="00A03957" w:rsidRPr="00B704C5" w:rsidRDefault="00A03957">
      <w:pPr>
        <w:rPr>
          <w:rFonts w:asciiTheme="minorHAnsi" w:hAnsiTheme="minorHAnsi" w:cstheme="minorHAnsi"/>
          <w:sz w:val="22"/>
          <w:szCs w:val="22"/>
        </w:rPr>
      </w:pPr>
    </w:p>
    <w:sectPr w:rsidR="00A03957" w:rsidRPr="00B704C5" w:rsidSect="00A0395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5B4C" w14:textId="77777777" w:rsidR="00E37E2A" w:rsidRDefault="00E37E2A" w:rsidP="007E20AA">
      <w:r>
        <w:separator/>
      </w:r>
    </w:p>
  </w:endnote>
  <w:endnote w:type="continuationSeparator" w:id="0">
    <w:p w14:paraId="2700354B" w14:textId="77777777" w:rsidR="00E37E2A" w:rsidRDefault="00E37E2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B1FB" w14:textId="77777777" w:rsidR="00E37E2A" w:rsidRDefault="00E37E2A" w:rsidP="007E20AA">
      <w:r>
        <w:separator/>
      </w:r>
    </w:p>
  </w:footnote>
  <w:footnote w:type="continuationSeparator" w:id="0">
    <w:p w14:paraId="773E8321" w14:textId="77777777" w:rsidR="00E37E2A" w:rsidRDefault="00E37E2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5D1C" w14:textId="77777777" w:rsidR="00A03957" w:rsidRDefault="00A03957" w:rsidP="007E20AA">
    <w:pPr>
      <w:pStyle w:val="Hlavika"/>
      <w:jc w:val="right"/>
    </w:pPr>
    <w:r>
      <w:t xml:space="preserve">Príloha č. 1 </w:t>
    </w:r>
  </w:p>
  <w:p w14:paraId="45B8CB7F" w14:textId="77777777" w:rsidR="00A03957" w:rsidRPr="007E20AA" w:rsidRDefault="00A0395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7B1D" w14:textId="77777777" w:rsidR="00A03957" w:rsidRDefault="00A03957" w:rsidP="007E20AA">
    <w:pPr>
      <w:pStyle w:val="Hlavika"/>
      <w:jc w:val="right"/>
    </w:pPr>
    <w:r>
      <w:t xml:space="preserve">Príloha č. 4 k SP </w:t>
    </w:r>
  </w:p>
  <w:p w14:paraId="2BD0F2E9" w14:textId="77777777" w:rsidR="00A03957" w:rsidRDefault="00A0395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A03934A" w14:textId="77777777" w:rsidR="00A03957" w:rsidRDefault="00A0395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6362BAA" w14:textId="77777777" w:rsidR="00A03957" w:rsidRPr="004D3CE6" w:rsidRDefault="00A0395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35F1ED" w14:textId="77777777" w:rsidR="00A03957" w:rsidRPr="007E20AA" w:rsidRDefault="00A0395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2FD" w14:textId="77777777" w:rsidR="00A03957" w:rsidRPr="007E20AA" w:rsidRDefault="00A03957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5A4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2158"/>
    <w:multiLevelType w:val="multilevel"/>
    <w:tmpl w:val="B7B4F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945AA"/>
    <w:multiLevelType w:val="multilevel"/>
    <w:tmpl w:val="7E3C28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674344"/>
    <w:multiLevelType w:val="multilevel"/>
    <w:tmpl w:val="81FE54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478423">
    <w:abstractNumId w:val="2"/>
  </w:num>
  <w:num w:numId="2" w16cid:durableId="92869016">
    <w:abstractNumId w:val="7"/>
  </w:num>
  <w:num w:numId="3" w16cid:durableId="1906648573">
    <w:abstractNumId w:val="1"/>
  </w:num>
  <w:num w:numId="4" w16cid:durableId="1696614534">
    <w:abstractNumId w:val="0"/>
  </w:num>
  <w:num w:numId="5" w16cid:durableId="1079206191">
    <w:abstractNumId w:val="4"/>
  </w:num>
  <w:num w:numId="6" w16cid:durableId="2146266444">
    <w:abstractNumId w:val="6"/>
  </w:num>
  <w:num w:numId="7" w16cid:durableId="1791432102">
    <w:abstractNumId w:val="3"/>
  </w:num>
  <w:num w:numId="8" w16cid:durableId="72094283">
    <w:abstractNumId w:val="5"/>
  </w:num>
  <w:num w:numId="9" w16cid:durableId="1276206024">
    <w:abstractNumId w:val="9"/>
  </w:num>
  <w:num w:numId="10" w16cid:durableId="540940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1381F"/>
    <w:rsid w:val="0005106B"/>
    <w:rsid w:val="00074E43"/>
    <w:rsid w:val="000D1973"/>
    <w:rsid w:val="000E45A8"/>
    <w:rsid w:val="000E5C94"/>
    <w:rsid w:val="0010105B"/>
    <w:rsid w:val="0011272A"/>
    <w:rsid w:val="0012267F"/>
    <w:rsid w:val="001900DA"/>
    <w:rsid w:val="0020084E"/>
    <w:rsid w:val="00204529"/>
    <w:rsid w:val="00212F22"/>
    <w:rsid w:val="0027454B"/>
    <w:rsid w:val="002814AE"/>
    <w:rsid w:val="00291D4D"/>
    <w:rsid w:val="00294779"/>
    <w:rsid w:val="002B4A55"/>
    <w:rsid w:val="002C51C5"/>
    <w:rsid w:val="002E13EB"/>
    <w:rsid w:val="00336D0C"/>
    <w:rsid w:val="003472AF"/>
    <w:rsid w:val="00353AE5"/>
    <w:rsid w:val="003575F9"/>
    <w:rsid w:val="00364B7B"/>
    <w:rsid w:val="00370429"/>
    <w:rsid w:val="0038118B"/>
    <w:rsid w:val="003A3C6B"/>
    <w:rsid w:val="003C3DA3"/>
    <w:rsid w:val="003E4279"/>
    <w:rsid w:val="003F2B3F"/>
    <w:rsid w:val="003F6396"/>
    <w:rsid w:val="004016E6"/>
    <w:rsid w:val="004032FD"/>
    <w:rsid w:val="004211F1"/>
    <w:rsid w:val="00445697"/>
    <w:rsid w:val="00454D4B"/>
    <w:rsid w:val="00460982"/>
    <w:rsid w:val="004704BC"/>
    <w:rsid w:val="004A77A7"/>
    <w:rsid w:val="004D196D"/>
    <w:rsid w:val="004F186E"/>
    <w:rsid w:val="00500BFB"/>
    <w:rsid w:val="00506AE7"/>
    <w:rsid w:val="00541AF9"/>
    <w:rsid w:val="00545425"/>
    <w:rsid w:val="00560C04"/>
    <w:rsid w:val="00586DC7"/>
    <w:rsid w:val="00596274"/>
    <w:rsid w:val="005B2308"/>
    <w:rsid w:val="005B4B21"/>
    <w:rsid w:val="005B4C6D"/>
    <w:rsid w:val="005D0328"/>
    <w:rsid w:val="005E339C"/>
    <w:rsid w:val="005E34AD"/>
    <w:rsid w:val="005F61F3"/>
    <w:rsid w:val="0060364B"/>
    <w:rsid w:val="006120A7"/>
    <w:rsid w:val="00613A14"/>
    <w:rsid w:val="0065030F"/>
    <w:rsid w:val="00653875"/>
    <w:rsid w:val="00666F1C"/>
    <w:rsid w:val="00673D17"/>
    <w:rsid w:val="006836AA"/>
    <w:rsid w:val="006C58A7"/>
    <w:rsid w:val="006E28C0"/>
    <w:rsid w:val="00742425"/>
    <w:rsid w:val="00751EA5"/>
    <w:rsid w:val="00795E87"/>
    <w:rsid w:val="007A017B"/>
    <w:rsid w:val="007B1B2D"/>
    <w:rsid w:val="007E20AA"/>
    <w:rsid w:val="00820E57"/>
    <w:rsid w:val="0083184B"/>
    <w:rsid w:val="0086254C"/>
    <w:rsid w:val="008938A9"/>
    <w:rsid w:val="00902889"/>
    <w:rsid w:val="009270FC"/>
    <w:rsid w:val="00935CA4"/>
    <w:rsid w:val="00970DD2"/>
    <w:rsid w:val="009913D3"/>
    <w:rsid w:val="0099493F"/>
    <w:rsid w:val="00A03957"/>
    <w:rsid w:val="00A109B6"/>
    <w:rsid w:val="00A32005"/>
    <w:rsid w:val="00A41D7B"/>
    <w:rsid w:val="00A5483E"/>
    <w:rsid w:val="00A6020D"/>
    <w:rsid w:val="00A82510"/>
    <w:rsid w:val="00A952C0"/>
    <w:rsid w:val="00AB15F5"/>
    <w:rsid w:val="00AB7CB2"/>
    <w:rsid w:val="00AE20B4"/>
    <w:rsid w:val="00AE4F79"/>
    <w:rsid w:val="00AF5F89"/>
    <w:rsid w:val="00B06E92"/>
    <w:rsid w:val="00B24D53"/>
    <w:rsid w:val="00B26EBE"/>
    <w:rsid w:val="00B30B4C"/>
    <w:rsid w:val="00B51DA9"/>
    <w:rsid w:val="00B616E0"/>
    <w:rsid w:val="00B704C5"/>
    <w:rsid w:val="00B77AC4"/>
    <w:rsid w:val="00BC4731"/>
    <w:rsid w:val="00BE43FC"/>
    <w:rsid w:val="00C4534D"/>
    <w:rsid w:val="00C66CF9"/>
    <w:rsid w:val="00CB79C7"/>
    <w:rsid w:val="00CD66D8"/>
    <w:rsid w:val="00CE69E8"/>
    <w:rsid w:val="00D00F37"/>
    <w:rsid w:val="00D01772"/>
    <w:rsid w:val="00D13623"/>
    <w:rsid w:val="00D24379"/>
    <w:rsid w:val="00D432E5"/>
    <w:rsid w:val="00D518AE"/>
    <w:rsid w:val="00D92F33"/>
    <w:rsid w:val="00DB12F9"/>
    <w:rsid w:val="00DB6343"/>
    <w:rsid w:val="00DC53FF"/>
    <w:rsid w:val="00DE1860"/>
    <w:rsid w:val="00E34486"/>
    <w:rsid w:val="00E37E2A"/>
    <w:rsid w:val="00E437DE"/>
    <w:rsid w:val="00E44569"/>
    <w:rsid w:val="00E657D2"/>
    <w:rsid w:val="00E86327"/>
    <w:rsid w:val="00E952C2"/>
    <w:rsid w:val="00EA7578"/>
    <w:rsid w:val="00EB33CF"/>
    <w:rsid w:val="00EB58A8"/>
    <w:rsid w:val="00EE2A43"/>
    <w:rsid w:val="00EF2CB5"/>
    <w:rsid w:val="00F23B66"/>
    <w:rsid w:val="00F46DFB"/>
    <w:rsid w:val="00F517EE"/>
    <w:rsid w:val="00F57001"/>
    <w:rsid w:val="00F95F5F"/>
    <w:rsid w:val="00F96D09"/>
    <w:rsid w:val="00FD2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5A8B"/>
  <w15:docId w15:val="{FABEA563-C886-4EC0-BF96-A4ABEE4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Exact">
    <w:name w:val="Základní text (2) Exact"/>
    <w:basedOn w:val="Predvolenpsmoodseku"/>
    <w:rsid w:val="00274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sid w:val="002745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27454B"/>
    <w:pPr>
      <w:widowControl w:val="0"/>
      <w:shd w:val="clear" w:color="auto" w:fill="FFFFFF"/>
      <w:spacing w:before="300" w:line="266" w:lineRule="exact"/>
      <w:ind w:hanging="30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In">
    <w:name w:val="Iné_"/>
    <w:basedOn w:val="Predvolenpsmoodseku"/>
    <w:link w:val="In0"/>
    <w:rsid w:val="004032FD"/>
    <w:rPr>
      <w:rFonts w:ascii="Times New Roman" w:eastAsia="Times New Roman" w:hAnsi="Times New Roman" w:cs="Times New Roman"/>
    </w:rPr>
  </w:style>
  <w:style w:type="paragraph" w:customStyle="1" w:styleId="In0">
    <w:name w:val="Iné"/>
    <w:basedOn w:val="Normlny"/>
    <w:link w:val="In"/>
    <w:rsid w:val="004032FD"/>
    <w:pPr>
      <w:widowControl w:val="0"/>
      <w:spacing w:line="252" w:lineRule="auto"/>
      <w:ind w:firstLine="18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Zkladntext">
    <w:name w:val="Základný text_"/>
    <w:basedOn w:val="Predvolenpsmoodseku"/>
    <w:link w:val="Zkladntext1"/>
    <w:rsid w:val="00C66CF9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C66CF9"/>
    <w:pPr>
      <w:widowControl w:val="0"/>
      <w:spacing w:line="252" w:lineRule="auto"/>
      <w:ind w:firstLine="180"/>
    </w:pPr>
    <w:rPr>
      <w:rFonts w:ascii="Times New Roman" w:hAnsi="Times New Roman" w:cs="Times New Roman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7729-A361-4A30-868A-539D5152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Michalička</cp:lastModifiedBy>
  <cp:revision>62</cp:revision>
  <cp:lastPrinted>2021-01-12T15:08:00Z</cp:lastPrinted>
  <dcterms:created xsi:type="dcterms:W3CDTF">2022-02-20T17:36:00Z</dcterms:created>
  <dcterms:modified xsi:type="dcterms:W3CDTF">2024-02-16T17:13:00Z</dcterms:modified>
</cp:coreProperties>
</file>