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4EED" w14:textId="503DC891" w:rsidR="00C531DE" w:rsidRPr="009D268B" w:rsidRDefault="00C531DE" w:rsidP="00C531DE">
      <w:pPr>
        <w:jc w:val="right"/>
        <w:rPr>
          <w:i/>
          <w:noProof w:val="0"/>
        </w:rPr>
      </w:pPr>
      <w:bookmarkStart w:id="0" w:name="_Toc352742790"/>
      <w:bookmarkStart w:id="1" w:name="_Toc380494306"/>
      <w:r w:rsidRPr="009D268B">
        <w:rPr>
          <w:i/>
          <w:noProof w:val="0"/>
        </w:rPr>
        <w:t xml:space="preserve">Príloha č. </w:t>
      </w:r>
      <w:r>
        <w:rPr>
          <w:i/>
          <w:noProof w:val="0"/>
        </w:rPr>
        <w:t>2</w:t>
      </w:r>
    </w:p>
    <w:p w14:paraId="0D47BF7B" w14:textId="77777777" w:rsidR="00C531DE" w:rsidRPr="00922DBC" w:rsidRDefault="00C531DE" w:rsidP="00C531DE">
      <w:pPr>
        <w:pStyle w:val="Nadpis2"/>
        <w:rPr>
          <w:noProof w:val="0"/>
          <w:sz w:val="28"/>
          <w:szCs w:val="28"/>
        </w:rPr>
      </w:pPr>
      <w:bookmarkStart w:id="2" w:name="_Toc380494307"/>
      <w:bookmarkStart w:id="3" w:name="_Toc476636409"/>
      <w:bookmarkStart w:id="4" w:name="_Toc10633673"/>
      <w:bookmarkStart w:id="5" w:name="_Toc11414949"/>
      <w:bookmarkStart w:id="6" w:name="_Toc13483480"/>
      <w:bookmarkStart w:id="7" w:name="_Toc13816899"/>
      <w:bookmarkStart w:id="8" w:name="_Toc32926141"/>
      <w:bookmarkStart w:id="9" w:name="_Toc48307936"/>
      <w:r w:rsidRPr="009D268B">
        <w:rPr>
          <w:noProof w:val="0"/>
          <w:sz w:val="28"/>
          <w:szCs w:val="28"/>
        </w:rPr>
        <w:t>Návrh na plnenie kritéri</w:t>
      </w:r>
      <w:bookmarkEnd w:id="2"/>
      <w:r w:rsidRPr="009D268B">
        <w:rPr>
          <w:noProof w:val="0"/>
          <w:sz w:val="28"/>
          <w:szCs w:val="28"/>
        </w:rPr>
        <w:t>a</w:t>
      </w:r>
      <w:bookmarkEnd w:id="3"/>
      <w:bookmarkEnd w:id="4"/>
      <w:bookmarkEnd w:id="5"/>
      <w:bookmarkEnd w:id="6"/>
      <w:bookmarkEnd w:id="7"/>
      <w:r>
        <w:rPr>
          <w:noProof w:val="0"/>
          <w:sz w:val="28"/>
          <w:szCs w:val="28"/>
        </w:rPr>
        <w:t xml:space="preserve"> </w:t>
      </w:r>
      <w:bookmarkEnd w:id="8"/>
      <w:bookmarkEnd w:id="9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531DE" w:rsidRPr="00837FA0" w14:paraId="1625E868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7C05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r w:rsidRPr="00837FA0">
              <w:rPr>
                <w:noProof w:val="0"/>
                <w:sz w:val="22"/>
                <w:lang w:val="cs-CZ" w:eastAsia="cs-CZ"/>
              </w:rPr>
              <w:t xml:space="preserve">Obchodné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meno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uchádzača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>:</w:t>
            </w:r>
            <w:r w:rsidRPr="00837FA0">
              <w:rPr>
                <w:rStyle w:val="Odkaznapoznmkupodiarou"/>
                <w:noProof w:val="0"/>
                <w:sz w:val="22"/>
                <w:lang w:val="cs-CZ" w:eastAsia="cs-CZ"/>
              </w:rPr>
              <w:footnoteReference w:id="1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9757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36DEDF44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A4BD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r w:rsidRPr="00837FA0">
              <w:rPr>
                <w:noProof w:val="0"/>
                <w:sz w:val="22"/>
                <w:lang w:val="cs-CZ" w:eastAsia="cs-CZ"/>
              </w:rPr>
              <w:t xml:space="preserve">Adresa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uchádzača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>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C107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4F43DAC8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8169C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Meno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oprávnenej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osoby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podpisovať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za firmu: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F85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5732325E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FFD9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Meno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kontaktnej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osoby a jej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funkcia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>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15D4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5FE42E61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31D82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r w:rsidRPr="00837FA0">
              <w:rPr>
                <w:noProof w:val="0"/>
                <w:sz w:val="22"/>
                <w:lang w:val="cs-CZ" w:eastAsia="cs-CZ"/>
              </w:rPr>
              <w:t>Číslo TEL. A 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FAXukontaktnej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EA81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29CD18D5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41F12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r w:rsidRPr="00837FA0">
              <w:rPr>
                <w:noProof w:val="0"/>
                <w:sz w:val="22"/>
                <w:lang w:val="cs-CZ" w:eastAsia="cs-CZ"/>
              </w:rPr>
              <w:t xml:space="preserve">E-mail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kontaktnej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DB98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</w:tbl>
    <w:p w14:paraId="3C3E6936" w14:textId="77777777" w:rsidR="00C531DE" w:rsidRDefault="00C531DE" w:rsidP="00C531DE">
      <w:pPr>
        <w:rPr>
          <w:rFonts w:cs="Arial"/>
          <w:b/>
          <w:noProof w:val="0"/>
          <w:sz w:val="28"/>
          <w:szCs w:val="28"/>
        </w:rPr>
      </w:pPr>
    </w:p>
    <w:p w14:paraId="4157218C" w14:textId="77777777" w:rsidR="00C531DE" w:rsidRDefault="00C531DE" w:rsidP="00C531DE">
      <w:pPr>
        <w:jc w:val="both"/>
        <w:rPr>
          <w:noProof w:val="0"/>
          <w:sz w:val="20"/>
        </w:rPr>
      </w:pPr>
    </w:p>
    <w:p w14:paraId="46AEC509" w14:textId="77777777" w:rsidR="00C531DE" w:rsidRDefault="00C531DE" w:rsidP="00C531DE">
      <w:pPr>
        <w:jc w:val="both"/>
        <w:rPr>
          <w:noProof w:val="0"/>
          <w:sz w:val="20"/>
        </w:rPr>
      </w:pPr>
    </w:p>
    <w:p w14:paraId="39C9C78E" w14:textId="77777777" w:rsidR="00C531DE" w:rsidRDefault="00C531DE" w:rsidP="00C531DE">
      <w:pPr>
        <w:jc w:val="both"/>
        <w:rPr>
          <w:noProof w:val="0"/>
          <w:sz w:val="20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6800"/>
        <w:gridCol w:w="1842"/>
      </w:tblGrid>
      <w:tr w:rsidR="00C531DE" w:rsidRPr="005225F2" w14:paraId="7293189F" w14:textId="77777777" w:rsidTr="00647711">
        <w:trPr>
          <w:jc w:val="center"/>
        </w:trPr>
        <w:tc>
          <w:tcPr>
            <w:tcW w:w="7225" w:type="dxa"/>
            <w:gridSpan w:val="2"/>
            <w:shd w:val="clear" w:color="auto" w:fill="D9D9D9" w:themeFill="background1" w:themeFillShade="D9"/>
            <w:vAlign w:val="center"/>
          </w:tcPr>
          <w:p w14:paraId="0CF971E6" w14:textId="77777777" w:rsidR="00C531DE" w:rsidRPr="005225F2" w:rsidRDefault="00C531DE" w:rsidP="0019289B">
            <w:pPr>
              <w:jc w:val="both"/>
              <w:rPr>
                <w:b/>
                <w:noProof w:val="0"/>
                <w:sz w:val="20"/>
              </w:rPr>
            </w:pPr>
            <w:bookmarkStart w:id="10" w:name="_Hlk520459435"/>
            <w:bookmarkStart w:id="11" w:name="_Hlk520459469"/>
          </w:p>
          <w:p w14:paraId="589339D4" w14:textId="106365EC" w:rsidR="00C531DE" w:rsidRDefault="00C531DE" w:rsidP="0019289B">
            <w:pPr>
              <w:jc w:val="both"/>
              <w:rPr>
                <w:b/>
                <w:noProof w:val="0"/>
                <w:sz w:val="20"/>
              </w:rPr>
            </w:pPr>
            <w:r w:rsidRPr="005225F2">
              <w:rPr>
                <w:b/>
                <w:noProof w:val="0"/>
                <w:sz w:val="20"/>
              </w:rPr>
              <w:t>Kritérium</w:t>
            </w:r>
            <w:r w:rsidR="009410D1">
              <w:rPr>
                <w:b/>
                <w:noProof w:val="0"/>
                <w:sz w:val="20"/>
              </w:rPr>
              <w:t xml:space="preserve"> na hodnotenie ponúk </w:t>
            </w:r>
          </w:p>
          <w:p w14:paraId="29880E37" w14:textId="4A352D09" w:rsidR="009410D1" w:rsidRPr="005225F2" w:rsidRDefault="009410D1" w:rsidP="0019289B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(</w:t>
            </w:r>
            <w:r w:rsidRPr="009410D1">
              <w:rPr>
                <w:bCs/>
                <w:noProof w:val="0"/>
                <w:sz w:val="20"/>
              </w:rPr>
              <w:t>jednotlivé</w:t>
            </w:r>
            <w:r>
              <w:rPr>
                <w:b/>
                <w:noProof w:val="0"/>
                <w:sz w:val="20"/>
              </w:rPr>
              <w:t xml:space="preserve"> </w:t>
            </w:r>
            <w:r w:rsidRPr="009410D1">
              <w:rPr>
                <w:bCs/>
                <w:noProof w:val="0"/>
                <w:sz w:val="20"/>
              </w:rPr>
              <w:t xml:space="preserve">položky </w:t>
            </w:r>
            <w:r>
              <w:rPr>
                <w:bCs/>
                <w:noProof w:val="0"/>
                <w:sz w:val="20"/>
              </w:rPr>
              <w:t xml:space="preserve">sú </w:t>
            </w:r>
            <w:r w:rsidRPr="009410D1">
              <w:rPr>
                <w:bCs/>
                <w:noProof w:val="0"/>
                <w:sz w:val="20"/>
              </w:rPr>
              <w:t xml:space="preserve">podrobne rozpísané </w:t>
            </w:r>
            <w:r>
              <w:rPr>
                <w:bCs/>
                <w:noProof w:val="0"/>
                <w:sz w:val="20"/>
              </w:rPr>
              <w:t xml:space="preserve">a je potrebné ich </w:t>
            </w:r>
            <w:proofErr w:type="spellStart"/>
            <w:r>
              <w:rPr>
                <w:bCs/>
                <w:noProof w:val="0"/>
                <w:sz w:val="20"/>
              </w:rPr>
              <w:t>naceniť</w:t>
            </w:r>
            <w:proofErr w:type="spellEnd"/>
            <w:r>
              <w:rPr>
                <w:bCs/>
                <w:noProof w:val="0"/>
                <w:sz w:val="20"/>
              </w:rPr>
              <w:t xml:space="preserve"> </w:t>
            </w:r>
            <w:r w:rsidRPr="009410D1">
              <w:rPr>
                <w:bCs/>
                <w:noProof w:val="0"/>
                <w:sz w:val="20"/>
              </w:rPr>
              <w:t>v </w:t>
            </w:r>
            <w:r w:rsidRPr="00246DA8">
              <w:rPr>
                <w:bCs/>
                <w:noProof w:val="0"/>
                <w:sz w:val="20"/>
              </w:rPr>
              <w:t>prílohe 3</w:t>
            </w:r>
            <w:r w:rsidRPr="009410D1">
              <w:rPr>
                <w:bCs/>
                <w:noProof w:val="0"/>
                <w:sz w:val="20"/>
              </w:rPr>
              <w:t xml:space="preserve"> Zmluvy</w:t>
            </w:r>
            <w:r w:rsidR="00246DA8">
              <w:rPr>
                <w:bCs/>
                <w:noProof w:val="0"/>
                <w:sz w:val="20"/>
              </w:rPr>
              <w:t xml:space="preserve"> – Cenník služby)</w:t>
            </w:r>
            <w:r>
              <w:rPr>
                <w:b/>
                <w:noProof w:val="0"/>
                <w:sz w:val="20"/>
              </w:rPr>
              <w:t>)</w:t>
            </w:r>
          </w:p>
          <w:p w14:paraId="231E597A" w14:textId="77777777" w:rsidR="00C531DE" w:rsidRPr="005225F2" w:rsidRDefault="00C531DE" w:rsidP="0019289B">
            <w:pPr>
              <w:jc w:val="both"/>
              <w:rPr>
                <w:b/>
                <w:noProof w:val="0"/>
                <w:sz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5B6088" w14:textId="48E4AEAA" w:rsidR="00C531DE" w:rsidRPr="005225F2" w:rsidRDefault="009410D1" w:rsidP="009410D1">
            <w:pPr>
              <w:jc w:val="center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Cena v</w:t>
            </w:r>
            <w:r w:rsidR="00647711">
              <w:rPr>
                <w:b/>
                <w:noProof w:val="0"/>
                <w:sz w:val="20"/>
              </w:rPr>
              <w:t> </w:t>
            </w:r>
            <w:r>
              <w:rPr>
                <w:b/>
                <w:noProof w:val="0"/>
                <w:sz w:val="20"/>
              </w:rPr>
              <w:t>EUR</w:t>
            </w:r>
            <w:r w:rsidR="00647711">
              <w:rPr>
                <w:b/>
                <w:noProof w:val="0"/>
                <w:sz w:val="20"/>
              </w:rPr>
              <w:br/>
            </w:r>
            <w:r>
              <w:rPr>
                <w:b/>
                <w:noProof w:val="0"/>
                <w:sz w:val="20"/>
              </w:rPr>
              <w:t>bez DPH</w:t>
            </w:r>
          </w:p>
        </w:tc>
      </w:tr>
      <w:bookmarkEnd w:id="10"/>
      <w:tr w:rsidR="009410D1" w:rsidRPr="005225F2" w14:paraId="70DC533B" w14:textId="77777777" w:rsidTr="00647711">
        <w:trPr>
          <w:jc w:val="center"/>
        </w:trPr>
        <w:tc>
          <w:tcPr>
            <w:tcW w:w="425" w:type="dxa"/>
            <w:vAlign w:val="center"/>
          </w:tcPr>
          <w:p w14:paraId="10247617" w14:textId="67F7EFC8" w:rsidR="009410D1" w:rsidRPr="005225F2" w:rsidRDefault="00647711" w:rsidP="009410D1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A</w:t>
            </w:r>
            <w:r w:rsidR="009410D1" w:rsidRPr="005225F2">
              <w:rPr>
                <w:b/>
                <w:noProof w:val="0"/>
                <w:sz w:val="20"/>
              </w:rPr>
              <w:t>.</w:t>
            </w:r>
          </w:p>
        </w:tc>
        <w:tc>
          <w:tcPr>
            <w:tcW w:w="6800" w:type="dxa"/>
            <w:vAlign w:val="bottom"/>
          </w:tcPr>
          <w:p w14:paraId="75D6E49A" w14:textId="1FA02385" w:rsidR="009410D1" w:rsidRPr="00647711" w:rsidRDefault="00647711" w:rsidP="009410D1">
            <w:pPr>
              <w:jc w:val="both"/>
              <w:rPr>
                <w:noProof w:val="0"/>
                <w:sz w:val="20"/>
              </w:rPr>
            </w:pPr>
            <w:r w:rsidRPr="00647711">
              <w:rPr>
                <w:rFonts w:cs="Calibri"/>
                <w:color w:val="000000"/>
                <w:sz w:val="20"/>
                <w:szCs w:val="20"/>
                <w:lang w:eastAsia="en-US"/>
              </w:rPr>
              <w:t>Údržba a kontrola poplachového systému narušenia (PSN)</w:t>
            </w:r>
          </w:p>
        </w:tc>
        <w:tc>
          <w:tcPr>
            <w:tcW w:w="1842" w:type="dxa"/>
            <w:vAlign w:val="center"/>
          </w:tcPr>
          <w:p w14:paraId="18B19CE2" w14:textId="77777777" w:rsidR="009410D1" w:rsidRPr="005225F2" w:rsidRDefault="009410D1" w:rsidP="009410D1">
            <w:pPr>
              <w:jc w:val="center"/>
              <w:rPr>
                <w:b/>
                <w:noProof w:val="0"/>
                <w:sz w:val="20"/>
              </w:rPr>
            </w:pPr>
          </w:p>
        </w:tc>
      </w:tr>
      <w:tr w:rsidR="009410D1" w:rsidRPr="005225F2" w14:paraId="2B08275A" w14:textId="77777777" w:rsidTr="00647711">
        <w:trPr>
          <w:jc w:val="center"/>
        </w:trPr>
        <w:tc>
          <w:tcPr>
            <w:tcW w:w="425" w:type="dxa"/>
            <w:vAlign w:val="center"/>
          </w:tcPr>
          <w:p w14:paraId="14317CA0" w14:textId="543F7C11" w:rsidR="009410D1" w:rsidRPr="005225F2" w:rsidRDefault="00647711" w:rsidP="0019289B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B</w:t>
            </w:r>
            <w:r w:rsidR="009410D1">
              <w:rPr>
                <w:b/>
                <w:noProof w:val="0"/>
                <w:sz w:val="20"/>
              </w:rPr>
              <w:t>.</w:t>
            </w:r>
          </w:p>
        </w:tc>
        <w:tc>
          <w:tcPr>
            <w:tcW w:w="6800" w:type="dxa"/>
          </w:tcPr>
          <w:p w14:paraId="4986B51B" w14:textId="729D45F1" w:rsidR="009410D1" w:rsidRPr="00647711" w:rsidRDefault="00647711" w:rsidP="0019289B">
            <w:pPr>
              <w:jc w:val="both"/>
              <w:rPr>
                <w:noProof w:val="0"/>
                <w:sz w:val="20"/>
              </w:rPr>
            </w:pPr>
            <w:r w:rsidRPr="00647711">
              <w:rPr>
                <w:rFonts w:cs="Calibri"/>
                <w:color w:val="000000"/>
                <w:sz w:val="20"/>
                <w:szCs w:val="20"/>
                <w:lang w:eastAsia="en-US"/>
              </w:rPr>
              <w:t>Údržba a kontrola uzatvoreného televízneho okruhu (CCTV)</w:t>
            </w:r>
          </w:p>
        </w:tc>
        <w:tc>
          <w:tcPr>
            <w:tcW w:w="1842" w:type="dxa"/>
            <w:vAlign w:val="center"/>
          </w:tcPr>
          <w:p w14:paraId="4FDEA260" w14:textId="77777777" w:rsidR="009410D1" w:rsidRPr="00B84E26" w:rsidRDefault="009410D1" w:rsidP="0019289B">
            <w:pPr>
              <w:jc w:val="center"/>
              <w:rPr>
                <w:b/>
                <w:noProof w:val="0"/>
                <w:sz w:val="20"/>
                <w:szCs w:val="20"/>
                <w:lang w:eastAsia="cs-CZ"/>
              </w:rPr>
            </w:pPr>
          </w:p>
        </w:tc>
      </w:tr>
      <w:tr w:rsidR="009410D1" w:rsidRPr="005225F2" w14:paraId="0F98A741" w14:textId="77777777" w:rsidTr="00647711">
        <w:trPr>
          <w:jc w:val="center"/>
        </w:trPr>
        <w:tc>
          <w:tcPr>
            <w:tcW w:w="425" w:type="dxa"/>
            <w:vAlign w:val="center"/>
          </w:tcPr>
          <w:p w14:paraId="4484FB81" w14:textId="3FB26632" w:rsidR="009410D1" w:rsidRPr="005225F2" w:rsidRDefault="00647711" w:rsidP="0019289B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C</w:t>
            </w:r>
            <w:r w:rsidR="009410D1">
              <w:rPr>
                <w:b/>
                <w:noProof w:val="0"/>
                <w:sz w:val="20"/>
              </w:rPr>
              <w:t>.</w:t>
            </w:r>
          </w:p>
        </w:tc>
        <w:tc>
          <w:tcPr>
            <w:tcW w:w="6800" w:type="dxa"/>
          </w:tcPr>
          <w:p w14:paraId="3CB16485" w14:textId="57C30A4A" w:rsidR="009410D1" w:rsidRPr="00647711" w:rsidRDefault="009410D1" w:rsidP="0019289B">
            <w:pPr>
              <w:jc w:val="both"/>
              <w:rPr>
                <w:noProof w:val="0"/>
                <w:sz w:val="20"/>
              </w:rPr>
            </w:pPr>
            <w:r w:rsidRPr="00647711">
              <w:rPr>
                <w:rFonts w:cs="Calibri"/>
                <w:color w:val="000000"/>
                <w:sz w:val="20"/>
                <w:szCs w:val="20"/>
                <w:lang w:eastAsia="en-US"/>
              </w:rPr>
              <w:t xml:space="preserve">Servis a servisné zásahy na zabezpečovacích systémoch </w:t>
            </w:r>
          </w:p>
        </w:tc>
        <w:tc>
          <w:tcPr>
            <w:tcW w:w="1842" w:type="dxa"/>
            <w:vAlign w:val="center"/>
          </w:tcPr>
          <w:p w14:paraId="7C6A284A" w14:textId="77777777" w:rsidR="009410D1" w:rsidRPr="00B84E26" w:rsidRDefault="009410D1" w:rsidP="0019289B">
            <w:pPr>
              <w:jc w:val="center"/>
              <w:rPr>
                <w:b/>
                <w:noProof w:val="0"/>
                <w:sz w:val="20"/>
                <w:szCs w:val="20"/>
                <w:lang w:eastAsia="cs-CZ"/>
              </w:rPr>
            </w:pPr>
          </w:p>
        </w:tc>
      </w:tr>
      <w:tr w:rsidR="009410D1" w:rsidRPr="005225F2" w14:paraId="22F40B33" w14:textId="77777777" w:rsidTr="00647711">
        <w:trPr>
          <w:jc w:val="center"/>
        </w:trPr>
        <w:tc>
          <w:tcPr>
            <w:tcW w:w="425" w:type="dxa"/>
            <w:vAlign w:val="center"/>
          </w:tcPr>
          <w:p w14:paraId="1508709D" w14:textId="0D115640" w:rsidR="009410D1" w:rsidRPr="005225F2" w:rsidRDefault="00647711" w:rsidP="0019289B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D.</w:t>
            </w:r>
          </w:p>
        </w:tc>
        <w:tc>
          <w:tcPr>
            <w:tcW w:w="6800" w:type="dxa"/>
          </w:tcPr>
          <w:p w14:paraId="7FD4ECFB" w14:textId="67DE0996" w:rsidR="009410D1" w:rsidRPr="00647711" w:rsidRDefault="00647711" w:rsidP="0019289B">
            <w:pPr>
              <w:jc w:val="both"/>
              <w:rPr>
                <w:noProof w:val="0"/>
                <w:sz w:val="20"/>
              </w:rPr>
            </w:pPr>
            <w:r w:rsidRPr="00647711">
              <w:rPr>
                <w:rFonts w:cs="Calibri"/>
                <w:color w:val="000000"/>
                <w:sz w:val="20"/>
                <w:szCs w:val="20"/>
                <w:lang w:eastAsia="en-US"/>
              </w:rPr>
              <w:t>Dodanie a inštalácia nových zariadení (PSN a CCTV a perimetrického zabezpečenia)</w:t>
            </w:r>
          </w:p>
        </w:tc>
        <w:tc>
          <w:tcPr>
            <w:tcW w:w="1842" w:type="dxa"/>
            <w:vAlign w:val="center"/>
          </w:tcPr>
          <w:p w14:paraId="269450FF" w14:textId="77777777" w:rsidR="009410D1" w:rsidRPr="00B84E26" w:rsidRDefault="009410D1" w:rsidP="0019289B">
            <w:pPr>
              <w:jc w:val="center"/>
              <w:rPr>
                <w:b/>
                <w:noProof w:val="0"/>
                <w:sz w:val="20"/>
                <w:szCs w:val="20"/>
                <w:lang w:eastAsia="cs-CZ"/>
              </w:rPr>
            </w:pPr>
          </w:p>
        </w:tc>
      </w:tr>
      <w:tr w:rsidR="009410D1" w:rsidRPr="005225F2" w14:paraId="095EA02C" w14:textId="77777777" w:rsidTr="00647711">
        <w:trPr>
          <w:jc w:val="center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959269C" w14:textId="77777777" w:rsidR="009410D1" w:rsidRPr="005225F2" w:rsidRDefault="009410D1" w:rsidP="0019289B">
            <w:pPr>
              <w:jc w:val="both"/>
              <w:rPr>
                <w:b/>
                <w:noProof w:val="0"/>
                <w:sz w:val="20"/>
              </w:rPr>
            </w:pPr>
          </w:p>
        </w:tc>
        <w:tc>
          <w:tcPr>
            <w:tcW w:w="6800" w:type="dxa"/>
            <w:shd w:val="clear" w:color="auto" w:fill="D9D9D9" w:themeFill="background1" w:themeFillShade="D9"/>
          </w:tcPr>
          <w:p w14:paraId="1354FFC1" w14:textId="77777777" w:rsidR="009410D1" w:rsidRDefault="009410D1" w:rsidP="009410D1">
            <w:pPr>
              <w:jc w:val="both"/>
              <w:rPr>
                <w:b/>
                <w:noProof w:val="0"/>
                <w:sz w:val="20"/>
              </w:rPr>
            </w:pPr>
            <w:r w:rsidRPr="005225F2">
              <w:rPr>
                <w:b/>
                <w:noProof w:val="0"/>
                <w:sz w:val="20"/>
              </w:rPr>
              <w:t xml:space="preserve">Celková cena za predmet zákazky v € bez DPH </w:t>
            </w:r>
          </w:p>
          <w:p w14:paraId="7C2B0E6D" w14:textId="3EE44237" w:rsidR="009410D1" w:rsidRPr="005225F2" w:rsidRDefault="009410D1" w:rsidP="009410D1">
            <w:pPr>
              <w:jc w:val="both"/>
              <w:rPr>
                <w:b/>
                <w:noProof w:val="0"/>
                <w:sz w:val="20"/>
              </w:rPr>
            </w:pPr>
            <w:r w:rsidRPr="005225F2">
              <w:rPr>
                <w:b/>
                <w:noProof w:val="0"/>
                <w:sz w:val="20"/>
              </w:rPr>
              <w:t>(</w:t>
            </w:r>
            <w:r w:rsidRPr="009D6964">
              <w:rPr>
                <w:bCs/>
                <w:noProof w:val="0"/>
                <w:sz w:val="20"/>
              </w:rPr>
              <w:t>v zmysle opisu predmetu zákazky</w:t>
            </w:r>
            <w:r w:rsidRPr="005225F2">
              <w:rPr>
                <w:b/>
                <w:noProof w:val="0"/>
                <w:sz w:val="20"/>
              </w:rPr>
              <w:t>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AD5710C" w14:textId="77777777" w:rsidR="009410D1" w:rsidRPr="00B84E26" w:rsidRDefault="009410D1" w:rsidP="0019289B">
            <w:pPr>
              <w:jc w:val="center"/>
              <w:rPr>
                <w:b/>
                <w:noProof w:val="0"/>
                <w:sz w:val="20"/>
                <w:szCs w:val="20"/>
                <w:lang w:eastAsia="cs-CZ"/>
              </w:rPr>
            </w:pPr>
          </w:p>
        </w:tc>
      </w:tr>
      <w:bookmarkEnd w:id="11"/>
    </w:tbl>
    <w:p w14:paraId="4F71E310" w14:textId="77777777" w:rsidR="00C531DE" w:rsidRDefault="00C531DE" w:rsidP="00C531DE">
      <w:pPr>
        <w:ind w:left="709"/>
        <w:jc w:val="both"/>
        <w:rPr>
          <w:noProof w:val="0"/>
          <w:sz w:val="20"/>
        </w:rPr>
      </w:pPr>
    </w:p>
    <w:p w14:paraId="5F20B48D" w14:textId="77777777" w:rsidR="00C531DE" w:rsidRDefault="00C531DE" w:rsidP="00C531DE">
      <w:pPr>
        <w:ind w:left="709"/>
        <w:jc w:val="both"/>
        <w:rPr>
          <w:noProof w:val="0"/>
          <w:sz w:val="20"/>
        </w:rPr>
      </w:pPr>
    </w:p>
    <w:p w14:paraId="5EE9F597" w14:textId="77777777" w:rsidR="009F3F6A" w:rsidRDefault="00C531DE" w:rsidP="00C531DE">
      <w:pPr>
        <w:jc w:val="both"/>
        <w:rPr>
          <w:b/>
          <w:sz w:val="20"/>
          <w:szCs w:val="20"/>
        </w:rPr>
      </w:pPr>
      <w:r w:rsidRPr="004C3DA7">
        <w:rPr>
          <w:noProof w:val="0"/>
          <w:sz w:val="20"/>
          <w:szCs w:val="20"/>
        </w:rPr>
        <w:t xml:space="preserve">Vyššie uvedenú ponuku sme vypracovali v súvislosti s verejným obstarávaním vyhláseným Dopravným podnikom Bratislava, akciová spoločnosť na predmet zákazky: </w:t>
      </w:r>
      <w:r>
        <w:rPr>
          <w:b/>
          <w:sz w:val="20"/>
          <w:szCs w:val="20"/>
        </w:rPr>
        <w:t>Komplexné zabezpečenie bezpečnostných systémov PSN a CCTV.</w:t>
      </w:r>
      <w:r w:rsidR="009F3F6A">
        <w:rPr>
          <w:b/>
          <w:sz w:val="20"/>
          <w:szCs w:val="20"/>
        </w:rPr>
        <w:t xml:space="preserve"> </w:t>
      </w:r>
    </w:p>
    <w:p w14:paraId="04BB79F7" w14:textId="772198A5" w:rsidR="00C531DE" w:rsidRDefault="009F3F6A" w:rsidP="00C531DE">
      <w:pPr>
        <w:jc w:val="both"/>
        <w:rPr>
          <w:sz w:val="20"/>
          <w:szCs w:val="20"/>
        </w:rPr>
      </w:pPr>
      <w:r w:rsidRPr="009F3F6A">
        <w:rPr>
          <w:noProof w:val="0"/>
          <w:sz w:val="20"/>
          <w:szCs w:val="20"/>
        </w:rPr>
        <w:t>Uchádzač v Celkovej cene za predmet zákazky v EUR bez DPH zohľadní a započíta všetky náklady, ktoré mu vzniknú s realizáciou predmetu zákazky</w:t>
      </w:r>
      <w:r>
        <w:rPr>
          <w:noProof w:val="0"/>
          <w:sz w:val="20"/>
          <w:szCs w:val="20"/>
        </w:rPr>
        <w:t>.</w:t>
      </w:r>
    </w:p>
    <w:p w14:paraId="2742AC0F" w14:textId="77777777" w:rsidR="00C531DE" w:rsidRPr="004C3DA7" w:rsidRDefault="00C531DE" w:rsidP="00C531DE">
      <w:pPr>
        <w:ind w:left="709"/>
        <w:jc w:val="both"/>
        <w:rPr>
          <w:noProof w:val="0"/>
          <w:sz w:val="20"/>
          <w:szCs w:val="20"/>
        </w:rPr>
      </w:pPr>
    </w:p>
    <w:p w14:paraId="43CF7F2F" w14:textId="77777777" w:rsidR="00C531DE" w:rsidRPr="004C3DA7" w:rsidRDefault="00C531DE" w:rsidP="00C531DE">
      <w:pPr>
        <w:jc w:val="both"/>
        <w:rPr>
          <w:noProof w:val="0"/>
          <w:sz w:val="20"/>
          <w:szCs w:val="20"/>
        </w:rPr>
      </w:pPr>
      <w:r w:rsidRPr="004C3DA7">
        <w:rPr>
          <w:noProof w:val="0"/>
          <w:sz w:val="20"/>
          <w:szCs w:val="20"/>
        </w:rPr>
        <w:t xml:space="preserve">Táto ponuka je záväzná do uplynutia lehoty viazanosti ponúk uvedenej v súťažných podkladoch verejného obstarávania. </w:t>
      </w:r>
    </w:p>
    <w:p w14:paraId="0A4F0FB6" w14:textId="77777777" w:rsidR="00C531DE" w:rsidRPr="004C3DA7" w:rsidRDefault="00C531DE" w:rsidP="00C531DE">
      <w:pPr>
        <w:autoSpaceDE w:val="0"/>
        <w:autoSpaceDN w:val="0"/>
        <w:adjustRightInd w:val="0"/>
        <w:rPr>
          <w:rFonts w:cs="Garamond"/>
          <w:noProof w:val="0"/>
          <w:color w:val="000000"/>
          <w:sz w:val="20"/>
          <w:szCs w:val="20"/>
          <w:lang w:eastAsia="cs-CZ"/>
        </w:rPr>
      </w:pPr>
    </w:p>
    <w:p w14:paraId="161A603C" w14:textId="77777777" w:rsidR="00C531DE" w:rsidRDefault="00C531DE" w:rsidP="00C531DE">
      <w:pPr>
        <w:autoSpaceDE w:val="0"/>
        <w:autoSpaceDN w:val="0"/>
        <w:adjustRightInd w:val="0"/>
        <w:ind w:firstLine="709"/>
        <w:rPr>
          <w:rFonts w:cs="Garamond"/>
          <w:noProof w:val="0"/>
          <w:color w:val="000000"/>
          <w:sz w:val="20"/>
          <w:szCs w:val="20"/>
          <w:lang w:eastAsia="cs-CZ"/>
        </w:rPr>
      </w:pPr>
    </w:p>
    <w:p w14:paraId="0CEA8A3C" w14:textId="77777777" w:rsidR="00C531DE" w:rsidRDefault="00C531DE" w:rsidP="00C531DE">
      <w:pPr>
        <w:autoSpaceDE w:val="0"/>
        <w:autoSpaceDN w:val="0"/>
        <w:adjustRightInd w:val="0"/>
        <w:ind w:firstLine="709"/>
        <w:rPr>
          <w:rFonts w:cs="Garamond"/>
          <w:noProof w:val="0"/>
          <w:color w:val="000000"/>
          <w:sz w:val="20"/>
          <w:szCs w:val="20"/>
          <w:lang w:eastAsia="cs-CZ"/>
        </w:rPr>
      </w:pPr>
    </w:p>
    <w:p w14:paraId="1CC5C843" w14:textId="77777777" w:rsidR="00C531DE" w:rsidRDefault="00C531DE" w:rsidP="00C531DE">
      <w:pPr>
        <w:autoSpaceDE w:val="0"/>
        <w:autoSpaceDN w:val="0"/>
        <w:adjustRightInd w:val="0"/>
        <w:rPr>
          <w:rFonts w:cs="Garamond"/>
          <w:noProof w:val="0"/>
          <w:color w:val="000000"/>
          <w:sz w:val="20"/>
          <w:szCs w:val="20"/>
          <w:lang w:eastAsia="cs-CZ"/>
        </w:rPr>
      </w:pPr>
      <w:r w:rsidRPr="004C3DA7">
        <w:rPr>
          <w:rFonts w:cs="Garamond"/>
          <w:noProof w:val="0"/>
          <w:color w:val="000000"/>
          <w:sz w:val="20"/>
          <w:szCs w:val="20"/>
          <w:lang w:eastAsia="cs-CZ"/>
        </w:rPr>
        <w:t xml:space="preserve">V .................................. dňa ................. </w:t>
      </w:r>
    </w:p>
    <w:p w14:paraId="4E694789" w14:textId="77777777" w:rsidR="00C531DE" w:rsidRPr="004C3DA7" w:rsidRDefault="00C531DE" w:rsidP="00C531DE">
      <w:pPr>
        <w:autoSpaceDE w:val="0"/>
        <w:autoSpaceDN w:val="0"/>
        <w:adjustRightInd w:val="0"/>
        <w:rPr>
          <w:rFonts w:cs="Garamond"/>
          <w:noProof w:val="0"/>
          <w:color w:val="000000"/>
          <w:sz w:val="20"/>
          <w:szCs w:val="20"/>
          <w:lang w:eastAsia="cs-CZ"/>
        </w:rPr>
      </w:pPr>
    </w:p>
    <w:p w14:paraId="6AA0691C" w14:textId="77777777" w:rsidR="00C531DE" w:rsidRPr="004C3DA7" w:rsidRDefault="00C531DE" w:rsidP="00C531DE">
      <w:pPr>
        <w:ind w:left="4254" w:firstLine="709"/>
        <w:rPr>
          <w:noProof w:val="0"/>
          <w:sz w:val="20"/>
          <w:szCs w:val="20"/>
        </w:rPr>
      </w:pPr>
      <w:r w:rsidRPr="004C3DA7">
        <w:rPr>
          <w:noProof w:val="0"/>
          <w:sz w:val="20"/>
          <w:szCs w:val="20"/>
        </w:rPr>
        <w:t>..........................................................</w:t>
      </w:r>
    </w:p>
    <w:p w14:paraId="26ED4EE9" w14:textId="77777777" w:rsidR="00C531DE" w:rsidRPr="0050693E" w:rsidRDefault="00C531DE" w:rsidP="00C531DE">
      <w:pPr>
        <w:rPr>
          <w:noProof w:val="0"/>
          <w:sz w:val="20"/>
          <w:szCs w:val="20"/>
        </w:rPr>
      </w:pPr>
      <w:r w:rsidRPr="004C3DA7">
        <w:rPr>
          <w:noProof w:val="0"/>
          <w:sz w:val="20"/>
          <w:szCs w:val="20"/>
        </w:rPr>
        <w:t xml:space="preserve">          </w:t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  <w:t xml:space="preserve">                   podpis oprávnenej osoby</w:t>
      </w:r>
      <w:bookmarkEnd w:id="0"/>
      <w:bookmarkEnd w:id="1"/>
    </w:p>
    <w:p w14:paraId="78F8FE28" w14:textId="77777777" w:rsidR="00C531DE" w:rsidRDefault="00C531DE" w:rsidP="00C531DE">
      <w:pPr>
        <w:autoSpaceDE w:val="0"/>
        <w:autoSpaceDN w:val="0"/>
        <w:adjustRightInd w:val="0"/>
        <w:jc w:val="right"/>
        <w:rPr>
          <w:rFonts w:cs="Garamond"/>
          <w:i/>
          <w:iCs/>
          <w:noProof w:val="0"/>
          <w:color w:val="000000"/>
          <w:sz w:val="23"/>
          <w:szCs w:val="23"/>
          <w:lang w:eastAsia="cs-CZ"/>
        </w:rPr>
      </w:pPr>
    </w:p>
    <w:p w14:paraId="033B499C" w14:textId="77777777" w:rsidR="00C531DE" w:rsidRPr="00FF38B5" w:rsidRDefault="00C531DE" w:rsidP="00C531DE">
      <w:pPr>
        <w:autoSpaceDE w:val="0"/>
        <w:autoSpaceDN w:val="0"/>
        <w:adjustRightInd w:val="0"/>
        <w:jc w:val="center"/>
        <w:rPr>
          <w:rFonts w:cs="Garamond"/>
          <w:b/>
          <w:bCs/>
          <w:i/>
          <w:iCs/>
          <w:noProof w:val="0"/>
          <w:color w:val="000000"/>
          <w:sz w:val="23"/>
          <w:szCs w:val="23"/>
          <w:lang w:eastAsia="cs-CZ"/>
        </w:rPr>
      </w:pPr>
    </w:p>
    <w:p w14:paraId="14838991" w14:textId="77777777" w:rsidR="00C531DE" w:rsidRDefault="00C531DE" w:rsidP="00C531DE">
      <w:pPr>
        <w:autoSpaceDE w:val="0"/>
        <w:autoSpaceDN w:val="0"/>
        <w:adjustRightInd w:val="0"/>
        <w:jc w:val="center"/>
        <w:rPr>
          <w:rFonts w:cs="Garamond"/>
          <w:b/>
          <w:bCs/>
          <w:i/>
          <w:iCs/>
          <w:noProof w:val="0"/>
          <w:color w:val="000000"/>
          <w:sz w:val="23"/>
          <w:szCs w:val="23"/>
          <w:lang w:eastAsia="cs-CZ"/>
        </w:rPr>
      </w:pPr>
    </w:p>
    <w:p w14:paraId="15413362" w14:textId="77777777" w:rsidR="00C531DE" w:rsidRDefault="00C531DE" w:rsidP="00C531DE">
      <w:pPr>
        <w:autoSpaceDE w:val="0"/>
        <w:autoSpaceDN w:val="0"/>
        <w:adjustRightInd w:val="0"/>
        <w:jc w:val="center"/>
        <w:rPr>
          <w:rFonts w:cs="Garamond"/>
          <w:b/>
          <w:bCs/>
          <w:i/>
          <w:iCs/>
          <w:noProof w:val="0"/>
          <w:color w:val="000000"/>
          <w:sz w:val="23"/>
          <w:szCs w:val="23"/>
          <w:lang w:eastAsia="cs-CZ"/>
        </w:rPr>
      </w:pPr>
    </w:p>
    <w:p w14:paraId="015CE775" w14:textId="77777777" w:rsidR="00C531DE" w:rsidRDefault="00C531DE" w:rsidP="00C531DE">
      <w:pPr>
        <w:autoSpaceDE w:val="0"/>
        <w:autoSpaceDN w:val="0"/>
        <w:adjustRightInd w:val="0"/>
        <w:jc w:val="center"/>
        <w:rPr>
          <w:rFonts w:cs="Garamond"/>
          <w:b/>
          <w:bCs/>
          <w:i/>
          <w:iCs/>
          <w:noProof w:val="0"/>
          <w:color w:val="000000"/>
          <w:sz w:val="23"/>
          <w:szCs w:val="23"/>
          <w:lang w:eastAsia="cs-CZ"/>
        </w:rPr>
      </w:pPr>
    </w:p>
    <w:p w14:paraId="36F578F1" w14:textId="77777777" w:rsidR="0082715D" w:rsidRDefault="0082715D"/>
    <w:sectPr w:rsidR="0082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56893" w14:textId="77777777" w:rsidR="0034389E" w:rsidRDefault="0034389E" w:rsidP="00C531DE">
      <w:r>
        <w:separator/>
      </w:r>
    </w:p>
  </w:endnote>
  <w:endnote w:type="continuationSeparator" w:id="0">
    <w:p w14:paraId="62B9E5B8" w14:textId="77777777" w:rsidR="0034389E" w:rsidRDefault="0034389E" w:rsidP="00C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CCA9" w14:textId="77777777" w:rsidR="0034389E" w:rsidRDefault="0034389E" w:rsidP="00C531DE">
      <w:r>
        <w:separator/>
      </w:r>
    </w:p>
  </w:footnote>
  <w:footnote w:type="continuationSeparator" w:id="0">
    <w:p w14:paraId="61692B07" w14:textId="77777777" w:rsidR="0034389E" w:rsidRDefault="0034389E" w:rsidP="00C531DE">
      <w:r>
        <w:continuationSeparator/>
      </w:r>
    </w:p>
  </w:footnote>
  <w:footnote w:id="1">
    <w:p w14:paraId="64283776" w14:textId="77777777" w:rsidR="00C531DE" w:rsidRDefault="00C531DE" w:rsidP="00C531DE">
      <w:pPr>
        <w:pStyle w:val="Textpoznmkypodiarou"/>
        <w:jc w:val="both"/>
      </w:pPr>
      <w:r w:rsidRPr="006F1B51">
        <w:rPr>
          <w:rStyle w:val="Odkaznapoznmkupodiarou"/>
          <w:sz w:val="18"/>
        </w:rPr>
        <w:footnoteRef/>
      </w:r>
      <w:r w:rsidRPr="006F1B51">
        <w:rPr>
          <w:sz w:val="18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FAX každého uchádzača skupiny.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DE"/>
    <w:rsid w:val="00246DA8"/>
    <w:rsid w:val="0034389E"/>
    <w:rsid w:val="00647711"/>
    <w:rsid w:val="0082715D"/>
    <w:rsid w:val="008B6D70"/>
    <w:rsid w:val="009410D1"/>
    <w:rsid w:val="009D6964"/>
    <w:rsid w:val="009F3F6A"/>
    <w:rsid w:val="00C531DE"/>
    <w:rsid w:val="00E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7EE"/>
  <w15:chartTrackingRefBased/>
  <w15:docId w15:val="{6B77057C-8548-4292-8079-1D962183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31D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C531DE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531DE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31D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31DE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nhideWhenUsed/>
    <w:rsid w:val="00C53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5</cp:revision>
  <dcterms:created xsi:type="dcterms:W3CDTF">2024-02-11T21:35:00Z</dcterms:created>
  <dcterms:modified xsi:type="dcterms:W3CDTF">2024-02-29T17:44:00Z</dcterms:modified>
</cp:coreProperties>
</file>