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E52387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E52387">
        <w:rPr>
          <w:rFonts w:ascii="Times New Roman" w:hAnsi="Times New Roman"/>
          <w:b/>
          <w:sz w:val="36"/>
          <w:szCs w:val="36"/>
        </w:rPr>
        <w:t>a licencií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 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</w:t>
      </w:r>
      <w:proofErr w:type="spellStart"/>
      <w:r w:rsidRPr="00FE371A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FE371A">
        <w:rPr>
          <w:rFonts w:ascii="Times New Roman" w:hAnsi="Times New Roman"/>
          <w:b/>
          <w:sz w:val="24"/>
          <w:szCs w:val="24"/>
        </w:rPr>
        <w:t>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5DCB61E4" w:rsidR="001A4E39" w:rsidRDefault="00426296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4170A380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6E3BAE" w:rsidRPr="00634AC7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634AC7">
        <w:rPr>
          <w:rFonts w:ascii="Times New Roman" w:hAnsi="Times New Roman"/>
          <w:sz w:val="24"/>
          <w:szCs w:val="24"/>
        </w:rPr>
        <w:t>,</w:t>
      </w:r>
      <w:r w:rsidR="001D3D93" w:rsidRPr="00634AC7">
        <w:rPr>
          <w:rFonts w:ascii="Times New Roman" w:hAnsi="Times New Roman"/>
          <w:sz w:val="24"/>
          <w:szCs w:val="24"/>
        </w:rPr>
        <w:t>“</w:t>
      </w:r>
      <w:r w:rsidR="0079080B" w:rsidRPr="00634AC7">
        <w:rPr>
          <w:rFonts w:ascii="Times New Roman" w:hAnsi="Times New Roman"/>
          <w:sz w:val="24"/>
          <w:szCs w:val="24"/>
        </w:rPr>
        <w:t xml:space="preserve"> zákazka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>„</w:t>
      </w:r>
      <w:r w:rsidR="009F2E69" w:rsidRPr="009F2E69">
        <w:rPr>
          <w:rFonts w:ascii="Times New Roman" w:hAnsi="Times New Roman"/>
          <w:bCs/>
          <w:i/>
          <w:noProof/>
          <w:sz w:val="24"/>
          <w:szCs w:val="24"/>
        </w:rPr>
        <w:t>Obnova licencií a podpory pre firewally Palo Alto 220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9F2E69">
        <w:rPr>
          <w:rFonts w:ascii="Times New Roman" w:hAnsi="Times New Roman"/>
          <w:bCs/>
          <w:noProof/>
          <w:sz w:val="24"/>
          <w:szCs w:val="24"/>
        </w:rPr>
        <w:t>1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9F2E69" w:rsidRPr="009F2E69">
        <w:rPr>
          <w:rFonts w:ascii="Times New Roman" w:hAnsi="Times New Roman"/>
          <w:bCs/>
          <w:i/>
          <w:noProof/>
          <w:sz w:val="24"/>
          <w:szCs w:val="24"/>
        </w:rPr>
        <w:t>Licencie a podpora pre zariadenia Palo Alto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E52387" w:rsidRPr="00634AC7">
        <w:rPr>
          <w:rFonts w:ascii="Times New Roman" w:hAnsi="Times New Roman"/>
          <w:bCs/>
          <w:noProof/>
          <w:sz w:val="24"/>
          <w:szCs w:val="24"/>
        </w:rPr>
        <w:t>1</w:t>
      </w:r>
      <w:r w:rsidR="009F2E69">
        <w:rPr>
          <w:rFonts w:ascii="Times New Roman" w:hAnsi="Times New Roman"/>
          <w:bCs/>
          <w:noProof/>
          <w:sz w:val="24"/>
          <w:szCs w:val="24"/>
        </w:rPr>
        <w:t>9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DB1E3F8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F143A23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85C99AB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5AE6A4EC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>odpora a licencie</w:t>
      </w:r>
      <w:r w:rsidR="00ED32EE" w:rsidRPr="00965767">
        <w:rPr>
          <w:rFonts w:ascii="Times New Roman" w:hAnsi="Times New Roman"/>
          <w:sz w:val="24"/>
          <w:szCs w:val="24"/>
        </w:rPr>
        <w:t xml:space="preserve"> uvedené v</w:t>
      </w:r>
      <w:r w:rsidR="00EC14D3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EC14D3">
        <w:rPr>
          <w:rFonts w:ascii="Times New Roman" w:hAnsi="Times New Roman"/>
          <w:sz w:val="24"/>
          <w:szCs w:val="24"/>
        </w:rPr>
        <w:t xml:space="preserve"> </w:t>
      </w:r>
      <w:r w:rsidR="007B6F92" w:rsidRPr="00965767">
        <w:rPr>
          <w:rFonts w:ascii="Times New Roman" w:hAnsi="Times New Roman"/>
          <w:sz w:val="24"/>
          <w:szCs w:val="24"/>
        </w:rPr>
        <w:t>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3955FD" w:rsidRPr="00E9094E">
        <w:rPr>
          <w:rFonts w:ascii="Times New Roman" w:hAnsi="Times New Roman"/>
          <w:sz w:val="24"/>
          <w:szCs w:val="24"/>
        </w:rPr>
        <w:t>zariadenia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1255C972" w14:textId="77777777" w:rsidR="00E739FC" w:rsidRDefault="00E739FC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14229F" w14:textId="77777777" w:rsidR="00E739FC" w:rsidRDefault="00E739FC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0E2D06" w14:textId="77777777" w:rsidR="00E739FC" w:rsidRDefault="00E739FC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AFB1EE" w14:textId="77777777" w:rsidR="00E739FC" w:rsidRDefault="00E739FC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0EE224F0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D249969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2627F394" w14:textId="77777777" w:rsidR="007E4C6F" w:rsidRDefault="007E4C6F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15B5D13C" w14:textId="7903E9A9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B44185A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42272505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15053F7F" w14:textId="3528BD63" w:rsidR="00E9094E" w:rsidRPr="00E9094E" w:rsidRDefault="00E9094E" w:rsidP="00E909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094E">
        <w:rPr>
          <w:rFonts w:ascii="Times New Roman" w:hAnsi="Times New Roman"/>
          <w:sz w:val="24"/>
          <w:szCs w:val="24"/>
        </w:rPr>
        <w:t xml:space="preserve">Dodávateľ je povinný doručovať Objednávateľovi faktúry podľa tohto článku v elektronickej forme na emailovú adresu Objednávateľa: ocdm@mzv.sk, pričom Dodávateľ je povinný doručiť faktúru z nasledujúcej emailovej adresy: </w:t>
      </w:r>
      <w:r>
        <w:rPr>
          <w:rFonts w:ascii="Times New Roman" w:hAnsi="Times New Roman"/>
          <w:sz w:val="24"/>
          <w:szCs w:val="24"/>
        </w:rPr>
        <w:t>..................</w:t>
      </w:r>
      <w:r w:rsidRPr="00E9094E">
        <w:rPr>
          <w:rFonts w:ascii="Times New Roman" w:hAnsi="Times New Roman"/>
          <w:sz w:val="24"/>
          <w:szCs w:val="24"/>
        </w:rPr>
        <w:t>.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. </w:t>
      </w:r>
      <w:r w:rsidRPr="00E9094E">
        <w:rPr>
          <w:rFonts w:ascii="Times New Roman" w:hAnsi="Times New Roman"/>
          <w:sz w:val="24"/>
          <w:szCs w:val="24"/>
        </w:rPr>
        <w:t>Povinnou prílohou faktúry je preskenovaný preberací protokol, na ktorom sú uvedené položky a ich cena, ktoré sú predmetom fakturácie.</w:t>
      </w:r>
    </w:p>
    <w:p w14:paraId="7A83802B" w14:textId="05F82FA8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</w:t>
      </w:r>
      <w:r w:rsidR="005F0E0C">
        <w:rPr>
          <w:rFonts w:ascii="Times New Roman" w:hAnsi="Times New Roman"/>
          <w:sz w:val="24"/>
          <w:szCs w:val="24"/>
        </w:rPr>
        <w:t xml:space="preserve">              </w:t>
      </w:r>
      <w:r w:rsidR="00410E6E" w:rsidRPr="00096247">
        <w:rPr>
          <w:rFonts w:ascii="Times New Roman" w:hAnsi="Times New Roman"/>
          <w:sz w:val="24"/>
          <w:szCs w:val="24"/>
        </w:rPr>
        <w:t>č. 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5D94E00B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podpory/ </w:t>
      </w:r>
      <w:r w:rsidR="00DC788F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 xml:space="preserve">licencie </w:t>
      </w:r>
      <w:r w:rsidR="00DC788F">
        <w:rPr>
          <w:rFonts w:ascii="Times New Roman" w:hAnsi="Times New Roman"/>
          <w:sz w:val="24"/>
          <w:szCs w:val="24"/>
        </w:rPr>
        <w:t>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467A541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1FE6A708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B404D0" w:rsidRPr="00CA5FB5">
        <w:rPr>
          <w:rFonts w:ascii="Times New Roman" w:hAnsi="Times New Roman"/>
          <w:sz w:val="24"/>
          <w:szCs w:val="24"/>
        </w:rPr>
        <w:t>2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633A73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5ED6B632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CA5FB5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</w:t>
      </w:r>
      <w:r w:rsidRPr="007E4C6F">
        <w:rPr>
          <w:rFonts w:ascii="Times New Roman" w:hAnsi="Times New Roman"/>
          <w:sz w:val="24"/>
          <w:szCs w:val="24"/>
        </w:rPr>
        <w:t>, alebo</w:t>
      </w:r>
      <w:r w:rsidRPr="00096247">
        <w:rPr>
          <w:rFonts w:ascii="Times New Roman" w:hAnsi="Times New Roman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2BA870F0" w14:textId="77777777" w:rsidR="00E739FC" w:rsidRDefault="00E739FC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F658C1" w14:textId="77777777" w:rsidR="00E739FC" w:rsidRDefault="00E739FC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740C89" w14:textId="77777777" w:rsidR="00E739FC" w:rsidRDefault="00E739FC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6D3DCD" w14:textId="77777777" w:rsidR="00E739FC" w:rsidRDefault="00E739FC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D11BC2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1054B1FC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E739FC">
        <w:rPr>
          <w:rFonts w:ascii="Times New Roman" w:hAnsi="Times New Roman"/>
          <w:sz w:val="24"/>
          <w:szCs w:val="24"/>
        </w:rPr>
        <w:t>..................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B7BD" w14:textId="77777777" w:rsidR="00B064CD" w:rsidRDefault="00B064CD">
      <w:pPr>
        <w:spacing w:after="0" w:line="240" w:lineRule="auto"/>
      </w:pPr>
      <w:r>
        <w:separator/>
      </w:r>
    </w:p>
  </w:endnote>
  <w:endnote w:type="continuationSeparator" w:id="0">
    <w:p w14:paraId="6B547BC9" w14:textId="77777777" w:rsidR="00B064CD" w:rsidRDefault="00B0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3201" w14:textId="77777777" w:rsidR="00B064CD" w:rsidRDefault="00B064CD">
      <w:pPr>
        <w:spacing w:after="0" w:line="240" w:lineRule="auto"/>
      </w:pPr>
      <w:r>
        <w:separator/>
      </w:r>
    </w:p>
  </w:footnote>
  <w:footnote w:type="continuationSeparator" w:id="0">
    <w:p w14:paraId="7B069A38" w14:textId="77777777" w:rsidR="00B064CD" w:rsidRDefault="00B0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FA2E654"/>
    <w:lvl w:ilvl="0" w:tplc="AB763E84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47C4BBF8"/>
    <w:lvl w:ilvl="0" w:tplc="B99041EC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77DD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A4A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1E2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37DB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296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196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4C6F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2E69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064C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7B9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FEF"/>
    <w:rsid w:val="00D82A1E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718EC"/>
    <w:rsid w:val="00E72824"/>
    <w:rsid w:val="00E72CF3"/>
    <w:rsid w:val="00E739FC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094E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4D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14C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2024-02-14T10:02:00Z</dcterms:created>
  <dcterms:modified xsi:type="dcterms:W3CDTF">2024-03-14T08:57:00Z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