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50961D3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5DCB61E4" w:rsidR="001A4E39" w:rsidRDefault="00426296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685B4A3C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236952" w:rsidRPr="00236952">
        <w:rPr>
          <w:rFonts w:ascii="Times New Roman" w:hAnsi="Times New Roman"/>
          <w:bCs/>
          <w:i/>
          <w:noProof/>
          <w:sz w:val="24"/>
          <w:szCs w:val="24"/>
        </w:rPr>
        <w:t>Zabezpečenie podpory pre produkt VMware vSphere Essentials Plus Kit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236952">
        <w:rPr>
          <w:rFonts w:ascii="Times New Roman" w:hAnsi="Times New Roman"/>
          <w:bCs/>
          <w:noProof/>
          <w:sz w:val="24"/>
          <w:szCs w:val="24"/>
        </w:rPr>
        <w:t>5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B2252C" w:rsidRPr="00B2252C">
        <w:rPr>
          <w:rFonts w:ascii="Times New Roman" w:hAnsi="Times New Roman"/>
          <w:bCs/>
          <w:i/>
          <w:noProof/>
          <w:sz w:val="24"/>
          <w:szCs w:val="24"/>
        </w:rPr>
        <w:t>Technická podpora pre produkty VMware vSphere Essentials Plus Kit, VMware vCenter Server 6 Standard for vSphere a VMware v Sphere 6 Standard for 1 processor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236952">
        <w:rPr>
          <w:rFonts w:ascii="Times New Roman" w:hAnsi="Times New Roman"/>
          <w:bCs/>
          <w:noProof/>
          <w:sz w:val="24"/>
          <w:szCs w:val="24"/>
        </w:rPr>
        <w:t>21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47A27A0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 xml:space="preserve">ovar) </w:t>
      </w:r>
      <w:r w:rsidR="00D80BC8">
        <w:rPr>
          <w:rFonts w:ascii="Times New Roman" w:hAnsi="Times New Roman"/>
          <w:sz w:val="24"/>
          <w:szCs w:val="24"/>
        </w:rPr>
        <w:t>je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 xml:space="preserve">odpora </w:t>
      </w:r>
      <w:r w:rsidR="00D80BC8">
        <w:rPr>
          <w:rFonts w:ascii="Times New Roman" w:hAnsi="Times New Roman"/>
          <w:sz w:val="24"/>
          <w:szCs w:val="24"/>
        </w:rPr>
        <w:t>uvedená</w:t>
      </w:r>
      <w:r w:rsidR="00ED32EE" w:rsidRPr="00965767">
        <w:rPr>
          <w:rFonts w:ascii="Times New Roman" w:hAnsi="Times New Roman"/>
          <w:sz w:val="24"/>
          <w:szCs w:val="24"/>
        </w:rPr>
        <w:t xml:space="preserve">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>, ktor</w:t>
      </w:r>
      <w:r w:rsidR="00D80BC8">
        <w:rPr>
          <w:rFonts w:ascii="Times New Roman" w:hAnsi="Times New Roman"/>
          <w:sz w:val="24"/>
          <w:szCs w:val="24"/>
        </w:rPr>
        <w:t xml:space="preserve">ú </w:t>
      </w:r>
      <w:r w:rsidR="003955FD" w:rsidRPr="00965767">
        <w:rPr>
          <w:rFonts w:ascii="Times New Roman" w:hAnsi="Times New Roman"/>
          <w:sz w:val="24"/>
          <w:szCs w:val="24"/>
        </w:rPr>
        <w:t xml:space="preserve">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 </w:t>
      </w:r>
      <w:r w:rsidR="00D80BC8">
        <w:rPr>
          <w:rFonts w:ascii="Times New Roman" w:hAnsi="Times New Roman"/>
          <w:sz w:val="24"/>
          <w:szCs w:val="24"/>
        </w:rPr>
        <w:t>produkt</w:t>
      </w:r>
      <w:r w:rsidR="003955FD" w:rsidRPr="00965767">
        <w:rPr>
          <w:rFonts w:ascii="Times New Roman" w:hAnsi="Times New Roman"/>
          <w:sz w:val="24"/>
          <w:szCs w:val="24"/>
        </w:rPr>
        <w:t>, ku ktor</w:t>
      </w:r>
      <w:r w:rsidR="00D80BC8">
        <w:rPr>
          <w:rFonts w:ascii="Times New Roman" w:hAnsi="Times New Roman"/>
          <w:sz w:val="24"/>
          <w:szCs w:val="24"/>
        </w:rPr>
        <w:t>ému</w:t>
      </w:r>
      <w:r w:rsidR="003955FD" w:rsidRPr="00965767">
        <w:rPr>
          <w:rFonts w:ascii="Times New Roman" w:hAnsi="Times New Roman"/>
          <w:sz w:val="24"/>
          <w:szCs w:val="24"/>
        </w:rPr>
        <w:t xml:space="preserve"> sa Podpora poskytuje.</w:t>
      </w:r>
    </w:p>
    <w:p w14:paraId="7C3BC884" w14:textId="77777777" w:rsidR="00D80BC8" w:rsidRDefault="00D80BC8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1D4F09E8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053F7F" w14:textId="3B03EC1B" w:rsidR="00E9094E" w:rsidRPr="00E9094E" w:rsidRDefault="00E9094E" w:rsidP="00E909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094E">
        <w:rPr>
          <w:rFonts w:ascii="Times New Roman" w:hAnsi="Times New Roman"/>
          <w:sz w:val="24"/>
          <w:szCs w:val="24"/>
        </w:rPr>
        <w:lastRenderedPageBreak/>
        <w:t xml:space="preserve">Dodávateľ je povinný doručovať Objednávateľovi faktúry podľa tohto článku v elektronickej forme na emailovú adresu Objednávateľa: ocdm@mzv.sk, pričom Dodávateľ je povinný doručiť faktúru z nasledujúcej emailovej adresy: </w:t>
      </w:r>
      <w:r>
        <w:rPr>
          <w:rFonts w:ascii="Times New Roman" w:hAnsi="Times New Roman"/>
          <w:sz w:val="24"/>
          <w:szCs w:val="24"/>
        </w:rPr>
        <w:t>..................</w:t>
      </w:r>
      <w:r w:rsidRPr="00E9094E">
        <w:rPr>
          <w:rFonts w:ascii="Times New Roman" w:hAnsi="Times New Roman"/>
          <w:sz w:val="24"/>
          <w:szCs w:val="24"/>
        </w:rPr>
        <w:t>.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E9094E">
        <w:rPr>
          <w:rFonts w:ascii="Times New Roman" w:hAnsi="Times New Roman"/>
          <w:sz w:val="24"/>
          <w:szCs w:val="24"/>
        </w:rPr>
        <w:t>Povinnou prílohou faktúry je preskenovaný preberací protokol, na ktorom sú uvedené položky a 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29ECDB4C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</w:t>
      </w:r>
      <w:r w:rsidR="006C5D07">
        <w:rPr>
          <w:rFonts w:ascii="Times New Roman" w:hAnsi="Times New Roman"/>
          <w:sz w:val="24"/>
          <w:szCs w:val="24"/>
        </w:rPr>
        <w:lastRenderedPageBreak/>
        <w:t xml:space="preserve">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</w:t>
      </w:r>
      <w:r w:rsidRPr="00D80BC8">
        <w:rPr>
          <w:rFonts w:ascii="Times New Roman" w:hAnsi="Times New Roman"/>
          <w:sz w:val="24"/>
          <w:szCs w:val="24"/>
        </w:rPr>
        <w:t>republiky, alebo zapísanú</w:t>
      </w:r>
      <w:r w:rsidRPr="00096247">
        <w:rPr>
          <w:rFonts w:ascii="Times New Roman" w:hAnsi="Times New Roman"/>
          <w:sz w:val="24"/>
          <w:szCs w:val="24"/>
        </w:rPr>
        <w:t xml:space="preserve">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1239AD8C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 w:rsidR="00D80BC8">
        <w:rPr>
          <w:rFonts w:ascii="Times New Roman" w:hAnsi="Times New Roman"/>
          <w:sz w:val="24"/>
          <w:szCs w:val="24"/>
        </w:rPr>
        <w:t xml:space="preserve"> 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5A7F" w14:textId="77777777" w:rsidR="002A2186" w:rsidRDefault="002A2186">
      <w:pPr>
        <w:spacing w:after="0" w:line="240" w:lineRule="auto"/>
      </w:pPr>
      <w:r>
        <w:separator/>
      </w:r>
    </w:p>
  </w:endnote>
  <w:endnote w:type="continuationSeparator" w:id="0">
    <w:p w14:paraId="7309F5F5" w14:textId="77777777" w:rsidR="002A2186" w:rsidRDefault="002A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5AC4C" w14:textId="77777777" w:rsidR="002A2186" w:rsidRDefault="002A2186">
      <w:pPr>
        <w:spacing w:after="0" w:line="240" w:lineRule="auto"/>
      </w:pPr>
      <w:r>
        <w:separator/>
      </w:r>
    </w:p>
  </w:footnote>
  <w:footnote w:type="continuationSeparator" w:id="0">
    <w:p w14:paraId="534E3C2F" w14:textId="77777777" w:rsidR="002A2186" w:rsidRDefault="002A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C3E00382"/>
    <w:lvl w:ilvl="0" w:tplc="0FD485BE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7C4BBF8"/>
    <w:lvl w:ilvl="0" w:tplc="B99041EC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36952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2186"/>
    <w:rsid w:val="002A37DB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296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36B08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2E69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064CD"/>
    <w:rsid w:val="00B11FCB"/>
    <w:rsid w:val="00B13C85"/>
    <w:rsid w:val="00B1700C"/>
    <w:rsid w:val="00B17B40"/>
    <w:rsid w:val="00B2252C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7B9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24C8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0BC8"/>
    <w:rsid w:val="00D81FEF"/>
    <w:rsid w:val="00D82A1E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94E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2024-02-14T11:42:00Z</dcterms:created>
  <dcterms:modified xsi:type="dcterms:W3CDTF">2024-02-16T11:42:00Z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