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07715" w14:textId="04817CD9" w:rsidR="00641373" w:rsidRDefault="00A23572" w:rsidP="00A23572">
      <w:pPr>
        <w:keepNext/>
        <w:numPr>
          <w:ilvl w:val="12"/>
          <w:numId w:val="0"/>
        </w:numPr>
        <w:spacing w:before="120"/>
        <w:jc w:val="center"/>
        <w:rPr>
          <w:szCs w:val="22"/>
        </w:rPr>
      </w:pPr>
      <w:r w:rsidRPr="00A23572">
        <w:rPr>
          <w:sz w:val="22"/>
          <w:szCs w:val="22"/>
        </w:rPr>
        <w:t xml:space="preserve">Obstarávateľ: </w:t>
      </w:r>
      <w:r w:rsidRPr="005A6AE9">
        <w:rPr>
          <w:b/>
          <w:szCs w:val="22"/>
        </w:rPr>
        <w:t>Železnice Slovenskej republiky, Klemensova 8, 813 61 Bratislava</w:t>
      </w:r>
    </w:p>
    <w:p w14:paraId="47053140" w14:textId="77777777" w:rsidR="00A23572" w:rsidRDefault="00A23572" w:rsidP="009238C3">
      <w:pPr>
        <w:keepNext/>
        <w:numPr>
          <w:ilvl w:val="12"/>
          <w:numId w:val="0"/>
        </w:numPr>
        <w:spacing w:before="120"/>
        <w:jc w:val="both"/>
        <w:rPr>
          <w:sz w:val="22"/>
          <w:szCs w:val="22"/>
        </w:rPr>
      </w:pPr>
    </w:p>
    <w:p w14:paraId="2D3F4F2D" w14:textId="77777777" w:rsidR="00D30AA2" w:rsidRPr="00A23572" w:rsidRDefault="00D30AA2" w:rsidP="009238C3">
      <w:pPr>
        <w:keepNext/>
        <w:numPr>
          <w:ilvl w:val="12"/>
          <w:numId w:val="0"/>
        </w:numPr>
        <w:spacing w:before="120"/>
        <w:jc w:val="both"/>
        <w:rPr>
          <w:sz w:val="22"/>
          <w:szCs w:val="22"/>
        </w:rPr>
      </w:pPr>
    </w:p>
    <w:p w14:paraId="70CD2C8A" w14:textId="77777777" w:rsidR="00836287" w:rsidRPr="005A6AE9" w:rsidRDefault="00836287" w:rsidP="00836287">
      <w:pPr>
        <w:keepNext/>
        <w:numPr>
          <w:ilvl w:val="12"/>
          <w:numId w:val="0"/>
        </w:numPr>
        <w:spacing w:before="120"/>
        <w:jc w:val="center"/>
        <w:rPr>
          <w:b/>
          <w:sz w:val="36"/>
          <w:szCs w:val="36"/>
        </w:rPr>
      </w:pPr>
      <w:r w:rsidRPr="005A6AE9">
        <w:rPr>
          <w:b/>
          <w:sz w:val="36"/>
          <w:szCs w:val="36"/>
        </w:rPr>
        <w:t>VEREJNÁ  SÚŤAŽ</w:t>
      </w:r>
    </w:p>
    <w:p w14:paraId="0A329702" w14:textId="77777777" w:rsidR="00836287" w:rsidRPr="00736DFB" w:rsidRDefault="00836287" w:rsidP="00836287">
      <w:pPr>
        <w:spacing w:before="120"/>
        <w:jc w:val="center"/>
        <w:rPr>
          <w:b/>
          <w:bCs/>
          <w:sz w:val="36"/>
          <w:szCs w:val="36"/>
        </w:rPr>
      </w:pPr>
      <w:r w:rsidRPr="00736DFB">
        <w:rPr>
          <w:b/>
          <w:bCs/>
          <w:sz w:val="36"/>
          <w:szCs w:val="36"/>
        </w:rPr>
        <w:t>NADLIMITNÁ ZÁKAZKA</w:t>
      </w:r>
    </w:p>
    <w:p w14:paraId="51D7D85B" w14:textId="77777777" w:rsidR="00836287" w:rsidRPr="00836287" w:rsidRDefault="00836287" w:rsidP="00836287">
      <w:pPr>
        <w:jc w:val="center"/>
        <w:rPr>
          <w:b/>
          <w:bCs/>
          <w:sz w:val="32"/>
          <w:szCs w:val="32"/>
        </w:rPr>
      </w:pPr>
      <w:r w:rsidRPr="00836287">
        <w:rPr>
          <w:b/>
          <w:bCs/>
          <w:sz w:val="32"/>
          <w:szCs w:val="32"/>
        </w:rPr>
        <w:t>(uskutočnenie stavebných prác</w:t>
      </w:r>
      <w:r w:rsidRPr="00836287">
        <w:rPr>
          <w:sz w:val="32"/>
          <w:szCs w:val="32"/>
        </w:rPr>
        <w:t>)</w:t>
      </w:r>
    </w:p>
    <w:p w14:paraId="6093F07A" w14:textId="5A81A142" w:rsidR="00836287" w:rsidRPr="005A6AE9" w:rsidRDefault="009A7DAB" w:rsidP="00836287">
      <w:pPr>
        <w:spacing w:before="120"/>
        <w:jc w:val="center"/>
      </w:pPr>
      <w:r w:rsidRPr="005A6AE9">
        <w:t>P</w:t>
      </w:r>
      <w:r w:rsidR="00836287" w:rsidRPr="005A6AE9">
        <w:t>odľa</w:t>
      </w:r>
      <w:r>
        <w:t xml:space="preserve"> </w:t>
      </w:r>
      <w:r w:rsidRPr="0097208D">
        <w:t xml:space="preserve">§ </w:t>
      </w:r>
      <w:r>
        <w:t>91 v spojení s</w:t>
      </w:r>
      <w:r w:rsidR="00836287" w:rsidRPr="005A6AE9">
        <w:t xml:space="preserve"> § 66 ods. 7</w:t>
      </w:r>
      <w:r w:rsidR="00524B23">
        <w:t>, písm. b)</w:t>
      </w:r>
      <w:r w:rsidR="00836287" w:rsidRPr="005A6AE9">
        <w:t xml:space="preserve"> zákona č. 343/2015 Z. z. o verejnom obstarávaní a o zmene a doplnení niektorých zákonov v znení neskorších predpisov</w:t>
      </w:r>
    </w:p>
    <w:p w14:paraId="267D54DC" w14:textId="77777777" w:rsidR="00836287" w:rsidRPr="00836287" w:rsidRDefault="00836287" w:rsidP="00836287">
      <w:pPr>
        <w:jc w:val="center"/>
        <w:rPr>
          <w:b/>
          <w:bCs/>
          <w:sz w:val="32"/>
          <w:szCs w:val="32"/>
        </w:rPr>
      </w:pPr>
    </w:p>
    <w:p w14:paraId="312D3BE9" w14:textId="77777777" w:rsidR="00836287" w:rsidRPr="00836287" w:rsidRDefault="00836287" w:rsidP="00836287">
      <w:pPr>
        <w:jc w:val="center"/>
        <w:rPr>
          <w:b/>
          <w:bCs/>
          <w:sz w:val="32"/>
          <w:szCs w:val="32"/>
        </w:rPr>
      </w:pPr>
    </w:p>
    <w:p w14:paraId="2F603821" w14:textId="6FA8E44E" w:rsidR="00836287" w:rsidRPr="00996714" w:rsidRDefault="00836287" w:rsidP="00996714">
      <w:pPr>
        <w:spacing w:line="276" w:lineRule="auto"/>
        <w:jc w:val="center"/>
        <w:rPr>
          <w:b/>
          <w:bCs/>
          <w:sz w:val="40"/>
          <w:szCs w:val="40"/>
        </w:rPr>
      </w:pPr>
      <w:r w:rsidRPr="00996714">
        <w:rPr>
          <w:b/>
          <w:bCs/>
          <w:sz w:val="40"/>
          <w:szCs w:val="40"/>
        </w:rPr>
        <w:t>SÚŤAŽNÉ PODKLADY</w:t>
      </w:r>
      <w:r w:rsidR="008821A3">
        <w:rPr>
          <w:b/>
          <w:bCs/>
          <w:sz w:val="40"/>
          <w:szCs w:val="40"/>
        </w:rPr>
        <w:t xml:space="preserve"> </w:t>
      </w:r>
      <w:r w:rsidR="008821A3" w:rsidRPr="008821A3">
        <w:rPr>
          <w:b/>
          <w:bCs/>
          <w:color w:val="FF0000"/>
          <w:szCs w:val="40"/>
        </w:rPr>
        <w:t>oprava 2</w:t>
      </w:r>
    </w:p>
    <w:p w14:paraId="195625B4" w14:textId="77777777" w:rsidR="00836287" w:rsidRPr="00836287" w:rsidRDefault="00836287" w:rsidP="00996714">
      <w:pPr>
        <w:spacing w:line="276" w:lineRule="auto"/>
        <w:jc w:val="center"/>
        <w:rPr>
          <w:bCs/>
          <w:sz w:val="32"/>
          <w:szCs w:val="32"/>
        </w:rPr>
      </w:pPr>
      <w:r w:rsidRPr="00836287">
        <w:rPr>
          <w:bCs/>
          <w:sz w:val="32"/>
          <w:szCs w:val="32"/>
        </w:rPr>
        <w:t>na výber zhotoviteľa stavby</w:t>
      </w:r>
    </w:p>
    <w:p w14:paraId="18F12A75" w14:textId="77777777" w:rsidR="00836287" w:rsidRPr="00836287" w:rsidRDefault="00836287" w:rsidP="00836287">
      <w:pPr>
        <w:jc w:val="center"/>
        <w:rPr>
          <w:sz w:val="32"/>
          <w:szCs w:val="32"/>
        </w:rPr>
      </w:pPr>
    </w:p>
    <w:p w14:paraId="76F68997" w14:textId="529E16C5" w:rsidR="00836287" w:rsidRDefault="00836287" w:rsidP="00836287">
      <w:pPr>
        <w:jc w:val="center"/>
        <w:rPr>
          <w:b/>
          <w:bCs/>
          <w:sz w:val="32"/>
          <w:szCs w:val="32"/>
        </w:rPr>
      </w:pPr>
      <w:r w:rsidRPr="00A92F46">
        <w:rPr>
          <w:sz w:val="32"/>
          <w:szCs w:val="32"/>
        </w:rPr>
        <w:t>„</w:t>
      </w:r>
      <w:r w:rsidR="00590C75" w:rsidRPr="00590C75">
        <w:rPr>
          <w:b/>
          <w:bCs/>
          <w:sz w:val="32"/>
          <w:szCs w:val="32"/>
        </w:rPr>
        <w:t>Margecany – Červená Skala, KRŽZ km 87,437 – 92,272, dĺ. 4,835km</w:t>
      </w:r>
      <w:r w:rsidRPr="00A92F46">
        <w:rPr>
          <w:bCs/>
          <w:sz w:val="32"/>
          <w:szCs w:val="32"/>
        </w:rPr>
        <w:t>“</w:t>
      </w:r>
    </w:p>
    <w:p w14:paraId="6B0963CF" w14:textId="77777777" w:rsidR="00D30AA2" w:rsidRDefault="00D30AA2" w:rsidP="00836287">
      <w:pPr>
        <w:jc w:val="center"/>
        <w:rPr>
          <w:b/>
          <w:sz w:val="32"/>
          <w:szCs w:val="32"/>
        </w:rPr>
      </w:pPr>
    </w:p>
    <w:p w14:paraId="6246E313" w14:textId="77777777" w:rsidR="00593A96" w:rsidRPr="00836287" w:rsidRDefault="00593A96" w:rsidP="00836287">
      <w:pPr>
        <w:jc w:val="center"/>
        <w:rPr>
          <w:b/>
          <w:sz w:val="32"/>
          <w:szCs w:val="32"/>
        </w:rPr>
      </w:pPr>
    </w:p>
    <w:p w14:paraId="548238E0" w14:textId="77777777" w:rsidR="00836287" w:rsidRPr="00836287" w:rsidRDefault="00836287" w:rsidP="00836287">
      <w:pPr>
        <w:jc w:val="center"/>
        <w:rPr>
          <w:sz w:val="22"/>
          <w:szCs w:val="22"/>
        </w:rPr>
      </w:pPr>
    </w:p>
    <w:tbl>
      <w:tblPr>
        <w:tblW w:w="10206" w:type="dxa"/>
        <w:tblLook w:val="04A0" w:firstRow="1" w:lastRow="0" w:firstColumn="1" w:lastColumn="0" w:noHBand="0" w:noVBand="1"/>
      </w:tblPr>
      <w:tblGrid>
        <w:gridCol w:w="4944"/>
        <w:gridCol w:w="5262"/>
      </w:tblGrid>
      <w:tr w:rsidR="00836287" w:rsidRPr="00836287" w14:paraId="20E66B0D" w14:textId="77777777" w:rsidTr="00F445E3">
        <w:tc>
          <w:tcPr>
            <w:tcW w:w="4944" w:type="dxa"/>
            <w:shd w:val="clear" w:color="auto" w:fill="auto"/>
          </w:tcPr>
          <w:p w14:paraId="22CCD593" w14:textId="77777777" w:rsidR="00836287" w:rsidRPr="00836287" w:rsidRDefault="00836287" w:rsidP="00836287">
            <w:pPr>
              <w:jc w:val="both"/>
              <w:rPr>
                <w:rFonts w:eastAsia="Calibri"/>
                <w:sz w:val="22"/>
                <w:szCs w:val="22"/>
                <w:lang w:eastAsia="en-US"/>
              </w:rPr>
            </w:pPr>
            <w:r w:rsidRPr="00836287">
              <w:rPr>
                <w:rFonts w:eastAsia="Calibri"/>
                <w:sz w:val="22"/>
                <w:szCs w:val="22"/>
                <w:lang w:eastAsia="en-US"/>
              </w:rPr>
              <w:t>Súlad súťažných podkladov</w:t>
            </w:r>
          </w:p>
          <w:p w14:paraId="272A26F8" w14:textId="1673197A" w:rsidR="00836287" w:rsidRPr="00836287" w:rsidRDefault="00836287" w:rsidP="00836287">
            <w:pPr>
              <w:jc w:val="both"/>
              <w:rPr>
                <w:rFonts w:eastAsia="Calibri"/>
                <w:sz w:val="22"/>
                <w:szCs w:val="22"/>
                <w:lang w:eastAsia="en-US"/>
              </w:rPr>
            </w:pPr>
            <w:r w:rsidRPr="00836287">
              <w:rPr>
                <w:rFonts w:eastAsia="Calibri"/>
                <w:sz w:val="22"/>
                <w:szCs w:val="22"/>
                <w:lang w:eastAsia="en-US"/>
              </w:rPr>
              <w:t>so zákonom č. 343/2015 Z.</w:t>
            </w:r>
            <w:r w:rsidR="00E528E2">
              <w:rPr>
                <w:rFonts w:eastAsia="Calibri"/>
                <w:sz w:val="22"/>
                <w:szCs w:val="22"/>
                <w:lang w:eastAsia="en-US"/>
              </w:rPr>
              <w:t xml:space="preserve"> </w:t>
            </w:r>
            <w:r w:rsidRPr="00836287">
              <w:rPr>
                <w:rFonts w:eastAsia="Calibri"/>
                <w:sz w:val="22"/>
                <w:szCs w:val="22"/>
                <w:lang w:eastAsia="en-US"/>
              </w:rPr>
              <w:t>z.</w:t>
            </w:r>
            <w:r w:rsidR="00273722">
              <w:rPr>
                <w:rFonts w:eastAsia="Calibri"/>
                <w:sz w:val="22"/>
                <w:szCs w:val="22"/>
                <w:lang w:eastAsia="en-US"/>
              </w:rPr>
              <w:t xml:space="preserve"> o verejnom obstarávaní</w:t>
            </w:r>
          </w:p>
          <w:p w14:paraId="1725C546" w14:textId="0DADA394" w:rsidR="00836287" w:rsidRPr="00836287" w:rsidRDefault="00273722" w:rsidP="00836287">
            <w:pPr>
              <w:jc w:val="both"/>
              <w:rPr>
                <w:rFonts w:eastAsia="Calibri"/>
                <w:sz w:val="22"/>
                <w:szCs w:val="22"/>
                <w:lang w:eastAsia="en-US"/>
              </w:rPr>
            </w:pPr>
            <w:r>
              <w:rPr>
                <w:rFonts w:eastAsia="Calibri"/>
                <w:sz w:val="22"/>
                <w:szCs w:val="22"/>
                <w:lang w:eastAsia="en-US"/>
              </w:rPr>
              <w:t xml:space="preserve">a o zmene a doplnení niektorých zákonov v znení neskorších predpisov </w:t>
            </w:r>
            <w:r w:rsidR="00836287" w:rsidRPr="00836287">
              <w:rPr>
                <w:rFonts w:eastAsia="Calibri"/>
                <w:sz w:val="22"/>
                <w:szCs w:val="22"/>
                <w:lang w:eastAsia="en-US"/>
              </w:rPr>
              <w:t>potvrdzuje osoba zodpovedná</w:t>
            </w:r>
          </w:p>
          <w:p w14:paraId="1F0DC55B" w14:textId="77777777" w:rsidR="00836287" w:rsidRPr="00836287" w:rsidRDefault="00836287" w:rsidP="00836287">
            <w:pPr>
              <w:ind w:right="1467"/>
              <w:jc w:val="both"/>
              <w:rPr>
                <w:rFonts w:eastAsia="Calibri"/>
                <w:sz w:val="22"/>
                <w:szCs w:val="22"/>
                <w:lang w:eastAsia="en-US"/>
              </w:rPr>
            </w:pPr>
            <w:r w:rsidRPr="00836287">
              <w:rPr>
                <w:rFonts w:eastAsia="Calibri"/>
                <w:sz w:val="22"/>
                <w:szCs w:val="22"/>
                <w:lang w:eastAsia="en-US"/>
              </w:rPr>
              <w:t>za verejné obstarávanie:</w:t>
            </w:r>
          </w:p>
        </w:tc>
        <w:tc>
          <w:tcPr>
            <w:tcW w:w="5262" w:type="dxa"/>
            <w:shd w:val="clear" w:color="auto" w:fill="auto"/>
          </w:tcPr>
          <w:p w14:paraId="6F938583" w14:textId="77777777" w:rsidR="005C5D1D" w:rsidRDefault="005C5D1D" w:rsidP="005C5D1D">
            <w:pPr>
              <w:jc w:val="both"/>
              <w:rPr>
                <w:rFonts w:eastAsia="Calibri"/>
                <w:sz w:val="22"/>
                <w:szCs w:val="22"/>
                <w:lang w:eastAsia="en-US"/>
              </w:rPr>
            </w:pPr>
            <w:r>
              <w:rPr>
                <w:rFonts w:eastAsia="Calibri"/>
                <w:sz w:val="22"/>
                <w:szCs w:val="22"/>
                <w:lang w:eastAsia="en-US"/>
              </w:rPr>
              <w:t>Mgr. Martin Garaj, PhD.</w:t>
            </w:r>
          </w:p>
          <w:p w14:paraId="0975E47C" w14:textId="77777777" w:rsidR="005C5D1D" w:rsidRDefault="005C5D1D" w:rsidP="005C5D1D">
            <w:pPr>
              <w:jc w:val="both"/>
              <w:rPr>
                <w:rFonts w:eastAsia="Calibri"/>
                <w:sz w:val="22"/>
                <w:szCs w:val="22"/>
                <w:lang w:eastAsia="en-US"/>
              </w:rPr>
            </w:pPr>
            <w:r>
              <w:rPr>
                <w:rFonts w:eastAsia="Calibri"/>
                <w:sz w:val="22"/>
                <w:szCs w:val="22"/>
                <w:lang w:eastAsia="en-US"/>
              </w:rPr>
              <w:t>Mgr. Martin Raučina</w:t>
            </w:r>
          </w:p>
          <w:p w14:paraId="64891B00" w14:textId="35431BA3" w:rsidR="00D30AA2" w:rsidRPr="00836287" w:rsidRDefault="00A92F46" w:rsidP="00D30AA2">
            <w:pPr>
              <w:jc w:val="both"/>
              <w:rPr>
                <w:rFonts w:eastAsia="Calibri"/>
                <w:sz w:val="22"/>
                <w:szCs w:val="22"/>
                <w:lang w:eastAsia="en-US"/>
              </w:rPr>
            </w:pPr>
            <w:r>
              <w:rPr>
                <w:rFonts w:eastAsia="Calibri"/>
                <w:sz w:val="22"/>
                <w:szCs w:val="22"/>
                <w:lang w:eastAsia="en-US"/>
              </w:rPr>
              <w:t>Mgr. Matej Krivosudský</w:t>
            </w:r>
          </w:p>
          <w:p w14:paraId="7ADDAE88" w14:textId="77777777" w:rsidR="00836287" w:rsidRPr="00836287" w:rsidRDefault="00D30AA2" w:rsidP="00836287">
            <w:pPr>
              <w:jc w:val="both"/>
              <w:rPr>
                <w:rFonts w:eastAsia="Calibri"/>
                <w:sz w:val="22"/>
                <w:szCs w:val="22"/>
                <w:lang w:eastAsia="en-US"/>
              </w:rPr>
            </w:pPr>
            <w:r w:rsidRPr="00836287">
              <w:rPr>
                <w:rFonts w:eastAsia="Calibri"/>
                <w:sz w:val="22"/>
                <w:szCs w:val="22"/>
                <w:lang w:eastAsia="en-US"/>
              </w:rPr>
              <w:t>Meno, priezvisko a podpis osoby</w:t>
            </w:r>
          </w:p>
          <w:p w14:paraId="257D87F3" w14:textId="77777777" w:rsidR="00836287" w:rsidRPr="00836287" w:rsidRDefault="00836287" w:rsidP="00836287">
            <w:pPr>
              <w:jc w:val="both"/>
              <w:rPr>
                <w:rFonts w:eastAsia="Calibri"/>
                <w:sz w:val="22"/>
                <w:szCs w:val="22"/>
                <w:lang w:eastAsia="en-US"/>
              </w:rPr>
            </w:pPr>
          </w:p>
          <w:p w14:paraId="204C0EF4" w14:textId="77777777" w:rsidR="00836287" w:rsidRPr="00836287" w:rsidRDefault="00836287" w:rsidP="00836287">
            <w:pPr>
              <w:jc w:val="both"/>
              <w:rPr>
                <w:rFonts w:eastAsia="Calibri"/>
                <w:sz w:val="22"/>
                <w:szCs w:val="22"/>
                <w:lang w:eastAsia="en-US"/>
              </w:rPr>
            </w:pPr>
          </w:p>
        </w:tc>
      </w:tr>
      <w:tr w:rsidR="00836287" w:rsidRPr="00836287" w14:paraId="437B7C7D" w14:textId="77777777" w:rsidTr="00F445E3">
        <w:trPr>
          <w:trHeight w:val="896"/>
        </w:trPr>
        <w:tc>
          <w:tcPr>
            <w:tcW w:w="4944" w:type="dxa"/>
            <w:shd w:val="clear" w:color="auto" w:fill="auto"/>
          </w:tcPr>
          <w:p w14:paraId="42A5A558" w14:textId="77777777" w:rsidR="00836287" w:rsidRPr="00836287" w:rsidRDefault="00836287" w:rsidP="00836287">
            <w:pPr>
              <w:jc w:val="both"/>
              <w:rPr>
                <w:rFonts w:eastAsia="Calibri"/>
                <w:sz w:val="22"/>
                <w:szCs w:val="22"/>
                <w:lang w:eastAsia="en-US"/>
              </w:rPr>
            </w:pPr>
          </w:p>
          <w:p w14:paraId="67C4EFB7" w14:textId="6E6450EC" w:rsidR="00836287" w:rsidRPr="00836287" w:rsidRDefault="007D5859" w:rsidP="00273722">
            <w:pPr>
              <w:ind w:right="1326"/>
              <w:jc w:val="both"/>
              <w:rPr>
                <w:rFonts w:eastAsia="Calibri"/>
                <w:sz w:val="22"/>
                <w:szCs w:val="22"/>
                <w:lang w:eastAsia="en-US"/>
              </w:rPr>
            </w:pPr>
            <w:r>
              <w:rPr>
                <w:rFonts w:eastAsia="Calibri"/>
                <w:sz w:val="22"/>
                <w:szCs w:val="22"/>
                <w:lang w:eastAsia="en-US"/>
              </w:rPr>
              <w:t xml:space="preserve">Osoba zodpovedná </w:t>
            </w:r>
            <w:r w:rsidRPr="007D5859">
              <w:rPr>
                <w:rFonts w:eastAsia="Calibri"/>
                <w:sz w:val="22"/>
                <w:szCs w:val="22"/>
                <w:lang w:eastAsia="en-US"/>
              </w:rPr>
              <w:t>za opis predmetu zákazky</w:t>
            </w:r>
            <w:r w:rsidR="00836287" w:rsidRPr="00836287">
              <w:rPr>
                <w:rFonts w:eastAsia="Calibri"/>
                <w:sz w:val="22"/>
                <w:szCs w:val="22"/>
                <w:lang w:eastAsia="en-US"/>
              </w:rPr>
              <w:t>:</w:t>
            </w:r>
          </w:p>
        </w:tc>
        <w:tc>
          <w:tcPr>
            <w:tcW w:w="5262" w:type="dxa"/>
            <w:shd w:val="clear" w:color="auto" w:fill="auto"/>
          </w:tcPr>
          <w:p w14:paraId="092D3C04" w14:textId="77777777" w:rsidR="00836287" w:rsidRPr="00FB563B" w:rsidRDefault="00836287" w:rsidP="00836287">
            <w:pPr>
              <w:jc w:val="both"/>
              <w:rPr>
                <w:rFonts w:eastAsia="Calibri"/>
                <w:sz w:val="22"/>
                <w:szCs w:val="22"/>
                <w:lang w:eastAsia="en-US"/>
              </w:rPr>
            </w:pPr>
          </w:p>
          <w:p w14:paraId="27641496" w14:textId="213BE8CC" w:rsidR="00836287" w:rsidRDefault="00123A86" w:rsidP="00123A86">
            <w:pPr>
              <w:shd w:val="clear" w:color="auto" w:fill="FFFFFF"/>
              <w:tabs>
                <w:tab w:val="left" w:pos="2569"/>
              </w:tabs>
              <w:jc w:val="both"/>
              <w:rPr>
                <w:sz w:val="22"/>
                <w:szCs w:val="22"/>
              </w:rPr>
            </w:pPr>
            <w:r w:rsidRPr="00A92F46">
              <w:rPr>
                <w:sz w:val="22"/>
                <w:szCs w:val="22"/>
              </w:rPr>
              <w:t>Ing. Július Oláh</w:t>
            </w:r>
          </w:p>
          <w:p w14:paraId="125EA1F8" w14:textId="410792BE" w:rsidR="00A92F46" w:rsidRPr="00123A86" w:rsidRDefault="00A92F46" w:rsidP="00123A86">
            <w:pPr>
              <w:shd w:val="clear" w:color="auto" w:fill="FFFFFF"/>
              <w:tabs>
                <w:tab w:val="left" w:pos="2569"/>
              </w:tabs>
              <w:jc w:val="both"/>
              <w:rPr>
                <w:sz w:val="22"/>
                <w:szCs w:val="22"/>
              </w:rPr>
            </w:pPr>
            <w:r w:rsidRPr="00A92F46">
              <w:rPr>
                <w:sz w:val="22"/>
                <w:szCs w:val="22"/>
              </w:rPr>
              <w:t>Ing. Veronika Kubalová</w:t>
            </w:r>
          </w:p>
          <w:p w14:paraId="45767BA2" w14:textId="77777777" w:rsidR="00836287" w:rsidRPr="00FB563B" w:rsidRDefault="00836287" w:rsidP="00836287">
            <w:pPr>
              <w:tabs>
                <w:tab w:val="left" w:pos="1435"/>
              </w:tabs>
              <w:jc w:val="both"/>
              <w:rPr>
                <w:rFonts w:eastAsia="Calibri"/>
                <w:sz w:val="22"/>
                <w:szCs w:val="22"/>
                <w:lang w:eastAsia="en-US"/>
              </w:rPr>
            </w:pPr>
            <w:r w:rsidRPr="00FB563B">
              <w:rPr>
                <w:rFonts w:eastAsia="Calibri"/>
                <w:sz w:val="22"/>
                <w:szCs w:val="22"/>
                <w:lang w:eastAsia="en-US"/>
              </w:rPr>
              <w:t>Meno, priezvisko a podpis osoby</w:t>
            </w:r>
          </w:p>
          <w:p w14:paraId="6D71D815" w14:textId="77777777" w:rsidR="00836287" w:rsidRPr="00FB563B" w:rsidRDefault="00836287" w:rsidP="00836287">
            <w:pPr>
              <w:jc w:val="both"/>
              <w:rPr>
                <w:rFonts w:eastAsia="Calibri"/>
                <w:sz w:val="22"/>
                <w:szCs w:val="22"/>
                <w:lang w:eastAsia="en-US"/>
              </w:rPr>
            </w:pPr>
          </w:p>
        </w:tc>
      </w:tr>
      <w:tr w:rsidR="00F55580" w:rsidRPr="00836287" w14:paraId="5C16F45E" w14:textId="77777777" w:rsidTr="00F445E3">
        <w:tc>
          <w:tcPr>
            <w:tcW w:w="4944" w:type="dxa"/>
            <w:shd w:val="clear" w:color="auto" w:fill="auto"/>
          </w:tcPr>
          <w:p w14:paraId="6D3AB78C" w14:textId="77777777" w:rsidR="00F55580" w:rsidRDefault="00F55580" w:rsidP="00F55580">
            <w:pPr>
              <w:jc w:val="both"/>
              <w:rPr>
                <w:rFonts w:eastAsia="Calibri"/>
                <w:sz w:val="22"/>
                <w:szCs w:val="22"/>
                <w:lang w:eastAsia="en-US"/>
              </w:rPr>
            </w:pPr>
          </w:p>
          <w:p w14:paraId="11EB6CF9" w14:textId="232C602F" w:rsidR="00F55580" w:rsidRDefault="00F55580" w:rsidP="00F55580">
            <w:pPr>
              <w:jc w:val="both"/>
              <w:rPr>
                <w:rFonts w:eastAsia="Calibri"/>
                <w:sz w:val="22"/>
                <w:szCs w:val="22"/>
                <w:lang w:eastAsia="en-US"/>
              </w:rPr>
            </w:pPr>
            <w:r w:rsidRPr="00836287">
              <w:rPr>
                <w:rFonts w:eastAsia="Calibri"/>
                <w:sz w:val="22"/>
                <w:szCs w:val="22"/>
                <w:lang w:eastAsia="en-US"/>
              </w:rPr>
              <w:t>Osoba zodpovedná za cenové podmienky:</w:t>
            </w:r>
          </w:p>
        </w:tc>
        <w:tc>
          <w:tcPr>
            <w:tcW w:w="5262" w:type="dxa"/>
            <w:shd w:val="clear" w:color="auto" w:fill="auto"/>
          </w:tcPr>
          <w:p w14:paraId="7872B926" w14:textId="77777777" w:rsidR="00F55580" w:rsidRPr="00FB563B" w:rsidRDefault="00F55580" w:rsidP="00F55580">
            <w:pPr>
              <w:jc w:val="both"/>
              <w:rPr>
                <w:rFonts w:eastAsia="Calibri"/>
                <w:sz w:val="22"/>
                <w:szCs w:val="22"/>
                <w:lang w:eastAsia="en-US"/>
              </w:rPr>
            </w:pPr>
          </w:p>
          <w:p w14:paraId="18FA256F" w14:textId="43CF45CB" w:rsidR="00A83437" w:rsidRPr="00A92F46" w:rsidRDefault="00A83437" w:rsidP="00F55580">
            <w:pPr>
              <w:jc w:val="both"/>
              <w:rPr>
                <w:rFonts w:eastAsia="Calibri"/>
                <w:sz w:val="22"/>
                <w:szCs w:val="22"/>
                <w:lang w:eastAsia="en-US"/>
              </w:rPr>
            </w:pPr>
            <w:r w:rsidRPr="00A92F46">
              <w:rPr>
                <w:rFonts w:eastAsia="Calibri"/>
                <w:sz w:val="22"/>
                <w:szCs w:val="22"/>
                <w:lang w:eastAsia="en-US"/>
              </w:rPr>
              <w:t>Ing. Jakub Štofanko</w:t>
            </w:r>
          </w:p>
          <w:p w14:paraId="0FC03752" w14:textId="388F825C" w:rsidR="00F55580" w:rsidRPr="00FB563B" w:rsidRDefault="00F55580" w:rsidP="00F55580">
            <w:pPr>
              <w:jc w:val="both"/>
              <w:rPr>
                <w:rFonts w:eastAsia="Calibri"/>
                <w:sz w:val="22"/>
                <w:szCs w:val="22"/>
                <w:lang w:eastAsia="en-US"/>
              </w:rPr>
            </w:pPr>
            <w:r w:rsidRPr="00FB563B">
              <w:rPr>
                <w:rFonts w:eastAsia="Calibri"/>
                <w:sz w:val="22"/>
                <w:szCs w:val="22"/>
                <w:lang w:eastAsia="en-US"/>
              </w:rPr>
              <w:t>Meno, priezvisko a podpis osoby</w:t>
            </w:r>
          </w:p>
        </w:tc>
      </w:tr>
      <w:tr w:rsidR="00836287" w:rsidRPr="00836287" w14:paraId="2A0ACB6A" w14:textId="77777777" w:rsidTr="00F445E3">
        <w:tc>
          <w:tcPr>
            <w:tcW w:w="4944" w:type="dxa"/>
            <w:shd w:val="clear" w:color="auto" w:fill="auto"/>
          </w:tcPr>
          <w:p w14:paraId="73639FBF" w14:textId="77777777" w:rsidR="0053607A" w:rsidRDefault="0053607A" w:rsidP="00836287">
            <w:pPr>
              <w:jc w:val="both"/>
              <w:rPr>
                <w:rFonts w:eastAsia="Calibri"/>
                <w:sz w:val="22"/>
                <w:szCs w:val="22"/>
                <w:lang w:eastAsia="en-US"/>
              </w:rPr>
            </w:pPr>
          </w:p>
          <w:p w14:paraId="4FF46882" w14:textId="77777777" w:rsidR="00E51DB2" w:rsidRPr="00836287" w:rsidRDefault="00E51DB2" w:rsidP="00836287">
            <w:pPr>
              <w:jc w:val="both"/>
              <w:rPr>
                <w:rFonts w:eastAsia="Calibri"/>
                <w:sz w:val="22"/>
                <w:szCs w:val="22"/>
                <w:lang w:eastAsia="en-US"/>
              </w:rPr>
            </w:pPr>
          </w:p>
          <w:p w14:paraId="6E5A2275" w14:textId="2872DC51" w:rsidR="00836287" w:rsidRPr="00836287" w:rsidRDefault="00836287" w:rsidP="001D3C60">
            <w:pPr>
              <w:ind w:right="1326"/>
              <w:rPr>
                <w:rFonts w:eastAsia="Calibri"/>
                <w:sz w:val="22"/>
                <w:szCs w:val="22"/>
                <w:lang w:eastAsia="en-US"/>
              </w:rPr>
            </w:pPr>
            <w:r w:rsidRPr="00836287">
              <w:rPr>
                <w:rFonts w:eastAsia="Calibri"/>
                <w:sz w:val="22"/>
                <w:szCs w:val="22"/>
                <w:lang w:eastAsia="en-US"/>
              </w:rPr>
              <w:t>Osoba zodpovedná za platobné podmienky:</w:t>
            </w:r>
          </w:p>
        </w:tc>
        <w:tc>
          <w:tcPr>
            <w:tcW w:w="5262" w:type="dxa"/>
            <w:shd w:val="clear" w:color="auto" w:fill="auto"/>
          </w:tcPr>
          <w:p w14:paraId="12E8DD8A" w14:textId="77777777" w:rsidR="00836287" w:rsidRPr="00FB563B" w:rsidRDefault="00836287" w:rsidP="00836287">
            <w:pPr>
              <w:jc w:val="both"/>
              <w:rPr>
                <w:rFonts w:eastAsia="Calibri"/>
                <w:sz w:val="22"/>
                <w:szCs w:val="22"/>
                <w:lang w:eastAsia="en-US"/>
              </w:rPr>
            </w:pPr>
          </w:p>
          <w:p w14:paraId="0A87B481" w14:textId="77777777" w:rsidR="00E51DB2" w:rsidRDefault="00E51DB2" w:rsidP="00836287">
            <w:pPr>
              <w:jc w:val="both"/>
              <w:rPr>
                <w:rFonts w:eastAsia="Calibri"/>
                <w:sz w:val="22"/>
                <w:szCs w:val="22"/>
                <w:lang w:eastAsia="en-US"/>
              </w:rPr>
            </w:pPr>
          </w:p>
          <w:p w14:paraId="13246347" w14:textId="77777777" w:rsidR="00836287" w:rsidRPr="00FB563B" w:rsidRDefault="00836287" w:rsidP="00836287">
            <w:pPr>
              <w:jc w:val="both"/>
              <w:rPr>
                <w:rFonts w:eastAsia="Calibri"/>
                <w:sz w:val="22"/>
                <w:szCs w:val="22"/>
                <w:lang w:eastAsia="en-US"/>
              </w:rPr>
            </w:pPr>
            <w:r w:rsidRPr="00FB563B">
              <w:rPr>
                <w:rFonts w:eastAsia="Calibri"/>
                <w:sz w:val="22"/>
                <w:szCs w:val="22"/>
                <w:lang w:eastAsia="en-US"/>
              </w:rPr>
              <w:t xml:space="preserve">Ing. </w:t>
            </w:r>
            <w:r w:rsidR="00424E86">
              <w:rPr>
                <w:rFonts w:eastAsia="Calibri"/>
                <w:sz w:val="22"/>
                <w:szCs w:val="22"/>
                <w:lang w:eastAsia="en-US"/>
              </w:rPr>
              <w:t>Miroslava Mrázová</w:t>
            </w:r>
          </w:p>
          <w:p w14:paraId="760146EC" w14:textId="77777777" w:rsidR="00836287" w:rsidRPr="00FB563B" w:rsidRDefault="00836287" w:rsidP="00836287">
            <w:pPr>
              <w:jc w:val="both"/>
              <w:rPr>
                <w:rFonts w:eastAsia="Calibri"/>
                <w:sz w:val="22"/>
                <w:szCs w:val="22"/>
                <w:lang w:eastAsia="en-US"/>
              </w:rPr>
            </w:pPr>
            <w:r w:rsidRPr="00FB563B">
              <w:rPr>
                <w:rFonts w:eastAsia="Calibri"/>
                <w:sz w:val="22"/>
                <w:szCs w:val="22"/>
                <w:lang w:eastAsia="en-US"/>
              </w:rPr>
              <w:t>Meno, priezvisko a podpis osoby</w:t>
            </w:r>
          </w:p>
        </w:tc>
      </w:tr>
      <w:tr w:rsidR="00836287" w:rsidRPr="00836287" w14:paraId="6E6C9D1A" w14:textId="77777777" w:rsidTr="00F445E3">
        <w:tc>
          <w:tcPr>
            <w:tcW w:w="4944" w:type="dxa"/>
            <w:shd w:val="clear" w:color="auto" w:fill="auto"/>
          </w:tcPr>
          <w:p w14:paraId="7B2A68C3" w14:textId="77777777" w:rsidR="00836287" w:rsidRDefault="00836287" w:rsidP="00836287">
            <w:pPr>
              <w:jc w:val="both"/>
              <w:rPr>
                <w:rFonts w:eastAsia="Calibri"/>
                <w:sz w:val="22"/>
                <w:szCs w:val="22"/>
                <w:lang w:eastAsia="en-US"/>
              </w:rPr>
            </w:pPr>
          </w:p>
          <w:p w14:paraId="57708604" w14:textId="77777777" w:rsidR="00836287" w:rsidRPr="00836287" w:rsidRDefault="00836287" w:rsidP="00836287">
            <w:pPr>
              <w:jc w:val="both"/>
              <w:rPr>
                <w:rFonts w:eastAsia="Calibri"/>
                <w:sz w:val="22"/>
                <w:szCs w:val="22"/>
                <w:lang w:eastAsia="en-US"/>
              </w:rPr>
            </w:pPr>
          </w:p>
          <w:p w14:paraId="12D239CC" w14:textId="77777777" w:rsidR="00836287" w:rsidRPr="00836287" w:rsidRDefault="00836287" w:rsidP="00836287">
            <w:pPr>
              <w:jc w:val="both"/>
              <w:rPr>
                <w:rFonts w:eastAsia="Calibri"/>
                <w:sz w:val="22"/>
                <w:szCs w:val="22"/>
                <w:lang w:eastAsia="en-US"/>
              </w:rPr>
            </w:pPr>
            <w:r w:rsidRPr="00836287">
              <w:rPr>
                <w:rFonts w:eastAsia="Calibri"/>
                <w:sz w:val="22"/>
                <w:szCs w:val="22"/>
                <w:lang w:eastAsia="en-US"/>
              </w:rPr>
              <w:t>Osoba zodpovedná za obchodné podmienky:</w:t>
            </w:r>
          </w:p>
          <w:p w14:paraId="260001A1" w14:textId="77777777" w:rsidR="00836287" w:rsidRPr="00836287" w:rsidRDefault="00836287" w:rsidP="00836287">
            <w:pPr>
              <w:jc w:val="both"/>
              <w:rPr>
                <w:rFonts w:eastAsia="Calibri"/>
                <w:sz w:val="22"/>
                <w:szCs w:val="22"/>
                <w:lang w:eastAsia="en-US"/>
              </w:rPr>
            </w:pPr>
          </w:p>
          <w:p w14:paraId="694B5201" w14:textId="77777777" w:rsidR="00836287" w:rsidRPr="00836287" w:rsidRDefault="00836287" w:rsidP="00836287">
            <w:pPr>
              <w:jc w:val="both"/>
              <w:rPr>
                <w:rFonts w:eastAsia="Calibri"/>
                <w:sz w:val="22"/>
                <w:szCs w:val="22"/>
                <w:lang w:eastAsia="en-US"/>
              </w:rPr>
            </w:pPr>
          </w:p>
          <w:p w14:paraId="0995EC60" w14:textId="77777777" w:rsidR="00836287" w:rsidRPr="00836287" w:rsidRDefault="00836287" w:rsidP="00836287">
            <w:pPr>
              <w:jc w:val="both"/>
              <w:rPr>
                <w:rFonts w:eastAsia="Calibri"/>
                <w:sz w:val="22"/>
                <w:szCs w:val="22"/>
                <w:lang w:eastAsia="en-US"/>
              </w:rPr>
            </w:pPr>
          </w:p>
          <w:p w14:paraId="5799C397" w14:textId="77777777" w:rsidR="00836287" w:rsidRPr="00836287" w:rsidRDefault="00836287" w:rsidP="00836287">
            <w:pPr>
              <w:jc w:val="both"/>
              <w:rPr>
                <w:rFonts w:eastAsia="Calibri"/>
                <w:sz w:val="22"/>
                <w:szCs w:val="22"/>
                <w:lang w:eastAsia="en-US"/>
              </w:rPr>
            </w:pPr>
          </w:p>
          <w:p w14:paraId="40F151D8" w14:textId="77777777" w:rsidR="00836287" w:rsidRPr="00836287" w:rsidRDefault="000737C9" w:rsidP="006A1766">
            <w:pPr>
              <w:rPr>
                <w:rFonts w:eastAsia="Calibri"/>
                <w:sz w:val="22"/>
                <w:szCs w:val="22"/>
                <w:lang w:eastAsia="en-US"/>
              </w:rPr>
            </w:pPr>
            <w:r>
              <w:rPr>
                <w:rFonts w:eastAsia="Calibri"/>
                <w:sz w:val="22"/>
                <w:szCs w:val="22"/>
                <w:lang w:eastAsia="en-US"/>
              </w:rPr>
              <w:t>O</w:t>
            </w:r>
            <w:r w:rsidR="00836287" w:rsidRPr="00836287">
              <w:rPr>
                <w:rFonts w:eastAsia="Calibri"/>
                <w:sz w:val="22"/>
                <w:szCs w:val="22"/>
                <w:lang w:eastAsia="en-US"/>
              </w:rPr>
              <w:t>bstarávateľ zastúpený:</w:t>
            </w:r>
          </w:p>
        </w:tc>
        <w:tc>
          <w:tcPr>
            <w:tcW w:w="5262" w:type="dxa"/>
            <w:shd w:val="clear" w:color="auto" w:fill="auto"/>
          </w:tcPr>
          <w:p w14:paraId="04DDAB15" w14:textId="77777777" w:rsidR="00836287" w:rsidRPr="00FB563B" w:rsidRDefault="00836287" w:rsidP="00836287">
            <w:pPr>
              <w:jc w:val="both"/>
              <w:rPr>
                <w:rFonts w:eastAsia="Calibri"/>
                <w:sz w:val="22"/>
                <w:szCs w:val="22"/>
                <w:lang w:eastAsia="en-US"/>
              </w:rPr>
            </w:pPr>
          </w:p>
          <w:p w14:paraId="5705847B" w14:textId="77777777" w:rsidR="00E51DB2" w:rsidRDefault="00E51DB2" w:rsidP="00836287">
            <w:pPr>
              <w:jc w:val="both"/>
              <w:rPr>
                <w:rFonts w:eastAsia="Calibri"/>
                <w:bCs/>
                <w:sz w:val="22"/>
                <w:szCs w:val="22"/>
                <w:lang w:eastAsia="en-US"/>
              </w:rPr>
            </w:pPr>
          </w:p>
          <w:p w14:paraId="1A84D07E" w14:textId="03F0583F" w:rsidR="00F47740" w:rsidRDefault="00F47740" w:rsidP="00836287">
            <w:pPr>
              <w:jc w:val="both"/>
              <w:rPr>
                <w:rFonts w:eastAsia="Calibri"/>
                <w:sz w:val="22"/>
                <w:szCs w:val="22"/>
                <w:lang w:eastAsia="en-US"/>
              </w:rPr>
            </w:pPr>
            <w:r>
              <w:rPr>
                <w:rFonts w:eastAsia="Calibri"/>
                <w:sz w:val="22"/>
                <w:szCs w:val="22"/>
                <w:lang w:eastAsia="en-US"/>
              </w:rPr>
              <w:t>Mgr. Soňa Melicherčíková</w:t>
            </w:r>
          </w:p>
          <w:p w14:paraId="3676165E" w14:textId="74655DC5" w:rsidR="00A92F46" w:rsidRDefault="00A92F46" w:rsidP="00836287">
            <w:pPr>
              <w:jc w:val="both"/>
              <w:rPr>
                <w:rFonts w:eastAsia="Calibri"/>
                <w:sz w:val="22"/>
                <w:szCs w:val="22"/>
                <w:lang w:eastAsia="en-US"/>
              </w:rPr>
            </w:pPr>
            <w:r w:rsidRPr="00A92F46">
              <w:rPr>
                <w:rFonts w:eastAsia="Calibri"/>
                <w:sz w:val="22"/>
                <w:szCs w:val="22"/>
                <w:lang w:eastAsia="en-US"/>
              </w:rPr>
              <w:t>Mgr. Barbora Jaseňová</w:t>
            </w:r>
          </w:p>
          <w:p w14:paraId="7E8BD49A" w14:textId="0CE078BE" w:rsidR="00836287" w:rsidRPr="00FB563B" w:rsidRDefault="00836287" w:rsidP="00836287">
            <w:pPr>
              <w:jc w:val="both"/>
              <w:rPr>
                <w:rFonts w:eastAsia="Calibri"/>
                <w:sz w:val="22"/>
                <w:szCs w:val="22"/>
                <w:lang w:eastAsia="en-US"/>
              </w:rPr>
            </w:pPr>
            <w:r w:rsidRPr="00FB563B">
              <w:rPr>
                <w:rFonts w:eastAsia="Calibri"/>
                <w:sz w:val="22"/>
                <w:szCs w:val="22"/>
                <w:lang w:eastAsia="en-US"/>
              </w:rPr>
              <w:t>Meno,  priezvisko a podpis osoby</w:t>
            </w:r>
          </w:p>
          <w:p w14:paraId="556822F0" w14:textId="77777777" w:rsidR="00836287" w:rsidRPr="00FB563B" w:rsidRDefault="00836287" w:rsidP="00836287">
            <w:pPr>
              <w:jc w:val="both"/>
              <w:rPr>
                <w:rFonts w:eastAsia="Calibri"/>
                <w:sz w:val="22"/>
                <w:szCs w:val="22"/>
                <w:lang w:eastAsia="en-US"/>
              </w:rPr>
            </w:pPr>
          </w:p>
          <w:p w14:paraId="171128EE" w14:textId="77777777" w:rsidR="00836287" w:rsidRPr="00FB563B" w:rsidRDefault="00836287" w:rsidP="00836287">
            <w:pPr>
              <w:jc w:val="both"/>
              <w:rPr>
                <w:rFonts w:eastAsia="Calibri"/>
                <w:sz w:val="22"/>
                <w:szCs w:val="22"/>
                <w:lang w:eastAsia="en-US"/>
              </w:rPr>
            </w:pPr>
          </w:p>
          <w:p w14:paraId="4C98EB6E" w14:textId="28961532" w:rsidR="00836287" w:rsidRPr="00FB563B" w:rsidRDefault="00F445E3" w:rsidP="00836287">
            <w:pPr>
              <w:jc w:val="both"/>
              <w:rPr>
                <w:rFonts w:eastAsia="Calibri"/>
                <w:sz w:val="22"/>
                <w:szCs w:val="22"/>
                <w:lang w:eastAsia="en-US"/>
              </w:rPr>
            </w:pPr>
            <w:r>
              <w:rPr>
                <w:rFonts w:eastAsia="Calibri"/>
                <w:sz w:val="22"/>
                <w:szCs w:val="22"/>
                <w:lang w:eastAsia="en-US"/>
              </w:rPr>
              <w:t>Mgr. Martin Raučina</w:t>
            </w:r>
          </w:p>
          <w:p w14:paraId="218CC510" w14:textId="20B7D8CA" w:rsidR="00836287" w:rsidRPr="00FB563B" w:rsidRDefault="00F445E3" w:rsidP="00836287">
            <w:pPr>
              <w:jc w:val="both"/>
              <w:rPr>
                <w:rFonts w:eastAsia="Calibri"/>
                <w:sz w:val="22"/>
                <w:szCs w:val="22"/>
                <w:lang w:eastAsia="en-US"/>
              </w:rPr>
            </w:pPr>
            <w:r w:rsidRPr="00F445E3">
              <w:rPr>
                <w:rFonts w:eastAsia="Calibri"/>
                <w:sz w:val="22"/>
                <w:szCs w:val="22"/>
                <w:lang w:eastAsia="en-US"/>
              </w:rPr>
              <w:t xml:space="preserve">riaditeľ odboru nadlimitných zákaziek a koncesií </w:t>
            </w:r>
            <w:r w:rsidR="00836287" w:rsidRPr="00F445E3">
              <w:rPr>
                <w:rFonts w:eastAsia="Calibri"/>
                <w:sz w:val="22"/>
                <w:szCs w:val="22"/>
                <w:lang w:eastAsia="en-US"/>
              </w:rPr>
              <w:t>GR ŽSR</w:t>
            </w:r>
          </w:p>
          <w:p w14:paraId="3070B215" w14:textId="77777777" w:rsidR="00836287" w:rsidRPr="00FB563B" w:rsidRDefault="00836287" w:rsidP="00836287">
            <w:pPr>
              <w:jc w:val="both"/>
              <w:rPr>
                <w:rFonts w:eastAsia="Calibri"/>
                <w:sz w:val="22"/>
                <w:szCs w:val="22"/>
                <w:lang w:eastAsia="en-US"/>
              </w:rPr>
            </w:pPr>
            <w:r w:rsidRPr="00FB563B">
              <w:rPr>
                <w:rFonts w:eastAsia="Calibri"/>
                <w:sz w:val="22"/>
                <w:szCs w:val="22"/>
                <w:lang w:eastAsia="en-US"/>
              </w:rPr>
              <w:t>Meno, priezvisko, funkcia a podpis osoby</w:t>
            </w:r>
          </w:p>
        </w:tc>
      </w:tr>
    </w:tbl>
    <w:p w14:paraId="344D30CB" w14:textId="77777777" w:rsidR="00F73317" w:rsidRDefault="00F73317" w:rsidP="00836287">
      <w:pPr>
        <w:jc w:val="both"/>
        <w:rPr>
          <w:sz w:val="22"/>
          <w:szCs w:val="22"/>
        </w:rPr>
      </w:pPr>
    </w:p>
    <w:p w14:paraId="655C29BD" w14:textId="216879DB" w:rsidR="00836287" w:rsidRPr="00836287" w:rsidRDefault="00836287" w:rsidP="00836287">
      <w:pPr>
        <w:jc w:val="both"/>
        <w:rPr>
          <w:sz w:val="22"/>
          <w:szCs w:val="22"/>
        </w:rPr>
      </w:pPr>
      <w:r w:rsidRPr="00BD4E89">
        <w:rPr>
          <w:sz w:val="22"/>
          <w:szCs w:val="22"/>
        </w:rPr>
        <w:t>Bratislava</w:t>
      </w:r>
      <w:r w:rsidRPr="005C5D1D">
        <w:rPr>
          <w:sz w:val="22"/>
          <w:szCs w:val="22"/>
        </w:rPr>
        <w:t xml:space="preserve">, </w:t>
      </w:r>
      <w:r w:rsidR="00590C75" w:rsidRPr="002D42A5">
        <w:rPr>
          <w:sz w:val="22"/>
        </w:rPr>
        <w:t>marec</w:t>
      </w:r>
      <w:r w:rsidR="00454F3B" w:rsidRPr="002D42A5">
        <w:rPr>
          <w:sz w:val="22"/>
        </w:rPr>
        <w:t xml:space="preserve"> </w:t>
      </w:r>
      <w:r w:rsidR="00817080" w:rsidRPr="002D42A5">
        <w:rPr>
          <w:sz w:val="22"/>
        </w:rPr>
        <w:t>2024</w:t>
      </w:r>
    </w:p>
    <w:p w14:paraId="1BBA12DA" w14:textId="77777777" w:rsidR="00836287" w:rsidRPr="00125D1D" w:rsidRDefault="00836287" w:rsidP="00836287">
      <w:pPr>
        <w:keepNext/>
        <w:numPr>
          <w:ilvl w:val="12"/>
          <w:numId w:val="0"/>
        </w:numPr>
        <w:jc w:val="center"/>
        <w:outlineLvl w:val="0"/>
        <w:rPr>
          <w:sz w:val="36"/>
          <w:szCs w:val="36"/>
        </w:rPr>
      </w:pPr>
      <w:r w:rsidRPr="00836287">
        <w:rPr>
          <w:sz w:val="22"/>
          <w:szCs w:val="22"/>
        </w:rPr>
        <w:br w:type="page"/>
      </w:r>
      <w:r w:rsidRPr="00125D1D">
        <w:rPr>
          <w:b/>
          <w:bCs/>
          <w:sz w:val="36"/>
          <w:szCs w:val="36"/>
        </w:rPr>
        <w:lastRenderedPageBreak/>
        <w:t>OBSAH SÚŤAŽNÝCH PODKLADOV</w:t>
      </w:r>
    </w:p>
    <w:p w14:paraId="494B3C68" w14:textId="6D043C2C" w:rsidR="00836287" w:rsidRPr="00836287" w:rsidRDefault="0077647A" w:rsidP="0077647A">
      <w:pPr>
        <w:tabs>
          <w:tab w:val="right" w:pos="9923"/>
        </w:tabs>
        <w:overflowPunct w:val="0"/>
        <w:autoSpaceDE w:val="0"/>
        <w:autoSpaceDN w:val="0"/>
        <w:adjustRightInd w:val="0"/>
        <w:jc w:val="both"/>
        <w:textAlignment w:val="baseline"/>
        <w:rPr>
          <w:sz w:val="22"/>
          <w:szCs w:val="22"/>
        </w:rPr>
      </w:pPr>
      <w:r>
        <w:rPr>
          <w:sz w:val="22"/>
          <w:szCs w:val="22"/>
        </w:rPr>
        <w:tab/>
      </w:r>
      <w:r w:rsidR="00836287" w:rsidRPr="00836287">
        <w:rPr>
          <w:sz w:val="22"/>
          <w:szCs w:val="22"/>
        </w:rPr>
        <w:t>Strana</w:t>
      </w:r>
    </w:p>
    <w:p w14:paraId="665936BF" w14:textId="77777777" w:rsidR="00836287" w:rsidRPr="00836287" w:rsidRDefault="00836287" w:rsidP="00530339">
      <w:pPr>
        <w:numPr>
          <w:ilvl w:val="0"/>
          <w:numId w:val="2"/>
        </w:numPr>
        <w:tabs>
          <w:tab w:val="right" w:pos="9923"/>
        </w:tabs>
        <w:overflowPunct w:val="0"/>
        <w:autoSpaceDE w:val="0"/>
        <w:autoSpaceDN w:val="0"/>
        <w:adjustRightInd w:val="0"/>
        <w:spacing w:before="120" w:after="120" w:line="276" w:lineRule="auto"/>
        <w:jc w:val="both"/>
        <w:textAlignment w:val="baseline"/>
        <w:rPr>
          <w:sz w:val="22"/>
          <w:szCs w:val="22"/>
        </w:rPr>
      </w:pPr>
      <w:r w:rsidRPr="00836287">
        <w:rPr>
          <w:b/>
          <w:bCs/>
          <w:sz w:val="22"/>
          <w:szCs w:val="22"/>
        </w:rPr>
        <w:t>POKYNY NA VYPRACOVANIE PONUKY</w:t>
      </w:r>
      <w:r w:rsidRPr="00836287">
        <w:rPr>
          <w:b/>
          <w:bCs/>
          <w:sz w:val="22"/>
          <w:szCs w:val="22"/>
        </w:rPr>
        <w:tab/>
        <w:t>4</w:t>
      </w:r>
    </w:p>
    <w:p w14:paraId="07963CD8" w14:textId="22ED62FF" w:rsidR="00836287" w:rsidRPr="00836287" w:rsidRDefault="00536D5C" w:rsidP="00530339">
      <w:pPr>
        <w:tabs>
          <w:tab w:val="left" w:pos="1843"/>
          <w:tab w:val="right" w:pos="9923"/>
        </w:tabs>
        <w:overflowPunct w:val="0"/>
        <w:autoSpaceDE w:val="0"/>
        <w:autoSpaceDN w:val="0"/>
        <w:adjustRightInd w:val="0"/>
        <w:spacing w:before="120"/>
        <w:ind w:left="284"/>
        <w:jc w:val="both"/>
        <w:textAlignment w:val="baseline"/>
        <w:rPr>
          <w:b/>
          <w:bCs/>
          <w:sz w:val="22"/>
          <w:szCs w:val="22"/>
        </w:rPr>
      </w:pPr>
      <w:r>
        <w:rPr>
          <w:sz w:val="22"/>
          <w:szCs w:val="22"/>
        </w:rPr>
        <w:t>Časť I.</w:t>
      </w:r>
      <w:r w:rsidR="00836287" w:rsidRPr="00836287">
        <w:rPr>
          <w:sz w:val="22"/>
          <w:szCs w:val="22"/>
        </w:rPr>
        <w:tab/>
      </w:r>
      <w:r w:rsidR="00836287" w:rsidRPr="00836287">
        <w:rPr>
          <w:b/>
          <w:bCs/>
          <w:sz w:val="22"/>
          <w:szCs w:val="22"/>
        </w:rPr>
        <w:t>Všeobecné informácie</w:t>
      </w:r>
      <w:r w:rsidR="00836287" w:rsidRPr="00836287">
        <w:rPr>
          <w:b/>
          <w:bCs/>
          <w:sz w:val="22"/>
          <w:szCs w:val="22"/>
        </w:rPr>
        <w:tab/>
        <w:t>4</w:t>
      </w:r>
    </w:p>
    <w:p w14:paraId="29A8DCD2" w14:textId="29216BF8" w:rsidR="00836287" w:rsidRPr="00836287" w:rsidRDefault="00536D5C" w:rsidP="00530339">
      <w:pPr>
        <w:tabs>
          <w:tab w:val="left" w:pos="1843"/>
          <w:tab w:val="right" w:pos="9923"/>
        </w:tabs>
        <w:overflowPunct w:val="0"/>
        <w:autoSpaceDE w:val="0"/>
        <w:autoSpaceDN w:val="0"/>
        <w:adjustRightInd w:val="0"/>
        <w:spacing w:before="120"/>
        <w:ind w:left="284"/>
        <w:jc w:val="both"/>
        <w:textAlignment w:val="baseline"/>
        <w:rPr>
          <w:b/>
          <w:bCs/>
          <w:sz w:val="22"/>
          <w:szCs w:val="22"/>
        </w:rPr>
      </w:pPr>
      <w:r>
        <w:rPr>
          <w:sz w:val="22"/>
          <w:szCs w:val="22"/>
        </w:rPr>
        <w:t>Časť II.</w:t>
      </w:r>
      <w:r w:rsidR="00836287" w:rsidRPr="00836287">
        <w:rPr>
          <w:sz w:val="22"/>
          <w:szCs w:val="22"/>
        </w:rPr>
        <w:tab/>
      </w:r>
      <w:r w:rsidR="00836287" w:rsidRPr="00836287">
        <w:rPr>
          <w:b/>
          <w:bCs/>
          <w:sz w:val="22"/>
          <w:szCs w:val="22"/>
        </w:rPr>
        <w:t>Komunikácia a vysvetľovanie</w:t>
      </w:r>
      <w:r w:rsidR="00836287" w:rsidRPr="00836287">
        <w:rPr>
          <w:b/>
          <w:bCs/>
          <w:sz w:val="22"/>
          <w:szCs w:val="22"/>
        </w:rPr>
        <w:tab/>
        <w:t>7</w:t>
      </w:r>
    </w:p>
    <w:p w14:paraId="4E2C4086" w14:textId="62A83836" w:rsidR="00836287" w:rsidRPr="00836287" w:rsidRDefault="00836287" w:rsidP="00530339">
      <w:pPr>
        <w:tabs>
          <w:tab w:val="left" w:pos="1843"/>
          <w:tab w:val="right" w:pos="9923"/>
        </w:tabs>
        <w:overflowPunct w:val="0"/>
        <w:autoSpaceDE w:val="0"/>
        <w:autoSpaceDN w:val="0"/>
        <w:adjustRightInd w:val="0"/>
        <w:spacing w:before="120"/>
        <w:ind w:left="284"/>
        <w:jc w:val="both"/>
        <w:textAlignment w:val="baseline"/>
        <w:rPr>
          <w:b/>
          <w:bCs/>
          <w:sz w:val="22"/>
          <w:szCs w:val="22"/>
        </w:rPr>
      </w:pPr>
      <w:r w:rsidRPr="00836287">
        <w:rPr>
          <w:sz w:val="22"/>
          <w:szCs w:val="22"/>
        </w:rPr>
        <w:t>Časť III.</w:t>
      </w:r>
      <w:r w:rsidRPr="00836287">
        <w:rPr>
          <w:sz w:val="22"/>
          <w:szCs w:val="22"/>
        </w:rPr>
        <w:tab/>
      </w:r>
      <w:r w:rsidR="000450B6">
        <w:rPr>
          <w:b/>
          <w:bCs/>
          <w:sz w:val="22"/>
          <w:szCs w:val="22"/>
        </w:rPr>
        <w:t>Príprava ponuky</w:t>
      </w:r>
      <w:r w:rsidR="000450B6">
        <w:rPr>
          <w:b/>
          <w:bCs/>
          <w:sz w:val="22"/>
          <w:szCs w:val="22"/>
        </w:rPr>
        <w:tab/>
      </w:r>
      <w:r w:rsidR="007D7054">
        <w:rPr>
          <w:b/>
          <w:bCs/>
          <w:sz w:val="22"/>
          <w:szCs w:val="22"/>
        </w:rPr>
        <w:t>10</w:t>
      </w:r>
    </w:p>
    <w:p w14:paraId="12B44586" w14:textId="1EDD3F6B" w:rsidR="00836287" w:rsidRPr="00836287" w:rsidRDefault="00836287" w:rsidP="00530339">
      <w:pPr>
        <w:tabs>
          <w:tab w:val="left" w:pos="1843"/>
          <w:tab w:val="right" w:pos="9923"/>
        </w:tabs>
        <w:overflowPunct w:val="0"/>
        <w:autoSpaceDE w:val="0"/>
        <w:autoSpaceDN w:val="0"/>
        <w:adjustRightInd w:val="0"/>
        <w:spacing w:before="120"/>
        <w:ind w:left="284"/>
        <w:jc w:val="both"/>
        <w:textAlignment w:val="baseline"/>
        <w:rPr>
          <w:b/>
          <w:bCs/>
          <w:sz w:val="22"/>
          <w:szCs w:val="22"/>
        </w:rPr>
      </w:pPr>
      <w:r w:rsidRPr="00836287">
        <w:rPr>
          <w:sz w:val="22"/>
          <w:szCs w:val="22"/>
        </w:rPr>
        <w:t>Časť IV.</w:t>
      </w:r>
      <w:r w:rsidR="00BE35A7">
        <w:rPr>
          <w:b/>
          <w:bCs/>
          <w:sz w:val="22"/>
          <w:szCs w:val="22"/>
        </w:rPr>
        <w:tab/>
        <w:t>Predkladanie ponuky</w:t>
      </w:r>
      <w:r w:rsidR="00BE35A7">
        <w:rPr>
          <w:b/>
          <w:bCs/>
          <w:sz w:val="22"/>
          <w:szCs w:val="22"/>
        </w:rPr>
        <w:tab/>
      </w:r>
      <w:r w:rsidR="004D1E15">
        <w:rPr>
          <w:b/>
          <w:bCs/>
          <w:sz w:val="22"/>
          <w:szCs w:val="22"/>
        </w:rPr>
        <w:t>1</w:t>
      </w:r>
      <w:r w:rsidR="007D7054">
        <w:rPr>
          <w:b/>
          <w:bCs/>
          <w:sz w:val="22"/>
          <w:szCs w:val="22"/>
        </w:rPr>
        <w:t>5</w:t>
      </w:r>
    </w:p>
    <w:p w14:paraId="28DBEE49" w14:textId="572FA93A" w:rsidR="00836287" w:rsidRPr="00836287" w:rsidRDefault="00536D5C" w:rsidP="00530339">
      <w:pPr>
        <w:tabs>
          <w:tab w:val="left" w:pos="1843"/>
          <w:tab w:val="right" w:pos="9923"/>
        </w:tabs>
        <w:overflowPunct w:val="0"/>
        <w:autoSpaceDE w:val="0"/>
        <w:autoSpaceDN w:val="0"/>
        <w:adjustRightInd w:val="0"/>
        <w:spacing w:before="120"/>
        <w:ind w:left="284"/>
        <w:jc w:val="both"/>
        <w:textAlignment w:val="baseline"/>
        <w:rPr>
          <w:b/>
          <w:bCs/>
          <w:sz w:val="22"/>
          <w:szCs w:val="22"/>
        </w:rPr>
      </w:pPr>
      <w:r>
        <w:rPr>
          <w:sz w:val="22"/>
          <w:szCs w:val="22"/>
        </w:rPr>
        <w:t>Časť V.</w:t>
      </w:r>
      <w:r w:rsidR="00836287" w:rsidRPr="00836287">
        <w:rPr>
          <w:sz w:val="22"/>
          <w:szCs w:val="22"/>
        </w:rPr>
        <w:tab/>
      </w:r>
      <w:r w:rsidR="00836287" w:rsidRPr="00836287">
        <w:rPr>
          <w:b/>
          <w:bCs/>
          <w:sz w:val="22"/>
          <w:szCs w:val="22"/>
        </w:rPr>
        <w:t>Otv</w:t>
      </w:r>
      <w:r w:rsidR="00BE35A7">
        <w:rPr>
          <w:b/>
          <w:bCs/>
          <w:sz w:val="22"/>
          <w:szCs w:val="22"/>
        </w:rPr>
        <w:t>áranie a vyhodnocovanie ponúk</w:t>
      </w:r>
      <w:r w:rsidR="00BE35A7">
        <w:rPr>
          <w:b/>
          <w:bCs/>
          <w:sz w:val="22"/>
          <w:szCs w:val="22"/>
        </w:rPr>
        <w:tab/>
        <w:t>1</w:t>
      </w:r>
      <w:r w:rsidR="007D7054">
        <w:rPr>
          <w:b/>
          <w:bCs/>
          <w:sz w:val="22"/>
          <w:szCs w:val="22"/>
        </w:rPr>
        <w:t>8</w:t>
      </w:r>
    </w:p>
    <w:p w14:paraId="185140BC" w14:textId="4346C3C6" w:rsidR="00836287" w:rsidRDefault="00836287" w:rsidP="00530339">
      <w:pPr>
        <w:tabs>
          <w:tab w:val="left" w:pos="1843"/>
          <w:tab w:val="right" w:pos="9923"/>
        </w:tabs>
        <w:overflowPunct w:val="0"/>
        <w:autoSpaceDE w:val="0"/>
        <w:autoSpaceDN w:val="0"/>
        <w:adjustRightInd w:val="0"/>
        <w:spacing w:before="120"/>
        <w:ind w:left="284"/>
        <w:jc w:val="both"/>
        <w:textAlignment w:val="baseline"/>
        <w:rPr>
          <w:b/>
          <w:bCs/>
          <w:sz w:val="22"/>
          <w:szCs w:val="22"/>
        </w:rPr>
      </w:pPr>
      <w:r w:rsidRPr="00836287">
        <w:rPr>
          <w:sz w:val="22"/>
          <w:szCs w:val="22"/>
        </w:rPr>
        <w:t>Časť VI.</w:t>
      </w:r>
      <w:r w:rsidR="006B4FD1">
        <w:rPr>
          <w:b/>
          <w:bCs/>
          <w:sz w:val="22"/>
          <w:szCs w:val="22"/>
        </w:rPr>
        <w:tab/>
        <w:t>Uzavretie zmluvy</w:t>
      </w:r>
      <w:r w:rsidR="006B4FD1">
        <w:rPr>
          <w:b/>
          <w:bCs/>
          <w:sz w:val="22"/>
          <w:szCs w:val="22"/>
        </w:rPr>
        <w:tab/>
      </w:r>
      <w:r w:rsidR="007D7054">
        <w:rPr>
          <w:b/>
          <w:bCs/>
          <w:sz w:val="22"/>
          <w:szCs w:val="22"/>
        </w:rPr>
        <w:t>21</w:t>
      </w:r>
    </w:p>
    <w:p w14:paraId="0510983D" w14:textId="132B2171" w:rsidR="002D42A5" w:rsidRDefault="00125D1D" w:rsidP="00530339">
      <w:pPr>
        <w:tabs>
          <w:tab w:val="left" w:pos="1843"/>
          <w:tab w:val="right" w:pos="9923"/>
        </w:tabs>
        <w:overflowPunct w:val="0"/>
        <w:autoSpaceDE w:val="0"/>
        <w:autoSpaceDN w:val="0"/>
        <w:adjustRightInd w:val="0"/>
        <w:spacing w:before="120"/>
        <w:ind w:left="284" w:right="-58"/>
        <w:jc w:val="both"/>
        <w:textAlignment w:val="baseline"/>
        <w:rPr>
          <w:b/>
          <w:bCs/>
          <w:sz w:val="22"/>
          <w:szCs w:val="22"/>
        </w:rPr>
      </w:pPr>
      <w:r w:rsidRPr="00DC3769">
        <w:rPr>
          <w:bCs/>
          <w:sz w:val="22"/>
          <w:szCs w:val="22"/>
        </w:rPr>
        <w:t>Časť VII.</w:t>
      </w:r>
      <w:r w:rsidRPr="00DC3769">
        <w:rPr>
          <w:bCs/>
          <w:sz w:val="22"/>
          <w:szCs w:val="22"/>
        </w:rPr>
        <w:tab/>
      </w:r>
      <w:r w:rsidR="00F445E3" w:rsidRPr="00F445E3">
        <w:rPr>
          <w:b/>
          <w:bCs/>
          <w:sz w:val="22"/>
          <w:szCs w:val="22"/>
        </w:rPr>
        <w:t>Osobitné ustanovenie o prístupe vybraných zahraničných hospo</w:t>
      </w:r>
      <w:r w:rsidR="002D42A5">
        <w:rPr>
          <w:b/>
          <w:bCs/>
          <w:sz w:val="22"/>
          <w:szCs w:val="22"/>
        </w:rPr>
        <w:t>dárskych</w:t>
      </w:r>
    </w:p>
    <w:p w14:paraId="7F0EAE92" w14:textId="4F67A7AC" w:rsidR="00125D1D" w:rsidRPr="00F445E3" w:rsidRDefault="002D42A5" w:rsidP="00530339">
      <w:pPr>
        <w:tabs>
          <w:tab w:val="left" w:pos="1843"/>
          <w:tab w:val="right" w:pos="9923"/>
        </w:tabs>
        <w:overflowPunct w:val="0"/>
        <w:autoSpaceDE w:val="0"/>
        <w:autoSpaceDN w:val="0"/>
        <w:adjustRightInd w:val="0"/>
        <w:spacing w:before="120"/>
        <w:ind w:left="284" w:right="-58"/>
        <w:jc w:val="both"/>
        <w:textAlignment w:val="baseline"/>
        <w:rPr>
          <w:b/>
          <w:bCs/>
          <w:sz w:val="22"/>
          <w:szCs w:val="22"/>
        </w:rPr>
      </w:pPr>
      <w:r>
        <w:rPr>
          <w:b/>
          <w:bCs/>
          <w:sz w:val="22"/>
          <w:szCs w:val="22"/>
        </w:rPr>
        <w:tab/>
      </w:r>
      <w:r w:rsidR="00F445E3" w:rsidRPr="00F445E3">
        <w:rPr>
          <w:b/>
          <w:bCs/>
          <w:sz w:val="22"/>
          <w:szCs w:val="22"/>
        </w:rPr>
        <w:t>subjektov</w:t>
      </w:r>
      <w:r w:rsidR="00125D1D" w:rsidRPr="00DC3769">
        <w:rPr>
          <w:bCs/>
          <w:sz w:val="22"/>
          <w:szCs w:val="22"/>
        </w:rPr>
        <w:tab/>
      </w:r>
      <w:r w:rsidR="004D1E15">
        <w:rPr>
          <w:rFonts w:eastAsia="Calibri"/>
          <w:b/>
          <w:bCs/>
          <w:sz w:val="22"/>
          <w:szCs w:val="22"/>
          <w:lang w:eastAsia="en-US"/>
        </w:rPr>
        <w:t>2</w:t>
      </w:r>
      <w:r w:rsidR="007D7054">
        <w:rPr>
          <w:rFonts w:eastAsia="Calibri"/>
          <w:b/>
          <w:bCs/>
          <w:sz w:val="22"/>
          <w:szCs w:val="22"/>
          <w:lang w:eastAsia="en-US"/>
        </w:rPr>
        <w:t>3</w:t>
      </w:r>
    </w:p>
    <w:p w14:paraId="002D3A74" w14:textId="7058DE88" w:rsidR="00836287" w:rsidRPr="00836287" w:rsidRDefault="006B4FD1" w:rsidP="00530339">
      <w:pPr>
        <w:numPr>
          <w:ilvl w:val="0"/>
          <w:numId w:val="2"/>
        </w:numPr>
        <w:tabs>
          <w:tab w:val="right" w:pos="9923"/>
        </w:tabs>
        <w:overflowPunct w:val="0"/>
        <w:autoSpaceDE w:val="0"/>
        <w:autoSpaceDN w:val="0"/>
        <w:adjustRightInd w:val="0"/>
        <w:spacing w:before="120" w:after="120" w:line="276" w:lineRule="auto"/>
        <w:ind w:left="284" w:hanging="284"/>
        <w:jc w:val="both"/>
        <w:textAlignment w:val="baseline"/>
        <w:rPr>
          <w:b/>
          <w:bCs/>
          <w:sz w:val="22"/>
          <w:szCs w:val="22"/>
        </w:rPr>
      </w:pPr>
      <w:r>
        <w:rPr>
          <w:b/>
          <w:bCs/>
          <w:sz w:val="22"/>
          <w:szCs w:val="22"/>
        </w:rPr>
        <w:t>OPIS PREDMETU ZÁKAZKY</w:t>
      </w:r>
      <w:r>
        <w:rPr>
          <w:b/>
          <w:bCs/>
          <w:sz w:val="22"/>
          <w:szCs w:val="22"/>
        </w:rPr>
        <w:tab/>
      </w:r>
      <w:r w:rsidR="004D1E15">
        <w:rPr>
          <w:b/>
          <w:bCs/>
          <w:sz w:val="22"/>
          <w:szCs w:val="22"/>
        </w:rPr>
        <w:t>2</w:t>
      </w:r>
      <w:r w:rsidR="007D7054">
        <w:rPr>
          <w:b/>
          <w:bCs/>
          <w:sz w:val="22"/>
          <w:szCs w:val="22"/>
        </w:rPr>
        <w:t>4</w:t>
      </w:r>
    </w:p>
    <w:p w14:paraId="6228128F" w14:textId="17C1E70D" w:rsidR="00836287" w:rsidRPr="00836287" w:rsidRDefault="00836287" w:rsidP="00530339">
      <w:pPr>
        <w:numPr>
          <w:ilvl w:val="0"/>
          <w:numId w:val="2"/>
        </w:numPr>
        <w:tabs>
          <w:tab w:val="right" w:pos="9923"/>
        </w:tabs>
        <w:overflowPunct w:val="0"/>
        <w:autoSpaceDE w:val="0"/>
        <w:autoSpaceDN w:val="0"/>
        <w:adjustRightInd w:val="0"/>
        <w:spacing w:before="120" w:after="120" w:line="276" w:lineRule="auto"/>
        <w:jc w:val="both"/>
        <w:textAlignment w:val="baseline"/>
        <w:rPr>
          <w:b/>
          <w:bCs/>
          <w:sz w:val="22"/>
          <w:szCs w:val="22"/>
        </w:rPr>
      </w:pPr>
      <w:r w:rsidRPr="00836287">
        <w:rPr>
          <w:b/>
          <w:bCs/>
          <w:sz w:val="22"/>
          <w:szCs w:val="22"/>
        </w:rPr>
        <w:t>SP</w:t>
      </w:r>
      <w:r w:rsidRPr="00836287">
        <w:rPr>
          <w:b/>
          <w:bCs/>
          <w:sz w:val="22"/>
          <w:szCs w:val="22"/>
        </w:rPr>
        <w:sym w:font="Times New Roman" w:char="00D4"/>
      </w:r>
      <w:r w:rsidR="006B4FD1">
        <w:rPr>
          <w:b/>
          <w:bCs/>
          <w:sz w:val="22"/>
          <w:szCs w:val="22"/>
        </w:rPr>
        <w:t>SOB URČENIA CENY</w:t>
      </w:r>
      <w:r w:rsidR="006B4FD1">
        <w:rPr>
          <w:b/>
          <w:bCs/>
          <w:sz w:val="22"/>
          <w:szCs w:val="22"/>
        </w:rPr>
        <w:tab/>
      </w:r>
      <w:r w:rsidR="00403FFE">
        <w:rPr>
          <w:b/>
          <w:bCs/>
          <w:sz w:val="22"/>
          <w:szCs w:val="22"/>
        </w:rPr>
        <w:t>30</w:t>
      </w:r>
    </w:p>
    <w:p w14:paraId="2D68FC4C" w14:textId="293CE58C" w:rsidR="00E71842" w:rsidRPr="00836287" w:rsidRDefault="00F84FD1" w:rsidP="00530339">
      <w:pPr>
        <w:numPr>
          <w:ilvl w:val="0"/>
          <w:numId w:val="2"/>
        </w:numPr>
        <w:tabs>
          <w:tab w:val="right" w:pos="9923"/>
        </w:tabs>
        <w:overflowPunct w:val="0"/>
        <w:autoSpaceDE w:val="0"/>
        <w:autoSpaceDN w:val="0"/>
        <w:adjustRightInd w:val="0"/>
        <w:spacing w:before="120" w:after="120" w:line="276" w:lineRule="auto"/>
        <w:jc w:val="both"/>
        <w:textAlignment w:val="baseline"/>
        <w:rPr>
          <w:b/>
          <w:bCs/>
          <w:sz w:val="22"/>
          <w:szCs w:val="22"/>
        </w:rPr>
      </w:pPr>
      <w:r>
        <w:rPr>
          <w:b/>
          <w:bCs/>
          <w:sz w:val="22"/>
          <w:szCs w:val="22"/>
        </w:rPr>
        <w:t xml:space="preserve">INFORMÁCIE K </w:t>
      </w:r>
      <w:r w:rsidR="00E71842">
        <w:rPr>
          <w:b/>
          <w:bCs/>
          <w:sz w:val="22"/>
          <w:szCs w:val="22"/>
        </w:rPr>
        <w:t>OBCHODN</w:t>
      </w:r>
      <w:r>
        <w:rPr>
          <w:b/>
          <w:bCs/>
          <w:sz w:val="22"/>
          <w:szCs w:val="22"/>
        </w:rPr>
        <w:t>ÝM</w:t>
      </w:r>
      <w:r w:rsidR="00E71842">
        <w:rPr>
          <w:b/>
          <w:bCs/>
          <w:sz w:val="22"/>
          <w:szCs w:val="22"/>
        </w:rPr>
        <w:t xml:space="preserve"> PODMIENK</w:t>
      </w:r>
      <w:r>
        <w:rPr>
          <w:b/>
          <w:bCs/>
          <w:sz w:val="22"/>
          <w:szCs w:val="22"/>
        </w:rPr>
        <w:t>AM</w:t>
      </w:r>
      <w:r w:rsidR="00E71842">
        <w:rPr>
          <w:b/>
          <w:bCs/>
          <w:sz w:val="22"/>
          <w:szCs w:val="22"/>
        </w:rPr>
        <w:t xml:space="preserve"> </w:t>
      </w:r>
      <w:r w:rsidR="00E71842">
        <w:rPr>
          <w:b/>
          <w:bCs/>
          <w:sz w:val="22"/>
          <w:szCs w:val="22"/>
        </w:rPr>
        <w:tab/>
      </w:r>
      <w:r w:rsidR="004D1E15">
        <w:rPr>
          <w:b/>
          <w:bCs/>
          <w:sz w:val="22"/>
          <w:szCs w:val="22"/>
        </w:rPr>
        <w:t>3</w:t>
      </w:r>
      <w:r w:rsidR="00403FFE">
        <w:rPr>
          <w:b/>
          <w:bCs/>
          <w:sz w:val="22"/>
          <w:szCs w:val="22"/>
        </w:rPr>
        <w:t>4</w:t>
      </w:r>
    </w:p>
    <w:p w14:paraId="2633210A" w14:textId="62F5E0C4" w:rsidR="00836287" w:rsidRPr="00836287" w:rsidRDefault="00836287" w:rsidP="00530339">
      <w:pPr>
        <w:numPr>
          <w:ilvl w:val="0"/>
          <w:numId w:val="2"/>
        </w:numPr>
        <w:tabs>
          <w:tab w:val="right" w:pos="9923"/>
        </w:tabs>
        <w:overflowPunct w:val="0"/>
        <w:autoSpaceDE w:val="0"/>
        <w:autoSpaceDN w:val="0"/>
        <w:adjustRightInd w:val="0"/>
        <w:spacing w:before="120" w:after="120" w:line="276" w:lineRule="auto"/>
        <w:jc w:val="both"/>
        <w:textAlignment w:val="baseline"/>
        <w:rPr>
          <w:b/>
          <w:bCs/>
          <w:sz w:val="22"/>
          <w:szCs w:val="22"/>
        </w:rPr>
      </w:pPr>
      <w:r w:rsidRPr="00836287">
        <w:rPr>
          <w:b/>
          <w:bCs/>
          <w:sz w:val="22"/>
          <w:szCs w:val="22"/>
        </w:rPr>
        <w:t>PO</w:t>
      </w:r>
      <w:r w:rsidR="00DF759E">
        <w:rPr>
          <w:b/>
          <w:bCs/>
          <w:sz w:val="22"/>
          <w:szCs w:val="22"/>
        </w:rPr>
        <w:t>DMIENKY ÚČASTI UCHÁDZAČOV</w:t>
      </w:r>
      <w:r w:rsidR="00DF759E">
        <w:rPr>
          <w:b/>
          <w:bCs/>
          <w:sz w:val="22"/>
          <w:szCs w:val="22"/>
        </w:rPr>
        <w:tab/>
      </w:r>
      <w:r w:rsidR="004D1E15">
        <w:rPr>
          <w:b/>
          <w:bCs/>
          <w:sz w:val="22"/>
          <w:szCs w:val="22"/>
        </w:rPr>
        <w:t>3</w:t>
      </w:r>
      <w:r w:rsidR="00403FFE">
        <w:rPr>
          <w:b/>
          <w:bCs/>
          <w:sz w:val="22"/>
          <w:szCs w:val="22"/>
        </w:rPr>
        <w:t>5</w:t>
      </w:r>
    </w:p>
    <w:p w14:paraId="12874FE2" w14:textId="376FB156" w:rsidR="00836287" w:rsidRPr="00836287" w:rsidRDefault="00536D5C" w:rsidP="00530339">
      <w:pPr>
        <w:tabs>
          <w:tab w:val="left" w:pos="1843"/>
          <w:tab w:val="right" w:pos="9923"/>
        </w:tabs>
        <w:overflowPunct w:val="0"/>
        <w:autoSpaceDE w:val="0"/>
        <w:autoSpaceDN w:val="0"/>
        <w:adjustRightInd w:val="0"/>
        <w:spacing w:before="120"/>
        <w:ind w:left="284"/>
        <w:jc w:val="both"/>
        <w:textAlignment w:val="baseline"/>
        <w:rPr>
          <w:b/>
          <w:bCs/>
          <w:sz w:val="22"/>
          <w:szCs w:val="22"/>
        </w:rPr>
      </w:pPr>
      <w:r>
        <w:rPr>
          <w:sz w:val="22"/>
          <w:szCs w:val="22"/>
        </w:rPr>
        <w:t>Časť I.</w:t>
      </w:r>
      <w:r w:rsidR="00836287" w:rsidRPr="00836287">
        <w:rPr>
          <w:sz w:val="22"/>
          <w:szCs w:val="22"/>
        </w:rPr>
        <w:tab/>
      </w:r>
      <w:r w:rsidR="002F686D">
        <w:rPr>
          <w:b/>
          <w:bCs/>
          <w:sz w:val="22"/>
          <w:szCs w:val="22"/>
        </w:rPr>
        <w:t>Podmienky účasti uchádzačov</w:t>
      </w:r>
      <w:r w:rsidR="002F686D">
        <w:rPr>
          <w:b/>
          <w:bCs/>
          <w:sz w:val="22"/>
          <w:szCs w:val="22"/>
        </w:rPr>
        <w:tab/>
      </w:r>
      <w:r w:rsidR="004D1E15">
        <w:rPr>
          <w:b/>
          <w:bCs/>
          <w:sz w:val="22"/>
          <w:szCs w:val="22"/>
        </w:rPr>
        <w:t>3</w:t>
      </w:r>
      <w:r w:rsidR="00403FFE">
        <w:rPr>
          <w:b/>
          <w:bCs/>
          <w:sz w:val="22"/>
          <w:szCs w:val="22"/>
        </w:rPr>
        <w:t>5</w:t>
      </w:r>
    </w:p>
    <w:p w14:paraId="6C103D02" w14:textId="53681703" w:rsidR="00836287" w:rsidRPr="00836287" w:rsidRDefault="00836287" w:rsidP="00530339">
      <w:pPr>
        <w:tabs>
          <w:tab w:val="left" w:pos="1843"/>
          <w:tab w:val="right" w:pos="9923"/>
        </w:tabs>
        <w:overflowPunct w:val="0"/>
        <w:autoSpaceDE w:val="0"/>
        <w:autoSpaceDN w:val="0"/>
        <w:adjustRightInd w:val="0"/>
        <w:spacing w:before="120"/>
        <w:ind w:left="284"/>
        <w:jc w:val="both"/>
        <w:textAlignment w:val="baseline"/>
        <w:rPr>
          <w:b/>
          <w:bCs/>
          <w:sz w:val="22"/>
          <w:szCs w:val="22"/>
        </w:rPr>
      </w:pPr>
      <w:r w:rsidRPr="00836287">
        <w:rPr>
          <w:sz w:val="22"/>
          <w:szCs w:val="22"/>
        </w:rPr>
        <w:t>Časť II.</w:t>
      </w:r>
      <w:r w:rsidRPr="00836287">
        <w:rPr>
          <w:sz w:val="22"/>
          <w:szCs w:val="22"/>
        </w:rPr>
        <w:tab/>
      </w:r>
      <w:r w:rsidRPr="00836287">
        <w:rPr>
          <w:b/>
          <w:bCs/>
          <w:sz w:val="22"/>
          <w:szCs w:val="22"/>
        </w:rPr>
        <w:t>Vyhodnoten</w:t>
      </w:r>
      <w:r w:rsidR="002F686D">
        <w:rPr>
          <w:b/>
          <w:bCs/>
          <w:sz w:val="22"/>
          <w:szCs w:val="22"/>
        </w:rPr>
        <w:t xml:space="preserve">ie splnenia podmienok účasti </w:t>
      </w:r>
      <w:r w:rsidR="002F686D">
        <w:rPr>
          <w:b/>
          <w:bCs/>
          <w:sz w:val="22"/>
          <w:szCs w:val="22"/>
        </w:rPr>
        <w:tab/>
        <w:t>4</w:t>
      </w:r>
      <w:r w:rsidR="007D7054">
        <w:rPr>
          <w:b/>
          <w:bCs/>
          <w:sz w:val="22"/>
          <w:szCs w:val="22"/>
        </w:rPr>
        <w:t>6</w:t>
      </w:r>
    </w:p>
    <w:p w14:paraId="46016080" w14:textId="502333DE" w:rsidR="00836287" w:rsidRPr="00836287" w:rsidRDefault="00836287" w:rsidP="00530339">
      <w:pPr>
        <w:numPr>
          <w:ilvl w:val="0"/>
          <w:numId w:val="2"/>
        </w:numPr>
        <w:tabs>
          <w:tab w:val="right" w:pos="9923"/>
        </w:tabs>
        <w:overflowPunct w:val="0"/>
        <w:autoSpaceDE w:val="0"/>
        <w:autoSpaceDN w:val="0"/>
        <w:adjustRightInd w:val="0"/>
        <w:spacing w:before="120" w:after="120" w:line="276" w:lineRule="auto"/>
        <w:ind w:left="284" w:hanging="284"/>
        <w:jc w:val="both"/>
        <w:textAlignment w:val="baseline"/>
        <w:rPr>
          <w:b/>
          <w:bCs/>
          <w:sz w:val="22"/>
          <w:szCs w:val="22"/>
        </w:rPr>
      </w:pPr>
      <w:r w:rsidRPr="00836287">
        <w:rPr>
          <w:b/>
          <w:bCs/>
          <w:sz w:val="22"/>
          <w:szCs w:val="22"/>
        </w:rPr>
        <w:t>KRITÉRIUM NA VYHODNOTENIE PONÚK A SP</w:t>
      </w:r>
      <w:r w:rsidRPr="00836287">
        <w:rPr>
          <w:b/>
          <w:bCs/>
          <w:sz w:val="22"/>
          <w:szCs w:val="22"/>
        </w:rPr>
        <w:sym w:font="Times New Roman" w:char="00D4"/>
      </w:r>
      <w:r w:rsidRPr="00836287">
        <w:rPr>
          <w:b/>
          <w:bCs/>
          <w:sz w:val="22"/>
          <w:szCs w:val="22"/>
        </w:rPr>
        <w:t xml:space="preserve">SOB </w:t>
      </w:r>
      <w:r w:rsidRPr="00836287">
        <w:rPr>
          <w:b/>
          <w:bCs/>
          <w:caps/>
          <w:sz w:val="22"/>
          <w:szCs w:val="22"/>
        </w:rPr>
        <w:t>jeho</w:t>
      </w:r>
      <w:r w:rsidR="00437B72">
        <w:rPr>
          <w:b/>
          <w:bCs/>
          <w:sz w:val="22"/>
          <w:szCs w:val="22"/>
        </w:rPr>
        <w:t xml:space="preserve"> UPLATNENIA</w:t>
      </w:r>
      <w:r w:rsidR="00437B72">
        <w:rPr>
          <w:b/>
          <w:bCs/>
          <w:sz w:val="22"/>
          <w:szCs w:val="22"/>
        </w:rPr>
        <w:tab/>
        <w:t>4</w:t>
      </w:r>
      <w:r w:rsidR="007D7054">
        <w:rPr>
          <w:b/>
          <w:bCs/>
          <w:sz w:val="22"/>
          <w:szCs w:val="22"/>
        </w:rPr>
        <w:t>7</w:t>
      </w:r>
    </w:p>
    <w:p w14:paraId="3DDFE232" w14:textId="3AC0E335" w:rsidR="00836287" w:rsidRPr="00836287" w:rsidRDefault="00437B72" w:rsidP="00530339">
      <w:pPr>
        <w:numPr>
          <w:ilvl w:val="0"/>
          <w:numId w:val="2"/>
        </w:numPr>
        <w:tabs>
          <w:tab w:val="right" w:pos="9923"/>
        </w:tabs>
        <w:overflowPunct w:val="0"/>
        <w:autoSpaceDE w:val="0"/>
        <w:autoSpaceDN w:val="0"/>
        <w:adjustRightInd w:val="0"/>
        <w:spacing w:before="120" w:after="120" w:line="276" w:lineRule="auto"/>
        <w:jc w:val="both"/>
        <w:textAlignment w:val="baseline"/>
        <w:rPr>
          <w:b/>
          <w:bCs/>
          <w:sz w:val="22"/>
          <w:szCs w:val="22"/>
        </w:rPr>
      </w:pPr>
      <w:r>
        <w:rPr>
          <w:b/>
          <w:bCs/>
          <w:sz w:val="22"/>
          <w:szCs w:val="22"/>
        </w:rPr>
        <w:t>PRÍLOHY</w:t>
      </w:r>
      <w:r>
        <w:rPr>
          <w:b/>
          <w:bCs/>
          <w:sz w:val="22"/>
          <w:szCs w:val="22"/>
        </w:rPr>
        <w:tab/>
        <w:t>4</w:t>
      </w:r>
      <w:r w:rsidR="007D7054">
        <w:rPr>
          <w:b/>
          <w:bCs/>
          <w:sz w:val="22"/>
          <w:szCs w:val="22"/>
        </w:rPr>
        <w:t>8</w:t>
      </w:r>
    </w:p>
    <w:p w14:paraId="50F56DE2" w14:textId="17FE3F3B" w:rsidR="00836287" w:rsidRPr="00836287" w:rsidRDefault="00836287" w:rsidP="00530339">
      <w:pPr>
        <w:tabs>
          <w:tab w:val="left" w:pos="1843"/>
          <w:tab w:val="right" w:pos="9923"/>
        </w:tabs>
        <w:overflowPunct w:val="0"/>
        <w:autoSpaceDE w:val="0"/>
        <w:autoSpaceDN w:val="0"/>
        <w:adjustRightInd w:val="0"/>
        <w:spacing w:line="276" w:lineRule="auto"/>
        <w:ind w:left="284"/>
        <w:jc w:val="both"/>
        <w:textAlignment w:val="baseline"/>
        <w:rPr>
          <w:b/>
          <w:bCs/>
          <w:sz w:val="22"/>
          <w:szCs w:val="22"/>
        </w:rPr>
      </w:pPr>
      <w:r w:rsidRPr="00836287">
        <w:rPr>
          <w:sz w:val="22"/>
          <w:szCs w:val="22"/>
        </w:rPr>
        <w:t>Príloha č. 1</w:t>
      </w:r>
      <w:r w:rsidRPr="00836287">
        <w:rPr>
          <w:sz w:val="22"/>
          <w:szCs w:val="22"/>
        </w:rPr>
        <w:tab/>
      </w:r>
      <w:r w:rsidR="00CE19DA">
        <w:rPr>
          <w:b/>
          <w:bCs/>
          <w:sz w:val="22"/>
          <w:szCs w:val="22"/>
        </w:rPr>
        <w:t>Identifikačné údaje uchádzača</w:t>
      </w:r>
      <w:r w:rsidR="00CE19DA">
        <w:rPr>
          <w:b/>
          <w:bCs/>
          <w:sz w:val="22"/>
          <w:szCs w:val="22"/>
        </w:rPr>
        <w:tab/>
        <w:t>4</w:t>
      </w:r>
      <w:r w:rsidR="007D7054">
        <w:rPr>
          <w:b/>
          <w:bCs/>
          <w:sz w:val="22"/>
          <w:szCs w:val="22"/>
        </w:rPr>
        <w:t>9</w:t>
      </w:r>
    </w:p>
    <w:p w14:paraId="72854925" w14:textId="220330AC" w:rsidR="00836287" w:rsidRPr="00836287" w:rsidRDefault="00836287" w:rsidP="00530339">
      <w:pPr>
        <w:tabs>
          <w:tab w:val="left" w:pos="1843"/>
          <w:tab w:val="right" w:pos="9923"/>
        </w:tabs>
        <w:overflowPunct w:val="0"/>
        <w:autoSpaceDE w:val="0"/>
        <w:autoSpaceDN w:val="0"/>
        <w:adjustRightInd w:val="0"/>
        <w:spacing w:line="276" w:lineRule="auto"/>
        <w:ind w:left="284"/>
        <w:jc w:val="both"/>
        <w:textAlignment w:val="baseline"/>
        <w:rPr>
          <w:b/>
          <w:bCs/>
          <w:sz w:val="22"/>
          <w:szCs w:val="22"/>
        </w:rPr>
      </w:pPr>
      <w:r w:rsidRPr="00836287">
        <w:rPr>
          <w:sz w:val="22"/>
          <w:szCs w:val="22"/>
        </w:rPr>
        <w:t>Príloha č. 2</w:t>
      </w:r>
      <w:r w:rsidRPr="00836287">
        <w:rPr>
          <w:sz w:val="22"/>
          <w:szCs w:val="22"/>
        </w:rPr>
        <w:tab/>
      </w:r>
      <w:r w:rsidRPr="00836287">
        <w:rPr>
          <w:b/>
          <w:sz w:val="22"/>
          <w:szCs w:val="22"/>
        </w:rPr>
        <w:t>O</w:t>
      </w:r>
      <w:r w:rsidRPr="00836287">
        <w:rPr>
          <w:b/>
          <w:bCs/>
          <w:sz w:val="22"/>
          <w:szCs w:val="22"/>
        </w:rPr>
        <w:t>bc</w:t>
      </w:r>
      <w:r w:rsidR="00CE19DA">
        <w:rPr>
          <w:b/>
          <w:bCs/>
          <w:sz w:val="22"/>
          <w:szCs w:val="22"/>
        </w:rPr>
        <w:t>hodné podmienky obstarávateľa</w:t>
      </w:r>
      <w:r w:rsidR="00CE19DA">
        <w:rPr>
          <w:b/>
          <w:bCs/>
          <w:sz w:val="22"/>
          <w:szCs w:val="22"/>
        </w:rPr>
        <w:tab/>
      </w:r>
      <w:r w:rsidR="007D7054">
        <w:rPr>
          <w:b/>
          <w:bCs/>
          <w:sz w:val="22"/>
          <w:szCs w:val="22"/>
        </w:rPr>
        <w:t>50</w:t>
      </w:r>
    </w:p>
    <w:p w14:paraId="7E540CAB" w14:textId="5C2EFF87" w:rsidR="00836287" w:rsidRPr="00836287" w:rsidRDefault="00836287" w:rsidP="00530339">
      <w:pPr>
        <w:tabs>
          <w:tab w:val="left" w:pos="1843"/>
          <w:tab w:val="right" w:pos="9923"/>
        </w:tabs>
        <w:overflowPunct w:val="0"/>
        <w:autoSpaceDE w:val="0"/>
        <w:autoSpaceDN w:val="0"/>
        <w:adjustRightInd w:val="0"/>
        <w:spacing w:line="276" w:lineRule="auto"/>
        <w:ind w:left="284"/>
        <w:jc w:val="both"/>
        <w:textAlignment w:val="baseline"/>
        <w:rPr>
          <w:b/>
          <w:bCs/>
          <w:sz w:val="22"/>
          <w:szCs w:val="22"/>
        </w:rPr>
      </w:pPr>
      <w:r w:rsidRPr="00836287">
        <w:rPr>
          <w:sz w:val="22"/>
          <w:szCs w:val="22"/>
        </w:rPr>
        <w:t>Príloha č. 3</w:t>
      </w:r>
      <w:r w:rsidRPr="00836287">
        <w:rPr>
          <w:sz w:val="22"/>
          <w:szCs w:val="22"/>
        </w:rPr>
        <w:tab/>
      </w:r>
      <w:r w:rsidR="00536D5C">
        <w:rPr>
          <w:b/>
          <w:bCs/>
          <w:sz w:val="22"/>
          <w:szCs w:val="22"/>
        </w:rPr>
        <w:t>Vyhlásenie uchádzača</w:t>
      </w:r>
      <w:r w:rsidR="00536D5C">
        <w:rPr>
          <w:b/>
          <w:bCs/>
          <w:sz w:val="22"/>
          <w:szCs w:val="22"/>
        </w:rPr>
        <w:tab/>
      </w:r>
      <w:r w:rsidR="002C2A75">
        <w:rPr>
          <w:b/>
          <w:bCs/>
          <w:sz w:val="22"/>
          <w:szCs w:val="22"/>
        </w:rPr>
        <w:t>1</w:t>
      </w:r>
      <w:r w:rsidR="00403FFE">
        <w:rPr>
          <w:b/>
          <w:bCs/>
          <w:sz w:val="22"/>
          <w:szCs w:val="22"/>
        </w:rPr>
        <w:t>20</w:t>
      </w:r>
    </w:p>
    <w:p w14:paraId="7977029D" w14:textId="595CD80A" w:rsidR="00836287" w:rsidRPr="00836287" w:rsidRDefault="00536D5C" w:rsidP="00530339">
      <w:pPr>
        <w:tabs>
          <w:tab w:val="left" w:pos="1843"/>
          <w:tab w:val="right" w:pos="9923"/>
        </w:tabs>
        <w:overflowPunct w:val="0"/>
        <w:autoSpaceDE w:val="0"/>
        <w:autoSpaceDN w:val="0"/>
        <w:adjustRightInd w:val="0"/>
        <w:spacing w:line="276" w:lineRule="auto"/>
        <w:ind w:left="284"/>
        <w:jc w:val="both"/>
        <w:textAlignment w:val="baseline"/>
        <w:rPr>
          <w:b/>
          <w:bCs/>
          <w:sz w:val="22"/>
          <w:szCs w:val="22"/>
        </w:rPr>
      </w:pPr>
      <w:r>
        <w:rPr>
          <w:sz w:val="22"/>
          <w:szCs w:val="22"/>
        </w:rPr>
        <w:t>Príloha č. 4</w:t>
      </w:r>
      <w:r w:rsidR="00836287" w:rsidRPr="00836287">
        <w:rPr>
          <w:sz w:val="22"/>
          <w:szCs w:val="22"/>
        </w:rPr>
        <w:tab/>
      </w:r>
      <w:r>
        <w:rPr>
          <w:b/>
          <w:bCs/>
          <w:sz w:val="22"/>
          <w:szCs w:val="22"/>
        </w:rPr>
        <w:t>Návrh na plnenie kritéria</w:t>
      </w:r>
      <w:r>
        <w:rPr>
          <w:b/>
          <w:bCs/>
          <w:sz w:val="22"/>
          <w:szCs w:val="22"/>
        </w:rPr>
        <w:tab/>
      </w:r>
      <w:r w:rsidR="002C2A75">
        <w:rPr>
          <w:b/>
          <w:bCs/>
          <w:sz w:val="22"/>
          <w:szCs w:val="22"/>
        </w:rPr>
        <w:t>1</w:t>
      </w:r>
      <w:r w:rsidR="00403FFE">
        <w:rPr>
          <w:b/>
          <w:bCs/>
          <w:sz w:val="22"/>
          <w:szCs w:val="22"/>
        </w:rPr>
        <w:t>22</w:t>
      </w:r>
    </w:p>
    <w:p w14:paraId="65AC4309" w14:textId="77777777" w:rsidR="00836287" w:rsidRPr="00836287" w:rsidRDefault="00836287" w:rsidP="00530339">
      <w:pPr>
        <w:tabs>
          <w:tab w:val="left" w:pos="1843"/>
          <w:tab w:val="right" w:pos="9923"/>
        </w:tabs>
        <w:overflowPunct w:val="0"/>
        <w:autoSpaceDE w:val="0"/>
        <w:autoSpaceDN w:val="0"/>
        <w:adjustRightInd w:val="0"/>
        <w:spacing w:line="276" w:lineRule="auto"/>
        <w:ind w:left="284"/>
        <w:jc w:val="both"/>
        <w:textAlignment w:val="baseline"/>
        <w:rPr>
          <w:b/>
          <w:sz w:val="22"/>
          <w:szCs w:val="22"/>
        </w:rPr>
      </w:pPr>
      <w:r w:rsidRPr="00836287">
        <w:rPr>
          <w:sz w:val="22"/>
          <w:szCs w:val="22"/>
        </w:rPr>
        <w:t>Príloha č. 5</w:t>
      </w:r>
      <w:r w:rsidRPr="00836287">
        <w:rPr>
          <w:sz w:val="22"/>
          <w:szCs w:val="22"/>
        </w:rPr>
        <w:tab/>
      </w:r>
      <w:r w:rsidRPr="00836287">
        <w:rPr>
          <w:b/>
          <w:bCs/>
          <w:sz w:val="22"/>
          <w:szCs w:val="22"/>
        </w:rPr>
        <w:t>Zoznam</w:t>
      </w:r>
      <w:r w:rsidRPr="00836287">
        <w:rPr>
          <w:sz w:val="22"/>
          <w:szCs w:val="22"/>
        </w:rPr>
        <w:t xml:space="preserve"> </w:t>
      </w:r>
      <w:r w:rsidRPr="00836287">
        <w:rPr>
          <w:b/>
          <w:sz w:val="22"/>
          <w:szCs w:val="22"/>
        </w:rPr>
        <w:t xml:space="preserve">iných osôb, prostredníctvom ktorých uchádzač preukazuje </w:t>
      </w:r>
    </w:p>
    <w:p w14:paraId="1C948FCE" w14:textId="00A1F53B" w:rsidR="00836287" w:rsidRDefault="00836287" w:rsidP="00530339">
      <w:pPr>
        <w:tabs>
          <w:tab w:val="left" w:pos="1843"/>
          <w:tab w:val="left" w:pos="4650"/>
          <w:tab w:val="right" w:pos="9923"/>
        </w:tabs>
        <w:overflowPunct w:val="0"/>
        <w:autoSpaceDE w:val="0"/>
        <w:autoSpaceDN w:val="0"/>
        <w:adjustRightInd w:val="0"/>
        <w:spacing w:line="276" w:lineRule="auto"/>
        <w:ind w:left="1843"/>
        <w:jc w:val="both"/>
        <w:textAlignment w:val="baseline"/>
        <w:rPr>
          <w:b/>
          <w:iCs/>
          <w:sz w:val="22"/>
          <w:szCs w:val="22"/>
        </w:rPr>
      </w:pPr>
      <w:r w:rsidRPr="00836287">
        <w:rPr>
          <w:b/>
          <w:sz w:val="22"/>
          <w:szCs w:val="22"/>
        </w:rPr>
        <w:t>splnenie podmienok účasti</w:t>
      </w:r>
      <w:r w:rsidR="00140395">
        <w:rPr>
          <w:b/>
          <w:iCs/>
          <w:sz w:val="22"/>
          <w:szCs w:val="22"/>
        </w:rPr>
        <w:tab/>
      </w:r>
      <w:r w:rsidR="00E71842">
        <w:rPr>
          <w:b/>
          <w:iCs/>
          <w:sz w:val="22"/>
          <w:szCs w:val="22"/>
        </w:rPr>
        <w:tab/>
      </w:r>
      <w:r w:rsidR="002C2A75">
        <w:rPr>
          <w:b/>
          <w:iCs/>
          <w:sz w:val="22"/>
          <w:szCs w:val="22"/>
        </w:rPr>
        <w:t>1</w:t>
      </w:r>
      <w:r w:rsidR="00403FFE">
        <w:rPr>
          <w:b/>
          <w:iCs/>
          <w:sz w:val="22"/>
          <w:szCs w:val="22"/>
        </w:rPr>
        <w:t>23</w:t>
      </w:r>
    </w:p>
    <w:p w14:paraId="60498DDB" w14:textId="2437BFA7" w:rsidR="0077647A" w:rsidRDefault="0077647A" w:rsidP="0077647A">
      <w:pPr>
        <w:tabs>
          <w:tab w:val="left" w:pos="1843"/>
          <w:tab w:val="right" w:pos="9923"/>
        </w:tabs>
        <w:overflowPunct w:val="0"/>
        <w:autoSpaceDE w:val="0"/>
        <w:autoSpaceDN w:val="0"/>
        <w:adjustRightInd w:val="0"/>
        <w:spacing w:line="276" w:lineRule="auto"/>
        <w:ind w:left="284"/>
        <w:jc w:val="both"/>
        <w:textAlignment w:val="baseline"/>
        <w:rPr>
          <w:b/>
          <w:iCs/>
          <w:sz w:val="22"/>
          <w:szCs w:val="22"/>
        </w:rPr>
      </w:pPr>
      <w:r w:rsidRPr="00E33358">
        <w:rPr>
          <w:sz w:val="22"/>
          <w:szCs w:val="22"/>
        </w:rPr>
        <w:t>Príloha č. 5a</w:t>
      </w:r>
      <w:r w:rsidRPr="00E33358">
        <w:rPr>
          <w:sz w:val="22"/>
          <w:szCs w:val="22"/>
        </w:rPr>
        <w:tab/>
      </w:r>
      <w:r w:rsidRPr="00E33358">
        <w:rPr>
          <w:b/>
          <w:bCs/>
          <w:sz w:val="22"/>
          <w:szCs w:val="22"/>
        </w:rPr>
        <w:t>Zoznam priamych subdodávateľov a vyhlásenie uchádzača</w:t>
      </w:r>
      <w:r>
        <w:rPr>
          <w:b/>
          <w:bCs/>
          <w:sz w:val="22"/>
          <w:szCs w:val="22"/>
        </w:rPr>
        <w:tab/>
        <w:t>125</w:t>
      </w:r>
    </w:p>
    <w:p w14:paraId="0D935A38" w14:textId="3E636530" w:rsidR="00A3368B" w:rsidRDefault="00A3368B" w:rsidP="00530339">
      <w:pPr>
        <w:tabs>
          <w:tab w:val="left" w:pos="1843"/>
          <w:tab w:val="left" w:pos="9356"/>
          <w:tab w:val="right" w:pos="9923"/>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w:t>
      </w:r>
      <w:r w:rsidR="00836287" w:rsidRPr="008A3E51">
        <w:rPr>
          <w:sz w:val="22"/>
          <w:szCs w:val="22"/>
        </w:rPr>
        <w:t>6</w:t>
      </w:r>
      <w:r w:rsidR="005A02FE" w:rsidRPr="008A3E51">
        <w:rPr>
          <w:sz w:val="22"/>
          <w:szCs w:val="22"/>
        </w:rPr>
        <w:t>a</w:t>
      </w:r>
      <w:r w:rsidR="00836287" w:rsidRPr="008A3E51">
        <w:rPr>
          <w:sz w:val="22"/>
          <w:szCs w:val="22"/>
        </w:rPr>
        <w:tab/>
      </w:r>
      <w:r w:rsidR="00836287" w:rsidRPr="008A3E51">
        <w:rPr>
          <w:b/>
          <w:sz w:val="22"/>
          <w:szCs w:val="22"/>
        </w:rPr>
        <w:t>Dokumentácia</w:t>
      </w:r>
      <w:r w:rsidR="00836287" w:rsidRPr="008A3E51">
        <w:rPr>
          <w:b/>
          <w:bCs/>
          <w:sz w:val="22"/>
          <w:szCs w:val="22"/>
        </w:rPr>
        <w:t xml:space="preserve"> </w:t>
      </w:r>
      <w:r w:rsidR="000737C9" w:rsidRPr="008A3E51">
        <w:rPr>
          <w:b/>
          <w:bCs/>
          <w:sz w:val="22"/>
          <w:szCs w:val="22"/>
        </w:rPr>
        <w:t>pre stavebné povoleni</w:t>
      </w:r>
      <w:r w:rsidR="00D54D94" w:rsidRPr="008A3E51">
        <w:rPr>
          <w:b/>
          <w:bCs/>
          <w:sz w:val="22"/>
          <w:szCs w:val="22"/>
        </w:rPr>
        <w:t>e</w:t>
      </w:r>
      <w:r w:rsidR="000737C9" w:rsidRPr="008A3E51">
        <w:rPr>
          <w:b/>
          <w:bCs/>
          <w:sz w:val="22"/>
          <w:szCs w:val="22"/>
        </w:rPr>
        <w:t xml:space="preserve"> v podrobnostiach pre realizáciu </w:t>
      </w:r>
      <w:r w:rsidR="003E5E04" w:rsidRPr="008A3E51">
        <w:rPr>
          <w:b/>
          <w:bCs/>
          <w:sz w:val="22"/>
          <w:szCs w:val="22"/>
        </w:rPr>
        <w:t>s</w:t>
      </w:r>
      <w:r w:rsidR="000737C9" w:rsidRPr="008A3E51">
        <w:rPr>
          <w:b/>
          <w:bCs/>
          <w:sz w:val="22"/>
          <w:szCs w:val="22"/>
        </w:rPr>
        <w:t>tavby</w:t>
      </w:r>
      <w:r>
        <w:rPr>
          <w:b/>
          <w:bCs/>
          <w:sz w:val="22"/>
          <w:szCs w:val="22"/>
        </w:rPr>
        <w:tab/>
      </w:r>
      <w:r>
        <w:rPr>
          <w:b/>
          <w:bCs/>
          <w:sz w:val="22"/>
          <w:szCs w:val="22"/>
        </w:rPr>
        <w:tab/>
      </w:r>
      <w:r w:rsidR="005866EF">
        <w:rPr>
          <w:b/>
          <w:bCs/>
          <w:sz w:val="22"/>
          <w:szCs w:val="22"/>
        </w:rPr>
        <w:t>1</w:t>
      </w:r>
      <w:r w:rsidR="00403FFE">
        <w:rPr>
          <w:b/>
          <w:bCs/>
          <w:sz w:val="22"/>
          <w:szCs w:val="22"/>
        </w:rPr>
        <w:t>24</w:t>
      </w:r>
    </w:p>
    <w:p w14:paraId="4CDFA88D" w14:textId="0025BD5A" w:rsidR="00E71842" w:rsidRDefault="005A02FE" w:rsidP="00530339">
      <w:pPr>
        <w:tabs>
          <w:tab w:val="left" w:pos="1843"/>
          <w:tab w:val="left" w:pos="9356"/>
          <w:tab w:val="right" w:pos="9923"/>
        </w:tabs>
        <w:overflowPunct w:val="0"/>
        <w:autoSpaceDE w:val="0"/>
        <w:autoSpaceDN w:val="0"/>
        <w:adjustRightInd w:val="0"/>
        <w:spacing w:line="276" w:lineRule="auto"/>
        <w:ind w:left="284"/>
        <w:jc w:val="both"/>
        <w:textAlignment w:val="baseline"/>
        <w:rPr>
          <w:b/>
          <w:bCs/>
          <w:sz w:val="22"/>
          <w:szCs w:val="22"/>
        </w:rPr>
      </w:pPr>
      <w:r w:rsidRPr="008A3E51">
        <w:rPr>
          <w:sz w:val="22"/>
          <w:szCs w:val="22"/>
        </w:rPr>
        <w:t>Príloha č. 6b</w:t>
      </w:r>
      <w:r w:rsidR="00C67CCB" w:rsidRPr="008A3E51">
        <w:rPr>
          <w:b/>
          <w:bCs/>
          <w:sz w:val="22"/>
          <w:szCs w:val="22"/>
        </w:rPr>
        <w:tab/>
        <w:t>Výkaz výmer</w:t>
      </w:r>
    </w:p>
    <w:p w14:paraId="22CB24BE" w14:textId="5E1EC1B4" w:rsidR="00E71842" w:rsidRPr="008A3E51" w:rsidRDefault="00E71842" w:rsidP="00530339">
      <w:pPr>
        <w:tabs>
          <w:tab w:val="left" w:pos="1843"/>
          <w:tab w:val="right" w:pos="9923"/>
        </w:tabs>
        <w:overflowPunct w:val="0"/>
        <w:autoSpaceDE w:val="0"/>
        <w:autoSpaceDN w:val="0"/>
        <w:adjustRightInd w:val="0"/>
        <w:spacing w:line="276" w:lineRule="auto"/>
        <w:ind w:left="284"/>
        <w:jc w:val="both"/>
        <w:textAlignment w:val="baseline"/>
        <w:rPr>
          <w:b/>
          <w:bCs/>
          <w:sz w:val="22"/>
          <w:szCs w:val="22"/>
        </w:rPr>
      </w:pPr>
      <w:r w:rsidRPr="00DA7CEA">
        <w:rPr>
          <w:bCs/>
          <w:sz w:val="22"/>
          <w:szCs w:val="22"/>
        </w:rPr>
        <w:t>Príloha č. 6c</w:t>
      </w:r>
      <w:r>
        <w:rPr>
          <w:b/>
          <w:bCs/>
          <w:sz w:val="22"/>
          <w:szCs w:val="22"/>
        </w:rPr>
        <w:tab/>
        <w:t>Zdôvodnenie jednotkovej ceny</w:t>
      </w:r>
    </w:p>
    <w:p w14:paraId="1674EED9" w14:textId="5494661C" w:rsidR="00C71B96" w:rsidRDefault="00C71B96" w:rsidP="00530339">
      <w:pPr>
        <w:tabs>
          <w:tab w:val="left" w:pos="1843"/>
          <w:tab w:val="right" w:pos="9923"/>
        </w:tabs>
        <w:overflowPunct w:val="0"/>
        <w:autoSpaceDE w:val="0"/>
        <w:autoSpaceDN w:val="0"/>
        <w:adjustRightInd w:val="0"/>
        <w:spacing w:line="276" w:lineRule="auto"/>
        <w:ind w:left="284"/>
        <w:jc w:val="both"/>
        <w:textAlignment w:val="baseline"/>
        <w:rPr>
          <w:b/>
          <w:bCs/>
          <w:sz w:val="22"/>
          <w:szCs w:val="22"/>
        </w:rPr>
      </w:pPr>
      <w:r w:rsidRPr="008A3E51">
        <w:rPr>
          <w:sz w:val="22"/>
          <w:szCs w:val="22"/>
        </w:rPr>
        <w:t>Príloha č. 6</w:t>
      </w:r>
      <w:r w:rsidR="00E71842">
        <w:rPr>
          <w:sz w:val="22"/>
          <w:szCs w:val="22"/>
        </w:rPr>
        <w:t>d</w:t>
      </w:r>
      <w:r w:rsidRPr="008A3E51">
        <w:rPr>
          <w:sz w:val="22"/>
          <w:szCs w:val="22"/>
        </w:rPr>
        <w:tab/>
      </w:r>
      <w:r w:rsidRPr="008A3E51">
        <w:rPr>
          <w:b/>
          <w:bCs/>
          <w:sz w:val="22"/>
          <w:szCs w:val="22"/>
        </w:rPr>
        <w:t>Rozhodnutie</w:t>
      </w:r>
      <w:r w:rsidR="00C332FE" w:rsidRPr="008A3E51">
        <w:rPr>
          <w:b/>
          <w:bCs/>
          <w:sz w:val="22"/>
          <w:szCs w:val="22"/>
        </w:rPr>
        <w:t xml:space="preserve"> zo zisťovacieho konania</w:t>
      </w:r>
    </w:p>
    <w:p w14:paraId="1EC32519" w14:textId="68FF92E6" w:rsidR="00060589" w:rsidRDefault="008A3E51" w:rsidP="00530339">
      <w:pPr>
        <w:tabs>
          <w:tab w:val="left" w:pos="1843"/>
          <w:tab w:val="right" w:pos="9923"/>
        </w:tabs>
        <w:overflowPunct w:val="0"/>
        <w:autoSpaceDE w:val="0"/>
        <w:autoSpaceDN w:val="0"/>
        <w:adjustRightInd w:val="0"/>
        <w:spacing w:line="276" w:lineRule="auto"/>
        <w:ind w:left="284"/>
        <w:jc w:val="both"/>
        <w:textAlignment w:val="baseline"/>
        <w:rPr>
          <w:b/>
          <w:bCs/>
          <w:sz w:val="22"/>
          <w:szCs w:val="22"/>
        </w:rPr>
      </w:pPr>
      <w:r w:rsidRPr="008A3E51">
        <w:rPr>
          <w:bCs/>
          <w:sz w:val="22"/>
          <w:szCs w:val="22"/>
        </w:rPr>
        <w:t>Príloha č. 6</w:t>
      </w:r>
      <w:r w:rsidR="00E71842">
        <w:rPr>
          <w:bCs/>
          <w:sz w:val="22"/>
          <w:szCs w:val="22"/>
        </w:rPr>
        <w:t>e</w:t>
      </w:r>
      <w:r w:rsidR="00060589">
        <w:rPr>
          <w:bCs/>
          <w:sz w:val="22"/>
          <w:szCs w:val="22"/>
        </w:rPr>
        <w:tab/>
      </w:r>
      <w:r w:rsidR="00060589" w:rsidRPr="00060589">
        <w:rPr>
          <w:b/>
          <w:bCs/>
          <w:sz w:val="22"/>
          <w:szCs w:val="22"/>
        </w:rPr>
        <w:t>Odborný posudok (22751/2022/O230-13 zo dňa 21.11.2022)</w:t>
      </w:r>
    </w:p>
    <w:p w14:paraId="002D378F" w14:textId="77777777" w:rsidR="00F445E3" w:rsidRDefault="00060589" w:rsidP="00530339">
      <w:pPr>
        <w:tabs>
          <w:tab w:val="left" w:pos="1843"/>
          <w:tab w:val="right" w:pos="9923"/>
        </w:tabs>
        <w:overflowPunct w:val="0"/>
        <w:autoSpaceDE w:val="0"/>
        <w:autoSpaceDN w:val="0"/>
        <w:adjustRightInd w:val="0"/>
        <w:spacing w:line="276" w:lineRule="auto"/>
        <w:ind w:left="1843" w:hanging="1559"/>
        <w:jc w:val="both"/>
        <w:textAlignment w:val="baseline"/>
        <w:rPr>
          <w:b/>
          <w:bCs/>
          <w:sz w:val="22"/>
          <w:szCs w:val="22"/>
        </w:rPr>
      </w:pPr>
      <w:r>
        <w:rPr>
          <w:bCs/>
          <w:sz w:val="22"/>
          <w:szCs w:val="22"/>
        </w:rPr>
        <w:t>Príloha č. 6</w:t>
      </w:r>
      <w:r w:rsidR="00E71842">
        <w:rPr>
          <w:bCs/>
          <w:sz w:val="22"/>
          <w:szCs w:val="22"/>
        </w:rPr>
        <w:t>f</w:t>
      </w:r>
      <w:r>
        <w:rPr>
          <w:bCs/>
          <w:sz w:val="22"/>
          <w:szCs w:val="22"/>
        </w:rPr>
        <w:tab/>
      </w:r>
      <w:r w:rsidRPr="00060589">
        <w:rPr>
          <w:b/>
          <w:bCs/>
          <w:sz w:val="22"/>
          <w:szCs w:val="22"/>
        </w:rPr>
        <w:t xml:space="preserve">Schvaľovacie rozhodnutie MD </w:t>
      </w:r>
      <w:r w:rsidR="00E15494">
        <w:rPr>
          <w:b/>
          <w:bCs/>
          <w:sz w:val="22"/>
          <w:szCs w:val="22"/>
        </w:rPr>
        <w:t xml:space="preserve">SR k </w:t>
      </w:r>
      <w:r w:rsidRPr="00060589">
        <w:rPr>
          <w:b/>
          <w:bCs/>
          <w:sz w:val="22"/>
          <w:szCs w:val="22"/>
        </w:rPr>
        <w:t>DSPRS (05144/2023/SŽDD/17676</w:t>
      </w:r>
    </w:p>
    <w:p w14:paraId="169BEA8F" w14:textId="41B3DD79" w:rsidR="00060589" w:rsidRPr="00060589" w:rsidRDefault="00F445E3" w:rsidP="00530339">
      <w:pPr>
        <w:tabs>
          <w:tab w:val="left" w:pos="1843"/>
          <w:tab w:val="right" w:pos="9923"/>
        </w:tabs>
        <w:overflowPunct w:val="0"/>
        <w:autoSpaceDE w:val="0"/>
        <w:autoSpaceDN w:val="0"/>
        <w:adjustRightInd w:val="0"/>
        <w:spacing w:line="276" w:lineRule="auto"/>
        <w:ind w:left="1843" w:hanging="1559"/>
        <w:jc w:val="both"/>
        <w:textAlignment w:val="baseline"/>
        <w:rPr>
          <w:b/>
          <w:bCs/>
          <w:sz w:val="22"/>
          <w:szCs w:val="22"/>
        </w:rPr>
      </w:pPr>
      <w:r>
        <w:rPr>
          <w:b/>
          <w:bCs/>
          <w:sz w:val="22"/>
          <w:szCs w:val="22"/>
        </w:rPr>
        <w:tab/>
      </w:r>
      <w:r w:rsidR="00060589" w:rsidRPr="00060589">
        <w:rPr>
          <w:b/>
          <w:bCs/>
          <w:sz w:val="22"/>
          <w:szCs w:val="22"/>
        </w:rPr>
        <w:t>zo dňa 21.02.2023)</w:t>
      </w:r>
    </w:p>
    <w:p w14:paraId="4437188C" w14:textId="31BD73BD" w:rsidR="00836287" w:rsidRPr="00836287" w:rsidRDefault="00836287" w:rsidP="00530339">
      <w:pPr>
        <w:tabs>
          <w:tab w:val="left" w:pos="1843"/>
          <w:tab w:val="right" w:pos="9923"/>
        </w:tabs>
        <w:overflowPunct w:val="0"/>
        <w:autoSpaceDE w:val="0"/>
        <w:autoSpaceDN w:val="0"/>
        <w:adjustRightInd w:val="0"/>
        <w:spacing w:line="276" w:lineRule="auto"/>
        <w:ind w:left="284"/>
        <w:jc w:val="both"/>
        <w:textAlignment w:val="baseline"/>
        <w:rPr>
          <w:b/>
          <w:iCs/>
          <w:sz w:val="22"/>
          <w:szCs w:val="22"/>
        </w:rPr>
      </w:pPr>
      <w:r w:rsidRPr="00836287">
        <w:rPr>
          <w:sz w:val="22"/>
          <w:szCs w:val="22"/>
        </w:rPr>
        <w:t>Príloha č. 7</w:t>
      </w:r>
      <w:r w:rsidRPr="00836287">
        <w:rPr>
          <w:sz w:val="22"/>
          <w:szCs w:val="22"/>
        </w:rPr>
        <w:tab/>
      </w:r>
      <w:r w:rsidR="00125D1D" w:rsidRPr="00125D1D">
        <w:rPr>
          <w:b/>
          <w:sz w:val="22"/>
          <w:szCs w:val="22"/>
        </w:rPr>
        <w:t>Pre</w:t>
      </w:r>
      <w:r w:rsidRPr="00836287">
        <w:rPr>
          <w:b/>
          <w:bCs/>
          <w:sz w:val="22"/>
          <w:szCs w:val="22"/>
        </w:rPr>
        <w:t>hlásenie pre účely posúdenia obchodného partnera</w:t>
      </w:r>
      <w:r w:rsidR="00AE2ABE">
        <w:rPr>
          <w:b/>
          <w:iCs/>
          <w:sz w:val="22"/>
          <w:szCs w:val="22"/>
        </w:rPr>
        <w:tab/>
      </w:r>
      <w:r w:rsidR="002C2A75">
        <w:rPr>
          <w:b/>
          <w:iCs/>
          <w:sz w:val="22"/>
          <w:szCs w:val="22"/>
        </w:rPr>
        <w:t>1</w:t>
      </w:r>
      <w:r w:rsidR="007D7054">
        <w:rPr>
          <w:b/>
          <w:iCs/>
          <w:sz w:val="22"/>
          <w:szCs w:val="22"/>
        </w:rPr>
        <w:t>2</w:t>
      </w:r>
      <w:r w:rsidR="00403FFE">
        <w:rPr>
          <w:b/>
          <w:iCs/>
          <w:sz w:val="22"/>
          <w:szCs w:val="22"/>
        </w:rPr>
        <w:t>5</w:t>
      </w:r>
    </w:p>
    <w:p w14:paraId="10B59D8F" w14:textId="53289FA7" w:rsidR="00836287" w:rsidRDefault="00836287" w:rsidP="00530339">
      <w:pPr>
        <w:tabs>
          <w:tab w:val="left" w:pos="1843"/>
          <w:tab w:val="right" w:pos="9923"/>
        </w:tabs>
        <w:overflowPunct w:val="0"/>
        <w:autoSpaceDE w:val="0"/>
        <w:autoSpaceDN w:val="0"/>
        <w:adjustRightInd w:val="0"/>
        <w:spacing w:line="276" w:lineRule="auto"/>
        <w:ind w:left="284"/>
        <w:jc w:val="both"/>
        <w:textAlignment w:val="baseline"/>
        <w:rPr>
          <w:b/>
          <w:bCs/>
          <w:sz w:val="22"/>
          <w:szCs w:val="22"/>
        </w:rPr>
      </w:pPr>
      <w:r w:rsidRPr="00836287">
        <w:rPr>
          <w:sz w:val="22"/>
          <w:szCs w:val="22"/>
        </w:rPr>
        <w:t>Príloha č. 8</w:t>
      </w:r>
      <w:r w:rsidRPr="00836287">
        <w:rPr>
          <w:sz w:val="22"/>
          <w:szCs w:val="22"/>
        </w:rPr>
        <w:tab/>
      </w:r>
      <w:r w:rsidRPr="00836287">
        <w:rPr>
          <w:b/>
          <w:bCs/>
          <w:sz w:val="22"/>
          <w:szCs w:val="22"/>
        </w:rPr>
        <w:t>Zoznam použitých skratiek</w:t>
      </w:r>
      <w:r w:rsidRPr="00836287">
        <w:rPr>
          <w:bCs/>
          <w:sz w:val="22"/>
          <w:szCs w:val="22"/>
        </w:rPr>
        <w:t xml:space="preserve"> </w:t>
      </w:r>
      <w:r w:rsidR="00AE2ABE">
        <w:rPr>
          <w:b/>
          <w:bCs/>
          <w:sz w:val="22"/>
          <w:szCs w:val="22"/>
        </w:rPr>
        <w:t>a značiek</w:t>
      </w:r>
      <w:r w:rsidR="00AE2ABE">
        <w:rPr>
          <w:b/>
          <w:bCs/>
          <w:sz w:val="22"/>
          <w:szCs w:val="22"/>
        </w:rPr>
        <w:tab/>
      </w:r>
      <w:r w:rsidR="002C2A75">
        <w:rPr>
          <w:b/>
          <w:bCs/>
          <w:sz w:val="22"/>
          <w:szCs w:val="22"/>
        </w:rPr>
        <w:t>1</w:t>
      </w:r>
      <w:r w:rsidR="004E00C0">
        <w:rPr>
          <w:b/>
          <w:bCs/>
          <w:sz w:val="22"/>
          <w:szCs w:val="22"/>
        </w:rPr>
        <w:t>2</w:t>
      </w:r>
      <w:r w:rsidR="00403FFE">
        <w:rPr>
          <w:b/>
          <w:bCs/>
          <w:sz w:val="22"/>
          <w:szCs w:val="22"/>
        </w:rPr>
        <w:t>8</w:t>
      </w:r>
    </w:p>
    <w:p w14:paraId="3642B8A6" w14:textId="77777777" w:rsidR="009D45A4" w:rsidRDefault="009D45A4" w:rsidP="00530339">
      <w:pPr>
        <w:tabs>
          <w:tab w:val="right" w:pos="9923"/>
        </w:tabs>
        <w:spacing w:before="120"/>
        <w:jc w:val="both"/>
        <w:rPr>
          <w:sz w:val="20"/>
          <w:szCs w:val="20"/>
        </w:rPr>
      </w:pPr>
    </w:p>
    <w:p w14:paraId="6B1D2C07" w14:textId="77777777" w:rsidR="009D45A4" w:rsidRDefault="009D45A4" w:rsidP="00C23F69">
      <w:pPr>
        <w:spacing w:before="120"/>
        <w:jc w:val="both"/>
        <w:rPr>
          <w:sz w:val="20"/>
          <w:szCs w:val="20"/>
        </w:rPr>
      </w:pPr>
    </w:p>
    <w:p w14:paraId="5B657BDB" w14:textId="5A3B3CAF" w:rsidR="00836287" w:rsidRPr="0097168F" w:rsidRDefault="00836287" w:rsidP="00C23F69">
      <w:pPr>
        <w:spacing w:before="120"/>
        <w:jc w:val="both"/>
        <w:rPr>
          <w:sz w:val="20"/>
          <w:szCs w:val="20"/>
        </w:rPr>
      </w:pPr>
      <w:r w:rsidRPr="0097168F">
        <w:rPr>
          <w:sz w:val="20"/>
          <w:szCs w:val="20"/>
        </w:rPr>
        <w:t xml:space="preserve">Súťažné podklady sú vlastníctvom Železníc Slovenskej republiky a záujemca (uchádzač) sa ich prevzatím zaväzuje použiť ich len na účely spracovania ponuky do tejto verejnej súťaže </w:t>
      </w:r>
      <w:r w:rsidRPr="0097168F">
        <w:rPr>
          <w:bCs/>
          <w:sz w:val="20"/>
          <w:szCs w:val="20"/>
        </w:rPr>
        <w:t xml:space="preserve">na výber zhotoviteľa stavby </w:t>
      </w:r>
      <w:r w:rsidRPr="0097168F">
        <w:rPr>
          <w:sz w:val="20"/>
          <w:szCs w:val="20"/>
        </w:rPr>
        <w:t>„</w:t>
      </w:r>
      <w:r w:rsidR="00360046" w:rsidRPr="00360046">
        <w:rPr>
          <w:b/>
          <w:sz w:val="20"/>
          <w:szCs w:val="20"/>
        </w:rPr>
        <w:t>Margecany – Červená Skala, KRŽZ km 87,437 – 92,272, dĺ. 4,835km</w:t>
      </w:r>
      <w:r w:rsidRPr="0097168F">
        <w:rPr>
          <w:sz w:val="20"/>
          <w:szCs w:val="20"/>
        </w:rPr>
        <w:t xml:space="preserve">“ v súlade so zákonom č. </w:t>
      </w:r>
      <w:r w:rsidRPr="0097168F">
        <w:rPr>
          <w:bCs/>
          <w:sz w:val="20"/>
          <w:szCs w:val="20"/>
        </w:rPr>
        <w:t>343/2015 Z.</w:t>
      </w:r>
      <w:r w:rsidR="004D5F72" w:rsidRPr="0097168F">
        <w:rPr>
          <w:bCs/>
          <w:sz w:val="20"/>
          <w:szCs w:val="20"/>
        </w:rPr>
        <w:t xml:space="preserve"> </w:t>
      </w:r>
      <w:r w:rsidRPr="0097168F">
        <w:rPr>
          <w:bCs/>
          <w:sz w:val="20"/>
          <w:szCs w:val="20"/>
        </w:rPr>
        <w:t>z. o verejnom obstarávaní a o zmene a doplnení niektorých zákonov</w:t>
      </w:r>
      <w:r w:rsidRPr="0097168F">
        <w:rPr>
          <w:sz w:val="20"/>
          <w:szCs w:val="20"/>
        </w:rPr>
        <w:t xml:space="preserve"> </w:t>
      </w:r>
      <w:r w:rsidRPr="0097168F">
        <w:rPr>
          <w:bCs/>
          <w:sz w:val="20"/>
          <w:szCs w:val="20"/>
        </w:rPr>
        <w:t xml:space="preserve">v znení </w:t>
      </w:r>
      <w:r w:rsidR="00442C74" w:rsidRPr="00442C74">
        <w:rPr>
          <w:bCs/>
          <w:sz w:val="20"/>
          <w:szCs w:val="20"/>
        </w:rPr>
        <w:t>neskorších predpisov</w:t>
      </w:r>
      <w:r w:rsidR="00442C74" w:rsidRPr="00442C74" w:rsidDel="00442C74">
        <w:rPr>
          <w:bCs/>
          <w:sz w:val="20"/>
          <w:szCs w:val="20"/>
        </w:rPr>
        <w:t xml:space="preserve"> </w:t>
      </w:r>
      <w:r w:rsidRPr="0097168F">
        <w:rPr>
          <w:bCs/>
          <w:sz w:val="20"/>
          <w:szCs w:val="20"/>
        </w:rPr>
        <w:t>(ďalej len „</w:t>
      </w:r>
      <w:r w:rsidRPr="0097168F">
        <w:rPr>
          <w:b/>
          <w:bCs/>
          <w:sz w:val="20"/>
          <w:szCs w:val="20"/>
        </w:rPr>
        <w:t>ZVO</w:t>
      </w:r>
      <w:r w:rsidRPr="0097168F">
        <w:rPr>
          <w:bCs/>
          <w:sz w:val="20"/>
          <w:szCs w:val="20"/>
        </w:rPr>
        <w:t xml:space="preserve">“). </w:t>
      </w:r>
    </w:p>
    <w:p w14:paraId="5F4D78AB" w14:textId="2B501D97" w:rsidR="00836287" w:rsidRPr="005670CE" w:rsidRDefault="00836287" w:rsidP="005670CE">
      <w:pPr>
        <w:jc w:val="center"/>
        <w:rPr>
          <w:b/>
          <w:sz w:val="32"/>
          <w:szCs w:val="32"/>
        </w:rPr>
      </w:pPr>
      <w:r w:rsidRPr="00D91432">
        <w:rPr>
          <w:b/>
          <w:sz w:val="22"/>
          <w:szCs w:val="22"/>
        </w:rPr>
        <w:br w:type="page"/>
      </w:r>
      <w:r w:rsidRPr="005670CE">
        <w:rPr>
          <w:b/>
          <w:sz w:val="32"/>
          <w:szCs w:val="32"/>
        </w:rPr>
        <w:lastRenderedPageBreak/>
        <w:t>A. POKYNY NA VYPRACOVANIE PONUKY</w:t>
      </w:r>
    </w:p>
    <w:p w14:paraId="3A1B187B" w14:textId="6139EA05" w:rsidR="00836287" w:rsidRPr="00836287" w:rsidRDefault="00836287" w:rsidP="00836287">
      <w:pPr>
        <w:tabs>
          <w:tab w:val="right" w:pos="9781"/>
        </w:tabs>
        <w:jc w:val="both"/>
        <w:rPr>
          <w:sz w:val="22"/>
          <w:szCs w:val="22"/>
        </w:rPr>
      </w:pPr>
      <w:r w:rsidRPr="00836287">
        <w:rPr>
          <w:sz w:val="22"/>
          <w:szCs w:val="22"/>
        </w:rPr>
        <w:tab/>
        <w:t>Strana</w:t>
      </w:r>
    </w:p>
    <w:p w14:paraId="3C86F0CA" w14:textId="77777777" w:rsidR="00836287" w:rsidRPr="00836287" w:rsidRDefault="00836287" w:rsidP="00836287">
      <w:pPr>
        <w:tabs>
          <w:tab w:val="right" w:pos="9781"/>
        </w:tabs>
        <w:jc w:val="both"/>
        <w:rPr>
          <w:b/>
          <w:bCs/>
          <w:sz w:val="22"/>
          <w:szCs w:val="22"/>
        </w:rPr>
      </w:pPr>
      <w:r w:rsidRPr="00836287">
        <w:rPr>
          <w:b/>
          <w:bCs/>
          <w:sz w:val="22"/>
          <w:szCs w:val="22"/>
        </w:rPr>
        <w:t xml:space="preserve">Časť I. Všeobecné informácie </w:t>
      </w:r>
      <w:r w:rsidRPr="00836287">
        <w:rPr>
          <w:b/>
          <w:bCs/>
          <w:sz w:val="22"/>
          <w:szCs w:val="22"/>
        </w:rPr>
        <w:tab/>
        <w:t>4</w:t>
      </w:r>
    </w:p>
    <w:p w14:paraId="1FD04183"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Identifikácia obstarávateľa</w:t>
      </w:r>
      <w:r w:rsidRPr="00836287">
        <w:rPr>
          <w:sz w:val="22"/>
          <w:szCs w:val="22"/>
        </w:rPr>
        <w:tab/>
        <w:t>4</w:t>
      </w:r>
    </w:p>
    <w:p w14:paraId="136E070C" w14:textId="025E78FF"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Predmet zákazky</w:t>
      </w:r>
      <w:r w:rsidRPr="00836287">
        <w:rPr>
          <w:sz w:val="22"/>
          <w:szCs w:val="22"/>
        </w:rPr>
        <w:tab/>
      </w:r>
      <w:r w:rsidR="004E00C0">
        <w:rPr>
          <w:sz w:val="22"/>
          <w:szCs w:val="22"/>
        </w:rPr>
        <w:t>6</w:t>
      </w:r>
    </w:p>
    <w:p w14:paraId="7F1123A2" w14:textId="07D5965A"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Rozdelenie zákazky na časti</w:t>
      </w:r>
      <w:r w:rsidRPr="00836287">
        <w:rPr>
          <w:sz w:val="22"/>
          <w:szCs w:val="22"/>
        </w:rPr>
        <w:tab/>
      </w:r>
      <w:r w:rsidR="004E00C0">
        <w:rPr>
          <w:sz w:val="22"/>
          <w:szCs w:val="22"/>
        </w:rPr>
        <w:t>6</w:t>
      </w:r>
    </w:p>
    <w:p w14:paraId="4F90FA9B"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Typ zmluvy a zdroje financovania</w:t>
      </w:r>
      <w:r w:rsidRPr="00836287">
        <w:rPr>
          <w:sz w:val="22"/>
          <w:szCs w:val="22"/>
        </w:rPr>
        <w:tab/>
        <w:t>6</w:t>
      </w:r>
    </w:p>
    <w:p w14:paraId="07EAF6C9"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Miesto a termín</w:t>
      </w:r>
      <w:r w:rsidRPr="00836287">
        <w:rPr>
          <w:sz w:val="22"/>
          <w:szCs w:val="22"/>
        </w:rPr>
        <w:tab/>
        <w:t>6</w:t>
      </w:r>
    </w:p>
    <w:p w14:paraId="5C0A34C4" w14:textId="75669FBD"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Definície pojmov zúčastnených subjektov</w:t>
      </w:r>
      <w:r w:rsidRPr="00836287">
        <w:rPr>
          <w:sz w:val="22"/>
          <w:szCs w:val="22"/>
        </w:rPr>
        <w:tab/>
      </w:r>
      <w:r w:rsidR="004E00C0">
        <w:rPr>
          <w:sz w:val="22"/>
          <w:szCs w:val="22"/>
        </w:rPr>
        <w:t>7</w:t>
      </w:r>
    </w:p>
    <w:p w14:paraId="0E972271" w14:textId="6BE3F425" w:rsidR="00836287" w:rsidRPr="00836287" w:rsidRDefault="00836287" w:rsidP="00836287">
      <w:pPr>
        <w:numPr>
          <w:ilvl w:val="0"/>
          <w:numId w:val="3"/>
        </w:numPr>
        <w:tabs>
          <w:tab w:val="left" w:pos="6098"/>
          <w:tab w:val="right" w:pos="9781"/>
        </w:tabs>
        <w:spacing w:line="276" w:lineRule="auto"/>
        <w:ind w:left="397" w:hanging="397"/>
        <w:jc w:val="both"/>
        <w:rPr>
          <w:sz w:val="22"/>
          <w:szCs w:val="22"/>
        </w:rPr>
      </w:pPr>
      <w:r w:rsidRPr="00836287">
        <w:rPr>
          <w:sz w:val="22"/>
          <w:szCs w:val="22"/>
        </w:rPr>
        <w:t>Variantné riešenie</w:t>
      </w:r>
      <w:r w:rsidRPr="00836287">
        <w:rPr>
          <w:sz w:val="22"/>
          <w:szCs w:val="22"/>
        </w:rPr>
        <w:tab/>
      </w:r>
      <w:r w:rsidRPr="00836287">
        <w:rPr>
          <w:sz w:val="22"/>
          <w:szCs w:val="22"/>
        </w:rPr>
        <w:tab/>
      </w:r>
      <w:r w:rsidR="004E00C0">
        <w:rPr>
          <w:sz w:val="22"/>
          <w:szCs w:val="22"/>
        </w:rPr>
        <w:t>7</w:t>
      </w:r>
    </w:p>
    <w:p w14:paraId="5710F75B" w14:textId="70EA2C62"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Lehota viazanosti ponúk, platnosť ponuky a zrušenie </w:t>
      </w:r>
      <w:r w:rsidR="00E141AB">
        <w:rPr>
          <w:sz w:val="22"/>
          <w:szCs w:val="22"/>
        </w:rPr>
        <w:t>postupu verejného obstarávania</w:t>
      </w:r>
      <w:r w:rsidR="00E141AB">
        <w:rPr>
          <w:sz w:val="22"/>
          <w:szCs w:val="22"/>
        </w:rPr>
        <w:tab/>
      </w:r>
      <w:r w:rsidR="004E00C0">
        <w:rPr>
          <w:sz w:val="22"/>
          <w:szCs w:val="22"/>
        </w:rPr>
        <w:t>7</w:t>
      </w:r>
    </w:p>
    <w:p w14:paraId="40EE41A3" w14:textId="42BA7A01" w:rsid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Predpokladaná hodnota zákazky</w:t>
      </w:r>
      <w:r w:rsidRPr="00836287">
        <w:rPr>
          <w:sz w:val="22"/>
          <w:szCs w:val="22"/>
        </w:rPr>
        <w:tab/>
      </w:r>
      <w:r w:rsidR="004E00C0">
        <w:rPr>
          <w:sz w:val="22"/>
          <w:szCs w:val="22"/>
        </w:rPr>
        <w:t>7</w:t>
      </w:r>
    </w:p>
    <w:p w14:paraId="15015812" w14:textId="77777777" w:rsidR="005670CE" w:rsidRPr="00836287" w:rsidRDefault="005670CE" w:rsidP="005670CE">
      <w:pPr>
        <w:tabs>
          <w:tab w:val="right" w:pos="9781"/>
        </w:tabs>
        <w:spacing w:line="276" w:lineRule="auto"/>
        <w:ind w:left="397"/>
        <w:jc w:val="both"/>
        <w:rPr>
          <w:sz w:val="22"/>
          <w:szCs w:val="22"/>
        </w:rPr>
      </w:pPr>
    </w:p>
    <w:p w14:paraId="0F58F36B" w14:textId="606DA54D" w:rsidR="00836287" w:rsidRPr="00836287" w:rsidRDefault="00836287" w:rsidP="00836287">
      <w:pPr>
        <w:tabs>
          <w:tab w:val="right" w:pos="9781"/>
        </w:tabs>
        <w:jc w:val="both"/>
        <w:rPr>
          <w:b/>
          <w:bCs/>
          <w:sz w:val="22"/>
          <w:szCs w:val="22"/>
        </w:rPr>
      </w:pPr>
      <w:r w:rsidRPr="00836287">
        <w:rPr>
          <w:b/>
          <w:bCs/>
          <w:sz w:val="22"/>
          <w:szCs w:val="22"/>
        </w:rPr>
        <w:t>Časť II. Komunikácia a vysvetľovanie</w:t>
      </w:r>
      <w:r w:rsidRPr="00836287">
        <w:rPr>
          <w:b/>
          <w:bCs/>
          <w:sz w:val="22"/>
          <w:szCs w:val="22"/>
        </w:rPr>
        <w:tab/>
      </w:r>
      <w:r w:rsidR="004E00C0">
        <w:rPr>
          <w:b/>
          <w:bCs/>
          <w:sz w:val="22"/>
          <w:szCs w:val="22"/>
        </w:rPr>
        <w:t>7</w:t>
      </w:r>
    </w:p>
    <w:p w14:paraId="627F043F" w14:textId="2150569F"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Komunikácia medzi obstarávateľom a záujemcom/uchádzačom</w:t>
      </w:r>
      <w:r w:rsidRPr="00836287">
        <w:rPr>
          <w:sz w:val="22"/>
          <w:szCs w:val="22"/>
        </w:rPr>
        <w:tab/>
      </w:r>
      <w:r w:rsidR="004E00C0">
        <w:rPr>
          <w:sz w:val="22"/>
          <w:szCs w:val="22"/>
        </w:rPr>
        <w:t>7</w:t>
      </w:r>
    </w:p>
    <w:p w14:paraId="58BAD971" w14:textId="048E20B4" w:rsidR="00836287" w:rsidRPr="007B74A2" w:rsidRDefault="00836287" w:rsidP="00002E09">
      <w:pPr>
        <w:numPr>
          <w:ilvl w:val="0"/>
          <w:numId w:val="3"/>
        </w:numPr>
        <w:tabs>
          <w:tab w:val="right" w:pos="9781"/>
        </w:tabs>
        <w:spacing w:line="276" w:lineRule="auto"/>
        <w:ind w:left="397" w:right="679" w:hanging="397"/>
        <w:jc w:val="both"/>
        <w:rPr>
          <w:sz w:val="22"/>
          <w:szCs w:val="22"/>
        </w:rPr>
      </w:pPr>
      <w:r w:rsidRPr="00002E09">
        <w:rPr>
          <w:sz w:val="22"/>
          <w:szCs w:val="22"/>
        </w:rPr>
        <w:t xml:space="preserve">Vysvetľovanie </w:t>
      </w:r>
      <w:r w:rsidRPr="00002E09">
        <w:rPr>
          <w:bCs/>
          <w:sz w:val="22"/>
          <w:szCs w:val="22"/>
        </w:rPr>
        <w:t>informácií potrebných na vypracovanie ponuky a na preukázanie splnenia podmienok účasti</w:t>
      </w:r>
      <w:r w:rsidRPr="007B74A2">
        <w:rPr>
          <w:bCs/>
          <w:sz w:val="22"/>
          <w:szCs w:val="22"/>
        </w:rPr>
        <w:tab/>
      </w:r>
      <w:r w:rsidR="004E00C0">
        <w:rPr>
          <w:sz w:val="22"/>
          <w:szCs w:val="22"/>
        </w:rPr>
        <w:t>9</w:t>
      </w:r>
    </w:p>
    <w:p w14:paraId="133496C6" w14:textId="406DE1F2" w:rsid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Obhliadka miesta</w:t>
      </w:r>
      <w:r w:rsidRPr="00836287">
        <w:rPr>
          <w:sz w:val="22"/>
          <w:szCs w:val="22"/>
        </w:rPr>
        <w:tab/>
      </w:r>
      <w:r w:rsidR="004E00C0">
        <w:rPr>
          <w:sz w:val="22"/>
          <w:szCs w:val="22"/>
        </w:rPr>
        <w:t>9</w:t>
      </w:r>
    </w:p>
    <w:p w14:paraId="2576A8D7" w14:textId="77777777" w:rsidR="005670CE" w:rsidRPr="00836287" w:rsidRDefault="005670CE" w:rsidP="005670CE">
      <w:pPr>
        <w:tabs>
          <w:tab w:val="right" w:pos="9781"/>
        </w:tabs>
        <w:spacing w:line="276" w:lineRule="auto"/>
        <w:jc w:val="both"/>
        <w:rPr>
          <w:sz w:val="22"/>
          <w:szCs w:val="22"/>
        </w:rPr>
      </w:pPr>
    </w:p>
    <w:p w14:paraId="6388F1C9" w14:textId="2D835FE4" w:rsidR="00836287" w:rsidRPr="00836287" w:rsidRDefault="00836287" w:rsidP="00836287">
      <w:pPr>
        <w:tabs>
          <w:tab w:val="right" w:pos="9781"/>
        </w:tabs>
        <w:jc w:val="both"/>
        <w:rPr>
          <w:sz w:val="22"/>
          <w:szCs w:val="22"/>
        </w:rPr>
      </w:pPr>
      <w:r w:rsidRPr="00836287">
        <w:rPr>
          <w:b/>
          <w:bCs/>
          <w:sz w:val="22"/>
          <w:szCs w:val="22"/>
        </w:rPr>
        <w:t>Časť III. Príprava ponuky</w:t>
      </w:r>
      <w:r w:rsidRPr="00836287">
        <w:rPr>
          <w:b/>
          <w:bCs/>
          <w:sz w:val="22"/>
          <w:szCs w:val="22"/>
        </w:rPr>
        <w:tab/>
      </w:r>
      <w:r w:rsidR="004E00C0">
        <w:rPr>
          <w:b/>
          <w:bCs/>
          <w:sz w:val="22"/>
          <w:szCs w:val="22"/>
        </w:rPr>
        <w:t>10</w:t>
      </w:r>
    </w:p>
    <w:p w14:paraId="17B08D47" w14:textId="1D409BD8" w:rsidR="00836287" w:rsidRPr="00836287" w:rsidRDefault="007F6F97" w:rsidP="00836287">
      <w:pPr>
        <w:numPr>
          <w:ilvl w:val="0"/>
          <w:numId w:val="3"/>
        </w:numPr>
        <w:tabs>
          <w:tab w:val="right" w:pos="9781"/>
        </w:tabs>
        <w:spacing w:line="276" w:lineRule="auto"/>
        <w:ind w:left="397" w:hanging="397"/>
        <w:jc w:val="both"/>
        <w:rPr>
          <w:sz w:val="22"/>
          <w:szCs w:val="22"/>
        </w:rPr>
      </w:pPr>
      <w:r>
        <w:rPr>
          <w:sz w:val="22"/>
          <w:szCs w:val="22"/>
        </w:rPr>
        <w:t xml:space="preserve"> Jazyk ponuky</w:t>
      </w:r>
      <w:r>
        <w:rPr>
          <w:sz w:val="22"/>
          <w:szCs w:val="22"/>
        </w:rPr>
        <w:tab/>
      </w:r>
      <w:r w:rsidR="004E00C0">
        <w:rPr>
          <w:sz w:val="22"/>
          <w:szCs w:val="22"/>
        </w:rPr>
        <w:t>10</w:t>
      </w:r>
    </w:p>
    <w:p w14:paraId="6B28ADCA" w14:textId="53106286" w:rsidR="00836287" w:rsidRPr="00836287" w:rsidRDefault="00E141AB" w:rsidP="00836287">
      <w:pPr>
        <w:numPr>
          <w:ilvl w:val="0"/>
          <w:numId w:val="3"/>
        </w:numPr>
        <w:tabs>
          <w:tab w:val="right" w:pos="9781"/>
        </w:tabs>
        <w:spacing w:line="276" w:lineRule="auto"/>
        <w:ind w:left="397" w:hanging="397"/>
        <w:jc w:val="both"/>
        <w:rPr>
          <w:sz w:val="22"/>
          <w:szCs w:val="22"/>
        </w:rPr>
      </w:pPr>
      <w:r>
        <w:rPr>
          <w:sz w:val="22"/>
          <w:szCs w:val="22"/>
        </w:rPr>
        <w:t xml:space="preserve"> Vyhotovenie a obsah ponuky</w:t>
      </w:r>
      <w:r>
        <w:rPr>
          <w:sz w:val="22"/>
          <w:szCs w:val="22"/>
        </w:rPr>
        <w:tab/>
      </w:r>
      <w:r w:rsidR="004E00C0">
        <w:rPr>
          <w:sz w:val="22"/>
          <w:szCs w:val="22"/>
        </w:rPr>
        <w:t>10</w:t>
      </w:r>
    </w:p>
    <w:p w14:paraId="12A005C9" w14:textId="377A8E74"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Zábezpeka</w:t>
      </w:r>
      <w:r>
        <w:rPr>
          <w:sz w:val="22"/>
          <w:szCs w:val="22"/>
        </w:rPr>
        <w:tab/>
      </w:r>
      <w:r w:rsidR="005D6A7E">
        <w:rPr>
          <w:sz w:val="22"/>
          <w:szCs w:val="22"/>
        </w:rPr>
        <w:t>1</w:t>
      </w:r>
      <w:r w:rsidR="004E00C0">
        <w:rPr>
          <w:sz w:val="22"/>
          <w:szCs w:val="22"/>
        </w:rPr>
        <w:t>3</w:t>
      </w:r>
    </w:p>
    <w:p w14:paraId="200ABCF9" w14:textId="713F7C31"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w:t>
      </w:r>
      <w:r w:rsidR="007D7F7A">
        <w:rPr>
          <w:sz w:val="22"/>
          <w:szCs w:val="22"/>
        </w:rPr>
        <w:t>Mena a ceny uvádzané v ponuke</w:t>
      </w:r>
      <w:r w:rsidR="007D7F7A">
        <w:rPr>
          <w:sz w:val="22"/>
          <w:szCs w:val="22"/>
        </w:rPr>
        <w:tab/>
      </w:r>
      <w:r w:rsidR="005D6A7E">
        <w:rPr>
          <w:sz w:val="22"/>
          <w:szCs w:val="22"/>
        </w:rPr>
        <w:t>1</w:t>
      </w:r>
      <w:r w:rsidR="004E00C0">
        <w:rPr>
          <w:sz w:val="22"/>
          <w:szCs w:val="22"/>
        </w:rPr>
        <w:t>5</w:t>
      </w:r>
    </w:p>
    <w:p w14:paraId="570064D6" w14:textId="21A32004" w:rsid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Náklady na ponuku</w:t>
      </w:r>
      <w:r>
        <w:rPr>
          <w:sz w:val="22"/>
          <w:szCs w:val="22"/>
        </w:rPr>
        <w:tab/>
      </w:r>
      <w:r w:rsidR="005D6A7E">
        <w:rPr>
          <w:sz w:val="22"/>
          <w:szCs w:val="22"/>
        </w:rPr>
        <w:t>1</w:t>
      </w:r>
      <w:r w:rsidR="004E00C0">
        <w:rPr>
          <w:sz w:val="22"/>
          <w:szCs w:val="22"/>
        </w:rPr>
        <w:t>5</w:t>
      </w:r>
    </w:p>
    <w:p w14:paraId="19D73A01" w14:textId="77777777" w:rsidR="005670CE" w:rsidRPr="00836287" w:rsidRDefault="005670CE" w:rsidP="005670CE">
      <w:pPr>
        <w:tabs>
          <w:tab w:val="right" w:pos="9781"/>
        </w:tabs>
        <w:spacing w:line="276" w:lineRule="auto"/>
        <w:jc w:val="both"/>
        <w:rPr>
          <w:sz w:val="22"/>
          <w:szCs w:val="22"/>
        </w:rPr>
      </w:pPr>
    </w:p>
    <w:p w14:paraId="4529516A" w14:textId="4264B1F7" w:rsidR="00836287" w:rsidRPr="00836287" w:rsidRDefault="00836287" w:rsidP="00836287">
      <w:pPr>
        <w:tabs>
          <w:tab w:val="right" w:pos="9781"/>
        </w:tabs>
        <w:jc w:val="both"/>
        <w:rPr>
          <w:sz w:val="22"/>
          <w:szCs w:val="22"/>
        </w:rPr>
      </w:pPr>
      <w:r w:rsidRPr="00836287">
        <w:rPr>
          <w:b/>
          <w:bCs/>
          <w:sz w:val="22"/>
          <w:szCs w:val="22"/>
        </w:rPr>
        <w:t>Časť IV. Predkladanie ponuky</w:t>
      </w:r>
      <w:r w:rsidRPr="00836287">
        <w:rPr>
          <w:b/>
          <w:bCs/>
          <w:sz w:val="22"/>
          <w:szCs w:val="22"/>
        </w:rPr>
        <w:tab/>
      </w:r>
      <w:r w:rsidR="005D6A7E" w:rsidRPr="00836287">
        <w:rPr>
          <w:b/>
          <w:bCs/>
          <w:sz w:val="22"/>
          <w:szCs w:val="22"/>
        </w:rPr>
        <w:t>1</w:t>
      </w:r>
      <w:r w:rsidR="004E00C0">
        <w:rPr>
          <w:b/>
          <w:bCs/>
          <w:sz w:val="22"/>
          <w:szCs w:val="22"/>
        </w:rPr>
        <w:t>5</w:t>
      </w:r>
    </w:p>
    <w:p w14:paraId="5D252A05" w14:textId="2EA6AE24"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Predloženie ponuky</w:t>
      </w:r>
      <w:r>
        <w:rPr>
          <w:sz w:val="22"/>
          <w:szCs w:val="22"/>
        </w:rPr>
        <w:tab/>
      </w:r>
      <w:r w:rsidR="005D6A7E">
        <w:rPr>
          <w:sz w:val="22"/>
          <w:szCs w:val="22"/>
        </w:rPr>
        <w:t>1</w:t>
      </w:r>
      <w:r w:rsidR="004E00C0">
        <w:rPr>
          <w:sz w:val="22"/>
          <w:szCs w:val="22"/>
        </w:rPr>
        <w:t>5</w:t>
      </w:r>
    </w:p>
    <w:p w14:paraId="75C9EBD6" w14:textId="294C782D" w:rsid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Lehota na predkladanie ponúk</w:t>
      </w:r>
      <w:r>
        <w:rPr>
          <w:sz w:val="22"/>
          <w:szCs w:val="22"/>
        </w:rPr>
        <w:tab/>
      </w:r>
      <w:r w:rsidR="005D6A7E">
        <w:rPr>
          <w:sz w:val="22"/>
          <w:szCs w:val="22"/>
        </w:rPr>
        <w:t>1</w:t>
      </w:r>
      <w:r w:rsidR="004E00C0">
        <w:rPr>
          <w:sz w:val="22"/>
          <w:szCs w:val="22"/>
        </w:rPr>
        <w:t>8</w:t>
      </w:r>
    </w:p>
    <w:p w14:paraId="301B4DEB" w14:textId="77777777" w:rsidR="005670CE" w:rsidRPr="00836287" w:rsidRDefault="005670CE" w:rsidP="005670CE">
      <w:pPr>
        <w:tabs>
          <w:tab w:val="right" w:pos="9781"/>
        </w:tabs>
        <w:spacing w:line="276" w:lineRule="auto"/>
        <w:jc w:val="both"/>
        <w:rPr>
          <w:sz w:val="22"/>
          <w:szCs w:val="22"/>
        </w:rPr>
      </w:pPr>
    </w:p>
    <w:p w14:paraId="5E6971C4" w14:textId="3196B856" w:rsidR="00836287" w:rsidRPr="00836287" w:rsidRDefault="00836287" w:rsidP="00836287">
      <w:pPr>
        <w:tabs>
          <w:tab w:val="right" w:pos="9781"/>
        </w:tabs>
        <w:jc w:val="both"/>
        <w:rPr>
          <w:b/>
          <w:bCs/>
          <w:sz w:val="22"/>
          <w:szCs w:val="22"/>
        </w:rPr>
      </w:pPr>
      <w:r w:rsidRPr="00836287">
        <w:rPr>
          <w:b/>
          <w:bCs/>
          <w:sz w:val="22"/>
          <w:szCs w:val="22"/>
        </w:rPr>
        <w:t>Časť V. Otv</w:t>
      </w:r>
      <w:r w:rsidR="007D7F7A">
        <w:rPr>
          <w:b/>
          <w:bCs/>
          <w:sz w:val="22"/>
          <w:szCs w:val="22"/>
        </w:rPr>
        <w:t>áranie a vyhodnocovanie ponúk</w:t>
      </w:r>
      <w:r w:rsidR="007D7F7A">
        <w:rPr>
          <w:b/>
          <w:bCs/>
          <w:sz w:val="22"/>
          <w:szCs w:val="22"/>
        </w:rPr>
        <w:tab/>
        <w:t>1</w:t>
      </w:r>
      <w:r w:rsidR="004E00C0">
        <w:rPr>
          <w:b/>
          <w:bCs/>
          <w:sz w:val="22"/>
          <w:szCs w:val="22"/>
        </w:rPr>
        <w:t>8</w:t>
      </w:r>
    </w:p>
    <w:p w14:paraId="0E3E6451" w14:textId="311D03A7"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Otváranie ponúk</w:t>
      </w:r>
      <w:r>
        <w:rPr>
          <w:sz w:val="22"/>
          <w:szCs w:val="22"/>
        </w:rPr>
        <w:tab/>
        <w:t>1</w:t>
      </w:r>
      <w:r w:rsidR="004E00C0">
        <w:rPr>
          <w:sz w:val="22"/>
          <w:szCs w:val="22"/>
        </w:rPr>
        <w:t>8</w:t>
      </w:r>
    </w:p>
    <w:p w14:paraId="0A9B316D" w14:textId="687D2A25"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Dôvernosť p</w:t>
      </w:r>
      <w:r w:rsidR="007D7F7A">
        <w:rPr>
          <w:sz w:val="22"/>
          <w:szCs w:val="22"/>
        </w:rPr>
        <w:t>rocesu verejného obstarávania</w:t>
      </w:r>
      <w:r w:rsidR="007D7F7A">
        <w:rPr>
          <w:sz w:val="22"/>
          <w:szCs w:val="22"/>
        </w:rPr>
        <w:tab/>
      </w:r>
      <w:r w:rsidR="005D6A7E">
        <w:rPr>
          <w:sz w:val="22"/>
          <w:szCs w:val="22"/>
        </w:rPr>
        <w:t>1</w:t>
      </w:r>
      <w:r w:rsidR="004E00C0">
        <w:rPr>
          <w:sz w:val="22"/>
          <w:szCs w:val="22"/>
        </w:rPr>
        <w:t>8</w:t>
      </w:r>
    </w:p>
    <w:p w14:paraId="7EC3C656" w14:textId="3F0E6A86"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Vyhodnocovanie ponúk</w:t>
      </w:r>
      <w:r w:rsidRPr="00836287">
        <w:rPr>
          <w:sz w:val="22"/>
          <w:szCs w:val="22"/>
        </w:rPr>
        <w:tab/>
      </w:r>
      <w:r w:rsidR="004E00C0">
        <w:rPr>
          <w:sz w:val="22"/>
          <w:szCs w:val="22"/>
        </w:rPr>
        <w:t>19</w:t>
      </w:r>
    </w:p>
    <w:p w14:paraId="379CC3BC" w14:textId="2605272B"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Kritérium na vyhodnotenie ponúk</w:t>
      </w:r>
      <w:r w:rsidRPr="00836287">
        <w:rPr>
          <w:sz w:val="22"/>
          <w:szCs w:val="22"/>
        </w:rPr>
        <w:tab/>
      </w:r>
      <w:r w:rsidR="004E00C0">
        <w:rPr>
          <w:sz w:val="22"/>
          <w:szCs w:val="22"/>
        </w:rPr>
        <w:t>19</w:t>
      </w:r>
    </w:p>
    <w:p w14:paraId="140DCBC1" w14:textId="7627F0C1"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Preskúmanie ponúk</w:t>
      </w:r>
      <w:r w:rsidRPr="00836287">
        <w:rPr>
          <w:sz w:val="22"/>
          <w:szCs w:val="22"/>
        </w:rPr>
        <w:tab/>
      </w:r>
      <w:r w:rsidR="004E00C0">
        <w:rPr>
          <w:sz w:val="22"/>
          <w:szCs w:val="22"/>
        </w:rPr>
        <w:t>19</w:t>
      </w:r>
    </w:p>
    <w:p w14:paraId="704E7763" w14:textId="03D713F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Vysvetľovanie ponúk</w:t>
      </w:r>
      <w:r w:rsidR="000A6797">
        <w:rPr>
          <w:sz w:val="22"/>
          <w:szCs w:val="22"/>
        </w:rPr>
        <w:tab/>
      </w:r>
      <w:r w:rsidR="004E00C0">
        <w:rPr>
          <w:sz w:val="22"/>
          <w:szCs w:val="22"/>
        </w:rPr>
        <w:t>19</w:t>
      </w:r>
    </w:p>
    <w:p w14:paraId="0D470DB9" w14:textId="19793958" w:rsidR="00836287" w:rsidRDefault="00836287" w:rsidP="00836287">
      <w:pPr>
        <w:numPr>
          <w:ilvl w:val="0"/>
          <w:numId w:val="3"/>
        </w:numPr>
        <w:tabs>
          <w:tab w:val="left" w:pos="426"/>
          <w:tab w:val="right" w:pos="9781"/>
        </w:tabs>
        <w:spacing w:line="276" w:lineRule="auto"/>
        <w:ind w:left="426" w:hanging="426"/>
        <w:jc w:val="both"/>
        <w:rPr>
          <w:sz w:val="22"/>
          <w:szCs w:val="22"/>
        </w:rPr>
      </w:pPr>
      <w:r w:rsidRPr="00836287">
        <w:rPr>
          <w:sz w:val="22"/>
          <w:szCs w:val="22"/>
        </w:rPr>
        <w:t xml:space="preserve">Hodnotenie splnenia podmienok účasti uchádzačov </w:t>
      </w:r>
      <w:r w:rsidRPr="00836287">
        <w:rPr>
          <w:bCs/>
          <w:sz w:val="22"/>
          <w:szCs w:val="22"/>
        </w:rPr>
        <w:t>a posúdenie neexistencie dôvodu na vylúčenie</w:t>
      </w:r>
      <w:r w:rsidR="007D7F7A">
        <w:rPr>
          <w:sz w:val="22"/>
          <w:szCs w:val="22"/>
        </w:rPr>
        <w:tab/>
      </w:r>
      <w:r w:rsidR="004E00C0">
        <w:rPr>
          <w:sz w:val="22"/>
          <w:szCs w:val="22"/>
        </w:rPr>
        <w:t>20</w:t>
      </w:r>
    </w:p>
    <w:p w14:paraId="70598888" w14:textId="77777777" w:rsidR="005670CE" w:rsidRPr="00836287" w:rsidRDefault="005670CE" w:rsidP="005670CE">
      <w:pPr>
        <w:tabs>
          <w:tab w:val="left" w:pos="426"/>
          <w:tab w:val="right" w:pos="9781"/>
        </w:tabs>
        <w:spacing w:line="276" w:lineRule="auto"/>
        <w:jc w:val="both"/>
        <w:rPr>
          <w:sz w:val="22"/>
          <w:szCs w:val="22"/>
        </w:rPr>
      </w:pPr>
    </w:p>
    <w:p w14:paraId="79E63650" w14:textId="077CB124" w:rsidR="00836287" w:rsidRPr="00836287" w:rsidRDefault="00836287" w:rsidP="00836287">
      <w:pPr>
        <w:tabs>
          <w:tab w:val="right" w:pos="9781"/>
        </w:tabs>
        <w:jc w:val="both"/>
        <w:rPr>
          <w:sz w:val="22"/>
          <w:szCs w:val="22"/>
        </w:rPr>
      </w:pPr>
      <w:r w:rsidRPr="00836287">
        <w:rPr>
          <w:b/>
          <w:bCs/>
          <w:sz w:val="22"/>
          <w:szCs w:val="22"/>
        </w:rPr>
        <w:t>Časť VI. Uzavretie zmluvy</w:t>
      </w:r>
      <w:r w:rsidRPr="00836287">
        <w:rPr>
          <w:b/>
          <w:bCs/>
          <w:sz w:val="22"/>
          <w:szCs w:val="22"/>
        </w:rPr>
        <w:tab/>
      </w:r>
      <w:r w:rsidR="004E00C0">
        <w:rPr>
          <w:b/>
          <w:bCs/>
          <w:sz w:val="22"/>
          <w:szCs w:val="22"/>
        </w:rPr>
        <w:t>20</w:t>
      </w:r>
    </w:p>
    <w:p w14:paraId="0FBE9F8A" w14:textId="0B5D279E"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Informácia </w:t>
      </w:r>
      <w:r w:rsidR="007D7F7A">
        <w:rPr>
          <w:sz w:val="22"/>
          <w:szCs w:val="22"/>
        </w:rPr>
        <w:t>o výsledku vyhodnotenia ponúk</w:t>
      </w:r>
      <w:r w:rsidR="007D7F7A">
        <w:rPr>
          <w:sz w:val="22"/>
          <w:szCs w:val="22"/>
        </w:rPr>
        <w:tab/>
      </w:r>
      <w:r w:rsidR="004E00C0">
        <w:rPr>
          <w:sz w:val="22"/>
          <w:szCs w:val="22"/>
        </w:rPr>
        <w:t>20</w:t>
      </w:r>
    </w:p>
    <w:p w14:paraId="1EFB2A01" w14:textId="08202FBE" w:rsidR="00836287" w:rsidRPr="009A0B18" w:rsidRDefault="00836287" w:rsidP="00836287">
      <w:pPr>
        <w:numPr>
          <w:ilvl w:val="0"/>
          <w:numId w:val="3"/>
        </w:numPr>
        <w:tabs>
          <w:tab w:val="right" w:pos="9781"/>
        </w:tabs>
        <w:spacing w:line="276" w:lineRule="auto"/>
        <w:ind w:left="397" w:hanging="397"/>
        <w:jc w:val="both"/>
        <w:rPr>
          <w:b/>
          <w:bCs/>
          <w:sz w:val="22"/>
          <w:szCs w:val="22"/>
        </w:rPr>
      </w:pPr>
      <w:r w:rsidRPr="00836287">
        <w:rPr>
          <w:sz w:val="22"/>
          <w:szCs w:val="22"/>
        </w:rPr>
        <w:t xml:space="preserve"> </w:t>
      </w:r>
      <w:r w:rsidRPr="00836287">
        <w:rPr>
          <w:bCs/>
          <w:sz w:val="22"/>
          <w:szCs w:val="22"/>
        </w:rPr>
        <w:t>Poskytnutie súčinnosti a u</w:t>
      </w:r>
      <w:r w:rsidRPr="00836287">
        <w:rPr>
          <w:sz w:val="22"/>
          <w:szCs w:val="22"/>
        </w:rPr>
        <w:t>zavretie zmluvy</w:t>
      </w:r>
      <w:r w:rsidR="000A6797">
        <w:rPr>
          <w:sz w:val="22"/>
          <w:szCs w:val="22"/>
        </w:rPr>
        <w:tab/>
      </w:r>
      <w:r w:rsidR="004E00C0">
        <w:rPr>
          <w:sz w:val="22"/>
          <w:szCs w:val="22"/>
        </w:rPr>
        <w:t>20</w:t>
      </w:r>
    </w:p>
    <w:p w14:paraId="6F0A81D5" w14:textId="32A00A22" w:rsidR="009A0B18" w:rsidRDefault="009A0B18" w:rsidP="009A0B18">
      <w:pPr>
        <w:tabs>
          <w:tab w:val="right" w:pos="9781"/>
        </w:tabs>
        <w:spacing w:line="276" w:lineRule="auto"/>
        <w:jc w:val="both"/>
        <w:rPr>
          <w:sz w:val="22"/>
          <w:szCs w:val="22"/>
        </w:rPr>
      </w:pPr>
    </w:p>
    <w:p w14:paraId="74AC894C" w14:textId="786C7180" w:rsidR="009A0B18" w:rsidRPr="008A7872" w:rsidRDefault="009A0B18" w:rsidP="009A0B18">
      <w:pPr>
        <w:tabs>
          <w:tab w:val="right" w:pos="9781"/>
        </w:tabs>
        <w:rPr>
          <w:sz w:val="22"/>
          <w:szCs w:val="22"/>
        </w:rPr>
      </w:pPr>
      <w:r w:rsidRPr="008A7872">
        <w:rPr>
          <w:b/>
          <w:bCs/>
          <w:sz w:val="22"/>
          <w:szCs w:val="22"/>
        </w:rPr>
        <w:t xml:space="preserve">Časť VII. </w:t>
      </w:r>
      <w:r w:rsidR="007B74A2" w:rsidRPr="007B74A2">
        <w:rPr>
          <w:b/>
          <w:sz w:val="22"/>
          <w:szCs w:val="22"/>
        </w:rPr>
        <w:t>Osobitné ustanoveni</w:t>
      </w:r>
      <w:r w:rsidR="007B74A2">
        <w:rPr>
          <w:b/>
          <w:sz w:val="22"/>
          <w:szCs w:val="22"/>
        </w:rPr>
        <w:t>e</w:t>
      </w:r>
      <w:r w:rsidR="007B74A2" w:rsidRPr="007B74A2">
        <w:rPr>
          <w:b/>
          <w:sz w:val="22"/>
          <w:szCs w:val="22"/>
        </w:rPr>
        <w:t xml:space="preserve"> o prístupe vybraných zahraničných hospodárskych subjektov</w:t>
      </w:r>
      <w:r w:rsidRPr="008A7872">
        <w:rPr>
          <w:b/>
          <w:bCs/>
          <w:sz w:val="22"/>
          <w:szCs w:val="22"/>
        </w:rPr>
        <w:tab/>
      </w:r>
      <w:r w:rsidR="005D6A7E">
        <w:rPr>
          <w:rFonts w:eastAsia="Calibri"/>
          <w:b/>
          <w:bCs/>
          <w:sz w:val="22"/>
          <w:szCs w:val="22"/>
          <w:lang w:eastAsia="en-US"/>
        </w:rPr>
        <w:t>2</w:t>
      </w:r>
      <w:r w:rsidR="004E00C0">
        <w:rPr>
          <w:rFonts w:eastAsia="Calibri"/>
          <w:b/>
          <w:bCs/>
          <w:sz w:val="22"/>
          <w:szCs w:val="22"/>
          <w:lang w:eastAsia="en-US"/>
        </w:rPr>
        <w:t>3</w:t>
      </w:r>
    </w:p>
    <w:p w14:paraId="1A1C2F1C" w14:textId="4A312B6D" w:rsidR="009A0B18" w:rsidRPr="008A7872" w:rsidRDefault="009A0B18" w:rsidP="009A0B18">
      <w:pPr>
        <w:numPr>
          <w:ilvl w:val="0"/>
          <w:numId w:val="3"/>
        </w:numPr>
        <w:tabs>
          <w:tab w:val="right" w:pos="9781"/>
        </w:tabs>
        <w:ind w:left="425" w:hanging="425"/>
        <w:rPr>
          <w:sz w:val="22"/>
          <w:szCs w:val="22"/>
        </w:rPr>
      </w:pPr>
      <w:r w:rsidRPr="008A7872">
        <w:rPr>
          <w:bCs/>
          <w:sz w:val="22"/>
          <w:szCs w:val="22"/>
        </w:rPr>
        <w:t>Obmedzenie účasti vo verejnom obstarávaní</w:t>
      </w:r>
      <w:r w:rsidRPr="008A7872">
        <w:rPr>
          <w:sz w:val="22"/>
          <w:szCs w:val="22"/>
        </w:rPr>
        <w:tab/>
      </w:r>
      <w:r w:rsidR="005D6A7E">
        <w:rPr>
          <w:sz w:val="22"/>
          <w:szCs w:val="22"/>
        </w:rPr>
        <w:t>2</w:t>
      </w:r>
      <w:r w:rsidR="004E00C0">
        <w:rPr>
          <w:sz w:val="22"/>
          <w:szCs w:val="22"/>
        </w:rPr>
        <w:t>3</w:t>
      </w:r>
    </w:p>
    <w:p w14:paraId="40B197DD" w14:textId="77777777" w:rsidR="009A0B18" w:rsidRPr="00836287" w:rsidRDefault="009A0B18" w:rsidP="009A0B18">
      <w:pPr>
        <w:tabs>
          <w:tab w:val="right" w:pos="9781"/>
        </w:tabs>
        <w:spacing w:line="276" w:lineRule="auto"/>
        <w:jc w:val="both"/>
        <w:rPr>
          <w:b/>
          <w:bCs/>
          <w:sz w:val="22"/>
          <w:szCs w:val="22"/>
        </w:rPr>
      </w:pPr>
    </w:p>
    <w:p w14:paraId="24873D09" w14:textId="77777777" w:rsidR="00836287" w:rsidRPr="00836287" w:rsidRDefault="00836287" w:rsidP="00836287">
      <w:pPr>
        <w:jc w:val="both"/>
        <w:rPr>
          <w:b/>
          <w:bCs/>
          <w:sz w:val="10"/>
          <w:szCs w:val="22"/>
        </w:rPr>
      </w:pPr>
      <w:r w:rsidRPr="00836287">
        <w:rPr>
          <w:b/>
          <w:bCs/>
          <w:sz w:val="22"/>
          <w:szCs w:val="22"/>
        </w:rPr>
        <w:br w:type="page"/>
      </w:r>
    </w:p>
    <w:p w14:paraId="733D3F7C" w14:textId="77777777" w:rsidR="00836287" w:rsidRPr="00836287" w:rsidRDefault="00836287" w:rsidP="00836287">
      <w:pPr>
        <w:keepNext/>
        <w:numPr>
          <w:ilvl w:val="12"/>
          <w:numId w:val="0"/>
        </w:numPr>
        <w:spacing w:after="240"/>
        <w:ind w:firstLine="1"/>
        <w:jc w:val="center"/>
        <w:outlineLvl w:val="0"/>
        <w:rPr>
          <w:sz w:val="28"/>
          <w:szCs w:val="28"/>
        </w:rPr>
      </w:pPr>
      <w:r w:rsidRPr="00C544E0">
        <w:rPr>
          <w:b/>
          <w:sz w:val="32"/>
          <w:szCs w:val="28"/>
        </w:rPr>
        <w:lastRenderedPageBreak/>
        <w:t>A.</w:t>
      </w:r>
      <w:r w:rsidRPr="00C544E0">
        <w:rPr>
          <w:sz w:val="32"/>
          <w:szCs w:val="28"/>
        </w:rPr>
        <w:t xml:space="preserve"> </w:t>
      </w:r>
      <w:r w:rsidRPr="00C544E0">
        <w:rPr>
          <w:b/>
          <w:bCs/>
          <w:sz w:val="32"/>
          <w:szCs w:val="28"/>
        </w:rPr>
        <w:t>Pokyny na vypracovanie ponuky</w:t>
      </w:r>
    </w:p>
    <w:p w14:paraId="0FB96140" w14:textId="77777777" w:rsidR="00836287" w:rsidRPr="00A134FF" w:rsidRDefault="00836287" w:rsidP="00836287">
      <w:pPr>
        <w:ind w:firstLine="1"/>
        <w:jc w:val="center"/>
        <w:rPr>
          <w:b/>
        </w:rPr>
      </w:pPr>
      <w:r w:rsidRPr="00A134FF">
        <w:rPr>
          <w:b/>
        </w:rPr>
        <w:t>Časť I.</w:t>
      </w:r>
    </w:p>
    <w:p w14:paraId="55D488A0" w14:textId="77777777" w:rsidR="00836287" w:rsidRPr="00625865" w:rsidRDefault="00836287" w:rsidP="00836287">
      <w:pPr>
        <w:keepNext/>
        <w:jc w:val="center"/>
        <w:outlineLvl w:val="1"/>
        <w:rPr>
          <w:b/>
          <w:bCs/>
          <w:sz w:val="28"/>
          <w:szCs w:val="28"/>
        </w:rPr>
      </w:pPr>
      <w:r w:rsidRPr="00625865">
        <w:rPr>
          <w:b/>
          <w:bCs/>
          <w:sz w:val="28"/>
          <w:szCs w:val="28"/>
        </w:rPr>
        <w:t>Všeobecné informácie</w:t>
      </w:r>
    </w:p>
    <w:p w14:paraId="558A3AB0" w14:textId="77777777" w:rsidR="00836287" w:rsidRPr="00C26854" w:rsidRDefault="00836287" w:rsidP="002D42A5">
      <w:pPr>
        <w:keepNext/>
        <w:numPr>
          <w:ilvl w:val="0"/>
          <w:numId w:val="20"/>
        </w:numPr>
        <w:tabs>
          <w:tab w:val="clear" w:pos="360"/>
        </w:tabs>
        <w:spacing w:before="120" w:after="200" w:line="276" w:lineRule="auto"/>
        <w:ind w:left="425" w:hanging="425"/>
        <w:jc w:val="both"/>
        <w:outlineLvl w:val="2"/>
        <w:rPr>
          <w:b/>
        </w:rPr>
      </w:pPr>
      <w:r w:rsidRPr="00C26854">
        <w:rPr>
          <w:b/>
        </w:rPr>
        <w:t xml:space="preserve">Identifikácia obstarávateľa </w:t>
      </w:r>
    </w:p>
    <w:p w14:paraId="32FA669A" w14:textId="77777777" w:rsidR="00836287" w:rsidRPr="00836287" w:rsidRDefault="00836287" w:rsidP="00836287">
      <w:pPr>
        <w:tabs>
          <w:tab w:val="left" w:pos="2410"/>
        </w:tabs>
        <w:spacing w:before="120"/>
        <w:ind w:left="426"/>
        <w:jc w:val="both"/>
        <w:rPr>
          <w:sz w:val="22"/>
          <w:szCs w:val="22"/>
        </w:rPr>
      </w:pPr>
      <w:r w:rsidRPr="00836287">
        <w:rPr>
          <w:sz w:val="22"/>
          <w:szCs w:val="22"/>
        </w:rPr>
        <w:t>Obchodné meno:</w:t>
      </w:r>
      <w:r w:rsidRPr="00836287">
        <w:rPr>
          <w:sz w:val="22"/>
          <w:szCs w:val="22"/>
        </w:rPr>
        <w:tab/>
        <w:t>Železnice Slovenskej republiky</w:t>
      </w:r>
    </w:p>
    <w:p w14:paraId="4B3EF4AA" w14:textId="77777777" w:rsidR="00836287" w:rsidRPr="00836287" w:rsidRDefault="00836287" w:rsidP="00836287">
      <w:pPr>
        <w:tabs>
          <w:tab w:val="left" w:pos="2410"/>
        </w:tabs>
        <w:ind w:left="425"/>
        <w:jc w:val="both"/>
        <w:rPr>
          <w:sz w:val="22"/>
          <w:szCs w:val="22"/>
        </w:rPr>
      </w:pPr>
      <w:r w:rsidRPr="00836287">
        <w:rPr>
          <w:sz w:val="22"/>
          <w:szCs w:val="22"/>
        </w:rPr>
        <w:t>Sídlo:</w:t>
      </w:r>
      <w:r w:rsidRPr="00836287">
        <w:rPr>
          <w:sz w:val="22"/>
          <w:szCs w:val="22"/>
        </w:rPr>
        <w:tab/>
        <w:t>Klemensova 8, 813 61 Bratislava, Slovenská republika</w:t>
      </w:r>
    </w:p>
    <w:p w14:paraId="493D0BFA" w14:textId="77777777" w:rsidR="00836287" w:rsidRPr="00836287" w:rsidRDefault="00836287" w:rsidP="00836287">
      <w:pPr>
        <w:tabs>
          <w:tab w:val="left" w:pos="2410"/>
        </w:tabs>
        <w:spacing w:before="120"/>
        <w:ind w:left="426"/>
        <w:jc w:val="both"/>
        <w:rPr>
          <w:sz w:val="22"/>
          <w:szCs w:val="22"/>
        </w:rPr>
      </w:pPr>
      <w:r w:rsidRPr="00836287">
        <w:rPr>
          <w:sz w:val="22"/>
          <w:szCs w:val="22"/>
        </w:rPr>
        <w:t xml:space="preserve">Právna forma: </w:t>
      </w:r>
      <w:r w:rsidRPr="00836287">
        <w:rPr>
          <w:sz w:val="22"/>
          <w:szCs w:val="22"/>
        </w:rPr>
        <w:tab/>
        <w:t>Iná právnická osoba</w:t>
      </w:r>
    </w:p>
    <w:p w14:paraId="46015714" w14:textId="1E2844A7" w:rsidR="00836287" w:rsidRPr="00836287" w:rsidRDefault="00836287" w:rsidP="00836287">
      <w:pPr>
        <w:tabs>
          <w:tab w:val="left" w:pos="2410"/>
        </w:tabs>
        <w:spacing w:before="120"/>
        <w:ind w:left="2410" w:hanging="1984"/>
        <w:jc w:val="both"/>
        <w:rPr>
          <w:sz w:val="22"/>
          <w:szCs w:val="22"/>
        </w:rPr>
      </w:pPr>
      <w:r w:rsidRPr="00836287">
        <w:rPr>
          <w:sz w:val="22"/>
          <w:szCs w:val="22"/>
        </w:rPr>
        <w:t>Registrácia:</w:t>
      </w:r>
      <w:r w:rsidRPr="00836287">
        <w:rPr>
          <w:sz w:val="22"/>
          <w:szCs w:val="22"/>
        </w:rPr>
        <w:tab/>
        <w:t xml:space="preserve">Obchodný register </w:t>
      </w:r>
      <w:r w:rsidR="00DF1CBE">
        <w:rPr>
          <w:sz w:val="22"/>
          <w:szCs w:val="22"/>
        </w:rPr>
        <w:t>Mestského</w:t>
      </w:r>
      <w:r w:rsidRPr="00836287">
        <w:rPr>
          <w:sz w:val="22"/>
          <w:szCs w:val="22"/>
        </w:rPr>
        <w:t xml:space="preserve"> súdu Bratislava </w:t>
      </w:r>
      <w:r w:rsidR="00DF1CBE">
        <w:rPr>
          <w:sz w:val="22"/>
          <w:szCs w:val="22"/>
        </w:rPr>
        <w:t>II</w:t>
      </w:r>
      <w:r w:rsidRPr="00836287">
        <w:rPr>
          <w:sz w:val="22"/>
          <w:szCs w:val="22"/>
        </w:rPr>
        <w:t>I, Oddiel: Po, Vložka číslo: 312/B</w:t>
      </w:r>
    </w:p>
    <w:p w14:paraId="3C766B43" w14:textId="7ADE408E" w:rsidR="00836287" w:rsidRPr="00836287" w:rsidRDefault="00836287" w:rsidP="00836287">
      <w:pPr>
        <w:tabs>
          <w:tab w:val="left" w:pos="2410"/>
        </w:tabs>
        <w:spacing w:before="120"/>
        <w:ind w:left="426" w:right="-566"/>
        <w:jc w:val="both"/>
        <w:rPr>
          <w:sz w:val="22"/>
          <w:szCs w:val="22"/>
        </w:rPr>
      </w:pPr>
      <w:r w:rsidRPr="00836287">
        <w:rPr>
          <w:sz w:val="22"/>
          <w:szCs w:val="22"/>
        </w:rPr>
        <w:t xml:space="preserve">Štatutárny orgán: </w:t>
      </w:r>
      <w:r w:rsidRPr="00836287">
        <w:rPr>
          <w:sz w:val="22"/>
          <w:szCs w:val="22"/>
        </w:rPr>
        <w:tab/>
      </w:r>
      <w:r w:rsidR="00B0135B">
        <w:rPr>
          <w:bCs/>
          <w:sz w:val="22"/>
          <w:szCs w:val="22"/>
        </w:rPr>
        <w:t>JUDr</w:t>
      </w:r>
      <w:r w:rsidRPr="00836287">
        <w:rPr>
          <w:bCs/>
          <w:sz w:val="22"/>
          <w:szCs w:val="22"/>
        </w:rPr>
        <w:t>. </w:t>
      </w:r>
      <w:r w:rsidR="00B0135B">
        <w:rPr>
          <w:bCs/>
          <w:sz w:val="22"/>
          <w:szCs w:val="22"/>
        </w:rPr>
        <w:t>Alexander Sako</w:t>
      </w:r>
      <w:r w:rsidRPr="00836287">
        <w:rPr>
          <w:sz w:val="22"/>
          <w:szCs w:val="22"/>
        </w:rPr>
        <w:t>, generálny riaditeľ</w:t>
      </w:r>
    </w:p>
    <w:p w14:paraId="25FDD0BE"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 xml:space="preserve">IČO: </w:t>
      </w:r>
      <w:r w:rsidRPr="00836287">
        <w:rPr>
          <w:sz w:val="22"/>
          <w:szCs w:val="22"/>
        </w:rPr>
        <w:tab/>
        <w:t>31 364 501</w:t>
      </w:r>
    </w:p>
    <w:p w14:paraId="153DD5FA" w14:textId="77777777" w:rsidR="00836287" w:rsidRPr="00836287" w:rsidRDefault="00836287" w:rsidP="00836287">
      <w:pPr>
        <w:tabs>
          <w:tab w:val="left" w:pos="2410"/>
        </w:tabs>
        <w:ind w:left="426" w:right="-566"/>
        <w:jc w:val="both"/>
        <w:rPr>
          <w:sz w:val="22"/>
          <w:szCs w:val="22"/>
        </w:rPr>
      </w:pPr>
      <w:r w:rsidRPr="00836287">
        <w:rPr>
          <w:sz w:val="22"/>
          <w:szCs w:val="22"/>
        </w:rPr>
        <w:t>IČ DPH:</w:t>
      </w:r>
      <w:r w:rsidRPr="00836287">
        <w:rPr>
          <w:sz w:val="22"/>
          <w:szCs w:val="22"/>
        </w:rPr>
        <w:tab/>
        <w:t>SK2020480121</w:t>
      </w:r>
    </w:p>
    <w:p w14:paraId="0046A035" w14:textId="77777777" w:rsidR="00836287" w:rsidRPr="00836287" w:rsidRDefault="00836287" w:rsidP="00836287">
      <w:pPr>
        <w:tabs>
          <w:tab w:val="left" w:pos="2410"/>
        </w:tabs>
        <w:ind w:left="426" w:right="-566"/>
        <w:jc w:val="both"/>
        <w:rPr>
          <w:sz w:val="22"/>
          <w:szCs w:val="22"/>
        </w:rPr>
      </w:pPr>
      <w:r w:rsidRPr="00836287">
        <w:rPr>
          <w:sz w:val="22"/>
          <w:szCs w:val="22"/>
        </w:rPr>
        <w:t>DIČ:</w:t>
      </w:r>
      <w:r w:rsidRPr="00836287">
        <w:rPr>
          <w:sz w:val="22"/>
          <w:szCs w:val="22"/>
        </w:rPr>
        <w:tab/>
        <w:t>2020480121</w:t>
      </w:r>
    </w:p>
    <w:p w14:paraId="307CB033"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Bankové spojenie:</w:t>
      </w:r>
      <w:r w:rsidRPr="00836287">
        <w:rPr>
          <w:sz w:val="22"/>
          <w:szCs w:val="22"/>
        </w:rPr>
        <w:tab/>
        <w:t>Všeobecná úverová banka, a.s.</w:t>
      </w:r>
    </w:p>
    <w:p w14:paraId="3A806F0B" w14:textId="77777777" w:rsidR="00836287" w:rsidRPr="00836287" w:rsidRDefault="00836287" w:rsidP="00836287">
      <w:pPr>
        <w:tabs>
          <w:tab w:val="left" w:pos="2410"/>
        </w:tabs>
        <w:ind w:left="426" w:right="-566"/>
        <w:jc w:val="both"/>
        <w:rPr>
          <w:sz w:val="22"/>
          <w:szCs w:val="22"/>
        </w:rPr>
      </w:pPr>
      <w:r w:rsidRPr="00836287">
        <w:rPr>
          <w:sz w:val="22"/>
          <w:szCs w:val="22"/>
        </w:rPr>
        <w:t>IBAN:</w:t>
      </w:r>
      <w:r w:rsidRPr="00836287">
        <w:rPr>
          <w:sz w:val="22"/>
          <w:szCs w:val="22"/>
        </w:rPr>
        <w:tab/>
        <w:t>SK11 0200 0000 3500 0470 0012</w:t>
      </w:r>
    </w:p>
    <w:p w14:paraId="6C30CB0A" w14:textId="77777777" w:rsidR="00836287" w:rsidRPr="00836287" w:rsidRDefault="00836287" w:rsidP="00836287">
      <w:pPr>
        <w:tabs>
          <w:tab w:val="left" w:pos="2410"/>
        </w:tabs>
        <w:ind w:left="426"/>
        <w:jc w:val="both"/>
        <w:rPr>
          <w:sz w:val="22"/>
          <w:szCs w:val="22"/>
        </w:rPr>
      </w:pPr>
      <w:r w:rsidRPr="00836287">
        <w:rPr>
          <w:sz w:val="22"/>
          <w:szCs w:val="22"/>
        </w:rPr>
        <w:t>BIC/SWIFT kód:</w:t>
      </w:r>
      <w:r w:rsidRPr="00836287">
        <w:rPr>
          <w:sz w:val="22"/>
          <w:szCs w:val="22"/>
        </w:rPr>
        <w:tab/>
        <w:t>SUBASKBX</w:t>
      </w:r>
    </w:p>
    <w:p w14:paraId="26EA3ADE" w14:textId="64E3BC92" w:rsidR="00836287" w:rsidRPr="00836287" w:rsidRDefault="00836287" w:rsidP="00836287">
      <w:pPr>
        <w:spacing w:before="120"/>
        <w:ind w:left="426"/>
        <w:jc w:val="both"/>
        <w:rPr>
          <w:sz w:val="22"/>
          <w:szCs w:val="22"/>
        </w:rPr>
      </w:pPr>
      <w:r w:rsidRPr="00836287">
        <w:rPr>
          <w:sz w:val="22"/>
          <w:szCs w:val="22"/>
        </w:rPr>
        <w:t xml:space="preserve">Obstarávateľ podľa § 9 ods. 1 písm. b) </w:t>
      </w:r>
      <w:r w:rsidR="00524B23">
        <w:rPr>
          <w:sz w:val="22"/>
          <w:szCs w:val="22"/>
        </w:rPr>
        <w:t xml:space="preserve">ZVO </w:t>
      </w:r>
      <w:r w:rsidRPr="00836287">
        <w:rPr>
          <w:sz w:val="22"/>
          <w:szCs w:val="22"/>
        </w:rPr>
        <w:t xml:space="preserve">vykonávajúci činnosť podľa § 9 ods. 6 </w:t>
      </w:r>
      <w:r w:rsidRPr="00836287">
        <w:rPr>
          <w:bCs/>
          <w:sz w:val="22"/>
          <w:szCs w:val="22"/>
        </w:rPr>
        <w:t>ZVO</w:t>
      </w:r>
      <w:r w:rsidR="009F3602">
        <w:rPr>
          <w:bCs/>
          <w:sz w:val="22"/>
          <w:szCs w:val="22"/>
        </w:rPr>
        <w:t>.</w:t>
      </w:r>
    </w:p>
    <w:p w14:paraId="02E1106C" w14:textId="77777777" w:rsidR="00836287" w:rsidRPr="00836287" w:rsidRDefault="00836287" w:rsidP="00836287">
      <w:pPr>
        <w:spacing w:before="120" w:after="120"/>
        <w:ind w:left="425"/>
        <w:jc w:val="both"/>
        <w:rPr>
          <w:sz w:val="22"/>
          <w:szCs w:val="22"/>
        </w:rPr>
      </w:pPr>
      <w:r w:rsidRPr="00836287">
        <w:rPr>
          <w:sz w:val="22"/>
          <w:szCs w:val="22"/>
        </w:rPr>
        <w:t>V zastúpení obstarávateľa koná:</w:t>
      </w:r>
    </w:p>
    <w:p w14:paraId="0F3FB470" w14:textId="77777777" w:rsidR="00836287" w:rsidRPr="00836287" w:rsidRDefault="00836287" w:rsidP="00836287">
      <w:pPr>
        <w:ind w:left="426"/>
        <w:jc w:val="both"/>
        <w:rPr>
          <w:sz w:val="22"/>
          <w:szCs w:val="22"/>
        </w:rPr>
      </w:pPr>
      <w:r w:rsidRPr="00836287">
        <w:rPr>
          <w:sz w:val="22"/>
          <w:szCs w:val="22"/>
        </w:rPr>
        <w:t>Železnice Slovenskej republiky (ďalej len „</w:t>
      </w:r>
      <w:r w:rsidRPr="00836287">
        <w:rPr>
          <w:b/>
          <w:sz w:val="22"/>
          <w:szCs w:val="22"/>
        </w:rPr>
        <w:t>ŽSR</w:t>
      </w:r>
      <w:r w:rsidRPr="00836287">
        <w:rPr>
          <w:sz w:val="22"/>
          <w:szCs w:val="22"/>
        </w:rPr>
        <w:t>“)</w:t>
      </w:r>
    </w:p>
    <w:p w14:paraId="19F9DED2" w14:textId="77777777" w:rsidR="00836287" w:rsidRPr="00836287" w:rsidRDefault="00836287" w:rsidP="00836287">
      <w:pPr>
        <w:ind w:left="426"/>
        <w:jc w:val="both"/>
        <w:rPr>
          <w:sz w:val="22"/>
          <w:szCs w:val="22"/>
        </w:rPr>
      </w:pPr>
      <w:r w:rsidRPr="00836287">
        <w:rPr>
          <w:sz w:val="22"/>
          <w:szCs w:val="22"/>
        </w:rPr>
        <w:t>Generálne riaditeľstvo (ďalej len „</w:t>
      </w:r>
      <w:r w:rsidRPr="00836287">
        <w:rPr>
          <w:b/>
          <w:sz w:val="22"/>
          <w:szCs w:val="22"/>
        </w:rPr>
        <w:t>GR</w:t>
      </w:r>
      <w:r w:rsidRPr="00836287">
        <w:rPr>
          <w:sz w:val="22"/>
          <w:szCs w:val="22"/>
        </w:rPr>
        <w:t>“)</w:t>
      </w:r>
    </w:p>
    <w:p w14:paraId="21E5D643" w14:textId="4CF43C97" w:rsidR="00836287" w:rsidRPr="00524B23" w:rsidRDefault="00836287" w:rsidP="00836287">
      <w:pPr>
        <w:ind w:left="426"/>
        <w:jc w:val="both"/>
        <w:rPr>
          <w:sz w:val="22"/>
          <w:szCs w:val="22"/>
        </w:rPr>
      </w:pPr>
      <w:r w:rsidRPr="00524B23">
        <w:rPr>
          <w:sz w:val="22"/>
          <w:szCs w:val="22"/>
        </w:rPr>
        <w:t xml:space="preserve">Odbor </w:t>
      </w:r>
      <w:r w:rsidR="00457D19" w:rsidRPr="00524B23">
        <w:rPr>
          <w:sz w:val="22"/>
          <w:szCs w:val="22"/>
        </w:rPr>
        <w:t>nadlimitných zákaziek a</w:t>
      </w:r>
      <w:r w:rsidR="00524B23" w:rsidRPr="00524B23">
        <w:rPr>
          <w:sz w:val="22"/>
          <w:szCs w:val="22"/>
        </w:rPr>
        <w:t> </w:t>
      </w:r>
      <w:r w:rsidR="00457D19" w:rsidRPr="00524B23">
        <w:rPr>
          <w:sz w:val="22"/>
          <w:szCs w:val="22"/>
        </w:rPr>
        <w:t>koncesií</w:t>
      </w:r>
      <w:r w:rsidR="00524B23" w:rsidRPr="00524B23">
        <w:rPr>
          <w:sz w:val="22"/>
          <w:szCs w:val="22"/>
        </w:rPr>
        <w:t xml:space="preserve"> GR ŽSR</w:t>
      </w:r>
    </w:p>
    <w:p w14:paraId="4CE0C534" w14:textId="71085CFB" w:rsidR="00836287" w:rsidRPr="00524B23" w:rsidRDefault="00836287" w:rsidP="004E325F">
      <w:pPr>
        <w:ind w:left="426"/>
        <w:jc w:val="both"/>
        <w:rPr>
          <w:sz w:val="22"/>
          <w:szCs w:val="22"/>
        </w:rPr>
      </w:pPr>
      <w:r w:rsidRPr="00524B23">
        <w:rPr>
          <w:sz w:val="22"/>
          <w:szCs w:val="22"/>
        </w:rPr>
        <w:t>Klemensova 8, 813 61 Bratislava, Slovenská republika</w:t>
      </w:r>
    </w:p>
    <w:p w14:paraId="65FA4098" w14:textId="2000D08A" w:rsidR="00836287" w:rsidRPr="00524B23" w:rsidRDefault="00836287" w:rsidP="00836287">
      <w:pPr>
        <w:tabs>
          <w:tab w:val="left" w:pos="1200"/>
        </w:tabs>
        <w:ind w:left="426"/>
        <w:jc w:val="both"/>
        <w:rPr>
          <w:sz w:val="22"/>
          <w:szCs w:val="22"/>
        </w:rPr>
      </w:pPr>
      <w:r w:rsidRPr="00524B23">
        <w:rPr>
          <w:sz w:val="22"/>
          <w:szCs w:val="22"/>
        </w:rPr>
        <w:t>e-mail</w:t>
      </w:r>
      <w:r w:rsidR="00982709" w:rsidRPr="00524B23">
        <w:rPr>
          <w:sz w:val="22"/>
          <w:szCs w:val="22"/>
        </w:rPr>
        <w:t>:</w:t>
      </w:r>
      <w:r w:rsidR="00982709" w:rsidRPr="00524B23">
        <w:rPr>
          <w:sz w:val="22"/>
          <w:szCs w:val="22"/>
        </w:rPr>
        <w:tab/>
      </w:r>
      <w:r w:rsidRPr="00524B23">
        <w:rPr>
          <w:sz w:val="22"/>
          <w:szCs w:val="22"/>
        </w:rPr>
        <w:t xml:space="preserve"> </w:t>
      </w:r>
      <w:r w:rsidRPr="00524B23">
        <w:rPr>
          <w:sz w:val="22"/>
          <w:szCs w:val="22"/>
        </w:rPr>
        <w:tab/>
        <w:t>gro</w:t>
      </w:r>
      <w:r w:rsidR="00457D19" w:rsidRPr="00524B23">
        <w:rPr>
          <w:sz w:val="22"/>
          <w:szCs w:val="22"/>
        </w:rPr>
        <w:t>150</w:t>
      </w:r>
      <w:r w:rsidRPr="00524B23">
        <w:rPr>
          <w:sz w:val="22"/>
          <w:szCs w:val="22"/>
        </w:rPr>
        <w:sym w:font="Times New Roman" w:char="0040"/>
      </w:r>
      <w:r w:rsidRPr="00524B23">
        <w:rPr>
          <w:sz w:val="22"/>
          <w:szCs w:val="22"/>
        </w:rPr>
        <w:t>zsr.sk</w:t>
      </w:r>
    </w:p>
    <w:p w14:paraId="4C8CE5DA" w14:textId="1BFC9803" w:rsidR="00836287" w:rsidRPr="00524B23" w:rsidRDefault="00836287" w:rsidP="00836287">
      <w:pPr>
        <w:tabs>
          <w:tab w:val="left" w:pos="1200"/>
        </w:tabs>
        <w:ind w:left="426"/>
        <w:jc w:val="both"/>
        <w:rPr>
          <w:sz w:val="22"/>
          <w:szCs w:val="22"/>
        </w:rPr>
      </w:pPr>
    </w:p>
    <w:p w14:paraId="545AC5D8" w14:textId="77777777" w:rsidR="00836287" w:rsidRPr="00524B23" w:rsidRDefault="00836287" w:rsidP="00836287">
      <w:pPr>
        <w:spacing w:before="120"/>
        <w:ind w:left="426"/>
        <w:jc w:val="both"/>
        <w:rPr>
          <w:sz w:val="22"/>
          <w:szCs w:val="22"/>
        </w:rPr>
      </w:pPr>
      <w:r w:rsidRPr="00524B23">
        <w:rPr>
          <w:sz w:val="22"/>
          <w:szCs w:val="22"/>
        </w:rPr>
        <w:t xml:space="preserve">Kontaktná osoba obstarávateľa: </w:t>
      </w:r>
    </w:p>
    <w:p w14:paraId="077AEC90" w14:textId="5B4DD3AF" w:rsidR="00B7399E" w:rsidRPr="00836287" w:rsidRDefault="000029F9" w:rsidP="00457D19">
      <w:pPr>
        <w:keepNext/>
        <w:ind w:left="426"/>
        <w:jc w:val="both"/>
        <w:rPr>
          <w:sz w:val="22"/>
          <w:szCs w:val="22"/>
        </w:rPr>
      </w:pPr>
      <w:r w:rsidRPr="00524B23">
        <w:rPr>
          <w:sz w:val="22"/>
          <w:szCs w:val="22"/>
        </w:rPr>
        <w:t>Mgr. Matej Krivosudský – GR ŽSR, Odbor</w:t>
      </w:r>
      <w:r w:rsidR="00457D19" w:rsidRPr="00524B23">
        <w:rPr>
          <w:sz w:val="22"/>
          <w:szCs w:val="22"/>
        </w:rPr>
        <w:t xml:space="preserve"> nadlimitných zákaziek a koncesií</w:t>
      </w:r>
      <w:r w:rsidRPr="00524B23">
        <w:rPr>
          <w:sz w:val="22"/>
          <w:szCs w:val="22"/>
        </w:rPr>
        <w:t xml:space="preserve">, Klemensova 8, 813 61 Bratislava, </w:t>
      </w:r>
      <w:r w:rsidR="00457D19" w:rsidRPr="00524B23">
        <w:rPr>
          <w:sz w:val="22"/>
          <w:szCs w:val="22"/>
        </w:rPr>
        <w:t xml:space="preserve">e-mail: </w:t>
      </w:r>
      <w:r w:rsidRPr="00524B23">
        <w:rPr>
          <w:sz w:val="22"/>
          <w:szCs w:val="22"/>
        </w:rPr>
        <w:t>krivosudsky.matej@zsr.sk</w:t>
      </w:r>
    </w:p>
    <w:p w14:paraId="11D20DFB" w14:textId="77777777" w:rsidR="00836287" w:rsidRPr="00836287" w:rsidRDefault="00836287" w:rsidP="002D42A5">
      <w:pPr>
        <w:keepNext/>
        <w:numPr>
          <w:ilvl w:val="0"/>
          <w:numId w:val="20"/>
        </w:numPr>
        <w:tabs>
          <w:tab w:val="clear" w:pos="360"/>
        </w:tabs>
        <w:spacing w:before="120" w:after="200" w:line="276" w:lineRule="auto"/>
        <w:ind w:left="425" w:hanging="425"/>
        <w:jc w:val="both"/>
        <w:outlineLvl w:val="2"/>
        <w:rPr>
          <w:b/>
          <w:bCs/>
          <w:sz w:val="22"/>
          <w:szCs w:val="22"/>
        </w:rPr>
      </w:pPr>
      <w:r w:rsidRPr="00836287">
        <w:rPr>
          <w:b/>
          <w:bCs/>
          <w:sz w:val="22"/>
          <w:szCs w:val="22"/>
        </w:rPr>
        <w:t>Predmet zákazky</w:t>
      </w:r>
    </w:p>
    <w:p w14:paraId="29CF225B" w14:textId="746DC256" w:rsidR="007E5FCE" w:rsidRDefault="00283684" w:rsidP="002D42A5">
      <w:pPr>
        <w:numPr>
          <w:ilvl w:val="1"/>
          <w:numId w:val="20"/>
        </w:numPr>
        <w:tabs>
          <w:tab w:val="clear" w:pos="1000"/>
        </w:tabs>
        <w:spacing w:before="120" w:after="120" w:line="276" w:lineRule="auto"/>
        <w:ind w:hanging="574"/>
        <w:jc w:val="both"/>
        <w:rPr>
          <w:sz w:val="22"/>
          <w:szCs w:val="22"/>
        </w:rPr>
      </w:pPr>
      <w:r w:rsidRPr="00661808">
        <w:rPr>
          <w:sz w:val="22"/>
          <w:szCs w:val="22"/>
        </w:rPr>
        <w:t>Predmetom zákazky</w:t>
      </w:r>
      <w:r w:rsidRPr="00836287">
        <w:rPr>
          <w:sz w:val="22"/>
          <w:szCs w:val="22"/>
        </w:rPr>
        <w:t xml:space="preserve"> je uskutočnenie stavebných prác na stavbe s názvom „</w:t>
      </w:r>
      <w:r w:rsidR="00360046" w:rsidRPr="00360046">
        <w:rPr>
          <w:b/>
          <w:sz w:val="22"/>
          <w:szCs w:val="22"/>
        </w:rPr>
        <w:t>Margecany – Červená Skala, KRŽZ km 87,437 – 92,272, dĺ. 4,835km</w:t>
      </w:r>
      <w:r w:rsidR="00F53814" w:rsidRPr="00F53814">
        <w:rPr>
          <w:sz w:val="22"/>
          <w:szCs w:val="22"/>
        </w:rPr>
        <w:t>“</w:t>
      </w:r>
      <w:r w:rsidR="008B6139">
        <w:rPr>
          <w:sz w:val="22"/>
          <w:szCs w:val="22"/>
        </w:rPr>
        <w:t>.</w:t>
      </w:r>
    </w:p>
    <w:p w14:paraId="1A45BA20" w14:textId="74883E68" w:rsidR="00B56B9C" w:rsidRPr="007E5FCE" w:rsidRDefault="00D60CE7" w:rsidP="00337EA7">
      <w:pPr>
        <w:numPr>
          <w:ilvl w:val="1"/>
          <w:numId w:val="20"/>
        </w:numPr>
        <w:tabs>
          <w:tab w:val="clear" w:pos="1000"/>
        </w:tabs>
        <w:spacing w:before="120" w:after="120" w:line="276" w:lineRule="auto"/>
        <w:ind w:left="998" w:hanging="572"/>
        <w:jc w:val="both"/>
        <w:rPr>
          <w:sz w:val="22"/>
          <w:szCs w:val="22"/>
        </w:rPr>
      </w:pPr>
      <w:r w:rsidRPr="007E5FCE">
        <w:rPr>
          <w:sz w:val="22"/>
          <w:szCs w:val="22"/>
        </w:rPr>
        <w:t>Cieľom stavby je</w:t>
      </w:r>
      <w:r w:rsidR="008B6139" w:rsidRPr="007E5FCE">
        <w:rPr>
          <w:sz w:val="22"/>
          <w:szCs w:val="22"/>
        </w:rPr>
        <w:t xml:space="preserve"> rekonštrukci</w:t>
      </w:r>
      <w:r w:rsidRPr="007E5FCE">
        <w:rPr>
          <w:sz w:val="22"/>
          <w:szCs w:val="22"/>
        </w:rPr>
        <w:t>a</w:t>
      </w:r>
      <w:r w:rsidR="008B6139" w:rsidRPr="007E5FCE">
        <w:rPr>
          <w:sz w:val="22"/>
          <w:szCs w:val="22"/>
        </w:rPr>
        <w:t xml:space="preserve"> úseku ŽST Telgárt – ŽST Červená Skala</w:t>
      </w:r>
      <w:r w:rsidRPr="007E5FCE">
        <w:rPr>
          <w:sz w:val="22"/>
          <w:szCs w:val="22"/>
        </w:rPr>
        <w:t xml:space="preserve"> pre</w:t>
      </w:r>
      <w:r w:rsidR="008B6139" w:rsidRPr="007E5FCE">
        <w:rPr>
          <w:sz w:val="22"/>
          <w:szCs w:val="22"/>
        </w:rPr>
        <w:t xml:space="preserve"> je</w:t>
      </w:r>
      <w:r w:rsidRPr="007E5FCE">
        <w:rPr>
          <w:sz w:val="22"/>
          <w:szCs w:val="22"/>
        </w:rPr>
        <w:t>j</w:t>
      </w:r>
      <w:r w:rsidR="008B6139" w:rsidRPr="007E5FCE">
        <w:rPr>
          <w:sz w:val="22"/>
          <w:szCs w:val="22"/>
        </w:rPr>
        <w:t xml:space="preserve"> nevyhovujúci technický stav železničného zvršku, ktorý je z roku 1968. Rozsah opotrebenia súčastí železničného zvršku je tak rozsiahly, že nie je možné ďalej zabezpečovať prevádzkyschopnosť formou bežnej údržby. Cieľom stavby je zabezpečiť zvýšenie bezpečnosti a plynulosti železničnej prevádzky, zníženie nákladov na údržbu a zlepšenie parametrov dopravnej cesty.</w:t>
      </w:r>
      <w:r w:rsidR="00AF74B5" w:rsidRPr="007E5FCE">
        <w:rPr>
          <w:sz w:val="22"/>
          <w:szCs w:val="22"/>
        </w:rPr>
        <w:t xml:space="preserve"> </w:t>
      </w:r>
    </w:p>
    <w:p w14:paraId="000216CD" w14:textId="77777777" w:rsidR="00B56B9C" w:rsidRPr="00661808" w:rsidRDefault="00B56B9C" w:rsidP="00337EA7">
      <w:pPr>
        <w:numPr>
          <w:ilvl w:val="1"/>
          <w:numId w:val="20"/>
        </w:numPr>
        <w:tabs>
          <w:tab w:val="clear" w:pos="1000"/>
        </w:tabs>
        <w:spacing w:before="120" w:after="120" w:line="276" w:lineRule="auto"/>
        <w:ind w:left="998" w:hanging="572"/>
        <w:jc w:val="both"/>
        <w:rPr>
          <w:rFonts w:eastAsia="ArialNarrow"/>
          <w:sz w:val="22"/>
          <w:szCs w:val="22"/>
          <w:lang w:eastAsia="en-US"/>
        </w:rPr>
      </w:pPr>
      <w:r w:rsidRPr="00661808">
        <w:rPr>
          <w:sz w:val="22"/>
          <w:szCs w:val="22"/>
        </w:rPr>
        <w:t>Rozsah stavebných prác:</w:t>
      </w:r>
    </w:p>
    <w:p w14:paraId="1A0F9B8D" w14:textId="309375DE" w:rsidR="001A17DD" w:rsidRPr="001A17DD" w:rsidRDefault="001A17DD" w:rsidP="000E3868">
      <w:pPr>
        <w:pStyle w:val="Odsekzoznamu"/>
        <w:numPr>
          <w:ilvl w:val="1"/>
          <w:numId w:val="87"/>
        </w:numPr>
        <w:spacing w:after="0"/>
        <w:ind w:left="1418" w:hanging="284"/>
        <w:contextualSpacing w:val="0"/>
        <w:jc w:val="both"/>
        <w:rPr>
          <w:rFonts w:ascii="Times New Roman" w:hAnsi="Times New Roman"/>
        </w:rPr>
      </w:pPr>
      <w:r w:rsidRPr="001A17DD">
        <w:rPr>
          <w:rFonts w:ascii="Times New Roman" w:hAnsi="Times New Roman"/>
        </w:rPr>
        <w:t>rekonštrukc</w:t>
      </w:r>
      <w:r w:rsidR="002C1900">
        <w:rPr>
          <w:rFonts w:ascii="Times New Roman" w:hAnsi="Times New Roman"/>
        </w:rPr>
        <w:t>ia železničného spodku a zvršku,</w:t>
      </w:r>
    </w:p>
    <w:p w14:paraId="31E29015" w14:textId="77777777" w:rsidR="00D60CE7" w:rsidRDefault="00D60CE7" w:rsidP="000E3868">
      <w:pPr>
        <w:pStyle w:val="Odsekzoznamu"/>
        <w:numPr>
          <w:ilvl w:val="1"/>
          <w:numId w:val="87"/>
        </w:numPr>
        <w:spacing w:after="0"/>
        <w:ind w:left="1418" w:hanging="284"/>
        <w:contextualSpacing w:val="0"/>
        <w:jc w:val="both"/>
        <w:rPr>
          <w:rFonts w:ascii="Times New Roman" w:hAnsi="Times New Roman"/>
        </w:rPr>
      </w:pPr>
      <w:r>
        <w:rPr>
          <w:rFonts w:ascii="Times New Roman" w:hAnsi="Times New Roman"/>
        </w:rPr>
        <w:t>zárubný múr</w:t>
      </w:r>
    </w:p>
    <w:p w14:paraId="4D51445F" w14:textId="77777777" w:rsidR="00D60CE7" w:rsidRDefault="00D60CE7" w:rsidP="000E3868">
      <w:pPr>
        <w:pStyle w:val="Odsekzoznamu"/>
        <w:numPr>
          <w:ilvl w:val="1"/>
          <w:numId w:val="87"/>
        </w:numPr>
        <w:spacing w:after="0"/>
        <w:ind w:left="1418" w:hanging="284"/>
        <w:contextualSpacing w:val="0"/>
        <w:jc w:val="both"/>
        <w:rPr>
          <w:rFonts w:ascii="Times New Roman" w:hAnsi="Times New Roman"/>
        </w:rPr>
      </w:pPr>
      <w:r>
        <w:rPr>
          <w:rFonts w:ascii="Times New Roman" w:hAnsi="Times New Roman"/>
        </w:rPr>
        <w:t>odvodnenie</w:t>
      </w:r>
    </w:p>
    <w:p w14:paraId="7C0CB83A" w14:textId="77777777" w:rsidR="00D60CE7" w:rsidRDefault="00D60CE7" w:rsidP="000E3868">
      <w:pPr>
        <w:pStyle w:val="Odsekzoznamu"/>
        <w:numPr>
          <w:ilvl w:val="1"/>
          <w:numId w:val="87"/>
        </w:numPr>
        <w:spacing w:after="0"/>
        <w:ind w:left="1418" w:hanging="284"/>
        <w:contextualSpacing w:val="0"/>
        <w:jc w:val="both"/>
        <w:rPr>
          <w:rFonts w:ascii="Times New Roman" w:hAnsi="Times New Roman"/>
        </w:rPr>
      </w:pPr>
      <w:r>
        <w:rPr>
          <w:rFonts w:ascii="Times New Roman" w:hAnsi="Times New Roman"/>
        </w:rPr>
        <w:t>priepusty</w:t>
      </w:r>
    </w:p>
    <w:p w14:paraId="529F77A2" w14:textId="7D3A4DB3" w:rsidR="00D60CE7" w:rsidRDefault="00D60CE7" w:rsidP="000E3868">
      <w:pPr>
        <w:pStyle w:val="Odsekzoznamu"/>
        <w:numPr>
          <w:ilvl w:val="1"/>
          <w:numId w:val="87"/>
        </w:numPr>
        <w:spacing w:after="0"/>
        <w:ind w:left="1418" w:hanging="284"/>
        <w:contextualSpacing w:val="0"/>
        <w:jc w:val="both"/>
        <w:rPr>
          <w:rFonts w:ascii="Times New Roman" w:hAnsi="Times New Roman"/>
        </w:rPr>
      </w:pPr>
      <w:r>
        <w:rPr>
          <w:rFonts w:ascii="Times New Roman" w:hAnsi="Times New Roman"/>
        </w:rPr>
        <w:t>ž</w:t>
      </w:r>
      <w:r w:rsidRPr="00D60CE7">
        <w:rPr>
          <w:rFonts w:ascii="Times New Roman" w:hAnsi="Times New Roman"/>
        </w:rPr>
        <w:t>elezničné priecestie žkm 92,006</w:t>
      </w:r>
    </w:p>
    <w:p w14:paraId="03CA6375" w14:textId="0A3A8F50" w:rsidR="00D60CE7" w:rsidRDefault="00D60CE7" w:rsidP="000E3868">
      <w:pPr>
        <w:pStyle w:val="Odsekzoznamu"/>
        <w:numPr>
          <w:ilvl w:val="1"/>
          <w:numId w:val="87"/>
        </w:numPr>
        <w:spacing w:after="0"/>
        <w:ind w:left="1418" w:hanging="284"/>
        <w:contextualSpacing w:val="0"/>
        <w:jc w:val="both"/>
        <w:rPr>
          <w:rFonts w:ascii="Times New Roman" w:hAnsi="Times New Roman"/>
        </w:rPr>
      </w:pPr>
      <w:r>
        <w:rPr>
          <w:rFonts w:ascii="Times New Roman" w:hAnsi="Times New Roman"/>
        </w:rPr>
        <w:t>ú</w:t>
      </w:r>
      <w:r w:rsidRPr="00D60CE7">
        <w:rPr>
          <w:rFonts w:ascii="Times New Roman" w:hAnsi="Times New Roman"/>
        </w:rPr>
        <w:t>prava účelovej komunikácie</w:t>
      </w:r>
    </w:p>
    <w:p w14:paraId="354A903C" w14:textId="4A6FF066" w:rsidR="00D60CE7" w:rsidRDefault="00D60CE7" w:rsidP="000E3868">
      <w:pPr>
        <w:pStyle w:val="Odsekzoznamu"/>
        <w:numPr>
          <w:ilvl w:val="1"/>
          <w:numId w:val="87"/>
        </w:numPr>
        <w:spacing w:after="0"/>
        <w:ind w:left="1418" w:hanging="284"/>
        <w:contextualSpacing w:val="0"/>
        <w:jc w:val="both"/>
        <w:rPr>
          <w:rFonts w:ascii="Times New Roman" w:hAnsi="Times New Roman"/>
        </w:rPr>
      </w:pPr>
      <w:r>
        <w:rPr>
          <w:rFonts w:ascii="Times New Roman" w:hAnsi="Times New Roman"/>
        </w:rPr>
        <w:t>p</w:t>
      </w:r>
      <w:r w:rsidRPr="00D60CE7">
        <w:rPr>
          <w:rFonts w:ascii="Times New Roman" w:hAnsi="Times New Roman"/>
        </w:rPr>
        <w:t>ravostranný chodník</w:t>
      </w:r>
    </w:p>
    <w:p w14:paraId="1586037D" w14:textId="4A2FE764" w:rsidR="00D60CE7" w:rsidRDefault="00D60CE7" w:rsidP="000E3868">
      <w:pPr>
        <w:pStyle w:val="Odsekzoznamu"/>
        <w:numPr>
          <w:ilvl w:val="1"/>
          <w:numId w:val="87"/>
        </w:numPr>
        <w:spacing w:after="0"/>
        <w:ind w:left="1418" w:hanging="284"/>
        <w:contextualSpacing w:val="0"/>
        <w:jc w:val="both"/>
        <w:rPr>
          <w:rFonts w:ascii="Times New Roman" w:hAnsi="Times New Roman"/>
        </w:rPr>
      </w:pPr>
      <w:r>
        <w:rPr>
          <w:rFonts w:ascii="Times New Roman" w:hAnsi="Times New Roman"/>
        </w:rPr>
        <w:t>d</w:t>
      </w:r>
      <w:r w:rsidRPr="00D60CE7">
        <w:rPr>
          <w:rFonts w:ascii="Times New Roman" w:hAnsi="Times New Roman"/>
        </w:rPr>
        <w:t>opravné značenie</w:t>
      </w:r>
    </w:p>
    <w:p w14:paraId="4082AD3B" w14:textId="77777777" w:rsidR="00D60CE7" w:rsidRDefault="00D60CE7" w:rsidP="000E3868">
      <w:pPr>
        <w:pStyle w:val="Odsekzoznamu"/>
        <w:numPr>
          <w:ilvl w:val="1"/>
          <w:numId w:val="87"/>
        </w:numPr>
        <w:spacing w:after="0"/>
        <w:ind w:left="1418" w:hanging="284"/>
        <w:contextualSpacing w:val="0"/>
        <w:jc w:val="both"/>
        <w:rPr>
          <w:rFonts w:ascii="Times New Roman" w:hAnsi="Times New Roman"/>
        </w:rPr>
      </w:pPr>
      <w:r>
        <w:rPr>
          <w:rFonts w:ascii="Times New Roman" w:hAnsi="Times New Roman"/>
        </w:rPr>
        <w:t>mosty</w:t>
      </w:r>
    </w:p>
    <w:p w14:paraId="534A081A" w14:textId="7527D5CE" w:rsidR="00D56314" w:rsidRDefault="00D60CE7" w:rsidP="000E3868">
      <w:pPr>
        <w:pStyle w:val="Odsekzoznamu"/>
        <w:numPr>
          <w:ilvl w:val="1"/>
          <w:numId w:val="87"/>
        </w:numPr>
        <w:spacing w:after="0"/>
        <w:ind w:left="1418" w:hanging="284"/>
        <w:contextualSpacing w:val="0"/>
        <w:jc w:val="both"/>
        <w:rPr>
          <w:rFonts w:ascii="Times New Roman" w:hAnsi="Times New Roman"/>
        </w:rPr>
      </w:pPr>
      <w:r>
        <w:rPr>
          <w:rFonts w:ascii="Times New Roman" w:hAnsi="Times New Roman"/>
        </w:rPr>
        <w:lastRenderedPageBreak/>
        <w:t>ú</w:t>
      </w:r>
      <w:r w:rsidRPr="00D60CE7">
        <w:rPr>
          <w:rFonts w:ascii="Times New Roman" w:hAnsi="Times New Roman"/>
        </w:rPr>
        <w:t>prava PZZ v km 92,006</w:t>
      </w:r>
    </w:p>
    <w:p w14:paraId="144228F7" w14:textId="1EDADC5C" w:rsidR="00F16D3D" w:rsidRDefault="00F16D3D" w:rsidP="000E3868">
      <w:pPr>
        <w:pStyle w:val="Odsekzoznamu"/>
        <w:numPr>
          <w:ilvl w:val="1"/>
          <w:numId w:val="87"/>
        </w:numPr>
        <w:spacing w:after="0"/>
        <w:ind w:left="1418" w:hanging="284"/>
        <w:contextualSpacing w:val="0"/>
        <w:jc w:val="both"/>
        <w:rPr>
          <w:rFonts w:ascii="Times New Roman" w:hAnsi="Times New Roman"/>
        </w:rPr>
      </w:pPr>
      <w:r>
        <w:rPr>
          <w:rFonts w:ascii="Times New Roman" w:hAnsi="Times New Roman"/>
        </w:rPr>
        <w:t>n</w:t>
      </w:r>
      <w:r w:rsidRPr="00F16D3D">
        <w:rPr>
          <w:rFonts w:ascii="Times New Roman" w:hAnsi="Times New Roman"/>
        </w:rPr>
        <w:t>áhrada nadzemného vedenia (NNV)</w:t>
      </w:r>
    </w:p>
    <w:p w14:paraId="4D448255" w14:textId="1AC9E2CB" w:rsidR="007E5FCE" w:rsidRPr="007E5FCE" w:rsidRDefault="007E5FCE" w:rsidP="00337EA7">
      <w:pPr>
        <w:spacing w:before="120" w:after="120" w:line="276" w:lineRule="auto"/>
        <w:ind w:left="993"/>
        <w:jc w:val="both"/>
        <w:rPr>
          <w:sz w:val="22"/>
          <w:szCs w:val="22"/>
        </w:rPr>
      </w:pPr>
      <w:r w:rsidRPr="007F2856">
        <w:rPr>
          <w:sz w:val="22"/>
          <w:szCs w:val="22"/>
        </w:rPr>
        <w:t xml:space="preserve">Podrobné vymedzenie predmetu zákazky vrátane technických špecifikácií je uvedené v kapitole </w:t>
      </w:r>
      <w:r w:rsidRPr="002D42A5">
        <w:rPr>
          <w:i/>
          <w:sz w:val="22"/>
        </w:rPr>
        <w:t>B. Opis predmetu zákazky</w:t>
      </w:r>
      <w:r w:rsidRPr="007F2856">
        <w:rPr>
          <w:sz w:val="22"/>
          <w:szCs w:val="22"/>
        </w:rPr>
        <w:t xml:space="preserve"> týchto súťažných podkladov vrátane </w:t>
      </w:r>
      <w:r w:rsidR="002B0F97">
        <w:rPr>
          <w:sz w:val="22"/>
          <w:szCs w:val="22"/>
        </w:rPr>
        <w:t xml:space="preserve">relevantných </w:t>
      </w:r>
      <w:r w:rsidRPr="007F2856">
        <w:rPr>
          <w:sz w:val="22"/>
          <w:szCs w:val="22"/>
        </w:rPr>
        <w:t>príloh</w:t>
      </w:r>
      <w:r w:rsidRPr="007F2856">
        <w:rPr>
          <w:rStyle w:val="Odkaznapoznmkupodiarou"/>
          <w:sz w:val="22"/>
          <w:szCs w:val="22"/>
        </w:rPr>
        <w:footnoteReference w:id="2"/>
      </w:r>
      <w:r w:rsidRPr="007F2856">
        <w:rPr>
          <w:sz w:val="22"/>
          <w:szCs w:val="22"/>
        </w:rPr>
        <w:t xml:space="preserve">, ktoré tvoria samostatnú prílohu a sú neoddeliteľnou súčasťou týchto súťažných podkladov, kapitole </w:t>
      </w:r>
      <w:r w:rsidRPr="002D42A5">
        <w:rPr>
          <w:i/>
          <w:sz w:val="22"/>
        </w:rPr>
        <w:t>C. Spôsob určenia ceny</w:t>
      </w:r>
      <w:r w:rsidRPr="007F2856">
        <w:rPr>
          <w:sz w:val="22"/>
          <w:szCs w:val="22"/>
        </w:rPr>
        <w:t xml:space="preserve"> a v kapitole </w:t>
      </w:r>
      <w:r w:rsidRPr="002D42A5">
        <w:rPr>
          <w:i/>
          <w:sz w:val="22"/>
        </w:rPr>
        <w:t>D. Informácie k obchodným podmienkam</w:t>
      </w:r>
      <w:r w:rsidRPr="007F2856">
        <w:rPr>
          <w:sz w:val="22"/>
          <w:szCs w:val="22"/>
        </w:rPr>
        <w:t xml:space="preserve"> týchto súťažných podkladov vrátane prílohy</w:t>
      </w:r>
      <w:r w:rsidRPr="007F2856">
        <w:rPr>
          <w:rStyle w:val="Odkaznapoznmkupodiarou"/>
          <w:sz w:val="22"/>
          <w:szCs w:val="22"/>
        </w:rPr>
        <w:footnoteReference w:id="3"/>
      </w:r>
      <w:r w:rsidRPr="007F2856">
        <w:rPr>
          <w:sz w:val="22"/>
          <w:szCs w:val="22"/>
        </w:rPr>
        <w:t>, ktorá tvorí samostatnú prílohu a je neoddeliteľnou súčasťou týchto súťažných podkladov.</w:t>
      </w:r>
    </w:p>
    <w:p w14:paraId="5A25AF13" w14:textId="50D2C093" w:rsidR="00836287" w:rsidRPr="00524B23" w:rsidRDefault="00836287" w:rsidP="00337EA7">
      <w:pPr>
        <w:numPr>
          <w:ilvl w:val="1"/>
          <w:numId w:val="20"/>
        </w:numPr>
        <w:spacing w:before="120" w:after="120" w:line="276" w:lineRule="auto"/>
        <w:ind w:left="992" w:hanging="566"/>
        <w:rPr>
          <w:sz w:val="22"/>
          <w:szCs w:val="22"/>
        </w:rPr>
      </w:pPr>
      <w:r w:rsidRPr="00524B23">
        <w:rPr>
          <w:bCs/>
          <w:sz w:val="22"/>
          <w:szCs w:val="22"/>
        </w:rPr>
        <w:t>Spoločný</w:t>
      </w:r>
      <w:r w:rsidR="0077647A">
        <w:rPr>
          <w:bCs/>
          <w:sz w:val="22"/>
          <w:szCs w:val="22"/>
        </w:rPr>
        <w:t xml:space="preserve"> slovník obstarávania (CPV):</w:t>
      </w:r>
    </w:p>
    <w:p w14:paraId="72BA5FBD" w14:textId="77777777" w:rsidR="00836287" w:rsidRPr="00524B23" w:rsidRDefault="00836287" w:rsidP="00337EA7">
      <w:pPr>
        <w:tabs>
          <w:tab w:val="left" w:pos="2410"/>
        </w:tabs>
        <w:spacing w:line="276" w:lineRule="auto"/>
        <w:ind w:left="2410" w:hanging="1418"/>
        <w:jc w:val="both"/>
        <w:rPr>
          <w:sz w:val="22"/>
          <w:szCs w:val="22"/>
        </w:rPr>
      </w:pPr>
      <w:r w:rsidRPr="00524B23">
        <w:rPr>
          <w:sz w:val="22"/>
          <w:szCs w:val="22"/>
        </w:rPr>
        <w:t>45234100-7</w:t>
      </w:r>
      <w:r w:rsidRPr="00524B23">
        <w:rPr>
          <w:sz w:val="22"/>
          <w:szCs w:val="22"/>
        </w:rPr>
        <w:tab/>
        <w:t>Stavebné práce na výstavbe železníc</w:t>
      </w:r>
    </w:p>
    <w:p w14:paraId="72F7CED1" w14:textId="77777777" w:rsidR="00836287" w:rsidRPr="00524B23" w:rsidRDefault="00836287" w:rsidP="00337EA7">
      <w:pPr>
        <w:tabs>
          <w:tab w:val="left" w:pos="2410"/>
        </w:tabs>
        <w:spacing w:line="276" w:lineRule="auto"/>
        <w:ind w:left="2410" w:hanging="1418"/>
        <w:jc w:val="both"/>
        <w:rPr>
          <w:sz w:val="22"/>
          <w:szCs w:val="22"/>
        </w:rPr>
      </w:pPr>
      <w:r w:rsidRPr="00524B23">
        <w:rPr>
          <w:sz w:val="22"/>
          <w:szCs w:val="22"/>
        </w:rPr>
        <w:t>45234116-2</w:t>
      </w:r>
      <w:r w:rsidRPr="00524B23">
        <w:rPr>
          <w:sz w:val="22"/>
          <w:szCs w:val="22"/>
        </w:rPr>
        <w:tab/>
        <w:t>Stavebné práce na výstavbe železničnej trate</w:t>
      </w:r>
    </w:p>
    <w:p w14:paraId="27C61D31" w14:textId="77777777" w:rsidR="00E736C0" w:rsidRPr="00524B23" w:rsidRDefault="00E736C0" w:rsidP="00337EA7">
      <w:pPr>
        <w:tabs>
          <w:tab w:val="left" w:pos="2410"/>
        </w:tabs>
        <w:spacing w:line="276" w:lineRule="auto"/>
        <w:ind w:left="2410" w:hanging="1418"/>
        <w:jc w:val="both"/>
        <w:rPr>
          <w:sz w:val="22"/>
          <w:szCs w:val="22"/>
        </w:rPr>
      </w:pPr>
      <w:r w:rsidRPr="00524B23">
        <w:rPr>
          <w:sz w:val="22"/>
          <w:szCs w:val="22"/>
        </w:rPr>
        <w:t>45213320-2</w:t>
      </w:r>
      <w:r w:rsidRPr="00524B23">
        <w:rPr>
          <w:sz w:val="22"/>
          <w:szCs w:val="22"/>
        </w:rPr>
        <w:tab/>
        <w:t>Stavebné práce na stavbe budov súvisiacich so železničnou dopravou</w:t>
      </w:r>
    </w:p>
    <w:p w14:paraId="765A9E9D" w14:textId="77777777" w:rsidR="00836287" w:rsidRPr="00524B23" w:rsidRDefault="00836287" w:rsidP="00337EA7">
      <w:pPr>
        <w:tabs>
          <w:tab w:val="left" w:pos="2410"/>
        </w:tabs>
        <w:spacing w:line="276" w:lineRule="auto"/>
        <w:ind w:left="2410" w:hanging="1418"/>
        <w:jc w:val="both"/>
        <w:rPr>
          <w:sz w:val="22"/>
          <w:szCs w:val="22"/>
        </w:rPr>
      </w:pPr>
      <w:r w:rsidRPr="00524B23">
        <w:rPr>
          <w:sz w:val="22"/>
          <w:szCs w:val="22"/>
        </w:rPr>
        <w:t>45231400-9</w:t>
      </w:r>
      <w:r w:rsidRPr="00524B23">
        <w:rPr>
          <w:sz w:val="22"/>
          <w:szCs w:val="22"/>
        </w:rPr>
        <w:tab/>
        <w:t>Stavebné práce na stavbe elektrických vedení</w:t>
      </w:r>
    </w:p>
    <w:p w14:paraId="0D83E79F" w14:textId="3C0F5C2F" w:rsidR="00AA3699" w:rsidRPr="00524B23" w:rsidRDefault="0003056E" w:rsidP="00337EA7">
      <w:pPr>
        <w:tabs>
          <w:tab w:val="left" w:pos="2410"/>
        </w:tabs>
        <w:spacing w:line="276" w:lineRule="auto"/>
        <w:ind w:left="2410" w:hanging="1418"/>
        <w:jc w:val="both"/>
        <w:rPr>
          <w:sz w:val="22"/>
          <w:szCs w:val="22"/>
        </w:rPr>
      </w:pPr>
      <w:r>
        <w:rPr>
          <w:sz w:val="22"/>
          <w:szCs w:val="22"/>
        </w:rPr>
        <w:t>45234140-9</w:t>
      </w:r>
      <w:r>
        <w:rPr>
          <w:sz w:val="22"/>
          <w:szCs w:val="22"/>
        </w:rPr>
        <w:tab/>
      </w:r>
      <w:r w:rsidR="00AA3699" w:rsidRPr="00524B23">
        <w:rPr>
          <w:sz w:val="22"/>
          <w:szCs w:val="22"/>
        </w:rPr>
        <w:t xml:space="preserve">Stavebné práce na stavbe priecestí </w:t>
      </w:r>
    </w:p>
    <w:p w14:paraId="18597889" w14:textId="2DBA65C3" w:rsidR="001E4709" w:rsidRPr="00524B23" w:rsidRDefault="0003056E" w:rsidP="00337EA7">
      <w:pPr>
        <w:tabs>
          <w:tab w:val="left" w:pos="2410"/>
        </w:tabs>
        <w:spacing w:line="276" w:lineRule="auto"/>
        <w:ind w:left="2410" w:hanging="1418"/>
        <w:jc w:val="both"/>
        <w:rPr>
          <w:sz w:val="22"/>
          <w:szCs w:val="22"/>
        </w:rPr>
      </w:pPr>
      <w:r>
        <w:rPr>
          <w:sz w:val="22"/>
          <w:szCs w:val="22"/>
        </w:rPr>
        <w:t>45221100-3</w:t>
      </w:r>
      <w:r>
        <w:rPr>
          <w:sz w:val="22"/>
          <w:szCs w:val="22"/>
        </w:rPr>
        <w:tab/>
      </w:r>
      <w:r w:rsidR="001E4709" w:rsidRPr="00524B23">
        <w:rPr>
          <w:sz w:val="22"/>
          <w:szCs w:val="22"/>
        </w:rPr>
        <w:t>Stavebné pr</w:t>
      </w:r>
      <w:r w:rsidR="00482EBD" w:rsidRPr="00524B23">
        <w:rPr>
          <w:sz w:val="22"/>
          <w:szCs w:val="22"/>
        </w:rPr>
        <w:t xml:space="preserve">áce </w:t>
      </w:r>
      <w:r w:rsidR="001E4709" w:rsidRPr="00524B23">
        <w:rPr>
          <w:sz w:val="22"/>
          <w:szCs w:val="22"/>
        </w:rPr>
        <w:t xml:space="preserve">na úprave mostov </w:t>
      </w:r>
    </w:p>
    <w:p w14:paraId="3B71D4F8" w14:textId="67177C35" w:rsidR="006231B0" w:rsidRPr="00524B23" w:rsidRDefault="006231B0" w:rsidP="00337EA7">
      <w:pPr>
        <w:tabs>
          <w:tab w:val="left" w:pos="2410"/>
        </w:tabs>
        <w:spacing w:line="276" w:lineRule="auto"/>
        <w:ind w:left="2410" w:hanging="1418"/>
        <w:jc w:val="both"/>
        <w:rPr>
          <w:sz w:val="22"/>
          <w:szCs w:val="22"/>
        </w:rPr>
      </w:pPr>
      <w:r w:rsidRPr="00524B23">
        <w:rPr>
          <w:sz w:val="22"/>
          <w:szCs w:val="22"/>
        </w:rPr>
        <w:t>45221</w:t>
      </w:r>
      <w:r w:rsidR="0003056E">
        <w:rPr>
          <w:sz w:val="22"/>
          <w:szCs w:val="22"/>
        </w:rPr>
        <w:t>110-6</w:t>
      </w:r>
      <w:r w:rsidR="0003056E">
        <w:rPr>
          <w:sz w:val="22"/>
          <w:szCs w:val="22"/>
        </w:rPr>
        <w:tab/>
      </w:r>
      <w:r w:rsidRPr="00524B23">
        <w:rPr>
          <w:sz w:val="22"/>
          <w:szCs w:val="22"/>
        </w:rPr>
        <w:t>Stavebné práce na mostoch</w:t>
      </w:r>
    </w:p>
    <w:p w14:paraId="19040696" w14:textId="2BF67EE1" w:rsidR="00912032" w:rsidRPr="00524B23" w:rsidRDefault="0003056E" w:rsidP="00337EA7">
      <w:pPr>
        <w:tabs>
          <w:tab w:val="left" w:pos="2410"/>
        </w:tabs>
        <w:spacing w:line="276" w:lineRule="auto"/>
        <w:ind w:left="2410" w:hanging="1418"/>
        <w:jc w:val="both"/>
        <w:rPr>
          <w:sz w:val="22"/>
          <w:szCs w:val="22"/>
        </w:rPr>
      </w:pPr>
      <w:r>
        <w:rPr>
          <w:sz w:val="22"/>
          <w:szCs w:val="22"/>
        </w:rPr>
        <w:t>45221112-0</w:t>
      </w:r>
      <w:r>
        <w:rPr>
          <w:sz w:val="22"/>
          <w:szCs w:val="22"/>
        </w:rPr>
        <w:tab/>
      </w:r>
      <w:r w:rsidR="00912032" w:rsidRPr="00524B23">
        <w:rPr>
          <w:sz w:val="22"/>
          <w:szCs w:val="22"/>
        </w:rPr>
        <w:t>Stavebné práce na železničných mostoch</w:t>
      </w:r>
    </w:p>
    <w:p w14:paraId="4A7D6FD3" w14:textId="77777777" w:rsidR="00C92B95" w:rsidRPr="00524B23" w:rsidRDefault="00C92B95" w:rsidP="00337EA7">
      <w:pPr>
        <w:tabs>
          <w:tab w:val="left" w:pos="2410"/>
        </w:tabs>
        <w:spacing w:line="276" w:lineRule="auto"/>
        <w:ind w:left="2410" w:hanging="1418"/>
        <w:jc w:val="both"/>
        <w:rPr>
          <w:sz w:val="22"/>
          <w:szCs w:val="22"/>
        </w:rPr>
      </w:pPr>
      <w:r w:rsidRPr="00524B23">
        <w:rPr>
          <w:sz w:val="22"/>
          <w:szCs w:val="22"/>
        </w:rPr>
        <w:t>45234115-5</w:t>
      </w:r>
      <w:r w:rsidRPr="00524B23">
        <w:rPr>
          <w:sz w:val="22"/>
          <w:szCs w:val="22"/>
        </w:rPr>
        <w:tab/>
        <w:t>Práce na stavbe železničnej signalizácie</w:t>
      </w:r>
    </w:p>
    <w:p w14:paraId="4937C87E" w14:textId="77777777" w:rsidR="00836287" w:rsidRPr="00524B23" w:rsidRDefault="00836287" w:rsidP="00337EA7">
      <w:pPr>
        <w:tabs>
          <w:tab w:val="left" w:pos="2410"/>
        </w:tabs>
        <w:spacing w:line="276" w:lineRule="auto"/>
        <w:ind w:left="2410" w:hanging="1418"/>
        <w:jc w:val="both"/>
        <w:rPr>
          <w:sz w:val="22"/>
          <w:szCs w:val="22"/>
        </w:rPr>
      </w:pPr>
      <w:r w:rsidRPr="00524B23">
        <w:rPr>
          <w:sz w:val="22"/>
          <w:szCs w:val="22"/>
        </w:rPr>
        <w:t>45221220-0</w:t>
      </w:r>
      <w:r w:rsidRPr="00524B23">
        <w:rPr>
          <w:sz w:val="22"/>
          <w:szCs w:val="22"/>
        </w:rPr>
        <w:tab/>
        <w:t>Priepusty</w:t>
      </w:r>
    </w:p>
    <w:p w14:paraId="7C13779D" w14:textId="77777777" w:rsidR="00836287" w:rsidRPr="00524B23" w:rsidRDefault="00836287" w:rsidP="00337EA7">
      <w:pPr>
        <w:tabs>
          <w:tab w:val="left" w:pos="2410"/>
        </w:tabs>
        <w:spacing w:line="276" w:lineRule="auto"/>
        <w:ind w:left="2410" w:hanging="1418"/>
        <w:jc w:val="both"/>
        <w:rPr>
          <w:sz w:val="22"/>
          <w:szCs w:val="22"/>
        </w:rPr>
      </w:pPr>
      <w:r w:rsidRPr="00524B23">
        <w:rPr>
          <w:sz w:val="22"/>
          <w:szCs w:val="22"/>
        </w:rPr>
        <w:t>45100000-8</w:t>
      </w:r>
      <w:r w:rsidRPr="00524B23">
        <w:rPr>
          <w:sz w:val="22"/>
          <w:szCs w:val="22"/>
        </w:rPr>
        <w:tab/>
        <w:t>Príprava staveniska</w:t>
      </w:r>
    </w:p>
    <w:p w14:paraId="11E0CD2E" w14:textId="77777777" w:rsidR="00836287" w:rsidRPr="00524B23" w:rsidRDefault="00836287" w:rsidP="00337EA7">
      <w:pPr>
        <w:tabs>
          <w:tab w:val="left" w:pos="2410"/>
        </w:tabs>
        <w:spacing w:line="276" w:lineRule="auto"/>
        <w:ind w:left="2410" w:hanging="1418"/>
        <w:jc w:val="both"/>
        <w:rPr>
          <w:sz w:val="22"/>
          <w:szCs w:val="22"/>
        </w:rPr>
      </w:pPr>
      <w:r w:rsidRPr="00524B23">
        <w:rPr>
          <w:sz w:val="22"/>
          <w:szCs w:val="22"/>
        </w:rPr>
        <w:t>45112700-2</w:t>
      </w:r>
      <w:r w:rsidRPr="00524B23">
        <w:rPr>
          <w:sz w:val="22"/>
          <w:szCs w:val="22"/>
        </w:rPr>
        <w:tab/>
        <w:t>Terénne úpravy</w:t>
      </w:r>
    </w:p>
    <w:p w14:paraId="782C1D06" w14:textId="77777777" w:rsidR="00836287" w:rsidRPr="00524B23" w:rsidRDefault="00836287" w:rsidP="00337EA7">
      <w:pPr>
        <w:tabs>
          <w:tab w:val="left" w:pos="2410"/>
        </w:tabs>
        <w:spacing w:line="276" w:lineRule="auto"/>
        <w:ind w:left="2410" w:hanging="1418"/>
        <w:jc w:val="both"/>
        <w:rPr>
          <w:sz w:val="22"/>
          <w:szCs w:val="22"/>
        </w:rPr>
      </w:pPr>
      <w:r w:rsidRPr="00524B23">
        <w:rPr>
          <w:sz w:val="22"/>
          <w:szCs w:val="22"/>
        </w:rPr>
        <w:t>45112000-5</w:t>
      </w:r>
      <w:r w:rsidRPr="00524B23">
        <w:rPr>
          <w:sz w:val="22"/>
          <w:szCs w:val="22"/>
        </w:rPr>
        <w:tab/>
        <w:t>Výkopové zemné práce a presun zemín</w:t>
      </w:r>
    </w:p>
    <w:p w14:paraId="4F625BAD" w14:textId="42770DE0" w:rsidR="00482EBD" w:rsidRPr="00524B23" w:rsidRDefault="0003056E" w:rsidP="00337EA7">
      <w:pPr>
        <w:tabs>
          <w:tab w:val="left" w:pos="2410"/>
        </w:tabs>
        <w:spacing w:line="276" w:lineRule="auto"/>
        <w:ind w:left="2410" w:hanging="1418"/>
        <w:jc w:val="both"/>
        <w:rPr>
          <w:sz w:val="22"/>
          <w:szCs w:val="22"/>
        </w:rPr>
      </w:pPr>
      <w:r>
        <w:rPr>
          <w:sz w:val="22"/>
          <w:szCs w:val="22"/>
        </w:rPr>
        <w:t>35121000-8</w:t>
      </w:r>
      <w:r>
        <w:rPr>
          <w:sz w:val="22"/>
          <w:szCs w:val="22"/>
        </w:rPr>
        <w:tab/>
      </w:r>
      <w:r w:rsidR="00482EBD" w:rsidRPr="00524B23">
        <w:rPr>
          <w:sz w:val="22"/>
          <w:szCs w:val="22"/>
        </w:rPr>
        <w:t>Zabezpečovacie zariadenie</w:t>
      </w:r>
    </w:p>
    <w:p w14:paraId="0B63D64A" w14:textId="77777777" w:rsidR="00836287" w:rsidRPr="00524B23" w:rsidRDefault="00836287" w:rsidP="00337EA7">
      <w:pPr>
        <w:tabs>
          <w:tab w:val="left" w:pos="2410"/>
        </w:tabs>
        <w:spacing w:line="276" w:lineRule="auto"/>
        <w:ind w:left="2410" w:hanging="1418"/>
        <w:jc w:val="both"/>
        <w:rPr>
          <w:sz w:val="22"/>
          <w:szCs w:val="22"/>
        </w:rPr>
      </w:pPr>
      <w:r w:rsidRPr="00524B23">
        <w:rPr>
          <w:sz w:val="22"/>
          <w:szCs w:val="22"/>
        </w:rPr>
        <w:t>45300000-0</w:t>
      </w:r>
      <w:r w:rsidRPr="00524B23">
        <w:rPr>
          <w:sz w:val="22"/>
          <w:szCs w:val="22"/>
        </w:rPr>
        <w:tab/>
        <w:t>Stavebno-inštalačné práce</w:t>
      </w:r>
    </w:p>
    <w:p w14:paraId="10209194" w14:textId="07D0CA31" w:rsidR="00D77D4D" w:rsidRPr="00524B23" w:rsidRDefault="0003056E" w:rsidP="00337EA7">
      <w:pPr>
        <w:tabs>
          <w:tab w:val="left" w:pos="2410"/>
        </w:tabs>
        <w:spacing w:line="276" w:lineRule="auto"/>
        <w:ind w:left="2410" w:hanging="1418"/>
        <w:jc w:val="both"/>
        <w:rPr>
          <w:sz w:val="22"/>
          <w:szCs w:val="22"/>
        </w:rPr>
      </w:pPr>
      <w:r>
        <w:rPr>
          <w:sz w:val="22"/>
          <w:szCs w:val="22"/>
        </w:rPr>
        <w:t>45311000-0</w:t>
      </w:r>
      <w:r>
        <w:rPr>
          <w:sz w:val="22"/>
          <w:szCs w:val="22"/>
        </w:rPr>
        <w:tab/>
      </w:r>
      <w:r w:rsidR="00D77D4D" w:rsidRPr="00524B23">
        <w:rPr>
          <w:sz w:val="22"/>
          <w:szCs w:val="22"/>
        </w:rPr>
        <w:t>Inštalácie a montáž elektrických rozvodov a zariadení</w:t>
      </w:r>
    </w:p>
    <w:p w14:paraId="4C7D9330" w14:textId="77777777" w:rsidR="00836287" w:rsidRPr="00524B23" w:rsidRDefault="00836287" w:rsidP="00337EA7">
      <w:pPr>
        <w:tabs>
          <w:tab w:val="left" w:pos="2410"/>
        </w:tabs>
        <w:spacing w:line="276" w:lineRule="auto"/>
        <w:ind w:left="2410" w:hanging="1418"/>
        <w:jc w:val="both"/>
        <w:rPr>
          <w:sz w:val="22"/>
          <w:szCs w:val="22"/>
        </w:rPr>
      </w:pPr>
      <w:r w:rsidRPr="00524B23">
        <w:rPr>
          <w:sz w:val="22"/>
          <w:szCs w:val="22"/>
        </w:rPr>
        <w:t>45316100-6</w:t>
      </w:r>
      <w:r w:rsidRPr="00524B23">
        <w:rPr>
          <w:sz w:val="22"/>
          <w:szCs w:val="22"/>
        </w:rPr>
        <w:tab/>
        <w:t>Inštalovanie vonkajších osvetľovacích zariadení</w:t>
      </w:r>
    </w:p>
    <w:p w14:paraId="088469AA" w14:textId="1D99CFDD" w:rsidR="00BB7849" w:rsidRPr="00524B23" w:rsidRDefault="0003056E" w:rsidP="00337EA7">
      <w:pPr>
        <w:tabs>
          <w:tab w:val="left" w:pos="2410"/>
        </w:tabs>
        <w:spacing w:line="276" w:lineRule="auto"/>
        <w:ind w:left="2410" w:hanging="1418"/>
        <w:jc w:val="both"/>
        <w:rPr>
          <w:sz w:val="22"/>
          <w:szCs w:val="22"/>
        </w:rPr>
      </w:pPr>
      <w:r>
        <w:rPr>
          <w:sz w:val="22"/>
          <w:szCs w:val="22"/>
        </w:rPr>
        <w:t>45316212-4</w:t>
      </w:r>
      <w:r>
        <w:rPr>
          <w:sz w:val="22"/>
          <w:szCs w:val="22"/>
        </w:rPr>
        <w:tab/>
      </w:r>
      <w:r w:rsidR="00BB7849" w:rsidRPr="00524B23">
        <w:rPr>
          <w:sz w:val="22"/>
          <w:szCs w:val="22"/>
        </w:rPr>
        <w:t>Inštalovanie dopravnej signalizácie</w:t>
      </w:r>
    </w:p>
    <w:p w14:paraId="5AD64E56" w14:textId="77777777" w:rsidR="00836287" w:rsidRPr="00524B23" w:rsidRDefault="00836287" w:rsidP="00337EA7">
      <w:pPr>
        <w:tabs>
          <w:tab w:val="left" w:pos="2410"/>
        </w:tabs>
        <w:spacing w:line="276" w:lineRule="auto"/>
        <w:ind w:left="2410" w:hanging="1418"/>
        <w:jc w:val="both"/>
        <w:rPr>
          <w:sz w:val="22"/>
          <w:szCs w:val="22"/>
        </w:rPr>
      </w:pPr>
      <w:r w:rsidRPr="00524B23">
        <w:rPr>
          <w:sz w:val="22"/>
          <w:szCs w:val="22"/>
        </w:rPr>
        <w:t>45314310-7</w:t>
      </w:r>
      <w:r w:rsidRPr="00524B23">
        <w:rPr>
          <w:sz w:val="22"/>
          <w:szCs w:val="22"/>
        </w:rPr>
        <w:tab/>
        <w:t>Pokládka káblov</w:t>
      </w:r>
    </w:p>
    <w:p w14:paraId="6A882031" w14:textId="77777777" w:rsidR="00836287" w:rsidRPr="00524B23" w:rsidRDefault="00836287" w:rsidP="00337EA7">
      <w:pPr>
        <w:tabs>
          <w:tab w:val="left" w:pos="2410"/>
        </w:tabs>
        <w:spacing w:line="276" w:lineRule="auto"/>
        <w:ind w:left="2410" w:hanging="1418"/>
        <w:jc w:val="both"/>
        <w:rPr>
          <w:sz w:val="22"/>
          <w:szCs w:val="22"/>
        </w:rPr>
      </w:pPr>
      <w:r w:rsidRPr="00524B23">
        <w:rPr>
          <w:sz w:val="22"/>
          <w:szCs w:val="22"/>
        </w:rPr>
        <w:t>45110000-1</w:t>
      </w:r>
      <w:r w:rsidRPr="00524B23">
        <w:rPr>
          <w:sz w:val="22"/>
          <w:szCs w:val="22"/>
        </w:rPr>
        <w:tab/>
        <w:t>Búranie budov a demolačné práce a zemné práce</w:t>
      </w:r>
    </w:p>
    <w:p w14:paraId="0347E7AC" w14:textId="3207EE10" w:rsidR="00836287" w:rsidRPr="00524B23" w:rsidRDefault="0003056E" w:rsidP="00337EA7">
      <w:pPr>
        <w:tabs>
          <w:tab w:val="left" w:pos="2410"/>
        </w:tabs>
        <w:spacing w:line="276" w:lineRule="auto"/>
        <w:ind w:left="2410" w:hanging="1418"/>
        <w:jc w:val="both"/>
        <w:rPr>
          <w:sz w:val="22"/>
          <w:szCs w:val="22"/>
        </w:rPr>
      </w:pPr>
      <w:r>
        <w:rPr>
          <w:sz w:val="22"/>
          <w:szCs w:val="22"/>
        </w:rPr>
        <w:t>45111200-0</w:t>
      </w:r>
      <w:r>
        <w:rPr>
          <w:sz w:val="22"/>
          <w:szCs w:val="22"/>
        </w:rPr>
        <w:tab/>
      </w:r>
      <w:r w:rsidR="00836287" w:rsidRPr="00524B23">
        <w:rPr>
          <w:sz w:val="22"/>
          <w:szCs w:val="22"/>
        </w:rPr>
        <w:t>Úpravy staveniska a vyčisťovacie práce</w:t>
      </w:r>
    </w:p>
    <w:p w14:paraId="788F6C3A" w14:textId="3F8709ED" w:rsidR="00D42138" w:rsidRPr="00524B23" w:rsidRDefault="0003056E" w:rsidP="00337EA7">
      <w:pPr>
        <w:tabs>
          <w:tab w:val="left" w:pos="2410"/>
        </w:tabs>
        <w:spacing w:line="276" w:lineRule="auto"/>
        <w:ind w:left="2410" w:hanging="1418"/>
        <w:jc w:val="both"/>
        <w:rPr>
          <w:sz w:val="22"/>
          <w:szCs w:val="22"/>
        </w:rPr>
      </w:pPr>
      <w:r>
        <w:rPr>
          <w:sz w:val="22"/>
          <w:szCs w:val="22"/>
        </w:rPr>
        <w:t>90510000-5</w:t>
      </w:r>
      <w:r>
        <w:rPr>
          <w:sz w:val="22"/>
          <w:szCs w:val="22"/>
        </w:rPr>
        <w:tab/>
      </w:r>
      <w:r w:rsidR="00D42138" w:rsidRPr="00524B23">
        <w:rPr>
          <w:sz w:val="22"/>
          <w:szCs w:val="22"/>
        </w:rPr>
        <w:t>Likvidácia a spracovanie odpadu</w:t>
      </w:r>
    </w:p>
    <w:p w14:paraId="462CA66B" w14:textId="299F168D" w:rsidR="00B65B03" w:rsidRDefault="0003056E" w:rsidP="00337EA7">
      <w:pPr>
        <w:tabs>
          <w:tab w:val="left" w:pos="2410"/>
        </w:tabs>
        <w:spacing w:line="276" w:lineRule="auto"/>
        <w:ind w:left="2410" w:hanging="1418"/>
        <w:jc w:val="both"/>
        <w:rPr>
          <w:sz w:val="22"/>
          <w:szCs w:val="22"/>
        </w:rPr>
      </w:pPr>
      <w:r>
        <w:rPr>
          <w:sz w:val="22"/>
          <w:szCs w:val="22"/>
        </w:rPr>
        <w:t>71330000-0</w:t>
      </w:r>
      <w:r>
        <w:rPr>
          <w:sz w:val="22"/>
          <w:szCs w:val="22"/>
        </w:rPr>
        <w:tab/>
      </w:r>
      <w:r w:rsidR="00836287" w:rsidRPr="00524B23">
        <w:rPr>
          <w:sz w:val="22"/>
          <w:szCs w:val="22"/>
        </w:rPr>
        <w:t>Rôzne inžinierske služby</w:t>
      </w:r>
    </w:p>
    <w:p w14:paraId="2A274CC3" w14:textId="36DF4554" w:rsidR="005C2949" w:rsidRPr="00921B95" w:rsidRDefault="00836287" w:rsidP="00530339">
      <w:pPr>
        <w:numPr>
          <w:ilvl w:val="1"/>
          <w:numId w:val="20"/>
        </w:numPr>
        <w:tabs>
          <w:tab w:val="clear" w:pos="1000"/>
        </w:tabs>
        <w:spacing w:before="120" w:after="120" w:line="276" w:lineRule="auto"/>
        <w:ind w:hanging="574"/>
        <w:jc w:val="both"/>
        <w:rPr>
          <w:sz w:val="22"/>
          <w:szCs w:val="22"/>
        </w:rPr>
      </w:pPr>
      <w:r w:rsidRPr="00836287">
        <w:rPr>
          <w:sz w:val="22"/>
          <w:szCs w:val="22"/>
        </w:rPr>
        <w:t>Požaduje sa zabezpečiť realizáciu Diela (stavebných prác) podľa</w:t>
      </w:r>
      <w:r w:rsidR="00921B95">
        <w:rPr>
          <w:sz w:val="22"/>
          <w:szCs w:val="22"/>
        </w:rPr>
        <w:t xml:space="preserve"> </w:t>
      </w:r>
      <w:r w:rsidR="009301B5" w:rsidRPr="00921B95">
        <w:rPr>
          <w:bCs/>
          <w:sz w:val="22"/>
          <w:szCs w:val="22"/>
        </w:rPr>
        <w:t xml:space="preserve">projektovej dokumentácie pre stavebné povolenie v podrobnostiach pre realizáciu stavby </w:t>
      </w:r>
      <w:r w:rsidRPr="00921B95">
        <w:rPr>
          <w:bCs/>
          <w:sz w:val="22"/>
          <w:szCs w:val="22"/>
        </w:rPr>
        <w:t>„</w:t>
      </w:r>
      <w:r w:rsidR="00360046" w:rsidRPr="00360046">
        <w:rPr>
          <w:b/>
          <w:sz w:val="22"/>
          <w:szCs w:val="22"/>
        </w:rPr>
        <w:t>Margecany – Červená Skala, KRŽZ km 87,437 – 92,272, dĺ. 4,835km</w:t>
      </w:r>
      <w:r w:rsidRPr="00921B95">
        <w:rPr>
          <w:sz w:val="22"/>
          <w:szCs w:val="22"/>
        </w:rPr>
        <w:t>ˮ</w:t>
      </w:r>
      <w:r w:rsidRPr="00921B95">
        <w:rPr>
          <w:bCs/>
          <w:iCs/>
          <w:sz w:val="22"/>
          <w:szCs w:val="22"/>
        </w:rPr>
        <w:t xml:space="preserve"> </w:t>
      </w:r>
      <w:r w:rsidRPr="00921B95">
        <w:rPr>
          <w:sz w:val="22"/>
          <w:szCs w:val="22"/>
        </w:rPr>
        <w:t xml:space="preserve">spracovanej </w:t>
      </w:r>
      <w:r w:rsidR="0079189B">
        <w:rPr>
          <w:sz w:val="22"/>
          <w:szCs w:val="22"/>
        </w:rPr>
        <w:t>spoločnosťou</w:t>
      </w:r>
      <w:r w:rsidRPr="00921B95">
        <w:rPr>
          <w:sz w:val="22"/>
          <w:szCs w:val="22"/>
        </w:rPr>
        <w:t xml:space="preserve"> </w:t>
      </w:r>
      <w:r w:rsidR="00AB7B29" w:rsidRPr="00AB7B29">
        <w:rPr>
          <w:sz w:val="22"/>
          <w:szCs w:val="22"/>
        </w:rPr>
        <w:t>Valbek SK, spol. s r.o., Eurovea Central 1, Pribinova 4, 811 09 Bratislava</w:t>
      </w:r>
      <w:r w:rsidR="003E5E04">
        <w:rPr>
          <w:sz w:val="22"/>
          <w:szCs w:val="22"/>
        </w:rPr>
        <w:t xml:space="preserve"> </w:t>
      </w:r>
      <w:r w:rsidR="00A51D46" w:rsidRPr="00A51D46">
        <w:rPr>
          <w:sz w:val="22"/>
          <w:szCs w:val="22"/>
        </w:rPr>
        <w:t xml:space="preserve">- mestská časť Staré Mesto </w:t>
      </w:r>
      <w:r w:rsidR="003E5E04" w:rsidRPr="00921B95">
        <w:rPr>
          <w:bCs/>
          <w:sz w:val="22"/>
          <w:szCs w:val="22"/>
        </w:rPr>
        <w:t xml:space="preserve">(ďalej len </w:t>
      </w:r>
      <w:r w:rsidR="003E5E04" w:rsidRPr="00921B95">
        <w:rPr>
          <w:b/>
          <w:bCs/>
          <w:sz w:val="22"/>
          <w:szCs w:val="22"/>
        </w:rPr>
        <w:t>„DSPRS“</w:t>
      </w:r>
      <w:r w:rsidR="003E5E04" w:rsidRPr="00921B95">
        <w:rPr>
          <w:bCs/>
          <w:sz w:val="22"/>
          <w:szCs w:val="22"/>
        </w:rPr>
        <w:t>)</w:t>
      </w:r>
      <w:r w:rsidR="00E9090F" w:rsidRPr="00921B95">
        <w:rPr>
          <w:sz w:val="22"/>
          <w:szCs w:val="22"/>
        </w:rPr>
        <w:t>.</w:t>
      </w:r>
    </w:p>
    <w:p w14:paraId="01777F1A" w14:textId="77777777" w:rsidR="00283684" w:rsidRPr="008A3E51" w:rsidRDefault="00283684" w:rsidP="00337EA7">
      <w:pPr>
        <w:numPr>
          <w:ilvl w:val="1"/>
          <w:numId w:val="20"/>
        </w:numPr>
        <w:tabs>
          <w:tab w:val="clear" w:pos="1000"/>
        </w:tabs>
        <w:spacing w:before="120" w:after="120" w:line="276" w:lineRule="auto"/>
        <w:ind w:left="993" w:hanging="567"/>
        <w:jc w:val="both"/>
        <w:rPr>
          <w:sz w:val="22"/>
          <w:szCs w:val="22"/>
        </w:rPr>
      </w:pPr>
      <w:r w:rsidRPr="008A3E51">
        <w:rPr>
          <w:sz w:val="22"/>
          <w:szCs w:val="22"/>
        </w:rPr>
        <w:t xml:space="preserve">Obstarávateľ poskytne záujemcom/uchádzačom: </w:t>
      </w:r>
    </w:p>
    <w:p w14:paraId="6053ACAC" w14:textId="66F75521" w:rsidR="00283684" w:rsidRPr="00F75D4A" w:rsidRDefault="00283684" w:rsidP="000E3868">
      <w:pPr>
        <w:pStyle w:val="Odsekzoznamu"/>
        <w:numPr>
          <w:ilvl w:val="1"/>
          <w:numId w:val="87"/>
        </w:numPr>
        <w:spacing w:after="0"/>
        <w:ind w:left="1417" w:hanging="425"/>
        <w:contextualSpacing w:val="0"/>
        <w:jc w:val="both"/>
        <w:rPr>
          <w:rFonts w:ascii="Times New Roman" w:hAnsi="Times New Roman"/>
        </w:rPr>
      </w:pPr>
      <w:r w:rsidRPr="00F75D4A">
        <w:rPr>
          <w:rFonts w:ascii="Times New Roman" w:hAnsi="Times New Roman"/>
          <w:color w:val="000000"/>
        </w:rPr>
        <w:t>DSPRS – Príloha č. 6</w:t>
      </w:r>
      <w:r w:rsidR="00F75D4A" w:rsidRPr="00F75D4A">
        <w:rPr>
          <w:rFonts w:ascii="Times New Roman" w:hAnsi="Times New Roman"/>
          <w:color w:val="000000"/>
        </w:rPr>
        <w:t>a</w:t>
      </w:r>
      <w:r w:rsidRPr="00F75D4A">
        <w:rPr>
          <w:rFonts w:ascii="Times New Roman" w:hAnsi="Times New Roman"/>
          <w:color w:val="000000"/>
        </w:rPr>
        <w:t xml:space="preserve"> súťažných podkladov</w:t>
      </w:r>
    </w:p>
    <w:p w14:paraId="051428BB" w14:textId="7B08135D" w:rsidR="00283684" w:rsidRPr="00F75D4A" w:rsidRDefault="00283684" w:rsidP="000E3868">
      <w:pPr>
        <w:pStyle w:val="Odsekzoznamu"/>
        <w:numPr>
          <w:ilvl w:val="1"/>
          <w:numId w:val="87"/>
        </w:numPr>
        <w:spacing w:after="0"/>
        <w:ind w:left="1417" w:hanging="425"/>
        <w:contextualSpacing w:val="0"/>
        <w:jc w:val="both"/>
        <w:rPr>
          <w:rFonts w:ascii="Times New Roman" w:hAnsi="Times New Roman"/>
        </w:rPr>
      </w:pPr>
      <w:r w:rsidRPr="00F75D4A">
        <w:rPr>
          <w:rFonts w:ascii="Times New Roman" w:hAnsi="Times New Roman"/>
          <w:color w:val="000000"/>
        </w:rPr>
        <w:t>Výkaz výmer</w:t>
      </w:r>
      <w:r w:rsidRPr="00F75D4A">
        <w:rPr>
          <w:rFonts w:ascii="Times New Roman" w:hAnsi="Times New Roman"/>
          <w:bCs/>
        </w:rPr>
        <w:t xml:space="preserve"> </w:t>
      </w:r>
      <w:r w:rsidRPr="00F75D4A">
        <w:rPr>
          <w:rFonts w:ascii="Times New Roman" w:hAnsi="Times New Roman"/>
        </w:rPr>
        <w:t>– Príloha č. 6</w:t>
      </w:r>
      <w:r w:rsidR="00F75D4A" w:rsidRPr="00F75D4A">
        <w:rPr>
          <w:rFonts w:ascii="Times New Roman" w:hAnsi="Times New Roman"/>
        </w:rPr>
        <w:t>b</w:t>
      </w:r>
      <w:r w:rsidRPr="00F75D4A">
        <w:rPr>
          <w:rFonts w:ascii="Times New Roman" w:hAnsi="Times New Roman"/>
        </w:rPr>
        <w:t xml:space="preserve"> súťažných podkladov</w:t>
      </w:r>
    </w:p>
    <w:p w14:paraId="0BD55070" w14:textId="594F2390" w:rsidR="00FC32F5" w:rsidRPr="00AD2963" w:rsidRDefault="003B4BC6" w:rsidP="000E3868">
      <w:pPr>
        <w:pStyle w:val="Odsekzoznamu"/>
        <w:numPr>
          <w:ilvl w:val="1"/>
          <w:numId w:val="87"/>
        </w:numPr>
        <w:spacing w:after="0"/>
        <w:ind w:left="1417" w:hanging="425"/>
        <w:contextualSpacing w:val="0"/>
        <w:jc w:val="both"/>
        <w:rPr>
          <w:rFonts w:ascii="Times New Roman" w:hAnsi="Times New Roman"/>
        </w:rPr>
      </w:pPr>
      <w:r w:rsidRPr="00AD2963">
        <w:rPr>
          <w:rFonts w:ascii="Times New Roman" w:hAnsi="Times New Roman"/>
        </w:rPr>
        <w:t>Zdôvodnenie jednotkovej ceny</w:t>
      </w:r>
      <w:r w:rsidR="00FC32F5" w:rsidRPr="00AD2963">
        <w:rPr>
          <w:rFonts w:ascii="Times New Roman" w:hAnsi="Times New Roman"/>
        </w:rPr>
        <w:t xml:space="preserve"> - Príloha č. 6c súťažných podkladov</w:t>
      </w:r>
    </w:p>
    <w:p w14:paraId="716B33EB" w14:textId="405467A1" w:rsidR="00283684" w:rsidRPr="00AD2963" w:rsidRDefault="00283684" w:rsidP="000E3868">
      <w:pPr>
        <w:pStyle w:val="Odsekzoznamu"/>
        <w:numPr>
          <w:ilvl w:val="1"/>
          <w:numId w:val="87"/>
        </w:numPr>
        <w:spacing w:after="0"/>
        <w:ind w:left="1417" w:hanging="425"/>
        <w:contextualSpacing w:val="0"/>
        <w:jc w:val="both"/>
        <w:rPr>
          <w:rFonts w:ascii="Times New Roman" w:hAnsi="Times New Roman"/>
        </w:rPr>
      </w:pPr>
      <w:r w:rsidRPr="00AD2963">
        <w:rPr>
          <w:rFonts w:ascii="Times New Roman" w:hAnsi="Times New Roman"/>
        </w:rPr>
        <w:t>Rozhodnutie zo zisťovacieho konania – Príloha č. 6d súťažných podkladov</w:t>
      </w:r>
    </w:p>
    <w:p w14:paraId="38B3C219" w14:textId="5CDBC415" w:rsidR="00283684" w:rsidRPr="00AD2963" w:rsidRDefault="00283684" w:rsidP="000E3868">
      <w:pPr>
        <w:pStyle w:val="Odsekzoznamu"/>
        <w:numPr>
          <w:ilvl w:val="1"/>
          <w:numId w:val="87"/>
        </w:numPr>
        <w:spacing w:after="0"/>
        <w:ind w:left="1417" w:hanging="425"/>
        <w:contextualSpacing w:val="0"/>
        <w:jc w:val="both"/>
        <w:rPr>
          <w:rFonts w:ascii="Times New Roman" w:hAnsi="Times New Roman"/>
        </w:rPr>
      </w:pPr>
      <w:r w:rsidRPr="00AD2963">
        <w:rPr>
          <w:rFonts w:ascii="Times New Roman" w:hAnsi="Times New Roman"/>
        </w:rPr>
        <w:t>Odborný posudok (</w:t>
      </w:r>
      <w:r w:rsidR="007F2856">
        <w:rPr>
          <w:rFonts w:ascii="Times New Roman" w:hAnsi="Times New Roman"/>
        </w:rPr>
        <w:t>28310/2022/O230-14 zo dňa 30.11.2022</w:t>
      </w:r>
      <w:r w:rsidRPr="00AD2963">
        <w:rPr>
          <w:rFonts w:ascii="Times New Roman" w:hAnsi="Times New Roman"/>
        </w:rPr>
        <w:t xml:space="preserve">) – Príloha č. 6e súťažných podkladov </w:t>
      </w:r>
    </w:p>
    <w:p w14:paraId="6329F925" w14:textId="689A22BF" w:rsidR="00283684" w:rsidRPr="00AD2963" w:rsidRDefault="00283684" w:rsidP="000E3868">
      <w:pPr>
        <w:pStyle w:val="Odsekzoznamu"/>
        <w:numPr>
          <w:ilvl w:val="1"/>
          <w:numId w:val="87"/>
        </w:numPr>
        <w:spacing w:after="0"/>
        <w:ind w:left="1417" w:hanging="425"/>
        <w:contextualSpacing w:val="0"/>
        <w:jc w:val="both"/>
        <w:rPr>
          <w:rFonts w:ascii="Times New Roman" w:hAnsi="Times New Roman"/>
        </w:rPr>
      </w:pPr>
      <w:r w:rsidRPr="00AD2963">
        <w:rPr>
          <w:rFonts w:ascii="Times New Roman" w:hAnsi="Times New Roman"/>
        </w:rPr>
        <w:t>Schvaľovacie rozhodnutie MD SR k</w:t>
      </w:r>
      <w:r w:rsidR="00B2400B" w:rsidRPr="00AD2963">
        <w:rPr>
          <w:rFonts w:ascii="Times New Roman" w:hAnsi="Times New Roman"/>
        </w:rPr>
        <w:t> </w:t>
      </w:r>
      <w:r w:rsidRPr="00AD2963">
        <w:rPr>
          <w:rFonts w:ascii="Times New Roman" w:hAnsi="Times New Roman"/>
        </w:rPr>
        <w:t>DSPRS</w:t>
      </w:r>
      <w:r w:rsidR="00B2400B" w:rsidRPr="00AD2963">
        <w:rPr>
          <w:rFonts w:ascii="Times New Roman" w:hAnsi="Times New Roman"/>
        </w:rPr>
        <w:t xml:space="preserve"> </w:t>
      </w:r>
      <w:r w:rsidR="007F2856">
        <w:rPr>
          <w:rFonts w:ascii="Times New Roman" w:hAnsi="Times New Roman"/>
        </w:rPr>
        <w:t>(06608//2023/SŽDD/01973 zo dňa 10.1.2023</w:t>
      </w:r>
      <w:r w:rsidR="007D7054">
        <w:rPr>
          <w:rFonts w:ascii="Times New Roman" w:hAnsi="Times New Roman"/>
        </w:rPr>
        <w:t>)</w:t>
      </w:r>
      <w:r w:rsidR="00B2400B" w:rsidRPr="00AD2963">
        <w:rPr>
          <w:rFonts w:ascii="Times New Roman" w:hAnsi="Times New Roman"/>
        </w:rPr>
        <w:t xml:space="preserve"> </w:t>
      </w:r>
      <w:r w:rsidRPr="00AD2963">
        <w:rPr>
          <w:rFonts w:ascii="Times New Roman" w:hAnsi="Times New Roman"/>
        </w:rPr>
        <w:t>– Príloha č. 6f súťažných podkladov</w:t>
      </w:r>
    </w:p>
    <w:p w14:paraId="3AD3837A" w14:textId="77777777" w:rsidR="00296CB4" w:rsidRPr="001A7DBE" w:rsidRDefault="00296CB4" w:rsidP="00337EA7">
      <w:pPr>
        <w:pStyle w:val="Odsekzoznamu"/>
        <w:spacing w:before="120" w:after="120"/>
        <w:ind w:left="2008"/>
        <w:contextualSpacing w:val="0"/>
        <w:jc w:val="both"/>
        <w:rPr>
          <w:rFonts w:ascii="Times New Roman" w:hAnsi="Times New Roman"/>
        </w:rPr>
      </w:pPr>
    </w:p>
    <w:p w14:paraId="0568D989" w14:textId="62EBCAAC" w:rsidR="002A3CCA" w:rsidRPr="00A3368B" w:rsidRDefault="009F3602" w:rsidP="00A3368B">
      <w:pPr>
        <w:pStyle w:val="Odsekzoznamu"/>
        <w:numPr>
          <w:ilvl w:val="1"/>
          <w:numId w:val="20"/>
        </w:numPr>
        <w:tabs>
          <w:tab w:val="clear" w:pos="1000"/>
        </w:tabs>
        <w:spacing w:before="120" w:after="120"/>
        <w:ind w:hanging="574"/>
        <w:contextualSpacing w:val="0"/>
        <w:jc w:val="both"/>
        <w:rPr>
          <w:rFonts w:ascii="Times New Roman" w:eastAsia="Times New Roman" w:hAnsi="Times New Roman"/>
          <w:lang w:eastAsia="sk-SK"/>
        </w:rPr>
      </w:pPr>
      <w:r w:rsidRPr="00B2400B">
        <w:rPr>
          <w:rFonts w:ascii="Times New Roman" w:eastAsia="Times New Roman" w:hAnsi="Times New Roman"/>
          <w:lang w:eastAsia="sk-SK"/>
        </w:rPr>
        <w:t>Obstarávateľ v čase vyhlásenia tohto verejného obstarávania nedisponuje stavebným povolením</w:t>
      </w:r>
      <w:r w:rsidR="008F31D1" w:rsidRPr="00B2400B">
        <w:rPr>
          <w:rFonts w:ascii="Times New Roman" w:eastAsia="Times New Roman" w:hAnsi="Times New Roman"/>
          <w:lang w:eastAsia="sk-SK"/>
        </w:rPr>
        <w:t xml:space="preserve">, </w:t>
      </w:r>
      <w:r w:rsidRPr="00B2400B">
        <w:rPr>
          <w:rFonts w:ascii="Times New Roman" w:eastAsia="Times New Roman" w:hAnsi="Times New Roman"/>
          <w:lang w:eastAsia="sk-SK"/>
        </w:rPr>
        <w:t xml:space="preserve"> resp. stavebnými povoleniami.</w:t>
      </w:r>
    </w:p>
    <w:p w14:paraId="771F2AE3" w14:textId="77777777" w:rsidR="007E5FCE" w:rsidRPr="0003056E" w:rsidRDefault="007E5FCE" w:rsidP="00337EA7">
      <w:pPr>
        <w:numPr>
          <w:ilvl w:val="1"/>
          <w:numId w:val="20"/>
        </w:numPr>
        <w:tabs>
          <w:tab w:val="clear" w:pos="1000"/>
        </w:tabs>
        <w:spacing w:before="120" w:after="120" w:line="276" w:lineRule="auto"/>
        <w:ind w:hanging="574"/>
        <w:jc w:val="both"/>
        <w:rPr>
          <w:sz w:val="22"/>
          <w:szCs w:val="22"/>
        </w:rPr>
      </w:pPr>
      <w:r w:rsidRPr="0003056E">
        <w:rPr>
          <w:sz w:val="22"/>
          <w:szCs w:val="22"/>
        </w:rPr>
        <w:t>Ponuka predložená uchádzačom musí byť vypracovaná v súlade s podmienkami uvedenými v Oznámení o vyhlásení verejného obstarávania a v týchto súťažných podkladoch a nesmie obsahovať žiadne výhrady týkajúce sa podmienok súťaže.</w:t>
      </w:r>
    </w:p>
    <w:p w14:paraId="43C19167" w14:textId="56447D5F" w:rsidR="007E5FCE" w:rsidRPr="0003056E" w:rsidRDefault="007E5FCE" w:rsidP="00337EA7">
      <w:pPr>
        <w:numPr>
          <w:ilvl w:val="1"/>
          <w:numId w:val="20"/>
        </w:numPr>
        <w:tabs>
          <w:tab w:val="clear" w:pos="1000"/>
        </w:tabs>
        <w:spacing w:before="120" w:after="120" w:line="276" w:lineRule="auto"/>
        <w:ind w:hanging="574"/>
        <w:jc w:val="both"/>
        <w:rPr>
          <w:sz w:val="22"/>
          <w:szCs w:val="22"/>
        </w:rPr>
      </w:pPr>
      <w:r w:rsidRPr="0003056E">
        <w:rPr>
          <w:sz w:val="22"/>
          <w:szCs w:val="22"/>
        </w:rPr>
        <w:t>Predložením svojej ponuky uchádzač v plnom rozsahu a bez akýchkoľvek výhrad akceptuje všetky podmienky obstarávateľa týkajúce sa postupu verejného obstarávania uvedené v Oznámení o vyhlásení verejného obstarávania a v týchto súťažných podkladoch.</w:t>
      </w:r>
    </w:p>
    <w:p w14:paraId="226E2168" w14:textId="1E2944B0" w:rsidR="002A3CCA" w:rsidRPr="00F0138B" w:rsidRDefault="00836287" w:rsidP="002D42A5">
      <w:pPr>
        <w:keepNext/>
        <w:numPr>
          <w:ilvl w:val="0"/>
          <w:numId w:val="20"/>
        </w:numPr>
        <w:tabs>
          <w:tab w:val="clear" w:pos="360"/>
        </w:tabs>
        <w:spacing w:before="120" w:after="200" w:line="276" w:lineRule="auto"/>
        <w:ind w:left="425" w:hanging="425"/>
        <w:jc w:val="both"/>
        <w:outlineLvl w:val="2"/>
        <w:rPr>
          <w:b/>
          <w:sz w:val="22"/>
          <w:szCs w:val="22"/>
        </w:rPr>
      </w:pPr>
      <w:r w:rsidRPr="00F0138B">
        <w:rPr>
          <w:b/>
          <w:sz w:val="22"/>
          <w:szCs w:val="22"/>
        </w:rPr>
        <w:t>Rozdelenie zákazky na časti</w:t>
      </w:r>
    </w:p>
    <w:p w14:paraId="2A33D857" w14:textId="77777777" w:rsidR="007B74A2" w:rsidRPr="00173D21" w:rsidRDefault="007B74A2" w:rsidP="00337EA7">
      <w:pPr>
        <w:pStyle w:val="Odsekzoznamu"/>
        <w:numPr>
          <w:ilvl w:val="1"/>
          <w:numId w:val="20"/>
        </w:numPr>
        <w:spacing w:before="120" w:after="120"/>
        <w:ind w:left="1990" w:hanging="1565"/>
        <w:contextualSpacing w:val="0"/>
        <w:rPr>
          <w:rFonts w:ascii="Times New Roman" w:eastAsia="Times New Roman" w:hAnsi="Times New Roman"/>
          <w:lang w:eastAsia="sk-SK"/>
        </w:rPr>
      </w:pPr>
      <w:r w:rsidRPr="00173D21">
        <w:rPr>
          <w:rFonts w:ascii="Times New Roman" w:eastAsia="Times New Roman" w:hAnsi="Times New Roman"/>
          <w:lang w:eastAsia="sk-SK"/>
        </w:rPr>
        <w:t>Uchádzač musí predložiť ponuku na celý predmet zákazky.</w:t>
      </w:r>
    </w:p>
    <w:p w14:paraId="4A35836A" w14:textId="4EFB0CE9" w:rsidR="00836287" w:rsidRPr="00836287" w:rsidRDefault="00836287" w:rsidP="002D42A5">
      <w:pPr>
        <w:keepNext/>
        <w:numPr>
          <w:ilvl w:val="0"/>
          <w:numId w:val="20"/>
        </w:numPr>
        <w:tabs>
          <w:tab w:val="clear" w:pos="360"/>
        </w:tabs>
        <w:spacing w:after="200" w:line="276" w:lineRule="auto"/>
        <w:ind w:left="425" w:hanging="425"/>
        <w:jc w:val="both"/>
        <w:outlineLvl w:val="2"/>
        <w:rPr>
          <w:b/>
          <w:bCs/>
          <w:sz w:val="22"/>
          <w:szCs w:val="22"/>
        </w:rPr>
      </w:pPr>
      <w:r w:rsidRPr="00836287">
        <w:rPr>
          <w:b/>
          <w:bCs/>
          <w:sz w:val="22"/>
          <w:szCs w:val="22"/>
        </w:rPr>
        <w:t xml:space="preserve">Typ zmluvy a zdroje financovania </w:t>
      </w:r>
    </w:p>
    <w:p w14:paraId="01FF5260" w14:textId="2C112584" w:rsidR="00836287" w:rsidRPr="003B37B4" w:rsidRDefault="00836287" w:rsidP="00337EA7">
      <w:pPr>
        <w:keepNext/>
        <w:numPr>
          <w:ilvl w:val="1"/>
          <w:numId w:val="20"/>
        </w:numPr>
        <w:tabs>
          <w:tab w:val="clear" w:pos="1000"/>
        </w:tabs>
        <w:spacing w:before="120" w:after="120" w:line="276" w:lineRule="auto"/>
        <w:ind w:left="993" w:hanging="567"/>
        <w:jc w:val="both"/>
        <w:outlineLvl w:val="2"/>
        <w:rPr>
          <w:sz w:val="22"/>
          <w:szCs w:val="22"/>
        </w:rPr>
      </w:pPr>
      <w:r w:rsidRPr="00836287">
        <w:rPr>
          <w:sz w:val="22"/>
          <w:szCs w:val="22"/>
        </w:rPr>
        <w:t>Výsledkom verejné</w:t>
      </w:r>
      <w:r w:rsidR="00A3368B">
        <w:rPr>
          <w:sz w:val="22"/>
          <w:szCs w:val="22"/>
        </w:rPr>
        <w:t>ho obstarávania bude uzavretie Z</w:t>
      </w:r>
      <w:r w:rsidRPr="00836287">
        <w:rPr>
          <w:sz w:val="22"/>
          <w:szCs w:val="22"/>
        </w:rPr>
        <w:t>mluvy o dielo (ďalej len „</w:t>
      </w:r>
      <w:r w:rsidRPr="00836287">
        <w:rPr>
          <w:b/>
          <w:sz w:val="22"/>
          <w:szCs w:val="22"/>
        </w:rPr>
        <w:t>Zmluva</w:t>
      </w:r>
      <w:r w:rsidRPr="00836287">
        <w:rPr>
          <w:sz w:val="22"/>
          <w:szCs w:val="22"/>
        </w:rPr>
        <w:t>“) na celý predmet zákazky podľa</w:t>
      </w:r>
      <w:r w:rsidRPr="00836287">
        <w:rPr>
          <w:b/>
          <w:sz w:val="22"/>
          <w:szCs w:val="22"/>
        </w:rPr>
        <w:t xml:space="preserve"> </w:t>
      </w:r>
      <w:r w:rsidRPr="00836287">
        <w:rPr>
          <w:bCs/>
          <w:sz w:val="22"/>
          <w:szCs w:val="22"/>
        </w:rPr>
        <w:t>§ 536 a nasl. zákona č. 513/1991 Zb. Obchodný zákonník v znení neskorších predpisov</w:t>
      </w:r>
      <w:r w:rsidRPr="00836287">
        <w:rPr>
          <w:sz w:val="22"/>
          <w:szCs w:val="22"/>
        </w:rPr>
        <w:t xml:space="preserve"> (ďalej len „</w:t>
      </w:r>
      <w:r w:rsidRPr="00836287">
        <w:rPr>
          <w:b/>
          <w:sz w:val="22"/>
          <w:szCs w:val="22"/>
        </w:rPr>
        <w:t>Obchodný zákonník</w:t>
      </w:r>
      <w:r w:rsidRPr="00836287">
        <w:rPr>
          <w:sz w:val="22"/>
          <w:szCs w:val="22"/>
        </w:rPr>
        <w:t>“)</w:t>
      </w:r>
      <w:r w:rsidR="00A3368B">
        <w:rPr>
          <w:sz w:val="22"/>
          <w:szCs w:val="22"/>
        </w:rPr>
        <w:t>.</w:t>
      </w:r>
    </w:p>
    <w:p w14:paraId="07E36195" w14:textId="43510086" w:rsidR="004A4FD6" w:rsidRPr="004A4FD6" w:rsidRDefault="004A4FD6" w:rsidP="00337EA7">
      <w:pPr>
        <w:pStyle w:val="Odsekzoznamu"/>
        <w:numPr>
          <w:ilvl w:val="1"/>
          <w:numId w:val="20"/>
        </w:numPr>
        <w:tabs>
          <w:tab w:val="clear" w:pos="1000"/>
        </w:tabs>
        <w:spacing w:before="120" w:after="120"/>
        <w:ind w:left="993" w:hanging="567"/>
        <w:contextualSpacing w:val="0"/>
        <w:jc w:val="both"/>
        <w:rPr>
          <w:rFonts w:ascii="Times New Roman" w:eastAsia="Times New Roman" w:hAnsi="Times New Roman"/>
          <w:lang w:eastAsia="sk-SK"/>
        </w:rPr>
      </w:pPr>
      <w:r w:rsidRPr="004A4FD6">
        <w:rPr>
          <w:rFonts w:ascii="Times New Roman" w:eastAsia="Times New Roman" w:hAnsi="Times New Roman"/>
          <w:lang w:eastAsia="sk-SK"/>
        </w:rPr>
        <w:t xml:space="preserve">Predmet zákazky by mal byť financovaný zo zdrojov </w:t>
      </w:r>
      <w:r w:rsidR="00C5169D">
        <w:rPr>
          <w:rFonts w:ascii="Times New Roman" w:eastAsia="Times New Roman" w:hAnsi="Times New Roman"/>
          <w:lang w:eastAsia="sk-SK"/>
        </w:rPr>
        <w:t>Európskej únie (ďalej len „</w:t>
      </w:r>
      <w:r w:rsidRPr="00AA62A9">
        <w:rPr>
          <w:rFonts w:ascii="Times New Roman" w:eastAsia="Times New Roman" w:hAnsi="Times New Roman"/>
          <w:b/>
          <w:lang w:eastAsia="sk-SK"/>
        </w:rPr>
        <w:t>EÚ</w:t>
      </w:r>
      <w:r w:rsidR="00C5169D">
        <w:rPr>
          <w:rFonts w:ascii="Times New Roman" w:eastAsia="Times New Roman" w:hAnsi="Times New Roman"/>
          <w:lang w:eastAsia="sk-SK"/>
        </w:rPr>
        <w:t>“)</w:t>
      </w:r>
      <w:r w:rsidR="00DB2805">
        <w:rPr>
          <w:rFonts w:ascii="Times New Roman" w:eastAsia="Times New Roman" w:hAnsi="Times New Roman"/>
          <w:lang w:eastAsia="sk-SK"/>
        </w:rPr>
        <w:t xml:space="preserve"> -</w:t>
      </w:r>
      <w:r w:rsidRPr="004A4FD6">
        <w:rPr>
          <w:rFonts w:ascii="Times New Roman" w:eastAsia="Times New Roman" w:hAnsi="Times New Roman"/>
          <w:lang w:eastAsia="sk-SK"/>
        </w:rPr>
        <w:t xml:space="preserve"> </w:t>
      </w:r>
      <w:r w:rsidR="00DB2805" w:rsidRPr="00DB2805">
        <w:rPr>
          <w:rFonts w:ascii="Times New Roman" w:eastAsia="Times New Roman" w:hAnsi="Times New Roman"/>
          <w:lang w:eastAsia="sk-SK"/>
        </w:rPr>
        <w:t>Plánu obnovy a</w:t>
      </w:r>
      <w:r w:rsidR="00DB2805">
        <w:rPr>
          <w:rFonts w:ascii="Times New Roman" w:eastAsia="Times New Roman" w:hAnsi="Times New Roman"/>
          <w:lang w:eastAsia="sk-SK"/>
        </w:rPr>
        <w:t> </w:t>
      </w:r>
      <w:r w:rsidR="00DB2805" w:rsidRPr="00DB2805">
        <w:rPr>
          <w:rFonts w:ascii="Times New Roman" w:eastAsia="Times New Roman" w:hAnsi="Times New Roman"/>
          <w:lang w:eastAsia="sk-SK"/>
        </w:rPr>
        <w:t>odolnosti</w:t>
      </w:r>
      <w:r w:rsidR="00DB2805">
        <w:rPr>
          <w:rFonts w:ascii="Times New Roman" w:eastAsia="Times New Roman" w:hAnsi="Times New Roman"/>
          <w:lang w:eastAsia="sk-SK"/>
        </w:rPr>
        <w:t xml:space="preserve"> SR</w:t>
      </w:r>
      <w:r w:rsidR="00A014C9">
        <w:rPr>
          <w:rFonts w:ascii="Times New Roman" w:eastAsia="Times New Roman" w:hAnsi="Times New Roman"/>
          <w:lang w:eastAsia="sk-SK"/>
        </w:rPr>
        <w:t>.</w:t>
      </w:r>
      <w:r w:rsidR="00DB2805" w:rsidRPr="00DB2805">
        <w:rPr>
          <w:rFonts w:ascii="Times New Roman" w:eastAsia="Times New Roman" w:hAnsi="Times New Roman"/>
          <w:lang w:eastAsia="sk-SK"/>
        </w:rPr>
        <w:t xml:space="preserve"> </w:t>
      </w:r>
    </w:p>
    <w:p w14:paraId="4C2AAE9D" w14:textId="174DBC7D" w:rsidR="007846A1" w:rsidRPr="00337EA7" w:rsidRDefault="007846A1" w:rsidP="00337EA7">
      <w:pPr>
        <w:keepNext/>
        <w:numPr>
          <w:ilvl w:val="1"/>
          <w:numId w:val="20"/>
        </w:numPr>
        <w:tabs>
          <w:tab w:val="clear" w:pos="1000"/>
        </w:tabs>
        <w:spacing w:before="120" w:after="120" w:line="276" w:lineRule="auto"/>
        <w:ind w:left="993" w:hanging="567"/>
        <w:jc w:val="both"/>
        <w:outlineLvl w:val="2"/>
        <w:rPr>
          <w:sz w:val="22"/>
          <w:szCs w:val="22"/>
        </w:rPr>
      </w:pPr>
      <w:r w:rsidRPr="00E83819">
        <w:rPr>
          <w:sz w:val="22"/>
          <w:szCs w:val="22"/>
        </w:rPr>
        <w:t>Podrobné</w:t>
      </w:r>
      <w:r w:rsidRPr="00836287">
        <w:rPr>
          <w:sz w:val="22"/>
          <w:szCs w:val="22"/>
        </w:rPr>
        <w:t xml:space="preserve"> vymedzenie obchodných (zmluvných) podmienok tvorí </w:t>
      </w:r>
      <w:r>
        <w:rPr>
          <w:sz w:val="22"/>
          <w:szCs w:val="22"/>
        </w:rPr>
        <w:t xml:space="preserve">prílohu </w:t>
      </w:r>
      <w:r w:rsidRPr="00836287">
        <w:rPr>
          <w:sz w:val="22"/>
          <w:szCs w:val="22"/>
        </w:rPr>
        <w:t>kapitol</w:t>
      </w:r>
      <w:r>
        <w:rPr>
          <w:sz w:val="22"/>
          <w:szCs w:val="22"/>
        </w:rPr>
        <w:t xml:space="preserve">y </w:t>
      </w:r>
      <w:r w:rsidRPr="00BA5D63">
        <w:rPr>
          <w:i/>
          <w:sz w:val="22"/>
          <w:szCs w:val="22"/>
        </w:rPr>
        <w:t xml:space="preserve">G. Prílohy – </w:t>
      </w:r>
      <w:r w:rsidRPr="00F3289B">
        <w:rPr>
          <w:sz w:val="22"/>
          <w:szCs w:val="22"/>
        </w:rPr>
        <w:t>Prílohu č. 2 súťažných podkladov</w:t>
      </w:r>
      <w:r>
        <w:rPr>
          <w:i/>
          <w:sz w:val="22"/>
          <w:szCs w:val="22"/>
        </w:rPr>
        <w:t xml:space="preserve"> </w:t>
      </w:r>
      <w:r w:rsidRPr="00BA5D63">
        <w:rPr>
          <w:i/>
          <w:sz w:val="22"/>
          <w:szCs w:val="22"/>
        </w:rPr>
        <w:t>– Obchodné podmienky</w:t>
      </w:r>
      <w:r>
        <w:rPr>
          <w:i/>
          <w:sz w:val="22"/>
          <w:szCs w:val="22"/>
        </w:rPr>
        <w:t xml:space="preserve"> obstarávateľa</w:t>
      </w:r>
      <w:r>
        <w:rPr>
          <w:sz w:val="22"/>
          <w:szCs w:val="22"/>
        </w:rPr>
        <w:t xml:space="preserve"> </w:t>
      </w:r>
      <w:r w:rsidRPr="00836287">
        <w:rPr>
          <w:sz w:val="22"/>
          <w:szCs w:val="22"/>
        </w:rPr>
        <w:t xml:space="preserve">v nadväznosti na kapitolu </w:t>
      </w:r>
      <w:r w:rsidRPr="00836287">
        <w:rPr>
          <w:i/>
          <w:iCs/>
          <w:sz w:val="22"/>
          <w:szCs w:val="22"/>
        </w:rPr>
        <w:t xml:space="preserve">B. Opis predmetu zákazky </w:t>
      </w:r>
      <w:r w:rsidRPr="00836287">
        <w:rPr>
          <w:sz w:val="22"/>
          <w:szCs w:val="22"/>
        </w:rPr>
        <w:t xml:space="preserve">a na kapitolu </w:t>
      </w:r>
      <w:r w:rsidRPr="00836287">
        <w:rPr>
          <w:i/>
          <w:iCs/>
          <w:sz w:val="22"/>
          <w:szCs w:val="22"/>
        </w:rPr>
        <w:t>C. Spôsob určenia ceny.</w:t>
      </w:r>
    </w:p>
    <w:p w14:paraId="5160574C" w14:textId="37B41284" w:rsidR="00337EA7" w:rsidRPr="0003056E" w:rsidRDefault="00337EA7" w:rsidP="00337EA7">
      <w:pPr>
        <w:pStyle w:val="Odsekzoznamu"/>
        <w:numPr>
          <w:ilvl w:val="1"/>
          <w:numId w:val="20"/>
        </w:numPr>
        <w:tabs>
          <w:tab w:val="clear" w:pos="1000"/>
        </w:tabs>
        <w:spacing w:before="120" w:after="120"/>
        <w:ind w:hanging="574"/>
        <w:contextualSpacing w:val="0"/>
        <w:rPr>
          <w:rFonts w:ascii="Times New Roman" w:eastAsia="Times New Roman" w:hAnsi="Times New Roman"/>
          <w:lang w:eastAsia="sk-SK"/>
        </w:rPr>
      </w:pPr>
      <w:r w:rsidRPr="0003056E">
        <w:rPr>
          <w:rFonts w:ascii="Times New Roman" w:eastAsia="Times New Roman" w:hAnsi="Times New Roman"/>
          <w:lang w:eastAsia="sk-SK"/>
        </w:rPr>
        <w:t xml:space="preserve">Uchádzač nemá právo v návrhu Zmluvy podľa potreby meniť alebo dopĺňať jednotlivé časti, ani za podmienky, že doplnené a zmenené požiadavky sa nebudú vymykať obvyklým obchodným zmluvným podmienkam, nebudú v rozpore s požadovanými obchodnými podmienkami uvedenými v týchto súťažných podkladoch, nebudú v neprospech obstarávateľa a nebudú mať za následok zvýšené náklady obstarávateľa, ktoré sa neviažu priamo na samotné plnenie zákazky. </w:t>
      </w:r>
    </w:p>
    <w:p w14:paraId="0CC268B5" w14:textId="19E25D94" w:rsidR="00836287" w:rsidRPr="0003056E" w:rsidRDefault="00836287" w:rsidP="002D42A5">
      <w:pPr>
        <w:keepNext/>
        <w:numPr>
          <w:ilvl w:val="0"/>
          <w:numId w:val="34"/>
        </w:numPr>
        <w:tabs>
          <w:tab w:val="clear" w:pos="360"/>
        </w:tabs>
        <w:spacing w:before="120" w:after="200" w:line="276" w:lineRule="auto"/>
        <w:ind w:left="426" w:hanging="426"/>
        <w:jc w:val="both"/>
        <w:outlineLvl w:val="2"/>
        <w:rPr>
          <w:b/>
          <w:sz w:val="22"/>
          <w:szCs w:val="22"/>
        </w:rPr>
      </w:pPr>
      <w:r w:rsidRPr="0003056E">
        <w:rPr>
          <w:b/>
          <w:sz w:val="22"/>
          <w:szCs w:val="22"/>
        </w:rPr>
        <w:t>Miesto a termín</w:t>
      </w:r>
    </w:p>
    <w:p w14:paraId="1937B1DC" w14:textId="61888C04" w:rsidR="00836287" w:rsidRPr="00A92F46" w:rsidRDefault="00836287" w:rsidP="000E3868">
      <w:pPr>
        <w:numPr>
          <w:ilvl w:val="1"/>
          <w:numId w:val="34"/>
        </w:numPr>
        <w:spacing w:before="120" w:line="276" w:lineRule="auto"/>
        <w:ind w:left="992" w:hanging="567"/>
        <w:jc w:val="both"/>
        <w:rPr>
          <w:b/>
          <w:bCs/>
          <w:sz w:val="22"/>
          <w:szCs w:val="22"/>
        </w:rPr>
      </w:pPr>
      <w:r w:rsidRPr="00A92F46">
        <w:rPr>
          <w:sz w:val="22"/>
          <w:szCs w:val="22"/>
        </w:rPr>
        <w:t xml:space="preserve">Miesto </w:t>
      </w:r>
      <w:r w:rsidR="00553883" w:rsidRPr="00A92F46">
        <w:rPr>
          <w:sz w:val="22"/>
          <w:szCs w:val="22"/>
        </w:rPr>
        <w:t>plnenia, t.j. realizácie</w:t>
      </w:r>
      <w:r w:rsidRPr="00A92F46">
        <w:rPr>
          <w:sz w:val="22"/>
          <w:szCs w:val="22"/>
        </w:rPr>
        <w:t xml:space="preserve"> stavebných prác je:</w:t>
      </w:r>
      <w:r w:rsidRPr="00A92F46">
        <w:rPr>
          <w:rFonts w:eastAsia="Calibri"/>
          <w:b/>
          <w:sz w:val="22"/>
          <w:szCs w:val="22"/>
          <w:lang w:eastAsia="en-US"/>
        </w:rPr>
        <w:t xml:space="preserve"> </w:t>
      </w:r>
    </w:p>
    <w:p w14:paraId="3F2DE82E" w14:textId="1852BFA5" w:rsidR="00836287" w:rsidRPr="00A92F46" w:rsidRDefault="00836287" w:rsidP="00337EA7">
      <w:pPr>
        <w:spacing w:line="276" w:lineRule="auto"/>
        <w:ind w:left="993"/>
        <w:jc w:val="both"/>
        <w:rPr>
          <w:sz w:val="22"/>
          <w:szCs w:val="22"/>
        </w:rPr>
      </w:pPr>
      <w:r w:rsidRPr="00A92F46">
        <w:rPr>
          <w:sz w:val="22"/>
          <w:szCs w:val="22"/>
        </w:rPr>
        <w:t xml:space="preserve">Kraj: </w:t>
      </w:r>
      <w:r w:rsidR="00434131" w:rsidRPr="00A92F46">
        <w:rPr>
          <w:sz w:val="22"/>
          <w:szCs w:val="22"/>
        </w:rPr>
        <w:t>Banskobystrický</w:t>
      </w:r>
    </w:p>
    <w:p w14:paraId="5F30F8FD" w14:textId="78E3F9C2" w:rsidR="00836287" w:rsidRPr="00A92F46" w:rsidRDefault="00836287" w:rsidP="00337EA7">
      <w:pPr>
        <w:spacing w:line="276" w:lineRule="auto"/>
        <w:ind w:left="993"/>
        <w:jc w:val="both"/>
        <w:rPr>
          <w:sz w:val="22"/>
          <w:szCs w:val="22"/>
        </w:rPr>
      </w:pPr>
      <w:r w:rsidRPr="00A92F46">
        <w:rPr>
          <w:sz w:val="22"/>
          <w:szCs w:val="22"/>
        </w:rPr>
        <w:t xml:space="preserve">Okres: </w:t>
      </w:r>
      <w:r w:rsidR="00A92F46" w:rsidRPr="00A92F46">
        <w:rPr>
          <w:sz w:val="22"/>
          <w:szCs w:val="22"/>
        </w:rPr>
        <w:t>Brezno</w:t>
      </w:r>
    </w:p>
    <w:p w14:paraId="7192EC5E" w14:textId="69B17815" w:rsidR="00040B1D" w:rsidRPr="00836287" w:rsidRDefault="00836287" w:rsidP="00337EA7">
      <w:pPr>
        <w:autoSpaceDE w:val="0"/>
        <w:autoSpaceDN w:val="0"/>
        <w:adjustRightInd w:val="0"/>
        <w:spacing w:line="276" w:lineRule="auto"/>
        <w:ind w:left="4536" w:hanging="3543"/>
        <w:jc w:val="both"/>
        <w:rPr>
          <w:sz w:val="22"/>
          <w:szCs w:val="22"/>
        </w:rPr>
      </w:pPr>
      <w:r w:rsidRPr="00A92F46">
        <w:rPr>
          <w:sz w:val="22"/>
          <w:szCs w:val="22"/>
        </w:rPr>
        <w:t xml:space="preserve">Katastrálne územie miest a obcí: </w:t>
      </w:r>
      <w:r w:rsidR="00A92F46" w:rsidRPr="00A92F46">
        <w:rPr>
          <w:sz w:val="22"/>
          <w:szCs w:val="22"/>
        </w:rPr>
        <w:t>Šumiac, Telgárt</w:t>
      </w:r>
    </w:p>
    <w:p w14:paraId="2C82CFA8" w14:textId="77777777" w:rsidR="00480EBD" w:rsidRDefault="00836287" w:rsidP="000E3868">
      <w:pPr>
        <w:numPr>
          <w:ilvl w:val="1"/>
          <w:numId w:val="34"/>
        </w:numPr>
        <w:spacing w:before="120" w:line="276" w:lineRule="auto"/>
        <w:ind w:left="992" w:hanging="567"/>
        <w:jc w:val="both"/>
        <w:rPr>
          <w:sz w:val="22"/>
          <w:szCs w:val="22"/>
        </w:rPr>
      </w:pPr>
      <w:r w:rsidRPr="00836287">
        <w:rPr>
          <w:sz w:val="22"/>
          <w:szCs w:val="22"/>
        </w:rPr>
        <w:t xml:space="preserve">Požadovaný termín dodania a uskutočnenia predmetu zákazky v zmysle bodu 2. tejto kapitoly: </w:t>
      </w:r>
    </w:p>
    <w:p w14:paraId="45D0F46A" w14:textId="4238BF23" w:rsidR="00337EA7" w:rsidRDefault="00836287" w:rsidP="00337EA7">
      <w:pPr>
        <w:spacing w:after="120" w:line="276" w:lineRule="auto"/>
        <w:ind w:left="992"/>
        <w:jc w:val="both"/>
        <w:rPr>
          <w:sz w:val="22"/>
          <w:szCs w:val="22"/>
        </w:rPr>
      </w:pPr>
      <w:r w:rsidRPr="00480EBD">
        <w:rPr>
          <w:sz w:val="22"/>
          <w:szCs w:val="22"/>
        </w:rPr>
        <w:t xml:space="preserve">termín ukončenia stavebných prác a uvedenie do prevádzky </w:t>
      </w:r>
      <w:r w:rsidRPr="00CD789A">
        <w:rPr>
          <w:sz w:val="22"/>
          <w:szCs w:val="22"/>
        </w:rPr>
        <w:t xml:space="preserve">je </w:t>
      </w:r>
      <w:r w:rsidRPr="00CD789A">
        <w:rPr>
          <w:b/>
          <w:sz w:val="22"/>
          <w:szCs w:val="22"/>
        </w:rPr>
        <w:t xml:space="preserve">do </w:t>
      </w:r>
      <w:r w:rsidR="00337EA7">
        <w:rPr>
          <w:b/>
          <w:sz w:val="22"/>
          <w:szCs w:val="22"/>
        </w:rPr>
        <w:t>360</w:t>
      </w:r>
      <w:r w:rsidR="008B6139" w:rsidRPr="00CD789A">
        <w:rPr>
          <w:b/>
          <w:sz w:val="22"/>
          <w:szCs w:val="22"/>
        </w:rPr>
        <w:t xml:space="preserve"> </w:t>
      </w:r>
      <w:r w:rsidR="00966BDF" w:rsidRPr="00CD789A">
        <w:rPr>
          <w:b/>
          <w:sz w:val="22"/>
          <w:szCs w:val="22"/>
        </w:rPr>
        <w:t xml:space="preserve">dní </w:t>
      </w:r>
      <w:r w:rsidRPr="00480EBD">
        <w:rPr>
          <w:sz w:val="22"/>
          <w:szCs w:val="22"/>
        </w:rPr>
        <w:t xml:space="preserve"> </w:t>
      </w:r>
      <w:r w:rsidRPr="00480EBD">
        <w:rPr>
          <w:b/>
          <w:sz w:val="22"/>
          <w:szCs w:val="22"/>
        </w:rPr>
        <w:t>od</w:t>
      </w:r>
      <w:r w:rsidR="001746CC">
        <w:rPr>
          <w:b/>
          <w:sz w:val="22"/>
          <w:szCs w:val="22"/>
        </w:rPr>
        <w:t>o dňa</w:t>
      </w:r>
      <w:r w:rsidRPr="00480EBD">
        <w:rPr>
          <w:b/>
          <w:sz w:val="22"/>
          <w:szCs w:val="22"/>
        </w:rPr>
        <w:t xml:space="preserve"> odovzdania staveniska</w:t>
      </w:r>
      <w:r w:rsidRPr="00480EBD">
        <w:rPr>
          <w:sz w:val="22"/>
          <w:szCs w:val="22"/>
        </w:rPr>
        <w:t>.</w:t>
      </w:r>
    </w:p>
    <w:p w14:paraId="5B27B3B6" w14:textId="024E03BB" w:rsidR="00337EA7" w:rsidRPr="005827E1" w:rsidRDefault="00337EA7" w:rsidP="000E3868">
      <w:pPr>
        <w:numPr>
          <w:ilvl w:val="1"/>
          <w:numId w:val="34"/>
        </w:numPr>
        <w:spacing w:before="120" w:after="120" w:line="276" w:lineRule="auto"/>
        <w:ind w:left="992" w:hanging="567"/>
        <w:jc w:val="both"/>
        <w:rPr>
          <w:sz w:val="22"/>
          <w:szCs w:val="22"/>
        </w:rPr>
      </w:pPr>
      <w:r w:rsidRPr="005827E1">
        <w:rPr>
          <w:sz w:val="22"/>
          <w:szCs w:val="22"/>
        </w:rPr>
        <w:t>Termín ukončenia stavebných prác a uvedenia do prevádzky je možné predĺžiť len za podmienok uvedených v Zmluve</w:t>
      </w:r>
      <w:r w:rsidR="005827E1" w:rsidRPr="005827E1">
        <w:rPr>
          <w:sz w:val="22"/>
          <w:szCs w:val="22"/>
        </w:rPr>
        <w:t>.</w:t>
      </w:r>
    </w:p>
    <w:p w14:paraId="0F1A2359" w14:textId="77777777" w:rsidR="00480EBD" w:rsidRPr="00480EBD" w:rsidRDefault="00480EBD" w:rsidP="00480EBD">
      <w:pPr>
        <w:spacing w:before="120"/>
        <w:ind w:left="992"/>
        <w:contextualSpacing/>
        <w:jc w:val="both"/>
        <w:rPr>
          <w:sz w:val="22"/>
          <w:szCs w:val="22"/>
        </w:rPr>
      </w:pPr>
    </w:p>
    <w:p w14:paraId="78CAC9F2" w14:textId="3B3DD4E1" w:rsidR="00836287" w:rsidRPr="00F56579" w:rsidRDefault="00836287" w:rsidP="002D42A5">
      <w:pPr>
        <w:keepNext/>
        <w:numPr>
          <w:ilvl w:val="0"/>
          <w:numId w:val="34"/>
        </w:numPr>
        <w:tabs>
          <w:tab w:val="clear" w:pos="360"/>
        </w:tabs>
        <w:spacing w:before="120" w:after="200" w:line="276" w:lineRule="auto"/>
        <w:ind w:left="425" w:hanging="425"/>
        <w:jc w:val="both"/>
        <w:outlineLvl w:val="2"/>
        <w:rPr>
          <w:b/>
          <w:sz w:val="22"/>
          <w:szCs w:val="22"/>
        </w:rPr>
      </w:pPr>
      <w:r w:rsidRPr="00F56579">
        <w:rPr>
          <w:b/>
          <w:sz w:val="22"/>
          <w:szCs w:val="22"/>
        </w:rPr>
        <w:t>Definíci</w:t>
      </w:r>
      <w:r w:rsidR="00383E66">
        <w:rPr>
          <w:b/>
          <w:sz w:val="22"/>
          <w:szCs w:val="22"/>
        </w:rPr>
        <w:t>a</w:t>
      </w:r>
      <w:r w:rsidRPr="00F56579">
        <w:rPr>
          <w:b/>
          <w:sz w:val="22"/>
          <w:szCs w:val="22"/>
        </w:rPr>
        <w:t xml:space="preserve"> pojmov zúčastnených subjektov  </w:t>
      </w:r>
    </w:p>
    <w:p w14:paraId="16B24719" w14:textId="7CA34C42" w:rsidR="00836287" w:rsidRPr="00F56579" w:rsidRDefault="00836287" w:rsidP="000E3868">
      <w:pPr>
        <w:numPr>
          <w:ilvl w:val="1"/>
          <w:numId w:val="34"/>
        </w:numPr>
        <w:spacing w:after="120" w:line="276" w:lineRule="auto"/>
        <w:ind w:left="992" w:hanging="567"/>
        <w:jc w:val="both"/>
        <w:rPr>
          <w:b/>
          <w:bCs/>
          <w:sz w:val="22"/>
          <w:szCs w:val="22"/>
        </w:rPr>
      </w:pPr>
      <w:r w:rsidRPr="00F56579">
        <w:rPr>
          <w:sz w:val="22"/>
          <w:szCs w:val="22"/>
        </w:rPr>
        <w:t>Hospodársky subjekt je subjekt podľa § 2 ods. 5</w:t>
      </w:r>
      <w:r w:rsidR="008921BF">
        <w:rPr>
          <w:sz w:val="22"/>
          <w:szCs w:val="22"/>
        </w:rPr>
        <w:t>,</w:t>
      </w:r>
      <w:r w:rsidRPr="00F56579">
        <w:rPr>
          <w:sz w:val="22"/>
          <w:szCs w:val="22"/>
        </w:rPr>
        <w:t xml:space="preserve"> písm. a) ZVO.</w:t>
      </w:r>
    </w:p>
    <w:p w14:paraId="505E3910" w14:textId="22AFD847" w:rsidR="00836287" w:rsidRPr="00F56579" w:rsidRDefault="00836287" w:rsidP="000E3868">
      <w:pPr>
        <w:numPr>
          <w:ilvl w:val="1"/>
          <w:numId w:val="34"/>
        </w:numPr>
        <w:spacing w:after="120" w:line="276" w:lineRule="auto"/>
        <w:ind w:left="992" w:hanging="567"/>
        <w:jc w:val="both"/>
        <w:rPr>
          <w:bCs/>
          <w:sz w:val="22"/>
          <w:szCs w:val="22"/>
        </w:rPr>
      </w:pPr>
      <w:r w:rsidRPr="00F56579">
        <w:rPr>
          <w:bCs/>
          <w:sz w:val="22"/>
          <w:szCs w:val="22"/>
        </w:rPr>
        <w:t>Záujemca je hospodársky subjekt podľa § 2 ods. 5</w:t>
      </w:r>
      <w:r w:rsidR="008921BF">
        <w:rPr>
          <w:bCs/>
          <w:sz w:val="22"/>
          <w:szCs w:val="22"/>
        </w:rPr>
        <w:t>,</w:t>
      </w:r>
      <w:r w:rsidRPr="00F56579">
        <w:rPr>
          <w:bCs/>
          <w:sz w:val="22"/>
          <w:szCs w:val="22"/>
        </w:rPr>
        <w:t xml:space="preserve"> písm. b)</w:t>
      </w:r>
      <w:r w:rsidRPr="00F56579">
        <w:rPr>
          <w:sz w:val="22"/>
          <w:szCs w:val="22"/>
        </w:rPr>
        <w:t xml:space="preserve"> </w:t>
      </w:r>
      <w:r w:rsidRPr="00F56579">
        <w:rPr>
          <w:bCs/>
          <w:sz w:val="22"/>
          <w:szCs w:val="22"/>
        </w:rPr>
        <w:t>ZVO.</w:t>
      </w:r>
    </w:p>
    <w:p w14:paraId="49BFF061" w14:textId="64B0473F" w:rsidR="00836287" w:rsidRPr="00F56579" w:rsidRDefault="00836287" w:rsidP="000E3868">
      <w:pPr>
        <w:numPr>
          <w:ilvl w:val="1"/>
          <w:numId w:val="34"/>
        </w:numPr>
        <w:spacing w:after="120" w:line="276" w:lineRule="auto"/>
        <w:ind w:left="992" w:hanging="567"/>
        <w:jc w:val="both"/>
        <w:rPr>
          <w:bCs/>
          <w:sz w:val="22"/>
          <w:szCs w:val="22"/>
        </w:rPr>
      </w:pPr>
      <w:r w:rsidRPr="00F56579">
        <w:rPr>
          <w:bCs/>
          <w:sz w:val="22"/>
          <w:szCs w:val="22"/>
        </w:rPr>
        <w:t>Uchádzač je hospodársky subjekt podľa § 2 ods. 5</w:t>
      </w:r>
      <w:r w:rsidR="008921BF">
        <w:rPr>
          <w:bCs/>
          <w:sz w:val="22"/>
          <w:szCs w:val="22"/>
        </w:rPr>
        <w:t>,</w:t>
      </w:r>
      <w:r w:rsidRPr="00F56579">
        <w:rPr>
          <w:bCs/>
          <w:sz w:val="22"/>
          <w:szCs w:val="22"/>
        </w:rPr>
        <w:t xml:space="preserve"> písm. c)</w:t>
      </w:r>
      <w:r w:rsidRPr="00F56579">
        <w:rPr>
          <w:sz w:val="22"/>
          <w:szCs w:val="22"/>
        </w:rPr>
        <w:t xml:space="preserve"> </w:t>
      </w:r>
      <w:r w:rsidRPr="00F56579">
        <w:rPr>
          <w:bCs/>
          <w:sz w:val="22"/>
          <w:szCs w:val="22"/>
        </w:rPr>
        <w:t>ZVO.</w:t>
      </w:r>
    </w:p>
    <w:p w14:paraId="6375A3B6" w14:textId="42AA079C" w:rsidR="00836287" w:rsidRPr="00F56579" w:rsidRDefault="00836287" w:rsidP="000E3868">
      <w:pPr>
        <w:numPr>
          <w:ilvl w:val="1"/>
          <w:numId w:val="34"/>
        </w:numPr>
        <w:spacing w:after="120" w:line="276" w:lineRule="auto"/>
        <w:ind w:left="992" w:hanging="567"/>
        <w:jc w:val="both"/>
        <w:rPr>
          <w:bCs/>
          <w:sz w:val="22"/>
          <w:szCs w:val="22"/>
        </w:rPr>
      </w:pPr>
      <w:r w:rsidRPr="00F56579">
        <w:rPr>
          <w:bCs/>
          <w:sz w:val="22"/>
          <w:szCs w:val="22"/>
        </w:rPr>
        <w:lastRenderedPageBreak/>
        <w:t>Subdodávateľ</w:t>
      </w:r>
      <w:r w:rsidR="00337EA7">
        <w:rPr>
          <w:rStyle w:val="Odkaznapoznmkupodiarou"/>
          <w:bCs/>
          <w:sz w:val="22"/>
          <w:szCs w:val="22"/>
        </w:rPr>
        <w:footnoteReference w:id="4"/>
      </w:r>
      <w:r w:rsidRPr="00F56579">
        <w:rPr>
          <w:bCs/>
          <w:sz w:val="22"/>
          <w:szCs w:val="22"/>
        </w:rPr>
        <w:t xml:space="preserve"> je hospodársky subjekt podľa § 2 ods. 5</w:t>
      </w:r>
      <w:r w:rsidR="008921BF">
        <w:rPr>
          <w:bCs/>
          <w:sz w:val="22"/>
          <w:szCs w:val="22"/>
        </w:rPr>
        <w:t>,</w:t>
      </w:r>
      <w:r w:rsidRPr="00F56579">
        <w:rPr>
          <w:bCs/>
          <w:sz w:val="22"/>
          <w:szCs w:val="22"/>
        </w:rPr>
        <w:t xml:space="preserve"> písm. e) ZVO.</w:t>
      </w:r>
    </w:p>
    <w:p w14:paraId="33165B3A" w14:textId="730E0DC8" w:rsidR="00836287" w:rsidRPr="00F56579" w:rsidRDefault="00836287" w:rsidP="000E3868">
      <w:pPr>
        <w:numPr>
          <w:ilvl w:val="1"/>
          <w:numId w:val="34"/>
        </w:numPr>
        <w:spacing w:after="120" w:line="276" w:lineRule="auto"/>
        <w:ind w:left="992" w:hanging="567"/>
        <w:jc w:val="both"/>
        <w:rPr>
          <w:sz w:val="22"/>
          <w:szCs w:val="22"/>
        </w:rPr>
      </w:pPr>
      <w:r w:rsidRPr="00F56579">
        <w:rPr>
          <w:sz w:val="22"/>
          <w:szCs w:val="22"/>
        </w:rPr>
        <w:t>Iná osoba je osoba podľa § 34 ods. 3 ZVO, ktorá poskytuje svoje technické a odborné kapacity uchádzačovi.</w:t>
      </w:r>
    </w:p>
    <w:p w14:paraId="7BB69F4D" w14:textId="77777777" w:rsidR="00836287" w:rsidRPr="00F56579" w:rsidRDefault="00836287" w:rsidP="000E3868">
      <w:pPr>
        <w:numPr>
          <w:ilvl w:val="1"/>
          <w:numId w:val="34"/>
        </w:numPr>
        <w:spacing w:after="120" w:line="276" w:lineRule="auto"/>
        <w:ind w:left="992" w:hanging="567"/>
        <w:jc w:val="both"/>
        <w:rPr>
          <w:sz w:val="22"/>
          <w:szCs w:val="22"/>
        </w:rPr>
      </w:pPr>
      <w:r w:rsidRPr="00F56579">
        <w:rPr>
          <w:sz w:val="22"/>
          <w:szCs w:val="22"/>
        </w:rPr>
        <w:t>Partner verejného sektora je subjekt podľa § 2 ods. 1 písm. a) zákona č. 315/2016 Z.</w:t>
      </w:r>
      <w:r w:rsidR="005F355B">
        <w:rPr>
          <w:sz w:val="22"/>
          <w:szCs w:val="22"/>
        </w:rPr>
        <w:t xml:space="preserve"> </w:t>
      </w:r>
      <w:r w:rsidRPr="00F56579">
        <w:rPr>
          <w:sz w:val="22"/>
          <w:szCs w:val="22"/>
        </w:rPr>
        <w:t>z. o registri partnerov verejného sektora a o zmene a doplnení niektorých zákonov (ďalej len  „</w:t>
      </w:r>
      <w:r w:rsidRPr="00F56579">
        <w:rPr>
          <w:b/>
          <w:sz w:val="22"/>
          <w:szCs w:val="22"/>
        </w:rPr>
        <w:t>zákon o RPVS</w:t>
      </w:r>
      <w:r w:rsidRPr="00F56579">
        <w:rPr>
          <w:sz w:val="22"/>
          <w:szCs w:val="22"/>
        </w:rPr>
        <w:t>”).</w:t>
      </w:r>
    </w:p>
    <w:p w14:paraId="280A4802" w14:textId="77777777" w:rsidR="00836287" w:rsidRPr="00836287" w:rsidRDefault="00836287" w:rsidP="002D42A5">
      <w:pPr>
        <w:keepNext/>
        <w:numPr>
          <w:ilvl w:val="0"/>
          <w:numId w:val="34"/>
        </w:numPr>
        <w:tabs>
          <w:tab w:val="clear" w:pos="360"/>
        </w:tabs>
        <w:spacing w:before="120" w:after="200" w:line="276" w:lineRule="auto"/>
        <w:ind w:left="425" w:hanging="425"/>
        <w:jc w:val="both"/>
        <w:outlineLvl w:val="2"/>
        <w:rPr>
          <w:b/>
          <w:sz w:val="22"/>
          <w:szCs w:val="22"/>
        </w:rPr>
      </w:pPr>
      <w:r w:rsidRPr="00836287">
        <w:rPr>
          <w:b/>
          <w:sz w:val="22"/>
          <w:szCs w:val="22"/>
        </w:rPr>
        <w:t>Variantné riešenie</w:t>
      </w:r>
    </w:p>
    <w:p w14:paraId="2D793218" w14:textId="77777777" w:rsidR="00836287" w:rsidRPr="00836287" w:rsidRDefault="00F5337D" w:rsidP="000E3868">
      <w:pPr>
        <w:numPr>
          <w:ilvl w:val="1"/>
          <w:numId w:val="34"/>
        </w:numPr>
        <w:spacing w:before="120" w:after="200" w:line="276" w:lineRule="auto"/>
        <w:ind w:left="992" w:hanging="567"/>
        <w:jc w:val="both"/>
        <w:rPr>
          <w:b/>
          <w:bCs/>
          <w:sz w:val="22"/>
          <w:szCs w:val="22"/>
        </w:rPr>
      </w:pPr>
      <w:r>
        <w:rPr>
          <w:sz w:val="22"/>
          <w:szCs w:val="22"/>
        </w:rPr>
        <w:t>O</w:t>
      </w:r>
      <w:r w:rsidR="00836287" w:rsidRPr="00836287">
        <w:rPr>
          <w:sz w:val="22"/>
          <w:szCs w:val="22"/>
        </w:rPr>
        <w:t>bstarávateľ nepovoľuje predložiť variantné riešenie.</w:t>
      </w:r>
    </w:p>
    <w:p w14:paraId="1D83937E" w14:textId="77777777" w:rsidR="00836287" w:rsidRPr="00836287" w:rsidRDefault="00836287" w:rsidP="000E3868">
      <w:pPr>
        <w:numPr>
          <w:ilvl w:val="1"/>
          <w:numId w:val="34"/>
        </w:numPr>
        <w:spacing w:before="120" w:after="200" w:line="276" w:lineRule="auto"/>
        <w:ind w:left="992" w:hanging="567"/>
        <w:jc w:val="both"/>
        <w:rPr>
          <w:sz w:val="22"/>
          <w:szCs w:val="22"/>
        </w:rPr>
      </w:pPr>
      <w:r w:rsidRPr="00836287">
        <w:rPr>
          <w:sz w:val="22"/>
          <w:szCs w:val="22"/>
        </w:rPr>
        <w:t>Ak súčasťou ponuky bude variantné riešenie</w:t>
      </w:r>
      <w:r w:rsidR="00386A58">
        <w:rPr>
          <w:sz w:val="22"/>
          <w:szCs w:val="22"/>
        </w:rPr>
        <w:t>,</w:t>
      </w:r>
      <w:r w:rsidRPr="00836287">
        <w:rPr>
          <w:sz w:val="22"/>
          <w:szCs w:val="22"/>
        </w:rPr>
        <w:t xml:space="preserve"> nebude sa naň prihliadať a nebude zaradené do vyhodnotenia ponúk.</w:t>
      </w:r>
    </w:p>
    <w:p w14:paraId="5BBE1B45" w14:textId="77777777" w:rsidR="00836287" w:rsidRPr="00836287" w:rsidRDefault="00836287" w:rsidP="002D42A5">
      <w:pPr>
        <w:keepNext/>
        <w:numPr>
          <w:ilvl w:val="0"/>
          <w:numId w:val="34"/>
        </w:numPr>
        <w:tabs>
          <w:tab w:val="clear" w:pos="360"/>
        </w:tabs>
        <w:spacing w:before="120" w:after="200" w:line="276" w:lineRule="auto"/>
        <w:ind w:left="425" w:hanging="425"/>
        <w:jc w:val="both"/>
        <w:outlineLvl w:val="2"/>
        <w:rPr>
          <w:b/>
          <w:sz w:val="22"/>
          <w:szCs w:val="22"/>
        </w:rPr>
      </w:pPr>
      <w:r w:rsidRPr="00836287">
        <w:rPr>
          <w:b/>
          <w:sz w:val="22"/>
          <w:szCs w:val="22"/>
        </w:rPr>
        <w:t>Lehota viazanosti, platnosť ponuky a zrušenie postupu verejného obstarávania</w:t>
      </w:r>
    </w:p>
    <w:p w14:paraId="2728FF62" w14:textId="1C44BCE9" w:rsidR="00836287" w:rsidRPr="00B2400B" w:rsidRDefault="00D33AB2" w:rsidP="000E3868">
      <w:pPr>
        <w:numPr>
          <w:ilvl w:val="1"/>
          <w:numId w:val="34"/>
        </w:numPr>
        <w:spacing w:before="120" w:after="200" w:line="276" w:lineRule="auto"/>
        <w:ind w:hanging="574"/>
        <w:jc w:val="both"/>
        <w:outlineLvl w:val="2"/>
        <w:rPr>
          <w:sz w:val="22"/>
          <w:szCs w:val="22"/>
        </w:rPr>
      </w:pPr>
      <w:r w:rsidRPr="005C5D1D">
        <w:rPr>
          <w:sz w:val="22"/>
          <w:szCs w:val="22"/>
        </w:rPr>
        <w:t xml:space="preserve">Lehota viazanosti ponúk je </w:t>
      </w:r>
      <w:r w:rsidR="004E325F" w:rsidRPr="005C5D1D">
        <w:rPr>
          <w:sz w:val="22"/>
          <w:szCs w:val="22"/>
        </w:rPr>
        <w:t xml:space="preserve">do </w:t>
      </w:r>
      <w:r w:rsidR="005B7A0E" w:rsidRPr="008821A3">
        <w:rPr>
          <w:b/>
          <w:sz w:val="22"/>
          <w:szCs w:val="22"/>
        </w:rPr>
        <w:t>28.02</w:t>
      </w:r>
      <w:r w:rsidR="004E325F" w:rsidRPr="008821A3">
        <w:rPr>
          <w:b/>
          <w:sz w:val="22"/>
          <w:szCs w:val="22"/>
        </w:rPr>
        <w:t>.2025</w:t>
      </w:r>
      <w:r w:rsidR="00D17F17" w:rsidRPr="005C5D1D">
        <w:rPr>
          <w:sz w:val="22"/>
          <w:szCs w:val="22"/>
        </w:rPr>
        <w:t>.</w:t>
      </w:r>
      <w:r w:rsidR="004E325F" w:rsidRPr="005C5D1D">
        <w:rPr>
          <w:sz w:val="22"/>
          <w:szCs w:val="22"/>
        </w:rPr>
        <w:t xml:space="preserve"> </w:t>
      </w:r>
      <w:r w:rsidR="00836287" w:rsidRPr="005C5D1D">
        <w:rPr>
          <w:sz w:val="22"/>
          <w:szCs w:val="22"/>
        </w:rPr>
        <w:t>Do</w:t>
      </w:r>
      <w:r w:rsidR="00836287" w:rsidRPr="00B2400B">
        <w:rPr>
          <w:sz w:val="22"/>
          <w:szCs w:val="22"/>
        </w:rPr>
        <w:t xml:space="preserve"> tejto lehoty sú uchádzači viazaní svojou ponukou. </w:t>
      </w:r>
    </w:p>
    <w:p w14:paraId="6ADA19DB" w14:textId="1E2BC386" w:rsidR="00836287" w:rsidRPr="00836287" w:rsidRDefault="00836287" w:rsidP="000E3868">
      <w:pPr>
        <w:numPr>
          <w:ilvl w:val="1"/>
          <w:numId w:val="34"/>
        </w:numPr>
        <w:spacing w:before="120" w:after="200" w:line="276" w:lineRule="auto"/>
        <w:ind w:left="992" w:hanging="574"/>
        <w:jc w:val="both"/>
        <w:rPr>
          <w:sz w:val="22"/>
          <w:szCs w:val="22"/>
        </w:rPr>
      </w:pPr>
      <w:r w:rsidRPr="00836287">
        <w:rPr>
          <w:sz w:val="22"/>
          <w:szCs w:val="22"/>
        </w:rPr>
        <w:t>Ponuky zostávajú platné počas</w:t>
      </w:r>
      <w:r w:rsidR="00295547">
        <w:rPr>
          <w:sz w:val="22"/>
          <w:szCs w:val="22"/>
        </w:rPr>
        <w:t xml:space="preserve"> celej</w:t>
      </w:r>
      <w:r w:rsidRPr="00836287">
        <w:rPr>
          <w:sz w:val="22"/>
          <w:szCs w:val="22"/>
        </w:rPr>
        <w:t xml:space="preserve"> lehoty viazanosti ponúk.</w:t>
      </w:r>
    </w:p>
    <w:p w14:paraId="4C1EDCCC" w14:textId="77777777" w:rsidR="00836287" w:rsidRPr="00F56579" w:rsidRDefault="00F5337D" w:rsidP="000E3868">
      <w:pPr>
        <w:numPr>
          <w:ilvl w:val="1"/>
          <w:numId w:val="34"/>
        </w:numPr>
        <w:spacing w:before="120" w:after="200" w:line="276" w:lineRule="auto"/>
        <w:ind w:left="992" w:hanging="574"/>
        <w:jc w:val="both"/>
        <w:rPr>
          <w:sz w:val="22"/>
          <w:szCs w:val="22"/>
        </w:rPr>
      </w:pPr>
      <w:r w:rsidRPr="00F56579">
        <w:rPr>
          <w:sz w:val="22"/>
          <w:szCs w:val="22"/>
        </w:rPr>
        <w:t>O</w:t>
      </w:r>
      <w:r w:rsidR="00836287" w:rsidRPr="00F56579">
        <w:rPr>
          <w:sz w:val="22"/>
          <w:szCs w:val="22"/>
        </w:rPr>
        <w:t xml:space="preserve">bstarávateľ zruší použitý postup zadávania zákazky z dôvodov uvedených v § 57 ods. 1 ZVO. </w:t>
      </w:r>
      <w:r w:rsidRPr="00F56579">
        <w:rPr>
          <w:sz w:val="22"/>
          <w:szCs w:val="22"/>
        </w:rPr>
        <w:t>O</w:t>
      </w:r>
      <w:r w:rsidR="00836287" w:rsidRPr="00F56579">
        <w:rPr>
          <w:sz w:val="22"/>
          <w:szCs w:val="22"/>
        </w:rPr>
        <w:t>bstarávateľ si vyhradzuje právo zrušiť použitý postup zadávania zákazky aj vtedy, ak sa zmenili okolnosti, za ktorých sa vyhlásilo verejné obstarávanie, ak sa v priebehu postupu verejného obstarávania vyskytli dôvody hodné osobitného zreteľa, pre ktoré nemožno od obstarávateľa požadovať, aby vo verejnom obstarávaní pokračoval v súlade s ustanovením § 57 ods. 2 ZVO.</w:t>
      </w:r>
    </w:p>
    <w:p w14:paraId="570949DC" w14:textId="77777777" w:rsidR="00836287" w:rsidRPr="00836287" w:rsidRDefault="00F5337D" w:rsidP="000E3868">
      <w:pPr>
        <w:numPr>
          <w:ilvl w:val="1"/>
          <w:numId w:val="34"/>
        </w:numPr>
        <w:spacing w:before="120" w:after="200" w:line="276" w:lineRule="auto"/>
        <w:ind w:left="992" w:hanging="574"/>
        <w:jc w:val="both"/>
        <w:rPr>
          <w:sz w:val="22"/>
          <w:szCs w:val="22"/>
        </w:rPr>
      </w:pPr>
      <w:r>
        <w:rPr>
          <w:sz w:val="22"/>
          <w:szCs w:val="22"/>
        </w:rPr>
        <w:t>O</w:t>
      </w:r>
      <w:r w:rsidR="00836287" w:rsidRPr="00836287">
        <w:rPr>
          <w:sz w:val="22"/>
          <w:szCs w:val="22"/>
        </w:rPr>
        <w:t>bstarávateľ za zmenu okolností bude môcť považovať aj skutočnosť, ak pre zákazku nebude poskytnuté financovanie alebo všetky ponukové ceny budú vyššie ako je stanovená predpokladaná hodnota zákazky.</w:t>
      </w:r>
    </w:p>
    <w:p w14:paraId="1A636F44" w14:textId="77777777" w:rsidR="00836287" w:rsidRPr="00836287" w:rsidRDefault="00836287" w:rsidP="000E3868">
      <w:pPr>
        <w:numPr>
          <w:ilvl w:val="1"/>
          <w:numId w:val="34"/>
        </w:numPr>
        <w:spacing w:before="120" w:after="200" w:line="276" w:lineRule="auto"/>
        <w:ind w:hanging="574"/>
        <w:jc w:val="both"/>
        <w:rPr>
          <w:sz w:val="22"/>
          <w:szCs w:val="22"/>
        </w:rPr>
      </w:pPr>
      <w:r w:rsidRPr="00836287">
        <w:rPr>
          <w:sz w:val="22"/>
          <w:szCs w:val="22"/>
        </w:rPr>
        <w:t>V prípade zrušenia použitého postupu zadávania zákazky budú o tom všetci uchádzači alebo záujemcovia bezodkladne informovaní s uvedením dôvodu zrušenia. Zároveň bude oznámený postup, ktorý bude použitý pri zadávaní zákazky na pôvodný predmet zákazky.</w:t>
      </w:r>
    </w:p>
    <w:p w14:paraId="73B03E38" w14:textId="77777777" w:rsidR="00836287" w:rsidRPr="00836287" w:rsidRDefault="00836287" w:rsidP="002D42A5">
      <w:pPr>
        <w:keepNext/>
        <w:numPr>
          <w:ilvl w:val="0"/>
          <w:numId w:val="34"/>
        </w:numPr>
        <w:tabs>
          <w:tab w:val="clear" w:pos="360"/>
        </w:tabs>
        <w:spacing w:before="120" w:after="200" w:line="276" w:lineRule="auto"/>
        <w:ind w:left="425" w:hanging="425"/>
        <w:jc w:val="both"/>
        <w:outlineLvl w:val="2"/>
        <w:rPr>
          <w:b/>
          <w:sz w:val="22"/>
          <w:szCs w:val="22"/>
        </w:rPr>
      </w:pPr>
      <w:r w:rsidRPr="00836287">
        <w:rPr>
          <w:b/>
          <w:sz w:val="22"/>
          <w:szCs w:val="22"/>
        </w:rPr>
        <w:t>Predpokladaná hodnota zákazky</w:t>
      </w:r>
    </w:p>
    <w:p w14:paraId="4B4FE53A" w14:textId="774F9B4B" w:rsidR="00836287" w:rsidRPr="00F53814" w:rsidRDefault="00836287" w:rsidP="000E3868">
      <w:pPr>
        <w:numPr>
          <w:ilvl w:val="1"/>
          <w:numId w:val="34"/>
        </w:numPr>
        <w:spacing w:before="120" w:line="276" w:lineRule="auto"/>
        <w:ind w:left="992" w:hanging="567"/>
        <w:jc w:val="both"/>
        <w:rPr>
          <w:b/>
          <w:bCs/>
          <w:sz w:val="22"/>
          <w:szCs w:val="22"/>
        </w:rPr>
      </w:pPr>
      <w:r w:rsidRPr="00836287">
        <w:rPr>
          <w:sz w:val="22"/>
          <w:szCs w:val="22"/>
        </w:rPr>
        <w:t xml:space="preserve">Predpokladaná hodnota zákazky je </w:t>
      </w:r>
      <w:r w:rsidR="00AB7B29" w:rsidRPr="00AB7B29">
        <w:rPr>
          <w:b/>
          <w:sz w:val="22"/>
          <w:szCs w:val="22"/>
        </w:rPr>
        <w:t>8 </w:t>
      </w:r>
      <w:r w:rsidR="008103D9">
        <w:rPr>
          <w:b/>
          <w:sz w:val="22"/>
          <w:szCs w:val="22"/>
        </w:rPr>
        <w:t>568</w:t>
      </w:r>
      <w:r w:rsidR="00AB7B29" w:rsidRPr="00AB7B29">
        <w:rPr>
          <w:b/>
          <w:sz w:val="22"/>
          <w:szCs w:val="22"/>
        </w:rPr>
        <w:t xml:space="preserve"> </w:t>
      </w:r>
      <w:r w:rsidR="008103D9">
        <w:rPr>
          <w:b/>
          <w:sz w:val="22"/>
          <w:szCs w:val="22"/>
        </w:rPr>
        <w:t>050</w:t>
      </w:r>
      <w:r w:rsidR="002F6BC0" w:rsidRPr="00AB7B29">
        <w:rPr>
          <w:b/>
          <w:sz w:val="22"/>
          <w:szCs w:val="22"/>
        </w:rPr>
        <w:t>,</w:t>
      </w:r>
      <w:r w:rsidR="008103D9">
        <w:rPr>
          <w:b/>
          <w:sz w:val="22"/>
          <w:szCs w:val="22"/>
        </w:rPr>
        <w:t>35</w:t>
      </w:r>
      <w:r w:rsidRPr="00F53814">
        <w:rPr>
          <w:b/>
          <w:sz w:val="22"/>
          <w:szCs w:val="22"/>
        </w:rPr>
        <w:t xml:space="preserve"> </w:t>
      </w:r>
      <w:r w:rsidRPr="00F53814">
        <w:rPr>
          <w:b/>
          <w:bCs/>
          <w:sz w:val="22"/>
          <w:szCs w:val="22"/>
        </w:rPr>
        <w:t>EUR</w:t>
      </w:r>
      <w:r w:rsidR="008921BF">
        <w:rPr>
          <w:b/>
          <w:bCs/>
          <w:sz w:val="22"/>
          <w:szCs w:val="22"/>
        </w:rPr>
        <w:t xml:space="preserve"> bez DPH</w:t>
      </w:r>
      <w:r w:rsidRPr="002F6BC0">
        <w:rPr>
          <w:sz w:val="22"/>
          <w:szCs w:val="22"/>
        </w:rPr>
        <w:t>.</w:t>
      </w:r>
      <w:r w:rsidR="00FA2DED" w:rsidRPr="00F53814">
        <w:rPr>
          <w:sz w:val="22"/>
          <w:szCs w:val="22"/>
        </w:rPr>
        <w:t xml:space="preserve"> </w:t>
      </w:r>
    </w:p>
    <w:p w14:paraId="5319B7B6" w14:textId="77777777" w:rsidR="00836287" w:rsidRPr="00836287" w:rsidRDefault="00836287" w:rsidP="00836287">
      <w:pPr>
        <w:spacing w:before="120"/>
        <w:jc w:val="center"/>
        <w:rPr>
          <w:b/>
          <w:bCs/>
          <w:sz w:val="22"/>
          <w:szCs w:val="22"/>
        </w:rPr>
      </w:pPr>
    </w:p>
    <w:p w14:paraId="1CA9B290" w14:textId="77777777" w:rsidR="00836287" w:rsidRPr="00A134FF" w:rsidRDefault="00836287" w:rsidP="00836287">
      <w:pPr>
        <w:keepNext/>
        <w:jc w:val="center"/>
        <w:rPr>
          <w:b/>
        </w:rPr>
      </w:pPr>
      <w:r w:rsidRPr="00A134FF">
        <w:rPr>
          <w:b/>
        </w:rPr>
        <w:t>Časť II.</w:t>
      </w:r>
    </w:p>
    <w:p w14:paraId="3533F1F0" w14:textId="77777777" w:rsidR="00836287" w:rsidRPr="00625865" w:rsidRDefault="00836287" w:rsidP="00836287">
      <w:pPr>
        <w:keepNext/>
        <w:jc w:val="center"/>
        <w:outlineLvl w:val="1"/>
        <w:rPr>
          <w:b/>
          <w:bCs/>
          <w:sz w:val="28"/>
          <w:szCs w:val="28"/>
        </w:rPr>
      </w:pPr>
      <w:r w:rsidRPr="00625865">
        <w:rPr>
          <w:b/>
          <w:bCs/>
          <w:sz w:val="28"/>
          <w:szCs w:val="28"/>
        </w:rPr>
        <w:t>Komunikácia a vysvetľovanie</w:t>
      </w:r>
    </w:p>
    <w:p w14:paraId="24D563CC" w14:textId="77777777" w:rsidR="00836287" w:rsidRPr="00836287" w:rsidRDefault="00836287" w:rsidP="002D42A5">
      <w:pPr>
        <w:keepNext/>
        <w:numPr>
          <w:ilvl w:val="0"/>
          <w:numId w:val="34"/>
        </w:numPr>
        <w:tabs>
          <w:tab w:val="clear" w:pos="360"/>
        </w:tabs>
        <w:spacing w:before="120" w:after="200" w:line="276" w:lineRule="auto"/>
        <w:ind w:left="425" w:hanging="425"/>
        <w:jc w:val="both"/>
        <w:outlineLvl w:val="2"/>
        <w:rPr>
          <w:b/>
          <w:sz w:val="22"/>
          <w:szCs w:val="22"/>
        </w:rPr>
      </w:pPr>
      <w:r w:rsidRPr="00836287">
        <w:rPr>
          <w:b/>
          <w:sz w:val="22"/>
          <w:szCs w:val="22"/>
        </w:rPr>
        <w:t>Komunikácia medzi obstarávateľom a záujemcom / uchádzačom</w:t>
      </w:r>
    </w:p>
    <w:p w14:paraId="48830D79" w14:textId="77777777" w:rsidR="008921BF" w:rsidRPr="005827E1" w:rsidRDefault="008921BF" w:rsidP="000E3868">
      <w:pPr>
        <w:pStyle w:val="Odsekzoznamu"/>
        <w:numPr>
          <w:ilvl w:val="1"/>
          <w:numId w:val="34"/>
        </w:numPr>
        <w:ind w:hanging="574"/>
        <w:jc w:val="both"/>
        <w:rPr>
          <w:rFonts w:ascii="Times New Roman" w:eastAsia="Times New Roman" w:hAnsi="Times New Roman"/>
          <w:lang w:eastAsia="sk-SK"/>
        </w:rPr>
      </w:pPr>
      <w:r w:rsidRPr="005827E1">
        <w:rPr>
          <w:rFonts w:ascii="Times New Roman" w:hAnsi="Times New Roman"/>
          <w:lang w:eastAsia="cs-CZ"/>
        </w:rPr>
        <w:t>Komunikácia a výmena informácií (ďalej len „dorozumievanie“) medzi obstarávateľom a záujemcami/uchádzačmi sa uskutočňuje písomne, prostredníctvom komunikačného rozhrania elektronického prostriedku JOSEPHINE v súlade s § 20 ZVO.</w:t>
      </w:r>
      <w:r w:rsidR="00C47E25" w:rsidRPr="005827E1">
        <w:rPr>
          <w:rFonts w:ascii="Times New Roman" w:eastAsia="Times New Roman" w:hAnsi="Times New Roman"/>
          <w:lang w:eastAsia="sk-SK"/>
        </w:rPr>
        <w:t xml:space="preserve"> </w:t>
      </w:r>
    </w:p>
    <w:p w14:paraId="04C6B44C" w14:textId="6E798F80" w:rsidR="008921BF" w:rsidRPr="005827E1" w:rsidRDefault="008921BF" w:rsidP="000E3868">
      <w:pPr>
        <w:pStyle w:val="Odsekzoznamu"/>
        <w:numPr>
          <w:ilvl w:val="1"/>
          <w:numId w:val="34"/>
        </w:numPr>
        <w:ind w:hanging="574"/>
        <w:jc w:val="both"/>
        <w:rPr>
          <w:rFonts w:ascii="Times New Roman" w:eastAsia="Times New Roman" w:hAnsi="Times New Roman"/>
          <w:lang w:eastAsia="sk-SK"/>
        </w:rPr>
      </w:pPr>
      <w:r w:rsidRPr="005827E1">
        <w:rPr>
          <w:rFonts w:ascii="Times New Roman" w:hAnsi="Times New Roman"/>
        </w:rPr>
        <w:t>Dorozumievanie medzi obstarávateľom a záujemcami/uchádzačmi sa uskutočňuje</w:t>
      </w:r>
    </w:p>
    <w:p w14:paraId="55FF7F81" w14:textId="77777777" w:rsidR="008921BF" w:rsidRPr="005827E1" w:rsidRDefault="008921BF" w:rsidP="008921BF">
      <w:pPr>
        <w:tabs>
          <w:tab w:val="left" w:pos="-3119"/>
          <w:tab w:val="left" w:pos="993"/>
        </w:tabs>
        <w:autoSpaceDE w:val="0"/>
        <w:autoSpaceDN w:val="0"/>
        <w:adjustRightInd w:val="0"/>
        <w:spacing w:before="120"/>
        <w:ind w:left="993"/>
        <w:jc w:val="both"/>
        <w:rPr>
          <w:rFonts w:eastAsiaTheme="minorEastAsia"/>
          <w:sz w:val="22"/>
          <w:szCs w:val="22"/>
        </w:rPr>
      </w:pPr>
      <w:r w:rsidRPr="005827E1">
        <w:rPr>
          <w:rFonts w:eastAsiaTheme="minorEastAsia"/>
          <w:sz w:val="22"/>
          <w:szCs w:val="22"/>
          <w:u w:val="single"/>
        </w:rPr>
        <w:lastRenderedPageBreak/>
        <w:t>ELEKTRONICKOU FORMOU prostredníctvom elektronického prostriedku JOSEPHINE,</w:t>
      </w:r>
      <w:r w:rsidRPr="005827E1">
        <w:rPr>
          <w:rFonts w:eastAsiaTheme="minorEastAsia"/>
          <w:sz w:val="22"/>
          <w:szCs w:val="22"/>
        </w:rPr>
        <w:t xml:space="preserve"> ktorý zabezpečí trvalé zachytenie ich obsahu:</w:t>
      </w:r>
    </w:p>
    <w:p w14:paraId="45CB6509" w14:textId="77777777" w:rsidR="008921BF" w:rsidRPr="005827E1" w:rsidRDefault="008921BF" w:rsidP="008921BF">
      <w:pPr>
        <w:tabs>
          <w:tab w:val="left" w:pos="-3119"/>
          <w:tab w:val="left" w:pos="993"/>
        </w:tabs>
        <w:autoSpaceDE w:val="0"/>
        <w:autoSpaceDN w:val="0"/>
        <w:adjustRightInd w:val="0"/>
        <w:spacing w:before="120"/>
        <w:ind w:left="993"/>
        <w:jc w:val="both"/>
        <w:rPr>
          <w:rFonts w:eastAsiaTheme="minorEastAsia"/>
          <w:sz w:val="22"/>
          <w:szCs w:val="22"/>
        </w:rPr>
      </w:pPr>
    </w:p>
    <w:p w14:paraId="26EFD6B3" w14:textId="77777777" w:rsidR="008921BF" w:rsidRPr="005827E1" w:rsidRDefault="008921BF" w:rsidP="0077647A">
      <w:pPr>
        <w:numPr>
          <w:ilvl w:val="0"/>
          <w:numId w:val="110"/>
        </w:numPr>
        <w:spacing w:after="160" w:line="259" w:lineRule="auto"/>
        <w:ind w:left="1276" w:hanging="283"/>
        <w:jc w:val="both"/>
        <w:rPr>
          <w:rFonts w:eastAsia="Calibri"/>
          <w:sz w:val="22"/>
          <w:szCs w:val="22"/>
          <w:lang w:eastAsia="ar-SA"/>
        </w:rPr>
      </w:pPr>
      <w:r w:rsidRPr="005827E1">
        <w:rPr>
          <w:rFonts w:eastAsia="Calibri"/>
          <w:sz w:val="22"/>
          <w:szCs w:val="22"/>
          <w:lang w:eastAsia="ar-SA"/>
        </w:rPr>
        <w:t>poskytnutie súťažných podkladov záujemcom – bezplatné a neobmedzené sprístupnenie súťažných   podkladov na portáli JOSEPHINE; obstarávateľ neposkytne záujemcom súťažné podklady v listinnej podobe,</w:t>
      </w:r>
    </w:p>
    <w:p w14:paraId="5A0C4EFE" w14:textId="77777777" w:rsidR="008921BF" w:rsidRPr="005827E1" w:rsidRDefault="008921BF" w:rsidP="0077647A">
      <w:pPr>
        <w:numPr>
          <w:ilvl w:val="0"/>
          <w:numId w:val="110"/>
        </w:numPr>
        <w:spacing w:after="160" w:line="259" w:lineRule="auto"/>
        <w:ind w:left="1276" w:hanging="283"/>
        <w:jc w:val="both"/>
        <w:rPr>
          <w:rFonts w:eastAsia="Calibri"/>
          <w:sz w:val="22"/>
          <w:szCs w:val="22"/>
          <w:lang w:eastAsia="ar-SA"/>
        </w:rPr>
      </w:pPr>
      <w:r w:rsidRPr="005827E1">
        <w:rPr>
          <w:rFonts w:eastAsia="Calibri"/>
          <w:sz w:val="22"/>
          <w:szCs w:val="22"/>
          <w:lang w:eastAsia="ar-SA"/>
        </w:rPr>
        <w:t>poskytnutie vysvetlení súťažných podkladov alebo inej sprievodnej dokumentácie prostredníctvom portálu JOSEPHINE, pokiaľ záujemcovia o vysvetlenie požiadali,</w:t>
      </w:r>
    </w:p>
    <w:p w14:paraId="253F486E" w14:textId="77777777" w:rsidR="008921BF" w:rsidRPr="005827E1" w:rsidRDefault="008921BF" w:rsidP="0077647A">
      <w:pPr>
        <w:numPr>
          <w:ilvl w:val="0"/>
          <w:numId w:val="110"/>
        </w:numPr>
        <w:spacing w:after="160" w:line="259" w:lineRule="auto"/>
        <w:ind w:left="1276" w:hanging="283"/>
        <w:jc w:val="both"/>
        <w:rPr>
          <w:rFonts w:eastAsia="Calibri"/>
          <w:sz w:val="22"/>
          <w:szCs w:val="22"/>
          <w:lang w:eastAsia="ar-SA"/>
        </w:rPr>
      </w:pPr>
      <w:r w:rsidRPr="005827E1">
        <w:rPr>
          <w:rFonts w:eastAsia="Calibri"/>
          <w:sz w:val="22"/>
          <w:szCs w:val="22"/>
          <w:lang w:eastAsia="ar-SA"/>
        </w:rPr>
        <w:t>doplnenie informácií uvedených v súťažných podkladoch alebo inej sprievodnej dokumentácii, ktoré zverejnil obstarávateľ na portáli JOSEPHINE, ak je to nevyhnutné,</w:t>
      </w:r>
    </w:p>
    <w:p w14:paraId="07CA7BDB" w14:textId="77777777" w:rsidR="008921BF" w:rsidRPr="005827E1" w:rsidRDefault="008921BF" w:rsidP="0077647A">
      <w:pPr>
        <w:numPr>
          <w:ilvl w:val="0"/>
          <w:numId w:val="110"/>
        </w:numPr>
        <w:spacing w:after="160" w:line="259" w:lineRule="auto"/>
        <w:ind w:left="1276" w:hanging="283"/>
        <w:jc w:val="both"/>
        <w:rPr>
          <w:rFonts w:eastAsia="Calibri"/>
          <w:sz w:val="22"/>
          <w:szCs w:val="22"/>
          <w:lang w:eastAsia="ar-SA"/>
        </w:rPr>
      </w:pPr>
      <w:r w:rsidRPr="005827E1">
        <w:rPr>
          <w:rFonts w:eastAsia="Calibri"/>
          <w:sz w:val="22"/>
          <w:szCs w:val="22"/>
          <w:lang w:eastAsia="ar-SA"/>
        </w:rPr>
        <w:t>predkladanie ponúk uchádzačmi podľa požiadaviek obstarávateľa stanovených v Oznámení o vyhlásení verejného obstarávania a v týchto súťažných podkladoch,</w:t>
      </w:r>
    </w:p>
    <w:p w14:paraId="7DFE3681" w14:textId="77777777" w:rsidR="008921BF" w:rsidRPr="005827E1" w:rsidRDefault="008921BF" w:rsidP="0077647A">
      <w:pPr>
        <w:numPr>
          <w:ilvl w:val="0"/>
          <w:numId w:val="110"/>
        </w:numPr>
        <w:spacing w:after="160" w:line="259" w:lineRule="auto"/>
        <w:ind w:left="1276" w:hanging="283"/>
        <w:jc w:val="both"/>
        <w:rPr>
          <w:rFonts w:eastAsia="Calibri"/>
          <w:sz w:val="22"/>
          <w:szCs w:val="22"/>
          <w:lang w:eastAsia="ar-SA"/>
        </w:rPr>
      </w:pPr>
      <w:r w:rsidRPr="005827E1">
        <w:rPr>
          <w:rFonts w:eastAsia="Calibri"/>
          <w:sz w:val="22"/>
          <w:szCs w:val="22"/>
          <w:lang w:eastAsia="ar-SA"/>
        </w:rPr>
        <w:t>odoslanie žiadosti o doplnenie alebo vysvetlenie predložených dokladov, doručenie doplnenia alebo vysvetlenia predložených dokladov,</w:t>
      </w:r>
    </w:p>
    <w:p w14:paraId="1C7DEAAD" w14:textId="77777777" w:rsidR="008921BF" w:rsidRPr="005827E1" w:rsidRDefault="008921BF" w:rsidP="0077647A">
      <w:pPr>
        <w:numPr>
          <w:ilvl w:val="0"/>
          <w:numId w:val="110"/>
        </w:numPr>
        <w:spacing w:after="160" w:line="259" w:lineRule="auto"/>
        <w:ind w:left="1276" w:hanging="283"/>
        <w:jc w:val="both"/>
        <w:rPr>
          <w:rFonts w:eastAsia="Calibri"/>
          <w:sz w:val="22"/>
          <w:szCs w:val="22"/>
          <w:lang w:eastAsia="ar-SA"/>
        </w:rPr>
      </w:pPr>
      <w:r w:rsidRPr="005827E1">
        <w:rPr>
          <w:rFonts w:eastAsia="Calibri"/>
          <w:sz w:val="22"/>
          <w:szCs w:val="22"/>
          <w:lang w:eastAsia="ar-SA"/>
        </w:rPr>
        <w:t xml:space="preserve">odoslanie žiadosti o vysvetlenie ponuky alebo mimoriadne nízkej ponuky v rámci vyhodnocovania ponúk, doručenie vysvetlenia ponuky alebo mimoriadne nízkej ponuky v rámci vyhodnocovania ponúk, </w:t>
      </w:r>
    </w:p>
    <w:p w14:paraId="25A0B369" w14:textId="77777777" w:rsidR="008921BF" w:rsidRPr="005827E1" w:rsidRDefault="008921BF" w:rsidP="0077647A">
      <w:pPr>
        <w:numPr>
          <w:ilvl w:val="0"/>
          <w:numId w:val="110"/>
        </w:numPr>
        <w:spacing w:after="160" w:line="259" w:lineRule="auto"/>
        <w:ind w:left="1276" w:hanging="283"/>
        <w:jc w:val="both"/>
        <w:rPr>
          <w:rFonts w:eastAsia="Calibri"/>
          <w:sz w:val="22"/>
          <w:szCs w:val="22"/>
          <w:lang w:eastAsia="ar-SA"/>
        </w:rPr>
      </w:pPr>
      <w:r w:rsidRPr="005827E1">
        <w:rPr>
          <w:rFonts w:eastAsia="Calibri"/>
          <w:sz w:val="22"/>
          <w:szCs w:val="22"/>
          <w:lang w:eastAsia="ar-SA"/>
        </w:rPr>
        <w:t>odoslanie informácie o vylúčení uchádzača z procesu verejného obstarávania ak nastanú okolnosti podľa § 40 ods. 6, 7 alebo ods. 8 ZVO alebo v prípade vylúčenia ponuky uchádzača podľa § 53 ods. 5 ZVO,</w:t>
      </w:r>
    </w:p>
    <w:p w14:paraId="210F7E57" w14:textId="77777777" w:rsidR="008921BF" w:rsidRPr="005827E1" w:rsidRDefault="008921BF" w:rsidP="0077647A">
      <w:pPr>
        <w:numPr>
          <w:ilvl w:val="0"/>
          <w:numId w:val="110"/>
        </w:numPr>
        <w:spacing w:after="160" w:line="259" w:lineRule="auto"/>
        <w:ind w:left="1276" w:hanging="283"/>
        <w:jc w:val="both"/>
        <w:rPr>
          <w:rFonts w:eastAsia="Calibri"/>
          <w:sz w:val="22"/>
          <w:szCs w:val="22"/>
          <w:lang w:eastAsia="ar-SA"/>
        </w:rPr>
      </w:pPr>
      <w:r w:rsidRPr="005827E1">
        <w:rPr>
          <w:rFonts w:eastAsia="Calibri"/>
          <w:sz w:val="22"/>
          <w:szCs w:val="22"/>
          <w:lang w:eastAsia="ar-SA"/>
        </w:rPr>
        <w:t>odoslanie informácie o výsledku vyhodnotenia ponúk,</w:t>
      </w:r>
    </w:p>
    <w:p w14:paraId="6A6E961C" w14:textId="77777777" w:rsidR="008921BF" w:rsidRPr="005827E1" w:rsidRDefault="008921BF" w:rsidP="0077647A">
      <w:pPr>
        <w:numPr>
          <w:ilvl w:val="0"/>
          <w:numId w:val="110"/>
        </w:numPr>
        <w:spacing w:after="160" w:line="259" w:lineRule="auto"/>
        <w:ind w:left="1276" w:hanging="283"/>
        <w:jc w:val="both"/>
        <w:rPr>
          <w:rFonts w:eastAsia="Calibri"/>
          <w:sz w:val="22"/>
          <w:szCs w:val="22"/>
          <w:lang w:eastAsia="ar-SA"/>
        </w:rPr>
      </w:pPr>
      <w:r w:rsidRPr="005827E1">
        <w:rPr>
          <w:rFonts w:eastAsia="Calibri"/>
          <w:sz w:val="22"/>
          <w:szCs w:val="22"/>
          <w:lang w:eastAsia="ar-SA"/>
        </w:rPr>
        <w:t>v prípade uplatnenia revíznych postupov záujemca alebo uchádzač postupuje podľa § 163 a nasl. ZVO.</w:t>
      </w:r>
    </w:p>
    <w:p w14:paraId="2F81AD74" w14:textId="77777777" w:rsidR="008921BF" w:rsidRPr="005827E1" w:rsidRDefault="008921BF" w:rsidP="0077647A">
      <w:pPr>
        <w:tabs>
          <w:tab w:val="left" w:pos="-3119"/>
        </w:tabs>
        <w:autoSpaceDE w:val="0"/>
        <w:autoSpaceDN w:val="0"/>
        <w:adjustRightInd w:val="0"/>
        <w:spacing w:before="120"/>
        <w:ind w:left="1276"/>
        <w:jc w:val="both"/>
        <w:rPr>
          <w:rFonts w:eastAsiaTheme="minorEastAsia"/>
          <w:sz w:val="22"/>
          <w:szCs w:val="22"/>
          <w:u w:val="single"/>
        </w:rPr>
      </w:pPr>
      <w:r w:rsidRPr="005827E1">
        <w:rPr>
          <w:rFonts w:eastAsiaTheme="minorEastAsia"/>
          <w:sz w:val="22"/>
          <w:szCs w:val="22"/>
          <w:u w:val="single"/>
        </w:rPr>
        <w:t>LISTINNOU FORMOU PROSTREDNÍCTVOM POŠTY ALEBO OSOBNE</w:t>
      </w:r>
    </w:p>
    <w:p w14:paraId="1CE80998" w14:textId="77777777" w:rsidR="008921BF" w:rsidRPr="005827E1" w:rsidRDefault="008921BF" w:rsidP="0077647A">
      <w:pPr>
        <w:tabs>
          <w:tab w:val="left" w:pos="-3119"/>
          <w:tab w:val="left" w:pos="567"/>
          <w:tab w:val="left" w:pos="709"/>
        </w:tabs>
        <w:autoSpaceDE w:val="0"/>
        <w:autoSpaceDN w:val="0"/>
        <w:adjustRightInd w:val="0"/>
        <w:spacing w:before="120"/>
        <w:ind w:left="1276" w:hanging="283"/>
        <w:jc w:val="both"/>
        <w:rPr>
          <w:rFonts w:eastAsiaTheme="minorEastAsia"/>
          <w:sz w:val="22"/>
          <w:szCs w:val="22"/>
          <w:u w:val="single"/>
        </w:rPr>
      </w:pPr>
    </w:p>
    <w:p w14:paraId="0CC4C684" w14:textId="77777777" w:rsidR="008921BF" w:rsidRPr="005827E1" w:rsidRDefault="008921BF" w:rsidP="0077647A">
      <w:pPr>
        <w:numPr>
          <w:ilvl w:val="0"/>
          <w:numId w:val="110"/>
        </w:numPr>
        <w:spacing w:after="160" w:line="259" w:lineRule="auto"/>
        <w:ind w:left="1276" w:hanging="283"/>
        <w:jc w:val="both"/>
        <w:rPr>
          <w:rFonts w:eastAsia="Calibri"/>
          <w:sz w:val="22"/>
          <w:szCs w:val="22"/>
          <w:lang w:eastAsia="ar-SA"/>
        </w:rPr>
      </w:pPr>
      <w:r w:rsidRPr="005827E1">
        <w:rPr>
          <w:rFonts w:eastAsia="Calibri"/>
          <w:sz w:val="22"/>
          <w:szCs w:val="22"/>
          <w:lang w:eastAsia="ar-SA"/>
        </w:rPr>
        <w:t>Ak banka/poisťovňa nevydáva elektronické vyhotovenie bankovej záruky/poistenia záruky a k uvoľneniu zábezpeky je potrebné predložiť originálne listinné vyhotovenie bankovej záruky/poistenia záruky, uchádzač v lehote na predkladanie ponúk predloží (doručí) obstarávateľovi prostredníctvom pošty alebo osobne aj originál bankovej záruky/poistenia v listinnej podobe.</w:t>
      </w:r>
    </w:p>
    <w:p w14:paraId="74007590" w14:textId="458F0B27" w:rsidR="008921BF" w:rsidRPr="005827E1" w:rsidRDefault="008921BF" w:rsidP="0077647A">
      <w:pPr>
        <w:numPr>
          <w:ilvl w:val="0"/>
          <w:numId w:val="110"/>
        </w:numPr>
        <w:spacing w:after="160" w:line="259" w:lineRule="auto"/>
        <w:ind w:left="1276" w:hanging="283"/>
        <w:jc w:val="both"/>
        <w:rPr>
          <w:rFonts w:eastAsia="Calibri"/>
          <w:sz w:val="22"/>
          <w:szCs w:val="22"/>
          <w:lang w:eastAsia="ar-SA"/>
        </w:rPr>
      </w:pPr>
      <w:r w:rsidRPr="005827E1">
        <w:rPr>
          <w:rFonts w:eastAsia="Calibri"/>
          <w:sz w:val="22"/>
          <w:szCs w:val="22"/>
          <w:lang w:eastAsia="ar-SA"/>
        </w:rPr>
        <w:t xml:space="preserve">Pracovný čas podateľne obstarávateľa pre účely tohto verejného obstarávania je v pracovných dňoch v čase od </w:t>
      </w:r>
      <w:r w:rsidR="005B7A0E">
        <w:rPr>
          <w:rFonts w:eastAsia="Calibri"/>
          <w:sz w:val="22"/>
          <w:szCs w:val="22"/>
          <w:lang w:eastAsia="ar-SA"/>
        </w:rPr>
        <w:t>9</w:t>
      </w:r>
      <w:r w:rsidRPr="005827E1">
        <w:rPr>
          <w:rFonts w:eastAsia="Calibri"/>
          <w:sz w:val="22"/>
          <w:szCs w:val="22"/>
          <w:lang w:eastAsia="ar-SA"/>
        </w:rPr>
        <w:t>:00 h do 14:</w:t>
      </w:r>
      <w:r w:rsidR="005B7A0E">
        <w:rPr>
          <w:rFonts w:eastAsia="Calibri"/>
          <w:sz w:val="22"/>
          <w:szCs w:val="22"/>
          <w:lang w:eastAsia="ar-SA"/>
        </w:rPr>
        <w:t>3</w:t>
      </w:r>
      <w:r w:rsidRPr="005827E1">
        <w:rPr>
          <w:rFonts w:eastAsia="Calibri"/>
          <w:sz w:val="22"/>
          <w:szCs w:val="22"/>
          <w:lang w:eastAsia="ar-SA"/>
        </w:rPr>
        <w:t>0 h</w:t>
      </w:r>
      <w:r w:rsidR="005B7A0E">
        <w:rPr>
          <w:rFonts w:eastAsia="Calibri"/>
          <w:sz w:val="22"/>
          <w:szCs w:val="22"/>
          <w:lang w:eastAsia="ar-SA"/>
        </w:rPr>
        <w:t xml:space="preserve"> (pondelok až štvrtok) a do 14:00 h (piatok)</w:t>
      </w:r>
      <w:r w:rsidRPr="005827E1">
        <w:rPr>
          <w:rFonts w:eastAsia="Calibri"/>
          <w:sz w:val="22"/>
          <w:szCs w:val="22"/>
          <w:lang w:eastAsia="ar-SA"/>
        </w:rPr>
        <w:t>, kedy je možné zo strany uchádzačov doručovať písomnosti osobne do podateľne obstarávateľa - doručenie bankovej záruky alebo poistenia záruky (v prípade ak uchádzač deklaruje zábezpeku v ponuke prostredníctvom bankovej záruky alebo poistenia záruky).</w:t>
      </w:r>
    </w:p>
    <w:p w14:paraId="63F349F5" w14:textId="3AAB11BA" w:rsidR="00A3368B" w:rsidRPr="005827E1" w:rsidRDefault="00A3368B" w:rsidP="0077647A">
      <w:pPr>
        <w:numPr>
          <w:ilvl w:val="0"/>
          <w:numId w:val="110"/>
        </w:numPr>
        <w:spacing w:after="160" w:line="259" w:lineRule="auto"/>
        <w:ind w:left="1276" w:hanging="283"/>
        <w:jc w:val="both"/>
        <w:rPr>
          <w:rFonts w:eastAsia="Calibri"/>
          <w:sz w:val="22"/>
          <w:szCs w:val="22"/>
          <w:lang w:eastAsia="ar-SA"/>
        </w:rPr>
      </w:pPr>
      <w:r w:rsidRPr="005827E1">
        <w:rPr>
          <w:rFonts w:eastAsia="Calibri"/>
          <w:sz w:val="22"/>
          <w:szCs w:val="22"/>
          <w:lang w:eastAsia="ar-SA"/>
        </w:rPr>
        <w:t>Ak záujemca alebo uchádzač v postavení adresáta bezdôvodne odoprie písomnosť prijať, je písomnosť doručená dňom, keď jej prijatie bolo odopreté.</w:t>
      </w:r>
    </w:p>
    <w:p w14:paraId="3D2D64F4" w14:textId="377A1AD5" w:rsidR="00836287" w:rsidRPr="005827E1" w:rsidRDefault="008921BF" w:rsidP="000E3868">
      <w:pPr>
        <w:numPr>
          <w:ilvl w:val="1"/>
          <w:numId w:val="34"/>
        </w:numPr>
        <w:spacing w:before="120" w:line="276" w:lineRule="auto"/>
        <w:ind w:hanging="574"/>
        <w:jc w:val="both"/>
        <w:rPr>
          <w:sz w:val="22"/>
          <w:szCs w:val="22"/>
        </w:rPr>
      </w:pPr>
      <w:r w:rsidRPr="005827E1">
        <w:rPr>
          <w:sz w:val="22"/>
          <w:szCs w:val="22"/>
        </w:rPr>
        <w:t xml:space="preserve">Elektronický prostriedok JOSEPHINE je dostupný na adrese: </w:t>
      </w:r>
      <w:hyperlink r:id="rId8" w:history="1">
        <w:r w:rsidRPr="005827E1">
          <w:rPr>
            <w:rStyle w:val="Hypertextovprepojenie"/>
            <w:sz w:val="22"/>
            <w:szCs w:val="22"/>
          </w:rPr>
          <w:t>https://josephine.proebiz.com/sk/</w:t>
        </w:r>
      </w:hyperlink>
    </w:p>
    <w:p w14:paraId="1186A95A" w14:textId="780A516D" w:rsidR="00836287" w:rsidRPr="005827E1" w:rsidRDefault="008921BF" w:rsidP="000E3868">
      <w:pPr>
        <w:numPr>
          <w:ilvl w:val="1"/>
          <w:numId w:val="34"/>
        </w:numPr>
        <w:spacing w:before="120" w:after="200" w:line="276" w:lineRule="auto"/>
        <w:ind w:left="992" w:hanging="567"/>
        <w:jc w:val="both"/>
        <w:rPr>
          <w:sz w:val="22"/>
          <w:szCs w:val="22"/>
        </w:rPr>
      </w:pPr>
      <w:r w:rsidRPr="005827E1">
        <w:rPr>
          <w:sz w:val="22"/>
          <w:szCs w:val="22"/>
        </w:rPr>
        <w:t xml:space="preserve">Pre účasť na elektronickom verejnom obstarávaní, resp. komunikáciu v elektronickom prostriedku JOSEPHINE a pre elektronické predkladanie ponuky prostredníctvom JOSEPHINE  je potrebné postupovať v súlade s informáciami uvedenými na stránke </w:t>
      </w:r>
      <w:hyperlink r:id="rId9" w:history="1">
        <w:r w:rsidRPr="005827E1">
          <w:rPr>
            <w:rStyle w:val="Hypertextovprepojenie"/>
            <w:sz w:val="22"/>
            <w:szCs w:val="22"/>
          </w:rPr>
          <w:t>https://josephine.proebiz.com/sk/</w:t>
        </w:r>
      </w:hyperlink>
      <w:r w:rsidRPr="005827E1">
        <w:rPr>
          <w:sz w:val="22"/>
          <w:szCs w:val="22"/>
        </w:rPr>
        <w:t>, kde sú prístupné príručky pre záujemcov/uchádzačov.</w:t>
      </w:r>
    </w:p>
    <w:p w14:paraId="761BAAD3" w14:textId="17CF913E" w:rsidR="00836287" w:rsidRPr="005827E1" w:rsidRDefault="008921BF" w:rsidP="000E3868">
      <w:pPr>
        <w:numPr>
          <w:ilvl w:val="1"/>
          <w:numId w:val="34"/>
        </w:numPr>
        <w:spacing w:before="120" w:after="200" w:line="276" w:lineRule="auto"/>
        <w:ind w:hanging="574"/>
        <w:jc w:val="both"/>
        <w:rPr>
          <w:sz w:val="22"/>
          <w:szCs w:val="22"/>
        </w:rPr>
      </w:pPr>
      <w:r w:rsidRPr="005827E1">
        <w:rPr>
          <w:sz w:val="22"/>
          <w:szCs w:val="22"/>
        </w:rPr>
        <w:t>V prípade doručovania akýchkoľvek informácií/dokumentov cez elektronický prostriedok JOSEPHINE sa má za to, že deň zaslania týchto informácií/dokumentov sa považuje zároveň aj za deň ich doručenia.</w:t>
      </w:r>
    </w:p>
    <w:p w14:paraId="6B375726" w14:textId="77C15168" w:rsidR="00836287" w:rsidRPr="00FA2DED" w:rsidRDefault="00836287" w:rsidP="002D42A5">
      <w:pPr>
        <w:keepNext/>
        <w:numPr>
          <w:ilvl w:val="0"/>
          <w:numId w:val="34"/>
        </w:numPr>
        <w:tabs>
          <w:tab w:val="clear" w:pos="360"/>
        </w:tabs>
        <w:spacing w:before="120" w:after="200" w:line="276" w:lineRule="auto"/>
        <w:ind w:left="425" w:hanging="425"/>
        <w:jc w:val="both"/>
        <w:outlineLvl w:val="2"/>
        <w:rPr>
          <w:b/>
          <w:sz w:val="22"/>
          <w:szCs w:val="22"/>
        </w:rPr>
      </w:pPr>
      <w:r w:rsidRPr="00FA2DED">
        <w:rPr>
          <w:b/>
          <w:sz w:val="22"/>
          <w:szCs w:val="22"/>
        </w:rPr>
        <w:lastRenderedPageBreak/>
        <w:t xml:space="preserve">Vysvetľovanie </w:t>
      </w:r>
      <w:r w:rsidRPr="00FA2DED">
        <w:rPr>
          <w:b/>
          <w:bCs/>
          <w:sz w:val="22"/>
          <w:szCs w:val="22"/>
        </w:rPr>
        <w:t>informácií potrebných na vypracovanie ponuky a na preukázanie splnenia podmienok účasti</w:t>
      </w:r>
    </w:p>
    <w:p w14:paraId="451736FA" w14:textId="314E454A" w:rsidR="00836287" w:rsidRPr="005827E1" w:rsidRDefault="00E07C35" w:rsidP="000E3868">
      <w:pPr>
        <w:numPr>
          <w:ilvl w:val="1"/>
          <w:numId w:val="34"/>
        </w:numPr>
        <w:spacing w:before="120" w:after="200" w:line="276" w:lineRule="auto"/>
        <w:ind w:left="992" w:hanging="567"/>
        <w:jc w:val="both"/>
        <w:rPr>
          <w:bCs/>
          <w:sz w:val="22"/>
          <w:szCs w:val="22"/>
        </w:rPr>
      </w:pPr>
      <w:r w:rsidRPr="005827E1">
        <w:rPr>
          <w:sz w:val="22"/>
          <w:szCs w:val="22"/>
          <w:lang w:eastAsia="cs-CZ"/>
        </w:rPr>
        <w:t>V prípade nejasností alebo potreby objasnenia podmienok uvedených v súťažných podkladoch, v Oznámení o vyhlásení verejného obstarávania, alebo inej sprievodnej dokumentácii k súťažným podkladom poskytnutej obstarávateľom v lehote na predkladanie ponúk, môže záujemca písomne požiadať o ich vysvetlenie priamo cez elektronický prostriedok JOSEPHINE. Svoju otázku doručí obstarávateľovi dostatočne včas tak, aby obstarávateľ mohol poskytnúť vysvetlenie v súlade s § 48 ZVO.</w:t>
      </w:r>
      <w:r w:rsidR="00836287" w:rsidRPr="005827E1">
        <w:rPr>
          <w:sz w:val="22"/>
          <w:szCs w:val="22"/>
        </w:rPr>
        <w:t xml:space="preserve"> </w:t>
      </w:r>
    </w:p>
    <w:p w14:paraId="26A4FD7F" w14:textId="26484982" w:rsidR="00836287" w:rsidRPr="005827E1" w:rsidRDefault="00E07C35" w:rsidP="000E3868">
      <w:pPr>
        <w:numPr>
          <w:ilvl w:val="1"/>
          <w:numId w:val="34"/>
        </w:numPr>
        <w:spacing w:before="120" w:after="200" w:line="276" w:lineRule="auto"/>
        <w:ind w:left="992" w:hanging="567"/>
        <w:jc w:val="both"/>
        <w:rPr>
          <w:bCs/>
          <w:sz w:val="22"/>
          <w:szCs w:val="22"/>
        </w:rPr>
      </w:pPr>
      <w:r w:rsidRPr="005827E1">
        <w:rPr>
          <w:sz w:val="22"/>
          <w:szCs w:val="22"/>
          <w:lang w:eastAsia="cs-CZ"/>
        </w:rPr>
        <w:t>Obstarávateľ poskytne vysvetlenie údajov uvedených v Oznámení o vyhlásení verejného obstarávania, v súťažných podkladoch alebo inej sprievodnej dokumentácii k súťažným podkladom všetkým záujemcom prostredníctvom elektronického prostriedku JOSEPHINE v súlade s § 48 ZVO najneskôr šesť dní pred uplynutím lehoty na predkladanie ponúk za predpokladu, že o vysvetlenie sa požiada dostatočne vopred.</w:t>
      </w:r>
      <w:r w:rsidR="00836287" w:rsidRPr="005827E1">
        <w:rPr>
          <w:bCs/>
          <w:sz w:val="22"/>
          <w:szCs w:val="22"/>
        </w:rPr>
        <w:t xml:space="preserve"> </w:t>
      </w:r>
    </w:p>
    <w:p w14:paraId="229DC176" w14:textId="06BB768C" w:rsidR="00836287" w:rsidRPr="005827E1" w:rsidRDefault="00E07C35" w:rsidP="000E3868">
      <w:pPr>
        <w:numPr>
          <w:ilvl w:val="1"/>
          <w:numId w:val="34"/>
        </w:numPr>
        <w:spacing w:before="120" w:after="200" w:line="276" w:lineRule="auto"/>
        <w:ind w:left="992" w:hanging="567"/>
        <w:jc w:val="both"/>
        <w:rPr>
          <w:b/>
          <w:bCs/>
          <w:sz w:val="22"/>
          <w:szCs w:val="22"/>
        </w:rPr>
      </w:pPr>
      <w:r w:rsidRPr="005827E1">
        <w:rPr>
          <w:sz w:val="22"/>
          <w:szCs w:val="22"/>
          <w:lang w:eastAsia="cs-CZ"/>
        </w:rPr>
        <w:t>O odoslaní vysvetlenia budú všetci záujemcovia zaregistrovaní v elektronickom prostriedku JOSEPHINE upozornení notifikačným e-mailom elektronického prostriedku  JOSEPHINE.</w:t>
      </w:r>
    </w:p>
    <w:p w14:paraId="19139AEB" w14:textId="795BE074" w:rsidR="00836287" w:rsidRPr="005827E1" w:rsidRDefault="00E07C35" w:rsidP="000E3868">
      <w:pPr>
        <w:numPr>
          <w:ilvl w:val="1"/>
          <w:numId w:val="34"/>
        </w:numPr>
        <w:spacing w:before="120" w:after="200" w:line="276" w:lineRule="auto"/>
        <w:ind w:hanging="574"/>
        <w:jc w:val="both"/>
        <w:rPr>
          <w:bCs/>
          <w:sz w:val="22"/>
          <w:szCs w:val="22"/>
        </w:rPr>
      </w:pPr>
      <w:r w:rsidRPr="005827E1">
        <w:rPr>
          <w:sz w:val="22"/>
          <w:szCs w:val="22"/>
          <w:lang w:eastAsia="cs-CZ"/>
        </w:rPr>
        <w:t>Obstarávateľ požaduje, aby všetky prípadné vysvetlenia záujemcovia zapracovali do svojich ponúk resp. zohľadnili vo svojich ponukách.</w:t>
      </w:r>
    </w:p>
    <w:p w14:paraId="202AF50D" w14:textId="32FA7CF8" w:rsidR="00836287" w:rsidRPr="005827E1" w:rsidRDefault="00E07C35" w:rsidP="000E3868">
      <w:pPr>
        <w:numPr>
          <w:ilvl w:val="1"/>
          <w:numId w:val="34"/>
        </w:numPr>
        <w:spacing w:after="120" w:line="276" w:lineRule="auto"/>
        <w:ind w:left="998" w:hanging="573"/>
        <w:jc w:val="both"/>
        <w:rPr>
          <w:bCs/>
          <w:sz w:val="22"/>
          <w:szCs w:val="22"/>
        </w:rPr>
      </w:pPr>
      <w:r w:rsidRPr="005827E1">
        <w:rPr>
          <w:sz w:val="22"/>
          <w:szCs w:val="22"/>
          <w:lang w:eastAsia="cs-CZ"/>
        </w:rPr>
        <w:t>Ak je to nevyhnutné, obstarávateľ môže doplniť informácie uvedené v súťažných podkladoch alebo inej sprievodnej dokumentácii, ktoré preukázateľne oznámi súčasne všetkým záujemcom najneskôr šesť dní pred uplynutím lehoty na prekladanie ponúk. O doplnení súťažných podkladov budú všetci záujemcovia zaregistrovaní v elektronickom prostriedku JOSEPHINE upozornení notifikačným e-mailom elektronického prostriedku JOSEPHINE v lehote podľa ZVO. Akékoľvek doplnenie a spresnenie sa stáva súčasťou súťažných podkladov. Doplnenie súťažných podkladov bude verejne dostupné vo verejných dokumentoch v elektronickom prostriedku JOSEPHINE.</w:t>
      </w:r>
    </w:p>
    <w:p w14:paraId="10EC33EE" w14:textId="100CB9AC" w:rsidR="00E07C35" w:rsidRPr="005827E1" w:rsidRDefault="00E07C35" w:rsidP="000E3868">
      <w:pPr>
        <w:numPr>
          <w:ilvl w:val="1"/>
          <w:numId w:val="34"/>
        </w:numPr>
        <w:spacing w:after="120" w:line="276" w:lineRule="auto"/>
        <w:ind w:left="998" w:hanging="573"/>
        <w:jc w:val="both"/>
        <w:rPr>
          <w:bCs/>
          <w:sz w:val="22"/>
          <w:szCs w:val="22"/>
        </w:rPr>
      </w:pPr>
      <w:r w:rsidRPr="005827E1">
        <w:rPr>
          <w:sz w:val="22"/>
          <w:szCs w:val="22"/>
          <w:lang w:eastAsia="cs-CZ"/>
        </w:rPr>
        <w:t>Obstarávateľ primerane predĺži lehotu na predkladanie ponúk, ak vysvetlenie informácií potrebných na vypracovanie ponuky alebo na preukázanie splnenia podmienok účasti nie je poskytnuté v lehote podľa bodu 11.2 aj napriek tomu, že bolo vyžiadané dostatočne vopred alebo v dokumentoch potrebných na vypracovanie ponuky alebo na preukázanie splnenia podmienok účasti vykoná podstatnú zmenu.</w:t>
      </w:r>
    </w:p>
    <w:p w14:paraId="533BC331" w14:textId="2F8B1BA6" w:rsidR="00E07C35" w:rsidRPr="005827E1" w:rsidRDefault="00E07C35" w:rsidP="000E3868">
      <w:pPr>
        <w:numPr>
          <w:ilvl w:val="1"/>
          <w:numId w:val="34"/>
        </w:numPr>
        <w:spacing w:after="120" w:line="276" w:lineRule="auto"/>
        <w:ind w:left="998" w:hanging="573"/>
        <w:jc w:val="both"/>
        <w:rPr>
          <w:bCs/>
          <w:sz w:val="22"/>
          <w:szCs w:val="22"/>
        </w:rPr>
      </w:pPr>
      <w:r w:rsidRPr="005827E1">
        <w:rPr>
          <w:sz w:val="22"/>
          <w:szCs w:val="22"/>
          <w:lang w:eastAsia="cs-CZ"/>
        </w:rPr>
        <w:t>Ak si vysvetlenie informácií potrebných na vypracovanie ponuky alebo na preukázanie splnenia podmienok účasti záujemca nevyžiadal dostatočne vopred alebo jeho význam je z hľadiska prípravy ponuky nepodstatný, obstarávateľ nie je povinný predĺžiť lehotu na predkladanie ponúk.</w:t>
      </w:r>
    </w:p>
    <w:p w14:paraId="06B075E4" w14:textId="61914B0D" w:rsidR="00E07C35" w:rsidRPr="005827E1" w:rsidRDefault="00E07C35" w:rsidP="000E3868">
      <w:pPr>
        <w:numPr>
          <w:ilvl w:val="1"/>
          <w:numId w:val="34"/>
        </w:numPr>
        <w:spacing w:after="120" w:line="276" w:lineRule="auto"/>
        <w:ind w:left="998" w:hanging="573"/>
        <w:jc w:val="both"/>
        <w:rPr>
          <w:bCs/>
          <w:sz w:val="22"/>
          <w:szCs w:val="22"/>
        </w:rPr>
      </w:pPr>
      <w:r w:rsidRPr="005827E1">
        <w:rPr>
          <w:sz w:val="22"/>
          <w:szCs w:val="22"/>
          <w:lang w:eastAsia="cs-CZ"/>
        </w:rPr>
        <w:t>Záujemcovia/uchádzači zodpovedajú za pozorné preštudovanie súťažných podkladov vrátane všetkých doplnení súťažných podkladov, ktoré môžu byť vydané počas lehoty na vysvetľovanie. V prípade, že uchádzač uspeje, nebudú sa brať do úvahy žiadne nároky na zmenu/úpravu ceny uvedenú v ponuke uchádzača vyplývajúce z prípadných chýb alebo opomenutí povinností uchádzača.</w:t>
      </w:r>
    </w:p>
    <w:p w14:paraId="2B07B8BC" w14:textId="77777777" w:rsidR="00836287" w:rsidRPr="00850526" w:rsidRDefault="00836287" w:rsidP="002D42A5">
      <w:pPr>
        <w:keepNext/>
        <w:numPr>
          <w:ilvl w:val="0"/>
          <w:numId w:val="34"/>
        </w:numPr>
        <w:tabs>
          <w:tab w:val="clear" w:pos="360"/>
        </w:tabs>
        <w:spacing w:before="240" w:after="200" w:line="276" w:lineRule="auto"/>
        <w:ind w:left="425" w:hanging="425"/>
        <w:jc w:val="both"/>
        <w:outlineLvl w:val="2"/>
        <w:rPr>
          <w:b/>
          <w:sz w:val="22"/>
          <w:szCs w:val="22"/>
        </w:rPr>
      </w:pPr>
      <w:r w:rsidRPr="00850526">
        <w:rPr>
          <w:b/>
          <w:sz w:val="22"/>
          <w:szCs w:val="22"/>
        </w:rPr>
        <w:t xml:space="preserve">Obhliadka miesta </w:t>
      </w:r>
    </w:p>
    <w:p w14:paraId="6246C2EF" w14:textId="61095CA6" w:rsidR="00836287" w:rsidRDefault="00F5337D" w:rsidP="000E3868">
      <w:pPr>
        <w:numPr>
          <w:ilvl w:val="1"/>
          <w:numId w:val="34"/>
        </w:numPr>
        <w:spacing w:before="120" w:after="200" w:line="276" w:lineRule="auto"/>
        <w:ind w:left="993" w:hanging="567"/>
        <w:jc w:val="both"/>
        <w:rPr>
          <w:sz w:val="22"/>
          <w:szCs w:val="22"/>
        </w:rPr>
      </w:pPr>
      <w:r w:rsidRPr="00850526">
        <w:rPr>
          <w:sz w:val="22"/>
          <w:szCs w:val="22"/>
        </w:rPr>
        <w:t>O</w:t>
      </w:r>
      <w:r w:rsidR="00836287" w:rsidRPr="00850526">
        <w:rPr>
          <w:sz w:val="22"/>
          <w:szCs w:val="22"/>
        </w:rPr>
        <w:t xml:space="preserve">bstarávateľ </w:t>
      </w:r>
      <w:r w:rsidR="00891DE0" w:rsidRPr="00850526">
        <w:rPr>
          <w:sz w:val="22"/>
          <w:szCs w:val="22"/>
        </w:rPr>
        <w:t>ne</w:t>
      </w:r>
      <w:r w:rsidR="00836287" w:rsidRPr="00850526">
        <w:rPr>
          <w:sz w:val="22"/>
          <w:szCs w:val="22"/>
        </w:rPr>
        <w:t>bude organizovať obhliadku miesta realizácie stavebných prác.</w:t>
      </w:r>
    </w:p>
    <w:p w14:paraId="19E2705F" w14:textId="77777777" w:rsidR="00836287" w:rsidRPr="00A134FF" w:rsidRDefault="00836287" w:rsidP="004408DA">
      <w:pPr>
        <w:keepNext/>
        <w:spacing w:before="240"/>
        <w:jc w:val="center"/>
        <w:rPr>
          <w:b/>
        </w:rPr>
      </w:pPr>
      <w:r w:rsidRPr="00A134FF">
        <w:rPr>
          <w:b/>
        </w:rPr>
        <w:lastRenderedPageBreak/>
        <w:t>Časť III.</w:t>
      </w:r>
    </w:p>
    <w:p w14:paraId="1EFDB199" w14:textId="77777777" w:rsidR="00836287" w:rsidRPr="004408DA" w:rsidRDefault="00836287" w:rsidP="00836287">
      <w:pPr>
        <w:keepNext/>
        <w:jc w:val="center"/>
        <w:outlineLvl w:val="1"/>
        <w:rPr>
          <w:b/>
          <w:sz w:val="28"/>
          <w:szCs w:val="28"/>
        </w:rPr>
      </w:pPr>
      <w:r w:rsidRPr="004408DA">
        <w:rPr>
          <w:b/>
          <w:sz w:val="28"/>
          <w:szCs w:val="28"/>
        </w:rPr>
        <w:t>Príprava ponuky</w:t>
      </w:r>
    </w:p>
    <w:p w14:paraId="05930032" w14:textId="77777777" w:rsidR="00836287" w:rsidRPr="00836287" w:rsidRDefault="00836287" w:rsidP="002D42A5">
      <w:pPr>
        <w:keepNext/>
        <w:numPr>
          <w:ilvl w:val="0"/>
          <w:numId w:val="34"/>
        </w:numPr>
        <w:tabs>
          <w:tab w:val="clear" w:pos="360"/>
        </w:tabs>
        <w:spacing w:before="240" w:after="200" w:line="276" w:lineRule="auto"/>
        <w:ind w:left="425" w:hanging="425"/>
        <w:jc w:val="both"/>
        <w:outlineLvl w:val="2"/>
        <w:rPr>
          <w:sz w:val="22"/>
          <w:szCs w:val="22"/>
        </w:rPr>
      </w:pPr>
      <w:r w:rsidRPr="00836287">
        <w:rPr>
          <w:b/>
          <w:sz w:val="22"/>
          <w:szCs w:val="22"/>
        </w:rPr>
        <w:t>Jazyk</w:t>
      </w:r>
      <w:r w:rsidRPr="00836287">
        <w:rPr>
          <w:b/>
          <w:bCs/>
          <w:sz w:val="22"/>
          <w:szCs w:val="22"/>
        </w:rPr>
        <w:t xml:space="preserve"> ponuky</w:t>
      </w:r>
    </w:p>
    <w:p w14:paraId="737B27D2" w14:textId="4A260D39" w:rsidR="00836287" w:rsidRPr="005827E1" w:rsidRDefault="00E07C35" w:rsidP="000E3868">
      <w:pPr>
        <w:numPr>
          <w:ilvl w:val="1"/>
          <w:numId w:val="34"/>
        </w:numPr>
        <w:spacing w:before="120" w:after="200"/>
        <w:ind w:left="992" w:hanging="567"/>
        <w:jc w:val="both"/>
        <w:rPr>
          <w:sz w:val="22"/>
          <w:szCs w:val="22"/>
        </w:rPr>
      </w:pPr>
      <w:r w:rsidRPr="005827E1">
        <w:rPr>
          <w:sz w:val="22"/>
          <w:szCs w:val="22"/>
          <w:lang w:eastAsia="cs-CZ"/>
        </w:rPr>
        <w:t>Celá ponuka a ďalšie doklady a dokumenty vo verejnom obstarávaní sa predkladajú v štátnom jazyku (t. j. v slovenskom jazyku), prípadne v českom jazyku.</w:t>
      </w:r>
      <w:r w:rsidR="00836287" w:rsidRPr="005827E1">
        <w:rPr>
          <w:sz w:val="22"/>
          <w:szCs w:val="22"/>
        </w:rPr>
        <w:t xml:space="preserve">   </w:t>
      </w:r>
    </w:p>
    <w:p w14:paraId="56B3A331" w14:textId="503DE590" w:rsidR="00836287" w:rsidRPr="005827E1" w:rsidRDefault="00E07C35" w:rsidP="000E3868">
      <w:pPr>
        <w:numPr>
          <w:ilvl w:val="1"/>
          <w:numId w:val="34"/>
        </w:numPr>
        <w:spacing w:before="120" w:after="200"/>
        <w:ind w:left="992" w:hanging="567"/>
        <w:jc w:val="both"/>
        <w:rPr>
          <w:sz w:val="22"/>
          <w:szCs w:val="22"/>
        </w:rPr>
      </w:pPr>
      <w:r w:rsidRPr="005827E1">
        <w:rPr>
          <w:sz w:val="22"/>
          <w:szCs w:val="22"/>
          <w:lang w:eastAsia="cs-CZ"/>
        </w:rPr>
        <w:t>Ponuky, návrhy a ďalšie doklady a dokumenty vo verejnom obstarávaní sa predkladajú v štátnom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r w:rsidR="00836287" w:rsidRPr="005827E1">
        <w:rPr>
          <w:sz w:val="22"/>
          <w:szCs w:val="22"/>
        </w:rPr>
        <w:t xml:space="preserve">  </w:t>
      </w:r>
    </w:p>
    <w:p w14:paraId="407F291D" w14:textId="77777777" w:rsidR="00836287" w:rsidRPr="005827E1" w:rsidRDefault="00836287" w:rsidP="002D42A5">
      <w:pPr>
        <w:keepNext/>
        <w:numPr>
          <w:ilvl w:val="0"/>
          <w:numId w:val="34"/>
        </w:numPr>
        <w:tabs>
          <w:tab w:val="clear" w:pos="360"/>
        </w:tabs>
        <w:spacing w:before="240" w:after="200" w:line="276" w:lineRule="auto"/>
        <w:ind w:left="425" w:hanging="425"/>
        <w:jc w:val="both"/>
        <w:outlineLvl w:val="2"/>
        <w:rPr>
          <w:sz w:val="22"/>
          <w:szCs w:val="22"/>
        </w:rPr>
      </w:pPr>
      <w:r w:rsidRPr="005827E1">
        <w:rPr>
          <w:b/>
          <w:bCs/>
          <w:sz w:val="22"/>
          <w:szCs w:val="22"/>
        </w:rPr>
        <w:t>Vyhotovenie a obsah ponuky</w:t>
      </w:r>
    </w:p>
    <w:p w14:paraId="30564C4A" w14:textId="77777777" w:rsidR="00E07C35" w:rsidRPr="005827E1" w:rsidRDefault="00E07C35" w:rsidP="000E3868">
      <w:pPr>
        <w:pStyle w:val="Odsekzoznamu"/>
        <w:numPr>
          <w:ilvl w:val="1"/>
          <w:numId w:val="34"/>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5827E1">
        <w:rPr>
          <w:rFonts w:ascii="Times New Roman" w:hAnsi="Times New Roman"/>
          <w:lang w:eastAsia="cs-CZ"/>
        </w:rPr>
        <w:t xml:space="preserve">Ponuka musí byť vyhotovená v písomnej forme,  predložená elektronicky prostredníctvom funkcionality elektronického prostriedku JOSEPHINE. </w:t>
      </w:r>
    </w:p>
    <w:p w14:paraId="79B99017" w14:textId="77777777" w:rsidR="00E07C35" w:rsidRPr="005827E1" w:rsidRDefault="00E07C35" w:rsidP="000E3868">
      <w:pPr>
        <w:pStyle w:val="Odsekzoznamu"/>
        <w:numPr>
          <w:ilvl w:val="1"/>
          <w:numId w:val="34"/>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5827E1">
        <w:rPr>
          <w:rFonts w:ascii="Times New Roman" w:hAnsi="Times New Roman"/>
          <w:lang w:eastAsia="cs-CZ"/>
        </w:rPr>
        <w:t>Doklady a dokumenty tvoriace obsah ponuky, požadované v týchto súťažných podkladoch, musia byť k termínu predloženia ponuky platné a aktuálne.</w:t>
      </w:r>
    </w:p>
    <w:p w14:paraId="5ED9C10F" w14:textId="77777777" w:rsidR="00E07C35" w:rsidRPr="005827E1" w:rsidRDefault="00E07C35" w:rsidP="000E3868">
      <w:pPr>
        <w:pStyle w:val="Odsekzoznamu"/>
        <w:numPr>
          <w:ilvl w:val="1"/>
          <w:numId w:val="34"/>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5827E1">
        <w:rPr>
          <w:rFonts w:ascii="Times New Roman" w:hAnsi="Times New Roman"/>
          <w:lang w:eastAsia="cs-CZ"/>
        </w:rPr>
        <w:t xml:space="preserve">Potvrdenia, doklady a iné dokumenty tvoriace ponuku musia byť predložené v elektronickej podobe, pokiaľ nie je určené inak. </w:t>
      </w:r>
    </w:p>
    <w:p w14:paraId="62D03C48" w14:textId="77777777" w:rsidR="00E07C35" w:rsidRPr="005827E1" w:rsidRDefault="00E07C35" w:rsidP="000E3868">
      <w:pPr>
        <w:pStyle w:val="Odsekzoznamu"/>
        <w:numPr>
          <w:ilvl w:val="1"/>
          <w:numId w:val="34"/>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5827E1">
        <w:rPr>
          <w:rFonts w:ascii="Times New Roman" w:hAnsi="Times New Roman"/>
          <w:lang w:eastAsia="cs-CZ"/>
        </w:rPr>
        <w:t>Ponuka vyhotovená a predložená v elektronickej forme musí byť vo formáte, ktorý zabezpečí trvalé zachytenie jej obsahu v súlade s požiadavkami uvedenými v týchto súťažných podkladoch. V zmysle Výnosu MF SR č. 55/2014 Z. z. o štandardoch pre informačné systémy verejnej správy pri zverejňovaní súborov na web stránke je potrebné dodržať nasledovné formáty súborov:</w:t>
      </w:r>
    </w:p>
    <w:p w14:paraId="69A57C35" w14:textId="77777777" w:rsidR="00E07C35" w:rsidRPr="005827E1" w:rsidRDefault="00E07C35" w:rsidP="00530339">
      <w:pPr>
        <w:pStyle w:val="Normlnyslovan"/>
        <w:numPr>
          <w:ilvl w:val="0"/>
          <w:numId w:val="111"/>
        </w:numPr>
        <w:tabs>
          <w:tab w:val="clear" w:pos="851"/>
        </w:tabs>
        <w:autoSpaceDE w:val="0"/>
        <w:autoSpaceDN w:val="0"/>
        <w:adjustRightInd w:val="0"/>
        <w:spacing w:after="0"/>
        <w:ind w:hanging="294"/>
        <w:rPr>
          <w:rFonts w:ascii="Times New Roman" w:hAnsi="Times New Roman" w:cs="Times New Roman"/>
          <w:sz w:val="22"/>
          <w:szCs w:val="22"/>
        </w:rPr>
      </w:pPr>
      <w:r w:rsidRPr="005827E1">
        <w:rPr>
          <w:rFonts w:ascii="Times New Roman" w:hAnsi="Times New Roman" w:cs="Times New Roman"/>
          <w:sz w:val="22"/>
          <w:szCs w:val="22"/>
        </w:rPr>
        <w:t>(.pdf, .html, .htm, .xhtml, .odt, .txt, .docx) pri textových výstupoch,</w:t>
      </w:r>
    </w:p>
    <w:p w14:paraId="0C9AE63B" w14:textId="77777777" w:rsidR="00E07C35" w:rsidRPr="005827E1" w:rsidRDefault="00E07C35" w:rsidP="00530339">
      <w:pPr>
        <w:pStyle w:val="Normlnyslovan"/>
        <w:numPr>
          <w:ilvl w:val="0"/>
          <w:numId w:val="111"/>
        </w:numPr>
        <w:tabs>
          <w:tab w:val="clear" w:pos="851"/>
        </w:tabs>
        <w:autoSpaceDE w:val="0"/>
        <w:autoSpaceDN w:val="0"/>
        <w:adjustRightInd w:val="0"/>
        <w:spacing w:after="0"/>
        <w:ind w:hanging="294"/>
        <w:rPr>
          <w:rFonts w:ascii="Times New Roman" w:hAnsi="Times New Roman" w:cs="Times New Roman"/>
          <w:sz w:val="22"/>
          <w:szCs w:val="22"/>
        </w:rPr>
      </w:pPr>
      <w:r w:rsidRPr="005827E1">
        <w:rPr>
          <w:rFonts w:ascii="Times New Roman" w:hAnsi="Times New Roman" w:cs="Times New Roman"/>
          <w:sz w:val="22"/>
          <w:szCs w:val="22"/>
        </w:rPr>
        <w:t>(.ods, .xlsx) výstupy pri súboroch obsahujúcich tabuľky,</w:t>
      </w:r>
    </w:p>
    <w:p w14:paraId="2D7F2B45" w14:textId="77777777" w:rsidR="00E07C35" w:rsidRPr="005827E1" w:rsidRDefault="00E07C35" w:rsidP="00530339">
      <w:pPr>
        <w:pStyle w:val="Normlnyslovan"/>
        <w:numPr>
          <w:ilvl w:val="0"/>
          <w:numId w:val="111"/>
        </w:numPr>
        <w:tabs>
          <w:tab w:val="clear" w:pos="851"/>
        </w:tabs>
        <w:autoSpaceDE w:val="0"/>
        <w:autoSpaceDN w:val="0"/>
        <w:adjustRightInd w:val="0"/>
        <w:spacing w:after="0"/>
        <w:ind w:hanging="294"/>
        <w:rPr>
          <w:rFonts w:ascii="Times New Roman" w:hAnsi="Times New Roman" w:cs="Times New Roman"/>
          <w:sz w:val="22"/>
          <w:szCs w:val="22"/>
        </w:rPr>
      </w:pPr>
      <w:r w:rsidRPr="005827E1">
        <w:rPr>
          <w:rFonts w:ascii="Times New Roman" w:hAnsi="Times New Roman" w:cs="Times New Roman"/>
          <w:sz w:val="22"/>
          <w:szCs w:val="22"/>
        </w:rPr>
        <w:t>(.zip, .tar, .gz, .tgz, .tar.gz) pre kompresiu súborov,</w:t>
      </w:r>
    </w:p>
    <w:p w14:paraId="02ABB4A3" w14:textId="77777777" w:rsidR="00E07C35" w:rsidRPr="005827E1" w:rsidRDefault="00E07C35" w:rsidP="00530339">
      <w:pPr>
        <w:pStyle w:val="Normlnyslovan"/>
        <w:numPr>
          <w:ilvl w:val="0"/>
          <w:numId w:val="111"/>
        </w:numPr>
        <w:tabs>
          <w:tab w:val="clear" w:pos="851"/>
        </w:tabs>
        <w:autoSpaceDE w:val="0"/>
        <w:autoSpaceDN w:val="0"/>
        <w:adjustRightInd w:val="0"/>
        <w:spacing w:after="0"/>
        <w:ind w:hanging="294"/>
        <w:rPr>
          <w:rFonts w:ascii="Times New Roman" w:hAnsi="Times New Roman" w:cs="Times New Roman"/>
          <w:sz w:val="22"/>
          <w:szCs w:val="22"/>
        </w:rPr>
      </w:pPr>
      <w:r w:rsidRPr="005827E1">
        <w:rPr>
          <w:rFonts w:ascii="Times New Roman" w:hAnsi="Times New Roman" w:cs="Times New Roman"/>
          <w:sz w:val="22"/>
          <w:szCs w:val="22"/>
        </w:rPr>
        <w:t>(.gif, .jpg, .jpeg, .jpe, .jfif, .jfi, jif, .tif, .fiff, .svg, .png) pri grafických súboroch.</w:t>
      </w:r>
    </w:p>
    <w:p w14:paraId="103D7808" w14:textId="77777777" w:rsidR="00E07C35" w:rsidRPr="005827E1" w:rsidRDefault="00E07C35" w:rsidP="000E3868">
      <w:pPr>
        <w:pStyle w:val="Odsekzoznamu"/>
        <w:numPr>
          <w:ilvl w:val="1"/>
          <w:numId w:val="34"/>
        </w:numPr>
        <w:tabs>
          <w:tab w:val="left" w:pos="-3119"/>
        </w:tabs>
        <w:autoSpaceDE w:val="0"/>
        <w:autoSpaceDN w:val="0"/>
        <w:spacing w:before="120" w:after="160" w:line="259" w:lineRule="auto"/>
        <w:ind w:hanging="574"/>
        <w:contextualSpacing w:val="0"/>
        <w:jc w:val="both"/>
        <w:rPr>
          <w:rFonts w:ascii="Times New Roman" w:hAnsi="Times New Roman"/>
          <w:lang w:eastAsia="cs-CZ"/>
        </w:rPr>
      </w:pPr>
      <w:r w:rsidRPr="005827E1">
        <w:rPr>
          <w:rFonts w:ascii="Times New Roman" w:hAnsi="Times New Roman"/>
          <w:lang w:eastAsia="cs-CZ"/>
        </w:rPr>
        <w:t>Doklady a dokumenty tvoriace obsah ponuky požadované v týchto súťažných podkladoch obstarávateľ odporúča predložiť ako súbory .pdf</w:t>
      </w:r>
    </w:p>
    <w:p w14:paraId="69590623" w14:textId="11A86EF0" w:rsidR="00836287" w:rsidRPr="00687D5E" w:rsidRDefault="00836287" w:rsidP="000E3868">
      <w:pPr>
        <w:pStyle w:val="Odsekzoznamu"/>
        <w:numPr>
          <w:ilvl w:val="1"/>
          <w:numId w:val="34"/>
        </w:numPr>
        <w:ind w:hanging="574"/>
        <w:jc w:val="both"/>
        <w:rPr>
          <w:rFonts w:ascii="Times New Roman" w:eastAsia="Times New Roman" w:hAnsi="Times New Roman"/>
          <w:lang w:eastAsia="sk-SK"/>
        </w:rPr>
      </w:pPr>
      <w:r w:rsidRPr="00687D5E">
        <w:rPr>
          <w:rFonts w:ascii="Times New Roman" w:hAnsi="Times New Roman"/>
        </w:rPr>
        <w:t xml:space="preserve">Ak predkladá uchádzač vo svojej ponuke doklad o zložení zábezpeky tak, že jej originál nebude predkladať v listinnej podobe podľa § 46 ods. 9 ZVO (t.j. uchádzač predkladá tento doklad výlučne prostredníctvom </w:t>
      </w:r>
      <w:r w:rsidR="00490ADF" w:rsidRPr="00490ADF">
        <w:rPr>
          <w:rFonts w:ascii="Times New Roman" w:hAnsi="Times New Roman"/>
        </w:rPr>
        <w:t>JOSEPHINE</w:t>
      </w:r>
      <w:r w:rsidRPr="00687D5E">
        <w:rPr>
          <w:rFonts w:ascii="Times New Roman" w:hAnsi="Times New Roman"/>
        </w:rPr>
        <w:t>), zábezpeka musí byť uchádzačom</w:t>
      </w:r>
      <w:r w:rsidRPr="00687D5E">
        <w:rPr>
          <w:rFonts w:ascii="Times New Roman" w:hAnsi="Times New Roman"/>
          <w:b/>
        </w:rPr>
        <w:t xml:space="preserve"> </w:t>
      </w:r>
      <w:r w:rsidRPr="00687D5E">
        <w:rPr>
          <w:rFonts w:ascii="Times New Roman" w:hAnsi="Times New Roman"/>
        </w:rPr>
        <w:t>predložená ako dokument podpísaný autorizovaným</w:t>
      </w:r>
      <w:r w:rsidR="001218C0" w:rsidRPr="00687D5E">
        <w:rPr>
          <w:rFonts w:ascii="Times New Roman" w:hAnsi="Times New Roman"/>
        </w:rPr>
        <w:t xml:space="preserve"> </w:t>
      </w:r>
      <w:r w:rsidR="00C0495E" w:rsidRPr="00687D5E">
        <w:rPr>
          <w:rFonts w:ascii="Times New Roman" w:hAnsi="Times New Roman"/>
        </w:rPr>
        <w:t xml:space="preserve">kvalifikovaným elektronickým podpisom (ďalej len </w:t>
      </w:r>
      <w:r w:rsidR="00C0495E" w:rsidRPr="00687D5E">
        <w:rPr>
          <w:rFonts w:ascii="Times New Roman" w:hAnsi="Times New Roman"/>
          <w:b/>
        </w:rPr>
        <w:t>„KEP“</w:t>
      </w:r>
      <w:r w:rsidR="00C0495E" w:rsidRPr="00687D5E">
        <w:rPr>
          <w:rFonts w:ascii="Times New Roman" w:hAnsi="Times New Roman"/>
        </w:rPr>
        <w:t>) v zmysle zákona č.305/2013 Z. z. o elektronickej podobe výkonu pôsobnosti orgánov verejnej moci a o zmene a doplnení niektorých zákonov (zákon o e-Governmente) v znení neskorších predpisov (ďalej len „</w:t>
      </w:r>
      <w:r w:rsidR="00C0495E" w:rsidRPr="00687D5E">
        <w:rPr>
          <w:rFonts w:ascii="Times New Roman" w:hAnsi="Times New Roman"/>
          <w:b/>
        </w:rPr>
        <w:t>zákon o</w:t>
      </w:r>
      <w:r w:rsidR="00C0495E" w:rsidRPr="00687D5E">
        <w:rPr>
          <w:rFonts w:ascii="Times New Roman" w:hAnsi="Times New Roman"/>
        </w:rPr>
        <w:t> </w:t>
      </w:r>
      <w:r w:rsidR="00C0495E" w:rsidRPr="00687D5E">
        <w:rPr>
          <w:rFonts w:ascii="Times New Roman" w:hAnsi="Times New Roman"/>
          <w:b/>
        </w:rPr>
        <w:t>e-Governmente</w:t>
      </w:r>
      <w:r w:rsidR="00C0495E" w:rsidRPr="00687D5E">
        <w:rPr>
          <w:rFonts w:ascii="Times New Roman" w:hAnsi="Times New Roman"/>
        </w:rPr>
        <w:t>“)</w:t>
      </w:r>
      <w:r w:rsidR="00402799" w:rsidRPr="00687D5E">
        <w:rPr>
          <w:rFonts w:ascii="Times New Roman" w:hAnsi="Times New Roman"/>
        </w:rPr>
        <w:t xml:space="preserve">. </w:t>
      </w:r>
      <w:r w:rsidR="00402799" w:rsidRPr="00687D5E">
        <w:rPr>
          <w:rFonts w:ascii="Times New Roman" w:eastAsia="Times New Roman" w:hAnsi="Times New Roman"/>
          <w:lang w:eastAsia="sk-SK"/>
        </w:rPr>
        <w:t>Ak predkladá uchádzač vo svojej ponuke (i) Vyhlásenie uchádzača podľa Prílohy č. 3  tak, že podpis osoby oprávnenej na podpis ponuky nie je osvedčený notárom, alebo (ii) splnomocnenie na podpis ponuky tak, že podpis splnomocniteľa nie je osvedčený notárom, vyhlásenie a splnomocnenie musí byť uchádzačom predložené ako dokument podpísaný autorizovaným KEP v zmysle zákona o e-Governmente.</w:t>
      </w:r>
      <w:r w:rsidRPr="00687D5E">
        <w:rPr>
          <w:rFonts w:ascii="Times New Roman" w:hAnsi="Times New Roman"/>
        </w:rPr>
        <w:t xml:space="preserve"> </w:t>
      </w:r>
    </w:p>
    <w:p w14:paraId="174D6D4B" w14:textId="77777777" w:rsidR="00836287" w:rsidRPr="00E509EF" w:rsidRDefault="00836287" w:rsidP="000E3868">
      <w:pPr>
        <w:numPr>
          <w:ilvl w:val="1"/>
          <w:numId w:val="34"/>
        </w:numPr>
        <w:spacing w:before="120" w:after="200" w:line="276" w:lineRule="auto"/>
        <w:ind w:left="992" w:hanging="567"/>
        <w:jc w:val="both"/>
        <w:rPr>
          <w:sz w:val="22"/>
          <w:szCs w:val="22"/>
        </w:rPr>
      </w:pPr>
      <w:r w:rsidRPr="00E509EF">
        <w:rPr>
          <w:sz w:val="22"/>
          <w:szCs w:val="22"/>
        </w:rPr>
        <w:t>Uchádzač označí vo svojej ponuke, ktoré skutočnosti sú dôvernými informáciami. Za</w:t>
      </w:r>
      <w:r w:rsidRPr="00E509EF">
        <w:rPr>
          <w:b/>
          <w:bCs/>
          <w:sz w:val="22"/>
          <w:szCs w:val="22"/>
        </w:rPr>
        <w:t> </w:t>
      </w:r>
      <w:r w:rsidRPr="00E509EF">
        <w:rPr>
          <w:sz w:val="22"/>
          <w:szCs w:val="22"/>
        </w:rPr>
        <w:t>dôverné informácie je na účely ZVO možné označiť výhradne obchodné tajomstvo, technické riešenia a predlohy, návody, výkresy, projektové dokumentácie, modely, spôsob výpočtu jednotkových cien a ak sa neuvádzajú jednotkové ceny, ale len cena, tak aj spôsob výpočtu ceny a vzory. Týmto nie sú dotknuté ustanovenia ZVO ukladajúce povinnosť obstarávateľa oznamovať či zasielať Úradu pre verejné obstarávanie (ďalej len „</w:t>
      </w:r>
      <w:r w:rsidRPr="00E509EF">
        <w:rPr>
          <w:b/>
          <w:sz w:val="22"/>
          <w:szCs w:val="22"/>
        </w:rPr>
        <w:t>úrad</w:t>
      </w:r>
      <w:r w:rsidRPr="00E509EF">
        <w:rPr>
          <w:sz w:val="22"/>
          <w:szCs w:val="22"/>
        </w:rPr>
        <w:t>“ alebo „</w:t>
      </w:r>
      <w:r w:rsidRPr="00E509EF">
        <w:rPr>
          <w:b/>
          <w:sz w:val="22"/>
          <w:szCs w:val="22"/>
        </w:rPr>
        <w:t>ÚVO</w:t>
      </w:r>
      <w:r w:rsidRPr="00E509EF">
        <w:rPr>
          <w:sz w:val="22"/>
          <w:szCs w:val="22"/>
        </w:rPr>
        <w:t xml:space="preserve">“) dokumenty a iné oznámenia, ako ani ustanovenia ukladajúce obstarávateľovi a úradu zverejňovať dokumenty a iné oznámenia podľa tohto zákona a tiež </w:t>
      </w:r>
      <w:r w:rsidRPr="00E509EF">
        <w:rPr>
          <w:sz w:val="22"/>
          <w:szCs w:val="22"/>
        </w:rPr>
        <w:lastRenderedPageBreak/>
        <w:t xml:space="preserve">povinnosti zverejňovania zmlúv podľa osobitného predpisu [§ 47a </w:t>
      </w:r>
      <w:r w:rsidRPr="00E509EF">
        <w:rPr>
          <w:bCs/>
          <w:sz w:val="22"/>
          <w:szCs w:val="22"/>
        </w:rPr>
        <w:t xml:space="preserve">zákona č. 40/1964 Zb. </w:t>
      </w:r>
      <w:r w:rsidRPr="00E509EF">
        <w:rPr>
          <w:sz w:val="22"/>
          <w:szCs w:val="22"/>
        </w:rPr>
        <w:t>Občiansky zákonník v znení neskorších predpisov (ďalej len „</w:t>
      </w:r>
      <w:r w:rsidRPr="00E509EF">
        <w:rPr>
          <w:b/>
          <w:sz w:val="22"/>
          <w:szCs w:val="22"/>
        </w:rPr>
        <w:t>Občiansky zákonník</w:t>
      </w:r>
      <w:r w:rsidRPr="00E509EF">
        <w:rPr>
          <w:sz w:val="22"/>
          <w:szCs w:val="22"/>
        </w:rPr>
        <w:t>“) v nadväznosti na § 5a zákona č. 211/2000 Z. z. o slobodnom prístupe k informáciám a o zmene a doplnení niektorých zákonov (zákon o slobode informácií) v znení neskorších predpisov (ďalej len „</w:t>
      </w:r>
      <w:r w:rsidRPr="00E509EF">
        <w:rPr>
          <w:b/>
          <w:sz w:val="22"/>
          <w:szCs w:val="22"/>
        </w:rPr>
        <w:t>zákon o slobode informácií</w:t>
      </w:r>
      <w:r w:rsidRPr="00E509EF">
        <w:rPr>
          <w:sz w:val="22"/>
          <w:szCs w:val="22"/>
        </w:rPr>
        <w:t>“)]. Ak ponuka obsahuje dôverné informácie, uchádzač predloží v ponuke „Zoznam dôverných informácií“.</w:t>
      </w:r>
    </w:p>
    <w:p w14:paraId="1066A466" w14:textId="77777777" w:rsidR="00836287" w:rsidRPr="00836287" w:rsidRDefault="00836287" w:rsidP="000E3868">
      <w:pPr>
        <w:numPr>
          <w:ilvl w:val="1"/>
          <w:numId w:val="34"/>
        </w:numPr>
        <w:spacing w:before="120" w:after="200" w:line="276" w:lineRule="auto"/>
        <w:ind w:left="992" w:hanging="567"/>
        <w:jc w:val="both"/>
        <w:rPr>
          <w:sz w:val="22"/>
          <w:szCs w:val="22"/>
        </w:rPr>
      </w:pPr>
      <w:r w:rsidRPr="00836287">
        <w:rPr>
          <w:sz w:val="22"/>
          <w:szCs w:val="22"/>
        </w:rPr>
        <w:t>Ponuka predložená uchádzačom musí obsahovať:</w:t>
      </w:r>
    </w:p>
    <w:p w14:paraId="4CBDA1D7" w14:textId="197669DC" w:rsidR="00836287" w:rsidRPr="00836287" w:rsidRDefault="00836287" w:rsidP="000E3868">
      <w:pPr>
        <w:numPr>
          <w:ilvl w:val="2"/>
          <w:numId w:val="34"/>
        </w:numPr>
        <w:spacing w:before="120" w:after="200" w:line="276" w:lineRule="auto"/>
        <w:ind w:left="1843" w:hanging="850"/>
        <w:jc w:val="both"/>
        <w:rPr>
          <w:sz w:val="22"/>
          <w:szCs w:val="22"/>
        </w:rPr>
      </w:pPr>
      <w:r w:rsidRPr="00836287">
        <w:rPr>
          <w:sz w:val="22"/>
          <w:szCs w:val="22"/>
        </w:rPr>
        <w:t xml:space="preserve">identifikačné údaje uchádzača (v prípade skupiny za každého člena </w:t>
      </w:r>
      <w:r w:rsidR="00402799">
        <w:rPr>
          <w:sz w:val="22"/>
          <w:szCs w:val="22"/>
        </w:rPr>
        <w:t>s</w:t>
      </w:r>
      <w:r w:rsidRPr="00836287">
        <w:rPr>
          <w:sz w:val="22"/>
          <w:szCs w:val="22"/>
        </w:rPr>
        <w:t xml:space="preserve">kupiny) vyplní uchádzač podľa Prílohy č. 1 </w:t>
      </w:r>
      <w:r w:rsidR="00402799">
        <w:rPr>
          <w:sz w:val="22"/>
          <w:szCs w:val="22"/>
        </w:rPr>
        <w:t xml:space="preserve">súťažných podkladov </w:t>
      </w:r>
      <w:r w:rsidRPr="00836287">
        <w:rPr>
          <w:sz w:val="22"/>
          <w:szCs w:val="22"/>
        </w:rPr>
        <w:t xml:space="preserve">– </w:t>
      </w:r>
      <w:r w:rsidRPr="00836287">
        <w:rPr>
          <w:i/>
          <w:sz w:val="22"/>
          <w:szCs w:val="22"/>
        </w:rPr>
        <w:t>Identifikačné údaje uchádzača</w:t>
      </w:r>
      <w:r w:rsidRPr="00836287">
        <w:rPr>
          <w:sz w:val="22"/>
          <w:szCs w:val="22"/>
        </w:rPr>
        <w:t xml:space="preserve">, </w:t>
      </w:r>
    </w:p>
    <w:p w14:paraId="0960FC67" w14:textId="73B6DF90" w:rsidR="00836287" w:rsidRPr="00836287" w:rsidRDefault="00836287" w:rsidP="000E3868">
      <w:pPr>
        <w:numPr>
          <w:ilvl w:val="2"/>
          <w:numId w:val="34"/>
        </w:numPr>
        <w:tabs>
          <w:tab w:val="left" w:pos="1843"/>
        </w:tabs>
        <w:spacing w:before="120" w:after="200" w:line="276" w:lineRule="auto"/>
        <w:ind w:left="1843" w:hanging="851"/>
        <w:jc w:val="both"/>
        <w:rPr>
          <w:sz w:val="22"/>
          <w:szCs w:val="22"/>
        </w:rPr>
      </w:pPr>
      <w:r w:rsidRPr="00836287">
        <w:rPr>
          <w:sz w:val="22"/>
          <w:szCs w:val="22"/>
        </w:rPr>
        <w:t>v</w:t>
      </w:r>
      <w:r w:rsidR="00EF5A63" w:rsidRPr="00EF5A63">
        <w:rPr>
          <w:sz w:val="22"/>
          <w:szCs w:val="22"/>
        </w:rPr>
        <w:t xml:space="preserve">yhlásenie uchádzača (v prípade skupiny za každého člena skupiny) vyplnené podľa Prílohy č. 3 súťažných podkladov – </w:t>
      </w:r>
      <w:r w:rsidR="00EF5A63" w:rsidRPr="00402799">
        <w:rPr>
          <w:i/>
          <w:sz w:val="22"/>
          <w:szCs w:val="22"/>
        </w:rPr>
        <w:t>Vyhlásenie uchádzača</w:t>
      </w:r>
      <w:r w:rsidR="00EF5A63" w:rsidRPr="00EF5A63">
        <w:rPr>
          <w:sz w:val="22"/>
          <w:szCs w:val="22"/>
        </w:rPr>
        <w:t xml:space="preserve"> podpísané uchádzačom alebo osobo</w:t>
      </w:r>
      <w:r w:rsidR="00402799">
        <w:rPr>
          <w:sz w:val="22"/>
          <w:szCs w:val="22"/>
        </w:rPr>
        <w:t>u oprávnenou konať za uchádzača,</w:t>
      </w:r>
    </w:p>
    <w:p w14:paraId="6C3C09CC" w14:textId="0C88F0C2" w:rsidR="00836287" w:rsidRPr="00E509EF" w:rsidRDefault="00836287" w:rsidP="000E3868">
      <w:pPr>
        <w:numPr>
          <w:ilvl w:val="2"/>
          <w:numId w:val="34"/>
        </w:numPr>
        <w:tabs>
          <w:tab w:val="left" w:pos="1843"/>
        </w:tabs>
        <w:spacing w:before="120" w:after="200" w:line="276" w:lineRule="auto"/>
        <w:ind w:left="1843" w:hanging="850"/>
        <w:jc w:val="both"/>
        <w:rPr>
          <w:sz w:val="22"/>
          <w:szCs w:val="22"/>
        </w:rPr>
      </w:pPr>
      <w:r w:rsidRPr="00E509EF">
        <w:rPr>
          <w:sz w:val="22"/>
          <w:szCs w:val="22"/>
        </w:rPr>
        <w:t xml:space="preserve">doklady a dokumenty preukazujúce splnenie podmienok účasti požadované </w:t>
      </w:r>
      <w:r w:rsidR="009E43D4">
        <w:rPr>
          <w:sz w:val="22"/>
          <w:szCs w:val="22"/>
        </w:rPr>
        <w:t xml:space="preserve">v oznámení </w:t>
      </w:r>
      <w:r w:rsidRPr="00E509EF">
        <w:rPr>
          <w:sz w:val="22"/>
          <w:szCs w:val="22"/>
        </w:rPr>
        <w:t xml:space="preserve">o vyhlásení verejného obstarávania a v Časti I. kapitoly </w:t>
      </w:r>
      <w:r w:rsidRPr="00A3368B">
        <w:rPr>
          <w:i/>
          <w:sz w:val="22"/>
          <w:szCs w:val="22"/>
        </w:rPr>
        <w:t>E.</w:t>
      </w:r>
      <w:r w:rsidRPr="00E509EF">
        <w:rPr>
          <w:sz w:val="22"/>
          <w:szCs w:val="22"/>
        </w:rPr>
        <w:t xml:space="preserve"> </w:t>
      </w:r>
      <w:r w:rsidRPr="00E509EF">
        <w:rPr>
          <w:i/>
          <w:sz w:val="22"/>
          <w:szCs w:val="22"/>
        </w:rPr>
        <w:t>Podmienky účasti uchádzačov</w:t>
      </w:r>
      <w:r w:rsidRPr="00E509EF">
        <w:rPr>
          <w:sz w:val="22"/>
          <w:szCs w:val="22"/>
        </w:rPr>
        <w:t xml:space="preserve"> týchto súťažných podkladov a vo väzbe na ustanovenie § 32 ZVO</w:t>
      </w:r>
      <w:r w:rsidR="00E07C35">
        <w:rPr>
          <w:sz w:val="22"/>
          <w:szCs w:val="22"/>
        </w:rPr>
        <w:t xml:space="preserve"> a</w:t>
      </w:r>
      <w:r w:rsidRPr="00E509EF">
        <w:rPr>
          <w:sz w:val="22"/>
          <w:szCs w:val="22"/>
        </w:rPr>
        <w:t xml:space="preserve"> § 34 ods. 3 ZVO;</w:t>
      </w:r>
    </w:p>
    <w:p w14:paraId="5650C541" w14:textId="77777777" w:rsidR="00836287" w:rsidRPr="00E509EF" w:rsidRDefault="00836287" w:rsidP="00836287">
      <w:pPr>
        <w:tabs>
          <w:tab w:val="left" w:pos="1843"/>
        </w:tabs>
        <w:spacing w:before="120"/>
        <w:ind w:left="1843"/>
        <w:jc w:val="both"/>
        <w:rPr>
          <w:sz w:val="22"/>
          <w:szCs w:val="22"/>
        </w:rPr>
      </w:pPr>
      <w:r w:rsidRPr="00E509EF">
        <w:rPr>
          <w:sz w:val="22"/>
          <w:szCs w:val="22"/>
        </w:rPr>
        <w:t>Uchádzač môže predbežne nahradiť doklady a dokumenty na preukázanie splnenia podmienok účasti Jednotným európskym dokumentom podľa § 39 ZVO (ďalej len „</w:t>
      </w:r>
      <w:r w:rsidRPr="00E509EF">
        <w:rPr>
          <w:b/>
          <w:sz w:val="22"/>
          <w:szCs w:val="22"/>
        </w:rPr>
        <w:t>JED</w:t>
      </w:r>
      <w:r w:rsidRPr="00E509EF">
        <w:rPr>
          <w:sz w:val="22"/>
          <w:szCs w:val="22"/>
        </w:rPr>
        <w:t>“)</w:t>
      </w:r>
      <w:r w:rsidRPr="00E509EF">
        <w:rPr>
          <w:iCs/>
          <w:sz w:val="22"/>
          <w:szCs w:val="22"/>
        </w:rPr>
        <w:t>, tvoriacim samostatnú prílohu na stiahnutie</w:t>
      </w:r>
      <w:r w:rsidRPr="00E509EF">
        <w:rPr>
          <w:sz w:val="22"/>
          <w:szCs w:val="22"/>
        </w:rPr>
        <w:t>.</w:t>
      </w:r>
    </w:p>
    <w:p w14:paraId="73AC290D" w14:textId="165A31B1" w:rsidR="00836287" w:rsidRDefault="00836287" w:rsidP="00836287">
      <w:pPr>
        <w:tabs>
          <w:tab w:val="left" w:pos="1843"/>
        </w:tabs>
        <w:spacing w:before="120"/>
        <w:ind w:left="1843"/>
        <w:jc w:val="both"/>
        <w:rPr>
          <w:sz w:val="22"/>
          <w:szCs w:val="22"/>
        </w:rPr>
      </w:pPr>
      <w:r w:rsidRPr="00E509EF">
        <w:rPr>
          <w:sz w:val="22"/>
          <w:szCs w:val="22"/>
        </w:rPr>
        <w:t>V prípade preukazovania splnenia podmienok účasti JED-om musia z predloženého JED-u jednoznačne vyplývať informácie o splnení všetkých určených podmienok účasti a informácie o spôsobe preukázania určených podmienok účasti v tomto postupe verejného obstarávania vo väzbe na ustanovenie § 32 ZVO</w:t>
      </w:r>
      <w:r w:rsidR="00E07C35">
        <w:rPr>
          <w:sz w:val="22"/>
          <w:szCs w:val="22"/>
        </w:rPr>
        <w:t xml:space="preserve"> a</w:t>
      </w:r>
      <w:r w:rsidRPr="00E509EF">
        <w:rPr>
          <w:sz w:val="22"/>
          <w:szCs w:val="22"/>
        </w:rPr>
        <w:t xml:space="preserve"> § 34 ZVO. Ak uchádzač využíva kapacity iných osôb na preukázanie splnenia podmienok účasti vo verejnom obstarávaní, v takom prípade je povinný predložiť JED aj za osoby uvedené podľa § 34 ods. 3 ZVO. Uchádzač vyplní časti I. až III. JED-u a nemôže vyplniť len oddiel α: GLOBÁLNY ÚDAJ PRE VŠETKY PODMIENKY ÚČASTI časti IV JED-u.</w:t>
      </w:r>
    </w:p>
    <w:p w14:paraId="2EAFBAC7" w14:textId="68726B79" w:rsidR="00644B52" w:rsidRPr="000E3ACF" w:rsidRDefault="00644B52" w:rsidP="000E3868">
      <w:pPr>
        <w:numPr>
          <w:ilvl w:val="2"/>
          <w:numId w:val="34"/>
        </w:numPr>
        <w:tabs>
          <w:tab w:val="left" w:pos="1843"/>
          <w:tab w:val="num" w:pos="2422"/>
        </w:tabs>
        <w:spacing w:before="120" w:after="200" w:line="276" w:lineRule="auto"/>
        <w:ind w:left="1843" w:hanging="851"/>
        <w:jc w:val="both"/>
        <w:rPr>
          <w:sz w:val="22"/>
          <w:szCs w:val="22"/>
        </w:rPr>
      </w:pPr>
      <w:r w:rsidRPr="00644B52">
        <w:rPr>
          <w:sz w:val="22"/>
          <w:szCs w:val="22"/>
        </w:rPr>
        <w:t xml:space="preserve">vyhlásenia </w:t>
      </w:r>
      <w:r w:rsidR="001F0BCC">
        <w:rPr>
          <w:sz w:val="22"/>
          <w:szCs w:val="22"/>
        </w:rPr>
        <w:t>odborných pracovníkov</w:t>
      </w:r>
      <w:r w:rsidRPr="00644B52">
        <w:rPr>
          <w:sz w:val="22"/>
          <w:szCs w:val="22"/>
        </w:rPr>
        <w:t xml:space="preserve"> o tom, koho </w:t>
      </w:r>
      <w:r w:rsidR="004E1C91">
        <w:rPr>
          <w:sz w:val="22"/>
          <w:szCs w:val="22"/>
        </w:rPr>
        <w:t xml:space="preserve">zamestnancom </w:t>
      </w:r>
      <w:r w:rsidR="001F0BCC">
        <w:rPr>
          <w:sz w:val="22"/>
          <w:szCs w:val="22"/>
        </w:rPr>
        <w:t>odborný pracovník</w:t>
      </w:r>
      <w:r w:rsidRPr="00644B52">
        <w:rPr>
          <w:sz w:val="22"/>
          <w:szCs w:val="22"/>
        </w:rPr>
        <w:t xml:space="preserve"> je v čase vyhlásenia, ak nie je štatutárnym orgánom, členom štatutárneho orgánu alebo prokuristom uchádzača alebo inej osoby, prostredníctvom ktorej uchádzač preukazuje splnenie podmienok účasti súvisiacich s</w:t>
      </w:r>
      <w:r w:rsidR="00C2329C">
        <w:rPr>
          <w:sz w:val="22"/>
          <w:szCs w:val="22"/>
        </w:rPr>
        <w:t> </w:t>
      </w:r>
      <w:r w:rsidRPr="00644B52">
        <w:rPr>
          <w:sz w:val="22"/>
          <w:szCs w:val="22"/>
        </w:rPr>
        <w:t>disponibilitou</w:t>
      </w:r>
      <w:r w:rsidR="00C2329C">
        <w:rPr>
          <w:sz w:val="22"/>
          <w:szCs w:val="22"/>
        </w:rPr>
        <w:t xml:space="preserve"> odbornými pracovníkmi</w:t>
      </w:r>
      <w:r w:rsidR="007F44A9">
        <w:rPr>
          <w:sz w:val="22"/>
          <w:szCs w:val="22"/>
        </w:rPr>
        <w:t xml:space="preserve"> (ak je </w:t>
      </w:r>
      <w:r w:rsidR="007F44A9" w:rsidRPr="005827E1">
        <w:rPr>
          <w:sz w:val="22"/>
          <w:szCs w:val="22"/>
        </w:rPr>
        <w:t xml:space="preserve">relevantné); </w:t>
      </w:r>
      <w:r w:rsidR="000E3ACF" w:rsidRPr="005827E1">
        <w:rPr>
          <w:sz w:val="22"/>
          <w:szCs w:val="22"/>
        </w:rPr>
        <w:t>A</w:t>
      </w:r>
      <w:r w:rsidR="007F44A9" w:rsidRPr="005827E1">
        <w:rPr>
          <w:sz w:val="22"/>
          <w:szCs w:val="22"/>
        </w:rPr>
        <w:t>k uchádzač v ponuke predkladá JED, doklady podľa tohto bodu súťažných podkladov je postačujúce predložiť v čase a spôsobom určeným obstarávateľom v žiadosti o predloženie dokladu alebo dokladov nahradených jednotným európskym dokumentom,</w:t>
      </w:r>
    </w:p>
    <w:p w14:paraId="269D433B" w14:textId="68CB19B9" w:rsidR="00836287" w:rsidRPr="00836287" w:rsidRDefault="00836287" w:rsidP="000E3868">
      <w:pPr>
        <w:numPr>
          <w:ilvl w:val="2"/>
          <w:numId w:val="34"/>
        </w:numPr>
        <w:tabs>
          <w:tab w:val="left" w:pos="1843"/>
          <w:tab w:val="num" w:pos="2422"/>
        </w:tabs>
        <w:spacing w:before="120" w:after="200" w:line="276" w:lineRule="auto"/>
        <w:ind w:left="1843" w:hanging="851"/>
        <w:jc w:val="both"/>
        <w:rPr>
          <w:sz w:val="22"/>
          <w:szCs w:val="22"/>
        </w:rPr>
      </w:pPr>
      <w:r w:rsidRPr="00836287">
        <w:rPr>
          <w:sz w:val="22"/>
          <w:szCs w:val="22"/>
        </w:rPr>
        <w:t xml:space="preserve">zoznam iných osôb, prostredníctvom ktorých uchádzač preukazuje splnenie podmienok účasti vyplnením Prílohy č. 5 súťažných podkladov – </w:t>
      </w:r>
      <w:r w:rsidRPr="00836287">
        <w:rPr>
          <w:i/>
          <w:sz w:val="22"/>
          <w:szCs w:val="22"/>
        </w:rPr>
        <w:t>Zoznam iných osôb, prostredníctvom ktorých uchádzač preukazuje splnenie podmienok účasti</w:t>
      </w:r>
      <w:r w:rsidRPr="00836287">
        <w:rPr>
          <w:sz w:val="22"/>
          <w:szCs w:val="22"/>
        </w:rPr>
        <w:t xml:space="preserve"> týchto súťažných podkladov spolu s preukázaním záväzku iných osôb o poskytnutí ich zdrojov a/alebo kapacít počas celého trvania zmluvy vo vzťahu k tej časti plnenia, na ktorú budú kapacity uchádzačovi poskytnuté v prípade jeho úspešnosti v</w:t>
      </w:r>
      <w:r w:rsidR="007F44A9">
        <w:rPr>
          <w:sz w:val="22"/>
          <w:szCs w:val="22"/>
        </w:rPr>
        <w:t>o</w:t>
      </w:r>
      <w:r w:rsidR="00B2189C" w:rsidRPr="00C2329C">
        <w:rPr>
          <w:sz w:val="22"/>
          <w:szCs w:val="22"/>
        </w:rPr>
        <w:t xml:space="preserve"> verejnej súťaži</w:t>
      </w:r>
      <w:r w:rsidR="00402799" w:rsidRPr="0097208D">
        <w:rPr>
          <w:sz w:val="22"/>
          <w:szCs w:val="22"/>
        </w:rPr>
        <w:t xml:space="preserve"> </w:t>
      </w:r>
      <w:r w:rsidRPr="00836287">
        <w:rPr>
          <w:sz w:val="22"/>
          <w:szCs w:val="22"/>
        </w:rPr>
        <w:t xml:space="preserve">(napr. zmluvy o budúcich zmluvách); (ak je relevantné), </w:t>
      </w:r>
    </w:p>
    <w:p w14:paraId="7A28E73A" w14:textId="369EE53F" w:rsidR="00836287" w:rsidRDefault="00836287" w:rsidP="000E3868">
      <w:pPr>
        <w:numPr>
          <w:ilvl w:val="2"/>
          <w:numId w:val="34"/>
        </w:numPr>
        <w:tabs>
          <w:tab w:val="left" w:pos="1843"/>
        </w:tabs>
        <w:spacing w:before="120" w:after="200" w:line="276" w:lineRule="auto"/>
        <w:ind w:left="1843" w:hanging="850"/>
        <w:jc w:val="both"/>
        <w:rPr>
          <w:sz w:val="22"/>
          <w:szCs w:val="22"/>
        </w:rPr>
      </w:pPr>
      <w:r w:rsidRPr="00E509EF">
        <w:rPr>
          <w:sz w:val="22"/>
          <w:szCs w:val="22"/>
        </w:rPr>
        <w:t xml:space="preserve">údaje podľa stanoveného kritéria na vyhodnotenie ponúk podľa bodu 23. tejto kapitoly a podľa kapitoly </w:t>
      </w:r>
      <w:r w:rsidRPr="00E509EF">
        <w:rPr>
          <w:i/>
          <w:iCs/>
          <w:sz w:val="22"/>
          <w:szCs w:val="22"/>
        </w:rPr>
        <w:t>F.</w:t>
      </w:r>
      <w:r w:rsidRPr="00E509EF">
        <w:rPr>
          <w:sz w:val="22"/>
          <w:szCs w:val="22"/>
        </w:rPr>
        <w:t xml:space="preserve"> </w:t>
      </w:r>
      <w:r w:rsidRPr="00E509EF">
        <w:rPr>
          <w:i/>
          <w:sz w:val="22"/>
          <w:szCs w:val="22"/>
        </w:rPr>
        <w:t>Kritérium na vyhodnotenie ponúk a spôsob jeho uplatnenia</w:t>
      </w:r>
      <w:r w:rsidRPr="00E509EF">
        <w:rPr>
          <w:sz w:val="22"/>
          <w:szCs w:val="22"/>
        </w:rPr>
        <w:t xml:space="preserve">, ktoré budú zverejnené na otváraní ponúk v súlade s § 52 ods. 2 ZVO, vyplnené podľa Prílohy č. 4 súťažných podkladov – </w:t>
      </w:r>
      <w:r w:rsidRPr="00E509EF">
        <w:rPr>
          <w:i/>
          <w:sz w:val="22"/>
          <w:szCs w:val="22"/>
        </w:rPr>
        <w:t xml:space="preserve">Návrh na plnenie </w:t>
      </w:r>
      <w:r w:rsidRPr="000F5432">
        <w:rPr>
          <w:i/>
          <w:sz w:val="22"/>
          <w:szCs w:val="22"/>
        </w:rPr>
        <w:t>kritéria</w:t>
      </w:r>
      <w:r w:rsidR="0012108E" w:rsidRPr="000F5432">
        <w:rPr>
          <w:i/>
          <w:sz w:val="22"/>
          <w:szCs w:val="22"/>
        </w:rPr>
        <w:t xml:space="preserve"> </w:t>
      </w:r>
      <w:r w:rsidR="0012108E" w:rsidRPr="000F5432">
        <w:rPr>
          <w:sz w:val="22"/>
          <w:szCs w:val="22"/>
        </w:rPr>
        <w:t xml:space="preserve">a zároveň uchádzač </w:t>
      </w:r>
      <w:r w:rsidR="00D538AD" w:rsidRPr="00D538AD">
        <w:rPr>
          <w:sz w:val="22"/>
          <w:szCs w:val="22"/>
        </w:rPr>
        <w:t>vloží svoju ponuku do určeného formulára na príjem ponúk</w:t>
      </w:r>
      <w:r w:rsidR="00D538AD">
        <w:rPr>
          <w:sz w:val="22"/>
          <w:szCs w:val="22"/>
        </w:rPr>
        <w:t xml:space="preserve"> </w:t>
      </w:r>
      <w:r w:rsidR="0012108E" w:rsidRPr="000F5432">
        <w:rPr>
          <w:sz w:val="22"/>
          <w:szCs w:val="22"/>
        </w:rPr>
        <w:t xml:space="preserve">v </w:t>
      </w:r>
      <w:r w:rsidR="00490ADF" w:rsidRPr="00490ADF">
        <w:rPr>
          <w:sz w:val="22"/>
          <w:szCs w:val="22"/>
        </w:rPr>
        <w:t>elektronick</w:t>
      </w:r>
      <w:r w:rsidR="00490ADF">
        <w:rPr>
          <w:sz w:val="22"/>
          <w:szCs w:val="22"/>
        </w:rPr>
        <w:t>om</w:t>
      </w:r>
      <w:r w:rsidR="00490ADF" w:rsidRPr="00490ADF">
        <w:rPr>
          <w:sz w:val="22"/>
          <w:szCs w:val="22"/>
        </w:rPr>
        <w:t xml:space="preserve"> prostriedku JOSEPHINE</w:t>
      </w:r>
      <w:r w:rsidR="007F44A9">
        <w:rPr>
          <w:sz w:val="22"/>
          <w:szCs w:val="22"/>
        </w:rPr>
        <w:t>.</w:t>
      </w:r>
    </w:p>
    <w:p w14:paraId="08CD6600" w14:textId="3BBB6D75" w:rsidR="007F44A9" w:rsidRPr="005827E1" w:rsidRDefault="007F44A9" w:rsidP="000E3868">
      <w:pPr>
        <w:numPr>
          <w:ilvl w:val="2"/>
          <w:numId w:val="34"/>
        </w:numPr>
        <w:tabs>
          <w:tab w:val="left" w:pos="1843"/>
        </w:tabs>
        <w:spacing w:before="120" w:after="200" w:line="276" w:lineRule="auto"/>
        <w:ind w:left="1843" w:hanging="850"/>
        <w:jc w:val="both"/>
        <w:rPr>
          <w:sz w:val="22"/>
          <w:szCs w:val="22"/>
        </w:rPr>
      </w:pPr>
      <w:r w:rsidRPr="005827E1">
        <w:rPr>
          <w:sz w:val="22"/>
          <w:szCs w:val="22"/>
        </w:rPr>
        <w:lastRenderedPageBreak/>
        <w:t>zoznam priamych subdodávateľov a vyhlásenie uchádzača, že predmet zákazky vykoná vlastnými kapacitami alebo uvedenie podielu zákazky, ktorý má v úmysle zadať subdodávateľom s uvedením navrhovaných subdodávateľov a predmetov subdodávok podľa Prílohy č. 5a súťažných podkladov. Navrhovaný subdodávateľ musí spĺňať podmienky účasti týkajúce sa osobného postavenia podľa § 32 ods. 1 ZVO a nemôžu u neho existovať dôvody na vylúčenie podľa § 40 ods. 6 písm. a) až g) a ods. 7 a 8 ZVO; splnenie podmienky účasti podľa § 32 ods. 1 písm. e) ZVO preukazuje subdodávateľ len vo vzťahu k tej časti predmetu zákazky, ktorú má subdodávateľ plniť.</w:t>
      </w:r>
    </w:p>
    <w:p w14:paraId="0E3B9023" w14:textId="05D8DD0E" w:rsidR="00836287" w:rsidRPr="00836287" w:rsidRDefault="00836287" w:rsidP="000E3868">
      <w:pPr>
        <w:numPr>
          <w:ilvl w:val="2"/>
          <w:numId w:val="34"/>
        </w:numPr>
        <w:tabs>
          <w:tab w:val="clear" w:pos="2280"/>
        </w:tabs>
        <w:spacing w:before="120" w:after="200" w:line="276" w:lineRule="auto"/>
        <w:ind w:left="1843" w:hanging="851"/>
        <w:jc w:val="both"/>
        <w:rPr>
          <w:sz w:val="22"/>
          <w:szCs w:val="22"/>
        </w:rPr>
      </w:pPr>
      <w:r w:rsidRPr="00836287">
        <w:rPr>
          <w:sz w:val="22"/>
          <w:szCs w:val="22"/>
        </w:rPr>
        <w:t xml:space="preserve">návrh </w:t>
      </w:r>
      <w:r w:rsidR="00386A58">
        <w:rPr>
          <w:sz w:val="22"/>
          <w:szCs w:val="22"/>
        </w:rPr>
        <w:t>Z</w:t>
      </w:r>
      <w:r w:rsidRPr="00836287">
        <w:rPr>
          <w:sz w:val="22"/>
          <w:szCs w:val="22"/>
        </w:rPr>
        <w:t>mluvy vrátane nasledovných príloh:</w:t>
      </w:r>
    </w:p>
    <w:p w14:paraId="1E155021" w14:textId="3B3E3B83" w:rsidR="00836287" w:rsidRPr="00C2329C" w:rsidRDefault="00D06ADB" w:rsidP="000E3868">
      <w:pPr>
        <w:numPr>
          <w:ilvl w:val="3"/>
          <w:numId w:val="34"/>
        </w:numPr>
        <w:spacing w:before="120" w:after="200" w:line="276" w:lineRule="auto"/>
        <w:ind w:left="2552" w:hanging="709"/>
        <w:jc w:val="both"/>
        <w:rPr>
          <w:sz w:val="22"/>
          <w:szCs w:val="22"/>
        </w:rPr>
      </w:pPr>
      <w:r w:rsidRPr="00C2329C">
        <w:rPr>
          <w:sz w:val="22"/>
          <w:szCs w:val="22"/>
        </w:rPr>
        <w:t>Príloha č. 1 – Špecifikácia predmetu Zmluvy</w:t>
      </w:r>
      <w:r w:rsidR="002B51B7" w:rsidRPr="00C2329C">
        <w:rPr>
          <w:sz w:val="22"/>
          <w:szCs w:val="22"/>
        </w:rPr>
        <w:t>,</w:t>
      </w:r>
    </w:p>
    <w:p w14:paraId="32AFCB6B" w14:textId="1A151FDC" w:rsidR="00836287" w:rsidRPr="00C2329C" w:rsidRDefault="00431437" w:rsidP="000E3868">
      <w:pPr>
        <w:numPr>
          <w:ilvl w:val="3"/>
          <w:numId w:val="34"/>
        </w:numPr>
        <w:spacing w:before="120" w:after="200" w:line="276" w:lineRule="auto"/>
        <w:ind w:left="2835" w:hanging="992"/>
        <w:jc w:val="both"/>
        <w:rPr>
          <w:sz w:val="22"/>
          <w:szCs w:val="22"/>
        </w:rPr>
      </w:pPr>
      <w:r w:rsidRPr="00C2329C">
        <w:rPr>
          <w:sz w:val="22"/>
          <w:szCs w:val="22"/>
        </w:rPr>
        <w:t>Príloha č. 3</w:t>
      </w:r>
      <w:r w:rsidR="00D06ADB" w:rsidRPr="00C2329C">
        <w:rPr>
          <w:sz w:val="22"/>
          <w:szCs w:val="22"/>
        </w:rPr>
        <w:t xml:space="preserve"> – Banková záruka</w:t>
      </w:r>
      <w:r w:rsidR="002B51B7" w:rsidRPr="00C2329C">
        <w:rPr>
          <w:sz w:val="22"/>
          <w:szCs w:val="22"/>
        </w:rPr>
        <w:t>/Poistenie</w:t>
      </w:r>
      <w:r w:rsidR="00D06ADB" w:rsidRPr="00C2329C">
        <w:rPr>
          <w:sz w:val="22"/>
          <w:szCs w:val="22"/>
        </w:rPr>
        <w:t xml:space="preserve"> záruky (vzor)</w:t>
      </w:r>
      <w:r w:rsidR="002B51B7" w:rsidRPr="00C2329C">
        <w:rPr>
          <w:sz w:val="22"/>
          <w:szCs w:val="22"/>
        </w:rPr>
        <w:t>,</w:t>
      </w:r>
    </w:p>
    <w:p w14:paraId="48231446" w14:textId="5F79BF32" w:rsidR="00BD4A5C" w:rsidRPr="00D82608" w:rsidRDefault="00BD4A5C" w:rsidP="000E3868">
      <w:pPr>
        <w:numPr>
          <w:ilvl w:val="3"/>
          <w:numId w:val="34"/>
        </w:numPr>
        <w:spacing w:before="120" w:after="200" w:line="276" w:lineRule="auto"/>
        <w:ind w:left="2835" w:hanging="992"/>
        <w:jc w:val="both"/>
        <w:rPr>
          <w:sz w:val="22"/>
          <w:szCs w:val="22"/>
        </w:rPr>
      </w:pPr>
      <w:r w:rsidRPr="00D82608">
        <w:rPr>
          <w:sz w:val="22"/>
          <w:szCs w:val="22"/>
        </w:rPr>
        <w:t>Príloha č.</w:t>
      </w:r>
      <w:r w:rsidR="003B5FED">
        <w:rPr>
          <w:sz w:val="22"/>
          <w:szCs w:val="22"/>
        </w:rPr>
        <w:t xml:space="preserve"> 6</w:t>
      </w:r>
      <w:r w:rsidRPr="00D82608">
        <w:rPr>
          <w:sz w:val="22"/>
          <w:szCs w:val="22"/>
        </w:rPr>
        <w:t xml:space="preserve"> – Písomná dohoda o zaistení bezpečnosti a ochrane zdravia osôb pri práci v priestoroch ŽSR – podklad pre vypracovanie</w:t>
      </w:r>
      <w:r w:rsidR="004515EB" w:rsidRPr="00D82608">
        <w:rPr>
          <w:sz w:val="22"/>
          <w:szCs w:val="22"/>
        </w:rPr>
        <w:t>.</w:t>
      </w:r>
    </w:p>
    <w:p w14:paraId="4E312DF1" w14:textId="1DFD3CFF" w:rsidR="00B2189C" w:rsidRPr="00D82608" w:rsidRDefault="00B2189C" w:rsidP="000E3868">
      <w:pPr>
        <w:numPr>
          <w:ilvl w:val="3"/>
          <w:numId w:val="34"/>
        </w:numPr>
        <w:tabs>
          <w:tab w:val="clear" w:pos="1855"/>
          <w:tab w:val="num" w:pos="2422"/>
          <w:tab w:val="left" w:pos="8789"/>
        </w:tabs>
        <w:spacing w:before="120" w:after="120"/>
        <w:ind w:left="2835" w:hanging="992"/>
        <w:jc w:val="both"/>
        <w:rPr>
          <w:sz w:val="22"/>
          <w:szCs w:val="22"/>
        </w:rPr>
      </w:pPr>
      <w:r w:rsidRPr="00D82608">
        <w:rPr>
          <w:sz w:val="22"/>
          <w:szCs w:val="22"/>
        </w:rPr>
        <w:t xml:space="preserve">Príloha č. </w:t>
      </w:r>
      <w:r w:rsidR="003B5FED">
        <w:rPr>
          <w:sz w:val="22"/>
          <w:szCs w:val="22"/>
        </w:rPr>
        <w:t>7</w:t>
      </w:r>
      <w:r w:rsidRPr="00D82608">
        <w:rPr>
          <w:sz w:val="22"/>
          <w:szCs w:val="22"/>
        </w:rPr>
        <w:t xml:space="preserve"> – Vzor dodatku pre uplatnenie mechanizmu indexácie</w:t>
      </w:r>
    </w:p>
    <w:p w14:paraId="604BE3DF" w14:textId="31C1EDE9" w:rsidR="00C2329C" w:rsidRPr="00D82608" w:rsidRDefault="00C2329C" w:rsidP="000E3868">
      <w:pPr>
        <w:pStyle w:val="Odsekzoznamu"/>
        <w:numPr>
          <w:ilvl w:val="3"/>
          <w:numId w:val="34"/>
        </w:numPr>
        <w:ind w:left="2835" w:hanging="992"/>
        <w:jc w:val="both"/>
        <w:rPr>
          <w:rFonts w:ascii="Times New Roman" w:eastAsia="Times New Roman" w:hAnsi="Times New Roman"/>
          <w:lang w:eastAsia="sk-SK"/>
        </w:rPr>
      </w:pPr>
      <w:r w:rsidRPr="00D82608">
        <w:rPr>
          <w:rFonts w:ascii="Times New Roman" w:eastAsia="Times New Roman" w:hAnsi="Times New Roman"/>
          <w:lang w:eastAsia="sk-SK"/>
        </w:rPr>
        <w:t xml:space="preserve">Príloha č. </w:t>
      </w:r>
      <w:r w:rsidR="003B5FED" w:rsidRPr="00E434F5">
        <w:rPr>
          <w:rFonts w:ascii="Times New Roman" w:eastAsia="Times New Roman" w:hAnsi="Times New Roman"/>
          <w:lang w:eastAsia="sk-SK"/>
        </w:rPr>
        <w:t>8</w:t>
      </w:r>
      <w:r w:rsidRPr="00E434F5">
        <w:rPr>
          <w:rFonts w:ascii="Times New Roman" w:eastAsia="Times New Roman" w:hAnsi="Times New Roman"/>
          <w:lang w:eastAsia="sk-SK"/>
        </w:rPr>
        <w:t xml:space="preserve"> </w:t>
      </w:r>
      <w:r w:rsidR="00E434F5" w:rsidRPr="00E434F5">
        <w:rPr>
          <w:rFonts w:ascii="Times New Roman" w:hAnsi="Times New Roman"/>
        </w:rPr>
        <w:t>–</w:t>
      </w:r>
      <w:r w:rsidRPr="00D82608">
        <w:rPr>
          <w:rFonts w:ascii="Times New Roman" w:eastAsia="Times New Roman" w:hAnsi="Times New Roman"/>
          <w:lang w:eastAsia="sk-SK"/>
        </w:rPr>
        <w:t xml:space="preserve"> Zmluva o zabezpečení plnenia bezpečnostných opatrení a notifikačných povinností podľa zákona č. 69/2018 Z. z. o kybernetickej bezpečnosti a o zmene a doplnení niektorých zákonov v znení neskorších právnych predpisov.</w:t>
      </w:r>
    </w:p>
    <w:p w14:paraId="58E9AA99" w14:textId="3BB07E2B" w:rsidR="00E06EA0" w:rsidRDefault="00836287" w:rsidP="00836287">
      <w:pPr>
        <w:spacing w:before="120"/>
        <w:ind w:left="1843"/>
        <w:jc w:val="both"/>
        <w:rPr>
          <w:sz w:val="22"/>
          <w:szCs w:val="22"/>
        </w:rPr>
      </w:pPr>
      <w:r w:rsidRPr="00836287">
        <w:rPr>
          <w:sz w:val="22"/>
          <w:szCs w:val="22"/>
        </w:rPr>
        <w:t xml:space="preserve">V návrhu </w:t>
      </w:r>
      <w:r w:rsidR="00386A58">
        <w:rPr>
          <w:sz w:val="22"/>
          <w:szCs w:val="22"/>
        </w:rPr>
        <w:t>Z</w:t>
      </w:r>
      <w:r w:rsidRPr="00836287">
        <w:rPr>
          <w:sz w:val="22"/>
          <w:szCs w:val="22"/>
        </w:rPr>
        <w:t xml:space="preserve">mluvy musia byť zohľadnené požiadavky uvedené v kapitole </w:t>
      </w:r>
      <w:r w:rsidRPr="00836287">
        <w:rPr>
          <w:i/>
          <w:iCs/>
          <w:sz w:val="22"/>
          <w:szCs w:val="22"/>
        </w:rPr>
        <w:t>B. Opis predmetu zákazky,</w:t>
      </w:r>
      <w:r w:rsidRPr="00836287">
        <w:rPr>
          <w:sz w:val="22"/>
          <w:szCs w:val="22"/>
        </w:rPr>
        <w:t xml:space="preserve"> v kapitole </w:t>
      </w:r>
      <w:r w:rsidRPr="00836287">
        <w:rPr>
          <w:i/>
          <w:iCs/>
          <w:sz w:val="22"/>
          <w:szCs w:val="22"/>
        </w:rPr>
        <w:t>C. Spôsob určenia ceny</w:t>
      </w:r>
      <w:r w:rsidRPr="00836287">
        <w:rPr>
          <w:iCs/>
          <w:sz w:val="22"/>
          <w:szCs w:val="22"/>
        </w:rPr>
        <w:t xml:space="preserve"> a</w:t>
      </w:r>
      <w:r w:rsidRPr="00836287">
        <w:rPr>
          <w:i/>
          <w:iCs/>
          <w:sz w:val="22"/>
          <w:szCs w:val="22"/>
        </w:rPr>
        <w:t xml:space="preserve"> </w:t>
      </w:r>
      <w:r w:rsidRPr="00836287">
        <w:rPr>
          <w:sz w:val="22"/>
          <w:szCs w:val="22"/>
        </w:rPr>
        <w:t xml:space="preserve">v kapitole </w:t>
      </w:r>
      <w:r w:rsidRPr="00836287">
        <w:rPr>
          <w:i/>
          <w:iCs/>
          <w:sz w:val="22"/>
          <w:szCs w:val="22"/>
        </w:rPr>
        <w:t xml:space="preserve">D. </w:t>
      </w:r>
      <w:r w:rsidR="003D27FB">
        <w:rPr>
          <w:i/>
          <w:iCs/>
          <w:sz w:val="22"/>
          <w:szCs w:val="22"/>
        </w:rPr>
        <w:t>Informácie k o</w:t>
      </w:r>
      <w:r w:rsidRPr="00836287">
        <w:rPr>
          <w:i/>
          <w:iCs/>
          <w:sz w:val="22"/>
          <w:szCs w:val="22"/>
        </w:rPr>
        <w:t>bchodn</w:t>
      </w:r>
      <w:r w:rsidR="003D27FB">
        <w:rPr>
          <w:i/>
          <w:iCs/>
          <w:sz w:val="22"/>
          <w:szCs w:val="22"/>
        </w:rPr>
        <w:t>ým</w:t>
      </w:r>
      <w:r w:rsidRPr="00836287">
        <w:rPr>
          <w:i/>
          <w:iCs/>
          <w:sz w:val="22"/>
          <w:szCs w:val="22"/>
        </w:rPr>
        <w:t xml:space="preserve"> podmienk</w:t>
      </w:r>
      <w:r w:rsidR="003D27FB">
        <w:rPr>
          <w:i/>
          <w:iCs/>
          <w:sz w:val="22"/>
          <w:szCs w:val="22"/>
        </w:rPr>
        <w:t>am</w:t>
      </w:r>
      <w:r w:rsidRPr="00836287">
        <w:rPr>
          <w:sz w:val="22"/>
          <w:szCs w:val="22"/>
        </w:rPr>
        <w:t xml:space="preserve">. </w:t>
      </w:r>
    </w:p>
    <w:p w14:paraId="04CD8A57" w14:textId="452E33A3" w:rsidR="00836287" w:rsidRPr="00836287" w:rsidRDefault="00836287" w:rsidP="00836287">
      <w:pPr>
        <w:spacing w:before="120"/>
        <w:ind w:left="1843"/>
        <w:jc w:val="both"/>
        <w:rPr>
          <w:sz w:val="22"/>
          <w:szCs w:val="22"/>
        </w:rPr>
      </w:pPr>
      <w:r w:rsidRPr="00836287">
        <w:rPr>
          <w:sz w:val="22"/>
          <w:szCs w:val="22"/>
        </w:rPr>
        <w:t xml:space="preserve">Návrh </w:t>
      </w:r>
      <w:r w:rsidR="000E3131">
        <w:rPr>
          <w:sz w:val="22"/>
          <w:szCs w:val="22"/>
        </w:rPr>
        <w:t>Z</w:t>
      </w:r>
      <w:r w:rsidRPr="00836287">
        <w:rPr>
          <w:sz w:val="22"/>
          <w:szCs w:val="22"/>
        </w:rPr>
        <w:t xml:space="preserve">mluvy, t. j. Prílohu č. 2 súťažných podkladov – </w:t>
      </w:r>
      <w:r w:rsidRPr="00836287">
        <w:rPr>
          <w:i/>
          <w:sz w:val="22"/>
          <w:szCs w:val="22"/>
        </w:rPr>
        <w:t>Obchodné podmienky obstarávateľa</w:t>
      </w:r>
      <w:r w:rsidRPr="00836287">
        <w:rPr>
          <w:sz w:val="22"/>
          <w:szCs w:val="22"/>
        </w:rPr>
        <w:t xml:space="preserve"> predkladá uchádzač doplnený podľa bodu 4. kapitoly </w:t>
      </w:r>
      <w:r w:rsidR="003D27FB" w:rsidRPr="00836287">
        <w:rPr>
          <w:i/>
          <w:iCs/>
          <w:sz w:val="22"/>
          <w:szCs w:val="22"/>
        </w:rPr>
        <w:t xml:space="preserve">D. </w:t>
      </w:r>
      <w:r w:rsidR="003D27FB">
        <w:rPr>
          <w:i/>
          <w:iCs/>
          <w:sz w:val="22"/>
          <w:szCs w:val="22"/>
        </w:rPr>
        <w:t>Informácie k o</w:t>
      </w:r>
      <w:r w:rsidR="003D27FB" w:rsidRPr="00836287">
        <w:rPr>
          <w:i/>
          <w:iCs/>
          <w:sz w:val="22"/>
          <w:szCs w:val="22"/>
        </w:rPr>
        <w:t>bchodn</w:t>
      </w:r>
      <w:r w:rsidR="003D27FB">
        <w:rPr>
          <w:i/>
          <w:iCs/>
          <w:sz w:val="22"/>
          <w:szCs w:val="22"/>
        </w:rPr>
        <w:t>ým</w:t>
      </w:r>
      <w:r w:rsidR="003D27FB" w:rsidRPr="00836287">
        <w:rPr>
          <w:i/>
          <w:iCs/>
          <w:sz w:val="22"/>
          <w:szCs w:val="22"/>
        </w:rPr>
        <w:t xml:space="preserve"> podmienk</w:t>
      </w:r>
      <w:r w:rsidR="003D27FB">
        <w:rPr>
          <w:i/>
          <w:iCs/>
          <w:sz w:val="22"/>
          <w:szCs w:val="22"/>
        </w:rPr>
        <w:t>am</w:t>
      </w:r>
      <w:r w:rsidRPr="00836287">
        <w:rPr>
          <w:sz w:val="22"/>
          <w:szCs w:val="22"/>
        </w:rPr>
        <w:t xml:space="preserve">. Návrh Zmluvy musí byť podpísaný uchádzačom alebo osobou oprávnenou konať za uchádzača, v prípade skupiny dodávateľov musí byť podpísaný každým členom skupiny.  </w:t>
      </w:r>
      <w:r w:rsidR="00CC4501">
        <w:rPr>
          <w:sz w:val="22"/>
          <w:szCs w:val="22"/>
        </w:rPr>
        <w:t>O</w:t>
      </w:r>
      <w:r w:rsidRPr="00836287">
        <w:rPr>
          <w:sz w:val="22"/>
          <w:szCs w:val="22"/>
        </w:rPr>
        <w:t>bstarávateľ požaduje predložiť návrh Zmluvy aj v editovateľnej forme vo</w:t>
      </w:r>
      <w:r w:rsidRPr="00836287">
        <w:rPr>
          <w:b/>
          <w:bCs/>
          <w:sz w:val="22"/>
          <w:szCs w:val="22"/>
        </w:rPr>
        <w:t> </w:t>
      </w:r>
      <w:r w:rsidRPr="00836287">
        <w:rPr>
          <w:sz w:val="22"/>
          <w:szCs w:val="22"/>
        </w:rPr>
        <w:t xml:space="preserve">formáte, v akom je zverejnená v profile tejto zákazky,    </w:t>
      </w:r>
    </w:p>
    <w:p w14:paraId="3E36EBC3" w14:textId="4781D6CD" w:rsidR="00836287" w:rsidRPr="00836287" w:rsidRDefault="00836287" w:rsidP="000E3868">
      <w:pPr>
        <w:numPr>
          <w:ilvl w:val="2"/>
          <w:numId w:val="34"/>
        </w:numPr>
        <w:tabs>
          <w:tab w:val="clear" w:pos="2280"/>
        </w:tabs>
        <w:spacing w:before="120" w:after="200" w:line="276" w:lineRule="auto"/>
        <w:ind w:left="1843" w:hanging="851"/>
        <w:jc w:val="both"/>
        <w:rPr>
          <w:sz w:val="22"/>
          <w:szCs w:val="22"/>
          <w:lang w:eastAsia="cs-CZ"/>
        </w:rPr>
      </w:pPr>
      <w:r w:rsidRPr="00836287">
        <w:rPr>
          <w:sz w:val="22"/>
          <w:szCs w:val="22"/>
        </w:rPr>
        <w:t>doklad o zložení zábezpeky podľa bodu 15. tejto kapitoly spôsobom stanoveným v týchto súťažných podklado</w:t>
      </w:r>
      <w:r w:rsidR="00C270F7">
        <w:rPr>
          <w:sz w:val="22"/>
          <w:szCs w:val="22"/>
        </w:rPr>
        <w:t>ch</w:t>
      </w:r>
      <w:r w:rsidRPr="00836287">
        <w:rPr>
          <w:sz w:val="22"/>
          <w:szCs w:val="22"/>
        </w:rPr>
        <w:t>,</w:t>
      </w:r>
    </w:p>
    <w:p w14:paraId="5BFF5E1F" w14:textId="77777777" w:rsidR="00386A58" w:rsidRPr="008E4F81" w:rsidRDefault="00836287" w:rsidP="000E3868">
      <w:pPr>
        <w:numPr>
          <w:ilvl w:val="2"/>
          <w:numId w:val="34"/>
        </w:numPr>
        <w:tabs>
          <w:tab w:val="clear" w:pos="2280"/>
        </w:tabs>
        <w:spacing w:before="120" w:after="200" w:line="276" w:lineRule="auto"/>
        <w:ind w:left="1843" w:hanging="851"/>
        <w:jc w:val="both"/>
        <w:rPr>
          <w:sz w:val="22"/>
          <w:szCs w:val="22"/>
          <w:lang w:eastAsia="cs-CZ"/>
        </w:rPr>
      </w:pPr>
      <w:r w:rsidRPr="00836287">
        <w:rPr>
          <w:sz w:val="22"/>
          <w:szCs w:val="22"/>
        </w:rPr>
        <w:t xml:space="preserve">zoznam dôverných informácií s identifikáciou </w:t>
      </w:r>
      <w:r w:rsidR="001D763F" w:rsidRPr="008E4F81">
        <w:rPr>
          <w:sz w:val="22"/>
          <w:szCs w:val="22"/>
        </w:rPr>
        <w:t>dokladu/dokumentu</w:t>
      </w:r>
      <w:r w:rsidRPr="008E4F81">
        <w:rPr>
          <w:sz w:val="22"/>
          <w:szCs w:val="22"/>
        </w:rPr>
        <w:t>, čísla odseku, bodu a textu obsahujúceho dôverné informácie (ak je relevantné)</w:t>
      </w:r>
      <w:r w:rsidR="00386A58" w:rsidRPr="008E4F81">
        <w:rPr>
          <w:sz w:val="22"/>
          <w:szCs w:val="22"/>
        </w:rPr>
        <w:t>,</w:t>
      </w:r>
    </w:p>
    <w:p w14:paraId="6ECAB3A2" w14:textId="55446B71" w:rsidR="00836287" w:rsidRDefault="00386A58" w:rsidP="000E3868">
      <w:pPr>
        <w:numPr>
          <w:ilvl w:val="2"/>
          <w:numId w:val="34"/>
        </w:numPr>
        <w:tabs>
          <w:tab w:val="clear" w:pos="2280"/>
        </w:tabs>
        <w:spacing w:before="120" w:after="200" w:line="276" w:lineRule="auto"/>
        <w:ind w:left="1843" w:hanging="851"/>
        <w:jc w:val="both"/>
        <w:rPr>
          <w:sz w:val="22"/>
          <w:szCs w:val="22"/>
          <w:lang w:eastAsia="cs-CZ"/>
        </w:rPr>
      </w:pPr>
      <w:r w:rsidRPr="00A01F4F">
        <w:rPr>
          <w:sz w:val="22"/>
          <w:szCs w:val="22"/>
        </w:rPr>
        <w:t>výkaz výmer s</w:t>
      </w:r>
      <w:r w:rsidR="00EB6FB3" w:rsidRPr="00A01F4F">
        <w:rPr>
          <w:sz w:val="22"/>
          <w:szCs w:val="22"/>
        </w:rPr>
        <w:t xml:space="preserve"> ocenením jednotlivých položiek</w:t>
      </w:r>
      <w:r w:rsidR="00C76922" w:rsidRPr="00A01F4F">
        <w:rPr>
          <w:sz w:val="22"/>
          <w:szCs w:val="22"/>
        </w:rPr>
        <w:t xml:space="preserve"> </w:t>
      </w:r>
      <w:r w:rsidRPr="00A01F4F">
        <w:rPr>
          <w:sz w:val="22"/>
          <w:szCs w:val="22"/>
        </w:rPr>
        <w:t xml:space="preserve">vyplnený podľa bodu 16. tejto kapitoly a podľa kapitoly </w:t>
      </w:r>
      <w:r w:rsidRPr="00A01F4F">
        <w:rPr>
          <w:i/>
          <w:iCs/>
          <w:sz w:val="22"/>
          <w:szCs w:val="22"/>
        </w:rPr>
        <w:t>C.</w:t>
      </w:r>
      <w:r w:rsidRPr="00A01F4F">
        <w:rPr>
          <w:sz w:val="22"/>
          <w:szCs w:val="22"/>
        </w:rPr>
        <w:t xml:space="preserve"> </w:t>
      </w:r>
      <w:r w:rsidRPr="00A01F4F">
        <w:rPr>
          <w:i/>
          <w:iCs/>
          <w:sz w:val="22"/>
          <w:szCs w:val="22"/>
        </w:rPr>
        <w:t>Spôsob určenia ceny</w:t>
      </w:r>
      <w:r w:rsidRPr="00A01F4F">
        <w:rPr>
          <w:sz w:val="22"/>
          <w:szCs w:val="22"/>
        </w:rPr>
        <w:t xml:space="preserve">  – a to vo</w:t>
      </w:r>
      <w:r w:rsidRPr="00A01F4F">
        <w:rPr>
          <w:b/>
          <w:bCs/>
          <w:sz w:val="22"/>
          <w:szCs w:val="22"/>
        </w:rPr>
        <w:t> </w:t>
      </w:r>
      <w:r w:rsidRPr="00A01F4F">
        <w:rPr>
          <w:sz w:val="22"/>
          <w:szCs w:val="22"/>
        </w:rPr>
        <w:t xml:space="preserve">formáte v akom je zverejnený v profile tejto zákazky, aby bolo možné vykonať kontrolu splnenia požiadaviek stanovených v kapitole </w:t>
      </w:r>
      <w:r w:rsidRPr="00A01F4F">
        <w:rPr>
          <w:i/>
          <w:iCs/>
          <w:sz w:val="22"/>
          <w:szCs w:val="22"/>
        </w:rPr>
        <w:t>C.</w:t>
      </w:r>
      <w:r w:rsidRPr="00A01F4F">
        <w:rPr>
          <w:sz w:val="22"/>
          <w:szCs w:val="22"/>
        </w:rPr>
        <w:t xml:space="preserve"> </w:t>
      </w:r>
      <w:r w:rsidRPr="00A01F4F">
        <w:rPr>
          <w:i/>
          <w:iCs/>
          <w:sz w:val="22"/>
          <w:szCs w:val="22"/>
        </w:rPr>
        <w:t>Spôsob určenia ceny</w:t>
      </w:r>
      <w:r w:rsidR="00836287" w:rsidRPr="00A01F4F">
        <w:rPr>
          <w:sz w:val="22"/>
          <w:szCs w:val="22"/>
        </w:rPr>
        <w:t xml:space="preserve">. </w:t>
      </w:r>
    </w:p>
    <w:p w14:paraId="1FA97783" w14:textId="3E937C11" w:rsidR="00B04E35" w:rsidRPr="00B04E35" w:rsidRDefault="00B04E35" w:rsidP="000E3868">
      <w:pPr>
        <w:pStyle w:val="Odsekzoznamu"/>
        <w:numPr>
          <w:ilvl w:val="2"/>
          <w:numId w:val="34"/>
        </w:numPr>
        <w:ind w:left="1843" w:hanging="850"/>
        <w:contextualSpacing w:val="0"/>
        <w:rPr>
          <w:rFonts w:ascii="Times New Roman" w:eastAsia="Times New Roman" w:hAnsi="Times New Roman"/>
          <w:lang w:eastAsia="cs-CZ"/>
        </w:rPr>
      </w:pPr>
      <w:r w:rsidRPr="00B04E35">
        <w:rPr>
          <w:rFonts w:ascii="Times New Roman" w:eastAsia="Times New Roman" w:hAnsi="Times New Roman"/>
          <w:lang w:eastAsia="cs-CZ"/>
        </w:rPr>
        <w:t xml:space="preserve">zdôvodnenie jednotkovej ceny vyplnené podľa bodu 16. tejto kapitoly a podľa kapitoly </w:t>
      </w:r>
      <w:r w:rsidRPr="007F44A9">
        <w:rPr>
          <w:rFonts w:ascii="Times New Roman" w:eastAsia="Times New Roman" w:hAnsi="Times New Roman"/>
          <w:i/>
          <w:lang w:eastAsia="cs-CZ"/>
        </w:rPr>
        <w:t>C. Spôsob určenia ceny</w:t>
      </w:r>
      <w:r w:rsidRPr="00B04E35">
        <w:rPr>
          <w:rFonts w:ascii="Times New Roman" w:eastAsia="Times New Roman" w:hAnsi="Times New Roman"/>
          <w:lang w:eastAsia="cs-CZ"/>
        </w:rPr>
        <w:t xml:space="preserve">  – a to vo formáte v akom je zverejnené v profile tejto zákazky, aby bolo možné vykonať kontrolu splnenia požiadaviek stanovených v kapitole </w:t>
      </w:r>
      <w:r w:rsidRPr="007F44A9">
        <w:rPr>
          <w:rFonts w:ascii="Times New Roman" w:eastAsia="Times New Roman" w:hAnsi="Times New Roman"/>
          <w:i/>
          <w:lang w:eastAsia="cs-CZ"/>
        </w:rPr>
        <w:t>C. Spôsob určenia ceny</w:t>
      </w:r>
      <w:r w:rsidRPr="00B04E35">
        <w:rPr>
          <w:rFonts w:ascii="Times New Roman" w:eastAsia="Times New Roman" w:hAnsi="Times New Roman"/>
          <w:lang w:eastAsia="cs-CZ"/>
        </w:rPr>
        <w:t xml:space="preserve">. </w:t>
      </w:r>
    </w:p>
    <w:p w14:paraId="6959B168" w14:textId="210A5AE4" w:rsidR="009C60BD" w:rsidRPr="009C60BD" w:rsidRDefault="009C60BD" w:rsidP="000E3868">
      <w:pPr>
        <w:pStyle w:val="Odsekzoznamu"/>
        <w:numPr>
          <w:ilvl w:val="1"/>
          <w:numId w:val="34"/>
        </w:numPr>
        <w:tabs>
          <w:tab w:val="left" w:pos="1418"/>
        </w:tabs>
        <w:spacing w:before="120"/>
        <w:ind w:left="998" w:hanging="573"/>
        <w:contextualSpacing w:val="0"/>
        <w:jc w:val="both"/>
        <w:rPr>
          <w:rFonts w:ascii="Times New Roman" w:hAnsi="Times New Roman"/>
        </w:rPr>
      </w:pPr>
      <w:r w:rsidRPr="009C60BD">
        <w:rPr>
          <w:rFonts w:ascii="Times New Roman" w:hAnsi="Times New Roman"/>
        </w:rPr>
        <w:t>Doklady  a dok</w:t>
      </w:r>
      <w:r w:rsidR="007F44A9">
        <w:rPr>
          <w:rFonts w:ascii="Times New Roman" w:hAnsi="Times New Roman"/>
        </w:rPr>
        <w:t>umenty  uvedené  v  bodoch  14.8.1. až 14.8</w:t>
      </w:r>
      <w:r w:rsidRPr="009C60BD">
        <w:rPr>
          <w:rFonts w:ascii="Times New Roman" w:hAnsi="Times New Roman"/>
        </w:rPr>
        <w:t>.1</w:t>
      </w:r>
      <w:r w:rsidR="008A096B">
        <w:rPr>
          <w:rFonts w:ascii="Times New Roman" w:hAnsi="Times New Roman"/>
        </w:rPr>
        <w:t>2</w:t>
      </w:r>
      <w:r w:rsidRPr="009C60BD">
        <w:rPr>
          <w:rFonts w:ascii="Times New Roman" w:hAnsi="Times New Roman"/>
        </w:rPr>
        <w:t>. tejto kapitoly odporúča obstarávateľ predlož</w:t>
      </w:r>
      <w:r w:rsidR="007F44A9">
        <w:rPr>
          <w:rFonts w:ascii="Times New Roman" w:hAnsi="Times New Roman"/>
        </w:rPr>
        <w:t>iť v poradí uvedenom v bode 14.8</w:t>
      </w:r>
      <w:r w:rsidRPr="009C60BD">
        <w:rPr>
          <w:rFonts w:ascii="Times New Roman" w:hAnsi="Times New Roman"/>
        </w:rPr>
        <w:t>. tejto kapitoly. Doklady a</w:t>
      </w:r>
      <w:r w:rsidR="007F44A9">
        <w:rPr>
          <w:rFonts w:ascii="Times New Roman" w:hAnsi="Times New Roman"/>
        </w:rPr>
        <w:t xml:space="preserve"> dokumenty uvedené v bodoch</w:t>
      </w:r>
      <w:r w:rsidR="000E3ACF">
        <w:rPr>
          <w:rFonts w:ascii="Times New Roman" w:hAnsi="Times New Roman"/>
        </w:rPr>
        <w:t xml:space="preserve"> 14.8.1. až 14.8.7. a 14.8.9. a</w:t>
      </w:r>
      <w:r w:rsidR="007F44A9">
        <w:rPr>
          <w:rFonts w:ascii="Times New Roman" w:hAnsi="Times New Roman"/>
        </w:rPr>
        <w:t xml:space="preserve"> 14.8</w:t>
      </w:r>
      <w:r w:rsidRPr="009C60BD">
        <w:rPr>
          <w:rFonts w:ascii="Times New Roman" w:hAnsi="Times New Roman"/>
        </w:rPr>
        <w:t>.1</w:t>
      </w:r>
      <w:r w:rsidR="000348BA">
        <w:rPr>
          <w:rFonts w:ascii="Times New Roman" w:hAnsi="Times New Roman"/>
        </w:rPr>
        <w:t>0</w:t>
      </w:r>
      <w:r w:rsidRPr="009C60BD">
        <w:rPr>
          <w:rFonts w:ascii="Times New Roman" w:hAnsi="Times New Roman"/>
        </w:rPr>
        <w:t>. tejto kapitoly odporúča obstarávateľ predložiť vo formáte</w:t>
      </w:r>
      <w:r w:rsidR="007F44A9">
        <w:rPr>
          <w:rFonts w:ascii="Times New Roman" w:hAnsi="Times New Roman"/>
        </w:rPr>
        <w:t xml:space="preserve"> PDF a </w:t>
      </w:r>
      <w:r w:rsidR="007F44A9">
        <w:rPr>
          <w:rFonts w:ascii="Times New Roman" w:hAnsi="Times New Roman"/>
        </w:rPr>
        <w:lastRenderedPageBreak/>
        <w:t>dokumenty podľa bodu 14.8</w:t>
      </w:r>
      <w:r w:rsidRPr="009C60BD">
        <w:rPr>
          <w:rFonts w:ascii="Times New Roman" w:hAnsi="Times New Roman"/>
        </w:rPr>
        <w:t>.8.</w:t>
      </w:r>
      <w:r w:rsidR="007F44A9">
        <w:rPr>
          <w:rFonts w:ascii="Times New Roman" w:hAnsi="Times New Roman"/>
        </w:rPr>
        <w:t>, 14.8.11.</w:t>
      </w:r>
      <w:r w:rsidR="000E3ACF">
        <w:rPr>
          <w:rFonts w:ascii="Times New Roman" w:hAnsi="Times New Roman"/>
        </w:rPr>
        <w:t xml:space="preserve"> a 14.8</w:t>
      </w:r>
      <w:r w:rsidRPr="009C60BD">
        <w:rPr>
          <w:rFonts w:ascii="Times New Roman" w:hAnsi="Times New Roman"/>
        </w:rPr>
        <w:t>.1</w:t>
      </w:r>
      <w:r w:rsidR="008A096B">
        <w:rPr>
          <w:rFonts w:ascii="Times New Roman" w:hAnsi="Times New Roman"/>
        </w:rPr>
        <w:t>2</w:t>
      </w:r>
      <w:r w:rsidRPr="009C60BD">
        <w:rPr>
          <w:rFonts w:ascii="Times New Roman" w:hAnsi="Times New Roman"/>
        </w:rPr>
        <w:t xml:space="preserve">. tejto kapitoly </w:t>
      </w:r>
      <w:r w:rsidR="001B58F6">
        <w:rPr>
          <w:rFonts w:ascii="Times New Roman" w:hAnsi="Times New Roman"/>
        </w:rPr>
        <w:t xml:space="preserve">požaduje obstarávateľ predložiť </w:t>
      </w:r>
      <w:r w:rsidRPr="009C60BD">
        <w:rPr>
          <w:rFonts w:ascii="Times New Roman" w:hAnsi="Times New Roman"/>
        </w:rPr>
        <w:t>vo formáte v akom sú zverejnené v profile tejto zákazky.</w:t>
      </w:r>
    </w:p>
    <w:p w14:paraId="4F9EC0C9" w14:textId="753487FC" w:rsidR="005E19B2" w:rsidRPr="005827E1" w:rsidRDefault="00CC4501" w:rsidP="000E3868">
      <w:pPr>
        <w:numPr>
          <w:ilvl w:val="1"/>
          <w:numId w:val="34"/>
        </w:numPr>
        <w:spacing w:before="120" w:after="200" w:line="276" w:lineRule="auto"/>
        <w:ind w:left="992" w:hanging="567"/>
        <w:jc w:val="both"/>
        <w:rPr>
          <w:i/>
          <w:sz w:val="22"/>
          <w:szCs w:val="22"/>
        </w:rPr>
      </w:pPr>
      <w:r w:rsidRPr="009C60BD">
        <w:rPr>
          <w:sz w:val="22"/>
          <w:szCs w:val="22"/>
        </w:rPr>
        <w:t>O</w:t>
      </w:r>
      <w:r w:rsidR="00836287" w:rsidRPr="009C60BD">
        <w:rPr>
          <w:sz w:val="22"/>
          <w:szCs w:val="22"/>
        </w:rPr>
        <w:t>bstarávateľ odporúča uchádzačom dodržať minimálny rozsah, obsah ponuky, tak ako to vyplýva zo súťažných podkladov, t.j. rozsah a označenie jednotlivých dokladov</w:t>
      </w:r>
      <w:r w:rsidR="0047156A">
        <w:rPr>
          <w:sz w:val="22"/>
          <w:szCs w:val="22"/>
        </w:rPr>
        <w:t xml:space="preserve"> je pre uchádzača záväzné</w:t>
      </w:r>
      <w:r w:rsidR="00836287" w:rsidRPr="009C60BD">
        <w:rPr>
          <w:sz w:val="22"/>
          <w:szCs w:val="22"/>
        </w:rPr>
        <w:t xml:space="preserve">. Z dôvodu prehľadnosti a komplexnosti predložených dokladov a dokumentov obstarávateľ odporúča, aby ponuka </w:t>
      </w:r>
      <w:r w:rsidR="00836287" w:rsidRPr="005827E1">
        <w:rPr>
          <w:sz w:val="22"/>
          <w:szCs w:val="22"/>
        </w:rPr>
        <w:t>uchádzača bola predložená v samostatných súboroch a usporiadaná tak, ako je uvedené v bode 14.3. tejto kapitoly</w:t>
      </w:r>
      <w:r w:rsidR="00836287" w:rsidRPr="005827E1">
        <w:rPr>
          <w:bCs/>
          <w:sz w:val="22"/>
          <w:szCs w:val="22"/>
        </w:rPr>
        <w:t xml:space="preserve"> súťažných podkladov</w:t>
      </w:r>
      <w:r w:rsidR="00836287" w:rsidRPr="005827E1">
        <w:rPr>
          <w:iCs/>
          <w:sz w:val="22"/>
          <w:szCs w:val="22"/>
        </w:rPr>
        <w:t>.</w:t>
      </w:r>
      <w:r w:rsidR="007F44A9" w:rsidRPr="005827E1">
        <w:rPr>
          <w:iCs/>
          <w:sz w:val="22"/>
          <w:szCs w:val="22"/>
        </w:rPr>
        <w:t xml:space="preserve"> Obstarávateľ zároveň odporúča predložiť obsah ponuky s uvedením zoznamu predložených dokladov a dokumentov.</w:t>
      </w:r>
    </w:p>
    <w:p w14:paraId="1D618C86" w14:textId="15DDBA46" w:rsidR="00836287" w:rsidRPr="009C60BD" w:rsidRDefault="0012108E" w:rsidP="000E3868">
      <w:pPr>
        <w:numPr>
          <w:ilvl w:val="1"/>
          <w:numId w:val="34"/>
        </w:numPr>
        <w:spacing w:before="120" w:after="200" w:line="276" w:lineRule="auto"/>
        <w:ind w:left="992" w:hanging="567"/>
        <w:jc w:val="both"/>
        <w:rPr>
          <w:sz w:val="22"/>
          <w:szCs w:val="22"/>
        </w:rPr>
      </w:pPr>
      <w:r w:rsidRPr="005827E1">
        <w:rPr>
          <w:rStyle w:val="Zvraznenie"/>
          <w:i w:val="0"/>
          <w:iCs w:val="0"/>
          <w:sz w:val="22"/>
          <w:szCs w:val="22"/>
        </w:rPr>
        <w:t xml:space="preserve">Počet predložených ponúk a </w:t>
      </w:r>
      <w:r w:rsidRPr="005827E1">
        <w:rPr>
          <w:sz w:val="22"/>
          <w:szCs w:val="22"/>
        </w:rPr>
        <w:t>návrhy na plnenie kritérií</w:t>
      </w:r>
      <w:r w:rsidR="00836287" w:rsidRPr="005827E1">
        <w:rPr>
          <w:sz w:val="22"/>
          <w:szCs w:val="22"/>
        </w:rPr>
        <w:t>, ktoré sa dajú vyjadriť číslom</w:t>
      </w:r>
      <w:r w:rsidR="00386A58" w:rsidRPr="005827E1">
        <w:rPr>
          <w:sz w:val="22"/>
          <w:szCs w:val="22"/>
        </w:rPr>
        <w:t>,</w:t>
      </w:r>
      <w:r w:rsidR="00836287" w:rsidRPr="005827E1">
        <w:rPr>
          <w:sz w:val="22"/>
          <w:szCs w:val="22"/>
        </w:rPr>
        <w:t xml:space="preserve"> budú zverejnené na otváraní ponúk</w:t>
      </w:r>
      <w:r w:rsidR="007F44A9" w:rsidRPr="005827E1">
        <w:rPr>
          <w:sz w:val="22"/>
          <w:szCs w:val="22"/>
        </w:rPr>
        <w:t xml:space="preserve"> prostredníctvom elektronického prostriedku JOSEPHINE</w:t>
      </w:r>
      <w:r w:rsidR="00836287" w:rsidRPr="005827E1">
        <w:rPr>
          <w:sz w:val="22"/>
          <w:szCs w:val="22"/>
        </w:rPr>
        <w:t>. Tieto</w:t>
      </w:r>
      <w:r w:rsidR="00836287" w:rsidRPr="009C60BD">
        <w:rPr>
          <w:sz w:val="22"/>
          <w:szCs w:val="22"/>
        </w:rPr>
        <w:t xml:space="preserve"> údaje musia byť totožné s údajmi uvedenými </w:t>
      </w:r>
      <w:r w:rsidR="00836287" w:rsidRPr="009C60BD">
        <w:rPr>
          <w:iCs/>
          <w:sz w:val="22"/>
          <w:szCs w:val="22"/>
        </w:rPr>
        <w:t xml:space="preserve">v návrhu </w:t>
      </w:r>
      <w:r w:rsidR="00836287" w:rsidRPr="009C60BD">
        <w:rPr>
          <w:sz w:val="22"/>
          <w:szCs w:val="22"/>
        </w:rPr>
        <w:t xml:space="preserve">Zmluvy podľa kapitoly </w:t>
      </w:r>
      <w:r w:rsidR="00A44D28" w:rsidRPr="00836287">
        <w:rPr>
          <w:i/>
          <w:iCs/>
          <w:sz w:val="22"/>
          <w:szCs w:val="22"/>
        </w:rPr>
        <w:t xml:space="preserve">D. </w:t>
      </w:r>
      <w:r w:rsidR="00A44D28">
        <w:rPr>
          <w:i/>
          <w:iCs/>
          <w:sz w:val="22"/>
          <w:szCs w:val="22"/>
        </w:rPr>
        <w:t>Informácie k o</w:t>
      </w:r>
      <w:r w:rsidR="00A44D28" w:rsidRPr="00836287">
        <w:rPr>
          <w:i/>
          <w:iCs/>
          <w:sz w:val="22"/>
          <w:szCs w:val="22"/>
        </w:rPr>
        <w:t>bchodn</w:t>
      </w:r>
      <w:r w:rsidR="00A44D28">
        <w:rPr>
          <w:i/>
          <w:iCs/>
          <w:sz w:val="22"/>
          <w:szCs w:val="22"/>
        </w:rPr>
        <w:t>ým</w:t>
      </w:r>
      <w:r w:rsidR="00A44D28" w:rsidRPr="00836287">
        <w:rPr>
          <w:i/>
          <w:iCs/>
          <w:sz w:val="22"/>
          <w:szCs w:val="22"/>
        </w:rPr>
        <w:t xml:space="preserve"> podmienk</w:t>
      </w:r>
      <w:r w:rsidR="00A44D28">
        <w:rPr>
          <w:i/>
          <w:iCs/>
          <w:sz w:val="22"/>
          <w:szCs w:val="22"/>
        </w:rPr>
        <w:t>am</w:t>
      </w:r>
      <w:r w:rsidR="00836287" w:rsidRPr="009C60BD">
        <w:rPr>
          <w:sz w:val="22"/>
          <w:szCs w:val="22"/>
        </w:rPr>
        <w:t xml:space="preserve">.  </w:t>
      </w:r>
    </w:p>
    <w:p w14:paraId="4258A461" w14:textId="77777777" w:rsidR="00836287" w:rsidRPr="00836287" w:rsidRDefault="00836287" w:rsidP="000E3868">
      <w:pPr>
        <w:numPr>
          <w:ilvl w:val="1"/>
          <w:numId w:val="34"/>
        </w:numPr>
        <w:spacing w:before="120" w:after="200" w:line="276" w:lineRule="auto"/>
        <w:ind w:left="992" w:hanging="567"/>
        <w:jc w:val="both"/>
        <w:rPr>
          <w:sz w:val="22"/>
          <w:szCs w:val="22"/>
        </w:rPr>
      </w:pPr>
      <w:r w:rsidRPr="00836287">
        <w:rPr>
          <w:sz w:val="22"/>
          <w:szCs w:val="22"/>
        </w:rPr>
        <w:t xml:space="preserve">V prípade, že uchádzač bude mať požiadavku na ochranu obchodného tajomstva, je potrebné, aby označil tie časti ponuky, ktoré obsahujú informácie chránené obchodným tajomstvom. Porušením alebo ohrozením obchodného tajomstva nie je najmä sprístupnenie informácií, ktoré sú uvedené v § 10 zákona o slobode informácií. Na to, aby určité skutočnosti tvorili predmet obchodného tajomstva, musia byť zároveň (kumulatívne) podľa § 17 Obchodného zákonníka splnené nasledovné podmienky: </w:t>
      </w:r>
    </w:p>
    <w:p w14:paraId="5DA703D0" w14:textId="77777777" w:rsidR="0081179B" w:rsidRDefault="00836287" w:rsidP="006060A0">
      <w:pPr>
        <w:spacing w:before="120" w:line="276" w:lineRule="auto"/>
        <w:ind w:left="992"/>
        <w:jc w:val="both"/>
        <w:rPr>
          <w:sz w:val="22"/>
          <w:szCs w:val="22"/>
        </w:rPr>
      </w:pPr>
      <w:r w:rsidRPr="00836287">
        <w:rPr>
          <w:sz w:val="22"/>
          <w:szCs w:val="22"/>
        </w:rPr>
        <w:t>Ide o skutočnosti obchodnej, výrobnej alebo technickej povahy súvisiace s podnikom, ktoré majú skutočnú alebo aspoň potenciálnu materiálnu alebo nemateriálnu hodnotu, nie sú v príslušných obchodných kruhoch bežne dostupné, majú byť podľa vôle podnikateľa (uchádzača) utajené a podnikateľ (uchádzač) zodpovedajúcim spôsobom ich utajenie zabezpečuje. Pokiaľ by chýbala čo i len jediná z týchto podmienok, nešlo by o obchodné tajomstvo v zmysle ustanovenia § 17 Obchodného zákonníka.</w:t>
      </w:r>
    </w:p>
    <w:p w14:paraId="6B4A35F3" w14:textId="12E3219F" w:rsidR="00C33397" w:rsidRPr="00836287" w:rsidRDefault="00C33397" w:rsidP="006060A0">
      <w:pPr>
        <w:ind w:left="992"/>
        <w:jc w:val="both"/>
        <w:rPr>
          <w:sz w:val="22"/>
          <w:szCs w:val="22"/>
        </w:rPr>
      </w:pPr>
    </w:p>
    <w:p w14:paraId="1904A0FE" w14:textId="77777777" w:rsidR="00836287" w:rsidRPr="00836287" w:rsidRDefault="00836287" w:rsidP="002D42A5">
      <w:pPr>
        <w:numPr>
          <w:ilvl w:val="0"/>
          <w:numId w:val="34"/>
        </w:numPr>
        <w:tabs>
          <w:tab w:val="clear" w:pos="360"/>
        </w:tabs>
        <w:spacing w:after="200" w:line="276" w:lineRule="auto"/>
        <w:ind w:left="426" w:hanging="426"/>
        <w:jc w:val="both"/>
        <w:outlineLvl w:val="2"/>
        <w:rPr>
          <w:sz w:val="22"/>
          <w:szCs w:val="22"/>
        </w:rPr>
      </w:pPr>
      <w:r w:rsidRPr="00836287">
        <w:rPr>
          <w:b/>
          <w:bCs/>
          <w:sz w:val="22"/>
          <w:szCs w:val="22"/>
        </w:rPr>
        <w:t xml:space="preserve">Zábezpeka </w:t>
      </w:r>
    </w:p>
    <w:p w14:paraId="61A0F189" w14:textId="56A57667" w:rsidR="00836287" w:rsidRPr="00836287" w:rsidRDefault="00CC4501" w:rsidP="000E3868">
      <w:pPr>
        <w:numPr>
          <w:ilvl w:val="1"/>
          <w:numId w:val="34"/>
        </w:numPr>
        <w:spacing w:before="120" w:after="200" w:line="276" w:lineRule="auto"/>
        <w:ind w:left="992" w:hanging="567"/>
        <w:jc w:val="both"/>
        <w:rPr>
          <w:sz w:val="22"/>
          <w:szCs w:val="22"/>
        </w:rPr>
      </w:pPr>
      <w:r>
        <w:rPr>
          <w:sz w:val="22"/>
          <w:szCs w:val="22"/>
        </w:rPr>
        <w:t>O</w:t>
      </w:r>
      <w:r w:rsidR="00836287" w:rsidRPr="00836287">
        <w:rPr>
          <w:sz w:val="22"/>
          <w:szCs w:val="22"/>
        </w:rPr>
        <w:t xml:space="preserve">bstarávateľ vyžaduje viazanosť ponuky zabezpečiť zábezpekou počas lehoty viazanosti ponúk v zmysle bodu 8. tejto kapitoly vo </w:t>
      </w:r>
      <w:r w:rsidR="00836287" w:rsidRPr="005827E1">
        <w:rPr>
          <w:sz w:val="22"/>
          <w:szCs w:val="22"/>
        </w:rPr>
        <w:t>výške</w:t>
      </w:r>
      <w:r w:rsidR="00836287" w:rsidRPr="005827E1">
        <w:rPr>
          <w:b/>
          <w:sz w:val="22"/>
          <w:szCs w:val="22"/>
        </w:rPr>
        <w:t xml:space="preserve"> </w:t>
      </w:r>
      <w:r w:rsidR="004E325F" w:rsidRPr="005827E1">
        <w:rPr>
          <w:b/>
          <w:sz w:val="22"/>
          <w:szCs w:val="22"/>
        </w:rPr>
        <w:t>120 000</w:t>
      </w:r>
      <w:r w:rsidR="00AB4483" w:rsidRPr="005827E1">
        <w:rPr>
          <w:b/>
          <w:sz w:val="22"/>
          <w:szCs w:val="22"/>
        </w:rPr>
        <w:t>,-</w:t>
      </w:r>
      <w:r w:rsidR="00836287" w:rsidRPr="005827E1">
        <w:rPr>
          <w:b/>
          <w:sz w:val="22"/>
          <w:szCs w:val="22"/>
        </w:rPr>
        <w:t xml:space="preserve"> (</w:t>
      </w:r>
      <w:r w:rsidR="00401543" w:rsidRPr="005827E1">
        <w:rPr>
          <w:b/>
          <w:sz w:val="22"/>
          <w:szCs w:val="22"/>
        </w:rPr>
        <w:t xml:space="preserve">slovom: </w:t>
      </w:r>
      <w:r w:rsidR="005827E1" w:rsidRPr="005827E1">
        <w:rPr>
          <w:b/>
          <w:sz w:val="22"/>
          <w:szCs w:val="22"/>
        </w:rPr>
        <w:t>jednostodvadsať</w:t>
      </w:r>
      <w:r w:rsidR="003C06AF" w:rsidRPr="005827E1">
        <w:rPr>
          <w:b/>
          <w:sz w:val="22"/>
          <w:szCs w:val="22"/>
        </w:rPr>
        <w:t xml:space="preserve"> tisíc</w:t>
      </w:r>
      <w:r w:rsidR="00836287" w:rsidRPr="005827E1">
        <w:rPr>
          <w:b/>
          <w:sz w:val="22"/>
          <w:szCs w:val="22"/>
        </w:rPr>
        <w:t>) EUR.</w:t>
      </w:r>
    </w:p>
    <w:p w14:paraId="765EF69F" w14:textId="247EC5ED" w:rsidR="00836287" w:rsidRDefault="00836287" w:rsidP="000E3868">
      <w:pPr>
        <w:numPr>
          <w:ilvl w:val="1"/>
          <w:numId w:val="34"/>
        </w:numPr>
        <w:spacing w:before="120" w:after="200" w:line="276" w:lineRule="auto"/>
        <w:ind w:left="992" w:hanging="567"/>
        <w:jc w:val="both"/>
        <w:rPr>
          <w:sz w:val="22"/>
          <w:szCs w:val="22"/>
        </w:rPr>
      </w:pPr>
      <w:r w:rsidRPr="00E509EF">
        <w:rPr>
          <w:sz w:val="22"/>
          <w:szCs w:val="22"/>
          <w:u w:val="single"/>
        </w:rPr>
        <w:t>Zábezpeka je poskytnutie bankovej záruky za uchádzača, poskytnutie poistenia záruky alebo zloženie finančných prostriedkov uchádzačom na účet obstarávateľa. Doklad o zložení zábezpeky musí byť súčasťou ponuky.</w:t>
      </w:r>
      <w:r w:rsidRPr="00E509EF">
        <w:rPr>
          <w:sz w:val="22"/>
          <w:szCs w:val="22"/>
        </w:rPr>
        <w:t xml:space="preserve"> Ak doklad o zložení zábezpeky nebude súčasťou ponuky, resp. ak finančné prostriedky nebudú zložené na účte obstarávateľa podľa  týchto súťažných podkladov alebo ak banková záruka alebo poistenie záruky nebude obsahovať náležitosti podľa týchto súťažných podkl</w:t>
      </w:r>
      <w:r w:rsidR="000E3ACF">
        <w:rPr>
          <w:sz w:val="22"/>
          <w:szCs w:val="22"/>
        </w:rPr>
        <w:t xml:space="preserve">adov, bude uchádzač z </w:t>
      </w:r>
      <w:r w:rsidRPr="00E509EF">
        <w:rPr>
          <w:sz w:val="22"/>
          <w:szCs w:val="22"/>
        </w:rPr>
        <w:t xml:space="preserve">verejnej súťaže vylúčený s uvedením dôvodu a lehoty, v ktorej môže byť podaná námietka podľa § 170 ods. 3 písm. d) ZVO. V prípade, ak sa uchádzač rozhodne predložiť bankovú záruku alebo ak sa rozhodne predložiť poistenie záruky podľa § 46 ods. 9 ZVO, obstarávateľ požaduje doručenie originálu bankovej záruky alebo originálu poistenia </w:t>
      </w:r>
      <w:r w:rsidRPr="005827E1">
        <w:rPr>
          <w:sz w:val="22"/>
          <w:szCs w:val="22"/>
        </w:rPr>
        <w:t xml:space="preserve">záruky najneskôr v lehote na predkladanie ponúk na adresu obstarávateľa Železnice Slovenskej republiky, Generálne riaditeľstvo, Odbor </w:t>
      </w:r>
      <w:r w:rsidR="007F44A9" w:rsidRPr="005827E1">
        <w:rPr>
          <w:rFonts w:eastAsia="Calibri"/>
          <w:sz w:val="22"/>
          <w:szCs w:val="22"/>
          <w:lang w:eastAsia="en-US"/>
        </w:rPr>
        <w:t>nadlimitných zákaziek a koncesií</w:t>
      </w:r>
      <w:r w:rsidRPr="005827E1">
        <w:rPr>
          <w:sz w:val="22"/>
          <w:szCs w:val="22"/>
        </w:rPr>
        <w:t>,</w:t>
      </w:r>
      <w:r w:rsidRPr="00E509EF">
        <w:rPr>
          <w:sz w:val="22"/>
          <w:szCs w:val="22"/>
        </w:rPr>
        <w:t xml:space="preserve"> Klemensova 8, 813 61 Bratislava v samostatnej uzatvorenej obálke s označením „Zábezpe</w:t>
      </w:r>
      <w:r w:rsidR="003338F6">
        <w:rPr>
          <w:sz w:val="22"/>
          <w:szCs w:val="22"/>
        </w:rPr>
        <w:t xml:space="preserve">ka“ a označením názvu </w:t>
      </w:r>
      <w:r w:rsidRPr="00E509EF">
        <w:rPr>
          <w:sz w:val="22"/>
          <w:szCs w:val="22"/>
        </w:rPr>
        <w:t>verejnej súťaže a označením „Neotvárať“.</w:t>
      </w:r>
      <w:r w:rsidRPr="00E509EF">
        <w:rPr>
          <w:rFonts w:eastAsia="Calibri"/>
          <w:sz w:val="22"/>
          <w:szCs w:val="22"/>
          <w:lang w:eastAsia="en-US"/>
        </w:rPr>
        <w:t xml:space="preserve"> A</w:t>
      </w:r>
      <w:r w:rsidRPr="00E509EF">
        <w:rPr>
          <w:sz w:val="22"/>
          <w:szCs w:val="22"/>
        </w:rPr>
        <w:t>k banka umožňuje vydanie a akce</w:t>
      </w:r>
      <w:r w:rsidR="00E46566">
        <w:rPr>
          <w:sz w:val="22"/>
          <w:szCs w:val="22"/>
        </w:rPr>
        <w:t>ptáciu bankovej záruky/poistenia</w:t>
      </w:r>
      <w:r w:rsidRPr="00E509EF">
        <w:rPr>
          <w:sz w:val="22"/>
          <w:szCs w:val="22"/>
        </w:rPr>
        <w:t xml:space="preserve"> záruky v elektronickom formáte dokumentu vydanom pomocou zaručenej konverzie, tak obstarávateľ akceptuje aj takto vydanú bankovú záruku/poistenie záruky.</w:t>
      </w:r>
    </w:p>
    <w:p w14:paraId="34283A82" w14:textId="77777777" w:rsidR="00836287" w:rsidRPr="00836287" w:rsidRDefault="00836287" w:rsidP="000E3868">
      <w:pPr>
        <w:numPr>
          <w:ilvl w:val="1"/>
          <w:numId w:val="34"/>
        </w:numPr>
        <w:spacing w:before="120" w:after="200" w:line="276" w:lineRule="auto"/>
        <w:ind w:left="992" w:hanging="567"/>
        <w:jc w:val="both"/>
        <w:rPr>
          <w:sz w:val="22"/>
          <w:szCs w:val="22"/>
        </w:rPr>
      </w:pPr>
      <w:r w:rsidRPr="00836287">
        <w:rPr>
          <w:sz w:val="22"/>
          <w:szCs w:val="22"/>
        </w:rPr>
        <w:t>Spôsoby zloženia zábezpeky:</w:t>
      </w:r>
    </w:p>
    <w:p w14:paraId="065953BD" w14:textId="11E9C6B1" w:rsidR="00836287" w:rsidRPr="00836287" w:rsidRDefault="00836287" w:rsidP="000E3868">
      <w:pPr>
        <w:numPr>
          <w:ilvl w:val="2"/>
          <w:numId w:val="34"/>
        </w:numPr>
        <w:tabs>
          <w:tab w:val="clear" w:pos="2280"/>
        </w:tabs>
        <w:spacing w:before="120" w:line="276" w:lineRule="auto"/>
        <w:ind w:left="1701" w:hanging="708"/>
        <w:jc w:val="both"/>
        <w:rPr>
          <w:sz w:val="22"/>
          <w:szCs w:val="22"/>
        </w:rPr>
      </w:pPr>
      <w:r w:rsidRPr="00836287">
        <w:rPr>
          <w:sz w:val="22"/>
          <w:szCs w:val="22"/>
        </w:rPr>
        <w:t xml:space="preserve">zložením finančných prostriedkov na bankový účet obstarávateľa  prevodným príkazom podľa týchto súťažných podkladov, v prípade skupiny dodávateľov môže každý člen skupiny </w:t>
      </w:r>
      <w:r w:rsidRPr="00836287">
        <w:rPr>
          <w:sz w:val="22"/>
          <w:szCs w:val="22"/>
        </w:rPr>
        <w:lastRenderedPageBreak/>
        <w:t>dodávateľov zložiť finančné prostriedky na bankový účet obstarávateľa prevodným príkazom za seba pri splnení podmienky, že súčet zložených finančných prostriedko</w:t>
      </w:r>
      <w:r w:rsidR="008365E0">
        <w:rPr>
          <w:sz w:val="22"/>
          <w:szCs w:val="22"/>
        </w:rPr>
        <w:t>v za skupinu dodávateľov</w:t>
      </w:r>
      <w:r w:rsidR="0029431D">
        <w:rPr>
          <w:sz w:val="22"/>
          <w:szCs w:val="22"/>
        </w:rPr>
        <w:t>,</w:t>
      </w:r>
      <w:r w:rsidRPr="00836287">
        <w:rPr>
          <w:sz w:val="22"/>
          <w:szCs w:val="22"/>
        </w:rPr>
        <w:t xml:space="preserve"> </w:t>
      </w:r>
      <w:r w:rsidR="00F34CF5">
        <w:rPr>
          <w:sz w:val="22"/>
          <w:szCs w:val="22"/>
        </w:rPr>
        <w:t xml:space="preserve">zložený </w:t>
      </w:r>
      <w:r w:rsidRPr="00836287">
        <w:rPr>
          <w:sz w:val="22"/>
          <w:szCs w:val="22"/>
        </w:rPr>
        <w:t>jednotlivými členmi skupiny dodávateľov</w:t>
      </w:r>
      <w:r w:rsidR="0029431D">
        <w:rPr>
          <w:sz w:val="22"/>
          <w:szCs w:val="22"/>
        </w:rPr>
        <w:t>,</w:t>
      </w:r>
      <w:r w:rsidRPr="00836287">
        <w:rPr>
          <w:sz w:val="22"/>
          <w:szCs w:val="22"/>
        </w:rPr>
        <w:t xml:space="preserve"> bude vo výške požadovanej obstarávateľom</w:t>
      </w:r>
    </w:p>
    <w:p w14:paraId="2BEE2A37" w14:textId="77777777" w:rsidR="00836287" w:rsidRPr="00836287" w:rsidRDefault="00CF0C3B" w:rsidP="00836287">
      <w:pPr>
        <w:spacing w:before="60"/>
        <w:ind w:left="1843" w:hanging="142"/>
        <w:jc w:val="both"/>
        <w:rPr>
          <w:sz w:val="22"/>
          <w:szCs w:val="22"/>
        </w:rPr>
      </w:pPr>
      <w:r>
        <w:rPr>
          <w:sz w:val="22"/>
          <w:szCs w:val="22"/>
        </w:rPr>
        <w:t>a/</w:t>
      </w:r>
      <w:r w:rsidR="00836287" w:rsidRPr="00836287">
        <w:rPr>
          <w:sz w:val="22"/>
          <w:szCs w:val="22"/>
        </w:rPr>
        <w:t>alebo</w:t>
      </w:r>
    </w:p>
    <w:p w14:paraId="6AD64E6E" w14:textId="77777777" w:rsidR="00836287" w:rsidRPr="00836287" w:rsidRDefault="00836287" w:rsidP="000E3868">
      <w:pPr>
        <w:numPr>
          <w:ilvl w:val="2"/>
          <w:numId w:val="34"/>
        </w:numPr>
        <w:tabs>
          <w:tab w:val="clear" w:pos="2280"/>
        </w:tabs>
        <w:spacing w:before="120" w:line="276" w:lineRule="auto"/>
        <w:ind w:left="1701" w:hanging="708"/>
        <w:jc w:val="both"/>
        <w:rPr>
          <w:sz w:val="22"/>
          <w:szCs w:val="22"/>
        </w:rPr>
      </w:pPr>
      <w:r w:rsidRPr="00836287">
        <w:rPr>
          <w:sz w:val="22"/>
          <w:szCs w:val="22"/>
        </w:rPr>
        <w:t>poskytnutím bankovej záruky za uchádzača, v prípade skupiny dodávateľov môže každý člen skupiny dodávateľov poskytnúť bankovú záruku za seba pri splnení podmienky, že súčet finančných prostriedkov uvedený v jednotlivých bankových zárukách za skupinu dodávateľov poskytnutý jednotlivými členmi skupiny dodávateľov bude vo výške požadovanej obstarávateľom</w:t>
      </w:r>
    </w:p>
    <w:p w14:paraId="3A8BB29E" w14:textId="77777777" w:rsidR="00836287" w:rsidRPr="00836287" w:rsidRDefault="00CF0C3B" w:rsidP="00836287">
      <w:pPr>
        <w:ind w:left="1701"/>
        <w:jc w:val="both"/>
        <w:rPr>
          <w:sz w:val="22"/>
          <w:szCs w:val="22"/>
        </w:rPr>
      </w:pPr>
      <w:r>
        <w:rPr>
          <w:sz w:val="22"/>
          <w:szCs w:val="22"/>
        </w:rPr>
        <w:t>a/</w:t>
      </w:r>
      <w:r w:rsidR="00836287" w:rsidRPr="00836287">
        <w:rPr>
          <w:sz w:val="22"/>
          <w:szCs w:val="22"/>
        </w:rPr>
        <w:t>alebo</w:t>
      </w:r>
    </w:p>
    <w:p w14:paraId="1C503D87" w14:textId="77777777" w:rsidR="00836287" w:rsidRPr="000B00C5" w:rsidRDefault="00836287" w:rsidP="000E3868">
      <w:pPr>
        <w:numPr>
          <w:ilvl w:val="2"/>
          <w:numId w:val="34"/>
        </w:numPr>
        <w:tabs>
          <w:tab w:val="clear" w:pos="2280"/>
        </w:tabs>
        <w:spacing w:before="120" w:after="200" w:line="276" w:lineRule="auto"/>
        <w:ind w:left="1701" w:hanging="708"/>
        <w:jc w:val="both"/>
      </w:pPr>
      <w:r w:rsidRPr="00836287">
        <w:rPr>
          <w:sz w:val="22"/>
          <w:szCs w:val="22"/>
        </w:rPr>
        <w:t>poskytnutím poistenia záruky, v prípade skupiny dodávateľov môže každý člen skupiny dodávateľov poskytnúť poistenie záruky za seba pri splnení podmienky, že súčet finančných prostriedkov uvedený v jednotlivých poisteniach záruky za skupinu dodávateľov poskytnutý jednotlivými členmi skupiny dodávateľov bude vo výške požadovanej obstarávateľom.</w:t>
      </w:r>
    </w:p>
    <w:p w14:paraId="57C414D6" w14:textId="271A339B" w:rsidR="00836287" w:rsidRPr="00836287" w:rsidRDefault="00836287" w:rsidP="000E3868">
      <w:pPr>
        <w:numPr>
          <w:ilvl w:val="1"/>
          <w:numId w:val="34"/>
        </w:numPr>
        <w:spacing w:before="120" w:after="200" w:line="276" w:lineRule="auto"/>
        <w:ind w:left="992" w:hanging="567"/>
        <w:jc w:val="both"/>
        <w:rPr>
          <w:sz w:val="22"/>
          <w:szCs w:val="22"/>
        </w:rPr>
      </w:pPr>
      <w:r w:rsidRPr="00836287">
        <w:rPr>
          <w:sz w:val="22"/>
          <w:szCs w:val="22"/>
        </w:rPr>
        <w:t>Podmienky zloženia zábezpeky:</w:t>
      </w:r>
    </w:p>
    <w:p w14:paraId="18603B0C" w14:textId="77777777" w:rsidR="00836287" w:rsidRPr="00836287" w:rsidRDefault="00836287" w:rsidP="00530339">
      <w:pPr>
        <w:numPr>
          <w:ilvl w:val="2"/>
          <w:numId w:val="34"/>
        </w:numPr>
        <w:tabs>
          <w:tab w:val="clear" w:pos="2280"/>
        </w:tabs>
        <w:spacing w:before="120" w:after="200" w:line="276" w:lineRule="auto"/>
        <w:ind w:left="1701" w:hanging="709"/>
        <w:jc w:val="both"/>
        <w:rPr>
          <w:sz w:val="22"/>
          <w:szCs w:val="22"/>
        </w:rPr>
      </w:pPr>
      <w:r w:rsidRPr="00836287">
        <w:rPr>
          <w:sz w:val="22"/>
          <w:szCs w:val="22"/>
        </w:rPr>
        <w:t>Zloženie finančných prostriedkov na bankový účet obstarávateľa</w:t>
      </w:r>
    </w:p>
    <w:p w14:paraId="3EC60504" w14:textId="536FD9A6" w:rsidR="00836287" w:rsidRPr="00836287" w:rsidRDefault="00836287" w:rsidP="00530339">
      <w:pPr>
        <w:numPr>
          <w:ilvl w:val="3"/>
          <w:numId w:val="34"/>
        </w:numPr>
        <w:tabs>
          <w:tab w:val="clear" w:pos="1855"/>
        </w:tabs>
        <w:spacing w:before="120" w:after="200" w:line="276" w:lineRule="auto"/>
        <w:ind w:left="2694" w:hanging="993"/>
        <w:jc w:val="both"/>
        <w:rPr>
          <w:sz w:val="22"/>
          <w:szCs w:val="22"/>
        </w:rPr>
      </w:pPr>
      <w:r w:rsidRPr="00836287">
        <w:rPr>
          <w:sz w:val="22"/>
          <w:szCs w:val="22"/>
        </w:rPr>
        <w:t xml:space="preserve">finančné prostriedky vo výške podľa bodu 15.1. tejto kapitoly súťažných podkladov musia byť zložené na účet obstarávateľa vedený v: Tatra banka, a.s., </w:t>
      </w:r>
      <w:r w:rsidRPr="00836287">
        <w:rPr>
          <w:sz w:val="22"/>
          <w:szCs w:val="22"/>
          <w:u w:val="single"/>
        </w:rPr>
        <w:t>IBAN: SK46 1100 0000 0026 2611 0649</w:t>
      </w:r>
      <w:r w:rsidRPr="00836287">
        <w:rPr>
          <w:sz w:val="22"/>
          <w:szCs w:val="22"/>
        </w:rPr>
        <w:t xml:space="preserve">, konštantný symbol 0558, variabilný symbol </w:t>
      </w:r>
      <w:r w:rsidR="008103D9" w:rsidRPr="008103D9">
        <w:rPr>
          <w:sz w:val="22"/>
          <w:szCs w:val="22"/>
        </w:rPr>
        <w:t>33240</w:t>
      </w:r>
      <w:r w:rsidRPr="00836287">
        <w:rPr>
          <w:sz w:val="22"/>
          <w:szCs w:val="22"/>
        </w:rPr>
        <w:t>, špecifický symbol (IČO uchádzača), BIC/SWIFT kód: TATRSKBX. Účet je úročený základnou sadzbou na bežnom účte,</w:t>
      </w:r>
    </w:p>
    <w:p w14:paraId="4DBB3322" w14:textId="77777777" w:rsidR="00836287" w:rsidRPr="00836287" w:rsidRDefault="00836287" w:rsidP="00530339">
      <w:pPr>
        <w:numPr>
          <w:ilvl w:val="3"/>
          <w:numId w:val="34"/>
        </w:numPr>
        <w:spacing w:before="120" w:after="200" w:line="276" w:lineRule="auto"/>
        <w:ind w:left="2694" w:hanging="993"/>
        <w:jc w:val="both"/>
        <w:rPr>
          <w:sz w:val="22"/>
          <w:szCs w:val="22"/>
        </w:rPr>
      </w:pPr>
      <w:r w:rsidRPr="00836287">
        <w:rPr>
          <w:sz w:val="22"/>
          <w:szCs w:val="22"/>
        </w:rPr>
        <w:t>finančné prostriedky musia byť pripísané na účte obstarávateľa najneskôr v deň uplynutia lehoty na predkladanie ponúk.</w:t>
      </w:r>
    </w:p>
    <w:p w14:paraId="21A58089" w14:textId="33579B8B" w:rsidR="00836287" w:rsidRPr="00836287" w:rsidRDefault="00836287" w:rsidP="000E3868">
      <w:pPr>
        <w:numPr>
          <w:ilvl w:val="2"/>
          <w:numId w:val="34"/>
        </w:numPr>
        <w:tabs>
          <w:tab w:val="clear" w:pos="2280"/>
          <w:tab w:val="left" w:pos="1701"/>
        </w:tabs>
        <w:spacing w:before="120" w:after="200" w:line="276" w:lineRule="auto"/>
        <w:ind w:left="1701" w:hanging="709"/>
        <w:jc w:val="both"/>
        <w:rPr>
          <w:sz w:val="22"/>
          <w:szCs w:val="22"/>
        </w:rPr>
      </w:pPr>
      <w:r w:rsidRPr="00836287">
        <w:rPr>
          <w:sz w:val="22"/>
          <w:szCs w:val="22"/>
        </w:rPr>
        <w:t>Poskytnutie bankovej záruky za uchádzača sa riadi ustanoveniami Obchodného zákonníka, resp. ekvivalentného všeobecne záväzného právneho predpisu členského štátu EÚ alebo tretej krajiny</w:t>
      </w:r>
      <w:r w:rsidRPr="00836287">
        <w:rPr>
          <w:spacing w:val="-1"/>
          <w:sz w:val="22"/>
          <w:szCs w:val="22"/>
        </w:rPr>
        <w:t>.</w:t>
      </w:r>
      <w:r w:rsidRPr="00836287">
        <w:rPr>
          <w:sz w:val="22"/>
          <w:szCs w:val="22"/>
        </w:rPr>
        <w:t xml:space="preserve"> Uchádzač predloží záručnú listinu, v ktorej banka písomne vyhlási, že uspokojí veriteľa (obstarávateľa) za dlžníka (uchádzača) do výšky zábezpeky podľa  bodu 15.1. tejto kapitoly</w:t>
      </w:r>
      <w:r w:rsidR="00AC338E">
        <w:rPr>
          <w:sz w:val="22"/>
          <w:szCs w:val="22"/>
        </w:rPr>
        <w:t xml:space="preserve"> súťažných podkladov.</w:t>
      </w:r>
    </w:p>
    <w:p w14:paraId="6540D1CC" w14:textId="77777777" w:rsidR="00836287" w:rsidRPr="00836287" w:rsidRDefault="00836287" w:rsidP="00836287">
      <w:pPr>
        <w:spacing w:before="120"/>
        <w:ind w:left="1701"/>
        <w:jc w:val="both"/>
        <w:rPr>
          <w:sz w:val="22"/>
          <w:szCs w:val="22"/>
        </w:rPr>
      </w:pPr>
      <w:r w:rsidRPr="00836287">
        <w:rPr>
          <w:sz w:val="22"/>
          <w:szCs w:val="22"/>
        </w:rPr>
        <w:t>Poskytnutie poistenia záruky sa riadi ustanoveniami zákona č. 39/2015 Z. z. o poisťovníctve v znení neskorších predpisov, resp. ekvivalentného všeobecne záväzného právneho predpisu členského štátu EÚ alebo tretej krajiny. Ak uchádzač predloží poistenie záruky, z poistnej zmluvy musí vyplývať záväzok, že uspokojí veriteľa (obstarávateľa) za dlžníka (uchádzača) do výšky zábezpeky podľa bodu 15.1. tejto kapitoly súťažných podkladov.</w:t>
      </w:r>
    </w:p>
    <w:p w14:paraId="02BD6AA3" w14:textId="77777777" w:rsidR="00836287" w:rsidRPr="00836287" w:rsidRDefault="00836287" w:rsidP="00836287">
      <w:pPr>
        <w:spacing w:before="120"/>
        <w:ind w:left="1701"/>
        <w:jc w:val="both"/>
        <w:rPr>
          <w:sz w:val="22"/>
          <w:szCs w:val="22"/>
        </w:rPr>
      </w:pPr>
      <w:r w:rsidRPr="00836287">
        <w:rPr>
          <w:sz w:val="22"/>
          <w:szCs w:val="22"/>
        </w:rPr>
        <w:t>Záručná listina môže byť vystavená bankou/poisťovňou so sídlom v Slovenskej republike, pobočkou zahraničnej banky/poisťovne v Slovenskej republike alebo zahraničnou bankou/poisťovňou. Záručná listina vyhotovená zahraničnou bankou/ poisťovňou musí byť predložená v pôvodnom jazyku a súčasne úradne preložená do slovenského jazyka okrem záručnej listiny vyhotovenej v českom jazyku. Doba platnosti bankovej záruky/poistenia záruky môže byť obmedzená do uplynutia lehoty viazanosti ponúk.</w:t>
      </w:r>
    </w:p>
    <w:p w14:paraId="37B0956E" w14:textId="77777777" w:rsidR="00836287" w:rsidRPr="00836287" w:rsidRDefault="00836287" w:rsidP="000E3868">
      <w:pPr>
        <w:numPr>
          <w:ilvl w:val="2"/>
          <w:numId w:val="34"/>
        </w:numPr>
        <w:tabs>
          <w:tab w:val="clear" w:pos="2280"/>
        </w:tabs>
        <w:spacing w:before="120" w:after="200" w:line="276" w:lineRule="auto"/>
        <w:ind w:left="1701" w:hanging="708"/>
        <w:jc w:val="both"/>
        <w:rPr>
          <w:sz w:val="22"/>
          <w:szCs w:val="22"/>
        </w:rPr>
      </w:pPr>
      <w:r w:rsidRPr="00836287">
        <w:rPr>
          <w:sz w:val="22"/>
          <w:szCs w:val="22"/>
        </w:rPr>
        <w:t xml:space="preserve">Banková záruka alebo poistenie záruky zanikne plnením banky alebo plnením poisťovne v rozsahu, v akom banka/poisťovňa poskytla plnenie za uchádzača v prospech obstarávateľa. </w:t>
      </w:r>
    </w:p>
    <w:p w14:paraId="0C6168DE" w14:textId="77777777" w:rsidR="00836287" w:rsidRPr="00836287" w:rsidRDefault="00836287" w:rsidP="000E3868">
      <w:pPr>
        <w:numPr>
          <w:ilvl w:val="1"/>
          <w:numId w:val="34"/>
        </w:numPr>
        <w:spacing w:before="120" w:after="200" w:line="276" w:lineRule="auto"/>
        <w:ind w:left="992" w:hanging="567"/>
        <w:jc w:val="both"/>
        <w:rPr>
          <w:sz w:val="22"/>
          <w:szCs w:val="22"/>
        </w:rPr>
      </w:pPr>
      <w:r w:rsidRPr="00836287">
        <w:rPr>
          <w:sz w:val="22"/>
          <w:szCs w:val="22"/>
        </w:rPr>
        <w:t>Spôsob zloženia zábezpeky si vyberie uchádzač podľa podmienok uvedených v bode 15.3. tejto kapitoly súťažných podkladov.</w:t>
      </w:r>
      <w:r w:rsidR="00CF0C3B" w:rsidRPr="00CF0C3B">
        <w:rPr>
          <w:sz w:val="22"/>
          <w:szCs w:val="22"/>
        </w:rPr>
        <w:t xml:space="preserve"> Uchádzač môže zložiť zábezpeku aj kombináciou viacerých spôsobov.</w:t>
      </w:r>
    </w:p>
    <w:p w14:paraId="1000D735" w14:textId="77777777" w:rsidR="00836287" w:rsidRPr="00836287" w:rsidRDefault="00836287" w:rsidP="000E3868">
      <w:pPr>
        <w:numPr>
          <w:ilvl w:val="1"/>
          <w:numId w:val="34"/>
        </w:numPr>
        <w:spacing w:before="120" w:after="200" w:line="276" w:lineRule="auto"/>
        <w:ind w:left="992" w:hanging="567"/>
        <w:jc w:val="both"/>
        <w:rPr>
          <w:sz w:val="22"/>
          <w:szCs w:val="22"/>
        </w:rPr>
      </w:pPr>
      <w:r w:rsidRPr="00836287">
        <w:rPr>
          <w:sz w:val="22"/>
          <w:szCs w:val="22"/>
        </w:rPr>
        <w:lastRenderedPageBreak/>
        <w:t xml:space="preserve">Ak uchádzač zložil zábezpeku zložením finančných prostriedkov na účet obstarávateľa podľa týchto súťažných podkladov, obstarávateľ ju vráti aj s úrokmi vo výške aktuálnej sadzby banky, kde bola zložená, okrem prípadov, kedy zábezpeka prepadá v prospech obstarávateľa. </w:t>
      </w:r>
    </w:p>
    <w:p w14:paraId="0B4CB578" w14:textId="77777777" w:rsidR="00836287" w:rsidRPr="00836287" w:rsidRDefault="00836287" w:rsidP="00C76583">
      <w:pPr>
        <w:spacing w:before="120" w:after="240"/>
        <w:ind w:left="992"/>
        <w:jc w:val="both"/>
        <w:rPr>
          <w:sz w:val="22"/>
          <w:szCs w:val="22"/>
        </w:rPr>
      </w:pPr>
      <w:r w:rsidRPr="00836287">
        <w:rPr>
          <w:sz w:val="22"/>
          <w:szCs w:val="22"/>
        </w:rPr>
        <w:t>Ak uchádzač zložil zábezpeku formou bankovej záruky, alebo formou poistenia záruky</w:t>
      </w:r>
      <w:r w:rsidR="00460752">
        <w:rPr>
          <w:sz w:val="22"/>
          <w:szCs w:val="22"/>
        </w:rPr>
        <w:t>,</w:t>
      </w:r>
      <w:r w:rsidRPr="00836287">
        <w:rPr>
          <w:sz w:val="22"/>
          <w:szCs w:val="22"/>
        </w:rPr>
        <w:t xml:space="preserve"> táto zanikne uplynutím lehoty, na ktorú bola vystavená, ak veriteľ (obstarávateľ) neoznámi banke/poisťovni písomne svoje nároky z predloženého dokladu počas doby jej platnosti.</w:t>
      </w:r>
    </w:p>
    <w:p w14:paraId="18DA6C53" w14:textId="77777777" w:rsidR="00836287" w:rsidRPr="00836287" w:rsidRDefault="00836287" w:rsidP="000E3868">
      <w:pPr>
        <w:numPr>
          <w:ilvl w:val="1"/>
          <w:numId w:val="34"/>
        </w:numPr>
        <w:spacing w:line="276" w:lineRule="auto"/>
        <w:ind w:left="992" w:hanging="567"/>
        <w:jc w:val="both"/>
        <w:rPr>
          <w:sz w:val="22"/>
          <w:szCs w:val="22"/>
        </w:rPr>
      </w:pPr>
      <w:r w:rsidRPr="00836287">
        <w:rPr>
          <w:sz w:val="22"/>
          <w:szCs w:val="22"/>
        </w:rPr>
        <w:t xml:space="preserve">Zábezpeka prepadne v prospech obstarávateľa, ak uchádzač v lehote viazanosti ponúk: </w:t>
      </w:r>
    </w:p>
    <w:p w14:paraId="0E7A7AAE" w14:textId="77E20699" w:rsidR="00836287" w:rsidRPr="00836287" w:rsidRDefault="00836287" w:rsidP="000E3868">
      <w:pPr>
        <w:numPr>
          <w:ilvl w:val="2"/>
          <w:numId w:val="34"/>
        </w:numPr>
        <w:tabs>
          <w:tab w:val="clear" w:pos="2280"/>
          <w:tab w:val="num" w:pos="1701"/>
        </w:tabs>
        <w:spacing w:line="276" w:lineRule="auto"/>
        <w:ind w:left="1701" w:hanging="709"/>
        <w:jc w:val="both"/>
        <w:rPr>
          <w:sz w:val="22"/>
          <w:szCs w:val="22"/>
        </w:rPr>
      </w:pPr>
      <w:r w:rsidRPr="00836287">
        <w:rPr>
          <w:sz w:val="22"/>
          <w:szCs w:val="22"/>
        </w:rPr>
        <w:t>odstúpi od svojej ponuky (t. j. v čase po uplynutí lehoty na predkladanie ponúk do uplynutia lehoty viazanosti ponúk),</w:t>
      </w:r>
      <w:r w:rsidR="0049194E">
        <w:rPr>
          <w:sz w:val="22"/>
          <w:szCs w:val="22"/>
        </w:rPr>
        <w:t xml:space="preserve"> alebo</w:t>
      </w:r>
    </w:p>
    <w:p w14:paraId="0BC1267A" w14:textId="6F2D0CA4" w:rsidR="00836287" w:rsidRPr="00E509EF" w:rsidRDefault="002076E7" w:rsidP="000E3868">
      <w:pPr>
        <w:numPr>
          <w:ilvl w:val="2"/>
          <w:numId w:val="34"/>
        </w:numPr>
        <w:tabs>
          <w:tab w:val="clear" w:pos="2280"/>
        </w:tabs>
        <w:spacing w:after="240" w:line="276" w:lineRule="auto"/>
        <w:ind w:left="1701" w:hanging="709"/>
        <w:jc w:val="both"/>
        <w:rPr>
          <w:sz w:val="22"/>
          <w:szCs w:val="22"/>
        </w:rPr>
      </w:pPr>
      <w:r>
        <w:rPr>
          <w:sz w:val="22"/>
          <w:szCs w:val="22"/>
        </w:rPr>
        <w:t xml:space="preserve"> </w:t>
      </w:r>
      <w:r w:rsidR="00836287" w:rsidRPr="00E509EF">
        <w:rPr>
          <w:sz w:val="22"/>
          <w:szCs w:val="22"/>
        </w:rPr>
        <w:t xml:space="preserve">neposkytne súčinnosť alebo odmietne uzavrieť Zmluvu podľa § 56 ods. </w:t>
      </w:r>
      <w:r w:rsidR="00836287" w:rsidRPr="000A78B5">
        <w:rPr>
          <w:color w:val="FF0000"/>
          <w:sz w:val="22"/>
          <w:szCs w:val="22"/>
        </w:rPr>
        <w:t xml:space="preserve">8 až </w:t>
      </w:r>
      <w:r w:rsidR="009875D5">
        <w:rPr>
          <w:color w:val="FF0000"/>
          <w:sz w:val="22"/>
          <w:szCs w:val="22"/>
        </w:rPr>
        <w:t>12</w:t>
      </w:r>
      <w:r w:rsidR="00836287" w:rsidRPr="00E509EF">
        <w:rPr>
          <w:sz w:val="22"/>
          <w:szCs w:val="22"/>
        </w:rPr>
        <w:t xml:space="preserve"> ZVO.</w:t>
      </w:r>
    </w:p>
    <w:p w14:paraId="0BEDD1D1" w14:textId="77777777" w:rsidR="00836287" w:rsidRPr="00836287" w:rsidRDefault="00CC4501" w:rsidP="000E3868">
      <w:pPr>
        <w:numPr>
          <w:ilvl w:val="1"/>
          <w:numId w:val="34"/>
        </w:numPr>
        <w:spacing w:line="276" w:lineRule="auto"/>
        <w:ind w:left="992" w:hanging="567"/>
        <w:jc w:val="both"/>
        <w:rPr>
          <w:sz w:val="22"/>
          <w:szCs w:val="22"/>
        </w:rPr>
      </w:pPr>
      <w:r>
        <w:rPr>
          <w:sz w:val="22"/>
          <w:szCs w:val="22"/>
        </w:rPr>
        <w:t>O</w:t>
      </w:r>
      <w:r w:rsidR="00836287" w:rsidRPr="00836287">
        <w:rPr>
          <w:sz w:val="22"/>
          <w:szCs w:val="22"/>
        </w:rPr>
        <w:t>bstarávateľ uvoľní alebo vráti uchádzačovi zábezpeku do 7 dní odo dňa:</w:t>
      </w:r>
    </w:p>
    <w:p w14:paraId="3D96FAF2" w14:textId="702CF475" w:rsidR="00836287" w:rsidRPr="00836287" w:rsidRDefault="00836287" w:rsidP="000E3868">
      <w:pPr>
        <w:numPr>
          <w:ilvl w:val="2"/>
          <w:numId w:val="34"/>
        </w:numPr>
        <w:tabs>
          <w:tab w:val="clear" w:pos="2280"/>
        </w:tabs>
        <w:spacing w:line="276" w:lineRule="auto"/>
        <w:ind w:left="1701" w:hanging="709"/>
        <w:jc w:val="both"/>
        <w:rPr>
          <w:sz w:val="22"/>
          <w:szCs w:val="22"/>
        </w:rPr>
      </w:pPr>
      <w:r w:rsidRPr="00836287">
        <w:rPr>
          <w:sz w:val="22"/>
          <w:szCs w:val="22"/>
        </w:rPr>
        <w:t>uplynutia lehoty viazanosti ponúk</w:t>
      </w:r>
    </w:p>
    <w:p w14:paraId="6425DC58" w14:textId="77777777" w:rsidR="00836287" w:rsidRPr="00836287" w:rsidRDefault="00836287" w:rsidP="000E3868">
      <w:pPr>
        <w:numPr>
          <w:ilvl w:val="2"/>
          <w:numId w:val="34"/>
        </w:numPr>
        <w:tabs>
          <w:tab w:val="clear" w:pos="2280"/>
        </w:tabs>
        <w:spacing w:line="276" w:lineRule="auto"/>
        <w:ind w:left="1701" w:hanging="709"/>
        <w:jc w:val="both"/>
        <w:rPr>
          <w:sz w:val="22"/>
          <w:szCs w:val="22"/>
        </w:rPr>
      </w:pPr>
      <w:r w:rsidRPr="00836287">
        <w:rPr>
          <w:sz w:val="22"/>
          <w:szCs w:val="22"/>
        </w:rPr>
        <w:t>márneho uplynutia lehoty na doručenie námietky:</w:t>
      </w:r>
    </w:p>
    <w:p w14:paraId="1B831248" w14:textId="77777777" w:rsidR="00836287" w:rsidRPr="00836287" w:rsidRDefault="00836287" w:rsidP="000E3868">
      <w:pPr>
        <w:numPr>
          <w:ilvl w:val="3"/>
          <w:numId w:val="34"/>
        </w:numPr>
        <w:tabs>
          <w:tab w:val="left" w:pos="2694"/>
        </w:tabs>
        <w:spacing w:line="276" w:lineRule="auto"/>
        <w:ind w:left="2694" w:hanging="993"/>
        <w:jc w:val="both"/>
        <w:rPr>
          <w:sz w:val="22"/>
          <w:szCs w:val="22"/>
        </w:rPr>
      </w:pPr>
      <w:r w:rsidRPr="00836287">
        <w:rPr>
          <w:sz w:val="22"/>
          <w:szCs w:val="22"/>
        </w:rPr>
        <w:t>ak ho obstarávateľ vylúčil z verejného obstarávania a došlo k márnemu uplynutiu lehoty na podanie námietky, alebo</w:t>
      </w:r>
    </w:p>
    <w:p w14:paraId="0E6126BB" w14:textId="77777777" w:rsidR="00836287" w:rsidRPr="00836287" w:rsidRDefault="00836287" w:rsidP="000E3868">
      <w:pPr>
        <w:numPr>
          <w:ilvl w:val="3"/>
          <w:numId w:val="34"/>
        </w:numPr>
        <w:tabs>
          <w:tab w:val="left" w:pos="2694"/>
        </w:tabs>
        <w:spacing w:line="276" w:lineRule="auto"/>
        <w:ind w:left="2694" w:hanging="993"/>
        <w:jc w:val="both"/>
        <w:rPr>
          <w:sz w:val="22"/>
          <w:szCs w:val="22"/>
        </w:rPr>
      </w:pPr>
      <w:r w:rsidRPr="00836287">
        <w:rPr>
          <w:sz w:val="22"/>
          <w:szCs w:val="22"/>
        </w:rPr>
        <w:t>ak obstarávateľ zruší použitý postup zadávania zákazky,</w:t>
      </w:r>
    </w:p>
    <w:p w14:paraId="54D8F724" w14:textId="23886A2C" w:rsidR="00E434F5" w:rsidRDefault="00836287" w:rsidP="000E3868">
      <w:pPr>
        <w:numPr>
          <w:ilvl w:val="2"/>
          <w:numId w:val="34"/>
        </w:numPr>
        <w:tabs>
          <w:tab w:val="clear" w:pos="2280"/>
        </w:tabs>
        <w:spacing w:line="276" w:lineRule="auto"/>
        <w:ind w:left="1418" w:hanging="425"/>
        <w:jc w:val="both"/>
        <w:rPr>
          <w:sz w:val="22"/>
          <w:szCs w:val="22"/>
        </w:rPr>
      </w:pPr>
      <w:r w:rsidRPr="00836287">
        <w:rPr>
          <w:sz w:val="22"/>
          <w:szCs w:val="22"/>
        </w:rPr>
        <w:t>uzavretia Zmluvy.</w:t>
      </w:r>
    </w:p>
    <w:p w14:paraId="2744F5EA" w14:textId="77777777" w:rsidR="00836287" w:rsidRPr="00836287" w:rsidRDefault="00836287" w:rsidP="002D42A5">
      <w:pPr>
        <w:numPr>
          <w:ilvl w:val="0"/>
          <w:numId w:val="34"/>
        </w:numPr>
        <w:tabs>
          <w:tab w:val="clear" w:pos="360"/>
        </w:tabs>
        <w:spacing w:before="120" w:line="276" w:lineRule="auto"/>
        <w:ind w:left="425" w:hanging="425"/>
        <w:jc w:val="both"/>
        <w:outlineLvl w:val="2"/>
        <w:rPr>
          <w:sz w:val="22"/>
          <w:szCs w:val="22"/>
        </w:rPr>
      </w:pPr>
      <w:r w:rsidRPr="00836287">
        <w:rPr>
          <w:b/>
          <w:bCs/>
          <w:sz w:val="22"/>
          <w:szCs w:val="22"/>
        </w:rPr>
        <w:t>Mena a ceny uvádzané v ponuke</w:t>
      </w:r>
    </w:p>
    <w:p w14:paraId="1B9ADA17" w14:textId="77777777" w:rsidR="00836287" w:rsidRPr="00836287" w:rsidRDefault="00836287" w:rsidP="000E3868">
      <w:pPr>
        <w:numPr>
          <w:ilvl w:val="1"/>
          <w:numId w:val="34"/>
        </w:numPr>
        <w:spacing w:before="120" w:line="276" w:lineRule="auto"/>
        <w:ind w:left="992" w:hanging="567"/>
        <w:jc w:val="both"/>
        <w:rPr>
          <w:sz w:val="22"/>
          <w:szCs w:val="22"/>
        </w:rPr>
      </w:pPr>
      <w:r w:rsidRPr="00836287">
        <w:rPr>
          <w:sz w:val="22"/>
          <w:szCs w:val="22"/>
        </w:rPr>
        <w:t>Uchádzačom navrhovaná cena v ponuke (a následne aj v Zmluve) bude vyjadrená v EUR.</w:t>
      </w:r>
    </w:p>
    <w:p w14:paraId="1EAD7428" w14:textId="2EC4528D" w:rsidR="00836287" w:rsidRPr="00836287" w:rsidRDefault="00836287" w:rsidP="000E3868">
      <w:pPr>
        <w:numPr>
          <w:ilvl w:val="1"/>
          <w:numId w:val="34"/>
        </w:numPr>
        <w:spacing w:before="120" w:line="276" w:lineRule="auto"/>
        <w:ind w:left="992" w:hanging="567"/>
        <w:jc w:val="both"/>
        <w:rPr>
          <w:sz w:val="22"/>
          <w:szCs w:val="22"/>
        </w:rPr>
      </w:pPr>
      <w:r w:rsidRPr="00836287">
        <w:rPr>
          <w:sz w:val="22"/>
          <w:szCs w:val="22"/>
        </w:rPr>
        <w:t xml:space="preserve">Cena bude spracovaná podľa kapitoly </w:t>
      </w:r>
      <w:r w:rsidRPr="00836287">
        <w:rPr>
          <w:i/>
          <w:iCs/>
          <w:sz w:val="22"/>
          <w:szCs w:val="22"/>
        </w:rPr>
        <w:t>C.</w:t>
      </w:r>
      <w:r w:rsidRPr="00836287">
        <w:rPr>
          <w:sz w:val="22"/>
          <w:szCs w:val="22"/>
        </w:rPr>
        <w:t xml:space="preserve"> </w:t>
      </w:r>
      <w:r w:rsidRPr="00836287">
        <w:rPr>
          <w:i/>
          <w:iCs/>
          <w:sz w:val="22"/>
          <w:szCs w:val="22"/>
        </w:rPr>
        <w:t xml:space="preserve">Spôsob určenia </w:t>
      </w:r>
      <w:r w:rsidRPr="00836287">
        <w:rPr>
          <w:i/>
          <w:sz w:val="22"/>
          <w:szCs w:val="22"/>
        </w:rPr>
        <w:t>ceny.</w:t>
      </w:r>
    </w:p>
    <w:p w14:paraId="7F4DE729" w14:textId="59898FC1" w:rsidR="00836287" w:rsidRPr="00836287" w:rsidRDefault="00836287" w:rsidP="000E3868">
      <w:pPr>
        <w:numPr>
          <w:ilvl w:val="1"/>
          <w:numId w:val="34"/>
        </w:numPr>
        <w:spacing w:before="120" w:after="240" w:line="276" w:lineRule="auto"/>
        <w:ind w:hanging="574"/>
        <w:jc w:val="both"/>
        <w:rPr>
          <w:sz w:val="22"/>
          <w:szCs w:val="22"/>
        </w:rPr>
      </w:pPr>
      <w:r w:rsidRPr="00836287">
        <w:rPr>
          <w:sz w:val="22"/>
          <w:szCs w:val="22"/>
        </w:rPr>
        <w:t>Uchádzač môže predložiť doklady a dokumenty obsahujúce finančné čiastky aj v inej mene ako EUR spolu s prepočtom inej meny na EUR. Pre potreby prepočtu ostatných cudzích mien je platný kurz Európskej centr</w:t>
      </w:r>
      <w:r w:rsidR="003338F6">
        <w:rPr>
          <w:sz w:val="22"/>
          <w:szCs w:val="22"/>
        </w:rPr>
        <w:t>álnej banky ku dňu zverejnenia O</w:t>
      </w:r>
      <w:r w:rsidRPr="00836287">
        <w:rPr>
          <w:sz w:val="22"/>
          <w:szCs w:val="22"/>
        </w:rPr>
        <w:t>známenia o vyhlásení verejného obstarávania v Úradnom vestníku EÚ. V prípade, ak platný kurz danej meny nestanovuje Európska centrálna banka, uchádzač vykoná prepočet podľa platného kurzu Národnej bank</w:t>
      </w:r>
      <w:r w:rsidR="003338F6">
        <w:rPr>
          <w:sz w:val="22"/>
          <w:szCs w:val="22"/>
        </w:rPr>
        <w:t>y Slovenska ku dňu zverejnenia O</w:t>
      </w:r>
      <w:r w:rsidRPr="00836287">
        <w:rPr>
          <w:sz w:val="22"/>
          <w:szCs w:val="22"/>
        </w:rPr>
        <w:t>známenia o vyhlásení verejného obstarávania v Úradnom vestníku EÚ. Prepočet bud</w:t>
      </w:r>
      <w:r w:rsidR="0049194E">
        <w:rPr>
          <w:sz w:val="22"/>
          <w:szCs w:val="22"/>
        </w:rPr>
        <w:t>e uvedený na samostatnej strane</w:t>
      </w:r>
      <w:r w:rsidRPr="00836287">
        <w:rPr>
          <w:sz w:val="22"/>
          <w:szCs w:val="22"/>
        </w:rPr>
        <w:t>, hneď ako nasledujúca strana za dokladom alebo dokumentom, v ktorom je finančná čiastka uvedená tak, že k sume v pôvodnej mene sa uvedie suma v EUR a platný kurz Európskej centrálnej banky / Národnej banky Slovenska, podľa ktorého sa prepočet vykonal.</w:t>
      </w:r>
    </w:p>
    <w:p w14:paraId="6AAA1EC8" w14:textId="77777777" w:rsidR="00836287" w:rsidRPr="00836287" w:rsidRDefault="00836287" w:rsidP="002D42A5">
      <w:pPr>
        <w:numPr>
          <w:ilvl w:val="0"/>
          <w:numId w:val="34"/>
        </w:numPr>
        <w:tabs>
          <w:tab w:val="clear" w:pos="360"/>
        </w:tabs>
        <w:spacing w:before="120" w:after="200" w:line="276" w:lineRule="auto"/>
        <w:ind w:left="425" w:hanging="425"/>
        <w:jc w:val="both"/>
        <w:outlineLvl w:val="2"/>
        <w:rPr>
          <w:b/>
          <w:bCs/>
          <w:sz w:val="22"/>
          <w:szCs w:val="22"/>
        </w:rPr>
      </w:pPr>
      <w:r w:rsidRPr="00836287">
        <w:rPr>
          <w:b/>
          <w:bCs/>
          <w:sz w:val="22"/>
          <w:szCs w:val="22"/>
        </w:rPr>
        <w:t>Náklady na ponuku</w:t>
      </w:r>
    </w:p>
    <w:p w14:paraId="10D097F2" w14:textId="484E3BB7" w:rsidR="00836287" w:rsidRDefault="00836287" w:rsidP="000E3868">
      <w:pPr>
        <w:numPr>
          <w:ilvl w:val="1"/>
          <w:numId w:val="34"/>
        </w:numPr>
        <w:spacing w:before="120" w:after="200" w:line="276" w:lineRule="auto"/>
        <w:ind w:left="992" w:hanging="567"/>
        <w:jc w:val="both"/>
        <w:rPr>
          <w:sz w:val="22"/>
          <w:szCs w:val="22"/>
        </w:rPr>
      </w:pPr>
      <w:r w:rsidRPr="00836287">
        <w:rPr>
          <w:sz w:val="22"/>
          <w:szCs w:val="22"/>
        </w:rPr>
        <w:t>Uchádzač predkladá do súťaže svoju ponuku bezplatne. Všetky náklady a výdavky spojené s prípravou, spracovaním a predložením ponuky znáša uchádzač bez akéhokoľvek finančného nároku u obstarávateľa.</w:t>
      </w:r>
    </w:p>
    <w:p w14:paraId="2D61E5B9" w14:textId="77777777" w:rsidR="00836287" w:rsidRPr="00836287" w:rsidRDefault="00836287" w:rsidP="00836287">
      <w:pPr>
        <w:ind w:firstLine="1"/>
        <w:jc w:val="center"/>
        <w:rPr>
          <w:sz w:val="22"/>
          <w:szCs w:val="22"/>
        </w:rPr>
      </w:pPr>
      <w:r w:rsidRPr="00836287">
        <w:rPr>
          <w:sz w:val="22"/>
          <w:szCs w:val="22"/>
        </w:rPr>
        <w:t>Časť IV.</w:t>
      </w:r>
    </w:p>
    <w:p w14:paraId="1FB6B6A3" w14:textId="0CC0E345" w:rsidR="00836287" w:rsidRPr="00C60D34" w:rsidRDefault="00836287" w:rsidP="00836287">
      <w:pPr>
        <w:jc w:val="center"/>
        <w:outlineLvl w:val="1"/>
        <w:rPr>
          <w:b/>
          <w:bCs/>
          <w:sz w:val="28"/>
          <w:szCs w:val="28"/>
        </w:rPr>
      </w:pPr>
      <w:r w:rsidRPr="00C60D34">
        <w:rPr>
          <w:b/>
          <w:bCs/>
          <w:sz w:val="28"/>
          <w:szCs w:val="28"/>
        </w:rPr>
        <w:t>Predkladanie ponuky</w:t>
      </w:r>
    </w:p>
    <w:p w14:paraId="5EDB7720" w14:textId="77777777" w:rsidR="00566FB1" w:rsidRPr="00C60D34" w:rsidRDefault="00566FB1" w:rsidP="00836287">
      <w:pPr>
        <w:jc w:val="center"/>
        <w:outlineLvl w:val="1"/>
        <w:rPr>
          <w:b/>
          <w:bCs/>
          <w:sz w:val="22"/>
          <w:szCs w:val="22"/>
        </w:rPr>
      </w:pPr>
    </w:p>
    <w:p w14:paraId="3F89492E" w14:textId="77777777" w:rsidR="00836287" w:rsidRPr="005827E1" w:rsidRDefault="00836287" w:rsidP="002D42A5">
      <w:pPr>
        <w:numPr>
          <w:ilvl w:val="0"/>
          <w:numId w:val="34"/>
        </w:numPr>
        <w:tabs>
          <w:tab w:val="clear" w:pos="360"/>
        </w:tabs>
        <w:spacing w:after="200" w:line="276" w:lineRule="auto"/>
        <w:ind w:left="425" w:hanging="425"/>
        <w:jc w:val="both"/>
        <w:outlineLvl w:val="2"/>
        <w:rPr>
          <w:sz w:val="22"/>
          <w:szCs w:val="22"/>
        </w:rPr>
      </w:pPr>
      <w:r w:rsidRPr="005827E1">
        <w:rPr>
          <w:b/>
          <w:bCs/>
          <w:sz w:val="22"/>
          <w:szCs w:val="22"/>
        </w:rPr>
        <w:t>Predloženie ponuky</w:t>
      </w:r>
    </w:p>
    <w:p w14:paraId="15E1B1EB" w14:textId="73E6FF26" w:rsidR="007F44A9" w:rsidRPr="005827E1" w:rsidRDefault="007F44A9" w:rsidP="000E3868">
      <w:pPr>
        <w:numPr>
          <w:ilvl w:val="1"/>
          <w:numId w:val="34"/>
        </w:numPr>
        <w:spacing w:before="120" w:after="200" w:line="276" w:lineRule="auto"/>
        <w:ind w:hanging="574"/>
        <w:jc w:val="both"/>
        <w:rPr>
          <w:sz w:val="22"/>
          <w:szCs w:val="22"/>
        </w:rPr>
      </w:pPr>
      <w:r w:rsidRPr="005827E1">
        <w:rPr>
          <w:sz w:val="22"/>
          <w:szCs w:val="22"/>
        </w:rPr>
        <w:t>Uchádzač predkladá ponuku na celý predmet zákazky.</w:t>
      </w:r>
    </w:p>
    <w:p w14:paraId="10C94BDF" w14:textId="3EE4BEA4" w:rsidR="00836287" w:rsidRDefault="00836287" w:rsidP="000E3868">
      <w:pPr>
        <w:numPr>
          <w:ilvl w:val="1"/>
          <w:numId w:val="34"/>
        </w:numPr>
        <w:spacing w:before="120" w:after="200" w:line="276" w:lineRule="auto"/>
        <w:ind w:hanging="574"/>
        <w:jc w:val="both"/>
        <w:rPr>
          <w:sz w:val="22"/>
          <w:szCs w:val="22"/>
        </w:rPr>
      </w:pPr>
      <w:r w:rsidRPr="00403280">
        <w:rPr>
          <w:sz w:val="22"/>
          <w:szCs w:val="22"/>
        </w:rPr>
        <w:t>Uchádzač predloží ponuku v lehote na predkladanie ponúk podľa bodu 19.1. tejto kapitoly súťažných podkladov v zmysle § 49 ods. 1 písm. a) ZVO elektronicky</w:t>
      </w:r>
      <w:r w:rsidR="00490ADF" w:rsidRPr="00403280">
        <w:rPr>
          <w:sz w:val="22"/>
          <w:szCs w:val="22"/>
        </w:rPr>
        <w:t xml:space="preserve"> a vložen</w:t>
      </w:r>
      <w:r w:rsidR="003338F6">
        <w:rPr>
          <w:sz w:val="22"/>
          <w:szCs w:val="22"/>
        </w:rPr>
        <w:t>ím</w:t>
      </w:r>
      <w:r w:rsidR="00490ADF" w:rsidRPr="00403280">
        <w:rPr>
          <w:sz w:val="22"/>
          <w:szCs w:val="22"/>
        </w:rPr>
        <w:t xml:space="preserve"> do elektronického prostriedku JOSEPHINE umiestnenom na webovej adrese </w:t>
      </w:r>
      <w:hyperlink r:id="rId10" w:history="1">
        <w:r w:rsidR="00490ADF" w:rsidRPr="00403280">
          <w:rPr>
            <w:rStyle w:val="Hypertextovprepojenie"/>
            <w:sz w:val="22"/>
            <w:szCs w:val="22"/>
          </w:rPr>
          <w:t>https://josephine.proebiz.com/sk/</w:t>
        </w:r>
      </w:hyperlink>
      <w:r w:rsidR="00490ADF" w:rsidRPr="00403280">
        <w:rPr>
          <w:sz w:val="22"/>
          <w:szCs w:val="22"/>
        </w:rPr>
        <w:t>.</w:t>
      </w:r>
      <w:r w:rsidRPr="00403280">
        <w:rPr>
          <w:sz w:val="22"/>
          <w:szCs w:val="22"/>
        </w:rPr>
        <w:t xml:space="preserve"> </w:t>
      </w:r>
      <w:r w:rsidR="00403280" w:rsidRPr="00403280">
        <w:rPr>
          <w:sz w:val="22"/>
          <w:szCs w:val="22"/>
        </w:rPr>
        <w:t xml:space="preserve">Ponuka je do elektronického prostriedku JOSEPHINE vložená vo chvíli dokončenia spracovania obálky (priebeh spracovávania systém znázorňuje percentami vedľa príslušného tlačidla). Vloženie ponuky elektronický </w:t>
      </w:r>
      <w:r w:rsidR="00403280" w:rsidRPr="00403280">
        <w:rPr>
          <w:sz w:val="22"/>
          <w:szCs w:val="22"/>
        </w:rPr>
        <w:lastRenderedPageBreak/>
        <w:t xml:space="preserve">prostriedok potvrdí hláškou „Uložené“ a samotná ponuka sa zobrazí v záložke Ponuky a žiadosti. Predloženú ponuku vidí uchádzač zobrazenú v záložke Ponuky a žiadosti s dátumom vloženia. Po úspešnom odoslaní ponuky do elektronického prostriedku JOSEPHINE je uchádzačovi odoslaný notifikačný informatívny e-mail s informáciou o podanej ponuke a </w:t>
      </w:r>
      <w:r w:rsidRPr="00403280">
        <w:rPr>
          <w:sz w:val="22"/>
          <w:szCs w:val="22"/>
        </w:rPr>
        <w:t xml:space="preserve">podľa požiadaviek uvedených v Oznámení </w:t>
      </w:r>
      <w:r w:rsidRPr="005827E1">
        <w:rPr>
          <w:sz w:val="22"/>
          <w:szCs w:val="22"/>
        </w:rPr>
        <w:t>o vyhlásení verejného obstarávania a v týchto súťažných podkladoch. Ide o všetky doklady a dokumenty požadované v rámci bodu 14.</w:t>
      </w:r>
      <w:r w:rsidR="007F44A9" w:rsidRPr="005827E1">
        <w:rPr>
          <w:sz w:val="22"/>
          <w:szCs w:val="22"/>
        </w:rPr>
        <w:t>8</w:t>
      </w:r>
      <w:r w:rsidRPr="005827E1">
        <w:rPr>
          <w:sz w:val="22"/>
          <w:szCs w:val="22"/>
        </w:rPr>
        <w:t>. tejto</w:t>
      </w:r>
      <w:r w:rsidR="005827E1">
        <w:rPr>
          <w:sz w:val="22"/>
          <w:szCs w:val="22"/>
        </w:rPr>
        <w:t xml:space="preserve"> kapitoly súťažných podkladov.</w:t>
      </w:r>
    </w:p>
    <w:p w14:paraId="0E3EC2F3" w14:textId="37D181F7" w:rsidR="00403280" w:rsidRDefault="00403280" w:rsidP="000E3868">
      <w:pPr>
        <w:numPr>
          <w:ilvl w:val="1"/>
          <w:numId w:val="34"/>
        </w:numPr>
        <w:spacing w:before="120" w:after="200" w:line="276" w:lineRule="auto"/>
        <w:ind w:hanging="574"/>
        <w:jc w:val="both"/>
        <w:rPr>
          <w:sz w:val="22"/>
          <w:szCs w:val="22"/>
        </w:rPr>
      </w:pPr>
      <w:r w:rsidRPr="00403280">
        <w:rPr>
          <w:sz w:val="22"/>
          <w:szCs w:val="22"/>
        </w:rPr>
        <w:t>V prípade, že uchádzač využije možnosť predkladania konkrétnych dokladov na preukázanie splnenia podmienok účasti, je povinný originálne doklady alebo ich úradne overené kópie (vrátane úradných prekladov) naskenovať (odporúča sa formát PDF) a vložiť ich do elektronického prostriedku ako súčasť ponuky. Obstarávateľ  môže  požiadať  uchádzača  o  doručenie  všetkých  dokladov predložených v ponuke aj v elektronickej forme prostredníctvom zaručenej konverzie alebo v inej primeranej forme s cieľom overiť originalitu dokladov.</w:t>
      </w:r>
    </w:p>
    <w:p w14:paraId="2E74BAD6" w14:textId="7D14C9F7" w:rsidR="00403280" w:rsidRDefault="00403280" w:rsidP="000E3868">
      <w:pPr>
        <w:numPr>
          <w:ilvl w:val="1"/>
          <w:numId w:val="34"/>
        </w:numPr>
        <w:spacing w:before="120" w:after="200" w:line="276" w:lineRule="auto"/>
        <w:ind w:hanging="574"/>
        <w:jc w:val="both"/>
        <w:rPr>
          <w:sz w:val="22"/>
          <w:szCs w:val="22"/>
        </w:rPr>
      </w:pPr>
      <w:r w:rsidRPr="00403280">
        <w:rPr>
          <w:sz w:val="22"/>
          <w:szCs w:val="22"/>
        </w:rPr>
        <w:t>V prípade, že sú doklady, ktorými uchádzač preukazuje splnenie podmienok účasti</w:t>
      </w:r>
      <w:r w:rsidR="00DB591A">
        <w:rPr>
          <w:sz w:val="22"/>
          <w:szCs w:val="22"/>
        </w:rPr>
        <w:t xml:space="preserve"> alebo požiadaviek na predmet zákazky</w:t>
      </w:r>
      <w:r w:rsidRPr="00403280">
        <w:rPr>
          <w:sz w:val="22"/>
          <w:szCs w:val="22"/>
        </w:rPr>
        <w:t>, vydávané orgánom verejnej správy (alebo inou povinnou inštitúciou) priamo v digitálnej podobe, musí uchádzač vložiť do elektronického prostriedku tento digitálny doklad (vrátane jeho úradného prekladu, ak je to podľa predchádzajúcich ustanovení potrebné).</w:t>
      </w:r>
    </w:p>
    <w:p w14:paraId="13F23F5D" w14:textId="3DABDD3E" w:rsidR="00403280" w:rsidRPr="00176F1E" w:rsidRDefault="00403280" w:rsidP="000E3868">
      <w:pPr>
        <w:numPr>
          <w:ilvl w:val="1"/>
          <w:numId w:val="34"/>
        </w:numPr>
        <w:spacing w:before="120" w:after="200" w:line="276" w:lineRule="auto"/>
        <w:ind w:hanging="574"/>
        <w:jc w:val="both"/>
        <w:rPr>
          <w:sz w:val="22"/>
          <w:szCs w:val="22"/>
        </w:rPr>
      </w:pPr>
      <w:r w:rsidRPr="00403280">
        <w:rPr>
          <w:sz w:val="22"/>
          <w:szCs w:val="22"/>
        </w:rPr>
        <w:t xml:space="preserve">Ustanovenia </w:t>
      </w:r>
      <w:r w:rsidR="00176F1E">
        <w:rPr>
          <w:sz w:val="22"/>
          <w:szCs w:val="22"/>
        </w:rPr>
        <w:t>ZVO</w:t>
      </w:r>
      <w:r w:rsidRPr="00403280">
        <w:rPr>
          <w:sz w:val="22"/>
          <w:szCs w:val="22"/>
        </w:rPr>
        <w:t xml:space="preserve"> týkajúce sa preukazovania splnenia podmienok účasti - osobného postavenia </w:t>
      </w:r>
      <w:r w:rsidRPr="00176F1E">
        <w:rPr>
          <w:sz w:val="22"/>
          <w:szCs w:val="22"/>
        </w:rPr>
        <w:t>prostredníctvom zoznamu hospodárskych subjektov - týmto nie sú dotknuté.</w:t>
      </w:r>
    </w:p>
    <w:p w14:paraId="6FE0493D" w14:textId="77777777" w:rsidR="00DB591A" w:rsidRPr="00DB591A" w:rsidRDefault="00836287" w:rsidP="002D42A5">
      <w:pPr>
        <w:pStyle w:val="Odsekzoznamu"/>
        <w:numPr>
          <w:ilvl w:val="1"/>
          <w:numId w:val="34"/>
        </w:numPr>
        <w:ind w:left="998" w:hanging="573"/>
        <w:contextualSpacing w:val="0"/>
        <w:rPr>
          <w:rFonts w:ascii="Times New Roman" w:eastAsia="Times New Roman" w:hAnsi="Times New Roman"/>
          <w:lang w:eastAsia="sk-SK"/>
        </w:rPr>
      </w:pPr>
      <w:r w:rsidRPr="002D42A5">
        <w:rPr>
          <w:rFonts w:ascii="Times New Roman" w:hAnsi="Times New Roman"/>
        </w:rPr>
        <w:t>Uchádzač môže predložiť iba jednu ponuku vyhotovenú podľa týchto súťažných podkladov.</w:t>
      </w:r>
      <w:r w:rsidR="00DB591A" w:rsidRPr="002D42A5">
        <w:rPr>
          <w:rFonts w:ascii="Times New Roman" w:hAnsi="Times New Roman"/>
        </w:rPr>
        <w:t xml:space="preserve"> </w:t>
      </w:r>
      <w:r w:rsidR="00DB591A" w:rsidRPr="00DB591A">
        <w:rPr>
          <w:rFonts w:ascii="Times New Roman" w:eastAsia="Times New Roman" w:hAnsi="Times New Roman"/>
          <w:lang w:eastAsia="sk-SK"/>
        </w:rPr>
        <w:t>Ak uchádzač v lehote na predkladanie ponúk predloží viac ponúk, obstarávateľ prihliada len na ponuku, ktorá bola predložená ako posledná.</w:t>
      </w:r>
    </w:p>
    <w:p w14:paraId="0A7C588C" w14:textId="1F4C4099" w:rsidR="00176F1E" w:rsidRPr="002D42A5" w:rsidRDefault="00176F1E" w:rsidP="00530339">
      <w:pPr>
        <w:pStyle w:val="Odsekzoznamu"/>
        <w:numPr>
          <w:ilvl w:val="2"/>
          <w:numId w:val="34"/>
        </w:numPr>
        <w:tabs>
          <w:tab w:val="clear" w:pos="2280"/>
        </w:tabs>
        <w:spacing w:before="120"/>
        <w:ind w:left="1701" w:hanging="708"/>
        <w:jc w:val="both"/>
        <w:rPr>
          <w:rFonts w:ascii="Times New Roman" w:hAnsi="Times New Roman"/>
        </w:rPr>
      </w:pPr>
      <w:r w:rsidRPr="004B3725">
        <w:rPr>
          <w:rFonts w:ascii="Times New Roman" w:hAnsi="Times New Roman"/>
        </w:rPr>
        <w:t xml:space="preserve">Uchádzač predkladá ponuku v elektronickej podobe do elektronického prostriedku JOSEPHINE, umiestnenom na webovej adrese: </w:t>
      </w:r>
      <w:hyperlink r:id="rId11" w:history="1">
        <w:r w:rsidR="0021783A" w:rsidRPr="004B3725">
          <w:rPr>
            <w:rStyle w:val="Hypertextovprepojenie"/>
            <w:rFonts w:ascii="Times New Roman" w:hAnsi="Times New Roman"/>
          </w:rPr>
          <w:t>https://josephine.proebiz.com/sk/</w:t>
        </w:r>
      </w:hyperlink>
      <w:r w:rsidR="0021783A" w:rsidRPr="002D42A5">
        <w:rPr>
          <w:rFonts w:ascii="Times New Roman" w:hAnsi="Times New Roman"/>
        </w:rPr>
        <w:t xml:space="preserve"> </w:t>
      </w:r>
      <w:r w:rsidRPr="002D42A5">
        <w:rPr>
          <w:rFonts w:ascii="Times New Roman" w:hAnsi="Times New Roman"/>
        </w:rPr>
        <w:t>a to v lehote na predkladanie ponúk podľa požiadaviek uvedených v týchto súťažných podkladoch. Ponuka musí byť predložená v čitateľnej a reprodukovateľnej podobe.</w:t>
      </w:r>
      <w:r w:rsidR="00BE17FA" w:rsidRPr="002D42A5">
        <w:rPr>
          <w:rFonts w:ascii="Times New Roman" w:hAnsi="Times New Roman"/>
        </w:rPr>
        <w:t xml:space="preserve"> </w:t>
      </w:r>
    </w:p>
    <w:p w14:paraId="5EBD820A" w14:textId="3B21CEE4" w:rsidR="00BE17FA" w:rsidRDefault="00BE17FA" w:rsidP="000E3868">
      <w:pPr>
        <w:pStyle w:val="Odsekzoznamu"/>
        <w:numPr>
          <w:ilvl w:val="2"/>
          <w:numId w:val="34"/>
        </w:numPr>
        <w:tabs>
          <w:tab w:val="clear" w:pos="2280"/>
        </w:tabs>
        <w:spacing w:before="120"/>
        <w:ind w:left="1701" w:hanging="708"/>
        <w:jc w:val="both"/>
        <w:rPr>
          <w:rFonts w:ascii="Times New Roman" w:hAnsi="Times New Roman"/>
        </w:rPr>
      </w:pPr>
      <w:r w:rsidRPr="00BE17FA">
        <w:rPr>
          <w:rFonts w:ascii="Times New Roman" w:hAnsi="Times New Roman"/>
        </w:rPr>
        <w:t xml:space="preserve">V prípade, že uchádzač predloží listinnú ponuku, obstarávateľ bude postupovať v zmysle </w:t>
      </w:r>
      <w:r w:rsidR="003338F6">
        <w:rPr>
          <w:rFonts w:ascii="Times New Roman" w:hAnsi="Times New Roman"/>
        </w:rPr>
        <w:t>ZVO</w:t>
      </w:r>
      <w:r w:rsidRPr="00BE17FA">
        <w:rPr>
          <w:rFonts w:ascii="Times New Roman" w:hAnsi="Times New Roman"/>
        </w:rPr>
        <w:t>.</w:t>
      </w:r>
    </w:p>
    <w:p w14:paraId="6AC2FFC9" w14:textId="565615F6" w:rsidR="00BE17FA" w:rsidRDefault="00BE17FA" w:rsidP="000E3868">
      <w:pPr>
        <w:pStyle w:val="Odsekzoznamu"/>
        <w:numPr>
          <w:ilvl w:val="2"/>
          <w:numId w:val="34"/>
        </w:numPr>
        <w:tabs>
          <w:tab w:val="clear" w:pos="2280"/>
        </w:tabs>
        <w:spacing w:before="120"/>
        <w:ind w:left="1701" w:hanging="708"/>
        <w:jc w:val="both"/>
        <w:rPr>
          <w:rFonts w:ascii="Times New Roman" w:hAnsi="Times New Roman"/>
        </w:rPr>
      </w:pPr>
      <w:r w:rsidRPr="00BE17FA">
        <w:rPr>
          <w:rFonts w:ascii="Times New Roman" w:hAnsi="Times New Roman"/>
        </w:rPr>
        <w:t>Uchádzači a záujemcovia majú možnosť sa registrovať do elektronického prostriedku JOSEPHINE pomocou hesla aj pomocou občianskeho preukazu s elektronickým čipom a bezpečnostným osobnostným kódom (eID).</w:t>
      </w:r>
    </w:p>
    <w:p w14:paraId="3CE3EF6C" w14:textId="3A2AE3F7" w:rsidR="00BE17FA" w:rsidRPr="00BE17FA" w:rsidRDefault="00BE17FA" w:rsidP="000E3868">
      <w:pPr>
        <w:pStyle w:val="Odsekzoznamu"/>
        <w:numPr>
          <w:ilvl w:val="2"/>
          <w:numId w:val="34"/>
        </w:numPr>
        <w:tabs>
          <w:tab w:val="clear" w:pos="2280"/>
        </w:tabs>
        <w:spacing w:before="120"/>
        <w:ind w:left="1701" w:hanging="708"/>
        <w:jc w:val="both"/>
        <w:rPr>
          <w:rFonts w:ascii="Times New Roman" w:hAnsi="Times New Roman"/>
        </w:rPr>
      </w:pPr>
      <w:bookmarkStart w:id="0" w:name="_Hlk158191976"/>
      <w:r w:rsidRPr="004B3725">
        <w:rPr>
          <w:rFonts w:ascii="Times New Roman" w:hAnsi="Times New Roman"/>
          <w:b/>
          <w:bCs/>
          <w:u w:val="single"/>
        </w:rPr>
        <w:t>Predkladanie ponúk je umožnené iba autentifikovaným uchádzačom</w:t>
      </w:r>
      <w:r w:rsidRPr="00BE17FA">
        <w:rPr>
          <w:rFonts w:ascii="Times New Roman" w:hAnsi="Times New Roman"/>
        </w:rPr>
        <w:t xml:space="preserve">. Autentifikáciu je možné previesť týmito </w:t>
      </w:r>
      <w:bookmarkEnd w:id="0"/>
      <w:r w:rsidRPr="00BE17FA">
        <w:rPr>
          <w:rFonts w:ascii="Times New Roman" w:hAnsi="Times New Roman"/>
        </w:rPr>
        <w:t>spôsobmi:</w:t>
      </w:r>
    </w:p>
    <w:p w14:paraId="0F64E8BD" w14:textId="77777777" w:rsidR="00BE17FA" w:rsidRDefault="00BE17FA" w:rsidP="000E3868">
      <w:pPr>
        <w:pStyle w:val="Odsekzoznamu"/>
        <w:numPr>
          <w:ilvl w:val="0"/>
          <w:numId w:val="104"/>
        </w:numPr>
        <w:spacing w:before="120"/>
        <w:ind w:left="2064"/>
        <w:jc w:val="both"/>
        <w:rPr>
          <w:rFonts w:ascii="Times New Roman" w:hAnsi="Times New Roman"/>
        </w:rPr>
      </w:pPr>
      <w:r w:rsidRPr="00BE17FA">
        <w:rPr>
          <w:rFonts w:ascii="Times New Roman" w:hAnsi="Times New Roman"/>
        </w:rPr>
        <w:t>v elektronickom prostriedku JOSEPHINE registráciou a prihlásením pomocou občianskeho preukazu s elektronickým čipom a bezpečnostným osobnostným kódom (eID). V elektronickom prostriedku je autentifikovaná spoločnosť, ktorú pomocou eID registruje štatutár danej spoločnosti. Autentifikáciu vykonáva poskytovateľ elektronického prostriedku JOSEPHINE a to v pracovných dňoch v čase 8.00 –16.00hod. O dokončení autentifikácie je uchádzač informovaný e-mailom.</w:t>
      </w:r>
    </w:p>
    <w:p w14:paraId="2D4160B8" w14:textId="77777777" w:rsidR="00BE17FA" w:rsidRDefault="00BE17FA" w:rsidP="000E3868">
      <w:pPr>
        <w:pStyle w:val="Odsekzoznamu"/>
        <w:numPr>
          <w:ilvl w:val="0"/>
          <w:numId w:val="104"/>
        </w:numPr>
        <w:spacing w:before="120"/>
        <w:ind w:left="2064"/>
        <w:jc w:val="both"/>
        <w:rPr>
          <w:rFonts w:ascii="Times New Roman" w:hAnsi="Times New Roman"/>
        </w:rPr>
      </w:pPr>
      <w:r w:rsidRPr="00BE17FA">
        <w:rPr>
          <w:rFonts w:ascii="Times New Roman" w:hAnsi="Times New Roman"/>
        </w:rPr>
        <w:t>nahraním kvalifikovaného elektronického podpisu (napríklad podpisu eID) štatutára danej spoločnosti na kartu užívateľa po registrácii a prihlásení do elektronického prostriedku JOSEPHINE. Autentifikáciu vykoná poskytovateľ elektronického prostriedku JOSEPHINE, a to v pracovných dňoch v čase 8.00 –16.00 hod. O dokončení autentifikácie je uchádzač informovaný e-mailom.</w:t>
      </w:r>
    </w:p>
    <w:p w14:paraId="40284650" w14:textId="77777777" w:rsidR="00BE17FA" w:rsidRDefault="00BE17FA" w:rsidP="000E3868">
      <w:pPr>
        <w:pStyle w:val="Odsekzoznamu"/>
        <w:numPr>
          <w:ilvl w:val="0"/>
          <w:numId w:val="104"/>
        </w:numPr>
        <w:spacing w:before="120"/>
        <w:ind w:left="2064"/>
        <w:jc w:val="both"/>
        <w:rPr>
          <w:rFonts w:ascii="Times New Roman" w:hAnsi="Times New Roman"/>
        </w:rPr>
      </w:pPr>
      <w:r w:rsidRPr="00BE17FA">
        <w:rPr>
          <w:rFonts w:ascii="Times New Roman" w:hAnsi="Times New Roman"/>
        </w:rPr>
        <w:t>vložením dokumentu, preukazujúceho osobu štatutára na kartu užívateľa po registrácii, ktorý je podpísaný elektronickým podpisom štatutára aj splnomocnenou osobou, alebo prešla zaručenou konverziou. Autentifikáciu vykoná poskytovateľ elektronického prostriedku JOSEPHINE, a to v pracovných dňoch v čase 8.00 –16.00 hod</w:t>
      </w:r>
      <w:r>
        <w:rPr>
          <w:rFonts w:ascii="Times New Roman" w:hAnsi="Times New Roman"/>
        </w:rPr>
        <w:t>.</w:t>
      </w:r>
    </w:p>
    <w:p w14:paraId="641E523D" w14:textId="77777777" w:rsidR="00BE17FA" w:rsidRDefault="00BE17FA" w:rsidP="000E3868">
      <w:pPr>
        <w:pStyle w:val="Odsekzoznamu"/>
        <w:numPr>
          <w:ilvl w:val="0"/>
          <w:numId w:val="104"/>
        </w:numPr>
        <w:spacing w:before="120"/>
        <w:ind w:left="2064"/>
        <w:jc w:val="both"/>
        <w:rPr>
          <w:rFonts w:ascii="Times New Roman" w:hAnsi="Times New Roman"/>
        </w:rPr>
      </w:pPr>
      <w:r w:rsidRPr="00BE17FA">
        <w:rPr>
          <w:rFonts w:ascii="Times New Roman" w:hAnsi="Times New Roman"/>
        </w:rPr>
        <w:lastRenderedPageBreak/>
        <w:t>vložením plnej moci na kartu užívateľa po registrácii, ktorá je podpísaná elektronickým podpisom štatutára aj splnomocnenou osobou, alebo prešla zaručenou konverziou. Autentifikáciu vykoná poskytovateľ elektronického prostriedku JOSEPHINE, a to v pracovné dni v čase 8.00 –16.00 hod.</w:t>
      </w:r>
    </w:p>
    <w:p w14:paraId="74C0096A" w14:textId="16D9BF40" w:rsidR="00BE17FA" w:rsidRDefault="00BE17FA" w:rsidP="000E3868">
      <w:pPr>
        <w:pStyle w:val="Odsekzoznamu"/>
        <w:numPr>
          <w:ilvl w:val="2"/>
          <w:numId w:val="34"/>
        </w:numPr>
        <w:tabs>
          <w:tab w:val="clear" w:pos="2280"/>
        </w:tabs>
        <w:spacing w:before="120"/>
        <w:ind w:left="1701" w:hanging="708"/>
        <w:jc w:val="both"/>
        <w:rPr>
          <w:rFonts w:ascii="Times New Roman" w:hAnsi="Times New Roman"/>
        </w:rPr>
      </w:pPr>
      <w:r w:rsidRPr="00BE17FA">
        <w:rPr>
          <w:rFonts w:ascii="Times New Roman" w:hAnsi="Times New Roman"/>
        </w:rPr>
        <w:t>Autentifikovaný uchádzač si po prihlásení do elektronického prostriedku JOSEPHINE v prehľade zákaziek vyberie predmetnú zákazku a vloží svoju ponuku do určeného formulára na príjem ponúk, ktorý nájde v záložke „Ponuky a žiadosti“.</w:t>
      </w:r>
    </w:p>
    <w:p w14:paraId="5AF0FBD5" w14:textId="25498FE4" w:rsidR="00BE17FA" w:rsidRDefault="00BE17FA" w:rsidP="000E3868">
      <w:pPr>
        <w:pStyle w:val="Odsekzoznamu"/>
        <w:numPr>
          <w:ilvl w:val="2"/>
          <w:numId w:val="34"/>
        </w:numPr>
        <w:tabs>
          <w:tab w:val="clear" w:pos="2280"/>
        </w:tabs>
        <w:spacing w:before="120"/>
        <w:ind w:left="1701" w:hanging="708"/>
        <w:jc w:val="both"/>
        <w:rPr>
          <w:rFonts w:ascii="Times New Roman" w:hAnsi="Times New Roman"/>
        </w:rPr>
      </w:pPr>
      <w:r w:rsidRPr="00BE17FA">
        <w:rPr>
          <w:rFonts w:ascii="Times New Roman" w:hAnsi="Times New Roman"/>
        </w:rPr>
        <w:t xml:space="preserve">Elektronická ponuka sa vloží vyplnením ponukového formulára a vložením požadovaných dokladov a dokumentov v elektronickom prostriedku JOSEPHINE umiestnenom na webovej adrese </w:t>
      </w:r>
      <w:hyperlink r:id="rId12" w:history="1">
        <w:r w:rsidRPr="008502DC">
          <w:rPr>
            <w:rStyle w:val="Hypertextovprepojenie"/>
            <w:rFonts w:ascii="Times New Roman" w:hAnsi="Times New Roman"/>
          </w:rPr>
          <w:t>https://josephine.proebiz.com/</w:t>
        </w:r>
      </w:hyperlink>
      <w:r>
        <w:rPr>
          <w:rFonts w:ascii="Times New Roman" w:hAnsi="Times New Roman"/>
        </w:rPr>
        <w:t xml:space="preserve"> .</w:t>
      </w:r>
    </w:p>
    <w:p w14:paraId="6485C41A" w14:textId="777840B6" w:rsidR="00BE17FA" w:rsidRDefault="00BE17FA" w:rsidP="000E3868">
      <w:pPr>
        <w:pStyle w:val="Odsekzoznamu"/>
        <w:numPr>
          <w:ilvl w:val="2"/>
          <w:numId w:val="34"/>
        </w:numPr>
        <w:tabs>
          <w:tab w:val="clear" w:pos="2280"/>
        </w:tabs>
        <w:spacing w:before="120"/>
        <w:ind w:left="1701" w:hanging="708"/>
        <w:jc w:val="both"/>
        <w:rPr>
          <w:rFonts w:ascii="Times New Roman" w:hAnsi="Times New Roman"/>
        </w:rPr>
      </w:pPr>
      <w:r w:rsidRPr="00BE17FA">
        <w:rPr>
          <w:rFonts w:ascii="Times New Roman" w:hAnsi="Times New Roman"/>
        </w:rPr>
        <w:t>V predloženej ponuke prostredníctvom elektronického prostriedku JOSEPHINE musia byť pripojené požadované dokumenty a doklady (odporúčaný formát je „PDF“) tak, ako je uvedené v týchto súťažných podkladoch a vyplnenie elektronického formulára, ktorý zodpovedá návrhu na plnenie kritérií uvedených v súťažných podkladoch.</w:t>
      </w:r>
    </w:p>
    <w:p w14:paraId="551D974C" w14:textId="331705B5" w:rsidR="00991F30" w:rsidRPr="009D45A4" w:rsidRDefault="00991F30" w:rsidP="000E3868">
      <w:pPr>
        <w:pStyle w:val="Odsekzoznamu"/>
        <w:numPr>
          <w:ilvl w:val="2"/>
          <w:numId w:val="34"/>
        </w:numPr>
        <w:tabs>
          <w:tab w:val="clear" w:pos="2280"/>
        </w:tabs>
        <w:spacing w:before="120"/>
        <w:ind w:left="1701" w:hanging="708"/>
        <w:jc w:val="both"/>
      </w:pPr>
      <w:r w:rsidRPr="00991F30">
        <w:rPr>
          <w:rFonts w:ascii="Times New Roman" w:hAnsi="Times New Roman"/>
        </w:rPr>
        <w:t>Uchádzač môže predloženú ponuku doplniť, zmeniť alebo odvolať do uplynutia lehoty na predkladanie ponúk. Doplnenie alebo zmenu ponuky je možné vykonať prostredníctvom funkcionality elektronického prostriedku JOSEPHINE v primeranej lehote pred uplynutím lehoty na predkladanie ponúk. Uchádzač pri zmene a odvolaní ponuky postupuje obdobne ako pri vložení prvotnej ponuky (kliknutím na tlačidlo „Stiahnuť ponuku“ a predložením novej ponuky).</w:t>
      </w:r>
    </w:p>
    <w:p w14:paraId="1E2F7BDD" w14:textId="77777777" w:rsidR="00836287" w:rsidRPr="00836287" w:rsidRDefault="00836287" w:rsidP="000E3868">
      <w:pPr>
        <w:numPr>
          <w:ilvl w:val="1"/>
          <w:numId w:val="34"/>
        </w:numPr>
        <w:spacing w:before="120" w:after="200" w:line="276" w:lineRule="auto"/>
        <w:ind w:left="992" w:hanging="567"/>
        <w:jc w:val="both"/>
        <w:rPr>
          <w:sz w:val="22"/>
          <w:szCs w:val="22"/>
        </w:rPr>
      </w:pPr>
      <w:r w:rsidRPr="00836287">
        <w:rPr>
          <w:sz w:val="22"/>
          <w:szCs w:val="22"/>
        </w:rPr>
        <w:t>Predloženie ponuky spoločne viacerými hospodárskymi subjektmi:</w:t>
      </w:r>
      <w:bookmarkStart w:id="1" w:name="_Hlk158191420"/>
    </w:p>
    <w:p w14:paraId="50780D27" w14:textId="15AFACD0" w:rsidR="00836287" w:rsidRPr="001D052F" w:rsidRDefault="00836287" w:rsidP="000E3868">
      <w:pPr>
        <w:numPr>
          <w:ilvl w:val="2"/>
          <w:numId w:val="34"/>
        </w:numPr>
        <w:tabs>
          <w:tab w:val="clear" w:pos="2280"/>
        </w:tabs>
        <w:spacing w:before="120" w:after="200" w:line="276" w:lineRule="auto"/>
        <w:ind w:left="1701" w:hanging="708"/>
        <w:jc w:val="both"/>
        <w:rPr>
          <w:sz w:val="22"/>
          <w:szCs w:val="22"/>
        </w:rPr>
      </w:pPr>
      <w:bookmarkStart w:id="2" w:name="_Hlk158191399"/>
      <w:r w:rsidRPr="00836287">
        <w:rPr>
          <w:sz w:val="22"/>
          <w:szCs w:val="22"/>
        </w:rPr>
        <w:t>Ak</w:t>
      </w:r>
      <w:bookmarkEnd w:id="1"/>
      <w:bookmarkEnd w:id="2"/>
      <w:r w:rsidRPr="00836287">
        <w:rPr>
          <w:sz w:val="22"/>
          <w:szCs w:val="22"/>
        </w:rPr>
        <w:t xml:space="preserve"> predloží ponuku skupina dodávateľov, nemusí táto skupina vytvoriť určitú právnu formu</w:t>
      </w:r>
      <w:r w:rsidRPr="00836287" w:rsidDel="003B3D82">
        <w:rPr>
          <w:sz w:val="22"/>
          <w:szCs w:val="22"/>
        </w:rPr>
        <w:t xml:space="preserve"> </w:t>
      </w:r>
      <w:r w:rsidRPr="00836287">
        <w:rPr>
          <w:sz w:val="22"/>
          <w:szCs w:val="22"/>
        </w:rPr>
        <w:t xml:space="preserve">do predloženia ponuky. Na riadne plnenie Zmluvy skupina  dodávateľov, v prípade prijatia ich ponuky, je povinná vytvoriť určitú právnu formu. </w:t>
      </w:r>
      <w:r w:rsidR="008533A8">
        <w:rPr>
          <w:sz w:val="22"/>
          <w:szCs w:val="22"/>
        </w:rPr>
        <w:t>O</w:t>
      </w:r>
      <w:r w:rsidRPr="00836287">
        <w:rPr>
          <w:sz w:val="22"/>
          <w:szCs w:val="22"/>
        </w:rPr>
        <w:t xml:space="preserve">bstarávateľ nepredpisuje uchádzačom, akú právnu formu majú vytvoriť v prípade prijatia ich ponuky. Uvedené ponecháva na samotných uchádzačov. </w:t>
      </w:r>
      <w:r w:rsidRPr="001D052F">
        <w:rPr>
          <w:sz w:val="22"/>
          <w:szCs w:val="22"/>
        </w:rPr>
        <w:t>Skupina môže vytvoriť subjekt s právnou subjektivitou podľa Obchodného zákonníka, ale j</w:t>
      </w:r>
      <w:r w:rsidRPr="001D052F">
        <w:rPr>
          <w:bCs/>
          <w:sz w:val="22"/>
          <w:szCs w:val="22"/>
        </w:rPr>
        <w:t xml:space="preserve">e postačujúce aj združenie bez právnej subjektivity na základe zmluvy o združení podľa § 829 </w:t>
      </w:r>
      <w:r w:rsidRPr="001D052F">
        <w:rPr>
          <w:sz w:val="22"/>
          <w:szCs w:val="22"/>
        </w:rPr>
        <w:t>Občianskeho zákonníka</w:t>
      </w:r>
      <w:r w:rsidRPr="001D052F">
        <w:rPr>
          <w:bCs/>
          <w:sz w:val="22"/>
          <w:szCs w:val="22"/>
        </w:rPr>
        <w:t>. V takom prípade je potrebné z hľadiska priehľadnosti vzťahov a prípadného vymáhania záväzkov, aby takáto zmluva bola uzatvorená písomne a aby obsahovala podmienky pre všetkých účastníkov združenia, ako sa majú pričiniť o dosiahnutie dojednaného účelu, pre ktorý združenie vzniklo. Zmluva o združení musí obsahovať splnomocnenie niektorého účastníka združenia na zastupovanie ostatných účastníkov združenia pri dosahovaní dojednaného účelu združenia a na  vykonávanie právnych úkonov a aby v nej bolo určené spoločné meno združenia, pod ktorým bude združenie vystupovať. Zmluva o združení musí obsahovať aj ustanovenie o povinnosti splniť záväzky z tejto zmluvy pre prípadného vystupujúceho účastníka združenia. V prípade uchádzača, ktorý nemá sídlo v Slovenskej republike, skupina môže určitú právnu formu vytvoriť v súlade s právom platným v krajine sídla uchádzača. Skupina dodávateľov ručí za záväzky spoločne a nerozdielne.</w:t>
      </w:r>
    </w:p>
    <w:p w14:paraId="289D8229" w14:textId="1AF06058" w:rsidR="00836287" w:rsidRPr="00193190" w:rsidRDefault="0049194E" w:rsidP="000E3868">
      <w:pPr>
        <w:numPr>
          <w:ilvl w:val="2"/>
          <w:numId w:val="34"/>
        </w:numPr>
        <w:tabs>
          <w:tab w:val="clear" w:pos="2280"/>
        </w:tabs>
        <w:spacing w:before="120" w:after="200" w:line="276" w:lineRule="auto"/>
        <w:ind w:left="1701" w:hanging="708"/>
        <w:jc w:val="both"/>
        <w:rPr>
          <w:sz w:val="22"/>
          <w:szCs w:val="22"/>
        </w:rPr>
      </w:pPr>
      <w:r w:rsidRPr="00193190">
        <w:rPr>
          <w:sz w:val="22"/>
          <w:szCs w:val="22"/>
        </w:rPr>
        <w:t>Uchádzač môže predložiť len jednu ponuku. Ak uchádzač v lehote na predkladanie ponúk predloží viac ponúk, obstarávateľ bude postupovať podľa § 49 ods. 6 ZVO.</w:t>
      </w:r>
    </w:p>
    <w:p w14:paraId="3D973570" w14:textId="0263FABB" w:rsidR="00836287" w:rsidRDefault="008533A8" w:rsidP="000E3868">
      <w:pPr>
        <w:numPr>
          <w:ilvl w:val="2"/>
          <w:numId w:val="34"/>
        </w:numPr>
        <w:tabs>
          <w:tab w:val="clear" w:pos="2280"/>
        </w:tabs>
        <w:spacing w:before="120" w:after="200" w:line="276" w:lineRule="auto"/>
        <w:ind w:left="1701" w:hanging="708"/>
        <w:jc w:val="both"/>
        <w:rPr>
          <w:sz w:val="22"/>
          <w:szCs w:val="22"/>
        </w:rPr>
      </w:pPr>
      <w:r>
        <w:rPr>
          <w:sz w:val="22"/>
          <w:szCs w:val="22"/>
        </w:rPr>
        <w:t>O</w:t>
      </w:r>
      <w:r w:rsidR="00836287" w:rsidRPr="00836287">
        <w:rPr>
          <w:sz w:val="22"/>
          <w:szCs w:val="22"/>
        </w:rPr>
        <w:t>bstarávateľ odporúča v prípade, ak uchádzačom je skupina dodávateľov, aby bol pre účely komunikácie a predkladania ponuky v </w:t>
      </w:r>
      <w:r w:rsidR="00176F1E" w:rsidRPr="00403280">
        <w:rPr>
          <w:sz w:val="22"/>
          <w:szCs w:val="22"/>
        </w:rPr>
        <w:t>elektronick</w:t>
      </w:r>
      <w:r w:rsidR="00176F1E">
        <w:rPr>
          <w:sz w:val="22"/>
          <w:szCs w:val="22"/>
        </w:rPr>
        <w:t>om</w:t>
      </w:r>
      <w:r w:rsidR="00176F1E" w:rsidRPr="00403280">
        <w:rPr>
          <w:sz w:val="22"/>
          <w:szCs w:val="22"/>
        </w:rPr>
        <w:t xml:space="preserve"> prostriedku JOSEPHINE</w:t>
      </w:r>
      <w:r w:rsidR="00176F1E" w:rsidRPr="00836287" w:rsidDel="00176F1E">
        <w:rPr>
          <w:sz w:val="22"/>
          <w:szCs w:val="22"/>
        </w:rPr>
        <w:t xml:space="preserve"> </w:t>
      </w:r>
      <w:r w:rsidR="00836287" w:rsidRPr="00836287">
        <w:rPr>
          <w:sz w:val="22"/>
          <w:szCs w:val="22"/>
        </w:rPr>
        <w:t xml:space="preserve">určený vedúci člen skupiny dodávateľov alebo iný člen skupiny dodávateľov alebo iná osoba, ktorá bude oprávnená konať za skupinu dodávateľov v súlade s vyhlásením uchádzača v zmysle </w:t>
      </w:r>
      <w:r w:rsidR="00836287" w:rsidRPr="00836287">
        <w:rPr>
          <w:iCs/>
          <w:sz w:val="22"/>
          <w:szCs w:val="22"/>
        </w:rPr>
        <w:t>Prílohy č. 3 súťažných podkladov</w:t>
      </w:r>
      <w:r w:rsidR="00836287" w:rsidRPr="00836287">
        <w:rPr>
          <w:i/>
          <w:sz w:val="22"/>
          <w:szCs w:val="22"/>
        </w:rPr>
        <w:t xml:space="preserve"> –</w:t>
      </w:r>
      <w:r w:rsidR="00836287" w:rsidRPr="00836287">
        <w:rPr>
          <w:sz w:val="22"/>
          <w:szCs w:val="22"/>
        </w:rPr>
        <w:t xml:space="preserve"> </w:t>
      </w:r>
      <w:r w:rsidR="00836287" w:rsidRPr="00836287">
        <w:rPr>
          <w:i/>
          <w:sz w:val="22"/>
          <w:szCs w:val="22"/>
        </w:rPr>
        <w:t>Vyhlásenie uchádzača</w:t>
      </w:r>
      <w:r w:rsidR="00836287" w:rsidRPr="00836287">
        <w:rPr>
          <w:sz w:val="22"/>
          <w:szCs w:val="22"/>
        </w:rPr>
        <w:t xml:space="preserve">. </w:t>
      </w:r>
    </w:p>
    <w:p w14:paraId="6CE9DBA8" w14:textId="77777777" w:rsidR="00836287" w:rsidRPr="00836287" w:rsidRDefault="00836287" w:rsidP="002D42A5">
      <w:pPr>
        <w:numPr>
          <w:ilvl w:val="0"/>
          <w:numId w:val="34"/>
        </w:numPr>
        <w:tabs>
          <w:tab w:val="clear" w:pos="360"/>
        </w:tabs>
        <w:spacing w:before="120" w:after="200" w:line="276" w:lineRule="auto"/>
        <w:ind w:left="425" w:hanging="425"/>
        <w:jc w:val="both"/>
        <w:outlineLvl w:val="2"/>
        <w:rPr>
          <w:sz w:val="22"/>
          <w:szCs w:val="22"/>
        </w:rPr>
      </w:pPr>
      <w:r w:rsidRPr="00836287">
        <w:rPr>
          <w:b/>
          <w:bCs/>
          <w:sz w:val="22"/>
          <w:szCs w:val="22"/>
        </w:rPr>
        <w:lastRenderedPageBreak/>
        <w:t>Lehota na predkladanie ponúk</w:t>
      </w:r>
      <w:r w:rsidRPr="00836287">
        <w:rPr>
          <w:sz w:val="22"/>
          <w:szCs w:val="22"/>
        </w:rPr>
        <w:t xml:space="preserve"> </w:t>
      </w:r>
    </w:p>
    <w:p w14:paraId="629CB14B" w14:textId="301CE833" w:rsidR="00836287" w:rsidRPr="00836287" w:rsidRDefault="00836287" w:rsidP="000E3868">
      <w:pPr>
        <w:numPr>
          <w:ilvl w:val="1"/>
          <w:numId w:val="34"/>
        </w:numPr>
        <w:spacing w:before="120" w:after="200" w:line="276" w:lineRule="auto"/>
        <w:ind w:left="992" w:hanging="567"/>
        <w:jc w:val="both"/>
        <w:rPr>
          <w:sz w:val="22"/>
          <w:szCs w:val="22"/>
        </w:rPr>
      </w:pPr>
      <w:r w:rsidRPr="00836287">
        <w:rPr>
          <w:sz w:val="22"/>
          <w:szCs w:val="22"/>
        </w:rPr>
        <w:t xml:space="preserve">Lehota na predkladanie ponúk </w:t>
      </w:r>
      <w:r w:rsidR="00C535BA">
        <w:rPr>
          <w:sz w:val="22"/>
          <w:szCs w:val="22"/>
        </w:rPr>
        <w:t xml:space="preserve">je uvedená </w:t>
      </w:r>
      <w:r w:rsidR="00C535BA" w:rsidRPr="00C535BA">
        <w:rPr>
          <w:sz w:val="22"/>
          <w:szCs w:val="22"/>
        </w:rPr>
        <w:t xml:space="preserve">v </w:t>
      </w:r>
      <w:r w:rsidR="003338F6">
        <w:rPr>
          <w:b/>
          <w:bCs/>
          <w:sz w:val="22"/>
          <w:szCs w:val="22"/>
        </w:rPr>
        <w:t>O</w:t>
      </w:r>
      <w:r w:rsidR="00C535BA" w:rsidRPr="004B3725">
        <w:rPr>
          <w:b/>
          <w:bCs/>
          <w:sz w:val="22"/>
          <w:szCs w:val="22"/>
        </w:rPr>
        <w:t>známení o vyhlásení verejného obstarávania</w:t>
      </w:r>
      <w:r w:rsidR="00C535BA">
        <w:rPr>
          <w:b/>
          <w:bCs/>
          <w:sz w:val="22"/>
          <w:szCs w:val="22"/>
        </w:rPr>
        <w:t>.</w:t>
      </w:r>
      <w:r w:rsidRPr="00836287">
        <w:rPr>
          <w:sz w:val="22"/>
          <w:szCs w:val="22"/>
        </w:rPr>
        <w:t xml:space="preserve"> </w:t>
      </w:r>
    </w:p>
    <w:p w14:paraId="327B1FD1" w14:textId="0B17E467" w:rsidR="00836287" w:rsidRPr="00836287" w:rsidRDefault="00836287" w:rsidP="000E3868">
      <w:pPr>
        <w:numPr>
          <w:ilvl w:val="1"/>
          <w:numId w:val="34"/>
        </w:numPr>
        <w:spacing w:before="120" w:after="120" w:line="276" w:lineRule="auto"/>
        <w:ind w:left="992" w:hanging="567"/>
        <w:jc w:val="both"/>
        <w:rPr>
          <w:bCs/>
          <w:sz w:val="22"/>
          <w:szCs w:val="22"/>
        </w:rPr>
      </w:pPr>
      <w:r w:rsidRPr="00836287">
        <w:rPr>
          <w:sz w:val="22"/>
          <w:szCs w:val="22"/>
        </w:rPr>
        <w:t xml:space="preserve">Funkcionalita </w:t>
      </w:r>
      <w:r w:rsidR="0021783A" w:rsidRPr="00403280">
        <w:rPr>
          <w:sz w:val="22"/>
          <w:szCs w:val="22"/>
        </w:rPr>
        <w:t>elektronick</w:t>
      </w:r>
      <w:r w:rsidR="0021783A">
        <w:rPr>
          <w:sz w:val="22"/>
          <w:szCs w:val="22"/>
        </w:rPr>
        <w:t>ého</w:t>
      </w:r>
      <w:r w:rsidR="0021783A" w:rsidRPr="00403280">
        <w:rPr>
          <w:sz w:val="22"/>
          <w:szCs w:val="22"/>
        </w:rPr>
        <w:t xml:space="preserve"> prostriedku JOSEPHINE</w:t>
      </w:r>
      <w:r w:rsidRPr="00836287">
        <w:rPr>
          <w:sz w:val="22"/>
          <w:szCs w:val="22"/>
        </w:rPr>
        <w:t xml:space="preserve"> </w:t>
      </w:r>
      <w:r w:rsidR="0021783A">
        <w:rPr>
          <w:sz w:val="22"/>
          <w:szCs w:val="22"/>
        </w:rPr>
        <w:t>nesprístupní</w:t>
      </w:r>
      <w:r w:rsidR="0021783A" w:rsidRPr="00836287">
        <w:rPr>
          <w:sz w:val="22"/>
          <w:szCs w:val="22"/>
        </w:rPr>
        <w:t xml:space="preserve"> predlož</w:t>
      </w:r>
      <w:r w:rsidR="0021783A">
        <w:rPr>
          <w:sz w:val="22"/>
          <w:szCs w:val="22"/>
        </w:rPr>
        <w:t>enú</w:t>
      </w:r>
      <w:r w:rsidR="0021783A" w:rsidRPr="00836287">
        <w:rPr>
          <w:sz w:val="22"/>
          <w:szCs w:val="22"/>
        </w:rPr>
        <w:t xml:space="preserve"> </w:t>
      </w:r>
      <w:r w:rsidRPr="00836287">
        <w:rPr>
          <w:sz w:val="22"/>
          <w:szCs w:val="22"/>
        </w:rPr>
        <w:t>ponuku po uplynutí lehoty na predkladanie ponúk.</w:t>
      </w:r>
    </w:p>
    <w:p w14:paraId="3880750F" w14:textId="356CBF79" w:rsidR="00836287" w:rsidRPr="00836287" w:rsidRDefault="00836287" w:rsidP="000909F8">
      <w:pPr>
        <w:spacing w:before="240"/>
        <w:ind w:firstLine="1"/>
        <w:jc w:val="center"/>
        <w:rPr>
          <w:sz w:val="22"/>
          <w:szCs w:val="22"/>
        </w:rPr>
      </w:pPr>
      <w:r w:rsidRPr="00836287">
        <w:rPr>
          <w:sz w:val="22"/>
          <w:szCs w:val="22"/>
        </w:rPr>
        <w:t>Časť V.</w:t>
      </w:r>
    </w:p>
    <w:p w14:paraId="33179C03" w14:textId="77777777" w:rsidR="00836287" w:rsidRPr="000909F8" w:rsidRDefault="00836287" w:rsidP="00836287">
      <w:pPr>
        <w:jc w:val="center"/>
        <w:outlineLvl w:val="1"/>
        <w:rPr>
          <w:b/>
          <w:bCs/>
          <w:sz w:val="28"/>
          <w:szCs w:val="28"/>
        </w:rPr>
      </w:pPr>
      <w:r w:rsidRPr="000909F8">
        <w:rPr>
          <w:b/>
          <w:bCs/>
          <w:sz w:val="28"/>
          <w:szCs w:val="28"/>
        </w:rPr>
        <w:t>Otváranie a vyhodnocovanie ponúk</w:t>
      </w:r>
    </w:p>
    <w:p w14:paraId="2BC8F795" w14:textId="77777777" w:rsidR="00836287" w:rsidRPr="00836287" w:rsidRDefault="00836287" w:rsidP="002D42A5">
      <w:pPr>
        <w:numPr>
          <w:ilvl w:val="0"/>
          <w:numId w:val="34"/>
        </w:numPr>
        <w:tabs>
          <w:tab w:val="clear" w:pos="360"/>
        </w:tabs>
        <w:spacing w:before="120" w:after="200" w:line="276" w:lineRule="auto"/>
        <w:ind w:left="425" w:hanging="425"/>
        <w:jc w:val="both"/>
        <w:outlineLvl w:val="2"/>
        <w:rPr>
          <w:sz w:val="22"/>
          <w:szCs w:val="22"/>
        </w:rPr>
      </w:pPr>
      <w:r w:rsidRPr="00836287">
        <w:rPr>
          <w:b/>
          <w:bCs/>
          <w:sz w:val="22"/>
          <w:szCs w:val="22"/>
        </w:rPr>
        <w:t>Otváranie ponúk</w:t>
      </w:r>
    </w:p>
    <w:p w14:paraId="57CED676" w14:textId="145951FD" w:rsidR="00836287" w:rsidRPr="00E509EF" w:rsidRDefault="00C535BA" w:rsidP="000E3868">
      <w:pPr>
        <w:numPr>
          <w:ilvl w:val="1"/>
          <w:numId w:val="34"/>
        </w:numPr>
        <w:spacing w:before="120" w:after="200" w:line="276" w:lineRule="auto"/>
        <w:ind w:left="992" w:hanging="567"/>
        <w:jc w:val="both"/>
        <w:rPr>
          <w:sz w:val="22"/>
          <w:szCs w:val="22"/>
        </w:rPr>
      </w:pPr>
      <w:r w:rsidRPr="00C535BA">
        <w:rPr>
          <w:sz w:val="22"/>
          <w:szCs w:val="22"/>
        </w:rPr>
        <w:t xml:space="preserve">Otváranie ponúk sa uskutoční elektronicky. Prostredníctvom funkcionality elektronického prostriedku JOSEPHINE sa online sprístupnia ponuky všetkých uchádzačov, ktorí predložili ponuku v lehote na predkladanie ponúk a určeným spôsobom komunikácie, a to </w:t>
      </w:r>
      <w:r w:rsidR="003338F6">
        <w:rPr>
          <w:b/>
          <w:sz w:val="22"/>
          <w:szCs w:val="22"/>
        </w:rPr>
        <w:t>v čase uvedenom v O</w:t>
      </w:r>
      <w:r w:rsidRPr="00C535BA">
        <w:rPr>
          <w:b/>
          <w:sz w:val="22"/>
          <w:szCs w:val="22"/>
        </w:rPr>
        <w:t>známení o vyhlásení verejného obstarávania</w:t>
      </w:r>
      <w:r w:rsidRPr="00C535BA">
        <w:rPr>
          <w:sz w:val="22"/>
          <w:szCs w:val="22"/>
        </w:rPr>
        <w:t>.</w:t>
      </w:r>
      <w:r w:rsidR="00836287" w:rsidRPr="00E509EF">
        <w:rPr>
          <w:sz w:val="22"/>
          <w:szCs w:val="22"/>
        </w:rPr>
        <w:t xml:space="preserve"> </w:t>
      </w:r>
    </w:p>
    <w:p w14:paraId="350643B6" w14:textId="466530EE" w:rsidR="00836287" w:rsidRPr="00E509EF" w:rsidRDefault="00836287" w:rsidP="000E3868">
      <w:pPr>
        <w:numPr>
          <w:ilvl w:val="1"/>
          <w:numId w:val="34"/>
        </w:numPr>
        <w:spacing w:before="120" w:after="200" w:line="276" w:lineRule="auto"/>
        <w:ind w:hanging="574"/>
        <w:jc w:val="both"/>
        <w:rPr>
          <w:sz w:val="22"/>
          <w:szCs w:val="22"/>
        </w:rPr>
      </w:pPr>
      <w:r w:rsidRPr="00E509EF">
        <w:rPr>
          <w:sz w:val="22"/>
          <w:szCs w:val="22"/>
        </w:rPr>
        <w:t>Otváranie ponúk sa uskutoční v súlade s § 52 ods. 1  a ods. 2 ZVO.</w:t>
      </w:r>
    </w:p>
    <w:p w14:paraId="09D545DE" w14:textId="7E6C641A" w:rsidR="00B1270B" w:rsidRPr="006A51F9" w:rsidRDefault="00B1270B" w:rsidP="000E3868">
      <w:pPr>
        <w:numPr>
          <w:ilvl w:val="1"/>
          <w:numId w:val="34"/>
        </w:numPr>
        <w:spacing w:before="120" w:after="240"/>
        <w:ind w:hanging="574"/>
        <w:rPr>
          <w:sz w:val="22"/>
          <w:szCs w:val="22"/>
        </w:rPr>
      </w:pPr>
      <w:r w:rsidRPr="006A51F9">
        <w:rPr>
          <w:sz w:val="22"/>
          <w:szCs w:val="22"/>
        </w:rPr>
        <w:t xml:space="preserve">Otváranie ponúk sa uskutoční </w:t>
      </w:r>
      <w:r w:rsidR="00C535BA" w:rsidRPr="00C535BA">
        <w:rPr>
          <w:sz w:val="22"/>
          <w:szCs w:val="22"/>
        </w:rPr>
        <w:t xml:space="preserve">v čase uvedenom v </w:t>
      </w:r>
      <w:r w:rsidR="003338F6">
        <w:rPr>
          <w:b/>
          <w:bCs/>
          <w:sz w:val="22"/>
          <w:szCs w:val="22"/>
        </w:rPr>
        <w:t>O</w:t>
      </w:r>
      <w:r w:rsidR="00C535BA" w:rsidRPr="004B3725">
        <w:rPr>
          <w:b/>
          <w:bCs/>
          <w:sz w:val="22"/>
          <w:szCs w:val="22"/>
        </w:rPr>
        <w:t>známení o vyhlásení verejného obstarávania</w:t>
      </w:r>
      <w:r w:rsidRPr="00157572">
        <w:rPr>
          <w:sz w:val="22"/>
          <w:szCs w:val="22"/>
        </w:rPr>
        <w:t>.</w:t>
      </w:r>
    </w:p>
    <w:p w14:paraId="587B898A" w14:textId="101E6B5E" w:rsidR="00CF35F2" w:rsidRDefault="00CF35F2" w:rsidP="000E3868">
      <w:pPr>
        <w:numPr>
          <w:ilvl w:val="1"/>
          <w:numId w:val="34"/>
        </w:numPr>
        <w:spacing w:before="120" w:after="200" w:line="276" w:lineRule="auto"/>
        <w:ind w:hanging="574"/>
        <w:jc w:val="both"/>
        <w:rPr>
          <w:sz w:val="22"/>
          <w:szCs w:val="22"/>
        </w:rPr>
      </w:pPr>
      <w:r w:rsidRPr="00CF35F2">
        <w:rPr>
          <w:sz w:val="22"/>
          <w:szCs w:val="22"/>
        </w:rPr>
        <w:t>Otváranie ponúk je prístupné iba uchádzačom, ktorí predložili ponuku v lehote na predkladanie ponúk. Otváranie ponúk sa vzhľadom na uvedené realizuje bez fyzickej prítomnosti uchádzačov.</w:t>
      </w:r>
    </w:p>
    <w:p w14:paraId="52DE98BE" w14:textId="5FB4A211" w:rsidR="00C535BA" w:rsidRPr="00CF35F2" w:rsidRDefault="00C535BA" w:rsidP="000E3868">
      <w:pPr>
        <w:numPr>
          <w:ilvl w:val="1"/>
          <w:numId w:val="34"/>
        </w:numPr>
        <w:spacing w:before="120" w:after="200" w:line="276" w:lineRule="auto"/>
        <w:ind w:hanging="574"/>
        <w:jc w:val="both"/>
        <w:rPr>
          <w:sz w:val="22"/>
          <w:szCs w:val="22"/>
        </w:rPr>
      </w:pPr>
      <w:r w:rsidRPr="00C535BA">
        <w:rPr>
          <w:sz w:val="22"/>
          <w:szCs w:val="22"/>
        </w:rPr>
        <w:t xml:space="preserve">Miestom „on-line“ sprístupnenia ponúk je webová adresa </w:t>
      </w:r>
      <w:hyperlink r:id="rId13" w:history="1">
        <w:r w:rsidRPr="008502DC">
          <w:rPr>
            <w:rStyle w:val="Hypertextovprepojenie"/>
            <w:sz w:val="22"/>
            <w:szCs w:val="22"/>
          </w:rPr>
          <w:t>https://josephine.proebiz.com/</w:t>
        </w:r>
      </w:hyperlink>
      <w:r>
        <w:rPr>
          <w:sz w:val="22"/>
          <w:szCs w:val="22"/>
        </w:rPr>
        <w:t xml:space="preserve"> </w:t>
      </w:r>
      <w:r w:rsidRPr="00C535BA">
        <w:rPr>
          <w:sz w:val="22"/>
          <w:szCs w:val="22"/>
        </w:rPr>
        <w:t>a totožná záložka ako pri predkladaní ponúk.</w:t>
      </w:r>
    </w:p>
    <w:p w14:paraId="165858F7" w14:textId="2E8160F4" w:rsidR="00CF35F2" w:rsidRDefault="00C535BA" w:rsidP="000E3868">
      <w:pPr>
        <w:numPr>
          <w:ilvl w:val="1"/>
          <w:numId w:val="34"/>
        </w:numPr>
        <w:spacing w:before="120" w:after="200" w:line="276" w:lineRule="auto"/>
        <w:ind w:hanging="574"/>
        <w:jc w:val="both"/>
        <w:rPr>
          <w:sz w:val="22"/>
          <w:szCs w:val="22"/>
        </w:rPr>
      </w:pPr>
      <w:r w:rsidRPr="00C535BA">
        <w:rPr>
          <w:sz w:val="22"/>
          <w:szCs w:val="22"/>
        </w:rPr>
        <w:t xml:space="preserve">On-line sprístupnenia ponúk sa môže zúčastniť iba uchádzač, ktorého ponuka bola predložená v lehote na predkladanie ponúk. Pri on-line sprístupnení budú zverejnené informácie v zmysle </w:t>
      </w:r>
      <w:r>
        <w:rPr>
          <w:sz w:val="22"/>
          <w:szCs w:val="22"/>
        </w:rPr>
        <w:t>ZVO</w:t>
      </w:r>
      <w:r w:rsidRPr="00C535BA">
        <w:rPr>
          <w:sz w:val="22"/>
          <w:szCs w:val="22"/>
        </w:rPr>
        <w:t>. Všetky prístupy do tohto „on-line“ prostredia zo strany uchádzačov (t.j. kto sleduje online otváranie ponúk) bude elektronický prostriedok JOSEPHINE logovať (zaznamenávať) a budú súčasťou protokolov v danom obstarávaní.</w:t>
      </w:r>
    </w:p>
    <w:p w14:paraId="38792512" w14:textId="2BB0DC00" w:rsidR="007B73F3" w:rsidRPr="00CF35F2" w:rsidRDefault="007B73F3" w:rsidP="000E3868">
      <w:pPr>
        <w:numPr>
          <w:ilvl w:val="1"/>
          <w:numId w:val="34"/>
        </w:numPr>
        <w:spacing w:before="120" w:after="200" w:line="276" w:lineRule="auto"/>
        <w:ind w:hanging="574"/>
        <w:jc w:val="both"/>
        <w:rPr>
          <w:sz w:val="22"/>
          <w:szCs w:val="22"/>
        </w:rPr>
      </w:pPr>
      <w:r w:rsidRPr="007B73F3">
        <w:rPr>
          <w:sz w:val="22"/>
          <w:szCs w:val="22"/>
        </w:rPr>
        <w:t>Obstarávateľ najneskôr do piatich pracovných dní odo dňa otvárania ponúk pošle elektronicky, všetkým uchádzačom, ktorí predložili ponuky v lehote na predkladanie ponúk a určeným spôsobom komunikácie, zápisnicu z otvárania ponúk.</w:t>
      </w:r>
    </w:p>
    <w:p w14:paraId="2FADF9BF" w14:textId="77777777" w:rsidR="00836287" w:rsidRPr="00836287" w:rsidRDefault="00836287" w:rsidP="002D42A5">
      <w:pPr>
        <w:numPr>
          <w:ilvl w:val="0"/>
          <w:numId w:val="34"/>
        </w:numPr>
        <w:tabs>
          <w:tab w:val="clear" w:pos="360"/>
        </w:tabs>
        <w:spacing w:before="120" w:after="200" w:line="276" w:lineRule="auto"/>
        <w:ind w:left="425" w:hanging="425"/>
        <w:jc w:val="both"/>
        <w:outlineLvl w:val="2"/>
        <w:rPr>
          <w:sz w:val="22"/>
          <w:szCs w:val="22"/>
        </w:rPr>
      </w:pPr>
      <w:r w:rsidRPr="00836287">
        <w:rPr>
          <w:b/>
          <w:bCs/>
          <w:sz w:val="22"/>
          <w:szCs w:val="22"/>
        </w:rPr>
        <w:t>Dôvernosť procesu verejného obstarávania</w:t>
      </w:r>
    </w:p>
    <w:p w14:paraId="4052D054" w14:textId="77777777" w:rsidR="00836287" w:rsidRPr="00E509EF" w:rsidRDefault="00836287" w:rsidP="000E3868">
      <w:pPr>
        <w:numPr>
          <w:ilvl w:val="1"/>
          <w:numId w:val="34"/>
        </w:numPr>
        <w:spacing w:before="120" w:after="200" w:line="276" w:lineRule="auto"/>
        <w:ind w:left="992" w:hanging="567"/>
        <w:jc w:val="both"/>
        <w:rPr>
          <w:sz w:val="22"/>
          <w:szCs w:val="22"/>
        </w:rPr>
      </w:pPr>
      <w:r w:rsidRPr="00E509EF">
        <w:rPr>
          <w:sz w:val="22"/>
          <w:szCs w:val="22"/>
        </w:rPr>
        <w:t>Informácie týkajúce sa obsahu ponúk, preskúmania, vysvetlenia, vyhodnotenia, vzájomného porovnania ponúk a odporúčaní sú do prijatia ponúk dôverné. Členovia komisie na vyhodnotenie ponúk a zodpovedné osoby obstarávateľa nesmú zverejniť uvedené informácie ani uchádzačom, ani žiadnym iným osobám až do dňa, v ktorom sa poskytnú uchádzačom v zmysle § 55 ods. 2 ZVO</w:t>
      </w:r>
      <w:r w:rsidR="00CF0C3B" w:rsidRPr="00E509EF">
        <w:rPr>
          <w:sz w:val="22"/>
          <w:szCs w:val="22"/>
        </w:rPr>
        <w:t>, s výnimkou zaslania zápisnice o otváraní ponúk podľa § 52 ods. 3 ZVO</w:t>
      </w:r>
      <w:r w:rsidRPr="00E509EF">
        <w:rPr>
          <w:sz w:val="22"/>
          <w:szCs w:val="22"/>
        </w:rPr>
        <w:t>.</w:t>
      </w:r>
    </w:p>
    <w:p w14:paraId="440F0C58" w14:textId="62E6A836" w:rsidR="00836287" w:rsidRPr="00E509EF" w:rsidRDefault="00836287" w:rsidP="000E3868">
      <w:pPr>
        <w:numPr>
          <w:ilvl w:val="1"/>
          <w:numId w:val="34"/>
        </w:numPr>
        <w:spacing w:before="120" w:after="200" w:line="276" w:lineRule="auto"/>
        <w:ind w:left="992" w:hanging="567"/>
        <w:jc w:val="both"/>
        <w:rPr>
          <w:sz w:val="22"/>
          <w:szCs w:val="22"/>
        </w:rPr>
      </w:pPr>
      <w:r w:rsidRPr="00E509EF">
        <w:rPr>
          <w:sz w:val="22"/>
          <w:szCs w:val="22"/>
        </w:rPr>
        <w:t>Ak uchádzač</w:t>
      </w:r>
      <w:r w:rsidRPr="00E509EF">
        <w:rPr>
          <w:sz w:val="22"/>
          <w:szCs w:val="22"/>
          <w:lang w:eastAsia="cs-CZ"/>
        </w:rPr>
        <w:t xml:space="preserve"> </w:t>
      </w:r>
      <w:r w:rsidRPr="00E509EF">
        <w:rPr>
          <w:sz w:val="22"/>
          <w:szCs w:val="22"/>
        </w:rPr>
        <w:t>v ponuke označí, ktoré s</w:t>
      </w:r>
      <w:r w:rsidRPr="005827E1">
        <w:rPr>
          <w:sz w:val="22"/>
          <w:szCs w:val="22"/>
        </w:rPr>
        <w:t>kutočnosti sú dôvernými informáciami (podľa bod</w:t>
      </w:r>
      <w:r w:rsidR="00B52300" w:rsidRPr="005827E1">
        <w:rPr>
          <w:sz w:val="22"/>
          <w:szCs w:val="22"/>
        </w:rPr>
        <w:t>ov</w:t>
      </w:r>
      <w:r w:rsidRPr="005827E1">
        <w:rPr>
          <w:sz w:val="22"/>
          <w:szCs w:val="22"/>
        </w:rPr>
        <w:t xml:space="preserve"> 14.</w:t>
      </w:r>
      <w:r w:rsidR="007F44A9" w:rsidRPr="005827E1">
        <w:rPr>
          <w:sz w:val="22"/>
          <w:szCs w:val="22"/>
        </w:rPr>
        <w:t>7</w:t>
      </w:r>
      <w:r w:rsidRPr="005827E1">
        <w:rPr>
          <w:sz w:val="22"/>
          <w:szCs w:val="22"/>
        </w:rPr>
        <w:t>. a 14.</w:t>
      </w:r>
      <w:r w:rsidR="007F44A9" w:rsidRPr="005827E1">
        <w:rPr>
          <w:sz w:val="22"/>
          <w:szCs w:val="22"/>
        </w:rPr>
        <w:t>8</w:t>
      </w:r>
      <w:r w:rsidRPr="005827E1">
        <w:rPr>
          <w:sz w:val="22"/>
          <w:szCs w:val="22"/>
        </w:rPr>
        <w:t>.1</w:t>
      </w:r>
      <w:r w:rsidR="007F44A9" w:rsidRPr="005827E1">
        <w:rPr>
          <w:sz w:val="22"/>
          <w:szCs w:val="22"/>
        </w:rPr>
        <w:t>0</w:t>
      </w:r>
      <w:r w:rsidRPr="005827E1">
        <w:rPr>
          <w:sz w:val="22"/>
          <w:szCs w:val="22"/>
        </w:rPr>
        <w:t xml:space="preserve">. </w:t>
      </w:r>
      <w:r w:rsidRPr="005827E1">
        <w:rPr>
          <w:sz w:val="22"/>
          <w:szCs w:val="22"/>
          <w:lang w:eastAsia="cs-CZ"/>
        </w:rPr>
        <w:t>tejto</w:t>
      </w:r>
      <w:r w:rsidRPr="00E509EF">
        <w:rPr>
          <w:sz w:val="22"/>
          <w:szCs w:val="22"/>
          <w:lang w:eastAsia="cs-CZ"/>
        </w:rPr>
        <w:t xml:space="preserve"> kapitoly súťažných podkladov)</w:t>
      </w:r>
      <w:r w:rsidRPr="00E509EF">
        <w:rPr>
          <w:sz w:val="22"/>
          <w:szCs w:val="22"/>
        </w:rPr>
        <w:t xml:space="preserve">, v zmysle § 22 ZVO nebudú dôverné informácie na účely ZVO v žiadnom prípade zverejnené. Uvedené sa netýka dokumentov a iných oznámení, ktoré sa oznamujú alebo zasielajú úradu, ako aj dokumentov a iných oznámení, ktoré sa zverejňujú v zmysle ZVO, vrátane </w:t>
      </w:r>
      <w:r w:rsidRPr="00E509EF">
        <w:rPr>
          <w:rFonts w:eastAsia="Calibri"/>
          <w:sz w:val="22"/>
          <w:szCs w:val="22"/>
        </w:rPr>
        <w:t>zverejňovania zmlúv podľa osobitného predpisu (</w:t>
      </w:r>
      <w:r w:rsidRPr="00E509EF">
        <w:rPr>
          <w:sz w:val="22"/>
          <w:szCs w:val="22"/>
        </w:rPr>
        <w:t xml:space="preserve">§ 47a Občianskeho zákonníka v nadväznosti na </w:t>
      </w:r>
      <w:r w:rsidR="0039071A">
        <w:rPr>
          <w:sz w:val="22"/>
          <w:szCs w:val="22"/>
        </w:rPr>
        <w:t xml:space="preserve"> </w:t>
      </w:r>
      <w:r w:rsidR="0039071A" w:rsidRPr="00E509EF">
        <w:rPr>
          <w:sz w:val="22"/>
          <w:szCs w:val="22"/>
        </w:rPr>
        <w:t>§</w:t>
      </w:r>
      <w:r w:rsidR="0039071A">
        <w:rPr>
          <w:sz w:val="22"/>
          <w:szCs w:val="22"/>
        </w:rPr>
        <w:t xml:space="preserve"> </w:t>
      </w:r>
      <w:r w:rsidR="00256551">
        <w:rPr>
          <w:sz w:val="22"/>
          <w:szCs w:val="22"/>
        </w:rPr>
        <w:t>1</w:t>
      </w:r>
      <w:r w:rsidRPr="00E509EF">
        <w:rPr>
          <w:sz w:val="22"/>
          <w:szCs w:val="22"/>
        </w:rPr>
        <w:t>5a zákona o slobode informácií).</w:t>
      </w:r>
    </w:p>
    <w:p w14:paraId="0009CC1D" w14:textId="2EAB2E7E" w:rsidR="000A6797" w:rsidRDefault="000A6797" w:rsidP="000A6797">
      <w:pPr>
        <w:spacing w:before="120" w:after="200" w:line="276" w:lineRule="auto"/>
        <w:ind w:left="992"/>
        <w:jc w:val="both"/>
        <w:rPr>
          <w:sz w:val="22"/>
          <w:szCs w:val="22"/>
        </w:rPr>
      </w:pPr>
    </w:p>
    <w:p w14:paraId="7823683E" w14:textId="77777777" w:rsidR="000A6797" w:rsidRPr="00E509EF" w:rsidRDefault="000A6797" w:rsidP="000A6797">
      <w:pPr>
        <w:spacing w:before="120" w:after="200" w:line="276" w:lineRule="auto"/>
        <w:ind w:left="992"/>
        <w:jc w:val="both"/>
        <w:rPr>
          <w:sz w:val="22"/>
          <w:szCs w:val="22"/>
        </w:rPr>
      </w:pPr>
    </w:p>
    <w:p w14:paraId="1059600B" w14:textId="45552736" w:rsidR="00836287" w:rsidRPr="00E509EF" w:rsidRDefault="00836287" w:rsidP="002D42A5">
      <w:pPr>
        <w:numPr>
          <w:ilvl w:val="0"/>
          <w:numId w:val="34"/>
        </w:numPr>
        <w:tabs>
          <w:tab w:val="clear" w:pos="360"/>
        </w:tabs>
        <w:spacing w:before="120" w:after="200" w:line="276" w:lineRule="auto"/>
        <w:ind w:left="426" w:hanging="426"/>
        <w:jc w:val="both"/>
        <w:outlineLvl w:val="2"/>
        <w:rPr>
          <w:sz w:val="22"/>
          <w:szCs w:val="22"/>
        </w:rPr>
      </w:pPr>
      <w:r w:rsidRPr="00E509EF">
        <w:rPr>
          <w:b/>
          <w:bCs/>
          <w:sz w:val="22"/>
          <w:szCs w:val="22"/>
        </w:rPr>
        <w:lastRenderedPageBreak/>
        <w:t xml:space="preserve">Vyhodnocovanie ponúk </w:t>
      </w:r>
    </w:p>
    <w:p w14:paraId="4FC631D4" w14:textId="106BCE1C" w:rsidR="00836287" w:rsidRPr="00E509EF" w:rsidRDefault="003338F6" w:rsidP="000E3868">
      <w:pPr>
        <w:numPr>
          <w:ilvl w:val="1"/>
          <w:numId w:val="34"/>
        </w:numPr>
        <w:spacing w:before="120" w:after="200" w:line="276" w:lineRule="auto"/>
        <w:ind w:left="992" w:hanging="567"/>
        <w:jc w:val="both"/>
        <w:rPr>
          <w:strike/>
          <w:sz w:val="22"/>
          <w:szCs w:val="22"/>
        </w:rPr>
      </w:pPr>
      <w:r>
        <w:rPr>
          <w:sz w:val="22"/>
          <w:szCs w:val="22"/>
        </w:rPr>
        <w:t xml:space="preserve">V tejto </w:t>
      </w:r>
      <w:r w:rsidR="00836287" w:rsidRPr="00E509EF">
        <w:rPr>
          <w:sz w:val="22"/>
          <w:szCs w:val="22"/>
        </w:rPr>
        <w:t xml:space="preserve">verejnej súťaži sa postupuje v zmysle </w:t>
      </w:r>
      <w:r w:rsidR="00BA779A" w:rsidRPr="0097208D">
        <w:rPr>
          <w:sz w:val="22"/>
          <w:szCs w:val="22"/>
        </w:rPr>
        <w:t xml:space="preserve">§ 91 v spojení s </w:t>
      </w:r>
      <w:r w:rsidR="00836287" w:rsidRPr="00E509EF">
        <w:rPr>
          <w:sz w:val="22"/>
          <w:szCs w:val="22"/>
        </w:rPr>
        <w:t>§ 66 ods. 7</w:t>
      </w:r>
      <w:r w:rsidR="00B52300">
        <w:rPr>
          <w:sz w:val="22"/>
          <w:szCs w:val="22"/>
        </w:rPr>
        <w:t xml:space="preserve"> písm. b)</w:t>
      </w:r>
      <w:r w:rsidR="00836287" w:rsidRPr="00E509EF">
        <w:rPr>
          <w:sz w:val="22"/>
          <w:szCs w:val="22"/>
        </w:rPr>
        <w:t xml:space="preserve"> ZVO (tzv. „</w:t>
      </w:r>
      <w:r w:rsidR="00836287" w:rsidRPr="00E509EF">
        <w:rPr>
          <w:b/>
          <w:sz w:val="22"/>
          <w:szCs w:val="22"/>
        </w:rPr>
        <w:t>reverzn</w:t>
      </w:r>
      <w:r w:rsidR="007B73F3">
        <w:rPr>
          <w:b/>
          <w:sz w:val="22"/>
          <w:szCs w:val="22"/>
        </w:rPr>
        <w:t>ý</w:t>
      </w:r>
      <w:r w:rsidR="00836287" w:rsidRPr="00E509EF">
        <w:rPr>
          <w:b/>
          <w:sz w:val="22"/>
          <w:szCs w:val="22"/>
        </w:rPr>
        <w:t xml:space="preserve"> </w:t>
      </w:r>
      <w:r w:rsidR="007B73F3">
        <w:rPr>
          <w:b/>
          <w:sz w:val="22"/>
          <w:szCs w:val="22"/>
        </w:rPr>
        <w:t>postup</w:t>
      </w:r>
      <w:r w:rsidR="00836287" w:rsidRPr="00E509EF">
        <w:rPr>
          <w:sz w:val="22"/>
          <w:szCs w:val="22"/>
        </w:rPr>
        <w:t xml:space="preserve">“). </w:t>
      </w:r>
      <w:r w:rsidR="008533A8" w:rsidRPr="00E509EF">
        <w:rPr>
          <w:sz w:val="22"/>
          <w:szCs w:val="22"/>
        </w:rPr>
        <w:t>O</w:t>
      </w:r>
      <w:r w:rsidR="00836287" w:rsidRPr="00E509EF">
        <w:rPr>
          <w:sz w:val="22"/>
          <w:szCs w:val="22"/>
        </w:rPr>
        <w:t>bstarávateľ rozhodol, že po vyhodnotení ponúk na základe kritéria na vyhodnotenie ponúk podľa bodu 23. týchto súťažných podkladov a zostavení poradia predložených ponúk, sa uskutoční vyhodnotenie ponuky uchádzača umiestneného na prvom mieste v poradí podľa § 53 ZVO a vyhodnotenie splnenia podmienok účasti u tohto uchádzača podľa § 40 ZVO. V prípade vylúčenia uchádzača umiestneného na prvom mieste v</w:t>
      </w:r>
      <w:r w:rsidR="00D92B82">
        <w:rPr>
          <w:sz w:val="22"/>
          <w:szCs w:val="22"/>
        </w:rPr>
        <w:t> </w:t>
      </w:r>
      <w:r w:rsidR="00836287" w:rsidRPr="00E509EF">
        <w:rPr>
          <w:sz w:val="22"/>
          <w:szCs w:val="22"/>
        </w:rPr>
        <w:t>poradí</w:t>
      </w:r>
      <w:r w:rsidR="00D92B82">
        <w:rPr>
          <w:sz w:val="22"/>
          <w:szCs w:val="22"/>
        </w:rPr>
        <w:t>,</w:t>
      </w:r>
      <w:r w:rsidR="00836287" w:rsidRPr="00E509EF">
        <w:rPr>
          <w:sz w:val="22"/>
          <w:szCs w:val="22"/>
        </w:rPr>
        <w:t xml:space="preserve"> postupuje obstarávateľ pri vyhodnocovaní ponúk uchádzača/uchádzačov umiestnených ako ďalších v poradí, analogicky tak, že vždy vyhodnocuje ďalšieho uchádzača umiestneného ako prvého v poradí v novo zostavenom poradí.</w:t>
      </w:r>
    </w:p>
    <w:p w14:paraId="017275D3" w14:textId="77777777" w:rsidR="00836287" w:rsidRPr="00836287" w:rsidRDefault="00836287" w:rsidP="002D42A5">
      <w:pPr>
        <w:numPr>
          <w:ilvl w:val="0"/>
          <w:numId w:val="34"/>
        </w:numPr>
        <w:tabs>
          <w:tab w:val="clear" w:pos="360"/>
        </w:tabs>
        <w:spacing w:before="120" w:line="276" w:lineRule="auto"/>
        <w:ind w:left="425" w:hanging="425"/>
        <w:jc w:val="both"/>
        <w:outlineLvl w:val="2"/>
        <w:rPr>
          <w:b/>
          <w:sz w:val="22"/>
          <w:szCs w:val="22"/>
        </w:rPr>
      </w:pPr>
      <w:r w:rsidRPr="00836287">
        <w:rPr>
          <w:b/>
          <w:bCs/>
          <w:sz w:val="22"/>
          <w:szCs w:val="22"/>
        </w:rPr>
        <w:t xml:space="preserve">Kritérium na vyhodnotenie ponúk </w:t>
      </w:r>
    </w:p>
    <w:p w14:paraId="1F1ED108" w14:textId="77777777" w:rsidR="00836287" w:rsidRPr="00836287" w:rsidRDefault="00836287" w:rsidP="000E3868">
      <w:pPr>
        <w:numPr>
          <w:ilvl w:val="1"/>
          <w:numId w:val="34"/>
        </w:numPr>
        <w:spacing w:before="120" w:line="276" w:lineRule="auto"/>
        <w:ind w:left="992" w:hanging="567"/>
        <w:jc w:val="both"/>
        <w:rPr>
          <w:sz w:val="22"/>
          <w:szCs w:val="22"/>
        </w:rPr>
      </w:pPr>
      <w:r w:rsidRPr="00836287">
        <w:rPr>
          <w:sz w:val="22"/>
          <w:szCs w:val="22"/>
        </w:rPr>
        <w:t>Kritériom  na vyhodnotenie ponúk je najnižšia cena.</w:t>
      </w:r>
    </w:p>
    <w:p w14:paraId="7C45EE47" w14:textId="77777777" w:rsidR="00836287" w:rsidRPr="00836287" w:rsidRDefault="00836287" w:rsidP="000E3868">
      <w:pPr>
        <w:numPr>
          <w:ilvl w:val="1"/>
          <w:numId w:val="34"/>
        </w:numPr>
        <w:spacing w:before="120" w:line="276" w:lineRule="auto"/>
        <w:ind w:left="992" w:hanging="567"/>
        <w:jc w:val="both"/>
        <w:rPr>
          <w:sz w:val="22"/>
          <w:szCs w:val="22"/>
        </w:rPr>
      </w:pPr>
      <w:r w:rsidRPr="00836287">
        <w:rPr>
          <w:sz w:val="22"/>
          <w:szCs w:val="22"/>
        </w:rPr>
        <w:t>Ceny uvedené v ponukách uchádzačov sa budú vyhodnocovať v EUR.</w:t>
      </w:r>
    </w:p>
    <w:p w14:paraId="0A16F287" w14:textId="0779DF83" w:rsidR="00BA779A" w:rsidRPr="006957E6" w:rsidRDefault="00836287" w:rsidP="000E3868">
      <w:pPr>
        <w:numPr>
          <w:ilvl w:val="1"/>
          <w:numId w:val="34"/>
        </w:numPr>
        <w:spacing w:before="120" w:after="240" w:line="276" w:lineRule="auto"/>
        <w:ind w:left="992" w:hanging="567"/>
        <w:jc w:val="both"/>
        <w:rPr>
          <w:sz w:val="22"/>
          <w:szCs w:val="22"/>
        </w:rPr>
      </w:pPr>
      <w:r w:rsidRPr="00836287">
        <w:rPr>
          <w:sz w:val="22"/>
          <w:szCs w:val="22"/>
        </w:rPr>
        <w:t>Pri vyhodnocovaní ponúk postupuje komisia</w:t>
      </w:r>
      <w:r w:rsidR="00821DCE">
        <w:rPr>
          <w:sz w:val="22"/>
          <w:szCs w:val="22"/>
        </w:rPr>
        <w:t xml:space="preserve"> len</w:t>
      </w:r>
      <w:r w:rsidRPr="00836287">
        <w:rPr>
          <w:sz w:val="22"/>
          <w:szCs w:val="22"/>
        </w:rPr>
        <w:t xml:space="preserve"> podľa stanoveného kritéria na vyhodnotenie ponúk uvedeného v oznámení o vyhlásení verejného obstarávania a spôsobom určeným v kapitole </w:t>
      </w:r>
      <w:r w:rsidR="00BA779A">
        <w:rPr>
          <w:sz w:val="22"/>
          <w:szCs w:val="22"/>
        </w:rPr>
        <w:t xml:space="preserve">                       </w:t>
      </w:r>
      <w:r w:rsidRPr="00836287">
        <w:rPr>
          <w:i/>
          <w:iCs/>
          <w:sz w:val="22"/>
          <w:szCs w:val="22"/>
        </w:rPr>
        <w:t>F. Kritérium na vyhodnotenie ponúk a spôsob jeho uplatnenia.</w:t>
      </w:r>
    </w:p>
    <w:p w14:paraId="25DC0B23" w14:textId="77777777" w:rsidR="00836287" w:rsidRPr="00836287" w:rsidRDefault="00836287" w:rsidP="002D42A5">
      <w:pPr>
        <w:numPr>
          <w:ilvl w:val="0"/>
          <w:numId w:val="34"/>
        </w:numPr>
        <w:tabs>
          <w:tab w:val="clear" w:pos="360"/>
        </w:tabs>
        <w:spacing w:before="120" w:after="200" w:line="276" w:lineRule="auto"/>
        <w:ind w:left="426" w:hanging="426"/>
        <w:jc w:val="both"/>
        <w:rPr>
          <w:b/>
          <w:sz w:val="22"/>
          <w:szCs w:val="22"/>
        </w:rPr>
      </w:pPr>
      <w:r w:rsidRPr="00836287">
        <w:rPr>
          <w:b/>
          <w:sz w:val="22"/>
          <w:szCs w:val="22"/>
        </w:rPr>
        <w:t>Preskúmanie ponúk</w:t>
      </w:r>
    </w:p>
    <w:p w14:paraId="05A40D98" w14:textId="77777777" w:rsidR="00836287" w:rsidRPr="00836287" w:rsidRDefault="00836287" w:rsidP="000E3868">
      <w:pPr>
        <w:numPr>
          <w:ilvl w:val="1"/>
          <w:numId w:val="34"/>
        </w:numPr>
        <w:spacing w:before="120" w:line="276" w:lineRule="auto"/>
        <w:ind w:left="992" w:hanging="567"/>
        <w:jc w:val="both"/>
        <w:rPr>
          <w:sz w:val="22"/>
          <w:szCs w:val="22"/>
        </w:rPr>
      </w:pPr>
      <w:r w:rsidRPr="00836287">
        <w:rPr>
          <w:sz w:val="22"/>
          <w:szCs w:val="22"/>
        </w:rPr>
        <w:t xml:space="preserve">Komisia po zostavení poradia uchádzačov na základe nimi predložených kritérií na vyhodnotenie ponúk posúdi zloženie zábezpeky podľa podmienok určených v týchto súťažných podkladoch u uchádzača umiestneného na prvom mieste v poradí. </w:t>
      </w:r>
    </w:p>
    <w:p w14:paraId="01AA2576" w14:textId="77777777" w:rsidR="00836287" w:rsidRPr="00836287" w:rsidRDefault="00836287" w:rsidP="000E3868">
      <w:pPr>
        <w:numPr>
          <w:ilvl w:val="1"/>
          <w:numId w:val="34"/>
        </w:numPr>
        <w:spacing w:before="120" w:line="276" w:lineRule="auto"/>
        <w:ind w:left="992" w:hanging="567"/>
        <w:jc w:val="both"/>
        <w:rPr>
          <w:sz w:val="22"/>
          <w:szCs w:val="22"/>
        </w:rPr>
      </w:pPr>
      <w:r w:rsidRPr="00836287">
        <w:rPr>
          <w:sz w:val="22"/>
          <w:szCs w:val="22"/>
        </w:rPr>
        <w:t>Zároveň komisia preskúma</w:t>
      </w:r>
      <w:r w:rsidR="00460752">
        <w:rPr>
          <w:sz w:val="22"/>
          <w:szCs w:val="22"/>
        </w:rPr>
        <w:t>,</w:t>
      </w:r>
      <w:r w:rsidRPr="00836287">
        <w:rPr>
          <w:sz w:val="22"/>
          <w:szCs w:val="22"/>
        </w:rPr>
        <w:t xml:space="preserve"> či</w:t>
      </w:r>
      <w:r w:rsidRPr="00836287">
        <w:rPr>
          <w:b/>
          <w:bCs/>
          <w:sz w:val="22"/>
          <w:szCs w:val="22"/>
        </w:rPr>
        <w:t> </w:t>
      </w:r>
      <w:r w:rsidRPr="00836287">
        <w:rPr>
          <w:sz w:val="22"/>
          <w:szCs w:val="22"/>
        </w:rPr>
        <w:t>ponuka uchádzača umiestneného na prvom mieste v poradí:</w:t>
      </w:r>
    </w:p>
    <w:p w14:paraId="776BDDE8" w14:textId="77777777" w:rsidR="00836287" w:rsidRPr="00836287" w:rsidRDefault="00836287" w:rsidP="000E3868">
      <w:pPr>
        <w:numPr>
          <w:ilvl w:val="2"/>
          <w:numId w:val="34"/>
        </w:numPr>
        <w:tabs>
          <w:tab w:val="clear" w:pos="2280"/>
          <w:tab w:val="num" w:pos="1418"/>
        </w:tabs>
        <w:spacing w:before="120" w:line="276" w:lineRule="auto"/>
        <w:ind w:left="1701" w:hanging="709"/>
        <w:jc w:val="both"/>
        <w:rPr>
          <w:sz w:val="22"/>
          <w:szCs w:val="22"/>
        </w:rPr>
      </w:pPr>
      <w:r w:rsidRPr="00836287">
        <w:rPr>
          <w:sz w:val="22"/>
          <w:szCs w:val="22"/>
        </w:rPr>
        <w:t xml:space="preserve">obsahuje všetky doklady a dokumenty určené v bode 14. tejto kapitoly, </w:t>
      </w:r>
    </w:p>
    <w:p w14:paraId="002CF669" w14:textId="56855A0E" w:rsidR="00836287" w:rsidRPr="00836287" w:rsidRDefault="00D36C25" w:rsidP="000E3868">
      <w:pPr>
        <w:numPr>
          <w:ilvl w:val="2"/>
          <w:numId w:val="34"/>
        </w:numPr>
        <w:tabs>
          <w:tab w:val="clear" w:pos="2280"/>
          <w:tab w:val="num" w:pos="1701"/>
        </w:tabs>
        <w:spacing w:before="120" w:line="276" w:lineRule="auto"/>
        <w:ind w:left="1701" w:hanging="709"/>
        <w:jc w:val="both"/>
        <w:rPr>
          <w:sz w:val="22"/>
          <w:szCs w:val="22"/>
        </w:rPr>
      </w:pPr>
      <w:r>
        <w:rPr>
          <w:sz w:val="22"/>
          <w:szCs w:val="22"/>
        </w:rPr>
        <w:t xml:space="preserve"> </w:t>
      </w:r>
      <w:r w:rsidR="00836287" w:rsidRPr="00836287">
        <w:rPr>
          <w:sz w:val="22"/>
          <w:szCs w:val="22"/>
        </w:rPr>
        <w:t>zodpovedá pokynom</w:t>
      </w:r>
      <w:r w:rsidR="00CF663D">
        <w:rPr>
          <w:sz w:val="22"/>
          <w:szCs w:val="22"/>
        </w:rPr>
        <w:t>,</w:t>
      </w:r>
      <w:r w:rsidR="00836287" w:rsidRPr="00836287">
        <w:rPr>
          <w:sz w:val="22"/>
          <w:szCs w:val="22"/>
        </w:rPr>
        <w:t xml:space="preserve"> požiadavkám</w:t>
      </w:r>
      <w:r w:rsidR="00CF663D">
        <w:rPr>
          <w:sz w:val="22"/>
          <w:szCs w:val="22"/>
        </w:rPr>
        <w:t xml:space="preserve"> a dokumentom</w:t>
      </w:r>
      <w:r w:rsidR="003338F6">
        <w:rPr>
          <w:sz w:val="22"/>
          <w:szCs w:val="22"/>
        </w:rPr>
        <w:t xml:space="preserve"> uvedeným v O</w:t>
      </w:r>
      <w:r w:rsidR="00836287" w:rsidRPr="00836287">
        <w:rPr>
          <w:sz w:val="22"/>
          <w:szCs w:val="22"/>
        </w:rPr>
        <w:t>známení o vyhlásení verejného obstarávania a v týchto súťažných podkladoch.</w:t>
      </w:r>
    </w:p>
    <w:p w14:paraId="57F5D32A" w14:textId="4856F629" w:rsidR="00836287" w:rsidRPr="00836287" w:rsidRDefault="00836287" w:rsidP="000E3868">
      <w:pPr>
        <w:numPr>
          <w:ilvl w:val="1"/>
          <w:numId w:val="34"/>
        </w:numPr>
        <w:spacing w:before="120" w:after="240" w:line="276" w:lineRule="auto"/>
        <w:ind w:left="992" w:hanging="567"/>
        <w:jc w:val="both"/>
        <w:rPr>
          <w:sz w:val="22"/>
          <w:szCs w:val="22"/>
        </w:rPr>
      </w:pPr>
      <w:r w:rsidRPr="00836287">
        <w:rPr>
          <w:sz w:val="22"/>
          <w:szCs w:val="22"/>
        </w:rPr>
        <w:t>Skutočne relevantnou ponukou je ponuka, ktorá vyhovuje podmienkam, požiadavkám a špecifik</w:t>
      </w:r>
      <w:r w:rsidR="003338F6">
        <w:rPr>
          <w:sz w:val="22"/>
          <w:szCs w:val="22"/>
        </w:rPr>
        <w:t>áciám podľa O</w:t>
      </w:r>
      <w:r w:rsidRPr="00836287">
        <w:rPr>
          <w:sz w:val="22"/>
          <w:szCs w:val="22"/>
        </w:rPr>
        <w:t>známenia o vyhlásení verejného obstarávania a podľa týchto súťažných podkladov a zároveň neobsahuje žiadne obmedzenia alebo výhrady, ktoré sú v rozpore s uvedenými dokumentmi.</w:t>
      </w:r>
    </w:p>
    <w:p w14:paraId="0CB2D4DE" w14:textId="77777777" w:rsidR="00836287" w:rsidRPr="00836287" w:rsidRDefault="00836287" w:rsidP="002D42A5">
      <w:pPr>
        <w:numPr>
          <w:ilvl w:val="0"/>
          <w:numId w:val="34"/>
        </w:numPr>
        <w:tabs>
          <w:tab w:val="clear" w:pos="360"/>
        </w:tabs>
        <w:spacing w:before="120" w:after="200" w:line="276" w:lineRule="auto"/>
        <w:ind w:left="425" w:hanging="425"/>
        <w:jc w:val="both"/>
        <w:outlineLvl w:val="2"/>
        <w:rPr>
          <w:b/>
          <w:bCs/>
          <w:sz w:val="22"/>
          <w:szCs w:val="22"/>
        </w:rPr>
      </w:pPr>
      <w:r w:rsidRPr="00836287">
        <w:rPr>
          <w:b/>
          <w:bCs/>
          <w:sz w:val="22"/>
          <w:szCs w:val="22"/>
        </w:rPr>
        <w:t>Vysvetľovanie ponúk</w:t>
      </w:r>
    </w:p>
    <w:p w14:paraId="439D0C02" w14:textId="77777777" w:rsidR="00836287" w:rsidRPr="00E509EF" w:rsidRDefault="00836287" w:rsidP="000E3868">
      <w:pPr>
        <w:numPr>
          <w:ilvl w:val="1"/>
          <w:numId w:val="34"/>
        </w:numPr>
        <w:spacing w:before="120" w:after="120" w:line="276" w:lineRule="auto"/>
        <w:ind w:left="992" w:hanging="567"/>
        <w:jc w:val="both"/>
        <w:rPr>
          <w:sz w:val="22"/>
          <w:szCs w:val="22"/>
        </w:rPr>
      </w:pPr>
      <w:r w:rsidRPr="00E509EF">
        <w:rPr>
          <w:sz w:val="22"/>
          <w:szCs w:val="22"/>
        </w:rPr>
        <w:t xml:space="preserve">Ak komisia identifikuje nezrovnalosti alebo nejasnosti v informáciách alebo dôkazoch, ktoré uchádzač poskytol, písomne požiada o vysvetlenie ponuky uchádzača umiestneného na prvom mieste v poradí podľa § 53 ods. 1 ZVO. </w:t>
      </w:r>
    </w:p>
    <w:p w14:paraId="7AE28DE0" w14:textId="77777777" w:rsidR="00836287" w:rsidRPr="00E509EF" w:rsidRDefault="00836287" w:rsidP="000E3868">
      <w:pPr>
        <w:numPr>
          <w:ilvl w:val="1"/>
          <w:numId w:val="34"/>
        </w:numPr>
        <w:spacing w:before="120" w:after="120" w:line="276" w:lineRule="auto"/>
        <w:ind w:left="992" w:hanging="567"/>
        <w:jc w:val="both"/>
        <w:rPr>
          <w:sz w:val="22"/>
          <w:szCs w:val="22"/>
        </w:rPr>
      </w:pPr>
      <w:r w:rsidRPr="00E509EF">
        <w:rPr>
          <w:sz w:val="22"/>
          <w:szCs w:val="22"/>
        </w:rPr>
        <w:t xml:space="preserve">V prípade, ak sa javí ponuka uchádzača umiestneného na prvom mieste v poradí ako mimoriadne nízka vo vzťahu k predmetu zákazky, obstarávateľ písomne požiada uchádzača o vysvetlenie týkajúce sa tej časti ponuky, ktoré sú pre jej cenu podstatné. </w:t>
      </w:r>
      <w:r w:rsidR="008533A8" w:rsidRPr="00E509EF">
        <w:rPr>
          <w:sz w:val="22"/>
          <w:szCs w:val="22"/>
        </w:rPr>
        <w:t>O</w:t>
      </w:r>
      <w:r w:rsidRPr="00E509EF">
        <w:rPr>
          <w:sz w:val="22"/>
          <w:szCs w:val="22"/>
        </w:rPr>
        <w:t>bstarávateľ postupuje pri vyhodnocovaní ponuky podľa § 53 ZVO.</w:t>
      </w:r>
    </w:p>
    <w:p w14:paraId="6069D2D1" w14:textId="13996616" w:rsidR="00836287" w:rsidRPr="00836287" w:rsidRDefault="00836287" w:rsidP="000E3868">
      <w:pPr>
        <w:numPr>
          <w:ilvl w:val="1"/>
          <w:numId w:val="34"/>
        </w:numPr>
        <w:spacing w:before="120" w:after="120" w:line="276" w:lineRule="auto"/>
        <w:ind w:left="992" w:hanging="567"/>
        <w:jc w:val="both"/>
        <w:rPr>
          <w:sz w:val="22"/>
          <w:szCs w:val="22"/>
        </w:rPr>
      </w:pPr>
      <w:r w:rsidRPr="00836287">
        <w:rPr>
          <w:sz w:val="22"/>
          <w:szCs w:val="22"/>
        </w:rPr>
        <w:t>Žiadosť o vysvetlenie ponuky alebo žiadosť o odôvodnenie mimoriadne nízkej ponuky bude komisia doručovať prostredníctvom funkcionality</w:t>
      </w:r>
      <w:r w:rsidR="003338F6">
        <w:rPr>
          <w:sz w:val="22"/>
          <w:szCs w:val="22"/>
        </w:rPr>
        <w:t xml:space="preserve"> systému</w:t>
      </w:r>
      <w:r w:rsidRPr="00836287">
        <w:rPr>
          <w:sz w:val="22"/>
          <w:szCs w:val="22"/>
        </w:rPr>
        <w:t xml:space="preserve"> </w:t>
      </w:r>
      <w:r w:rsidR="007B73F3" w:rsidRPr="00403280">
        <w:rPr>
          <w:sz w:val="22"/>
          <w:szCs w:val="22"/>
        </w:rPr>
        <w:t>JOSEPHINE</w:t>
      </w:r>
      <w:r w:rsidRPr="00836287">
        <w:rPr>
          <w:sz w:val="22"/>
          <w:szCs w:val="22"/>
        </w:rPr>
        <w:t xml:space="preserve">. Uchádzač umiestnený na prvom mieste v poradí predloží komisii vysvetlenie ponuky alebo odôvodnenie mimoriadne nízkej ponuky prostredníctvom funkcionality </w:t>
      </w:r>
      <w:r w:rsidR="007B73F3" w:rsidRPr="00403280">
        <w:rPr>
          <w:sz w:val="22"/>
          <w:szCs w:val="22"/>
        </w:rPr>
        <w:t>elektronick</w:t>
      </w:r>
      <w:r w:rsidR="007B73F3">
        <w:rPr>
          <w:sz w:val="22"/>
          <w:szCs w:val="22"/>
        </w:rPr>
        <w:t>ého</w:t>
      </w:r>
      <w:r w:rsidR="007B73F3" w:rsidRPr="00403280">
        <w:rPr>
          <w:sz w:val="22"/>
          <w:szCs w:val="22"/>
        </w:rPr>
        <w:t xml:space="preserve"> prostriedku JOSEPHINE</w:t>
      </w:r>
      <w:r w:rsidRPr="00836287">
        <w:rPr>
          <w:sz w:val="22"/>
          <w:szCs w:val="22"/>
        </w:rPr>
        <w:t>.</w:t>
      </w:r>
    </w:p>
    <w:p w14:paraId="56C99349" w14:textId="40BB534B" w:rsidR="00836287" w:rsidRPr="00836287" w:rsidRDefault="00836287" w:rsidP="000E3868">
      <w:pPr>
        <w:numPr>
          <w:ilvl w:val="1"/>
          <w:numId w:val="34"/>
        </w:numPr>
        <w:spacing w:before="120" w:after="120" w:line="276" w:lineRule="auto"/>
        <w:ind w:left="992" w:hanging="567"/>
        <w:jc w:val="both"/>
        <w:rPr>
          <w:sz w:val="22"/>
          <w:szCs w:val="22"/>
        </w:rPr>
      </w:pPr>
      <w:r w:rsidRPr="00836287">
        <w:rPr>
          <w:sz w:val="22"/>
          <w:szCs w:val="22"/>
        </w:rPr>
        <w:t>Ak bude vysvetlenie ponuky alebo odôvodnenie mimoriadne nízkej ponuky obsahovať konkrétne doklady alebo dokumenty, uchádzač umiestnený na prvom mieste v poradí je povinný predložiť vysvetlenie svojej ponuky vrátane takýchto dokladov alebo dokumentov.</w:t>
      </w:r>
    </w:p>
    <w:p w14:paraId="0E243EED" w14:textId="316577DD" w:rsidR="00836287" w:rsidRPr="00836287" w:rsidRDefault="00836287" w:rsidP="000E3868">
      <w:pPr>
        <w:numPr>
          <w:ilvl w:val="1"/>
          <w:numId w:val="34"/>
        </w:numPr>
        <w:spacing w:before="120" w:after="120" w:line="276" w:lineRule="auto"/>
        <w:ind w:left="992" w:hanging="567"/>
        <w:jc w:val="both"/>
        <w:rPr>
          <w:sz w:val="22"/>
          <w:szCs w:val="22"/>
        </w:rPr>
      </w:pPr>
      <w:r w:rsidRPr="00836287">
        <w:rPr>
          <w:sz w:val="22"/>
          <w:szCs w:val="22"/>
        </w:rPr>
        <w:lastRenderedPageBreak/>
        <w:t xml:space="preserve">Komisia zohľadní </w:t>
      </w:r>
      <w:r w:rsidRPr="00836287">
        <w:rPr>
          <w:bCs/>
          <w:sz w:val="22"/>
          <w:szCs w:val="22"/>
        </w:rPr>
        <w:t xml:space="preserve">vysvetlenie ponuky </w:t>
      </w:r>
      <w:r w:rsidRPr="00836287">
        <w:rPr>
          <w:sz w:val="22"/>
          <w:szCs w:val="22"/>
        </w:rPr>
        <w:t xml:space="preserve">alebo odôvodnenie mimoriadne nízkej ponuky uchádzačom umiestneným na prvom mieste v poradí, ktoré vychádza z predložených dôkazov. </w:t>
      </w:r>
    </w:p>
    <w:p w14:paraId="1F8EB0B0" w14:textId="171A7C3B" w:rsidR="00836287" w:rsidRPr="00E509EF" w:rsidRDefault="008533A8" w:rsidP="000E3868">
      <w:pPr>
        <w:numPr>
          <w:ilvl w:val="1"/>
          <w:numId w:val="34"/>
        </w:numPr>
        <w:spacing w:before="120" w:after="120" w:line="276" w:lineRule="auto"/>
        <w:ind w:left="992" w:hanging="567"/>
        <w:jc w:val="both"/>
        <w:rPr>
          <w:sz w:val="22"/>
          <w:szCs w:val="22"/>
        </w:rPr>
      </w:pPr>
      <w:r w:rsidRPr="00E509EF">
        <w:rPr>
          <w:sz w:val="22"/>
          <w:szCs w:val="22"/>
        </w:rPr>
        <w:t>O</w:t>
      </w:r>
      <w:r w:rsidR="00836287" w:rsidRPr="00E509EF">
        <w:rPr>
          <w:sz w:val="22"/>
          <w:szCs w:val="22"/>
        </w:rPr>
        <w:t xml:space="preserve">bstarávateľ vylúči ponuku uchádzača umiestneného na prvom mieste v poradí v prípadoch podľa § 53 ods. 5 ZVO. O vylúčení bude takýto uchádzač informovaný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00836287" w:rsidRPr="00E509EF">
        <w:rPr>
          <w:sz w:val="22"/>
          <w:szCs w:val="22"/>
        </w:rPr>
        <w:t xml:space="preserve"> s uvedením dôvodu vylúčenia a lehoty, v ktorej môže byť podaná námietka podľa § 170 ods. 3 písm. d) ZVO.</w:t>
      </w:r>
    </w:p>
    <w:p w14:paraId="401D1852" w14:textId="60013F0B" w:rsidR="00836287" w:rsidRDefault="00836287" w:rsidP="000E3868">
      <w:pPr>
        <w:numPr>
          <w:ilvl w:val="1"/>
          <w:numId w:val="34"/>
        </w:numPr>
        <w:spacing w:before="120" w:after="120" w:line="276" w:lineRule="auto"/>
        <w:ind w:left="992" w:hanging="567"/>
        <w:jc w:val="both"/>
        <w:rPr>
          <w:sz w:val="22"/>
          <w:szCs w:val="22"/>
        </w:rPr>
      </w:pPr>
      <w:r w:rsidRPr="00E509EF">
        <w:rPr>
          <w:sz w:val="22"/>
          <w:szCs w:val="22"/>
        </w:rPr>
        <w:t>Ak dôjde k vylúčeniu uchádzača umiestneného na prvom mieste v poradí alebo jeho ponuky, komisia zostaví nové poradie ponúk a komisia bude následne pri vyhodnocovaní postupovať</w:t>
      </w:r>
      <w:r w:rsidR="00460752" w:rsidRPr="00E509EF">
        <w:rPr>
          <w:sz w:val="22"/>
          <w:szCs w:val="22"/>
        </w:rPr>
        <w:t>,</w:t>
      </w:r>
      <w:r w:rsidRPr="00E509EF">
        <w:rPr>
          <w:sz w:val="22"/>
          <w:szCs w:val="22"/>
        </w:rPr>
        <w:t xml:space="preserve"> tak ako je uvedené v bode 22.1. </w:t>
      </w:r>
      <w:r w:rsidR="00A67A56">
        <w:rPr>
          <w:sz w:val="22"/>
          <w:szCs w:val="22"/>
        </w:rPr>
        <w:t>tejto kapitoly</w:t>
      </w:r>
      <w:r w:rsidRPr="00E509EF">
        <w:rPr>
          <w:sz w:val="22"/>
          <w:szCs w:val="22"/>
        </w:rPr>
        <w:t>.</w:t>
      </w:r>
    </w:p>
    <w:p w14:paraId="373AC719" w14:textId="77777777" w:rsidR="00836287" w:rsidRPr="00E509EF" w:rsidRDefault="00836287" w:rsidP="002D42A5">
      <w:pPr>
        <w:numPr>
          <w:ilvl w:val="0"/>
          <w:numId w:val="34"/>
        </w:numPr>
        <w:tabs>
          <w:tab w:val="clear" w:pos="360"/>
        </w:tabs>
        <w:spacing w:before="120" w:after="200" w:line="276" w:lineRule="auto"/>
        <w:ind w:left="425" w:hanging="425"/>
        <w:jc w:val="both"/>
        <w:outlineLvl w:val="2"/>
        <w:rPr>
          <w:sz w:val="22"/>
          <w:szCs w:val="22"/>
        </w:rPr>
      </w:pPr>
      <w:r w:rsidRPr="00E509EF">
        <w:rPr>
          <w:b/>
          <w:bCs/>
          <w:sz w:val="22"/>
          <w:szCs w:val="22"/>
        </w:rPr>
        <w:t>Hodnotenie splnenia podmienok účasti uchádzačov a posúdenie neexistencie dôvodu na vylúčenie</w:t>
      </w:r>
    </w:p>
    <w:p w14:paraId="64F4E498" w14:textId="7F0306FC" w:rsidR="00836287" w:rsidRPr="00E509EF" w:rsidRDefault="00836287" w:rsidP="000E3868">
      <w:pPr>
        <w:numPr>
          <w:ilvl w:val="1"/>
          <w:numId w:val="34"/>
        </w:numPr>
        <w:spacing w:before="120" w:after="120" w:line="276" w:lineRule="auto"/>
        <w:ind w:left="992" w:hanging="567"/>
        <w:jc w:val="both"/>
        <w:rPr>
          <w:sz w:val="22"/>
          <w:szCs w:val="22"/>
        </w:rPr>
      </w:pPr>
      <w:r w:rsidRPr="00E509EF">
        <w:rPr>
          <w:sz w:val="22"/>
          <w:szCs w:val="22"/>
        </w:rPr>
        <w:t>Doklady preukazujúce splne</w:t>
      </w:r>
      <w:r w:rsidR="009E43D4">
        <w:rPr>
          <w:sz w:val="22"/>
          <w:szCs w:val="22"/>
        </w:rPr>
        <w:t>nie podmienok účasti podľa § 32</w:t>
      </w:r>
      <w:r w:rsidRPr="00E509EF">
        <w:rPr>
          <w:sz w:val="22"/>
          <w:szCs w:val="22"/>
        </w:rPr>
        <w:t xml:space="preserve"> a § 34 ZVO a/alebo JED v zmysle § 39 ZVO musia byť súčasťou ponuky.</w:t>
      </w:r>
    </w:p>
    <w:p w14:paraId="21F2853F" w14:textId="77777777" w:rsidR="00836287" w:rsidRPr="00836287" w:rsidRDefault="00836287" w:rsidP="000E3868">
      <w:pPr>
        <w:numPr>
          <w:ilvl w:val="2"/>
          <w:numId w:val="34"/>
        </w:numPr>
        <w:tabs>
          <w:tab w:val="clear" w:pos="2280"/>
        </w:tabs>
        <w:spacing w:before="120" w:after="200" w:line="276" w:lineRule="auto"/>
        <w:ind w:left="1701" w:hanging="708"/>
        <w:jc w:val="both"/>
        <w:rPr>
          <w:sz w:val="22"/>
          <w:szCs w:val="22"/>
        </w:rPr>
      </w:pPr>
      <w:r w:rsidRPr="00836287">
        <w:rPr>
          <w:sz w:val="22"/>
          <w:szCs w:val="22"/>
        </w:rPr>
        <w:t>Doklady preukazujúce splnenie podmienok účasti – osobné postavenie</w:t>
      </w:r>
    </w:p>
    <w:p w14:paraId="6FEE762F" w14:textId="77777777" w:rsidR="00836287" w:rsidRPr="00836287" w:rsidRDefault="00836287" w:rsidP="00836287">
      <w:pPr>
        <w:spacing w:before="120"/>
        <w:ind w:left="1701"/>
        <w:jc w:val="both"/>
        <w:rPr>
          <w:sz w:val="22"/>
          <w:szCs w:val="22"/>
        </w:rPr>
      </w:pPr>
      <w:r w:rsidRPr="00836287">
        <w:rPr>
          <w:sz w:val="22"/>
          <w:szCs w:val="22"/>
        </w:rPr>
        <w:t xml:space="preserve">Spôsob preukázania osobného postavenia je bližšie uvedený v Časti  I. kapitoly </w:t>
      </w:r>
      <w:r w:rsidRPr="00836287">
        <w:rPr>
          <w:i/>
          <w:sz w:val="22"/>
          <w:szCs w:val="22"/>
        </w:rPr>
        <w:t>E. Podmienky účasti uchádzačov</w:t>
      </w:r>
      <w:r w:rsidRPr="00836287">
        <w:rPr>
          <w:sz w:val="22"/>
          <w:szCs w:val="22"/>
        </w:rPr>
        <w:t xml:space="preserve">. </w:t>
      </w:r>
    </w:p>
    <w:p w14:paraId="2A38E109" w14:textId="77777777" w:rsidR="00836287" w:rsidRPr="00E509EF" w:rsidRDefault="00836287" w:rsidP="00836287">
      <w:pPr>
        <w:spacing w:before="120"/>
        <w:ind w:left="1701"/>
        <w:jc w:val="both"/>
        <w:rPr>
          <w:sz w:val="22"/>
          <w:szCs w:val="22"/>
        </w:rPr>
      </w:pPr>
      <w:r w:rsidRPr="00E509EF">
        <w:rPr>
          <w:sz w:val="22"/>
          <w:szCs w:val="22"/>
        </w:rPr>
        <w:t xml:space="preserve">Uchádzač zapísaný v zozname hospodárskych subjektov preukazuje splnenie podmienok účasti uvedených v § 32 ods. 1 ZVO v súlade s § 152 ZVO. </w:t>
      </w:r>
      <w:r w:rsidR="008533A8" w:rsidRPr="00E509EF">
        <w:rPr>
          <w:sz w:val="22"/>
          <w:szCs w:val="22"/>
        </w:rPr>
        <w:t>O</w:t>
      </w:r>
      <w:r w:rsidRPr="00E509EF">
        <w:rPr>
          <w:sz w:val="22"/>
          <w:szCs w:val="22"/>
        </w:rPr>
        <w:t xml:space="preserve">bstarávateľ v takom prípade vyhodnocuje splnenie podmienok účasti podľa § 32 ZVO spôsobom podľa § 152 ods. 4 a 5 ZVO. </w:t>
      </w:r>
      <w:r w:rsidR="008533A8" w:rsidRPr="00E509EF">
        <w:rPr>
          <w:sz w:val="22"/>
          <w:szCs w:val="22"/>
        </w:rPr>
        <w:t>O</w:t>
      </w:r>
      <w:r w:rsidRPr="00E509EF">
        <w:rPr>
          <w:sz w:val="22"/>
          <w:szCs w:val="22"/>
        </w:rPr>
        <w:t>bstarávateľ umožňuje splnenie podmienok účasti osobného postavenia podľa § 152 ods. 3 ZVO.</w:t>
      </w:r>
    </w:p>
    <w:p w14:paraId="631DE8C4" w14:textId="77777777" w:rsidR="00836287" w:rsidRPr="00836287" w:rsidRDefault="008533A8" w:rsidP="00836287">
      <w:pPr>
        <w:spacing w:before="120"/>
        <w:ind w:left="1701"/>
        <w:jc w:val="both"/>
        <w:rPr>
          <w:sz w:val="22"/>
          <w:szCs w:val="22"/>
        </w:rPr>
      </w:pPr>
      <w:r w:rsidRPr="00E509EF">
        <w:rPr>
          <w:sz w:val="22"/>
          <w:szCs w:val="22"/>
        </w:rPr>
        <w:t>O</w:t>
      </w:r>
      <w:r w:rsidR="00836287" w:rsidRPr="00E509EF">
        <w:rPr>
          <w:sz w:val="22"/>
          <w:szCs w:val="22"/>
        </w:rPr>
        <w:t>bstarávateľ postupuje pri vyhodnotení splnenia podmienok účasti týkajúcich sa osobného postavenia spôsobom podľa § 32 ods. 4 a 5 ZVO; ak je relevantné.</w:t>
      </w:r>
    </w:p>
    <w:p w14:paraId="0D778085" w14:textId="77777777" w:rsidR="00836287" w:rsidRPr="00836287" w:rsidRDefault="008533A8" w:rsidP="00836287">
      <w:pPr>
        <w:spacing w:before="120"/>
        <w:ind w:left="1701"/>
        <w:jc w:val="both"/>
        <w:rPr>
          <w:sz w:val="22"/>
          <w:szCs w:val="22"/>
        </w:rPr>
      </w:pPr>
      <w:r>
        <w:rPr>
          <w:sz w:val="22"/>
          <w:szCs w:val="22"/>
        </w:rPr>
        <w:t>O</w:t>
      </w:r>
      <w:r w:rsidR="00836287" w:rsidRPr="00836287">
        <w:rPr>
          <w:sz w:val="22"/>
          <w:szCs w:val="22"/>
        </w:rPr>
        <w:t>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00F07FE0" w:rsidRPr="00F07FE0">
        <w:rPr>
          <w:sz w:val="22"/>
          <w:szCs w:val="22"/>
        </w:rPr>
        <w:t xml:space="preserve"> v znení neskorších predpisov</w:t>
      </w:r>
      <w:r w:rsidR="00836287" w:rsidRPr="00836287">
        <w:rPr>
          <w:sz w:val="22"/>
          <w:szCs w:val="22"/>
        </w:rPr>
        <w:t>.</w:t>
      </w:r>
    </w:p>
    <w:p w14:paraId="3F4E2765" w14:textId="77777777" w:rsidR="00836287" w:rsidRPr="00836287" w:rsidRDefault="00836287" w:rsidP="000E3868">
      <w:pPr>
        <w:numPr>
          <w:ilvl w:val="2"/>
          <w:numId w:val="34"/>
        </w:numPr>
        <w:tabs>
          <w:tab w:val="clear" w:pos="2280"/>
        </w:tabs>
        <w:spacing w:before="120" w:after="120" w:line="276" w:lineRule="auto"/>
        <w:ind w:left="1701" w:hanging="708"/>
        <w:jc w:val="both"/>
        <w:rPr>
          <w:sz w:val="22"/>
          <w:szCs w:val="22"/>
        </w:rPr>
      </w:pPr>
      <w:r w:rsidRPr="00836287">
        <w:rPr>
          <w:sz w:val="22"/>
          <w:szCs w:val="22"/>
        </w:rPr>
        <w:t>Doklady preukazujúce splnenie podmienok účasti – technická alebo odborná spôsobilosť</w:t>
      </w:r>
    </w:p>
    <w:p w14:paraId="344A3219" w14:textId="77777777" w:rsidR="00836287" w:rsidRPr="00836287" w:rsidRDefault="00836287" w:rsidP="00836287">
      <w:pPr>
        <w:spacing w:before="120"/>
        <w:ind w:left="1701"/>
        <w:jc w:val="both"/>
        <w:rPr>
          <w:bCs/>
          <w:sz w:val="22"/>
          <w:szCs w:val="22"/>
        </w:rPr>
      </w:pPr>
      <w:r w:rsidRPr="00836287">
        <w:rPr>
          <w:bCs/>
          <w:sz w:val="22"/>
          <w:szCs w:val="22"/>
        </w:rPr>
        <w:t xml:space="preserve">Spôsob preukázania technickej spôsobilosti alebo odbornej spôsobilosti je bližšie uvedený Časti I. kapitoly </w:t>
      </w:r>
      <w:r w:rsidRPr="005C0419">
        <w:rPr>
          <w:bCs/>
          <w:i/>
          <w:sz w:val="22"/>
          <w:szCs w:val="22"/>
        </w:rPr>
        <w:t xml:space="preserve">E </w:t>
      </w:r>
      <w:r w:rsidRPr="00836287">
        <w:rPr>
          <w:bCs/>
          <w:i/>
          <w:sz w:val="22"/>
          <w:szCs w:val="22"/>
        </w:rPr>
        <w:t>Podmienky účasti uchádzačov</w:t>
      </w:r>
      <w:r w:rsidRPr="00836287">
        <w:rPr>
          <w:bCs/>
          <w:sz w:val="22"/>
          <w:szCs w:val="22"/>
        </w:rPr>
        <w:t xml:space="preserve">. </w:t>
      </w:r>
    </w:p>
    <w:p w14:paraId="1D70ABD8" w14:textId="5719C00D" w:rsidR="00836287" w:rsidRPr="00E509EF" w:rsidRDefault="00836287" w:rsidP="000E3868">
      <w:pPr>
        <w:numPr>
          <w:ilvl w:val="2"/>
          <w:numId w:val="34"/>
        </w:numPr>
        <w:tabs>
          <w:tab w:val="clear" w:pos="2280"/>
        </w:tabs>
        <w:spacing w:before="120" w:after="120" w:line="276" w:lineRule="auto"/>
        <w:ind w:left="1701" w:hanging="708"/>
        <w:jc w:val="both"/>
        <w:rPr>
          <w:b/>
          <w:strike/>
          <w:sz w:val="22"/>
          <w:szCs w:val="22"/>
        </w:rPr>
      </w:pPr>
      <w:r w:rsidRPr="00E509EF">
        <w:rPr>
          <w:sz w:val="22"/>
          <w:szCs w:val="22"/>
        </w:rPr>
        <w:t>Doklady preukazujúce splneni</w:t>
      </w:r>
      <w:r w:rsidR="009E43D4">
        <w:rPr>
          <w:sz w:val="22"/>
          <w:szCs w:val="22"/>
        </w:rPr>
        <w:t>e podmienok účasti podľa § 32 a/alebo</w:t>
      </w:r>
      <w:r w:rsidRPr="00E509EF">
        <w:rPr>
          <w:sz w:val="22"/>
          <w:szCs w:val="22"/>
        </w:rPr>
        <w:t xml:space="preserve"> § 34 </w:t>
      </w:r>
      <w:r w:rsidR="008525EE">
        <w:rPr>
          <w:sz w:val="22"/>
          <w:szCs w:val="22"/>
        </w:rPr>
        <w:t xml:space="preserve">ZVO </w:t>
      </w:r>
      <w:r w:rsidRPr="00E509EF">
        <w:rPr>
          <w:sz w:val="22"/>
          <w:szCs w:val="22"/>
        </w:rPr>
        <w:t xml:space="preserve">môže uchádzač predbežne nahradiť predložením JED-u  podľa § 39 ZVO. </w:t>
      </w:r>
    </w:p>
    <w:p w14:paraId="067D513E" w14:textId="2D94CC7F" w:rsidR="00836287" w:rsidRPr="00E509EF" w:rsidRDefault="00836287" w:rsidP="00836287">
      <w:pPr>
        <w:spacing w:before="120"/>
        <w:ind w:left="1701"/>
        <w:jc w:val="both"/>
        <w:rPr>
          <w:sz w:val="22"/>
          <w:szCs w:val="22"/>
        </w:rPr>
      </w:pPr>
      <w:r w:rsidRPr="00E509EF">
        <w:rPr>
          <w:sz w:val="22"/>
          <w:szCs w:val="22"/>
        </w:rPr>
        <w:t>V prípade preukazovania splnenia podmienok účasti JED-om, musia z predloženého JED-u jednoznačne vyplývať informácie o splnení všetkých určených podmienok účasti a informácie o spôsobe preukázania určených podmienok účasti v tomto postupe verejného obstarávania vo</w:t>
      </w:r>
      <w:r w:rsidR="009E43D4">
        <w:rPr>
          <w:sz w:val="22"/>
          <w:szCs w:val="22"/>
        </w:rPr>
        <w:t xml:space="preserve"> väzbe na ustanovenie § 32 ZVO</w:t>
      </w:r>
      <w:r w:rsidR="003338F6">
        <w:rPr>
          <w:sz w:val="22"/>
          <w:szCs w:val="22"/>
        </w:rPr>
        <w:t xml:space="preserve"> a</w:t>
      </w:r>
      <w:r w:rsidRPr="00E509EF">
        <w:rPr>
          <w:sz w:val="22"/>
          <w:szCs w:val="22"/>
        </w:rPr>
        <w:t xml:space="preserve"> § 34 ZVO. Ak uchádzač využíva</w:t>
      </w:r>
      <w:r w:rsidR="00CF663D">
        <w:rPr>
          <w:sz w:val="22"/>
          <w:szCs w:val="22"/>
        </w:rPr>
        <w:t xml:space="preserve"> </w:t>
      </w:r>
      <w:r w:rsidRPr="00E509EF">
        <w:rPr>
          <w:sz w:val="22"/>
          <w:szCs w:val="22"/>
        </w:rPr>
        <w:t xml:space="preserve">kapacity iných osôb na preukázanie splnenia podmienok účasti vo verejnom obstarávaní, v takom prípade je povinný predložiť JED aj za osoby uvedené podľa § 34 ods. 3 ZVO. Uchádzač vyplní časti I. až III. JED-u a </w:t>
      </w:r>
      <w:r w:rsidRPr="00AC08B2">
        <w:rPr>
          <w:sz w:val="22"/>
          <w:szCs w:val="22"/>
          <w:u w:val="single"/>
        </w:rPr>
        <w:t>nemôže vyplniť len oddiel α: GLOBÁLNY ÚDAJ PRE VŠETKY PODMIENKY ÚČASTI časti IV JED-u</w:t>
      </w:r>
      <w:r w:rsidRPr="00E509EF">
        <w:rPr>
          <w:sz w:val="22"/>
          <w:szCs w:val="22"/>
        </w:rPr>
        <w:t>.</w:t>
      </w:r>
    </w:p>
    <w:p w14:paraId="10A26DDA" w14:textId="1B1C1A97" w:rsidR="00836287" w:rsidRPr="00E509EF" w:rsidRDefault="00836287" w:rsidP="000E3868">
      <w:pPr>
        <w:numPr>
          <w:ilvl w:val="1"/>
          <w:numId w:val="34"/>
        </w:numPr>
        <w:spacing w:before="120" w:line="276" w:lineRule="auto"/>
        <w:ind w:hanging="574"/>
        <w:jc w:val="both"/>
        <w:rPr>
          <w:sz w:val="22"/>
          <w:szCs w:val="22"/>
        </w:rPr>
      </w:pPr>
      <w:r w:rsidRPr="00E509EF">
        <w:rPr>
          <w:sz w:val="22"/>
          <w:szCs w:val="22"/>
        </w:rPr>
        <w:t xml:space="preserve">Hodnotenie splnenia podmienok účasti uchádzača umiestneného na </w:t>
      </w:r>
      <w:r w:rsidR="00CF663D">
        <w:rPr>
          <w:sz w:val="22"/>
          <w:szCs w:val="22"/>
        </w:rPr>
        <w:t>prvom</w:t>
      </w:r>
      <w:r w:rsidRPr="00E509EF">
        <w:rPr>
          <w:sz w:val="22"/>
          <w:szCs w:val="22"/>
        </w:rPr>
        <w:t xml:space="preserve"> mieste v poradí podľa kapitoly </w:t>
      </w:r>
      <w:r w:rsidRPr="00E509EF">
        <w:rPr>
          <w:i/>
          <w:sz w:val="22"/>
          <w:szCs w:val="22"/>
        </w:rPr>
        <w:t>E.</w:t>
      </w:r>
      <w:r w:rsidRPr="00E509EF">
        <w:rPr>
          <w:sz w:val="22"/>
          <w:szCs w:val="22"/>
        </w:rPr>
        <w:t xml:space="preserve"> </w:t>
      </w:r>
      <w:r w:rsidRPr="00E509EF">
        <w:rPr>
          <w:i/>
          <w:sz w:val="22"/>
          <w:szCs w:val="22"/>
        </w:rPr>
        <w:t xml:space="preserve">Podmienky účasti uchádzačov </w:t>
      </w:r>
      <w:r w:rsidRPr="00E509EF">
        <w:rPr>
          <w:sz w:val="22"/>
          <w:szCs w:val="22"/>
        </w:rPr>
        <w:t xml:space="preserve">sa bude uskutočňovať v súlade </w:t>
      </w:r>
      <w:r w:rsidR="00CF0C3B" w:rsidRPr="00E509EF">
        <w:rPr>
          <w:sz w:val="22"/>
          <w:szCs w:val="22"/>
        </w:rPr>
        <w:t xml:space="preserve">s </w:t>
      </w:r>
      <w:r w:rsidRPr="00E509EF">
        <w:rPr>
          <w:sz w:val="22"/>
          <w:szCs w:val="22"/>
        </w:rPr>
        <w:t xml:space="preserve">§ 40 </w:t>
      </w:r>
      <w:r w:rsidR="008525EE">
        <w:rPr>
          <w:sz w:val="22"/>
          <w:szCs w:val="22"/>
        </w:rPr>
        <w:t xml:space="preserve">a §10 ods. 4 </w:t>
      </w:r>
      <w:r w:rsidRPr="00E509EF">
        <w:rPr>
          <w:sz w:val="22"/>
          <w:szCs w:val="22"/>
        </w:rPr>
        <w:t xml:space="preserve">ZVO.  </w:t>
      </w:r>
      <w:r w:rsidR="008533A8" w:rsidRPr="00E509EF">
        <w:rPr>
          <w:sz w:val="22"/>
          <w:szCs w:val="22"/>
        </w:rPr>
        <w:t>O</w:t>
      </w:r>
      <w:r w:rsidRPr="00E509EF">
        <w:rPr>
          <w:sz w:val="22"/>
          <w:szCs w:val="22"/>
        </w:rPr>
        <w:t>bstarávateľ bude vyhodnocovať splnenie:</w:t>
      </w:r>
    </w:p>
    <w:p w14:paraId="425CEBC2" w14:textId="77777777" w:rsidR="00836287" w:rsidRPr="00E509EF" w:rsidRDefault="00836287" w:rsidP="000E3868">
      <w:pPr>
        <w:numPr>
          <w:ilvl w:val="2"/>
          <w:numId w:val="34"/>
        </w:numPr>
        <w:tabs>
          <w:tab w:val="clear" w:pos="2280"/>
        </w:tabs>
        <w:spacing w:before="120" w:line="276" w:lineRule="auto"/>
        <w:ind w:left="1701" w:hanging="709"/>
        <w:jc w:val="both"/>
        <w:rPr>
          <w:sz w:val="22"/>
          <w:szCs w:val="22"/>
        </w:rPr>
      </w:pPr>
      <w:r w:rsidRPr="00E509EF">
        <w:rPr>
          <w:sz w:val="22"/>
          <w:szCs w:val="22"/>
        </w:rPr>
        <w:t>podmienok osobného postavenia podľa § 32 ods. 1 ZVO,</w:t>
      </w:r>
    </w:p>
    <w:p w14:paraId="3B453A4E" w14:textId="77777777" w:rsidR="00836287" w:rsidRPr="00E509EF" w:rsidRDefault="00836287" w:rsidP="000E3868">
      <w:pPr>
        <w:numPr>
          <w:ilvl w:val="2"/>
          <w:numId w:val="34"/>
        </w:numPr>
        <w:tabs>
          <w:tab w:val="clear" w:pos="2280"/>
        </w:tabs>
        <w:spacing w:before="120" w:line="276" w:lineRule="auto"/>
        <w:ind w:left="1701" w:hanging="709"/>
        <w:jc w:val="both"/>
        <w:rPr>
          <w:sz w:val="22"/>
          <w:szCs w:val="22"/>
        </w:rPr>
      </w:pPr>
      <w:r w:rsidRPr="00E509EF">
        <w:rPr>
          <w:sz w:val="22"/>
          <w:szCs w:val="22"/>
        </w:rPr>
        <w:t>podmienok technickej spôsobilosti alebo odbornej spôsobilosti podľa § 34 ZVO,</w:t>
      </w:r>
    </w:p>
    <w:p w14:paraId="60A6279E" w14:textId="77777777" w:rsidR="00CF663D" w:rsidRDefault="00836287" w:rsidP="000E3868">
      <w:pPr>
        <w:numPr>
          <w:ilvl w:val="2"/>
          <w:numId w:val="34"/>
        </w:numPr>
        <w:tabs>
          <w:tab w:val="clear" w:pos="2280"/>
        </w:tabs>
        <w:spacing w:before="120" w:line="360" w:lineRule="auto"/>
        <w:ind w:left="1701" w:hanging="709"/>
        <w:jc w:val="both"/>
        <w:rPr>
          <w:sz w:val="22"/>
          <w:szCs w:val="22"/>
        </w:rPr>
      </w:pPr>
      <w:r w:rsidRPr="00E509EF">
        <w:rPr>
          <w:sz w:val="22"/>
          <w:szCs w:val="22"/>
        </w:rPr>
        <w:t>neexistencie dôvodu na vylúčenie podľa § 40 ods. 6 ZVO</w:t>
      </w:r>
      <w:r w:rsidR="00CF663D">
        <w:rPr>
          <w:sz w:val="22"/>
          <w:szCs w:val="22"/>
        </w:rPr>
        <w:t xml:space="preserve"> </w:t>
      </w:r>
      <w:r w:rsidR="00CF663D" w:rsidRPr="00C21E0C">
        <w:rPr>
          <w:sz w:val="22"/>
          <w:szCs w:val="22"/>
        </w:rPr>
        <w:t xml:space="preserve">a/alebo ods. 8 </w:t>
      </w:r>
      <w:r w:rsidR="00CF663D" w:rsidRPr="0097208D">
        <w:rPr>
          <w:sz w:val="22"/>
          <w:szCs w:val="22"/>
        </w:rPr>
        <w:t>ZVO</w:t>
      </w:r>
      <w:r w:rsidR="00CF663D">
        <w:rPr>
          <w:sz w:val="22"/>
          <w:szCs w:val="22"/>
        </w:rPr>
        <w:t>,</w:t>
      </w:r>
    </w:p>
    <w:p w14:paraId="69DAA1B8" w14:textId="6AD19860" w:rsidR="00836287" w:rsidRPr="00CF663D" w:rsidRDefault="00CF663D" w:rsidP="000E3868">
      <w:pPr>
        <w:numPr>
          <w:ilvl w:val="2"/>
          <w:numId w:val="34"/>
        </w:numPr>
        <w:tabs>
          <w:tab w:val="clear" w:pos="2280"/>
          <w:tab w:val="num" w:pos="1843"/>
        </w:tabs>
        <w:spacing w:after="120" w:line="360" w:lineRule="auto"/>
        <w:ind w:left="1701" w:hanging="709"/>
        <w:jc w:val="both"/>
        <w:rPr>
          <w:sz w:val="22"/>
          <w:szCs w:val="22"/>
        </w:rPr>
      </w:pPr>
      <w:r w:rsidRPr="00CF663D">
        <w:rPr>
          <w:sz w:val="22"/>
          <w:szCs w:val="22"/>
        </w:rPr>
        <w:lastRenderedPageBreak/>
        <w:t xml:space="preserve">neexistencie dôvodu na vylúčenie podľa § 10 ods. 4 ZVO. </w:t>
      </w:r>
    </w:p>
    <w:p w14:paraId="037B0975" w14:textId="515BDA64" w:rsidR="00836287" w:rsidRPr="00E509EF" w:rsidRDefault="00836287" w:rsidP="000E3868">
      <w:pPr>
        <w:numPr>
          <w:ilvl w:val="1"/>
          <w:numId w:val="34"/>
        </w:numPr>
        <w:spacing w:before="120" w:after="120" w:line="276" w:lineRule="auto"/>
        <w:ind w:hanging="574"/>
        <w:jc w:val="both"/>
        <w:rPr>
          <w:sz w:val="22"/>
          <w:szCs w:val="22"/>
        </w:rPr>
      </w:pPr>
      <w:r w:rsidRPr="00E509EF">
        <w:rPr>
          <w:sz w:val="22"/>
          <w:szCs w:val="22"/>
        </w:rPr>
        <w:t>Ak bol v ponuke predložený JED, doklady preukazujúce splnenie podmienok účasti predkladá uchádzač umiestnený na prvom mieste v poradí podľa § 55 ods. 1 ZVO v čase a spôsobom určeným obstarávateľom. Ak dôjde k vylúčeniu uchádzača umiestneného na </w:t>
      </w:r>
      <w:r w:rsidR="00D423B5">
        <w:rPr>
          <w:sz w:val="22"/>
          <w:szCs w:val="22"/>
        </w:rPr>
        <w:t>prvom</w:t>
      </w:r>
      <w:r w:rsidRPr="00E509EF">
        <w:rPr>
          <w:sz w:val="22"/>
          <w:szCs w:val="22"/>
        </w:rPr>
        <w:t> mieste v poradí, komisia zostaví nové poradie ponúk a komisia bude postupovať tak ako je uvedené v bode 22.1. t</w:t>
      </w:r>
      <w:r w:rsidR="00D423B5">
        <w:rPr>
          <w:sz w:val="22"/>
          <w:szCs w:val="22"/>
        </w:rPr>
        <w:t>ejto kapitoly</w:t>
      </w:r>
      <w:r w:rsidRPr="00E509EF">
        <w:rPr>
          <w:sz w:val="22"/>
          <w:szCs w:val="22"/>
        </w:rPr>
        <w:t>.</w:t>
      </w:r>
    </w:p>
    <w:p w14:paraId="2226796A" w14:textId="14831993" w:rsidR="00836287" w:rsidRPr="00E509EF" w:rsidRDefault="00836287" w:rsidP="000E3868">
      <w:pPr>
        <w:numPr>
          <w:ilvl w:val="1"/>
          <w:numId w:val="34"/>
        </w:numPr>
        <w:spacing w:before="120" w:after="120" w:line="276" w:lineRule="auto"/>
        <w:ind w:left="992" w:hanging="567"/>
        <w:jc w:val="both"/>
        <w:rPr>
          <w:sz w:val="22"/>
          <w:szCs w:val="22"/>
        </w:rPr>
      </w:pPr>
      <w:r w:rsidRPr="00E509EF">
        <w:rPr>
          <w:sz w:val="22"/>
          <w:szCs w:val="22"/>
        </w:rPr>
        <w:t xml:space="preserve">Ak </w:t>
      </w:r>
      <w:r w:rsidR="00D423B5">
        <w:rPr>
          <w:sz w:val="22"/>
          <w:szCs w:val="22"/>
        </w:rPr>
        <w:t>ponuku</w:t>
      </w:r>
      <w:r w:rsidRPr="00E509EF">
        <w:rPr>
          <w:sz w:val="22"/>
          <w:szCs w:val="22"/>
        </w:rPr>
        <w:t xml:space="preserve"> predloží skupina dodávateľov podľa § 37 ZVO</w:t>
      </w:r>
      <w:r w:rsidRPr="00E509EF">
        <w:rPr>
          <w:bCs/>
          <w:sz w:val="22"/>
          <w:szCs w:val="22"/>
        </w:rPr>
        <w:t xml:space="preserve">, </w:t>
      </w:r>
      <w:r w:rsidRPr="00E509EF">
        <w:rPr>
          <w:sz w:val="22"/>
          <w:szCs w:val="22"/>
        </w:rPr>
        <w:t>podmienky účasti podľa § 32 ods. 1 ZVO</w:t>
      </w:r>
      <w:r w:rsidRPr="00E509EF">
        <w:rPr>
          <w:bCs/>
          <w:sz w:val="22"/>
          <w:szCs w:val="22"/>
        </w:rPr>
        <w:t xml:space="preserve"> </w:t>
      </w:r>
      <w:r w:rsidRPr="00E509EF">
        <w:rPr>
          <w:sz w:val="22"/>
          <w:szCs w:val="22"/>
        </w:rPr>
        <w:t>musí splniť každý člen skupiny samostatne a podmienky účasti podľa § 34 ZVO</w:t>
      </w:r>
      <w:r w:rsidRPr="00E509EF">
        <w:rPr>
          <w:bCs/>
          <w:sz w:val="22"/>
          <w:szCs w:val="22"/>
        </w:rPr>
        <w:t xml:space="preserve"> preukazuje </w:t>
      </w:r>
      <w:r w:rsidRPr="00E509EF">
        <w:rPr>
          <w:sz w:val="22"/>
          <w:szCs w:val="22"/>
        </w:rPr>
        <w:t>skupina spoločne. Splnenie podmienky účasti podľa § 32 ods. 1 písm. e) ZVO preukazuje člen skupiny len vo vzťahu k tej časti predmetu zákazky, ktorú má zabezpečiť.</w:t>
      </w:r>
    </w:p>
    <w:p w14:paraId="390C9BEB" w14:textId="52204B58" w:rsidR="00836287" w:rsidRPr="00836287" w:rsidRDefault="00836287" w:rsidP="000E3868">
      <w:pPr>
        <w:numPr>
          <w:ilvl w:val="1"/>
          <w:numId w:val="34"/>
        </w:numPr>
        <w:spacing w:before="120" w:after="120" w:line="276" w:lineRule="auto"/>
        <w:ind w:left="992" w:hanging="567"/>
        <w:jc w:val="both"/>
        <w:rPr>
          <w:sz w:val="22"/>
          <w:szCs w:val="22"/>
        </w:rPr>
      </w:pPr>
      <w:r w:rsidRPr="00E509EF">
        <w:rPr>
          <w:sz w:val="22"/>
          <w:szCs w:val="22"/>
        </w:rPr>
        <w:t>Komisia písomne požiada uchádzača o vysvetlenie alebo doplnenie predložených</w:t>
      </w:r>
      <w:r w:rsidRPr="00836287">
        <w:rPr>
          <w:sz w:val="22"/>
          <w:szCs w:val="22"/>
        </w:rPr>
        <w:t xml:space="preserve"> dokladov, ak z predložených dokladov nemožno posúdiť ich platnosť alebo splnenie podmienky účasti. Vysvetlenie alebo doplnenie predložených dokladov uchádzač doručí obstarávateľovi do dvoch pracovných dní odo dňa odoslania žiadosti, pokiaľ komisia neurčí dlhšiu lehotu. Žiadosť o vysvetlenie alebo doplnenie predložených dokladov bude komisia doručovať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Pr="00836287">
        <w:rPr>
          <w:sz w:val="22"/>
          <w:szCs w:val="22"/>
        </w:rPr>
        <w:t xml:space="preserve">. </w:t>
      </w:r>
    </w:p>
    <w:p w14:paraId="33C659FE" w14:textId="40C1C2C5" w:rsidR="00836287" w:rsidRPr="00836287" w:rsidRDefault="00836287" w:rsidP="00836287">
      <w:pPr>
        <w:spacing w:before="120"/>
        <w:ind w:left="992"/>
        <w:jc w:val="both"/>
        <w:rPr>
          <w:bCs/>
          <w:sz w:val="22"/>
          <w:szCs w:val="22"/>
        </w:rPr>
      </w:pPr>
      <w:r w:rsidRPr="00836287">
        <w:rPr>
          <w:bCs/>
          <w:sz w:val="22"/>
          <w:szCs w:val="22"/>
        </w:rPr>
        <w:t xml:space="preserve">Uchádzač predloží komisii vysvetlenie alebo doplnenie predložených dokladov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00A520D2">
        <w:rPr>
          <w:sz w:val="22"/>
          <w:szCs w:val="22"/>
        </w:rPr>
        <w:t xml:space="preserve"> </w:t>
      </w:r>
      <w:r w:rsidRPr="00836287">
        <w:rPr>
          <w:bCs/>
          <w:sz w:val="22"/>
          <w:szCs w:val="22"/>
        </w:rPr>
        <w:t>v lehote stanovenej obstarávateľom.</w:t>
      </w:r>
    </w:p>
    <w:p w14:paraId="0713A05A" w14:textId="09FBAD3B" w:rsidR="00836287" w:rsidRPr="00D423B5" w:rsidRDefault="00836287" w:rsidP="000E3868">
      <w:pPr>
        <w:numPr>
          <w:ilvl w:val="1"/>
          <w:numId w:val="34"/>
        </w:numPr>
        <w:spacing w:before="120" w:after="120" w:line="276" w:lineRule="auto"/>
        <w:ind w:left="992" w:hanging="567"/>
        <w:jc w:val="both"/>
        <w:rPr>
          <w:sz w:val="22"/>
          <w:szCs w:val="22"/>
        </w:rPr>
      </w:pPr>
      <w:r w:rsidRPr="00E509EF">
        <w:rPr>
          <w:sz w:val="22"/>
          <w:szCs w:val="22"/>
        </w:rPr>
        <w:t xml:space="preserve">Uchádzač bude vylúčený v prípadoch podľa § 40 ods. 6 a/alebo ods. </w:t>
      </w:r>
      <w:r w:rsidR="00D423B5">
        <w:rPr>
          <w:sz w:val="22"/>
          <w:szCs w:val="22"/>
        </w:rPr>
        <w:t>8</w:t>
      </w:r>
      <w:r w:rsidRPr="00E509EF">
        <w:rPr>
          <w:sz w:val="22"/>
          <w:szCs w:val="22"/>
        </w:rPr>
        <w:t xml:space="preserve"> ZVO. </w:t>
      </w:r>
      <w:r w:rsidRPr="00D423B5">
        <w:rPr>
          <w:sz w:val="22"/>
          <w:szCs w:val="22"/>
        </w:rPr>
        <w:t xml:space="preserve">O vylúčení bude uchádzač informovaný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00A520D2">
        <w:rPr>
          <w:sz w:val="22"/>
          <w:szCs w:val="22"/>
        </w:rPr>
        <w:t xml:space="preserve"> </w:t>
      </w:r>
      <w:r w:rsidRPr="00D423B5">
        <w:rPr>
          <w:sz w:val="22"/>
          <w:szCs w:val="22"/>
        </w:rPr>
        <w:t>s uvedením dôvodu vylúčenia a lehoty, v ktorej môže byť podaná námietka podľa § 170 ods. 3 písm. d) ZVO.</w:t>
      </w:r>
    </w:p>
    <w:p w14:paraId="16FB4BD4" w14:textId="77777777" w:rsidR="00836287" w:rsidRPr="00836287" w:rsidRDefault="00836287" w:rsidP="000E3868">
      <w:pPr>
        <w:numPr>
          <w:ilvl w:val="1"/>
          <w:numId w:val="34"/>
        </w:numPr>
        <w:spacing w:before="120" w:line="276" w:lineRule="auto"/>
        <w:ind w:left="992" w:hanging="567"/>
        <w:jc w:val="both"/>
        <w:rPr>
          <w:sz w:val="22"/>
          <w:szCs w:val="22"/>
        </w:rPr>
      </w:pPr>
      <w:r w:rsidRPr="00836287">
        <w:rPr>
          <w:sz w:val="22"/>
          <w:szCs w:val="22"/>
        </w:rPr>
        <w:t>Ak dôjde k vylúčeniu uchádzača umiestneného na prvom mieste v poradí, komisia zostaví nové poradie ponúk a komisia bude postupovať analogicky podľa bodov 23. až 27. tejto kapitoly.</w:t>
      </w:r>
    </w:p>
    <w:p w14:paraId="1C36FDC4" w14:textId="77777777" w:rsidR="00836287" w:rsidRPr="00836287" w:rsidRDefault="00836287" w:rsidP="00836287">
      <w:pPr>
        <w:jc w:val="both"/>
        <w:rPr>
          <w:sz w:val="22"/>
          <w:szCs w:val="22"/>
        </w:rPr>
      </w:pPr>
    </w:p>
    <w:p w14:paraId="6DF781EF" w14:textId="77777777" w:rsidR="00F64D1F" w:rsidRDefault="00F64D1F" w:rsidP="00836287">
      <w:pPr>
        <w:jc w:val="center"/>
        <w:rPr>
          <w:b/>
          <w:szCs w:val="22"/>
        </w:rPr>
      </w:pPr>
    </w:p>
    <w:p w14:paraId="326A5349" w14:textId="77777777" w:rsidR="00F64D1F" w:rsidRDefault="00F64D1F" w:rsidP="00836287">
      <w:pPr>
        <w:jc w:val="center"/>
        <w:rPr>
          <w:b/>
          <w:szCs w:val="22"/>
        </w:rPr>
      </w:pPr>
    </w:p>
    <w:p w14:paraId="04B200B4" w14:textId="22946819" w:rsidR="00836287" w:rsidRPr="00DB61E9" w:rsidRDefault="00836287" w:rsidP="00836287">
      <w:pPr>
        <w:jc w:val="center"/>
        <w:rPr>
          <w:b/>
          <w:szCs w:val="22"/>
        </w:rPr>
      </w:pPr>
      <w:r w:rsidRPr="00DB61E9">
        <w:rPr>
          <w:b/>
          <w:szCs w:val="22"/>
        </w:rPr>
        <w:t>Časť VI.</w:t>
      </w:r>
    </w:p>
    <w:p w14:paraId="3BD1AB38" w14:textId="77777777" w:rsidR="00836287" w:rsidRPr="00ED7410" w:rsidRDefault="00836287" w:rsidP="00836287">
      <w:pPr>
        <w:jc w:val="center"/>
        <w:outlineLvl w:val="1"/>
        <w:rPr>
          <w:sz w:val="28"/>
          <w:szCs w:val="28"/>
        </w:rPr>
      </w:pPr>
      <w:r w:rsidRPr="00ED7410">
        <w:rPr>
          <w:b/>
          <w:bCs/>
          <w:sz w:val="28"/>
          <w:szCs w:val="28"/>
        </w:rPr>
        <w:t>Uzavretie zmluvy</w:t>
      </w:r>
    </w:p>
    <w:p w14:paraId="75A2552A" w14:textId="77777777" w:rsidR="00836287" w:rsidRPr="00FE1B57" w:rsidRDefault="00836287" w:rsidP="002D42A5">
      <w:pPr>
        <w:numPr>
          <w:ilvl w:val="0"/>
          <w:numId w:val="34"/>
        </w:numPr>
        <w:tabs>
          <w:tab w:val="clear" w:pos="360"/>
        </w:tabs>
        <w:spacing w:before="120" w:after="200" w:line="276" w:lineRule="auto"/>
        <w:ind w:left="425" w:hanging="425"/>
        <w:jc w:val="both"/>
        <w:outlineLvl w:val="2"/>
        <w:rPr>
          <w:b/>
        </w:rPr>
      </w:pPr>
      <w:r w:rsidRPr="00FE1B57">
        <w:rPr>
          <w:b/>
          <w:bCs/>
        </w:rPr>
        <w:t xml:space="preserve">Informácia o výsledku vyhodnotenia ponúk </w:t>
      </w:r>
    </w:p>
    <w:p w14:paraId="6FAA1395" w14:textId="77777777" w:rsidR="00836287" w:rsidRPr="00E509EF" w:rsidRDefault="008533A8" w:rsidP="000E3868">
      <w:pPr>
        <w:numPr>
          <w:ilvl w:val="1"/>
          <w:numId w:val="34"/>
        </w:numPr>
        <w:spacing w:before="120" w:after="120" w:line="276" w:lineRule="auto"/>
        <w:ind w:left="992" w:hanging="567"/>
        <w:jc w:val="both"/>
        <w:rPr>
          <w:sz w:val="22"/>
          <w:szCs w:val="22"/>
        </w:rPr>
      </w:pPr>
      <w:r w:rsidRPr="00E509EF">
        <w:rPr>
          <w:sz w:val="22"/>
          <w:szCs w:val="22"/>
        </w:rPr>
        <w:t>O</w:t>
      </w:r>
      <w:r w:rsidR="00836287" w:rsidRPr="00E509EF">
        <w:rPr>
          <w:sz w:val="22"/>
          <w:szCs w:val="22"/>
        </w:rPr>
        <w:t>bstarávateľ pred odoslaním informácie o výsledku vyhodnotenia ponúk bude postupovať podľa § 55 ods. 1 ZVO.</w:t>
      </w:r>
    </w:p>
    <w:p w14:paraId="6ABE278C" w14:textId="497FAC8A" w:rsidR="00836287" w:rsidRPr="00E509EF" w:rsidRDefault="00836287" w:rsidP="000E3868">
      <w:pPr>
        <w:numPr>
          <w:ilvl w:val="1"/>
          <w:numId w:val="34"/>
        </w:numPr>
        <w:spacing w:before="120" w:after="120" w:line="276" w:lineRule="auto"/>
        <w:ind w:left="992" w:hanging="567"/>
        <w:jc w:val="both"/>
        <w:rPr>
          <w:sz w:val="22"/>
          <w:szCs w:val="22"/>
        </w:rPr>
      </w:pPr>
      <w:r w:rsidRPr="00E509EF">
        <w:rPr>
          <w:sz w:val="22"/>
          <w:szCs w:val="22"/>
        </w:rPr>
        <w:t xml:space="preserve">Ak dôjde k vylúčeniu uchádzača, ktorý bol umiestnený na prvom mieste v poradí, vyhodnotí sa následne splnenie náležitostí ponuky, požiadaviek na predmet zákazky a podmienok účasti u uchádzača, ktorý sa umiestnil v novo zostavenom poradí na prvom mieste v poradí, pričom uvedený postup sa aplikuje u ďalšieho uchádzača v poradí. </w:t>
      </w:r>
      <w:r w:rsidR="008533A8" w:rsidRPr="00E509EF">
        <w:rPr>
          <w:sz w:val="22"/>
          <w:szCs w:val="22"/>
        </w:rPr>
        <w:t>O</w:t>
      </w:r>
      <w:r w:rsidRPr="00E509EF">
        <w:rPr>
          <w:sz w:val="22"/>
          <w:szCs w:val="22"/>
        </w:rPr>
        <w:t xml:space="preserve">bstarávateľ uplatní postup v zmysle § 55 ods. 1 ZVO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Pr="00E509EF">
        <w:rPr>
          <w:sz w:val="22"/>
          <w:szCs w:val="22"/>
        </w:rPr>
        <w:t>.</w:t>
      </w:r>
    </w:p>
    <w:p w14:paraId="379DDC6E" w14:textId="289652E7" w:rsidR="0008188B" w:rsidRDefault="008533A8" w:rsidP="000E3868">
      <w:pPr>
        <w:numPr>
          <w:ilvl w:val="1"/>
          <w:numId w:val="34"/>
        </w:numPr>
        <w:spacing w:before="120" w:after="120" w:line="276" w:lineRule="auto"/>
        <w:ind w:left="992" w:hanging="567"/>
        <w:jc w:val="both"/>
        <w:rPr>
          <w:sz w:val="22"/>
          <w:szCs w:val="22"/>
        </w:rPr>
      </w:pPr>
      <w:r w:rsidRPr="00E509EF">
        <w:rPr>
          <w:sz w:val="22"/>
          <w:szCs w:val="22"/>
        </w:rPr>
        <w:t>O</w:t>
      </w:r>
      <w:r w:rsidR="00836287" w:rsidRPr="00E509EF">
        <w:rPr>
          <w:sz w:val="22"/>
          <w:szCs w:val="22"/>
        </w:rPr>
        <w:t>b</w:t>
      </w:r>
      <w:r w:rsidR="0008188B">
        <w:rPr>
          <w:sz w:val="22"/>
          <w:szCs w:val="22"/>
        </w:rPr>
        <w:t>starávateľ po vyhodnotení ponúk a</w:t>
      </w:r>
      <w:r w:rsidR="00836287" w:rsidRPr="00E509EF">
        <w:rPr>
          <w:sz w:val="22"/>
          <w:szCs w:val="22"/>
        </w:rPr>
        <w:t xml:space="preserve"> po skončení postupu podľa § 55 ods. 1 ZVO uplatní postup v zmysle § 55 ods. 2 ZVO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00836287" w:rsidRPr="00E509EF">
        <w:rPr>
          <w:sz w:val="22"/>
          <w:szCs w:val="22"/>
        </w:rPr>
        <w:t>.</w:t>
      </w:r>
    </w:p>
    <w:p w14:paraId="77956DA8" w14:textId="2BFD3328" w:rsidR="008525EE" w:rsidRPr="00DB61E9" w:rsidRDefault="00836287" w:rsidP="00E8189E">
      <w:pPr>
        <w:spacing w:before="120" w:after="120" w:line="276" w:lineRule="auto"/>
        <w:ind w:left="992"/>
        <w:jc w:val="both"/>
        <w:rPr>
          <w:sz w:val="22"/>
          <w:szCs w:val="22"/>
        </w:rPr>
      </w:pPr>
      <w:r w:rsidRPr="0008188B">
        <w:rPr>
          <w:sz w:val="22"/>
          <w:szCs w:val="22"/>
        </w:rPr>
        <w:t xml:space="preserve">O výsledku vyhodnotenia budú uchádzači informovaní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00F10911">
        <w:rPr>
          <w:sz w:val="22"/>
          <w:szCs w:val="22"/>
        </w:rPr>
        <w:t xml:space="preserve"> </w:t>
      </w:r>
      <w:r w:rsidRPr="0008188B">
        <w:rPr>
          <w:sz w:val="22"/>
          <w:szCs w:val="22"/>
        </w:rPr>
        <w:t>s uvedením lehoty, v ktorej môže byť podaná námietka podľa § 170 ods. 3 písm. f) ZVO.</w:t>
      </w:r>
    </w:p>
    <w:p w14:paraId="74E1809E" w14:textId="77777777" w:rsidR="00836287" w:rsidRPr="00FE1B57" w:rsidRDefault="00836287" w:rsidP="002D42A5">
      <w:pPr>
        <w:numPr>
          <w:ilvl w:val="0"/>
          <w:numId w:val="34"/>
        </w:numPr>
        <w:tabs>
          <w:tab w:val="clear" w:pos="360"/>
        </w:tabs>
        <w:spacing w:before="120" w:after="200" w:line="276" w:lineRule="auto"/>
        <w:ind w:left="425" w:hanging="425"/>
        <w:jc w:val="both"/>
        <w:outlineLvl w:val="2"/>
      </w:pPr>
      <w:r w:rsidRPr="00FE1B57">
        <w:rPr>
          <w:b/>
          <w:bCs/>
        </w:rPr>
        <w:t>Poskytnutie súčinnosti a uzavretie zmluvy</w:t>
      </w:r>
    </w:p>
    <w:p w14:paraId="0A1028E2" w14:textId="25B6B4B3" w:rsidR="00836287" w:rsidRPr="00E509EF" w:rsidRDefault="00836287" w:rsidP="000E3868">
      <w:pPr>
        <w:numPr>
          <w:ilvl w:val="1"/>
          <w:numId w:val="34"/>
        </w:numPr>
        <w:spacing w:before="120" w:after="200" w:line="276" w:lineRule="auto"/>
        <w:ind w:left="992" w:hanging="567"/>
        <w:jc w:val="both"/>
        <w:rPr>
          <w:sz w:val="22"/>
          <w:szCs w:val="22"/>
        </w:rPr>
      </w:pPr>
      <w:r w:rsidRPr="00E509EF">
        <w:rPr>
          <w:sz w:val="22"/>
          <w:szCs w:val="22"/>
        </w:rPr>
        <w:t>Úspešný uchádzač je povinný poskytnúť obstarávateľovi riadnu súčinnosť</w:t>
      </w:r>
      <w:r w:rsidR="0008188B">
        <w:rPr>
          <w:sz w:val="22"/>
          <w:szCs w:val="22"/>
        </w:rPr>
        <w:t>,</w:t>
      </w:r>
      <w:r w:rsidRPr="00E509EF">
        <w:rPr>
          <w:sz w:val="22"/>
          <w:szCs w:val="22"/>
        </w:rPr>
        <w:t xml:space="preserve"> potrebnú na uzavretie Zmluvy tak, aby mohla byť uzatvorená v lehote podľa § 56 ods. 2 až 6 ZVO. </w:t>
      </w:r>
    </w:p>
    <w:p w14:paraId="3A881C95" w14:textId="0E3CF4D8" w:rsidR="0008188B" w:rsidRPr="0097208D" w:rsidRDefault="0008188B" w:rsidP="000E3868">
      <w:pPr>
        <w:numPr>
          <w:ilvl w:val="1"/>
          <w:numId w:val="34"/>
        </w:numPr>
        <w:spacing w:before="120"/>
        <w:ind w:hanging="574"/>
        <w:jc w:val="both"/>
        <w:rPr>
          <w:sz w:val="22"/>
          <w:szCs w:val="22"/>
        </w:rPr>
      </w:pPr>
      <w:r>
        <w:rPr>
          <w:sz w:val="22"/>
          <w:szCs w:val="22"/>
        </w:rPr>
        <w:lastRenderedPageBreak/>
        <w:t>O</w:t>
      </w:r>
      <w:r w:rsidRPr="0097208D">
        <w:rPr>
          <w:sz w:val="22"/>
          <w:szCs w:val="22"/>
        </w:rPr>
        <w:t>bstarávateľ nesmie podľa § 11 ods. 1 ZVO uzavrieť Z</w:t>
      </w:r>
      <w:r>
        <w:rPr>
          <w:sz w:val="22"/>
          <w:szCs w:val="22"/>
        </w:rPr>
        <w:t>mluvu</w:t>
      </w:r>
      <w:r w:rsidRPr="0097208D">
        <w:rPr>
          <w:sz w:val="22"/>
          <w:szCs w:val="22"/>
        </w:rPr>
        <w:t xml:space="preserve"> s uchádzačom alebo uchádzačmi, ktorí majú povinnosť zapisovať sa do </w:t>
      </w:r>
      <w:r w:rsidRPr="005666B6">
        <w:rPr>
          <w:sz w:val="22"/>
          <w:szCs w:val="22"/>
        </w:rPr>
        <w:t>R</w:t>
      </w:r>
      <w:r w:rsidR="008525EE">
        <w:rPr>
          <w:sz w:val="22"/>
          <w:szCs w:val="22"/>
        </w:rPr>
        <w:t>egistra partnerov verejného sektora (ďalej len „</w:t>
      </w:r>
      <w:r w:rsidR="008525EE" w:rsidRPr="008525EE">
        <w:rPr>
          <w:b/>
          <w:sz w:val="22"/>
          <w:szCs w:val="22"/>
        </w:rPr>
        <w:t>R</w:t>
      </w:r>
      <w:r w:rsidRPr="008525EE">
        <w:rPr>
          <w:b/>
          <w:sz w:val="22"/>
          <w:szCs w:val="22"/>
        </w:rPr>
        <w:t>PVS</w:t>
      </w:r>
      <w:r w:rsidR="008525EE">
        <w:rPr>
          <w:sz w:val="22"/>
          <w:szCs w:val="22"/>
        </w:rPr>
        <w:t>“)</w:t>
      </w:r>
      <w:r w:rsidRPr="0097208D">
        <w:rPr>
          <w:sz w:val="22"/>
          <w:szCs w:val="22"/>
        </w:rPr>
        <w:t xml:space="preserve">  a nie sú zapísaní v </w:t>
      </w:r>
      <w:r>
        <w:rPr>
          <w:sz w:val="22"/>
          <w:szCs w:val="22"/>
        </w:rPr>
        <w:t>RPVS</w:t>
      </w:r>
      <w:r w:rsidRPr="0097208D">
        <w:rPr>
          <w:sz w:val="22"/>
          <w:szCs w:val="22"/>
        </w:rPr>
        <w:t xml:space="preserve"> alebo ktorých subdodávatelia alebo subdodávatelia podľa zákona o</w:t>
      </w:r>
      <w:r w:rsidRPr="0097208D" w:rsidDel="00F41C25">
        <w:rPr>
          <w:sz w:val="22"/>
          <w:szCs w:val="22"/>
        </w:rPr>
        <w:t xml:space="preserve"> </w:t>
      </w:r>
      <w:r w:rsidRPr="0097208D">
        <w:rPr>
          <w:sz w:val="22"/>
          <w:szCs w:val="22"/>
        </w:rPr>
        <w:t xml:space="preserve">RPVS, ktorí majú povinnosť zapisovať sa do </w:t>
      </w:r>
      <w:r>
        <w:rPr>
          <w:sz w:val="22"/>
          <w:szCs w:val="22"/>
        </w:rPr>
        <w:t>RPVS</w:t>
      </w:r>
      <w:r w:rsidRPr="0097208D">
        <w:rPr>
          <w:sz w:val="22"/>
          <w:szCs w:val="22"/>
        </w:rPr>
        <w:t xml:space="preserve"> a nie sú zapísaní v </w:t>
      </w:r>
      <w:r>
        <w:rPr>
          <w:sz w:val="22"/>
          <w:szCs w:val="22"/>
        </w:rPr>
        <w:t xml:space="preserve">RPVS, alebo s uchádzačom/uchádzačmi, ktorí majú povinnosť zapisovať sa do RPVS, a ktorých konečným užívateľom výhod zapísaným v RPVS je osoba uvedená v </w:t>
      </w:r>
      <w:r w:rsidRPr="0097208D">
        <w:rPr>
          <w:sz w:val="22"/>
          <w:szCs w:val="22"/>
        </w:rPr>
        <w:t>§</w:t>
      </w:r>
      <w:r>
        <w:rPr>
          <w:sz w:val="22"/>
          <w:szCs w:val="22"/>
        </w:rPr>
        <w:t xml:space="preserve"> 11 ods. 1 písm. c) ZVO, alebo uchádzačom/uchádzačmi, ktorých subdodávatelia alebo subdodávatelia podľa zákona o RPVS, ktorí majú povinnosť zapisovať sa do RPVS, majú v RPVS zapísaného konečného užívateľa výhod, ktorým je osoba uvedená v </w:t>
      </w:r>
      <w:r w:rsidRPr="0097208D">
        <w:rPr>
          <w:sz w:val="22"/>
          <w:szCs w:val="22"/>
        </w:rPr>
        <w:t>§</w:t>
      </w:r>
      <w:r>
        <w:rPr>
          <w:sz w:val="22"/>
          <w:szCs w:val="22"/>
        </w:rPr>
        <w:t xml:space="preserve"> 11 ods. 1 písm. c) ZVO.</w:t>
      </w:r>
    </w:p>
    <w:p w14:paraId="12BD5780" w14:textId="77777777" w:rsidR="0008188B" w:rsidRPr="005827E1" w:rsidRDefault="0008188B" w:rsidP="0008188B">
      <w:pPr>
        <w:tabs>
          <w:tab w:val="left" w:pos="993"/>
        </w:tabs>
        <w:spacing w:before="120"/>
        <w:ind w:left="993"/>
        <w:jc w:val="both"/>
        <w:rPr>
          <w:sz w:val="22"/>
          <w:szCs w:val="22"/>
        </w:rPr>
      </w:pPr>
      <w:r w:rsidRPr="0097208D">
        <w:rPr>
          <w:sz w:val="22"/>
          <w:szCs w:val="22"/>
        </w:rPr>
        <w:t>Za účelom rešpektovania zákazu uzatvoriť Z</w:t>
      </w:r>
      <w:r>
        <w:rPr>
          <w:sz w:val="22"/>
          <w:szCs w:val="22"/>
        </w:rPr>
        <w:t>mluvu</w:t>
      </w:r>
      <w:r w:rsidRPr="0097208D">
        <w:rPr>
          <w:sz w:val="22"/>
          <w:szCs w:val="22"/>
        </w:rPr>
        <w:t xml:space="preserve"> </w:t>
      </w:r>
      <w:r>
        <w:rPr>
          <w:sz w:val="22"/>
          <w:szCs w:val="22"/>
        </w:rPr>
        <w:t>v zmysle predchádzajúceho odseku</w:t>
      </w:r>
      <w:r w:rsidRPr="0097208D">
        <w:rPr>
          <w:sz w:val="22"/>
          <w:szCs w:val="22"/>
        </w:rPr>
        <w:t xml:space="preserve">, je úspešný </w:t>
      </w:r>
      <w:r w:rsidRPr="005827E1">
        <w:rPr>
          <w:sz w:val="22"/>
          <w:szCs w:val="22"/>
        </w:rPr>
        <w:t>uchádzač povinný najneskôr ku dňu podpísania Zmluvy (pred jej podpisom):</w:t>
      </w:r>
    </w:p>
    <w:p w14:paraId="2A44B2D6" w14:textId="5A90E322" w:rsidR="00836287" w:rsidRPr="005827E1" w:rsidRDefault="00836287" w:rsidP="009214B5">
      <w:pPr>
        <w:numPr>
          <w:ilvl w:val="0"/>
          <w:numId w:val="25"/>
        </w:numPr>
        <w:tabs>
          <w:tab w:val="left" w:pos="1418"/>
        </w:tabs>
        <w:spacing w:before="240" w:after="200" w:line="252" w:lineRule="auto"/>
        <w:ind w:left="1418" w:hanging="425"/>
        <w:jc w:val="both"/>
        <w:rPr>
          <w:sz w:val="22"/>
          <w:szCs w:val="22"/>
        </w:rPr>
      </w:pPr>
      <w:r w:rsidRPr="005827E1">
        <w:rPr>
          <w:sz w:val="22"/>
          <w:szCs w:val="22"/>
        </w:rPr>
        <w:t xml:space="preserve">zabezpečiť svoj zápis do </w:t>
      </w:r>
      <w:r w:rsidR="0008188B" w:rsidRPr="005827E1">
        <w:rPr>
          <w:sz w:val="22"/>
          <w:szCs w:val="22"/>
        </w:rPr>
        <w:t>RPVS</w:t>
      </w:r>
      <w:r w:rsidRPr="005827E1">
        <w:rPr>
          <w:sz w:val="22"/>
          <w:szCs w:val="22"/>
        </w:rPr>
        <w:t>;</w:t>
      </w:r>
    </w:p>
    <w:p w14:paraId="5D7C42FB" w14:textId="1FCADA32" w:rsidR="007F44A9" w:rsidRPr="005827E1" w:rsidRDefault="007F44A9" w:rsidP="007F44A9">
      <w:pPr>
        <w:numPr>
          <w:ilvl w:val="0"/>
          <w:numId w:val="25"/>
        </w:numPr>
        <w:spacing w:after="200" w:line="252" w:lineRule="auto"/>
        <w:ind w:left="1418" w:hanging="425"/>
        <w:jc w:val="both"/>
        <w:rPr>
          <w:rFonts w:eastAsiaTheme="minorEastAsia"/>
          <w:sz w:val="22"/>
          <w:szCs w:val="22"/>
        </w:rPr>
      </w:pPr>
      <w:r w:rsidRPr="005827E1">
        <w:rPr>
          <w:rFonts w:eastAsiaTheme="minorEastAsia"/>
          <w:sz w:val="22"/>
          <w:szCs w:val="22"/>
        </w:rPr>
        <w:t xml:space="preserve">predložiť zoznam všetkých subdodávateľov, ktorí sa budú podieľať na plnení predmetu Zmluvy a ktorí majú povinnosť byť zapísaní v RPVS v štruktúre a s údajmi ako je uvedené v Prílohe č. 5 Zmluvy - </w:t>
      </w:r>
      <w:r w:rsidRPr="005827E1">
        <w:rPr>
          <w:rFonts w:eastAsiaTheme="minorEastAsia"/>
          <w:i/>
          <w:sz w:val="22"/>
          <w:szCs w:val="22"/>
        </w:rPr>
        <w:t>Zoznam priamych subdodávateľov</w:t>
      </w:r>
      <w:r w:rsidRPr="005827E1">
        <w:rPr>
          <w:rFonts w:eastAsiaTheme="minorEastAsia"/>
          <w:b/>
          <w:sz w:val="22"/>
          <w:szCs w:val="22"/>
        </w:rPr>
        <w:t xml:space="preserve"> </w:t>
      </w:r>
      <w:r w:rsidRPr="005827E1">
        <w:rPr>
          <w:rFonts w:eastAsiaTheme="minorEastAsia"/>
          <w:i/>
          <w:sz w:val="22"/>
          <w:szCs w:val="22"/>
        </w:rPr>
        <w:t>a vyhlásenie Zhotoviteľa ako uchádzača</w:t>
      </w:r>
      <w:r w:rsidRPr="005827E1">
        <w:rPr>
          <w:rFonts w:eastAsiaTheme="minorEastAsia"/>
          <w:sz w:val="22"/>
          <w:szCs w:val="22"/>
        </w:rPr>
        <w:t>, a to v lehote uvedenej vo výzve, ktorou obstarávateľ vyzve úspešného uchádzača na poskytnutie súčinnosti potrebnej na riadne uzavretie Zmluvy, pričom tento zoznam všetkých subdodávateľov bude Prílohou č. 5 Zmluvy;</w:t>
      </w:r>
    </w:p>
    <w:p w14:paraId="6B5B528D" w14:textId="704ECB84" w:rsidR="00836287" w:rsidRPr="00836287" w:rsidRDefault="003338F6" w:rsidP="00F51A4F">
      <w:pPr>
        <w:spacing w:before="120"/>
        <w:ind w:left="993"/>
        <w:jc w:val="both"/>
        <w:rPr>
          <w:sz w:val="22"/>
          <w:szCs w:val="22"/>
        </w:rPr>
      </w:pPr>
      <w:r w:rsidRPr="005827E1">
        <w:rPr>
          <w:sz w:val="22"/>
          <w:szCs w:val="22"/>
        </w:rPr>
        <w:t xml:space="preserve">Ak úspešný uchádzač nebude najneskôr ku dňu uzatvorenia Zmluvy zapísaný v RPVS, alebo ak subdodávatelia úspešného uchádzača, ktorí sú partnermi verejného sektora (spĺňajú definičné znaky partnera verejného sektora podľa relevantných ustanovení § 2 zákona o RPVS), nebudú najneskôr ku dňu uzatvorenia Zmluvy zapísaní v RPVS, alebo ak konečným užívateľom výhod úspešného uchádzača alebo jeho subdodávateľa alebo subdodávateľa podľa zákona o RPVS zapísaným v RPVS, je osoba uvedená v § 11 ods. 1 písm. c) ZVO, </w:t>
      </w:r>
      <w:r w:rsidRPr="005827E1">
        <w:rPr>
          <w:b/>
          <w:bCs/>
          <w:sz w:val="22"/>
          <w:szCs w:val="22"/>
        </w:rPr>
        <w:t xml:space="preserve">obstarávateľ </w:t>
      </w:r>
      <w:r w:rsidRPr="005827E1">
        <w:rPr>
          <w:b/>
          <w:sz w:val="22"/>
          <w:szCs w:val="22"/>
        </w:rPr>
        <w:t>Zmluvu</w:t>
      </w:r>
      <w:r w:rsidRPr="005827E1">
        <w:rPr>
          <w:b/>
          <w:bCs/>
          <w:sz w:val="22"/>
          <w:szCs w:val="22"/>
        </w:rPr>
        <w:t xml:space="preserve"> </w:t>
      </w:r>
      <w:r w:rsidRPr="005827E1">
        <w:rPr>
          <w:b/>
          <w:bCs/>
          <w:sz w:val="22"/>
          <w:szCs w:val="22"/>
          <w:u w:val="single"/>
        </w:rPr>
        <w:t>neuzavrie</w:t>
      </w:r>
      <w:r w:rsidRPr="005827E1">
        <w:rPr>
          <w:sz w:val="22"/>
          <w:szCs w:val="22"/>
        </w:rPr>
        <w:t>.</w:t>
      </w:r>
    </w:p>
    <w:p w14:paraId="297AE2E3" w14:textId="77777777" w:rsidR="00836287" w:rsidRPr="00836287" w:rsidRDefault="00836287" w:rsidP="000E3868">
      <w:pPr>
        <w:numPr>
          <w:ilvl w:val="1"/>
          <w:numId w:val="34"/>
        </w:numPr>
        <w:spacing w:before="120" w:after="120" w:line="276" w:lineRule="auto"/>
        <w:ind w:left="992" w:hanging="567"/>
        <w:jc w:val="both"/>
        <w:rPr>
          <w:sz w:val="22"/>
          <w:szCs w:val="22"/>
        </w:rPr>
      </w:pPr>
      <w:r w:rsidRPr="00836287">
        <w:rPr>
          <w:sz w:val="22"/>
          <w:szCs w:val="22"/>
        </w:rPr>
        <w:t>V rámci poskytnutia súčinnosti bude obstarávateľ postupovať nasledovne:</w:t>
      </w:r>
    </w:p>
    <w:p w14:paraId="532196CA" w14:textId="2DAB8885" w:rsidR="004F35FA" w:rsidRPr="00410E2C" w:rsidRDefault="004F35FA" w:rsidP="000E3868">
      <w:pPr>
        <w:numPr>
          <w:ilvl w:val="2"/>
          <w:numId w:val="34"/>
        </w:numPr>
        <w:tabs>
          <w:tab w:val="left" w:pos="1843"/>
        </w:tabs>
        <w:spacing w:before="120" w:after="120" w:line="276" w:lineRule="auto"/>
        <w:ind w:left="1843" w:hanging="850"/>
        <w:jc w:val="both"/>
        <w:rPr>
          <w:sz w:val="22"/>
          <w:szCs w:val="22"/>
        </w:rPr>
      </w:pPr>
      <w:r w:rsidRPr="00410E2C">
        <w:rPr>
          <w:sz w:val="22"/>
          <w:szCs w:val="22"/>
        </w:rPr>
        <w:t xml:space="preserve">úspešný uchádzač predloží najneskôr do </w:t>
      </w:r>
      <w:r w:rsidR="008E3D09">
        <w:rPr>
          <w:sz w:val="22"/>
          <w:szCs w:val="22"/>
        </w:rPr>
        <w:t xml:space="preserve">10 </w:t>
      </w:r>
      <w:r w:rsidRPr="00410E2C">
        <w:rPr>
          <w:sz w:val="22"/>
          <w:szCs w:val="22"/>
        </w:rPr>
        <w:t>pracovných dní odo dňa doručenia písomnej výzvy obstarávateľa:</w:t>
      </w:r>
    </w:p>
    <w:p w14:paraId="4AA2AF81" w14:textId="7C168ECE" w:rsidR="004F35FA" w:rsidRPr="00410E2C" w:rsidRDefault="004F35FA" w:rsidP="000E3868">
      <w:pPr>
        <w:numPr>
          <w:ilvl w:val="3"/>
          <w:numId w:val="34"/>
        </w:numPr>
        <w:tabs>
          <w:tab w:val="clear" w:pos="1855"/>
          <w:tab w:val="left" w:pos="1985"/>
          <w:tab w:val="left" w:pos="2694"/>
        </w:tabs>
        <w:spacing w:before="120" w:after="120" w:line="276" w:lineRule="auto"/>
        <w:ind w:firstLine="60"/>
        <w:jc w:val="both"/>
        <w:rPr>
          <w:sz w:val="22"/>
          <w:szCs w:val="22"/>
        </w:rPr>
      </w:pPr>
      <w:r w:rsidRPr="00410E2C">
        <w:rPr>
          <w:sz w:val="22"/>
          <w:szCs w:val="22"/>
        </w:rPr>
        <w:t>Z</w:t>
      </w:r>
      <w:r w:rsidR="003338F6">
        <w:rPr>
          <w:sz w:val="22"/>
          <w:szCs w:val="22"/>
        </w:rPr>
        <w:t>mluvu o združení podľa bodu 18.7</w:t>
      </w:r>
      <w:r w:rsidRPr="00410E2C">
        <w:rPr>
          <w:sz w:val="22"/>
          <w:szCs w:val="22"/>
        </w:rPr>
        <w:t>.1. tejto kapitoly, (ak je relevantné)</w:t>
      </w:r>
      <w:r w:rsidR="00D6322B">
        <w:rPr>
          <w:sz w:val="22"/>
          <w:szCs w:val="22"/>
        </w:rPr>
        <w:t>.</w:t>
      </w:r>
    </w:p>
    <w:p w14:paraId="5E33C5D2" w14:textId="64E70DE2" w:rsidR="004F35FA" w:rsidRDefault="004F35FA" w:rsidP="000E3868">
      <w:pPr>
        <w:numPr>
          <w:ilvl w:val="3"/>
          <w:numId w:val="34"/>
        </w:numPr>
        <w:tabs>
          <w:tab w:val="clear" w:pos="1855"/>
          <w:tab w:val="left" w:pos="1985"/>
          <w:tab w:val="left" w:pos="2694"/>
          <w:tab w:val="left" w:pos="2977"/>
        </w:tabs>
        <w:spacing w:before="120" w:line="276" w:lineRule="auto"/>
        <w:ind w:left="2694" w:hanging="851"/>
        <w:jc w:val="both"/>
        <w:rPr>
          <w:sz w:val="22"/>
          <w:szCs w:val="22"/>
        </w:rPr>
      </w:pPr>
      <w:r w:rsidRPr="00410E2C">
        <w:rPr>
          <w:sz w:val="22"/>
          <w:szCs w:val="22"/>
        </w:rPr>
        <w:t xml:space="preserve">Zmluvu vrátane príloh, ktorá musí zohľadniť všetky obchodné podmienky </w:t>
      </w:r>
      <w:r w:rsidR="008631CE">
        <w:rPr>
          <w:sz w:val="22"/>
          <w:szCs w:val="22"/>
        </w:rPr>
        <w:t xml:space="preserve">  </w:t>
      </w:r>
      <w:r w:rsidRPr="00410E2C">
        <w:rPr>
          <w:sz w:val="22"/>
          <w:szCs w:val="22"/>
        </w:rPr>
        <w:t xml:space="preserve">stanovené obstarávateľom v kapitole </w:t>
      </w:r>
      <w:r w:rsidR="00A44D28" w:rsidRPr="00836287">
        <w:rPr>
          <w:i/>
          <w:iCs/>
          <w:sz w:val="22"/>
          <w:szCs w:val="22"/>
        </w:rPr>
        <w:t xml:space="preserve">D. </w:t>
      </w:r>
      <w:r w:rsidR="00A44D28">
        <w:rPr>
          <w:i/>
          <w:iCs/>
          <w:sz w:val="22"/>
          <w:szCs w:val="22"/>
        </w:rPr>
        <w:t>Informácie k o</w:t>
      </w:r>
      <w:r w:rsidR="00A44D28" w:rsidRPr="00836287">
        <w:rPr>
          <w:i/>
          <w:iCs/>
          <w:sz w:val="22"/>
          <w:szCs w:val="22"/>
        </w:rPr>
        <w:t>bchodn</w:t>
      </w:r>
      <w:r w:rsidR="00A44D28">
        <w:rPr>
          <w:i/>
          <w:iCs/>
          <w:sz w:val="22"/>
          <w:szCs w:val="22"/>
        </w:rPr>
        <w:t>ým</w:t>
      </w:r>
      <w:r w:rsidR="00A44D28" w:rsidRPr="00836287">
        <w:rPr>
          <w:i/>
          <w:iCs/>
          <w:sz w:val="22"/>
          <w:szCs w:val="22"/>
        </w:rPr>
        <w:t xml:space="preserve"> podmienk</w:t>
      </w:r>
      <w:r w:rsidR="00A44D28">
        <w:rPr>
          <w:i/>
          <w:iCs/>
          <w:sz w:val="22"/>
          <w:szCs w:val="22"/>
        </w:rPr>
        <w:t>am</w:t>
      </w:r>
      <w:r w:rsidRPr="00410E2C">
        <w:rPr>
          <w:sz w:val="22"/>
          <w:szCs w:val="22"/>
        </w:rPr>
        <w:t xml:space="preserve">, ktoré sú v súlade  s kapitolou </w:t>
      </w:r>
      <w:r w:rsidRPr="003338F6">
        <w:rPr>
          <w:i/>
          <w:sz w:val="22"/>
          <w:szCs w:val="22"/>
        </w:rPr>
        <w:t>B. Opis predmetu zákazky</w:t>
      </w:r>
      <w:r w:rsidRPr="00410E2C">
        <w:rPr>
          <w:sz w:val="22"/>
          <w:szCs w:val="22"/>
        </w:rPr>
        <w:t xml:space="preserve"> a s kapitolou </w:t>
      </w:r>
      <w:r w:rsidRPr="003338F6">
        <w:rPr>
          <w:i/>
          <w:sz w:val="22"/>
          <w:szCs w:val="22"/>
        </w:rPr>
        <w:t>C. Spôsob určenia ceny</w:t>
      </w:r>
      <w:r w:rsidRPr="00410E2C">
        <w:rPr>
          <w:sz w:val="22"/>
          <w:szCs w:val="22"/>
        </w:rPr>
        <w:t xml:space="preserve">. </w:t>
      </w:r>
    </w:p>
    <w:p w14:paraId="77C80608" w14:textId="51C3E839" w:rsidR="007313C0" w:rsidRPr="007313C0" w:rsidRDefault="007313C0" w:rsidP="007313C0">
      <w:pPr>
        <w:tabs>
          <w:tab w:val="left" w:pos="1985"/>
          <w:tab w:val="left" w:pos="2694"/>
          <w:tab w:val="left" w:pos="2977"/>
        </w:tabs>
        <w:spacing w:before="120" w:line="276" w:lineRule="auto"/>
        <w:ind w:left="2694"/>
        <w:jc w:val="both"/>
        <w:rPr>
          <w:sz w:val="22"/>
          <w:szCs w:val="22"/>
        </w:rPr>
      </w:pPr>
      <w:r w:rsidRPr="007313C0">
        <w:rPr>
          <w:sz w:val="22"/>
          <w:szCs w:val="22"/>
        </w:rPr>
        <w:t xml:space="preserve">Uchádzač nemôže do Zmluvy uviesť iné obchodné podmienky ako tie, ktoré boli súčasťou jeho ponuky a týchto súťažných podkladov. Obstarávateľ požaduje predložiť Zmluvu v editovateľnej forme (*doc/*docx). </w:t>
      </w:r>
    </w:p>
    <w:p w14:paraId="6A908FD4" w14:textId="394B93C9" w:rsidR="007313C0" w:rsidRPr="00D6322B" w:rsidRDefault="007313C0" w:rsidP="007313C0">
      <w:pPr>
        <w:tabs>
          <w:tab w:val="left" w:pos="1985"/>
          <w:tab w:val="left" w:pos="2694"/>
          <w:tab w:val="left" w:pos="2977"/>
        </w:tabs>
        <w:spacing w:before="120" w:line="276" w:lineRule="auto"/>
        <w:ind w:left="2694"/>
        <w:jc w:val="both"/>
        <w:rPr>
          <w:sz w:val="22"/>
          <w:szCs w:val="22"/>
        </w:rPr>
      </w:pPr>
      <w:r w:rsidRPr="007F2856">
        <w:rPr>
          <w:sz w:val="22"/>
          <w:szCs w:val="22"/>
        </w:rPr>
        <w:t xml:space="preserve">V Prílohe č. </w:t>
      </w:r>
      <w:r w:rsidR="003338F6" w:rsidRPr="007F2856">
        <w:rPr>
          <w:sz w:val="22"/>
          <w:szCs w:val="22"/>
        </w:rPr>
        <w:t>5</w:t>
      </w:r>
      <w:r w:rsidR="009E2031" w:rsidRPr="007F2856">
        <w:rPr>
          <w:sz w:val="22"/>
          <w:szCs w:val="22"/>
        </w:rPr>
        <w:t>a</w:t>
      </w:r>
      <w:r w:rsidRPr="007F2856">
        <w:rPr>
          <w:sz w:val="22"/>
          <w:szCs w:val="22"/>
        </w:rPr>
        <w:t xml:space="preserve"> Zmluvy</w:t>
      </w:r>
      <w:r w:rsidRPr="007313C0">
        <w:rPr>
          <w:sz w:val="22"/>
          <w:szCs w:val="22"/>
        </w:rPr>
        <w:t xml:space="preserve"> - </w:t>
      </w:r>
      <w:r w:rsidRPr="007313C0">
        <w:rPr>
          <w:i/>
          <w:sz w:val="22"/>
          <w:szCs w:val="22"/>
        </w:rPr>
        <w:t>Zoznam priamych subdodávateľov</w:t>
      </w:r>
      <w:r w:rsidRPr="007313C0">
        <w:rPr>
          <w:sz w:val="22"/>
          <w:szCs w:val="22"/>
        </w:rPr>
        <w:t xml:space="preserve"> budú uvedené údaje o </w:t>
      </w:r>
      <w:r w:rsidRPr="007313C0">
        <w:rPr>
          <w:sz w:val="22"/>
          <w:szCs w:val="22"/>
          <w:u w:val="single"/>
        </w:rPr>
        <w:t>všetkých priamych subdodávateľoch</w:t>
      </w:r>
      <w:r w:rsidRPr="007313C0">
        <w:rPr>
          <w:sz w:val="22"/>
          <w:szCs w:val="22"/>
        </w:rPr>
        <w:t xml:space="preserve">. Za priameho subdodávateľa v zmysle predošlej vety sa považuje hospodársky subjekt, ktorý uzavrie alebo uzavrel s úspešným uchádzačom písomnú odplatnú zmluvu na plnenie určitej časti zákazky, ktorej výsledkom bude Zmluva resp. určitej časti predmetu Zmluvy, pričom </w:t>
      </w:r>
      <w:r w:rsidRPr="007313C0">
        <w:rPr>
          <w:sz w:val="22"/>
          <w:szCs w:val="22"/>
          <w:u w:val="single"/>
        </w:rPr>
        <w:t>dodávateľa tovaru sa nevyžaduje v zozname uvádzať</w:t>
      </w:r>
      <w:r w:rsidRPr="007313C0">
        <w:rPr>
          <w:sz w:val="22"/>
          <w:szCs w:val="22"/>
        </w:rPr>
        <w:t xml:space="preserve">. V </w:t>
      </w:r>
      <w:r w:rsidRPr="007313C0">
        <w:rPr>
          <w:i/>
          <w:sz w:val="22"/>
          <w:szCs w:val="22"/>
        </w:rPr>
        <w:t>Zozname priamych subdodávateľov</w:t>
      </w:r>
      <w:r w:rsidRPr="007313C0">
        <w:rPr>
          <w:sz w:val="22"/>
          <w:szCs w:val="22"/>
        </w:rPr>
        <w:t xml:space="preserve"> je úspešný uchádzač povinný uviesť aj </w:t>
      </w:r>
      <w:r w:rsidRPr="007313C0">
        <w:rPr>
          <w:sz w:val="22"/>
          <w:szCs w:val="22"/>
          <w:u w:val="single"/>
        </w:rPr>
        <w:t>osoby, ktoré uviedol v Zozname iných osôb</w:t>
      </w:r>
      <w:r w:rsidRPr="007313C0">
        <w:rPr>
          <w:sz w:val="22"/>
          <w:szCs w:val="22"/>
        </w:rPr>
        <w:t xml:space="preserve">, prostredníctvom ktorých uchádzač preukazoval splnenie podmienok účasti predloženom v jeho ponuke (Prílohe č. 5 súťažných podkladov), a to </w:t>
      </w:r>
      <w:r w:rsidRPr="007313C0">
        <w:rPr>
          <w:sz w:val="22"/>
          <w:szCs w:val="22"/>
          <w:u w:val="single"/>
        </w:rPr>
        <w:t>aj vtedy ak nespĺňajú definíciu subdodávateľa podľa § 2 ods. 5 písm. e) ZVO</w:t>
      </w:r>
      <w:r w:rsidRPr="007313C0">
        <w:rPr>
          <w:sz w:val="22"/>
          <w:szCs w:val="22"/>
        </w:rPr>
        <w:t xml:space="preserve">. Osobné údaje osoby oprávnenej konať za subdodávateľa budú obstarávateľom pre prípad zverejnenia Zmluvy v Centrálnom registri zmlúv vedenom Úradom vlády SR </w:t>
      </w:r>
      <w:r w:rsidRPr="00D6322B">
        <w:rPr>
          <w:sz w:val="22"/>
          <w:szCs w:val="22"/>
        </w:rPr>
        <w:t>anonymizované v editovateľnej forme (*doc/*docx).</w:t>
      </w:r>
    </w:p>
    <w:p w14:paraId="42F8B545" w14:textId="77777777" w:rsidR="003338F6" w:rsidRPr="005C5D1D" w:rsidRDefault="006F27E7" w:rsidP="000E3868">
      <w:pPr>
        <w:numPr>
          <w:ilvl w:val="3"/>
          <w:numId w:val="34"/>
        </w:numPr>
        <w:tabs>
          <w:tab w:val="left" w:pos="1985"/>
          <w:tab w:val="left" w:pos="2694"/>
          <w:tab w:val="left" w:pos="2977"/>
        </w:tabs>
        <w:spacing w:before="120" w:line="276" w:lineRule="auto"/>
        <w:ind w:left="2694" w:hanging="851"/>
        <w:jc w:val="both"/>
        <w:rPr>
          <w:rFonts w:eastAsiaTheme="minorEastAsia"/>
          <w:sz w:val="22"/>
          <w:szCs w:val="22"/>
        </w:rPr>
      </w:pPr>
      <w:r w:rsidRPr="005C5D1D">
        <w:rPr>
          <w:sz w:val="22"/>
          <w:szCs w:val="22"/>
        </w:rPr>
        <w:lastRenderedPageBreak/>
        <w:t>Harmonogram prác, ktorý zohľadní požadovaný termín dodania a uskutočnenia predmetu zákazky uvedený v bode 5.2. tejto kapitoly</w:t>
      </w:r>
      <w:r w:rsidR="00D6322B" w:rsidRPr="005C5D1D">
        <w:rPr>
          <w:sz w:val="22"/>
          <w:szCs w:val="22"/>
        </w:rPr>
        <w:t>.</w:t>
      </w:r>
    </w:p>
    <w:p w14:paraId="0E036AC6" w14:textId="12CED2BB" w:rsidR="003338F6" w:rsidRPr="005C5D1D" w:rsidRDefault="003338F6" w:rsidP="000E3868">
      <w:pPr>
        <w:numPr>
          <w:ilvl w:val="3"/>
          <w:numId w:val="34"/>
        </w:numPr>
        <w:tabs>
          <w:tab w:val="left" w:pos="1985"/>
          <w:tab w:val="left" w:pos="2694"/>
          <w:tab w:val="left" w:pos="2977"/>
        </w:tabs>
        <w:spacing w:before="120" w:line="276" w:lineRule="auto"/>
        <w:ind w:left="2694" w:hanging="851"/>
        <w:jc w:val="both"/>
        <w:rPr>
          <w:rFonts w:eastAsiaTheme="minorEastAsia"/>
          <w:sz w:val="22"/>
          <w:szCs w:val="22"/>
        </w:rPr>
      </w:pPr>
      <w:r w:rsidRPr="005C5D1D">
        <w:rPr>
          <w:rFonts w:eastAsiaTheme="minorEastAsia"/>
          <w:sz w:val="22"/>
          <w:szCs w:val="22"/>
        </w:rPr>
        <w:t xml:space="preserve">platné oprávnenie </w:t>
      </w:r>
      <w:r w:rsidR="00DB591A" w:rsidRPr="005C5D1D">
        <w:rPr>
          <w:sz w:val="22"/>
          <w:szCs w:val="22"/>
        </w:rPr>
        <w:t xml:space="preserve">úspešného uchádzača alebo subdodávateľa </w:t>
      </w:r>
      <w:r w:rsidRPr="005C5D1D">
        <w:rPr>
          <w:rFonts w:eastAsiaTheme="minorEastAsia"/>
          <w:sz w:val="22"/>
          <w:szCs w:val="22"/>
        </w:rPr>
        <w:t>na vykonávanie určených činností podľa § 17 ods. 1, písm. b) zákona č. 513/2009 Z. z. o dráhach a o zmene a doplnení niektorých zákonov v znení neskorších predpisov na vykonávanie určených činností: zváranie koľajníc;</w:t>
      </w:r>
    </w:p>
    <w:p w14:paraId="1672CD36" w14:textId="36A149ED" w:rsidR="00D44AF0" w:rsidRPr="005C5D1D" w:rsidRDefault="003338F6" w:rsidP="000E3868">
      <w:pPr>
        <w:numPr>
          <w:ilvl w:val="3"/>
          <w:numId w:val="34"/>
        </w:numPr>
        <w:tabs>
          <w:tab w:val="left" w:pos="1985"/>
          <w:tab w:val="left" w:pos="2694"/>
          <w:tab w:val="left" w:pos="2977"/>
        </w:tabs>
        <w:spacing w:before="120" w:line="276" w:lineRule="auto"/>
        <w:ind w:left="2694" w:hanging="851"/>
        <w:jc w:val="both"/>
        <w:rPr>
          <w:rFonts w:eastAsiaTheme="minorEastAsia"/>
          <w:sz w:val="22"/>
          <w:szCs w:val="22"/>
        </w:rPr>
      </w:pPr>
      <w:r w:rsidRPr="005C5D1D">
        <w:rPr>
          <w:rFonts w:eastAsiaTheme="minorEastAsia"/>
          <w:sz w:val="22"/>
          <w:szCs w:val="22"/>
        </w:rPr>
        <w:t xml:space="preserve">platné oprávnenie </w:t>
      </w:r>
      <w:r w:rsidR="00DB591A" w:rsidRPr="005C5D1D">
        <w:rPr>
          <w:sz w:val="22"/>
          <w:szCs w:val="22"/>
        </w:rPr>
        <w:t xml:space="preserve">úspešného uchádzača alebo subdodávateľa </w:t>
      </w:r>
      <w:r w:rsidRPr="005C5D1D">
        <w:rPr>
          <w:rFonts w:eastAsiaTheme="minorEastAsia"/>
          <w:sz w:val="22"/>
          <w:szCs w:val="22"/>
        </w:rPr>
        <w:t>na vykonávanie určených činností podľa § 17 ods. 1, písm. b) zákona č. 513/2009 Z. z. o dráhach a o zmene a doplnení niektorých zákonov v znení neskorších predpisov na vykonávanie určených činností: nedeštruktívne skúšanie koľajníc, metóda v min. rozsahu: vizuálna (VT), ultrazvuková (UT);</w:t>
      </w:r>
    </w:p>
    <w:p w14:paraId="434FF697" w14:textId="404E7A24" w:rsidR="004B1E6D" w:rsidRPr="002D245B" w:rsidRDefault="00D44AF0" w:rsidP="002D245B">
      <w:pPr>
        <w:numPr>
          <w:ilvl w:val="3"/>
          <w:numId w:val="34"/>
        </w:numPr>
        <w:tabs>
          <w:tab w:val="left" w:pos="1985"/>
          <w:tab w:val="left" w:pos="2694"/>
          <w:tab w:val="left" w:pos="2977"/>
        </w:tabs>
        <w:spacing w:before="120" w:line="276" w:lineRule="auto"/>
        <w:ind w:left="2694" w:hanging="851"/>
        <w:jc w:val="both"/>
        <w:rPr>
          <w:rFonts w:eastAsiaTheme="minorEastAsia"/>
          <w:sz w:val="22"/>
          <w:szCs w:val="22"/>
        </w:rPr>
      </w:pPr>
      <w:r w:rsidRPr="005C5D1D">
        <w:rPr>
          <w:rFonts w:eastAsiaTheme="minorEastAsia"/>
          <w:sz w:val="22"/>
          <w:szCs w:val="22"/>
        </w:rPr>
        <w:t xml:space="preserve">platné oprávnenie </w:t>
      </w:r>
      <w:r w:rsidR="00DB591A" w:rsidRPr="005C5D1D">
        <w:rPr>
          <w:sz w:val="22"/>
          <w:szCs w:val="22"/>
        </w:rPr>
        <w:t xml:space="preserve">úspešného uchádzača alebo subdodávateľa </w:t>
      </w:r>
      <w:r w:rsidRPr="005C5D1D">
        <w:rPr>
          <w:rFonts w:eastAsiaTheme="minorEastAsia"/>
          <w:sz w:val="22"/>
          <w:szCs w:val="22"/>
        </w:rPr>
        <w:t>na vykonávanie určených činností podľa § 17 ods. 1 písm. a) zákona č. 513/2009 Z. z. o dráhach a o zmene a doplnení niektorých zákonov v znení neskorších predpisov na montáž, opravy, rekonštrukcie určených technických zariadení elektrických na železničných dráhach v zmysle Vyhlášky MDPT SR č. 205/2010 Z. z. o určených technických zariadeniach a určených činnostiach a činnostiach na určených zariadeniach podľa Prílohy 1, časť 5, v minimálnom rozsahu:</w:t>
      </w:r>
    </w:p>
    <w:p w14:paraId="574108A2" w14:textId="2A325DFE" w:rsidR="00531914" w:rsidRPr="008821A3" w:rsidRDefault="00531914" w:rsidP="00530339">
      <w:pPr>
        <w:pStyle w:val="Odsekzoznamu"/>
        <w:spacing w:after="0"/>
        <w:ind w:left="3119" w:hanging="425"/>
        <w:jc w:val="both"/>
        <w:rPr>
          <w:rFonts w:ascii="Times New Roman" w:hAnsi="Times New Roman"/>
          <w:color w:val="FF0000"/>
        </w:rPr>
      </w:pPr>
      <w:r w:rsidRPr="008821A3">
        <w:rPr>
          <w:rFonts w:ascii="Times New Roman" w:hAnsi="Times New Roman"/>
          <w:color w:val="FF0000"/>
        </w:rPr>
        <w:t>E1: Elektrické rozvodné zariadenia dráh a elektrické stanice dráh bez obmedzenia napätia</w:t>
      </w:r>
    </w:p>
    <w:p w14:paraId="6DB3C7AF" w14:textId="258415B2" w:rsidR="004B1E6D" w:rsidRDefault="004B1E6D" w:rsidP="00530339">
      <w:pPr>
        <w:pStyle w:val="Odsekzoznamu"/>
        <w:spacing w:after="0"/>
        <w:ind w:left="3119" w:hanging="425"/>
        <w:jc w:val="both"/>
        <w:rPr>
          <w:rFonts w:ascii="Times New Roman" w:hAnsi="Times New Roman"/>
        </w:rPr>
      </w:pPr>
      <w:r w:rsidRPr="008837D6">
        <w:rPr>
          <w:rFonts w:ascii="Times New Roman" w:hAnsi="Times New Roman"/>
        </w:rPr>
        <w:t>E2:</w:t>
      </w:r>
      <w:r w:rsidRPr="008837D6">
        <w:rPr>
          <w:rFonts w:ascii="Times New Roman" w:hAnsi="Times New Roman"/>
        </w:rPr>
        <w:tab/>
        <w:t>Elektrické siete dráh a elektrické rozvody dráh do 1 000 V AC a 1 500 V DC vrátane</w:t>
      </w:r>
    </w:p>
    <w:p w14:paraId="316C34C3" w14:textId="3D0DBC0B" w:rsidR="00531914" w:rsidRPr="008821A3" w:rsidRDefault="00531914" w:rsidP="00530339">
      <w:pPr>
        <w:pStyle w:val="Odsekzoznamu"/>
        <w:spacing w:after="0"/>
        <w:ind w:left="3119" w:hanging="425"/>
        <w:jc w:val="both"/>
        <w:rPr>
          <w:rFonts w:ascii="Times New Roman" w:hAnsi="Times New Roman"/>
          <w:color w:val="FF0000"/>
        </w:rPr>
      </w:pPr>
      <w:r w:rsidRPr="008821A3">
        <w:rPr>
          <w:rFonts w:ascii="Times New Roman" w:hAnsi="Times New Roman"/>
          <w:color w:val="FF0000"/>
        </w:rPr>
        <w:t>E7:</w:t>
      </w:r>
      <w:r w:rsidRPr="008821A3">
        <w:rPr>
          <w:rFonts w:ascii="Times New Roman" w:hAnsi="Times New Roman"/>
          <w:color w:val="FF0000"/>
        </w:rPr>
        <w:tab/>
        <w:t>Elektrické dráhové zabezpečovacie a oznamovacie zariadenia</w:t>
      </w:r>
    </w:p>
    <w:p w14:paraId="250073B2" w14:textId="5B66B741" w:rsidR="004B1E6D" w:rsidRPr="008837D6" w:rsidRDefault="005B7A0E" w:rsidP="00530339">
      <w:pPr>
        <w:pStyle w:val="Odsekzoznamu"/>
        <w:spacing w:after="0"/>
        <w:ind w:left="3119" w:hanging="425"/>
        <w:jc w:val="both"/>
        <w:rPr>
          <w:rFonts w:ascii="Times New Roman" w:hAnsi="Times New Roman"/>
        </w:rPr>
      </w:pPr>
      <w:r w:rsidRPr="008837D6">
        <w:rPr>
          <w:rFonts w:ascii="Times New Roman" w:hAnsi="Times New Roman"/>
        </w:rPr>
        <w:t>E11</w:t>
      </w:r>
      <w:r w:rsidR="008103D9">
        <w:rPr>
          <w:rFonts w:ascii="Times New Roman" w:hAnsi="Times New Roman"/>
        </w:rPr>
        <w:t>:</w:t>
      </w:r>
      <w:r w:rsidRPr="008837D6">
        <w:rPr>
          <w:rFonts w:ascii="Times New Roman" w:hAnsi="Times New Roman"/>
        </w:rPr>
        <w:tab/>
        <w:t>Zariadenia na ochranu pred účinkami atmosférickej a statickej elektriny</w:t>
      </w:r>
    </w:p>
    <w:p w14:paraId="04BAB27F" w14:textId="049B256A" w:rsidR="006F27E7" w:rsidRPr="00825EEA" w:rsidRDefault="006F27E7" w:rsidP="000E3868">
      <w:pPr>
        <w:numPr>
          <w:ilvl w:val="3"/>
          <w:numId w:val="34"/>
        </w:numPr>
        <w:tabs>
          <w:tab w:val="left" w:pos="1985"/>
          <w:tab w:val="left" w:pos="2694"/>
          <w:tab w:val="left" w:pos="2977"/>
        </w:tabs>
        <w:spacing w:before="120" w:line="276" w:lineRule="auto"/>
        <w:ind w:left="2694" w:hanging="851"/>
        <w:jc w:val="both"/>
        <w:rPr>
          <w:sz w:val="22"/>
          <w:szCs w:val="22"/>
        </w:rPr>
      </w:pPr>
      <w:r w:rsidRPr="00825EEA">
        <w:rPr>
          <w:sz w:val="22"/>
          <w:szCs w:val="22"/>
        </w:rPr>
        <w:t>Prehlásenie pre účely posúdenia obchodného partnera v súvislosti s ustanovením § 2 písm. n) zákona č. 595/2003 Z. z. o dani z príjmov v znení neskorších predpisov, ktorého vzor tvorí Prílohu č. 7 súťažných podkladov. Bez predloženia tohto prehlásenia nie je možné pristúpiť k uzavretiu Zmluvy.</w:t>
      </w:r>
    </w:p>
    <w:p w14:paraId="6945DF45" w14:textId="45EAD153" w:rsidR="00836287" w:rsidRDefault="00836287" w:rsidP="000E3868">
      <w:pPr>
        <w:numPr>
          <w:ilvl w:val="1"/>
          <w:numId w:val="34"/>
        </w:numPr>
        <w:spacing w:before="120" w:after="200" w:line="276" w:lineRule="auto"/>
        <w:ind w:left="992" w:hanging="567"/>
        <w:jc w:val="both"/>
        <w:rPr>
          <w:sz w:val="22"/>
          <w:szCs w:val="22"/>
        </w:rPr>
      </w:pPr>
      <w:r w:rsidRPr="00E509EF">
        <w:rPr>
          <w:sz w:val="22"/>
          <w:szCs w:val="22"/>
          <w:u w:val="single"/>
        </w:rPr>
        <w:t>V prípade ak úspešný uchádzač neposkytne obstarávateľovi súčinnosť podľa  bodu 28.3. tejto kapitoly, obstarávateľ v súlade s § 11 a § 56 ZVO Zmluvu neuzavrie, o čom bude úspešný uchádzač bezodkladne informovaný spolu s uvedením dôvodov</w:t>
      </w:r>
      <w:r w:rsidRPr="00E509EF">
        <w:rPr>
          <w:sz w:val="22"/>
          <w:szCs w:val="22"/>
        </w:rPr>
        <w:t>.</w:t>
      </w:r>
    </w:p>
    <w:p w14:paraId="5C6D28FA" w14:textId="77777777" w:rsidR="00E8189E" w:rsidRPr="00E509EF" w:rsidRDefault="00E8189E" w:rsidP="00E8189E">
      <w:pPr>
        <w:spacing w:before="120" w:after="200" w:line="276" w:lineRule="auto"/>
        <w:ind w:left="992"/>
        <w:jc w:val="both"/>
        <w:rPr>
          <w:sz w:val="22"/>
          <w:szCs w:val="22"/>
        </w:rPr>
      </w:pPr>
    </w:p>
    <w:p w14:paraId="1A3B4C5D" w14:textId="5BF8CAE6" w:rsidR="00FE1B57" w:rsidRPr="00A134FF" w:rsidRDefault="00FE1B57" w:rsidP="00FE1B57">
      <w:pPr>
        <w:ind w:firstLine="1"/>
        <w:jc w:val="center"/>
        <w:rPr>
          <w:b/>
        </w:rPr>
      </w:pPr>
      <w:r w:rsidRPr="00A134FF">
        <w:rPr>
          <w:b/>
        </w:rPr>
        <w:t xml:space="preserve">Časť </w:t>
      </w:r>
      <w:r>
        <w:rPr>
          <w:b/>
        </w:rPr>
        <w:t>VI</w:t>
      </w:r>
      <w:r w:rsidRPr="00A134FF">
        <w:rPr>
          <w:b/>
        </w:rPr>
        <w:t>I.</w:t>
      </w:r>
    </w:p>
    <w:p w14:paraId="6726FB3D" w14:textId="011FC3B4" w:rsidR="007B74A2" w:rsidRPr="007B74A2" w:rsidRDefault="007B74A2" w:rsidP="007B74A2">
      <w:pPr>
        <w:keepNext/>
        <w:jc w:val="center"/>
        <w:outlineLvl w:val="1"/>
        <w:rPr>
          <w:b/>
          <w:bCs/>
          <w:sz w:val="28"/>
          <w:szCs w:val="28"/>
        </w:rPr>
      </w:pPr>
      <w:r w:rsidRPr="007B74A2">
        <w:rPr>
          <w:b/>
          <w:bCs/>
          <w:sz w:val="28"/>
          <w:szCs w:val="28"/>
        </w:rPr>
        <w:t>Osobitné ustanoveni</w:t>
      </w:r>
      <w:r>
        <w:rPr>
          <w:b/>
          <w:bCs/>
          <w:sz w:val="28"/>
          <w:szCs w:val="28"/>
        </w:rPr>
        <w:t>e</w:t>
      </w:r>
      <w:r w:rsidRPr="007B74A2">
        <w:rPr>
          <w:b/>
          <w:bCs/>
          <w:sz w:val="28"/>
          <w:szCs w:val="28"/>
        </w:rPr>
        <w:t xml:space="preserve"> o prístupe vybraných zahraničných hospodárskych subjektov</w:t>
      </w:r>
    </w:p>
    <w:p w14:paraId="2EAD77C1" w14:textId="6F857F36" w:rsidR="00836287" w:rsidRPr="00836287" w:rsidRDefault="00836287" w:rsidP="00836287">
      <w:pPr>
        <w:spacing w:before="120"/>
        <w:jc w:val="both"/>
        <w:rPr>
          <w:sz w:val="22"/>
          <w:szCs w:val="22"/>
        </w:rPr>
      </w:pPr>
    </w:p>
    <w:p w14:paraId="0F23E1DE" w14:textId="6F6E308D" w:rsidR="00D7786D" w:rsidRPr="00D7786D" w:rsidRDefault="00D7786D" w:rsidP="002D42A5">
      <w:pPr>
        <w:numPr>
          <w:ilvl w:val="0"/>
          <w:numId w:val="34"/>
        </w:numPr>
        <w:tabs>
          <w:tab w:val="clear" w:pos="360"/>
        </w:tabs>
        <w:spacing w:before="120" w:after="200" w:line="276" w:lineRule="auto"/>
        <w:ind w:left="426" w:hanging="426"/>
        <w:jc w:val="both"/>
        <w:outlineLvl w:val="2"/>
        <w:rPr>
          <w:b/>
          <w:bCs/>
        </w:rPr>
      </w:pPr>
      <w:r w:rsidRPr="00D7786D">
        <w:rPr>
          <w:b/>
          <w:bCs/>
        </w:rPr>
        <w:t>Obmedzenie účasti vo verejnom obstarávaní</w:t>
      </w:r>
    </w:p>
    <w:p w14:paraId="4FD7F231" w14:textId="4F0B7AC2" w:rsidR="00836287" w:rsidRDefault="00D7786D" w:rsidP="00FE1B57">
      <w:pPr>
        <w:spacing w:before="120" w:line="276" w:lineRule="auto"/>
        <w:ind w:firstLine="567"/>
        <w:jc w:val="both"/>
        <w:rPr>
          <w:sz w:val="22"/>
          <w:szCs w:val="22"/>
        </w:rPr>
      </w:pPr>
      <w:r w:rsidRPr="00FE1B57">
        <w:rPr>
          <w:sz w:val="22"/>
          <w:szCs w:val="22"/>
        </w:rPr>
        <w:t>Obstarávateľ podľa § 10 ods. 4 ZVO obmedzuje účasť v tomto verejnom obstarávaní pre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w:t>
      </w:r>
    </w:p>
    <w:p w14:paraId="43AC97CC" w14:textId="25EA04DC" w:rsidR="003B5FED" w:rsidRDefault="003B5FED">
      <w:pPr>
        <w:rPr>
          <w:sz w:val="22"/>
          <w:szCs w:val="22"/>
        </w:rPr>
      </w:pPr>
      <w:r>
        <w:rPr>
          <w:sz w:val="22"/>
          <w:szCs w:val="22"/>
        </w:rPr>
        <w:br w:type="page"/>
      </w:r>
    </w:p>
    <w:p w14:paraId="322CD3A2" w14:textId="4BECB01E" w:rsidR="00994A78" w:rsidRPr="009170DD" w:rsidRDefault="00994A78" w:rsidP="000E3868">
      <w:pPr>
        <w:pStyle w:val="Nadpis1"/>
        <w:numPr>
          <w:ilvl w:val="0"/>
          <w:numId w:val="108"/>
        </w:numPr>
        <w:spacing w:before="0" w:after="240"/>
        <w:rPr>
          <w:b/>
          <w:bCs/>
          <w:sz w:val="32"/>
          <w:szCs w:val="32"/>
        </w:rPr>
      </w:pPr>
      <w:r w:rsidRPr="009170DD">
        <w:rPr>
          <w:b/>
          <w:bCs/>
          <w:sz w:val="32"/>
          <w:szCs w:val="32"/>
        </w:rPr>
        <w:lastRenderedPageBreak/>
        <w:t>Opis predmetu zákazky</w:t>
      </w:r>
    </w:p>
    <w:p w14:paraId="7CBFADC3" w14:textId="77777777" w:rsidR="00994A78" w:rsidRDefault="00994A78" w:rsidP="000E3868">
      <w:pPr>
        <w:numPr>
          <w:ilvl w:val="3"/>
          <w:numId w:val="27"/>
        </w:numPr>
        <w:spacing w:before="120" w:line="276" w:lineRule="auto"/>
        <w:ind w:left="426" w:hanging="426"/>
        <w:contextualSpacing/>
        <w:jc w:val="both"/>
        <w:rPr>
          <w:rFonts w:eastAsia="Calibri"/>
          <w:sz w:val="22"/>
          <w:szCs w:val="22"/>
          <w:lang w:eastAsia="en-US"/>
        </w:rPr>
      </w:pPr>
      <w:r>
        <w:rPr>
          <w:rFonts w:eastAsia="Calibri"/>
          <w:b/>
          <w:sz w:val="22"/>
          <w:szCs w:val="22"/>
          <w:lang w:eastAsia="en-US"/>
        </w:rPr>
        <w:t xml:space="preserve">Predmet Zmluvy </w:t>
      </w:r>
      <w:r w:rsidRPr="008E0AD1">
        <w:rPr>
          <w:rFonts w:eastAsia="Calibri"/>
          <w:sz w:val="22"/>
          <w:szCs w:val="22"/>
          <w:lang w:eastAsia="en-US"/>
        </w:rPr>
        <w:t xml:space="preserve"> </w:t>
      </w:r>
    </w:p>
    <w:p w14:paraId="607A0FB8" w14:textId="4737E659" w:rsidR="00994A78" w:rsidRPr="003011A8" w:rsidRDefault="00994A78" w:rsidP="002C03E6">
      <w:pPr>
        <w:spacing w:before="120" w:line="276" w:lineRule="auto"/>
        <w:ind w:left="425"/>
        <w:contextualSpacing/>
        <w:jc w:val="both"/>
        <w:rPr>
          <w:rFonts w:eastAsia="Calibri"/>
          <w:sz w:val="22"/>
          <w:szCs w:val="22"/>
          <w:lang w:eastAsia="en-US"/>
        </w:rPr>
      </w:pPr>
      <w:r>
        <w:rPr>
          <w:rFonts w:eastAsia="Calibri"/>
          <w:sz w:val="22"/>
          <w:szCs w:val="22"/>
          <w:lang w:eastAsia="en-US"/>
        </w:rPr>
        <w:t>U</w:t>
      </w:r>
      <w:r w:rsidRPr="003011A8">
        <w:rPr>
          <w:rFonts w:eastAsia="Calibri"/>
          <w:sz w:val="22"/>
          <w:szCs w:val="22"/>
          <w:lang w:eastAsia="en-US"/>
        </w:rPr>
        <w:t>skutočnenie stavebných prác na stavbe s názvom „</w:t>
      </w:r>
      <w:r w:rsidR="00360046" w:rsidRPr="00360046">
        <w:rPr>
          <w:b/>
          <w:sz w:val="22"/>
          <w:szCs w:val="22"/>
        </w:rPr>
        <w:t>Margecany – Červená Skala, KRŽZ km 87,437 – 92,272, dĺ. 4,835km</w:t>
      </w:r>
      <w:r w:rsidRPr="004D7B7B">
        <w:rPr>
          <w:rFonts w:eastAsia="Calibri"/>
          <w:sz w:val="22"/>
          <w:szCs w:val="22"/>
          <w:lang w:eastAsia="en-US"/>
        </w:rPr>
        <w:t>“.</w:t>
      </w:r>
    </w:p>
    <w:p w14:paraId="45B9E5AD" w14:textId="5121A096" w:rsidR="00994A78" w:rsidRDefault="00763297" w:rsidP="000E3868">
      <w:pPr>
        <w:numPr>
          <w:ilvl w:val="3"/>
          <w:numId w:val="27"/>
        </w:numPr>
        <w:spacing w:before="120" w:line="276" w:lineRule="auto"/>
        <w:ind w:left="425" w:hanging="425"/>
        <w:contextualSpacing/>
        <w:jc w:val="both"/>
        <w:rPr>
          <w:sz w:val="22"/>
          <w:szCs w:val="22"/>
        </w:rPr>
      </w:pPr>
      <w:r>
        <w:rPr>
          <w:b/>
          <w:sz w:val="22"/>
          <w:szCs w:val="22"/>
        </w:rPr>
        <w:t>Zdôvodnenie potreby a c</w:t>
      </w:r>
      <w:r w:rsidR="008340C2">
        <w:rPr>
          <w:b/>
          <w:sz w:val="22"/>
          <w:szCs w:val="22"/>
        </w:rPr>
        <w:t>iele</w:t>
      </w:r>
      <w:r w:rsidR="00994A78">
        <w:rPr>
          <w:sz w:val="22"/>
          <w:szCs w:val="22"/>
        </w:rPr>
        <w:t xml:space="preserve"> </w:t>
      </w:r>
    </w:p>
    <w:p w14:paraId="07AD03E7" w14:textId="77777777" w:rsidR="00994A78" w:rsidRPr="003011A8" w:rsidRDefault="00994A78" w:rsidP="002C03E6">
      <w:pPr>
        <w:spacing w:before="120" w:line="276" w:lineRule="auto"/>
        <w:ind w:left="425"/>
        <w:contextualSpacing/>
        <w:jc w:val="both"/>
        <w:rPr>
          <w:sz w:val="22"/>
          <w:szCs w:val="22"/>
        </w:rPr>
      </w:pPr>
      <w:r w:rsidRPr="001A767F">
        <w:rPr>
          <w:sz w:val="22"/>
          <w:szCs w:val="22"/>
        </w:rPr>
        <w:t>Dôvodom rekonštrukcie úseku ŽST Telgárt – ŽST Červená Skala je nevyhovujúci technický stav železničného zvršku, ktorý je z roku 1968. Rozsah opotrebenia súčastí železničného zvršku je tak rozsiahly, že nie je možné ďalej zabezpečovať prevádzkyschopnosť formou bežnej údržby. Cieľom stavby je zabezpečiť zvýšenie bezpečnosti a plynulosti železničnej prevádzky, zníženie nákladov na údržbu a zlepšenie parametrov dopravnej cesty</w:t>
      </w:r>
      <w:r w:rsidRPr="00F721A8">
        <w:rPr>
          <w:sz w:val="22"/>
          <w:szCs w:val="22"/>
        </w:rPr>
        <w:t>.</w:t>
      </w:r>
    </w:p>
    <w:p w14:paraId="137B7788" w14:textId="066D07A7" w:rsidR="00994A78" w:rsidRPr="002B3211" w:rsidRDefault="00BD30F1" w:rsidP="000E3868">
      <w:pPr>
        <w:numPr>
          <w:ilvl w:val="3"/>
          <w:numId w:val="27"/>
        </w:numPr>
        <w:spacing w:before="120" w:line="276" w:lineRule="auto"/>
        <w:ind w:left="425" w:hanging="425"/>
        <w:contextualSpacing/>
        <w:jc w:val="both"/>
        <w:rPr>
          <w:rFonts w:eastAsia="ArialNarrow"/>
          <w:b/>
          <w:sz w:val="22"/>
          <w:szCs w:val="22"/>
          <w:lang w:eastAsia="en-US"/>
        </w:rPr>
      </w:pPr>
      <w:r w:rsidRPr="00E125BF">
        <w:rPr>
          <w:b/>
          <w:sz w:val="22"/>
          <w:szCs w:val="22"/>
        </w:rPr>
        <w:t>Rozsah stavebných prác:</w:t>
      </w:r>
    </w:p>
    <w:p w14:paraId="02A5623E" w14:textId="77777777" w:rsidR="00994A78" w:rsidRPr="003467C0" w:rsidRDefault="00994A78" w:rsidP="000E3868">
      <w:pPr>
        <w:pStyle w:val="Odsekzoznamu"/>
        <w:numPr>
          <w:ilvl w:val="0"/>
          <w:numId w:val="105"/>
        </w:numPr>
        <w:autoSpaceDE w:val="0"/>
        <w:autoSpaceDN w:val="0"/>
        <w:spacing w:before="120" w:after="0"/>
        <w:ind w:left="709" w:hanging="283"/>
        <w:jc w:val="both"/>
        <w:rPr>
          <w:rFonts w:ascii="Times New Roman" w:hAnsi="Times New Roman"/>
        </w:rPr>
      </w:pPr>
      <w:r w:rsidRPr="003467C0">
        <w:rPr>
          <w:rFonts w:ascii="Times New Roman" w:hAnsi="Times New Roman"/>
          <w:b/>
          <w:bCs/>
        </w:rPr>
        <w:t>Železničný zvršok</w:t>
      </w:r>
    </w:p>
    <w:p w14:paraId="1DB6A317" w14:textId="419E232F" w:rsidR="00994A78"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Traťová rýchlosť úseku ŽST Telgárt – ŽST Červená Skala je 80km/h (RP2). Nové kružnicové oblúky bez prevýšenia s polomermi r=3000m sú navrhované od žkm 90,200 do žkm 90,283 z dôvodu odsunu koľaje od zarubného múra, kde nie je v súčasnosti (vzdialenosť líca múra od osi koľaje je 2,72m) dodržaný voľný schodný a manipulačný priestor 3,0 m + rozšírenie z oblúka a prevýšenia. Pred začatím stavebných prác na SO 01 Železničný zvršok a SO 02 Železničný spodok je potrebné v rozsahu stavebných úprav žkm 87,409 056 až žkm 92,270 363 demontovať existujúce koľajové rošty.</w:t>
      </w:r>
      <w:r w:rsidR="002F6A35">
        <w:rPr>
          <w:rFonts w:ascii="Times New Roman" w:hAnsi="Times New Roman"/>
        </w:rPr>
        <w:t xml:space="preserve"> </w:t>
      </w:r>
      <w:r w:rsidR="002F6A35" w:rsidRPr="002F6A35">
        <w:rPr>
          <w:rFonts w:ascii="Times New Roman" w:hAnsi="Times New Roman"/>
        </w:rPr>
        <w:t>Odchylne od podmienok uvedených v DSPRS je úspešný uchádzač povinný dodať nové koľajové rošty (t.j. nebudú použité vyzískané koľajové rošty ako je uvažované v DSPRS).</w:t>
      </w:r>
    </w:p>
    <w:p w14:paraId="211F33B2"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Pr>
          <w:rFonts w:ascii="Times New Roman" w:hAnsi="Times New Roman"/>
        </w:rPr>
        <w:t xml:space="preserve">Výnimku tvorí oblasť </w:t>
      </w:r>
      <w:r w:rsidRPr="001A767F">
        <w:rPr>
          <w:rFonts w:ascii="Times New Roman" w:hAnsi="Times New Roman"/>
        </w:rPr>
        <w:t xml:space="preserve">na: </w:t>
      </w:r>
    </w:p>
    <w:p w14:paraId="450F09E9"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 ZÚ žkm 87,440 576 budú v mieste (na ZV č.8 ŽST Telgárt – na drevných podvaloch) zvaru vyzískaných koľajových roštov ) vymenené tri drevené (vystrojené rebrovými podkladnicami, s tuhými zvierkami ŽS4) podvaly za vyzískané SB 8P,</w:t>
      </w:r>
    </w:p>
    <w:p w14:paraId="6CFBFCBE"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 žkm 91,962 659 až žkm 92,023 867 vzhľadom na zníženú hrúbku koľajového lôžka na priľahlom mostnom objekte došlo po dohode s O430 GR ŽSR (schválené na záverečnej porade) k návrhu nových koľajových roštov dĺžky 25,0m zložených z koľajníc tvaru 49E1 upevnených pružnými zvierkami Skl 24 (resp. Skl 24 KTL – pod priecestnou konštrukciou) na rebrových podkladniciach upevnených za pomoci vrtúľ na nových betónových podvaloch SB 8P (vybavených pružnými podpodvalovými podložkami) s rozdelením „u“</w:t>
      </w:r>
    </w:p>
    <w:p w14:paraId="1A1C01B5" w14:textId="77777777" w:rsidR="00994A78" w:rsidRPr="003467C0" w:rsidRDefault="00994A78" w:rsidP="000E3868">
      <w:pPr>
        <w:pStyle w:val="Odsekzoznamu"/>
        <w:numPr>
          <w:ilvl w:val="0"/>
          <w:numId w:val="105"/>
        </w:numPr>
        <w:autoSpaceDE w:val="0"/>
        <w:autoSpaceDN w:val="0"/>
        <w:spacing w:before="120" w:after="0"/>
        <w:ind w:left="709" w:hanging="284"/>
        <w:contextualSpacing w:val="0"/>
        <w:jc w:val="both"/>
        <w:rPr>
          <w:rFonts w:ascii="Times New Roman" w:hAnsi="Times New Roman"/>
        </w:rPr>
      </w:pPr>
      <w:r w:rsidRPr="003467C0">
        <w:rPr>
          <w:rFonts w:ascii="Times New Roman" w:hAnsi="Times New Roman"/>
          <w:b/>
        </w:rPr>
        <w:t>Železničný spodok</w:t>
      </w:r>
    </w:p>
    <w:p w14:paraId="3F7A39D2" w14:textId="77777777" w:rsidR="00994A78"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V rámci tejto stavby je v určitých oblastiach nevyhnutné čo najekonomickejším spôsobom potrebná úprava telesa dráhy (rozšírenie telesa násypu), resp. vybudovanie nových odvodňovacích zariadení (priekop) v celom úseku železničných zárezov. Realizácia zväčšenia zemného telesa formou prísypu telesa do zazubeného existujúceho telesa nie je možná (teleso dráhy je v dotyku s chráneným územím NP Muránska planina, resp. v tesnej blízkosti NP Nízke Tatry a PR Meandre Hrona) a bez prístupu cestných vozidiel v mieste päty svahu, resp. prístup z koľaje vzhľadom na strmé sklony svahov je tiež značne obmedzený. Na základe týchto skutočností, v miestach kde je sťažené dodržať min. šírku pláne žel. spodku „3,0m + a“  projektant navrhuje pre minimalizovanie terénnych uprav použitie prefabrikovaného L-profilu ako oporného múrika</w:t>
      </w:r>
      <w:r w:rsidRPr="003467C0">
        <w:rPr>
          <w:rFonts w:ascii="Times New Roman" w:hAnsi="Times New Roman"/>
        </w:rPr>
        <w:t>.</w:t>
      </w:r>
    </w:p>
    <w:p w14:paraId="4F09088D" w14:textId="77777777" w:rsidR="00994A78" w:rsidRDefault="00994A78" w:rsidP="002C03E6">
      <w:pPr>
        <w:pStyle w:val="Odsekzoznamu"/>
        <w:autoSpaceDE w:val="0"/>
        <w:autoSpaceDN w:val="0"/>
        <w:spacing w:before="120" w:after="0"/>
        <w:ind w:left="709"/>
        <w:jc w:val="both"/>
        <w:rPr>
          <w:rFonts w:ascii="Times New Roman" w:hAnsi="Times New Roman"/>
        </w:rPr>
      </w:pPr>
    </w:p>
    <w:p w14:paraId="2899EC34" w14:textId="77777777" w:rsidR="00994A78" w:rsidRPr="00530D5F" w:rsidRDefault="00994A78" w:rsidP="000E3868">
      <w:pPr>
        <w:pStyle w:val="Odsekzoznamu"/>
        <w:numPr>
          <w:ilvl w:val="0"/>
          <w:numId w:val="105"/>
        </w:numPr>
        <w:autoSpaceDE w:val="0"/>
        <w:autoSpaceDN w:val="0"/>
        <w:spacing w:before="120" w:after="0"/>
        <w:ind w:left="709" w:hanging="283"/>
        <w:jc w:val="both"/>
        <w:rPr>
          <w:b/>
        </w:rPr>
      </w:pPr>
      <w:r w:rsidRPr="001A767F">
        <w:rPr>
          <w:rFonts w:ascii="Times New Roman" w:hAnsi="Times New Roman"/>
          <w:b/>
        </w:rPr>
        <w:t>Zárubný múr:</w:t>
      </w:r>
    </w:p>
    <w:p w14:paraId="34075EB5"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Zárubný múr je situovaný od žkm 90,070 po žkm 90,190 vykazuje lokálne poruchy (vypadané kamene, resp. poškodená škárovacia hmota) uvažuje sa v rámci SO 02 uvažuje s týmito prácami:</w:t>
      </w:r>
    </w:p>
    <w:p w14:paraId="19C91B1A"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Príprava líca zárubného múra:</w:t>
      </w:r>
    </w:p>
    <w:p w14:paraId="532163A6"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 odstránenie nesúdržného povrchu zárubného múra od machu a lišajníkov mechanicky,</w:t>
      </w:r>
    </w:p>
    <w:p w14:paraId="42F8C1C7"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 otryskanie povrchu zárubného múra vodným lúčom – tlakovou vodou 500-600 Bar, vrátane otryskania vnútorného priestoru vypadaných škár,</w:t>
      </w:r>
    </w:p>
    <w:p w14:paraId="5C2ECD67"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lastRenderedPageBreak/>
        <w:t>- ak po otryskaní betónu, niektoré časti stále odpadávajú, je potrebné odstrániť aj tie, kladivom oklepať všetko, čo vykazuje známky odpadnutia,</w:t>
      </w:r>
    </w:p>
    <w:p w14:paraId="0A8AC7A8"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Poznámka: v rámci VV SO 02 sa uvažuje so 100% prípravou líca zárubného múra, skutkový technický stav, resp. rozsah poškodení bude zrejmý až po realizácií týchto prác.</w:t>
      </w:r>
      <w:r w:rsidRPr="001A767F">
        <w:rPr>
          <w:rFonts w:ascii="Times New Roman" w:hAnsi="Times New Roman"/>
        </w:rPr>
        <w:tab/>
      </w:r>
    </w:p>
    <w:p w14:paraId="091A2657"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Obnova statickej (gravitačnej) funkcie zárubného múra:</w:t>
      </w:r>
    </w:p>
    <w:p w14:paraId="4B3D94D2"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 vzhľadom na stav rozrušenia celistvosti múru sa predpokladá potreba doplnenia chýbajúcich, vypadnutých blokov. Predpokladaný rozsah doplnenia kamenného obkladu je vo výkaze výmer uvažovaný vo výmere 10% plochy múra (predpokladanej hrúbky 0,4m).</w:t>
      </w:r>
    </w:p>
    <w:p w14:paraId="1483257E"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Oprava škár:</w:t>
      </w:r>
    </w:p>
    <w:p w14:paraId="06420727"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 xml:space="preserve">- v miestach vypadaných, predom očistených škár dôjde k realizácií škárovania, t.j. vyplnenie trhlín a porušených škár medzi kamenným obkladom cementovou rozpínavou maltou. Terajšia výplň škár je na mnohých miestach zvetraná, rozdrobená a vylúhovaná. Vyčistenie a opätovné zaškárovanie kamenného muriva novou rozpínavou maltou prispeje k zachovaniu statickej funkčnosti muriva a k zabráneniu jeho prípadným tvarovým deformáciám. </w:t>
      </w:r>
    </w:p>
    <w:p w14:paraId="2E19155F" w14:textId="77777777" w:rsidR="00994A78" w:rsidRPr="00530D5F" w:rsidRDefault="00994A78" w:rsidP="002C03E6">
      <w:pPr>
        <w:pStyle w:val="Odsekzoznamu"/>
        <w:autoSpaceDE w:val="0"/>
        <w:autoSpaceDN w:val="0"/>
        <w:spacing w:before="120" w:after="0"/>
        <w:ind w:left="709"/>
        <w:jc w:val="both"/>
      </w:pPr>
      <w:r w:rsidRPr="001A767F">
        <w:rPr>
          <w:rFonts w:ascii="Times New Roman" w:hAnsi="Times New Roman"/>
        </w:rPr>
        <w:t>Vzhľadom k tomu, že k zárubnému múru pridružená monolitická betónová priekopa (obložená kamennými blokmi) tvaru „U“ vykazuje v oblasti vnútornej steny „od koľaje“ poruchy (vypadané kamenné bloky, resp. chýba časť steny) uvažuje sa s jej dobetónovaním.</w:t>
      </w:r>
    </w:p>
    <w:p w14:paraId="1355ABD1" w14:textId="77777777" w:rsidR="00994A78" w:rsidRPr="00530D5F" w:rsidRDefault="00994A78" w:rsidP="000E3868">
      <w:pPr>
        <w:pStyle w:val="Odsekzoznamu"/>
        <w:numPr>
          <w:ilvl w:val="0"/>
          <w:numId w:val="105"/>
        </w:numPr>
        <w:autoSpaceDE w:val="0"/>
        <w:autoSpaceDN w:val="0"/>
        <w:spacing w:before="120" w:after="0"/>
        <w:ind w:left="709" w:hanging="284"/>
        <w:contextualSpacing w:val="0"/>
        <w:jc w:val="both"/>
        <w:rPr>
          <w:b/>
        </w:rPr>
      </w:pPr>
      <w:r w:rsidRPr="001A767F">
        <w:rPr>
          <w:rFonts w:ascii="Times New Roman" w:hAnsi="Times New Roman"/>
          <w:b/>
        </w:rPr>
        <w:t>Odvodnenie</w:t>
      </w:r>
      <w:r w:rsidRPr="00530D5F">
        <w:rPr>
          <w:b/>
        </w:rPr>
        <w:t>:</w:t>
      </w:r>
    </w:p>
    <w:p w14:paraId="58AD1D48"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 xml:space="preserve">Vzhľadom k tomu, že GPK samotnej trate je vedená v klesaní pozdĺžneho sklonu (v smere staničenia) je voda z novo navrhovaných odvodňovacích zariadení vyvedená v smere staničenia. </w:t>
      </w:r>
    </w:p>
    <w:p w14:paraId="04494161"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Vyvedenie vody z oblasti existujúceho železničného spodku resp. vyvedenie vody z priľahlých svahov existujúcich zárezov je riešené:</w:t>
      </w:r>
    </w:p>
    <w:p w14:paraId="095DE123"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návrhom priekop lichobežníkového tvaru so spevneným dnom priekopy so šírkou dna priekopy 0,5m</w:t>
      </w:r>
    </w:p>
    <w:p w14:paraId="7192A659"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návrhom priekop z bet. prefabrikovaných tvárnic malé „J“</w:t>
      </w:r>
    </w:p>
    <w:p w14:paraId="22048BBC"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návrhom priekop z bet. prefabrikovaných tvárnic veľké „J“</w:t>
      </w:r>
    </w:p>
    <w:p w14:paraId="23717840"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v miestach kde bolo potrebné obísť bet. základ exist. návestidiel sa navrhuje obídenie základu návestidla kanalizačným potrubím HPP DN 315, SN 16.</w:t>
      </w:r>
    </w:p>
    <w:p w14:paraId="531EF7A1"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v oblasti  priecestnej konštrukcie je žkm 92,993 609 až žkm 92,998 646, resp. žkm 92,008 720 až žkm 92,018 792 je navrhnuté odvodnenie priekopovými žľabmi TZM 231-19, resp. TZM 233-19, ktoré sú prekryté betónovými poklopmi, s výnimkou oblasti žkm 92,998 646 až žkm 92,008 720, kde budú priekopové žľaby (4 ks žľabov) upravené zrezaním na výšku 1,557 m. Prekrytie žľabov v tomto úseku je zabezpečené za pomoci na mieru vyrobených oceľových roštov zhotovených z 2ks nerovnoramenného L profilu 160*100*10mm, do ktorých sú á 50mm navarené (kútový zvar 5mm-zo všetkých strán) oceľové pásnice rozmeru 850*90*7mm.</w:t>
      </w:r>
    </w:p>
    <w:p w14:paraId="660EC729" w14:textId="77777777" w:rsidR="00994A78" w:rsidRPr="00530D5F" w:rsidRDefault="00994A78" w:rsidP="000E3868">
      <w:pPr>
        <w:pStyle w:val="Odsekzoznamu"/>
        <w:numPr>
          <w:ilvl w:val="0"/>
          <w:numId w:val="105"/>
        </w:numPr>
        <w:autoSpaceDE w:val="0"/>
        <w:autoSpaceDN w:val="0"/>
        <w:spacing w:before="120" w:after="0"/>
        <w:ind w:left="709" w:hanging="284"/>
        <w:contextualSpacing w:val="0"/>
        <w:jc w:val="both"/>
        <w:rPr>
          <w:b/>
        </w:rPr>
      </w:pPr>
      <w:r w:rsidRPr="001A767F">
        <w:rPr>
          <w:rFonts w:ascii="Times New Roman" w:hAnsi="Times New Roman"/>
          <w:b/>
        </w:rPr>
        <w:t>Priepusty</w:t>
      </w:r>
      <w:r w:rsidRPr="00530D5F">
        <w:rPr>
          <w:b/>
        </w:rPr>
        <w:t>:</w:t>
      </w:r>
    </w:p>
    <w:p w14:paraId="5FFB4A68"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V rámci stavebných uprav na žel. spodku budú dna jestvujúcich priepustov prečistené tlakovou vodou od nánosov a to v:</w:t>
      </w:r>
    </w:p>
    <w:p w14:paraId="466261CE"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km 87,729 na dĺžke 40,5m</w:t>
      </w:r>
    </w:p>
    <w:p w14:paraId="474EF680"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km 89,216 na dĺžke 12,0m</w:t>
      </w:r>
    </w:p>
    <w:p w14:paraId="3B535E19"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km 90,948 na dĺžke 19,5m</w:t>
      </w:r>
    </w:p>
    <w:p w14:paraId="084DB782"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km 91,589 na dĺžke 20,5m</w:t>
      </w:r>
    </w:p>
    <w:p w14:paraId="2885A236"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km 92,176 na dĺžke 25,0m</w:t>
      </w:r>
    </w:p>
    <w:p w14:paraId="29ACBCFF"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Pre umožnenie KRŽZ traťovej koľaje je nevyhnutná úprava existujúcej pravostrannej rímsy priepustu (situovaného v žkm 92,176), ktorá je spolu so zábradlím vyvalená smerom k osi koľaje.</w:t>
      </w:r>
    </w:p>
    <w:p w14:paraId="62DB5222" w14:textId="77777777" w:rsidR="00994A78" w:rsidRPr="00530D5F" w:rsidRDefault="00994A78" w:rsidP="000E3868">
      <w:pPr>
        <w:pStyle w:val="Odsekzoznamu"/>
        <w:numPr>
          <w:ilvl w:val="0"/>
          <w:numId w:val="105"/>
        </w:numPr>
        <w:autoSpaceDE w:val="0"/>
        <w:autoSpaceDN w:val="0"/>
        <w:spacing w:before="120" w:after="0"/>
        <w:ind w:left="709" w:hanging="284"/>
        <w:contextualSpacing w:val="0"/>
        <w:jc w:val="both"/>
        <w:rPr>
          <w:b/>
        </w:rPr>
      </w:pPr>
      <w:r w:rsidRPr="001A767F">
        <w:rPr>
          <w:rFonts w:ascii="Times New Roman" w:hAnsi="Times New Roman"/>
          <w:b/>
        </w:rPr>
        <w:t>Železničné priecestie žkm 92,006:</w:t>
      </w:r>
    </w:p>
    <w:p w14:paraId="12EAD7D8" w14:textId="776CF100"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 xml:space="preserve">Železničné priecestie je situované v žkm 92,006 na účelovej komunikácií (naviazanej na miestnu komunikáciu) </w:t>
      </w:r>
      <w:bookmarkStart w:id="3" w:name="_Hlk160781978"/>
      <w:r w:rsidRPr="001A767F">
        <w:rPr>
          <w:rFonts w:ascii="Times New Roman" w:hAnsi="Times New Roman"/>
        </w:rPr>
        <w:t xml:space="preserve">v obci Šumiac – Červená </w:t>
      </w:r>
      <w:bookmarkEnd w:id="3"/>
      <w:r w:rsidR="00BF7076" w:rsidRPr="001A767F">
        <w:rPr>
          <w:rFonts w:ascii="Times New Roman" w:hAnsi="Times New Roman"/>
        </w:rPr>
        <w:t>Skala</w:t>
      </w:r>
      <w:r w:rsidRPr="001A767F">
        <w:rPr>
          <w:rFonts w:ascii="Times New Roman" w:hAnsi="Times New Roman"/>
        </w:rPr>
        <w:t xml:space="preserve">. Po zriadení koľaje dôjde k </w:t>
      </w:r>
      <w:r w:rsidR="00BF7076">
        <w:rPr>
          <w:rFonts w:ascii="Times New Roman" w:hAnsi="Times New Roman"/>
        </w:rPr>
        <w:t>realizácii</w:t>
      </w:r>
      <w:r w:rsidRPr="001A767F">
        <w:rPr>
          <w:rFonts w:ascii="Times New Roman" w:hAnsi="Times New Roman"/>
        </w:rPr>
        <w:t xml:space="preserve"> novo navrhovanej konštrukci</w:t>
      </w:r>
      <w:r w:rsidR="00BF7076">
        <w:rPr>
          <w:rFonts w:ascii="Times New Roman" w:hAnsi="Times New Roman"/>
        </w:rPr>
        <w:t>i</w:t>
      </w:r>
      <w:r w:rsidRPr="001A767F">
        <w:rPr>
          <w:rFonts w:ascii="Times New Roman" w:hAnsi="Times New Roman"/>
        </w:rPr>
        <w:t xml:space="preserve"> priecestia. </w:t>
      </w:r>
      <w:r w:rsidR="00270198" w:rsidRPr="001A767F">
        <w:rPr>
          <w:rFonts w:ascii="Times New Roman" w:hAnsi="Times New Roman"/>
        </w:rPr>
        <w:t>Novo</w:t>
      </w:r>
      <w:r w:rsidRPr="001A767F">
        <w:rPr>
          <w:rFonts w:ascii="Times New Roman" w:hAnsi="Times New Roman"/>
        </w:rPr>
        <w:t xml:space="preserve"> navrhované železničné kríženie je situované na traťovej koľaji č.1 (vn= </w:t>
      </w:r>
      <w:r w:rsidRPr="001A767F">
        <w:rPr>
          <w:rFonts w:ascii="Times New Roman" w:hAnsi="Times New Roman"/>
        </w:rPr>
        <w:lastRenderedPageBreak/>
        <w:t>60km/h) s uhlom kríženia 90°. Šírka železničného kríženia sa navrhuje pre kategóriu 5,5/30 účelovej komunikácie so šírkou jazdného pruhu 4,5m a priľahlým ľavostranným chodníkom šírky 1,5m. Na základe týchto skutočností sa teda navrhuje šírka priecestia 7,2m.</w:t>
      </w:r>
    </w:p>
    <w:p w14:paraId="566725C0" w14:textId="77777777" w:rsidR="00994A78" w:rsidRPr="00530D5F" w:rsidRDefault="00994A78" w:rsidP="000E3868">
      <w:pPr>
        <w:pStyle w:val="Odsekzoznamu"/>
        <w:numPr>
          <w:ilvl w:val="0"/>
          <w:numId w:val="105"/>
        </w:numPr>
        <w:autoSpaceDE w:val="0"/>
        <w:autoSpaceDN w:val="0"/>
        <w:spacing w:before="120" w:after="0"/>
        <w:ind w:left="709" w:hanging="284"/>
        <w:contextualSpacing w:val="0"/>
        <w:jc w:val="both"/>
        <w:rPr>
          <w:b/>
          <w:bCs/>
          <w:iCs/>
        </w:rPr>
      </w:pPr>
      <w:r w:rsidRPr="001A767F">
        <w:rPr>
          <w:rFonts w:ascii="Times New Roman" w:hAnsi="Times New Roman"/>
          <w:b/>
        </w:rPr>
        <w:t>Úprava účelovej komunikácie:</w:t>
      </w:r>
    </w:p>
    <w:p w14:paraId="4E201E00"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Stavbou dotknutý úsek účelovej komunikácie (riešený v rámci SO 03) v oblasti priecestia je situovaný v priamej (v smere do kameňolomu), resp. v smerovom oblúku r=10,25m – v osi komunikácie (v smere do obce). Smerový návrh rekonštruovaného úseku komunikácie rešpektuje polohu existujúcej komunikácie. Uhol kríženia traťovej koľaje č.1 je 90°. Pre umožnenie naviazania novo navrhovanej priecestnej konštrukcie do existujúcej nivelety účelovej komunikácie, z priestorových dôvodov, resp. z dôvodu minimalizácie rozsahu stavebných úprav účelovej komunikácie, ktorá s výnimkou úseku 4,5m od osi koľaje traťovej koľaje na jej obe strany nie je v správe ŽSR je navrhnutý zakružovací oblúk r=75m (z ľavej strany koľaje č.1) resp. zakružovací oblúk r=15m (z pravej strany k.č.1)</w:t>
      </w:r>
    </w:p>
    <w:p w14:paraId="412BCB61" w14:textId="77777777" w:rsidR="00994A78" w:rsidRPr="001A767F" w:rsidRDefault="00994A78" w:rsidP="000E3868">
      <w:pPr>
        <w:pStyle w:val="Odsekzoznamu"/>
        <w:numPr>
          <w:ilvl w:val="0"/>
          <w:numId w:val="105"/>
        </w:numPr>
        <w:autoSpaceDE w:val="0"/>
        <w:autoSpaceDN w:val="0"/>
        <w:spacing w:before="120" w:after="0"/>
        <w:ind w:left="709" w:hanging="284"/>
        <w:contextualSpacing w:val="0"/>
        <w:jc w:val="both"/>
        <w:rPr>
          <w:rFonts w:ascii="Times New Roman" w:hAnsi="Times New Roman"/>
          <w:b/>
        </w:rPr>
      </w:pPr>
      <w:r w:rsidRPr="001A767F">
        <w:rPr>
          <w:rFonts w:ascii="Times New Roman" w:hAnsi="Times New Roman"/>
          <w:b/>
        </w:rPr>
        <w:t>Pravostranný chodník:</w:t>
      </w:r>
    </w:p>
    <w:p w14:paraId="482618DC"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V rámci tohto SO dôjde k návrhu konštrukcie pravostranného chodníka šírky 1,5m v rozsahu od konca záverných múrikov vonkajších panelov na vzdialenosť 3,58m (vľavo od osi traťovej koľaje), resp. 6,15m (vpravo od osi traťovej koľaje)).</w:t>
      </w:r>
    </w:p>
    <w:p w14:paraId="78949AD7" w14:textId="77777777" w:rsidR="00994A78" w:rsidRPr="001A767F" w:rsidRDefault="00994A78" w:rsidP="000E3868">
      <w:pPr>
        <w:pStyle w:val="Odsekzoznamu"/>
        <w:numPr>
          <w:ilvl w:val="0"/>
          <w:numId w:val="105"/>
        </w:numPr>
        <w:autoSpaceDE w:val="0"/>
        <w:autoSpaceDN w:val="0"/>
        <w:spacing w:before="120" w:after="0"/>
        <w:ind w:left="709" w:hanging="284"/>
        <w:contextualSpacing w:val="0"/>
        <w:jc w:val="both"/>
        <w:rPr>
          <w:rFonts w:ascii="Times New Roman" w:hAnsi="Times New Roman"/>
          <w:b/>
        </w:rPr>
      </w:pPr>
      <w:r w:rsidRPr="001A767F">
        <w:rPr>
          <w:rFonts w:ascii="Times New Roman" w:hAnsi="Times New Roman"/>
          <w:b/>
        </w:rPr>
        <w:t>Dopravné značenie:</w:t>
      </w:r>
    </w:p>
    <w:p w14:paraId="78053206"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Navrhované dopravné značenie bude osadené v oblasti železničného priecestia a na účelovej komunikácií (zabezpečujúcej prístup do prevádzky kameňolomu) naviazanej na sústavu miestnych komunikácií v obci Šumiac – Červená Skala. Na existujúcom železničnom úrovňovom jednokoľajnom priecestí dôjde z dôvodu rekonštrukcie železničného priecestia a priľahlej účelovej komunikácií k jeho uzávere a teda v rámci tohto SO  je navrhnuté dočasné dopravné značenie, ktoré bude osadené v čase potrebnom pre realizáciu stavebných prác na rekonštrukcií priecestia a to v dvoch etapách. Pred zahájením stavebných prác na rekonštrukcii železničného priecestia a osadením dočasného dopravného značenia je to potrebné túto skutočnosť nahlásiť na Dopravný inšpektorát spolu s určením kontaktných údajov na zodpovedného pracovníka.</w:t>
      </w:r>
    </w:p>
    <w:p w14:paraId="7A5CFD32" w14:textId="77777777" w:rsidR="00994A78" w:rsidRPr="001A767F" w:rsidRDefault="00994A78" w:rsidP="000E3868">
      <w:pPr>
        <w:pStyle w:val="Odsekzoznamu"/>
        <w:numPr>
          <w:ilvl w:val="0"/>
          <w:numId w:val="105"/>
        </w:numPr>
        <w:autoSpaceDE w:val="0"/>
        <w:autoSpaceDN w:val="0"/>
        <w:spacing w:before="120" w:after="0"/>
        <w:ind w:left="709" w:hanging="284"/>
        <w:contextualSpacing w:val="0"/>
        <w:jc w:val="both"/>
        <w:rPr>
          <w:rFonts w:ascii="Times New Roman" w:hAnsi="Times New Roman"/>
          <w:b/>
        </w:rPr>
      </w:pPr>
      <w:r w:rsidRPr="001A767F">
        <w:rPr>
          <w:rFonts w:ascii="Times New Roman" w:hAnsi="Times New Roman"/>
          <w:b/>
        </w:rPr>
        <w:t>Mosty:</w:t>
      </w:r>
    </w:p>
    <w:p w14:paraId="5C6A7274"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V predmetnom úseku sú riešené tieto mosty: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134"/>
        <w:gridCol w:w="1984"/>
      </w:tblGrid>
      <w:tr w:rsidR="00994A78" w:rsidRPr="00530D5F" w14:paraId="25D816FF" w14:textId="77777777" w:rsidTr="00994A78">
        <w:trPr>
          <w:jc w:val="center"/>
        </w:trPr>
        <w:tc>
          <w:tcPr>
            <w:tcW w:w="5382" w:type="dxa"/>
            <w:shd w:val="clear" w:color="auto" w:fill="auto"/>
          </w:tcPr>
          <w:p w14:paraId="7AB5BFC0" w14:textId="77777777" w:rsidR="00994A78" w:rsidRPr="00530D5F" w:rsidRDefault="00994A78" w:rsidP="002C03E6">
            <w:pPr>
              <w:spacing w:before="120" w:line="276" w:lineRule="auto"/>
              <w:contextualSpacing/>
              <w:jc w:val="both"/>
              <w:rPr>
                <w:b/>
                <w:bCs/>
                <w:sz w:val="22"/>
                <w:szCs w:val="22"/>
              </w:rPr>
            </w:pPr>
            <w:r w:rsidRPr="00530D5F">
              <w:rPr>
                <w:b/>
                <w:bCs/>
                <w:sz w:val="22"/>
                <w:szCs w:val="22"/>
              </w:rPr>
              <w:t>Názov mosta</w:t>
            </w:r>
          </w:p>
        </w:tc>
        <w:tc>
          <w:tcPr>
            <w:tcW w:w="1134" w:type="dxa"/>
            <w:shd w:val="clear" w:color="auto" w:fill="auto"/>
          </w:tcPr>
          <w:p w14:paraId="298A335E" w14:textId="77777777" w:rsidR="00994A78" w:rsidRPr="00530D5F" w:rsidRDefault="00994A78" w:rsidP="002C03E6">
            <w:pPr>
              <w:spacing w:before="120" w:line="276" w:lineRule="auto"/>
              <w:contextualSpacing/>
              <w:jc w:val="both"/>
              <w:rPr>
                <w:b/>
                <w:bCs/>
                <w:sz w:val="22"/>
                <w:szCs w:val="22"/>
              </w:rPr>
            </w:pPr>
            <w:r w:rsidRPr="00530D5F">
              <w:rPr>
                <w:b/>
                <w:bCs/>
                <w:sz w:val="22"/>
                <w:szCs w:val="22"/>
              </w:rPr>
              <w:t>Typ</w:t>
            </w:r>
          </w:p>
        </w:tc>
        <w:tc>
          <w:tcPr>
            <w:tcW w:w="1984" w:type="dxa"/>
            <w:shd w:val="clear" w:color="auto" w:fill="auto"/>
          </w:tcPr>
          <w:p w14:paraId="35E1787D" w14:textId="77777777" w:rsidR="00994A78" w:rsidRPr="00530D5F" w:rsidRDefault="00994A78" w:rsidP="002C03E6">
            <w:pPr>
              <w:spacing w:before="120" w:line="276" w:lineRule="auto"/>
              <w:contextualSpacing/>
              <w:jc w:val="both"/>
              <w:rPr>
                <w:b/>
                <w:bCs/>
                <w:sz w:val="22"/>
                <w:szCs w:val="22"/>
              </w:rPr>
            </w:pPr>
            <w:r w:rsidRPr="00530D5F">
              <w:rPr>
                <w:b/>
                <w:bCs/>
                <w:sz w:val="22"/>
                <w:szCs w:val="22"/>
              </w:rPr>
              <w:t>Svetlosť</w:t>
            </w:r>
          </w:p>
        </w:tc>
      </w:tr>
      <w:tr w:rsidR="00994A78" w:rsidRPr="00530D5F" w14:paraId="176C235C" w14:textId="77777777" w:rsidTr="00994A78">
        <w:trPr>
          <w:jc w:val="center"/>
        </w:trPr>
        <w:tc>
          <w:tcPr>
            <w:tcW w:w="5382" w:type="dxa"/>
            <w:shd w:val="clear" w:color="auto" w:fill="auto"/>
          </w:tcPr>
          <w:p w14:paraId="6DF70854" w14:textId="77777777" w:rsidR="00994A78" w:rsidRPr="00530D5F" w:rsidRDefault="00994A78" w:rsidP="002C03E6">
            <w:pPr>
              <w:spacing w:before="120" w:line="276" w:lineRule="auto"/>
              <w:contextualSpacing/>
              <w:jc w:val="both"/>
              <w:rPr>
                <w:sz w:val="22"/>
                <w:szCs w:val="22"/>
              </w:rPr>
            </w:pPr>
            <w:r w:rsidRPr="00530D5F">
              <w:rPr>
                <w:sz w:val="22"/>
                <w:szCs w:val="22"/>
              </w:rPr>
              <w:t>Most v žkm 88,018 nad účelovou komunikáciou</w:t>
            </w:r>
          </w:p>
        </w:tc>
        <w:tc>
          <w:tcPr>
            <w:tcW w:w="1134" w:type="dxa"/>
            <w:shd w:val="clear" w:color="auto" w:fill="auto"/>
            <w:vAlign w:val="center"/>
          </w:tcPr>
          <w:p w14:paraId="39077A99" w14:textId="77777777" w:rsidR="00994A78" w:rsidRPr="00530D5F" w:rsidRDefault="00994A78" w:rsidP="002C03E6">
            <w:pPr>
              <w:spacing w:before="120" w:line="276" w:lineRule="auto"/>
              <w:contextualSpacing/>
              <w:jc w:val="both"/>
              <w:rPr>
                <w:sz w:val="22"/>
                <w:szCs w:val="22"/>
              </w:rPr>
            </w:pPr>
            <w:r w:rsidRPr="00530D5F">
              <w:rPr>
                <w:sz w:val="22"/>
                <w:szCs w:val="22"/>
              </w:rPr>
              <w:t>klenba</w:t>
            </w:r>
          </w:p>
        </w:tc>
        <w:tc>
          <w:tcPr>
            <w:tcW w:w="1984" w:type="dxa"/>
            <w:shd w:val="clear" w:color="auto" w:fill="auto"/>
            <w:vAlign w:val="center"/>
          </w:tcPr>
          <w:p w14:paraId="6EF711A0" w14:textId="77777777" w:rsidR="00994A78" w:rsidRPr="00530D5F" w:rsidRDefault="00994A78" w:rsidP="002C03E6">
            <w:pPr>
              <w:spacing w:before="120" w:line="276" w:lineRule="auto"/>
              <w:contextualSpacing/>
              <w:jc w:val="both"/>
              <w:rPr>
                <w:sz w:val="22"/>
                <w:szCs w:val="22"/>
              </w:rPr>
            </w:pPr>
            <w:r w:rsidRPr="00530D5F">
              <w:rPr>
                <w:sz w:val="22"/>
                <w:szCs w:val="22"/>
              </w:rPr>
              <w:t>3,0m</w:t>
            </w:r>
          </w:p>
        </w:tc>
      </w:tr>
      <w:tr w:rsidR="00994A78" w:rsidRPr="00530D5F" w14:paraId="5F3F4020" w14:textId="77777777" w:rsidTr="00994A78">
        <w:trPr>
          <w:jc w:val="center"/>
        </w:trPr>
        <w:tc>
          <w:tcPr>
            <w:tcW w:w="5382" w:type="dxa"/>
            <w:shd w:val="clear" w:color="auto" w:fill="auto"/>
          </w:tcPr>
          <w:p w14:paraId="2A953A31" w14:textId="77777777" w:rsidR="00994A78" w:rsidRPr="00530D5F" w:rsidRDefault="00994A78" w:rsidP="002C03E6">
            <w:pPr>
              <w:spacing w:before="120" w:line="276" w:lineRule="auto"/>
              <w:contextualSpacing/>
              <w:jc w:val="both"/>
              <w:rPr>
                <w:sz w:val="22"/>
                <w:szCs w:val="22"/>
              </w:rPr>
            </w:pPr>
            <w:r w:rsidRPr="00530D5F">
              <w:rPr>
                <w:sz w:val="22"/>
                <w:szCs w:val="22"/>
              </w:rPr>
              <w:t xml:space="preserve">Most v žkm 88,422 nad účelovou komunikáciou </w:t>
            </w:r>
          </w:p>
        </w:tc>
        <w:tc>
          <w:tcPr>
            <w:tcW w:w="1134" w:type="dxa"/>
            <w:shd w:val="clear" w:color="auto" w:fill="auto"/>
            <w:vAlign w:val="center"/>
          </w:tcPr>
          <w:p w14:paraId="39E6455D" w14:textId="77777777" w:rsidR="00994A78" w:rsidRPr="00530D5F" w:rsidRDefault="00994A78" w:rsidP="002C03E6">
            <w:pPr>
              <w:spacing w:before="120" w:line="276" w:lineRule="auto"/>
              <w:contextualSpacing/>
              <w:jc w:val="both"/>
              <w:rPr>
                <w:sz w:val="22"/>
                <w:szCs w:val="22"/>
              </w:rPr>
            </w:pPr>
            <w:r w:rsidRPr="00530D5F">
              <w:rPr>
                <w:sz w:val="22"/>
                <w:szCs w:val="22"/>
              </w:rPr>
              <w:t>doskový</w:t>
            </w:r>
          </w:p>
        </w:tc>
        <w:tc>
          <w:tcPr>
            <w:tcW w:w="1984" w:type="dxa"/>
            <w:shd w:val="clear" w:color="auto" w:fill="auto"/>
            <w:vAlign w:val="center"/>
          </w:tcPr>
          <w:p w14:paraId="51FFD946" w14:textId="77777777" w:rsidR="00994A78" w:rsidRPr="00530D5F" w:rsidRDefault="00994A78" w:rsidP="002C03E6">
            <w:pPr>
              <w:spacing w:before="120" w:line="276" w:lineRule="auto"/>
              <w:contextualSpacing/>
              <w:jc w:val="both"/>
              <w:rPr>
                <w:sz w:val="22"/>
                <w:szCs w:val="22"/>
              </w:rPr>
            </w:pPr>
            <w:r w:rsidRPr="00530D5F">
              <w:rPr>
                <w:sz w:val="22"/>
                <w:szCs w:val="22"/>
              </w:rPr>
              <w:t>4,0m</w:t>
            </w:r>
          </w:p>
        </w:tc>
      </w:tr>
      <w:tr w:rsidR="00994A78" w:rsidRPr="00530D5F" w14:paraId="4D5626D0" w14:textId="77777777" w:rsidTr="00994A78">
        <w:trPr>
          <w:jc w:val="center"/>
        </w:trPr>
        <w:tc>
          <w:tcPr>
            <w:tcW w:w="5382" w:type="dxa"/>
            <w:tcBorders>
              <w:top w:val="single" w:sz="4" w:space="0" w:color="auto"/>
              <w:left w:val="single" w:sz="4" w:space="0" w:color="auto"/>
              <w:bottom w:val="single" w:sz="4" w:space="0" w:color="auto"/>
              <w:right w:val="single" w:sz="4" w:space="0" w:color="auto"/>
            </w:tcBorders>
            <w:shd w:val="clear" w:color="auto" w:fill="auto"/>
          </w:tcPr>
          <w:p w14:paraId="188BE278" w14:textId="77777777" w:rsidR="00994A78" w:rsidRPr="00530D5F" w:rsidRDefault="00994A78" w:rsidP="002C03E6">
            <w:pPr>
              <w:spacing w:before="120" w:line="276" w:lineRule="auto"/>
              <w:contextualSpacing/>
              <w:jc w:val="both"/>
              <w:rPr>
                <w:sz w:val="22"/>
                <w:szCs w:val="22"/>
              </w:rPr>
            </w:pPr>
            <w:r w:rsidRPr="00530D5F">
              <w:rPr>
                <w:sz w:val="22"/>
                <w:szCs w:val="22"/>
              </w:rPr>
              <w:t>Most v žkm 88,796 nad účelovou komunikáciou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7BDD13" w14:textId="77777777" w:rsidR="00994A78" w:rsidRPr="00530D5F" w:rsidRDefault="00994A78" w:rsidP="002C03E6">
            <w:pPr>
              <w:spacing w:before="120" w:line="276" w:lineRule="auto"/>
              <w:contextualSpacing/>
              <w:jc w:val="both"/>
              <w:rPr>
                <w:sz w:val="22"/>
                <w:szCs w:val="22"/>
              </w:rPr>
            </w:pPr>
            <w:r w:rsidRPr="00530D5F">
              <w:rPr>
                <w:sz w:val="22"/>
                <w:szCs w:val="22"/>
              </w:rPr>
              <w:t>klenba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FDD06AF" w14:textId="77777777" w:rsidR="00994A78" w:rsidRPr="00530D5F" w:rsidRDefault="00994A78" w:rsidP="002C03E6">
            <w:pPr>
              <w:spacing w:before="120" w:line="276" w:lineRule="auto"/>
              <w:contextualSpacing/>
              <w:jc w:val="both"/>
              <w:rPr>
                <w:sz w:val="22"/>
                <w:szCs w:val="22"/>
              </w:rPr>
            </w:pPr>
            <w:r w:rsidRPr="00530D5F">
              <w:rPr>
                <w:sz w:val="22"/>
                <w:szCs w:val="22"/>
              </w:rPr>
              <w:t>3,0m</w:t>
            </w:r>
          </w:p>
        </w:tc>
      </w:tr>
      <w:tr w:rsidR="00994A78" w:rsidRPr="00530D5F" w14:paraId="194C73FD" w14:textId="77777777" w:rsidTr="00994A78">
        <w:trPr>
          <w:jc w:val="center"/>
        </w:trPr>
        <w:tc>
          <w:tcPr>
            <w:tcW w:w="5382" w:type="dxa"/>
            <w:tcBorders>
              <w:top w:val="single" w:sz="4" w:space="0" w:color="auto"/>
              <w:left w:val="single" w:sz="4" w:space="0" w:color="auto"/>
              <w:bottom w:val="single" w:sz="4" w:space="0" w:color="auto"/>
              <w:right w:val="single" w:sz="4" w:space="0" w:color="auto"/>
            </w:tcBorders>
            <w:shd w:val="clear" w:color="auto" w:fill="auto"/>
          </w:tcPr>
          <w:p w14:paraId="7D1BDF16" w14:textId="77777777" w:rsidR="00994A78" w:rsidRPr="00530D5F" w:rsidRDefault="00994A78" w:rsidP="002C03E6">
            <w:pPr>
              <w:spacing w:before="120" w:line="276" w:lineRule="auto"/>
              <w:contextualSpacing/>
              <w:jc w:val="both"/>
              <w:rPr>
                <w:sz w:val="22"/>
                <w:szCs w:val="22"/>
              </w:rPr>
            </w:pPr>
            <w:r w:rsidRPr="00530D5F">
              <w:rPr>
                <w:sz w:val="22"/>
                <w:szCs w:val="22"/>
              </w:rPr>
              <w:t xml:space="preserve">Most v žkm 89,799 nad vodným tokom a voľným terénom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4A53EB" w14:textId="77777777" w:rsidR="00994A78" w:rsidRPr="00530D5F" w:rsidRDefault="00994A78" w:rsidP="002C03E6">
            <w:pPr>
              <w:spacing w:before="120" w:line="276" w:lineRule="auto"/>
              <w:contextualSpacing/>
              <w:jc w:val="both"/>
              <w:rPr>
                <w:sz w:val="22"/>
                <w:szCs w:val="22"/>
              </w:rPr>
            </w:pPr>
            <w:r w:rsidRPr="00530D5F">
              <w:rPr>
                <w:sz w:val="22"/>
                <w:szCs w:val="22"/>
              </w:rPr>
              <w:t xml:space="preserve">klenba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B821AD7" w14:textId="77777777" w:rsidR="00994A78" w:rsidRPr="00530D5F" w:rsidRDefault="00994A78" w:rsidP="002C03E6">
            <w:pPr>
              <w:spacing w:before="120" w:line="276" w:lineRule="auto"/>
              <w:contextualSpacing/>
              <w:jc w:val="both"/>
              <w:rPr>
                <w:sz w:val="22"/>
                <w:szCs w:val="22"/>
              </w:rPr>
            </w:pPr>
            <w:r w:rsidRPr="00530D5F">
              <w:rPr>
                <w:sz w:val="22"/>
                <w:szCs w:val="22"/>
              </w:rPr>
              <w:t>3x10,75m</w:t>
            </w:r>
          </w:p>
        </w:tc>
      </w:tr>
      <w:tr w:rsidR="00994A78" w:rsidRPr="00530D5F" w14:paraId="344F33AC" w14:textId="77777777" w:rsidTr="00994A78">
        <w:trPr>
          <w:jc w:val="center"/>
        </w:trPr>
        <w:tc>
          <w:tcPr>
            <w:tcW w:w="5382" w:type="dxa"/>
            <w:tcBorders>
              <w:top w:val="single" w:sz="4" w:space="0" w:color="auto"/>
              <w:left w:val="single" w:sz="4" w:space="0" w:color="auto"/>
              <w:bottom w:val="single" w:sz="4" w:space="0" w:color="auto"/>
              <w:right w:val="single" w:sz="4" w:space="0" w:color="auto"/>
            </w:tcBorders>
            <w:shd w:val="clear" w:color="auto" w:fill="auto"/>
          </w:tcPr>
          <w:p w14:paraId="250A6822" w14:textId="77777777" w:rsidR="00994A78" w:rsidRPr="00530D5F" w:rsidRDefault="00994A78" w:rsidP="002C03E6">
            <w:pPr>
              <w:spacing w:before="120" w:line="276" w:lineRule="auto"/>
              <w:contextualSpacing/>
              <w:jc w:val="both"/>
              <w:rPr>
                <w:sz w:val="22"/>
                <w:szCs w:val="22"/>
              </w:rPr>
            </w:pPr>
            <w:r w:rsidRPr="00530D5F">
              <w:rPr>
                <w:sz w:val="22"/>
                <w:szCs w:val="22"/>
              </w:rPr>
              <w:t>Most v žkm 90,517 nad lesnou cestou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49B52C" w14:textId="77777777" w:rsidR="00994A78" w:rsidRPr="00530D5F" w:rsidRDefault="00994A78" w:rsidP="002C03E6">
            <w:pPr>
              <w:spacing w:before="120" w:line="276" w:lineRule="auto"/>
              <w:contextualSpacing/>
              <w:jc w:val="both"/>
              <w:rPr>
                <w:sz w:val="22"/>
                <w:szCs w:val="22"/>
              </w:rPr>
            </w:pPr>
            <w:r w:rsidRPr="00530D5F">
              <w:rPr>
                <w:sz w:val="22"/>
                <w:szCs w:val="22"/>
              </w:rPr>
              <w:t>doskový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5B82422" w14:textId="77777777" w:rsidR="00994A78" w:rsidRPr="00530D5F" w:rsidRDefault="00994A78" w:rsidP="002C03E6">
            <w:pPr>
              <w:spacing w:before="120" w:line="276" w:lineRule="auto"/>
              <w:contextualSpacing/>
              <w:jc w:val="both"/>
              <w:rPr>
                <w:sz w:val="22"/>
                <w:szCs w:val="22"/>
              </w:rPr>
            </w:pPr>
            <w:r w:rsidRPr="00530D5F">
              <w:rPr>
                <w:sz w:val="22"/>
                <w:szCs w:val="22"/>
              </w:rPr>
              <w:t>4,0m</w:t>
            </w:r>
          </w:p>
        </w:tc>
      </w:tr>
      <w:tr w:rsidR="00994A78" w:rsidRPr="00530D5F" w14:paraId="54ED5D16" w14:textId="77777777" w:rsidTr="00994A78">
        <w:trPr>
          <w:jc w:val="center"/>
        </w:trPr>
        <w:tc>
          <w:tcPr>
            <w:tcW w:w="5382" w:type="dxa"/>
            <w:tcBorders>
              <w:top w:val="single" w:sz="4" w:space="0" w:color="auto"/>
              <w:left w:val="single" w:sz="4" w:space="0" w:color="auto"/>
              <w:bottom w:val="single" w:sz="4" w:space="0" w:color="auto"/>
              <w:right w:val="single" w:sz="4" w:space="0" w:color="auto"/>
            </w:tcBorders>
            <w:shd w:val="clear" w:color="auto" w:fill="auto"/>
          </w:tcPr>
          <w:p w14:paraId="5D7E291F" w14:textId="77777777" w:rsidR="00994A78" w:rsidRPr="00530D5F" w:rsidRDefault="00994A78" w:rsidP="002C03E6">
            <w:pPr>
              <w:spacing w:before="120" w:line="276" w:lineRule="auto"/>
              <w:contextualSpacing/>
              <w:jc w:val="both"/>
              <w:rPr>
                <w:sz w:val="22"/>
                <w:szCs w:val="22"/>
              </w:rPr>
            </w:pPr>
            <w:r w:rsidRPr="00530D5F">
              <w:rPr>
                <w:sz w:val="22"/>
                <w:szCs w:val="22"/>
              </w:rPr>
              <w:t>Most v žkm 91,208 nad štátnou cestou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FC69B8" w14:textId="77777777" w:rsidR="00994A78" w:rsidRPr="00530D5F" w:rsidRDefault="00994A78" w:rsidP="002C03E6">
            <w:pPr>
              <w:spacing w:before="120" w:line="276" w:lineRule="auto"/>
              <w:contextualSpacing/>
              <w:jc w:val="both"/>
              <w:rPr>
                <w:sz w:val="22"/>
                <w:szCs w:val="22"/>
              </w:rPr>
            </w:pPr>
            <w:r w:rsidRPr="00530D5F">
              <w:rPr>
                <w:sz w:val="22"/>
                <w:szCs w:val="22"/>
              </w:rPr>
              <w:t>doskový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D70A16B" w14:textId="77777777" w:rsidR="00994A78" w:rsidRPr="00530D5F" w:rsidRDefault="00994A78" w:rsidP="002C03E6">
            <w:pPr>
              <w:spacing w:before="120" w:line="276" w:lineRule="auto"/>
              <w:contextualSpacing/>
              <w:jc w:val="both"/>
              <w:rPr>
                <w:sz w:val="22"/>
                <w:szCs w:val="22"/>
              </w:rPr>
            </w:pPr>
            <w:r w:rsidRPr="00530D5F">
              <w:rPr>
                <w:sz w:val="22"/>
                <w:szCs w:val="22"/>
              </w:rPr>
              <w:t>7,58m</w:t>
            </w:r>
          </w:p>
        </w:tc>
      </w:tr>
      <w:tr w:rsidR="00994A78" w:rsidRPr="00530D5F" w14:paraId="71643A5E" w14:textId="77777777" w:rsidTr="00994A78">
        <w:trPr>
          <w:jc w:val="center"/>
        </w:trPr>
        <w:tc>
          <w:tcPr>
            <w:tcW w:w="5382" w:type="dxa"/>
            <w:tcBorders>
              <w:top w:val="single" w:sz="4" w:space="0" w:color="auto"/>
              <w:left w:val="single" w:sz="4" w:space="0" w:color="auto"/>
              <w:bottom w:val="single" w:sz="4" w:space="0" w:color="auto"/>
              <w:right w:val="single" w:sz="4" w:space="0" w:color="auto"/>
            </w:tcBorders>
            <w:shd w:val="clear" w:color="auto" w:fill="auto"/>
          </w:tcPr>
          <w:p w14:paraId="3118FF51" w14:textId="77777777" w:rsidR="00994A78" w:rsidRPr="00530D5F" w:rsidRDefault="00994A78" w:rsidP="002C03E6">
            <w:pPr>
              <w:spacing w:before="120" w:line="276" w:lineRule="auto"/>
              <w:contextualSpacing/>
              <w:jc w:val="both"/>
              <w:rPr>
                <w:sz w:val="22"/>
                <w:szCs w:val="22"/>
              </w:rPr>
            </w:pPr>
            <w:r w:rsidRPr="00530D5F">
              <w:rPr>
                <w:sz w:val="22"/>
                <w:szCs w:val="22"/>
              </w:rPr>
              <w:t>Most v žkm 91,241 nad vodným tokom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07969A" w14:textId="77777777" w:rsidR="00994A78" w:rsidRPr="00530D5F" w:rsidRDefault="00994A78" w:rsidP="002C03E6">
            <w:pPr>
              <w:spacing w:before="120" w:line="276" w:lineRule="auto"/>
              <w:contextualSpacing/>
              <w:jc w:val="both"/>
              <w:rPr>
                <w:sz w:val="22"/>
                <w:szCs w:val="22"/>
              </w:rPr>
            </w:pPr>
            <w:r w:rsidRPr="00530D5F">
              <w:rPr>
                <w:sz w:val="22"/>
                <w:szCs w:val="22"/>
              </w:rPr>
              <w:t>klenba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929530E" w14:textId="77777777" w:rsidR="00994A78" w:rsidRPr="00530D5F" w:rsidRDefault="00994A78" w:rsidP="002C03E6">
            <w:pPr>
              <w:spacing w:before="120" w:line="276" w:lineRule="auto"/>
              <w:contextualSpacing/>
              <w:jc w:val="both"/>
              <w:rPr>
                <w:sz w:val="22"/>
                <w:szCs w:val="22"/>
              </w:rPr>
            </w:pPr>
            <w:r w:rsidRPr="00530D5F">
              <w:rPr>
                <w:sz w:val="22"/>
                <w:szCs w:val="22"/>
              </w:rPr>
              <w:t>3,0m</w:t>
            </w:r>
          </w:p>
        </w:tc>
      </w:tr>
      <w:tr w:rsidR="00994A78" w:rsidRPr="00530D5F" w14:paraId="09EE84DB" w14:textId="77777777" w:rsidTr="00994A78">
        <w:trPr>
          <w:jc w:val="center"/>
        </w:trPr>
        <w:tc>
          <w:tcPr>
            <w:tcW w:w="5382" w:type="dxa"/>
            <w:tcBorders>
              <w:top w:val="single" w:sz="4" w:space="0" w:color="auto"/>
              <w:left w:val="single" w:sz="4" w:space="0" w:color="auto"/>
              <w:bottom w:val="single" w:sz="4" w:space="0" w:color="auto"/>
              <w:right w:val="single" w:sz="4" w:space="0" w:color="auto"/>
            </w:tcBorders>
            <w:shd w:val="clear" w:color="auto" w:fill="auto"/>
          </w:tcPr>
          <w:p w14:paraId="2D2012C6" w14:textId="77777777" w:rsidR="00994A78" w:rsidRPr="00530D5F" w:rsidRDefault="00994A78" w:rsidP="002C03E6">
            <w:pPr>
              <w:spacing w:before="120" w:line="276" w:lineRule="auto"/>
              <w:contextualSpacing/>
              <w:jc w:val="both"/>
              <w:rPr>
                <w:sz w:val="22"/>
                <w:szCs w:val="22"/>
              </w:rPr>
            </w:pPr>
            <w:r w:rsidRPr="00530D5F">
              <w:rPr>
                <w:sz w:val="22"/>
                <w:szCs w:val="22"/>
              </w:rPr>
              <w:t>Most v žkm 91,987 nad riekou Hron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7CFBB0" w14:textId="77777777" w:rsidR="00994A78" w:rsidRPr="00530D5F" w:rsidRDefault="00994A78" w:rsidP="002C03E6">
            <w:pPr>
              <w:spacing w:before="120" w:line="276" w:lineRule="auto"/>
              <w:contextualSpacing/>
              <w:jc w:val="both"/>
              <w:rPr>
                <w:sz w:val="22"/>
                <w:szCs w:val="22"/>
              </w:rPr>
            </w:pPr>
            <w:r w:rsidRPr="00530D5F">
              <w:rPr>
                <w:sz w:val="22"/>
                <w:szCs w:val="22"/>
              </w:rPr>
              <w:t>doskový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FD06CE6" w14:textId="77777777" w:rsidR="00994A78" w:rsidRPr="00530D5F" w:rsidRDefault="00994A78" w:rsidP="002C03E6">
            <w:pPr>
              <w:spacing w:before="120" w:line="276" w:lineRule="auto"/>
              <w:contextualSpacing/>
              <w:jc w:val="both"/>
              <w:rPr>
                <w:sz w:val="22"/>
                <w:szCs w:val="22"/>
              </w:rPr>
            </w:pPr>
            <w:r w:rsidRPr="00530D5F">
              <w:rPr>
                <w:sz w:val="22"/>
                <w:szCs w:val="22"/>
              </w:rPr>
              <w:t>8,2m / 9,6m-šikmá</w:t>
            </w:r>
          </w:p>
        </w:tc>
      </w:tr>
    </w:tbl>
    <w:p w14:paraId="1E6B7C1C" w14:textId="77777777" w:rsidR="00994A78" w:rsidRPr="00530D5F" w:rsidRDefault="00994A78" w:rsidP="002C03E6">
      <w:pPr>
        <w:autoSpaceDE w:val="0"/>
        <w:autoSpaceDN w:val="0"/>
        <w:spacing w:before="120" w:line="276" w:lineRule="auto"/>
        <w:contextualSpacing/>
        <w:jc w:val="both"/>
        <w:rPr>
          <w:b/>
          <w:sz w:val="22"/>
          <w:szCs w:val="22"/>
        </w:rPr>
      </w:pPr>
    </w:p>
    <w:p w14:paraId="1C84FAA4"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Na mostoch bude opravená izolácia, s výnimkou mosta v žkm 88,422. Tri klenbové mosty budú izolované z dola pomocou chemickej injektáže. Posunie sa zábradlie, tam kde je to potrebné, aby bol dodržaný v priamej MPP 2,2 +rezerva pre putovanie koľaje a v oblúku alebo v prechodnici MPP 2,2 R + rezerva pre putovanie koľaje + rozšírenia z oblúka. Tri klenbové mosty budú mať zábradlie na zamedzenie pádu do mostného otvoru, čo  je riešené položkou vo výkaze výmer. Na moste nad štátnou cestou budú zhotovené nové rímsy.</w:t>
      </w:r>
    </w:p>
    <w:p w14:paraId="34902F75" w14:textId="77777777" w:rsidR="00994A78" w:rsidRPr="001A767F" w:rsidRDefault="00994A78" w:rsidP="000E3868">
      <w:pPr>
        <w:pStyle w:val="Odsekzoznamu"/>
        <w:numPr>
          <w:ilvl w:val="0"/>
          <w:numId w:val="105"/>
        </w:numPr>
        <w:autoSpaceDE w:val="0"/>
        <w:autoSpaceDN w:val="0"/>
        <w:spacing w:before="120" w:after="0"/>
        <w:ind w:left="709" w:hanging="284"/>
        <w:contextualSpacing w:val="0"/>
        <w:jc w:val="both"/>
        <w:rPr>
          <w:rFonts w:ascii="Times New Roman" w:hAnsi="Times New Roman"/>
          <w:b/>
        </w:rPr>
      </w:pPr>
      <w:r w:rsidRPr="001A767F">
        <w:rPr>
          <w:rFonts w:ascii="Times New Roman" w:hAnsi="Times New Roman"/>
          <w:b/>
        </w:rPr>
        <w:t>Úprava PZZ v km 92,006:</w:t>
      </w:r>
    </w:p>
    <w:p w14:paraId="1A797918" w14:textId="59ECC585"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lastRenderedPageBreak/>
        <w:t>V medzistaničnom úseku Telgárt – Červená Skala trate Margecany – Červená Skala je v km 92,006 úrovňové kríženie účelovej komunikácie a železničnej trate. Priecestie je zabezpečené priecestným zabezpečovacím zariadením 1. kategórie (STN P 34 2651) typu AŽD 71 bez závor a bez aktívnej signalizácie. Prejazd železničného vozidla cez priecestie je vyhodnocovaná anulačným súborom ASE. Z dôvodu nedostatočnej šuntovej citlivosti koľajnicových pásov v obvode priecestia bude anulačný súbor ASE nahradený dvojicou indukčných slučiek SD</w:t>
      </w:r>
      <w:r w:rsidR="0075762C">
        <w:rPr>
          <w:rFonts w:ascii="Times New Roman" w:hAnsi="Times New Roman"/>
        </w:rPr>
        <w:t xml:space="preserve"> </w:t>
      </w:r>
      <w:r w:rsidR="00BF7076">
        <w:rPr>
          <w:rFonts w:ascii="Times New Roman" w:hAnsi="Times New Roman"/>
        </w:rPr>
        <w:t>18/36</w:t>
      </w:r>
      <w:r w:rsidR="00BF7076" w:rsidRPr="001A767F">
        <w:rPr>
          <w:rFonts w:ascii="Times New Roman" w:hAnsi="Times New Roman"/>
        </w:rPr>
        <w:t>.</w:t>
      </w:r>
      <w:r w:rsidRPr="001A767F">
        <w:rPr>
          <w:rFonts w:ascii="Times New Roman" w:hAnsi="Times New Roman"/>
        </w:rPr>
        <w:t xml:space="preserve">. </w:t>
      </w:r>
      <w:r w:rsidR="00270198" w:rsidRPr="001A767F">
        <w:rPr>
          <w:rFonts w:ascii="Times New Roman" w:hAnsi="Times New Roman"/>
        </w:rPr>
        <w:t>Budú</w:t>
      </w:r>
      <w:r w:rsidRPr="001A767F">
        <w:rPr>
          <w:rFonts w:ascii="Times New Roman" w:hAnsi="Times New Roman"/>
        </w:rPr>
        <w:t xml:space="preserve"> doplnené potrebné vnútorné prvky a upravené zapojenie priecestného zabezpečovacieho zariadenia. V rámci PS bude tiež riešená nová kabelizácia k výstražníkom a koľajovým slučkám. Nová kabelizácia je nutná z dôvodu výstavby nových odvodňovacích žľabov, ktorých uvažovaná hĺbka je taká, že dôjde ku kolízii s existujúcimi káblami. Poloha výstražníkov a reléovej skrine zostáva nezmenená.</w:t>
      </w:r>
    </w:p>
    <w:p w14:paraId="41273C2D" w14:textId="77777777" w:rsidR="00994A78" w:rsidRPr="001A767F" w:rsidRDefault="00994A78" w:rsidP="000E3868">
      <w:pPr>
        <w:pStyle w:val="Odsekzoznamu"/>
        <w:numPr>
          <w:ilvl w:val="0"/>
          <w:numId w:val="105"/>
        </w:numPr>
        <w:autoSpaceDE w:val="0"/>
        <w:autoSpaceDN w:val="0"/>
        <w:spacing w:before="120" w:after="0"/>
        <w:ind w:left="709" w:hanging="284"/>
        <w:contextualSpacing w:val="0"/>
        <w:jc w:val="both"/>
        <w:rPr>
          <w:rFonts w:ascii="Times New Roman" w:hAnsi="Times New Roman"/>
          <w:b/>
        </w:rPr>
      </w:pPr>
      <w:r w:rsidRPr="001A767F">
        <w:rPr>
          <w:rFonts w:ascii="Times New Roman" w:hAnsi="Times New Roman"/>
          <w:b/>
        </w:rPr>
        <w:t>Náhrada nadzemného vedenia (NNV):</w:t>
      </w:r>
    </w:p>
    <w:p w14:paraId="193C5581" w14:textId="77777777" w:rsidR="00994A78"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Na základe vyhlášky 205/2010 Z. z., prílohy č.1 časť 5 je metalická kabelizácia navrhovaná v rámci predmetného objektu klasifikovaná do skupiny E7(Elektrické dráhové zabezpečovacie a oznamovacie zariadenia). V rámci prevádzkového súboru bude riešené náhrada existujúceho nadzemného vedenia a demontáž existujúceho nadzemného vedenia.</w:t>
      </w:r>
    </w:p>
    <w:p w14:paraId="1ED316EB" w14:textId="77777777" w:rsidR="00994A78" w:rsidRPr="00802F38" w:rsidRDefault="00994A78" w:rsidP="000E3868">
      <w:pPr>
        <w:pStyle w:val="Odsekzoznamu"/>
        <w:numPr>
          <w:ilvl w:val="3"/>
          <w:numId w:val="27"/>
        </w:numPr>
        <w:spacing w:before="120" w:after="0"/>
        <w:ind w:left="425" w:hanging="425"/>
        <w:contextualSpacing w:val="0"/>
        <w:jc w:val="both"/>
        <w:rPr>
          <w:rFonts w:ascii="Times New Roman" w:eastAsia="Times New Roman" w:hAnsi="Times New Roman"/>
          <w:lang w:eastAsia="sk-SK"/>
        </w:rPr>
      </w:pPr>
      <w:r w:rsidRPr="00802F38">
        <w:rPr>
          <w:rFonts w:ascii="Times New Roman" w:hAnsi="Times New Roman"/>
          <w:b/>
          <w:bCs/>
        </w:rPr>
        <w:t>Stručný popis prác</w:t>
      </w:r>
    </w:p>
    <w:p w14:paraId="232302A0" w14:textId="4723CA86" w:rsidR="00994A78" w:rsidRDefault="00AD2963" w:rsidP="002C03E6">
      <w:pPr>
        <w:autoSpaceDE w:val="0"/>
        <w:autoSpaceDN w:val="0"/>
        <w:adjustRightInd w:val="0"/>
        <w:spacing w:before="120" w:line="276" w:lineRule="auto"/>
        <w:ind w:left="426"/>
        <w:contextualSpacing/>
        <w:jc w:val="both"/>
        <w:rPr>
          <w:rFonts w:eastAsiaTheme="minorHAnsi"/>
          <w:sz w:val="22"/>
          <w:szCs w:val="22"/>
          <w:lang w:eastAsia="en-US"/>
        </w:rPr>
      </w:pPr>
      <w:r w:rsidRPr="00AD2963">
        <w:rPr>
          <w:rFonts w:eastAsiaTheme="minorHAnsi"/>
          <w:sz w:val="22"/>
          <w:szCs w:val="22"/>
          <w:lang w:eastAsia="en-US"/>
        </w:rPr>
        <w:t xml:space="preserve">Cieľom rekonštrukcie traťového úseku  je zabezpečenie zlepšenia súčasného technického stavu úseku železničnej trate. Realizáciou stavby sa odstránia riziká vplyvu súčasného zastaraného a opotrebovaného železničného zvršku na plynulosť, bezpečnosť dopravy a prepravy na predmetnej časti trate. Rekonštrukciou sa predpokladá zníženie nákladov na údržbu, zlepšenie nevyhovujúceho stavu železničného spodku a zvršku.  Hlavnou súčasťou stavby je rekonštrukcia železničného spodku a zvršku, čím bude zvýšená únosnosť podvalového podložia, čo spolu s vybudovaním účinného odvodnenia a vyčistenia priepustov prispeje k vylepšeniu celkového technického stavu. Optimalizáciou smerového vedenia a parametrov oblúkov trate dôjde k technickému zdokonaleniu geometrickej polohy koľaje. Stavba zároveň rieši zlepšenie technického stavu mostných objektov, čím sa dosiahne predĺženie ich životnosti a prevádzkyschopnosti.  </w:t>
      </w:r>
    </w:p>
    <w:p w14:paraId="57AADEA4" w14:textId="77777777" w:rsidR="00994A78" w:rsidRDefault="00994A78" w:rsidP="000E3868">
      <w:pPr>
        <w:numPr>
          <w:ilvl w:val="3"/>
          <w:numId w:val="27"/>
        </w:numPr>
        <w:tabs>
          <w:tab w:val="left" w:pos="284"/>
        </w:tabs>
        <w:spacing w:before="120" w:line="276" w:lineRule="auto"/>
        <w:ind w:hanging="4014"/>
        <w:jc w:val="both"/>
        <w:rPr>
          <w:rFonts w:eastAsia="Calibri"/>
          <w:b/>
          <w:sz w:val="22"/>
          <w:szCs w:val="22"/>
          <w:lang w:eastAsia="en-US"/>
        </w:rPr>
      </w:pPr>
      <w:r w:rsidRPr="00E125BF">
        <w:rPr>
          <w:rFonts w:eastAsia="Calibri"/>
          <w:b/>
          <w:sz w:val="22"/>
          <w:szCs w:val="22"/>
          <w:lang w:eastAsia="en-US"/>
        </w:rPr>
        <w:t>Zoznam PS / SO</w:t>
      </w:r>
    </w:p>
    <w:tbl>
      <w:tblPr>
        <w:tblStyle w:val="Mriekatabuky"/>
        <w:tblW w:w="9355" w:type="dxa"/>
        <w:tblInd w:w="421" w:type="dxa"/>
        <w:tblLook w:val="04A0" w:firstRow="1" w:lastRow="0" w:firstColumn="1" w:lastColumn="0" w:noHBand="0" w:noVBand="1"/>
      </w:tblPr>
      <w:tblGrid>
        <w:gridCol w:w="1134"/>
        <w:gridCol w:w="8221"/>
      </w:tblGrid>
      <w:tr w:rsidR="00994A78" w14:paraId="2D94C9B7" w14:textId="77777777" w:rsidTr="00994A78">
        <w:tc>
          <w:tcPr>
            <w:tcW w:w="1134" w:type="dxa"/>
            <w:vAlign w:val="center"/>
          </w:tcPr>
          <w:p w14:paraId="512C1597" w14:textId="77777777" w:rsidR="00994A78" w:rsidRPr="00362C1B" w:rsidRDefault="00994A78" w:rsidP="002C03E6">
            <w:pPr>
              <w:spacing w:before="120" w:line="276" w:lineRule="auto"/>
              <w:contextualSpacing/>
              <w:rPr>
                <w:b/>
                <w:sz w:val="22"/>
                <w:szCs w:val="22"/>
              </w:rPr>
            </w:pPr>
            <w:r>
              <w:rPr>
                <w:sz w:val="22"/>
                <w:szCs w:val="22"/>
              </w:rPr>
              <w:t xml:space="preserve">PS </w:t>
            </w:r>
            <w:r w:rsidRPr="00362C1B">
              <w:rPr>
                <w:sz w:val="22"/>
                <w:szCs w:val="22"/>
              </w:rPr>
              <w:t>01</w:t>
            </w:r>
          </w:p>
        </w:tc>
        <w:tc>
          <w:tcPr>
            <w:tcW w:w="8221" w:type="dxa"/>
          </w:tcPr>
          <w:p w14:paraId="23451DCB" w14:textId="77777777" w:rsidR="00994A78" w:rsidRPr="00362C1B" w:rsidRDefault="00994A78" w:rsidP="002C03E6">
            <w:pPr>
              <w:spacing w:before="120" w:line="276" w:lineRule="auto"/>
              <w:ind w:left="236"/>
              <w:contextualSpacing/>
              <w:rPr>
                <w:b/>
                <w:sz w:val="22"/>
                <w:szCs w:val="22"/>
              </w:rPr>
            </w:pPr>
            <w:r w:rsidRPr="001227A0">
              <w:rPr>
                <w:sz w:val="22"/>
                <w:szCs w:val="22"/>
              </w:rPr>
              <w:t>Úprava PZZ v km 92,006</w:t>
            </w:r>
          </w:p>
        </w:tc>
      </w:tr>
      <w:tr w:rsidR="00994A78" w14:paraId="72BC1759" w14:textId="77777777" w:rsidTr="00994A78">
        <w:tc>
          <w:tcPr>
            <w:tcW w:w="1134" w:type="dxa"/>
            <w:vAlign w:val="center"/>
          </w:tcPr>
          <w:p w14:paraId="400B4A92" w14:textId="77777777" w:rsidR="00994A78" w:rsidRPr="00362C1B" w:rsidRDefault="00994A78" w:rsidP="002C03E6">
            <w:pPr>
              <w:spacing w:before="120" w:line="276" w:lineRule="auto"/>
              <w:contextualSpacing/>
              <w:rPr>
                <w:b/>
                <w:sz w:val="22"/>
                <w:szCs w:val="22"/>
              </w:rPr>
            </w:pPr>
            <w:r>
              <w:rPr>
                <w:sz w:val="22"/>
                <w:szCs w:val="22"/>
              </w:rPr>
              <w:t xml:space="preserve">PS </w:t>
            </w:r>
            <w:r w:rsidRPr="00362C1B">
              <w:rPr>
                <w:sz w:val="22"/>
                <w:szCs w:val="22"/>
              </w:rPr>
              <w:t>02</w:t>
            </w:r>
          </w:p>
        </w:tc>
        <w:tc>
          <w:tcPr>
            <w:tcW w:w="8221" w:type="dxa"/>
          </w:tcPr>
          <w:p w14:paraId="0C389BC2" w14:textId="77777777" w:rsidR="00994A78" w:rsidRPr="00362C1B" w:rsidRDefault="00994A78" w:rsidP="002C03E6">
            <w:pPr>
              <w:spacing w:before="120" w:line="276" w:lineRule="auto"/>
              <w:ind w:left="236"/>
              <w:contextualSpacing/>
              <w:rPr>
                <w:b/>
                <w:sz w:val="22"/>
                <w:szCs w:val="22"/>
              </w:rPr>
            </w:pPr>
            <w:r w:rsidRPr="001227A0">
              <w:rPr>
                <w:sz w:val="22"/>
                <w:szCs w:val="22"/>
              </w:rPr>
              <w:t>Náhrada nadzemného vedenia (NNV)</w:t>
            </w:r>
          </w:p>
        </w:tc>
      </w:tr>
      <w:tr w:rsidR="00994A78" w14:paraId="22E40A99" w14:textId="77777777" w:rsidTr="00994A78">
        <w:tc>
          <w:tcPr>
            <w:tcW w:w="1134" w:type="dxa"/>
            <w:vAlign w:val="center"/>
          </w:tcPr>
          <w:p w14:paraId="34D8A22D" w14:textId="77777777" w:rsidR="00994A78" w:rsidRPr="00362C1B" w:rsidRDefault="00994A78" w:rsidP="002C03E6">
            <w:pPr>
              <w:spacing w:before="120" w:line="276" w:lineRule="auto"/>
              <w:contextualSpacing/>
              <w:rPr>
                <w:b/>
                <w:sz w:val="22"/>
                <w:szCs w:val="22"/>
              </w:rPr>
            </w:pPr>
            <w:r>
              <w:rPr>
                <w:sz w:val="22"/>
                <w:szCs w:val="22"/>
              </w:rPr>
              <w:t xml:space="preserve">SO </w:t>
            </w:r>
            <w:r w:rsidRPr="00362C1B">
              <w:rPr>
                <w:sz w:val="22"/>
                <w:szCs w:val="22"/>
              </w:rPr>
              <w:t>01</w:t>
            </w:r>
          </w:p>
        </w:tc>
        <w:tc>
          <w:tcPr>
            <w:tcW w:w="8221" w:type="dxa"/>
          </w:tcPr>
          <w:p w14:paraId="75D2611A" w14:textId="77777777" w:rsidR="00994A78" w:rsidRPr="00362C1B" w:rsidRDefault="00994A78" w:rsidP="002C03E6">
            <w:pPr>
              <w:spacing w:before="120" w:line="276" w:lineRule="auto"/>
              <w:ind w:left="236"/>
              <w:contextualSpacing/>
              <w:rPr>
                <w:b/>
                <w:sz w:val="22"/>
                <w:szCs w:val="22"/>
              </w:rPr>
            </w:pPr>
            <w:r w:rsidRPr="003D6ECD">
              <w:rPr>
                <w:sz w:val="22"/>
                <w:szCs w:val="22"/>
              </w:rPr>
              <w:t>Železničný zvršok</w:t>
            </w:r>
          </w:p>
        </w:tc>
      </w:tr>
      <w:tr w:rsidR="00994A78" w14:paraId="5061DB89" w14:textId="77777777" w:rsidTr="00994A78">
        <w:tc>
          <w:tcPr>
            <w:tcW w:w="1134" w:type="dxa"/>
            <w:vAlign w:val="center"/>
          </w:tcPr>
          <w:p w14:paraId="217755A4" w14:textId="77777777" w:rsidR="00994A78" w:rsidRPr="00362C1B" w:rsidRDefault="00994A78" w:rsidP="002C03E6">
            <w:pPr>
              <w:spacing w:before="120" w:line="276" w:lineRule="auto"/>
              <w:contextualSpacing/>
              <w:rPr>
                <w:b/>
                <w:sz w:val="22"/>
                <w:szCs w:val="22"/>
              </w:rPr>
            </w:pPr>
            <w:r>
              <w:rPr>
                <w:sz w:val="22"/>
                <w:szCs w:val="22"/>
              </w:rPr>
              <w:t xml:space="preserve">SO </w:t>
            </w:r>
            <w:r w:rsidRPr="00362C1B">
              <w:rPr>
                <w:sz w:val="22"/>
                <w:szCs w:val="22"/>
              </w:rPr>
              <w:t>0</w:t>
            </w:r>
            <w:r>
              <w:rPr>
                <w:sz w:val="22"/>
                <w:szCs w:val="22"/>
              </w:rPr>
              <w:t>2</w:t>
            </w:r>
          </w:p>
        </w:tc>
        <w:tc>
          <w:tcPr>
            <w:tcW w:w="8221" w:type="dxa"/>
          </w:tcPr>
          <w:p w14:paraId="7A1D480C" w14:textId="77777777" w:rsidR="00994A78" w:rsidRPr="00362C1B" w:rsidRDefault="00994A78" w:rsidP="002C03E6">
            <w:pPr>
              <w:spacing w:before="120" w:line="276" w:lineRule="auto"/>
              <w:ind w:left="236"/>
              <w:contextualSpacing/>
              <w:rPr>
                <w:b/>
                <w:sz w:val="22"/>
                <w:szCs w:val="22"/>
              </w:rPr>
            </w:pPr>
            <w:r w:rsidRPr="003D6ECD">
              <w:rPr>
                <w:sz w:val="22"/>
                <w:szCs w:val="22"/>
              </w:rPr>
              <w:t>Železničný spodok</w:t>
            </w:r>
          </w:p>
        </w:tc>
      </w:tr>
      <w:tr w:rsidR="00994A78" w14:paraId="628D4894" w14:textId="77777777" w:rsidTr="00994A78">
        <w:tc>
          <w:tcPr>
            <w:tcW w:w="1134" w:type="dxa"/>
            <w:vAlign w:val="center"/>
          </w:tcPr>
          <w:p w14:paraId="552FF541" w14:textId="77777777" w:rsidR="00994A78" w:rsidRPr="00362C1B" w:rsidRDefault="00994A78" w:rsidP="002C03E6">
            <w:pPr>
              <w:spacing w:before="120" w:line="276" w:lineRule="auto"/>
              <w:contextualSpacing/>
              <w:rPr>
                <w:b/>
                <w:sz w:val="22"/>
                <w:szCs w:val="22"/>
              </w:rPr>
            </w:pPr>
            <w:r>
              <w:rPr>
                <w:sz w:val="22"/>
                <w:szCs w:val="22"/>
              </w:rPr>
              <w:t>SO 03</w:t>
            </w:r>
          </w:p>
        </w:tc>
        <w:tc>
          <w:tcPr>
            <w:tcW w:w="8221" w:type="dxa"/>
          </w:tcPr>
          <w:p w14:paraId="2BE09A54" w14:textId="77777777" w:rsidR="00994A78" w:rsidRPr="00362C1B" w:rsidRDefault="00994A78" w:rsidP="002C03E6">
            <w:pPr>
              <w:spacing w:before="120" w:line="276" w:lineRule="auto"/>
              <w:ind w:left="236"/>
              <w:contextualSpacing/>
              <w:rPr>
                <w:b/>
                <w:sz w:val="22"/>
                <w:szCs w:val="22"/>
              </w:rPr>
            </w:pPr>
            <w:r w:rsidRPr="001227A0">
              <w:rPr>
                <w:sz w:val="22"/>
                <w:szCs w:val="22"/>
              </w:rPr>
              <w:t>Železničné priecestie</w:t>
            </w:r>
          </w:p>
        </w:tc>
      </w:tr>
      <w:tr w:rsidR="00994A78" w14:paraId="1E3C79A1" w14:textId="77777777" w:rsidTr="00994A78">
        <w:tc>
          <w:tcPr>
            <w:tcW w:w="1134" w:type="dxa"/>
            <w:vAlign w:val="center"/>
          </w:tcPr>
          <w:p w14:paraId="61263B38" w14:textId="77777777" w:rsidR="00994A78" w:rsidRPr="00362C1B" w:rsidRDefault="00994A78" w:rsidP="002C03E6">
            <w:pPr>
              <w:spacing w:before="120" w:line="276" w:lineRule="auto"/>
              <w:contextualSpacing/>
              <w:rPr>
                <w:b/>
                <w:sz w:val="22"/>
                <w:szCs w:val="22"/>
              </w:rPr>
            </w:pPr>
            <w:r w:rsidRPr="00362C1B">
              <w:rPr>
                <w:sz w:val="22"/>
                <w:szCs w:val="22"/>
              </w:rPr>
              <w:t xml:space="preserve">SO </w:t>
            </w:r>
            <w:r>
              <w:rPr>
                <w:sz w:val="22"/>
                <w:szCs w:val="22"/>
              </w:rPr>
              <w:t>04</w:t>
            </w:r>
          </w:p>
        </w:tc>
        <w:tc>
          <w:tcPr>
            <w:tcW w:w="8221" w:type="dxa"/>
          </w:tcPr>
          <w:p w14:paraId="12BAAAF0" w14:textId="77777777" w:rsidR="00994A78" w:rsidRPr="00362C1B" w:rsidRDefault="00994A78" w:rsidP="002C03E6">
            <w:pPr>
              <w:spacing w:before="120" w:line="276" w:lineRule="auto"/>
              <w:ind w:left="236"/>
              <w:contextualSpacing/>
              <w:rPr>
                <w:b/>
                <w:sz w:val="22"/>
                <w:szCs w:val="22"/>
              </w:rPr>
            </w:pPr>
            <w:r w:rsidRPr="001227A0">
              <w:rPr>
                <w:sz w:val="22"/>
                <w:szCs w:val="22"/>
              </w:rPr>
              <w:t>Mosty</w:t>
            </w:r>
          </w:p>
        </w:tc>
      </w:tr>
    </w:tbl>
    <w:p w14:paraId="19EAEF70" w14:textId="69CC2BCD" w:rsidR="00994A78" w:rsidRPr="00362C1B" w:rsidRDefault="00994A78" w:rsidP="000E3868">
      <w:pPr>
        <w:pStyle w:val="Odsekzoznamu"/>
        <w:numPr>
          <w:ilvl w:val="3"/>
          <w:numId w:val="27"/>
        </w:numPr>
        <w:spacing w:before="120" w:after="0"/>
        <w:ind w:left="425" w:hanging="425"/>
        <w:contextualSpacing w:val="0"/>
        <w:jc w:val="both"/>
        <w:rPr>
          <w:rFonts w:ascii="Times New Roman" w:hAnsi="Times New Roman"/>
        </w:rPr>
      </w:pPr>
      <w:r w:rsidRPr="009170DD">
        <w:rPr>
          <w:rFonts w:ascii="Times New Roman" w:hAnsi="Times New Roman"/>
        </w:rPr>
        <w:t>Ak sa v súťažných podkladoch alebo DSPRS (v Prílohe č. 6</w:t>
      </w:r>
      <w:r w:rsidR="00BD30F1">
        <w:rPr>
          <w:rFonts w:ascii="Times New Roman" w:hAnsi="Times New Roman"/>
        </w:rPr>
        <w:t>a</w:t>
      </w:r>
      <w:r w:rsidRPr="009170DD">
        <w:rPr>
          <w:rFonts w:ascii="Times New Roman" w:hAnsi="Times New Roman"/>
        </w:rPr>
        <w:t xml:space="preserve"> súťažných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r w:rsidRPr="00362C1B">
        <w:rPr>
          <w:rFonts w:ascii="Times New Roman" w:hAnsi="Times New Roman"/>
        </w:rPr>
        <w:t>.</w:t>
      </w:r>
    </w:p>
    <w:p w14:paraId="7452F652" w14:textId="77777777" w:rsidR="00994A78" w:rsidRPr="00362C1B" w:rsidRDefault="00994A78" w:rsidP="000E3868">
      <w:pPr>
        <w:pStyle w:val="Odsekzoznamu"/>
        <w:numPr>
          <w:ilvl w:val="3"/>
          <w:numId w:val="27"/>
        </w:numPr>
        <w:spacing w:before="120" w:after="0"/>
        <w:ind w:left="425" w:hanging="425"/>
        <w:contextualSpacing w:val="0"/>
        <w:jc w:val="both"/>
        <w:rPr>
          <w:rFonts w:ascii="Times New Roman" w:hAnsi="Times New Roman"/>
        </w:rPr>
      </w:pPr>
      <w:r w:rsidRPr="00362C1B">
        <w:rPr>
          <w:rFonts w:ascii="Times New Roman" w:hAnsi="Times New Roman"/>
        </w:rPr>
        <w:t>Pri zhotovovaní stavby musia byť rešpektované najmä:</w:t>
      </w:r>
    </w:p>
    <w:p w14:paraId="2DC09D34" w14:textId="77777777" w:rsidR="00994A78" w:rsidRPr="001A7C6A" w:rsidRDefault="00994A78" w:rsidP="000E3868">
      <w:pPr>
        <w:pStyle w:val="Odsekzoznamu"/>
        <w:numPr>
          <w:ilvl w:val="0"/>
          <w:numId w:val="106"/>
        </w:numPr>
        <w:spacing w:before="120" w:after="0"/>
        <w:ind w:left="851" w:hanging="425"/>
        <w:jc w:val="both"/>
        <w:rPr>
          <w:rFonts w:ascii="Times New Roman" w:hAnsi="Times New Roman"/>
        </w:rPr>
      </w:pPr>
      <w:r w:rsidRPr="001A7C6A">
        <w:rPr>
          <w:rFonts w:ascii="Times New Roman" w:hAnsi="Times New Roman"/>
        </w:rPr>
        <w:t>Právne predpisy EÚ a SR,</w:t>
      </w:r>
    </w:p>
    <w:p w14:paraId="515B9FA4" w14:textId="77777777" w:rsidR="00994A78" w:rsidRPr="001A7C6A" w:rsidRDefault="00994A78" w:rsidP="000E3868">
      <w:pPr>
        <w:pStyle w:val="Odsekzoznamu"/>
        <w:numPr>
          <w:ilvl w:val="0"/>
          <w:numId w:val="106"/>
        </w:numPr>
        <w:spacing w:before="120" w:after="0"/>
        <w:ind w:left="851" w:hanging="425"/>
        <w:jc w:val="both"/>
        <w:rPr>
          <w:rFonts w:ascii="Times New Roman" w:hAnsi="Times New Roman"/>
        </w:rPr>
      </w:pPr>
      <w:r w:rsidRPr="001A7C6A">
        <w:rPr>
          <w:rFonts w:ascii="Times New Roman" w:hAnsi="Times New Roman"/>
        </w:rPr>
        <w:t xml:space="preserve">Vyhlášky UIC, </w:t>
      </w:r>
    </w:p>
    <w:p w14:paraId="430848EB" w14:textId="77777777" w:rsidR="00994A78" w:rsidRPr="001A7C6A" w:rsidRDefault="00994A78" w:rsidP="000E3868">
      <w:pPr>
        <w:pStyle w:val="Odsekzoznamu"/>
        <w:numPr>
          <w:ilvl w:val="0"/>
          <w:numId w:val="106"/>
        </w:numPr>
        <w:spacing w:before="120" w:after="0"/>
        <w:ind w:left="851" w:hanging="425"/>
        <w:jc w:val="both"/>
        <w:rPr>
          <w:rFonts w:ascii="Times New Roman" w:hAnsi="Times New Roman"/>
        </w:rPr>
      </w:pPr>
      <w:r w:rsidRPr="001A7C6A">
        <w:rPr>
          <w:rFonts w:ascii="Times New Roman" w:hAnsi="Times New Roman"/>
        </w:rPr>
        <w:t>Slovenské technické normy (STN resp. STN EN),</w:t>
      </w:r>
    </w:p>
    <w:p w14:paraId="2FE24041" w14:textId="77777777" w:rsidR="00994A78" w:rsidRPr="001A7C6A" w:rsidRDefault="00994A78" w:rsidP="000E3868">
      <w:pPr>
        <w:pStyle w:val="Odsekzoznamu"/>
        <w:numPr>
          <w:ilvl w:val="0"/>
          <w:numId w:val="106"/>
        </w:numPr>
        <w:spacing w:before="120" w:after="0"/>
        <w:ind w:left="851" w:hanging="425"/>
        <w:jc w:val="both"/>
        <w:rPr>
          <w:rFonts w:ascii="Times New Roman" w:hAnsi="Times New Roman"/>
        </w:rPr>
      </w:pPr>
      <w:r w:rsidRPr="001A7C6A">
        <w:rPr>
          <w:rFonts w:ascii="Times New Roman" w:hAnsi="Times New Roman"/>
        </w:rPr>
        <w:t>Technické normy železníc,</w:t>
      </w:r>
    </w:p>
    <w:p w14:paraId="15C7D223" w14:textId="77777777" w:rsidR="00994A78" w:rsidRPr="001A7C6A" w:rsidRDefault="00994A78" w:rsidP="000E3868">
      <w:pPr>
        <w:pStyle w:val="Odsekzoznamu"/>
        <w:numPr>
          <w:ilvl w:val="0"/>
          <w:numId w:val="106"/>
        </w:numPr>
        <w:spacing w:before="120" w:after="0"/>
        <w:ind w:left="851" w:hanging="425"/>
        <w:jc w:val="both"/>
        <w:rPr>
          <w:rFonts w:ascii="Times New Roman" w:hAnsi="Times New Roman"/>
        </w:rPr>
      </w:pPr>
      <w:r w:rsidRPr="001A7C6A">
        <w:rPr>
          <w:rFonts w:ascii="Times New Roman" w:hAnsi="Times New Roman"/>
        </w:rPr>
        <w:t>Predpisy ŽSR,</w:t>
      </w:r>
    </w:p>
    <w:p w14:paraId="2DD537FF" w14:textId="77777777" w:rsidR="00994A78" w:rsidRPr="002C03E6" w:rsidRDefault="00994A78" w:rsidP="000E3868">
      <w:pPr>
        <w:pStyle w:val="Odsekzoznamu"/>
        <w:numPr>
          <w:ilvl w:val="0"/>
          <w:numId w:val="106"/>
        </w:numPr>
        <w:spacing w:before="120" w:after="0"/>
        <w:ind w:left="851" w:hanging="425"/>
        <w:jc w:val="both"/>
        <w:rPr>
          <w:rFonts w:ascii="Times New Roman" w:hAnsi="Times New Roman"/>
        </w:rPr>
      </w:pPr>
      <w:r w:rsidRPr="002C03E6">
        <w:rPr>
          <w:rFonts w:ascii="Times New Roman" w:hAnsi="Times New Roman"/>
        </w:rPr>
        <w:lastRenderedPageBreak/>
        <w:t>Všeobecné technické požiadavky kvality stavieb č. 26841/2001-O420 z 1.7.2010 v aktuálnom znení (ďalej len „</w:t>
      </w:r>
      <w:r w:rsidRPr="002C03E6">
        <w:rPr>
          <w:rFonts w:ascii="Times New Roman" w:hAnsi="Times New Roman"/>
          <w:b/>
        </w:rPr>
        <w:t>VTPKS</w:t>
      </w:r>
      <w:r w:rsidRPr="002C03E6">
        <w:rPr>
          <w:rFonts w:ascii="Times New Roman" w:hAnsi="Times New Roman"/>
        </w:rPr>
        <w:t xml:space="preserve">“), </w:t>
      </w:r>
    </w:p>
    <w:p w14:paraId="67D1FCB6" w14:textId="77777777" w:rsidR="00994A78" w:rsidRPr="002C03E6" w:rsidRDefault="00994A78" w:rsidP="000E3868">
      <w:pPr>
        <w:pStyle w:val="Odsekzoznamu"/>
        <w:numPr>
          <w:ilvl w:val="0"/>
          <w:numId w:val="106"/>
        </w:numPr>
        <w:spacing w:before="120" w:after="0"/>
        <w:ind w:left="851" w:hanging="425"/>
        <w:jc w:val="both"/>
        <w:rPr>
          <w:rFonts w:ascii="Times New Roman" w:hAnsi="Times New Roman"/>
        </w:rPr>
      </w:pPr>
      <w:r w:rsidRPr="002C03E6">
        <w:rPr>
          <w:rFonts w:ascii="Times New Roman" w:hAnsi="Times New Roman"/>
        </w:rPr>
        <w:t>Podmienky používania, príp. navrhovania alebo projektovania vydané výrobcami  alebo dodávateľmi  použitých komponentov.</w:t>
      </w:r>
    </w:p>
    <w:p w14:paraId="118C9C47" w14:textId="49885426" w:rsidR="00AD2963" w:rsidRPr="002C03E6" w:rsidRDefault="00994A78" w:rsidP="000E3868">
      <w:pPr>
        <w:pStyle w:val="Odsekzoznamu"/>
        <w:numPr>
          <w:ilvl w:val="3"/>
          <w:numId w:val="27"/>
        </w:numPr>
        <w:spacing w:before="120" w:after="0"/>
        <w:ind w:left="426" w:hanging="426"/>
        <w:contextualSpacing w:val="0"/>
        <w:jc w:val="both"/>
        <w:rPr>
          <w:rStyle w:val="Hypertextovprepojenie"/>
          <w:rFonts w:ascii="Times New Roman" w:hAnsi="Times New Roman"/>
          <w:color w:val="auto"/>
          <w:u w:val="none"/>
        </w:rPr>
      </w:pPr>
      <w:r w:rsidRPr="002C03E6">
        <w:rPr>
          <w:rFonts w:ascii="Times New Roman" w:hAnsi="Times New Roman"/>
        </w:rPr>
        <w:t xml:space="preserve">Predpisy obstarávateľa uvedené v tejto kapitole sa nachádzajú v zozname predpisov  na internetovej stránke </w:t>
      </w:r>
      <w:hyperlink r:id="rId14" w:history="1">
        <w:r w:rsidRPr="002C03E6">
          <w:rPr>
            <w:rStyle w:val="Hypertextovprepojenie"/>
            <w:rFonts w:ascii="Times New Roman" w:hAnsi="Times New Roman"/>
          </w:rPr>
          <w:t>https://www.zsr.sk/dopravcovia/legislativa/predpisy-zsr/</w:t>
        </w:r>
      </w:hyperlink>
      <w:r w:rsidRPr="002C03E6">
        <w:rPr>
          <w:rStyle w:val="Hypertextovprepojenie"/>
          <w:rFonts w:ascii="Times New Roman" w:hAnsi="Times New Roman"/>
        </w:rPr>
        <w:t>.</w:t>
      </w:r>
    </w:p>
    <w:p w14:paraId="01345728" w14:textId="77777777" w:rsidR="002C03E6" w:rsidRPr="002C03E6" w:rsidRDefault="002C03E6" w:rsidP="002C03E6">
      <w:pPr>
        <w:pStyle w:val="Odsekzoznamu"/>
        <w:spacing w:before="120" w:after="0"/>
        <w:ind w:left="425"/>
        <w:jc w:val="both"/>
        <w:rPr>
          <w:rFonts w:ascii="Times New Roman" w:hAnsi="Times New Roman"/>
        </w:rPr>
      </w:pPr>
      <w:r w:rsidRPr="002C03E6">
        <w:rPr>
          <w:rFonts w:ascii="Times New Roman" w:hAnsi="Times New Roman"/>
        </w:rPr>
        <w:t>Záujemca v prípade potreby si ich môže objednať a zakúpiť na adrese:</w:t>
      </w:r>
    </w:p>
    <w:p w14:paraId="50005D7E" w14:textId="77777777" w:rsidR="002C03E6" w:rsidRPr="002C03E6" w:rsidRDefault="002C03E6" w:rsidP="002C03E6">
      <w:pPr>
        <w:pStyle w:val="Odsekzoznamu"/>
        <w:spacing w:before="120" w:after="0"/>
        <w:ind w:left="993"/>
        <w:jc w:val="both"/>
        <w:rPr>
          <w:rFonts w:ascii="Times New Roman" w:hAnsi="Times New Roman"/>
        </w:rPr>
      </w:pPr>
      <w:r w:rsidRPr="002C03E6">
        <w:rPr>
          <w:rFonts w:ascii="Times New Roman" w:hAnsi="Times New Roman"/>
        </w:rPr>
        <w:t>ŽSR, Bratislava</w:t>
      </w:r>
    </w:p>
    <w:p w14:paraId="390F7AF3" w14:textId="77777777" w:rsidR="002C03E6" w:rsidRPr="002C03E6" w:rsidRDefault="002C03E6" w:rsidP="002C03E6">
      <w:pPr>
        <w:pStyle w:val="Odsekzoznamu"/>
        <w:spacing w:before="120" w:after="0"/>
        <w:ind w:left="993"/>
        <w:jc w:val="both"/>
        <w:rPr>
          <w:rFonts w:ascii="Times New Roman" w:hAnsi="Times New Roman"/>
        </w:rPr>
      </w:pPr>
      <w:r w:rsidRPr="002C03E6">
        <w:rPr>
          <w:rFonts w:ascii="Times New Roman" w:hAnsi="Times New Roman"/>
        </w:rPr>
        <w:t>Centrum logistiky a obstarávania</w:t>
      </w:r>
    </w:p>
    <w:p w14:paraId="21EC88DB" w14:textId="77777777" w:rsidR="002C03E6" w:rsidRPr="002C03E6" w:rsidRDefault="002C03E6" w:rsidP="002C03E6">
      <w:pPr>
        <w:pStyle w:val="Odsekzoznamu"/>
        <w:spacing w:before="120" w:after="0"/>
        <w:ind w:left="993"/>
        <w:jc w:val="both"/>
        <w:rPr>
          <w:rFonts w:ascii="Times New Roman" w:hAnsi="Times New Roman"/>
        </w:rPr>
      </w:pPr>
      <w:r w:rsidRPr="002C03E6">
        <w:rPr>
          <w:rFonts w:ascii="Times New Roman" w:hAnsi="Times New Roman"/>
        </w:rPr>
        <w:t>Dotačný sklad Bratislava hlavná stanica</w:t>
      </w:r>
    </w:p>
    <w:p w14:paraId="0A4B0577" w14:textId="77777777" w:rsidR="002C03E6" w:rsidRPr="002C03E6" w:rsidRDefault="002C03E6" w:rsidP="002C03E6">
      <w:pPr>
        <w:pStyle w:val="Odsekzoznamu"/>
        <w:spacing w:before="120" w:after="0"/>
        <w:ind w:left="993"/>
        <w:jc w:val="both"/>
        <w:rPr>
          <w:rFonts w:ascii="Times New Roman" w:hAnsi="Times New Roman"/>
        </w:rPr>
      </w:pPr>
      <w:r w:rsidRPr="002C03E6">
        <w:rPr>
          <w:rFonts w:ascii="Times New Roman" w:hAnsi="Times New Roman"/>
        </w:rPr>
        <w:t>Námestie Franza Liszta č.1</w:t>
      </w:r>
    </w:p>
    <w:p w14:paraId="7B1D59C7" w14:textId="77777777" w:rsidR="002C03E6" w:rsidRPr="002C03E6" w:rsidRDefault="002C03E6" w:rsidP="000E3868">
      <w:pPr>
        <w:pStyle w:val="Odsekzoznamu"/>
        <w:numPr>
          <w:ilvl w:val="0"/>
          <w:numId w:val="109"/>
        </w:numPr>
        <w:spacing w:before="120" w:after="0"/>
        <w:jc w:val="both"/>
        <w:rPr>
          <w:rFonts w:ascii="Times New Roman" w:hAnsi="Times New Roman"/>
        </w:rPr>
      </w:pPr>
      <w:r w:rsidRPr="002C03E6">
        <w:rPr>
          <w:rFonts w:ascii="Times New Roman" w:hAnsi="Times New Roman"/>
        </w:rPr>
        <w:t xml:space="preserve"> Bratislava</w:t>
      </w:r>
    </w:p>
    <w:p w14:paraId="300A264C" w14:textId="77777777" w:rsidR="002C03E6" w:rsidRPr="002C03E6" w:rsidRDefault="002C03E6" w:rsidP="002C03E6">
      <w:pPr>
        <w:pStyle w:val="Odsekzoznamu"/>
        <w:spacing w:before="120" w:after="0"/>
        <w:ind w:left="993"/>
        <w:jc w:val="both"/>
        <w:rPr>
          <w:rFonts w:ascii="Times New Roman" w:hAnsi="Times New Roman"/>
        </w:rPr>
      </w:pPr>
      <w:r w:rsidRPr="002C03E6">
        <w:rPr>
          <w:rFonts w:ascii="Times New Roman" w:hAnsi="Times New Roman"/>
        </w:rPr>
        <w:t>Telefón: +421 2 2029 4242</w:t>
      </w:r>
    </w:p>
    <w:p w14:paraId="0E111C63" w14:textId="106C06F5" w:rsidR="002C03E6" w:rsidRPr="002C03E6" w:rsidRDefault="002C03E6" w:rsidP="002C03E6">
      <w:pPr>
        <w:pStyle w:val="Odsekzoznamu"/>
        <w:spacing w:before="120" w:after="0"/>
        <w:ind w:left="426"/>
        <w:contextualSpacing w:val="0"/>
        <w:jc w:val="both"/>
        <w:rPr>
          <w:rStyle w:val="Hypertextovprepojenie"/>
          <w:rFonts w:ascii="Times New Roman" w:hAnsi="Times New Roman"/>
          <w:color w:val="auto"/>
          <w:u w:val="none"/>
        </w:rPr>
      </w:pPr>
      <w:r w:rsidRPr="002C03E6">
        <w:rPr>
          <w:rFonts w:ascii="Times New Roman" w:hAnsi="Times New Roman"/>
        </w:rPr>
        <w:t>Obstarávateľ poskytne predpisy obstarávateľa súvisiace s plnením predmetu Zmluvy úspešnému uchádzačovi bezodkladne po jeho vyžiadaní.</w:t>
      </w:r>
    </w:p>
    <w:p w14:paraId="4DE538E1" w14:textId="77777777" w:rsidR="00AD2963" w:rsidRPr="002C03E6" w:rsidRDefault="00994A78" w:rsidP="000E3868">
      <w:pPr>
        <w:pStyle w:val="Odsekzoznamu"/>
        <w:numPr>
          <w:ilvl w:val="3"/>
          <w:numId w:val="27"/>
        </w:numPr>
        <w:spacing w:before="120" w:after="0"/>
        <w:ind w:left="426" w:hanging="426"/>
        <w:contextualSpacing w:val="0"/>
        <w:jc w:val="both"/>
        <w:rPr>
          <w:rFonts w:ascii="Times New Roman" w:hAnsi="Times New Roman"/>
        </w:rPr>
      </w:pPr>
      <w:r w:rsidRPr="002C03E6">
        <w:rPr>
          <w:rFonts w:ascii="Times New Roman" w:hAnsi="Times New Roman"/>
        </w:rPr>
        <w:t>Povinnosťou úspešného uchádzača je zabezpečiť označenie zamestnancov úspešného uchádzača a zamestnancov subdodávateľov úspešného uchádzača bezpečnostným štítkom v súlade s predpisom ŽSR Z2 Bezpečnosť zamestnancov v podmienkach Železníc Slovenskej republiky. Bezpečnostné štítky si zabezpečí úspešný uchádzač na vlastné náklady na adrese: ŽSR, Centrum logistiky a obstarávania, Stredisko logistiky Trnava, Staničná 8, 917 01 Trnava, Telefón: +421 33 2295046.</w:t>
      </w:r>
    </w:p>
    <w:p w14:paraId="379EBF13" w14:textId="77777777" w:rsidR="002C03E6" w:rsidRPr="002C03E6" w:rsidRDefault="00994A78" w:rsidP="000E3868">
      <w:pPr>
        <w:pStyle w:val="Odsekzoznamu"/>
        <w:numPr>
          <w:ilvl w:val="3"/>
          <w:numId w:val="27"/>
        </w:numPr>
        <w:spacing w:before="120" w:after="0"/>
        <w:ind w:left="426" w:hanging="426"/>
        <w:contextualSpacing w:val="0"/>
        <w:jc w:val="both"/>
        <w:rPr>
          <w:rFonts w:ascii="Times New Roman" w:hAnsi="Times New Roman"/>
        </w:rPr>
      </w:pPr>
      <w:r w:rsidRPr="002C03E6">
        <w:rPr>
          <w:rFonts w:ascii="Times New Roman" w:hAnsi="Times New Roman"/>
          <w:lang w:val="sk"/>
        </w:rPr>
        <w:t>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Stavebné povolenia na zariadenia stavenísk a schválenie dopravných trás pre prístup na stavenisko príslušným dopravným orgánom si zabezpečí úspešný uchádzač sám. Pred začatím prác úspešný uchádzač požiada správcov sietí o presné vytýčenie polohy všetkých inžinierskych sietí.</w:t>
      </w:r>
    </w:p>
    <w:p w14:paraId="28F72BF7" w14:textId="77777777" w:rsidR="002C03E6" w:rsidRPr="002C03E6" w:rsidRDefault="00994A78" w:rsidP="000E3868">
      <w:pPr>
        <w:pStyle w:val="Odsekzoznamu"/>
        <w:numPr>
          <w:ilvl w:val="3"/>
          <w:numId w:val="27"/>
        </w:numPr>
        <w:spacing w:before="120" w:after="0"/>
        <w:ind w:left="426" w:hanging="426"/>
        <w:contextualSpacing w:val="0"/>
        <w:jc w:val="both"/>
        <w:rPr>
          <w:rFonts w:ascii="Times New Roman" w:hAnsi="Times New Roman"/>
        </w:rPr>
      </w:pPr>
      <w:r w:rsidRPr="002C03E6">
        <w:rPr>
          <w:rFonts w:ascii="Times New Roman" w:hAnsi="Times New Roman"/>
          <w:lang w:val="sk"/>
        </w:rPr>
        <w:t>Ak úspešný uchádzač použije iné prístupové komunikácie alebo miesta pre zariadenie staveniska ako je odporučené v DSPRS a na týchto plochách sa bude nachádzať vzrastlá zeleň, povolenie na jej odstránenie je úspešný uchádzač povinný zabezpečiť sám a na vlastné náklady, vrátane zaplatenia výšky spoločenskej hodnoty za odstránené dreviny stanovenej príslušným povolením, vrátane dendrologického prieskumu, prípadne akýchkoľvek iných súvisiacich nákladov.</w:t>
      </w:r>
    </w:p>
    <w:p w14:paraId="164980E1" w14:textId="77777777" w:rsidR="002C03E6" w:rsidRPr="002C03E6" w:rsidRDefault="00994A78" w:rsidP="000E3868">
      <w:pPr>
        <w:pStyle w:val="Odsekzoznamu"/>
        <w:numPr>
          <w:ilvl w:val="3"/>
          <w:numId w:val="27"/>
        </w:numPr>
        <w:spacing w:before="120" w:after="0"/>
        <w:ind w:left="426" w:hanging="426"/>
        <w:contextualSpacing w:val="0"/>
        <w:jc w:val="both"/>
        <w:rPr>
          <w:rFonts w:ascii="Times New Roman" w:hAnsi="Times New Roman"/>
        </w:rPr>
      </w:pPr>
      <w:r w:rsidRPr="002C03E6">
        <w:rPr>
          <w:rFonts w:ascii="Times New Roman" w:hAnsi="Times New Roman"/>
        </w:rPr>
        <w:t>Úspešný uchádzač musí koordinovať svoje práce so zhotoviteľom</w:t>
      </w:r>
      <w:r w:rsidRPr="002C03E6">
        <w:rPr>
          <w:rFonts w:ascii="Times New Roman" w:hAnsi="Times New Roman"/>
          <w:color w:val="FF0000"/>
        </w:rPr>
        <w:t xml:space="preserve"> </w:t>
      </w:r>
      <w:r w:rsidRPr="002C03E6">
        <w:rPr>
          <w:rFonts w:ascii="Times New Roman" w:hAnsi="Times New Roman"/>
        </w:rPr>
        <w:t>stálych tabúľ, ktoré budú umiestené na mieste stavby po jej skončení. Obstarávateľ bude informovať úspešného uchádzača, kto je zhotoviteľom týchto tabúľ, po ukončení príslušného verejného obstarávania.</w:t>
      </w:r>
    </w:p>
    <w:p w14:paraId="199C745B" w14:textId="77777777" w:rsidR="00DB591A" w:rsidRPr="002D42A5" w:rsidRDefault="00994A78" w:rsidP="00F444AA">
      <w:pPr>
        <w:pStyle w:val="Odsekzoznamu"/>
        <w:numPr>
          <w:ilvl w:val="3"/>
          <w:numId w:val="27"/>
        </w:numPr>
        <w:spacing w:before="120" w:after="0"/>
        <w:ind w:left="426" w:hanging="426"/>
        <w:contextualSpacing w:val="0"/>
        <w:jc w:val="both"/>
        <w:rPr>
          <w:rFonts w:ascii="Times New Roman" w:hAnsi="Times New Roman"/>
        </w:rPr>
      </w:pPr>
      <w:r w:rsidRPr="002C03E6">
        <w:rPr>
          <w:rFonts w:ascii="Times New Roman" w:hAnsi="Times New Roman"/>
        </w:rPr>
        <w:t xml:space="preserve">Podrobnejší </w:t>
      </w:r>
      <w:r w:rsidRPr="00BA6BC0">
        <w:rPr>
          <w:rFonts w:ascii="Times New Roman" w:hAnsi="Times New Roman"/>
        </w:rPr>
        <w:t>popis a presná špecifikácia požadovaných prác je uvedená v DSPRS.</w:t>
      </w:r>
    </w:p>
    <w:p w14:paraId="18D1892F" w14:textId="2AF87B3C" w:rsidR="00DB591A" w:rsidRPr="002D42A5" w:rsidRDefault="00DB591A" w:rsidP="00F444AA">
      <w:pPr>
        <w:pStyle w:val="Odsekzoznamu"/>
        <w:numPr>
          <w:ilvl w:val="3"/>
          <w:numId w:val="27"/>
        </w:numPr>
        <w:spacing w:before="120" w:after="0"/>
        <w:ind w:left="426" w:hanging="426"/>
        <w:contextualSpacing w:val="0"/>
        <w:jc w:val="both"/>
        <w:rPr>
          <w:rFonts w:ascii="Times New Roman" w:hAnsi="Times New Roman"/>
        </w:rPr>
      </w:pPr>
      <w:r w:rsidRPr="00F444AA">
        <w:rPr>
          <w:rFonts w:ascii="Times New Roman" w:hAnsi="Times New Roman"/>
        </w:rPr>
        <w:t>Obstarávateľ vyžaduje v súlade s § 38 ods. 4 ZVO, aby určité podstatné úlohy vykonával priamo uchádzač sám alebo člen skupiny dodávateľov.</w:t>
      </w:r>
    </w:p>
    <w:p w14:paraId="39889023" w14:textId="77777777" w:rsidR="00DB591A" w:rsidRPr="003E7D53" w:rsidRDefault="00DB591A" w:rsidP="002D42A5">
      <w:pPr>
        <w:spacing w:before="120" w:after="120"/>
        <w:ind w:left="426"/>
        <w:jc w:val="both"/>
        <w:rPr>
          <w:sz w:val="22"/>
          <w:szCs w:val="22"/>
        </w:rPr>
      </w:pPr>
      <w:r w:rsidRPr="003E7D53">
        <w:rPr>
          <w:sz w:val="22"/>
          <w:szCs w:val="22"/>
        </w:rPr>
        <w:t>Ide o nasledovné činnosti:</w:t>
      </w:r>
    </w:p>
    <w:p w14:paraId="470E742B" w14:textId="5253620D" w:rsidR="00DB591A" w:rsidRPr="003E7D53" w:rsidRDefault="00DB591A" w:rsidP="002D42A5">
      <w:pPr>
        <w:ind w:left="426"/>
        <w:jc w:val="both"/>
        <w:rPr>
          <w:sz w:val="22"/>
          <w:szCs w:val="22"/>
        </w:rPr>
      </w:pPr>
      <w:r w:rsidRPr="003E7D53">
        <w:rPr>
          <w:sz w:val="22"/>
          <w:szCs w:val="22"/>
        </w:rPr>
        <w:t>a) stavebné práce na železničnom zvršku stavebných objektov s výnimkou demontáže železničného zvršku a s výnimkou odplatného využitia strojov bez osádky</w:t>
      </w:r>
      <w:r w:rsidRPr="003E7D53">
        <w:rPr>
          <w:rStyle w:val="Odkaznapoznmkupodiarou"/>
          <w:sz w:val="22"/>
          <w:szCs w:val="22"/>
        </w:rPr>
        <w:footnoteReference w:id="5"/>
      </w:r>
      <w:r w:rsidRPr="003E7D53">
        <w:rPr>
          <w:sz w:val="22"/>
          <w:szCs w:val="22"/>
        </w:rPr>
        <w:t xml:space="preserve"> :</w:t>
      </w:r>
    </w:p>
    <w:p w14:paraId="108B6D37" w14:textId="64DFFBE1" w:rsidR="00DB591A" w:rsidRPr="00F22346" w:rsidRDefault="00DB591A" w:rsidP="002D42A5">
      <w:pPr>
        <w:ind w:left="426"/>
        <w:jc w:val="both"/>
        <w:rPr>
          <w:sz w:val="22"/>
          <w:szCs w:val="22"/>
        </w:rPr>
      </w:pPr>
      <w:r w:rsidRPr="004633F7">
        <w:rPr>
          <w:sz w:val="22"/>
          <w:szCs w:val="22"/>
        </w:rPr>
        <w:t xml:space="preserve">SO 01 </w:t>
      </w:r>
      <w:r w:rsidRPr="00F22346">
        <w:rPr>
          <w:sz w:val="22"/>
          <w:szCs w:val="22"/>
        </w:rPr>
        <w:t>Železničný zvršok</w:t>
      </w:r>
    </w:p>
    <w:p w14:paraId="4FE9976B" w14:textId="5A2DD2E8" w:rsidR="00DB591A" w:rsidRPr="004D286B" w:rsidRDefault="00DB591A" w:rsidP="002D42A5">
      <w:pPr>
        <w:spacing w:before="120"/>
        <w:ind w:left="426"/>
        <w:jc w:val="both"/>
        <w:rPr>
          <w:sz w:val="22"/>
          <w:szCs w:val="22"/>
        </w:rPr>
      </w:pPr>
      <w:r w:rsidRPr="009B6C61">
        <w:rPr>
          <w:sz w:val="22"/>
          <w:szCs w:val="22"/>
        </w:rPr>
        <w:t>b) výkon činnosti Špecialista pre železničný zvršok podľa požiadaviek uvedených v bode 5.2 písm. b) kapitoly E Podmienky účasti súťažných podkladov.</w:t>
      </w:r>
    </w:p>
    <w:p w14:paraId="1B4B32D3" w14:textId="2F788E85" w:rsidR="00DB591A" w:rsidRPr="00F444AA" w:rsidRDefault="00DB591A" w:rsidP="00F444AA">
      <w:pPr>
        <w:pStyle w:val="Odsekzoznamu"/>
        <w:numPr>
          <w:ilvl w:val="3"/>
          <w:numId w:val="27"/>
        </w:numPr>
        <w:ind w:left="426" w:hanging="426"/>
        <w:jc w:val="both"/>
        <w:rPr>
          <w:rFonts w:ascii="Times New Roman" w:eastAsiaTheme="minorEastAsia" w:hAnsi="Times New Roman"/>
        </w:rPr>
      </w:pPr>
      <w:r w:rsidRPr="00F444AA">
        <w:rPr>
          <w:rFonts w:ascii="Times New Roman" w:eastAsiaTheme="minorEastAsia" w:hAnsi="Times New Roman"/>
        </w:rPr>
        <w:lastRenderedPageBreak/>
        <w:t>Uchádzač počas celej lehoty plnenia predmetu zmluvy musí disponovať platnými oprávneniami/osvedčeniami uvedenými v kapitole G. Prílohy - Príloha č. 2 súťažných podkladov - Obchodné podmienky obstarávateľa.</w:t>
      </w:r>
    </w:p>
    <w:p w14:paraId="4A08934E" w14:textId="4584DE67" w:rsidR="00BA6BC0" w:rsidRPr="00BA6BC0" w:rsidRDefault="00BA6BC0" w:rsidP="000E3868">
      <w:pPr>
        <w:pStyle w:val="Odsekzoznamu"/>
        <w:numPr>
          <w:ilvl w:val="3"/>
          <w:numId w:val="27"/>
        </w:numPr>
        <w:spacing w:before="120" w:after="0"/>
        <w:ind w:left="426" w:hanging="426"/>
        <w:contextualSpacing w:val="0"/>
        <w:jc w:val="both"/>
        <w:rPr>
          <w:rFonts w:ascii="Times New Roman" w:hAnsi="Times New Roman"/>
        </w:rPr>
      </w:pPr>
      <w:r w:rsidRPr="00BA6BC0">
        <w:rPr>
          <w:rFonts w:ascii="Times New Roman" w:hAnsi="Times New Roman"/>
        </w:rPr>
        <w:t>Neoddeliteľnou súčasťou Opisu predmetu zákazky sú nasledovné prílohy:</w:t>
      </w:r>
    </w:p>
    <w:p w14:paraId="3AF9D874" w14:textId="657395DD" w:rsidR="00BA6BC0" w:rsidRPr="00BA6BC0" w:rsidRDefault="00BA6BC0" w:rsidP="002D42A5">
      <w:pPr>
        <w:tabs>
          <w:tab w:val="left" w:pos="1843"/>
          <w:tab w:val="left" w:pos="9356"/>
          <w:tab w:val="right" w:pos="9781"/>
        </w:tabs>
        <w:overflowPunct w:val="0"/>
        <w:autoSpaceDE w:val="0"/>
        <w:autoSpaceDN w:val="0"/>
        <w:adjustRightInd w:val="0"/>
        <w:spacing w:line="276" w:lineRule="auto"/>
        <w:ind w:left="426"/>
        <w:jc w:val="both"/>
        <w:textAlignment w:val="baseline"/>
        <w:rPr>
          <w:bCs/>
          <w:sz w:val="22"/>
          <w:szCs w:val="22"/>
        </w:rPr>
      </w:pPr>
      <w:r w:rsidRPr="00BA6BC0">
        <w:rPr>
          <w:sz w:val="22"/>
          <w:szCs w:val="22"/>
        </w:rPr>
        <w:t>Príloha č. 6a</w:t>
      </w:r>
      <w:r w:rsidRPr="00BA6BC0">
        <w:rPr>
          <w:sz w:val="22"/>
          <w:szCs w:val="22"/>
        </w:rPr>
        <w:tab/>
        <w:t>Dokumentácia</w:t>
      </w:r>
      <w:r w:rsidRPr="00BA6BC0">
        <w:rPr>
          <w:bCs/>
          <w:sz w:val="22"/>
          <w:szCs w:val="22"/>
        </w:rPr>
        <w:t xml:space="preserve"> pre stavebné povolenie v podrobnostiach pre realizáciu stavby</w:t>
      </w:r>
    </w:p>
    <w:p w14:paraId="1DF1A320" w14:textId="77777777" w:rsidR="00BA6BC0" w:rsidRPr="00BA6BC0" w:rsidRDefault="00BA6BC0" w:rsidP="002D42A5">
      <w:pPr>
        <w:tabs>
          <w:tab w:val="left" w:pos="1843"/>
          <w:tab w:val="left" w:pos="9356"/>
          <w:tab w:val="right" w:pos="9781"/>
        </w:tabs>
        <w:overflowPunct w:val="0"/>
        <w:autoSpaceDE w:val="0"/>
        <w:autoSpaceDN w:val="0"/>
        <w:adjustRightInd w:val="0"/>
        <w:spacing w:line="276" w:lineRule="auto"/>
        <w:ind w:left="426"/>
        <w:jc w:val="both"/>
        <w:textAlignment w:val="baseline"/>
        <w:rPr>
          <w:bCs/>
          <w:sz w:val="22"/>
          <w:szCs w:val="22"/>
        </w:rPr>
      </w:pPr>
      <w:r w:rsidRPr="00BA6BC0">
        <w:rPr>
          <w:sz w:val="22"/>
          <w:szCs w:val="22"/>
        </w:rPr>
        <w:t>Príloha č. 6b</w:t>
      </w:r>
      <w:r w:rsidRPr="00BA6BC0">
        <w:rPr>
          <w:bCs/>
          <w:sz w:val="22"/>
          <w:szCs w:val="22"/>
        </w:rPr>
        <w:tab/>
        <w:t>Výkaz výmer</w:t>
      </w:r>
    </w:p>
    <w:p w14:paraId="5A0BB2F4" w14:textId="77777777" w:rsidR="00BA6BC0" w:rsidRPr="00BA6BC0" w:rsidRDefault="00BA6BC0" w:rsidP="002D42A5">
      <w:pPr>
        <w:tabs>
          <w:tab w:val="left" w:pos="1843"/>
        </w:tabs>
        <w:overflowPunct w:val="0"/>
        <w:autoSpaceDE w:val="0"/>
        <w:autoSpaceDN w:val="0"/>
        <w:adjustRightInd w:val="0"/>
        <w:spacing w:line="276" w:lineRule="auto"/>
        <w:ind w:left="426"/>
        <w:jc w:val="both"/>
        <w:textAlignment w:val="baseline"/>
        <w:rPr>
          <w:bCs/>
          <w:sz w:val="22"/>
          <w:szCs w:val="22"/>
        </w:rPr>
      </w:pPr>
      <w:r w:rsidRPr="00BA6BC0">
        <w:rPr>
          <w:bCs/>
          <w:sz w:val="22"/>
          <w:szCs w:val="22"/>
        </w:rPr>
        <w:t>Príloha č. 6c</w:t>
      </w:r>
      <w:r w:rsidRPr="00BA6BC0">
        <w:rPr>
          <w:bCs/>
          <w:sz w:val="22"/>
          <w:szCs w:val="22"/>
        </w:rPr>
        <w:tab/>
        <w:t>Zdôvodnenie jednotkovej ceny</w:t>
      </w:r>
    </w:p>
    <w:p w14:paraId="0DDD1A8D" w14:textId="77777777" w:rsidR="00BA6BC0" w:rsidRPr="00BA6BC0" w:rsidRDefault="00BA6BC0" w:rsidP="002D42A5">
      <w:pPr>
        <w:tabs>
          <w:tab w:val="left" w:pos="1843"/>
          <w:tab w:val="right" w:pos="9781"/>
        </w:tabs>
        <w:overflowPunct w:val="0"/>
        <w:autoSpaceDE w:val="0"/>
        <w:autoSpaceDN w:val="0"/>
        <w:adjustRightInd w:val="0"/>
        <w:spacing w:line="276" w:lineRule="auto"/>
        <w:ind w:left="426"/>
        <w:jc w:val="both"/>
        <w:textAlignment w:val="baseline"/>
        <w:rPr>
          <w:bCs/>
          <w:sz w:val="22"/>
          <w:szCs w:val="22"/>
        </w:rPr>
      </w:pPr>
      <w:r w:rsidRPr="00BA6BC0">
        <w:rPr>
          <w:sz w:val="22"/>
          <w:szCs w:val="22"/>
        </w:rPr>
        <w:t>Príloha č. 6d</w:t>
      </w:r>
      <w:r w:rsidRPr="00BA6BC0">
        <w:rPr>
          <w:sz w:val="22"/>
          <w:szCs w:val="22"/>
        </w:rPr>
        <w:tab/>
      </w:r>
      <w:r w:rsidRPr="00BA6BC0">
        <w:rPr>
          <w:bCs/>
          <w:sz w:val="22"/>
          <w:szCs w:val="22"/>
        </w:rPr>
        <w:t>Rozhodnutie zo zisťovacieho konania</w:t>
      </w:r>
    </w:p>
    <w:p w14:paraId="765059E1" w14:textId="6DD0B280" w:rsidR="00BA6BC0" w:rsidRPr="00BA6BC0" w:rsidRDefault="00BA6BC0" w:rsidP="002D42A5">
      <w:pPr>
        <w:tabs>
          <w:tab w:val="left" w:pos="1843"/>
          <w:tab w:val="right" w:pos="9781"/>
        </w:tabs>
        <w:overflowPunct w:val="0"/>
        <w:autoSpaceDE w:val="0"/>
        <w:autoSpaceDN w:val="0"/>
        <w:adjustRightInd w:val="0"/>
        <w:spacing w:line="276" w:lineRule="auto"/>
        <w:ind w:left="426"/>
        <w:jc w:val="both"/>
        <w:textAlignment w:val="baseline"/>
        <w:rPr>
          <w:bCs/>
          <w:sz w:val="22"/>
          <w:szCs w:val="22"/>
        </w:rPr>
      </w:pPr>
      <w:r w:rsidRPr="00BA6BC0">
        <w:rPr>
          <w:bCs/>
          <w:sz w:val="22"/>
          <w:szCs w:val="22"/>
        </w:rPr>
        <w:t>Príloha č. 6e</w:t>
      </w:r>
      <w:r w:rsidRPr="00BA6BC0">
        <w:rPr>
          <w:bCs/>
          <w:sz w:val="22"/>
          <w:szCs w:val="22"/>
        </w:rPr>
        <w:tab/>
        <w:t>Odborný posudok (</w:t>
      </w:r>
      <w:r w:rsidR="00A51D46" w:rsidRPr="00A51D46">
        <w:rPr>
          <w:bCs/>
          <w:sz w:val="22"/>
          <w:szCs w:val="22"/>
        </w:rPr>
        <w:t>28310</w:t>
      </w:r>
      <w:r w:rsidRPr="00BA6BC0">
        <w:rPr>
          <w:bCs/>
          <w:sz w:val="22"/>
          <w:szCs w:val="22"/>
        </w:rPr>
        <w:t>/2022/O230-</w:t>
      </w:r>
      <w:r w:rsidR="00A51D46" w:rsidRPr="00A51D46">
        <w:rPr>
          <w:bCs/>
          <w:sz w:val="22"/>
          <w:szCs w:val="22"/>
        </w:rPr>
        <w:t>14</w:t>
      </w:r>
      <w:r w:rsidRPr="00BA6BC0">
        <w:rPr>
          <w:bCs/>
          <w:sz w:val="22"/>
          <w:szCs w:val="22"/>
        </w:rPr>
        <w:t xml:space="preserve"> zo dňa </w:t>
      </w:r>
      <w:r w:rsidR="00A51D46" w:rsidRPr="00A51D46">
        <w:rPr>
          <w:bCs/>
          <w:sz w:val="22"/>
          <w:szCs w:val="22"/>
        </w:rPr>
        <w:t>30</w:t>
      </w:r>
      <w:r w:rsidRPr="00BA6BC0">
        <w:rPr>
          <w:bCs/>
          <w:sz w:val="22"/>
          <w:szCs w:val="22"/>
        </w:rPr>
        <w:t>.11.2022)</w:t>
      </w:r>
    </w:p>
    <w:p w14:paraId="1554F40E" w14:textId="37099A7F" w:rsidR="00BA6BC0" w:rsidRPr="00BA6BC0" w:rsidRDefault="00BA6BC0" w:rsidP="002D42A5">
      <w:pPr>
        <w:tabs>
          <w:tab w:val="left" w:pos="1843"/>
          <w:tab w:val="right" w:pos="9781"/>
        </w:tabs>
        <w:overflowPunct w:val="0"/>
        <w:autoSpaceDE w:val="0"/>
        <w:autoSpaceDN w:val="0"/>
        <w:adjustRightInd w:val="0"/>
        <w:spacing w:line="276" w:lineRule="auto"/>
        <w:ind w:left="426"/>
        <w:jc w:val="both"/>
        <w:textAlignment w:val="baseline"/>
        <w:rPr>
          <w:bCs/>
          <w:sz w:val="22"/>
          <w:szCs w:val="22"/>
        </w:rPr>
      </w:pPr>
      <w:r w:rsidRPr="00BA6BC0">
        <w:rPr>
          <w:bCs/>
          <w:sz w:val="22"/>
          <w:szCs w:val="22"/>
        </w:rPr>
        <w:t>Príloha č. 6f</w:t>
      </w:r>
      <w:r w:rsidRPr="00BA6BC0">
        <w:rPr>
          <w:bCs/>
          <w:sz w:val="22"/>
          <w:szCs w:val="22"/>
        </w:rPr>
        <w:tab/>
        <w:t>Schvaľovacie rozhodnutie MD SR k DSPRS (</w:t>
      </w:r>
      <w:r w:rsidR="00A51D46" w:rsidRPr="00A51D46">
        <w:rPr>
          <w:bCs/>
          <w:sz w:val="22"/>
          <w:szCs w:val="22"/>
        </w:rPr>
        <w:t>06608//</w:t>
      </w:r>
      <w:r w:rsidRPr="00BA6BC0">
        <w:rPr>
          <w:bCs/>
          <w:sz w:val="22"/>
          <w:szCs w:val="22"/>
        </w:rPr>
        <w:t>2023/SŽDD/</w:t>
      </w:r>
      <w:r w:rsidR="00A51D46" w:rsidRPr="00A51D46">
        <w:rPr>
          <w:bCs/>
          <w:sz w:val="22"/>
          <w:szCs w:val="22"/>
        </w:rPr>
        <w:t>01973</w:t>
      </w:r>
      <w:r w:rsidRPr="00BA6BC0">
        <w:rPr>
          <w:bCs/>
          <w:sz w:val="22"/>
          <w:szCs w:val="22"/>
        </w:rPr>
        <w:t xml:space="preserve"> zo dňa </w:t>
      </w:r>
      <w:r w:rsidR="00A51D46" w:rsidRPr="00A51D46">
        <w:rPr>
          <w:bCs/>
          <w:sz w:val="22"/>
          <w:szCs w:val="22"/>
        </w:rPr>
        <w:t>10.1</w:t>
      </w:r>
      <w:r w:rsidRPr="00BA6BC0">
        <w:rPr>
          <w:bCs/>
          <w:sz w:val="22"/>
          <w:szCs w:val="22"/>
        </w:rPr>
        <w:t>.2023)</w:t>
      </w:r>
    </w:p>
    <w:p w14:paraId="600A5972" w14:textId="3ACCC6E3" w:rsidR="00027F77" w:rsidRPr="00BA6BC0" w:rsidRDefault="00027F77" w:rsidP="00994A78">
      <w:pPr>
        <w:pStyle w:val="Odsekzoznamu"/>
        <w:spacing w:before="120" w:after="0"/>
        <w:ind w:left="425"/>
        <w:contextualSpacing w:val="0"/>
        <w:jc w:val="both"/>
        <w:rPr>
          <w:rFonts w:ascii="Times New Roman" w:hAnsi="Times New Roman"/>
        </w:rPr>
      </w:pPr>
      <w:r w:rsidRPr="00BA6BC0">
        <w:rPr>
          <w:rFonts w:ascii="Times New Roman" w:hAnsi="Times New Roman"/>
          <w:b/>
          <w:sz w:val="32"/>
          <w:szCs w:val="32"/>
        </w:rPr>
        <w:br w:type="page"/>
      </w:r>
    </w:p>
    <w:p w14:paraId="42F5C333" w14:textId="243585EF" w:rsidR="009609B8" w:rsidRPr="002D42A5" w:rsidRDefault="00D43505" w:rsidP="00530339">
      <w:pPr>
        <w:spacing w:line="259" w:lineRule="auto"/>
        <w:jc w:val="center"/>
        <w:rPr>
          <w:b/>
          <w:sz w:val="32"/>
        </w:rPr>
      </w:pPr>
      <w:r w:rsidRPr="009238C3">
        <w:rPr>
          <w:b/>
          <w:sz w:val="32"/>
          <w:szCs w:val="32"/>
        </w:rPr>
        <w:lastRenderedPageBreak/>
        <w:t xml:space="preserve">C. </w:t>
      </w:r>
      <w:r w:rsidRPr="009E62CC">
        <w:rPr>
          <w:b/>
          <w:bCs/>
          <w:sz w:val="32"/>
          <w:szCs w:val="32"/>
        </w:rPr>
        <w:t>Spôsob určenia ceny</w:t>
      </w:r>
    </w:p>
    <w:p w14:paraId="694E55F7" w14:textId="569DDB8B"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V súlade so zákonom</w:t>
      </w:r>
      <w:r w:rsidR="001F404C">
        <w:rPr>
          <w:rFonts w:eastAsia="Arial Unicode MS"/>
          <w:sz w:val="22"/>
          <w:szCs w:val="22"/>
        </w:rPr>
        <w:t xml:space="preserve"> NR SR</w:t>
      </w:r>
      <w:r w:rsidRPr="004311A2">
        <w:rPr>
          <w:rFonts w:eastAsia="Arial Unicode MS"/>
          <w:sz w:val="22"/>
          <w:szCs w:val="22"/>
        </w:rPr>
        <w:t xml:space="preserve"> č. 18/1996 Z.</w:t>
      </w:r>
      <w:r w:rsidR="00E24F92">
        <w:rPr>
          <w:rFonts w:eastAsia="Arial Unicode MS"/>
          <w:sz w:val="22"/>
          <w:szCs w:val="22"/>
        </w:rPr>
        <w:t xml:space="preserve"> </w:t>
      </w:r>
      <w:r w:rsidRPr="004311A2">
        <w:rPr>
          <w:rFonts w:eastAsia="Arial Unicode MS"/>
          <w:sz w:val="22"/>
          <w:szCs w:val="22"/>
        </w:rPr>
        <w:t>z. o cenách v znení neskorších predpisov (ďalej len „</w:t>
      </w:r>
      <w:r w:rsidRPr="002F54B9">
        <w:rPr>
          <w:rFonts w:eastAsia="Arial Unicode MS"/>
          <w:b/>
          <w:sz w:val="22"/>
          <w:szCs w:val="22"/>
        </w:rPr>
        <w:t>zákon o cenách“</w:t>
      </w:r>
      <w:r w:rsidRPr="004311A2">
        <w:rPr>
          <w:rFonts w:eastAsia="Arial Unicode MS"/>
          <w:sz w:val="22"/>
          <w:szCs w:val="22"/>
        </w:rPr>
        <w:t xml:space="preserve">) sa považujú </w:t>
      </w:r>
      <w:r w:rsidR="00AA3CAF">
        <w:rPr>
          <w:rFonts w:eastAsia="Arial Unicode MS"/>
          <w:sz w:val="22"/>
          <w:szCs w:val="22"/>
        </w:rPr>
        <w:t xml:space="preserve">jednotkové </w:t>
      </w:r>
      <w:r w:rsidRPr="004311A2">
        <w:rPr>
          <w:rFonts w:eastAsia="Arial Unicode MS"/>
          <w:sz w:val="22"/>
          <w:szCs w:val="22"/>
        </w:rPr>
        <w:t>ceny uvedené v ponuke uchádzača za ceny pevné.</w:t>
      </w:r>
    </w:p>
    <w:p w14:paraId="7D44C7C8"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Navrhovaná zmluvná cena celkom musí byť stanovená podľa § 3 zákona o cenách.</w:t>
      </w:r>
    </w:p>
    <w:p w14:paraId="52B148CE"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Ceny budú vyjadrené v EUR a budú</w:t>
      </w:r>
      <w:r w:rsidR="00FC1DCC">
        <w:rPr>
          <w:rFonts w:eastAsia="Arial Unicode MS"/>
          <w:sz w:val="22"/>
          <w:szCs w:val="22"/>
        </w:rPr>
        <w:t xml:space="preserve"> platné počas celého trvania Zmluvy</w:t>
      </w:r>
      <w:r w:rsidRPr="004311A2">
        <w:rPr>
          <w:rFonts w:eastAsia="Arial Unicode MS"/>
          <w:sz w:val="22"/>
          <w:szCs w:val="22"/>
        </w:rPr>
        <w:t>.</w:t>
      </w:r>
    </w:p>
    <w:p w14:paraId="7642D821"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Calibri"/>
          <w:sz w:val="22"/>
          <w:szCs w:val="22"/>
          <w:lang w:eastAsia="en-US"/>
        </w:rPr>
        <w:t xml:space="preserve">Uchádzač uvedie navrhovanú zmluvnú cenu celkom bez </w:t>
      </w:r>
      <w:r w:rsidRPr="0031225F">
        <w:rPr>
          <w:rFonts w:eastAsia="Calibri"/>
          <w:sz w:val="22"/>
          <w:szCs w:val="22"/>
          <w:lang w:eastAsia="en-US"/>
        </w:rPr>
        <w:t>DPH</w:t>
      </w:r>
      <w:r w:rsidRPr="004311A2">
        <w:rPr>
          <w:rFonts w:eastAsia="Calibri"/>
          <w:sz w:val="22"/>
          <w:szCs w:val="22"/>
          <w:lang w:eastAsia="en-US"/>
        </w:rPr>
        <w:t>. Zároveň uchádzač v ponuke uvedie, či je alebo nie je platiteľom DPH v Slovenskej republike.</w:t>
      </w:r>
    </w:p>
    <w:p w14:paraId="7D6A6D42" w14:textId="3B27B9DC" w:rsidR="00D511B1" w:rsidRPr="004311A2" w:rsidRDefault="00D511B1" w:rsidP="00D511B1">
      <w:pPr>
        <w:numPr>
          <w:ilvl w:val="0"/>
          <w:numId w:val="11"/>
        </w:numPr>
        <w:spacing w:before="60" w:after="160" w:line="259" w:lineRule="auto"/>
        <w:ind w:left="425" w:hanging="425"/>
        <w:jc w:val="both"/>
        <w:rPr>
          <w:rFonts w:eastAsia="Arial Unicode MS"/>
          <w:sz w:val="22"/>
          <w:szCs w:val="22"/>
        </w:rPr>
      </w:pPr>
      <w:r w:rsidRPr="004311A2">
        <w:rPr>
          <w:rFonts w:eastAsia="Arial Unicode MS"/>
          <w:sz w:val="22"/>
          <w:szCs w:val="22"/>
        </w:rPr>
        <w:t>Navrhovaná zmluvná cena celkom musí pokryť</w:t>
      </w:r>
      <w:r w:rsidR="001F404C">
        <w:rPr>
          <w:rFonts w:eastAsia="Arial Unicode MS"/>
          <w:sz w:val="22"/>
          <w:szCs w:val="22"/>
        </w:rPr>
        <w:t xml:space="preserve"> všetky</w:t>
      </w:r>
      <w:r w:rsidRPr="004311A2">
        <w:rPr>
          <w:rFonts w:eastAsia="Arial Unicode MS"/>
          <w:sz w:val="22"/>
          <w:szCs w:val="22"/>
        </w:rPr>
        <w:t xml:space="preserve"> náklady na celý predmet zákazky a všetky záväzky uchádzača v zmysle súťažných podkladov z hľadiska komplexného zhotovenia diela. </w:t>
      </w:r>
    </w:p>
    <w:p w14:paraId="76EE862B" w14:textId="7A225096"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 xml:space="preserve">Uchádzač stanoví navrhovanú zmluvnú cenu celkom vyplnením výkazu výmer do súboru, ktorý obstarávateľ zverejnil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Pr="00ED36FC">
        <w:rPr>
          <w:rFonts w:eastAsia="Arial Unicode MS"/>
          <w:b/>
          <w:sz w:val="22"/>
          <w:szCs w:val="22"/>
        </w:rPr>
        <w:t>.</w:t>
      </w:r>
      <w:r w:rsidRPr="004311A2">
        <w:rPr>
          <w:color w:val="00B050"/>
          <w:sz w:val="22"/>
          <w:szCs w:val="22"/>
        </w:rPr>
        <w:t xml:space="preserve"> </w:t>
      </w:r>
      <w:r w:rsidRPr="004311A2">
        <w:rPr>
          <w:rFonts w:eastAsia="Arial Unicode MS"/>
          <w:sz w:val="22"/>
          <w:szCs w:val="22"/>
        </w:rPr>
        <w:t>Ocenený výkaz výmer bude súčasťou ponuky uch</w:t>
      </w:r>
      <w:r w:rsidR="00C35554">
        <w:rPr>
          <w:rFonts w:eastAsia="Arial Unicode MS"/>
          <w:sz w:val="22"/>
          <w:szCs w:val="22"/>
        </w:rPr>
        <w:t>ádzača  a bude tvoriť prílohu Zmluvy.</w:t>
      </w:r>
      <w:r w:rsidRPr="004311A2">
        <w:rPr>
          <w:rFonts w:eastAsia="Arial Unicode MS"/>
          <w:sz w:val="22"/>
          <w:szCs w:val="22"/>
        </w:rPr>
        <w:t xml:space="preserve"> Meniť alebo vymazávať akékoľvek informácie, alebo meniť formát vo výkaze výmer je zakázané. Doplňovať akékoľvek informácie vo výkaze výmer je zakázané okrem informácií a údajov do stĺpca s názvom:</w:t>
      </w:r>
    </w:p>
    <w:p w14:paraId="379E0FF0" w14:textId="35FE0E21" w:rsidR="00D511B1" w:rsidRPr="004311A2" w:rsidRDefault="00D43505" w:rsidP="000E3868">
      <w:pPr>
        <w:numPr>
          <w:ilvl w:val="0"/>
          <w:numId w:val="43"/>
        </w:numPr>
        <w:spacing w:before="60" w:after="160" w:line="259" w:lineRule="auto"/>
        <w:ind w:left="709" w:hanging="284"/>
        <w:jc w:val="both"/>
        <w:rPr>
          <w:rFonts w:eastAsia="Calibri"/>
          <w:sz w:val="22"/>
          <w:szCs w:val="22"/>
          <w:lang w:eastAsia="en-US"/>
        </w:rPr>
      </w:pPr>
      <w:r w:rsidRPr="004311A2">
        <w:rPr>
          <w:rFonts w:eastAsia="Calibri"/>
          <w:sz w:val="22"/>
          <w:szCs w:val="22"/>
          <w:lang w:eastAsia="en-US"/>
        </w:rPr>
        <w:t>„</w:t>
      </w:r>
      <w:r w:rsidR="00915D0E">
        <w:rPr>
          <w:rFonts w:eastAsia="Calibri"/>
          <w:sz w:val="22"/>
          <w:szCs w:val="22"/>
          <w:lang w:eastAsia="en-US"/>
        </w:rPr>
        <w:t>Jednotková cena [EUR]</w:t>
      </w:r>
      <w:r w:rsidRPr="004311A2">
        <w:rPr>
          <w:rFonts w:eastAsia="Calibri"/>
          <w:sz w:val="22"/>
          <w:szCs w:val="22"/>
          <w:lang w:eastAsia="en-US"/>
        </w:rPr>
        <w:t xml:space="preserve">“, pričom táto jednotková cena bude platná a </w:t>
      </w:r>
      <w:r>
        <w:rPr>
          <w:rFonts w:eastAsia="Calibri"/>
          <w:sz w:val="22"/>
          <w:szCs w:val="22"/>
          <w:lang w:eastAsia="en-US"/>
        </w:rPr>
        <w:t xml:space="preserve">záväzná počas celého trvania </w:t>
      </w:r>
      <w:r w:rsidR="00C35554">
        <w:rPr>
          <w:rFonts w:eastAsia="Calibri"/>
          <w:sz w:val="22"/>
          <w:szCs w:val="22"/>
          <w:lang w:eastAsia="en-US"/>
        </w:rPr>
        <w:t>Zmluvy</w:t>
      </w:r>
      <w:r w:rsidR="00D511B1" w:rsidRPr="004311A2">
        <w:rPr>
          <w:rFonts w:eastAsia="Calibri"/>
          <w:sz w:val="22"/>
          <w:szCs w:val="22"/>
          <w:lang w:eastAsia="en-US"/>
        </w:rPr>
        <w:t>.</w:t>
      </w:r>
    </w:p>
    <w:p w14:paraId="45D64ED1" w14:textId="2AB0CEB4" w:rsidR="00D511B1" w:rsidRPr="0031225F" w:rsidRDefault="00D511B1" w:rsidP="000E3868">
      <w:pPr>
        <w:numPr>
          <w:ilvl w:val="0"/>
          <w:numId w:val="43"/>
        </w:numPr>
        <w:spacing w:before="60" w:after="160" w:line="259" w:lineRule="auto"/>
        <w:ind w:left="709" w:hanging="283"/>
        <w:jc w:val="both"/>
        <w:rPr>
          <w:rFonts w:eastAsia="Arial Unicode MS"/>
          <w:sz w:val="22"/>
          <w:szCs w:val="22"/>
          <w:shd w:val="clear" w:color="auto" w:fill="FFFF00"/>
        </w:rPr>
      </w:pPr>
      <w:r w:rsidRPr="004311A2">
        <w:rPr>
          <w:rFonts w:eastAsia="Calibri"/>
          <w:sz w:val="22"/>
          <w:szCs w:val="22"/>
          <w:lang w:eastAsia="en-US"/>
        </w:rPr>
        <w:t>„Špecifikácia (materiál/technológia)“, do ktorého je uchádzač povinný uviesť konkrétny a technicky</w:t>
      </w:r>
      <w:r w:rsidRPr="004311A2">
        <w:rPr>
          <w:rFonts w:eastAsia="Arial Unicode MS"/>
          <w:sz w:val="22"/>
          <w:szCs w:val="22"/>
        </w:rPr>
        <w:t xml:space="preserve"> zadefinovaný druh materiálu/technológie a aj výrobcu materiálu v prípade ak použije na ocenenie ekvivalent, t.j. iný materiál/technológiu ako je v popise položky uvedený. Popis položky s uvedením </w:t>
      </w:r>
      <w:r w:rsidRPr="0031225F">
        <w:rPr>
          <w:rFonts w:eastAsia="Arial Unicode MS"/>
          <w:sz w:val="22"/>
          <w:szCs w:val="22"/>
        </w:rPr>
        <w:t>materiálu/technológie, resp. výrobku/výrobcu (napr. vo výkaze výmer je použitá formulácia „ako napríklad Tensar“ a pod. alebo je uvedený konkrétny materiál od konkrétneho výrobcu) je uvedený len orientačne a má odporúčací charakter, resp. slúži výlučne na predstavu o budúcich požadovaných materiálovo-technických vlastnostiach. V prípade, že uchádzač do stĺpca s názvom „Špecifikácia (materiál/technológia)“ neuvedie konkrétny druh materiálu/technológie</w:t>
      </w:r>
      <w:r w:rsidR="00507D80">
        <w:rPr>
          <w:rFonts w:eastAsia="Arial Unicode MS"/>
          <w:sz w:val="22"/>
          <w:szCs w:val="22"/>
        </w:rPr>
        <w:t>,</w:t>
      </w:r>
      <w:r w:rsidRPr="0031225F">
        <w:rPr>
          <w:rFonts w:eastAsia="Arial Unicode MS"/>
          <w:sz w:val="22"/>
          <w:szCs w:val="22"/>
        </w:rPr>
        <w:t xml:space="preserve"> je povinný zabudovať materiál/technológiu, ktorý/</w:t>
      </w:r>
      <w:r w:rsidR="00507D80">
        <w:rPr>
          <w:rFonts w:eastAsia="Arial Unicode MS"/>
          <w:sz w:val="22"/>
          <w:szCs w:val="22"/>
        </w:rPr>
        <w:t xml:space="preserve">á je uvedený/á v popise položky, </w:t>
      </w:r>
      <w:r w:rsidR="00507D80" w:rsidRPr="00507D80">
        <w:rPr>
          <w:rFonts w:eastAsia="Arial Unicode MS"/>
          <w:sz w:val="22"/>
          <w:szCs w:val="22"/>
        </w:rPr>
        <w:t>okrem prípadu schválenia iného materiálu/technológie zo strany obstarávateľa v súlade s podmienkami uvedenými v Zmluve.</w:t>
      </w:r>
      <w:r w:rsidRPr="0031225F">
        <w:rPr>
          <w:rFonts w:eastAsia="Arial Unicode MS"/>
          <w:sz w:val="22"/>
          <w:szCs w:val="22"/>
        </w:rPr>
        <w:t xml:space="preserve"> </w:t>
      </w:r>
    </w:p>
    <w:p w14:paraId="348FC88C" w14:textId="0332E669" w:rsidR="00D43505" w:rsidRPr="00D43505" w:rsidRDefault="00D43505" w:rsidP="00D43505">
      <w:pPr>
        <w:pStyle w:val="Odsekzoznamu"/>
        <w:numPr>
          <w:ilvl w:val="0"/>
          <w:numId w:val="11"/>
        </w:numPr>
        <w:ind w:left="426" w:hanging="426"/>
        <w:jc w:val="both"/>
        <w:rPr>
          <w:rFonts w:ascii="Times New Roman" w:eastAsia="Arial Unicode MS" w:hAnsi="Times New Roman"/>
          <w:lang w:eastAsia="sk-SK"/>
        </w:rPr>
      </w:pPr>
      <w:r w:rsidRPr="00D43505">
        <w:rPr>
          <w:rFonts w:ascii="Times New Roman" w:eastAsia="Arial Unicode MS" w:hAnsi="Times New Roman"/>
          <w:lang w:eastAsia="sk-SK"/>
        </w:rPr>
        <w:t xml:space="preserve">Položky s rovnakým názvom (údaj uvedený v stĺpci s názvom „Popis“) musia mať rovnakú jednotkovú cenu. V prípade, že uchádzač uvedie pre položky s rovnakým názvom odlišnú jednotkovú cenu, rozdiel je povinný zdôvodniť v tabuľke „Rozdielna jednotková cena položky s rovnakým názvom“ do samostatného súboru „Zdôvodnenie jednotkovej ceny“, ktorý obstarávateľ zverejnil prostredníctvom funkcionality </w:t>
      </w:r>
      <w:r w:rsidR="00F10911" w:rsidRPr="00F10911">
        <w:rPr>
          <w:rFonts w:ascii="Times New Roman" w:eastAsia="Arial Unicode MS" w:hAnsi="Times New Roman"/>
          <w:lang w:eastAsia="sk-SK"/>
        </w:rPr>
        <w:t>elektronického prostriedku JOSEPHINE</w:t>
      </w:r>
      <w:r w:rsidR="00F10911">
        <w:rPr>
          <w:rFonts w:ascii="Times New Roman" w:eastAsia="Arial Unicode MS" w:hAnsi="Times New Roman"/>
          <w:lang w:eastAsia="sk-SK"/>
        </w:rPr>
        <w:t xml:space="preserve"> </w:t>
      </w:r>
      <w:r w:rsidRPr="00D43505">
        <w:rPr>
          <w:rFonts w:ascii="Times New Roman" w:eastAsia="Arial Unicode MS" w:hAnsi="Times New Roman"/>
          <w:lang w:eastAsia="sk-SK"/>
        </w:rPr>
        <w:t xml:space="preserve">(Príloha č. 6c súťažných podkladov), ktorý bude súčasťou ponuky uchádzača. Uchádzač doplní údaje do stĺpcov „SO/PS“, „PČ“, „Kód položky“, „Popis“ a „Zdôvodnenie“. Zdôvodnením sa rozumie vysvetlenie rozdielu v individuálnej kalkulácii jednotkovej ceny. </w:t>
      </w:r>
    </w:p>
    <w:p w14:paraId="593424EF" w14:textId="273939BD" w:rsidR="00D511B1" w:rsidRPr="004311A2" w:rsidRDefault="0031225F"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Všetky ceny je uchádzač povinný uviesť v EUR so zaokrúhlením na dve desatinné miesta.</w:t>
      </w:r>
      <w:r w:rsidR="00D511B1" w:rsidRPr="004311A2">
        <w:rPr>
          <w:rFonts w:eastAsia="Arial Unicode MS"/>
          <w:sz w:val="22"/>
          <w:szCs w:val="22"/>
        </w:rPr>
        <w:t xml:space="preserve"> </w:t>
      </w:r>
    </w:p>
    <w:p w14:paraId="2DC8D02D" w14:textId="744AB9A4" w:rsidR="00D43505" w:rsidRPr="00D43505" w:rsidRDefault="00D43505" w:rsidP="0077647A">
      <w:pPr>
        <w:pStyle w:val="Odsekzoznamu"/>
        <w:numPr>
          <w:ilvl w:val="0"/>
          <w:numId w:val="11"/>
        </w:numPr>
        <w:ind w:left="426" w:hanging="426"/>
        <w:jc w:val="both"/>
        <w:rPr>
          <w:rFonts w:ascii="Times New Roman" w:eastAsia="Arial Unicode MS" w:hAnsi="Times New Roman"/>
          <w:lang w:eastAsia="sk-SK"/>
        </w:rPr>
      </w:pPr>
      <w:r w:rsidRPr="00D43505">
        <w:rPr>
          <w:rFonts w:ascii="Times New Roman" w:eastAsia="Arial Unicode MS" w:hAnsi="Times New Roman"/>
          <w:lang w:eastAsia="sk-SK"/>
        </w:rPr>
        <w:t xml:space="preserve">Uchádzač musí oceniť všetky položky vo výkaze výmer. V prípade, že uchádzač niektorú položku zahrnie do ceny inej položky, do jednotkovej ceny pôvodnej položky uvedie 0 a zároveň je povinný ocenenie zdôvodniť v tabuľke „Nulová jednotková cena položky“ do samostatného súboru „Zdôvodnenie jednotkovej ceny“, ktorý obstarávateľ zverejnil prostredníctvom funkcionality </w:t>
      </w:r>
      <w:r w:rsidR="00F10911" w:rsidRPr="00F10911">
        <w:rPr>
          <w:rFonts w:ascii="Times New Roman" w:eastAsia="Arial Unicode MS" w:hAnsi="Times New Roman"/>
          <w:lang w:eastAsia="sk-SK"/>
        </w:rPr>
        <w:t>elektronického prostriedku JOSEPHINE</w:t>
      </w:r>
      <w:r w:rsidR="00F10911">
        <w:rPr>
          <w:rFonts w:ascii="Times New Roman" w:eastAsia="Arial Unicode MS" w:hAnsi="Times New Roman"/>
          <w:lang w:eastAsia="sk-SK"/>
        </w:rPr>
        <w:t xml:space="preserve"> </w:t>
      </w:r>
      <w:r w:rsidRPr="00D43505">
        <w:rPr>
          <w:rFonts w:ascii="Times New Roman" w:eastAsia="Arial Unicode MS" w:hAnsi="Times New Roman"/>
          <w:lang w:eastAsia="sk-SK"/>
        </w:rPr>
        <w:t xml:space="preserve">(Príloha č. 6c súťažných podkladov), ktorý bude súčasťou ponuky uchádzača. Uchádzač doplní údaje do stĺpcov „SO/PS“, „PČ“, „Kód položky“, „Popis“ a „Zdôvodnenie“. Zdôvodnením sa rozumie komentár (vysvetlenie), do ktorej súvisiacej položky je predmetná položka ocenená 0 zahrnutá.  </w:t>
      </w:r>
    </w:p>
    <w:p w14:paraId="13239143" w14:textId="614B0645" w:rsidR="00906724" w:rsidRPr="00C5169D" w:rsidRDefault="00906724" w:rsidP="00530339">
      <w:pPr>
        <w:numPr>
          <w:ilvl w:val="0"/>
          <w:numId w:val="11"/>
        </w:numPr>
        <w:spacing w:before="120" w:after="160" w:line="259" w:lineRule="auto"/>
        <w:ind w:left="425" w:hanging="425"/>
        <w:jc w:val="both"/>
        <w:rPr>
          <w:sz w:val="22"/>
          <w:szCs w:val="22"/>
        </w:rPr>
      </w:pPr>
      <w:r w:rsidRPr="00C5169D">
        <w:rPr>
          <w:sz w:val="22"/>
          <w:szCs w:val="22"/>
        </w:rPr>
        <w:t xml:space="preserve">Cena celkom pre každú položku </w:t>
      </w:r>
      <w:r w:rsidR="00036CA9">
        <w:rPr>
          <w:sz w:val="22"/>
          <w:szCs w:val="22"/>
        </w:rPr>
        <w:t xml:space="preserve">(okrem položky </w:t>
      </w:r>
      <w:r w:rsidR="00036CA9" w:rsidRPr="0009298D">
        <w:rPr>
          <w:sz w:val="22"/>
          <w:szCs w:val="22"/>
        </w:rPr>
        <w:t>„</w:t>
      </w:r>
      <w:r w:rsidR="007B1D89">
        <w:rPr>
          <w:sz w:val="22"/>
          <w:szCs w:val="22"/>
        </w:rPr>
        <w:t>Realizácia v</w:t>
      </w:r>
      <w:r w:rsidR="00036CA9" w:rsidRPr="0009298D">
        <w:rPr>
          <w:sz w:val="22"/>
          <w:szCs w:val="22"/>
        </w:rPr>
        <w:t>ytyčovac</w:t>
      </w:r>
      <w:r w:rsidR="007B1D89">
        <w:rPr>
          <w:sz w:val="22"/>
          <w:szCs w:val="22"/>
        </w:rPr>
        <w:t>ej</w:t>
      </w:r>
      <w:r w:rsidR="00036CA9" w:rsidRPr="0009298D">
        <w:rPr>
          <w:sz w:val="22"/>
          <w:szCs w:val="22"/>
        </w:rPr>
        <w:t xml:space="preserve"> sie</w:t>
      </w:r>
      <w:r w:rsidR="007B1D89">
        <w:rPr>
          <w:sz w:val="22"/>
          <w:szCs w:val="22"/>
        </w:rPr>
        <w:t>te</w:t>
      </w:r>
      <w:r w:rsidR="00036CA9" w:rsidRPr="0009298D">
        <w:rPr>
          <w:sz w:val="22"/>
          <w:szCs w:val="22"/>
        </w:rPr>
        <w:t>“</w:t>
      </w:r>
      <w:r w:rsidR="00036CA9">
        <w:rPr>
          <w:sz w:val="22"/>
          <w:szCs w:val="22"/>
        </w:rPr>
        <w:t>)</w:t>
      </w:r>
      <w:r w:rsidR="00036CA9" w:rsidRPr="00C5169D">
        <w:rPr>
          <w:sz w:val="22"/>
          <w:szCs w:val="22"/>
        </w:rPr>
        <w:t xml:space="preserve"> </w:t>
      </w:r>
      <w:r w:rsidRPr="00C5169D">
        <w:rPr>
          <w:sz w:val="22"/>
          <w:szCs w:val="22"/>
        </w:rPr>
        <w:t>je daná súčinom jednotkovej ceny a množstva uvedeného vo výkaze výmer a zaokrúhlená na dve desatinné miesta. Uchádzač hodnotu „Cena celkom (EUR)“ do elektronickej formy nevypĺňa</w:t>
      </w:r>
      <w:r w:rsidR="00036CA9">
        <w:rPr>
          <w:sz w:val="22"/>
          <w:szCs w:val="22"/>
        </w:rPr>
        <w:t xml:space="preserve"> (okrem položky „</w:t>
      </w:r>
      <w:r w:rsidR="00844429">
        <w:rPr>
          <w:sz w:val="22"/>
          <w:szCs w:val="22"/>
        </w:rPr>
        <w:t>Realizácia v</w:t>
      </w:r>
      <w:r w:rsidR="00036CA9">
        <w:rPr>
          <w:sz w:val="22"/>
          <w:szCs w:val="22"/>
        </w:rPr>
        <w:t>ytyčovac</w:t>
      </w:r>
      <w:r w:rsidR="00844429">
        <w:rPr>
          <w:sz w:val="22"/>
          <w:szCs w:val="22"/>
        </w:rPr>
        <w:t>ej</w:t>
      </w:r>
      <w:r w:rsidR="00036CA9">
        <w:rPr>
          <w:sz w:val="22"/>
          <w:szCs w:val="22"/>
        </w:rPr>
        <w:t xml:space="preserve"> sie</w:t>
      </w:r>
      <w:r w:rsidR="00844429">
        <w:rPr>
          <w:sz w:val="22"/>
          <w:szCs w:val="22"/>
        </w:rPr>
        <w:t>te</w:t>
      </w:r>
      <w:r w:rsidR="00036CA9">
        <w:rPr>
          <w:sz w:val="22"/>
          <w:szCs w:val="22"/>
        </w:rPr>
        <w:t>“)</w:t>
      </w:r>
      <w:r w:rsidR="00036CA9" w:rsidRPr="00C5169D">
        <w:rPr>
          <w:sz w:val="22"/>
          <w:szCs w:val="22"/>
        </w:rPr>
        <w:t>,</w:t>
      </w:r>
      <w:r w:rsidRPr="00C5169D">
        <w:rPr>
          <w:sz w:val="22"/>
          <w:szCs w:val="22"/>
        </w:rPr>
        <w:t xml:space="preserve"> </w:t>
      </w:r>
      <w:r w:rsidRPr="00C5169D">
        <w:rPr>
          <w:sz w:val="22"/>
          <w:szCs w:val="22"/>
        </w:rPr>
        <w:lastRenderedPageBreak/>
        <w:t>program sám doplní správnu hodnotu.</w:t>
      </w:r>
      <w:r w:rsidR="00036CA9">
        <w:rPr>
          <w:sz w:val="22"/>
          <w:szCs w:val="22"/>
        </w:rPr>
        <w:t xml:space="preserve"> Pre položku „</w:t>
      </w:r>
      <w:r w:rsidR="00844429">
        <w:rPr>
          <w:sz w:val="22"/>
          <w:szCs w:val="22"/>
        </w:rPr>
        <w:t>Realizácia v</w:t>
      </w:r>
      <w:r w:rsidR="00036CA9">
        <w:rPr>
          <w:sz w:val="22"/>
          <w:szCs w:val="22"/>
        </w:rPr>
        <w:t>ytyčovac</w:t>
      </w:r>
      <w:r w:rsidR="00841F7C">
        <w:rPr>
          <w:sz w:val="22"/>
          <w:szCs w:val="22"/>
        </w:rPr>
        <w:t>ej</w:t>
      </w:r>
      <w:r w:rsidR="00036CA9">
        <w:rPr>
          <w:sz w:val="22"/>
          <w:szCs w:val="22"/>
        </w:rPr>
        <w:t xml:space="preserve"> sie</w:t>
      </w:r>
      <w:r w:rsidR="00844429">
        <w:rPr>
          <w:sz w:val="22"/>
          <w:szCs w:val="22"/>
        </w:rPr>
        <w:t>te</w:t>
      </w:r>
      <w:r w:rsidR="00036CA9">
        <w:rPr>
          <w:sz w:val="22"/>
          <w:szCs w:val="22"/>
        </w:rPr>
        <w:t>“ uchádzač vypĺňa do elektronickej formy hodnotu „Cena celkom“ v tabuľke „</w:t>
      </w:r>
      <w:r w:rsidR="0024578B">
        <w:rPr>
          <w:sz w:val="22"/>
          <w:szCs w:val="22"/>
        </w:rPr>
        <w:t>R</w:t>
      </w:r>
      <w:r w:rsidR="00036CA9">
        <w:rPr>
          <w:sz w:val="22"/>
          <w:szCs w:val="22"/>
        </w:rPr>
        <w:t>ekapitulácia</w:t>
      </w:r>
      <w:r w:rsidR="0024578B">
        <w:rPr>
          <w:sz w:val="22"/>
          <w:szCs w:val="22"/>
        </w:rPr>
        <w:t xml:space="preserve"> objektov stavby</w:t>
      </w:r>
      <w:r w:rsidR="00036CA9">
        <w:rPr>
          <w:sz w:val="22"/>
          <w:szCs w:val="22"/>
        </w:rPr>
        <w:t>“.</w:t>
      </w:r>
    </w:p>
    <w:p w14:paraId="568879CD" w14:textId="6B53E665" w:rsidR="00906724" w:rsidRPr="00BD45DB" w:rsidRDefault="00906724" w:rsidP="00530339">
      <w:pPr>
        <w:spacing w:before="60"/>
        <w:ind w:left="425"/>
        <w:jc w:val="both"/>
        <w:rPr>
          <w:sz w:val="22"/>
          <w:szCs w:val="22"/>
        </w:rPr>
      </w:pPr>
      <w:r w:rsidRPr="00B73A1C">
        <w:rPr>
          <w:rFonts w:eastAsia="Arial Unicode MS"/>
          <w:sz w:val="22"/>
          <w:szCs w:val="22"/>
        </w:rPr>
        <w:t>Hodnota „Celkom“  pre príslušný prevádzkový súbor alebo stavebný objekt je daná súčtom ceny</w:t>
      </w:r>
      <w:r w:rsidRPr="00B73A1C">
        <w:rPr>
          <w:sz w:val="22"/>
          <w:szCs w:val="22"/>
        </w:rPr>
        <w:t xml:space="preserve"> celkom všetkých položiek príslušného prevádzkového súboru alebo stavebného objektu. Uchádzač hodnotu „Celkom“ do elektronickej formy nevypĺňa, program sám doplní správnu hodnotu a prenesie ju do tabuľ</w:t>
      </w:r>
      <w:r w:rsidRPr="008A43EC">
        <w:rPr>
          <w:sz w:val="22"/>
          <w:szCs w:val="22"/>
        </w:rPr>
        <w:t>ky „Rekapitulácia objektov</w:t>
      </w:r>
      <w:r>
        <w:rPr>
          <w:sz w:val="22"/>
          <w:szCs w:val="22"/>
        </w:rPr>
        <w:t xml:space="preserve"> stavby</w:t>
      </w:r>
      <w:r w:rsidR="00E537FC">
        <w:rPr>
          <w:sz w:val="22"/>
          <w:szCs w:val="22"/>
        </w:rPr>
        <w:t>“</w:t>
      </w:r>
      <w:r w:rsidRPr="00BD45DB">
        <w:rPr>
          <w:sz w:val="22"/>
          <w:szCs w:val="22"/>
        </w:rPr>
        <w:t xml:space="preserve">. </w:t>
      </w:r>
    </w:p>
    <w:p w14:paraId="4CB58BBB" w14:textId="12469A00" w:rsidR="00906724" w:rsidRPr="00BD45DB" w:rsidRDefault="00906724" w:rsidP="004D338B">
      <w:pPr>
        <w:spacing w:before="60"/>
        <w:ind w:left="425"/>
        <w:jc w:val="both"/>
        <w:rPr>
          <w:sz w:val="22"/>
          <w:szCs w:val="22"/>
        </w:rPr>
      </w:pPr>
      <w:r w:rsidRPr="00BD45DB">
        <w:rPr>
          <w:rFonts w:eastAsia="Arial Unicode MS"/>
          <w:sz w:val="22"/>
          <w:szCs w:val="22"/>
        </w:rPr>
        <w:t>Hodnota „</w:t>
      </w:r>
      <w:r w:rsidR="0024578B">
        <w:rPr>
          <w:rFonts w:eastAsia="Arial Unicode MS"/>
          <w:sz w:val="22"/>
          <w:szCs w:val="22"/>
        </w:rPr>
        <w:t>Zmluvná cena c</w:t>
      </w:r>
      <w:r w:rsidR="00036CA9" w:rsidRPr="00BD45DB">
        <w:rPr>
          <w:rFonts w:eastAsia="Arial Unicode MS"/>
          <w:sz w:val="22"/>
          <w:szCs w:val="22"/>
        </w:rPr>
        <w:t>elkom</w:t>
      </w:r>
      <w:r w:rsidRPr="00BD45DB">
        <w:rPr>
          <w:rFonts w:eastAsia="Arial Unicode MS"/>
          <w:sz w:val="22"/>
          <w:szCs w:val="22"/>
        </w:rPr>
        <w:t xml:space="preserve">“ </w:t>
      </w:r>
      <w:r w:rsidRPr="00BD45DB">
        <w:rPr>
          <w:sz w:val="22"/>
          <w:szCs w:val="22"/>
        </w:rPr>
        <w:t>v tabuľke „Rekapitulácia objektov</w:t>
      </w:r>
      <w:r w:rsidR="00B11D89">
        <w:rPr>
          <w:sz w:val="22"/>
          <w:szCs w:val="22"/>
        </w:rPr>
        <w:t xml:space="preserve"> stavby“</w:t>
      </w:r>
      <w:r w:rsidRPr="00BD45DB">
        <w:rPr>
          <w:sz w:val="22"/>
          <w:szCs w:val="22"/>
        </w:rPr>
        <w:t xml:space="preserve"> je daná súčtom ceny všetkých prevádzkových súborov</w:t>
      </w:r>
      <w:r w:rsidR="0024578B">
        <w:rPr>
          <w:sz w:val="22"/>
          <w:szCs w:val="22"/>
        </w:rPr>
        <w:t>,</w:t>
      </w:r>
      <w:r w:rsidRPr="00BD45DB">
        <w:rPr>
          <w:sz w:val="22"/>
          <w:szCs w:val="22"/>
        </w:rPr>
        <w:t xml:space="preserve"> stavebných objektov</w:t>
      </w:r>
      <w:r w:rsidR="0024578B">
        <w:rPr>
          <w:sz w:val="22"/>
          <w:szCs w:val="22"/>
        </w:rPr>
        <w:t xml:space="preserve"> a nákladov za realizáciu vytyčovacej siete</w:t>
      </w:r>
      <w:r w:rsidRPr="00BD45DB">
        <w:rPr>
          <w:sz w:val="22"/>
          <w:szCs w:val="22"/>
        </w:rPr>
        <w:t xml:space="preserve">. </w:t>
      </w:r>
      <w:r w:rsidR="00036CA9" w:rsidRPr="00BD45DB">
        <w:rPr>
          <w:sz w:val="22"/>
          <w:szCs w:val="22"/>
        </w:rPr>
        <w:t>Uchádzač hodnotu „</w:t>
      </w:r>
      <w:r w:rsidR="004D338B">
        <w:rPr>
          <w:sz w:val="22"/>
          <w:szCs w:val="22"/>
        </w:rPr>
        <w:t>Zmluvná cena c</w:t>
      </w:r>
      <w:r w:rsidR="00036CA9" w:rsidRPr="00BD45DB">
        <w:rPr>
          <w:sz w:val="22"/>
          <w:szCs w:val="22"/>
        </w:rPr>
        <w:t>elkom“ do elektronickej formy nevypĺňa, program sám doplní správnu hodnotu</w:t>
      </w:r>
      <w:r w:rsidR="004D338B">
        <w:rPr>
          <w:sz w:val="22"/>
          <w:szCs w:val="22"/>
        </w:rPr>
        <w:t>.</w:t>
      </w:r>
      <w:r w:rsidR="00036CA9" w:rsidRPr="00BD45DB">
        <w:rPr>
          <w:sz w:val="22"/>
          <w:szCs w:val="22"/>
        </w:rPr>
        <w:t xml:space="preserve"> </w:t>
      </w:r>
    </w:p>
    <w:p w14:paraId="5621E797"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Ceny uvedené vo výkaze výmer majú byť úplné kompletné hodnoty za práce uvedené v daných položkách, vrátane všetkých nákladov a výdavkov potrebných na realizáciu a súvisiacich s realizáciou diela, spolu so všetkými prípadnými pomocnými prácami a montážami a všetkými všeobecnými rizikami, záväzkami a povinnosťami uloženými v súťažných podkladoch, na základe ktorých sa vypracujú ponuky. Fixné náklady, zisk a náhrady za všetky povinnosti sú rovnomerne rozložené vo všetkých jednotkových cenách.</w:t>
      </w:r>
    </w:p>
    <w:p w14:paraId="6DBE7B0C"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Tabuľky „Pracovné sily“, „Zariadenia a iné“ budú ocenené uchádzačom jednotkovými cenami, ale do navrhovanej zmluvnej ceny celkom sa nezarátavajú.</w:t>
      </w:r>
    </w:p>
    <w:p w14:paraId="3F836A7A" w14:textId="5F198F56"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Uchádzač si musí spolu s výkazom výmer preštudovať aj všetky ostatné súvisiace dokumenty v súťažných podkladoch (technické špecifikácie v textových častiach, výkresy, zmluvné podmienky, pokyny pre uchádzačov, atď.), aby sa dôkladne oboznámil s detailným popisom požadovaných prác a so spôsobom, akým sa zrealizujú. V prípade, že názov prevádzkového súboru alebo stavebného objektu nevystihuje špecifikáciu v textových častiach, platí podrobný popis v technických špecifikáciách. Pri odvoze materiálov na skládky sa kalkulujú aj poplatky za skládku</w:t>
      </w:r>
      <w:r w:rsidR="003B551F">
        <w:rPr>
          <w:sz w:val="22"/>
          <w:szCs w:val="22"/>
        </w:rPr>
        <w:t>. A</w:t>
      </w:r>
      <w:r w:rsidRPr="004311A2">
        <w:rPr>
          <w:sz w:val="22"/>
          <w:szCs w:val="22"/>
        </w:rPr>
        <w:t>k chýba osobitná položka poplatku za skládku</w:t>
      </w:r>
      <w:r w:rsidR="003B551F">
        <w:rPr>
          <w:sz w:val="22"/>
          <w:szCs w:val="22"/>
        </w:rPr>
        <w:t xml:space="preserve">, </w:t>
      </w:r>
      <w:r w:rsidRPr="004311A2">
        <w:rPr>
          <w:sz w:val="22"/>
          <w:szCs w:val="22"/>
        </w:rPr>
        <w:t>uchádzač</w:t>
      </w:r>
      <w:r w:rsidR="003B551F">
        <w:rPr>
          <w:sz w:val="22"/>
          <w:szCs w:val="22"/>
        </w:rPr>
        <w:t xml:space="preserve"> zároveň</w:t>
      </w:r>
      <w:r w:rsidRPr="004311A2">
        <w:rPr>
          <w:sz w:val="22"/>
          <w:szCs w:val="22"/>
        </w:rPr>
        <w:t xml:space="preserve"> priloží k ocenenému výkazu výmer komentár (vysvetlenie), do ktorej súvisiacej položky je predmetný poplatok zahrnutý s uvedením hmotnosti vybúraných konštrukcií.</w:t>
      </w:r>
    </w:p>
    <w:p w14:paraId="2F98B28C"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Uchádzač musí pri oceňovaní brať do úvahy a zahrnúť do ceny jednotlivých súvisiacich položiek aj:</w:t>
      </w:r>
    </w:p>
    <w:p w14:paraId="100671BD" w14:textId="77777777" w:rsidR="00D511B1" w:rsidRPr="004311A2" w:rsidRDefault="00D511B1" w:rsidP="000E3868">
      <w:pPr>
        <w:numPr>
          <w:ilvl w:val="0"/>
          <w:numId w:val="44"/>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zisk, režijné náklady, náklady na mzdy, dane, odmeny, odlučné, ubytovanie, diéty, cestovné a všetky priame a nepriame výdavky spojené s poskytovaním potrebných pracovníkov, náklady za nočné smeny, prácu nadčas, počas víkendov a sviatkov, resp. dní pracovného voľna a pokoja (vrátane príplatkov), vrátane poplatkov za prenájom priestorov, elektrinu, vodného a stočného, tlače a kopírovania, spotrebného materiálu, telekomunikačných poplatkov a pod.,</w:t>
      </w:r>
    </w:p>
    <w:p w14:paraId="62462112" w14:textId="7B2F9B13" w:rsidR="00D511B1" w:rsidRPr="004311A2" w:rsidRDefault="00D511B1" w:rsidP="000E3868">
      <w:pPr>
        <w:numPr>
          <w:ilvl w:val="0"/>
          <w:numId w:val="44"/>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spojené s kompletizačnou činnosťou (vytýčenie inžinierskych sietí, ktoré nie sú v majetku a správe </w:t>
      </w:r>
      <w:r w:rsidR="00A74288" w:rsidRPr="00D90594">
        <w:rPr>
          <w:rFonts w:eastAsia="Calibri"/>
          <w:sz w:val="22"/>
          <w:szCs w:val="22"/>
          <w:lang w:eastAsia="en-US"/>
        </w:rPr>
        <w:t>ŽSR</w:t>
      </w:r>
      <w:r w:rsidRPr="00D90594">
        <w:rPr>
          <w:rFonts w:eastAsia="Calibri"/>
          <w:sz w:val="22"/>
          <w:szCs w:val="22"/>
          <w:lang w:eastAsia="en-US"/>
        </w:rPr>
        <w:t>,</w:t>
      </w:r>
      <w:r w:rsidRPr="004311A2">
        <w:rPr>
          <w:rFonts w:eastAsia="Calibri"/>
          <w:sz w:val="22"/>
          <w:szCs w:val="22"/>
          <w:lang w:eastAsia="en-US"/>
        </w:rPr>
        <w:t xml:space="preserve"> koordinácia subdodávateľov</w:t>
      </w:r>
      <w:r w:rsidR="00D90594">
        <w:rPr>
          <w:rFonts w:eastAsia="Calibri"/>
          <w:sz w:val="22"/>
          <w:szCs w:val="22"/>
          <w:lang w:eastAsia="en-US"/>
        </w:rPr>
        <w:t xml:space="preserve"> </w:t>
      </w:r>
      <w:r w:rsidRPr="004311A2">
        <w:rPr>
          <w:rFonts w:eastAsia="Calibri"/>
          <w:sz w:val="22"/>
          <w:szCs w:val="22"/>
          <w:lang w:eastAsia="en-US"/>
        </w:rPr>
        <w:t>náklady spojené s odovzdávaním diela, preberacie konania,</w:t>
      </w:r>
      <w:r w:rsidR="00AA2B9C">
        <w:rPr>
          <w:rFonts w:eastAsia="Calibri"/>
          <w:sz w:val="22"/>
          <w:szCs w:val="22"/>
          <w:lang w:eastAsia="en-US"/>
        </w:rPr>
        <w:t xml:space="preserve"> </w:t>
      </w:r>
      <w:r w:rsidRPr="004311A2">
        <w:rPr>
          <w:rFonts w:eastAsia="Calibri"/>
          <w:sz w:val="22"/>
          <w:szCs w:val="22"/>
          <w:lang w:eastAsia="en-US"/>
        </w:rPr>
        <w:t xml:space="preserve">atď.), </w:t>
      </w:r>
    </w:p>
    <w:p w14:paraId="376F9F55" w14:textId="77777777" w:rsidR="00D511B1" w:rsidRPr="004311A2" w:rsidRDefault="00D511B1" w:rsidP="000E3868">
      <w:pPr>
        <w:numPr>
          <w:ilvl w:val="0"/>
          <w:numId w:val="44"/>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spojené so zriadením, údržbou a odstránením zariadenia staveniska, </w:t>
      </w:r>
    </w:p>
    <w:p w14:paraId="50405A04" w14:textId="77777777" w:rsidR="00D511B1" w:rsidRPr="004311A2" w:rsidRDefault="00D511B1" w:rsidP="000E3868">
      <w:pPr>
        <w:numPr>
          <w:ilvl w:val="0"/>
          <w:numId w:val="44"/>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vedľajšie rozpočtové náklady -  zariadenie staveniska, prevádzkové vplyvy (vplyv okolia na práce, napr. výluky, cestná doprava) a územné vplyvy (špeciálne podmienky, ako napr. časové obmedzenia na vykonávanie prác a pod.)</w:t>
      </w:r>
    </w:p>
    <w:p w14:paraId="4FCA38FF" w14:textId="50DFEC72" w:rsidR="00D511B1" w:rsidRPr="004311A2" w:rsidRDefault="00D511B1" w:rsidP="000E3868">
      <w:pPr>
        <w:numPr>
          <w:ilvl w:val="0"/>
          <w:numId w:val="44"/>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náklady na dovoz materiálu</w:t>
      </w:r>
      <w:r w:rsidR="00AA2B9C">
        <w:rPr>
          <w:rFonts w:eastAsia="Calibri"/>
          <w:sz w:val="22"/>
          <w:szCs w:val="22"/>
          <w:lang w:eastAsia="en-US"/>
        </w:rPr>
        <w:t xml:space="preserve"> </w:t>
      </w:r>
      <w:r w:rsidR="00AA2B9C" w:rsidRPr="00AA2B9C">
        <w:rPr>
          <w:rFonts w:eastAsia="Calibri"/>
          <w:sz w:val="22"/>
          <w:szCs w:val="22"/>
          <w:lang w:eastAsia="en-US"/>
        </w:rPr>
        <w:t>a uloženie materiálu na stavenisko, na skládkové plochy, manipulačné plochy určené pre úpravu materiálu vrátane nákladov na prípadné potrebné úpravy prístupových komunikácií</w:t>
      </w:r>
      <w:r w:rsidRPr="004311A2">
        <w:rPr>
          <w:rFonts w:eastAsia="Calibri"/>
          <w:sz w:val="22"/>
          <w:szCs w:val="22"/>
          <w:lang w:eastAsia="en-US"/>
        </w:rPr>
        <w:t xml:space="preserve">, mimostaveniskovú dopravu, balné a skladné, presun dodávok vrátane poplatkov za dopravnú cestu a súvisiacich nákladov, dodanie a dovoz zabudovaných materiálov a zariadení, dodanie a dovoz pomocných materiálov a konštrukcií (napr. spevnené plochy, lešenia, pojazdné plošiny a iné montážne zariadenia, vozíky pre betonáž, značky, tabule, atď.), presun hmôt a dodávok (pokiaľ nie je samostatnou položkou objektu), </w:t>
      </w:r>
    </w:p>
    <w:p w14:paraId="1BF97DE8" w14:textId="77777777" w:rsidR="00D511B1" w:rsidRPr="004311A2" w:rsidRDefault="00D511B1" w:rsidP="000E3868">
      <w:pPr>
        <w:numPr>
          <w:ilvl w:val="0"/>
          <w:numId w:val="44"/>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na všetky drobné a pomocné práce (ako napr. </w:t>
      </w:r>
      <w:r w:rsidRPr="004311A2">
        <w:rPr>
          <w:rFonts w:eastAsia="Calibri"/>
          <w:sz w:val="22"/>
          <w:szCs w:val="22"/>
        </w:rPr>
        <w:t>utesnenie spojov</w:t>
      </w:r>
      <w:r w:rsidRPr="004311A2">
        <w:rPr>
          <w:rFonts w:eastAsia="Calibri"/>
          <w:sz w:val="22"/>
          <w:szCs w:val="22"/>
          <w:lang w:eastAsia="en-US"/>
        </w:rPr>
        <w:t xml:space="preserve">, murárske výpomoci), podiel pridružených výkonov, drobné, pomocné a podružné materiály, </w:t>
      </w:r>
      <w:r w:rsidRPr="004311A2">
        <w:rPr>
          <w:rFonts w:eastAsia="Calibri"/>
          <w:sz w:val="22"/>
          <w:szCs w:val="22"/>
        </w:rPr>
        <w:t xml:space="preserve">výdaj a prevzatie materiálu, zásobovacia réžia, vrátane pomocných stavebných materiálov a s tým spojená administratíva, </w:t>
      </w:r>
    </w:p>
    <w:p w14:paraId="4D5FFD01" w14:textId="77777777" w:rsidR="00D511B1" w:rsidRPr="004311A2" w:rsidRDefault="00D511B1" w:rsidP="000E3868">
      <w:pPr>
        <w:numPr>
          <w:ilvl w:val="0"/>
          <w:numId w:val="44"/>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dozor a kontrolu správcov cudzích sietí a zariadení, </w:t>
      </w:r>
    </w:p>
    <w:p w14:paraId="7679F364" w14:textId="77777777" w:rsidR="00D511B1" w:rsidRPr="004311A2" w:rsidRDefault="00D511B1" w:rsidP="000E3868">
      <w:pPr>
        <w:numPr>
          <w:ilvl w:val="0"/>
          <w:numId w:val="44"/>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na revízie, skúšky (napr. funkčné skúšky, úradné skúšky, zaťažkávacie skúšky, skúšky zariadení, predkomplexné a komplexné skúšky, prípravné, predbežné a hlavné tesniace a tlakové skúšky, napäťové </w:t>
      </w:r>
      <w:r w:rsidRPr="004311A2">
        <w:rPr>
          <w:rFonts w:eastAsia="Calibri"/>
          <w:sz w:val="22"/>
          <w:szCs w:val="22"/>
          <w:lang w:eastAsia="en-US"/>
        </w:rPr>
        <w:lastRenderedPageBreak/>
        <w:t>skúšky apod.), komplexné vyskúšanie, skúšobnú prevádzku, uvedenie do prevádzky, reguláciu a konfiguráciu zariadení, nastavenie a programovanie systémov, odborné prehliadky, technickú kontrolu, merania, certifikácie a pod., vrátane nákladov na vydanie príslušného dokladu (napr. protokoly spôsobilosti, technická správa, revízna správa,</w:t>
      </w:r>
      <w:r w:rsidRPr="004311A2">
        <w:rPr>
          <w:sz w:val="22"/>
          <w:szCs w:val="22"/>
        </w:rPr>
        <w:t xml:space="preserve"> </w:t>
      </w:r>
      <w:r w:rsidRPr="004311A2">
        <w:rPr>
          <w:rFonts w:eastAsia="Calibri"/>
          <w:sz w:val="22"/>
          <w:szCs w:val="22"/>
          <w:lang w:eastAsia="en-US"/>
        </w:rPr>
        <w:t>záverečná správa, meracie protokoly), prevádzkové a manipulačné poriadky a k nim prislúchajúcu dokumentáciu, školenia (napr. obsluhujúceho personálu),</w:t>
      </w:r>
    </w:p>
    <w:p w14:paraId="3F7B2FF9" w14:textId="66191576" w:rsidR="00D511B1" w:rsidRPr="004311A2" w:rsidRDefault="00D511B1" w:rsidP="000E3868">
      <w:pPr>
        <w:numPr>
          <w:ilvl w:val="0"/>
          <w:numId w:val="44"/>
        </w:numPr>
        <w:spacing w:before="120" w:after="120" w:line="259" w:lineRule="auto"/>
        <w:ind w:left="850" w:hanging="425"/>
        <w:jc w:val="both"/>
        <w:rPr>
          <w:rFonts w:eastAsia="Calibri"/>
          <w:sz w:val="22"/>
          <w:szCs w:val="22"/>
          <w:lang w:eastAsia="en-US"/>
        </w:rPr>
      </w:pPr>
      <w:r w:rsidRPr="004311A2">
        <w:rPr>
          <w:rFonts w:eastAsia="Calibri"/>
          <w:sz w:val="22"/>
          <w:szCs w:val="22"/>
          <w:lang w:eastAsia="en-US"/>
        </w:rPr>
        <w:t xml:space="preserve">všetky všeobecné riziká, záväzky, apod. </w:t>
      </w:r>
    </w:p>
    <w:p w14:paraId="73EC4BFB" w14:textId="77777777" w:rsidR="00D511B1" w:rsidRPr="004311A2" w:rsidRDefault="00D511B1" w:rsidP="00D511B1">
      <w:pPr>
        <w:spacing w:before="60"/>
        <w:ind w:left="425"/>
        <w:jc w:val="both"/>
        <w:rPr>
          <w:sz w:val="22"/>
          <w:szCs w:val="22"/>
        </w:rPr>
      </w:pPr>
      <w:r w:rsidRPr="004311A2">
        <w:rPr>
          <w:sz w:val="22"/>
          <w:szCs w:val="22"/>
        </w:rPr>
        <w:t xml:space="preserve">Uchádzač/budúci Zhotoviteľ je povinný hospodárne a efektívne využiť vyzískaný materiál a opätovne ho použiť. Uchádzač si musí zakalkulovať v ponuke všetky náklady súvisiace s uložením a dopravou materiálu na skládkové plochy, resp. manipulačné plochy určené pre úpravu materiálu, vrátane nákladov na prípadné potrebné úpravy prístupových komunikácií na tieto miesta. </w:t>
      </w:r>
    </w:p>
    <w:p w14:paraId="692EDC43"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Uchádzač si do navrhovanej zmluvnej ceny celkom zahrnie aj náklady na dočasné zábery pozemkov, potrebné pre realizáciu stavby. Ide najmä o skládkové plochy, prístupové cesty a manipulačné plochy nachádzajúce sa mimo pozemkov v majetku ŽSR, ktoré sú požadované pre realizáciu stavby podľa predloženého </w:t>
      </w:r>
      <w:r w:rsidRPr="006B7B53">
        <w:rPr>
          <w:sz w:val="22"/>
          <w:szCs w:val="22"/>
        </w:rPr>
        <w:t>POV</w:t>
      </w:r>
      <w:r w:rsidRPr="004311A2">
        <w:rPr>
          <w:sz w:val="22"/>
          <w:szCs w:val="22"/>
        </w:rPr>
        <w:t>. Uvedeným sa myslí nielen zahrnutie priamych nákladov na úpravu pozemkov, ale aj zahrnutie všetkých nákladov potrebných na zabezpečenie týchto pozemkov vrátane prístupov, nájomných zmlúv a z toho vyplývajúcich poplatkov pre realizáciu stavby.</w:t>
      </w:r>
    </w:p>
    <w:p w14:paraId="45C4F591"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Výrobná dokumentácia, dielenské výkresy a montážne schémy nie sú predmetom projektovej dokumentácie. Ak si realizácia vyžaduje, aby časť/časti trvalých prác naprojektoval úspešný uchádzač/Zhotoviteľ (napr. technologické zariadenia), uchádzač si do navrhovanej zmluvnej ceny celkom zahrnie všetky tieto záväzky a náklady spojené so spracovaním projektu, zabezpečenia údajov a výkresov, osvedčení, očakávaných schválení, opakovaných podaní, zmien, dodatkov diela (napr. zabezpečovacie zariadenie, podporné konštrukcie (skruž), jej statické posúdenie, projekt presného umiestnenia polohy riadených stýkačových spínačov, atď.).</w:t>
      </w:r>
    </w:p>
    <w:p w14:paraId="300DA5DA" w14:textId="0D247498"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Prevádzkové náklady a ostatné náklady ŽSR spojené s realizáciou stavby (napr. za vytýčenie inžinierskych sietí v majetku a správe ŽSR, vypínanie a zapínanie VN a NN, dozor zodpovedného príslušného správcu ŽSR pri prácach v rámci jednotlivých </w:t>
      </w:r>
      <w:r w:rsidRPr="005842B0">
        <w:rPr>
          <w:sz w:val="22"/>
          <w:szCs w:val="22"/>
        </w:rPr>
        <w:t>ROV</w:t>
      </w:r>
      <w:r w:rsidRPr="004311A2">
        <w:rPr>
          <w:sz w:val="22"/>
          <w:szCs w:val="22"/>
        </w:rPr>
        <w:t>,</w:t>
      </w:r>
      <w:r w:rsidR="001E56F7">
        <w:rPr>
          <w:sz w:val="22"/>
          <w:szCs w:val="22"/>
        </w:rPr>
        <w:t xml:space="preserve"> výluková činnosť, stráženie priecestí,</w:t>
      </w:r>
      <w:r w:rsidRPr="004311A2">
        <w:rPr>
          <w:sz w:val="22"/>
          <w:szCs w:val="22"/>
        </w:rPr>
        <w:t xml:space="preserve"> vypínanie a zapínanie zabezpečovacieho a oznamovacieho zariadenia, prenájom koľajových žeriavov, mostných provizórií od ŽSR a iné výkony zložiek ŽSR) si nebude uchádzač/Zhotoviteľ účtovať a teda tieto náklady nebudú súčasťou jednotkových cien v ocenenom výkaze výmer a navrhovanej  zmluvnej ceny celkom, nakoľko budú poskytované úspešnému uchádzačovi/Zhotoviteľovi na základe vnútropodnikovej objednávky ŽSR.</w:t>
      </w:r>
    </w:p>
    <w:p w14:paraId="16A05E6F"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Množstvá stanovené pre položky vo výkaze výmer predstavujú objem jednotlivých druhov prác, ktoré </w:t>
      </w:r>
      <w:r w:rsidR="007B5DEE">
        <w:rPr>
          <w:sz w:val="22"/>
          <w:szCs w:val="22"/>
        </w:rPr>
        <w:t xml:space="preserve">bude potrebné vykonať v rámci Zmluvy </w:t>
      </w:r>
      <w:r w:rsidRPr="004311A2">
        <w:rPr>
          <w:sz w:val="22"/>
          <w:szCs w:val="22"/>
        </w:rPr>
        <w:t xml:space="preserve">a uvedené sú tak, aby umožnili vypracovať ponuky na jednotnom základe. </w:t>
      </w:r>
    </w:p>
    <w:p w14:paraId="215391AE"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Úspešný uchádzač/Zhotoviteľ na vlastné náklady musí vyhotoviť dokumentáciu skutočného realizovania stavby </w:t>
      </w:r>
      <w:r w:rsidRPr="00C87F0F">
        <w:rPr>
          <w:b/>
          <w:sz w:val="22"/>
          <w:szCs w:val="22"/>
        </w:rPr>
        <w:t>(</w:t>
      </w:r>
      <w:r w:rsidRPr="005842B0">
        <w:rPr>
          <w:sz w:val="22"/>
          <w:szCs w:val="22"/>
        </w:rPr>
        <w:t>DSRS</w:t>
      </w:r>
      <w:r w:rsidRPr="00C87F0F">
        <w:rPr>
          <w:b/>
          <w:sz w:val="22"/>
          <w:szCs w:val="22"/>
        </w:rPr>
        <w:t>)</w:t>
      </w:r>
      <w:r w:rsidRPr="004311A2">
        <w:rPr>
          <w:sz w:val="22"/>
          <w:szCs w:val="22"/>
        </w:rPr>
        <w:t xml:space="preserve"> projektantom s platným osvedčením v zmysle legislatívy SR. Ocenenie tejto dokumentácie je uchádzač povinný zahrnúť do jednotkových cien položiek jednotlivých stavebných objektov a prevádzkových súborov.</w:t>
      </w:r>
    </w:p>
    <w:p w14:paraId="1E089362"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V prípade, že uchádzač predkladá ekvivalentné riešenie, musí mať v jednotkovej cene ekvivalentného riešenia zahrnuté všetky povinnosti a náklady spojené so zabudovaním ekvivalentu do diela vrátane projektu, zabezpečenia údajov a výkresov, osvedčení, očakávaných schválení, opakovaných podaní, zmien, dodatkov diela. Pri návrhu uchádzača na prípadnú zámenu rovnocenných produktov je preto potrebné oceniť všetky spolupôsobiace materiály a zariadenia v stavebnej konštrukcii (súbore).</w:t>
      </w:r>
    </w:p>
    <w:p w14:paraId="4A0AE1E7" w14:textId="3F232183" w:rsidR="00D511B1" w:rsidRDefault="00D511B1" w:rsidP="00D511B1">
      <w:pPr>
        <w:numPr>
          <w:ilvl w:val="0"/>
          <w:numId w:val="11"/>
        </w:numPr>
        <w:spacing w:before="120" w:after="160" w:line="259" w:lineRule="auto"/>
        <w:ind w:left="425" w:hanging="425"/>
        <w:jc w:val="both"/>
        <w:rPr>
          <w:sz w:val="22"/>
          <w:szCs w:val="22"/>
        </w:rPr>
      </w:pPr>
      <w:r w:rsidRPr="00244056">
        <w:rPr>
          <w:sz w:val="22"/>
          <w:szCs w:val="22"/>
        </w:rPr>
        <w:t xml:space="preserve">V prípade, že uchádzač v časovom harmonograme </w:t>
      </w:r>
      <w:r w:rsidR="007D1585" w:rsidRPr="00244056">
        <w:rPr>
          <w:sz w:val="22"/>
          <w:szCs w:val="22"/>
        </w:rPr>
        <w:t xml:space="preserve">prác </w:t>
      </w:r>
      <w:r w:rsidRPr="00244056">
        <w:rPr>
          <w:sz w:val="22"/>
          <w:szCs w:val="22"/>
        </w:rPr>
        <w:t xml:space="preserve">nezohľadní zimné prestávky a bude uvažovať s realizáciou jednotlivých prác v zimných mesiacoch, musí mať v jednotkových cenách týchto prác zahrnuté aj náklady na prípadné opatrenia pre zimné práce, ako aj náklady na opatrenia pre zabezpečenie železničnej dopravy v zimnom období (napr. zabezpečenie čistenia výhybiek v prípade ich nezapojenia do elektrického </w:t>
      </w:r>
      <w:r w:rsidR="00C826D0">
        <w:rPr>
          <w:sz w:val="22"/>
          <w:szCs w:val="22"/>
        </w:rPr>
        <w:t>ohrevu).</w:t>
      </w:r>
    </w:p>
    <w:p w14:paraId="41C96612" w14:textId="53BF19DE" w:rsidR="00E03349" w:rsidRPr="00530339" w:rsidRDefault="00E03349" w:rsidP="00530339">
      <w:pPr>
        <w:numPr>
          <w:ilvl w:val="0"/>
          <w:numId w:val="11"/>
        </w:numPr>
        <w:spacing w:before="120" w:after="160" w:line="259" w:lineRule="auto"/>
        <w:ind w:left="426" w:hanging="426"/>
        <w:jc w:val="both"/>
        <w:rPr>
          <w:sz w:val="22"/>
          <w:szCs w:val="22"/>
        </w:rPr>
      </w:pPr>
      <w:r w:rsidRPr="00530339">
        <w:rPr>
          <w:sz w:val="22"/>
          <w:szCs w:val="22"/>
        </w:rPr>
        <w:lastRenderedPageBreak/>
        <w:t>Uchádzač si do navrhovanej zmluvnej ceny celkom zahrnie aj náklady na činnosti vyplývajúce z vyjadrení a stanovísk príslušných subjektov k DSPRS a z právoplatného stavebného povolenia</w:t>
      </w:r>
      <w:r w:rsidR="005B692B" w:rsidRPr="00530339">
        <w:rPr>
          <w:sz w:val="22"/>
          <w:szCs w:val="22"/>
        </w:rPr>
        <w:t>, ak mu budú v lehote na predkladanie ponúk poskytnuté .</w:t>
      </w:r>
    </w:p>
    <w:p w14:paraId="3CA7BA98" w14:textId="5019BF54"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Cenu predmetu zákazky možno</w:t>
      </w:r>
      <w:r w:rsidR="00095F2F">
        <w:rPr>
          <w:sz w:val="22"/>
          <w:szCs w:val="22"/>
        </w:rPr>
        <w:t xml:space="preserve"> zmeniť len</w:t>
      </w:r>
      <w:r w:rsidR="00AA2B9C">
        <w:rPr>
          <w:sz w:val="22"/>
          <w:szCs w:val="22"/>
        </w:rPr>
        <w:t xml:space="preserve"> na základe zmeny Zmluvy</w:t>
      </w:r>
      <w:r w:rsidR="00095F2F">
        <w:rPr>
          <w:sz w:val="22"/>
          <w:szCs w:val="22"/>
        </w:rPr>
        <w:t xml:space="preserve"> </w:t>
      </w:r>
      <w:r w:rsidRPr="004311A2">
        <w:rPr>
          <w:sz w:val="22"/>
          <w:szCs w:val="22"/>
        </w:rPr>
        <w:t xml:space="preserve">v súlade s § 18 ZVO. </w:t>
      </w:r>
    </w:p>
    <w:p w14:paraId="09AE2EDE" w14:textId="77777777" w:rsidR="00D511B1" w:rsidRPr="004311A2" w:rsidRDefault="00D511B1" w:rsidP="00D511B1">
      <w:pPr>
        <w:numPr>
          <w:ilvl w:val="0"/>
          <w:numId w:val="11"/>
        </w:numPr>
        <w:spacing w:before="120" w:after="160" w:line="259" w:lineRule="auto"/>
        <w:ind w:left="425" w:hanging="425"/>
        <w:jc w:val="both"/>
        <w:rPr>
          <w:rFonts w:eastAsia="Calibri"/>
          <w:sz w:val="22"/>
          <w:szCs w:val="22"/>
          <w:lang w:eastAsia="en-US"/>
        </w:rPr>
      </w:pPr>
      <w:r w:rsidRPr="004311A2">
        <w:rPr>
          <w:sz w:val="22"/>
          <w:szCs w:val="22"/>
        </w:rPr>
        <w:t>Navrhovanú zmluvnú cenu celkom stanovenú v ponuke nebude možné úspešným uchádzačom/Zhotoviteľom prekročiť ani meniť</w:t>
      </w:r>
      <w:r w:rsidR="00095F2F">
        <w:rPr>
          <w:sz w:val="22"/>
          <w:szCs w:val="22"/>
        </w:rPr>
        <w:t>, okrem prípadov uvedených v Zmluve</w:t>
      </w:r>
      <w:r w:rsidRPr="004311A2">
        <w:rPr>
          <w:sz w:val="22"/>
          <w:szCs w:val="22"/>
        </w:rPr>
        <w:t>.</w:t>
      </w:r>
    </w:p>
    <w:p w14:paraId="7A489F5C" w14:textId="77777777" w:rsidR="00D511B1" w:rsidRPr="004311A2" w:rsidRDefault="00D511B1" w:rsidP="00D511B1">
      <w:pPr>
        <w:spacing w:after="160"/>
        <w:rPr>
          <w:rFonts w:eastAsia="Calibri"/>
          <w:sz w:val="22"/>
          <w:szCs w:val="22"/>
          <w:lang w:eastAsia="en-US"/>
        </w:rPr>
      </w:pPr>
    </w:p>
    <w:p w14:paraId="4F168CC6" w14:textId="77777777" w:rsidR="00406597" w:rsidRPr="002C6B69" w:rsidRDefault="00406597" w:rsidP="009238C3">
      <w:pPr>
        <w:jc w:val="both"/>
        <w:rPr>
          <w:b/>
          <w:bCs/>
          <w:sz w:val="22"/>
          <w:szCs w:val="22"/>
        </w:rPr>
        <w:sectPr w:rsidR="00406597" w:rsidRPr="002C6B69" w:rsidSect="00CD4749">
          <w:headerReference w:type="default" r:id="rId15"/>
          <w:footerReference w:type="default" r:id="rId16"/>
          <w:footerReference w:type="first" r:id="rId17"/>
          <w:pgSz w:w="11906" w:h="16838"/>
          <w:pgMar w:top="1077" w:right="567" w:bottom="1077" w:left="1304" w:header="680" w:footer="567" w:gutter="0"/>
          <w:pgNumType w:start="1"/>
          <w:cols w:space="708"/>
          <w:noEndnote/>
          <w:titlePg/>
          <w:docGrid w:linePitch="326"/>
        </w:sectPr>
      </w:pPr>
    </w:p>
    <w:p w14:paraId="2F23679D" w14:textId="55825E26" w:rsidR="001D6707" w:rsidRPr="009238C3" w:rsidRDefault="001D6707" w:rsidP="009238C3">
      <w:pPr>
        <w:keepNext/>
        <w:numPr>
          <w:ilvl w:val="12"/>
          <w:numId w:val="0"/>
        </w:numPr>
        <w:spacing w:after="240"/>
        <w:jc w:val="center"/>
        <w:outlineLvl w:val="0"/>
        <w:rPr>
          <w:b/>
          <w:sz w:val="32"/>
          <w:szCs w:val="32"/>
        </w:rPr>
      </w:pPr>
      <w:r w:rsidRPr="009238C3">
        <w:rPr>
          <w:b/>
          <w:sz w:val="32"/>
          <w:szCs w:val="32"/>
        </w:rPr>
        <w:lastRenderedPageBreak/>
        <w:t xml:space="preserve">D.  </w:t>
      </w:r>
      <w:r w:rsidR="00FB7943">
        <w:rPr>
          <w:b/>
          <w:sz w:val="32"/>
          <w:szCs w:val="32"/>
        </w:rPr>
        <w:t>Informácie k o</w:t>
      </w:r>
      <w:r w:rsidRPr="009238C3">
        <w:rPr>
          <w:b/>
          <w:sz w:val="32"/>
          <w:szCs w:val="32"/>
        </w:rPr>
        <w:t>bchodn</w:t>
      </w:r>
      <w:r w:rsidR="00FB7943">
        <w:rPr>
          <w:b/>
          <w:sz w:val="32"/>
          <w:szCs w:val="32"/>
        </w:rPr>
        <w:t>ým</w:t>
      </w:r>
      <w:r w:rsidRPr="009238C3">
        <w:rPr>
          <w:b/>
          <w:sz w:val="32"/>
          <w:szCs w:val="32"/>
        </w:rPr>
        <w:t xml:space="preserve"> podmienk</w:t>
      </w:r>
      <w:r w:rsidR="00FB7943">
        <w:rPr>
          <w:b/>
          <w:sz w:val="32"/>
          <w:szCs w:val="32"/>
        </w:rPr>
        <w:t>am</w:t>
      </w:r>
    </w:p>
    <w:p w14:paraId="7C4ACA26" w14:textId="7C131446" w:rsidR="001D6707" w:rsidRPr="009238C3" w:rsidRDefault="001D6707" w:rsidP="00F44695">
      <w:pPr>
        <w:numPr>
          <w:ilvl w:val="0"/>
          <w:numId w:val="12"/>
        </w:numPr>
        <w:spacing w:before="120"/>
        <w:ind w:left="426" w:hanging="426"/>
        <w:jc w:val="both"/>
        <w:rPr>
          <w:sz w:val="22"/>
          <w:szCs w:val="22"/>
        </w:rPr>
      </w:pPr>
      <w:r w:rsidRPr="009238C3">
        <w:rPr>
          <w:sz w:val="22"/>
          <w:szCs w:val="22"/>
        </w:rPr>
        <w:t xml:space="preserve">V </w:t>
      </w:r>
      <w:r w:rsidR="003928EC" w:rsidRPr="009238C3">
        <w:rPr>
          <w:sz w:val="22"/>
          <w:szCs w:val="22"/>
        </w:rPr>
        <w:t>z</w:t>
      </w:r>
      <w:r w:rsidR="00FF2E02" w:rsidRPr="009238C3">
        <w:rPr>
          <w:sz w:val="22"/>
          <w:szCs w:val="22"/>
        </w:rPr>
        <w:t>mluv</w:t>
      </w:r>
      <w:r w:rsidRPr="009238C3">
        <w:rPr>
          <w:sz w:val="22"/>
          <w:szCs w:val="22"/>
        </w:rPr>
        <w:t>ných vzťahoch sa namiesto pojmu zá</w:t>
      </w:r>
      <w:r w:rsidR="0083337F" w:rsidRPr="009238C3">
        <w:rPr>
          <w:sz w:val="22"/>
          <w:szCs w:val="22"/>
        </w:rPr>
        <w:t xml:space="preserve">ujemca a uchádzač bude uvádzať </w:t>
      </w:r>
      <w:r w:rsidR="00F50D09" w:rsidRPr="009238C3">
        <w:rPr>
          <w:sz w:val="22"/>
          <w:szCs w:val="22"/>
        </w:rPr>
        <w:t>Z</w:t>
      </w:r>
      <w:r w:rsidRPr="009238C3">
        <w:rPr>
          <w:sz w:val="22"/>
          <w:szCs w:val="22"/>
        </w:rPr>
        <w:t>hotoviteľ</w:t>
      </w:r>
      <w:r w:rsidR="00085897" w:rsidRPr="009238C3">
        <w:rPr>
          <w:sz w:val="22"/>
          <w:szCs w:val="22"/>
        </w:rPr>
        <w:t>,</w:t>
      </w:r>
      <w:r w:rsidRPr="009238C3">
        <w:rPr>
          <w:sz w:val="22"/>
          <w:szCs w:val="22"/>
        </w:rPr>
        <w:t xml:space="preserve"> namiesto pojmu obstarávateľ sa bude uvádzať </w:t>
      </w:r>
      <w:r w:rsidR="00F50D09" w:rsidRPr="009238C3">
        <w:rPr>
          <w:sz w:val="22"/>
          <w:szCs w:val="22"/>
        </w:rPr>
        <w:t>O</w:t>
      </w:r>
      <w:r w:rsidRPr="009238C3">
        <w:rPr>
          <w:sz w:val="22"/>
          <w:szCs w:val="22"/>
        </w:rPr>
        <w:t>bjednávateľ</w:t>
      </w:r>
      <w:r w:rsidR="00BA3C98" w:rsidRPr="009238C3">
        <w:rPr>
          <w:sz w:val="22"/>
          <w:szCs w:val="22"/>
        </w:rPr>
        <w:t>.</w:t>
      </w:r>
    </w:p>
    <w:p w14:paraId="5C3A0505" w14:textId="77777777" w:rsidR="00E52E51" w:rsidRPr="009238C3" w:rsidRDefault="00E52E51" w:rsidP="00F44695">
      <w:pPr>
        <w:numPr>
          <w:ilvl w:val="0"/>
          <w:numId w:val="12"/>
        </w:numPr>
        <w:spacing w:before="120"/>
        <w:ind w:left="426" w:hanging="426"/>
        <w:jc w:val="both"/>
        <w:rPr>
          <w:sz w:val="22"/>
          <w:szCs w:val="22"/>
        </w:rPr>
      </w:pPr>
      <w:r w:rsidRPr="009238C3">
        <w:rPr>
          <w:sz w:val="22"/>
          <w:szCs w:val="22"/>
        </w:rPr>
        <w:t xml:space="preserve">Uchádzač vo svojej ponuke predloží čestné vyhlásenie, že súhlasí s podmienkami určenými obstarávateľom. </w:t>
      </w:r>
      <w:r w:rsidR="00E171BD" w:rsidRPr="009238C3">
        <w:rPr>
          <w:sz w:val="22"/>
          <w:szCs w:val="22"/>
        </w:rPr>
        <w:t>Vzor takéhoto vyhlásenia</w:t>
      </w:r>
      <w:r w:rsidRPr="009238C3">
        <w:rPr>
          <w:sz w:val="22"/>
          <w:szCs w:val="22"/>
        </w:rPr>
        <w:t xml:space="preserve"> </w:t>
      </w:r>
      <w:r w:rsidR="00670F09" w:rsidRPr="009238C3">
        <w:rPr>
          <w:sz w:val="22"/>
          <w:szCs w:val="22"/>
        </w:rPr>
        <w:t xml:space="preserve">tvorí </w:t>
      </w:r>
      <w:r w:rsidR="00E72C4B" w:rsidRPr="009238C3">
        <w:rPr>
          <w:sz w:val="22"/>
          <w:szCs w:val="22"/>
        </w:rPr>
        <w:t>P</w:t>
      </w:r>
      <w:r w:rsidR="00680FAE" w:rsidRPr="009238C3">
        <w:rPr>
          <w:sz w:val="22"/>
          <w:szCs w:val="22"/>
        </w:rPr>
        <w:t>ríloh</w:t>
      </w:r>
      <w:r w:rsidR="00670F09" w:rsidRPr="009238C3">
        <w:rPr>
          <w:sz w:val="22"/>
          <w:szCs w:val="22"/>
        </w:rPr>
        <w:t>u</w:t>
      </w:r>
      <w:r w:rsidR="00680FAE" w:rsidRPr="009238C3">
        <w:rPr>
          <w:sz w:val="22"/>
          <w:szCs w:val="22"/>
        </w:rPr>
        <w:t xml:space="preserve"> </w:t>
      </w:r>
      <w:r w:rsidRPr="009238C3">
        <w:rPr>
          <w:sz w:val="22"/>
          <w:szCs w:val="22"/>
        </w:rPr>
        <w:t>č. 3</w:t>
      </w:r>
      <w:r w:rsidR="00B12651">
        <w:rPr>
          <w:sz w:val="22"/>
          <w:szCs w:val="22"/>
        </w:rPr>
        <w:t xml:space="preserve"> súťažných podkladov</w:t>
      </w:r>
      <w:r w:rsidRPr="009238C3">
        <w:rPr>
          <w:sz w:val="22"/>
          <w:szCs w:val="22"/>
        </w:rPr>
        <w:t xml:space="preserve"> </w:t>
      </w:r>
      <w:r w:rsidR="00415791" w:rsidRPr="009238C3">
        <w:rPr>
          <w:sz w:val="22"/>
          <w:szCs w:val="22"/>
        </w:rPr>
        <w:t xml:space="preserve">– </w:t>
      </w:r>
      <w:r w:rsidR="00415791" w:rsidRPr="009238C3">
        <w:rPr>
          <w:i/>
          <w:sz w:val="22"/>
          <w:szCs w:val="22"/>
        </w:rPr>
        <w:t>Vyhlásenie uchádzača</w:t>
      </w:r>
      <w:r w:rsidRPr="009238C3">
        <w:rPr>
          <w:sz w:val="22"/>
          <w:szCs w:val="22"/>
        </w:rPr>
        <w:t>.</w:t>
      </w:r>
    </w:p>
    <w:p w14:paraId="38DF7C57" w14:textId="49FDA384" w:rsidR="00E52E51" w:rsidRPr="009238C3" w:rsidRDefault="00E52E51" w:rsidP="00F44695">
      <w:pPr>
        <w:numPr>
          <w:ilvl w:val="0"/>
          <w:numId w:val="12"/>
        </w:numPr>
        <w:spacing w:before="120"/>
        <w:ind w:left="426" w:hanging="426"/>
        <w:jc w:val="both"/>
        <w:rPr>
          <w:sz w:val="22"/>
          <w:szCs w:val="22"/>
        </w:rPr>
      </w:pPr>
      <w:r w:rsidRPr="009238C3">
        <w:rPr>
          <w:sz w:val="22"/>
          <w:szCs w:val="22"/>
        </w:rPr>
        <w:t xml:space="preserve">Uchádzač vo svojej ponuke </w:t>
      </w:r>
      <w:r w:rsidR="00085897" w:rsidRPr="009238C3">
        <w:rPr>
          <w:b/>
          <w:sz w:val="22"/>
          <w:szCs w:val="22"/>
        </w:rPr>
        <w:t>pred</w:t>
      </w:r>
      <w:r w:rsidR="008162D8" w:rsidRPr="009238C3">
        <w:rPr>
          <w:b/>
          <w:sz w:val="22"/>
          <w:szCs w:val="22"/>
        </w:rPr>
        <w:t>k</w:t>
      </w:r>
      <w:r w:rsidR="00085897" w:rsidRPr="009238C3">
        <w:rPr>
          <w:b/>
          <w:sz w:val="22"/>
          <w:szCs w:val="22"/>
        </w:rPr>
        <w:t>l</w:t>
      </w:r>
      <w:r w:rsidR="008162D8" w:rsidRPr="009238C3">
        <w:rPr>
          <w:b/>
          <w:sz w:val="22"/>
          <w:szCs w:val="22"/>
        </w:rPr>
        <w:t>adá</w:t>
      </w:r>
      <w:r w:rsidRPr="009238C3">
        <w:rPr>
          <w:sz w:val="22"/>
          <w:szCs w:val="22"/>
        </w:rPr>
        <w:t xml:space="preserve"> </w:t>
      </w:r>
      <w:r w:rsidR="00BF0FEE" w:rsidRPr="009238C3">
        <w:rPr>
          <w:i/>
          <w:sz w:val="22"/>
          <w:szCs w:val="22"/>
          <w:u w:val="single"/>
        </w:rPr>
        <w:t>návrh Zmluvy vrátane príloh</w:t>
      </w:r>
      <w:r w:rsidR="00BF0FEE" w:rsidRPr="009238C3">
        <w:rPr>
          <w:sz w:val="22"/>
          <w:szCs w:val="22"/>
        </w:rPr>
        <w:t xml:space="preserve"> vyhotovený podľa </w:t>
      </w:r>
      <w:r w:rsidR="00E72C4B" w:rsidRPr="009238C3">
        <w:rPr>
          <w:sz w:val="22"/>
          <w:szCs w:val="22"/>
        </w:rPr>
        <w:t>P</w:t>
      </w:r>
      <w:r w:rsidR="00800F1C" w:rsidRPr="009238C3">
        <w:rPr>
          <w:sz w:val="22"/>
          <w:szCs w:val="22"/>
        </w:rPr>
        <w:t>ríloh</w:t>
      </w:r>
      <w:r w:rsidR="00BF0FEE" w:rsidRPr="009238C3">
        <w:rPr>
          <w:sz w:val="22"/>
          <w:szCs w:val="22"/>
        </w:rPr>
        <w:t>y</w:t>
      </w:r>
      <w:r w:rsidR="00800F1C" w:rsidRPr="009238C3">
        <w:rPr>
          <w:sz w:val="22"/>
          <w:szCs w:val="22"/>
        </w:rPr>
        <w:t xml:space="preserve"> </w:t>
      </w:r>
      <w:r w:rsidRPr="009238C3">
        <w:rPr>
          <w:sz w:val="22"/>
          <w:szCs w:val="22"/>
        </w:rPr>
        <w:t>č. 2 súťažných podkladov</w:t>
      </w:r>
      <w:r w:rsidR="00BF0FEE" w:rsidRPr="009238C3">
        <w:rPr>
          <w:sz w:val="22"/>
          <w:szCs w:val="22"/>
        </w:rPr>
        <w:t xml:space="preserve"> </w:t>
      </w:r>
      <w:r w:rsidR="00BF0FEE" w:rsidRPr="009238C3">
        <w:rPr>
          <w:iCs/>
          <w:sz w:val="22"/>
          <w:szCs w:val="22"/>
        </w:rPr>
        <w:t xml:space="preserve">– </w:t>
      </w:r>
      <w:r w:rsidR="00BF0FEE" w:rsidRPr="009238C3">
        <w:rPr>
          <w:i/>
          <w:iCs/>
          <w:sz w:val="22"/>
          <w:szCs w:val="22"/>
        </w:rPr>
        <w:t>Obchodné podmienky obstarávateľa</w:t>
      </w:r>
      <w:r w:rsidRPr="009238C3">
        <w:rPr>
          <w:sz w:val="22"/>
          <w:szCs w:val="22"/>
        </w:rPr>
        <w:t xml:space="preserve">. </w:t>
      </w:r>
    </w:p>
    <w:p w14:paraId="70B1E22E" w14:textId="76751AA6" w:rsidR="00947B99" w:rsidRPr="009238C3" w:rsidRDefault="001D6707" w:rsidP="00F44695">
      <w:pPr>
        <w:numPr>
          <w:ilvl w:val="0"/>
          <w:numId w:val="12"/>
        </w:numPr>
        <w:spacing w:before="120"/>
        <w:ind w:left="426" w:hanging="426"/>
        <w:jc w:val="both"/>
        <w:rPr>
          <w:sz w:val="22"/>
          <w:szCs w:val="22"/>
        </w:rPr>
      </w:pPr>
      <w:r w:rsidRPr="009238C3">
        <w:rPr>
          <w:sz w:val="22"/>
          <w:szCs w:val="22"/>
        </w:rPr>
        <w:t>Uchádzač nesmie meniť obchodné podmienky obstarávateľa</w:t>
      </w:r>
      <w:r w:rsidR="00085897" w:rsidRPr="009238C3">
        <w:rPr>
          <w:sz w:val="22"/>
          <w:szCs w:val="22"/>
        </w:rPr>
        <w:t xml:space="preserve"> </w:t>
      </w:r>
      <w:r w:rsidR="00085897" w:rsidRPr="009238C3">
        <w:rPr>
          <w:b/>
          <w:sz w:val="22"/>
          <w:szCs w:val="22"/>
        </w:rPr>
        <w:t xml:space="preserve">a výslovný súhlas s nimi deklaruje predložením </w:t>
      </w:r>
      <w:r w:rsidR="00E72C4B" w:rsidRPr="009238C3">
        <w:rPr>
          <w:b/>
          <w:sz w:val="22"/>
          <w:szCs w:val="22"/>
        </w:rPr>
        <w:t>P</w:t>
      </w:r>
      <w:r w:rsidR="00800F1C" w:rsidRPr="009238C3">
        <w:rPr>
          <w:b/>
          <w:sz w:val="22"/>
          <w:szCs w:val="22"/>
        </w:rPr>
        <w:t xml:space="preserve">rílohy </w:t>
      </w:r>
      <w:r w:rsidR="00085897" w:rsidRPr="009238C3">
        <w:rPr>
          <w:b/>
          <w:sz w:val="22"/>
          <w:szCs w:val="22"/>
        </w:rPr>
        <w:t>č. 3</w:t>
      </w:r>
      <w:r w:rsidR="00B12651" w:rsidRPr="00B12651">
        <w:rPr>
          <w:b/>
          <w:sz w:val="22"/>
          <w:szCs w:val="22"/>
        </w:rPr>
        <w:t xml:space="preserve"> súťažných podkladov</w:t>
      </w:r>
      <w:r w:rsidR="00085897" w:rsidRPr="009238C3">
        <w:rPr>
          <w:b/>
          <w:sz w:val="22"/>
          <w:szCs w:val="22"/>
        </w:rPr>
        <w:t xml:space="preserve"> </w:t>
      </w:r>
      <w:r w:rsidR="00C72A4A" w:rsidRPr="009238C3">
        <w:rPr>
          <w:b/>
          <w:bCs/>
          <w:iCs/>
          <w:sz w:val="22"/>
          <w:szCs w:val="22"/>
        </w:rPr>
        <w:t>–</w:t>
      </w:r>
      <w:r w:rsidR="00C72A4A" w:rsidRPr="009238C3">
        <w:rPr>
          <w:iCs/>
          <w:sz w:val="22"/>
          <w:szCs w:val="22"/>
        </w:rPr>
        <w:t xml:space="preserve"> </w:t>
      </w:r>
      <w:r w:rsidR="00F83835" w:rsidRPr="00107AD0">
        <w:rPr>
          <w:b/>
          <w:i/>
          <w:sz w:val="22"/>
          <w:szCs w:val="22"/>
        </w:rPr>
        <w:t>Vyhlásenie uchádzača</w:t>
      </w:r>
      <w:r w:rsidRPr="009238C3">
        <w:rPr>
          <w:sz w:val="22"/>
          <w:szCs w:val="22"/>
        </w:rPr>
        <w:t xml:space="preserve">. </w:t>
      </w:r>
      <w:r w:rsidRPr="009238C3">
        <w:rPr>
          <w:sz w:val="22"/>
          <w:szCs w:val="22"/>
          <w:u w:val="single"/>
        </w:rPr>
        <w:t>Uchádzač obchodné podmienky obstarávateľa doplní</w:t>
      </w:r>
      <w:r w:rsidRPr="009238C3">
        <w:rPr>
          <w:sz w:val="22"/>
          <w:szCs w:val="22"/>
        </w:rPr>
        <w:t xml:space="preserve"> o</w:t>
      </w:r>
      <w:r w:rsidR="0068588D" w:rsidRPr="009238C3">
        <w:rPr>
          <w:sz w:val="22"/>
          <w:szCs w:val="22"/>
        </w:rPr>
        <w:t xml:space="preserve"> </w:t>
      </w:r>
      <w:r w:rsidRPr="009238C3">
        <w:rPr>
          <w:sz w:val="22"/>
          <w:szCs w:val="22"/>
        </w:rPr>
        <w:t xml:space="preserve">ustanovenia označené kurzívou </w:t>
      </w:r>
      <w:r w:rsidRPr="009238C3">
        <w:rPr>
          <w:i/>
          <w:iCs/>
          <w:sz w:val="22"/>
          <w:szCs w:val="22"/>
        </w:rPr>
        <w:t xml:space="preserve">(doplní </w:t>
      </w:r>
      <w:r w:rsidR="00A85AC1" w:rsidRPr="009238C3">
        <w:rPr>
          <w:i/>
          <w:iCs/>
          <w:sz w:val="22"/>
          <w:szCs w:val="22"/>
        </w:rPr>
        <w:t>Zhotoviteľ</w:t>
      </w:r>
      <w:r w:rsidRPr="009238C3">
        <w:rPr>
          <w:i/>
          <w:iCs/>
          <w:sz w:val="22"/>
          <w:szCs w:val="22"/>
        </w:rPr>
        <w:t>)</w:t>
      </w:r>
      <w:r w:rsidR="00A870F6" w:rsidRPr="009238C3">
        <w:rPr>
          <w:i/>
          <w:iCs/>
          <w:sz w:val="22"/>
          <w:szCs w:val="22"/>
        </w:rPr>
        <w:t xml:space="preserve"> </w:t>
      </w:r>
      <w:r w:rsidR="00A870F6" w:rsidRPr="009238C3">
        <w:rPr>
          <w:iCs/>
          <w:sz w:val="22"/>
          <w:szCs w:val="22"/>
        </w:rPr>
        <w:t xml:space="preserve">v Prílohe č. 2 </w:t>
      </w:r>
      <w:r w:rsidR="00C371B8" w:rsidRPr="009238C3">
        <w:rPr>
          <w:iCs/>
          <w:sz w:val="22"/>
          <w:szCs w:val="22"/>
        </w:rPr>
        <w:t xml:space="preserve">súťažných podkladov </w:t>
      </w:r>
      <w:r w:rsidR="00F83835" w:rsidRPr="009238C3">
        <w:rPr>
          <w:iCs/>
          <w:sz w:val="22"/>
          <w:szCs w:val="22"/>
        </w:rPr>
        <w:t xml:space="preserve">– </w:t>
      </w:r>
      <w:r w:rsidR="00F83835" w:rsidRPr="009238C3">
        <w:rPr>
          <w:i/>
          <w:iCs/>
          <w:sz w:val="22"/>
          <w:szCs w:val="22"/>
        </w:rPr>
        <w:t>Obchodné podmienky obstarávateľa</w:t>
      </w:r>
      <w:r w:rsidRPr="009238C3">
        <w:rPr>
          <w:sz w:val="22"/>
          <w:szCs w:val="22"/>
        </w:rPr>
        <w:t>.</w:t>
      </w:r>
    </w:p>
    <w:p w14:paraId="733EF0F9" w14:textId="77777777" w:rsidR="001D6707" w:rsidRPr="009238C3" w:rsidRDefault="001D6707" w:rsidP="00F44695">
      <w:pPr>
        <w:numPr>
          <w:ilvl w:val="0"/>
          <w:numId w:val="12"/>
        </w:numPr>
        <w:spacing w:before="120"/>
        <w:ind w:left="426" w:hanging="426"/>
        <w:jc w:val="both"/>
        <w:rPr>
          <w:sz w:val="22"/>
          <w:szCs w:val="22"/>
        </w:rPr>
      </w:pPr>
      <w:r w:rsidRPr="009238C3">
        <w:rPr>
          <w:sz w:val="22"/>
          <w:szCs w:val="22"/>
        </w:rPr>
        <w:t>Obchodné podmienky uchádzača nesmú byť v</w:t>
      </w:r>
      <w:r w:rsidR="00197040" w:rsidRPr="009238C3">
        <w:rPr>
          <w:sz w:val="22"/>
          <w:szCs w:val="22"/>
        </w:rPr>
        <w:t xml:space="preserve"> </w:t>
      </w:r>
      <w:r w:rsidRPr="009238C3">
        <w:rPr>
          <w:sz w:val="22"/>
          <w:szCs w:val="22"/>
        </w:rPr>
        <w:t>rozpore s</w:t>
      </w:r>
      <w:r w:rsidR="00197040" w:rsidRPr="009238C3">
        <w:rPr>
          <w:sz w:val="22"/>
          <w:szCs w:val="22"/>
        </w:rPr>
        <w:t xml:space="preserve"> </w:t>
      </w:r>
      <w:r w:rsidRPr="009238C3">
        <w:rPr>
          <w:sz w:val="22"/>
          <w:szCs w:val="22"/>
        </w:rPr>
        <w:t>podmienkami obstarávateľa</w:t>
      </w:r>
      <w:r w:rsidR="000578C2" w:rsidRPr="009238C3">
        <w:rPr>
          <w:sz w:val="22"/>
          <w:szCs w:val="22"/>
        </w:rPr>
        <w:t xml:space="preserve"> uvedenými v oznámení o vyhlásení verejného obstarávania </w:t>
      </w:r>
      <w:r w:rsidR="00AA4C36" w:rsidRPr="009238C3">
        <w:rPr>
          <w:sz w:val="22"/>
          <w:szCs w:val="22"/>
        </w:rPr>
        <w:t>a v týchto súťažných podkladoch</w:t>
      </w:r>
      <w:r w:rsidRPr="009238C3">
        <w:rPr>
          <w:sz w:val="22"/>
          <w:szCs w:val="22"/>
        </w:rPr>
        <w:t>.</w:t>
      </w:r>
    </w:p>
    <w:p w14:paraId="77ED64E1" w14:textId="6E7A5FC3" w:rsidR="00FF6F56" w:rsidRPr="009238C3" w:rsidRDefault="002D6A71" w:rsidP="00530339">
      <w:pPr>
        <w:numPr>
          <w:ilvl w:val="0"/>
          <w:numId w:val="12"/>
        </w:numPr>
        <w:spacing w:before="120"/>
        <w:ind w:left="426" w:hanging="426"/>
        <w:jc w:val="both"/>
        <w:rPr>
          <w:sz w:val="22"/>
          <w:szCs w:val="22"/>
        </w:rPr>
      </w:pPr>
      <w:r w:rsidRPr="009238C3">
        <w:rPr>
          <w:sz w:val="22"/>
          <w:szCs w:val="22"/>
        </w:rPr>
        <w:t xml:space="preserve">Uchádzač je povinný sa oboznámiť so všeobecne záväznými právnymi predpismi </w:t>
      </w:r>
      <w:r w:rsidR="00135327" w:rsidRPr="009238C3">
        <w:rPr>
          <w:sz w:val="22"/>
          <w:szCs w:val="22"/>
        </w:rPr>
        <w:t>E</w:t>
      </w:r>
      <w:r w:rsidR="009B6598">
        <w:rPr>
          <w:sz w:val="22"/>
          <w:szCs w:val="22"/>
        </w:rPr>
        <w:t>Ú</w:t>
      </w:r>
      <w:r w:rsidR="00135327" w:rsidRPr="009238C3">
        <w:rPr>
          <w:sz w:val="22"/>
          <w:szCs w:val="22"/>
        </w:rPr>
        <w:t xml:space="preserve"> a </w:t>
      </w:r>
      <w:r w:rsidRPr="009238C3">
        <w:rPr>
          <w:sz w:val="22"/>
          <w:szCs w:val="22"/>
        </w:rPr>
        <w:t>SR</w:t>
      </w:r>
      <w:r w:rsidR="00135327" w:rsidRPr="009238C3">
        <w:rPr>
          <w:sz w:val="22"/>
          <w:szCs w:val="22"/>
        </w:rPr>
        <w:t xml:space="preserve"> (</w:t>
      </w:r>
      <w:r w:rsidRPr="009238C3">
        <w:rPr>
          <w:sz w:val="22"/>
          <w:szCs w:val="22"/>
        </w:rPr>
        <w:t>najmä so zákonom č. 258/1993 Z.</w:t>
      </w:r>
      <w:r w:rsidR="00690742" w:rsidRPr="009238C3">
        <w:rPr>
          <w:sz w:val="22"/>
          <w:szCs w:val="22"/>
        </w:rPr>
        <w:t xml:space="preserve"> </w:t>
      </w:r>
      <w:r w:rsidRPr="009238C3">
        <w:rPr>
          <w:sz w:val="22"/>
          <w:szCs w:val="22"/>
        </w:rPr>
        <w:t>z. o Železniciach Slovenskej republiky v</w:t>
      </w:r>
      <w:r w:rsidR="00C716F2" w:rsidRPr="009238C3">
        <w:rPr>
          <w:sz w:val="22"/>
          <w:szCs w:val="22"/>
        </w:rPr>
        <w:t xml:space="preserve"> </w:t>
      </w:r>
      <w:r w:rsidRPr="009238C3">
        <w:rPr>
          <w:sz w:val="22"/>
          <w:szCs w:val="22"/>
        </w:rPr>
        <w:t>znení neskorších predpisov</w:t>
      </w:r>
      <w:r w:rsidR="00EE1E69" w:rsidRPr="009238C3">
        <w:rPr>
          <w:sz w:val="22"/>
          <w:szCs w:val="22"/>
        </w:rPr>
        <w:t xml:space="preserve">, </w:t>
      </w:r>
      <w:r w:rsidRPr="009238C3">
        <w:rPr>
          <w:sz w:val="22"/>
          <w:szCs w:val="22"/>
        </w:rPr>
        <w:t>zákonom č.</w:t>
      </w:r>
      <w:r w:rsidR="004F3F11" w:rsidRPr="009238C3">
        <w:rPr>
          <w:sz w:val="22"/>
          <w:szCs w:val="22"/>
        </w:rPr>
        <w:t> </w:t>
      </w:r>
      <w:r w:rsidRPr="009238C3">
        <w:rPr>
          <w:sz w:val="22"/>
          <w:szCs w:val="22"/>
        </w:rPr>
        <w:t>513/2009 Z.</w:t>
      </w:r>
      <w:r w:rsidR="00690742" w:rsidRPr="009238C3">
        <w:rPr>
          <w:sz w:val="22"/>
          <w:szCs w:val="22"/>
        </w:rPr>
        <w:t xml:space="preserve"> </w:t>
      </w:r>
      <w:r w:rsidRPr="009238C3">
        <w:rPr>
          <w:sz w:val="22"/>
          <w:szCs w:val="22"/>
        </w:rPr>
        <w:t>z. o dráhach a o zmene a dopln</w:t>
      </w:r>
      <w:r w:rsidR="004F3F11" w:rsidRPr="009238C3">
        <w:rPr>
          <w:sz w:val="22"/>
          <w:szCs w:val="22"/>
        </w:rPr>
        <w:t xml:space="preserve">ení niektorých zákonov v znení </w:t>
      </w:r>
      <w:r w:rsidRPr="009238C3">
        <w:rPr>
          <w:sz w:val="22"/>
          <w:szCs w:val="22"/>
        </w:rPr>
        <w:t>neskorších predpisov</w:t>
      </w:r>
      <w:r w:rsidR="00135327" w:rsidRPr="009238C3">
        <w:rPr>
          <w:sz w:val="22"/>
          <w:szCs w:val="22"/>
        </w:rPr>
        <w:t>)</w:t>
      </w:r>
      <w:r w:rsidRPr="009238C3">
        <w:rPr>
          <w:sz w:val="22"/>
          <w:szCs w:val="22"/>
        </w:rPr>
        <w:t xml:space="preserve">, rezortnými predpismi </w:t>
      </w:r>
      <w:r w:rsidR="00EE1E69" w:rsidRPr="009238C3">
        <w:rPr>
          <w:sz w:val="22"/>
          <w:szCs w:val="22"/>
        </w:rPr>
        <w:t>MDPT</w:t>
      </w:r>
      <w:r w:rsidRPr="009238C3">
        <w:rPr>
          <w:sz w:val="22"/>
          <w:szCs w:val="22"/>
        </w:rPr>
        <w:t xml:space="preserve"> SR,</w:t>
      </w:r>
      <w:r w:rsidRPr="009238C3">
        <w:rPr>
          <w:b/>
          <w:sz w:val="22"/>
          <w:szCs w:val="22"/>
        </w:rPr>
        <w:t xml:space="preserve"> </w:t>
      </w:r>
      <w:r w:rsidR="00E37D37" w:rsidRPr="009238C3">
        <w:rPr>
          <w:sz w:val="22"/>
          <w:szCs w:val="22"/>
        </w:rPr>
        <w:t>resp.</w:t>
      </w:r>
      <w:r w:rsidRPr="009238C3">
        <w:rPr>
          <w:b/>
          <w:sz w:val="22"/>
          <w:szCs w:val="22"/>
        </w:rPr>
        <w:t xml:space="preserve"> </w:t>
      </w:r>
      <w:r w:rsidR="00EE1E69" w:rsidRPr="009238C3">
        <w:rPr>
          <w:sz w:val="22"/>
          <w:szCs w:val="22"/>
        </w:rPr>
        <w:t>MDVRR SR</w:t>
      </w:r>
      <w:r w:rsidRPr="009238C3">
        <w:rPr>
          <w:sz w:val="22"/>
          <w:szCs w:val="22"/>
        </w:rPr>
        <w:t xml:space="preserve">, </w:t>
      </w:r>
      <w:r w:rsidR="00DD7445" w:rsidRPr="00DD7445">
        <w:rPr>
          <w:sz w:val="22"/>
          <w:szCs w:val="22"/>
        </w:rPr>
        <w:t xml:space="preserve">resp. MDV SR, </w:t>
      </w:r>
      <w:r w:rsidR="006C7311" w:rsidRPr="009238C3">
        <w:rPr>
          <w:sz w:val="22"/>
          <w:szCs w:val="22"/>
        </w:rPr>
        <w:t xml:space="preserve">resp. </w:t>
      </w:r>
      <w:r w:rsidR="00A50CC7" w:rsidRPr="009238C3">
        <w:rPr>
          <w:sz w:val="22"/>
          <w:szCs w:val="22"/>
        </w:rPr>
        <w:t xml:space="preserve">MD SR, </w:t>
      </w:r>
      <w:r w:rsidRPr="009238C3">
        <w:rPr>
          <w:sz w:val="22"/>
          <w:szCs w:val="22"/>
        </w:rPr>
        <w:t xml:space="preserve">internými </w:t>
      </w:r>
      <w:r w:rsidR="009B6598">
        <w:rPr>
          <w:sz w:val="22"/>
          <w:szCs w:val="22"/>
        </w:rPr>
        <w:t>predpismi</w:t>
      </w:r>
      <w:r w:rsidRPr="009238C3">
        <w:rPr>
          <w:sz w:val="22"/>
          <w:szCs w:val="22"/>
        </w:rPr>
        <w:t xml:space="preserve"> ŽSR, technickými predpismi pre oblasť dráh a príslušnými normami, ktoré sú aplikovateľné, resp. môžu ovplyvniť úkony a aktivity súvisiace s predložením ponuky, alebo plnením Z</w:t>
      </w:r>
      <w:r w:rsidR="00C803BF" w:rsidRPr="009238C3">
        <w:rPr>
          <w:sz w:val="22"/>
          <w:szCs w:val="22"/>
        </w:rPr>
        <w:t>mluvy</w:t>
      </w:r>
      <w:r w:rsidRPr="009238C3">
        <w:rPr>
          <w:sz w:val="22"/>
          <w:szCs w:val="22"/>
        </w:rPr>
        <w:t>. Zároveň je povinný sa oboznámiť s</w:t>
      </w:r>
      <w:r w:rsidR="004F3F11" w:rsidRPr="009238C3">
        <w:rPr>
          <w:sz w:val="22"/>
          <w:szCs w:val="22"/>
        </w:rPr>
        <w:t> </w:t>
      </w:r>
      <w:r w:rsidR="00135327" w:rsidRPr="009238C3">
        <w:rPr>
          <w:sz w:val="22"/>
          <w:szCs w:val="22"/>
        </w:rPr>
        <w:t>v</w:t>
      </w:r>
      <w:r w:rsidRPr="009238C3">
        <w:rPr>
          <w:sz w:val="22"/>
          <w:szCs w:val="22"/>
        </w:rPr>
        <w:t>yhláškou MDPT SR</w:t>
      </w:r>
      <w:r w:rsidRPr="009238C3">
        <w:rPr>
          <w:b/>
          <w:sz w:val="22"/>
          <w:szCs w:val="22"/>
        </w:rPr>
        <w:t xml:space="preserve"> </w:t>
      </w:r>
      <w:r w:rsidRPr="009238C3">
        <w:rPr>
          <w:sz w:val="22"/>
          <w:szCs w:val="22"/>
        </w:rPr>
        <w:t>č. 350/2010 Z.</w:t>
      </w:r>
      <w:r w:rsidR="00690742" w:rsidRPr="009238C3">
        <w:rPr>
          <w:sz w:val="22"/>
          <w:szCs w:val="22"/>
        </w:rPr>
        <w:t xml:space="preserve"> </w:t>
      </w:r>
      <w:r w:rsidR="00AE7CC1" w:rsidRPr="009238C3">
        <w:rPr>
          <w:sz w:val="22"/>
          <w:szCs w:val="22"/>
        </w:rPr>
        <w:t>z.</w:t>
      </w:r>
      <w:r w:rsidRPr="009238C3">
        <w:rPr>
          <w:sz w:val="22"/>
          <w:szCs w:val="22"/>
        </w:rPr>
        <w:t xml:space="preserve"> o stavebnom a technickom poriadku dráh a</w:t>
      </w:r>
      <w:r w:rsidR="004F3F11" w:rsidRPr="009238C3">
        <w:rPr>
          <w:sz w:val="22"/>
          <w:szCs w:val="22"/>
        </w:rPr>
        <w:t> </w:t>
      </w:r>
      <w:r w:rsidRPr="009238C3">
        <w:rPr>
          <w:sz w:val="22"/>
          <w:szCs w:val="22"/>
        </w:rPr>
        <w:t>s </w:t>
      </w:r>
      <w:r w:rsidR="003F3EE8" w:rsidRPr="009238C3">
        <w:rPr>
          <w:sz w:val="22"/>
          <w:szCs w:val="22"/>
        </w:rPr>
        <w:t>v</w:t>
      </w:r>
      <w:r w:rsidRPr="009238C3">
        <w:rPr>
          <w:sz w:val="22"/>
          <w:szCs w:val="22"/>
        </w:rPr>
        <w:t>yhláškou MDPT SR č. 351/2010 Z.</w:t>
      </w:r>
      <w:r w:rsidR="00690742" w:rsidRPr="009238C3">
        <w:rPr>
          <w:sz w:val="22"/>
          <w:szCs w:val="22"/>
        </w:rPr>
        <w:t xml:space="preserve"> </w:t>
      </w:r>
      <w:r w:rsidRPr="009238C3">
        <w:rPr>
          <w:sz w:val="22"/>
          <w:szCs w:val="22"/>
        </w:rPr>
        <w:t>z. o dopravnom poriadku dráh.</w:t>
      </w:r>
    </w:p>
    <w:p w14:paraId="72899259" w14:textId="77777777" w:rsidR="00994A78" w:rsidRPr="009238C3" w:rsidRDefault="009C7F43" w:rsidP="00994A78">
      <w:pPr>
        <w:keepNext/>
        <w:numPr>
          <w:ilvl w:val="12"/>
          <w:numId w:val="0"/>
        </w:numPr>
        <w:jc w:val="center"/>
        <w:outlineLvl w:val="0"/>
        <w:rPr>
          <w:b/>
          <w:sz w:val="32"/>
          <w:szCs w:val="32"/>
        </w:rPr>
      </w:pPr>
      <w:r w:rsidRPr="009238C3">
        <w:rPr>
          <w:sz w:val="22"/>
          <w:szCs w:val="22"/>
        </w:rPr>
        <w:br w:type="page"/>
      </w:r>
      <w:r w:rsidR="0017583C" w:rsidRPr="009238C3">
        <w:rPr>
          <w:b/>
          <w:sz w:val="32"/>
          <w:szCs w:val="32"/>
        </w:rPr>
        <w:lastRenderedPageBreak/>
        <w:t xml:space="preserve">E. </w:t>
      </w:r>
      <w:r w:rsidR="00994A78" w:rsidRPr="009238C3">
        <w:rPr>
          <w:b/>
          <w:sz w:val="32"/>
          <w:szCs w:val="32"/>
        </w:rPr>
        <w:t>Podmienky účasti uchádzačov</w:t>
      </w:r>
    </w:p>
    <w:p w14:paraId="22C05333" w14:textId="77777777" w:rsidR="00994A78" w:rsidRDefault="00994A78" w:rsidP="00994A78">
      <w:pPr>
        <w:ind w:firstLine="1"/>
        <w:jc w:val="center"/>
        <w:rPr>
          <w:sz w:val="22"/>
          <w:szCs w:val="22"/>
        </w:rPr>
      </w:pPr>
    </w:p>
    <w:p w14:paraId="47449089" w14:textId="77777777" w:rsidR="00994A78" w:rsidRPr="009238C3" w:rsidRDefault="00994A78" w:rsidP="00994A78">
      <w:pPr>
        <w:ind w:firstLine="1"/>
        <w:jc w:val="center"/>
        <w:rPr>
          <w:sz w:val="22"/>
          <w:szCs w:val="22"/>
        </w:rPr>
      </w:pPr>
      <w:r w:rsidRPr="009238C3">
        <w:rPr>
          <w:sz w:val="22"/>
          <w:szCs w:val="22"/>
        </w:rPr>
        <w:t>Časť I.</w:t>
      </w:r>
    </w:p>
    <w:p w14:paraId="2C69BCC6" w14:textId="77777777" w:rsidR="00994A78" w:rsidRPr="009238C3" w:rsidRDefault="00994A78" w:rsidP="00994A78">
      <w:pPr>
        <w:keepNext/>
        <w:ind w:firstLine="1"/>
        <w:jc w:val="center"/>
        <w:outlineLvl w:val="1"/>
        <w:rPr>
          <w:rStyle w:val="Siln"/>
          <w:b w:val="0"/>
          <w:bCs w:val="0"/>
          <w:sz w:val="22"/>
          <w:szCs w:val="22"/>
        </w:rPr>
      </w:pPr>
      <w:r w:rsidRPr="009238C3">
        <w:rPr>
          <w:b/>
          <w:bCs/>
          <w:sz w:val="22"/>
          <w:szCs w:val="22"/>
        </w:rPr>
        <w:t>Podmienky účasti uchádzačov</w:t>
      </w:r>
    </w:p>
    <w:p w14:paraId="6F7BCC12" w14:textId="77777777" w:rsidR="00994A78" w:rsidRPr="00CF0C3B" w:rsidRDefault="00994A78" w:rsidP="00994A78">
      <w:pPr>
        <w:numPr>
          <w:ilvl w:val="0"/>
          <w:numId w:val="21"/>
        </w:numPr>
        <w:tabs>
          <w:tab w:val="left" w:pos="709"/>
        </w:tabs>
        <w:spacing w:before="120"/>
        <w:jc w:val="both"/>
        <w:rPr>
          <w:sz w:val="22"/>
          <w:szCs w:val="22"/>
        </w:rPr>
      </w:pPr>
      <w:r w:rsidRPr="00CF0C3B">
        <w:rPr>
          <w:sz w:val="22"/>
          <w:szCs w:val="22"/>
        </w:rPr>
        <w:t>Uchádzač musí spĺňať podmienky účasti uvedené v § 32 ods. 1 ZVO. Uchádzač preukáže splnenie podmienok účasti týkajúcich sa osobného postavenia predložením dokladov podľa § 32 ods. 2 ZVO.</w:t>
      </w:r>
    </w:p>
    <w:p w14:paraId="7B50CE10" w14:textId="77777777" w:rsidR="00994A78" w:rsidRPr="00CF0C3B" w:rsidRDefault="00994A78" w:rsidP="00994A78">
      <w:pPr>
        <w:tabs>
          <w:tab w:val="left" w:pos="709"/>
        </w:tabs>
        <w:spacing w:before="120"/>
        <w:ind w:left="720"/>
        <w:jc w:val="both"/>
        <w:rPr>
          <w:sz w:val="22"/>
          <w:szCs w:val="22"/>
        </w:rPr>
      </w:pPr>
      <w:r w:rsidRPr="00CF0C3B">
        <w:rPr>
          <w:sz w:val="22"/>
          <w:szCs w:val="22"/>
        </w:rPr>
        <w:t>Uchádzač môže preukázať splnenie podmienok účasti týkajúcich sa osobného postavenia spôsobom podľa § 32 ods. 4 alebo ods. 5 ZVO, ak sú splnené v nich uvedené podmienky na uplatnenie tohto postupu.</w:t>
      </w:r>
    </w:p>
    <w:p w14:paraId="65FE4202" w14:textId="77777777" w:rsidR="00994A78" w:rsidRPr="00CF0C3B" w:rsidRDefault="00994A78" w:rsidP="00994A78">
      <w:pPr>
        <w:tabs>
          <w:tab w:val="left" w:pos="709"/>
        </w:tabs>
        <w:spacing w:before="120"/>
        <w:ind w:left="720"/>
        <w:jc w:val="both"/>
        <w:rPr>
          <w:sz w:val="22"/>
          <w:szCs w:val="22"/>
        </w:rPr>
      </w:pPr>
      <w:r w:rsidRPr="00CF0C3B">
        <w:rPr>
          <w:sz w:val="22"/>
          <w:szCs w:val="22"/>
        </w:rPr>
        <w:t xml:space="preserve">Uchádzač, ktorý je zapísaný v zozname hospodárskych subjektov (§ 152 a nasl. ZVO) a má v zozname hospodárskych subjektov zapísané všetky údaje podľa § 32 ods. 1 ZVO, nemusí splnenie podmienok účasti týkajúcich sa osobného postavenia preukazovať. </w:t>
      </w:r>
      <w:r>
        <w:rPr>
          <w:sz w:val="22"/>
          <w:szCs w:val="22"/>
        </w:rPr>
        <w:t>O</w:t>
      </w:r>
      <w:r w:rsidRPr="00CF0C3B">
        <w:rPr>
          <w:sz w:val="22"/>
          <w:szCs w:val="22"/>
        </w:rPr>
        <w:t xml:space="preserve">bstarávateľ v takom prípade vyhodnocuje splnenie podmienok účasti podľa § 32 ZVO spôsobom podľa § 152 ods. 4 a 5 ZVO. </w:t>
      </w:r>
      <w:r>
        <w:rPr>
          <w:sz w:val="22"/>
          <w:szCs w:val="22"/>
        </w:rPr>
        <w:t>O</w:t>
      </w:r>
      <w:r w:rsidRPr="00CF0C3B">
        <w:rPr>
          <w:sz w:val="22"/>
          <w:szCs w:val="22"/>
        </w:rPr>
        <w:t>bstarávateľ umožňuje splnenie podmienok účasti osobného postavenia podľa § 152 ods. 3 ZVO.</w:t>
      </w:r>
    </w:p>
    <w:p w14:paraId="66372CDA" w14:textId="77777777" w:rsidR="00994A78" w:rsidRPr="00CF0C3B" w:rsidRDefault="00994A78" w:rsidP="00994A78">
      <w:pPr>
        <w:tabs>
          <w:tab w:val="left" w:pos="709"/>
        </w:tabs>
        <w:spacing w:before="120"/>
        <w:ind w:left="720"/>
        <w:jc w:val="both"/>
        <w:rPr>
          <w:sz w:val="22"/>
          <w:szCs w:val="22"/>
        </w:rPr>
      </w:pPr>
      <w:r w:rsidRPr="00CF0C3B">
        <w:rPr>
          <w:sz w:val="22"/>
          <w:szCs w:val="22"/>
        </w:rPr>
        <w:t xml:space="preserve">Uchádzač, ktorý nie je zapísaný v zozname hospodárskych subjektov alebo v ňom nemá zapísané všetky požadované údaje, resp. doklady podľa § 32 ods. 1 ZVO je povinný chýbajúce údaje preukázať obstarávateľovi: </w:t>
      </w:r>
    </w:p>
    <w:p w14:paraId="6DC09723" w14:textId="77777777" w:rsidR="00994A78" w:rsidRPr="00CF0C3B" w:rsidRDefault="00994A78" w:rsidP="000E3868">
      <w:pPr>
        <w:numPr>
          <w:ilvl w:val="0"/>
          <w:numId w:val="33"/>
        </w:numPr>
        <w:spacing w:before="120"/>
        <w:ind w:left="993" w:hanging="142"/>
        <w:jc w:val="both"/>
        <w:rPr>
          <w:sz w:val="22"/>
          <w:szCs w:val="22"/>
        </w:rPr>
      </w:pPr>
      <w:r w:rsidRPr="00CF0C3B">
        <w:rPr>
          <w:sz w:val="22"/>
          <w:szCs w:val="22"/>
        </w:rPr>
        <w:t xml:space="preserve">predložením príslušného dokladu podľa § 32 ods. 2 ZVO v ponuke alebo </w:t>
      </w:r>
    </w:p>
    <w:p w14:paraId="107301CB" w14:textId="77777777" w:rsidR="00994A78" w:rsidRPr="00CF0C3B" w:rsidRDefault="00994A78" w:rsidP="000E3868">
      <w:pPr>
        <w:numPr>
          <w:ilvl w:val="0"/>
          <w:numId w:val="33"/>
        </w:numPr>
        <w:spacing w:before="120"/>
        <w:ind w:left="993" w:hanging="142"/>
        <w:jc w:val="both"/>
        <w:rPr>
          <w:sz w:val="22"/>
          <w:szCs w:val="22"/>
        </w:rPr>
      </w:pPr>
      <w:r w:rsidRPr="00CF0C3B">
        <w:rPr>
          <w:sz w:val="22"/>
          <w:szCs w:val="22"/>
        </w:rPr>
        <w:t xml:space="preserve">doplnením chýbajúceho údaju do zoznamu hospodárskych subjektov. </w:t>
      </w:r>
    </w:p>
    <w:p w14:paraId="271887C3" w14:textId="77777777" w:rsidR="00994A78" w:rsidRPr="00CF0C3B" w:rsidRDefault="00994A78" w:rsidP="00994A78">
      <w:pPr>
        <w:tabs>
          <w:tab w:val="left" w:pos="709"/>
        </w:tabs>
        <w:spacing w:before="120"/>
        <w:ind w:left="720"/>
        <w:jc w:val="both"/>
        <w:rPr>
          <w:sz w:val="22"/>
          <w:szCs w:val="22"/>
        </w:rPr>
      </w:pPr>
      <w:r w:rsidRPr="00CF0C3B">
        <w:rPr>
          <w:sz w:val="22"/>
          <w:szCs w:val="22"/>
        </w:rPr>
        <w:t xml:space="preserve">Zápis do zoznamu hospodárskych subjektov je účinný voči každému </w:t>
      </w:r>
      <w:r>
        <w:rPr>
          <w:sz w:val="22"/>
          <w:szCs w:val="22"/>
        </w:rPr>
        <w:t xml:space="preserve">verejnému obstarávateľovi alebo </w:t>
      </w:r>
      <w:r w:rsidRPr="00CF0C3B">
        <w:rPr>
          <w:sz w:val="22"/>
          <w:szCs w:val="22"/>
        </w:rPr>
        <w:t xml:space="preserve">obstarávateľovi a údaje v ňom uvedené nie je potrebné v postupoch verejného obstarávania overovať. </w:t>
      </w:r>
      <w:r>
        <w:rPr>
          <w:sz w:val="22"/>
          <w:szCs w:val="22"/>
        </w:rPr>
        <w:t>O</w:t>
      </w:r>
      <w:r w:rsidRPr="00CF0C3B">
        <w:rPr>
          <w:sz w:val="22"/>
          <w:szCs w:val="22"/>
        </w:rPr>
        <w:t>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ZVO.</w:t>
      </w:r>
    </w:p>
    <w:p w14:paraId="731D1476" w14:textId="77777777" w:rsidR="00994A78" w:rsidRPr="00BE74A8" w:rsidRDefault="00994A78" w:rsidP="00994A78">
      <w:pPr>
        <w:tabs>
          <w:tab w:val="left" w:pos="709"/>
        </w:tabs>
        <w:spacing w:before="120"/>
        <w:ind w:left="720"/>
        <w:jc w:val="both"/>
        <w:rPr>
          <w:sz w:val="22"/>
          <w:szCs w:val="22"/>
        </w:rPr>
      </w:pPr>
      <w:r>
        <w:rPr>
          <w:sz w:val="22"/>
          <w:szCs w:val="22"/>
        </w:rPr>
        <w:t>O</w:t>
      </w:r>
      <w:r w:rsidRPr="00CF0C3B">
        <w:rPr>
          <w:sz w:val="22"/>
          <w:szCs w:val="22"/>
        </w:rPr>
        <w:t>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Pr>
          <w:sz w:val="22"/>
          <w:szCs w:val="22"/>
        </w:rPr>
        <w:t xml:space="preserve"> v znení </w:t>
      </w:r>
      <w:r w:rsidRPr="00BE74A8">
        <w:rPr>
          <w:sz w:val="22"/>
          <w:szCs w:val="22"/>
        </w:rPr>
        <w:t>neskorších predpisov.</w:t>
      </w:r>
    </w:p>
    <w:p w14:paraId="3DA6DDCA" w14:textId="77777777" w:rsidR="00994A78" w:rsidRPr="00BE74A8" w:rsidRDefault="00994A78" w:rsidP="00994A78">
      <w:pPr>
        <w:numPr>
          <w:ilvl w:val="0"/>
          <w:numId w:val="21"/>
        </w:numPr>
        <w:tabs>
          <w:tab w:val="left" w:pos="709"/>
        </w:tabs>
        <w:spacing w:before="120"/>
        <w:jc w:val="both"/>
        <w:rPr>
          <w:sz w:val="22"/>
          <w:szCs w:val="22"/>
        </w:rPr>
      </w:pPr>
      <w:r w:rsidRPr="00BE74A8">
        <w:rPr>
          <w:sz w:val="22"/>
          <w:szCs w:val="22"/>
        </w:rPr>
        <w:t xml:space="preserve">Ak uchádzačom bude skupina dodávateľov, táto je povinná predložiť doklady požadované v §  32 ods. 2 ZVO (resp. podľa § 32 ods. 4 a 5 alebo podľa § 152 ZVO, prípadne JED) za každého člena skupiny osobitne. Splnenie podmienky účasti podľa § 32 ods. 2 písm. e) ZVO preukazuje člen skupiny len vo vzťahu k tej časti predmetu zákazky, ktorú má zabezpečiť. </w:t>
      </w:r>
    </w:p>
    <w:p w14:paraId="45977004" w14:textId="6C3A3049" w:rsidR="00994A78" w:rsidRPr="00BE74A8" w:rsidRDefault="00994A78" w:rsidP="00994A78">
      <w:pPr>
        <w:numPr>
          <w:ilvl w:val="0"/>
          <w:numId w:val="21"/>
        </w:numPr>
        <w:tabs>
          <w:tab w:val="left" w:pos="709"/>
        </w:tabs>
        <w:spacing w:before="120"/>
        <w:jc w:val="both"/>
        <w:rPr>
          <w:sz w:val="22"/>
          <w:szCs w:val="22"/>
        </w:rPr>
      </w:pPr>
      <w:r w:rsidRPr="00BE74A8">
        <w:rPr>
          <w:sz w:val="22"/>
          <w:szCs w:val="22"/>
        </w:rPr>
        <w:t xml:space="preserve">Uchádzač môže predbežne nahradiť doklady na preukázanie splnenia podmienok účasti určené obstarávateľom JED-om v zmysle § 39 ZVO. Súhrnný materiál obsahujúci zhrnutie základných informácií o JED-e pre verejné obstarávanie je možné nájsť na </w:t>
      </w:r>
      <w:hyperlink r:id="rId18" w:history="1">
        <w:r w:rsidRPr="00BE74A8">
          <w:rPr>
            <w:rStyle w:val="Hypertextovprepojenie"/>
            <w:sz w:val="22"/>
            <w:szCs w:val="22"/>
          </w:rPr>
          <w:t>https://www.uvo.gov.sk/jednotny-europsky-dokument-pre-verejne-obstaravanie-602.html</w:t>
        </w:r>
      </w:hyperlink>
      <w:r w:rsidR="00BE74A8" w:rsidRPr="00BE74A8">
        <w:rPr>
          <w:sz w:val="22"/>
          <w:szCs w:val="22"/>
        </w:rPr>
        <w:t>.</w:t>
      </w:r>
    </w:p>
    <w:p w14:paraId="02F69BCD" w14:textId="77777777" w:rsidR="000E0D88" w:rsidRDefault="00994A78" w:rsidP="00994A78">
      <w:pPr>
        <w:numPr>
          <w:ilvl w:val="0"/>
          <w:numId w:val="21"/>
        </w:numPr>
        <w:tabs>
          <w:tab w:val="left" w:pos="709"/>
        </w:tabs>
        <w:spacing w:before="120"/>
        <w:jc w:val="both"/>
        <w:rPr>
          <w:sz w:val="22"/>
          <w:szCs w:val="22"/>
        </w:rPr>
      </w:pPr>
      <w:r w:rsidRPr="009238C3">
        <w:rPr>
          <w:sz w:val="22"/>
          <w:szCs w:val="22"/>
        </w:rPr>
        <w:t xml:space="preserve">Uchádzač musí v ponuke predložiť informácie a dokumenty, ktorými preukazuje technickú spôsobilosť alebo odbornú spôsobilosť v zmysle § 34 ods. 1 ZVO. Preukáže ich predložením dokladov podľa </w:t>
      </w:r>
      <w:r w:rsidRPr="009238C3">
        <w:rPr>
          <w:b/>
          <w:sz w:val="22"/>
          <w:szCs w:val="22"/>
        </w:rPr>
        <w:t xml:space="preserve">§ 34 ods. 1 písm. </w:t>
      </w:r>
      <w:r w:rsidRPr="00680999">
        <w:rPr>
          <w:b/>
          <w:sz w:val="22"/>
          <w:szCs w:val="22"/>
        </w:rPr>
        <w:t>b), g</w:t>
      </w:r>
      <w:r w:rsidRPr="005207C1">
        <w:rPr>
          <w:b/>
          <w:sz w:val="22"/>
          <w:szCs w:val="22"/>
        </w:rPr>
        <w:t>)</w:t>
      </w:r>
      <w:r w:rsidR="00BE74A8">
        <w:rPr>
          <w:b/>
          <w:sz w:val="22"/>
          <w:szCs w:val="22"/>
        </w:rPr>
        <w:t xml:space="preserve">, </w:t>
      </w:r>
      <w:r w:rsidRPr="00187319">
        <w:rPr>
          <w:b/>
          <w:sz w:val="22"/>
          <w:szCs w:val="22"/>
        </w:rPr>
        <w:t>j)</w:t>
      </w:r>
      <w:r w:rsidR="00BE74A8">
        <w:rPr>
          <w:b/>
          <w:sz w:val="22"/>
          <w:szCs w:val="22"/>
        </w:rPr>
        <w:t xml:space="preserve"> </w:t>
      </w:r>
      <w:r w:rsidR="00BE74A8" w:rsidRPr="00BE74A8">
        <w:rPr>
          <w:sz w:val="22"/>
          <w:szCs w:val="22"/>
        </w:rPr>
        <w:t>a</w:t>
      </w:r>
      <w:r w:rsidR="00BE74A8">
        <w:rPr>
          <w:b/>
          <w:sz w:val="22"/>
          <w:szCs w:val="22"/>
        </w:rPr>
        <w:t> l)</w:t>
      </w:r>
      <w:r w:rsidRPr="009238C3">
        <w:rPr>
          <w:b/>
          <w:sz w:val="22"/>
          <w:szCs w:val="22"/>
        </w:rPr>
        <w:t xml:space="preserve"> ZVO</w:t>
      </w:r>
      <w:r w:rsidRPr="009238C3">
        <w:rPr>
          <w:sz w:val="22"/>
          <w:szCs w:val="22"/>
        </w:rPr>
        <w:t xml:space="preserve">. </w:t>
      </w:r>
    </w:p>
    <w:p w14:paraId="5E17110E" w14:textId="184AA708" w:rsidR="00994A78" w:rsidRPr="009238C3" w:rsidRDefault="00994A78" w:rsidP="00994A78">
      <w:pPr>
        <w:numPr>
          <w:ilvl w:val="0"/>
          <w:numId w:val="21"/>
        </w:numPr>
        <w:tabs>
          <w:tab w:val="left" w:pos="709"/>
        </w:tabs>
        <w:spacing w:before="120"/>
        <w:jc w:val="both"/>
        <w:rPr>
          <w:sz w:val="22"/>
          <w:szCs w:val="22"/>
        </w:rPr>
      </w:pPr>
      <w:r w:rsidRPr="009238C3">
        <w:rPr>
          <w:sz w:val="22"/>
          <w:szCs w:val="22"/>
        </w:rPr>
        <w:t>Skupina dodávateľov preukazuje splnenie podmienok účasti týkajúcich sa technickej spôsobilosti alebo odbornej spôsobilosti spoločne.</w:t>
      </w:r>
    </w:p>
    <w:p w14:paraId="35F621B9" w14:textId="77777777" w:rsidR="00994A78" w:rsidRPr="009238C3" w:rsidRDefault="00994A78" w:rsidP="00994A78">
      <w:pPr>
        <w:spacing w:before="120"/>
        <w:ind w:left="720"/>
        <w:jc w:val="both"/>
        <w:rPr>
          <w:sz w:val="22"/>
          <w:szCs w:val="22"/>
        </w:rPr>
      </w:pPr>
      <w:r w:rsidRPr="009238C3">
        <w:rPr>
          <w:b/>
          <w:bCs/>
          <w:sz w:val="22"/>
          <w:szCs w:val="22"/>
        </w:rPr>
        <w:t xml:space="preserve">Minimálne požiadavky </w:t>
      </w:r>
      <w:r w:rsidRPr="009238C3">
        <w:rPr>
          <w:sz w:val="22"/>
          <w:szCs w:val="22"/>
        </w:rPr>
        <w:t xml:space="preserve">(minimálna úroveň): </w:t>
      </w:r>
    </w:p>
    <w:p w14:paraId="3E7895AB" w14:textId="77777777" w:rsidR="00994A78" w:rsidRPr="009238C3" w:rsidRDefault="00994A78" w:rsidP="00380FE0">
      <w:pPr>
        <w:numPr>
          <w:ilvl w:val="1"/>
          <w:numId w:val="21"/>
        </w:numPr>
        <w:spacing w:before="120"/>
        <w:ind w:left="1134" w:hanging="425"/>
        <w:jc w:val="both"/>
        <w:rPr>
          <w:sz w:val="22"/>
          <w:szCs w:val="22"/>
        </w:rPr>
      </w:pPr>
      <w:r w:rsidRPr="009238C3">
        <w:rPr>
          <w:b/>
          <w:bCs/>
          <w:sz w:val="22"/>
          <w:szCs w:val="22"/>
        </w:rPr>
        <w:t>§ 34 ods. 1 písm. b) ZVO</w:t>
      </w:r>
    </w:p>
    <w:p w14:paraId="33128455" w14:textId="324A073C" w:rsidR="00994A78" w:rsidRPr="009238C3" w:rsidRDefault="00994A78" w:rsidP="00994A78">
      <w:pPr>
        <w:tabs>
          <w:tab w:val="left" w:pos="2694"/>
        </w:tabs>
        <w:spacing w:before="120"/>
        <w:ind w:left="1134"/>
        <w:jc w:val="both"/>
        <w:rPr>
          <w:sz w:val="22"/>
          <w:szCs w:val="22"/>
        </w:rPr>
      </w:pPr>
      <w:r w:rsidRPr="009238C3">
        <w:rPr>
          <w:sz w:val="22"/>
          <w:szCs w:val="22"/>
        </w:rPr>
        <w:t xml:space="preserve">Zoznam stavebných prác rovnakého alebo podobného charakteru ako predmet zákazky, v ktorom uchádzač uvedie stavebné práce rovnakého alebo podobného charakteru ako predmet zákazky uskutočnené za predchádzajúcich </w:t>
      </w:r>
      <w:r w:rsidRPr="006066FF">
        <w:rPr>
          <w:sz w:val="22"/>
          <w:szCs w:val="22"/>
        </w:rPr>
        <w:t>päť rokov</w:t>
      </w:r>
      <w:r w:rsidRPr="009238C3">
        <w:rPr>
          <w:sz w:val="22"/>
          <w:szCs w:val="22"/>
        </w:rPr>
        <w:t xml:space="preserve"> od vyhlásenia verejného obstarávania </w:t>
      </w:r>
      <w:r w:rsidR="000E0D88">
        <w:rPr>
          <w:sz w:val="22"/>
          <w:szCs w:val="22"/>
        </w:rPr>
        <w:t xml:space="preserve">(ďalej len „rozhodné obdobie“) </w:t>
      </w:r>
      <w:r w:rsidRPr="009238C3">
        <w:rPr>
          <w:sz w:val="22"/>
          <w:szCs w:val="22"/>
        </w:rPr>
        <w:t xml:space="preserve">s uvedením cien, miest a lehôt uskutočnenia stavebných prác a priloží k nim potvrdenia o uspokojivom vykonaní stavebných prác a zhodnotení uskutočnených stavebných prác podľa obchodných podmienok, ak odberateľom: </w:t>
      </w:r>
    </w:p>
    <w:p w14:paraId="686B8818" w14:textId="77777777" w:rsidR="00994A78" w:rsidRPr="009238C3" w:rsidRDefault="00994A78" w:rsidP="00994A78">
      <w:pPr>
        <w:pStyle w:val="Odsekzoznamu"/>
        <w:numPr>
          <w:ilvl w:val="0"/>
          <w:numId w:val="26"/>
        </w:numPr>
        <w:spacing w:before="120" w:after="120" w:line="240" w:lineRule="auto"/>
        <w:jc w:val="both"/>
        <w:rPr>
          <w:rFonts w:ascii="Times New Roman" w:eastAsia="Times New Roman" w:hAnsi="Times New Roman"/>
          <w:lang w:eastAsia="sk-SK"/>
        </w:rPr>
      </w:pPr>
      <w:r w:rsidRPr="009238C3">
        <w:rPr>
          <w:rFonts w:ascii="Times New Roman" w:eastAsia="Times New Roman" w:hAnsi="Times New Roman"/>
          <w:lang w:eastAsia="sk-SK"/>
        </w:rPr>
        <w:lastRenderedPageBreak/>
        <w:t>bol verejný obstarávateľ alebo obstarávateľ podľa ZVO, dokladom je</w:t>
      </w:r>
      <w:r>
        <w:rPr>
          <w:rFonts w:ascii="Times New Roman" w:eastAsia="Times New Roman" w:hAnsi="Times New Roman"/>
          <w:lang w:eastAsia="sk-SK"/>
        </w:rPr>
        <w:t xml:space="preserve"> referencia;</w:t>
      </w:r>
      <w:r w:rsidRPr="009238C3">
        <w:rPr>
          <w:rFonts w:ascii="Times New Roman" w:eastAsia="Times New Roman" w:hAnsi="Times New Roman"/>
          <w:lang w:eastAsia="sk-SK"/>
        </w:rPr>
        <w:t xml:space="preserve"> </w:t>
      </w:r>
      <w:r w:rsidRPr="005F399F">
        <w:rPr>
          <w:rFonts w:ascii="Times New Roman" w:eastAsia="Times New Roman" w:hAnsi="Times New Roman"/>
          <w:lang w:eastAsia="sk-SK"/>
        </w:rPr>
        <w:t>ak referencia nebola vyhotovená podľa § 12 ZVO, dokladom môže byť aj vyhlásenie uchádzača alebo záujemcu o ich uskutočnení, doplnené dokladom, preukazujúcim ich uskutočnenie,</w:t>
      </w:r>
    </w:p>
    <w:p w14:paraId="0050EB0C" w14:textId="77777777" w:rsidR="00994A78" w:rsidRPr="006B7B53" w:rsidRDefault="00994A78" w:rsidP="00994A78">
      <w:pPr>
        <w:pStyle w:val="Odsekzoznamu"/>
        <w:numPr>
          <w:ilvl w:val="0"/>
          <w:numId w:val="26"/>
        </w:numPr>
        <w:spacing w:before="120" w:after="120" w:line="240" w:lineRule="auto"/>
        <w:jc w:val="both"/>
        <w:rPr>
          <w:rFonts w:ascii="Times New Roman" w:eastAsia="Times New Roman" w:hAnsi="Times New Roman"/>
          <w:lang w:eastAsia="sk-SK"/>
        </w:rPr>
      </w:pPr>
      <w:r w:rsidRPr="009238C3">
        <w:rPr>
          <w:rFonts w:ascii="Times New Roman" w:eastAsia="Times New Roman" w:hAnsi="Times New Roman"/>
          <w:lang w:eastAsia="sk-SK"/>
        </w:rPr>
        <w:t xml:space="preserve">bola iná osoba ako verejný obstarávateľ alebo obstarávateľ podľa ZVO, dôkaz o plnení potvrdí odberateľ; ak také potvrdenie uchádzač alebo záujemca nemá k dispozícii, vyhlásením uchádzača o ich uskutočnení, doplneným dokladom, preukazujúcim ich uskutočnenie alebo </w:t>
      </w:r>
      <w:r w:rsidRPr="006B7B53">
        <w:rPr>
          <w:rFonts w:ascii="Times New Roman" w:eastAsia="Times New Roman" w:hAnsi="Times New Roman"/>
          <w:lang w:eastAsia="sk-SK"/>
        </w:rPr>
        <w:t xml:space="preserve">zmluvný vzťah, na základe ktorého boli uskutočnené. </w:t>
      </w:r>
    </w:p>
    <w:p w14:paraId="19BED7C9" w14:textId="43BDC572" w:rsidR="00BE74A8" w:rsidRPr="006B7B53" w:rsidRDefault="00BE74A8" w:rsidP="00994A78">
      <w:pPr>
        <w:ind w:left="1134"/>
        <w:jc w:val="both"/>
        <w:rPr>
          <w:sz w:val="22"/>
          <w:szCs w:val="22"/>
        </w:rPr>
      </w:pPr>
      <w:r w:rsidRPr="006B7B53">
        <w:rPr>
          <w:sz w:val="22"/>
          <w:szCs w:val="22"/>
        </w:rPr>
        <w:t>Za stavebné práce rovnakého alebo podobného charakteru, ako je predmet zákazky, sa považujú stavby železničnej infraštruktúry, pri ktorých sa vykonávali stavebné práce na výstavbe alebo modernizácii alebo rekonštrukcii alebo komplexnej oprave železničného zvršku, výhybiek, železničného spodku a/alebo mostných konštrukcií objektov a/alebo stavebné práce na oznamovacom a zabezpečovacom zariadení</w:t>
      </w:r>
      <w:r w:rsidR="000E0D88">
        <w:rPr>
          <w:sz w:val="22"/>
          <w:szCs w:val="22"/>
        </w:rPr>
        <w:t xml:space="preserve"> (ďalej len „zákazka“).</w:t>
      </w:r>
      <w:r w:rsidRPr="006B7B53">
        <w:rPr>
          <w:sz w:val="22"/>
          <w:szCs w:val="22"/>
        </w:rPr>
        <w:t>.</w:t>
      </w:r>
    </w:p>
    <w:p w14:paraId="3851C425" w14:textId="77777777" w:rsidR="000E0D88" w:rsidRDefault="000E0D88" w:rsidP="00994A78">
      <w:pPr>
        <w:ind w:left="1134"/>
        <w:jc w:val="both"/>
        <w:rPr>
          <w:sz w:val="22"/>
          <w:szCs w:val="22"/>
        </w:rPr>
      </w:pPr>
    </w:p>
    <w:p w14:paraId="2FF33364" w14:textId="3D2B6BE2" w:rsidR="00994A78" w:rsidRPr="006B7B53" w:rsidRDefault="000E0D88" w:rsidP="00994A78">
      <w:pPr>
        <w:ind w:left="1134"/>
        <w:jc w:val="both"/>
        <w:rPr>
          <w:sz w:val="22"/>
          <w:szCs w:val="22"/>
        </w:rPr>
      </w:pPr>
      <w:r>
        <w:rPr>
          <w:sz w:val="22"/>
          <w:szCs w:val="22"/>
        </w:rPr>
        <w:t>Požaduje sa, aby uchádzač v rámci zoznamu a rozhodného obdobia preukázal</w:t>
      </w:r>
      <w:r w:rsidRPr="006B7B53">
        <w:rPr>
          <w:sz w:val="22"/>
          <w:szCs w:val="22"/>
        </w:rPr>
        <w:t xml:space="preserve"> </w:t>
      </w:r>
      <w:r w:rsidR="00994A78" w:rsidRPr="006B7B53">
        <w:rPr>
          <w:sz w:val="22"/>
          <w:szCs w:val="22"/>
        </w:rPr>
        <w:t xml:space="preserve">nasledujúce stavebné práce rovnakého alebo podobného charakteru ako je predmet zákazky: </w:t>
      </w:r>
    </w:p>
    <w:p w14:paraId="6CBD5B41" w14:textId="0BD238EF" w:rsidR="00BE74A8" w:rsidRDefault="00BE74A8" w:rsidP="000E3868">
      <w:pPr>
        <w:numPr>
          <w:ilvl w:val="0"/>
          <w:numId w:val="112"/>
        </w:numPr>
        <w:ind w:left="1560" w:hanging="426"/>
        <w:jc w:val="both"/>
        <w:rPr>
          <w:rFonts w:eastAsiaTheme="minorEastAsia"/>
          <w:sz w:val="22"/>
          <w:szCs w:val="22"/>
        </w:rPr>
      </w:pPr>
      <w:r w:rsidRPr="006B7B53">
        <w:rPr>
          <w:rFonts w:eastAsiaTheme="minorEastAsia"/>
          <w:sz w:val="22"/>
          <w:szCs w:val="22"/>
        </w:rPr>
        <w:t xml:space="preserve">uskutočnenie aspoň jednej zákazky, predmetom ktorej boli stavebné práce rovnakého alebo podobného charakteru ako je predmet zákazky </w:t>
      </w:r>
      <w:r w:rsidRPr="00906724">
        <w:rPr>
          <w:rFonts w:eastAsiaTheme="minorEastAsia"/>
          <w:sz w:val="22"/>
        </w:rPr>
        <w:t xml:space="preserve">v minimálnej hodnote </w:t>
      </w:r>
      <w:r w:rsidR="006B7B53" w:rsidRPr="00906724">
        <w:rPr>
          <w:rFonts w:eastAsiaTheme="minorEastAsia"/>
          <w:sz w:val="22"/>
        </w:rPr>
        <w:t>3 0</w:t>
      </w:r>
      <w:r w:rsidRPr="00906724">
        <w:rPr>
          <w:rFonts w:eastAsiaTheme="minorEastAsia"/>
          <w:sz w:val="22"/>
        </w:rPr>
        <w:t>00 000,- EUR bez DPH</w:t>
      </w:r>
      <w:r w:rsidRPr="004C48C4">
        <w:rPr>
          <w:rFonts w:eastAsiaTheme="minorEastAsia"/>
          <w:sz w:val="22"/>
          <w:szCs w:val="22"/>
        </w:rPr>
        <w:t>;</w:t>
      </w:r>
    </w:p>
    <w:p w14:paraId="1ADECE37" w14:textId="77777777" w:rsidR="000E0D88" w:rsidRPr="004C48C4" w:rsidRDefault="000E0D88" w:rsidP="005C5D1D">
      <w:pPr>
        <w:ind w:left="1560"/>
        <w:jc w:val="both"/>
        <w:rPr>
          <w:rFonts w:eastAsiaTheme="minorEastAsia"/>
          <w:sz w:val="22"/>
          <w:szCs w:val="22"/>
        </w:rPr>
      </w:pPr>
    </w:p>
    <w:p w14:paraId="63A00E67" w14:textId="4DD17D12" w:rsidR="00BE74A8" w:rsidRDefault="00BE74A8" w:rsidP="000E3868">
      <w:pPr>
        <w:numPr>
          <w:ilvl w:val="0"/>
          <w:numId w:val="112"/>
        </w:numPr>
        <w:ind w:left="1560" w:hanging="426"/>
        <w:contextualSpacing/>
        <w:jc w:val="both"/>
        <w:rPr>
          <w:sz w:val="22"/>
          <w:szCs w:val="22"/>
        </w:rPr>
      </w:pPr>
      <w:r w:rsidRPr="004C48C4">
        <w:rPr>
          <w:sz w:val="22"/>
          <w:szCs w:val="22"/>
        </w:rPr>
        <w:t xml:space="preserve">uskutočnenie aspoň jednej zákazky, predmetom ktorej boli stavebné práce na železničnom zvršku </w:t>
      </w:r>
      <w:r w:rsidRPr="00906724">
        <w:rPr>
          <w:sz w:val="22"/>
        </w:rPr>
        <w:t xml:space="preserve">v minimálnej hodnote </w:t>
      </w:r>
      <w:r w:rsidR="005666D9" w:rsidRPr="00906724">
        <w:rPr>
          <w:sz w:val="22"/>
        </w:rPr>
        <w:t>3</w:t>
      </w:r>
      <w:r w:rsidR="006B7B53" w:rsidRPr="00906724">
        <w:rPr>
          <w:sz w:val="22"/>
        </w:rPr>
        <w:t xml:space="preserve"> </w:t>
      </w:r>
      <w:r w:rsidR="005666D9" w:rsidRPr="00906724">
        <w:rPr>
          <w:sz w:val="22"/>
        </w:rPr>
        <w:t>3</w:t>
      </w:r>
      <w:r w:rsidRPr="00906724">
        <w:rPr>
          <w:sz w:val="22"/>
        </w:rPr>
        <w:t>00 000,- EUR bez DPH</w:t>
      </w:r>
      <w:r w:rsidRPr="004C48C4">
        <w:rPr>
          <w:sz w:val="22"/>
          <w:szCs w:val="22"/>
        </w:rPr>
        <w:t>;</w:t>
      </w:r>
    </w:p>
    <w:p w14:paraId="04451A5F" w14:textId="04D7A1D0" w:rsidR="000E0D88" w:rsidRPr="004C48C4" w:rsidRDefault="000E0D88" w:rsidP="005C5D1D">
      <w:pPr>
        <w:contextualSpacing/>
        <w:jc w:val="both"/>
        <w:rPr>
          <w:sz w:val="22"/>
          <w:szCs w:val="22"/>
        </w:rPr>
      </w:pPr>
    </w:p>
    <w:p w14:paraId="7F563490" w14:textId="539B9163" w:rsidR="00BE74A8" w:rsidRDefault="00BE74A8" w:rsidP="000E3868">
      <w:pPr>
        <w:numPr>
          <w:ilvl w:val="0"/>
          <w:numId w:val="112"/>
        </w:numPr>
        <w:ind w:left="1560" w:hanging="426"/>
        <w:contextualSpacing/>
        <w:jc w:val="both"/>
        <w:rPr>
          <w:sz w:val="22"/>
          <w:szCs w:val="22"/>
        </w:rPr>
      </w:pPr>
      <w:r w:rsidRPr="004C48C4">
        <w:rPr>
          <w:sz w:val="22"/>
          <w:szCs w:val="22"/>
        </w:rPr>
        <w:t xml:space="preserve">uskutočnenie aspoň jednej zákazky, predmetom ktorej boli stavebné práce na železničnom spodku </w:t>
      </w:r>
      <w:r w:rsidRPr="00906724">
        <w:rPr>
          <w:sz w:val="22"/>
        </w:rPr>
        <w:t xml:space="preserve">v minimálnej hodnote </w:t>
      </w:r>
      <w:r w:rsidR="005666D9" w:rsidRPr="00906724">
        <w:rPr>
          <w:sz w:val="22"/>
        </w:rPr>
        <w:t>1</w:t>
      </w:r>
      <w:r w:rsidR="00391868">
        <w:rPr>
          <w:sz w:val="22"/>
        </w:rPr>
        <w:t xml:space="preserve"> </w:t>
      </w:r>
      <w:r w:rsidR="005666D9" w:rsidRPr="00906724">
        <w:rPr>
          <w:sz w:val="22"/>
        </w:rPr>
        <w:t>4</w:t>
      </w:r>
      <w:r w:rsidRPr="00906724">
        <w:rPr>
          <w:sz w:val="22"/>
        </w:rPr>
        <w:t>00 000,- EUR bez DPH</w:t>
      </w:r>
      <w:r w:rsidRPr="004C48C4">
        <w:rPr>
          <w:sz w:val="22"/>
          <w:szCs w:val="22"/>
        </w:rPr>
        <w:t>;</w:t>
      </w:r>
    </w:p>
    <w:p w14:paraId="14FBA1FE" w14:textId="04A32BFC" w:rsidR="000E0D88" w:rsidRPr="004C48C4" w:rsidRDefault="000E0D88" w:rsidP="005C5D1D">
      <w:pPr>
        <w:contextualSpacing/>
        <w:jc w:val="both"/>
        <w:rPr>
          <w:sz w:val="22"/>
          <w:szCs w:val="22"/>
        </w:rPr>
      </w:pPr>
    </w:p>
    <w:p w14:paraId="7077FF6A" w14:textId="009D6DE8" w:rsidR="00BE74A8" w:rsidRDefault="00BE74A8" w:rsidP="000E3868">
      <w:pPr>
        <w:numPr>
          <w:ilvl w:val="0"/>
          <w:numId w:val="112"/>
        </w:numPr>
        <w:ind w:left="1560" w:hanging="426"/>
        <w:contextualSpacing/>
        <w:rPr>
          <w:sz w:val="22"/>
          <w:szCs w:val="22"/>
        </w:rPr>
      </w:pPr>
      <w:r w:rsidRPr="004C48C4">
        <w:rPr>
          <w:sz w:val="22"/>
          <w:szCs w:val="22"/>
        </w:rPr>
        <w:t xml:space="preserve">uskutočnenie aspoň jednej zákazky, predmetom ktorej boli stavebné práce na železničnom oznamovacom a zabezpečovacom zariadení </w:t>
      </w:r>
      <w:r w:rsidRPr="00906724">
        <w:rPr>
          <w:sz w:val="22"/>
        </w:rPr>
        <w:t xml:space="preserve">v minimálnej hodnote </w:t>
      </w:r>
      <w:r w:rsidR="005666D9" w:rsidRPr="00906724">
        <w:rPr>
          <w:sz w:val="22"/>
        </w:rPr>
        <w:t>5</w:t>
      </w:r>
      <w:r w:rsidRPr="00906724">
        <w:rPr>
          <w:sz w:val="22"/>
        </w:rPr>
        <w:t>0 000,- EUR bez DPH</w:t>
      </w:r>
      <w:r w:rsidRPr="004C48C4">
        <w:rPr>
          <w:sz w:val="22"/>
          <w:szCs w:val="22"/>
        </w:rPr>
        <w:t>;</w:t>
      </w:r>
    </w:p>
    <w:p w14:paraId="71DAE4D0" w14:textId="5DC3B842" w:rsidR="000E0D88" w:rsidRPr="004C48C4" w:rsidRDefault="000E0D88" w:rsidP="005C5D1D">
      <w:pPr>
        <w:contextualSpacing/>
        <w:rPr>
          <w:sz w:val="22"/>
          <w:szCs w:val="22"/>
        </w:rPr>
      </w:pPr>
    </w:p>
    <w:p w14:paraId="477BA0AA" w14:textId="2A818BB4" w:rsidR="00BE74A8" w:rsidRPr="008821A3" w:rsidRDefault="00BE74A8" w:rsidP="000E3868">
      <w:pPr>
        <w:numPr>
          <w:ilvl w:val="0"/>
          <w:numId w:val="112"/>
        </w:numPr>
        <w:ind w:left="1560" w:hanging="426"/>
        <w:contextualSpacing/>
        <w:rPr>
          <w:color w:val="FF0000"/>
          <w:sz w:val="22"/>
          <w:szCs w:val="22"/>
        </w:rPr>
      </w:pPr>
      <w:r w:rsidRPr="008821A3">
        <w:rPr>
          <w:color w:val="FF0000"/>
          <w:sz w:val="22"/>
          <w:szCs w:val="22"/>
        </w:rPr>
        <w:t>uskutočnenie aspoň jednej zákazky, predmetom ktorej boli stavebné práce na mostn</w:t>
      </w:r>
      <w:r w:rsidR="00391868" w:rsidRPr="008821A3">
        <w:rPr>
          <w:color w:val="FF0000"/>
          <w:sz w:val="22"/>
          <w:szCs w:val="22"/>
        </w:rPr>
        <w:t>ých</w:t>
      </w:r>
      <w:r w:rsidRPr="008821A3">
        <w:rPr>
          <w:color w:val="FF0000"/>
          <w:sz w:val="22"/>
          <w:szCs w:val="22"/>
        </w:rPr>
        <w:t xml:space="preserve"> objekt</w:t>
      </w:r>
      <w:r w:rsidR="00391868" w:rsidRPr="008821A3">
        <w:rPr>
          <w:color w:val="FF0000"/>
          <w:sz w:val="22"/>
          <w:szCs w:val="22"/>
        </w:rPr>
        <w:t>och</w:t>
      </w:r>
      <w:r w:rsidRPr="008821A3">
        <w:rPr>
          <w:color w:val="FF0000"/>
          <w:sz w:val="22"/>
          <w:szCs w:val="22"/>
        </w:rPr>
        <w:t xml:space="preserve"> </w:t>
      </w:r>
      <w:r w:rsidRPr="008821A3">
        <w:rPr>
          <w:color w:val="FF0000"/>
          <w:sz w:val="22"/>
        </w:rPr>
        <w:t xml:space="preserve">v minimálnej dĺžke </w:t>
      </w:r>
      <w:r w:rsidR="005666D9" w:rsidRPr="008821A3">
        <w:rPr>
          <w:color w:val="FF0000"/>
          <w:sz w:val="22"/>
        </w:rPr>
        <w:t>2</w:t>
      </w:r>
      <w:r w:rsidR="00AF789E" w:rsidRPr="008821A3">
        <w:rPr>
          <w:color w:val="FF0000"/>
          <w:sz w:val="22"/>
        </w:rPr>
        <w:t>0</w:t>
      </w:r>
      <w:r w:rsidR="00391868" w:rsidRPr="008821A3">
        <w:rPr>
          <w:color w:val="FF0000"/>
          <w:sz w:val="22"/>
        </w:rPr>
        <w:t xml:space="preserve"> </w:t>
      </w:r>
      <w:r w:rsidRPr="008821A3">
        <w:rPr>
          <w:color w:val="FF0000"/>
          <w:sz w:val="22"/>
        </w:rPr>
        <w:t>m</w:t>
      </w:r>
      <w:r w:rsidRPr="008821A3">
        <w:rPr>
          <w:color w:val="FF0000"/>
          <w:sz w:val="22"/>
          <w:szCs w:val="22"/>
        </w:rPr>
        <w:t>.</w:t>
      </w:r>
    </w:p>
    <w:p w14:paraId="5080A785" w14:textId="0D5B2376" w:rsidR="00BE74A8" w:rsidRDefault="00BE74A8" w:rsidP="00994A78">
      <w:pPr>
        <w:spacing w:before="120"/>
        <w:ind w:left="1134"/>
        <w:jc w:val="both"/>
        <w:rPr>
          <w:sz w:val="22"/>
          <w:szCs w:val="22"/>
        </w:rPr>
      </w:pPr>
      <w:r w:rsidRPr="00BE74A8">
        <w:rPr>
          <w:sz w:val="22"/>
          <w:szCs w:val="22"/>
        </w:rPr>
        <w:t>Je prípustné preukazovať splnenie viacerých vyššie  uvedených požiadaviek a) až e)</w:t>
      </w:r>
      <w:r w:rsidR="000E0D88">
        <w:rPr>
          <w:sz w:val="22"/>
          <w:szCs w:val="22"/>
        </w:rPr>
        <w:t xml:space="preserve"> </w:t>
      </w:r>
      <w:r w:rsidR="000E0D88" w:rsidRPr="000E0D88">
        <w:rPr>
          <w:sz w:val="22"/>
          <w:szCs w:val="22"/>
        </w:rPr>
        <w:t>identickým dôkazom o plnení</w:t>
      </w:r>
      <w:r w:rsidRPr="00BE74A8">
        <w:rPr>
          <w:sz w:val="22"/>
          <w:szCs w:val="22"/>
        </w:rPr>
        <w:t xml:space="preserve">, ak je splnená minimálna úroveň požadovaných štandardov. </w:t>
      </w:r>
      <w:r w:rsidR="000E0D88" w:rsidRPr="000E0D88">
        <w:rPr>
          <w:sz w:val="22"/>
          <w:szCs w:val="22"/>
        </w:rPr>
        <w:t>Pre vyvrátenie akýchkoľvek pochybností minimálna požadovaná úroveň štandardov podľa písm. b) až e) sa vzťahuje výlučne k stavebným prácam stanovenej podmienky, nie k hodnote zákazky (dôkazu o plnení) ako celku.</w:t>
      </w:r>
    </w:p>
    <w:p w14:paraId="519A39D1" w14:textId="679B896A" w:rsidR="00994A78" w:rsidRPr="009238C3" w:rsidRDefault="00994A78" w:rsidP="00994A78">
      <w:pPr>
        <w:spacing w:before="120"/>
        <w:ind w:left="1134"/>
        <w:jc w:val="both"/>
        <w:rPr>
          <w:sz w:val="22"/>
          <w:szCs w:val="22"/>
        </w:rPr>
      </w:pPr>
      <w:r>
        <w:rPr>
          <w:sz w:val="22"/>
          <w:szCs w:val="22"/>
        </w:rPr>
        <w:t>O</w:t>
      </w:r>
      <w:r w:rsidRPr="009238C3">
        <w:rPr>
          <w:sz w:val="22"/>
          <w:szCs w:val="22"/>
        </w:rPr>
        <w:t xml:space="preserve">bstarávateľ uzná aj </w:t>
      </w:r>
      <w:r w:rsidR="000E0D88">
        <w:rPr>
          <w:sz w:val="22"/>
          <w:szCs w:val="22"/>
        </w:rPr>
        <w:t>taký dôkaz o plnení</w:t>
      </w:r>
      <w:r w:rsidRPr="009238C3">
        <w:rPr>
          <w:sz w:val="22"/>
          <w:szCs w:val="22"/>
        </w:rPr>
        <w:t>, pri ktor</w:t>
      </w:r>
      <w:r w:rsidR="000E0D88">
        <w:rPr>
          <w:sz w:val="22"/>
          <w:szCs w:val="22"/>
        </w:rPr>
        <w:t>om</w:t>
      </w:r>
      <w:r w:rsidRPr="009238C3">
        <w:rPr>
          <w:sz w:val="22"/>
          <w:szCs w:val="22"/>
        </w:rPr>
        <w:t xml:space="preserve"> uchádzač uzavrel zmluvu v požadovanom finančnom objeme mimo uvedeného </w:t>
      </w:r>
      <w:r w:rsidR="000E0D88">
        <w:rPr>
          <w:sz w:val="22"/>
          <w:szCs w:val="22"/>
        </w:rPr>
        <w:t xml:space="preserve">rozhodného </w:t>
      </w:r>
      <w:r w:rsidRPr="009238C3">
        <w:rPr>
          <w:sz w:val="22"/>
          <w:szCs w:val="22"/>
        </w:rPr>
        <w:t xml:space="preserve">obdobia </w:t>
      </w:r>
      <w:r w:rsidR="000E0D88">
        <w:rPr>
          <w:sz w:val="22"/>
          <w:szCs w:val="22"/>
        </w:rPr>
        <w:t xml:space="preserve">t.j. </w:t>
      </w:r>
      <w:r w:rsidRPr="009238C3">
        <w:rPr>
          <w:sz w:val="22"/>
          <w:szCs w:val="22"/>
        </w:rPr>
        <w:t xml:space="preserve">predchádzajúcich </w:t>
      </w:r>
      <w:r>
        <w:rPr>
          <w:sz w:val="22"/>
          <w:szCs w:val="22"/>
        </w:rPr>
        <w:t>piatich</w:t>
      </w:r>
      <w:r w:rsidRPr="009238C3">
        <w:rPr>
          <w:sz w:val="22"/>
          <w:szCs w:val="22"/>
        </w:rPr>
        <w:t xml:space="preserve"> rokov odo dňa vyhlásenia verejného obstarávania</w:t>
      </w:r>
      <w:r w:rsidR="000E0D88">
        <w:rPr>
          <w:sz w:val="22"/>
          <w:szCs w:val="22"/>
        </w:rPr>
        <w:t xml:space="preserve"> v Úradnom vestníku EÚ</w:t>
      </w:r>
      <w:r w:rsidRPr="009238C3">
        <w:rPr>
          <w:sz w:val="22"/>
          <w:szCs w:val="22"/>
        </w:rPr>
        <w:t>, a</w:t>
      </w:r>
      <w:r>
        <w:rPr>
          <w:sz w:val="22"/>
          <w:szCs w:val="22"/>
        </w:rPr>
        <w:t>k</w:t>
      </w:r>
      <w:r w:rsidRPr="009238C3">
        <w:rPr>
          <w:sz w:val="22"/>
          <w:szCs w:val="22"/>
        </w:rPr>
        <w:t xml:space="preserve"> preukáže, že v uvedenom </w:t>
      </w:r>
      <w:r w:rsidR="000E0D88">
        <w:rPr>
          <w:sz w:val="22"/>
          <w:szCs w:val="22"/>
        </w:rPr>
        <w:t xml:space="preserve">rozhodnom </w:t>
      </w:r>
      <w:r w:rsidRPr="009238C3">
        <w:rPr>
          <w:sz w:val="22"/>
          <w:szCs w:val="22"/>
        </w:rPr>
        <w:t>období uskutočnil stavebné práce (splnil zmluvné povinnosti z tejto zmluvy) v požadovanom finančnom objeme</w:t>
      </w:r>
      <w:r w:rsidR="00BE74A8">
        <w:rPr>
          <w:sz w:val="22"/>
          <w:szCs w:val="22"/>
        </w:rPr>
        <w:t>/</w:t>
      </w:r>
      <w:r w:rsidR="00BE74A8" w:rsidRPr="004C48C4">
        <w:rPr>
          <w:sz w:val="22"/>
          <w:szCs w:val="22"/>
        </w:rPr>
        <w:t>hodnote</w:t>
      </w:r>
      <w:r w:rsidRPr="004C48C4">
        <w:rPr>
          <w:sz w:val="22"/>
          <w:szCs w:val="22"/>
        </w:rPr>
        <w:t>.</w:t>
      </w:r>
    </w:p>
    <w:p w14:paraId="24A8D920" w14:textId="77777777" w:rsidR="00994A78" w:rsidRPr="009238C3" w:rsidRDefault="00994A78" w:rsidP="00994A78">
      <w:pPr>
        <w:spacing w:before="120"/>
        <w:ind w:left="1134"/>
        <w:jc w:val="both"/>
        <w:rPr>
          <w:sz w:val="22"/>
          <w:szCs w:val="22"/>
        </w:rPr>
      </w:pPr>
      <w:r w:rsidRPr="009238C3">
        <w:rPr>
          <w:sz w:val="22"/>
          <w:szCs w:val="22"/>
        </w:rPr>
        <w:t xml:space="preserve">Požaduje sa predložiť zoznam zmlúv rovnakého alebo podobného charakteru ako predmet zákazky spracovaný podľa vzoru Formulár „A“ tejto kapitoly  súťažných podkladov. </w:t>
      </w:r>
      <w:r w:rsidRPr="009238C3">
        <w:rPr>
          <w:sz w:val="22"/>
          <w:szCs w:val="22"/>
        </w:rPr>
        <w:br/>
        <w:t>V tomto zozname bude uvedená zákazka týkajúca sa uskutočnených stavebných prác rovnakého alebo podobného charakteru ako</w:t>
      </w:r>
      <w:r>
        <w:rPr>
          <w:sz w:val="22"/>
          <w:szCs w:val="22"/>
        </w:rPr>
        <w:t xml:space="preserve"> je</w:t>
      </w:r>
      <w:r w:rsidRPr="009238C3">
        <w:rPr>
          <w:sz w:val="22"/>
          <w:szCs w:val="22"/>
        </w:rPr>
        <w:t xml:space="preserve"> predmet zákazky</w:t>
      </w:r>
      <w:r>
        <w:rPr>
          <w:sz w:val="22"/>
          <w:szCs w:val="22"/>
        </w:rPr>
        <w:t>,</w:t>
      </w:r>
      <w:r w:rsidRPr="009238C3">
        <w:rPr>
          <w:sz w:val="22"/>
          <w:szCs w:val="22"/>
        </w:rPr>
        <w:t xml:space="preserve"> za predchádzajúcich </w:t>
      </w:r>
      <w:r>
        <w:rPr>
          <w:sz w:val="22"/>
          <w:szCs w:val="22"/>
        </w:rPr>
        <w:t>päť</w:t>
      </w:r>
      <w:r w:rsidRPr="009238C3">
        <w:rPr>
          <w:sz w:val="22"/>
          <w:szCs w:val="22"/>
        </w:rPr>
        <w:t xml:space="preserve"> rokov od vyhlásenia verejného obstarávania preukazujúca splnenie danej podmienky účasti, ako aj informácia, či je/nie je k príslušnej zákazke uverejnená referencia v evidencii referencií vyhotovená verejným obstarávateľom/obstarávateľom podľa ZVO vrátane odkazu na uverejnenie tejto referencie v evidencii referencií. V prípade iných osôb sa preukazuje splnenie podmienok účasti podľa § 34 ods. 1 písm. b) ZVO pre</w:t>
      </w:r>
      <w:r>
        <w:rPr>
          <w:sz w:val="22"/>
          <w:szCs w:val="22"/>
        </w:rPr>
        <w:t>d</w:t>
      </w:r>
      <w:r w:rsidRPr="009238C3">
        <w:rPr>
          <w:sz w:val="22"/>
          <w:szCs w:val="22"/>
        </w:rPr>
        <w:t>ložením zoznamu zmlúv, ku ktorému priloží potvrdenia o plnení zmluvy.</w:t>
      </w:r>
    </w:p>
    <w:p w14:paraId="7C9E5E10" w14:textId="77777777" w:rsidR="00994A78" w:rsidRPr="009238C3" w:rsidRDefault="00994A78" w:rsidP="00994A78">
      <w:pPr>
        <w:numPr>
          <w:ilvl w:val="1"/>
          <w:numId w:val="21"/>
        </w:numPr>
        <w:spacing w:before="120"/>
        <w:ind w:left="1134" w:hanging="425"/>
        <w:jc w:val="both"/>
        <w:rPr>
          <w:sz w:val="22"/>
          <w:szCs w:val="22"/>
        </w:rPr>
      </w:pPr>
      <w:r w:rsidRPr="009238C3">
        <w:rPr>
          <w:b/>
          <w:bCs/>
          <w:sz w:val="22"/>
          <w:szCs w:val="22"/>
        </w:rPr>
        <w:t>§ 34 ods. 1 písm. g) ZVO</w:t>
      </w:r>
    </w:p>
    <w:p w14:paraId="628B89EA" w14:textId="77777777" w:rsidR="00994A78" w:rsidRPr="009238C3" w:rsidRDefault="00994A78" w:rsidP="00994A78">
      <w:pPr>
        <w:spacing w:before="120"/>
        <w:ind w:left="1134"/>
        <w:jc w:val="both"/>
        <w:rPr>
          <w:sz w:val="22"/>
          <w:szCs w:val="22"/>
        </w:rPr>
      </w:pPr>
      <w:r w:rsidRPr="009238C3">
        <w:rPr>
          <w:sz w:val="22"/>
          <w:szCs w:val="22"/>
        </w:rPr>
        <w:t xml:space="preserve">Údaje o vzdelaní a odbornej praxi alebo odbornej kvalifikácií osôb určených na plnenie </w:t>
      </w:r>
      <w:r>
        <w:rPr>
          <w:sz w:val="22"/>
          <w:szCs w:val="22"/>
        </w:rPr>
        <w:t>Z</w:t>
      </w:r>
      <w:r w:rsidRPr="009238C3">
        <w:rPr>
          <w:sz w:val="22"/>
          <w:szCs w:val="22"/>
        </w:rPr>
        <w:t>mluvy alebo riadiacich zamestnancov.</w:t>
      </w:r>
    </w:p>
    <w:p w14:paraId="1E36CAD3" w14:textId="77777777" w:rsidR="00994A78" w:rsidRPr="009238C3" w:rsidRDefault="00994A78" w:rsidP="00994A78">
      <w:pPr>
        <w:spacing w:before="120"/>
        <w:ind w:left="1134"/>
        <w:jc w:val="both"/>
        <w:rPr>
          <w:sz w:val="22"/>
          <w:szCs w:val="22"/>
        </w:rPr>
      </w:pPr>
      <w:r w:rsidRPr="009238C3">
        <w:rPr>
          <w:sz w:val="22"/>
          <w:szCs w:val="22"/>
        </w:rPr>
        <w:lastRenderedPageBreak/>
        <w:t xml:space="preserve">Požaduje sa predložiť zoznam </w:t>
      </w:r>
      <w:r>
        <w:rPr>
          <w:sz w:val="22"/>
          <w:szCs w:val="22"/>
        </w:rPr>
        <w:t>odborných pracovníkov</w:t>
      </w:r>
      <w:r w:rsidRPr="009238C3">
        <w:rPr>
          <w:sz w:val="22"/>
          <w:szCs w:val="22"/>
        </w:rPr>
        <w:t xml:space="preserve"> navrhovaných na vykonanie diela podľa vzoru Formulár „B“. K Formuláru „B“ uchádzač priloží referenčný list </w:t>
      </w:r>
      <w:r w:rsidRPr="00067B2B">
        <w:rPr>
          <w:sz w:val="22"/>
          <w:szCs w:val="22"/>
        </w:rPr>
        <w:t>odborných pracovníkov</w:t>
      </w:r>
      <w:r w:rsidRPr="009238C3">
        <w:rPr>
          <w:sz w:val="22"/>
          <w:szCs w:val="22"/>
        </w:rPr>
        <w:t xml:space="preserve"> (Formulár „B1“), doklad o najvyššom dosiahnutom vzdelaní a doklad o odbornej spôsobilosti. </w:t>
      </w:r>
    </w:p>
    <w:p w14:paraId="370FBAF3" w14:textId="77777777" w:rsidR="00994A78" w:rsidRDefault="00994A78" w:rsidP="00994A78">
      <w:pPr>
        <w:spacing w:before="120"/>
        <w:ind w:left="1134"/>
        <w:jc w:val="both"/>
        <w:rPr>
          <w:sz w:val="22"/>
          <w:szCs w:val="22"/>
        </w:rPr>
      </w:pPr>
      <w:r w:rsidRPr="009238C3">
        <w:rPr>
          <w:sz w:val="22"/>
          <w:szCs w:val="22"/>
        </w:rPr>
        <w:t xml:space="preserve">Uchádzač preukáže skúsenosti s realizáciou zákaziek rovnakého alebo podobného charakteru ako predmet zákazky v minimálnom rozsahu uvedenom pri jednotlivých </w:t>
      </w:r>
      <w:r>
        <w:rPr>
          <w:sz w:val="22"/>
          <w:szCs w:val="22"/>
        </w:rPr>
        <w:t>odborných pracovníkoch</w:t>
      </w:r>
      <w:r w:rsidRPr="009238C3">
        <w:rPr>
          <w:sz w:val="22"/>
          <w:szCs w:val="22"/>
        </w:rPr>
        <w:t xml:space="preserve"> podľa vzoru Formulár „B1“. </w:t>
      </w:r>
      <w:r w:rsidRPr="00CC01FD">
        <w:rPr>
          <w:sz w:val="22"/>
          <w:szCs w:val="22"/>
        </w:rPr>
        <w:t xml:space="preserve">Každý </w:t>
      </w:r>
      <w:r>
        <w:rPr>
          <w:sz w:val="22"/>
          <w:szCs w:val="22"/>
        </w:rPr>
        <w:t>odborný pracovník</w:t>
      </w:r>
      <w:r w:rsidRPr="00CC01FD">
        <w:rPr>
          <w:sz w:val="22"/>
          <w:szCs w:val="22"/>
        </w:rPr>
        <w:t xml:space="preserve"> musí predložiť čestné vyhlásenie, z ktorého bude vyplývať, v akom je súčasnom pracovno-práv</w:t>
      </w:r>
      <w:r>
        <w:rPr>
          <w:sz w:val="22"/>
          <w:szCs w:val="22"/>
        </w:rPr>
        <w:t>n</w:t>
      </w:r>
      <w:r w:rsidRPr="00CC01FD">
        <w:rPr>
          <w:sz w:val="22"/>
          <w:szCs w:val="22"/>
        </w:rPr>
        <w:t>om vzťahu (identifikačné údaje zamestnávateľa a kontaktné údaje na zamestnávateľa).</w:t>
      </w:r>
    </w:p>
    <w:p w14:paraId="48091820" w14:textId="77777777" w:rsidR="005666D9" w:rsidRPr="00B95047" w:rsidRDefault="005666D9" w:rsidP="005666D9">
      <w:pPr>
        <w:ind w:left="1134"/>
        <w:jc w:val="both"/>
        <w:rPr>
          <w:sz w:val="22"/>
          <w:szCs w:val="22"/>
          <w:u w:val="single"/>
        </w:rPr>
      </w:pPr>
      <w:r w:rsidRPr="00B95047">
        <w:rPr>
          <w:sz w:val="22"/>
          <w:szCs w:val="22"/>
          <w:u w:val="single"/>
        </w:rPr>
        <w:t xml:space="preserve">Za odborných pracovníkov sa na účely tohto verejného obstarávania považujú: </w:t>
      </w:r>
    </w:p>
    <w:p w14:paraId="1FEF6496" w14:textId="77777777" w:rsidR="005666D9" w:rsidRPr="00B95047" w:rsidRDefault="005666D9" w:rsidP="005666D9">
      <w:pPr>
        <w:ind w:left="1134"/>
        <w:jc w:val="both"/>
        <w:rPr>
          <w:sz w:val="22"/>
          <w:szCs w:val="22"/>
        </w:rPr>
      </w:pPr>
      <w:r w:rsidRPr="00B95047">
        <w:rPr>
          <w:sz w:val="22"/>
          <w:szCs w:val="22"/>
        </w:rPr>
        <w:t xml:space="preserve">Hlavný stavbyvedúci, </w:t>
      </w:r>
    </w:p>
    <w:p w14:paraId="3DF2839E" w14:textId="77777777" w:rsidR="005666D9" w:rsidRPr="00B95047" w:rsidRDefault="005666D9" w:rsidP="005666D9">
      <w:pPr>
        <w:ind w:left="1134"/>
        <w:jc w:val="both"/>
        <w:rPr>
          <w:sz w:val="22"/>
          <w:szCs w:val="22"/>
        </w:rPr>
      </w:pPr>
      <w:r w:rsidRPr="00B95047">
        <w:rPr>
          <w:sz w:val="22"/>
          <w:szCs w:val="22"/>
        </w:rPr>
        <w:t>Špecialista pre železničný zvršok</w:t>
      </w:r>
    </w:p>
    <w:p w14:paraId="1BB015EC" w14:textId="77777777" w:rsidR="005666D9" w:rsidRPr="00B95047" w:rsidRDefault="005666D9" w:rsidP="005666D9">
      <w:pPr>
        <w:ind w:left="1134"/>
        <w:jc w:val="both"/>
        <w:rPr>
          <w:sz w:val="22"/>
          <w:szCs w:val="22"/>
        </w:rPr>
      </w:pPr>
      <w:r w:rsidRPr="00B95047">
        <w:rPr>
          <w:sz w:val="22"/>
          <w:szCs w:val="22"/>
        </w:rPr>
        <w:t xml:space="preserve">Špecialista pre železničný spodok </w:t>
      </w:r>
    </w:p>
    <w:p w14:paraId="4D45CA30" w14:textId="77777777" w:rsidR="005666D9" w:rsidRPr="00B95047" w:rsidRDefault="005666D9" w:rsidP="005666D9">
      <w:pPr>
        <w:ind w:left="1134"/>
        <w:jc w:val="both"/>
        <w:rPr>
          <w:sz w:val="22"/>
          <w:szCs w:val="22"/>
        </w:rPr>
      </w:pPr>
      <w:r w:rsidRPr="00B95047">
        <w:rPr>
          <w:sz w:val="22"/>
          <w:szCs w:val="22"/>
        </w:rPr>
        <w:t>Špecialista pre mosty</w:t>
      </w:r>
    </w:p>
    <w:p w14:paraId="096A69E9" w14:textId="77777777" w:rsidR="005666D9" w:rsidRPr="00B95047" w:rsidRDefault="005666D9" w:rsidP="005666D9">
      <w:pPr>
        <w:ind w:left="1134"/>
        <w:jc w:val="both"/>
        <w:rPr>
          <w:sz w:val="22"/>
          <w:szCs w:val="22"/>
        </w:rPr>
      </w:pPr>
      <w:r w:rsidRPr="00B95047">
        <w:rPr>
          <w:sz w:val="22"/>
          <w:szCs w:val="22"/>
        </w:rPr>
        <w:t>Špecialista pre oznamovaciu a zabezpečovaciu techniku</w:t>
      </w:r>
    </w:p>
    <w:p w14:paraId="526DB449" w14:textId="77777777" w:rsidR="005666D9" w:rsidRPr="00B95047" w:rsidRDefault="005666D9" w:rsidP="005666D9">
      <w:pPr>
        <w:ind w:left="1134"/>
        <w:jc w:val="both"/>
        <w:rPr>
          <w:sz w:val="22"/>
          <w:szCs w:val="22"/>
        </w:rPr>
      </w:pPr>
      <w:r w:rsidRPr="00B95047">
        <w:rPr>
          <w:sz w:val="22"/>
          <w:szCs w:val="22"/>
        </w:rPr>
        <w:t>Špecialista pre silnoprúd</w:t>
      </w:r>
    </w:p>
    <w:p w14:paraId="55AA278A" w14:textId="77777777" w:rsidR="005666D9" w:rsidRPr="00B95047" w:rsidRDefault="005666D9" w:rsidP="005666D9">
      <w:pPr>
        <w:ind w:left="1134"/>
        <w:jc w:val="both"/>
        <w:rPr>
          <w:sz w:val="22"/>
          <w:szCs w:val="22"/>
        </w:rPr>
      </w:pPr>
      <w:r w:rsidRPr="00B95047">
        <w:rPr>
          <w:sz w:val="22"/>
          <w:szCs w:val="22"/>
        </w:rPr>
        <w:t>Geodet stavby</w:t>
      </w:r>
    </w:p>
    <w:p w14:paraId="6D68263E" w14:textId="388DB223" w:rsidR="00BE74A8" w:rsidRPr="003D6C59" w:rsidRDefault="005666D9" w:rsidP="00BE74A8">
      <w:pPr>
        <w:ind w:left="1134"/>
        <w:jc w:val="both"/>
        <w:rPr>
          <w:rFonts w:eastAsiaTheme="minorEastAsia"/>
          <w:sz w:val="22"/>
          <w:szCs w:val="22"/>
        </w:rPr>
      </w:pPr>
      <w:r w:rsidRPr="00B95047">
        <w:rPr>
          <w:sz w:val="22"/>
          <w:szCs w:val="22"/>
        </w:rPr>
        <w:t>Pracovník zodpovedný za BOZP</w:t>
      </w:r>
    </w:p>
    <w:p w14:paraId="2AA2557A" w14:textId="2EF7AE66" w:rsidR="008068B3" w:rsidRPr="005B7A0E" w:rsidRDefault="00BE74A8" w:rsidP="008A4684">
      <w:pPr>
        <w:ind w:left="1134"/>
        <w:jc w:val="both"/>
        <w:rPr>
          <w:rFonts w:eastAsiaTheme="minorEastAsia"/>
        </w:rPr>
      </w:pPr>
      <w:r w:rsidRPr="004633F7">
        <w:rPr>
          <w:rFonts w:eastAsia="MT Extra"/>
          <w:sz w:val="22"/>
          <w:szCs w:val="22"/>
          <w:u w:val="single"/>
        </w:rPr>
        <w:t xml:space="preserve">Obstarávateľ požaduje, aby pozícia každého jedného spomedzi odborných pracovníkov bola obsadená vždy samostatným subjektom, t.j. nie je prípustné preukazovať splnenie viacerých nižšie uvedených požiadaviek na viacerých odborných pracovníkov prostredníctvom jedného subjektu hoci tento disponuje viacerými získanými a platnými osvedčeniami aj požadovaným vzdelaním pre výkon funkcie viacerých odborných pracovníkov. Táto podmienka sa netýka u </w:t>
      </w:r>
      <w:r w:rsidRPr="008A4684">
        <w:rPr>
          <w:rFonts w:eastAsia="MT Extra"/>
          <w:sz w:val="22"/>
          <w:szCs w:val="22"/>
          <w:u w:val="single"/>
        </w:rPr>
        <w:t>hlavného stavbyvedúceho, ak bude hlavný stavbyvedúci disponovať viacerými získanými a platnými osvedčeniami, požadovanou odbornou praxou a požadovaným vzdelaním pre výkon funkcie niektorého z požadovaných odborníkov, môže zastávať aj funkciu  jedného odborníka</w:t>
      </w:r>
      <w:r w:rsidR="008A4684">
        <w:rPr>
          <w:rFonts w:eastAsia="MT Extra"/>
          <w:sz w:val="22"/>
          <w:szCs w:val="22"/>
          <w:u w:val="single"/>
        </w:rPr>
        <w:t>.</w:t>
      </w:r>
    </w:p>
    <w:p w14:paraId="4CCF14F4" w14:textId="77777777" w:rsidR="008068B3" w:rsidRDefault="008068B3" w:rsidP="008068B3">
      <w:pPr>
        <w:pStyle w:val="Odsekzoznamu"/>
        <w:spacing w:after="0" w:line="240" w:lineRule="auto"/>
        <w:ind w:left="1854"/>
        <w:contextualSpacing w:val="0"/>
        <w:jc w:val="both"/>
        <w:rPr>
          <w:rFonts w:ascii="Times New Roman" w:eastAsiaTheme="minorEastAsia" w:hAnsi="Times New Roman"/>
        </w:rPr>
      </w:pPr>
    </w:p>
    <w:p w14:paraId="2A74BF16" w14:textId="77777777" w:rsidR="004633F7" w:rsidRPr="00306633" w:rsidRDefault="004633F7" w:rsidP="00906724">
      <w:pPr>
        <w:pStyle w:val="Odsekzoznamu"/>
        <w:numPr>
          <w:ilvl w:val="1"/>
          <w:numId w:val="121"/>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Hlavný stavbyvedúci </w:t>
      </w:r>
    </w:p>
    <w:p w14:paraId="5BD376FF" w14:textId="22D869D0" w:rsidR="004633F7" w:rsidRPr="00306633" w:rsidRDefault="004633F7" w:rsidP="004633F7">
      <w:pPr>
        <w:pStyle w:val="Odsekzoznamu"/>
        <w:numPr>
          <w:ilvl w:val="0"/>
          <w:numId w:val="28"/>
        </w:numPr>
        <w:spacing w:after="0" w:line="240" w:lineRule="auto"/>
        <w:ind w:left="1701" w:hanging="218"/>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o najvyššom dosiahnutom vzdelaní, </w:t>
      </w:r>
    </w:p>
    <w:p w14:paraId="5A8903D4" w14:textId="3C62D900" w:rsidR="004633F7" w:rsidRPr="00306633" w:rsidRDefault="004633F7" w:rsidP="004633F7">
      <w:pPr>
        <w:pStyle w:val="Odsekzoznamu"/>
        <w:numPr>
          <w:ilvl w:val="0"/>
          <w:numId w:val="28"/>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Pr="00306633">
        <w:rPr>
          <w:rFonts w:ascii="Times New Roman" w:eastAsia="Times New Roman" w:hAnsi="Times New Roman"/>
          <w:lang w:eastAsia="sk-SK"/>
        </w:rPr>
        <w:t>realizáci</w:t>
      </w:r>
      <w:r>
        <w:rPr>
          <w:rFonts w:ascii="Times New Roman" w:eastAsia="Times New Roman" w:hAnsi="Times New Roman"/>
          <w:lang w:eastAsia="sk-SK"/>
        </w:rPr>
        <w:t>i</w:t>
      </w:r>
      <w:r w:rsidRPr="00306633">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306633">
        <w:rPr>
          <w:rFonts w:ascii="Times New Roman" w:eastAsia="Times New Roman" w:hAnsi="Times New Roman"/>
          <w:lang w:eastAsia="sk-SK"/>
        </w:rPr>
        <w:t xml:space="preserve"> rovnakého alebo podobného charakteru ako je predmet zákazky, na ktor</w:t>
      </w:r>
      <w:r>
        <w:rPr>
          <w:rFonts w:ascii="Times New Roman" w:eastAsia="Times New Roman" w:hAnsi="Times New Roman"/>
          <w:lang w:eastAsia="sk-SK"/>
        </w:rPr>
        <w:t>ej</w:t>
      </w:r>
      <w:r w:rsidRPr="00306633">
        <w:rPr>
          <w:rFonts w:ascii="Times New Roman" w:eastAsia="Times New Roman" w:hAnsi="Times New Roman"/>
          <w:lang w:eastAsia="sk-SK"/>
        </w:rPr>
        <w:t xml:space="preserve"> boli uskutočnené stavebné práce </w:t>
      </w:r>
      <w:r>
        <w:rPr>
          <w:rFonts w:ascii="Times New Roman" w:eastAsia="Times New Roman" w:hAnsi="Times New Roman"/>
          <w:lang w:eastAsia="sk-SK"/>
        </w:rPr>
        <w:t xml:space="preserve">v minimálnej hodnote 3 000 000,- EUR bez DPH </w:t>
      </w:r>
      <w:r w:rsidRPr="00306633">
        <w:rPr>
          <w:rFonts w:ascii="Times New Roman" w:eastAsia="Times New Roman" w:hAnsi="Times New Roman"/>
          <w:lang w:eastAsia="sk-SK"/>
        </w:rPr>
        <w:t>na pozícií</w:t>
      </w:r>
      <w:r w:rsidRPr="00306633">
        <w:rPr>
          <w:rFonts w:ascii="Times New Roman" w:eastAsia="Times New Roman" w:hAnsi="Times New Roman"/>
          <w:b/>
          <w:lang w:eastAsia="sk-SK"/>
        </w:rPr>
        <w:t xml:space="preserve"> </w:t>
      </w:r>
      <w:r w:rsidRPr="00306633">
        <w:rPr>
          <w:rFonts w:ascii="Times New Roman" w:eastAsia="Times New Roman" w:hAnsi="Times New Roman"/>
          <w:lang w:eastAsia="sk-SK"/>
        </w:rPr>
        <w:t>hlavného stavbyvedúceho, alebo v inej obdobnej riadiacej funkcii; pod pojmom iná obdobná riadiaca funkcia sa rozumie odborný zamestnanec s príslušným profesijným zameraním, ktorý na projekte viedol tím odborných pracovníkov na pridelenom úseku,</w:t>
      </w:r>
    </w:p>
    <w:p w14:paraId="5564CB22" w14:textId="77777777" w:rsidR="004633F7" w:rsidRPr="00B95047" w:rsidRDefault="004633F7" w:rsidP="004633F7">
      <w:pPr>
        <w:pStyle w:val="Odsekzoznamu"/>
        <w:numPr>
          <w:ilvl w:val="0"/>
          <w:numId w:val="28"/>
        </w:numPr>
        <w:spacing w:after="0" w:line="240" w:lineRule="auto"/>
        <w:ind w:left="1701" w:hanging="215"/>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w:t>
      </w:r>
      <w:r w:rsidRPr="00B95047">
        <w:rPr>
          <w:rFonts w:ascii="Times New Roman" w:eastAsia="Times New Roman" w:hAnsi="Times New Roman"/>
          <w:lang w:eastAsia="sk-SK"/>
        </w:rPr>
        <w:t>o vykonanej skúške odbornej spôsobilosti na činnosť stavbyvedúci vydané Slovenskou komorou stavebných inžinierov v zmysle zákona č. 138/1992 Zb. o autorizovaných architektoch a autorizovaných stavebných inžinieroch v znení neskorších predpisov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16D1BF81" w14:textId="77777777" w:rsidR="004633F7" w:rsidRPr="00B95047" w:rsidRDefault="004633F7" w:rsidP="004633F7">
      <w:pPr>
        <w:pStyle w:val="Odsekzoznamu"/>
        <w:spacing w:after="0" w:line="240" w:lineRule="auto"/>
        <w:ind w:left="1701"/>
        <w:contextualSpacing w:val="0"/>
        <w:jc w:val="both"/>
        <w:rPr>
          <w:rFonts w:ascii="Times New Roman" w:eastAsia="Times New Roman" w:hAnsi="Times New Roman"/>
          <w:lang w:eastAsia="sk-SK"/>
        </w:rPr>
      </w:pPr>
    </w:p>
    <w:p w14:paraId="07AC7DC6" w14:textId="77777777" w:rsidR="004633F7" w:rsidRPr="00B95047" w:rsidRDefault="004633F7" w:rsidP="005C5D1D">
      <w:pPr>
        <w:pStyle w:val="Odsekzoznamu"/>
        <w:numPr>
          <w:ilvl w:val="1"/>
          <w:numId w:val="121"/>
        </w:numPr>
        <w:spacing w:after="0" w:line="240" w:lineRule="auto"/>
        <w:ind w:left="1418" w:hanging="284"/>
        <w:contextualSpacing w:val="0"/>
        <w:jc w:val="both"/>
        <w:rPr>
          <w:rFonts w:ascii="Times New Roman" w:eastAsia="Times New Roman" w:hAnsi="Times New Roman"/>
          <w:b/>
          <w:lang w:eastAsia="sk-SK"/>
        </w:rPr>
      </w:pPr>
      <w:r w:rsidRPr="00B95047">
        <w:rPr>
          <w:rFonts w:ascii="Times New Roman" w:eastAsia="Times New Roman" w:hAnsi="Times New Roman"/>
          <w:b/>
          <w:lang w:eastAsia="sk-SK"/>
        </w:rPr>
        <w:t xml:space="preserve">Špecialista pre železničný zvršok </w:t>
      </w:r>
    </w:p>
    <w:p w14:paraId="7F61DA76" w14:textId="673E8557" w:rsidR="004633F7" w:rsidRPr="00B95047" w:rsidRDefault="004633F7" w:rsidP="004633F7">
      <w:pPr>
        <w:pStyle w:val="Odsekzoznamu"/>
        <w:numPr>
          <w:ilvl w:val="0"/>
          <w:numId w:val="29"/>
        </w:numPr>
        <w:spacing w:after="0" w:line="240" w:lineRule="auto"/>
        <w:ind w:left="1701" w:hanging="283"/>
        <w:contextualSpacing w:val="0"/>
        <w:jc w:val="both"/>
        <w:rPr>
          <w:rFonts w:ascii="Times New Roman" w:eastAsia="Times New Roman" w:hAnsi="Times New Roman"/>
          <w:lang w:eastAsia="sk-SK"/>
        </w:rPr>
      </w:pPr>
      <w:r w:rsidRPr="00B95047">
        <w:rPr>
          <w:rFonts w:ascii="Times New Roman" w:eastAsia="Times New Roman" w:hAnsi="Times New Roman"/>
          <w:lang w:eastAsia="sk-SK"/>
        </w:rPr>
        <w:t xml:space="preserve">ukončené vysokoškolské alebo stredoškolské vzdelanie technického zamerania a doklad o najvyššom dosiahnutom vzdelaní, </w:t>
      </w:r>
    </w:p>
    <w:p w14:paraId="6806D049" w14:textId="783A5DC3" w:rsidR="004633F7" w:rsidRPr="00B95047" w:rsidRDefault="004633F7" w:rsidP="004633F7">
      <w:pPr>
        <w:pStyle w:val="Odsekzoznamu"/>
        <w:numPr>
          <w:ilvl w:val="0"/>
          <w:numId w:val="29"/>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Pr="00B95047">
        <w:rPr>
          <w:rFonts w:ascii="Times New Roman" w:eastAsia="Times New Roman" w:hAnsi="Times New Roman"/>
          <w:lang w:eastAsia="sk-SK"/>
        </w:rPr>
        <w:t>realizáci</w:t>
      </w:r>
      <w:r>
        <w:rPr>
          <w:rFonts w:ascii="Times New Roman" w:eastAsia="Times New Roman" w:hAnsi="Times New Roman"/>
          <w:lang w:eastAsia="sk-SK"/>
        </w:rPr>
        <w:t>i</w:t>
      </w:r>
      <w:r w:rsidRPr="00B95047">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B95047">
        <w:rPr>
          <w:rFonts w:ascii="Times New Roman" w:eastAsia="Times New Roman" w:hAnsi="Times New Roman"/>
          <w:lang w:eastAsia="sk-SK"/>
        </w:rPr>
        <w:t xml:space="preserve"> rovnakého alebo podobného charakteru ako je predmet zákazky, na ktor</w:t>
      </w:r>
      <w:r>
        <w:rPr>
          <w:rFonts w:ascii="Times New Roman" w:eastAsia="Times New Roman" w:hAnsi="Times New Roman"/>
          <w:lang w:eastAsia="sk-SK"/>
        </w:rPr>
        <w:t>ej</w:t>
      </w:r>
      <w:r w:rsidRPr="00B95047">
        <w:rPr>
          <w:rFonts w:ascii="Times New Roman" w:eastAsia="Times New Roman" w:hAnsi="Times New Roman"/>
          <w:lang w:eastAsia="sk-SK"/>
        </w:rPr>
        <w:t xml:space="preserve"> boli uskutočnené stavebné práce </w:t>
      </w:r>
      <w:r>
        <w:rPr>
          <w:rFonts w:ascii="Times New Roman" w:eastAsia="Times New Roman" w:hAnsi="Times New Roman"/>
          <w:lang w:eastAsia="sk-SK"/>
        </w:rPr>
        <w:t xml:space="preserve">v minimálnej hodnote  3 300 000,- EUR bez DPH </w:t>
      </w:r>
      <w:r w:rsidRPr="00B95047">
        <w:rPr>
          <w:rFonts w:ascii="Times New Roman" w:eastAsia="Times New Roman" w:hAnsi="Times New Roman"/>
          <w:lang w:eastAsia="sk-SK"/>
        </w:rPr>
        <w:t>týkajúce sa zvršku na pozícií špecialistu</w:t>
      </w:r>
      <w:r w:rsidRPr="00B95047">
        <w:rPr>
          <w:rFonts w:ascii="Times New Roman" w:hAnsi="Times New Roman"/>
        </w:rPr>
        <w:t xml:space="preserve"> </w:t>
      </w:r>
      <w:r w:rsidRPr="00B95047">
        <w:rPr>
          <w:rFonts w:ascii="Times New Roman" w:eastAsia="Times New Roman" w:hAnsi="Times New Roman"/>
          <w:lang w:eastAsia="sk-SK"/>
        </w:rPr>
        <w:t xml:space="preserve">pre železničný zvršok alebo obdobnú pozíciu alebo stavbyvedúceho, </w:t>
      </w:r>
    </w:p>
    <w:p w14:paraId="68715E41" w14:textId="77777777" w:rsidR="004633F7" w:rsidRPr="00B95047" w:rsidRDefault="004633F7" w:rsidP="004633F7">
      <w:pPr>
        <w:pStyle w:val="Odsekzoznamu"/>
        <w:numPr>
          <w:ilvl w:val="0"/>
          <w:numId w:val="29"/>
        </w:numPr>
        <w:spacing w:after="0" w:line="240" w:lineRule="auto"/>
        <w:ind w:left="1702" w:hanging="284"/>
        <w:contextualSpacing w:val="0"/>
        <w:jc w:val="both"/>
        <w:rPr>
          <w:rFonts w:ascii="Times New Roman" w:eastAsia="Times New Roman" w:hAnsi="Times New Roman"/>
          <w:b/>
          <w:lang w:eastAsia="sk-SK"/>
        </w:rPr>
      </w:pPr>
      <w:r w:rsidRPr="00B95047">
        <w:rPr>
          <w:rFonts w:ascii="Times New Roman" w:eastAsia="Times New Roman" w:hAnsi="Times New Roman"/>
          <w:lang w:eastAsia="sk-SK"/>
        </w:rPr>
        <w:t xml:space="preserve">osvedčenie o vykonaní odbornej skúšky na činnosť stavbyvedúci podľa zákona č. 138/1992 Zb. o autorizovaných architektoch a autorizovaných stavebných inžinieroch v znení neskorších pre výkon činnosti (kategórie): 20 – inžinierske stavby s odborným zameraním na (21) dopravné stavby; v prípade osvedčenia vydaného SKSI po 1.1.2005, uchádzač predloží okrem osvedčenia aj doklad o podrobnejšom členení odborného zamerania v rámci získaného </w:t>
      </w:r>
      <w:r w:rsidRPr="00B95047">
        <w:rPr>
          <w:rFonts w:ascii="Times New Roman" w:eastAsia="Times New Roman" w:hAnsi="Times New Roman"/>
          <w:lang w:eastAsia="sk-SK"/>
        </w:rPr>
        <w:lastRenderedPageBreak/>
        <w:t>osvedčenia; alebo ekvivalentný doklad vydaný podľa právneho predpisu krajiny registrácie odborníka.</w:t>
      </w:r>
    </w:p>
    <w:p w14:paraId="6039C65E" w14:textId="77777777" w:rsidR="004633F7" w:rsidRPr="00B95047" w:rsidRDefault="004633F7" w:rsidP="004633F7">
      <w:pPr>
        <w:pStyle w:val="Odsekzoznamu"/>
        <w:spacing w:after="0" w:line="240" w:lineRule="auto"/>
        <w:ind w:left="1702"/>
        <w:contextualSpacing w:val="0"/>
        <w:jc w:val="both"/>
        <w:rPr>
          <w:rFonts w:ascii="Times New Roman" w:eastAsia="Times New Roman" w:hAnsi="Times New Roman"/>
          <w:b/>
          <w:lang w:eastAsia="sk-SK"/>
        </w:rPr>
      </w:pPr>
    </w:p>
    <w:p w14:paraId="237BED6D" w14:textId="77777777" w:rsidR="004633F7" w:rsidRPr="00B95047" w:rsidRDefault="004633F7" w:rsidP="005C5D1D">
      <w:pPr>
        <w:pStyle w:val="Odsekzoznamu"/>
        <w:numPr>
          <w:ilvl w:val="1"/>
          <w:numId w:val="121"/>
        </w:numPr>
        <w:spacing w:after="0" w:line="240" w:lineRule="auto"/>
        <w:ind w:left="1418" w:hanging="284"/>
        <w:contextualSpacing w:val="0"/>
        <w:jc w:val="both"/>
        <w:rPr>
          <w:rFonts w:ascii="Times New Roman" w:eastAsia="Times New Roman" w:hAnsi="Times New Roman"/>
          <w:b/>
          <w:lang w:eastAsia="sk-SK"/>
        </w:rPr>
      </w:pPr>
      <w:r w:rsidRPr="00B95047">
        <w:rPr>
          <w:rFonts w:ascii="Times New Roman" w:eastAsia="Times New Roman" w:hAnsi="Times New Roman"/>
          <w:b/>
          <w:lang w:eastAsia="sk-SK"/>
        </w:rPr>
        <w:t>Špecialista pre železničný spodok</w:t>
      </w:r>
    </w:p>
    <w:p w14:paraId="645029F0" w14:textId="4A0674E9" w:rsidR="004633F7" w:rsidRPr="00B95047" w:rsidRDefault="004633F7" w:rsidP="004633F7">
      <w:pPr>
        <w:pStyle w:val="Odsekzoznamu"/>
        <w:numPr>
          <w:ilvl w:val="0"/>
          <w:numId w:val="29"/>
        </w:numPr>
        <w:suppressAutoHyphens/>
        <w:autoSpaceDN w:val="0"/>
        <w:spacing w:after="0" w:line="240" w:lineRule="auto"/>
        <w:ind w:left="1701" w:hanging="283"/>
        <w:contextualSpacing w:val="0"/>
        <w:jc w:val="both"/>
        <w:textAlignment w:val="baseline"/>
        <w:rPr>
          <w:rFonts w:ascii="Times New Roman" w:hAnsi="Times New Roman"/>
        </w:rPr>
      </w:pPr>
      <w:r w:rsidRPr="00B95047">
        <w:rPr>
          <w:rFonts w:ascii="Times New Roman" w:hAnsi="Times New Roman"/>
        </w:rPr>
        <w:t>ukončené vysokoškolské alebo stredoškolské vzdelanie technického zamerania a doklad o najvyššom dosiahnutom vzdelaní,</w:t>
      </w:r>
    </w:p>
    <w:p w14:paraId="7265D6FE" w14:textId="628A1DB3" w:rsidR="004633F7" w:rsidRPr="00306633" w:rsidRDefault="004633F7" w:rsidP="004633F7">
      <w:pPr>
        <w:pStyle w:val="Odsekzoznamu"/>
        <w:numPr>
          <w:ilvl w:val="0"/>
          <w:numId w:val="29"/>
        </w:numPr>
        <w:suppressAutoHyphens/>
        <w:autoSpaceDN w:val="0"/>
        <w:spacing w:after="0" w:line="240" w:lineRule="auto"/>
        <w:ind w:left="1701" w:hanging="283"/>
        <w:contextualSpacing w:val="0"/>
        <w:jc w:val="both"/>
        <w:textAlignment w:val="baseline"/>
        <w:rPr>
          <w:rFonts w:ascii="Times New Roman" w:hAnsi="Times New Roman"/>
        </w:rPr>
      </w:pPr>
      <w:r>
        <w:rPr>
          <w:rFonts w:ascii="Times New Roman" w:hAnsi="Times New Roman"/>
        </w:rPr>
        <w:t xml:space="preserve">účasť na </w:t>
      </w:r>
      <w:r w:rsidRPr="00306633">
        <w:rPr>
          <w:rFonts w:ascii="Times New Roman" w:hAnsi="Times New Roman"/>
        </w:rPr>
        <w:t>realizáci</w:t>
      </w:r>
      <w:r>
        <w:rPr>
          <w:rFonts w:ascii="Times New Roman" w:hAnsi="Times New Roman"/>
        </w:rPr>
        <w:t>i</w:t>
      </w:r>
      <w:r w:rsidRPr="00306633">
        <w:rPr>
          <w:rFonts w:ascii="Times New Roman" w:hAnsi="Times New Roman"/>
        </w:rPr>
        <w:t xml:space="preserve"> minimálne 1 </w:t>
      </w:r>
      <w:r>
        <w:rPr>
          <w:rFonts w:ascii="Times New Roman" w:hAnsi="Times New Roman"/>
        </w:rPr>
        <w:t>zákazky</w:t>
      </w:r>
      <w:r w:rsidRPr="00306633">
        <w:rPr>
          <w:rFonts w:ascii="Times New Roman" w:hAnsi="Times New Roman"/>
        </w:rPr>
        <w:t xml:space="preserve"> rovnakého alebo podobného charakteru ako je predmet zákazky, na ktor</w:t>
      </w:r>
      <w:r>
        <w:rPr>
          <w:rFonts w:ascii="Times New Roman" w:hAnsi="Times New Roman"/>
        </w:rPr>
        <w:t>ej</w:t>
      </w:r>
      <w:r w:rsidRPr="00306633">
        <w:rPr>
          <w:rFonts w:ascii="Times New Roman" w:hAnsi="Times New Roman"/>
        </w:rPr>
        <w:t xml:space="preserve"> boli uskutočnené stavebné práce </w:t>
      </w:r>
      <w:r>
        <w:rPr>
          <w:rFonts w:ascii="Times New Roman" w:hAnsi="Times New Roman"/>
        </w:rPr>
        <w:t xml:space="preserve">v minimálnej hodnote 1 400 000,- EUR bez DPH </w:t>
      </w:r>
      <w:r w:rsidRPr="00306633">
        <w:rPr>
          <w:rFonts w:ascii="Times New Roman" w:hAnsi="Times New Roman"/>
        </w:rPr>
        <w:t>týkajúce sa železničného spodku na pozícií špecialistu pre železničný spodok alebo obdobnú pozíciu alebo stavbyvedúceho,</w:t>
      </w:r>
    </w:p>
    <w:p w14:paraId="47F5C350" w14:textId="77777777" w:rsidR="004633F7" w:rsidRPr="00306633" w:rsidRDefault="004633F7" w:rsidP="004633F7">
      <w:pPr>
        <w:pStyle w:val="Odsekzoznamu"/>
        <w:numPr>
          <w:ilvl w:val="0"/>
          <w:numId w:val="29"/>
        </w:numPr>
        <w:suppressAutoHyphens/>
        <w:autoSpaceDN w:val="0"/>
        <w:spacing w:after="0" w:line="240" w:lineRule="auto"/>
        <w:ind w:left="1701" w:hanging="283"/>
        <w:contextualSpacing w:val="0"/>
        <w:jc w:val="both"/>
        <w:textAlignment w:val="baseline"/>
        <w:rPr>
          <w:rFonts w:ascii="Times New Roman" w:hAnsi="Times New Roman"/>
        </w:rPr>
      </w:pPr>
      <w:r w:rsidRPr="00306633">
        <w:rPr>
          <w:rFonts w:ascii="Times New Roman" w:hAnsi="Times New Roman"/>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3A52A36A" w14:textId="77777777" w:rsidR="004633F7" w:rsidRPr="00306633" w:rsidRDefault="004633F7" w:rsidP="004633F7">
      <w:pPr>
        <w:pStyle w:val="Odsekzoznamu"/>
        <w:spacing w:after="0" w:line="240" w:lineRule="auto"/>
        <w:ind w:left="1440"/>
        <w:contextualSpacing w:val="0"/>
        <w:jc w:val="both"/>
        <w:rPr>
          <w:rFonts w:ascii="Times New Roman" w:eastAsia="Times New Roman" w:hAnsi="Times New Roman"/>
          <w:b/>
          <w:lang w:eastAsia="sk-SK"/>
        </w:rPr>
      </w:pPr>
    </w:p>
    <w:p w14:paraId="0F53DAB3" w14:textId="77777777" w:rsidR="004633F7" w:rsidRPr="00306633" w:rsidRDefault="004633F7" w:rsidP="005C5D1D">
      <w:pPr>
        <w:pStyle w:val="Odsekzoznamu"/>
        <w:numPr>
          <w:ilvl w:val="1"/>
          <w:numId w:val="121"/>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Špecialista pre mosty</w:t>
      </w:r>
    </w:p>
    <w:p w14:paraId="1EF9B98E" w14:textId="190DE417" w:rsidR="004633F7" w:rsidRPr="00B95047" w:rsidRDefault="004633F7" w:rsidP="004633F7">
      <w:pPr>
        <w:pStyle w:val="Odsekzoznamu"/>
        <w:numPr>
          <w:ilvl w:val="0"/>
          <w:numId w:val="113"/>
        </w:numPr>
        <w:suppressAutoHyphens/>
        <w:autoSpaceDN w:val="0"/>
        <w:spacing w:after="0" w:line="240" w:lineRule="auto"/>
        <w:ind w:left="1701" w:hanging="283"/>
        <w:contextualSpacing w:val="0"/>
        <w:jc w:val="both"/>
        <w:textAlignment w:val="baseline"/>
        <w:rPr>
          <w:rFonts w:ascii="Times New Roman" w:eastAsia="Times New Roman" w:hAnsi="Times New Roman"/>
          <w:lang w:eastAsia="sk-SK"/>
        </w:rPr>
      </w:pPr>
      <w:r w:rsidRPr="00B95047">
        <w:rPr>
          <w:rFonts w:ascii="Times New Roman" w:eastAsia="Times New Roman" w:hAnsi="Times New Roman"/>
          <w:lang w:eastAsia="sk-SK"/>
        </w:rPr>
        <w:t>ukončené vysokoškolské alebo stredoškolské vzdelanie technického zamerania a doklad o najvyššom dosiahnutom vzdelaní,</w:t>
      </w:r>
    </w:p>
    <w:p w14:paraId="6D503CB9" w14:textId="38C39045" w:rsidR="004633F7" w:rsidRPr="00B95047" w:rsidRDefault="004633F7" w:rsidP="004633F7">
      <w:pPr>
        <w:pStyle w:val="Odsekzoznamu"/>
        <w:numPr>
          <w:ilvl w:val="0"/>
          <w:numId w:val="113"/>
        </w:numPr>
        <w:suppressAutoHyphens/>
        <w:autoSpaceDN w:val="0"/>
        <w:spacing w:after="0" w:line="240" w:lineRule="auto"/>
        <w:ind w:left="1701" w:hanging="283"/>
        <w:contextualSpacing w:val="0"/>
        <w:jc w:val="both"/>
        <w:textAlignment w:val="baseline"/>
        <w:rPr>
          <w:rFonts w:ascii="Times New Roman" w:hAnsi="Times New Roman"/>
        </w:rPr>
      </w:pPr>
      <w:r>
        <w:rPr>
          <w:rFonts w:ascii="Times New Roman" w:eastAsia="Times New Roman" w:hAnsi="Times New Roman"/>
          <w:lang w:eastAsia="sk-SK"/>
        </w:rPr>
        <w:t xml:space="preserve">účasť na </w:t>
      </w:r>
      <w:r w:rsidRPr="00B95047">
        <w:rPr>
          <w:rFonts w:ascii="Times New Roman" w:eastAsia="Times New Roman" w:hAnsi="Times New Roman"/>
          <w:lang w:eastAsia="sk-SK"/>
        </w:rPr>
        <w:t>realizáci</w:t>
      </w:r>
      <w:r>
        <w:rPr>
          <w:rFonts w:ascii="Times New Roman" w:eastAsia="Times New Roman" w:hAnsi="Times New Roman"/>
          <w:lang w:eastAsia="sk-SK"/>
        </w:rPr>
        <w:t>i</w:t>
      </w:r>
      <w:r w:rsidRPr="00B95047">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B95047">
        <w:rPr>
          <w:rFonts w:ascii="Times New Roman" w:eastAsia="Times New Roman" w:hAnsi="Times New Roman"/>
          <w:lang w:eastAsia="sk-SK"/>
        </w:rPr>
        <w:t xml:space="preserve"> rovnakého alebo podobného charakteru ako je predmet zákazky, na ktor</w:t>
      </w:r>
      <w:r>
        <w:rPr>
          <w:rFonts w:ascii="Times New Roman" w:eastAsia="Times New Roman" w:hAnsi="Times New Roman"/>
          <w:lang w:eastAsia="sk-SK"/>
        </w:rPr>
        <w:t>ej</w:t>
      </w:r>
      <w:r w:rsidRPr="00B95047">
        <w:rPr>
          <w:rFonts w:ascii="Times New Roman" w:eastAsia="Times New Roman" w:hAnsi="Times New Roman"/>
          <w:lang w:eastAsia="sk-SK"/>
        </w:rPr>
        <w:t xml:space="preserve"> boli uskutočnené stavebné práce</w:t>
      </w:r>
      <w:r>
        <w:rPr>
          <w:rFonts w:ascii="Times New Roman" w:eastAsia="Times New Roman" w:hAnsi="Times New Roman"/>
          <w:lang w:eastAsia="sk-SK"/>
        </w:rPr>
        <w:t xml:space="preserve"> týkajúce sa </w:t>
      </w:r>
      <w:r w:rsidRPr="00B95047">
        <w:rPr>
          <w:rFonts w:ascii="Times New Roman" w:eastAsia="Times New Roman" w:hAnsi="Times New Roman"/>
          <w:lang w:eastAsia="sk-SK"/>
        </w:rPr>
        <w:t xml:space="preserve">mostného objektu </w:t>
      </w:r>
      <w:r>
        <w:rPr>
          <w:rFonts w:ascii="Times New Roman" w:eastAsia="Times New Roman" w:hAnsi="Times New Roman"/>
          <w:lang w:eastAsia="sk-SK"/>
        </w:rPr>
        <w:t>v minimálnej dĺžke 20 m</w:t>
      </w:r>
      <w:r w:rsidRPr="00B95047">
        <w:rPr>
          <w:rFonts w:ascii="Times New Roman" w:eastAsia="Times New Roman" w:hAnsi="Times New Roman"/>
          <w:lang w:eastAsia="sk-SK"/>
        </w:rPr>
        <w:t xml:space="preserve"> na pozícií špecialistu</w:t>
      </w:r>
      <w:r w:rsidRPr="00B95047">
        <w:rPr>
          <w:rFonts w:ascii="Times New Roman" w:hAnsi="Times New Roman"/>
        </w:rPr>
        <w:t xml:space="preserve"> </w:t>
      </w:r>
      <w:r w:rsidRPr="00B95047">
        <w:rPr>
          <w:rFonts w:ascii="Times New Roman" w:eastAsia="Times New Roman" w:hAnsi="Times New Roman"/>
          <w:lang w:eastAsia="sk-SK"/>
        </w:rPr>
        <w:t>pre mosty  alebo stavbyvedúceho,</w:t>
      </w:r>
    </w:p>
    <w:p w14:paraId="3A3671A1" w14:textId="77777777" w:rsidR="004633F7" w:rsidRPr="00306633" w:rsidRDefault="004633F7" w:rsidP="004633F7">
      <w:pPr>
        <w:pStyle w:val="Odsekzoznamu"/>
        <w:numPr>
          <w:ilvl w:val="0"/>
          <w:numId w:val="113"/>
        </w:numPr>
        <w:suppressAutoHyphens/>
        <w:autoSpaceDN w:val="0"/>
        <w:spacing w:after="0" w:line="240" w:lineRule="auto"/>
        <w:ind w:left="1702" w:hanging="284"/>
        <w:contextualSpacing w:val="0"/>
        <w:jc w:val="both"/>
        <w:textAlignment w:val="baseline"/>
        <w:rPr>
          <w:rFonts w:ascii="Times New Roman" w:hAnsi="Times New Roman"/>
        </w:rPr>
      </w:pPr>
      <w:r w:rsidRPr="00B95047">
        <w:rPr>
          <w:rFonts w:ascii="Times New Roman" w:eastAsia="Times New Roman" w:hAnsi="Times New Roman"/>
          <w:lang w:eastAsia="sk-SK"/>
        </w:rPr>
        <w:t>osvedčenie o vykonaní odbornej skúšky na činnosť stavbyvedúci</w:t>
      </w:r>
      <w:r w:rsidRPr="00306633">
        <w:rPr>
          <w:rFonts w:ascii="Times New Roman" w:eastAsia="Times New Roman" w:hAnsi="Times New Roman"/>
          <w:lang w:eastAsia="sk-SK"/>
        </w:rPr>
        <w:t xml:space="preserve"> podľa zákona č. 138/1992 Zb. o autorizovaných architektoch a autorizovaných stavebných inžinieroch v znení neskorších pre výkon činnosti (kategórie): 20 – inžinierske stavby s odborným zameraním na (22) mosty;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55B20108" w14:textId="77777777" w:rsidR="004633F7" w:rsidRPr="00306633" w:rsidRDefault="004633F7" w:rsidP="004633F7">
      <w:pPr>
        <w:pStyle w:val="Odsekzoznamu"/>
        <w:spacing w:after="0" w:line="240" w:lineRule="auto"/>
        <w:ind w:left="1418"/>
        <w:contextualSpacing w:val="0"/>
        <w:jc w:val="both"/>
        <w:rPr>
          <w:rFonts w:ascii="Times New Roman" w:eastAsia="Times New Roman" w:hAnsi="Times New Roman"/>
          <w:b/>
          <w:lang w:eastAsia="sk-SK"/>
        </w:rPr>
      </w:pPr>
    </w:p>
    <w:p w14:paraId="28DE7E0D" w14:textId="77777777" w:rsidR="004633F7" w:rsidRPr="00306633" w:rsidRDefault="004633F7" w:rsidP="005C5D1D">
      <w:pPr>
        <w:pStyle w:val="Odsekzoznamu"/>
        <w:numPr>
          <w:ilvl w:val="1"/>
          <w:numId w:val="121"/>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Špecialista pre oznamovaciu a zabezpečovaciu techniku </w:t>
      </w:r>
    </w:p>
    <w:p w14:paraId="7A969302" w14:textId="77777777" w:rsidR="004633F7" w:rsidRPr="00306633" w:rsidRDefault="004633F7" w:rsidP="004633F7">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o najvyššom dosiahnutom vzdelaní, </w:t>
      </w:r>
    </w:p>
    <w:p w14:paraId="7D92AF34" w14:textId="5704E8E9" w:rsidR="004633F7" w:rsidRPr="00306633" w:rsidRDefault="004633F7" w:rsidP="004633F7">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Pr="00306633">
        <w:rPr>
          <w:rFonts w:ascii="Times New Roman" w:eastAsia="Times New Roman" w:hAnsi="Times New Roman"/>
          <w:lang w:eastAsia="sk-SK"/>
        </w:rPr>
        <w:t>realizáci</w:t>
      </w:r>
      <w:r>
        <w:rPr>
          <w:rFonts w:ascii="Times New Roman" w:eastAsia="Times New Roman" w:hAnsi="Times New Roman"/>
          <w:lang w:eastAsia="sk-SK"/>
        </w:rPr>
        <w:t>i</w:t>
      </w:r>
      <w:r w:rsidRPr="00306633">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306633">
        <w:rPr>
          <w:rFonts w:ascii="Times New Roman" w:eastAsia="Times New Roman" w:hAnsi="Times New Roman"/>
          <w:lang w:eastAsia="sk-SK"/>
        </w:rPr>
        <w:t xml:space="preserve"> rovnakého alebo podobného charakteru, ako je predmet zákazky, na ktor</w:t>
      </w:r>
      <w:r>
        <w:rPr>
          <w:rFonts w:ascii="Times New Roman" w:eastAsia="Times New Roman" w:hAnsi="Times New Roman"/>
          <w:lang w:eastAsia="sk-SK"/>
        </w:rPr>
        <w:t>ej</w:t>
      </w:r>
      <w:r w:rsidRPr="00306633">
        <w:rPr>
          <w:rFonts w:ascii="Times New Roman" w:eastAsia="Times New Roman" w:hAnsi="Times New Roman"/>
          <w:lang w:eastAsia="sk-SK"/>
        </w:rPr>
        <w:t xml:space="preserve"> boli uskutočnené práce </w:t>
      </w:r>
      <w:r>
        <w:rPr>
          <w:rFonts w:ascii="Times New Roman" w:eastAsia="Times New Roman" w:hAnsi="Times New Roman"/>
          <w:lang w:eastAsia="sk-SK"/>
        </w:rPr>
        <w:t xml:space="preserve">v minimálnej hodnote 50 000,- EUR bez DPH týkajúce sa </w:t>
      </w:r>
      <w:r w:rsidRPr="00306633">
        <w:rPr>
          <w:rFonts w:ascii="Times New Roman" w:eastAsia="Times New Roman" w:hAnsi="Times New Roman"/>
          <w:lang w:eastAsia="sk-SK"/>
        </w:rPr>
        <w:t>na oznamovac</w:t>
      </w:r>
      <w:r>
        <w:rPr>
          <w:rFonts w:ascii="Times New Roman" w:eastAsia="Times New Roman" w:hAnsi="Times New Roman"/>
          <w:lang w:eastAsia="sk-SK"/>
        </w:rPr>
        <w:t>ích</w:t>
      </w:r>
      <w:r w:rsidRPr="00306633">
        <w:rPr>
          <w:rFonts w:ascii="Times New Roman" w:eastAsia="Times New Roman" w:hAnsi="Times New Roman"/>
          <w:lang w:eastAsia="sk-SK"/>
        </w:rPr>
        <w:t xml:space="preserve"> a zabezpečovac</w:t>
      </w:r>
      <w:r>
        <w:rPr>
          <w:rFonts w:ascii="Times New Roman" w:eastAsia="Times New Roman" w:hAnsi="Times New Roman"/>
          <w:lang w:eastAsia="sk-SK"/>
        </w:rPr>
        <w:t>ích</w:t>
      </w:r>
      <w:r w:rsidRPr="00306633">
        <w:rPr>
          <w:rFonts w:ascii="Times New Roman" w:eastAsia="Times New Roman" w:hAnsi="Times New Roman"/>
          <w:lang w:eastAsia="sk-SK"/>
        </w:rPr>
        <w:t xml:space="preserve"> zariadení, na pozícii špecialistu pre oznamovacie a zabezpečovacie zariadenia alebo stavbyvedúceho, </w:t>
      </w:r>
    </w:p>
    <w:p w14:paraId="7F586B47" w14:textId="77777777" w:rsidR="004633F7" w:rsidRPr="00306633" w:rsidRDefault="004633F7" w:rsidP="004633F7">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odbornej spôsobilosti udelené bezpečnostným orgánom fyzickým osobám na vykonávanie určených činností na UTZ elektrických v zmysle § 26 Vyhlášky MDPT SR č. 205/2010 Z. z. o určených technických zariadeniach a určených činnostiach a činnostiach na určených zariadeniach podľa Prílohy 1, časť 5, v minimálnom rozsahu: </w:t>
      </w:r>
    </w:p>
    <w:p w14:paraId="7E1879B3" w14:textId="60D1318F" w:rsidR="004633F7" w:rsidRPr="00306633" w:rsidRDefault="004633F7" w:rsidP="004633F7">
      <w:pPr>
        <w:autoSpaceDE w:val="0"/>
        <w:autoSpaceDN w:val="0"/>
        <w:adjustRightInd w:val="0"/>
        <w:ind w:left="1701"/>
        <w:jc w:val="both"/>
        <w:rPr>
          <w:sz w:val="22"/>
          <w:szCs w:val="22"/>
        </w:rPr>
      </w:pPr>
      <w:r w:rsidRPr="00306633">
        <w:rPr>
          <w:sz w:val="22"/>
          <w:szCs w:val="22"/>
        </w:rPr>
        <w:t xml:space="preserve">E2: Elektrické siete dráh a elektrické rozvody dráh do 1 000 V AC a 1 500 V DC vrátane </w:t>
      </w:r>
    </w:p>
    <w:p w14:paraId="0C01D26C" w14:textId="77777777" w:rsidR="004633F7" w:rsidRPr="00306633" w:rsidRDefault="004633F7" w:rsidP="004633F7">
      <w:pPr>
        <w:autoSpaceDE w:val="0"/>
        <w:autoSpaceDN w:val="0"/>
        <w:adjustRightInd w:val="0"/>
        <w:ind w:left="1701"/>
        <w:jc w:val="both"/>
        <w:rPr>
          <w:sz w:val="22"/>
          <w:szCs w:val="22"/>
        </w:rPr>
      </w:pPr>
      <w:r w:rsidRPr="00306633">
        <w:rPr>
          <w:sz w:val="22"/>
          <w:szCs w:val="22"/>
        </w:rPr>
        <w:t>E7: Elektrické dráhové zabezpečovacie a oznamovacie zariadenia</w:t>
      </w:r>
    </w:p>
    <w:p w14:paraId="3CF23F98" w14:textId="77777777" w:rsidR="004633F7" w:rsidRPr="00306633" w:rsidRDefault="004633F7" w:rsidP="004633F7">
      <w:pPr>
        <w:pStyle w:val="Odsekzoznamu"/>
        <w:spacing w:after="0" w:line="240" w:lineRule="auto"/>
        <w:ind w:left="1701"/>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alebo ekvivalent takéhoto osvedčenia,</w:t>
      </w:r>
    </w:p>
    <w:p w14:paraId="347E7333" w14:textId="77777777" w:rsidR="004633F7" w:rsidRPr="00306633" w:rsidRDefault="004633F7" w:rsidP="004633F7">
      <w:pPr>
        <w:pStyle w:val="Odsekzoznamu"/>
        <w:numPr>
          <w:ilvl w:val="0"/>
          <w:numId w:val="30"/>
        </w:numPr>
        <w:spacing w:after="0" w:line="240" w:lineRule="auto"/>
        <w:ind w:left="1701" w:hanging="283"/>
        <w:contextualSpacing w:val="0"/>
        <w:jc w:val="both"/>
        <w:rPr>
          <w:rFonts w:ascii="Times New Roman" w:hAnsi="Times New Roman"/>
          <w:bCs/>
        </w:rPr>
      </w:pPr>
      <w:r w:rsidRPr="00306633">
        <w:rPr>
          <w:rFonts w:ascii="Times New Roman" w:hAnsi="Times New Roman"/>
        </w:rPr>
        <w:t>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(24) potrubné, energetické a iné líniové stavby; alebo pre výkon činnosti: 30 – technické, technologické a energetické vybavenie stavieb s odborným zameraním na (33) elektrotechnické zariadenia; v prípade osvedčenia vydaného SKSI po 1.1.2005</w:t>
      </w:r>
      <w:r w:rsidRPr="00306633">
        <w:rPr>
          <w:rFonts w:ascii="Times New Roman" w:hAnsi="Times New Roman"/>
          <w:bCs/>
        </w:rPr>
        <w:t>;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72164237" w14:textId="77777777" w:rsidR="004633F7" w:rsidRPr="00306633" w:rsidRDefault="004633F7" w:rsidP="004633F7">
      <w:pPr>
        <w:pStyle w:val="Odsekzoznamu"/>
        <w:spacing w:after="0" w:line="240" w:lineRule="auto"/>
        <w:ind w:left="1701"/>
        <w:contextualSpacing w:val="0"/>
        <w:jc w:val="both"/>
        <w:rPr>
          <w:rFonts w:ascii="Times New Roman" w:hAnsi="Times New Roman"/>
          <w:bCs/>
        </w:rPr>
      </w:pPr>
    </w:p>
    <w:p w14:paraId="5AF73E40" w14:textId="77777777" w:rsidR="004633F7" w:rsidRPr="00306633" w:rsidRDefault="004633F7" w:rsidP="005C5D1D">
      <w:pPr>
        <w:pStyle w:val="Odsekzoznamu"/>
        <w:numPr>
          <w:ilvl w:val="1"/>
          <w:numId w:val="121"/>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Špecialista pre silnoprúd </w:t>
      </w:r>
    </w:p>
    <w:p w14:paraId="5A1C0A45" w14:textId="77777777" w:rsidR="004633F7" w:rsidRPr="00E978AA" w:rsidRDefault="004633F7" w:rsidP="004633F7">
      <w:pPr>
        <w:pStyle w:val="Odsekzoznamu"/>
        <w:numPr>
          <w:ilvl w:val="0"/>
          <w:numId w:val="30"/>
        </w:numPr>
        <w:spacing w:after="0" w:line="240" w:lineRule="auto"/>
        <w:ind w:left="1701" w:hanging="283"/>
        <w:contextualSpacing w:val="0"/>
        <w:jc w:val="both"/>
        <w:rPr>
          <w:rFonts w:ascii="Times New Roman" w:hAnsi="Times New Roman"/>
        </w:rPr>
      </w:pPr>
      <w:r w:rsidRPr="00306633">
        <w:rPr>
          <w:rFonts w:ascii="Times New Roman" w:eastAsia="Times New Roman" w:hAnsi="Times New Roman"/>
          <w:lang w:eastAsia="sk-SK"/>
        </w:rPr>
        <w:lastRenderedPageBreak/>
        <w:t xml:space="preserve">ukončené vysokoškolské alebo stredoškolské vzdelanie technického zamerania a doklad </w:t>
      </w:r>
      <w:r w:rsidRPr="00306633">
        <w:rPr>
          <w:rFonts w:ascii="Times New Roman" w:eastAsia="Times New Roman" w:hAnsi="Times New Roman"/>
          <w:lang w:eastAsia="sk-SK"/>
        </w:rPr>
        <w:br/>
        <w:t xml:space="preserve">o najvyššom dosiahnutom vzdelaní, </w:t>
      </w:r>
    </w:p>
    <w:p w14:paraId="00C2DDED" w14:textId="3486E438" w:rsidR="004633F7" w:rsidRPr="00306633" w:rsidRDefault="004633F7" w:rsidP="004633F7">
      <w:pPr>
        <w:pStyle w:val="Odsekzoznamu"/>
        <w:numPr>
          <w:ilvl w:val="0"/>
          <w:numId w:val="30"/>
        </w:numPr>
        <w:spacing w:after="0" w:line="240" w:lineRule="auto"/>
        <w:ind w:left="1701" w:hanging="283"/>
        <w:contextualSpacing w:val="0"/>
        <w:jc w:val="both"/>
        <w:rPr>
          <w:rFonts w:ascii="Times New Roman" w:hAnsi="Times New Roman"/>
        </w:rPr>
      </w:pPr>
      <w:r>
        <w:rPr>
          <w:rFonts w:ascii="Times New Roman" w:hAnsi="Times New Roman"/>
        </w:rPr>
        <w:t xml:space="preserve">účasť na </w:t>
      </w:r>
      <w:r w:rsidRPr="00306633">
        <w:rPr>
          <w:rFonts w:ascii="Times New Roman" w:hAnsi="Times New Roman"/>
        </w:rPr>
        <w:t>realizáci</w:t>
      </w:r>
      <w:r>
        <w:rPr>
          <w:rFonts w:ascii="Times New Roman" w:hAnsi="Times New Roman"/>
        </w:rPr>
        <w:t>i</w:t>
      </w:r>
      <w:r w:rsidRPr="00306633">
        <w:rPr>
          <w:rFonts w:ascii="Times New Roman" w:hAnsi="Times New Roman"/>
        </w:rPr>
        <w:t xml:space="preserve"> minimálne 1 </w:t>
      </w:r>
      <w:r>
        <w:rPr>
          <w:rFonts w:ascii="Times New Roman" w:hAnsi="Times New Roman"/>
        </w:rPr>
        <w:t>zákazky</w:t>
      </w:r>
      <w:r w:rsidRPr="00306633">
        <w:rPr>
          <w:rFonts w:ascii="Times New Roman" w:hAnsi="Times New Roman"/>
        </w:rPr>
        <w:t xml:space="preserve"> rovnakého alebo podobného charakteru, ako je predmet zákazky, na ktor</w:t>
      </w:r>
      <w:r>
        <w:rPr>
          <w:rFonts w:ascii="Times New Roman" w:hAnsi="Times New Roman"/>
        </w:rPr>
        <w:t>ej</w:t>
      </w:r>
      <w:r w:rsidRPr="00306633">
        <w:rPr>
          <w:rFonts w:ascii="Times New Roman" w:hAnsi="Times New Roman"/>
        </w:rPr>
        <w:t xml:space="preserve"> boli uskutočnené práce </w:t>
      </w:r>
      <w:r>
        <w:rPr>
          <w:rFonts w:ascii="Times New Roman" w:hAnsi="Times New Roman"/>
        </w:rPr>
        <w:t xml:space="preserve">v minimálnej hodnote 350 000,- EUR bez DPH týkajúce sa </w:t>
      </w:r>
      <w:r w:rsidRPr="00306633">
        <w:rPr>
          <w:rFonts w:ascii="Times New Roman" w:hAnsi="Times New Roman"/>
        </w:rPr>
        <w:t xml:space="preserve">na silnoprúdových zariadeniach, na pozícii špecialistu pre </w:t>
      </w:r>
      <w:r>
        <w:rPr>
          <w:rFonts w:ascii="Times New Roman" w:hAnsi="Times New Roman"/>
        </w:rPr>
        <w:t>silnoprúd</w:t>
      </w:r>
      <w:r w:rsidRPr="00306633">
        <w:rPr>
          <w:rFonts w:ascii="Times New Roman" w:hAnsi="Times New Roman"/>
        </w:rPr>
        <w:t xml:space="preserve"> alebo stavbyvedúceho,</w:t>
      </w:r>
    </w:p>
    <w:p w14:paraId="4EC86CF1" w14:textId="77777777" w:rsidR="004633F7" w:rsidRPr="00306633" w:rsidRDefault="004633F7" w:rsidP="004633F7">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odbornej spôsobilosti udelené bezpečnostným orgánom fyzickým osobám na vykonávanie určených činností na UTZ elektrických v zmysle § 26 Vyhlášky MDPT SR č. 205/2010 Z.z. o určených technických zariadeniach a určených činnostiach a činnostiach na určených zariadeniach podľa Prílohy 1, časť 5, v minimálnom rozsahu: </w:t>
      </w:r>
    </w:p>
    <w:p w14:paraId="26F2A1F4" w14:textId="22F654B2" w:rsidR="00EC67B6" w:rsidRPr="008821A3" w:rsidRDefault="00EC67B6" w:rsidP="004633F7">
      <w:pPr>
        <w:autoSpaceDE w:val="0"/>
        <w:autoSpaceDN w:val="0"/>
        <w:adjustRightInd w:val="0"/>
        <w:ind w:left="1701"/>
        <w:jc w:val="both"/>
        <w:rPr>
          <w:color w:val="FF0000"/>
          <w:sz w:val="22"/>
          <w:szCs w:val="22"/>
        </w:rPr>
      </w:pPr>
      <w:r w:rsidRPr="008821A3">
        <w:rPr>
          <w:color w:val="FF0000"/>
          <w:sz w:val="22"/>
          <w:szCs w:val="22"/>
        </w:rPr>
        <w:t>E1: Elektrické rozvodné zariadenia dráh a elektrické stanice dráh bez obmedzenia napätia</w:t>
      </w:r>
    </w:p>
    <w:p w14:paraId="7A083AF5" w14:textId="03E9446C" w:rsidR="004633F7" w:rsidRPr="00306633" w:rsidRDefault="004633F7" w:rsidP="004633F7">
      <w:pPr>
        <w:autoSpaceDE w:val="0"/>
        <w:autoSpaceDN w:val="0"/>
        <w:adjustRightInd w:val="0"/>
        <w:ind w:left="1701"/>
        <w:jc w:val="both"/>
        <w:rPr>
          <w:sz w:val="22"/>
          <w:szCs w:val="22"/>
        </w:rPr>
      </w:pPr>
      <w:r w:rsidRPr="00306633">
        <w:rPr>
          <w:sz w:val="22"/>
          <w:szCs w:val="22"/>
        </w:rPr>
        <w:t xml:space="preserve">E2: Elektrické siete dráh a elektrické rozvody dráh do 1 000 V AC a 1 500 V DC vrátane </w:t>
      </w:r>
    </w:p>
    <w:p w14:paraId="28CAB367" w14:textId="77777777" w:rsidR="004633F7" w:rsidRPr="00306633" w:rsidRDefault="004633F7" w:rsidP="004633F7">
      <w:pPr>
        <w:autoSpaceDE w:val="0"/>
        <w:autoSpaceDN w:val="0"/>
        <w:adjustRightInd w:val="0"/>
        <w:ind w:left="1701"/>
        <w:jc w:val="both"/>
        <w:rPr>
          <w:sz w:val="22"/>
          <w:szCs w:val="22"/>
        </w:rPr>
      </w:pPr>
      <w:r w:rsidRPr="00306633">
        <w:rPr>
          <w:sz w:val="22"/>
          <w:szCs w:val="22"/>
        </w:rPr>
        <w:t xml:space="preserve">E11: Zariadenia dráh na ochranu pred účinkami atmosférickej a statickej elektriny </w:t>
      </w:r>
    </w:p>
    <w:p w14:paraId="03514D90" w14:textId="77777777" w:rsidR="004633F7" w:rsidRPr="00306633" w:rsidRDefault="004633F7" w:rsidP="004633F7">
      <w:pPr>
        <w:pStyle w:val="Odsekzoznamu"/>
        <w:spacing w:after="0" w:line="240" w:lineRule="auto"/>
        <w:ind w:left="1701"/>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alebo ekvivalent takéhoto osvedčenia, </w:t>
      </w:r>
    </w:p>
    <w:p w14:paraId="61194A4D" w14:textId="77777777" w:rsidR="004633F7" w:rsidRPr="00B95047" w:rsidRDefault="004633F7" w:rsidP="004633F7">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(24) potrubné, energetické a iné líniové stavby; alebo pre výkon činnosti: 30 – technické, technologické a energetické vybavenie stavieb s odborným zameraním na (33) elektrotechnické zariadenia; v prípade osvedčenia vydaného SKSI po 1.1.2005, uchádzač predloží okrem osvedčenia aj doklad o podrobnejšom členení odborného zamerania v rámci získaného osvedčenia; alebo ekvivalentný doklad vydaný podľa právneho predpisu krajiny </w:t>
      </w:r>
      <w:r w:rsidRPr="00B95047">
        <w:rPr>
          <w:rFonts w:ascii="Times New Roman" w:eastAsia="Times New Roman" w:hAnsi="Times New Roman"/>
          <w:lang w:eastAsia="sk-SK"/>
        </w:rPr>
        <w:t>registrácie odborníka.</w:t>
      </w:r>
    </w:p>
    <w:p w14:paraId="35222C98" w14:textId="2542E2FB" w:rsidR="004633F7" w:rsidRPr="00530339" w:rsidRDefault="004633F7" w:rsidP="0077647A"/>
    <w:p w14:paraId="7B159197" w14:textId="77777777" w:rsidR="004633F7" w:rsidRPr="00306633" w:rsidRDefault="004633F7" w:rsidP="005C5D1D">
      <w:pPr>
        <w:pStyle w:val="Odsekzoznamu"/>
        <w:numPr>
          <w:ilvl w:val="1"/>
          <w:numId w:val="121"/>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Geodet stavby </w:t>
      </w:r>
    </w:p>
    <w:p w14:paraId="057F4DE9" w14:textId="77777777" w:rsidR="004633F7" w:rsidRPr="00306633" w:rsidRDefault="004633F7" w:rsidP="004633F7">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vzdelanie technického zamerania a doklad o najvyššom dosiahnutom vzdelaní, </w:t>
      </w:r>
    </w:p>
    <w:p w14:paraId="7FDCA773" w14:textId="61B0F7F9" w:rsidR="004633F7" w:rsidRPr="00306633" w:rsidRDefault="004633F7" w:rsidP="004633F7">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Pr="00306633">
        <w:rPr>
          <w:rFonts w:ascii="Times New Roman" w:eastAsia="Times New Roman" w:hAnsi="Times New Roman"/>
          <w:lang w:eastAsia="sk-SK"/>
        </w:rPr>
        <w:t>realizáci</w:t>
      </w:r>
      <w:r>
        <w:rPr>
          <w:rFonts w:ascii="Times New Roman" w:eastAsia="Times New Roman" w:hAnsi="Times New Roman"/>
          <w:lang w:eastAsia="sk-SK"/>
        </w:rPr>
        <w:t>i</w:t>
      </w:r>
      <w:r w:rsidRPr="00306633">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306633">
        <w:rPr>
          <w:rFonts w:ascii="Times New Roman" w:eastAsia="Times New Roman" w:hAnsi="Times New Roman"/>
          <w:lang w:eastAsia="sk-SK"/>
        </w:rPr>
        <w:t xml:space="preserve"> rovnakého alebo podobného charakteru ako je predmet zákazky, na ktor</w:t>
      </w:r>
      <w:r>
        <w:rPr>
          <w:rFonts w:ascii="Times New Roman" w:eastAsia="Times New Roman" w:hAnsi="Times New Roman"/>
          <w:lang w:eastAsia="sk-SK"/>
        </w:rPr>
        <w:t>ej</w:t>
      </w:r>
      <w:r w:rsidRPr="00306633">
        <w:rPr>
          <w:rFonts w:ascii="Times New Roman" w:eastAsia="Times New Roman" w:hAnsi="Times New Roman"/>
          <w:lang w:eastAsia="sk-SK"/>
        </w:rPr>
        <w:t xml:space="preserve"> boli uskutočnené stavebné práce </w:t>
      </w:r>
      <w:r>
        <w:rPr>
          <w:rFonts w:ascii="Times New Roman" w:eastAsia="Times New Roman" w:hAnsi="Times New Roman"/>
          <w:lang w:eastAsia="sk-SK"/>
        </w:rPr>
        <w:t xml:space="preserve">v minimálnej hodnote 3 000 000,- EUR bez DPH </w:t>
      </w:r>
      <w:r w:rsidRPr="00306633">
        <w:rPr>
          <w:rFonts w:ascii="Times New Roman" w:eastAsia="Times New Roman" w:hAnsi="Times New Roman"/>
          <w:lang w:eastAsia="sk-SK"/>
        </w:rPr>
        <w:t xml:space="preserve">na pozícií zodpovedného geodeta stavby pričom pod pojmom geodet stavby sa rozumie odborný zamestnanec s príslušným profesijným zameraním, ktorý na projekte viedol tím odborných pracovníkov na pridelenom úseku, </w:t>
      </w:r>
    </w:p>
    <w:p w14:paraId="4F10F5BD" w14:textId="77777777" w:rsidR="004633F7" w:rsidRPr="00B95047" w:rsidRDefault="004633F7" w:rsidP="004633F7">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oprávnenie autorizovaného geodeta a kartografa vydané podľa § 5 zákona č. 216/1995 Z. z. alebo </w:t>
      </w:r>
      <w:r w:rsidRPr="00B95047">
        <w:rPr>
          <w:rFonts w:ascii="Times New Roman" w:eastAsia="Times New Roman" w:hAnsi="Times New Roman"/>
          <w:lang w:eastAsia="sk-SK"/>
        </w:rPr>
        <w:t>podľa § 6 zákona č. 487/2021 Z. z. vydané Komorou geodetov a kartografov splnomocňujúce autorizovaného geodeta a kartografa overovať vybrané geodetické činnosti uvedené v § 6 písm. d) až j) zákona č. 215/1995 Z. z.; alebo ekvivalentný doklad vydaný podľa právneho predpisu krajiny registrácie odborníka.</w:t>
      </w:r>
    </w:p>
    <w:p w14:paraId="58B04361" w14:textId="77777777" w:rsidR="004633F7" w:rsidRPr="00B95047" w:rsidRDefault="004633F7" w:rsidP="004633F7">
      <w:pPr>
        <w:pStyle w:val="Odsekzoznamu"/>
        <w:spacing w:after="0" w:line="240" w:lineRule="auto"/>
        <w:ind w:left="1701"/>
        <w:contextualSpacing w:val="0"/>
        <w:jc w:val="both"/>
        <w:rPr>
          <w:rFonts w:ascii="Times New Roman" w:eastAsia="Times New Roman" w:hAnsi="Times New Roman"/>
          <w:lang w:eastAsia="sk-SK"/>
        </w:rPr>
      </w:pPr>
    </w:p>
    <w:p w14:paraId="7D15B368" w14:textId="77777777" w:rsidR="004633F7" w:rsidRPr="00B95047" w:rsidRDefault="004633F7" w:rsidP="005C5D1D">
      <w:pPr>
        <w:pStyle w:val="Odsekzoznamu"/>
        <w:numPr>
          <w:ilvl w:val="1"/>
          <w:numId w:val="121"/>
        </w:numPr>
        <w:spacing w:after="0" w:line="240" w:lineRule="auto"/>
        <w:ind w:left="1418" w:hanging="284"/>
        <w:contextualSpacing w:val="0"/>
        <w:jc w:val="both"/>
        <w:rPr>
          <w:rFonts w:ascii="Times New Roman" w:hAnsi="Times New Roman"/>
        </w:rPr>
      </w:pPr>
      <w:r w:rsidRPr="00B95047">
        <w:rPr>
          <w:rFonts w:ascii="Times New Roman" w:hAnsi="Times New Roman"/>
          <w:b/>
        </w:rPr>
        <w:t>Pracovník zodpovedný za BOZP</w:t>
      </w:r>
    </w:p>
    <w:p w14:paraId="44908E73" w14:textId="77777777" w:rsidR="004633F7" w:rsidRPr="00B95047" w:rsidRDefault="004633F7" w:rsidP="004633F7">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sidRPr="00B95047">
        <w:rPr>
          <w:rFonts w:ascii="Times New Roman" w:hAnsi="Times New Roman"/>
        </w:rPr>
        <w:t>ukončené vysokoškolské alebo stredoškolské vzdelanie a doklad o najvyššom dosiahnutom vzdelaní,</w:t>
      </w:r>
    </w:p>
    <w:p w14:paraId="39BA8A21" w14:textId="77777777" w:rsidR="008821A3" w:rsidRPr="008821A3" w:rsidRDefault="004633F7" w:rsidP="008821A3">
      <w:pPr>
        <w:pStyle w:val="Odsekzoznamu"/>
        <w:numPr>
          <w:ilvl w:val="0"/>
          <w:numId w:val="30"/>
        </w:numPr>
        <w:suppressAutoHyphens/>
        <w:autoSpaceDN w:val="0"/>
        <w:spacing w:after="0" w:line="240" w:lineRule="auto"/>
        <w:ind w:left="1701" w:hanging="283"/>
        <w:contextualSpacing w:val="0"/>
        <w:jc w:val="both"/>
        <w:textAlignment w:val="baseline"/>
        <w:rPr>
          <w:rFonts w:asciiTheme="majorBidi" w:hAnsiTheme="majorBidi" w:cstheme="majorBidi"/>
          <w:color w:val="FF0000"/>
        </w:rPr>
      </w:pPr>
      <w:r>
        <w:rPr>
          <w:rFonts w:ascii="Times New Roman" w:hAnsi="Times New Roman"/>
        </w:rPr>
        <w:t xml:space="preserve">účasť na </w:t>
      </w:r>
      <w:r w:rsidRPr="00B95047">
        <w:rPr>
          <w:rFonts w:ascii="Times New Roman" w:hAnsi="Times New Roman"/>
        </w:rPr>
        <w:t>realizáci</w:t>
      </w:r>
      <w:r>
        <w:rPr>
          <w:rFonts w:ascii="Times New Roman" w:hAnsi="Times New Roman"/>
        </w:rPr>
        <w:t>i</w:t>
      </w:r>
      <w:r w:rsidRPr="00B95047">
        <w:rPr>
          <w:rFonts w:ascii="Times New Roman" w:hAnsi="Times New Roman"/>
        </w:rPr>
        <w:t xml:space="preserve"> minimálne 1 </w:t>
      </w:r>
      <w:r>
        <w:rPr>
          <w:rFonts w:ascii="Times New Roman" w:hAnsi="Times New Roman"/>
        </w:rPr>
        <w:t>zákazky</w:t>
      </w:r>
      <w:r w:rsidRPr="00B95047">
        <w:rPr>
          <w:rFonts w:ascii="Times New Roman" w:hAnsi="Times New Roman"/>
        </w:rPr>
        <w:t xml:space="preserve"> rovnakého alebo podobného charakteru ako je predmet zákazky, na ktorom boli uskutočnené stavebné práce </w:t>
      </w:r>
      <w:r>
        <w:rPr>
          <w:rFonts w:ascii="Times New Roman" w:hAnsi="Times New Roman"/>
        </w:rPr>
        <w:t xml:space="preserve">v minimálnej hodnote 3 000 000,- EUR bez DPH </w:t>
      </w:r>
      <w:r w:rsidRPr="00B95047">
        <w:rPr>
          <w:rFonts w:ascii="Times New Roman" w:hAnsi="Times New Roman"/>
        </w:rPr>
        <w:t>na pozícií pracovníka zodpovedného za BOZP; pričom pod pojmom pracovník zodpovedný za BOZP sa rozumie odborný zamestnanec s príslušným profesijným zameraním, ktorý na projekte viedol tím odborných pracovníkov na pridelenom úseku,</w:t>
      </w:r>
    </w:p>
    <w:p w14:paraId="5D30EF06" w14:textId="71C8A6F9" w:rsidR="00391868" w:rsidRPr="008821A3" w:rsidRDefault="00391868" w:rsidP="008821A3">
      <w:pPr>
        <w:pStyle w:val="Odsekzoznamu"/>
        <w:numPr>
          <w:ilvl w:val="0"/>
          <w:numId w:val="30"/>
        </w:numPr>
        <w:suppressAutoHyphens/>
        <w:autoSpaceDN w:val="0"/>
        <w:spacing w:after="0" w:line="240" w:lineRule="auto"/>
        <w:ind w:left="1701" w:hanging="283"/>
        <w:contextualSpacing w:val="0"/>
        <w:jc w:val="both"/>
        <w:textAlignment w:val="baseline"/>
        <w:rPr>
          <w:rFonts w:asciiTheme="majorBidi" w:hAnsiTheme="majorBidi" w:cstheme="majorBidi"/>
          <w:color w:val="FF0000"/>
        </w:rPr>
      </w:pPr>
      <w:r w:rsidRPr="008821A3">
        <w:rPr>
          <w:rFonts w:asciiTheme="majorBidi" w:hAnsiTheme="majorBidi" w:cstheme="majorBidi"/>
          <w:color w:val="FF0000"/>
        </w:rPr>
        <w:t xml:space="preserve">osvedčenie na činnosť autorizovaného bezpečnostného technika podľa § 6 zákona č. 125/2006 Z. z. o inšpekcii práce a o zmene a doplnení neskorších predpisov platných do 31.12.2022 v nadväznosti na § 24 zákona č. 124/2006 Z.z. o bezpečnosti a ochrane zdravia pri práci a o zmene a doplnení niektorých zákonov platného do prijatia novely zákona č. 114/2022 Z. z. (ak bolo osvedčenie vydaní do 31.12.2022 vrátane); alebo osvedčenie odbornej spôsobilosti bezpečnostného technika podľa § 6 zákona č. 125/2006 Z. z.  o inšpekcii práce a o zmene a doplnení neskorších predpisov v znení neskorších predpisov v nadväznosti na § 23 zákona č. 124/2006 Z.z. o bezpečnosti a ochrane zdravia pri práci a o zmene a doplnení niektorých zákonov v znení neskorších predpisov a na základe novely č. 114/2022 Z. z. a potvrdenie o vykonaní skúšky Národným inšpektorátom práce (ak bolo osvedčenie vydané po </w:t>
      </w:r>
      <w:r w:rsidRPr="008821A3">
        <w:rPr>
          <w:rFonts w:asciiTheme="majorBidi" w:hAnsiTheme="majorBidi" w:cstheme="majorBidi"/>
          <w:color w:val="FF0000"/>
        </w:rPr>
        <w:lastRenderedPageBreak/>
        <w:t>01.01.2023) alebo ekvivalentný doklad vydaný podľa právneho predpisu krajiny registrácie odborníka.</w:t>
      </w:r>
    </w:p>
    <w:p w14:paraId="6C68CAC1" w14:textId="77777777" w:rsidR="00380FE0" w:rsidRPr="00A95E97" w:rsidRDefault="00380FE0" w:rsidP="00380FE0">
      <w:pPr>
        <w:pStyle w:val="Odsekzoznamu"/>
        <w:spacing w:before="120" w:line="240" w:lineRule="auto"/>
        <w:ind w:left="1702"/>
        <w:jc w:val="both"/>
        <w:rPr>
          <w:rFonts w:ascii="Times New Roman" w:eastAsia="Times New Roman" w:hAnsi="Times New Roman"/>
          <w:lang w:eastAsia="sk-SK"/>
        </w:rPr>
      </w:pPr>
    </w:p>
    <w:p w14:paraId="0878534B" w14:textId="77777777" w:rsidR="00446B0D" w:rsidRPr="008E5519" w:rsidRDefault="00446B0D" w:rsidP="00380FE0">
      <w:pPr>
        <w:pStyle w:val="Odsekzoznamu"/>
        <w:numPr>
          <w:ilvl w:val="1"/>
          <w:numId w:val="21"/>
        </w:numPr>
        <w:spacing w:after="0" w:line="240" w:lineRule="auto"/>
        <w:ind w:left="1134" w:hanging="708"/>
        <w:contextualSpacing w:val="0"/>
        <w:jc w:val="both"/>
        <w:rPr>
          <w:rFonts w:ascii="Times New Roman" w:hAnsi="Times New Roman"/>
        </w:rPr>
      </w:pPr>
      <w:r w:rsidRPr="008E5519">
        <w:rPr>
          <w:rFonts w:ascii="Times New Roman" w:hAnsi="Times New Roman"/>
          <w:b/>
          <w:bCs/>
        </w:rPr>
        <w:t>§ 34 ods. 1, písm. j) ZVO</w:t>
      </w:r>
    </w:p>
    <w:p w14:paraId="66AE633C" w14:textId="77777777" w:rsidR="00446B0D" w:rsidRPr="008E5519" w:rsidRDefault="00446B0D" w:rsidP="00446B0D">
      <w:pPr>
        <w:ind w:left="1134"/>
        <w:jc w:val="both"/>
        <w:rPr>
          <w:sz w:val="22"/>
          <w:szCs w:val="22"/>
        </w:rPr>
      </w:pPr>
      <w:r w:rsidRPr="008E5519">
        <w:rPr>
          <w:sz w:val="22"/>
          <w:szCs w:val="22"/>
        </w:rPr>
        <w:t>Údaje o strojovom, prevádzkovom alebo technickom vybavení, ktoré má uchádzač k dispozícií na uskutočnenie stavebných prác.</w:t>
      </w:r>
    </w:p>
    <w:p w14:paraId="4B21DCF2" w14:textId="77777777" w:rsidR="00446B0D" w:rsidRPr="008E5519" w:rsidRDefault="00446B0D" w:rsidP="00446B0D">
      <w:pPr>
        <w:ind w:left="1134"/>
        <w:jc w:val="both"/>
        <w:rPr>
          <w:sz w:val="22"/>
          <w:szCs w:val="22"/>
        </w:rPr>
      </w:pPr>
      <w:r w:rsidRPr="008E5519">
        <w:rPr>
          <w:sz w:val="22"/>
          <w:szCs w:val="22"/>
        </w:rPr>
        <w:t>Uchádzač preukáže, že  má k dispozícií strojové, prevádzkové a technické zariadenia, resp. špeciálne zariadenia, ktoré sú potrebné na úspešné uskutočnenie stavebných prác predmetu zákazky v minimálnom rozsahu:</w:t>
      </w:r>
    </w:p>
    <w:p w14:paraId="6D261C2F" w14:textId="50B2123A" w:rsidR="00446B0D" w:rsidRPr="008E5519" w:rsidRDefault="00446B0D" w:rsidP="000E3868">
      <w:pPr>
        <w:pStyle w:val="Odsekzoznamu"/>
        <w:numPr>
          <w:ilvl w:val="0"/>
          <w:numId w:val="30"/>
        </w:numPr>
        <w:spacing w:after="0" w:line="240" w:lineRule="auto"/>
        <w:ind w:left="1920"/>
        <w:contextualSpacing w:val="0"/>
        <w:jc w:val="both"/>
        <w:rPr>
          <w:rFonts w:ascii="Times New Roman" w:hAnsi="Times New Roman"/>
        </w:rPr>
      </w:pPr>
      <w:r w:rsidRPr="008E5519">
        <w:rPr>
          <w:rFonts w:ascii="Times New Roman" w:hAnsi="Times New Roman"/>
        </w:rPr>
        <w:t>Strojné zariadenie na pokládku koľají v minimálnom počte 1 ks</w:t>
      </w:r>
    </w:p>
    <w:p w14:paraId="6A1422F8" w14:textId="3117AA45" w:rsidR="00446B0D" w:rsidRPr="008E5519" w:rsidRDefault="00446B0D" w:rsidP="000E3868">
      <w:pPr>
        <w:pStyle w:val="Odsekzoznamu"/>
        <w:numPr>
          <w:ilvl w:val="0"/>
          <w:numId w:val="30"/>
        </w:numPr>
        <w:spacing w:after="0" w:line="240" w:lineRule="auto"/>
        <w:ind w:left="1920"/>
        <w:contextualSpacing w:val="0"/>
        <w:jc w:val="both"/>
        <w:rPr>
          <w:rFonts w:ascii="Times New Roman" w:hAnsi="Times New Roman"/>
        </w:rPr>
      </w:pPr>
      <w:r w:rsidRPr="008E5519">
        <w:rPr>
          <w:rFonts w:ascii="Times New Roman" w:hAnsi="Times New Roman"/>
        </w:rPr>
        <w:t>Strojné zariadenie na brúsenie koľají v minimálnom počte 1 ks</w:t>
      </w:r>
    </w:p>
    <w:p w14:paraId="218E7384" w14:textId="7008526C" w:rsidR="00446B0D" w:rsidRPr="008E5519" w:rsidRDefault="00446B0D" w:rsidP="000E3868">
      <w:pPr>
        <w:pStyle w:val="Odsekzoznamu"/>
        <w:numPr>
          <w:ilvl w:val="0"/>
          <w:numId w:val="30"/>
        </w:numPr>
        <w:spacing w:after="0" w:line="240" w:lineRule="auto"/>
        <w:ind w:left="1920"/>
        <w:contextualSpacing w:val="0"/>
        <w:jc w:val="both"/>
        <w:rPr>
          <w:rFonts w:ascii="Times New Roman" w:hAnsi="Times New Roman"/>
        </w:rPr>
      </w:pPr>
      <w:r w:rsidRPr="008E5519">
        <w:rPr>
          <w:rFonts w:ascii="Times New Roman" w:hAnsi="Times New Roman"/>
        </w:rPr>
        <w:t>Automatická strojná podbíjačka pre úpravu geometrickej polohy koľají v minimálnom počte 1 ks</w:t>
      </w:r>
    </w:p>
    <w:p w14:paraId="70F2463F" w14:textId="36FD5946" w:rsidR="00446B0D" w:rsidRDefault="00446B0D" w:rsidP="000E3868">
      <w:pPr>
        <w:pStyle w:val="Odsekzoznamu"/>
        <w:numPr>
          <w:ilvl w:val="0"/>
          <w:numId w:val="30"/>
        </w:numPr>
        <w:spacing w:after="0" w:line="240" w:lineRule="auto"/>
        <w:ind w:left="1920"/>
        <w:contextualSpacing w:val="0"/>
        <w:jc w:val="both"/>
        <w:rPr>
          <w:rFonts w:ascii="Times New Roman" w:hAnsi="Times New Roman"/>
        </w:rPr>
      </w:pPr>
      <w:r w:rsidRPr="008E5519">
        <w:rPr>
          <w:rFonts w:ascii="Times New Roman" w:hAnsi="Times New Roman"/>
        </w:rPr>
        <w:t>Dynamický stabilizátor v minimálnom počte 1 ks</w:t>
      </w:r>
    </w:p>
    <w:p w14:paraId="710E88B6" w14:textId="77777777" w:rsidR="005C5D1D" w:rsidRDefault="005C5D1D" w:rsidP="005C5D1D">
      <w:pPr>
        <w:pStyle w:val="Odsekzoznamu"/>
        <w:numPr>
          <w:ilvl w:val="0"/>
          <w:numId w:val="30"/>
        </w:numPr>
        <w:spacing w:after="0" w:line="240" w:lineRule="auto"/>
        <w:ind w:left="1920"/>
        <w:contextualSpacing w:val="0"/>
        <w:jc w:val="both"/>
        <w:rPr>
          <w:rFonts w:ascii="Times New Roman" w:hAnsi="Times New Roman"/>
        </w:rPr>
      </w:pPr>
      <w:r w:rsidRPr="000753CF">
        <w:rPr>
          <w:rFonts w:ascii="Times New Roman" w:hAnsi="Times New Roman"/>
        </w:rPr>
        <w:t>Hnacie dráhové vozidlo nezávislej trakcie</w:t>
      </w:r>
      <w:r>
        <w:rPr>
          <w:rFonts w:ascii="Times New Roman" w:hAnsi="Times New Roman"/>
        </w:rPr>
        <w:t xml:space="preserve"> v minimálnom počte 1 ks</w:t>
      </w:r>
    </w:p>
    <w:p w14:paraId="3056B57C" w14:textId="73645AF3" w:rsidR="005C5D1D" w:rsidRPr="005C5D1D" w:rsidRDefault="005C5D1D" w:rsidP="005C5D1D">
      <w:pPr>
        <w:pStyle w:val="Odsekzoznamu"/>
        <w:numPr>
          <w:ilvl w:val="0"/>
          <w:numId w:val="30"/>
        </w:numPr>
        <w:spacing w:after="0" w:line="240" w:lineRule="auto"/>
        <w:ind w:left="1920"/>
        <w:contextualSpacing w:val="0"/>
        <w:jc w:val="both"/>
        <w:rPr>
          <w:rFonts w:ascii="Times New Roman" w:hAnsi="Times New Roman"/>
        </w:rPr>
      </w:pPr>
      <w:r w:rsidRPr="000753CF">
        <w:rPr>
          <w:rFonts w:ascii="Times New Roman" w:hAnsi="Times New Roman"/>
        </w:rPr>
        <w:t xml:space="preserve">Železničné vozne na prepravu sypkých </w:t>
      </w:r>
      <w:r>
        <w:rPr>
          <w:rFonts w:ascii="Times New Roman" w:hAnsi="Times New Roman"/>
        </w:rPr>
        <w:t>materiálov v minimálnom počte 3</w:t>
      </w:r>
      <w:r w:rsidRPr="000753CF">
        <w:rPr>
          <w:rFonts w:ascii="Times New Roman" w:hAnsi="Times New Roman"/>
        </w:rPr>
        <w:t xml:space="preserve"> ks</w:t>
      </w:r>
    </w:p>
    <w:p w14:paraId="5FAF51F5" w14:textId="77777777" w:rsidR="00446B0D" w:rsidRPr="008E5519" w:rsidRDefault="00446B0D" w:rsidP="00446B0D">
      <w:pPr>
        <w:pStyle w:val="Odsekzoznamu"/>
        <w:spacing w:after="0" w:line="240" w:lineRule="auto"/>
        <w:ind w:left="1440"/>
        <w:contextualSpacing w:val="0"/>
        <w:jc w:val="both"/>
        <w:rPr>
          <w:rFonts w:ascii="Times New Roman" w:hAnsi="Times New Roman"/>
        </w:rPr>
      </w:pPr>
    </w:p>
    <w:p w14:paraId="63E81E36" w14:textId="77777777" w:rsidR="00446B0D" w:rsidRPr="008E5519" w:rsidRDefault="00446B0D" w:rsidP="00380FE0">
      <w:pPr>
        <w:pStyle w:val="Odsekzoznamu"/>
        <w:spacing w:after="0" w:line="240" w:lineRule="auto"/>
        <w:ind w:left="1134"/>
        <w:contextualSpacing w:val="0"/>
        <w:jc w:val="both"/>
        <w:rPr>
          <w:rFonts w:ascii="Times New Roman" w:hAnsi="Times New Roman"/>
        </w:rPr>
      </w:pPr>
      <w:r w:rsidRPr="008E5519">
        <w:rPr>
          <w:rFonts w:ascii="Times New Roman" w:hAnsi="Times New Roman"/>
        </w:rPr>
        <w:t xml:space="preserve">Zoznam strojového, prevádzkového a technického vybavenia podľa vzoru Formulár „C“ musí obsahovať minimálne údaje: Názov/označenie; údaj o vlastníctva/prenájme a pod. Ak uchádzač nevlastní požadované strojné, prevádzkové a technické vybavenie, tak je povinný uviesť identifikačné údaje vlastníka/prenajímateľa/držiteľa strojového, prevádzkového a technického vybavenia. </w:t>
      </w:r>
    </w:p>
    <w:p w14:paraId="5ADBE145" w14:textId="77777777" w:rsidR="00446B0D" w:rsidRPr="008E5519" w:rsidRDefault="00446B0D" w:rsidP="00446B0D">
      <w:pPr>
        <w:pStyle w:val="Odsekzoznamu"/>
        <w:spacing w:after="0" w:line="240" w:lineRule="auto"/>
        <w:ind w:left="1440"/>
        <w:contextualSpacing w:val="0"/>
        <w:jc w:val="both"/>
        <w:rPr>
          <w:rFonts w:ascii="Times New Roman" w:hAnsi="Times New Roman"/>
        </w:rPr>
      </w:pPr>
    </w:p>
    <w:p w14:paraId="405E043C" w14:textId="77777777" w:rsidR="00446B0D" w:rsidRPr="008E5519" w:rsidRDefault="00446B0D" w:rsidP="00380FE0">
      <w:pPr>
        <w:pStyle w:val="Odsekzoznamu"/>
        <w:spacing w:after="0" w:line="240" w:lineRule="auto"/>
        <w:ind w:left="1134"/>
        <w:contextualSpacing w:val="0"/>
        <w:jc w:val="both"/>
        <w:rPr>
          <w:rFonts w:ascii="Times New Roman" w:hAnsi="Times New Roman"/>
        </w:rPr>
      </w:pPr>
      <w:r w:rsidRPr="008E5519">
        <w:rPr>
          <w:rFonts w:ascii="Times New Roman" w:hAnsi="Times New Roman"/>
        </w:rPr>
        <w:t xml:space="preserve">Uchádzač predloží </w:t>
      </w:r>
      <w:r w:rsidRPr="008E5519">
        <w:rPr>
          <w:rFonts w:ascii="Times New Roman" w:eastAsia="Times New Roman" w:hAnsi="Times New Roman"/>
          <w:lang w:eastAsia="sk-SK"/>
        </w:rPr>
        <w:t>Zmluvu, z ktorej bude zrejmé, že počas doby trvania zákazky bude mať úspešný uchádzač zariadenie uvedené vo Formulári „C“ k dispozícii (v prípade, že nie je držiteľom strojového, prevádzkového alebo technického zariadenia, resp. špeciálneho zariadenia) alebo výpis z majetkovej evidencie  alebo technický preukaz alebo iný doklad, z ktorého bude možné posúdiť vlastnícky vzťah alebo držbu k strojnému vybaveniu uvedenému vo Formulári „C“, ktorý je súčasťou ponuky uchádzača.</w:t>
      </w:r>
    </w:p>
    <w:p w14:paraId="1E47E373" w14:textId="77777777" w:rsidR="00446B0D" w:rsidRPr="001D3E87" w:rsidRDefault="00446B0D" w:rsidP="00446B0D">
      <w:pPr>
        <w:pStyle w:val="Odsekzoznamu"/>
        <w:spacing w:after="0" w:line="240" w:lineRule="auto"/>
        <w:ind w:left="1440"/>
        <w:contextualSpacing w:val="0"/>
        <w:rPr>
          <w:rFonts w:ascii="Times New Roman" w:hAnsi="Times New Roman"/>
          <w:highlight w:val="yellow"/>
        </w:rPr>
      </w:pPr>
    </w:p>
    <w:p w14:paraId="46ED7DA1" w14:textId="77777777" w:rsidR="00446B0D" w:rsidRPr="003D6C59" w:rsidRDefault="00446B0D" w:rsidP="00380FE0">
      <w:pPr>
        <w:pStyle w:val="Odsekzoznamu"/>
        <w:numPr>
          <w:ilvl w:val="1"/>
          <w:numId w:val="21"/>
        </w:numPr>
        <w:spacing w:after="0" w:line="240" w:lineRule="auto"/>
        <w:ind w:left="1134" w:hanging="708"/>
        <w:contextualSpacing w:val="0"/>
        <w:jc w:val="both"/>
        <w:rPr>
          <w:rFonts w:ascii="Times New Roman" w:hAnsi="Times New Roman"/>
        </w:rPr>
      </w:pPr>
      <w:r w:rsidRPr="003D6C59">
        <w:rPr>
          <w:rFonts w:ascii="Times New Roman" w:hAnsi="Times New Roman"/>
          <w:b/>
          <w:bCs/>
        </w:rPr>
        <w:t>§ 34 ods. 1 písm. l) ZVO</w:t>
      </w:r>
    </w:p>
    <w:p w14:paraId="1FF974F0" w14:textId="77777777" w:rsidR="00446B0D" w:rsidRPr="003D6C59" w:rsidRDefault="00446B0D" w:rsidP="00446B0D">
      <w:pPr>
        <w:ind w:left="1134"/>
        <w:jc w:val="both"/>
        <w:rPr>
          <w:sz w:val="22"/>
          <w:szCs w:val="22"/>
        </w:rPr>
      </w:pPr>
      <w:r w:rsidRPr="003D6C59">
        <w:rPr>
          <w:sz w:val="22"/>
          <w:szCs w:val="22"/>
        </w:rPr>
        <w:t xml:space="preserve">Údaje uvedením podielu plnenia zo zmluvy, ktorý má uchádzač alebo záujemca v úmysle zabezpečiť subdodávateľom. </w:t>
      </w:r>
    </w:p>
    <w:p w14:paraId="4007E0CC" w14:textId="77777777" w:rsidR="00446B0D" w:rsidRPr="003D6C59" w:rsidRDefault="00446B0D" w:rsidP="00446B0D">
      <w:pPr>
        <w:ind w:left="1134"/>
        <w:rPr>
          <w:sz w:val="22"/>
          <w:szCs w:val="22"/>
        </w:rPr>
      </w:pPr>
    </w:p>
    <w:p w14:paraId="0947C223" w14:textId="77777777" w:rsidR="00446B0D" w:rsidRPr="003D6C59" w:rsidRDefault="00446B0D" w:rsidP="00446B0D">
      <w:pPr>
        <w:ind w:left="1134"/>
        <w:jc w:val="both"/>
        <w:rPr>
          <w:sz w:val="22"/>
          <w:szCs w:val="22"/>
        </w:rPr>
      </w:pPr>
      <w:r w:rsidRPr="003D6C59">
        <w:rPr>
          <w:sz w:val="22"/>
          <w:szCs w:val="22"/>
        </w:rPr>
        <w:t>Obstarávateľ vyžaduje v súlade s § 38 ods. 4 ZVO, aby určité podstatné úlohy vykonával priamo uchádzač sám alebo člen skupiny dodávateľov.</w:t>
      </w:r>
    </w:p>
    <w:p w14:paraId="20EF6BE5" w14:textId="77777777" w:rsidR="00446B0D" w:rsidRPr="003D6C59" w:rsidRDefault="00446B0D" w:rsidP="00446B0D">
      <w:pPr>
        <w:ind w:left="1134"/>
        <w:rPr>
          <w:sz w:val="22"/>
          <w:szCs w:val="22"/>
        </w:rPr>
      </w:pPr>
      <w:r w:rsidRPr="003D6C59">
        <w:rPr>
          <w:sz w:val="22"/>
          <w:szCs w:val="22"/>
        </w:rPr>
        <w:tab/>
      </w:r>
    </w:p>
    <w:p w14:paraId="1C0AE5FE" w14:textId="77777777" w:rsidR="00446B0D" w:rsidRPr="003D6C59" w:rsidRDefault="00446B0D" w:rsidP="00446B0D">
      <w:pPr>
        <w:ind w:left="1134"/>
        <w:rPr>
          <w:sz w:val="22"/>
          <w:szCs w:val="22"/>
        </w:rPr>
      </w:pPr>
      <w:r w:rsidRPr="003D6C59">
        <w:rPr>
          <w:sz w:val="22"/>
          <w:szCs w:val="22"/>
        </w:rPr>
        <w:t>Ide o nasledovné činnosti:</w:t>
      </w:r>
    </w:p>
    <w:p w14:paraId="692604C8" w14:textId="77777777" w:rsidR="00446B0D" w:rsidRPr="003D6C59" w:rsidRDefault="00446B0D" w:rsidP="00446B0D">
      <w:pPr>
        <w:ind w:left="1134"/>
        <w:rPr>
          <w:sz w:val="22"/>
          <w:szCs w:val="22"/>
        </w:rPr>
      </w:pPr>
      <w:r w:rsidRPr="003D6C59">
        <w:rPr>
          <w:sz w:val="22"/>
          <w:szCs w:val="22"/>
        </w:rPr>
        <w:tab/>
      </w:r>
    </w:p>
    <w:p w14:paraId="72925FBE" w14:textId="06EAA1C1" w:rsidR="00446B0D" w:rsidRPr="003D6C59" w:rsidRDefault="00446B0D" w:rsidP="008A4684">
      <w:pPr>
        <w:ind w:left="1134"/>
        <w:jc w:val="both"/>
        <w:rPr>
          <w:sz w:val="22"/>
          <w:szCs w:val="22"/>
        </w:rPr>
      </w:pPr>
      <w:r w:rsidRPr="003D6C59">
        <w:rPr>
          <w:sz w:val="22"/>
          <w:szCs w:val="22"/>
        </w:rPr>
        <w:t>a) stavebné práce na železničnom zvršku stavebných objektov</w:t>
      </w:r>
      <w:r w:rsidR="00F22346">
        <w:rPr>
          <w:sz w:val="22"/>
          <w:szCs w:val="22"/>
        </w:rPr>
        <w:t xml:space="preserve"> </w:t>
      </w:r>
      <w:r w:rsidR="00F22346" w:rsidRPr="00F22346">
        <w:rPr>
          <w:sz w:val="22"/>
          <w:szCs w:val="22"/>
        </w:rPr>
        <w:t>s výnimkou demontáže železničného zvršku a s výnimkou odplatného využitia strojov bez osádky</w:t>
      </w:r>
      <w:r w:rsidRPr="003D6C59">
        <w:rPr>
          <w:sz w:val="22"/>
          <w:szCs w:val="22"/>
        </w:rPr>
        <w:t xml:space="preserve">:  </w:t>
      </w:r>
    </w:p>
    <w:p w14:paraId="3CFFAF49" w14:textId="77777777" w:rsidR="00380FE0" w:rsidRDefault="00380FE0" w:rsidP="00446B0D">
      <w:pPr>
        <w:ind w:left="1134"/>
        <w:rPr>
          <w:sz w:val="22"/>
          <w:szCs w:val="22"/>
        </w:rPr>
      </w:pPr>
      <w:r>
        <w:rPr>
          <w:sz w:val="22"/>
          <w:szCs w:val="22"/>
        </w:rPr>
        <w:t>SO 01- železničný zvršok</w:t>
      </w:r>
    </w:p>
    <w:p w14:paraId="2197C1FB" w14:textId="77777777" w:rsidR="00446B0D" w:rsidRPr="003D6C59" w:rsidRDefault="00446B0D" w:rsidP="00446B0D">
      <w:pPr>
        <w:ind w:left="1134"/>
        <w:rPr>
          <w:sz w:val="22"/>
          <w:szCs w:val="22"/>
        </w:rPr>
      </w:pPr>
    </w:p>
    <w:p w14:paraId="55F97FB7" w14:textId="095A9ED2" w:rsidR="00446B0D" w:rsidRPr="00306633" w:rsidRDefault="007F2C3B" w:rsidP="00446B0D">
      <w:pPr>
        <w:ind w:left="1134"/>
        <w:jc w:val="both"/>
        <w:rPr>
          <w:sz w:val="22"/>
          <w:szCs w:val="22"/>
        </w:rPr>
      </w:pPr>
      <w:r w:rsidRPr="003D6C59">
        <w:rPr>
          <w:sz w:val="22"/>
          <w:szCs w:val="22"/>
        </w:rPr>
        <w:t xml:space="preserve">b) </w:t>
      </w:r>
      <w:r w:rsidR="00446B0D" w:rsidRPr="003D6C59">
        <w:rPr>
          <w:sz w:val="22"/>
          <w:szCs w:val="22"/>
        </w:rPr>
        <w:t>výkon činnosti Špecialista pre železničný zvršok podľ</w:t>
      </w:r>
      <w:r w:rsidR="00380FE0">
        <w:rPr>
          <w:sz w:val="22"/>
          <w:szCs w:val="22"/>
        </w:rPr>
        <w:t xml:space="preserve">a požiadaviek uvedených v bode </w:t>
      </w:r>
      <w:r w:rsidR="0037178B">
        <w:rPr>
          <w:sz w:val="22"/>
          <w:szCs w:val="22"/>
        </w:rPr>
        <w:t>5</w:t>
      </w:r>
      <w:r w:rsidR="00446B0D" w:rsidRPr="003D6C59">
        <w:rPr>
          <w:sz w:val="22"/>
          <w:szCs w:val="22"/>
        </w:rPr>
        <w:t>.2 písm. b) tejto kapitoly súťažných podkladov.</w:t>
      </w:r>
    </w:p>
    <w:p w14:paraId="57FB13B6" w14:textId="5B1D42B9" w:rsidR="00994A78" w:rsidRPr="00BA06F7" w:rsidRDefault="00994A78" w:rsidP="00994A78">
      <w:pPr>
        <w:pStyle w:val="Odsekzoznamu"/>
        <w:spacing w:before="120" w:line="240" w:lineRule="auto"/>
        <w:ind w:left="1418"/>
        <w:jc w:val="both"/>
        <w:rPr>
          <w:rFonts w:ascii="Times New Roman" w:eastAsia="Times New Roman" w:hAnsi="Times New Roman"/>
          <w:b/>
          <w:lang w:eastAsia="sk-SK"/>
        </w:rPr>
      </w:pPr>
    </w:p>
    <w:p w14:paraId="5C38131E" w14:textId="77777777" w:rsidR="00994A78" w:rsidRDefault="00994A78" w:rsidP="00994A78">
      <w:pPr>
        <w:numPr>
          <w:ilvl w:val="0"/>
          <w:numId w:val="21"/>
        </w:numPr>
        <w:tabs>
          <w:tab w:val="left" w:pos="709"/>
        </w:tabs>
        <w:spacing w:before="120"/>
        <w:jc w:val="both"/>
        <w:rPr>
          <w:sz w:val="22"/>
          <w:szCs w:val="22"/>
        </w:rPr>
      </w:pPr>
      <w:r w:rsidRPr="009238C3">
        <w:rPr>
          <w:sz w:val="22"/>
          <w:szCs w:val="22"/>
        </w:rPr>
        <w:t>Uchádzač môže preukázať splnenie podmienok účasti týkajúcich sa technickej spôsobilosti alebo odbornej spôsobilosti spôsobom podľa § 34 ods. 3 ZVO.</w:t>
      </w:r>
    </w:p>
    <w:p w14:paraId="6E425B9C" w14:textId="0928A172" w:rsidR="00994A78" w:rsidRPr="009238C3" w:rsidRDefault="00994A78" w:rsidP="00994A78">
      <w:pPr>
        <w:tabs>
          <w:tab w:val="left" w:pos="709"/>
        </w:tabs>
        <w:spacing w:before="120"/>
        <w:ind w:left="720"/>
        <w:jc w:val="both"/>
        <w:rPr>
          <w:sz w:val="22"/>
          <w:szCs w:val="22"/>
        </w:rPr>
      </w:pPr>
      <w:r w:rsidRPr="00A31E6A">
        <w:rPr>
          <w:sz w:val="22"/>
          <w:szCs w:val="22"/>
        </w:rPr>
        <w:t xml:space="preserve">Osoba, ktorej kapacity majú byť použité na preukázanie technickej spôsobilosti alebo odbornej spôsobilosti, musí preukázať splnenie podmienok účasti týkajúce sa osobného postavenia a nesmú u nej existovať dôvody na vylúčenie podľa § 40 ods. </w:t>
      </w:r>
      <w:r w:rsidR="00266BD9">
        <w:rPr>
          <w:sz w:val="22"/>
          <w:szCs w:val="22"/>
        </w:rPr>
        <w:t>6 písm. a) až g), ods. 7 a </w:t>
      </w:r>
      <w:r w:rsidRPr="00A31E6A">
        <w:rPr>
          <w:sz w:val="22"/>
          <w:szCs w:val="22"/>
        </w:rPr>
        <w:t xml:space="preserve">8 ZVO a podľa § 10 ods. 4 ZVO (nesmie mať sídlo v treťom štáte, s ktorým nemá </w:t>
      </w:r>
      <w:r w:rsidR="00266BD9">
        <w:rPr>
          <w:sz w:val="22"/>
          <w:szCs w:val="22"/>
        </w:rPr>
        <w:t>SR</w:t>
      </w:r>
      <w:r w:rsidRPr="00A31E6A">
        <w:rPr>
          <w:sz w:val="22"/>
          <w:szCs w:val="22"/>
        </w:rPr>
        <w:t xml:space="preserve"> alebo </w:t>
      </w:r>
      <w:r w:rsidR="00266BD9">
        <w:rPr>
          <w:sz w:val="22"/>
          <w:szCs w:val="22"/>
        </w:rPr>
        <w:t>EÚ</w:t>
      </w:r>
      <w:r w:rsidRPr="00A31E6A">
        <w:rPr>
          <w:sz w:val="22"/>
          <w:szCs w:val="22"/>
        </w:rPr>
        <w:t xml:space="preserve"> uzavretú medzinárodnú zmluvu zaručujúcu rovnaký a účinný prístup k verejnému obstarávaniu v tomto treťom štáte pre hospodárske subjekty so sídlom v Slovenskej republike); oprávnenie dodávať tovar, uskutočňovať stavebné práce, alebo poskytovať službu preukazuje vo vzťahu k tej časti predmetu zákazky alebo koncesie, na ktorú boli kapacity záujemcovi alebo uchádzačovi poskytnuté. Ak ide o požiadavku súvisiacu so vzdelaním, </w:t>
      </w:r>
      <w:r w:rsidRPr="00A31E6A">
        <w:rPr>
          <w:sz w:val="22"/>
          <w:szCs w:val="22"/>
        </w:rPr>
        <w:lastRenderedPageBreak/>
        <w:t>odbornou kvalifikáciou alebo relevantnými odbornými skúsenosťami najmä podľa § 34 ods. 1 písm. g) ZVO, uchádzač alebo záujemca môže využiť kapacity inej osoby len, ak táto bude reálne vykonávať stavebné práce alebo služby, na ktoré sa kapacity vyžadujú.</w:t>
      </w:r>
    </w:p>
    <w:p w14:paraId="02C1573A" w14:textId="4F723D38" w:rsidR="00994A78" w:rsidRPr="009238C3" w:rsidRDefault="00592C19" w:rsidP="00994A78">
      <w:pPr>
        <w:numPr>
          <w:ilvl w:val="0"/>
          <w:numId w:val="21"/>
        </w:numPr>
        <w:spacing w:before="120"/>
        <w:jc w:val="both"/>
        <w:rPr>
          <w:sz w:val="22"/>
          <w:szCs w:val="22"/>
        </w:rPr>
      </w:pPr>
      <w:r>
        <w:rPr>
          <w:sz w:val="22"/>
          <w:szCs w:val="22"/>
        </w:rPr>
        <w:t>Na</w:t>
      </w:r>
      <w:r w:rsidR="00994A78" w:rsidRPr="009238C3">
        <w:rPr>
          <w:sz w:val="22"/>
          <w:szCs w:val="22"/>
        </w:rPr>
        <w:t xml:space="preserve"> prepočet inej meny </w:t>
      </w:r>
      <w:r>
        <w:rPr>
          <w:sz w:val="22"/>
          <w:szCs w:val="22"/>
        </w:rPr>
        <w:t>ako</w:t>
      </w:r>
      <w:r w:rsidR="00994A78" w:rsidRPr="009238C3">
        <w:rPr>
          <w:sz w:val="22"/>
          <w:szCs w:val="22"/>
        </w:rPr>
        <w:t xml:space="preserve"> EUR </w:t>
      </w:r>
      <w:r>
        <w:rPr>
          <w:sz w:val="22"/>
          <w:szCs w:val="22"/>
        </w:rPr>
        <w:t xml:space="preserve">sa prepočítajú ceny </w:t>
      </w:r>
      <w:r w:rsidR="00994A78" w:rsidRPr="009238C3">
        <w:rPr>
          <w:sz w:val="22"/>
          <w:szCs w:val="22"/>
        </w:rPr>
        <w:t xml:space="preserve">podľa platného kurzu Európskej centrálnej banky ku dňu zverejnenia oznámenia o vyhlásení verejného obstarávania v Úradnom vestníku EÚ. V prípade, ak platný kurz danej meny nestanovuje Európska centrálna banka, uchádzač vykoná prepočet podľa platného kurzu Národnej banky Slovenska ku dňu zverejnenia oznámenia o vyhlásení verejného obstarávania v Úradnom vestníku EÚ. </w:t>
      </w:r>
    </w:p>
    <w:p w14:paraId="4E3C00BF" w14:textId="77777777" w:rsidR="00994A78" w:rsidRDefault="00994A78" w:rsidP="00994A78">
      <w:pPr>
        <w:numPr>
          <w:ilvl w:val="0"/>
          <w:numId w:val="21"/>
        </w:numPr>
        <w:spacing w:before="120"/>
        <w:ind w:left="714" w:hanging="357"/>
        <w:jc w:val="both"/>
        <w:rPr>
          <w:sz w:val="22"/>
          <w:szCs w:val="22"/>
        </w:rPr>
      </w:pPr>
      <w:r w:rsidRPr="009238C3">
        <w:rPr>
          <w:sz w:val="22"/>
          <w:szCs w:val="22"/>
        </w:rPr>
        <w:t xml:space="preserve">Uchádzač môže predbežne nahradiť doklady na preukázanie splnenia podmienok účasti určené obstarávateľom JED-om v zmysle § 39 ZVO. Súhrnný materiál obsahujúci zhrnutie </w:t>
      </w:r>
      <w:r w:rsidRPr="00F05D13">
        <w:rPr>
          <w:sz w:val="22"/>
          <w:szCs w:val="22"/>
        </w:rPr>
        <w:t xml:space="preserve">základných informácií o JED-e pre verejné obstarávanie je možné nájsť na </w:t>
      </w:r>
      <w:hyperlink r:id="rId19" w:history="1">
        <w:r w:rsidRPr="00F05D13">
          <w:rPr>
            <w:rStyle w:val="Hypertextovprepojenie"/>
          </w:rPr>
          <w:t>https://www.uvo.gov.sk/jednotny-europsky-dokument-pre-verejne-obstaravanie-602.html</w:t>
        </w:r>
      </w:hyperlink>
      <w:r w:rsidRPr="009238C3">
        <w:rPr>
          <w:sz w:val="22"/>
          <w:szCs w:val="22"/>
        </w:rPr>
        <w:t>. Podľa § 55 ods. 1 ZVO, doklady preukazujúce splnenie podmienok účasti predkladá po vyhodnotení ponúk obstarávateľovi uchádzač, ktorý sa umiestnil na prvom mieste v poradí.</w:t>
      </w:r>
    </w:p>
    <w:p w14:paraId="6EF56D76" w14:textId="77777777" w:rsidR="00994A78" w:rsidRPr="009238C3" w:rsidRDefault="00994A78" w:rsidP="00994A78">
      <w:pPr>
        <w:numPr>
          <w:ilvl w:val="0"/>
          <w:numId w:val="21"/>
        </w:numPr>
        <w:spacing w:before="120"/>
        <w:ind w:left="714" w:hanging="357"/>
        <w:jc w:val="both"/>
        <w:rPr>
          <w:sz w:val="22"/>
          <w:szCs w:val="22"/>
        </w:rPr>
      </w:pPr>
      <w:r>
        <w:rPr>
          <w:sz w:val="22"/>
          <w:szCs w:val="22"/>
        </w:rPr>
        <w:t xml:space="preserve">Uchádzač môže predbežne nahradiť doklady preukazujúce splnenie podmienok účasti predložením JED. V takom prípade vždy vyplní časti I. až III. a VI. JED-u. Obstarávateľ neumožňuje vyplniť len oddiel </w:t>
      </w:r>
      <w:r w:rsidRPr="00BC417E">
        <w:rPr>
          <w:sz w:val="22"/>
          <w:szCs w:val="22"/>
        </w:rPr>
        <w:t>α</w:t>
      </w:r>
      <w:r>
        <w:rPr>
          <w:sz w:val="22"/>
          <w:szCs w:val="22"/>
        </w:rPr>
        <w:t xml:space="preserve"> v časti IV. JED-u.</w:t>
      </w:r>
    </w:p>
    <w:p w14:paraId="5875430C" w14:textId="77777777" w:rsidR="00994A78" w:rsidRPr="00416D79" w:rsidRDefault="00994A78" w:rsidP="00994A78">
      <w:pPr>
        <w:numPr>
          <w:ilvl w:val="0"/>
          <w:numId w:val="21"/>
        </w:numPr>
        <w:spacing w:before="120"/>
        <w:jc w:val="both"/>
        <w:rPr>
          <w:i/>
          <w:iCs/>
          <w:sz w:val="22"/>
          <w:szCs w:val="22"/>
        </w:rPr>
      </w:pPr>
      <w:r w:rsidRPr="00416D79">
        <w:rPr>
          <w:i/>
          <w:iCs/>
          <w:sz w:val="22"/>
          <w:szCs w:val="22"/>
        </w:rPr>
        <w:t>Odôvodnenie stanovenia a primeranosti podmienok účasti technickej alebo odbornej spôsobilosti podľa § 34 ods. 1 písm. b) ZVO:</w:t>
      </w:r>
    </w:p>
    <w:p w14:paraId="259A14E1" w14:textId="3F8DC1E7" w:rsidR="00994A78" w:rsidRPr="00416D79" w:rsidRDefault="00994A78" w:rsidP="00994A78">
      <w:pPr>
        <w:tabs>
          <w:tab w:val="left" w:pos="1134"/>
        </w:tabs>
        <w:spacing w:before="120"/>
        <w:ind w:left="709"/>
        <w:jc w:val="both"/>
        <w:rPr>
          <w:i/>
          <w:iCs/>
          <w:sz w:val="22"/>
          <w:szCs w:val="22"/>
        </w:rPr>
      </w:pPr>
      <w:r w:rsidRPr="00416D79">
        <w:rPr>
          <w:i/>
          <w:iCs/>
          <w:sz w:val="22"/>
          <w:szCs w:val="22"/>
        </w:rPr>
        <w:t>Zoznam realizovaných zákaziek má garantovať odborné a kvalitné plnenie zákazky, ako aj preukázanie skúseností uchádzača s plnením zmlúv rovnakého alebo podobného charakteru ako je predmet zákazky, a to i s ohľadom na hodnotu stavebných prác realizovaných na základe takýchto zmlúv. Účelom stanovenia podmienok účasti, ako aj minimálnej požadovanej úrovne štandardov podľa § 34 ods. 1 písm. b) ZVO je najmä preukázanie skutočnosti, že uchádzač má skúsenosť s realizáciou činností, ktoré sú zahrnuté do predmetu zákazky, a ďalej či je spoľahlivý a technicky, resp. odborne spôsobilý realizovať predmet zákazky. Pri stanovení minimálneho finančného objemu pritom obstarávateľ zohľadnil trhové reálie tak, aby bola zabezpečená dostatočná hospodárska súťaž.</w:t>
      </w:r>
    </w:p>
    <w:p w14:paraId="0CF43557" w14:textId="77777777" w:rsidR="009B6C61" w:rsidRDefault="009B6C61" w:rsidP="009B6C61">
      <w:pPr>
        <w:numPr>
          <w:ilvl w:val="0"/>
          <w:numId w:val="21"/>
        </w:numPr>
        <w:tabs>
          <w:tab w:val="left" w:pos="709"/>
        </w:tabs>
        <w:spacing w:before="120"/>
        <w:jc w:val="both"/>
        <w:rPr>
          <w:i/>
          <w:iCs/>
          <w:sz w:val="22"/>
          <w:szCs w:val="22"/>
        </w:rPr>
      </w:pPr>
      <w:r w:rsidRPr="00714545">
        <w:rPr>
          <w:i/>
          <w:iCs/>
          <w:sz w:val="22"/>
          <w:szCs w:val="22"/>
        </w:rPr>
        <w:t>Odôvodnenie stanovenia a primeranosti podmienok účasti technickej alebo odbornej spôsobilosti podľa § 34 ods. 1 písm. g) ZVO:</w:t>
      </w:r>
    </w:p>
    <w:p w14:paraId="0FAEFAB6" w14:textId="47C2B9C2" w:rsidR="009B6C61" w:rsidRPr="00714545" w:rsidRDefault="009B6C61" w:rsidP="009B6C61">
      <w:pPr>
        <w:tabs>
          <w:tab w:val="left" w:pos="1134"/>
        </w:tabs>
        <w:spacing w:before="120"/>
        <w:ind w:left="709"/>
        <w:jc w:val="both"/>
        <w:rPr>
          <w:i/>
          <w:iCs/>
          <w:sz w:val="22"/>
          <w:szCs w:val="22"/>
        </w:rPr>
      </w:pPr>
      <w:r w:rsidRPr="00714545">
        <w:rPr>
          <w:i/>
          <w:iCs/>
          <w:sz w:val="22"/>
          <w:szCs w:val="22"/>
        </w:rPr>
        <w:t>Uchádzač musí preukázať, že má dostatočnú personálnu vybavenosť pre zabezpečenie realizácie zákazky. Účasť vymedzených odborných pracovníkov  je nevyhnutná pri realizácii predmetu zákazky s ohľadom na rozsah a požiadavky predmetu zákazky. Keďže predmetná zákazka nepatrí k vecne a finančne (časovo) náročným investičným projektom, postačuje na strane uchádzača preukázať disponibilitu jedným riadiacim pracovníkom. Požadované skúsenosti hlavného stavbyvedúceho majú preukázať schopnosť uchádzača zabezpečiť kvalitné a odborné dodanie predmetu zákazky  predovšetkým z manažérskeho, ale aj technického pohľadu. Požadované skúsenosti špecialistu pre železničný zvršok</w:t>
      </w:r>
      <w:r>
        <w:rPr>
          <w:i/>
          <w:iCs/>
          <w:sz w:val="22"/>
          <w:szCs w:val="22"/>
        </w:rPr>
        <w:t xml:space="preserve">, špecialistu pre železničný </w:t>
      </w:r>
      <w:r w:rsidRPr="00714545">
        <w:rPr>
          <w:i/>
          <w:iCs/>
          <w:sz w:val="22"/>
          <w:szCs w:val="22"/>
        </w:rPr>
        <w:t>spodok</w:t>
      </w:r>
      <w:r w:rsidRPr="000C7B74">
        <w:rPr>
          <w:i/>
          <w:iCs/>
          <w:sz w:val="22"/>
          <w:szCs w:val="22"/>
        </w:rPr>
        <w:t xml:space="preserve">, </w:t>
      </w:r>
      <w:r>
        <w:rPr>
          <w:i/>
          <w:iCs/>
          <w:sz w:val="22"/>
          <w:szCs w:val="22"/>
        </w:rPr>
        <w:t xml:space="preserve">špecialitu na mosty, </w:t>
      </w:r>
      <w:r w:rsidRPr="000C7B74">
        <w:rPr>
          <w:i/>
          <w:iCs/>
          <w:sz w:val="22"/>
          <w:szCs w:val="22"/>
        </w:rPr>
        <w:t>špecialistu pre oznamovaciu a zabezpečovaciu techniku, špecialistu pre silnoprúd</w:t>
      </w:r>
      <w:r>
        <w:rPr>
          <w:i/>
          <w:iCs/>
          <w:sz w:val="22"/>
          <w:szCs w:val="22"/>
        </w:rPr>
        <w:t>,</w:t>
      </w:r>
      <w:r w:rsidRPr="00714545">
        <w:rPr>
          <w:i/>
          <w:iCs/>
          <w:sz w:val="22"/>
          <w:szCs w:val="22"/>
        </w:rPr>
        <w:t xml:space="preserve"> geodeta stavby</w:t>
      </w:r>
      <w:r>
        <w:rPr>
          <w:i/>
          <w:iCs/>
          <w:sz w:val="22"/>
          <w:szCs w:val="22"/>
        </w:rPr>
        <w:t xml:space="preserve"> a pracovník</w:t>
      </w:r>
      <w:r w:rsidR="005C5D1D">
        <w:rPr>
          <w:i/>
          <w:iCs/>
          <w:sz w:val="22"/>
          <w:szCs w:val="22"/>
        </w:rPr>
        <w:t>a</w:t>
      </w:r>
      <w:r>
        <w:rPr>
          <w:i/>
          <w:iCs/>
          <w:sz w:val="22"/>
          <w:szCs w:val="22"/>
        </w:rPr>
        <w:t xml:space="preserve"> zodpovedn</w:t>
      </w:r>
      <w:r w:rsidR="005C5D1D">
        <w:rPr>
          <w:i/>
          <w:iCs/>
          <w:sz w:val="22"/>
          <w:szCs w:val="22"/>
        </w:rPr>
        <w:t>ého</w:t>
      </w:r>
      <w:r>
        <w:rPr>
          <w:i/>
          <w:iCs/>
          <w:sz w:val="22"/>
          <w:szCs w:val="22"/>
        </w:rPr>
        <w:t xml:space="preserve"> za BOZP</w:t>
      </w:r>
      <w:r w:rsidRPr="00714545">
        <w:rPr>
          <w:i/>
          <w:iCs/>
          <w:sz w:val="22"/>
          <w:szCs w:val="22"/>
        </w:rPr>
        <w:t xml:space="preserve"> majú preukázať schopnosť uchádzača zabezpečiť kvalitné a odborné dodanie predmetu zákazky z pohľadu odborných profesií nevyhnutných pre realizáciu predmetu zákazky. Jednotlivé požiadavky na odborných pracovníkov, či už z pohľadu dosiahnutého vzdelania, ale aj skúseností s konkrétnymi typmi projektov nadväzujú na trhové reálie tak, aby bola zabezpečená dostatočná hospodárska súťaž. </w:t>
      </w:r>
    </w:p>
    <w:p w14:paraId="46D4E31F" w14:textId="77777777" w:rsidR="009B6C61" w:rsidRPr="00252E17" w:rsidRDefault="009B6C61" w:rsidP="009B6C61">
      <w:pPr>
        <w:tabs>
          <w:tab w:val="left" w:pos="1134"/>
        </w:tabs>
        <w:spacing w:before="120"/>
        <w:ind w:left="709"/>
        <w:jc w:val="both"/>
        <w:rPr>
          <w:i/>
          <w:iCs/>
          <w:sz w:val="22"/>
          <w:szCs w:val="22"/>
        </w:rPr>
      </w:pPr>
      <w:r w:rsidRPr="00714545">
        <w:rPr>
          <w:i/>
          <w:iCs/>
          <w:sz w:val="22"/>
          <w:szCs w:val="22"/>
        </w:rPr>
        <w:t xml:space="preserve">Nakoľko </w:t>
      </w:r>
      <w:r w:rsidRPr="00252E17">
        <w:rPr>
          <w:i/>
          <w:iCs/>
          <w:sz w:val="22"/>
          <w:szCs w:val="22"/>
        </w:rPr>
        <w:t>obstarávateľ v podmienkach účasti nevyžaduje pri jednotlivých odborných pracovníkoch predloženie životopisu, požaduje predložiť čestné vyhlásenie o jeho súčasnom pracovno-právnom vzťahu ako dôkazný prostriedok pre potreby posúdenia, či daný odborný pracovník je vlastnou kapacitou uchádzača alebo odbornou kapacitou inej osoby podľa § 34 ods. 3 ZVO.</w:t>
      </w:r>
    </w:p>
    <w:p w14:paraId="7019EF48" w14:textId="77777777" w:rsidR="009B6C61" w:rsidRPr="00252E17" w:rsidRDefault="009B6C61" w:rsidP="009B6C61">
      <w:pPr>
        <w:numPr>
          <w:ilvl w:val="0"/>
          <w:numId w:val="21"/>
        </w:numPr>
        <w:tabs>
          <w:tab w:val="left" w:pos="709"/>
        </w:tabs>
        <w:spacing w:before="120"/>
        <w:jc w:val="both"/>
        <w:rPr>
          <w:i/>
          <w:iCs/>
          <w:sz w:val="22"/>
          <w:szCs w:val="22"/>
        </w:rPr>
      </w:pPr>
      <w:r w:rsidRPr="00252E17">
        <w:rPr>
          <w:i/>
          <w:iCs/>
          <w:sz w:val="22"/>
          <w:szCs w:val="22"/>
        </w:rPr>
        <w:t>Odôvodnenie stanovenia a primeranosti podmienok účasti technickej alebo odbornej spôsobilosti podľa § 34 ods. 1 písm. j) ZVO:</w:t>
      </w:r>
    </w:p>
    <w:p w14:paraId="2DFD80E3" w14:textId="77777777" w:rsidR="009B6C61" w:rsidRDefault="009B6C61" w:rsidP="009B6C61">
      <w:pPr>
        <w:tabs>
          <w:tab w:val="left" w:pos="1134"/>
        </w:tabs>
        <w:spacing w:before="120"/>
        <w:ind w:left="709"/>
        <w:jc w:val="both"/>
        <w:rPr>
          <w:i/>
          <w:iCs/>
          <w:sz w:val="22"/>
          <w:szCs w:val="22"/>
        </w:rPr>
      </w:pPr>
      <w:r w:rsidRPr="00252E17">
        <w:rPr>
          <w:i/>
          <w:iCs/>
          <w:sz w:val="22"/>
          <w:szCs w:val="22"/>
        </w:rPr>
        <w:t>Uchádzač musí preukázať, že má dostatočnú mechanizačnú/strojovú vybavenosť pre zabezpečenie realizácie zákazky</w:t>
      </w:r>
      <w:r>
        <w:rPr>
          <w:i/>
          <w:iCs/>
          <w:sz w:val="22"/>
          <w:szCs w:val="22"/>
        </w:rPr>
        <w:t xml:space="preserve">, </w:t>
      </w:r>
      <w:r w:rsidRPr="00BA0E6C">
        <w:rPr>
          <w:i/>
          <w:iCs/>
          <w:sz w:val="22"/>
          <w:szCs w:val="22"/>
        </w:rPr>
        <w:t>ktorej nosnou časťou je demontáž a zhotovenie železničného zvršku v požadovanej kvalite a požadovanej lehote, ktorej súčasťou sú výlukové práce. Disponibilita strojného vybavenia je potrebná z dôvodu nedostatočných prístupových trás k stavbe, nakoľko sa jedná o líniovú stavbu a prístup pre automobilovú mechanizáciu je značne obmedzený</w:t>
      </w:r>
      <w:r>
        <w:rPr>
          <w:i/>
          <w:iCs/>
          <w:sz w:val="22"/>
          <w:szCs w:val="22"/>
        </w:rPr>
        <w:t>.</w:t>
      </w:r>
      <w:r w:rsidRPr="00252E17">
        <w:rPr>
          <w:i/>
          <w:iCs/>
          <w:sz w:val="22"/>
          <w:szCs w:val="22"/>
        </w:rPr>
        <w:t xml:space="preserve"> Bez použitia všetkých definovaných strojov nie je </w:t>
      </w:r>
      <w:r w:rsidRPr="00252E17">
        <w:rPr>
          <w:i/>
          <w:iCs/>
          <w:sz w:val="22"/>
          <w:szCs w:val="22"/>
        </w:rPr>
        <w:lastRenderedPageBreak/>
        <w:t xml:space="preserve">možné realizovať predmet zákazky. </w:t>
      </w:r>
      <w:r w:rsidRPr="00BA0E6C">
        <w:rPr>
          <w:i/>
          <w:iCs/>
          <w:sz w:val="22"/>
          <w:szCs w:val="22"/>
        </w:rPr>
        <w:t xml:space="preserve">Objednávateľ nevylučuje, že </w:t>
      </w:r>
      <w:r>
        <w:rPr>
          <w:i/>
          <w:iCs/>
          <w:sz w:val="22"/>
          <w:szCs w:val="22"/>
        </w:rPr>
        <w:t>ú</w:t>
      </w:r>
      <w:r w:rsidRPr="00252E17">
        <w:rPr>
          <w:i/>
          <w:iCs/>
          <w:sz w:val="22"/>
          <w:szCs w:val="22"/>
        </w:rPr>
        <w:t>spešný uchádzač bude na realizáciu predmetu zákazky potrebovať aj ďalšie strojové vybavenie.</w:t>
      </w:r>
    </w:p>
    <w:p w14:paraId="69954769" w14:textId="11961BC0" w:rsidR="008068B3" w:rsidRPr="00252E17" w:rsidRDefault="008068B3" w:rsidP="008068B3">
      <w:pPr>
        <w:numPr>
          <w:ilvl w:val="0"/>
          <w:numId w:val="21"/>
        </w:numPr>
        <w:tabs>
          <w:tab w:val="left" w:pos="709"/>
        </w:tabs>
        <w:spacing w:before="120"/>
        <w:jc w:val="both"/>
        <w:rPr>
          <w:i/>
          <w:iCs/>
          <w:sz w:val="22"/>
          <w:szCs w:val="22"/>
        </w:rPr>
      </w:pPr>
      <w:r w:rsidRPr="00252E17">
        <w:rPr>
          <w:i/>
          <w:iCs/>
          <w:sz w:val="22"/>
          <w:szCs w:val="22"/>
        </w:rPr>
        <w:t xml:space="preserve">Odôvodnenie stanovenia a primeranosti podmienok účasti technickej alebo odbornej spôsobilosti podľa § 34 ods. 1 písm. </w:t>
      </w:r>
      <w:r>
        <w:rPr>
          <w:i/>
          <w:iCs/>
          <w:sz w:val="22"/>
          <w:szCs w:val="22"/>
        </w:rPr>
        <w:t>l</w:t>
      </w:r>
      <w:r w:rsidRPr="00252E17">
        <w:rPr>
          <w:i/>
          <w:iCs/>
          <w:sz w:val="22"/>
          <w:szCs w:val="22"/>
        </w:rPr>
        <w:t>) ZVO:</w:t>
      </w:r>
    </w:p>
    <w:p w14:paraId="28CE700B" w14:textId="1EE17391" w:rsidR="008068B3" w:rsidRPr="00714545" w:rsidRDefault="008068B3" w:rsidP="008068B3">
      <w:pPr>
        <w:tabs>
          <w:tab w:val="left" w:pos="1134"/>
        </w:tabs>
        <w:spacing w:before="120"/>
        <w:ind w:left="709"/>
        <w:jc w:val="both"/>
        <w:rPr>
          <w:i/>
          <w:iCs/>
          <w:sz w:val="22"/>
          <w:szCs w:val="22"/>
        </w:rPr>
      </w:pPr>
      <w:r w:rsidRPr="003D42E1">
        <w:rPr>
          <w:i/>
          <w:iCs/>
          <w:sz w:val="22"/>
          <w:szCs w:val="22"/>
        </w:rPr>
        <w:t>Uchádzač musí preukázať podiel plnenia zo zmluvy, ktorý má v úmysle zabezpečiť subdodávateľom.</w:t>
      </w:r>
    </w:p>
    <w:p w14:paraId="2CC167A8" w14:textId="017DB3EF" w:rsidR="00994A78" w:rsidRPr="00527B34" w:rsidRDefault="00994A78" w:rsidP="00994A78">
      <w:pPr>
        <w:tabs>
          <w:tab w:val="left" w:pos="1134"/>
        </w:tabs>
        <w:spacing w:before="120"/>
        <w:ind w:left="709"/>
        <w:jc w:val="both"/>
        <w:rPr>
          <w:i/>
          <w:iCs/>
          <w:sz w:val="22"/>
          <w:szCs w:val="22"/>
        </w:rPr>
        <w:sectPr w:rsidR="00994A78" w:rsidRPr="00527B34" w:rsidSect="00CD4749">
          <w:headerReference w:type="default" r:id="rId20"/>
          <w:pgSz w:w="11906" w:h="16838"/>
          <w:pgMar w:top="1077" w:right="737" w:bottom="1077" w:left="1304" w:header="680" w:footer="567" w:gutter="0"/>
          <w:cols w:space="708"/>
          <w:noEndnote/>
          <w:docGrid w:linePitch="326"/>
        </w:sectPr>
      </w:pPr>
    </w:p>
    <w:p w14:paraId="12B26330" w14:textId="77777777" w:rsidR="00994A78" w:rsidRPr="009238C3" w:rsidRDefault="00994A78" w:rsidP="00994A78">
      <w:pPr>
        <w:jc w:val="both"/>
        <w:outlineLvl w:val="2"/>
        <w:rPr>
          <w:bCs/>
          <w:sz w:val="22"/>
          <w:szCs w:val="22"/>
        </w:rPr>
      </w:pPr>
      <w:r w:rsidRPr="009238C3">
        <w:rPr>
          <w:bCs/>
          <w:sz w:val="22"/>
          <w:szCs w:val="22"/>
        </w:rPr>
        <w:lastRenderedPageBreak/>
        <w:t>For</w:t>
      </w:r>
      <w:r>
        <w:rPr>
          <w:bCs/>
          <w:sz w:val="22"/>
          <w:szCs w:val="22"/>
        </w:rPr>
        <w:t>mulár „A“</w:t>
      </w:r>
    </w:p>
    <w:p w14:paraId="6093E308" w14:textId="77777777" w:rsidR="00994A78" w:rsidRPr="009238C3" w:rsidRDefault="00994A78" w:rsidP="00994A78">
      <w:pPr>
        <w:spacing w:after="120"/>
        <w:jc w:val="center"/>
        <w:rPr>
          <w:b/>
          <w:bCs/>
          <w:sz w:val="22"/>
          <w:szCs w:val="22"/>
        </w:rPr>
      </w:pPr>
      <w:r w:rsidRPr="009238C3">
        <w:rPr>
          <w:b/>
          <w:bCs/>
          <w:sz w:val="22"/>
          <w:szCs w:val="22"/>
        </w:rPr>
        <w:t>Zoznam zmlúv rovnakého alebo podobného charakteru ako predmet zákazky</w:t>
      </w:r>
    </w:p>
    <w:tbl>
      <w:tblPr>
        <w:tblW w:w="1461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39"/>
        <w:gridCol w:w="2138"/>
        <w:gridCol w:w="2138"/>
        <w:gridCol w:w="2138"/>
        <w:gridCol w:w="2138"/>
        <w:gridCol w:w="1784"/>
        <w:gridCol w:w="2138"/>
      </w:tblGrid>
      <w:tr w:rsidR="00994A78" w:rsidRPr="009238C3" w14:paraId="6AC79DCA" w14:textId="77777777" w:rsidTr="00994A78">
        <w:trPr>
          <w:trHeight w:val="761"/>
        </w:trPr>
        <w:tc>
          <w:tcPr>
            <w:tcW w:w="2139" w:type="dxa"/>
            <w:tcBorders>
              <w:top w:val="single" w:sz="12" w:space="0" w:color="auto"/>
              <w:left w:val="single" w:sz="12" w:space="0" w:color="auto"/>
              <w:bottom w:val="single" w:sz="12" w:space="0" w:color="auto"/>
              <w:right w:val="single" w:sz="4" w:space="0" w:color="auto"/>
            </w:tcBorders>
            <w:shd w:val="clear" w:color="auto" w:fill="DBE5F1"/>
            <w:vAlign w:val="center"/>
            <w:hideMark/>
          </w:tcPr>
          <w:p w14:paraId="24798565" w14:textId="77777777" w:rsidR="00994A78" w:rsidRPr="009238C3" w:rsidRDefault="00994A78" w:rsidP="00994A78">
            <w:pPr>
              <w:jc w:val="center"/>
              <w:rPr>
                <w:b/>
                <w:bCs/>
                <w:sz w:val="22"/>
                <w:szCs w:val="22"/>
              </w:rPr>
            </w:pPr>
            <w:r w:rsidRPr="009238C3">
              <w:rPr>
                <w:b/>
                <w:bCs/>
                <w:sz w:val="22"/>
                <w:szCs w:val="22"/>
              </w:rPr>
              <w:t>Názov zákazky/zmluvy</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64FF4536" w14:textId="77777777" w:rsidR="00994A78" w:rsidRPr="009238C3" w:rsidRDefault="00994A78" w:rsidP="00994A78">
            <w:pPr>
              <w:jc w:val="center"/>
              <w:rPr>
                <w:b/>
                <w:bCs/>
                <w:sz w:val="22"/>
                <w:szCs w:val="22"/>
              </w:rPr>
            </w:pPr>
            <w:r w:rsidRPr="009238C3">
              <w:rPr>
                <w:b/>
                <w:bCs/>
                <w:sz w:val="22"/>
                <w:szCs w:val="22"/>
              </w:rPr>
              <w:t>Obchodné meno a adresa odberateľa</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300F1A6F" w14:textId="77777777" w:rsidR="00994A78" w:rsidRPr="009238C3" w:rsidRDefault="00994A78" w:rsidP="00994A78">
            <w:pPr>
              <w:jc w:val="center"/>
              <w:rPr>
                <w:b/>
                <w:bCs/>
                <w:sz w:val="22"/>
                <w:szCs w:val="22"/>
              </w:rPr>
            </w:pPr>
            <w:r w:rsidRPr="009238C3">
              <w:rPr>
                <w:b/>
                <w:bCs/>
                <w:sz w:val="22"/>
                <w:szCs w:val="22"/>
              </w:rPr>
              <w:t>Lehota výstavby/</w:t>
            </w:r>
          </w:p>
          <w:p w14:paraId="4E75EACA" w14:textId="77777777" w:rsidR="00994A78" w:rsidRPr="009238C3" w:rsidRDefault="00994A78" w:rsidP="00994A78">
            <w:pPr>
              <w:jc w:val="center"/>
              <w:rPr>
                <w:b/>
                <w:bCs/>
                <w:sz w:val="22"/>
                <w:szCs w:val="22"/>
              </w:rPr>
            </w:pPr>
            <w:r w:rsidRPr="009238C3">
              <w:rPr>
                <w:b/>
                <w:bCs/>
                <w:sz w:val="22"/>
                <w:szCs w:val="22"/>
              </w:rPr>
              <w:t>Zmluvný termín</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1CBD38C0" w14:textId="77777777" w:rsidR="00994A78" w:rsidRPr="009238C3" w:rsidRDefault="00994A78" w:rsidP="00994A78">
            <w:pPr>
              <w:jc w:val="center"/>
              <w:rPr>
                <w:b/>
                <w:bCs/>
                <w:sz w:val="22"/>
                <w:szCs w:val="22"/>
              </w:rPr>
            </w:pPr>
            <w:r w:rsidRPr="009238C3">
              <w:rPr>
                <w:b/>
                <w:bCs/>
                <w:sz w:val="22"/>
                <w:szCs w:val="22"/>
              </w:rPr>
              <w:t>Miesto uskutočnenia stavebných prác</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2236F0C6" w14:textId="77777777" w:rsidR="00994A78" w:rsidRPr="009238C3" w:rsidRDefault="00994A78" w:rsidP="00994A78">
            <w:pPr>
              <w:jc w:val="center"/>
              <w:rPr>
                <w:b/>
                <w:bCs/>
                <w:sz w:val="22"/>
                <w:szCs w:val="22"/>
              </w:rPr>
            </w:pPr>
            <w:r w:rsidRPr="009238C3">
              <w:rPr>
                <w:b/>
                <w:bCs/>
                <w:sz w:val="22"/>
                <w:szCs w:val="22"/>
              </w:rPr>
              <w:t>Cena</w:t>
            </w:r>
          </w:p>
          <w:p w14:paraId="30BF994C" w14:textId="77777777" w:rsidR="00994A78" w:rsidRPr="009238C3" w:rsidRDefault="00994A78" w:rsidP="00994A78">
            <w:pPr>
              <w:jc w:val="center"/>
              <w:rPr>
                <w:b/>
                <w:bCs/>
                <w:sz w:val="22"/>
                <w:szCs w:val="22"/>
              </w:rPr>
            </w:pPr>
            <w:r w:rsidRPr="009238C3">
              <w:rPr>
                <w:bCs/>
                <w:sz w:val="22"/>
                <w:szCs w:val="22"/>
              </w:rPr>
              <w:t>v EUR bez DPH</w:t>
            </w:r>
          </w:p>
        </w:tc>
        <w:tc>
          <w:tcPr>
            <w:tcW w:w="1784"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4168C962" w14:textId="77777777" w:rsidR="00994A78" w:rsidRPr="009238C3" w:rsidRDefault="00994A78" w:rsidP="00994A78">
            <w:pPr>
              <w:jc w:val="center"/>
              <w:rPr>
                <w:b/>
                <w:bCs/>
                <w:sz w:val="22"/>
                <w:szCs w:val="22"/>
              </w:rPr>
            </w:pPr>
            <w:r w:rsidRPr="009238C3">
              <w:rPr>
                <w:b/>
                <w:bCs/>
                <w:sz w:val="22"/>
                <w:szCs w:val="22"/>
              </w:rPr>
              <w:t>Referencia uverejnená v Evidencii referencií</w:t>
            </w:r>
          </w:p>
          <w:p w14:paraId="6C028718" w14:textId="77777777" w:rsidR="00994A78" w:rsidRPr="009238C3" w:rsidRDefault="00994A78" w:rsidP="00994A78">
            <w:pPr>
              <w:jc w:val="center"/>
              <w:rPr>
                <w:b/>
                <w:bCs/>
                <w:sz w:val="22"/>
                <w:szCs w:val="22"/>
              </w:rPr>
            </w:pPr>
            <w:r w:rsidRPr="009238C3">
              <w:rPr>
                <w:bCs/>
                <w:sz w:val="22"/>
                <w:szCs w:val="22"/>
              </w:rPr>
              <w:t>(ÁNO/NIE)</w:t>
            </w:r>
          </w:p>
        </w:tc>
        <w:tc>
          <w:tcPr>
            <w:tcW w:w="2138" w:type="dxa"/>
            <w:tcBorders>
              <w:top w:val="single" w:sz="12" w:space="0" w:color="auto"/>
              <w:left w:val="single" w:sz="4" w:space="0" w:color="auto"/>
              <w:bottom w:val="single" w:sz="12" w:space="0" w:color="auto"/>
              <w:right w:val="single" w:sz="12" w:space="0" w:color="auto"/>
            </w:tcBorders>
            <w:shd w:val="clear" w:color="auto" w:fill="DBE5F1"/>
            <w:vAlign w:val="center"/>
            <w:hideMark/>
          </w:tcPr>
          <w:p w14:paraId="3805A366" w14:textId="77777777" w:rsidR="00994A78" w:rsidRPr="009238C3" w:rsidRDefault="00994A78" w:rsidP="00994A78">
            <w:pPr>
              <w:jc w:val="center"/>
              <w:rPr>
                <w:b/>
                <w:bCs/>
                <w:sz w:val="22"/>
                <w:szCs w:val="22"/>
              </w:rPr>
            </w:pPr>
            <w:r w:rsidRPr="009238C3">
              <w:rPr>
                <w:b/>
                <w:bCs/>
                <w:sz w:val="22"/>
                <w:szCs w:val="22"/>
              </w:rPr>
              <w:t>Odkaz</w:t>
            </w:r>
          </w:p>
          <w:p w14:paraId="4B5A4750" w14:textId="77777777" w:rsidR="00994A78" w:rsidRPr="009238C3" w:rsidRDefault="00994A78" w:rsidP="00994A78">
            <w:pPr>
              <w:jc w:val="center"/>
              <w:rPr>
                <w:b/>
                <w:bCs/>
                <w:sz w:val="22"/>
                <w:szCs w:val="22"/>
              </w:rPr>
            </w:pPr>
            <w:r w:rsidRPr="009238C3">
              <w:rPr>
                <w:b/>
                <w:bCs/>
                <w:sz w:val="22"/>
                <w:szCs w:val="22"/>
              </w:rPr>
              <w:t>na uverejnenie</w:t>
            </w:r>
          </w:p>
          <w:p w14:paraId="616E97EF" w14:textId="77777777" w:rsidR="00994A78" w:rsidRPr="009238C3" w:rsidRDefault="00994A78" w:rsidP="00994A78">
            <w:pPr>
              <w:jc w:val="center"/>
              <w:rPr>
                <w:b/>
                <w:bCs/>
                <w:sz w:val="22"/>
                <w:szCs w:val="22"/>
              </w:rPr>
            </w:pPr>
            <w:r w:rsidRPr="009238C3">
              <w:rPr>
                <w:b/>
                <w:bCs/>
                <w:sz w:val="22"/>
                <w:szCs w:val="22"/>
              </w:rPr>
              <w:t xml:space="preserve">referencie v Evidencii referencií </w:t>
            </w:r>
            <w:r w:rsidRPr="009238C3">
              <w:rPr>
                <w:bCs/>
                <w:sz w:val="22"/>
                <w:szCs w:val="22"/>
              </w:rPr>
              <w:t>(ak je relevantné)</w:t>
            </w:r>
          </w:p>
        </w:tc>
      </w:tr>
      <w:tr w:rsidR="00994A78" w:rsidRPr="009238C3" w14:paraId="21404F64" w14:textId="77777777" w:rsidTr="00994A78">
        <w:trPr>
          <w:trHeight w:val="480"/>
        </w:trPr>
        <w:tc>
          <w:tcPr>
            <w:tcW w:w="2139" w:type="dxa"/>
            <w:tcBorders>
              <w:top w:val="single" w:sz="12" w:space="0" w:color="auto"/>
              <w:left w:val="single" w:sz="12" w:space="0" w:color="auto"/>
              <w:bottom w:val="single" w:sz="4" w:space="0" w:color="auto"/>
              <w:right w:val="single" w:sz="4" w:space="0" w:color="auto"/>
            </w:tcBorders>
            <w:shd w:val="clear" w:color="auto" w:fill="auto"/>
            <w:vAlign w:val="center"/>
          </w:tcPr>
          <w:p w14:paraId="06FD32CA" w14:textId="77777777" w:rsidR="00994A78" w:rsidRPr="009238C3" w:rsidRDefault="00994A78" w:rsidP="00994A78">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3A923225" w14:textId="77777777" w:rsidR="00994A78" w:rsidRPr="009238C3" w:rsidRDefault="00994A78" w:rsidP="00994A78">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159A8937" w14:textId="77777777" w:rsidR="00994A78" w:rsidRPr="009238C3" w:rsidRDefault="00994A78" w:rsidP="00994A78">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648EB94D" w14:textId="77777777" w:rsidR="00994A78" w:rsidRPr="009238C3" w:rsidRDefault="00994A78" w:rsidP="00994A78">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tcPr>
          <w:p w14:paraId="5267B343" w14:textId="77777777" w:rsidR="00994A78" w:rsidRPr="009238C3" w:rsidRDefault="00994A78" w:rsidP="00994A78">
            <w:pPr>
              <w:spacing w:before="120" w:after="120"/>
              <w:jc w:val="both"/>
              <w:rPr>
                <w:bCs/>
                <w:sz w:val="22"/>
                <w:szCs w:val="22"/>
              </w:rPr>
            </w:pPr>
          </w:p>
        </w:tc>
        <w:tc>
          <w:tcPr>
            <w:tcW w:w="1784" w:type="dxa"/>
            <w:tcBorders>
              <w:top w:val="single" w:sz="12" w:space="0" w:color="auto"/>
              <w:left w:val="single" w:sz="4" w:space="0" w:color="auto"/>
              <w:bottom w:val="single" w:sz="4" w:space="0" w:color="auto"/>
              <w:right w:val="single" w:sz="4" w:space="0" w:color="auto"/>
            </w:tcBorders>
            <w:shd w:val="clear" w:color="auto" w:fill="auto"/>
          </w:tcPr>
          <w:p w14:paraId="6F54E794" w14:textId="77777777" w:rsidR="00994A78" w:rsidRPr="009238C3" w:rsidRDefault="00994A78" w:rsidP="00994A78">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12" w:space="0" w:color="auto"/>
            </w:tcBorders>
            <w:shd w:val="clear" w:color="auto" w:fill="auto"/>
            <w:vAlign w:val="center"/>
          </w:tcPr>
          <w:p w14:paraId="27451B98" w14:textId="77777777" w:rsidR="00994A78" w:rsidRPr="009238C3" w:rsidRDefault="00994A78" w:rsidP="00994A78">
            <w:pPr>
              <w:spacing w:before="120" w:after="120"/>
              <w:jc w:val="both"/>
              <w:rPr>
                <w:bCs/>
                <w:sz w:val="22"/>
                <w:szCs w:val="22"/>
              </w:rPr>
            </w:pPr>
          </w:p>
        </w:tc>
      </w:tr>
      <w:tr w:rsidR="00994A78" w:rsidRPr="009238C3" w14:paraId="7E1D8600" w14:textId="77777777" w:rsidTr="00994A78">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3B327982"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1A6C4353"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65F8B7D"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5A77070F"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2356C3AF" w14:textId="77777777" w:rsidR="00994A78" w:rsidRPr="009238C3" w:rsidRDefault="00994A78" w:rsidP="00994A78">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529DE65E"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0E9B7D2B" w14:textId="77777777" w:rsidR="00994A78" w:rsidRPr="009238C3" w:rsidRDefault="00994A78" w:rsidP="00994A78">
            <w:pPr>
              <w:spacing w:before="120" w:after="120"/>
              <w:jc w:val="both"/>
              <w:rPr>
                <w:bCs/>
                <w:sz w:val="22"/>
                <w:szCs w:val="22"/>
              </w:rPr>
            </w:pPr>
          </w:p>
        </w:tc>
      </w:tr>
      <w:tr w:rsidR="00994A78" w:rsidRPr="009238C3" w14:paraId="4B2FC84A" w14:textId="77777777" w:rsidTr="00994A78">
        <w:trPr>
          <w:trHeight w:val="461"/>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4DAAB4B8"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28E3E776"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A3373EE"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32F3580A"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3C8544A9" w14:textId="77777777" w:rsidR="00994A78" w:rsidRPr="009238C3" w:rsidRDefault="00994A78" w:rsidP="00994A78">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5FA7D6BE"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44E61E93" w14:textId="77777777" w:rsidR="00994A78" w:rsidRPr="009238C3" w:rsidRDefault="00994A78" w:rsidP="00994A78">
            <w:pPr>
              <w:spacing w:before="120" w:after="120"/>
              <w:jc w:val="both"/>
              <w:rPr>
                <w:bCs/>
                <w:sz w:val="22"/>
                <w:szCs w:val="22"/>
              </w:rPr>
            </w:pPr>
          </w:p>
        </w:tc>
      </w:tr>
      <w:tr w:rsidR="00994A78" w:rsidRPr="009238C3" w14:paraId="38868B2B" w14:textId="77777777" w:rsidTr="00994A78">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0323A564"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98C8D07"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700AF2A6"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6F0BC879"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3216B688" w14:textId="77777777" w:rsidR="00994A78" w:rsidRPr="009238C3" w:rsidRDefault="00994A78" w:rsidP="00994A78">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2C653A87"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42830C95" w14:textId="77777777" w:rsidR="00994A78" w:rsidRPr="009238C3" w:rsidRDefault="00994A78" w:rsidP="00994A78">
            <w:pPr>
              <w:spacing w:before="120" w:after="120"/>
              <w:jc w:val="both"/>
              <w:rPr>
                <w:bCs/>
                <w:sz w:val="22"/>
                <w:szCs w:val="22"/>
              </w:rPr>
            </w:pPr>
          </w:p>
        </w:tc>
      </w:tr>
      <w:tr w:rsidR="00994A78" w:rsidRPr="009238C3" w14:paraId="0417262A" w14:textId="77777777" w:rsidTr="00994A78">
        <w:trPr>
          <w:trHeight w:val="461"/>
        </w:trPr>
        <w:tc>
          <w:tcPr>
            <w:tcW w:w="2139" w:type="dxa"/>
            <w:tcBorders>
              <w:top w:val="single" w:sz="4" w:space="0" w:color="auto"/>
              <w:left w:val="single" w:sz="12" w:space="0" w:color="auto"/>
              <w:bottom w:val="single" w:sz="12" w:space="0" w:color="auto"/>
              <w:right w:val="single" w:sz="4" w:space="0" w:color="auto"/>
            </w:tcBorders>
            <w:shd w:val="clear" w:color="auto" w:fill="auto"/>
            <w:vAlign w:val="center"/>
          </w:tcPr>
          <w:p w14:paraId="1C95BEB3"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37C196D8"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18C4B0B1"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4CBB3012"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tcPr>
          <w:p w14:paraId="442FFE1A" w14:textId="77777777" w:rsidR="00994A78" w:rsidRPr="009238C3" w:rsidRDefault="00994A78" w:rsidP="00994A78">
            <w:pPr>
              <w:spacing w:before="120" w:after="120"/>
              <w:jc w:val="both"/>
              <w:rPr>
                <w:bCs/>
                <w:sz w:val="22"/>
                <w:szCs w:val="22"/>
              </w:rPr>
            </w:pPr>
          </w:p>
        </w:tc>
        <w:tc>
          <w:tcPr>
            <w:tcW w:w="1784" w:type="dxa"/>
            <w:tcBorders>
              <w:top w:val="single" w:sz="4" w:space="0" w:color="auto"/>
              <w:left w:val="single" w:sz="4" w:space="0" w:color="auto"/>
              <w:bottom w:val="single" w:sz="12" w:space="0" w:color="auto"/>
              <w:right w:val="single" w:sz="4" w:space="0" w:color="auto"/>
            </w:tcBorders>
            <w:shd w:val="clear" w:color="auto" w:fill="auto"/>
          </w:tcPr>
          <w:p w14:paraId="003403F1"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12" w:space="0" w:color="auto"/>
            </w:tcBorders>
            <w:shd w:val="clear" w:color="auto" w:fill="auto"/>
            <w:vAlign w:val="center"/>
          </w:tcPr>
          <w:p w14:paraId="6687D584" w14:textId="77777777" w:rsidR="00994A78" w:rsidRPr="009238C3" w:rsidRDefault="00994A78" w:rsidP="00994A78">
            <w:pPr>
              <w:spacing w:before="120" w:after="120"/>
              <w:jc w:val="both"/>
              <w:rPr>
                <w:bCs/>
                <w:sz w:val="22"/>
                <w:szCs w:val="22"/>
              </w:rPr>
            </w:pPr>
          </w:p>
        </w:tc>
      </w:tr>
    </w:tbl>
    <w:p w14:paraId="071FC8C4" w14:textId="77777777" w:rsidR="00994A78" w:rsidRPr="009238C3" w:rsidRDefault="00994A78" w:rsidP="00994A78">
      <w:pPr>
        <w:spacing w:after="120"/>
        <w:jc w:val="both"/>
        <w:rPr>
          <w:b/>
          <w:bCs/>
          <w:sz w:val="22"/>
          <w:szCs w:val="22"/>
        </w:rPr>
      </w:pPr>
    </w:p>
    <w:p w14:paraId="6965C0D2" w14:textId="77777777" w:rsidR="00994A78" w:rsidRPr="009238C3" w:rsidRDefault="00994A78" w:rsidP="00994A78">
      <w:pPr>
        <w:jc w:val="both"/>
        <w:rPr>
          <w:sz w:val="22"/>
          <w:szCs w:val="22"/>
        </w:rPr>
      </w:pPr>
    </w:p>
    <w:p w14:paraId="7FA32C46" w14:textId="77777777" w:rsidR="00994A78" w:rsidRPr="009238C3" w:rsidRDefault="00994A78" w:rsidP="00994A78">
      <w:pPr>
        <w:tabs>
          <w:tab w:val="left" w:pos="7088"/>
        </w:tabs>
        <w:spacing w:before="120"/>
        <w:jc w:val="both"/>
        <w:rPr>
          <w:sz w:val="22"/>
          <w:szCs w:val="22"/>
        </w:rPr>
      </w:pPr>
      <w:r w:rsidRPr="009238C3">
        <w:rPr>
          <w:sz w:val="22"/>
          <w:szCs w:val="22"/>
        </w:rPr>
        <w:t>Dátum: .........................................</w:t>
      </w:r>
      <w:r w:rsidRPr="009238C3">
        <w:rPr>
          <w:sz w:val="22"/>
          <w:szCs w:val="22"/>
        </w:rPr>
        <w:tab/>
        <w:t>Podpis uchádzača: .........................................</w:t>
      </w:r>
    </w:p>
    <w:p w14:paraId="31E68087" w14:textId="77777777" w:rsidR="00994A78" w:rsidRPr="009238C3" w:rsidRDefault="00994A78" w:rsidP="00994A78">
      <w:pPr>
        <w:pStyle w:val="Pta"/>
        <w:tabs>
          <w:tab w:val="clear" w:pos="4536"/>
          <w:tab w:val="clear" w:pos="9072"/>
        </w:tabs>
        <w:jc w:val="both"/>
        <w:rPr>
          <w:sz w:val="22"/>
          <w:szCs w:val="22"/>
        </w:rPr>
        <w:sectPr w:rsidR="00994A78" w:rsidRPr="009238C3" w:rsidSect="00CD4749">
          <w:headerReference w:type="default" r:id="rId21"/>
          <w:footerReference w:type="default" r:id="rId22"/>
          <w:pgSz w:w="16838" w:h="11906" w:orient="landscape"/>
          <w:pgMar w:top="1304" w:right="1077" w:bottom="737" w:left="1077" w:header="1304" w:footer="567" w:gutter="0"/>
          <w:cols w:space="708"/>
          <w:noEndnote/>
          <w:docGrid w:linePitch="326"/>
        </w:sectPr>
      </w:pPr>
    </w:p>
    <w:p w14:paraId="72DD81B3" w14:textId="77777777" w:rsidR="00994A78" w:rsidRPr="009238C3" w:rsidRDefault="00994A78" w:rsidP="00994A78">
      <w:pPr>
        <w:jc w:val="both"/>
        <w:rPr>
          <w:bCs/>
          <w:sz w:val="22"/>
          <w:szCs w:val="22"/>
        </w:rPr>
      </w:pPr>
      <w:r w:rsidRPr="009238C3">
        <w:rPr>
          <w:bCs/>
          <w:sz w:val="22"/>
          <w:szCs w:val="22"/>
        </w:rPr>
        <w:lastRenderedPageBreak/>
        <w:t>Formul</w:t>
      </w:r>
      <w:r>
        <w:rPr>
          <w:bCs/>
          <w:sz w:val="22"/>
          <w:szCs w:val="22"/>
        </w:rPr>
        <w:t>ár „B“</w:t>
      </w:r>
    </w:p>
    <w:p w14:paraId="36C594E2" w14:textId="77777777" w:rsidR="00994A78" w:rsidRPr="009238C3" w:rsidRDefault="00994A78" w:rsidP="00994A78">
      <w:pPr>
        <w:ind w:firstLine="1"/>
        <w:jc w:val="both"/>
        <w:rPr>
          <w:sz w:val="22"/>
          <w:szCs w:val="22"/>
        </w:rPr>
      </w:pPr>
    </w:p>
    <w:p w14:paraId="54ED6875" w14:textId="77777777" w:rsidR="00994A78" w:rsidRPr="009238C3" w:rsidRDefault="00994A78" w:rsidP="00994A78">
      <w:pPr>
        <w:pStyle w:val="Zkladntext"/>
        <w:tabs>
          <w:tab w:val="left" w:pos="7371"/>
        </w:tabs>
        <w:ind w:left="360"/>
        <w:jc w:val="center"/>
        <w:rPr>
          <w:b/>
          <w:caps/>
          <w:sz w:val="22"/>
          <w:szCs w:val="22"/>
        </w:rPr>
      </w:pPr>
      <w:r w:rsidRPr="009238C3">
        <w:rPr>
          <w:b/>
          <w:caps/>
          <w:sz w:val="22"/>
          <w:szCs w:val="22"/>
        </w:rPr>
        <w:t xml:space="preserve">Zoznam </w:t>
      </w:r>
      <w:r w:rsidRPr="00527B34">
        <w:rPr>
          <w:b/>
          <w:caps/>
          <w:sz w:val="22"/>
          <w:szCs w:val="22"/>
        </w:rPr>
        <w:t>ODBORNÝCH Pracovníkov</w:t>
      </w:r>
    </w:p>
    <w:p w14:paraId="32CD3FD9" w14:textId="77777777" w:rsidR="00994A78" w:rsidRPr="009238C3" w:rsidRDefault="00994A78" w:rsidP="00994A78">
      <w:pPr>
        <w:ind w:left="360" w:firstLine="567"/>
        <w:jc w:val="both"/>
        <w:rPr>
          <w:b/>
          <w:bCs/>
          <w:sz w:val="22"/>
          <w:szCs w:val="22"/>
        </w:rPr>
      </w:pPr>
    </w:p>
    <w:tbl>
      <w:tblPr>
        <w:tblW w:w="8292" w:type="dxa"/>
        <w:tblInd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2552"/>
        <w:gridCol w:w="3402"/>
      </w:tblGrid>
      <w:tr w:rsidR="00994A78" w:rsidRPr="009238C3" w14:paraId="4B2EBB71" w14:textId="77777777" w:rsidTr="00994A78">
        <w:trPr>
          <w:trHeight w:val="554"/>
        </w:trPr>
        <w:tc>
          <w:tcPr>
            <w:tcW w:w="2338" w:type="dxa"/>
            <w:tcBorders>
              <w:top w:val="single" w:sz="12" w:space="0" w:color="auto"/>
              <w:left w:val="single" w:sz="12" w:space="0" w:color="auto"/>
              <w:bottom w:val="single" w:sz="12" w:space="0" w:color="auto"/>
              <w:right w:val="single" w:sz="12" w:space="0" w:color="auto"/>
            </w:tcBorders>
            <w:shd w:val="clear" w:color="auto" w:fill="D7E8FD"/>
            <w:vAlign w:val="center"/>
          </w:tcPr>
          <w:p w14:paraId="07173E87" w14:textId="77777777" w:rsidR="00994A78" w:rsidRPr="009238C3" w:rsidRDefault="00994A78" w:rsidP="00994A78">
            <w:pPr>
              <w:jc w:val="center"/>
              <w:rPr>
                <w:b/>
                <w:bCs/>
                <w:sz w:val="22"/>
                <w:szCs w:val="22"/>
              </w:rPr>
            </w:pPr>
            <w:r w:rsidRPr="009238C3">
              <w:rPr>
                <w:b/>
                <w:bCs/>
                <w:sz w:val="22"/>
                <w:szCs w:val="22"/>
              </w:rPr>
              <w:t>Názov pozície</w:t>
            </w:r>
          </w:p>
        </w:tc>
        <w:tc>
          <w:tcPr>
            <w:tcW w:w="2552" w:type="dxa"/>
            <w:tcBorders>
              <w:top w:val="single" w:sz="12" w:space="0" w:color="auto"/>
              <w:left w:val="single" w:sz="12" w:space="0" w:color="auto"/>
              <w:bottom w:val="single" w:sz="12" w:space="0" w:color="auto"/>
              <w:right w:val="single" w:sz="12" w:space="0" w:color="auto"/>
            </w:tcBorders>
            <w:shd w:val="clear" w:color="auto" w:fill="D7E8FD"/>
            <w:vAlign w:val="center"/>
          </w:tcPr>
          <w:p w14:paraId="21C67A97" w14:textId="77777777" w:rsidR="00994A78" w:rsidRPr="009238C3" w:rsidRDefault="00994A78" w:rsidP="00994A78">
            <w:pPr>
              <w:jc w:val="center"/>
              <w:rPr>
                <w:b/>
                <w:sz w:val="22"/>
                <w:szCs w:val="22"/>
              </w:rPr>
            </w:pPr>
            <w:r w:rsidRPr="009238C3">
              <w:rPr>
                <w:b/>
                <w:bCs/>
                <w:sz w:val="22"/>
                <w:szCs w:val="22"/>
              </w:rPr>
              <w:t>Meno a priezvisko</w:t>
            </w:r>
          </w:p>
        </w:tc>
        <w:tc>
          <w:tcPr>
            <w:tcW w:w="3402" w:type="dxa"/>
            <w:tcBorders>
              <w:top w:val="single" w:sz="12" w:space="0" w:color="auto"/>
              <w:left w:val="single" w:sz="12" w:space="0" w:color="auto"/>
              <w:bottom w:val="single" w:sz="12" w:space="0" w:color="auto"/>
              <w:right w:val="single" w:sz="12" w:space="0" w:color="auto"/>
            </w:tcBorders>
            <w:shd w:val="clear" w:color="auto" w:fill="D7E8FD"/>
            <w:vAlign w:val="center"/>
          </w:tcPr>
          <w:p w14:paraId="5659B983" w14:textId="77777777" w:rsidR="00994A78" w:rsidRPr="009238C3" w:rsidRDefault="00994A78" w:rsidP="00994A78">
            <w:pPr>
              <w:jc w:val="center"/>
              <w:rPr>
                <w:b/>
                <w:sz w:val="22"/>
                <w:szCs w:val="22"/>
              </w:rPr>
            </w:pPr>
            <w:r w:rsidRPr="009238C3">
              <w:rPr>
                <w:b/>
                <w:sz w:val="22"/>
                <w:szCs w:val="22"/>
              </w:rPr>
              <w:t>Skúsenosti s rovnakými alebo podobnými zákazkami ako predmet zákazky</w:t>
            </w:r>
          </w:p>
        </w:tc>
      </w:tr>
      <w:tr w:rsidR="003D6C59" w:rsidRPr="009238C3" w14:paraId="2D8A45D2" w14:textId="77777777" w:rsidTr="003D6C59">
        <w:trPr>
          <w:trHeight w:val="554"/>
        </w:trPr>
        <w:tc>
          <w:tcPr>
            <w:tcW w:w="2338" w:type="dxa"/>
            <w:tcBorders>
              <w:top w:val="single" w:sz="12" w:space="0" w:color="auto"/>
              <w:left w:val="single" w:sz="12" w:space="0" w:color="auto"/>
              <w:right w:val="single" w:sz="12" w:space="0" w:color="auto"/>
            </w:tcBorders>
            <w:vAlign w:val="bottom"/>
          </w:tcPr>
          <w:p w14:paraId="5AD9CA9F" w14:textId="2C82F23F" w:rsidR="003D6C59" w:rsidRPr="00D51868" w:rsidRDefault="003D6C59" w:rsidP="003D6C59">
            <w:pPr>
              <w:pStyle w:val="Zkladntext"/>
              <w:spacing w:before="240" w:after="240"/>
              <w:jc w:val="center"/>
              <w:rPr>
                <w:b/>
                <w:bCs/>
                <w:sz w:val="22"/>
                <w:szCs w:val="22"/>
              </w:rPr>
            </w:pPr>
            <w:r w:rsidRPr="00D51868">
              <w:rPr>
                <w:b/>
                <w:bCs/>
                <w:sz w:val="22"/>
                <w:szCs w:val="22"/>
              </w:rPr>
              <w:t>Hlavný</w:t>
            </w:r>
            <w:r w:rsidRPr="00D51868">
              <w:t xml:space="preserve"> </w:t>
            </w:r>
            <w:r w:rsidRPr="00D51868">
              <w:rPr>
                <w:b/>
                <w:bCs/>
                <w:sz w:val="22"/>
                <w:szCs w:val="22"/>
              </w:rPr>
              <w:t>stavbyvedúci</w:t>
            </w:r>
          </w:p>
        </w:tc>
        <w:tc>
          <w:tcPr>
            <w:tcW w:w="2552" w:type="dxa"/>
            <w:tcBorders>
              <w:top w:val="single" w:sz="12" w:space="0" w:color="auto"/>
              <w:left w:val="single" w:sz="12" w:space="0" w:color="auto"/>
              <w:right w:val="single" w:sz="12" w:space="0" w:color="auto"/>
            </w:tcBorders>
            <w:vAlign w:val="center"/>
          </w:tcPr>
          <w:p w14:paraId="703F172A" w14:textId="77777777" w:rsidR="003D6C59" w:rsidRPr="009238C3" w:rsidRDefault="003D6C59" w:rsidP="003D6C59">
            <w:pPr>
              <w:spacing w:before="240" w:after="240"/>
              <w:jc w:val="center"/>
              <w:rPr>
                <w:b/>
                <w:sz w:val="22"/>
                <w:szCs w:val="22"/>
              </w:rPr>
            </w:pPr>
          </w:p>
        </w:tc>
        <w:tc>
          <w:tcPr>
            <w:tcW w:w="3402" w:type="dxa"/>
            <w:tcBorders>
              <w:top w:val="single" w:sz="12" w:space="0" w:color="auto"/>
              <w:left w:val="single" w:sz="12" w:space="0" w:color="auto"/>
              <w:right w:val="single" w:sz="12" w:space="0" w:color="auto"/>
            </w:tcBorders>
            <w:vAlign w:val="center"/>
          </w:tcPr>
          <w:p w14:paraId="3F68AB8E" w14:textId="77777777" w:rsidR="003D6C59" w:rsidRPr="009238C3" w:rsidRDefault="003D6C59" w:rsidP="003D6C59">
            <w:pPr>
              <w:spacing w:before="240" w:after="240"/>
              <w:jc w:val="center"/>
              <w:rPr>
                <w:b/>
                <w:sz w:val="22"/>
                <w:szCs w:val="22"/>
              </w:rPr>
            </w:pPr>
          </w:p>
        </w:tc>
      </w:tr>
      <w:tr w:rsidR="003D6C59" w:rsidRPr="009238C3" w14:paraId="6522EE02" w14:textId="77777777" w:rsidTr="003D6C59">
        <w:trPr>
          <w:trHeight w:val="761"/>
        </w:trPr>
        <w:tc>
          <w:tcPr>
            <w:tcW w:w="2338" w:type="dxa"/>
            <w:tcBorders>
              <w:left w:val="single" w:sz="12" w:space="0" w:color="auto"/>
              <w:right w:val="single" w:sz="12" w:space="0" w:color="auto"/>
            </w:tcBorders>
            <w:vAlign w:val="center"/>
          </w:tcPr>
          <w:p w14:paraId="2CA55DF6" w14:textId="6DC6201A" w:rsidR="003D6C59" w:rsidRPr="00D51868" w:rsidRDefault="003D6C59" w:rsidP="003D6C59">
            <w:pPr>
              <w:pStyle w:val="Zkladntext"/>
              <w:spacing w:before="240" w:after="240"/>
              <w:jc w:val="center"/>
              <w:rPr>
                <w:b/>
                <w:bCs/>
                <w:sz w:val="22"/>
                <w:szCs w:val="22"/>
              </w:rPr>
            </w:pPr>
            <w:r w:rsidRPr="00D51868">
              <w:rPr>
                <w:b/>
                <w:bCs/>
                <w:sz w:val="22"/>
                <w:szCs w:val="22"/>
              </w:rPr>
              <w:t>Špecialista pre železničný zvršok</w:t>
            </w:r>
          </w:p>
        </w:tc>
        <w:tc>
          <w:tcPr>
            <w:tcW w:w="2552" w:type="dxa"/>
            <w:tcBorders>
              <w:left w:val="single" w:sz="12" w:space="0" w:color="auto"/>
              <w:right w:val="single" w:sz="12" w:space="0" w:color="auto"/>
            </w:tcBorders>
            <w:vAlign w:val="center"/>
          </w:tcPr>
          <w:p w14:paraId="5F833454" w14:textId="77777777" w:rsidR="003D6C59" w:rsidRPr="009238C3" w:rsidRDefault="003D6C59" w:rsidP="003D6C59">
            <w:pPr>
              <w:spacing w:before="240" w:after="240"/>
              <w:jc w:val="center"/>
              <w:rPr>
                <w:b/>
                <w:sz w:val="22"/>
                <w:szCs w:val="22"/>
              </w:rPr>
            </w:pPr>
          </w:p>
        </w:tc>
        <w:tc>
          <w:tcPr>
            <w:tcW w:w="3402" w:type="dxa"/>
            <w:tcBorders>
              <w:left w:val="single" w:sz="12" w:space="0" w:color="auto"/>
              <w:right w:val="single" w:sz="12" w:space="0" w:color="auto"/>
            </w:tcBorders>
            <w:vAlign w:val="center"/>
          </w:tcPr>
          <w:p w14:paraId="6182772D" w14:textId="77777777" w:rsidR="003D6C59" w:rsidRPr="009238C3" w:rsidRDefault="003D6C59" w:rsidP="003D6C59">
            <w:pPr>
              <w:spacing w:before="240" w:after="240"/>
              <w:jc w:val="center"/>
              <w:rPr>
                <w:b/>
                <w:sz w:val="22"/>
                <w:szCs w:val="22"/>
              </w:rPr>
            </w:pPr>
          </w:p>
        </w:tc>
      </w:tr>
      <w:tr w:rsidR="003D6C59" w:rsidRPr="009238C3" w14:paraId="77A836FC" w14:textId="77777777" w:rsidTr="003D6C59">
        <w:trPr>
          <w:trHeight w:val="761"/>
        </w:trPr>
        <w:tc>
          <w:tcPr>
            <w:tcW w:w="2338" w:type="dxa"/>
            <w:tcBorders>
              <w:left w:val="single" w:sz="12" w:space="0" w:color="auto"/>
              <w:right w:val="single" w:sz="12" w:space="0" w:color="auto"/>
            </w:tcBorders>
          </w:tcPr>
          <w:p w14:paraId="0811BBD0" w14:textId="786DD2F2" w:rsidR="003D6C59" w:rsidRPr="000C7B74" w:rsidRDefault="003D6C59" w:rsidP="003D6C59">
            <w:pPr>
              <w:pStyle w:val="Zkladntext"/>
              <w:spacing w:before="240" w:after="240"/>
              <w:jc w:val="center"/>
              <w:rPr>
                <w:b/>
                <w:bCs/>
                <w:sz w:val="22"/>
                <w:szCs w:val="22"/>
              </w:rPr>
            </w:pPr>
            <w:r w:rsidRPr="00D51868">
              <w:rPr>
                <w:b/>
                <w:bCs/>
                <w:sz w:val="22"/>
                <w:szCs w:val="22"/>
              </w:rPr>
              <w:t>Špecialista pre železničný spodok</w:t>
            </w:r>
          </w:p>
        </w:tc>
        <w:tc>
          <w:tcPr>
            <w:tcW w:w="2552" w:type="dxa"/>
            <w:tcBorders>
              <w:left w:val="single" w:sz="12" w:space="0" w:color="auto"/>
              <w:right w:val="single" w:sz="12" w:space="0" w:color="auto"/>
            </w:tcBorders>
            <w:vAlign w:val="center"/>
          </w:tcPr>
          <w:p w14:paraId="2B5EE26C" w14:textId="77777777" w:rsidR="003D6C59" w:rsidRPr="009238C3" w:rsidRDefault="003D6C59" w:rsidP="003D6C59">
            <w:pPr>
              <w:spacing w:before="240" w:after="240"/>
              <w:jc w:val="center"/>
              <w:rPr>
                <w:b/>
                <w:sz w:val="22"/>
                <w:szCs w:val="22"/>
              </w:rPr>
            </w:pPr>
          </w:p>
        </w:tc>
        <w:tc>
          <w:tcPr>
            <w:tcW w:w="3402" w:type="dxa"/>
            <w:tcBorders>
              <w:left w:val="single" w:sz="12" w:space="0" w:color="auto"/>
              <w:right w:val="single" w:sz="12" w:space="0" w:color="auto"/>
            </w:tcBorders>
            <w:vAlign w:val="center"/>
          </w:tcPr>
          <w:p w14:paraId="72210420" w14:textId="77777777" w:rsidR="003D6C59" w:rsidRPr="009238C3" w:rsidRDefault="003D6C59" w:rsidP="003D6C59">
            <w:pPr>
              <w:spacing w:before="240" w:after="240"/>
              <w:ind w:hanging="357"/>
              <w:jc w:val="center"/>
              <w:rPr>
                <w:b/>
                <w:sz w:val="22"/>
                <w:szCs w:val="22"/>
              </w:rPr>
            </w:pPr>
          </w:p>
        </w:tc>
      </w:tr>
      <w:tr w:rsidR="003D6C59" w:rsidRPr="009238C3" w14:paraId="3BB80C00" w14:textId="77777777" w:rsidTr="003D6C59">
        <w:tc>
          <w:tcPr>
            <w:tcW w:w="2338" w:type="dxa"/>
            <w:tcBorders>
              <w:left w:val="single" w:sz="12" w:space="0" w:color="auto"/>
              <w:bottom w:val="single" w:sz="4" w:space="0" w:color="auto"/>
              <w:right w:val="single" w:sz="12" w:space="0" w:color="auto"/>
            </w:tcBorders>
          </w:tcPr>
          <w:p w14:paraId="1CDA00A5" w14:textId="77777777" w:rsidR="003D6C59" w:rsidRDefault="003D6C59" w:rsidP="003D6C59">
            <w:pPr>
              <w:pStyle w:val="Zkladntext"/>
              <w:jc w:val="center"/>
              <w:rPr>
                <w:b/>
                <w:bCs/>
                <w:sz w:val="22"/>
                <w:szCs w:val="22"/>
              </w:rPr>
            </w:pPr>
          </w:p>
          <w:p w14:paraId="0B524907" w14:textId="72577907" w:rsidR="003D6C59" w:rsidRPr="00D51868" w:rsidRDefault="003D6C59" w:rsidP="003D6C59">
            <w:pPr>
              <w:pStyle w:val="Zkladntext"/>
              <w:jc w:val="center"/>
              <w:rPr>
                <w:b/>
                <w:bCs/>
                <w:sz w:val="22"/>
                <w:szCs w:val="22"/>
              </w:rPr>
            </w:pPr>
            <w:r w:rsidRPr="00BC4179">
              <w:rPr>
                <w:b/>
                <w:bCs/>
                <w:sz w:val="22"/>
                <w:szCs w:val="22"/>
              </w:rPr>
              <w:t>Špecialista na mosty</w:t>
            </w:r>
          </w:p>
        </w:tc>
        <w:tc>
          <w:tcPr>
            <w:tcW w:w="2552" w:type="dxa"/>
            <w:tcBorders>
              <w:left w:val="single" w:sz="12" w:space="0" w:color="auto"/>
              <w:bottom w:val="single" w:sz="4" w:space="0" w:color="auto"/>
              <w:right w:val="single" w:sz="12" w:space="0" w:color="auto"/>
            </w:tcBorders>
            <w:vAlign w:val="center"/>
          </w:tcPr>
          <w:p w14:paraId="132C6C94" w14:textId="77777777" w:rsidR="003D6C59" w:rsidRPr="009238C3" w:rsidRDefault="003D6C59" w:rsidP="003D6C59">
            <w:pPr>
              <w:jc w:val="center"/>
              <w:rPr>
                <w:b/>
                <w:bCs/>
                <w:sz w:val="22"/>
                <w:szCs w:val="22"/>
              </w:rPr>
            </w:pPr>
          </w:p>
        </w:tc>
        <w:tc>
          <w:tcPr>
            <w:tcW w:w="3402" w:type="dxa"/>
            <w:tcBorders>
              <w:left w:val="single" w:sz="12" w:space="0" w:color="auto"/>
              <w:bottom w:val="single" w:sz="4" w:space="0" w:color="auto"/>
              <w:right w:val="single" w:sz="12" w:space="0" w:color="auto"/>
            </w:tcBorders>
            <w:vAlign w:val="center"/>
          </w:tcPr>
          <w:p w14:paraId="13E10CE3" w14:textId="77777777" w:rsidR="003D6C59" w:rsidRPr="009238C3" w:rsidRDefault="003D6C59" w:rsidP="003D6C59">
            <w:pPr>
              <w:jc w:val="center"/>
              <w:rPr>
                <w:b/>
                <w:bCs/>
                <w:sz w:val="22"/>
                <w:szCs w:val="22"/>
              </w:rPr>
            </w:pPr>
          </w:p>
        </w:tc>
      </w:tr>
      <w:tr w:rsidR="003D6C59" w:rsidRPr="009238C3" w14:paraId="41A96057" w14:textId="77777777" w:rsidTr="003D6C59">
        <w:tc>
          <w:tcPr>
            <w:tcW w:w="2338" w:type="dxa"/>
            <w:tcBorders>
              <w:left w:val="single" w:sz="12" w:space="0" w:color="auto"/>
              <w:right w:val="single" w:sz="12" w:space="0" w:color="auto"/>
            </w:tcBorders>
          </w:tcPr>
          <w:p w14:paraId="1EB123EF" w14:textId="26B89204" w:rsidR="003D6C59" w:rsidRPr="00D51868" w:rsidRDefault="003D6C59" w:rsidP="003D6C59">
            <w:pPr>
              <w:pStyle w:val="Zkladntext"/>
              <w:jc w:val="center"/>
              <w:rPr>
                <w:b/>
                <w:bCs/>
                <w:sz w:val="22"/>
                <w:szCs w:val="22"/>
              </w:rPr>
            </w:pPr>
            <w:r w:rsidRPr="00187319">
              <w:rPr>
                <w:b/>
                <w:sz w:val="22"/>
                <w:szCs w:val="22"/>
              </w:rPr>
              <w:t>Špecialista pre oznamovaciu a zabezpečovaciu techniku</w:t>
            </w:r>
          </w:p>
        </w:tc>
        <w:tc>
          <w:tcPr>
            <w:tcW w:w="2552" w:type="dxa"/>
            <w:tcBorders>
              <w:left w:val="single" w:sz="12" w:space="0" w:color="auto"/>
              <w:right w:val="single" w:sz="12" w:space="0" w:color="auto"/>
            </w:tcBorders>
            <w:vAlign w:val="center"/>
          </w:tcPr>
          <w:p w14:paraId="0CBC49B1" w14:textId="77777777" w:rsidR="003D6C59" w:rsidRPr="009238C3" w:rsidRDefault="003D6C59" w:rsidP="003D6C59">
            <w:pPr>
              <w:jc w:val="center"/>
              <w:rPr>
                <w:b/>
                <w:bCs/>
                <w:sz w:val="22"/>
                <w:szCs w:val="22"/>
              </w:rPr>
            </w:pPr>
          </w:p>
        </w:tc>
        <w:tc>
          <w:tcPr>
            <w:tcW w:w="3402" w:type="dxa"/>
            <w:tcBorders>
              <w:left w:val="single" w:sz="12" w:space="0" w:color="auto"/>
              <w:right w:val="single" w:sz="12" w:space="0" w:color="auto"/>
            </w:tcBorders>
            <w:vAlign w:val="center"/>
          </w:tcPr>
          <w:p w14:paraId="2E63B1D1" w14:textId="77777777" w:rsidR="003D6C59" w:rsidRPr="009238C3" w:rsidRDefault="003D6C59" w:rsidP="003D6C59">
            <w:pPr>
              <w:ind w:hanging="357"/>
              <w:jc w:val="center"/>
              <w:rPr>
                <w:b/>
                <w:bCs/>
                <w:sz w:val="22"/>
                <w:szCs w:val="22"/>
              </w:rPr>
            </w:pPr>
          </w:p>
        </w:tc>
      </w:tr>
      <w:tr w:rsidR="009B6C61" w:rsidRPr="009238C3" w14:paraId="3F7BA484" w14:textId="77777777" w:rsidTr="003D6C59">
        <w:tc>
          <w:tcPr>
            <w:tcW w:w="2338" w:type="dxa"/>
            <w:tcBorders>
              <w:left w:val="single" w:sz="12" w:space="0" w:color="auto"/>
              <w:bottom w:val="single" w:sz="4" w:space="0" w:color="auto"/>
              <w:right w:val="single" w:sz="12" w:space="0" w:color="auto"/>
            </w:tcBorders>
            <w:vAlign w:val="center"/>
          </w:tcPr>
          <w:p w14:paraId="0347CADB" w14:textId="37BD7B67" w:rsidR="009B6C61" w:rsidRPr="00D51868" w:rsidRDefault="009B6C61" w:rsidP="003D6C59">
            <w:pPr>
              <w:pStyle w:val="Zkladntext"/>
              <w:jc w:val="center"/>
              <w:rPr>
                <w:b/>
                <w:bCs/>
                <w:sz w:val="22"/>
                <w:szCs w:val="22"/>
              </w:rPr>
            </w:pPr>
            <w:r w:rsidRPr="00187319">
              <w:rPr>
                <w:b/>
                <w:sz w:val="22"/>
                <w:szCs w:val="22"/>
              </w:rPr>
              <w:t>Špecialista pre  silnoprúd</w:t>
            </w:r>
          </w:p>
        </w:tc>
        <w:tc>
          <w:tcPr>
            <w:tcW w:w="2552" w:type="dxa"/>
            <w:tcBorders>
              <w:left w:val="single" w:sz="12" w:space="0" w:color="auto"/>
              <w:bottom w:val="single" w:sz="4" w:space="0" w:color="auto"/>
              <w:right w:val="single" w:sz="12" w:space="0" w:color="auto"/>
            </w:tcBorders>
            <w:vAlign w:val="center"/>
          </w:tcPr>
          <w:p w14:paraId="743DD99F" w14:textId="77777777" w:rsidR="009B6C61" w:rsidRPr="009238C3" w:rsidRDefault="009B6C61" w:rsidP="003D6C59">
            <w:pPr>
              <w:jc w:val="center"/>
              <w:rPr>
                <w:b/>
                <w:bCs/>
                <w:sz w:val="22"/>
                <w:szCs w:val="22"/>
              </w:rPr>
            </w:pPr>
          </w:p>
        </w:tc>
        <w:tc>
          <w:tcPr>
            <w:tcW w:w="3402" w:type="dxa"/>
            <w:tcBorders>
              <w:left w:val="single" w:sz="12" w:space="0" w:color="auto"/>
              <w:bottom w:val="single" w:sz="4" w:space="0" w:color="auto"/>
              <w:right w:val="single" w:sz="12" w:space="0" w:color="auto"/>
            </w:tcBorders>
            <w:vAlign w:val="center"/>
          </w:tcPr>
          <w:p w14:paraId="03D28D19" w14:textId="77777777" w:rsidR="009B6C61" w:rsidRPr="009238C3" w:rsidRDefault="009B6C61" w:rsidP="003D6C59">
            <w:pPr>
              <w:ind w:hanging="357"/>
              <w:jc w:val="center"/>
              <w:rPr>
                <w:b/>
                <w:bCs/>
                <w:sz w:val="22"/>
                <w:szCs w:val="22"/>
              </w:rPr>
            </w:pPr>
          </w:p>
        </w:tc>
      </w:tr>
      <w:tr w:rsidR="003D6C59" w:rsidRPr="009238C3" w14:paraId="130C70DE" w14:textId="77777777" w:rsidTr="003D6C59">
        <w:tc>
          <w:tcPr>
            <w:tcW w:w="2338" w:type="dxa"/>
            <w:tcBorders>
              <w:left w:val="single" w:sz="12" w:space="0" w:color="auto"/>
              <w:bottom w:val="single" w:sz="4" w:space="0" w:color="auto"/>
              <w:right w:val="single" w:sz="12" w:space="0" w:color="auto"/>
            </w:tcBorders>
            <w:vAlign w:val="center"/>
          </w:tcPr>
          <w:p w14:paraId="18D2D29A" w14:textId="5F52B649" w:rsidR="003D6C59" w:rsidRDefault="003D6C59" w:rsidP="003D6C59">
            <w:pPr>
              <w:pStyle w:val="Zkladntext"/>
              <w:jc w:val="center"/>
              <w:rPr>
                <w:b/>
                <w:bCs/>
                <w:sz w:val="22"/>
                <w:szCs w:val="22"/>
              </w:rPr>
            </w:pPr>
            <w:r w:rsidRPr="00D51868">
              <w:rPr>
                <w:b/>
                <w:bCs/>
                <w:sz w:val="22"/>
                <w:szCs w:val="22"/>
              </w:rPr>
              <w:t>Geodet stavby</w:t>
            </w:r>
          </w:p>
        </w:tc>
        <w:tc>
          <w:tcPr>
            <w:tcW w:w="2552" w:type="dxa"/>
            <w:tcBorders>
              <w:left w:val="single" w:sz="12" w:space="0" w:color="auto"/>
              <w:bottom w:val="single" w:sz="4" w:space="0" w:color="auto"/>
              <w:right w:val="single" w:sz="12" w:space="0" w:color="auto"/>
            </w:tcBorders>
            <w:vAlign w:val="center"/>
          </w:tcPr>
          <w:p w14:paraId="6AE62487" w14:textId="77777777" w:rsidR="003D6C59" w:rsidRPr="009238C3" w:rsidRDefault="003D6C59" w:rsidP="003D6C59">
            <w:pPr>
              <w:jc w:val="center"/>
              <w:rPr>
                <w:b/>
                <w:bCs/>
                <w:sz w:val="22"/>
                <w:szCs w:val="22"/>
              </w:rPr>
            </w:pPr>
          </w:p>
        </w:tc>
        <w:tc>
          <w:tcPr>
            <w:tcW w:w="3402" w:type="dxa"/>
            <w:tcBorders>
              <w:left w:val="single" w:sz="12" w:space="0" w:color="auto"/>
              <w:bottom w:val="single" w:sz="4" w:space="0" w:color="auto"/>
              <w:right w:val="single" w:sz="12" w:space="0" w:color="auto"/>
            </w:tcBorders>
            <w:vAlign w:val="center"/>
          </w:tcPr>
          <w:p w14:paraId="1A142CEE" w14:textId="77777777" w:rsidR="003D6C59" w:rsidRPr="009238C3" w:rsidRDefault="003D6C59" w:rsidP="003D6C59">
            <w:pPr>
              <w:ind w:hanging="357"/>
              <w:jc w:val="center"/>
              <w:rPr>
                <w:b/>
                <w:bCs/>
                <w:sz w:val="22"/>
                <w:szCs w:val="22"/>
              </w:rPr>
            </w:pPr>
          </w:p>
        </w:tc>
      </w:tr>
      <w:tr w:rsidR="003D6C59" w:rsidRPr="009238C3" w14:paraId="623F1219" w14:textId="77777777" w:rsidTr="003D6C59">
        <w:tc>
          <w:tcPr>
            <w:tcW w:w="2338" w:type="dxa"/>
            <w:tcBorders>
              <w:left w:val="single" w:sz="12" w:space="0" w:color="auto"/>
              <w:bottom w:val="single" w:sz="12" w:space="0" w:color="auto"/>
              <w:right w:val="single" w:sz="12" w:space="0" w:color="auto"/>
            </w:tcBorders>
            <w:vAlign w:val="center"/>
          </w:tcPr>
          <w:p w14:paraId="13DA2DD5" w14:textId="23B56D64" w:rsidR="003D6C59" w:rsidRDefault="009B6C61" w:rsidP="003D6C59">
            <w:pPr>
              <w:pStyle w:val="Zkladntext"/>
              <w:jc w:val="center"/>
              <w:rPr>
                <w:b/>
                <w:bCs/>
                <w:sz w:val="22"/>
                <w:szCs w:val="22"/>
              </w:rPr>
            </w:pPr>
            <w:r w:rsidRPr="009B6C61">
              <w:rPr>
                <w:b/>
                <w:bCs/>
                <w:sz w:val="22"/>
                <w:szCs w:val="22"/>
              </w:rPr>
              <w:t>Pracovník zodpovedný za BOZP</w:t>
            </w:r>
          </w:p>
        </w:tc>
        <w:tc>
          <w:tcPr>
            <w:tcW w:w="2552" w:type="dxa"/>
            <w:tcBorders>
              <w:left w:val="single" w:sz="12" w:space="0" w:color="auto"/>
              <w:bottom w:val="single" w:sz="12" w:space="0" w:color="auto"/>
              <w:right w:val="single" w:sz="12" w:space="0" w:color="auto"/>
            </w:tcBorders>
            <w:vAlign w:val="center"/>
          </w:tcPr>
          <w:p w14:paraId="341D0CE9" w14:textId="77777777" w:rsidR="003D6C59" w:rsidRPr="009238C3" w:rsidRDefault="003D6C59" w:rsidP="003D6C59">
            <w:pPr>
              <w:jc w:val="center"/>
              <w:rPr>
                <w:b/>
                <w:bCs/>
                <w:sz w:val="22"/>
                <w:szCs w:val="22"/>
              </w:rPr>
            </w:pPr>
          </w:p>
        </w:tc>
        <w:tc>
          <w:tcPr>
            <w:tcW w:w="3402" w:type="dxa"/>
            <w:tcBorders>
              <w:left w:val="single" w:sz="12" w:space="0" w:color="auto"/>
              <w:bottom w:val="single" w:sz="12" w:space="0" w:color="auto"/>
              <w:right w:val="single" w:sz="12" w:space="0" w:color="auto"/>
            </w:tcBorders>
            <w:vAlign w:val="center"/>
          </w:tcPr>
          <w:p w14:paraId="598519E3" w14:textId="77777777" w:rsidR="003D6C59" w:rsidRPr="009238C3" w:rsidRDefault="003D6C59" w:rsidP="003D6C59">
            <w:pPr>
              <w:ind w:hanging="357"/>
              <w:jc w:val="center"/>
              <w:rPr>
                <w:b/>
                <w:bCs/>
                <w:sz w:val="22"/>
                <w:szCs w:val="22"/>
              </w:rPr>
            </w:pPr>
          </w:p>
        </w:tc>
      </w:tr>
    </w:tbl>
    <w:p w14:paraId="42EF95F4" w14:textId="77777777" w:rsidR="00994A78" w:rsidRPr="009238C3" w:rsidRDefault="00994A78" w:rsidP="00994A78">
      <w:pPr>
        <w:pStyle w:val="Zkladntext"/>
        <w:ind w:left="360"/>
        <w:rPr>
          <w:sz w:val="22"/>
          <w:szCs w:val="22"/>
        </w:rPr>
      </w:pPr>
    </w:p>
    <w:p w14:paraId="7C587D51" w14:textId="77777777" w:rsidR="00994A78" w:rsidRPr="009238C3" w:rsidRDefault="00994A78" w:rsidP="00994A78">
      <w:pPr>
        <w:pStyle w:val="Zkladntext"/>
        <w:ind w:left="360"/>
        <w:rPr>
          <w:sz w:val="22"/>
          <w:szCs w:val="22"/>
        </w:rPr>
      </w:pPr>
    </w:p>
    <w:p w14:paraId="69CC77CC" w14:textId="77777777" w:rsidR="00994A78" w:rsidRPr="009238C3" w:rsidRDefault="00994A78" w:rsidP="00994A78">
      <w:pPr>
        <w:pStyle w:val="Zkladntext"/>
        <w:ind w:left="360"/>
        <w:rPr>
          <w:sz w:val="22"/>
          <w:szCs w:val="22"/>
        </w:rPr>
      </w:pPr>
    </w:p>
    <w:p w14:paraId="641CB230" w14:textId="77777777" w:rsidR="00994A78" w:rsidRPr="009238C3" w:rsidRDefault="00994A78" w:rsidP="00994A78">
      <w:pPr>
        <w:tabs>
          <w:tab w:val="left" w:pos="4820"/>
        </w:tabs>
        <w:jc w:val="both"/>
        <w:rPr>
          <w:sz w:val="22"/>
          <w:szCs w:val="22"/>
        </w:rPr>
      </w:pPr>
    </w:p>
    <w:p w14:paraId="3BECB68D" w14:textId="77777777" w:rsidR="00994A78" w:rsidRDefault="00994A78" w:rsidP="00994A78">
      <w:pPr>
        <w:jc w:val="both"/>
        <w:rPr>
          <w:sz w:val="22"/>
          <w:szCs w:val="22"/>
        </w:rPr>
        <w:sectPr w:rsidR="00994A78" w:rsidSect="00CD4749">
          <w:headerReference w:type="default" r:id="rId23"/>
          <w:pgSz w:w="11906" w:h="16838"/>
          <w:pgMar w:top="1077" w:right="737" w:bottom="426" w:left="1304" w:header="680" w:footer="567" w:gutter="0"/>
          <w:cols w:space="708"/>
          <w:noEndnote/>
          <w:docGrid w:linePitch="326"/>
        </w:sectPr>
      </w:pPr>
      <w:r w:rsidRPr="009238C3">
        <w:rPr>
          <w:sz w:val="22"/>
          <w:szCs w:val="22"/>
        </w:rPr>
        <w:t>Dátum: .................................................                    Podpis uchádzača: .................................................</w:t>
      </w:r>
    </w:p>
    <w:p w14:paraId="7030B974" w14:textId="77777777" w:rsidR="00C628FB" w:rsidRPr="009238C3" w:rsidRDefault="00C628FB" w:rsidP="00C628FB">
      <w:pPr>
        <w:jc w:val="both"/>
        <w:rPr>
          <w:caps/>
          <w:sz w:val="22"/>
          <w:szCs w:val="22"/>
        </w:rPr>
      </w:pPr>
      <w:r w:rsidRPr="009238C3">
        <w:rPr>
          <w:bCs/>
          <w:sz w:val="22"/>
          <w:szCs w:val="22"/>
        </w:rPr>
        <w:lastRenderedPageBreak/>
        <w:t xml:space="preserve">Formulár „B1“ – vzor </w:t>
      </w:r>
    </w:p>
    <w:p w14:paraId="18478F1B" w14:textId="77777777" w:rsidR="00C628FB" w:rsidRPr="009238C3" w:rsidRDefault="00C628FB" w:rsidP="00C628FB">
      <w:pPr>
        <w:pStyle w:val="Zkladntext"/>
        <w:ind w:left="360"/>
        <w:rPr>
          <w:b/>
          <w:caps/>
          <w:sz w:val="22"/>
          <w:szCs w:val="22"/>
        </w:rPr>
      </w:pPr>
    </w:p>
    <w:p w14:paraId="0C49AAF2" w14:textId="77777777" w:rsidR="00C628FB" w:rsidRPr="009238C3" w:rsidRDefault="00C628FB" w:rsidP="00C628FB">
      <w:pPr>
        <w:pStyle w:val="Zkladntext"/>
        <w:ind w:left="360"/>
        <w:jc w:val="center"/>
        <w:rPr>
          <w:b/>
          <w:caps/>
          <w:sz w:val="22"/>
          <w:szCs w:val="22"/>
        </w:rPr>
      </w:pPr>
      <w:r>
        <w:rPr>
          <w:b/>
          <w:caps/>
          <w:sz w:val="22"/>
          <w:szCs w:val="22"/>
        </w:rPr>
        <w:t>SKÚSENOSTI</w:t>
      </w:r>
      <w:r w:rsidRPr="009238C3">
        <w:rPr>
          <w:b/>
          <w:caps/>
          <w:sz w:val="22"/>
          <w:szCs w:val="22"/>
        </w:rPr>
        <w:t xml:space="preserve"> </w:t>
      </w:r>
      <w:r w:rsidRPr="00680999">
        <w:rPr>
          <w:b/>
          <w:caps/>
          <w:sz w:val="22"/>
          <w:szCs w:val="22"/>
        </w:rPr>
        <w:t>Odborného pracovníka</w:t>
      </w:r>
    </w:p>
    <w:p w14:paraId="012FB8DF" w14:textId="77777777" w:rsidR="00C628FB" w:rsidRPr="009238C3" w:rsidRDefault="00C628FB" w:rsidP="00C628FB">
      <w:pPr>
        <w:pStyle w:val="Zkladntext"/>
        <w:ind w:left="360"/>
        <w:rPr>
          <w:b/>
          <w:caps/>
          <w:sz w:val="22"/>
          <w:szCs w:val="22"/>
        </w:rPr>
      </w:pPr>
    </w:p>
    <w:p w14:paraId="1ED3E3E8" w14:textId="77777777" w:rsidR="00C628FB" w:rsidRPr="009238C3" w:rsidRDefault="00C628FB" w:rsidP="00C628FB">
      <w:pPr>
        <w:ind w:left="360"/>
        <w:jc w:val="both"/>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37"/>
        <w:gridCol w:w="6418"/>
      </w:tblGrid>
      <w:tr w:rsidR="00C628FB" w:rsidRPr="009238C3" w14:paraId="0D162065" w14:textId="77777777" w:rsidTr="000E3ACF">
        <w:trPr>
          <w:trHeight w:val="510"/>
        </w:trPr>
        <w:tc>
          <w:tcPr>
            <w:tcW w:w="3455" w:type="dxa"/>
          </w:tcPr>
          <w:p w14:paraId="41DB0B28" w14:textId="77777777" w:rsidR="00C628FB" w:rsidRPr="009238C3" w:rsidRDefault="00C628FB" w:rsidP="000E3ACF">
            <w:pPr>
              <w:jc w:val="both"/>
              <w:rPr>
                <w:b/>
                <w:bCs/>
                <w:sz w:val="22"/>
                <w:szCs w:val="22"/>
              </w:rPr>
            </w:pPr>
            <w:r w:rsidRPr="009238C3">
              <w:rPr>
                <w:b/>
                <w:bCs/>
                <w:sz w:val="22"/>
                <w:szCs w:val="22"/>
              </w:rPr>
              <w:t>Navrhovaná pozícia:</w:t>
            </w:r>
          </w:p>
        </w:tc>
        <w:tc>
          <w:tcPr>
            <w:tcW w:w="6538" w:type="dxa"/>
          </w:tcPr>
          <w:p w14:paraId="0B47D4A4" w14:textId="77777777" w:rsidR="00C628FB" w:rsidRPr="009238C3" w:rsidRDefault="00C628FB" w:rsidP="000E3ACF">
            <w:pPr>
              <w:jc w:val="both"/>
              <w:rPr>
                <w:bCs/>
                <w:i/>
                <w:sz w:val="22"/>
                <w:szCs w:val="22"/>
              </w:rPr>
            </w:pPr>
            <w:r w:rsidRPr="009238C3">
              <w:rPr>
                <w:bCs/>
                <w:i/>
                <w:sz w:val="22"/>
                <w:szCs w:val="22"/>
              </w:rPr>
              <w:t xml:space="preserve">/uviesť názov podľa terminológie uvedenej vo Formulári „B“/   </w:t>
            </w:r>
          </w:p>
          <w:p w14:paraId="5DB53DF1" w14:textId="77777777" w:rsidR="00C628FB" w:rsidRPr="009238C3" w:rsidRDefault="00C628FB" w:rsidP="000E3ACF">
            <w:pPr>
              <w:jc w:val="both"/>
              <w:rPr>
                <w:b/>
                <w:sz w:val="22"/>
                <w:szCs w:val="22"/>
              </w:rPr>
            </w:pPr>
          </w:p>
        </w:tc>
      </w:tr>
      <w:tr w:rsidR="00C628FB" w:rsidRPr="009238C3" w14:paraId="54ECFC56" w14:textId="77777777" w:rsidTr="000E3ACF">
        <w:trPr>
          <w:trHeight w:val="510"/>
        </w:trPr>
        <w:tc>
          <w:tcPr>
            <w:tcW w:w="3455" w:type="dxa"/>
          </w:tcPr>
          <w:p w14:paraId="24E56E00" w14:textId="77777777" w:rsidR="00C628FB" w:rsidRPr="009238C3" w:rsidRDefault="00C628FB" w:rsidP="000E3ACF">
            <w:pPr>
              <w:jc w:val="both"/>
              <w:rPr>
                <w:b/>
                <w:bCs/>
                <w:sz w:val="22"/>
                <w:szCs w:val="22"/>
              </w:rPr>
            </w:pPr>
            <w:r w:rsidRPr="009238C3">
              <w:rPr>
                <w:b/>
                <w:bCs/>
                <w:sz w:val="22"/>
                <w:szCs w:val="22"/>
              </w:rPr>
              <w:t>Meno navrhovaného odborníka:</w:t>
            </w:r>
          </w:p>
          <w:p w14:paraId="10B9CF65" w14:textId="77777777" w:rsidR="00C628FB" w:rsidRPr="009238C3" w:rsidRDefault="00C628FB" w:rsidP="000E3ACF">
            <w:pPr>
              <w:jc w:val="both"/>
              <w:rPr>
                <w:b/>
                <w:bCs/>
                <w:sz w:val="22"/>
                <w:szCs w:val="22"/>
              </w:rPr>
            </w:pPr>
          </w:p>
        </w:tc>
        <w:tc>
          <w:tcPr>
            <w:tcW w:w="6538" w:type="dxa"/>
          </w:tcPr>
          <w:p w14:paraId="4355FD8E" w14:textId="77777777" w:rsidR="00C628FB" w:rsidRPr="009238C3" w:rsidRDefault="00C628FB" w:rsidP="000E3ACF">
            <w:pPr>
              <w:jc w:val="both"/>
              <w:rPr>
                <w:sz w:val="22"/>
                <w:szCs w:val="22"/>
              </w:rPr>
            </w:pPr>
          </w:p>
        </w:tc>
      </w:tr>
      <w:tr w:rsidR="00C628FB" w:rsidRPr="009238C3" w14:paraId="330D8351" w14:textId="77777777" w:rsidTr="000E3ACF">
        <w:trPr>
          <w:trHeight w:val="510"/>
        </w:trPr>
        <w:tc>
          <w:tcPr>
            <w:tcW w:w="3455" w:type="dxa"/>
          </w:tcPr>
          <w:p w14:paraId="22996196" w14:textId="77777777" w:rsidR="00C628FB" w:rsidRPr="009238C3" w:rsidRDefault="00C628FB" w:rsidP="000E3ACF">
            <w:pPr>
              <w:jc w:val="both"/>
              <w:rPr>
                <w:b/>
                <w:bCs/>
                <w:sz w:val="22"/>
                <w:szCs w:val="22"/>
              </w:rPr>
            </w:pPr>
            <w:r w:rsidRPr="009238C3">
              <w:rPr>
                <w:b/>
                <w:bCs/>
                <w:sz w:val="22"/>
                <w:szCs w:val="22"/>
              </w:rPr>
              <w:t>Názov a opis projektu:</w:t>
            </w:r>
          </w:p>
          <w:p w14:paraId="71417202" w14:textId="77777777" w:rsidR="00C628FB" w:rsidRPr="009238C3" w:rsidRDefault="00C628FB" w:rsidP="000E3ACF">
            <w:pPr>
              <w:jc w:val="both"/>
              <w:rPr>
                <w:b/>
                <w:bCs/>
                <w:sz w:val="22"/>
                <w:szCs w:val="22"/>
              </w:rPr>
            </w:pPr>
          </w:p>
        </w:tc>
        <w:tc>
          <w:tcPr>
            <w:tcW w:w="6538" w:type="dxa"/>
          </w:tcPr>
          <w:p w14:paraId="76BFB19B" w14:textId="77777777" w:rsidR="00C628FB" w:rsidRPr="009238C3" w:rsidRDefault="00C628FB" w:rsidP="000E3ACF">
            <w:pPr>
              <w:jc w:val="both"/>
              <w:rPr>
                <w:sz w:val="22"/>
                <w:szCs w:val="22"/>
              </w:rPr>
            </w:pPr>
          </w:p>
        </w:tc>
      </w:tr>
      <w:tr w:rsidR="00C628FB" w:rsidRPr="009238C3" w14:paraId="71DD17B1" w14:textId="77777777" w:rsidTr="000E3ACF">
        <w:trPr>
          <w:trHeight w:val="554"/>
        </w:trPr>
        <w:tc>
          <w:tcPr>
            <w:tcW w:w="3455" w:type="dxa"/>
          </w:tcPr>
          <w:p w14:paraId="28738595" w14:textId="77777777" w:rsidR="00C628FB" w:rsidRPr="009238C3" w:rsidRDefault="00C628FB" w:rsidP="000E3ACF">
            <w:pPr>
              <w:rPr>
                <w:b/>
                <w:bCs/>
                <w:sz w:val="22"/>
                <w:szCs w:val="22"/>
              </w:rPr>
            </w:pPr>
            <w:r w:rsidRPr="009238C3">
              <w:rPr>
                <w:b/>
                <w:bCs/>
                <w:sz w:val="22"/>
                <w:szCs w:val="22"/>
              </w:rPr>
              <w:t>Názov a sídlo objednávateľa/odberateľa, w</w:t>
            </w:r>
            <w:r>
              <w:rPr>
                <w:b/>
                <w:bCs/>
                <w:sz w:val="22"/>
                <w:szCs w:val="22"/>
              </w:rPr>
              <w:t>eb</w:t>
            </w:r>
            <w:r w:rsidRPr="009238C3">
              <w:rPr>
                <w:b/>
                <w:bCs/>
                <w:sz w:val="22"/>
                <w:szCs w:val="22"/>
              </w:rPr>
              <w:t xml:space="preserve"> stránka objednávateľa:</w:t>
            </w:r>
          </w:p>
        </w:tc>
        <w:tc>
          <w:tcPr>
            <w:tcW w:w="6538" w:type="dxa"/>
          </w:tcPr>
          <w:p w14:paraId="72D85FB8" w14:textId="77777777" w:rsidR="00C628FB" w:rsidRPr="009238C3" w:rsidRDefault="00C628FB" w:rsidP="000E3ACF">
            <w:pPr>
              <w:jc w:val="both"/>
              <w:rPr>
                <w:sz w:val="22"/>
                <w:szCs w:val="22"/>
              </w:rPr>
            </w:pPr>
          </w:p>
        </w:tc>
      </w:tr>
      <w:tr w:rsidR="00C628FB" w:rsidRPr="009238C3" w14:paraId="74975EB4" w14:textId="77777777" w:rsidTr="000E3ACF">
        <w:trPr>
          <w:trHeight w:val="554"/>
        </w:trPr>
        <w:tc>
          <w:tcPr>
            <w:tcW w:w="3455" w:type="dxa"/>
          </w:tcPr>
          <w:p w14:paraId="49E2D943" w14:textId="77777777" w:rsidR="00C628FB" w:rsidRPr="009238C3" w:rsidRDefault="00C628FB" w:rsidP="000E3ACF">
            <w:pPr>
              <w:jc w:val="both"/>
              <w:rPr>
                <w:b/>
                <w:bCs/>
                <w:sz w:val="22"/>
                <w:szCs w:val="22"/>
              </w:rPr>
            </w:pPr>
            <w:r w:rsidRPr="009238C3">
              <w:rPr>
                <w:b/>
                <w:bCs/>
                <w:sz w:val="22"/>
                <w:szCs w:val="22"/>
              </w:rPr>
              <w:t xml:space="preserve">Celková zmluvná cena stavebných prác bez DPH: </w:t>
            </w:r>
          </w:p>
          <w:p w14:paraId="1EB5B1D7" w14:textId="77777777" w:rsidR="00C628FB" w:rsidRPr="009238C3" w:rsidRDefault="00C628FB" w:rsidP="000E3ACF">
            <w:pPr>
              <w:jc w:val="both"/>
              <w:rPr>
                <w:b/>
                <w:bCs/>
                <w:sz w:val="22"/>
                <w:szCs w:val="22"/>
              </w:rPr>
            </w:pPr>
          </w:p>
        </w:tc>
        <w:tc>
          <w:tcPr>
            <w:tcW w:w="6538" w:type="dxa"/>
          </w:tcPr>
          <w:p w14:paraId="3B74380F" w14:textId="77777777" w:rsidR="00C628FB" w:rsidRPr="009238C3" w:rsidRDefault="00C628FB" w:rsidP="000E3ACF">
            <w:pPr>
              <w:jc w:val="both"/>
              <w:rPr>
                <w:sz w:val="22"/>
                <w:szCs w:val="22"/>
              </w:rPr>
            </w:pPr>
          </w:p>
        </w:tc>
      </w:tr>
      <w:tr w:rsidR="00C628FB" w:rsidRPr="009238C3" w14:paraId="20DC6803" w14:textId="77777777" w:rsidTr="000E3ACF">
        <w:tc>
          <w:tcPr>
            <w:tcW w:w="3455" w:type="dxa"/>
          </w:tcPr>
          <w:p w14:paraId="6E1915A0" w14:textId="77777777" w:rsidR="00C628FB" w:rsidRPr="009238C3" w:rsidRDefault="00C628FB" w:rsidP="000E3ACF">
            <w:pPr>
              <w:jc w:val="both"/>
              <w:rPr>
                <w:b/>
                <w:bCs/>
                <w:sz w:val="22"/>
                <w:szCs w:val="22"/>
              </w:rPr>
            </w:pPr>
            <w:r w:rsidRPr="009238C3">
              <w:rPr>
                <w:b/>
                <w:bCs/>
                <w:sz w:val="22"/>
                <w:szCs w:val="22"/>
              </w:rPr>
              <w:t>Pozícia na danom projekte:</w:t>
            </w:r>
          </w:p>
          <w:p w14:paraId="535F8D3D" w14:textId="77777777" w:rsidR="00C628FB" w:rsidRPr="009238C3" w:rsidRDefault="00C628FB" w:rsidP="000E3ACF">
            <w:pPr>
              <w:jc w:val="both"/>
              <w:rPr>
                <w:b/>
                <w:bCs/>
                <w:sz w:val="22"/>
                <w:szCs w:val="22"/>
              </w:rPr>
            </w:pPr>
          </w:p>
        </w:tc>
        <w:tc>
          <w:tcPr>
            <w:tcW w:w="6538" w:type="dxa"/>
          </w:tcPr>
          <w:p w14:paraId="13BA4F94" w14:textId="77777777" w:rsidR="00C628FB" w:rsidRPr="009238C3" w:rsidRDefault="00C628FB" w:rsidP="000E3ACF">
            <w:pPr>
              <w:jc w:val="both"/>
              <w:rPr>
                <w:bCs/>
                <w:sz w:val="22"/>
                <w:szCs w:val="22"/>
              </w:rPr>
            </w:pPr>
          </w:p>
          <w:p w14:paraId="6D8BA240" w14:textId="77777777" w:rsidR="00C628FB" w:rsidRPr="009238C3" w:rsidRDefault="00C628FB" w:rsidP="000E3ACF">
            <w:pPr>
              <w:jc w:val="both"/>
              <w:rPr>
                <w:bCs/>
                <w:sz w:val="22"/>
                <w:szCs w:val="22"/>
              </w:rPr>
            </w:pPr>
          </w:p>
        </w:tc>
      </w:tr>
      <w:tr w:rsidR="00C628FB" w:rsidRPr="009238C3" w14:paraId="74710334" w14:textId="77777777" w:rsidTr="000E3ACF">
        <w:tc>
          <w:tcPr>
            <w:tcW w:w="3455" w:type="dxa"/>
          </w:tcPr>
          <w:p w14:paraId="428F112F" w14:textId="77777777" w:rsidR="00C628FB" w:rsidRPr="009238C3" w:rsidRDefault="00C628FB" w:rsidP="000E3ACF">
            <w:pPr>
              <w:jc w:val="both"/>
              <w:rPr>
                <w:b/>
                <w:bCs/>
                <w:sz w:val="22"/>
                <w:szCs w:val="22"/>
              </w:rPr>
            </w:pPr>
            <w:r w:rsidRPr="00947729">
              <w:rPr>
                <w:b/>
                <w:bCs/>
                <w:sz w:val="22"/>
                <w:szCs w:val="22"/>
              </w:rPr>
              <w:t>Stručný popis vykonaných činností v rámci pozície na danom projekte:</w:t>
            </w:r>
          </w:p>
        </w:tc>
        <w:tc>
          <w:tcPr>
            <w:tcW w:w="6538" w:type="dxa"/>
          </w:tcPr>
          <w:p w14:paraId="0593069A" w14:textId="77777777" w:rsidR="00C628FB" w:rsidRPr="009238C3" w:rsidRDefault="00C628FB" w:rsidP="000E3ACF">
            <w:pPr>
              <w:jc w:val="both"/>
              <w:rPr>
                <w:bCs/>
                <w:sz w:val="22"/>
                <w:szCs w:val="22"/>
              </w:rPr>
            </w:pPr>
          </w:p>
        </w:tc>
      </w:tr>
      <w:tr w:rsidR="00C628FB" w:rsidRPr="009238C3" w14:paraId="1FBC9BBC" w14:textId="77777777" w:rsidTr="000E3ACF">
        <w:tc>
          <w:tcPr>
            <w:tcW w:w="3455" w:type="dxa"/>
          </w:tcPr>
          <w:p w14:paraId="2E94EA1D" w14:textId="77777777" w:rsidR="00C628FB" w:rsidRDefault="00C628FB" w:rsidP="000E3ACF">
            <w:pPr>
              <w:jc w:val="both"/>
              <w:rPr>
                <w:b/>
                <w:bCs/>
                <w:sz w:val="22"/>
                <w:szCs w:val="22"/>
              </w:rPr>
            </w:pPr>
            <w:r w:rsidRPr="009238C3">
              <w:rPr>
                <w:b/>
                <w:bCs/>
                <w:sz w:val="22"/>
                <w:szCs w:val="22"/>
              </w:rPr>
              <w:t xml:space="preserve">Zamestnávateľ, pre ktorého odborník počas </w:t>
            </w:r>
            <w:r>
              <w:rPr>
                <w:b/>
                <w:bCs/>
                <w:sz w:val="22"/>
                <w:szCs w:val="22"/>
              </w:rPr>
              <w:t>realizácie stavebných prác</w:t>
            </w:r>
            <w:r w:rsidRPr="009238C3">
              <w:rPr>
                <w:b/>
                <w:bCs/>
                <w:sz w:val="22"/>
                <w:szCs w:val="22"/>
              </w:rPr>
              <w:t xml:space="preserve"> pracoval </w:t>
            </w:r>
          </w:p>
          <w:p w14:paraId="21E616B4" w14:textId="77777777" w:rsidR="00C628FB" w:rsidRDefault="00C628FB" w:rsidP="000E3ACF">
            <w:pPr>
              <w:jc w:val="both"/>
              <w:rPr>
                <w:b/>
                <w:bCs/>
                <w:sz w:val="22"/>
                <w:szCs w:val="22"/>
              </w:rPr>
            </w:pPr>
          </w:p>
          <w:p w14:paraId="1301CBC3" w14:textId="77777777" w:rsidR="00C628FB" w:rsidRPr="00CB5AC1" w:rsidRDefault="00C628FB" w:rsidP="000E3ACF">
            <w:pPr>
              <w:jc w:val="both"/>
              <w:rPr>
                <w:b/>
                <w:bCs/>
                <w:sz w:val="22"/>
                <w:szCs w:val="22"/>
              </w:rPr>
            </w:pPr>
            <w:r w:rsidRPr="00CB5AC1">
              <w:rPr>
                <w:b/>
                <w:bCs/>
                <w:sz w:val="22"/>
                <w:szCs w:val="22"/>
              </w:rPr>
              <w:t xml:space="preserve">Kontaktné údaje osoby </w:t>
            </w:r>
          </w:p>
          <w:p w14:paraId="46F2BF8C" w14:textId="77777777" w:rsidR="00C628FB" w:rsidRPr="00CB5AC1" w:rsidRDefault="00C628FB" w:rsidP="000E3ACF">
            <w:pPr>
              <w:jc w:val="both"/>
              <w:rPr>
                <w:b/>
                <w:bCs/>
                <w:sz w:val="22"/>
                <w:szCs w:val="22"/>
              </w:rPr>
            </w:pPr>
            <w:r w:rsidRPr="00CB5AC1">
              <w:rPr>
                <w:b/>
                <w:bCs/>
                <w:sz w:val="22"/>
                <w:szCs w:val="22"/>
              </w:rPr>
              <w:t>na preverenie údajov (Meno, priezvisko, e-mail, funkcia):</w:t>
            </w:r>
          </w:p>
          <w:p w14:paraId="69AB312D" w14:textId="77777777" w:rsidR="00C628FB" w:rsidRPr="00CB5AC1" w:rsidRDefault="00C628FB" w:rsidP="000E3ACF">
            <w:pPr>
              <w:jc w:val="both"/>
              <w:rPr>
                <w:b/>
                <w:bCs/>
                <w:sz w:val="22"/>
                <w:szCs w:val="22"/>
              </w:rPr>
            </w:pPr>
            <w:r w:rsidRPr="00CB5AC1">
              <w:rPr>
                <w:b/>
                <w:bCs/>
                <w:sz w:val="22"/>
                <w:szCs w:val="22"/>
              </w:rPr>
              <w:t xml:space="preserve">              </w:t>
            </w:r>
          </w:p>
          <w:p w14:paraId="678A8AF3" w14:textId="77777777" w:rsidR="00C628FB" w:rsidRPr="0057148A" w:rsidRDefault="00C628FB" w:rsidP="000E3ACF">
            <w:pPr>
              <w:jc w:val="both"/>
              <w:rPr>
                <w:bCs/>
                <w:i/>
                <w:sz w:val="22"/>
                <w:szCs w:val="22"/>
              </w:rPr>
            </w:pPr>
            <w:r w:rsidRPr="00CB5AC1">
              <w:rPr>
                <w:bCs/>
                <w:i/>
                <w:sz w:val="22"/>
                <w:szCs w:val="22"/>
              </w:rPr>
              <w:t>Nepovinný údaj</w:t>
            </w:r>
          </w:p>
        </w:tc>
        <w:tc>
          <w:tcPr>
            <w:tcW w:w="6538" w:type="dxa"/>
          </w:tcPr>
          <w:p w14:paraId="490172EE" w14:textId="77777777" w:rsidR="00C628FB" w:rsidRPr="009238C3" w:rsidRDefault="00C628FB" w:rsidP="000E3ACF">
            <w:pPr>
              <w:jc w:val="both"/>
              <w:rPr>
                <w:bCs/>
                <w:sz w:val="22"/>
                <w:szCs w:val="22"/>
              </w:rPr>
            </w:pPr>
          </w:p>
          <w:p w14:paraId="57A2E874" w14:textId="77777777" w:rsidR="00C628FB" w:rsidRPr="009238C3" w:rsidRDefault="00C628FB" w:rsidP="000E3ACF">
            <w:pPr>
              <w:jc w:val="both"/>
              <w:rPr>
                <w:bCs/>
                <w:sz w:val="22"/>
                <w:szCs w:val="22"/>
              </w:rPr>
            </w:pPr>
          </w:p>
        </w:tc>
      </w:tr>
      <w:tr w:rsidR="00C628FB" w:rsidRPr="009238C3" w14:paraId="65411B44" w14:textId="77777777" w:rsidTr="000E3ACF">
        <w:tc>
          <w:tcPr>
            <w:tcW w:w="3455" w:type="dxa"/>
          </w:tcPr>
          <w:p w14:paraId="21AF3CDC" w14:textId="77777777" w:rsidR="00C628FB" w:rsidRDefault="00C628FB" w:rsidP="000E3ACF">
            <w:pPr>
              <w:jc w:val="both"/>
              <w:rPr>
                <w:b/>
                <w:bCs/>
                <w:sz w:val="22"/>
                <w:szCs w:val="22"/>
              </w:rPr>
            </w:pPr>
            <w:r w:rsidRPr="00CB5AC1">
              <w:rPr>
                <w:b/>
                <w:bCs/>
                <w:sz w:val="22"/>
                <w:szCs w:val="22"/>
              </w:rPr>
              <w:t xml:space="preserve">Objednávateľ/odberateľ  </w:t>
            </w:r>
          </w:p>
          <w:p w14:paraId="5ABE9B49" w14:textId="77777777" w:rsidR="00C628FB" w:rsidRPr="00CB5AC1" w:rsidRDefault="00C628FB" w:rsidP="000E3ACF">
            <w:pPr>
              <w:jc w:val="both"/>
              <w:rPr>
                <w:b/>
                <w:bCs/>
                <w:sz w:val="22"/>
                <w:szCs w:val="22"/>
              </w:rPr>
            </w:pPr>
          </w:p>
          <w:p w14:paraId="5D5837C7" w14:textId="77777777" w:rsidR="00C628FB" w:rsidRPr="00CB5AC1" w:rsidRDefault="00C628FB" w:rsidP="000E3ACF">
            <w:pPr>
              <w:jc w:val="both"/>
              <w:rPr>
                <w:b/>
                <w:bCs/>
                <w:sz w:val="22"/>
                <w:szCs w:val="22"/>
              </w:rPr>
            </w:pPr>
            <w:r w:rsidRPr="00CB5AC1">
              <w:rPr>
                <w:b/>
                <w:bCs/>
                <w:sz w:val="22"/>
                <w:szCs w:val="22"/>
              </w:rPr>
              <w:t xml:space="preserve">Kontaktné údaje osoby </w:t>
            </w:r>
          </w:p>
          <w:p w14:paraId="1C60BB97" w14:textId="77777777" w:rsidR="00C628FB" w:rsidRPr="00CB5AC1" w:rsidRDefault="00C628FB" w:rsidP="000E3ACF">
            <w:pPr>
              <w:jc w:val="both"/>
              <w:rPr>
                <w:b/>
                <w:bCs/>
                <w:sz w:val="22"/>
                <w:szCs w:val="22"/>
              </w:rPr>
            </w:pPr>
            <w:r w:rsidRPr="00CB5AC1">
              <w:rPr>
                <w:b/>
                <w:bCs/>
                <w:sz w:val="22"/>
                <w:szCs w:val="22"/>
              </w:rPr>
              <w:t>na preverenie údajov (Meno, priezvisko, e-mail, funkcia):</w:t>
            </w:r>
          </w:p>
          <w:p w14:paraId="460951B8" w14:textId="77777777" w:rsidR="00C628FB" w:rsidRPr="00CB5AC1" w:rsidRDefault="00C628FB" w:rsidP="000E3ACF">
            <w:pPr>
              <w:jc w:val="both"/>
              <w:rPr>
                <w:b/>
                <w:bCs/>
                <w:sz w:val="22"/>
                <w:szCs w:val="22"/>
              </w:rPr>
            </w:pPr>
            <w:r w:rsidRPr="00CB5AC1">
              <w:rPr>
                <w:b/>
                <w:bCs/>
                <w:sz w:val="22"/>
                <w:szCs w:val="22"/>
              </w:rPr>
              <w:t xml:space="preserve">              </w:t>
            </w:r>
          </w:p>
          <w:p w14:paraId="6E90CCB8" w14:textId="77777777" w:rsidR="00C628FB" w:rsidRPr="009238C3" w:rsidRDefault="00C628FB" w:rsidP="000E3ACF">
            <w:pPr>
              <w:jc w:val="both"/>
              <w:rPr>
                <w:b/>
                <w:bCs/>
                <w:sz w:val="22"/>
                <w:szCs w:val="22"/>
              </w:rPr>
            </w:pPr>
            <w:r w:rsidRPr="0057148A">
              <w:rPr>
                <w:bCs/>
                <w:i/>
                <w:sz w:val="22"/>
                <w:szCs w:val="22"/>
              </w:rPr>
              <w:t>Nepovinný údaj</w:t>
            </w:r>
          </w:p>
        </w:tc>
        <w:tc>
          <w:tcPr>
            <w:tcW w:w="6538" w:type="dxa"/>
          </w:tcPr>
          <w:p w14:paraId="440A969F" w14:textId="77777777" w:rsidR="00C628FB" w:rsidRPr="009238C3" w:rsidRDefault="00C628FB" w:rsidP="000E3ACF">
            <w:pPr>
              <w:jc w:val="both"/>
              <w:rPr>
                <w:bCs/>
                <w:sz w:val="22"/>
                <w:szCs w:val="22"/>
              </w:rPr>
            </w:pPr>
          </w:p>
        </w:tc>
      </w:tr>
    </w:tbl>
    <w:p w14:paraId="0DBFE0D0" w14:textId="77777777" w:rsidR="00C628FB" w:rsidRPr="009238C3" w:rsidRDefault="00C628FB" w:rsidP="00C628FB">
      <w:pPr>
        <w:pStyle w:val="oddl-nadpis"/>
        <w:keepNext w:val="0"/>
        <w:tabs>
          <w:tab w:val="clear" w:pos="567"/>
        </w:tabs>
        <w:spacing w:before="120" w:line="240" w:lineRule="auto"/>
        <w:jc w:val="both"/>
        <w:rPr>
          <w:rFonts w:ascii="Times New Roman" w:hAnsi="Times New Roman"/>
          <w:b w:val="0"/>
          <w:bCs/>
          <w:sz w:val="22"/>
          <w:szCs w:val="22"/>
          <w:lang w:val="sk-SK"/>
        </w:rPr>
      </w:pPr>
      <w:r w:rsidRPr="009238C3">
        <w:rPr>
          <w:rFonts w:ascii="Times New Roman" w:hAnsi="Times New Roman"/>
          <w:b w:val="0"/>
          <w:bCs/>
          <w:sz w:val="22"/>
          <w:szCs w:val="22"/>
          <w:lang w:val="sk-SK"/>
        </w:rPr>
        <w:t xml:space="preserve">Dátum: </w:t>
      </w:r>
    </w:p>
    <w:p w14:paraId="15204EA0" w14:textId="77777777" w:rsidR="00C628FB" w:rsidRPr="009238C3" w:rsidRDefault="00C628FB" w:rsidP="00C628FB">
      <w:pPr>
        <w:pStyle w:val="oddl-nadpis"/>
        <w:keepNext w:val="0"/>
        <w:tabs>
          <w:tab w:val="clear" w:pos="567"/>
          <w:tab w:val="left" w:pos="480"/>
          <w:tab w:val="left" w:pos="900"/>
        </w:tabs>
        <w:spacing w:before="0" w:line="240" w:lineRule="auto"/>
        <w:jc w:val="both"/>
        <w:rPr>
          <w:rFonts w:ascii="Times New Roman" w:hAnsi="Times New Roman"/>
          <w:b w:val="0"/>
          <w:sz w:val="22"/>
          <w:szCs w:val="22"/>
          <w:lang w:val="sk-SK"/>
        </w:rPr>
      </w:pPr>
      <w:r w:rsidRPr="009238C3">
        <w:rPr>
          <w:rFonts w:ascii="Times New Roman" w:hAnsi="Times New Roman"/>
          <w:b w:val="0"/>
          <w:sz w:val="22"/>
          <w:szCs w:val="22"/>
          <w:lang w:val="sk-SK"/>
        </w:rPr>
        <w:t xml:space="preserve">Meno a priezvisko: </w:t>
      </w:r>
    </w:p>
    <w:p w14:paraId="13751968" w14:textId="77777777" w:rsidR="00C628FB" w:rsidRPr="009238C3" w:rsidRDefault="00C628FB" w:rsidP="00C628FB">
      <w:pPr>
        <w:pStyle w:val="oddl-nadpis"/>
        <w:keepNext w:val="0"/>
        <w:tabs>
          <w:tab w:val="clear" w:pos="567"/>
        </w:tabs>
        <w:spacing w:before="0" w:line="240" w:lineRule="auto"/>
        <w:jc w:val="both"/>
        <w:rPr>
          <w:rFonts w:ascii="Times New Roman" w:hAnsi="Times New Roman"/>
          <w:b w:val="0"/>
          <w:bCs/>
          <w:sz w:val="22"/>
          <w:szCs w:val="22"/>
          <w:lang w:val="sk-SK"/>
        </w:rPr>
      </w:pPr>
      <w:r w:rsidRPr="009238C3">
        <w:rPr>
          <w:rFonts w:ascii="Times New Roman" w:hAnsi="Times New Roman"/>
          <w:b w:val="0"/>
          <w:sz w:val="22"/>
          <w:szCs w:val="22"/>
          <w:lang w:val="sk-SK"/>
        </w:rPr>
        <w:t xml:space="preserve">Podpis odborníka:  </w:t>
      </w:r>
    </w:p>
    <w:p w14:paraId="6E7F24D4" w14:textId="190EE5BE" w:rsidR="003D6C59" w:rsidRDefault="003D6C59" w:rsidP="00C628FB">
      <w:pPr>
        <w:jc w:val="both"/>
        <w:rPr>
          <w:sz w:val="22"/>
          <w:szCs w:val="22"/>
        </w:rPr>
      </w:pPr>
      <w:r>
        <w:rPr>
          <w:sz w:val="22"/>
          <w:szCs w:val="22"/>
        </w:rPr>
        <w:br w:type="page"/>
      </w:r>
    </w:p>
    <w:p w14:paraId="1EB4B8A1" w14:textId="77777777" w:rsidR="00C628FB" w:rsidRPr="003D6C59" w:rsidRDefault="00C628FB" w:rsidP="00C628FB">
      <w:pPr>
        <w:outlineLvl w:val="2"/>
        <w:rPr>
          <w:bCs/>
          <w:sz w:val="22"/>
          <w:szCs w:val="22"/>
        </w:rPr>
      </w:pPr>
      <w:r w:rsidRPr="003D6C59">
        <w:rPr>
          <w:bCs/>
          <w:sz w:val="22"/>
          <w:szCs w:val="22"/>
        </w:rPr>
        <w:lastRenderedPageBreak/>
        <w:t xml:space="preserve">Formulár „C“ – vzor </w:t>
      </w:r>
    </w:p>
    <w:p w14:paraId="161BBA5A" w14:textId="77777777" w:rsidR="00C628FB" w:rsidRPr="003D6C59" w:rsidRDefault="00C628FB" w:rsidP="00C628FB">
      <w:pPr>
        <w:rPr>
          <w:bCs/>
          <w:sz w:val="22"/>
          <w:szCs w:val="22"/>
        </w:rPr>
      </w:pPr>
    </w:p>
    <w:p w14:paraId="40C8DB92" w14:textId="77777777" w:rsidR="00C628FB" w:rsidRPr="003D6C59" w:rsidRDefault="00C628FB" w:rsidP="00C628FB">
      <w:pPr>
        <w:jc w:val="both"/>
        <w:rPr>
          <w:sz w:val="22"/>
          <w:szCs w:val="22"/>
        </w:rPr>
      </w:pPr>
    </w:p>
    <w:p w14:paraId="749C57D0" w14:textId="77777777" w:rsidR="00C628FB" w:rsidRPr="003D6C59" w:rsidRDefault="00C628FB" w:rsidP="00C628FB">
      <w:pPr>
        <w:pStyle w:val="Standard"/>
        <w:ind w:left="360"/>
        <w:jc w:val="center"/>
        <w:rPr>
          <w:rFonts w:ascii="Times New Roman" w:hAnsi="Times New Roman" w:cs="Times New Roman"/>
          <w:b/>
          <w:caps/>
          <w:sz w:val="22"/>
          <w:szCs w:val="22"/>
        </w:rPr>
      </w:pPr>
      <w:r w:rsidRPr="003D6C59">
        <w:rPr>
          <w:rFonts w:ascii="Times New Roman" w:hAnsi="Times New Roman" w:cs="Times New Roman" w:hint="eastAsia"/>
          <w:b/>
          <w:caps/>
          <w:sz w:val="22"/>
          <w:szCs w:val="22"/>
        </w:rPr>
        <w:t>Zoznam STROJOVÉHO, PREVÁDZKOV</w:t>
      </w:r>
      <w:r w:rsidRPr="003D6C59">
        <w:rPr>
          <w:rFonts w:ascii="Times New Roman" w:hAnsi="Times New Roman" w:cs="Times New Roman" w:hint="eastAsia"/>
          <w:b/>
          <w:caps/>
          <w:sz w:val="22"/>
          <w:szCs w:val="22"/>
        </w:rPr>
        <w:t>é</w:t>
      </w:r>
      <w:r w:rsidRPr="003D6C59">
        <w:rPr>
          <w:rFonts w:ascii="Times New Roman" w:hAnsi="Times New Roman" w:cs="Times New Roman" w:hint="eastAsia"/>
          <w:b/>
          <w:caps/>
          <w:sz w:val="22"/>
          <w:szCs w:val="22"/>
        </w:rPr>
        <w:t>HO A TECHNICKÉHO VYBAVENIA</w:t>
      </w:r>
    </w:p>
    <w:p w14:paraId="2CE1B65B" w14:textId="77777777" w:rsidR="00C628FB" w:rsidRPr="003D6C59" w:rsidRDefault="00C628FB" w:rsidP="00C628FB">
      <w:pPr>
        <w:pStyle w:val="Standard"/>
        <w:ind w:left="360"/>
        <w:jc w:val="center"/>
        <w:rPr>
          <w:rFonts w:ascii="Times New Roman" w:hAnsi="Times New Roman" w:cs="Times New Roman"/>
          <w:b/>
          <w:caps/>
          <w:sz w:val="22"/>
          <w:szCs w:val="22"/>
        </w:rPr>
      </w:pPr>
    </w:p>
    <w:p w14:paraId="6A1D9B32" w14:textId="77777777" w:rsidR="00C628FB" w:rsidRPr="003D6C59" w:rsidRDefault="00C628FB" w:rsidP="00C628FB">
      <w:pPr>
        <w:pStyle w:val="Standard"/>
        <w:ind w:left="360"/>
        <w:rPr>
          <w:rFonts w:ascii="Times New Roman" w:hAnsi="Times New Roman" w:cs="Times New Roman"/>
          <w:b/>
          <w:bCs/>
          <w:sz w:val="22"/>
          <w:szCs w:val="22"/>
        </w:rPr>
      </w:pPr>
    </w:p>
    <w:tbl>
      <w:tblPr>
        <w:tblW w:w="9993" w:type="dxa"/>
        <w:tblLayout w:type="fixed"/>
        <w:tblCellMar>
          <w:left w:w="10" w:type="dxa"/>
          <w:right w:w="10" w:type="dxa"/>
        </w:tblCellMar>
        <w:tblLook w:val="0000" w:firstRow="0" w:lastRow="0" w:firstColumn="0" w:lastColumn="0" w:noHBand="0" w:noVBand="0"/>
      </w:tblPr>
      <w:tblGrid>
        <w:gridCol w:w="620"/>
        <w:gridCol w:w="5944"/>
        <w:gridCol w:w="1713"/>
        <w:gridCol w:w="1716"/>
      </w:tblGrid>
      <w:tr w:rsidR="00C628FB" w:rsidRPr="003D6C59" w14:paraId="3AC4D644" w14:textId="77777777" w:rsidTr="000E3ACF">
        <w:trPr>
          <w:trHeight w:val="554"/>
        </w:trPr>
        <w:tc>
          <w:tcPr>
            <w:tcW w:w="620" w:type="dxa"/>
            <w:tcBorders>
              <w:top w:val="single" w:sz="12" w:space="0" w:color="000000"/>
              <w:left w:val="single" w:sz="12" w:space="0" w:color="000000"/>
              <w:bottom w:val="single" w:sz="12" w:space="0" w:color="000000"/>
            </w:tcBorders>
            <w:shd w:val="clear" w:color="auto" w:fill="DBE5F1"/>
            <w:tcMar>
              <w:top w:w="0" w:type="dxa"/>
              <w:left w:w="70" w:type="dxa"/>
              <w:bottom w:w="0" w:type="dxa"/>
              <w:right w:w="70" w:type="dxa"/>
            </w:tcMar>
          </w:tcPr>
          <w:p w14:paraId="0CD7BAB6" w14:textId="77777777" w:rsidR="00C628FB" w:rsidRPr="003D6C59" w:rsidRDefault="00C628FB" w:rsidP="000E3ACF">
            <w:pPr>
              <w:pStyle w:val="Standard"/>
              <w:jc w:val="center"/>
              <w:rPr>
                <w:rFonts w:ascii="Times New Roman" w:hAnsi="Times New Roman" w:cs="Times New Roman"/>
                <w:b/>
                <w:sz w:val="22"/>
                <w:szCs w:val="22"/>
              </w:rPr>
            </w:pPr>
            <w:r w:rsidRPr="003D6C59">
              <w:rPr>
                <w:rFonts w:ascii="Times New Roman" w:hAnsi="Times New Roman" w:cs="Times New Roman" w:hint="eastAsia"/>
                <w:b/>
                <w:sz w:val="22"/>
                <w:szCs w:val="22"/>
              </w:rPr>
              <w:t xml:space="preserve">Por. </w:t>
            </w:r>
            <w:r w:rsidRPr="003D6C59">
              <w:rPr>
                <w:rFonts w:ascii="Times New Roman" w:hAnsi="Times New Roman" w:cs="Times New Roman"/>
                <w:b/>
                <w:sz w:val="22"/>
                <w:szCs w:val="22"/>
              </w:rPr>
              <w:t>číslo</w:t>
            </w:r>
          </w:p>
        </w:tc>
        <w:tc>
          <w:tcPr>
            <w:tcW w:w="5944"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4B22A106" w14:textId="77777777" w:rsidR="00C628FB" w:rsidRPr="003D6C59" w:rsidRDefault="00C628FB" w:rsidP="000E3ACF">
            <w:pPr>
              <w:pStyle w:val="Standard"/>
              <w:jc w:val="center"/>
              <w:rPr>
                <w:rFonts w:ascii="Times New Roman" w:hAnsi="Times New Roman" w:cs="Times New Roman"/>
                <w:b/>
                <w:sz w:val="22"/>
                <w:szCs w:val="22"/>
              </w:rPr>
            </w:pPr>
            <w:r w:rsidRPr="003D6C59">
              <w:rPr>
                <w:rFonts w:ascii="Times New Roman" w:hAnsi="Times New Roman" w:cs="Times New Roman" w:hint="eastAsia"/>
                <w:b/>
                <w:sz w:val="22"/>
                <w:szCs w:val="22"/>
              </w:rPr>
              <w:t>Druh</w:t>
            </w:r>
          </w:p>
        </w:tc>
        <w:tc>
          <w:tcPr>
            <w:tcW w:w="1713"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0A8832E8" w14:textId="77777777" w:rsidR="00C628FB" w:rsidRPr="003D6C59" w:rsidRDefault="00C628FB" w:rsidP="000E3ACF">
            <w:pPr>
              <w:pStyle w:val="Standard"/>
              <w:jc w:val="center"/>
              <w:rPr>
                <w:rFonts w:ascii="Times New Roman" w:hAnsi="Times New Roman" w:cs="Times New Roman"/>
                <w:b/>
                <w:sz w:val="22"/>
                <w:szCs w:val="22"/>
              </w:rPr>
            </w:pPr>
            <w:r w:rsidRPr="003D6C59">
              <w:rPr>
                <w:rFonts w:ascii="Times New Roman" w:hAnsi="Times New Roman" w:cs="Times New Roman"/>
                <w:b/>
                <w:sz w:val="22"/>
                <w:szCs w:val="22"/>
              </w:rPr>
              <w:t>Názov</w:t>
            </w:r>
            <w:r w:rsidRPr="003D6C59">
              <w:rPr>
                <w:rFonts w:ascii="Times New Roman" w:hAnsi="Times New Roman" w:cs="Times New Roman" w:hint="eastAsia"/>
                <w:b/>
                <w:sz w:val="22"/>
                <w:szCs w:val="22"/>
              </w:rPr>
              <w:t>/</w:t>
            </w:r>
          </w:p>
          <w:p w14:paraId="2615ABF3" w14:textId="77777777" w:rsidR="00C628FB" w:rsidRPr="003D6C59" w:rsidRDefault="00C628FB" w:rsidP="000E3ACF">
            <w:pPr>
              <w:pStyle w:val="Standard"/>
              <w:jc w:val="center"/>
              <w:rPr>
                <w:rFonts w:ascii="Times New Roman" w:hAnsi="Times New Roman" w:cs="Times New Roman"/>
                <w:b/>
                <w:sz w:val="22"/>
                <w:szCs w:val="22"/>
              </w:rPr>
            </w:pPr>
            <w:r w:rsidRPr="003D6C59">
              <w:rPr>
                <w:rFonts w:ascii="Times New Roman" w:hAnsi="Times New Roman" w:cs="Times New Roman"/>
                <w:b/>
                <w:sz w:val="22"/>
                <w:szCs w:val="22"/>
              </w:rPr>
              <w:t>označenie</w:t>
            </w:r>
          </w:p>
        </w:tc>
        <w:tc>
          <w:tcPr>
            <w:tcW w:w="1716"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28724F90" w14:textId="77777777" w:rsidR="00C628FB" w:rsidRPr="003D6C59" w:rsidRDefault="00C628FB" w:rsidP="000E3ACF">
            <w:pPr>
              <w:pStyle w:val="Standard"/>
              <w:jc w:val="center"/>
              <w:rPr>
                <w:rFonts w:ascii="Times New Roman" w:hAnsi="Times New Roman" w:cs="Times New Roman"/>
                <w:b/>
                <w:sz w:val="22"/>
                <w:szCs w:val="22"/>
              </w:rPr>
            </w:pPr>
            <w:r w:rsidRPr="003D6C59">
              <w:rPr>
                <w:rFonts w:ascii="Times New Roman" w:hAnsi="Times New Roman" w:cs="Times New Roman" w:hint="eastAsia"/>
                <w:b/>
                <w:sz w:val="22"/>
                <w:szCs w:val="22"/>
              </w:rPr>
              <w:t>Údaje</w:t>
            </w:r>
          </w:p>
          <w:p w14:paraId="44630953" w14:textId="77777777" w:rsidR="00C628FB" w:rsidRPr="003D6C59" w:rsidRDefault="00C628FB" w:rsidP="000E3ACF">
            <w:pPr>
              <w:pStyle w:val="Standard"/>
              <w:jc w:val="center"/>
              <w:rPr>
                <w:rFonts w:ascii="Times New Roman" w:hAnsi="Times New Roman" w:cs="Times New Roman"/>
                <w:b/>
                <w:sz w:val="22"/>
                <w:szCs w:val="22"/>
              </w:rPr>
            </w:pPr>
            <w:r w:rsidRPr="003D6C59">
              <w:rPr>
                <w:rFonts w:ascii="Times New Roman" w:hAnsi="Times New Roman" w:cs="Times New Roman" w:hint="eastAsia"/>
                <w:b/>
                <w:sz w:val="22"/>
                <w:szCs w:val="22"/>
              </w:rPr>
              <w:t xml:space="preserve">o </w:t>
            </w:r>
            <w:r w:rsidRPr="003D6C59">
              <w:rPr>
                <w:rFonts w:ascii="Times New Roman" w:hAnsi="Times New Roman" w:cs="Times New Roman"/>
                <w:b/>
                <w:sz w:val="22"/>
                <w:szCs w:val="22"/>
              </w:rPr>
              <w:t>vlastníctve</w:t>
            </w:r>
            <w:r w:rsidRPr="003D6C59">
              <w:rPr>
                <w:rFonts w:ascii="Times New Roman" w:hAnsi="Times New Roman" w:cs="Times New Roman" w:hint="eastAsia"/>
                <w:b/>
                <w:sz w:val="22"/>
                <w:szCs w:val="22"/>
              </w:rPr>
              <w:t>/</w:t>
            </w:r>
          </w:p>
          <w:p w14:paraId="26698FF8" w14:textId="77777777" w:rsidR="00C628FB" w:rsidRPr="003D6C59" w:rsidRDefault="00C628FB" w:rsidP="000E3ACF">
            <w:pPr>
              <w:pStyle w:val="Standard"/>
              <w:jc w:val="center"/>
              <w:rPr>
                <w:rFonts w:ascii="Times New Roman" w:hAnsi="Times New Roman" w:cs="Times New Roman"/>
                <w:b/>
                <w:sz w:val="22"/>
                <w:szCs w:val="22"/>
              </w:rPr>
            </w:pPr>
            <w:r w:rsidRPr="003D6C59">
              <w:rPr>
                <w:rFonts w:ascii="Times New Roman" w:hAnsi="Times New Roman" w:cs="Times New Roman"/>
                <w:b/>
                <w:sz w:val="22"/>
                <w:szCs w:val="22"/>
              </w:rPr>
              <w:t>prenájme</w:t>
            </w:r>
            <w:r w:rsidRPr="003D6C59">
              <w:rPr>
                <w:rFonts w:ascii="Times New Roman" w:hAnsi="Times New Roman" w:cs="Times New Roman" w:hint="eastAsia"/>
                <w:b/>
                <w:sz w:val="22"/>
                <w:szCs w:val="22"/>
              </w:rPr>
              <w:t xml:space="preserve"> a pod.</w:t>
            </w:r>
          </w:p>
        </w:tc>
      </w:tr>
      <w:tr w:rsidR="00C628FB" w:rsidRPr="003D6C59" w14:paraId="22542123" w14:textId="77777777" w:rsidTr="000E3ACF">
        <w:trPr>
          <w:trHeight w:val="554"/>
        </w:trPr>
        <w:tc>
          <w:tcPr>
            <w:tcW w:w="620" w:type="dxa"/>
            <w:tcBorders>
              <w:top w:val="single" w:sz="12" w:space="0" w:color="000000"/>
              <w:left w:val="single" w:sz="12" w:space="0" w:color="000000"/>
              <w:bottom w:val="single" w:sz="4" w:space="0" w:color="000000"/>
            </w:tcBorders>
            <w:shd w:val="clear" w:color="auto" w:fill="auto"/>
            <w:tcMar>
              <w:top w:w="0" w:type="dxa"/>
              <w:left w:w="70" w:type="dxa"/>
              <w:bottom w:w="0" w:type="dxa"/>
              <w:right w:w="70" w:type="dxa"/>
            </w:tcMar>
          </w:tcPr>
          <w:p w14:paraId="2C5CB8E2" w14:textId="77777777" w:rsidR="00C628FB" w:rsidRPr="003D6C59" w:rsidRDefault="00C628FB" w:rsidP="000E3ACF">
            <w:pPr>
              <w:pStyle w:val="Standard"/>
              <w:spacing w:before="120" w:after="120"/>
              <w:rPr>
                <w:rFonts w:ascii="Times New Roman" w:hAnsi="Times New Roman" w:cs="Times New Roman"/>
                <w:b/>
                <w:sz w:val="22"/>
                <w:szCs w:val="22"/>
              </w:rPr>
            </w:pPr>
            <w:r w:rsidRPr="003D6C59">
              <w:rPr>
                <w:rFonts w:ascii="Times New Roman" w:hAnsi="Times New Roman" w:cs="Times New Roman" w:hint="eastAsia"/>
                <w:b/>
                <w:sz w:val="22"/>
                <w:szCs w:val="22"/>
              </w:rPr>
              <w:t>1.</w:t>
            </w:r>
          </w:p>
        </w:tc>
        <w:tc>
          <w:tcPr>
            <w:tcW w:w="5944"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7C2D8932" w14:textId="45E75A94" w:rsidR="00C628FB" w:rsidRPr="003D6C59" w:rsidRDefault="00C628FB" w:rsidP="000E3ACF">
            <w:pPr>
              <w:pStyle w:val="Standard"/>
              <w:spacing w:before="120" w:after="120"/>
              <w:rPr>
                <w:rFonts w:ascii="Times New Roman" w:hAnsi="Times New Roman" w:cs="Times New Roman"/>
                <w:b/>
                <w:sz w:val="22"/>
                <w:szCs w:val="22"/>
              </w:rPr>
            </w:pPr>
            <w:r w:rsidRPr="003D6C59">
              <w:rPr>
                <w:rFonts w:ascii="Times New Roman" w:hAnsi="Times New Roman" w:cs="Times New Roman"/>
                <w:b/>
                <w:sz w:val="22"/>
                <w:szCs w:val="22"/>
              </w:rPr>
              <w:t xml:space="preserve">Strojné zariadenie na pokládku koľají </w:t>
            </w:r>
          </w:p>
        </w:tc>
        <w:tc>
          <w:tcPr>
            <w:tcW w:w="1713"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79F52DDC" w14:textId="77777777" w:rsidR="00C628FB" w:rsidRPr="003D6C59" w:rsidRDefault="00C628FB" w:rsidP="000E3ACF">
            <w:pPr>
              <w:pStyle w:val="Standard"/>
              <w:spacing w:before="120" w:after="120"/>
              <w:rPr>
                <w:rFonts w:ascii="Times New Roman" w:hAnsi="Times New Roman" w:cs="Times New Roman"/>
                <w:b/>
                <w:sz w:val="22"/>
                <w:szCs w:val="22"/>
              </w:rPr>
            </w:pPr>
          </w:p>
        </w:tc>
        <w:tc>
          <w:tcPr>
            <w:tcW w:w="1716"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4DED43F0" w14:textId="77777777" w:rsidR="00C628FB" w:rsidRPr="003D6C59" w:rsidRDefault="00C628FB" w:rsidP="000E3ACF">
            <w:pPr>
              <w:pStyle w:val="Standard"/>
              <w:spacing w:before="120" w:after="120"/>
              <w:rPr>
                <w:rFonts w:ascii="Times New Roman" w:hAnsi="Times New Roman" w:cs="Times New Roman"/>
                <w:b/>
                <w:sz w:val="22"/>
                <w:szCs w:val="22"/>
              </w:rPr>
            </w:pPr>
          </w:p>
        </w:tc>
      </w:tr>
      <w:tr w:rsidR="00C628FB" w:rsidRPr="003D6C59" w14:paraId="69AC1C17" w14:textId="77777777" w:rsidTr="000E3ACF">
        <w:trPr>
          <w:trHeight w:val="554"/>
        </w:trPr>
        <w:tc>
          <w:tcPr>
            <w:tcW w:w="620" w:type="dxa"/>
            <w:tcBorders>
              <w:top w:val="single" w:sz="4" w:space="0" w:color="000000"/>
              <w:left w:val="single" w:sz="12" w:space="0" w:color="000000"/>
              <w:bottom w:val="single" w:sz="4" w:space="0" w:color="000000"/>
            </w:tcBorders>
            <w:shd w:val="clear" w:color="auto" w:fill="auto"/>
            <w:tcMar>
              <w:top w:w="0" w:type="dxa"/>
              <w:left w:w="70" w:type="dxa"/>
              <w:bottom w:w="0" w:type="dxa"/>
              <w:right w:w="70" w:type="dxa"/>
            </w:tcMar>
          </w:tcPr>
          <w:p w14:paraId="1087F21E" w14:textId="77777777" w:rsidR="00C628FB" w:rsidRPr="003D6C59" w:rsidRDefault="00C628FB" w:rsidP="000E3ACF">
            <w:pPr>
              <w:pStyle w:val="Standard"/>
              <w:spacing w:before="120" w:after="120"/>
              <w:rPr>
                <w:rFonts w:ascii="Times New Roman" w:hAnsi="Times New Roman" w:cs="Times New Roman"/>
                <w:b/>
                <w:sz w:val="22"/>
                <w:szCs w:val="22"/>
              </w:rPr>
            </w:pPr>
            <w:r w:rsidRPr="003D6C59">
              <w:rPr>
                <w:rFonts w:ascii="Times New Roman" w:hAnsi="Times New Roman" w:cs="Times New Roman" w:hint="eastAsia"/>
                <w:b/>
                <w:sz w:val="22"/>
                <w:szCs w:val="22"/>
              </w:rPr>
              <w:t>2.</w:t>
            </w:r>
          </w:p>
        </w:tc>
        <w:tc>
          <w:tcPr>
            <w:tcW w:w="5944"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4A60176E" w14:textId="6EB4F0D3" w:rsidR="00C628FB" w:rsidRPr="003D6C59" w:rsidRDefault="00C628FB" w:rsidP="000E3ACF">
            <w:pPr>
              <w:pStyle w:val="Standard"/>
              <w:spacing w:before="120" w:after="120"/>
              <w:rPr>
                <w:rFonts w:ascii="Times New Roman" w:hAnsi="Times New Roman" w:cs="Times New Roman"/>
                <w:b/>
                <w:sz w:val="22"/>
                <w:szCs w:val="22"/>
              </w:rPr>
            </w:pPr>
            <w:r w:rsidRPr="003D6C59">
              <w:rPr>
                <w:rFonts w:ascii="Times New Roman" w:eastAsia="Calibri" w:hAnsi="Times New Roman" w:cs="Times New Roman"/>
                <w:b/>
                <w:sz w:val="22"/>
                <w:szCs w:val="22"/>
                <w:lang w:eastAsia="en-US"/>
              </w:rPr>
              <w:t>Strojné zariadenie na brúsenie koľají</w:t>
            </w:r>
            <w:r w:rsidRPr="003D6C59">
              <w:rPr>
                <w:rFonts w:ascii="Times New Roman" w:hAnsi="Times New Roman" w:cs="Times New Roman"/>
                <w:b/>
                <w:sz w:val="22"/>
                <w:szCs w:val="22"/>
              </w:rPr>
              <w:t xml:space="preserve"> </w:t>
            </w:r>
          </w:p>
        </w:tc>
        <w:tc>
          <w:tcPr>
            <w:tcW w:w="1713"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636FA915" w14:textId="77777777" w:rsidR="00C628FB" w:rsidRPr="003D6C59" w:rsidRDefault="00C628FB" w:rsidP="000E3ACF">
            <w:pPr>
              <w:pStyle w:val="Standard"/>
              <w:spacing w:before="120" w:after="120"/>
              <w:rPr>
                <w:rFonts w:ascii="Times New Roman" w:hAnsi="Times New Roman" w:cs="Times New Roman"/>
                <w:b/>
                <w:sz w:val="22"/>
                <w:szCs w:val="22"/>
              </w:rPr>
            </w:pPr>
          </w:p>
        </w:tc>
        <w:tc>
          <w:tcPr>
            <w:tcW w:w="1716"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4DB66777" w14:textId="77777777" w:rsidR="00C628FB" w:rsidRPr="003D6C59" w:rsidRDefault="00C628FB" w:rsidP="000E3ACF">
            <w:pPr>
              <w:pStyle w:val="Standard"/>
              <w:spacing w:before="120" w:after="120"/>
              <w:rPr>
                <w:rFonts w:ascii="Times New Roman" w:hAnsi="Times New Roman" w:cs="Times New Roman"/>
                <w:b/>
                <w:sz w:val="22"/>
                <w:szCs w:val="22"/>
              </w:rPr>
            </w:pPr>
          </w:p>
        </w:tc>
      </w:tr>
      <w:tr w:rsidR="00C628FB" w:rsidRPr="003D6C59" w14:paraId="01DA5E26" w14:textId="77777777" w:rsidTr="000E3ACF">
        <w:trPr>
          <w:trHeight w:val="554"/>
        </w:trPr>
        <w:tc>
          <w:tcPr>
            <w:tcW w:w="620" w:type="dxa"/>
            <w:tcBorders>
              <w:left w:val="single" w:sz="12" w:space="0" w:color="000000"/>
              <w:bottom w:val="single" w:sz="4" w:space="0" w:color="auto"/>
            </w:tcBorders>
            <w:shd w:val="clear" w:color="auto" w:fill="auto"/>
            <w:tcMar>
              <w:top w:w="0" w:type="dxa"/>
              <w:left w:w="70" w:type="dxa"/>
              <w:bottom w:w="0" w:type="dxa"/>
              <w:right w:w="70" w:type="dxa"/>
            </w:tcMar>
          </w:tcPr>
          <w:p w14:paraId="0ABE92B9" w14:textId="77777777" w:rsidR="00C628FB" w:rsidRPr="003D6C59" w:rsidRDefault="00C628FB" w:rsidP="000E3ACF">
            <w:pPr>
              <w:pStyle w:val="Standard"/>
              <w:spacing w:before="120" w:after="120"/>
              <w:rPr>
                <w:rFonts w:ascii="Times New Roman" w:hAnsi="Times New Roman" w:cs="Times New Roman"/>
                <w:b/>
                <w:sz w:val="22"/>
                <w:szCs w:val="22"/>
              </w:rPr>
            </w:pPr>
            <w:r w:rsidRPr="003D6C59">
              <w:rPr>
                <w:rFonts w:ascii="Times New Roman" w:hAnsi="Times New Roman" w:cs="Times New Roman" w:hint="eastAsia"/>
                <w:b/>
                <w:sz w:val="22"/>
                <w:szCs w:val="22"/>
              </w:rPr>
              <w:t>3.</w:t>
            </w:r>
          </w:p>
        </w:tc>
        <w:tc>
          <w:tcPr>
            <w:tcW w:w="5944"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4C0F7A0E" w14:textId="2E6C014B" w:rsidR="00C628FB" w:rsidRPr="003D6C59" w:rsidRDefault="00C628FB" w:rsidP="000E3ACF">
            <w:pPr>
              <w:pStyle w:val="Standard"/>
              <w:spacing w:before="120" w:after="120"/>
              <w:rPr>
                <w:rFonts w:ascii="Times New Roman" w:hAnsi="Times New Roman" w:cs="Times New Roman"/>
                <w:b/>
                <w:sz w:val="22"/>
                <w:szCs w:val="22"/>
              </w:rPr>
            </w:pPr>
            <w:r w:rsidRPr="003D6C59">
              <w:rPr>
                <w:rFonts w:ascii="Times New Roman" w:hAnsi="Times New Roman" w:cs="Times New Roman"/>
                <w:b/>
                <w:sz w:val="22"/>
                <w:szCs w:val="22"/>
              </w:rPr>
              <w:t xml:space="preserve">Automatickú strojná podbíjačka pre úpravu geometrickej polohy koľají </w:t>
            </w:r>
          </w:p>
        </w:tc>
        <w:tc>
          <w:tcPr>
            <w:tcW w:w="1713"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8CA436E" w14:textId="77777777" w:rsidR="00C628FB" w:rsidRPr="003D6C59" w:rsidRDefault="00C628FB" w:rsidP="000E3ACF">
            <w:pPr>
              <w:pStyle w:val="Standard"/>
              <w:spacing w:before="120" w:after="120"/>
              <w:rPr>
                <w:rFonts w:ascii="Times New Roman" w:hAnsi="Times New Roman" w:cs="Times New Roman"/>
                <w:b/>
                <w:sz w:val="22"/>
                <w:szCs w:val="22"/>
              </w:rPr>
            </w:pPr>
          </w:p>
        </w:tc>
        <w:tc>
          <w:tcPr>
            <w:tcW w:w="1716"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52898C5B" w14:textId="77777777" w:rsidR="00C628FB" w:rsidRPr="003D6C59" w:rsidRDefault="00C628FB" w:rsidP="000E3ACF">
            <w:pPr>
              <w:pStyle w:val="Standard"/>
              <w:spacing w:before="120" w:after="120"/>
              <w:rPr>
                <w:rFonts w:ascii="Times New Roman" w:hAnsi="Times New Roman" w:cs="Times New Roman"/>
                <w:b/>
                <w:sz w:val="22"/>
                <w:szCs w:val="22"/>
              </w:rPr>
            </w:pPr>
          </w:p>
        </w:tc>
      </w:tr>
      <w:tr w:rsidR="00C628FB" w:rsidRPr="003D6C59" w14:paraId="4A8751B0" w14:textId="77777777" w:rsidTr="000E3ACF">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315A782D" w14:textId="77777777" w:rsidR="00C628FB" w:rsidRPr="003D6C59" w:rsidRDefault="00C628FB" w:rsidP="000E3ACF">
            <w:pPr>
              <w:pStyle w:val="Standard"/>
              <w:spacing w:before="120" w:after="120"/>
              <w:rPr>
                <w:rFonts w:ascii="Times New Roman" w:hAnsi="Times New Roman" w:cs="Times New Roman"/>
                <w:b/>
                <w:sz w:val="22"/>
                <w:szCs w:val="22"/>
              </w:rPr>
            </w:pPr>
            <w:r w:rsidRPr="003D6C59">
              <w:rPr>
                <w:rFonts w:ascii="Times New Roman" w:hAnsi="Times New Roman" w:cs="Times New Roman"/>
                <w:b/>
                <w:sz w:val="22"/>
                <w:szCs w:val="22"/>
              </w:rPr>
              <w:t>4.</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6C11BCE" w14:textId="77777777" w:rsidR="00C628FB" w:rsidRPr="003D6C59" w:rsidRDefault="00C628FB" w:rsidP="000E3ACF">
            <w:pPr>
              <w:pStyle w:val="Standard"/>
              <w:spacing w:before="120" w:after="120"/>
              <w:rPr>
                <w:rFonts w:ascii="Times New Roman" w:hAnsi="Times New Roman" w:cs="Times New Roman"/>
                <w:b/>
                <w:bCs/>
                <w:sz w:val="22"/>
                <w:szCs w:val="22"/>
              </w:rPr>
            </w:pPr>
            <w:r w:rsidRPr="003D6C59">
              <w:rPr>
                <w:rFonts w:ascii="Times New Roman" w:hAnsi="Times New Roman"/>
                <w:b/>
                <w:bCs/>
                <w:sz w:val="22"/>
                <w:szCs w:val="22"/>
              </w:rPr>
              <w:t>Dynamický stabilizátor</w:t>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6954AD49" w14:textId="77777777" w:rsidR="00C628FB" w:rsidRPr="003D6C59" w:rsidRDefault="00C628FB" w:rsidP="000E3ACF">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088C8AC" w14:textId="77777777" w:rsidR="00C628FB" w:rsidRPr="003D6C59" w:rsidRDefault="00C628FB" w:rsidP="000E3ACF">
            <w:pPr>
              <w:pStyle w:val="Standard"/>
              <w:spacing w:before="120" w:after="120"/>
              <w:rPr>
                <w:rFonts w:ascii="Times New Roman" w:hAnsi="Times New Roman" w:cs="Times New Roman"/>
                <w:b/>
                <w:sz w:val="22"/>
                <w:szCs w:val="22"/>
              </w:rPr>
            </w:pPr>
          </w:p>
        </w:tc>
      </w:tr>
      <w:tr w:rsidR="005C5D1D" w:rsidRPr="003D6C59" w14:paraId="3D0189A2" w14:textId="77777777" w:rsidTr="000E3ACF">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556E3007" w14:textId="6BC400F2" w:rsidR="005C5D1D" w:rsidRPr="003D6C59" w:rsidRDefault="005C5D1D" w:rsidP="000E3ACF">
            <w:pPr>
              <w:pStyle w:val="Standard"/>
              <w:spacing w:before="120" w:after="120"/>
              <w:rPr>
                <w:rFonts w:ascii="Times New Roman" w:hAnsi="Times New Roman" w:cs="Times New Roman"/>
                <w:b/>
                <w:sz w:val="22"/>
                <w:szCs w:val="22"/>
              </w:rPr>
            </w:pPr>
            <w:r>
              <w:rPr>
                <w:rFonts w:ascii="Times New Roman" w:hAnsi="Times New Roman" w:cs="Times New Roman"/>
                <w:b/>
                <w:sz w:val="22"/>
                <w:szCs w:val="22"/>
              </w:rPr>
              <w:t>5.</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F356D62" w14:textId="02A48F55" w:rsidR="005C5D1D" w:rsidRPr="003D6C59" w:rsidRDefault="005C5D1D" w:rsidP="000E3ACF">
            <w:pPr>
              <w:pStyle w:val="Standard"/>
              <w:spacing w:before="120" w:after="120"/>
              <w:rPr>
                <w:rFonts w:ascii="Times New Roman" w:hAnsi="Times New Roman"/>
                <w:b/>
                <w:bCs/>
                <w:sz w:val="22"/>
                <w:szCs w:val="22"/>
              </w:rPr>
            </w:pPr>
            <w:r w:rsidRPr="000753CF">
              <w:rPr>
                <w:rFonts w:ascii="Times New Roman" w:hAnsi="Times New Roman"/>
                <w:b/>
                <w:bCs/>
                <w:sz w:val="22"/>
                <w:szCs w:val="22"/>
              </w:rPr>
              <w:t xml:space="preserve">Hnacie dráhové vozidlo nezávislej trakcie </w:t>
            </w:r>
            <w:r w:rsidR="00F13F66" w:rsidRPr="000753CF">
              <w:rPr>
                <w:rFonts w:ascii="Times New Roman" w:hAnsi="Times New Roman"/>
                <w:b/>
                <w:bCs/>
                <w:sz w:val="22"/>
                <w:szCs w:val="22"/>
              </w:rPr>
              <w:tab/>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3FB23792" w14:textId="77777777" w:rsidR="005C5D1D" w:rsidRPr="003D6C59" w:rsidRDefault="005C5D1D" w:rsidP="000E3ACF">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330AB654" w14:textId="77777777" w:rsidR="005C5D1D" w:rsidRPr="003D6C59" w:rsidRDefault="005C5D1D" w:rsidP="000E3ACF">
            <w:pPr>
              <w:pStyle w:val="Standard"/>
              <w:spacing w:before="120" w:after="120"/>
              <w:rPr>
                <w:rFonts w:ascii="Times New Roman" w:hAnsi="Times New Roman" w:cs="Times New Roman"/>
                <w:b/>
                <w:sz w:val="22"/>
                <w:szCs w:val="22"/>
              </w:rPr>
            </w:pPr>
          </w:p>
        </w:tc>
      </w:tr>
      <w:tr w:rsidR="005C5D1D" w:rsidRPr="003D6C59" w14:paraId="74BC6E45" w14:textId="77777777" w:rsidTr="000E3ACF">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70C38C09" w14:textId="6798646F" w:rsidR="005C5D1D" w:rsidRPr="003D6C59" w:rsidRDefault="005C5D1D" w:rsidP="000E3ACF">
            <w:pPr>
              <w:pStyle w:val="Standard"/>
              <w:spacing w:before="120" w:after="120"/>
              <w:rPr>
                <w:rFonts w:ascii="Times New Roman" w:hAnsi="Times New Roman" w:cs="Times New Roman"/>
                <w:b/>
                <w:sz w:val="22"/>
                <w:szCs w:val="22"/>
              </w:rPr>
            </w:pPr>
            <w:r>
              <w:rPr>
                <w:rFonts w:ascii="Times New Roman" w:hAnsi="Times New Roman" w:cs="Times New Roman"/>
                <w:b/>
                <w:sz w:val="22"/>
                <w:szCs w:val="22"/>
              </w:rPr>
              <w:t>6.</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18E025BD" w14:textId="0E2D8DC5" w:rsidR="005C5D1D" w:rsidRPr="003D6C59" w:rsidRDefault="005C5D1D" w:rsidP="000E3ACF">
            <w:pPr>
              <w:pStyle w:val="Standard"/>
              <w:spacing w:before="120" w:after="120"/>
              <w:rPr>
                <w:rFonts w:ascii="Times New Roman" w:hAnsi="Times New Roman"/>
                <w:b/>
                <w:bCs/>
                <w:sz w:val="22"/>
                <w:szCs w:val="22"/>
              </w:rPr>
            </w:pPr>
            <w:r w:rsidRPr="000753CF">
              <w:rPr>
                <w:rFonts w:ascii="Times New Roman" w:hAnsi="Times New Roman"/>
                <w:b/>
                <w:bCs/>
                <w:sz w:val="22"/>
                <w:szCs w:val="22"/>
              </w:rPr>
              <w:t>Železničné vozne na prepravu sypkých</w:t>
            </w:r>
            <w:r>
              <w:rPr>
                <w:rFonts w:ascii="Times New Roman" w:hAnsi="Times New Roman"/>
                <w:b/>
                <w:bCs/>
                <w:sz w:val="22"/>
                <w:szCs w:val="22"/>
              </w:rPr>
              <w:t xml:space="preserve"> materiálov v minimálnom počte 3</w:t>
            </w:r>
            <w:r w:rsidRPr="000753CF">
              <w:rPr>
                <w:rFonts w:ascii="Times New Roman" w:hAnsi="Times New Roman"/>
                <w:b/>
                <w:bCs/>
                <w:sz w:val="22"/>
                <w:szCs w:val="22"/>
              </w:rPr>
              <w:t xml:space="preserve"> ks</w:t>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6A148FDC" w14:textId="77777777" w:rsidR="005C5D1D" w:rsidRPr="003D6C59" w:rsidRDefault="005C5D1D" w:rsidP="000E3ACF">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31DFE0B6" w14:textId="77777777" w:rsidR="005C5D1D" w:rsidRPr="003D6C59" w:rsidRDefault="005C5D1D" w:rsidP="000E3ACF">
            <w:pPr>
              <w:pStyle w:val="Standard"/>
              <w:spacing w:before="120" w:after="120"/>
              <w:rPr>
                <w:rFonts w:ascii="Times New Roman" w:hAnsi="Times New Roman" w:cs="Times New Roman"/>
                <w:b/>
                <w:sz w:val="22"/>
                <w:szCs w:val="22"/>
              </w:rPr>
            </w:pPr>
          </w:p>
        </w:tc>
      </w:tr>
    </w:tbl>
    <w:p w14:paraId="0EC73502" w14:textId="77777777" w:rsidR="00C628FB" w:rsidRPr="003D6C59" w:rsidRDefault="00C628FB" w:rsidP="00C628FB">
      <w:pPr>
        <w:pStyle w:val="Standard"/>
        <w:ind w:left="360"/>
        <w:jc w:val="both"/>
        <w:rPr>
          <w:rFonts w:ascii="Times New Roman" w:hAnsi="Times New Roman" w:cs="Times New Roman"/>
          <w:sz w:val="22"/>
          <w:szCs w:val="22"/>
        </w:rPr>
      </w:pPr>
    </w:p>
    <w:p w14:paraId="0B494F11" w14:textId="5E145906" w:rsidR="00C628FB" w:rsidRPr="003D6C59" w:rsidRDefault="00C628FB" w:rsidP="00C628FB">
      <w:pPr>
        <w:pStyle w:val="Standard"/>
        <w:ind w:left="360"/>
        <w:jc w:val="both"/>
        <w:rPr>
          <w:rFonts w:ascii="Times New Roman" w:hAnsi="Times New Roman" w:cs="Times New Roman"/>
        </w:rPr>
      </w:pPr>
      <w:r w:rsidRPr="003D6C59">
        <w:rPr>
          <w:rFonts w:ascii="Times New Roman" w:hAnsi="Times New Roman" w:cs="Times New Roman"/>
          <w:i/>
          <w:iCs/>
          <w:sz w:val="22"/>
          <w:szCs w:val="22"/>
        </w:rPr>
        <w:t>Uchádzač pridá riadky podľa potreby, t.j. počtu zariadení.</w:t>
      </w:r>
    </w:p>
    <w:p w14:paraId="166B01A4" w14:textId="77777777" w:rsidR="00C628FB" w:rsidRPr="003D6C59" w:rsidRDefault="00C628FB" w:rsidP="00C628FB">
      <w:pPr>
        <w:pStyle w:val="Standard"/>
        <w:ind w:left="360"/>
        <w:jc w:val="both"/>
        <w:rPr>
          <w:rFonts w:ascii="Times New Roman" w:hAnsi="Times New Roman" w:cs="Times New Roman"/>
          <w:sz w:val="22"/>
          <w:szCs w:val="22"/>
        </w:rPr>
      </w:pPr>
    </w:p>
    <w:p w14:paraId="222AA87A" w14:textId="77777777" w:rsidR="00C628FB" w:rsidRPr="003D6C59" w:rsidRDefault="00C628FB" w:rsidP="00C628FB">
      <w:pPr>
        <w:pStyle w:val="Odsekzoznamu"/>
        <w:tabs>
          <w:tab w:val="left" w:pos="-740"/>
        </w:tabs>
        <w:spacing w:after="120"/>
        <w:ind w:left="340"/>
        <w:jc w:val="both"/>
        <w:rPr>
          <w:rFonts w:ascii="Times New Roman" w:hAnsi="Times New Roman"/>
          <w:b/>
        </w:rPr>
      </w:pPr>
      <w:r w:rsidRPr="003D6C59">
        <w:rPr>
          <w:rFonts w:ascii="Times New Roman" w:eastAsia="Times New Roman" w:hAnsi="Times New Roman"/>
          <w:b/>
          <w:i/>
          <w:iCs/>
          <w:lang w:eastAsia="sk-SK"/>
        </w:rPr>
        <w:t>Uchádzač predloží ako súčasť Formuláru „C“ výpis z majetkovej evidencie alebo technický preukaz alebo iný doklad, z ktorého bude možné posúdiť vlastnícky vzťah k strojnému vybaveniu.</w:t>
      </w:r>
    </w:p>
    <w:p w14:paraId="598E1720" w14:textId="77777777" w:rsidR="00C628FB" w:rsidRPr="003D6C59" w:rsidRDefault="00C628FB" w:rsidP="00C628FB">
      <w:pPr>
        <w:pStyle w:val="Standard"/>
        <w:ind w:left="284"/>
        <w:jc w:val="both"/>
        <w:rPr>
          <w:rFonts w:ascii="Times New Roman" w:hAnsi="Times New Roman" w:cs="Times New Roman"/>
          <w:sz w:val="22"/>
          <w:szCs w:val="22"/>
        </w:rPr>
      </w:pPr>
    </w:p>
    <w:p w14:paraId="3B1A196A" w14:textId="77777777" w:rsidR="00C628FB" w:rsidRPr="003D6C59" w:rsidRDefault="00C628FB" w:rsidP="00C628FB">
      <w:pPr>
        <w:pStyle w:val="Standard"/>
        <w:tabs>
          <w:tab w:val="left" w:pos="4820"/>
        </w:tabs>
        <w:rPr>
          <w:rFonts w:ascii="Times New Roman" w:hAnsi="Times New Roman" w:cs="Times New Roman"/>
          <w:sz w:val="22"/>
          <w:szCs w:val="22"/>
        </w:rPr>
      </w:pPr>
    </w:p>
    <w:p w14:paraId="734DDBD6" w14:textId="37ED0A24" w:rsidR="00C628FB" w:rsidRPr="00BC11A3" w:rsidRDefault="00C628FB" w:rsidP="00C628FB">
      <w:pPr>
        <w:pStyle w:val="Standard"/>
        <w:tabs>
          <w:tab w:val="left" w:pos="4820"/>
        </w:tabs>
        <w:rPr>
          <w:rFonts w:ascii="Times New Roman" w:hAnsi="Times New Roman" w:cs="Times New Roman"/>
          <w:sz w:val="22"/>
          <w:szCs w:val="22"/>
        </w:rPr>
      </w:pPr>
      <w:r w:rsidRPr="003D6C59">
        <w:rPr>
          <w:rFonts w:ascii="Times New Roman" w:hAnsi="Times New Roman" w:cs="Times New Roman"/>
          <w:sz w:val="22"/>
          <w:szCs w:val="22"/>
        </w:rPr>
        <w:t>Dátum:</w:t>
      </w:r>
      <w:r w:rsidR="003D6C59">
        <w:rPr>
          <w:rFonts w:ascii="Times New Roman" w:hAnsi="Times New Roman" w:cs="Times New Roman"/>
          <w:sz w:val="22"/>
          <w:szCs w:val="22"/>
        </w:rPr>
        <w:t xml:space="preserve"> .............................</w:t>
      </w:r>
      <w:r w:rsidR="003D6C59">
        <w:rPr>
          <w:rFonts w:ascii="Times New Roman" w:hAnsi="Times New Roman" w:cs="Times New Roman"/>
          <w:sz w:val="22"/>
          <w:szCs w:val="22"/>
        </w:rPr>
        <w:tab/>
      </w:r>
      <w:r w:rsidRPr="003D6C59">
        <w:rPr>
          <w:rFonts w:ascii="Times New Roman" w:hAnsi="Times New Roman" w:cs="Times New Roman"/>
          <w:sz w:val="22"/>
          <w:szCs w:val="22"/>
        </w:rPr>
        <w:t>Podpis uchádzača: .....................................</w:t>
      </w:r>
    </w:p>
    <w:p w14:paraId="0E658999" w14:textId="77777777" w:rsidR="00C628FB" w:rsidRPr="009238C3" w:rsidRDefault="00C628FB" w:rsidP="00C628FB">
      <w:pPr>
        <w:outlineLvl w:val="2"/>
        <w:rPr>
          <w:b/>
          <w:sz w:val="22"/>
          <w:szCs w:val="22"/>
        </w:rPr>
      </w:pPr>
      <w:r w:rsidRPr="009238C3">
        <w:rPr>
          <w:b/>
          <w:sz w:val="22"/>
          <w:szCs w:val="22"/>
        </w:rPr>
        <w:br w:type="page"/>
      </w:r>
    </w:p>
    <w:p w14:paraId="2ADE4AA2" w14:textId="77777777" w:rsidR="00994A78" w:rsidRPr="009238C3" w:rsidRDefault="00994A78" w:rsidP="00994A78">
      <w:pPr>
        <w:ind w:firstLine="1"/>
        <w:jc w:val="center"/>
        <w:rPr>
          <w:sz w:val="22"/>
          <w:szCs w:val="22"/>
        </w:rPr>
      </w:pPr>
      <w:r w:rsidRPr="009238C3">
        <w:rPr>
          <w:sz w:val="22"/>
          <w:szCs w:val="22"/>
        </w:rPr>
        <w:lastRenderedPageBreak/>
        <w:t>Časť II.</w:t>
      </w:r>
    </w:p>
    <w:p w14:paraId="2CE1DFED" w14:textId="77777777" w:rsidR="00994A78" w:rsidRPr="009238C3" w:rsidRDefault="00994A78" w:rsidP="00994A78">
      <w:pPr>
        <w:keepNext/>
        <w:ind w:firstLine="1"/>
        <w:jc w:val="center"/>
        <w:outlineLvl w:val="1"/>
        <w:rPr>
          <w:rStyle w:val="Siln"/>
          <w:b w:val="0"/>
          <w:sz w:val="22"/>
          <w:szCs w:val="22"/>
        </w:rPr>
      </w:pPr>
      <w:r w:rsidRPr="009238C3">
        <w:rPr>
          <w:b/>
          <w:sz w:val="22"/>
          <w:szCs w:val="22"/>
        </w:rPr>
        <w:t>Vyhodnotenie splnenia podmienok účasti</w:t>
      </w:r>
    </w:p>
    <w:p w14:paraId="70584DFA" w14:textId="77777777" w:rsidR="00994A78" w:rsidRPr="009238C3" w:rsidRDefault="00994A78" w:rsidP="00994A78">
      <w:pPr>
        <w:numPr>
          <w:ilvl w:val="0"/>
          <w:numId w:val="6"/>
        </w:numPr>
        <w:tabs>
          <w:tab w:val="clear" w:pos="360"/>
        </w:tabs>
        <w:spacing w:before="120"/>
        <w:ind w:left="567" w:hanging="567"/>
        <w:jc w:val="both"/>
        <w:rPr>
          <w:sz w:val="22"/>
          <w:szCs w:val="22"/>
        </w:rPr>
      </w:pPr>
      <w:r w:rsidRPr="009238C3">
        <w:rPr>
          <w:sz w:val="22"/>
          <w:szCs w:val="22"/>
        </w:rPr>
        <w:t>Spôsob vyhodnotenia podmienok účasti vo verejnom obstarávaní:</w:t>
      </w:r>
    </w:p>
    <w:p w14:paraId="06B46995" w14:textId="77777777" w:rsidR="00994A78" w:rsidRPr="009238C3" w:rsidRDefault="00994A78" w:rsidP="00994A78">
      <w:pPr>
        <w:numPr>
          <w:ilvl w:val="1"/>
          <w:numId w:val="6"/>
        </w:numPr>
        <w:tabs>
          <w:tab w:val="clear" w:pos="574"/>
        </w:tabs>
        <w:spacing w:before="120"/>
        <w:ind w:left="993" w:hanging="426"/>
        <w:jc w:val="both"/>
        <w:rPr>
          <w:sz w:val="22"/>
          <w:szCs w:val="22"/>
        </w:rPr>
      </w:pPr>
      <w:r w:rsidRPr="009238C3">
        <w:rPr>
          <w:sz w:val="22"/>
          <w:szCs w:val="22"/>
        </w:rPr>
        <w:t xml:space="preserve">členovia komisie budú posudzovať splnenie podmienok účasti podľa požiadaviek uvedených v oznámení o vyhlásení verejného obstarávania a v súťažných podkladoch spôsobom SPLNIL </w:t>
      </w:r>
      <w:r w:rsidRPr="009238C3">
        <w:rPr>
          <w:sz w:val="22"/>
          <w:szCs w:val="22"/>
        </w:rPr>
        <w:sym w:font="Times New Roman" w:char="2013"/>
      </w:r>
      <w:r w:rsidRPr="009238C3">
        <w:rPr>
          <w:sz w:val="22"/>
          <w:szCs w:val="22"/>
        </w:rPr>
        <w:t xml:space="preserve"> NESPLNIL,</w:t>
      </w:r>
    </w:p>
    <w:p w14:paraId="5AB0CC2D" w14:textId="77777777" w:rsidR="00994A78" w:rsidRDefault="00994A78" w:rsidP="00994A78">
      <w:pPr>
        <w:numPr>
          <w:ilvl w:val="1"/>
          <w:numId w:val="6"/>
        </w:numPr>
        <w:tabs>
          <w:tab w:val="clear" w:pos="574"/>
        </w:tabs>
        <w:spacing w:before="120"/>
        <w:ind w:left="993" w:hanging="426"/>
        <w:jc w:val="both"/>
        <w:rPr>
          <w:sz w:val="22"/>
          <w:szCs w:val="22"/>
        </w:rPr>
        <w:sectPr w:rsidR="00994A78" w:rsidSect="00CD4749">
          <w:headerReference w:type="default" r:id="rId24"/>
          <w:pgSz w:w="11906" w:h="16838"/>
          <w:pgMar w:top="1077" w:right="737" w:bottom="426" w:left="1304" w:header="680" w:footer="567" w:gutter="0"/>
          <w:cols w:space="708"/>
          <w:noEndnote/>
          <w:docGrid w:linePitch="326"/>
        </w:sectPr>
      </w:pPr>
      <w:r w:rsidRPr="009238C3">
        <w:rPr>
          <w:sz w:val="22"/>
          <w:szCs w:val="22"/>
        </w:rPr>
        <w:t>ak bude uchádzač hodnotený aspoň raz NESPLNIL, nesplnil podmienky účasti vo verejnom obstarávaní. Uchádzač bude z verejnej súťaže vylúčený s uvedením dôvodu a lehoty, v ktorej môže byť podaná námietka podľa § 170 ods. 3 písm. d) ZVO.</w:t>
      </w:r>
    </w:p>
    <w:p w14:paraId="073765A6" w14:textId="6ED5798D" w:rsidR="00323D34" w:rsidRPr="00FC4DE3" w:rsidRDefault="00323D34" w:rsidP="009238C3">
      <w:pPr>
        <w:keepNext/>
        <w:numPr>
          <w:ilvl w:val="12"/>
          <w:numId w:val="0"/>
        </w:numPr>
        <w:spacing w:after="240"/>
        <w:ind w:firstLine="1"/>
        <w:jc w:val="center"/>
        <w:outlineLvl w:val="0"/>
        <w:rPr>
          <w:sz w:val="32"/>
          <w:szCs w:val="32"/>
        </w:rPr>
      </w:pPr>
      <w:r w:rsidRPr="00FC4DE3">
        <w:rPr>
          <w:b/>
          <w:sz w:val="32"/>
          <w:szCs w:val="32"/>
        </w:rPr>
        <w:lastRenderedPageBreak/>
        <w:t xml:space="preserve">F. </w:t>
      </w:r>
      <w:r w:rsidR="002A5A39" w:rsidRPr="00FC4DE3">
        <w:rPr>
          <w:b/>
          <w:sz w:val="32"/>
          <w:szCs w:val="32"/>
        </w:rPr>
        <w:t>Kritérium</w:t>
      </w:r>
      <w:r w:rsidRPr="00FC4DE3">
        <w:rPr>
          <w:b/>
          <w:sz w:val="32"/>
          <w:szCs w:val="32"/>
        </w:rPr>
        <w:t xml:space="preserve"> na vyhodnotenie ponúk a spôsob </w:t>
      </w:r>
      <w:r w:rsidR="00F90120" w:rsidRPr="00FC4DE3">
        <w:rPr>
          <w:b/>
          <w:sz w:val="32"/>
          <w:szCs w:val="32"/>
        </w:rPr>
        <w:t>jeho</w:t>
      </w:r>
      <w:r w:rsidR="00F90120" w:rsidRPr="00FC4DE3">
        <w:rPr>
          <w:rStyle w:val="Siln"/>
          <w:b w:val="0"/>
          <w:sz w:val="32"/>
          <w:szCs w:val="32"/>
        </w:rPr>
        <w:t xml:space="preserve"> </w:t>
      </w:r>
      <w:r w:rsidR="00EF2B8F" w:rsidRPr="00FC4DE3">
        <w:rPr>
          <w:rStyle w:val="Siln"/>
          <w:sz w:val="32"/>
          <w:szCs w:val="32"/>
        </w:rPr>
        <w:t>uplatnenia</w:t>
      </w:r>
    </w:p>
    <w:p w14:paraId="73434D9F" w14:textId="476E9E41" w:rsidR="0057133D" w:rsidRPr="007D416C" w:rsidRDefault="001F5148" w:rsidP="00007C2A">
      <w:pPr>
        <w:numPr>
          <w:ilvl w:val="0"/>
          <w:numId w:val="4"/>
        </w:numPr>
        <w:spacing w:before="120"/>
        <w:ind w:left="426" w:hanging="426"/>
        <w:jc w:val="both"/>
        <w:rPr>
          <w:sz w:val="22"/>
          <w:szCs w:val="22"/>
        </w:rPr>
      </w:pPr>
      <w:r w:rsidRPr="009238C3">
        <w:rPr>
          <w:sz w:val="22"/>
          <w:szCs w:val="22"/>
        </w:rPr>
        <w:t xml:space="preserve">Jediným kritériom </w:t>
      </w:r>
      <w:r w:rsidRPr="007D416C">
        <w:rPr>
          <w:sz w:val="22"/>
          <w:szCs w:val="22"/>
        </w:rPr>
        <w:t>na vyhodnotenie ponúk je</w:t>
      </w:r>
      <w:r w:rsidR="002E0E48" w:rsidRPr="007D416C">
        <w:rPr>
          <w:sz w:val="22"/>
          <w:szCs w:val="22"/>
        </w:rPr>
        <w:t xml:space="preserve"> najnižšia cena</w:t>
      </w:r>
      <w:r w:rsidR="00007C2A" w:rsidRPr="00007C2A">
        <w:rPr>
          <w:sz w:val="22"/>
          <w:szCs w:val="22"/>
        </w:rPr>
        <w:t xml:space="preserve">, t.j navrhovaná </w:t>
      </w:r>
      <w:r w:rsidR="0094723F">
        <w:rPr>
          <w:sz w:val="22"/>
          <w:szCs w:val="22"/>
        </w:rPr>
        <w:t>z</w:t>
      </w:r>
      <w:r w:rsidR="00007C2A" w:rsidRPr="00007C2A">
        <w:rPr>
          <w:sz w:val="22"/>
          <w:szCs w:val="22"/>
        </w:rPr>
        <w:t>mluvná cena celkom</w:t>
      </w:r>
      <w:r w:rsidR="0057133D" w:rsidRPr="007D416C">
        <w:rPr>
          <w:sz w:val="22"/>
          <w:szCs w:val="22"/>
        </w:rPr>
        <w:t xml:space="preserve">. </w:t>
      </w:r>
    </w:p>
    <w:p w14:paraId="7805AF11" w14:textId="3E37E981" w:rsidR="0036701E" w:rsidRPr="007D416C" w:rsidRDefault="001F5148" w:rsidP="00E65F9B">
      <w:pPr>
        <w:numPr>
          <w:ilvl w:val="0"/>
          <w:numId w:val="4"/>
        </w:numPr>
        <w:tabs>
          <w:tab w:val="clear" w:pos="0"/>
        </w:tabs>
        <w:spacing w:before="120"/>
        <w:ind w:left="425" w:hanging="425"/>
        <w:jc w:val="both"/>
        <w:rPr>
          <w:sz w:val="22"/>
          <w:szCs w:val="22"/>
        </w:rPr>
      </w:pPr>
      <w:r w:rsidRPr="007D416C">
        <w:rPr>
          <w:sz w:val="22"/>
          <w:szCs w:val="22"/>
        </w:rPr>
        <w:t xml:space="preserve">V tomto kritériu bude komisia hodnotiť </w:t>
      </w:r>
      <w:r w:rsidR="00357295" w:rsidRPr="007D416C">
        <w:rPr>
          <w:b/>
          <w:sz w:val="22"/>
          <w:szCs w:val="22"/>
        </w:rPr>
        <w:t>n</w:t>
      </w:r>
      <w:r w:rsidR="0036701E" w:rsidRPr="007D416C">
        <w:rPr>
          <w:b/>
          <w:sz w:val="22"/>
          <w:szCs w:val="22"/>
        </w:rPr>
        <w:t>avrhovanú</w:t>
      </w:r>
      <w:r w:rsidR="00DC67ED" w:rsidRPr="007D416C">
        <w:rPr>
          <w:b/>
          <w:sz w:val="22"/>
          <w:szCs w:val="22"/>
        </w:rPr>
        <w:t xml:space="preserve"> </w:t>
      </w:r>
      <w:r w:rsidR="0094723F">
        <w:rPr>
          <w:b/>
          <w:sz w:val="22"/>
          <w:szCs w:val="22"/>
        </w:rPr>
        <w:t>z</w:t>
      </w:r>
      <w:r w:rsidR="00DC67ED" w:rsidRPr="007D416C">
        <w:rPr>
          <w:b/>
          <w:sz w:val="22"/>
          <w:szCs w:val="22"/>
        </w:rPr>
        <w:t>mluvnú</w:t>
      </w:r>
      <w:r w:rsidR="0036701E" w:rsidRPr="007D416C">
        <w:rPr>
          <w:b/>
          <w:sz w:val="22"/>
          <w:szCs w:val="22"/>
        </w:rPr>
        <w:t xml:space="preserve"> cen</w:t>
      </w:r>
      <w:r w:rsidR="00D970D8" w:rsidRPr="007D416C">
        <w:rPr>
          <w:b/>
          <w:sz w:val="22"/>
          <w:szCs w:val="22"/>
        </w:rPr>
        <w:t>u</w:t>
      </w:r>
      <w:r w:rsidR="0036701E" w:rsidRPr="007D416C">
        <w:rPr>
          <w:b/>
          <w:sz w:val="22"/>
          <w:szCs w:val="22"/>
        </w:rPr>
        <w:t xml:space="preserve"> celkom</w:t>
      </w:r>
      <w:r w:rsidR="00297F39" w:rsidRPr="007D416C">
        <w:rPr>
          <w:sz w:val="22"/>
          <w:szCs w:val="22"/>
        </w:rPr>
        <w:t xml:space="preserve"> bez DPH </w:t>
      </w:r>
      <w:r w:rsidR="0036701E" w:rsidRPr="007D416C">
        <w:rPr>
          <w:sz w:val="22"/>
          <w:szCs w:val="22"/>
        </w:rPr>
        <w:t xml:space="preserve">stanovenú podľa pravidiel </w:t>
      </w:r>
      <w:r w:rsidRPr="007D416C">
        <w:rPr>
          <w:sz w:val="22"/>
          <w:szCs w:val="22"/>
        </w:rPr>
        <w:t>uveden</w:t>
      </w:r>
      <w:r w:rsidR="0036701E" w:rsidRPr="007D416C">
        <w:rPr>
          <w:sz w:val="22"/>
          <w:szCs w:val="22"/>
        </w:rPr>
        <w:t>ých</w:t>
      </w:r>
      <w:r w:rsidRPr="007D416C">
        <w:rPr>
          <w:sz w:val="22"/>
          <w:szCs w:val="22"/>
        </w:rPr>
        <w:t xml:space="preserve"> </w:t>
      </w:r>
      <w:r w:rsidR="0036701E" w:rsidRPr="007D416C">
        <w:rPr>
          <w:sz w:val="22"/>
          <w:szCs w:val="22"/>
        </w:rPr>
        <w:t xml:space="preserve">v </w:t>
      </w:r>
      <w:r w:rsidRPr="007D416C">
        <w:rPr>
          <w:sz w:val="22"/>
          <w:szCs w:val="22"/>
        </w:rPr>
        <w:t>kapitol</w:t>
      </w:r>
      <w:r w:rsidR="0036701E" w:rsidRPr="007D416C">
        <w:rPr>
          <w:sz w:val="22"/>
          <w:szCs w:val="22"/>
        </w:rPr>
        <w:t>e</w:t>
      </w:r>
      <w:r w:rsidRPr="007D416C">
        <w:rPr>
          <w:sz w:val="22"/>
          <w:szCs w:val="22"/>
        </w:rPr>
        <w:t xml:space="preserve"> </w:t>
      </w:r>
      <w:r w:rsidRPr="007D416C">
        <w:rPr>
          <w:i/>
          <w:sz w:val="22"/>
          <w:szCs w:val="22"/>
        </w:rPr>
        <w:t>C.</w:t>
      </w:r>
      <w:r w:rsidR="00B474FB" w:rsidRPr="007D416C">
        <w:rPr>
          <w:sz w:val="22"/>
          <w:szCs w:val="22"/>
        </w:rPr>
        <w:t xml:space="preserve"> </w:t>
      </w:r>
      <w:r w:rsidR="002E0E48" w:rsidRPr="007D416C">
        <w:rPr>
          <w:i/>
          <w:sz w:val="22"/>
          <w:szCs w:val="22"/>
        </w:rPr>
        <w:t xml:space="preserve">Spôsob určenia </w:t>
      </w:r>
      <w:r w:rsidR="00357295" w:rsidRPr="007D416C">
        <w:rPr>
          <w:i/>
          <w:sz w:val="22"/>
          <w:szCs w:val="22"/>
        </w:rPr>
        <w:t>ceny</w:t>
      </w:r>
      <w:r w:rsidRPr="007D416C">
        <w:rPr>
          <w:i/>
          <w:sz w:val="22"/>
          <w:szCs w:val="22"/>
        </w:rPr>
        <w:t>.</w:t>
      </w:r>
    </w:p>
    <w:p w14:paraId="0D1A0502" w14:textId="77777777" w:rsidR="0036701E" w:rsidRPr="007D416C" w:rsidRDefault="001F5148" w:rsidP="00E65F9B">
      <w:pPr>
        <w:numPr>
          <w:ilvl w:val="0"/>
          <w:numId w:val="4"/>
        </w:numPr>
        <w:tabs>
          <w:tab w:val="clear" w:pos="0"/>
        </w:tabs>
        <w:spacing w:before="120"/>
        <w:ind w:left="425" w:hanging="425"/>
        <w:jc w:val="both"/>
        <w:rPr>
          <w:sz w:val="22"/>
          <w:szCs w:val="22"/>
        </w:rPr>
      </w:pPr>
      <w:r w:rsidRPr="007D416C">
        <w:rPr>
          <w:sz w:val="22"/>
          <w:szCs w:val="22"/>
        </w:rPr>
        <w:t xml:space="preserve">Spôsob hodnotenia ponúk uchádzačov bude pozostávať z porovnania </w:t>
      </w:r>
      <w:r w:rsidR="005843F8" w:rsidRPr="007D416C">
        <w:rPr>
          <w:sz w:val="22"/>
          <w:szCs w:val="22"/>
        </w:rPr>
        <w:t>n</w:t>
      </w:r>
      <w:r w:rsidRPr="007D416C">
        <w:rPr>
          <w:sz w:val="22"/>
          <w:szCs w:val="22"/>
        </w:rPr>
        <w:t xml:space="preserve">avrhovaných </w:t>
      </w:r>
      <w:r w:rsidR="00DC67ED" w:rsidRPr="007D416C">
        <w:rPr>
          <w:sz w:val="22"/>
          <w:szCs w:val="22"/>
        </w:rPr>
        <w:t xml:space="preserve">zmluvných </w:t>
      </w:r>
      <w:r w:rsidRPr="007D416C">
        <w:rPr>
          <w:sz w:val="22"/>
          <w:szCs w:val="22"/>
        </w:rPr>
        <w:t>cien celkom</w:t>
      </w:r>
      <w:r w:rsidR="00AF1EE5" w:rsidRPr="007D416C">
        <w:rPr>
          <w:sz w:val="22"/>
          <w:szCs w:val="22"/>
        </w:rPr>
        <w:t xml:space="preserve"> </w:t>
      </w:r>
      <w:r w:rsidRPr="007D416C">
        <w:rPr>
          <w:sz w:val="22"/>
          <w:szCs w:val="22"/>
        </w:rPr>
        <w:t xml:space="preserve">vyjadrených v EUR </w:t>
      </w:r>
      <w:r w:rsidR="00367FCB" w:rsidRPr="007D416C">
        <w:rPr>
          <w:sz w:val="22"/>
          <w:szCs w:val="22"/>
        </w:rPr>
        <w:t xml:space="preserve">bez DPH </w:t>
      </w:r>
      <w:r w:rsidRPr="007D416C">
        <w:rPr>
          <w:sz w:val="22"/>
          <w:szCs w:val="22"/>
        </w:rPr>
        <w:t>uvedených v jednotlivých ponukách uchádzačov.</w:t>
      </w:r>
    </w:p>
    <w:p w14:paraId="3A3ECB82" w14:textId="77777777" w:rsidR="001F52E7" w:rsidRPr="007D416C" w:rsidRDefault="00625BCC" w:rsidP="001F52E7">
      <w:pPr>
        <w:numPr>
          <w:ilvl w:val="0"/>
          <w:numId w:val="4"/>
        </w:numPr>
        <w:tabs>
          <w:tab w:val="clear" w:pos="0"/>
        </w:tabs>
        <w:spacing w:before="120"/>
        <w:ind w:left="425" w:hanging="425"/>
        <w:jc w:val="both"/>
        <w:rPr>
          <w:sz w:val="22"/>
          <w:szCs w:val="22"/>
        </w:rPr>
      </w:pPr>
      <w:r w:rsidRPr="007D416C">
        <w:rPr>
          <w:sz w:val="22"/>
          <w:szCs w:val="22"/>
        </w:rPr>
        <w:t xml:space="preserve">Úspešným uchádzačom v tejto verejnej súťaži sa stane uchádzač, ktorý ponúkol </w:t>
      </w:r>
      <w:r w:rsidRPr="007D416C">
        <w:rPr>
          <w:b/>
          <w:bCs/>
          <w:sz w:val="22"/>
          <w:szCs w:val="22"/>
        </w:rPr>
        <w:t>najnižšiu</w:t>
      </w:r>
      <w:r w:rsidRPr="007D416C">
        <w:rPr>
          <w:sz w:val="22"/>
          <w:szCs w:val="22"/>
        </w:rPr>
        <w:t xml:space="preserve"> </w:t>
      </w:r>
      <w:r w:rsidRPr="007D416C">
        <w:rPr>
          <w:b/>
          <w:sz w:val="22"/>
          <w:szCs w:val="22"/>
        </w:rPr>
        <w:t>navrhovanú zmluvnú cenu celkom</w:t>
      </w:r>
      <w:r w:rsidRPr="007D416C">
        <w:rPr>
          <w:sz w:val="22"/>
          <w:szCs w:val="22"/>
        </w:rPr>
        <w:t xml:space="preserve"> bez DPH a nebol z procesu verejného obstarávania vylúčený a dosiahol tak najlepšie umiestnenie.</w:t>
      </w:r>
      <w:r w:rsidR="001F52E7" w:rsidRPr="007D416C">
        <w:rPr>
          <w:color w:val="000000"/>
        </w:rPr>
        <w:t xml:space="preserve"> </w:t>
      </w:r>
    </w:p>
    <w:p w14:paraId="16121365" w14:textId="4CAF0A34" w:rsidR="00625BCC" w:rsidRPr="009238C3" w:rsidRDefault="001F52E7" w:rsidP="001F52E7">
      <w:pPr>
        <w:spacing w:before="120"/>
        <w:ind w:left="425"/>
        <w:jc w:val="both"/>
        <w:rPr>
          <w:sz w:val="22"/>
          <w:szCs w:val="22"/>
        </w:rPr>
      </w:pPr>
      <w:r w:rsidRPr="001F52E7">
        <w:rPr>
          <w:sz w:val="22"/>
          <w:szCs w:val="22"/>
        </w:rPr>
        <w:t xml:space="preserve">Ostatní uchádzači, ktorí navrhli </w:t>
      </w:r>
      <w:r w:rsidR="0094723F">
        <w:rPr>
          <w:sz w:val="22"/>
          <w:szCs w:val="22"/>
        </w:rPr>
        <w:t>n</w:t>
      </w:r>
      <w:r w:rsidRPr="001F52E7">
        <w:rPr>
          <w:sz w:val="22"/>
          <w:szCs w:val="22"/>
        </w:rPr>
        <w:t xml:space="preserve">avrhovanú zmluvnú cenu celkom bez DPH vyššiu ako ponúkol úspešný uchádzač, v tejto verejnej súťaži neuspeli. </w:t>
      </w:r>
    </w:p>
    <w:p w14:paraId="4E7EC303" w14:textId="77777777" w:rsidR="00540CC9" w:rsidRPr="00D24EDC" w:rsidRDefault="001F5148" w:rsidP="009238C3">
      <w:pPr>
        <w:numPr>
          <w:ilvl w:val="0"/>
          <w:numId w:val="4"/>
        </w:numPr>
        <w:tabs>
          <w:tab w:val="clear" w:pos="0"/>
        </w:tabs>
        <w:spacing w:before="120"/>
        <w:ind w:left="425" w:hanging="425"/>
        <w:jc w:val="both"/>
        <w:rPr>
          <w:bCs/>
          <w:sz w:val="22"/>
          <w:szCs w:val="22"/>
        </w:rPr>
      </w:pPr>
      <w:r w:rsidRPr="00D24EDC">
        <w:rPr>
          <w:sz w:val="22"/>
          <w:szCs w:val="22"/>
        </w:rPr>
        <w:t xml:space="preserve">V prípade, ak dvaja alebo viacerí uchádzači predložia ponuky s rovnakou </w:t>
      </w:r>
      <w:r w:rsidR="009C3E32" w:rsidRPr="00D24EDC">
        <w:rPr>
          <w:sz w:val="22"/>
          <w:szCs w:val="22"/>
        </w:rPr>
        <w:t>n</w:t>
      </w:r>
      <w:r w:rsidR="0036701E" w:rsidRPr="00D24EDC">
        <w:rPr>
          <w:sz w:val="22"/>
          <w:szCs w:val="22"/>
        </w:rPr>
        <w:t xml:space="preserve">avrhovanou </w:t>
      </w:r>
      <w:r w:rsidR="00DC67ED" w:rsidRPr="00D24EDC">
        <w:rPr>
          <w:sz w:val="22"/>
          <w:szCs w:val="22"/>
        </w:rPr>
        <w:t xml:space="preserve">zmluvnou </w:t>
      </w:r>
      <w:r w:rsidR="00376F30" w:rsidRPr="00D24EDC">
        <w:rPr>
          <w:sz w:val="22"/>
          <w:szCs w:val="22"/>
        </w:rPr>
        <w:t xml:space="preserve">cenou  </w:t>
      </w:r>
      <w:r w:rsidR="0036701E" w:rsidRPr="00D24EDC">
        <w:rPr>
          <w:sz w:val="22"/>
          <w:szCs w:val="22"/>
        </w:rPr>
        <w:t>celkom</w:t>
      </w:r>
      <w:r w:rsidR="00AF1EE5" w:rsidRPr="00D24EDC">
        <w:rPr>
          <w:sz w:val="22"/>
          <w:szCs w:val="22"/>
        </w:rPr>
        <w:t xml:space="preserve"> </w:t>
      </w:r>
      <w:r w:rsidRPr="00D24EDC">
        <w:rPr>
          <w:sz w:val="22"/>
          <w:szCs w:val="22"/>
        </w:rPr>
        <w:t>bez DPH, úspešný bude ten</w:t>
      </w:r>
      <w:r w:rsidR="0036701E" w:rsidRPr="00D24EDC">
        <w:rPr>
          <w:sz w:val="22"/>
          <w:szCs w:val="22"/>
        </w:rPr>
        <w:t xml:space="preserve"> uchádzač</w:t>
      </w:r>
      <w:r w:rsidRPr="00D24EDC">
        <w:rPr>
          <w:sz w:val="22"/>
          <w:szCs w:val="22"/>
        </w:rPr>
        <w:t xml:space="preserve">, ktorý v ponuke uvedie nižšiu cenu </w:t>
      </w:r>
      <w:r w:rsidR="0006325C" w:rsidRPr="00D24EDC">
        <w:rPr>
          <w:sz w:val="22"/>
          <w:szCs w:val="22"/>
        </w:rPr>
        <w:t xml:space="preserve">za (v poradí): </w:t>
      </w:r>
    </w:p>
    <w:p w14:paraId="30B96C93" w14:textId="77777777" w:rsidR="00620B89" w:rsidRPr="00DE0ADC" w:rsidRDefault="00620B89" w:rsidP="000E3868">
      <w:pPr>
        <w:pStyle w:val="Odsekzoznamu"/>
        <w:numPr>
          <w:ilvl w:val="0"/>
          <w:numId w:val="30"/>
        </w:numPr>
        <w:spacing w:before="120"/>
        <w:jc w:val="both"/>
        <w:rPr>
          <w:rFonts w:ascii="Times New Roman" w:hAnsi="Times New Roman"/>
          <w:bCs/>
        </w:rPr>
      </w:pPr>
      <w:r w:rsidRPr="00DE0ADC">
        <w:rPr>
          <w:rFonts w:ascii="Times New Roman" w:hAnsi="Times New Roman"/>
          <w:bCs/>
        </w:rPr>
        <w:t>SO 01 Železničný zvršok</w:t>
      </w:r>
    </w:p>
    <w:p w14:paraId="02B9792C" w14:textId="77777777" w:rsidR="00620B89" w:rsidRPr="00DE0ADC" w:rsidRDefault="00620B89" w:rsidP="000E3868">
      <w:pPr>
        <w:pStyle w:val="Odsekzoznamu"/>
        <w:numPr>
          <w:ilvl w:val="0"/>
          <w:numId w:val="30"/>
        </w:numPr>
        <w:spacing w:before="120"/>
        <w:jc w:val="both"/>
        <w:rPr>
          <w:rFonts w:ascii="Times New Roman" w:hAnsi="Times New Roman"/>
          <w:bCs/>
        </w:rPr>
      </w:pPr>
      <w:r w:rsidRPr="00DE0ADC">
        <w:rPr>
          <w:rFonts w:ascii="Times New Roman" w:hAnsi="Times New Roman"/>
          <w:bCs/>
        </w:rPr>
        <w:t>SO 02 Železničný spodok</w:t>
      </w:r>
    </w:p>
    <w:p w14:paraId="2B734C29" w14:textId="4825DA4B" w:rsidR="005F1C4B" w:rsidRPr="00DE0ADC" w:rsidRDefault="00475AC6" w:rsidP="000E3868">
      <w:pPr>
        <w:pStyle w:val="Odsekzoznamu"/>
        <w:numPr>
          <w:ilvl w:val="0"/>
          <w:numId w:val="30"/>
        </w:numPr>
        <w:spacing w:before="120"/>
        <w:jc w:val="both"/>
        <w:rPr>
          <w:rFonts w:ascii="Times New Roman" w:hAnsi="Times New Roman"/>
          <w:bCs/>
        </w:rPr>
      </w:pPr>
      <w:r w:rsidRPr="00DE0ADC">
        <w:rPr>
          <w:rFonts w:ascii="Times New Roman" w:hAnsi="Times New Roman"/>
          <w:bCs/>
        </w:rPr>
        <w:t>SO 04 Mosty</w:t>
      </w:r>
    </w:p>
    <w:p w14:paraId="7BCD8A74" w14:textId="77777777" w:rsidR="00533F7C" w:rsidRPr="009238C3" w:rsidRDefault="00533F7C" w:rsidP="009238C3">
      <w:pPr>
        <w:numPr>
          <w:ilvl w:val="0"/>
          <w:numId w:val="4"/>
        </w:numPr>
        <w:tabs>
          <w:tab w:val="clear" w:pos="0"/>
        </w:tabs>
        <w:spacing w:before="120"/>
        <w:ind w:left="425" w:hanging="425"/>
        <w:jc w:val="both"/>
        <w:rPr>
          <w:bCs/>
          <w:iCs/>
          <w:sz w:val="22"/>
          <w:szCs w:val="22"/>
        </w:rPr>
      </w:pPr>
      <w:r w:rsidRPr="009238C3">
        <w:rPr>
          <w:bCs/>
          <w:iCs/>
          <w:sz w:val="22"/>
          <w:szCs w:val="22"/>
        </w:rPr>
        <w:t xml:space="preserve">Uchádzač vo svojej ponuke predloží návrh na plnenie kritéria podľa </w:t>
      </w:r>
      <w:r w:rsidR="00E72C4B" w:rsidRPr="009238C3">
        <w:rPr>
          <w:bCs/>
          <w:iCs/>
          <w:sz w:val="22"/>
          <w:szCs w:val="22"/>
        </w:rPr>
        <w:t>P</w:t>
      </w:r>
      <w:r w:rsidRPr="009238C3">
        <w:rPr>
          <w:bCs/>
          <w:iCs/>
          <w:sz w:val="22"/>
          <w:szCs w:val="22"/>
        </w:rPr>
        <w:t xml:space="preserve">rílohy č. 4 súťažných podkladov – </w:t>
      </w:r>
      <w:r w:rsidRPr="009238C3">
        <w:rPr>
          <w:bCs/>
          <w:i/>
          <w:iCs/>
          <w:sz w:val="22"/>
          <w:szCs w:val="22"/>
        </w:rPr>
        <w:t>Návrh na plnenie kritéria</w:t>
      </w:r>
      <w:r w:rsidRPr="009238C3">
        <w:rPr>
          <w:bCs/>
          <w:iCs/>
          <w:sz w:val="22"/>
          <w:szCs w:val="22"/>
        </w:rPr>
        <w:t>.</w:t>
      </w:r>
    </w:p>
    <w:p w14:paraId="41C4981D" w14:textId="77777777" w:rsidR="00323D34" w:rsidRPr="00FC4DE3" w:rsidRDefault="00845EB3" w:rsidP="009238C3">
      <w:pPr>
        <w:keepNext/>
        <w:numPr>
          <w:ilvl w:val="12"/>
          <w:numId w:val="0"/>
        </w:numPr>
        <w:spacing w:after="240"/>
        <w:ind w:firstLine="1"/>
        <w:jc w:val="center"/>
        <w:outlineLvl w:val="0"/>
        <w:rPr>
          <w:b/>
          <w:sz w:val="32"/>
          <w:szCs w:val="32"/>
        </w:rPr>
      </w:pPr>
      <w:r w:rsidRPr="009238C3">
        <w:rPr>
          <w:bCs/>
          <w:sz w:val="22"/>
          <w:szCs w:val="22"/>
        </w:rPr>
        <w:br w:type="page"/>
      </w:r>
      <w:r w:rsidR="00323D34" w:rsidRPr="00FC4DE3">
        <w:rPr>
          <w:b/>
          <w:sz w:val="32"/>
          <w:szCs w:val="32"/>
        </w:rPr>
        <w:lastRenderedPageBreak/>
        <w:t>G. Prílohy</w:t>
      </w:r>
    </w:p>
    <w:p w14:paraId="2E0C553F" w14:textId="77777777" w:rsidR="00AA0D43" w:rsidRPr="009238C3" w:rsidRDefault="00AA0D43" w:rsidP="006B3491">
      <w:pPr>
        <w:numPr>
          <w:ilvl w:val="12"/>
          <w:numId w:val="0"/>
        </w:numPr>
        <w:spacing w:before="120"/>
        <w:jc w:val="both"/>
        <w:rPr>
          <w:rStyle w:val="Siln"/>
          <w:bCs w:val="0"/>
          <w:sz w:val="22"/>
          <w:szCs w:val="22"/>
        </w:rPr>
      </w:pPr>
    </w:p>
    <w:p w14:paraId="2A2F1B05" w14:textId="03DFE4A8" w:rsidR="00AA0D43" w:rsidRPr="009238C3" w:rsidRDefault="00536D5C" w:rsidP="00E65F9B">
      <w:pPr>
        <w:pStyle w:val="Blockquote"/>
        <w:tabs>
          <w:tab w:val="left" w:pos="1418"/>
          <w:tab w:val="right" w:pos="9498"/>
        </w:tabs>
        <w:spacing w:before="120" w:after="0"/>
        <w:ind w:left="0" w:right="720"/>
        <w:jc w:val="both"/>
        <w:rPr>
          <w:b/>
          <w:bCs/>
          <w:sz w:val="22"/>
          <w:szCs w:val="22"/>
        </w:rPr>
      </w:pPr>
      <w:r>
        <w:rPr>
          <w:rStyle w:val="Siln"/>
          <w:b w:val="0"/>
          <w:bCs w:val="0"/>
          <w:sz w:val="22"/>
          <w:szCs w:val="22"/>
        </w:rPr>
        <w:t>Príloha č. 1</w:t>
      </w:r>
      <w:r w:rsidR="00AA0D43" w:rsidRPr="009238C3">
        <w:rPr>
          <w:rStyle w:val="Siln"/>
          <w:b w:val="0"/>
          <w:bCs w:val="0"/>
          <w:sz w:val="22"/>
          <w:szCs w:val="22"/>
        </w:rPr>
        <w:tab/>
      </w:r>
      <w:r w:rsidR="00B82305" w:rsidRPr="009238C3">
        <w:rPr>
          <w:sz w:val="22"/>
          <w:szCs w:val="22"/>
        </w:rPr>
        <w:t>Identifikačné údaje uchádzača</w:t>
      </w:r>
    </w:p>
    <w:p w14:paraId="6C2C4D14" w14:textId="429390BC" w:rsidR="00AA0D43" w:rsidRPr="009238C3" w:rsidRDefault="00AA0D43" w:rsidP="00E65F9B">
      <w:pPr>
        <w:pStyle w:val="Blockquote"/>
        <w:tabs>
          <w:tab w:val="left" w:pos="1418"/>
          <w:tab w:val="right" w:pos="9498"/>
        </w:tabs>
        <w:spacing w:before="120" w:after="0"/>
        <w:ind w:left="0" w:right="720"/>
        <w:jc w:val="both"/>
        <w:rPr>
          <w:rStyle w:val="Siln"/>
          <w:sz w:val="22"/>
          <w:szCs w:val="22"/>
        </w:rPr>
      </w:pPr>
      <w:r w:rsidRPr="009238C3">
        <w:rPr>
          <w:sz w:val="22"/>
          <w:szCs w:val="22"/>
        </w:rPr>
        <w:t>Príloha č. 2</w:t>
      </w:r>
      <w:r w:rsidRPr="009238C3">
        <w:rPr>
          <w:sz w:val="22"/>
          <w:szCs w:val="22"/>
        </w:rPr>
        <w:tab/>
        <w:t>O</w:t>
      </w:r>
      <w:r w:rsidRPr="009238C3">
        <w:rPr>
          <w:rStyle w:val="Siln"/>
          <w:b w:val="0"/>
          <w:sz w:val="22"/>
          <w:szCs w:val="22"/>
        </w:rPr>
        <w:t>bchodné podmienky obstarávateľa</w:t>
      </w:r>
    </w:p>
    <w:p w14:paraId="7A95F64B" w14:textId="375C0AE6" w:rsidR="00AA0D43" w:rsidRPr="009238C3" w:rsidRDefault="00AA0D43" w:rsidP="00E65F9B">
      <w:pPr>
        <w:pStyle w:val="Blockquote"/>
        <w:tabs>
          <w:tab w:val="left" w:pos="1418"/>
          <w:tab w:val="right" w:pos="9498"/>
        </w:tabs>
        <w:spacing w:before="120" w:after="0"/>
        <w:ind w:left="0" w:right="720"/>
        <w:jc w:val="both"/>
        <w:rPr>
          <w:rStyle w:val="Siln"/>
          <w:sz w:val="22"/>
          <w:szCs w:val="22"/>
        </w:rPr>
      </w:pPr>
      <w:r w:rsidRPr="009238C3">
        <w:rPr>
          <w:sz w:val="22"/>
          <w:szCs w:val="22"/>
        </w:rPr>
        <w:t>Príloha č. 3</w:t>
      </w:r>
      <w:r w:rsidRPr="009238C3">
        <w:rPr>
          <w:sz w:val="22"/>
          <w:szCs w:val="22"/>
        </w:rPr>
        <w:tab/>
      </w:r>
      <w:r w:rsidR="004719BE" w:rsidRPr="009238C3">
        <w:rPr>
          <w:rStyle w:val="Siln"/>
          <w:b w:val="0"/>
          <w:sz w:val="22"/>
          <w:szCs w:val="22"/>
        </w:rPr>
        <w:t xml:space="preserve">Vyhlásenie </w:t>
      </w:r>
      <w:r w:rsidRPr="009238C3">
        <w:rPr>
          <w:rStyle w:val="Siln"/>
          <w:b w:val="0"/>
          <w:sz w:val="22"/>
          <w:szCs w:val="22"/>
        </w:rPr>
        <w:t>uchádzača</w:t>
      </w:r>
    </w:p>
    <w:p w14:paraId="6616892A" w14:textId="06D85335" w:rsidR="00AA0D43" w:rsidRPr="009238C3" w:rsidRDefault="00AA0D43" w:rsidP="009238C3">
      <w:pPr>
        <w:pStyle w:val="Blockquote"/>
        <w:tabs>
          <w:tab w:val="left" w:pos="1418"/>
          <w:tab w:val="right" w:pos="9498"/>
        </w:tabs>
        <w:spacing w:before="120" w:after="0"/>
        <w:ind w:left="0" w:right="720"/>
        <w:jc w:val="both"/>
        <w:rPr>
          <w:rStyle w:val="Siln"/>
          <w:sz w:val="22"/>
          <w:szCs w:val="22"/>
        </w:rPr>
      </w:pPr>
      <w:r w:rsidRPr="009238C3">
        <w:rPr>
          <w:sz w:val="22"/>
          <w:szCs w:val="22"/>
        </w:rPr>
        <w:t>Príloha č. 4</w:t>
      </w:r>
      <w:r w:rsidRPr="009238C3">
        <w:rPr>
          <w:sz w:val="22"/>
          <w:szCs w:val="22"/>
        </w:rPr>
        <w:tab/>
      </w:r>
      <w:r w:rsidRPr="009238C3">
        <w:rPr>
          <w:rStyle w:val="Siln"/>
          <w:b w:val="0"/>
          <w:sz w:val="22"/>
          <w:szCs w:val="22"/>
        </w:rPr>
        <w:t xml:space="preserve">Návrh na plnenie </w:t>
      </w:r>
      <w:r w:rsidR="002A5A39" w:rsidRPr="009238C3">
        <w:rPr>
          <w:rStyle w:val="Siln"/>
          <w:b w:val="0"/>
          <w:sz w:val="22"/>
          <w:szCs w:val="22"/>
        </w:rPr>
        <w:t>kritéri</w:t>
      </w:r>
      <w:r w:rsidR="008B68B6" w:rsidRPr="009238C3">
        <w:rPr>
          <w:rStyle w:val="Siln"/>
          <w:b w:val="0"/>
          <w:sz w:val="22"/>
          <w:szCs w:val="22"/>
        </w:rPr>
        <w:t>a</w:t>
      </w:r>
      <w:r w:rsidR="000A6797">
        <w:rPr>
          <w:rStyle w:val="Siln"/>
          <w:sz w:val="22"/>
          <w:szCs w:val="22"/>
        </w:rPr>
        <w:t xml:space="preserve"> </w:t>
      </w:r>
    </w:p>
    <w:p w14:paraId="0998FC15" w14:textId="62439C7A" w:rsidR="00227BBF" w:rsidRDefault="00AA0D43" w:rsidP="009238C3">
      <w:pPr>
        <w:pStyle w:val="Blockquote"/>
        <w:tabs>
          <w:tab w:val="left" w:pos="1418"/>
          <w:tab w:val="right" w:pos="9498"/>
        </w:tabs>
        <w:spacing w:before="120" w:after="0"/>
        <w:ind w:left="1418" w:right="720" w:hanging="1418"/>
        <w:jc w:val="both"/>
        <w:rPr>
          <w:sz w:val="22"/>
          <w:szCs w:val="22"/>
        </w:rPr>
      </w:pPr>
      <w:r w:rsidRPr="009238C3">
        <w:rPr>
          <w:sz w:val="22"/>
          <w:szCs w:val="22"/>
        </w:rPr>
        <w:t>Príloha č. 5</w:t>
      </w:r>
      <w:r w:rsidRPr="009238C3">
        <w:rPr>
          <w:sz w:val="22"/>
          <w:szCs w:val="22"/>
        </w:rPr>
        <w:tab/>
      </w:r>
      <w:r w:rsidRPr="009238C3">
        <w:rPr>
          <w:rStyle w:val="Siln"/>
          <w:b w:val="0"/>
          <w:sz w:val="22"/>
          <w:szCs w:val="22"/>
        </w:rPr>
        <w:t>Zoznam</w:t>
      </w:r>
      <w:r w:rsidRPr="009238C3">
        <w:rPr>
          <w:b/>
          <w:sz w:val="22"/>
          <w:szCs w:val="22"/>
        </w:rPr>
        <w:t xml:space="preserve"> </w:t>
      </w:r>
      <w:r w:rsidR="00796994" w:rsidRPr="009238C3">
        <w:rPr>
          <w:sz w:val="22"/>
          <w:szCs w:val="22"/>
        </w:rPr>
        <w:t xml:space="preserve">iných </w:t>
      </w:r>
      <w:r w:rsidRPr="009238C3">
        <w:rPr>
          <w:sz w:val="22"/>
          <w:szCs w:val="22"/>
        </w:rPr>
        <w:t>osôb</w:t>
      </w:r>
      <w:r w:rsidR="0062562B" w:rsidRPr="009238C3">
        <w:rPr>
          <w:sz w:val="22"/>
          <w:szCs w:val="22"/>
        </w:rPr>
        <w:t>,</w:t>
      </w:r>
      <w:r w:rsidRPr="009238C3">
        <w:rPr>
          <w:sz w:val="22"/>
          <w:szCs w:val="22"/>
        </w:rPr>
        <w:t xml:space="preserve"> </w:t>
      </w:r>
      <w:r w:rsidR="0062562B" w:rsidRPr="009238C3">
        <w:rPr>
          <w:sz w:val="22"/>
          <w:szCs w:val="22"/>
        </w:rPr>
        <w:t>prostredníctvom ktorých uchádzač preukazuje splnenie podmienok účasti</w:t>
      </w:r>
    </w:p>
    <w:p w14:paraId="56D6DC78" w14:textId="77D2760B" w:rsidR="00C628FB" w:rsidRPr="009238C3" w:rsidRDefault="00AA0D43" w:rsidP="009238C3">
      <w:pPr>
        <w:pStyle w:val="Blockquote"/>
        <w:tabs>
          <w:tab w:val="left" w:pos="1418"/>
          <w:tab w:val="right" w:pos="9498"/>
        </w:tabs>
        <w:spacing w:before="120" w:after="0"/>
        <w:ind w:left="1418" w:right="720" w:hanging="1418"/>
        <w:jc w:val="both"/>
        <w:rPr>
          <w:iCs/>
          <w:sz w:val="22"/>
          <w:szCs w:val="22"/>
        </w:rPr>
      </w:pPr>
      <w:r w:rsidRPr="000F4382">
        <w:rPr>
          <w:sz w:val="22"/>
          <w:szCs w:val="22"/>
        </w:rPr>
        <w:t xml:space="preserve">Príloha č. </w:t>
      </w:r>
      <w:r w:rsidR="00C628FB" w:rsidRPr="007D7054">
        <w:rPr>
          <w:sz w:val="22"/>
          <w:szCs w:val="22"/>
        </w:rPr>
        <w:t>5a</w:t>
      </w:r>
      <w:r w:rsidR="00C628FB" w:rsidRPr="007D7054">
        <w:rPr>
          <w:sz w:val="22"/>
          <w:szCs w:val="22"/>
        </w:rPr>
        <w:tab/>
        <w:t>Zoznam priamych subdodávateľov a vyhlásenie uchádzača</w:t>
      </w:r>
    </w:p>
    <w:p w14:paraId="4BCA44DE" w14:textId="5CAF417B" w:rsidR="005515EE" w:rsidRPr="000F4382" w:rsidRDefault="00AA0D43" w:rsidP="005515EE">
      <w:pPr>
        <w:pStyle w:val="Blockquote"/>
        <w:tabs>
          <w:tab w:val="right" w:pos="9498"/>
        </w:tabs>
        <w:spacing w:before="120" w:after="0"/>
        <w:ind w:left="1418" w:right="-1" w:hanging="1418"/>
        <w:jc w:val="both"/>
        <w:rPr>
          <w:bCs/>
          <w:sz w:val="22"/>
          <w:szCs w:val="22"/>
        </w:rPr>
      </w:pPr>
      <w:r w:rsidRPr="000F4382">
        <w:rPr>
          <w:sz w:val="22"/>
          <w:szCs w:val="22"/>
        </w:rPr>
        <w:t>Príloha č. 6</w:t>
      </w:r>
      <w:r w:rsidR="006703A4" w:rsidRPr="000F4382">
        <w:rPr>
          <w:sz w:val="22"/>
          <w:szCs w:val="22"/>
        </w:rPr>
        <w:t>a</w:t>
      </w:r>
      <w:r w:rsidRPr="000F4382">
        <w:rPr>
          <w:sz w:val="22"/>
          <w:szCs w:val="22"/>
        </w:rPr>
        <w:tab/>
      </w:r>
      <w:r w:rsidR="00540CC9" w:rsidRPr="000F4382">
        <w:rPr>
          <w:sz w:val="22"/>
          <w:szCs w:val="22"/>
        </w:rPr>
        <w:t xml:space="preserve">Dokumentácia </w:t>
      </w:r>
      <w:r w:rsidR="000737C9" w:rsidRPr="000F4382">
        <w:rPr>
          <w:bCs/>
          <w:sz w:val="22"/>
          <w:szCs w:val="22"/>
        </w:rPr>
        <w:t>pre stavebné povoleni</w:t>
      </w:r>
      <w:r w:rsidR="00446288" w:rsidRPr="000F4382">
        <w:rPr>
          <w:bCs/>
          <w:sz w:val="22"/>
          <w:szCs w:val="22"/>
        </w:rPr>
        <w:t>e</w:t>
      </w:r>
      <w:r w:rsidR="000737C9" w:rsidRPr="000F4382">
        <w:rPr>
          <w:bCs/>
          <w:sz w:val="22"/>
          <w:szCs w:val="22"/>
        </w:rPr>
        <w:t xml:space="preserve"> v podrobnostiach pre realizáciu stavby</w:t>
      </w:r>
      <w:r w:rsidR="00627CE0" w:rsidRPr="000F4382">
        <w:rPr>
          <w:bCs/>
          <w:sz w:val="22"/>
          <w:szCs w:val="22"/>
        </w:rPr>
        <w:t xml:space="preserve"> </w:t>
      </w:r>
    </w:p>
    <w:p w14:paraId="4D0B73B7" w14:textId="0AE11979" w:rsidR="008C6CE3" w:rsidRDefault="006703A4" w:rsidP="009238C3">
      <w:pPr>
        <w:pStyle w:val="Blockquote"/>
        <w:tabs>
          <w:tab w:val="left" w:pos="1418"/>
          <w:tab w:val="right" w:pos="9498"/>
        </w:tabs>
        <w:spacing w:before="120" w:after="0"/>
        <w:ind w:left="1418" w:right="-1" w:hanging="1418"/>
        <w:jc w:val="both"/>
        <w:rPr>
          <w:bCs/>
          <w:sz w:val="22"/>
          <w:szCs w:val="22"/>
        </w:rPr>
      </w:pPr>
      <w:r w:rsidRPr="000F4382">
        <w:rPr>
          <w:bCs/>
          <w:sz w:val="22"/>
          <w:szCs w:val="22"/>
        </w:rPr>
        <w:t>Príloha č. 6b</w:t>
      </w:r>
      <w:r w:rsidR="005515EE" w:rsidRPr="000F4382">
        <w:rPr>
          <w:bCs/>
          <w:sz w:val="22"/>
          <w:szCs w:val="22"/>
        </w:rPr>
        <w:tab/>
      </w:r>
      <w:r w:rsidR="00627CE0" w:rsidRPr="000F4382">
        <w:rPr>
          <w:bCs/>
          <w:sz w:val="22"/>
          <w:szCs w:val="22"/>
        </w:rPr>
        <w:t>Výkaz výmer</w:t>
      </w:r>
    </w:p>
    <w:p w14:paraId="789AE9D5" w14:textId="6819A55C" w:rsidR="006944AD" w:rsidRPr="000F4382" w:rsidRDefault="006944AD" w:rsidP="009238C3">
      <w:pPr>
        <w:pStyle w:val="Blockquote"/>
        <w:tabs>
          <w:tab w:val="left" w:pos="1418"/>
          <w:tab w:val="right" w:pos="9498"/>
        </w:tabs>
        <w:spacing w:before="120" w:after="0"/>
        <w:ind w:left="1418" w:right="-1" w:hanging="1418"/>
        <w:jc w:val="both"/>
        <w:rPr>
          <w:bCs/>
          <w:sz w:val="22"/>
          <w:szCs w:val="22"/>
        </w:rPr>
      </w:pPr>
      <w:r>
        <w:rPr>
          <w:bCs/>
          <w:sz w:val="22"/>
          <w:szCs w:val="22"/>
        </w:rPr>
        <w:t>Príloha č. 6c</w:t>
      </w:r>
      <w:r>
        <w:rPr>
          <w:bCs/>
          <w:sz w:val="22"/>
          <w:szCs w:val="22"/>
        </w:rPr>
        <w:tab/>
        <w:t>Zdôvodnenie jednotkovej ceny</w:t>
      </w:r>
    </w:p>
    <w:p w14:paraId="466A56B0" w14:textId="4146C90E" w:rsidR="006703A4" w:rsidRDefault="006703A4" w:rsidP="009238C3">
      <w:pPr>
        <w:pStyle w:val="Blockquote"/>
        <w:tabs>
          <w:tab w:val="left" w:pos="1418"/>
          <w:tab w:val="right" w:pos="9498"/>
        </w:tabs>
        <w:spacing w:before="120" w:after="0"/>
        <w:ind w:left="1418" w:right="-1" w:hanging="1418"/>
        <w:jc w:val="both"/>
        <w:rPr>
          <w:bCs/>
          <w:sz w:val="22"/>
          <w:szCs w:val="22"/>
        </w:rPr>
      </w:pPr>
      <w:r w:rsidRPr="000F4382">
        <w:rPr>
          <w:bCs/>
          <w:sz w:val="22"/>
          <w:szCs w:val="22"/>
        </w:rPr>
        <w:t xml:space="preserve">Príloha č. </w:t>
      </w:r>
      <w:r w:rsidR="006944AD" w:rsidRPr="000F4382">
        <w:rPr>
          <w:bCs/>
          <w:sz w:val="22"/>
          <w:szCs w:val="22"/>
        </w:rPr>
        <w:t>6</w:t>
      </w:r>
      <w:r w:rsidR="006944AD">
        <w:rPr>
          <w:bCs/>
          <w:sz w:val="22"/>
          <w:szCs w:val="22"/>
        </w:rPr>
        <w:t>d</w:t>
      </w:r>
      <w:r w:rsidRPr="000F4382">
        <w:rPr>
          <w:bCs/>
          <w:sz w:val="22"/>
          <w:szCs w:val="22"/>
        </w:rPr>
        <w:tab/>
        <w:t xml:space="preserve">Rozhodnutie </w:t>
      </w:r>
      <w:r w:rsidR="007269CD" w:rsidRPr="000F4382">
        <w:rPr>
          <w:bCs/>
          <w:sz w:val="22"/>
          <w:szCs w:val="22"/>
        </w:rPr>
        <w:t>zo zisťovacieho konania</w:t>
      </w:r>
    </w:p>
    <w:p w14:paraId="594AC08D" w14:textId="2938390F" w:rsidR="00C926AD" w:rsidRPr="00C926AD" w:rsidRDefault="00C926AD" w:rsidP="00C926AD">
      <w:pPr>
        <w:pStyle w:val="Blockquote"/>
        <w:tabs>
          <w:tab w:val="left" w:pos="1418"/>
          <w:tab w:val="right" w:pos="9498"/>
        </w:tabs>
        <w:spacing w:before="120"/>
        <w:ind w:left="1418" w:right="-1" w:hanging="1418"/>
        <w:jc w:val="both"/>
        <w:rPr>
          <w:bCs/>
          <w:sz w:val="22"/>
          <w:szCs w:val="22"/>
        </w:rPr>
      </w:pPr>
      <w:r>
        <w:rPr>
          <w:bCs/>
          <w:sz w:val="22"/>
          <w:szCs w:val="22"/>
        </w:rPr>
        <w:t xml:space="preserve">Príloha č. </w:t>
      </w:r>
      <w:r w:rsidR="006944AD">
        <w:rPr>
          <w:bCs/>
          <w:sz w:val="22"/>
          <w:szCs w:val="22"/>
        </w:rPr>
        <w:t>6e</w:t>
      </w:r>
      <w:r>
        <w:rPr>
          <w:bCs/>
          <w:sz w:val="22"/>
          <w:szCs w:val="22"/>
        </w:rPr>
        <w:tab/>
      </w:r>
      <w:r w:rsidRPr="00C926AD">
        <w:rPr>
          <w:bCs/>
          <w:sz w:val="22"/>
          <w:szCs w:val="22"/>
        </w:rPr>
        <w:t>Odborný posudok (</w:t>
      </w:r>
      <w:r w:rsidR="007D7054" w:rsidRPr="007D7054">
        <w:rPr>
          <w:bCs/>
          <w:sz w:val="22"/>
          <w:szCs w:val="22"/>
        </w:rPr>
        <w:t>28310/2022/O230-14 zo dňa 30.11.2022</w:t>
      </w:r>
      <w:r w:rsidRPr="00C926AD">
        <w:rPr>
          <w:bCs/>
          <w:sz w:val="22"/>
          <w:szCs w:val="22"/>
        </w:rPr>
        <w:t>)</w:t>
      </w:r>
    </w:p>
    <w:p w14:paraId="46C663C6" w14:textId="27EFCBA0" w:rsidR="00C926AD" w:rsidRDefault="00C926AD" w:rsidP="009238C3">
      <w:pPr>
        <w:pStyle w:val="Blockquote"/>
        <w:tabs>
          <w:tab w:val="left" w:pos="1418"/>
          <w:tab w:val="right" w:pos="9498"/>
        </w:tabs>
        <w:spacing w:before="120" w:after="0"/>
        <w:ind w:left="1418" w:right="-1" w:hanging="1418"/>
        <w:jc w:val="both"/>
        <w:rPr>
          <w:bCs/>
          <w:sz w:val="22"/>
          <w:szCs w:val="22"/>
        </w:rPr>
      </w:pPr>
      <w:r w:rsidRPr="00C926AD">
        <w:rPr>
          <w:bCs/>
          <w:sz w:val="22"/>
          <w:szCs w:val="22"/>
        </w:rPr>
        <w:t xml:space="preserve">Príloha č. </w:t>
      </w:r>
      <w:r w:rsidR="006944AD" w:rsidRPr="00C926AD">
        <w:rPr>
          <w:bCs/>
          <w:sz w:val="22"/>
          <w:szCs w:val="22"/>
        </w:rPr>
        <w:t>6</w:t>
      </w:r>
      <w:r w:rsidR="006944AD">
        <w:rPr>
          <w:bCs/>
          <w:sz w:val="22"/>
          <w:szCs w:val="22"/>
        </w:rPr>
        <w:t>f</w:t>
      </w:r>
      <w:r w:rsidRPr="00C926AD">
        <w:rPr>
          <w:bCs/>
          <w:sz w:val="22"/>
          <w:szCs w:val="22"/>
        </w:rPr>
        <w:tab/>
        <w:t>Schvaľovacie rozhodnutie MD DSPRS (</w:t>
      </w:r>
      <w:r w:rsidR="007D7054" w:rsidRPr="007D7054">
        <w:rPr>
          <w:bCs/>
          <w:sz w:val="22"/>
          <w:szCs w:val="22"/>
        </w:rPr>
        <w:t>06608//2023/SŽDD/01973 zo dňa 10.1.2023</w:t>
      </w:r>
      <w:r w:rsidR="00620B89">
        <w:rPr>
          <w:bCs/>
          <w:sz w:val="22"/>
          <w:szCs w:val="22"/>
        </w:rPr>
        <w:t>)</w:t>
      </w:r>
    </w:p>
    <w:p w14:paraId="4B631543" w14:textId="228F9EC1" w:rsidR="00EC66B9" w:rsidRPr="009238C3" w:rsidRDefault="00AA0D43" w:rsidP="009238C3">
      <w:pPr>
        <w:pStyle w:val="Blockquote"/>
        <w:tabs>
          <w:tab w:val="left" w:pos="1418"/>
          <w:tab w:val="right" w:pos="9498"/>
        </w:tabs>
        <w:spacing w:before="120" w:after="0"/>
        <w:ind w:left="0" w:right="720"/>
        <w:jc w:val="both"/>
        <w:rPr>
          <w:rStyle w:val="Siln"/>
          <w:b w:val="0"/>
          <w:sz w:val="22"/>
          <w:szCs w:val="22"/>
        </w:rPr>
      </w:pPr>
      <w:r w:rsidRPr="009238C3">
        <w:rPr>
          <w:sz w:val="22"/>
          <w:szCs w:val="22"/>
        </w:rPr>
        <w:t xml:space="preserve">Príloha č. </w:t>
      </w:r>
      <w:r w:rsidR="00E65F9B" w:rsidRPr="009238C3">
        <w:rPr>
          <w:sz w:val="22"/>
          <w:szCs w:val="22"/>
        </w:rPr>
        <w:t>7</w:t>
      </w:r>
      <w:r w:rsidRPr="009238C3">
        <w:rPr>
          <w:sz w:val="22"/>
          <w:szCs w:val="22"/>
        </w:rPr>
        <w:tab/>
      </w:r>
      <w:r w:rsidR="00BF35AD">
        <w:rPr>
          <w:rStyle w:val="Siln"/>
          <w:b w:val="0"/>
          <w:sz w:val="22"/>
          <w:szCs w:val="22"/>
        </w:rPr>
        <w:t>Pre</w:t>
      </w:r>
      <w:r w:rsidR="00610D4F" w:rsidRPr="009238C3">
        <w:rPr>
          <w:rStyle w:val="Siln"/>
          <w:b w:val="0"/>
          <w:sz w:val="22"/>
          <w:szCs w:val="22"/>
        </w:rPr>
        <w:t xml:space="preserve">hlásenie </w:t>
      </w:r>
      <w:r w:rsidR="00EC66B9" w:rsidRPr="009238C3">
        <w:rPr>
          <w:rStyle w:val="Siln"/>
          <w:b w:val="0"/>
          <w:sz w:val="22"/>
          <w:szCs w:val="22"/>
        </w:rPr>
        <w:t xml:space="preserve">pre účely posúdenia obchodného partnera </w:t>
      </w:r>
    </w:p>
    <w:p w14:paraId="333386C1" w14:textId="77777777" w:rsidR="00EC66B9" w:rsidRPr="00530339" w:rsidRDefault="00EC66B9" w:rsidP="009238C3">
      <w:pPr>
        <w:pStyle w:val="Blockquote"/>
        <w:tabs>
          <w:tab w:val="left" w:pos="1418"/>
          <w:tab w:val="right" w:pos="9498"/>
        </w:tabs>
        <w:spacing w:before="120" w:after="0"/>
        <w:ind w:left="0" w:right="720"/>
        <w:jc w:val="both"/>
        <w:rPr>
          <w:rStyle w:val="Siln"/>
          <w:b w:val="0"/>
          <w:sz w:val="22"/>
        </w:rPr>
      </w:pPr>
      <w:r w:rsidRPr="009238C3">
        <w:rPr>
          <w:sz w:val="22"/>
          <w:szCs w:val="22"/>
        </w:rPr>
        <w:t xml:space="preserve">Príloha č. </w:t>
      </w:r>
      <w:r w:rsidR="00E65F9B" w:rsidRPr="009238C3">
        <w:rPr>
          <w:sz w:val="22"/>
          <w:szCs w:val="22"/>
        </w:rPr>
        <w:t>8</w:t>
      </w:r>
      <w:r w:rsidRPr="009238C3">
        <w:rPr>
          <w:sz w:val="22"/>
          <w:szCs w:val="22"/>
        </w:rPr>
        <w:tab/>
      </w:r>
      <w:r w:rsidRPr="009238C3">
        <w:rPr>
          <w:rStyle w:val="Siln"/>
          <w:b w:val="0"/>
          <w:sz w:val="22"/>
          <w:szCs w:val="22"/>
        </w:rPr>
        <w:t>Zoznam použitých skratiek</w:t>
      </w:r>
      <w:r w:rsidR="00F3447E" w:rsidRPr="00F3447E">
        <w:t xml:space="preserve"> </w:t>
      </w:r>
      <w:r w:rsidR="00F3447E" w:rsidRPr="00F3447E">
        <w:rPr>
          <w:rStyle w:val="Siln"/>
          <w:b w:val="0"/>
          <w:sz w:val="22"/>
          <w:szCs w:val="22"/>
        </w:rPr>
        <w:t>a značiek</w:t>
      </w:r>
    </w:p>
    <w:p w14:paraId="79AA2CFA" w14:textId="77777777" w:rsidR="00367FCB" w:rsidRPr="009238C3" w:rsidRDefault="008F713B" w:rsidP="009238C3">
      <w:pPr>
        <w:jc w:val="both"/>
        <w:rPr>
          <w:sz w:val="22"/>
          <w:szCs w:val="22"/>
        </w:rPr>
      </w:pPr>
      <w:r w:rsidRPr="009238C3">
        <w:rPr>
          <w:rStyle w:val="Siln"/>
          <w:b w:val="0"/>
          <w:bCs w:val="0"/>
          <w:sz w:val="22"/>
          <w:szCs w:val="22"/>
        </w:rPr>
        <w:br w:type="page"/>
      </w:r>
      <w:r w:rsidR="00367FCB" w:rsidRPr="009238C3">
        <w:rPr>
          <w:i/>
          <w:sz w:val="22"/>
          <w:szCs w:val="22"/>
        </w:rPr>
        <w:lastRenderedPageBreak/>
        <w:t>Príloha č. 1 súťažných podkladov</w:t>
      </w:r>
    </w:p>
    <w:p w14:paraId="108C7B91" w14:textId="77777777" w:rsidR="00B81C09" w:rsidRPr="009238C3" w:rsidRDefault="00B81C09" w:rsidP="009238C3">
      <w:pPr>
        <w:keepNext/>
        <w:spacing w:before="120" w:after="120"/>
        <w:jc w:val="both"/>
        <w:outlineLvl w:val="2"/>
        <w:rPr>
          <w:b/>
          <w:bCs/>
          <w:caps/>
          <w:sz w:val="22"/>
          <w:szCs w:val="22"/>
        </w:rPr>
      </w:pPr>
    </w:p>
    <w:p w14:paraId="088FBD98" w14:textId="77777777" w:rsidR="00C628FB" w:rsidRDefault="00C628FB" w:rsidP="00C628FB">
      <w:pPr>
        <w:keepNext/>
        <w:spacing w:before="120" w:after="120"/>
        <w:jc w:val="center"/>
        <w:outlineLvl w:val="2"/>
        <w:rPr>
          <w:b/>
          <w:bCs/>
          <w:caps/>
          <w:sz w:val="32"/>
          <w:szCs w:val="32"/>
        </w:rPr>
      </w:pPr>
      <w:r w:rsidRPr="00FC4DE3">
        <w:rPr>
          <w:b/>
          <w:bCs/>
          <w:caps/>
          <w:sz w:val="32"/>
          <w:szCs w:val="32"/>
        </w:rPr>
        <w:t>IDENTIFIKAČNÉ ÚDAJE UCHÁDZAČA</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59"/>
        <w:gridCol w:w="2495"/>
        <w:gridCol w:w="1815"/>
        <w:gridCol w:w="1644"/>
      </w:tblGrid>
      <w:tr w:rsidR="00C628FB" w:rsidRPr="006E28ED" w14:paraId="696B0F9E" w14:textId="77777777" w:rsidTr="000E3ACF">
        <w:trPr>
          <w:trHeight w:val="468"/>
        </w:trPr>
        <w:tc>
          <w:tcPr>
            <w:tcW w:w="3459" w:type="dxa"/>
            <w:vMerge w:val="restart"/>
            <w:tcBorders>
              <w:top w:val="nil"/>
              <w:left w:val="nil"/>
              <w:bottom w:val="nil"/>
              <w:right w:val="single" w:sz="2" w:space="0" w:color="auto"/>
            </w:tcBorders>
            <w:shd w:val="clear" w:color="auto" w:fill="auto"/>
          </w:tcPr>
          <w:p w14:paraId="0D692918" w14:textId="77777777" w:rsidR="00C628FB" w:rsidRPr="006E28ED" w:rsidRDefault="00C628FB" w:rsidP="000E3ACF">
            <w:pPr>
              <w:rPr>
                <w:rFonts w:eastAsia="Calibri"/>
              </w:rPr>
            </w:pPr>
            <w:r w:rsidRPr="006E28ED">
              <w:rPr>
                <w:rFonts w:eastAsia="Calibri"/>
              </w:rPr>
              <w:t xml:space="preserve">Obchodné meno alebo názov </w:t>
            </w:r>
          </w:p>
          <w:p w14:paraId="165A2C07" w14:textId="77777777" w:rsidR="00C628FB" w:rsidRPr="006E28ED" w:rsidRDefault="00C628FB" w:rsidP="000E3ACF">
            <w:pPr>
              <w:rPr>
                <w:rFonts w:eastAsia="Calibri"/>
              </w:rPr>
            </w:pPr>
          </w:p>
          <w:p w14:paraId="1C57C5C3" w14:textId="77777777" w:rsidR="00C628FB" w:rsidRPr="006E28ED" w:rsidRDefault="00C628FB" w:rsidP="000E3ACF"/>
        </w:tc>
        <w:tc>
          <w:tcPr>
            <w:tcW w:w="5954" w:type="dxa"/>
            <w:gridSpan w:val="3"/>
            <w:tcBorders>
              <w:top w:val="single" w:sz="2" w:space="0" w:color="auto"/>
              <w:left w:val="single" w:sz="2" w:space="0" w:color="auto"/>
              <w:bottom w:val="nil"/>
              <w:right w:val="single" w:sz="2" w:space="0" w:color="auto"/>
            </w:tcBorders>
            <w:shd w:val="clear" w:color="auto" w:fill="auto"/>
          </w:tcPr>
          <w:p w14:paraId="6E4A8CAC" w14:textId="77777777" w:rsidR="00C628FB" w:rsidRPr="006E28ED" w:rsidRDefault="00C628FB" w:rsidP="000E3ACF"/>
          <w:p w14:paraId="3D03A396" w14:textId="77777777" w:rsidR="00C628FB" w:rsidRPr="006E28ED" w:rsidRDefault="00C628FB" w:rsidP="000E3ACF"/>
          <w:p w14:paraId="4FA78A22" w14:textId="77777777" w:rsidR="00C628FB" w:rsidRPr="006E28ED" w:rsidRDefault="00C628FB" w:rsidP="000E3ACF"/>
        </w:tc>
      </w:tr>
      <w:tr w:rsidR="00C628FB" w:rsidRPr="006E28ED" w14:paraId="343ECC31" w14:textId="77777777" w:rsidTr="000E3ACF">
        <w:trPr>
          <w:trHeight w:val="405"/>
        </w:trPr>
        <w:tc>
          <w:tcPr>
            <w:tcW w:w="3459" w:type="dxa"/>
            <w:vMerge/>
            <w:tcBorders>
              <w:top w:val="nil"/>
              <w:left w:val="nil"/>
              <w:bottom w:val="nil"/>
              <w:right w:val="single" w:sz="2" w:space="0" w:color="auto"/>
            </w:tcBorders>
            <w:shd w:val="clear" w:color="auto" w:fill="auto"/>
          </w:tcPr>
          <w:p w14:paraId="4B43155C" w14:textId="77777777" w:rsidR="00C628FB" w:rsidRPr="006E28ED" w:rsidRDefault="00C628FB" w:rsidP="000E3ACF"/>
        </w:tc>
        <w:tc>
          <w:tcPr>
            <w:tcW w:w="5954" w:type="dxa"/>
            <w:gridSpan w:val="3"/>
            <w:tcBorders>
              <w:top w:val="nil"/>
              <w:left w:val="single" w:sz="2" w:space="0" w:color="auto"/>
              <w:bottom w:val="single" w:sz="2" w:space="0" w:color="auto"/>
              <w:right w:val="single" w:sz="2" w:space="0" w:color="auto"/>
            </w:tcBorders>
            <w:shd w:val="clear" w:color="auto" w:fill="auto"/>
            <w:vAlign w:val="center"/>
          </w:tcPr>
          <w:p w14:paraId="67975904" w14:textId="77777777" w:rsidR="00C628FB" w:rsidRPr="006E28ED" w:rsidRDefault="00C628FB" w:rsidP="000E3ACF">
            <w:pPr>
              <w:rPr>
                <w:rFonts w:eastAsia="Calibri"/>
                <w:szCs w:val="16"/>
              </w:rPr>
            </w:pPr>
            <w:r w:rsidRPr="006E28ED">
              <w:rPr>
                <w:rFonts w:eastAsia="Calibri"/>
                <w:i/>
                <w:szCs w:val="16"/>
              </w:rPr>
              <w:t>+ uveďte postavenie v skupine dodávateľov (napr. vedúci člen, člen, a pod.)ak je relevantné</w:t>
            </w:r>
            <w:r w:rsidRPr="006E28ED">
              <w:rPr>
                <w:rFonts w:eastAsia="Calibri"/>
                <w:sz w:val="36"/>
                <w:szCs w:val="16"/>
              </w:rPr>
              <w:t xml:space="preserve"> </w:t>
            </w:r>
          </w:p>
        </w:tc>
      </w:tr>
      <w:tr w:rsidR="00C628FB" w:rsidRPr="006E28ED" w14:paraId="19B7C01F" w14:textId="77777777" w:rsidTr="000E3ACF">
        <w:trPr>
          <w:trHeight w:val="381"/>
        </w:trPr>
        <w:tc>
          <w:tcPr>
            <w:tcW w:w="3459" w:type="dxa"/>
            <w:vMerge/>
            <w:tcBorders>
              <w:top w:val="nil"/>
              <w:left w:val="nil"/>
              <w:bottom w:val="nil"/>
              <w:right w:val="single" w:sz="2" w:space="0" w:color="auto"/>
            </w:tcBorders>
            <w:shd w:val="clear" w:color="auto" w:fill="auto"/>
          </w:tcPr>
          <w:p w14:paraId="682C3031" w14:textId="77777777" w:rsidR="00C628FB" w:rsidRPr="006E28ED" w:rsidRDefault="00C628FB" w:rsidP="000E3ACF"/>
        </w:tc>
        <w:tc>
          <w:tcPr>
            <w:tcW w:w="2495" w:type="dxa"/>
            <w:tcBorders>
              <w:top w:val="single" w:sz="2" w:space="0" w:color="auto"/>
              <w:left w:val="single" w:sz="2" w:space="0" w:color="auto"/>
              <w:bottom w:val="single" w:sz="2" w:space="0" w:color="auto"/>
              <w:right w:val="nil"/>
            </w:tcBorders>
            <w:shd w:val="clear" w:color="auto" w:fill="auto"/>
            <w:vAlign w:val="center"/>
          </w:tcPr>
          <w:p w14:paraId="0241B114" w14:textId="77777777" w:rsidR="00C628FB" w:rsidRPr="006E28ED" w:rsidRDefault="00C628FB" w:rsidP="000E3ACF">
            <w:r w:rsidRPr="006E28ED">
              <w:t>Právna forma:</w:t>
            </w:r>
          </w:p>
        </w:tc>
        <w:tc>
          <w:tcPr>
            <w:tcW w:w="3459" w:type="dxa"/>
            <w:gridSpan w:val="2"/>
            <w:tcBorders>
              <w:top w:val="single" w:sz="2" w:space="0" w:color="auto"/>
              <w:left w:val="nil"/>
              <w:bottom w:val="single" w:sz="2" w:space="0" w:color="auto"/>
              <w:right w:val="single" w:sz="2" w:space="0" w:color="auto"/>
            </w:tcBorders>
            <w:shd w:val="clear" w:color="auto" w:fill="auto"/>
          </w:tcPr>
          <w:p w14:paraId="2D33079C" w14:textId="77777777" w:rsidR="00C628FB" w:rsidRPr="006E28ED" w:rsidRDefault="00C628FB" w:rsidP="000E3ACF"/>
        </w:tc>
      </w:tr>
      <w:tr w:rsidR="00C628FB" w:rsidRPr="006E28ED" w14:paraId="2905DCFF" w14:textId="77777777" w:rsidTr="000E3ACF">
        <w:trPr>
          <w:trHeight w:val="381"/>
        </w:trPr>
        <w:tc>
          <w:tcPr>
            <w:tcW w:w="3459" w:type="dxa"/>
            <w:tcBorders>
              <w:top w:val="nil"/>
              <w:left w:val="nil"/>
              <w:bottom w:val="nil"/>
              <w:right w:val="single" w:sz="2" w:space="0" w:color="auto"/>
            </w:tcBorders>
            <w:shd w:val="clear" w:color="auto" w:fill="auto"/>
            <w:vAlign w:val="center"/>
          </w:tcPr>
          <w:p w14:paraId="39522494" w14:textId="77777777" w:rsidR="00C628FB" w:rsidRPr="006E28ED" w:rsidRDefault="00C628FB" w:rsidP="000E3ACF"/>
        </w:tc>
        <w:tc>
          <w:tcPr>
            <w:tcW w:w="595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1F5207E7" w14:textId="77777777" w:rsidR="00C628FB" w:rsidRPr="006E28ED" w:rsidRDefault="00C628FB" w:rsidP="000E3ACF">
            <w:r w:rsidRPr="006E28ED">
              <w:t>Zatriedenie uchádzača podľa veľkosti podniku</w:t>
            </w:r>
            <w:r w:rsidRPr="006E28ED" w:rsidDel="0012335D">
              <w:t xml:space="preserve"> </w:t>
            </w:r>
            <w:r w:rsidRPr="006E28ED">
              <w:rPr>
                <w:sz w:val="18"/>
              </w:rPr>
              <w:t>(</w:t>
            </w:r>
            <w:hyperlink r:id="rId25" w:history="1">
              <w:r w:rsidRPr="006E28ED">
                <w:rPr>
                  <w:sz w:val="16"/>
                  <w:u w:val="single"/>
                </w:rPr>
                <w:t>podľa prílohy č. I Nariadenia Komisie (EÚ) č. 651/2014 zo 17. júna 2014 o vyhlásení určitých kategórií pomoci za zlučiteľné s vnútorným trhom podľa článkov 107 a 108 zmluvy</w:t>
              </w:r>
            </w:hyperlink>
            <w:r w:rsidRPr="006E28ED">
              <w:rPr>
                <w:sz w:val="16"/>
              </w:rPr>
              <w:t>)</w:t>
            </w:r>
          </w:p>
        </w:tc>
      </w:tr>
      <w:tr w:rsidR="00C628FB" w:rsidRPr="006E28ED" w14:paraId="65F09B1B" w14:textId="77777777" w:rsidTr="000E3ACF">
        <w:trPr>
          <w:trHeight w:val="381"/>
        </w:trPr>
        <w:tc>
          <w:tcPr>
            <w:tcW w:w="3459" w:type="dxa"/>
            <w:tcBorders>
              <w:top w:val="nil"/>
              <w:left w:val="nil"/>
              <w:bottom w:val="nil"/>
              <w:right w:val="single" w:sz="2" w:space="0" w:color="auto"/>
            </w:tcBorders>
            <w:shd w:val="clear" w:color="auto" w:fill="auto"/>
            <w:vAlign w:val="center"/>
          </w:tcPr>
          <w:p w14:paraId="60FBDF54" w14:textId="77777777" w:rsidR="00C628FB" w:rsidRPr="006E28ED" w:rsidRDefault="00C628FB" w:rsidP="000E3ACF"/>
        </w:tc>
        <w:tc>
          <w:tcPr>
            <w:tcW w:w="2495" w:type="dxa"/>
            <w:tcBorders>
              <w:top w:val="single" w:sz="2" w:space="0" w:color="auto"/>
              <w:left w:val="single" w:sz="2" w:space="0" w:color="auto"/>
              <w:bottom w:val="single" w:sz="2" w:space="0" w:color="auto"/>
              <w:right w:val="nil"/>
            </w:tcBorders>
            <w:shd w:val="clear" w:color="auto" w:fill="auto"/>
            <w:vAlign w:val="center"/>
          </w:tcPr>
          <w:p w14:paraId="39B3784D" w14:textId="77777777" w:rsidR="00C628FB" w:rsidRPr="006E28ED" w:rsidRDefault="00C628FB" w:rsidP="000E3ACF">
            <w:r w:rsidRPr="006E28ED">
              <w:fldChar w:fldCharType="begin">
                <w:ffData>
                  <w:name w:val=""/>
                  <w:enabled/>
                  <w:calcOnExit w:val="0"/>
                  <w:checkBox>
                    <w:sizeAuto/>
                    <w:default w:val="0"/>
                  </w:checkBox>
                </w:ffData>
              </w:fldChar>
            </w:r>
            <w:r w:rsidRPr="006E28ED">
              <w:instrText xml:space="preserve"> FORMCHECKBOX </w:instrText>
            </w:r>
            <w:r w:rsidR="0055120E">
              <w:fldChar w:fldCharType="separate"/>
            </w:r>
            <w:r w:rsidRPr="006E28ED">
              <w:fldChar w:fldCharType="end"/>
            </w:r>
            <w:r w:rsidRPr="006E28ED">
              <w:t xml:space="preserve">     mikropodnik</w:t>
            </w:r>
          </w:p>
        </w:tc>
        <w:tc>
          <w:tcPr>
            <w:tcW w:w="3459" w:type="dxa"/>
            <w:gridSpan w:val="2"/>
            <w:tcBorders>
              <w:top w:val="single" w:sz="2" w:space="0" w:color="auto"/>
              <w:left w:val="nil"/>
              <w:bottom w:val="single" w:sz="2" w:space="0" w:color="auto"/>
              <w:right w:val="single" w:sz="2" w:space="0" w:color="auto"/>
            </w:tcBorders>
            <w:shd w:val="clear" w:color="auto" w:fill="auto"/>
            <w:vAlign w:val="center"/>
          </w:tcPr>
          <w:p w14:paraId="351AF332" w14:textId="77777777" w:rsidR="00C628FB" w:rsidRPr="006E28ED" w:rsidRDefault="00C628FB" w:rsidP="000E3ACF">
            <w:r w:rsidRPr="006E28ED">
              <w:fldChar w:fldCharType="begin">
                <w:ffData>
                  <w:name w:val="Začiarkov1"/>
                  <w:enabled/>
                  <w:calcOnExit w:val="0"/>
                  <w:checkBox>
                    <w:sizeAuto/>
                    <w:default w:val="0"/>
                  </w:checkBox>
                </w:ffData>
              </w:fldChar>
            </w:r>
            <w:r w:rsidRPr="006E28ED">
              <w:instrText xml:space="preserve"> FORMCHECKBOX </w:instrText>
            </w:r>
            <w:r w:rsidR="0055120E">
              <w:fldChar w:fldCharType="separate"/>
            </w:r>
            <w:r w:rsidRPr="006E28ED">
              <w:fldChar w:fldCharType="end"/>
            </w:r>
            <w:r w:rsidRPr="006E28ED">
              <w:t xml:space="preserve">     malý podnik</w:t>
            </w:r>
          </w:p>
        </w:tc>
      </w:tr>
      <w:tr w:rsidR="00C628FB" w:rsidRPr="006E28ED" w14:paraId="49B3C654" w14:textId="77777777" w:rsidTr="000E3ACF">
        <w:trPr>
          <w:trHeight w:val="381"/>
        </w:trPr>
        <w:tc>
          <w:tcPr>
            <w:tcW w:w="3459" w:type="dxa"/>
            <w:tcBorders>
              <w:top w:val="nil"/>
              <w:left w:val="nil"/>
              <w:bottom w:val="nil"/>
              <w:right w:val="single" w:sz="2" w:space="0" w:color="auto"/>
            </w:tcBorders>
            <w:shd w:val="clear" w:color="auto" w:fill="auto"/>
            <w:vAlign w:val="center"/>
          </w:tcPr>
          <w:p w14:paraId="5A7B41C2" w14:textId="77777777" w:rsidR="00C628FB" w:rsidRPr="006E28ED" w:rsidRDefault="00C628FB" w:rsidP="000E3ACF"/>
        </w:tc>
        <w:tc>
          <w:tcPr>
            <w:tcW w:w="2495" w:type="dxa"/>
            <w:tcBorders>
              <w:top w:val="single" w:sz="2" w:space="0" w:color="auto"/>
              <w:left w:val="single" w:sz="2" w:space="0" w:color="auto"/>
              <w:bottom w:val="single" w:sz="2" w:space="0" w:color="auto"/>
              <w:right w:val="nil"/>
            </w:tcBorders>
            <w:shd w:val="clear" w:color="auto" w:fill="auto"/>
            <w:vAlign w:val="center"/>
          </w:tcPr>
          <w:p w14:paraId="45969F58" w14:textId="77777777" w:rsidR="00C628FB" w:rsidRPr="006E28ED" w:rsidRDefault="00C628FB" w:rsidP="000E3ACF">
            <w:r w:rsidRPr="006E28ED">
              <w:fldChar w:fldCharType="begin">
                <w:ffData>
                  <w:name w:val=""/>
                  <w:enabled/>
                  <w:calcOnExit w:val="0"/>
                  <w:checkBox>
                    <w:sizeAuto/>
                    <w:default w:val="0"/>
                  </w:checkBox>
                </w:ffData>
              </w:fldChar>
            </w:r>
            <w:r w:rsidRPr="006E28ED">
              <w:instrText xml:space="preserve"> FORMCHECKBOX </w:instrText>
            </w:r>
            <w:r w:rsidR="0055120E">
              <w:fldChar w:fldCharType="separate"/>
            </w:r>
            <w:r w:rsidRPr="006E28ED">
              <w:fldChar w:fldCharType="end"/>
            </w:r>
            <w:r w:rsidRPr="006E28ED">
              <w:t xml:space="preserve">     stredný podnik</w:t>
            </w:r>
          </w:p>
        </w:tc>
        <w:tc>
          <w:tcPr>
            <w:tcW w:w="3459" w:type="dxa"/>
            <w:gridSpan w:val="2"/>
            <w:tcBorders>
              <w:top w:val="single" w:sz="2" w:space="0" w:color="auto"/>
              <w:left w:val="nil"/>
              <w:bottom w:val="single" w:sz="2" w:space="0" w:color="auto"/>
              <w:right w:val="single" w:sz="2" w:space="0" w:color="auto"/>
            </w:tcBorders>
            <w:shd w:val="clear" w:color="auto" w:fill="auto"/>
            <w:vAlign w:val="center"/>
          </w:tcPr>
          <w:p w14:paraId="3E6BD414" w14:textId="77777777" w:rsidR="00C628FB" w:rsidRPr="006E28ED" w:rsidRDefault="00C628FB" w:rsidP="000E3ACF">
            <w:r w:rsidRPr="006E28ED">
              <w:fldChar w:fldCharType="begin">
                <w:ffData>
                  <w:name w:val="Začiarkov1"/>
                  <w:enabled/>
                  <w:calcOnExit w:val="0"/>
                  <w:checkBox>
                    <w:sizeAuto/>
                    <w:default w:val="0"/>
                  </w:checkBox>
                </w:ffData>
              </w:fldChar>
            </w:r>
            <w:r w:rsidRPr="006E28ED">
              <w:instrText xml:space="preserve"> FORMCHECKBOX </w:instrText>
            </w:r>
            <w:r w:rsidR="0055120E">
              <w:fldChar w:fldCharType="separate"/>
            </w:r>
            <w:r w:rsidRPr="006E28ED">
              <w:fldChar w:fldCharType="end"/>
            </w:r>
            <w:r w:rsidRPr="006E28ED">
              <w:t xml:space="preserve">     veľký podnik</w:t>
            </w:r>
          </w:p>
        </w:tc>
      </w:tr>
      <w:tr w:rsidR="00C628FB" w:rsidRPr="006E28ED" w14:paraId="08D15751" w14:textId="77777777" w:rsidTr="000E3ACF">
        <w:tc>
          <w:tcPr>
            <w:tcW w:w="9413" w:type="dxa"/>
            <w:gridSpan w:val="4"/>
            <w:tcBorders>
              <w:top w:val="nil"/>
              <w:left w:val="nil"/>
              <w:bottom w:val="nil"/>
              <w:right w:val="nil"/>
            </w:tcBorders>
            <w:shd w:val="clear" w:color="auto" w:fill="auto"/>
          </w:tcPr>
          <w:p w14:paraId="10CC4DCC" w14:textId="77777777" w:rsidR="00C628FB" w:rsidRPr="006E28ED" w:rsidRDefault="00C628FB" w:rsidP="000E3ACF"/>
        </w:tc>
      </w:tr>
      <w:tr w:rsidR="00C628FB" w:rsidRPr="006E28ED" w14:paraId="3C6C60EE" w14:textId="77777777" w:rsidTr="000E3ACF">
        <w:tc>
          <w:tcPr>
            <w:tcW w:w="3459" w:type="dxa"/>
            <w:tcBorders>
              <w:top w:val="nil"/>
              <w:left w:val="nil"/>
              <w:bottom w:val="nil"/>
              <w:right w:val="single" w:sz="4" w:space="0" w:color="auto"/>
            </w:tcBorders>
            <w:shd w:val="clear" w:color="auto" w:fill="auto"/>
          </w:tcPr>
          <w:p w14:paraId="620F677C" w14:textId="77777777" w:rsidR="00C628FB" w:rsidRPr="006E28ED" w:rsidRDefault="00C628FB" w:rsidP="000E3ACF">
            <w:pPr>
              <w:rPr>
                <w:rFonts w:eastAsia="Calibri"/>
                <w:i/>
                <w:sz w:val="16"/>
                <w:szCs w:val="16"/>
              </w:rPr>
            </w:pPr>
            <w:r w:rsidRPr="006E28ED">
              <w:rPr>
                <w:rFonts w:eastAsia="Calibri"/>
              </w:rPr>
              <w:t>Názov skupiny dodávateľov</w:t>
            </w:r>
            <w:r w:rsidRPr="006E28ED" w:rsidDel="00006F73">
              <w:rPr>
                <w:rFonts w:eastAsia="Calibri"/>
              </w:rPr>
              <w:t xml:space="preserve"> </w:t>
            </w:r>
          </w:p>
        </w:tc>
        <w:tc>
          <w:tcPr>
            <w:tcW w:w="5954" w:type="dxa"/>
            <w:gridSpan w:val="3"/>
            <w:tcBorders>
              <w:left w:val="single" w:sz="4" w:space="0" w:color="auto"/>
              <w:bottom w:val="single" w:sz="4" w:space="0" w:color="auto"/>
            </w:tcBorders>
            <w:shd w:val="clear" w:color="auto" w:fill="auto"/>
            <w:vAlign w:val="center"/>
          </w:tcPr>
          <w:p w14:paraId="0401EE92" w14:textId="77777777" w:rsidR="00C628FB" w:rsidRPr="006E28ED" w:rsidRDefault="00C628FB" w:rsidP="000E3ACF">
            <w:pPr>
              <w:rPr>
                <w:rFonts w:eastAsia="Calibri"/>
                <w:i/>
                <w:iCs/>
                <w:sz w:val="18"/>
                <w:szCs w:val="16"/>
              </w:rPr>
            </w:pPr>
            <w:r w:rsidRPr="006E28ED">
              <w:rPr>
                <w:rFonts w:eastAsia="Calibri"/>
                <w:i/>
                <w:iCs/>
                <w:szCs w:val="16"/>
              </w:rPr>
              <w:t>Uveďte len v prípade, ak je relevantné</w:t>
            </w:r>
          </w:p>
          <w:p w14:paraId="592A0771" w14:textId="77777777" w:rsidR="00C628FB" w:rsidRPr="006E28ED" w:rsidRDefault="00C628FB" w:rsidP="000E3ACF"/>
        </w:tc>
      </w:tr>
      <w:tr w:rsidR="00C628FB" w:rsidRPr="006E28ED" w14:paraId="79BA88CD" w14:textId="77777777" w:rsidTr="000E3ACF">
        <w:tc>
          <w:tcPr>
            <w:tcW w:w="3459" w:type="dxa"/>
            <w:tcBorders>
              <w:top w:val="nil"/>
              <w:left w:val="nil"/>
              <w:bottom w:val="nil"/>
              <w:right w:val="single" w:sz="4" w:space="0" w:color="auto"/>
            </w:tcBorders>
            <w:shd w:val="clear" w:color="auto" w:fill="auto"/>
          </w:tcPr>
          <w:p w14:paraId="24CF4D00" w14:textId="77777777" w:rsidR="00C628FB" w:rsidRPr="006E28ED" w:rsidRDefault="00C628FB" w:rsidP="000E3ACF">
            <w:pPr>
              <w:rPr>
                <w:rFonts w:eastAsia="Calibri"/>
              </w:rPr>
            </w:pPr>
            <w:r w:rsidRPr="006E28ED">
              <w:rPr>
                <w:rFonts w:eastAsia="Calibri"/>
              </w:rPr>
              <w:t xml:space="preserve">Sídlo alebo miesto podnikania </w:t>
            </w:r>
          </w:p>
          <w:p w14:paraId="3FC9B7DD" w14:textId="77777777" w:rsidR="00C628FB" w:rsidRPr="006E28ED" w:rsidRDefault="00C628FB" w:rsidP="000E3ACF">
            <w:pPr>
              <w:rPr>
                <w:rFonts w:eastAsia="Calibri"/>
                <w:i/>
                <w:sz w:val="16"/>
                <w:szCs w:val="16"/>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tcPr>
          <w:p w14:paraId="389F8256" w14:textId="77777777" w:rsidR="00C628FB" w:rsidRPr="006E28ED" w:rsidRDefault="00C628FB" w:rsidP="000E3ACF"/>
          <w:p w14:paraId="5A57EA0B" w14:textId="77777777" w:rsidR="00C628FB" w:rsidRPr="006E28ED" w:rsidRDefault="00C628FB" w:rsidP="000E3ACF"/>
        </w:tc>
      </w:tr>
      <w:tr w:rsidR="00C628FB" w:rsidRPr="006E28ED" w14:paraId="184A0F9E" w14:textId="77777777" w:rsidTr="000E3ACF">
        <w:tc>
          <w:tcPr>
            <w:tcW w:w="3459" w:type="dxa"/>
            <w:tcBorders>
              <w:top w:val="nil"/>
              <w:left w:val="nil"/>
              <w:bottom w:val="nil"/>
              <w:right w:val="single" w:sz="2" w:space="0" w:color="auto"/>
            </w:tcBorders>
            <w:shd w:val="clear" w:color="auto" w:fill="auto"/>
          </w:tcPr>
          <w:p w14:paraId="041F1464" w14:textId="77777777" w:rsidR="00C628FB" w:rsidRPr="006E28ED" w:rsidRDefault="00C628FB" w:rsidP="000E3ACF">
            <w:r w:rsidRPr="006E28ED">
              <w:t>Telefón</w:t>
            </w:r>
          </w:p>
          <w:p w14:paraId="375DF3CE" w14:textId="77777777" w:rsidR="00C628FB" w:rsidRPr="006E28ED" w:rsidRDefault="00C628FB" w:rsidP="000E3ACF"/>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2A5EF782" w14:textId="77777777" w:rsidR="00C628FB" w:rsidRPr="006E28ED" w:rsidRDefault="00C628FB" w:rsidP="000E3ACF"/>
        </w:tc>
      </w:tr>
      <w:tr w:rsidR="00C628FB" w:rsidRPr="006E28ED" w14:paraId="3C20173C" w14:textId="77777777" w:rsidTr="000E3ACF">
        <w:tc>
          <w:tcPr>
            <w:tcW w:w="3459" w:type="dxa"/>
            <w:tcBorders>
              <w:top w:val="nil"/>
              <w:left w:val="nil"/>
              <w:bottom w:val="nil"/>
              <w:right w:val="single" w:sz="2" w:space="0" w:color="auto"/>
            </w:tcBorders>
            <w:shd w:val="clear" w:color="auto" w:fill="auto"/>
          </w:tcPr>
          <w:p w14:paraId="6C45EE9F" w14:textId="77777777" w:rsidR="00C628FB" w:rsidRPr="006E28ED" w:rsidRDefault="00C628FB" w:rsidP="000E3ACF">
            <w:pPr>
              <w:rPr>
                <w:rFonts w:eastAsia="Calibri"/>
              </w:rPr>
            </w:pPr>
            <w:r w:rsidRPr="006E28ED">
              <w:rPr>
                <w:rFonts w:eastAsia="Calibri"/>
              </w:rPr>
              <w:t>e-mail</w:t>
            </w:r>
          </w:p>
          <w:p w14:paraId="51E03BE0" w14:textId="77777777" w:rsidR="00C628FB" w:rsidRPr="006E28ED" w:rsidRDefault="00C628FB" w:rsidP="000E3ACF"/>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2265F2CB" w14:textId="77777777" w:rsidR="00C628FB" w:rsidRPr="006E28ED" w:rsidRDefault="00C628FB" w:rsidP="000E3ACF"/>
        </w:tc>
      </w:tr>
      <w:tr w:rsidR="00C628FB" w:rsidRPr="006E28ED" w14:paraId="3DC1392F" w14:textId="77777777" w:rsidTr="000E3ACF">
        <w:tc>
          <w:tcPr>
            <w:tcW w:w="9413" w:type="dxa"/>
            <w:gridSpan w:val="4"/>
            <w:tcBorders>
              <w:top w:val="nil"/>
              <w:left w:val="nil"/>
              <w:bottom w:val="nil"/>
              <w:right w:val="nil"/>
            </w:tcBorders>
            <w:shd w:val="clear" w:color="auto" w:fill="auto"/>
          </w:tcPr>
          <w:p w14:paraId="36282932" w14:textId="77777777" w:rsidR="00C628FB" w:rsidRPr="006E28ED" w:rsidRDefault="00C628FB" w:rsidP="000E3ACF"/>
        </w:tc>
      </w:tr>
      <w:tr w:rsidR="00C628FB" w:rsidRPr="006E28ED" w14:paraId="3D5CD6B4" w14:textId="77777777" w:rsidTr="000E3ACF">
        <w:trPr>
          <w:trHeight w:val="575"/>
        </w:trPr>
        <w:tc>
          <w:tcPr>
            <w:tcW w:w="3459" w:type="dxa"/>
            <w:tcBorders>
              <w:top w:val="nil"/>
              <w:left w:val="nil"/>
              <w:bottom w:val="nil"/>
              <w:right w:val="single" w:sz="2" w:space="0" w:color="auto"/>
            </w:tcBorders>
            <w:shd w:val="clear" w:color="auto" w:fill="auto"/>
          </w:tcPr>
          <w:p w14:paraId="38BB87A2" w14:textId="77777777" w:rsidR="00C628FB" w:rsidRPr="006E28ED" w:rsidRDefault="00C628FB" w:rsidP="000E3ACF">
            <w:pPr>
              <w:rPr>
                <w:rFonts w:eastAsia="Calibri"/>
              </w:rPr>
            </w:pPr>
            <w:r w:rsidRPr="006E28ED">
              <w:rPr>
                <w:rFonts w:eastAsia="Calibri"/>
              </w:rPr>
              <w:t>Registrácia</w:t>
            </w:r>
          </w:p>
          <w:p w14:paraId="0D4F173D" w14:textId="77777777" w:rsidR="00C628FB" w:rsidRPr="006E28ED" w:rsidRDefault="00C628FB" w:rsidP="000E3ACF">
            <w:pPr>
              <w:rPr>
                <w:rFonts w:eastAsia="Calibri"/>
                <w:i/>
                <w:sz w:val="16"/>
                <w:szCs w:val="16"/>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2E3B3A48" w14:textId="77777777" w:rsidR="00C628FB" w:rsidRPr="006E28ED" w:rsidRDefault="00C628FB" w:rsidP="000E3ACF"/>
          <w:p w14:paraId="31379BB2" w14:textId="77777777" w:rsidR="00C628FB" w:rsidRPr="006E28ED" w:rsidRDefault="00C628FB" w:rsidP="000E3ACF"/>
        </w:tc>
      </w:tr>
      <w:tr w:rsidR="00C628FB" w:rsidRPr="006E28ED" w14:paraId="41FE0A69" w14:textId="77777777" w:rsidTr="000E3ACF">
        <w:tc>
          <w:tcPr>
            <w:tcW w:w="9413" w:type="dxa"/>
            <w:gridSpan w:val="4"/>
            <w:tcBorders>
              <w:top w:val="nil"/>
              <w:left w:val="nil"/>
              <w:bottom w:val="nil"/>
              <w:right w:val="nil"/>
            </w:tcBorders>
            <w:shd w:val="clear" w:color="auto" w:fill="auto"/>
          </w:tcPr>
          <w:p w14:paraId="2DA58578" w14:textId="77777777" w:rsidR="00C628FB" w:rsidRPr="006E28ED" w:rsidRDefault="00C628FB" w:rsidP="000E3ACF"/>
        </w:tc>
      </w:tr>
      <w:tr w:rsidR="00C628FB" w:rsidRPr="006E28ED" w14:paraId="00ADB452" w14:textId="77777777" w:rsidTr="000E3ACF">
        <w:tc>
          <w:tcPr>
            <w:tcW w:w="3459" w:type="dxa"/>
            <w:tcBorders>
              <w:top w:val="nil"/>
              <w:left w:val="nil"/>
              <w:bottom w:val="nil"/>
              <w:right w:val="single" w:sz="2" w:space="0" w:color="auto"/>
            </w:tcBorders>
            <w:shd w:val="clear" w:color="auto" w:fill="auto"/>
          </w:tcPr>
          <w:p w14:paraId="49E2325D" w14:textId="77777777" w:rsidR="00C628FB" w:rsidRPr="006E28ED" w:rsidRDefault="00C628FB" w:rsidP="000E3ACF">
            <w:pPr>
              <w:rPr>
                <w:rFonts w:eastAsia="Calibri"/>
              </w:rPr>
            </w:pPr>
            <w:r w:rsidRPr="006E28ED">
              <w:rPr>
                <w:rFonts w:eastAsia="Calibri"/>
              </w:rPr>
              <w:t>Štát</w:t>
            </w:r>
          </w:p>
          <w:p w14:paraId="05B2F9EC" w14:textId="77777777" w:rsidR="00C628FB" w:rsidRPr="006E28ED" w:rsidRDefault="00C628FB" w:rsidP="000E3ACF"/>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3E2A87EF" w14:textId="77777777" w:rsidR="00C628FB" w:rsidRPr="006E28ED" w:rsidRDefault="00C628FB" w:rsidP="000E3ACF"/>
        </w:tc>
      </w:tr>
      <w:tr w:rsidR="00C628FB" w:rsidRPr="006E28ED" w14:paraId="38393F52" w14:textId="77777777" w:rsidTr="000E3ACF">
        <w:tc>
          <w:tcPr>
            <w:tcW w:w="9413" w:type="dxa"/>
            <w:gridSpan w:val="4"/>
            <w:tcBorders>
              <w:top w:val="nil"/>
              <w:left w:val="nil"/>
              <w:bottom w:val="nil"/>
              <w:right w:val="nil"/>
            </w:tcBorders>
            <w:shd w:val="clear" w:color="auto" w:fill="auto"/>
          </w:tcPr>
          <w:p w14:paraId="22EB4EC2" w14:textId="77777777" w:rsidR="00C628FB" w:rsidRPr="006E28ED" w:rsidRDefault="00C628FB" w:rsidP="000E3ACF"/>
        </w:tc>
      </w:tr>
      <w:tr w:rsidR="00C628FB" w:rsidRPr="006E28ED" w14:paraId="02F05CC7" w14:textId="77777777" w:rsidTr="000E3ACF">
        <w:tc>
          <w:tcPr>
            <w:tcW w:w="3459" w:type="dxa"/>
            <w:tcBorders>
              <w:top w:val="nil"/>
              <w:left w:val="nil"/>
              <w:bottom w:val="nil"/>
              <w:right w:val="single" w:sz="2" w:space="0" w:color="auto"/>
            </w:tcBorders>
            <w:shd w:val="clear" w:color="auto" w:fill="auto"/>
          </w:tcPr>
          <w:p w14:paraId="073EFFC7" w14:textId="77777777" w:rsidR="00C628FB" w:rsidRPr="006E28ED" w:rsidRDefault="00C628FB" w:rsidP="000E3ACF">
            <w:pPr>
              <w:rPr>
                <w:rFonts w:eastAsia="Calibri"/>
              </w:rPr>
            </w:pPr>
            <w:r w:rsidRPr="006E28ED">
              <w:rPr>
                <w:rFonts w:eastAsia="Calibri"/>
              </w:rPr>
              <w:t>Zoznam osôb oprávnených</w:t>
            </w:r>
          </w:p>
          <w:p w14:paraId="16E71BF5" w14:textId="77777777" w:rsidR="00C628FB" w:rsidRPr="006E28ED" w:rsidRDefault="00C628FB" w:rsidP="000E3ACF">
            <w:pPr>
              <w:rPr>
                <w:rFonts w:eastAsia="Calibri"/>
              </w:rPr>
            </w:pPr>
            <w:r w:rsidRPr="006E28ED">
              <w:rPr>
                <w:rFonts w:eastAsia="Calibri"/>
              </w:rPr>
              <w:t>konať v mene spoločnosti</w:t>
            </w:r>
          </w:p>
          <w:p w14:paraId="3B28555B" w14:textId="77777777" w:rsidR="00C628FB" w:rsidRPr="006E28ED" w:rsidRDefault="00C628FB" w:rsidP="000E3ACF"/>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155F4540" w14:textId="77777777" w:rsidR="00C628FB" w:rsidRPr="006E28ED" w:rsidRDefault="00C628FB" w:rsidP="000E3ACF"/>
        </w:tc>
      </w:tr>
      <w:tr w:rsidR="00C628FB" w:rsidRPr="006E28ED" w14:paraId="31E4AE63" w14:textId="77777777" w:rsidTr="000E3ACF">
        <w:tc>
          <w:tcPr>
            <w:tcW w:w="9413" w:type="dxa"/>
            <w:gridSpan w:val="4"/>
            <w:tcBorders>
              <w:top w:val="nil"/>
              <w:left w:val="nil"/>
              <w:bottom w:val="nil"/>
              <w:right w:val="nil"/>
            </w:tcBorders>
            <w:shd w:val="clear" w:color="auto" w:fill="auto"/>
          </w:tcPr>
          <w:p w14:paraId="5A23FE6E" w14:textId="77777777" w:rsidR="00C628FB" w:rsidRPr="006E28ED" w:rsidRDefault="00C628FB" w:rsidP="000E3ACF"/>
        </w:tc>
      </w:tr>
      <w:tr w:rsidR="00C628FB" w:rsidRPr="006E28ED" w14:paraId="25FA31DA" w14:textId="77777777" w:rsidTr="000E3ACF">
        <w:tc>
          <w:tcPr>
            <w:tcW w:w="3459" w:type="dxa"/>
            <w:vMerge w:val="restart"/>
            <w:tcBorders>
              <w:top w:val="nil"/>
              <w:left w:val="nil"/>
              <w:bottom w:val="nil"/>
              <w:right w:val="single" w:sz="2" w:space="0" w:color="auto"/>
            </w:tcBorders>
            <w:shd w:val="clear" w:color="auto" w:fill="auto"/>
          </w:tcPr>
          <w:p w14:paraId="2D02D013" w14:textId="77777777" w:rsidR="00C628FB" w:rsidRPr="006E28ED" w:rsidRDefault="00C628FB" w:rsidP="000E3ACF">
            <w:pPr>
              <w:rPr>
                <w:rFonts w:eastAsia="Calibri"/>
              </w:rPr>
            </w:pPr>
            <w:r w:rsidRPr="006E28ED">
              <w:rPr>
                <w:rFonts w:eastAsia="Calibri"/>
              </w:rPr>
              <w:tab/>
            </w:r>
          </w:p>
          <w:p w14:paraId="5FF54703" w14:textId="77777777" w:rsidR="00C628FB" w:rsidRPr="006E28ED" w:rsidRDefault="00C628FB" w:rsidP="000E3ACF"/>
        </w:tc>
        <w:tc>
          <w:tcPr>
            <w:tcW w:w="2495" w:type="dxa"/>
            <w:tcBorders>
              <w:top w:val="single" w:sz="2" w:space="0" w:color="auto"/>
              <w:left w:val="single" w:sz="2" w:space="0" w:color="auto"/>
              <w:bottom w:val="nil"/>
              <w:right w:val="single" w:sz="2" w:space="0" w:color="auto"/>
            </w:tcBorders>
            <w:shd w:val="clear" w:color="auto" w:fill="auto"/>
          </w:tcPr>
          <w:p w14:paraId="5FB21D52" w14:textId="77777777" w:rsidR="00C628FB" w:rsidRPr="006E28ED" w:rsidRDefault="00C628FB" w:rsidP="000E3ACF">
            <w:r w:rsidRPr="006E28ED">
              <w:t>IČO</w:t>
            </w:r>
          </w:p>
        </w:tc>
        <w:tc>
          <w:tcPr>
            <w:tcW w:w="1815" w:type="dxa"/>
            <w:tcBorders>
              <w:top w:val="single" w:sz="2" w:space="0" w:color="auto"/>
              <w:left w:val="single" w:sz="2" w:space="0" w:color="auto"/>
              <w:bottom w:val="nil"/>
              <w:right w:val="single" w:sz="2" w:space="0" w:color="auto"/>
            </w:tcBorders>
            <w:shd w:val="clear" w:color="auto" w:fill="auto"/>
          </w:tcPr>
          <w:p w14:paraId="4F1BCDD2" w14:textId="77777777" w:rsidR="00C628FB" w:rsidRPr="006E28ED" w:rsidRDefault="00C628FB" w:rsidP="000E3ACF">
            <w:r w:rsidRPr="006E28ED">
              <w:rPr>
                <w:rFonts w:eastAsia="Calibri"/>
              </w:rPr>
              <w:t>IČ DPH</w:t>
            </w:r>
          </w:p>
        </w:tc>
        <w:tc>
          <w:tcPr>
            <w:tcW w:w="1644" w:type="dxa"/>
            <w:tcBorders>
              <w:top w:val="single" w:sz="2" w:space="0" w:color="auto"/>
              <w:left w:val="single" w:sz="2" w:space="0" w:color="auto"/>
              <w:bottom w:val="nil"/>
              <w:right w:val="single" w:sz="2" w:space="0" w:color="auto"/>
            </w:tcBorders>
            <w:shd w:val="clear" w:color="auto" w:fill="auto"/>
          </w:tcPr>
          <w:p w14:paraId="78B3D4DE" w14:textId="77777777" w:rsidR="00C628FB" w:rsidRPr="006E28ED" w:rsidRDefault="00C628FB" w:rsidP="000E3ACF">
            <w:r w:rsidRPr="006E28ED">
              <w:rPr>
                <w:rFonts w:eastAsia="Calibri"/>
              </w:rPr>
              <w:t>DIČ</w:t>
            </w:r>
          </w:p>
        </w:tc>
      </w:tr>
      <w:tr w:rsidR="00C628FB" w:rsidRPr="006E28ED" w14:paraId="5F1B428C" w14:textId="77777777" w:rsidTr="000E3ACF">
        <w:tc>
          <w:tcPr>
            <w:tcW w:w="3459" w:type="dxa"/>
            <w:vMerge/>
            <w:tcBorders>
              <w:top w:val="nil"/>
              <w:left w:val="nil"/>
              <w:bottom w:val="nil"/>
              <w:right w:val="single" w:sz="2" w:space="0" w:color="auto"/>
            </w:tcBorders>
            <w:shd w:val="clear" w:color="auto" w:fill="auto"/>
          </w:tcPr>
          <w:p w14:paraId="0A572C93" w14:textId="77777777" w:rsidR="00C628FB" w:rsidRPr="006E28ED" w:rsidRDefault="00C628FB" w:rsidP="000E3ACF">
            <w:pPr>
              <w:rPr>
                <w:rFonts w:eastAsia="Calibri"/>
              </w:rPr>
            </w:pPr>
          </w:p>
        </w:tc>
        <w:tc>
          <w:tcPr>
            <w:tcW w:w="2495" w:type="dxa"/>
            <w:tcBorders>
              <w:top w:val="nil"/>
              <w:left w:val="single" w:sz="2" w:space="0" w:color="auto"/>
              <w:bottom w:val="single" w:sz="2" w:space="0" w:color="auto"/>
              <w:right w:val="single" w:sz="2" w:space="0" w:color="auto"/>
            </w:tcBorders>
            <w:shd w:val="clear" w:color="auto" w:fill="auto"/>
          </w:tcPr>
          <w:p w14:paraId="4D55B59B" w14:textId="77777777" w:rsidR="00C628FB" w:rsidRPr="006E28ED" w:rsidRDefault="00C628FB" w:rsidP="000E3ACF"/>
        </w:tc>
        <w:tc>
          <w:tcPr>
            <w:tcW w:w="1815" w:type="dxa"/>
            <w:tcBorders>
              <w:top w:val="nil"/>
              <w:left w:val="single" w:sz="2" w:space="0" w:color="auto"/>
              <w:bottom w:val="single" w:sz="2" w:space="0" w:color="auto"/>
              <w:right w:val="single" w:sz="2" w:space="0" w:color="auto"/>
            </w:tcBorders>
            <w:shd w:val="clear" w:color="auto" w:fill="auto"/>
          </w:tcPr>
          <w:p w14:paraId="6C24C99B" w14:textId="77777777" w:rsidR="00C628FB" w:rsidRPr="006E28ED" w:rsidRDefault="00C628FB" w:rsidP="000E3ACF"/>
        </w:tc>
        <w:tc>
          <w:tcPr>
            <w:tcW w:w="1644" w:type="dxa"/>
            <w:tcBorders>
              <w:top w:val="nil"/>
              <w:left w:val="single" w:sz="2" w:space="0" w:color="auto"/>
              <w:bottom w:val="single" w:sz="2" w:space="0" w:color="auto"/>
              <w:right w:val="single" w:sz="2" w:space="0" w:color="auto"/>
            </w:tcBorders>
            <w:shd w:val="clear" w:color="auto" w:fill="auto"/>
          </w:tcPr>
          <w:p w14:paraId="5A573864" w14:textId="77777777" w:rsidR="00C628FB" w:rsidRPr="006E28ED" w:rsidRDefault="00C628FB" w:rsidP="000E3ACF"/>
        </w:tc>
      </w:tr>
      <w:tr w:rsidR="00C628FB" w:rsidRPr="006E28ED" w14:paraId="07270DE6" w14:textId="77777777" w:rsidTr="000E3ACF">
        <w:tc>
          <w:tcPr>
            <w:tcW w:w="9413" w:type="dxa"/>
            <w:gridSpan w:val="4"/>
            <w:tcBorders>
              <w:top w:val="nil"/>
              <w:left w:val="nil"/>
              <w:bottom w:val="nil"/>
              <w:right w:val="nil"/>
            </w:tcBorders>
            <w:shd w:val="clear" w:color="auto" w:fill="auto"/>
          </w:tcPr>
          <w:p w14:paraId="33D4D61E" w14:textId="77777777" w:rsidR="00C628FB" w:rsidRPr="006E28ED" w:rsidRDefault="00C628FB" w:rsidP="000E3ACF"/>
        </w:tc>
      </w:tr>
      <w:tr w:rsidR="00C628FB" w:rsidRPr="006E28ED" w14:paraId="45B9DE30" w14:textId="77777777" w:rsidTr="000E3ACF">
        <w:tc>
          <w:tcPr>
            <w:tcW w:w="3459" w:type="dxa"/>
            <w:tcBorders>
              <w:top w:val="nil"/>
              <w:left w:val="nil"/>
              <w:bottom w:val="nil"/>
              <w:right w:val="single" w:sz="2" w:space="0" w:color="auto"/>
            </w:tcBorders>
            <w:shd w:val="clear" w:color="auto" w:fill="auto"/>
          </w:tcPr>
          <w:p w14:paraId="004CF199" w14:textId="77777777" w:rsidR="00C628FB" w:rsidRPr="006E28ED" w:rsidRDefault="00C628FB" w:rsidP="000E3ACF">
            <w:pPr>
              <w:rPr>
                <w:rFonts w:eastAsia="Calibri"/>
              </w:rPr>
            </w:pPr>
            <w:r w:rsidRPr="006E28ED">
              <w:rPr>
                <w:rFonts w:eastAsia="Calibri"/>
              </w:rPr>
              <w:t>Bankové spojenie</w:t>
            </w:r>
          </w:p>
          <w:p w14:paraId="22DD212C" w14:textId="77777777" w:rsidR="00C628FB" w:rsidRPr="006E28ED" w:rsidRDefault="00C628FB" w:rsidP="000E3ACF"/>
        </w:tc>
        <w:tc>
          <w:tcPr>
            <w:tcW w:w="5954" w:type="dxa"/>
            <w:gridSpan w:val="3"/>
            <w:tcBorders>
              <w:top w:val="single" w:sz="2" w:space="0" w:color="auto"/>
              <w:left w:val="single" w:sz="2" w:space="0" w:color="auto"/>
              <w:bottom w:val="nil"/>
              <w:right w:val="single" w:sz="2" w:space="0" w:color="auto"/>
            </w:tcBorders>
            <w:shd w:val="clear" w:color="auto" w:fill="auto"/>
          </w:tcPr>
          <w:p w14:paraId="184E5D5F" w14:textId="77777777" w:rsidR="00C628FB" w:rsidRPr="006E28ED" w:rsidRDefault="00C628FB" w:rsidP="000E3ACF">
            <w:pPr>
              <w:rPr>
                <w:rFonts w:eastAsia="Calibri"/>
                <w:sz w:val="44"/>
                <w:szCs w:val="16"/>
              </w:rPr>
            </w:pPr>
            <w:r w:rsidRPr="006E28ED">
              <w:rPr>
                <w:rFonts w:eastAsia="Calibri"/>
                <w:i/>
                <w:szCs w:val="16"/>
              </w:rPr>
              <w:t>názov, adresa a sídlo peňažného ústavu/banky</w:t>
            </w:r>
          </w:p>
          <w:p w14:paraId="1160B2D9" w14:textId="77777777" w:rsidR="00C628FB" w:rsidRPr="006E28ED" w:rsidRDefault="00C628FB" w:rsidP="000E3ACF"/>
        </w:tc>
      </w:tr>
      <w:tr w:rsidR="00C628FB" w:rsidRPr="006E28ED" w14:paraId="715423FD" w14:textId="77777777" w:rsidTr="000E3ACF">
        <w:tc>
          <w:tcPr>
            <w:tcW w:w="3459" w:type="dxa"/>
            <w:tcBorders>
              <w:top w:val="nil"/>
              <w:left w:val="nil"/>
              <w:bottom w:val="nil"/>
              <w:right w:val="single" w:sz="2" w:space="0" w:color="auto"/>
            </w:tcBorders>
            <w:shd w:val="clear" w:color="auto" w:fill="auto"/>
          </w:tcPr>
          <w:p w14:paraId="068DA97D" w14:textId="77777777" w:rsidR="00C628FB" w:rsidRPr="006E28ED" w:rsidRDefault="00C628FB" w:rsidP="000E3ACF">
            <w:pPr>
              <w:rPr>
                <w:rFonts w:eastAsia="Calibri"/>
              </w:rPr>
            </w:pPr>
            <w:r w:rsidRPr="006E28ED">
              <w:rPr>
                <w:rFonts w:eastAsia="Calibri"/>
              </w:rPr>
              <w:t>IBAN</w:t>
            </w:r>
          </w:p>
        </w:tc>
        <w:tc>
          <w:tcPr>
            <w:tcW w:w="5954" w:type="dxa"/>
            <w:gridSpan w:val="3"/>
            <w:tcBorders>
              <w:top w:val="nil"/>
              <w:left w:val="single" w:sz="2" w:space="0" w:color="auto"/>
              <w:bottom w:val="nil"/>
              <w:right w:val="single" w:sz="2" w:space="0" w:color="auto"/>
            </w:tcBorders>
            <w:shd w:val="clear" w:color="auto" w:fill="auto"/>
          </w:tcPr>
          <w:p w14:paraId="03ABCFEB" w14:textId="77777777" w:rsidR="00C628FB" w:rsidRPr="006E28ED" w:rsidRDefault="00C628FB" w:rsidP="000E3ACF"/>
        </w:tc>
      </w:tr>
      <w:tr w:rsidR="00C628FB" w:rsidRPr="006E28ED" w14:paraId="18700978" w14:textId="77777777" w:rsidTr="000E3ACF">
        <w:tc>
          <w:tcPr>
            <w:tcW w:w="3459" w:type="dxa"/>
            <w:tcBorders>
              <w:top w:val="nil"/>
              <w:left w:val="nil"/>
              <w:bottom w:val="nil"/>
              <w:right w:val="single" w:sz="2" w:space="0" w:color="auto"/>
            </w:tcBorders>
            <w:shd w:val="clear" w:color="auto" w:fill="auto"/>
          </w:tcPr>
          <w:p w14:paraId="43F594E6" w14:textId="77777777" w:rsidR="00C628FB" w:rsidRPr="006E28ED" w:rsidRDefault="00C628FB" w:rsidP="000E3ACF">
            <w:pPr>
              <w:rPr>
                <w:rFonts w:eastAsia="Calibri"/>
              </w:rPr>
            </w:pPr>
            <w:r w:rsidRPr="006E28ED">
              <w:rPr>
                <w:rFonts w:eastAsia="Calibri"/>
              </w:rPr>
              <w:t>BIC/SWIFT kód</w:t>
            </w:r>
          </w:p>
        </w:tc>
        <w:tc>
          <w:tcPr>
            <w:tcW w:w="5954" w:type="dxa"/>
            <w:gridSpan w:val="3"/>
            <w:tcBorders>
              <w:top w:val="nil"/>
              <w:left w:val="single" w:sz="2" w:space="0" w:color="auto"/>
              <w:bottom w:val="single" w:sz="2" w:space="0" w:color="auto"/>
              <w:right w:val="single" w:sz="2" w:space="0" w:color="auto"/>
            </w:tcBorders>
            <w:shd w:val="clear" w:color="auto" w:fill="auto"/>
          </w:tcPr>
          <w:p w14:paraId="3F5E1C4A" w14:textId="77777777" w:rsidR="00C628FB" w:rsidRPr="006E28ED" w:rsidRDefault="00C628FB" w:rsidP="000E3ACF"/>
        </w:tc>
      </w:tr>
      <w:tr w:rsidR="00C628FB" w:rsidRPr="006E28ED" w14:paraId="2166613B" w14:textId="77777777" w:rsidTr="000E3ACF">
        <w:trPr>
          <w:trHeight w:val="170"/>
        </w:trPr>
        <w:tc>
          <w:tcPr>
            <w:tcW w:w="9413" w:type="dxa"/>
            <w:gridSpan w:val="4"/>
            <w:tcBorders>
              <w:top w:val="nil"/>
              <w:left w:val="nil"/>
              <w:bottom w:val="nil"/>
              <w:right w:val="nil"/>
            </w:tcBorders>
            <w:shd w:val="clear" w:color="auto" w:fill="auto"/>
          </w:tcPr>
          <w:p w14:paraId="1D27F81E" w14:textId="77777777" w:rsidR="00C628FB" w:rsidRPr="006E28ED" w:rsidRDefault="00C628FB" w:rsidP="000E3ACF"/>
        </w:tc>
      </w:tr>
    </w:tbl>
    <w:p w14:paraId="6FACCF1A" w14:textId="77777777" w:rsidR="00C628FB" w:rsidRDefault="00C628FB" w:rsidP="00C628FB">
      <w:pPr>
        <w:tabs>
          <w:tab w:val="center" w:pos="7088"/>
        </w:tabs>
        <w:jc w:val="both"/>
        <w:rPr>
          <w:rFonts w:eastAsia="Calibri"/>
          <w:sz w:val="22"/>
          <w:szCs w:val="22"/>
        </w:rPr>
      </w:pPr>
    </w:p>
    <w:p w14:paraId="5391FAE6" w14:textId="77777777" w:rsidR="00C628FB" w:rsidRDefault="00C628FB" w:rsidP="00C628FB">
      <w:pPr>
        <w:tabs>
          <w:tab w:val="center" w:pos="7088"/>
        </w:tabs>
        <w:jc w:val="both"/>
        <w:rPr>
          <w:rFonts w:eastAsia="Calibri"/>
          <w:sz w:val="22"/>
          <w:szCs w:val="22"/>
        </w:rPr>
      </w:pPr>
    </w:p>
    <w:p w14:paraId="22533D79" w14:textId="77777777" w:rsidR="00C628FB" w:rsidRDefault="00C628FB" w:rsidP="00C628FB">
      <w:pPr>
        <w:tabs>
          <w:tab w:val="center" w:pos="7088"/>
        </w:tabs>
        <w:jc w:val="both"/>
        <w:rPr>
          <w:rFonts w:eastAsia="Calibri"/>
          <w:sz w:val="22"/>
          <w:szCs w:val="22"/>
        </w:rPr>
      </w:pPr>
    </w:p>
    <w:p w14:paraId="6E69FE5B" w14:textId="77777777" w:rsidR="00C628FB" w:rsidRPr="009238C3" w:rsidRDefault="00C628FB" w:rsidP="00C628FB">
      <w:pPr>
        <w:tabs>
          <w:tab w:val="center" w:pos="7088"/>
        </w:tabs>
        <w:jc w:val="both"/>
        <w:rPr>
          <w:rFonts w:eastAsia="Calibri"/>
          <w:sz w:val="22"/>
          <w:szCs w:val="22"/>
        </w:rPr>
      </w:pPr>
      <w:r w:rsidRPr="009238C3">
        <w:rPr>
          <w:rFonts w:eastAsia="Calibri"/>
          <w:sz w:val="22"/>
          <w:szCs w:val="22"/>
        </w:rPr>
        <w:t>V......</w:t>
      </w:r>
      <w:r>
        <w:rPr>
          <w:rFonts w:eastAsia="Calibri"/>
          <w:sz w:val="22"/>
          <w:szCs w:val="22"/>
        </w:rPr>
        <w:t>...................</w:t>
      </w:r>
      <w:r w:rsidRPr="009238C3">
        <w:rPr>
          <w:rFonts w:eastAsia="Calibri"/>
          <w:sz w:val="22"/>
          <w:szCs w:val="22"/>
        </w:rPr>
        <w:t>........... dňa .................</w:t>
      </w:r>
      <w:r w:rsidRPr="009238C3">
        <w:rPr>
          <w:rFonts w:eastAsia="Calibri"/>
          <w:sz w:val="22"/>
          <w:szCs w:val="22"/>
        </w:rPr>
        <w:tab/>
        <w:t>...............................................</w:t>
      </w:r>
    </w:p>
    <w:p w14:paraId="734FDA1F" w14:textId="77777777" w:rsidR="00C628FB" w:rsidRPr="009238C3" w:rsidRDefault="00C628FB" w:rsidP="00C628FB">
      <w:pPr>
        <w:tabs>
          <w:tab w:val="center" w:pos="7088"/>
        </w:tabs>
        <w:jc w:val="both"/>
        <w:rPr>
          <w:rFonts w:eastAsia="Calibri"/>
          <w:sz w:val="22"/>
          <w:szCs w:val="22"/>
        </w:rPr>
      </w:pPr>
      <w:r w:rsidRPr="009238C3">
        <w:rPr>
          <w:rFonts w:eastAsia="Calibri"/>
          <w:sz w:val="22"/>
          <w:szCs w:val="22"/>
        </w:rPr>
        <w:tab/>
        <w:t>Podpis oprávnenej osoby</w:t>
      </w:r>
    </w:p>
    <w:p w14:paraId="596FDB36" w14:textId="77777777" w:rsidR="00C628FB" w:rsidRDefault="00C628FB" w:rsidP="00C628FB">
      <w:pPr>
        <w:jc w:val="both"/>
        <w:rPr>
          <w:iCs/>
          <w:sz w:val="22"/>
          <w:szCs w:val="22"/>
        </w:rPr>
      </w:pPr>
    </w:p>
    <w:p w14:paraId="33397B83" w14:textId="77777777" w:rsidR="00C628FB" w:rsidRDefault="00C628FB" w:rsidP="00C628FB">
      <w:pPr>
        <w:jc w:val="both"/>
        <w:rPr>
          <w:iCs/>
          <w:sz w:val="22"/>
          <w:szCs w:val="22"/>
        </w:rPr>
      </w:pPr>
    </w:p>
    <w:p w14:paraId="3F4422B6" w14:textId="77777777" w:rsidR="00C628FB" w:rsidRDefault="00C628FB" w:rsidP="00C628FB">
      <w:pPr>
        <w:jc w:val="both"/>
        <w:rPr>
          <w:iCs/>
          <w:sz w:val="22"/>
          <w:szCs w:val="22"/>
        </w:rPr>
      </w:pPr>
    </w:p>
    <w:p w14:paraId="33F47CF4" w14:textId="77777777" w:rsidR="00C628FB" w:rsidRDefault="00C628FB" w:rsidP="00C628FB">
      <w:pPr>
        <w:jc w:val="both"/>
        <w:rPr>
          <w:iCs/>
          <w:sz w:val="22"/>
          <w:szCs w:val="22"/>
        </w:rPr>
      </w:pPr>
    </w:p>
    <w:p w14:paraId="39946DA5" w14:textId="77777777" w:rsidR="00DE075B" w:rsidRPr="004E240A" w:rsidRDefault="00DE075B" w:rsidP="00DE075B">
      <w:pPr>
        <w:jc w:val="both"/>
        <w:rPr>
          <w:i/>
          <w:sz w:val="22"/>
          <w:szCs w:val="22"/>
        </w:rPr>
      </w:pPr>
      <w:r w:rsidRPr="004E240A">
        <w:rPr>
          <w:i/>
          <w:sz w:val="22"/>
          <w:szCs w:val="22"/>
        </w:rPr>
        <w:lastRenderedPageBreak/>
        <w:t>Príloha č. 2 súťažných podkladov</w:t>
      </w:r>
    </w:p>
    <w:p w14:paraId="4B0E88DF" w14:textId="416BFD06" w:rsidR="00DE1445" w:rsidRDefault="00DE1445" w:rsidP="00DE075B">
      <w:pPr>
        <w:outlineLvl w:val="0"/>
        <w:rPr>
          <w:sz w:val="22"/>
          <w:szCs w:val="22"/>
        </w:rPr>
      </w:pPr>
    </w:p>
    <w:p w14:paraId="11A0E7B2" w14:textId="77777777" w:rsidR="00943CEB" w:rsidRPr="000D7CF4" w:rsidRDefault="00943CEB" w:rsidP="00943CEB">
      <w:pPr>
        <w:jc w:val="center"/>
        <w:outlineLvl w:val="0"/>
        <w:rPr>
          <w:b/>
          <w:bCs/>
          <w:caps/>
          <w:sz w:val="28"/>
          <w:szCs w:val="28"/>
        </w:rPr>
      </w:pPr>
      <w:r w:rsidRPr="000D7CF4">
        <w:rPr>
          <w:b/>
          <w:sz w:val="28"/>
          <w:szCs w:val="28"/>
        </w:rPr>
        <w:t>OBCHODNÉ</w:t>
      </w:r>
      <w:r w:rsidRPr="000D7CF4">
        <w:rPr>
          <w:b/>
          <w:bCs/>
          <w:caps/>
          <w:sz w:val="28"/>
          <w:szCs w:val="28"/>
        </w:rPr>
        <w:t xml:space="preserve"> PODMIENKY OBSTARÁVATEĽA</w:t>
      </w:r>
    </w:p>
    <w:p w14:paraId="64E5425F" w14:textId="77777777" w:rsidR="00943CEB" w:rsidRPr="00323DB3" w:rsidRDefault="00943CEB" w:rsidP="00943CEB">
      <w:pPr>
        <w:jc w:val="center"/>
        <w:outlineLvl w:val="1"/>
        <w:rPr>
          <w:b/>
          <w:sz w:val="32"/>
          <w:szCs w:val="32"/>
        </w:rPr>
      </w:pPr>
      <w:r w:rsidRPr="00323DB3">
        <w:rPr>
          <w:b/>
          <w:sz w:val="32"/>
          <w:szCs w:val="32"/>
        </w:rPr>
        <w:t xml:space="preserve">Zmluva o dielo </w:t>
      </w:r>
    </w:p>
    <w:p w14:paraId="4A3024E1" w14:textId="77777777" w:rsidR="00943CEB" w:rsidRPr="00083CD5" w:rsidRDefault="00943CEB" w:rsidP="00943CEB">
      <w:pPr>
        <w:spacing w:line="276" w:lineRule="auto"/>
        <w:jc w:val="center"/>
        <w:rPr>
          <w:rFonts w:eastAsia="Calibri"/>
          <w:i/>
          <w:iCs/>
          <w:sz w:val="22"/>
          <w:szCs w:val="22"/>
        </w:rPr>
      </w:pPr>
      <w:r w:rsidRPr="00083CD5">
        <w:rPr>
          <w:rFonts w:eastAsia="Calibri"/>
          <w:sz w:val="22"/>
          <w:szCs w:val="22"/>
        </w:rPr>
        <w:t xml:space="preserve">č. </w:t>
      </w:r>
      <w:r w:rsidRPr="00083CD5">
        <w:rPr>
          <w:rFonts w:eastAsia="Calibri"/>
          <w:i/>
          <w:iCs/>
          <w:sz w:val="22"/>
          <w:szCs w:val="22"/>
        </w:rPr>
        <w:t xml:space="preserve">...... </w:t>
      </w:r>
      <w:r w:rsidRPr="00083CD5">
        <w:rPr>
          <w:rFonts w:eastAsia="Calibri"/>
          <w:i/>
          <w:iCs/>
          <w:sz w:val="22"/>
          <w:szCs w:val="22"/>
          <w:highlight w:val="lightGray"/>
        </w:rPr>
        <w:t>(doplní Zhotoviteľ)</w:t>
      </w:r>
    </w:p>
    <w:p w14:paraId="3403BAEF" w14:textId="77777777" w:rsidR="00943CEB" w:rsidRPr="004E240A" w:rsidRDefault="00943CEB" w:rsidP="00943CEB">
      <w:pPr>
        <w:spacing w:before="160"/>
        <w:jc w:val="center"/>
        <w:rPr>
          <w:sz w:val="22"/>
          <w:szCs w:val="22"/>
        </w:rPr>
      </w:pPr>
      <w:r w:rsidRPr="004E240A">
        <w:rPr>
          <w:bCs/>
          <w:sz w:val="22"/>
          <w:szCs w:val="22"/>
        </w:rPr>
        <w:t>uzavretá v zmysle § 536 a nasl. zákona č. 513/1991 Zb. Obchodný zákonník v znení neskorších predpisov (ďalej len „</w:t>
      </w:r>
      <w:r w:rsidRPr="004E240A">
        <w:rPr>
          <w:b/>
          <w:bCs/>
          <w:sz w:val="22"/>
          <w:szCs w:val="22"/>
        </w:rPr>
        <w:t>Obchodný zákonník</w:t>
      </w:r>
      <w:r w:rsidRPr="004E240A">
        <w:rPr>
          <w:bCs/>
          <w:sz w:val="22"/>
          <w:szCs w:val="22"/>
        </w:rPr>
        <w:t xml:space="preserve">“) a v súlade so zákonom č. </w:t>
      </w:r>
      <w:r w:rsidRPr="004E240A">
        <w:rPr>
          <w:sz w:val="22"/>
          <w:szCs w:val="22"/>
        </w:rPr>
        <w:t>343/2015</w:t>
      </w:r>
      <w:r>
        <w:rPr>
          <w:sz w:val="22"/>
          <w:szCs w:val="22"/>
        </w:rPr>
        <w:t xml:space="preserve"> </w:t>
      </w:r>
      <w:r w:rsidRPr="004E240A">
        <w:rPr>
          <w:bCs/>
          <w:sz w:val="22"/>
          <w:szCs w:val="22"/>
        </w:rPr>
        <w:t xml:space="preserve">Z. z. o verejnom obstarávaní a o zmene a doplnení niektorých zákonov v znení neskorších predpisov </w:t>
      </w:r>
      <w:r w:rsidRPr="004E240A">
        <w:rPr>
          <w:sz w:val="22"/>
          <w:szCs w:val="22"/>
        </w:rPr>
        <w:t>(ďalej len „</w:t>
      </w:r>
      <w:r w:rsidRPr="004E240A">
        <w:rPr>
          <w:b/>
          <w:sz w:val="22"/>
          <w:szCs w:val="22"/>
        </w:rPr>
        <w:t>ZVO</w:t>
      </w:r>
      <w:r w:rsidRPr="004E240A">
        <w:rPr>
          <w:sz w:val="22"/>
          <w:szCs w:val="22"/>
        </w:rPr>
        <w:t>“)</w:t>
      </w:r>
    </w:p>
    <w:p w14:paraId="0E272B95" w14:textId="77777777" w:rsidR="00943CEB" w:rsidRPr="004E240A" w:rsidRDefault="00943CEB" w:rsidP="00943CEB">
      <w:pPr>
        <w:spacing w:before="160"/>
        <w:jc w:val="center"/>
        <w:rPr>
          <w:sz w:val="22"/>
          <w:szCs w:val="22"/>
        </w:rPr>
      </w:pPr>
      <w:r w:rsidRPr="004E240A">
        <w:rPr>
          <w:sz w:val="22"/>
          <w:szCs w:val="22"/>
        </w:rPr>
        <w:t>(ďalej len „</w:t>
      </w:r>
      <w:r w:rsidRPr="004E240A">
        <w:rPr>
          <w:b/>
          <w:sz w:val="22"/>
          <w:szCs w:val="22"/>
        </w:rPr>
        <w:t>Zmluva</w:t>
      </w:r>
      <w:r w:rsidRPr="004E240A">
        <w:rPr>
          <w:sz w:val="22"/>
          <w:szCs w:val="22"/>
        </w:rPr>
        <w:t>“)</w:t>
      </w:r>
    </w:p>
    <w:p w14:paraId="0FBFB4EB" w14:textId="77777777" w:rsidR="00943CEB" w:rsidRPr="004E240A" w:rsidRDefault="00943CEB" w:rsidP="00943CEB">
      <w:pPr>
        <w:jc w:val="center"/>
        <w:rPr>
          <w:b/>
          <w:bCs/>
          <w:sz w:val="22"/>
          <w:szCs w:val="22"/>
        </w:rPr>
      </w:pPr>
    </w:p>
    <w:p w14:paraId="488C6147" w14:textId="77777777" w:rsidR="00943CEB" w:rsidRPr="004E240A" w:rsidRDefault="00943CEB" w:rsidP="00943CEB">
      <w:pPr>
        <w:spacing w:before="120"/>
        <w:jc w:val="center"/>
        <w:rPr>
          <w:b/>
          <w:bCs/>
          <w:sz w:val="22"/>
          <w:szCs w:val="22"/>
        </w:rPr>
      </w:pPr>
      <w:r w:rsidRPr="004E240A">
        <w:rPr>
          <w:b/>
          <w:bCs/>
          <w:sz w:val="22"/>
          <w:szCs w:val="22"/>
        </w:rPr>
        <w:t>Zmluvné strany</w:t>
      </w:r>
    </w:p>
    <w:p w14:paraId="4C7CCCB0" w14:textId="77777777" w:rsidR="00943CEB" w:rsidRPr="004E240A" w:rsidRDefault="00943CEB" w:rsidP="00943CEB">
      <w:pPr>
        <w:spacing w:before="120"/>
        <w:jc w:val="both"/>
        <w:rPr>
          <w:b/>
          <w:bCs/>
          <w:sz w:val="22"/>
          <w:szCs w:val="22"/>
        </w:rPr>
      </w:pPr>
      <w:r w:rsidRPr="004E240A">
        <w:rPr>
          <w:b/>
          <w:sz w:val="22"/>
          <w:szCs w:val="22"/>
        </w:rPr>
        <w:t>Objednávateľ</w:t>
      </w:r>
      <w:r w:rsidRPr="004E240A">
        <w:rPr>
          <w:sz w:val="22"/>
          <w:szCs w:val="22"/>
        </w:rPr>
        <w:t>:</w:t>
      </w:r>
    </w:p>
    <w:p w14:paraId="6AC56B5B" w14:textId="77777777" w:rsidR="00943CEB" w:rsidRPr="004E240A" w:rsidRDefault="00943CEB" w:rsidP="00943CEB">
      <w:pPr>
        <w:tabs>
          <w:tab w:val="left" w:pos="3119"/>
        </w:tabs>
        <w:ind w:left="3119" w:hanging="3119"/>
        <w:jc w:val="both"/>
        <w:rPr>
          <w:sz w:val="22"/>
          <w:szCs w:val="22"/>
        </w:rPr>
      </w:pPr>
      <w:r w:rsidRPr="004E240A">
        <w:rPr>
          <w:sz w:val="22"/>
          <w:szCs w:val="22"/>
        </w:rPr>
        <w:t>Obchodné meno:</w:t>
      </w:r>
      <w:r w:rsidRPr="004E240A">
        <w:rPr>
          <w:sz w:val="22"/>
          <w:szCs w:val="22"/>
        </w:rPr>
        <w:tab/>
      </w:r>
      <w:r w:rsidRPr="000D7CF4">
        <w:rPr>
          <w:b/>
          <w:sz w:val="22"/>
          <w:szCs w:val="22"/>
        </w:rPr>
        <w:t>Železnice Slovenskej republiky</w:t>
      </w:r>
    </w:p>
    <w:p w14:paraId="32B45FB8" w14:textId="77777777" w:rsidR="00943CEB" w:rsidRPr="004E240A" w:rsidRDefault="00943CEB" w:rsidP="00943CEB">
      <w:pPr>
        <w:tabs>
          <w:tab w:val="left" w:pos="3119"/>
        </w:tabs>
        <w:jc w:val="both"/>
        <w:rPr>
          <w:sz w:val="22"/>
          <w:szCs w:val="22"/>
        </w:rPr>
      </w:pPr>
      <w:r w:rsidRPr="004E240A">
        <w:rPr>
          <w:bCs/>
          <w:sz w:val="22"/>
          <w:szCs w:val="22"/>
        </w:rPr>
        <w:t>Sídlo:</w:t>
      </w:r>
      <w:r w:rsidRPr="004E240A">
        <w:rPr>
          <w:sz w:val="22"/>
          <w:szCs w:val="22"/>
        </w:rPr>
        <w:tab/>
        <w:t>Klemensova 8, 813 61 Bratislava, Slovenská republika</w:t>
      </w:r>
    </w:p>
    <w:p w14:paraId="4CC8F1C8" w14:textId="77777777" w:rsidR="00943CEB" w:rsidRPr="004E240A" w:rsidRDefault="00943CEB" w:rsidP="00943CEB">
      <w:pPr>
        <w:tabs>
          <w:tab w:val="left" w:pos="3119"/>
        </w:tabs>
        <w:jc w:val="both"/>
        <w:rPr>
          <w:sz w:val="22"/>
          <w:szCs w:val="22"/>
        </w:rPr>
      </w:pPr>
      <w:r w:rsidRPr="004E240A">
        <w:rPr>
          <w:sz w:val="22"/>
          <w:szCs w:val="22"/>
        </w:rPr>
        <w:t>Právna forma:</w:t>
      </w:r>
      <w:r w:rsidRPr="004E240A">
        <w:rPr>
          <w:sz w:val="22"/>
          <w:szCs w:val="22"/>
        </w:rPr>
        <w:tab/>
        <w:t>Iná právnická osoba</w:t>
      </w:r>
    </w:p>
    <w:p w14:paraId="53F05AA0" w14:textId="77777777" w:rsidR="00943CEB" w:rsidRPr="004E240A" w:rsidRDefault="00943CEB" w:rsidP="00943CEB">
      <w:pPr>
        <w:tabs>
          <w:tab w:val="left" w:pos="3119"/>
        </w:tabs>
        <w:ind w:left="3119" w:hanging="3119"/>
        <w:jc w:val="both"/>
        <w:rPr>
          <w:sz w:val="22"/>
          <w:szCs w:val="22"/>
        </w:rPr>
      </w:pPr>
      <w:r w:rsidRPr="004E240A">
        <w:rPr>
          <w:sz w:val="22"/>
          <w:szCs w:val="22"/>
        </w:rPr>
        <w:t>Registrácia:</w:t>
      </w:r>
      <w:r w:rsidRPr="004E240A">
        <w:rPr>
          <w:sz w:val="22"/>
          <w:szCs w:val="22"/>
        </w:rPr>
        <w:tab/>
        <w:t xml:space="preserve">Obchodný register </w:t>
      </w:r>
      <w:r>
        <w:rPr>
          <w:sz w:val="22"/>
          <w:szCs w:val="22"/>
        </w:rPr>
        <w:t>Mestsk</w:t>
      </w:r>
      <w:r w:rsidRPr="004E240A">
        <w:rPr>
          <w:sz w:val="22"/>
          <w:szCs w:val="22"/>
        </w:rPr>
        <w:t xml:space="preserve">ého súdu Bratislava </w:t>
      </w:r>
      <w:r>
        <w:rPr>
          <w:sz w:val="22"/>
          <w:szCs w:val="22"/>
        </w:rPr>
        <w:t>II</w:t>
      </w:r>
      <w:r w:rsidRPr="004E240A">
        <w:rPr>
          <w:sz w:val="22"/>
          <w:szCs w:val="22"/>
        </w:rPr>
        <w:t>I, Oddiel: Po, Vložka číslo: 312/B</w:t>
      </w:r>
    </w:p>
    <w:p w14:paraId="46D18537" w14:textId="77777777" w:rsidR="00943CEB" w:rsidRPr="004E240A" w:rsidRDefault="00943CEB" w:rsidP="00943CEB">
      <w:pPr>
        <w:tabs>
          <w:tab w:val="left" w:pos="3119"/>
        </w:tabs>
        <w:jc w:val="both"/>
        <w:rPr>
          <w:sz w:val="22"/>
          <w:szCs w:val="22"/>
        </w:rPr>
      </w:pPr>
      <w:r w:rsidRPr="004E240A">
        <w:rPr>
          <w:sz w:val="22"/>
          <w:szCs w:val="22"/>
        </w:rPr>
        <w:t>Štatutárny orgán:</w:t>
      </w:r>
      <w:r w:rsidRPr="004E240A">
        <w:rPr>
          <w:sz w:val="22"/>
          <w:szCs w:val="22"/>
        </w:rPr>
        <w:tab/>
      </w:r>
      <w:r>
        <w:rPr>
          <w:bCs/>
          <w:sz w:val="22"/>
          <w:szCs w:val="22"/>
        </w:rPr>
        <w:t>JUDr. Alexander Sako</w:t>
      </w:r>
      <w:r w:rsidRPr="004E240A">
        <w:rPr>
          <w:sz w:val="22"/>
          <w:szCs w:val="22"/>
        </w:rPr>
        <w:t xml:space="preserve">, generálny riaditeľ </w:t>
      </w:r>
    </w:p>
    <w:p w14:paraId="6EF067B1" w14:textId="77777777" w:rsidR="00943CEB" w:rsidRPr="004E240A" w:rsidRDefault="00943CEB" w:rsidP="00943CEB">
      <w:pPr>
        <w:tabs>
          <w:tab w:val="left" w:pos="3120"/>
        </w:tabs>
        <w:jc w:val="both"/>
        <w:rPr>
          <w:sz w:val="22"/>
          <w:szCs w:val="22"/>
        </w:rPr>
      </w:pPr>
      <w:r w:rsidRPr="004E240A">
        <w:rPr>
          <w:sz w:val="22"/>
          <w:szCs w:val="22"/>
        </w:rPr>
        <w:t>IČO:</w:t>
      </w:r>
      <w:r w:rsidRPr="004E240A">
        <w:rPr>
          <w:sz w:val="22"/>
          <w:szCs w:val="22"/>
        </w:rPr>
        <w:tab/>
        <w:t>31 364 501</w:t>
      </w:r>
    </w:p>
    <w:p w14:paraId="17C6F3E7" w14:textId="77777777" w:rsidR="00943CEB" w:rsidRPr="004E240A" w:rsidRDefault="00943CEB" w:rsidP="00943CEB">
      <w:pPr>
        <w:tabs>
          <w:tab w:val="left" w:pos="3120"/>
        </w:tabs>
        <w:jc w:val="both"/>
        <w:rPr>
          <w:sz w:val="22"/>
          <w:szCs w:val="22"/>
        </w:rPr>
      </w:pPr>
      <w:r w:rsidRPr="004E240A">
        <w:rPr>
          <w:sz w:val="22"/>
          <w:szCs w:val="22"/>
        </w:rPr>
        <w:t>IČ DPH:</w:t>
      </w:r>
      <w:r w:rsidRPr="004E240A">
        <w:rPr>
          <w:sz w:val="22"/>
          <w:szCs w:val="22"/>
        </w:rPr>
        <w:tab/>
        <w:t>SK2020480121</w:t>
      </w:r>
    </w:p>
    <w:p w14:paraId="4687AF79" w14:textId="77777777" w:rsidR="00943CEB" w:rsidRPr="004E240A" w:rsidRDefault="00943CEB" w:rsidP="00943CEB">
      <w:pPr>
        <w:tabs>
          <w:tab w:val="left" w:pos="3120"/>
        </w:tabs>
        <w:jc w:val="both"/>
        <w:rPr>
          <w:sz w:val="22"/>
          <w:szCs w:val="22"/>
        </w:rPr>
      </w:pPr>
      <w:r w:rsidRPr="004E240A">
        <w:rPr>
          <w:sz w:val="22"/>
          <w:szCs w:val="22"/>
        </w:rPr>
        <w:t>DIČ:</w:t>
      </w:r>
      <w:r w:rsidRPr="004E240A">
        <w:rPr>
          <w:sz w:val="22"/>
          <w:szCs w:val="22"/>
        </w:rPr>
        <w:tab/>
        <w:t>2020480121</w:t>
      </w:r>
    </w:p>
    <w:p w14:paraId="5E638488" w14:textId="77777777" w:rsidR="00943CEB" w:rsidRPr="004E240A" w:rsidRDefault="00943CEB" w:rsidP="00943CEB">
      <w:pPr>
        <w:tabs>
          <w:tab w:val="left" w:pos="3120"/>
        </w:tabs>
        <w:jc w:val="both"/>
        <w:rPr>
          <w:sz w:val="22"/>
          <w:szCs w:val="22"/>
        </w:rPr>
      </w:pPr>
      <w:r w:rsidRPr="004E240A">
        <w:rPr>
          <w:sz w:val="22"/>
          <w:szCs w:val="22"/>
        </w:rPr>
        <w:t>Bankové spojenie:</w:t>
      </w:r>
      <w:r w:rsidRPr="004E240A">
        <w:rPr>
          <w:sz w:val="22"/>
          <w:szCs w:val="22"/>
        </w:rPr>
        <w:tab/>
        <w:t>Všeobecná úverová banka, a.s.</w:t>
      </w:r>
    </w:p>
    <w:p w14:paraId="2AE02B80" w14:textId="77777777" w:rsidR="00943CEB" w:rsidRPr="004E240A" w:rsidRDefault="00943CEB" w:rsidP="00943CEB">
      <w:pPr>
        <w:tabs>
          <w:tab w:val="left" w:pos="3120"/>
        </w:tabs>
        <w:jc w:val="both"/>
        <w:rPr>
          <w:sz w:val="22"/>
          <w:szCs w:val="22"/>
        </w:rPr>
      </w:pPr>
      <w:r w:rsidRPr="004E240A">
        <w:rPr>
          <w:sz w:val="22"/>
          <w:szCs w:val="22"/>
        </w:rPr>
        <w:t>IBAN:</w:t>
      </w:r>
      <w:r w:rsidRPr="004E240A">
        <w:rPr>
          <w:sz w:val="22"/>
          <w:szCs w:val="22"/>
        </w:rPr>
        <w:tab/>
        <w:t xml:space="preserve">SK11 0200 0000 3500 0470 0012 </w:t>
      </w:r>
    </w:p>
    <w:p w14:paraId="74F19C06" w14:textId="77777777" w:rsidR="00943CEB" w:rsidRPr="004E240A" w:rsidRDefault="00943CEB" w:rsidP="00943CEB">
      <w:pPr>
        <w:tabs>
          <w:tab w:val="left" w:pos="3120"/>
        </w:tabs>
        <w:jc w:val="both"/>
        <w:rPr>
          <w:sz w:val="22"/>
          <w:szCs w:val="22"/>
        </w:rPr>
      </w:pPr>
      <w:r w:rsidRPr="004E240A">
        <w:rPr>
          <w:sz w:val="22"/>
          <w:szCs w:val="22"/>
        </w:rPr>
        <w:t>BIC/SWIFT kód:</w:t>
      </w:r>
      <w:r w:rsidRPr="004E240A">
        <w:rPr>
          <w:sz w:val="22"/>
          <w:szCs w:val="22"/>
        </w:rPr>
        <w:tab/>
        <w:t>SUBASKBX</w:t>
      </w:r>
    </w:p>
    <w:p w14:paraId="73FB79CD" w14:textId="77777777" w:rsidR="00943CEB" w:rsidRPr="004E240A" w:rsidRDefault="00943CEB" w:rsidP="00943CEB">
      <w:pPr>
        <w:tabs>
          <w:tab w:val="left" w:pos="3119"/>
        </w:tabs>
        <w:jc w:val="both"/>
        <w:rPr>
          <w:sz w:val="22"/>
          <w:szCs w:val="22"/>
        </w:rPr>
      </w:pPr>
      <w:r w:rsidRPr="004E240A">
        <w:rPr>
          <w:sz w:val="22"/>
          <w:szCs w:val="22"/>
        </w:rPr>
        <w:t>Adresa pre doručovanie</w:t>
      </w:r>
      <w:r w:rsidRPr="004E240A">
        <w:rPr>
          <w:sz w:val="22"/>
          <w:szCs w:val="22"/>
        </w:rPr>
        <w:tab/>
      </w:r>
    </w:p>
    <w:p w14:paraId="117CB5C5" w14:textId="77777777" w:rsidR="00943CEB" w:rsidRPr="004E240A" w:rsidRDefault="00943CEB" w:rsidP="00943CEB">
      <w:pPr>
        <w:tabs>
          <w:tab w:val="left" w:pos="3119"/>
        </w:tabs>
        <w:ind w:left="3119" w:hanging="3119"/>
        <w:jc w:val="both"/>
        <w:rPr>
          <w:sz w:val="22"/>
          <w:szCs w:val="22"/>
        </w:rPr>
      </w:pPr>
      <w:r w:rsidRPr="004E240A">
        <w:rPr>
          <w:sz w:val="22"/>
          <w:szCs w:val="22"/>
        </w:rPr>
        <w:t>písomností:</w:t>
      </w:r>
      <w:r w:rsidRPr="004E240A">
        <w:rPr>
          <w:sz w:val="22"/>
          <w:szCs w:val="22"/>
        </w:rPr>
        <w:tab/>
        <w:t>Železnice Slovenskej republiky, Odbor investorský, Klemensova 8, 813 61 Bratislava</w:t>
      </w:r>
    </w:p>
    <w:p w14:paraId="785609A0" w14:textId="77777777" w:rsidR="00943CEB" w:rsidRPr="004E240A" w:rsidRDefault="00943CEB" w:rsidP="00943CEB">
      <w:pPr>
        <w:tabs>
          <w:tab w:val="left" w:pos="3119"/>
        </w:tabs>
        <w:jc w:val="both"/>
        <w:rPr>
          <w:sz w:val="22"/>
          <w:szCs w:val="22"/>
        </w:rPr>
      </w:pPr>
      <w:r>
        <w:rPr>
          <w:sz w:val="22"/>
          <w:szCs w:val="22"/>
        </w:rPr>
        <w:t>T</w:t>
      </w:r>
      <w:r w:rsidRPr="004E240A">
        <w:rPr>
          <w:sz w:val="22"/>
          <w:szCs w:val="22"/>
        </w:rPr>
        <w:t>elefón, e-mail:</w:t>
      </w:r>
      <w:r w:rsidRPr="004E240A">
        <w:rPr>
          <w:sz w:val="22"/>
          <w:szCs w:val="22"/>
        </w:rPr>
        <w:tab/>
        <w:t>+421 2 2029 7705, gro220</w:t>
      </w:r>
      <w:r w:rsidRPr="004E240A">
        <w:rPr>
          <w:sz w:val="22"/>
          <w:szCs w:val="22"/>
        </w:rPr>
        <w:sym w:font="Times New Roman" w:char="0040"/>
      </w:r>
      <w:r w:rsidRPr="004E240A">
        <w:rPr>
          <w:sz w:val="22"/>
          <w:szCs w:val="22"/>
        </w:rPr>
        <w:t>zsr.sk</w:t>
      </w:r>
    </w:p>
    <w:p w14:paraId="17BC2EC5" w14:textId="77777777" w:rsidR="00943CEB" w:rsidRPr="004E240A" w:rsidRDefault="00943CEB" w:rsidP="00943CEB">
      <w:pPr>
        <w:tabs>
          <w:tab w:val="left" w:pos="3119"/>
        </w:tabs>
        <w:jc w:val="both"/>
        <w:rPr>
          <w:sz w:val="22"/>
          <w:szCs w:val="22"/>
        </w:rPr>
      </w:pPr>
      <w:r w:rsidRPr="004E240A">
        <w:rPr>
          <w:sz w:val="22"/>
          <w:szCs w:val="22"/>
        </w:rPr>
        <w:t>(ďalej len „</w:t>
      </w:r>
      <w:r w:rsidRPr="004E240A">
        <w:rPr>
          <w:b/>
          <w:sz w:val="22"/>
          <w:szCs w:val="22"/>
        </w:rPr>
        <w:t>Objednávateľ</w:t>
      </w:r>
      <w:r w:rsidRPr="004E240A">
        <w:rPr>
          <w:sz w:val="22"/>
          <w:szCs w:val="22"/>
        </w:rPr>
        <w:t>“)</w:t>
      </w:r>
    </w:p>
    <w:p w14:paraId="295B07EC" w14:textId="77777777" w:rsidR="00943CEB" w:rsidRPr="004E240A" w:rsidRDefault="00943CEB" w:rsidP="00943CEB">
      <w:pPr>
        <w:tabs>
          <w:tab w:val="left" w:pos="3119"/>
        </w:tabs>
        <w:ind w:left="3119" w:hanging="3119"/>
        <w:jc w:val="both"/>
        <w:rPr>
          <w:b/>
          <w:sz w:val="22"/>
          <w:szCs w:val="22"/>
        </w:rPr>
      </w:pPr>
    </w:p>
    <w:p w14:paraId="244B9FBC" w14:textId="77777777" w:rsidR="00943CEB" w:rsidRPr="004E240A" w:rsidRDefault="00943CEB" w:rsidP="00943CEB">
      <w:pPr>
        <w:tabs>
          <w:tab w:val="left" w:pos="3119"/>
        </w:tabs>
        <w:ind w:left="3119" w:hanging="3119"/>
        <w:jc w:val="both"/>
        <w:rPr>
          <w:b/>
          <w:sz w:val="22"/>
          <w:szCs w:val="22"/>
        </w:rPr>
      </w:pPr>
      <w:r w:rsidRPr="004E240A">
        <w:rPr>
          <w:b/>
          <w:sz w:val="22"/>
          <w:szCs w:val="22"/>
        </w:rPr>
        <w:t>Zhotoviteľ</w:t>
      </w:r>
      <w:r w:rsidRPr="004E240A">
        <w:rPr>
          <w:sz w:val="22"/>
          <w:szCs w:val="22"/>
        </w:rPr>
        <w:t>:</w:t>
      </w:r>
    </w:p>
    <w:p w14:paraId="043BAF37" w14:textId="77777777" w:rsidR="00943CEB" w:rsidRPr="004E240A" w:rsidRDefault="00943CEB" w:rsidP="00943CEB">
      <w:pPr>
        <w:tabs>
          <w:tab w:val="left" w:pos="3119"/>
        </w:tabs>
        <w:ind w:left="3119" w:hanging="3119"/>
        <w:jc w:val="both"/>
        <w:rPr>
          <w:sz w:val="22"/>
          <w:szCs w:val="22"/>
        </w:rPr>
      </w:pPr>
      <w:r w:rsidRPr="004E240A">
        <w:rPr>
          <w:sz w:val="22"/>
          <w:szCs w:val="22"/>
        </w:rPr>
        <w:t>Obchodné meno:</w:t>
      </w:r>
      <w:r w:rsidRPr="004E240A">
        <w:rPr>
          <w:sz w:val="22"/>
          <w:szCs w:val="22"/>
        </w:rPr>
        <w:tab/>
      </w:r>
      <w:r w:rsidRPr="008F7E1C">
        <w:rPr>
          <w:i/>
          <w:sz w:val="22"/>
          <w:szCs w:val="22"/>
          <w:highlight w:val="lightGray"/>
        </w:rPr>
        <w:t>(doplní uchádzač, uvedú sa údaje uchádzača, resp. údaje všetkých členov skupiny dodávateľov s označením, ktorý člen skupiny dodávateľov je vedúcim členom; v prípade skupiny dodávateľov údaje týkajúce sa bankového spojenia sa uvedú len za jedného člena skupiny dodávateľov, ktorý bude vystavovať faktúry a zároveň sa uvedie, ktorý z členov skupiny dodávateľov bude oprávnený vystavovať faktúry)</w:t>
      </w:r>
    </w:p>
    <w:p w14:paraId="00BD8223" w14:textId="77777777" w:rsidR="00943CEB" w:rsidRPr="004E240A" w:rsidRDefault="00943CEB" w:rsidP="00943CEB">
      <w:pPr>
        <w:tabs>
          <w:tab w:val="left" w:pos="3119"/>
        </w:tabs>
        <w:spacing w:line="280" w:lineRule="exact"/>
        <w:jc w:val="both"/>
        <w:rPr>
          <w:sz w:val="22"/>
          <w:szCs w:val="22"/>
        </w:rPr>
      </w:pPr>
      <w:r w:rsidRPr="004E240A">
        <w:rPr>
          <w:bCs/>
          <w:sz w:val="22"/>
          <w:szCs w:val="22"/>
        </w:rPr>
        <w:t>Sídlo:</w:t>
      </w:r>
    </w:p>
    <w:p w14:paraId="01363230" w14:textId="77777777" w:rsidR="00943CEB" w:rsidRPr="004E240A" w:rsidRDefault="00943CEB" w:rsidP="00943CEB">
      <w:pPr>
        <w:tabs>
          <w:tab w:val="left" w:pos="3119"/>
        </w:tabs>
        <w:spacing w:line="280" w:lineRule="exact"/>
        <w:jc w:val="both"/>
        <w:rPr>
          <w:sz w:val="22"/>
          <w:szCs w:val="22"/>
        </w:rPr>
      </w:pPr>
      <w:r w:rsidRPr="004E240A">
        <w:rPr>
          <w:sz w:val="22"/>
          <w:szCs w:val="22"/>
        </w:rPr>
        <w:t>Právna forma:</w:t>
      </w:r>
      <w:r w:rsidRPr="004E240A">
        <w:rPr>
          <w:sz w:val="22"/>
          <w:szCs w:val="22"/>
        </w:rPr>
        <w:tab/>
      </w:r>
    </w:p>
    <w:p w14:paraId="17301B21" w14:textId="77777777" w:rsidR="00943CEB" w:rsidRPr="004E240A" w:rsidRDefault="00943CEB" w:rsidP="00943CEB">
      <w:pPr>
        <w:tabs>
          <w:tab w:val="left" w:pos="3119"/>
        </w:tabs>
        <w:spacing w:line="280" w:lineRule="exact"/>
        <w:jc w:val="both"/>
        <w:rPr>
          <w:sz w:val="22"/>
          <w:szCs w:val="22"/>
        </w:rPr>
      </w:pPr>
      <w:r w:rsidRPr="004E240A">
        <w:rPr>
          <w:sz w:val="22"/>
          <w:szCs w:val="22"/>
        </w:rPr>
        <w:t>Registrácia:</w:t>
      </w:r>
      <w:r w:rsidRPr="004E240A">
        <w:rPr>
          <w:sz w:val="22"/>
          <w:szCs w:val="22"/>
        </w:rPr>
        <w:tab/>
      </w:r>
    </w:p>
    <w:p w14:paraId="2B8D8F1A" w14:textId="77777777" w:rsidR="00943CEB" w:rsidRPr="004E240A" w:rsidRDefault="00943CEB" w:rsidP="00943CEB">
      <w:pPr>
        <w:tabs>
          <w:tab w:val="left" w:pos="3119"/>
        </w:tabs>
        <w:spacing w:line="280" w:lineRule="exact"/>
        <w:jc w:val="both"/>
        <w:rPr>
          <w:sz w:val="22"/>
          <w:szCs w:val="22"/>
        </w:rPr>
      </w:pPr>
      <w:r w:rsidRPr="004E240A">
        <w:rPr>
          <w:sz w:val="22"/>
          <w:szCs w:val="22"/>
        </w:rPr>
        <w:t>Štatutárny orgán:</w:t>
      </w:r>
      <w:r w:rsidRPr="004E240A">
        <w:rPr>
          <w:sz w:val="22"/>
          <w:szCs w:val="22"/>
        </w:rPr>
        <w:tab/>
      </w:r>
    </w:p>
    <w:p w14:paraId="70B795EC" w14:textId="77777777" w:rsidR="00943CEB" w:rsidRPr="004E240A" w:rsidRDefault="00943CEB" w:rsidP="00943CEB">
      <w:pPr>
        <w:tabs>
          <w:tab w:val="left" w:pos="3119"/>
        </w:tabs>
        <w:jc w:val="both"/>
        <w:rPr>
          <w:sz w:val="22"/>
          <w:szCs w:val="22"/>
        </w:rPr>
      </w:pPr>
      <w:r w:rsidRPr="004E240A">
        <w:rPr>
          <w:sz w:val="22"/>
          <w:szCs w:val="22"/>
        </w:rPr>
        <w:t>IČO:</w:t>
      </w:r>
      <w:r w:rsidRPr="004E240A">
        <w:rPr>
          <w:sz w:val="22"/>
          <w:szCs w:val="22"/>
        </w:rPr>
        <w:tab/>
      </w:r>
    </w:p>
    <w:p w14:paraId="4DFF6D24" w14:textId="77777777" w:rsidR="00943CEB" w:rsidRPr="004E240A" w:rsidRDefault="00943CEB" w:rsidP="00943CEB">
      <w:pPr>
        <w:tabs>
          <w:tab w:val="left" w:pos="3119"/>
        </w:tabs>
        <w:jc w:val="both"/>
        <w:rPr>
          <w:sz w:val="22"/>
          <w:szCs w:val="22"/>
        </w:rPr>
      </w:pPr>
      <w:r w:rsidRPr="004E240A">
        <w:rPr>
          <w:sz w:val="22"/>
          <w:szCs w:val="22"/>
        </w:rPr>
        <w:t>IČ DPH:</w:t>
      </w:r>
      <w:r w:rsidRPr="004E240A">
        <w:rPr>
          <w:sz w:val="22"/>
          <w:szCs w:val="22"/>
        </w:rPr>
        <w:tab/>
      </w:r>
    </w:p>
    <w:p w14:paraId="5B0ADD9C" w14:textId="77777777" w:rsidR="00943CEB" w:rsidRPr="004E240A" w:rsidRDefault="00943CEB" w:rsidP="00943CEB">
      <w:pPr>
        <w:tabs>
          <w:tab w:val="left" w:pos="3119"/>
          <w:tab w:val="left" w:pos="3600"/>
        </w:tabs>
        <w:jc w:val="both"/>
        <w:rPr>
          <w:sz w:val="22"/>
          <w:szCs w:val="22"/>
        </w:rPr>
      </w:pPr>
      <w:r w:rsidRPr="004E240A">
        <w:rPr>
          <w:sz w:val="22"/>
          <w:szCs w:val="22"/>
        </w:rPr>
        <w:t>DIČ:</w:t>
      </w:r>
      <w:r w:rsidRPr="004E240A">
        <w:rPr>
          <w:sz w:val="22"/>
          <w:szCs w:val="22"/>
        </w:rPr>
        <w:tab/>
      </w:r>
    </w:p>
    <w:p w14:paraId="4AE49A37" w14:textId="77777777" w:rsidR="00943CEB" w:rsidRPr="004E240A" w:rsidRDefault="00943CEB" w:rsidP="00943CEB">
      <w:pPr>
        <w:tabs>
          <w:tab w:val="left" w:pos="3119"/>
        </w:tabs>
        <w:jc w:val="both"/>
        <w:rPr>
          <w:sz w:val="22"/>
          <w:szCs w:val="22"/>
        </w:rPr>
      </w:pPr>
      <w:r w:rsidRPr="004E240A">
        <w:rPr>
          <w:sz w:val="22"/>
          <w:szCs w:val="22"/>
        </w:rPr>
        <w:t>Bankové spojenie:</w:t>
      </w:r>
      <w:r w:rsidRPr="004E240A">
        <w:rPr>
          <w:sz w:val="22"/>
          <w:szCs w:val="22"/>
        </w:rPr>
        <w:tab/>
      </w:r>
    </w:p>
    <w:p w14:paraId="3EFD0314" w14:textId="77777777" w:rsidR="00943CEB" w:rsidRPr="004E240A" w:rsidRDefault="00943CEB" w:rsidP="00943CEB">
      <w:pPr>
        <w:tabs>
          <w:tab w:val="left" w:pos="3119"/>
        </w:tabs>
        <w:jc w:val="both"/>
        <w:rPr>
          <w:sz w:val="22"/>
          <w:szCs w:val="22"/>
        </w:rPr>
      </w:pPr>
      <w:r w:rsidRPr="004E240A">
        <w:rPr>
          <w:sz w:val="22"/>
          <w:szCs w:val="22"/>
        </w:rPr>
        <w:t>IBAN:</w:t>
      </w:r>
      <w:r w:rsidRPr="004E240A">
        <w:rPr>
          <w:sz w:val="22"/>
          <w:szCs w:val="22"/>
        </w:rPr>
        <w:tab/>
      </w:r>
    </w:p>
    <w:p w14:paraId="0B6BDA9B" w14:textId="77777777" w:rsidR="00943CEB" w:rsidRPr="004E240A" w:rsidRDefault="00943CEB" w:rsidP="00943CEB">
      <w:pPr>
        <w:tabs>
          <w:tab w:val="left" w:pos="3119"/>
        </w:tabs>
        <w:jc w:val="both"/>
        <w:rPr>
          <w:sz w:val="22"/>
          <w:szCs w:val="22"/>
        </w:rPr>
      </w:pPr>
      <w:r w:rsidRPr="004E240A">
        <w:rPr>
          <w:sz w:val="22"/>
          <w:szCs w:val="22"/>
        </w:rPr>
        <w:t>BIC/SWIFT kód:</w:t>
      </w:r>
    </w:p>
    <w:p w14:paraId="43AE1299" w14:textId="77777777" w:rsidR="00943CEB" w:rsidRPr="004E240A" w:rsidRDefault="00943CEB" w:rsidP="00943CEB">
      <w:pPr>
        <w:tabs>
          <w:tab w:val="left" w:pos="3119"/>
        </w:tabs>
        <w:jc w:val="both"/>
        <w:rPr>
          <w:sz w:val="22"/>
          <w:szCs w:val="22"/>
        </w:rPr>
      </w:pPr>
      <w:r w:rsidRPr="004E240A">
        <w:rPr>
          <w:sz w:val="22"/>
          <w:szCs w:val="22"/>
        </w:rPr>
        <w:t>Adresa pre doručovanie</w:t>
      </w:r>
    </w:p>
    <w:p w14:paraId="080C4A75" w14:textId="77777777" w:rsidR="00943CEB" w:rsidRPr="004E240A" w:rsidRDefault="00943CEB" w:rsidP="00943CEB">
      <w:pPr>
        <w:tabs>
          <w:tab w:val="left" w:pos="3119"/>
        </w:tabs>
        <w:jc w:val="both"/>
        <w:rPr>
          <w:sz w:val="22"/>
          <w:szCs w:val="22"/>
        </w:rPr>
      </w:pPr>
      <w:r w:rsidRPr="004E240A">
        <w:rPr>
          <w:sz w:val="22"/>
          <w:szCs w:val="22"/>
        </w:rPr>
        <w:t>písomností:</w:t>
      </w:r>
      <w:r w:rsidRPr="004E240A">
        <w:rPr>
          <w:sz w:val="22"/>
          <w:szCs w:val="22"/>
        </w:rPr>
        <w:tab/>
      </w:r>
    </w:p>
    <w:p w14:paraId="5A9119EF" w14:textId="77777777" w:rsidR="00943CEB" w:rsidRPr="004E240A" w:rsidRDefault="00943CEB" w:rsidP="00943CEB">
      <w:pPr>
        <w:tabs>
          <w:tab w:val="left" w:pos="3119"/>
        </w:tabs>
        <w:jc w:val="both"/>
        <w:rPr>
          <w:sz w:val="22"/>
          <w:szCs w:val="22"/>
        </w:rPr>
      </w:pPr>
      <w:r>
        <w:rPr>
          <w:sz w:val="22"/>
          <w:szCs w:val="22"/>
        </w:rPr>
        <w:t>T</w:t>
      </w:r>
      <w:r w:rsidRPr="004E240A">
        <w:rPr>
          <w:sz w:val="22"/>
          <w:szCs w:val="22"/>
        </w:rPr>
        <w:t>elefón, e-mail:</w:t>
      </w:r>
      <w:r w:rsidRPr="004E240A">
        <w:rPr>
          <w:sz w:val="22"/>
          <w:szCs w:val="22"/>
        </w:rPr>
        <w:tab/>
      </w:r>
    </w:p>
    <w:p w14:paraId="0B9CBED8" w14:textId="77777777" w:rsidR="00943CEB" w:rsidRPr="004E240A" w:rsidRDefault="00943CEB" w:rsidP="00943CEB">
      <w:pPr>
        <w:jc w:val="both"/>
        <w:rPr>
          <w:i/>
          <w:iCs/>
          <w:sz w:val="22"/>
          <w:szCs w:val="22"/>
        </w:rPr>
      </w:pPr>
      <w:r w:rsidRPr="004E240A">
        <w:rPr>
          <w:i/>
          <w:iCs/>
          <w:sz w:val="22"/>
          <w:szCs w:val="22"/>
          <w:highlight w:val="lightGray"/>
        </w:rPr>
        <w:t>(</w:t>
      </w:r>
      <w:r w:rsidRPr="004E240A">
        <w:rPr>
          <w:i/>
          <w:sz w:val="22"/>
          <w:szCs w:val="22"/>
          <w:highlight w:val="lightGray"/>
        </w:rPr>
        <w:t xml:space="preserve">pokiaľ bude </w:t>
      </w:r>
      <w:r>
        <w:rPr>
          <w:i/>
          <w:sz w:val="22"/>
          <w:szCs w:val="22"/>
          <w:highlight w:val="lightGray"/>
        </w:rPr>
        <w:t>a</w:t>
      </w:r>
      <w:r w:rsidRPr="004E240A">
        <w:rPr>
          <w:i/>
          <w:sz w:val="22"/>
          <w:szCs w:val="22"/>
          <w:highlight w:val="lightGray"/>
        </w:rPr>
        <w:t>dresa pre doručovanie písomností alebo</w:t>
      </w:r>
      <w:r>
        <w:rPr>
          <w:i/>
          <w:sz w:val="22"/>
          <w:szCs w:val="22"/>
          <w:highlight w:val="lightGray"/>
        </w:rPr>
        <w:t xml:space="preserve"> ktorákoľvek</w:t>
      </w:r>
      <w:r w:rsidRPr="004E240A">
        <w:rPr>
          <w:i/>
          <w:sz w:val="22"/>
          <w:szCs w:val="22"/>
          <w:highlight w:val="lightGray"/>
        </w:rPr>
        <w:t xml:space="preserve"> e-mailová adresa</w:t>
      </w:r>
      <w:r>
        <w:rPr>
          <w:i/>
          <w:sz w:val="22"/>
          <w:szCs w:val="22"/>
          <w:highlight w:val="lightGray"/>
        </w:rPr>
        <w:t xml:space="preserve"> uvedená v Zmluve</w:t>
      </w:r>
      <w:r w:rsidRPr="004E240A">
        <w:rPr>
          <w:i/>
          <w:sz w:val="22"/>
          <w:szCs w:val="22"/>
          <w:highlight w:val="lightGray"/>
        </w:rPr>
        <w:t xml:space="preserve"> obsahovať meno a priezvisko fyzickej osoby a zároveň sa bude vyžadovať súhlas na spracúvanie osobných údajov v zmysle </w:t>
      </w:r>
      <w:r>
        <w:rPr>
          <w:i/>
          <w:sz w:val="22"/>
          <w:szCs w:val="22"/>
          <w:highlight w:val="lightGray"/>
        </w:rPr>
        <w:t>platných právnych predpisov</w:t>
      </w:r>
      <w:r w:rsidRPr="004E240A">
        <w:rPr>
          <w:i/>
          <w:sz w:val="22"/>
          <w:szCs w:val="22"/>
          <w:highlight w:val="lightGray"/>
        </w:rPr>
        <w:t xml:space="preserve">, </w:t>
      </w:r>
      <w:r>
        <w:rPr>
          <w:i/>
          <w:sz w:val="22"/>
          <w:szCs w:val="22"/>
          <w:highlight w:val="lightGray"/>
        </w:rPr>
        <w:t>uchádzač</w:t>
      </w:r>
      <w:r w:rsidRPr="004E240A">
        <w:rPr>
          <w:i/>
          <w:sz w:val="22"/>
          <w:szCs w:val="22"/>
          <w:highlight w:val="lightGray"/>
        </w:rPr>
        <w:t xml:space="preserve"> je povinný pri prvom sprístupnení predložiť súhlas dotknutej osoby na spracúvanie jej osobných údajov</w:t>
      </w:r>
      <w:r w:rsidRPr="004E240A">
        <w:rPr>
          <w:i/>
          <w:iCs/>
          <w:sz w:val="22"/>
          <w:szCs w:val="22"/>
          <w:highlight w:val="lightGray"/>
        </w:rPr>
        <w:t>)</w:t>
      </w:r>
    </w:p>
    <w:p w14:paraId="17520FDB" w14:textId="77777777" w:rsidR="00943CEB" w:rsidRPr="004E240A" w:rsidRDefault="00943CEB" w:rsidP="00943CEB">
      <w:pPr>
        <w:jc w:val="both"/>
        <w:rPr>
          <w:iCs/>
          <w:sz w:val="22"/>
          <w:szCs w:val="22"/>
        </w:rPr>
      </w:pPr>
      <w:r w:rsidRPr="004E240A">
        <w:rPr>
          <w:iCs/>
          <w:sz w:val="22"/>
          <w:szCs w:val="22"/>
        </w:rPr>
        <w:lastRenderedPageBreak/>
        <w:t xml:space="preserve">(ďalej len </w:t>
      </w:r>
      <w:r w:rsidRPr="004E240A">
        <w:rPr>
          <w:b/>
          <w:iCs/>
          <w:sz w:val="22"/>
          <w:szCs w:val="22"/>
        </w:rPr>
        <w:t>„Zhotoviteľ“</w:t>
      </w:r>
      <w:r w:rsidRPr="004E240A">
        <w:rPr>
          <w:iCs/>
          <w:sz w:val="22"/>
          <w:szCs w:val="22"/>
        </w:rPr>
        <w:t>),</w:t>
      </w:r>
    </w:p>
    <w:p w14:paraId="4236FE8E" w14:textId="77777777" w:rsidR="00943CEB" w:rsidRPr="004E240A" w:rsidRDefault="00943CEB" w:rsidP="00943CEB">
      <w:pPr>
        <w:jc w:val="both"/>
        <w:rPr>
          <w:sz w:val="22"/>
          <w:szCs w:val="22"/>
        </w:rPr>
      </w:pPr>
    </w:p>
    <w:p w14:paraId="52D057B0" w14:textId="77777777" w:rsidR="00943CEB" w:rsidRPr="004E240A" w:rsidRDefault="00943CEB" w:rsidP="00943CEB">
      <w:pPr>
        <w:jc w:val="both"/>
        <w:rPr>
          <w:sz w:val="22"/>
          <w:szCs w:val="22"/>
        </w:rPr>
      </w:pPr>
      <w:r w:rsidRPr="004E240A">
        <w:rPr>
          <w:sz w:val="22"/>
          <w:szCs w:val="22"/>
        </w:rPr>
        <w:t>(Objednávateľ a Zhotoviteľ spolu ďalej len ako „</w:t>
      </w:r>
      <w:r w:rsidRPr="004E240A">
        <w:rPr>
          <w:b/>
          <w:sz w:val="22"/>
          <w:szCs w:val="22"/>
        </w:rPr>
        <w:t>zmluvné strany</w:t>
      </w:r>
      <w:r w:rsidRPr="004E240A">
        <w:rPr>
          <w:sz w:val="22"/>
          <w:szCs w:val="22"/>
        </w:rPr>
        <w:t>“ alebo jedna z nich samostatne aj ako „</w:t>
      </w:r>
      <w:r w:rsidRPr="004E240A">
        <w:rPr>
          <w:b/>
          <w:sz w:val="22"/>
          <w:szCs w:val="22"/>
        </w:rPr>
        <w:t>zmluvná strana</w:t>
      </w:r>
      <w:r w:rsidRPr="004E240A">
        <w:rPr>
          <w:sz w:val="22"/>
          <w:szCs w:val="22"/>
        </w:rPr>
        <w:t>“).</w:t>
      </w:r>
    </w:p>
    <w:p w14:paraId="1DC0ED6E" w14:textId="77777777" w:rsidR="00943CEB" w:rsidRPr="004E240A" w:rsidRDefault="00943CEB" w:rsidP="00943CEB">
      <w:pPr>
        <w:spacing w:before="240"/>
        <w:jc w:val="center"/>
        <w:rPr>
          <w:b/>
          <w:sz w:val="22"/>
          <w:szCs w:val="22"/>
        </w:rPr>
      </w:pPr>
      <w:r w:rsidRPr="004E240A">
        <w:rPr>
          <w:b/>
          <w:sz w:val="22"/>
          <w:szCs w:val="22"/>
        </w:rPr>
        <w:t>Článok 1</w:t>
      </w:r>
    </w:p>
    <w:p w14:paraId="0D615D6C" w14:textId="77777777" w:rsidR="00943CEB" w:rsidRPr="004E240A" w:rsidRDefault="00943CEB" w:rsidP="00943CEB">
      <w:pPr>
        <w:jc w:val="center"/>
        <w:rPr>
          <w:b/>
          <w:bCs/>
          <w:sz w:val="22"/>
          <w:szCs w:val="22"/>
        </w:rPr>
      </w:pPr>
      <w:r w:rsidRPr="004E240A">
        <w:rPr>
          <w:b/>
          <w:bCs/>
          <w:sz w:val="22"/>
          <w:szCs w:val="22"/>
        </w:rPr>
        <w:t>Predmet Zmluvy</w:t>
      </w:r>
    </w:p>
    <w:p w14:paraId="6B499E25" w14:textId="25D2A04B" w:rsidR="00943CEB" w:rsidRPr="00C44311" w:rsidRDefault="00943CEB" w:rsidP="00360046">
      <w:pPr>
        <w:numPr>
          <w:ilvl w:val="1"/>
          <w:numId w:val="19"/>
        </w:numPr>
        <w:tabs>
          <w:tab w:val="clear" w:pos="360"/>
        </w:tabs>
        <w:autoSpaceDE w:val="0"/>
        <w:autoSpaceDN w:val="0"/>
        <w:adjustRightInd w:val="0"/>
        <w:spacing w:before="120" w:line="276" w:lineRule="auto"/>
        <w:ind w:left="567" w:hanging="567"/>
        <w:jc w:val="both"/>
        <w:rPr>
          <w:sz w:val="22"/>
          <w:szCs w:val="22"/>
        </w:rPr>
      </w:pPr>
      <w:r w:rsidRPr="00101422">
        <w:rPr>
          <w:sz w:val="22"/>
          <w:szCs w:val="22"/>
        </w:rPr>
        <w:t xml:space="preserve">Zmluva sa uzatvára ako výsledok verejného obstarávania zákazky s názvom </w:t>
      </w:r>
      <w:r w:rsidR="00FA189C" w:rsidRPr="00FA189C">
        <w:rPr>
          <w:bCs/>
          <w:sz w:val="22"/>
          <w:szCs w:val="22"/>
        </w:rPr>
        <w:t>„</w:t>
      </w:r>
      <w:r w:rsidR="00360046" w:rsidRPr="00360046">
        <w:rPr>
          <w:b/>
          <w:bCs/>
          <w:sz w:val="22"/>
          <w:szCs w:val="22"/>
        </w:rPr>
        <w:t>Margecany – Červená Skala, KRŽZ km 87,437 – 92,272, dĺ. 4,835km</w:t>
      </w:r>
      <w:r w:rsidRPr="00FA189C">
        <w:rPr>
          <w:bCs/>
          <w:sz w:val="22"/>
          <w:szCs w:val="22"/>
        </w:rPr>
        <w:t>“</w:t>
      </w:r>
      <w:r w:rsidRPr="00C44311">
        <w:rPr>
          <w:b/>
          <w:bCs/>
          <w:sz w:val="22"/>
          <w:szCs w:val="22"/>
        </w:rPr>
        <w:t xml:space="preserve"> </w:t>
      </w:r>
      <w:r w:rsidRPr="00C44311">
        <w:rPr>
          <w:bCs/>
          <w:sz w:val="22"/>
          <w:szCs w:val="22"/>
        </w:rPr>
        <w:t>obstaranej</w:t>
      </w:r>
      <w:r w:rsidRPr="00C44311">
        <w:rPr>
          <w:sz w:val="22"/>
          <w:szCs w:val="22"/>
        </w:rPr>
        <w:t xml:space="preserve"> postupom verejného obstarávania – verejná súťaž – nadlimitná zákazka v zmysle ZVO.</w:t>
      </w:r>
    </w:p>
    <w:p w14:paraId="0244EE33" w14:textId="0B11E691" w:rsidR="00943CEB" w:rsidRPr="00942E22" w:rsidRDefault="00943CEB" w:rsidP="00360046">
      <w:pPr>
        <w:numPr>
          <w:ilvl w:val="1"/>
          <w:numId w:val="19"/>
        </w:numPr>
        <w:tabs>
          <w:tab w:val="clear" w:pos="360"/>
        </w:tabs>
        <w:autoSpaceDE w:val="0"/>
        <w:autoSpaceDN w:val="0"/>
        <w:adjustRightInd w:val="0"/>
        <w:spacing w:before="120" w:line="276" w:lineRule="auto"/>
        <w:ind w:left="567" w:hanging="567"/>
        <w:jc w:val="both"/>
        <w:rPr>
          <w:sz w:val="22"/>
          <w:szCs w:val="22"/>
        </w:rPr>
      </w:pPr>
      <w:r w:rsidRPr="00942E22">
        <w:rPr>
          <w:sz w:val="22"/>
          <w:szCs w:val="22"/>
        </w:rPr>
        <w:t xml:space="preserve">Predmetom Zmluvy je záväzok Zhotoviteľa vykonať pre Objednávateľa stavebné práce na stavbe s názvom </w:t>
      </w:r>
      <w:r w:rsidRPr="00AB7204">
        <w:rPr>
          <w:sz w:val="22"/>
          <w:szCs w:val="22"/>
        </w:rPr>
        <w:t>„</w:t>
      </w:r>
      <w:r w:rsidR="00360046" w:rsidRPr="00360046">
        <w:rPr>
          <w:b/>
          <w:bCs/>
          <w:sz w:val="22"/>
          <w:szCs w:val="22"/>
        </w:rPr>
        <w:t>Margecany – Červená Skala, KRŽZ km 87,437 – 92,272, dĺ. 4,835km</w:t>
      </w:r>
      <w:r w:rsidRPr="00AB7204">
        <w:rPr>
          <w:bCs/>
          <w:sz w:val="22"/>
          <w:szCs w:val="22"/>
        </w:rPr>
        <w:t>“</w:t>
      </w:r>
      <w:r w:rsidRPr="00AB7204">
        <w:rPr>
          <w:b/>
          <w:bCs/>
          <w:sz w:val="22"/>
          <w:szCs w:val="22"/>
        </w:rPr>
        <w:t xml:space="preserve"> </w:t>
      </w:r>
      <w:r w:rsidRPr="00255966">
        <w:rPr>
          <w:sz w:val="22"/>
          <w:szCs w:val="22"/>
        </w:rPr>
        <w:t>spočívajúce najmä v</w:t>
      </w:r>
      <w:r w:rsidR="0002126A" w:rsidRPr="00255966">
        <w:rPr>
          <w:sz w:val="22"/>
          <w:szCs w:val="22"/>
        </w:rPr>
        <w:t> rekonštrukcii železničného zvršku</w:t>
      </w:r>
      <w:r w:rsidR="00DF034F">
        <w:rPr>
          <w:sz w:val="22"/>
          <w:szCs w:val="22"/>
        </w:rPr>
        <w:t xml:space="preserve">, železničného </w:t>
      </w:r>
      <w:r w:rsidR="00942E22" w:rsidRPr="00942E22">
        <w:rPr>
          <w:sz w:val="22"/>
          <w:szCs w:val="22"/>
        </w:rPr>
        <w:t>spodku, zárubného múr</w:t>
      </w:r>
      <w:r w:rsidR="00942E22" w:rsidRPr="00AB7204">
        <w:rPr>
          <w:sz w:val="22"/>
          <w:szCs w:val="22"/>
        </w:rPr>
        <w:t>u,</w:t>
      </w:r>
      <w:r w:rsidR="00DF034F">
        <w:rPr>
          <w:sz w:val="22"/>
          <w:szCs w:val="22"/>
        </w:rPr>
        <w:t xml:space="preserve"> </w:t>
      </w:r>
      <w:r w:rsidR="00317E1B">
        <w:rPr>
          <w:sz w:val="22"/>
          <w:szCs w:val="22"/>
        </w:rPr>
        <w:t>v</w:t>
      </w:r>
      <w:r w:rsidR="00723518">
        <w:rPr>
          <w:sz w:val="22"/>
          <w:szCs w:val="22"/>
        </w:rPr>
        <w:t> zabezpečení</w:t>
      </w:r>
      <w:r w:rsidR="00942E22" w:rsidRPr="00AB7204">
        <w:rPr>
          <w:sz w:val="22"/>
          <w:szCs w:val="22"/>
        </w:rPr>
        <w:t> odvodnen</w:t>
      </w:r>
      <w:r w:rsidR="00723518">
        <w:rPr>
          <w:sz w:val="22"/>
          <w:szCs w:val="22"/>
        </w:rPr>
        <w:t>ia</w:t>
      </w:r>
      <w:r w:rsidR="00942E22" w:rsidRPr="00AB7204">
        <w:rPr>
          <w:sz w:val="22"/>
          <w:szCs w:val="22"/>
        </w:rPr>
        <w:t>,</w:t>
      </w:r>
      <w:r w:rsidR="00723518">
        <w:rPr>
          <w:sz w:val="22"/>
          <w:szCs w:val="22"/>
        </w:rPr>
        <w:t xml:space="preserve"> prečistení</w:t>
      </w:r>
      <w:r w:rsidR="00942E22" w:rsidRPr="00AB7204">
        <w:rPr>
          <w:sz w:val="22"/>
          <w:szCs w:val="22"/>
        </w:rPr>
        <w:t xml:space="preserve"> priepust</w:t>
      </w:r>
      <w:r w:rsidR="00723518">
        <w:rPr>
          <w:sz w:val="22"/>
          <w:szCs w:val="22"/>
        </w:rPr>
        <w:t>ov</w:t>
      </w:r>
      <w:r w:rsidR="00942E22" w:rsidRPr="00255966">
        <w:rPr>
          <w:sz w:val="22"/>
          <w:szCs w:val="22"/>
        </w:rPr>
        <w:t>,</w:t>
      </w:r>
      <w:r w:rsidR="00723518">
        <w:rPr>
          <w:sz w:val="22"/>
          <w:szCs w:val="22"/>
        </w:rPr>
        <w:t xml:space="preserve"> </w:t>
      </w:r>
      <w:r w:rsidR="00317E1B">
        <w:rPr>
          <w:sz w:val="22"/>
          <w:szCs w:val="22"/>
        </w:rPr>
        <w:t>v</w:t>
      </w:r>
      <w:r w:rsidR="00942E22" w:rsidRPr="00255966">
        <w:rPr>
          <w:sz w:val="22"/>
          <w:szCs w:val="22"/>
        </w:rPr>
        <w:t xml:space="preserve"> rekonštrukcii železničného priecestia </w:t>
      </w:r>
      <w:r w:rsidR="00723518" w:rsidRPr="00723518">
        <w:rPr>
          <w:sz w:val="22"/>
          <w:szCs w:val="22"/>
        </w:rPr>
        <w:t>v obci Šumiac – Červená Skala</w:t>
      </w:r>
      <w:r w:rsidR="00942E22" w:rsidRPr="00942E22">
        <w:rPr>
          <w:sz w:val="22"/>
          <w:szCs w:val="22"/>
        </w:rPr>
        <w:t xml:space="preserve">, </w:t>
      </w:r>
      <w:r w:rsidR="00317E1B">
        <w:rPr>
          <w:sz w:val="22"/>
          <w:szCs w:val="22"/>
        </w:rPr>
        <w:t>v</w:t>
      </w:r>
      <w:r w:rsidR="00942E22" w:rsidRPr="00942E22">
        <w:rPr>
          <w:sz w:val="22"/>
          <w:szCs w:val="22"/>
        </w:rPr>
        <w:t xml:space="preserve"> úprave účelovej komunikácie, </w:t>
      </w:r>
      <w:r w:rsidR="00317E1B">
        <w:rPr>
          <w:sz w:val="22"/>
          <w:szCs w:val="22"/>
        </w:rPr>
        <w:t>v</w:t>
      </w:r>
      <w:r w:rsidR="00DE0ADC">
        <w:rPr>
          <w:sz w:val="22"/>
          <w:szCs w:val="22"/>
        </w:rPr>
        <w:t> </w:t>
      </w:r>
      <w:r w:rsidR="00723518">
        <w:rPr>
          <w:sz w:val="22"/>
          <w:szCs w:val="22"/>
        </w:rPr>
        <w:t>návrhu</w:t>
      </w:r>
      <w:r w:rsidR="00DE0ADC">
        <w:rPr>
          <w:sz w:val="22"/>
          <w:szCs w:val="22"/>
        </w:rPr>
        <w:t xml:space="preserve"> a realizácii</w:t>
      </w:r>
      <w:r w:rsidR="00723518">
        <w:rPr>
          <w:sz w:val="22"/>
          <w:szCs w:val="22"/>
        </w:rPr>
        <w:t xml:space="preserve"> </w:t>
      </w:r>
      <w:r w:rsidR="00942E22" w:rsidRPr="00942E22">
        <w:rPr>
          <w:sz w:val="22"/>
          <w:szCs w:val="22"/>
        </w:rPr>
        <w:t xml:space="preserve">pravostranného chodníka, </w:t>
      </w:r>
      <w:r w:rsidR="00723518">
        <w:rPr>
          <w:sz w:val="22"/>
          <w:szCs w:val="22"/>
        </w:rPr>
        <w:t xml:space="preserve"> osadení </w:t>
      </w:r>
      <w:r w:rsidR="00942E22" w:rsidRPr="00942E22">
        <w:rPr>
          <w:sz w:val="22"/>
          <w:szCs w:val="22"/>
        </w:rPr>
        <w:t>dopravné</w:t>
      </w:r>
      <w:r w:rsidR="00723518">
        <w:rPr>
          <w:sz w:val="22"/>
          <w:szCs w:val="22"/>
        </w:rPr>
        <w:t>ho</w:t>
      </w:r>
      <w:r w:rsidR="00942E22" w:rsidRPr="00942E22">
        <w:rPr>
          <w:sz w:val="22"/>
          <w:szCs w:val="22"/>
        </w:rPr>
        <w:t xml:space="preserve"> značeni</w:t>
      </w:r>
      <w:r w:rsidR="00723518">
        <w:rPr>
          <w:sz w:val="22"/>
          <w:szCs w:val="22"/>
        </w:rPr>
        <w:t>a</w:t>
      </w:r>
      <w:r w:rsidR="00942E22" w:rsidRPr="00942E22">
        <w:rPr>
          <w:sz w:val="22"/>
          <w:szCs w:val="22"/>
        </w:rPr>
        <w:t xml:space="preserve">, oprave mostov, úprave </w:t>
      </w:r>
      <w:r w:rsidR="0074639D">
        <w:rPr>
          <w:sz w:val="22"/>
          <w:szCs w:val="22"/>
        </w:rPr>
        <w:t>priecestného zabezpečovacieho zariadenia</w:t>
      </w:r>
      <w:r w:rsidR="00942E22" w:rsidRPr="00942E22">
        <w:rPr>
          <w:sz w:val="22"/>
          <w:szCs w:val="22"/>
        </w:rPr>
        <w:t xml:space="preserve"> v km 92,006 a </w:t>
      </w:r>
      <w:r w:rsidR="00942E22">
        <w:rPr>
          <w:sz w:val="22"/>
          <w:szCs w:val="22"/>
        </w:rPr>
        <w:t>náhrade</w:t>
      </w:r>
      <w:r w:rsidR="00942E22" w:rsidRPr="00942E22">
        <w:rPr>
          <w:sz w:val="22"/>
          <w:szCs w:val="22"/>
        </w:rPr>
        <w:t xml:space="preserve"> nadzemného vedenia </w:t>
      </w:r>
      <w:r w:rsidRPr="00942E22">
        <w:rPr>
          <w:sz w:val="22"/>
          <w:szCs w:val="22"/>
        </w:rPr>
        <w:t>(ďalej len „</w:t>
      </w:r>
      <w:r w:rsidRPr="00942E22">
        <w:rPr>
          <w:b/>
          <w:sz w:val="22"/>
          <w:szCs w:val="22"/>
        </w:rPr>
        <w:t>Dielo</w:t>
      </w:r>
      <w:r w:rsidRPr="00942E22">
        <w:rPr>
          <w:sz w:val="22"/>
          <w:szCs w:val="22"/>
        </w:rPr>
        <w:t>“ alebo „</w:t>
      </w:r>
      <w:r w:rsidRPr="00942E22">
        <w:rPr>
          <w:b/>
          <w:sz w:val="22"/>
          <w:szCs w:val="22"/>
        </w:rPr>
        <w:t>Stavba</w:t>
      </w:r>
      <w:r w:rsidRPr="00942E22">
        <w:rPr>
          <w:sz w:val="22"/>
          <w:szCs w:val="22"/>
        </w:rPr>
        <w:t>“ alebo „</w:t>
      </w:r>
      <w:r w:rsidRPr="00942E22">
        <w:rPr>
          <w:b/>
          <w:sz w:val="22"/>
          <w:szCs w:val="22"/>
        </w:rPr>
        <w:t>predmet Zmluvy</w:t>
      </w:r>
      <w:r w:rsidRPr="00942E22">
        <w:rPr>
          <w:sz w:val="22"/>
          <w:szCs w:val="22"/>
        </w:rPr>
        <w:t>“) a záväzok Objednávateľa riadne a včas zhotovené Dielo prevziať a zaplatiť zaň Zhotoviteľovi dohodnutú odplatu. Dielo je bližšie špecifikované v Prílohe č. 1 – Špecifikácia predmetu Zmluvy (ďalej len „</w:t>
      </w:r>
      <w:r w:rsidRPr="00942E22">
        <w:rPr>
          <w:b/>
          <w:sz w:val="22"/>
          <w:szCs w:val="22"/>
        </w:rPr>
        <w:t>príloha č. 1</w:t>
      </w:r>
      <w:r w:rsidRPr="00942E22">
        <w:rPr>
          <w:sz w:val="22"/>
          <w:szCs w:val="22"/>
        </w:rPr>
        <w:t>“) a v Prílohe č. 2 – Ocenený výkaz výmer (ďalej len „</w:t>
      </w:r>
      <w:r w:rsidRPr="00942E22">
        <w:rPr>
          <w:b/>
          <w:sz w:val="22"/>
          <w:szCs w:val="22"/>
        </w:rPr>
        <w:t>príloha č. 2</w:t>
      </w:r>
      <w:r w:rsidRPr="00942E22">
        <w:rPr>
          <w:sz w:val="22"/>
          <w:szCs w:val="22"/>
        </w:rPr>
        <w:t xml:space="preserve">“). </w:t>
      </w:r>
    </w:p>
    <w:p w14:paraId="2972DEA4" w14:textId="233C5B5A" w:rsidR="00943CEB" w:rsidRPr="004E240A" w:rsidRDefault="00943CEB" w:rsidP="00360046">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Zhotoviteľ sa zaväzuje zhotov</w:t>
      </w:r>
      <w:r>
        <w:rPr>
          <w:rFonts w:eastAsia="Calibri"/>
          <w:sz w:val="22"/>
          <w:szCs w:val="22"/>
          <w:lang w:eastAsia="en-US"/>
        </w:rPr>
        <w:t>iť</w:t>
      </w:r>
      <w:r w:rsidRPr="004E240A">
        <w:rPr>
          <w:rFonts w:eastAsia="Calibri"/>
          <w:sz w:val="22"/>
          <w:szCs w:val="22"/>
          <w:lang w:eastAsia="en-US"/>
        </w:rPr>
        <w:t xml:space="preserve"> Dielo za podmienok stanovených v Zmluve, </w:t>
      </w:r>
      <w:r>
        <w:rPr>
          <w:rFonts w:eastAsia="Calibri"/>
          <w:sz w:val="22"/>
          <w:szCs w:val="22"/>
          <w:lang w:eastAsia="en-US"/>
        </w:rPr>
        <w:t>v súlade s</w:t>
      </w:r>
      <w:r w:rsidRPr="004E240A">
        <w:rPr>
          <w:rFonts w:eastAsia="Calibri"/>
          <w:sz w:val="22"/>
          <w:szCs w:val="22"/>
          <w:lang w:eastAsia="en-US"/>
        </w:rPr>
        <w:t xml:space="preserve"> projektov</w:t>
      </w:r>
      <w:r>
        <w:rPr>
          <w:rFonts w:eastAsia="Calibri"/>
          <w:sz w:val="22"/>
          <w:szCs w:val="22"/>
          <w:lang w:eastAsia="en-US"/>
        </w:rPr>
        <w:t>ou</w:t>
      </w:r>
      <w:r w:rsidRPr="004E240A">
        <w:rPr>
          <w:rFonts w:eastAsia="Calibri"/>
          <w:sz w:val="22"/>
          <w:szCs w:val="22"/>
          <w:lang w:eastAsia="en-US"/>
        </w:rPr>
        <w:t xml:space="preserve"> dokumentáci</w:t>
      </w:r>
      <w:r>
        <w:rPr>
          <w:rFonts w:eastAsia="Calibri"/>
          <w:sz w:val="22"/>
          <w:szCs w:val="22"/>
          <w:lang w:eastAsia="en-US"/>
        </w:rPr>
        <w:t>ou</w:t>
      </w:r>
      <w:r w:rsidRPr="004E240A">
        <w:rPr>
          <w:rFonts w:eastAsia="Calibri"/>
          <w:sz w:val="22"/>
          <w:szCs w:val="22"/>
          <w:lang w:eastAsia="en-US"/>
        </w:rPr>
        <w:t xml:space="preserve"> pre stavebné povolenie v podrob</w:t>
      </w:r>
      <w:r>
        <w:rPr>
          <w:rFonts w:eastAsia="Calibri"/>
          <w:sz w:val="22"/>
          <w:szCs w:val="22"/>
          <w:lang w:eastAsia="en-US"/>
        </w:rPr>
        <w:t xml:space="preserve">nostiach pre realizáciu stavby </w:t>
      </w:r>
      <w:r w:rsidRPr="00897ABA">
        <w:rPr>
          <w:rFonts w:eastAsia="Calibri"/>
          <w:sz w:val="22"/>
          <w:szCs w:val="22"/>
          <w:lang w:eastAsia="en-US"/>
        </w:rPr>
        <w:t>„</w:t>
      </w:r>
      <w:r w:rsidR="00360046" w:rsidRPr="00360046">
        <w:rPr>
          <w:b/>
          <w:sz w:val="22"/>
          <w:szCs w:val="22"/>
        </w:rPr>
        <w:t>Margecany – Červená Skala, KRŽZ km 87,437 – 92,272, dĺ. 4,835km</w:t>
      </w:r>
      <w:r w:rsidRPr="004E240A">
        <w:rPr>
          <w:rFonts w:eastAsia="Calibri"/>
          <w:sz w:val="22"/>
          <w:szCs w:val="22"/>
          <w:lang w:eastAsia="en-US"/>
        </w:rPr>
        <w:t>“ spracovan</w:t>
      </w:r>
      <w:r>
        <w:rPr>
          <w:rFonts w:eastAsia="Calibri"/>
          <w:sz w:val="22"/>
          <w:szCs w:val="22"/>
          <w:lang w:eastAsia="en-US"/>
        </w:rPr>
        <w:t>ou</w:t>
      </w:r>
      <w:r w:rsidRPr="004E240A">
        <w:rPr>
          <w:rFonts w:eastAsia="Calibri"/>
          <w:sz w:val="22"/>
          <w:szCs w:val="22"/>
          <w:lang w:eastAsia="en-US"/>
        </w:rPr>
        <w:t xml:space="preserve"> </w:t>
      </w:r>
      <w:r>
        <w:rPr>
          <w:rFonts w:eastAsia="Calibri"/>
          <w:sz w:val="22"/>
          <w:szCs w:val="22"/>
          <w:lang w:eastAsia="en-US"/>
        </w:rPr>
        <w:t>spoločnosťou</w:t>
      </w:r>
      <w:r w:rsidRPr="004E240A">
        <w:rPr>
          <w:rFonts w:eastAsia="Calibri"/>
          <w:sz w:val="22"/>
          <w:szCs w:val="22"/>
          <w:lang w:eastAsia="en-US"/>
        </w:rPr>
        <w:t xml:space="preserve"> </w:t>
      </w:r>
      <w:r w:rsidR="009A5E5D" w:rsidRPr="009A5E5D">
        <w:rPr>
          <w:rFonts w:eastAsia="Calibri"/>
          <w:sz w:val="22"/>
          <w:szCs w:val="22"/>
          <w:lang w:eastAsia="en-US"/>
        </w:rPr>
        <w:t>Valbek SK, spol. s r.</w:t>
      </w:r>
      <w:r w:rsidR="00B76E34">
        <w:rPr>
          <w:rFonts w:eastAsia="Calibri"/>
          <w:sz w:val="22"/>
          <w:szCs w:val="22"/>
          <w:lang w:eastAsia="en-US"/>
        </w:rPr>
        <w:t xml:space="preserve"> </w:t>
      </w:r>
      <w:r w:rsidR="009A5E5D" w:rsidRPr="009A5E5D">
        <w:rPr>
          <w:rFonts w:eastAsia="Calibri"/>
          <w:sz w:val="22"/>
          <w:szCs w:val="22"/>
          <w:lang w:eastAsia="en-US"/>
        </w:rPr>
        <w:t>o., Eurovea Central 1, Pribinova 4, 811 09 Bratislava</w:t>
      </w:r>
      <w:r w:rsidR="00B76E34">
        <w:rPr>
          <w:rFonts w:eastAsia="Calibri"/>
          <w:sz w:val="22"/>
          <w:szCs w:val="22"/>
          <w:lang w:eastAsia="en-US"/>
        </w:rPr>
        <w:t xml:space="preserve"> – mestská časť Staré Mesto</w:t>
      </w:r>
      <w:r>
        <w:rPr>
          <w:rFonts w:eastAsia="Calibri"/>
          <w:sz w:val="22"/>
          <w:szCs w:val="22"/>
          <w:lang w:eastAsia="en-US"/>
        </w:rPr>
        <w:t xml:space="preserve"> </w:t>
      </w:r>
      <w:r w:rsidRPr="004E240A">
        <w:rPr>
          <w:rFonts w:eastAsia="Calibri"/>
          <w:sz w:val="22"/>
          <w:szCs w:val="22"/>
          <w:lang w:eastAsia="en-US"/>
        </w:rPr>
        <w:t>(ďalej len „</w:t>
      </w:r>
      <w:r w:rsidRPr="004E240A">
        <w:rPr>
          <w:rFonts w:eastAsia="Calibri"/>
          <w:b/>
          <w:sz w:val="22"/>
          <w:szCs w:val="22"/>
          <w:lang w:eastAsia="en-US"/>
        </w:rPr>
        <w:t>DSPRS</w:t>
      </w:r>
      <w:r w:rsidRPr="004E240A">
        <w:rPr>
          <w:rFonts w:eastAsia="Calibri"/>
          <w:sz w:val="22"/>
          <w:szCs w:val="22"/>
          <w:lang w:eastAsia="en-US"/>
        </w:rPr>
        <w:t>“),</w:t>
      </w:r>
      <w:r w:rsidRPr="00FA189C">
        <w:rPr>
          <w:rFonts w:eastAsia="Calibri"/>
          <w:sz w:val="22"/>
          <w:szCs w:val="22"/>
          <w:lang w:eastAsia="en-US"/>
        </w:rPr>
        <w:t xml:space="preserve"> </w:t>
      </w:r>
      <w:r w:rsidRPr="008B5DA8">
        <w:rPr>
          <w:rFonts w:eastAsia="Calibri"/>
          <w:sz w:val="22"/>
          <w:szCs w:val="22"/>
          <w:lang w:eastAsia="en-US"/>
        </w:rPr>
        <w:t>právoplatnými stavebnými povoleniami</w:t>
      </w:r>
      <w:r w:rsidRPr="005E79F9">
        <w:rPr>
          <w:rFonts w:eastAsia="Calibri"/>
          <w:sz w:val="22"/>
          <w:szCs w:val="22"/>
          <w:lang w:eastAsia="en-US"/>
        </w:rPr>
        <w:t>,</w:t>
      </w:r>
      <w:r>
        <w:rPr>
          <w:rFonts w:eastAsia="Calibri"/>
          <w:sz w:val="22"/>
          <w:szCs w:val="22"/>
          <w:lang w:eastAsia="en-US"/>
        </w:rPr>
        <w:t xml:space="preserve"> </w:t>
      </w:r>
      <w:r w:rsidRPr="004E240A">
        <w:rPr>
          <w:rFonts w:eastAsia="Calibri"/>
          <w:sz w:val="22"/>
          <w:szCs w:val="22"/>
          <w:lang w:eastAsia="en-US"/>
        </w:rPr>
        <w:t>v súlade so všeobecn</w:t>
      </w:r>
      <w:r>
        <w:rPr>
          <w:rFonts w:eastAsia="Calibri"/>
          <w:sz w:val="22"/>
          <w:szCs w:val="22"/>
          <w:lang w:eastAsia="en-US"/>
        </w:rPr>
        <w:t>e záväznými právnymi predpismi,</w:t>
      </w:r>
      <w:r w:rsidRPr="004E240A">
        <w:rPr>
          <w:rFonts w:eastAsia="Calibri"/>
          <w:sz w:val="22"/>
          <w:szCs w:val="22"/>
          <w:lang w:eastAsia="en-US"/>
        </w:rPr>
        <w:t xml:space="preserve"> STN EN, STN, </w:t>
      </w:r>
      <w:r>
        <w:rPr>
          <w:rFonts w:eastAsia="Calibri"/>
          <w:sz w:val="22"/>
          <w:szCs w:val="22"/>
          <w:lang w:eastAsia="en-US"/>
        </w:rPr>
        <w:t>t</w:t>
      </w:r>
      <w:r w:rsidRPr="004E240A">
        <w:rPr>
          <w:rFonts w:eastAsia="Calibri"/>
          <w:sz w:val="22"/>
          <w:szCs w:val="22"/>
          <w:lang w:eastAsia="en-US"/>
        </w:rPr>
        <w:t>echnický</w:t>
      </w:r>
      <w:r>
        <w:rPr>
          <w:rFonts w:eastAsia="Calibri"/>
          <w:sz w:val="22"/>
          <w:szCs w:val="22"/>
          <w:lang w:eastAsia="en-US"/>
        </w:rPr>
        <w:t xml:space="preserve">mi </w:t>
      </w:r>
      <w:r w:rsidRPr="004E240A">
        <w:rPr>
          <w:rFonts w:eastAsia="Calibri"/>
          <w:sz w:val="22"/>
          <w:szCs w:val="22"/>
          <w:lang w:eastAsia="en-US"/>
        </w:rPr>
        <w:t>norm</w:t>
      </w:r>
      <w:r>
        <w:rPr>
          <w:rFonts w:eastAsia="Calibri"/>
          <w:sz w:val="22"/>
          <w:szCs w:val="22"/>
          <w:lang w:eastAsia="en-US"/>
        </w:rPr>
        <w:t xml:space="preserve">ami </w:t>
      </w:r>
      <w:r w:rsidRPr="004E240A">
        <w:rPr>
          <w:rFonts w:eastAsia="Calibri"/>
          <w:sz w:val="22"/>
          <w:szCs w:val="22"/>
          <w:lang w:eastAsia="en-US"/>
        </w:rPr>
        <w:t>železníc</w:t>
      </w:r>
      <w:r w:rsidRPr="005E79F9">
        <w:t xml:space="preserve"> </w:t>
      </w:r>
      <w:r w:rsidRPr="005E79F9">
        <w:rPr>
          <w:rFonts w:eastAsia="Calibri"/>
          <w:sz w:val="22"/>
          <w:szCs w:val="22"/>
          <w:lang w:eastAsia="en-US"/>
        </w:rPr>
        <w:t>a technickými normami železničnej infraštruktúry, vyhláškami UIC</w:t>
      </w:r>
      <w:r w:rsidRPr="004E240A">
        <w:rPr>
          <w:rFonts w:eastAsia="Calibri"/>
          <w:sz w:val="22"/>
          <w:szCs w:val="22"/>
          <w:lang w:eastAsia="en-US"/>
        </w:rPr>
        <w:t>,</w:t>
      </w:r>
      <w:r>
        <w:rPr>
          <w:rFonts w:eastAsia="Calibri"/>
          <w:sz w:val="22"/>
          <w:szCs w:val="22"/>
          <w:lang w:eastAsia="en-US"/>
        </w:rPr>
        <w:t xml:space="preserve"> Všeobecnými technickými požiadavkami kvality stavieb č. </w:t>
      </w:r>
      <w:r w:rsidRPr="00187319">
        <w:rPr>
          <w:rFonts w:eastAsia="Calibri"/>
          <w:sz w:val="22"/>
          <w:szCs w:val="22"/>
          <w:lang w:eastAsia="en-US"/>
        </w:rPr>
        <w:t>26841/2001 - O420 z 1.7.2010</w:t>
      </w:r>
      <w:r>
        <w:rPr>
          <w:rFonts w:eastAsia="Calibri"/>
          <w:sz w:val="22"/>
          <w:szCs w:val="22"/>
          <w:lang w:eastAsia="en-US"/>
        </w:rPr>
        <w:t xml:space="preserve"> v aktuálnom znení (ďalej len „</w:t>
      </w:r>
      <w:r w:rsidRPr="00587BC0">
        <w:rPr>
          <w:rFonts w:eastAsia="Calibri"/>
          <w:b/>
          <w:sz w:val="22"/>
          <w:szCs w:val="22"/>
          <w:lang w:eastAsia="en-US"/>
        </w:rPr>
        <w:t>VTPKS</w:t>
      </w:r>
      <w:r>
        <w:rPr>
          <w:rFonts w:eastAsia="Calibri"/>
          <w:sz w:val="22"/>
          <w:szCs w:val="22"/>
          <w:lang w:eastAsia="en-US"/>
        </w:rPr>
        <w:t xml:space="preserve">“) a ostatnými internými predpismi </w:t>
      </w:r>
      <w:r w:rsidRPr="004E240A">
        <w:rPr>
          <w:rFonts w:eastAsia="Calibri"/>
          <w:sz w:val="22"/>
          <w:szCs w:val="22"/>
          <w:lang w:eastAsia="en-US"/>
        </w:rPr>
        <w:t xml:space="preserve">Objednávateľa a </w:t>
      </w:r>
      <w:r>
        <w:rPr>
          <w:rFonts w:eastAsia="Calibri"/>
          <w:sz w:val="22"/>
          <w:szCs w:val="22"/>
          <w:lang w:eastAsia="en-US"/>
        </w:rPr>
        <w:t>príslušnými technologickými postupmi</w:t>
      </w:r>
      <w:r w:rsidRPr="004E240A">
        <w:rPr>
          <w:rFonts w:eastAsia="Calibri"/>
          <w:sz w:val="22"/>
          <w:szCs w:val="22"/>
          <w:lang w:eastAsia="en-US"/>
        </w:rPr>
        <w:t xml:space="preserve">. </w:t>
      </w:r>
    </w:p>
    <w:p w14:paraId="36D3F154"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 xml:space="preserve">Zhotoviteľ sa zaväzuje </w:t>
      </w:r>
      <w:r>
        <w:rPr>
          <w:rFonts w:eastAsia="Calibri"/>
          <w:sz w:val="22"/>
          <w:szCs w:val="22"/>
          <w:lang w:eastAsia="en-US"/>
        </w:rPr>
        <w:t>splniť predmet Zmluvy</w:t>
      </w:r>
      <w:r w:rsidRPr="004E240A">
        <w:rPr>
          <w:rFonts w:eastAsia="Calibri"/>
          <w:sz w:val="22"/>
          <w:szCs w:val="22"/>
          <w:lang w:eastAsia="en-US"/>
        </w:rPr>
        <w:t xml:space="preserve"> vo vlastnom mene, na vlastné náklady, na vlastné nebezpečenstvo a na vlastnú zodpovednosť v čase a v kvalite dojednanej podľa Zmluvy. </w:t>
      </w:r>
    </w:p>
    <w:p w14:paraId="7BDDF363"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 xml:space="preserve">Objednávateľ sa zaväzuje poskytnúť Zhotoviteľovi primeranú súčinnosť tak, aby </w:t>
      </w:r>
      <w:r>
        <w:rPr>
          <w:rFonts w:eastAsia="Calibri"/>
          <w:sz w:val="22"/>
          <w:szCs w:val="22"/>
          <w:lang w:eastAsia="en-US"/>
        </w:rPr>
        <w:t xml:space="preserve">predmet Zmluvy bol splnený </w:t>
      </w:r>
      <w:r w:rsidRPr="004E240A">
        <w:rPr>
          <w:rFonts w:eastAsia="Calibri"/>
          <w:sz w:val="22"/>
          <w:szCs w:val="22"/>
          <w:lang w:eastAsia="en-US"/>
        </w:rPr>
        <w:t xml:space="preserve">v dohodnutej lehote plnenia. </w:t>
      </w:r>
    </w:p>
    <w:p w14:paraId="0CCF0EEF"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color w:val="000000"/>
          <w:sz w:val="22"/>
          <w:szCs w:val="22"/>
        </w:rPr>
      </w:pPr>
      <w:r w:rsidRPr="004E240A">
        <w:rPr>
          <w:rFonts w:eastAsia="Calibri"/>
          <w:sz w:val="22"/>
          <w:szCs w:val="22"/>
          <w:lang w:eastAsia="en-US"/>
        </w:rPr>
        <w:t>Nasledovné</w:t>
      </w:r>
      <w:r w:rsidRPr="004E240A">
        <w:rPr>
          <w:color w:val="000000"/>
          <w:sz w:val="22"/>
          <w:szCs w:val="22"/>
        </w:rPr>
        <w:t xml:space="preserve"> dokumenty sa považujú za súčasť Zmluvy a za záväzné dokumenty, podľa ktorých bude Dielo realizované: </w:t>
      </w:r>
    </w:p>
    <w:p w14:paraId="7E7CA4F0" w14:textId="73090F87" w:rsidR="00943CEB" w:rsidRPr="0089103F" w:rsidRDefault="00943CEB" w:rsidP="00943CEB">
      <w:pPr>
        <w:autoSpaceDE w:val="0"/>
        <w:autoSpaceDN w:val="0"/>
        <w:adjustRightInd w:val="0"/>
        <w:spacing w:before="120" w:line="276" w:lineRule="auto"/>
        <w:ind w:left="1134" w:hanging="567"/>
        <w:jc w:val="both"/>
        <w:rPr>
          <w:color w:val="000000"/>
          <w:sz w:val="22"/>
          <w:szCs w:val="22"/>
        </w:rPr>
      </w:pPr>
      <w:r>
        <w:rPr>
          <w:color w:val="000000"/>
          <w:sz w:val="22"/>
          <w:szCs w:val="22"/>
        </w:rPr>
        <w:t>1.6.1.</w:t>
      </w:r>
      <w:r>
        <w:rPr>
          <w:color w:val="000000"/>
          <w:sz w:val="22"/>
          <w:szCs w:val="22"/>
        </w:rPr>
        <w:tab/>
      </w:r>
      <w:r w:rsidRPr="006F28F1">
        <w:rPr>
          <w:color w:val="000000"/>
          <w:sz w:val="22"/>
          <w:szCs w:val="22"/>
        </w:rPr>
        <w:t xml:space="preserve">Súťažné podklady k zákazke </w:t>
      </w:r>
      <w:r w:rsidRPr="00FA189C">
        <w:rPr>
          <w:color w:val="000000"/>
          <w:sz w:val="22"/>
          <w:szCs w:val="22"/>
        </w:rPr>
        <w:t>„</w:t>
      </w:r>
      <w:r w:rsidR="00360046" w:rsidRPr="00360046">
        <w:rPr>
          <w:b/>
          <w:sz w:val="22"/>
          <w:szCs w:val="22"/>
        </w:rPr>
        <w:t>Margecany – Červená Skala, KRŽZ km 87,437 – 92,272, dĺ. 4,835km</w:t>
      </w:r>
      <w:r w:rsidRPr="0089103F">
        <w:rPr>
          <w:color w:val="000000"/>
          <w:sz w:val="22"/>
          <w:szCs w:val="22"/>
        </w:rPr>
        <w:t>“, vrátane odpovedí Objednávateľa ako obstarávateľa na žiadosti o vysvetlenie informácií potrebných na vypracovanie ponuky a/alebo na preukázanie splnenia podmienok účasti</w:t>
      </w:r>
      <w:r>
        <w:rPr>
          <w:color w:val="000000"/>
          <w:sz w:val="22"/>
          <w:szCs w:val="22"/>
        </w:rPr>
        <w:t xml:space="preserve"> (ďalej len </w:t>
      </w:r>
      <w:r w:rsidRPr="002D42A5">
        <w:rPr>
          <w:color w:val="000000"/>
          <w:sz w:val="22"/>
        </w:rPr>
        <w:t>„</w:t>
      </w:r>
      <w:r w:rsidRPr="00587BC0">
        <w:rPr>
          <w:b/>
          <w:color w:val="000000"/>
          <w:sz w:val="22"/>
          <w:szCs w:val="22"/>
        </w:rPr>
        <w:t>súťažné podklady</w:t>
      </w:r>
      <w:r w:rsidRPr="002D42A5">
        <w:rPr>
          <w:color w:val="000000"/>
          <w:sz w:val="22"/>
        </w:rPr>
        <w:t>“</w:t>
      </w:r>
      <w:r>
        <w:rPr>
          <w:color w:val="000000"/>
          <w:sz w:val="22"/>
          <w:szCs w:val="22"/>
        </w:rPr>
        <w:t>)</w:t>
      </w:r>
      <w:r w:rsidRPr="0089103F">
        <w:rPr>
          <w:color w:val="000000"/>
          <w:sz w:val="22"/>
          <w:szCs w:val="22"/>
        </w:rPr>
        <w:t xml:space="preserve">, </w:t>
      </w:r>
    </w:p>
    <w:p w14:paraId="0ED07B49" w14:textId="01AB7AD1" w:rsidR="00943CEB" w:rsidRPr="004E240A" w:rsidRDefault="00943CEB" w:rsidP="00943CEB">
      <w:pPr>
        <w:autoSpaceDE w:val="0"/>
        <w:autoSpaceDN w:val="0"/>
        <w:adjustRightInd w:val="0"/>
        <w:spacing w:before="120"/>
        <w:ind w:left="1134" w:hanging="567"/>
        <w:jc w:val="both"/>
        <w:rPr>
          <w:color w:val="000000"/>
          <w:sz w:val="22"/>
          <w:szCs w:val="22"/>
        </w:rPr>
      </w:pPr>
      <w:r>
        <w:rPr>
          <w:color w:val="000000"/>
          <w:sz w:val="22"/>
          <w:szCs w:val="22"/>
        </w:rPr>
        <w:t>1.6.2.</w:t>
      </w:r>
      <w:r>
        <w:rPr>
          <w:color w:val="000000"/>
          <w:sz w:val="22"/>
          <w:szCs w:val="22"/>
        </w:rPr>
        <w:tab/>
      </w:r>
      <w:r w:rsidRPr="004E240A">
        <w:rPr>
          <w:color w:val="000000"/>
          <w:sz w:val="22"/>
          <w:szCs w:val="22"/>
        </w:rPr>
        <w:t>DSPRS</w:t>
      </w:r>
      <w:r w:rsidR="009B6C61">
        <w:rPr>
          <w:color w:val="000000"/>
          <w:sz w:val="22"/>
          <w:szCs w:val="22"/>
        </w:rPr>
        <w:t xml:space="preserve">, </w:t>
      </w:r>
      <w:r w:rsidR="009B6C61" w:rsidRPr="009B6C61">
        <w:rPr>
          <w:color w:val="000000"/>
          <w:sz w:val="22"/>
          <w:szCs w:val="22"/>
        </w:rPr>
        <w:t>vrátane vyjadrení a stanovísk príslušných subjektov k DSPRS, ktoré Zhotoviteľovi predloží Objednávateľ</w:t>
      </w:r>
      <w:r w:rsidRPr="004E240A">
        <w:rPr>
          <w:color w:val="000000"/>
          <w:sz w:val="22"/>
          <w:szCs w:val="22"/>
        </w:rPr>
        <w:t xml:space="preserve">, </w:t>
      </w:r>
    </w:p>
    <w:p w14:paraId="6F1648CD" w14:textId="77777777" w:rsidR="00943CEB" w:rsidRPr="004E240A" w:rsidRDefault="00943CEB" w:rsidP="00943CEB">
      <w:pPr>
        <w:autoSpaceDE w:val="0"/>
        <w:autoSpaceDN w:val="0"/>
        <w:adjustRightInd w:val="0"/>
        <w:spacing w:before="120"/>
        <w:ind w:left="1134" w:hanging="567"/>
        <w:jc w:val="both"/>
        <w:rPr>
          <w:color w:val="000000"/>
          <w:sz w:val="22"/>
          <w:szCs w:val="22"/>
        </w:rPr>
      </w:pPr>
      <w:r>
        <w:rPr>
          <w:color w:val="000000"/>
          <w:sz w:val="22"/>
          <w:szCs w:val="22"/>
        </w:rPr>
        <w:t>1.6.3.</w:t>
      </w:r>
      <w:r>
        <w:rPr>
          <w:color w:val="000000"/>
          <w:sz w:val="22"/>
          <w:szCs w:val="22"/>
        </w:rPr>
        <w:tab/>
      </w:r>
      <w:r w:rsidRPr="004E240A">
        <w:rPr>
          <w:color w:val="000000"/>
          <w:sz w:val="22"/>
          <w:szCs w:val="22"/>
        </w:rPr>
        <w:t xml:space="preserve">Právoplatné stavebné </w:t>
      </w:r>
      <w:r w:rsidRPr="00187319">
        <w:rPr>
          <w:color w:val="000000"/>
          <w:sz w:val="22"/>
          <w:szCs w:val="22"/>
        </w:rPr>
        <w:t>povolenia</w:t>
      </w:r>
      <w:r w:rsidRPr="004E240A">
        <w:rPr>
          <w:color w:val="000000"/>
          <w:sz w:val="22"/>
          <w:szCs w:val="22"/>
        </w:rPr>
        <w:t xml:space="preserve">, ktoré Zhotoviteľovi predloží Objednávateľ,  </w:t>
      </w:r>
    </w:p>
    <w:p w14:paraId="44F3E3E6" w14:textId="77777777" w:rsidR="00943CEB" w:rsidRPr="00D33C67" w:rsidRDefault="00943CEB" w:rsidP="00943CEB">
      <w:pPr>
        <w:autoSpaceDE w:val="0"/>
        <w:autoSpaceDN w:val="0"/>
        <w:adjustRightInd w:val="0"/>
        <w:spacing w:before="120"/>
        <w:ind w:left="1134" w:hanging="567"/>
        <w:jc w:val="both"/>
        <w:rPr>
          <w:color w:val="000000"/>
          <w:sz w:val="22"/>
          <w:szCs w:val="22"/>
        </w:rPr>
      </w:pPr>
      <w:r>
        <w:rPr>
          <w:color w:val="000000"/>
          <w:sz w:val="22"/>
          <w:szCs w:val="22"/>
        </w:rPr>
        <w:t>1.6.4.</w:t>
      </w:r>
      <w:r>
        <w:rPr>
          <w:color w:val="000000"/>
          <w:sz w:val="22"/>
          <w:szCs w:val="22"/>
        </w:rPr>
        <w:tab/>
      </w:r>
      <w:r w:rsidRPr="00D33C67">
        <w:rPr>
          <w:color w:val="000000"/>
          <w:sz w:val="22"/>
          <w:szCs w:val="22"/>
        </w:rPr>
        <w:t xml:space="preserve">Harmonogram prác </w:t>
      </w:r>
      <w:r>
        <w:rPr>
          <w:color w:val="000000"/>
          <w:sz w:val="22"/>
          <w:szCs w:val="22"/>
        </w:rPr>
        <w:t>v zmysle bodu 2.5.</w:t>
      </w:r>
      <w:r w:rsidRPr="00D33C67">
        <w:rPr>
          <w:color w:val="000000"/>
          <w:sz w:val="22"/>
          <w:szCs w:val="22"/>
        </w:rPr>
        <w:t xml:space="preserve"> </w:t>
      </w:r>
    </w:p>
    <w:p w14:paraId="5B7AB91B"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sz w:val="22"/>
          <w:szCs w:val="22"/>
        </w:rPr>
      </w:pPr>
      <w:r w:rsidRPr="004E240A">
        <w:rPr>
          <w:sz w:val="22"/>
          <w:szCs w:val="22"/>
        </w:rPr>
        <w:t>V prípade výskytu rozporných ustanovení medzi Zmluvou a dokumentmi podľa bodov 1.6.1. až 1.6.</w:t>
      </w:r>
      <w:r>
        <w:rPr>
          <w:sz w:val="22"/>
          <w:szCs w:val="22"/>
        </w:rPr>
        <w:t>4</w:t>
      </w:r>
      <w:r w:rsidRPr="004E240A">
        <w:rPr>
          <w:sz w:val="22"/>
          <w:szCs w:val="22"/>
        </w:rPr>
        <w:t xml:space="preserve">. majú ustanovenia Zmluvy prednosť pred ustanoveniami týchto dokumentov. V prípade rozporu medzi ustanoveniami textu Zmluvy a jej prílohami, majú prednosť ustanovenia textu Zmluvy. </w:t>
      </w:r>
    </w:p>
    <w:p w14:paraId="0E1C36C0"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sz w:val="22"/>
          <w:szCs w:val="22"/>
        </w:rPr>
      </w:pPr>
      <w:r w:rsidRPr="004E240A">
        <w:rPr>
          <w:sz w:val="22"/>
          <w:szCs w:val="22"/>
        </w:rPr>
        <w:lastRenderedPageBreak/>
        <w:t xml:space="preserve">Zhotoviteľ podpisom Zmluvy potvrdzuje, že obdržal od Objednávateľa všetky podklady a dokumenty potrebné na riadne </w:t>
      </w:r>
      <w:r>
        <w:rPr>
          <w:sz w:val="22"/>
          <w:szCs w:val="22"/>
        </w:rPr>
        <w:t>splnenie predmetu Zmluvy</w:t>
      </w:r>
      <w:r w:rsidRPr="004E240A">
        <w:rPr>
          <w:sz w:val="22"/>
          <w:szCs w:val="22"/>
        </w:rPr>
        <w:t>. Podklady, ktoré netvoria súčasť Zmluvy a ktoré Zhotoviteľ obdrží po jej podpise, je Zhotoviteľ povinný bez zbytočného odkladu preskúmať a oznámiť ich nevhodnosť Objednávateľovi</w:t>
      </w:r>
      <w:r>
        <w:rPr>
          <w:sz w:val="22"/>
          <w:szCs w:val="22"/>
        </w:rPr>
        <w:t>,</w:t>
      </w:r>
      <w:r w:rsidRPr="004E240A">
        <w:rPr>
          <w:sz w:val="22"/>
          <w:szCs w:val="22"/>
        </w:rPr>
        <w:t xml:space="preserve"> a to najneskôr do desiatich pracovných dní odo dňa ich prevzatia. V prípade, ak sa počas </w:t>
      </w:r>
      <w:r>
        <w:rPr>
          <w:sz w:val="22"/>
          <w:szCs w:val="22"/>
        </w:rPr>
        <w:t>plnenia predmetu Zmluvy</w:t>
      </w:r>
      <w:r w:rsidRPr="004E240A">
        <w:rPr>
          <w:sz w:val="22"/>
          <w:szCs w:val="22"/>
        </w:rPr>
        <w:t xml:space="preserve"> preukáže, že Objednávateľ neodovzdal Zhotoviteľovi všetky potrebné podklady pre </w:t>
      </w:r>
      <w:r>
        <w:rPr>
          <w:sz w:val="22"/>
          <w:szCs w:val="22"/>
        </w:rPr>
        <w:t>plnenie</w:t>
      </w:r>
      <w:r w:rsidRPr="004E240A">
        <w:rPr>
          <w:sz w:val="22"/>
          <w:szCs w:val="22"/>
        </w:rPr>
        <w:t>, Zhotoviteľ je oprávnený dodatočne vyžiadať od Objednávateľa chýbajúce podklady a Objednávateľ sa zaväzuje poskytnúť Zhotoviteľovi dodatočne vyžiadané podklady najneskôr</w:t>
      </w:r>
      <w:r>
        <w:rPr>
          <w:sz w:val="22"/>
          <w:szCs w:val="22"/>
        </w:rPr>
        <w:t xml:space="preserve"> </w:t>
      </w:r>
      <w:r w:rsidRPr="004E240A">
        <w:rPr>
          <w:sz w:val="22"/>
          <w:szCs w:val="22"/>
        </w:rPr>
        <w:t xml:space="preserve">do desiatich  dní odo dňa doručenia výzvy zo strany Zhotoviteľa, ktorou Zhotoviteľ požiadal o doplnenie podkladov. </w:t>
      </w:r>
    </w:p>
    <w:p w14:paraId="6B6D137A" w14:textId="77777777" w:rsidR="00943CEB" w:rsidRPr="004E240A" w:rsidRDefault="00943CEB" w:rsidP="00943CEB">
      <w:pPr>
        <w:autoSpaceDE w:val="0"/>
        <w:autoSpaceDN w:val="0"/>
        <w:adjustRightInd w:val="0"/>
        <w:rPr>
          <w:b/>
          <w:bCs/>
          <w:sz w:val="22"/>
          <w:szCs w:val="22"/>
        </w:rPr>
      </w:pPr>
    </w:p>
    <w:p w14:paraId="52912435" w14:textId="77777777" w:rsidR="00943CEB" w:rsidRPr="004E240A" w:rsidRDefault="00943CEB" w:rsidP="00943CEB">
      <w:pPr>
        <w:autoSpaceDE w:val="0"/>
        <w:autoSpaceDN w:val="0"/>
        <w:adjustRightInd w:val="0"/>
        <w:jc w:val="center"/>
        <w:rPr>
          <w:sz w:val="22"/>
          <w:szCs w:val="22"/>
        </w:rPr>
      </w:pPr>
      <w:r w:rsidRPr="00300A5E">
        <w:rPr>
          <w:b/>
          <w:bCs/>
          <w:sz w:val="22"/>
          <w:szCs w:val="22"/>
        </w:rPr>
        <w:t>Článok 2</w:t>
      </w:r>
    </w:p>
    <w:p w14:paraId="2526ECE2" w14:textId="595151CD" w:rsidR="00943CEB" w:rsidRPr="004E240A" w:rsidRDefault="00943CEB" w:rsidP="00906724">
      <w:pPr>
        <w:tabs>
          <w:tab w:val="left" w:pos="1055"/>
          <w:tab w:val="center" w:pos="4932"/>
        </w:tabs>
        <w:autoSpaceDE w:val="0"/>
        <w:autoSpaceDN w:val="0"/>
        <w:adjustRightInd w:val="0"/>
        <w:spacing w:after="120"/>
        <w:jc w:val="center"/>
        <w:rPr>
          <w:b/>
          <w:bCs/>
          <w:sz w:val="22"/>
          <w:szCs w:val="22"/>
        </w:rPr>
      </w:pPr>
      <w:r w:rsidRPr="004E240A">
        <w:rPr>
          <w:b/>
          <w:bCs/>
          <w:sz w:val="22"/>
          <w:szCs w:val="22"/>
        </w:rPr>
        <w:t>Miesto a lehota plnenia</w:t>
      </w:r>
    </w:p>
    <w:p w14:paraId="61928A99" w14:textId="77777777" w:rsidR="00943CEB" w:rsidRPr="009A5E5D" w:rsidRDefault="00943CEB" w:rsidP="000E3868">
      <w:pPr>
        <w:numPr>
          <w:ilvl w:val="1"/>
          <w:numId w:val="35"/>
        </w:numPr>
        <w:autoSpaceDE w:val="0"/>
        <w:autoSpaceDN w:val="0"/>
        <w:adjustRightInd w:val="0"/>
        <w:spacing w:before="120" w:line="276" w:lineRule="auto"/>
        <w:ind w:left="567" w:hanging="567"/>
        <w:jc w:val="both"/>
        <w:rPr>
          <w:sz w:val="22"/>
          <w:szCs w:val="22"/>
        </w:rPr>
      </w:pPr>
      <w:r w:rsidRPr="009A5E5D">
        <w:rPr>
          <w:bCs/>
          <w:sz w:val="22"/>
          <w:szCs w:val="22"/>
        </w:rPr>
        <w:t>Miesto</w:t>
      </w:r>
      <w:r w:rsidRPr="009A5E5D">
        <w:rPr>
          <w:sz w:val="22"/>
          <w:szCs w:val="22"/>
        </w:rPr>
        <w:t xml:space="preserve"> plnenia, t.j. realizácie stavebných prác je:</w:t>
      </w:r>
      <w:r w:rsidRPr="009A5E5D">
        <w:rPr>
          <w:rFonts w:eastAsia="Calibri"/>
          <w:b/>
          <w:sz w:val="22"/>
          <w:szCs w:val="22"/>
          <w:lang w:eastAsia="en-US"/>
        </w:rPr>
        <w:t xml:space="preserve"> </w:t>
      </w:r>
    </w:p>
    <w:p w14:paraId="4DDBFC61" w14:textId="77777777" w:rsidR="00943CEB" w:rsidRPr="009A5E5D" w:rsidRDefault="00943CEB" w:rsidP="00943CEB">
      <w:pPr>
        <w:spacing w:line="276" w:lineRule="auto"/>
        <w:ind w:left="360"/>
        <w:contextualSpacing/>
        <w:jc w:val="both"/>
        <w:rPr>
          <w:sz w:val="22"/>
          <w:szCs w:val="22"/>
        </w:rPr>
      </w:pPr>
      <w:r w:rsidRPr="009A5E5D">
        <w:rPr>
          <w:sz w:val="22"/>
          <w:szCs w:val="22"/>
        </w:rPr>
        <w:t xml:space="preserve">    Kraj: Banskobystrický</w:t>
      </w:r>
    </w:p>
    <w:p w14:paraId="0B6DE531" w14:textId="0A8A570D" w:rsidR="00943CEB" w:rsidRPr="009A5E5D" w:rsidRDefault="00943CEB" w:rsidP="00943CEB">
      <w:pPr>
        <w:spacing w:line="276" w:lineRule="auto"/>
        <w:ind w:left="360"/>
        <w:jc w:val="both"/>
        <w:rPr>
          <w:sz w:val="22"/>
          <w:szCs w:val="22"/>
        </w:rPr>
      </w:pPr>
      <w:r w:rsidRPr="009A5E5D">
        <w:rPr>
          <w:sz w:val="22"/>
          <w:szCs w:val="22"/>
        </w:rPr>
        <w:t xml:space="preserve">    Okres: </w:t>
      </w:r>
      <w:r w:rsidR="00994A78" w:rsidRPr="009A5E5D">
        <w:rPr>
          <w:sz w:val="22"/>
          <w:szCs w:val="22"/>
        </w:rPr>
        <w:t>Brezno</w:t>
      </w:r>
    </w:p>
    <w:p w14:paraId="11FE3503" w14:textId="51625249" w:rsidR="00943CEB" w:rsidRDefault="00943CEB" w:rsidP="00943CEB">
      <w:pPr>
        <w:autoSpaceDE w:val="0"/>
        <w:autoSpaceDN w:val="0"/>
        <w:adjustRightInd w:val="0"/>
        <w:spacing w:line="276" w:lineRule="auto"/>
        <w:ind w:left="360"/>
        <w:jc w:val="both"/>
        <w:rPr>
          <w:sz w:val="22"/>
          <w:szCs w:val="22"/>
        </w:rPr>
      </w:pPr>
      <w:r w:rsidRPr="009A5E5D">
        <w:rPr>
          <w:sz w:val="22"/>
          <w:szCs w:val="22"/>
        </w:rPr>
        <w:t xml:space="preserve">    Katastrálne územie miest a obcí: </w:t>
      </w:r>
      <w:r w:rsidR="009A5E5D" w:rsidRPr="009A5E5D">
        <w:rPr>
          <w:sz w:val="22"/>
          <w:szCs w:val="22"/>
        </w:rPr>
        <w:t>Šumiac, Telgárt</w:t>
      </w:r>
    </w:p>
    <w:p w14:paraId="60446E02" w14:textId="77777777" w:rsidR="00943CEB" w:rsidRPr="00042728" w:rsidRDefault="00943CEB" w:rsidP="00943CEB">
      <w:pPr>
        <w:autoSpaceDE w:val="0"/>
        <w:autoSpaceDN w:val="0"/>
        <w:adjustRightInd w:val="0"/>
        <w:spacing w:before="120" w:line="276" w:lineRule="auto"/>
        <w:ind w:left="567"/>
        <w:jc w:val="both"/>
        <w:rPr>
          <w:sz w:val="22"/>
          <w:szCs w:val="22"/>
        </w:rPr>
      </w:pPr>
      <w:r>
        <w:rPr>
          <w:sz w:val="22"/>
          <w:szCs w:val="22"/>
        </w:rPr>
        <w:t>Miestom dodania hmotných výstupov sú Železnice Slovenskej republiky, Odbor investorský, Klemensova 8, 813 61 Bratislava.</w:t>
      </w:r>
    </w:p>
    <w:p w14:paraId="3C3D2C3A" w14:textId="02142D61" w:rsidR="00943CEB" w:rsidRDefault="00943CEB" w:rsidP="000E3868">
      <w:pPr>
        <w:numPr>
          <w:ilvl w:val="1"/>
          <w:numId w:val="35"/>
        </w:numPr>
        <w:autoSpaceDE w:val="0"/>
        <w:autoSpaceDN w:val="0"/>
        <w:adjustRightInd w:val="0"/>
        <w:spacing w:before="120" w:after="120" w:line="276" w:lineRule="auto"/>
        <w:ind w:left="567" w:hanging="567"/>
        <w:jc w:val="both"/>
        <w:rPr>
          <w:sz w:val="22"/>
          <w:szCs w:val="22"/>
        </w:rPr>
      </w:pPr>
      <w:r w:rsidRPr="00042728">
        <w:rPr>
          <w:sz w:val="22"/>
          <w:szCs w:val="22"/>
        </w:rPr>
        <w:t xml:space="preserve">Zhotoviteľ sa zaväzuje </w:t>
      </w:r>
      <w:r>
        <w:rPr>
          <w:sz w:val="22"/>
          <w:szCs w:val="22"/>
        </w:rPr>
        <w:t xml:space="preserve">splniť </w:t>
      </w:r>
      <w:r w:rsidRPr="00D250FA">
        <w:rPr>
          <w:b/>
          <w:sz w:val="22"/>
          <w:szCs w:val="22"/>
        </w:rPr>
        <w:t>celý predmet Zmluvy</w:t>
      </w:r>
      <w:r>
        <w:rPr>
          <w:sz w:val="22"/>
          <w:szCs w:val="22"/>
        </w:rPr>
        <w:t xml:space="preserve"> </w:t>
      </w:r>
      <w:r w:rsidRPr="00422119">
        <w:rPr>
          <w:b/>
          <w:sz w:val="22"/>
          <w:szCs w:val="22"/>
        </w:rPr>
        <w:t>do</w:t>
      </w:r>
      <w:r w:rsidRPr="00042728">
        <w:rPr>
          <w:sz w:val="22"/>
          <w:szCs w:val="22"/>
        </w:rPr>
        <w:t xml:space="preserve"> </w:t>
      </w:r>
      <w:r w:rsidR="0002126A">
        <w:rPr>
          <w:b/>
          <w:sz w:val="22"/>
          <w:szCs w:val="22"/>
        </w:rPr>
        <w:t>360</w:t>
      </w:r>
      <w:r w:rsidR="00F75D4A" w:rsidRPr="008D4D5F">
        <w:rPr>
          <w:b/>
          <w:sz w:val="22"/>
          <w:szCs w:val="22"/>
        </w:rPr>
        <w:t xml:space="preserve"> </w:t>
      </w:r>
      <w:r w:rsidRPr="008D4D5F">
        <w:rPr>
          <w:b/>
          <w:sz w:val="22"/>
          <w:szCs w:val="22"/>
        </w:rPr>
        <w:t xml:space="preserve">dní </w:t>
      </w:r>
      <w:r w:rsidRPr="008D4D5F">
        <w:rPr>
          <w:b/>
          <w:bCs/>
          <w:sz w:val="22"/>
          <w:szCs w:val="22"/>
        </w:rPr>
        <w:t>odo dňa odovzdania staveniska</w:t>
      </w:r>
      <w:r w:rsidRPr="00474C17">
        <w:rPr>
          <w:bCs/>
          <w:sz w:val="22"/>
          <w:szCs w:val="22"/>
        </w:rPr>
        <w:t>.</w:t>
      </w:r>
      <w:r w:rsidRPr="00042728">
        <w:rPr>
          <w:sz w:val="22"/>
          <w:szCs w:val="22"/>
        </w:rPr>
        <w:t xml:space="preserve"> </w:t>
      </w:r>
      <w:r>
        <w:rPr>
          <w:sz w:val="22"/>
          <w:szCs w:val="22"/>
        </w:rPr>
        <w:t>Predmet Zmluvy</w:t>
      </w:r>
      <w:r w:rsidRPr="00042728">
        <w:rPr>
          <w:sz w:val="22"/>
          <w:szCs w:val="22"/>
        </w:rPr>
        <w:t xml:space="preserve"> sa považuje za </w:t>
      </w:r>
      <w:r>
        <w:rPr>
          <w:sz w:val="22"/>
          <w:szCs w:val="22"/>
        </w:rPr>
        <w:t>splnený</w:t>
      </w:r>
      <w:r w:rsidRPr="00042728">
        <w:rPr>
          <w:sz w:val="22"/>
          <w:szCs w:val="22"/>
        </w:rPr>
        <w:t xml:space="preserve"> okamihom podpísania </w:t>
      </w:r>
      <w:r w:rsidR="00475AC6" w:rsidRPr="00042728">
        <w:rPr>
          <w:sz w:val="22"/>
          <w:szCs w:val="22"/>
        </w:rPr>
        <w:t>Preberacieho protokolu pre Dielo</w:t>
      </w:r>
      <w:r w:rsidR="00475AC6">
        <w:rPr>
          <w:sz w:val="22"/>
          <w:szCs w:val="22"/>
        </w:rPr>
        <w:t xml:space="preserve"> </w:t>
      </w:r>
      <w:r>
        <w:rPr>
          <w:sz w:val="22"/>
          <w:szCs w:val="22"/>
        </w:rPr>
        <w:t>zo strany stavebného dozor</w:t>
      </w:r>
      <w:r w:rsidR="00AB7204">
        <w:rPr>
          <w:sz w:val="22"/>
          <w:szCs w:val="22"/>
        </w:rPr>
        <w:t>u</w:t>
      </w:r>
      <w:r>
        <w:rPr>
          <w:sz w:val="22"/>
          <w:szCs w:val="22"/>
        </w:rPr>
        <w:t xml:space="preserve"> Objednávateľa</w:t>
      </w:r>
      <w:r w:rsidRPr="00042728">
        <w:rPr>
          <w:sz w:val="22"/>
          <w:szCs w:val="22"/>
        </w:rPr>
        <w:t xml:space="preserve">. </w:t>
      </w:r>
    </w:p>
    <w:p w14:paraId="11D67D52" w14:textId="549BE5CB" w:rsidR="00943CEB" w:rsidRPr="004E240A" w:rsidRDefault="00943CEB" w:rsidP="000E3868">
      <w:pPr>
        <w:numPr>
          <w:ilvl w:val="1"/>
          <w:numId w:val="35"/>
        </w:numPr>
        <w:autoSpaceDE w:val="0"/>
        <w:autoSpaceDN w:val="0"/>
        <w:adjustRightInd w:val="0"/>
        <w:spacing w:line="276" w:lineRule="auto"/>
        <w:ind w:left="567" w:hanging="567"/>
        <w:jc w:val="both"/>
        <w:rPr>
          <w:sz w:val="22"/>
          <w:szCs w:val="22"/>
        </w:rPr>
      </w:pPr>
      <w:r w:rsidRPr="004E240A">
        <w:rPr>
          <w:sz w:val="22"/>
          <w:szCs w:val="22"/>
        </w:rPr>
        <w:t xml:space="preserve">Lehotu plnenia podľa bodu 2.2. možno </w:t>
      </w:r>
      <w:r w:rsidR="00E03349">
        <w:rPr>
          <w:sz w:val="22"/>
          <w:szCs w:val="22"/>
        </w:rPr>
        <w:t>upraviť</w:t>
      </w:r>
      <w:r w:rsidRPr="004E240A">
        <w:rPr>
          <w:sz w:val="22"/>
          <w:szCs w:val="22"/>
        </w:rPr>
        <w:t xml:space="preserve"> len v nasledovných prípadoch: </w:t>
      </w:r>
    </w:p>
    <w:p w14:paraId="6C927ADE" w14:textId="5108142A" w:rsidR="00943CEB" w:rsidRPr="004E240A" w:rsidRDefault="00E96544" w:rsidP="000E3868">
      <w:pPr>
        <w:numPr>
          <w:ilvl w:val="2"/>
          <w:numId w:val="35"/>
        </w:numPr>
        <w:autoSpaceDE w:val="0"/>
        <w:autoSpaceDN w:val="0"/>
        <w:adjustRightInd w:val="0"/>
        <w:spacing w:line="276" w:lineRule="auto"/>
        <w:ind w:left="1134" w:hanging="567"/>
        <w:jc w:val="both"/>
        <w:rPr>
          <w:sz w:val="22"/>
          <w:szCs w:val="22"/>
        </w:rPr>
      </w:pPr>
      <w:r>
        <w:rPr>
          <w:sz w:val="22"/>
          <w:szCs w:val="22"/>
        </w:rPr>
        <w:t xml:space="preserve">potreba vykonania </w:t>
      </w:r>
      <w:r w:rsidRPr="00001B43">
        <w:rPr>
          <w:sz w:val="22"/>
          <w:szCs w:val="22"/>
        </w:rPr>
        <w:t xml:space="preserve">zmeny Diela majúca vplyv na </w:t>
      </w:r>
      <w:r>
        <w:rPr>
          <w:sz w:val="22"/>
          <w:szCs w:val="22"/>
        </w:rPr>
        <w:t>l</w:t>
      </w:r>
      <w:r w:rsidRPr="00001B43">
        <w:rPr>
          <w:sz w:val="22"/>
          <w:szCs w:val="22"/>
        </w:rPr>
        <w:t>ehotu plnenia (rozšírenie Diela – naviac práce, obmedzenie (zúženie) Diela – menej práce, či iná zmena obsahu Diela (ako napr. v kvalite a iných vlastnostiach niektorej položky Diela, zmeny výšky, polohy a/alebo rozmerov niektorej časti Diela)</w:t>
      </w:r>
      <w:r>
        <w:rPr>
          <w:sz w:val="22"/>
          <w:szCs w:val="22"/>
        </w:rPr>
        <w:t>)</w:t>
      </w:r>
      <w:r w:rsidRPr="00001B43">
        <w:rPr>
          <w:sz w:val="22"/>
          <w:szCs w:val="22"/>
        </w:rPr>
        <w:t xml:space="preserve"> (ďalej len „</w:t>
      </w:r>
      <w:r w:rsidRPr="0097316F">
        <w:rPr>
          <w:b/>
          <w:sz w:val="22"/>
          <w:szCs w:val="22"/>
        </w:rPr>
        <w:t>zmena Diela</w:t>
      </w:r>
      <w:r w:rsidRPr="00001B43">
        <w:rPr>
          <w:sz w:val="22"/>
          <w:szCs w:val="22"/>
        </w:rPr>
        <w:t>“)</w:t>
      </w:r>
      <w:r w:rsidR="00943CEB" w:rsidRPr="004E240A">
        <w:rPr>
          <w:sz w:val="22"/>
          <w:szCs w:val="22"/>
        </w:rPr>
        <w:t xml:space="preserve">, </w:t>
      </w:r>
    </w:p>
    <w:p w14:paraId="4A808CCF" w14:textId="77777777" w:rsidR="00943CEB" w:rsidRDefault="00943CEB" w:rsidP="000E3868">
      <w:pPr>
        <w:numPr>
          <w:ilvl w:val="2"/>
          <w:numId w:val="35"/>
        </w:numPr>
        <w:autoSpaceDE w:val="0"/>
        <w:autoSpaceDN w:val="0"/>
        <w:adjustRightInd w:val="0"/>
        <w:spacing w:line="276" w:lineRule="auto"/>
        <w:ind w:left="1134" w:hanging="567"/>
        <w:jc w:val="both"/>
        <w:rPr>
          <w:sz w:val="22"/>
          <w:szCs w:val="22"/>
        </w:rPr>
      </w:pPr>
      <w:r w:rsidRPr="004E240A">
        <w:rPr>
          <w:sz w:val="22"/>
          <w:szCs w:val="22"/>
        </w:rPr>
        <w:t>neposkytnutie súči</w:t>
      </w:r>
      <w:r>
        <w:rPr>
          <w:sz w:val="22"/>
          <w:szCs w:val="22"/>
        </w:rPr>
        <w:t>nnosti zo strany Objednávateľa,</w:t>
      </w:r>
    </w:p>
    <w:p w14:paraId="40A6CC46" w14:textId="77777777" w:rsidR="00943CEB" w:rsidRDefault="00943CEB" w:rsidP="000E3868">
      <w:pPr>
        <w:numPr>
          <w:ilvl w:val="2"/>
          <w:numId w:val="35"/>
        </w:numPr>
        <w:autoSpaceDE w:val="0"/>
        <w:autoSpaceDN w:val="0"/>
        <w:adjustRightInd w:val="0"/>
        <w:spacing w:line="276" w:lineRule="auto"/>
        <w:ind w:left="1134" w:hanging="567"/>
        <w:jc w:val="both"/>
        <w:rPr>
          <w:sz w:val="22"/>
          <w:szCs w:val="22"/>
        </w:rPr>
      </w:pPr>
      <w:r>
        <w:rPr>
          <w:sz w:val="22"/>
          <w:szCs w:val="22"/>
        </w:rPr>
        <w:t>písomný pokyn Objednávateľa na prerušenie prác,</w:t>
      </w:r>
    </w:p>
    <w:p w14:paraId="59F7628F" w14:textId="27D20235" w:rsidR="00943CEB" w:rsidRDefault="00943CEB" w:rsidP="000E3868">
      <w:pPr>
        <w:numPr>
          <w:ilvl w:val="2"/>
          <w:numId w:val="35"/>
        </w:numPr>
        <w:autoSpaceDE w:val="0"/>
        <w:autoSpaceDN w:val="0"/>
        <w:adjustRightInd w:val="0"/>
        <w:spacing w:line="276" w:lineRule="auto"/>
        <w:ind w:left="1134" w:hanging="567"/>
        <w:jc w:val="both"/>
        <w:rPr>
          <w:sz w:val="22"/>
          <w:szCs w:val="22"/>
        </w:rPr>
      </w:pPr>
      <w:r w:rsidRPr="00B404E8">
        <w:rPr>
          <w:sz w:val="22"/>
          <w:szCs w:val="22"/>
        </w:rPr>
        <w:t xml:space="preserve">výskyt udalosti alebo okolnosti spôsobenej </w:t>
      </w:r>
      <w:r w:rsidR="000E3ACF">
        <w:rPr>
          <w:sz w:val="22"/>
          <w:szCs w:val="22"/>
        </w:rPr>
        <w:t>vyššou mocou v zmysle bodu 14.17</w:t>
      </w:r>
      <w:r w:rsidRPr="00B404E8">
        <w:rPr>
          <w:sz w:val="22"/>
          <w:szCs w:val="22"/>
        </w:rPr>
        <w:t>.</w:t>
      </w:r>
    </w:p>
    <w:p w14:paraId="5F2F15DE" w14:textId="77777777" w:rsidR="000E3ACF" w:rsidRDefault="000E3ACF" w:rsidP="000E3868">
      <w:pPr>
        <w:numPr>
          <w:ilvl w:val="2"/>
          <w:numId w:val="35"/>
        </w:numPr>
        <w:autoSpaceDE w:val="0"/>
        <w:autoSpaceDN w:val="0"/>
        <w:adjustRightInd w:val="0"/>
        <w:spacing w:line="276" w:lineRule="auto"/>
        <w:ind w:left="1134" w:hanging="567"/>
        <w:jc w:val="both"/>
        <w:rPr>
          <w:sz w:val="22"/>
          <w:szCs w:val="22"/>
        </w:rPr>
      </w:pPr>
      <w:r>
        <w:rPr>
          <w:sz w:val="22"/>
          <w:szCs w:val="22"/>
        </w:rPr>
        <w:t>na žiadosť Zhotoviteľa, najviac však o 90 kalendárnych dní, ak predĺženie lehoty plnenia nemá vplyv:</w:t>
      </w:r>
    </w:p>
    <w:p w14:paraId="2C66DB83" w14:textId="77777777" w:rsidR="000E3ACF" w:rsidRDefault="000E3ACF" w:rsidP="000E3868">
      <w:pPr>
        <w:numPr>
          <w:ilvl w:val="3"/>
          <w:numId w:val="35"/>
        </w:numPr>
        <w:autoSpaceDE w:val="0"/>
        <w:autoSpaceDN w:val="0"/>
        <w:adjustRightInd w:val="0"/>
        <w:spacing w:line="276" w:lineRule="auto"/>
        <w:ind w:left="1985" w:hanging="851"/>
        <w:jc w:val="both"/>
        <w:rPr>
          <w:sz w:val="22"/>
          <w:szCs w:val="22"/>
        </w:rPr>
      </w:pPr>
      <w:r>
        <w:rPr>
          <w:sz w:val="22"/>
          <w:szCs w:val="22"/>
        </w:rPr>
        <w:t xml:space="preserve">na zmluvnú cenu podľa tejto Zmluvy, </w:t>
      </w:r>
    </w:p>
    <w:p w14:paraId="00FFFFB8" w14:textId="77777777" w:rsidR="000E3ACF" w:rsidRDefault="000E3ACF" w:rsidP="000E3868">
      <w:pPr>
        <w:numPr>
          <w:ilvl w:val="3"/>
          <w:numId w:val="35"/>
        </w:numPr>
        <w:autoSpaceDE w:val="0"/>
        <w:autoSpaceDN w:val="0"/>
        <w:adjustRightInd w:val="0"/>
        <w:spacing w:line="276" w:lineRule="auto"/>
        <w:ind w:left="1985" w:hanging="851"/>
        <w:jc w:val="both"/>
        <w:rPr>
          <w:sz w:val="22"/>
          <w:szCs w:val="22"/>
        </w:rPr>
      </w:pPr>
      <w:r w:rsidRPr="00EB01F1">
        <w:rPr>
          <w:sz w:val="22"/>
          <w:szCs w:val="22"/>
        </w:rPr>
        <w:t xml:space="preserve">na zmenu </w:t>
      </w:r>
      <w:r w:rsidRPr="00631957">
        <w:rPr>
          <w:sz w:val="22"/>
          <w:szCs w:val="22"/>
        </w:rPr>
        <w:t>alebo porušenie zmluvy, prostredníctvom ktorej Objednávateľ financuje predmet plnenia podľa tejto Zmluvy</w:t>
      </w:r>
      <w:r w:rsidRPr="00AE6002">
        <w:rPr>
          <w:sz w:val="22"/>
          <w:szCs w:val="22"/>
        </w:rPr>
        <w:t>,</w:t>
      </w:r>
    </w:p>
    <w:p w14:paraId="3EAB72F6" w14:textId="14290FDA" w:rsidR="000E3ACF" w:rsidRPr="000E3ACF" w:rsidRDefault="000E3ACF" w:rsidP="000E3868">
      <w:pPr>
        <w:numPr>
          <w:ilvl w:val="3"/>
          <w:numId w:val="35"/>
        </w:numPr>
        <w:autoSpaceDE w:val="0"/>
        <w:autoSpaceDN w:val="0"/>
        <w:adjustRightInd w:val="0"/>
        <w:spacing w:line="276" w:lineRule="auto"/>
        <w:ind w:left="1985" w:hanging="851"/>
        <w:jc w:val="both"/>
        <w:rPr>
          <w:sz w:val="22"/>
          <w:szCs w:val="22"/>
        </w:rPr>
      </w:pPr>
      <w:r w:rsidRPr="00EB01F1">
        <w:rPr>
          <w:sz w:val="22"/>
          <w:szCs w:val="22"/>
        </w:rPr>
        <w:t xml:space="preserve">a </w:t>
      </w:r>
      <w:r w:rsidRPr="00631957">
        <w:rPr>
          <w:sz w:val="22"/>
          <w:szCs w:val="22"/>
        </w:rPr>
        <w:t xml:space="preserve">lehota plnenia nebola kritériom na vyhodnotenie ponúk vo verejnom obstarávaní, ktorého výsledkom je táto Zmluva.  </w:t>
      </w:r>
    </w:p>
    <w:p w14:paraId="028CEC95" w14:textId="2883EF6F" w:rsidR="00943CEB" w:rsidRPr="00E060EC" w:rsidRDefault="00943CEB" w:rsidP="000E3868">
      <w:pPr>
        <w:numPr>
          <w:ilvl w:val="1"/>
          <w:numId w:val="35"/>
        </w:numPr>
        <w:tabs>
          <w:tab w:val="left" w:pos="1134"/>
        </w:tabs>
        <w:spacing w:before="120" w:line="276" w:lineRule="auto"/>
        <w:ind w:left="567" w:hanging="567"/>
        <w:jc w:val="both"/>
        <w:rPr>
          <w:sz w:val="22"/>
          <w:szCs w:val="22"/>
        </w:rPr>
      </w:pPr>
      <w:r w:rsidRPr="003058BF">
        <w:rPr>
          <w:sz w:val="22"/>
          <w:szCs w:val="22"/>
        </w:rPr>
        <w:t xml:space="preserve">Ak nastane okolnosť pre </w:t>
      </w:r>
      <w:r w:rsidR="009D48DD">
        <w:rPr>
          <w:sz w:val="22"/>
          <w:szCs w:val="22"/>
        </w:rPr>
        <w:t>úpravu</w:t>
      </w:r>
      <w:r w:rsidR="009D48DD" w:rsidRPr="003058BF">
        <w:rPr>
          <w:sz w:val="22"/>
          <w:szCs w:val="22"/>
        </w:rPr>
        <w:t xml:space="preserve"> </w:t>
      </w:r>
      <w:r w:rsidRPr="003058BF">
        <w:rPr>
          <w:sz w:val="22"/>
          <w:szCs w:val="22"/>
        </w:rPr>
        <w:t xml:space="preserve">lehoty plnenia podľa bodu 2.3.1., Zhotoviteľ predloží </w:t>
      </w:r>
      <w:r>
        <w:rPr>
          <w:sz w:val="22"/>
          <w:szCs w:val="22"/>
        </w:rPr>
        <w:t>Objednávateľovi</w:t>
      </w:r>
      <w:r w:rsidRPr="003058BF">
        <w:rPr>
          <w:sz w:val="22"/>
          <w:szCs w:val="22"/>
        </w:rPr>
        <w:t xml:space="preserve"> návrh dodatku v zmysle bodu 3.6. Ak nastane okolnosť pre </w:t>
      </w:r>
      <w:r w:rsidR="009D48DD">
        <w:rPr>
          <w:sz w:val="22"/>
          <w:szCs w:val="22"/>
        </w:rPr>
        <w:t>úpravu</w:t>
      </w:r>
      <w:r w:rsidR="009D48DD" w:rsidRPr="003058BF">
        <w:rPr>
          <w:sz w:val="22"/>
          <w:szCs w:val="22"/>
        </w:rPr>
        <w:t xml:space="preserve"> </w:t>
      </w:r>
      <w:r w:rsidRPr="003058BF">
        <w:rPr>
          <w:sz w:val="22"/>
          <w:szCs w:val="22"/>
        </w:rPr>
        <w:t xml:space="preserve">lehoty plnenia podľa bodu 2.3.2., </w:t>
      </w:r>
      <w:r w:rsidRPr="00E63C6B">
        <w:rPr>
          <w:sz w:val="22"/>
          <w:szCs w:val="22"/>
        </w:rPr>
        <w:t xml:space="preserve">Zhotoviteľ </w:t>
      </w:r>
      <w:r>
        <w:rPr>
          <w:sz w:val="22"/>
          <w:szCs w:val="22"/>
        </w:rPr>
        <w:t xml:space="preserve">bezodkladne </w:t>
      </w:r>
      <w:r w:rsidRPr="00E63C6B">
        <w:rPr>
          <w:sz w:val="22"/>
          <w:szCs w:val="22"/>
        </w:rPr>
        <w:t xml:space="preserve">predloží Objednávateľovi návrh dodatku </w:t>
      </w:r>
      <w:r>
        <w:rPr>
          <w:sz w:val="22"/>
          <w:szCs w:val="22"/>
        </w:rPr>
        <w:t xml:space="preserve">a </w:t>
      </w:r>
      <w:r w:rsidRPr="003058BF">
        <w:rPr>
          <w:sz w:val="22"/>
          <w:szCs w:val="22"/>
        </w:rPr>
        <w:t xml:space="preserve">lehota plnenia sa </w:t>
      </w:r>
      <w:r w:rsidR="009D48DD">
        <w:rPr>
          <w:sz w:val="22"/>
          <w:szCs w:val="22"/>
        </w:rPr>
        <w:t>upraví</w:t>
      </w:r>
      <w:r w:rsidR="009D48DD" w:rsidRPr="003058BF">
        <w:rPr>
          <w:sz w:val="22"/>
          <w:szCs w:val="22"/>
        </w:rPr>
        <w:t xml:space="preserve"> </w:t>
      </w:r>
      <w:r w:rsidRPr="003058BF">
        <w:rPr>
          <w:sz w:val="22"/>
          <w:szCs w:val="22"/>
        </w:rPr>
        <w:t xml:space="preserve">o dobu, po ktorú je Objednávateľ v omeškaní s poskytnutím súčinnosti Zhotoviteľovi. Ak nastane okolnosť pre </w:t>
      </w:r>
      <w:r w:rsidR="009D48DD">
        <w:rPr>
          <w:sz w:val="22"/>
          <w:szCs w:val="22"/>
        </w:rPr>
        <w:t>úpravu</w:t>
      </w:r>
      <w:r w:rsidR="009D48DD" w:rsidRPr="003058BF">
        <w:rPr>
          <w:sz w:val="22"/>
          <w:szCs w:val="22"/>
        </w:rPr>
        <w:t xml:space="preserve"> </w:t>
      </w:r>
      <w:r w:rsidRPr="003058BF">
        <w:rPr>
          <w:sz w:val="22"/>
          <w:szCs w:val="22"/>
        </w:rPr>
        <w:t>lehoty plnenia podľa bodu 2.3.3.,</w:t>
      </w:r>
      <w:r w:rsidRPr="00EC4DD8">
        <w:rPr>
          <w:sz w:val="22"/>
          <w:szCs w:val="22"/>
        </w:rPr>
        <w:t xml:space="preserve"> Zhotoviteľ bezodkladne predloží Objednávateľovi návrh dodatku a</w:t>
      </w:r>
      <w:r w:rsidRPr="003058BF">
        <w:rPr>
          <w:sz w:val="22"/>
          <w:szCs w:val="22"/>
        </w:rPr>
        <w:t xml:space="preserve"> lehota plnenia </w:t>
      </w:r>
      <w:r>
        <w:rPr>
          <w:sz w:val="22"/>
          <w:szCs w:val="22"/>
        </w:rPr>
        <w:t xml:space="preserve">sa </w:t>
      </w:r>
      <w:r w:rsidR="009D48DD">
        <w:rPr>
          <w:sz w:val="22"/>
          <w:szCs w:val="22"/>
        </w:rPr>
        <w:t>upraví</w:t>
      </w:r>
      <w:r w:rsidR="009D48DD" w:rsidRPr="003058BF">
        <w:rPr>
          <w:sz w:val="22"/>
          <w:szCs w:val="22"/>
        </w:rPr>
        <w:t xml:space="preserve"> </w:t>
      </w:r>
      <w:r w:rsidRPr="003058BF">
        <w:rPr>
          <w:sz w:val="22"/>
          <w:szCs w:val="22"/>
        </w:rPr>
        <w:t>o dobu od doručenia</w:t>
      </w:r>
      <w:r>
        <w:rPr>
          <w:sz w:val="22"/>
          <w:szCs w:val="22"/>
        </w:rPr>
        <w:t xml:space="preserve"> písomného</w:t>
      </w:r>
      <w:r w:rsidRPr="003058BF">
        <w:rPr>
          <w:sz w:val="22"/>
          <w:szCs w:val="22"/>
        </w:rPr>
        <w:t xml:space="preserve"> pokynu na prerušenie prác Zhotoviteľovi do </w:t>
      </w:r>
      <w:r w:rsidRPr="00EC4DD8">
        <w:rPr>
          <w:sz w:val="22"/>
          <w:szCs w:val="22"/>
        </w:rPr>
        <w:t>dátumu uvedeného v</w:t>
      </w:r>
      <w:r>
        <w:rPr>
          <w:sz w:val="22"/>
          <w:szCs w:val="22"/>
        </w:rPr>
        <w:t xml:space="preserve"> písomnom </w:t>
      </w:r>
      <w:r w:rsidRPr="003058BF">
        <w:rPr>
          <w:sz w:val="22"/>
          <w:szCs w:val="22"/>
        </w:rPr>
        <w:t>pokyn</w:t>
      </w:r>
      <w:r>
        <w:rPr>
          <w:sz w:val="22"/>
          <w:szCs w:val="22"/>
        </w:rPr>
        <w:t>e</w:t>
      </w:r>
      <w:r w:rsidRPr="003058BF">
        <w:rPr>
          <w:sz w:val="22"/>
          <w:szCs w:val="22"/>
        </w:rPr>
        <w:t xml:space="preserve"> Objednávateľa na pokračovan</w:t>
      </w:r>
      <w:r>
        <w:rPr>
          <w:sz w:val="22"/>
          <w:szCs w:val="22"/>
        </w:rPr>
        <w:t>ie</w:t>
      </w:r>
      <w:r w:rsidRPr="003058BF">
        <w:rPr>
          <w:sz w:val="22"/>
          <w:szCs w:val="22"/>
        </w:rPr>
        <w:t xml:space="preserve"> v prácach Zhotoviteľovi. </w:t>
      </w:r>
      <w:r w:rsidRPr="00EC4DD8">
        <w:rPr>
          <w:sz w:val="22"/>
          <w:szCs w:val="22"/>
        </w:rPr>
        <w:t xml:space="preserve">V prípade, ak z dôvodu </w:t>
      </w:r>
      <w:r w:rsidR="009D48DD">
        <w:rPr>
          <w:sz w:val="22"/>
          <w:szCs w:val="22"/>
        </w:rPr>
        <w:t>úpravy</w:t>
      </w:r>
      <w:r w:rsidR="009D48DD" w:rsidRPr="00EC4DD8">
        <w:rPr>
          <w:sz w:val="22"/>
          <w:szCs w:val="22"/>
        </w:rPr>
        <w:t xml:space="preserve"> </w:t>
      </w:r>
      <w:r w:rsidRPr="00EC4DD8">
        <w:rPr>
          <w:sz w:val="22"/>
          <w:szCs w:val="22"/>
        </w:rPr>
        <w:t>lehoty plnenia podľa bodu 2.3.3. vzniknú Zhotoviteľovi dodatočné náklady, predmetom dodatku bude aj úprava ceny Diela. Zmluvné strany sa v takomto prípade zaväzujú postupovať v súlade s bodom 3.7.</w:t>
      </w:r>
      <w:r>
        <w:rPr>
          <w:sz w:val="22"/>
          <w:szCs w:val="22"/>
        </w:rPr>
        <w:t xml:space="preserve"> </w:t>
      </w:r>
      <w:r w:rsidRPr="00E060EC">
        <w:rPr>
          <w:bCs/>
          <w:sz w:val="22"/>
          <w:szCs w:val="22"/>
        </w:rPr>
        <w:t xml:space="preserve">Ak nastane okolnosť pre </w:t>
      </w:r>
      <w:r w:rsidR="009D48DD">
        <w:rPr>
          <w:bCs/>
          <w:sz w:val="22"/>
          <w:szCs w:val="22"/>
        </w:rPr>
        <w:t>úpravu</w:t>
      </w:r>
      <w:r w:rsidR="009D48DD" w:rsidRPr="00E060EC">
        <w:rPr>
          <w:bCs/>
          <w:sz w:val="22"/>
          <w:szCs w:val="22"/>
        </w:rPr>
        <w:t xml:space="preserve"> </w:t>
      </w:r>
      <w:r w:rsidRPr="00E060EC">
        <w:rPr>
          <w:bCs/>
          <w:sz w:val="22"/>
          <w:szCs w:val="22"/>
        </w:rPr>
        <w:t xml:space="preserve">lehoty plnenia podľa bodu 2.3.4., Zhotoviteľ bez zbytočného odkladu predloží Objednávateľovi návrh dodatku a lehota plnenia sa </w:t>
      </w:r>
      <w:r w:rsidR="009D48DD">
        <w:rPr>
          <w:bCs/>
          <w:sz w:val="22"/>
          <w:szCs w:val="22"/>
        </w:rPr>
        <w:t>upraví</w:t>
      </w:r>
      <w:r w:rsidR="009D48DD" w:rsidRPr="00E060EC">
        <w:rPr>
          <w:bCs/>
          <w:sz w:val="22"/>
          <w:szCs w:val="22"/>
        </w:rPr>
        <w:t xml:space="preserve"> </w:t>
      </w:r>
      <w:r w:rsidRPr="00E060EC">
        <w:rPr>
          <w:bCs/>
          <w:sz w:val="22"/>
          <w:szCs w:val="22"/>
        </w:rPr>
        <w:t>o dobu trvania vyššej moci.</w:t>
      </w:r>
      <w:r w:rsidR="000E3ACF">
        <w:rPr>
          <w:bCs/>
          <w:sz w:val="22"/>
          <w:szCs w:val="22"/>
        </w:rPr>
        <w:t xml:space="preserve"> </w:t>
      </w:r>
      <w:r w:rsidR="000E3ACF" w:rsidRPr="00E060EC">
        <w:rPr>
          <w:bCs/>
          <w:sz w:val="22"/>
          <w:szCs w:val="22"/>
        </w:rPr>
        <w:t xml:space="preserve">Ak nastane okolnosť pre </w:t>
      </w:r>
      <w:r w:rsidR="009D48DD">
        <w:rPr>
          <w:bCs/>
          <w:sz w:val="22"/>
          <w:szCs w:val="22"/>
        </w:rPr>
        <w:t xml:space="preserve">úpravu </w:t>
      </w:r>
      <w:r w:rsidR="000E3ACF">
        <w:rPr>
          <w:bCs/>
          <w:sz w:val="22"/>
          <w:szCs w:val="22"/>
        </w:rPr>
        <w:t>lehoty plnenia podľa bodu 2.3.5</w:t>
      </w:r>
      <w:r w:rsidR="000E3ACF" w:rsidRPr="00E060EC">
        <w:rPr>
          <w:bCs/>
          <w:sz w:val="22"/>
          <w:szCs w:val="22"/>
        </w:rPr>
        <w:t xml:space="preserve">., </w:t>
      </w:r>
      <w:r w:rsidR="00E96544" w:rsidRPr="00001B43">
        <w:rPr>
          <w:bCs/>
          <w:sz w:val="22"/>
          <w:szCs w:val="22"/>
        </w:rPr>
        <w:t xml:space="preserve">Zhotoviteľ spolu so žiadosťou podľa bodu 2.3.5. doručí Objednávateľovi návrh dodatku, pričom lehota plnenia sa </w:t>
      </w:r>
      <w:r w:rsidR="009D48DD">
        <w:rPr>
          <w:bCs/>
          <w:sz w:val="22"/>
          <w:szCs w:val="22"/>
        </w:rPr>
        <w:t>upraví</w:t>
      </w:r>
      <w:r w:rsidR="009D48DD" w:rsidRPr="00001B43">
        <w:rPr>
          <w:bCs/>
          <w:sz w:val="22"/>
          <w:szCs w:val="22"/>
        </w:rPr>
        <w:t xml:space="preserve"> </w:t>
      </w:r>
      <w:r w:rsidR="00E96544" w:rsidRPr="00001B43">
        <w:rPr>
          <w:bCs/>
          <w:sz w:val="22"/>
          <w:szCs w:val="22"/>
        </w:rPr>
        <w:t xml:space="preserve">o </w:t>
      </w:r>
      <w:r w:rsidR="00E96544" w:rsidRPr="00001B43">
        <w:rPr>
          <w:bCs/>
          <w:sz w:val="22"/>
          <w:szCs w:val="22"/>
        </w:rPr>
        <w:lastRenderedPageBreak/>
        <w:t>dobu, ktorú po posúdení žiadosti Zhotoviteľa Objednávateľ odsúhlasí a ktorá nepresiahne 90 kalendárnych dní</w:t>
      </w:r>
      <w:r w:rsidR="00E96544">
        <w:rPr>
          <w:bCs/>
          <w:sz w:val="22"/>
          <w:szCs w:val="22"/>
        </w:rPr>
        <w:t>.</w:t>
      </w:r>
    </w:p>
    <w:p w14:paraId="6A3D372A" w14:textId="77777777" w:rsidR="00990C98" w:rsidRPr="004E240A" w:rsidRDefault="00990C98" w:rsidP="00990C98">
      <w:pPr>
        <w:numPr>
          <w:ilvl w:val="1"/>
          <w:numId w:val="35"/>
        </w:numPr>
        <w:autoSpaceDE w:val="0"/>
        <w:autoSpaceDN w:val="0"/>
        <w:adjustRightInd w:val="0"/>
        <w:spacing w:before="120" w:line="276" w:lineRule="auto"/>
        <w:ind w:left="567" w:hanging="567"/>
        <w:jc w:val="both"/>
        <w:rPr>
          <w:sz w:val="22"/>
          <w:szCs w:val="22"/>
        </w:rPr>
      </w:pPr>
      <w:r>
        <w:rPr>
          <w:sz w:val="22"/>
          <w:szCs w:val="22"/>
        </w:rPr>
        <w:t xml:space="preserve">Harmonogram prác, ktorý </w:t>
      </w:r>
      <w:r w:rsidRPr="004E240A">
        <w:rPr>
          <w:sz w:val="22"/>
          <w:szCs w:val="22"/>
        </w:rPr>
        <w:t>Zhotoviteľ predloži</w:t>
      </w:r>
      <w:r>
        <w:rPr>
          <w:sz w:val="22"/>
          <w:szCs w:val="22"/>
        </w:rPr>
        <w:t>l</w:t>
      </w:r>
      <w:r w:rsidRPr="004E240A">
        <w:rPr>
          <w:sz w:val="22"/>
          <w:szCs w:val="22"/>
        </w:rPr>
        <w:t xml:space="preserve"> Objednávateľovi </w:t>
      </w:r>
      <w:r>
        <w:rPr>
          <w:sz w:val="22"/>
          <w:szCs w:val="22"/>
        </w:rPr>
        <w:t xml:space="preserve">v rámci súčinnosti pred podpisom Zmluvy, je súčasťou Zmluvy. </w:t>
      </w:r>
      <w:r w:rsidRPr="00CE64AA">
        <w:rPr>
          <w:sz w:val="22"/>
          <w:szCs w:val="22"/>
        </w:rPr>
        <w:t xml:space="preserve">V prípade, že v dobe jeho predkladania Objednávateľovi bol Zhotoviteľovi známy dátum odovzdania staveniska, stáva sa tento harmonogram prác pre Zhotoviteľa po jeho odsúhlasení Objednávateľom záväzným. Takto vyhotovený harmonogram prác sa bude považovať za neoddeliteľnú súčasť tejto Zmluvy v každej jeho aktualizovanej podobe.  Ak v rámci súčinnosti pred podpisom Zmluvy Zhotoviteľ nedisponoval informáciou o dátume odovzdania staveniska alebo sa dátum odovzdania staveniska dodatočne zmenil, Zhotoviteľ je povinný do desiatich </w:t>
      </w:r>
      <w:r>
        <w:rPr>
          <w:sz w:val="22"/>
          <w:szCs w:val="22"/>
        </w:rPr>
        <w:t xml:space="preserve">dní odo dňa odovzdania staveniska predložiť Objednávateľovi na schválenie aktualizovaný harmonogram prác, </w:t>
      </w:r>
      <w:r w:rsidRPr="00AE6002">
        <w:rPr>
          <w:sz w:val="22"/>
          <w:szCs w:val="22"/>
        </w:rPr>
        <w:t xml:space="preserve">pričom nie je oprávnený meniť lehotu </w:t>
      </w:r>
      <w:r w:rsidRPr="00BC11A3">
        <w:rPr>
          <w:sz w:val="22"/>
          <w:szCs w:val="22"/>
        </w:rPr>
        <w:t>plnenia</w:t>
      </w:r>
      <w:r w:rsidRPr="003A2B3D">
        <w:rPr>
          <w:sz w:val="22"/>
          <w:szCs w:val="22"/>
        </w:rPr>
        <w:t xml:space="preserve"> p</w:t>
      </w:r>
      <w:r w:rsidRPr="00AE6002">
        <w:rPr>
          <w:sz w:val="22"/>
          <w:szCs w:val="22"/>
        </w:rPr>
        <w:t xml:space="preserve">odľa </w:t>
      </w:r>
      <w:r w:rsidRPr="003A2B3D">
        <w:rPr>
          <w:sz w:val="22"/>
          <w:szCs w:val="22"/>
        </w:rPr>
        <w:t>Z</w:t>
      </w:r>
      <w:r w:rsidRPr="00AE6002">
        <w:rPr>
          <w:sz w:val="22"/>
          <w:szCs w:val="22"/>
        </w:rPr>
        <w:t>mluvy</w:t>
      </w:r>
      <w:r>
        <w:rPr>
          <w:sz w:val="22"/>
          <w:szCs w:val="22"/>
        </w:rPr>
        <w:t>,</w:t>
      </w:r>
      <w:r w:rsidRPr="00CE64AA">
        <w:t xml:space="preserve"> </w:t>
      </w:r>
      <w:r w:rsidRPr="00CE64AA">
        <w:rPr>
          <w:sz w:val="22"/>
          <w:szCs w:val="22"/>
        </w:rPr>
        <w:t>pokiaľ nenastala niektorá zo skutočností uvedených v bode 2.3. tohto článku</w:t>
      </w:r>
      <w:r>
        <w:rPr>
          <w:sz w:val="22"/>
          <w:szCs w:val="22"/>
        </w:rPr>
        <w:t xml:space="preserve">. </w:t>
      </w:r>
      <w:r w:rsidRPr="004E240A">
        <w:rPr>
          <w:sz w:val="22"/>
          <w:szCs w:val="22"/>
        </w:rPr>
        <w:t xml:space="preserve">Objednávateľ sa k predloženému </w:t>
      </w:r>
      <w:r>
        <w:rPr>
          <w:sz w:val="22"/>
          <w:szCs w:val="22"/>
        </w:rPr>
        <w:t xml:space="preserve">aktualizovanému </w:t>
      </w:r>
      <w:r w:rsidRPr="004E240A">
        <w:rPr>
          <w:sz w:val="22"/>
          <w:szCs w:val="22"/>
        </w:rPr>
        <w:t xml:space="preserve">harmonogramu prác bez zbytočného odkladu od jeho obdržania vyjadrí s tým, že </w:t>
      </w:r>
      <w:r>
        <w:rPr>
          <w:sz w:val="22"/>
          <w:szCs w:val="22"/>
        </w:rPr>
        <w:t xml:space="preserve">ak s ním nesúhlasí, </w:t>
      </w:r>
      <w:r w:rsidRPr="004E240A">
        <w:rPr>
          <w:sz w:val="22"/>
          <w:szCs w:val="22"/>
        </w:rPr>
        <w:t xml:space="preserve">je oprávnený </w:t>
      </w:r>
      <w:r w:rsidRPr="00AE6002">
        <w:rPr>
          <w:sz w:val="22"/>
          <w:szCs w:val="22"/>
        </w:rPr>
        <w:t xml:space="preserve">predložiť Zhotoviteľovi vlastný návrh </w:t>
      </w:r>
      <w:r>
        <w:rPr>
          <w:sz w:val="22"/>
          <w:szCs w:val="22"/>
        </w:rPr>
        <w:t xml:space="preserve">aktualizovaného </w:t>
      </w:r>
      <w:r w:rsidRPr="00AE6002">
        <w:rPr>
          <w:sz w:val="22"/>
          <w:szCs w:val="22"/>
        </w:rPr>
        <w:t>harmonogramu</w:t>
      </w:r>
      <w:r>
        <w:rPr>
          <w:sz w:val="22"/>
          <w:szCs w:val="22"/>
        </w:rPr>
        <w:t xml:space="preserve"> prác</w:t>
      </w:r>
      <w:r w:rsidRPr="00AE6002">
        <w:rPr>
          <w:sz w:val="22"/>
          <w:szCs w:val="22"/>
        </w:rPr>
        <w:t>, ktorý sa po odsúhlasení Zhotoviteľom</w:t>
      </w:r>
      <w:r>
        <w:rPr>
          <w:sz w:val="22"/>
          <w:szCs w:val="22"/>
        </w:rPr>
        <w:t xml:space="preserve"> bude považovať za schválený a pre zmluvné strany záväzný</w:t>
      </w:r>
      <w:r w:rsidRPr="004E240A">
        <w:rPr>
          <w:sz w:val="22"/>
          <w:szCs w:val="22"/>
        </w:rPr>
        <w:t>.</w:t>
      </w:r>
      <w:r>
        <w:rPr>
          <w:sz w:val="22"/>
          <w:szCs w:val="22"/>
        </w:rPr>
        <w:t xml:space="preserve"> V prípade, ak Objednávateľ nemá pripomienky k Zhotoviteľom predloženému aktualizovanému harmonogramu prác, vo svojom vyjadrení predložený aktualizovaný harmonogram prác schváli. </w:t>
      </w:r>
      <w:r w:rsidRPr="007C5EFF">
        <w:rPr>
          <w:sz w:val="22"/>
          <w:szCs w:val="22"/>
        </w:rPr>
        <w:t>Objednávateľ je zároveň oprávnený vo vyjadrení k</w:t>
      </w:r>
      <w:r>
        <w:rPr>
          <w:sz w:val="22"/>
          <w:szCs w:val="22"/>
        </w:rPr>
        <w:t xml:space="preserve"> aktualizovanému </w:t>
      </w:r>
      <w:r w:rsidRPr="007C5EFF">
        <w:rPr>
          <w:sz w:val="22"/>
          <w:szCs w:val="22"/>
        </w:rPr>
        <w:t>harmonogramu</w:t>
      </w:r>
      <w:r>
        <w:rPr>
          <w:sz w:val="22"/>
          <w:szCs w:val="22"/>
        </w:rPr>
        <w:t xml:space="preserve"> prác</w:t>
      </w:r>
      <w:r w:rsidRPr="007C5EFF">
        <w:rPr>
          <w:sz w:val="22"/>
          <w:szCs w:val="22"/>
        </w:rPr>
        <w:t xml:space="preserve"> určiť čiastkové termíny plnenia, ktoré budú považované za sankcionovateľné míľniky.</w:t>
      </w:r>
      <w:r>
        <w:rPr>
          <w:sz w:val="22"/>
          <w:szCs w:val="22"/>
        </w:rPr>
        <w:t xml:space="preserve"> Aktualizovaný harmonogram prác po jeho schválení zmluvnými stranami nahrádza harmonogram prác predložený v rámci súčinnosti pred podpisom Zmluvy a stáva sa záväznou súčasťou Zmluvy. </w:t>
      </w:r>
      <w:r w:rsidRPr="00CE64AA">
        <w:rPr>
          <w:sz w:val="22"/>
          <w:szCs w:val="22"/>
        </w:rPr>
        <w:t>Zhotoviteľ je povinný odovzdať stavebnému dozoru Objednávateľa a Objednávateľovi aktualizovaný harmonogram prác vždy vtedy, keď harmonogram prác alebo predchádzajúci aktualizovaný harmonogram prác nesúhlasí so skutočným postupom, aktuálnym harmonogramom prác alebo povinnosťami Zhotoviteľa.  Pokiaľ Objednávateľ do štrnástich dní po tom , čo obdržal aktualizovaný harmonogram prác, neoznámi Zhotoviteľovi rozsah, v ktorom tent</w:t>
      </w:r>
      <w:r>
        <w:rPr>
          <w:sz w:val="22"/>
          <w:szCs w:val="22"/>
        </w:rPr>
        <w:t xml:space="preserve">o </w:t>
      </w:r>
      <w:r w:rsidRPr="00CE64AA">
        <w:rPr>
          <w:sz w:val="22"/>
          <w:szCs w:val="22"/>
        </w:rPr>
        <w:t>aktualizovaný harmonogram prác nezodpovedá Zmluve, bude Zhotoviteľ postupovať v súlade s aktualizovaným harmonogramom prác podľa svojich ďalších povinností podľa Zmluvy. Objednávateľ a stavebný dozor Objednávateľa budú oprávnení sa spoliehať pri plánovaní svojich činností na tento aktualizovaný harmonogram prác.</w:t>
      </w:r>
    </w:p>
    <w:p w14:paraId="487586BC" w14:textId="692EC183" w:rsidR="00943CEB" w:rsidRPr="004E240A" w:rsidRDefault="00990C98" w:rsidP="000E3868">
      <w:pPr>
        <w:numPr>
          <w:ilvl w:val="1"/>
          <w:numId w:val="35"/>
        </w:numPr>
        <w:autoSpaceDE w:val="0"/>
        <w:autoSpaceDN w:val="0"/>
        <w:adjustRightInd w:val="0"/>
        <w:spacing w:before="120" w:line="276" w:lineRule="auto"/>
        <w:ind w:left="567" w:hanging="567"/>
        <w:jc w:val="both"/>
        <w:rPr>
          <w:sz w:val="22"/>
          <w:szCs w:val="22"/>
        </w:rPr>
      </w:pPr>
      <w:r w:rsidRPr="004E240A">
        <w:rPr>
          <w:sz w:val="22"/>
          <w:szCs w:val="22"/>
        </w:rPr>
        <w:t xml:space="preserve">Sankcionovateľný míľnik v zmysle bodu 2.5. sa bude považovať za splnený, ak budú dokončené všetky práce, ktoré majú predchádzať podľa harmonogramu prác sankcionovateľnému míľniku. Pokiaľ Zhotoviteľ nevykoná všetky práce, ktoré majú podľa harmonogramu prác sankcionovateľnému míľniku predchádzať, dostáva sa do omeškania. Zhotoviteľ sa do omeškania nedostane, pokiaľ sankcionovateľný míľnik nesplnil z dôvodov uvedených v bode 2.3., čo je </w:t>
      </w:r>
      <w:r>
        <w:rPr>
          <w:sz w:val="22"/>
          <w:szCs w:val="22"/>
        </w:rPr>
        <w:t xml:space="preserve">povinný </w:t>
      </w:r>
      <w:r w:rsidRPr="004E240A">
        <w:rPr>
          <w:sz w:val="22"/>
          <w:szCs w:val="22"/>
        </w:rPr>
        <w:t xml:space="preserve">Objednávateľovi preukázať. Splnenie sankcionovateľného míľnika vrátane špecifikácie prác, je </w:t>
      </w:r>
      <w:r>
        <w:rPr>
          <w:sz w:val="22"/>
          <w:szCs w:val="22"/>
        </w:rPr>
        <w:t>oprávnený</w:t>
      </w:r>
      <w:r w:rsidRPr="004E240A">
        <w:rPr>
          <w:sz w:val="22"/>
          <w:szCs w:val="22"/>
        </w:rPr>
        <w:t xml:space="preserve"> do stavebného denníka zapísať </w:t>
      </w:r>
      <w:r w:rsidRPr="007C5EFF">
        <w:rPr>
          <w:sz w:val="22"/>
          <w:szCs w:val="22"/>
        </w:rPr>
        <w:t>výlučne Objednávateľ, resp. stavebný dozor Objednávateľa</w:t>
      </w:r>
      <w:r w:rsidRPr="004E240A">
        <w:rPr>
          <w:sz w:val="22"/>
          <w:szCs w:val="22"/>
        </w:rPr>
        <w:t xml:space="preserve">. </w:t>
      </w:r>
      <w:r w:rsidR="00AD715F">
        <w:rPr>
          <w:sz w:val="22"/>
          <w:szCs w:val="22"/>
        </w:rPr>
        <w:t>Vyrozumenie so</w:t>
      </w:r>
      <w:r w:rsidR="00AD715F" w:rsidRPr="004E240A">
        <w:rPr>
          <w:sz w:val="22"/>
          <w:szCs w:val="22"/>
        </w:rPr>
        <w:t xml:space="preserve"> </w:t>
      </w:r>
      <w:r w:rsidRPr="004E240A">
        <w:rPr>
          <w:sz w:val="22"/>
          <w:szCs w:val="22"/>
        </w:rPr>
        <w:t>zápis</w:t>
      </w:r>
      <w:r w:rsidR="00AD715F">
        <w:rPr>
          <w:sz w:val="22"/>
          <w:szCs w:val="22"/>
        </w:rPr>
        <w:t>om</w:t>
      </w:r>
      <w:r w:rsidRPr="004E240A">
        <w:rPr>
          <w:sz w:val="22"/>
          <w:szCs w:val="22"/>
        </w:rPr>
        <w:t xml:space="preserve"> potvrdí svojim podpisom v stavebnom denník</w:t>
      </w:r>
      <w:r>
        <w:rPr>
          <w:sz w:val="22"/>
          <w:szCs w:val="22"/>
        </w:rPr>
        <w:t xml:space="preserve">u </w:t>
      </w:r>
      <w:r w:rsidRPr="00CE64AA">
        <w:rPr>
          <w:sz w:val="22"/>
          <w:szCs w:val="22"/>
        </w:rPr>
        <w:t>Hlavný stavbyvedúci Zhotoviteľa</w:t>
      </w:r>
      <w:r w:rsidRPr="007C5EFF">
        <w:rPr>
          <w:sz w:val="22"/>
          <w:szCs w:val="22"/>
        </w:rPr>
        <w:t>; pokiaľ nedôjde k potvrdeniu do dvoch dní, považuje sa zápis vyhotovený Objednávateľom, resp. stavebným dozorom Objednávateľa za správny na tretí deň</w:t>
      </w:r>
      <w:r>
        <w:rPr>
          <w:sz w:val="22"/>
          <w:szCs w:val="22"/>
        </w:rPr>
        <w:t xml:space="preserve"> od jeho zapísania</w:t>
      </w:r>
      <w:r w:rsidRPr="007C5EFF">
        <w:rPr>
          <w:sz w:val="22"/>
          <w:szCs w:val="22"/>
        </w:rPr>
        <w:t>.</w:t>
      </w:r>
    </w:p>
    <w:p w14:paraId="5FBEA8BF" w14:textId="290125F3" w:rsidR="00943CEB" w:rsidRPr="004E240A" w:rsidRDefault="00990C98" w:rsidP="000E3868">
      <w:pPr>
        <w:numPr>
          <w:ilvl w:val="1"/>
          <w:numId w:val="35"/>
        </w:numPr>
        <w:autoSpaceDE w:val="0"/>
        <w:autoSpaceDN w:val="0"/>
        <w:adjustRightInd w:val="0"/>
        <w:spacing w:before="120" w:line="276" w:lineRule="auto"/>
        <w:ind w:left="567" w:hanging="567"/>
        <w:jc w:val="both"/>
        <w:rPr>
          <w:sz w:val="22"/>
          <w:szCs w:val="22"/>
        </w:rPr>
      </w:pPr>
      <w:r w:rsidRPr="004E240A">
        <w:rPr>
          <w:sz w:val="22"/>
          <w:szCs w:val="22"/>
        </w:rPr>
        <w:t>Pokiaľ sa stane zrejmým, že postup Zhotoviteľa pri zhotovovaní Diela je pomalý alebo Zhotoviteľ z akýchkoľvek dôvodov nesplní niektorý z termínov stanovených v harmonograme prác</w:t>
      </w:r>
      <w:r>
        <w:rPr>
          <w:sz w:val="22"/>
          <w:szCs w:val="22"/>
        </w:rPr>
        <w:t xml:space="preserve"> </w:t>
      </w:r>
      <w:r w:rsidRPr="00CE64AA">
        <w:rPr>
          <w:sz w:val="22"/>
          <w:szCs w:val="22"/>
        </w:rPr>
        <w:t>/ aktualizovanom harmonograme prác</w:t>
      </w:r>
      <w:r w:rsidRPr="004E240A">
        <w:rPr>
          <w:sz w:val="22"/>
          <w:szCs w:val="22"/>
        </w:rPr>
        <w:t xml:space="preserve">, je Zhotoviteľ povinný vykonať najneskôr na pokyn Objednávateľa dodatočné opatrenia na urýchlenie zhotovovania Diela tak, aby bola dodržaná príslušná lehota plnenia uvedená v bode 2.2. Tieto opatrenia je Zhotoviteľ povinný vykonať na vlastný účet bez nároku na zvýšenie ceny za Dielo. Pokiaľ Zhotoviteľ neuskutoční opatrenia podľa tohto bodu najneskôr v lehote </w:t>
      </w:r>
      <w:r>
        <w:rPr>
          <w:sz w:val="22"/>
          <w:szCs w:val="22"/>
        </w:rPr>
        <w:t xml:space="preserve"> troch</w:t>
      </w:r>
      <w:r w:rsidRPr="004E240A">
        <w:rPr>
          <w:sz w:val="22"/>
          <w:szCs w:val="22"/>
        </w:rPr>
        <w:t xml:space="preserve"> pracovných dní od vyzvania zo strany Objednávateľa alebo sa tieto opatrenia ukážu ako nedostatočne účinné, má Objednávateľ právo uskutočniť opatrenia na urýchlenie zhotovovania Diela sám alebo prostredníctvom tretej osoby, pričom náklady v súvislosti s týmito opatreniami znáša Zhotoviteľ. Objednávateľ má právo uplatniť si tieto náklady osobitnou f</w:t>
      </w:r>
      <w:r>
        <w:rPr>
          <w:sz w:val="22"/>
          <w:szCs w:val="22"/>
        </w:rPr>
        <w:t>aktúrou doručenou Zhotoviteľovi</w:t>
      </w:r>
      <w:r w:rsidR="00943CEB" w:rsidRPr="004E240A">
        <w:rPr>
          <w:sz w:val="22"/>
          <w:szCs w:val="22"/>
        </w:rPr>
        <w:t xml:space="preserve">. </w:t>
      </w:r>
    </w:p>
    <w:p w14:paraId="305C880C" w14:textId="77777777" w:rsidR="00943CEB" w:rsidRPr="004E240A" w:rsidRDefault="00943CEB" w:rsidP="000E3868">
      <w:pPr>
        <w:numPr>
          <w:ilvl w:val="1"/>
          <w:numId w:val="35"/>
        </w:numPr>
        <w:autoSpaceDE w:val="0"/>
        <w:autoSpaceDN w:val="0"/>
        <w:adjustRightInd w:val="0"/>
        <w:spacing w:before="120" w:line="276" w:lineRule="auto"/>
        <w:ind w:left="567" w:hanging="567"/>
        <w:jc w:val="both"/>
        <w:rPr>
          <w:sz w:val="22"/>
          <w:szCs w:val="22"/>
        </w:rPr>
      </w:pPr>
      <w:r w:rsidRPr="004E240A">
        <w:rPr>
          <w:sz w:val="22"/>
          <w:szCs w:val="22"/>
        </w:rPr>
        <w:lastRenderedPageBreak/>
        <w:t xml:space="preserve">Zhotoviteľ je oprávnený a zároveň povinný začať s realizáciou Diela (t. j. vykonať akýkoľvek úkon resp. činnosť, ktorá by mu spôsobila vznik nákladov ako napríklad zariadenie staveniska, navážka materiálu na stavenisko, stráženie staveniska a pod.) po odovzdaní staveniska Objednávateľom. </w:t>
      </w:r>
    </w:p>
    <w:p w14:paraId="68DBF3F9" w14:textId="77777777" w:rsidR="00943CEB" w:rsidRDefault="00943CEB" w:rsidP="00943CEB">
      <w:pPr>
        <w:autoSpaceDE w:val="0"/>
        <w:autoSpaceDN w:val="0"/>
        <w:adjustRightInd w:val="0"/>
        <w:jc w:val="center"/>
        <w:rPr>
          <w:b/>
          <w:bCs/>
          <w:sz w:val="22"/>
          <w:szCs w:val="22"/>
        </w:rPr>
      </w:pPr>
    </w:p>
    <w:p w14:paraId="592B7976" w14:textId="77777777" w:rsidR="00943CEB" w:rsidRPr="004E240A" w:rsidRDefault="00943CEB" w:rsidP="00943CEB">
      <w:pPr>
        <w:autoSpaceDE w:val="0"/>
        <w:autoSpaceDN w:val="0"/>
        <w:adjustRightInd w:val="0"/>
        <w:jc w:val="center"/>
        <w:rPr>
          <w:sz w:val="22"/>
          <w:szCs w:val="22"/>
        </w:rPr>
      </w:pPr>
      <w:r w:rsidRPr="004E240A">
        <w:rPr>
          <w:b/>
          <w:bCs/>
          <w:sz w:val="22"/>
          <w:szCs w:val="22"/>
        </w:rPr>
        <w:t>Článok 3</w:t>
      </w:r>
    </w:p>
    <w:p w14:paraId="73DF942F" w14:textId="77777777" w:rsidR="00943CEB" w:rsidRPr="004E240A" w:rsidRDefault="00943CEB" w:rsidP="00943CEB">
      <w:pPr>
        <w:autoSpaceDE w:val="0"/>
        <w:autoSpaceDN w:val="0"/>
        <w:adjustRightInd w:val="0"/>
        <w:spacing w:after="240"/>
        <w:jc w:val="center"/>
        <w:rPr>
          <w:sz w:val="22"/>
          <w:szCs w:val="22"/>
        </w:rPr>
      </w:pPr>
      <w:r w:rsidRPr="004E240A">
        <w:rPr>
          <w:b/>
          <w:bCs/>
          <w:sz w:val="22"/>
          <w:szCs w:val="22"/>
        </w:rPr>
        <w:t>Zmluvná cena</w:t>
      </w:r>
    </w:p>
    <w:p w14:paraId="6344B3A0" w14:textId="77777777" w:rsidR="00943CEB" w:rsidRPr="004E240A" w:rsidRDefault="00943CEB" w:rsidP="000E3868">
      <w:pPr>
        <w:numPr>
          <w:ilvl w:val="1"/>
          <w:numId w:val="36"/>
        </w:numPr>
        <w:autoSpaceDE w:val="0"/>
        <w:autoSpaceDN w:val="0"/>
        <w:adjustRightInd w:val="0"/>
        <w:spacing w:before="120" w:line="276" w:lineRule="auto"/>
        <w:ind w:left="567" w:hanging="567"/>
        <w:jc w:val="both"/>
        <w:rPr>
          <w:sz w:val="22"/>
          <w:szCs w:val="22"/>
        </w:rPr>
      </w:pPr>
      <w:r w:rsidRPr="004E240A">
        <w:rPr>
          <w:sz w:val="22"/>
          <w:szCs w:val="22"/>
        </w:rPr>
        <w:t>Zmluvná cena je stanovená v súlade so zákonom</w:t>
      </w:r>
      <w:r>
        <w:rPr>
          <w:sz w:val="22"/>
          <w:szCs w:val="22"/>
        </w:rPr>
        <w:t xml:space="preserve"> </w:t>
      </w:r>
      <w:r w:rsidRPr="004E240A">
        <w:rPr>
          <w:sz w:val="22"/>
          <w:szCs w:val="22"/>
        </w:rPr>
        <w:t xml:space="preserve">č. 18/1996 Z. z. o cenách v znení neskorších predpisov. Zmluvné strany sa dohodli na </w:t>
      </w:r>
      <w:r>
        <w:rPr>
          <w:sz w:val="22"/>
          <w:szCs w:val="22"/>
        </w:rPr>
        <w:t>nasledovnej zmluvnej</w:t>
      </w:r>
      <w:r w:rsidRPr="004E240A">
        <w:rPr>
          <w:sz w:val="22"/>
          <w:szCs w:val="22"/>
        </w:rPr>
        <w:t xml:space="preserve"> cene za </w:t>
      </w:r>
      <w:r>
        <w:rPr>
          <w:sz w:val="22"/>
          <w:szCs w:val="22"/>
        </w:rPr>
        <w:t>predmet Zmluvy</w:t>
      </w:r>
      <w:r w:rsidRPr="004E240A">
        <w:rPr>
          <w:sz w:val="22"/>
          <w:szCs w:val="22"/>
        </w:rPr>
        <w:t xml:space="preserve">: </w:t>
      </w:r>
    </w:p>
    <w:p w14:paraId="5DABF856" w14:textId="77777777" w:rsidR="00943CEB" w:rsidRPr="004E240A" w:rsidRDefault="00943CEB" w:rsidP="00943CEB">
      <w:pPr>
        <w:autoSpaceDE w:val="0"/>
        <w:autoSpaceDN w:val="0"/>
        <w:adjustRightInd w:val="0"/>
        <w:spacing w:before="120" w:line="276" w:lineRule="auto"/>
        <w:ind w:left="567"/>
        <w:jc w:val="both"/>
        <w:rPr>
          <w:sz w:val="22"/>
          <w:szCs w:val="22"/>
        </w:rPr>
      </w:pPr>
      <w:r>
        <w:rPr>
          <w:b/>
          <w:bCs/>
          <w:sz w:val="22"/>
          <w:szCs w:val="22"/>
        </w:rPr>
        <w:t>Zmluvná c</w:t>
      </w:r>
      <w:r w:rsidRPr="004E240A">
        <w:rPr>
          <w:b/>
          <w:bCs/>
          <w:sz w:val="22"/>
          <w:szCs w:val="22"/>
        </w:rPr>
        <w:t>ena celkom bez DPH .................................................</w:t>
      </w:r>
      <w:r>
        <w:rPr>
          <w:b/>
          <w:bCs/>
          <w:sz w:val="22"/>
          <w:szCs w:val="22"/>
        </w:rPr>
        <w:t xml:space="preserve"> </w:t>
      </w:r>
      <w:r w:rsidRPr="004E240A">
        <w:rPr>
          <w:b/>
          <w:bCs/>
          <w:sz w:val="22"/>
          <w:szCs w:val="22"/>
        </w:rPr>
        <w:t xml:space="preserve">EUR </w:t>
      </w:r>
      <w:r w:rsidRPr="004E240A">
        <w:rPr>
          <w:i/>
          <w:iCs/>
          <w:sz w:val="22"/>
          <w:szCs w:val="22"/>
          <w:highlight w:val="lightGray"/>
        </w:rPr>
        <w:t xml:space="preserve">(doplní </w:t>
      </w:r>
      <w:r>
        <w:rPr>
          <w:i/>
          <w:iCs/>
          <w:sz w:val="22"/>
          <w:szCs w:val="22"/>
          <w:highlight w:val="lightGray"/>
        </w:rPr>
        <w:t>uchádzač navrhovanú Zmluvnú cenu celkom, ktorú uviedol vo svojej ponuke v časti Návrh na plnenie kritéria</w:t>
      </w:r>
      <w:r w:rsidRPr="004E240A">
        <w:rPr>
          <w:i/>
          <w:iCs/>
          <w:sz w:val="22"/>
          <w:szCs w:val="22"/>
          <w:highlight w:val="lightGray"/>
        </w:rPr>
        <w:t>)</w:t>
      </w:r>
      <w:r w:rsidRPr="004E240A">
        <w:rPr>
          <w:i/>
          <w:iCs/>
          <w:sz w:val="22"/>
          <w:szCs w:val="22"/>
        </w:rPr>
        <w:t xml:space="preserve"> </w:t>
      </w:r>
    </w:p>
    <w:p w14:paraId="2962D4B5" w14:textId="77777777" w:rsidR="00943CEB" w:rsidRPr="004E240A" w:rsidRDefault="00943CEB" w:rsidP="000E3868">
      <w:pPr>
        <w:numPr>
          <w:ilvl w:val="1"/>
          <w:numId w:val="36"/>
        </w:numPr>
        <w:autoSpaceDE w:val="0"/>
        <w:autoSpaceDN w:val="0"/>
        <w:adjustRightInd w:val="0"/>
        <w:spacing w:before="120" w:line="276" w:lineRule="auto"/>
        <w:ind w:left="567" w:hanging="567"/>
        <w:jc w:val="both"/>
        <w:rPr>
          <w:sz w:val="22"/>
          <w:szCs w:val="22"/>
        </w:rPr>
      </w:pPr>
      <w:r w:rsidRPr="004E240A">
        <w:rPr>
          <w:sz w:val="22"/>
          <w:szCs w:val="22"/>
        </w:rPr>
        <w:t xml:space="preserve">Zmluvná cena je dohodnutá ako cena bez </w:t>
      </w:r>
      <w:r>
        <w:rPr>
          <w:sz w:val="22"/>
          <w:szCs w:val="22"/>
        </w:rPr>
        <w:t xml:space="preserve">dane z pridanej hodnoty (ďalej len </w:t>
      </w:r>
      <w:r w:rsidRPr="0025685A">
        <w:rPr>
          <w:sz w:val="22"/>
          <w:szCs w:val="22"/>
        </w:rPr>
        <w:t>„</w:t>
      </w:r>
      <w:r w:rsidRPr="00A47B11">
        <w:rPr>
          <w:b/>
          <w:sz w:val="22"/>
          <w:szCs w:val="22"/>
        </w:rPr>
        <w:t>DPH</w:t>
      </w:r>
      <w:r w:rsidRPr="0025685A">
        <w:rPr>
          <w:sz w:val="22"/>
          <w:szCs w:val="22"/>
        </w:rPr>
        <w:t>“</w:t>
      </w:r>
      <w:r>
        <w:rPr>
          <w:sz w:val="22"/>
          <w:szCs w:val="22"/>
        </w:rPr>
        <w:t>).</w:t>
      </w:r>
      <w:r w:rsidRPr="004E240A">
        <w:rPr>
          <w:sz w:val="22"/>
          <w:szCs w:val="22"/>
        </w:rPr>
        <w:t xml:space="preserve"> </w:t>
      </w:r>
    </w:p>
    <w:p w14:paraId="4F86F8F2" w14:textId="409F3D54" w:rsidR="00943CEB" w:rsidRPr="00CE5360" w:rsidRDefault="00930637" w:rsidP="000E3868">
      <w:pPr>
        <w:numPr>
          <w:ilvl w:val="1"/>
          <w:numId w:val="36"/>
        </w:numPr>
        <w:autoSpaceDE w:val="0"/>
        <w:autoSpaceDN w:val="0"/>
        <w:adjustRightInd w:val="0"/>
        <w:spacing w:before="120" w:line="276" w:lineRule="auto"/>
        <w:ind w:left="567" w:hanging="567"/>
        <w:jc w:val="both"/>
        <w:rPr>
          <w:sz w:val="22"/>
          <w:szCs w:val="22"/>
        </w:rPr>
      </w:pPr>
      <w:r w:rsidRPr="00BF2871">
        <w:rPr>
          <w:sz w:val="22"/>
          <w:szCs w:val="22"/>
        </w:rPr>
        <w:t xml:space="preserve">Zmluvná cena v sebe zahŕňa všetky náklady Zhotoviteľa spojené s plnením predmetu Zmluvy v súlade s bodom 1.6. </w:t>
      </w:r>
      <w:r w:rsidRPr="004E240A">
        <w:rPr>
          <w:sz w:val="22"/>
          <w:szCs w:val="22"/>
        </w:rPr>
        <w:t>Zmluvné strany sa</w:t>
      </w:r>
      <w:r>
        <w:rPr>
          <w:sz w:val="22"/>
          <w:szCs w:val="22"/>
        </w:rPr>
        <w:t xml:space="preserve"> zároveň</w:t>
      </w:r>
      <w:r w:rsidRPr="004E240A">
        <w:rPr>
          <w:sz w:val="22"/>
          <w:szCs w:val="22"/>
        </w:rPr>
        <w:t xml:space="preserve"> dohodli na jednotkových cenách položiek zmluvnej ceny podľa prílohy č. 2</w:t>
      </w:r>
      <w:r w:rsidRPr="00CE5360">
        <w:rPr>
          <w:sz w:val="22"/>
          <w:szCs w:val="22"/>
        </w:rPr>
        <w:t>.</w:t>
      </w:r>
      <w:r w:rsidR="00943CEB" w:rsidRPr="00CE5360">
        <w:rPr>
          <w:sz w:val="22"/>
          <w:szCs w:val="22"/>
        </w:rPr>
        <w:t xml:space="preserve"> </w:t>
      </w:r>
    </w:p>
    <w:p w14:paraId="080949EA" w14:textId="77777777" w:rsidR="00943CEB" w:rsidRDefault="00943CEB" w:rsidP="000E3868">
      <w:pPr>
        <w:numPr>
          <w:ilvl w:val="1"/>
          <w:numId w:val="36"/>
        </w:numPr>
        <w:autoSpaceDE w:val="0"/>
        <w:autoSpaceDN w:val="0"/>
        <w:adjustRightInd w:val="0"/>
        <w:spacing w:before="120" w:line="276" w:lineRule="auto"/>
        <w:ind w:left="567" w:hanging="567"/>
        <w:jc w:val="both"/>
        <w:rPr>
          <w:sz w:val="22"/>
          <w:szCs w:val="22"/>
        </w:rPr>
      </w:pPr>
      <w:r w:rsidRPr="004E240A">
        <w:rPr>
          <w:sz w:val="22"/>
          <w:szCs w:val="22"/>
        </w:rPr>
        <w:t>K z</w:t>
      </w:r>
      <w:r>
        <w:rPr>
          <w:sz w:val="22"/>
          <w:szCs w:val="22"/>
        </w:rPr>
        <w:t>mene</w:t>
      </w:r>
      <w:r w:rsidRPr="004E240A">
        <w:rPr>
          <w:sz w:val="22"/>
          <w:szCs w:val="22"/>
        </w:rPr>
        <w:t xml:space="preserve"> </w:t>
      </w:r>
      <w:r>
        <w:rPr>
          <w:sz w:val="22"/>
          <w:szCs w:val="22"/>
        </w:rPr>
        <w:t xml:space="preserve">zmluvnej </w:t>
      </w:r>
      <w:r w:rsidRPr="004E240A">
        <w:rPr>
          <w:sz w:val="22"/>
          <w:szCs w:val="22"/>
        </w:rPr>
        <w:t>ceny podľa bodu 3.1. môže dôjsť len v</w:t>
      </w:r>
      <w:r>
        <w:rPr>
          <w:sz w:val="22"/>
          <w:szCs w:val="22"/>
        </w:rPr>
        <w:t> </w:t>
      </w:r>
      <w:r w:rsidRPr="004E240A">
        <w:rPr>
          <w:sz w:val="22"/>
          <w:szCs w:val="22"/>
        </w:rPr>
        <w:t>prípade</w:t>
      </w:r>
      <w:r>
        <w:rPr>
          <w:sz w:val="22"/>
          <w:szCs w:val="22"/>
        </w:rPr>
        <w:t>:</w:t>
      </w:r>
    </w:p>
    <w:p w14:paraId="67653BFF" w14:textId="406F47E9" w:rsidR="00943CEB" w:rsidRDefault="00930637" w:rsidP="000E3868">
      <w:pPr>
        <w:numPr>
          <w:ilvl w:val="2"/>
          <w:numId w:val="36"/>
        </w:numPr>
        <w:autoSpaceDE w:val="0"/>
        <w:autoSpaceDN w:val="0"/>
        <w:adjustRightInd w:val="0"/>
        <w:spacing w:line="276" w:lineRule="auto"/>
        <w:ind w:left="1276" w:hanging="709"/>
        <w:jc w:val="both"/>
        <w:rPr>
          <w:sz w:val="22"/>
          <w:szCs w:val="22"/>
        </w:rPr>
      </w:pPr>
      <w:r w:rsidRPr="00957783">
        <w:rPr>
          <w:sz w:val="22"/>
          <w:szCs w:val="22"/>
        </w:rPr>
        <w:t>vzniku</w:t>
      </w:r>
      <w:r w:rsidRPr="00BF2871">
        <w:t xml:space="preserve"> </w:t>
      </w:r>
      <w:r w:rsidRPr="00BF2871">
        <w:rPr>
          <w:sz w:val="22"/>
          <w:szCs w:val="22"/>
        </w:rPr>
        <w:t>zmien Diela</w:t>
      </w:r>
      <w:r>
        <w:rPr>
          <w:sz w:val="22"/>
          <w:szCs w:val="22"/>
        </w:rPr>
        <w:t xml:space="preserve"> </w:t>
      </w:r>
      <w:r w:rsidRPr="00BF2871">
        <w:rPr>
          <w:sz w:val="22"/>
          <w:szCs w:val="22"/>
        </w:rPr>
        <w:t xml:space="preserve"> (napr. </w:t>
      </w:r>
      <w:r>
        <w:rPr>
          <w:sz w:val="22"/>
          <w:szCs w:val="22"/>
        </w:rPr>
        <w:t xml:space="preserve">zmeny </w:t>
      </w:r>
      <w:r w:rsidRPr="00BF2871">
        <w:rPr>
          <w:sz w:val="22"/>
          <w:szCs w:val="22"/>
        </w:rPr>
        <w:t>v kvalite a iných vlastnostiach niektorej položky Diela, zmeny výšky, polohy a/alebo rozmerov niektorej časti Diela, vzniku menej prác</w:t>
      </w:r>
      <w:r>
        <w:rPr>
          <w:sz w:val="22"/>
          <w:szCs w:val="22"/>
        </w:rPr>
        <w:t xml:space="preserve"> (t.j. pri znížení množstva jednotlivých položiek, resp. vypustením položiek z oceneného výkazu výmer)</w:t>
      </w:r>
      <w:r w:rsidRPr="00BF2871">
        <w:rPr>
          <w:sz w:val="22"/>
          <w:szCs w:val="22"/>
        </w:rPr>
        <w:t>, vzniku</w:t>
      </w:r>
      <w:r w:rsidRPr="00957783">
        <w:rPr>
          <w:sz w:val="22"/>
          <w:szCs w:val="22"/>
        </w:rPr>
        <w:t xml:space="preserve"> naviac prác </w:t>
      </w:r>
      <w:r>
        <w:rPr>
          <w:sz w:val="22"/>
          <w:szCs w:val="22"/>
        </w:rPr>
        <w:t>(</w:t>
      </w:r>
      <w:r w:rsidRPr="00957783">
        <w:rPr>
          <w:sz w:val="22"/>
          <w:szCs w:val="22"/>
        </w:rPr>
        <w:t xml:space="preserve">t.j. pri zvýšení množstva jednotlivých položiek, </w:t>
      </w:r>
      <w:r w:rsidR="00820CD0">
        <w:rPr>
          <w:sz w:val="22"/>
          <w:szCs w:val="22"/>
        </w:rPr>
        <w:t>resp.</w:t>
      </w:r>
      <w:r w:rsidR="00820CD0" w:rsidRPr="00957783">
        <w:rPr>
          <w:sz w:val="22"/>
          <w:szCs w:val="22"/>
        </w:rPr>
        <w:t xml:space="preserve"> </w:t>
      </w:r>
      <w:r w:rsidRPr="00957783">
        <w:rPr>
          <w:sz w:val="22"/>
          <w:szCs w:val="22"/>
        </w:rPr>
        <w:t>doplnením nových položiek do oceneného výkazu výmer</w:t>
      </w:r>
      <w:r>
        <w:rPr>
          <w:sz w:val="22"/>
          <w:szCs w:val="22"/>
        </w:rPr>
        <w:t>,</w:t>
      </w:r>
      <w:r w:rsidRPr="00BF2871">
        <w:rPr>
          <w:sz w:val="22"/>
          <w:szCs w:val="22"/>
        </w:rPr>
        <w:t xml:space="preserve"> prípadne </w:t>
      </w:r>
      <w:r>
        <w:rPr>
          <w:sz w:val="22"/>
          <w:szCs w:val="22"/>
        </w:rPr>
        <w:t xml:space="preserve">doplnením </w:t>
      </w:r>
      <w:r w:rsidRPr="00BF2871">
        <w:rPr>
          <w:sz w:val="22"/>
          <w:szCs w:val="22"/>
        </w:rPr>
        <w:t xml:space="preserve">iných dodávok neobsiahnutých v </w:t>
      </w:r>
      <w:r>
        <w:rPr>
          <w:sz w:val="22"/>
          <w:szCs w:val="22"/>
        </w:rPr>
        <w:t>DSPRS))</w:t>
      </w:r>
      <w:r w:rsidRPr="00957783">
        <w:rPr>
          <w:sz w:val="22"/>
          <w:szCs w:val="22"/>
        </w:rPr>
        <w:t>, ktoré nebolo možné objektívne pri príprave verejného obstarávania predvídať a súčasne sú nevyhnutné pre riadne zhotovenie Diela</w:t>
      </w:r>
      <w:r>
        <w:rPr>
          <w:sz w:val="22"/>
          <w:szCs w:val="22"/>
        </w:rPr>
        <w:t>,</w:t>
      </w:r>
    </w:p>
    <w:p w14:paraId="31BB8300" w14:textId="77777777" w:rsidR="00943CEB" w:rsidRPr="00957783" w:rsidRDefault="00943CEB" w:rsidP="000E3868">
      <w:pPr>
        <w:pStyle w:val="Odsekzoznamu"/>
        <w:numPr>
          <w:ilvl w:val="2"/>
          <w:numId w:val="36"/>
        </w:numPr>
        <w:spacing w:after="120"/>
        <w:ind w:left="1276" w:hanging="709"/>
        <w:jc w:val="both"/>
        <w:rPr>
          <w:rFonts w:ascii="Times New Roman" w:eastAsia="Times New Roman" w:hAnsi="Times New Roman"/>
          <w:lang w:eastAsia="sk-SK"/>
        </w:rPr>
      </w:pPr>
      <w:r w:rsidRPr="00957783">
        <w:t xml:space="preserve"> </w:t>
      </w:r>
      <w:r w:rsidRPr="00E060EC">
        <w:rPr>
          <w:rFonts w:ascii="Times New Roman" w:eastAsia="Times New Roman" w:hAnsi="Times New Roman"/>
          <w:lang w:eastAsia="sk-SK"/>
        </w:rPr>
        <w:t>uplatnenia mechanizmu na úpravu ceny v dôsledku zmien nákladov na realizáciu (ďalej len „</w:t>
      </w:r>
      <w:r w:rsidRPr="00E060EC">
        <w:rPr>
          <w:rFonts w:ascii="Times New Roman" w:eastAsia="Times New Roman" w:hAnsi="Times New Roman"/>
          <w:b/>
          <w:lang w:eastAsia="sk-SK"/>
        </w:rPr>
        <w:t>mechanizmus indexácie</w:t>
      </w:r>
      <w:r w:rsidRPr="00E060EC">
        <w:rPr>
          <w:rFonts w:ascii="Times New Roman" w:eastAsia="Times New Roman" w:hAnsi="Times New Roman"/>
          <w:lang w:eastAsia="sk-SK"/>
        </w:rPr>
        <w:t>“) v zmysle Metodického pokynu Ministerstva dopravy a výstavby Slovenskej republiky č. 19/2022, ktorým sa stanovuje mechanizmus úpravy ceny v dôsledku zmien nákladov pri projektoch opravy a údržby, výstavby, modernizácie a rekonštrukcie inžinierskych stavieb a budov podľa bodu 3.8. a nasl.</w:t>
      </w:r>
      <w:r w:rsidRPr="00E060EC">
        <w:t xml:space="preserve"> </w:t>
      </w:r>
      <w:r w:rsidRPr="00E060EC">
        <w:rPr>
          <w:rFonts w:ascii="Times New Roman" w:eastAsia="Times New Roman" w:hAnsi="Times New Roman"/>
          <w:lang w:eastAsia="sk-SK"/>
        </w:rPr>
        <w:t>(ďalej len „</w:t>
      </w:r>
      <w:r w:rsidRPr="00292CFF">
        <w:rPr>
          <w:rFonts w:ascii="Times New Roman" w:eastAsia="Times New Roman" w:hAnsi="Times New Roman"/>
          <w:b/>
          <w:lang w:eastAsia="sk-SK"/>
        </w:rPr>
        <w:t>MP č. 19/2022</w:t>
      </w:r>
      <w:r w:rsidRPr="00E060EC">
        <w:rPr>
          <w:rFonts w:ascii="Times New Roman" w:eastAsia="Times New Roman" w:hAnsi="Times New Roman"/>
          <w:lang w:eastAsia="sk-SK"/>
        </w:rPr>
        <w:t>“).</w:t>
      </w:r>
    </w:p>
    <w:p w14:paraId="019D56EB" w14:textId="5088A290" w:rsidR="00943CEB" w:rsidRPr="004E240A" w:rsidRDefault="00990C98" w:rsidP="000E3868">
      <w:pPr>
        <w:numPr>
          <w:ilvl w:val="1"/>
          <w:numId w:val="36"/>
        </w:numPr>
        <w:autoSpaceDE w:val="0"/>
        <w:autoSpaceDN w:val="0"/>
        <w:adjustRightInd w:val="0"/>
        <w:spacing w:line="276" w:lineRule="auto"/>
        <w:ind w:left="567" w:hanging="567"/>
        <w:jc w:val="both"/>
        <w:rPr>
          <w:sz w:val="22"/>
          <w:szCs w:val="22"/>
        </w:rPr>
      </w:pPr>
      <w:r w:rsidRPr="007C5EFF">
        <w:rPr>
          <w:sz w:val="22"/>
          <w:szCs w:val="22"/>
        </w:rPr>
        <w:t>V prípade, ak Zhotoviteľ považuje za potrebné vykonať</w:t>
      </w:r>
      <w:r>
        <w:rPr>
          <w:sz w:val="22"/>
          <w:szCs w:val="22"/>
        </w:rPr>
        <w:t xml:space="preserve"> zmenu Diela</w:t>
      </w:r>
      <w:r w:rsidRPr="007C5EFF">
        <w:rPr>
          <w:sz w:val="22"/>
          <w:szCs w:val="22"/>
        </w:rPr>
        <w:t xml:space="preserve">, je povinný bezodkladne Objednávateľovi predložiť písomnú žiadosť o </w:t>
      </w:r>
      <w:r>
        <w:rPr>
          <w:sz w:val="22"/>
          <w:szCs w:val="22"/>
        </w:rPr>
        <w:t>zmenu Diela</w:t>
      </w:r>
      <w:r w:rsidRPr="007C5EFF">
        <w:rPr>
          <w:sz w:val="22"/>
          <w:szCs w:val="22"/>
        </w:rPr>
        <w:t>, v ktorej budú uvedené prinajmenšom príčiny (dôvody) vzniku</w:t>
      </w:r>
      <w:r>
        <w:rPr>
          <w:sz w:val="22"/>
          <w:szCs w:val="22"/>
        </w:rPr>
        <w:t xml:space="preserve"> zmeny Diela</w:t>
      </w:r>
      <w:r w:rsidRPr="007C5EFF" w:rsidDel="00BF2871">
        <w:rPr>
          <w:sz w:val="22"/>
          <w:szCs w:val="22"/>
        </w:rPr>
        <w:t xml:space="preserve"> </w:t>
      </w:r>
      <w:r w:rsidRPr="007C5EFF">
        <w:rPr>
          <w:sz w:val="22"/>
          <w:szCs w:val="22"/>
        </w:rPr>
        <w:t xml:space="preserve">, </w:t>
      </w:r>
      <w:r>
        <w:rPr>
          <w:sz w:val="22"/>
          <w:szCs w:val="22"/>
        </w:rPr>
        <w:t>jej</w:t>
      </w:r>
      <w:r w:rsidRPr="007C5EFF">
        <w:rPr>
          <w:sz w:val="22"/>
          <w:szCs w:val="22"/>
        </w:rPr>
        <w:t xml:space="preserve"> rozsah a</w:t>
      </w:r>
      <w:r>
        <w:rPr>
          <w:sz w:val="22"/>
          <w:szCs w:val="22"/>
        </w:rPr>
        <w:t> </w:t>
      </w:r>
      <w:r w:rsidRPr="007C5EFF">
        <w:rPr>
          <w:sz w:val="22"/>
          <w:szCs w:val="22"/>
        </w:rPr>
        <w:t>predpokladan</w:t>
      </w:r>
      <w:r>
        <w:rPr>
          <w:sz w:val="22"/>
          <w:szCs w:val="22"/>
        </w:rPr>
        <w:t>ý dopad na zmluvnú</w:t>
      </w:r>
      <w:r w:rsidRPr="007C5EFF">
        <w:rPr>
          <w:sz w:val="22"/>
          <w:szCs w:val="22"/>
        </w:rPr>
        <w:t xml:space="preserve"> cen</w:t>
      </w:r>
      <w:r>
        <w:rPr>
          <w:sz w:val="22"/>
          <w:szCs w:val="22"/>
        </w:rPr>
        <w:t>u</w:t>
      </w:r>
      <w:r w:rsidRPr="007C5EFF">
        <w:rPr>
          <w:sz w:val="22"/>
          <w:szCs w:val="22"/>
        </w:rPr>
        <w:t>. Pre vylúčenie pochybností, za</w:t>
      </w:r>
      <w:r w:rsidRPr="004E240A">
        <w:rPr>
          <w:sz w:val="22"/>
          <w:szCs w:val="22"/>
        </w:rPr>
        <w:t xml:space="preserve"> </w:t>
      </w:r>
      <w:r>
        <w:rPr>
          <w:sz w:val="22"/>
          <w:szCs w:val="22"/>
        </w:rPr>
        <w:t>zmenu Diela</w:t>
      </w:r>
      <w:r w:rsidRPr="004E240A" w:rsidDel="00BF2871">
        <w:rPr>
          <w:sz w:val="22"/>
          <w:szCs w:val="22"/>
        </w:rPr>
        <w:t xml:space="preserve"> </w:t>
      </w:r>
      <w:r w:rsidRPr="004E240A">
        <w:rPr>
          <w:sz w:val="22"/>
          <w:szCs w:val="22"/>
        </w:rPr>
        <w:t>sa nepovažujú žiadne dodatočné požiadavky Zhotoviteľa na vykonanie prác, ktoré sú dôsledkom nekonania Zhotoviteľa s odbornou starostlivosťou ako napríklad nedostatočné preštudovanie podkladov, ktoré Zhotoviteľ prijal od Objednávateľa pred podpisom Zmluvy</w:t>
      </w:r>
      <w:r>
        <w:rPr>
          <w:sz w:val="22"/>
          <w:szCs w:val="22"/>
        </w:rPr>
        <w:t xml:space="preserve"> </w:t>
      </w:r>
      <w:r w:rsidRPr="00EC6DCB">
        <w:rPr>
          <w:sz w:val="22"/>
          <w:szCs w:val="22"/>
        </w:rPr>
        <w:t>a s ktorými sa mal možnosť oboznámiť v rámci procesu verejného obstarávania</w:t>
      </w:r>
      <w:r w:rsidRPr="004E240A">
        <w:rPr>
          <w:sz w:val="22"/>
          <w:szCs w:val="22"/>
        </w:rPr>
        <w:t>, z nepresností a chýb pri spracovávaní cenovej ponuky, ako aj z formálnych chýb. Všetky takto vzniknuté náklady znáša v plnom rozsahu Zhotoviteľ.</w:t>
      </w:r>
      <w:r w:rsidR="00943CEB" w:rsidRPr="004E240A">
        <w:rPr>
          <w:sz w:val="22"/>
          <w:szCs w:val="22"/>
        </w:rPr>
        <w:t xml:space="preserve"> </w:t>
      </w:r>
    </w:p>
    <w:p w14:paraId="0C1C2687" w14:textId="3C4DEC6A" w:rsidR="00943CEB" w:rsidRPr="001F5D2A" w:rsidRDefault="00990C98" w:rsidP="000E3868">
      <w:pPr>
        <w:numPr>
          <w:ilvl w:val="1"/>
          <w:numId w:val="36"/>
        </w:numPr>
        <w:autoSpaceDE w:val="0"/>
        <w:autoSpaceDN w:val="0"/>
        <w:adjustRightInd w:val="0"/>
        <w:spacing w:before="120" w:line="276" w:lineRule="auto"/>
        <w:ind w:left="567" w:hanging="567"/>
        <w:jc w:val="both"/>
        <w:rPr>
          <w:sz w:val="22"/>
          <w:szCs w:val="22"/>
        </w:rPr>
      </w:pPr>
      <w:r w:rsidRPr="001F6BC1">
        <w:rPr>
          <w:sz w:val="22"/>
          <w:szCs w:val="22"/>
        </w:rPr>
        <w:t xml:space="preserve">Zhotoviteľ sa zaväzuje vykonať </w:t>
      </w:r>
      <w:r>
        <w:rPr>
          <w:sz w:val="22"/>
          <w:szCs w:val="22"/>
        </w:rPr>
        <w:t>zmenu Diela</w:t>
      </w:r>
      <w:r w:rsidRPr="001F6BC1">
        <w:rPr>
          <w:sz w:val="22"/>
          <w:szCs w:val="22"/>
        </w:rPr>
        <w:t xml:space="preserve"> bezodkladne po doručení písomného pokynu zo strany stavebného dozoru Objednávateľa. Zhotoviteľ </w:t>
      </w:r>
      <w:r>
        <w:rPr>
          <w:sz w:val="22"/>
          <w:szCs w:val="22"/>
        </w:rPr>
        <w:t xml:space="preserve">ihneď </w:t>
      </w:r>
      <w:r w:rsidRPr="001F6BC1">
        <w:rPr>
          <w:sz w:val="22"/>
          <w:szCs w:val="22"/>
        </w:rPr>
        <w:t>po vecnom a finančnom vyjadrení</w:t>
      </w:r>
      <w:r>
        <w:rPr>
          <w:sz w:val="22"/>
          <w:szCs w:val="22"/>
        </w:rPr>
        <w:t xml:space="preserve"> (schválení)</w:t>
      </w:r>
      <w:r w:rsidRPr="001F6BC1">
        <w:rPr>
          <w:sz w:val="22"/>
          <w:szCs w:val="22"/>
        </w:rPr>
        <w:t xml:space="preserve"> </w:t>
      </w:r>
      <w:r>
        <w:rPr>
          <w:sz w:val="22"/>
          <w:szCs w:val="22"/>
        </w:rPr>
        <w:t>zmeny Diela</w:t>
      </w:r>
      <w:r w:rsidRPr="001F6BC1" w:rsidDel="00184A0C">
        <w:rPr>
          <w:sz w:val="22"/>
          <w:szCs w:val="22"/>
        </w:rPr>
        <w:t xml:space="preserve"> </w:t>
      </w:r>
      <w:r w:rsidRPr="001F6BC1">
        <w:rPr>
          <w:sz w:val="22"/>
          <w:szCs w:val="22"/>
        </w:rPr>
        <w:t xml:space="preserve">predloží Objednávateľovi návrh dodatku k Zmluve, predmetom ktorého bude najmä rozsah </w:t>
      </w:r>
      <w:r>
        <w:rPr>
          <w:sz w:val="22"/>
          <w:szCs w:val="22"/>
        </w:rPr>
        <w:t>zmeny Diela</w:t>
      </w:r>
      <w:r w:rsidRPr="001F6BC1" w:rsidDel="00184A0C">
        <w:rPr>
          <w:sz w:val="22"/>
          <w:szCs w:val="22"/>
        </w:rPr>
        <w:t xml:space="preserve"> </w:t>
      </w:r>
      <w:r w:rsidRPr="001F6BC1">
        <w:rPr>
          <w:sz w:val="22"/>
          <w:szCs w:val="22"/>
        </w:rPr>
        <w:t>odsúhlasený zo strany stavebného dozoru Objednávateľa</w:t>
      </w:r>
      <w:r>
        <w:rPr>
          <w:sz w:val="22"/>
          <w:szCs w:val="22"/>
        </w:rPr>
        <w:t xml:space="preserve"> a </w:t>
      </w:r>
      <w:r w:rsidRPr="001F6BC1">
        <w:rPr>
          <w:sz w:val="22"/>
          <w:szCs w:val="22"/>
        </w:rPr>
        <w:t xml:space="preserve">cena za </w:t>
      </w:r>
      <w:r>
        <w:rPr>
          <w:sz w:val="22"/>
          <w:szCs w:val="22"/>
        </w:rPr>
        <w:t>zmenu Diela</w:t>
      </w:r>
      <w:r w:rsidRPr="001F6BC1" w:rsidDel="00184A0C">
        <w:rPr>
          <w:sz w:val="22"/>
          <w:szCs w:val="22"/>
        </w:rPr>
        <w:t xml:space="preserve"> </w:t>
      </w:r>
      <w:r w:rsidRPr="001F6BC1">
        <w:rPr>
          <w:sz w:val="22"/>
          <w:szCs w:val="22"/>
        </w:rPr>
        <w:t xml:space="preserve">určená podľa bodu 3.7. </w:t>
      </w:r>
      <w:r w:rsidRPr="00571664">
        <w:rPr>
          <w:sz w:val="22"/>
          <w:szCs w:val="22"/>
        </w:rPr>
        <w:t>Zhotoviteľovi vznikne právo fakturovať v súlade s bodom 4.4. a 4.5. vykonan</w:t>
      </w:r>
      <w:r>
        <w:rPr>
          <w:sz w:val="22"/>
          <w:szCs w:val="22"/>
        </w:rPr>
        <w:t>ú</w:t>
      </w:r>
      <w:r w:rsidRPr="00571664">
        <w:rPr>
          <w:sz w:val="22"/>
          <w:szCs w:val="22"/>
        </w:rPr>
        <w:t xml:space="preserve"> </w:t>
      </w:r>
      <w:r>
        <w:rPr>
          <w:sz w:val="22"/>
          <w:szCs w:val="22"/>
        </w:rPr>
        <w:t>zmenu Diela</w:t>
      </w:r>
      <w:r w:rsidRPr="00571664" w:rsidDel="00184A0C">
        <w:rPr>
          <w:sz w:val="22"/>
          <w:szCs w:val="22"/>
        </w:rPr>
        <w:t xml:space="preserve"> </w:t>
      </w:r>
      <w:r w:rsidRPr="00571664">
        <w:rPr>
          <w:sz w:val="22"/>
          <w:szCs w:val="22"/>
        </w:rPr>
        <w:t xml:space="preserve">po nadobudnutí účinnosti dodatku, pričom nárok na úhradu ceny </w:t>
      </w:r>
      <w:r>
        <w:rPr>
          <w:sz w:val="22"/>
          <w:szCs w:val="22"/>
        </w:rPr>
        <w:t>za zmenu Diela</w:t>
      </w:r>
      <w:r w:rsidRPr="00571664" w:rsidDel="00184A0C">
        <w:rPr>
          <w:sz w:val="22"/>
          <w:szCs w:val="22"/>
        </w:rPr>
        <w:t xml:space="preserve"> </w:t>
      </w:r>
      <w:r w:rsidRPr="00571664">
        <w:rPr>
          <w:sz w:val="22"/>
          <w:szCs w:val="22"/>
        </w:rPr>
        <w:t>vznikne v zmysle podmienok uvedených v článku 4 Zmluvy.</w:t>
      </w:r>
    </w:p>
    <w:p w14:paraId="2EFEC284" w14:textId="2B8DDDF8" w:rsidR="00943CEB" w:rsidRPr="0084269D" w:rsidRDefault="00990C98" w:rsidP="000E3868">
      <w:pPr>
        <w:numPr>
          <w:ilvl w:val="1"/>
          <w:numId w:val="36"/>
        </w:numPr>
        <w:autoSpaceDE w:val="0"/>
        <w:autoSpaceDN w:val="0"/>
        <w:adjustRightInd w:val="0"/>
        <w:spacing w:before="120" w:line="276" w:lineRule="auto"/>
        <w:ind w:left="567" w:hanging="567"/>
        <w:jc w:val="both"/>
        <w:rPr>
          <w:sz w:val="22"/>
          <w:szCs w:val="22"/>
        </w:rPr>
      </w:pPr>
      <w:r w:rsidRPr="00D418D7">
        <w:rPr>
          <w:sz w:val="22"/>
          <w:szCs w:val="22"/>
        </w:rPr>
        <w:t xml:space="preserve">Zhotoviteľ sa zaväzuje, že v návrhu dodatku podľa bodu 3.6. bude jednotková cena jednotlivých položiek </w:t>
      </w:r>
      <w:r>
        <w:rPr>
          <w:sz w:val="22"/>
          <w:szCs w:val="22"/>
        </w:rPr>
        <w:t>pri oceňovaní prípadnej zmeny Diela</w:t>
      </w:r>
      <w:r w:rsidRPr="00D418D7">
        <w:rPr>
          <w:sz w:val="22"/>
          <w:szCs w:val="22"/>
        </w:rPr>
        <w:t xml:space="preserve"> rovnaká ako jednotková cena položiek uvedených v ocenenom výkaze výmer. V prípade, že sa v ocenenom výkaze výmer nachádzajú položky s rovnakým textom a rôznou výškou jednotkovej ceny  použije Zhotoviteľ v návrhu dodatku</w:t>
      </w:r>
      <w:r>
        <w:rPr>
          <w:sz w:val="22"/>
          <w:szCs w:val="22"/>
        </w:rPr>
        <w:t xml:space="preserve"> </w:t>
      </w:r>
      <w:r w:rsidRPr="007C5EFF">
        <w:rPr>
          <w:sz w:val="22"/>
          <w:szCs w:val="22"/>
        </w:rPr>
        <w:t xml:space="preserve">jednotkovú cenu položky uvedenú </w:t>
      </w:r>
      <w:r w:rsidRPr="007C5EFF">
        <w:rPr>
          <w:sz w:val="22"/>
          <w:szCs w:val="22"/>
        </w:rPr>
        <w:lastRenderedPageBreak/>
        <w:t>v dotknutom SO/PS v ocenenom výkaze výmer. Ak sa v ocenenom výkaze výmer dotknutého SO/PS dotknutá položka nenachádza, použije Zhotoviteľ</w:t>
      </w:r>
      <w:r w:rsidRPr="00D418D7">
        <w:rPr>
          <w:sz w:val="22"/>
          <w:szCs w:val="22"/>
        </w:rPr>
        <w:t xml:space="preserve"> najnižšiu jednotkovú cenu z rovnakých položiek oceneného výkazu výmer. Položky prác alebo materiálov, ktoré nie je možné identifikovať v ocenenom výkaze výmer, budú považované za nové položky a budú ocenené novými </w:t>
      </w:r>
      <w:r>
        <w:rPr>
          <w:sz w:val="22"/>
          <w:szCs w:val="22"/>
        </w:rPr>
        <w:t xml:space="preserve">jednotkovými </w:t>
      </w:r>
      <w:r w:rsidRPr="00D418D7">
        <w:rPr>
          <w:sz w:val="22"/>
          <w:szCs w:val="22"/>
        </w:rPr>
        <w:t xml:space="preserve">cenami. Porovnávacím ekvivalentom pre výšku jednotkových cien nových položiek budú databázy cenníkov orientačných cien (napr. CENEKON, ODIS) platných v čase realizácie </w:t>
      </w:r>
      <w:r>
        <w:rPr>
          <w:sz w:val="22"/>
          <w:szCs w:val="22"/>
        </w:rPr>
        <w:t>zmeny Diela</w:t>
      </w:r>
      <w:r w:rsidRPr="00D418D7">
        <w:rPr>
          <w:sz w:val="22"/>
          <w:szCs w:val="22"/>
        </w:rPr>
        <w:t xml:space="preserve"> a verejne dostupné cenníky (napr. z internetových zdrojov) podľa času realizácie </w:t>
      </w:r>
      <w:r>
        <w:rPr>
          <w:sz w:val="22"/>
          <w:szCs w:val="22"/>
        </w:rPr>
        <w:t>zmeny Diela</w:t>
      </w:r>
      <w:r w:rsidRPr="00D418D7">
        <w:rPr>
          <w:sz w:val="22"/>
          <w:szCs w:val="22"/>
        </w:rPr>
        <w:t xml:space="preserve">. V prípade, že cena novej položky nebude mať porovnávací ekvivalent, je Zhotoviteľ povinný takúto cenu preukázať Objednávateľovi daňovým dokladom a čestným vyhlásením, že v cene položiek sú zahrnuté iba ekonomicky oprávnené náklady a primeraná zisková prirážka tak ako ich definuje zákon č. 18/1996 Z. z. o cenách v znení neskorších predpisov. </w:t>
      </w:r>
      <w:r w:rsidRPr="00B43A5F">
        <w:rPr>
          <w:sz w:val="22"/>
          <w:szCs w:val="22"/>
        </w:rPr>
        <w:t xml:space="preserve">Takýmto spôsobom získaná nová jednotková cena sa do návrhu dodatku prepočíta spätne na cenovú úroveň kvartálu, v ktorom uplynula lehota na predkladanie ponúk </w:t>
      </w:r>
      <w:r w:rsidRPr="00B43A5F">
        <w:rPr>
          <w:rFonts w:eastAsiaTheme="minorHAnsi"/>
          <w:sz w:val="22"/>
          <w:szCs w:val="22"/>
        </w:rPr>
        <w:t>vo verejnom obstarávaní</w:t>
      </w:r>
      <w:r w:rsidRPr="00B43A5F">
        <w:rPr>
          <w:sz w:val="22"/>
          <w:szCs w:val="22"/>
        </w:rPr>
        <w:t xml:space="preserve"> na uskutočnenie stavebných prác (t.j. v referenčnom </w:t>
      </w:r>
      <w:r w:rsidRPr="004951D1">
        <w:rPr>
          <w:sz w:val="22"/>
          <w:szCs w:val="22"/>
        </w:rPr>
        <w:t xml:space="preserve">období </w:t>
      </w:r>
      <m:oMath>
        <m:sSub>
          <m:sSubPr>
            <m:ctrlPr>
              <w:rPr>
                <w:rFonts w:ascii="Cambria Math" w:eastAsiaTheme="minorHAnsi" w:hAnsi="Cambria Math"/>
                <w:i/>
                <w:sz w:val="22"/>
                <w:szCs w:val="22"/>
                <w:lang w:eastAsia="en-US"/>
              </w:rPr>
            </m:ctrlPr>
          </m:sSubPr>
          <m:e>
            <m:r>
              <w:rPr>
                <w:rFonts w:ascii="Cambria Math" w:eastAsiaTheme="minorHAnsi" w:hAnsi="Cambria Math"/>
                <w:sz w:val="22"/>
                <w:szCs w:val="22"/>
                <w:lang w:eastAsia="en-US"/>
              </w:rPr>
              <m:t>t</m:t>
            </m:r>
          </m:e>
          <m:sub>
            <m:r>
              <w:rPr>
                <w:rFonts w:ascii="Cambria Math" w:eastAsiaTheme="minorHAnsi" w:hAnsi="Cambria Math"/>
                <w:sz w:val="22"/>
                <w:szCs w:val="22"/>
                <w:lang w:eastAsia="en-US"/>
              </w:rPr>
              <m:t>0</m:t>
            </m:r>
          </m:sub>
        </m:sSub>
      </m:oMath>
      <w:r w:rsidRPr="004951D1">
        <w:rPr>
          <w:sz w:val="22"/>
          <w:szCs w:val="22"/>
        </w:rPr>
        <w:t xml:space="preserve"> podľa</w:t>
      </w:r>
      <w:r w:rsidRPr="00B43A5F">
        <w:rPr>
          <w:sz w:val="22"/>
          <w:szCs w:val="22"/>
        </w:rPr>
        <w:t xml:space="preserve"> MP č. 19/2022). Následne sa na tieto nové položky bude uplatňovať mechanizmus indexácie v zmysle MP </w:t>
      </w:r>
      <w:r w:rsidRPr="00194E20">
        <w:rPr>
          <w:sz w:val="22"/>
          <w:szCs w:val="22"/>
        </w:rPr>
        <w:t xml:space="preserve">č. </w:t>
      </w:r>
      <w:r w:rsidRPr="006050C7">
        <w:rPr>
          <w:sz w:val="22"/>
          <w:szCs w:val="22"/>
        </w:rPr>
        <w:t>19/2022.</w:t>
      </w:r>
    </w:p>
    <w:p w14:paraId="7E790D24" w14:textId="77777777" w:rsidR="00943CEB" w:rsidRPr="00D418D7" w:rsidRDefault="00943CEB" w:rsidP="00943CEB">
      <w:pPr>
        <w:autoSpaceDE w:val="0"/>
        <w:autoSpaceDN w:val="0"/>
        <w:adjustRightInd w:val="0"/>
        <w:spacing w:before="120" w:line="276" w:lineRule="auto"/>
        <w:ind w:left="567"/>
        <w:jc w:val="both"/>
        <w:rPr>
          <w:sz w:val="22"/>
          <w:szCs w:val="22"/>
        </w:rPr>
      </w:pPr>
      <w:r w:rsidRPr="00D418D7">
        <w:rPr>
          <w:sz w:val="22"/>
          <w:szCs w:val="22"/>
        </w:rPr>
        <w:t>Pre vylúčenie pochybností platí, že týmto ustanovením nie sú dotknuté platobné podmienky upravené v Zmluve.</w:t>
      </w:r>
    </w:p>
    <w:p w14:paraId="04FA15B5" w14:textId="77777777" w:rsidR="00943CEB" w:rsidRPr="0011527A" w:rsidRDefault="00943CEB" w:rsidP="000E3868">
      <w:pPr>
        <w:numPr>
          <w:ilvl w:val="1"/>
          <w:numId w:val="36"/>
        </w:numPr>
        <w:autoSpaceDE w:val="0"/>
        <w:autoSpaceDN w:val="0"/>
        <w:adjustRightInd w:val="0"/>
        <w:spacing w:before="120" w:line="276" w:lineRule="auto"/>
        <w:ind w:left="567" w:hanging="567"/>
        <w:jc w:val="both"/>
        <w:rPr>
          <w:sz w:val="22"/>
          <w:szCs w:val="22"/>
        </w:rPr>
      </w:pPr>
      <w:r w:rsidRPr="00FA0121">
        <w:rPr>
          <w:sz w:val="22"/>
          <w:szCs w:val="22"/>
        </w:rPr>
        <w:t>K prvému uplatneniu mechanizmu indexácie dochádza najskôr po dvoch kvartáloch nasledujúcich po kvartáli, v ktorom uplynula lehota na predkladanie ponúk</w:t>
      </w:r>
      <w:r>
        <w:rPr>
          <w:sz w:val="22"/>
          <w:szCs w:val="22"/>
        </w:rPr>
        <w:t xml:space="preserve"> vo verejnom obstarávaní</w:t>
      </w:r>
      <w:r w:rsidRPr="00FA0121">
        <w:rPr>
          <w:sz w:val="22"/>
          <w:szCs w:val="22"/>
        </w:rPr>
        <w:t>.</w:t>
      </w:r>
      <w:r>
        <w:rPr>
          <w:sz w:val="22"/>
          <w:szCs w:val="22"/>
        </w:rPr>
        <w:t xml:space="preserve"> Pre vylúčenie pochybností platí, že v čase uplatnenia mechanizmu indexácie musí byť Zmluva platná a účinná.</w:t>
      </w:r>
    </w:p>
    <w:p w14:paraId="091F60C1" w14:textId="77777777" w:rsidR="00943CEB" w:rsidRPr="0011527A" w:rsidRDefault="00943CEB" w:rsidP="000E3868">
      <w:pPr>
        <w:numPr>
          <w:ilvl w:val="1"/>
          <w:numId w:val="36"/>
        </w:numPr>
        <w:autoSpaceDE w:val="0"/>
        <w:autoSpaceDN w:val="0"/>
        <w:adjustRightInd w:val="0"/>
        <w:spacing w:before="120" w:line="276" w:lineRule="auto"/>
        <w:ind w:left="567" w:hanging="567"/>
        <w:jc w:val="both"/>
        <w:rPr>
          <w:sz w:val="22"/>
          <w:szCs w:val="22"/>
        </w:rPr>
      </w:pPr>
      <w:r w:rsidRPr="00FA0121">
        <w:rPr>
          <w:sz w:val="22"/>
          <w:szCs w:val="22"/>
        </w:rPr>
        <w:t xml:space="preserve">Základným predpokladom pre uplatnenie mechanizmu indexácie je pre </w:t>
      </w:r>
      <w:r>
        <w:rPr>
          <w:sz w:val="22"/>
          <w:szCs w:val="22"/>
        </w:rPr>
        <w:t>Z</w:t>
      </w:r>
      <w:r w:rsidRPr="00FA0121">
        <w:rPr>
          <w:sz w:val="22"/>
          <w:szCs w:val="22"/>
        </w:rPr>
        <w:t>hotoviteľa dodržiavanie zmluvne stanoveného a</w:t>
      </w:r>
      <w:r>
        <w:rPr>
          <w:sz w:val="22"/>
          <w:szCs w:val="22"/>
        </w:rPr>
        <w:t xml:space="preserve"> schváleného </w:t>
      </w:r>
      <w:r w:rsidRPr="00FA0121">
        <w:rPr>
          <w:sz w:val="22"/>
          <w:szCs w:val="22"/>
        </w:rPr>
        <w:t xml:space="preserve">harmonogramu </w:t>
      </w:r>
      <w:r>
        <w:rPr>
          <w:sz w:val="22"/>
          <w:szCs w:val="22"/>
        </w:rPr>
        <w:t>prác</w:t>
      </w:r>
      <w:r w:rsidRPr="00FA0121">
        <w:rPr>
          <w:sz w:val="22"/>
          <w:szCs w:val="22"/>
        </w:rPr>
        <w:t xml:space="preserve"> vrátane </w:t>
      </w:r>
      <w:r w:rsidRPr="00E12B88">
        <w:rPr>
          <w:sz w:val="22"/>
          <w:szCs w:val="22"/>
        </w:rPr>
        <w:t xml:space="preserve">lehoty plnenia. </w:t>
      </w:r>
      <w:r w:rsidRPr="00FA0121">
        <w:rPr>
          <w:sz w:val="22"/>
          <w:szCs w:val="22"/>
        </w:rPr>
        <w:t>Pre aplikáciu mechanizmu indexácie je rozhodujúcim obdobím kvartál, pričom:</w:t>
      </w:r>
    </w:p>
    <w:p w14:paraId="13CF6EBC" w14:textId="77777777" w:rsidR="00943CEB" w:rsidRPr="00204420" w:rsidRDefault="00943CEB" w:rsidP="000E3868">
      <w:pPr>
        <w:pStyle w:val="Odsekzoznamu"/>
        <w:numPr>
          <w:ilvl w:val="2"/>
          <w:numId w:val="36"/>
        </w:numPr>
        <w:tabs>
          <w:tab w:val="num" w:pos="1134"/>
        </w:tabs>
        <w:ind w:left="1134" w:hanging="567"/>
        <w:jc w:val="both"/>
        <w:rPr>
          <w:rFonts w:ascii="Times New Roman" w:eastAsiaTheme="minorHAnsi" w:hAnsi="Times New Roman"/>
        </w:rPr>
      </w:pPr>
      <w:r w:rsidRPr="00204420">
        <w:rPr>
          <w:rFonts w:ascii="Times New Roman" w:eastAsiaTheme="minorHAnsi" w:hAnsi="Times New Roman"/>
        </w:rPr>
        <w:t>referenčným obdobím (označené ako obdobie „</w:t>
      </w:r>
      <m:oMath>
        <m:sSub>
          <m:sSubPr>
            <m:ctrlPr>
              <w:rPr>
                <w:rFonts w:ascii="Cambria Math" w:eastAsiaTheme="minorHAnsi" w:hAnsi="Cambria Math"/>
                <w:b/>
              </w:rPr>
            </m:ctrlPr>
          </m:sSubPr>
          <m:e>
            <m:r>
              <m:rPr>
                <m:sty m:val="bi"/>
              </m:rPr>
              <w:rPr>
                <w:rFonts w:ascii="Cambria Math" w:eastAsiaTheme="minorHAnsi" w:hAnsi="Cambria Math"/>
              </w:rPr>
              <m:t>t</m:t>
            </m:r>
          </m:e>
          <m:sub>
            <m:r>
              <m:rPr>
                <m:sty m:val="b"/>
              </m:rPr>
              <w:rPr>
                <w:rFonts w:ascii="Cambria Math" w:eastAsiaTheme="minorHAnsi" w:hAnsi="Cambria Math"/>
              </w:rPr>
              <m:t>0</m:t>
            </m:r>
          </m:sub>
        </m:sSub>
      </m:oMath>
      <w:r w:rsidRPr="00204420">
        <w:rPr>
          <w:rFonts w:ascii="Times New Roman" w:eastAsiaTheme="minorHAnsi" w:hAnsi="Times New Roman"/>
        </w:rPr>
        <w:t>“) je kvartál, do ktorého spadá kalendárny deň, v ktorý uplynula lehota na predkladanie ponúk vo verejnom obstarávaní;</w:t>
      </w:r>
    </w:p>
    <w:p w14:paraId="17D7D2A1" w14:textId="77777777" w:rsidR="00943CEB" w:rsidRPr="00026A96" w:rsidRDefault="00943CEB" w:rsidP="000E3868">
      <w:pPr>
        <w:pStyle w:val="Odsekzoznamu"/>
        <w:numPr>
          <w:ilvl w:val="2"/>
          <w:numId w:val="36"/>
        </w:numPr>
        <w:ind w:left="1134" w:hanging="567"/>
        <w:jc w:val="both"/>
        <w:rPr>
          <w:rFonts w:ascii="Times New Roman" w:eastAsiaTheme="minorHAnsi" w:hAnsi="Times New Roman"/>
        </w:rPr>
      </w:pPr>
      <w:r w:rsidRPr="00026A96">
        <w:rPr>
          <w:rFonts w:ascii="Times New Roman" w:eastAsiaTheme="minorHAnsi" w:hAnsi="Times New Roman"/>
        </w:rPr>
        <w:t>rozhodujúcim obdobím (označené ako obdobie „</w:t>
      </w:r>
      <m:oMath>
        <m:r>
          <m:rPr>
            <m:sty m:val="bi"/>
          </m:rPr>
          <w:rPr>
            <w:rFonts w:ascii="Cambria Math" w:eastAsiaTheme="minorHAnsi" w:hAnsi="Cambria Math"/>
          </w:rPr>
          <m:t>t</m:t>
        </m:r>
      </m:oMath>
      <w:r w:rsidRPr="00026A96">
        <w:rPr>
          <w:rFonts w:ascii="Times New Roman" w:eastAsiaTheme="minorHAnsi" w:hAnsi="Times New Roman"/>
        </w:rPr>
        <w:t>“), je obdobie (kvartál), za ktoré si Zhotoviteľ uplatňuje indexáciu.</w:t>
      </w:r>
    </w:p>
    <w:p w14:paraId="4DB82408" w14:textId="77777777" w:rsidR="00943CEB" w:rsidRPr="000C518C" w:rsidRDefault="00943CEB" w:rsidP="000E3868">
      <w:pPr>
        <w:numPr>
          <w:ilvl w:val="1"/>
          <w:numId w:val="36"/>
        </w:numPr>
        <w:spacing w:before="120" w:line="276" w:lineRule="auto"/>
        <w:ind w:left="567" w:hanging="567"/>
        <w:jc w:val="both"/>
        <w:rPr>
          <w:sz w:val="22"/>
          <w:szCs w:val="22"/>
        </w:rPr>
      </w:pPr>
      <w:r w:rsidRPr="000C518C">
        <w:rPr>
          <w:sz w:val="22"/>
          <w:szCs w:val="22"/>
        </w:rPr>
        <w:t xml:space="preserve">V prípade, ak pri realizácii stavby nedôjde k predĺženiu </w:t>
      </w:r>
      <w:r w:rsidRPr="00E12B88">
        <w:rPr>
          <w:sz w:val="22"/>
          <w:szCs w:val="22"/>
        </w:rPr>
        <w:t xml:space="preserve">lehoty plnenia, </w:t>
      </w:r>
      <w:r w:rsidRPr="000C518C">
        <w:rPr>
          <w:sz w:val="22"/>
          <w:szCs w:val="22"/>
        </w:rPr>
        <w:t>pre mechanizmus indexácie sa použije referenčné obdobie a rozhodujúce obdobie podľa bodu 3.9.</w:t>
      </w:r>
    </w:p>
    <w:p w14:paraId="2C4B33EE" w14:textId="6853238F" w:rsidR="00943CEB" w:rsidRPr="0030768D" w:rsidRDefault="00943CEB" w:rsidP="000E3868">
      <w:pPr>
        <w:numPr>
          <w:ilvl w:val="1"/>
          <w:numId w:val="36"/>
        </w:numPr>
        <w:spacing w:before="120" w:line="276" w:lineRule="auto"/>
        <w:ind w:left="567" w:hanging="567"/>
        <w:jc w:val="both"/>
        <w:rPr>
          <w:sz w:val="22"/>
          <w:szCs w:val="22"/>
        </w:rPr>
      </w:pPr>
      <w:r w:rsidRPr="000C518C">
        <w:rPr>
          <w:sz w:val="22"/>
          <w:szCs w:val="22"/>
        </w:rPr>
        <w:t xml:space="preserve">V prípade, ak pri realizácii stavby dôjde k predĺženiu </w:t>
      </w:r>
      <w:r w:rsidRPr="00E12B88">
        <w:rPr>
          <w:sz w:val="22"/>
          <w:szCs w:val="22"/>
        </w:rPr>
        <w:t xml:space="preserve">lehoty plnenia </w:t>
      </w:r>
      <w:r w:rsidRPr="000C518C">
        <w:rPr>
          <w:sz w:val="22"/>
          <w:szCs w:val="22"/>
        </w:rPr>
        <w:t>alebo zmene harmonogramu</w:t>
      </w:r>
      <w:r w:rsidR="00990C98">
        <w:rPr>
          <w:sz w:val="22"/>
          <w:szCs w:val="22"/>
        </w:rPr>
        <w:t xml:space="preserve"> prác</w:t>
      </w:r>
      <w:r w:rsidRPr="000C518C">
        <w:rPr>
          <w:sz w:val="22"/>
          <w:szCs w:val="22"/>
        </w:rPr>
        <w:t xml:space="preserve"> </w:t>
      </w:r>
      <w:r w:rsidRPr="00EE7090">
        <w:rPr>
          <w:sz w:val="22"/>
          <w:szCs w:val="22"/>
        </w:rPr>
        <w:t>predloženého v čase podpisu Zmluvy</w:t>
      </w:r>
      <w:r>
        <w:rPr>
          <w:sz w:val="22"/>
          <w:szCs w:val="22"/>
        </w:rPr>
        <w:t>, resp. aktualizovaného harmonogramu prác po odovzdaní staveniska</w:t>
      </w:r>
      <w:r w:rsidRPr="00EE7090">
        <w:rPr>
          <w:sz w:val="22"/>
          <w:szCs w:val="22"/>
        </w:rPr>
        <w:t xml:space="preserve"> (harmonogramu prác v zmysle bodu 2.5.)</w:t>
      </w:r>
      <w:r w:rsidRPr="000C518C">
        <w:rPr>
          <w:sz w:val="22"/>
          <w:szCs w:val="22"/>
        </w:rPr>
        <w:t>, na základe udalostí,</w:t>
      </w:r>
      <w:r>
        <w:rPr>
          <w:sz w:val="22"/>
          <w:szCs w:val="22"/>
        </w:rPr>
        <w:t xml:space="preserve"> ktoré preukázateľne zo strany Z</w:t>
      </w:r>
      <w:r w:rsidRPr="000C518C">
        <w:rPr>
          <w:sz w:val="22"/>
          <w:szCs w:val="22"/>
        </w:rPr>
        <w:t xml:space="preserve">hotoviteľa nebolo možné vopred predpokladať a zároveň </w:t>
      </w:r>
      <w:r>
        <w:rPr>
          <w:sz w:val="22"/>
          <w:szCs w:val="22"/>
        </w:rPr>
        <w:t>Z</w:t>
      </w:r>
      <w:r w:rsidRPr="000C518C">
        <w:rPr>
          <w:sz w:val="22"/>
          <w:szCs w:val="22"/>
        </w:rPr>
        <w:t xml:space="preserve">hotoviteľ vykonal všetky adekvátne úkony k zabráneniu predĺženia </w:t>
      </w:r>
      <w:r w:rsidRPr="00E12B88">
        <w:rPr>
          <w:sz w:val="22"/>
          <w:szCs w:val="22"/>
        </w:rPr>
        <w:t xml:space="preserve">lehoty plnenia, pre mechanizmus indexácie sa použije referenčné obdobie a rozhodujúce obdobie podľa </w:t>
      </w:r>
      <w:r w:rsidRPr="0030768D">
        <w:rPr>
          <w:sz w:val="22"/>
          <w:szCs w:val="22"/>
        </w:rPr>
        <w:t>bodu 3.9.</w:t>
      </w:r>
    </w:p>
    <w:p w14:paraId="5C13EFF3" w14:textId="77777777" w:rsidR="00943CEB" w:rsidRDefault="00943CEB" w:rsidP="000E3868">
      <w:pPr>
        <w:numPr>
          <w:ilvl w:val="1"/>
          <w:numId w:val="36"/>
        </w:numPr>
        <w:spacing w:before="120" w:line="276" w:lineRule="auto"/>
        <w:ind w:left="567" w:hanging="567"/>
        <w:jc w:val="both"/>
        <w:rPr>
          <w:sz w:val="22"/>
          <w:szCs w:val="22"/>
        </w:rPr>
      </w:pPr>
      <w:r w:rsidRPr="00E12B88">
        <w:rPr>
          <w:sz w:val="22"/>
          <w:szCs w:val="22"/>
        </w:rPr>
        <w:t>V prípade, ak pri realizácii stavby dôjde k</w:t>
      </w:r>
      <w:r>
        <w:rPr>
          <w:sz w:val="22"/>
          <w:szCs w:val="22"/>
        </w:rPr>
        <w:t> </w:t>
      </w:r>
      <w:r w:rsidRPr="00E12B88">
        <w:rPr>
          <w:sz w:val="22"/>
          <w:szCs w:val="22"/>
        </w:rPr>
        <w:t>predĺženiu</w:t>
      </w:r>
      <w:r>
        <w:rPr>
          <w:sz w:val="22"/>
          <w:szCs w:val="22"/>
        </w:rPr>
        <w:t xml:space="preserve"> zmluvnej</w:t>
      </w:r>
      <w:r w:rsidRPr="00E12B88">
        <w:rPr>
          <w:sz w:val="22"/>
          <w:szCs w:val="22"/>
        </w:rPr>
        <w:t xml:space="preserve"> lehoty plnenia z dôvodov na strane </w:t>
      </w:r>
      <w:r w:rsidRPr="0030768D">
        <w:rPr>
          <w:sz w:val="22"/>
          <w:szCs w:val="22"/>
        </w:rPr>
        <w:t xml:space="preserve">Zhotoviteľa, pre mechanizmus indexácie za práce realizované po pôvodnej lehote </w:t>
      </w:r>
      <w:r w:rsidRPr="00E12B88">
        <w:rPr>
          <w:sz w:val="22"/>
          <w:szCs w:val="22"/>
        </w:rPr>
        <w:t xml:space="preserve">plnenia bude rozhodujúcim obdobím kvartál pôvodnej lehoty plnenia. </w:t>
      </w:r>
    </w:p>
    <w:p w14:paraId="03E929DA" w14:textId="77777777" w:rsidR="00943CEB" w:rsidRPr="000C518C" w:rsidRDefault="00943CEB" w:rsidP="000E3868">
      <w:pPr>
        <w:numPr>
          <w:ilvl w:val="1"/>
          <w:numId w:val="36"/>
        </w:numPr>
        <w:spacing w:before="120" w:line="276" w:lineRule="auto"/>
        <w:ind w:left="567" w:hanging="567"/>
        <w:jc w:val="both"/>
        <w:rPr>
          <w:sz w:val="22"/>
          <w:szCs w:val="22"/>
        </w:rPr>
      </w:pPr>
      <w:r w:rsidRPr="0030768D">
        <w:rPr>
          <w:sz w:val="22"/>
          <w:szCs w:val="22"/>
        </w:rPr>
        <w:t>V stanovenom vzorci pre výpočet indexácie, podľa bodu 3.1</w:t>
      </w:r>
      <w:r>
        <w:rPr>
          <w:sz w:val="22"/>
          <w:szCs w:val="22"/>
        </w:rPr>
        <w:t>5</w:t>
      </w:r>
      <w:r w:rsidRPr="0030768D">
        <w:rPr>
          <w:sz w:val="22"/>
          <w:szCs w:val="22"/>
        </w:rPr>
        <w:t>., je</w:t>
      </w:r>
      <w:r w:rsidRPr="00E12B88">
        <w:rPr>
          <w:sz w:val="22"/>
          <w:szCs w:val="22"/>
        </w:rPr>
        <w:t xml:space="preserve"> fixná časť nákladov realizovanej stavby,</w:t>
      </w:r>
      <w:r w:rsidRPr="000C518C">
        <w:rPr>
          <w:sz w:val="22"/>
          <w:szCs w:val="22"/>
        </w:rPr>
        <w:t xml:space="preserve"> ktoré nepodliehajú indexácii, stanovená vo výške 10 % a hodnota nákladov, ktorá podlieha indexácii, je stanovená vo výške 90 % z celkovej realizovanej stavby. Zdrojmi vstupov pre výpočet násobiteľa úpravy (koeficientu zmeny) pre mechanizmus indexácie sú ukazovatele Harmonizované indexy spotrebiteľských cien (priemer roka 2015=100) - mesačne [sp0017ms], Priemerné ceny pohonných látok v SR - mesačne [sp0202ms], a Indexy cien stavebných prác a materiálov (2015=100) - štvrťročne [sp2063qs], ktoré sú publikované Štatistickým úradom Slovenskej republiky na jeho webovom sídle www.statistics.sk. </w:t>
      </w:r>
    </w:p>
    <w:p w14:paraId="22F74B3E" w14:textId="77777777" w:rsidR="00943CEB" w:rsidRPr="008774D3" w:rsidRDefault="00943CEB" w:rsidP="000E3868">
      <w:pPr>
        <w:numPr>
          <w:ilvl w:val="1"/>
          <w:numId w:val="36"/>
        </w:numPr>
        <w:spacing w:before="120" w:line="276" w:lineRule="auto"/>
        <w:ind w:left="567" w:hanging="567"/>
        <w:jc w:val="both"/>
        <w:rPr>
          <w:color w:val="000000"/>
          <w:sz w:val="22"/>
          <w:szCs w:val="22"/>
        </w:rPr>
      </w:pPr>
      <w:r w:rsidRPr="008774D3">
        <w:rPr>
          <w:color w:val="000000"/>
          <w:sz w:val="22"/>
          <w:szCs w:val="22"/>
        </w:rPr>
        <w:t xml:space="preserve">Vykazované mesačné hodnoty ukazovateľov Harmonizované indexy spotrebiteľských cien (priemer roka 2015=100) - mesačne [sp0017ms] – Spotrebiteľské ceny úhrnom a Priemerné ceny pohonných látok v SR </w:t>
      </w:r>
      <w:r w:rsidRPr="008774D3">
        <w:rPr>
          <w:color w:val="000000"/>
          <w:sz w:val="22"/>
          <w:szCs w:val="22"/>
        </w:rPr>
        <w:lastRenderedPageBreak/>
        <w:t xml:space="preserve">- mesačne [sp0202ms] – Motorová nafta, je potrebné previesť na obdobie kvartál pre obdobia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8774D3">
        <w:rPr>
          <w:color w:val="000000"/>
          <w:sz w:val="22"/>
          <w:szCs w:val="22"/>
        </w:rPr>
        <w:t xml:space="preserve"> a </w:t>
      </w:r>
      <m:oMath>
        <m:r>
          <m:rPr>
            <m:sty m:val="bi"/>
          </m:rPr>
          <w:rPr>
            <w:rFonts w:ascii="Cambria Math" w:hAnsi="Cambria Math"/>
            <w:color w:val="000000"/>
            <w:sz w:val="22"/>
            <w:szCs w:val="22"/>
          </w:rPr>
          <m:t>t</m:t>
        </m:r>
      </m:oMath>
      <w:r w:rsidRPr="008774D3">
        <w:rPr>
          <w:color w:val="000000"/>
          <w:sz w:val="22"/>
          <w:szCs w:val="22"/>
        </w:rPr>
        <w:t xml:space="preserve"> tak, že sa vypočíta aritmetický priemer vykazovaných hodnôt za 3 relevantné mesiace prislúchajúce k obdobiu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8774D3">
        <w:rPr>
          <w:color w:val="000000"/>
          <w:sz w:val="22"/>
          <w:szCs w:val="22"/>
        </w:rPr>
        <w:t xml:space="preserve"> a </w:t>
      </w:r>
      <m:oMath>
        <m:r>
          <m:rPr>
            <m:sty m:val="bi"/>
          </m:rPr>
          <w:rPr>
            <w:rFonts w:ascii="Cambria Math" w:hAnsi="Cambria Math"/>
            <w:color w:val="000000"/>
            <w:sz w:val="22"/>
            <w:szCs w:val="22"/>
          </w:rPr>
          <m:t>t</m:t>
        </m:r>
      </m:oMath>
      <w:r w:rsidRPr="008774D3">
        <w:rPr>
          <w:color w:val="000000"/>
          <w:sz w:val="22"/>
          <w:szCs w:val="22"/>
        </w:rPr>
        <w:t xml:space="preserve">. Vypočítané aritmetické priemery sa matematicky zaokrúhľujú na 3 desatinné miesta. Hodnota použitá z ukazovateľa Indexy cien stavebných prác a materiálov (2015=100) - štvrťročne [sp2063qs] – Indexy stavebných materiálov (výrobné ceny) je už uvádzaná za štvrťrok a má povahu indexu k bázickému obdobiu priemer roka 2015, t. j. index priemer 2015=100. Podiely každého z 3 (troch) ukazovateľov sa matematicky zaokrúhľujú na 3 desatinné miesta. </w:t>
      </w:r>
    </w:p>
    <w:p w14:paraId="040E4219" w14:textId="77777777" w:rsidR="00943CEB" w:rsidRPr="001C0D12" w:rsidRDefault="00943CEB" w:rsidP="000E3868">
      <w:pPr>
        <w:numPr>
          <w:ilvl w:val="1"/>
          <w:numId w:val="36"/>
        </w:numPr>
        <w:spacing w:before="120" w:line="276" w:lineRule="auto"/>
        <w:ind w:left="567" w:hanging="567"/>
        <w:jc w:val="both"/>
        <w:rPr>
          <w:sz w:val="22"/>
          <w:szCs w:val="22"/>
        </w:rPr>
      </w:pPr>
      <w:r w:rsidRPr="001C0D12">
        <w:rPr>
          <w:sz w:val="22"/>
          <w:szCs w:val="22"/>
        </w:rPr>
        <w:t xml:space="preserve">Vzorec pre výpočet indexácie je nasledovný: </w:t>
      </w:r>
    </w:p>
    <w:p w14:paraId="320A71E1" w14:textId="77777777" w:rsidR="00943CEB" w:rsidRPr="001C0D12" w:rsidRDefault="0055120E" w:rsidP="00943CEB">
      <w:pPr>
        <w:spacing w:before="160" w:line="276" w:lineRule="auto"/>
        <w:jc w:val="both"/>
        <w:rPr>
          <w:rFonts w:eastAsiaTheme="minorEastAsia"/>
          <w:b/>
          <w:sz w:val="22"/>
          <w:szCs w:val="22"/>
        </w:rPr>
      </w:pPr>
      <m:oMathPara>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r>
            <m:rPr>
              <m:sty m:val="bi"/>
            </m:rPr>
            <w:rPr>
              <w:rFonts w:ascii="Cambria Math" w:hAnsi="Cambria Math"/>
              <w:sz w:val="22"/>
              <w:szCs w:val="22"/>
            </w:rPr>
            <m:t>=0,10+0,20*</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+0,08*</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+0,62*</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oMath>
      </m:oMathPara>
    </w:p>
    <w:p w14:paraId="55BF9270" w14:textId="77777777" w:rsidR="00943CEB" w:rsidRPr="001C0D12" w:rsidRDefault="00943CEB" w:rsidP="00943CEB">
      <w:pPr>
        <w:spacing w:before="160" w:line="276" w:lineRule="auto"/>
        <w:ind w:firstLine="567"/>
        <w:jc w:val="both"/>
        <w:rPr>
          <w:rFonts w:eastAsiaTheme="minorEastAsia"/>
          <w:sz w:val="22"/>
          <w:szCs w:val="22"/>
        </w:rPr>
      </w:pPr>
      <w:r w:rsidRPr="00651122">
        <w:rPr>
          <w:rFonts w:eastAsiaTheme="minorEastAsia"/>
        </w:rPr>
        <w:t>Kde:</w:t>
      </w:r>
    </w:p>
    <w:p w14:paraId="3161BA64" w14:textId="77777777" w:rsidR="00943CEB" w:rsidRPr="001C0D12" w:rsidRDefault="0055120E" w:rsidP="00943CEB">
      <w:pPr>
        <w:tabs>
          <w:tab w:val="left" w:pos="1560"/>
        </w:tabs>
        <w:spacing w:before="160" w:line="276" w:lineRule="auto"/>
        <w:ind w:left="1560" w:hanging="993"/>
        <w:jc w:val="both"/>
        <w:rPr>
          <w:rFonts w:eastAsiaTheme="minorEastAsia"/>
          <w:sz w:val="22"/>
          <w:szCs w:val="22"/>
        </w:rPr>
      </w:pPr>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oMath>
      <w:r w:rsidR="00943CEB" w:rsidRPr="001C0D12">
        <w:rPr>
          <w:rFonts w:eastAsiaTheme="minorEastAsia"/>
          <w:b/>
          <w:sz w:val="22"/>
          <w:szCs w:val="22"/>
        </w:rPr>
        <w:t xml:space="preserve"> </w:t>
      </w:r>
      <w:r w:rsidR="00943CEB" w:rsidRPr="001C0D12">
        <w:rPr>
          <w:rFonts w:eastAsiaTheme="minorEastAsia"/>
          <w:sz w:val="22"/>
          <w:szCs w:val="22"/>
        </w:rPr>
        <w:t>:</w:t>
      </w:r>
      <w:r w:rsidR="00943CEB" w:rsidRPr="001C0D12">
        <w:rPr>
          <w:rFonts w:eastAsiaTheme="minorEastAsia"/>
          <w:b/>
          <w:sz w:val="22"/>
          <w:szCs w:val="22"/>
        </w:rPr>
        <w:t xml:space="preserve"> </w:t>
      </w:r>
      <w:r w:rsidR="00943CEB" w:rsidRPr="001C0D12">
        <w:rPr>
          <w:rFonts w:eastAsiaTheme="minorEastAsia"/>
          <w:b/>
          <w:sz w:val="22"/>
          <w:szCs w:val="22"/>
        </w:rPr>
        <w:tab/>
      </w:r>
      <w:r w:rsidR="00943CEB" w:rsidRPr="001C0D12">
        <w:rPr>
          <w:rFonts w:eastAsiaTheme="minorEastAsia"/>
          <w:sz w:val="22"/>
          <w:szCs w:val="22"/>
        </w:rPr>
        <w:t xml:space="preserve">násobiteľ úpravy (koeficient zmeny), ktorý bude použitý pre </w:t>
      </w:r>
      <w:r w:rsidR="00943CEB" w:rsidRPr="00026A96">
        <w:rPr>
          <w:rFonts w:eastAsiaTheme="minorEastAsia"/>
          <w:sz w:val="22"/>
          <w:szCs w:val="22"/>
        </w:rPr>
        <w:t>odhadnutú zmluvnú cenu vykonaných prác</w:t>
      </w:r>
      <w:r w:rsidR="00943CEB" w:rsidRPr="001C0D12">
        <w:rPr>
          <w:rFonts w:eastAsiaTheme="minorEastAsia"/>
          <w:sz w:val="22"/>
          <w:szCs w:val="22"/>
        </w:rPr>
        <w:t xml:space="preserve"> za obdobie „</w:t>
      </w:r>
      <m:oMath>
        <m:r>
          <m:rPr>
            <m:sty m:val="bi"/>
          </m:rPr>
          <w:rPr>
            <w:rFonts w:ascii="Cambria Math" w:hAnsi="Cambria Math"/>
            <w:sz w:val="22"/>
            <w:szCs w:val="22"/>
          </w:rPr>
          <m:t>t</m:t>
        </m:r>
      </m:oMath>
      <w:r w:rsidR="00943CEB" w:rsidRPr="001C0D12">
        <w:rPr>
          <w:rFonts w:eastAsiaTheme="minorEastAsia"/>
          <w:sz w:val="22"/>
          <w:szCs w:val="22"/>
        </w:rPr>
        <w:t xml:space="preserve">“, pričom týmto obdobím je kvartál. Hodnota násobiteľa úpravy sa zaokrúhľuje matematicky na 3 desatinné miesta. </w:t>
      </w:r>
    </w:p>
    <w:p w14:paraId="0D3850CB" w14:textId="77777777" w:rsidR="00943CEB" w:rsidRPr="001C0D12" w:rsidRDefault="00943CEB" w:rsidP="00943CEB">
      <w:pPr>
        <w:tabs>
          <w:tab w:val="left" w:pos="1560"/>
        </w:tabs>
        <w:spacing w:before="160" w:line="276" w:lineRule="auto"/>
        <w:ind w:left="1560" w:hanging="993"/>
        <w:jc w:val="both"/>
        <w:rPr>
          <w:rFonts w:eastAsiaTheme="minorEastAsia"/>
          <w:sz w:val="22"/>
          <w:szCs w:val="22"/>
        </w:rPr>
      </w:pPr>
      <m:oMath>
        <m:r>
          <m:rPr>
            <m:sty m:val="bi"/>
          </m:rPr>
          <w:rPr>
            <w:rFonts w:ascii="Cambria Math" w:hAnsi="Cambria Math"/>
            <w:sz w:val="22"/>
            <w:szCs w:val="22"/>
          </w:rPr>
          <m:t>t</m:t>
        </m:r>
      </m:oMath>
      <w:r w:rsidRPr="001C0D12">
        <w:rPr>
          <w:rFonts w:eastAsiaTheme="minorEastAsia"/>
          <w:sz w:val="22"/>
          <w:szCs w:val="22"/>
        </w:rPr>
        <w:t xml:space="preserve"> : </w:t>
      </w:r>
      <w:r w:rsidRPr="001C0D12">
        <w:rPr>
          <w:rFonts w:eastAsiaTheme="minorEastAsia"/>
          <w:sz w:val="22"/>
          <w:szCs w:val="22"/>
        </w:rPr>
        <w:tab/>
        <w:t xml:space="preserve">ukončený kvartál (koncový) je rozhodujúce obdobie, za ktoré </w:t>
      </w:r>
      <w:r>
        <w:rPr>
          <w:rFonts w:eastAsiaTheme="minorEastAsia"/>
          <w:sz w:val="22"/>
          <w:szCs w:val="22"/>
        </w:rPr>
        <w:t>Zhotoviteľ</w:t>
      </w:r>
      <w:r w:rsidRPr="001C0D12">
        <w:rPr>
          <w:rFonts w:eastAsiaTheme="minorEastAsia"/>
          <w:sz w:val="22"/>
          <w:szCs w:val="22"/>
        </w:rPr>
        <w:t xml:space="preserve"> uplatňuje indexáciu.</w:t>
      </w:r>
    </w:p>
    <w:p w14:paraId="448033A5" w14:textId="77777777" w:rsidR="00943CEB" w:rsidRPr="001C0D12" w:rsidRDefault="0055120E" w:rsidP="00943CEB">
      <w:pPr>
        <w:tabs>
          <w:tab w:val="left" w:pos="1560"/>
        </w:tabs>
        <w:spacing w:before="160" w:line="276" w:lineRule="auto"/>
        <w:ind w:left="1560" w:hanging="993"/>
        <w:jc w:val="both"/>
        <w:rPr>
          <w:rFonts w:eastAsiaTheme="minorEastAsia"/>
          <w:sz w:val="22"/>
          <w:szCs w:val="22"/>
        </w:rPr>
      </w:pP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943CEB" w:rsidRPr="001C0D12">
        <w:rPr>
          <w:rFonts w:eastAsiaTheme="minorEastAsia"/>
          <w:sz w:val="22"/>
          <w:szCs w:val="22"/>
        </w:rPr>
        <w:t xml:space="preserve"> : </w:t>
      </w:r>
      <w:r w:rsidR="00943CEB" w:rsidRPr="001C0D12">
        <w:rPr>
          <w:rFonts w:eastAsiaTheme="minorEastAsia"/>
          <w:sz w:val="22"/>
          <w:szCs w:val="22"/>
        </w:rPr>
        <w:tab/>
        <w:t>referenčné obdobie, kvartál do ktorého spadá kalendárny deň, v ktorý uplynula lehota na predkladanie ponúk</w:t>
      </w:r>
      <w:r w:rsidR="00943CEB">
        <w:rPr>
          <w:rFonts w:eastAsiaTheme="minorEastAsia"/>
          <w:sz w:val="22"/>
          <w:szCs w:val="22"/>
        </w:rPr>
        <w:t xml:space="preserve"> vo verejnom obstarávaní</w:t>
      </w:r>
      <w:r w:rsidR="00943CEB" w:rsidRPr="001C0D12">
        <w:rPr>
          <w:rFonts w:eastAsiaTheme="minorEastAsia"/>
          <w:sz w:val="22"/>
          <w:szCs w:val="22"/>
        </w:rPr>
        <w:t>.</w:t>
      </w:r>
    </w:p>
    <w:p w14:paraId="054A07C1" w14:textId="77777777" w:rsidR="00943CEB" w:rsidRPr="001C0D12" w:rsidRDefault="00943CEB" w:rsidP="00943CEB">
      <w:pPr>
        <w:tabs>
          <w:tab w:val="left" w:pos="1560"/>
        </w:tabs>
        <w:spacing w:before="160" w:line="276" w:lineRule="auto"/>
        <w:ind w:left="1560" w:hanging="993"/>
        <w:jc w:val="both"/>
        <w:rPr>
          <w:sz w:val="22"/>
          <w:szCs w:val="22"/>
        </w:rPr>
      </w:pPr>
      <m:oMath>
        <m:r>
          <m:rPr>
            <m:sty m:val="b"/>
          </m:rPr>
          <w:rPr>
            <w:rFonts w:ascii="Cambria Math" w:hAnsi="Cambria Math"/>
            <w:sz w:val="22"/>
            <w:szCs w:val="22"/>
          </w:rPr>
          <m:t>0,10</m:t>
        </m:r>
      </m:oMath>
      <w:r w:rsidRPr="001C0D12">
        <w:rPr>
          <w:sz w:val="22"/>
          <w:szCs w:val="22"/>
        </w:rPr>
        <w:t xml:space="preserve"> : </w:t>
      </w:r>
      <w:r w:rsidRPr="001C0D12">
        <w:rPr>
          <w:sz w:val="22"/>
          <w:szCs w:val="22"/>
        </w:rPr>
        <w:tab/>
        <w:t>pevný koeficient 10 %, ktorý reprezentuje časť nákladov na stavebné činnosti a</w:t>
      </w:r>
      <w:r>
        <w:rPr>
          <w:sz w:val="22"/>
          <w:szCs w:val="22"/>
        </w:rPr>
        <w:t xml:space="preserve"> časti </w:t>
      </w:r>
      <w:r w:rsidRPr="001C0D12">
        <w:rPr>
          <w:sz w:val="22"/>
          <w:szCs w:val="22"/>
        </w:rPr>
        <w:t>stavby, ktoré nepodliehajú indexácii.</w:t>
      </w:r>
    </w:p>
    <w:p w14:paraId="04181D2E" w14:textId="77777777" w:rsidR="00943CEB" w:rsidRPr="001C0D12" w:rsidRDefault="00943CEB" w:rsidP="00943CEB">
      <w:pPr>
        <w:tabs>
          <w:tab w:val="left" w:pos="1560"/>
        </w:tabs>
        <w:spacing w:before="160" w:line="276" w:lineRule="auto"/>
        <w:ind w:left="1560" w:hanging="993"/>
        <w:jc w:val="both"/>
        <w:rPr>
          <w:rFonts w:eastAsiaTheme="minorEastAsia"/>
          <w:b/>
          <w:sz w:val="22"/>
          <w:szCs w:val="22"/>
        </w:rPr>
      </w:pPr>
      <m:oMath>
        <m:r>
          <m:rPr>
            <m:sty m:val="b"/>
          </m:rPr>
          <w:rPr>
            <w:rFonts w:ascii="Cambria Math" w:hAnsi="Cambria Math"/>
            <w:sz w:val="22"/>
            <w:szCs w:val="22"/>
          </w:rPr>
          <m:t>0,20</m:t>
        </m:r>
      </m:oMath>
      <w:r w:rsidRPr="001C0D12">
        <w:rPr>
          <w:sz w:val="22"/>
          <w:szCs w:val="22"/>
        </w:rPr>
        <w:t xml:space="preserve"> : </w:t>
      </w:r>
      <w:r w:rsidRPr="001C0D12">
        <w:rPr>
          <w:sz w:val="22"/>
          <w:szCs w:val="22"/>
        </w:rPr>
        <w:tab/>
        <w:t>koeficient 20 %, ktorý predstavuje časť nákladov za realizované stavebné činnosti a</w:t>
      </w:r>
      <w:r>
        <w:rPr>
          <w:sz w:val="22"/>
          <w:szCs w:val="22"/>
        </w:rPr>
        <w:t xml:space="preserve"> časti </w:t>
      </w:r>
      <w:r w:rsidRPr="001C0D12">
        <w:rPr>
          <w:sz w:val="22"/>
          <w:szCs w:val="22"/>
        </w:rPr>
        <w:t>stavby, ktoré podliehajú indexácii, a reprezentuje zmenu osobných nákladov resp. nákladov na pracovnú silu.</w:t>
      </w:r>
    </w:p>
    <w:p w14:paraId="2C242BAE" w14:textId="77777777" w:rsidR="00943CEB" w:rsidRPr="001C0D12" w:rsidRDefault="00943CEB" w:rsidP="00943CEB">
      <w:pPr>
        <w:tabs>
          <w:tab w:val="left" w:pos="1560"/>
        </w:tabs>
        <w:spacing w:before="160" w:line="276" w:lineRule="auto"/>
        <w:ind w:left="1560" w:hanging="993"/>
        <w:jc w:val="both"/>
        <w:rPr>
          <w:sz w:val="22"/>
          <w:szCs w:val="22"/>
        </w:rPr>
      </w:pPr>
      <m:oMath>
        <m:r>
          <m:rPr>
            <m:sty m:val="bi"/>
          </m:rPr>
          <w:rPr>
            <w:rFonts w:ascii="Cambria Math" w:hAnsi="Cambria Math"/>
            <w:sz w:val="22"/>
            <w:szCs w:val="22"/>
          </w:rPr>
          <m:t>HICP</m:t>
        </m:r>
      </m:oMath>
      <w:r w:rsidRPr="001C0D12">
        <w:rPr>
          <w:sz w:val="22"/>
          <w:szCs w:val="22"/>
        </w:rPr>
        <w:t xml:space="preserve"> : </w:t>
      </w:r>
      <w:r w:rsidRPr="001C0D12">
        <w:rPr>
          <w:sz w:val="22"/>
          <w:szCs w:val="22"/>
        </w:rPr>
        <w:tab/>
        <w:t>ukazovateľ Harmonizované indexy spotrebiteľských cien (priemer roka 2015=100) - mesačne [sp0017ms] – Spotrebiteľské ceny úhrnom– (Harmonized indices of consumer prices) na Slovensku publikovaný Štatistickým úradom Slovenskej republiky na jeho internetovej stránke www.statistics.sk.</w:t>
      </w:r>
    </w:p>
    <w:p w14:paraId="02AC6E02" w14:textId="77777777" w:rsidR="00943CEB" w:rsidRPr="001C0D12" w:rsidRDefault="0055120E"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oMath>
      <w:r w:rsidR="00943CEB" w:rsidRPr="001C0D12">
        <w:rPr>
          <w:rFonts w:eastAsiaTheme="minorEastAsia"/>
          <w:b/>
          <w:sz w:val="22"/>
          <w:szCs w:val="22"/>
        </w:rPr>
        <w:t xml:space="preserve"> </w:t>
      </w:r>
      <w:r w:rsidR="00943CEB" w:rsidRPr="001C0D12">
        <w:rPr>
          <w:sz w:val="22"/>
          <w:szCs w:val="22"/>
        </w:rPr>
        <w:t xml:space="preserve">: </w:t>
      </w:r>
      <w:r w:rsidR="00943CEB" w:rsidRPr="001C0D12">
        <w:rPr>
          <w:sz w:val="22"/>
          <w:szCs w:val="22"/>
        </w:rPr>
        <w:tab/>
        <w:t>hodnota ukazovateľa Harmonizované indexy spotrebiteľských cien (priemer roka 2015=100) – mesačne [sp0017ms] – Spotrebiteľské ceny úhrnom – prepočítaná za kvartál, v období „</w:t>
      </w:r>
      <m:oMath>
        <m:r>
          <m:rPr>
            <m:sty m:val="bi"/>
          </m:rPr>
          <w:rPr>
            <w:rFonts w:ascii="Cambria Math" w:hAnsi="Cambria Math"/>
            <w:sz w:val="22"/>
            <w:szCs w:val="22"/>
          </w:rPr>
          <m:t>t</m:t>
        </m:r>
      </m:oMath>
      <w:r w:rsidR="00943CEB" w:rsidRPr="001C0D12">
        <w:rPr>
          <w:sz w:val="22"/>
          <w:szCs w:val="22"/>
        </w:rPr>
        <w:t>“.</w:t>
      </w:r>
    </w:p>
    <w:p w14:paraId="2C04F441" w14:textId="77777777" w:rsidR="00943CEB" w:rsidRPr="001C0D12" w:rsidRDefault="0055120E"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943CEB" w:rsidRPr="001C0D12">
        <w:rPr>
          <w:sz w:val="22"/>
          <w:szCs w:val="22"/>
        </w:rPr>
        <w:t xml:space="preserve"> : </w:t>
      </w:r>
      <w:r w:rsidR="00943CEB" w:rsidRPr="001C0D12">
        <w:rPr>
          <w:sz w:val="22"/>
          <w:szCs w:val="22"/>
        </w:rPr>
        <w:tab/>
        <w:t>hodnota ukazovateľa Harmonizované indexy spotrebiteľských cien (priemer roka 2015=100) – mesačne [sp0017ms] – Spotrebiteľské ceny úhrnom– za referenčné obdobie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943CEB" w:rsidRPr="001C0D12">
        <w:rPr>
          <w:sz w:val="22"/>
          <w:szCs w:val="22"/>
        </w:rPr>
        <w:t>“, t. j. kvartál, v ktorý uplynula lehota na predkladanie ponúk</w:t>
      </w:r>
      <w:r w:rsidR="00943CEB">
        <w:rPr>
          <w:sz w:val="22"/>
          <w:szCs w:val="22"/>
        </w:rPr>
        <w:t xml:space="preserve"> vo verejnom obstarávaní</w:t>
      </w:r>
      <w:r w:rsidR="00943CEB" w:rsidRPr="001C0D12">
        <w:rPr>
          <w:sz w:val="22"/>
          <w:szCs w:val="22"/>
        </w:rPr>
        <w:t>.</w:t>
      </w:r>
    </w:p>
    <w:p w14:paraId="551B3DED" w14:textId="77777777" w:rsidR="00943CEB" w:rsidRPr="001C0D12" w:rsidRDefault="00943CEB" w:rsidP="00943CEB">
      <w:pPr>
        <w:tabs>
          <w:tab w:val="left" w:pos="1560"/>
        </w:tabs>
        <w:spacing w:before="160" w:line="276" w:lineRule="auto"/>
        <w:ind w:left="1560" w:hanging="993"/>
        <w:jc w:val="both"/>
        <w:rPr>
          <w:sz w:val="22"/>
          <w:szCs w:val="22"/>
        </w:rPr>
      </w:pPr>
      <m:oMath>
        <m:r>
          <m:rPr>
            <m:sty m:val="b"/>
          </m:rPr>
          <w:rPr>
            <w:rFonts w:ascii="Cambria Math" w:hAnsi="Cambria Math"/>
            <w:sz w:val="22"/>
            <w:szCs w:val="22"/>
          </w:rPr>
          <m:t>0,08</m:t>
        </m:r>
      </m:oMath>
      <w:r w:rsidRPr="001C0D12">
        <w:rPr>
          <w:sz w:val="22"/>
          <w:szCs w:val="22"/>
        </w:rPr>
        <w:t xml:space="preserve"> : </w:t>
      </w:r>
      <w:r w:rsidRPr="001C0D12">
        <w:rPr>
          <w:sz w:val="22"/>
          <w:szCs w:val="22"/>
        </w:rPr>
        <w:tab/>
        <w:t>koeficient 8 %, ktorý predstavuje časť nákladov za realizované stavebné činnosti a</w:t>
      </w:r>
      <w:r>
        <w:rPr>
          <w:sz w:val="22"/>
          <w:szCs w:val="22"/>
        </w:rPr>
        <w:t xml:space="preserve"> časti </w:t>
      </w:r>
      <w:r w:rsidRPr="001C0D12">
        <w:rPr>
          <w:sz w:val="22"/>
          <w:szCs w:val="22"/>
        </w:rPr>
        <w:t>stavby, ktoré podliehajú cenovej úprave a reprezentuje zmenu cien pohonných hmôt (motorovej nafty).</w:t>
      </w:r>
    </w:p>
    <w:p w14:paraId="1123958D" w14:textId="77777777" w:rsidR="00943CEB" w:rsidRPr="001C0D12" w:rsidRDefault="00943CEB" w:rsidP="00943CEB">
      <w:pPr>
        <w:tabs>
          <w:tab w:val="left" w:pos="1560"/>
        </w:tabs>
        <w:spacing w:before="160" w:line="276" w:lineRule="auto"/>
        <w:ind w:left="1560" w:hanging="993"/>
        <w:jc w:val="both"/>
        <w:rPr>
          <w:sz w:val="22"/>
          <w:szCs w:val="22"/>
        </w:rPr>
      </w:pPr>
      <m:oMath>
        <m:r>
          <m:rPr>
            <m:sty m:val="bi"/>
          </m:rPr>
          <w:rPr>
            <w:rFonts w:ascii="Cambria Math" w:hAnsi="Cambria Math"/>
            <w:sz w:val="22"/>
            <w:szCs w:val="22"/>
          </w:rPr>
          <m:t>D</m:t>
        </m:r>
      </m:oMath>
      <w:r w:rsidRPr="001C0D12">
        <w:rPr>
          <w:sz w:val="22"/>
          <w:szCs w:val="22"/>
        </w:rPr>
        <w:t xml:space="preserve"> : </w:t>
      </w:r>
      <w:r w:rsidRPr="001C0D12">
        <w:rPr>
          <w:sz w:val="22"/>
          <w:szCs w:val="22"/>
        </w:rPr>
        <w:tab/>
        <w:t>ukazovateľ Priemerné ceny pohonných látok v SR (Motorová nafta) – mesačne [sp0202ms] prepočítaný za kvartál, publikovaný Štatistickým úradom Slovenskej republiky na jeho internetovej stránke www.statistics.sk.</w:t>
      </w:r>
    </w:p>
    <w:p w14:paraId="1D2CFDA5" w14:textId="77777777" w:rsidR="00943CEB" w:rsidRPr="001C0D12" w:rsidRDefault="0055120E"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oMath>
      <w:r w:rsidR="00943CEB" w:rsidRPr="001C0D12">
        <w:rPr>
          <w:sz w:val="22"/>
          <w:szCs w:val="22"/>
        </w:rPr>
        <w:t xml:space="preserve"> : </w:t>
      </w:r>
      <w:r w:rsidR="00943CEB" w:rsidRPr="001C0D12">
        <w:rPr>
          <w:sz w:val="22"/>
          <w:szCs w:val="22"/>
        </w:rPr>
        <w:tab/>
        <w:t>hodnota ukazovateľa Priemerné ceny pohonných látok v SR (Motorová nafta) – mesačne [sp0202ms] prepočítaná za kvartál, v období „</w:t>
      </w:r>
      <m:oMath>
        <m:r>
          <m:rPr>
            <m:sty m:val="bi"/>
          </m:rPr>
          <w:rPr>
            <w:rFonts w:ascii="Cambria Math" w:hAnsi="Cambria Math"/>
            <w:sz w:val="22"/>
            <w:szCs w:val="22"/>
          </w:rPr>
          <m:t>t</m:t>
        </m:r>
      </m:oMath>
      <w:r w:rsidR="00943CEB" w:rsidRPr="001C0D12">
        <w:rPr>
          <w:sz w:val="22"/>
          <w:szCs w:val="22"/>
        </w:rPr>
        <w:t>“</w:t>
      </w:r>
      <w:r w:rsidR="00943CEB">
        <w:rPr>
          <w:sz w:val="22"/>
          <w:szCs w:val="22"/>
        </w:rPr>
        <w:t>.</w:t>
      </w:r>
    </w:p>
    <w:p w14:paraId="620B57FD" w14:textId="77777777" w:rsidR="00943CEB" w:rsidRPr="001C0D12" w:rsidRDefault="0055120E"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943CEB" w:rsidRPr="001C0D12">
        <w:rPr>
          <w:rFonts w:eastAsiaTheme="minorEastAsia"/>
          <w:b/>
          <w:sz w:val="22"/>
          <w:szCs w:val="22"/>
        </w:rPr>
        <w:t xml:space="preserve"> </w:t>
      </w:r>
      <w:r w:rsidR="00943CEB" w:rsidRPr="001C0D12">
        <w:rPr>
          <w:sz w:val="22"/>
          <w:szCs w:val="22"/>
        </w:rPr>
        <w:t xml:space="preserve">: </w:t>
      </w:r>
      <w:r w:rsidR="00943CEB" w:rsidRPr="001C0D12">
        <w:rPr>
          <w:sz w:val="22"/>
          <w:szCs w:val="22"/>
        </w:rPr>
        <w:tab/>
        <w:t>hodnota ukazovateľa Priemerné ceny pohonných látok v SR (Motorová nafta) – mesačne [sp0202ms] prepočítaná za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943CEB" w:rsidRPr="001C0D12">
        <w:rPr>
          <w:sz w:val="22"/>
          <w:szCs w:val="22"/>
        </w:rPr>
        <w:t>“, t. j. kvartál, v ktorý uplynula lehota na predkladanie ponúk</w:t>
      </w:r>
      <w:r w:rsidR="00943CEB">
        <w:rPr>
          <w:sz w:val="22"/>
          <w:szCs w:val="22"/>
        </w:rPr>
        <w:t xml:space="preserve"> vo verejnom obstarávaní</w:t>
      </w:r>
      <w:r w:rsidR="00943CEB" w:rsidRPr="001C0D12">
        <w:rPr>
          <w:sz w:val="22"/>
          <w:szCs w:val="22"/>
        </w:rPr>
        <w:t>.</w:t>
      </w:r>
    </w:p>
    <w:p w14:paraId="683B75D3" w14:textId="77777777" w:rsidR="00943CEB" w:rsidRPr="001C0D12" w:rsidRDefault="00943CEB" w:rsidP="00943CEB">
      <w:pPr>
        <w:tabs>
          <w:tab w:val="left" w:pos="1560"/>
        </w:tabs>
        <w:spacing w:before="160" w:line="276" w:lineRule="auto"/>
        <w:ind w:left="1560" w:hanging="993"/>
        <w:jc w:val="both"/>
        <w:rPr>
          <w:sz w:val="22"/>
          <w:szCs w:val="22"/>
        </w:rPr>
      </w:pPr>
      <m:oMath>
        <m:r>
          <m:rPr>
            <m:sty m:val="bi"/>
          </m:rPr>
          <w:rPr>
            <w:rFonts w:ascii="Cambria Math" w:hAnsi="Cambria Math"/>
            <w:sz w:val="22"/>
            <w:szCs w:val="22"/>
          </w:rPr>
          <w:lastRenderedPageBreak/>
          <m:t>0,62</m:t>
        </m:r>
      </m:oMath>
      <w:r w:rsidRPr="001C0D12">
        <w:rPr>
          <w:sz w:val="22"/>
          <w:szCs w:val="22"/>
        </w:rPr>
        <w:t xml:space="preserve"> : </w:t>
      </w:r>
      <w:r w:rsidRPr="001C0D12">
        <w:rPr>
          <w:sz w:val="22"/>
          <w:szCs w:val="22"/>
        </w:rPr>
        <w:tab/>
        <w:t>koeficient 62 %, ktorý predstavuje časť nákladov za realizované stavebné činnosti a</w:t>
      </w:r>
      <w:r>
        <w:rPr>
          <w:sz w:val="22"/>
          <w:szCs w:val="22"/>
        </w:rPr>
        <w:t xml:space="preserve"> časti</w:t>
      </w:r>
      <w:r w:rsidRPr="001C0D12">
        <w:rPr>
          <w:sz w:val="22"/>
          <w:szCs w:val="22"/>
        </w:rPr>
        <w:t> stavby, ktoré podliehajú cenovej úprave a reprezentuje zmenu nákladov cien materiálov a výrobkov spotrebovávaných v stavebníctve S</w:t>
      </w:r>
      <w:r>
        <w:rPr>
          <w:sz w:val="22"/>
          <w:szCs w:val="22"/>
        </w:rPr>
        <w:t>lovenskej republiky</w:t>
      </w:r>
      <w:r w:rsidRPr="001C0D12">
        <w:rPr>
          <w:sz w:val="22"/>
          <w:szCs w:val="22"/>
        </w:rPr>
        <w:t>.</w:t>
      </w:r>
    </w:p>
    <w:p w14:paraId="4C241597" w14:textId="77777777" w:rsidR="00943CEB" w:rsidRPr="001C0D12" w:rsidRDefault="00943CEB" w:rsidP="00943CEB">
      <w:pPr>
        <w:tabs>
          <w:tab w:val="left" w:pos="1560"/>
        </w:tabs>
        <w:spacing w:before="160" w:line="276" w:lineRule="auto"/>
        <w:ind w:left="1560" w:hanging="993"/>
        <w:jc w:val="both"/>
        <w:rPr>
          <w:sz w:val="22"/>
          <w:szCs w:val="22"/>
        </w:rPr>
      </w:pPr>
      <m:oMath>
        <m:r>
          <m:rPr>
            <m:sty m:val="bi"/>
          </m:rPr>
          <w:rPr>
            <w:rFonts w:ascii="Cambria Math" w:hAnsi="Cambria Math"/>
            <w:sz w:val="22"/>
            <w:szCs w:val="22"/>
          </w:rPr>
          <m:t>CMI</m:t>
        </m:r>
      </m:oMath>
      <w:r w:rsidRPr="001C0D12">
        <w:rPr>
          <w:sz w:val="22"/>
          <w:szCs w:val="22"/>
        </w:rPr>
        <w:t xml:space="preserve"> : </w:t>
      </w:r>
      <w:r w:rsidRPr="001C0D12">
        <w:rPr>
          <w:sz w:val="22"/>
          <w:szCs w:val="22"/>
        </w:rPr>
        <w:tab/>
        <w:t>ukazovateľ Indexy cien stavebných prác a materiálov (2015=100) – štvrťročne [sp2063qs] – Indexy stavebných materiálov (výrobné ceny) (Price indices of constructions works and materials) za štvrťrok, ktorý je publikovaný Štatistickým úradom Slovenskej republiky na jeho internetovej stránke www.statistics.sk.</w:t>
      </w:r>
    </w:p>
    <w:p w14:paraId="1F5D17F3" w14:textId="77777777" w:rsidR="00943CEB" w:rsidRPr="001C0D12" w:rsidRDefault="0055120E"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oMath>
      <w:r w:rsidR="00943CEB" w:rsidRPr="001C0D12">
        <w:rPr>
          <w:sz w:val="22"/>
          <w:szCs w:val="22"/>
        </w:rPr>
        <w:t xml:space="preserve"> : </w:t>
      </w:r>
      <w:r w:rsidR="00943CEB" w:rsidRPr="001C0D12">
        <w:rPr>
          <w:sz w:val="22"/>
          <w:szCs w:val="22"/>
        </w:rPr>
        <w:tab/>
        <w:t>hodnota ukazovateľa Indexy cien stavebných prác a materiálov (2015=100) – štvrťročne [sp2063qs] – Indexy stavebných materiálov (výrobné ceny) v období „</w:t>
      </w:r>
      <m:oMath>
        <m:r>
          <m:rPr>
            <m:sty m:val="bi"/>
          </m:rPr>
          <w:rPr>
            <w:rFonts w:ascii="Cambria Math" w:hAnsi="Cambria Math"/>
            <w:sz w:val="22"/>
            <w:szCs w:val="22"/>
          </w:rPr>
          <m:t>t</m:t>
        </m:r>
      </m:oMath>
      <w:r w:rsidR="00943CEB" w:rsidRPr="001C0D12">
        <w:rPr>
          <w:sz w:val="22"/>
          <w:szCs w:val="22"/>
        </w:rPr>
        <w:t>“.</w:t>
      </w:r>
    </w:p>
    <w:p w14:paraId="516C93CD" w14:textId="77777777" w:rsidR="00943CEB" w:rsidRDefault="0055120E"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943CEB" w:rsidRPr="001C0D12">
        <w:rPr>
          <w:sz w:val="22"/>
          <w:szCs w:val="22"/>
        </w:rPr>
        <w:t xml:space="preserve"> : </w:t>
      </w:r>
      <w:r w:rsidR="00943CEB" w:rsidRPr="001C0D12">
        <w:rPr>
          <w:sz w:val="22"/>
          <w:szCs w:val="22"/>
        </w:rPr>
        <w:tab/>
        <w:t>hodnota ukazovateľa Indexy cien stavebných prác a materiálov (2015=100) – štvrťročne [sp2063qs] – Indexy stavebných materiálov (výrobné ceny)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943CEB" w:rsidRPr="001C0D12">
        <w:rPr>
          <w:sz w:val="22"/>
          <w:szCs w:val="22"/>
        </w:rPr>
        <w:t>“.</w:t>
      </w:r>
    </w:p>
    <w:p w14:paraId="4D6F0719" w14:textId="77777777" w:rsidR="00943CEB" w:rsidRPr="00FB55DC" w:rsidRDefault="00943CEB" w:rsidP="00943CEB">
      <w:pPr>
        <w:tabs>
          <w:tab w:val="left" w:pos="1560"/>
        </w:tabs>
        <w:spacing w:before="160" w:line="276" w:lineRule="auto"/>
        <w:ind w:left="1560" w:hanging="993"/>
        <w:jc w:val="both"/>
        <w:rPr>
          <w:sz w:val="22"/>
          <w:szCs w:val="22"/>
        </w:rPr>
      </w:pPr>
      <w:r w:rsidRPr="00FB55DC">
        <w:rPr>
          <w:sz w:val="22"/>
          <w:szCs w:val="22"/>
        </w:rPr>
        <w:t>Pre vylúčenie pochybností platí, že za kvartál sa považuje príslušný kalendárny štvrťrok.</w:t>
      </w:r>
    </w:p>
    <w:p w14:paraId="37702BF0" w14:textId="77777777" w:rsidR="00943CEB" w:rsidRPr="001C0D12" w:rsidRDefault="00943CEB" w:rsidP="000E3868">
      <w:pPr>
        <w:numPr>
          <w:ilvl w:val="1"/>
          <w:numId w:val="36"/>
        </w:numPr>
        <w:spacing w:before="120" w:line="276" w:lineRule="auto"/>
        <w:ind w:left="567" w:hanging="567"/>
        <w:jc w:val="both"/>
        <w:rPr>
          <w:sz w:val="22"/>
          <w:szCs w:val="22"/>
        </w:rPr>
      </w:pPr>
      <w:r w:rsidRPr="001C0D12">
        <w:rPr>
          <w:sz w:val="22"/>
          <w:szCs w:val="22"/>
        </w:rPr>
        <w:t xml:space="preserve">Výsledná hodnota násobiteľa úpravy môže dosahovať hodnoty: </w:t>
      </w:r>
    </w:p>
    <w:p w14:paraId="65527891" w14:textId="77777777" w:rsidR="00943CEB" w:rsidRPr="001C0D12" w:rsidRDefault="00943CEB" w:rsidP="00943CEB">
      <w:pPr>
        <w:tabs>
          <w:tab w:val="left" w:pos="1276"/>
        </w:tabs>
        <w:autoSpaceDE w:val="0"/>
        <w:autoSpaceDN w:val="0"/>
        <w:adjustRightInd w:val="0"/>
        <w:spacing w:after="27" w:line="276" w:lineRule="auto"/>
        <w:ind w:left="1276" w:hanging="709"/>
        <w:jc w:val="both"/>
        <w:rPr>
          <w:color w:val="000000"/>
          <w:sz w:val="22"/>
          <w:szCs w:val="22"/>
        </w:rPr>
      </w:pPr>
      <w:r>
        <w:rPr>
          <w:color w:val="000000"/>
          <w:sz w:val="23"/>
          <w:szCs w:val="23"/>
        </w:rPr>
        <w:t>3.16.1.</w:t>
      </w:r>
      <w:r>
        <w:rPr>
          <w:color w:val="000000"/>
          <w:sz w:val="23"/>
          <w:szCs w:val="23"/>
        </w:rPr>
        <w:tab/>
      </w:r>
      <w:r w:rsidRPr="001C0D12">
        <w:rPr>
          <w:color w:val="000000"/>
          <w:sz w:val="22"/>
          <w:szCs w:val="22"/>
        </w:rPr>
        <w:t xml:space="preserve">Hodnota násobiteľa úpravy (koeficientu zmeny) väčšia ako číslo 1 znamená dodatočné finančné nároky. </w:t>
      </w:r>
    </w:p>
    <w:p w14:paraId="27E83F79" w14:textId="77777777" w:rsidR="00943CEB" w:rsidRPr="001C0D12" w:rsidRDefault="00943CEB" w:rsidP="00943CEB">
      <w:pPr>
        <w:tabs>
          <w:tab w:val="left" w:pos="1276"/>
        </w:tabs>
        <w:autoSpaceDE w:val="0"/>
        <w:autoSpaceDN w:val="0"/>
        <w:adjustRightInd w:val="0"/>
        <w:spacing w:after="27" w:line="276" w:lineRule="auto"/>
        <w:ind w:left="1276" w:hanging="709"/>
        <w:jc w:val="both"/>
        <w:rPr>
          <w:color w:val="000000"/>
          <w:sz w:val="22"/>
          <w:szCs w:val="22"/>
        </w:rPr>
      </w:pPr>
      <w:r>
        <w:rPr>
          <w:color w:val="000000"/>
          <w:sz w:val="22"/>
          <w:szCs w:val="22"/>
        </w:rPr>
        <w:t>3.16.2.</w:t>
      </w:r>
      <w:r w:rsidRPr="001C0D12">
        <w:rPr>
          <w:color w:val="000000"/>
          <w:sz w:val="22"/>
          <w:szCs w:val="22"/>
        </w:rPr>
        <w:tab/>
        <w:t xml:space="preserve">Hodnota násobiteľa úpravy (koeficientu zmeny) nižšia ako číslo 1 znamená zníženie finančných nárokov. </w:t>
      </w:r>
    </w:p>
    <w:p w14:paraId="13D7D4E9" w14:textId="77777777" w:rsidR="00943CEB" w:rsidRPr="001C0D12" w:rsidRDefault="00943CEB" w:rsidP="00943CEB">
      <w:pPr>
        <w:tabs>
          <w:tab w:val="left" w:pos="1276"/>
        </w:tabs>
        <w:autoSpaceDE w:val="0"/>
        <w:autoSpaceDN w:val="0"/>
        <w:adjustRightInd w:val="0"/>
        <w:spacing w:line="276" w:lineRule="auto"/>
        <w:ind w:left="1276" w:hanging="709"/>
        <w:jc w:val="both"/>
        <w:rPr>
          <w:color w:val="000000"/>
          <w:sz w:val="22"/>
          <w:szCs w:val="22"/>
        </w:rPr>
      </w:pPr>
      <w:r>
        <w:rPr>
          <w:color w:val="000000"/>
          <w:sz w:val="22"/>
          <w:szCs w:val="22"/>
        </w:rPr>
        <w:t>3.16.3.</w:t>
      </w:r>
      <w:r w:rsidRPr="001C0D12">
        <w:rPr>
          <w:color w:val="000000"/>
          <w:sz w:val="22"/>
          <w:szCs w:val="22"/>
        </w:rPr>
        <w:tab/>
        <w:t xml:space="preserve">Hodnota násobiteľa úpravy (koeficientu zmeny) rovná číslu 1 je hodnotou bez zmeny vo finančných nárokoch. </w:t>
      </w:r>
    </w:p>
    <w:p w14:paraId="1DF4F636" w14:textId="77777777" w:rsidR="00475AC6" w:rsidRDefault="00475AC6" w:rsidP="000E3868">
      <w:pPr>
        <w:numPr>
          <w:ilvl w:val="1"/>
          <w:numId w:val="36"/>
        </w:numPr>
        <w:spacing w:before="120" w:line="276" w:lineRule="auto"/>
        <w:ind w:left="567" w:hanging="567"/>
        <w:jc w:val="both"/>
        <w:rPr>
          <w:sz w:val="22"/>
          <w:szCs w:val="22"/>
        </w:rPr>
      </w:pPr>
      <w:r w:rsidRPr="00747060">
        <w:rPr>
          <w:sz w:val="22"/>
          <w:szCs w:val="22"/>
        </w:rPr>
        <w:t>V prípade, ak výsledná hodnota násobiteľa úpravy (koeficientu zmeny) je</w:t>
      </w:r>
      <w:r>
        <w:rPr>
          <w:sz w:val="22"/>
          <w:szCs w:val="22"/>
        </w:rPr>
        <w:t>:</w:t>
      </w:r>
    </w:p>
    <w:p w14:paraId="59963E72" w14:textId="0AE64EFD" w:rsidR="00475AC6" w:rsidRDefault="00475AC6" w:rsidP="000E3868">
      <w:pPr>
        <w:numPr>
          <w:ilvl w:val="2"/>
          <w:numId w:val="36"/>
        </w:numPr>
        <w:spacing w:before="120" w:line="276" w:lineRule="auto"/>
        <w:ind w:left="1276" w:hanging="709"/>
        <w:jc w:val="both"/>
        <w:rPr>
          <w:sz w:val="22"/>
          <w:szCs w:val="22"/>
        </w:rPr>
      </w:pPr>
      <w:r w:rsidRPr="00747060">
        <w:rPr>
          <w:sz w:val="22"/>
          <w:szCs w:val="22"/>
        </w:rPr>
        <w:t>väčšia ako číslo 1, Zhotoviteľ je oprávnený po zverejnení indexov za príslušné obdobie (kvartál) Štatistickým úradom Slovenskej republiky na jeho internetovej stránke www.statistics.sk predložiť Objednávateľovi návrh dodatku k Zmluve, predmetom ktorého bude úprava ceny v dôsledku zmien nákladov na realizáciu určená podľa bodu 3.15. za skutočne zrealizované práce v príslušnom kvartáli (ďalej len „</w:t>
      </w:r>
      <w:r w:rsidRPr="00747060">
        <w:rPr>
          <w:b/>
          <w:sz w:val="22"/>
          <w:szCs w:val="22"/>
        </w:rPr>
        <w:t>cena indexácie</w:t>
      </w:r>
      <w:r w:rsidRPr="00747060">
        <w:rPr>
          <w:sz w:val="22"/>
          <w:szCs w:val="22"/>
        </w:rPr>
        <w:t xml:space="preserve">“). </w:t>
      </w:r>
    </w:p>
    <w:p w14:paraId="73E68A88" w14:textId="10A20421" w:rsidR="00475AC6" w:rsidRPr="004C4D69" w:rsidRDefault="00475AC6" w:rsidP="000E3868">
      <w:pPr>
        <w:numPr>
          <w:ilvl w:val="2"/>
          <w:numId w:val="36"/>
        </w:numPr>
        <w:spacing w:before="120" w:line="276" w:lineRule="auto"/>
        <w:ind w:left="1276" w:hanging="709"/>
        <w:jc w:val="both"/>
        <w:rPr>
          <w:color w:val="000000"/>
          <w:sz w:val="22"/>
          <w:szCs w:val="22"/>
        </w:rPr>
      </w:pPr>
      <w:r w:rsidRPr="00EE7090">
        <w:rPr>
          <w:color w:val="000000"/>
          <w:sz w:val="22"/>
          <w:szCs w:val="22"/>
        </w:rPr>
        <w:t>nižšia ako číslo 1, Objednávateľ predloží Zhotoviteľovi po zverejnení</w:t>
      </w:r>
      <w:r w:rsidRPr="003D5A42">
        <w:rPr>
          <w:color w:val="000000"/>
          <w:sz w:val="22"/>
          <w:szCs w:val="22"/>
        </w:rPr>
        <w:t xml:space="preserve"> indexov za príslušné obdobie (kvartál) Štatistickým úradom Slovenskej republiky na jeho internetovej stránke www.statistics.sk elektronicky návrh dodatku k Zmluve, predmetom ktorého bude cena </w:t>
      </w:r>
      <w:r w:rsidRPr="00BF54B1">
        <w:rPr>
          <w:color w:val="000000"/>
          <w:sz w:val="22"/>
          <w:szCs w:val="22"/>
        </w:rPr>
        <w:t>indexácie</w:t>
      </w:r>
      <w:r w:rsidRPr="00EE35F3">
        <w:rPr>
          <w:color w:val="000000"/>
          <w:sz w:val="22"/>
          <w:szCs w:val="22"/>
        </w:rPr>
        <w:t xml:space="preserve">. Zhotoviteľ je povinný </w:t>
      </w:r>
      <w:r w:rsidRPr="00EE7090">
        <w:rPr>
          <w:color w:val="000000"/>
          <w:sz w:val="22"/>
          <w:szCs w:val="22"/>
        </w:rPr>
        <w:t xml:space="preserve">zabezpečiť, aby Zhotoviteľom podpísané originály </w:t>
      </w:r>
      <w:r w:rsidRPr="003D5A42">
        <w:rPr>
          <w:color w:val="000000"/>
          <w:sz w:val="22"/>
          <w:szCs w:val="22"/>
        </w:rPr>
        <w:t xml:space="preserve">dodatku boli </w:t>
      </w:r>
      <w:r w:rsidRPr="00DE2E8F">
        <w:rPr>
          <w:color w:val="000000"/>
          <w:sz w:val="22"/>
          <w:szCs w:val="22"/>
        </w:rPr>
        <w:t>v</w:t>
      </w:r>
      <w:r w:rsidRPr="000605DF">
        <w:rPr>
          <w:color w:val="000000"/>
          <w:sz w:val="22"/>
          <w:szCs w:val="22"/>
        </w:rPr>
        <w:t> dispozícii Objednávateľa</w:t>
      </w:r>
      <w:r w:rsidRPr="00B26D54">
        <w:rPr>
          <w:color w:val="000000"/>
          <w:sz w:val="22"/>
          <w:szCs w:val="22"/>
        </w:rPr>
        <w:t xml:space="preserve"> najneskôr do </w:t>
      </w:r>
      <w:r w:rsidR="004A419F">
        <w:rPr>
          <w:color w:val="000000"/>
          <w:sz w:val="22"/>
          <w:szCs w:val="22"/>
        </w:rPr>
        <w:t>30</w:t>
      </w:r>
      <w:r w:rsidRPr="00B26D54">
        <w:rPr>
          <w:color w:val="000000"/>
          <w:sz w:val="22"/>
          <w:szCs w:val="22"/>
        </w:rPr>
        <w:t xml:space="preserve"> dní odo dňa doručenia návrhu dodatku Objednávateľ</w:t>
      </w:r>
      <w:r w:rsidRPr="00EE35F3">
        <w:rPr>
          <w:color w:val="000000"/>
          <w:sz w:val="22"/>
          <w:szCs w:val="22"/>
        </w:rPr>
        <w:t>a Zhotoviteľovi podľa predchádzajúcej vety.</w:t>
      </w:r>
      <w:r w:rsidRPr="00EE35F3">
        <w:rPr>
          <w:sz w:val="22"/>
          <w:szCs w:val="22"/>
        </w:rPr>
        <w:t xml:space="preserve"> </w:t>
      </w:r>
    </w:p>
    <w:p w14:paraId="22C63A8A" w14:textId="4A706B09" w:rsidR="00943CEB" w:rsidRPr="00E12B88" w:rsidRDefault="00475AC6" w:rsidP="00943CEB">
      <w:pPr>
        <w:autoSpaceDE w:val="0"/>
        <w:autoSpaceDN w:val="0"/>
        <w:spacing w:before="120" w:line="276" w:lineRule="auto"/>
        <w:ind w:left="567"/>
        <w:jc w:val="both"/>
        <w:rPr>
          <w:color w:val="000000"/>
          <w:sz w:val="22"/>
          <w:szCs w:val="22"/>
        </w:rPr>
      </w:pPr>
      <w:r>
        <w:rPr>
          <w:color w:val="000000"/>
          <w:sz w:val="22"/>
          <w:szCs w:val="22"/>
        </w:rPr>
        <w:t>Zmluvné strany sa dohodli, že v prípade uplatnenia mechanizmu indexácie bude uzavretý samostatný dodatok, ktorého vzor je uvedený v </w:t>
      </w:r>
      <w:r w:rsidRPr="00795293">
        <w:rPr>
          <w:color w:val="000000"/>
          <w:sz w:val="22"/>
          <w:szCs w:val="22"/>
        </w:rPr>
        <w:t xml:space="preserve">Prílohe č. </w:t>
      </w:r>
      <w:r w:rsidRPr="00795293">
        <w:rPr>
          <w:sz w:val="22"/>
          <w:szCs w:val="22"/>
        </w:rPr>
        <w:t xml:space="preserve">7 – Vzor dodatku </w:t>
      </w:r>
      <w:r>
        <w:rPr>
          <w:sz w:val="22"/>
          <w:szCs w:val="22"/>
        </w:rPr>
        <w:t xml:space="preserve">pre uplatnenie mechanizmu indexácie (ďalej len </w:t>
      </w:r>
      <w:r w:rsidRPr="00250025">
        <w:rPr>
          <w:b/>
          <w:sz w:val="22"/>
          <w:szCs w:val="22"/>
        </w:rPr>
        <w:t>„</w:t>
      </w:r>
      <w:r>
        <w:rPr>
          <w:b/>
          <w:sz w:val="22"/>
          <w:szCs w:val="22"/>
        </w:rPr>
        <w:t>p</w:t>
      </w:r>
      <w:r w:rsidRPr="00250025">
        <w:rPr>
          <w:b/>
          <w:sz w:val="22"/>
          <w:szCs w:val="22"/>
        </w:rPr>
        <w:t>ríloha č. 7“</w:t>
      </w:r>
      <w:r>
        <w:rPr>
          <w:sz w:val="22"/>
          <w:szCs w:val="22"/>
        </w:rPr>
        <w:t>)</w:t>
      </w:r>
      <w:r>
        <w:rPr>
          <w:color w:val="000000"/>
          <w:sz w:val="22"/>
          <w:szCs w:val="22"/>
        </w:rPr>
        <w:t xml:space="preserve"> a so znením ktorého obe zmluvné strany vyjadrili podpisom tejto Zmluvy</w:t>
      </w:r>
      <w:r w:rsidRPr="00250025">
        <w:rPr>
          <w:color w:val="000000"/>
          <w:sz w:val="22"/>
          <w:szCs w:val="22"/>
        </w:rPr>
        <w:t xml:space="preserve"> </w:t>
      </w:r>
      <w:r>
        <w:rPr>
          <w:color w:val="000000"/>
          <w:sz w:val="22"/>
          <w:szCs w:val="22"/>
        </w:rPr>
        <w:t>súhlas.</w:t>
      </w:r>
    </w:p>
    <w:p w14:paraId="29C08837" w14:textId="77777777" w:rsidR="00943CEB" w:rsidRPr="00D17E2F" w:rsidRDefault="00943CEB" w:rsidP="000E3868">
      <w:pPr>
        <w:numPr>
          <w:ilvl w:val="1"/>
          <w:numId w:val="79"/>
        </w:numPr>
        <w:tabs>
          <w:tab w:val="clear" w:pos="360"/>
        </w:tabs>
        <w:spacing w:before="120" w:line="276" w:lineRule="auto"/>
        <w:ind w:left="567" w:hanging="567"/>
        <w:jc w:val="both"/>
        <w:rPr>
          <w:color w:val="000000"/>
          <w:sz w:val="22"/>
          <w:szCs w:val="22"/>
        </w:rPr>
      </w:pPr>
      <w:r w:rsidRPr="00795293">
        <w:rPr>
          <w:color w:val="000000"/>
          <w:sz w:val="22"/>
          <w:szCs w:val="22"/>
        </w:rPr>
        <w:t>Lehotou plnenia sa pre účely mechanizmu indexácie rozumie lehota výstavby v zmysle MP č. 19/2022</w:t>
      </w:r>
      <w:r w:rsidRPr="00D17E2F">
        <w:rPr>
          <w:color w:val="000000"/>
          <w:sz w:val="22"/>
          <w:szCs w:val="22"/>
        </w:rPr>
        <w:t>.</w:t>
      </w:r>
    </w:p>
    <w:p w14:paraId="5A3675C7" w14:textId="77777777" w:rsidR="00943CEB" w:rsidRDefault="00943CEB" w:rsidP="00943CEB">
      <w:pPr>
        <w:autoSpaceDE w:val="0"/>
        <w:autoSpaceDN w:val="0"/>
        <w:adjustRightInd w:val="0"/>
        <w:jc w:val="center"/>
        <w:rPr>
          <w:sz w:val="22"/>
          <w:szCs w:val="22"/>
        </w:rPr>
      </w:pPr>
    </w:p>
    <w:p w14:paraId="76513E4A" w14:textId="77777777" w:rsidR="00943CEB" w:rsidRPr="004E240A" w:rsidRDefault="00943CEB" w:rsidP="00943CEB">
      <w:pPr>
        <w:autoSpaceDE w:val="0"/>
        <w:autoSpaceDN w:val="0"/>
        <w:adjustRightInd w:val="0"/>
        <w:jc w:val="center"/>
        <w:rPr>
          <w:sz w:val="22"/>
          <w:szCs w:val="22"/>
        </w:rPr>
      </w:pPr>
      <w:r w:rsidRPr="004E240A">
        <w:rPr>
          <w:b/>
          <w:bCs/>
          <w:sz w:val="22"/>
          <w:szCs w:val="22"/>
        </w:rPr>
        <w:t>Článok 4</w:t>
      </w:r>
    </w:p>
    <w:p w14:paraId="25CF8569" w14:textId="77777777" w:rsidR="00943CEB" w:rsidRPr="004E240A" w:rsidRDefault="00943CEB" w:rsidP="00943CEB">
      <w:pPr>
        <w:autoSpaceDE w:val="0"/>
        <w:autoSpaceDN w:val="0"/>
        <w:adjustRightInd w:val="0"/>
        <w:jc w:val="center"/>
        <w:rPr>
          <w:sz w:val="22"/>
          <w:szCs w:val="22"/>
        </w:rPr>
      </w:pPr>
      <w:r w:rsidRPr="004E240A">
        <w:rPr>
          <w:b/>
          <w:bCs/>
          <w:sz w:val="22"/>
          <w:szCs w:val="22"/>
        </w:rPr>
        <w:t>Platobné podmienky a fakturácia</w:t>
      </w:r>
    </w:p>
    <w:p w14:paraId="4F524B91" w14:textId="77777777" w:rsidR="00943CEB" w:rsidRPr="004E240A" w:rsidRDefault="00943CEB" w:rsidP="000E3868">
      <w:pPr>
        <w:numPr>
          <w:ilvl w:val="1"/>
          <w:numId w:val="53"/>
        </w:numPr>
        <w:spacing w:before="120"/>
        <w:ind w:left="567" w:hanging="567"/>
        <w:jc w:val="both"/>
        <w:rPr>
          <w:sz w:val="22"/>
          <w:szCs w:val="22"/>
        </w:rPr>
      </w:pPr>
      <w:r w:rsidRPr="004E240A">
        <w:rPr>
          <w:sz w:val="22"/>
          <w:szCs w:val="22"/>
        </w:rPr>
        <w:t xml:space="preserve">Platby sa budú uskutočňovať v EUR. </w:t>
      </w:r>
    </w:p>
    <w:p w14:paraId="2329E6D9" w14:textId="77777777" w:rsidR="00943CEB" w:rsidRPr="004E240A" w:rsidRDefault="00943CEB" w:rsidP="000E3868">
      <w:pPr>
        <w:numPr>
          <w:ilvl w:val="1"/>
          <w:numId w:val="53"/>
        </w:numPr>
        <w:spacing w:before="120" w:line="276" w:lineRule="auto"/>
        <w:ind w:left="567" w:hanging="567"/>
        <w:jc w:val="both"/>
        <w:rPr>
          <w:sz w:val="22"/>
          <w:szCs w:val="22"/>
        </w:rPr>
      </w:pPr>
      <w:r>
        <w:rPr>
          <w:sz w:val="22"/>
          <w:szCs w:val="22"/>
        </w:rPr>
        <w:t xml:space="preserve">DPH bude stanovená </w:t>
      </w:r>
      <w:r w:rsidRPr="004E240A">
        <w:rPr>
          <w:sz w:val="22"/>
          <w:szCs w:val="22"/>
        </w:rPr>
        <w:t>v zmysle zákona č. 222/2004 Z. z. o dani z pridanej hodnoty v znení neskorších predpisov (ďalej len „</w:t>
      </w:r>
      <w:r w:rsidRPr="004E240A">
        <w:rPr>
          <w:b/>
          <w:sz w:val="22"/>
          <w:szCs w:val="22"/>
        </w:rPr>
        <w:t>zákon o DPH</w:t>
      </w:r>
      <w:r w:rsidRPr="004E240A">
        <w:rPr>
          <w:sz w:val="22"/>
          <w:szCs w:val="22"/>
        </w:rPr>
        <w:t xml:space="preserve">“). </w:t>
      </w:r>
    </w:p>
    <w:p w14:paraId="1989DF43" w14:textId="77777777" w:rsidR="00943CEB" w:rsidRPr="004E240A" w:rsidRDefault="00943CEB" w:rsidP="000E3868">
      <w:pPr>
        <w:numPr>
          <w:ilvl w:val="1"/>
          <w:numId w:val="53"/>
        </w:numPr>
        <w:spacing w:before="120" w:line="276" w:lineRule="auto"/>
        <w:ind w:left="567" w:hanging="567"/>
        <w:jc w:val="both"/>
        <w:rPr>
          <w:sz w:val="22"/>
          <w:szCs w:val="22"/>
        </w:rPr>
      </w:pPr>
      <w:r w:rsidRPr="004E240A">
        <w:rPr>
          <w:sz w:val="22"/>
          <w:szCs w:val="22"/>
        </w:rPr>
        <w:t xml:space="preserve">Objednávateľ neposkytne Zhotoviteľovi žiadny preddavok ani zálohovú platbu. </w:t>
      </w:r>
    </w:p>
    <w:p w14:paraId="5946CB4E" w14:textId="7C9429FF" w:rsidR="00943CEB" w:rsidRDefault="00475AC6" w:rsidP="000E3868">
      <w:pPr>
        <w:numPr>
          <w:ilvl w:val="1"/>
          <w:numId w:val="53"/>
        </w:numPr>
        <w:autoSpaceDE w:val="0"/>
        <w:autoSpaceDN w:val="0"/>
        <w:adjustRightInd w:val="0"/>
        <w:spacing w:before="120" w:line="276" w:lineRule="auto"/>
        <w:ind w:left="567" w:hanging="567"/>
        <w:jc w:val="both"/>
        <w:rPr>
          <w:sz w:val="22"/>
          <w:szCs w:val="22"/>
        </w:rPr>
      </w:pPr>
      <w:r w:rsidRPr="008A5CE3">
        <w:rPr>
          <w:sz w:val="22"/>
          <w:szCs w:val="22"/>
        </w:rPr>
        <w:t>Zhotoviteľovi vznikne právo vystaviť faktúru jedenkrát mesačne len za skutočne zrealizované práce v príslušnom mesiaci najskôr v posledný deň príslušného mesiaca.</w:t>
      </w:r>
      <w:r>
        <w:rPr>
          <w:sz w:val="22"/>
          <w:szCs w:val="22"/>
        </w:rPr>
        <w:t xml:space="preserve"> </w:t>
      </w:r>
      <w:r w:rsidR="00943CEB">
        <w:rPr>
          <w:sz w:val="22"/>
          <w:szCs w:val="22"/>
        </w:rPr>
        <w:t xml:space="preserve"> </w:t>
      </w:r>
    </w:p>
    <w:p w14:paraId="0A9D6458" w14:textId="675D952B" w:rsidR="006B20D3" w:rsidRDefault="006B20D3" w:rsidP="007C5EFF">
      <w:pPr>
        <w:autoSpaceDE w:val="0"/>
        <w:autoSpaceDN w:val="0"/>
        <w:adjustRightInd w:val="0"/>
        <w:spacing w:before="120" w:line="276" w:lineRule="auto"/>
        <w:ind w:left="567"/>
        <w:jc w:val="both"/>
        <w:rPr>
          <w:sz w:val="22"/>
          <w:szCs w:val="22"/>
        </w:rPr>
      </w:pPr>
      <w:r w:rsidRPr="006B20D3">
        <w:rPr>
          <w:sz w:val="22"/>
          <w:szCs w:val="22"/>
        </w:rPr>
        <w:lastRenderedPageBreak/>
        <w:t>Zhotoviteľovi vznikne právo zahrnúť do faktúry položku „</w:t>
      </w:r>
      <w:r w:rsidR="00E537FC">
        <w:rPr>
          <w:sz w:val="22"/>
          <w:szCs w:val="22"/>
        </w:rPr>
        <w:t>Realizácia v</w:t>
      </w:r>
      <w:r w:rsidRPr="006B20D3">
        <w:rPr>
          <w:sz w:val="22"/>
          <w:szCs w:val="22"/>
        </w:rPr>
        <w:t>ytyčovac</w:t>
      </w:r>
      <w:r w:rsidR="00E537FC">
        <w:rPr>
          <w:sz w:val="22"/>
          <w:szCs w:val="22"/>
        </w:rPr>
        <w:t>ej</w:t>
      </w:r>
      <w:r w:rsidRPr="006B20D3">
        <w:rPr>
          <w:sz w:val="22"/>
          <w:szCs w:val="22"/>
        </w:rPr>
        <w:t xml:space="preserve"> sie</w:t>
      </w:r>
      <w:r w:rsidR="00E537FC">
        <w:rPr>
          <w:sz w:val="22"/>
          <w:szCs w:val="22"/>
        </w:rPr>
        <w:t>te</w:t>
      </w:r>
      <w:r w:rsidRPr="006B20D3">
        <w:rPr>
          <w:sz w:val="22"/>
          <w:szCs w:val="22"/>
        </w:rPr>
        <w:t>“ uvedenú v Prílohe č. 2 v tabuľke „</w:t>
      </w:r>
      <w:r w:rsidR="00E537FC">
        <w:rPr>
          <w:sz w:val="22"/>
          <w:szCs w:val="22"/>
        </w:rPr>
        <w:t>R</w:t>
      </w:r>
      <w:r w:rsidRPr="006B20D3">
        <w:rPr>
          <w:sz w:val="22"/>
          <w:szCs w:val="22"/>
        </w:rPr>
        <w:t>ekapitulácia</w:t>
      </w:r>
      <w:r w:rsidR="00E537FC">
        <w:rPr>
          <w:sz w:val="22"/>
          <w:szCs w:val="22"/>
        </w:rPr>
        <w:t xml:space="preserve"> objektov stavby</w:t>
      </w:r>
      <w:r w:rsidRPr="006B20D3">
        <w:rPr>
          <w:sz w:val="22"/>
          <w:szCs w:val="22"/>
        </w:rPr>
        <w:t>“ po spracovaní a dodaní vytyčovacej siete Objednávateľovi. Pre vylúčenie pochybností platí, že túto položku je Zhotoviteľ oprávnený zahrnúť do faktúry najskôr za mesiac, v ktorom predložil, resp. dodal požadovanú dokumentáciu (príslušný výstup) Objednávateľovi.</w:t>
      </w:r>
    </w:p>
    <w:p w14:paraId="14B6D9A3" w14:textId="77777777" w:rsidR="007C5EFF" w:rsidRPr="007C5EFF" w:rsidRDefault="007C5EFF" w:rsidP="007C5EFF">
      <w:pPr>
        <w:autoSpaceDE w:val="0"/>
        <w:autoSpaceDN w:val="0"/>
        <w:adjustRightInd w:val="0"/>
        <w:spacing w:before="120" w:line="276" w:lineRule="auto"/>
        <w:ind w:left="567"/>
        <w:jc w:val="both"/>
        <w:rPr>
          <w:sz w:val="22"/>
          <w:szCs w:val="22"/>
        </w:rPr>
      </w:pPr>
      <w:r w:rsidRPr="007C5EFF">
        <w:rPr>
          <w:sz w:val="22"/>
          <w:szCs w:val="22"/>
        </w:rPr>
        <w:t>Zhotoviteľovi vznikne právo zahrnúť cenu indexácie podľa bodu 3.17.1. do faktúry za mesiac, v ktorom nadobudol účinnosť dodatok, predmetom ktorého je zmena ceny v dôsledku uplatnenia mechanizmu indexácie. Zhotoviteľ nie je oprávnený fakturovať cenu indexácie podľa bodu 3.17.1. samostatnou faktúrou okrem prípadu, ak s ohľadom na stav plnenia predmetu Zmluvy Zhotoviteľ už nebude predkladať Objednávateľovi faktúru t.j. všetky práce už boli vyfakturované.</w:t>
      </w:r>
    </w:p>
    <w:p w14:paraId="03363436" w14:textId="45C80F2B" w:rsidR="007C5EFF" w:rsidRPr="00D915BB" w:rsidRDefault="007C5EFF" w:rsidP="007C5EFF">
      <w:pPr>
        <w:autoSpaceDE w:val="0"/>
        <w:autoSpaceDN w:val="0"/>
        <w:adjustRightInd w:val="0"/>
        <w:spacing w:before="120" w:line="276" w:lineRule="auto"/>
        <w:ind w:left="567"/>
        <w:jc w:val="both"/>
        <w:rPr>
          <w:sz w:val="22"/>
          <w:szCs w:val="22"/>
        </w:rPr>
      </w:pPr>
      <w:r w:rsidRPr="007C5EFF">
        <w:rPr>
          <w:sz w:val="22"/>
          <w:szCs w:val="22"/>
        </w:rPr>
        <w:t>Zhotoviteľovi vznikne povinnosť zahrnúť cenu indexácie podľa bodu 3.17.2. do faktúry za mesiac, v ktorom boli zverejnené indexy za príslušné obdobie (kvartál) Štatistickým úradom Slovenskej republiky na jeho internetovej stránke www.statistics.sk bez ohľadu na to, či došlo k uzavretiu dodatku, predmetom ktorého je cena indexácie (dodatok má len deklaratórny charakter). V prípade, ak Zhotoviteľ nezahrnie cenu indexácie do faktúry za mesiac, v ktorom boli zverejnené indexy za príslušné obdobie (kvartál) Štatistickým úradom Slovenskej republiky na jeho internetovej stránke www.statistics.sk, Objednávateľ faktúru vráti v zmysle podmienok uvedených v bode 4.16. V prípade, ak s ohľadom na stav plnenia predmetu Zmluvy Zhotoviteľ už nebude predkladať Objednávateľovi faktúru t.j. všetky práce už boli vyfakturované, Zhotoviteľ je povinný vystaviť faktúru k faktúre (dobropis) za každý jednotlivý mesiac príslušného kvartálu, ku ktorému sa cena indexácie viaže. V prípade, ak Zhotoviteľ nevystaví faktúru k faktúre (dobropis) podľa predchádzajúcej vety do 30 dní odo dňa zverejnenia indexov za príslušné obdobie (kvartál) Štatistickým úradom Slovenskej republiky na jeho internetovej stránke www.statistics.sk, Objednávateľ má právo na zaplatenie zmluvnej pokuty vo výške ceny indexácie. V prípade, ak Zhotoviteľ nezabezpečí, aby Zhotoviteľom podpísané originály dodatku boli v dispozícii Objednávateľa najneskôr do 30 dní odo dňa doručenia návrhu dodatku Objednávateľa podľa bodu 3.17.2. alebo prijatie návrhu Objednávateľa Zhotoviteľ odvolá, má Objednávateľ právo na zaplatenie zmluvnej pokuty vo výške 250 EUR za každý aj začatý deň omeškania.</w:t>
      </w:r>
    </w:p>
    <w:p w14:paraId="0BF2517F" w14:textId="6039A487" w:rsidR="00943CEB" w:rsidRPr="004E240A" w:rsidRDefault="00943CEB" w:rsidP="000E3868">
      <w:pPr>
        <w:numPr>
          <w:ilvl w:val="1"/>
          <w:numId w:val="53"/>
        </w:numPr>
        <w:spacing w:before="120" w:line="276" w:lineRule="auto"/>
        <w:ind w:left="567" w:hanging="567"/>
        <w:jc w:val="both"/>
        <w:rPr>
          <w:sz w:val="22"/>
          <w:szCs w:val="22"/>
        </w:rPr>
      </w:pPr>
      <w:r w:rsidRPr="004E240A">
        <w:rPr>
          <w:sz w:val="22"/>
          <w:szCs w:val="22"/>
        </w:rPr>
        <w:t>Zhotoviteľ je oprávnený vystaviť faktúru za daný mesiac po potvrdení súpisov vykonaných prác</w:t>
      </w:r>
      <w:r>
        <w:rPr>
          <w:sz w:val="22"/>
          <w:szCs w:val="22"/>
        </w:rPr>
        <w:t xml:space="preserve"> </w:t>
      </w:r>
      <w:r w:rsidRPr="004E240A">
        <w:rPr>
          <w:sz w:val="22"/>
          <w:szCs w:val="22"/>
        </w:rPr>
        <w:t xml:space="preserve">a rekapitulácie </w:t>
      </w:r>
      <w:r>
        <w:rPr>
          <w:sz w:val="22"/>
          <w:szCs w:val="22"/>
        </w:rPr>
        <w:t xml:space="preserve">objektov </w:t>
      </w:r>
      <w:r w:rsidRPr="004E240A">
        <w:rPr>
          <w:sz w:val="22"/>
          <w:szCs w:val="22"/>
        </w:rPr>
        <w:t>stavebným dozorom</w:t>
      </w:r>
      <w:r>
        <w:rPr>
          <w:sz w:val="22"/>
          <w:szCs w:val="22"/>
        </w:rPr>
        <w:t xml:space="preserve"> Objednávateľa, pričom stavebným dozorom Objednávateľa budú v súpisoch vykonaných prác potvrdené iba skutočne zrealizované množstvá jednotlivých položiek podľa prílohy č. 2</w:t>
      </w:r>
      <w:r w:rsidRPr="004E240A">
        <w:rPr>
          <w:sz w:val="22"/>
          <w:szCs w:val="22"/>
        </w:rPr>
        <w:t>. Následne je Zhotoviteľ povinný faktúru potvrdenú stavebným dozorom</w:t>
      </w:r>
      <w:r>
        <w:rPr>
          <w:sz w:val="22"/>
          <w:szCs w:val="22"/>
        </w:rPr>
        <w:t xml:space="preserve"> Objednávateľa</w:t>
      </w:r>
      <w:r w:rsidRPr="004E240A">
        <w:rPr>
          <w:sz w:val="22"/>
          <w:szCs w:val="22"/>
        </w:rPr>
        <w:t xml:space="preserve"> zaslať Objednávateľovi na adresu uvedenú v bode 4.10., nie však skôr ako Zhotoviteľ predloží Objednávateľovi bankovú záruku</w:t>
      </w:r>
      <w:r w:rsidRPr="005E7FED">
        <w:rPr>
          <w:sz w:val="22"/>
          <w:szCs w:val="22"/>
        </w:rPr>
        <w:t>, resp. poistenie záruky</w:t>
      </w:r>
      <w:r w:rsidRPr="004E240A">
        <w:rPr>
          <w:sz w:val="22"/>
          <w:szCs w:val="22"/>
        </w:rPr>
        <w:t xml:space="preserve"> podľa článku 5 Zmluvy. </w:t>
      </w:r>
    </w:p>
    <w:p w14:paraId="6A2D26A9" w14:textId="0D520000" w:rsidR="00943CEB" w:rsidRPr="004E240A" w:rsidRDefault="00943CEB" w:rsidP="000E3868">
      <w:pPr>
        <w:numPr>
          <w:ilvl w:val="1"/>
          <w:numId w:val="53"/>
        </w:numPr>
        <w:autoSpaceDE w:val="0"/>
        <w:autoSpaceDN w:val="0"/>
        <w:adjustRightInd w:val="0"/>
        <w:spacing w:before="120" w:line="276" w:lineRule="auto"/>
        <w:ind w:left="567" w:hanging="567"/>
        <w:jc w:val="both"/>
        <w:rPr>
          <w:sz w:val="22"/>
          <w:szCs w:val="22"/>
        </w:rPr>
      </w:pPr>
      <w:r w:rsidRPr="004E240A">
        <w:rPr>
          <w:sz w:val="22"/>
          <w:szCs w:val="22"/>
        </w:rPr>
        <w:t>Za deň dodania sa pre účely zákona o DPH považuje deň, kedy bola potvrdená (podpísaná) rekapitulácia</w:t>
      </w:r>
      <w:r w:rsidR="00CF7786">
        <w:rPr>
          <w:sz w:val="22"/>
          <w:szCs w:val="22"/>
        </w:rPr>
        <w:t xml:space="preserve"> objektov</w:t>
      </w:r>
      <w:r w:rsidRPr="004E240A">
        <w:rPr>
          <w:sz w:val="22"/>
          <w:szCs w:val="22"/>
        </w:rPr>
        <w:t xml:space="preserve"> stavebným dozorom</w:t>
      </w:r>
      <w:r>
        <w:rPr>
          <w:sz w:val="22"/>
          <w:szCs w:val="22"/>
        </w:rPr>
        <w:t xml:space="preserve"> Objednávateľa</w:t>
      </w:r>
      <w:r w:rsidRPr="004E240A">
        <w:rPr>
          <w:sz w:val="22"/>
          <w:szCs w:val="22"/>
        </w:rPr>
        <w:t xml:space="preserve">. </w:t>
      </w:r>
    </w:p>
    <w:p w14:paraId="61312411" w14:textId="77777777" w:rsidR="00943CEB" w:rsidRPr="004E240A" w:rsidRDefault="00943CEB" w:rsidP="000E3868">
      <w:pPr>
        <w:numPr>
          <w:ilvl w:val="1"/>
          <w:numId w:val="53"/>
        </w:numPr>
        <w:spacing w:before="120" w:line="276" w:lineRule="auto"/>
        <w:ind w:left="567" w:hanging="567"/>
        <w:jc w:val="both"/>
        <w:rPr>
          <w:sz w:val="22"/>
          <w:szCs w:val="22"/>
        </w:rPr>
      </w:pPr>
      <w:r w:rsidRPr="004E240A">
        <w:rPr>
          <w:sz w:val="22"/>
          <w:szCs w:val="22"/>
        </w:rPr>
        <w:t xml:space="preserve">Zhotoviteľ je povinný priložiť ku každému vyhotoveniu faktúry nasledovné podporné dokumenty (prílohy): </w:t>
      </w:r>
    </w:p>
    <w:p w14:paraId="354197FD" w14:textId="77777777" w:rsidR="00943CEB" w:rsidRPr="004E240A" w:rsidRDefault="00943CEB" w:rsidP="000E3868">
      <w:pPr>
        <w:numPr>
          <w:ilvl w:val="2"/>
          <w:numId w:val="53"/>
        </w:numPr>
        <w:autoSpaceDE w:val="0"/>
        <w:autoSpaceDN w:val="0"/>
        <w:adjustRightInd w:val="0"/>
        <w:spacing w:before="120" w:line="276" w:lineRule="auto"/>
        <w:ind w:left="1134" w:hanging="567"/>
        <w:jc w:val="both"/>
        <w:rPr>
          <w:sz w:val="22"/>
          <w:szCs w:val="22"/>
        </w:rPr>
      </w:pPr>
      <w:r w:rsidRPr="004E240A">
        <w:rPr>
          <w:sz w:val="22"/>
          <w:szCs w:val="22"/>
        </w:rPr>
        <w:t>originál súpisov vykonaných prác, podpísaných Zhotoviteľom a potvrdených (podpísaných) stavebným dozorom</w:t>
      </w:r>
      <w:r>
        <w:rPr>
          <w:sz w:val="22"/>
          <w:szCs w:val="22"/>
        </w:rPr>
        <w:t xml:space="preserve"> Objednávateľa</w:t>
      </w:r>
      <w:r w:rsidRPr="004E240A">
        <w:rPr>
          <w:sz w:val="22"/>
          <w:szCs w:val="22"/>
        </w:rPr>
        <w:t xml:space="preserve">, </w:t>
      </w:r>
    </w:p>
    <w:p w14:paraId="30708965" w14:textId="52D7D971" w:rsidR="00943CEB" w:rsidRDefault="00943CEB" w:rsidP="000E3868">
      <w:pPr>
        <w:numPr>
          <w:ilvl w:val="2"/>
          <w:numId w:val="53"/>
        </w:numPr>
        <w:autoSpaceDE w:val="0"/>
        <w:autoSpaceDN w:val="0"/>
        <w:adjustRightInd w:val="0"/>
        <w:spacing w:before="120" w:line="276" w:lineRule="auto"/>
        <w:ind w:left="1134" w:hanging="567"/>
        <w:jc w:val="both"/>
        <w:rPr>
          <w:sz w:val="22"/>
          <w:szCs w:val="22"/>
        </w:rPr>
      </w:pPr>
      <w:r w:rsidRPr="004E240A">
        <w:rPr>
          <w:sz w:val="22"/>
          <w:szCs w:val="22"/>
        </w:rPr>
        <w:t>originál rekapitulácie</w:t>
      </w:r>
      <w:r>
        <w:rPr>
          <w:sz w:val="22"/>
          <w:szCs w:val="22"/>
        </w:rPr>
        <w:t xml:space="preserve"> objektov</w:t>
      </w:r>
      <w:r w:rsidRPr="004E240A">
        <w:rPr>
          <w:sz w:val="22"/>
          <w:szCs w:val="22"/>
        </w:rPr>
        <w:t>, podpísanej Zhotoviteľom a potvrdenej (podpísanej) stavebným dozorom</w:t>
      </w:r>
      <w:r>
        <w:rPr>
          <w:sz w:val="22"/>
          <w:szCs w:val="22"/>
        </w:rPr>
        <w:t xml:space="preserve"> Objednávateľa</w:t>
      </w:r>
      <w:r w:rsidRPr="004E240A">
        <w:rPr>
          <w:sz w:val="22"/>
          <w:szCs w:val="22"/>
        </w:rPr>
        <w:t>,</w:t>
      </w:r>
    </w:p>
    <w:p w14:paraId="70510EC8" w14:textId="77777777" w:rsidR="00943CEB" w:rsidRDefault="00943CEB" w:rsidP="000E3868">
      <w:pPr>
        <w:numPr>
          <w:ilvl w:val="2"/>
          <w:numId w:val="53"/>
        </w:numPr>
        <w:autoSpaceDE w:val="0"/>
        <w:autoSpaceDN w:val="0"/>
        <w:adjustRightInd w:val="0"/>
        <w:spacing w:before="120" w:line="276" w:lineRule="auto"/>
        <w:ind w:left="1134" w:hanging="567"/>
        <w:jc w:val="both"/>
        <w:rPr>
          <w:sz w:val="22"/>
          <w:szCs w:val="22"/>
        </w:rPr>
      </w:pPr>
      <w:r w:rsidRPr="004E240A">
        <w:rPr>
          <w:sz w:val="22"/>
          <w:szCs w:val="22"/>
        </w:rPr>
        <w:t xml:space="preserve">iné dokumenty, podľa požiadaviek Objednávateľa alebo stavebného dozoru </w:t>
      </w:r>
      <w:r>
        <w:rPr>
          <w:sz w:val="22"/>
          <w:szCs w:val="22"/>
        </w:rPr>
        <w:t>Objednávateľa</w:t>
      </w:r>
      <w:r w:rsidRPr="004E240A">
        <w:rPr>
          <w:sz w:val="22"/>
          <w:szCs w:val="22"/>
        </w:rPr>
        <w:t xml:space="preserve"> alebo Ministerstva dopravy Slovenskej republiky. </w:t>
      </w:r>
    </w:p>
    <w:p w14:paraId="70B10B8F" w14:textId="77777777" w:rsidR="00943CEB" w:rsidRPr="004E240A" w:rsidRDefault="00943CEB" w:rsidP="00943CEB">
      <w:pPr>
        <w:autoSpaceDE w:val="0"/>
        <w:autoSpaceDN w:val="0"/>
        <w:adjustRightInd w:val="0"/>
        <w:spacing w:before="120" w:line="276" w:lineRule="auto"/>
        <w:ind w:left="567"/>
        <w:jc w:val="both"/>
        <w:rPr>
          <w:sz w:val="22"/>
          <w:szCs w:val="22"/>
        </w:rPr>
      </w:pPr>
      <w:r w:rsidRPr="004E240A">
        <w:rPr>
          <w:sz w:val="22"/>
          <w:szCs w:val="22"/>
        </w:rPr>
        <w:t xml:space="preserve">Objednávateľ je oprávnený počas plnenia Zmluvy zmeniť, vynechať alebo pridať požadovaný dokument, ktorý bude prílohou faktúry, pričom táto zmena nevyžaduje uzatvorenie dodatku. </w:t>
      </w:r>
    </w:p>
    <w:p w14:paraId="5315655C" w14:textId="77777777" w:rsidR="00943CEB" w:rsidRPr="004E240A" w:rsidRDefault="00943CEB" w:rsidP="000E3868">
      <w:pPr>
        <w:numPr>
          <w:ilvl w:val="1"/>
          <w:numId w:val="53"/>
        </w:numPr>
        <w:spacing w:before="120" w:line="276" w:lineRule="auto"/>
        <w:ind w:left="567" w:hanging="567"/>
        <w:jc w:val="both"/>
        <w:rPr>
          <w:sz w:val="22"/>
          <w:szCs w:val="22"/>
        </w:rPr>
      </w:pPr>
      <w:r w:rsidRPr="004E240A">
        <w:rPr>
          <w:sz w:val="22"/>
          <w:szCs w:val="22"/>
        </w:rPr>
        <w:t xml:space="preserve">Všetky faktúry musia byť vyhotovené v slovenskom jazyku a musia obsahovať: </w:t>
      </w:r>
    </w:p>
    <w:p w14:paraId="76DE505D" w14:textId="77777777" w:rsidR="00943CEB" w:rsidRPr="004E240A" w:rsidRDefault="00943CEB" w:rsidP="000E3868">
      <w:pPr>
        <w:numPr>
          <w:ilvl w:val="0"/>
          <w:numId w:val="37"/>
        </w:numPr>
        <w:autoSpaceDE w:val="0"/>
        <w:autoSpaceDN w:val="0"/>
        <w:adjustRightInd w:val="0"/>
        <w:spacing w:before="120" w:line="276" w:lineRule="auto"/>
        <w:ind w:hanging="153"/>
        <w:rPr>
          <w:sz w:val="22"/>
          <w:szCs w:val="22"/>
        </w:rPr>
      </w:pPr>
      <w:r w:rsidRPr="004E240A">
        <w:rPr>
          <w:sz w:val="22"/>
          <w:szCs w:val="22"/>
        </w:rPr>
        <w:t xml:space="preserve">obligatórne náležitosti ustanovené právnym poriadkom Slovenskej republiky, </w:t>
      </w:r>
    </w:p>
    <w:p w14:paraId="49BDE6BD" w14:textId="77777777" w:rsidR="00943CEB" w:rsidRPr="004E240A" w:rsidRDefault="00943CEB" w:rsidP="000E3868">
      <w:pPr>
        <w:numPr>
          <w:ilvl w:val="0"/>
          <w:numId w:val="37"/>
        </w:numPr>
        <w:autoSpaceDE w:val="0"/>
        <w:autoSpaceDN w:val="0"/>
        <w:adjustRightInd w:val="0"/>
        <w:spacing w:line="276" w:lineRule="auto"/>
        <w:ind w:hanging="153"/>
        <w:rPr>
          <w:sz w:val="22"/>
          <w:szCs w:val="22"/>
        </w:rPr>
      </w:pPr>
      <w:r w:rsidRPr="004E240A">
        <w:rPr>
          <w:sz w:val="22"/>
          <w:szCs w:val="22"/>
        </w:rPr>
        <w:lastRenderedPageBreak/>
        <w:t xml:space="preserve">náležitosti v zmysle Obchodného zákonníka, </w:t>
      </w:r>
    </w:p>
    <w:p w14:paraId="1549AA51" w14:textId="77777777" w:rsidR="00943CEB" w:rsidRPr="004E240A" w:rsidRDefault="00943CEB" w:rsidP="000E3868">
      <w:pPr>
        <w:numPr>
          <w:ilvl w:val="0"/>
          <w:numId w:val="37"/>
        </w:numPr>
        <w:autoSpaceDE w:val="0"/>
        <w:autoSpaceDN w:val="0"/>
        <w:adjustRightInd w:val="0"/>
        <w:spacing w:line="276" w:lineRule="auto"/>
        <w:ind w:hanging="153"/>
        <w:rPr>
          <w:sz w:val="22"/>
          <w:szCs w:val="22"/>
        </w:rPr>
      </w:pPr>
      <w:r w:rsidRPr="004E240A">
        <w:rPr>
          <w:sz w:val="22"/>
          <w:szCs w:val="22"/>
        </w:rPr>
        <w:t xml:space="preserve">náležitosti v zmysle zákona o DPH, </w:t>
      </w:r>
    </w:p>
    <w:p w14:paraId="4617AE1B" w14:textId="77777777" w:rsidR="00943CEB" w:rsidRPr="004E240A" w:rsidRDefault="00943CEB" w:rsidP="000E3868">
      <w:pPr>
        <w:numPr>
          <w:ilvl w:val="0"/>
          <w:numId w:val="37"/>
        </w:numPr>
        <w:autoSpaceDE w:val="0"/>
        <w:autoSpaceDN w:val="0"/>
        <w:adjustRightInd w:val="0"/>
        <w:spacing w:line="276" w:lineRule="auto"/>
        <w:ind w:hanging="153"/>
        <w:rPr>
          <w:sz w:val="22"/>
          <w:szCs w:val="22"/>
        </w:rPr>
      </w:pPr>
      <w:r w:rsidRPr="004E240A">
        <w:rPr>
          <w:sz w:val="22"/>
          <w:szCs w:val="22"/>
        </w:rPr>
        <w:t xml:space="preserve">nasledovné údaje: </w:t>
      </w:r>
    </w:p>
    <w:p w14:paraId="157F22FE" w14:textId="77777777" w:rsidR="00943CEB" w:rsidRPr="004E240A" w:rsidRDefault="00943CEB" w:rsidP="000E3868">
      <w:pPr>
        <w:numPr>
          <w:ilvl w:val="1"/>
          <w:numId w:val="38"/>
        </w:numPr>
        <w:autoSpaceDE w:val="0"/>
        <w:autoSpaceDN w:val="0"/>
        <w:adjustRightInd w:val="0"/>
        <w:spacing w:line="276" w:lineRule="auto"/>
        <w:ind w:left="1134"/>
        <w:jc w:val="both"/>
        <w:rPr>
          <w:sz w:val="22"/>
          <w:szCs w:val="22"/>
        </w:rPr>
      </w:pPr>
      <w:r w:rsidRPr="004E240A">
        <w:rPr>
          <w:sz w:val="22"/>
          <w:szCs w:val="22"/>
        </w:rPr>
        <w:t xml:space="preserve">názov Diela, </w:t>
      </w:r>
    </w:p>
    <w:p w14:paraId="496E344D" w14:textId="77777777" w:rsidR="00943CEB" w:rsidRPr="004E240A" w:rsidRDefault="00943CEB" w:rsidP="000E3868">
      <w:pPr>
        <w:numPr>
          <w:ilvl w:val="1"/>
          <w:numId w:val="38"/>
        </w:numPr>
        <w:autoSpaceDE w:val="0"/>
        <w:autoSpaceDN w:val="0"/>
        <w:adjustRightInd w:val="0"/>
        <w:spacing w:line="276" w:lineRule="auto"/>
        <w:ind w:left="1134"/>
        <w:jc w:val="both"/>
        <w:rPr>
          <w:sz w:val="22"/>
          <w:szCs w:val="22"/>
        </w:rPr>
      </w:pPr>
      <w:r w:rsidRPr="004E240A">
        <w:rPr>
          <w:sz w:val="22"/>
          <w:szCs w:val="22"/>
        </w:rPr>
        <w:t xml:space="preserve">predmet úhrady, </w:t>
      </w:r>
    </w:p>
    <w:p w14:paraId="23D9597F" w14:textId="77777777" w:rsidR="00943CEB" w:rsidRPr="004E240A" w:rsidRDefault="00943CEB" w:rsidP="000E3868">
      <w:pPr>
        <w:numPr>
          <w:ilvl w:val="1"/>
          <w:numId w:val="38"/>
        </w:numPr>
        <w:autoSpaceDE w:val="0"/>
        <w:autoSpaceDN w:val="0"/>
        <w:adjustRightInd w:val="0"/>
        <w:spacing w:line="276" w:lineRule="auto"/>
        <w:ind w:left="1134"/>
        <w:jc w:val="both"/>
        <w:rPr>
          <w:sz w:val="22"/>
          <w:szCs w:val="22"/>
        </w:rPr>
      </w:pPr>
      <w:r>
        <w:rPr>
          <w:sz w:val="22"/>
          <w:szCs w:val="22"/>
        </w:rPr>
        <w:t xml:space="preserve">obchodné meno, </w:t>
      </w:r>
      <w:r w:rsidRPr="004E240A">
        <w:rPr>
          <w:sz w:val="22"/>
          <w:szCs w:val="22"/>
        </w:rPr>
        <w:t xml:space="preserve">IČO, IČ DPH Zhotoviteľa, </w:t>
      </w:r>
      <w:r>
        <w:rPr>
          <w:sz w:val="22"/>
          <w:szCs w:val="22"/>
        </w:rPr>
        <w:t xml:space="preserve">označenie peňažného ústavu a </w:t>
      </w:r>
      <w:r w:rsidRPr="004E240A">
        <w:rPr>
          <w:sz w:val="22"/>
          <w:szCs w:val="22"/>
        </w:rPr>
        <w:t>číslo účtu Zhotoviteľa (totožné ako</w:t>
      </w:r>
      <w:r>
        <w:rPr>
          <w:sz w:val="22"/>
          <w:szCs w:val="22"/>
        </w:rPr>
        <w:t xml:space="preserve"> </w:t>
      </w:r>
      <w:r w:rsidRPr="004E240A">
        <w:rPr>
          <w:sz w:val="22"/>
          <w:szCs w:val="22"/>
        </w:rPr>
        <w:t>v záhlaví Zmluvy)</w:t>
      </w:r>
      <w:r>
        <w:rPr>
          <w:sz w:val="22"/>
          <w:szCs w:val="22"/>
        </w:rPr>
        <w:t>,</w:t>
      </w:r>
    </w:p>
    <w:p w14:paraId="644B29B6" w14:textId="77777777" w:rsidR="00943CEB" w:rsidRPr="004E240A" w:rsidRDefault="00943CEB" w:rsidP="000E3868">
      <w:pPr>
        <w:numPr>
          <w:ilvl w:val="1"/>
          <w:numId w:val="38"/>
        </w:numPr>
        <w:autoSpaceDE w:val="0"/>
        <w:autoSpaceDN w:val="0"/>
        <w:adjustRightInd w:val="0"/>
        <w:spacing w:line="276" w:lineRule="auto"/>
        <w:ind w:left="1134"/>
        <w:jc w:val="both"/>
        <w:rPr>
          <w:sz w:val="22"/>
          <w:szCs w:val="22"/>
        </w:rPr>
      </w:pPr>
      <w:r w:rsidRPr="004E240A">
        <w:rPr>
          <w:sz w:val="22"/>
          <w:szCs w:val="22"/>
        </w:rPr>
        <w:t xml:space="preserve">číslo Zmluvy, </w:t>
      </w:r>
    </w:p>
    <w:p w14:paraId="328C1D62" w14:textId="77777777" w:rsidR="00943CEB" w:rsidRPr="004E240A" w:rsidRDefault="00943CEB" w:rsidP="000E3868">
      <w:pPr>
        <w:numPr>
          <w:ilvl w:val="1"/>
          <w:numId w:val="38"/>
        </w:numPr>
        <w:autoSpaceDE w:val="0"/>
        <w:autoSpaceDN w:val="0"/>
        <w:adjustRightInd w:val="0"/>
        <w:spacing w:line="276" w:lineRule="auto"/>
        <w:ind w:left="1134"/>
        <w:jc w:val="both"/>
        <w:rPr>
          <w:sz w:val="22"/>
          <w:szCs w:val="22"/>
        </w:rPr>
      </w:pPr>
      <w:r w:rsidRPr="004E240A">
        <w:rPr>
          <w:sz w:val="22"/>
          <w:szCs w:val="22"/>
        </w:rPr>
        <w:t>fakturovanú čiastku bez DPH</w:t>
      </w:r>
      <w:r>
        <w:rPr>
          <w:sz w:val="22"/>
          <w:szCs w:val="22"/>
        </w:rPr>
        <w:t xml:space="preserve"> </w:t>
      </w:r>
      <w:r w:rsidRPr="001B0E19">
        <w:rPr>
          <w:sz w:val="22"/>
          <w:szCs w:val="22"/>
        </w:rPr>
        <w:t>(čiastku k úhrade bez DPH)</w:t>
      </w:r>
      <w:r w:rsidRPr="004E240A">
        <w:rPr>
          <w:sz w:val="22"/>
          <w:szCs w:val="22"/>
        </w:rPr>
        <w:t xml:space="preserve">, </w:t>
      </w:r>
    </w:p>
    <w:p w14:paraId="44501284" w14:textId="77777777" w:rsidR="00943CEB" w:rsidRDefault="00943CEB" w:rsidP="000E3868">
      <w:pPr>
        <w:numPr>
          <w:ilvl w:val="1"/>
          <w:numId w:val="38"/>
        </w:numPr>
        <w:autoSpaceDE w:val="0"/>
        <w:autoSpaceDN w:val="0"/>
        <w:adjustRightInd w:val="0"/>
        <w:spacing w:line="276" w:lineRule="auto"/>
        <w:ind w:left="1134"/>
        <w:jc w:val="both"/>
        <w:rPr>
          <w:sz w:val="22"/>
          <w:szCs w:val="22"/>
        </w:rPr>
      </w:pPr>
      <w:r w:rsidRPr="004E240A">
        <w:rPr>
          <w:sz w:val="22"/>
          <w:szCs w:val="22"/>
        </w:rPr>
        <w:t>základ dane a čiastku DPH (</w:t>
      </w:r>
      <w:r>
        <w:rPr>
          <w:sz w:val="22"/>
          <w:szCs w:val="22"/>
        </w:rPr>
        <w:t xml:space="preserve">ak </w:t>
      </w:r>
      <w:r w:rsidRPr="001B0E19">
        <w:rPr>
          <w:sz w:val="22"/>
          <w:szCs w:val="22"/>
        </w:rPr>
        <w:t>na strane Zhotoviteľa sú splnené podmienky na vyčíslenie čiastky DPH</w:t>
      </w:r>
      <w:r w:rsidRPr="004E240A">
        <w:rPr>
          <w:sz w:val="22"/>
          <w:szCs w:val="22"/>
        </w:rPr>
        <w:t xml:space="preserve"> ),</w:t>
      </w:r>
    </w:p>
    <w:p w14:paraId="4EE32A98" w14:textId="77777777" w:rsidR="00943CEB" w:rsidRPr="00A04E3A" w:rsidRDefault="00943CEB" w:rsidP="000E3868">
      <w:pPr>
        <w:numPr>
          <w:ilvl w:val="1"/>
          <w:numId w:val="38"/>
        </w:numPr>
        <w:autoSpaceDE w:val="0"/>
        <w:autoSpaceDN w:val="0"/>
        <w:adjustRightInd w:val="0"/>
        <w:spacing w:line="276" w:lineRule="auto"/>
        <w:ind w:left="1134"/>
        <w:jc w:val="both"/>
        <w:rPr>
          <w:sz w:val="22"/>
          <w:szCs w:val="22"/>
        </w:rPr>
      </w:pPr>
      <w:r w:rsidRPr="001B0E19">
        <w:rPr>
          <w:sz w:val="22"/>
          <w:szCs w:val="22"/>
        </w:rPr>
        <w:t>čiastku k úhrade vrátane DPH (ak na strane Zhotoviteľa sú splnené podmienky na vyčíslenie čiastky DPH),</w:t>
      </w:r>
    </w:p>
    <w:p w14:paraId="7BE5DE7C" w14:textId="77777777" w:rsidR="00943CEB" w:rsidRPr="004E240A" w:rsidRDefault="00943CEB" w:rsidP="000E3868">
      <w:pPr>
        <w:numPr>
          <w:ilvl w:val="1"/>
          <w:numId w:val="38"/>
        </w:numPr>
        <w:autoSpaceDE w:val="0"/>
        <w:autoSpaceDN w:val="0"/>
        <w:adjustRightInd w:val="0"/>
        <w:spacing w:line="276" w:lineRule="auto"/>
        <w:ind w:left="1134"/>
        <w:jc w:val="both"/>
        <w:rPr>
          <w:sz w:val="22"/>
          <w:szCs w:val="22"/>
        </w:rPr>
      </w:pPr>
      <w:r w:rsidRPr="004E240A">
        <w:rPr>
          <w:sz w:val="22"/>
          <w:szCs w:val="22"/>
        </w:rPr>
        <w:t xml:space="preserve">splatnosť faktúry slovom (tak ako je stanovená v tomto článku). </w:t>
      </w:r>
    </w:p>
    <w:p w14:paraId="3C953003" w14:textId="77777777" w:rsidR="00943CEB" w:rsidRPr="004E240A" w:rsidRDefault="00943CEB" w:rsidP="000E3868">
      <w:pPr>
        <w:numPr>
          <w:ilvl w:val="1"/>
          <w:numId w:val="53"/>
        </w:numPr>
        <w:spacing w:before="120" w:line="276" w:lineRule="auto"/>
        <w:ind w:left="567" w:hanging="567"/>
        <w:jc w:val="both"/>
        <w:rPr>
          <w:sz w:val="22"/>
          <w:szCs w:val="22"/>
        </w:rPr>
      </w:pPr>
      <w:r w:rsidRPr="004E240A">
        <w:rPr>
          <w:sz w:val="22"/>
          <w:szCs w:val="22"/>
        </w:rPr>
        <w:t xml:space="preserve">Penalizačná faktúra bude okrem náležitostí podľa predchádzajúceho bodu obsahovať aj: </w:t>
      </w:r>
    </w:p>
    <w:p w14:paraId="425FAB65" w14:textId="77777777" w:rsidR="00943CEB" w:rsidRPr="004E240A" w:rsidRDefault="00943CEB" w:rsidP="000E3868">
      <w:pPr>
        <w:numPr>
          <w:ilvl w:val="1"/>
          <w:numId w:val="38"/>
        </w:numPr>
        <w:autoSpaceDE w:val="0"/>
        <w:autoSpaceDN w:val="0"/>
        <w:adjustRightInd w:val="0"/>
        <w:spacing w:line="276" w:lineRule="auto"/>
        <w:ind w:left="1134"/>
        <w:jc w:val="both"/>
        <w:rPr>
          <w:sz w:val="22"/>
          <w:szCs w:val="22"/>
        </w:rPr>
      </w:pPr>
      <w:r w:rsidRPr="004E240A">
        <w:rPr>
          <w:sz w:val="22"/>
          <w:szCs w:val="22"/>
        </w:rPr>
        <w:t>predmet penalizácie</w:t>
      </w:r>
      <w:r>
        <w:rPr>
          <w:sz w:val="22"/>
          <w:szCs w:val="22"/>
        </w:rPr>
        <w:t>,</w:t>
      </w:r>
      <w:r w:rsidRPr="004E240A">
        <w:rPr>
          <w:sz w:val="22"/>
          <w:szCs w:val="22"/>
        </w:rPr>
        <w:t xml:space="preserve"> </w:t>
      </w:r>
    </w:p>
    <w:p w14:paraId="6B3F2665" w14:textId="77777777" w:rsidR="00943CEB" w:rsidRPr="004E240A" w:rsidRDefault="00943CEB" w:rsidP="000E3868">
      <w:pPr>
        <w:numPr>
          <w:ilvl w:val="1"/>
          <w:numId w:val="38"/>
        </w:numPr>
        <w:autoSpaceDE w:val="0"/>
        <w:autoSpaceDN w:val="0"/>
        <w:adjustRightInd w:val="0"/>
        <w:spacing w:line="276" w:lineRule="auto"/>
        <w:ind w:left="1134"/>
        <w:jc w:val="both"/>
        <w:rPr>
          <w:sz w:val="22"/>
          <w:szCs w:val="22"/>
        </w:rPr>
      </w:pPr>
      <w:r w:rsidRPr="004E240A">
        <w:rPr>
          <w:sz w:val="22"/>
          <w:szCs w:val="22"/>
        </w:rPr>
        <w:t>v prípade penalizačnej faktúry za neuhradenie predchádzajúcich faktúr musí obsahovať aj výpočet výšky penalizácie na presné počty dní</w:t>
      </w:r>
      <w:r>
        <w:rPr>
          <w:sz w:val="22"/>
          <w:szCs w:val="22"/>
        </w:rPr>
        <w:t>,</w:t>
      </w:r>
      <w:r w:rsidRPr="004E240A">
        <w:rPr>
          <w:sz w:val="22"/>
          <w:szCs w:val="22"/>
        </w:rPr>
        <w:t xml:space="preserve"> </w:t>
      </w:r>
    </w:p>
    <w:p w14:paraId="70B0CF53" w14:textId="77777777" w:rsidR="00943CEB" w:rsidRPr="004E240A" w:rsidRDefault="00943CEB" w:rsidP="000E3868">
      <w:pPr>
        <w:numPr>
          <w:ilvl w:val="1"/>
          <w:numId w:val="38"/>
        </w:numPr>
        <w:autoSpaceDE w:val="0"/>
        <w:autoSpaceDN w:val="0"/>
        <w:adjustRightInd w:val="0"/>
        <w:spacing w:line="276" w:lineRule="auto"/>
        <w:ind w:left="1134"/>
        <w:jc w:val="both"/>
        <w:rPr>
          <w:sz w:val="22"/>
          <w:szCs w:val="22"/>
        </w:rPr>
      </w:pPr>
      <w:r w:rsidRPr="004E240A">
        <w:rPr>
          <w:sz w:val="22"/>
          <w:szCs w:val="22"/>
        </w:rPr>
        <w:t>číslo faktúry, za ktorú sa penalizuje</w:t>
      </w:r>
      <w:r>
        <w:rPr>
          <w:sz w:val="22"/>
          <w:szCs w:val="22"/>
        </w:rPr>
        <w:t>,</w:t>
      </w:r>
      <w:r w:rsidRPr="004E240A">
        <w:rPr>
          <w:sz w:val="22"/>
          <w:szCs w:val="22"/>
        </w:rPr>
        <w:t xml:space="preserve"> </w:t>
      </w:r>
    </w:p>
    <w:p w14:paraId="4A0E8CE0" w14:textId="77777777" w:rsidR="00943CEB" w:rsidRPr="004E240A" w:rsidRDefault="00943CEB" w:rsidP="000E3868">
      <w:pPr>
        <w:numPr>
          <w:ilvl w:val="1"/>
          <w:numId w:val="38"/>
        </w:numPr>
        <w:autoSpaceDE w:val="0"/>
        <w:autoSpaceDN w:val="0"/>
        <w:adjustRightInd w:val="0"/>
        <w:spacing w:line="276" w:lineRule="auto"/>
        <w:ind w:left="1134"/>
        <w:jc w:val="both"/>
        <w:rPr>
          <w:sz w:val="22"/>
          <w:szCs w:val="22"/>
        </w:rPr>
      </w:pPr>
      <w:r w:rsidRPr="004E240A">
        <w:rPr>
          <w:sz w:val="22"/>
          <w:szCs w:val="22"/>
        </w:rPr>
        <w:t>splatnosť a sumu v</w:t>
      </w:r>
      <w:r>
        <w:rPr>
          <w:sz w:val="22"/>
          <w:szCs w:val="22"/>
        </w:rPr>
        <w:t> </w:t>
      </w:r>
      <w:r w:rsidRPr="004E240A">
        <w:rPr>
          <w:sz w:val="22"/>
          <w:szCs w:val="22"/>
        </w:rPr>
        <w:t>EUR</w:t>
      </w:r>
      <w:r>
        <w:rPr>
          <w:sz w:val="22"/>
          <w:szCs w:val="22"/>
        </w:rPr>
        <w:t>.</w:t>
      </w:r>
      <w:r w:rsidRPr="004E240A">
        <w:rPr>
          <w:sz w:val="22"/>
          <w:szCs w:val="22"/>
        </w:rPr>
        <w:t xml:space="preserve"> </w:t>
      </w:r>
    </w:p>
    <w:p w14:paraId="2B3F529B" w14:textId="222B6666" w:rsidR="00943CEB" w:rsidRDefault="00943CEB" w:rsidP="000E3868">
      <w:pPr>
        <w:numPr>
          <w:ilvl w:val="1"/>
          <w:numId w:val="53"/>
        </w:numPr>
        <w:spacing w:before="120" w:line="276" w:lineRule="auto"/>
        <w:ind w:left="567" w:hanging="567"/>
        <w:jc w:val="both"/>
        <w:rPr>
          <w:sz w:val="22"/>
          <w:szCs w:val="22"/>
        </w:rPr>
      </w:pPr>
      <w:r w:rsidRPr="004E240A">
        <w:rPr>
          <w:sz w:val="22"/>
          <w:szCs w:val="22"/>
        </w:rPr>
        <w:t xml:space="preserve">Faktúry budú predkladané </w:t>
      </w:r>
      <w:r w:rsidRPr="00527C3C">
        <w:rPr>
          <w:sz w:val="22"/>
          <w:szCs w:val="22"/>
        </w:rPr>
        <w:t>v piatich vyhotoveniach</w:t>
      </w:r>
      <w:r w:rsidRPr="004E240A">
        <w:rPr>
          <w:sz w:val="22"/>
          <w:szCs w:val="22"/>
        </w:rPr>
        <w:t>, pričom každé vyhotovenie musí byť rovnopis</w:t>
      </w:r>
      <w:r>
        <w:rPr>
          <w:sz w:val="22"/>
          <w:szCs w:val="22"/>
        </w:rPr>
        <w:t xml:space="preserve"> </w:t>
      </w:r>
      <w:r w:rsidRPr="004E240A">
        <w:rPr>
          <w:sz w:val="22"/>
          <w:szCs w:val="22"/>
        </w:rPr>
        <w:t xml:space="preserve">s originálnymi podpismi. Faktúra (vrátane </w:t>
      </w:r>
      <w:r>
        <w:rPr>
          <w:sz w:val="22"/>
          <w:szCs w:val="22"/>
        </w:rPr>
        <w:t>rekapitulácie objektov</w:t>
      </w:r>
      <w:r w:rsidRPr="004E240A">
        <w:rPr>
          <w:sz w:val="22"/>
          <w:szCs w:val="22"/>
        </w:rPr>
        <w:t xml:space="preserve"> a súpisov vykonaných prác) musí byť podpísan</w:t>
      </w:r>
      <w:r>
        <w:rPr>
          <w:sz w:val="22"/>
          <w:szCs w:val="22"/>
        </w:rPr>
        <w:t>á</w:t>
      </w:r>
      <w:r w:rsidRPr="00C66247">
        <w:t xml:space="preserve"> </w:t>
      </w:r>
      <w:r w:rsidRPr="004E240A">
        <w:rPr>
          <w:sz w:val="22"/>
          <w:szCs w:val="22"/>
        </w:rPr>
        <w:t>osobou/osobami uvedenými v zozname splnomocnených osôb, ktorý predložil Zhotoviteľ Obj</w:t>
      </w:r>
      <w:r>
        <w:rPr>
          <w:sz w:val="22"/>
          <w:szCs w:val="22"/>
        </w:rPr>
        <w:t>ednávateľovi v zmysle bodu 4.17</w:t>
      </w:r>
      <w:r w:rsidRPr="004E240A">
        <w:rPr>
          <w:sz w:val="22"/>
          <w:szCs w:val="22"/>
        </w:rPr>
        <w:t>. Objednávateľ je oprávnený počas plnenia Zmluvy jednostranne zmeniť požadovaný počet vyhotovení faktúry, pričom táto zmena nevyžaduje uzatvorenie dodatku. Po potvrdení faktúry stavebným dozorom</w:t>
      </w:r>
      <w:r>
        <w:rPr>
          <w:sz w:val="22"/>
          <w:szCs w:val="22"/>
        </w:rPr>
        <w:t xml:space="preserve"> Objednávateľa</w:t>
      </w:r>
      <w:r w:rsidRPr="004E240A">
        <w:rPr>
          <w:sz w:val="22"/>
          <w:szCs w:val="22"/>
        </w:rPr>
        <w:t xml:space="preserve"> si jedno vyhotovenie faktúry (vrátane príloh) ponecháva stavebný dozor</w:t>
      </w:r>
      <w:r>
        <w:rPr>
          <w:sz w:val="22"/>
          <w:szCs w:val="22"/>
        </w:rPr>
        <w:t xml:space="preserve"> Objednávateľa</w:t>
      </w:r>
      <w:r w:rsidRPr="004E240A">
        <w:rPr>
          <w:sz w:val="22"/>
          <w:szCs w:val="22"/>
        </w:rPr>
        <w:t xml:space="preserve"> a štyri vyhotovenia faktúry (vrátane príloh) je Zhotoviteľ povinný predložiť so sprievodným listom Objednávateľovi na adresu Železnice Slovenskej republiky, Odbor investorský, Klemensova 8, 813 61 Bratislava.  </w:t>
      </w:r>
    </w:p>
    <w:p w14:paraId="3750C6FF" w14:textId="77777777" w:rsidR="00943CEB" w:rsidRPr="00DD7445" w:rsidRDefault="00943CEB" w:rsidP="000E3868">
      <w:pPr>
        <w:pStyle w:val="Odsekzoznamu"/>
        <w:numPr>
          <w:ilvl w:val="1"/>
          <w:numId w:val="53"/>
        </w:numPr>
        <w:spacing w:before="120" w:after="120"/>
        <w:ind w:left="567" w:hanging="567"/>
        <w:jc w:val="both"/>
      </w:pPr>
      <w:r w:rsidRPr="00795293">
        <w:rPr>
          <w:rFonts w:ascii="Times New Roman" w:hAnsi="Times New Roman"/>
          <w:lang w:eastAsia="sk-SK"/>
        </w:rPr>
        <w:t xml:space="preserve">Na požiadanie Objednávateľa je Zhotoviteľ povinný predložiť faktúru (vrátane príloh) aj e-mailom v elektronickej podobe vo formáte určenom Objednávateľom. </w:t>
      </w:r>
    </w:p>
    <w:p w14:paraId="30EEF171" w14:textId="77777777" w:rsidR="00943CEB" w:rsidRPr="004E240A" w:rsidRDefault="00943CEB" w:rsidP="000E3868">
      <w:pPr>
        <w:numPr>
          <w:ilvl w:val="1"/>
          <w:numId w:val="53"/>
        </w:numPr>
        <w:spacing w:before="120" w:line="276" w:lineRule="auto"/>
        <w:ind w:left="567" w:hanging="567"/>
        <w:jc w:val="both"/>
        <w:rPr>
          <w:sz w:val="22"/>
          <w:szCs w:val="22"/>
        </w:rPr>
      </w:pPr>
      <w:r w:rsidRPr="004E240A">
        <w:rPr>
          <w:sz w:val="22"/>
          <w:szCs w:val="22"/>
        </w:rPr>
        <w:t>Lehota splatnosti riadne vyhotovenej a doručenej faktúry je 60 dní odo dňa doručenia faktúry</w:t>
      </w:r>
      <w:r>
        <w:rPr>
          <w:sz w:val="22"/>
          <w:szCs w:val="22"/>
        </w:rPr>
        <w:t xml:space="preserve"> na adresu uvedenú v bode </w:t>
      </w:r>
      <w:r w:rsidRPr="00795293">
        <w:rPr>
          <w:sz w:val="22"/>
          <w:szCs w:val="22"/>
        </w:rPr>
        <w:t>4.10.</w:t>
      </w:r>
      <w:r w:rsidRPr="00E2093C">
        <w:rPr>
          <w:sz w:val="22"/>
          <w:szCs w:val="22"/>
        </w:rPr>
        <w:t xml:space="preserve"> </w:t>
      </w:r>
      <w:r w:rsidRPr="004E240A">
        <w:rPr>
          <w:sz w:val="22"/>
          <w:szCs w:val="22"/>
        </w:rPr>
        <w:t xml:space="preserve">Zmluvné strany berú na vedomie, že dohodnutá lehota splatnosti podľa Zmluvy nie je v hrubom nepomere k právam a povinnostiam vyplývajúcim zo záväzkového vzťahu pre Zhotoviteľa podľa § 369d Obchodného zákonníka, pričom takéto dojednanie odôvodňuje povaha predmetu plnenia záväzku. </w:t>
      </w:r>
    </w:p>
    <w:p w14:paraId="59B1367E" w14:textId="77777777" w:rsidR="00943CEB" w:rsidRPr="004E240A" w:rsidRDefault="00943CEB" w:rsidP="000E3868">
      <w:pPr>
        <w:numPr>
          <w:ilvl w:val="1"/>
          <w:numId w:val="53"/>
        </w:numPr>
        <w:spacing w:before="120" w:line="276" w:lineRule="auto"/>
        <w:ind w:left="567" w:hanging="567"/>
        <w:jc w:val="both"/>
        <w:rPr>
          <w:sz w:val="22"/>
          <w:szCs w:val="22"/>
        </w:rPr>
      </w:pPr>
      <w:r w:rsidRPr="004E240A">
        <w:rPr>
          <w:sz w:val="22"/>
          <w:szCs w:val="22"/>
        </w:rPr>
        <w:t xml:space="preserve">Za riadne vyhotovenú faktúru sa považuje faktúra, ktorá spĺňa náležitosti podľa tohto článku a ktorej prílohou sú všetky požadované </w:t>
      </w:r>
      <w:r>
        <w:rPr>
          <w:sz w:val="22"/>
          <w:szCs w:val="22"/>
        </w:rPr>
        <w:t>podporné dokumenty</w:t>
      </w:r>
      <w:r w:rsidRPr="004E240A">
        <w:rPr>
          <w:sz w:val="22"/>
          <w:szCs w:val="22"/>
        </w:rPr>
        <w:t xml:space="preserve">. </w:t>
      </w:r>
    </w:p>
    <w:p w14:paraId="7E8473AF" w14:textId="77777777" w:rsidR="00943CEB" w:rsidRPr="005305F8" w:rsidRDefault="00943CEB" w:rsidP="000E3868">
      <w:pPr>
        <w:numPr>
          <w:ilvl w:val="1"/>
          <w:numId w:val="53"/>
        </w:numPr>
        <w:spacing w:before="120" w:line="276" w:lineRule="auto"/>
        <w:ind w:left="567" w:hanging="567"/>
        <w:jc w:val="both"/>
        <w:rPr>
          <w:sz w:val="22"/>
          <w:szCs w:val="22"/>
        </w:rPr>
      </w:pPr>
      <w:r w:rsidRPr="005305F8">
        <w:rPr>
          <w:sz w:val="22"/>
          <w:szCs w:val="22"/>
        </w:rPr>
        <w:t xml:space="preserve">Za dátum doručenia faktúry sa považuje dátum doručenia faktúry v listinnej podobe na adresu uvedenú v bode </w:t>
      </w:r>
      <w:r w:rsidRPr="00795293">
        <w:rPr>
          <w:sz w:val="22"/>
          <w:szCs w:val="22"/>
        </w:rPr>
        <w:t>4.10</w:t>
      </w:r>
      <w:r w:rsidRPr="005305F8">
        <w:rPr>
          <w:sz w:val="22"/>
          <w:szCs w:val="22"/>
        </w:rPr>
        <w:t xml:space="preserve">., vrátane všetkých požadovaných podporných dokumentov podľa bodu 4.7., ktoré sú správne po vecnej a formálnej stránke. </w:t>
      </w:r>
    </w:p>
    <w:p w14:paraId="3A5700B4" w14:textId="77777777" w:rsidR="00943CEB" w:rsidRDefault="00943CEB" w:rsidP="000E3868">
      <w:pPr>
        <w:numPr>
          <w:ilvl w:val="1"/>
          <w:numId w:val="53"/>
        </w:numPr>
        <w:spacing w:before="120" w:line="276" w:lineRule="auto"/>
        <w:ind w:left="567" w:hanging="567"/>
        <w:jc w:val="both"/>
        <w:rPr>
          <w:sz w:val="22"/>
          <w:szCs w:val="22"/>
        </w:rPr>
      </w:pPr>
      <w:r w:rsidRPr="005305F8">
        <w:rPr>
          <w:sz w:val="22"/>
          <w:szCs w:val="22"/>
        </w:rPr>
        <w:t xml:space="preserve">Riadne vyhotovenú a doručenú faktúru uhradí Objednávateľ Zhotoviteľovi bezhotovostným prevodom finančných prostriedkov z bankového účtu Objednávateľa na bankový účet Zhotoviteľa uvedený v identifikačných údajoch Zhotoviteľa v záhlaví Zmluvy. </w:t>
      </w:r>
    </w:p>
    <w:p w14:paraId="36C2C43F" w14:textId="77777777" w:rsidR="00943CEB" w:rsidRDefault="00943CEB" w:rsidP="00943CEB">
      <w:pPr>
        <w:spacing w:before="120" w:line="276" w:lineRule="auto"/>
        <w:ind w:left="567"/>
        <w:jc w:val="both"/>
        <w:rPr>
          <w:sz w:val="22"/>
          <w:szCs w:val="22"/>
        </w:rPr>
      </w:pPr>
      <w:r w:rsidRPr="005305F8">
        <w:rPr>
          <w:sz w:val="22"/>
          <w:szCs w:val="22"/>
        </w:rPr>
        <w:t xml:space="preserve">Akákoľvek zmena bankového účtu Zhotoviteľa sa považuje za zmenu Zmluvy, ktorú je možné vykonať len na základe písomného dodatku uzatvoreného v súlade so Zmluvou. </w:t>
      </w:r>
    </w:p>
    <w:p w14:paraId="68EF69F8" w14:textId="77777777" w:rsidR="00943CEB" w:rsidRDefault="00943CEB" w:rsidP="00943CEB">
      <w:pPr>
        <w:spacing w:before="120" w:line="276" w:lineRule="auto"/>
        <w:ind w:left="567"/>
        <w:jc w:val="both"/>
        <w:rPr>
          <w:sz w:val="22"/>
          <w:szCs w:val="22"/>
        </w:rPr>
      </w:pPr>
      <w:r w:rsidRPr="005305F8">
        <w:rPr>
          <w:sz w:val="22"/>
          <w:szCs w:val="22"/>
        </w:rPr>
        <w:lastRenderedPageBreak/>
        <w:t>Ak je Zhotoviteľom združenie, člena združenia oprávňujúceho vystavovať faktúry uvedeného v záhlaví Zmluvy je možné zmeniť len na základe písomného dodatku uzatvoreného v súlade so Zmluvou.</w:t>
      </w:r>
    </w:p>
    <w:p w14:paraId="43C13B11" w14:textId="77777777" w:rsidR="00943CEB" w:rsidRPr="005305F8" w:rsidRDefault="00943CEB" w:rsidP="00943CEB">
      <w:pPr>
        <w:spacing w:before="120" w:line="276" w:lineRule="auto"/>
        <w:ind w:left="567"/>
        <w:jc w:val="both"/>
        <w:rPr>
          <w:sz w:val="22"/>
          <w:szCs w:val="22"/>
        </w:rPr>
      </w:pPr>
      <w:r w:rsidRPr="005305F8">
        <w:rPr>
          <w:sz w:val="22"/>
          <w:szCs w:val="22"/>
        </w:rPr>
        <w:t>Zhotoviteľ je povinný zabezpečiť, aby účet uvedený v Zmluve bol bankovým účtom v zmysle § 6 zákona o DPH. Pokiaľ účet uvedený v Zmluve nie je bankovým účtom v zmysle § 6 zákona o DPH, je Objednávateľ oprávnený zrealizovať úhradu faktúry na iný účet Zhotoviteľa, ktorý je bankovým účtom v zmysle § 6 zákona o DPH. Pokiaľ Zhotoviteľ nemá žiadny bankový účet v zmysle § 6 zákona o DPH, nie je Objednávateľ povinný zrealizovať úhradu faktúry skôr ako na piaty pracovný deň po doručení písomného oznámenia Zhotoviteľa o tom, že má bankový účet v zmysle § 6 zákona o DPH s uvedením jeho čísla, za predpokladu, že účet uvedený v písomnom oznámení je bankovým účtom v zmysle § 6 zákona o DPH. Objednávateľ nebude v omeškaní v prípade, ak pri úhrade faktúry bude postupovať podľa tohto bodu. Uzavretie dodatku k Zmluve, ktorého predmetom je zmena účtu, nie je v týchto prípadoch potrebné.</w:t>
      </w:r>
    </w:p>
    <w:p w14:paraId="6703CB32" w14:textId="01887F2E" w:rsidR="00943CEB" w:rsidRPr="004E240A" w:rsidRDefault="009502F2" w:rsidP="000E3868">
      <w:pPr>
        <w:numPr>
          <w:ilvl w:val="1"/>
          <w:numId w:val="53"/>
        </w:numPr>
        <w:spacing w:before="120" w:line="276" w:lineRule="auto"/>
        <w:ind w:left="567" w:hanging="567"/>
        <w:jc w:val="both"/>
        <w:rPr>
          <w:sz w:val="22"/>
          <w:szCs w:val="22"/>
        </w:rPr>
      </w:pPr>
      <w:r w:rsidRPr="004E240A">
        <w:rPr>
          <w:sz w:val="22"/>
          <w:szCs w:val="22"/>
        </w:rPr>
        <w:t xml:space="preserve">Ak faktúra (vrátane príloh) </w:t>
      </w:r>
      <w:r w:rsidR="00943CEB" w:rsidRPr="004E240A">
        <w:rPr>
          <w:sz w:val="22"/>
          <w:szCs w:val="22"/>
        </w:rPr>
        <w:t>nebude vyhotovená riadne v súlade s týmto článkom, alebo bude obsahovať neúplné, nesprávne alebo nepravdivé údaje, alebo údaje uvedené vo faktúre alebo</w:t>
      </w:r>
      <w:r w:rsidR="00943CEB">
        <w:rPr>
          <w:sz w:val="22"/>
          <w:szCs w:val="22"/>
        </w:rPr>
        <w:t xml:space="preserve"> </w:t>
      </w:r>
      <w:r w:rsidR="00943CEB" w:rsidRPr="004E240A">
        <w:rPr>
          <w:sz w:val="22"/>
          <w:szCs w:val="22"/>
        </w:rPr>
        <w:t>v ktor</w:t>
      </w:r>
      <w:r w:rsidR="00943CEB">
        <w:rPr>
          <w:sz w:val="22"/>
          <w:szCs w:val="22"/>
        </w:rPr>
        <w:t>om</w:t>
      </w:r>
      <w:r w:rsidR="00943CEB" w:rsidRPr="004E240A">
        <w:rPr>
          <w:sz w:val="22"/>
          <w:szCs w:val="22"/>
        </w:rPr>
        <w:t xml:space="preserve">koľvek z požadovaných </w:t>
      </w:r>
      <w:r w:rsidR="00943CEB">
        <w:rPr>
          <w:sz w:val="22"/>
          <w:szCs w:val="22"/>
        </w:rPr>
        <w:t>podporných dokumentov</w:t>
      </w:r>
      <w:r w:rsidR="00943CEB" w:rsidRPr="004E240A">
        <w:rPr>
          <w:sz w:val="22"/>
          <w:szCs w:val="22"/>
        </w:rPr>
        <w:t xml:space="preserve"> nebudú navzájom v súlade, alebo faktúra alebo ktor</w:t>
      </w:r>
      <w:r w:rsidR="00943CEB">
        <w:rPr>
          <w:sz w:val="22"/>
          <w:szCs w:val="22"/>
        </w:rPr>
        <w:t>ý</w:t>
      </w:r>
      <w:r w:rsidR="00943CEB" w:rsidRPr="004E240A">
        <w:rPr>
          <w:sz w:val="22"/>
          <w:szCs w:val="22"/>
        </w:rPr>
        <w:t xml:space="preserve">koľvek z požadovaných </w:t>
      </w:r>
      <w:r w:rsidR="00943CEB">
        <w:rPr>
          <w:sz w:val="22"/>
          <w:szCs w:val="22"/>
        </w:rPr>
        <w:t>podporných dokumentov</w:t>
      </w:r>
      <w:r w:rsidR="00943CEB" w:rsidRPr="004E240A">
        <w:rPr>
          <w:sz w:val="22"/>
          <w:szCs w:val="22"/>
        </w:rPr>
        <w:t xml:space="preserve"> nebude správn</w:t>
      </w:r>
      <w:r w:rsidR="00943CEB">
        <w:rPr>
          <w:sz w:val="22"/>
          <w:szCs w:val="22"/>
        </w:rPr>
        <w:t>y</w:t>
      </w:r>
      <w:r w:rsidR="00943CEB" w:rsidRPr="004E240A">
        <w:rPr>
          <w:sz w:val="22"/>
          <w:szCs w:val="22"/>
        </w:rPr>
        <w:t xml:space="preserve"> po</w:t>
      </w:r>
      <w:r w:rsidR="00943CEB">
        <w:rPr>
          <w:sz w:val="22"/>
          <w:szCs w:val="22"/>
        </w:rPr>
        <w:t xml:space="preserve"> vecnej alebo formálnej stránke</w:t>
      </w:r>
      <w:r>
        <w:rPr>
          <w:sz w:val="22"/>
          <w:szCs w:val="22"/>
        </w:rPr>
        <w:t>, alebo nebude vyhotovený v slovenskom jazyku,</w:t>
      </w:r>
      <w:r w:rsidR="00943CEB">
        <w:rPr>
          <w:sz w:val="22"/>
          <w:szCs w:val="22"/>
        </w:rPr>
        <w:t xml:space="preserve"> </w:t>
      </w:r>
      <w:r w:rsidR="00943CEB" w:rsidRPr="004E240A">
        <w:rPr>
          <w:sz w:val="22"/>
          <w:szCs w:val="22"/>
        </w:rPr>
        <w:t xml:space="preserve">alebo k faktúre nebudú priložené všetky požadované </w:t>
      </w:r>
      <w:r w:rsidR="00943CEB">
        <w:rPr>
          <w:sz w:val="22"/>
          <w:szCs w:val="22"/>
        </w:rPr>
        <w:t>podporné dokumenty</w:t>
      </w:r>
      <w:r w:rsidR="00943CEB" w:rsidRPr="004E240A">
        <w:rPr>
          <w:sz w:val="22"/>
          <w:szCs w:val="22"/>
        </w:rPr>
        <w:t xml:space="preserve">, </w:t>
      </w:r>
      <w:r w:rsidRPr="00AE5BAE">
        <w:rPr>
          <w:sz w:val="22"/>
          <w:szCs w:val="22"/>
        </w:rPr>
        <w:t>alebo faktúra</w:t>
      </w:r>
      <w:r>
        <w:rPr>
          <w:sz w:val="22"/>
          <w:szCs w:val="22"/>
        </w:rPr>
        <w:t xml:space="preserve"> (vrátane príloh)</w:t>
      </w:r>
      <w:r w:rsidRPr="00AE5BAE">
        <w:rPr>
          <w:sz w:val="22"/>
          <w:szCs w:val="22"/>
        </w:rPr>
        <w:t xml:space="preserve"> nebola podpísaná osobou, resp. osobami uvedenými v zozname splnomocnených osôb</w:t>
      </w:r>
      <w:r>
        <w:rPr>
          <w:sz w:val="22"/>
          <w:szCs w:val="22"/>
        </w:rPr>
        <w:t xml:space="preserve"> podľa bodu 4.17., </w:t>
      </w:r>
      <w:r w:rsidR="00943CEB" w:rsidRPr="004E240A">
        <w:rPr>
          <w:sz w:val="22"/>
          <w:szCs w:val="22"/>
        </w:rPr>
        <w:t>Objednávateľ bude oprávnený takúto faktúru vrátiť Zhotoviteľovi spolu s označením nedostatkov, pre ktoré bola vrátená. V tomto prípade plynutie lehoty splatnosti takejto faktúry sa prerušuje a nová lehota splatnosti 60 dní začne plynúť dňom nasledujúc</w:t>
      </w:r>
      <w:r w:rsidR="00943CEB">
        <w:rPr>
          <w:sz w:val="22"/>
          <w:szCs w:val="22"/>
        </w:rPr>
        <w:t>i</w:t>
      </w:r>
      <w:r w:rsidR="00943CEB" w:rsidRPr="004E240A">
        <w:rPr>
          <w:sz w:val="22"/>
          <w:szCs w:val="22"/>
        </w:rPr>
        <w:t>m po dni doručenia faktúry</w:t>
      </w:r>
      <w:r w:rsidR="00943CEB">
        <w:rPr>
          <w:sz w:val="22"/>
          <w:szCs w:val="22"/>
        </w:rPr>
        <w:t>,</w:t>
      </w:r>
      <w:r w:rsidR="00943CEB" w:rsidRPr="004E240A">
        <w:rPr>
          <w:sz w:val="22"/>
          <w:szCs w:val="22"/>
        </w:rPr>
        <w:t xml:space="preserve"> </w:t>
      </w:r>
      <w:r w:rsidR="00943CEB" w:rsidRPr="00FF6ED0">
        <w:rPr>
          <w:sz w:val="22"/>
          <w:szCs w:val="22"/>
        </w:rPr>
        <w:t xml:space="preserve">ktorá obsahuje úplné, správne a pravdivé údaje a je správna po formálnej a vecnej stránke, vrátane všetkých požadovaných podporných dokumentov na adresu uvedenú v bode </w:t>
      </w:r>
      <w:r w:rsidR="00943CEB" w:rsidRPr="00795293">
        <w:rPr>
          <w:sz w:val="22"/>
          <w:szCs w:val="22"/>
        </w:rPr>
        <w:t>4.10</w:t>
      </w:r>
      <w:r w:rsidR="00943CEB" w:rsidRPr="00FF6ED0">
        <w:rPr>
          <w:sz w:val="22"/>
          <w:szCs w:val="22"/>
        </w:rPr>
        <w:t>.</w:t>
      </w:r>
      <w:r w:rsidR="00943CEB" w:rsidRPr="004E240A">
        <w:rPr>
          <w:sz w:val="22"/>
          <w:szCs w:val="22"/>
        </w:rPr>
        <w:t xml:space="preserve"> </w:t>
      </w:r>
    </w:p>
    <w:p w14:paraId="17973D12" w14:textId="377405E3" w:rsidR="00943CEB" w:rsidRPr="004E240A" w:rsidRDefault="00943CEB" w:rsidP="000E3868">
      <w:pPr>
        <w:numPr>
          <w:ilvl w:val="1"/>
          <w:numId w:val="53"/>
        </w:numPr>
        <w:spacing w:before="120" w:line="276" w:lineRule="auto"/>
        <w:ind w:left="567" w:hanging="567"/>
        <w:jc w:val="both"/>
        <w:rPr>
          <w:sz w:val="22"/>
          <w:szCs w:val="22"/>
        </w:rPr>
      </w:pPr>
      <w:r w:rsidRPr="004E240A">
        <w:rPr>
          <w:sz w:val="22"/>
          <w:szCs w:val="22"/>
        </w:rPr>
        <w:t xml:space="preserve">Zhotoviteľ je povinný najneskôr s predložením prvej faktúry predložiť Objednávateľovi zoznam splnomocnených osôb na podpisovanie (potvrdzovanie) faktúry, </w:t>
      </w:r>
      <w:r>
        <w:rPr>
          <w:sz w:val="22"/>
          <w:szCs w:val="22"/>
        </w:rPr>
        <w:t>rekapitulácie objektov a súpisov vykonaných prác</w:t>
      </w:r>
      <w:r w:rsidRPr="004E240A">
        <w:rPr>
          <w:sz w:val="22"/>
          <w:szCs w:val="22"/>
        </w:rPr>
        <w:t>. Tento zoznam musí byť podpísaný štatutárnym orgánom Zhotoviteľa</w:t>
      </w:r>
      <w:r>
        <w:rPr>
          <w:sz w:val="22"/>
          <w:szCs w:val="22"/>
        </w:rPr>
        <w:t xml:space="preserve"> alebo inou oprávnenou osobou Zhotoviteľa</w:t>
      </w:r>
      <w:r w:rsidRPr="004E240A">
        <w:rPr>
          <w:sz w:val="22"/>
          <w:szCs w:val="22"/>
        </w:rPr>
        <w:t>. Zoznam musí obsahovať pre každú splnomocnenú osobu minimálne nasledovné údaje: meno a priezvisko, zoznam dokumentov, ktoré môže daná osoba podpisovať a podpisový vzor. V prípade, ak bude zoznam obsahovať viacero splnomocnených osôb, je Zhotoviteľ povinný v zozname uviesť, či každá</w:t>
      </w:r>
      <w:r>
        <w:rPr>
          <w:sz w:val="22"/>
          <w:szCs w:val="22"/>
        </w:rPr>
        <w:t xml:space="preserve"> </w:t>
      </w:r>
      <w:r w:rsidRPr="004E240A">
        <w:rPr>
          <w:sz w:val="22"/>
          <w:szCs w:val="22"/>
        </w:rPr>
        <w:t>zo splnomocnených osôb môže podpisovať dokumenty samostatne alebo sa požaduje spoločné konanie dvoch (alebo viacerých) splnomocnených osôb. V</w:t>
      </w:r>
      <w:r>
        <w:rPr>
          <w:sz w:val="22"/>
          <w:szCs w:val="22"/>
        </w:rPr>
        <w:t> </w:t>
      </w:r>
      <w:r w:rsidRPr="004E240A">
        <w:rPr>
          <w:sz w:val="22"/>
          <w:szCs w:val="22"/>
        </w:rPr>
        <w:t>prípade</w:t>
      </w:r>
      <w:r>
        <w:rPr>
          <w:sz w:val="22"/>
          <w:szCs w:val="22"/>
        </w:rPr>
        <w:t>,</w:t>
      </w:r>
      <w:r w:rsidRPr="004E240A">
        <w:rPr>
          <w:sz w:val="22"/>
          <w:szCs w:val="22"/>
        </w:rPr>
        <w:t xml:space="preserve"> ak je Zhotoviteľom združenie, za účelom právnej istoty a vylúčenia akýchkoľvek pochybností, predložený bude jeden spoločný zoznam splnomocnených osôb (jeden dokument), ktorý bude podpísaný štatutárnym orgánom </w:t>
      </w:r>
      <w:r>
        <w:rPr>
          <w:sz w:val="22"/>
          <w:szCs w:val="22"/>
        </w:rPr>
        <w:t>alebo inou oprávnenou osobou jednotlivých</w:t>
      </w:r>
      <w:r w:rsidRPr="004E240A">
        <w:rPr>
          <w:sz w:val="22"/>
          <w:szCs w:val="22"/>
        </w:rPr>
        <w:t xml:space="preserve"> členov združenia. Zhotoviteľ je oprávnený predložiť aktualizovaný zoznam v prípade zmeny splnomocnených osôb.</w:t>
      </w:r>
      <w:r>
        <w:rPr>
          <w:sz w:val="22"/>
          <w:szCs w:val="22"/>
        </w:rPr>
        <w:t xml:space="preserve"> Zoznam, resp. aktualizovaný zoznam bude predložený osobitným sprievodným listom Zhotoviteľa</w:t>
      </w:r>
      <w:r w:rsidRPr="004E240A">
        <w:rPr>
          <w:sz w:val="22"/>
          <w:szCs w:val="22"/>
        </w:rPr>
        <w:t>.</w:t>
      </w:r>
    </w:p>
    <w:p w14:paraId="200E9157" w14:textId="77777777" w:rsidR="00943CEB" w:rsidRPr="004E240A" w:rsidRDefault="00943CEB" w:rsidP="000E3868">
      <w:pPr>
        <w:numPr>
          <w:ilvl w:val="1"/>
          <w:numId w:val="53"/>
        </w:numPr>
        <w:spacing w:before="120" w:line="276" w:lineRule="auto"/>
        <w:ind w:left="567" w:hanging="567"/>
        <w:jc w:val="both"/>
        <w:rPr>
          <w:sz w:val="22"/>
          <w:szCs w:val="22"/>
        </w:rPr>
      </w:pPr>
      <w:r w:rsidRPr="004E240A">
        <w:rPr>
          <w:sz w:val="22"/>
          <w:szCs w:val="22"/>
        </w:rPr>
        <w:t xml:space="preserve">Peňažný záväzok Objednávateľa sa na účely Zmluvy považuje za splnený dňom, v ktorom bola príslušná suma odpísaná z bankového účtu Objednávateľa v prospech Zhotoviteľa. </w:t>
      </w:r>
    </w:p>
    <w:p w14:paraId="69EA7A1D" w14:textId="33299321" w:rsidR="00943CEB" w:rsidRPr="004E240A" w:rsidRDefault="00943CEB" w:rsidP="000E3868">
      <w:pPr>
        <w:numPr>
          <w:ilvl w:val="1"/>
          <w:numId w:val="53"/>
        </w:numPr>
        <w:spacing w:before="120" w:line="276" w:lineRule="auto"/>
        <w:ind w:left="567" w:hanging="567"/>
        <w:jc w:val="both"/>
        <w:rPr>
          <w:sz w:val="22"/>
          <w:szCs w:val="22"/>
        </w:rPr>
      </w:pPr>
      <w:r w:rsidRPr="005F0C40">
        <w:rPr>
          <w:sz w:val="22"/>
          <w:szCs w:val="22"/>
        </w:rPr>
        <w:t>Zhotoviteľ je povinný predkladať Objednávateľovi a stavebnému dozor</w:t>
      </w:r>
      <w:r>
        <w:rPr>
          <w:sz w:val="22"/>
          <w:szCs w:val="22"/>
        </w:rPr>
        <w:t>u</w:t>
      </w:r>
      <w:r w:rsidRPr="005F0C40">
        <w:rPr>
          <w:sz w:val="22"/>
          <w:szCs w:val="22"/>
        </w:rPr>
        <w:t xml:space="preserve"> </w:t>
      </w:r>
      <w:r>
        <w:rPr>
          <w:sz w:val="22"/>
          <w:szCs w:val="22"/>
        </w:rPr>
        <w:t xml:space="preserve">Objednávateľa </w:t>
      </w:r>
      <w:r w:rsidRPr="005F0C40">
        <w:rPr>
          <w:sz w:val="22"/>
          <w:szCs w:val="22"/>
        </w:rPr>
        <w:t>finančný plán na všetky platby v mesačnom členení na obdobie od začiatku do konca plnenia Zmluvy v štruktúre požadovanej Objednávateľom v termínoch podľa bodu 4.20.</w:t>
      </w:r>
      <w:r w:rsidR="005A6B66">
        <w:rPr>
          <w:sz w:val="22"/>
          <w:szCs w:val="22"/>
        </w:rPr>
        <w:t>, 4.21.</w:t>
      </w:r>
      <w:r w:rsidRPr="005F0C40">
        <w:rPr>
          <w:sz w:val="22"/>
          <w:szCs w:val="22"/>
        </w:rPr>
        <w:t xml:space="preserve"> a 4.2</w:t>
      </w:r>
      <w:r w:rsidR="005A6B66">
        <w:rPr>
          <w:sz w:val="22"/>
          <w:szCs w:val="22"/>
        </w:rPr>
        <w:t>3</w:t>
      </w:r>
      <w:r w:rsidRPr="005F0C40">
        <w:rPr>
          <w:sz w:val="22"/>
          <w:szCs w:val="22"/>
        </w:rPr>
        <w:t>. Požadovanú štruktúru finančného plánu (vzor) zašle Objednávateľ e-mailom Zhotoviteľovi do 14 dní od nadobudnutia účinnosti Zmluvy</w:t>
      </w:r>
      <w:r w:rsidRPr="004E240A">
        <w:rPr>
          <w:sz w:val="22"/>
          <w:szCs w:val="22"/>
        </w:rPr>
        <w:t>.</w:t>
      </w:r>
    </w:p>
    <w:p w14:paraId="48F957AF" w14:textId="77777777" w:rsidR="00255966" w:rsidRDefault="00943CEB" w:rsidP="00255966">
      <w:pPr>
        <w:numPr>
          <w:ilvl w:val="1"/>
          <w:numId w:val="53"/>
        </w:numPr>
        <w:spacing w:before="120" w:line="276" w:lineRule="auto"/>
        <w:ind w:left="567" w:hanging="567"/>
        <w:jc w:val="both"/>
        <w:rPr>
          <w:sz w:val="22"/>
          <w:szCs w:val="22"/>
        </w:rPr>
      </w:pPr>
      <w:r>
        <w:rPr>
          <w:sz w:val="22"/>
          <w:szCs w:val="22"/>
        </w:rPr>
        <w:t>P</w:t>
      </w:r>
      <w:r w:rsidRPr="005F0C40">
        <w:rPr>
          <w:sz w:val="22"/>
          <w:szCs w:val="22"/>
        </w:rPr>
        <w:t>rvý finančný plán je Zhotoviteľ povinný predložiť do 28 dní od nadobudnutia účinnosti Zmluvy. Zhotoviteľ je povinný predkladať aktualizovaný finančný plán najneskôr do 7 dní od vystavenia faktúry.</w:t>
      </w:r>
    </w:p>
    <w:p w14:paraId="0DC95970" w14:textId="46A26DD1" w:rsidR="00255966" w:rsidRPr="00DE0ADC" w:rsidRDefault="00930637" w:rsidP="00255966">
      <w:pPr>
        <w:numPr>
          <w:ilvl w:val="1"/>
          <w:numId w:val="53"/>
        </w:numPr>
        <w:spacing w:before="120" w:line="276" w:lineRule="auto"/>
        <w:ind w:left="567" w:hanging="567"/>
        <w:jc w:val="both"/>
        <w:rPr>
          <w:sz w:val="22"/>
          <w:szCs w:val="22"/>
        </w:rPr>
      </w:pPr>
      <w:r w:rsidRPr="00602DC9">
        <w:rPr>
          <w:sz w:val="22"/>
          <w:szCs w:val="22"/>
        </w:rPr>
        <w:t xml:space="preserve">Nezávisle od termínov podľa bodu 4.20. je Zhotoviteľ povinný predložiť aktualizovaný finančný plán (mimoriadny finančný plán) aj na základe operatívnej požiadavky Objednávateľa do troch pracovných dní </w:t>
      </w:r>
      <w:r w:rsidRPr="00602DC9">
        <w:rPr>
          <w:sz w:val="22"/>
          <w:szCs w:val="22"/>
        </w:rPr>
        <w:lastRenderedPageBreak/>
        <w:t>od jej obdržania</w:t>
      </w:r>
      <w:r>
        <w:rPr>
          <w:sz w:val="22"/>
          <w:szCs w:val="22"/>
        </w:rPr>
        <w:t xml:space="preserve">; mimoriadny finančný plán je povinný predložiť vždy nie neskôr ako </w:t>
      </w:r>
      <w:r w:rsidR="004D286B">
        <w:rPr>
          <w:sz w:val="22"/>
          <w:szCs w:val="22"/>
        </w:rPr>
        <w:t>14</w:t>
      </w:r>
      <w:r>
        <w:rPr>
          <w:sz w:val="22"/>
          <w:szCs w:val="22"/>
        </w:rPr>
        <w:t xml:space="preserve"> dní pred známym dátumom odovzdania staveniska aj bez operatívnej požiadavky Objednávateľa.</w:t>
      </w:r>
    </w:p>
    <w:p w14:paraId="4CBADCF7" w14:textId="77777777" w:rsidR="00943CEB" w:rsidRPr="005F0C40" w:rsidRDefault="00943CEB" w:rsidP="000E3868">
      <w:pPr>
        <w:numPr>
          <w:ilvl w:val="1"/>
          <w:numId w:val="53"/>
        </w:numPr>
        <w:spacing w:before="120" w:line="276" w:lineRule="auto"/>
        <w:ind w:left="567" w:hanging="567"/>
        <w:jc w:val="both"/>
        <w:rPr>
          <w:sz w:val="22"/>
          <w:szCs w:val="22"/>
        </w:rPr>
      </w:pPr>
      <w:r>
        <w:rPr>
          <w:sz w:val="22"/>
          <w:szCs w:val="22"/>
        </w:rPr>
        <w:t>D</w:t>
      </w:r>
      <w:r w:rsidRPr="005F0C40">
        <w:rPr>
          <w:sz w:val="22"/>
          <w:szCs w:val="22"/>
        </w:rPr>
        <w:t>o finančného plánu musí Zhotoviteľ zahrnúť hodnotu prác vrátane odhadu predpokladaných nákladov. Pri príprave musí zohľadniť všetky známe skutočnosti týkajúce sa realizácie Zmluvy tak, aby predložený finančný plán predstavoval konečný odhad nákladov Zmluvy. V prípade potreby spolupracuje so stavebným dozorom</w:t>
      </w:r>
      <w:r>
        <w:rPr>
          <w:sz w:val="22"/>
          <w:szCs w:val="22"/>
        </w:rPr>
        <w:t xml:space="preserve"> Objednávateľa</w:t>
      </w:r>
      <w:r w:rsidRPr="005F0C40">
        <w:rPr>
          <w:sz w:val="22"/>
          <w:szCs w:val="22"/>
        </w:rPr>
        <w:t xml:space="preserve">. </w:t>
      </w:r>
    </w:p>
    <w:p w14:paraId="37BBC167" w14:textId="77777777" w:rsidR="00943CEB" w:rsidRDefault="00943CEB" w:rsidP="000E3868">
      <w:pPr>
        <w:numPr>
          <w:ilvl w:val="1"/>
          <w:numId w:val="53"/>
        </w:numPr>
        <w:spacing w:before="120" w:line="276" w:lineRule="auto"/>
        <w:ind w:left="567" w:hanging="567"/>
        <w:jc w:val="both"/>
        <w:rPr>
          <w:sz w:val="22"/>
          <w:szCs w:val="22"/>
        </w:rPr>
      </w:pPr>
      <w:r>
        <w:rPr>
          <w:sz w:val="22"/>
          <w:szCs w:val="22"/>
        </w:rPr>
        <w:t xml:space="preserve">V </w:t>
      </w:r>
      <w:r w:rsidRPr="005F0C40">
        <w:rPr>
          <w:sz w:val="22"/>
          <w:szCs w:val="22"/>
        </w:rPr>
        <w:t>prípade ak Objednávateľ zašle Zhotoviteľovi pripomienky k predloženému finančnému plánu, Zhotoviteľ je povinný predložiť opravený finančný plán do troch pracovných dní od obdržania pripomienok Objednávateľa.</w:t>
      </w:r>
    </w:p>
    <w:p w14:paraId="38F765CF" w14:textId="653C3BAB" w:rsidR="00943CEB" w:rsidRPr="005F0C40" w:rsidRDefault="00943CEB" w:rsidP="00DE0ADC">
      <w:pPr>
        <w:numPr>
          <w:ilvl w:val="1"/>
          <w:numId w:val="53"/>
        </w:numPr>
        <w:spacing w:before="120" w:line="276" w:lineRule="auto"/>
        <w:ind w:left="567" w:hanging="567"/>
        <w:jc w:val="both"/>
        <w:rPr>
          <w:sz w:val="22"/>
          <w:szCs w:val="22"/>
        </w:rPr>
      </w:pPr>
      <w:r w:rsidRPr="00D22303">
        <w:rPr>
          <w:sz w:val="22"/>
          <w:szCs w:val="22"/>
        </w:rPr>
        <w:t xml:space="preserve">Finančný plán </w:t>
      </w:r>
      <w:r w:rsidR="00255966">
        <w:rPr>
          <w:sz w:val="22"/>
          <w:szCs w:val="22"/>
        </w:rPr>
        <w:t xml:space="preserve">podľa bodu 4.20., </w:t>
      </w:r>
      <w:r w:rsidR="00255966" w:rsidRPr="00255966">
        <w:rPr>
          <w:sz w:val="22"/>
          <w:szCs w:val="22"/>
        </w:rPr>
        <w:t xml:space="preserve">4.21. a 4.23. </w:t>
      </w:r>
      <w:r w:rsidRPr="00D22303">
        <w:rPr>
          <w:sz w:val="22"/>
          <w:szCs w:val="22"/>
        </w:rPr>
        <w:t>bude Objednávateľovi a stavebnému dozoru Objednávateľa predkladaný v elektronickej podobe e-mailom (v otvorenom formáte xls/xlsx a sken finančného plánu podpísaného Zhotoviteľom vo formáte pdf).</w:t>
      </w:r>
    </w:p>
    <w:p w14:paraId="362A155A" w14:textId="77777777" w:rsidR="00943CEB" w:rsidRPr="004E240A" w:rsidRDefault="00943CEB" w:rsidP="000E3868">
      <w:pPr>
        <w:numPr>
          <w:ilvl w:val="1"/>
          <w:numId w:val="53"/>
        </w:numPr>
        <w:spacing w:before="120" w:line="276" w:lineRule="auto"/>
        <w:ind w:left="567" w:hanging="567"/>
        <w:jc w:val="both"/>
        <w:rPr>
          <w:sz w:val="22"/>
          <w:szCs w:val="22"/>
        </w:rPr>
      </w:pPr>
      <w:r w:rsidRPr="004E240A">
        <w:rPr>
          <w:sz w:val="22"/>
          <w:szCs w:val="22"/>
        </w:rPr>
        <w:t xml:space="preserve">Pri položkách oceneného výkazu výmer s mernou jednotkou kus sa bude aplikovať nasledovný postup: </w:t>
      </w:r>
    </w:p>
    <w:p w14:paraId="0781E9AD" w14:textId="77777777" w:rsidR="00943CEB" w:rsidRPr="004E240A" w:rsidRDefault="00943CEB" w:rsidP="000E3868">
      <w:pPr>
        <w:numPr>
          <w:ilvl w:val="2"/>
          <w:numId w:val="53"/>
        </w:numPr>
        <w:spacing w:before="120" w:line="276" w:lineRule="auto"/>
        <w:ind w:left="1276" w:hanging="709"/>
        <w:jc w:val="both"/>
        <w:rPr>
          <w:sz w:val="22"/>
          <w:szCs w:val="22"/>
        </w:rPr>
      </w:pPr>
      <w:r w:rsidRPr="005F0C40">
        <w:rPr>
          <w:sz w:val="22"/>
          <w:szCs w:val="22"/>
        </w:rPr>
        <w:t>v prípade, že merná jednotka zahŕňa stratné, resp. inú prirážku, je možné fakturovať túto položku na desatinné miesta za podmienky</w:t>
      </w:r>
      <w:r w:rsidRPr="004E240A">
        <w:rPr>
          <w:sz w:val="22"/>
          <w:szCs w:val="22"/>
        </w:rPr>
        <w:t xml:space="preserve"> doloženia meracieho protokolu k faktúre. V meracom protokole na túto položku musí byť uvedené množstvo v kusoch, k tomu prislúchajúce % prirážky a zdôvodnenie uplatnenia prirážky, </w:t>
      </w:r>
    </w:p>
    <w:p w14:paraId="1DEE4C5E" w14:textId="77777777" w:rsidR="00943CEB" w:rsidRPr="004E240A" w:rsidRDefault="00943CEB" w:rsidP="000E3868">
      <w:pPr>
        <w:numPr>
          <w:ilvl w:val="2"/>
          <w:numId w:val="53"/>
        </w:numPr>
        <w:spacing w:before="120" w:line="276" w:lineRule="auto"/>
        <w:ind w:left="1276" w:hanging="709"/>
        <w:jc w:val="both"/>
        <w:rPr>
          <w:sz w:val="22"/>
          <w:szCs w:val="22"/>
        </w:rPr>
      </w:pPr>
      <w:r w:rsidRPr="004E240A">
        <w:rPr>
          <w:sz w:val="22"/>
          <w:szCs w:val="22"/>
        </w:rPr>
        <w:t xml:space="preserve">v prípade, že merná jednotka nezahŕňa stratné, resp. inú prirážku, táto položka musí byť uvedená v celých číslach (množstvo na celé kusy). </w:t>
      </w:r>
    </w:p>
    <w:p w14:paraId="59F486AB" w14:textId="77777777" w:rsidR="00943CEB" w:rsidRPr="00095E6A" w:rsidRDefault="00943CEB" w:rsidP="000E3868">
      <w:pPr>
        <w:numPr>
          <w:ilvl w:val="1"/>
          <w:numId w:val="53"/>
        </w:numPr>
        <w:spacing w:before="120" w:line="276" w:lineRule="auto"/>
        <w:ind w:left="567" w:hanging="567"/>
        <w:jc w:val="both"/>
        <w:rPr>
          <w:sz w:val="22"/>
          <w:szCs w:val="22"/>
        </w:rPr>
      </w:pPr>
      <w:r w:rsidRPr="00095E6A">
        <w:rPr>
          <w:iCs/>
          <w:sz w:val="22"/>
          <w:szCs w:val="22"/>
        </w:rPr>
        <w:t>V prípade, ak pri postupnej fakturácii vykonaných prác nastane vplyvom zaokrúhľovania situácia, keď:</w:t>
      </w:r>
    </w:p>
    <w:p w14:paraId="14DF23C4" w14:textId="77777777" w:rsidR="00943CEB" w:rsidRPr="00095E6A" w:rsidRDefault="00943CEB" w:rsidP="00943CEB">
      <w:pPr>
        <w:spacing w:before="120" w:line="276" w:lineRule="auto"/>
        <w:ind w:left="1276" w:hanging="709"/>
        <w:jc w:val="both"/>
        <w:rPr>
          <w:sz w:val="22"/>
          <w:szCs w:val="22"/>
        </w:rPr>
      </w:pPr>
      <w:r w:rsidRPr="00095E6A">
        <w:rPr>
          <w:sz w:val="22"/>
          <w:szCs w:val="22"/>
        </w:rPr>
        <w:t>4.2</w:t>
      </w:r>
      <w:r>
        <w:rPr>
          <w:sz w:val="22"/>
          <w:szCs w:val="22"/>
        </w:rPr>
        <w:t>6</w:t>
      </w:r>
      <w:r w:rsidRPr="00095E6A">
        <w:rPr>
          <w:sz w:val="22"/>
          <w:szCs w:val="22"/>
        </w:rPr>
        <w:t>.1.</w:t>
      </w:r>
      <w:r>
        <w:rPr>
          <w:sz w:val="22"/>
          <w:szCs w:val="22"/>
        </w:rPr>
        <w:t xml:space="preserve"> </w:t>
      </w:r>
      <w:r w:rsidRPr="00095E6A">
        <w:rPr>
          <w:sz w:val="22"/>
          <w:szCs w:val="22"/>
        </w:rPr>
        <w:t xml:space="preserve">vyfakturovaná celková cena za danú položku by mala presiahnuť celkovú cenu za položku uvedenú v prílohe č. 2, Zhotoviteľ je oprávnený si vyfakturovať v rámci poslednej faktúry, ktorá bude obsahovať danú položku (t. j. ktorou dochádza k fakturácii posledných množstiev pre danú položku), maximálne sumu, ktorá po súčte s doteraz vyfakturovanou sumou za danú položku, neprekročí celkovú cenu za položku uvedenú v prílohe č. 2, </w:t>
      </w:r>
    </w:p>
    <w:p w14:paraId="4F6BE148" w14:textId="77777777" w:rsidR="00943CEB" w:rsidRDefault="00943CEB" w:rsidP="00943CEB">
      <w:pPr>
        <w:spacing w:before="120" w:line="276" w:lineRule="auto"/>
        <w:ind w:left="1276" w:hanging="709"/>
        <w:jc w:val="both"/>
        <w:rPr>
          <w:sz w:val="22"/>
          <w:szCs w:val="22"/>
        </w:rPr>
      </w:pPr>
      <w:r w:rsidRPr="00095E6A">
        <w:rPr>
          <w:sz w:val="22"/>
          <w:szCs w:val="22"/>
        </w:rPr>
        <w:t>4.2</w:t>
      </w:r>
      <w:r>
        <w:rPr>
          <w:sz w:val="22"/>
          <w:szCs w:val="22"/>
        </w:rPr>
        <w:t>6</w:t>
      </w:r>
      <w:r w:rsidRPr="00095E6A">
        <w:rPr>
          <w:sz w:val="22"/>
          <w:szCs w:val="22"/>
        </w:rPr>
        <w:t>.2. vyfakturovaná celková cena za danú položku by mala byť nižšia ako celková cena za položku uvedená v prílohe č. 2, Zhotoviteľ je oprávnený si vyfakturovať v rámci poslednej faktúry, ktorá bude obsahovať danú položku (t. j. ktorou dochádza k fakturácii posledných množstiev pre danú položku) sumu, ktorá sa bude po súčte s doteraz vyfakturovanou sumou za danú položku, rovnať celkovej cene dohodnutej za danú položku v prílohe č. 2</w:t>
      </w:r>
      <w:r>
        <w:rPr>
          <w:sz w:val="22"/>
          <w:szCs w:val="22"/>
        </w:rPr>
        <w:t>.</w:t>
      </w:r>
    </w:p>
    <w:p w14:paraId="78AE6124" w14:textId="77777777" w:rsidR="00943CEB" w:rsidRDefault="00943CEB" w:rsidP="000E3868">
      <w:pPr>
        <w:numPr>
          <w:ilvl w:val="1"/>
          <w:numId w:val="53"/>
        </w:numPr>
        <w:tabs>
          <w:tab w:val="left" w:pos="567"/>
        </w:tabs>
        <w:autoSpaceDE w:val="0"/>
        <w:autoSpaceDN w:val="0"/>
        <w:adjustRightInd w:val="0"/>
        <w:spacing w:before="120" w:after="120" w:line="276" w:lineRule="auto"/>
        <w:ind w:left="567" w:hanging="567"/>
        <w:jc w:val="both"/>
        <w:rPr>
          <w:rFonts w:eastAsia="Calibri"/>
          <w:sz w:val="22"/>
          <w:szCs w:val="22"/>
        </w:rPr>
      </w:pPr>
      <w:r w:rsidRPr="002F4B46">
        <w:rPr>
          <w:rFonts w:eastAsia="Calibri"/>
          <w:sz w:val="22"/>
          <w:szCs w:val="22"/>
        </w:rPr>
        <w:t>Objednávateľ si v</w:t>
      </w:r>
      <w:r>
        <w:rPr>
          <w:rFonts w:eastAsia="Calibri"/>
          <w:sz w:val="22"/>
          <w:szCs w:val="22"/>
        </w:rPr>
        <w:t> súlade s</w:t>
      </w:r>
      <w:r w:rsidRPr="002F4B46">
        <w:rPr>
          <w:rFonts w:eastAsia="Calibri"/>
          <w:sz w:val="22"/>
          <w:szCs w:val="22"/>
        </w:rPr>
        <w:t xml:space="preserve"> § 12 ods. 1 písm. b) zákona č. 254/1998 Z. z. o verejných prácach v znení neskorších predpisov</w:t>
      </w:r>
      <w:r w:rsidRPr="009A379C">
        <w:rPr>
          <w:rFonts w:eastAsia="Calibri"/>
          <w:sz w:val="22"/>
          <w:szCs w:val="22"/>
        </w:rPr>
        <w:t xml:space="preserve"> (ďalej len „</w:t>
      </w:r>
      <w:r w:rsidRPr="009A379C">
        <w:rPr>
          <w:rFonts w:eastAsia="Calibri"/>
          <w:b/>
          <w:sz w:val="22"/>
          <w:szCs w:val="22"/>
        </w:rPr>
        <w:t>zákon o verejných prácach</w:t>
      </w:r>
      <w:r w:rsidRPr="009A379C">
        <w:rPr>
          <w:rFonts w:eastAsia="Calibri"/>
          <w:sz w:val="22"/>
          <w:szCs w:val="22"/>
        </w:rPr>
        <w:t xml:space="preserve">“) vyhradzuje právo nezaplatiť Zhotoviteľovi </w:t>
      </w:r>
      <w:r w:rsidRPr="00807433">
        <w:rPr>
          <w:rFonts w:eastAsia="Calibri"/>
          <w:sz w:val="22"/>
          <w:szCs w:val="22"/>
        </w:rPr>
        <w:t xml:space="preserve">5 % </w:t>
      </w:r>
      <w:r w:rsidRPr="009A379C">
        <w:rPr>
          <w:rFonts w:eastAsia="Calibri"/>
          <w:sz w:val="22"/>
          <w:szCs w:val="22"/>
        </w:rPr>
        <w:t xml:space="preserve">z </w:t>
      </w:r>
      <w:r>
        <w:rPr>
          <w:rFonts w:eastAsia="Calibri"/>
          <w:sz w:val="22"/>
          <w:szCs w:val="22"/>
        </w:rPr>
        <w:t>fakturovanej</w:t>
      </w:r>
      <w:r w:rsidRPr="009A379C">
        <w:rPr>
          <w:rFonts w:eastAsia="Calibri"/>
          <w:sz w:val="22"/>
          <w:szCs w:val="22"/>
        </w:rPr>
        <w:t xml:space="preserve"> ceny do doby preukázania splnenia kvalitatívnych parametrov pri odovzdávaní verejnej práce alebo jej ucelenej časti. V prípade uplatnenia tohto práva, Objednávateľ písomne oznámi Zhotoviteľovi výšku zadržanej čiastky v lehote splatnosti</w:t>
      </w:r>
      <w:r>
        <w:rPr>
          <w:rFonts w:eastAsia="Calibri"/>
          <w:sz w:val="22"/>
          <w:szCs w:val="22"/>
        </w:rPr>
        <w:t xml:space="preserve"> danej</w:t>
      </w:r>
      <w:r w:rsidRPr="009A379C">
        <w:rPr>
          <w:rFonts w:eastAsia="Calibri"/>
          <w:sz w:val="22"/>
          <w:szCs w:val="22"/>
        </w:rPr>
        <w:t xml:space="preserve"> faktúry. V tomto prípade Zhotoviteľovi vznikne nárok na zaplatenie zadržanej čiastky po preukázaní splnenia kvalitatívnych parametrov pri odovzdávaní verejnej práce alebo jej ucelenej časti, ktoré bude potvrdené vydaním Preberacieho protokolu pre Dielo.</w:t>
      </w:r>
    </w:p>
    <w:p w14:paraId="54D1A80D" w14:textId="77777777" w:rsidR="00943CEB" w:rsidRPr="004E240A" w:rsidRDefault="00943CEB" w:rsidP="00943CEB">
      <w:pPr>
        <w:autoSpaceDE w:val="0"/>
        <w:autoSpaceDN w:val="0"/>
        <w:adjustRightInd w:val="0"/>
        <w:spacing w:before="120" w:line="276" w:lineRule="auto"/>
        <w:jc w:val="both"/>
        <w:rPr>
          <w:sz w:val="22"/>
          <w:szCs w:val="22"/>
        </w:rPr>
      </w:pPr>
    </w:p>
    <w:p w14:paraId="0A28CBE0"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5</w:t>
      </w:r>
    </w:p>
    <w:p w14:paraId="5A21F8FC" w14:textId="44C47A9E" w:rsidR="00943CEB" w:rsidRDefault="00943CEB" w:rsidP="00943CEB">
      <w:pPr>
        <w:autoSpaceDE w:val="0"/>
        <w:autoSpaceDN w:val="0"/>
        <w:adjustRightInd w:val="0"/>
        <w:spacing w:after="120" w:line="276" w:lineRule="auto"/>
        <w:jc w:val="center"/>
        <w:rPr>
          <w:b/>
          <w:bCs/>
          <w:sz w:val="22"/>
          <w:szCs w:val="22"/>
        </w:rPr>
      </w:pPr>
      <w:r w:rsidRPr="004E240A">
        <w:rPr>
          <w:b/>
          <w:bCs/>
          <w:sz w:val="22"/>
          <w:szCs w:val="22"/>
        </w:rPr>
        <w:t>Banková záruka, resp. poistenie záruky</w:t>
      </w:r>
    </w:p>
    <w:p w14:paraId="6459C69E" w14:textId="77777777" w:rsidR="00943CEB" w:rsidRPr="004E240A" w:rsidRDefault="00943CEB" w:rsidP="000E3868">
      <w:pPr>
        <w:numPr>
          <w:ilvl w:val="1"/>
          <w:numId w:val="72"/>
        </w:numPr>
        <w:spacing w:before="120" w:line="276" w:lineRule="auto"/>
        <w:ind w:left="567" w:hanging="567"/>
        <w:jc w:val="both"/>
        <w:rPr>
          <w:sz w:val="22"/>
          <w:szCs w:val="22"/>
        </w:rPr>
      </w:pPr>
      <w:r w:rsidRPr="004E240A">
        <w:rPr>
          <w:sz w:val="22"/>
          <w:szCs w:val="22"/>
        </w:rPr>
        <w:t>Zhotoviteľ je povinný predložiť návrh textu bankovej záruky</w:t>
      </w:r>
      <w:r w:rsidRPr="004E240A">
        <w:rPr>
          <w:bCs/>
          <w:sz w:val="22"/>
          <w:szCs w:val="22"/>
        </w:rPr>
        <w:t>, resp. poistenia záruky</w:t>
      </w:r>
      <w:r w:rsidRPr="004E240A">
        <w:rPr>
          <w:sz w:val="22"/>
          <w:szCs w:val="22"/>
        </w:rPr>
        <w:t xml:space="preserve"> Objednávateľovi na odsúhlasenie najneskôr do 21 dní odo dňa </w:t>
      </w:r>
      <w:r w:rsidRPr="004E240A">
        <w:rPr>
          <w:bCs/>
          <w:sz w:val="22"/>
          <w:szCs w:val="22"/>
        </w:rPr>
        <w:t>nadobudnutia účinnosti Zmluvy</w:t>
      </w:r>
      <w:r w:rsidRPr="004E240A">
        <w:rPr>
          <w:sz w:val="22"/>
          <w:szCs w:val="22"/>
        </w:rPr>
        <w:t xml:space="preserve">. Objednávateľ sa k návrhu textu bez zbytočného odkladu vyjadrí. </w:t>
      </w:r>
      <w:r w:rsidRPr="009901B1">
        <w:rPr>
          <w:sz w:val="22"/>
          <w:szCs w:val="22"/>
        </w:rPr>
        <w:t>V</w:t>
      </w:r>
      <w:r>
        <w:rPr>
          <w:sz w:val="22"/>
          <w:szCs w:val="22"/>
        </w:rPr>
        <w:t> </w:t>
      </w:r>
      <w:r w:rsidRPr="009901B1">
        <w:rPr>
          <w:sz w:val="22"/>
          <w:szCs w:val="22"/>
        </w:rPr>
        <w:t>prípade</w:t>
      </w:r>
      <w:r>
        <w:rPr>
          <w:sz w:val="22"/>
          <w:szCs w:val="22"/>
        </w:rPr>
        <w:t>,</w:t>
      </w:r>
      <w:r w:rsidRPr="009901B1">
        <w:rPr>
          <w:sz w:val="22"/>
          <w:szCs w:val="22"/>
        </w:rPr>
        <w:t xml:space="preserve"> ak v lehote 21 dní odo dňa nadobudnutia účinnosti Zmluvy nebude ešte známy dátum odovzdania </w:t>
      </w:r>
      <w:r>
        <w:rPr>
          <w:sz w:val="22"/>
          <w:szCs w:val="22"/>
        </w:rPr>
        <w:t>s</w:t>
      </w:r>
      <w:r w:rsidRPr="009901B1">
        <w:rPr>
          <w:sz w:val="22"/>
          <w:szCs w:val="22"/>
        </w:rPr>
        <w:t xml:space="preserve">taveniska, Zhotoviteľ predloží Objednávateľovi </w:t>
      </w:r>
      <w:r>
        <w:rPr>
          <w:sz w:val="22"/>
          <w:szCs w:val="22"/>
        </w:rPr>
        <w:t xml:space="preserve">v tejto lehote </w:t>
      </w:r>
      <w:r w:rsidRPr="009901B1">
        <w:rPr>
          <w:sz w:val="22"/>
          <w:szCs w:val="22"/>
        </w:rPr>
        <w:t xml:space="preserve">návrh </w:t>
      </w:r>
      <w:r w:rsidRPr="009901B1">
        <w:rPr>
          <w:sz w:val="22"/>
          <w:szCs w:val="22"/>
        </w:rPr>
        <w:lastRenderedPageBreak/>
        <w:t xml:space="preserve">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 xml:space="preserve">bez uvedenia termínu uplynutia jej platnosti. V takom prípade sa Objednávateľ vyjadrí iba k ostatným náležitostiam návrhu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(s výnimkou termínu uplynutia jej platnosti). Ak Objednávateľ vo vyjadrení uvedie pripomienky, Zhotoviteľ je povinný odstrániť nedostatky návrhu textu v lehote stanovenej Objednávateľom. Ak je vyjadrenie Objednávateľa bez pripomienok, toto vyjadrenie sa považuje iba za predbežné odsúhlasenie návrhu textu bankovej záruky</w:t>
      </w:r>
      <w:r w:rsidRPr="009901B1">
        <w:rPr>
          <w:bCs/>
          <w:sz w:val="22"/>
          <w:szCs w:val="22"/>
        </w:rPr>
        <w:t>, resp. poistenia záruky</w:t>
      </w:r>
      <w:r w:rsidRPr="009901B1">
        <w:rPr>
          <w:sz w:val="22"/>
          <w:szCs w:val="22"/>
        </w:rPr>
        <w:t xml:space="preserve"> bez uvedenia termínu uplynutia jej platnosti. Bezodkladne potom, ako bude známy dátum odovzdania </w:t>
      </w:r>
      <w:r>
        <w:rPr>
          <w:sz w:val="22"/>
          <w:szCs w:val="22"/>
        </w:rPr>
        <w:t>s</w:t>
      </w:r>
      <w:r w:rsidRPr="009901B1">
        <w:rPr>
          <w:sz w:val="22"/>
          <w:szCs w:val="22"/>
        </w:rPr>
        <w:t xml:space="preserve">taveniska, Zhotoviteľ predloží Objednávateľovi opätovne návrh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s uvedením termínu uplynutia jej platnosti, ku ktorému sa Objednávateľ bez zbytočného odkladu vyjadrí</w:t>
      </w:r>
      <w:r>
        <w:rPr>
          <w:sz w:val="22"/>
          <w:szCs w:val="22"/>
        </w:rPr>
        <w:t xml:space="preserve">. </w:t>
      </w:r>
      <w:r w:rsidRPr="004E240A">
        <w:rPr>
          <w:sz w:val="22"/>
          <w:szCs w:val="22"/>
        </w:rPr>
        <w:t>Zhotoviteľ je povinný doručiť Objednávateľovi bankovú záruku</w:t>
      </w:r>
      <w:r w:rsidRPr="004E240A">
        <w:rPr>
          <w:bCs/>
          <w:sz w:val="22"/>
          <w:szCs w:val="22"/>
        </w:rPr>
        <w:t>, resp. poistenie záruky</w:t>
      </w:r>
      <w:r w:rsidRPr="004E240A">
        <w:rPr>
          <w:sz w:val="22"/>
          <w:szCs w:val="22"/>
        </w:rPr>
        <w:t xml:space="preserve"> do </w:t>
      </w:r>
      <w:r>
        <w:rPr>
          <w:sz w:val="22"/>
          <w:szCs w:val="22"/>
        </w:rPr>
        <w:t xml:space="preserve">desiatich </w:t>
      </w:r>
      <w:r w:rsidRPr="004E240A">
        <w:rPr>
          <w:sz w:val="22"/>
          <w:szCs w:val="22"/>
        </w:rPr>
        <w:t xml:space="preserve">pracovných dní odo dňa odsúhlasenia návrhu jej textu </w:t>
      </w:r>
      <w:r w:rsidRPr="009901B1">
        <w:rPr>
          <w:sz w:val="22"/>
          <w:szCs w:val="22"/>
        </w:rPr>
        <w:t>(vrátane odsúhlasenia termínu uplynutia platnosti bankovej záruky</w:t>
      </w:r>
      <w:r w:rsidRPr="009901B1">
        <w:rPr>
          <w:bCs/>
          <w:sz w:val="22"/>
          <w:szCs w:val="22"/>
        </w:rPr>
        <w:t>, resp. poistenia záruky</w:t>
      </w:r>
      <w:r w:rsidRPr="009901B1">
        <w:rPr>
          <w:sz w:val="22"/>
          <w:szCs w:val="22"/>
        </w:rPr>
        <w:t>)</w:t>
      </w:r>
      <w:r>
        <w:rPr>
          <w:sz w:val="22"/>
          <w:szCs w:val="22"/>
        </w:rPr>
        <w:t xml:space="preserve"> </w:t>
      </w:r>
      <w:r w:rsidRPr="004E240A">
        <w:rPr>
          <w:sz w:val="22"/>
          <w:szCs w:val="22"/>
        </w:rPr>
        <w:t>Objednávateľom. Pokiaľ Objednávateľ ne</w:t>
      </w:r>
      <w:r>
        <w:rPr>
          <w:sz w:val="22"/>
          <w:szCs w:val="22"/>
        </w:rPr>
        <w:t>odsúhlasí</w:t>
      </w:r>
      <w:r w:rsidRPr="004E240A">
        <w:rPr>
          <w:sz w:val="22"/>
          <w:szCs w:val="22"/>
        </w:rPr>
        <w:t xml:space="preserve"> Zhotoviteľovi predložený</w:t>
      </w:r>
      <w:r>
        <w:rPr>
          <w:sz w:val="22"/>
          <w:szCs w:val="22"/>
        </w:rPr>
        <w:t xml:space="preserve"> návrh</w:t>
      </w:r>
      <w:r w:rsidRPr="004E240A">
        <w:rPr>
          <w:sz w:val="22"/>
          <w:szCs w:val="22"/>
        </w:rPr>
        <w:t xml:space="preserve"> text</w:t>
      </w:r>
      <w:r>
        <w:rPr>
          <w:sz w:val="22"/>
          <w:szCs w:val="22"/>
        </w:rPr>
        <w:t>u</w:t>
      </w:r>
      <w:r w:rsidRPr="004E240A">
        <w:rPr>
          <w:sz w:val="22"/>
          <w:szCs w:val="22"/>
        </w:rPr>
        <w:t xml:space="preserve"> bankovej záruky</w:t>
      </w:r>
      <w:r w:rsidRPr="004E240A">
        <w:rPr>
          <w:bCs/>
          <w:sz w:val="22"/>
          <w:szCs w:val="22"/>
        </w:rPr>
        <w:t>, resp. poistenia záruky</w:t>
      </w:r>
      <w:r w:rsidRPr="004E240A">
        <w:rPr>
          <w:sz w:val="22"/>
          <w:szCs w:val="22"/>
        </w:rPr>
        <w:t xml:space="preserve">, Zhotoviteľ je povinný odstrániť nedostatky návrhu textu v lehote stanovenej Objednávateľom. </w:t>
      </w:r>
    </w:p>
    <w:p w14:paraId="63258AE4" w14:textId="77777777" w:rsidR="00943CEB" w:rsidRPr="004E240A" w:rsidRDefault="00943CEB" w:rsidP="000E3868">
      <w:pPr>
        <w:numPr>
          <w:ilvl w:val="1"/>
          <w:numId w:val="72"/>
        </w:numPr>
        <w:spacing w:before="120" w:line="276" w:lineRule="auto"/>
        <w:ind w:left="567" w:hanging="567"/>
        <w:jc w:val="both"/>
        <w:rPr>
          <w:sz w:val="22"/>
          <w:szCs w:val="22"/>
        </w:rPr>
      </w:pPr>
      <w:r w:rsidRPr="004E240A">
        <w:rPr>
          <w:sz w:val="22"/>
          <w:szCs w:val="22"/>
        </w:rPr>
        <w:t xml:space="preserve">Pokiaľ je poskytnutie zábezpeky v zmysle tohto článku Zmluvy vo forme bankovej záruky, musí sa riadiť ustanoveniami § 313 a nasl. Obchodného zákonníka, resp. ekvivalentného všeobecne záväzného právneho predpisu </w:t>
      </w:r>
      <w:r w:rsidRPr="009C42E2">
        <w:rPr>
          <w:sz w:val="22"/>
          <w:szCs w:val="22"/>
        </w:rPr>
        <w:t>členského štátu Európskej únie (ďalej len „</w:t>
      </w:r>
      <w:r w:rsidRPr="009C42E2">
        <w:rPr>
          <w:b/>
          <w:sz w:val="22"/>
          <w:szCs w:val="22"/>
        </w:rPr>
        <w:t>EÚ</w:t>
      </w:r>
      <w:r w:rsidRPr="002F6635">
        <w:rPr>
          <w:sz w:val="22"/>
          <w:szCs w:val="22"/>
        </w:rPr>
        <w:t>“</w:t>
      </w:r>
      <w:r w:rsidRPr="009C42E2">
        <w:rPr>
          <w:sz w:val="22"/>
          <w:szCs w:val="22"/>
        </w:rPr>
        <w:t>) alebo tretej krajiny</w:t>
      </w:r>
      <w:r w:rsidRPr="004E240A">
        <w:rPr>
          <w:sz w:val="22"/>
          <w:szCs w:val="22"/>
        </w:rPr>
        <w:t xml:space="preserve">. </w:t>
      </w:r>
    </w:p>
    <w:p w14:paraId="324E3175" w14:textId="77777777" w:rsidR="00943CEB" w:rsidRPr="004E240A" w:rsidRDefault="00943CEB" w:rsidP="000E3868">
      <w:pPr>
        <w:numPr>
          <w:ilvl w:val="1"/>
          <w:numId w:val="72"/>
        </w:numPr>
        <w:spacing w:before="120" w:line="276" w:lineRule="auto"/>
        <w:ind w:left="567" w:hanging="567"/>
        <w:jc w:val="both"/>
        <w:rPr>
          <w:sz w:val="22"/>
          <w:szCs w:val="22"/>
        </w:rPr>
      </w:pPr>
      <w:r w:rsidRPr="004E240A">
        <w:rPr>
          <w:sz w:val="22"/>
          <w:szCs w:val="22"/>
        </w:rPr>
        <w:t>Pokiaľ</w:t>
      </w:r>
      <w:r w:rsidRPr="003463A0">
        <w:rPr>
          <w:sz w:val="22"/>
          <w:szCs w:val="22"/>
        </w:rPr>
        <w:t xml:space="preserve"> je poskytnutie zábezpeky v zmysle tohto článku Zmluvy vo forme poistenia záruky, musí sa riadiť ustanoveniami zákona č. 39/2015 Z. z. o poisťovníctve a o zmene a doplnení niektorých zákonov</w:t>
      </w:r>
      <w:r>
        <w:rPr>
          <w:sz w:val="22"/>
          <w:szCs w:val="22"/>
        </w:rPr>
        <w:t xml:space="preserve"> v znení neskorších predpisov</w:t>
      </w:r>
      <w:r w:rsidRPr="003463A0">
        <w:rPr>
          <w:sz w:val="22"/>
          <w:szCs w:val="22"/>
        </w:rPr>
        <w:t>, resp. ekvivalentného všeobecne záväzného právneho predpisu členského štátu EÚ alebo tretej krajiny</w:t>
      </w:r>
      <w:r w:rsidRPr="004E240A">
        <w:rPr>
          <w:sz w:val="22"/>
          <w:szCs w:val="22"/>
        </w:rPr>
        <w:t xml:space="preserve">. </w:t>
      </w:r>
    </w:p>
    <w:p w14:paraId="7CCC2D2B" w14:textId="77777777" w:rsidR="00943CEB" w:rsidRPr="004E240A" w:rsidRDefault="00943CEB" w:rsidP="000E3868">
      <w:pPr>
        <w:numPr>
          <w:ilvl w:val="1"/>
          <w:numId w:val="72"/>
        </w:numPr>
        <w:spacing w:before="120" w:line="276" w:lineRule="auto"/>
        <w:ind w:hanging="644"/>
        <w:jc w:val="both"/>
        <w:rPr>
          <w:sz w:val="22"/>
          <w:szCs w:val="22"/>
        </w:rPr>
      </w:pPr>
      <w:r w:rsidRPr="004E240A">
        <w:rPr>
          <w:sz w:val="22"/>
          <w:szCs w:val="22"/>
        </w:rPr>
        <w:t>Banková záruka</w:t>
      </w:r>
      <w:r w:rsidRPr="003463A0">
        <w:rPr>
          <w:sz w:val="22"/>
          <w:szCs w:val="22"/>
        </w:rPr>
        <w:t>, resp. poistenie záruky</w:t>
      </w:r>
      <w:r w:rsidRPr="004E240A">
        <w:rPr>
          <w:sz w:val="22"/>
          <w:szCs w:val="22"/>
        </w:rPr>
        <w:t xml:space="preserve"> musí byť poskytnutá/é bankou</w:t>
      </w:r>
      <w:r w:rsidRPr="003463A0">
        <w:rPr>
          <w:sz w:val="22"/>
          <w:szCs w:val="22"/>
        </w:rPr>
        <w:t>, resp. poisťovňou</w:t>
      </w:r>
      <w:r w:rsidRPr="004E240A">
        <w:rPr>
          <w:sz w:val="22"/>
          <w:szCs w:val="22"/>
        </w:rPr>
        <w:t xml:space="preserve"> so sídlom</w:t>
      </w:r>
      <w:r>
        <w:rPr>
          <w:sz w:val="22"/>
          <w:szCs w:val="22"/>
        </w:rPr>
        <w:t xml:space="preserve"> </w:t>
      </w:r>
      <w:r w:rsidRPr="004E240A">
        <w:rPr>
          <w:sz w:val="22"/>
          <w:szCs w:val="22"/>
        </w:rPr>
        <w:t>v Slovenskej republike alebo pobočkou zahraničnej banky</w:t>
      </w:r>
      <w:r w:rsidRPr="003463A0">
        <w:rPr>
          <w:sz w:val="22"/>
          <w:szCs w:val="22"/>
        </w:rPr>
        <w:t>, resp. poisťovne</w:t>
      </w:r>
      <w:r w:rsidRPr="004E240A">
        <w:rPr>
          <w:sz w:val="22"/>
          <w:szCs w:val="22"/>
        </w:rPr>
        <w:t xml:space="preserve"> v Slovenskej republike, alebo zahraničnou bankou</w:t>
      </w:r>
      <w:r w:rsidRPr="003463A0">
        <w:rPr>
          <w:sz w:val="22"/>
          <w:szCs w:val="22"/>
        </w:rPr>
        <w:t>, resp. poisťovňou</w:t>
      </w:r>
      <w:r w:rsidRPr="004E240A">
        <w:rPr>
          <w:sz w:val="22"/>
          <w:szCs w:val="22"/>
        </w:rPr>
        <w:t xml:space="preserve"> odsúhlasenou Objednávateľom. </w:t>
      </w:r>
      <w:r w:rsidRPr="00752BAB">
        <w:rPr>
          <w:sz w:val="22"/>
          <w:szCs w:val="22"/>
        </w:rPr>
        <w:t>Súhlas je Objednávateľ oprávnený odmietnuť udeliť len v prípade, ak sú dôvodné pochybnosti o schopnosti zahraničnej banky, resp. poisťovne finančne kryť plnenia, ktoré majú byť zaručené bankovou zárukou, resp. poistením záruky.</w:t>
      </w:r>
      <w:r w:rsidRPr="00DB0694">
        <w:rPr>
          <w:sz w:val="22"/>
          <w:szCs w:val="22"/>
        </w:rPr>
        <w:t xml:space="preserve"> </w:t>
      </w:r>
      <w:r>
        <w:rPr>
          <w:sz w:val="22"/>
          <w:szCs w:val="22"/>
        </w:rPr>
        <w:t xml:space="preserve">       </w:t>
      </w:r>
      <w:r w:rsidRPr="00DB0694">
        <w:rPr>
          <w:sz w:val="22"/>
          <w:szCs w:val="22"/>
        </w:rPr>
        <w:t xml:space="preserve">V prípade, že banková záruka, resp. poistenie záruky je vystavená/é v cudzom jazyku, spolu s bankovou zárukou, resp. poistením záruky musí byť predložený úradne osvedčený preklad do slovenského jazyka. </w:t>
      </w:r>
      <w:r w:rsidRPr="004E240A">
        <w:rPr>
          <w:sz w:val="22"/>
          <w:szCs w:val="22"/>
        </w:rPr>
        <w:t xml:space="preserve"> </w:t>
      </w:r>
    </w:p>
    <w:p w14:paraId="3FEDB864" w14:textId="77777777" w:rsidR="00943CEB" w:rsidRPr="004E240A" w:rsidRDefault="00943CEB" w:rsidP="000E3868">
      <w:pPr>
        <w:numPr>
          <w:ilvl w:val="1"/>
          <w:numId w:val="72"/>
        </w:numPr>
        <w:spacing w:before="120" w:line="276" w:lineRule="auto"/>
        <w:ind w:left="567" w:hanging="567"/>
        <w:jc w:val="both"/>
        <w:rPr>
          <w:sz w:val="22"/>
          <w:szCs w:val="22"/>
        </w:rPr>
      </w:pPr>
      <w:r w:rsidRPr="004E240A">
        <w:rPr>
          <w:sz w:val="22"/>
          <w:szCs w:val="22"/>
        </w:rPr>
        <w:t>Banková záruka,</w:t>
      </w:r>
      <w:r w:rsidRPr="003463A0">
        <w:rPr>
          <w:sz w:val="22"/>
          <w:szCs w:val="22"/>
        </w:rPr>
        <w:t xml:space="preserve"> resp. poistenie záruky</w:t>
      </w:r>
      <w:r w:rsidRPr="004E240A">
        <w:rPr>
          <w:sz w:val="22"/>
          <w:szCs w:val="22"/>
        </w:rPr>
        <w:t xml:space="preserve"> musí znieť na sumu vo výške 10 % zo zmluvnej ceny uvedenej</w:t>
      </w:r>
      <w:r>
        <w:rPr>
          <w:sz w:val="22"/>
          <w:szCs w:val="22"/>
        </w:rPr>
        <w:t xml:space="preserve"> </w:t>
      </w:r>
      <w:r w:rsidRPr="004E240A">
        <w:rPr>
          <w:sz w:val="22"/>
          <w:szCs w:val="22"/>
        </w:rPr>
        <w:t>v bode 3.1. a musí byť vyhotovená</w:t>
      </w:r>
      <w:r>
        <w:rPr>
          <w:sz w:val="22"/>
          <w:szCs w:val="22"/>
        </w:rPr>
        <w:t xml:space="preserve">/é </w:t>
      </w:r>
      <w:r w:rsidRPr="004E240A">
        <w:rPr>
          <w:sz w:val="22"/>
          <w:szCs w:val="22"/>
        </w:rPr>
        <w:t>podľa vzoru uvedeného v Prílohe č. 3 – Banková záruka/</w:t>
      </w:r>
      <w:r>
        <w:rPr>
          <w:sz w:val="22"/>
          <w:szCs w:val="22"/>
        </w:rPr>
        <w:t>P</w:t>
      </w:r>
      <w:r w:rsidRPr="004E240A">
        <w:rPr>
          <w:sz w:val="22"/>
          <w:szCs w:val="22"/>
        </w:rPr>
        <w:t>oistenie záruky (vzor) (ďalej len „</w:t>
      </w:r>
      <w:r w:rsidRPr="00D33C67">
        <w:rPr>
          <w:b/>
          <w:sz w:val="22"/>
          <w:szCs w:val="22"/>
        </w:rPr>
        <w:t>príloha č. 3</w:t>
      </w:r>
      <w:r w:rsidRPr="004E240A">
        <w:rPr>
          <w:sz w:val="22"/>
          <w:szCs w:val="22"/>
        </w:rPr>
        <w:t xml:space="preserve">“). </w:t>
      </w:r>
    </w:p>
    <w:p w14:paraId="1DC7B237" w14:textId="77777777" w:rsidR="00943CEB" w:rsidRPr="004E240A" w:rsidRDefault="00943CEB" w:rsidP="000E3868">
      <w:pPr>
        <w:numPr>
          <w:ilvl w:val="1"/>
          <w:numId w:val="72"/>
        </w:numPr>
        <w:spacing w:before="120" w:line="276" w:lineRule="auto"/>
        <w:ind w:left="567" w:hanging="567"/>
        <w:jc w:val="both"/>
        <w:rPr>
          <w:sz w:val="22"/>
          <w:szCs w:val="22"/>
        </w:rPr>
      </w:pPr>
      <w:r w:rsidRPr="004E240A">
        <w:rPr>
          <w:sz w:val="22"/>
          <w:szCs w:val="22"/>
        </w:rPr>
        <w:t xml:space="preserve">Termín uplynutia platnosti zábezpeky v zmysle tohto článku Zmluvy, uvedený v predloženej bankovej záruke, resp. poistení záruky bude stanovený ako predpokladaný dátum, a to </w:t>
      </w:r>
      <w:r>
        <w:rPr>
          <w:sz w:val="22"/>
          <w:szCs w:val="22"/>
        </w:rPr>
        <w:t xml:space="preserve">365 dní </w:t>
      </w:r>
      <w:r w:rsidRPr="004E240A">
        <w:rPr>
          <w:sz w:val="22"/>
          <w:szCs w:val="22"/>
        </w:rPr>
        <w:t xml:space="preserve">od predpokladaného dátumu </w:t>
      </w:r>
      <w:r>
        <w:rPr>
          <w:sz w:val="22"/>
          <w:szCs w:val="22"/>
        </w:rPr>
        <w:t>splnenia predmetu Zmluvy</w:t>
      </w:r>
      <w:r w:rsidRPr="004E240A">
        <w:rPr>
          <w:sz w:val="22"/>
          <w:szCs w:val="22"/>
        </w:rPr>
        <w:t xml:space="preserve"> </w:t>
      </w:r>
      <w:r w:rsidRPr="003463A0">
        <w:rPr>
          <w:sz w:val="22"/>
          <w:szCs w:val="22"/>
        </w:rPr>
        <w:t>(</w:t>
      </w:r>
      <w:r w:rsidRPr="004E240A">
        <w:rPr>
          <w:sz w:val="22"/>
          <w:szCs w:val="22"/>
        </w:rPr>
        <w:t>t.j. predpokladaný dátum = dátum odovzdania staveniska + lehota plnenia</w:t>
      </w:r>
      <w:r>
        <w:rPr>
          <w:sz w:val="22"/>
          <w:szCs w:val="22"/>
        </w:rPr>
        <w:t xml:space="preserve"> podľa bodu 2.2.</w:t>
      </w:r>
      <w:r w:rsidRPr="004E240A">
        <w:rPr>
          <w:sz w:val="22"/>
          <w:szCs w:val="22"/>
        </w:rPr>
        <w:t xml:space="preserve"> </w:t>
      </w:r>
      <w:r w:rsidRPr="00527C3C">
        <w:rPr>
          <w:sz w:val="22"/>
          <w:szCs w:val="22"/>
        </w:rPr>
        <w:t>+</w:t>
      </w:r>
      <w:r>
        <w:rPr>
          <w:sz w:val="22"/>
          <w:szCs w:val="22"/>
        </w:rPr>
        <w:t xml:space="preserve"> 365 dní</w:t>
      </w:r>
      <w:r w:rsidRPr="003463A0">
        <w:rPr>
          <w:sz w:val="22"/>
          <w:szCs w:val="22"/>
        </w:rPr>
        <w:t>).</w:t>
      </w:r>
      <w:r w:rsidRPr="004E240A">
        <w:rPr>
          <w:sz w:val="22"/>
          <w:szCs w:val="22"/>
        </w:rPr>
        <w:t xml:space="preserve"> Zhotoviteľ musí zabezpečiť, aby banková záruka,</w:t>
      </w:r>
      <w:r w:rsidRPr="003463A0">
        <w:rPr>
          <w:sz w:val="22"/>
          <w:szCs w:val="22"/>
        </w:rPr>
        <w:t xml:space="preserve"> resp. poistenie záruky</w:t>
      </w:r>
      <w:r w:rsidRPr="004E240A">
        <w:rPr>
          <w:sz w:val="22"/>
          <w:szCs w:val="22"/>
        </w:rPr>
        <w:t xml:space="preserve"> bola/o platná/é a vymáhateľná/é do doby vydania Protokolu o vyhotovení Diela podľ</w:t>
      </w:r>
      <w:r>
        <w:rPr>
          <w:sz w:val="22"/>
          <w:szCs w:val="22"/>
        </w:rPr>
        <w:t>a bodu 6.</w:t>
      </w:r>
      <w:r w:rsidRPr="00A3055A">
        <w:rPr>
          <w:sz w:val="22"/>
          <w:szCs w:val="22"/>
        </w:rPr>
        <w:t>14.</w:t>
      </w:r>
      <w:r>
        <w:rPr>
          <w:sz w:val="22"/>
          <w:szCs w:val="22"/>
        </w:rPr>
        <w:t xml:space="preserve"> Ak Protokol o vyhotovení Diela podľa bodu 6.</w:t>
      </w:r>
      <w:r w:rsidRPr="00A3055A">
        <w:rPr>
          <w:sz w:val="22"/>
          <w:szCs w:val="22"/>
        </w:rPr>
        <w:t>14</w:t>
      </w:r>
      <w:r w:rsidRPr="004E240A">
        <w:rPr>
          <w:sz w:val="22"/>
          <w:szCs w:val="22"/>
        </w:rPr>
        <w:t>. nebude vydaný aspoň 28 dní pred uplynutím platnosti bankovej záruky,</w:t>
      </w:r>
      <w:r w:rsidRPr="003463A0">
        <w:rPr>
          <w:sz w:val="22"/>
          <w:szCs w:val="22"/>
        </w:rPr>
        <w:t xml:space="preserve"> resp. poistenia záruky</w:t>
      </w:r>
      <w:r w:rsidRPr="004E240A">
        <w:rPr>
          <w:sz w:val="22"/>
          <w:szCs w:val="22"/>
        </w:rPr>
        <w:t xml:space="preserve">, Zhotoviteľ je povinný v lehote </w:t>
      </w:r>
      <w:r>
        <w:rPr>
          <w:sz w:val="22"/>
          <w:szCs w:val="22"/>
        </w:rPr>
        <w:t xml:space="preserve">do </w:t>
      </w:r>
      <w:r w:rsidRPr="004E240A">
        <w:rPr>
          <w:sz w:val="22"/>
          <w:szCs w:val="22"/>
        </w:rPr>
        <w:t>14 dní pred uplynutím platnosti bankovej záruky,</w:t>
      </w:r>
      <w:r w:rsidRPr="003463A0">
        <w:rPr>
          <w:sz w:val="22"/>
          <w:szCs w:val="22"/>
        </w:rPr>
        <w:t xml:space="preserve"> resp. poistenia záruky</w:t>
      </w:r>
      <w:r w:rsidRPr="004E240A">
        <w:rPr>
          <w:sz w:val="22"/>
          <w:szCs w:val="22"/>
        </w:rPr>
        <w:t xml:space="preserve"> predložiť Objednávateľovi predĺženie platnosti bankovej záruky,</w:t>
      </w:r>
      <w:r w:rsidRPr="003463A0">
        <w:rPr>
          <w:sz w:val="22"/>
          <w:szCs w:val="22"/>
        </w:rPr>
        <w:t xml:space="preserve"> resp. poistenia záruky</w:t>
      </w:r>
      <w:r w:rsidRPr="004E240A">
        <w:rPr>
          <w:sz w:val="22"/>
          <w:szCs w:val="22"/>
        </w:rPr>
        <w:t>. Pre vylúčenie pochybností platí, že v prípade zmeny zmluvnej ceny uvedenej v bode 3.1., Zhotoviteľovi nevzniká povinnosť zabezpečiť zmenu čiastky bankovej záruky, resp. poistenia záruky.</w:t>
      </w:r>
    </w:p>
    <w:p w14:paraId="110CB250" w14:textId="77777777" w:rsidR="00943CEB" w:rsidRPr="004E240A" w:rsidRDefault="00943CEB" w:rsidP="000E3868">
      <w:pPr>
        <w:numPr>
          <w:ilvl w:val="1"/>
          <w:numId w:val="72"/>
        </w:numPr>
        <w:spacing w:before="120" w:line="276" w:lineRule="auto"/>
        <w:ind w:left="567" w:hanging="567"/>
        <w:jc w:val="both"/>
        <w:rPr>
          <w:sz w:val="22"/>
          <w:szCs w:val="22"/>
        </w:rPr>
      </w:pPr>
      <w:r w:rsidRPr="004E240A">
        <w:rPr>
          <w:sz w:val="22"/>
          <w:szCs w:val="22"/>
        </w:rPr>
        <w:t>V bankovej záruke, resp. poistení záruky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v zmysle tohto článku Zmluvy v prípade, ak Zhotoviteľ porušuje svoje záväzky alebo povinnosti vyplývajúce mu zo Zmluvy</w:t>
      </w:r>
      <w:r>
        <w:rPr>
          <w:sz w:val="22"/>
          <w:szCs w:val="22"/>
        </w:rPr>
        <w:t xml:space="preserve"> </w:t>
      </w:r>
      <w:r w:rsidRPr="00DA27A0">
        <w:rPr>
          <w:sz w:val="22"/>
          <w:szCs w:val="22"/>
        </w:rPr>
        <w:t>vrátane nezaplatenia zmluvnej pokuty</w:t>
      </w:r>
      <w:r w:rsidRPr="004E240A">
        <w:rPr>
          <w:sz w:val="22"/>
          <w:szCs w:val="22"/>
        </w:rPr>
        <w:t xml:space="preserve"> alebo všeobecne záväzných právnych predpisov. </w:t>
      </w:r>
    </w:p>
    <w:p w14:paraId="2F2161BC" w14:textId="77777777" w:rsidR="00943CEB" w:rsidRPr="004E240A" w:rsidRDefault="00943CEB" w:rsidP="000E3868">
      <w:pPr>
        <w:numPr>
          <w:ilvl w:val="1"/>
          <w:numId w:val="72"/>
        </w:numPr>
        <w:spacing w:before="120" w:line="276" w:lineRule="auto"/>
        <w:ind w:left="567" w:hanging="567"/>
        <w:jc w:val="both"/>
        <w:rPr>
          <w:sz w:val="22"/>
          <w:szCs w:val="22"/>
        </w:rPr>
      </w:pPr>
      <w:r w:rsidRPr="004E240A">
        <w:rPr>
          <w:sz w:val="22"/>
          <w:szCs w:val="22"/>
        </w:rPr>
        <w:lastRenderedPageBreak/>
        <w:t>V prípade, ak pred uplynutím platnosti bankovej záruky,</w:t>
      </w:r>
      <w:r w:rsidRPr="003463A0">
        <w:rPr>
          <w:sz w:val="22"/>
          <w:szCs w:val="22"/>
        </w:rPr>
        <w:t xml:space="preserve"> resp. poistenia záruky</w:t>
      </w:r>
      <w:r w:rsidRPr="004E240A">
        <w:rPr>
          <w:sz w:val="22"/>
          <w:szCs w:val="22"/>
        </w:rPr>
        <w:t xml:space="preserve"> bude stavebným dozorom</w:t>
      </w:r>
      <w:r>
        <w:rPr>
          <w:sz w:val="22"/>
          <w:szCs w:val="22"/>
        </w:rPr>
        <w:t xml:space="preserve"> Objednávateľa</w:t>
      </w:r>
      <w:r w:rsidRPr="004E240A">
        <w:rPr>
          <w:sz w:val="22"/>
          <w:szCs w:val="22"/>
        </w:rPr>
        <w:t xml:space="preserve"> vydaný Protokol o </w:t>
      </w:r>
      <w:r>
        <w:rPr>
          <w:sz w:val="22"/>
          <w:szCs w:val="22"/>
        </w:rPr>
        <w:t>vyhotovení Diela podľa bodu 6</w:t>
      </w:r>
      <w:r w:rsidRPr="00A3055A">
        <w:rPr>
          <w:sz w:val="22"/>
          <w:szCs w:val="22"/>
        </w:rPr>
        <w:t>.14.,</w:t>
      </w:r>
      <w:r w:rsidRPr="004E240A">
        <w:rPr>
          <w:sz w:val="22"/>
          <w:szCs w:val="22"/>
        </w:rPr>
        <w:t xml:space="preserve"> potom je Objednávateľ na základe písomnej žiadosti Zhotoviteľa povinný vrátiť bankovú záruku,</w:t>
      </w:r>
      <w:r w:rsidRPr="003463A0">
        <w:rPr>
          <w:sz w:val="22"/>
          <w:szCs w:val="22"/>
        </w:rPr>
        <w:t xml:space="preserve"> resp. poistenie záruky</w:t>
      </w:r>
      <w:r w:rsidRPr="004E240A">
        <w:rPr>
          <w:sz w:val="22"/>
          <w:szCs w:val="22"/>
        </w:rPr>
        <w:t xml:space="preserve"> Zhotoviteľovi bezodkladne po obdržaní</w:t>
      </w:r>
      <w:r w:rsidRPr="004E240A" w:rsidDel="00944E21">
        <w:rPr>
          <w:sz w:val="22"/>
          <w:szCs w:val="22"/>
        </w:rPr>
        <w:t xml:space="preserve"> </w:t>
      </w:r>
      <w:r w:rsidRPr="004E240A">
        <w:rPr>
          <w:sz w:val="22"/>
          <w:szCs w:val="22"/>
        </w:rPr>
        <w:t>písomnej žiadosti Zhotoviteľa, prílohou ktorej bude kópia Protokolu o vyhotovení Diela.</w:t>
      </w:r>
    </w:p>
    <w:p w14:paraId="2EAF2564" w14:textId="77777777" w:rsidR="00943CEB" w:rsidRDefault="00943CEB" w:rsidP="000E3868">
      <w:pPr>
        <w:numPr>
          <w:ilvl w:val="1"/>
          <w:numId w:val="72"/>
        </w:numPr>
        <w:spacing w:before="120" w:line="276" w:lineRule="auto"/>
        <w:ind w:left="567" w:hanging="567"/>
        <w:jc w:val="both"/>
        <w:rPr>
          <w:sz w:val="22"/>
          <w:szCs w:val="22"/>
        </w:rPr>
      </w:pPr>
      <w:r w:rsidRPr="004E240A">
        <w:rPr>
          <w:sz w:val="22"/>
          <w:szCs w:val="22"/>
        </w:rPr>
        <w:t>Nepredloženie návrhu bankovej záruky,</w:t>
      </w:r>
      <w:r w:rsidRPr="003463A0">
        <w:rPr>
          <w:sz w:val="22"/>
          <w:szCs w:val="22"/>
        </w:rPr>
        <w:t xml:space="preserve"> resp. poistenia záruky</w:t>
      </w:r>
      <w:r w:rsidRPr="004E240A">
        <w:rPr>
          <w:sz w:val="22"/>
          <w:szCs w:val="22"/>
        </w:rPr>
        <w:t xml:space="preserve"> alebo nepredloženie bankovej záruky,</w:t>
      </w:r>
      <w:r w:rsidRPr="003463A0">
        <w:rPr>
          <w:sz w:val="22"/>
          <w:szCs w:val="22"/>
        </w:rPr>
        <w:t xml:space="preserve"> resp. poistenia záruky</w:t>
      </w:r>
      <w:r w:rsidRPr="004E240A">
        <w:rPr>
          <w:sz w:val="22"/>
          <w:szCs w:val="22"/>
        </w:rPr>
        <w:t xml:space="preserve"> v lehote podľa bodu 5.1. sa bude považovať za podstatné porušenie Zmluvy a</w:t>
      </w:r>
      <w:r>
        <w:rPr>
          <w:sz w:val="22"/>
          <w:szCs w:val="22"/>
        </w:rPr>
        <w:t xml:space="preserve"> </w:t>
      </w:r>
      <w:r w:rsidRPr="004E240A">
        <w:rPr>
          <w:sz w:val="22"/>
          <w:szCs w:val="22"/>
        </w:rPr>
        <w:t xml:space="preserve">oprávňuje Objednávateľa od Zmluvy odstúpiť. </w:t>
      </w:r>
    </w:p>
    <w:p w14:paraId="103A3ABB" w14:textId="77777777" w:rsidR="00943CEB" w:rsidRPr="004E240A" w:rsidRDefault="00943CEB" w:rsidP="00943CEB">
      <w:pPr>
        <w:autoSpaceDE w:val="0"/>
        <w:autoSpaceDN w:val="0"/>
        <w:adjustRightInd w:val="0"/>
        <w:spacing w:before="120" w:line="276" w:lineRule="auto"/>
        <w:ind w:left="567"/>
        <w:jc w:val="both"/>
        <w:rPr>
          <w:sz w:val="22"/>
          <w:szCs w:val="22"/>
        </w:rPr>
      </w:pPr>
    </w:p>
    <w:p w14:paraId="24EBE3C3"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6</w:t>
      </w:r>
    </w:p>
    <w:p w14:paraId="088D82CA" w14:textId="77777777" w:rsidR="00943CEB" w:rsidRPr="004E240A" w:rsidRDefault="00943CEB" w:rsidP="00943CEB">
      <w:pPr>
        <w:autoSpaceDE w:val="0"/>
        <w:autoSpaceDN w:val="0"/>
        <w:adjustRightInd w:val="0"/>
        <w:spacing w:after="120" w:line="276" w:lineRule="auto"/>
        <w:jc w:val="center"/>
        <w:rPr>
          <w:sz w:val="22"/>
          <w:szCs w:val="22"/>
        </w:rPr>
      </w:pPr>
      <w:r w:rsidRPr="004E240A">
        <w:rPr>
          <w:b/>
          <w:bCs/>
          <w:sz w:val="22"/>
          <w:szCs w:val="22"/>
        </w:rPr>
        <w:t>Povinnosti Zhotoviteľa a dodacie podmienky</w:t>
      </w:r>
    </w:p>
    <w:p w14:paraId="46622AFF" w14:textId="05FC3971" w:rsidR="001E50C3" w:rsidRPr="00E35BBF" w:rsidRDefault="00943CEB" w:rsidP="000E3868">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 xml:space="preserve">Zhotoviteľ podpisom Zmluvy vyhlasuje, že má všetky potrebné oprávnenia, ktoré vyžadujú platné právne predpisy a že je oboznámený so všetkými internými predpismi Objednávateľa, ktorých dodržanie je potrebné na riadne </w:t>
      </w:r>
      <w:r>
        <w:rPr>
          <w:sz w:val="22"/>
          <w:szCs w:val="22"/>
        </w:rPr>
        <w:t>splnenie predmetu Zmluvy</w:t>
      </w:r>
      <w:r w:rsidR="001E50C3" w:rsidRPr="00E35BBF">
        <w:rPr>
          <w:sz w:val="22"/>
          <w:szCs w:val="22"/>
        </w:rPr>
        <w:t>, predovšetkým je držiteľom</w:t>
      </w:r>
      <w:r w:rsidR="004D286B">
        <w:rPr>
          <w:sz w:val="22"/>
          <w:szCs w:val="22"/>
        </w:rPr>
        <w:t>, resp. disponuje prostredníctvom subdodávateľa</w:t>
      </w:r>
      <w:r w:rsidR="001E50C3">
        <w:rPr>
          <w:sz w:val="22"/>
          <w:szCs w:val="22"/>
        </w:rPr>
        <w:t>:</w:t>
      </w:r>
      <w:r w:rsidR="001E50C3" w:rsidRPr="00E35BBF">
        <w:rPr>
          <w:sz w:val="22"/>
          <w:szCs w:val="22"/>
        </w:rPr>
        <w:t xml:space="preserve"> </w:t>
      </w:r>
    </w:p>
    <w:p w14:paraId="3F185EB0" w14:textId="3A3C9486" w:rsidR="001E50C3" w:rsidRPr="00E35BBF" w:rsidRDefault="001E50C3" w:rsidP="000E3868">
      <w:pPr>
        <w:numPr>
          <w:ilvl w:val="2"/>
          <w:numId w:val="39"/>
        </w:numPr>
        <w:autoSpaceDE w:val="0"/>
        <w:autoSpaceDN w:val="0"/>
        <w:adjustRightInd w:val="0"/>
        <w:spacing w:before="120" w:line="276" w:lineRule="auto"/>
        <w:ind w:left="1560" w:hanging="993"/>
        <w:jc w:val="both"/>
        <w:rPr>
          <w:sz w:val="22"/>
          <w:szCs w:val="22"/>
        </w:rPr>
      </w:pPr>
      <w:r w:rsidRPr="00E35BBF">
        <w:rPr>
          <w:sz w:val="22"/>
          <w:szCs w:val="22"/>
        </w:rPr>
        <w:t>platn</w:t>
      </w:r>
      <w:r w:rsidR="004D286B">
        <w:rPr>
          <w:sz w:val="22"/>
          <w:szCs w:val="22"/>
        </w:rPr>
        <w:t>ým</w:t>
      </w:r>
      <w:r w:rsidRPr="00E35BBF">
        <w:rPr>
          <w:sz w:val="22"/>
          <w:szCs w:val="22"/>
        </w:rPr>
        <w:t xml:space="preserve"> oprávnen</w:t>
      </w:r>
      <w:r w:rsidR="004D286B">
        <w:rPr>
          <w:sz w:val="22"/>
          <w:szCs w:val="22"/>
        </w:rPr>
        <w:t>ím</w:t>
      </w:r>
      <w:r w:rsidRPr="00E35BBF">
        <w:rPr>
          <w:sz w:val="22"/>
          <w:szCs w:val="22"/>
        </w:rPr>
        <w:t xml:space="preserve"> na vykonávanie určených činností podľa § 17 ods. 1 písm. b) zákona č. 513/2009 Z. z. o dráhach a o zmene a doplnení niektorých zákonov v znení neskorších predpisov na vykonávanie určených činností: zváranie koľajníc;</w:t>
      </w:r>
    </w:p>
    <w:p w14:paraId="24F56EEA" w14:textId="67678267" w:rsidR="001E50C3" w:rsidRPr="00E35BBF" w:rsidRDefault="001E50C3" w:rsidP="000E3868">
      <w:pPr>
        <w:numPr>
          <w:ilvl w:val="2"/>
          <w:numId w:val="39"/>
        </w:numPr>
        <w:autoSpaceDE w:val="0"/>
        <w:autoSpaceDN w:val="0"/>
        <w:adjustRightInd w:val="0"/>
        <w:spacing w:before="120" w:line="276" w:lineRule="auto"/>
        <w:ind w:left="1560" w:hanging="993"/>
        <w:jc w:val="both"/>
        <w:rPr>
          <w:sz w:val="22"/>
          <w:szCs w:val="22"/>
        </w:rPr>
      </w:pPr>
      <w:r w:rsidRPr="00E35BBF">
        <w:rPr>
          <w:sz w:val="22"/>
          <w:szCs w:val="22"/>
        </w:rPr>
        <w:t>platn</w:t>
      </w:r>
      <w:r w:rsidR="004D286B">
        <w:rPr>
          <w:sz w:val="22"/>
          <w:szCs w:val="22"/>
        </w:rPr>
        <w:t>ým</w:t>
      </w:r>
      <w:r w:rsidRPr="00E35BBF">
        <w:rPr>
          <w:sz w:val="22"/>
          <w:szCs w:val="22"/>
        </w:rPr>
        <w:t xml:space="preserve"> oprávnen</w:t>
      </w:r>
      <w:r w:rsidR="004D286B">
        <w:rPr>
          <w:sz w:val="22"/>
          <w:szCs w:val="22"/>
        </w:rPr>
        <w:t>ím</w:t>
      </w:r>
      <w:r w:rsidRPr="00E35BBF">
        <w:rPr>
          <w:sz w:val="22"/>
          <w:szCs w:val="22"/>
        </w:rPr>
        <w:t xml:space="preserve"> na vykonávanie určených činností podľa § 17 ods. 1 písm. b) zákona č. 513/2009 Z. z. o dráhach a o zmene a doplnení niektorých zákonov v znení neskorších predpisov na vykonávanie určených činností: nedeštruktívne skúšanie koľajníc, metóda v min. rozsahu: vizuálna (VT), ultrazvuková (UT);</w:t>
      </w:r>
    </w:p>
    <w:p w14:paraId="5E3B3908" w14:textId="3E7BF317" w:rsidR="001E50C3" w:rsidRPr="002D245B" w:rsidRDefault="001E50C3" w:rsidP="002D245B">
      <w:pPr>
        <w:numPr>
          <w:ilvl w:val="2"/>
          <w:numId w:val="39"/>
        </w:numPr>
        <w:autoSpaceDE w:val="0"/>
        <w:autoSpaceDN w:val="0"/>
        <w:adjustRightInd w:val="0"/>
        <w:spacing w:before="120" w:line="276" w:lineRule="auto"/>
        <w:ind w:left="1560" w:hanging="993"/>
        <w:jc w:val="both"/>
        <w:rPr>
          <w:sz w:val="22"/>
          <w:szCs w:val="22"/>
        </w:rPr>
      </w:pPr>
      <w:r w:rsidRPr="00E35BBF">
        <w:rPr>
          <w:sz w:val="22"/>
          <w:szCs w:val="22"/>
        </w:rPr>
        <w:t>platn</w:t>
      </w:r>
      <w:r w:rsidR="004D286B">
        <w:rPr>
          <w:sz w:val="22"/>
          <w:szCs w:val="22"/>
        </w:rPr>
        <w:t>ým</w:t>
      </w:r>
      <w:r w:rsidRPr="00E35BBF">
        <w:rPr>
          <w:sz w:val="22"/>
          <w:szCs w:val="22"/>
        </w:rPr>
        <w:t xml:space="preserve"> oprávnen</w:t>
      </w:r>
      <w:r w:rsidR="004D286B">
        <w:rPr>
          <w:sz w:val="22"/>
          <w:szCs w:val="22"/>
        </w:rPr>
        <w:t>ím</w:t>
      </w:r>
      <w:r w:rsidRPr="00E35BBF">
        <w:rPr>
          <w:sz w:val="22"/>
          <w:szCs w:val="22"/>
        </w:rPr>
        <w:t xml:space="preserve"> na vykonávanie určených činností podľa § 17 ods. 1 písm. </w:t>
      </w:r>
      <w:r>
        <w:rPr>
          <w:sz w:val="22"/>
          <w:szCs w:val="22"/>
        </w:rPr>
        <w:t>a</w:t>
      </w:r>
      <w:r w:rsidRPr="00E35BBF">
        <w:rPr>
          <w:sz w:val="22"/>
          <w:szCs w:val="22"/>
        </w:rPr>
        <w:t xml:space="preserve">) zákona č. 513/2009 Z. z. o dráhach a o zmene a doplnení niektorých zákonov v znení neskorších predpisov na montáž, opravy, rekonštrukcie určených technických zariadení elektrických na železničných dráhach v zmysle </w:t>
      </w:r>
      <w:r>
        <w:rPr>
          <w:sz w:val="22"/>
          <w:szCs w:val="22"/>
        </w:rPr>
        <w:t>v</w:t>
      </w:r>
      <w:r w:rsidRPr="00E35BBF">
        <w:rPr>
          <w:sz w:val="22"/>
          <w:szCs w:val="22"/>
        </w:rPr>
        <w:t xml:space="preserve">yhlášky </w:t>
      </w:r>
      <w:r>
        <w:rPr>
          <w:sz w:val="22"/>
          <w:szCs w:val="22"/>
        </w:rPr>
        <w:t>Ministerstva dopravy, pôšt a telekomunikácií Slovenskej republiky</w:t>
      </w:r>
      <w:r w:rsidRPr="00E35BBF">
        <w:rPr>
          <w:sz w:val="22"/>
          <w:szCs w:val="22"/>
        </w:rPr>
        <w:t xml:space="preserve"> č. 205/2010 Z. z. o určených technických zariadeniach a určených činnostiach a činnostiach na určených zariadeniach podľa Prílohy 1, časť 5, v minimálnom rozsahu:</w:t>
      </w:r>
    </w:p>
    <w:p w14:paraId="22AEBFE8" w14:textId="08281D81" w:rsidR="00F9041B" w:rsidRPr="008821A3" w:rsidRDefault="00F9041B" w:rsidP="001E50C3">
      <w:pPr>
        <w:autoSpaceDE w:val="0"/>
        <w:autoSpaceDN w:val="0"/>
        <w:adjustRightInd w:val="0"/>
        <w:spacing w:line="276" w:lineRule="auto"/>
        <w:ind w:left="1560"/>
        <w:jc w:val="both"/>
        <w:rPr>
          <w:color w:val="FF0000"/>
          <w:sz w:val="22"/>
          <w:szCs w:val="22"/>
        </w:rPr>
      </w:pPr>
      <w:r w:rsidRPr="008821A3">
        <w:rPr>
          <w:color w:val="FF0000"/>
          <w:sz w:val="22"/>
          <w:szCs w:val="22"/>
        </w:rPr>
        <w:t>E1: Elektrické rozvodné zariadenia dráh a elektrické stanice dráh bez obmedzenia napätia</w:t>
      </w:r>
    </w:p>
    <w:p w14:paraId="2107DB86" w14:textId="0A9574CE" w:rsidR="001E50C3" w:rsidRDefault="001E50C3" w:rsidP="001E50C3">
      <w:pPr>
        <w:autoSpaceDE w:val="0"/>
        <w:autoSpaceDN w:val="0"/>
        <w:adjustRightInd w:val="0"/>
        <w:spacing w:line="276" w:lineRule="auto"/>
        <w:ind w:left="1560"/>
        <w:jc w:val="both"/>
        <w:rPr>
          <w:sz w:val="22"/>
          <w:szCs w:val="22"/>
        </w:rPr>
      </w:pPr>
      <w:r w:rsidRPr="00E35BBF">
        <w:rPr>
          <w:sz w:val="22"/>
          <w:szCs w:val="22"/>
        </w:rPr>
        <w:t>E2: Elektrické sie</w:t>
      </w:r>
      <w:bookmarkStart w:id="4" w:name="_GoBack"/>
      <w:bookmarkEnd w:id="4"/>
      <w:r w:rsidRPr="00E35BBF">
        <w:rPr>
          <w:sz w:val="22"/>
          <w:szCs w:val="22"/>
        </w:rPr>
        <w:t>te dráh a elektrické rozvody dráh do 1 000 V AC a 1 500 V DC vrátane</w:t>
      </w:r>
    </w:p>
    <w:p w14:paraId="24769246" w14:textId="1EB44B98" w:rsidR="00F9041B" w:rsidRPr="008821A3" w:rsidRDefault="006E5AB0" w:rsidP="001E50C3">
      <w:pPr>
        <w:autoSpaceDE w:val="0"/>
        <w:autoSpaceDN w:val="0"/>
        <w:adjustRightInd w:val="0"/>
        <w:spacing w:line="276" w:lineRule="auto"/>
        <w:ind w:left="1560"/>
        <w:jc w:val="both"/>
        <w:rPr>
          <w:color w:val="FF0000"/>
          <w:sz w:val="22"/>
          <w:szCs w:val="22"/>
        </w:rPr>
      </w:pPr>
      <w:r>
        <w:rPr>
          <w:color w:val="FF0000"/>
          <w:sz w:val="22"/>
          <w:szCs w:val="22"/>
        </w:rPr>
        <w:t xml:space="preserve">E7: </w:t>
      </w:r>
      <w:r w:rsidR="00F9041B" w:rsidRPr="008821A3">
        <w:rPr>
          <w:color w:val="FF0000"/>
          <w:sz w:val="22"/>
          <w:szCs w:val="22"/>
        </w:rPr>
        <w:t>Elektrické dráhové zabezpečovacie a oznamovacie zariadenia</w:t>
      </w:r>
    </w:p>
    <w:p w14:paraId="7614F939" w14:textId="0F1AE15B" w:rsidR="001E50C3" w:rsidRPr="00E35BBF" w:rsidRDefault="001E50C3" w:rsidP="001E50C3">
      <w:pPr>
        <w:autoSpaceDE w:val="0"/>
        <w:autoSpaceDN w:val="0"/>
        <w:adjustRightInd w:val="0"/>
        <w:spacing w:line="276" w:lineRule="auto"/>
        <w:ind w:left="1560"/>
        <w:jc w:val="both"/>
        <w:rPr>
          <w:sz w:val="22"/>
          <w:szCs w:val="22"/>
        </w:rPr>
      </w:pPr>
      <w:r w:rsidRPr="00E35BBF">
        <w:rPr>
          <w:sz w:val="22"/>
          <w:szCs w:val="22"/>
        </w:rPr>
        <w:t>E11</w:t>
      </w:r>
      <w:r w:rsidR="00990C98">
        <w:rPr>
          <w:sz w:val="22"/>
          <w:szCs w:val="22"/>
        </w:rPr>
        <w:t>:</w:t>
      </w:r>
      <w:r w:rsidRPr="00E35BBF">
        <w:rPr>
          <w:sz w:val="22"/>
          <w:szCs w:val="22"/>
        </w:rPr>
        <w:t xml:space="preserve"> Zariadenia na ochranu pred účinkami atmosférickej a statickej elektriny.</w:t>
      </w:r>
    </w:p>
    <w:p w14:paraId="091F0E8E" w14:textId="53919397" w:rsidR="00943CEB" w:rsidRPr="000755B0" w:rsidRDefault="00943CEB" w:rsidP="001E50C3">
      <w:pPr>
        <w:autoSpaceDE w:val="0"/>
        <w:autoSpaceDN w:val="0"/>
        <w:adjustRightInd w:val="0"/>
        <w:spacing w:before="120" w:line="276" w:lineRule="auto"/>
        <w:ind w:left="567"/>
        <w:jc w:val="both"/>
        <w:rPr>
          <w:sz w:val="22"/>
          <w:szCs w:val="22"/>
        </w:rPr>
      </w:pPr>
      <w:r w:rsidRPr="004E240A">
        <w:rPr>
          <w:sz w:val="22"/>
          <w:szCs w:val="22"/>
        </w:rPr>
        <w:t xml:space="preserve">Zhotoviteľ sa zaväzuje dodržať všetky stanovené platné technické, bezpečnostné a právne normy týkajúce sa </w:t>
      </w:r>
      <w:r>
        <w:rPr>
          <w:sz w:val="22"/>
          <w:szCs w:val="22"/>
        </w:rPr>
        <w:t>predmetu Zmluvy</w:t>
      </w:r>
      <w:r w:rsidRPr="004E240A">
        <w:rPr>
          <w:sz w:val="22"/>
          <w:szCs w:val="22"/>
        </w:rPr>
        <w:t>, ktoré sú stanovené v jednotlivých právnych predpisoch, interných predpisoch Objednávateľa a v Zmluve. Zhotoviteľ vyhlasuje, že zhotovené Dielo bude spĺňať všetky parametre, ktoré sú pre takéto Dielo vyžadované predpismi a normami technickými</w:t>
      </w:r>
      <w:r>
        <w:rPr>
          <w:sz w:val="22"/>
          <w:szCs w:val="22"/>
        </w:rPr>
        <w:t xml:space="preserve"> a </w:t>
      </w:r>
      <w:r w:rsidRPr="004E240A">
        <w:rPr>
          <w:sz w:val="22"/>
          <w:szCs w:val="22"/>
        </w:rPr>
        <w:t>bezpečnostnými, všeobecne záväznými právnymi predpismi, internými predpismi Objednávateľa a Zmluvou</w:t>
      </w:r>
      <w:r w:rsidRPr="00CD281D">
        <w:rPr>
          <w:sz w:val="22"/>
          <w:szCs w:val="22"/>
        </w:rPr>
        <w:t>.</w:t>
      </w:r>
      <w:r>
        <w:rPr>
          <w:sz w:val="22"/>
          <w:szCs w:val="22"/>
        </w:rPr>
        <w:t xml:space="preserve"> </w:t>
      </w:r>
      <w:r w:rsidRPr="002A2DB4">
        <w:rPr>
          <w:sz w:val="22"/>
          <w:szCs w:val="22"/>
        </w:rPr>
        <w:t>Objednávateľ poskytne interné predpisy súvisiace s plnením predmetu Zmluvy Zhotoviteľovi bezodkladne po jeho vyžiadaní.</w:t>
      </w:r>
      <w:r w:rsidRPr="00CD281D">
        <w:rPr>
          <w:sz w:val="22"/>
          <w:szCs w:val="22"/>
        </w:rPr>
        <w:t xml:space="preserve"> </w:t>
      </w:r>
      <w:r w:rsidRPr="00CD281D">
        <w:rPr>
          <w:iCs/>
          <w:sz w:val="22"/>
          <w:szCs w:val="22"/>
        </w:rPr>
        <w:t>Interné predpisy Objednávateľa, ktoré Objednávateľ poskytne Zhotoviteľovi počas trvania tohto zmluvného vzťahu, Zhotoviteľ nesmie poskytnúť tretím osobám</w:t>
      </w:r>
      <w:r>
        <w:rPr>
          <w:iCs/>
          <w:sz w:val="22"/>
          <w:szCs w:val="22"/>
        </w:rPr>
        <w:t xml:space="preserve"> </w:t>
      </w:r>
      <w:r w:rsidRPr="00DE4134">
        <w:rPr>
          <w:iCs/>
          <w:sz w:val="22"/>
          <w:szCs w:val="22"/>
        </w:rPr>
        <w:t xml:space="preserve">(s výnimkou subdodávateľov). </w:t>
      </w:r>
    </w:p>
    <w:p w14:paraId="077E0959" w14:textId="77777777" w:rsidR="00943CEB" w:rsidRPr="00CD281D" w:rsidRDefault="00943CEB" w:rsidP="000E3868">
      <w:pPr>
        <w:numPr>
          <w:ilvl w:val="1"/>
          <w:numId w:val="39"/>
        </w:numPr>
        <w:autoSpaceDE w:val="0"/>
        <w:autoSpaceDN w:val="0"/>
        <w:adjustRightInd w:val="0"/>
        <w:spacing w:before="120" w:line="276" w:lineRule="auto"/>
        <w:ind w:left="567" w:hanging="567"/>
        <w:jc w:val="both"/>
        <w:rPr>
          <w:sz w:val="22"/>
          <w:szCs w:val="22"/>
        </w:rPr>
      </w:pPr>
      <w:r w:rsidRPr="00DE4134">
        <w:rPr>
          <w:iCs/>
          <w:sz w:val="22"/>
          <w:szCs w:val="22"/>
        </w:rPr>
        <w:t xml:space="preserve">Zhotoviteľ je povinný do dvoch pracovných dní odo dňa písomnej výzvy Objednávateľa a vždy najneskôr päť pracovných dní pred fyzickým zásahom do zariadenia železničnej zabezpečovacej techniky (SZZ, PZZ, TZZ) aj bez písomnej výzvy Objednávateľa, predložiť osvedčenie alebo iný písomný doklad vydaný výrobcom zariadenia železničnej zabezpečovacej techniky (SZZ, PZZ, TZZ), ktoré bude do Diela inštalované, alebo do ktorých sa v rámci Diela bude vykonávať zásah, že bol preškolený, preskúšaný a spĺňa výrobcom stanovené podmienky pre výkon montáže, oživenia, nastavenia technológie a uvedenia </w:t>
      </w:r>
      <w:r w:rsidRPr="00DE4134">
        <w:rPr>
          <w:iCs/>
          <w:sz w:val="22"/>
          <w:szCs w:val="22"/>
        </w:rPr>
        <w:lastRenderedPageBreak/>
        <w:t>zariadenia do prevádzky (SZZ, PZZ, TZZ a vzájomných  väzieb) s uveden</w:t>
      </w:r>
      <w:r>
        <w:rPr>
          <w:iCs/>
          <w:sz w:val="22"/>
          <w:szCs w:val="22"/>
        </w:rPr>
        <w:t>í</w:t>
      </w:r>
      <w:r w:rsidRPr="00DE4134">
        <w:rPr>
          <w:iCs/>
          <w:sz w:val="22"/>
          <w:szCs w:val="22"/>
        </w:rPr>
        <w:t>m konkrétneho typu technológie</w:t>
      </w:r>
      <w:r w:rsidRPr="00CD281D">
        <w:rPr>
          <w:iCs/>
          <w:sz w:val="22"/>
          <w:szCs w:val="22"/>
        </w:rPr>
        <w:t>.</w:t>
      </w:r>
    </w:p>
    <w:p w14:paraId="093951CF" w14:textId="61751833" w:rsidR="00943CEB" w:rsidRPr="004E240A" w:rsidRDefault="00943CEB" w:rsidP="000E3868">
      <w:pPr>
        <w:numPr>
          <w:ilvl w:val="1"/>
          <w:numId w:val="39"/>
        </w:numPr>
        <w:autoSpaceDE w:val="0"/>
        <w:autoSpaceDN w:val="0"/>
        <w:adjustRightInd w:val="0"/>
        <w:spacing w:before="120" w:line="276" w:lineRule="auto"/>
        <w:ind w:left="567" w:hanging="567"/>
        <w:jc w:val="both"/>
        <w:rPr>
          <w:sz w:val="22"/>
          <w:szCs w:val="22"/>
        </w:rPr>
      </w:pPr>
      <w:r w:rsidRPr="00EB2133">
        <w:rPr>
          <w:sz w:val="22"/>
          <w:szCs w:val="22"/>
        </w:rPr>
        <w:t>Zhotoviteľ sa zaväzuje prevziať od Objednávateľa stavenisko na základe písomnej výzvy Objednávateľa, v ktorej Objednávateľ určí deň a hodinu začatia odovzdania staveniska. Objednávateľ je povinný zaslať Zhotoviteľovi výzvu na prevzatie staveniska v dostatočnom časovom predstihu, a to najmenej päť pracovných dní vopred. O odovzdaní a prevzatí staveniska bude spísaný Zápis z od</w:t>
      </w:r>
      <w:r w:rsidR="001E50C3">
        <w:rPr>
          <w:sz w:val="22"/>
          <w:szCs w:val="22"/>
        </w:rPr>
        <w:t xml:space="preserve">ovzdania a prevzatia staveniska, </w:t>
      </w:r>
      <w:r w:rsidR="001E50C3" w:rsidRPr="00C80551">
        <w:rPr>
          <w:sz w:val="22"/>
          <w:szCs w:val="22"/>
        </w:rPr>
        <w:t xml:space="preserve">ktorý bude obsahovať podpisy oboch zmluvných strán. Stavenisko sa bude považovať za prebrané Zhotoviteľom aj ak Zhotoviteľ </w:t>
      </w:r>
      <w:r w:rsidR="001E50C3">
        <w:rPr>
          <w:sz w:val="22"/>
          <w:szCs w:val="22"/>
        </w:rPr>
        <w:t xml:space="preserve">bez relevantného dôvodu </w:t>
      </w:r>
      <w:r w:rsidR="001E50C3" w:rsidRPr="00C80551">
        <w:rPr>
          <w:sz w:val="22"/>
          <w:szCs w:val="22"/>
        </w:rPr>
        <w:t>odmietne Zápis z odovzdania a prevzatia staveniska podpísať</w:t>
      </w:r>
      <w:r w:rsidR="001E50C3" w:rsidRPr="00EB2133">
        <w:rPr>
          <w:sz w:val="22"/>
          <w:szCs w:val="22"/>
        </w:rPr>
        <w:t>.</w:t>
      </w:r>
      <w:r w:rsidRPr="00EB2133">
        <w:rPr>
          <w:sz w:val="22"/>
          <w:szCs w:val="22"/>
        </w:rPr>
        <w:t xml:space="preserve"> Pred samotným úkonom prevzatia staveniska, osoba preberajúca stavenisko v mene Zhotoviteľa predloží zástupcovi Objednávateľa odovzdávajúcemu stavenisko (i) jedno originálne vyhotovenie (alebo overenú fotokópiu takého vyhotovenia) Dohody o zaistení bezpečnosti a ochrane zdravia osôb pri práci v priestoroch ŽSR a (ii) zmluvu (resp. zmluvy) na odobratie odpadu podľa bodu 8.2. V opačnom prípade Objednávateľ nie je povinný stavenisko Zhotoviteľovi odovzdať, avšak lehota na splnenie predmetu Zmluvy začína plynúť akoby bolo stavenisko riadne odovzdané (okrem prípadu, ak neuzavretie Dohody o zaistení bezpečnosti a ochrane zdravia osôb pri práci v priestoroch ŽSR preukázateľne Zhotoviteľ nezavinil). Zhotoviteľ vytýči obvod staveniska a tiež v oblasti staveniska vytýči polohy inžinierskych sietí pred začatím stavebných prác. Prípadné náklady na opravy spojené s poškodením vytýčených inžinierskych sietí znáša v plnej miere Zhotoviteľ</w:t>
      </w:r>
      <w:r w:rsidRPr="004E240A">
        <w:rPr>
          <w:sz w:val="22"/>
          <w:szCs w:val="22"/>
        </w:rPr>
        <w:t xml:space="preserve">. </w:t>
      </w:r>
    </w:p>
    <w:p w14:paraId="770427B2" w14:textId="4F69AD24" w:rsidR="00943CEB" w:rsidRPr="004E240A" w:rsidRDefault="00943CEB" w:rsidP="000E3868">
      <w:pPr>
        <w:numPr>
          <w:ilvl w:val="1"/>
          <w:numId w:val="39"/>
        </w:numPr>
        <w:autoSpaceDE w:val="0"/>
        <w:autoSpaceDN w:val="0"/>
        <w:adjustRightInd w:val="0"/>
        <w:spacing w:before="120" w:line="276" w:lineRule="auto"/>
        <w:ind w:left="567" w:hanging="567"/>
        <w:jc w:val="both"/>
        <w:rPr>
          <w:sz w:val="22"/>
          <w:szCs w:val="22"/>
        </w:rPr>
      </w:pPr>
      <w:r>
        <w:rPr>
          <w:sz w:val="22"/>
          <w:szCs w:val="22"/>
        </w:rPr>
        <w:t>Funkciu stavebného dozoru Objednávateľa</w:t>
      </w:r>
      <w:r w:rsidRPr="004E240A">
        <w:rPr>
          <w:sz w:val="22"/>
          <w:szCs w:val="22"/>
        </w:rPr>
        <w:t xml:space="preserve"> budú vykonávať </w:t>
      </w:r>
      <w:r>
        <w:rPr>
          <w:sz w:val="22"/>
          <w:szCs w:val="22"/>
        </w:rPr>
        <w:t>osoby,</w:t>
      </w:r>
      <w:r w:rsidRPr="004E240A">
        <w:rPr>
          <w:sz w:val="22"/>
          <w:szCs w:val="22"/>
        </w:rPr>
        <w:t xml:space="preserve"> ktor</w:t>
      </w:r>
      <w:r>
        <w:rPr>
          <w:sz w:val="22"/>
          <w:szCs w:val="22"/>
        </w:rPr>
        <w:t>é</w:t>
      </w:r>
      <w:r w:rsidRPr="004E240A">
        <w:rPr>
          <w:sz w:val="22"/>
          <w:szCs w:val="22"/>
        </w:rPr>
        <w:t xml:space="preserve"> Objednávateľ</w:t>
      </w:r>
      <w:r w:rsidR="00990C98">
        <w:rPr>
          <w:sz w:val="22"/>
          <w:szCs w:val="22"/>
        </w:rPr>
        <w:t xml:space="preserve"> písomne</w:t>
      </w:r>
      <w:r w:rsidRPr="004E240A">
        <w:rPr>
          <w:sz w:val="22"/>
          <w:szCs w:val="22"/>
        </w:rPr>
        <w:t xml:space="preserve"> oznámi Zho</w:t>
      </w:r>
      <w:r>
        <w:rPr>
          <w:sz w:val="22"/>
          <w:szCs w:val="22"/>
        </w:rPr>
        <w:t>toviteľovi.</w:t>
      </w:r>
    </w:p>
    <w:p w14:paraId="7573CC06" w14:textId="7DD0BB34" w:rsidR="00943CEB" w:rsidRPr="004E240A" w:rsidRDefault="00943CEB" w:rsidP="000E3868">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 xml:space="preserve">Zhotoviteľ </w:t>
      </w:r>
      <w:r>
        <w:rPr>
          <w:sz w:val="22"/>
          <w:szCs w:val="22"/>
        </w:rPr>
        <w:t xml:space="preserve">je </w:t>
      </w:r>
      <w:r w:rsidRPr="004E240A">
        <w:rPr>
          <w:sz w:val="22"/>
          <w:szCs w:val="22"/>
        </w:rPr>
        <w:t>povinný Objednávateľovi oz</w:t>
      </w:r>
      <w:r>
        <w:rPr>
          <w:sz w:val="22"/>
          <w:szCs w:val="22"/>
        </w:rPr>
        <w:t xml:space="preserve">námiť údaje o Hlavnom stavbyvedúcom (meno, priezvisko, e-mailová adresa a telefónne číslo) v lehote desať </w:t>
      </w:r>
      <w:r w:rsidR="00990C98">
        <w:rPr>
          <w:sz w:val="22"/>
          <w:szCs w:val="22"/>
        </w:rPr>
        <w:t xml:space="preserve">pracovných </w:t>
      </w:r>
      <w:r>
        <w:rPr>
          <w:sz w:val="22"/>
          <w:szCs w:val="22"/>
        </w:rPr>
        <w:t xml:space="preserve">dní odo dňa nadobudnutia účinnosti Zmluvy. </w:t>
      </w:r>
    </w:p>
    <w:p w14:paraId="766705D3" w14:textId="5D784E2C" w:rsidR="00943CEB" w:rsidRPr="004E240A" w:rsidRDefault="00990C98" w:rsidP="000E3868">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 xml:space="preserve">Stavebný dozor </w:t>
      </w:r>
      <w:r>
        <w:rPr>
          <w:sz w:val="22"/>
          <w:szCs w:val="22"/>
        </w:rPr>
        <w:t xml:space="preserve">Objednávateľa </w:t>
      </w:r>
      <w:r w:rsidRPr="004E240A">
        <w:rPr>
          <w:sz w:val="22"/>
          <w:szCs w:val="22"/>
        </w:rPr>
        <w:t xml:space="preserve">bude organizovať kontrolné dni na stavbe </w:t>
      </w:r>
      <w:r w:rsidRPr="001E50C3">
        <w:rPr>
          <w:sz w:val="22"/>
          <w:szCs w:val="22"/>
        </w:rPr>
        <w:t xml:space="preserve">kedykoľvek podľa určenia Objednávateľa. Konanie kontrolného dňa Objednávateľ oznamuje Zhotoviteľovi písomne, </w:t>
      </w:r>
      <w:r w:rsidRPr="00990C98">
        <w:rPr>
          <w:sz w:val="22"/>
          <w:szCs w:val="22"/>
        </w:rPr>
        <w:t>najneskôr jeden pracovný deň pred konaním  kontrolného dňa.</w:t>
      </w:r>
      <w:r w:rsidR="00943CEB" w:rsidRPr="004E240A">
        <w:rPr>
          <w:sz w:val="22"/>
          <w:szCs w:val="22"/>
        </w:rPr>
        <w:t xml:space="preserve"> </w:t>
      </w:r>
    </w:p>
    <w:p w14:paraId="69577566" w14:textId="77777777" w:rsidR="00943CEB" w:rsidRPr="004E240A" w:rsidRDefault="00943CEB" w:rsidP="000E3868">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odo dňa prevzatia staveniska viesť stavebný </w:t>
      </w:r>
      <w:r>
        <w:rPr>
          <w:sz w:val="22"/>
          <w:szCs w:val="22"/>
        </w:rPr>
        <w:t xml:space="preserve">denník v zmysle § 46d zákona č. </w:t>
      </w:r>
      <w:r w:rsidRPr="004E240A">
        <w:rPr>
          <w:sz w:val="22"/>
          <w:szCs w:val="22"/>
        </w:rPr>
        <w:t>50/1976 Zb. o územnom plánovaní a stavebnom poriadku (stavebný zákon)</w:t>
      </w:r>
      <w:r>
        <w:rPr>
          <w:sz w:val="22"/>
          <w:szCs w:val="22"/>
        </w:rPr>
        <w:t xml:space="preserve"> </w:t>
      </w:r>
      <w:r w:rsidRPr="004E240A">
        <w:rPr>
          <w:sz w:val="22"/>
          <w:szCs w:val="22"/>
        </w:rPr>
        <w:t>v znení neskorších predpisov</w:t>
      </w:r>
      <w:r>
        <w:rPr>
          <w:sz w:val="22"/>
          <w:szCs w:val="22"/>
        </w:rPr>
        <w:t>, resp. v zmysle novej stavebnej legislatívy</w:t>
      </w:r>
      <w:r w:rsidRPr="004E240A">
        <w:rPr>
          <w:sz w:val="22"/>
          <w:szCs w:val="22"/>
        </w:rPr>
        <w:t>. Zhotoviteľ je povinný viesť stavebný denník v slovenskom jazyku, a to ako originál a dve kópie originálu. Originál ostáva v stavebnom denníku, prvú kópiu odoberá stavebný dozor</w:t>
      </w:r>
      <w:r>
        <w:rPr>
          <w:sz w:val="22"/>
          <w:szCs w:val="22"/>
        </w:rPr>
        <w:t xml:space="preserve"> Objednávateľa</w:t>
      </w:r>
      <w:r w:rsidRPr="004E240A">
        <w:rPr>
          <w:sz w:val="22"/>
          <w:szCs w:val="22"/>
        </w:rPr>
        <w:t xml:space="preserve">, druhú kópiu je Zhotoviteľ povinný uložiť oddelene od originálu, aby bola k dispozícii v prípade straty alebo zničenia originálu. </w:t>
      </w:r>
    </w:p>
    <w:p w14:paraId="5B3FACBC" w14:textId="227D97E7" w:rsidR="00943CEB" w:rsidRPr="004E240A" w:rsidRDefault="00990C98" w:rsidP="000E3868">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 xml:space="preserve">Záznamy v stavebnom denníku je oprávnený robiť </w:t>
      </w:r>
      <w:r>
        <w:rPr>
          <w:sz w:val="22"/>
          <w:szCs w:val="22"/>
        </w:rPr>
        <w:t>H</w:t>
      </w:r>
      <w:r w:rsidRPr="004E240A">
        <w:rPr>
          <w:sz w:val="22"/>
          <w:szCs w:val="22"/>
        </w:rPr>
        <w:t xml:space="preserve">lavný stavbyvedúci. Okrem </w:t>
      </w:r>
      <w:r>
        <w:rPr>
          <w:sz w:val="22"/>
          <w:szCs w:val="22"/>
        </w:rPr>
        <w:t>tejto osoby</w:t>
      </w:r>
      <w:r w:rsidRPr="004E240A">
        <w:rPr>
          <w:sz w:val="22"/>
          <w:szCs w:val="22"/>
        </w:rPr>
        <w:t xml:space="preserve"> sú oprávnení robiť záznam stavebný dozor Objednávateľa</w:t>
      </w:r>
      <w:r>
        <w:rPr>
          <w:sz w:val="22"/>
          <w:szCs w:val="22"/>
        </w:rPr>
        <w:t xml:space="preserve"> a</w:t>
      </w:r>
      <w:r w:rsidRPr="004E240A">
        <w:rPr>
          <w:sz w:val="22"/>
          <w:szCs w:val="22"/>
        </w:rPr>
        <w:t xml:space="preserve"> projektant (autorský dozor) obvyklým spôsobom s dennými zápismi. Na závažné záznamy</w:t>
      </w:r>
      <w:r>
        <w:rPr>
          <w:sz w:val="22"/>
          <w:szCs w:val="22"/>
        </w:rPr>
        <w:t xml:space="preserve">, </w:t>
      </w:r>
      <w:r w:rsidRPr="00C83F1E">
        <w:rPr>
          <w:sz w:val="22"/>
          <w:szCs w:val="22"/>
        </w:rPr>
        <w:t>t.j. neodvrátiteľné mimoriadne okolnosti v dôsledku ktorých hrozí vznik škody a/alebo je ohrozená bezpečnosť, život, zdravie a/alebo majetok osôb</w:t>
      </w:r>
      <w:r>
        <w:rPr>
          <w:sz w:val="22"/>
          <w:szCs w:val="22"/>
        </w:rPr>
        <w:t>,</w:t>
      </w:r>
      <w:r w:rsidRPr="004E240A">
        <w:rPr>
          <w:sz w:val="22"/>
          <w:szCs w:val="22"/>
        </w:rPr>
        <w:t xml:space="preserve"> </w:t>
      </w:r>
      <w:r>
        <w:rPr>
          <w:sz w:val="22"/>
          <w:szCs w:val="22"/>
        </w:rPr>
        <w:t>musí byť</w:t>
      </w:r>
      <w:r w:rsidRPr="004E240A">
        <w:rPr>
          <w:sz w:val="22"/>
          <w:szCs w:val="22"/>
        </w:rPr>
        <w:t xml:space="preserve"> Objednávateľ do 24 </w:t>
      </w:r>
      <w:r w:rsidRPr="00990C98">
        <w:rPr>
          <w:sz w:val="22"/>
          <w:szCs w:val="22"/>
        </w:rPr>
        <w:t xml:space="preserve">hodín minimálne elektronicky e-mailom upozornený zo strany Zhotoviteľa. Stavebný denník musí byť na stavbe trvalo prístupný. Stavebný dozor Objednávateľa </w:t>
      </w:r>
      <w:r w:rsidRPr="004E240A">
        <w:rPr>
          <w:sz w:val="22"/>
          <w:szCs w:val="22"/>
        </w:rPr>
        <w:t>je povinný svojim podpisom odsúhlasovať priebeh prác a sledovanie uskutočnených záznamov. Zápismi do stavebného denníka nie je možné meniť alebo dopĺňať žiadne ustanovenie Zmluvy.</w:t>
      </w:r>
      <w:r w:rsidR="00943CEB" w:rsidRPr="004E240A">
        <w:rPr>
          <w:sz w:val="22"/>
          <w:szCs w:val="22"/>
        </w:rPr>
        <w:t xml:space="preserve"> </w:t>
      </w:r>
    </w:p>
    <w:p w14:paraId="34D28A9B" w14:textId="77777777" w:rsidR="00943CEB" w:rsidRPr="004E240A" w:rsidRDefault="00943CEB" w:rsidP="000E3868">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 xml:space="preserve">V prípade potreby majú obe zmluvné strany právo iniciovať mimoriadny kontrolný deň. Zhotoviteľ je povinný bez meškania písomne informovať Objednávateľa o vzniku akejkoľvek udalosti, ktorá bráni alebo sťažuje postup prác na Diele. </w:t>
      </w:r>
    </w:p>
    <w:p w14:paraId="0C1C1BC7" w14:textId="77777777" w:rsidR="00943CEB" w:rsidRPr="004E240A" w:rsidRDefault="00943CEB" w:rsidP="000E3868">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Zhotoviteľ je povinný v súlade s predpisom ŽSR Z</w:t>
      </w:r>
      <w:r>
        <w:rPr>
          <w:sz w:val="22"/>
          <w:szCs w:val="22"/>
        </w:rPr>
        <w:t xml:space="preserve"> </w:t>
      </w:r>
      <w:r w:rsidRPr="004E240A">
        <w:rPr>
          <w:sz w:val="22"/>
          <w:szCs w:val="22"/>
        </w:rPr>
        <w:t>9 Povoľovanie vstupu do obvodu dráhy v</w:t>
      </w:r>
      <w:r>
        <w:rPr>
          <w:sz w:val="22"/>
          <w:szCs w:val="22"/>
        </w:rPr>
        <w:t> </w:t>
      </w:r>
      <w:r w:rsidRPr="004E240A">
        <w:rPr>
          <w:sz w:val="22"/>
          <w:szCs w:val="22"/>
        </w:rPr>
        <w:t>správe</w:t>
      </w:r>
      <w:r>
        <w:rPr>
          <w:sz w:val="22"/>
          <w:szCs w:val="22"/>
        </w:rPr>
        <w:t xml:space="preserve"> ŽSR</w:t>
      </w:r>
      <w:r w:rsidRPr="004E240A">
        <w:rPr>
          <w:sz w:val="22"/>
          <w:szCs w:val="22"/>
        </w:rPr>
        <w:t xml:space="preserve"> zabezpečiť pre všetkých svojich pracovníkov, ktorí budú vykonávať činnosti v obvode dráhy</w:t>
      </w:r>
      <w:r>
        <w:rPr>
          <w:sz w:val="22"/>
          <w:szCs w:val="22"/>
        </w:rPr>
        <w:t>,</w:t>
      </w:r>
      <w:r w:rsidRPr="004E240A">
        <w:rPr>
          <w:sz w:val="22"/>
          <w:szCs w:val="22"/>
        </w:rPr>
        <w:t xml:space="preserve"> povolenie vstupu do obvodu dráhy v správe </w:t>
      </w:r>
      <w:r>
        <w:rPr>
          <w:sz w:val="22"/>
          <w:szCs w:val="22"/>
        </w:rPr>
        <w:t>Objednávateľa</w:t>
      </w:r>
      <w:r w:rsidRPr="004E240A">
        <w:rPr>
          <w:sz w:val="22"/>
          <w:szCs w:val="22"/>
        </w:rPr>
        <w:t>, a pre všetky vozidlá povolenie na vjazd cestného vozi</w:t>
      </w:r>
      <w:r>
        <w:rPr>
          <w:sz w:val="22"/>
          <w:szCs w:val="22"/>
        </w:rPr>
        <w:t>dla do obvodu dráhy v správe Objednávateľa</w:t>
      </w:r>
      <w:r w:rsidRPr="004E240A">
        <w:rPr>
          <w:sz w:val="22"/>
          <w:szCs w:val="22"/>
        </w:rPr>
        <w:t xml:space="preserve"> počas celého výkonu práce. </w:t>
      </w:r>
    </w:p>
    <w:p w14:paraId="2D624F00" w14:textId="77777777" w:rsidR="00943CEB" w:rsidRPr="004E240A" w:rsidRDefault="00943CEB" w:rsidP="000E3868">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lastRenderedPageBreak/>
        <w:t xml:space="preserve">Zhotoviteľ je povinný na mieste zhotovovania Diela pri zhotovovaní Diela a v okolí miesta zhotovovania Diela dodržiavať všetky platné normy a predpisy, udržiavať poriadok a čistotu a je povinný odstraňovať odpady vzniknuté z jeho činnosti. </w:t>
      </w:r>
    </w:p>
    <w:p w14:paraId="2F7D8533" w14:textId="77777777" w:rsidR="00943CEB" w:rsidRDefault="00943CEB" w:rsidP="000E3868">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 xml:space="preserve">Objednávateľ je oprávnený kedykoľvek počas </w:t>
      </w:r>
      <w:r>
        <w:rPr>
          <w:sz w:val="22"/>
          <w:szCs w:val="22"/>
        </w:rPr>
        <w:t>zhotovovania</w:t>
      </w:r>
      <w:r w:rsidRPr="004E240A">
        <w:rPr>
          <w:sz w:val="22"/>
          <w:szCs w:val="22"/>
        </w:rPr>
        <w:t xml:space="preserve"> Diela uskutočniť kontrolu </w:t>
      </w:r>
      <w:r>
        <w:rPr>
          <w:sz w:val="22"/>
          <w:szCs w:val="22"/>
        </w:rPr>
        <w:t>zhotovovania</w:t>
      </w:r>
      <w:r w:rsidRPr="004E240A">
        <w:rPr>
          <w:sz w:val="22"/>
          <w:szCs w:val="22"/>
        </w:rPr>
        <w:t xml:space="preserve"> Diela v súlade so Zmluvou. Žiadna časť Diela nesmie byť zakrytá bez predchádzajúceho súhlasu Objednávateľa. Zhotoviteľ je povinný umožniť </w:t>
      </w:r>
      <w:r>
        <w:rPr>
          <w:sz w:val="22"/>
          <w:szCs w:val="22"/>
        </w:rPr>
        <w:t xml:space="preserve">Objednávateľovi </w:t>
      </w:r>
      <w:r w:rsidRPr="004E240A">
        <w:rPr>
          <w:sz w:val="22"/>
          <w:szCs w:val="22"/>
        </w:rPr>
        <w:t xml:space="preserve">skontrolovanie akejkoľvek časti Diela, ktorá má byť zakrytá. Zhotoviteľ aspoň </w:t>
      </w:r>
      <w:r>
        <w:rPr>
          <w:sz w:val="22"/>
          <w:szCs w:val="22"/>
        </w:rPr>
        <w:t xml:space="preserve">tri </w:t>
      </w:r>
      <w:r w:rsidRPr="004E240A">
        <w:rPr>
          <w:sz w:val="22"/>
          <w:szCs w:val="22"/>
        </w:rPr>
        <w:t xml:space="preserve">pracovné dni vopred preukázateľne vyzve Objednávateľa na prevzatie zakrývaných častí Diela. </w:t>
      </w:r>
    </w:p>
    <w:p w14:paraId="7D6BB2F7" w14:textId="5DCC7284" w:rsidR="00943CEB" w:rsidRPr="000E4D17" w:rsidRDefault="00943CEB" w:rsidP="000E3868">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najneskôr </w:t>
      </w:r>
      <w:r>
        <w:rPr>
          <w:sz w:val="22"/>
          <w:szCs w:val="22"/>
        </w:rPr>
        <w:t xml:space="preserve">päť </w:t>
      </w:r>
      <w:r w:rsidR="00990C98">
        <w:rPr>
          <w:sz w:val="22"/>
          <w:szCs w:val="22"/>
        </w:rPr>
        <w:t xml:space="preserve">pracovných </w:t>
      </w:r>
      <w:r w:rsidRPr="004E240A">
        <w:rPr>
          <w:sz w:val="22"/>
          <w:szCs w:val="22"/>
        </w:rPr>
        <w:t>dní vopred oznámiť Objednávateľovi, kedy bude Dielo alebo jeho časť pripraven</w:t>
      </w:r>
      <w:r>
        <w:rPr>
          <w:sz w:val="22"/>
          <w:szCs w:val="22"/>
        </w:rPr>
        <w:t>á</w:t>
      </w:r>
      <w:r w:rsidRPr="004E240A">
        <w:rPr>
          <w:sz w:val="22"/>
          <w:szCs w:val="22"/>
        </w:rPr>
        <w:t xml:space="preserve"> na odovzdanie. </w:t>
      </w:r>
    </w:p>
    <w:p w14:paraId="27BDABD6" w14:textId="142D76E9" w:rsidR="00943CEB" w:rsidRPr="005465E4" w:rsidRDefault="00990C98" w:rsidP="000E3868">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Odovzdanie a prevzatie Diela bude vykonávané v súlade so slovenskými právnymi predpismi postupne po jednotlivých častiach, ktorými sa v tejto súvislosti rozumejú jednotlivé PS a SO. Odovzdanie a prevzatie iných častí Diela než jednotlivé PS a SO (časti Diela) je možné po predchádzajúcom písomnom súhlase Objednávateľa. Pri dokončení časti Diela, ktoré vykazuje všetky predpoklady pre jeho riadne užívanie, Zhotoviteľ požiada stavebn</w:t>
      </w:r>
      <w:r>
        <w:rPr>
          <w:sz w:val="22"/>
          <w:szCs w:val="22"/>
        </w:rPr>
        <w:t>ý</w:t>
      </w:r>
      <w:r w:rsidRPr="004E240A">
        <w:rPr>
          <w:sz w:val="22"/>
          <w:szCs w:val="22"/>
        </w:rPr>
        <w:t xml:space="preserve"> dozor</w:t>
      </w:r>
      <w:r>
        <w:rPr>
          <w:sz w:val="22"/>
          <w:szCs w:val="22"/>
        </w:rPr>
        <w:t xml:space="preserve"> Objednávateľa</w:t>
      </w:r>
      <w:r w:rsidRPr="004E240A">
        <w:rPr>
          <w:sz w:val="22"/>
          <w:szCs w:val="22"/>
        </w:rPr>
        <w:t xml:space="preserve"> o vydanie Protokolu o odovzdaní a prevzatí Stavby, (</w:t>
      </w:r>
      <w:r>
        <w:rPr>
          <w:sz w:val="22"/>
          <w:szCs w:val="22"/>
        </w:rPr>
        <w:t>d</w:t>
      </w:r>
      <w:r w:rsidRPr="004E240A">
        <w:rPr>
          <w:sz w:val="22"/>
          <w:szCs w:val="22"/>
        </w:rPr>
        <w:t>iela) alebo jej dokončenej časti. Spolu so žiadosťou predloží dokumentáciu k preberaciemu konaniu vrátane príslušných elektronických záznamov v slovenskom jazyku</w:t>
      </w:r>
      <w:r>
        <w:rPr>
          <w:sz w:val="22"/>
          <w:szCs w:val="22"/>
        </w:rPr>
        <w:t xml:space="preserve"> (príp. v českom jazyku)</w:t>
      </w:r>
      <w:r w:rsidRPr="004E240A">
        <w:rPr>
          <w:sz w:val="22"/>
          <w:szCs w:val="22"/>
        </w:rPr>
        <w:t xml:space="preserve">, ako aj ďalšie dokumenty vyplývajúce z ostatných ustanovení Zmluvy. Po odovzdaní a prevzatí všetkých častí Diela </w:t>
      </w:r>
      <w:r w:rsidRPr="00094974">
        <w:rPr>
          <w:sz w:val="22"/>
          <w:szCs w:val="22"/>
        </w:rPr>
        <w:t>a vykonaní všetkých činností uvedených v článku 1</w:t>
      </w:r>
      <w:r>
        <w:rPr>
          <w:sz w:val="22"/>
          <w:szCs w:val="22"/>
        </w:rPr>
        <w:t xml:space="preserve"> </w:t>
      </w:r>
      <w:r w:rsidRPr="004E240A">
        <w:rPr>
          <w:sz w:val="22"/>
          <w:szCs w:val="22"/>
        </w:rPr>
        <w:t xml:space="preserve">stavebný dozor </w:t>
      </w:r>
      <w:r>
        <w:rPr>
          <w:sz w:val="22"/>
          <w:szCs w:val="22"/>
        </w:rPr>
        <w:t xml:space="preserve">Objednávateľa </w:t>
      </w:r>
      <w:r w:rsidRPr="004E240A">
        <w:rPr>
          <w:sz w:val="22"/>
          <w:szCs w:val="22"/>
        </w:rPr>
        <w:t xml:space="preserve">vydá Preberací protokol pre </w:t>
      </w:r>
      <w:r w:rsidRPr="00990C98">
        <w:rPr>
          <w:sz w:val="22"/>
          <w:szCs w:val="22"/>
        </w:rPr>
        <w:t>Dielo. Pre vylúčenie akýchkoľvek pochybností platí, že Protokol o odovzdaní a prevzatí Stavby, (diela) alebo jej dokončenej časti zmluvné strany podpíšu aj pre časť Diela, ktorá bude odovzdaná do predčasného užívania. Po odstránení všetkých vád uvedených v týchto protokoloch [Preberací protokol pre Dielo a Protokoly o odovzdaní a prevzatí Stavby, (diela) alebo jej dokončenej časti], má Zhotoviteľ právo požiadať stavebný dozor Objednávateľa o vydanie Protokolu o vyhotovení Diela. Stavebný dozor Objednávateľa je po obdržaní žiadosti povinný bez zbytočného odkladu vydať Protokol o vyhotovení Diela alebo zamietnuť žiadosť s uvedením dôvodov a úkonov, ktoré má Zhotoviteľ v súlade s ustanoveniami tejto Zmluvy vykonať v termínoch stanovených stavebným dozorom Objednávateľa. Po vykonaní uvedených úkonov Zhotoviteľ môže opätovne požiadať o vydanie Protokolu o vyhotovení Diela. Stavebný dozor Objednávateľa je povinný v prípade splnenia požadovaných úkonov v súlade so Zmluvou, Protokol o vyhotovení Diela Zhotoviteľovi bezodkladne vydať. V súlade so zákonom o verejných prácach a v súlade s vyhláškou Ministerstva výstavby a regionálneho rozvoja Slovenskej republiky č. 83/2008 Z. z., ktorou sa vykonáva zákon č. 254/1998 Z. z. o verejných prácach v znení zákona č. 260/2007 Z. z., zmluvné strany podpíšu Preberací protokol o odovzdaní a prevzatí verejnej práce, ktorý sa Zhotoviteľ zaväzuje vypracovať v spolupráci so stavebným dozorom Objednávateľa.</w:t>
      </w:r>
    </w:p>
    <w:p w14:paraId="3275FF31" w14:textId="2010B3FD" w:rsidR="00943CEB" w:rsidRPr="004E240A" w:rsidRDefault="00943CEB" w:rsidP="000E3868">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 xml:space="preserve">Ak Objednávateľ prevezme predmet Zmluvy s vadami, ktoré nebránia riadnemu užívaniu Diela alebo jeho časti, uvedie v Protokole o odovzdaní a prevzatí </w:t>
      </w:r>
      <w:r>
        <w:rPr>
          <w:sz w:val="22"/>
          <w:szCs w:val="22"/>
        </w:rPr>
        <w:t>S</w:t>
      </w:r>
      <w:r w:rsidRPr="004E240A">
        <w:rPr>
          <w:sz w:val="22"/>
          <w:szCs w:val="22"/>
        </w:rPr>
        <w:t>tavby</w:t>
      </w:r>
      <w:r>
        <w:rPr>
          <w:sz w:val="22"/>
          <w:szCs w:val="22"/>
        </w:rPr>
        <w:t>,</w:t>
      </w:r>
      <w:r w:rsidRPr="004E240A">
        <w:rPr>
          <w:sz w:val="22"/>
          <w:szCs w:val="22"/>
        </w:rPr>
        <w:t xml:space="preserve"> (</w:t>
      </w:r>
      <w:r>
        <w:rPr>
          <w:sz w:val="22"/>
          <w:szCs w:val="22"/>
        </w:rPr>
        <w:t>d</w:t>
      </w:r>
      <w:r w:rsidRPr="004E240A">
        <w:rPr>
          <w:sz w:val="22"/>
          <w:szCs w:val="22"/>
        </w:rPr>
        <w:t xml:space="preserve">iela) alebo jej dokončenej časti zoznam týchto vád, vrátane dodatočnej primeranej lehoty na ich odstránenie, v ktorej sa Zhotoviteľ zaväzuje bezplatne tieto vady odstrániť. </w:t>
      </w:r>
    </w:p>
    <w:p w14:paraId="73CBDB75" w14:textId="280D2BB2" w:rsidR="00943CEB" w:rsidRPr="00E70E34" w:rsidRDefault="00990C98" w:rsidP="000E3868">
      <w:pPr>
        <w:numPr>
          <w:ilvl w:val="1"/>
          <w:numId w:val="39"/>
        </w:numPr>
        <w:autoSpaceDE w:val="0"/>
        <w:autoSpaceDN w:val="0"/>
        <w:adjustRightInd w:val="0"/>
        <w:spacing w:before="120" w:line="276" w:lineRule="auto"/>
        <w:ind w:left="567" w:hanging="567"/>
        <w:jc w:val="both"/>
        <w:rPr>
          <w:sz w:val="22"/>
          <w:szCs w:val="22"/>
        </w:rPr>
      </w:pPr>
      <w:r w:rsidRPr="00CA3BF0">
        <w:rPr>
          <w:rFonts w:asciiTheme="majorBidi" w:hAnsiTheme="majorBidi" w:cstheme="majorBidi"/>
          <w:sz w:val="22"/>
          <w:szCs w:val="22"/>
        </w:rPr>
        <w:t>Zmluvné strany sa zaväzujú vzájomne spolupracovať a poskytnúť si súčinnosť potrebnú na plnenie predmetu Zmluvy. Zmluvné strany sa ďalej zaväzujú informovať sa bez zbytočného odkladu o všetkých skutočnostiach relevantných pre riadne a včasné plnenie svojich povinností a záväzkov vyplývajúcich im zo Zmluvy, ako aj o skutočnostiach, ktoré by mohli zmariť alebo podstatne sťažiť plnenie predmetu Zmluvy.</w:t>
      </w:r>
      <w:r w:rsidRPr="00CA3BF0">
        <w:rPr>
          <w:rFonts w:asciiTheme="majorBidi" w:eastAsia="Calibri" w:hAnsiTheme="majorBidi" w:cstheme="majorBidi"/>
          <w:sz w:val="22"/>
          <w:szCs w:val="22"/>
          <w:lang w:eastAsia="en-US"/>
        </w:rPr>
        <w:t xml:space="preserve"> </w:t>
      </w:r>
      <w:r w:rsidRPr="004E240A">
        <w:rPr>
          <w:sz w:val="22"/>
          <w:szCs w:val="22"/>
        </w:rPr>
        <w:t xml:space="preserve">Zhotoviteľ je povinný </w:t>
      </w:r>
      <w:r w:rsidRPr="00E70E34">
        <w:rPr>
          <w:sz w:val="22"/>
          <w:szCs w:val="22"/>
        </w:rPr>
        <w:t xml:space="preserve">predložiť na požiadanie Objednávateľa akýkoľvek podklad, dokument, správu alebo iný materiál týkajúci sa realizácie stavby a to vo forme určenej Objednávateľom. Objednávateľ je oprávnený zmeniť formu počas realizácie Zmluvy, pričom na uvedenú zmenu formy Objednávateľ Zhotoviteľa upozorní v požiadavke na predloženie predmetného podkladu, dokumentu, správy alebo iného materiálu týkajúceho sa realizácie stavby. Zhotoviteľ je povinný prepracovať predložený materiál v zmysle pripomienok, prípadne predložiť jeho aktualizáciu, ak o to Objednávateľ </w:t>
      </w:r>
      <w:r w:rsidRPr="00E70E34">
        <w:rPr>
          <w:sz w:val="22"/>
          <w:szCs w:val="22"/>
        </w:rPr>
        <w:lastRenderedPageBreak/>
        <w:t>požiada. Dokumenty, ktoré Zhotoviteľ predkladá v zmysle Zmluvy a nie je stanovená ich forma, je Zhotoviteľ povinný predkladať vo forme odsúhlasenej stavebným dozorom prípadne iným oprávneným zamestnancom Objednávateľa, pričom odsúhlasenú formu je možné meniť počas realizácie.</w:t>
      </w:r>
      <w:r w:rsidR="00943CEB" w:rsidRPr="00E70E34">
        <w:rPr>
          <w:sz w:val="22"/>
          <w:szCs w:val="22"/>
        </w:rPr>
        <w:t xml:space="preserve"> </w:t>
      </w:r>
    </w:p>
    <w:p w14:paraId="6EAEFD7B" w14:textId="77777777" w:rsidR="00943CEB" w:rsidRPr="004E240A" w:rsidRDefault="00943CEB" w:rsidP="000E3868">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vypracovať do </w:t>
      </w:r>
      <w:r>
        <w:rPr>
          <w:sz w:val="22"/>
          <w:szCs w:val="22"/>
        </w:rPr>
        <w:t xml:space="preserve">siedmich </w:t>
      </w:r>
      <w:r w:rsidRPr="004E240A">
        <w:rPr>
          <w:sz w:val="22"/>
          <w:szCs w:val="22"/>
        </w:rPr>
        <w:t>pracovných dní po skončení každého mesiaca správy o postupe prác (o vecnom plnení) a predložiť ich v</w:t>
      </w:r>
      <w:r>
        <w:rPr>
          <w:sz w:val="22"/>
          <w:szCs w:val="22"/>
        </w:rPr>
        <w:t> </w:t>
      </w:r>
      <w:r w:rsidRPr="004E240A">
        <w:rPr>
          <w:sz w:val="22"/>
          <w:szCs w:val="22"/>
        </w:rPr>
        <w:t>troch</w:t>
      </w:r>
      <w:r>
        <w:rPr>
          <w:sz w:val="22"/>
          <w:szCs w:val="22"/>
        </w:rPr>
        <w:t xml:space="preserve"> </w:t>
      </w:r>
      <w:r w:rsidRPr="004E240A">
        <w:rPr>
          <w:sz w:val="22"/>
          <w:szCs w:val="22"/>
        </w:rPr>
        <w:t xml:space="preserve">vyhotoveniach v písomnej forme stavebnému dozoru </w:t>
      </w:r>
      <w:r>
        <w:rPr>
          <w:sz w:val="22"/>
          <w:szCs w:val="22"/>
        </w:rPr>
        <w:t xml:space="preserve">Objednávateľa </w:t>
      </w:r>
      <w:r w:rsidRPr="004E240A">
        <w:rPr>
          <w:sz w:val="22"/>
          <w:szCs w:val="22"/>
        </w:rPr>
        <w:t>na schválenie. Po schválení stavebným dozorom</w:t>
      </w:r>
      <w:r>
        <w:rPr>
          <w:sz w:val="22"/>
          <w:szCs w:val="22"/>
        </w:rPr>
        <w:t xml:space="preserve"> Objednávateľa</w:t>
      </w:r>
      <w:r w:rsidRPr="004E240A">
        <w:rPr>
          <w:sz w:val="22"/>
          <w:szCs w:val="22"/>
        </w:rPr>
        <w:t xml:space="preserve"> je Zhotoviteľ povinný predložiť správy Objednávateľovi v</w:t>
      </w:r>
      <w:r>
        <w:rPr>
          <w:sz w:val="22"/>
          <w:szCs w:val="22"/>
        </w:rPr>
        <w:t> </w:t>
      </w:r>
      <w:r w:rsidRPr="004E240A">
        <w:rPr>
          <w:sz w:val="22"/>
          <w:szCs w:val="22"/>
        </w:rPr>
        <w:t>dvoch</w:t>
      </w:r>
      <w:r>
        <w:rPr>
          <w:sz w:val="22"/>
          <w:szCs w:val="22"/>
        </w:rPr>
        <w:t xml:space="preserve"> </w:t>
      </w:r>
      <w:r w:rsidRPr="004E240A">
        <w:rPr>
          <w:sz w:val="22"/>
          <w:szCs w:val="22"/>
        </w:rPr>
        <w:t>vyhotoveniach v písomnej forme a v jednom vyhotovení</w:t>
      </w:r>
      <w:r>
        <w:rPr>
          <w:sz w:val="22"/>
          <w:szCs w:val="22"/>
        </w:rPr>
        <w:t xml:space="preserve"> </w:t>
      </w:r>
      <w:r w:rsidRPr="004E240A">
        <w:rPr>
          <w:sz w:val="22"/>
          <w:szCs w:val="22"/>
        </w:rPr>
        <w:t xml:space="preserve">v elektronickej forme (CD/DVD nosič). Formát správy o postupe prác musí byť schválený Objednávateľom. </w:t>
      </w:r>
    </w:p>
    <w:p w14:paraId="4A3F39C4" w14:textId="77777777" w:rsidR="00943CEB" w:rsidRPr="004E240A" w:rsidRDefault="00943CEB" w:rsidP="00943CEB">
      <w:pPr>
        <w:autoSpaceDE w:val="0"/>
        <w:autoSpaceDN w:val="0"/>
        <w:adjustRightInd w:val="0"/>
        <w:spacing w:before="120" w:line="276" w:lineRule="auto"/>
        <w:ind w:left="567"/>
        <w:jc w:val="both"/>
        <w:rPr>
          <w:sz w:val="22"/>
          <w:szCs w:val="22"/>
        </w:rPr>
      </w:pPr>
      <w:r w:rsidRPr="004E240A">
        <w:rPr>
          <w:sz w:val="22"/>
          <w:szCs w:val="22"/>
        </w:rPr>
        <w:t xml:space="preserve">Každá správa musí obsahovať: </w:t>
      </w:r>
    </w:p>
    <w:p w14:paraId="7697E533" w14:textId="77777777" w:rsidR="00943CEB" w:rsidRPr="004E240A" w:rsidRDefault="00943CEB" w:rsidP="000E3868">
      <w:pPr>
        <w:numPr>
          <w:ilvl w:val="2"/>
          <w:numId w:val="39"/>
        </w:numPr>
        <w:autoSpaceDE w:val="0"/>
        <w:autoSpaceDN w:val="0"/>
        <w:adjustRightInd w:val="0"/>
        <w:spacing w:before="120" w:line="276" w:lineRule="auto"/>
        <w:ind w:left="1276" w:hanging="709"/>
        <w:jc w:val="both"/>
        <w:rPr>
          <w:sz w:val="22"/>
          <w:szCs w:val="22"/>
        </w:rPr>
      </w:pPr>
      <w:r w:rsidRPr="004E240A">
        <w:rPr>
          <w:sz w:val="22"/>
          <w:szCs w:val="22"/>
        </w:rPr>
        <w:t xml:space="preserve">diagramy a podrobné popisy postupu prác, vrátane popisu každej etapy projektových prác dokumentácie Zhotoviteľa, všetkých štádií lehôt predkladania vzoriek na schválenie, lehôt na schválenie, obstarávania, výroby, dodávky, dodávky na stavenisko, výstavby, akýchkoľvek skúšok, preberacieho konania, záručnej lehoty, </w:t>
      </w:r>
    </w:p>
    <w:p w14:paraId="3C40BCEE" w14:textId="77777777" w:rsidR="00943CEB" w:rsidRPr="004E240A" w:rsidRDefault="00943CEB" w:rsidP="000E3868">
      <w:pPr>
        <w:numPr>
          <w:ilvl w:val="2"/>
          <w:numId w:val="39"/>
        </w:numPr>
        <w:autoSpaceDE w:val="0"/>
        <w:autoSpaceDN w:val="0"/>
        <w:adjustRightInd w:val="0"/>
        <w:spacing w:before="120" w:line="276" w:lineRule="auto"/>
        <w:ind w:left="1276" w:hanging="709"/>
        <w:jc w:val="both"/>
        <w:rPr>
          <w:sz w:val="22"/>
          <w:szCs w:val="22"/>
        </w:rPr>
      </w:pPr>
      <w:r w:rsidRPr="004E240A">
        <w:rPr>
          <w:sz w:val="22"/>
          <w:szCs w:val="22"/>
        </w:rPr>
        <w:t xml:space="preserve">fotodokumentáciu z postupu prác, záznamy o personáli, zariadení Zhotoviteľa, kópie dokumentov o zabezpečení kvality, certifikáty materiálov, </w:t>
      </w:r>
    </w:p>
    <w:p w14:paraId="1A9CC36A" w14:textId="77777777" w:rsidR="00943CEB" w:rsidRPr="004E240A" w:rsidRDefault="00943CEB" w:rsidP="000E3868">
      <w:pPr>
        <w:numPr>
          <w:ilvl w:val="2"/>
          <w:numId w:val="39"/>
        </w:numPr>
        <w:autoSpaceDE w:val="0"/>
        <w:autoSpaceDN w:val="0"/>
        <w:adjustRightInd w:val="0"/>
        <w:spacing w:before="120" w:line="276" w:lineRule="auto"/>
        <w:ind w:left="1276" w:hanging="709"/>
        <w:jc w:val="both"/>
        <w:rPr>
          <w:sz w:val="22"/>
          <w:szCs w:val="22"/>
        </w:rPr>
      </w:pPr>
      <w:r w:rsidRPr="004E240A">
        <w:rPr>
          <w:sz w:val="22"/>
          <w:szCs w:val="22"/>
        </w:rPr>
        <w:t xml:space="preserve">bezpečnostné štatistiky, záznamy o prípadných nehodách, činnosti vo vzťahu k životnému prostrediu a verejnosti, </w:t>
      </w:r>
    </w:p>
    <w:p w14:paraId="0B0181E4" w14:textId="77777777" w:rsidR="00943CEB" w:rsidRDefault="00943CEB" w:rsidP="000E3868">
      <w:pPr>
        <w:numPr>
          <w:ilvl w:val="2"/>
          <w:numId w:val="39"/>
        </w:numPr>
        <w:autoSpaceDE w:val="0"/>
        <w:autoSpaceDN w:val="0"/>
        <w:adjustRightInd w:val="0"/>
        <w:spacing w:before="120" w:line="276" w:lineRule="auto"/>
        <w:ind w:left="1276" w:hanging="709"/>
        <w:jc w:val="both"/>
        <w:rPr>
          <w:sz w:val="22"/>
          <w:szCs w:val="22"/>
        </w:rPr>
      </w:pPr>
      <w:r w:rsidRPr="004E240A">
        <w:rPr>
          <w:sz w:val="22"/>
          <w:szCs w:val="22"/>
        </w:rPr>
        <w:t>výsledky geodetického zamerania všetkých podzemných vedení, vrátane všetkých ich súčastí, environmentálne správy, hlásenie – zoznam vyzískaného materiálu, odovzdaného Objednávateľovi</w:t>
      </w:r>
      <w:r>
        <w:rPr>
          <w:sz w:val="22"/>
          <w:szCs w:val="22"/>
        </w:rPr>
        <w:t>,</w:t>
      </w:r>
    </w:p>
    <w:p w14:paraId="53E0CD23" w14:textId="3DAD7314" w:rsidR="00943CEB" w:rsidRPr="00BB7A03" w:rsidRDefault="00943CEB" w:rsidP="000E3868">
      <w:pPr>
        <w:numPr>
          <w:ilvl w:val="2"/>
          <w:numId w:val="39"/>
        </w:numPr>
        <w:autoSpaceDE w:val="0"/>
        <w:autoSpaceDN w:val="0"/>
        <w:adjustRightInd w:val="0"/>
        <w:spacing w:before="120" w:line="276" w:lineRule="auto"/>
        <w:ind w:left="1276" w:hanging="709"/>
        <w:jc w:val="both"/>
        <w:rPr>
          <w:sz w:val="22"/>
          <w:szCs w:val="22"/>
        </w:rPr>
      </w:pPr>
      <w:r w:rsidRPr="00590B45">
        <w:rPr>
          <w:sz w:val="22"/>
          <w:szCs w:val="22"/>
        </w:rPr>
        <w:t>aj údaj o výške finančného plnenia za príslušný mesiac a údaj o výške kumulovaného finančného plnenia do konca príslušného mesiaca (vrátane). V</w:t>
      </w:r>
      <w:r>
        <w:rPr>
          <w:sz w:val="22"/>
          <w:szCs w:val="22"/>
        </w:rPr>
        <w:t> </w:t>
      </w:r>
      <w:r w:rsidRPr="00590B45">
        <w:rPr>
          <w:sz w:val="22"/>
          <w:szCs w:val="22"/>
        </w:rPr>
        <w:t>prípade</w:t>
      </w:r>
      <w:r>
        <w:rPr>
          <w:sz w:val="22"/>
          <w:szCs w:val="22"/>
        </w:rPr>
        <w:t>,</w:t>
      </w:r>
      <w:r w:rsidRPr="00590B45">
        <w:rPr>
          <w:sz w:val="22"/>
          <w:szCs w:val="22"/>
        </w:rPr>
        <w:t xml:space="preserve"> ak v čase vyhotovenia správy nie je ešte stavebným dozorom </w:t>
      </w:r>
      <w:r>
        <w:rPr>
          <w:sz w:val="22"/>
          <w:szCs w:val="22"/>
        </w:rPr>
        <w:t>Objednávateľa</w:t>
      </w:r>
      <w:r w:rsidRPr="00590B45">
        <w:rPr>
          <w:sz w:val="22"/>
          <w:szCs w:val="22"/>
        </w:rPr>
        <w:t xml:space="preserve"> potvrdená mesačná fakturácia (súpisy vykonaných prác,</w:t>
      </w:r>
      <w:r>
        <w:rPr>
          <w:sz w:val="22"/>
          <w:szCs w:val="22"/>
        </w:rPr>
        <w:t xml:space="preserve"> rekapitulácia objektov,</w:t>
      </w:r>
      <w:r w:rsidRPr="00590B45">
        <w:rPr>
          <w:sz w:val="22"/>
          <w:szCs w:val="22"/>
        </w:rPr>
        <w:t xml:space="preserve"> faktúra), Zhotoviteľ v správe uvedie predmetné údaje na základe podkladov predložených stavebnému dozor</w:t>
      </w:r>
      <w:r>
        <w:rPr>
          <w:sz w:val="22"/>
          <w:szCs w:val="22"/>
        </w:rPr>
        <w:t>ovi Objednávateľa.</w:t>
      </w:r>
    </w:p>
    <w:p w14:paraId="722A923A" w14:textId="77777777" w:rsidR="00943CEB" w:rsidRDefault="00943CEB" w:rsidP="000E3868">
      <w:pPr>
        <w:numPr>
          <w:ilvl w:val="1"/>
          <w:numId w:val="39"/>
        </w:numPr>
        <w:autoSpaceDE w:val="0"/>
        <w:autoSpaceDN w:val="0"/>
        <w:adjustRightInd w:val="0"/>
        <w:spacing w:before="120" w:line="276" w:lineRule="auto"/>
        <w:ind w:left="567" w:hanging="567"/>
        <w:jc w:val="both"/>
        <w:rPr>
          <w:sz w:val="22"/>
          <w:szCs w:val="22"/>
        </w:rPr>
      </w:pPr>
      <w:r w:rsidRPr="00BB7A03">
        <w:rPr>
          <w:sz w:val="22"/>
          <w:szCs w:val="22"/>
        </w:rPr>
        <w:t>Zhotoviteľ je povinný pri preberacom konaní odovzdať Objednávateľovi</w:t>
      </w:r>
      <w:r>
        <w:rPr>
          <w:sz w:val="22"/>
          <w:szCs w:val="22"/>
        </w:rPr>
        <w:t xml:space="preserve"> najmä</w:t>
      </w:r>
      <w:r w:rsidRPr="00BB7A03">
        <w:rPr>
          <w:sz w:val="22"/>
          <w:szCs w:val="22"/>
        </w:rPr>
        <w:t xml:space="preserve">: </w:t>
      </w:r>
    </w:p>
    <w:p w14:paraId="6638A518" w14:textId="77777777" w:rsidR="00943CEB" w:rsidRDefault="00943CEB" w:rsidP="000E3868">
      <w:pPr>
        <w:numPr>
          <w:ilvl w:val="2"/>
          <w:numId w:val="39"/>
        </w:numPr>
        <w:autoSpaceDE w:val="0"/>
        <w:autoSpaceDN w:val="0"/>
        <w:adjustRightInd w:val="0"/>
        <w:spacing w:before="60" w:line="276" w:lineRule="auto"/>
        <w:ind w:left="1276" w:hanging="709"/>
        <w:jc w:val="both"/>
        <w:rPr>
          <w:sz w:val="22"/>
          <w:szCs w:val="22"/>
        </w:rPr>
      </w:pPr>
      <w:r w:rsidRPr="00681F18">
        <w:rPr>
          <w:sz w:val="22"/>
          <w:szCs w:val="22"/>
        </w:rPr>
        <w:t>projektovú dokumentáciu skutočného realizovania stavby (DSRS)</w:t>
      </w:r>
      <w:r>
        <w:rPr>
          <w:sz w:val="22"/>
          <w:szCs w:val="22"/>
        </w:rPr>
        <w:t xml:space="preserve"> </w:t>
      </w:r>
      <w:r w:rsidRPr="003058BF">
        <w:rPr>
          <w:sz w:val="22"/>
          <w:szCs w:val="22"/>
        </w:rPr>
        <w:t xml:space="preserve">so zakreslením všetkých zmien podľa skutočného stavu vykonaných prác v </w:t>
      </w:r>
      <w:r>
        <w:rPr>
          <w:sz w:val="22"/>
          <w:szCs w:val="22"/>
        </w:rPr>
        <w:t>piati</w:t>
      </w:r>
      <w:r w:rsidRPr="00BC0728">
        <w:rPr>
          <w:sz w:val="22"/>
          <w:szCs w:val="22"/>
        </w:rPr>
        <w:t>ch</w:t>
      </w:r>
      <w:r w:rsidRPr="003058BF">
        <w:rPr>
          <w:sz w:val="22"/>
          <w:szCs w:val="22"/>
        </w:rPr>
        <w:t xml:space="preserve"> vyhotoveniach v tlačenej podobe (čistopis) a vo dvoch vyhotoveniach na digitálnom médiu CD/DVD</w:t>
      </w:r>
      <w:r>
        <w:rPr>
          <w:sz w:val="22"/>
          <w:szCs w:val="22"/>
        </w:rPr>
        <w:t xml:space="preserve"> </w:t>
      </w:r>
      <w:r w:rsidRPr="0012400C">
        <w:rPr>
          <w:sz w:val="22"/>
          <w:szCs w:val="22"/>
        </w:rPr>
        <w:t>(</w:t>
      </w:r>
      <w:r>
        <w:rPr>
          <w:sz w:val="22"/>
          <w:szCs w:val="22"/>
        </w:rPr>
        <w:t>jedenkrát</w:t>
      </w:r>
      <w:r w:rsidRPr="0012400C">
        <w:rPr>
          <w:sz w:val="22"/>
          <w:szCs w:val="22"/>
        </w:rPr>
        <w:t xml:space="preserve"> editovateľný, vektorový formát dwg/dgn; </w:t>
      </w:r>
      <w:r>
        <w:rPr>
          <w:sz w:val="22"/>
          <w:szCs w:val="22"/>
        </w:rPr>
        <w:t>jedenkrát</w:t>
      </w:r>
      <w:r w:rsidRPr="0012400C">
        <w:rPr>
          <w:sz w:val="22"/>
          <w:szCs w:val="22"/>
        </w:rPr>
        <w:t xml:space="preserve"> needitovateľný formát pdf)</w:t>
      </w:r>
      <w:r w:rsidRPr="003058BF">
        <w:rPr>
          <w:sz w:val="22"/>
          <w:szCs w:val="22"/>
        </w:rPr>
        <w:t>, v súlade s normou TNŽ 01 3412 - „Digitálna dokumentácia“</w:t>
      </w:r>
      <w:r>
        <w:rPr>
          <w:sz w:val="22"/>
          <w:szCs w:val="22"/>
        </w:rPr>
        <w:t xml:space="preserve"> </w:t>
      </w:r>
      <w:r w:rsidRPr="003058BF">
        <w:rPr>
          <w:sz w:val="22"/>
          <w:szCs w:val="22"/>
        </w:rPr>
        <w:t>a súvisiacich predpisov</w:t>
      </w:r>
      <w:r>
        <w:rPr>
          <w:sz w:val="22"/>
          <w:szCs w:val="22"/>
        </w:rPr>
        <w:t xml:space="preserve"> (platí len pre časť Diela),</w:t>
      </w:r>
      <w:r w:rsidRPr="003058BF">
        <w:rPr>
          <w:sz w:val="22"/>
          <w:szCs w:val="22"/>
        </w:rPr>
        <w:t xml:space="preserve"> </w:t>
      </w:r>
    </w:p>
    <w:p w14:paraId="26226475" w14:textId="77777777" w:rsidR="00943CEB" w:rsidRPr="0051435E" w:rsidRDefault="00943CEB" w:rsidP="000E3868">
      <w:pPr>
        <w:numPr>
          <w:ilvl w:val="2"/>
          <w:numId w:val="39"/>
        </w:numPr>
        <w:autoSpaceDE w:val="0"/>
        <w:autoSpaceDN w:val="0"/>
        <w:adjustRightInd w:val="0"/>
        <w:spacing w:before="60" w:line="276" w:lineRule="auto"/>
        <w:ind w:left="1276" w:hanging="709"/>
        <w:jc w:val="both"/>
        <w:rPr>
          <w:sz w:val="22"/>
          <w:szCs w:val="22"/>
        </w:rPr>
      </w:pPr>
      <w:r w:rsidRPr="003058BF">
        <w:rPr>
          <w:sz w:val="22"/>
          <w:szCs w:val="22"/>
        </w:rPr>
        <w:t xml:space="preserve">geodetickú dokumentáciu skutočného </w:t>
      </w:r>
      <w:r w:rsidRPr="004B3066">
        <w:rPr>
          <w:sz w:val="22"/>
          <w:szCs w:val="22"/>
        </w:rPr>
        <w:t>realizovania stavby</w:t>
      </w:r>
      <w:r w:rsidRPr="003058BF">
        <w:rPr>
          <w:sz w:val="22"/>
          <w:szCs w:val="22"/>
        </w:rPr>
        <w:t xml:space="preserve"> vyhotovenú zodpovedným geodetom s oprávnením na výkon činnosti podľa zákona č. 216/1995 Z. z. o Komore geodetov a kartografov, </w:t>
      </w:r>
      <w:r w:rsidRPr="00094974">
        <w:rPr>
          <w:sz w:val="22"/>
          <w:szCs w:val="22"/>
        </w:rPr>
        <w:t>alebo podľa zákona č. 487/2021 Z. z. o Komore geodetov a</w:t>
      </w:r>
      <w:r>
        <w:rPr>
          <w:sz w:val="22"/>
          <w:szCs w:val="22"/>
        </w:rPr>
        <w:t> </w:t>
      </w:r>
      <w:r w:rsidRPr="00094974">
        <w:rPr>
          <w:sz w:val="22"/>
          <w:szCs w:val="22"/>
        </w:rPr>
        <w:t>kartografov</w:t>
      </w:r>
      <w:r>
        <w:rPr>
          <w:sz w:val="22"/>
          <w:szCs w:val="22"/>
        </w:rPr>
        <w:t>,</w:t>
      </w:r>
      <w:r w:rsidRPr="003058BF">
        <w:rPr>
          <w:sz w:val="22"/>
          <w:szCs w:val="22"/>
        </w:rPr>
        <w:t xml:space="preserve"> ktorá musí obsahovať aj geometrické plány</w:t>
      </w:r>
      <w:r>
        <w:rPr>
          <w:sz w:val="22"/>
          <w:szCs w:val="22"/>
        </w:rPr>
        <w:t xml:space="preserve"> </w:t>
      </w:r>
      <w:r w:rsidRPr="003058BF">
        <w:rPr>
          <w:sz w:val="22"/>
          <w:szCs w:val="22"/>
        </w:rPr>
        <w:t xml:space="preserve">s vyznačením vecných bremien, ako súčasť podkladov ku kolaudačnému konaniu. Dokumentácia musí byť vypracovaná v súlade s normou TNŽ 01 3412 - „Digitálna dokumentácia“ a súvisiacich predpisov a musí obsahovať situáciu v mierke 1:1000 podsvietenú katastrálnou mapou s uvedením parcelných čísiel. Zameranie skutočného </w:t>
      </w:r>
      <w:r w:rsidRPr="00494330">
        <w:rPr>
          <w:sz w:val="22"/>
          <w:szCs w:val="22"/>
        </w:rPr>
        <w:t>realizovania stavby</w:t>
      </w:r>
      <w:r w:rsidRPr="003058BF">
        <w:rPr>
          <w:sz w:val="22"/>
          <w:szCs w:val="22"/>
        </w:rPr>
        <w:t xml:space="preserve"> musí byť naviazané na jednotnú trigonometrickú sieť, resp. spôsobom, akým je vyhotovená projektová dokumentácia (vytyčovacie schémy), </w:t>
      </w:r>
    </w:p>
    <w:p w14:paraId="1074B513" w14:textId="77777777" w:rsidR="00943CEB" w:rsidRPr="00BB7A03" w:rsidRDefault="00943CEB" w:rsidP="000E3868">
      <w:pPr>
        <w:numPr>
          <w:ilvl w:val="2"/>
          <w:numId w:val="39"/>
        </w:numPr>
        <w:autoSpaceDE w:val="0"/>
        <w:autoSpaceDN w:val="0"/>
        <w:adjustRightInd w:val="0"/>
        <w:spacing w:before="120" w:line="276" w:lineRule="auto"/>
        <w:ind w:left="1418" w:hanging="851"/>
        <w:jc w:val="both"/>
        <w:rPr>
          <w:sz w:val="22"/>
          <w:szCs w:val="22"/>
        </w:rPr>
      </w:pPr>
      <w:r w:rsidRPr="00BB7A03">
        <w:rPr>
          <w:sz w:val="22"/>
          <w:szCs w:val="22"/>
        </w:rPr>
        <w:t>potvrdenie o úspešnom vykonaní preberacích skúšok a technických prehliadok,</w:t>
      </w:r>
    </w:p>
    <w:p w14:paraId="685341D6" w14:textId="77777777" w:rsidR="00943CEB" w:rsidRPr="00BB7A03" w:rsidRDefault="00943CEB" w:rsidP="000E3868">
      <w:pPr>
        <w:numPr>
          <w:ilvl w:val="2"/>
          <w:numId w:val="39"/>
        </w:numPr>
        <w:autoSpaceDE w:val="0"/>
        <w:autoSpaceDN w:val="0"/>
        <w:adjustRightInd w:val="0"/>
        <w:spacing w:before="120" w:line="276" w:lineRule="auto"/>
        <w:ind w:left="1418" w:hanging="851"/>
        <w:jc w:val="both"/>
        <w:rPr>
          <w:sz w:val="22"/>
          <w:szCs w:val="22"/>
        </w:rPr>
      </w:pPr>
      <w:r w:rsidRPr="00BB7A03">
        <w:rPr>
          <w:sz w:val="22"/>
          <w:szCs w:val="22"/>
        </w:rPr>
        <w:t>zoznam strojov, zariadení, ktoré sú súčasťou odovzdávanej dodávky, ich pasporty a návody na obsluhu v slovenskom jazyku</w:t>
      </w:r>
      <w:r>
        <w:rPr>
          <w:sz w:val="22"/>
          <w:szCs w:val="22"/>
        </w:rPr>
        <w:t xml:space="preserve"> </w:t>
      </w:r>
      <w:r w:rsidRPr="0027242A">
        <w:rPr>
          <w:sz w:val="22"/>
          <w:szCs w:val="22"/>
        </w:rPr>
        <w:t xml:space="preserve"> </w:t>
      </w:r>
      <w:r>
        <w:rPr>
          <w:sz w:val="22"/>
          <w:szCs w:val="22"/>
        </w:rPr>
        <w:t>(príp. v českom jazyku)</w:t>
      </w:r>
      <w:r w:rsidRPr="00BB7A03">
        <w:rPr>
          <w:sz w:val="22"/>
          <w:szCs w:val="22"/>
        </w:rPr>
        <w:t>, resp. v inom jazyku ale s prekladom do slovenského jazyka,</w:t>
      </w:r>
    </w:p>
    <w:p w14:paraId="5D11A7D3" w14:textId="77777777" w:rsidR="00943CEB" w:rsidRPr="00BB7A03" w:rsidRDefault="00943CEB" w:rsidP="000E3868">
      <w:pPr>
        <w:numPr>
          <w:ilvl w:val="2"/>
          <w:numId w:val="39"/>
        </w:numPr>
        <w:autoSpaceDE w:val="0"/>
        <w:autoSpaceDN w:val="0"/>
        <w:adjustRightInd w:val="0"/>
        <w:spacing w:before="120" w:line="276" w:lineRule="auto"/>
        <w:ind w:left="1418" w:hanging="851"/>
        <w:jc w:val="both"/>
        <w:rPr>
          <w:sz w:val="22"/>
          <w:szCs w:val="22"/>
        </w:rPr>
      </w:pPr>
      <w:r w:rsidRPr="00BB7A03">
        <w:rPr>
          <w:sz w:val="22"/>
          <w:szCs w:val="22"/>
        </w:rPr>
        <w:lastRenderedPageBreak/>
        <w:t>návod na obsluhu a údržbu technologických zariadení,</w:t>
      </w:r>
    </w:p>
    <w:p w14:paraId="096037E0" w14:textId="77777777" w:rsidR="00943CEB" w:rsidRPr="00BB7A03" w:rsidRDefault="00943CEB" w:rsidP="000E3868">
      <w:pPr>
        <w:numPr>
          <w:ilvl w:val="2"/>
          <w:numId w:val="39"/>
        </w:numPr>
        <w:autoSpaceDE w:val="0"/>
        <w:autoSpaceDN w:val="0"/>
        <w:adjustRightInd w:val="0"/>
        <w:spacing w:before="120" w:line="276" w:lineRule="auto"/>
        <w:ind w:left="1418" w:hanging="851"/>
        <w:jc w:val="both"/>
        <w:rPr>
          <w:sz w:val="22"/>
          <w:szCs w:val="22"/>
        </w:rPr>
      </w:pPr>
      <w:r w:rsidRPr="00BB7A03">
        <w:rPr>
          <w:sz w:val="22"/>
          <w:szCs w:val="22"/>
        </w:rPr>
        <w:t>zápisnice a osvedčenia o vykonaných skúškach použitých materiálov,</w:t>
      </w:r>
    </w:p>
    <w:p w14:paraId="4B4C4745" w14:textId="77777777" w:rsidR="00943CEB" w:rsidRPr="00BB7A03" w:rsidRDefault="00943CEB" w:rsidP="000E3868">
      <w:pPr>
        <w:numPr>
          <w:ilvl w:val="2"/>
          <w:numId w:val="39"/>
        </w:numPr>
        <w:autoSpaceDE w:val="0"/>
        <w:autoSpaceDN w:val="0"/>
        <w:adjustRightInd w:val="0"/>
        <w:spacing w:before="120" w:line="276" w:lineRule="auto"/>
        <w:ind w:left="1418" w:hanging="851"/>
        <w:jc w:val="both"/>
        <w:rPr>
          <w:sz w:val="22"/>
          <w:szCs w:val="22"/>
        </w:rPr>
      </w:pPr>
      <w:r w:rsidRPr="00BB7A03">
        <w:rPr>
          <w:sz w:val="22"/>
          <w:szCs w:val="22"/>
        </w:rPr>
        <w:t>zápisnice o preverení prác a konštrukcií v priebehu zakrytých prác,</w:t>
      </w:r>
    </w:p>
    <w:p w14:paraId="4856F310" w14:textId="77777777" w:rsidR="00943CEB" w:rsidRPr="00BB7A03" w:rsidRDefault="00943CEB" w:rsidP="000E3868">
      <w:pPr>
        <w:numPr>
          <w:ilvl w:val="2"/>
          <w:numId w:val="39"/>
        </w:numPr>
        <w:autoSpaceDE w:val="0"/>
        <w:autoSpaceDN w:val="0"/>
        <w:adjustRightInd w:val="0"/>
        <w:spacing w:before="120" w:line="276" w:lineRule="auto"/>
        <w:ind w:left="1418" w:hanging="851"/>
        <w:jc w:val="both"/>
        <w:rPr>
          <w:sz w:val="22"/>
          <w:szCs w:val="22"/>
        </w:rPr>
      </w:pPr>
      <w:r w:rsidRPr="00BB7A03">
        <w:rPr>
          <w:sz w:val="22"/>
          <w:szCs w:val="22"/>
        </w:rPr>
        <w:t>zápisnice o individuálnom a komplexnom vyskúšaní zmontovaných zariadení,</w:t>
      </w:r>
    </w:p>
    <w:p w14:paraId="4AB79437" w14:textId="77777777" w:rsidR="00943CEB" w:rsidRPr="00BB7A03" w:rsidRDefault="00943CEB" w:rsidP="000E3868">
      <w:pPr>
        <w:numPr>
          <w:ilvl w:val="2"/>
          <w:numId w:val="39"/>
        </w:numPr>
        <w:autoSpaceDE w:val="0"/>
        <w:autoSpaceDN w:val="0"/>
        <w:adjustRightInd w:val="0"/>
        <w:spacing w:before="120" w:line="276" w:lineRule="auto"/>
        <w:ind w:left="1418" w:hanging="851"/>
        <w:jc w:val="both"/>
        <w:rPr>
          <w:sz w:val="22"/>
          <w:szCs w:val="22"/>
        </w:rPr>
      </w:pPr>
      <w:r w:rsidRPr="00BB7A03">
        <w:rPr>
          <w:sz w:val="22"/>
          <w:szCs w:val="22"/>
        </w:rPr>
        <w:t>doklady o vykonaných funkčných skúškach,</w:t>
      </w:r>
    </w:p>
    <w:p w14:paraId="7FBDCEEE" w14:textId="77777777" w:rsidR="00943CEB" w:rsidRPr="00BB7A03" w:rsidRDefault="00943CEB" w:rsidP="000E3868">
      <w:pPr>
        <w:numPr>
          <w:ilvl w:val="2"/>
          <w:numId w:val="39"/>
        </w:numPr>
        <w:autoSpaceDE w:val="0"/>
        <w:autoSpaceDN w:val="0"/>
        <w:adjustRightInd w:val="0"/>
        <w:spacing w:before="120" w:line="276" w:lineRule="auto"/>
        <w:ind w:left="1418" w:hanging="851"/>
        <w:jc w:val="both"/>
        <w:rPr>
          <w:sz w:val="22"/>
          <w:szCs w:val="22"/>
        </w:rPr>
      </w:pPr>
      <w:r w:rsidRPr="00BB7A03">
        <w:rPr>
          <w:sz w:val="22"/>
          <w:szCs w:val="22"/>
        </w:rPr>
        <w:t>protokoly o vykonanej úradnej skúške UTZ,</w:t>
      </w:r>
    </w:p>
    <w:p w14:paraId="2FB86F35" w14:textId="77777777" w:rsidR="00943CEB" w:rsidRPr="00BB7A03" w:rsidRDefault="00943CEB" w:rsidP="000E3868">
      <w:pPr>
        <w:numPr>
          <w:ilvl w:val="2"/>
          <w:numId w:val="39"/>
        </w:numPr>
        <w:autoSpaceDE w:val="0"/>
        <w:autoSpaceDN w:val="0"/>
        <w:adjustRightInd w:val="0"/>
        <w:spacing w:before="120" w:line="276" w:lineRule="auto"/>
        <w:ind w:left="1418" w:hanging="851"/>
        <w:jc w:val="both"/>
        <w:rPr>
          <w:sz w:val="22"/>
          <w:szCs w:val="22"/>
        </w:rPr>
      </w:pPr>
      <w:r w:rsidRPr="00BB7A03">
        <w:rPr>
          <w:sz w:val="22"/>
          <w:szCs w:val="22"/>
        </w:rPr>
        <w:t>východiskové revízne správy elektrických zariadení,</w:t>
      </w:r>
    </w:p>
    <w:p w14:paraId="518F09B6" w14:textId="77777777" w:rsidR="00943CEB" w:rsidRPr="00BB7A03" w:rsidRDefault="00943CEB" w:rsidP="000E3868">
      <w:pPr>
        <w:numPr>
          <w:ilvl w:val="2"/>
          <w:numId w:val="39"/>
        </w:numPr>
        <w:autoSpaceDE w:val="0"/>
        <w:autoSpaceDN w:val="0"/>
        <w:adjustRightInd w:val="0"/>
        <w:spacing w:before="120" w:line="276" w:lineRule="auto"/>
        <w:ind w:left="1418" w:hanging="851"/>
        <w:jc w:val="both"/>
        <w:rPr>
          <w:sz w:val="22"/>
          <w:szCs w:val="22"/>
        </w:rPr>
      </w:pPr>
      <w:r w:rsidRPr="00BB7A03">
        <w:rPr>
          <w:sz w:val="22"/>
          <w:szCs w:val="22"/>
        </w:rPr>
        <w:t>stavebné denníky,</w:t>
      </w:r>
    </w:p>
    <w:p w14:paraId="77747390" w14:textId="77777777" w:rsidR="00943CEB" w:rsidRPr="00BB7A03" w:rsidRDefault="00943CEB" w:rsidP="000E3868">
      <w:pPr>
        <w:numPr>
          <w:ilvl w:val="2"/>
          <w:numId w:val="39"/>
        </w:numPr>
        <w:autoSpaceDE w:val="0"/>
        <w:autoSpaceDN w:val="0"/>
        <w:adjustRightInd w:val="0"/>
        <w:spacing w:before="120" w:line="276" w:lineRule="auto"/>
        <w:ind w:left="1418" w:hanging="851"/>
        <w:jc w:val="both"/>
        <w:rPr>
          <w:sz w:val="22"/>
          <w:szCs w:val="22"/>
        </w:rPr>
      </w:pPr>
      <w:r w:rsidRPr="00BB7A03">
        <w:rPr>
          <w:sz w:val="22"/>
          <w:szCs w:val="22"/>
        </w:rPr>
        <w:t>ES vyhlásenia o zhode,</w:t>
      </w:r>
    </w:p>
    <w:p w14:paraId="49826375" w14:textId="77777777" w:rsidR="00943CEB" w:rsidRPr="00BB7A03" w:rsidRDefault="00943CEB" w:rsidP="000E3868">
      <w:pPr>
        <w:numPr>
          <w:ilvl w:val="2"/>
          <w:numId w:val="39"/>
        </w:numPr>
        <w:autoSpaceDE w:val="0"/>
        <w:autoSpaceDN w:val="0"/>
        <w:adjustRightInd w:val="0"/>
        <w:spacing w:before="120" w:line="276" w:lineRule="auto"/>
        <w:ind w:left="1418" w:hanging="851"/>
        <w:jc w:val="both"/>
        <w:rPr>
          <w:sz w:val="22"/>
          <w:szCs w:val="22"/>
        </w:rPr>
      </w:pPr>
      <w:r w:rsidRPr="00BB7A03">
        <w:rPr>
          <w:sz w:val="22"/>
          <w:szCs w:val="22"/>
        </w:rPr>
        <w:t xml:space="preserve">všetky podklady/dokumenty potrebné k zabezpečeniu právoplatného kolaudačného rozhodnutia/rozhodnutí resp. rozhodnutia/rozhodnutí o predčasnom užívaní stavby pričom pokiaľ sa v konaniach ukáže, že niektorý podklad/dokument nie je dostatočný alebo ak chýba, Zhotoviteľ je povinný v lehote určenej stavebným úradom pre </w:t>
      </w:r>
      <w:r>
        <w:rPr>
          <w:sz w:val="22"/>
          <w:szCs w:val="22"/>
        </w:rPr>
        <w:t xml:space="preserve">Objednávateľa ako </w:t>
      </w:r>
      <w:r w:rsidRPr="00BB7A03">
        <w:rPr>
          <w:sz w:val="22"/>
          <w:szCs w:val="22"/>
        </w:rPr>
        <w:t>stavebníka zjednať nápravu</w:t>
      </w:r>
      <w:r>
        <w:rPr>
          <w:sz w:val="22"/>
          <w:szCs w:val="22"/>
        </w:rPr>
        <w:t xml:space="preserve"> (platí len pre časť Diela)</w:t>
      </w:r>
      <w:r w:rsidRPr="00BB7A03">
        <w:rPr>
          <w:sz w:val="22"/>
          <w:szCs w:val="22"/>
        </w:rPr>
        <w:t>,</w:t>
      </w:r>
      <w:r>
        <w:rPr>
          <w:sz w:val="22"/>
          <w:szCs w:val="22"/>
        </w:rPr>
        <w:t xml:space="preserve"> </w:t>
      </w:r>
    </w:p>
    <w:p w14:paraId="2A2E5AFE" w14:textId="77777777" w:rsidR="00943CEB" w:rsidRPr="00BB7A03" w:rsidRDefault="00943CEB" w:rsidP="000E3868">
      <w:pPr>
        <w:numPr>
          <w:ilvl w:val="2"/>
          <w:numId w:val="39"/>
        </w:numPr>
        <w:autoSpaceDE w:val="0"/>
        <w:autoSpaceDN w:val="0"/>
        <w:adjustRightInd w:val="0"/>
        <w:spacing w:before="120" w:line="276" w:lineRule="auto"/>
        <w:ind w:left="1418" w:hanging="851"/>
        <w:jc w:val="both"/>
        <w:rPr>
          <w:sz w:val="22"/>
          <w:szCs w:val="22"/>
        </w:rPr>
      </w:pPr>
      <w:r w:rsidRPr="00BB7A03">
        <w:rPr>
          <w:sz w:val="22"/>
          <w:szCs w:val="22"/>
        </w:rPr>
        <w:t>udržiavací poriadok (manuál údržby) a technické podmienky pre údržbu a opravy všetkých inštalovaných zariadení.</w:t>
      </w:r>
      <w:r w:rsidRPr="009F2A8B">
        <w:t xml:space="preserve"> </w:t>
      </w:r>
      <w:r w:rsidRPr="009F2A8B">
        <w:rPr>
          <w:sz w:val="22"/>
          <w:szCs w:val="22"/>
        </w:rPr>
        <w:t xml:space="preserve">Pod pojmom inštalované zariadenie sa rozumie výrobok, komponent, alebo technické zariadenie určené na špecifické použitie v rámci prevádzky železničnej infraštruktúry, ktorého obsluha, ovládanie (manipulácia) si vyžaduje osobitné, preukázateľné oboznámenie, resp. zaškolenie. </w:t>
      </w:r>
      <w:r w:rsidRPr="00BB7A03">
        <w:rPr>
          <w:sz w:val="22"/>
          <w:szCs w:val="22"/>
        </w:rPr>
        <w:t>V podmienkach budú stanovené:</w:t>
      </w:r>
    </w:p>
    <w:p w14:paraId="4F6593CB" w14:textId="77777777" w:rsidR="00943CEB" w:rsidRPr="00BB7A03" w:rsidRDefault="00943CEB" w:rsidP="000E3868">
      <w:pPr>
        <w:numPr>
          <w:ilvl w:val="3"/>
          <w:numId w:val="39"/>
        </w:numPr>
        <w:autoSpaceDE w:val="0"/>
        <w:autoSpaceDN w:val="0"/>
        <w:adjustRightInd w:val="0"/>
        <w:spacing w:before="120" w:line="276" w:lineRule="auto"/>
        <w:ind w:left="2552" w:hanging="1134"/>
        <w:jc w:val="both"/>
        <w:rPr>
          <w:sz w:val="22"/>
          <w:szCs w:val="22"/>
        </w:rPr>
      </w:pPr>
      <w:r w:rsidRPr="00BB7A03">
        <w:rPr>
          <w:sz w:val="22"/>
          <w:szCs w:val="22"/>
        </w:rPr>
        <w:t>zásady výkonov plánovanej periodickej údržby za účelom zabránenia predčasného opotrebenia (potrebný rozsah, periodicita prác, pracovné postupy, oprávnenia, iné),</w:t>
      </w:r>
    </w:p>
    <w:p w14:paraId="06E3C491" w14:textId="77777777" w:rsidR="00943CEB" w:rsidRPr="00BB7A03" w:rsidRDefault="00943CEB" w:rsidP="000E3868">
      <w:pPr>
        <w:numPr>
          <w:ilvl w:val="3"/>
          <w:numId w:val="39"/>
        </w:numPr>
        <w:autoSpaceDE w:val="0"/>
        <w:autoSpaceDN w:val="0"/>
        <w:adjustRightInd w:val="0"/>
        <w:spacing w:before="120" w:line="276" w:lineRule="auto"/>
        <w:ind w:left="2552" w:hanging="1134"/>
        <w:jc w:val="both"/>
        <w:rPr>
          <w:sz w:val="22"/>
          <w:szCs w:val="22"/>
        </w:rPr>
      </w:pPr>
      <w:r w:rsidRPr="00BB7A03">
        <w:rPr>
          <w:sz w:val="22"/>
          <w:szCs w:val="22"/>
        </w:rPr>
        <w:t>zásady výkonov okamžitých opráv (na úrovni výmeny blokov, komponentov, armatúr a iných definovaných častí zariadení) zložkami údržby Objednávateľa,</w:t>
      </w:r>
    </w:p>
    <w:p w14:paraId="6AF89EC7" w14:textId="77777777" w:rsidR="00943CEB" w:rsidRPr="00BB7A03" w:rsidRDefault="00943CEB" w:rsidP="000E3868">
      <w:pPr>
        <w:numPr>
          <w:ilvl w:val="3"/>
          <w:numId w:val="39"/>
        </w:numPr>
        <w:autoSpaceDE w:val="0"/>
        <w:autoSpaceDN w:val="0"/>
        <w:adjustRightInd w:val="0"/>
        <w:spacing w:before="120" w:line="276" w:lineRule="auto"/>
        <w:ind w:left="2552" w:hanging="1134"/>
        <w:jc w:val="both"/>
        <w:rPr>
          <w:sz w:val="22"/>
          <w:szCs w:val="22"/>
        </w:rPr>
      </w:pPr>
      <w:r w:rsidRPr="00BB7A03">
        <w:rPr>
          <w:sz w:val="22"/>
          <w:szCs w:val="22"/>
        </w:rPr>
        <w:t>potrebné technické vybavenie pracovísk pre kvalifikovaný výkon plánovanej periodickej údržby aj okamžitých opráv,</w:t>
      </w:r>
    </w:p>
    <w:p w14:paraId="5EF029A8" w14:textId="77777777" w:rsidR="00943CEB" w:rsidRPr="00BB7A03" w:rsidRDefault="00943CEB" w:rsidP="000E3868">
      <w:pPr>
        <w:numPr>
          <w:ilvl w:val="3"/>
          <w:numId w:val="39"/>
        </w:numPr>
        <w:autoSpaceDE w:val="0"/>
        <w:autoSpaceDN w:val="0"/>
        <w:adjustRightInd w:val="0"/>
        <w:spacing w:before="120" w:line="276" w:lineRule="auto"/>
        <w:ind w:left="2552" w:hanging="1134"/>
        <w:jc w:val="both"/>
        <w:rPr>
          <w:sz w:val="22"/>
          <w:szCs w:val="22"/>
        </w:rPr>
      </w:pPr>
      <w:r w:rsidRPr="00BB7A03">
        <w:rPr>
          <w:sz w:val="22"/>
          <w:szCs w:val="22"/>
        </w:rPr>
        <w:t>metódy diagnostiky a potrebnej diagnostickej techniky,</w:t>
      </w:r>
    </w:p>
    <w:p w14:paraId="3E7B0B7E" w14:textId="77777777" w:rsidR="00943CEB" w:rsidRPr="00BB7A03" w:rsidRDefault="00943CEB" w:rsidP="000E3868">
      <w:pPr>
        <w:numPr>
          <w:ilvl w:val="3"/>
          <w:numId w:val="39"/>
        </w:numPr>
        <w:autoSpaceDE w:val="0"/>
        <w:autoSpaceDN w:val="0"/>
        <w:adjustRightInd w:val="0"/>
        <w:spacing w:before="120" w:line="276" w:lineRule="auto"/>
        <w:ind w:left="2552" w:hanging="1134"/>
        <w:jc w:val="both"/>
        <w:rPr>
          <w:sz w:val="22"/>
          <w:szCs w:val="22"/>
        </w:rPr>
      </w:pPr>
      <w:r w:rsidRPr="00BB7A03">
        <w:rPr>
          <w:sz w:val="22"/>
          <w:szCs w:val="22"/>
        </w:rPr>
        <w:t>zoznamy odporúčaných náhradných dielov s uvedením počtov, jednotkových cien, dodacích lehôt, potrebných pre kvalifikovaný výkon okamžitých opráv inštalovaných zariadení,</w:t>
      </w:r>
    </w:p>
    <w:p w14:paraId="1174A51C" w14:textId="77777777" w:rsidR="00943CEB" w:rsidRPr="00BB7A03" w:rsidRDefault="00943CEB" w:rsidP="000E3868">
      <w:pPr>
        <w:numPr>
          <w:ilvl w:val="3"/>
          <w:numId w:val="39"/>
        </w:numPr>
        <w:autoSpaceDE w:val="0"/>
        <w:autoSpaceDN w:val="0"/>
        <w:adjustRightInd w:val="0"/>
        <w:spacing w:before="120" w:line="276" w:lineRule="auto"/>
        <w:ind w:left="2552" w:hanging="1134"/>
        <w:jc w:val="both"/>
        <w:rPr>
          <w:sz w:val="22"/>
          <w:szCs w:val="22"/>
        </w:rPr>
      </w:pPr>
      <w:r w:rsidRPr="00BB7A03">
        <w:rPr>
          <w:sz w:val="22"/>
          <w:szCs w:val="22"/>
        </w:rPr>
        <w:t>zoznamy odporúčaných školení pre zamestnancov údržby potrebných pre kvalifikovaný výkon plánovanej periodickej údržby a okamžitých opráv inštalovaných zariadení. Kvantifikovanie záväzných rozsahov školení a optimálnych počtov školených zamestnancov.</w:t>
      </w:r>
    </w:p>
    <w:p w14:paraId="42EEEFD3" w14:textId="77777777" w:rsidR="00943CEB" w:rsidRPr="004E240A" w:rsidRDefault="00943CEB" w:rsidP="00943CEB">
      <w:pPr>
        <w:autoSpaceDE w:val="0"/>
        <w:autoSpaceDN w:val="0"/>
        <w:adjustRightInd w:val="0"/>
        <w:spacing w:before="120" w:line="276" w:lineRule="auto"/>
        <w:ind w:left="567"/>
        <w:jc w:val="both"/>
        <w:rPr>
          <w:sz w:val="22"/>
          <w:szCs w:val="22"/>
        </w:rPr>
      </w:pPr>
      <w:r w:rsidRPr="00BB7A03">
        <w:rPr>
          <w:sz w:val="22"/>
          <w:szCs w:val="22"/>
        </w:rPr>
        <w:t>Dokumenty uvedené v bode 6.1</w:t>
      </w:r>
      <w:r>
        <w:rPr>
          <w:sz w:val="22"/>
          <w:szCs w:val="22"/>
        </w:rPr>
        <w:t>8</w:t>
      </w:r>
      <w:r w:rsidRPr="00BB7A03">
        <w:rPr>
          <w:sz w:val="22"/>
          <w:szCs w:val="22"/>
        </w:rPr>
        <w:t>.3. až 6.1</w:t>
      </w:r>
      <w:r>
        <w:rPr>
          <w:sz w:val="22"/>
          <w:szCs w:val="22"/>
        </w:rPr>
        <w:t>8</w:t>
      </w:r>
      <w:r w:rsidRPr="00BB7A03">
        <w:rPr>
          <w:sz w:val="22"/>
          <w:szCs w:val="22"/>
        </w:rPr>
        <w:t xml:space="preserve">.15. odovzdá </w:t>
      </w:r>
      <w:r>
        <w:rPr>
          <w:sz w:val="22"/>
          <w:szCs w:val="22"/>
        </w:rPr>
        <w:t>Z</w:t>
      </w:r>
      <w:r w:rsidRPr="00BB7A03">
        <w:rPr>
          <w:sz w:val="22"/>
          <w:szCs w:val="22"/>
        </w:rPr>
        <w:t>hotoviteľ v rámci odovzdávania dokumentácie v troch vyhotoveniach v tlačenej podobe (čistopis) a v jednom vyhotovení na digitálnom médiu CD/DVD</w:t>
      </w:r>
      <w:r>
        <w:rPr>
          <w:sz w:val="22"/>
          <w:szCs w:val="22"/>
        </w:rPr>
        <w:t xml:space="preserve"> </w:t>
      </w:r>
      <w:r w:rsidRPr="00BB7A03">
        <w:rPr>
          <w:sz w:val="22"/>
          <w:szCs w:val="22"/>
        </w:rPr>
        <w:t>(v needitovateľnom formáte pdf.). Rozčlenenie konkrétnych dokumentov bude zodpovedať členeniu stavby podľa SO a PS.</w:t>
      </w:r>
    </w:p>
    <w:p w14:paraId="63734485" w14:textId="68C6ED8F" w:rsidR="00943CEB" w:rsidRPr="004E240A" w:rsidRDefault="00943CEB" w:rsidP="000E3868">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Ak Zhotoviteľ použije iné prístupové komunikácie alebo miesta pre zariadenie staveniska ako je odporučené v DSPRS a na týchto plochách sa bude nachádzať vzrastlá zeleň, povolenie na jej odstránenie je Zhotoviteľ povinný zabezpečiť sám a na vlastné náklady, vrátane zaplatenia výšky spoločenskej hodnoty, resp. zabezpečenia náhradnej výsadby zelene za odstránené dreviny stanovenej príslušným povolením, vrátane dendrologického prieskumu</w:t>
      </w:r>
      <w:r w:rsidRPr="004E240A">
        <w:rPr>
          <w:rFonts w:eastAsia="Calibri"/>
          <w:bCs/>
          <w:sz w:val="22"/>
          <w:szCs w:val="22"/>
          <w:lang w:eastAsia="en-US"/>
        </w:rPr>
        <w:t xml:space="preserve"> </w:t>
      </w:r>
      <w:r w:rsidRPr="004E240A">
        <w:rPr>
          <w:bCs/>
          <w:sz w:val="22"/>
          <w:szCs w:val="22"/>
        </w:rPr>
        <w:t>prípadne akýchkoľvek iných súvisiacich nákladov</w:t>
      </w:r>
      <w:r w:rsidRPr="004E240A">
        <w:rPr>
          <w:sz w:val="22"/>
          <w:szCs w:val="22"/>
        </w:rPr>
        <w:t xml:space="preserve">. </w:t>
      </w:r>
      <w:r w:rsidR="00990C98">
        <w:rPr>
          <w:sz w:val="22"/>
          <w:szCs w:val="22"/>
        </w:rPr>
        <w:lastRenderedPageBreak/>
        <w:t>Zhotoviteľ je povinný Objednávateľa o použití iných prístupových komunikácií alebo miest pre zariadenie staveniska vopred písomne informovať.</w:t>
      </w:r>
    </w:p>
    <w:p w14:paraId="58189E79" w14:textId="3A2D956E" w:rsidR="00943CEB" w:rsidRPr="004E240A" w:rsidRDefault="00943CEB" w:rsidP="000E3868">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Zhotoviteľ je povinný realizovať príslušnú časť na Diele odbornými pracovníkmi, ktorých uviedol</w:t>
      </w:r>
      <w:r>
        <w:rPr>
          <w:sz w:val="22"/>
          <w:szCs w:val="22"/>
        </w:rPr>
        <w:t xml:space="preserve"> </w:t>
      </w:r>
      <w:r w:rsidRPr="004E240A">
        <w:rPr>
          <w:sz w:val="22"/>
          <w:szCs w:val="22"/>
        </w:rPr>
        <w:t>v ponuke a ktorými preukázal splnenie podmienok účasti vo verejn</w:t>
      </w:r>
      <w:r>
        <w:rPr>
          <w:sz w:val="22"/>
          <w:szCs w:val="22"/>
        </w:rPr>
        <w:t>om obstarávaní</w:t>
      </w:r>
      <w:r w:rsidRPr="004E240A">
        <w:rPr>
          <w:sz w:val="22"/>
          <w:szCs w:val="22"/>
        </w:rPr>
        <w:t xml:space="preserve">. </w:t>
      </w:r>
    </w:p>
    <w:p w14:paraId="438460F9" w14:textId="77777777" w:rsidR="00943CEB" w:rsidRDefault="00943CEB" w:rsidP="00943CEB">
      <w:pPr>
        <w:autoSpaceDE w:val="0"/>
        <w:autoSpaceDN w:val="0"/>
        <w:adjustRightInd w:val="0"/>
        <w:spacing w:before="120" w:line="276" w:lineRule="auto"/>
        <w:ind w:left="567"/>
        <w:jc w:val="both"/>
        <w:rPr>
          <w:sz w:val="22"/>
          <w:szCs w:val="22"/>
        </w:rPr>
      </w:pPr>
      <w:r w:rsidRPr="004E240A">
        <w:rPr>
          <w:sz w:val="22"/>
          <w:szCs w:val="22"/>
        </w:rPr>
        <w:t>Počas plnenia Zmluvy môže dôjsť k zmene odborného pracovníka</w:t>
      </w:r>
      <w:r>
        <w:rPr>
          <w:sz w:val="22"/>
          <w:szCs w:val="22"/>
        </w:rPr>
        <w:t>, a to na princípe nahradenia osoby za osobu</w:t>
      </w:r>
      <w:r w:rsidRPr="004E240A">
        <w:rPr>
          <w:sz w:val="22"/>
          <w:szCs w:val="22"/>
        </w:rPr>
        <w:t xml:space="preserve">. </w:t>
      </w:r>
    </w:p>
    <w:p w14:paraId="48890234" w14:textId="3A9DF07E" w:rsidR="00943CEB" w:rsidRDefault="00943CEB" w:rsidP="00943CEB">
      <w:pPr>
        <w:autoSpaceDE w:val="0"/>
        <w:autoSpaceDN w:val="0"/>
        <w:adjustRightInd w:val="0"/>
        <w:spacing w:before="120" w:after="120" w:line="276" w:lineRule="auto"/>
        <w:ind w:left="567"/>
        <w:jc w:val="both"/>
        <w:rPr>
          <w:sz w:val="22"/>
          <w:szCs w:val="22"/>
        </w:rPr>
      </w:pPr>
      <w:r w:rsidRPr="004E240A">
        <w:rPr>
          <w:sz w:val="22"/>
          <w:szCs w:val="22"/>
        </w:rPr>
        <w:t>V prípade zmeny odborného pracovníka v súlade s podmienkami podľa Zmluvy nový odborný pracovník musí spĺňať kvalifikačné podmienky, ktoré boli požadované na preukázanie splnenia podmienok účasti vo verejn</w:t>
      </w:r>
      <w:r>
        <w:rPr>
          <w:sz w:val="22"/>
          <w:szCs w:val="22"/>
        </w:rPr>
        <w:t>om</w:t>
      </w:r>
      <w:r w:rsidRPr="004E240A">
        <w:rPr>
          <w:sz w:val="22"/>
          <w:szCs w:val="22"/>
        </w:rPr>
        <w:t xml:space="preserve"> </w:t>
      </w:r>
      <w:r>
        <w:rPr>
          <w:sz w:val="22"/>
          <w:szCs w:val="22"/>
        </w:rPr>
        <w:t xml:space="preserve">obstarávaní - kapitola E. Podmienky účasti uchádzačov, bod </w:t>
      </w:r>
      <w:r w:rsidR="00BD6819">
        <w:rPr>
          <w:sz w:val="22"/>
          <w:szCs w:val="22"/>
        </w:rPr>
        <w:t>5</w:t>
      </w:r>
      <w:r>
        <w:rPr>
          <w:sz w:val="22"/>
          <w:szCs w:val="22"/>
        </w:rPr>
        <w:t>.2. § 34 ods. 1 písm. g) ZVO Súťažných podkladov.</w:t>
      </w:r>
      <w:r w:rsidRPr="004E240A">
        <w:rPr>
          <w:sz w:val="22"/>
          <w:szCs w:val="22"/>
        </w:rPr>
        <w:t xml:space="preserve"> </w:t>
      </w:r>
    </w:p>
    <w:p w14:paraId="4B266540" w14:textId="77777777" w:rsidR="00943CEB" w:rsidRDefault="00943CEB" w:rsidP="000E3868">
      <w:pPr>
        <w:numPr>
          <w:ilvl w:val="1"/>
          <w:numId w:val="39"/>
        </w:numPr>
        <w:autoSpaceDE w:val="0"/>
        <w:autoSpaceDN w:val="0"/>
        <w:adjustRightInd w:val="0"/>
        <w:spacing w:line="276" w:lineRule="auto"/>
        <w:ind w:left="567" w:hanging="567"/>
        <w:jc w:val="both"/>
        <w:rPr>
          <w:sz w:val="22"/>
          <w:szCs w:val="22"/>
        </w:rPr>
      </w:pPr>
      <w:r w:rsidRPr="004E240A">
        <w:rPr>
          <w:sz w:val="22"/>
          <w:szCs w:val="22"/>
        </w:rPr>
        <w:t xml:space="preserve">Zmena ktoréhokoľvek odborného pracovníka je možná len po predchádzajúcom písomnom súhlase Objednávateľa. Návrh na zmenu odborného pracovníka predkladá Zhotoviteľ spolu so všetkými dokladmi týkajúcimi </w:t>
      </w:r>
      <w:r>
        <w:rPr>
          <w:sz w:val="22"/>
          <w:szCs w:val="22"/>
        </w:rPr>
        <w:t>sa odbornosti v zmysle bodu 6.20</w:t>
      </w:r>
      <w:r w:rsidRPr="004E240A">
        <w:rPr>
          <w:sz w:val="22"/>
          <w:szCs w:val="22"/>
        </w:rPr>
        <w:t>., ktorými preukáže že nový navrhovaný odborný pracovník spĺňa minimálne požiadavky na odbornú spôsobilosť. Ak nový navrhovaný odborný pracovník nebude spĺňať minimálne požiadavky na odborn</w:t>
      </w:r>
      <w:r>
        <w:rPr>
          <w:sz w:val="22"/>
          <w:szCs w:val="22"/>
        </w:rPr>
        <w:t>ú spôsobilosť v zmysle bodu 6.20</w:t>
      </w:r>
      <w:r w:rsidRPr="004E240A">
        <w:rPr>
          <w:sz w:val="22"/>
          <w:szCs w:val="22"/>
        </w:rPr>
        <w:t xml:space="preserve">., Objednávateľ odborného pracovníka </w:t>
      </w:r>
      <w:r>
        <w:rPr>
          <w:sz w:val="22"/>
          <w:szCs w:val="22"/>
        </w:rPr>
        <w:t>neodsúhlasí</w:t>
      </w:r>
      <w:r w:rsidRPr="004E240A">
        <w:rPr>
          <w:sz w:val="22"/>
          <w:szCs w:val="22"/>
        </w:rPr>
        <w:t xml:space="preserve">. </w:t>
      </w:r>
    </w:p>
    <w:p w14:paraId="1B07125B" w14:textId="77777777" w:rsidR="00943CEB" w:rsidRPr="004E240A" w:rsidRDefault="00943CEB" w:rsidP="000E3868">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 xml:space="preserve">Hlavný stavbyvedúci je v lehote najneskôr do 14 dní odo dňa odovzdania staveniska povinný písomne oznámiť Objednávateľovi meno zástupcu z radov </w:t>
      </w:r>
      <w:r>
        <w:rPr>
          <w:sz w:val="22"/>
          <w:szCs w:val="22"/>
        </w:rPr>
        <w:t>odborných pracovníkov</w:t>
      </w:r>
      <w:r w:rsidRPr="004E240A">
        <w:rPr>
          <w:sz w:val="22"/>
          <w:szCs w:val="22"/>
        </w:rPr>
        <w:t>, ktorý bude v čase jeho neprítomnosti z dôvodu čerpania dovolenky, práceneschopnosti a pod. riadne plniť všetky povinnosti a úlohy vyplývajúce z jeho funkcie.</w:t>
      </w:r>
      <w:r>
        <w:rPr>
          <w:sz w:val="22"/>
          <w:szCs w:val="22"/>
        </w:rPr>
        <w:t xml:space="preserve"> </w:t>
      </w:r>
      <w:r w:rsidRPr="005230FB">
        <w:rPr>
          <w:sz w:val="22"/>
          <w:szCs w:val="22"/>
        </w:rPr>
        <w:t>V prípade, ak si Hlavný stavbyvedúci neplní povinnosti a úlohy vyplývajúce z funkcie Hlavného stavbyvedúceho dlhšie ako 30 po sebe nasledujúcich kalendárnych dní alebo za posledných šesť mesiacov celkovo viac ako 60 kalendárnych dní, Zhotoviteľ je povinný predložiť Objednávateľovi na schválenie nového Hlavného stavbyvedúceho.</w:t>
      </w:r>
    </w:p>
    <w:p w14:paraId="7957F92F" w14:textId="61ADACC5" w:rsidR="00943CEB" w:rsidRDefault="00943CEB" w:rsidP="000E3868">
      <w:pPr>
        <w:numPr>
          <w:ilvl w:val="1"/>
          <w:numId w:val="39"/>
        </w:numPr>
        <w:autoSpaceDE w:val="0"/>
        <w:autoSpaceDN w:val="0"/>
        <w:adjustRightInd w:val="0"/>
        <w:spacing w:before="120" w:line="276" w:lineRule="auto"/>
        <w:ind w:left="567" w:hanging="567"/>
        <w:jc w:val="both"/>
        <w:rPr>
          <w:sz w:val="22"/>
          <w:szCs w:val="22"/>
        </w:rPr>
      </w:pPr>
      <w:r w:rsidRPr="005D37B5">
        <w:rPr>
          <w:sz w:val="22"/>
          <w:szCs w:val="22"/>
        </w:rPr>
        <w:t xml:space="preserve">V prípade, ak Zhotoviteľ preukázal splnenie podmienok účasti vo verejnom obstarávaní, výsledkom ktorého je uzavretie Zmluvy, prostredníctvom zahraničných odborníkov je povinný </w:t>
      </w:r>
      <w:r w:rsidR="004D286B">
        <w:rPr>
          <w:sz w:val="22"/>
          <w:szCs w:val="22"/>
        </w:rPr>
        <w:t>bezodkladne</w:t>
      </w:r>
      <w:r w:rsidRPr="005D37B5">
        <w:rPr>
          <w:sz w:val="22"/>
          <w:szCs w:val="22"/>
        </w:rPr>
        <w:t xml:space="preserve"> odo dňa nadobudnutia účinnosti Zmluvy najneskôr do času vykonávania ich činnosti vyplývajúcej zo Zmluvy zapísať takúto osobu do zoznamu hosťujúcich zahraničných odborníkov a predložiť Objednávateľovi doklad o zápise. Bez predloženia dokladu o zápise nie je hosťujúc</w:t>
      </w:r>
      <w:r w:rsidRPr="00AC75B5">
        <w:rPr>
          <w:sz w:val="22"/>
          <w:szCs w:val="22"/>
        </w:rPr>
        <w:t>i zahraničný odborník oprávnený vykonávať danú činnosť. Zhotoviteľ je zároveň povinný zabezpečiť na vlastné náklady tlmočníka za účelom dorozumievania sa so zahraničným odborníkom.</w:t>
      </w:r>
    </w:p>
    <w:p w14:paraId="3EFF6EE5" w14:textId="77777777" w:rsidR="00943CEB" w:rsidRDefault="00943CEB" w:rsidP="000E3868">
      <w:pPr>
        <w:numPr>
          <w:ilvl w:val="1"/>
          <w:numId w:val="39"/>
        </w:numPr>
        <w:autoSpaceDE w:val="0"/>
        <w:autoSpaceDN w:val="0"/>
        <w:adjustRightInd w:val="0"/>
        <w:spacing w:before="120" w:line="276" w:lineRule="auto"/>
        <w:ind w:left="567" w:hanging="567"/>
        <w:jc w:val="both"/>
        <w:rPr>
          <w:sz w:val="22"/>
          <w:szCs w:val="22"/>
        </w:rPr>
      </w:pPr>
      <w:r w:rsidRPr="005D37B5">
        <w:rPr>
          <w:sz w:val="22"/>
          <w:szCs w:val="22"/>
        </w:rPr>
        <w:t>V prípade, že Zhotoviteľ počas realizácie Diela zistí nezrovnalosti v poskytnutých podkladoch a skutočnom stave na príslušnom</w:t>
      </w:r>
      <w:r>
        <w:rPr>
          <w:sz w:val="22"/>
          <w:szCs w:val="22"/>
        </w:rPr>
        <w:t xml:space="preserve"> </w:t>
      </w:r>
      <w:r w:rsidRPr="00456F9C">
        <w:rPr>
          <w:sz w:val="22"/>
          <w:szCs w:val="22"/>
        </w:rPr>
        <w:t>PS/SO</w:t>
      </w:r>
      <w:r w:rsidRPr="005D37B5">
        <w:rPr>
          <w:sz w:val="22"/>
          <w:szCs w:val="22"/>
        </w:rPr>
        <w:t>, je povinný najneskôr do siedmich dní odo dňa ich zistenia na tieto Objednávateľa písomne upozorniť</w:t>
      </w:r>
      <w:r>
        <w:rPr>
          <w:sz w:val="22"/>
          <w:szCs w:val="22"/>
        </w:rPr>
        <w:t>.</w:t>
      </w:r>
    </w:p>
    <w:p w14:paraId="684E138B" w14:textId="77777777" w:rsidR="00943CEB" w:rsidRPr="004E240A" w:rsidRDefault="00943CEB" w:rsidP="000E3868">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 xml:space="preserve">Zhotoviteľ sa zaväzuje poskytnúť Objednávateľovi súčinnosť v rámci kolaudačného konania.  </w:t>
      </w:r>
    </w:p>
    <w:p w14:paraId="165098DC" w14:textId="77777777" w:rsidR="00943CEB" w:rsidRPr="00175E74" w:rsidRDefault="00943CEB" w:rsidP="000E3868">
      <w:pPr>
        <w:numPr>
          <w:ilvl w:val="1"/>
          <w:numId w:val="39"/>
        </w:numPr>
        <w:autoSpaceDE w:val="0"/>
        <w:autoSpaceDN w:val="0"/>
        <w:adjustRightInd w:val="0"/>
        <w:spacing w:before="120" w:line="276" w:lineRule="auto"/>
        <w:ind w:left="567" w:hanging="567"/>
        <w:jc w:val="both"/>
        <w:rPr>
          <w:sz w:val="22"/>
          <w:szCs w:val="22"/>
        </w:rPr>
      </w:pPr>
      <w:r w:rsidRPr="00D366A5">
        <w:rPr>
          <w:rFonts w:eastAsia="Calibri"/>
          <w:sz w:val="22"/>
          <w:szCs w:val="22"/>
          <w:lang w:eastAsia="en-US"/>
        </w:rPr>
        <w:t>V</w:t>
      </w:r>
      <w:r>
        <w:rPr>
          <w:rFonts w:eastAsia="Calibri"/>
          <w:sz w:val="22"/>
          <w:szCs w:val="22"/>
          <w:lang w:eastAsia="en-US"/>
        </w:rPr>
        <w:t> </w:t>
      </w:r>
      <w:r w:rsidRPr="00D366A5">
        <w:rPr>
          <w:rFonts w:eastAsia="Calibri"/>
          <w:sz w:val="22"/>
          <w:szCs w:val="22"/>
          <w:lang w:eastAsia="en-US"/>
        </w:rPr>
        <w:t>prípade</w:t>
      </w:r>
      <w:r>
        <w:rPr>
          <w:rFonts w:eastAsia="Calibri"/>
          <w:sz w:val="22"/>
          <w:szCs w:val="22"/>
          <w:lang w:eastAsia="en-US"/>
        </w:rPr>
        <w:t>,</w:t>
      </w:r>
      <w:r w:rsidRPr="00D366A5">
        <w:rPr>
          <w:rFonts w:eastAsia="Calibri"/>
          <w:sz w:val="22"/>
          <w:szCs w:val="22"/>
          <w:lang w:eastAsia="en-US"/>
        </w:rPr>
        <w:t xml:space="preserve"> ak Zhotoviteľ (ako uchádzač) neuviedol vo svojej ponuke v</w:t>
      </w:r>
      <w:r>
        <w:rPr>
          <w:rFonts w:eastAsia="Calibri"/>
          <w:sz w:val="22"/>
          <w:szCs w:val="22"/>
          <w:lang w:eastAsia="en-US"/>
        </w:rPr>
        <w:t>o</w:t>
      </w:r>
      <w:r w:rsidRPr="00D366A5">
        <w:rPr>
          <w:rFonts w:eastAsia="Calibri"/>
          <w:sz w:val="22"/>
          <w:szCs w:val="22"/>
          <w:lang w:eastAsia="en-US"/>
        </w:rPr>
        <w:t xml:space="preserve"> výkaze </w:t>
      </w:r>
      <w:r w:rsidRPr="000079DA">
        <w:rPr>
          <w:rFonts w:eastAsia="Calibri"/>
          <w:sz w:val="22"/>
          <w:szCs w:val="22"/>
          <w:lang w:eastAsia="en-US"/>
        </w:rPr>
        <w:t xml:space="preserve">výmer </w:t>
      </w:r>
      <w:r w:rsidRPr="000079DA">
        <w:rPr>
          <w:rFonts w:eastAsia="Arial Unicode MS"/>
          <w:sz w:val="22"/>
          <w:szCs w:val="22"/>
        </w:rPr>
        <w:t xml:space="preserve">do stĺpca s názvom „Špecifikácia (materiál/technológia)“ ekvivalentné riešenie (konkrétny druh materiálu resp. technológie) je povinný zabudovať materiál resp. technológiu, ktoré sú uvedené v popise položky alebo v DSPRS </w:t>
      </w:r>
      <w:r w:rsidRPr="009005F5">
        <w:rPr>
          <w:rFonts w:eastAsia="Calibri"/>
          <w:sz w:val="22"/>
          <w:szCs w:val="22"/>
          <w:lang w:eastAsia="en-US"/>
        </w:rPr>
        <w:t>okrem prípadu ak dôjde k zmene materiálu resp. technológie v súlade s nasledujúcimi odsekmi tohto bodu</w:t>
      </w:r>
      <w:r w:rsidRPr="000079DA">
        <w:rPr>
          <w:rFonts w:eastAsia="Arial Unicode MS"/>
          <w:sz w:val="22"/>
          <w:szCs w:val="22"/>
        </w:rPr>
        <w:t xml:space="preserve">. </w:t>
      </w:r>
    </w:p>
    <w:p w14:paraId="2D04EFD6" w14:textId="77777777" w:rsidR="00943CEB" w:rsidRPr="009005F5" w:rsidRDefault="00943CEB" w:rsidP="00943CEB">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 xml:space="preserve">V prípade, ak Zhotoviteľ (ako uchádzač) (i) neuviedol v ponuke iný materiál resp. technológiu ako sú uvedené v popise položky alebo v DSPRS, avšak má v úmysle iný materiál resp. technológiu použiť, alebo (ii) v ponuke uviedol iný materiál resp. technológiu, avšak tento materiál resp. technológiu nemá v úmysle použiť, môže Zhotoviteľ pristúpiť k zmene materiálu resp. technológie len v prípade, ak Objednávateľ zmenu schváli. </w:t>
      </w:r>
    </w:p>
    <w:p w14:paraId="3171BC42" w14:textId="77777777" w:rsidR="00943CEB" w:rsidRDefault="00943CEB" w:rsidP="00943CEB">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 xml:space="preserve">Zhotoviteľ je povinný požiadať Objednávateľa o zmenu materiálu resp. technológie písomne e-mailom na e-mailovej adrese uvedenej v záhlaví Zmluvy, príp. listom zaslaným na Adresu pre doručovanie písomností uvedenú záhlaví Zmluvy. V písomnej žiadosti je Zhotoviteľ povinný uviesť konkrétny a technicky </w:t>
      </w:r>
      <w:r w:rsidRPr="009005F5">
        <w:rPr>
          <w:rFonts w:ascii="Times New Roman" w:eastAsia="Calibri" w:hAnsi="Times New Roman"/>
          <w:sz w:val="22"/>
          <w:szCs w:val="22"/>
          <w:lang w:eastAsia="en-US"/>
        </w:rPr>
        <w:lastRenderedPageBreak/>
        <w:t>zadefinovaný druh materiálu/technológie a výrobcu materiálu/technológie, ako aj porovnanie parametrov pôvodného materiálu resp. pôvodnej technológie s navrhovaným materiálom</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navrhovanou technológiou. Povinnosť preukázať, že navrhovaný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navrhovan</w:t>
      </w:r>
      <w:r>
        <w:rPr>
          <w:rFonts w:ascii="Times New Roman" w:eastAsia="Calibri" w:hAnsi="Times New Roman"/>
          <w:sz w:val="22"/>
          <w:szCs w:val="22"/>
          <w:lang w:eastAsia="en-US"/>
        </w:rPr>
        <w:t>á</w:t>
      </w:r>
      <w:r w:rsidRPr="009005F5">
        <w:rPr>
          <w:rFonts w:ascii="Times New Roman" w:eastAsia="Calibri" w:hAnsi="Times New Roman"/>
          <w:sz w:val="22"/>
          <w:szCs w:val="22"/>
          <w:lang w:eastAsia="en-US"/>
        </w:rPr>
        <w:t xml:space="preserve"> technológia má rovnaké, resp. lepšie parametre ako pôvodný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pôvodná technológia, je povinnosťou Zhotoviteľa. Objednávateľ je oprávnený žiadosti o zmenu materiálu/technológie nevyhovieť najmä v</w:t>
      </w:r>
      <w:r>
        <w:rPr>
          <w:rFonts w:ascii="Times New Roman" w:eastAsia="Calibri" w:hAnsi="Times New Roman"/>
          <w:sz w:val="22"/>
          <w:szCs w:val="22"/>
          <w:lang w:eastAsia="en-US"/>
        </w:rPr>
        <w:t xml:space="preserve"> nasledovných </w:t>
      </w:r>
      <w:r w:rsidRPr="009005F5">
        <w:rPr>
          <w:rFonts w:ascii="Times New Roman" w:eastAsia="Calibri" w:hAnsi="Times New Roman"/>
          <w:sz w:val="22"/>
          <w:szCs w:val="22"/>
          <w:lang w:eastAsia="en-US"/>
        </w:rPr>
        <w:t>prípad</w:t>
      </w:r>
      <w:r>
        <w:rPr>
          <w:rFonts w:ascii="Times New Roman" w:eastAsia="Calibri" w:hAnsi="Times New Roman"/>
          <w:sz w:val="22"/>
          <w:szCs w:val="22"/>
          <w:lang w:eastAsia="en-US"/>
        </w:rPr>
        <w:t>och:</w:t>
      </w:r>
    </w:p>
    <w:p w14:paraId="73500FCF" w14:textId="77777777" w:rsidR="00943CEB" w:rsidRDefault="00943CEB" w:rsidP="000E3868">
      <w:pPr>
        <w:pStyle w:val="Normlnywebov"/>
        <w:numPr>
          <w:ilvl w:val="0"/>
          <w:numId w:val="82"/>
        </w:numPr>
        <w:spacing w:before="0" w:beforeAutospacing="0" w:after="0" w:afterAutospacing="0" w:line="276" w:lineRule="auto"/>
        <w:ind w:left="851" w:hanging="295"/>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ak Zhotoviteľ bude v dôsledku zmeny materiálu/technológie požadovať zvýšenie zmluvnej ceny alebo predĺženie lehoty plnenia</w:t>
      </w:r>
      <w:r>
        <w:rPr>
          <w:rFonts w:ascii="Times New Roman" w:eastAsia="Calibri" w:hAnsi="Times New Roman"/>
          <w:sz w:val="22"/>
          <w:szCs w:val="22"/>
          <w:lang w:eastAsia="en-US"/>
        </w:rPr>
        <w:t>,</w:t>
      </w:r>
    </w:p>
    <w:p w14:paraId="617B5E40" w14:textId="77777777" w:rsidR="00943CEB" w:rsidRDefault="00943CEB" w:rsidP="000E3868">
      <w:pPr>
        <w:pStyle w:val="Normlnywebov"/>
        <w:numPr>
          <w:ilvl w:val="0"/>
          <w:numId w:val="82"/>
        </w:numPr>
        <w:spacing w:before="0" w:beforeAutospacing="0" w:after="0" w:afterAutospacing="0" w:line="276" w:lineRule="auto"/>
        <w:ind w:left="851" w:hanging="295"/>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ak Zhotoviteľ dostatočne nepreukáže Objednávateľovi, že navrhovaný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navrhovaná technológia má rovnaké, príp. lepšie parametre ako pôvodný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pôvodná technológia</w:t>
      </w:r>
      <w:r>
        <w:rPr>
          <w:rFonts w:ascii="Times New Roman" w:eastAsia="Calibri" w:hAnsi="Times New Roman"/>
          <w:sz w:val="22"/>
          <w:szCs w:val="22"/>
          <w:lang w:eastAsia="en-US"/>
        </w:rPr>
        <w:t>,</w:t>
      </w:r>
    </w:p>
    <w:p w14:paraId="54DBA660" w14:textId="4F41947B" w:rsidR="00943CEB" w:rsidRPr="009005F5" w:rsidRDefault="00943CEB" w:rsidP="00943CEB">
      <w:pPr>
        <w:pStyle w:val="Normlnywebov"/>
        <w:spacing w:before="0" w:beforeAutospacing="0" w:after="0" w:afterAutospacing="0" w:line="276" w:lineRule="auto"/>
        <w:ind w:left="851" w:hanging="284"/>
        <w:jc w:val="both"/>
        <w:rPr>
          <w:rFonts w:ascii="Times New Roman" w:eastAsia="Calibri" w:hAnsi="Times New Roman"/>
          <w:sz w:val="22"/>
          <w:szCs w:val="22"/>
          <w:lang w:eastAsia="en-US"/>
        </w:rPr>
      </w:pPr>
      <w:r w:rsidRPr="00764D36">
        <w:rPr>
          <w:rFonts w:ascii="Times New Roman" w:eastAsia="Calibri" w:hAnsi="Times New Roman"/>
          <w:sz w:val="22"/>
          <w:szCs w:val="22"/>
          <w:lang w:eastAsia="en-US"/>
        </w:rPr>
        <w:t>-</w:t>
      </w:r>
      <w:r w:rsidRPr="00764D36">
        <w:rPr>
          <w:rFonts w:ascii="Times New Roman" w:eastAsia="Calibri" w:hAnsi="Times New Roman"/>
          <w:sz w:val="22"/>
          <w:szCs w:val="22"/>
          <w:lang w:eastAsia="en-US"/>
        </w:rPr>
        <w:tab/>
        <w:t>ak zmena materiálu/technológie bude mať vplyv na vydané stavebné povolenie</w:t>
      </w:r>
      <w:r>
        <w:rPr>
          <w:rFonts w:ascii="Times New Roman" w:eastAsia="Calibri" w:hAnsi="Times New Roman"/>
          <w:sz w:val="22"/>
          <w:szCs w:val="22"/>
          <w:lang w:eastAsia="en-US"/>
        </w:rPr>
        <w:t xml:space="preserve">; </w:t>
      </w:r>
      <w:r w:rsidRPr="00764D36">
        <w:rPr>
          <w:rFonts w:ascii="Times New Roman" w:eastAsia="Calibri" w:hAnsi="Times New Roman"/>
          <w:sz w:val="22"/>
          <w:szCs w:val="22"/>
          <w:lang w:eastAsia="en-US"/>
        </w:rPr>
        <w:t>v prípade</w:t>
      </w:r>
      <w:r>
        <w:rPr>
          <w:rFonts w:ascii="Times New Roman" w:eastAsia="Calibri" w:hAnsi="Times New Roman"/>
          <w:sz w:val="22"/>
          <w:szCs w:val="22"/>
          <w:lang w:eastAsia="en-US"/>
        </w:rPr>
        <w:t>,</w:t>
      </w:r>
      <w:r w:rsidRPr="00764D36">
        <w:rPr>
          <w:rFonts w:ascii="Times New Roman" w:eastAsia="Calibri" w:hAnsi="Times New Roman"/>
          <w:sz w:val="22"/>
          <w:szCs w:val="22"/>
          <w:lang w:eastAsia="en-US"/>
        </w:rPr>
        <w:t xml:space="preserve"> ak napriek tejto skutočnosti Objednávateľ použitie iného materiálu alebo technológie schváli, činnosti súvisiace s touto zmenou – napr. zmena DSRS, zabezpečenie zmeny stavebného povolenia vrátane súvisiacich správnych a iných poplatkov, zabezpečí Zhotoviteľ na vlastné náklady, pričom prípadná akákoľvek zmena, ktorá bude mať vplyv na zmenu DSPRS musí byť vopred prerokovaná a schválená Objednávateľom.</w:t>
      </w:r>
    </w:p>
    <w:p w14:paraId="098A84A6" w14:textId="77777777" w:rsidR="00943CEB" w:rsidRPr="009005F5" w:rsidRDefault="00943CEB" w:rsidP="00943CEB">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Zhotoviteľ je oprávnený použiť nový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novú technológiu už po doručení písomného súhlasu na použitie iného materiálu</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/inej technológie zo strany Objednávateľa Zhotoviteľovi. Zhotoviteľovi vznikne právo fakturovať nový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novú technológiu až po nadobudnutí účinnosti dodatku, ktorého predmetom bude zmena materiálu/technológie.</w:t>
      </w:r>
    </w:p>
    <w:p w14:paraId="220F8AA1" w14:textId="77777777" w:rsidR="00943CEB" w:rsidRPr="000079DA" w:rsidRDefault="00943CEB" w:rsidP="00943CEB">
      <w:pPr>
        <w:autoSpaceDE w:val="0"/>
        <w:autoSpaceDN w:val="0"/>
        <w:adjustRightInd w:val="0"/>
        <w:spacing w:before="120" w:line="276" w:lineRule="auto"/>
        <w:ind w:left="567"/>
        <w:jc w:val="both"/>
        <w:rPr>
          <w:sz w:val="22"/>
          <w:szCs w:val="22"/>
        </w:rPr>
      </w:pPr>
      <w:r w:rsidRPr="00112EAE">
        <w:rPr>
          <w:rFonts w:eastAsia="Calibri"/>
          <w:sz w:val="22"/>
          <w:szCs w:val="22"/>
          <w:lang w:eastAsia="en-US"/>
        </w:rPr>
        <w:t>Pre vylúčenie pochybností platí, že za zmenu s povinnosťou postupovať podľa predchádzajúcich ustanovení sa považuje aj prípad, ak Zhotoviteľ uviedol v ponuke iný materiál resp. technológiu ako sú uvedené v popise položky alebo v DSPRS, avšak Zhotoviteľ sa rozhodne použiť materiál resp. technológiu uvedenú v popise položky alebo v DSPRS.</w:t>
      </w:r>
    </w:p>
    <w:p w14:paraId="4946106A" w14:textId="77777777" w:rsidR="00943CEB" w:rsidRPr="00AC75B5" w:rsidRDefault="00943CEB" w:rsidP="000E3868">
      <w:pPr>
        <w:numPr>
          <w:ilvl w:val="1"/>
          <w:numId w:val="39"/>
        </w:numPr>
        <w:autoSpaceDE w:val="0"/>
        <w:autoSpaceDN w:val="0"/>
        <w:adjustRightInd w:val="0"/>
        <w:spacing w:before="120" w:line="276" w:lineRule="auto"/>
        <w:ind w:left="567" w:hanging="567"/>
        <w:jc w:val="both"/>
        <w:rPr>
          <w:sz w:val="22"/>
          <w:szCs w:val="22"/>
        </w:rPr>
      </w:pPr>
      <w:r w:rsidRPr="00D366A5">
        <w:rPr>
          <w:rFonts w:eastAsia="Calibri"/>
          <w:sz w:val="22"/>
          <w:szCs w:val="22"/>
          <w:lang w:eastAsia="en-US"/>
        </w:rPr>
        <w:t xml:space="preserve">Zhotoviteľ je povinný odovzdať Objednávateľovi dokument preukazujúci prevod licencie k príslušnému softvérovému produktu najneskôr ku dňu podpísania </w:t>
      </w:r>
      <w:r w:rsidRPr="00175E74">
        <w:rPr>
          <w:rFonts w:eastAsia="Calibri"/>
          <w:sz w:val="22"/>
          <w:szCs w:val="22"/>
          <w:lang w:eastAsia="en-US"/>
        </w:rPr>
        <w:t>Protokolu o odovzdaní a prevzatí Stavby, (diela) alebo jej dokončenej časti.</w:t>
      </w:r>
      <w:r w:rsidRPr="00D366A5">
        <w:rPr>
          <w:rFonts w:eastAsia="Calibri"/>
          <w:sz w:val="22"/>
          <w:szCs w:val="22"/>
          <w:lang w:eastAsia="en-US"/>
        </w:rPr>
        <w:t xml:space="preserve"> Zhotoviteľ je povinný softvér v zariadeniach OZT dodať v slovenskej jazykovej verzii.</w:t>
      </w:r>
    </w:p>
    <w:p w14:paraId="1FF088C1" w14:textId="77777777" w:rsidR="00943CEB" w:rsidRPr="0054590D" w:rsidRDefault="00943CEB" w:rsidP="000E3868">
      <w:pPr>
        <w:numPr>
          <w:ilvl w:val="1"/>
          <w:numId w:val="39"/>
        </w:numPr>
        <w:autoSpaceDE w:val="0"/>
        <w:autoSpaceDN w:val="0"/>
        <w:adjustRightInd w:val="0"/>
        <w:spacing w:before="120" w:line="276" w:lineRule="auto"/>
        <w:ind w:left="567" w:hanging="567"/>
        <w:jc w:val="both"/>
        <w:rPr>
          <w:sz w:val="22"/>
          <w:szCs w:val="22"/>
        </w:rPr>
      </w:pPr>
      <w:r w:rsidRPr="00AF48E4">
        <w:rPr>
          <w:sz w:val="22"/>
          <w:szCs w:val="22"/>
        </w:rPr>
        <w:t>Zhotoviteľ je povinný umožniť vstup na stavenisko zhotoviteľovi stálych tabúľ pri ich montáži, resp. osadzovaní a poskytnúť mu v prípade potreby súčinnosť z hľadiska podstatných údajov a informácií, ktoré môžu byť pri umiestnení</w:t>
      </w:r>
      <w:r>
        <w:rPr>
          <w:sz w:val="22"/>
          <w:szCs w:val="22"/>
        </w:rPr>
        <w:t xml:space="preserve"> tabúľ</w:t>
      </w:r>
      <w:r w:rsidRPr="00AF48E4">
        <w:rPr>
          <w:sz w:val="22"/>
          <w:szCs w:val="22"/>
        </w:rPr>
        <w:t xml:space="preserve"> dôležité.</w:t>
      </w:r>
    </w:p>
    <w:p w14:paraId="69BB0A36" w14:textId="77777777" w:rsidR="00943CEB" w:rsidRPr="00430CA4" w:rsidRDefault="00943CEB" w:rsidP="000E3868">
      <w:pPr>
        <w:numPr>
          <w:ilvl w:val="1"/>
          <w:numId w:val="39"/>
        </w:numPr>
        <w:autoSpaceDE w:val="0"/>
        <w:autoSpaceDN w:val="0"/>
        <w:adjustRightInd w:val="0"/>
        <w:spacing w:before="120" w:after="120" w:line="276" w:lineRule="auto"/>
        <w:ind w:left="567" w:hanging="567"/>
        <w:jc w:val="both"/>
        <w:rPr>
          <w:b/>
          <w:bCs/>
          <w:sz w:val="22"/>
          <w:szCs w:val="22"/>
        </w:rPr>
      </w:pPr>
      <w:r w:rsidRPr="00430CA4">
        <w:rPr>
          <w:sz w:val="22"/>
          <w:szCs w:val="22"/>
        </w:rPr>
        <w:t>Zhotoviteľ sa zaväzuje odovzdať Objednávateľovi demontovaný materiál (bez rozdielu na možnosť, resp. nemožnosť jeho druhotného využitia), ktorý na základe súpisu vyzískaného materiálu a odhadnutého množstva odpadu vznikol v rámci realizácie Diela, avšak len za predpokladu, že odovzdaním nedôjde k porušeniu ustanovení článku 8 Zmluvy a legislatívy Slovenskej republiky upravujúcej nakladanie s odpadom. Odovzdanie a prevzatie  demontovaného materiálu potvrdia zmluvné strany podpismi oprávnených osôb za Objednávateľa a za Zhotoviteľa.</w:t>
      </w:r>
    </w:p>
    <w:p w14:paraId="47839900" w14:textId="77777777" w:rsidR="00943CEB" w:rsidRPr="0025180E" w:rsidRDefault="00943CEB" w:rsidP="000E3868">
      <w:pPr>
        <w:numPr>
          <w:ilvl w:val="1"/>
          <w:numId w:val="39"/>
        </w:numPr>
        <w:autoSpaceDE w:val="0"/>
        <w:autoSpaceDN w:val="0"/>
        <w:adjustRightInd w:val="0"/>
        <w:spacing w:before="120" w:after="120" w:line="276" w:lineRule="auto"/>
        <w:ind w:left="567" w:hanging="567"/>
        <w:jc w:val="both"/>
        <w:rPr>
          <w:b/>
          <w:bCs/>
          <w:sz w:val="22"/>
          <w:szCs w:val="22"/>
        </w:rPr>
      </w:pPr>
      <w:r w:rsidRPr="00430CA4">
        <w:rPr>
          <w:sz w:val="22"/>
          <w:szCs w:val="22"/>
        </w:rPr>
        <w:t>Zhotoviteľ je povinný poskytnúť všetky plnenia a vykonať za týmto účelom všetky úkony tak, aby účel Zmluvy mohol byť dosiahnutý aj v prípade nadobudnutia účinnosti novej stavebnej legislatívy. Zmluvné strany sa dohodli, že Zhotoviteľ nebude mať v dôsledku nadobudnutia účinnosti novej stavebnej legislatívy v priebehu plnenia predmetu Zmluvy nárok na žiadne ďalšie platby.</w:t>
      </w:r>
    </w:p>
    <w:p w14:paraId="1E91779C" w14:textId="77777777" w:rsidR="00943CEB" w:rsidRPr="009F3D3E" w:rsidRDefault="00943CEB" w:rsidP="000E3868">
      <w:pPr>
        <w:numPr>
          <w:ilvl w:val="1"/>
          <w:numId w:val="39"/>
        </w:numPr>
        <w:autoSpaceDE w:val="0"/>
        <w:autoSpaceDN w:val="0"/>
        <w:adjustRightInd w:val="0"/>
        <w:spacing w:before="120" w:line="276" w:lineRule="auto"/>
        <w:ind w:left="567" w:hanging="567"/>
        <w:jc w:val="both"/>
        <w:rPr>
          <w:rFonts w:eastAsia="Calibri"/>
          <w:sz w:val="22"/>
          <w:szCs w:val="22"/>
        </w:rPr>
      </w:pPr>
      <w:r>
        <w:rPr>
          <w:rFonts w:eastAsia="Calibri"/>
          <w:sz w:val="22"/>
          <w:szCs w:val="22"/>
        </w:rPr>
        <w:t>Pre prípad</w:t>
      </w:r>
      <w:r w:rsidRPr="009F3D3E">
        <w:rPr>
          <w:rFonts w:eastAsia="Calibri"/>
          <w:sz w:val="22"/>
          <w:szCs w:val="22"/>
        </w:rPr>
        <w:t xml:space="preserve">, že </w:t>
      </w:r>
      <w:r>
        <w:rPr>
          <w:sz w:val="22"/>
          <w:szCs w:val="22"/>
        </w:rPr>
        <w:t xml:space="preserve">DSRS alebo iná časť </w:t>
      </w:r>
      <w:r w:rsidRPr="0025180E">
        <w:rPr>
          <w:sz w:val="22"/>
          <w:szCs w:val="22"/>
        </w:rPr>
        <w:t>predmet</w:t>
      </w:r>
      <w:r>
        <w:rPr>
          <w:sz w:val="22"/>
          <w:szCs w:val="22"/>
        </w:rPr>
        <w:t>u</w:t>
      </w:r>
      <w:r w:rsidRPr="0025180E">
        <w:rPr>
          <w:sz w:val="22"/>
          <w:szCs w:val="22"/>
        </w:rPr>
        <w:t xml:space="preserve"> Zmluvy</w:t>
      </w:r>
      <w:r w:rsidRPr="009F3D3E">
        <w:rPr>
          <w:rFonts w:eastAsia="Calibri"/>
          <w:sz w:val="22"/>
          <w:szCs w:val="22"/>
        </w:rPr>
        <w:t xml:space="preserve"> spĺňa pojmové znaky autorského diela</w:t>
      </w:r>
      <w:r>
        <w:rPr>
          <w:rFonts w:eastAsia="Calibri"/>
          <w:sz w:val="22"/>
          <w:szCs w:val="22"/>
        </w:rPr>
        <w:t xml:space="preserve"> </w:t>
      </w:r>
      <w:r w:rsidRPr="0025180E">
        <w:rPr>
          <w:sz w:val="22"/>
          <w:szCs w:val="22"/>
        </w:rPr>
        <w:t>podľa príslušných ustanovení zákona č. 185/2015 Z. z. Autorský zákon v znení neskorších predpisov (ďalej len „</w:t>
      </w:r>
      <w:r w:rsidRPr="00B93344">
        <w:rPr>
          <w:b/>
          <w:sz w:val="22"/>
          <w:szCs w:val="22"/>
        </w:rPr>
        <w:t>autorské dielo</w:t>
      </w:r>
      <w:r w:rsidRPr="0025180E">
        <w:rPr>
          <w:sz w:val="22"/>
          <w:szCs w:val="22"/>
        </w:rPr>
        <w:t>“)</w:t>
      </w:r>
      <w:r w:rsidRPr="009F3D3E">
        <w:rPr>
          <w:rFonts w:eastAsia="Calibri"/>
          <w:sz w:val="22"/>
          <w:szCs w:val="22"/>
        </w:rPr>
        <w:t>, zmluvné strany sa dohodli, že Zhotoviteľ podpisom tejto Zmluvy udelil Objednávateľovi výhradnú licenciu, a Objednávateľ je oprávnený používať autorské dielo v neobmedzenom rozsahu, na neobmedzenom území a neobmedzene dlhý čas, najmä, nie však výlučne na:</w:t>
      </w:r>
      <w:r>
        <w:rPr>
          <w:rFonts w:eastAsia="Calibri"/>
          <w:sz w:val="22"/>
          <w:szCs w:val="22"/>
        </w:rPr>
        <w:t xml:space="preserve"> </w:t>
      </w:r>
    </w:p>
    <w:p w14:paraId="4DA650A5" w14:textId="77777777" w:rsidR="00943CEB" w:rsidRPr="001E5959" w:rsidRDefault="00943CEB" w:rsidP="000E3868">
      <w:pPr>
        <w:numPr>
          <w:ilvl w:val="2"/>
          <w:numId w:val="39"/>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vyhotovenie rozmnoženín autorského diela (v akomkoľvek počte),</w:t>
      </w:r>
    </w:p>
    <w:p w14:paraId="0070B3E5" w14:textId="77777777" w:rsidR="00943CEB" w:rsidRPr="001E5959" w:rsidRDefault="00943CEB" w:rsidP="000E3868">
      <w:pPr>
        <w:numPr>
          <w:ilvl w:val="2"/>
          <w:numId w:val="39"/>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verejné rozširovanie originálu autorského diela alebo jeho rozmnoženiny,</w:t>
      </w:r>
    </w:p>
    <w:p w14:paraId="7EB20585" w14:textId="77777777" w:rsidR="00943CEB" w:rsidRPr="000D325A" w:rsidRDefault="00943CEB" w:rsidP="000E3868">
      <w:pPr>
        <w:numPr>
          <w:ilvl w:val="2"/>
          <w:numId w:val="39"/>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lastRenderedPageBreak/>
        <w:t>použitie originálu autorského diela alebo rozmnoženiny na propagačné alebo marketingové účely,</w:t>
      </w:r>
    </w:p>
    <w:p w14:paraId="0E8ABB67" w14:textId="77777777" w:rsidR="00943CEB" w:rsidRPr="009D669F" w:rsidRDefault="00943CEB" w:rsidP="000E3868">
      <w:pPr>
        <w:numPr>
          <w:ilvl w:val="2"/>
          <w:numId w:val="39"/>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sprístupňovanie autorského diela verejnosti,</w:t>
      </w:r>
    </w:p>
    <w:p w14:paraId="7B4415A3" w14:textId="77777777" w:rsidR="00943CEB" w:rsidRPr="009D669F" w:rsidRDefault="00943CEB" w:rsidP="000E3868">
      <w:pPr>
        <w:numPr>
          <w:ilvl w:val="2"/>
          <w:numId w:val="39"/>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verejné vykonanie autorského diela,</w:t>
      </w:r>
    </w:p>
    <w:p w14:paraId="7DFF0965" w14:textId="77777777" w:rsidR="00943CEB" w:rsidRPr="009D669F" w:rsidRDefault="00943CEB" w:rsidP="000E3868">
      <w:pPr>
        <w:numPr>
          <w:ilvl w:val="2"/>
          <w:numId w:val="39"/>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na odstránenie vád autorského diela, resp. vykonanie zmeny, úpravy autorského diela vrátane dopracovania, a to aj treťou osobou,</w:t>
      </w:r>
    </w:p>
    <w:p w14:paraId="3C185935" w14:textId="77777777" w:rsidR="00943CEB" w:rsidRPr="009D669F" w:rsidRDefault="00943CEB" w:rsidP="000E3868">
      <w:pPr>
        <w:numPr>
          <w:ilvl w:val="2"/>
          <w:numId w:val="39"/>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použitie autorského diela ako podklad na spracovanie (vyhotovenie) iného autorského diela,</w:t>
      </w:r>
    </w:p>
    <w:p w14:paraId="0D23274A" w14:textId="77777777" w:rsidR="00943CEB" w:rsidRPr="009D669F" w:rsidRDefault="00943CEB" w:rsidP="000E3868">
      <w:pPr>
        <w:numPr>
          <w:ilvl w:val="2"/>
          <w:numId w:val="39"/>
        </w:numPr>
        <w:overflowPunct w:val="0"/>
        <w:autoSpaceDE w:val="0"/>
        <w:autoSpaceDN w:val="0"/>
        <w:adjustRightInd w:val="0"/>
        <w:spacing w:line="276" w:lineRule="auto"/>
        <w:ind w:left="1418" w:hanging="851"/>
        <w:contextualSpacing/>
        <w:jc w:val="both"/>
        <w:textAlignment w:val="baseline"/>
        <w:rPr>
          <w:rFonts w:eastAsia="Calibri"/>
          <w:sz w:val="22"/>
          <w:szCs w:val="22"/>
        </w:rPr>
      </w:pPr>
      <w:r w:rsidRPr="009D669F">
        <w:rPr>
          <w:rFonts w:eastAsia="Calibri"/>
          <w:sz w:val="22"/>
          <w:szCs w:val="22"/>
        </w:rPr>
        <w:t>na akékoľvek iné činností (akékoľvek iné použitie autorského diela, najmä súvisiace s dosiahnutím účelu tejto Zmluvy), ktoré sú v súlade s právnym poriadkom Slovenskej republiky a medzinárodnými zmluvami, ktorými je Slovenská republika viazaná.</w:t>
      </w:r>
    </w:p>
    <w:p w14:paraId="18A6FDFA" w14:textId="77777777" w:rsidR="00943CEB" w:rsidRPr="009F3D3E" w:rsidRDefault="00943CEB" w:rsidP="000E3868">
      <w:pPr>
        <w:numPr>
          <w:ilvl w:val="1"/>
          <w:numId w:val="39"/>
        </w:numPr>
        <w:autoSpaceDE w:val="0"/>
        <w:autoSpaceDN w:val="0"/>
        <w:adjustRightInd w:val="0"/>
        <w:spacing w:before="120" w:line="276" w:lineRule="auto"/>
        <w:ind w:left="567" w:hanging="567"/>
        <w:jc w:val="both"/>
        <w:rPr>
          <w:rFonts w:eastAsia="Calibri"/>
          <w:sz w:val="22"/>
          <w:szCs w:val="22"/>
        </w:rPr>
      </w:pPr>
      <w:r w:rsidRPr="009F3D3E">
        <w:rPr>
          <w:rFonts w:eastAsia="Calibri"/>
          <w:sz w:val="22"/>
          <w:szCs w:val="22"/>
        </w:rPr>
        <w:t>Zhotoviteľ podpisom tejto Zmluvy udeľuje Objednávateľovi súhlas na to, že Objednávateľ je oprávnený licenciu postúpiť alebo udeliť tretej osobe súhlas na použitie autorského diela v rozsahu licencie udelenej Objednávateľovi v zmysle tohto článku (sublicencia).</w:t>
      </w:r>
    </w:p>
    <w:p w14:paraId="596A2D38" w14:textId="77777777" w:rsidR="00943CEB" w:rsidRPr="00BB0642" w:rsidRDefault="00943CEB" w:rsidP="000E3868">
      <w:pPr>
        <w:numPr>
          <w:ilvl w:val="1"/>
          <w:numId w:val="39"/>
        </w:numPr>
        <w:autoSpaceDE w:val="0"/>
        <w:autoSpaceDN w:val="0"/>
        <w:adjustRightInd w:val="0"/>
        <w:spacing w:before="120" w:line="276" w:lineRule="auto"/>
        <w:ind w:left="567" w:hanging="567"/>
        <w:jc w:val="both"/>
        <w:rPr>
          <w:rFonts w:eastAsia="Calibri"/>
          <w:sz w:val="22"/>
          <w:szCs w:val="22"/>
        </w:rPr>
      </w:pPr>
      <w:r w:rsidRPr="009F3D3E">
        <w:rPr>
          <w:rFonts w:eastAsia="Calibri"/>
          <w:sz w:val="22"/>
          <w:szCs w:val="22"/>
        </w:rPr>
        <w:t>Odmena za udelenie licencie, sublicencie a práva postúpiť licenciu na tretiu osobu v zmysle tohto článku tejto Zmluvy je v plnom rozsahu obsiahnutá v zmluvnej cene</w:t>
      </w:r>
      <w:r>
        <w:rPr>
          <w:rFonts w:eastAsia="Calibri"/>
          <w:sz w:val="22"/>
          <w:szCs w:val="22"/>
        </w:rPr>
        <w:t>.</w:t>
      </w:r>
    </w:p>
    <w:p w14:paraId="5955AF89" w14:textId="77777777" w:rsidR="00943CEB" w:rsidRDefault="00943CEB" w:rsidP="00943CEB">
      <w:pPr>
        <w:autoSpaceDE w:val="0"/>
        <w:autoSpaceDN w:val="0"/>
        <w:adjustRightInd w:val="0"/>
        <w:spacing w:line="276" w:lineRule="auto"/>
        <w:rPr>
          <w:sz w:val="22"/>
          <w:szCs w:val="22"/>
        </w:rPr>
      </w:pPr>
    </w:p>
    <w:p w14:paraId="473BEDB7"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7</w:t>
      </w:r>
    </w:p>
    <w:p w14:paraId="611B623D" w14:textId="77777777" w:rsidR="00943CEB" w:rsidRPr="004E240A" w:rsidRDefault="00943CEB" w:rsidP="00943CEB">
      <w:pPr>
        <w:autoSpaceDE w:val="0"/>
        <w:autoSpaceDN w:val="0"/>
        <w:adjustRightInd w:val="0"/>
        <w:spacing w:after="120" w:line="276" w:lineRule="auto"/>
        <w:jc w:val="center"/>
        <w:rPr>
          <w:sz w:val="22"/>
          <w:szCs w:val="22"/>
        </w:rPr>
      </w:pPr>
      <w:r w:rsidRPr="004E240A">
        <w:rPr>
          <w:b/>
          <w:bCs/>
          <w:sz w:val="22"/>
          <w:szCs w:val="22"/>
        </w:rPr>
        <w:t>Zaistenie bezpečnosti a ochrany zdravia</w:t>
      </w:r>
    </w:p>
    <w:p w14:paraId="4E9A0FFE" w14:textId="77777777" w:rsidR="00943CEB" w:rsidRPr="004E240A" w:rsidRDefault="00943CEB" w:rsidP="000E3868">
      <w:pPr>
        <w:numPr>
          <w:ilvl w:val="1"/>
          <w:numId w:val="40"/>
        </w:numPr>
        <w:autoSpaceDE w:val="0"/>
        <w:autoSpaceDN w:val="0"/>
        <w:adjustRightInd w:val="0"/>
        <w:spacing w:before="120" w:line="276" w:lineRule="auto"/>
        <w:ind w:left="567" w:hanging="567"/>
        <w:jc w:val="both"/>
        <w:rPr>
          <w:sz w:val="22"/>
          <w:szCs w:val="22"/>
        </w:rPr>
      </w:pPr>
      <w:r w:rsidRPr="004E240A">
        <w:rPr>
          <w:sz w:val="22"/>
          <w:szCs w:val="22"/>
        </w:rPr>
        <w:t>Za bezpečnosť svojich zamestnancov a iných osôb konajúcich za Zhotoviteľa a dodržiavanie ustanovení bezpečnostných predpisov zodpovedá Zhotoviteľ. Zhotoviteľ je povinný preukázateľne poučiť všetkých zamestnancov ako aj iné osoby pracujúce na Diele o pravidlách bezpečnosti a ochrany zdravia pri práci. Zhotoviteľ je povinný dodržať pokyny a ustanovenia interného predpisu Objednávateľa ŽSR Z</w:t>
      </w:r>
      <w:r>
        <w:rPr>
          <w:sz w:val="22"/>
          <w:szCs w:val="22"/>
        </w:rPr>
        <w:t xml:space="preserve"> </w:t>
      </w:r>
      <w:r w:rsidRPr="004E240A">
        <w:rPr>
          <w:sz w:val="22"/>
          <w:szCs w:val="22"/>
        </w:rPr>
        <w:t>2 Bezpečnosť zamestnancov v podmienkach Železníc Slovenskej republiky (ďalej len „</w:t>
      </w:r>
      <w:r w:rsidRPr="004E240A">
        <w:rPr>
          <w:b/>
          <w:sz w:val="22"/>
          <w:szCs w:val="22"/>
        </w:rPr>
        <w:t>ŽSR Z</w:t>
      </w:r>
      <w:r>
        <w:rPr>
          <w:b/>
          <w:sz w:val="22"/>
          <w:szCs w:val="22"/>
        </w:rPr>
        <w:t xml:space="preserve"> </w:t>
      </w:r>
      <w:r w:rsidRPr="004E240A">
        <w:rPr>
          <w:b/>
          <w:sz w:val="22"/>
          <w:szCs w:val="22"/>
        </w:rPr>
        <w:t>2</w:t>
      </w:r>
      <w:r w:rsidRPr="004E240A">
        <w:rPr>
          <w:sz w:val="22"/>
          <w:szCs w:val="22"/>
        </w:rPr>
        <w:t xml:space="preserve">“). </w:t>
      </w:r>
    </w:p>
    <w:p w14:paraId="0764601D" w14:textId="77777777" w:rsidR="00943CEB" w:rsidRPr="004E240A" w:rsidRDefault="00943CEB" w:rsidP="000E3868">
      <w:pPr>
        <w:numPr>
          <w:ilvl w:val="1"/>
          <w:numId w:val="40"/>
        </w:numPr>
        <w:autoSpaceDE w:val="0"/>
        <w:autoSpaceDN w:val="0"/>
        <w:adjustRightInd w:val="0"/>
        <w:spacing w:before="120" w:line="276" w:lineRule="auto"/>
        <w:ind w:left="567" w:hanging="567"/>
        <w:jc w:val="both"/>
        <w:rPr>
          <w:sz w:val="22"/>
          <w:szCs w:val="22"/>
        </w:rPr>
      </w:pPr>
      <w:r w:rsidRPr="004E240A">
        <w:rPr>
          <w:sz w:val="22"/>
          <w:szCs w:val="22"/>
        </w:rPr>
        <w:t>Zhotoviteľ je povinný vykonať všetky potrebné opatrenia pre ochranu zdravia a bezpečnosti svojich zamestnancov a iných osôb konajúcich za Zhotoviteľa. V spolupráci s miestnymi zdravotnými orgánmi Zhotoviteľ zaistí, aby bol na stavenisku a vo všetkých ubytovacích zariadeniach svojich zamestnancov</w:t>
      </w:r>
      <w:r>
        <w:rPr>
          <w:sz w:val="22"/>
          <w:szCs w:val="22"/>
        </w:rPr>
        <w:t xml:space="preserve"> </w:t>
      </w:r>
      <w:r w:rsidRPr="004E240A">
        <w:rPr>
          <w:sz w:val="22"/>
          <w:szCs w:val="22"/>
        </w:rPr>
        <w:t xml:space="preserve">a iných osôb konajúcich za Zhotoviteľa vždy k dispozícii zdravotný personál, zariadenie prvej pomoci, ošetrovňa a záchranná služba a aby boli vytvorené vhodné opatrenia pre nutné sociálne a hygienické požiadavky a pre prevenciu epidémií. </w:t>
      </w:r>
    </w:p>
    <w:p w14:paraId="30C7EE09" w14:textId="77777777" w:rsidR="00943CEB" w:rsidRPr="004E240A" w:rsidRDefault="00943CEB" w:rsidP="000E3868">
      <w:pPr>
        <w:numPr>
          <w:ilvl w:val="1"/>
          <w:numId w:val="40"/>
        </w:numPr>
        <w:autoSpaceDE w:val="0"/>
        <w:autoSpaceDN w:val="0"/>
        <w:adjustRightInd w:val="0"/>
        <w:spacing w:before="120" w:line="276" w:lineRule="auto"/>
        <w:ind w:left="567" w:hanging="567"/>
        <w:jc w:val="both"/>
        <w:rPr>
          <w:sz w:val="22"/>
          <w:szCs w:val="22"/>
        </w:rPr>
      </w:pPr>
      <w:r w:rsidRPr="004E240A">
        <w:rPr>
          <w:sz w:val="22"/>
          <w:szCs w:val="22"/>
        </w:rPr>
        <w:t>Zhotoviteľ zašle stavebnému dozoru</w:t>
      </w:r>
      <w:r>
        <w:rPr>
          <w:sz w:val="22"/>
          <w:szCs w:val="22"/>
        </w:rPr>
        <w:t xml:space="preserve"> Objednávateľa</w:t>
      </w:r>
      <w:r w:rsidRPr="004E240A">
        <w:rPr>
          <w:sz w:val="22"/>
          <w:szCs w:val="22"/>
        </w:rPr>
        <w:t xml:space="preserve"> podrobnosti o každej nehode</w:t>
      </w:r>
      <w:r>
        <w:rPr>
          <w:sz w:val="22"/>
          <w:szCs w:val="22"/>
        </w:rPr>
        <w:t xml:space="preserve"> alebo mimoriadnej udalosti</w:t>
      </w:r>
      <w:r w:rsidRPr="004E240A">
        <w:rPr>
          <w:sz w:val="22"/>
          <w:szCs w:val="22"/>
        </w:rPr>
        <w:t xml:space="preserve"> čo najskôr po tom, ako k nej došlo. Zhotoviteľ bude uchovávať záznamy a podávať správy týkajúce sa ochrany zdravia, bezpečnosti</w:t>
      </w:r>
      <w:r>
        <w:rPr>
          <w:sz w:val="22"/>
          <w:szCs w:val="22"/>
        </w:rPr>
        <w:t xml:space="preserve"> </w:t>
      </w:r>
      <w:r w:rsidRPr="004E240A">
        <w:rPr>
          <w:sz w:val="22"/>
          <w:szCs w:val="22"/>
        </w:rPr>
        <w:t>a zabezpečenia osôb a škôd na majetku podľa toho, ak</w:t>
      </w:r>
      <w:r>
        <w:rPr>
          <w:sz w:val="22"/>
          <w:szCs w:val="22"/>
        </w:rPr>
        <w:t>o</w:t>
      </w:r>
      <w:r w:rsidRPr="004E240A">
        <w:rPr>
          <w:sz w:val="22"/>
          <w:szCs w:val="22"/>
        </w:rPr>
        <w:t xml:space="preserve"> ich bude stave</w:t>
      </w:r>
      <w:r>
        <w:rPr>
          <w:sz w:val="22"/>
          <w:szCs w:val="22"/>
        </w:rPr>
        <w:t>b</w:t>
      </w:r>
      <w:r w:rsidRPr="004E240A">
        <w:rPr>
          <w:sz w:val="22"/>
          <w:szCs w:val="22"/>
        </w:rPr>
        <w:t>ný dozor</w:t>
      </w:r>
      <w:r>
        <w:rPr>
          <w:sz w:val="22"/>
          <w:szCs w:val="22"/>
        </w:rPr>
        <w:t xml:space="preserve"> Objednávateľa</w:t>
      </w:r>
      <w:r w:rsidRPr="004E240A">
        <w:rPr>
          <w:sz w:val="22"/>
          <w:szCs w:val="22"/>
        </w:rPr>
        <w:t xml:space="preserve"> odôvodnene požadovať. </w:t>
      </w:r>
    </w:p>
    <w:p w14:paraId="01039D46" w14:textId="77777777" w:rsidR="00943CEB" w:rsidRPr="004E240A" w:rsidRDefault="00943CEB" w:rsidP="000E3868">
      <w:pPr>
        <w:numPr>
          <w:ilvl w:val="1"/>
          <w:numId w:val="40"/>
        </w:numPr>
        <w:autoSpaceDE w:val="0"/>
        <w:autoSpaceDN w:val="0"/>
        <w:adjustRightInd w:val="0"/>
        <w:spacing w:before="120" w:line="276" w:lineRule="auto"/>
        <w:ind w:left="567" w:hanging="567"/>
        <w:jc w:val="both"/>
        <w:rPr>
          <w:sz w:val="22"/>
          <w:szCs w:val="22"/>
        </w:rPr>
      </w:pPr>
      <w:r w:rsidRPr="004E240A">
        <w:rPr>
          <w:sz w:val="22"/>
          <w:szCs w:val="22"/>
        </w:rPr>
        <w:t xml:space="preserve">Spôsobilosť zamestnancov Zhotoviteľa musí vyhovovať ustanoveniam časti 1, kapitola IX. „Bezpečnosť a ochrana zdravia pri práci“ VTPKS. </w:t>
      </w:r>
    </w:p>
    <w:p w14:paraId="02B53D48" w14:textId="77777777" w:rsidR="00943CEB" w:rsidRPr="004E240A" w:rsidRDefault="00943CEB" w:rsidP="000E3868">
      <w:pPr>
        <w:numPr>
          <w:ilvl w:val="1"/>
          <w:numId w:val="40"/>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zabezpečiť, aby všetky práce týkajúce sa železničnej zastávky, železničnej trate a priestorov </w:t>
      </w:r>
      <w:r>
        <w:rPr>
          <w:sz w:val="22"/>
          <w:szCs w:val="22"/>
        </w:rPr>
        <w:t>Objednávateľa</w:t>
      </w:r>
      <w:r w:rsidRPr="004E240A">
        <w:rPr>
          <w:sz w:val="22"/>
          <w:szCs w:val="22"/>
        </w:rPr>
        <w:t xml:space="preserve"> (prevádzkový priestor, priestor susediaci s prevádzkovým priestorom, ostatný priestor</w:t>
      </w:r>
      <w:r>
        <w:rPr>
          <w:sz w:val="22"/>
          <w:szCs w:val="22"/>
        </w:rPr>
        <w:t xml:space="preserve"> </w:t>
      </w:r>
      <w:r w:rsidRPr="004E240A">
        <w:rPr>
          <w:sz w:val="22"/>
          <w:szCs w:val="22"/>
        </w:rPr>
        <w:t>v zmysle predpisu ŽSR Z</w:t>
      </w:r>
      <w:r>
        <w:rPr>
          <w:sz w:val="22"/>
          <w:szCs w:val="22"/>
        </w:rPr>
        <w:t xml:space="preserve"> </w:t>
      </w:r>
      <w:r w:rsidRPr="004E240A">
        <w:rPr>
          <w:sz w:val="22"/>
          <w:szCs w:val="22"/>
        </w:rPr>
        <w:t>2) počas prevádzky, boli vykonávané v súlade s platnými právnymi predpismi Slovenskej republiky a to najmä zákonom č. 124/2006 Z. z. o bezpečnosti a ochrane zdravia pri práci</w:t>
      </w:r>
      <w:r>
        <w:rPr>
          <w:sz w:val="22"/>
          <w:szCs w:val="22"/>
        </w:rPr>
        <w:t xml:space="preserve"> </w:t>
      </w:r>
      <w:r w:rsidRPr="004E240A">
        <w:rPr>
          <w:sz w:val="22"/>
          <w:szCs w:val="22"/>
        </w:rPr>
        <w:t>a</w:t>
      </w:r>
      <w:r>
        <w:rPr>
          <w:sz w:val="22"/>
          <w:szCs w:val="22"/>
        </w:rPr>
        <w:t xml:space="preserve"> </w:t>
      </w:r>
      <w:r w:rsidRPr="004E240A">
        <w:rPr>
          <w:sz w:val="22"/>
          <w:szCs w:val="22"/>
        </w:rPr>
        <w:t>o zmene a doplnení niektorých zákonov</w:t>
      </w:r>
      <w:r>
        <w:rPr>
          <w:sz w:val="22"/>
          <w:szCs w:val="22"/>
        </w:rPr>
        <w:t xml:space="preserve"> v znení neskorších predpisov (ďalej len </w:t>
      </w:r>
      <w:r w:rsidRPr="00FF1907">
        <w:rPr>
          <w:sz w:val="22"/>
          <w:szCs w:val="22"/>
        </w:rPr>
        <w:t>„</w:t>
      </w:r>
      <w:r w:rsidRPr="00C722CC">
        <w:rPr>
          <w:b/>
          <w:sz w:val="22"/>
          <w:szCs w:val="22"/>
        </w:rPr>
        <w:t>zákon o</w:t>
      </w:r>
      <w:r>
        <w:rPr>
          <w:b/>
          <w:sz w:val="22"/>
          <w:szCs w:val="22"/>
        </w:rPr>
        <w:t> </w:t>
      </w:r>
      <w:r w:rsidRPr="00C722CC">
        <w:rPr>
          <w:b/>
          <w:sz w:val="22"/>
          <w:szCs w:val="22"/>
        </w:rPr>
        <w:t>BOZP</w:t>
      </w:r>
      <w:r w:rsidRPr="00FF1907">
        <w:rPr>
          <w:sz w:val="22"/>
          <w:szCs w:val="22"/>
        </w:rPr>
        <w:t>“</w:t>
      </w:r>
      <w:r>
        <w:rPr>
          <w:sz w:val="22"/>
          <w:szCs w:val="22"/>
        </w:rPr>
        <w:t>)</w:t>
      </w:r>
      <w:r w:rsidRPr="004E240A">
        <w:rPr>
          <w:sz w:val="22"/>
          <w:szCs w:val="22"/>
        </w:rPr>
        <w:t>, ako aj v súlade s predpisom ŽSR Z</w:t>
      </w:r>
      <w:r>
        <w:rPr>
          <w:sz w:val="22"/>
          <w:szCs w:val="22"/>
        </w:rPr>
        <w:t xml:space="preserve"> </w:t>
      </w:r>
      <w:r w:rsidRPr="004E240A">
        <w:rPr>
          <w:sz w:val="22"/>
          <w:szCs w:val="22"/>
        </w:rPr>
        <w:t xml:space="preserve">2 a ostatnými platnými predpismi </w:t>
      </w:r>
      <w:r>
        <w:rPr>
          <w:sz w:val="22"/>
          <w:szCs w:val="22"/>
        </w:rPr>
        <w:t xml:space="preserve">Objednávateľa. </w:t>
      </w:r>
    </w:p>
    <w:p w14:paraId="7DFCA522" w14:textId="77777777" w:rsidR="00943CEB" w:rsidRPr="004E240A" w:rsidRDefault="00943CEB" w:rsidP="000E3868">
      <w:pPr>
        <w:numPr>
          <w:ilvl w:val="1"/>
          <w:numId w:val="40"/>
        </w:numPr>
        <w:autoSpaceDE w:val="0"/>
        <w:autoSpaceDN w:val="0"/>
        <w:adjustRightInd w:val="0"/>
        <w:spacing w:before="120" w:line="276" w:lineRule="auto"/>
        <w:ind w:left="567" w:hanging="567"/>
        <w:jc w:val="both"/>
        <w:rPr>
          <w:sz w:val="22"/>
          <w:szCs w:val="22"/>
        </w:rPr>
      </w:pPr>
      <w:r w:rsidRPr="004E240A">
        <w:rPr>
          <w:sz w:val="22"/>
          <w:szCs w:val="22"/>
        </w:rPr>
        <w:t xml:space="preserve">Spôsobilosť (zdravotná, odborná, psychická, elektrotechnická a iná) zamestnancov Zhotoviteľa, ako aj zamestnancov subdodávateľa, musí byť v súlade s platnými právnymi predpismi Slovenskej republiky a s platnými internými predpismi Objednávateľa. </w:t>
      </w:r>
    </w:p>
    <w:p w14:paraId="6057F49C" w14:textId="77777777" w:rsidR="00943CEB" w:rsidRPr="004E240A" w:rsidRDefault="00943CEB" w:rsidP="000E3868">
      <w:pPr>
        <w:numPr>
          <w:ilvl w:val="1"/>
          <w:numId w:val="40"/>
        </w:numPr>
        <w:autoSpaceDE w:val="0"/>
        <w:autoSpaceDN w:val="0"/>
        <w:adjustRightInd w:val="0"/>
        <w:spacing w:before="120" w:line="276" w:lineRule="auto"/>
        <w:ind w:left="567" w:hanging="567"/>
        <w:jc w:val="both"/>
        <w:rPr>
          <w:sz w:val="22"/>
          <w:szCs w:val="22"/>
        </w:rPr>
      </w:pPr>
      <w:r w:rsidRPr="004E240A">
        <w:rPr>
          <w:sz w:val="22"/>
          <w:szCs w:val="22"/>
        </w:rPr>
        <w:t>Zhotoviteľ ako zamestnávateľ, ktorého zamestnanci vykonávajú pracovnú činnosť na spoločnom pracovisku tak, že môže byť ohrozená ich bezpečnosť alebo zdravie je v zmysle § 18 zákona</w:t>
      </w:r>
      <w:r>
        <w:rPr>
          <w:sz w:val="22"/>
          <w:szCs w:val="22"/>
        </w:rPr>
        <w:t xml:space="preserve"> o BOZP</w:t>
      </w:r>
      <w:r w:rsidRPr="004E240A">
        <w:rPr>
          <w:sz w:val="22"/>
          <w:szCs w:val="22"/>
        </w:rPr>
        <w:t xml:space="preserve"> povinný spolupracovať pri prevencii, príprave a vykonávaní opatrení na zaistenie bezpečnosti a ochrany </w:t>
      </w:r>
      <w:r w:rsidRPr="004E240A">
        <w:rPr>
          <w:sz w:val="22"/>
          <w:szCs w:val="22"/>
        </w:rPr>
        <w:lastRenderedPageBreak/>
        <w:t xml:space="preserve">zdravia pri práci, koordinácii činností a vzájomnej informovanosti. Za vytvorenie podmienok na zaistenie bezpečnosti a ochrany zdravia zamestnancov zodpovedá Zhotoviteľ. </w:t>
      </w:r>
    </w:p>
    <w:p w14:paraId="294FDB84" w14:textId="77777777" w:rsidR="00943CEB" w:rsidRPr="004E240A" w:rsidRDefault="00943CEB" w:rsidP="000E3868">
      <w:pPr>
        <w:numPr>
          <w:ilvl w:val="1"/>
          <w:numId w:val="40"/>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predložiť Objednávateľovi plán bezpečnosti a ochrany zdravia pri práci v zmysle nariadenia vlády Slovenskej republiky č. 396/2006 Z. z. o minimálnych bezpečnostných a zdravotných požiadavkách na stavenisko, ešte pred zriadením staveniska. </w:t>
      </w:r>
    </w:p>
    <w:p w14:paraId="77A51E6F" w14:textId="77777777" w:rsidR="00943CEB" w:rsidRPr="009E294C" w:rsidRDefault="00943CEB" w:rsidP="000E3868">
      <w:pPr>
        <w:numPr>
          <w:ilvl w:val="1"/>
          <w:numId w:val="40"/>
        </w:numPr>
        <w:autoSpaceDE w:val="0"/>
        <w:autoSpaceDN w:val="0"/>
        <w:adjustRightInd w:val="0"/>
        <w:spacing w:before="120" w:line="276" w:lineRule="auto"/>
        <w:ind w:left="567" w:hanging="567"/>
        <w:jc w:val="both"/>
        <w:rPr>
          <w:sz w:val="22"/>
          <w:szCs w:val="22"/>
        </w:rPr>
      </w:pPr>
      <w:r w:rsidRPr="009E294C">
        <w:rPr>
          <w:sz w:val="22"/>
          <w:szCs w:val="22"/>
        </w:rPr>
        <w:t>Objednávateľ ako stavebník, v zmysle § 3 nariadenia vlády Slovenskej republiky č. 396/2006 Z. z. o minimálnych bezpečnostných a zdravotných požiadavkách na stavenisko určí a zabezpečí pre predmetné stavenisko pred začatím stavebných prác jedného alebo viacerých koordinátorov bezpečnosti. Zhotoviteľ sa zaväzuje k súčinnosti s týmto koordinátorom bezpečnosti Objednávateľa, t. j. bezpečnosti a ochrany zdravia pri práci (ďalej len „</w:t>
      </w:r>
      <w:r w:rsidRPr="009E294C">
        <w:rPr>
          <w:b/>
          <w:sz w:val="22"/>
          <w:szCs w:val="22"/>
        </w:rPr>
        <w:t>BOZP</w:t>
      </w:r>
      <w:r w:rsidRPr="009E294C">
        <w:rPr>
          <w:sz w:val="22"/>
          <w:szCs w:val="22"/>
        </w:rPr>
        <w:t xml:space="preserve">“), a to po celú dobu realizácie Diela. Ďalej je Zhotoviteľ povinný zmluvne zaviazať k spolupráci (súčinnosti) s koordinátorom bezpečnosti Objednávateľa po celú dobu realizácie Diela aj všetky právnické a fyzické osoby, ktoré budú Zhotoviteľom poverené vykonávaním niektorej časti Diela alebo niektorých prác. </w:t>
      </w:r>
    </w:p>
    <w:p w14:paraId="148D6D1B" w14:textId="77777777" w:rsidR="00943CEB" w:rsidRPr="009E294C" w:rsidRDefault="00943CEB" w:rsidP="000E3868">
      <w:pPr>
        <w:numPr>
          <w:ilvl w:val="1"/>
          <w:numId w:val="40"/>
        </w:numPr>
        <w:autoSpaceDE w:val="0"/>
        <w:autoSpaceDN w:val="0"/>
        <w:adjustRightInd w:val="0"/>
        <w:spacing w:before="120" w:line="276" w:lineRule="auto"/>
        <w:ind w:left="567" w:hanging="567"/>
        <w:jc w:val="both"/>
        <w:rPr>
          <w:sz w:val="22"/>
          <w:szCs w:val="22"/>
        </w:rPr>
      </w:pPr>
      <w:r w:rsidRPr="009E294C">
        <w:rPr>
          <w:sz w:val="22"/>
          <w:szCs w:val="22"/>
        </w:rPr>
        <w:t>Zhotoviteľ zodpovedá za kvalifikáciu, za zdravotnú, zmyslovú, odbornú a elektrotechnickú spôsobilosť svojich zamestnancov ako aj zamestnancov subdodávateľa vyžadovanú právnymi predpismi (najmä</w:t>
      </w:r>
      <w:r>
        <w:rPr>
          <w:sz w:val="22"/>
          <w:szCs w:val="22"/>
        </w:rPr>
        <w:t xml:space="preserve"> nie však výlučne predpismi</w:t>
      </w:r>
      <w:r w:rsidRPr="009E294C">
        <w:rPr>
          <w:sz w:val="22"/>
          <w:szCs w:val="22"/>
        </w:rPr>
        <w:t xml:space="preserve"> o BOZP a ochrane pred požiarmi a za inú spôsobilosť potrebnú pre výkon zmluvných činností na výkon plnenia predmetu Zmluvy). </w:t>
      </w:r>
    </w:p>
    <w:p w14:paraId="109F6420" w14:textId="77777777" w:rsidR="00943CEB" w:rsidRPr="004E240A" w:rsidRDefault="00943CEB" w:rsidP="000E3868">
      <w:pPr>
        <w:numPr>
          <w:ilvl w:val="1"/>
          <w:numId w:val="40"/>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w:t>
      </w:r>
    </w:p>
    <w:p w14:paraId="4DD0E5C2" w14:textId="77777777" w:rsidR="00943CEB" w:rsidRPr="004E240A" w:rsidRDefault="00943CEB" w:rsidP="000E3868">
      <w:pPr>
        <w:numPr>
          <w:ilvl w:val="2"/>
          <w:numId w:val="40"/>
        </w:numPr>
        <w:autoSpaceDE w:val="0"/>
        <w:autoSpaceDN w:val="0"/>
        <w:adjustRightInd w:val="0"/>
        <w:spacing w:before="120" w:line="276" w:lineRule="auto"/>
        <w:ind w:left="1418" w:hanging="851"/>
        <w:jc w:val="both"/>
        <w:rPr>
          <w:sz w:val="22"/>
          <w:szCs w:val="22"/>
        </w:rPr>
      </w:pPr>
      <w:r w:rsidRPr="004E240A">
        <w:rPr>
          <w:sz w:val="22"/>
          <w:szCs w:val="22"/>
        </w:rPr>
        <w:t xml:space="preserve">dodržiavať právne a ostatné predpisy na zaistenie BOZP súvisiace s pracovnou činnosťou na stavbe </w:t>
      </w:r>
      <w:r>
        <w:rPr>
          <w:szCs w:val="22"/>
        </w:rPr>
        <w:t>[</w:t>
      </w:r>
      <w:r w:rsidRPr="004E240A">
        <w:rPr>
          <w:sz w:val="22"/>
          <w:szCs w:val="22"/>
        </w:rPr>
        <w:t>napr. vyhláška Ministerstva práce, sociálnych vecí a</w:t>
      </w:r>
      <w:r>
        <w:rPr>
          <w:sz w:val="22"/>
          <w:szCs w:val="22"/>
        </w:rPr>
        <w:t> </w:t>
      </w:r>
      <w:r w:rsidRPr="004E240A">
        <w:rPr>
          <w:sz w:val="22"/>
          <w:szCs w:val="22"/>
        </w:rPr>
        <w:t>rodiny</w:t>
      </w:r>
      <w:r>
        <w:rPr>
          <w:sz w:val="22"/>
          <w:szCs w:val="22"/>
        </w:rPr>
        <w:t xml:space="preserve"> Slovenskej republiky (ďalej len „</w:t>
      </w:r>
      <w:r w:rsidRPr="00255187">
        <w:rPr>
          <w:b/>
          <w:sz w:val="22"/>
          <w:szCs w:val="22"/>
        </w:rPr>
        <w:t>MPSVaR SR</w:t>
      </w:r>
      <w:r>
        <w:rPr>
          <w:sz w:val="22"/>
          <w:szCs w:val="22"/>
        </w:rPr>
        <w:t>“)</w:t>
      </w:r>
      <w:r w:rsidRPr="004E240A">
        <w:rPr>
          <w:sz w:val="22"/>
          <w:szCs w:val="22"/>
        </w:rPr>
        <w:t xml:space="preserve"> č. 147/2013 Z. z.</w:t>
      </w:r>
      <w:r>
        <w:rPr>
          <w:sz w:val="22"/>
          <w:szCs w:val="22"/>
        </w:rPr>
        <w:t>,</w:t>
      </w:r>
      <w:r w:rsidRPr="004E240A">
        <w:rPr>
          <w:sz w:val="22"/>
          <w:szCs w:val="22"/>
        </w:rPr>
        <w:t xml:space="preserve"> ktorou sa ustanovujú podrobnosti na zaistenie bezpečnosti a ochrany zdravia pri stavebných prácach</w:t>
      </w:r>
      <w:r>
        <w:rPr>
          <w:sz w:val="22"/>
          <w:szCs w:val="22"/>
        </w:rPr>
        <w:t xml:space="preserve"> </w:t>
      </w:r>
      <w:r w:rsidRPr="004E240A">
        <w:rPr>
          <w:sz w:val="22"/>
          <w:szCs w:val="22"/>
        </w:rPr>
        <w:t>a prácach s nimi súvisiacich a podrobnosti o odbornej spôsobilosti na výkon niektorých pracovných činností</w:t>
      </w:r>
      <w:r w:rsidRPr="006D6E50">
        <w:rPr>
          <w:szCs w:val="22"/>
        </w:rPr>
        <w:t>]</w:t>
      </w:r>
      <w:r w:rsidRPr="004E240A">
        <w:rPr>
          <w:sz w:val="22"/>
          <w:szCs w:val="22"/>
        </w:rPr>
        <w:t xml:space="preserve"> ako aj interné predpisy a smernice Objednávateľa a dodržiavať určené technologické a pracovné postupy,</w:t>
      </w:r>
      <w:r>
        <w:rPr>
          <w:sz w:val="22"/>
          <w:szCs w:val="22"/>
        </w:rPr>
        <w:t xml:space="preserve"> </w:t>
      </w:r>
      <w:r w:rsidRPr="004E240A">
        <w:rPr>
          <w:sz w:val="22"/>
          <w:szCs w:val="22"/>
        </w:rPr>
        <w:t xml:space="preserve">s ktorými musia byť pracovníci Zhotoviteľa riadne, preukázateľne oboznámení (s overením znalostí) a zmluvne zaviazať k tomu aj iné osoby (napr. subdodávateľa). Zhotoviteľ zodpovedá za dodržiavanie tejto povinnosti každou osobou, ktorá je prítomná na stavenisku, </w:t>
      </w:r>
    </w:p>
    <w:p w14:paraId="620B1DEA" w14:textId="77777777" w:rsidR="00943CEB" w:rsidRPr="004E240A" w:rsidRDefault="00943CEB" w:rsidP="000E3868">
      <w:pPr>
        <w:numPr>
          <w:ilvl w:val="2"/>
          <w:numId w:val="40"/>
        </w:numPr>
        <w:autoSpaceDE w:val="0"/>
        <w:autoSpaceDN w:val="0"/>
        <w:adjustRightInd w:val="0"/>
        <w:spacing w:before="120" w:line="276" w:lineRule="auto"/>
        <w:ind w:left="1418" w:hanging="851"/>
        <w:jc w:val="both"/>
        <w:rPr>
          <w:sz w:val="22"/>
          <w:szCs w:val="22"/>
        </w:rPr>
      </w:pPr>
      <w:r w:rsidRPr="004E240A">
        <w:rPr>
          <w:sz w:val="22"/>
          <w:szCs w:val="22"/>
        </w:rPr>
        <w:t>zabezpečiť, aby každé začatie, druh a spôsob výkonu pracovnej činnosti jeho zamestnancov ako aj zamestnancov prípadného subdodávateľa v koľajisku, v koľaji, na trati (v priestore možného ohrozenia v zmysle predpisu ŽSR Z</w:t>
      </w:r>
      <w:r>
        <w:rPr>
          <w:sz w:val="22"/>
          <w:szCs w:val="22"/>
        </w:rPr>
        <w:t xml:space="preserve"> </w:t>
      </w:r>
      <w:r w:rsidRPr="004E240A">
        <w:rPr>
          <w:sz w:val="22"/>
          <w:szCs w:val="22"/>
        </w:rPr>
        <w:t>2) bolo najprv dohodnuté s príslušným zamestnancom</w:t>
      </w:r>
      <w:r>
        <w:rPr>
          <w:sz w:val="22"/>
          <w:szCs w:val="22"/>
        </w:rPr>
        <w:t xml:space="preserve"> Objednávateľa</w:t>
      </w:r>
      <w:r w:rsidRPr="004E240A">
        <w:rPr>
          <w:sz w:val="22"/>
          <w:szCs w:val="22"/>
        </w:rPr>
        <w:t xml:space="preserve"> zodpovedným za riadenie prevádzky (pohybu</w:t>
      </w:r>
      <w:r>
        <w:rPr>
          <w:sz w:val="22"/>
          <w:szCs w:val="22"/>
        </w:rPr>
        <w:t xml:space="preserve"> </w:t>
      </w:r>
      <w:r w:rsidRPr="004E240A">
        <w:rPr>
          <w:sz w:val="22"/>
          <w:szCs w:val="22"/>
        </w:rPr>
        <w:t>koľajových vozidiel)</w:t>
      </w:r>
      <w:r>
        <w:rPr>
          <w:sz w:val="22"/>
          <w:szCs w:val="22"/>
        </w:rPr>
        <w:t xml:space="preserve"> </w:t>
      </w:r>
      <w:r w:rsidRPr="004E240A">
        <w:rPr>
          <w:sz w:val="22"/>
          <w:szCs w:val="22"/>
        </w:rPr>
        <w:t xml:space="preserve">v uvedenom obvode (napr.: výpravca železničnej stanice, vedúci pracoviska) dohodnúť s ním priebeh a postup prác vo vzťahu k prevádzke koľajových vozidiel a riadiť sa jeho pokynmi a usmerneniami </w:t>
      </w:r>
      <w:r>
        <w:rPr>
          <w:sz w:val="22"/>
          <w:szCs w:val="22"/>
        </w:rPr>
        <w:t xml:space="preserve">              </w:t>
      </w:r>
      <w:r w:rsidRPr="004E240A">
        <w:rPr>
          <w:sz w:val="22"/>
          <w:szCs w:val="22"/>
        </w:rPr>
        <w:t>(v súlade s príslušnými ustanoveniami predpisu ŽSR Z</w:t>
      </w:r>
      <w:r>
        <w:rPr>
          <w:sz w:val="22"/>
          <w:szCs w:val="22"/>
        </w:rPr>
        <w:t xml:space="preserve"> </w:t>
      </w:r>
      <w:r w:rsidRPr="004E240A">
        <w:rPr>
          <w:sz w:val="22"/>
          <w:szCs w:val="22"/>
        </w:rPr>
        <w:t xml:space="preserve">2), </w:t>
      </w:r>
    </w:p>
    <w:p w14:paraId="5F877D10" w14:textId="77777777" w:rsidR="00943CEB" w:rsidRPr="004E240A" w:rsidRDefault="00943CEB" w:rsidP="000E3868">
      <w:pPr>
        <w:numPr>
          <w:ilvl w:val="2"/>
          <w:numId w:val="40"/>
        </w:numPr>
        <w:autoSpaceDE w:val="0"/>
        <w:autoSpaceDN w:val="0"/>
        <w:adjustRightInd w:val="0"/>
        <w:spacing w:before="120" w:line="276" w:lineRule="auto"/>
        <w:ind w:left="1418" w:hanging="851"/>
        <w:jc w:val="both"/>
        <w:rPr>
          <w:sz w:val="22"/>
          <w:szCs w:val="22"/>
        </w:rPr>
      </w:pPr>
      <w:r w:rsidRPr="004E240A">
        <w:rPr>
          <w:sz w:val="22"/>
          <w:szCs w:val="22"/>
        </w:rPr>
        <w:t xml:space="preserve">poskytnúť určenému koordinátorovi </w:t>
      </w:r>
      <w:r>
        <w:rPr>
          <w:sz w:val="22"/>
          <w:szCs w:val="22"/>
        </w:rPr>
        <w:t xml:space="preserve">bezpečnosti Objednávateľa </w:t>
      </w:r>
      <w:r w:rsidRPr="004E240A">
        <w:rPr>
          <w:sz w:val="22"/>
          <w:szCs w:val="22"/>
        </w:rPr>
        <w:t xml:space="preserve">súčinnosť po celú dobu realizácie stavby, </w:t>
      </w:r>
    </w:p>
    <w:p w14:paraId="6BD5AD98" w14:textId="77777777" w:rsidR="00943CEB" w:rsidRPr="004E240A" w:rsidRDefault="00943CEB" w:rsidP="000E3868">
      <w:pPr>
        <w:numPr>
          <w:ilvl w:val="2"/>
          <w:numId w:val="40"/>
        </w:numPr>
        <w:autoSpaceDE w:val="0"/>
        <w:autoSpaceDN w:val="0"/>
        <w:adjustRightInd w:val="0"/>
        <w:spacing w:before="120" w:line="276" w:lineRule="auto"/>
        <w:ind w:left="1418" w:hanging="851"/>
        <w:jc w:val="both"/>
        <w:rPr>
          <w:sz w:val="22"/>
          <w:szCs w:val="22"/>
        </w:rPr>
      </w:pPr>
      <w:r w:rsidRPr="004E240A">
        <w:rPr>
          <w:sz w:val="22"/>
          <w:szCs w:val="22"/>
        </w:rPr>
        <w:t xml:space="preserve">dodržiavať plán BOZP po celú dobu realizácie stavby a vyžadovať jeho plnenie aj od všetkých svojich subdodávateľov a iných osôb, </w:t>
      </w:r>
    </w:p>
    <w:p w14:paraId="7F7197CD" w14:textId="77777777" w:rsidR="00943CEB" w:rsidRPr="004E240A" w:rsidRDefault="00943CEB" w:rsidP="000E3868">
      <w:pPr>
        <w:numPr>
          <w:ilvl w:val="2"/>
          <w:numId w:val="40"/>
        </w:numPr>
        <w:autoSpaceDE w:val="0"/>
        <w:autoSpaceDN w:val="0"/>
        <w:adjustRightInd w:val="0"/>
        <w:spacing w:before="120" w:line="276" w:lineRule="auto"/>
        <w:ind w:left="1418" w:hanging="851"/>
        <w:jc w:val="both"/>
        <w:rPr>
          <w:sz w:val="22"/>
          <w:szCs w:val="22"/>
        </w:rPr>
      </w:pPr>
      <w:r w:rsidRPr="004E240A">
        <w:rPr>
          <w:sz w:val="22"/>
          <w:szCs w:val="22"/>
        </w:rPr>
        <w:t>zohľadňovať usmernenia a odstraňovať nedostatky zistené koordinátorom bezpečnosti</w:t>
      </w:r>
      <w:r>
        <w:rPr>
          <w:sz w:val="22"/>
          <w:szCs w:val="22"/>
        </w:rPr>
        <w:t xml:space="preserve"> Objednávateľa</w:t>
      </w:r>
      <w:r w:rsidRPr="004E240A">
        <w:rPr>
          <w:sz w:val="22"/>
          <w:szCs w:val="22"/>
        </w:rPr>
        <w:t xml:space="preserve">, </w:t>
      </w:r>
    </w:p>
    <w:p w14:paraId="43D98FC7" w14:textId="77777777" w:rsidR="00943CEB" w:rsidRPr="004E240A" w:rsidRDefault="00943CEB" w:rsidP="000E3868">
      <w:pPr>
        <w:numPr>
          <w:ilvl w:val="2"/>
          <w:numId w:val="40"/>
        </w:numPr>
        <w:autoSpaceDE w:val="0"/>
        <w:autoSpaceDN w:val="0"/>
        <w:adjustRightInd w:val="0"/>
        <w:spacing w:before="120" w:line="276" w:lineRule="auto"/>
        <w:ind w:left="1418" w:hanging="851"/>
        <w:jc w:val="both"/>
        <w:rPr>
          <w:sz w:val="22"/>
          <w:szCs w:val="22"/>
        </w:rPr>
      </w:pPr>
      <w:r w:rsidRPr="004E240A">
        <w:rPr>
          <w:sz w:val="22"/>
          <w:szCs w:val="22"/>
        </w:rPr>
        <w:t xml:space="preserve">vykonávať práce a činnosti tak, aby neohrozovali sami seba a ostatných účastníkov stavby zamestnancov prevádzkovateľa železničnej dráhy, zamestnancov vykonávajúcich dopravu na železničnej dráhe a ani ďalšie osoby (cestujúca verejnosť, prepravcovia a i.), </w:t>
      </w:r>
    </w:p>
    <w:p w14:paraId="0C6DAC53" w14:textId="77777777" w:rsidR="00943CEB" w:rsidRPr="004E240A" w:rsidRDefault="00943CEB" w:rsidP="000E3868">
      <w:pPr>
        <w:numPr>
          <w:ilvl w:val="2"/>
          <w:numId w:val="40"/>
        </w:numPr>
        <w:autoSpaceDE w:val="0"/>
        <w:autoSpaceDN w:val="0"/>
        <w:adjustRightInd w:val="0"/>
        <w:spacing w:before="120" w:line="276" w:lineRule="auto"/>
        <w:ind w:left="1418" w:hanging="851"/>
        <w:jc w:val="both"/>
        <w:rPr>
          <w:sz w:val="22"/>
          <w:szCs w:val="22"/>
        </w:rPr>
      </w:pPr>
      <w:r w:rsidRPr="004E240A">
        <w:rPr>
          <w:sz w:val="22"/>
          <w:szCs w:val="22"/>
        </w:rPr>
        <w:t>používať výhradne miesta a spôsoby pripojenia elektrickej energie</w:t>
      </w:r>
      <w:r>
        <w:rPr>
          <w:sz w:val="22"/>
          <w:szCs w:val="22"/>
        </w:rPr>
        <w:t>, PHM a</w:t>
      </w:r>
      <w:r w:rsidRPr="004E240A">
        <w:rPr>
          <w:sz w:val="22"/>
          <w:szCs w:val="22"/>
        </w:rPr>
        <w:t xml:space="preserve"> vody určené Objednávateľom pri odovzdaní staveniska, </w:t>
      </w:r>
    </w:p>
    <w:p w14:paraId="66789643" w14:textId="77777777" w:rsidR="00943CEB" w:rsidRPr="004E240A" w:rsidRDefault="00943CEB" w:rsidP="000E3868">
      <w:pPr>
        <w:numPr>
          <w:ilvl w:val="2"/>
          <w:numId w:val="40"/>
        </w:numPr>
        <w:autoSpaceDE w:val="0"/>
        <w:autoSpaceDN w:val="0"/>
        <w:adjustRightInd w:val="0"/>
        <w:spacing w:before="120" w:line="276" w:lineRule="auto"/>
        <w:ind w:left="1418" w:hanging="851"/>
        <w:jc w:val="both"/>
        <w:rPr>
          <w:sz w:val="22"/>
          <w:szCs w:val="22"/>
        </w:rPr>
      </w:pPr>
      <w:r w:rsidRPr="004E240A">
        <w:rPr>
          <w:sz w:val="22"/>
          <w:szCs w:val="22"/>
        </w:rPr>
        <w:lastRenderedPageBreak/>
        <w:t xml:space="preserve">zabezpečiť jednotné oblečenie a viditeľné označenie s logom spoločnosti pre zamestnancov, ako aj zamestnancov svojich subdodávateľov, pre zamestnancov nachádzajúcich sa v prevádzkovom priestore </w:t>
      </w:r>
      <w:r>
        <w:rPr>
          <w:sz w:val="22"/>
          <w:szCs w:val="22"/>
        </w:rPr>
        <w:t>Objednávateľa</w:t>
      </w:r>
      <w:r w:rsidRPr="004E240A">
        <w:rPr>
          <w:sz w:val="22"/>
          <w:szCs w:val="22"/>
        </w:rPr>
        <w:t xml:space="preserve"> zabezpečiť príslušný výstražný odev a bezpečnostné štítky v zmysle predpisu ŽSR Z</w:t>
      </w:r>
      <w:r>
        <w:rPr>
          <w:sz w:val="22"/>
          <w:szCs w:val="22"/>
        </w:rPr>
        <w:t xml:space="preserve"> </w:t>
      </w:r>
      <w:r w:rsidRPr="004E240A">
        <w:rPr>
          <w:sz w:val="22"/>
          <w:szCs w:val="22"/>
        </w:rPr>
        <w:t xml:space="preserve">2, </w:t>
      </w:r>
    </w:p>
    <w:p w14:paraId="3B296554" w14:textId="77777777" w:rsidR="00943CEB" w:rsidRPr="004E240A" w:rsidRDefault="00943CEB" w:rsidP="000E3868">
      <w:pPr>
        <w:numPr>
          <w:ilvl w:val="2"/>
          <w:numId w:val="40"/>
        </w:numPr>
        <w:autoSpaceDE w:val="0"/>
        <w:autoSpaceDN w:val="0"/>
        <w:adjustRightInd w:val="0"/>
        <w:spacing w:before="120" w:line="276" w:lineRule="auto"/>
        <w:ind w:left="1418" w:hanging="851"/>
        <w:jc w:val="both"/>
        <w:rPr>
          <w:sz w:val="22"/>
          <w:szCs w:val="22"/>
        </w:rPr>
      </w:pPr>
      <w:r w:rsidRPr="004E240A">
        <w:rPr>
          <w:sz w:val="22"/>
          <w:szCs w:val="22"/>
        </w:rPr>
        <w:t>umožniť koordinátorovi bezpečnosti</w:t>
      </w:r>
      <w:r>
        <w:rPr>
          <w:sz w:val="22"/>
          <w:szCs w:val="22"/>
        </w:rPr>
        <w:t xml:space="preserve"> Objednávateľa </w:t>
      </w:r>
      <w:r w:rsidRPr="004E240A">
        <w:rPr>
          <w:sz w:val="22"/>
          <w:szCs w:val="22"/>
        </w:rPr>
        <w:t xml:space="preserve">vykonať zápis do stavebného denníka o zistených nedostatkoch počas vykonávania zmluvných činností, </w:t>
      </w:r>
    </w:p>
    <w:p w14:paraId="3E210AF4" w14:textId="77777777" w:rsidR="00943CEB" w:rsidRPr="004E240A" w:rsidRDefault="00943CEB" w:rsidP="000E3868">
      <w:pPr>
        <w:numPr>
          <w:ilvl w:val="2"/>
          <w:numId w:val="40"/>
        </w:numPr>
        <w:autoSpaceDE w:val="0"/>
        <w:autoSpaceDN w:val="0"/>
        <w:adjustRightInd w:val="0"/>
        <w:spacing w:before="120" w:line="276" w:lineRule="auto"/>
        <w:ind w:left="1418" w:hanging="851"/>
        <w:jc w:val="both"/>
        <w:rPr>
          <w:sz w:val="22"/>
          <w:szCs w:val="22"/>
        </w:rPr>
      </w:pPr>
      <w:r w:rsidRPr="004E240A">
        <w:rPr>
          <w:sz w:val="22"/>
          <w:szCs w:val="22"/>
        </w:rPr>
        <w:t>v rámci kontrolných dní stavby prejednávať plnenia opatrení týkajúcich sa zaistenia BOZP v úzkej spolupráci s koordinátorom</w:t>
      </w:r>
      <w:r>
        <w:rPr>
          <w:sz w:val="22"/>
          <w:szCs w:val="22"/>
        </w:rPr>
        <w:t xml:space="preserve"> bezpečnosti Objednávateľa</w:t>
      </w:r>
      <w:r w:rsidRPr="004E240A">
        <w:rPr>
          <w:sz w:val="22"/>
          <w:szCs w:val="22"/>
        </w:rPr>
        <w:t xml:space="preserve">, </w:t>
      </w:r>
    </w:p>
    <w:p w14:paraId="14ADF867" w14:textId="77777777" w:rsidR="00943CEB" w:rsidRPr="004E240A" w:rsidRDefault="00943CEB" w:rsidP="000E3868">
      <w:pPr>
        <w:numPr>
          <w:ilvl w:val="2"/>
          <w:numId w:val="40"/>
        </w:numPr>
        <w:autoSpaceDE w:val="0"/>
        <w:autoSpaceDN w:val="0"/>
        <w:adjustRightInd w:val="0"/>
        <w:spacing w:before="120" w:line="276" w:lineRule="auto"/>
        <w:ind w:left="1418" w:hanging="851"/>
        <w:jc w:val="both"/>
        <w:rPr>
          <w:sz w:val="22"/>
          <w:szCs w:val="22"/>
        </w:rPr>
      </w:pPr>
      <w:r w:rsidRPr="004E240A">
        <w:rPr>
          <w:sz w:val="22"/>
          <w:szCs w:val="22"/>
        </w:rPr>
        <w:t xml:space="preserve">zabezpečiť nepožívanie alkoholických nápojov a iných omamných, resp. psychotropných látok v pracovnom čase a zabezpečiť také opatrenia, ktoré vedú k zamedzeniu nastupovať zamestnancom pod ich vplyvom do práce, </w:t>
      </w:r>
    </w:p>
    <w:p w14:paraId="711F3F03" w14:textId="77777777" w:rsidR="00943CEB" w:rsidRPr="004E240A" w:rsidRDefault="00943CEB" w:rsidP="000E3868">
      <w:pPr>
        <w:numPr>
          <w:ilvl w:val="2"/>
          <w:numId w:val="40"/>
        </w:numPr>
        <w:autoSpaceDE w:val="0"/>
        <w:autoSpaceDN w:val="0"/>
        <w:adjustRightInd w:val="0"/>
        <w:spacing w:before="120" w:line="276" w:lineRule="auto"/>
        <w:ind w:left="1418" w:hanging="851"/>
        <w:jc w:val="both"/>
        <w:rPr>
          <w:sz w:val="22"/>
          <w:szCs w:val="22"/>
        </w:rPr>
      </w:pPr>
      <w:r w:rsidRPr="004E240A">
        <w:rPr>
          <w:sz w:val="22"/>
          <w:szCs w:val="22"/>
        </w:rPr>
        <w:t xml:space="preserve">zdržiavať sa iba na určenom pracovisku a pohybovať sa len v určených priestoroch, </w:t>
      </w:r>
    </w:p>
    <w:p w14:paraId="56C14DC0" w14:textId="77777777" w:rsidR="00943CEB" w:rsidRPr="004E240A" w:rsidRDefault="00943CEB" w:rsidP="000E3868">
      <w:pPr>
        <w:numPr>
          <w:ilvl w:val="2"/>
          <w:numId w:val="40"/>
        </w:numPr>
        <w:autoSpaceDE w:val="0"/>
        <w:autoSpaceDN w:val="0"/>
        <w:adjustRightInd w:val="0"/>
        <w:spacing w:before="120" w:line="276" w:lineRule="auto"/>
        <w:ind w:left="1418" w:hanging="851"/>
        <w:jc w:val="both"/>
        <w:rPr>
          <w:sz w:val="22"/>
          <w:szCs w:val="22"/>
        </w:rPr>
      </w:pPr>
      <w:r w:rsidRPr="004E240A">
        <w:rPr>
          <w:sz w:val="22"/>
          <w:szCs w:val="22"/>
        </w:rPr>
        <w:t xml:space="preserve">dodržiavať zásady bezpečného správania sa na stavenisku – pracovisku a v rámci možností </w:t>
      </w:r>
      <w:r w:rsidRPr="00095399">
        <w:rPr>
          <w:sz w:val="22"/>
          <w:szCs w:val="22"/>
        </w:rPr>
        <w:t>udržiavať na stavenisku – pracovisku poriadok</w:t>
      </w:r>
      <w:r w:rsidRPr="004E240A">
        <w:rPr>
          <w:sz w:val="22"/>
          <w:szCs w:val="22"/>
        </w:rPr>
        <w:t xml:space="preserve"> a čistotu. </w:t>
      </w:r>
    </w:p>
    <w:p w14:paraId="50D09BBC" w14:textId="77777777" w:rsidR="00943CEB" w:rsidRPr="004E240A" w:rsidRDefault="00943CEB" w:rsidP="000E3868">
      <w:pPr>
        <w:numPr>
          <w:ilvl w:val="1"/>
          <w:numId w:val="40"/>
        </w:numPr>
        <w:autoSpaceDE w:val="0"/>
        <w:autoSpaceDN w:val="0"/>
        <w:adjustRightInd w:val="0"/>
        <w:spacing w:before="120" w:line="276" w:lineRule="auto"/>
        <w:ind w:left="567" w:hanging="567"/>
        <w:jc w:val="both"/>
        <w:rPr>
          <w:sz w:val="22"/>
          <w:szCs w:val="22"/>
        </w:rPr>
      </w:pPr>
      <w:r w:rsidRPr="004E240A">
        <w:rPr>
          <w:sz w:val="22"/>
          <w:szCs w:val="22"/>
        </w:rPr>
        <w:t xml:space="preserve">Zhotoviteľ v priestoroch </w:t>
      </w:r>
      <w:r>
        <w:rPr>
          <w:sz w:val="22"/>
          <w:szCs w:val="22"/>
        </w:rPr>
        <w:t>Objednávateľa</w:t>
      </w:r>
      <w:r w:rsidRPr="004E240A">
        <w:rPr>
          <w:sz w:val="22"/>
          <w:szCs w:val="22"/>
        </w:rPr>
        <w:t xml:space="preserve"> v plnej miere zodpovedá za bezpečnosť svojich</w:t>
      </w:r>
      <w:r w:rsidRPr="004E240A">
        <w:rPr>
          <w:color w:val="1F497D"/>
          <w:sz w:val="22"/>
          <w:szCs w:val="22"/>
        </w:rPr>
        <w:t xml:space="preserve"> </w:t>
      </w:r>
      <w:r w:rsidRPr="004E240A">
        <w:rPr>
          <w:sz w:val="22"/>
          <w:szCs w:val="22"/>
        </w:rPr>
        <w:t>pracovníkov</w:t>
      </w:r>
      <w:r>
        <w:rPr>
          <w:sz w:val="22"/>
          <w:szCs w:val="22"/>
        </w:rPr>
        <w:t xml:space="preserve"> </w:t>
      </w:r>
      <w:r w:rsidRPr="004E240A">
        <w:rPr>
          <w:sz w:val="22"/>
          <w:szCs w:val="22"/>
        </w:rPr>
        <w:t>a pracovníkov subdodávateľa</w:t>
      </w:r>
      <w:r w:rsidRPr="004E240A">
        <w:rPr>
          <w:color w:val="1F497D"/>
          <w:sz w:val="22"/>
          <w:szCs w:val="22"/>
        </w:rPr>
        <w:t xml:space="preserve"> </w:t>
      </w:r>
      <w:r w:rsidRPr="004E240A">
        <w:rPr>
          <w:sz w:val="22"/>
          <w:szCs w:val="22"/>
        </w:rPr>
        <w:t>v ktoromkoľvek rade. Stavebnou činnosťou nesmie byť ohrozená bezpečnosť a zdravie zamestnancov Objednávateľa, polície, ako aj cestujúcej verejnosti</w:t>
      </w:r>
      <w:r>
        <w:rPr>
          <w:sz w:val="22"/>
          <w:szCs w:val="22"/>
        </w:rPr>
        <w:t xml:space="preserve"> </w:t>
      </w:r>
      <w:r w:rsidRPr="004E240A">
        <w:rPr>
          <w:sz w:val="22"/>
          <w:szCs w:val="22"/>
        </w:rPr>
        <w:t>a všetkých ostatných osôb, ktoré</w:t>
      </w:r>
      <w:r w:rsidRPr="004E240A">
        <w:rPr>
          <w:color w:val="1F497D"/>
          <w:sz w:val="22"/>
          <w:szCs w:val="22"/>
        </w:rPr>
        <w:t xml:space="preserve"> </w:t>
      </w:r>
      <w:r w:rsidRPr="004E240A">
        <w:rPr>
          <w:sz w:val="22"/>
          <w:szCs w:val="22"/>
        </w:rPr>
        <w:t xml:space="preserve">sa môžu pohybovať a vstupovať do priestorov bez vylúčenia verejnosti počas realizácie rekonštrukcie v súlade so zákonom </w:t>
      </w:r>
      <w:r w:rsidRPr="00204CE2">
        <w:rPr>
          <w:sz w:val="22"/>
          <w:szCs w:val="22"/>
        </w:rPr>
        <w:t>o dráhach</w:t>
      </w:r>
      <w:r w:rsidRPr="004E240A">
        <w:rPr>
          <w:sz w:val="22"/>
          <w:szCs w:val="22"/>
        </w:rPr>
        <w:t xml:space="preserve">. </w:t>
      </w:r>
    </w:p>
    <w:p w14:paraId="6DF36518" w14:textId="77777777" w:rsidR="00943CEB" w:rsidRPr="004E240A" w:rsidRDefault="00943CEB" w:rsidP="000E3868">
      <w:pPr>
        <w:numPr>
          <w:ilvl w:val="1"/>
          <w:numId w:val="40"/>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včas, podrobne a zrozumiteľne informovať o všetkom, čo môže spôsobiť pri výkone jeho činností nebezpečenstvo alebo ohrozenie osôb, resp. škodu na majetku, prevádzkovateľa železničnej dráhy, príslušných zamestnancov </w:t>
      </w:r>
      <w:r>
        <w:rPr>
          <w:sz w:val="22"/>
          <w:szCs w:val="22"/>
        </w:rPr>
        <w:t xml:space="preserve">Objednávateľa </w:t>
      </w:r>
      <w:r w:rsidRPr="004E240A">
        <w:rPr>
          <w:sz w:val="22"/>
          <w:szCs w:val="22"/>
        </w:rPr>
        <w:t>(v zmysle predpisu ŽSR Z</w:t>
      </w:r>
      <w:r>
        <w:rPr>
          <w:sz w:val="22"/>
          <w:szCs w:val="22"/>
        </w:rPr>
        <w:t xml:space="preserve"> </w:t>
      </w:r>
      <w:r w:rsidRPr="004E240A">
        <w:rPr>
          <w:sz w:val="22"/>
          <w:szCs w:val="22"/>
        </w:rPr>
        <w:t>2) a koordinátora bezpečnosti</w:t>
      </w:r>
      <w:r>
        <w:rPr>
          <w:sz w:val="22"/>
          <w:szCs w:val="22"/>
        </w:rPr>
        <w:t xml:space="preserve"> Objednávateľa</w:t>
      </w:r>
      <w:r w:rsidRPr="004E240A">
        <w:rPr>
          <w:sz w:val="22"/>
          <w:szCs w:val="22"/>
        </w:rPr>
        <w:t xml:space="preserve">, a preukázateľne s nimi dohodnúť príslušné podmienky pre bezpečný výkon činnosti. </w:t>
      </w:r>
    </w:p>
    <w:p w14:paraId="2D7A35D7" w14:textId="77777777" w:rsidR="00943CEB" w:rsidRPr="004E240A" w:rsidRDefault="00943CEB" w:rsidP="000E3868">
      <w:pPr>
        <w:numPr>
          <w:ilvl w:val="1"/>
          <w:numId w:val="40"/>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priebežne aktualizovať podľa výkonu pracovnej činnosti „Vyhodnotenie neodstrániteľných nebezpečenstiev a neodstrániteľných ohrození a návrh ochranných opatrení“ a „Posúdenie rizík“. </w:t>
      </w:r>
    </w:p>
    <w:p w14:paraId="44705724" w14:textId="77777777" w:rsidR="00943CEB" w:rsidRPr="004E240A" w:rsidRDefault="00943CEB" w:rsidP="000E3868">
      <w:pPr>
        <w:numPr>
          <w:ilvl w:val="1"/>
          <w:numId w:val="40"/>
        </w:numPr>
        <w:autoSpaceDE w:val="0"/>
        <w:autoSpaceDN w:val="0"/>
        <w:adjustRightInd w:val="0"/>
        <w:spacing w:before="120" w:line="276" w:lineRule="auto"/>
        <w:ind w:left="567" w:hanging="567"/>
        <w:jc w:val="both"/>
        <w:rPr>
          <w:sz w:val="22"/>
          <w:szCs w:val="22"/>
        </w:rPr>
      </w:pPr>
      <w:r w:rsidRPr="004E240A">
        <w:rPr>
          <w:sz w:val="22"/>
          <w:szCs w:val="22"/>
        </w:rPr>
        <w:t>Zhotoviteľ umožní kontrolu dodržiavania ustanovení bezpečnostných predpisov</w:t>
      </w:r>
      <w:r>
        <w:rPr>
          <w:sz w:val="22"/>
          <w:szCs w:val="22"/>
        </w:rPr>
        <w:t xml:space="preserve"> koordinátorovi bezpečnosti Objednávateľa a</w:t>
      </w:r>
      <w:r w:rsidRPr="004E240A">
        <w:rPr>
          <w:sz w:val="22"/>
          <w:szCs w:val="22"/>
        </w:rPr>
        <w:t xml:space="preserve"> zabezpečí odstránenie ním zistených nedostatkov v stanovenej forme a čase. </w:t>
      </w:r>
    </w:p>
    <w:p w14:paraId="24CBD858" w14:textId="77777777" w:rsidR="00943CEB" w:rsidRPr="003E07FE" w:rsidRDefault="00943CEB" w:rsidP="000E3868">
      <w:pPr>
        <w:numPr>
          <w:ilvl w:val="1"/>
          <w:numId w:val="83"/>
        </w:numPr>
        <w:autoSpaceDE w:val="0"/>
        <w:autoSpaceDN w:val="0"/>
        <w:adjustRightInd w:val="0"/>
        <w:spacing w:before="120" w:line="276" w:lineRule="auto"/>
        <w:ind w:left="567" w:hanging="567"/>
        <w:jc w:val="both"/>
        <w:rPr>
          <w:sz w:val="22"/>
          <w:szCs w:val="22"/>
        </w:rPr>
      </w:pPr>
      <w:r w:rsidRPr="004E240A">
        <w:rPr>
          <w:sz w:val="22"/>
          <w:szCs w:val="22"/>
        </w:rPr>
        <w:t xml:space="preserve">Zhotoviteľ </w:t>
      </w:r>
      <w:r>
        <w:rPr>
          <w:sz w:val="22"/>
          <w:szCs w:val="22"/>
        </w:rPr>
        <w:t xml:space="preserve">je povinný vymenovať </w:t>
      </w:r>
      <w:r w:rsidRPr="004E240A">
        <w:rPr>
          <w:sz w:val="22"/>
          <w:szCs w:val="22"/>
        </w:rPr>
        <w:t>na stavenisku bezpečnostného technika zodpovedného za dodržiavanie bezpečnosti a ochrany pred nehodami. Táto osoba bude mať kvalifikáciu pre túto činnosť a právomoc vydávať pokyny a urobiť ochranné opatrenia pre prevenciu nehôd. V priebehu celej doby realizácie Diela bude Zhotoviteľ poskytovať všetko, čo bude táto osoba pre výkon svojej zodpovednosti a právomoci požadovať.</w:t>
      </w:r>
      <w:r>
        <w:rPr>
          <w:sz w:val="22"/>
          <w:szCs w:val="22"/>
        </w:rPr>
        <w:t xml:space="preserve"> Zhotoviteľ je povinný túto </w:t>
      </w:r>
      <w:r w:rsidRPr="00C720A2">
        <w:rPr>
          <w:sz w:val="22"/>
          <w:szCs w:val="22"/>
        </w:rPr>
        <w:t>osobu oznámi</w:t>
      </w:r>
      <w:r>
        <w:rPr>
          <w:sz w:val="22"/>
          <w:szCs w:val="22"/>
        </w:rPr>
        <w:t>ť</w:t>
      </w:r>
      <w:r w:rsidRPr="00C720A2">
        <w:rPr>
          <w:sz w:val="22"/>
          <w:szCs w:val="22"/>
        </w:rPr>
        <w:t xml:space="preserve"> Objednávateľovi</w:t>
      </w:r>
      <w:r w:rsidRPr="003E07FE">
        <w:rPr>
          <w:sz w:val="22"/>
          <w:szCs w:val="22"/>
        </w:rPr>
        <w:t>.</w:t>
      </w:r>
    </w:p>
    <w:p w14:paraId="3B3780C2" w14:textId="77777777" w:rsidR="00943CEB" w:rsidRPr="004E240A" w:rsidRDefault="00943CEB" w:rsidP="000E3868">
      <w:pPr>
        <w:numPr>
          <w:ilvl w:val="1"/>
          <w:numId w:val="40"/>
        </w:numPr>
        <w:autoSpaceDE w:val="0"/>
        <w:autoSpaceDN w:val="0"/>
        <w:adjustRightInd w:val="0"/>
        <w:spacing w:before="120" w:line="276" w:lineRule="auto"/>
        <w:ind w:left="567" w:hanging="567"/>
        <w:jc w:val="both"/>
        <w:rPr>
          <w:sz w:val="22"/>
          <w:szCs w:val="22"/>
        </w:rPr>
      </w:pPr>
      <w:r w:rsidRPr="004E240A">
        <w:rPr>
          <w:sz w:val="22"/>
          <w:szCs w:val="22"/>
        </w:rPr>
        <w:t>Každý pracovník Zhotoviteľa (tým sa myslí aj akákoľvek osoba subdodávateľa v ktoromkoľvek rade), nachádzajúci sa na stavenisku musí disponovať nasledovnými platnými dokladmi a tieto doklady je povinný kedykoľvek na požiadanie Objednávateľa</w:t>
      </w:r>
      <w:r>
        <w:rPr>
          <w:sz w:val="22"/>
          <w:szCs w:val="22"/>
        </w:rPr>
        <w:t>,</w:t>
      </w:r>
      <w:r w:rsidRPr="004E240A">
        <w:rPr>
          <w:sz w:val="22"/>
          <w:szCs w:val="22"/>
        </w:rPr>
        <w:t xml:space="preserve"> resp. ním povereného subjektu predložiť: </w:t>
      </w:r>
    </w:p>
    <w:p w14:paraId="5B5375AE" w14:textId="77777777" w:rsidR="00943CEB" w:rsidRPr="004E240A" w:rsidRDefault="00943CEB" w:rsidP="000E3868">
      <w:pPr>
        <w:numPr>
          <w:ilvl w:val="2"/>
          <w:numId w:val="40"/>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 xml:space="preserve">oklad o absolvovaní školenia v rozsahu znalostí určených pre zamestnancov iných zamestnávateľov, ktorí budú vykonávať pracovnú činnosť na pracoviskách </w:t>
      </w:r>
      <w:r>
        <w:rPr>
          <w:sz w:val="22"/>
          <w:szCs w:val="22"/>
        </w:rPr>
        <w:t>Objednávateľa a v jeho</w:t>
      </w:r>
      <w:r w:rsidRPr="004E240A">
        <w:rPr>
          <w:sz w:val="22"/>
          <w:szCs w:val="22"/>
        </w:rPr>
        <w:t xml:space="preserve"> priestoroch za podmienok stanovených v článkoch 452-459 v predpise </w:t>
      </w:r>
      <w:r>
        <w:rPr>
          <w:sz w:val="22"/>
          <w:szCs w:val="22"/>
        </w:rPr>
        <w:t>ŽSR Z 2,</w:t>
      </w:r>
      <w:r w:rsidRPr="004E240A">
        <w:rPr>
          <w:sz w:val="22"/>
          <w:szCs w:val="22"/>
        </w:rPr>
        <w:t xml:space="preserve"> </w:t>
      </w:r>
    </w:p>
    <w:p w14:paraId="2BD680EF" w14:textId="77777777" w:rsidR="00943CEB" w:rsidRPr="004E240A" w:rsidRDefault="00943CEB" w:rsidP="000E3868">
      <w:pPr>
        <w:numPr>
          <w:ilvl w:val="2"/>
          <w:numId w:val="40"/>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oklad o vykonaní lekárskej prehliadky podľa bodu 453</w:t>
      </w:r>
      <w:r>
        <w:rPr>
          <w:sz w:val="22"/>
          <w:szCs w:val="22"/>
        </w:rPr>
        <w:t xml:space="preserve"> predpisu ŽSR Z 2,</w:t>
      </w:r>
      <w:r w:rsidRPr="004E240A">
        <w:rPr>
          <w:sz w:val="22"/>
          <w:szCs w:val="22"/>
        </w:rPr>
        <w:t xml:space="preserve"> </w:t>
      </w:r>
    </w:p>
    <w:p w14:paraId="5F1D19CE" w14:textId="77777777" w:rsidR="00943CEB" w:rsidRDefault="00943CEB" w:rsidP="000E3868">
      <w:pPr>
        <w:numPr>
          <w:ilvl w:val="2"/>
          <w:numId w:val="40"/>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oklad preukazujúci oboznámenie sa s miestnymi pomermi,</w:t>
      </w:r>
    </w:p>
    <w:p w14:paraId="7A73CA86" w14:textId="77777777" w:rsidR="00943CEB" w:rsidRPr="00804E59" w:rsidRDefault="00943CEB" w:rsidP="00943CEB">
      <w:pPr>
        <w:autoSpaceDE w:val="0"/>
        <w:autoSpaceDN w:val="0"/>
        <w:adjustRightInd w:val="0"/>
        <w:spacing w:before="120" w:line="276" w:lineRule="auto"/>
        <w:ind w:left="567"/>
        <w:jc w:val="both"/>
        <w:rPr>
          <w:sz w:val="22"/>
          <w:szCs w:val="22"/>
        </w:rPr>
      </w:pPr>
      <w:r w:rsidRPr="00316E99">
        <w:rPr>
          <w:sz w:val="22"/>
          <w:szCs w:val="22"/>
        </w:rPr>
        <w:t>a zároveň musí byť zapísaný</w:t>
      </w:r>
      <w:r>
        <w:rPr>
          <w:sz w:val="22"/>
          <w:szCs w:val="22"/>
        </w:rPr>
        <w:t xml:space="preserve"> </w:t>
      </w:r>
      <w:r w:rsidRPr="00316E99">
        <w:rPr>
          <w:sz w:val="22"/>
          <w:szCs w:val="22"/>
        </w:rPr>
        <w:t>v zozname osôb oznámených v zmysle bodu 7.18</w:t>
      </w:r>
      <w:r w:rsidRPr="00804E59">
        <w:rPr>
          <w:sz w:val="22"/>
          <w:szCs w:val="22"/>
        </w:rPr>
        <w:t>.</w:t>
      </w:r>
    </w:p>
    <w:p w14:paraId="472D7CF3" w14:textId="77777777" w:rsidR="00943CEB" w:rsidRPr="004E240A" w:rsidRDefault="00943CEB" w:rsidP="00943CEB">
      <w:pPr>
        <w:autoSpaceDE w:val="0"/>
        <w:autoSpaceDN w:val="0"/>
        <w:adjustRightInd w:val="0"/>
        <w:spacing w:before="120" w:line="276" w:lineRule="auto"/>
        <w:ind w:left="567"/>
        <w:jc w:val="both"/>
        <w:rPr>
          <w:sz w:val="22"/>
          <w:szCs w:val="22"/>
        </w:rPr>
      </w:pPr>
      <w:r w:rsidRPr="004E240A">
        <w:rPr>
          <w:sz w:val="22"/>
          <w:szCs w:val="22"/>
        </w:rPr>
        <w:t>V prípade, ak pracovník Zhotoviteľa nebude disponovať všetkými dokladmi podľa tohto bodu a zároveň nebude uvedený v zozname osôb podľa predchádzajúcej vety, nie je oprávnený vstúpiť na stavenisko.</w:t>
      </w:r>
    </w:p>
    <w:p w14:paraId="371F634D" w14:textId="77777777" w:rsidR="00943CEB" w:rsidRDefault="00943CEB" w:rsidP="000E3868">
      <w:pPr>
        <w:numPr>
          <w:ilvl w:val="1"/>
          <w:numId w:val="40"/>
        </w:numPr>
        <w:autoSpaceDE w:val="0"/>
        <w:autoSpaceDN w:val="0"/>
        <w:adjustRightInd w:val="0"/>
        <w:spacing w:before="120" w:line="276" w:lineRule="auto"/>
        <w:ind w:left="567" w:hanging="567"/>
        <w:jc w:val="both"/>
        <w:rPr>
          <w:sz w:val="22"/>
          <w:szCs w:val="22"/>
        </w:rPr>
      </w:pPr>
      <w:r w:rsidRPr="004E240A">
        <w:rPr>
          <w:sz w:val="22"/>
          <w:szCs w:val="22"/>
        </w:rPr>
        <w:lastRenderedPageBreak/>
        <w:t xml:space="preserve">Zhotoviteľ je povinný písomne oznámiť stavebnému dozoru </w:t>
      </w:r>
      <w:r>
        <w:rPr>
          <w:sz w:val="22"/>
          <w:szCs w:val="22"/>
        </w:rPr>
        <w:t xml:space="preserve">Objednávateľa </w:t>
      </w:r>
      <w:r w:rsidRPr="004E240A">
        <w:rPr>
          <w:sz w:val="22"/>
          <w:szCs w:val="22"/>
        </w:rPr>
        <w:t>každého subdodávateľa (vrátane zoznamu pracovníkov za subdodávateľa a informácie či pracovníci majú platné doklady podľa bodu 7.1</w:t>
      </w:r>
      <w:r>
        <w:rPr>
          <w:sz w:val="22"/>
          <w:szCs w:val="22"/>
        </w:rPr>
        <w:t>7</w:t>
      </w:r>
      <w:r w:rsidRPr="004E240A">
        <w:rPr>
          <w:sz w:val="22"/>
          <w:szCs w:val="22"/>
        </w:rPr>
        <w:t>.)</w:t>
      </w:r>
      <w:r>
        <w:rPr>
          <w:sz w:val="22"/>
          <w:szCs w:val="22"/>
        </w:rPr>
        <w:t xml:space="preserve"> </w:t>
      </w:r>
      <w:r w:rsidRPr="004E240A">
        <w:rPr>
          <w:sz w:val="22"/>
          <w:szCs w:val="22"/>
        </w:rPr>
        <w:t>v ktoromkoľvek rade, ktorého pracovníci budú vstupovať na stavenisko, a to pred vstupom pracovníkov subdodávateľa na stavenisko.</w:t>
      </w:r>
    </w:p>
    <w:p w14:paraId="4A313F76" w14:textId="77777777" w:rsidR="00943CEB" w:rsidRPr="00B76F7B" w:rsidRDefault="00943CEB" w:rsidP="000E3868">
      <w:pPr>
        <w:numPr>
          <w:ilvl w:val="1"/>
          <w:numId w:val="40"/>
        </w:numPr>
        <w:autoSpaceDE w:val="0"/>
        <w:autoSpaceDN w:val="0"/>
        <w:adjustRightInd w:val="0"/>
        <w:spacing w:before="120" w:line="276" w:lineRule="auto"/>
        <w:ind w:left="567" w:hanging="567"/>
        <w:jc w:val="both"/>
        <w:rPr>
          <w:rFonts w:eastAsia="Calibri"/>
          <w:sz w:val="22"/>
          <w:szCs w:val="22"/>
        </w:rPr>
      </w:pPr>
      <w:r w:rsidRPr="00551FD8">
        <w:rPr>
          <w:rFonts w:eastAsia="Calibri"/>
          <w:bCs/>
          <w:sz w:val="22"/>
          <w:szCs w:val="22"/>
          <w:lang w:eastAsia="en-US"/>
        </w:rPr>
        <w:t xml:space="preserve">Zmluvné strany sa </w:t>
      </w:r>
      <w:r w:rsidRPr="00EE3615">
        <w:rPr>
          <w:rFonts w:eastAsia="Calibri"/>
          <w:bCs/>
          <w:sz w:val="22"/>
          <w:szCs w:val="22"/>
          <w:lang w:eastAsia="en-US"/>
        </w:rPr>
        <w:t xml:space="preserve">zaväzujú uzatvoriť „Písomnú dohodu o zaistení bezpečnosti a ochrane zdravia osôb pri práci v priestoroch ŽSR“ v zmysle zákona o BOZP a interného predpisu Objednávateľa ŽSR Z 2, čl. 452, najneskôr do odovzdania staveniska. Bez uzatvorenia tejto dohody Zhotoviteľ nie je oprávnený prevziať stavenisko a začať práce na Diele. Zhotoviteľ vyhlasuje, že s podkladom pre vypracovanie Písomnej dohody o zaistení bezpečnosti a ochrane zdravia osôb pri práci v priestoroch ŽSR (vypracovaným Objednávateľom) bol riadne oboznámený a podmienky v ňom uvedené v plnom rozsahu akceptuje. Záväzný vzor tejto dohody tvorí </w:t>
      </w:r>
      <w:r w:rsidRPr="00795293">
        <w:rPr>
          <w:rFonts w:eastAsia="Calibri"/>
          <w:bCs/>
          <w:sz w:val="22"/>
          <w:szCs w:val="22"/>
          <w:lang w:eastAsia="en-US"/>
        </w:rPr>
        <w:t>Prílohu č. 6</w:t>
      </w:r>
      <w:r w:rsidRPr="00C80D21">
        <w:rPr>
          <w:rFonts w:eastAsia="Calibri"/>
          <w:bCs/>
          <w:sz w:val="22"/>
          <w:szCs w:val="22"/>
          <w:lang w:eastAsia="en-US"/>
        </w:rPr>
        <w:t xml:space="preserve"> – </w:t>
      </w:r>
      <w:r w:rsidRPr="008D4D5F">
        <w:rPr>
          <w:rFonts w:eastAsia="Calibri"/>
          <w:bCs/>
          <w:sz w:val="22"/>
          <w:szCs w:val="22"/>
          <w:lang w:eastAsia="en-US"/>
        </w:rPr>
        <w:t>Písomná dohoda o zaistení bezpečnosti a ochrane zdravia osôb pri práci v priestoroch ŽSR – podklad pre vypracovanie</w:t>
      </w:r>
      <w:r w:rsidRPr="00C80D21">
        <w:rPr>
          <w:rFonts w:eastAsia="Calibri"/>
          <w:bCs/>
          <w:sz w:val="22"/>
          <w:szCs w:val="22"/>
          <w:lang w:eastAsia="en-US"/>
        </w:rPr>
        <w:t xml:space="preserve"> (ďalej len „</w:t>
      </w:r>
      <w:r w:rsidRPr="00C80D21">
        <w:rPr>
          <w:rFonts w:eastAsia="Calibri"/>
          <w:b/>
          <w:bCs/>
          <w:sz w:val="22"/>
          <w:szCs w:val="22"/>
          <w:lang w:eastAsia="en-US"/>
        </w:rPr>
        <w:t xml:space="preserve">príloha </w:t>
      </w:r>
      <w:r w:rsidRPr="00795293">
        <w:rPr>
          <w:rFonts w:eastAsia="Calibri"/>
          <w:b/>
          <w:bCs/>
          <w:sz w:val="22"/>
          <w:szCs w:val="22"/>
          <w:lang w:eastAsia="en-US"/>
        </w:rPr>
        <w:t>č. 6</w:t>
      </w:r>
      <w:r w:rsidRPr="00795293">
        <w:rPr>
          <w:rFonts w:eastAsia="Calibri"/>
          <w:bCs/>
          <w:sz w:val="22"/>
          <w:szCs w:val="22"/>
          <w:lang w:eastAsia="en-US"/>
        </w:rPr>
        <w:t>“).</w:t>
      </w:r>
    </w:p>
    <w:p w14:paraId="5E5C7E70" w14:textId="77777777" w:rsidR="00943CEB" w:rsidRDefault="00943CEB" w:rsidP="00943CEB">
      <w:pPr>
        <w:spacing w:line="276" w:lineRule="auto"/>
        <w:jc w:val="center"/>
        <w:rPr>
          <w:b/>
          <w:bCs/>
          <w:sz w:val="22"/>
          <w:szCs w:val="22"/>
        </w:rPr>
      </w:pPr>
    </w:p>
    <w:p w14:paraId="1D6B7019" w14:textId="77777777" w:rsidR="00943CEB" w:rsidRPr="00B02BE3" w:rsidRDefault="00943CEB" w:rsidP="00943CEB">
      <w:pPr>
        <w:spacing w:line="276" w:lineRule="auto"/>
        <w:jc w:val="center"/>
        <w:rPr>
          <w:sz w:val="22"/>
          <w:szCs w:val="22"/>
        </w:rPr>
      </w:pPr>
      <w:r w:rsidRPr="00B02BE3">
        <w:rPr>
          <w:b/>
          <w:bCs/>
          <w:sz w:val="22"/>
          <w:szCs w:val="22"/>
        </w:rPr>
        <w:t>Článok 8</w:t>
      </w:r>
    </w:p>
    <w:p w14:paraId="3DB827A7" w14:textId="77777777" w:rsidR="00943CEB" w:rsidRPr="00B02BE3" w:rsidRDefault="00943CEB" w:rsidP="00943CEB">
      <w:pPr>
        <w:autoSpaceDE w:val="0"/>
        <w:autoSpaceDN w:val="0"/>
        <w:adjustRightInd w:val="0"/>
        <w:spacing w:after="120" w:line="276" w:lineRule="auto"/>
        <w:jc w:val="center"/>
        <w:rPr>
          <w:sz w:val="22"/>
          <w:szCs w:val="22"/>
        </w:rPr>
      </w:pPr>
      <w:r w:rsidRPr="00B02BE3">
        <w:rPr>
          <w:b/>
          <w:bCs/>
          <w:sz w:val="22"/>
          <w:szCs w:val="22"/>
        </w:rPr>
        <w:t>Nakladanie s odpadom</w:t>
      </w:r>
    </w:p>
    <w:p w14:paraId="1B5062B8" w14:textId="1E91BC46" w:rsidR="00943CEB" w:rsidRPr="00B02BE3" w:rsidRDefault="001E50C3" w:rsidP="000E3868">
      <w:pPr>
        <w:numPr>
          <w:ilvl w:val="1"/>
          <w:numId w:val="41"/>
        </w:numPr>
        <w:autoSpaceDE w:val="0"/>
        <w:autoSpaceDN w:val="0"/>
        <w:adjustRightInd w:val="0"/>
        <w:spacing w:before="120" w:line="276" w:lineRule="auto"/>
        <w:ind w:left="567" w:hanging="567"/>
        <w:jc w:val="both"/>
        <w:rPr>
          <w:sz w:val="22"/>
          <w:szCs w:val="22"/>
        </w:rPr>
      </w:pPr>
      <w:r>
        <w:rPr>
          <w:rFonts w:eastAsia="Calibri"/>
          <w:bCs/>
          <w:sz w:val="22"/>
          <w:szCs w:val="22"/>
          <w:lang w:eastAsia="en-US"/>
        </w:rPr>
        <w:t xml:space="preserve">Zhotoviteľ je povinný svoju činnosť podľa tejto Zmluvy vykonávať v súlade s platným znením predpisov v oblasti odpadového hospodárstva. </w:t>
      </w:r>
      <w:r w:rsidRPr="00054D5C">
        <w:rPr>
          <w:rFonts w:eastAsia="Calibri"/>
          <w:bCs/>
          <w:sz w:val="22"/>
          <w:szCs w:val="22"/>
          <w:lang w:eastAsia="en-US"/>
        </w:rPr>
        <w:t xml:space="preserve">Zhotoviteľ je povinný </w:t>
      </w:r>
      <w:r>
        <w:rPr>
          <w:rFonts w:eastAsia="Calibri"/>
          <w:bCs/>
          <w:sz w:val="22"/>
          <w:szCs w:val="22"/>
          <w:lang w:eastAsia="en-US"/>
        </w:rPr>
        <w:t>najmä (nie však výlučne)</w:t>
      </w:r>
      <w:r w:rsidR="00DE0ADC">
        <w:rPr>
          <w:rFonts w:eastAsia="Calibri"/>
          <w:bCs/>
          <w:sz w:val="22"/>
          <w:szCs w:val="22"/>
          <w:lang w:eastAsia="en-US"/>
        </w:rPr>
        <w:t xml:space="preserve"> </w:t>
      </w:r>
      <w:r w:rsidR="00943CEB" w:rsidRPr="008A2D5A">
        <w:rPr>
          <w:bCs/>
          <w:sz w:val="22"/>
          <w:szCs w:val="22"/>
        </w:rPr>
        <w:t xml:space="preserve">nakladať s odpadom, ktorý vznikne pri plnení predmetu Zmluvy a ktorého pôvodcom je Zhotoviteľ (najmä ale nielen odpady, ktoré vznikli zo zariadení, materiálov alebo obalov dopravených do miesta plnenia Zhotoviteľom, odpad komunálneho charakteru, ktorý vyprodukovali pracovníci Zhotoviteľa) v súlade so zákonom č. 79/2015 Z. z. o odpadoch </w:t>
      </w:r>
      <w:r w:rsidR="00943CEB">
        <w:rPr>
          <w:bCs/>
          <w:sz w:val="22"/>
          <w:szCs w:val="22"/>
        </w:rPr>
        <w:t>a o zmene a doplnení niektorých zákonov</w:t>
      </w:r>
      <w:r w:rsidR="00943CEB" w:rsidRPr="008A2D5A">
        <w:rPr>
          <w:bCs/>
          <w:sz w:val="22"/>
          <w:szCs w:val="22"/>
        </w:rPr>
        <w:t xml:space="preserve"> v znení neskorších predpisov (ďalej len „</w:t>
      </w:r>
      <w:r w:rsidR="00943CEB" w:rsidRPr="008A2D5A">
        <w:rPr>
          <w:b/>
          <w:bCs/>
          <w:sz w:val="22"/>
          <w:szCs w:val="22"/>
        </w:rPr>
        <w:t>zákon o odpadoch</w:t>
      </w:r>
      <w:r w:rsidR="00943CEB" w:rsidRPr="008A2D5A">
        <w:rPr>
          <w:bCs/>
          <w:sz w:val="22"/>
          <w:szCs w:val="22"/>
        </w:rPr>
        <w:t>“). Zhotoviteľ je povinný nakladať s odpadom, ktorý vznikne pri plnení predmetu Zmluvy a ktorého pôvodcom je Objednávateľ v súlade s ustanoveniami tohto článku. Za týmto účelom predloží Objednávateľ Zhotoviteľovi bezodkladne po nadobudnutí účinnosti Zmluvy splnomocnenie ku všetkým úkonom, ktoré musí Zhotoviteľ ako splnomocnenec vykonať, aby splnil povinnosti v súvislosti s nakladaním s odpadom, ktorého pôvodcom je O</w:t>
      </w:r>
      <w:r w:rsidR="00943CEB">
        <w:rPr>
          <w:bCs/>
          <w:sz w:val="22"/>
          <w:szCs w:val="22"/>
        </w:rPr>
        <w:t>bjednávateľ</w:t>
      </w:r>
      <w:r w:rsidR="00943CEB" w:rsidRPr="00B02BE3">
        <w:rPr>
          <w:sz w:val="22"/>
          <w:szCs w:val="22"/>
        </w:rPr>
        <w:t xml:space="preserve">. </w:t>
      </w:r>
    </w:p>
    <w:p w14:paraId="75E7EE2E" w14:textId="77777777" w:rsidR="00943CEB" w:rsidRPr="00B02BE3" w:rsidRDefault="00943CEB" w:rsidP="000E3868">
      <w:pPr>
        <w:numPr>
          <w:ilvl w:val="1"/>
          <w:numId w:val="41"/>
        </w:numPr>
        <w:autoSpaceDE w:val="0"/>
        <w:autoSpaceDN w:val="0"/>
        <w:adjustRightInd w:val="0"/>
        <w:spacing w:before="120" w:line="276" w:lineRule="auto"/>
        <w:ind w:left="567" w:hanging="567"/>
        <w:jc w:val="both"/>
        <w:rPr>
          <w:sz w:val="22"/>
          <w:szCs w:val="22"/>
        </w:rPr>
      </w:pPr>
      <w:r w:rsidRPr="00143244">
        <w:rPr>
          <w:bCs/>
          <w:sz w:val="22"/>
          <w:szCs w:val="22"/>
        </w:rPr>
        <w:t xml:space="preserve">Zhotoviteľ vyhlasuje, že najneskôr v momente podpísania Zápisu o odovzdaní a prevzatí staveniska predloží Objednávateľovi zmluvu (resp. zmluvy) na odobratie odpadu s odberateľom majúcim oprávnenie podľa zákona o odpadoch na nakladanie so všetkými odpadmi, ktoré vzniknú pri realizácii </w:t>
      </w:r>
      <w:r>
        <w:rPr>
          <w:bCs/>
          <w:sz w:val="22"/>
          <w:szCs w:val="22"/>
        </w:rPr>
        <w:t>D</w:t>
      </w:r>
      <w:r w:rsidRPr="00143244">
        <w:rPr>
          <w:bCs/>
          <w:sz w:val="22"/>
          <w:szCs w:val="22"/>
        </w:rPr>
        <w:t>iela a ktorých pôvodcom je Objednávateľ. Zmluva (resp. zmluvy) budú uzatvorené najmenej v rozsahu určenom v § 2 vyhlášky Ministerstva životného prostredia Slovenskej republiky  č. 344/2022 Z. z. o stavebných odpadoch a odpadoch z demolácií (ďalej len „</w:t>
      </w:r>
      <w:r w:rsidRPr="00143244">
        <w:rPr>
          <w:b/>
          <w:bCs/>
          <w:sz w:val="22"/>
          <w:szCs w:val="22"/>
        </w:rPr>
        <w:t>vyhláška MŽP SR č. 344/2022 Z. z.</w:t>
      </w:r>
      <w:r w:rsidRPr="00143244">
        <w:rPr>
          <w:bCs/>
          <w:sz w:val="22"/>
          <w:szCs w:val="22"/>
        </w:rPr>
        <w:t>“). V prípade zániku takejto zmluvy (resp. zmlúv) je Zhotoviteľ povinný bezodkladne zabezpečiť a predložiť Objednávateľovi novú zmluvu na odobratie odpadu spĺňaj</w:t>
      </w:r>
      <w:r w:rsidRPr="00143244">
        <w:rPr>
          <w:rFonts w:hint="eastAsia"/>
          <w:bCs/>
          <w:sz w:val="22"/>
          <w:szCs w:val="22"/>
        </w:rPr>
        <w:t>ú</w:t>
      </w:r>
      <w:r w:rsidRPr="00143244">
        <w:rPr>
          <w:bCs/>
          <w:sz w:val="22"/>
          <w:szCs w:val="22"/>
        </w:rPr>
        <w:t>cu podmienky podľa prvej a</w:t>
      </w:r>
      <w:r w:rsidRPr="00143244">
        <w:rPr>
          <w:rFonts w:hint="eastAsia"/>
          <w:bCs/>
          <w:sz w:val="22"/>
          <w:szCs w:val="22"/>
        </w:rPr>
        <w:t> </w:t>
      </w:r>
      <w:r w:rsidRPr="00143244">
        <w:rPr>
          <w:bCs/>
          <w:sz w:val="22"/>
          <w:szCs w:val="22"/>
        </w:rPr>
        <w:t>druhej vety tohto bodu. Nepredloženie zmlúv sa považuje za podstatné porušenie zmluvnej povinnosti s možnosťou Objednávateľa neprevziať stavenisko a/alebo od Zmluvy odstúpiť</w:t>
      </w:r>
      <w:r w:rsidRPr="00B02BE3">
        <w:rPr>
          <w:sz w:val="22"/>
          <w:szCs w:val="22"/>
        </w:rPr>
        <w:t xml:space="preserve">. </w:t>
      </w:r>
    </w:p>
    <w:p w14:paraId="5DA94389" w14:textId="77777777" w:rsidR="00943CEB" w:rsidRPr="00C520B5" w:rsidRDefault="00943CEB" w:rsidP="000E3868">
      <w:pPr>
        <w:numPr>
          <w:ilvl w:val="1"/>
          <w:numId w:val="41"/>
        </w:numPr>
        <w:autoSpaceDE w:val="0"/>
        <w:autoSpaceDN w:val="0"/>
        <w:adjustRightInd w:val="0"/>
        <w:spacing w:before="120" w:line="276" w:lineRule="auto"/>
        <w:ind w:left="567" w:hanging="567"/>
        <w:jc w:val="both"/>
        <w:rPr>
          <w:rFonts w:eastAsia="Calibri"/>
          <w:bCs/>
          <w:sz w:val="22"/>
          <w:szCs w:val="22"/>
          <w:lang w:eastAsia="en-US"/>
        </w:rPr>
      </w:pPr>
      <w:r w:rsidRPr="00C520B5">
        <w:rPr>
          <w:rFonts w:eastAsia="Calibri"/>
          <w:bCs/>
          <w:sz w:val="22"/>
          <w:szCs w:val="22"/>
          <w:lang w:eastAsia="en-US"/>
        </w:rPr>
        <w:t>Zhotoviteľ je povinný vzniknuté odpady, k</w:t>
      </w:r>
      <w:r w:rsidRPr="00B0621E">
        <w:rPr>
          <w:rFonts w:eastAsia="Calibri"/>
          <w:bCs/>
          <w:sz w:val="22"/>
          <w:szCs w:val="22"/>
          <w:lang w:eastAsia="en-US"/>
        </w:rPr>
        <w:t>torých pôvodcom je O</w:t>
      </w:r>
      <w:r w:rsidRPr="00C520B5">
        <w:rPr>
          <w:rFonts w:eastAsia="Calibri"/>
          <w:bCs/>
          <w:sz w:val="22"/>
          <w:szCs w:val="22"/>
          <w:lang w:eastAsia="en-US"/>
        </w:rPr>
        <w:t>bjednávateľ, triediť podľa druhov, správne zaradiť podľa Katalógu odpadov (vyhláška Ministerstva životného prostredia Slovenskej republiky č. 365/2015 Z. z., ktorou sa ustanovuje Katalóg odpadov), zabezpečiť ich pred znehodnotením, odcudzením alebo iným nežiaducim únikom a nebezpečné odpady aj označiť ustanoveným spôsobom. Zhotoviteľ je tiež povinný:</w:t>
      </w:r>
    </w:p>
    <w:p w14:paraId="4190BD1B" w14:textId="77777777" w:rsidR="00943CEB" w:rsidRPr="00C520B5" w:rsidRDefault="00943CEB" w:rsidP="000E3868">
      <w:pPr>
        <w:pStyle w:val="Normlnywebov"/>
        <w:numPr>
          <w:ilvl w:val="2"/>
          <w:numId w:val="41"/>
        </w:numPr>
        <w:spacing w:before="120" w:beforeAutospacing="0" w:after="0" w:afterAutospacing="0" w:line="276" w:lineRule="auto"/>
        <w:ind w:left="1134" w:right="85"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 xml:space="preserve">zabezpečiť zhodnotenie a recykláciu stavebného odpadu a odpadu z </w:t>
      </w:r>
      <w:r w:rsidRPr="00C44BE1">
        <w:rPr>
          <w:rFonts w:ascii="Times New Roman" w:eastAsia="Calibri" w:hAnsi="Times New Roman"/>
          <w:bCs/>
          <w:sz w:val="22"/>
          <w:szCs w:val="22"/>
          <w:lang w:eastAsia="en-US"/>
        </w:rPr>
        <w:t xml:space="preserve">demolácie, ktorých pôvodcom je </w:t>
      </w:r>
      <w:r>
        <w:rPr>
          <w:rFonts w:ascii="Times New Roman" w:eastAsia="Calibri" w:hAnsi="Times New Roman"/>
          <w:bCs/>
          <w:sz w:val="22"/>
          <w:szCs w:val="22"/>
          <w:lang w:eastAsia="en-US"/>
        </w:rPr>
        <w:t>O</w:t>
      </w:r>
      <w:r w:rsidRPr="00C520B5">
        <w:rPr>
          <w:rFonts w:ascii="Times New Roman" w:eastAsia="Calibri" w:hAnsi="Times New Roman"/>
          <w:bCs/>
          <w:sz w:val="22"/>
          <w:szCs w:val="22"/>
          <w:lang w:eastAsia="en-US"/>
        </w:rPr>
        <w:t>bjednávateľ, najmenej na 70 % hmotnosti takéhoto odpadu (tento cieľ sa uplatňuje na odpady uvedené v skupine číslo 17 Katalógu odpadov, okrem nebezpečných odpadov a odpadu pod katalógovým číslom 17 05 04) pri stavbách nad 300 m</w:t>
      </w:r>
      <w:r w:rsidRPr="005C0495">
        <w:rPr>
          <w:rFonts w:ascii="Times New Roman" w:eastAsia="Calibri" w:hAnsi="Times New Roman"/>
          <w:bCs/>
          <w:sz w:val="22"/>
          <w:szCs w:val="22"/>
          <w:vertAlign w:val="superscript"/>
          <w:lang w:eastAsia="en-US"/>
        </w:rPr>
        <w:t>2</w:t>
      </w:r>
      <w:r w:rsidRPr="00C520B5">
        <w:rPr>
          <w:rFonts w:ascii="Times New Roman" w:eastAsia="Calibri" w:hAnsi="Times New Roman"/>
          <w:bCs/>
          <w:sz w:val="22"/>
          <w:szCs w:val="22"/>
          <w:lang w:eastAsia="en-US"/>
        </w:rPr>
        <w:t xml:space="preserve"> zastavanej plochy (§ 139b ods. 1 stavebného zákona),</w:t>
      </w:r>
    </w:p>
    <w:p w14:paraId="68B38295" w14:textId="77777777" w:rsidR="00943CEB" w:rsidRPr="00C520B5" w:rsidRDefault="00943CEB" w:rsidP="000E3868">
      <w:pPr>
        <w:pStyle w:val="Normlnywebov"/>
        <w:numPr>
          <w:ilvl w:val="2"/>
          <w:numId w:val="41"/>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 xml:space="preserve">vykonávať selektívnu demoláciu postupmi ustanovenými vykonávacím predpisom pre nakladanie s odstránenými stavebnými materiálmi určenými na opätovné použitie, vedľajšími produktami a </w:t>
      </w:r>
      <w:r w:rsidRPr="00C520B5">
        <w:rPr>
          <w:rFonts w:ascii="Times New Roman" w:eastAsia="Calibri" w:hAnsi="Times New Roman"/>
          <w:bCs/>
          <w:sz w:val="22"/>
          <w:szCs w:val="22"/>
          <w:lang w:eastAsia="en-US"/>
        </w:rPr>
        <w:lastRenderedPageBreak/>
        <w:t>stavebnými a demolačnými odpadmi tak, aby bolo zaistené ich maximálne opätovné využitie a recyklácia,</w:t>
      </w:r>
    </w:p>
    <w:p w14:paraId="49A57CCC" w14:textId="77777777" w:rsidR="00943CEB" w:rsidRPr="00C520B5" w:rsidRDefault="00943CEB" w:rsidP="000E3868">
      <w:pPr>
        <w:pStyle w:val="Normlnywebov"/>
        <w:numPr>
          <w:ilvl w:val="2"/>
          <w:numId w:val="41"/>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stavebné odpady a odpady z demolácií prednostne materiálovo zhodnotiť a výstup z recyklácie realizovaný priamo na stavbe prednostne využiť pri svojej činnosti, ak to technické, ekonomické a organizačné podmienky dovoľujú,</w:t>
      </w:r>
    </w:p>
    <w:p w14:paraId="6CB182D0" w14:textId="77777777" w:rsidR="00943CEB" w:rsidRPr="00C520B5" w:rsidRDefault="00943CEB" w:rsidP="000E3868">
      <w:pPr>
        <w:pStyle w:val="Normlnywebov"/>
        <w:numPr>
          <w:ilvl w:val="2"/>
          <w:numId w:val="41"/>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manipulovať oddelene (i) so stavebnými odpadmi a odpadmi z demolácií, ktoré je možné  pripraviť na opätovné použitie alebo recyklovať, a to najmenej v rozsahu prílohy č. 1 prvého bodu vyhlášky MŽP SR č. 344/2022 Z. z., (ii) s odstránenými stavebnými materiálmi, ktoré môžu byť po splnení podmienok § 5 až 7 vyhlášky MŽP SR č. 344/2022 Z. z. využité ako vedľajší produkt a to najmenej v rozsahu prílohy č. 1 druhého bodu vyhlášky MŽP SR č. 344/2022 Z. z. a (iii) so stavebnými odpadmi a odpadmi z demolácií, ktoré obsahujú alebo sú znečistené nebezpečnými látkami a to najmenej v rozsahu prílohy č. 1 tretieho bodu vyhlášky MŽP SR č. 344/2022 Z. z.,</w:t>
      </w:r>
    </w:p>
    <w:p w14:paraId="70F44432" w14:textId="77777777" w:rsidR="00943CEB" w:rsidRPr="00C520B5" w:rsidRDefault="00943CEB" w:rsidP="000E3868">
      <w:pPr>
        <w:pStyle w:val="Normlnywebov"/>
        <w:numPr>
          <w:ilvl w:val="2"/>
          <w:numId w:val="41"/>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nakladať so stavebným odpadom a odpadom z demolácii obsahujúcim nebezpečné látky alebo znečistenými nebezpečnými látkami takým spôsobom, aby nedošlo k znečisteniu ostatných stavebných odpadov a odpadov z demolácií určených na prípravu na opätovné použitie alebo na recykláciu,</w:t>
      </w:r>
    </w:p>
    <w:p w14:paraId="65E91BE3" w14:textId="77777777" w:rsidR="00943CEB" w:rsidRDefault="00943CEB" w:rsidP="000E3868">
      <w:pPr>
        <w:pStyle w:val="Normlnywebov"/>
        <w:numPr>
          <w:ilvl w:val="2"/>
          <w:numId w:val="41"/>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preukázateľne podať ohlásenie pred realizáciou demolačných prác, najneskôr tri pracovné dni vopred, písomne na tlačive uvedenom v prílohe č. 2 vyhlášky MŽP SR č. 344/2022 Z. z. vrátane fotodokumentácie orgánu štátnej správy odpadového hospodárstva,</w:t>
      </w:r>
      <w:r w:rsidRPr="00EA5817">
        <w:rPr>
          <w:rFonts w:ascii="Times New Roman" w:eastAsia="Calibri" w:hAnsi="Times New Roman"/>
          <w:bCs/>
          <w:sz w:val="22"/>
          <w:szCs w:val="22"/>
          <w:lang w:eastAsia="en-US"/>
        </w:rPr>
        <w:t xml:space="preserve"> v ktorého územnom obvode bude </w:t>
      </w:r>
      <w:r>
        <w:rPr>
          <w:rFonts w:ascii="Times New Roman" w:eastAsia="Calibri" w:hAnsi="Times New Roman"/>
          <w:bCs/>
          <w:sz w:val="22"/>
          <w:szCs w:val="22"/>
          <w:lang w:eastAsia="en-US"/>
        </w:rPr>
        <w:t>Z</w:t>
      </w:r>
      <w:r w:rsidRPr="00C520B5">
        <w:rPr>
          <w:rFonts w:ascii="Times New Roman" w:eastAsia="Calibri" w:hAnsi="Times New Roman"/>
          <w:bCs/>
          <w:sz w:val="22"/>
          <w:szCs w:val="22"/>
          <w:lang w:eastAsia="en-US"/>
        </w:rPr>
        <w:t>hotoviteľ demolačné práce uskutočňovať; ohlásenie pod</w:t>
      </w:r>
      <w:r w:rsidRPr="00EA5817">
        <w:rPr>
          <w:rFonts w:ascii="Times New Roman" w:eastAsia="Calibri" w:hAnsi="Times New Roman"/>
          <w:bCs/>
          <w:sz w:val="22"/>
          <w:szCs w:val="22"/>
          <w:lang w:eastAsia="en-US"/>
        </w:rPr>
        <w:t xml:space="preserve">ľa tohto bodu sa podáva v mene </w:t>
      </w:r>
      <w:r>
        <w:rPr>
          <w:rFonts w:ascii="Times New Roman" w:eastAsia="Calibri" w:hAnsi="Times New Roman"/>
          <w:bCs/>
          <w:sz w:val="22"/>
          <w:szCs w:val="22"/>
          <w:lang w:eastAsia="en-US"/>
        </w:rPr>
        <w:t>O</w:t>
      </w:r>
      <w:r w:rsidRPr="00C520B5">
        <w:rPr>
          <w:rFonts w:ascii="Times New Roman" w:eastAsia="Calibri" w:hAnsi="Times New Roman"/>
          <w:bCs/>
          <w:sz w:val="22"/>
          <w:szCs w:val="22"/>
          <w:lang w:eastAsia="en-US"/>
        </w:rPr>
        <w:t>bjednávateľa</w:t>
      </w:r>
      <w:r w:rsidRPr="00EA5817">
        <w:rPr>
          <w:rFonts w:ascii="Times New Roman" w:eastAsia="Calibri" w:hAnsi="Times New Roman"/>
          <w:bCs/>
          <w:sz w:val="22"/>
          <w:szCs w:val="22"/>
          <w:lang w:eastAsia="en-US"/>
        </w:rPr>
        <w:t xml:space="preserve"> a za jeho vyplnenie zodpovedá </w:t>
      </w:r>
      <w:r>
        <w:rPr>
          <w:rFonts w:ascii="Times New Roman" w:eastAsia="Calibri" w:hAnsi="Times New Roman"/>
          <w:bCs/>
          <w:sz w:val="22"/>
          <w:szCs w:val="22"/>
          <w:lang w:eastAsia="en-US"/>
        </w:rPr>
        <w:t>Z</w:t>
      </w:r>
      <w:r w:rsidRPr="00C520B5">
        <w:rPr>
          <w:rFonts w:ascii="Times New Roman" w:eastAsia="Calibri" w:hAnsi="Times New Roman"/>
          <w:bCs/>
          <w:sz w:val="22"/>
          <w:szCs w:val="22"/>
          <w:lang w:eastAsia="en-US"/>
        </w:rPr>
        <w:t>hotoviteľ,</w:t>
      </w:r>
    </w:p>
    <w:p w14:paraId="3ADFB8B2" w14:textId="77777777" w:rsidR="00943CEB" w:rsidRPr="00C520B5" w:rsidRDefault="00943CEB" w:rsidP="000E3868">
      <w:pPr>
        <w:pStyle w:val="Normlnywebov"/>
        <w:numPr>
          <w:ilvl w:val="2"/>
          <w:numId w:val="41"/>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F67C1C">
        <w:rPr>
          <w:rFonts w:ascii="Times New Roman" w:eastAsia="Calibri" w:hAnsi="Times New Roman"/>
          <w:bCs/>
          <w:sz w:val="22"/>
          <w:szCs w:val="22"/>
          <w:lang w:eastAsia="en-US"/>
        </w:rPr>
        <w:t>preukázateľne podať ohlásenie po ukončení demolačných prác, najneskôr do 90 dní, písomne na tlačive uvedenom v prílohe č. 3 vyhlášky MŽP SR č. 344/2022 Z. z. vrátane fotodokumentácie vytriedených stavebných materiálov a odpadov z demolácie orgánu štátnej správy odpadového hospodárstva, ktorému bolo ohlásené začatie demolačných prác; ohlásenie podľa tohto bodu sa podáva v mene Objednávateľa a za jeho vyplnenie zodpovedá Zhotoviteľ.</w:t>
      </w:r>
    </w:p>
    <w:p w14:paraId="33BD475A" w14:textId="77777777" w:rsidR="00943CEB" w:rsidRPr="00B02BE3" w:rsidRDefault="00943CEB" w:rsidP="000E3868">
      <w:pPr>
        <w:numPr>
          <w:ilvl w:val="1"/>
          <w:numId w:val="41"/>
        </w:numPr>
        <w:autoSpaceDE w:val="0"/>
        <w:autoSpaceDN w:val="0"/>
        <w:adjustRightInd w:val="0"/>
        <w:spacing w:before="120" w:line="276" w:lineRule="auto"/>
        <w:ind w:left="567" w:hanging="567"/>
        <w:jc w:val="both"/>
        <w:rPr>
          <w:sz w:val="22"/>
          <w:szCs w:val="22"/>
        </w:rPr>
      </w:pPr>
      <w:r w:rsidRPr="00B02BE3">
        <w:rPr>
          <w:sz w:val="22"/>
          <w:szCs w:val="22"/>
        </w:rPr>
        <w:t xml:space="preserve">Zhotoviteľ je povinný odovzdať odpady, ktorých pôvodcom je Objednávateľ, vzniknuté pri realizácii </w:t>
      </w:r>
      <w:r>
        <w:rPr>
          <w:sz w:val="22"/>
          <w:szCs w:val="22"/>
        </w:rPr>
        <w:t xml:space="preserve">Diela </w:t>
      </w:r>
      <w:r w:rsidRPr="00B02BE3">
        <w:rPr>
          <w:sz w:val="22"/>
          <w:szCs w:val="22"/>
        </w:rPr>
        <w:t xml:space="preserve">len osobe oprávnenej nakladať s odpadmi podľa zákona o odpadoch, s ktorou má uzatvorenú zmluvu podľa bodu 8.2. </w:t>
      </w:r>
    </w:p>
    <w:p w14:paraId="7F67147E" w14:textId="77777777" w:rsidR="00943CEB" w:rsidRPr="00B02BE3" w:rsidRDefault="00943CEB" w:rsidP="000E3868">
      <w:pPr>
        <w:numPr>
          <w:ilvl w:val="1"/>
          <w:numId w:val="41"/>
        </w:numPr>
        <w:autoSpaceDE w:val="0"/>
        <w:autoSpaceDN w:val="0"/>
        <w:adjustRightInd w:val="0"/>
        <w:spacing w:before="120" w:line="276" w:lineRule="auto"/>
        <w:ind w:left="567" w:hanging="567"/>
        <w:jc w:val="both"/>
        <w:rPr>
          <w:sz w:val="22"/>
          <w:szCs w:val="22"/>
        </w:rPr>
      </w:pPr>
      <w:r w:rsidRPr="000F2026">
        <w:rPr>
          <w:bCs/>
          <w:sz w:val="22"/>
          <w:szCs w:val="22"/>
        </w:rPr>
        <w:t>Zhotoviteľ je povinný viesť a uchovávať evidenciu o druhoch a množstve odpadov, ktorých pôvodcom je Objednávateľ, a o nakladaní s nimi v súlade s § 2 vyhlášky Ministerstva životného prostredia Slovenskej republiky č. 366/2015 Z. z. o evidenčnej povinnosti a ohlasovacej povinnosti. Evidencia sa vedie v mene Objednávateľa. Za spisovanie a vedenie evidencie v súlade so zákonom o odpadoch a vykonávacími predpismi zodpovedá Zhotoviteľ. Ak osoba</w:t>
      </w:r>
      <w:r>
        <w:rPr>
          <w:bCs/>
          <w:sz w:val="22"/>
          <w:szCs w:val="22"/>
        </w:rPr>
        <w:t xml:space="preserve"> oprávnená </w:t>
      </w:r>
      <w:r w:rsidRPr="00B02BE3">
        <w:rPr>
          <w:sz w:val="22"/>
          <w:szCs w:val="22"/>
        </w:rPr>
        <w:t>nakladať s odpadmi</w:t>
      </w:r>
      <w:r w:rsidRPr="000F2026">
        <w:rPr>
          <w:bCs/>
          <w:sz w:val="22"/>
          <w:szCs w:val="22"/>
        </w:rPr>
        <w:t>, ktorej bol na základe zmluvy uzatvorenej podľa bodu 8.2. odpad odovzdaný, nie je jeho spracovateľom, Objednávateľ požaduje, aby súčasťou evidencie (v stĺpci 6 evidenčného listu odpadu) bol kód nakladania s odpadom u konečného spracovateľa</w:t>
      </w:r>
      <w:r w:rsidRPr="00B02BE3">
        <w:rPr>
          <w:sz w:val="22"/>
          <w:szCs w:val="22"/>
        </w:rPr>
        <w:t xml:space="preserve">. </w:t>
      </w:r>
    </w:p>
    <w:p w14:paraId="308A2CF2" w14:textId="77777777" w:rsidR="00943CEB" w:rsidRPr="00092DAF" w:rsidRDefault="00943CEB" w:rsidP="000E3868">
      <w:pPr>
        <w:numPr>
          <w:ilvl w:val="1"/>
          <w:numId w:val="41"/>
        </w:numPr>
        <w:autoSpaceDE w:val="0"/>
        <w:autoSpaceDN w:val="0"/>
        <w:adjustRightInd w:val="0"/>
        <w:spacing w:before="120" w:line="276" w:lineRule="auto"/>
        <w:ind w:left="567" w:hanging="567"/>
        <w:jc w:val="both"/>
        <w:rPr>
          <w:bCs/>
          <w:sz w:val="22"/>
          <w:szCs w:val="22"/>
        </w:rPr>
      </w:pPr>
      <w:r w:rsidRPr="00092DAF">
        <w:rPr>
          <w:bCs/>
          <w:sz w:val="22"/>
          <w:szCs w:val="22"/>
        </w:rPr>
        <w:t>Ak Zhotoviteľ zrealizuje Dielo v jednom kalendárnom roku, je Zhotoviteľ povinný odovzdať Objednávateľovi evidenciu odpadov podľa bodu 8.5. najneskôr v deň vydania Protokolu o vyhotovení Diela stavebným dozorom Objednávateľa v súlade s bodom 6.14. Ak realizácia Diela bude zasahovať do viacerých kalendárnych rokov, je Zhotoviteľ povinný odovzdať Objednávateľovi evidenciu odpadov podľa bodu 8.5. vždy najneskôr v posledný deň príslušného kalendárneho roka, okrem posledného roka realizácie Diela, kedy je Zhotoviteľ povinný odovzdať Objednávateľovi evidenciu odpadov podľa bodu 8.5. najneskôr v deň vydania Protokolu o vyhotovení Diela stavebným dozorom Objednávateľa v súlade s bodom 6.14. Spolu s evidenciou odpadov podľa bodu 8.5. je Zhotoviteľ povinný Objednávateľovi odovzdať:</w:t>
      </w:r>
    </w:p>
    <w:p w14:paraId="3FEB0D77" w14:textId="77777777" w:rsidR="00943CEB" w:rsidRPr="00092DAF" w:rsidRDefault="00943CEB" w:rsidP="000E3868">
      <w:pPr>
        <w:numPr>
          <w:ilvl w:val="2"/>
          <w:numId w:val="41"/>
        </w:numPr>
        <w:autoSpaceDE w:val="0"/>
        <w:autoSpaceDN w:val="0"/>
        <w:adjustRightInd w:val="0"/>
        <w:spacing w:before="120" w:line="276" w:lineRule="auto"/>
        <w:ind w:left="1418" w:hanging="851"/>
        <w:jc w:val="both"/>
        <w:rPr>
          <w:bCs/>
          <w:sz w:val="22"/>
          <w:szCs w:val="22"/>
        </w:rPr>
      </w:pPr>
      <w:r w:rsidRPr="00092DAF">
        <w:rPr>
          <w:bCs/>
          <w:sz w:val="22"/>
          <w:szCs w:val="22"/>
        </w:rPr>
        <w:t xml:space="preserve">protokoly o odbere odpadu, ktoré budú na strane odovzdávajúceho podpísané (s uvedením čitateľného mena a priezviska, podpisu, pečiatkou, dátumom) Zhotoviteľom a Objednávateľom a na strane preberajúceho poverenou osobou preberajúceho, </w:t>
      </w:r>
    </w:p>
    <w:p w14:paraId="377067FF" w14:textId="77777777" w:rsidR="00943CEB" w:rsidRPr="00092DAF" w:rsidRDefault="00943CEB" w:rsidP="000E3868">
      <w:pPr>
        <w:numPr>
          <w:ilvl w:val="2"/>
          <w:numId w:val="41"/>
        </w:numPr>
        <w:autoSpaceDE w:val="0"/>
        <w:autoSpaceDN w:val="0"/>
        <w:adjustRightInd w:val="0"/>
        <w:spacing w:before="120" w:line="276" w:lineRule="auto"/>
        <w:ind w:left="1418" w:hanging="851"/>
        <w:jc w:val="both"/>
        <w:rPr>
          <w:bCs/>
          <w:sz w:val="22"/>
          <w:szCs w:val="22"/>
        </w:rPr>
      </w:pPr>
      <w:r w:rsidRPr="00092DAF">
        <w:rPr>
          <w:bCs/>
          <w:sz w:val="22"/>
          <w:szCs w:val="22"/>
        </w:rPr>
        <w:lastRenderedPageBreak/>
        <w:t>vážne lístky potvrdené osobou</w:t>
      </w:r>
      <w:r>
        <w:rPr>
          <w:bCs/>
          <w:sz w:val="22"/>
          <w:szCs w:val="22"/>
        </w:rPr>
        <w:t xml:space="preserve"> oprávnenou </w:t>
      </w:r>
      <w:r w:rsidRPr="00B02BE3">
        <w:rPr>
          <w:sz w:val="22"/>
          <w:szCs w:val="22"/>
        </w:rPr>
        <w:t>nakladať s odpadmi</w:t>
      </w:r>
      <w:r w:rsidRPr="00092DAF">
        <w:rPr>
          <w:bCs/>
          <w:sz w:val="22"/>
          <w:szCs w:val="22"/>
        </w:rPr>
        <w:t xml:space="preserve">, </w:t>
      </w:r>
    </w:p>
    <w:p w14:paraId="6E526C56" w14:textId="77777777" w:rsidR="00943CEB" w:rsidRPr="00092DAF" w:rsidRDefault="00943CEB" w:rsidP="000E3868">
      <w:pPr>
        <w:numPr>
          <w:ilvl w:val="2"/>
          <w:numId w:val="41"/>
        </w:numPr>
        <w:autoSpaceDE w:val="0"/>
        <w:autoSpaceDN w:val="0"/>
        <w:adjustRightInd w:val="0"/>
        <w:spacing w:before="120" w:line="276" w:lineRule="auto"/>
        <w:ind w:left="1418" w:hanging="851"/>
        <w:jc w:val="both"/>
        <w:rPr>
          <w:bCs/>
          <w:sz w:val="22"/>
          <w:szCs w:val="22"/>
        </w:rPr>
      </w:pPr>
      <w:r w:rsidRPr="00092DAF">
        <w:rPr>
          <w:bCs/>
          <w:sz w:val="22"/>
          <w:szCs w:val="22"/>
        </w:rPr>
        <w:t>kópie listov č. 1 a č. 4 Sprievodných listov nebezpečného odpadu,</w:t>
      </w:r>
    </w:p>
    <w:p w14:paraId="6B13231D" w14:textId="77777777" w:rsidR="00943CEB" w:rsidRPr="00092DAF" w:rsidRDefault="00943CEB" w:rsidP="000E3868">
      <w:pPr>
        <w:numPr>
          <w:ilvl w:val="2"/>
          <w:numId w:val="41"/>
        </w:numPr>
        <w:autoSpaceDE w:val="0"/>
        <w:autoSpaceDN w:val="0"/>
        <w:adjustRightInd w:val="0"/>
        <w:spacing w:before="120" w:line="276" w:lineRule="auto"/>
        <w:ind w:left="1418" w:hanging="851"/>
        <w:jc w:val="both"/>
        <w:rPr>
          <w:bCs/>
          <w:sz w:val="22"/>
          <w:szCs w:val="22"/>
        </w:rPr>
      </w:pPr>
      <w:r w:rsidRPr="00092DAF">
        <w:rPr>
          <w:bCs/>
          <w:sz w:val="22"/>
          <w:szCs w:val="22"/>
        </w:rPr>
        <w:t>kópie ohlásení podaných podľa bodu 8.3.6. a 8.3.7. (vrátane fotodokumentácie),</w:t>
      </w:r>
    </w:p>
    <w:p w14:paraId="583703BF" w14:textId="77777777" w:rsidR="00943CEB" w:rsidRPr="00B02BE3" w:rsidRDefault="00943CEB" w:rsidP="000E3868">
      <w:pPr>
        <w:numPr>
          <w:ilvl w:val="2"/>
          <w:numId w:val="41"/>
        </w:numPr>
        <w:tabs>
          <w:tab w:val="num" w:pos="1418"/>
        </w:tabs>
        <w:autoSpaceDE w:val="0"/>
        <w:autoSpaceDN w:val="0"/>
        <w:adjustRightInd w:val="0"/>
        <w:spacing w:before="120" w:line="276" w:lineRule="auto"/>
        <w:ind w:left="1418" w:hanging="851"/>
        <w:jc w:val="both"/>
        <w:rPr>
          <w:sz w:val="22"/>
          <w:szCs w:val="22"/>
        </w:rPr>
      </w:pPr>
      <w:r w:rsidRPr="00092DAF">
        <w:rPr>
          <w:bCs/>
          <w:sz w:val="22"/>
          <w:szCs w:val="22"/>
        </w:rPr>
        <w:t>dokumentáciu materiálov využitých ako vedľajší produkt; dokumentácia musí zodpovedať ustanoveniam § 5 ods. 3, § 6 ods. 4 a § 7 ods. 2 vyhlášky MŽP SR č. 344/2022 Z. z</w:t>
      </w:r>
      <w:r w:rsidRPr="00B02BE3">
        <w:rPr>
          <w:sz w:val="22"/>
          <w:szCs w:val="22"/>
        </w:rPr>
        <w:t xml:space="preserve">. </w:t>
      </w:r>
    </w:p>
    <w:p w14:paraId="5197AC19" w14:textId="77777777" w:rsidR="00943CEB" w:rsidRPr="00B02BE3" w:rsidRDefault="00943CEB" w:rsidP="000E3868">
      <w:pPr>
        <w:numPr>
          <w:ilvl w:val="1"/>
          <w:numId w:val="41"/>
        </w:numPr>
        <w:autoSpaceDE w:val="0"/>
        <w:autoSpaceDN w:val="0"/>
        <w:adjustRightInd w:val="0"/>
        <w:spacing w:before="120" w:line="276" w:lineRule="auto"/>
        <w:ind w:left="567" w:hanging="567"/>
        <w:jc w:val="both"/>
        <w:rPr>
          <w:sz w:val="22"/>
          <w:szCs w:val="22"/>
        </w:rPr>
      </w:pPr>
      <w:r w:rsidRPr="00B02BE3">
        <w:rPr>
          <w:sz w:val="22"/>
          <w:szCs w:val="22"/>
        </w:rPr>
        <w:t xml:space="preserve">V prípade vzniku a prepravy nebezpečných odpadov, ktorých pôvodcom je Objednávateľ, je Zhotoviteľ povinný zabezpečiť tlačivá Sprievodný list nebezpečného odpadu, ich riadne vyplnenie a potvrdenie. Zhotoviteľ súčasne zabezpečí, že na Sprievodných listoch nebezpečného odpadu nebude v žiadnom prípade ako odosielateľ uvedený Objednávateľ. </w:t>
      </w:r>
    </w:p>
    <w:p w14:paraId="42B222A2" w14:textId="77777777" w:rsidR="00943CEB" w:rsidRPr="00C57599" w:rsidRDefault="00943CEB" w:rsidP="000E3868">
      <w:pPr>
        <w:numPr>
          <w:ilvl w:val="1"/>
          <w:numId w:val="41"/>
        </w:numPr>
        <w:autoSpaceDE w:val="0"/>
        <w:autoSpaceDN w:val="0"/>
        <w:adjustRightInd w:val="0"/>
        <w:spacing w:before="120" w:line="276" w:lineRule="auto"/>
        <w:ind w:left="567" w:hanging="567"/>
        <w:jc w:val="both"/>
        <w:rPr>
          <w:sz w:val="22"/>
          <w:szCs w:val="22"/>
        </w:rPr>
      </w:pPr>
      <w:r w:rsidRPr="00347225">
        <w:rPr>
          <w:bCs/>
          <w:sz w:val="22"/>
          <w:szCs w:val="22"/>
        </w:rPr>
        <w:t>Zhotoviteľ sa zaväzuje odpad, ktorého pôvodcom je Objednávateľ, bezodkladne po jeho vzniku odovzdať osobe oprávnenej nakladať s odpadmi podľa zákona o odpadoch, s ktorou má uzatvorenú zmluvu podľa bodu 8.2. Momentom odovzdania odpadov osobe</w:t>
      </w:r>
      <w:r>
        <w:rPr>
          <w:bCs/>
          <w:sz w:val="22"/>
          <w:szCs w:val="22"/>
        </w:rPr>
        <w:t xml:space="preserve"> oprávnenej </w:t>
      </w:r>
      <w:r w:rsidRPr="00B02BE3">
        <w:rPr>
          <w:sz w:val="22"/>
          <w:szCs w:val="22"/>
        </w:rPr>
        <w:t>nakladať s odpadmi</w:t>
      </w:r>
      <w:r w:rsidRPr="00347225">
        <w:rPr>
          <w:bCs/>
          <w:sz w:val="22"/>
          <w:szCs w:val="22"/>
        </w:rPr>
        <w:t xml:space="preserve">, je </w:t>
      </w:r>
      <w:r>
        <w:rPr>
          <w:bCs/>
          <w:sz w:val="22"/>
          <w:szCs w:val="22"/>
        </w:rPr>
        <w:t>táto</w:t>
      </w:r>
      <w:r w:rsidRPr="00347225">
        <w:rPr>
          <w:bCs/>
          <w:sz w:val="22"/>
          <w:szCs w:val="22"/>
        </w:rPr>
        <w:t xml:space="preserve"> zodpovedná za manipuláciu s týmito odpadmi v súlade s platnými právnymi predpismi a dochádza k prechodu vlastníckeho práva k odpadom na osobu</w:t>
      </w:r>
      <w:r>
        <w:rPr>
          <w:bCs/>
          <w:sz w:val="22"/>
          <w:szCs w:val="22"/>
        </w:rPr>
        <w:t xml:space="preserve"> oprávnenú </w:t>
      </w:r>
      <w:r w:rsidRPr="00B02BE3">
        <w:rPr>
          <w:sz w:val="22"/>
          <w:szCs w:val="22"/>
        </w:rPr>
        <w:t>nakladať s odpadmi</w:t>
      </w:r>
      <w:r w:rsidRPr="00347225">
        <w:rPr>
          <w:bCs/>
          <w:sz w:val="22"/>
          <w:szCs w:val="22"/>
        </w:rPr>
        <w:t>. Zhotoviteľ zabezpečuje u odpadov, ktorých pôvodcom je Objednávateľ, prednostne ich prípravu na opätovné použitie, ich recykláciu, prípadne iné zhodnocovanie; ak to nie je možné alebo účelné zabezpečuje ich zneškodňovanie. Ustanovenia § 76 ods. 7 zákona o odpadoch a ciele odpadového hospodárstva uvedené v časti I. a II. prílohy č. 3 zákona o odpadoch ostávajú predchádzajúcou vetou nedotknuté</w:t>
      </w:r>
      <w:r w:rsidRPr="00C57599">
        <w:rPr>
          <w:sz w:val="22"/>
          <w:szCs w:val="22"/>
        </w:rPr>
        <w:t xml:space="preserve">. </w:t>
      </w:r>
    </w:p>
    <w:p w14:paraId="46E77BBD" w14:textId="4D22E918" w:rsidR="00943CEB" w:rsidRPr="00B02BE3" w:rsidRDefault="00943CEB" w:rsidP="000E3868">
      <w:pPr>
        <w:numPr>
          <w:ilvl w:val="1"/>
          <w:numId w:val="41"/>
        </w:numPr>
        <w:autoSpaceDE w:val="0"/>
        <w:autoSpaceDN w:val="0"/>
        <w:adjustRightInd w:val="0"/>
        <w:spacing w:before="120" w:line="276" w:lineRule="auto"/>
        <w:ind w:left="567" w:hanging="567"/>
        <w:jc w:val="both"/>
        <w:rPr>
          <w:sz w:val="22"/>
          <w:szCs w:val="22"/>
        </w:rPr>
      </w:pPr>
      <w:r w:rsidRPr="005F2324">
        <w:rPr>
          <w:bCs/>
          <w:sz w:val="22"/>
          <w:szCs w:val="22"/>
        </w:rPr>
        <w:t xml:space="preserve">V prípade, ak v dôsledku porušenia povinností Zhotoviteľa pri plnení Zmluvy uvedených v tomto článku bude zo strany orgánov </w:t>
      </w:r>
      <w:r w:rsidR="00017B2A">
        <w:rPr>
          <w:bCs/>
          <w:sz w:val="22"/>
          <w:szCs w:val="22"/>
        </w:rPr>
        <w:t>verejnej moci</w:t>
      </w:r>
      <w:r w:rsidRPr="005F2324">
        <w:rPr>
          <w:bCs/>
          <w:sz w:val="22"/>
          <w:szCs w:val="22"/>
        </w:rPr>
        <w:t xml:space="preserve"> Objednávateľovi uložená sankcia</w:t>
      </w:r>
      <w:r w:rsidR="00017B2A">
        <w:rPr>
          <w:bCs/>
          <w:sz w:val="22"/>
          <w:szCs w:val="22"/>
        </w:rPr>
        <w:t xml:space="preserve"> (pokuta)</w:t>
      </w:r>
      <w:r w:rsidRPr="005F2324">
        <w:rPr>
          <w:bCs/>
          <w:sz w:val="22"/>
          <w:szCs w:val="22"/>
        </w:rPr>
        <w:t xml:space="preserve">, je Zhotoviteľ povinný túto Objednávateľovi uhradiť najneskôr do </w:t>
      </w:r>
      <w:r w:rsidR="00017B2A">
        <w:rPr>
          <w:bCs/>
          <w:sz w:val="22"/>
          <w:szCs w:val="22"/>
        </w:rPr>
        <w:t>troch</w:t>
      </w:r>
      <w:r w:rsidRPr="005F2324">
        <w:rPr>
          <w:bCs/>
          <w:sz w:val="22"/>
          <w:szCs w:val="22"/>
        </w:rPr>
        <w:t xml:space="preserve"> pracovných dní odo dňa doručenia písomnej výzvy na úhradu uloženej sankcie zo strany Objednávateľa. </w:t>
      </w:r>
      <w:r w:rsidR="00017B2A" w:rsidRPr="00017B2A">
        <w:rPr>
          <w:bCs/>
          <w:sz w:val="22"/>
          <w:szCs w:val="22"/>
        </w:rPr>
        <w:t>Tým nie je dotknuté právo Objednávateľa na zmluvnú pokutu a náhradu škody.</w:t>
      </w:r>
      <w:r w:rsidR="00017B2A">
        <w:rPr>
          <w:bCs/>
          <w:sz w:val="22"/>
          <w:szCs w:val="22"/>
        </w:rPr>
        <w:t xml:space="preserve"> </w:t>
      </w:r>
      <w:r w:rsidRPr="005F2324">
        <w:rPr>
          <w:bCs/>
          <w:sz w:val="22"/>
          <w:szCs w:val="22"/>
        </w:rPr>
        <w:t xml:space="preserve">Objednávateľ je oprávnený jednostranným právnym úkonom pohľadávku podľa tohto bodu vzniknutú voči Zhotoviteľovi započítať. V prípade výkonu kontroly orgánom </w:t>
      </w:r>
      <w:r w:rsidR="00017B2A">
        <w:rPr>
          <w:bCs/>
          <w:sz w:val="22"/>
          <w:szCs w:val="22"/>
        </w:rPr>
        <w:t>verejnej moci</w:t>
      </w:r>
      <w:r w:rsidRPr="005F2324">
        <w:rPr>
          <w:bCs/>
          <w:sz w:val="22"/>
          <w:szCs w:val="22"/>
        </w:rPr>
        <w:t xml:space="preserve"> poskytne Zhotoviteľ Objednávateľovi súčinnosť a kontrolným orgánom požadovanú dokumentáciu. Zhotoviteľ je povinný vykonať opatrenia na nápravu uložené orgánom štátneho dozoru v odpadovom hospodárstve</w:t>
      </w:r>
      <w:r w:rsidRPr="00B02BE3">
        <w:rPr>
          <w:sz w:val="22"/>
          <w:szCs w:val="22"/>
        </w:rPr>
        <w:t>.</w:t>
      </w:r>
    </w:p>
    <w:p w14:paraId="3982E82A" w14:textId="77777777" w:rsidR="00943CEB" w:rsidRPr="00B02BE3" w:rsidRDefault="00943CEB" w:rsidP="000E3868">
      <w:pPr>
        <w:numPr>
          <w:ilvl w:val="1"/>
          <w:numId w:val="41"/>
        </w:numPr>
        <w:autoSpaceDE w:val="0"/>
        <w:autoSpaceDN w:val="0"/>
        <w:adjustRightInd w:val="0"/>
        <w:spacing w:before="120" w:line="276" w:lineRule="auto"/>
        <w:ind w:left="567" w:hanging="567"/>
        <w:jc w:val="both"/>
        <w:rPr>
          <w:sz w:val="22"/>
          <w:szCs w:val="22"/>
        </w:rPr>
      </w:pPr>
      <w:r w:rsidRPr="00F244C9">
        <w:rPr>
          <w:bCs/>
          <w:sz w:val="22"/>
          <w:szCs w:val="22"/>
        </w:rPr>
        <w:t>Ak pri realizácii stavby nebezpečný odpad nevznikne, ustanovenia tohto článku upravujúce povinnosti Zhotoviteľa sa v súvislosti s nebezpečným odpadom neuplatnia</w:t>
      </w:r>
      <w:r w:rsidRPr="00B02BE3">
        <w:rPr>
          <w:sz w:val="22"/>
          <w:szCs w:val="22"/>
        </w:rPr>
        <w:t xml:space="preserve">. </w:t>
      </w:r>
    </w:p>
    <w:p w14:paraId="6E115950" w14:textId="77777777" w:rsidR="00943CEB" w:rsidRDefault="00943CEB" w:rsidP="00943CEB">
      <w:pPr>
        <w:autoSpaceDE w:val="0"/>
        <w:autoSpaceDN w:val="0"/>
        <w:adjustRightInd w:val="0"/>
        <w:spacing w:line="276" w:lineRule="auto"/>
        <w:jc w:val="center"/>
        <w:rPr>
          <w:b/>
          <w:bCs/>
          <w:sz w:val="22"/>
          <w:szCs w:val="22"/>
        </w:rPr>
      </w:pPr>
    </w:p>
    <w:p w14:paraId="2A9C4BE6"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9</w:t>
      </w:r>
    </w:p>
    <w:p w14:paraId="49187784" w14:textId="77777777" w:rsidR="00943CEB" w:rsidRDefault="00943CEB" w:rsidP="00943CEB">
      <w:pPr>
        <w:autoSpaceDE w:val="0"/>
        <w:autoSpaceDN w:val="0"/>
        <w:adjustRightInd w:val="0"/>
        <w:spacing w:after="120" w:line="276" w:lineRule="auto"/>
        <w:jc w:val="center"/>
        <w:rPr>
          <w:b/>
          <w:bCs/>
          <w:sz w:val="22"/>
          <w:szCs w:val="22"/>
        </w:rPr>
      </w:pPr>
      <w:r w:rsidRPr="004E240A">
        <w:rPr>
          <w:b/>
          <w:bCs/>
          <w:sz w:val="22"/>
          <w:szCs w:val="22"/>
        </w:rPr>
        <w:t xml:space="preserve">Povinnosti Zhotoviteľa v súvislosti s priamymi subdodávateľmi </w:t>
      </w:r>
    </w:p>
    <w:p w14:paraId="4AADEF4D" w14:textId="2A09BD63" w:rsidR="00943CEB" w:rsidRDefault="00943CEB" w:rsidP="000E3868">
      <w:pPr>
        <w:numPr>
          <w:ilvl w:val="1"/>
          <w:numId w:val="73"/>
        </w:numPr>
        <w:spacing w:before="120" w:line="276" w:lineRule="auto"/>
        <w:ind w:left="567" w:hanging="567"/>
        <w:jc w:val="both"/>
        <w:rPr>
          <w:rFonts w:eastAsia="Calibri"/>
          <w:sz w:val="22"/>
          <w:szCs w:val="22"/>
          <w:lang w:eastAsia="en-US"/>
        </w:rPr>
      </w:pPr>
      <w:r w:rsidRPr="00CD5C1A">
        <w:rPr>
          <w:rFonts w:eastAsia="Calibri"/>
          <w:sz w:val="22"/>
          <w:szCs w:val="22"/>
          <w:lang w:eastAsia="en-US"/>
        </w:rPr>
        <w:t>Zmluva medzi Zhotoviteľom a</w:t>
      </w:r>
      <w:r>
        <w:rPr>
          <w:rFonts w:eastAsia="Calibri"/>
          <w:sz w:val="22"/>
          <w:szCs w:val="22"/>
          <w:lang w:eastAsia="en-US"/>
        </w:rPr>
        <w:t xml:space="preserve"> priamym</w:t>
      </w:r>
      <w:r w:rsidRPr="00CD5C1A">
        <w:rPr>
          <w:rFonts w:eastAsia="Calibri"/>
          <w:sz w:val="22"/>
          <w:szCs w:val="22"/>
          <w:lang w:eastAsia="en-US"/>
        </w:rPr>
        <w:t xml:space="preserve"> subdodávateľom nesmie byť v rozpore so Zmluvou.</w:t>
      </w:r>
    </w:p>
    <w:p w14:paraId="0DC2297A" w14:textId="77777777" w:rsidR="00943CEB" w:rsidRPr="00CD5C1A" w:rsidRDefault="00943CEB" w:rsidP="000E3868">
      <w:pPr>
        <w:numPr>
          <w:ilvl w:val="1"/>
          <w:numId w:val="73"/>
        </w:numPr>
        <w:spacing w:before="120" w:line="276" w:lineRule="auto"/>
        <w:ind w:left="567" w:hanging="567"/>
        <w:jc w:val="both"/>
        <w:rPr>
          <w:rFonts w:eastAsia="Calibri"/>
          <w:sz w:val="22"/>
          <w:szCs w:val="22"/>
          <w:lang w:eastAsia="en-US"/>
        </w:rPr>
      </w:pPr>
      <w:r w:rsidRPr="00764D36">
        <w:rPr>
          <w:sz w:val="22"/>
          <w:szCs w:val="22"/>
        </w:rPr>
        <w:t xml:space="preserve">Pre účely </w:t>
      </w:r>
      <w:r>
        <w:rPr>
          <w:sz w:val="22"/>
          <w:szCs w:val="22"/>
        </w:rPr>
        <w:t>tejto Zmluvy</w:t>
      </w:r>
      <w:r w:rsidRPr="00764D36">
        <w:rPr>
          <w:sz w:val="22"/>
          <w:szCs w:val="22"/>
        </w:rPr>
        <w:t xml:space="preserve"> sa pod pojmom priamy subdodávateľ rozumie subdodávateľ v zmysle § 2 ods. 5 ZVO</w:t>
      </w:r>
      <w:r>
        <w:rPr>
          <w:sz w:val="22"/>
          <w:szCs w:val="22"/>
        </w:rPr>
        <w:t xml:space="preserve">. </w:t>
      </w:r>
      <w:r w:rsidRPr="009A00F2">
        <w:rPr>
          <w:sz w:val="22"/>
          <w:szCs w:val="22"/>
        </w:rPr>
        <w:t>V prípade, ak je v Zmluve použitý len pojem subdodávateľ, má sa na mysli každý subdodávateľ, nielen priamy subdodávateľ alebo subdodávateľ v ktoromkoľvek rade.</w:t>
      </w:r>
    </w:p>
    <w:p w14:paraId="6CBDF240" w14:textId="77777777" w:rsidR="00943CEB" w:rsidRPr="00CD5C1A" w:rsidRDefault="00943CEB" w:rsidP="000E3868">
      <w:pPr>
        <w:numPr>
          <w:ilvl w:val="1"/>
          <w:numId w:val="73"/>
        </w:numPr>
        <w:spacing w:before="120" w:line="276" w:lineRule="auto"/>
        <w:ind w:left="567" w:hanging="567"/>
        <w:jc w:val="both"/>
        <w:rPr>
          <w:rFonts w:eastAsia="Calibri"/>
          <w:sz w:val="22"/>
          <w:szCs w:val="22"/>
          <w:lang w:eastAsia="en-US"/>
        </w:rPr>
      </w:pPr>
      <w:r w:rsidRPr="00CD5C1A">
        <w:rPr>
          <w:rFonts w:eastAsia="Calibri"/>
          <w:sz w:val="22"/>
          <w:szCs w:val="22"/>
          <w:lang w:eastAsia="en-US"/>
        </w:rPr>
        <w:t xml:space="preserve">Časť </w:t>
      </w:r>
      <w:r w:rsidRPr="00280820">
        <w:rPr>
          <w:rFonts w:eastAsia="Calibri"/>
          <w:sz w:val="22"/>
          <w:szCs w:val="22"/>
          <w:lang w:eastAsia="en-US"/>
        </w:rPr>
        <w:t xml:space="preserve">plnenia predmetu Zmluvy, ktorej poskytnutím poveril Zhotoviteľ na základe zmluvného vzťahu </w:t>
      </w:r>
      <w:r>
        <w:rPr>
          <w:rFonts w:eastAsia="Calibri"/>
          <w:sz w:val="22"/>
          <w:szCs w:val="22"/>
          <w:lang w:eastAsia="en-US"/>
        </w:rPr>
        <w:t xml:space="preserve">priameho </w:t>
      </w:r>
      <w:r w:rsidRPr="00280820">
        <w:rPr>
          <w:rFonts w:eastAsia="Calibri"/>
          <w:sz w:val="22"/>
          <w:szCs w:val="22"/>
          <w:lang w:eastAsia="en-US"/>
        </w:rPr>
        <w:t xml:space="preserve">subdodávateľa, môže byť ďalej zverená </w:t>
      </w:r>
      <w:r>
        <w:rPr>
          <w:rFonts w:eastAsia="Calibri"/>
          <w:sz w:val="22"/>
          <w:szCs w:val="22"/>
          <w:lang w:eastAsia="en-US"/>
        </w:rPr>
        <w:t xml:space="preserve">priamym </w:t>
      </w:r>
      <w:r w:rsidRPr="00280820">
        <w:rPr>
          <w:rFonts w:eastAsia="Calibri"/>
          <w:sz w:val="22"/>
          <w:szCs w:val="22"/>
          <w:lang w:eastAsia="en-US"/>
        </w:rPr>
        <w:t xml:space="preserve">subdodávateľom tretej osobe avšak nie v celom rozsahu. 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 Súhlas Objednávateľa s novým </w:t>
      </w:r>
      <w:r>
        <w:rPr>
          <w:rFonts w:eastAsia="Calibri"/>
          <w:sz w:val="22"/>
          <w:szCs w:val="22"/>
          <w:lang w:eastAsia="en-US"/>
        </w:rPr>
        <w:t xml:space="preserve">priamym </w:t>
      </w:r>
      <w:r w:rsidRPr="00280820">
        <w:rPr>
          <w:rFonts w:eastAsia="Calibri"/>
          <w:sz w:val="22"/>
          <w:szCs w:val="22"/>
          <w:lang w:eastAsia="en-US"/>
        </w:rPr>
        <w:t>subdodávateľom nezbavuje Zhotoviteľa žiadneho z jeho záväzkov vyplývajúcich zo Zmluvy.</w:t>
      </w:r>
    </w:p>
    <w:p w14:paraId="4E0385A6" w14:textId="7133BD09" w:rsidR="00943CEB" w:rsidRPr="0082504B" w:rsidRDefault="00943CEB" w:rsidP="000E3868">
      <w:pPr>
        <w:numPr>
          <w:ilvl w:val="1"/>
          <w:numId w:val="73"/>
        </w:numPr>
        <w:spacing w:before="120" w:line="276" w:lineRule="auto"/>
        <w:ind w:left="567" w:hanging="567"/>
        <w:jc w:val="both"/>
        <w:rPr>
          <w:sz w:val="22"/>
          <w:szCs w:val="22"/>
        </w:rPr>
      </w:pPr>
      <w:r w:rsidRPr="0082504B">
        <w:rPr>
          <w:sz w:val="22"/>
          <w:szCs w:val="22"/>
        </w:rPr>
        <w:t xml:space="preserve">Zhotoviteľ je oprávnený a zároveň povinný plniť predmet Zmluvy sám alebo prostredníctvom </w:t>
      </w:r>
      <w:r>
        <w:rPr>
          <w:sz w:val="22"/>
          <w:szCs w:val="22"/>
        </w:rPr>
        <w:t xml:space="preserve">priamych </w:t>
      </w:r>
      <w:r w:rsidRPr="0082504B">
        <w:rPr>
          <w:sz w:val="22"/>
          <w:szCs w:val="22"/>
        </w:rPr>
        <w:t xml:space="preserve">subdodávateľov, ktorí sú uvedení v zozname priamych subdodávateľov, ktorý tvorí Prílohu č. </w:t>
      </w:r>
      <w:r w:rsidR="00017B2A">
        <w:rPr>
          <w:sz w:val="22"/>
          <w:szCs w:val="22"/>
        </w:rPr>
        <w:t>5</w:t>
      </w:r>
      <w:r w:rsidRPr="0082504B">
        <w:rPr>
          <w:sz w:val="22"/>
          <w:szCs w:val="22"/>
        </w:rPr>
        <w:t xml:space="preserve"> – Zoznam </w:t>
      </w:r>
      <w:r w:rsidRPr="0082504B">
        <w:rPr>
          <w:sz w:val="22"/>
          <w:szCs w:val="22"/>
        </w:rPr>
        <w:lastRenderedPageBreak/>
        <w:t xml:space="preserve">priamych subdodávateľov </w:t>
      </w:r>
      <w:r w:rsidR="00017B2A">
        <w:rPr>
          <w:sz w:val="22"/>
          <w:szCs w:val="22"/>
        </w:rPr>
        <w:t>a vyhlásenie Zhotoviteľa ako uchádzača</w:t>
      </w:r>
      <w:r w:rsidR="00017B2A" w:rsidRPr="0082504B">
        <w:rPr>
          <w:sz w:val="22"/>
          <w:szCs w:val="22"/>
        </w:rPr>
        <w:t xml:space="preserve"> </w:t>
      </w:r>
      <w:r w:rsidRPr="0082504B">
        <w:rPr>
          <w:sz w:val="22"/>
          <w:szCs w:val="22"/>
        </w:rPr>
        <w:t>(ďalej len „</w:t>
      </w:r>
      <w:r w:rsidRPr="0082504B">
        <w:rPr>
          <w:b/>
          <w:bCs/>
          <w:sz w:val="22"/>
          <w:szCs w:val="22"/>
        </w:rPr>
        <w:t>p</w:t>
      </w:r>
      <w:r w:rsidRPr="0082504B">
        <w:rPr>
          <w:b/>
          <w:sz w:val="22"/>
          <w:szCs w:val="22"/>
        </w:rPr>
        <w:t xml:space="preserve">ríloha č. </w:t>
      </w:r>
      <w:r w:rsidR="00017B2A">
        <w:rPr>
          <w:b/>
          <w:sz w:val="22"/>
          <w:szCs w:val="22"/>
        </w:rPr>
        <w:t>5</w:t>
      </w:r>
      <w:r w:rsidRPr="0082504B">
        <w:rPr>
          <w:sz w:val="22"/>
          <w:szCs w:val="22"/>
        </w:rPr>
        <w:t>“) alebo odsúhlasení Objednávateľom v zmysle bodu 9.5. alebo 9.6.</w:t>
      </w:r>
    </w:p>
    <w:p w14:paraId="782B09A4" w14:textId="10F29562" w:rsidR="00943CEB" w:rsidRPr="0082504B" w:rsidRDefault="00943CEB" w:rsidP="000E3868">
      <w:pPr>
        <w:numPr>
          <w:ilvl w:val="1"/>
          <w:numId w:val="73"/>
        </w:numPr>
        <w:spacing w:before="120" w:line="276" w:lineRule="auto"/>
        <w:ind w:left="567" w:hanging="567"/>
        <w:jc w:val="both"/>
        <w:rPr>
          <w:sz w:val="22"/>
          <w:szCs w:val="22"/>
        </w:rPr>
      </w:pPr>
      <w:r w:rsidRPr="00BC15F2">
        <w:rPr>
          <w:sz w:val="22"/>
          <w:szCs w:val="22"/>
        </w:rPr>
        <w:t xml:space="preserve">Zhotoviteľ je oprávnený počas trvania Zmluvy zmeniť priameho subdodávateľa uvedeného v prílohe č. </w:t>
      </w:r>
      <w:r w:rsidR="00017B2A">
        <w:rPr>
          <w:sz w:val="22"/>
          <w:szCs w:val="22"/>
        </w:rPr>
        <w:t>5</w:t>
      </w:r>
      <w:r w:rsidRPr="00BC15F2">
        <w:rPr>
          <w:sz w:val="22"/>
          <w:szCs w:val="22"/>
        </w:rPr>
        <w:t xml:space="preserve"> alebo doplniť nového priameho subdodávateľa do prílohy č. </w:t>
      </w:r>
      <w:r w:rsidR="00017B2A">
        <w:rPr>
          <w:sz w:val="22"/>
          <w:szCs w:val="22"/>
        </w:rPr>
        <w:t>5</w:t>
      </w:r>
      <w:r w:rsidRPr="00BC15F2">
        <w:rPr>
          <w:sz w:val="22"/>
          <w:szCs w:val="22"/>
        </w:rPr>
        <w:t xml:space="preserve"> len s predchádzajúcim písomným súhlasom Objednávateľa. V písomnej žiadosti o udelenie súhlasu je Zhotoviteľ povinný uviesť všetky údaje uvedené v prílohe č. </w:t>
      </w:r>
      <w:r w:rsidR="00017B2A">
        <w:rPr>
          <w:sz w:val="22"/>
          <w:szCs w:val="22"/>
        </w:rPr>
        <w:t>5</w:t>
      </w:r>
      <w:r w:rsidRPr="00BC15F2">
        <w:rPr>
          <w:sz w:val="22"/>
          <w:szCs w:val="22"/>
        </w:rPr>
        <w:t>. Objednávateľ písomne upovedomí Zhotoviteľa o svojom rozhodnutí v lehote do desiatich  dní odo dňa obdržania úplnej žiadosti o súhlas, v ktorom v prípade neudelenia súhlasu uvedie príslušné dôvody. Ak sa Objednávateľ v lehote podľa predchádzajúcej vety k žiadosti Zhotoviteľa nevyjadrí, znamená to súhlas Objednávateľa s priamym subdodávateľom</w:t>
      </w:r>
      <w:r w:rsidRPr="0082504B">
        <w:rPr>
          <w:sz w:val="22"/>
          <w:szCs w:val="22"/>
        </w:rPr>
        <w:t xml:space="preserve">.  </w:t>
      </w:r>
    </w:p>
    <w:p w14:paraId="261DDEB4" w14:textId="77777777" w:rsidR="00943CEB" w:rsidRPr="0082504B" w:rsidRDefault="00943CEB" w:rsidP="000E3868">
      <w:pPr>
        <w:numPr>
          <w:ilvl w:val="1"/>
          <w:numId w:val="73"/>
        </w:numPr>
        <w:spacing w:before="120" w:line="276" w:lineRule="auto"/>
        <w:ind w:left="567" w:hanging="567"/>
        <w:jc w:val="both"/>
        <w:rPr>
          <w:sz w:val="22"/>
          <w:szCs w:val="22"/>
        </w:rPr>
      </w:pPr>
      <w:r w:rsidRPr="0082504B">
        <w:rPr>
          <w:sz w:val="22"/>
          <w:szCs w:val="22"/>
        </w:rPr>
        <w:t xml:space="preserve">Ak Objednávateľ zistí, že priamy subdodávateľ nie je schopný plniť si svoje záväzky alebo nevykonáva príslušnú časť plnenia riadne, môže od Zhotoviteľa okamžite vyžadovať náhradu za </w:t>
      </w:r>
      <w:r>
        <w:rPr>
          <w:sz w:val="22"/>
          <w:szCs w:val="22"/>
        </w:rPr>
        <w:t xml:space="preserve">priameho </w:t>
      </w:r>
      <w:r w:rsidRPr="0082504B">
        <w:rPr>
          <w:sz w:val="22"/>
          <w:szCs w:val="22"/>
        </w:rPr>
        <w:t xml:space="preserve">subdodávateľa. Zhotoviteľ je povinný spôsobom podľa bodu 9.5. výzve o náhradu vyhovieť najneskôr do 30 dní odo dňa doručenia žiadosti Objednávateľa, inak sa má za to, že príslušný predmet plnenia bude plniť sám. Požiadavka Objednávateľa na zmenu </w:t>
      </w:r>
      <w:r>
        <w:rPr>
          <w:sz w:val="22"/>
          <w:szCs w:val="22"/>
        </w:rPr>
        <w:t xml:space="preserve">priameho </w:t>
      </w:r>
      <w:r w:rsidRPr="0082504B">
        <w:rPr>
          <w:sz w:val="22"/>
          <w:szCs w:val="22"/>
        </w:rPr>
        <w:t xml:space="preserve">subdodávateľa podľa tohto bodu, nemá vplyv na povinnosť Zhotoviteľa splniť Dielo riadne a včas. </w:t>
      </w:r>
    </w:p>
    <w:p w14:paraId="62F55842" w14:textId="4E4D04F8" w:rsidR="00943CEB" w:rsidRPr="0082504B" w:rsidRDefault="00943CEB" w:rsidP="000E3868">
      <w:pPr>
        <w:numPr>
          <w:ilvl w:val="1"/>
          <w:numId w:val="73"/>
        </w:numPr>
        <w:spacing w:before="120" w:line="276" w:lineRule="auto"/>
        <w:ind w:left="567" w:hanging="567"/>
        <w:jc w:val="both"/>
        <w:rPr>
          <w:sz w:val="22"/>
          <w:szCs w:val="22"/>
        </w:rPr>
      </w:pPr>
      <w:r w:rsidRPr="00761C26">
        <w:rPr>
          <w:sz w:val="22"/>
          <w:szCs w:val="22"/>
        </w:rPr>
        <w:t xml:space="preserve">Ak počas plnenia Zmluvy dôjde k zmene v zozname priamych subdodávateľov, Zhotoviteľ je povinný predložiť Objednávateľovi aktuálny zoznam priamych subdodávateľov do päť pracovných dní odo dňa doručenia súhlasu Objednávateľa s novým priamym subdodávateľom (v prípade zmeny priameho subdodávateľa alebo doplnenia priameho subdodávateľa do zoznamu priamych subdodávateľov) alebo odo dňa skončenia zmluvy s priamym subdodávateľom (v prípade vynechania priameho subdodávateľa zo zoznamu priamych subdodávateľov bez náhrady). Aktuálny zoznam bude predložený v rozsahu údajov podľa prílohy č. </w:t>
      </w:r>
      <w:r w:rsidR="00017B2A">
        <w:rPr>
          <w:sz w:val="22"/>
          <w:szCs w:val="22"/>
        </w:rPr>
        <w:t>5</w:t>
      </w:r>
      <w:r w:rsidRPr="00761C26">
        <w:rPr>
          <w:sz w:val="22"/>
          <w:szCs w:val="22"/>
        </w:rPr>
        <w:t>. Na požiadanie Objednávateľa je Zhotoviteľ povinný Objednávateľovi preukázať deň uzavretia zmluvy s novým priamym subdodávateľom alebo deň skončenia zmluvy s priamym subdodávateľom, predložením originálu príslušnej zmluvy alebo dokumentu o ukončení zmluvy, do päť pracovných dní odo dňa doručenia žiadosti</w:t>
      </w:r>
      <w:r w:rsidRPr="0082504B">
        <w:rPr>
          <w:sz w:val="22"/>
          <w:szCs w:val="22"/>
        </w:rPr>
        <w:t xml:space="preserve">. </w:t>
      </w:r>
    </w:p>
    <w:p w14:paraId="7947D701" w14:textId="54DA9524" w:rsidR="00943CEB" w:rsidRPr="0082504B" w:rsidRDefault="00943CEB" w:rsidP="000E3868">
      <w:pPr>
        <w:numPr>
          <w:ilvl w:val="1"/>
          <w:numId w:val="73"/>
        </w:numPr>
        <w:spacing w:before="120" w:line="276" w:lineRule="auto"/>
        <w:ind w:left="567" w:hanging="567"/>
        <w:jc w:val="both"/>
        <w:rPr>
          <w:sz w:val="22"/>
          <w:szCs w:val="22"/>
        </w:rPr>
      </w:pPr>
      <w:r w:rsidRPr="000755B9">
        <w:rPr>
          <w:sz w:val="22"/>
          <w:szCs w:val="22"/>
        </w:rPr>
        <w:t xml:space="preserve">Zhotoviteľ je povinný písomne oznámiť Objednávateľovi akúkoľvek zmenu údajov o priamom subdodávateľovi, a to najneskôr do desiatich dní od kedy sa o zmene dozvedel. Pod pojmom „údaje o priamom subdodávateľovi“ sa rozumie údaje uvedené v prílohe č. </w:t>
      </w:r>
      <w:r w:rsidR="00017B2A">
        <w:rPr>
          <w:sz w:val="22"/>
          <w:szCs w:val="22"/>
        </w:rPr>
        <w:t>5</w:t>
      </w:r>
      <w:r w:rsidRPr="000755B9">
        <w:rPr>
          <w:sz w:val="22"/>
          <w:szCs w:val="22"/>
        </w:rPr>
        <w:t>, začatie konkurzného konania, reštrukturalizačného konania alebo likvidácie priameho subdodávateľa</w:t>
      </w:r>
      <w:r w:rsidRPr="0082504B">
        <w:rPr>
          <w:sz w:val="22"/>
          <w:szCs w:val="22"/>
        </w:rPr>
        <w:t xml:space="preserve">. </w:t>
      </w:r>
    </w:p>
    <w:p w14:paraId="54104B4E" w14:textId="77777777" w:rsidR="00943CEB" w:rsidRPr="0082504B" w:rsidRDefault="00943CEB" w:rsidP="000E3868">
      <w:pPr>
        <w:numPr>
          <w:ilvl w:val="1"/>
          <w:numId w:val="73"/>
        </w:numPr>
        <w:spacing w:before="120" w:line="276" w:lineRule="auto"/>
        <w:ind w:left="567" w:hanging="567"/>
        <w:jc w:val="both"/>
        <w:rPr>
          <w:sz w:val="22"/>
          <w:szCs w:val="22"/>
        </w:rPr>
      </w:pPr>
      <w:r w:rsidRPr="0082504B">
        <w:rPr>
          <w:sz w:val="22"/>
          <w:szCs w:val="22"/>
        </w:rPr>
        <w:t xml:space="preserve">Zhotoviteľ je povinný zabezpečiť, aby každá zmluva s priamym subdodávateľom obsahovala </w:t>
      </w:r>
      <w:r>
        <w:rPr>
          <w:sz w:val="22"/>
          <w:szCs w:val="22"/>
        </w:rPr>
        <w:t xml:space="preserve">nasledovné </w:t>
      </w:r>
      <w:r w:rsidRPr="0082504B">
        <w:rPr>
          <w:sz w:val="22"/>
          <w:szCs w:val="22"/>
        </w:rPr>
        <w:t xml:space="preserve">ustanovenia: </w:t>
      </w:r>
    </w:p>
    <w:p w14:paraId="1025D89D" w14:textId="77777777" w:rsidR="00943CEB" w:rsidRPr="006C778A" w:rsidRDefault="00943CEB" w:rsidP="000E3868">
      <w:pPr>
        <w:numPr>
          <w:ilvl w:val="2"/>
          <w:numId w:val="73"/>
        </w:numPr>
        <w:autoSpaceDE w:val="0"/>
        <w:autoSpaceDN w:val="0"/>
        <w:adjustRightInd w:val="0"/>
        <w:spacing w:line="276" w:lineRule="auto"/>
        <w:ind w:left="1276" w:hanging="709"/>
        <w:jc w:val="both"/>
        <w:rPr>
          <w:sz w:val="22"/>
          <w:szCs w:val="22"/>
        </w:rPr>
      </w:pPr>
      <w:r w:rsidRPr="006C778A">
        <w:rPr>
          <w:sz w:val="22"/>
          <w:szCs w:val="22"/>
        </w:rPr>
        <w:t>predmet subdodávky,</w:t>
      </w:r>
    </w:p>
    <w:p w14:paraId="16F3BA62" w14:textId="77777777" w:rsidR="00943CEB" w:rsidRPr="00036175" w:rsidRDefault="00943CEB" w:rsidP="000E3868">
      <w:pPr>
        <w:numPr>
          <w:ilvl w:val="2"/>
          <w:numId w:val="73"/>
        </w:numPr>
        <w:autoSpaceDE w:val="0"/>
        <w:autoSpaceDN w:val="0"/>
        <w:adjustRightInd w:val="0"/>
        <w:spacing w:line="276" w:lineRule="auto"/>
        <w:ind w:left="1276" w:hanging="709"/>
        <w:jc w:val="both"/>
        <w:rPr>
          <w:sz w:val="22"/>
          <w:szCs w:val="22"/>
        </w:rPr>
      </w:pPr>
      <w:r w:rsidRPr="00036175">
        <w:rPr>
          <w:sz w:val="22"/>
          <w:szCs w:val="22"/>
        </w:rPr>
        <w:t>cenu subdodávky,</w:t>
      </w:r>
    </w:p>
    <w:p w14:paraId="6836C43E" w14:textId="70B9B074" w:rsidR="00017B2A" w:rsidRDefault="00943CEB" w:rsidP="000E3868">
      <w:pPr>
        <w:numPr>
          <w:ilvl w:val="2"/>
          <w:numId w:val="73"/>
        </w:numPr>
        <w:autoSpaceDE w:val="0"/>
        <w:autoSpaceDN w:val="0"/>
        <w:adjustRightInd w:val="0"/>
        <w:spacing w:line="276" w:lineRule="auto"/>
        <w:ind w:left="1276" w:hanging="709"/>
        <w:jc w:val="both"/>
        <w:rPr>
          <w:sz w:val="22"/>
          <w:szCs w:val="22"/>
        </w:rPr>
      </w:pPr>
      <w:r w:rsidRPr="000D325A">
        <w:rPr>
          <w:sz w:val="22"/>
          <w:szCs w:val="22"/>
        </w:rPr>
        <w:t>záväzok priameho subdodávateľa, že nezadá v celom rozsahu tretej osobe vyhotovenie časti Diela, na ktorú m</w:t>
      </w:r>
      <w:r w:rsidR="00017B2A">
        <w:rPr>
          <w:sz w:val="22"/>
          <w:szCs w:val="22"/>
        </w:rPr>
        <w:t>á so Zhotoviteľom zmluvný vzťah,</w:t>
      </w:r>
    </w:p>
    <w:p w14:paraId="72028274" w14:textId="75B2D232" w:rsidR="00017B2A" w:rsidRDefault="00017B2A" w:rsidP="000E3868">
      <w:pPr>
        <w:numPr>
          <w:ilvl w:val="2"/>
          <w:numId w:val="73"/>
        </w:numPr>
        <w:autoSpaceDE w:val="0"/>
        <w:autoSpaceDN w:val="0"/>
        <w:adjustRightInd w:val="0"/>
        <w:spacing w:line="276" w:lineRule="auto"/>
        <w:ind w:left="1276" w:hanging="709"/>
        <w:jc w:val="both"/>
        <w:rPr>
          <w:sz w:val="22"/>
          <w:szCs w:val="22"/>
        </w:rPr>
      </w:pPr>
      <w:r w:rsidRPr="00F47491">
        <w:rPr>
          <w:sz w:val="22"/>
          <w:szCs w:val="22"/>
        </w:rPr>
        <w:t>oprávn</w:t>
      </w:r>
      <w:r>
        <w:rPr>
          <w:sz w:val="22"/>
          <w:szCs w:val="22"/>
        </w:rPr>
        <w:t>enie</w:t>
      </w:r>
      <w:r w:rsidRPr="00F47491">
        <w:rPr>
          <w:sz w:val="22"/>
          <w:szCs w:val="22"/>
        </w:rPr>
        <w:t xml:space="preserve"> </w:t>
      </w:r>
      <w:r>
        <w:rPr>
          <w:sz w:val="22"/>
          <w:szCs w:val="22"/>
        </w:rPr>
        <w:t>Z</w:t>
      </w:r>
      <w:r w:rsidRPr="00F47491">
        <w:rPr>
          <w:sz w:val="22"/>
          <w:szCs w:val="22"/>
        </w:rPr>
        <w:t xml:space="preserve">hotoviteľa postúpiť pohľadávky </w:t>
      </w:r>
      <w:r>
        <w:rPr>
          <w:sz w:val="22"/>
          <w:szCs w:val="22"/>
        </w:rPr>
        <w:t>zo zmluvy Z</w:t>
      </w:r>
      <w:r w:rsidRPr="00F47491">
        <w:rPr>
          <w:sz w:val="22"/>
          <w:szCs w:val="22"/>
        </w:rPr>
        <w:t xml:space="preserve">hotoviteľa voči </w:t>
      </w:r>
      <w:r>
        <w:rPr>
          <w:sz w:val="22"/>
          <w:szCs w:val="22"/>
        </w:rPr>
        <w:t xml:space="preserve">priamemu </w:t>
      </w:r>
      <w:r w:rsidRPr="00F47491">
        <w:rPr>
          <w:sz w:val="22"/>
          <w:szCs w:val="22"/>
        </w:rPr>
        <w:t>subdodávateľov</w:t>
      </w:r>
      <w:r>
        <w:rPr>
          <w:sz w:val="22"/>
          <w:szCs w:val="22"/>
        </w:rPr>
        <w:t>i a to aj bez jeho výlučného súhlasu,</w:t>
      </w:r>
    </w:p>
    <w:p w14:paraId="655393F3" w14:textId="77777777" w:rsidR="00017B2A" w:rsidRDefault="00017B2A" w:rsidP="000E3868">
      <w:pPr>
        <w:numPr>
          <w:ilvl w:val="2"/>
          <w:numId w:val="73"/>
        </w:numPr>
        <w:autoSpaceDE w:val="0"/>
        <w:autoSpaceDN w:val="0"/>
        <w:adjustRightInd w:val="0"/>
        <w:spacing w:line="276" w:lineRule="auto"/>
        <w:ind w:left="1276" w:hanging="709"/>
        <w:jc w:val="both"/>
        <w:rPr>
          <w:sz w:val="22"/>
          <w:szCs w:val="22"/>
        </w:rPr>
      </w:pPr>
      <w:r w:rsidRPr="00F47491">
        <w:rPr>
          <w:sz w:val="22"/>
          <w:szCs w:val="22"/>
        </w:rPr>
        <w:t>opráv</w:t>
      </w:r>
      <w:r>
        <w:rPr>
          <w:sz w:val="22"/>
          <w:szCs w:val="22"/>
        </w:rPr>
        <w:t>nenie</w:t>
      </w:r>
      <w:r w:rsidRPr="00F47491">
        <w:rPr>
          <w:sz w:val="22"/>
          <w:szCs w:val="22"/>
        </w:rPr>
        <w:t xml:space="preserve"> </w:t>
      </w:r>
      <w:r>
        <w:rPr>
          <w:sz w:val="22"/>
          <w:szCs w:val="22"/>
        </w:rPr>
        <w:t>Z</w:t>
      </w:r>
      <w:r w:rsidRPr="00F47491">
        <w:rPr>
          <w:sz w:val="22"/>
          <w:szCs w:val="22"/>
        </w:rPr>
        <w:t xml:space="preserve">hotoviteľa postúpiť práva a povinnosti zo zmluvy na </w:t>
      </w:r>
      <w:r>
        <w:rPr>
          <w:sz w:val="22"/>
          <w:szCs w:val="22"/>
        </w:rPr>
        <w:t>O</w:t>
      </w:r>
      <w:r w:rsidRPr="00F47491">
        <w:rPr>
          <w:sz w:val="22"/>
          <w:szCs w:val="22"/>
        </w:rPr>
        <w:t>bjednávateľa</w:t>
      </w:r>
      <w:r>
        <w:rPr>
          <w:sz w:val="22"/>
          <w:szCs w:val="22"/>
        </w:rPr>
        <w:t xml:space="preserve"> a to aj bez jeho výlučného súhlasu,</w:t>
      </w:r>
    </w:p>
    <w:p w14:paraId="525FBC33" w14:textId="77777777" w:rsidR="00017B2A" w:rsidRDefault="00017B2A" w:rsidP="000E3868">
      <w:pPr>
        <w:numPr>
          <w:ilvl w:val="2"/>
          <w:numId w:val="73"/>
        </w:numPr>
        <w:autoSpaceDE w:val="0"/>
        <w:autoSpaceDN w:val="0"/>
        <w:adjustRightInd w:val="0"/>
        <w:spacing w:line="276" w:lineRule="auto"/>
        <w:ind w:left="1276" w:hanging="709"/>
        <w:jc w:val="both"/>
        <w:rPr>
          <w:sz w:val="22"/>
          <w:szCs w:val="22"/>
        </w:rPr>
      </w:pPr>
      <w:r>
        <w:rPr>
          <w:sz w:val="22"/>
          <w:szCs w:val="22"/>
        </w:rPr>
        <w:t xml:space="preserve">právo </w:t>
      </w:r>
      <w:r w:rsidRPr="00F47491">
        <w:rPr>
          <w:sz w:val="22"/>
          <w:szCs w:val="22"/>
        </w:rPr>
        <w:t xml:space="preserve">prerušiť práce na požiadanie </w:t>
      </w:r>
      <w:r>
        <w:rPr>
          <w:sz w:val="22"/>
          <w:szCs w:val="22"/>
        </w:rPr>
        <w:t>O</w:t>
      </w:r>
      <w:r w:rsidRPr="00F47491">
        <w:rPr>
          <w:sz w:val="22"/>
          <w:szCs w:val="22"/>
        </w:rPr>
        <w:t>bjednávateľom</w:t>
      </w:r>
      <w:r>
        <w:rPr>
          <w:sz w:val="22"/>
          <w:szCs w:val="22"/>
        </w:rPr>
        <w:t>,</w:t>
      </w:r>
    </w:p>
    <w:p w14:paraId="3DC3D216" w14:textId="77777777" w:rsidR="00017B2A" w:rsidRDefault="00017B2A" w:rsidP="000E3868">
      <w:pPr>
        <w:numPr>
          <w:ilvl w:val="2"/>
          <w:numId w:val="73"/>
        </w:numPr>
        <w:autoSpaceDE w:val="0"/>
        <w:autoSpaceDN w:val="0"/>
        <w:adjustRightInd w:val="0"/>
        <w:spacing w:line="276" w:lineRule="auto"/>
        <w:ind w:left="1276" w:hanging="709"/>
        <w:jc w:val="both"/>
        <w:rPr>
          <w:sz w:val="22"/>
          <w:szCs w:val="22"/>
        </w:rPr>
      </w:pPr>
      <w:r>
        <w:rPr>
          <w:sz w:val="22"/>
          <w:szCs w:val="22"/>
        </w:rPr>
        <w:t>povinnosť priameho subdodávateľa dodržiavať bezpečnosť a ochranu zdravia pri práci a  ochranu pred požiarmi na stavbe,</w:t>
      </w:r>
    </w:p>
    <w:p w14:paraId="1C5F5C81" w14:textId="77777777" w:rsidR="00017B2A" w:rsidRDefault="00017B2A" w:rsidP="000E3868">
      <w:pPr>
        <w:numPr>
          <w:ilvl w:val="2"/>
          <w:numId w:val="73"/>
        </w:numPr>
        <w:autoSpaceDE w:val="0"/>
        <w:autoSpaceDN w:val="0"/>
        <w:adjustRightInd w:val="0"/>
        <w:spacing w:line="276" w:lineRule="auto"/>
        <w:ind w:left="1276" w:hanging="709"/>
        <w:jc w:val="both"/>
        <w:rPr>
          <w:sz w:val="22"/>
          <w:szCs w:val="22"/>
        </w:rPr>
      </w:pPr>
      <w:r>
        <w:rPr>
          <w:sz w:val="22"/>
          <w:szCs w:val="22"/>
        </w:rPr>
        <w:t>povinnosť priameho subdodávateľa dodržiavať požiadavky na kvalitu vykonania časti predmetu Zmluvy,</w:t>
      </w:r>
    </w:p>
    <w:p w14:paraId="1F41EFAF" w14:textId="78131FD0" w:rsidR="00943CEB" w:rsidRPr="00017B2A" w:rsidRDefault="00017B2A" w:rsidP="000E3868">
      <w:pPr>
        <w:numPr>
          <w:ilvl w:val="2"/>
          <w:numId w:val="73"/>
        </w:numPr>
        <w:autoSpaceDE w:val="0"/>
        <w:autoSpaceDN w:val="0"/>
        <w:adjustRightInd w:val="0"/>
        <w:spacing w:line="276" w:lineRule="auto"/>
        <w:ind w:left="1276" w:hanging="709"/>
        <w:jc w:val="both"/>
        <w:rPr>
          <w:sz w:val="22"/>
          <w:szCs w:val="22"/>
        </w:rPr>
      </w:pPr>
      <w:r>
        <w:rPr>
          <w:sz w:val="22"/>
          <w:szCs w:val="22"/>
        </w:rPr>
        <w:t>právo</w:t>
      </w:r>
      <w:r w:rsidRPr="00F47491">
        <w:rPr>
          <w:sz w:val="22"/>
          <w:szCs w:val="22"/>
        </w:rPr>
        <w:t xml:space="preserve"> </w:t>
      </w:r>
      <w:r>
        <w:rPr>
          <w:sz w:val="22"/>
          <w:szCs w:val="22"/>
        </w:rPr>
        <w:t xml:space="preserve">priameho </w:t>
      </w:r>
      <w:r w:rsidRPr="00F47491">
        <w:rPr>
          <w:sz w:val="22"/>
          <w:szCs w:val="22"/>
        </w:rPr>
        <w:t xml:space="preserve">subdodávateľa na požiadanie </w:t>
      </w:r>
      <w:r>
        <w:rPr>
          <w:sz w:val="22"/>
          <w:szCs w:val="22"/>
        </w:rPr>
        <w:t>O</w:t>
      </w:r>
      <w:r w:rsidRPr="00F47491">
        <w:rPr>
          <w:sz w:val="22"/>
          <w:szCs w:val="22"/>
        </w:rPr>
        <w:t xml:space="preserve">bjednávateľa postúpiť na </w:t>
      </w:r>
      <w:r>
        <w:rPr>
          <w:sz w:val="22"/>
          <w:szCs w:val="22"/>
        </w:rPr>
        <w:t>O</w:t>
      </w:r>
      <w:r w:rsidRPr="00F47491">
        <w:rPr>
          <w:sz w:val="22"/>
          <w:szCs w:val="22"/>
        </w:rPr>
        <w:t xml:space="preserve">bjednávateľa splatné pohľadávky </w:t>
      </w:r>
      <w:r>
        <w:rPr>
          <w:sz w:val="22"/>
          <w:szCs w:val="22"/>
        </w:rPr>
        <w:t xml:space="preserve">priameho </w:t>
      </w:r>
      <w:r w:rsidRPr="00F47491">
        <w:rPr>
          <w:sz w:val="22"/>
          <w:szCs w:val="22"/>
        </w:rPr>
        <w:t xml:space="preserve">subdodávateľa voči </w:t>
      </w:r>
      <w:r>
        <w:rPr>
          <w:sz w:val="22"/>
          <w:szCs w:val="22"/>
        </w:rPr>
        <w:t>Z</w:t>
      </w:r>
      <w:r w:rsidRPr="00F47491">
        <w:rPr>
          <w:sz w:val="22"/>
          <w:szCs w:val="22"/>
        </w:rPr>
        <w:t xml:space="preserve">hotoviteľovi, ktoré súvisia s predmetom subdodávky a sú na peňažné plnenie za odplatu vo výške 100% nominálnej hodnoty danej pohľadávky, pričom </w:t>
      </w:r>
      <w:r>
        <w:rPr>
          <w:sz w:val="22"/>
          <w:szCs w:val="22"/>
        </w:rPr>
        <w:t>O</w:t>
      </w:r>
      <w:r w:rsidRPr="00F47491">
        <w:rPr>
          <w:sz w:val="22"/>
          <w:szCs w:val="22"/>
        </w:rPr>
        <w:t>bjednávateľ b</w:t>
      </w:r>
      <w:r>
        <w:rPr>
          <w:sz w:val="22"/>
          <w:szCs w:val="22"/>
        </w:rPr>
        <w:t>ude</w:t>
      </w:r>
      <w:r w:rsidRPr="00F47491">
        <w:rPr>
          <w:sz w:val="22"/>
          <w:szCs w:val="22"/>
        </w:rPr>
        <w:t xml:space="preserve"> oprávnený výšku odplaty započítať voči platbe splatnej </w:t>
      </w:r>
      <w:r>
        <w:rPr>
          <w:sz w:val="22"/>
          <w:szCs w:val="22"/>
        </w:rPr>
        <w:t>Z</w:t>
      </w:r>
      <w:r w:rsidRPr="00F47491">
        <w:rPr>
          <w:sz w:val="22"/>
          <w:szCs w:val="22"/>
        </w:rPr>
        <w:t>hotoviteľovi</w:t>
      </w:r>
      <w:r>
        <w:rPr>
          <w:sz w:val="22"/>
          <w:szCs w:val="22"/>
        </w:rPr>
        <w:t>.</w:t>
      </w:r>
    </w:p>
    <w:p w14:paraId="3F94DB40" w14:textId="1206AE74" w:rsidR="00943CEB" w:rsidRDefault="00943CEB" w:rsidP="000E3868">
      <w:pPr>
        <w:numPr>
          <w:ilvl w:val="1"/>
          <w:numId w:val="73"/>
        </w:numPr>
        <w:spacing w:before="120" w:line="276" w:lineRule="auto"/>
        <w:ind w:left="567" w:hanging="567"/>
        <w:jc w:val="both"/>
        <w:rPr>
          <w:sz w:val="22"/>
          <w:szCs w:val="22"/>
        </w:rPr>
      </w:pPr>
      <w:r w:rsidRPr="0082504B">
        <w:rPr>
          <w:sz w:val="22"/>
          <w:szCs w:val="22"/>
        </w:rPr>
        <w:lastRenderedPageBreak/>
        <w:t>Ak zmluva s priamym subdodávateľom nebude obsahovať všetky požadované ustanovenia uvedené v bodoch 9.</w:t>
      </w:r>
      <w:r>
        <w:rPr>
          <w:sz w:val="22"/>
          <w:szCs w:val="22"/>
        </w:rPr>
        <w:t>9</w:t>
      </w:r>
      <w:r w:rsidRPr="0082504B">
        <w:rPr>
          <w:sz w:val="22"/>
          <w:szCs w:val="22"/>
        </w:rPr>
        <w:t>.1. až 9.</w:t>
      </w:r>
      <w:r>
        <w:rPr>
          <w:sz w:val="22"/>
          <w:szCs w:val="22"/>
        </w:rPr>
        <w:t>9</w:t>
      </w:r>
      <w:r w:rsidRPr="0082504B">
        <w:rPr>
          <w:sz w:val="22"/>
          <w:szCs w:val="22"/>
        </w:rPr>
        <w:t>.</w:t>
      </w:r>
      <w:r w:rsidR="00017B2A">
        <w:rPr>
          <w:sz w:val="22"/>
          <w:szCs w:val="22"/>
        </w:rPr>
        <w:t>9</w:t>
      </w:r>
      <w:r w:rsidRPr="0082504B">
        <w:rPr>
          <w:sz w:val="22"/>
          <w:szCs w:val="22"/>
        </w:rPr>
        <w:t>., Objednávateľ si vyhradzuje právo takéhoto priameho subdodávateľa odmietnuť, pričom Zhotoviteľ je povinný buď plniť predmet plnenia sám alebo bezodkladne predložiť Objednávateľovi na schválenie nového priameho subdodávateľa.</w:t>
      </w:r>
    </w:p>
    <w:p w14:paraId="7BF41663" w14:textId="4AEFD250" w:rsidR="00943CEB" w:rsidRDefault="00943CEB" w:rsidP="000E3868">
      <w:pPr>
        <w:numPr>
          <w:ilvl w:val="1"/>
          <w:numId w:val="73"/>
        </w:numPr>
        <w:spacing w:before="120" w:line="276" w:lineRule="auto"/>
        <w:ind w:left="567" w:hanging="567"/>
        <w:jc w:val="both"/>
        <w:rPr>
          <w:sz w:val="22"/>
          <w:szCs w:val="22"/>
        </w:rPr>
      </w:pPr>
      <w:r>
        <w:rPr>
          <w:bCs/>
          <w:sz w:val="22"/>
          <w:szCs w:val="22"/>
        </w:rPr>
        <w:t>Zhotoviteľ</w:t>
      </w:r>
      <w:r w:rsidRPr="002E26C2">
        <w:rPr>
          <w:bCs/>
          <w:sz w:val="22"/>
          <w:szCs w:val="22"/>
        </w:rPr>
        <w:t xml:space="preserve"> je povinný zabezpečiť, aby sa na plnení predmetu Zmluvy nepodieľal </w:t>
      </w:r>
      <w:r>
        <w:rPr>
          <w:bCs/>
          <w:sz w:val="22"/>
          <w:szCs w:val="22"/>
        </w:rPr>
        <w:t>priamy subdodávateľ</w:t>
      </w:r>
      <w:r w:rsidRPr="002E26C2">
        <w:rPr>
          <w:bCs/>
          <w:sz w:val="22"/>
          <w:szCs w:val="22"/>
        </w:rPr>
        <w:t>,</w:t>
      </w:r>
      <w:r>
        <w:rPr>
          <w:bCs/>
          <w:sz w:val="22"/>
          <w:szCs w:val="22"/>
        </w:rPr>
        <w:t xml:space="preserve"> </w:t>
      </w:r>
      <w:r w:rsidRPr="0092560B">
        <w:rPr>
          <w:bCs/>
          <w:sz w:val="22"/>
          <w:szCs w:val="22"/>
        </w:rPr>
        <w:t>ktorý má sídlo v</w:t>
      </w:r>
      <w:r>
        <w:rPr>
          <w:bCs/>
          <w:sz w:val="22"/>
          <w:szCs w:val="22"/>
        </w:rPr>
        <w:t> </w:t>
      </w:r>
      <w:r w:rsidRPr="0092560B">
        <w:rPr>
          <w:bCs/>
          <w:sz w:val="22"/>
          <w:szCs w:val="22"/>
        </w:rPr>
        <w:t>treťom</w:t>
      </w:r>
      <w:r>
        <w:rPr>
          <w:bCs/>
          <w:sz w:val="22"/>
          <w:szCs w:val="22"/>
        </w:rPr>
        <w:t xml:space="preserve"> </w:t>
      </w:r>
      <w:r w:rsidRPr="006037F0">
        <w:rPr>
          <w:bCs/>
          <w:sz w:val="22"/>
          <w:szCs w:val="22"/>
        </w:rPr>
        <w:t xml:space="preserve">štáte, s ktorým nemá Slovenská republika alebo </w:t>
      </w:r>
      <w:r>
        <w:rPr>
          <w:bCs/>
          <w:sz w:val="22"/>
          <w:szCs w:val="22"/>
        </w:rPr>
        <w:t>EÚ</w:t>
      </w:r>
      <w:r w:rsidRPr="006037F0">
        <w:rPr>
          <w:bCs/>
          <w:sz w:val="22"/>
          <w:szCs w:val="22"/>
        </w:rPr>
        <w:t xml:space="preserve">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 </w:t>
      </w:r>
      <w:r w:rsidRPr="002F113C">
        <w:rPr>
          <w:bCs/>
          <w:sz w:val="22"/>
          <w:szCs w:val="22"/>
        </w:rPr>
        <w:t xml:space="preserve">Ak Objednávateľ zistí, že </w:t>
      </w:r>
      <w:r>
        <w:rPr>
          <w:bCs/>
          <w:sz w:val="22"/>
          <w:szCs w:val="22"/>
        </w:rPr>
        <w:t>Zhotoviteľ</w:t>
      </w:r>
      <w:r w:rsidRPr="002F113C">
        <w:rPr>
          <w:bCs/>
          <w:sz w:val="22"/>
          <w:szCs w:val="22"/>
        </w:rPr>
        <w:t xml:space="preserve"> porušil povinnosť podľa </w:t>
      </w:r>
      <w:r>
        <w:rPr>
          <w:bCs/>
          <w:sz w:val="22"/>
          <w:szCs w:val="22"/>
        </w:rPr>
        <w:t>predchádzajúcej vety,</w:t>
      </w:r>
      <w:r w:rsidRPr="002F113C">
        <w:rPr>
          <w:bCs/>
          <w:sz w:val="22"/>
          <w:szCs w:val="22"/>
        </w:rPr>
        <w:t xml:space="preserve"> požiada Zhotoviteľa o náhradu za </w:t>
      </w:r>
      <w:r>
        <w:rPr>
          <w:bCs/>
          <w:sz w:val="22"/>
          <w:szCs w:val="22"/>
        </w:rPr>
        <w:t>priameho subdodávateľa</w:t>
      </w:r>
      <w:r w:rsidRPr="002F113C">
        <w:rPr>
          <w:bCs/>
          <w:sz w:val="22"/>
          <w:szCs w:val="22"/>
        </w:rPr>
        <w:t xml:space="preserve">. Zhotoviteľ je povinný spôsobom podľa </w:t>
      </w:r>
      <w:r>
        <w:rPr>
          <w:bCs/>
          <w:sz w:val="22"/>
          <w:szCs w:val="22"/>
        </w:rPr>
        <w:t>bodu 9.5.</w:t>
      </w:r>
      <w:r w:rsidRPr="002F113C">
        <w:rPr>
          <w:bCs/>
          <w:sz w:val="22"/>
          <w:szCs w:val="22"/>
        </w:rPr>
        <w:t xml:space="preserve"> výzve o náhradu vyhovieť najneskôr do 30 dní odo dňa doručenia žiadosti Objednávateľa, inak sa má za to, že príslušný predmet plnenia bude plniť sám. Požiadavka Objednávateľa na zmenu </w:t>
      </w:r>
      <w:r>
        <w:rPr>
          <w:bCs/>
          <w:sz w:val="22"/>
          <w:szCs w:val="22"/>
        </w:rPr>
        <w:t>priameho subdodávateľa</w:t>
      </w:r>
      <w:r w:rsidRPr="002F113C">
        <w:rPr>
          <w:bCs/>
          <w:sz w:val="22"/>
          <w:szCs w:val="22"/>
        </w:rPr>
        <w:t xml:space="preserve"> podľa tohto </w:t>
      </w:r>
      <w:r>
        <w:rPr>
          <w:bCs/>
          <w:sz w:val="22"/>
          <w:szCs w:val="22"/>
        </w:rPr>
        <w:t>bodu</w:t>
      </w:r>
      <w:r w:rsidRPr="002F113C">
        <w:rPr>
          <w:bCs/>
          <w:sz w:val="22"/>
          <w:szCs w:val="22"/>
        </w:rPr>
        <w:t xml:space="preserve">, nemá vplyv na povinnosť Zhotoviteľa splniť </w:t>
      </w:r>
      <w:r>
        <w:rPr>
          <w:bCs/>
          <w:sz w:val="22"/>
          <w:szCs w:val="22"/>
        </w:rPr>
        <w:t>predmet Zmluvy</w:t>
      </w:r>
      <w:r w:rsidRPr="002F113C">
        <w:rPr>
          <w:bCs/>
          <w:sz w:val="22"/>
          <w:szCs w:val="22"/>
        </w:rPr>
        <w:t xml:space="preserve"> riadne a</w:t>
      </w:r>
      <w:r>
        <w:rPr>
          <w:bCs/>
          <w:sz w:val="22"/>
          <w:szCs w:val="22"/>
        </w:rPr>
        <w:t> </w:t>
      </w:r>
      <w:r w:rsidRPr="002F113C">
        <w:rPr>
          <w:bCs/>
          <w:sz w:val="22"/>
          <w:szCs w:val="22"/>
        </w:rPr>
        <w:t>včas</w:t>
      </w:r>
      <w:r>
        <w:rPr>
          <w:bCs/>
          <w:sz w:val="22"/>
          <w:szCs w:val="22"/>
        </w:rPr>
        <w:t>.</w:t>
      </w:r>
    </w:p>
    <w:p w14:paraId="0B673E35" w14:textId="181464CA" w:rsidR="00017B2A" w:rsidRDefault="00017B2A" w:rsidP="000E3868">
      <w:pPr>
        <w:numPr>
          <w:ilvl w:val="1"/>
          <w:numId w:val="73"/>
        </w:numPr>
        <w:spacing w:before="120" w:line="276" w:lineRule="auto"/>
        <w:ind w:left="567" w:hanging="567"/>
        <w:jc w:val="both"/>
        <w:rPr>
          <w:bCs/>
          <w:sz w:val="22"/>
          <w:szCs w:val="22"/>
        </w:rPr>
      </w:pPr>
      <w:r w:rsidRPr="008B4C12">
        <w:rPr>
          <w:bCs/>
          <w:sz w:val="22"/>
          <w:szCs w:val="22"/>
        </w:rPr>
        <w:t>Zhotoviteľ sa</w:t>
      </w:r>
      <w:r w:rsidR="00990C98">
        <w:rPr>
          <w:bCs/>
          <w:sz w:val="22"/>
          <w:szCs w:val="22"/>
        </w:rPr>
        <w:t xml:space="preserve"> na písomnú žiadosť Objednávateľa</w:t>
      </w:r>
      <w:r w:rsidRPr="008B4C12">
        <w:rPr>
          <w:bCs/>
          <w:sz w:val="22"/>
          <w:szCs w:val="22"/>
        </w:rPr>
        <w:t xml:space="preserve"> zaväzuje neodkladne písomne informovať Objednávateľa o každej prípadnej skutočnosti týkajúcej sa neuhradenia splatnej odplaty subdodávateľovi a dôvodoch, ktoré viedli k tejto skutočnosti.  </w:t>
      </w:r>
    </w:p>
    <w:p w14:paraId="2E7E2E3A" w14:textId="77777777" w:rsidR="004D286B" w:rsidRPr="008D4ACF" w:rsidRDefault="004D286B" w:rsidP="004D286B">
      <w:pPr>
        <w:numPr>
          <w:ilvl w:val="1"/>
          <w:numId w:val="73"/>
        </w:numPr>
        <w:spacing w:before="120" w:line="276" w:lineRule="auto"/>
        <w:ind w:left="567" w:hanging="567"/>
        <w:jc w:val="both"/>
        <w:rPr>
          <w:bCs/>
          <w:sz w:val="22"/>
          <w:szCs w:val="22"/>
        </w:rPr>
      </w:pPr>
      <w:r w:rsidRPr="008B4C12">
        <w:rPr>
          <w:bCs/>
          <w:sz w:val="22"/>
          <w:szCs w:val="22"/>
        </w:rPr>
        <w:t xml:space="preserve">V súlade s § 38 ods. 4 ZVO je </w:t>
      </w:r>
      <w:r w:rsidRPr="008D4ACF">
        <w:rPr>
          <w:bCs/>
          <w:sz w:val="22"/>
          <w:szCs w:val="22"/>
        </w:rPr>
        <w:t>Zhotoviteľ povinný nasledovné činnosti vykonať výlučne sám a nie je oprávnený poveriť ich vykonaním subdodávateľa:</w:t>
      </w:r>
    </w:p>
    <w:p w14:paraId="39C03286" w14:textId="77777777" w:rsidR="004D286B" w:rsidRPr="008D4ACF" w:rsidRDefault="004D286B" w:rsidP="004D286B">
      <w:pPr>
        <w:numPr>
          <w:ilvl w:val="2"/>
          <w:numId w:val="73"/>
        </w:numPr>
        <w:spacing w:before="120" w:line="276" w:lineRule="auto"/>
        <w:ind w:left="1276" w:hanging="709"/>
        <w:jc w:val="both"/>
        <w:rPr>
          <w:bCs/>
          <w:sz w:val="22"/>
          <w:szCs w:val="22"/>
        </w:rPr>
      </w:pPr>
      <w:r w:rsidRPr="008D4ACF">
        <w:rPr>
          <w:bCs/>
          <w:sz w:val="22"/>
          <w:szCs w:val="22"/>
        </w:rPr>
        <w:t>stavebné práce na železničnom zvršku stavebných objektov</w:t>
      </w:r>
      <w:r>
        <w:rPr>
          <w:bCs/>
          <w:sz w:val="22"/>
          <w:szCs w:val="22"/>
        </w:rPr>
        <w:t xml:space="preserve"> s výnimkou </w:t>
      </w:r>
      <w:r w:rsidR="0037178B" w:rsidRPr="0037178B">
        <w:rPr>
          <w:bCs/>
          <w:sz w:val="22"/>
          <w:szCs w:val="22"/>
        </w:rPr>
        <w:t xml:space="preserve">demontáže železničného zvršku a </w:t>
      </w:r>
      <w:r>
        <w:rPr>
          <w:bCs/>
          <w:sz w:val="22"/>
          <w:szCs w:val="22"/>
        </w:rPr>
        <w:t>odplatného využitia strojov bez osádky</w:t>
      </w:r>
      <w:r w:rsidRPr="008D4ACF">
        <w:rPr>
          <w:bCs/>
          <w:sz w:val="22"/>
          <w:szCs w:val="22"/>
        </w:rPr>
        <w:t xml:space="preserve">:  </w:t>
      </w:r>
    </w:p>
    <w:p w14:paraId="4C5C1C47" w14:textId="77777777" w:rsidR="004D286B" w:rsidRPr="005C5D1D" w:rsidRDefault="004D286B" w:rsidP="00530339">
      <w:pPr>
        <w:spacing w:before="120" w:line="276" w:lineRule="auto"/>
        <w:ind w:left="1724"/>
        <w:jc w:val="both"/>
      </w:pPr>
      <w:r w:rsidRPr="004D286B">
        <w:rPr>
          <w:rFonts w:eastAsia="Calibri"/>
          <w:sz w:val="22"/>
          <w:szCs w:val="22"/>
          <w:lang w:eastAsia="en-US"/>
        </w:rPr>
        <w:t>SO 01 Železničný zvršok</w:t>
      </w:r>
    </w:p>
    <w:p w14:paraId="616B6296" w14:textId="75932D91" w:rsidR="004D286B" w:rsidRPr="008B4C12" w:rsidRDefault="004D286B" w:rsidP="00530339">
      <w:pPr>
        <w:numPr>
          <w:ilvl w:val="2"/>
          <w:numId w:val="73"/>
        </w:numPr>
        <w:spacing w:before="120" w:line="276" w:lineRule="auto"/>
        <w:ind w:left="1276"/>
        <w:jc w:val="both"/>
        <w:rPr>
          <w:bCs/>
          <w:sz w:val="22"/>
          <w:szCs w:val="22"/>
        </w:rPr>
      </w:pPr>
      <w:r w:rsidRPr="008D4ACF">
        <w:rPr>
          <w:sz w:val="22"/>
          <w:szCs w:val="22"/>
        </w:rPr>
        <w:t xml:space="preserve">výkon činnosti Špecialistu pre železničný zvršok podľa požiadaviek uvedených v bode </w:t>
      </w:r>
      <w:r>
        <w:rPr>
          <w:sz w:val="22"/>
          <w:szCs w:val="22"/>
        </w:rPr>
        <w:t>5</w:t>
      </w:r>
      <w:r w:rsidRPr="008D4ACF">
        <w:rPr>
          <w:sz w:val="22"/>
          <w:szCs w:val="22"/>
        </w:rPr>
        <w:t xml:space="preserve">.2 písm. b) kapitoly E. Podmienky účasti </w:t>
      </w:r>
      <w:r>
        <w:rPr>
          <w:sz w:val="22"/>
          <w:szCs w:val="22"/>
        </w:rPr>
        <w:t>uchádzačov S</w:t>
      </w:r>
      <w:r w:rsidRPr="008D4ACF">
        <w:rPr>
          <w:sz w:val="22"/>
          <w:szCs w:val="22"/>
        </w:rPr>
        <w:t>úťažných podkladov.</w:t>
      </w:r>
    </w:p>
    <w:p w14:paraId="72F04741" w14:textId="77777777" w:rsidR="00017B2A" w:rsidRPr="00017B2A" w:rsidRDefault="00017B2A" w:rsidP="00017B2A">
      <w:pPr>
        <w:spacing w:before="120" w:line="276" w:lineRule="auto"/>
        <w:ind w:left="567"/>
        <w:jc w:val="both"/>
        <w:rPr>
          <w:sz w:val="22"/>
          <w:szCs w:val="22"/>
        </w:rPr>
      </w:pPr>
    </w:p>
    <w:p w14:paraId="5E0BDD75" w14:textId="77777777" w:rsidR="00943CEB" w:rsidRPr="00DF79EC" w:rsidRDefault="00943CEB" w:rsidP="00943CEB">
      <w:pPr>
        <w:autoSpaceDE w:val="0"/>
        <w:autoSpaceDN w:val="0"/>
        <w:adjustRightInd w:val="0"/>
        <w:spacing w:line="276" w:lineRule="auto"/>
        <w:jc w:val="center"/>
        <w:rPr>
          <w:sz w:val="22"/>
          <w:szCs w:val="22"/>
        </w:rPr>
      </w:pPr>
      <w:r w:rsidRPr="00DF79EC">
        <w:rPr>
          <w:b/>
          <w:bCs/>
          <w:sz w:val="22"/>
          <w:szCs w:val="22"/>
        </w:rPr>
        <w:t>Článok 10</w:t>
      </w:r>
    </w:p>
    <w:p w14:paraId="083BB756" w14:textId="77777777" w:rsidR="00943CEB" w:rsidRPr="00DF79EC" w:rsidRDefault="00943CEB" w:rsidP="00943CEB">
      <w:pPr>
        <w:autoSpaceDE w:val="0"/>
        <w:autoSpaceDN w:val="0"/>
        <w:adjustRightInd w:val="0"/>
        <w:spacing w:after="120" w:line="276" w:lineRule="auto"/>
        <w:jc w:val="center"/>
        <w:rPr>
          <w:sz w:val="22"/>
          <w:szCs w:val="22"/>
        </w:rPr>
      </w:pPr>
      <w:r w:rsidRPr="00DF79EC">
        <w:rPr>
          <w:b/>
          <w:bCs/>
          <w:sz w:val="22"/>
          <w:szCs w:val="22"/>
        </w:rPr>
        <w:t>Povinnosti Zhotoviteľa v súvislosti s registrom partnerov verejného sektora</w:t>
      </w:r>
      <w:r>
        <w:rPr>
          <w:b/>
          <w:bCs/>
          <w:sz w:val="22"/>
          <w:szCs w:val="22"/>
        </w:rPr>
        <w:t xml:space="preserve"> a subdodávateľmi v ktoromkoľvek rade</w:t>
      </w:r>
    </w:p>
    <w:p w14:paraId="54D83B79" w14:textId="17182F04" w:rsidR="00943CEB" w:rsidRPr="00DF79EC" w:rsidRDefault="00943CEB" w:rsidP="000E3868">
      <w:pPr>
        <w:numPr>
          <w:ilvl w:val="1"/>
          <w:numId w:val="50"/>
        </w:numPr>
        <w:tabs>
          <w:tab w:val="clear" w:pos="360"/>
        </w:tabs>
        <w:autoSpaceDE w:val="0"/>
        <w:autoSpaceDN w:val="0"/>
        <w:adjustRightInd w:val="0"/>
        <w:spacing w:before="120" w:line="276" w:lineRule="auto"/>
        <w:ind w:left="567" w:hanging="567"/>
        <w:jc w:val="both"/>
        <w:rPr>
          <w:sz w:val="22"/>
          <w:szCs w:val="22"/>
        </w:rPr>
      </w:pPr>
      <w:r w:rsidRPr="007E055E">
        <w:rPr>
          <w:sz w:val="22"/>
          <w:szCs w:val="22"/>
        </w:rPr>
        <w:t>Pre účely tejto Zmluvy sa pod pojmom subdodávateľ v ktoromkoľvek rade rozumie subdodávateľ v zmysle § 2 ods. 1 písm. a) bod 7. zákona č. 315/2016 Z. z. o registri partnerov verejného sektora a o zmene a doplnení niektorých zákonov v znení neskorších predpisov (ďalej len „</w:t>
      </w:r>
      <w:r w:rsidRPr="007E055E">
        <w:rPr>
          <w:b/>
          <w:sz w:val="22"/>
          <w:szCs w:val="22"/>
        </w:rPr>
        <w:t>zákon o RPVS</w:t>
      </w:r>
      <w:r w:rsidRPr="007E055E">
        <w:rPr>
          <w:sz w:val="22"/>
          <w:szCs w:val="22"/>
        </w:rPr>
        <w:t xml:space="preserve">“), ktorý je partnerom verejného sektora. Zoznam subdodávateľov v ktoromkoľvek rade </w:t>
      </w:r>
      <w:r w:rsidR="00017B2A">
        <w:rPr>
          <w:sz w:val="22"/>
          <w:szCs w:val="22"/>
        </w:rPr>
        <w:t>predloží Zhotoviteľ do 10 pracovných dní od nadobudnutia účinnosti Zmluvy, pričom predmetný zoznam musí obsahovať minimálne nasledovné údaje: meno a priezvisko / obchodné meno, adresa pobytu / sídlo, dátum narodenia / IČO, podiel subdodávky.</w:t>
      </w:r>
    </w:p>
    <w:p w14:paraId="066E74D7" w14:textId="77777777" w:rsidR="00943CEB" w:rsidRDefault="00943CEB" w:rsidP="000E3868">
      <w:pPr>
        <w:numPr>
          <w:ilvl w:val="1"/>
          <w:numId w:val="50"/>
        </w:numPr>
        <w:tabs>
          <w:tab w:val="clear" w:pos="360"/>
        </w:tabs>
        <w:autoSpaceDE w:val="0"/>
        <w:autoSpaceDN w:val="0"/>
        <w:adjustRightInd w:val="0"/>
        <w:spacing w:before="120" w:line="276" w:lineRule="auto"/>
        <w:ind w:left="567" w:hanging="567"/>
        <w:jc w:val="both"/>
        <w:rPr>
          <w:sz w:val="22"/>
          <w:szCs w:val="22"/>
        </w:rPr>
      </w:pPr>
      <w:r w:rsidRPr="00DF79EC">
        <w:rPr>
          <w:sz w:val="22"/>
          <w:szCs w:val="22"/>
        </w:rPr>
        <w:t xml:space="preserve">Zhotoviteľ vyhlasuje, že </w:t>
      </w:r>
      <w:r>
        <w:rPr>
          <w:sz w:val="22"/>
          <w:szCs w:val="22"/>
        </w:rPr>
        <w:t>ak je partnerom verejného sektora,</w:t>
      </w:r>
      <w:r w:rsidRPr="00DF79EC">
        <w:rPr>
          <w:sz w:val="22"/>
          <w:szCs w:val="22"/>
        </w:rPr>
        <w:t xml:space="preserve"> ku dňu podpísania Zmluvy</w:t>
      </w:r>
      <w:r>
        <w:rPr>
          <w:sz w:val="22"/>
          <w:szCs w:val="22"/>
        </w:rPr>
        <w:t>:</w:t>
      </w:r>
    </w:p>
    <w:p w14:paraId="56851473" w14:textId="77777777" w:rsidR="00943CEB" w:rsidRPr="007E055E" w:rsidRDefault="00943CEB" w:rsidP="000E3868">
      <w:pPr>
        <w:numPr>
          <w:ilvl w:val="2"/>
          <w:numId w:val="50"/>
        </w:numPr>
        <w:tabs>
          <w:tab w:val="clear" w:pos="720"/>
        </w:tabs>
        <w:autoSpaceDE w:val="0"/>
        <w:autoSpaceDN w:val="0"/>
        <w:adjustRightInd w:val="0"/>
        <w:spacing w:line="276" w:lineRule="auto"/>
        <w:ind w:left="1276"/>
        <w:jc w:val="both"/>
        <w:rPr>
          <w:sz w:val="22"/>
          <w:szCs w:val="22"/>
        </w:rPr>
      </w:pPr>
      <w:r w:rsidRPr="007E055E">
        <w:rPr>
          <w:sz w:val="22"/>
          <w:szCs w:val="22"/>
        </w:rPr>
        <w:t xml:space="preserve">je zapísaný v registri partnerov verejného sektora v zmysle zákona </w:t>
      </w:r>
      <w:r w:rsidRPr="007E055E">
        <w:rPr>
          <w:bCs/>
          <w:sz w:val="22"/>
          <w:szCs w:val="22"/>
        </w:rPr>
        <w:t>o RPVS,</w:t>
      </w:r>
    </w:p>
    <w:p w14:paraId="4A6E7065" w14:textId="77777777" w:rsidR="00943CEB" w:rsidRDefault="00943CEB" w:rsidP="000E3868">
      <w:pPr>
        <w:numPr>
          <w:ilvl w:val="2"/>
          <w:numId w:val="50"/>
        </w:numPr>
        <w:tabs>
          <w:tab w:val="clear" w:pos="720"/>
        </w:tabs>
        <w:autoSpaceDE w:val="0"/>
        <w:autoSpaceDN w:val="0"/>
        <w:adjustRightInd w:val="0"/>
        <w:spacing w:line="276" w:lineRule="auto"/>
        <w:ind w:left="1276"/>
        <w:jc w:val="both"/>
        <w:rPr>
          <w:sz w:val="22"/>
          <w:szCs w:val="22"/>
        </w:rPr>
      </w:pPr>
      <w:r w:rsidRPr="007A751F">
        <w:rPr>
          <w:sz w:val="22"/>
          <w:szCs w:val="22"/>
        </w:rPr>
        <w:t>každý je</w:t>
      </w:r>
      <w:r>
        <w:rPr>
          <w:sz w:val="22"/>
          <w:szCs w:val="22"/>
        </w:rPr>
        <w:t xml:space="preserve">ho priamy </w:t>
      </w:r>
      <w:r w:rsidRPr="007A751F">
        <w:rPr>
          <w:sz w:val="22"/>
          <w:szCs w:val="22"/>
        </w:rPr>
        <w:t>subdodávateľ</w:t>
      </w:r>
      <w:r>
        <w:rPr>
          <w:sz w:val="22"/>
          <w:szCs w:val="22"/>
        </w:rPr>
        <w:t>, ktorý je partnerom verejného sektora, a subdodávateľ</w:t>
      </w:r>
      <w:r w:rsidRPr="007A751F">
        <w:rPr>
          <w:sz w:val="22"/>
          <w:szCs w:val="22"/>
        </w:rPr>
        <w:t xml:space="preserve"> v ktoromkoľvek rade,</w:t>
      </w:r>
      <w:r>
        <w:rPr>
          <w:sz w:val="22"/>
          <w:szCs w:val="22"/>
        </w:rPr>
        <w:t xml:space="preserve"> je zapísaný v registri partnerov verejného sektora,</w:t>
      </w:r>
    </w:p>
    <w:p w14:paraId="09DAACC2" w14:textId="77777777" w:rsidR="00943CEB" w:rsidRDefault="00943CEB" w:rsidP="000E3868">
      <w:pPr>
        <w:numPr>
          <w:ilvl w:val="2"/>
          <w:numId w:val="50"/>
        </w:numPr>
        <w:tabs>
          <w:tab w:val="clear" w:pos="720"/>
        </w:tabs>
        <w:autoSpaceDE w:val="0"/>
        <w:autoSpaceDN w:val="0"/>
        <w:adjustRightInd w:val="0"/>
        <w:spacing w:line="276" w:lineRule="auto"/>
        <w:ind w:left="1276"/>
        <w:jc w:val="both"/>
        <w:rPr>
          <w:sz w:val="22"/>
          <w:szCs w:val="22"/>
        </w:rPr>
      </w:pPr>
      <w:r w:rsidRPr="004E2783">
        <w:rPr>
          <w:sz w:val="22"/>
          <w:szCs w:val="22"/>
        </w:rPr>
        <w:t xml:space="preserve">jeho konečným užívateľom výhod zapísaným v registri partnerov verejného sektora a ani konečným užívateľom výhod jeho priameho subdodávateľa, ktorý je partnerom verejného sektora, a ani subdodávateľa v ktoromkoľvek rade, nie je osoba uvedená v § 11 ods. 1 písm. c) </w:t>
      </w:r>
      <w:r>
        <w:rPr>
          <w:sz w:val="22"/>
          <w:szCs w:val="22"/>
        </w:rPr>
        <w:t>ZVO</w:t>
      </w:r>
      <w:r w:rsidRPr="004E2783">
        <w:rPr>
          <w:sz w:val="22"/>
          <w:szCs w:val="22"/>
        </w:rPr>
        <w:t>,</w:t>
      </w:r>
    </w:p>
    <w:p w14:paraId="25224EB1" w14:textId="77777777" w:rsidR="00943CEB" w:rsidRDefault="00943CEB" w:rsidP="000E3868">
      <w:pPr>
        <w:numPr>
          <w:ilvl w:val="2"/>
          <w:numId w:val="50"/>
        </w:numPr>
        <w:tabs>
          <w:tab w:val="clear" w:pos="720"/>
          <w:tab w:val="num" w:pos="1276"/>
        </w:tabs>
        <w:autoSpaceDE w:val="0"/>
        <w:autoSpaceDN w:val="0"/>
        <w:adjustRightInd w:val="0"/>
        <w:spacing w:line="276" w:lineRule="auto"/>
        <w:ind w:left="1276" w:hanging="709"/>
        <w:jc w:val="both"/>
        <w:rPr>
          <w:sz w:val="22"/>
          <w:szCs w:val="22"/>
        </w:rPr>
      </w:pPr>
      <w:r w:rsidRPr="004774D5">
        <w:rPr>
          <w:sz w:val="22"/>
          <w:szCs w:val="22"/>
        </w:rPr>
        <w:t>má ako partner verejného sektora alebo má osoba, ktorá plní povinnosti oprávnenej osoby pre Zhotoviteľa v zmysle zákona o RPVS (ďalej len „</w:t>
      </w:r>
      <w:r w:rsidRPr="00A5462C">
        <w:rPr>
          <w:b/>
          <w:sz w:val="22"/>
          <w:szCs w:val="22"/>
        </w:rPr>
        <w:t>oprávnená osoba</w:t>
      </w:r>
      <w:r w:rsidRPr="004774D5">
        <w:rPr>
          <w:sz w:val="22"/>
          <w:szCs w:val="22"/>
        </w:rPr>
        <w:t>“), splnené všetky povinnosti, ktoré pre Zhotoviteľa ako partnera verejného sektora alebo pre oprávnenú osobu vyplývajú zo zákona o RPVS.</w:t>
      </w:r>
    </w:p>
    <w:p w14:paraId="3031A954" w14:textId="77777777" w:rsidR="00943CEB" w:rsidRPr="00DF79EC" w:rsidRDefault="00943CEB" w:rsidP="000E3868">
      <w:pPr>
        <w:numPr>
          <w:ilvl w:val="1"/>
          <w:numId w:val="50"/>
        </w:numPr>
        <w:autoSpaceDE w:val="0"/>
        <w:autoSpaceDN w:val="0"/>
        <w:adjustRightInd w:val="0"/>
        <w:spacing w:before="120" w:line="276" w:lineRule="auto"/>
        <w:ind w:left="567" w:hanging="567"/>
        <w:jc w:val="both"/>
        <w:rPr>
          <w:sz w:val="22"/>
          <w:szCs w:val="22"/>
        </w:rPr>
      </w:pPr>
      <w:r w:rsidRPr="00744A6E">
        <w:rPr>
          <w:sz w:val="22"/>
          <w:szCs w:val="22"/>
        </w:rPr>
        <w:lastRenderedPageBreak/>
        <w:t>V prípade, ak je Zhotoviteľ partnerom verejného sektora, je povinný Objednávateľovi písomne oznamovať každú zmenu zapísaných údajov o jeho osobe v registri partnerov verejného sektora alebo jeho výmaz z registra partnerov verejného sektora alebo, že jeho konečným užívateľom výhod zapísaným v registri partnerov verejného sektora sa stala osoba uvedená v § 11 ods. 1 písm. c) ZVO, najneskôr do piatich dní odo dňa vykonania zmeny zapísaných údajov alebo výmazu v registri partnerov verejného sektora alebo okamihu, kedy sa jeho konečným užívateľom výhod stala osoba uvedená v § 11 ods. 1 písm. c) ZVO</w:t>
      </w:r>
      <w:r w:rsidRPr="00DF79EC">
        <w:rPr>
          <w:sz w:val="22"/>
          <w:szCs w:val="22"/>
        </w:rPr>
        <w:t xml:space="preserve">. </w:t>
      </w:r>
    </w:p>
    <w:p w14:paraId="7C39CADD" w14:textId="77777777" w:rsidR="00943CEB" w:rsidRPr="00DF79EC" w:rsidRDefault="00943CEB" w:rsidP="000E3868">
      <w:pPr>
        <w:numPr>
          <w:ilvl w:val="1"/>
          <w:numId w:val="50"/>
        </w:numPr>
        <w:autoSpaceDE w:val="0"/>
        <w:autoSpaceDN w:val="0"/>
        <w:adjustRightInd w:val="0"/>
        <w:spacing w:before="120" w:line="276" w:lineRule="auto"/>
        <w:ind w:left="567" w:hanging="567"/>
        <w:jc w:val="both"/>
        <w:rPr>
          <w:sz w:val="22"/>
          <w:szCs w:val="22"/>
        </w:rPr>
      </w:pPr>
      <w:r w:rsidRPr="00DF79EC">
        <w:rPr>
          <w:sz w:val="22"/>
          <w:szCs w:val="22"/>
        </w:rPr>
        <w:t>Po dobu omeškania Zhotoviteľa ako partnera verejného sektora alebo oprávnenej osoby s</w:t>
      </w:r>
      <w:r>
        <w:rPr>
          <w:sz w:val="22"/>
          <w:szCs w:val="22"/>
        </w:rPr>
        <w:t>o</w:t>
      </w:r>
      <w:r w:rsidRPr="00DF79EC">
        <w:rPr>
          <w:sz w:val="22"/>
          <w:szCs w:val="22"/>
        </w:rPr>
        <w:t xml:space="preserve"> </w:t>
      </w:r>
      <w:r>
        <w:rPr>
          <w:sz w:val="22"/>
          <w:szCs w:val="22"/>
        </w:rPr>
        <w:t>s</w:t>
      </w:r>
      <w:r w:rsidRPr="00DF79EC">
        <w:rPr>
          <w:sz w:val="22"/>
          <w:szCs w:val="22"/>
        </w:rPr>
        <w:t>plnením niektorej povinnosti podľa zákona o RPVS, Objednávateľ nie je v omeškaní s plnením podľa Zmluvy</w:t>
      </w:r>
      <w:r>
        <w:rPr>
          <w:sz w:val="22"/>
          <w:szCs w:val="22"/>
        </w:rPr>
        <w:t xml:space="preserve"> </w:t>
      </w:r>
      <w:r w:rsidRPr="00DF79EC">
        <w:rPr>
          <w:sz w:val="22"/>
          <w:szCs w:val="22"/>
        </w:rPr>
        <w:t>až do splnenia povinnosti Zhotoviteľa resp. oprávnenej osoby.</w:t>
      </w:r>
    </w:p>
    <w:p w14:paraId="502867D6" w14:textId="77777777" w:rsidR="00943CEB" w:rsidRDefault="00943CEB" w:rsidP="000E3868">
      <w:pPr>
        <w:numPr>
          <w:ilvl w:val="1"/>
          <w:numId w:val="50"/>
        </w:numPr>
        <w:autoSpaceDE w:val="0"/>
        <w:autoSpaceDN w:val="0"/>
        <w:adjustRightInd w:val="0"/>
        <w:spacing w:before="120" w:line="276" w:lineRule="auto"/>
        <w:ind w:left="567" w:hanging="567"/>
        <w:jc w:val="both"/>
        <w:rPr>
          <w:sz w:val="22"/>
          <w:szCs w:val="22"/>
        </w:rPr>
      </w:pPr>
      <w:r w:rsidRPr="00DF79EC">
        <w:rPr>
          <w:sz w:val="22"/>
          <w:szCs w:val="22"/>
        </w:rPr>
        <w:t xml:space="preserve">Zhotoviteľ sa zaväzuje zabezpečiť, aby sa na plnení predmetu Zmluvy nepodieľal </w:t>
      </w:r>
      <w:r>
        <w:rPr>
          <w:sz w:val="22"/>
          <w:szCs w:val="22"/>
        </w:rPr>
        <w:t>priamy</w:t>
      </w:r>
      <w:r w:rsidRPr="00DF79EC">
        <w:rPr>
          <w:sz w:val="22"/>
          <w:szCs w:val="22"/>
        </w:rPr>
        <w:t xml:space="preserve"> subdodávateľ</w:t>
      </w:r>
      <w:r>
        <w:rPr>
          <w:sz w:val="22"/>
          <w:szCs w:val="22"/>
        </w:rPr>
        <w:t xml:space="preserve">, ktorý je partnerom verejného sektora a subdodávateľ </w:t>
      </w:r>
      <w:r w:rsidRPr="00DF79EC">
        <w:rPr>
          <w:sz w:val="22"/>
          <w:szCs w:val="22"/>
        </w:rPr>
        <w:t>v ktoromkoľvek rade</w:t>
      </w:r>
      <w:r>
        <w:rPr>
          <w:sz w:val="22"/>
          <w:szCs w:val="22"/>
        </w:rPr>
        <w:t>:</w:t>
      </w:r>
    </w:p>
    <w:p w14:paraId="392457C8" w14:textId="77777777" w:rsidR="00943CEB" w:rsidRPr="00966DA6" w:rsidRDefault="00943CEB" w:rsidP="000E3868">
      <w:pPr>
        <w:numPr>
          <w:ilvl w:val="2"/>
          <w:numId w:val="50"/>
        </w:numPr>
        <w:tabs>
          <w:tab w:val="clear" w:pos="720"/>
        </w:tabs>
        <w:autoSpaceDE w:val="0"/>
        <w:autoSpaceDN w:val="0"/>
        <w:adjustRightInd w:val="0"/>
        <w:spacing w:line="276" w:lineRule="auto"/>
        <w:ind w:left="1276"/>
        <w:jc w:val="both"/>
        <w:rPr>
          <w:sz w:val="22"/>
          <w:szCs w:val="22"/>
        </w:rPr>
      </w:pPr>
      <w:r w:rsidRPr="00966DA6">
        <w:rPr>
          <w:sz w:val="22"/>
          <w:szCs w:val="22"/>
        </w:rPr>
        <w:t>ktorý nie je zapísaný v registri partnerov verejného sektora, alebo</w:t>
      </w:r>
    </w:p>
    <w:p w14:paraId="424861BB" w14:textId="77777777" w:rsidR="00943CEB" w:rsidRDefault="00943CEB" w:rsidP="000E3868">
      <w:pPr>
        <w:numPr>
          <w:ilvl w:val="2"/>
          <w:numId w:val="50"/>
        </w:numPr>
        <w:tabs>
          <w:tab w:val="clear" w:pos="720"/>
        </w:tabs>
        <w:autoSpaceDE w:val="0"/>
        <w:autoSpaceDN w:val="0"/>
        <w:adjustRightInd w:val="0"/>
        <w:spacing w:line="276" w:lineRule="auto"/>
        <w:ind w:left="1276"/>
        <w:jc w:val="both"/>
        <w:rPr>
          <w:sz w:val="22"/>
          <w:szCs w:val="22"/>
        </w:rPr>
      </w:pPr>
      <w:r w:rsidRPr="00DF79EC">
        <w:rPr>
          <w:sz w:val="22"/>
          <w:szCs w:val="22"/>
        </w:rPr>
        <w:t>ktor</w:t>
      </w:r>
      <w:r>
        <w:rPr>
          <w:sz w:val="22"/>
          <w:szCs w:val="22"/>
        </w:rPr>
        <w:t>ého</w:t>
      </w:r>
      <w:r w:rsidRPr="00DF79EC">
        <w:rPr>
          <w:sz w:val="22"/>
          <w:szCs w:val="22"/>
        </w:rPr>
        <w:t xml:space="preserve"> osoba, ktorá plní povinnosti oprávnenej osoby pre partnera verejného sektora v zmysle zákona o RPVS, si neplní povinnosti podľa zákona o</w:t>
      </w:r>
      <w:r>
        <w:rPr>
          <w:sz w:val="22"/>
          <w:szCs w:val="22"/>
        </w:rPr>
        <w:t> </w:t>
      </w:r>
      <w:r w:rsidRPr="00DF79EC">
        <w:rPr>
          <w:sz w:val="22"/>
          <w:szCs w:val="22"/>
        </w:rPr>
        <w:t>RPVS</w:t>
      </w:r>
      <w:r>
        <w:rPr>
          <w:sz w:val="22"/>
          <w:szCs w:val="22"/>
        </w:rPr>
        <w:t>, alebo</w:t>
      </w:r>
    </w:p>
    <w:p w14:paraId="6DDA271C" w14:textId="77777777" w:rsidR="00943CEB" w:rsidRDefault="00943CEB" w:rsidP="000E3868">
      <w:pPr>
        <w:numPr>
          <w:ilvl w:val="2"/>
          <w:numId w:val="50"/>
        </w:numPr>
        <w:tabs>
          <w:tab w:val="clear" w:pos="720"/>
          <w:tab w:val="num" w:pos="1276"/>
        </w:tabs>
        <w:autoSpaceDE w:val="0"/>
        <w:autoSpaceDN w:val="0"/>
        <w:adjustRightInd w:val="0"/>
        <w:spacing w:line="276" w:lineRule="auto"/>
        <w:ind w:left="1276" w:hanging="709"/>
        <w:jc w:val="both"/>
        <w:rPr>
          <w:sz w:val="22"/>
          <w:szCs w:val="22"/>
        </w:rPr>
      </w:pPr>
      <w:r w:rsidRPr="00497CED">
        <w:rPr>
          <w:sz w:val="22"/>
          <w:szCs w:val="22"/>
        </w:rPr>
        <w:t>ktorého konečným užívateľom výhod je osoba uvedená v § 11 ods. 1 písm. c) ZVO.</w:t>
      </w:r>
    </w:p>
    <w:p w14:paraId="651B57C1" w14:textId="7415008C" w:rsidR="00943CEB" w:rsidRDefault="00943CEB" w:rsidP="00943CEB">
      <w:pPr>
        <w:autoSpaceDE w:val="0"/>
        <w:autoSpaceDN w:val="0"/>
        <w:adjustRightInd w:val="0"/>
        <w:spacing w:before="120" w:line="276" w:lineRule="auto"/>
        <w:ind w:left="567"/>
        <w:jc w:val="both"/>
        <w:rPr>
          <w:sz w:val="22"/>
          <w:szCs w:val="22"/>
        </w:rPr>
      </w:pPr>
      <w:r w:rsidRPr="00B24DB4">
        <w:rPr>
          <w:sz w:val="22"/>
          <w:szCs w:val="22"/>
        </w:rPr>
        <w:t>Za účelom overenia, či Zhotoviteľ splnil záväzky uvedené v predchádzajúcom bode, Zhotoviteľ je povinný Objednávateľovi písomne oznámiť, že na plnení predmetu Zmluvy sa má podieľať nový subdodávateľ (ďalej len „</w:t>
      </w:r>
      <w:r w:rsidRPr="00B24DB4">
        <w:rPr>
          <w:b/>
          <w:sz w:val="22"/>
          <w:szCs w:val="22"/>
        </w:rPr>
        <w:t>Nový subdodávateľ</w:t>
      </w:r>
      <w:r w:rsidRPr="00B24DB4">
        <w:rPr>
          <w:sz w:val="22"/>
          <w:szCs w:val="22"/>
        </w:rPr>
        <w:t xml:space="preserve">“). Oznámenie musí obsahovať všetky údaje uvedené </w:t>
      </w:r>
      <w:r w:rsidR="00017B2A">
        <w:rPr>
          <w:sz w:val="22"/>
          <w:szCs w:val="22"/>
        </w:rPr>
        <w:t>v bode 10.1.</w:t>
      </w:r>
      <w:r w:rsidRPr="00B24DB4">
        <w:rPr>
          <w:sz w:val="22"/>
          <w:szCs w:val="22"/>
        </w:rPr>
        <w:t>. V prípade, ak Objednávateľ zistí, že Nový subdodávateľ nespĺňa podmienky uvedené v predchádzajúcom odstavci, Zhotoviteľa na túto skutočnosť upozorní</w:t>
      </w:r>
      <w:r w:rsidRPr="00DF79EC">
        <w:rPr>
          <w:sz w:val="22"/>
          <w:szCs w:val="22"/>
        </w:rPr>
        <w:t>.</w:t>
      </w:r>
    </w:p>
    <w:p w14:paraId="6502673F" w14:textId="77777777" w:rsidR="00943CEB" w:rsidRDefault="00943CEB" w:rsidP="00943CEB">
      <w:pPr>
        <w:autoSpaceDE w:val="0"/>
        <w:autoSpaceDN w:val="0"/>
        <w:adjustRightInd w:val="0"/>
        <w:spacing w:line="276" w:lineRule="auto"/>
        <w:jc w:val="center"/>
        <w:rPr>
          <w:sz w:val="22"/>
          <w:szCs w:val="22"/>
        </w:rPr>
      </w:pPr>
    </w:p>
    <w:p w14:paraId="283FB773"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11</w:t>
      </w:r>
    </w:p>
    <w:p w14:paraId="2F6D8F45" w14:textId="77777777" w:rsidR="00943CEB" w:rsidRDefault="00943CEB" w:rsidP="00943CEB">
      <w:pPr>
        <w:autoSpaceDE w:val="0"/>
        <w:autoSpaceDN w:val="0"/>
        <w:adjustRightInd w:val="0"/>
        <w:spacing w:after="120" w:line="276" w:lineRule="auto"/>
        <w:jc w:val="center"/>
        <w:rPr>
          <w:b/>
          <w:bCs/>
          <w:sz w:val="22"/>
          <w:szCs w:val="22"/>
        </w:rPr>
      </w:pPr>
      <w:r w:rsidRPr="004E240A">
        <w:rPr>
          <w:b/>
          <w:bCs/>
          <w:sz w:val="22"/>
          <w:szCs w:val="22"/>
        </w:rPr>
        <w:t>Zodpovednosť za vady a</w:t>
      </w:r>
      <w:r>
        <w:rPr>
          <w:b/>
          <w:bCs/>
          <w:sz w:val="22"/>
          <w:szCs w:val="22"/>
        </w:rPr>
        <w:t> </w:t>
      </w:r>
      <w:r w:rsidRPr="004E240A">
        <w:rPr>
          <w:b/>
          <w:bCs/>
          <w:sz w:val="22"/>
          <w:szCs w:val="22"/>
        </w:rPr>
        <w:t>záruky</w:t>
      </w:r>
    </w:p>
    <w:p w14:paraId="191E1167" w14:textId="77777777" w:rsidR="00943CEB" w:rsidRPr="00660F06" w:rsidRDefault="00943CEB" w:rsidP="000E3868">
      <w:pPr>
        <w:numPr>
          <w:ilvl w:val="1"/>
          <w:numId w:val="74"/>
        </w:numPr>
        <w:autoSpaceDE w:val="0"/>
        <w:autoSpaceDN w:val="0"/>
        <w:adjustRightInd w:val="0"/>
        <w:spacing w:before="120" w:line="276" w:lineRule="auto"/>
        <w:ind w:left="709" w:hanging="709"/>
        <w:jc w:val="both"/>
        <w:rPr>
          <w:color w:val="000000"/>
          <w:sz w:val="22"/>
          <w:szCs w:val="22"/>
        </w:rPr>
      </w:pPr>
      <w:r w:rsidRPr="00660F06">
        <w:rPr>
          <w:color w:val="000000"/>
          <w:sz w:val="22"/>
          <w:szCs w:val="22"/>
        </w:rPr>
        <w:t xml:space="preserve">Zhotoviteľ zodpovedá za to, že </w:t>
      </w:r>
      <w:r>
        <w:rPr>
          <w:color w:val="000000"/>
          <w:sz w:val="22"/>
          <w:szCs w:val="22"/>
        </w:rPr>
        <w:t>predmet Zmluvy</w:t>
      </w:r>
      <w:r w:rsidRPr="00660F06">
        <w:rPr>
          <w:color w:val="000000"/>
          <w:sz w:val="22"/>
          <w:szCs w:val="22"/>
        </w:rPr>
        <w:t xml:space="preserve"> bude </w:t>
      </w:r>
      <w:r>
        <w:rPr>
          <w:color w:val="000000"/>
          <w:sz w:val="22"/>
          <w:szCs w:val="22"/>
        </w:rPr>
        <w:t>spln</w:t>
      </w:r>
      <w:r w:rsidRPr="00660F06">
        <w:rPr>
          <w:color w:val="000000"/>
          <w:sz w:val="22"/>
          <w:szCs w:val="22"/>
        </w:rPr>
        <w:t>en</w:t>
      </w:r>
      <w:r>
        <w:rPr>
          <w:color w:val="000000"/>
          <w:sz w:val="22"/>
          <w:szCs w:val="22"/>
        </w:rPr>
        <w:t>ý</w:t>
      </w:r>
      <w:r w:rsidRPr="00660F06">
        <w:rPr>
          <w:color w:val="000000"/>
          <w:sz w:val="22"/>
          <w:szCs w:val="22"/>
        </w:rPr>
        <w:t xml:space="preserve"> v súlade s ustanoveniami Zmluvy, podľa technických noriem, interných predpisov Objednávateľa a všeobecne záväzných právnych predpisov, že bude spôsobil</w:t>
      </w:r>
      <w:r>
        <w:rPr>
          <w:color w:val="000000"/>
          <w:sz w:val="22"/>
          <w:szCs w:val="22"/>
        </w:rPr>
        <w:t>ý</w:t>
      </w:r>
      <w:r w:rsidRPr="00660F06">
        <w:rPr>
          <w:color w:val="000000"/>
          <w:sz w:val="22"/>
          <w:szCs w:val="22"/>
        </w:rPr>
        <w:t xml:space="preserve"> k zmluvnému účelu a že bude mať vlastnosti dohodnuté v zmysle Zmluvy. </w:t>
      </w:r>
    </w:p>
    <w:p w14:paraId="318E4CE6" w14:textId="467FA05D" w:rsidR="00943CEB" w:rsidRPr="00660F06" w:rsidRDefault="00943CEB" w:rsidP="000E3868">
      <w:pPr>
        <w:numPr>
          <w:ilvl w:val="1"/>
          <w:numId w:val="74"/>
        </w:numPr>
        <w:autoSpaceDE w:val="0"/>
        <w:autoSpaceDN w:val="0"/>
        <w:adjustRightInd w:val="0"/>
        <w:spacing w:before="120" w:line="276" w:lineRule="auto"/>
        <w:ind w:left="709" w:hanging="709"/>
        <w:jc w:val="both"/>
        <w:rPr>
          <w:color w:val="000000"/>
          <w:sz w:val="22"/>
          <w:szCs w:val="22"/>
        </w:rPr>
      </w:pPr>
      <w:r w:rsidRPr="00660F06">
        <w:rPr>
          <w:color w:val="000000"/>
          <w:sz w:val="22"/>
          <w:szCs w:val="22"/>
        </w:rPr>
        <w:t xml:space="preserve">Zhotoviteľ dáva na Dielo záruku v dĺžke trvania 60 mesiacov a záruku na technológiu, zariadenia a iné komponenty v dĺžke, akú dáva výrobca zariadenia, najmenej však 24 mesiacov. Záručná doba na Dielo v dĺžke 60 mesiacov začína plynúť dňom vydania Protokolu o vyhotovení Diela. </w:t>
      </w:r>
    </w:p>
    <w:p w14:paraId="3B28DB09" w14:textId="543EB284" w:rsidR="00943CEB" w:rsidRPr="004E240A" w:rsidRDefault="00943CEB" w:rsidP="000E3868">
      <w:pPr>
        <w:numPr>
          <w:ilvl w:val="1"/>
          <w:numId w:val="74"/>
        </w:numPr>
        <w:autoSpaceDE w:val="0"/>
        <w:autoSpaceDN w:val="0"/>
        <w:adjustRightInd w:val="0"/>
        <w:spacing w:before="120" w:line="276" w:lineRule="auto"/>
        <w:ind w:left="709" w:hanging="709"/>
        <w:jc w:val="both"/>
        <w:rPr>
          <w:sz w:val="22"/>
          <w:szCs w:val="22"/>
        </w:rPr>
      </w:pPr>
      <w:r w:rsidRPr="00660F06">
        <w:rPr>
          <w:color w:val="000000"/>
          <w:sz w:val="22"/>
          <w:szCs w:val="22"/>
        </w:rPr>
        <w:t>Vady Diela</w:t>
      </w:r>
      <w:r w:rsidRPr="0082504B">
        <w:rPr>
          <w:color w:val="000000"/>
          <w:sz w:val="22"/>
          <w:szCs w:val="22"/>
        </w:rPr>
        <w:t xml:space="preserve">, ktoré sa vyskytnú v záručnej dobe a nejde o vady, ktorých odstránenie neznesie odklad, musí Objednávateľ bez zbytočného odkladu reklamovať písomne zaslaním e-mailovej správy na e-mailovú adresu ......... </w:t>
      </w:r>
      <w:r>
        <w:rPr>
          <w:i/>
          <w:sz w:val="22"/>
          <w:szCs w:val="22"/>
          <w:highlight w:val="lightGray"/>
        </w:rPr>
        <w:t>(doplní Zhotoviteľ</w:t>
      </w:r>
      <w:r w:rsidRPr="004E240A">
        <w:rPr>
          <w:i/>
          <w:sz w:val="22"/>
          <w:szCs w:val="22"/>
          <w:highlight w:val="lightGray"/>
        </w:rPr>
        <w:t>)</w:t>
      </w:r>
      <w:r>
        <w:rPr>
          <w:i/>
          <w:sz w:val="22"/>
          <w:szCs w:val="22"/>
        </w:rPr>
        <w:t>,</w:t>
      </w:r>
      <w:r w:rsidRPr="004E240A">
        <w:rPr>
          <w:i/>
          <w:sz w:val="22"/>
          <w:szCs w:val="22"/>
        </w:rPr>
        <w:t xml:space="preserve"> </w:t>
      </w:r>
      <w:r w:rsidRPr="004E240A">
        <w:rPr>
          <w:sz w:val="22"/>
          <w:szCs w:val="22"/>
        </w:rPr>
        <w:t xml:space="preserve">alebo listom na adresu pre doručovanie uvedenú v záhlaví Zmluvy s uvedením popisu, ako sa prejavujú. Zhotoviteľ je povinný písomne sa vyjadriť k reklamácii do </w:t>
      </w:r>
      <w:r>
        <w:rPr>
          <w:sz w:val="22"/>
          <w:szCs w:val="22"/>
        </w:rPr>
        <w:t xml:space="preserve">desiatich </w:t>
      </w:r>
      <w:r w:rsidRPr="004E240A">
        <w:rPr>
          <w:sz w:val="22"/>
          <w:szCs w:val="22"/>
        </w:rPr>
        <w:t xml:space="preserve">pracovných dní po jej doručení. Ak sa v tejto lehote nevyjadrí, bude to znamenať jeho súhlas s opodstatnenosťou reklamácie. Vady je Zhotoviteľ povinný odstrániť bezodplatne najneskôr do 30 dní odo dňa uplatnenia reklamácie Objednávateľom. </w:t>
      </w:r>
      <w:r w:rsidRPr="00C07114">
        <w:rPr>
          <w:sz w:val="22"/>
          <w:szCs w:val="22"/>
        </w:rPr>
        <w:t>Ak sú na odstránenie vád nevyhnutné výluky, Zhotoviteľ je povinný bez zbytočného odkladu od doručenia reklamácie predložiť objednávku na výluku/výluky Objednávateľovi výluky a to príslušnému oblastnému riaditeľstvu, t.j. správcovi zariadenia železničnej infraštruktúry</w:t>
      </w:r>
      <w:r>
        <w:rPr>
          <w:sz w:val="22"/>
          <w:szCs w:val="22"/>
        </w:rPr>
        <w:t xml:space="preserve">. </w:t>
      </w:r>
      <w:r w:rsidRPr="00C07114">
        <w:rPr>
          <w:sz w:val="22"/>
          <w:szCs w:val="22"/>
        </w:rPr>
        <w:t>Zhotoviteľ je povinný vadu odstrániť počas výluky schválenej zo strany Objednávateľa, ak sa zmluvné strany nedohodnú inak. V prípade, že Zhotoviteľ vady v</w:t>
      </w:r>
      <w:r w:rsidR="00E76158">
        <w:rPr>
          <w:sz w:val="22"/>
          <w:szCs w:val="22"/>
        </w:rPr>
        <w:t> uvedených lehotách</w:t>
      </w:r>
      <w:r w:rsidRPr="00C07114">
        <w:rPr>
          <w:sz w:val="22"/>
          <w:szCs w:val="22"/>
        </w:rPr>
        <w:t xml:space="preserve"> neodstráni, má Objednávateľ oprávnenie odstrániť vadu sám alebo prostredníctvom tretích osôb na náklady Zhotoviteľa. </w:t>
      </w:r>
      <w:r w:rsidRPr="004E240A">
        <w:rPr>
          <w:sz w:val="22"/>
          <w:szCs w:val="22"/>
        </w:rPr>
        <w:t xml:space="preserve">Zhotoviteľ je povinný takto vynaložené náklady v plnej miere Objednávateľovi uhradiť, a to najneskôr do 30 dní od doručenia vyúčtovacej faktúry. </w:t>
      </w:r>
      <w:r w:rsidRPr="00C07114">
        <w:rPr>
          <w:sz w:val="22"/>
          <w:szCs w:val="22"/>
        </w:rPr>
        <w:t>Tým nie je dotknuté právo Objednávateľa na zmluvn</w:t>
      </w:r>
      <w:r>
        <w:rPr>
          <w:sz w:val="22"/>
          <w:szCs w:val="22"/>
        </w:rPr>
        <w:t>ú pokutu a/alebo náhradu škody</w:t>
      </w:r>
      <w:r w:rsidRPr="004E240A">
        <w:rPr>
          <w:sz w:val="22"/>
          <w:szCs w:val="22"/>
        </w:rPr>
        <w:t xml:space="preserve">. </w:t>
      </w:r>
    </w:p>
    <w:p w14:paraId="2967CD0D" w14:textId="4ACBDDD0" w:rsidR="00943CEB" w:rsidRPr="004E240A" w:rsidRDefault="00943CEB" w:rsidP="000E3868">
      <w:pPr>
        <w:numPr>
          <w:ilvl w:val="1"/>
          <w:numId w:val="74"/>
        </w:numPr>
        <w:autoSpaceDE w:val="0"/>
        <w:autoSpaceDN w:val="0"/>
        <w:adjustRightInd w:val="0"/>
        <w:spacing w:before="120" w:line="276" w:lineRule="auto"/>
        <w:ind w:left="709" w:hanging="709"/>
        <w:jc w:val="both"/>
        <w:rPr>
          <w:sz w:val="22"/>
          <w:szCs w:val="22"/>
        </w:rPr>
      </w:pPr>
      <w:bookmarkStart w:id="5" w:name="_Ref519765418"/>
      <w:r w:rsidRPr="004E240A">
        <w:rPr>
          <w:sz w:val="22"/>
          <w:szCs w:val="22"/>
        </w:rPr>
        <w:t xml:space="preserve">Vady Diela, ktoré sa vyskytnú v záručnej dobe, ktorých odstránenie neznesie odklad, musí Objednávateľ bez zbytočného odkladu reklamovať písomne s tým, že v písomnej reklamácii uvedie, že ide o také vady, ktorých odstránenie neznesie odklad a s uvedením popisu ako sa prejavujú. Za písomnú reklamáciu sa </w:t>
      </w:r>
      <w:r w:rsidRPr="004E240A">
        <w:rPr>
          <w:sz w:val="22"/>
          <w:szCs w:val="22"/>
        </w:rPr>
        <w:lastRenderedPageBreak/>
        <w:t>považuje zaslanie e</w:t>
      </w:r>
      <w:r>
        <w:rPr>
          <w:sz w:val="22"/>
          <w:szCs w:val="22"/>
        </w:rPr>
        <w:t>-</w:t>
      </w:r>
      <w:r w:rsidRPr="004E240A">
        <w:rPr>
          <w:sz w:val="22"/>
          <w:szCs w:val="22"/>
        </w:rPr>
        <w:t>mailovej správy na kontaktnú e</w:t>
      </w:r>
      <w:r>
        <w:rPr>
          <w:sz w:val="22"/>
          <w:szCs w:val="22"/>
        </w:rPr>
        <w:t>-</w:t>
      </w:r>
      <w:r w:rsidRPr="004E240A">
        <w:rPr>
          <w:sz w:val="22"/>
          <w:szCs w:val="22"/>
        </w:rPr>
        <w:t>mailovú adresu .................... (</w:t>
      </w:r>
      <w:r w:rsidRPr="004E240A">
        <w:rPr>
          <w:i/>
          <w:sz w:val="22"/>
          <w:szCs w:val="22"/>
          <w:highlight w:val="lightGray"/>
        </w:rPr>
        <w:t xml:space="preserve">doplní </w:t>
      </w:r>
      <w:r>
        <w:rPr>
          <w:i/>
          <w:sz w:val="22"/>
          <w:szCs w:val="22"/>
          <w:highlight w:val="lightGray"/>
        </w:rPr>
        <w:t>Zhotoviteľ</w:t>
      </w:r>
      <w:r w:rsidRPr="004E240A">
        <w:rPr>
          <w:i/>
          <w:sz w:val="22"/>
          <w:szCs w:val="22"/>
          <w:highlight w:val="lightGray"/>
        </w:rPr>
        <w:t>)</w:t>
      </w:r>
      <w:r w:rsidRPr="004E240A">
        <w:rPr>
          <w:i/>
          <w:sz w:val="22"/>
          <w:szCs w:val="22"/>
        </w:rPr>
        <w:t>.</w:t>
      </w:r>
      <w:r w:rsidRPr="004E240A">
        <w:rPr>
          <w:sz w:val="22"/>
          <w:szCs w:val="22"/>
        </w:rPr>
        <w:t xml:space="preserve"> Zhotoviteľ je povinný najneskôr na druhý pracovný deň potvrdiť doručenie reklamácie zaslaním e</w:t>
      </w:r>
      <w:r>
        <w:rPr>
          <w:sz w:val="22"/>
          <w:szCs w:val="22"/>
        </w:rPr>
        <w:t>-</w:t>
      </w:r>
      <w:r w:rsidRPr="004E240A">
        <w:rPr>
          <w:sz w:val="22"/>
          <w:szCs w:val="22"/>
        </w:rPr>
        <w:t>mailovej správy na adresu, z ktorej bola e</w:t>
      </w:r>
      <w:r>
        <w:rPr>
          <w:sz w:val="22"/>
          <w:szCs w:val="22"/>
        </w:rPr>
        <w:t>-</w:t>
      </w:r>
      <w:r w:rsidRPr="004E240A">
        <w:rPr>
          <w:sz w:val="22"/>
          <w:szCs w:val="22"/>
        </w:rPr>
        <w:t xml:space="preserve">mailová správa Objednávateľa odoslaná. Vady je Zhotoviteľ povinný odstrániť bezodplatne a bezodkladne po uplatnení reklamácie Objednávateľom, najneskôr však do </w:t>
      </w:r>
      <w:r>
        <w:rPr>
          <w:sz w:val="22"/>
          <w:szCs w:val="22"/>
        </w:rPr>
        <w:t xml:space="preserve">troch </w:t>
      </w:r>
      <w:r w:rsidRPr="004E240A">
        <w:rPr>
          <w:sz w:val="22"/>
          <w:szCs w:val="22"/>
        </w:rPr>
        <w:t xml:space="preserve">pracovných dní odo dňa doručenia reklamácie. </w:t>
      </w:r>
      <w:r w:rsidR="00E76158" w:rsidRPr="00432EC0">
        <w:rPr>
          <w:sz w:val="22"/>
          <w:szCs w:val="22"/>
        </w:rPr>
        <w:t>Tým nie je dotknutá povinnosť Zhotoviteľa písomne sa vyjadriť k reklamácii do desiatich pracovných dní</w:t>
      </w:r>
      <w:r w:rsidR="00E76158">
        <w:rPr>
          <w:sz w:val="22"/>
          <w:szCs w:val="22"/>
        </w:rPr>
        <w:t xml:space="preserve"> po jej doručení, pričom v prípade, ak</w:t>
      </w:r>
      <w:r w:rsidR="00E76158" w:rsidRPr="00054D5C">
        <w:rPr>
          <w:sz w:val="22"/>
          <w:szCs w:val="22"/>
        </w:rPr>
        <w:t xml:space="preserve"> sa v tejto lehote </w:t>
      </w:r>
      <w:r w:rsidR="00E76158">
        <w:rPr>
          <w:sz w:val="22"/>
          <w:szCs w:val="22"/>
        </w:rPr>
        <w:t xml:space="preserve">Zhotoviteľ </w:t>
      </w:r>
      <w:r w:rsidR="00E76158" w:rsidRPr="00054D5C">
        <w:rPr>
          <w:sz w:val="22"/>
          <w:szCs w:val="22"/>
        </w:rPr>
        <w:t>nevyjadrí, bude to znamenať jeho súhlas s opodstatnenosťou reklamácie</w:t>
      </w:r>
      <w:r w:rsidR="00E76158">
        <w:rPr>
          <w:sz w:val="22"/>
          <w:szCs w:val="22"/>
        </w:rPr>
        <w:t xml:space="preserve">. </w:t>
      </w:r>
      <w:r w:rsidRPr="004E240A">
        <w:rPr>
          <w:sz w:val="22"/>
          <w:szCs w:val="22"/>
        </w:rPr>
        <w:t xml:space="preserve">Ak sú na odstránenie vád nevyhnutné výluky, </w:t>
      </w:r>
      <w:r w:rsidRPr="003D3491">
        <w:rPr>
          <w:sz w:val="22"/>
          <w:szCs w:val="22"/>
        </w:rPr>
        <w:t>Zhotoviteľ je povinný bez zbytočného odkladu od doručenia reklamácie predložiť objednávku na výluku/výluky Objednávateľovi výluky a to príslušnému oblastnému riaditeľstvu, t.j. správcovi zariadenia železničnej infraštruktúry. Zhotoviteľ je povinný vadu odstrániť počas výluky schválenej zo strany Objednávateľa, ak sa zmluvné strany nedohodnú inak. V prípade, že Zhotoviteľ vady v</w:t>
      </w:r>
      <w:r w:rsidR="00E76158">
        <w:rPr>
          <w:sz w:val="22"/>
          <w:szCs w:val="22"/>
        </w:rPr>
        <w:t> uvedených lehotách</w:t>
      </w:r>
      <w:r w:rsidRPr="003D3491">
        <w:rPr>
          <w:sz w:val="22"/>
          <w:szCs w:val="22"/>
        </w:rPr>
        <w:t xml:space="preserve"> neodstráni, má Objednávateľ oprávnenie odstrániť vadu sám alebo prostredníctvom tretích osôb na náklady Zhotoviteľa. Zhotoviteľ je povinný takto vynaložené náklady v plnej miere Objednávateľovi uhradiť, a to najneskôr do 30 dní od doručenia vyúčtovacej faktúry. Tým nie je dotknuté právo Objednávateľa na zmluvnú pokutu a/alebo náhradu škody</w:t>
      </w:r>
      <w:r w:rsidRPr="004E240A">
        <w:rPr>
          <w:sz w:val="22"/>
          <w:szCs w:val="22"/>
        </w:rPr>
        <w:t>.</w:t>
      </w:r>
      <w:bookmarkEnd w:id="5"/>
    </w:p>
    <w:p w14:paraId="0E322AF7" w14:textId="77777777" w:rsidR="00943CEB" w:rsidRDefault="00943CEB" w:rsidP="000E3868">
      <w:pPr>
        <w:numPr>
          <w:ilvl w:val="1"/>
          <w:numId w:val="74"/>
        </w:numPr>
        <w:autoSpaceDE w:val="0"/>
        <w:autoSpaceDN w:val="0"/>
        <w:adjustRightInd w:val="0"/>
        <w:spacing w:before="120" w:line="276" w:lineRule="auto"/>
        <w:ind w:left="709" w:hanging="709"/>
        <w:jc w:val="both"/>
        <w:rPr>
          <w:sz w:val="22"/>
          <w:szCs w:val="22"/>
        </w:rPr>
      </w:pPr>
      <w:r w:rsidRPr="00D04E71">
        <w:rPr>
          <w:sz w:val="22"/>
          <w:szCs w:val="22"/>
        </w:rPr>
        <w:t xml:space="preserve">Zhotoviteľ je povinný v záručnej dobe Diela odstraňovať aj vady iných častí predmetu Zmluvy. Ak iná časť predmetu Zmluvy má vady, Objednávateľ ich musí bez zbytočného odkladu reklamovať písomne zaslaním e-mailovej správy na e-mailovú adresu ......... </w:t>
      </w:r>
      <w:r w:rsidRPr="00521EC1">
        <w:rPr>
          <w:i/>
          <w:sz w:val="22"/>
          <w:szCs w:val="22"/>
          <w:highlight w:val="lightGray"/>
        </w:rPr>
        <w:t xml:space="preserve">(doplní </w:t>
      </w:r>
      <w:r>
        <w:rPr>
          <w:i/>
          <w:sz w:val="22"/>
          <w:szCs w:val="22"/>
          <w:highlight w:val="lightGray"/>
        </w:rPr>
        <w:t>Zhotoviteľ</w:t>
      </w:r>
      <w:r w:rsidRPr="00521EC1">
        <w:rPr>
          <w:i/>
          <w:sz w:val="22"/>
          <w:szCs w:val="22"/>
          <w:highlight w:val="lightGray"/>
        </w:rPr>
        <w:t>)</w:t>
      </w:r>
      <w:r w:rsidRPr="00D04E71">
        <w:rPr>
          <w:i/>
          <w:sz w:val="22"/>
          <w:szCs w:val="22"/>
        </w:rPr>
        <w:t xml:space="preserve"> </w:t>
      </w:r>
      <w:r w:rsidRPr="00D04E71">
        <w:rPr>
          <w:sz w:val="22"/>
          <w:szCs w:val="22"/>
        </w:rPr>
        <w:t>alebo listom na adresu pre doručovanie uvedenú v záhlaví Zmluvy s uvedením popisu, ako sa prejavujú. Zhotoviteľ je povinný písomne sa vyjadriť k reklamácii do desiatich pracovných dní po jej doručení. Ak sa v tejto lehote nevyjadrí, bude to znamenať jeho súhlas s opodstatnenosťou reklamácie. Vady je Zhotoviteľ povinný odstrániť bezodplatne najneskôr do 30 dní odo dňa uplatnenia reklamácie Objednávateľom. V prípade, že Zhotoviteľ vady v tejto lehote neodstráni, má Objednávateľ oprávnenie odstrániť vadu sám alebo prostredníctvom tretích osôb na náklady Zhotoviteľa. Zhotoviteľ je povinný takto vynaložené náklady v plnej miere Objednávateľovi uhradiť, a to najneskôr do 30 dní od doručenia vyúčtovacej faktúry. Tým nie je dotknuté právo Objednávateľa na zmluvnú pokutu a/alebo náhradu škody</w:t>
      </w:r>
      <w:r>
        <w:rPr>
          <w:sz w:val="22"/>
          <w:szCs w:val="22"/>
        </w:rPr>
        <w:t>.</w:t>
      </w:r>
    </w:p>
    <w:p w14:paraId="7B3ACC3C" w14:textId="77777777" w:rsidR="00E76158" w:rsidRPr="00054D5C" w:rsidRDefault="00E76158" w:rsidP="000E3868">
      <w:pPr>
        <w:numPr>
          <w:ilvl w:val="1"/>
          <w:numId w:val="74"/>
        </w:numPr>
        <w:autoSpaceDE w:val="0"/>
        <w:autoSpaceDN w:val="0"/>
        <w:adjustRightInd w:val="0"/>
        <w:spacing w:before="120" w:line="276" w:lineRule="auto"/>
        <w:ind w:left="709" w:hanging="709"/>
        <w:jc w:val="both"/>
        <w:rPr>
          <w:sz w:val="22"/>
          <w:szCs w:val="22"/>
        </w:rPr>
      </w:pPr>
      <w:r w:rsidRPr="0094486F">
        <w:rPr>
          <w:sz w:val="22"/>
          <w:szCs w:val="22"/>
        </w:rPr>
        <w:t>V lehote na vyjadrenie Zhotoviteľa k reklamácii v zmysle bod</w:t>
      </w:r>
      <w:r>
        <w:rPr>
          <w:sz w:val="22"/>
          <w:szCs w:val="22"/>
        </w:rPr>
        <w:t>u 11.3.</w:t>
      </w:r>
      <w:r w:rsidRPr="0094486F">
        <w:rPr>
          <w:sz w:val="22"/>
          <w:szCs w:val="22"/>
        </w:rPr>
        <w:t>,</w:t>
      </w:r>
      <w:r>
        <w:rPr>
          <w:sz w:val="22"/>
          <w:szCs w:val="22"/>
        </w:rPr>
        <w:t xml:space="preserve"> 11.4. </w:t>
      </w:r>
      <w:r w:rsidRPr="0094486F">
        <w:rPr>
          <w:sz w:val="22"/>
          <w:szCs w:val="22"/>
        </w:rPr>
        <w:t>a</w:t>
      </w:r>
      <w:r>
        <w:rPr>
          <w:sz w:val="22"/>
          <w:szCs w:val="22"/>
        </w:rPr>
        <w:t> 11.5.</w:t>
      </w:r>
      <w:r w:rsidRPr="0094486F">
        <w:rPr>
          <w:sz w:val="22"/>
          <w:szCs w:val="22"/>
        </w:rPr>
        <w:t xml:space="preserve"> je Objednávateľ povinný Zhotoviteľovi umožniť, aby Zhotoviteľ preskúmal skutočnosti uvedené v reklamácii a dôkazy, ktoré preukazujú existenciu vytknutých vád, pričom na účel preskúmania reklamácie je Objednávateľ povinný poskytnúť Zhotoviteľovi všetky informácie a dokumenty, ktoré sa týkajú vád uvedených v reklamácii a všetku súčinnosť, o ktorú ho Zhotoviteľ požiada, vrátane fyzického prístupu k</w:t>
      </w:r>
      <w:r>
        <w:rPr>
          <w:sz w:val="22"/>
          <w:szCs w:val="22"/>
        </w:rPr>
        <w:t> </w:t>
      </w:r>
      <w:r w:rsidRPr="0094486F">
        <w:rPr>
          <w:sz w:val="22"/>
          <w:szCs w:val="22"/>
        </w:rPr>
        <w:t>Dielu</w:t>
      </w:r>
      <w:r>
        <w:rPr>
          <w:sz w:val="22"/>
          <w:szCs w:val="22"/>
        </w:rPr>
        <w:t>.</w:t>
      </w:r>
    </w:p>
    <w:p w14:paraId="35A704E5" w14:textId="7D09BF0E" w:rsidR="00943CEB" w:rsidRPr="004E240A" w:rsidRDefault="00943CEB" w:rsidP="000E3868">
      <w:pPr>
        <w:numPr>
          <w:ilvl w:val="1"/>
          <w:numId w:val="74"/>
        </w:numPr>
        <w:autoSpaceDE w:val="0"/>
        <w:autoSpaceDN w:val="0"/>
        <w:adjustRightInd w:val="0"/>
        <w:spacing w:before="120" w:line="276" w:lineRule="auto"/>
        <w:ind w:left="709" w:hanging="709"/>
        <w:jc w:val="both"/>
        <w:rPr>
          <w:sz w:val="22"/>
          <w:szCs w:val="22"/>
        </w:rPr>
      </w:pPr>
      <w:r w:rsidRPr="00DE49B7">
        <w:rPr>
          <w:sz w:val="22"/>
          <w:szCs w:val="22"/>
        </w:rPr>
        <w:t xml:space="preserve">Zhotoviteľ je povinný odstrániť každú reklamovanú vadu, tzn. aj takú, pri ktorej </w:t>
      </w:r>
      <w:r w:rsidR="00E76158" w:rsidRPr="00C11AEB">
        <w:rPr>
          <w:sz w:val="22"/>
          <w:szCs w:val="22"/>
        </w:rPr>
        <w:t xml:space="preserve">Zhotoviteľ vo svojom vyjadrení k reklamácii Objednávateľa v zmysle bodu </w:t>
      </w:r>
      <w:r w:rsidR="00E76158">
        <w:rPr>
          <w:sz w:val="22"/>
          <w:szCs w:val="22"/>
        </w:rPr>
        <w:t>11.3.</w:t>
      </w:r>
      <w:r w:rsidR="00E76158" w:rsidRPr="0094486F">
        <w:rPr>
          <w:sz w:val="22"/>
          <w:szCs w:val="22"/>
        </w:rPr>
        <w:t>,</w:t>
      </w:r>
      <w:r w:rsidR="00E76158">
        <w:rPr>
          <w:sz w:val="22"/>
          <w:szCs w:val="22"/>
        </w:rPr>
        <w:t xml:space="preserve"> 11.4. </w:t>
      </w:r>
      <w:r w:rsidR="00E76158" w:rsidRPr="0094486F">
        <w:rPr>
          <w:sz w:val="22"/>
          <w:szCs w:val="22"/>
        </w:rPr>
        <w:t>a</w:t>
      </w:r>
      <w:r w:rsidR="00E76158">
        <w:rPr>
          <w:sz w:val="22"/>
          <w:szCs w:val="22"/>
        </w:rPr>
        <w:t> 11.5.</w:t>
      </w:r>
      <w:r w:rsidR="00E76158" w:rsidRPr="00C11AEB">
        <w:rPr>
          <w:sz w:val="22"/>
          <w:szCs w:val="22"/>
        </w:rPr>
        <w:t xml:space="preserve"> odmietne svoju zodpovednosť za vady, a </w:t>
      </w:r>
      <w:r w:rsidRPr="00DE49B7">
        <w:rPr>
          <w:sz w:val="22"/>
          <w:szCs w:val="22"/>
        </w:rPr>
        <w:t>nie je možné s istotou určiť, kto za vadu zodpovedá. Skutočnosť, či sa jedná o záručnú vadu,</w:t>
      </w:r>
      <w:r w:rsidR="00E76158">
        <w:rPr>
          <w:sz w:val="22"/>
          <w:szCs w:val="22"/>
        </w:rPr>
        <w:t xml:space="preserve"> </w:t>
      </w:r>
      <w:r w:rsidR="00E76158" w:rsidRPr="00C11AEB">
        <w:rPr>
          <w:sz w:val="22"/>
          <w:szCs w:val="22"/>
        </w:rPr>
        <w:t>alebo nie (t.j. kto za vadu zodpovedá)</w:t>
      </w:r>
      <w:r w:rsidR="00E76158" w:rsidRPr="00DE49B7">
        <w:rPr>
          <w:sz w:val="22"/>
          <w:szCs w:val="22"/>
        </w:rPr>
        <w:t>,</w:t>
      </w:r>
      <w:r w:rsidRPr="00DE49B7">
        <w:rPr>
          <w:sz w:val="22"/>
          <w:szCs w:val="22"/>
        </w:rPr>
        <w:t xml:space="preserve"> bude zistené znaleckým posudkom vykonaným nezávislým znalcom</w:t>
      </w:r>
      <w:r w:rsidR="00E76158">
        <w:rPr>
          <w:sz w:val="22"/>
          <w:szCs w:val="22"/>
        </w:rPr>
        <w:t xml:space="preserve"> </w:t>
      </w:r>
      <w:r w:rsidR="00E76158" w:rsidRPr="00C11AEB">
        <w:rPr>
          <w:sz w:val="22"/>
          <w:szCs w:val="22"/>
        </w:rPr>
        <w:t>z príslušného odboru, ktorého za týmto účelom ustanoví Objednávateľ</w:t>
      </w:r>
      <w:r w:rsidRPr="00DE49B7">
        <w:rPr>
          <w:sz w:val="22"/>
          <w:szCs w:val="22"/>
        </w:rPr>
        <w:t xml:space="preserve">. Ak bude znaleckým posudkom zistené, že sa jedná o záručnú vadu, nesie náklady na jeho vyhotovenie Zhotoviteľ. Ak sa nejedná podľa znaleckého posudku o záručnú vadu, hradí jeho vyhotovenie Objednávateľ. Cena znaleckého posudku nesmie byť vyššia ako cena na trhu obvyklá za porovnateľný znalecký posudok. Nebezpečenstvo a všetky náklady súvisiace s </w:t>
      </w:r>
      <w:r w:rsidR="00E76158" w:rsidRPr="00C11AEB">
        <w:rPr>
          <w:sz w:val="22"/>
          <w:szCs w:val="22"/>
        </w:rPr>
        <w:t>odstraňovaním vady a</w:t>
      </w:r>
      <w:r w:rsidR="00E76158">
        <w:t xml:space="preserve"> </w:t>
      </w:r>
      <w:r w:rsidRPr="00DE49B7">
        <w:rPr>
          <w:sz w:val="22"/>
          <w:szCs w:val="22"/>
        </w:rPr>
        <w:t xml:space="preserve">výkonom prác uvedených v tomto článku znáša Zhotoviteľ, okrem prípadov, keď za vady nezodpovedá </w:t>
      </w:r>
      <w:r w:rsidR="00E76158" w:rsidRPr="00C11AEB">
        <w:rPr>
          <w:sz w:val="22"/>
          <w:szCs w:val="22"/>
        </w:rPr>
        <w:t xml:space="preserve">podľa výsledku znaleckého posudku a </w:t>
      </w:r>
      <w:r w:rsidRPr="00DE49B7">
        <w:rPr>
          <w:sz w:val="22"/>
          <w:szCs w:val="22"/>
        </w:rPr>
        <w:t>v zmysle platných právnych predpisov Slovenskej republiky</w:t>
      </w:r>
      <w:r w:rsidRPr="004E240A">
        <w:rPr>
          <w:sz w:val="22"/>
          <w:szCs w:val="22"/>
        </w:rPr>
        <w:t xml:space="preserve">. </w:t>
      </w:r>
    </w:p>
    <w:p w14:paraId="6373A3C0" w14:textId="77777777" w:rsidR="00943CEB" w:rsidRDefault="00943CEB" w:rsidP="000E3868">
      <w:pPr>
        <w:numPr>
          <w:ilvl w:val="1"/>
          <w:numId w:val="74"/>
        </w:numPr>
        <w:autoSpaceDE w:val="0"/>
        <w:autoSpaceDN w:val="0"/>
        <w:adjustRightInd w:val="0"/>
        <w:spacing w:before="120" w:line="276" w:lineRule="auto"/>
        <w:ind w:left="709" w:hanging="709"/>
        <w:jc w:val="both"/>
        <w:rPr>
          <w:sz w:val="22"/>
          <w:szCs w:val="22"/>
        </w:rPr>
      </w:pPr>
      <w:r w:rsidRPr="004E240A">
        <w:rPr>
          <w:sz w:val="22"/>
          <w:szCs w:val="22"/>
        </w:rPr>
        <w:t>Záručná doba bude predĺžená vždy o časové obdobie po prevzatí Diela, počas ktorého bolo Dielo alebo jeho časť reklamovaná, a to o dobu odo dňa uplatnenia oprávnenej reklamácie podľa Zmluvy do odstránenia reklamovanej vady. V prípade výmeny veci, ktorá je súčasťou Diela, alebo jej časti za novú, začína plynúť nová záručná doba ohľadom vymenenej veci v trvaní 60 mesiacov, prípadne v prípade technológií, zariadení a iných komponentov Diela, v trvaní záruky akú dáva výrobca zariadenia, najmenej však 24 mesiacov.</w:t>
      </w:r>
    </w:p>
    <w:p w14:paraId="665DDF6E" w14:textId="77777777" w:rsidR="00943CEB" w:rsidRPr="004E240A" w:rsidRDefault="00943CEB" w:rsidP="00943CEB">
      <w:pPr>
        <w:autoSpaceDE w:val="0"/>
        <w:autoSpaceDN w:val="0"/>
        <w:adjustRightInd w:val="0"/>
        <w:spacing w:line="276" w:lineRule="auto"/>
        <w:rPr>
          <w:sz w:val="22"/>
          <w:szCs w:val="22"/>
        </w:rPr>
      </w:pPr>
    </w:p>
    <w:p w14:paraId="3A516144" w14:textId="77777777" w:rsidR="00943CEB" w:rsidRPr="004E240A" w:rsidRDefault="00943CEB" w:rsidP="00943CEB">
      <w:pPr>
        <w:spacing w:line="276" w:lineRule="auto"/>
        <w:jc w:val="center"/>
        <w:rPr>
          <w:b/>
          <w:bCs/>
          <w:sz w:val="22"/>
          <w:szCs w:val="22"/>
        </w:rPr>
      </w:pPr>
      <w:r w:rsidRPr="004E240A">
        <w:rPr>
          <w:b/>
          <w:bCs/>
          <w:sz w:val="22"/>
          <w:szCs w:val="22"/>
        </w:rPr>
        <w:t xml:space="preserve">Článok 12 </w:t>
      </w:r>
    </w:p>
    <w:p w14:paraId="5F0D5387" w14:textId="77777777" w:rsidR="00943CEB" w:rsidRPr="004E240A" w:rsidRDefault="00943CEB" w:rsidP="00943CEB">
      <w:pPr>
        <w:spacing w:after="120" w:line="276" w:lineRule="auto"/>
        <w:jc w:val="center"/>
        <w:rPr>
          <w:b/>
          <w:bCs/>
          <w:sz w:val="22"/>
          <w:szCs w:val="22"/>
        </w:rPr>
      </w:pPr>
      <w:r w:rsidRPr="004E240A">
        <w:rPr>
          <w:b/>
          <w:bCs/>
          <w:sz w:val="22"/>
          <w:szCs w:val="22"/>
        </w:rPr>
        <w:t>Zodpovednosť za škodu</w:t>
      </w:r>
    </w:p>
    <w:p w14:paraId="1D4A5C7A" w14:textId="77777777" w:rsidR="00943CEB" w:rsidRPr="004E240A" w:rsidRDefault="00943CEB" w:rsidP="000E3868">
      <w:pPr>
        <w:pStyle w:val="Odsekzoznamu"/>
        <w:numPr>
          <w:ilvl w:val="1"/>
          <w:numId w:val="45"/>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 xml:space="preserve">Zhotoviteľ zodpovedá za škody (priame aj nepriame), ktoré spôsobí Objednávateľovi alebo tretím osobám v súvislosti </w:t>
      </w:r>
      <w:r>
        <w:rPr>
          <w:rFonts w:ascii="Times New Roman" w:hAnsi="Times New Roman"/>
          <w:iCs/>
        </w:rPr>
        <w:t>s plnením predmetu</w:t>
      </w:r>
      <w:r w:rsidRPr="004E240A">
        <w:rPr>
          <w:rFonts w:ascii="Times New Roman" w:hAnsi="Times New Roman"/>
          <w:iCs/>
        </w:rPr>
        <w:t xml:space="preserve"> Zmluvy.</w:t>
      </w:r>
    </w:p>
    <w:p w14:paraId="48CA8684" w14:textId="77777777" w:rsidR="00943CEB" w:rsidRPr="004E240A" w:rsidRDefault="00943CEB" w:rsidP="000E3868">
      <w:pPr>
        <w:pStyle w:val="Odsekzoznamu"/>
        <w:numPr>
          <w:ilvl w:val="1"/>
          <w:numId w:val="45"/>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Ak vznikne Objednávateľovi škoda (priama alebo nepriama) na veciach, právach alebo iných majetkových hodnotách v dôsledku porušenia povinností uvedených v Zmluve zo strany Zhotoviteľa, je Zhotoviteľ za tieto škody zodpovedný a je povinný Objednávateľovi uhradiť tieto vzniknuté škody. Škoda sa nahrádza v peniazoch a v plnej výške.</w:t>
      </w:r>
    </w:p>
    <w:p w14:paraId="1C9759C3" w14:textId="529D9AB9" w:rsidR="00943CEB" w:rsidRDefault="00670ED5" w:rsidP="000E3868">
      <w:pPr>
        <w:pStyle w:val="Odsekzoznamu"/>
        <w:numPr>
          <w:ilvl w:val="1"/>
          <w:numId w:val="45"/>
        </w:numPr>
        <w:overflowPunct w:val="0"/>
        <w:autoSpaceDE w:val="0"/>
        <w:autoSpaceDN w:val="0"/>
        <w:spacing w:after="120"/>
        <w:ind w:left="567" w:hanging="567"/>
        <w:contextualSpacing w:val="0"/>
        <w:jc w:val="both"/>
        <w:rPr>
          <w:rFonts w:ascii="Times New Roman" w:hAnsi="Times New Roman"/>
          <w:iCs/>
        </w:rPr>
      </w:pPr>
      <w:r w:rsidRPr="00476BCC">
        <w:rPr>
          <w:rFonts w:ascii="Times New Roman" w:hAnsi="Times New Roman"/>
          <w:iCs/>
        </w:rPr>
        <w:t>Za nepriamu škodu sa považuje aj úhrada nákladov, ktoré bude Objednávateľ povinný uhradiť tretej osobe – dopravcovi v súvislosti s nedodržaním schváleného počtu výluk (dní/hodín) Zhotoviteľom (najmä, ale nie len nákladov spojených so zabezpečením náhradnej autobusovej dopravy a pod.) z dôvodov na strane Zhotoviteľa</w:t>
      </w:r>
      <w:r>
        <w:rPr>
          <w:rFonts w:ascii="Times New Roman" w:hAnsi="Times New Roman"/>
          <w:iCs/>
        </w:rPr>
        <w:t>,</w:t>
      </w:r>
      <w:r w:rsidRPr="00476BCC">
        <w:rPr>
          <w:rFonts w:ascii="Times New Roman" w:hAnsi="Times New Roman"/>
          <w:iCs/>
        </w:rPr>
        <w:t xml:space="preserve"> </w:t>
      </w:r>
      <w:r w:rsidRPr="00670ED5">
        <w:rPr>
          <w:rFonts w:ascii="Times New Roman" w:hAnsi="Times New Roman"/>
          <w:iCs/>
        </w:rPr>
        <w:t xml:space="preserve">pričom sa nejedná o dôvody, ktoré </w:t>
      </w:r>
      <w:r w:rsidRPr="00476BCC">
        <w:rPr>
          <w:rFonts w:ascii="Times New Roman" w:hAnsi="Times New Roman"/>
          <w:iCs/>
        </w:rPr>
        <w:t>nebolo možné predvídať a ktoré preukázateľne nastali nezávisle od vôle zmluvných strán</w:t>
      </w:r>
      <w:r>
        <w:rPr>
          <w:rFonts w:ascii="Times New Roman" w:hAnsi="Times New Roman"/>
          <w:iCs/>
        </w:rPr>
        <w:t>.</w:t>
      </w:r>
    </w:p>
    <w:p w14:paraId="755B3F37" w14:textId="77777777" w:rsidR="00943CEB" w:rsidRPr="004E240A" w:rsidRDefault="00943CEB" w:rsidP="000E3868">
      <w:pPr>
        <w:pStyle w:val="Odsekzoznamu"/>
        <w:numPr>
          <w:ilvl w:val="1"/>
          <w:numId w:val="45"/>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Ak vznikne škoda spôsobená neoprávneným vstupom Zhotoviteľa na pozemky tretích osôb, alebo ich poškodením spôsobeným Zhotoviteľom pri zhotovovaní predmetu Zmluvy alebo ak dôjde k poškodeniu majetku tretích osôb spôsobeného Zhotoviteľom v súvislosti so zhotovovaním predmetu Zmluvy zodpovedá za ne Zhotoviteľ.</w:t>
      </w:r>
    </w:p>
    <w:p w14:paraId="489515B8" w14:textId="77777777" w:rsidR="00943CEB" w:rsidRPr="00BA7C71" w:rsidRDefault="00943CEB" w:rsidP="000E3868">
      <w:pPr>
        <w:pStyle w:val="Odsekzoznamu"/>
        <w:numPr>
          <w:ilvl w:val="1"/>
          <w:numId w:val="45"/>
        </w:numPr>
        <w:overflowPunct w:val="0"/>
        <w:autoSpaceDE w:val="0"/>
        <w:autoSpaceDN w:val="0"/>
        <w:spacing w:after="120"/>
        <w:ind w:left="567" w:hanging="567"/>
        <w:contextualSpacing w:val="0"/>
        <w:jc w:val="both"/>
        <w:rPr>
          <w:rFonts w:ascii="Times New Roman" w:hAnsi="Times New Roman"/>
        </w:rPr>
      </w:pPr>
      <w:r w:rsidRPr="004E240A">
        <w:rPr>
          <w:rFonts w:ascii="Times New Roman" w:hAnsi="Times New Roman"/>
          <w:iCs/>
        </w:rPr>
        <w:t>Ak škodu spôsobila tretia osoba, ktorej Zhotoviteľ zveril plnenie svojej povinnosti, za škodu zodpovedá v plnej miere Zhotoviteľ.</w:t>
      </w:r>
    </w:p>
    <w:p w14:paraId="016DAF14" w14:textId="77777777" w:rsidR="000A6797" w:rsidRPr="00BA7C71" w:rsidRDefault="000A6797" w:rsidP="000A6797">
      <w:pPr>
        <w:pStyle w:val="Odsekzoznamu"/>
        <w:overflowPunct w:val="0"/>
        <w:autoSpaceDE w:val="0"/>
        <w:autoSpaceDN w:val="0"/>
        <w:spacing w:after="120"/>
        <w:ind w:left="567"/>
        <w:contextualSpacing w:val="0"/>
        <w:jc w:val="both"/>
        <w:rPr>
          <w:rFonts w:ascii="Times New Roman" w:hAnsi="Times New Roman"/>
        </w:rPr>
      </w:pPr>
    </w:p>
    <w:p w14:paraId="1A6F0DAF" w14:textId="77777777" w:rsidR="00943CEB" w:rsidRPr="00DD5706" w:rsidRDefault="00943CEB" w:rsidP="00943CEB">
      <w:pPr>
        <w:autoSpaceDE w:val="0"/>
        <w:autoSpaceDN w:val="0"/>
        <w:adjustRightInd w:val="0"/>
        <w:spacing w:line="276" w:lineRule="auto"/>
        <w:jc w:val="center"/>
        <w:rPr>
          <w:sz w:val="22"/>
          <w:szCs w:val="22"/>
        </w:rPr>
      </w:pPr>
      <w:r w:rsidRPr="00DD5706">
        <w:rPr>
          <w:b/>
          <w:bCs/>
          <w:sz w:val="22"/>
          <w:szCs w:val="22"/>
        </w:rPr>
        <w:t>Článok 13</w:t>
      </w:r>
    </w:p>
    <w:p w14:paraId="316CC43F" w14:textId="77777777" w:rsidR="00943CEB" w:rsidRPr="00DD5706" w:rsidRDefault="00943CEB" w:rsidP="00943CEB">
      <w:pPr>
        <w:autoSpaceDE w:val="0"/>
        <w:autoSpaceDN w:val="0"/>
        <w:adjustRightInd w:val="0"/>
        <w:spacing w:after="120" w:line="276" w:lineRule="auto"/>
        <w:jc w:val="center"/>
        <w:rPr>
          <w:sz w:val="22"/>
          <w:szCs w:val="22"/>
        </w:rPr>
      </w:pPr>
      <w:r w:rsidRPr="00DD5706">
        <w:rPr>
          <w:b/>
          <w:bCs/>
          <w:sz w:val="22"/>
          <w:szCs w:val="22"/>
        </w:rPr>
        <w:t>Zmluvné pokuty</w:t>
      </w:r>
    </w:p>
    <w:p w14:paraId="34B17E47" w14:textId="7777777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Pri nedodržaní termínu splatnosti faktúr Objednávateľom má Zhotoviteľ nárok na úroky z omeškania v zmysle ustanovení Obchodného zákonníka.</w:t>
      </w:r>
    </w:p>
    <w:p w14:paraId="18463805" w14:textId="7777777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so splnením predmetu Zmluvy v lehote podľa bodu 2.2., má Objednávateľ právo na zaplatenie zmluvnej pokuty vo výške 0,0</w:t>
      </w:r>
      <w:r>
        <w:rPr>
          <w:iCs/>
          <w:sz w:val="22"/>
          <w:szCs w:val="22"/>
          <w:lang w:eastAsia="en-US"/>
        </w:rPr>
        <w:t>2</w:t>
      </w:r>
      <w:r w:rsidRPr="00087C46">
        <w:rPr>
          <w:iCs/>
          <w:sz w:val="22"/>
          <w:szCs w:val="22"/>
          <w:lang w:eastAsia="en-US"/>
        </w:rPr>
        <w:t xml:space="preserve"> % zo zmluvnej ceny uvedenej v bode 3.1. za každý aj začatý deň omeškania.</w:t>
      </w:r>
    </w:p>
    <w:p w14:paraId="58DFE391" w14:textId="751031D2"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 predložením aktualizovaného harmonogramu prác na schválenie Objednávateľovi podľa bodu 2.5., má Objednávateľ právo na zaplatenie zmluvnej pokuty vo výške 0,0</w:t>
      </w:r>
      <w:r>
        <w:rPr>
          <w:iCs/>
          <w:sz w:val="22"/>
          <w:szCs w:val="22"/>
          <w:lang w:eastAsia="en-US"/>
        </w:rPr>
        <w:t>04</w:t>
      </w:r>
      <w:r w:rsidRPr="00087C46">
        <w:rPr>
          <w:iCs/>
          <w:sz w:val="22"/>
          <w:szCs w:val="22"/>
          <w:lang w:eastAsia="en-US"/>
        </w:rPr>
        <w:t xml:space="preserve"> % zo zmluvnej ceny uvedenej v bode 3.1. za každý aj začatý deň omeškania.</w:t>
      </w:r>
    </w:p>
    <w:p w14:paraId="202A2405" w14:textId="22965E33"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so splnením niektorého sankcionovateľného míľnika vyznačeného v harmonograme prác, má Objednávateľ právo na zaplatenie zmluvnej pokuty vo výške 0,0</w:t>
      </w:r>
      <w:r>
        <w:rPr>
          <w:iCs/>
          <w:sz w:val="22"/>
          <w:szCs w:val="22"/>
          <w:lang w:eastAsia="en-US"/>
        </w:rPr>
        <w:t>2</w:t>
      </w:r>
      <w:r w:rsidRPr="00087C46">
        <w:rPr>
          <w:iCs/>
          <w:sz w:val="22"/>
          <w:szCs w:val="22"/>
          <w:lang w:eastAsia="en-US"/>
        </w:rPr>
        <w:t xml:space="preserve"> % zo zmluvnej ceny uvedenej v bode 3.1. za každý aj začatý deň omeškania.</w:t>
      </w:r>
    </w:p>
    <w:p w14:paraId="0BB48E57" w14:textId="7777777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neprevzal stavenisko (resp. niektoré zo stavenísk, ak sa bude odovzdávať stavenísk viac) ani v dodatočne písomne stanovenom termíne zo strany Objednávateľa, má Objednávateľ právo na zaplatenie zmluvnej pokuty vo výške 1 % zo zmluvnej ceny uvedenej v bode 3.1.</w:t>
      </w:r>
    </w:p>
    <w:p w14:paraId="28C54DC3" w14:textId="7777777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z dôvodov na strane Zhotoviteľa, nevykoná potrebné práce v rámci prvotne schváleného počtu výluk (určený podľa dní/ resp. hodín) a bude mu schválená dodatočná výluka, má Objednávateľ právo na zaplatenie zmluvnej pokuty vo výške 200,- EUR za každú ďalšiu hodinu trvania výluky nad pôvodný povolený rámec navyše, najviac však do hodnoty 5 % zo zmluvnej ceny uvedenej v bode 3.1.</w:t>
      </w:r>
    </w:p>
    <w:p w14:paraId="3445077C" w14:textId="7C067AB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Zhotoviteľ odriekne výluku zaradenú do schváleného týždenného plánu výluk z dôvodov na strane Zhotoviteľa, má Objednávateľ právo na zaplatenie zmluvnej pokuty vo výške </w:t>
      </w:r>
      <w:r>
        <w:rPr>
          <w:iCs/>
          <w:sz w:val="22"/>
          <w:szCs w:val="22"/>
          <w:lang w:eastAsia="en-US"/>
        </w:rPr>
        <w:t>1 000</w:t>
      </w:r>
      <w:r w:rsidRPr="00087C46">
        <w:rPr>
          <w:iCs/>
          <w:sz w:val="22"/>
          <w:szCs w:val="22"/>
          <w:lang w:eastAsia="en-US"/>
        </w:rPr>
        <w:t xml:space="preserve">,- EUR bez ohľadu na počet dní výluky a uhradí Objednávateľovi všetky preukázateľne vynaložené náklady spojené s odrieknutím výluky. </w:t>
      </w:r>
    </w:p>
    <w:p w14:paraId="573CEB20" w14:textId="7777777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lastRenderedPageBreak/>
        <w:t xml:space="preserve">V prípade straty stavebného denníka, má Objednávateľ právo na zaplatenie zmluvnej pokuty vo výške </w:t>
      </w:r>
      <w:r>
        <w:rPr>
          <w:iCs/>
          <w:sz w:val="22"/>
          <w:szCs w:val="22"/>
          <w:lang w:eastAsia="en-US"/>
        </w:rPr>
        <w:t xml:space="preserve">         </w:t>
      </w:r>
      <w:r w:rsidRPr="00087C46">
        <w:rPr>
          <w:iCs/>
          <w:sz w:val="22"/>
          <w:szCs w:val="22"/>
          <w:lang w:eastAsia="en-US"/>
        </w:rPr>
        <w:t>5</w:t>
      </w:r>
      <w:r>
        <w:rPr>
          <w:iCs/>
          <w:sz w:val="22"/>
          <w:szCs w:val="22"/>
          <w:lang w:eastAsia="en-US"/>
        </w:rPr>
        <w:t xml:space="preserve"> </w:t>
      </w:r>
      <w:r w:rsidRPr="00087C46">
        <w:rPr>
          <w:iCs/>
          <w:sz w:val="22"/>
          <w:szCs w:val="22"/>
          <w:lang w:eastAsia="en-US"/>
        </w:rPr>
        <w:t xml:space="preserve">000,- EUR, v prípade nevedenia stavebného denníka má Objednávateľ právo na zaplatenie zmluvnej pokuty vo výške 500,- EUR za každý chýbajúci denný záznam a v prípade bezdôvodnej neprítomnosti Hlavného stavbyvedúceho, má Objednávateľ právo na zaplatenie zmluvnej pokuty vo výške 3 000,- EUR za každý jednotlivý prípad (deň kedy bude zistené porušenie zmluvnej povinnosti Zhotoviteľa). </w:t>
      </w:r>
    </w:p>
    <w:p w14:paraId="5715049D" w14:textId="77777777" w:rsidR="00943CEB" w:rsidRPr="005B7D26" w:rsidRDefault="00943CEB" w:rsidP="000E3868">
      <w:pPr>
        <w:numPr>
          <w:ilvl w:val="1"/>
          <w:numId w:val="49"/>
        </w:numPr>
        <w:autoSpaceDE w:val="0"/>
        <w:autoSpaceDN w:val="0"/>
        <w:adjustRightInd w:val="0"/>
        <w:spacing w:before="120" w:after="120" w:line="276" w:lineRule="auto"/>
        <w:ind w:left="567" w:hanging="567"/>
        <w:jc w:val="both"/>
        <w:rPr>
          <w:sz w:val="22"/>
          <w:szCs w:val="22"/>
        </w:rPr>
      </w:pPr>
      <w:r w:rsidRPr="00087C46">
        <w:rPr>
          <w:iCs/>
          <w:sz w:val="22"/>
          <w:szCs w:val="22"/>
          <w:lang w:eastAsia="en-US"/>
        </w:rPr>
        <w:t xml:space="preserve">Ak sa Zhotoviteľ dostane do omeškania so splnením </w:t>
      </w:r>
      <w:r>
        <w:rPr>
          <w:iCs/>
          <w:sz w:val="22"/>
          <w:szCs w:val="22"/>
          <w:lang w:eastAsia="en-US"/>
        </w:rPr>
        <w:t xml:space="preserve">povinnosti </w:t>
      </w:r>
      <w:r w:rsidRPr="004E240A">
        <w:rPr>
          <w:sz w:val="22"/>
          <w:szCs w:val="22"/>
        </w:rPr>
        <w:t>oz</w:t>
      </w:r>
      <w:r>
        <w:rPr>
          <w:sz w:val="22"/>
          <w:szCs w:val="22"/>
        </w:rPr>
        <w:t xml:space="preserve">námiť údaje o Hlavnom stavbyvedúcom v súlade s bodom 6.5., </w:t>
      </w:r>
      <w:r w:rsidRPr="00087C46">
        <w:rPr>
          <w:iCs/>
          <w:sz w:val="22"/>
          <w:szCs w:val="22"/>
          <w:lang w:eastAsia="en-US"/>
        </w:rPr>
        <w:t>má Objednávateľ právo na zaplatenie zmluvnej pokuty vo výške</w:t>
      </w:r>
      <w:r>
        <w:rPr>
          <w:iCs/>
          <w:sz w:val="22"/>
          <w:szCs w:val="22"/>
          <w:lang w:eastAsia="en-US"/>
        </w:rPr>
        <w:t xml:space="preserve"> 100,- EUR za každý aj začatý deň omeškania</w:t>
      </w:r>
      <w:r>
        <w:rPr>
          <w:sz w:val="22"/>
          <w:szCs w:val="22"/>
        </w:rPr>
        <w:t xml:space="preserve">. </w:t>
      </w:r>
    </w:p>
    <w:p w14:paraId="5C5EDAA4" w14:textId="77777777" w:rsidR="00943CEB" w:rsidRPr="00087C46" w:rsidRDefault="00943CEB" w:rsidP="000E3868">
      <w:pPr>
        <w:numPr>
          <w:ilvl w:val="1"/>
          <w:numId w:val="49"/>
        </w:numPr>
        <w:autoSpaceDE w:val="0"/>
        <w:autoSpaceDN w:val="0"/>
        <w:adjustRightInd w:val="0"/>
        <w:spacing w:after="120" w:line="276" w:lineRule="auto"/>
        <w:ind w:left="567" w:hanging="567"/>
        <w:jc w:val="both"/>
        <w:rPr>
          <w:iCs/>
          <w:sz w:val="22"/>
          <w:szCs w:val="22"/>
          <w:lang w:eastAsia="en-US"/>
        </w:rPr>
      </w:pPr>
      <w:r w:rsidRPr="00087C46">
        <w:rPr>
          <w:iCs/>
          <w:sz w:val="22"/>
          <w:szCs w:val="22"/>
          <w:lang w:eastAsia="en-US"/>
        </w:rPr>
        <w:t>V prípade, ak Zhotoviteľ poruší svoju povinnosť predmet Zmluvy plniť s odbornými pracovníkmi, ktorých uviedol v ponuke a ktorými preukázal splnenie podmienok účasti vo verejnom obstarávaní, alebo s odborným pracovníkom, ktorého zmenu odsúhlasil Objednávateľ podľa bodu 6.21., má Objednávateľ právo na zaplatenie zmluvnej pokuty vo výške 0,05 % zo zmluvnej ceny uvedenej v bode 3.1.</w:t>
      </w:r>
    </w:p>
    <w:p w14:paraId="3DF6BD17" w14:textId="7777777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V prípade, ak Zhotoviteľ nesplní povinnosť podľa bodu 6.23., má Objednávateľ právo na zaplatenie zmluvnej pokuty vo výške 300,- EUR za každý, aj začatý deň omeškania, za každú nezapísanú osobu. </w:t>
      </w:r>
    </w:p>
    <w:p w14:paraId="3DC0EA55" w14:textId="3425BF3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V prípade, ak Zhotoviteľ zabuduje do Diela iný materiál resp. technológiu ako uviedol vo svojej ponuke alebo aké odsúhlasil Objednávateľ v súlade s bodom 6.2</w:t>
      </w:r>
      <w:r>
        <w:rPr>
          <w:iCs/>
          <w:sz w:val="22"/>
          <w:szCs w:val="22"/>
          <w:lang w:eastAsia="en-US"/>
        </w:rPr>
        <w:t>6</w:t>
      </w:r>
      <w:r w:rsidRPr="00087C46">
        <w:rPr>
          <w:iCs/>
          <w:sz w:val="22"/>
          <w:szCs w:val="22"/>
          <w:lang w:eastAsia="en-US"/>
        </w:rPr>
        <w:t xml:space="preserve">., má Objednávateľ právo na zaplatenie zmluvnej pokuty vo výške </w:t>
      </w:r>
      <w:r>
        <w:rPr>
          <w:iCs/>
          <w:sz w:val="22"/>
          <w:szCs w:val="22"/>
          <w:lang w:eastAsia="en-US"/>
        </w:rPr>
        <w:t>2</w:t>
      </w:r>
      <w:r w:rsidRPr="00087C46">
        <w:rPr>
          <w:iCs/>
          <w:sz w:val="22"/>
          <w:szCs w:val="22"/>
          <w:lang w:eastAsia="en-US"/>
        </w:rPr>
        <w:t>0 000,- EUR za každý jednotlivý prípad porušenia tejto povinnosti.</w:t>
      </w:r>
    </w:p>
    <w:p w14:paraId="2CEA8397" w14:textId="7777777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Objednávateľ má právo na zaplatenie zmluvnej pokuty vo výške 5 000,- EUR v prípade, ak Zhotoviteľ poruší niektorú z povinností podľa bodu 8.3., 8.4., 8.5., alebo 8.7. </w:t>
      </w:r>
    </w:p>
    <w:p w14:paraId="3BC700FC" w14:textId="7777777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Objednávateľ má právo na zaplatenie zmluvnej pokuty vo výške 250,- EUR za každý aj začatý deň omeškania Zhotoviteľa so splnením povinnosti podľa bodu 8.2., 8.6., 8.8.</w:t>
      </w:r>
    </w:p>
    <w:p w14:paraId="5C7DA82D" w14:textId="35D13C45"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sa na plnení predmetu Zmluvy podieľa subdodávateľ neuvedený v prílohe č. </w:t>
      </w:r>
      <w:r w:rsidR="007C6B5F">
        <w:rPr>
          <w:iCs/>
          <w:sz w:val="22"/>
          <w:szCs w:val="22"/>
          <w:lang w:eastAsia="en-US"/>
        </w:rPr>
        <w:t>5</w:t>
      </w:r>
      <w:r w:rsidRPr="00087C46">
        <w:rPr>
          <w:iCs/>
          <w:sz w:val="22"/>
          <w:szCs w:val="22"/>
          <w:lang w:eastAsia="en-US"/>
        </w:rPr>
        <w:t xml:space="preserve"> alebo neodsúhlasený Objednávateľom v zmysle </w:t>
      </w:r>
      <w:r>
        <w:rPr>
          <w:iCs/>
          <w:sz w:val="22"/>
          <w:szCs w:val="22"/>
          <w:lang w:eastAsia="en-US"/>
        </w:rPr>
        <w:t>článku 9</w:t>
      </w:r>
      <w:r w:rsidRPr="00087C46">
        <w:rPr>
          <w:iCs/>
          <w:sz w:val="22"/>
          <w:szCs w:val="22"/>
          <w:lang w:eastAsia="en-US"/>
        </w:rPr>
        <w:t xml:space="preserve">, má Objednávateľ právo na zaplatenie zmluvnej pokuty vo výške </w:t>
      </w:r>
      <w:r>
        <w:rPr>
          <w:iCs/>
          <w:sz w:val="22"/>
          <w:szCs w:val="22"/>
          <w:lang w:eastAsia="en-US"/>
        </w:rPr>
        <w:t>10</w:t>
      </w:r>
      <w:r w:rsidRPr="00087C46">
        <w:rPr>
          <w:iCs/>
          <w:sz w:val="22"/>
          <w:szCs w:val="22"/>
          <w:lang w:eastAsia="en-US"/>
        </w:rPr>
        <w:t xml:space="preserve"> 000,- EUR za každého takéhoto subdodávateľa. </w:t>
      </w:r>
    </w:p>
    <w:p w14:paraId="5BA99E03" w14:textId="7777777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Objednávateľ má právo na zaplatenie zmluvnej pokuty vo výške 250,- EUR za každý aj začatý deň omeškania, ak Zhotoviteľ poruší niektorú povinnosť v súvislosti s priamymi subdodávateľmi podľa bodu 9.7. alebo 9.8.</w:t>
      </w:r>
    </w:p>
    <w:p w14:paraId="151FC6DD" w14:textId="7777777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poruší povinnosť podľa bodu 9.11., má Objednávateľ právo na zaplatenie zmluvnej pokuty vo výške 10 000,- EUR za každý jednotlivý prípad.</w:t>
      </w:r>
    </w:p>
    <w:p w14:paraId="7F1CC3BB" w14:textId="7777777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sa vyhlásenie Zhotoviteľa podľa bodu 10.2. ukáže ako nepravdivé, má Objednávateľ právo na zaplatenie zmluvnej pokuty vo výške </w:t>
      </w:r>
      <w:r>
        <w:rPr>
          <w:iCs/>
          <w:sz w:val="22"/>
          <w:szCs w:val="22"/>
          <w:lang w:eastAsia="en-US"/>
        </w:rPr>
        <w:t>10</w:t>
      </w:r>
      <w:r w:rsidRPr="00087C46">
        <w:rPr>
          <w:iCs/>
          <w:sz w:val="22"/>
          <w:szCs w:val="22"/>
          <w:lang w:eastAsia="en-US"/>
        </w:rPr>
        <w:t xml:space="preserve"> 000,- EUR.</w:t>
      </w:r>
    </w:p>
    <w:p w14:paraId="0D8DC6A9" w14:textId="7777777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je Zhotoviteľ partnerom verejného sektora a poruší niektorú povinnosť podľa bodu 10.3., má Objednávateľ právo na zaplatenie zmluvnej pokuty vo výške 250,- EUR za každý, aj začatý deň omeškania. </w:t>
      </w:r>
    </w:p>
    <w:p w14:paraId="130B0043" w14:textId="7777777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poruší povinnosť podľa bodu 10.5.</w:t>
      </w:r>
      <w:r>
        <w:rPr>
          <w:iCs/>
          <w:sz w:val="22"/>
          <w:szCs w:val="22"/>
          <w:lang w:eastAsia="en-US"/>
        </w:rPr>
        <w:t xml:space="preserve"> </w:t>
      </w:r>
      <w:r>
        <w:rPr>
          <w:sz w:val="22"/>
          <w:szCs w:val="22"/>
        </w:rPr>
        <w:t>prvý odsek alebo druhý odsek</w:t>
      </w:r>
      <w:r w:rsidRPr="00087C46">
        <w:rPr>
          <w:iCs/>
          <w:sz w:val="22"/>
          <w:szCs w:val="22"/>
          <w:lang w:eastAsia="en-US"/>
        </w:rPr>
        <w:t xml:space="preserve">, má Objednávateľ právo na zaplatenie zmluvnej pokuty vo výške 5 000,- EUR za každý jednotlivý prípad. Zmluvnú pokutu možno za porušenie povinnosti podľa bodu 10.5. </w:t>
      </w:r>
      <w:r>
        <w:rPr>
          <w:sz w:val="22"/>
          <w:szCs w:val="22"/>
        </w:rPr>
        <w:t xml:space="preserve">prvý odsek </w:t>
      </w:r>
      <w:r w:rsidRPr="00087C46">
        <w:rPr>
          <w:iCs/>
          <w:sz w:val="22"/>
          <w:szCs w:val="22"/>
          <w:lang w:eastAsia="en-US"/>
        </w:rPr>
        <w:t xml:space="preserve">vo vzťahu k tomu istému priamemu subdodávateľovi, ktorý je partnerom verejného sektora alebo k tomu istému subdodávateľovi v ktoromkoľvek rade, udeliť aj opakovane, maximálne však jedenkrát za kalendárny mesiac. </w:t>
      </w:r>
    </w:p>
    <w:p w14:paraId="2815CD07" w14:textId="7777777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 odstránením vady v lehote v zmysle bodu 11.3.</w:t>
      </w:r>
      <w:r>
        <w:rPr>
          <w:iCs/>
          <w:sz w:val="22"/>
          <w:szCs w:val="22"/>
          <w:lang w:eastAsia="en-US"/>
        </w:rPr>
        <w:t>,</w:t>
      </w:r>
      <w:r w:rsidRPr="00087C46">
        <w:rPr>
          <w:iCs/>
          <w:sz w:val="22"/>
          <w:szCs w:val="22"/>
          <w:lang w:eastAsia="en-US"/>
        </w:rPr>
        <w:t xml:space="preserve"> 11.4.</w:t>
      </w:r>
      <w:r>
        <w:rPr>
          <w:iCs/>
          <w:sz w:val="22"/>
          <w:szCs w:val="22"/>
          <w:lang w:eastAsia="en-US"/>
        </w:rPr>
        <w:t xml:space="preserve"> </w:t>
      </w:r>
      <w:r w:rsidRPr="00087C46">
        <w:rPr>
          <w:iCs/>
          <w:sz w:val="22"/>
          <w:szCs w:val="22"/>
          <w:lang w:eastAsia="en-US"/>
        </w:rPr>
        <w:t>alebo 11.</w:t>
      </w:r>
      <w:r>
        <w:rPr>
          <w:iCs/>
          <w:sz w:val="22"/>
          <w:szCs w:val="22"/>
          <w:lang w:eastAsia="en-US"/>
        </w:rPr>
        <w:t>5</w:t>
      </w:r>
      <w:r w:rsidRPr="00087C46">
        <w:rPr>
          <w:iCs/>
          <w:sz w:val="22"/>
          <w:szCs w:val="22"/>
          <w:lang w:eastAsia="en-US"/>
        </w:rPr>
        <w:t>., má Objednávateľ právo na zaplatenie zmluvnej pokuty vo výške 0,5 % z ceny vadnej dodávky (t.j. z celkovej ceny príslušného stavebného objektu, resp. prevádzkového súboru, na ktorom došlo k omeškaniu s odstránením vady</w:t>
      </w:r>
      <w:r w:rsidRPr="00D04E71">
        <w:rPr>
          <w:sz w:val="22"/>
          <w:szCs w:val="22"/>
        </w:rPr>
        <w:t>, resp. z ceny za príslušnú časť predmetu Zmluvy</w:t>
      </w:r>
      <w:r w:rsidRPr="00087C46">
        <w:rPr>
          <w:iCs/>
          <w:sz w:val="22"/>
          <w:szCs w:val="22"/>
          <w:lang w:eastAsia="en-US"/>
        </w:rPr>
        <w:t xml:space="preserve">), za každý, aj začatý deň omeškania, minimálne však vo výške 500,- EUR za každý, aj začatý deň omeškania. </w:t>
      </w:r>
    </w:p>
    <w:p w14:paraId="67675258" w14:textId="7777777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Zmluvné strany sa zaväzujú, že svoje pohľadávky voči druhej zmluvnej strane nepostúpia (ani s nimi nebudú inak obchodovať) tretej strane bez predchádzajúceho písomného súhlasu druhej zmluvnej strany, </w:t>
      </w:r>
      <w:r w:rsidRPr="00087C46">
        <w:rPr>
          <w:iCs/>
          <w:sz w:val="22"/>
          <w:szCs w:val="22"/>
          <w:lang w:eastAsia="en-US"/>
        </w:rPr>
        <w:lastRenderedPageBreak/>
        <w:t>a to pod sankciou zmluvnej pokuty vo výške 20 % z hodnoty postúpenej pohľadávky. Pre vylúčenie akýchkoľvek pochybností zaplatením zmluvnej pokuty v prípade porušenia povinnosti podľa prvej vety tohto bodu nie je dotknutá neplatnosť takéhoto úkonu. Právo zmluvnej strany na náhradu škody tým nie je dotknuté.</w:t>
      </w:r>
    </w:p>
    <w:p w14:paraId="01CEDAC8" w14:textId="7777777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Zmluvné pokuty a úroky z omeškania hradí povinná strana nezávisle od toho, či a v akej výške vznikne druhej zmluvnej strane v tejto súvislosti škoda, ktorú možno vymáhať samostatne a v plnej výške.</w:t>
      </w:r>
    </w:p>
    <w:p w14:paraId="77ABD1D7" w14:textId="77777777" w:rsidR="00943CEB" w:rsidRPr="005A4F59"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FB2303">
        <w:rPr>
          <w:iCs/>
          <w:sz w:val="22"/>
          <w:szCs w:val="22"/>
          <w:lang w:eastAsia="en-US"/>
        </w:rPr>
        <w:t>Základom pre výpočet zmluvných pokút podľa tohto článku Zmluvy sú ceny bez DPH.</w:t>
      </w:r>
    </w:p>
    <w:p w14:paraId="159E253D" w14:textId="7777777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Zaplatením zmluvnej pokuty sa Zhotoviteľ nezbaví záväzku splniť dotknutú povinnosť ani povinnosti uhradiť prípadnú sankciu uloženú Objednávateľovi zo strany príslušných orgánov štátnej správy.</w:t>
      </w:r>
    </w:p>
    <w:p w14:paraId="6F075093" w14:textId="77777777" w:rsidR="00943CEB" w:rsidRPr="0082504B" w:rsidRDefault="00943CEB" w:rsidP="000E3868">
      <w:pPr>
        <w:numPr>
          <w:ilvl w:val="1"/>
          <w:numId w:val="49"/>
        </w:numPr>
        <w:autoSpaceDE w:val="0"/>
        <w:autoSpaceDN w:val="0"/>
        <w:adjustRightInd w:val="0"/>
        <w:spacing w:before="120" w:after="120" w:line="276" w:lineRule="auto"/>
        <w:ind w:left="567" w:hanging="567"/>
        <w:jc w:val="both"/>
        <w:rPr>
          <w:sz w:val="22"/>
          <w:szCs w:val="22"/>
        </w:rPr>
      </w:pPr>
      <w:r w:rsidRPr="00087C46">
        <w:rPr>
          <w:iCs/>
          <w:sz w:val="22"/>
          <w:szCs w:val="22"/>
          <w:lang w:eastAsia="en-US"/>
        </w:rPr>
        <w:t>Dlžník sa zaväzuje zmluvnú sankciu uhradiť veriteľovi do 14 pracovných dní odo dňa doručenia faktúry vystavenej veriteľom. Čiastka zmluvnej sankcie bude uhradená bezhotovostným prevodom na bankové účty uvedené v záhlaví Zmluvy.</w:t>
      </w:r>
    </w:p>
    <w:p w14:paraId="20823661" w14:textId="77777777" w:rsidR="000A6797" w:rsidRPr="0082504B" w:rsidRDefault="000A6797" w:rsidP="000A6797">
      <w:pPr>
        <w:autoSpaceDE w:val="0"/>
        <w:autoSpaceDN w:val="0"/>
        <w:adjustRightInd w:val="0"/>
        <w:spacing w:before="120" w:after="120" w:line="276" w:lineRule="auto"/>
        <w:ind w:left="567"/>
        <w:jc w:val="both"/>
        <w:rPr>
          <w:sz w:val="22"/>
          <w:szCs w:val="22"/>
        </w:rPr>
      </w:pPr>
    </w:p>
    <w:p w14:paraId="06AB192F" w14:textId="77777777" w:rsidR="00943CEB" w:rsidRPr="00620493" w:rsidRDefault="00943CEB" w:rsidP="00943CEB">
      <w:pPr>
        <w:autoSpaceDE w:val="0"/>
        <w:autoSpaceDN w:val="0"/>
        <w:adjustRightInd w:val="0"/>
        <w:spacing w:before="240" w:line="276" w:lineRule="auto"/>
        <w:jc w:val="center"/>
        <w:rPr>
          <w:sz w:val="22"/>
          <w:szCs w:val="22"/>
        </w:rPr>
      </w:pPr>
      <w:r w:rsidRPr="00620493">
        <w:rPr>
          <w:b/>
          <w:bCs/>
          <w:sz w:val="22"/>
          <w:szCs w:val="22"/>
        </w:rPr>
        <w:t>Článok 14</w:t>
      </w:r>
    </w:p>
    <w:p w14:paraId="6CF1C443" w14:textId="77777777" w:rsidR="00943CEB" w:rsidRPr="00620493" w:rsidRDefault="00943CEB" w:rsidP="00943CEB">
      <w:pPr>
        <w:autoSpaceDE w:val="0"/>
        <w:autoSpaceDN w:val="0"/>
        <w:adjustRightInd w:val="0"/>
        <w:spacing w:after="120" w:line="276" w:lineRule="auto"/>
        <w:jc w:val="center"/>
        <w:rPr>
          <w:b/>
          <w:bCs/>
          <w:sz w:val="22"/>
          <w:szCs w:val="22"/>
        </w:rPr>
      </w:pPr>
      <w:r w:rsidRPr="00620493">
        <w:rPr>
          <w:b/>
          <w:bCs/>
          <w:sz w:val="22"/>
          <w:szCs w:val="22"/>
        </w:rPr>
        <w:t>Ostatné práva a povinnosti</w:t>
      </w:r>
    </w:p>
    <w:p w14:paraId="12033448" w14:textId="77777777" w:rsidR="00943CEB" w:rsidRPr="00620493" w:rsidRDefault="00943CEB" w:rsidP="000E3868">
      <w:pPr>
        <w:numPr>
          <w:ilvl w:val="1"/>
          <w:numId w:val="51"/>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Všetky dokumenty</w:t>
      </w:r>
      <w:r>
        <w:rPr>
          <w:sz w:val="22"/>
          <w:szCs w:val="22"/>
        </w:rPr>
        <w:t xml:space="preserve"> týkajúce sa tohto zmluvného vzťahu</w:t>
      </w:r>
      <w:r w:rsidRPr="00620493">
        <w:rPr>
          <w:sz w:val="22"/>
          <w:szCs w:val="22"/>
        </w:rPr>
        <w:t xml:space="preserve"> musia </w:t>
      </w:r>
      <w:r>
        <w:rPr>
          <w:sz w:val="22"/>
          <w:szCs w:val="22"/>
        </w:rPr>
        <w:t xml:space="preserve">byť </w:t>
      </w:r>
      <w:r w:rsidRPr="00620493">
        <w:rPr>
          <w:sz w:val="22"/>
          <w:szCs w:val="22"/>
        </w:rPr>
        <w:t>vypracova</w:t>
      </w:r>
      <w:r>
        <w:rPr>
          <w:sz w:val="22"/>
          <w:szCs w:val="22"/>
        </w:rPr>
        <w:t>né</w:t>
      </w:r>
      <w:r w:rsidRPr="00620493">
        <w:rPr>
          <w:sz w:val="22"/>
          <w:szCs w:val="22"/>
        </w:rPr>
        <w:t xml:space="preserve"> v slovenskom jazyku </w:t>
      </w:r>
      <w:r>
        <w:rPr>
          <w:sz w:val="22"/>
          <w:szCs w:val="22"/>
        </w:rPr>
        <w:t xml:space="preserve">(príp. v českom jazyku) </w:t>
      </w:r>
      <w:r w:rsidRPr="00620493">
        <w:rPr>
          <w:sz w:val="22"/>
          <w:szCs w:val="22"/>
        </w:rPr>
        <w:t xml:space="preserve">a musia rešpektovať terminológiu používanú Objednávateľom. Všetky hodnoty, výmery, hmotnosti </w:t>
      </w:r>
      <w:r>
        <w:rPr>
          <w:sz w:val="22"/>
          <w:szCs w:val="22"/>
        </w:rPr>
        <w:t>musia byť</w:t>
      </w:r>
      <w:r w:rsidRPr="00620493">
        <w:rPr>
          <w:sz w:val="22"/>
          <w:szCs w:val="22"/>
        </w:rPr>
        <w:t xml:space="preserve"> označované v slovenskom jazyku.</w:t>
      </w:r>
    </w:p>
    <w:p w14:paraId="1FF95E0A" w14:textId="30BB269D" w:rsidR="00943CEB" w:rsidRPr="00620493" w:rsidRDefault="00943CEB" w:rsidP="000E3868">
      <w:pPr>
        <w:numPr>
          <w:ilvl w:val="1"/>
          <w:numId w:val="51"/>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v plnej miere </w:t>
      </w:r>
      <w:r>
        <w:rPr>
          <w:sz w:val="22"/>
          <w:szCs w:val="22"/>
        </w:rPr>
        <w:t>zodpovedá</w:t>
      </w:r>
      <w:r w:rsidRPr="00620493">
        <w:rPr>
          <w:sz w:val="22"/>
          <w:szCs w:val="22"/>
        </w:rPr>
        <w:t xml:space="preserve"> za to, že nedôjde k zneužitiu, resp. že neposkytne materiály týkajúce sa predmetu Zmluvy tretím osobám a zachová mlčanlivosť o všetkých skutočnostiach, o ktorých sa dozvedel pri plnení Zmluvy</w:t>
      </w:r>
      <w:r w:rsidR="00E76158">
        <w:rPr>
          <w:sz w:val="22"/>
          <w:szCs w:val="22"/>
        </w:rPr>
        <w:t xml:space="preserve"> </w:t>
      </w:r>
      <w:r w:rsidR="00E76158" w:rsidRPr="00855AE6">
        <w:rPr>
          <w:sz w:val="22"/>
          <w:szCs w:val="22"/>
        </w:rPr>
        <w:t>a to aj po skončení tejto Zmluvy z akéhokoľvek dôvodu a akýmkoľvek spôsobom</w:t>
      </w:r>
      <w:r w:rsidRPr="00620493">
        <w:rPr>
          <w:sz w:val="22"/>
          <w:szCs w:val="22"/>
        </w:rPr>
        <w:t>.</w:t>
      </w:r>
    </w:p>
    <w:p w14:paraId="3C995BBB" w14:textId="77777777" w:rsidR="00943CEB" w:rsidRPr="00620493" w:rsidRDefault="00943CEB" w:rsidP="000E3868">
      <w:pPr>
        <w:numPr>
          <w:ilvl w:val="1"/>
          <w:numId w:val="51"/>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bez písomného súhlasu Objednávateľa nesmie zverejňovať údaje o predmete Zmluvy. Výnimkou z tejto povinnosti je len fotografická dokumentácia alebo iná všeobecná technická dokumentácia, ktorú môže Zhotoviteľ použiť pre vlastné reklamné účely na základe Zmluvy. </w:t>
      </w:r>
    </w:p>
    <w:p w14:paraId="6260F451" w14:textId="77777777" w:rsidR="00943CEB" w:rsidRPr="00620493" w:rsidRDefault="00943CEB" w:rsidP="000E3868">
      <w:pPr>
        <w:numPr>
          <w:ilvl w:val="1"/>
          <w:numId w:val="51"/>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nesmie poskytnúť výsledok dokončenej alebo nedokončenej činnosti, ktorá je predmetom Zmluvy, tretej osobe bez písomného súhlasu Objednávateľa. </w:t>
      </w:r>
    </w:p>
    <w:p w14:paraId="3C89AA08" w14:textId="3DCBE8BB" w:rsidR="00943CEB" w:rsidRPr="00620493" w:rsidRDefault="00943CEB" w:rsidP="000E3868">
      <w:pPr>
        <w:numPr>
          <w:ilvl w:val="1"/>
          <w:numId w:val="51"/>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Zhotoviteľ sa zaväzuje neodkladne písomne informovať Objednávateľa o každom prípadnom</w:t>
      </w:r>
      <w:r>
        <w:rPr>
          <w:sz w:val="22"/>
          <w:szCs w:val="22"/>
        </w:rPr>
        <w:t xml:space="preserve"> </w:t>
      </w:r>
      <w:r w:rsidRPr="00620493">
        <w:rPr>
          <w:sz w:val="22"/>
          <w:szCs w:val="22"/>
        </w:rPr>
        <w:t>i hroziacom zdržaní, či iných skutočnostiach, ktoré by mohli ohroziť včasné a riadne zhotovenie</w:t>
      </w:r>
      <w:r>
        <w:rPr>
          <w:sz w:val="22"/>
          <w:szCs w:val="22"/>
        </w:rPr>
        <w:t xml:space="preserve"> </w:t>
      </w:r>
      <w:r w:rsidRPr="00620493">
        <w:rPr>
          <w:sz w:val="22"/>
          <w:szCs w:val="22"/>
        </w:rPr>
        <w:t>a odovzdanie predmetu Zmluvy</w:t>
      </w:r>
      <w:r w:rsidR="00E76158">
        <w:rPr>
          <w:sz w:val="22"/>
          <w:szCs w:val="22"/>
        </w:rPr>
        <w:t xml:space="preserve"> (vrátane sankcionovateľného míľnika)</w:t>
      </w:r>
      <w:r w:rsidRPr="00620493">
        <w:rPr>
          <w:sz w:val="22"/>
          <w:szCs w:val="22"/>
        </w:rPr>
        <w:t xml:space="preserve">. </w:t>
      </w:r>
    </w:p>
    <w:p w14:paraId="084CD03F" w14:textId="2F346C98" w:rsidR="00943CEB" w:rsidRPr="00620493" w:rsidRDefault="00943CEB" w:rsidP="000E3868">
      <w:pPr>
        <w:numPr>
          <w:ilvl w:val="1"/>
          <w:numId w:val="51"/>
        </w:numPr>
        <w:tabs>
          <w:tab w:val="clear" w:pos="360"/>
          <w:tab w:val="left" w:pos="567"/>
        </w:tabs>
        <w:autoSpaceDE w:val="0"/>
        <w:autoSpaceDN w:val="0"/>
        <w:adjustRightInd w:val="0"/>
        <w:spacing w:before="120" w:line="276" w:lineRule="auto"/>
        <w:ind w:left="567" w:hanging="567"/>
        <w:jc w:val="both"/>
        <w:rPr>
          <w:sz w:val="22"/>
          <w:szCs w:val="22"/>
        </w:rPr>
      </w:pPr>
      <w:r>
        <w:rPr>
          <w:sz w:val="22"/>
          <w:szCs w:val="22"/>
        </w:rPr>
        <w:t>Z</w:t>
      </w:r>
      <w:r w:rsidRPr="00620493">
        <w:rPr>
          <w:sz w:val="22"/>
          <w:szCs w:val="22"/>
        </w:rPr>
        <w:t>mluvné strany sa zaväzujú zachovať mlčanlivosť o akýchkoľvek poskytnutých údajoch a informáciách, okrem informácií, ktoré je potrebné zverejniť podľa zákona</w:t>
      </w:r>
      <w:r w:rsidR="00E76158">
        <w:rPr>
          <w:sz w:val="22"/>
          <w:szCs w:val="22"/>
        </w:rPr>
        <w:t xml:space="preserve"> </w:t>
      </w:r>
      <w:r w:rsidR="00E76158" w:rsidRPr="00855AE6">
        <w:rPr>
          <w:sz w:val="22"/>
          <w:szCs w:val="22"/>
        </w:rPr>
        <w:t>a to aj po skončení tejto Zmluvy z akéhokoľvek dôvodu a akýmkoľvek spôsobom</w:t>
      </w:r>
      <w:r w:rsidR="00E76158">
        <w:rPr>
          <w:sz w:val="22"/>
          <w:szCs w:val="22"/>
        </w:rPr>
        <w:t>.</w:t>
      </w:r>
    </w:p>
    <w:p w14:paraId="05DDC47A" w14:textId="77777777" w:rsidR="00943CEB" w:rsidRPr="00344D5B" w:rsidRDefault="00943CEB" w:rsidP="000E3868">
      <w:pPr>
        <w:numPr>
          <w:ilvl w:val="1"/>
          <w:numId w:val="51"/>
        </w:numPr>
        <w:tabs>
          <w:tab w:val="clear" w:pos="360"/>
          <w:tab w:val="left" w:pos="567"/>
        </w:tabs>
        <w:autoSpaceDE w:val="0"/>
        <w:autoSpaceDN w:val="0"/>
        <w:adjustRightInd w:val="0"/>
        <w:spacing w:before="120" w:line="276" w:lineRule="auto"/>
        <w:ind w:left="567" w:hanging="567"/>
        <w:jc w:val="both"/>
        <w:rPr>
          <w:sz w:val="22"/>
          <w:szCs w:val="22"/>
        </w:rPr>
      </w:pPr>
      <w:r w:rsidRPr="00C94511">
        <w:rPr>
          <w:iCs/>
          <w:sz w:val="22"/>
          <w:szCs w:val="22"/>
        </w:rPr>
        <w:t>Zhotoviteľ sa zaväzuje umožniť a strpieť výkon kontroly/auditu zo strany oprávnených orgánov verejnej moci a iných osôb na výkon kontroly/auditu v zmysle príslušných právnych predpisov účinných v Slovenskej republike (najmä nie však výlučne v zmysle zákona č. 357/2015 Z. z. o finančnej kontrole a audite a o zmene a doplnení niektorých zákonov</w:t>
      </w:r>
      <w:r>
        <w:rPr>
          <w:iCs/>
          <w:sz w:val="22"/>
          <w:szCs w:val="22"/>
        </w:rPr>
        <w:t xml:space="preserve"> </w:t>
      </w:r>
      <w:r w:rsidRPr="004E240A">
        <w:rPr>
          <w:sz w:val="22"/>
          <w:szCs w:val="22"/>
        </w:rPr>
        <w:t>v znení neskorších predpisov</w:t>
      </w:r>
      <w:r w:rsidRPr="00C94511">
        <w:rPr>
          <w:iCs/>
          <w:sz w:val="22"/>
          <w:szCs w:val="22"/>
        </w:rPr>
        <w:t>, zákona č. 368/2021 Z. z. o mechanizme na podporu obnovy a odolnosti a o zmene a doplnení niektorých zákonov</w:t>
      </w:r>
      <w:r>
        <w:rPr>
          <w:iCs/>
          <w:sz w:val="22"/>
          <w:szCs w:val="22"/>
        </w:rPr>
        <w:t xml:space="preserve"> </w:t>
      </w:r>
      <w:r w:rsidRPr="004E240A">
        <w:rPr>
          <w:sz w:val="22"/>
          <w:szCs w:val="22"/>
        </w:rPr>
        <w:t>v znení neskorších predpisov</w:t>
      </w:r>
      <w:r w:rsidRPr="00C94511">
        <w:rPr>
          <w:iCs/>
          <w:sz w:val="22"/>
          <w:szCs w:val="22"/>
        </w:rPr>
        <w:t>, zákona č. 35/2019 Z. z. o finančnej správe a o zmene a doplnení niektorých zákonov</w:t>
      </w:r>
      <w:r>
        <w:rPr>
          <w:iCs/>
          <w:sz w:val="22"/>
          <w:szCs w:val="22"/>
        </w:rPr>
        <w:t xml:space="preserve"> </w:t>
      </w:r>
      <w:r w:rsidRPr="004E240A">
        <w:rPr>
          <w:sz w:val="22"/>
          <w:szCs w:val="22"/>
        </w:rPr>
        <w:t>v znení neskorších predpisov</w:t>
      </w:r>
      <w:r w:rsidRPr="00C94511">
        <w:rPr>
          <w:iCs/>
          <w:sz w:val="22"/>
          <w:szCs w:val="22"/>
        </w:rPr>
        <w:t xml:space="preserve">). </w:t>
      </w:r>
    </w:p>
    <w:p w14:paraId="27C729A7" w14:textId="77777777" w:rsidR="00943CEB" w:rsidRPr="00620493" w:rsidRDefault="00943CEB" w:rsidP="000E3868">
      <w:pPr>
        <w:numPr>
          <w:ilvl w:val="1"/>
          <w:numId w:val="51"/>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počas výkonu kontroly/auditu povinný najmä preukázať oprávnenosť vynaložených výdavkov a dodržanie podmienok v zmysle Zmluvy. </w:t>
      </w:r>
    </w:p>
    <w:p w14:paraId="1E95C163" w14:textId="77777777" w:rsidR="00943CEB" w:rsidRPr="00620493" w:rsidRDefault="00943CEB" w:rsidP="000E3868">
      <w:pPr>
        <w:numPr>
          <w:ilvl w:val="1"/>
          <w:numId w:val="51"/>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lastRenderedPageBreak/>
        <w:t xml:space="preserve">Zhotoviteľ je povinný zabezpečiť prítomnosť osôb zodpovedných za realizáciu aktivít Zmluvy, vytvoriť primerané podmienky na riadne a včasné vykonanie kontroly/auditu a zdržať sa konania, ktoré by mohlo ohroziť začatie a riadny priebeh výkonu kontroly/auditu. </w:t>
      </w:r>
    </w:p>
    <w:p w14:paraId="7228C502" w14:textId="77777777" w:rsidR="00943CEB" w:rsidRPr="00620493" w:rsidRDefault="00943CEB" w:rsidP="000E3868">
      <w:pPr>
        <w:numPr>
          <w:ilvl w:val="1"/>
          <w:numId w:val="51"/>
        </w:numPr>
        <w:tabs>
          <w:tab w:val="clear" w:pos="360"/>
          <w:tab w:val="left" w:pos="567"/>
        </w:tabs>
        <w:autoSpaceDE w:val="0"/>
        <w:autoSpaceDN w:val="0"/>
        <w:adjustRightInd w:val="0"/>
        <w:spacing w:before="120" w:line="276" w:lineRule="auto"/>
        <w:ind w:left="567" w:hanging="567"/>
        <w:jc w:val="both"/>
        <w:rPr>
          <w:sz w:val="22"/>
          <w:szCs w:val="22"/>
        </w:rPr>
      </w:pPr>
      <w:r w:rsidRPr="00C94511">
        <w:rPr>
          <w:iCs/>
          <w:sz w:val="22"/>
          <w:szCs w:val="22"/>
        </w:rPr>
        <w:t>Oprávnené osoby na výkon kontroly/auditu môžu vykonať kontrolu/audit u Zhotoviteľa kedykoľvek minimálne do 30.06.2036. Uvedená doba môže byť automaticky predĺžená v prípade súdneho konania alebo na základe riadne odôvodnenej žiadosti Komisie, o čas trvania týchto skutočností. Vykonanie kontroly/auditu obvykle oznamuje kontrolný subjekt Objednávateľovi minimálne päť dní pred začatím kontroly/auditu</w:t>
      </w:r>
      <w:r w:rsidRPr="003058BF">
        <w:rPr>
          <w:sz w:val="22"/>
          <w:szCs w:val="22"/>
        </w:rPr>
        <w:t>.</w:t>
      </w:r>
    </w:p>
    <w:p w14:paraId="211AD9F6" w14:textId="77777777" w:rsidR="00943CEB" w:rsidRPr="00620493" w:rsidRDefault="00943CEB" w:rsidP="000E3868">
      <w:pPr>
        <w:numPr>
          <w:ilvl w:val="1"/>
          <w:numId w:val="51"/>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povinný: </w:t>
      </w:r>
    </w:p>
    <w:p w14:paraId="1E286C24" w14:textId="77777777" w:rsidR="00943CEB" w:rsidRPr="00620493" w:rsidRDefault="00943CEB" w:rsidP="000E3868">
      <w:pPr>
        <w:numPr>
          <w:ilvl w:val="2"/>
          <w:numId w:val="51"/>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umožniť oprávneným osobám na vykonanie kontroly/auditu vstupovať do objektov, zariadení, prevádzok a do iných priestorov Zhotoviteľa, ak to súvisí s predmetom kontroly/auditu, </w:t>
      </w:r>
    </w:p>
    <w:p w14:paraId="0FC95648" w14:textId="77777777" w:rsidR="00943CEB" w:rsidRPr="00620493" w:rsidRDefault="00943CEB" w:rsidP="000E3868">
      <w:pPr>
        <w:numPr>
          <w:ilvl w:val="2"/>
          <w:numId w:val="51"/>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na požiadanie oprávnených osôb na vykonanie kontroly/auditu predložiť originálne doklady, záznamy dát na pamäťových médiách prostriedkov výpočtovej techniky, ich výpisov, vyjadrení, výstupov projektu a ostatných informácií a dokumentov, vzorky výrobkov alebo iné doklady potrebné pre v</w:t>
      </w:r>
      <w:r>
        <w:rPr>
          <w:sz w:val="22"/>
          <w:szCs w:val="22"/>
        </w:rPr>
        <w:t>y</w:t>
      </w:r>
      <w:r w:rsidRPr="00620493">
        <w:rPr>
          <w:sz w:val="22"/>
          <w:szCs w:val="22"/>
        </w:rPr>
        <w:t>kon</w:t>
      </w:r>
      <w:r>
        <w:rPr>
          <w:sz w:val="22"/>
          <w:szCs w:val="22"/>
        </w:rPr>
        <w:t>anie</w:t>
      </w:r>
      <w:r w:rsidRPr="00620493">
        <w:rPr>
          <w:sz w:val="22"/>
          <w:szCs w:val="22"/>
        </w:rPr>
        <w:t xml:space="preserve"> kontroly/auditu a ďalšie doklady súvisiace so Zmluvou v zmysle požiadaviek oprávnených osôb na výkon kontroly/auditu, </w:t>
      </w:r>
      <w:r w:rsidRPr="00620493">
        <w:rPr>
          <w:sz w:val="22"/>
          <w:szCs w:val="22"/>
        </w:rPr>
        <w:tab/>
      </w:r>
    </w:p>
    <w:p w14:paraId="39FFBA49" w14:textId="77777777" w:rsidR="00943CEB" w:rsidRPr="00620493" w:rsidRDefault="00943CEB" w:rsidP="000E3868">
      <w:pPr>
        <w:numPr>
          <w:ilvl w:val="2"/>
          <w:numId w:val="51"/>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umožniť oprávneným osobám na vykonanie kontroly/auditu oboznamovať sa s údajmi</w:t>
      </w:r>
      <w:r>
        <w:rPr>
          <w:sz w:val="22"/>
          <w:szCs w:val="22"/>
        </w:rPr>
        <w:t xml:space="preserve"> </w:t>
      </w:r>
      <w:r w:rsidRPr="00620493">
        <w:rPr>
          <w:sz w:val="22"/>
          <w:szCs w:val="22"/>
        </w:rPr>
        <w:t xml:space="preserve">a dokladmi, ak súvisia s predmetom kontroly/auditu, </w:t>
      </w:r>
    </w:p>
    <w:p w14:paraId="229A49DA" w14:textId="77777777" w:rsidR="00943CEB" w:rsidRDefault="00943CEB" w:rsidP="000E3868">
      <w:pPr>
        <w:numPr>
          <w:ilvl w:val="2"/>
          <w:numId w:val="51"/>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umožniť oprávneným osobám na vykonanie kontroly/auditu vyhotovovať kópie údajov</w:t>
      </w:r>
      <w:r>
        <w:rPr>
          <w:sz w:val="22"/>
          <w:szCs w:val="22"/>
        </w:rPr>
        <w:t xml:space="preserve"> </w:t>
      </w:r>
      <w:r w:rsidRPr="00620493">
        <w:rPr>
          <w:sz w:val="22"/>
          <w:szCs w:val="22"/>
        </w:rPr>
        <w:t>a dokladov, ak súvisia s predmetom kontroly/auditu</w:t>
      </w:r>
      <w:r>
        <w:rPr>
          <w:sz w:val="22"/>
          <w:szCs w:val="22"/>
        </w:rPr>
        <w:t>,</w:t>
      </w:r>
    </w:p>
    <w:p w14:paraId="1410070A" w14:textId="77777777" w:rsidR="00943CEB" w:rsidRPr="00620493" w:rsidRDefault="00943CEB" w:rsidP="000E3868">
      <w:pPr>
        <w:numPr>
          <w:ilvl w:val="2"/>
          <w:numId w:val="51"/>
        </w:numPr>
        <w:tabs>
          <w:tab w:val="clear" w:pos="720"/>
          <w:tab w:val="left" w:pos="1418"/>
        </w:tabs>
        <w:autoSpaceDE w:val="0"/>
        <w:autoSpaceDN w:val="0"/>
        <w:adjustRightInd w:val="0"/>
        <w:spacing w:before="120" w:line="276" w:lineRule="auto"/>
        <w:ind w:left="1418" w:hanging="851"/>
        <w:jc w:val="both"/>
        <w:rPr>
          <w:sz w:val="22"/>
          <w:szCs w:val="22"/>
        </w:rPr>
      </w:pPr>
      <w:r w:rsidRPr="00C94511">
        <w:rPr>
          <w:iCs/>
          <w:sz w:val="22"/>
          <w:szCs w:val="22"/>
        </w:rPr>
        <w:t>poskytnúť oprávneným osobám všetku potrebnú súčinnosť</w:t>
      </w:r>
      <w:r w:rsidRPr="00620493">
        <w:rPr>
          <w:sz w:val="22"/>
          <w:szCs w:val="22"/>
        </w:rPr>
        <w:t xml:space="preserve">. </w:t>
      </w:r>
    </w:p>
    <w:p w14:paraId="45EAD21D" w14:textId="4A590E39" w:rsidR="00943CEB" w:rsidRDefault="00943CEB" w:rsidP="000E3868">
      <w:pPr>
        <w:numPr>
          <w:ilvl w:val="1"/>
          <w:numId w:val="51"/>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Oprávnené osoby na vykonanie kontroly/auditu sú orgány auditu a kontroly Slovenskej republiky</w:t>
      </w:r>
      <w:r>
        <w:rPr>
          <w:sz w:val="22"/>
          <w:szCs w:val="22"/>
        </w:rPr>
        <w:t xml:space="preserve"> a EÚ</w:t>
      </w:r>
      <w:r w:rsidR="00E76158">
        <w:rPr>
          <w:sz w:val="22"/>
          <w:szCs w:val="22"/>
        </w:rPr>
        <w:t>.</w:t>
      </w:r>
    </w:p>
    <w:p w14:paraId="55836B8F" w14:textId="635A3932" w:rsidR="00E76158" w:rsidRPr="00620493" w:rsidRDefault="00E76158" w:rsidP="000E3868">
      <w:pPr>
        <w:numPr>
          <w:ilvl w:val="1"/>
          <w:numId w:val="51"/>
        </w:numPr>
        <w:tabs>
          <w:tab w:val="clear" w:pos="360"/>
          <w:tab w:val="left" w:pos="567"/>
        </w:tabs>
        <w:autoSpaceDE w:val="0"/>
        <w:autoSpaceDN w:val="0"/>
        <w:adjustRightInd w:val="0"/>
        <w:spacing w:before="120" w:line="276" w:lineRule="auto"/>
        <w:ind w:left="567" w:hanging="567"/>
        <w:jc w:val="both"/>
        <w:rPr>
          <w:sz w:val="22"/>
          <w:szCs w:val="22"/>
        </w:rPr>
      </w:pPr>
      <w:r w:rsidRPr="00855AE6">
        <w:rPr>
          <w:iCs/>
          <w:sz w:val="22"/>
          <w:szCs w:val="22"/>
        </w:rPr>
        <w:t xml:space="preserve">Zhotoviteľ sa zaväzuje umožniť a strpieť výkon kontroly v obdobnom rozsahu ako je uvedené vyššie v bodoch </w:t>
      </w:r>
      <w:r>
        <w:rPr>
          <w:iCs/>
          <w:sz w:val="22"/>
          <w:szCs w:val="22"/>
        </w:rPr>
        <w:t>14.8., 14.9. a 14.11.</w:t>
      </w:r>
      <w:r w:rsidRPr="00855AE6" w:rsidDel="00F9646B">
        <w:rPr>
          <w:iCs/>
          <w:sz w:val="22"/>
          <w:szCs w:val="22"/>
        </w:rPr>
        <w:t xml:space="preserve"> </w:t>
      </w:r>
      <w:r w:rsidRPr="00855AE6">
        <w:rPr>
          <w:iCs/>
          <w:sz w:val="22"/>
          <w:szCs w:val="22"/>
        </w:rPr>
        <w:t>aj oprávneným osobám Objednávateľa a ďalším, ním určeným osobám</w:t>
      </w:r>
      <w:r>
        <w:rPr>
          <w:iCs/>
          <w:sz w:val="22"/>
          <w:szCs w:val="22"/>
        </w:rPr>
        <w:t>.</w:t>
      </w:r>
    </w:p>
    <w:p w14:paraId="5C8B8750" w14:textId="77777777" w:rsidR="00943CEB" w:rsidRPr="00620493" w:rsidRDefault="00943CEB" w:rsidP="000E3868">
      <w:pPr>
        <w:numPr>
          <w:ilvl w:val="1"/>
          <w:numId w:val="51"/>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musí Objednávateľovi najneskôr do 21 dní odo dňa nadobudnutia účinnosti Zmluvy predložiť nasledujúce doklady: </w:t>
      </w:r>
    </w:p>
    <w:p w14:paraId="6FD2EDAA" w14:textId="675ADAC2" w:rsidR="00943CEB" w:rsidRPr="00620493" w:rsidRDefault="00943CEB" w:rsidP="000E3868">
      <w:pPr>
        <w:numPr>
          <w:ilvl w:val="2"/>
          <w:numId w:val="51"/>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Poistnú zmluvu o poistení zodpovednosti za škodu podnikateľa alebo o poistení profesijnej zodpovednosti za škodu spôsobenú pri výkone činnosti vo výške minimálne </w:t>
      </w:r>
      <w:r w:rsidR="00FE5E90" w:rsidRPr="00300A5E">
        <w:rPr>
          <w:sz w:val="22"/>
          <w:szCs w:val="22"/>
        </w:rPr>
        <w:t>500 000</w:t>
      </w:r>
      <w:r w:rsidR="00300A5E" w:rsidRPr="00300A5E">
        <w:rPr>
          <w:sz w:val="22"/>
          <w:szCs w:val="22"/>
        </w:rPr>
        <w:t xml:space="preserve"> </w:t>
      </w:r>
      <w:r w:rsidRPr="00300A5E">
        <w:rPr>
          <w:sz w:val="22"/>
          <w:szCs w:val="22"/>
        </w:rPr>
        <w:t>EUR.</w:t>
      </w:r>
      <w:r>
        <w:rPr>
          <w:sz w:val="22"/>
          <w:szCs w:val="22"/>
        </w:rPr>
        <w:t xml:space="preserve"> </w:t>
      </w:r>
      <w:r w:rsidRPr="00620493">
        <w:rPr>
          <w:sz w:val="22"/>
          <w:szCs w:val="22"/>
        </w:rPr>
        <w:t>V poistnej zmluve musí byť uvedené, že poistenie je platné a účinné pre požadovanú činnosť</w:t>
      </w:r>
      <w:r>
        <w:rPr>
          <w:sz w:val="22"/>
          <w:szCs w:val="22"/>
        </w:rPr>
        <w:t xml:space="preserve"> </w:t>
      </w:r>
      <w:r w:rsidRPr="00620493">
        <w:rPr>
          <w:sz w:val="22"/>
          <w:szCs w:val="22"/>
        </w:rPr>
        <w:t>až do vydania Protokolu o vyhotovení Diela stavebným dozorom</w:t>
      </w:r>
      <w:r>
        <w:rPr>
          <w:sz w:val="22"/>
          <w:szCs w:val="22"/>
        </w:rPr>
        <w:t xml:space="preserve"> Objednávateľa</w:t>
      </w:r>
      <w:r w:rsidRPr="00620493">
        <w:rPr>
          <w:sz w:val="22"/>
          <w:szCs w:val="22"/>
        </w:rPr>
        <w:t>. Objednávateľ akceptuje fotokópiu originálu dokladu, ktorý bude úradne osvedčený a preložený do slovenského jazyka</w:t>
      </w:r>
      <w:r>
        <w:rPr>
          <w:sz w:val="22"/>
          <w:szCs w:val="22"/>
        </w:rPr>
        <w:t xml:space="preserve"> (úradný preklad nie je potrebný v prípade, ak je originál dokladu v českom jazyku)</w:t>
      </w:r>
      <w:r w:rsidRPr="00620493">
        <w:rPr>
          <w:sz w:val="22"/>
          <w:szCs w:val="22"/>
        </w:rPr>
        <w:t xml:space="preserve">. V prípade, ak je Zhotoviteľom združenie, Objednávateľ predloží poistnú zmluvu za jeden subjekt. V prípade, ak je Zhotoviteľom zahraničná právnická osoba, Zhotoviteľ vykoná prepočet meny na EUR v aktuálnom kurze ku dňu vystavenia poistnej zmluvy. </w:t>
      </w:r>
    </w:p>
    <w:p w14:paraId="09F4784A" w14:textId="77777777" w:rsidR="00943CEB" w:rsidRPr="00620493" w:rsidRDefault="00943CEB" w:rsidP="000E3868">
      <w:pPr>
        <w:numPr>
          <w:ilvl w:val="2"/>
          <w:numId w:val="51"/>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Vyhlásenie podpísané štatutárnym orgánom Zhotoviteľa, či má alebo nemá na území Slovenskej republiky zriadenú prevádzkareň v zmysle zákona o DPH so stálym miestom podnikania v Slovenskej republike, ktorá má personálne a materiálne vybavenie potrebné na výkon podnikania, zaregistrovanú podľa zákona o DPH na miestne príslušnom daňovom úrade. </w:t>
      </w:r>
    </w:p>
    <w:p w14:paraId="02B76728" w14:textId="77777777" w:rsidR="00943CEB" w:rsidRDefault="00943CEB" w:rsidP="00943CEB">
      <w:pPr>
        <w:tabs>
          <w:tab w:val="left" w:pos="1134"/>
        </w:tabs>
        <w:autoSpaceDE w:val="0"/>
        <w:autoSpaceDN w:val="0"/>
        <w:adjustRightInd w:val="0"/>
        <w:spacing w:before="120" w:line="276" w:lineRule="auto"/>
        <w:ind w:left="1418"/>
        <w:jc w:val="both"/>
        <w:rPr>
          <w:i/>
          <w:sz w:val="22"/>
          <w:szCs w:val="22"/>
        </w:rPr>
      </w:pPr>
      <w:r w:rsidRPr="00620493">
        <w:rPr>
          <w:i/>
          <w:sz w:val="22"/>
          <w:szCs w:val="22"/>
          <w:highlight w:val="lightGray"/>
        </w:rPr>
        <w:t>(Poznámka – tento doklad predloží Zhotoviteľ, ktorý nemá sídlo na území Slovenskej republiky, ak je Zhotoviteľom združenie, platí pre člena združenia, ktorý bude za združenie vystavovať faktúry. To znamená, že tento doklad nie je relevantné predložiť, ak Zhotoviteľ má sídlo na území Slovenskej republiky a v takom prípade sa tento bod v Zmluve neuvedie.)</w:t>
      </w:r>
    </w:p>
    <w:p w14:paraId="50FD2CD1" w14:textId="77777777" w:rsidR="00943CEB" w:rsidRPr="00620493" w:rsidRDefault="00943CEB" w:rsidP="000E3868">
      <w:pPr>
        <w:numPr>
          <w:ilvl w:val="1"/>
          <w:numId w:val="51"/>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Zhotoviteľ musí Objednávateľovi predložiť 14</w:t>
      </w:r>
      <w:r>
        <w:rPr>
          <w:sz w:val="22"/>
          <w:szCs w:val="22"/>
        </w:rPr>
        <w:t xml:space="preserve"> </w:t>
      </w:r>
      <w:r w:rsidRPr="00620493">
        <w:rPr>
          <w:sz w:val="22"/>
          <w:szCs w:val="22"/>
        </w:rPr>
        <w:t>dní pred:</w:t>
      </w:r>
    </w:p>
    <w:p w14:paraId="1BAD2C1E" w14:textId="77777777" w:rsidR="00943CEB" w:rsidRPr="00620493" w:rsidRDefault="00943CEB" w:rsidP="000E3868">
      <w:pPr>
        <w:numPr>
          <w:ilvl w:val="2"/>
          <w:numId w:val="51"/>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lastRenderedPageBreak/>
        <w:t xml:space="preserve">predpokladaným termínom použitia traťového stroja platnú technickú prehliadku traťového stroja a platný preukaz na vedenie a obsluhu dráhového vozidla (strojnícky preukaz) podľa § 24 a § 25 zákona o dráhach a podľa nariadenia generálneho riaditeľa Železníc Slovenskej republiky č. 11/2013 o zabezpečení výkonu skúšok dráhových vozidiel, </w:t>
      </w:r>
    </w:p>
    <w:p w14:paraId="52B992AF" w14:textId="515293AC" w:rsidR="006A06AC" w:rsidRPr="006A06AC" w:rsidRDefault="00943CEB" w:rsidP="00DE44FD">
      <w:pPr>
        <w:numPr>
          <w:ilvl w:val="2"/>
          <w:numId w:val="51"/>
        </w:numPr>
        <w:tabs>
          <w:tab w:val="clear" w:pos="720"/>
        </w:tabs>
        <w:autoSpaceDE w:val="0"/>
        <w:autoSpaceDN w:val="0"/>
        <w:adjustRightInd w:val="0"/>
        <w:spacing w:before="120" w:line="276" w:lineRule="auto"/>
        <w:ind w:left="1418" w:hanging="862"/>
        <w:jc w:val="both"/>
        <w:rPr>
          <w:sz w:val="22"/>
          <w:szCs w:val="22"/>
        </w:rPr>
      </w:pPr>
      <w:r w:rsidRPr="00620493">
        <w:rPr>
          <w:sz w:val="22"/>
          <w:szCs w:val="22"/>
        </w:rPr>
        <w:t xml:space="preserve">predpokladaným termínom začatia prác vyžadujúcich oprávnenie na vykonávanie určených činností právnických osôb – </w:t>
      </w:r>
      <w:r w:rsidR="006A06AC" w:rsidRPr="006A06AC">
        <w:rPr>
          <w:sz w:val="22"/>
          <w:szCs w:val="22"/>
        </w:rPr>
        <w:t xml:space="preserve">platné oprávnenie na vykonávanie určených činností podľa § 18 a § 17 ods. 1 písm. b) zákona č. 513/2009 Z. z. o dráhach a o zmene a doplnení niektorých zákonov v znení neskorších predpisov na revízie a skúšky určených technických zariadení elektrických na železničných dráhach v zmysle Vyhlášky MDPT SR č. 205/2010 Z. z. o určených technických zariadeniach a určených činnostiach a činnostiach na určených zariadeniach podľa Prílohy 1, časť 5, v minimálnom rozsahu: </w:t>
      </w:r>
    </w:p>
    <w:p w14:paraId="343D1699" w14:textId="77777777" w:rsidR="006A06AC" w:rsidRPr="00BD7EC2" w:rsidRDefault="006A06AC" w:rsidP="00DE44FD">
      <w:pPr>
        <w:tabs>
          <w:tab w:val="left" w:pos="1418"/>
        </w:tabs>
        <w:autoSpaceDE w:val="0"/>
        <w:autoSpaceDN w:val="0"/>
        <w:adjustRightInd w:val="0"/>
        <w:spacing w:line="276" w:lineRule="auto"/>
        <w:ind w:left="1418"/>
        <w:jc w:val="both"/>
        <w:rPr>
          <w:sz w:val="22"/>
          <w:szCs w:val="22"/>
        </w:rPr>
      </w:pPr>
      <w:r w:rsidRPr="00BD7EC2">
        <w:rPr>
          <w:sz w:val="22"/>
          <w:szCs w:val="22"/>
        </w:rPr>
        <w:t>E1: Elektrické rozvodné zariadenia dráh a elektrické stanice dráh bez obmedzenia napätia</w:t>
      </w:r>
    </w:p>
    <w:p w14:paraId="2698A8F3" w14:textId="77777777" w:rsidR="006A06AC" w:rsidRPr="00BD7EC2" w:rsidRDefault="006A06AC" w:rsidP="00DE44FD">
      <w:pPr>
        <w:tabs>
          <w:tab w:val="left" w:pos="1418"/>
        </w:tabs>
        <w:autoSpaceDE w:val="0"/>
        <w:autoSpaceDN w:val="0"/>
        <w:adjustRightInd w:val="0"/>
        <w:spacing w:line="276" w:lineRule="auto"/>
        <w:ind w:left="1418"/>
        <w:jc w:val="both"/>
        <w:rPr>
          <w:sz w:val="22"/>
          <w:szCs w:val="22"/>
        </w:rPr>
      </w:pPr>
      <w:r w:rsidRPr="00BD7EC2">
        <w:rPr>
          <w:sz w:val="22"/>
          <w:szCs w:val="22"/>
        </w:rPr>
        <w:t xml:space="preserve">E2: Elektrické siete dráh a elektrické rozvody dráh do 1 000 V AC a 1 500 V DC vrátane </w:t>
      </w:r>
    </w:p>
    <w:p w14:paraId="4996430D" w14:textId="77777777" w:rsidR="006A06AC" w:rsidRPr="00BD7EC2" w:rsidRDefault="006A06AC" w:rsidP="00DE44FD">
      <w:pPr>
        <w:tabs>
          <w:tab w:val="left" w:pos="1418"/>
        </w:tabs>
        <w:autoSpaceDE w:val="0"/>
        <w:autoSpaceDN w:val="0"/>
        <w:adjustRightInd w:val="0"/>
        <w:spacing w:line="276" w:lineRule="auto"/>
        <w:ind w:left="1418"/>
        <w:jc w:val="both"/>
        <w:rPr>
          <w:sz w:val="22"/>
          <w:szCs w:val="22"/>
        </w:rPr>
      </w:pPr>
      <w:r w:rsidRPr="00BD7EC2">
        <w:rPr>
          <w:sz w:val="22"/>
          <w:szCs w:val="22"/>
        </w:rPr>
        <w:t>E7: Elektrické dráhové zabezpečovacie a oznamovacie zariadenia</w:t>
      </w:r>
    </w:p>
    <w:p w14:paraId="5D822B60" w14:textId="4C012345" w:rsidR="00943CEB" w:rsidRPr="00620493" w:rsidRDefault="006A06AC" w:rsidP="00DE44FD">
      <w:pPr>
        <w:tabs>
          <w:tab w:val="left" w:pos="1418"/>
        </w:tabs>
        <w:autoSpaceDE w:val="0"/>
        <w:autoSpaceDN w:val="0"/>
        <w:adjustRightInd w:val="0"/>
        <w:spacing w:line="276" w:lineRule="auto"/>
        <w:ind w:left="1418"/>
        <w:jc w:val="both"/>
        <w:rPr>
          <w:sz w:val="22"/>
          <w:szCs w:val="22"/>
        </w:rPr>
      </w:pPr>
      <w:r w:rsidRPr="00BD7EC2">
        <w:rPr>
          <w:sz w:val="22"/>
          <w:szCs w:val="22"/>
        </w:rPr>
        <w:t>E11 Zariadenia na ochranu pred účinkami atmosférickej a statickej elektriny</w:t>
      </w:r>
      <w:r w:rsidR="00943CEB" w:rsidRPr="00620493">
        <w:rPr>
          <w:sz w:val="22"/>
          <w:szCs w:val="22"/>
        </w:rPr>
        <w:t xml:space="preserve">, </w:t>
      </w:r>
    </w:p>
    <w:p w14:paraId="65C6EFB8" w14:textId="77777777" w:rsidR="00943CEB" w:rsidRPr="00620493" w:rsidRDefault="00943CEB" w:rsidP="000E3868">
      <w:pPr>
        <w:numPr>
          <w:ilvl w:val="2"/>
          <w:numId w:val="51"/>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doklad o odbornej spôsobilosti – platné </w:t>
      </w:r>
      <w:r>
        <w:rPr>
          <w:sz w:val="22"/>
          <w:szCs w:val="22"/>
        </w:rPr>
        <w:t>o</w:t>
      </w:r>
      <w:r w:rsidRPr="00620493">
        <w:rPr>
          <w:sz w:val="22"/>
          <w:szCs w:val="22"/>
        </w:rPr>
        <w:t xml:space="preserve">svedčenie na vykonávanie určených činností na určených technických zariadeniach a na vykonávanie určených činností na koľajniciach udelené bezpečnostným orgánom v zmysle § 18 zákona o dráhach v rozsahu minimálne: </w:t>
      </w:r>
    </w:p>
    <w:p w14:paraId="1BE74AA0" w14:textId="77777777" w:rsidR="00943CEB" w:rsidRPr="00620493" w:rsidRDefault="00943CEB" w:rsidP="000E3868">
      <w:pPr>
        <w:numPr>
          <w:ilvl w:val="0"/>
          <w:numId w:val="52"/>
        </w:numPr>
        <w:spacing w:line="276" w:lineRule="auto"/>
        <w:ind w:left="0" w:firstLine="1418"/>
        <w:jc w:val="both"/>
        <w:rPr>
          <w:sz w:val="22"/>
          <w:szCs w:val="22"/>
        </w:rPr>
      </w:pPr>
      <w:r w:rsidRPr="00620493">
        <w:rPr>
          <w:sz w:val="22"/>
          <w:szCs w:val="22"/>
        </w:rPr>
        <w:t>zváranie koľajníc</w:t>
      </w:r>
      <w:r>
        <w:rPr>
          <w:sz w:val="22"/>
          <w:szCs w:val="22"/>
        </w:rPr>
        <w:t>,</w:t>
      </w:r>
      <w:r w:rsidRPr="00620493">
        <w:rPr>
          <w:sz w:val="22"/>
          <w:szCs w:val="22"/>
        </w:rPr>
        <w:t xml:space="preserve"> </w:t>
      </w:r>
    </w:p>
    <w:p w14:paraId="13269B5E" w14:textId="5DA98A2E" w:rsidR="00943CEB" w:rsidRPr="00620493" w:rsidRDefault="00943CEB" w:rsidP="000E3868">
      <w:pPr>
        <w:numPr>
          <w:ilvl w:val="0"/>
          <w:numId w:val="52"/>
        </w:numPr>
        <w:spacing w:line="276" w:lineRule="auto"/>
        <w:ind w:left="0" w:firstLine="1418"/>
        <w:jc w:val="both"/>
        <w:rPr>
          <w:sz w:val="22"/>
          <w:szCs w:val="22"/>
        </w:rPr>
      </w:pPr>
      <w:r w:rsidRPr="00620493">
        <w:rPr>
          <w:sz w:val="22"/>
          <w:szCs w:val="22"/>
        </w:rPr>
        <w:t>nedeštruktívne metódy skúšania koľajníc metódami VT, UT</w:t>
      </w:r>
      <w:r w:rsidR="006A06AC">
        <w:rPr>
          <w:sz w:val="22"/>
          <w:szCs w:val="22"/>
        </w:rPr>
        <w:t>, RT</w:t>
      </w:r>
      <w:r>
        <w:rPr>
          <w:sz w:val="22"/>
          <w:szCs w:val="22"/>
        </w:rPr>
        <w:t>.</w:t>
      </w:r>
      <w:r w:rsidRPr="00620493">
        <w:rPr>
          <w:sz w:val="22"/>
          <w:szCs w:val="22"/>
        </w:rPr>
        <w:t xml:space="preserve"> </w:t>
      </w:r>
    </w:p>
    <w:p w14:paraId="4B232450" w14:textId="62B2F371" w:rsidR="00943CEB" w:rsidRPr="00620493" w:rsidRDefault="00943CEB" w:rsidP="000E3868">
      <w:pPr>
        <w:numPr>
          <w:ilvl w:val="2"/>
          <w:numId w:val="51"/>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oprávnenie na vykonávanie určených činností právnických osôb – platné </w:t>
      </w:r>
      <w:r>
        <w:rPr>
          <w:sz w:val="22"/>
          <w:szCs w:val="22"/>
        </w:rPr>
        <w:t>o</w:t>
      </w:r>
      <w:r w:rsidRPr="00620493">
        <w:rPr>
          <w:sz w:val="22"/>
          <w:szCs w:val="22"/>
        </w:rPr>
        <w:t xml:space="preserve">právnenie na zváranie koľajníc podľa predpisu ŽSR TS 3-5 Zváranie koľajníc a súčastí železničného zvršku, </w:t>
      </w:r>
    </w:p>
    <w:p w14:paraId="1E34EFA0" w14:textId="5071DF33" w:rsidR="00943CEB" w:rsidRPr="00620493" w:rsidRDefault="00943CEB" w:rsidP="000E3868">
      <w:pPr>
        <w:numPr>
          <w:ilvl w:val="2"/>
          <w:numId w:val="51"/>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oprávnenie na vykonávanie určených činností právnických osôb – platné </w:t>
      </w:r>
      <w:r>
        <w:rPr>
          <w:sz w:val="22"/>
          <w:szCs w:val="22"/>
        </w:rPr>
        <w:t>o</w:t>
      </w:r>
      <w:r w:rsidRPr="00620493">
        <w:rPr>
          <w:sz w:val="22"/>
          <w:szCs w:val="22"/>
        </w:rPr>
        <w:t>právnenie na nedeštruktívne metódy skúšania koľajníc vizuálnou metódou (VT); ultrazvukovou metódou (UT)</w:t>
      </w:r>
      <w:r w:rsidR="006A06AC">
        <w:rPr>
          <w:sz w:val="22"/>
          <w:szCs w:val="22"/>
        </w:rPr>
        <w:t xml:space="preserve">, </w:t>
      </w:r>
      <w:r w:rsidR="006A06AC" w:rsidRPr="00F60DCE">
        <w:rPr>
          <w:sz w:val="22"/>
          <w:szCs w:val="22"/>
        </w:rPr>
        <w:t>r</w:t>
      </w:r>
      <w:r w:rsidR="002D7AEE">
        <w:rPr>
          <w:sz w:val="22"/>
          <w:szCs w:val="22"/>
        </w:rPr>
        <w:t>á</w:t>
      </w:r>
      <w:r w:rsidR="006A06AC" w:rsidRPr="00F60DCE">
        <w:rPr>
          <w:sz w:val="22"/>
          <w:szCs w:val="22"/>
        </w:rPr>
        <w:t>diografickou metódou (RT)</w:t>
      </w:r>
      <w:r w:rsidR="007033A9">
        <w:rPr>
          <w:sz w:val="22"/>
          <w:szCs w:val="22"/>
        </w:rPr>
        <w:t xml:space="preserve"> </w:t>
      </w:r>
      <w:r w:rsidRPr="00620493">
        <w:rPr>
          <w:sz w:val="22"/>
          <w:szCs w:val="22"/>
        </w:rPr>
        <w:t xml:space="preserve">podľa predpisu ŽSR TS 3-4 Nedeštruktívne skúšanie koľajníc, </w:t>
      </w:r>
    </w:p>
    <w:p w14:paraId="6FD98971" w14:textId="77777777" w:rsidR="00943CEB" w:rsidRPr="00620493" w:rsidRDefault="00943CEB" w:rsidP="000E3868">
      <w:pPr>
        <w:numPr>
          <w:ilvl w:val="2"/>
          <w:numId w:val="51"/>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oprávnenie – </w:t>
      </w:r>
      <w:r>
        <w:rPr>
          <w:sz w:val="22"/>
          <w:szCs w:val="22"/>
        </w:rPr>
        <w:t>o</w:t>
      </w:r>
      <w:r w:rsidRPr="00620493">
        <w:rPr>
          <w:sz w:val="22"/>
          <w:szCs w:val="22"/>
        </w:rPr>
        <w:t>právnenie o odbornej a technickej spôsobilosti k vykonávaniu brúsenia, frézovania koľajníc na ŽSR v zmysle predpisu ŽSR TS 3-8 Brúsenie, frézovanie, hobľovanie koľajníc a brúsenie pojazdných súčastí výhybiek,</w:t>
      </w:r>
    </w:p>
    <w:p w14:paraId="077A965C" w14:textId="77777777" w:rsidR="00943CEB" w:rsidRPr="00620493" w:rsidRDefault="00943CEB" w:rsidP="000E3868">
      <w:pPr>
        <w:numPr>
          <w:ilvl w:val="2"/>
          <w:numId w:val="51"/>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začatím stavebnej činnosti v obvode dráhy v správe Objednávateľa:</w:t>
      </w:r>
    </w:p>
    <w:p w14:paraId="04E706E4" w14:textId="77777777" w:rsidR="00943CEB" w:rsidRPr="00620493" w:rsidRDefault="00943CEB" w:rsidP="000E3868">
      <w:pPr>
        <w:numPr>
          <w:ilvl w:val="3"/>
          <w:numId w:val="51"/>
        </w:numPr>
        <w:tabs>
          <w:tab w:val="clear" w:pos="1713"/>
          <w:tab w:val="left" w:pos="1985"/>
        </w:tabs>
        <w:autoSpaceDE w:val="0"/>
        <w:autoSpaceDN w:val="0"/>
        <w:adjustRightInd w:val="0"/>
        <w:spacing w:before="120" w:line="276" w:lineRule="auto"/>
        <w:ind w:left="2552" w:hanging="1134"/>
        <w:jc w:val="both"/>
        <w:rPr>
          <w:sz w:val="22"/>
          <w:szCs w:val="22"/>
        </w:rPr>
      </w:pPr>
      <w:r>
        <w:rPr>
          <w:sz w:val="22"/>
          <w:szCs w:val="22"/>
        </w:rPr>
        <w:t>p</w:t>
      </w:r>
      <w:r w:rsidRPr="00620493">
        <w:rPr>
          <w:sz w:val="22"/>
          <w:szCs w:val="22"/>
        </w:rPr>
        <w:t>latné osvedčenie o odbornej spôsobilosti na železničnej dráhe podľa predpisu ŽSR Z</w:t>
      </w:r>
      <w:r>
        <w:rPr>
          <w:sz w:val="22"/>
          <w:szCs w:val="22"/>
        </w:rPr>
        <w:t xml:space="preserve"> </w:t>
      </w:r>
      <w:r w:rsidRPr="00620493">
        <w:rPr>
          <w:sz w:val="22"/>
          <w:szCs w:val="22"/>
        </w:rPr>
        <w:t xml:space="preserve">3 Odborná spôsobilosť na ŽSR (ďalej len </w:t>
      </w:r>
      <w:r w:rsidRPr="00ED087E">
        <w:rPr>
          <w:bCs/>
          <w:sz w:val="22"/>
          <w:szCs w:val="22"/>
        </w:rPr>
        <w:t>„</w:t>
      </w:r>
      <w:r w:rsidRPr="00620493">
        <w:rPr>
          <w:b/>
          <w:bCs/>
          <w:sz w:val="22"/>
          <w:szCs w:val="22"/>
        </w:rPr>
        <w:t>ŽSR Z</w:t>
      </w:r>
      <w:r>
        <w:rPr>
          <w:b/>
          <w:bCs/>
          <w:sz w:val="22"/>
          <w:szCs w:val="22"/>
        </w:rPr>
        <w:t xml:space="preserve"> </w:t>
      </w:r>
      <w:r w:rsidRPr="00620493">
        <w:rPr>
          <w:b/>
          <w:bCs/>
          <w:sz w:val="22"/>
          <w:szCs w:val="22"/>
        </w:rPr>
        <w:t>3</w:t>
      </w:r>
      <w:r w:rsidRPr="00ED087E">
        <w:rPr>
          <w:bCs/>
          <w:sz w:val="22"/>
          <w:szCs w:val="22"/>
        </w:rPr>
        <w:t>“</w:t>
      </w:r>
      <w:r w:rsidRPr="00620493">
        <w:rPr>
          <w:sz w:val="22"/>
          <w:szCs w:val="22"/>
        </w:rPr>
        <w:t>),</w:t>
      </w:r>
    </w:p>
    <w:p w14:paraId="2E000689" w14:textId="77777777" w:rsidR="00943CEB" w:rsidRPr="00620493" w:rsidRDefault="00943CEB" w:rsidP="000E3868">
      <w:pPr>
        <w:numPr>
          <w:ilvl w:val="3"/>
          <w:numId w:val="51"/>
        </w:numPr>
        <w:tabs>
          <w:tab w:val="clear" w:pos="1713"/>
          <w:tab w:val="left" w:pos="1985"/>
        </w:tabs>
        <w:autoSpaceDE w:val="0"/>
        <w:autoSpaceDN w:val="0"/>
        <w:adjustRightInd w:val="0"/>
        <w:spacing w:before="120" w:line="276" w:lineRule="auto"/>
        <w:ind w:left="2552" w:hanging="1134"/>
        <w:jc w:val="both"/>
        <w:rPr>
          <w:sz w:val="22"/>
          <w:szCs w:val="22"/>
        </w:rPr>
      </w:pPr>
      <w:r w:rsidRPr="00620493">
        <w:rPr>
          <w:sz w:val="22"/>
          <w:szCs w:val="22"/>
        </w:rPr>
        <w:t xml:space="preserve">platné osvedčenie o spôsobilosti z BOZP podľa predpisu </w:t>
      </w:r>
      <w:r>
        <w:rPr>
          <w:sz w:val="22"/>
          <w:szCs w:val="22"/>
        </w:rPr>
        <w:t>ŽSR Z 3,</w:t>
      </w:r>
    </w:p>
    <w:p w14:paraId="520787F7" w14:textId="77777777" w:rsidR="00943CEB" w:rsidRPr="001B144A" w:rsidRDefault="00943CEB" w:rsidP="000E3868">
      <w:pPr>
        <w:numPr>
          <w:ilvl w:val="2"/>
          <w:numId w:val="51"/>
        </w:numPr>
        <w:tabs>
          <w:tab w:val="clear" w:pos="720"/>
          <w:tab w:val="num" w:pos="1418"/>
        </w:tabs>
        <w:autoSpaceDE w:val="0"/>
        <w:autoSpaceDN w:val="0"/>
        <w:adjustRightInd w:val="0"/>
        <w:spacing w:before="120" w:line="276" w:lineRule="auto"/>
        <w:ind w:left="1418" w:hanging="851"/>
        <w:jc w:val="both"/>
        <w:rPr>
          <w:rStyle w:val="Hypertextovprepojenie"/>
          <w:color w:val="auto"/>
          <w:sz w:val="22"/>
          <w:szCs w:val="22"/>
          <w:u w:val="none"/>
        </w:rPr>
      </w:pPr>
      <w:r w:rsidRPr="00620493">
        <w:rPr>
          <w:sz w:val="22"/>
          <w:szCs w:val="22"/>
        </w:rPr>
        <w:t xml:space="preserve">predpokladaným termínom použitia dráhového vozidla doklad dráhového vozidla o technickej spôsobilosti na prevádzku podľa zákona o dráhach a ustanovenia vyhlášky Ministerstva dopravy, pôšt a telekomunikácií Slovenskej republiky č. 351/2010 Z. z. o dopravnom poriadku dráh. Splnenie podmienok umožňuje Zhotoviteľovi (žiadateľovi) pohyb na infraštruktúre Objednávateľa na základe „Povolenia uviesť do prevádzky dráhové vozidlá na tratiach ŽSR“, ktoré vydáva Dopravný úrad. Bez písomného oznámenia Objednávateľa o odsúhlasení predložených dokladov nie je možné dráhové vozidlá použiť. </w:t>
      </w:r>
      <w:r w:rsidRPr="00EF1D9E">
        <w:rPr>
          <w:sz w:val="22"/>
          <w:szCs w:val="22"/>
        </w:rPr>
        <w:t xml:space="preserve">Bližšie informácie </w:t>
      </w:r>
      <w:r>
        <w:rPr>
          <w:sz w:val="22"/>
          <w:szCs w:val="22"/>
        </w:rPr>
        <w:t xml:space="preserve">sú </w:t>
      </w:r>
      <w:r w:rsidRPr="00EF1D9E">
        <w:rPr>
          <w:sz w:val="22"/>
          <w:szCs w:val="22"/>
        </w:rPr>
        <w:t xml:space="preserve">na internetovej </w:t>
      </w:r>
      <w:r>
        <w:rPr>
          <w:sz w:val="22"/>
          <w:szCs w:val="22"/>
        </w:rPr>
        <w:t xml:space="preserve">stránke </w:t>
      </w:r>
      <w:r w:rsidRPr="00EF1D9E">
        <w:rPr>
          <w:sz w:val="22"/>
          <w:szCs w:val="22"/>
        </w:rPr>
        <w:t xml:space="preserve"> </w:t>
      </w:r>
      <w:hyperlink r:id="rId26" w:history="1">
        <w:r w:rsidRPr="00075CC7">
          <w:rPr>
            <w:rStyle w:val="Hypertextovprepojenie"/>
            <w:sz w:val="22"/>
            <w:szCs w:val="22"/>
          </w:rPr>
          <w:t>www.nsat.sk</w:t>
        </w:r>
      </w:hyperlink>
      <w:r>
        <w:rPr>
          <w:rStyle w:val="Hypertextovprepojenie"/>
          <w:sz w:val="22"/>
          <w:szCs w:val="22"/>
        </w:rPr>
        <w:t xml:space="preserve">. </w:t>
      </w:r>
    </w:p>
    <w:p w14:paraId="05F7F28A" w14:textId="77777777" w:rsidR="00943CEB" w:rsidRPr="00620493" w:rsidRDefault="00943CEB" w:rsidP="000E3868">
      <w:pPr>
        <w:numPr>
          <w:ilvl w:val="2"/>
          <w:numId w:val="51"/>
        </w:numPr>
        <w:tabs>
          <w:tab w:val="clear" w:pos="720"/>
          <w:tab w:val="num" w:pos="1418"/>
        </w:tabs>
        <w:autoSpaceDE w:val="0"/>
        <w:autoSpaceDN w:val="0"/>
        <w:adjustRightInd w:val="0"/>
        <w:spacing w:before="120" w:line="276" w:lineRule="auto"/>
        <w:ind w:left="1418" w:hanging="851"/>
        <w:jc w:val="both"/>
        <w:rPr>
          <w:sz w:val="22"/>
          <w:szCs w:val="22"/>
        </w:rPr>
      </w:pPr>
      <w:r w:rsidRPr="004E240A">
        <w:rPr>
          <w:sz w:val="22"/>
          <w:szCs w:val="22"/>
        </w:rPr>
        <w:t>predpokladaným termínom začatia prác platné osvedčenie o vykonaní technickej prehliadky poverenou osobou</w:t>
      </w:r>
      <w:r>
        <w:rPr>
          <w:sz w:val="22"/>
          <w:szCs w:val="22"/>
        </w:rPr>
        <w:t>.</w:t>
      </w:r>
    </w:p>
    <w:p w14:paraId="14204983" w14:textId="77777777" w:rsidR="00943CEB" w:rsidRDefault="00943CEB" w:rsidP="000E3868">
      <w:pPr>
        <w:numPr>
          <w:ilvl w:val="1"/>
          <w:numId w:val="51"/>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lastRenderedPageBreak/>
        <w:t xml:space="preserve">Zhotoviteľ </w:t>
      </w:r>
      <w:r>
        <w:rPr>
          <w:sz w:val="22"/>
          <w:szCs w:val="22"/>
        </w:rPr>
        <w:t>j</w:t>
      </w:r>
      <w:r w:rsidRPr="00620493">
        <w:rPr>
          <w:sz w:val="22"/>
          <w:szCs w:val="22"/>
        </w:rPr>
        <w:t xml:space="preserve">e povinný Objednávateľovi písomne oznámiť každú zmenu súvisiacu s personálnym, ekonomickým alebo iným prepojením voči Objednávateľovi v súvislosti s ustanovením § 2 písm. n) zákona č. 595/2003 Z. z. o dani z príjmov v znení neskorších predpisov a to do </w:t>
      </w:r>
      <w:r>
        <w:rPr>
          <w:sz w:val="22"/>
          <w:szCs w:val="22"/>
        </w:rPr>
        <w:t xml:space="preserve">piatich </w:t>
      </w:r>
      <w:r w:rsidRPr="00620493">
        <w:rPr>
          <w:sz w:val="22"/>
          <w:szCs w:val="22"/>
        </w:rPr>
        <w:t>dní odo dňa vzniku zmeny.</w:t>
      </w:r>
    </w:p>
    <w:p w14:paraId="35B0F4F7" w14:textId="0A1D6CF0" w:rsidR="00943CEB" w:rsidRPr="003E011F" w:rsidRDefault="00943CEB" w:rsidP="000E3868">
      <w:pPr>
        <w:numPr>
          <w:ilvl w:val="1"/>
          <w:numId w:val="51"/>
        </w:numPr>
        <w:tabs>
          <w:tab w:val="clear" w:pos="360"/>
          <w:tab w:val="left" w:pos="567"/>
        </w:tabs>
        <w:autoSpaceDE w:val="0"/>
        <w:autoSpaceDN w:val="0"/>
        <w:adjustRightInd w:val="0"/>
        <w:spacing w:before="120" w:line="276" w:lineRule="auto"/>
        <w:ind w:left="567" w:hanging="567"/>
        <w:jc w:val="both"/>
        <w:rPr>
          <w:sz w:val="22"/>
          <w:szCs w:val="22"/>
        </w:rPr>
      </w:pPr>
      <w:r w:rsidRPr="003E011F">
        <w:rPr>
          <w:sz w:val="22"/>
          <w:szCs w:val="22"/>
        </w:rPr>
        <w:t xml:space="preserve">Zhotoviteľ nezodpovedá za čiastočné alebo úplné neplnenie povinností stanovených touto Zmluvou v prípade, kedy toto neplnenie je výsledkom udalosti alebo okolnosti spôsobenej vyššou mocou podľa </w:t>
      </w:r>
      <w:r w:rsidRPr="003E011F">
        <w:rPr>
          <w:sz w:val="22"/>
          <w:szCs w:val="22"/>
        </w:rPr>
        <w:br/>
        <w:t>§ 374 Obchodného zákonníka, s výnimkou prípadov, ktoré táto Zmluva upravuje inak. Zodpovednosť Zhotoviteľa nevylučuje prekážka spôsobená vyššou mocou, ktorá vznikla v dobe, kedy Zhotoviteľ bol v omeškaní s plnením svojej povinnosti, alebo vznikla z jeho hospodárskych pomerov. O vzniku, povahe, dopade</w:t>
      </w:r>
      <w:r w:rsidR="00E76158">
        <w:rPr>
          <w:sz w:val="22"/>
          <w:szCs w:val="22"/>
        </w:rPr>
        <w:t>,</w:t>
      </w:r>
      <w:r w:rsidRPr="003E011F">
        <w:rPr>
          <w:sz w:val="22"/>
          <w:szCs w:val="22"/>
        </w:rPr>
        <w:t xml:space="preserve"> príčinách vyššej moci je Zhotoviteľ povinný upovedomiť Objednávateľa písomne</w:t>
      </w:r>
      <w:r w:rsidR="00E76158">
        <w:rPr>
          <w:sz w:val="22"/>
          <w:szCs w:val="22"/>
        </w:rPr>
        <w:t xml:space="preserve">, </w:t>
      </w:r>
      <w:r w:rsidR="00E76158" w:rsidRPr="003E011F">
        <w:rPr>
          <w:sz w:val="22"/>
          <w:szCs w:val="22"/>
        </w:rPr>
        <w:t>a to bez zbytočného odkladu</w:t>
      </w:r>
      <w:r w:rsidR="00E76158">
        <w:rPr>
          <w:sz w:val="22"/>
          <w:szCs w:val="22"/>
        </w:rPr>
        <w:t xml:space="preserve">, </w:t>
      </w:r>
      <w:r w:rsidR="00E76158" w:rsidRPr="00855AE6">
        <w:rPr>
          <w:bCs/>
          <w:sz w:val="22"/>
          <w:szCs w:val="22"/>
        </w:rPr>
        <w:t>najneskôr však do dvoch</w:t>
      </w:r>
      <w:r w:rsidR="00670ED5">
        <w:rPr>
          <w:bCs/>
          <w:sz w:val="22"/>
          <w:szCs w:val="22"/>
        </w:rPr>
        <w:t xml:space="preserve"> pracovných</w:t>
      </w:r>
      <w:r w:rsidR="00E76158" w:rsidRPr="00855AE6">
        <w:rPr>
          <w:bCs/>
          <w:sz w:val="22"/>
          <w:szCs w:val="22"/>
        </w:rPr>
        <w:t xml:space="preserve"> dní od jej vzniku</w:t>
      </w:r>
      <w:r w:rsidR="00E76158">
        <w:rPr>
          <w:bCs/>
          <w:sz w:val="22"/>
          <w:szCs w:val="22"/>
        </w:rPr>
        <w:t>. O</w:t>
      </w:r>
      <w:r w:rsidR="00E76158">
        <w:rPr>
          <w:sz w:val="22"/>
          <w:szCs w:val="22"/>
        </w:rPr>
        <w:t xml:space="preserve"> zániku </w:t>
      </w:r>
      <w:r w:rsidR="00E76158" w:rsidRPr="003E011F">
        <w:rPr>
          <w:sz w:val="22"/>
          <w:szCs w:val="22"/>
        </w:rPr>
        <w:t>vyššej moci je Zhotoviteľ povinný upovedomiť Objednávateľa písomne</w:t>
      </w:r>
      <w:r w:rsidR="00E76158">
        <w:rPr>
          <w:sz w:val="22"/>
          <w:szCs w:val="22"/>
        </w:rPr>
        <w:t>,</w:t>
      </w:r>
      <w:r w:rsidRPr="003E011F">
        <w:rPr>
          <w:sz w:val="22"/>
          <w:szCs w:val="22"/>
        </w:rPr>
        <w:t xml:space="preserve"> a to bez zbytočného odkladu</w:t>
      </w:r>
      <w:r w:rsidR="00E76158">
        <w:rPr>
          <w:sz w:val="22"/>
          <w:szCs w:val="22"/>
        </w:rPr>
        <w:t xml:space="preserve">, </w:t>
      </w:r>
      <w:r w:rsidR="00E76158" w:rsidRPr="00855AE6">
        <w:rPr>
          <w:bCs/>
          <w:sz w:val="22"/>
          <w:szCs w:val="22"/>
        </w:rPr>
        <w:t>najneskôr však do dvoch dní od jej zániku</w:t>
      </w:r>
      <w:r w:rsidRPr="003E011F">
        <w:rPr>
          <w:sz w:val="22"/>
          <w:szCs w:val="22"/>
        </w:rPr>
        <w:t>. Zhotoviteľ je povinný vyvinúť primerané úsilie na minimalizovanie dôsledkov vyššej moci a bezodkladne prijať všetky opatrenia na odstránenie svojej neschopnosti plniť zmluvné záväzky.</w:t>
      </w:r>
    </w:p>
    <w:p w14:paraId="60B2816B" w14:textId="77777777" w:rsidR="00943CEB" w:rsidRPr="00C217C2" w:rsidRDefault="00943CEB" w:rsidP="000E3868">
      <w:pPr>
        <w:numPr>
          <w:ilvl w:val="1"/>
          <w:numId w:val="51"/>
        </w:numPr>
        <w:tabs>
          <w:tab w:val="clear" w:pos="360"/>
          <w:tab w:val="left" w:pos="567"/>
        </w:tabs>
        <w:autoSpaceDE w:val="0"/>
        <w:autoSpaceDN w:val="0"/>
        <w:adjustRightInd w:val="0"/>
        <w:spacing w:before="120" w:after="120" w:line="276" w:lineRule="auto"/>
        <w:ind w:left="567" w:hanging="567"/>
        <w:jc w:val="both"/>
        <w:rPr>
          <w:sz w:val="22"/>
          <w:szCs w:val="22"/>
        </w:rPr>
      </w:pPr>
      <w:r w:rsidRPr="00C217C2">
        <w:rPr>
          <w:sz w:val="22"/>
          <w:szCs w:val="22"/>
        </w:rPr>
        <w:t>Písomnosti doručované poštou alebo kuriérskou službou na adresu pre doručovanie písomností uvedenú v časti Zmluvné strany, alebo na inú adresu uvedenú v</w:t>
      </w:r>
      <w:r w:rsidRPr="0022229C">
        <w:rPr>
          <w:sz w:val="22"/>
          <w:szCs w:val="22"/>
        </w:rPr>
        <w:t> </w:t>
      </w:r>
      <w:r>
        <w:rPr>
          <w:sz w:val="22"/>
          <w:szCs w:val="22"/>
        </w:rPr>
        <w:t>Z</w:t>
      </w:r>
      <w:r w:rsidRPr="00C217C2">
        <w:rPr>
          <w:sz w:val="22"/>
          <w:szCs w:val="22"/>
        </w:rPr>
        <w:t xml:space="preserve">mluve pre daný úkon, sa považujú za doručené aj keď táto zásielka bude poštou alebo kuriérskou službou vrátená ako zásielka adresátom neprevzatá alebo nedoručiteľná, a to dňom jej odmietnutia alebo zmarenia jej prijatia; ak nie je celkom dobre možné takýto deň riadne určiť, tak dňom, kedy bude písomnosť vrátená druhej zmluvnej strane ako nedoručiteľná. </w:t>
      </w:r>
    </w:p>
    <w:p w14:paraId="3B1BCFF8" w14:textId="77777777" w:rsidR="00943CEB" w:rsidRDefault="00943CEB" w:rsidP="00943CEB">
      <w:pPr>
        <w:tabs>
          <w:tab w:val="left" w:pos="567"/>
        </w:tabs>
        <w:autoSpaceDE w:val="0"/>
        <w:autoSpaceDN w:val="0"/>
        <w:adjustRightInd w:val="0"/>
        <w:spacing w:before="120" w:after="120" w:line="276" w:lineRule="auto"/>
        <w:ind w:left="567"/>
        <w:jc w:val="both"/>
        <w:rPr>
          <w:sz w:val="22"/>
          <w:szCs w:val="22"/>
        </w:rPr>
      </w:pPr>
      <w:r w:rsidRPr="00C217C2">
        <w:rPr>
          <w:sz w:val="22"/>
          <w:szCs w:val="22"/>
        </w:rPr>
        <w:t xml:space="preserve">Písomnosti doručované druhej zmluvnej strane elektronicky na e-mailovú adresu uvedenú v časti Zmluvné strany, alebo na </w:t>
      </w:r>
      <w:r w:rsidRPr="0022229C">
        <w:rPr>
          <w:sz w:val="22"/>
          <w:szCs w:val="22"/>
        </w:rPr>
        <w:t>inú e-mailovú adresu uvedenú v </w:t>
      </w:r>
      <w:r>
        <w:rPr>
          <w:sz w:val="22"/>
          <w:szCs w:val="22"/>
        </w:rPr>
        <w:t>Z</w:t>
      </w:r>
      <w:r w:rsidRPr="00C217C2">
        <w:rPr>
          <w:sz w:val="22"/>
          <w:szCs w:val="22"/>
        </w:rPr>
        <w:t>mluve pre daný úkon, sa považujú za doručené momentom ich odoslania na e-mailovú adresu uvedenú v </w:t>
      </w:r>
      <w:r w:rsidRPr="0022229C">
        <w:rPr>
          <w:sz w:val="22"/>
          <w:szCs w:val="22"/>
        </w:rPr>
        <w:t>časti Zmluvné strany, ak v </w:t>
      </w:r>
      <w:r>
        <w:rPr>
          <w:sz w:val="22"/>
          <w:szCs w:val="22"/>
        </w:rPr>
        <w:t>Z</w:t>
      </w:r>
      <w:r w:rsidRPr="00C217C2">
        <w:rPr>
          <w:sz w:val="22"/>
          <w:szCs w:val="22"/>
        </w:rPr>
        <w:t>mluve nie je uvedená iná e-mailová adresa, ak k ich odoslaniu prišlo v pracovný deň najneskôr do 16:00 hod., inak o 7:00 hod. nasledujúci pracovný deň po dni odoslania, a to aj v prípade, že písomnosť nebude adresátovi doručená v dôsledku obmedzení alebo dôvodov na strane adresáta.</w:t>
      </w:r>
    </w:p>
    <w:p w14:paraId="35063EBA" w14:textId="77777777" w:rsidR="00943CEB" w:rsidRDefault="00943CEB" w:rsidP="000E3868">
      <w:pPr>
        <w:numPr>
          <w:ilvl w:val="1"/>
          <w:numId w:val="51"/>
        </w:numPr>
        <w:tabs>
          <w:tab w:val="left" w:pos="567"/>
        </w:tabs>
        <w:autoSpaceDE w:val="0"/>
        <w:autoSpaceDN w:val="0"/>
        <w:adjustRightInd w:val="0"/>
        <w:spacing w:before="120" w:line="276" w:lineRule="auto"/>
        <w:ind w:left="567" w:hanging="567"/>
        <w:jc w:val="both"/>
        <w:rPr>
          <w:sz w:val="22"/>
          <w:szCs w:val="22"/>
        </w:rPr>
      </w:pPr>
      <w:r w:rsidRPr="00C217C2">
        <w:rPr>
          <w:sz w:val="22"/>
          <w:szCs w:val="22"/>
        </w:rPr>
        <w:t xml:space="preserve">Zhotoviteľ je povinný v rámci plnenia predmetu </w:t>
      </w:r>
      <w:r>
        <w:rPr>
          <w:sz w:val="22"/>
          <w:szCs w:val="22"/>
        </w:rPr>
        <w:t>Z</w:t>
      </w:r>
      <w:r w:rsidRPr="00C217C2">
        <w:rPr>
          <w:sz w:val="22"/>
          <w:szCs w:val="22"/>
        </w:rPr>
        <w:t>mluvy na výkon činností, ktoré priamo súvisia s prevádzkou sietí a informačných systémov uzatvoriť s objednávateľom Zmluvu o zabezpečení plnenia bezpečnostných opatrení a notifikačných povinností podľa zákona č. 69/2018 Z. z. o kybernetickej bezpečnosti a o zmene a doplnení niektorých zákonov v znení neskorších právnych predpisov (ďalej len „</w:t>
      </w:r>
      <w:r w:rsidRPr="00C217C2">
        <w:rPr>
          <w:b/>
          <w:sz w:val="22"/>
          <w:szCs w:val="22"/>
        </w:rPr>
        <w:t>Zmluva o zabezpečení plnenia bezpečnostných opatrení a notifikačných povinností</w:t>
      </w:r>
      <w:r w:rsidRPr="00C217C2">
        <w:rPr>
          <w:sz w:val="22"/>
          <w:szCs w:val="22"/>
        </w:rPr>
        <w:t xml:space="preserve">“). Zmluvné strany preto zároveň uzatvárajú Zmluvu o zabezpečení plnenia bezpečnostných opatrení a notifikačných povinností, ktorá tvorí Prílohu č. </w:t>
      </w:r>
      <w:r>
        <w:rPr>
          <w:sz w:val="22"/>
          <w:szCs w:val="22"/>
        </w:rPr>
        <w:t>8</w:t>
      </w:r>
      <w:r w:rsidRPr="00C217C2">
        <w:rPr>
          <w:sz w:val="22"/>
          <w:szCs w:val="22"/>
        </w:rPr>
        <w:t xml:space="preserve"> – Zmluva o zabezpečení plnenia bezpečnostných opatrení a notifikačných povinností podľa zákona č. 69/2018 Z. z. o kybernetickej bezpečnosti a o zmene a doplnení niektorých zákonov v znení neskorších právnych predpisov.</w:t>
      </w:r>
    </w:p>
    <w:p w14:paraId="4BA1330C" w14:textId="3972A42F" w:rsidR="00943CEB" w:rsidRDefault="00943CEB" w:rsidP="000E3868">
      <w:pPr>
        <w:numPr>
          <w:ilvl w:val="1"/>
          <w:numId w:val="51"/>
        </w:numPr>
        <w:tabs>
          <w:tab w:val="left" w:pos="567"/>
        </w:tabs>
        <w:autoSpaceDE w:val="0"/>
        <w:autoSpaceDN w:val="0"/>
        <w:adjustRightInd w:val="0"/>
        <w:spacing w:before="120" w:after="120" w:line="276" w:lineRule="auto"/>
        <w:ind w:left="567" w:hanging="567"/>
        <w:jc w:val="both"/>
        <w:rPr>
          <w:sz w:val="22"/>
          <w:szCs w:val="22"/>
        </w:rPr>
      </w:pPr>
      <w:r w:rsidRPr="006832EC">
        <w:rPr>
          <w:sz w:val="22"/>
          <w:szCs w:val="22"/>
        </w:rPr>
        <w:t>Zhotoviteľ nie je oprávnený jednostranným úkonom započítať akúkoľvek svoju pohľadávku vyplývajúcu z tejto Zmluvy proti pohľadávke Objednávateľa.</w:t>
      </w:r>
    </w:p>
    <w:p w14:paraId="7E116C52" w14:textId="2E166709" w:rsidR="00E76158" w:rsidRPr="006832EC" w:rsidRDefault="00E76158" w:rsidP="000E3868">
      <w:pPr>
        <w:numPr>
          <w:ilvl w:val="1"/>
          <w:numId w:val="51"/>
        </w:numPr>
        <w:tabs>
          <w:tab w:val="left" w:pos="567"/>
        </w:tabs>
        <w:autoSpaceDE w:val="0"/>
        <w:autoSpaceDN w:val="0"/>
        <w:adjustRightInd w:val="0"/>
        <w:spacing w:before="120" w:after="120" w:line="276" w:lineRule="auto"/>
        <w:ind w:left="567" w:hanging="567"/>
        <w:jc w:val="both"/>
        <w:rPr>
          <w:sz w:val="22"/>
          <w:szCs w:val="22"/>
        </w:rPr>
      </w:pPr>
      <w:r w:rsidRPr="005F2324">
        <w:rPr>
          <w:bCs/>
          <w:sz w:val="22"/>
          <w:szCs w:val="22"/>
        </w:rPr>
        <w:t xml:space="preserve">Objednávateľ je oprávnený jednostranným právnym úkonom </w:t>
      </w:r>
      <w:r w:rsidRPr="006832EC">
        <w:rPr>
          <w:sz w:val="22"/>
          <w:szCs w:val="22"/>
        </w:rPr>
        <w:t xml:space="preserve">započítať akúkoľvek svoju pohľadávku vyplývajúcu z tejto Zmluvy proti pohľadávke </w:t>
      </w:r>
      <w:r>
        <w:rPr>
          <w:sz w:val="22"/>
          <w:szCs w:val="22"/>
        </w:rPr>
        <w:t xml:space="preserve">Zhotoviteľa a to aj v prípadoch, keď ide o </w:t>
      </w:r>
      <w:r w:rsidRPr="00F90032">
        <w:rPr>
          <w:sz w:val="22"/>
          <w:szCs w:val="22"/>
        </w:rPr>
        <w:t>postúp</w:t>
      </w:r>
      <w:r>
        <w:rPr>
          <w:sz w:val="22"/>
          <w:szCs w:val="22"/>
        </w:rPr>
        <w:t>enú</w:t>
      </w:r>
      <w:r w:rsidRPr="00F90032">
        <w:rPr>
          <w:sz w:val="22"/>
          <w:szCs w:val="22"/>
        </w:rPr>
        <w:t xml:space="preserve"> splatn</w:t>
      </w:r>
      <w:r>
        <w:rPr>
          <w:sz w:val="22"/>
          <w:szCs w:val="22"/>
        </w:rPr>
        <w:t>ú</w:t>
      </w:r>
      <w:r w:rsidRPr="00F90032">
        <w:rPr>
          <w:sz w:val="22"/>
          <w:szCs w:val="22"/>
        </w:rPr>
        <w:t xml:space="preserve"> pohľadávk</w:t>
      </w:r>
      <w:r>
        <w:rPr>
          <w:sz w:val="22"/>
          <w:szCs w:val="22"/>
        </w:rPr>
        <w:t>u</w:t>
      </w:r>
      <w:r w:rsidRPr="00F90032">
        <w:rPr>
          <w:sz w:val="22"/>
          <w:szCs w:val="22"/>
        </w:rPr>
        <w:t xml:space="preserve"> </w:t>
      </w:r>
      <w:r>
        <w:rPr>
          <w:sz w:val="22"/>
          <w:szCs w:val="22"/>
        </w:rPr>
        <w:t xml:space="preserve">priameho </w:t>
      </w:r>
      <w:r w:rsidRPr="00F90032">
        <w:rPr>
          <w:sz w:val="22"/>
          <w:szCs w:val="22"/>
        </w:rPr>
        <w:t>subdodávateľa voči Zhotoviteľovi, ktor</w:t>
      </w:r>
      <w:r>
        <w:rPr>
          <w:sz w:val="22"/>
          <w:szCs w:val="22"/>
        </w:rPr>
        <w:t>á</w:t>
      </w:r>
      <w:r w:rsidRPr="00F90032">
        <w:rPr>
          <w:sz w:val="22"/>
          <w:szCs w:val="22"/>
        </w:rPr>
        <w:t xml:space="preserve"> súvis</w:t>
      </w:r>
      <w:r>
        <w:rPr>
          <w:sz w:val="22"/>
          <w:szCs w:val="22"/>
        </w:rPr>
        <w:t>í</w:t>
      </w:r>
      <w:r w:rsidRPr="00F90032">
        <w:rPr>
          <w:sz w:val="22"/>
          <w:szCs w:val="22"/>
        </w:rPr>
        <w:t xml:space="preserve"> s predmetom subdodávky</w:t>
      </w:r>
      <w:r w:rsidRPr="005F2324">
        <w:rPr>
          <w:bCs/>
          <w:sz w:val="22"/>
          <w:szCs w:val="22"/>
        </w:rPr>
        <w:t>.</w:t>
      </w:r>
    </w:p>
    <w:p w14:paraId="02302629" w14:textId="548DFA45" w:rsidR="00943CEB" w:rsidRDefault="00943CEB" w:rsidP="000E3868">
      <w:pPr>
        <w:numPr>
          <w:ilvl w:val="1"/>
          <w:numId w:val="51"/>
        </w:numPr>
        <w:tabs>
          <w:tab w:val="left" w:pos="567"/>
        </w:tabs>
        <w:autoSpaceDE w:val="0"/>
        <w:autoSpaceDN w:val="0"/>
        <w:adjustRightInd w:val="0"/>
        <w:spacing w:before="120" w:line="276" w:lineRule="auto"/>
        <w:ind w:left="567" w:hanging="567"/>
        <w:jc w:val="both"/>
        <w:rPr>
          <w:sz w:val="22"/>
          <w:szCs w:val="22"/>
        </w:rPr>
      </w:pPr>
      <w:r w:rsidRPr="004E240A">
        <w:rPr>
          <w:sz w:val="22"/>
          <w:szCs w:val="22"/>
        </w:rPr>
        <w:t>Zhotoviteľ je povinný pri plnení Zmluvy dodržiavať Etický kódex Železníc Slovenskej republiky. Aktuálne znenie Etického kódexu Železníc Slovenskej republiky je zverejnen</w:t>
      </w:r>
      <w:r>
        <w:rPr>
          <w:sz w:val="22"/>
          <w:szCs w:val="22"/>
        </w:rPr>
        <w:t>é</w:t>
      </w:r>
      <w:r w:rsidRPr="004E240A">
        <w:rPr>
          <w:sz w:val="22"/>
          <w:szCs w:val="22"/>
        </w:rPr>
        <w:t xml:space="preserve"> na internetovej stránke Objednávateľa.</w:t>
      </w:r>
    </w:p>
    <w:p w14:paraId="65C7097F" w14:textId="1FA4DC05" w:rsidR="00E76158" w:rsidRPr="00E76158" w:rsidRDefault="00E76158" w:rsidP="000E3868">
      <w:pPr>
        <w:numPr>
          <w:ilvl w:val="1"/>
          <w:numId w:val="51"/>
        </w:numPr>
        <w:tabs>
          <w:tab w:val="left" w:pos="567"/>
        </w:tabs>
        <w:autoSpaceDE w:val="0"/>
        <w:autoSpaceDN w:val="0"/>
        <w:adjustRightInd w:val="0"/>
        <w:spacing w:before="120" w:line="276" w:lineRule="auto"/>
        <w:ind w:left="567" w:hanging="567"/>
        <w:jc w:val="both"/>
        <w:rPr>
          <w:sz w:val="22"/>
          <w:szCs w:val="22"/>
        </w:rPr>
      </w:pPr>
      <w:r>
        <w:rPr>
          <w:sz w:val="22"/>
          <w:szCs w:val="22"/>
        </w:rPr>
        <w:t xml:space="preserve">Zhotoviteľ je povinný pri plnení predmetu Zmluvy využiť zdroje / kapacity inej osoby, ktorú uviedol vo svojej ponuke vo verejnom obstarávaní a ktorá je uvedená v Prílohe č. 4 - Zoznam iných osôb, prostredníctvom ktorých Zhotoviteľ ako uchádzač preukázal splnenie podmienok účasti. Zmena inej osoby sa riadi ustanoveniami tejto Zmluvy. V prípade, ak táto Zmluva neustanovuje osobitnú úpravu zmeny, </w:t>
      </w:r>
      <w:r>
        <w:rPr>
          <w:sz w:val="22"/>
          <w:szCs w:val="22"/>
        </w:rPr>
        <w:lastRenderedPageBreak/>
        <w:t>zmena inej osoby je možná len so súhlasom Objednávateľa za predpokladu, že navrhovaná iná osoba spĺňa dotknutú podmienku účasti.</w:t>
      </w:r>
    </w:p>
    <w:p w14:paraId="711AAEF1" w14:textId="50FCFE9B" w:rsidR="001A3200" w:rsidRPr="001A3200" w:rsidRDefault="001A3200" w:rsidP="00DE44FD">
      <w:pPr>
        <w:numPr>
          <w:ilvl w:val="1"/>
          <w:numId w:val="51"/>
        </w:numPr>
        <w:tabs>
          <w:tab w:val="clear" w:pos="360"/>
          <w:tab w:val="num" w:pos="567"/>
        </w:tabs>
        <w:autoSpaceDE w:val="0"/>
        <w:autoSpaceDN w:val="0"/>
        <w:adjustRightInd w:val="0"/>
        <w:spacing w:before="120" w:line="276" w:lineRule="auto"/>
        <w:ind w:left="567" w:hanging="567"/>
        <w:jc w:val="both"/>
        <w:rPr>
          <w:sz w:val="22"/>
          <w:szCs w:val="22"/>
        </w:rPr>
      </w:pPr>
      <w:r w:rsidRPr="00BA0E6C">
        <w:rPr>
          <w:sz w:val="22"/>
          <w:szCs w:val="22"/>
        </w:rPr>
        <w:t xml:space="preserve">Zhotoviteľ je povinný realizovať príslušnú časť </w:t>
      </w:r>
      <w:r>
        <w:rPr>
          <w:sz w:val="22"/>
          <w:szCs w:val="22"/>
        </w:rPr>
        <w:t xml:space="preserve">na </w:t>
      </w:r>
      <w:r w:rsidRPr="00BA0E6C">
        <w:rPr>
          <w:sz w:val="22"/>
          <w:szCs w:val="22"/>
        </w:rPr>
        <w:t>Diel</w:t>
      </w:r>
      <w:r>
        <w:rPr>
          <w:sz w:val="22"/>
          <w:szCs w:val="22"/>
        </w:rPr>
        <w:t>e</w:t>
      </w:r>
      <w:r w:rsidRPr="00BA0E6C">
        <w:rPr>
          <w:sz w:val="22"/>
          <w:szCs w:val="22"/>
        </w:rPr>
        <w:t xml:space="preserve"> druhom strojného vybavenia, ktoré uviedol v ponuke a ktorými preukázal splnenie podmienok účasti vo verejnom obstarávaní. </w:t>
      </w:r>
    </w:p>
    <w:p w14:paraId="0C349B5C" w14:textId="77777777" w:rsidR="00943CEB" w:rsidRPr="00620493" w:rsidRDefault="00943CEB" w:rsidP="00943CEB">
      <w:pPr>
        <w:tabs>
          <w:tab w:val="left" w:pos="567"/>
        </w:tabs>
        <w:autoSpaceDE w:val="0"/>
        <w:autoSpaceDN w:val="0"/>
        <w:adjustRightInd w:val="0"/>
        <w:spacing w:before="120" w:line="276" w:lineRule="auto"/>
        <w:ind w:left="567"/>
        <w:jc w:val="both"/>
        <w:rPr>
          <w:sz w:val="22"/>
          <w:szCs w:val="22"/>
        </w:rPr>
      </w:pPr>
    </w:p>
    <w:p w14:paraId="5938CF32"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15</w:t>
      </w:r>
    </w:p>
    <w:p w14:paraId="73719987" w14:textId="77777777" w:rsidR="00943CEB" w:rsidRPr="004E240A" w:rsidRDefault="00943CEB" w:rsidP="00943CEB">
      <w:pPr>
        <w:autoSpaceDE w:val="0"/>
        <w:autoSpaceDN w:val="0"/>
        <w:adjustRightInd w:val="0"/>
        <w:spacing w:after="120" w:line="276" w:lineRule="auto"/>
        <w:jc w:val="center"/>
        <w:rPr>
          <w:sz w:val="22"/>
          <w:szCs w:val="22"/>
        </w:rPr>
      </w:pPr>
      <w:r w:rsidRPr="004E240A">
        <w:rPr>
          <w:b/>
          <w:bCs/>
          <w:sz w:val="22"/>
          <w:szCs w:val="22"/>
        </w:rPr>
        <w:t>Riešenie sporov</w:t>
      </w:r>
    </w:p>
    <w:p w14:paraId="681BC1EF" w14:textId="77777777" w:rsidR="00943CEB" w:rsidRPr="00333E1D" w:rsidRDefault="00943CEB" w:rsidP="000E3868">
      <w:pPr>
        <w:pStyle w:val="Odsekzoznamu"/>
        <w:numPr>
          <w:ilvl w:val="1"/>
          <w:numId w:val="46"/>
        </w:numPr>
        <w:spacing w:after="120"/>
        <w:ind w:left="567" w:hanging="567"/>
        <w:rPr>
          <w:rFonts w:ascii="Times New Roman" w:eastAsia="Times New Roman" w:hAnsi="Times New Roman"/>
          <w:lang w:eastAsia="sk-SK"/>
        </w:rPr>
      </w:pPr>
      <w:r w:rsidRPr="00333E1D">
        <w:rPr>
          <w:rFonts w:ascii="Times New Roman" w:eastAsia="Times New Roman" w:hAnsi="Times New Roman"/>
          <w:lang w:eastAsia="sk-SK"/>
        </w:rPr>
        <w:t>Ak sa vyskytnú rozpory medzi jednotlivými dokumentmi a ustanoveniami Zmluvy priorita dokumentov je nasledovná:</w:t>
      </w:r>
      <w:r w:rsidRPr="00333E1D">
        <w:t xml:space="preserve"> </w:t>
      </w:r>
    </w:p>
    <w:p w14:paraId="0BEBCB43" w14:textId="77777777" w:rsidR="00943CEB" w:rsidRPr="000A7856" w:rsidRDefault="00943CEB" w:rsidP="000E3868">
      <w:pPr>
        <w:pStyle w:val="Odsekzoznamu"/>
        <w:numPr>
          <w:ilvl w:val="2"/>
          <w:numId w:val="46"/>
        </w:numPr>
        <w:spacing w:after="120"/>
        <w:ind w:left="1276" w:hanging="709"/>
      </w:pPr>
      <w:r w:rsidRPr="000A7856">
        <w:rPr>
          <w:rFonts w:ascii="Times New Roman" w:eastAsia="Times New Roman" w:hAnsi="Times New Roman"/>
          <w:lang w:eastAsia="sk-SK"/>
        </w:rPr>
        <w:t xml:space="preserve">Zmluva, </w:t>
      </w:r>
    </w:p>
    <w:p w14:paraId="6FE19038" w14:textId="77777777" w:rsidR="00943CEB" w:rsidRPr="000A7856" w:rsidRDefault="00943CEB" w:rsidP="000E3868">
      <w:pPr>
        <w:pStyle w:val="Odsekzoznamu"/>
        <w:numPr>
          <w:ilvl w:val="2"/>
          <w:numId w:val="46"/>
        </w:numPr>
        <w:spacing w:after="120"/>
        <w:ind w:left="1276" w:hanging="709"/>
      </w:pPr>
      <w:r w:rsidRPr="000A7856">
        <w:rPr>
          <w:rFonts w:ascii="Times New Roman" w:eastAsia="Times New Roman" w:hAnsi="Times New Roman"/>
          <w:lang w:eastAsia="sk-SK"/>
        </w:rPr>
        <w:t xml:space="preserve">súťažné podklady, </w:t>
      </w:r>
    </w:p>
    <w:p w14:paraId="3B66AE1A" w14:textId="23AA0131" w:rsidR="00943CEB" w:rsidRPr="000A7856" w:rsidRDefault="00943CEB" w:rsidP="000E3868">
      <w:pPr>
        <w:pStyle w:val="Odsekzoznamu"/>
        <w:numPr>
          <w:ilvl w:val="2"/>
          <w:numId w:val="46"/>
        </w:numPr>
        <w:spacing w:after="120"/>
        <w:ind w:left="1276" w:hanging="709"/>
      </w:pPr>
      <w:r w:rsidRPr="000A7856">
        <w:rPr>
          <w:rFonts w:ascii="Times New Roman" w:eastAsia="Times New Roman" w:hAnsi="Times New Roman"/>
          <w:lang w:eastAsia="sk-SK"/>
        </w:rPr>
        <w:t>DSPRS,</w:t>
      </w:r>
      <w:r w:rsidR="00670ED5" w:rsidRPr="00670ED5">
        <w:rPr>
          <w:rFonts w:ascii="Times New Roman" w:eastAsia="Times New Roman" w:hAnsi="Times New Roman"/>
          <w:lang w:eastAsia="sk-SK"/>
        </w:rPr>
        <w:t xml:space="preserve"> </w:t>
      </w:r>
      <w:r w:rsidR="00670ED5" w:rsidRPr="006F1E04">
        <w:rPr>
          <w:rFonts w:ascii="Times New Roman" w:eastAsia="Times New Roman" w:hAnsi="Times New Roman"/>
          <w:lang w:eastAsia="sk-SK"/>
        </w:rPr>
        <w:t>vrátane vyjadrení a stanovísk príslušných subjektov k</w:t>
      </w:r>
      <w:r w:rsidR="00670ED5">
        <w:rPr>
          <w:rFonts w:ascii="Times New Roman" w:eastAsia="Times New Roman" w:hAnsi="Times New Roman"/>
          <w:lang w:eastAsia="sk-SK"/>
        </w:rPr>
        <w:t> </w:t>
      </w:r>
      <w:r w:rsidR="00670ED5" w:rsidRPr="006F1E04">
        <w:rPr>
          <w:rFonts w:ascii="Times New Roman" w:eastAsia="Times New Roman" w:hAnsi="Times New Roman"/>
          <w:lang w:eastAsia="sk-SK"/>
        </w:rPr>
        <w:t>DSPRS</w:t>
      </w:r>
      <w:r w:rsidR="00670ED5">
        <w:rPr>
          <w:rFonts w:ascii="Times New Roman" w:eastAsia="Times New Roman" w:hAnsi="Times New Roman"/>
          <w:lang w:eastAsia="sk-SK"/>
        </w:rPr>
        <w:t xml:space="preserve"> a právoplatných stavebných povolení</w:t>
      </w:r>
      <w:r w:rsidR="00670ED5" w:rsidRPr="006F1E04">
        <w:rPr>
          <w:rFonts w:ascii="Times New Roman" w:eastAsia="Times New Roman" w:hAnsi="Times New Roman"/>
          <w:lang w:eastAsia="sk-SK"/>
        </w:rPr>
        <w:t>, ktoré Zhotoviteľovi predloží Objednávateľ,</w:t>
      </w:r>
      <w:r w:rsidR="00670ED5">
        <w:rPr>
          <w:rFonts w:ascii="Times New Roman" w:eastAsia="Times New Roman" w:hAnsi="Times New Roman"/>
          <w:lang w:eastAsia="sk-SK"/>
        </w:rPr>
        <w:t xml:space="preserve"> pričom zároveň platí, že predmetné vyjadrenia a stanoviská subjektov k DSPRS a právoplatné stavebné povolenia majú prednosť pred DSPRS,</w:t>
      </w:r>
      <w:r w:rsidRPr="000A7856">
        <w:rPr>
          <w:rFonts w:ascii="Times New Roman" w:eastAsia="Times New Roman" w:hAnsi="Times New Roman"/>
          <w:lang w:eastAsia="sk-SK"/>
        </w:rPr>
        <w:t xml:space="preserve"> </w:t>
      </w:r>
    </w:p>
    <w:p w14:paraId="6D31FBBA" w14:textId="77777777" w:rsidR="00943CEB" w:rsidRPr="000A7856" w:rsidRDefault="00943CEB" w:rsidP="000E3868">
      <w:pPr>
        <w:pStyle w:val="Odsekzoznamu"/>
        <w:numPr>
          <w:ilvl w:val="2"/>
          <w:numId w:val="46"/>
        </w:numPr>
        <w:spacing w:after="120"/>
        <w:ind w:left="1276" w:hanging="709"/>
      </w:pPr>
      <w:r w:rsidRPr="000A7856">
        <w:rPr>
          <w:rFonts w:ascii="Times New Roman" w:eastAsia="Times New Roman" w:hAnsi="Times New Roman"/>
          <w:lang w:eastAsia="sk-SK"/>
        </w:rPr>
        <w:t xml:space="preserve">ponuka (vrátane ceny). </w:t>
      </w:r>
    </w:p>
    <w:p w14:paraId="3192F812" w14:textId="77777777" w:rsidR="00943CEB" w:rsidRPr="004E240A" w:rsidRDefault="00943CEB" w:rsidP="00943CEB">
      <w:pPr>
        <w:autoSpaceDE w:val="0"/>
        <w:autoSpaceDN w:val="0"/>
        <w:adjustRightInd w:val="0"/>
        <w:spacing w:after="120" w:line="276" w:lineRule="auto"/>
        <w:ind w:left="567"/>
        <w:jc w:val="both"/>
        <w:rPr>
          <w:sz w:val="22"/>
          <w:szCs w:val="22"/>
        </w:rPr>
      </w:pPr>
      <w:r w:rsidRPr="004E240A">
        <w:rPr>
          <w:sz w:val="22"/>
          <w:szCs w:val="22"/>
        </w:rPr>
        <w:t xml:space="preserve">Dokument s nižším číslom priority je nadradený dokumentu s vyšším číslom priority pri akomkoľvek výklade Zmluvy. </w:t>
      </w:r>
    </w:p>
    <w:p w14:paraId="6E439AC9" w14:textId="77777777" w:rsidR="00943CEB" w:rsidRPr="004E240A" w:rsidRDefault="00943CEB" w:rsidP="000E3868">
      <w:pPr>
        <w:numPr>
          <w:ilvl w:val="1"/>
          <w:numId w:val="46"/>
        </w:numPr>
        <w:autoSpaceDE w:val="0"/>
        <w:autoSpaceDN w:val="0"/>
        <w:adjustRightInd w:val="0"/>
        <w:spacing w:before="120" w:line="276" w:lineRule="auto"/>
        <w:ind w:left="567" w:hanging="567"/>
        <w:jc w:val="both"/>
        <w:rPr>
          <w:sz w:val="22"/>
          <w:szCs w:val="22"/>
        </w:rPr>
      </w:pPr>
      <w:r w:rsidRPr="004E240A">
        <w:rPr>
          <w:sz w:val="22"/>
          <w:szCs w:val="22"/>
        </w:rPr>
        <w:t xml:space="preserve">V prípade sporov, ktoré nebude možné riešiť dohodou zmluvných strán, požiada jedna zo zmluvných strán o rozhodnutie súd. </w:t>
      </w:r>
    </w:p>
    <w:p w14:paraId="3295FF77" w14:textId="77777777" w:rsidR="00943CEB" w:rsidRPr="004E240A" w:rsidRDefault="00943CEB" w:rsidP="000E3868">
      <w:pPr>
        <w:numPr>
          <w:ilvl w:val="1"/>
          <w:numId w:val="46"/>
        </w:numPr>
        <w:autoSpaceDE w:val="0"/>
        <w:autoSpaceDN w:val="0"/>
        <w:adjustRightInd w:val="0"/>
        <w:spacing w:before="120" w:line="276" w:lineRule="auto"/>
        <w:ind w:left="567" w:hanging="567"/>
        <w:jc w:val="both"/>
        <w:rPr>
          <w:sz w:val="22"/>
          <w:szCs w:val="22"/>
        </w:rPr>
      </w:pPr>
      <w:r w:rsidRPr="004E240A">
        <w:rPr>
          <w:sz w:val="22"/>
          <w:szCs w:val="22"/>
        </w:rPr>
        <w:t xml:space="preserve">Spory zmluvných strán neoprávňujú Zhotoviteľa zastaviť plnenie predmetu Zmluvy. </w:t>
      </w:r>
    </w:p>
    <w:p w14:paraId="3F76482E" w14:textId="77777777" w:rsidR="00943CEB" w:rsidRPr="00D26968" w:rsidRDefault="00943CEB" w:rsidP="000E3868">
      <w:pPr>
        <w:numPr>
          <w:ilvl w:val="1"/>
          <w:numId w:val="46"/>
        </w:numPr>
        <w:autoSpaceDE w:val="0"/>
        <w:autoSpaceDN w:val="0"/>
        <w:adjustRightInd w:val="0"/>
        <w:spacing w:before="120" w:line="276" w:lineRule="auto"/>
        <w:ind w:left="567" w:hanging="567"/>
        <w:jc w:val="both"/>
        <w:rPr>
          <w:sz w:val="22"/>
          <w:szCs w:val="22"/>
        </w:rPr>
      </w:pPr>
      <w:r w:rsidRPr="004E240A">
        <w:rPr>
          <w:sz w:val="22"/>
          <w:szCs w:val="22"/>
        </w:rPr>
        <w:t xml:space="preserve">Zmluvný vzťah sa bude riadiť právnym poriadkom platným na území Slovenskej republiky. Spory bude rozhodovať príslušný súd Slovenskej republiky. </w:t>
      </w:r>
    </w:p>
    <w:p w14:paraId="37BBDF48" w14:textId="77777777" w:rsidR="00943CEB" w:rsidRDefault="00943CEB" w:rsidP="00943CEB">
      <w:pPr>
        <w:autoSpaceDE w:val="0"/>
        <w:autoSpaceDN w:val="0"/>
        <w:adjustRightInd w:val="0"/>
        <w:spacing w:line="276" w:lineRule="auto"/>
        <w:rPr>
          <w:sz w:val="22"/>
          <w:szCs w:val="22"/>
        </w:rPr>
      </w:pPr>
    </w:p>
    <w:p w14:paraId="3D71AD71" w14:textId="77777777" w:rsidR="00943CEB" w:rsidRPr="00F53ECE" w:rsidRDefault="00943CEB" w:rsidP="00943CEB">
      <w:pPr>
        <w:autoSpaceDE w:val="0"/>
        <w:autoSpaceDN w:val="0"/>
        <w:adjustRightInd w:val="0"/>
        <w:spacing w:line="276" w:lineRule="auto"/>
        <w:jc w:val="center"/>
        <w:rPr>
          <w:sz w:val="22"/>
          <w:szCs w:val="22"/>
        </w:rPr>
      </w:pPr>
      <w:r w:rsidRPr="00F53ECE">
        <w:rPr>
          <w:b/>
          <w:bCs/>
          <w:sz w:val="22"/>
          <w:szCs w:val="22"/>
        </w:rPr>
        <w:t>Článok 16</w:t>
      </w:r>
    </w:p>
    <w:p w14:paraId="4D178B30" w14:textId="77777777" w:rsidR="00943CEB" w:rsidRDefault="00943CEB" w:rsidP="00943CEB">
      <w:pPr>
        <w:autoSpaceDE w:val="0"/>
        <w:autoSpaceDN w:val="0"/>
        <w:adjustRightInd w:val="0"/>
        <w:spacing w:after="120" w:line="276" w:lineRule="auto"/>
        <w:jc w:val="center"/>
        <w:rPr>
          <w:b/>
          <w:bCs/>
          <w:sz w:val="22"/>
          <w:szCs w:val="22"/>
        </w:rPr>
      </w:pPr>
      <w:r w:rsidRPr="00F53ECE">
        <w:rPr>
          <w:b/>
          <w:bCs/>
          <w:sz w:val="22"/>
          <w:szCs w:val="22"/>
        </w:rPr>
        <w:t>Odstúpenie od Zmluvy</w:t>
      </w:r>
    </w:p>
    <w:p w14:paraId="1B4380B0" w14:textId="77777777" w:rsidR="00943CEB" w:rsidRPr="00F53ECE" w:rsidRDefault="00943CEB" w:rsidP="000E3868">
      <w:pPr>
        <w:numPr>
          <w:ilvl w:val="1"/>
          <w:numId w:val="75"/>
        </w:numPr>
        <w:autoSpaceDE w:val="0"/>
        <w:autoSpaceDN w:val="0"/>
        <w:spacing w:before="120" w:line="276" w:lineRule="auto"/>
        <w:ind w:left="567" w:hanging="567"/>
        <w:jc w:val="both"/>
        <w:rPr>
          <w:sz w:val="22"/>
          <w:szCs w:val="22"/>
        </w:rPr>
      </w:pPr>
      <w:r w:rsidRPr="00F53ECE">
        <w:rPr>
          <w:sz w:val="22"/>
          <w:szCs w:val="22"/>
        </w:rPr>
        <w:t>Od Zmluvy možno odstúpiť v prípadoch, ktoré ustanovuje Zmluva a § 344 a nasl. Obchodného zákonníka</w:t>
      </w:r>
      <w:r>
        <w:rPr>
          <w:sz w:val="22"/>
          <w:szCs w:val="22"/>
        </w:rPr>
        <w:t>.</w:t>
      </w:r>
      <w:r w:rsidRPr="00F53ECE">
        <w:rPr>
          <w:sz w:val="22"/>
          <w:szCs w:val="22"/>
        </w:rPr>
        <w:t xml:space="preserve"> </w:t>
      </w:r>
    </w:p>
    <w:p w14:paraId="07ACA806" w14:textId="77777777" w:rsidR="00943CEB" w:rsidRPr="00F53ECE" w:rsidRDefault="00943CEB" w:rsidP="000E3868">
      <w:pPr>
        <w:numPr>
          <w:ilvl w:val="1"/>
          <w:numId w:val="75"/>
        </w:numPr>
        <w:autoSpaceDE w:val="0"/>
        <w:autoSpaceDN w:val="0"/>
        <w:spacing w:before="120" w:line="276" w:lineRule="auto"/>
        <w:ind w:left="567" w:hanging="567"/>
        <w:jc w:val="both"/>
        <w:rPr>
          <w:sz w:val="22"/>
          <w:szCs w:val="22"/>
        </w:rPr>
      </w:pPr>
      <w:r w:rsidRPr="00F53ECE">
        <w:rPr>
          <w:sz w:val="22"/>
          <w:szCs w:val="22"/>
        </w:rPr>
        <w:t xml:space="preserve">Odstúpenie od Zmluvy musí byť druhej zmluvnej strane oznámené písomne a musí byť podpísané oprávnenou osobou.  </w:t>
      </w:r>
    </w:p>
    <w:p w14:paraId="05B6979E" w14:textId="77777777" w:rsidR="00943CEB" w:rsidRPr="00F53ECE" w:rsidRDefault="00943CEB" w:rsidP="000E3868">
      <w:pPr>
        <w:numPr>
          <w:ilvl w:val="1"/>
          <w:numId w:val="75"/>
        </w:numPr>
        <w:autoSpaceDE w:val="0"/>
        <w:autoSpaceDN w:val="0"/>
        <w:spacing w:before="120" w:line="276" w:lineRule="auto"/>
        <w:ind w:left="567" w:hanging="567"/>
        <w:jc w:val="both"/>
        <w:rPr>
          <w:sz w:val="22"/>
          <w:szCs w:val="22"/>
        </w:rPr>
      </w:pPr>
      <w:r w:rsidRPr="00F53ECE">
        <w:rPr>
          <w:sz w:val="22"/>
          <w:szCs w:val="22"/>
        </w:rPr>
        <w:t xml:space="preserve">Za podstatné porušenie zmluvných povinností v zmysle Zmluvy, s právom oprávnenej zmluvnej strany okamžite od Zmluvy odstúpiť, zmluvné strany považujú tieto skutočnosti: </w:t>
      </w:r>
    </w:p>
    <w:p w14:paraId="48E34D08" w14:textId="77777777" w:rsidR="00943CEB" w:rsidRPr="00F53ECE" w:rsidRDefault="00943CEB" w:rsidP="000E3868">
      <w:pPr>
        <w:numPr>
          <w:ilvl w:val="2"/>
          <w:numId w:val="75"/>
        </w:numPr>
        <w:autoSpaceDE w:val="0"/>
        <w:autoSpaceDN w:val="0"/>
        <w:spacing w:before="120" w:line="276" w:lineRule="auto"/>
        <w:ind w:left="1418" w:hanging="851"/>
        <w:jc w:val="both"/>
        <w:rPr>
          <w:sz w:val="22"/>
          <w:szCs w:val="22"/>
        </w:rPr>
      </w:pPr>
      <w:r w:rsidRPr="00F53ECE">
        <w:rPr>
          <w:sz w:val="22"/>
          <w:szCs w:val="22"/>
        </w:rPr>
        <w:t>Zhotoviteľ sa dostal do omeškania so splnením sankcionovateľného míľnika o viac ako desať dní</w:t>
      </w:r>
      <w:r>
        <w:rPr>
          <w:sz w:val="22"/>
          <w:szCs w:val="22"/>
        </w:rPr>
        <w:t xml:space="preserve"> z dôvodov na strane Zhotoviteľa</w:t>
      </w:r>
      <w:r w:rsidRPr="00F53ECE">
        <w:rPr>
          <w:sz w:val="22"/>
          <w:szCs w:val="22"/>
        </w:rPr>
        <w:t xml:space="preserve">, </w:t>
      </w:r>
    </w:p>
    <w:p w14:paraId="530F146E" w14:textId="77777777" w:rsidR="00943CEB" w:rsidRPr="00F53ECE" w:rsidRDefault="00943CEB" w:rsidP="000E3868">
      <w:pPr>
        <w:numPr>
          <w:ilvl w:val="2"/>
          <w:numId w:val="75"/>
        </w:numPr>
        <w:autoSpaceDE w:val="0"/>
        <w:autoSpaceDN w:val="0"/>
        <w:spacing w:before="120" w:line="276" w:lineRule="auto"/>
        <w:ind w:left="1418" w:hanging="851"/>
        <w:jc w:val="both"/>
        <w:rPr>
          <w:sz w:val="22"/>
          <w:szCs w:val="22"/>
        </w:rPr>
      </w:pPr>
      <w:r w:rsidRPr="00F53ECE">
        <w:rPr>
          <w:sz w:val="22"/>
          <w:szCs w:val="22"/>
        </w:rPr>
        <w:t xml:space="preserve">Zhotoviteľ sa dostal do omeškania so </w:t>
      </w:r>
      <w:r>
        <w:rPr>
          <w:sz w:val="22"/>
          <w:szCs w:val="22"/>
        </w:rPr>
        <w:t>splnením predmetu Zmluvy</w:t>
      </w:r>
      <w:r w:rsidRPr="00F53ECE">
        <w:rPr>
          <w:sz w:val="22"/>
          <w:szCs w:val="22"/>
        </w:rPr>
        <w:t xml:space="preserve"> o viac ako desať dní</w:t>
      </w:r>
      <w:r>
        <w:rPr>
          <w:sz w:val="22"/>
          <w:szCs w:val="22"/>
        </w:rPr>
        <w:t xml:space="preserve"> z dôvodov na strane Zhotoviteľa</w:t>
      </w:r>
      <w:r w:rsidRPr="00F53ECE">
        <w:rPr>
          <w:sz w:val="22"/>
          <w:szCs w:val="22"/>
        </w:rPr>
        <w:t xml:space="preserve">, </w:t>
      </w:r>
    </w:p>
    <w:p w14:paraId="048FA8B7" w14:textId="77777777" w:rsidR="00943CEB" w:rsidRDefault="00943CEB" w:rsidP="000E3868">
      <w:pPr>
        <w:numPr>
          <w:ilvl w:val="2"/>
          <w:numId w:val="75"/>
        </w:numPr>
        <w:autoSpaceDE w:val="0"/>
        <w:autoSpaceDN w:val="0"/>
        <w:spacing w:before="120" w:after="120" w:line="276" w:lineRule="auto"/>
        <w:ind w:left="1418" w:hanging="851"/>
        <w:jc w:val="both"/>
        <w:rPr>
          <w:sz w:val="22"/>
          <w:szCs w:val="22"/>
        </w:rPr>
      </w:pPr>
      <w:r w:rsidRPr="00F53ECE">
        <w:rPr>
          <w:sz w:val="22"/>
          <w:szCs w:val="22"/>
        </w:rPr>
        <w:t xml:space="preserve">Zhotoviteľ nepredložil návrh bankovej záruky, resp. poistenia záruky alebo nepredložil bankovú záruku, resp. poistenie záruky podľa bodu 5.1., </w:t>
      </w:r>
    </w:p>
    <w:p w14:paraId="16482569" w14:textId="77777777" w:rsidR="00943CEB" w:rsidRDefault="00943CEB" w:rsidP="000E3868">
      <w:pPr>
        <w:numPr>
          <w:ilvl w:val="2"/>
          <w:numId w:val="75"/>
        </w:numPr>
        <w:autoSpaceDE w:val="0"/>
        <w:autoSpaceDN w:val="0"/>
        <w:spacing w:before="120" w:line="276" w:lineRule="auto"/>
        <w:ind w:left="1418" w:hanging="851"/>
        <w:jc w:val="both"/>
        <w:rPr>
          <w:sz w:val="22"/>
          <w:szCs w:val="22"/>
        </w:rPr>
      </w:pPr>
      <w:r w:rsidRPr="00F53ECE">
        <w:rPr>
          <w:sz w:val="22"/>
          <w:szCs w:val="22"/>
        </w:rPr>
        <w:t xml:space="preserve">Zhotoviteľ neprevzal stavenisko ani v dodatočne stanovenom termíne zo strany Objednávateľa, </w:t>
      </w:r>
    </w:p>
    <w:p w14:paraId="68CFF812" w14:textId="77777777" w:rsidR="00943CEB" w:rsidRPr="00F53ECE" w:rsidRDefault="00943CEB" w:rsidP="000E3868">
      <w:pPr>
        <w:numPr>
          <w:ilvl w:val="2"/>
          <w:numId w:val="75"/>
        </w:numPr>
        <w:autoSpaceDE w:val="0"/>
        <w:autoSpaceDN w:val="0"/>
        <w:spacing w:before="120" w:line="276" w:lineRule="auto"/>
        <w:ind w:left="1418" w:hanging="851"/>
        <w:jc w:val="both"/>
        <w:rPr>
          <w:sz w:val="22"/>
          <w:szCs w:val="22"/>
        </w:rPr>
      </w:pPr>
      <w:r>
        <w:rPr>
          <w:sz w:val="22"/>
          <w:szCs w:val="22"/>
        </w:rPr>
        <w:t>p</w:t>
      </w:r>
      <w:r w:rsidRPr="00F53ECE">
        <w:rPr>
          <w:sz w:val="22"/>
          <w:szCs w:val="22"/>
        </w:rPr>
        <w:t>racovník Zhotoviteľa nemal v čase realizácie Diela platný doklad podľa bodu 7.</w:t>
      </w:r>
      <w:r>
        <w:rPr>
          <w:sz w:val="22"/>
          <w:szCs w:val="22"/>
        </w:rPr>
        <w:t>17.</w:t>
      </w:r>
      <w:r w:rsidRPr="00F53ECE">
        <w:rPr>
          <w:sz w:val="22"/>
          <w:szCs w:val="22"/>
        </w:rPr>
        <w:t xml:space="preserve">, </w:t>
      </w:r>
    </w:p>
    <w:p w14:paraId="0D6CBCF5" w14:textId="072BA10E" w:rsidR="00943CEB" w:rsidRPr="00F53ECE" w:rsidRDefault="00943CEB" w:rsidP="000E3868">
      <w:pPr>
        <w:numPr>
          <w:ilvl w:val="2"/>
          <w:numId w:val="75"/>
        </w:numPr>
        <w:autoSpaceDE w:val="0"/>
        <w:autoSpaceDN w:val="0"/>
        <w:spacing w:before="120" w:line="276" w:lineRule="auto"/>
        <w:ind w:left="1418" w:hanging="851"/>
        <w:jc w:val="both"/>
        <w:rPr>
          <w:sz w:val="22"/>
          <w:szCs w:val="22"/>
        </w:rPr>
      </w:pPr>
      <w:r>
        <w:rPr>
          <w:sz w:val="22"/>
          <w:szCs w:val="22"/>
        </w:rPr>
        <w:t>v</w:t>
      </w:r>
      <w:r w:rsidRPr="00F53ECE">
        <w:rPr>
          <w:sz w:val="22"/>
          <w:szCs w:val="22"/>
        </w:rPr>
        <w:t xml:space="preserve"> prípade akejkoľvek opakovanej (nemusí sa jednať o porušenie tej istej povinnosti) nespolupráce Zhotoviteľa alebo jeho subdodávateľa s </w:t>
      </w:r>
      <w:r w:rsidRPr="00520B68">
        <w:rPr>
          <w:sz w:val="22"/>
          <w:szCs w:val="22"/>
        </w:rPr>
        <w:t>koordinátorom/koordinátormi bezpečnosti určenými Objednávateľom</w:t>
      </w:r>
      <w:r w:rsidR="00C806C6">
        <w:rPr>
          <w:sz w:val="22"/>
          <w:szCs w:val="22"/>
        </w:rPr>
        <w:t>;</w:t>
      </w:r>
      <w:r w:rsidRPr="00F53ECE">
        <w:rPr>
          <w:sz w:val="22"/>
          <w:szCs w:val="22"/>
        </w:rPr>
        <w:t xml:space="preserve"> </w:t>
      </w:r>
      <w:r w:rsidR="00E76158">
        <w:rPr>
          <w:sz w:val="22"/>
          <w:szCs w:val="22"/>
        </w:rPr>
        <w:t>za opakovanú nespoluprácu sa v tomto prípade rozumie nespolupráca v rozsahu 2x a viac</w:t>
      </w:r>
      <w:r w:rsidR="00E76158" w:rsidRPr="00F53ECE">
        <w:rPr>
          <w:sz w:val="22"/>
          <w:szCs w:val="22"/>
        </w:rPr>
        <w:t>,</w:t>
      </w:r>
    </w:p>
    <w:p w14:paraId="1F99C47E" w14:textId="77777777" w:rsidR="00943CEB" w:rsidRPr="00F53ECE" w:rsidRDefault="00943CEB" w:rsidP="000E3868">
      <w:pPr>
        <w:numPr>
          <w:ilvl w:val="2"/>
          <w:numId w:val="75"/>
        </w:numPr>
        <w:autoSpaceDE w:val="0"/>
        <w:autoSpaceDN w:val="0"/>
        <w:spacing w:before="120" w:line="276" w:lineRule="auto"/>
        <w:ind w:left="1418" w:hanging="851"/>
        <w:jc w:val="both"/>
        <w:rPr>
          <w:sz w:val="22"/>
          <w:szCs w:val="22"/>
        </w:rPr>
      </w:pPr>
      <w:r w:rsidRPr="00F53ECE">
        <w:rPr>
          <w:sz w:val="22"/>
          <w:szCs w:val="22"/>
        </w:rPr>
        <w:lastRenderedPageBreak/>
        <w:t xml:space="preserve">Zhotoviteľ ani na dodatočnú výzvu nepredložil Objednávateľovi zmluvu na odobratie odpadu s odberateľom majúcim oprávnenie podľa zákona o odpadoch na nakladanie so všetkými odpadmi, ktoré vzniknú pri realizácii Diela a ktorých pôvodcom je Objednávateľ, </w:t>
      </w:r>
    </w:p>
    <w:p w14:paraId="6913E62B" w14:textId="77777777" w:rsidR="00943CEB" w:rsidRPr="00F53ECE" w:rsidRDefault="00943CEB" w:rsidP="000E3868">
      <w:pPr>
        <w:numPr>
          <w:ilvl w:val="2"/>
          <w:numId w:val="75"/>
        </w:numPr>
        <w:autoSpaceDE w:val="0"/>
        <w:autoSpaceDN w:val="0"/>
        <w:spacing w:before="120" w:line="276" w:lineRule="auto"/>
        <w:ind w:left="1418" w:hanging="851"/>
        <w:jc w:val="both"/>
        <w:rPr>
          <w:sz w:val="22"/>
          <w:szCs w:val="22"/>
        </w:rPr>
      </w:pPr>
      <w:r w:rsidRPr="00F53ECE">
        <w:rPr>
          <w:sz w:val="22"/>
          <w:szCs w:val="22"/>
        </w:rPr>
        <w:t>Zhotoviteľ sa dostal do omeškania s odstránením vady v lehote podľa bodu 11.3.</w:t>
      </w:r>
      <w:r>
        <w:rPr>
          <w:sz w:val="22"/>
          <w:szCs w:val="22"/>
        </w:rPr>
        <w:t>, 11.4, 11.5.</w:t>
      </w:r>
      <w:r w:rsidRPr="00F53ECE">
        <w:rPr>
          <w:sz w:val="22"/>
          <w:szCs w:val="22"/>
        </w:rPr>
        <w:t xml:space="preserve"> alebo vady uvedenej v Protokole o odovzdaní a prevzatí </w:t>
      </w:r>
      <w:r>
        <w:rPr>
          <w:sz w:val="22"/>
          <w:szCs w:val="22"/>
        </w:rPr>
        <w:t>S</w:t>
      </w:r>
      <w:r w:rsidRPr="00F53ECE">
        <w:rPr>
          <w:sz w:val="22"/>
          <w:szCs w:val="22"/>
        </w:rPr>
        <w:t>tavby (</w:t>
      </w:r>
      <w:r>
        <w:rPr>
          <w:sz w:val="22"/>
          <w:szCs w:val="22"/>
        </w:rPr>
        <w:t>d</w:t>
      </w:r>
      <w:r w:rsidRPr="00F53ECE">
        <w:rPr>
          <w:sz w:val="22"/>
          <w:szCs w:val="22"/>
        </w:rPr>
        <w:t>iela), alebo jej dokončenej časti o viac ako desať dní</w:t>
      </w:r>
      <w:r>
        <w:rPr>
          <w:sz w:val="22"/>
          <w:szCs w:val="22"/>
        </w:rPr>
        <w:t xml:space="preserve"> z dôvodov na strane Zhotoviteľa</w:t>
      </w:r>
      <w:r w:rsidRPr="00F53ECE">
        <w:rPr>
          <w:sz w:val="22"/>
          <w:szCs w:val="22"/>
        </w:rPr>
        <w:t xml:space="preserve">, </w:t>
      </w:r>
    </w:p>
    <w:p w14:paraId="3B71FC01" w14:textId="78AEF0A7" w:rsidR="00943CEB" w:rsidRPr="009D669F" w:rsidRDefault="00943CEB" w:rsidP="000E3868">
      <w:pPr>
        <w:numPr>
          <w:ilvl w:val="2"/>
          <w:numId w:val="75"/>
        </w:numPr>
        <w:autoSpaceDE w:val="0"/>
        <w:autoSpaceDN w:val="0"/>
        <w:spacing w:before="120" w:line="276" w:lineRule="auto"/>
        <w:ind w:left="1418" w:hanging="851"/>
        <w:jc w:val="both"/>
        <w:rPr>
          <w:sz w:val="22"/>
          <w:szCs w:val="22"/>
        </w:rPr>
      </w:pPr>
      <w:r w:rsidRPr="00F53ECE">
        <w:rPr>
          <w:sz w:val="22"/>
          <w:szCs w:val="22"/>
        </w:rPr>
        <w:t>Zhotoviteľ nespln</w:t>
      </w:r>
      <w:r>
        <w:rPr>
          <w:sz w:val="22"/>
          <w:szCs w:val="22"/>
        </w:rPr>
        <w:t>il</w:t>
      </w:r>
      <w:r w:rsidRPr="00F53ECE">
        <w:rPr>
          <w:sz w:val="22"/>
          <w:szCs w:val="22"/>
        </w:rPr>
        <w:t xml:space="preserve"> svoju povinnosť stanovenú Zmluvou udržovať po celú dobu realizácie Diela v platnosti Objednávateľom vyžadovanú poistnú zmluvu</w:t>
      </w:r>
      <w:r>
        <w:rPr>
          <w:sz w:val="22"/>
          <w:szCs w:val="22"/>
        </w:rPr>
        <w:t xml:space="preserve"> podľa bodu 14.1</w:t>
      </w:r>
      <w:r w:rsidR="00E86886">
        <w:rPr>
          <w:sz w:val="22"/>
          <w:szCs w:val="22"/>
        </w:rPr>
        <w:t>4</w:t>
      </w:r>
      <w:r>
        <w:rPr>
          <w:sz w:val="22"/>
          <w:szCs w:val="22"/>
        </w:rPr>
        <w:t xml:space="preserve">.1. </w:t>
      </w:r>
      <w:r w:rsidRPr="00F53ECE">
        <w:rPr>
          <w:sz w:val="22"/>
          <w:szCs w:val="22"/>
        </w:rPr>
        <w:t>a/alebo nepredloží Objednávateľovi požadované doklady podľa bodu 14.1</w:t>
      </w:r>
      <w:r w:rsidR="00E86886">
        <w:rPr>
          <w:sz w:val="22"/>
          <w:szCs w:val="22"/>
        </w:rPr>
        <w:t>5</w:t>
      </w:r>
      <w:r w:rsidRPr="00F53ECE">
        <w:rPr>
          <w:sz w:val="22"/>
          <w:szCs w:val="22"/>
        </w:rPr>
        <w:t>.</w:t>
      </w:r>
      <w:r>
        <w:rPr>
          <w:sz w:val="22"/>
          <w:szCs w:val="22"/>
        </w:rPr>
        <w:t>,</w:t>
      </w:r>
    </w:p>
    <w:p w14:paraId="1EDD79EC" w14:textId="77777777" w:rsidR="00943CEB" w:rsidRPr="00F53ECE" w:rsidRDefault="00943CEB" w:rsidP="000E3868">
      <w:pPr>
        <w:numPr>
          <w:ilvl w:val="2"/>
          <w:numId w:val="75"/>
        </w:numPr>
        <w:autoSpaceDE w:val="0"/>
        <w:autoSpaceDN w:val="0"/>
        <w:spacing w:before="120" w:line="276" w:lineRule="auto"/>
        <w:ind w:left="1418" w:hanging="851"/>
        <w:jc w:val="both"/>
        <w:rPr>
          <w:sz w:val="22"/>
          <w:szCs w:val="22"/>
        </w:rPr>
      </w:pPr>
      <w:r w:rsidRPr="00F53ECE">
        <w:rPr>
          <w:sz w:val="22"/>
          <w:szCs w:val="22"/>
        </w:rPr>
        <w:t>Zhotoviteľ nedodrž</w:t>
      </w:r>
      <w:r>
        <w:rPr>
          <w:sz w:val="22"/>
          <w:szCs w:val="22"/>
        </w:rPr>
        <w:t>al</w:t>
      </w:r>
      <w:r w:rsidRPr="00F53ECE">
        <w:rPr>
          <w:sz w:val="22"/>
          <w:szCs w:val="22"/>
        </w:rPr>
        <w:t xml:space="preserve"> technologické postupy a nepln</w:t>
      </w:r>
      <w:r>
        <w:rPr>
          <w:sz w:val="22"/>
          <w:szCs w:val="22"/>
        </w:rPr>
        <w:t>il</w:t>
      </w:r>
      <w:r w:rsidRPr="00F53ECE">
        <w:rPr>
          <w:sz w:val="22"/>
          <w:szCs w:val="22"/>
        </w:rPr>
        <w:t xml:space="preserve"> kvalitatívno-technické parametre a podmienky zhotovenia Diela, ktoré boli stanovené Zmluvou, všeobecne záväznými právnymi predpismi, platnými technickými normami a internými predpismi Objednávateľa, a to ani po tom ako Objednávateľ Zhotoviteľovi zaslal výzvu na vykonanie nápravy, kde opísal a riadne zdokumentoval nedodržiavanie povinností špecifikovaných v tomto bode, </w:t>
      </w:r>
    </w:p>
    <w:p w14:paraId="319B181F" w14:textId="77777777" w:rsidR="00943CEB" w:rsidRPr="00F53ECE" w:rsidRDefault="00943CEB" w:rsidP="000E3868">
      <w:pPr>
        <w:numPr>
          <w:ilvl w:val="2"/>
          <w:numId w:val="75"/>
        </w:numPr>
        <w:autoSpaceDE w:val="0"/>
        <w:autoSpaceDN w:val="0"/>
        <w:spacing w:before="120" w:after="120" w:line="276" w:lineRule="auto"/>
        <w:ind w:left="1418" w:hanging="851"/>
        <w:jc w:val="both"/>
        <w:rPr>
          <w:sz w:val="22"/>
          <w:szCs w:val="22"/>
        </w:rPr>
      </w:pPr>
      <w:r w:rsidRPr="00F53ECE">
        <w:rPr>
          <w:sz w:val="22"/>
          <w:szCs w:val="22"/>
        </w:rPr>
        <w:t>Zhotoviteľ nezač</w:t>
      </w:r>
      <w:r>
        <w:rPr>
          <w:sz w:val="22"/>
          <w:szCs w:val="22"/>
        </w:rPr>
        <w:t>al</w:t>
      </w:r>
      <w:r w:rsidRPr="00F53ECE">
        <w:rPr>
          <w:sz w:val="22"/>
          <w:szCs w:val="22"/>
        </w:rPr>
        <w:t>, preruš</w:t>
      </w:r>
      <w:r>
        <w:rPr>
          <w:sz w:val="22"/>
          <w:szCs w:val="22"/>
        </w:rPr>
        <w:t>il</w:t>
      </w:r>
      <w:r w:rsidRPr="00F53ECE">
        <w:rPr>
          <w:sz w:val="22"/>
          <w:szCs w:val="22"/>
        </w:rPr>
        <w:t xml:space="preserve"> alebo zastav</w:t>
      </w:r>
      <w:r>
        <w:rPr>
          <w:sz w:val="22"/>
          <w:szCs w:val="22"/>
        </w:rPr>
        <w:t>il</w:t>
      </w:r>
      <w:r w:rsidRPr="00F53ECE">
        <w:rPr>
          <w:sz w:val="22"/>
          <w:szCs w:val="22"/>
        </w:rPr>
        <w:t xml:space="preserve"> </w:t>
      </w:r>
      <w:r>
        <w:rPr>
          <w:sz w:val="22"/>
          <w:szCs w:val="22"/>
        </w:rPr>
        <w:t>zhotovenie Diela / plnenie predmetu Zmluvy</w:t>
      </w:r>
      <w:r w:rsidRPr="00F53ECE">
        <w:rPr>
          <w:sz w:val="22"/>
          <w:szCs w:val="22"/>
        </w:rPr>
        <w:t xml:space="preserve"> z iných dôvodov ako dôvodov na strane Objednávateľa alebo z dôvodov okolností, ktoré Zhotoviteľ nemohol predvídať v čase uzatvorenia Zmluvy ani pri vynaložení náležitej odbornej starostlivosti, ktorú možno od neho požadovať, pričom platí, že Objednávateľ písomne vyzval Zhotoviteľa na pokračovanie v tejto veci, </w:t>
      </w:r>
    </w:p>
    <w:p w14:paraId="25F91862" w14:textId="77777777" w:rsidR="00943CEB" w:rsidRPr="00696FF4" w:rsidRDefault="00943CEB" w:rsidP="000E3868">
      <w:pPr>
        <w:pStyle w:val="Odsekzoznamu"/>
        <w:numPr>
          <w:ilvl w:val="2"/>
          <w:numId w:val="75"/>
        </w:numPr>
        <w:spacing w:after="120"/>
        <w:ind w:left="1418" w:hanging="851"/>
        <w:jc w:val="both"/>
        <w:rPr>
          <w:rFonts w:ascii="Times New Roman" w:eastAsia="Times New Roman" w:hAnsi="Times New Roman"/>
          <w:lang w:eastAsia="sk-SK"/>
        </w:rPr>
      </w:pPr>
      <w:r w:rsidRPr="00696FF4">
        <w:rPr>
          <w:rFonts w:ascii="Times New Roman" w:eastAsia="Times New Roman" w:hAnsi="Times New Roman"/>
          <w:lang w:eastAsia="sk-SK"/>
        </w:rPr>
        <w:t>Zhotoviteľ nepredložil v súlade so Zmluvou osvedčenie alebo iný písomný doklad vydaný výrobcom zariadenia železničnej zabezpečovacej techniky (SZZ, PZZ, TZZ), ktoré bude do Diela inštalované, alebo do ktorých sa v rámci Diela bude vykonávať zásah, že bol preškolený, preskúšaný a spĺňa výrobcom stanovené podmienky pre výkon montáže, oživenia, nastavenia technológie a uvedenia zariadenia do prevádzky (SZZ, PZZ, TZZ a vzájomných väzieb) s uvedeným konkrétneho typu technológie,</w:t>
      </w:r>
    </w:p>
    <w:p w14:paraId="60292724" w14:textId="77777777" w:rsidR="00943CEB" w:rsidRPr="00F53ECE" w:rsidRDefault="00943CEB" w:rsidP="000E3868">
      <w:pPr>
        <w:numPr>
          <w:ilvl w:val="2"/>
          <w:numId w:val="75"/>
        </w:numPr>
        <w:autoSpaceDE w:val="0"/>
        <w:autoSpaceDN w:val="0"/>
        <w:spacing w:before="120" w:line="276" w:lineRule="auto"/>
        <w:ind w:left="1418" w:hanging="851"/>
        <w:jc w:val="both"/>
        <w:rPr>
          <w:sz w:val="22"/>
          <w:szCs w:val="22"/>
        </w:rPr>
      </w:pPr>
      <w:r w:rsidRPr="00F53ECE">
        <w:rPr>
          <w:sz w:val="22"/>
          <w:szCs w:val="22"/>
        </w:rPr>
        <w:t xml:space="preserve">Objednávateľ </w:t>
      </w:r>
      <w:r>
        <w:rPr>
          <w:sz w:val="22"/>
          <w:szCs w:val="22"/>
        </w:rPr>
        <w:t>bol</w:t>
      </w:r>
      <w:r w:rsidRPr="00F53ECE">
        <w:rPr>
          <w:sz w:val="22"/>
          <w:szCs w:val="22"/>
        </w:rPr>
        <w:t xml:space="preserve"> v omeškaní so zaplatením faktúry o viac ako 60 dní, </w:t>
      </w:r>
    </w:p>
    <w:p w14:paraId="25CF6B1E" w14:textId="77777777" w:rsidR="00943CEB" w:rsidRPr="00F53ECE" w:rsidRDefault="00943CEB" w:rsidP="000E3868">
      <w:pPr>
        <w:numPr>
          <w:ilvl w:val="2"/>
          <w:numId w:val="75"/>
        </w:numPr>
        <w:autoSpaceDE w:val="0"/>
        <w:autoSpaceDN w:val="0"/>
        <w:spacing w:before="120" w:line="276" w:lineRule="auto"/>
        <w:ind w:left="1418" w:hanging="851"/>
        <w:jc w:val="both"/>
        <w:rPr>
          <w:sz w:val="22"/>
          <w:szCs w:val="22"/>
        </w:rPr>
      </w:pPr>
      <w:r w:rsidRPr="00F53ECE">
        <w:rPr>
          <w:sz w:val="22"/>
          <w:szCs w:val="22"/>
        </w:rPr>
        <w:t>Objednávateľ neposkytol Zhotoviteľovi súčinnosť ani v dodatočne stanovenej písomnej lehote, čo má za následok ohrozenie splnenia lehoty realizácie Diela alebo splnenia lehoty akéhokoľvek sankcionovateľného míľnika.</w:t>
      </w:r>
    </w:p>
    <w:p w14:paraId="214D2BFA" w14:textId="77777777" w:rsidR="00943CEB" w:rsidRPr="002911FA" w:rsidRDefault="00943CEB" w:rsidP="000E3868">
      <w:pPr>
        <w:numPr>
          <w:ilvl w:val="1"/>
          <w:numId w:val="75"/>
        </w:numPr>
        <w:autoSpaceDE w:val="0"/>
        <w:autoSpaceDN w:val="0"/>
        <w:spacing w:before="120" w:line="276" w:lineRule="auto"/>
        <w:ind w:left="567" w:hanging="567"/>
        <w:jc w:val="both"/>
        <w:rPr>
          <w:sz w:val="22"/>
          <w:szCs w:val="22"/>
        </w:rPr>
      </w:pPr>
      <w:r w:rsidRPr="00F53ECE">
        <w:rPr>
          <w:sz w:val="22"/>
          <w:szCs w:val="22"/>
        </w:rPr>
        <w:t>Objednávateľ je oprávnený od Zmluvy odstúpiť aj z týchto dôvodov:</w:t>
      </w:r>
    </w:p>
    <w:p w14:paraId="289CD3A3" w14:textId="77777777" w:rsidR="00943CEB" w:rsidRPr="002911FA" w:rsidRDefault="00943CEB" w:rsidP="000E3868">
      <w:pPr>
        <w:numPr>
          <w:ilvl w:val="2"/>
          <w:numId w:val="75"/>
        </w:numPr>
        <w:autoSpaceDE w:val="0"/>
        <w:autoSpaceDN w:val="0"/>
        <w:adjustRightInd w:val="0"/>
        <w:spacing w:before="120" w:line="276" w:lineRule="auto"/>
        <w:ind w:left="1418" w:hanging="851"/>
        <w:jc w:val="both"/>
        <w:rPr>
          <w:sz w:val="22"/>
          <w:szCs w:val="22"/>
        </w:rPr>
      </w:pPr>
      <w:r>
        <w:rPr>
          <w:sz w:val="22"/>
          <w:szCs w:val="22"/>
        </w:rPr>
        <w:t xml:space="preserve">Zhotoviteľ </w:t>
      </w:r>
      <w:r w:rsidRPr="0097725F">
        <w:rPr>
          <w:sz w:val="22"/>
          <w:szCs w:val="22"/>
        </w:rPr>
        <w:t xml:space="preserve">porušil povinnosť </w:t>
      </w:r>
      <w:r>
        <w:rPr>
          <w:sz w:val="22"/>
          <w:szCs w:val="22"/>
        </w:rPr>
        <w:t>podľa bodu 9.11.,</w:t>
      </w:r>
    </w:p>
    <w:p w14:paraId="236FE870" w14:textId="77777777" w:rsidR="00943CEB" w:rsidRPr="00F53ECE" w:rsidRDefault="00943CEB" w:rsidP="000E3868">
      <w:pPr>
        <w:numPr>
          <w:ilvl w:val="2"/>
          <w:numId w:val="75"/>
        </w:numPr>
        <w:autoSpaceDE w:val="0"/>
        <w:autoSpaceDN w:val="0"/>
        <w:spacing w:before="120" w:line="276" w:lineRule="auto"/>
        <w:ind w:left="1418" w:hanging="851"/>
        <w:jc w:val="both"/>
        <w:rPr>
          <w:sz w:val="22"/>
          <w:szCs w:val="22"/>
        </w:rPr>
      </w:pPr>
      <w:r>
        <w:rPr>
          <w:sz w:val="22"/>
          <w:szCs w:val="22"/>
        </w:rPr>
        <w:t>v</w:t>
      </w:r>
      <w:r w:rsidRPr="00F53ECE">
        <w:rPr>
          <w:sz w:val="22"/>
          <w:szCs w:val="22"/>
        </w:rPr>
        <w:t>yhlásenie Zhotoviteľa podľa bodu 10.</w:t>
      </w:r>
      <w:r>
        <w:rPr>
          <w:sz w:val="22"/>
          <w:szCs w:val="22"/>
        </w:rPr>
        <w:t xml:space="preserve">2. </w:t>
      </w:r>
      <w:r w:rsidRPr="00F53ECE">
        <w:rPr>
          <w:sz w:val="22"/>
          <w:szCs w:val="22"/>
        </w:rPr>
        <w:t>sa ukáže ako nepravdivé,</w:t>
      </w:r>
    </w:p>
    <w:p w14:paraId="1734CA76" w14:textId="77777777" w:rsidR="00943CEB" w:rsidRPr="00F53ECE" w:rsidRDefault="00943CEB" w:rsidP="000E3868">
      <w:pPr>
        <w:numPr>
          <w:ilvl w:val="2"/>
          <w:numId w:val="75"/>
        </w:numPr>
        <w:autoSpaceDE w:val="0"/>
        <w:autoSpaceDN w:val="0"/>
        <w:spacing w:before="120" w:line="276" w:lineRule="auto"/>
        <w:ind w:left="1418" w:hanging="851"/>
        <w:jc w:val="both"/>
        <w:rPr>
          <w:sz w:val="22"/>
          <w:szCs w:val="22"/>
        </w:rPr>
      </w:pPr>
      <w:r w:rsidRPr="00F53ECE">
        <w:rPr>
          <w:sz w:val="22"/>
          <w:szCs w:val="22"/>
        </w:rPr>
        <w:t xml:space="preserve">Zhotoviteľ alebo oprávnená osoba nemá splnenú niektorú povinnosť podľa zákona o RPVS, </w:t>
      </w:r>
    </w:p>
    <w:p w14:paraId="5F47C611" w14:textId="77777777" w:rsidR="00943CEB" w:rsidRPr="00F53ECE" w:rsidRDefault="00943CEB" w:rsidP="000E3868">
      <w:pPr>
        <w:numPr>
          <w:ilvl w:val="2"/>
          <w:numId w:val="75"/>
        </w:numPr>
        <w:autoSpaceDE w:val="0"/>
        <w:autoSpaceDN w:val="0"/>
        <w:spacing w:before="120" w:line="276" w:lineRule="auto"/>
        <w:ind w:left="1418" w:hanging="851"/>
        <w:jc w:val="both"/>
        <w:rPr>
          <w:sz w:val="22"/>
          <w:szCs w:val="22"/>
        </w:rPr>
      </w:pPr>
      <w:r w:rsidRPr="00F53ECE">
        <w:rPr>
          <w:sz w:val="22"/>
          <w:szCs w:val="22"/>
        </w:rPr>
        <w:t xml:space="preserve">Zhotoviteľ vykonáva časť predmetu Zmluvy, resp. predmet Zmluvy prostredníctvom </w:t>
      </w:r>
      <w:r>
        <w:rPr>
          <w:sz w:val="22"/>
          <w:szCs w:val="22"/>
        </w:rPr>
        <w:t xml:space="preserve">priameho </w:t>
      </w:r>
      <w:r w:rsidRPr="00F53ECE">
        <w:rPr>
          <w:sz w:val="22"/>
          <w:szCs w:val="22"/>
        </w:rPr>
        <w:t xml:space="preserve">subdodávateľa, ktorý je partnerom verejného sektora </w:t>
      </w:r>
      <w:r>
        <w:rPr>
          <w:sz w:val="22"/>
          <w:szCs w:val="22"/>
        </w:rPr>
        <w:t xml:space="preserve">alebo subdodávateľa v ktoromkoľvek rade </w:t>
      </w:r>
      <w:r w:rsidRPr="00F53ECE">
        <w:rPr>
          <w:sz w:val="22"/>
          <w:szCs w:val="22"/>
        </w:rPr>
        <w:t xml:space="preserve">a nie je zapísaný v registri partnerov verejného sektora, </w:t>
      </w:r>
    </w:p>
    <w:p w14:paraId="5F8652AA" w14:textId="77777777" w:rsidR="00943CEB" w:rsidRPr="00F53ECE" w:rsidRDefault="00943CEB" w:rsidP="000E3868">
      <w:pPr>
        <w:numPr>
          <w:ilvl w:val="2"/>
          <w:numId w:val="75"/>
        </w:numPr>
        <w:autoSpaceDE w:val="0"/>
        <w:autoSpaceDN w:val="0"/>
        <w:spacing w:before="120" w:line="276" w:lineRule="auto"/>
        <w:ind w:left="1418" w:hanging="851"/>
        <w:jc w:val="both"/>
        <w:rPr>
          <w:sz w:val="22"/>
          <w:szCs w:val="22"/>
        </w:rPr>
      </w:pPr>
      <w:r w:rsidRPr="00F53ECE">
        <w:rPr>
          <w:sz w:val="22"/>
          <w:szCs w:val="22"/>
        </w:rPr>
        <w:t xml:space="preserve">Zhotoviteľ bol právoplatným rozhodnutím súdu vymazaný z registra partnerov verejného sektora alebo mu bol právoplatným rozhodnutím Úradu pre verejné obstarávanie uložený zákaz účasti vo verejnom obstarávaní, </w:t>
      </w:r>
    </w:p>
    <w:p w14:paraId="3F1E3174" w14:textId="77777777" w:rsidR="00943CEB" w:rsidRPr="00F53ECE" w:rsidRDefault="00943CEB" w:rsidP="000E3868">
      <w:pPr>
        <w:numPr>
          <w:ilvl w:val="2"/>
          <w:numId w:val="75"/>
        </w:numPr>
        <w:autoSpaceDE w:val="0"/>
        <w:autoSpaceDN w:val="0"/>
        <w:spacing w:before="120" w:line="276" w:lineRule="auto"/>
        <w:ind w:left="1418" w:hanging="851"/>
        <w:jc w:val="both"/>
        <w:rPr>
          <w:sz w:val="22"/>
          <w:szCs w:val="22"/>
        </w:rPr>
      </w:pPr>
      <w:r>
        <w:rPr>
          <w:sz w:val="22"/>
          <w:szCs w:val="22"/>
        </w:rPr>
        <w:t>a</w:t>
      </w:r>
      <w:r w:rsidRPr="00F53ECE">
        <w:rPr>
          <w:sz w:val="22"/>
          <w:szCs w:val="22"/>
        </w:rPr>
        <w:t>k Objednávateľ zistí, že Zhotoviteľ má nesplnenú povinnosť vyplatenia odmeny alebo odplaty zo zmluvy s osobou, ktorá je alebo bola jeho</w:t>
      </w:r>
      <w:r>
        <w:rPr>
          <w:sz w:val="22"/>
          <w:szCs w:val="22"/>
        </w:rPr>
        <w:t xml:space="preserve"> priamym</w:t>
      </w:r>
      <w:r w:rsidRPr="00F53ECE">
        <w:rPr>
          <w:sz w:val="22"/>
          <w:szCs w:val="22"/>
        </w:rPr>
        <w:t xml:space="preserve"> subdodávateľom pri plnení predmetu Zmluvy</w:t>
      </w:r>
      <w:r>
        <w:rPr>
          <w:sz w:val="22"/>
          <w:szCs w:val="22"/>
        </w:rPr>
        <w:t xml:space="preserve"> </w:t>
      </w:r>
      <w:r w:rsidRPr="00F53ECE">
        <w:rPr>
          <w:sz w:val="22"/>
          <w:szCs w:val="22"/>
        </w:rPr>
        <w:t>a neexistuje dôvodná pochybnosť o spornosti takéhoto nároku</w:t>
      </w:r>
      <w:r>
        <w:rPr>
          <w:sz w:val="22"/>
          <w:szCs w:val="22"/>
        </w:rPr>
        <w:t xml:space="preserve"> priameho</w:t>
      </w:r>
      <w:r w:rsidRPr="00F53ECE">
        <w:rPr>
          <w:sz w:val="22"/>
          <w:szCs w:val="22"/>
        </w:rPr>
        <w:t xml:space="preserve"> subdodávateľa na vyplatenie odmeny alebo odplaty a Zhotoviteľ nevykoná nápravu ani v dodatočnej lehote poskytnutej mu Objednávateľom v písomnej výzve.</w:t>
      </w:r>
    </w:p>
    <w:p w14:paraId="045C05FD" w14:textId="77777777" w:rsidR="00943CEB" w:rsidRPr="0073586C" w:rsidRDefault="00943CEB" w:rsidP="000E3868">
      <w:pPr>
        <w:numPr>
          <w:ilvl w:val="1"/>
          <w:numId w:val="75"/>
        </w:numPr>
        <w:autoSpaceDE w:val="0"/>
        <w:autoSpaceDN w:val="0"/>
        <w:spacing w:before="120" w:line="276" w:lineRule="auto"/>
        <w:ind w:left="567" w:hanging="567"/>
        <w:jc w:val="both"/>
        <w:rPr>
          <w:iCs/>
          <w:sz w:val="22"/>
          <w:szCs w:val="22"/>
        </w:rPr>
      </w:pPr>
      <w:r w:rsidRPr="0073586C">
        <w:rPr>
          <w:iCs/>
          <w:sz w:val="22"/>
          <w:szCs w:val="22"/>
        </w:rPr>
        <w:lastRenderedPageBreak/>
        <w:t>Objednávateľ je oprávnený v prípade, ak ešte nedošlo k plneniu zo Zmluvy, oznámiť Zhotoviteľovi, že plnenie Zmluvy nepožaduje; doručením takéhoto oznámenia Zmluva zanikne. Pod pojmom „plnenie zo Zmluvy“ sa rozumie uskutočnenie akéhokoľvek stavebno-technického zásahu, alebo výkonu priamo súvisiaceho s realizáciou prevádzkového súboru/stavebného objektu, vrátane jeho materiálovo-technologického vybavenia a zabezpečenia, vytýčenia inžinierskych sietí k nemu prislúchajúcich ako aj zriadení (vybudovaní) nevyhnutných prístupov k nemu, pokiaľ si to miestne pomery vyžadujú resp. uskutočnenie akéhokoľvek úkonu smerujúceho k splneniu inej časti predmetu Zmluvy, pričom platí, že k plneniu Zmluvy nemôže dôjsť pred odovzdaním staveniska. V prípade takého oznámenia sa Zhotoviteľ zaväzuje nenárokovať si voči Objednávateľovi žiadnu náhradu škody ani ušlý zisk, Zhotoviteľ bude mať len nárok na úhradu účelne vynaložených nákladov, ktoré Zhotoviteľ v dobrej viere vynaložil pred odstúpením Objednávateľa podľa predchádzajúcej vety a ktorých vynaloženie (vrátane účelnosti vynaloženia) Zhotoviteľ Objednávateľovi preukáže (najmä na získanie dokladov o absolvovaní školenia v rozsahu znalostí určených pre zamestnancov iných zamestnávateľov, ktorí budú vykonávať pracovnú činnosť na pracoviskách Objednávateľa a v jeho priestoroch za podmienok stanovených v článkoch 452-459 v predpise ŽSR Z 2, dokladov o vykonaní lekárskej prehliadky podľa bodu 453 predpisu ŽSR Z 2 a dokladov preukazujúcich oboznámenie sa s miestnymi pomermi).</w:t>
      </w:r>
    </w:p>
    <w:p w14:paraId="595E5C07" w14:textId="77777777" w:rsidR="00943CEB" w:rsidRPr="00713179" w:rsidRDefault="00943CEB" w:rsidP="000E3868">
      <w:pPr>
        <w:numPr>
          <w:ilvl w:val="1"/>
          <w:numId w:val="75"/>
        </w:numPr>
        <w:autoSpaceDE w:val="0"/>
        <w:autoSpaceDN w:val="0"/>
        <w:spacing w:before="120" w:line="276" w:lineRule="auto"/>
        <w:ind w:left="567" w:hanging="567"/>
        <w:jc w:val="both"/>
        <w:rPr>
          <w:sz w:val="22"/>
          <w:szCs w:val="22"/>
        </w:rPr>
      </w:pPr>
      <w:r w:rsidRPr="00EB3DB6">
        <w:rPr>
          <w:sz w:val="22"/>
          <w:szCs w:val="22"/>
        </w:rPr>
        <w:t>Objednávateľ je oprávnený odstúpiť od Zmluvy aj v prípade, ak Zhotoviteľ opakovane poruší ďalšie povinnosti, ktoré mu vyplývajú z ustanovení Zmluvy alebo z ustanovení príslušných právnych predpisov. Objednávateľ je v tomto prípade oprávnený odstúpiť od Zmluvy už po druhom porušení ktorejkoľvek povinnosti zo strany Zhotoviteľa, pričom Objednávateľ po prvom porušení povinnosti písomne upozorní Zhotoviteľa na porušenie zmluvných podmienok alebo ustanovení právnych predpisov a zároveň Zhotoviteľa upozorní, že pri ďalšom porušení ktorejkoľvek povinnosti, odstúpi od Zmluvy. Objednávateľ v upozornení uvedie lehotu na nápravu, ak sa vyžaduje.</w:t>
      </w:r>
    </w:p>
    <w:p w14:paraId="13FD5D53" w14:textId="77777777" w:rsidR="00943CEB" w:rsidRPr="00F53ECE" w:rsidRDefault="00943CEB" w:rsidP="000E3868">
      <w:pPr>
        <w:numPr>
          <w:ilvl w:val="1"/>
          <w:numId w:val="75"/>
        </w:numPr>
        <w:autoSpaceDE w:val="0"/>
        <w:autoSpaceDN w:val="0"/>
        <w:spacing w:before="120" w:line="276" w:lineRule="auto"/>
        <w:ind w:left="567" w:hanging="567"/>
        <w:jc w:val="both"/>
        <w:rPr>
          <w:sz w:val="22"/>
          <w:szCs w:val="22"/>
        </w:rPr>
      </w:pPr>
      <w:r w:rsidRPr="005441FD">
        <w:rPr>
          <w:sz w:val="22"/>
          <w:szCs w:val="22"/>
        </w:rPr>
        <w:t>Zhotoviteľ je oprávnený odstúpiť od Zmluvy aj v prípade, ak Objednávateľ opakovane poruší ďalšie povinnosti, ktoré mu vyplývajú z ustanovení Zmluvy alebo z ustanovení príslušných právnych predpisov. Zhotoviteľ je v tomto prípade oprávnený odstúpiť od Zmluvy už po druhom porušení ktorejkoľvek povinnosti zo strany Objednávateľa, pričom Zhotoviteľ po prvom porušení povinnosti písomne upozorní Objednávateľa na porušenie zmluvných podmienok alebo ustanovení právnych predpisov a zároveň Objednávateľa upozorní, že pri ďalšom porušení ktorejkoľvek povinnosti, odstúpi od Zmluvy. Zhotoviteľ v upozornení uvedie lehotu na nápravu, ak sa vyžaduje</w:t>
      </w:r>
      <w:r w:rsidRPr="00F53ECE">
        <w:rPr>
          <w:sz w:val="22"/>
          <w:szCs w:val="22"/>
        </w:rPr>
        <w:t xml:space="preserve">. </w:t>
      </w:r>
    </w:p>
    <w:p w14:paraId="79F1F863" w14:textId="77777777" w:rsidR="00943CEB" w:rsidRPr="00F53ECE" w:rsidRDefault="00943CEB" w:rsidP="000E3868">
      <w:pPr>
        <w:numPr>
          <w:ilvl w:val="1"/>
          <w:numId w:val="75"/>
        </w:numPr>
        <w:autoSpaceDE w:val="0"/>
        <w:autoSpaceDN w:val="0"/>
        <w:spacing w:before="120" w:line="276" w:lineRule="auto"/>
        <w:ind w:left="567" w:hanging="567"/>
        <w:jc w:val="both"/>
        <w:rPr>
          <w:sz w:val="22"/>
          <w:szCs w:val="22"/>
        </w:rPr>
      </w:pPr>
      <w:r w:rsidRPr="00F53ECE">
        <w:rPr>
          <w:sz w:val="22"/>
          <w:szCs w:val="22"/>
        </w:rPr>
        <w:t xml:space="preserve">Odstúpenie od Zmluvy nadobúda účinnosť dňom jeho doručenia druhej zmluvnej strane. </w:t>
      </w:r>
    </w:p>
    <w:p w14:paraId="52D2F9DB" w14:textId="77777777" w:rsidR="00943CEB" w:rsidRPr="00F53ECE" w:rsidRDefault="00943CEB" w:rsidP="000E3868">
      <w:pPr>
        <w:numPr>
          <w:ilvl w:val="1"/>
          <w:numId w:val="75"/>
        </w:numPr>
        <w:autoSpaceDE w:val="0"/>
        <w:autoSpaceDN w:val="0"/>
        <w:spacing w:before="120" w:line="276" w:lineRule="auto"/>
        <w:ind w:left="567" w:hanging="567"/>
        <w:jc w:val="both"/>
        <w:rPr>
          <w:sz w:val="22"/>
          <w:szCs w:val="22"/>
        </w:rPr>
      </w:pPr>
      <w:r w:rsidRPr="00F53ECE">
        <w:rPr>
          <w:sz w:val="22"/>
          <w:szCs w:val="22"/>
        </w:rPr>
        <w:t xml:space="preserve">Po odstúpení od Zmluvy je Zhotoviteľ povinný: </w:t>
      </w:r>
    </w:p>
    <w:p w14:paraId="02C82532" w14:textId="77777777" w:rsidR="00943CEB" w:rsidRPr="00F53ECE" w:rsidRDefault="00943CEB" w:rsidP="000E3868">
      <w:pPr>
        <w:numPr>
          <w:ilvl w:val="2"/>
          <w:numId w:val="75"/>
        </w:numPr>
        <w:autoSpaceDE w:val="0"/>
        <w:autoSpaceDN w:val="0"/>
        <w:spacing w:before="120" w:line="276" w:lineRule="auto"/>
        <w:ind w:left="1276" w:hanging="709"/>
        <w:jc w:val="both"/>
        <w:rPr>
          <w:sz w:val="22"/>
          <w:szCs w:val="22"/>
        </w:rPr>
      </w:pPr>
      <w:r>
        <w:rPr>
          <w:sz w:val="22"/>
          <w:szCs w:val="22"/>
        </w:rPr>
        <w:t>p</w:t>
      </w:r>
      <w:r w:rsidRPr="00F53ECE">
        <w:rPr>
          <w:sz w:val="22"/>
          <w:szCs w:val="22"/>
        </w:rPr>
        <w:t xml:space="preserve">očínať si tak, aby sa zabránilo škode bezprostredne hroziacej Objednávateľovi nedokončením predmetu Zmluvy, príp. minimalizovali straty a za tým účelom vykonať všetky potrebné opatrenia, </w:t>
      </w:r>
    </w:p>
    <w:p w14:paraId="5347B273" w14:textId="7328AF01" w:rsidR="00943CEB" w:rsidRPr="00F53ECE" w:rsidRDefault="00943CEB" w:rsidP="000E3868">
      <w:pPr>
        <w:numPr>
          <w:ilvl w:val="2"/>
          <w:numId w:val="75"/>
        </w:numPr>
        <w:autoSpaceDE w:val="0"/>
        <w:autoSpaceDN w:val="0"/>
        <w:spacing w:before="120" w:line="276" w:lineRule="auto"/>
        <w:ind w:left="1276" w:hanging="709"/>
        <w:jc w:val="both"/>
        <w:rPr>
          <w:sz w:val="22"/>
          <w:szCs w:val="22"/>
        </w:rPr>
      </w:pPr>
      <w:r>
        <w:rPr>
          <w:sz w:val="22"/>
          <w:szCs w:val="22"/>
        </w:rPr>
        <w:t>o</w:t>
      </w:r>
      <w:r w:rsidRPr="00F53ECE">
        <w:rPr>
          <w:sz w:val="22"/>
          <w:szCs w:val="22"/>
        </w:rPr>
        <w:t>dovzdať Objednávateľovi všetky podklady potrebné na dokončenie predmetu Zmluvy, ako aj podklady, ktoré Zhotoviteľ získal v rozsahu Objednávateľom poskytnutej súčinnosti</w:t>
      </w:r>
      <w:r w:rsidR="00E76158">
        <w:rPr>
          <w:sz w:val="22"/>
          <w:szCs w:val="22"/>
        </w:rPr>
        <w:t xml:space="preserve"> a to bez zbytočného odkladu, najneskôr však do 10 dní od doručenia odstúpenia od Zmluvy</w:t>
      </w:r>
      <w:r w:rsidRPr="00F53ECE">
        <w:rPr>
          <w:sz w:val="22"/>
          <w:szCs w:val="22"/>
        </w:rPr>
        <w:t>,</w:t>
      </w:r>
    </w:p>
    <w:p w14:paraId="0095C3F8" w14:textId="3EA949B3" w:rsidR="00943CEB" w:rsidRPr="00F53ECE" w:rsidRDefault="00943CEB" w:rsidP="000E3868">
      <w:pPr>
        <w:numPr>
          <w:ilvl w:val="2"/>
          <w:numId w:val="75"/>
        </w:numPr>
        <w:autoSpaceDE w:val="0"/>
        <w:autoSpaceDN w:val="0"/>
        <w:spacing w:before="120" w:line="276" w:lineRule="auto"/>
        <w:ind w:left="1276" w:hanging="709"/>
        <w:jc w:val="both"/>
        <w:rPr>
          <w:sz w:val="22"/>
          <w:szCs w:val="22"/>
        </w:rPr>
      </w:pPr>
      <w:r>
        <w:rPr>
          <w:sz w:val="22"/>
          <w:szCs w:val="22"/>
        </w:rPr>
        <w:t>v</w:t>
      </w:r>
      <w:r w:rsidRPr="00F53ECE">
        <w:rPr>
          <w:sz w:val="22"/>
          <w:szCs w:val="22"/>
        </w:rPr>
        <w:t>ypratať stavenisko do 30 dní od vykonania opatrení podľa bodu 16.</w:t>
      </w:r>
      <w:r>
        <w:rPr>
          <w:sz w:val="22"/>
          <w:szCs w:val="22"/>
        </w:rPr>
        <w:t>9</w:t>
      </w:r>
      <w:r w:rsidRPr="00F53ECE">
        <w:rPr>
          <w:sz w:val="22"/>
          <w:szCs w:val="22"/>
        </w:rPr>
        <w:t>.1.</w:t>
      </w:r>
      <w:r w:rsidR="00E76158" w:rsidRPr="00E76158">
        <w:rPr>
          <w:sz w:val="22"/>
          <w:szCs w:val="22"/>
        </w:rPr>
        <w:t xml:space="preserve"> </w:t>
      </w:r>
      <w:r w:rsidR="00E76158">
        <w:rPr>
          <w:sz w:val="22"/>
          <w:szCs w:val="22"/>
        </w:rPr>
        <w:t xml:space="preserve">a </w:t>
      </w:r>
      <w:r w:rsidR="00E76158" w:rsidRPr="004401EF">
        <w:rPr>
          <w:sz w:val="22"/>
          <w:szCs w:val="22"/>
        </w:rPr>
        <w:t>odovzdať ho Objednávateľovi v čistom a riadnom stave</w:t>
      </w:r>
      <w:r w:rsidR="00E76158" w:rsidRPr="00F53ECE">
        <w:rPr>
          <w:sz w:val="22"/>
          <w:szCs w:val="22"/>
        </w:rPr>
        <w:t>,</w:t>
      </w:r>
    </w:p>
    <w:p w14:paraId="0C8BB193" w14:textId="7BD70421" w:rsidR="00943CEB" w:rsidRDefault="00943CEB" w:rsidP="000E3868">
      <w:pPr>
        <w:numPr>
          <w:ilvl w:val="2"/>
          <w:numId w:val="75"/>
        </w:numPr>
        <w:autoSpaceDE w:val="0"/>
        <w:autoSpaceDN w:val="0"/>
        <w:spacing w:before="120" w:line="276" w:lineRule="auto"/>
        <w:ind w:left="1276" w:hanging="709"/>
        <w:jc w:val="both"/>
        <w:rPr>
          <w:sz w:val="22"/>
          <w:szCs w:val="22"/>
        </w:rPr>
      </w:pPr>
      <w:r>
        <w:rPr>
          <w:sz w:val="22"/>
          <w:szCs w:val="22"/>
        </w:rPr>
        <w:t>p</w:t>
      </w:r>
      <w:r w:rsidRPr="00F53ECE">
        <w:rPr>
          <w:sz w:val="22"/>
          <w:szCs w:val="22"/>
        </w:rPr>
        <w:t>ísomne informovať Objednávateľa o všetkých skutočnostiach ne</w:t>
      </w:r>
      <w:r w:rsidR="00E76158">
        <w:rPr>
          <w:sz w:val="22"/>
          <w:szCs w:val="22"/>
        </w:rPr>
        <w:t>vyhnutných pre dokončenie Diela,</w:t>
      </w:r>
    </w:p>
    <w:p w14:paraId="02C665BF" w14:textId="32C071A8" w:rsidR="00E76158" w:rsidRPr="00E76158" w:rsidRDefault="00E76158" w:rsidP="000E3868">
      <w:pPr>
        <w:numPr>
          <w:ilvl w:val="2"/>
          <w:numId w:val="75"/>
        </w:numPr>
        <w:autoSpaceDE w:val="0"/>
        <w:autoSpaceDN w:val="0"/>
        <w:spacing w:before="120" w:line="276" w:lineRule="auto"/>
        <w:ind w:left="1276" w:hanging="709"/>
        <w:jc w:val="both"/>
        <w:rPr>
          <w:sz w:val="22"/>
          <w:szCs w:val="22"/>
        </w:rPr>
      </w:pPr>
      <w:r w:rsidRPr="007139B1">
        <w:rPr>
          <w:sz w:val="22"/>
          <w:szCs w:val="22"/>
        </w:rPr>
        <w:t xml:space="preserve">previesť na Objednávateľa </w:t>
      </w:r>
      <w:r>
        <w:rPr>
          <w:sz w:val="22"/>
          <w:szCs w:val="22"/>
        </w:rPr>
        <w:t>na jeho požiadanie akékoľvek a </w:t>
      </w:r>
      <w:r w:rsidRPr="007139B1">
        <w:rPr>
          <w:sz w:val="22"/>
          <w:szCs w:val="22"/>
        </w:rPr>
        <w:t xml:space="preserve">všetky práva spojené so zhotovovaním Diela, najmä </w:t>
      </w:r>
      <w:r>
        <w:rPr>
          <w:sz w:val="22"/>
          <w:szCs w:val="22"/>
        </w:rPr>
        <w:t xml:space="preserve">(nie však výlučne) </w:t>
      </w:r>
      <w:r w:rsidRPr="007139B1">
        <w:rPr>
          <w:sz w:val="22"/>
          <w:szCs w:val="22"/>
        </w:rPr>
        <w:t xml:space="preserve">práva vyplývajúce zo zodpovednosti za vady voči </w:t>
      </w:r>
      <w:r>
        <w:rPr>
          <w:sz w:val="22"/>
          <w:szCs w:val="22"/>
        </w:rPr>
        <w:t>s</w:t>
      </w:r>
      <w:r w:rsidRPr="007139B1">
        <w:rPr>
          <w:sz w:val="22"/>
          <w:szCs w:val="22"/>
        </w:rPr>
        <w:t>ubdodávateľom</w:t>
      </w:r>
      <w:r>
        <w:rPr>
          <w:sz w:val="22"/>
          <w:szCs w:val="22"/>
        </w:rPr>
        <w:t>.</w:t>
      </w:r>
    </w:p>
    <w:p w14:paraId="407F6AF5" w14:textId="77777777" w:rsidR="00E76158" w:rsidRDefault="00E76158" w:rsidP="000E3868">
      <w:pPr>
        <w:numPr>
          <w:ilvl w:val="1"/>
          <w:numId w:val="75"/>
        </w:numPr>
        <w:autoSpaceDE w:val="0"/>
        <w:autoSpaceDN w:val="0"/>
        <w:spacing w:before="120" w:after="120" w:line="276" w:lineRule="auto"/>
        <w:ind w:left="567" w:hanging="567"/>
        <w:jc w:val="both"/>
        <w:rPr>
          <w:sz w:val="22"/>
          <w:szCs w:val="22"/>
        </w:rPr>
      </w:pPr>
      <w:r>
        <w:rPr>
          <w:sz w:val="22"/>
          <w:szCs w:val="22"/>
        </w:rPr>
        <w:t>Pre vylúčenie pochybností sa uvádza, že odstúpenie od Zmluvy sa nedotýka ani:</w:t>
      </w:r>
    </w:p>
    <w:p w14:paraId="62901803" w14:textId="77777777" w:rsidR="00614CE2" w:rsidRDefault="00E76158" w:rsidP="000E3868">
      <w:pPr>
        <w:numPr>
          <w:ilvl w:val="2"/>
          <w:numId w:val="75"/>
        </w:numPr>
        <w:tabs>
          <w:tab w:val="left" w:pos="1418"/>
        </w:tabs>
        <w:autoSpaceDE w:val="0"/>
        <w:autoSpaceDN w:val="0"/>
        <w:adjustRightInd w:val="0"/>
        <w:spacing w:after="120" w:line="276" w:lineRule="auto"/>
        <w:ind w:left="1276" w:hanging="709"/>
        <w:jc w:val="both"/>
        <w:rPr>
          <w:sz w:val="22"/>
          <w:szCs w:val="22"/>
        </w:rPr>
      </w:pPr>
      <w:r w:rsidRPr="00080694">
        <w:rPr>
          <w:sz w:val="22"/>
          <w:szCs w:val="22"/>
        </w:rPr>
        <w:lastRenderedPageBreak/>
        <w:t>čl. 15 a tých ustanovení Zmluvy, ktorých účinnosť podľa tejto Zmluvy a/alebo vzhľadom na ich povahu má trvať aj po ukončení Zmluvy</w:t>
      </w:r>
      <w:r>
        <w:rPr>
          <w:sz w:val="22"/>
          <w:szCs w:val="22"/>
        </w:rPr>
        <w:t>,</w:t>
      </w:r>
    </w:p>
    <w:p w14:paraId="66281BE2" w14:textId="0184E69F" w:rsidR="00943CEB" w:rsidRPr="00614CE2" w:rsidRDefault="00E76158" w:rsidP="000E3868">
      <w:pPr>
        <w:numPr>
          <w:ilvl w:val="2"/>
          <w:numId w:val="75"/>
        </w:numPr>
        <w:tabs>
          <w:tab w:val="left" w:pos="1418"/>
        </w:tabs>
        <w:autoSpaceDE w:val="0"/>
        <w:autoSpaceDN w:val="0"/>
        <w:adjustRightInd w:val="0"/>
        <w:spacing w:after="120" w:line="276" w:lineRule="auto"/>
        <w:ind w:left="1276" w:hanging="709"/>
        <w:jc w:val="both"/>
        <w:rPr>
          <w:sz w:val="22"/>
          <w:szCs w:val="22"/>
        </w:rPr>
      </w:pPr>
      <w:r w:rsidRPr="00614CE2">
        <w:rPr>
          <w:sz w:val="22"/>
          <w:szCs w:val="22"/>
        </w:rPr>
        <w:t>nároku na zaplatenie zmluvnej pokuty a na náhradu škody spôsobenej porušením povinnosti zmluvnej strany podľa tejto Zmluvy.</w:t>
      </w:r>
    </w:p>
    <w:p w14:paraId="028358EF" w14:textId="77777777" w:rsidR="00E76158" w:rsidRDefault="00E76158" w:rsidP="00943CEB">
      <w:pPr>
        <w:autoSpaceDE w:val="0"/>
        <w:autoSpaceDN w:val="0"/>
        <w:adjustRightInd w:val="0"/>
        <w:spacing w:line="276" w:lineRule="auto"/>
        <w:rPr>
          <w:sz w:val="22"/>
          <w:szCs w:val="22"/>
        </w:rPr>
      </w:pPr>
    </w:p>
    <w:p w14:paraId="2BC29D62" w14:textId="77777777" w:rsidR="00943CEB" w:rsidRPr="00642827" w:rsidRDefault="00943CEB" w:rsidP="00943CEB">
      <w:pPr>
        <w:autoSpaceDE w:val="0"/>
        <w:autoSpaceDN w:val="0"/>
        <w:adjustRightInd w:val="0"/>
        <w:spacing w:line="276" w:lineRule="auto"/>
        <w:jc w:val="center"/>
        <w:rPr>
          <w:sz w:val="22"/>
          <w:szCs w:val="22"/>
        </w:rPr>
      </w:pPr>
      <w:r w:rsidRPr="00642827">
        <w:rPr>
          <w:b/>
          <w:bCs/>
          <w:sz w:val="22"/>
          <w:szCs w:val="22"/>
        </w:rPr>
        <w:t>Článok 17</w:t>
      </w:r>
    </w:p>
    <w:p w14:paraId="641C8686" w14:textId="77777777" w:rsidR="00943CEB" w:rsidRDefault="00943CEB" w:rsidP="00943CEB">
      <w:pPr>
        <w:autoSpaceDE w:val="0"/>
        <w:autoSpaceDN w:val="0"/>
        <w:adjustRightInd w:val="0"/>
        <w:spacing w:after="120" w:line="276" w:lineRule="auto"/>
        <w:jc w:val="center"/>
        <w:rPr>
          <w:b/>
          <w:bCs/>
          <w:sz w:val="22"/>
          <w:szCs w:val="22"/>
        </w:rPr>
      </w:pPr>
      <w:r w:rsidRPr="00642827">
        <w:rPr>
          <w:b/>
          <w:bCs/>
          <w:sz w:val="22"/>
          <w:szCs w:val="22"/>
        </w:rPr>
        <w:t>Oznamovanie osôb a ochrana osobných údajov</w:t>
      </w:r>
    </w:p>
    <w:p w14:paraId="3561BF49" w14:textId="77777777" w:rsidR="00943CEB" w:rsidRPr="00642827" w:rsidRDefault="00943CEB" w:rsidP="000E3868">
      <w:pPr>
        <w:numPr>
          <w:ilvl w:val="1"/>
          <w:numId w:val="47"/>
        </w:numPr>
        <w:autoSpaceDE w:val="0"/>
        <w:autoSpaceDN w:val="0"/>
        <w:adjustRightInd w:val="0"/>
        <w:spacing w:before="120" w:line="276" w:lineRule="auto"/>
        <w:ind w:left="567" w:hanging="567"/>
        <w:jc w:val="both"/>
        <w:rPr>
          <w:sz w:val="22"/>
          <w:szCs w:val="22"/>
        </w:rPr>
      </w:pPr>
      <w:r w:rsidRPr="00642827">
        <w:rPr>
          <w:sz w:val="22"/>
          <w:szCs w:val="22"/>
        </w:rPr>
        <w:t xml:space="preserve">Zmluvné strany vyhlasujú, že sú si vedomé svojich povinností vyplývajúcich z ochrany osobných údajov tak, ako </w:t>
      </w:r>
      <w:r>
        <w:rPr>
          <w:sz w:val="22"/>
          <w:szCs w:val="22"/>
        </w:rPr>
        <w:t>sú</w:t>
      </w:r>
      <w:r w:rsidRPr="00642827">
        <w:rPr>
          <w:sz w:val="22"/>
          <w:szCs w:val="22"/>
        </w:rPr>
        <w:t xml:space="preserve"> t</w:t>
      </w:r>
      <w:r>
        <w:rPr>
          <w:sz w:val="22"/>
          <w:szCs w:val="22"/>
        </w:rPr>
        <w:t>ie</w:t>
      </w:r>
      <w:r w:rsidRPr="00642827">
        <w:rPr>
          <w:sz w:val="22"/>
          <w:szCs w:val="22"/>
        </w:rPr>
        <w:t xml:space="preserve">to </w:t>
      </w:r>
      <w:r>
        <w:rPr>
          <w:sz w:val="22"/>
          <w:szCs w:val="22"/>
        </w:rPr>
        <w:t>upravené</w:t>
      </w:r>
      <w:r w:rsidRPr="00642827">
        <w:rPr>
          <w:sz w:val="22"/>
          <w:szCs w:val="22"/>
        </w:rPr>
        <w:t xml:space="preserve"> v </w:t>
      </w:r>
      <w:r>
        <w:rPr>
          <w:sz w:val="22"/>
          <w:szCs w:val="22"/>
        </w:rPr>
        <w:t>N</w:t>
      </w:r>
      <w:r w:rsidRPr="00642827">
        <w:rPr>
          <w:sz w:val="22"/>
          <w:szCs w:val="22"/>
        </w:rPr>
        <w:t>ariadení Európskeho parlamentu a Rady (EÚ) 2016/679 z 27. apríla 2016 o ochrane fyzických osôb pri spracúvaní osobných údajov a o voľnom pohybe takýchto údajov, ktorým sa zrušuje smernica 95/46/ES (všeobecné nariadenie o ochrane údajov), (ďalej len „</w:t>
      </w:r>
      <w:r w:rsidRPr="00C722CC">
        <w:rPr>
          <w:b/>
          <w:sz w:val="22"/>
          <w:szCs w:val="22"/>
        </w:rPr>
        <w:t>GDPR</w:t>
      </w:r>
      <w:r w:rsidRPr="00642827">
        <w:rPr>
          <w:sz w:val="22"/>
          <w:szCs w:val="22"/>
        </w:rPr>
        <w:t xml:space="preserve">“) a v zákone č. 18/2018 Z. z. o ochrane osobných údajov a zmene a doplnení niektorých </w:t>
      </w:r>
      <w:r>
        <w:rPr>
          <w:sz w:val="22"/>
          <w:szCs w:val="22"/>
        </w:rPr>
        <w:t xml:space="preserve">zákonov v znení neskorších predpisov </w:t>
      </w:r>
      <w:r w:rsidRPr="00642827">
        <w:rPr>
          <w:sz w:val="22"/>
          <w:szCs w:val="22"/>
        </w:rPr>
        <w:t>(ďalej len</w:t>
      </w:r>
      <w:r>
        <w:rPr>
          <w:sz w:val="22"/>
          <w:szCs w:val="22"/>
        </w:rPr>
        <w:t xml:space="preserve"> </w:t>
      </w:r>
      <w:r w:rsidRPr="008E2A5E">
        <w:rPr>
          <w:sz w:val="22"/>
          <w:szCs w:val="22"/>
        </w:rPr>
        <w:t>„</w:t>
      </w:r>
      <w:r w:rsidRPr="00C722CC">
        <w:rPr>
          <w:b/>
          <w:sz w:val="22"/>
          <w:szCs w:val="22"/>
        </w:rPr>
        <w:t>zákon o ochrane osobných údajov</w:t>
      </w:r>
      <w:r w:rsidRPr="008E2A5E">
        <w:rPr>
          <w:sz w:val="22"/>
          <w:szCs w:val="22"/>
        </w:rPr>
        <w:t>“</w:t>
      </w:r>
      <w:r w:rsidRPr="00642827">
        <w:rPr>
          <w:sz w:val="22"/>
          <w:szCs w:val="22"/>
        </w:rPr>
        <w:t xml:space="preserve">). </w:t>
      </w:r>
    </w:p>
    <w:p w14:paraId="01F42FFC" w14:textId="77777777" w:rsidR="00943CEB" w:rsidRPr="00642827" w:rsidRDefault="00943CEB" w:rsidP="000E3868">
      <w:pPr>
        <w:numPr>
          <w:ilvl w:val="1"/>
          <w:numId w:val="47"/>
        </w:numPr>
        <w:autoSpaceDE w:val="0"/>
        <w:autoSpaceDN w:val="0"/>
        <w:adjustRightInd w:val="0"/>
        <w:spacing w:before="120" w:line="276" w:lineRule="auto"/>
        <w:ind w:left="567" w:hanging="567"/>
        <w:jc w:val="both"/>
        <w:rPr>
          <w:sz w:val="22"/>
          <w:szCs w:val="22"/>
        </w:rPr>
      </w:pPr>
      <w:r w:rsidRPr="0022458F">
        <w:rPr>
          <w:sz w:val="22"/>
          <w:szCs w:val="22"/>
        </w:rPr>
        <w:t xml:space="preserve">V prípade, ak niektorá zmluvná strana pri plnení Zmluvy alebo v súvislosti s jej plnením bude sprístupňovať druhej zmluvnej strane osobné údaje dotknutej osoby, je zmluvná strana sprístupňujúca osobné údaje povinná najneskôr pri prvom sprístupnení predložiť </w:t>
      </w:r>
      <w:r w:rsidRPr="00642827">
        <w:rPr>
          <w:sz w:val="22"/>
          <w:szCs w:val="22"/>
        </w:rPr>
        <w:t xml:space="preserve">súhlas dotknutej osoby so spracúvaním osobných údajov, ktorý bude spĺňať všetky náležitosti súhlasu so spracúvaním osobných údajov v zmysle </w:t>
      </w:r>
      <w:r>
        <w:rPr>
          <w:sz w:val="22"/>
          <w:szCs w:val="22"/>
        </w:rPr>
        <w:t xml:space="preserve">GDPR a </w:t>
      </w:r>
      <w:r w:rsidRPr="00642827">
        <w:rPr>
          <w:sz w:val="22"/>
          <w:szCs w:val="22"/>
        </w:rPr>
        <w:t>zákona o ochrane osobných údajov</w:t>
      </w:r>
      <w:r>
        <w:rPr>
          <w:sz w:val="22"/>
          <w:szCs w:val="22"/>
        </w:rPr>
        <w:t xml:space="preserve"> s výnimkou prípadov v týchto predpisoch uvedených</w:t>
      </w:r>
      <w:r w:rsidRPr="00642827">
        <w:rPr>
          <w:sz w:val="22"/>
          <w:szCs w:val="22"/>
        </w:rPr>
        <w:t xml:space="preserve">. </w:t>
      </w:r>
    </w:p>
    <w:p w14:paraId="0FE18F92" w14:textId="77777777" w:rsidR="00943CEB" w:rsidRDefault="00943CEB" w:rsidP="000E3868">
      <w:pPr>
        <w:numPr>
          <w:ilvl w:val="1"/>
          <w:numId w:val="47"/>
        </w:numPr>
        <w:autoSpaceDE w:val="0"/>
        <w:autoSpaceDN w:val="0"/>
        <w:adjustRightInd w:val="0"/>
        <w:spacing w:before="120" w:line="276" w:lineRule="auto"/>
        <w:ind w:left="567" w:hanging="567"/>
        <w:jc w:val="both"/>
        <w:rPr>
          <w:sz w:val="22"/>
          <w:szCs w:val="22"/>
        </w:rPr>
      </w:pPr>
      <w:r w:rsidRPr="00642827">
        <w:rPr>
          <w:sz w:val="22"/>
          <w:szCs w:val="22"/>
        </w:rPr>
        <w:t xml:space="preserve">V prípade, ak niektorá zmluvná strana má v súvislosti s plnením Zmluvy spracúvať osobné údaje v mene druhej zmluvnej strany, zmluvná strana, ktorá má osobné údaje spracúvať nezačne so spracúvaním osobných údajov skôr ako zmluvné strany medzi sebou neuzavrú zmluvu o spracúvaní osobných údajov podľa ustanovení § 34 zákona o ochrane osobných údajov a v súlade s článkom 28 bodom 3 GDPR. </w:t>
      </w:r>
    </w:p>
    <w:p w14:paraId="5B4D9048" w14:textId="77777777" w:rsidR="00943CEB" w:rsidRPr="00642827" w:rsidRDefault="00943CEB" w:rsidP="000E3868">
      <w:pPr>
        <w:numPr>
          <w:ilvl w:val="1"/>
          <w:numId w:val="47"/>
        </w:numPr>
        <w:autoSpaceDE w:val="0"/>
        <w:autoSpaceDN w:val="0"/>
        <w:adjustRightInd w:val="0"/>
        <w:spacing w:before="120" w:line="276" w:lineRule="auto"/>
        <w:ind w:left="567" w:hanging="567"/>
        <w:jc w:val="both"/>
        <w:rPr>
          <w:sz w:val="22"/>
          <w:szCs w:val="22"/>
        </w:rPr>
      </w:pPr>
      <w:r w:rsidRPr="0022458F">
        <w:rPr>
          <w:sz w:val="22"/>
          <w:szCs w:val="22"/>
        </w:rPr>
        <w:t xml:space="preserve">Zhotoviteľ sa zaväzuje zachovávať mlčanlivosť a prijať vo vzťahu k ochrane osobných údajov primerané bezpečnostné opatrenia (organizačné, technické a personálne) v prípade, že pri plnení Zmluvy vidí osobné údaje spracúvané Objednávateľom a ďalej tieto sám nespracováva. 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 Podrobnosti o spracúvaní osobných údajov Objednávateľom sú zverejnené aj na </w:t>
      </w:r>
      <w:hyperlink r:id="rId27" w:history="1">
        <w:r w:rsidRPr="0022458F">
          <w:rPr>
            <w:sz w:val="22"/>
            <w:szCs w:val="22"/>
          </w:rPr>
          <w:t>www.zsr.sk/ou</w:t>
        </w:r>
      </w:hyperlink>
      <w:r w:rsidRPr="0022458F">
        <w:rPr>
          <w:sz w:val="22"/>
          <w:szCs w:val="22"/>
        </w:rPr>
        <w:t>.</w:t>
      </w:r>
    </w:p>
    <w:p w14:paraId="49A50C7F" w14:textId="77777777" w:rsidR="00943CEB" w:rsidRPr="00642827" w:rsidRDefault="00943CEB" w:rsidP="00943CEB">
      <w:pPr>
        <w:autoSpaceDE w:val="0"/>
        <w:autoSpaceDN w:val="0"/>
        <w:adjustRightInd w:val="0"/>
        <w:spacing w:line="276" w:lineRule="auto"/>
        <w:rPr>
          <w:sz w:val="22"/>
          <w:szCs w:val="22"/>
        </w:rPr>
      </w:pPr>
    </w:p>
    <w:p w14:paraId="5BDD4505" w14:textId="77777777" w:rsidR="00943CEB" w:rsidRPr="006D12EF" w:rsidRDefault="00943CEB" w:rsidP="00943CEB">
      <w:pPr>
        <w:autoSpaceDE w:val="0"/>
        <w:autoSpaceDN w:val="0"/>
        <w:adjustRightInd w:val="0"/>
        <w:spacing w:line="276" w:lineRule="auto"/>
        <w:jc w:val="center"/>
        <w:rPr>
          <w:sz w:val="22"/>
          <w:szCs w:val="22"/>
        </w:rPr>
      </w:pPr>
      <w:r w:rsidRPr="006D12EF">
        <w:rPr>
          <w:b/>
          <w:bCs/>
          <w:sz w:val="22"/>
          <w:szCs w:val="22"/>
        </w:rPr>
        <w:t>Článok 18</w:t>
      </w:r>
    </w:p>
    <w:p w14:paraId="52ADA556" w14:textId="77777777" w:rsidR="00943CEB" w:rsidRPr="006D12EF" w:rsidRDefault="00943CEB" w:rsidP="00943CEB">
      <w:pPr>
        <w:autoSpaceDE w:val="0"/>
        <w:autoSpaceDN w:val="0"/>
        <w:adjustRightInd w:val="0"/>
        <w:spacing w:after="120" w:line="276" w:lineRule="auto"/>
        <w:jc w:val="center"/>
        <w:rPr>
          <w:sz w:val="22"/>
          <w:szCs w:val="22"/>
        </w:rPr>
      </w:pPr>
      <w:r w:rsidRPr="006D12EF">
        <w:rPr>
          <w:b/>
          <w:bCs/>
          <w:sz w:val="22"/>
          <w:szCs w:val="22"/>
        </w:rPr>
        <w:t>Záverečné ustanovenia</w:t>
      </w:r>
    </w:p>
    <w:p w14:paraId="6AACA9E2" w14:textId="77777777" w:rsidR="00943CEB" w:rsidRPr="006D12EF" w:rsidRDefault="00943CEB" w:rsidP="000E3868">
      <w:pPr>
        <w:numPr>
          <w:ilvl w:val="1"/>
          <w:numId w:val="48"/>
        </w:numPr>
        <w:autoSpaceDE w:val="0"/>
        <w:autoSpaceDN w:val="0"/>
        <w:adjustRightInd w:val="0"/>
        <w:spacing w:before="120" w:line="276" w:lineRule="auto"/>
        <w:ind w:left="567" w:hanging="567"/>
        <w:jc w:val="both"/>
        <w:rPr>
          <w:sz w:val="22"/>
          <w:szCs w:val="22"/>
        </w:rPr>
      </w:pPr>
      <w:r w:rsidRPr="006D12EF">
        <w:rPr>
          <w:sz w:val="22"/>
          <w:szCs w:val="22"/>
        </w:rPr>
        <w:t xml:space="preserve">Pokiaľ v Zmluve nebolo dohodnuté niečo iné, vzájomné vzťahy zmluvných strán sa riadia ustanoveniami Obchodného zákonníka, subsidiárne ustanoveniami </w:t>
      </w:r>
      <w:r w:rsidRPr="006D12EF">
        <w:rPr>
          <w:bCs/>
          <w:sz w:val="22"/>
          <w:szCs w:val="22"/>
        </w:rPr>
        <w:t xml:space="preserve">zákona č. 40/1964 Zb. </w:t>
      </w:r>
      <w:r w:rsidRPr="006D12EF">
        <w:rPr>
          <w:sz w:val="22"/>
          <w:szCs w:val="22"/>
        </w:rPr>
        <w:t>Občiansky zákonník v znení neskorších predpisov (ďalej len „</w:t>
      </w:r>
      <w:r w:rsidRPr="006D12EF">
        <w:rPr>
          <w:b/>
          <w:sz w:val="22"/>
          <w:szCs w:val="22"/>
        </w:rPr>
        <w:t>Občiansky zákonník</w:t>
      </w:r>
      <w:r w:rsidRPr="006D12EF">
        <w:rPr>
          <w:sz w:val="22"/>
          <w:szCs w:val="22"/>
        </w:rPr>
        <w:t xml:space="preserve">“) a príslušnými právnymi predpismi Slovenskej republiky. </w:t>
      </w:r>
    </w:p>
    <w:p w14:paraId="7CFE348A" w14:textId="77777777" w:rsidR="00943CEB" w:rsidRPr="006D12EF" w:rsidRDefault="00943CEB" w:rsidP="000E3868">
      <w:pPr>
        <w:numPr>
          <w:ilvl w:val="1"/>
          <w:numId w:val="48"/>
        </w:numPr>
        <w:autoSpaceDE w:val="0"/>
        <w:autoSpaceDN w:val="0"/>
        <w:adjustRightInd w:val="0"/>
        <w:spacing w:before="120" w:line="276" w:lineRule="auto"/>
        <w:ind w:left="567" w:hanging="567"/>
        <w:jc w:val="both"/>
        <w:rPr>
          <w:sz w:val="22"/>
          <w:szCs w:val="22"/>
        </w:rPr>
      </w:pPr>
      <w:r w:rsidRPr="006D12EF">
        <w:rPr>
          <w:sz w:val="22"/>
          <w:szCs w:val="22"/>
        </w:rPr>
        <w:t xml:space="preserve">Zmluvu možno zmeniť počas jej trvania len za dodržania podmienok stanovených v § 18 ZVO. Zmeny a doplnky Zmluvy je možné robiť len písomnými dodatkami podpísanými oprávnenými zástupcami oboch </w:t>
      </w:r>
      <w:r>
        <w:rPr>
          <w:sz w:val="22"/>
          <w:szCs w:val="22"/>
        </w:rPr>
        <w:t>z</w:t>
      </w:r>
      <w:r w:rsidRPr="006D12EF">
        <w:rPr>
          <w:sz w:val="22"/>
          <w:szCs w:val="22"/>
        </w:rPr>
        <w:t>mluvných strán</w:t>
      </w:r>
      <w:r>
        <w:rPr>
          <w:sz w:val="22"/>
          <w:szCs w:val="22"/>
        </w:rPr>
        <w:t>, ak nie je v Zmluve ustanovené inak</w:t>
      </w:r>
      <w:r w:rsidRPr="006D12EF">
        <w:rPr>
          <w:sz w:val="22"/>
          <w:szCs w:val="22"/>
        </w:rPr>
        <w:t xml:space="preserve">. Dodatky budú očíslované </w:t>
      </w:r>
      <w:r>
        <w:rPr>
          <w:sz w:val="22"/>
          <w:szCs w:val="22"/>
        </w:rPr>
        <w:t xml:space="preserve">vzostupne </w:t>
      </w:r>
      <w:r w:rsidRPr="006D12EF">
        <w:rPr>
          <w:sz w:val="22"/>
          <w:szCs w:val="22"/>
        </w:rPr>
        <w:t xml:space="preserve">podľa poradia. </w:t>
      </w:r>
    </w:p>
    <w:p w14:paraId="3F32927C" w14:textId="77777777" w:rsidR="00943CEB" w:rsidRPr="006D12EF" w:rsidRDefault="00943CEB" w:rsidP="000E3868">
      <w:pPr>
        <w:numPr>
          <w:ilvl w:val="1"/>
          <w:numId w:val="48"/>
        </w:numPr>
        <w:autoSpaceDE w:val="0"/>
        <w:autoSpaceDN w:val="0"/>
        <w:adjustRightInd w:val="0"/>
        <w:spacing w:before="120" w:line="276" w:lineRule="auto"/>
        <w:ind w:left="567" w:hanging="567"/>
        <w:jc w:val="both"/>
        <w:rPr>
          <w:sz w:val="22"/>
          <w:szCs w:val="22"/>
        </w:rPr>
      </w:pPr>
      <w:r w:rsidRPr="006D12EF">
        <w:rPr>
          <w:sz w:val="22"/>
          <w:szCs w:val="22"/>
        </w:rPr>
        <w:t xml:space="preserve">K návrhom dodatkov k Zmluve sa zmluvné strany zaväzujú vyjadriť písomne v lehote do 60 dní od doručenia návrhu dodatku druhej zmluvnej strane. </w:t>
      </w:r>
    </w:p>
    <w:p w14:paraId="122A7EBC" w14:textId="77777777" w:rsidR="00943CEB" w:rsidRPr="006D12EF" w:rsidRDefault="00943CEB" w:rsidP="000E3868">
      <w:pPr>
        <w:numPr>
          <w:ilvl w:val="1"/>
          <w:numId w:val="48"/>
        </w:numPr>
        <w:autoSpaceDE w:val="0"/>
        <w:autoSpaceDN w:val="0"/>
        <w:adjustRightInd w:val="0"/>
        <w:spacing w:before="120" w:line="276" w:lineRule="auto"/>
        <w:ind w:left="567" w:hanging="567"/>
        <w:jc w:val="both"/>
        <w:rPr>
          <w:sz w:val="22"/>
          <w:szCs w:val="22"/>
        </w:rPr>
      </w:pPr>
      <w:r w:rsidRPr="006D12EF">
        <w:rPr>
          <w:sz w:val="22"/>
          <w:szCs w:val="22"/>
        </w:rPr>
        <w:t xml:space="preserve">Zmluva je vypracovaná v </w:t>
      </w:r>
      <w:r>
        <w:rPr>
          <w:sz w:val="22"/>
          <w:szCs w:val="22"/>
        </w:rPr>
        <w:t>ôsmich</w:t>
      </w:r>
      <w:r w:rsidRPr="006D12EF">
        <w:rPr>
          <w:sz w:val="22"/>
          <w:szCs w:val="22"/>
        </w:rPr>
        <w:t xml:space="preserve"> vyhotoveniach </w:t>
      </w:r>
      <w:r w:rsidRPr="006D12EF">
        <w:rPr>
          <w:i/>
          <w:sz w:val="22"/>
          <w:szCs w:val="22"/>
          <w:highlight w:val="lightGray"/>
        </w:rPr>
        <w:t xml:space="preserve">(prípadne viac, doplní </w:t>
      </w:r>
      <w:r>
        <w:rPr>
          <w:i/>
          <w:sz w:val="22"/>
          <w:szCs w:val="22"/>
          <w:highlight w:val="lightGray"/>
        </w:rPr>
        <w:t>Zhotoviteľ</w:t>
      </w:r>
      <w:r w:rsidRPr="006D12EF">
        <w:rPr>
          <w:i/>
          <w:sz w:val="22"/>
          <w:szCs w:val="22"/>
          <w:highlight w:val="lightGray"/>
        </w:rPr>
        <w:t>)</w:t>
      </w:r>
      <w:r w:rsidRPr="006D12EF">
        <w:rPr>
          <w:sz w:val="22"/>
          <w:szCs w:val="22"/>
        </w:rPr>
        <w:t xml:space="preserve">, z ktorých </w:t>
      </w:r>
      <w:r>
        <w:rPr>
          <w:sz w:val="22"/>
          <w:szCs w:val="22"/>
        </w:rPr>
        <w:t>šesť</w:t>
      </w:r>
      <w:r w:rsidRPr="006D12EF">
        <w:rPr>
          <w:sz w:val="22"/>
          <w:szCs w:val="22"/>
        </w:rPr>
        <w:t xml:space="preserve"> rovnopisov obdrží Objednávateľ a dva rovnopisy </w:t>
      </w:r>
      <w:r w:rsidRPr="006D12EF">
        <w:rPr>
          <w:i/>
          <w:sz w:val="22"/>
          <w:szCs w:val="22"/>
          <w:highlight w:val="lightGray"/>
        </w:rPr>
        <w:t xml:space="preserve">(prípadne viac, doplní </w:t>
      </w:r>
      <w:r>
        <w:rPr>
          <w:i/>
          <w:sz w:val="22"/>
          <w:szCs w:val="22"/>
          <w:highlight w:val="lightGray"/>
        </w:rPr>
        <w:t>Zhotoviteľ</w:t>
      </w:r>
      <w:r w:rsidRPr="006D12EF">
        <w:rPr>
          <w:i/>
          <w:sz w:val="22"/>
          <w:szCs w:val="22"/>
          <w:highlight w:val="lightGray"/>
        </w:rPr>
        <w:t>)</w:t>
      </w:r>
      <w:r w:rsidRPr="006D12EF">
        <w:rPr>
          <w:sz w:val="22"/>
          <w:szCs w:val="22"/>
        </w:rPr>
        <w:t xml:space="preserve"> Zhotoviteľ. </w:t>
      </w:r>
    </w:p>
    <w:p w14:paraId="034CA40E" w14:textId="77777777" w:rsidR="00943CEB" w:rsidRDefault="00943CEB" w:rsidP="000E3868">
      <w:pPr>
        <w:numPr>
          <w:ilvl w:val="1"/>
          <w:numId w:val="48"/>
        </w:numPr>
        <w:autoSpaceDE w:val="0"/>
        <w:autoSpaceDN w:val="0"/>
        <w:adjustRightInd w:val="0"/>
        <w:spacing w:before="120" w:line="276" w:lineRule="auto"/>
        <w:ind w:left="567" w:hanging="567"/>
        <w:jc w:val="both"/>
        <w:rPr>
          <w:sz w:val="22"/>
          <w:szCs w:val="22"/>
        </w:rPr>
      </w:pPr>
      <w:r w:rsidRPr="006D12EF">
        <w:rPr>
          <w:sz w:val="22"/>
          <w:szCs w:val="22"/>
        </w:rPr>
        <w:lastRenderedPageBreak/>
        <w:t xml:space="preserve">V prípade, že bude niektoré z jednotlivých ustanovení Zmluvy považované za neplatné, nevymáhateľné, alebo neúčinné, nebude mať táto skutočnosť vplyv na platnosť, vymáhateľnosť alebo účinnosť zostávajúcich ustanovení. Namiesto neplatného, nevymáhateľného alebo neúčinného ustanovenia bude platiť také ustanovenie, ktoré čo najviac zodpovedá zmyslu a účelu neplatného, nevymáhateľného alebo neúčinného ustanovenia. Zároveň sa </w:t>
      </w:r>
      <w:r>
        <w:rPr>
          <w:sz w:val="22"/>
          <w:szCs w:val="22"/>
        </w:rPr>
        <w:t xml:space="preserve">zmluvné </w:t>
      </w:r>
      <w:r w:rsidRPr="006D12EF">
        <w:rPr>
          <w:sz w:val="22"/>
          <w:szCs w:val="22"/>
        </w:rPr>
        <w:t xml:space="preserve">strany zaväzujú v čo najkratšom čase nahradiť dotknuté ustanovenia novými ustanoveniami, ktoré zodpovedajú účelu uzavretej Zmluvy. </w:t>
      </w:r>
    </w:p>
    <w:p w14:paraId="2E3E5194" w14:textId="77777777" w:rsidR="00943CEB" w:rsidRPr="006D12EF" w:rsidRDefault="00943CEB" w:rsidP="000E3868">
      <w:pPr>
        <w:numPr>
          <w:ilvl w:val="1"/>
          <w:numId w:val="48"/>
        </w:numPr>
        <w:autoSpaceDE w:val="0"/>
        <w:autoSpaceDN w:val="0"/>
        <w:adjustRightInd w:val="0"/>
        <w:spacing w:before="120" w:line="276" w:lineRule="auto"/>
        <w:ind w:left="567" w:hanging="567"/>
        <w:jc w:val="both"/>
        <w:rPr>
          <w:sz w:val="22"/>
          <w:szCs w:val="22"/>
        </w:rPr>
      </w:pPr>
      <w:r w:rsidRPr="00FB2D04">
        <w:rPr>
          <w:sz w:val="22"/>
          <w:szCs w:val="22"/>
        </w:rPr>
        <w:t>V prípade, že v dôsledku zmeny legislatívy ustanovenie všeobecne záväzného právneho predpisu, na ktoré odkazuje Zmluva, prestane byť účinné, dotknuté ustanovenie bude automaticky bez potreby uzatvorenia dodatku nahradené novým ustanovením, ktoré pôvodné ustanovenie nahradí, resp. ustanovením, ktoré je významovo zhodné resp. najbližšie ustanoveniam uvedeným v</w:t>
      </w:r>
      <w:r>
        <w:rPr>
          <w:sz w:val="22"/>
          <w:szCs w:val="22"/>
        </w:rPr>
        <w:t> </w:t>
      </w:r>
      <w:r w:rsidRPr="00FB2D04">
        <w:rPr>
          <w:sz w:val="22"/>
          <w:szCs w:val="22"/>
        </w:rPr>
        <w:t>Zmluve</w:t>
      </w:r>
      <w:r>
        <w:rPr>
          <w:sz w:val="22"/>
          <w:szCs w:val="22"/>
        </w:rPr>
        <w:t>.</w:t>
      </w:r>
    </w:p>
    <w:p w14:paraId="27CC5FDB" w14:textId="77777777" w:rsidR="00943CEB" w:rsidRPr="006D12EF" w:rsidRDefault="00943CEB" w:rsidP="000E3868">
      <w:pPr>
        <w:numPr>
          <w:ilvl w:val="1"/>
          <w:numId w:val="48"/>
        </w:numPr>
        <w:autoSpaceDE w:val="0"/>
        <w:autoSpaceDN w:val="0"/>
        <w:adjustRightInd w:val="0"/>
        <w:spacing w:before="120" w:line="276" w:lineRule="auto"/>
        <w:ind w:left="567" w:hanging="567"/>
        <w:jc w:val="both"/>
        <w:rPr>
          <w:sz w:val="22"/>
          <w:szCs w:val="22"/>
        </w:rPr>
      </w:pPr>
      <w:r>
        <w:rPr>
          <w:sz w:val="22"/>
          <w:szCs w:val="22"/>
        </w:rPr>
        <w:t>Pre vylúčenie pochybností sa na účely Zmluvy za písomný pokyn zo strany stavebného dozoru Objednávateľa nepovažuje zápis v stavebnom denníku.</w:t>
      </w:r>
      <w:r w:rsidRPr="006D12EF">
        <w:rPr>
          <w:sz w:val="22"/>
          <w:szCs w:val="22"/>
        </w:rPr>
        <w:t xml:space="preserve"> </w:t>
      </w:r>
    </w:p>
    <w:p w14:paraId="66860ACE" w14:textId="77777777" w:rsidR="00943CEB" w:rsidRPr="006D12EF" w:rsidRDefault="00943CEB" w:rsidP="000E3868">
      <w:pPr>
        <w:numPr>
          <w:ilvl w:val="1"/>
          <w:numId w:val="48"/>
        </w:numPr>
        <w:autoSpaceDE w:val="0"/>
        <w:autoSpaceDN w:val="0"/>
        <w:adjustRightInd w:val="0"/>
        <w:spacing w:before="120" w:line="276" w:lineRule="auto"/>
        <w:ind w:left="567" w:hanging="567"/>
        <w:jc w:val="both"/>
        <w:rPr>
          <w:sz w:val="22"/>
          <w:szCs w:val="22"/>
        </w:rPr>
      </w:pPr>
      <w:r w:rsidRPr="006D12EF">
        <w:rPr>
          <w:sz w:val="22"/>
          <w:szCs w:val="22"/>
        </w:rPr>
        <w:t xml:space="preserve">Zmluvné strany berú na vedomie skutočnosť, že Objednávateľ v zmysle zákona č. 211/2000 Z. z. o slobodnom prístupe k informáciám a o zmene a doplnení niektorých zákonov (zákon o slobode informácií) v znení neskorších predpisov (ďalej len </w:t>
      </w:r>
      <w:r w:rsidRPr="00C722CC">
        <w:rPr>
          <w:b/>
          <w:sz w:val="22"/>
          <w:szCs w:val="22"/>
        </w:rPr>
        <w:t>„zákon o slobode informácií“</w:t>
      </w:r>
      <w:r w:rsidRPr="006D12EF">
        <w:rPr>
          <w:sz w:val="22"/>
          <w:szCs w:val="22"/>
        </w:rPr>
        <w:t xml:space="preserve">) ako povinná osoba, Zmluvu zverejní v Centrálnom registri zmlúv vedenom Úradom vlády Slovenskej republiky, okrem častí Zmluvy, ktoré Zhotoviteľ ako uchádzač označil vo svojej ponuke ako </w:t>
      </w:r>
      <w:r>
        <w:rPr>
          <w:sz w:val="22"/>
          <w:szCs w:val="22"/>
        </w:rPr>
        <w:t>dôvernú informáciu v zmysle ZVO.</w:t>
      </w:r>
    </w:p>
    <w:p w14:paraId="3F596E28" w14:textId="77777777" w:rsidR="00943CEB" w:rsidRPr="00732C7C" w:rsidRDefault="00943CEB" w:rsidP="000E3868">
      <w:pPr>
        <w:numPr>
          <w:ilvl w:val="1"/>
          <w:numId w:val="48"/>
        </w:numPr>
        <w:autoSpaceDE w:val="0"/>
        <w:autoSpaceDN w:val="0"/>
        <w:adjustRightInd w:val="0"/>
        <w:spacing w:before="120" w:line="276" w:lineRule="auto"/>
        <w:ind w:left="567" w:hanging="567"/>
        <w:jc w:val="both"/>
        <w:rPr>
          <w:sz w:val="22"/>
          <w:szCs w:val="22"/>
        </w:rPr>
      </w:pPr>
      <w:r w:rsidRPr="006D12EF">
        <w:rPr>
          <w:sz w:val="22"/>
          <w:szCs w:val="22"/>
        </w:rPr>
        <w:t xml:space="preserve">Zmluva nadobúda platnosť dňom jej podpísania zmluvnými stranami a účinnosť </w:t>
      </w:r>
      <w:r>
        <w:rPr>
          <w:sz w:val="22"/>
          <w:szCs w:val="22"/>
        </w:rPr>
        <w:t xml:space="preserve">v deň </w:t>
      </w:r>
      <w:r w:rsidRPr="006D12EF">
        <w:rPr>
          <w:sz w:val="22"/>
          <w:szCs w:val="22"/>
        </w:rPr>
        <w:t>nasledujúc</w:t>
      </w:r>
      <w:r>
        <w:rPr>
          <w:sz w:val="22"/>
          <w:szCs w:val="22"/>
        </w:rPr>
        <w:t>i</w:t>
      </w:r>
      <w:r w:rsidRPr="006D12EF">
        <w:rPr>
          <w:sz w:val="22"/>
          <w:szCs w:val="22"/>
        </w:rPr>
        <w:t xml:space="preserve"> po dni jej zverejnenia v Centrálnom registri zmlúv vedenom Úradom vlády</w:t>
      </w:r>
      <w:r>
        <w:rPr>
          <w:sz w:val="22"/>
          <w:szCs w:val="22"/>
        </w:rPr>
        <w:t xml:space="preserve"> Slovenskej republiky</w:t>
      </w:r>
      <w:r w:rsidRPr="006D12EF">
        <w:rPr>
          <w:sz w:val="22"/>
          <w:szCs w:val="22"/>
        </w:rPr>
        <w:t xml:space="preserve"> podľa § 47a ods. 1 Občianskeho zákonníka v nadväznosti na § 5a ods. 1 a 6 zákona o slobode  informácií. Objednávateľ </w:t>
      </w:r>
      <w:r>
        <w:rPr>
          <w:sz w:val="22"/>
          <w:szCs w:val="22"/>
        </w:rPr>
        <w:t>bezodkladne po dni</w:t>
      </w:r>
      <w:r w:rsidRPr="006D12EF">
        <w:rPr>
          <w:sz w:val="22"/>
          <w:szCs w:val="22"/>
        </w:rPr>
        <w:t xml:space="preserve"> zverejnenia </w:t>
      </w:r>
      <w:r>
        <w:rPr>
          <w:sz w:val="22"/>
          <w:szCs w:val="22"/>
        </w:rPr>
        <w:t>Zmluvy</w:t>
      </w:r>
      <w:r w:rsidRPr="006D12EF">
        <w:rPr>
          <w:sz w:val="22"/>
          <w:szCs w:val="22"/>
        </w:rPr>
        <w:t xml:space="preserve"> oznámi Zhotoviteľovi e-mailom, že Zmluva bola zverejnená. Zhotoviteľ bezodkladne e-mailom oznámi Objednávateľovi, že uvedené vzal na vedomie.</w:t>
      </w:r>
    </w:p>
    <w:p w14:paraId="64E3CEE5" w14:textId="77777777" w:rsidR="00943CEB" w:rsidRPr="00C84163" w:rsidRDefault="00943CEB" w:rsidP="000E3868">
      <w:pPr>
        <w:numPr>
          <w:ilvl w:val="1"/>
          <w:numId w:val="48"/>
        </w:numPr>
        <w:autoSpaceDE w:val="0"/>
        <w:autoSpaceDN w:val="0"/>
        <w:adjustRightInd w:val="0"/>
        <w:spacing w:before="120" w:after="120" w:line="276" w:lineRule="auto"/>
        <w:ind w:left="567" w:hanging="567"/>
        <w:jc w:val="both"/>
        <w:rPr>
          <w:sz w:val="22"/>
          <w:szCs w:val="22"/>
        </w:rPr>
      </w:pPr>
      <w:r w:rsidRPr="006D12EF">
        <w:rPr>
          <w:sz w:val="22"/>
          <w:szCs w:val="22"/>
        </w:rPr>
        <w:t xml:space="preserve">Neoddeliteľnou súčasťou Zmluvy sú nasledujúce prílohy: </w:t>
      </w:r>
    </w:p>
    <w:p w14:paraId="12850348" w14:textId="77777777" w:rsidR="00943CEB" w:rsidRPr="00795293" w:rsidRDefault="00943CEB" w:rsidP="00530339">
      <w:pPr>
        <w:autoSpaceDE w:val="0"/>
        <w:autoSpaceDN w:val="0"/>
        <w:adjustRightInd w:val="0"/>
        <w:spacing w:line="276" w:lineRule="auto"/>
        <w:ind w:left="567" w:hanging="567"/>
        <w:rPr>
          <w:sz w:val="22"/>
          <w:szCs w:val="22"/>
        </w:rPr>
      </w:pPr>
      <w:r w:rsidRPr="00795293">
        <w:rPr>
          <w:sz w:val="22"/>
          <w:szCs w:val="22"/>
        </w:rPr>
        <w:t xml:space="preserve">Príloha č. 1 – </w:t>
      </w:r>
      <w:r w:rsidR="00C806C6">
        <w:rPr>
          <w:sz w:val="22"/>
          <w:szCs w:val="22"/>
        </w:rPr>
        <w:tab/>
      </w:r>
      <w:r w:rsidRPr="00795293">
        <w:rPr>
          <w:sz w:val="22"/>
          <w:szCs w:val="22"/>
        </w:rPr>
        <w:t xml:space="preserve">Špecifikácia predmetu Zmluvy </w:t>
      </w:r>
    </w:p>
    <w:p w14:paraId="13DB9DB4" w14:textId="77777777" w:rsidR="00943CEB" w:rsidRPr="00795293" w:rsidRDefault="00943CEB" w:rsidP="00530339">
      <w:pPr>
        <w:autoSpaceDE w:val="0"/>
        <w:autoSpaceDN w:val="0"/>
        <w:adjustRightInd w:val="0"/>
        <w:spacing w:line="276" w:lineRule="auto"/>
        <w:ind w:left="567" w:hanging="567"/>
        <w:rPr>
          <w:sz w:val="22"/>
          <w:szCs w:val="22"/>
        </w:rPr>
      </w:pPr>
      <w:r w:rsidRPr="00795293">
        <w:rPr>
          <w:sz w:val="22"/>
          <w:szCs w:val="22"/>
        </w:rPr>
        <w:t xml:space="preserve">Príloha č. 2 – </w:t>
      </w:r>
      <w:r w:rsidR="00C806C6">
        <w:rPr>
          <w:sz w:val="22"/>
          <w:szCs w:val="22"/>
        </w:rPr>
        <w:tab/>
      </w:r>
      <w:r w:rsidRPr="00795293">
        <w:rPr>
          <w:sz w:val="22"/>
          <w:szCs w:val="22"/>
        </w:rPr>
        <w:t xml:space="preserve">Ocenený výkaz výmer </w:t>
      </w:r>
    </w:p>
    <w:p w14:paraId="6B3DACDF" w14:textId="77777777" w:rsidR="00943CEB" w:rsidRPr="00795293" w:rsidRDefault="00943CEB" w:rsidP="00530339">
      <w:pPr>
        <w:autoSpaceDE w:val="0"/>
        <w:autoSpaceDN w:val="0"/>
        <w:adjustRightInd w:val="0"/>
        <w:spacing w:line="276" w:lineRule="auto"/>
        <w:ind w:left="567" w:hanging="567"/>
        <w:rPr>
          <w:sz w:val="22"/>
          <w:szCs w:val="22"/>
        </w:rPr>
      </w:pPr>
      <w:r w:rsidRPr="00795293">
        <w:rPr>
          <w:sz w:val="22"/>
          <w:szCs w:val="22"/>
        </w:rPr>
        <w:t xml:space="preserve">Príloha č. 3 – </w:t>
      </w:r>
      <w:r w:rsidR="00C806C6">
        <w:rPr>
          <w:sz w:val="22"/>
          <w:szCs w:val="22"/>
        </w:rPr>
        <w:tab/>
      </w:r>
      <w:r w:rsidRPr="00795293">
        <w:rPr>
          <w:sz w:val="22"/>
          <w:szCs w:val="22"/>
        </w:rPr>
        <w:t xml:space="preserve">Banková záruka/Poistenie záruky (vzor) </w:t>
      </w:r>
    </w:p>
    <w:p w14:paraId="381DE6D7" w14:textId="5CADF481" w:rsidR="00943CEB" w:rsidRPr="00795293" w:rsidRDefault="00943CEB" w:rsidP="008E3B9B">
      <w:pPr>
        <w:spacing w:before="120" w:line="276" w:lineRule="auto"/>
        <w:ind w:left="1700" w:hanging="1700"/>
        <w:contextualSpacing/>
        <w:rPr>
          <w:sz w:val="22"/>
          <w:szCs w:val="22"/>
        </w:rPr>
      </w:pPr>
      <w:r w:rsidRPr="00795293">
        <w:rPr>
          <w:sz w:val="22"/>
          <w:szCs w:val="22"/>
        </w:rPr>
        <w:t xml:space="preserve">Príloha č. 4 – </w:t>
      </w:r>
      <w:r w:rsidR="008E3B9B">
        <w:rPr>
          <w:sz w:val="22"/>
          <w:szCs w:val="22"/>
        </w:rPr>
        <w:tab/>
      </w:r>
      <w:r w:rsidR="008E3B9B">
        <w:rPr>
          <w:sz w:val="22"/>
          <w:szCs w:val="22"/>
        </w:rPr>
        <w:tab/>
      </w:r>
      <w:r w:rsidR="00614CE2">
        <w:rPr>
          <w:sz w:val="22"/>
          <w:szCs w:val="22"/>
        </w:rPr>
        <w:t>Zoznam iných osôb, prostredníctvom ktorých Zhotoviteľ ako uchádzač preukázal splnenie podmienok účasti</w:t>
      </w:r>
    </w:p>
    <w:p w14:paraId="6E2D9B72" w14:textId="1159F541" w:rsidR="00943CEB" w:rsidRPr="00795293" w:rsidRDefault="00943CEB" w:rsidP="00530339">
      <w:pPr>
        <w:spacing w:line="276" w:lineRule="auto"/>
        <w:ind w:left="567" w:hanging="567"/>
        <w:jc w:val="both"/>
        <w:rPr>
          <w:sz w:val="22"/>
          <w:szCs w:val="22"/>
        </w:rPr>
      </w:pPr>
      <w:r w:rsidRPr="00795293">
        <w:rPr>
          <w:sz w:val="22"/>
          <w:szCs w:val="22"/>
        </w:rPr>
        <w:t xml:space="preserve">Príloha č. 5 – </w:t>
      </w:r>
      <w:r w:rsidR="00C806C6">
        <w:rPr>
          <w:sz w:val="22"/>
          <w:szCs w:val="22"/>
        </w:rPr>
        <w:tab/>
      </w:r>
      <w:r w:rsidRPr="00795293">
        <w:rPr>
          <w:sz w:val="22"/>
          <w:szCs w:val="22"/>
        </w:rPr>
        <w:t>Zoznam</w:t>
      </w:r>
      <w:r w:rsidR="00E86886">
        <w:rPr>
          <w:sz w:val="22"/>
          <w:szCs w:val="22"/>
        </w:rPr>
        <w:t xml:space="preserve"> priamych</w:t>
      </w:r>
      <w:r w:rsidRPr="00795293">
        <w:rPr>
          <w:sz w:val="22"/>
          <w:szCs w:val="22"/>
        </w:rPr>
        <w:t xml:space="preserve"> subdodávateľov </w:t>
      </w:r>
      <w:r w:rsidR="00614CE2">
        <w:rPr>
          <w:sz w:val="22"/>
          <w:szCs w:val="22"/>
        </w:rPr>
        <w:t>a vyhlásenie Zhotoviteľa ako uchádzača</w:t>
      </w:r>
    </w:p>
    <w:p w14:paraId="3DC9FA98" w14:textId="4E202DD3" w:rsidR="00943CEB" w:rsidRPr="00795293" w:rsidRDefault="00943CEB" w:rsidP="008E3B9B">
      <w:pPr>
        <w:spacing w:line="276" w:lineRule="auto"/>
        <w:ind w:left="1701" w:hanging="1701"/>
        <w:jc w:val="both"/>
        <w:rPr>
          <w:sz w:val="22"/>
          <w:szCs w:val="22"/>
        </w:rPr>
      </w:pPr>
      <w:r w:rsidRPr="00795293">
        <w:rPr>
          <w:sz w:val="22"/>
          <w:szCs w:val="22"/>
        </w:rPr>
        <w:t xml:space="preserve">Príloha č. 6 – </w:t>
      </w:r>
      <w:r w:rsidR="008E3B9B">
        <w:rPr>
          <w:sz w:val="22"/>
          <w:szCs w:val="22"/>
        </w:rPr>
        <w:tab/>
      </w:r>
      <w:r w:rsidRPr="00795293">
        <w:rPr>
          <w:sz w:val="22"/>
          <w:szCs w:val="22"/>
        </w:rPr>
        <w:t>Písomná dohoda o zaistení bezpečnosti a ochrane zdravia osôb pri práci v priestoroch ŽSR</w:t>
      </w:r>
      <w:r w:rsidR="00C806C6">
        <w:rPr>
          <w:sz w:val="22"/>
          <w:szCs w:val="22"/>
        </w:rPr>
        <w:t xml:space="preserve"> </w:t>
      </w:r>
      <w:r w:rsidRPr="00795293">
        <w:rPr>
          <w:sz w:val="22"/>
          <w:szCs w:val="22"/>
        </w:rPr>
        <w:t>– podklad pre vypracovanie</w:t>
      </w:r>
    </w:p>
    <w:p w14:paraId="089F5EE8" w14:textId="77777777" w:rsidR="00943CEB" w:rsidRPr="00795293" w:rsidRDefault="00943CEB" w:rsidP="00530339">
      <w:pPr>
        <w:spacing w:line="276" w:lineRule="auto"/>
        <w:ind w:left="567" w:hanging="567"/>
        <w:jc w:val="both"/>
        <w:rPr>
          <w:sz w:val="22"/>
          <w:szCs w:val="22"/>
        </w:rPr>
      </w:pPr>
      <w:r w:rsidRPr="00795293">
        <w:rPr>
          <w:sz w:val="22"/>
          <w:szCs w:val="22"/>
        </w:rPr>
        <w:t xml:space="preserve">Príloha č. 7 – </w:t>
      </w:r>
      <w:r w:rsidR="00C806C6">
        <w:rPr>
          <w:sz w:val="22"/>
          <w:szCs w:val="22"/>
        </w:rPr>
        <w:tab/>
      </w:r>
      <w:r w:rsidRPr="00795293">
        <w:rPr>
          <w:sz w:val="22"/>
          <w:szCs w:val="22"/>
        </w:rPr>
        <w:t>Vzor dodatku pre uplatnenie mechanizmu indexácie</w:t>
      </w:r>
    </w:p>
    <w:p w14:paraId="65089AE8" w14:textId="27516F84" w:rsidR="00943CEB" w:rsidRPr="006D12EF" w:rsidRDefault="00943CEB" w:rsidP="008E3B9B">
      <w:pPr>
        <w:spacing w:line="276" w:lineRule="auto"/>
        <w:ind w:left="1700" w:hanging="1700"/>
        <w:jc w:val="both"/>
        <w:rPr>
          <w:sz w:val="22"/>
          <w:szCs w:val="22"/>
        </w:rPr>
      </w:pPr>
      <w:r w:rsidRPr="00795293">
        <w:rPr>
          <w:sz w:val="22"/>
          <w:szCs w:val="22"/>
        </w:rPr>
        <w:t xml:space="preserve">Príloha č. 8 – </w:t>
      </w:r>
      <w:r w:rsidR="00C806C6">
        <w:rPr>
          <w:sz w:val="22"/>
          <w:szCs w:val="22"/>
        </w:rPr>
        <w:tab/>
      </w:r>
      <w:r w:rsidR="008E3B9B">
        <w:rPr>
          <w:sz w:val="22"/>
          <w:szCs w:val="22"/>
        </w:rPr>
        <w:tab/>
      </w:r>
      <w:r w:rsidRPr="00795293">
        <w:rPr>
          <w:sz w:val="22"/>
          <w:szCs w:val="22"/>
        </w:rPr>
        <w:t>Zmluva o zabezpečení plnenia bezpečnostných opatrení a notifikačných povinností podľa zákona č. 69/2018 Z. z. o kybernetickej bezpečnosti a o zmene a doplnení niektorých zákonov v znení neskorších právnych predpisov</w:t>
      </w:r>
    </w:p>
    <w:p w14:paraId="162BB211" w14:textId="77777777" w:rsidR="00943CEB" w:rsidRPr="006D12EF" w:rsidRDefault="00943CEB" w:rsidP="000E3868">
      <w:pPr>
        <w:numPr>
          <w:ilvl w:val="1"/>
          <w:numId w:val="48"/>
        </w:numPr>
        <w:autoSpaceDE w:val="0"/>
        <w:autoSpaceDN w:val="0"/>
        <w:adjustRightInd w:val="0"/>
        <w:spacing w:before="120" w:after="120" w:line="276" w:lineRule="auto"/>
        <w:ind w:left="567" w:hanging="567"/>
        <w:jc w:val="both"/>
        <w:rPr>
          <w:sz w:val="22"/>
          <w:szCs w:val="22"/>
        </w:rPr>
      </w:pPr>
      <w:r w:rsidRPr="006D12EF">
        <w:rPr>
          <w:sz w:val="22"/>
          <w:szCs w:val="22"/>
        </w:rPr>
        <w:t xml:space="preserve">Zmluvné strany vyhlasujú, že si Zmluvu prečítali, že nebola dohodnutá v tiesni, alebo za jednostranne nevýhodných podmienok. </w:t>
      </w:r>
    </w:p>
    <w:p w14:paraId="255AEC5A" w14:textId="77777777" w:rsidR="00943CEB" w:rsidRDefault="00943CEB" w:rsidP="00943CEB">
      <w:pPr>
        <w:ind w:left="567" w:firstLine="142"/>
        <w:jc w:val="both"/>
        <w:rPr>
          <w:sz w:val="22"/>
          <w:szCs w:val="22"/>
        </w:rPr>
      </w:pPr>
    </w:p>
    <w:p w14:paraId="6136300F" w14:textId="2E261767" w:rsidR="00943CEB" w:rsidRDefault="00943CEB" w:rsidP="00530339">
      <w:pPr>
        <w:jc w:val="center"/>
        <w:rPr>
          <w:sz w:val="22"/>
          <w:szCs w:val="22"/>
        </w:rPr>
      </w:pPr>
      <w:r w:rsidRPr="008A43EC">
        <w:rPr>
          <w:sz w:val="22"/>
          <w:szCs w:val="22"/>
        </w:rPr>
        <w:t>--- NASLEDUJE PODPISOVÁ STRANA ---</w:t>
      </w:r>
      <w:r>
        <w:rPr>
          <w:sz w:val="22"/>
          <w:szCs w:val="22"/>
        </w:rPr>
        <w:br w:type="page"/>
      </w:r>
    </w:p>
    <w:p w14:paraId="76DE8B29" w14:textId="77777777" w:rsidR="00943CEB" w:rsidRDefault="00943CEB" w:rsidP="00943CEB">
      <w:pPr>
        <w:spacing w:line="276" w:lineRule="auto"/>
        <w:jc w:val="center"/>
        <w:rPr>
          <w:sz w:val="22"/>
          <w:szCs w:val="22"/>
        </w:rPr>
      </w:pPr>
      <w:r>
        <w:rPr>
          <w:sz w:val="22"/>
          <w:szCs w:val="22"/>
        </w:rPr>
        <w:lastRenderedPageBreak/>
        <w:t>PODPISOVÁ STRANA</w:t>
      </w:r>
    </w:p>
    <w:p w14:paraId="528D8A52" w14:textId="77777777" w:rsidR="00943CEB" w:rsidRPr="0077526C" w:rsidRDefault="00943CEB" w:rsidP="00943CEB">
      <w:pPr>
        <w:spacing w:line="276" w:lineRule="auto"/>
        <w:jc w:val="center"/>
        <w:outlineLvl w:val="1"/>
        <w:rPr>
          <w:b/>
          <w:sz w:val="22"/>
          <w:szCs w:val="22"/>
        </w:rPr>
      </w:pPr>
      <w:r>
        <w:rPr>
          <w:b/>
          <w:sz w:val="22"/>
          <w:szCs w:val="22"/>
        </w:rPr>
        <w:t>(</w:t>
      </w:r>
      <w:r w:rsidRPr="0077526C">
        <w:rPr>
          <w:sz w:val="22"/>
          <w:szCs w:val="22"/>
        </w:rPr>
        <w:t>Zmluva o dielo</w:t>
      </w:r>
      <w:r>
        <w:rPr>
          <w:b/>
          <w:sz w:val="22"/>
          <w:szCs w:val="22"/>
        </w:rPr>
        <w:t xml:space="preserve"> </w:t>
      </w:r>
      <w:r w:rsidRPr="004E240A">
        <w:rPr>
          <w:sz w:val="22"/>
          <w:szCs w:val="22"/>
        </w:rPr>
        <w:t xml:space="preserve">č. </w:t>
      </w:r>
      <w:r w:rsidRPr="00AC7ECB">
        <w:rPr>
          <w:i/>
          <w:iCs/>
          <w:sz w:val="22"/>
          <w:szCs w:val="22"/>
          <w:highlight w:val="lightGray"/>
        </w:rPr>
        <w:t>(doplní Zhotoviteľ)</w:t>
      </w:r>
      <w:r>
        <w:rPr>
          <w:i/>
          <w:iCs/>
          <w:sz w:val="22"/>
          <w:szCs w:val="22"/>
        </w:rPr>
        <w:t>)</w:t>
      </w:r>
    </w:p>
    <w:p w14:paraId="1B005152" w14:textId="77777777" w:rsidR="00943CEB" w:rsidRPr="006D12EF" w:rsidRDefault="00943CEB" w:rsidP="00943CEB">
      <w:pPr>
        <w:jc w:val="center"/>
        <w:rPr>
          <w:sz w:val="22"/>
          <w:szCs w:val="22"/>
        </w:rPr>
      </w:pPr>
    </w:p>
    <w:p w14:paraId="763C6EFB" w14:textId="77777777" w:rsidR="00943CEB" w:rsidRDefault="00943CEB" w:rsidP="00943CEB">
      <w:pPr>
        <w:spacing w:before="120"/>
        <w:ind w:left="5103" w:hanging="5103"/>
        <w:jc w:val="both"/>
        <w:rPr>
          <w:sz w:val="22"/>
          <w:szCs w:val="22"/>
        </w:rPr>
      </w:pPr>
    </w:p>
    <w:p w14:paraId="077A9C3B" w14:textId="77777777" w:rsidR="00943CEB" w:rsidRPr="006D12EF" w:rsidRDefault="00943CEB" w:rsidP="00943CEB">
      <w:pPr>
        <w:spacing w:before="120"/>
        <w:ind w:left="5103" w:hanging="5103"/>
        <w:jc w:val="both"/>
        <w:rPr>
          <w:sz w:val="22"/>
          <w:szCs w:val="22"/>
        </w:rPr>
      </w:pPr>
      <w:r w:rsidRPr="006D12EF">
        <w:rPr>
          <w:sz w:val="22"/>
          <w:szCs w:val="22"/>
        </w:rPr>
        <w:t>V mene Objednávateľa:</w:t>
      </w:r>
      <w:r w:rsidRPr="006D12EF">
        <w:rPr>
          <w:sz w:val="22"/>
          <w:szCs w:val="22"/>
        </w:rPr>
        <w:tab/>
        <w:t>V mene Zhotoviteľa:</w:t>
      </w:r>
    </w:p>
    <w:p w14:paraId="05C83F74" w14:textId="77777777" w:rsidR="00943CEB" w:rsidRPr="006D12EF" w:rsidRDefault="00943CEB" w:rsidP="00943CEB">
      <w:pPr>
        <w:spacing w:before="120"/>
        <w:ind w:left="5103" w:hanging="5103"/>
        <w:jc w:val="both"/>
        <w:rPr>
          <w:b/>
          <w:sz w:val="22"/>
          <w:szCs w:val="22"/>
        </w:rPr>
      </w:pPr>
      <w:r w:rsidRPr="006D12EF">
        <w:rPr>
          <w:b/>
          <w:sz w:val="22"/>
          <w:szCs w:val="22"/>
        </w:rPr>
        <w:t>Železnice Slovenskej republiky</w:t>
      </w:r>
      <w:r w:rsidRPr="006D12EF">
        <w:rPr>
          <w:i/>
          <w:sz w:val="22"/>
          <w:szCs w:val="22"/>
        </w:rPr>
        <w:t xml:space="preserve"> </w:t>
      </w:r>
      <w:r w:rsidRPr="006D12EF">
        <w:rPr>
          <w:i/>
          <w:sz w:val="22"/>
          <w:szCs w:val="22"/>
        </w:rPr>
        <w:tab/>
      </w:r>
      <w:r w:rsidRPr="006D12EF">
        <w:rPr>
          <w:i/>
          <w:sz w:val="22"/>
          <w:szCs w:val="22"/>
          <w:highlight w:val="lightGray"/>
        </w:rPr>
        <w:t xml:space="preserve">(doplní </w:t>
      </w:r>
      <w:r>
        <w:rPr>
          <w:i/>
          <w:sz w:val="22"/>
          <w:szCs w:val="22"/>
          <w:highlight w:val="lightGray"/>
        </w:rPr>
        <w:t>uchádzač</w:t>
      </w:r>
      <w:r w:rsidRPr="006D12EF">
        <w:rPr>
          <w:i/>
          <w:sz w:val="22"/>
          <w:szCs w:val="22"/>
          <w:highlight w:val="lightGray"/>
        </w:rPr>
        <w:t>)</w:t>
      </w:r>
    </w:p>
    <w:p w14:paraId="6E370B92" w14:textId="77777777" w:rsidR="00943CEB" w:rsidRPr="006D12EF" w:rsidRDefault="00943CEB" w:rsidP="00943CEB">
      <w:pPr>
        <w:jc w:val="both"/>
        <w:rPr>
          <w:sz w:val="22"/>
          <w:szCs w:val="22"/>
        </w:rPr>
      </w:pPr>
    </w:p>
    <w:p w14:paraId="50C3D65A" w14:textId="77777777" w:rsidR="00943CEB" w:rsidRPr="006D12EF" w:rsidRDefault="00943CEB" w:rsidP="00943CEB">
      <w:pPr>
        <w:spacing w:before="120"/>
        <w:ind w:left="5103" w:hanging="5103"/>
        <w:jc w:val="both"/>
        <w:rPr>
          <w:sz w:val="22"/>
          <w:szCs w:val="22"/>
        </w:rPr>
      </w:pPr>
      <w:r w:rsidRPr="006D12EF">
        <w:rPr>
          <w:sz w:val="22"/>
          <w:szCs w:val="22"/>
        </w:rPr>
        <w:t>V</w:t>
      </w:r>
      <w:r>
        <w:rPr>
          <w:sz w:val="22"/>
          <w:szCs w:val="22"/>
        </w:rPr>
        <w:t> </w:t>
      </w:r>
      <w:r w:rsidRPr="006D12EF">
        <w:rPr>
          <w:sz w:val="22"/>
          <w:szCs w:val="22"/>
        </w:rPr>
        <w:t>Bratislave</w:t>
      </w:r>
      <w:r>
        <w:rPr>
          <w:sz w:val="22"/>
          <w:szCs w:val="22"/>
        </w:rPr>
        <w:t>,</w:t>
      </w:r>
      <w:r w:rsidRPr="006D12EF">
        <w:rPr>
          <w:sz w:val="22"/>
          <w:szCs w:val="22"/>
        </w:rPr>
        <w:t xml:space="preserve"> dňa ..............</w:t>
      </w:r>
      <w:r w:rsidRPr="006D12EF">
        <w:rPr>
          <w:sz w:val="22"/>
          <w:szCs w:val="22"/>
        </w:rPr>
        <w:tab/>
        <w:t>V ..............................</w:t>
      </w:r>
      <w:r>
        <w:rPr>
          <w:sz w:val="22"/>
          <w:szCs w:val="22"/>
        </w:rPr>
        <w:t>,</w:t>
      </w:r>
      <w:r w:rsidRPr="006D12EF">
        <w:rPr>
          <w:sz w:val="22"/>
          <w:szCs w:val="22"/>
        </w:rPr>
        <w:t xml:space="preserve">  dňa ..............</w:t>
      </w:r>
    </w:p>
    <w:p w14:paraId="04030D58" w14:textId="77777777" w:rsidR="00943CEB" w:rsidRPr="006D12EF" w:rsidRDefault="00943CEB" w:rsidP="00943CEB">
      <w:pPr>
        <w:ind w:left="5103" w:hanging="5103"/>
        <w:jc w:val="both"/>
        <w:rPr>
          <w:sz w:val="22"/>
          <w:szCs w:val="22"/>
        </w:rPr>
      </w:pPr>
    </w:p>
    <w:p w14:paraId="0423A9DC" w14:textId="77777777" w:rsidR="00943CEB" w:rsidRDefault="00943CEB" w:rsidP="00943CEB">
      <w:pPr>
        <w:overflowPunct w:val="0"/>
        <w:autoSpaceDE w:val="0"/>
        <w:autoSpaceDN w:val="0"/>
        <w:adjustRightInd w:val="0"/>
        <w:ind w:left="5103" w:right="720" w:hanging="5103"/>
        <w:jc w:val="both"/>
        <w:textAlignment w:val="baseline"/>
        <w:rPr>
          <w:bCs/>
          <w:sz w:val="22"/>
          <w:szCs w:val="22"/>
        </w:rPr>
      </w:pPr>
    </w:p>
    <w:p w14:paraId="67381BEF" w14:textId="77777777" w:rsidR="00943CEB" w:rsidRDefault="00943CEB" w:rsidP="00943CEB">
      <w:pPr>
        <w:overflowPunct w:val="0"/>
        <w:autoSpaceDE w:val="0"/>
        <w:autoSpaceDN w:val="0"/>
        <w:adjustRightInd w:val="0"/>
        <w:ind w:left="5103" w:right="720" w:hanging="5103"/>
        <w:jc w:val="both"/>
        <w:textAlignment w:val="baseline"/>
        <w:rPr>
          <w:bCs/>
          <w:sz w:val="22"/>
          <w:szCs w:val="22"/>
        </w:rPr>
      </w:pPr>
    </w:p>
    <w:p w14:paraId="6E9496CF" w14:textId="77777777" w:rsidR="00943CEB" w:rsidRPr="006D12EF" w:rsidRDefault="00943CEB" w:rsidP="00943CEB">
      <w:pPr>
        <w:overflowPunct w:val="0"/>
        <w:autoSpaceDE w:val="0"/>
        <w:autoSpaceDN w:val="0"/>
        <w:adjustRightInd w:val="0"/>
        <w:ind w:left="5103" w:right="720" w:hanging="5103"/>
        <w:jc w:val="both"/>
        <w:textAlignment w:val="baseline"/>
        <w:rPr>
          <w:bCs/>
          <w:sz w:val="22"/>
          <w:szCs w:val="22"/>
        </w:rPr>
      </w:pPr>
    </w:p>
    <w:p w14:paraId="556A6E1F" w14:textId="77777777" w:rsidR="00943CEB" w:rsidRPr="006D12EF" w:rsidRDefault="00943CEB" w:rsidP="00943CEB">
      <w:pPr>
        <w:overflowPunct w:val="0"/>
        <w:autoSpaceDE w:val="0"/>
        <w:autoSpaceDN w:val="0"/>
        <w:adjustRightInd w:val="0"/>
        <w:ind w:left="5103" w:right="720" w:hanging="5103"/>
        <w:jc w:val="both"/>
        <w:textAlignment w:val="baseline"/>
        <w:rPr>
          <w:bCs/>
          <w:sz w:val="22"/>
          <w:szCs w:val="22"/>
        </w:rPr>
      </w:pPr>
    </w:p>
    <w:p w14:paraId="6F0F7CE4" w14:textId="77777777" w:rsidR="00943CEB" w:rsidRPr="006D12EF" w:rsidRDefault="00943CEB" w:rsidP="00943CEB">
      <w:pPr>
        <w:overflowPunct w:val="0"/>
        <w:autoSpaceDE w:val="0"/>
        <w:autoSpaceDN w:val="0"/>
        <w:adjustRightInd w:val="0"/>
        <w:ind w:left="5103" w:right="720" w:hanging="5103"/>
        <w:jc w:val="both"/>
        <w:textAlignment w:val="baseline"/>
        <w:rPr>
          <w:bCs/>
          <w:sz w:val="22"/>
          <w:szCs w:val="22"/>
        </w:rPr>
      </w:pPr>
      <w:r w:rsidRPr="006D12EF">
        <w:rPr>
          <w:bCs/>
          <w:sz w:val="22"/>
          <w:szCs w:val="22"/>
        </w:rPr>
        <w:t>...............................................</w:t>
      </w:r>
      <w:r w:rsidRPr="006D12EF">
        <w:rPr>
          <w:bCs/>
          <w:sz w:val="22"/>
          <w:szCs w:val="22"/>
        </w:rPr>
        <w:tab/>
        <w:t>...............................................</w:t>
      </w:r>
    </w:p>
    <w:p w14:paraId="40372AAB" w14:textId="77777777" w:rsidR="00943CEB" w:rsidRPr="006D12EF" w:rsidRDefault="00943CEB" w:rsidP="00943CEB">
      <w:pPr>
        <w:overflowPunct w:val="0"/>
        <w:autoSpaceDE w:val="0"/>
        <w:autoSpaceDN w:val="0"/>
        <w:adjustRightInd w:val="0"/>
        <w:ind w:left="5103" w:hanging="5103"/>
        <w:jc w:val="both"/>
        <w:textAlignment w:val="baseline"/>
        <w:rPr>
          <w:b/>
          <w:bCs/>
          <w:sz w:val="22"/>
          <w:szCs w:val="22"/>
        </w:rPr>
      </w:pPr>
      <w:r>
        <w:rPr>
          <w:bCs/>
          <w:sz w:val="22"/>
          <w:szCs w:val="22"/>
        </w:rPr>
        <w:t>JUDr. Alexander Sako</w:t>
      </w:r>
      <w:r w:rsidRPr="006D12EF">
        <w:rPr>
          <w:bCs/>
          <w:sz w:val="22"/>
          <w:szCs w:val="22"/>
        </w:rPr>
        <w:tab/>
      </w:r>
      <w:r w:rsidRPr="00CB69E7">
        <w:rPr>
          <w:i/>
          <w:sz w:val="22"/>
          <w:szCs w:val="22"/>
          <w:highlight w:val="lightGray"/>
        </w:rPr>
        <w:t>(titul,</w:t>
      </w:r>
      <w:r>
        <w:rPr>
          <w:bCs/>
          <w:sz w:val="22"/>
          <w:szCs w:val="22"/>
          <w:highlight w:val="lightGray"/>
        </w:rPr>
        <w:t xml:space="preserve"> </w:t>
      </w:r>
      <w:r w:rsidRPr="006D12EF">
        <w:rPr>
          <w:i/>
          <w:sz w:val="22"/>
          <w:szCs w:val="22"/>
          <w:highlight w:val="lightGray"/>
        </w:rPr>
        <w:t>meno, priezvisko, funkcia, podpis</w:t>
      </w:r>
    </w:p>
    <w:p w14:paraId="1F6CB512" w14:textId="77777777" w:rsidR="00943CEB" w:rsidRPr="006D12EF" w:rsidRDefault="00943CEB" w:rsidP="00943CEB">
      <w:pPr>
        <w:overflowPunct w:val="0"/>
        <w:autoSpaceDE w:val="0"/>
        <w:autoSpaceDN w:val="0"/>
        <w:adjustRightInd w:val="0"/>
        <w:ind w:left="5103" w:right="720" w:hanging="5103"/>
        <w:jc w:val="both"/>
        <w:textAlignment w:val="baseline"/>
        <w:rPr>
          <w:sz w:val="22"/>
          <w:szCs w:val="22"/>
        </w:rPr>
      </w:pPr>
      <w:r w:rsidRPr="006D12EF">
        <w:rPr>
          <w:sz w:val="22"/>
          <w:szCs w:val="22"/>
        </w:rPr>
        <w:t>generálny riaditeľ</w:t>
      </w:r>
      <w:r w:rsidRPr="006D12EF">
        <w:rPr>
          <w:sz w:val="22"/>
          <w:szCs w:val="22"/>
        </w:rPr>
        <w:tab/>
      </w:r>
      <w:r w:rsidRPr="006D12EF">
        <w:rPr>
          <w:i/>
          <w:sz w:val="22"/>
          <w:szCs w:val="22"/>
          <w:highlight w:val="lightGray"/>
        </w:rPr>
        <w:t xml:space="preserve">oprávnenej osoby (osôb) a pečiatka (doplní </w:t>
      </w:r>
      <w:r>
        <w:rPr>
          <w:i/>
          <w:sz w:val="22"/>
          <w:szCs w:val="22"/>
          <w:highlight w:val="lightGray"/>
        </w:rPr>
        <w:t>uchádzač</w:t>
      </w:r>
      <w:r w:rsidRPr="006D12EF">
        <w:rPr>
          <w:i/>
          <w:sz w:val="22"/>
          <w:szCs w:val="22"/>
          <w:highlight w:val="lightGray"/>
        </w:rPr>
        <w:t>)</w:t>
      </w:r>
      <w:r w:rsidRPr="006D12EF">
        <w:rPr>
          <w:sz w:val="22"/>
          <w:szCs w:val="22"/>
        </w:rPr>
        <w:t xml:space="preserve"> </w:t>
      </w:r>
    </w:p>
    <w:p w14:paraId="286B29F0" w14:textId="77777777" w:rsidR="00943CEB" w:rsidRDefault="00943CEB" w:rsidP="00943CEB">
      <w:pPr>
        <w:outlineLvl w:val="0"/>
        <w:rPr>
          <w:b/>
          <w:bCs/>
          <w:sz w:val="22"/>
          <w:szCs w:val="22"/>
        </w:rPr>
      </w:pPr>
    </w:p>
    <w:p w14:paraId="3234B115" w14:textId="77777777" w:rsidR="00943CEB" w:rsidRDefault="00943CEB" w:rsidP="00943CEB">
      <w:pPr>
        <w:outlineLvl w:val="0"/>
        <w:rPr>
          <w:b/>
          <w:bCs/>
          <w:sz w:val="22"/>
          <w:szCs w:val="22"/>
        </w:rPr>
      </w:pPr>
    </w:p>
    <w:p w14:paraId="2A7A44C1" w14:textId="77777777" w:rsidR="00943CEB" w:rsidRDefault="00943CEB" w:rsidP="00943CEB">
      <w:pPr>
        <w:outlineLvl w:val="0"/>
        <w:rPr>
          <w:b/>
          <w:bCs/>
          <w:sz w:val="22"/>
          <w:szCs w:val="22"/>
        </w:rPr>
      </w:pPr>
    </w:p>
    <w:p w14:paraId="66D6ACEA" w14:textId="1D021104" w:rsidR="00943CEB" w:rsidRDefault="00943CEB">
      <w:pPr>
        <w:rPr>
          <w:sz w:val="22"/>
          <w:szCs w:val="22"/>
        </w:rPr>
      </w:pPr>
      <w:r>
        <w:rPr>
          <w:sz w:val="22"/>
          <w:szCs w:val="22"/>
        </w:rPr>
        <w:br w:type="page"/>
      </w:r>
    </w:p>
    <w:p w14:paraId="73538AB6" w14:textId="77777777" w:rsidR="00943CEB" w:rsidRDefault="00943CEB" w:rsidP="00DE075B">
      <w:pPr>
        <w:outlineLvl w:val="0"/>
        <w:rPr>
          <w:b/>
          <w:bCs/>
          <w:sz w:val="22"/>
          <w:szCs w:val="22"/>
        </w:rPr>
      </w:pPr>
    </w:p>
    <w:p w14:paraId="6D88C709" w14:textId="618F1A6E" w:rsidR="008C0D79" w:rsidRPr="00A70DC0" w:rsidRDefault="00092F45" w:rsidP="00092F45">
      <w:pPr>
        <w:outlineLvl w:val="0"/>
        <w:rPr>
          <w:b/>
          <w:bCs/>
          <w:sz w:val="22"/>
          <w:szCs w:val="22"/>
        </w:rPr>
      </w:pPr>
      <w:r w:rsidRPr="00A70DC0">
        <w:rPr>
          <w:b/>
          <w:bCs/>
          <w:sz w:val="22"/>
          <w:szCs w:val="22"/>
        </w:rPr>
        <w:t>P</w:t>
      </w:r>
      <w:r w:rsidR="00385343">
        <w:rPr>
          <w:b/>
          <w:bCs/>
          <w:sz w:val="22"/>
          <w:szCs w:val="22"/>
        </w:rPr>
        <w:t>ríloha č. 1</w:t>
      </w:r>
      <w:r w:rsidRPr="00A70DC0">
        <w:rPr>
          <w:b/>
          <w:bCs/>
          <w:sz w:val="22"/>
          <w:szCs w:val="22"/>
        </w:rPr>
        <w:t xml:space="preserve"> – Špecifikácia predmetu Z</w:t>
      </w:r>
      <w:r w:rsidR="00865959">
        <w:rPr>
          <w:b/>
          <w:bCs/>
          <w:sz w:val="22"/>
          <w:szCs w:val="22"/>
        </w:rPr>
        <w:t>mluvy</w:t>
      </w:r>
    </w:p>
    <w:p w14:paraId="33488467" w14:textId="77777777" w:rsidR="00907036" w:rsidRDefault="00907036" w:rsidP="00907036">
      <w:pPr>
        <w:autoSpaceDE w:val="0"/>
        <w:autoSpaceDN w:val="0"/>
        <w:adjustRightInd w:val="0"/>
        <w:rPr>
          <w:b/>
          <w:bCs/>
          <w:color w:val="000000"/>
          <w:sz w:val="22"/>
          <w:szCs w:val="22"/>
        </w:rPr>
      </w:pPr>
    </w:p>
    <w:p w14:paraId="000C3F0F" w14:textId="77777777" w:rsidR="00457EB1" w:rsidRDefault="00457EB1" w:rsidP="00EC1FBE">
      <w:pPr>
        <w:autoSpaceDE w:val="0"/>
        <w:autoSpaceDN w:val="0"/>
        <w:adjustRightInd w:val="0"/>
        <w:jc w:val="center"/>
        <w:rPr>
          <w:b/>
          <w:bCs/>
          <w:color w:val="000000"/>
          <w:sz w:val="22"/>
          <w:szCs w:val="22"/>
        </w:rPr>
      </w:pPr>
    </w:p>
    <w:p w14:paraId="70DBDB8B" w14:textId="77777777" w:rsidR="00907036" w:rsidRDefault="00EC1FBE" w:rsidP="00EC1FBE">
      <w:pPr>
        <w:autoSpaceDE w:val="0"/>
        <w:autoSpaceDN w:val="0"/>
        <w:adjustRightInd w:val="0"/>
        <w:jc w:val="center"/>
        <w:rPr>
          <w:b/>
          <w:bCs/>
          <w:color w:val="000000"/>
          <w:sz w:val="22"/>
          <w:szCs w:val="22"/>
        </w:rPr>
      </w:pPr>
      <w:r>
        <w:rPr>
          <w:b/>
          <w:bCs/>
          <w:color w:val="000000"/>
          <w:sz w:val="22"/>
          <w:szCs w:val="22"/>
        </w:rPr>
        <w:t>ŠPECIFIKÁCIA PREDMETU ZMLUVY</w:t>
      </w:r>
    </w:p>
    <w:p w14:paraId="3D824D12" w14:textId="77777777" w:rsidR="00EC1FBE" w:rsidRDefault="00EC1FBE" w:rsidP="00EC1FBE">
      <w:pPr>
        <w:spacing w:line="259" w:lineRule="auto"/>
        <w:jc w:val="both"/>
        <w:rPr>
          <w:rFonts w:eastAsia="Calibri"/>
          <w:sz w:val="22"/>
          <w:szCs w:val="22"/>
          <w:lang w:eastAsia="en-US"/>
        </w:rPr>
      </w:pPr>
    </w:p>
    <w:p w14:paraId="532788C4" w14:textId="77777777" w:rsidR="006A06AC" w:rsidRDefault="006A06AC" w:rsidP="00DE44FD">
      <w:pPr>
        <w:numPr>
          <w:ilvl w:val="0"/>
          <w:numId w:val="122"/>
        </w:numPr>
        <w:spacing w:before="120" w:line="276" w:lineRule="auto"/>
        <w:ind w:left="426" w:hanging="426"/>
        <w:contextualSpacing/>
        <w:jc w:val="both"/>
        <w:rPr>
          <w:rFonts w:eastAsia="Calibri"/>
          <w:sz w:val="22"/>
          <w:szCs w:val="22"/>
          <w:lang w:eastAsia="en-US"/>
        </w:rPr>
      </w:pPr>
      <w:r>
        <w:rPr>
          <w:rFonts w:eastAsia="Calibri"/>
          <w:b/>
          <w:sz w:val="22"/>
          <w:szCs w:val="22"/>
          <w:lang w:eastAsia="en-US"/>
        </w:rPr>
        <w:t xml:space="preserve">Predmet Zmluvy </w:t>
      </w:r>
      <w:r w:rsidRPr="008E0AD1">
        <w:rPr>
          <w:rFonts w:eastAsia="Calibri"/>
          <w:sz w:val="22"/>
          <w:szCs w:val="22"/>
          <w:lang w:eastAsia="en-US"/>
        </w:rPr>
        <w:t xml:space="preserve"> </w:t>
      </w:r>
    </w:p>
    <w:p w14:paraId="2EB6B041" w14:textId="77777777" w:rsidR="006A06AC" w:rsidRPr="003011A8" w:rsidRDefault="006A06AC" w:rsidP="006A06AC">
      <w:pPr>
        <w:spacing w:before="120" w:line="276" w:lineRule="auto"/>
        <w:ind w:left="425"/>
        <w:contextualSpacing/>
        <w:jc w:val="both"/>
        <w:rPr>
          <w:rFonts w:eastAsia="Calibri"/>
          <w:sz w:val="22"/>
          <w:szCs w:val="22"/>
          <w:lang w:eastAsia="en-US"/>
        </w:rPr>
      </w:pPr>
      <w:r>
        <w:rPr>
          <w:rFonts w:eastAsia="Calibri"/>
          <w:sz w:val="22"/>
          <w:szCs w:val="22"/>
          <w:lang w:eastAsia="en-US"/>
        </w:rPr>
        <w:t>U</w:t>
      </w:r>
      <w:r w:rsidRPr="003011A8">
        <w:rPr>
          <w:rFonts w:eastAsia="Calibri"/>
          <w:sz w:val="22"/>
          <w:szCs w:val="22"/>
          <w:lang w:eastAsia="en-US"/>
        </w:rPr>
        <w:t>skutočnenie stavebných prác na stavbe s názvom „</w:t>
      </w:r>
      <w:r w:rsidRPr="00360046">
        <w:rPr>
          <w:b/>
          <w:sz w:val="22"/>
          <w:szCs w:val="22"/>
        </w:rPr>
        <w:t>Margecany – Červená Skala, KRŽZ km 87,437 – 92,272, dĺ. 4,835km</w:t>
      </w:r>
      <w:r w:rsidRPr="004D7B7B">
        <w:rPr>
          <w:rFonts w:eastAsia="Calibri"/>
          <w:sz w:val="22"/>
          <w:szCs w:val="22"/>
          <w:lang w:eastAsia="en-US"/>
        </w:rPr>
        <w:t>“.</w:t>
      </w:r>
    </w:p>
    <w:p w14:paraId="31947A6A" w14:textId="77777777" w:rsidR="006A06AC" w:rsidRDefault="006A06AC" w:rsidP="00DE44FD">
      <w:pPr>
        <w:numPr>
          <w:ilvl w:val="0"/>
          <w:numId w:val="122"/>
        </w:numPr>
        <w:spacing w:before="120" w:line="276" w:lineRule="auto"/>
        <w:ind w:left="426" w:hanging="426"/>
        <w:contextualSpacing/>
        <w:jc w:val="both"/>
        <w:rPr>
          <w:sz w:val="22"/>
          <w:szCs w:val="22"/>
        </w:rPr>
      </w:pPr>
      <w:r>
        <w:rPr>
          <w:b/>
          <w:sz w:val="22"/>
          <w:szCs w:val="22"/>
        </w:rPr>
        <w:t>Zdôvodnenie potreby a ciele</w:t>
      </w:r>
      <w:r>
        <w:rPr>
          <w:sz w:val="22"/>
          <w:szCs w:val="22"/>
        </w:rPr>
        <w:t xml:space="preserve"> </w:t>
      </w:r>
    </w:p>
    <w:p w14:paraId="28291551" w14:textId="77777777" w:rsidR="006A06AC" w:rsidRPr="003011A8" w:rsidRDefault="006A06AC" w:rsidP="006A06AC">
      <w:pPr>
        <w:spacing w:before="120" w:line="276" w:lineRule="auto"/>
        <w:ind w:left="425"/>
        <w:contextualSpacing/>
        <w:jc w:val="both"/>
        <w:rPr>
          <w:sz w:val="22"/>
          <w:szCs w:val="22"/>
        </w:rPr>
      </w:pPr>
      <w:r w:rsidRPr="001A767F">
        <w:rPr>
          <w:sz w:val="22"/>
          <w:szCs w:val="22"/>
        </w:rPr>
        <w:t>Dôvodom rekonštrukcie úseku ŽST Telgárt – ŽST Červená Skala je nevyhovujúci technický stav železničného zvršku, ktorý je z roku 1968. Rozsah opotrebenia súčastí železničného zvršku je tak rozsiahly, že nie je možné ďalej zabezpečovať prevádzkyschopnosť formou bežnej údržby. Cieľom stavby je zabezpečiť zvýšenie bezpečnosti a plynulosti železničnej prevádzky, zníženie nákladov na údržbu a zlepšenie parametrov dopravnej cesty</w:t>
      </w:r>
      <w:r w:rsidRPr="00F721A8">
        <w:rPr>
          <w:sz w:val="22"/>
          <w:szCs w:val="22"/>
        </w:rPr>
        <w:t>.</w:t>
      </w:r>
    </w:p>
    <w:p w14:paraId="4B2391FA" w14:textId="7CAFDD67" w:rsidR="006A06AC" w:rsidRPr="002B3211" w:rsidRDefault="005112A1" w:rsidP="00DE44FD">
      <w:pPr>
        <w:numPr>
          <w:ilvl w:val="0"/>
          <w:numId w:val="122"/>
        </w:numPr>
        <w:spacing w:before="120" w:line="276" w:lineRule="auto"/>
        <w:ind w:left="426" w:hanging="426"/>
        <w:contextualSpacing/>
        <w:jc w:val="both"/>
        <w:rPr>
          <w:rFonts w:eastAsia="ArialNarrow"/>
          <w:b/>
          <w:sz w:val="22"/>
          <w:szCs w:val="22"/>
          <w:lang w:eastAsia="en-US"/>
        </w:rPr>
      </w:pPr>
      <w:r>
        <w:rPr>
          <w:b/>
          <w:sz w:val="22"/>
          <w:szCs w:val="22"/>
        </w:rPr>
        <w:t>Stručný popis stavebných prác</w:t>
      </w:r>
      <w:r w:rsidR="006A06AC" w:rsidRPr="00E125BF">
        <w:rPr>
          <w:b/>
          <w:sz w:val="22"/>
          <w:szCs w:val="22"/>
        </w:rPr>
        <w:t>:</w:t>
      </w:r>
    </w:p>
    <w:p w14:paraId="2EA3FD96" w14:textId="77777777" w:rsidR="006A06AC" w:rsidRPr="003467C0" w:rsidRDefault="006A06AC" w:rsidP="006A06AC">
      <w:pPr>
        <w:pStyle w:val="Odsekzoznamu"/>
        <w:numPr>
          <w:ilvl w:val="0"/>
          <w:numId w:val="105"/>
        </w:numPr>
        <w:autoSpaceDE w:val="0"/>
        <w:autoSpaceDN w:val="0"/>
        <w:spacing w:before="120" w:after="0"/>
        <w:ind w:left="709" w:hanging="283"/>
        <w:jc w:val="both"/>
        <w:rPr>
          <w:rFonts w:ascii="Times New Roman" w:hAnsi="Times New Roman"/>
        </w:rPr>
      </w:pPr>
      <w:r w:rsidRPr="003467C0">
        <w:rPr>
          <w:rFonts w:ascii="Times New Roman" w:hAnsi="Times New Roman"/>
          <w:b/>
          <w:bCs/>
        </w:rPr>
        <w:t>Železničný zvršok</w:t>
      </w:r>
    </w:p>
    <w:p w14:paraId="64442E32" w14:textId="77777777" w:rsidR="006A06AC"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Traťová rýchlosť úseku ŽST Telgárt – ŽST Červená Skala je 80km/h (RP2). Nové kružnicové oblúky bez prevýšenia s polomermi r=3000m sú navrhované od žkm 90,200 do žkm 90,283 z dôvodu odsunu koľaje od zarubného múra, kde nie je v súčasnosti (vzdialenosť líca múra od osi koľaje je 2,72m) dodržaný voľný schodný a manipulačný priestor 3,0 m + rozšírenie z oblúka a prevýšenia. Pred začatím stavebných prác na SO 01 Železničný zvršok a SO 02 Železničný spodok je potrebné v rozsahu stavebných úprav žkm 87,409 056 až žkm 92,270 363 demontovať existujúce koľajové rošty.</w:t>
      </w:r>
      <w:r>
        <w:rPr>
          <w:rFonts w:ascii="Times New Roman" w:hAnsi="Times New Roman"/>
        </w:rPr>
        <w:t xml:space="preserve"> </w:t>
      </w:r>
      <w:r w:rsidRPr="002F6A35">
        <w:rPr>
          <w:rFonts w:ascii="Times New Roman" w:hAnsi="Times New Roman"/>
        </w:rPr>
        <w:t>Odchylne od podmienok uvedených v DSPRS je úspešný uchádzač povinný dodať nové koľajové rošty (t.j. nebudú použité vyzískané koľajové rošty ako je uvažované v DSPRS).</w:t>
      </w:r>
    </w:p>
    <w:p w14:paraId="26AD11AD"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Pr>
          <w:rFonts w:ascii="Times New Roman" w:hAnsi="Times New Roman"/>
        </w:rPr>
        <w:t xml:space="preserve">Výnimku tvorí oblasť </w:t>
      </w:r>
      <w:r w:rsidRPr="001A767F">
        <w:rPr>
          <w:rFonts w:ascii="Times New Roman" w:hAnsi="Times New Roman"/>
        </w:rPr>
        <w:t xml:space="preserve">na: </w:t>
      </w:r>
    </w:p>
    <w:p w14:paraId="588BE7B2"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 ZÚ žkm 87,440 576 budú v mieste (na ZV č.8 ŽST Telgárt – na drevných podvaloch) zvaru vyzískaných koľajových roštov ) vymenené tri drevené (vystrojené rebrovými podkladnicami, s tuhými zvierkami ŽS4) podvaly za vyzískané SB 8P,</w:t>
      </w:r>
    </w:p>
    <w:p w14:paraId="0A448D4E" w14:textId="2B5628BE"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 žkm 91,962 659 až žkm 92,023 867 vzhľadom na zníženú hrúbku koľajového lôžka na priľahlom mostnom objekte došlo po dohode s O430 GR ŽSR (schválené na záverečnej porade) k návrhu nových koľajových roštov dĺžky 25,0m zložených z koľajníc tvaru 49E1 upevnených pružnými zvierkami Skl 24 (resp. Skl 24 KTL – pod priecestnou konštrukciou) na rebrových podkladniciach upevnených za pomoci vrtúľ na nových betónových podvaloch SB 8P (vybavených pružnými podpodvalovými podložkami) s rozdelením „u“</w:t>
      </w:r>
      <w:r w:rsidR="005112A1">
        <w:rPr>
          <w:rFonts w:ascii="Times New Roman" w:hAnsi="Times New Roman"/>
        </w:rPr>
        <w:t>.</w:t>
      </w:r>
    </w:p>
    <w:p w14:paraId="02EDA38F" w14:textId="77777777" w:rsidR="006A06AC" w:rsidRPr="003467C0" w:rsidRDefault="006A06AC" w:rsidP="006A06AC">
      <w:pPr>
        <w:pStyle w:val="Odsekzoznamu"/>
        <w:numPr>
          <w:ilvl w:val="0"/>
          <w:numId w:val="105"/>
        </w:numPr>
        <w:autoSpaceDE w:val="0"/>
        <w:autoSpaceDN w:val="0"/>
        <w:spacing w:before="120" w:after="0"/>
        <w:ind w:left="709" w:hanging="284"/>
        <w:contextualSpacing w:val="0"/>
        <w:jc w:val="both"/>
        <w:rPr>
          <w:rFonts w:ascii="Times New Roman" w:hAnsi="Times New Roman"/>
        </w:rPr>
      </w:pPr>
      <w:r w:rsidRPr="003467C0">
        <w:rPr>
          <w:rFonts w:ascii="Times New Roman" w:hAnsi="Times New Roman"/>
          <w:b/>
        </w:rPr>
        <w:t>Železničný spodok</w:t>
      </w:r>
    </w:p>
    <w:p w14:paraId="71A85D98" w14:textId="77777777" w:rsidR="006A06AC"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V rámci tejto stavby je v určitých oblastiach nevyhnutné čo najekonomickejším spôsobom potrebná úprava telesa dráhy (rozšírenie telesa násypu), resp. vybudovanie nových odvodňovacích zariadení (priekop) v celom úseku železničných zárezov. Realizácia zväčšenia zemného telesa formou prísypu telesa do zazubeného existujúceho telesa nie je možná (teleso dráhy je v dotyku s chráneným územím NP Muránska planina, resp. v tesnej blízkosti NP Nízke Tatry a PR Meandre Hrona) a bez prístupu cestných vozidiel v mieste päty svahu, resp. prístup z koľaje vzhľadom na strmé sklony svahov je tiež značne obmedzený. Na základe týchto skutočností, v miestach kde je sťažené dodržať min. šírku pláne žel. spodku „3,0m + a“  projektant navrhuje pre minimalizovanie terénnych uprav použitie prefabrikovaného L-profilu ako oporného múrika</w:t>
      </w:r>
      <w:r w:rsidRPr="003467C0">
        <w:rPr>
          <w:rFonts w:ascii="Times New Roman" w:hAnsi="Times New Roman"/>
        </w:rPr>
        <w:t>.</w:t>
      </w:r>
    </w:p>
    <w:p w14:paraId="631B7659" w14:textId="77777777" w:rsidR="006A06AC" w:rsidRDefault="006A06AC" w:rsidP="006A06AC">
      <w:pPr>
        <w:pStyle w:val="Odsekzoznamu"/>
        <w:autoSpaceDE w:val="0"/>
        <w:autoSpaceDN w:val="0"/>
        <w:spacing w:before="120" w:after="0"/>
        <w:ind w:left="709"/>
        <w:jc w:val="both"/>
        <w:rPr>
          <w:rFonts w:ascii="Times New Roman" w:hAnsi="Times New Roman"/>
        </w:rPr>
      </w:pPr>
    </w:p>
    <w:p w14:paraId="2F9814EA" w14:textId="77777777" w:rsidR="006A06AC" w:rsidRPr="00530D5F" w:rsidRDefault="006A06AC" w:rsidP="006A06AC">
      <w:pPr>
        <w:pStyle w:val="Odsekzoznamu"/>
        <w:numPr>
          <w:ilvl w:val="0"/>
          <w:numId w:val="105"/>
        </w:numPr>
        <w:autoSpaceDE w:val="0"/>
        <w:autoSpaceDN w:val="0"/>
        <w:spacing w:before="120" w:after="0"/>
        <w:ind w:left="709" w:hanging="283"/>
        <w:jc w:val="both"/>
        <w:rPr>
          <w:b/>
        </w:rPr>
      </w:pPr>
      <w:r w:rsidRPr="001A767F">
        <w:rPr>
          <w:rFonts w:ascii="Times New Roman" w:hAnsi="Times New Roman"/>
          <w:b/>
        </w:rPr>
        <w:t>Zárubný múr:</w:t>
      </w:r>
    </w:p>
    <w:p w14:paraId="78673404"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Zárubný múr je situovaný od žkm 90,070 po žkm 90,190 vykazuje lokálne poruchy (vypadané kamene, resp. poškodená škárovacia hmota) uvažuje sa v rámci SO 02 uvažuje s týmito prácami:</w:t>
      </w:r>
    </w:p>
    <w:p w14:paraId="2A436395"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Príprava líca zárubného múra:</w:t>
      </w:r>
    </w:p>
    <w:p w14:paraId="765014C8"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lastRenderedPageBreak/>
        <w:t>- odstránenie nesúdržného povrchu zárubného múra od machu a lišajníkov mechanicky,</w:t>
      </w:r>
    </w:p>
    <w:p w14:paraId="793A2BB2"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 otryskanie povrchu zárubného múra vodným lúčom – tlakovou vodou 500-600 Bar, vrátane otryskania vnútorného priestoru vypadaných škár,</w:t>
      </w:r>
    </w:p>
    <w:p w14:paraId="47AB535C"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 ak po otryskaní betónu, niektoré časti stále odpadávajú, je potrebné odstrániť aj tie, kladivom oklepať všetko, čo vykazuje známky odpadnutia,</w:t>
      </w:r>
    </w:p>
    <w:p w14:paraId="12A9C877"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Poznámka: v rámci VV SO 02 sa uvažuje so 100% prípravou líca zárubného múra, skutkový technický stav, resp. rozsah poškodení bude zrejmý až po realizácií týchto prác.</w:t>
      </w:r>
      <w:r w:rsidRPr="001A767F">
        <w:rPr>
          <w:rFonts w:ascii="Times New Roman" w:hAnsi="Times New Roman"/>
        </w:rPr>
        <w:tab/>
      </w:r>
    </w:p>
    <w:p w14:paraId="167C411E"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Obnova statickej (gravitačnej) funkcie zárubného múra:</w:t>
      </w:r>
    </w:p>
    <w:p w14:paraId="37DAE51B"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 vzhľadom na stav rozrušenia celistvosti múru sa predpokladá potreba doplnenia chýbajúcich, vypadnutých blokov. Predpokladaný rozsah doplnenia kamenného obkladu je vo výkaze výmer uvažovaný vo výmere 10% plochy múra (predpokladanej hrúbky 0,4m).</w:t>
      </w:r>
    </w:p>
    <w:p w14:paraId="6394020A"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Oprava škár:</w:t>
      </w:r>
    </w:p>
    <w:p w14:paraId="401F338B"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 xml:space="preserve">- v miestach vypadaných, predom očistených škár dôjde k realizácií škárovania, t.j. vyplnenie trhlín a porušených škár medzi kamenným obkladom cementovou rozpínavou maltou. Terajšia výplň škár je na mnohých miestach zvetraná, rozdrobená a vylúhovaná. Vyčistenie a opätovné zaškárovanie kamenného muriva novou rozpínavou maltou prispeje k zachovaniu statickej funkčnosti muriva a k zabráneniu jeho prípadným tvarovým deformáciám. </w:t>
      </w:r>
    </w:p>
    <w:p w14:paraId="08092348" w14:textId="77777777" w:rsidR="006A06AC" w:rsidRPr="00530D5F" w:rsidRDefault="006A06AC" w:rsidP="006A06AC">
      <w:pPr>
        <w:pStyle w:val="Odsekzoznamu"/>
        <w:autoSpaceDE w:val="0"/>
        <w:autoSpaceDN w:val="0"/>
        <w:spacing w:before="120" w:after="0"/>
        <w:ind w:left="709"/>
        <w:jc w:val="both"/>
      </w:pPr>
      <w:r w:rsidRPr="001A767F">
        <w:rPr>
          <w:rFonts w:ascii="Times New Roman" w:hAnsi="Times New Roman"/>
        </w:rPr>
        <w:t>Vzhľadom k tomu, že k zárubnému múru pridružená monolitická betónová priekopa (obložená kamennými blokmi) tvaru „U“ vykazuje v oblasti vnútornej steny „od koľaje“ poruchy (vypadané kamenné bloky, resp. chýba časť steny) uvažuje sa s jej dobetónovaním.</w:t>
      </w:r>
    </w:p>
    <w:p w14:paraId="619B3514" w14:textId="77777777" w:rsidR="006A06AC" w:rsidRPr="00530D5F" w:rsidRDefault="006A06AC" w:rsidP="006A06AC">
      <w:pPr>
        <w:pStyle w:val="Odsekzoznamu"/>
        <w:numPr>
          <w:ilvl w:val="0"/>
          <w:numId w:val="105"/>
        </w:numPr>
        <w:autoSpaceDE w:val="0"/>
        <w:autoSpaceDN w:val="0"/>
        <w:spacing w:before="120" w:after="0"/>
        <w:ind w:left="709" w:hanging="284"/>
        <w:contextualSpacing w:val="0"/>
        <w:jc w:val="both"/>
        <w:rPr>
          <w:b/>
        </w:rPr>
      </w:pPr>
      <w:r w:rsidRPr="001A767F">
        <w:rPr>
          <w:rFonts w:ascii="Times New Roman" w:hAnsi="Times New Roman"/>
          <w:b/>
        </w:rPr>
        <w:t>Odvodnenie</w:t>
      </w:r>
      <w:r w:rsidRPr="00530D5F">
        <w:rPr>
          <w:b/>
        </w:rPr>
        <w:t>:</w:t>
      </w:r>
    </w:p>
    <w:p w14:paraId="1A503BC0"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 xml:space="preserve">Vzhľadom k tomu, že GPK samotnej trate je vedená v klesaní pozdĺžneho sklonu (v smere staničenia) je voda z novo navrhovaných odvodňovacích zariadení vyvedená v smere staničenia. </w:t>
      </w:r>
    </w:p>
    <w:p w14:paraId="1310F56B"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Vyvedenie vody z oblasti existujúceho železničného spodku resp. vyvedenie vody z priľahlých svahov existujúcich zárezov je riešené:</w:t>
      </w:r>
    </w:p>
    <w:p w14:paraId="0CA3B3FC"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návrhom priekop lichobežníkového tvaru so spevneným dnom priekopy so šírkou dna priekopy 0,5m</w:t>
      </w:r>
    </w:p>
    <w:p w14:paraId="7F3C812B"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návrhom priekop z bet. prefabrikovaných tvárnic malé „J“</w:t>
      </w:r>
    </w:p>
    <w:p w14:paraId="4F34386B"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návrhom priekop z bet. prefabrikovaných tvárnic veľké „J“</w:t>
      </w:r>
    </w:p>
    <w:p w14:paraId="21654CFF"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v miestach kde bolo potrebné obísť bet. základ exist. návestidiel sa navrhuje obídenie základu návestidla kanalizačným potrubím HPP DN 315, SN 16.</w:t>
      </w:r>
    </w:p>
    <w:p w14:paraId="46478A3C"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v oblasti  priecestnej konštrukcie je žkm 92,993 609 až žkm 92,998 646, resp. žkm 92,008 720 až žkm 92,018 792 je navrhnuté odvodnenie priekopovými žľabmi TZM 231-19, resp. TZM 233-19, ktoré sú prekryté betónovými poklopmi, s výnimkou oblasti žkm 92,998 646 až žkm 92,008 720, kde budú priekopové žľaby (4 ks žľabov) upravené zrezaním na výšku 1,557 m. Prekrytie žľabov v tomto úseku je zabezpečené za pomoci na mieru vyrobených oceľových roštov zhotovených z 2ks nerovnoramenného L profilu 160*100*10mm, do ktorých sú á 50mm navarené (kútový zvar 5mm-zo všetkých strán) oceľové pásnice rozmeru 850*90*7mm.</w:t>
      </w:r>
    </w:p>
    <w:p w14:paraId="418EF118" w14:textId="77777777" w:rsidR="006A06AC" w:rsidRPr="00530D5F" w:rsidRDefault="006A06AC" w:rsidP="006A06AC">
      <w:pPr>
        <w:pStyle w:val="Odsekzoznamu"/>
        <w:numPr>
          <w:ilvl w:val="0"/>
          <w:numId w:val="105"/>
        </w:numPr>
        <w:autoSpaceDE w:val="0"/>
        <w:autoSpaceDN w:val="0"/>
        <w:spacing w:before="120" w:after="0"/>
        <w:ind w:left="709" w:hanging="284"/>
        <w:contextualSpacing w:val="0"/>
        <w:jc w:val="both"/>
        <w:rPr>
          <w:b/>
        </w:rPr>
      </w:pPr>
      <w:r w:rsidRPr="001A767F">
        <w:rPr>
          <w:rFonts w:ascii="Times New Roman" w:hAnsi="Times New Roman"/>
          <w:b/>
        </w:rPr>
        <w:t>Priepusty</w:t>
      </w:r>
      <w:r w:rsidRPr="00530D5F">
        <w:rPr>
          <w:b/>
        </w:rPr>
        <w:t>:</w:t>
      </w:r>
    </w:p>
    <w:p w14:paraId="23C402A2"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V rámci stavebných uprav na žel. spodku budú dna jestvujúcich priepustov prečistené tlakovou vodou od nánosov a to v:</w:t>
      </w:r>
    </w:p>
    <w:p w14:paraId="31A5BD52"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km 87,729 na dĺžke 40,5m</w:t>
      </w:r>
    </w:p>
    <w:p w14:paraId="3E5CBCAB"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km 89,216 na dĺžke 12,0m</w:t>
      </w:r>
    </w:p>
    <w:p w14:paraId="06BEC9B6"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km 90,948 na dĺžke 19,5m</w:t>
      </w:r>
    </w:p>
    <w:p w14:paraId="604CF992"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km 91,589 na dĺžke 20,5m</w:t>
      </w:r>
    </w:p>
    <w:p w14:paraId="040F478F"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km 92,176 na dĺžke 25,0m</w:t>
      </w:r>
    </w:p>
    <w:p w14:paraId="5938F38B"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Pre umožnenie KRŽZ traťovej koľaje je nevyhnutná úprava existujúcej pravostrannej rímsy priepustu (situovaného v žkm 92,176), ktorá je spolu so zábradlím vyvalená smerom k osi koľaje.</w:t>
      </w:r>
    </w:p>
    <w:p w14:paraId="78E3F6FB" w14:textId="77777777" w:rsidR="006A06AC" w:rsidRPr="00530D5F" w:rsidRDefault="006A06AC" w:rsidP="006A06AC">
      <w:pPr>
        <w:pStyle w:val="Odsekzoznamu"/>
        <w:numPr>
          <w:ilvl w:val="0"/>
          <w:numId w:val="105"/>
        </w:numPr>
        <w:autoSpaceDE w:val="0"/>
        <w:autoSpaceDN w:val="0"/>
        <w:spacing w:before="120" w:after="0"/>
        <w:ind w:left="709" w:hanging="284"/>
        <w:contextualSpacing w:val="0"/>
        <w:jc w:val="both"/>
        <w:rPr>
          <w:b/>
        </w:rPr>
      </w:pPr>
      <w:r w:rsidRPr="001A767F">
        <w:rPr>
          <w:rFonts w:ascii="Times New Roman" w:hAnsi="Times New Roman"/>
          <w:b/>
        </w:rPr>
        <w:t>Železničné priecestie žkm 92,006:</w:t>
      </w:r>
    </w:p>
    <w:p w14:paraId="5C86F311" w14:textId="04CC1C8C"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lastRenderedPageBreak/>
        <w:t xml:space="preserve">Železničné priecestie je situované v žkm 92,006 na účelovej komunikácií (naviazanej na miestnu komunikáciu) v obci Šumiac – Červená Skala. Po zriadení koľaje dôjde k </w:t>
      </w:r>
      <w:r>
        <w:rPr>
          <w:rFonts w:ascii="Times New Roman" w:hAnsi="Times New Roman"/>
        </w:rPr>
        <w:t>realizácii</w:t>
      </w:r>
      <w:r w:rsidRPr="001A767F">
        <w:rPr>
          <w:rFonts w:ascii="Times New Roman" w:hAnsi="Times New Roman"/>
        </w:rPr>
        <w:t xml:space="preserve"> novo navrhovanej konštrukci</w:t>
      </w:r>
      <w:r>
        <w:rPr>
          <w:rFonts w:ascii="Times New Roman" w:hAnsi="Times New Roman"/>
        </w:rPr>
        <w:t>i</w:t>
      </w:r>
      <w:r w:rsidRPr="001A767F">
        <w:rPr>
          <w:rFonts w:ascii="Times New Roman" w:hAnsi="Times New Roman"/>
        </w:rPr>
        <w:t xml:space="preserve"> priecestia. </w:t>
      </w:r>
      <w:r w:rsidRPr="00270198">
        <w:rPr>
          <w:rFonts w:ascii="Times New Roman" w:hAnsi="Times New Roman"/>
        </w:rPr>
        <w:t xml:space="preserve"> </w:t>
      </w:r>
      <w:r w:rsidRPr="001A767F">
        <w:rPr>
          <w:rFonts w:ascii="Times New Roman" w:hAnsi="Times New Roman"/>
        </w:rPr>
        <w:t>Novo navrhované železničné kríženie je situované na traťovej koľaji č.1 (vn= 60km/h) s uhlom kríženia 90°. Šírka železničného kríženia sa navrhuje pre kategóriu 5,5/30 účelovej komunikácie so šírkou jazdného pruhu 4,5m a priľahlým ľavostranným chodníkom šírky 1,5m. Na základe týchto skutočností sa teda navrhuje šírka priecestia 7,2m.</w:t>
      </w:r>
    </w:p>
    <w:p w14:paraId="4027C4FE" w14:textId="77777777" w:rsidR="006A06AC" w:rsidRPr="00530D5F" w:rsidRDefault="006A06AC" w:rsidP="006A06AC">
      <w:pPr>
        <w:pStyle w:val="Odsekzoznamu"/>
        <w:numPr>
          <w:ilvl w:val="0"/>
          <w:numId w:val="105"/>
        </w:numPr>
        <w:autoSpaceDE w:val="0"/>
        <w:autoSpaceDN w:val="0"/>
        <w:spacing w:before="120" w:after="0"/>
        <w:ind w:left="709" w:hanging="284"/>
        <w:contextualSpacing w:val="0"/>
        <w:jc w:val="both"/>
        <w:rPr>
          <w:b/>
          <w:bCs/>
          <w:iCs/>
        </w:rPr>
      </w:pPr>
      <w:r w:rsidRPr="001A767F">
        <w:rPr>
          <w:rFonts w:ascii="Times New Roman" w:hAnsi="Times New Roman"/>
          <w:b/>
        </w:rPr>
        <w:t>Úprava účelovej komunikácie:</w:t>
      </w:r>
    </w:p>
    <w:p w14:paraId="50BD1ABD"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Stavbou dotknutý úsek účelovej komunikácie (riešený v rámci SO 03) v oblasti priecestia je situovaný v priamej (v smere do kameňolomu), resp. v smerovom oblúku r=10,25m – v osi komunikácie (v smere do obce). Smerový návrh rekonštruovaného úseku komunikácie rešpektuje polohu existujúcej komunikácie. Uhol kríženia traťovej koľaje č.1 je 90°. Pre umožnenie naviazania novo navrhovanej priecestnej konštrukcie do existujúcej nivelety účelovej komunikácie, z priestorových dôvodov, resp. z dôvodu minimalizácie rozsahu stavebných úprav účelovej komunikácie, ktorá s výnimkou úseku 4,5m od osi koľaje traťovej koľaje na jej obe strany nie je v správe ŽSR je navrhnutý zakružovací oblúk r=75m (z ľavej strany koľaje č.1) resp. zakružovací oblúk r=15m (z pravej strany k.č.1)</w:t>
      </w:r>
    </w:p>
    <w:p w14:paraId="01B7B608" w14:textId="77777777" w:rsidR="006A06AC" w:rsidRPr="001A767F" w:rsidRDefault="006A06AC" w:rsidP="006A06AC">
      <w:pPr>
        <w:pStyle w:val="Odsekzoznamu"/>
        <w:numPr>
          <w:ilvl w:val="0"/>
          <w:numId w:val="105"/>
        </w:numPr>
        <w:autoSpaceDE w:val="0"/>
        <w:autoSpaceDN w:val="0"/>
        <w:spacing w:before="120" w:after="0"/>
        <w:ind w:left="709" w:hanging="284"/>
        <w:contextualSpacing w:val="0"/>
        <w:jc w:val="both"/>
        <w:rPr>
          <w:rFonts w:ascii="Times New Roman" w:hAnsi="Times New Roman"/>
          <w:b/>
        </w:rPr>
      </w:pPr>
      <w:r w:rsidRPr="001A767F">
        <w:rPr>
          <w:rFonts w:ascii="Times New Roman" w:hAnsi="Times New Roman"/>
          <w:b/>
        </w:rPr>
        <w:t>Pravostranný chodník:</w:t>
      </w:r>
    </w:p>
    <w:p w14:paraId="7FCEFD8F"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V rámci tohto SO dôjde k návrhu konštrukcie pravostranného chodníka šírky 1,5m v rozsahu od konca záverných múrikov vonkajších panelov na vzdialenosť 3,58m (vľavo od osi traťovej koľaje), resp. 6,15m (vpravo od osi traťovej koľaje)).</w:t>
      </w:r>
    </w:p>
    <w:p w14:paraId="42E2610B" w14:textId="77777777" w:rsidR="006A06AC" w:rsidRPr="001A767F" w:rsidRDefault="006A06AC" w:rsidP="006A06AC">
      <w:pPr>
        <w:pStyle w:val="Odsekzoznamu"/>
        <w:numPr>
          <w:ilvl w:val="0"/>
          <w:numId w:val="105"/>
        </w:numPr>
        <w:autoSpaceDE w:val="0"/>
        <w:autoSpaceDN w:val="0"/>
        <w:spacing w:before="120" w:after="0"/>
        <w:ind w:left="709" w:hanging="284"/>
        <w:contextualSpacing w:val="0"/>
        <w:jc w:val="both"/>
        <w:rPr>
          <w:rFonts w:ascii="Times New Roman" w:hAnsi="Times New Roman"/>
          <w:b/>
        </w:rPr>
      </w:pPr>
      <w:r w:rsidRPr="001A767F">
        <w:rPr>
          <w:rFonts w:ascii="Times New Roman" w:hAnsi="Times New Roman"/>
          <w:b/>
        </w:rPr>
        <w:t>Dopravné značenie:</w:t>
      </w:r>
    </w:p>
    <w:p w14:paraId="01B1CAC7"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Navrhované dopravné značenie bude osadené v oblasti železničného priecestia a na účelovej komunikácií (zabezpečujúcej prístup do prevádzky kameňolomu) naviazanej na sústavu miestnych komunikácií v obci Šumiac – Červená Skala. Na existujúcom železničnom úrovňovom jednokoľajnom priecestí dôjde z dôvodu rekonštrukcie železničného priecestia a priľahlej účelovej komunikácií k jeho uzávere a teda v rámci tohto SO  je navrhnuté dočasné dopravné značenie, ktoré bude osadené v čase potrebnom pre realizáciu stavebných prác na rekonštrukcií priecestia a to v dvoch etapách. Pred zahájením stavebných prác na rekonštrukcii železničného priecestia a osadením dočasného dopravného značenia je to potrebné túto skutočnosť nahlásiť na Dopravný inšpektorát spolu s určením kontaktných údajov na zodpovedného pracovníka.</w:t>
      </w:r>
    </w:p>
    <w:p w14:paraId="1CBCD75D" w14:textId="77777777" w:rsidR="006A06AC" w:rsidRPr="001A767F" w:rsidRDefault="006A06AC" w:rsidP="006A06AC">
      <w:pPr>
        <w:pStyle w:val="Odsekzoznamu"/>
        <w:numPr>
          <w:ilvl w:val="0"/>
          <w:numId w:val="105"/>
        </w:numPr>
        <w:autoSpaceDE w:val="0"/>
        <w:autoSpaceDN w:val="0"/>
        <w:spacing w:before="120" w:after="0"/>
        <w:ind w:left="709" w:hanging="284"/>
        <w:contextualSpacing w:val="0"/>
        <w:jc w:val="both"/>
        <w:rPr>
          <w:rFonts w:ascii="Times New Roman" w:hAnsi="Times New Roman"/>
          <w:b/>
        </w:rPr>
      </w:pPr>
      <w:r w:rsidRPr="001A767F">
        <w:rPr>
          <w:rFonts w:ascii="Times New Roman" w:hAnsi="Times New Roman"/>
          <w:b/>
        </w:rPr>
        <w:t>Mosty:</w:t>
      </w:r>
    </w:p>
    <w:p w14:paraId="139EBE91"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V predmetnom úseku sú riešené tieto mosty: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134"/>
        <w:gridCol w:w="1984"/>
      </w:tblGrid>
      <w:tr w:rsidR="006A06AC" w:rsidRPr="00530D5F" w14:paraId="44622433" w14:textId="77777777" w:rsidTr="005C5D1D">
        <w:trPr>
          <w:jc w:val="center"/>
        </w:trPr>
        <w:tc>
          <w:tcPr>
            <w:tcW w:w="5382" w:type="dxa"/>
            <w:shd w:val="clear" w:color="auto" w:fill="auto"/>
          </w:tcPr>
          <w:p w14:paraId="4C01787F" w14:textId="77777777" w:rsidR="006A06AC" w:rsidRPr="00530D5F" w:rsidRDefault="006A06AC" w:rsidP="005C5D1D">
            <w:pPr>
              <w:spacing w:before="120" w:line="276" w:lineRule="auto"/>
              <w:contextualSpacing/>
              <w:jc w:val="both"/>
              <w:rPr>
                <w:b/>
                <w:bCs/>
                <w:sz w:val="22"/>
                <w:szCs w:val="22"/>
              </w:rPr>
            </w:pPr>
            <w:r w:rsidRPr="00530D5F">
              <w:rPr>
                <w:b/>
                <w:bCs/>
                <w:sz w:val="22"/>
                <w:szCs w:val="22"/>
              </w:rPr>
              <w:t>Názov mosta</w:t>
            </w:r>
          </w:p>
        </w:tc>
        <w:tc>
          <w:tcPr>
            <w:tcW w:w="1134" w:type="dxa"/>
            <w:shd w:val="clear" w:color="auto" w:fill="auto"/>
          </w:tcPr>
          <w:p w14:paraId="6F788656" w14:textId="77777777" w:rsidR="006A06AC" w:rsidRPr="00530D5F" w:rsidRDefault="006A06AC" w:rsidP="005C5D1D">
            <w:pPr>
              <w:spacing w:before="120" w:line="276" w:lineRule="auto"/>
              <w:contextualSpacing/>
              <w:jc w:val="both"/>
              <w:rPr>
                <w:b/>
                <w:bCs/>
                <w:sz w:val="22"/>
                <w:szCs w:val="22"/>
              </w:rPr>
            </w:pPr>
            <w:r w:rsidRPr="00530D5F">
              <w:rPr>
                <w:b/>
                <w:bCs/>
                <w:sz w:val="22"/>
                <w:szCs w:val="22"/>
              </w:rPr>
              <w:t>Typ</w:t>
            </w:r>
          </w:p>
        </w:tc>
        <w:tc>
          <w:tcPr>
            <w:tcW w:w="1984" w:type="dxa"/>
            <w:shd w:val="clear" w:color="auto" w:fill="auto"/>
          </w:tcPr>
          <w:p w14:paraId="7DC68826" w14:textId="77777777" w:rsidR="006A06AC" w:rsidRPr="00530D5F" w:rsidRDefault="006A06AC" w:rsidP="005C5D1D">
            <w:pPr>
              <w:spacing w:before="120" w:line="276" w:lineRule="auto"/>
              <w:contextualSpacing/>
              <w:jc w:val="both"/>
              <w:rPr>
                <w:b/>
                <w:bCs/>
                <w:sz w:val="22"/>
                <w:szCs w:val="22"/>
              </w:rPr>
            </w:pPr>
            <w:r w:rsidRPr="00530D5F">
              <w:rPr>
                <w:b/>
                <w:bCs/>
                <w:sz w:val="22"/>
                <w:szCs w:val="22"/>
              </w:rPr>
              <w:t>Svetlosť</w:t>
            </w:r>
          </w:p>
        </w:tc>
      </w:tr>
      <w:tr w:rsidR="006A06AC" w:rsidRPr="00530D5F" w14:paraId="66E112CA" w14:textId="77777777" w:rsidTr="005C5D1D">
        <w:trPr>
          <w:jc w:val="center"/>
        </w:trPr>
        <w:tc>
          <w:tcPr>
            <w:tcW w:w="5382" w:type="dxa"/>
            <w:shd w:val="clear" w:color="auto" w:fill="auto"/>
          </w:tcPr>
          <w:p w14:paraId="04137EE4" w14:textId="77777777" w:rsidR="006A06AC" w:rsidRPr="00530D5F" w:rsidRDefault="006A06AC" w:rsidP="005C5D1D">
            <w:pPr>
              <w:spacing w:before="120" w:line="276" w:lineRule="auto"/>
              <w:contextualSpacing/>
              <w:jc w:val="both"/>
              <w:rPr>
                <w:sz w:val="22"/>
                <w:szCs w:val="22"/>
              </w:rPr>
            </w:pPr>
            <w:r w:rsidRPr="00530D5F">
              <w:rPr>
                <w:sz w:val="22"/>
                <w:szCs w:val="22"/>
              </w:rPr>
              <w:t>Most v žkm 88,018 nad účelovou komunikáciou</w:t>
            </w:r>
          </w:p>
        </w:tc>
        <w:tc>
          <w:tcPr>
            <w:tcW w:w="1134" w:type="dxa"/>
            <w:shd w:val="clear" w:color="auto" w:fill="auto"/>
            <w:vAlign w:val="center"/>
          </w:tcPr>
          <w:p w14:paraId="7AF79371" w14:textId="77777777" w:rsidR="006A06AC" w:rsidRPr="00530D5F" w:rsidRDefault="006A06AC" w:rsidP="005C5D1D">
            <w:pPr>
              <w:spacing w:before="120" w:line="276" w:lineRule="auto"/>
              <w:contextualSpacing/>
              <w:jc w:val="both"/>
              <w:rPr>
                <w:sz w:val="22"/>
                <w:szCs w:val="22"/>
              </w:rPr>
            </w:pPr>
            <w:r w:rsidRPr="00530D5F">
              <w:rPr>
                <w:sz w:val="22"/>
                <w:szCs w:val="22"/>
              </w:rPr>
              <w:t>klenba</w:t>
            </w:r>
          </w:p>
        </w:tc>
        <w:tc>
          <w:tcPr>
            <w:tcW w:w="1984" w:type="dxa"/>
            <w:shd w:val="clear" w:color="auto" w:fill="auto"/>
            <w:vAlign w:val="center"/>
          </w:tcPr>
          <w:p w14:paraId="06E0531C" w14:textId="77777777" w:rsidR="006A06AC" w:rsidRPr="00530D5F" w:rsidRDefault="006A06AC" w:rsidP="005C5D1D">
            <w:pPr>
              <w:spacing w:before="120" w:line="276" w:lineRule="auto"/>
              <w:contextualSpacing/>
              <w:jc w:val="both"/>
              <w:rPr>
                <w:sz w:val="22"/>
                <w:szCs w:val="22"/>
              </w:rPr>
            </w:pPr>
            <w:r w:rsidRPr="00530D5F">
              <w:rPr>
                <w:sz w:val="22"/>
                <w:szCs w:val="22"/>
              </w:rPr>
              <w:t>3,0m</w:t>
            </w:r>
          </w:p>
        </w:tc>
      </w:tr>
      <w:tr w:rsidR="006A06AC" w:rsidRPr="00530D5F" w14:paraId="416B687B" w14:textId="77777777" w:rsidTr="005C5D1D">
        <w:trPr>
          <w:jc w:val="center"/>
        </w:trPr>
        <w:tc>
          <w:tcPr>
            <w:tcW w:w="5382" w:type="dxa"/>
            <w:shd w:val="clear" w:color="auto" w:fill="auto"/>
          </w:tcPr>
          <w:p w14:paraId="639AC35F" w14:textId="77777777" w:rsidR="006A06AC" w:rsidRPr="00530D5F" w:rsidRDefault="006A06AC" w:rsidP="005C5D1D">
            <w:pPr>
              <w:spacing w:before="120" w:line="276" w:lineRule="auto"/>
              <w:contextualSpacing/>
              <w:jc w:val="both"/>
              <w:rPr>
                <w:sz w:val="22"/>
                <w:szCs w:val="22"/>
              </w:rPr>
            </w:pPr>
            <w:r w:rsidRPr="00530D5F">
              <w:rPr>
                <w:sz w:val="22"/>
                <w:szCs w:val="22"/>
              </w:rPr>
              <w:t xml:space="preserve">Most v žkm 88,422 nad účelovou komunikáciou </w:t>
            </w:r>
          </w:p>
        </w:tc>
        <w:tc>
          <w:tcPr>
            <w:tcW w:w="1134" w:type="dxa"/>
            <w:shd w:val="clear" w:color="auto" w:fill="auto"/>
            <w:vAlign w:val="center"/>
          </w:tcPr>
          <w:p w14:paraId="4345F43F" w14:textId="77777777" w:rsidR="006A06AC" w:rsidRPr="00530D5F" w:rsidRDefault="006A06AC" w:rsidP="005C5D1D">
            <w:pPr>
              <w:spacing w:before="120" w:line="276" w:lineRule="auto"/>
              <w:contextualSpacing/>
              <w:jc w:val="both"/>
              <w:rPr>
                <w:sz w:val="22"/>
                <w:szCs w:val="22"/>
              </w:rPr>
            </w:pPr>
            <w:r w:rsidRPr="00530D5F">
              <w:rPr>
                <w:sz w:val="22"/>
                <w:szCs w:val="22"/>
              </w:rPr>
              <w:t>doskový</w:t>
            </w:r>
          </w:p>
        </w:tc>
        <w:tc>
          <w:tcPr>
            <w:tcW w:w="1984" w:type="dxa"/>
            <w:shd w:val="clear" w:color="auto" w:fill="auto"/>
            <w:vAlign w:val="center"/>
          </w:tcPr>
          <w:p w14:paraId="6DB7DB77" w14:textId="77777777" w:rsidR="006A06AC" w:rsidRPr="00530D5F" w:rsidRDefault="006A06AC" w:rsidP="005C5D1D">
            <w:pPr>
              <w:spacing w:before="120" w:line="276" w:lineRule="auto"/>
              <w:contextualSpacing/>
              <w:jc w:val="both"/>
              <w:rPr>
                <w:sz w:val="22"/>
                <w:szCs w:val="22"/>
              </w:rPr>
            </w:pPr>
            <w:r w:rsidRPr="00530D5F">
              <w:rPr>
                <w:sz w:val="22"/>
                <w:szCs w:val="22"/>
              </w:rPr>
              <w:t>4,0m</w:t>
            </w:r>
          </w:p>
        </w:tc>
      </w:tr>
      <w:tr w:rsidR="006A06AC" w:rsidRPr="00530D5F" w14:paraId="5503B472" w14:textId="77777777" w:rsidTr="005C5D1D">
        <w:trPr>
          <w:jc w:val="center"/>
        </w:trPr>
        <w:tc>
          <w:tcPr>
            <w:tcW w:w="5382" w:type="dxa"/>
            <w:tcBorders>
              <w:top w:val="single" w:sz="4" w:space="0" w:color="auto"/>
              <w:left w:val="single" w:sz="4" w:space="0" w:color="auto"/>
              <w:bottom w:val="single" w:sz="4" w:space="0" w:color="auto"/>
              <w:right w:val="single" w:sz="4" w:space="0" w:color="auto"/>
            </w:tcBorders>
            <w:shd w:val="clear" w:color="auto" w:fill="auto"/>
          </w:tcPr>
          <w:p w14:paraId="50940116" w14:textId="77777777" w:rsidR="006A06AC" w:rsidRPr="00530D5F" w:rsidRDefault="006A06AC" w:rsidP="005C5D1D">
            <w:pPr>
              <w:spacing w:before="120" w:line="276" w:lineRule="auto"/>
              <w:contextualSpacing/>
              <w:jc w:val="both"/>
              <w:rPr>
                <w:sz w:val="22"/>
                <w:szCs w:val="22"/>
              </w:rPr>
            </w:pPr>
            <w:r w:rsidRPr="00530D5F">
              <w:rPr>
                <w:sz w:val="22"/>
                <w:szCs w:val="22"/>
              </w:rPr>
              <w:t>Most v žkm 88,796 nad účelovou komunikáciou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FA90FE" w14:textId="77777777" w:rsidR="006A06AC" w:rsidRPr="00530D5F" w:rsidRDefault="006A06AC" w:rsidP="005C5D1D">
            <w:pPr>
              <w:spacing w:before="120" w:line="276" w:lineRule="auto"/>
              <w:contextualSpacing/>
              <w:jc w:val="both"/>
              <w:rPr>
                <w:sz w:val="22"/>
                <w:szCs w:val="22"/>
              </w:rPr>
            </w:pPr>
            <w:r w:rsidRPr="00530D5F">
              <w:rPr>
                <w:sz w:val="22"/>
                <w:szCs w:val="22"/>
              </w:rPr>
              <w:t>klenba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F993E9C" w14:textId="77777777" w:rsidR="006A06AC" w:rsidRPr="00530D5F" w:rsidRDefault="006A06AC" w:rsidP="005C5D1D">
            <w:pPr>
              <w:spacing w:before="120" w:line="276" w:lineRule="auto"/>
              <w:contextualSpacing/>
              <w:jc w:val="both"/>
              <w:rPr>
                <w:sz w:val="22"/>
                <w:szCs w:val="22"/>
              </w:rPr>
            </w:pPr>
            <w:r w:rsidRPr="00530D5F">
              <w:rPr>
                <w:sz w:val="22"/>
                <w:szCs w:val="22"/>
              </w:rPr>
              <w:t>3,0m</w:t>
            </w:r>
          </w:p>
        </w:tc>
      </w:tr>
      <w:tr w:rsidR="006A06AC" w:rsidRPr="00530D5F" w14:paraId="7991BC3C" w14:textId="77777777" w:rsidTr="005C5D1D">
        <w:trPr>
          <w:jc w:val="center"/>
        </w:trPr>
        <w:tc>
          <w:tcPr>
            <w:tcW w:w="5382" w:type="dxa"/>
            <w:tcBorders>
              <w:top w:val="single" w:sz="4" w:space="0" w:color="auto"/>
              <w:left w:val="single" w:sz="4" w:space="0" w:color="auto"/>
              <w:bottom w:val="single" w:sz="4" w:space="0" w:color="auto"/>
              <w:right w:val="single" w:sz="4" w:space="0" w:color="auto"/>
            </w:tcBorders>
            <w:shd w:val="clear" w:color="auto" w:fill="auto"/>
          </w:tcPr>
          <w:p w14:paraId="0A2E6816" w14:textId="77777777" w:rsidR="006A06AC" w:rsidRPr="00530D5F" w:rsidRDefault="006A06AC" w:rsidP="005C5D1D">
            <w:pPr>
              <w:spacing w:before="120" w:line="276" w:lineRule="auto"/>
              <w:contextualSpacing/>
              <w:jc w:val="both"/>
              <w:rPr>
                <w:sz w:val="22"/>
                <w:szCs w:val="22"/>
              </w:rPr>
            </w:pPr>
            <w:r w:rsidRPr="00530D5F">
              <w:rPr>
                <w:sz w:val="22"/>
                <w:szCs w:val="22"/>
              </w:rPr>
              <w:t xml:space="preserve">Most v žkm 89,799 nad vodným tokom a voľným terénom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5BD255" w14:textId="77777777" w:rsidR="006A06AC" w:rsidRPr="00530D5F" w:rsidRDefault="006A06AC" w:rsidP="005C5D1D">
            <w:pPr>
              <w:spacing w:before="120" w:line="276" w:lineRule="auto"/>
              <w:contextualSpacing/>
              <w:jc w:val="both"/>
              <w:rPr>
                <w:sz w:val="22"/>
                <w:szCs w:val="22"/>
              </w:rPr>
            </w:pPr>
            <w:r w:rsidRPr="00530D5F">
              <w:rPr>
                <w:sz w:val="22"/>
                <w:szCs w:val="22"/>
              </w:rPr>
              <w:t xml:space="preserve">klenba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AA0E584" w14:textId="77777777" w:rsidR="006A06AC" w:rsidRPr="00530D5F" w:rsidRDefault="006A06AC" w:rsidP="005C5D1D">
            <w:pPr>
              <w:spacing w:before="120" w:line="276" w:lineRule="auto"/>
              <w:contextualSpacing/>
              <w:jc w:val="both"/>
              <w:rPr>
                <w:sz w:val="22"/>
                <w:szCs w:val="22"/>
              </w:rPr>
            </w:pPr>
            <w:r w:rsidRPr="00530D5F">
              <w:rPr>
                <w:sz w:val="22"/>
                <w:szCs w:val="22"/>
              </w:rPr>
              <w:t>3x10,75m</w:t>
            </w:r>
          </w:p>
        </w:tc>
      </w:tr>
      <w:tr w:rsidR="006A06AC" w:rsidRPr="00530D5F" w14:paraId="763A4340" w14:textId="77777777" w:rsidTr="005C5D1D">
        <w:trPr>
          <w:jc w:val="center"/>
        </w:trPr>
        <w:tc>
          <w:tcPr>
            <w:tcW w:w="5382" w:type="dxa"/>
            <w:tcBorders>
              <w:top w:val="single" w:sz="4" w:space="0" w:color="auto"/>
              <w:left w:val="single" w:sz="4" w:space="0" w:color="auto"/>
              <w:bottom w:val="single" w:sz="4" w:space="0" w:color="auto"/>
              <w:right w:val="single" w:sz="4" w:space="0" w:color="auto"/>
            </w:tcBorders>
            <w:shd w:val="clear" w:color="auto" w:fill="auto"/>
          </w:tcPr>
          <w:p w14:paraId="66EF4E58" w14:textId="77777777" w:rsidR="006A06AC" w:rsidRPr="00530D5F" w:rsidRDefault="006A06AC" w:rsidP="005C5D1D">
            <w:pPr>
              <w:spacing w:before="120" w:line="276" w:lineRule="auto"/>
              <w:contextualSpacing/>
              <w:jc w:val="both"/>
              <w:rPr>
                <w:sz w:val="22"/>
                <w:szCs w:val="22"/>
              </w:rPr>
            </w:pPr>
            <w:r w:rsidRPr="00530D5F">
              <w:rPr>
                <w:sz w:val="22"/>
                <w:szCs w:val="22"/>
              </w:rPr>
              <w:t>Most v žkm 90,517 nad lesnou cestou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9D6C40" w14:textId="77777777" w:rsidR="006A06AC" w:rsidRPr="00530D5F" w:rsidRDefault="006A06AC" w:rsidP="005C5D1D">
            <w:pPr>
              <w:spacing w:before="120" w:line="276" w:lineRule="auto"/>
              <w:contextualSpacing/>
              <w:jc w:val="both"/>
              <w:rPr>
                <w:sz w:val="22"/>
                <w:szCs w:val="22"/>
              </w:rPr>
            </w:pPr>
            <w:r w:rsidRPr="00530D5F">
              <w:rPr>
                <w:sz w:val="22"/>
                <w:szCs w:val="22"/>
              </w:rPr>
              <w:t>doskový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34E8468" w14:textId="77777777" w:rsidR="006A06AC" w:rsidRPr="00530D5F" w:rsidRDefault="006A06AC" w:rsidP="005C5D1D">
            <w:pPr>
              <w:spacing w:before="120" w:line="276" w:lineRule="auto"/>
              <w:contextualSpacing/>
              <w:jc w:val="both"/>
              <w:rPr>
                <w:sz w:val="22"/>
                <w:szCs w:val="22"/>
              </w:rPr>
            </w:pPr>
            <w:r w:rsidRPr="00530D5F">
              <w:rPr>
                <w:sz w:val="22"/>
                <w:szCs w:val="22"/>
              </w:rPr>
              <w:t>4,0m</w:t>
            </w:r>
          </w:p>
        </w:tc>
      </w:tr>
      <w:tr w:rsidR="006A06AC" w:rsidRPr="00530D5F" w14:paraId="4CC0936D" w14:textId="77777777" w:rsidTr="005C5D1D">
        <w:trPr>
          <w:jc w:val="center"/>
        </w:trPr>
        <w:tc>
          <w:tcPr>
            <w:tcW w:w="5382" w:type="dxa"/>
            <w:tcBorders>
              <w:top w:val="single" w:sz="4" w:space="0" w:color="auto"/>
              <w:left w:val="single" w:sz="4" w:space="0" w:color="auto"/>
              <w:bottom w:val="single" w:sz="4" w:space="0" w:color="auto"/>
              <w:right w:val="single" w:sz="4" w:space="0" w:color="auto"/>
            </w:tcBorders>
            <w:shd w:val="clear" w:color="auto" w:fill="auto"/>
          </w:tcPr>
          <w:p w14:paraId="3432D44E" w14:textId="77777777" w:rsidR="006A06AC" w:rsidRPr="00530D5F" w:rsidRDefault="006A06AC" w:rsidP="005C5D1D">
            <w:pPr>
              <w:spacing w:before="120" w:line="276" w:lineRule="auto"/>
              <w:contextualSpacing/>
              <w:jc w:val="both"/>
              <w:rPr>
                <w:sz w:val="22"/>
                <w:szCs w:val="22"/>
              </w:rPr>
            </w:pPr>
            <w:r w:rsidRPr="00530D5F">
              <w:rPr>
                <w:sz w:val="22"/>
                <w:szCs w:val="22"/>
              </w:rPr>
              <w:t>Most v žkm 91,208 nad štátnou cestou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078E07" w14:textId="77777777" w:rsidR="006A06AC" w:rsidRPr="00530D5F" w:rsidRDefault="006A06AC" w:rsidP="005C5D1D">
            <w:pPr>
              <w:spacing w:before="120" w:line="276" w:lineRule="auto"/>
              <w:contextualSpacing/>
              <w:jc w:val="both"/>
              <w:rPr>
                <w:sz w:val="22"/>
                <w:szCs w:val="22"/>
              </w:rPr>
            </w:pPr>
            <w:r w:rsidRPr="00530D5F">
              <w:rPr>
                <w:sz w:val="22"/>
                <w:szCs w:val="22"/>
              </w:rPr>
              <w:t>doskový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5E06647" w14:textId="77777777" w:rsidR="006A06AC" w:rsidRPr="00530D5F" w:rsidRDefault="006A06AC" w:rsidP="005C5D1D">
            <w:pPr>
              <w:spacing w:before="120" w:line="276" w:lineRule="auto"/>
              <w:contextualSpacing/>
              <w:jc w:val="both"/>
              <w:rPr>
                <w:sz w:val="22"/>
                <w:szCs w:val="22"/>
              </w:rPr>
            </w:pPr>
            <w:r w:rsidRPr="00530D5F">
              <w:rPr>
                <w:sz w:val="22"/>
                <w:szCs w:val="22"/>
              </w:rPr>
              <w:t>7,58m</w:t>
            </w:r>
          </w:p>
        </w:tc>
      </w:tr>
      <w:tr w:rsidR="006A06AC" w:rsidRPr="00530D5F" w14:paraId="684BFA54" w14:textId="77777777" w:rsidTr="005C5D1D">
        <w:trPr>
          <w:jc w:val="center"/>
        </w:trPr>
        <w:tc>
          <w:tcPr>
            <w:tcW w:w="5382" w:type="dxa"/>
            <w:tcBorders>
              <w:top w:val="single" w:sz="4" w:space="0" w:color="auto"/>
              <w:left w:val="single" w:sz="4" w:space="0" w:color="auto"/>
              <w:bottom w:val="single" w:sz="4" w:space="0" w:color="auto"/>
              <w:right w:val="single" w:sz="4" w:space="0" w:color="auto"/>
            </w:tcBorders>
            <w:shd w:val="clear" w:color="auto" w:fill="auto"/>
          </w:tcPr>
          <w:p w14:paraId="12E48A14" w14:textId="77777777" w:rsidR="006A06AC" w:rsidRPr="00530D5F" w:rsidRDefault="006A06AC" w:rsidP="005C5D1D">
            <w:pPr>
              <w:spacing w:before="120" w:line="276" w:lineRule="auto"/>
              <w:contextualSpacing/>
              <w:jc w:val="both"/>
              <w:rPr>
                <w:sz w:val="22"/>
                <w:szCs w:val="22"/>
              </w:rPr>
            </w:pPr>
            <w:r w:rsidRPr="00530D5F">
              <w:rPr>
                <w:sz w:val="22"/>
                <w:szCs w:val="22"/>
              </w:rPr>
              <w:t>Most v žkm 91,241 nad vodným tokom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91CDB2" w14:textId="77777777" w:rsidR="006A06AC" w:rsidRPr="00530D5F" w:rsidRDefault="006A06AC" w:rsidP="005C5D1D">
            <w:pPr>
              <w:spacing w:before="120" w:line="276" w:lineRule="auto"/>
              <w:contextualSpacing/>
              <w:jc w:val="both"/>
              <w:rPr>
                <w:sz w:val="22"/>
                <w:szCs w:val="22"/>
              </w:rPr>
            </w:pPr>
            <w:r w:rsidRPr="00530D5F">
              <w:rPr>
                <w:sz w:val="22"/>
                <w:szCs w:val="22"/>
              </w:rPr>
              <w:t>klenba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88D1ADA" w14:textId="77777777" w:rsidR="006A06AC" w:rsidRPr="00530D5F" w:rsidRDefault="006A06AC" w:rsidP="005C5D1D">
            <w:pPr>
              <w:spacing w:before="120" w:line="276" w:lineRule="auto"/>
              <w:contextualSpacing/>
              <w:jc w:val="both"/>
              <w:rPr>
                <w:sz w:val="22"/>
                <w:szCs w:val="22"/>
              </w:rPr>
            </w:pPr>
            <w:r w:rsidRPr="00530D5F">
              <w:rPr>
                <w:sz w:val="22"/>
                <w:szCs w:val="22"/>
              </w:rPr>
              <w:t>3,0m</w:t>
            </w:r>
          </w:p>
        </w:tc>
      </w:tr>
      <w:tr w:rsidR="006A06AC" w:rsidRPr="00530D5F" w14:paraId="3802A048" w14:textId="77777777" w:rsidTr="005C5D1D">
        <w:trPr>
          <w:jc w:val="center"/>
        </w:trPr>
        <w:tc>
          <w:tcPr>
            <w:tcW w:w="5382" w:type="dxa"/>
            <w:tcBorders>
              <w:top w:val="single" w:sz="4" w:space="0" w:color="auto"/>
              <w:left w:val="single" w:sz="4" w:space="0" w:color="auto"/>
              <w:bottom w:val="single" w:sz="4" w:space="0" w:color="auto"/>
              <w:right w:val="single" w:sz="4" w:space="0" w:color="auto"/>
            </w:tcBorders>
            <w:shd w:val="clear" w:color="auto" w:fill="auto"/>
          </w:tcPr>
          <w:p w14:paraId="45CF6040" w14:textId="77777777" w:rsidR="006A06AC" w:rsidRPr="00530D5F" w:rsidRDefault="006A06AC" w:rsidP="005C5D1D">
            <w:pPr>
              <w:spacing w:before="120" w:line="276" w:lineRule="auto"/>
              <w:contextualSpacing/>
              <w:jc w:val="both"/>
              <w:rPr>
                <w:sz w:val="22"/>
                <w:szCs w:val="22"/>
              </w:rPr>
            </w:pPr>
            <w:r w:rsidRPr="00530D5F">
              <w:rPr>
                <w:sz w:val="22"/>
                <w:szCs w:val="22"/>
              </w:rPr>
              <w:t>Most v žkm 91,987 nad riekou Hron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AC5B21" w14:textId="77777777" w:rsidR="006A06AC" w:rsidRPr="00530D5F" w:rsidRDefault="006A06AC" w:rsidP="005C5D1D">
            <w:pPr>
              <w:spacing w:before="120" w:line="276" w:lineRule="auto"/>
              <w:contextualSpacing/>
              <w:jc w:val="both"/>
              <w:rPr>
                <w:sz w:val="22"/>
                <w:szCs w:val="22"/>
              </w:rPr>
            </w:pPr>
            <w:r w:rsidRPr="00530D5F">
              <w:rPr>
                <w:sz w:val="22"/>
                <w:szCs w:val="22"/>
              </w:rPr>
              <w:t>doskový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230DFB2" w14:textId="77777777" w:rsidR="006A06AC" w:rsidRPr="00530D5F" w:rsidRDefault="006A06AC" w:rsidP="005C5D1D">
            <w:pPr>
              <w:spacing w:before="120" w:line="276" w:lineRule="auto"/>
              <w:contextualSpacing/>
              <w:jc w:val="both"/>
              <w:rPr>
                <w:sz w:val="22"/>
                <w:szCs w:val="22"/>
              </w:rPr>
            </w:pPr>
            <w:r w:rsidRPr="00530D5F">
              <w:rPr>
                <w:sz w:val="22"/>
                <w:szCs w:val="22"/>
              </w:rPr>
              <w:t>8,2m / 9,6m-šikmá</w:t>
            </w:r>
          </w:p>
        </w:tc>
      </w:tr>
    </w:tbl>
    <w:p w14:paraId="57CBC438" w14:textId="77777777" w:rsidR="006A06AC" w:rsidRPr="00530D5F" w:rsidRDefault="006A06AC" w:rsidP="006A06AC">
      <w:pPr>
        <w:autoSpaceDE w:val="0"/>
        <w:autoSpaceDN w:val="0"/>
        <w:spacing w:before="120" w:line="276" w:lineRule="auto"/>
        <w:contextualSpacing/>
        <w:jc w:val="both"/>
        <w:rPr>
          <w:b/>
          <w:sz w:val="22"/>
          <w:szCs w:val="22"/>
        </w:rPr>
      </w:pPr>
    </w:p>
    <w:p w14:paraId="3F337EEC"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Na mostoch bude opravená izolácia, s výnimkou mosta v žkm 88,422. Tri klenbové mosty budú izolované z dola pomocou chemickej injektáže. Posunie sa zábradlie, tam kde je to potrebné, aby bol dodržaný v priamej MPP 2,2 +rezerva pre putovanie koľaje a v oblúku alebo v prechodnici MPP 2,2 R + rezerva pre putovanie koľaje + rozšírenia z oblúka. Tri klenbové mosty budú mať zábradlie na zamedzenie pádu do mostného otvoru, čo  je riešené položkou vo výkaze výmer. Na moste nad štátnou cestou budú zhotovené nové rímsy.</w:t>
      </w:r>
    </w:p>
    <w:p w14:paraId="3598F0C3" w14:textId="77777777" w:rsidR="006A06AC" w:rsidRPr="001A767F" w:rsidRDefault="006A06AC" w:rsidP="006A06AC">
      <w:pPr>
        <w:pStyle w:val="Odsekzoznamu"/>
        <w:numPr>
          <w:ilvl w:val="0"/>
          <w:numId w:val="105"/>
        </w:numPr>
        <w:autoSpaceDE w:val="0"/>
        <w:autoSpaceDN w:val="0"/>
        <w:spacing w:before="120" w:after="0"/>
        <w:ind w:left="709" w:hanging="284"/>
        <w:contextualSpacing w:val="0"/>
        <w:jc w:val="both"/>
        <w:rPr>
          <w:rFonts w:ascii="Times New Roman" w:hAnsi="Times New Roman"/>
          <w:b/>
        </w:rPr>
      </w:pPr>
      <w:r w:rsidRPr="001A767F">
        <w:rPr>
          <w:rFonts w:ascii="Times New Roman" w:hAnsi="Times New Roman"/>
          <w:b/>
        </w:rPr>
        <w:lastRenderedPageBreak/>
        <w:t>Úprava PZZ v km 92,006:</w:t>
      </w:r>
    </w:p>
    <w:p w14:paraId="47593830"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V medzistaničnom úseku Telgárt – Červená Skala trate Margecany – Červená Skala je v km 92,006 úrovňové kríženie účelovej komunikácie a železničnej trate. Priecestie je zabezpečené priecestným zabezpečovacím zariadením 1. kategórie (STN P 34 2651) typu AŽD 71 bez závor a bez aktívnej signalizácie. Prejazd železničného vozidla cez priecestie je vyhodnocovaná anulačným súborom ASE. Z dôvodu nedostatočnej šuntovej citlivosti koľajnicových pásov v obvode priecestia bude anulačný súbor ASE nahradený dvojicou indukčných slučiek SD</w:t>
      </w:r>
      <w:r>
        <w:rPr>
          <w:rFonts w:ascii="Times New Roman" w:hAnsi="Times New Roman"/>
        </w:rPr>
        <w:t xml:space="preserve"> 18/36</w:t>
      </w:r>
      <w:r w:rsidRPr="001A767F">
        <w:rPr>
          <w:rFonts w:ascii="Times New Roman" w:hAnsi="Times New Roman"/>
        </w:rPr>
        <w:t>.. Budú doplnené potrebné vnútorné prvky a upravené zapojenie priecestného zabezpečovacieho zariadenia. V rámci PS bude tiež riešená nová kabelizácia k výstražníkom a koľajovým slučkám. Nová kabelizácia je nutná z dôvodu výstavby nových odvodňovacích žľabov, ktorých uvažovaná hĺbka je taká, že dôjde ku kolízii s existujúcimi káblami. Poloha výstražníkov a reléovej skrine zostáva nezmenená.</w:t>
      </w:r>
    </w:p>
    <w:p w14:paraId="44CD70FD" w14:textId="77777777" w:rsidR="006A06AC" w:rsidRPr="001A767F" w:rsidRDefault="006A06AC" w:rsidP="006A06AC">
      <w:pPr>
        <w:pStyle w:val="Odsekzoznamu"/>
        <w:numPr>
          <w:ilvl w:val="0"/>
          <w:numId w:val="105"/>
        </w:numPr>
        <w:autoSpaceDE w:val="0"/>
        <w:autoSpaceDN w:val="0"/>
        <w:spacing w:before="120" w:after="0"/>
        <w:ind w:left="709" w:hanging="284"/>
        <w:contextualSpacing w:val="0"/>
        <w:jc w:val="both"/>
        <w:rPr>
          <w:rFonts w:ascii="Times New Roman" w:hAnsi="Times New Roman"/>
          <w:b/>
        </w:rPr>
      </w:pPr>
      <w:r w:rsidRPr="001A767F">
        <w:rPr>
          <w:rFonts w:ascii="Times New Roman" w:hAnsi="Times New Roman"/>
          <w:b/>
        </w:rPr>
        <w:t>Náhrada nadzemného vedenia (NNV):</w:t>
      </w:r>
    </w:p>
    <w:p w14:paraId="187474CD" w14:textId="77777777" w:rsidR="006A06AC"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Na základe vyhlášky 205/2010 Z. z., prílohy č.1 časť 5 je metalická kabelizácia navrhovaná v rámci predmetného objektu klasifikovaná do skupiny E7(Elektrické dráhové zabezpečovacie a oznamovacie zariadenia). V rámci prevádzkového súboru bude riešené náhrada existujúceho nadzemného vedenia a demontáž existujúceho nadzemného vedenia.</w:t>
      </w:r>
    </w:p>
    <w:p w14:paraId="46B19C9C" w14:textId="128FE97A" w:rsidR="006A06AC" w:rsidRPr="00802F38" w:rsidRDefault="007E0609" w:rsidP="00DE44FD">
      <w:pPr>
        <w:pStyle w:val="Odsekzoznamu"/>
        <w:numPr>
          <w:ilvl w:val="0"/>
          <w:numId w:val="122"/>
        </w:numPr>
        <w:spacing w:before="120" w:after="0"/>
        <w:ind w:left="426" w:hanging="426"/>
        <w:contextualSpacing w:val="0"/>
        <w:jc w:val="both"/>
        <w:rPr>
          <w:rFonts w:ascii="Times New Roman" w:eastAsia="Times New Roman" w:hAnsi="Times New Roman"/>
          <w:lang w:eastAsia="sk-SK"/>
        </w:rPr>
      </w:pPr>
      <w:r>
        <w:rPr>
          <w:rFonts w:ascii="Times New Roman" w:hAnsi="Times New Roman"/>
          <w:b/>
          <w:bCs/>
        </w:rPr>
        <w:t>Cieľ</w:t>
      </w:r>
    </w:p>
    <w:p w14:paraId="26D1F918" w14:textId="77777777" w:rsidR="006A06AC" w:rsidRDefault="006A06AC" w:rsidP="00DE44FD">
      <w:pPr>
        <w:autoSpaceDE w:val="0"/>
        <w:autoSpaceDN w:val="0"/>
        <w:adjustRightInd w:val="0"/>
        <w:spacing w:before="120" w:line="276" w:lineRule="auto"/>
        <w:ind w:left="284"/>
        <w:contextualSpacing/>
        <w:jc w:val="both"/>
        <w:rPr>
          <w:rFonts w:eastAsiaTheme="minorHAnsi"/>
          <w:sz w:val="22"/>
          <w:szCs w:val="22"/>
          <w:lang w:eastAsia="en-US"/>
        </w:rPr>
      </w:pPr>
      <w:r w:rsidRPr="00AD2963">
        <w:rPr>
          <w:rFonts w:eastAsiaTheme="minorHAnsi"/>
          <w:sz w:val="22"/>
          <w:szCs w:val="22"/>
          <w:lang w:eastAsia="en-US"/>
        </w:rPr>
        <w:t xml:space="preserve">Cieľom rekonštrukcie traťového úseku  je zabezpečenie zlepšenia súčasného technického stavu úseku železničnej trate. Realizáciou stavby sa odstránia riziká vplyvu súčasného zastaraného a opotrebovaného železničného zvršku na plynulosť, bezpečnosť dopravy a prepravy na predmetnej časti trate. Rekonštrukciou sa predpokladá zníženie nákladov na údržbu, zlepšenie nevyhovujúceho stavu železničného spodku a zvršku.  Hlavnou súčasťou stavby je rekonštrukcia železničného spodku a zvršku, čím bude zvýšená únosnosť podvalového podložia, čo spolu s vybudovaním účinného odvodnenia a vyčistenia priepustov prispeje k vylepšeniu celkového technického stavu. Optimalizáciou smerového vedenia a parametrov oblúkov trate dôjde k technickému zdokonaleniu geometrickej polohy koľaje. Stavba zároveň rieši zlepšenie technického stavu mostných objektov, čím sa dosiahne predĺženie ich životnosti a prevádzkyschopnosti.  </w:t>
      </w:r>
    </w:p>
    <w:p w14:paraId="604DE130" w14:textId="77777777" w:rsidR="006A06AC" w:rsidRDefault="006A06AC" w:rsidP="00DE44FD">
      <w:pPr>
        <w:numPr>
          <w:ilvl w:val="0"/>
          <w:numId w:val="122"/>
        </w:numPr>
        <w:spacing w:before="120" w:line="276" w:lineRule="auto"/>
        <w:ind w:left="426" w:hanging="426"/>
        <w:jc w:val="both"/>
        <w:rPr>
          <w:rFonts w:eastAsia="Calibri"/>
          <w:b/>
          <w:sz w:val="22"/>
          <w:szCs w:val="22"/>
          <w:lang w:eastAsia="en-US"/>
        </w:rPr>
      </w:pPr>
      <w:r w:rsidRPr="00E125BF">
        <w:rPr>
          <w:rFonts w:eastAsia="Calibri"/>
          <w:b/>
          <w:sz w:val="22"/>
          <w:szCs w:val="22"/>
          <w:lang w:eastAsia="en-US"/>
        </w:rPr>
        <w:t>Zoznam PS / SO</w:t>
      </w:r>
    </w:p>
    <w:tbl>
      <w:tblPr>
        <w:tblStyle w:val="Mriekatabuky"/>
        <w:tblW w:w="9355" w:type="dxa"/>
        <w:tblInd w:w="421" w:type="dxa"/>
        <w:tblLook w:val="04A0" w:firstRow="1" w:lastRow="0" w:firstColumn="1" w:lastColumn="0" w:noHBand="0" w:noVBand="1"/>
      </w:tblPr>
      <w:tblGrid>
        <w:gridCol w:w="1134"/>
        <w:gridCol w:w="8221"/>
      </w:tblGrid>
      <w:tr w:rsidR="006A06AC" w14:paraId="0B20D829" w14:textId="77777777" w:rsidTr="005C5D1D">
        <w:tc>
          <w:tcPr>
            <w:tcW w:w="1134" w:type="dxa"/>
            <w:vAlign w:val="center"/>
          </w:tcPr>
          <w:p w14:paraId="26C4D59E" w14:textId="77777777" w:rsidR="006A06AC" w:rsidRPr="00362C1B" w:rsidRDefault="006A06AC" w:rsidP="005C5D1D">
            <w:pPr>
              <w:spacing w:before="120" w:line="276" w:lineRule="auto"/>
              <w:contextualSpacing/>
              <w:rPr>
                <w:b/>
                <w:sz w:val="22"/>
                <w:szCs w:val="22"/>
              </w:rPr>
            </w:pPr>
            <w:r>
              <w:rPr>
                <w:sz w:val="22"/>
                <w:szCs w:val="22"/>
              </w:rPr>
              <w:t xml:space="preserve">PS </w:t>
            </w:r>
            <w:r w:rsidRPr="00362C1B">
              <w:rPr>
                <w:sz w:val="22"/>
                <w:szCs w:val="22"/>
              </w:rPr>
              <w:t>01</w:t>
            </w:r>
          </w:p>
        </w:tc>
        <w:tc>
          <w:tcPr>
            <w:tcW w:w="8221" w:type="dxa"/>
          </w:tcPr>
          <w:p w14:paraId="6843C671" w14:textId="77777777" w:rsidR="006A06AC" w:rsidRPr="00362C1B" w:rsidRDefault="006A06AC" w:rsidP="005C5D1D">
            <w:pPr>
              <w:spacing w:before="120" w:line="276" w:lineRule="auto"/>
              <w:ind w:left="236"/>
              <w:contextualSpacing/>
              <w:rPr>
                <w:b/>
                <w:sz w:val="22"/>
                <w:szCs w:val="22"/>
              </w:rPr>
            </w:pPr>
            <w:r w:rsidRPr="001227A0">
              <w:rPr>
                <w:sz w:val="22"/>
                <w:szCs w:val="22"/>
              </w:rPr>
              <w:t>Úprava PZZ v km 92,006</w:t>
            </w:r>
          </w:p>
        </w:tc>
      </w:tr>
      <w:tr w:rsidR="006A06AC" w14:paraId="42FA0815" w14:textId="77777777" w:rsidTr="005C5D1D">
        <w:tc>
          <w:tcPr>
            <w:tcW w:w="1134" w:type="dxa"/>
            <w:vAlign w:val="center"/>
          </w:tcPr>
          <w:p w14:paraId="06116115" w14:textId="77777777" w:rsidR="006A06AC" w:rsidRPr="00362C1B" w:rsidRDefault="006A06AC" w:rsidP="005C5D1D">
            <w:pPr>
              <w:spacing w:before="120" w:line="276" w:lineRule="auto"/>
              <w:contextualSpacing/>
              <w:rPr>
                <w:b/>
                <w:sz w:val="22"/>
                <w:szCs w:val="22"/>
              </w:rPr>
            </w:pPr>
            <w:r>
              <w:rPr>
                <w:sz w:val="22"/>
                <w:szCs w:val="22"/>
              </w:rPr>
              <w:t xml:space="preserve">PS </w:t>
            </w:r>
            <w:r w:rsidRPr="00362C1B">
              <w:rPr>
                <w:sz w:val="22"/>
                <w:szCs w:val="22"/>
              </w:rPr>
              <w:t>02</w:t>
            </w:r>
          </w:p>
        </w:tc>
        <w:tc>
          <w:tcPr>
            <w:tcW w:w="8221" w:type="dxa"/>
          </w:tcPr>
          <w:p w14:paraId="63C62158" w14:textId="77777777" w:rsidR="006A06AC" w:rsidRPr="00362C1B" w:rsidRDefault="006A06AC" w:rsidP="005C5D1D">
            <w:pPr>
              <w:spacing w:before="120" w:line="276" w:lineRule="auto"/>
              <w:ind w:left="236"/>
              <w:contextualSpacing/>
              <w:rPr>
                <w:b/>
                <w:sz w:val="22"/>
                <w:szCs w:val="22"/>
              </w:rPr>
            </w:pPr>
            <w:r w:rsidRPr="001227A0">
              <w:rPr>
                <w:sz w:val="22"/>
                <w:szCs w:val="22"/>
              </w:rPr>
              <w:t>Náhrada nadzemného vedenia (NNV)</w:t>
            </w:r>
          </w:p>
        </w:tc>
      </w:tr>
      <w:tr w:rsidR="006A06AC" w14:paraId="030F6918" w14:textId="77777777" w:rsidTr="005C5D1D">
        <w:tc>
          <w:tcPr>
            <w:tcW w:w="1134" w:type="dxa"/>
            <w:vAlign w:val="center"/>
          </w:tcPr>
          <w:p w14:paraId="0D14E2AD" w14:textId="77777777" w:rsidR="006A06AC" w:rsidRPr="00362C1B" w:rsidRDefault="006A06AC" w:rsidP="005C5D1D">
            <w:pPr>
              <w:spacing w:before="120" w:line="276" w:lineRule="auto"/>
              <w:contextualSpacing/>
              <w:rPr>
                <w:b/>
                <w:sz w:val="22"/>
                <w:szCs w:val="22"/>
              </w:rPr>
            </w:pPr>
            <w:r>
              <w:rPr>
                <w:sz w:val="22"/>
                <w:szCs w:val="22"/>
              </w:rPr>
              <w:t xml:space="preserve">SO </w:t>
            </w:r>
            <w:r w:rsidRPr="00362C1B">
              <w:rPr>
                <w:sz w:val="22"/>
                <w:szCs w:val="22"/>
              </w:rPr>
              <w:t>01</w:t>
            </w:r>
          </w:p>
        </w:tc>
        <w:tc>
          <w:tcPr>
            <w:tcW w:w="8221" w:type="dxa"/>
          </w:tcPr>
          <w:p w14:paraId="7548C08A" w14:textId="77777777" w:rsidR="006A06AC" w:rsidRPr="00362C1B" w:rsidRDefault="006A06AC" w:rsidP="005C5D1D">
            <w:pPr>
              <w:spacing w:before="120" w:line="276" w:lineRule="auto"/>
              <w:ind w:left="236"/>
              <w:contextualSpacing/>
              <w:rPr>
                <w:b/>
                <w:sz w:val="22"/>
                <w:szCs w:val="22"/>
              </w:rPr>
            </w:pPr>
            <w:r w:rsidRPr="003D6ECD">
              <w:rPr>
                <w:sz w:val="22"/>
                <w:szCs w:val="22"/>
              </w:rPr>
              <w:t>Železničný zvršok</w:t>
            </w:r>
          </w:p>
        </w:tc>
      </w:tr>
      <w:tr w:rsidR="006A06AC" w14:paraId="73F825F9" w14:textId="77777777" w:rsidTr="005C5D1D">
        <w:tc>
          <w:tcPr>
            <w:tcW w:w="1134" w:type="dxa"/>
            <w:vAlign w:val="center"/>
          </w:tcPr>
          <w:p w14:paraId="013F740C" w14:textId="77777777" w:rsidR="006A06AC" w:rsidRPr="00362C1B" w:rsidRDefault="006A06AC" w:rsidP="005C5D1D">
            <w:pPr>
              <w:spacing w:before="120" w:line="276" w:lineRule="auto"/>
              <w:contextualSpacing/>
              <w:rPr>
                <w:b/>
                <w:sz w:val="22"/>
                <w:szCs w:val="22"/>
              </w:rPr>
            </w:pPr>
            <w:r>
              <w:rPr>
                <w:sz w:val="22"/>
                <w:szCs w:val="22"/>
              </w:rPr>
              <w:t xml:space="preserve">SO </w:t>
            </w:r>
            <w:r w:rsidRPr="00362C1B">
              <w:rPr>
                <w:sz w:val="22"/>
                <w:szCs w:val="22"/>
              </w:rPr>
              <w:t>0</w:t>
            </w:r>
            <w:r>
              <w:rPr>
                <w:sz w:val="22"/>
                <w:szCs w:val="22"/>
              </w:rPr>
              <w:t>2</w:t>
            </w:r>
          </w:p>
        </w:tc>
        <w:tc>
          <w:tcPr>
            <w:tcW w:w="8221" w:type="dxa"/>
          </w:tcPr>
          <w:p w14:paraId="7A5397EC" w14:textId="77777777" w:rsidR="006A06AC" w:rsidRPr="00362C1B" w:rsidRDefault="006A06AC" w:rsidP="005C5D1D">
            <w:pPr>
              <w:spacing w:before="120" w:line="276" w:lineRule="auto"/>
              <w:ind w:left="236"/>
              <w:contextualSpacing/>
              <w:rPr>
                <w:b/>
                <w:sz w:val="22"/>
                <w:szCs w:val="22"/>
              </w:rPr>
            </w:pPr>
            <w:r w:rsidRPr="003D6ECD">
              <w:rPr>
                <w:sz w:val="22"/>
                <w:szCs w:val="22"/>
              </w:rPr>
              <w:t>Železničný spodok</w:t>
            </w:r>
          </w:p>
        </w:tc>
      </w:tr>
      <w:tr w:rsidR="006A06AC" w14:paraId="7B389C9B" w14:textId="77777777" w:rsidTr="005C5D1D">
        <w:tc>
          <w:tcPr>
            <w:tcW w:w="1134" w:type="dxa"/>
            <w:vAlign w:val="center"/>
          </w:tcPr>
          <w:p w14:paraId="11D5A830" w14:textId="77777777" w:rsidR="006A06AC" w:rsidRPr="00362C1B" w:rsidRDefault="006A06AC" w:rsidP="005C5D1D">
            <w:pPr>
              <w:spacing w:before="120" w:line="276" w:lineRule="auto"/>
              <w:contextualSpacing/>
              <w:rPr>
                <w:b/>
                <w:sz w:val="22"/>
                <w:szCs w:val="22"/>
              </w:rPr>
            </w:pPr>
            <w:r>
              <w:rPr>
                <w:sz w:val="22"/>
                <w:szCs w:val="22"/>
              </w:rPr>
              <w:t>SO 03</w:t>
            </w:r>
          </w:p>
        </w:tc>
        <w:tc>
          <w:tcPr>
            <w:tcW w:w="8221" w:type="dxa"/>
          </w:tcPr>
          <w:p w14:paraId="4CA1EE1D" w14:textId="77777777" w:rsidR="006A06AC" w:rsidRPr="00362C1B" w:rsidRDefault="006A06AC" w:rsidP="005C5D1D">
            <w:pPr>
              <w:spacing w:before="120" w:line="276" w:lineRule="auto"/>
              <w:ind w:left="236"/>
              <w:contextualSpacing/>
              <w:rPr>
                <w:b/>
                <w:sz w:val="22"/>
                <w:szCs w:val="22"/>
              </w:rPr>
            </w:pPr>
            <w:r w:rsidRPr="001227A0">
              <w:rPr>
                <w:sz w:val="22"/>
                <w:szCs w:val="22"/>
              </w:rPr>
              <w:t>Železničné priecestie</w:t>
            </w:r>
          </w:p>
        </w:tc>
      </w:tr>
      <w:tr w:rsidR="006A06AC" w14:paraId="43293583" w14:textId="77777777" w:rsidTr="005C5D1D">
        <w:tc>
          <w:tcPr>
            <w:tcW w:w="1134" w:type="dxa"/>
            <w:vAlign w:val="center"/>
          </w:tcPr>
          <w:p w14:paraId="45DCF0DA" w14:textId="77777777" w:rsidR="006A06AC" w:rsidRPr="00362C1B" w:rsidRDefault="006A06AC" w:rsidP="005C5D1D">
            <w:pPr>
              <w:spacing w:before="120" w:line="276" w:lineRule="auto"/>
              <w:contextualSpacing/>
              <w:rPr>
                <w:b/>
                <w:sz w:val="22"/>
                <w:szCs w:val="22"/>
              </w:rPr>
            </w:pPr>
            <w:r w:rsidRPr="00362C1B">
              <w:rPr>
                <w:sz w:val="22"/>
                <w:szCs w:val="22"/>
              </w:rPr>
              <w:t xml:space="preserve">SO </w:t>
            </w:r>
            <w:r>
              <w:rPr>
                <w:sz w:val="22"/>
                <w:szCs w:val="22"/>
              </w:rPr>
              <w:t>04</w:t>
            </w:r>
          </w:p>
        </w:tc>
        <w:tc>
          <w:tcPr>
            <w:tcW w:w="8221" w:type="dxa"/>
          </w:tcPr>
          <w:p w14:paraId="4810AF7D" w14:textId="77777777" w:rsidR="006A06AC" w:rsidRPr="00362C1B" w:rsidRDefault="006A06AC" w:rsidP="005C5D1D">
            <w:pPr>
              <w:spacing w:before="120" w:line="276" w:lineRule="auto"/>
              <w:ind w:left="236"/>
              <w:contextualSpacing/>
              <w:rPr>
                <w:b/>
                <w:sz w:val="22"/>
                <w:szCs w:val="22"/>
              </w:rPr>
            </w:pPr>
            <w:r w:rsidRPr="001227A0">
              <w:rPr>
                <w:sz w:val="22"/>
                <w:szCs w:val="22"/>
              </w:rPr>
              <w:t>Mosty</w:t>
            </w:r>
          </w:p>
        </w:tc>
      </w:tr>
    </w:tbl>
    <w:p w14:paraId="1111B8BE" w14:textId="490F7B3E" w:rsidR="004E2624" w:rsidRDefault="004E2624">
      <w:pPr>
        <w:rPr>
          <w:b/>
          <w:bCs/>
          <w:color w:val="000000"/>
          <w:sz w:val="22"/>
          <w:szCs w:val="22"/>
        </w:rPr>
      </w:pPr>
      <w:r>
        <w:rPr>
          <w:b/>
          <w:bCs/>
          <w:color w:val="000000"/>
          <w:sz w:val="22"/>
          <w:szCs w:val="22"/>
        </w:rPr>
        <w:br w:type="page"/>
      </w:r>
    </w:p>
    <w:p w14:paraId="5362FF21" w14:textId="77777777" w:rsidR="001D2250" w:rsidRDefault="001D2250" w:rsidP="00907036">
      <w:pPr>
        <w:autoSpaceDE w:val="0"/>
        <w:autoSpaceDN w:val="0"/>
        <w:adjustRightInd w:val="0"/>
        <w:rPr>
          <w:b/>
          <w:bCs/>
          <w:color w:val="000000"/>
          <w:sz w:val="22"/>
          <w:szCs w:val="22"/>
        </w:rPr>
      </w:pPr>
    </w:p>
    <w:p w14:paraId="1B87802B" w14:textId="40E3BAC9" w:rsidR="00907036" w:rsidRPr="00A70DC0" w:rsidRDefault="00185AB5" w:rsidP="00907036">
      <w:pPr>
        <w:autoSpaceDE w:val="0"/>
        <w:autoSpaceDN w:val="0"/>
        <w:adjustRightInd w:val="0"/>
        <w:rPr>
          <w:color w:val="000000"/>
          <w:sz w:val="22"/>
          <w:szCs w:val="22"/>
        </w:rPr>
      </w:pPr>
      <w:r>
        <w:rPr>
          <w:b/>
          <w:bCs/>
          <w:color w:val="000000"/>
          <w:sz w:val="22"/>
          <w:szCs w:val="22"/>
        </w:rPr>
        <w:t xml:space="preserve">Príloha č. 2 </w:t>
      </w:r>
      <w:r w:rsidR="00907036" w:rsidRPr="00A70DC0">
        <w:rPr>
          <w:b/>
          <w:bCs/>
          <w:color w:val="000000"/>
          <w:sz w:val="22"/>
          <w:szCs w:val="22"/>
        </w:rPr>
        <w:t xml:space="preserve">- Ocenený výkaz výmer </w:t>
      </w:r>
    </w:p>
    <w:p w14:paraId="384CC2C5" w14:textId="6F127588" w:rsidR="00092F45" w:rsidRPr="00D75C0A" w:rsidRDefault="00907036" w:rsidP="00907036">
      <w:pPr>
        <w:outlineLvl w:val="0"/>
        <w:rPr>
          <w:b/>
          <w:bCs/>
          <w:i/>
          <w:sz w:val="22"/>
          <w:szCs w:val="22"/>
        </w:rPr>
      </w:pPr>
      <w:r w:rsidRPr="00D75C0A">
        <w:rPr>
          <w:i/>
          <w:color w:val="000000"/>
          <w:sz w:val="22"/>
          <w:szCs w:val="22"/>
          <w:highlight w:val="lightGray"/>
        </w:rPr>
        <w:t xml:space="preserve">(doplní </w:t>
      </w:r>
      <w:r w:rsidR="002C7314">
        <w:rPr>
          <w:i/>
          <w:color w:val="000000"/>
          <w:sz w:val="22"/>
          <w:szCs w:val="22"/>
          <w:highlight w:val="lightGray"/>
        </w:rPr>
        <w:t>Zhotoviteľ</w:t>
      </w:r>
      <w:r w:rsidRPr="00D75C0A">
        <w:rPr>
          <w:i/>
          <w:color w:val="000000"/>
          <w:sz w:val="22"/>
          <w:szCs w:val="22"/>
          <w:highlight w:val="lightGray"/>
        </w:rPr>
        <w:t>)</w:t>
      </w:r>
    </w:p>
    <w:p w14:paraId="73D8CE8A" w14:textId="77777777" w:rsidR="00092F45" w:rsidRDefault="00092F45" w:rsidP="00092F45">
      <w:pPr>
        <w:outlineLvl w:val="0"/>
        <w:rPr>
          <w:rStyle w:val="Siln"/>
          <w:b w:val="0"/>
          <w:bCs w:val="0"/>
          <w:sz w:val="22"/>
          <w:szCs w:val="22"/>
        </w:rPr>
      </w:pPr>
    </w:p>
    <w:p w14:paraId="5F786F34" w14:textId="77777777" w:rsidR="00A947A3" w:rsidRDefault="00A947A3" w:rsidP="00092F45">
      <w:pPr>
        <w:outlineLvl w:val="0"/>
        <w:rPr>
          <w:rStyle w:val="Siln"/>
          <w:b w:val="0"/>
          <w:bCs w:val="0"/>
          <w:sz w:val="22"/>
          <w:szCs w:val="22"/>
        </w:rPr>
      </w:pPr>
    </w:p>
    <w:p w14:paraId="2A4F0D76" w14:textId="77777777" w:rsidR="00A947A3" w:rsidRDefault="00A947A3" w:rsidP="00092F45">
      <w:pPr>
        <w:outlineLvl w:val="0"/>
        <w:rPr>
          <w:rStyle w:val="Siln"/>
          <w:b w:val="0"/>
          <w:bCs w:val="0"/>
          <w:sz w:val="22"/>
          <w:szCs w:val="22"/>
        </w:rPr>
      </w:pPr>
    </w:p>
    <w:p w14:paraId="35C42D1A" w14:textId="77777777" w:rsidR="00A947A3" w:rsidRDefault="00A947A3" w:rsidP="00092F45">
      <w:pPr>
        <w:outlineLvl w:val="0"/>
        <w:rPr>
          <w:rStyle w:val="Siln"/>
          <w:b w:val="0"/>
          <w:bCs w:val="0"/>
          <w:sz w:val="22"/>
          <w:szCs w:val="22"/>
        </w:rPr>
      </w:pPr>
    </w:p>
    <w:p w14:paraId="420311FE" w14:textId="77777777" w:rsidR="00A947A3" w:rsidRDefault="00A947A3" w:rsidP="00092F45">
      <w:pPr>
        <w:outlineLvl w:val="0"/>
        <w:rPr>
          <w:rStyle w:val="Siln"/>
          <w:b w:val="0"/>
          <w:bCs w:val="0"/>
          <w:sz w:val="22"/>
          <w:szCs w:val="22"/>
        </w:rPr>
      </w:pPr>
    </w:p>
    <w:p w14:paraId="0AD6050F" w14:textId="77777777" w:rsidR="00A947A3" w:rsidRDefault="00A947A3" w:rsidP="00092F45">
      <w:pPr>
        <w:outlineLvl w:val="0"/>
        <w:rPr>
          <w:rStyle w:val="Siln"/>
          <w:b w:val="0"/>
          <w:bCs w:val="0"/>
          <w:sz w:val="22"/>
          <w:szCs w:val="22"/>
        </w:rPr>
      </w:pPr>
    </w:p>
    <w:p w14:paraId="4F8CC460" w14:textId="77777777" w:rsidR="00A947A3" w:rsidRDefault="00A947A3" w:rsidP="00092F45">
      <w:pPr>
        <w:outlineLvl w:val="0"/>
        <w:rPr>
          <w:rStyle w:val="Siln"/>
          <w:b w:val="0"/>
          <w:bCs w:val="0"/>
          <w:sz w:val="22"/>
          <w:szCs w:val="22"/>
        </w:rPr>
      </w:pPr>
    </w:p>
    <w:p w14:paraId="66566BFE" w14:textId="77777777" w:rsidR="00A947A3" w:rsidRDefault="00A947A3" w:rsidP="00092F45">
      <w:pPr>
        <w:outlineLvl w:val="0"/>
        <w:rPr>
          <w:rStyle w:val="Siln"/>
          <w:b w:val="0"/>
          <w:bCs w:val="0"/>
          <w:sz w:val="22"/>
          <w:szCs w:val="22"/>
        </w:rPr>
      </w:pPr>
    </w:p>
    <w:p w14:paraId="1C79D64D" w14:textId="77777777" w:rsidR="00A947A3" w:rsidRDefault="00A947A3" w:rsidP="00092F45">
      <w:pPr>
        <w:outlineLvl w:val="0"/>
        <w:rPr>
          <w:rStyle w:val="Siln"/>
          <w:b w:val="0"/>
          <w:bCs w:val="0"/>
          <w:sz w:val="22"/>
          <w:szCs w:val="22"/>
        </w:rPr>
      </w:pPr>
    </w:p>
    <w:p w14:paraId="091F1873" w14:textId="77777777" w:rsidR="00A947A3" w:rsidRDefault="00A947A3" w:rsidP="00092F45">
      <w:pPr>
        <w:outlineLvl w:val="0"/>
        <w:rPr>
          <w:rStyle w:val="Siln"/>
          <w:b w:val="0"/>
          <w:bCs w:val="0"/>
          <w:sz w:val="22"/>
          <w:szCs w:val="22"/>
        </w:rPr>
      </w:pPr>
    </w:p>
    <w:p w14:paraId="08F9AA67" w14:textId="77777777" w:rsidR="00A947A3" w:rsidRDefault="00A947A3" w:rsidP="00092F45">
      <w:pPr>
        <w:outlineLvl w:val="0"/>
        <w:rPr>
          <w:rStyle w:val="Siln"/>
          <w:b w:val="0"/>
          <w:bCs w:val="0"/>
          <w:sz w:val="22"/>
          <w:szCs w:val="22"/>
        </w:rPr>
      </w:pPr>
    </w:p>
    <w:p w14:paraId="6D0AF4DA" w14:textId="77777777" w:rsidR="00A947A3" w:rsidRDefault="00A947A3" w:rsidP="00092F45">
      <w:pPr>
        <w:outlineLvl w:val="0"/>
        <w:rPr>
          <w:rStyle w:val="Siln"/>
          <w:b w:val="0"/>
          <w:bCs w:val="0"/>
          <w:sz w:val="22"/>
          <w:szCs w:val="22"/>
        </w:rPr>
      </w:pPr>
    </w:p>
    <w:p w14:paraId="58603B51" w14:textId="77777777" w:rsidR="00A947A3" w:rsidRDefault="00A947A3" w:rsidP="00092F45">
      <w:pPr>
        <w:outlineLvl w:val="0"/>
        <w:rPr>
          <w:rStyle w:val="Siln"/>
          <w:b w:val="0"/>
          <w:bCs w:val="0"/>
          <w:sz w:val="22"/>
          <w:szCs w:val="22"/>
        </w:rPr>
      </w:pPr>
    </w:p>
    <w:p w14:paraId="7ED07075" w14:textId="77777777" w:rsidR="00A947A3" w:rsidRDefault="00A947A3" w:rsidP="00092F45">
      <w:pPr>
        <w:outlineLvl w:val="0"/>
        <w:rPr>
          <w:rStyle w:val="Siln"/>
          <w:b w:val="0"/>
          <w:bCs w:val="0"/>
          <w:sz w:val="22"/>
          <w:szCs w:val="22"/>
        </w:rPr>
      </w:pPr>
    </w:p>
    <w:p w14:paraId="1D773723" w14:textId="77777777" w:rsidR="00A947A3" w:rsidRDefault="00A947A3" w:rsidP="00092F45">
      <w:pPr>
        <w:outlineLvl w:val="0"/>
        <w:rPr>
          <w:rStyle w:val="Siln"/>
          <w:b w:val="0"/>
          <w:bCs w:val="0"/>
          <w:sz w:val="22"/>
          <w:szCs w:val="22"/>
        </w:rPr>
      </w:pPr>
    </w:p>
    <w:p w14:paraId="018AEC4C" w14:textId="77777777" w:rsidR="00A947A3" w:rsidRDefault="00A947A3" w:rsidP="00092F45">
      <w:pPr>
        <w:outlineLvl w:val="0"/>
        <w:rPr>
          <w:rStyle w:val="Siln"/>
          <w:b w:val="0"/>
          <w:bCs w:val="0"/>
          <w:sz w:val="22"/>
          <w:szCs w:val="22"/>
        </w:rPr>
      </w:pPr>
    </w:p>
    <w:p w14:paraId="4997C406" w14:textId="77777777" w:rsidR="00A947A3" w:rsidRDefault="00A947A3" w:rsidP="00092F45">
      <w:pPr>
        <w:outlineLvl w:val="0"/>
        <w:rPr>
          <w:rStyle w:val="Siln"/>
          <w:b w:val="0"/>
          <w:bCs w:val="0"/>
          <w:sz w:val="22"/>
          <w:szCs w:val="22"/>
        </w:rPr>
      </w:pPr>
    </w:p>
    <w:p w14:paraId="5E47FEA8" w14:textId="77777777" w:rsidR="00A947A3" w:rsidRDefault="00A947A3" w:rsidP="00092F45">
      <w:pPr>
        <w:outlineLvl w:val="0"/>
        <w:rPr>
          <w:rStyle w:val="Siln"/>
          <w:b w:val="0"/>
          <w:bCs w:val="0"/>
          <w:sz w:val="22"/>
          <w:szCs w:val="22"/>
        </w:rPr>
      </w:pPr>
    </w:p>
    <w:p w14:paraId="0B016E97" w14:textId="77777777" w:rsidR="00A947A3" w:rsidRDefault="00A947A3" w:rsidP="00092F45">
      <w:pPr>
        <w:outlineLvl w:val="0"/>
        <w:rPr>
          <w:rStyle w:val="Siln"/>
          <w:b w:val="0"/>
          <w:bCs w:val="0"/>
          <w:sz w:val="22"/>
          <w:szCs w:val="22"/>
        </w:rPr>
      </w:pPr>
    </w:p>
    <w:p w14:paraId="50FC5E7C" w14:textId="77777777" w:rsidR="00A947A3" w:rsidRDefault="00A947A3" w:rsidP="00092F45">
      <w:pPr>
        <w:outlineLvl w:val="0"/>
        <w:rPr>
          <w:rStyle w:val="Siln"/>
          <w:b w:val="0"/>
          <w:bCs w:val="0"/>
          <w:sz w:val="22"/>
          <w:szCs w:val="22"/>
        </w:rPr>
      </w:pPr>
    </w:p>
    <w:p w14:paraId="7CC1ADC2" w14:textId="77777777" w:rsidR="00A947A3" w:rsidRDefault="00A947A3" w:rsidP="00092F45">
      <w:pPr>
        <w:outlineLvl w:val="0"/>
        <w:rPr>
          <w:rStyle w:val="Siln"/>
          <w:b w:val="0"/>
          <w:bCs w:val="0"/>
          <w:sz w:val="22"/>
          <w:szCs w:val="22"/>
        </w:rPr>
      </w:pPr>
    </w:p>
    <w:p w14:paraId="2D33EF34" w14:textId="77777777" w:rsidR="00A947A3" w:rsidRDefault="00A947A3" w:rsidP="00092F45">
      <w:pPr>
        <w:outlineLvl w:val="0"/>
        <w:rPr>
          <w:rStyle w:val="Siln"/>
          <w:b w:val="0"/>
          <w:bCs w:val="0"/>
          <w:sz w:val="22"/>
          <w:szCs w:val="22"/>
        </w:rPr>
      </w:pPr>
    </w:p>
    <w:p w14:paraId="33F329DB" w14:textId="77777777" w:rsidR="00A947A3" w:rsidRDefault="00A947A3" w:rsidP="00092F45">
      <w:pPr>
        <w:outlineLvl w:val="0"/>
        <w:rPr>
          <w:rStyle w:val="Siln"/>
          <w:b w:val="0"/>
          <w:bCs w:val="0"/>
          <w:sz w:val="22"/>
          <w:szCs w:val="22"/>
        </w:rPr>
      </w:pPr>
    </w:p>
    <w:p w14:paraId="129987A2" w14:textId="77777777" w:rsidR="00AF701D" w:rsidRDefault="00AF701D" w:rsidP="00092F45">
      <w:pPr>
        <w:outlineLvl w:val="0"/>
        <w:rPr>
          <w:rStyle w:val="Siln"/>
          <w:b w:val="0"/>
          <w:bCs w:val="0"/>
          <w:sz w:val="22"/>
          <w:szCs w:val="22"/>
        </w:rPr>
      </w:pPr>
    </w:p>
    <w:p w14:paraId="26F519DC" w14:textId="77777777" w:rsidR="00AF701D" w:rsidRDefault="00AF701D" w:rsidP="00092F45">
      <w:pPr>
        <w:outlineLvl w:val="0"/>
        <w:rPr>
          <w:rStyle w:val="Siln"/>
          <w:b w:val="0"/>
          <w:bCs w:val="0"/>
          <w:sz w:val="22"/>
          <w:szCs w:val="22"/>
        </w:rPr>
      </w:pPr>
    </w:p>
    <w:p w14:paraId="23EDD5C1" w14:textId="77777777" w:rsidR="00AF701D" w:rsidRDefault="00AF701D" w:rsidP="00092F45">
      <w:pPr>
        <w:outlineLvl w:val="0"/>
        <w:rPr>
          <w:rStyle w:val="Siln"/>
          <w:b w:val="0"/>
          <w:bCs w:val="0"/>
          <w:sz w:val="22"/>
          <w:szCs w:val="22"/>
        </w:rPr>
      </w:pPr>
    </w:p>
    <w:p w14:paraId="762E15DE" w14:textId="77777777" w:rsidR="00AF701D" w:rsidRDefault="00AF701D" w:rsidP="00092F45">
      <w:pPr>
        <w:outlineLvl w:val="0"/>
        <w:rPr>
          <w:rStyle w:val="Siln"/>
          <w:b w:val="0"/>
          <w:bCs w:val="0"/>
          <w:sz w:val="22"/>
          <w:szCs w:val="22"/>
        </w:rPr>
      </w:pPr>
    </w:p>
    <w:p w14:paraId="6109CDCC" w14:textId="77777777" w:rsidR="00AF701D" w:rsidRDefault="00AF701D" w:rsidP="00092F45">
      <w:pPr>
        <w:outlineLvl w:val="0"/>
        <w:rPr>
          <w:rStyle w:val="Siln"/>
          <w:b w:val="0"/>
          <w:bCs w:val="0"/>
          <w:sz w:val="22"/>
          <w:szCs w:val="22"/>
        </w:rPr>
      </w:pPr>
    </w:p>
    <w:p w14:paraId="5028F788" w14:textId="77777777" w:rsidR="00AF701D" w:rsidRDefault="00AF701D" w:rsidP="00092F45">
      <w:pPr>
        <w:outlineLvl w:val="0"/>
        <w:rPr>
          <w:rStyle w:val="Siln"/>
          <w:b w:val="0"/>
          <w:bCs w:val="0"/>
          <w:sz w:val="22"/>
          <w:szCs w:val="22"/>
        </w:rPr>
      </w:pPr>
    </w:p>
    <w:p w14:paraId="4EACEFE0" w14:textId="77777777" w:rsidR="00AF701D" w:rsidRDefault="00AF701D" w:rsidP="00092F45">
      <w:pPr>
        <w:outlineLvl w:val="0"/>
        <w:rPr>
          <w:rStyle w:val="Siln"/>
          <w:b w:val="0"/>
          <w:bCs w:val="0"/>
          <w:sz w:val="22"/>
          <w:szCs w:val="22"/>
        </w:rPr>
      </w:pPr>
    </w:p>
    <w:p w14:paraId="5B7B4B8D" w14:textId="77777777" w:rsidR="00AF701D" w:rsidRDefault="00AF701D" w:rsidP="00092F45">
      <w:pPr>
        <w:outlineLvl w:val="0"/>
        <w:rPr>
          <w:rStyle w:val="Siln"/>
          <w:b w:val="0"/>
          <w:bCs w:val="0"/>
          <w:sz w:val="22"/>
          <w:szCs w:val="22"/>
        </w:rPr>
      </w:pPr>
    </w:p>
    <w:p w14:paraId="240E3EA2" w14:textId="77777777" w:rsidR="00AF701D" w:rsidRDefault="00AF701D" w:rsidP="00092F45">
      <w:pPr>
        <w:outlineLvl w:val="0"/>
        <w:rPr>
          <w:rStyle w:val="Siln"/>
          <w:b w:val="0"/>
          <w:bCs w:val="0"/>
          <w:sz w:val="22"/>
          <w:szCs w:val="22"/>
        </w:rPr>
      </w:pPr>
    </w:p>
    <w:p w14:paraId="5185A198" w14:textId="77777777" w:rsidR="00AF701D" w:rsidRDefault="00AF701D" w:rsidP="00092F45">
      <w:pPr>
        <w:outlineLvl w:val="0"/>
        <w:rPr>
          <w:rStyle w:val="Siln"/>
          <w:b w:val="0"/>
          <w:bCs w:val="0"/>
          <w:sz w:val="22"/>
          <w:szCs w:val="22"/>
        </w:rPr>
      </w:pPr>
    </w:p>
    <w:p w14:paraId="0E952EC5" w14:textId="77777777" w:rsidR="00AF701D" w:rsidRDefault="00AF701D" w:rsidP="00092F45">
      <w:pPr>
        <w:outlineLvl w:val="0"/>
        <w:rPr>
          <w:rStyle w:val="Siln"/>
          <w:b w:val="0"/>
          <w:bCs w:val="0"/>
          <w:sz w:val="22"/>
          <w:szCs w:val="22"/>
        </w:rPr>
      </w:pPr>
    </w:p>
    <w:p w14:paraId="0C2FFA49" w14:textId="77777777" w:rsidR="00AF701D" w:rsidRDefault="00AF701D" w:rsidP="00092F45">
      <w:pPr>
        <w:outlineLvl w:val="0"/>
        <w:rPr>
          <w:rStyle w:val="Siln"/>
          <w:b w:val="0"/>
          <w:bCs w:val="0"/>
          <w:sz w:val="22"/>
          <w:szCs w:val="22"/>
        </w:rPr>
      </w:pPr>
    </w:p>
    <w:p w14:paraId="27A17745" w14:textId="77777777" w:rsidR="00AF701D" w:rsidRDefault="00AF701D" w:rsidP="00092F45">
      <w:pPr>
        <w:outlineLvl w:val="0"/>
        <w:rPr>
          <w:rStyle w:val="Siln"/>
          <w:b w:val="0"/>
          <w:bCs w:val="0"/>
          <w:sz w:val="22"/>
          <w:szCs w:val="22"/>
        </w:rPr>
      </w:pPr>
    </w:p>
    <w:p w14:paraId="7869671B" w14:textId="77777777" w:rsidR="00AF701D" w:rsidRDefault="00AF701D" w:rsidP="00092F45">
      <w:pPr>
        <w:outlineLvl w:val="0"/>
        <w:rPr>
          <w:rStyle w:val="Siln"/>
          <w:b w:val="0"/>
          <w:bCs w:val="0"/>
          <w:sz w:val="22"/>
          <w:szCs w:val="22"/>
        </w:rPr>
      </w:pPr>
    </w:p>
    <w:p w14:paraId="7EA57D3A" w14:textId="77777777" w:rsidR="00AF701D" w:rsidRDefault="00AF701D" w:rsidP="00092F45">
      <w:pPr>
        <w:outlineLvl w:val="0"/>
        <w:rPr>
          <w:rStyle w:val="Siln"/>
          <w:b w:val="0"/>
          <w:bCs w:val="0"/>
          <w:sz w:val="22"/>
          <w:szCs w:val="22"/>
        </w:rPr>
      </w:pPr>
    </w:p>
    <w:p w14:paraId="2DC2152E" w14:textId="77777777" w:rsidR="00AF701D" w:rsidRDefault="00AF701D" w:rsidP="00092F45">
      <w:pPr>
        <w:outlineLvl w:val="0"/>
        <w:rPr>
          <w:rStyle w:val="Siln"/>
          <w:b w:val="0"/>
          <w:bCs w:val="0"/>
          <w:sz w:val="22"/>
          <w:szCs w:val="22"/>
        </w:rPr>
      </w:pPr>
    </w:p>
    <w:p w14:paraId="09B349F9" w14:textId="77777777" w:rsidR="00AF701D" w:rsidRDefault="00AF701D" w:rsidP="00092F45">
      <w:pPr>
        <w:outlineLvl w:val="0"/>
        <w:rPr>
          <w:rStyle w:val="Siln"/>
          <w:b w:val="0"/>
          <w:bCs w:val="0"/>
          <w:sz w:val="22"/>
          <w:szCs w:val="22"/>
        </w:rPr>
      </w:pPr>
    </w:p>
    <w:p w14:paraId="3E299B24" w14:textId="77777777" w:rsidR="00AF701D" w:rsidRDefault="00AF701D" w:rsidP="00092F45">
      <w:pPr>
        <w:outlineLvl w:val="0"/>
        <w:rPr>
          <w:rStyle w:val="Siln"/>
          <w:b w:val="0"/>
          <w:bCs w:val="0"/>
          <w:sz w:val="22"/>
          <w:szCs w:val="22"/>
        </w:rPr>
      </w:pPr>
    </w:p>
    <w:p w14:paraId="5D318B12" w14:textId="77777777" w:rsidR="00AF701D" w:rsidRDefault="00AF701D" w:rsidP="00092F45">
      <w:pPr>
        <w:outlineLvl w:val="0"/>
        <w:rPr>
          <w:rStyle w:val="Siln"/>
          <w:b w:val="0"/>
          <w:bCs w:val="0"/>
          <w:sz w:val="22"/>
          <w:szCs w:val="22"/>
        </w:rPr>
      </w:pPr>
    </w:p>
    <w:p w14:paraId="50B106F5" w14:textId="77777777" w:rsidR="00AF701D" w:rsidRDefault="00AF701D" w:rsidP="00092F45">
      <w:pPr>
        <w:outlineLvl w:val="0"/>
        <w:rPr>
          <w:rStyle w:val="Siln"/>
          <w:b w:val="0"/>
          <w:bCs w:val="0"/>
          <w:sz w:val="22"/>
          <w:szCs w:val="22"/>
        </w:rPr>
      </w:pPr>
    </w:p>
    <w:p w14:paraId="3264C18B" w14:textId="77777777" w:rsidR="00AF701D" w:rsidRDefault="00AF701D" w:rsidP="00092F45">
      <w:pPr>
        <w:outlineLvl w:val="0"/>
        <w:rPr>
          <w:rStyle w:val="Siln"/>
          <w:b w:val="0"/>
          <w:bCs w:val="0"/>
          <w:sz w:val="22"/>
          <w:szCs w:val="22"/>
        </w:rPr>
      </w:pPr>
    </w:p>
    <w:p w14:paraId="5E61B17C" w14:textId="77777777" w:rsidR="00AF701D" w:rsidRDefault="00AF701D" w:rsidP="00092F45">
      <w:pPr>
        <w:outlineLvl w:val="0"/>
        <w:rPr>
          <w:rStyle w:val="Siln"/>
          <w:b w:val="0"/>
          <w:bCs w:val="0"/>
          <w:sz w:val="22"/>
          <w:szCs w:val="22"/>
        </w:rPr>
      </w:pPr>
    </w:p>
    <w:p w14:paraId="67FE2B9B" w14:textId="77777777" w:rsidR="00526AB4" w:rsidRDefault="00526AB4">
      <w:pPr>
        <w:rPr>
          <w:b/>
          <w:bCs/>
          <w:color w:val="000000"/>
          <w:sz w:val="22"/>
          <w:szCs w:val="22"/>
        </w:rPr>
      </w:pPr>
      <w:r>
        <w:rPr>
          <w:b/>
          <w:bCs/>
          <w:color w:val="000000"/>
          <w:sz w:val="22"/>
          <w:szCs w:val="22"/>
        </w:rPr>
        <w:br w:type="page"/>
      </w:r>
    </w:p>
    <w:p w14:paraId="4FF2D5D4" w14:textId="177B15C0" w:rsidR="00A947A3" w:rsidRPr="00A947A3" w:rsidRDefault="0077592C" w:rsidP="00A947A3">
      <w:pPr>
        <w:autoSpaceDE w:val="0"/>
        <w:autoSpaceDN w:val="0"/>
        <w:adjustRightInd w:val="0"/>
        <w:rPr>
          <w:color w:val="000000"/>
          <w:sz w:val="23"/>
          <w:szCs w:val="23"/>
        </w:rPr>
      </w:pPr>
      <w:r>
        <w:rPr>
          <w:b/>
          <w:bCs/>
          <w:color w:val="000000"/>
          <w:sz w:val="22"/>
          <w:szCs w:val="22"/>
        </w:rPr>
        <w:lastRenderedPageBreak/>
        <w:t xml:space="preserve">Príloha č. 3 – Banková záruka/Poistenie záruky </w:t>
      </w:r>
      <w:r w:rsidR="00A947A3" w:rsidRPr="007657B5">
        <w:rPr>
          <w:b/>
          <w:bCs/>
          <w:color w:val="000000"/>
          <w:sz w:val="22"/>
          <w:szCs w:val="22"/>
        </w:rPr>
        <w:t>(vzor)</w:t>
      </w:r>
      <w:r w:rsidR="00A947A3" w:rsidRPr="00A947A3">
        <w:rPr>
          <w:b/>
          <w:bCs/>
          <w:color w:val="000000"/>
          <w:sz w:val="23"/>
          <w:szCs w:val="23"/>
        </w:rPr>
        <w:t xml:space="preserve"> </w:t>
      </w:r>
    </w:p>
    <w:p w14:paraId="32021164" w14:textId="77777777" w:rsidR="0092721F" w:rsidRDefault="0092721F" w:rsidP="00A947A3">
      <w:pPr>
        <w:autoSpaceDE w:val="0"/>
        <w:autoSpaceDN w:val="0"/>
        <w:adjustRightInd w:val="0"/>
        <w:rPr>
          <w:b/>
          <w:bCs/>
          <w:color w:val="000000"/>
          <w:sz w:val="28"/>
          <w:szCs w:val="28"/>
        </w:rPr>
      </w:pPr>
    </w:p>
    <w:p w14:paraId="1461E7F9" w14:textId="77777777" w:rsidR="00A947A3" w:rsidRPr="00A947A3" w:rsidRDefault="00A947A3" w:rsidP="007657B5">
      <w:pPr>
        <w:autoSpaceDE w:val="0"/>
        <w:autoSpaceDN w:val="0"/>
        <w:adjustRightInd w:val="0"/>
        <w:jc w:val="center"/>
        <w:rPr>
          <w:color w:val="000000"/>
          <w:sz w:val="28"/>
          <w:szCs w:val="28"/>
        </w:rPr>
      </w:pPr>
      <w:r w:rsidRPr="00A947A3">
        <w:rPr>
          <w:b/>
          <w:bCs/>
          <w:color w:val="000000"/>
          <w:sz w:val="28"/>
          <w:szCs w:val="28"/>
        </w:rPr>
        <w:t>Banková záruka</w:t>
      </w:r>
      <w:r w:rsidR="00385343">
        <w:rPr>
          <w:b/>
          <w:bCs/>
          <w:color w:val="000000"/>
          <w:sz w:val="28"/>
          <w:szCs w:val="28"/>
        </w:rPr>
        <w:t>/Poistenie záruky*</w:t>
      </w:r>
    </w:p>
    <w:p w14:paraId="0B0CE93E" w14:textId="77777777" w:rsidR="0092721F" w:rsidRDefault="0092721F" w:rsidP="00A947A3">
      <w:pPr>
        <w:autoSpaceDE w:val="0"/>
        <w:autoSpaceDN w:val="0"/>
        <w:adjustRightInd w:val="0"/>
        <w:rPr>
          <w:color w:val="000000"/>
          <w:sz w:val="23"/>
          <w:szCs w:val="23"/>
        </w:rPr>
      </w:pPr>
    </w:p>
    <w:p w14:paraId="095CA254" w14:textId="3926432C" w:rsidR="00A947A3" w:rsidRPr="001836D7" w:rsidRDefault="00A947A3" w:rsidP="00A947A3">
      <w:pPr>
        <w:autoSpaceDE w:val="0"/>
        <w:autoSpaceDN w:val="0"/>
        <w:adjustRightInd w:val="0"/>
        <w:rPr>
          <w:color w:val="000000"/>
          <w:sz w:val="22"/>
          <w:szCs w:val="22"/>
        </w:rPr>
      </w:pPr>
      <w:r w:rsidRPr="001836D7">
        <w:rPr>
          <w:color w:val="000000"/>
          <w:sz w:val="22"/>
          <w:szCs w:val="22"/>
        </w:rPr>
        <w:t>Meno a adresa príjemcu:</w:t>
      </w:r>
      <w:r w:rsidR="0092721F" w:rsidRPr="001836D7">
        <w:rPr>
          <w:color w:val="000000"/>
          <w:sz w:val="22"/>
          <w:szCs w:val="22"/>
        </w:rPr>
        <w:tab/>
      </w:r>
      <w:r w:rsidR="00667782">
        <w:rPr>
          <w:color w:val="000000"/>
          <w:sz w:val="22"/>
          <w:szCs w:val="22"/>
        </w:rPr>
        <w:tab/>
      </w:r>
      <w:r w:rsidRPr="001836D7">
        <w:rPr>
          <w:b/>
          <w:bCs/>
          <w:color w:val="000000"/>
          <w:sz w:val="22"/>
          <w:szCs w:val="22"/>
        </w:rPr>
        <w:t xml:space="preserve">Železnice Slovenskej republiky </w:t>
      </w:r>
    </w:p>
    <w:p w14:paraId="41CC29D6" w14:textId="77777777" w:rsidR="00A947A3" w:rsidRPr="001836D7" w:rsidRDefault="00A947A3" w:rsidP="007657B5">
      <w:pPr>
        <w:autoSpaceDE w:val="0"/>
        <w:autoSpaceDN w:val="0"/>
        <w:adjustRightInd w:val="0"/>
        <w:ind w:left="2268" w:firstLine="567"/>
        <w:rPr>
          <w:color w:val="000000"/>
          <w:sz w:val="22"/>
          <w:szCs w:val="22"/>
        </w:rPr>
      </w:pPr>
      <w:r w:rsidRPr="001836D7">
        <w:rPr>
          <w:b/>
          <w:bCs/>
          <w:color w:val="000000"/>
          <w:sz w:val="22"/>
          <w:szCs w:val="22"/>
        </w:rPr>
        <w:t xml:space="preserve">Klemensova 8, 813 61 Bratislava, Slovenská republika </w:t>
      </w:r>
    </w:p>
    <w:p w14:paraId="506DCEDB" w14:textId="77777777" w:rsidR="0092721F" w:rsidRPr="001836D7" w:rsidRDefault="0092721F" w:rsidP="00A947A3">
      <w:pPr>
        <w:autoSpaceDE w:val="0"/>
        <w:autoSpaceDN w:val="0"/>
        <w:adjustRightInd w:val="0"/>
        <w:rPr>
          <w:color w:val="000000"/>
          <w:sz w:val="22"/>
          <w:szCs w:val="22"/>
        </w:rPr>
      </w:pPr>
    </w:p>
    <w:p w14:paraId="1FA598C7"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Meno a adresa príkazcu:</w:t>
      </w:r>
      <w:r w:rsidR="0092721F" w:rsidRPr="001836D7">
        <w:rPr>
          <w:color w:val="000000"/>
          <w:sz w:val="22"/>
          <w:szCs w:val="22"/>
        </w:rPr>
        <w:tab/>
      </w:r>
      <w:r w:rsidR="0092721F" w:rsidRPr="001836D7">
        <w:rPr>
          <w:color w:val="000000"/>
          <w:sz w:val="22"/>
          <w:szCs w:val="22"/>
        </w:rPr>
        <w:tab/>
      </w:r>
      <w:r w:rsidRPr="001836D7">
        <w:rPr>
          <w:color w:val="000000"/>
          <w:sz w:val="22"/>
          <w:szCs w:val="22"/>
        </w:rPr>
        <w:t xml:space="preserve">.......................................................... </w:t>
      </w:r>
    </w:p>
    <w:p w14:paraId="2EE2CF61" w14:textId="77777777" w:rsidR="0092721F" w:rsidRPr="001836D7" w:rsidRDefault="0092721F" w:rsidP="00A947A3">
      <w:pPr>
        <w:autoSpaceDE w:val="0"/>
        <w:autoSpaceDN w:val="0"/>
        <w:adjustRightInd w:val="0"/>
        <w:rPr>
          <w:color w:val="000000"/>
          <w:sz w:val="22"/>
          <w:szCs w:val="22"/>
        </w:rPr>
      </w:pPr>
    </w:p>
    <w:p w14:paraId="4E3A81D9"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 xml:space="preserve">Zmluva o dielo </w:t>
      </w:r>
    </w:p>
    <w:p w14:paraId="359431DB"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Objednávateľ:</w:t>
      </w:r>
      <w:r w:rsidR="0092721F" w:rsidRPr="001836D7">
        <w:rPr>
          <w:color w:val="000000"/>
          <w:sz w:val="22"/>
          <w:szCs w:val="22"/>
        </w:rPr>
        <w:tab/>
      </w:r>
      <w:r w:rsidRPr="001836D7">
        <w:rPr>
          <w:color w:val="000000"/>
          <w:sz w:val="22"/>
          <w:szCs w:val="22"/>
        </w:rPr>
        <w:t xml:space="preserve">Železnice Slovenskej republiky </w:t>
      </w:r>
    </w:p>
    <w:p w14:paraId="1149781A" w14:textId="77777777" w:rsidR="00A947A3" w:rsidRPr="001836D7" w:rsidRDefault="00A947A3" w:rsidP="007657B5">
      <w:pPr>
        <w:autoSpaceDE w:val="0"/>
        <w:autoSpaceDN w:val="0"/>
        <w:adjustRightInd w:val="0"/>
        <w:ind w:left="1134" w:firstLine="567"/>
        <w:rPr>
          <w:color w:val="000000"/>
          <w:sz w:val="22"/>
          <w:szCs w:val="22"/>
        </w:rPr>
      </w:pPr>
      <w:r w:rsidRPr="001836D7">
        <w:rPr>
          <w:color w:val="000000"/>
          <w:sz w:val="22"/>
          <w:szCs w:val="22"/>
        </w:rPr>
        <w:t xml:space="preserve">Klemensova 8, 813 61 Bratislava, Slovenská republika </w:t>
      </w:r>
    </w:p>
    <w:p w14:paraId="4A91333E"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Zhotoviteľ:</w:t>
      </w:r>
      <w:r w:rsidR="0092721F" w:rsidRPr="001836D7">
        <w:rPr>
          <w:color w:val="000000"/>
          <w:sz w:val="22"/>
          <w:szCs w:val="22"/>
        </w:rPr>
        <w:tab/>
      </w:r>
      <w:r w:rsidR="0092721F" w:rsidRPr="001836D7">
        <w:rPr>
          <w:color w:val="000000"/>
          <w:sz w:val="22"/>
          <w:szCs w:val="22"/>
        </w:rPr>
        <w:tab/>
      </w:r>
      <w:r w:rsidRPr="001836D7">
        <w:rPr>
          <w:color w:val="000000"/>
          <w:sz w:val="22"/>
          <w:szCs w:val="22"/>
        </w:rPr>
        <w:t xml:space="preserve">......................... </w:t>
      </w:r>
    </w:p>
    <w:p w14:paraId="3F67BB66"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Číslo zmluvy:</w:t>
      </w:r>
      <w:r w:rsidR="0092721F" w:rsidRPr="001836D7">
        <w:rPr>
          <w:color w:val="000000"/>
          <w:sz w:val="22"/>
          <w:szCs w:val="22"/>
        </w:rPr>
        <w:tab/>
      </w:r>
      <w:r w:rsidRPr="001836D7">
        <w:rPr>
          <w:color w:val="000000"/>
          <w:sz w:val="22"/>
          <w:szCs w:val="22"/>
        </w:rPr>
        <w:t xml:space="preserve">.......................... </w:t>
      </w:r>
    </w:p>
    <w:p w14:paraId="098D04C9" w14:textId="6A680405" w:rsidR="00A947A3" w:rsidRPr="001836D7" w:rsidRDefault="00E72FA9" w:rsidP="007657B5">
      <w:pPr>
        <w:autoSpaceDE w:val="0"/>
        <w:autoSpaceDN w:val="0"/>
        <w:adjustRightInd w:val="0"/>
        <w:ind w:left="1695" w:hanging="1695"/>
        <w:rPr>
          <w:color w:val="000000"/>
          <w:sz w:val="22"/>
          <w:szCs w:val="22"/>
        </w:rPr>
      </w:pPr>
      <w:r w:rsidRPr="001836D7">
        <w:rPr>
          <w:color w:val="000000"/>
          <w:sz w:val="22"/>
          <w:szCs w:val="22"/>
        </w:rPr>
        <w:t xml:space="preserve">Názov </w:t>
      </w:r>
      <w:r w:rsidR="00EC3B1C">
        <w:rPr>
          <w:color w:val="000000"/>
          <w:sz w:val="22"/>
          <w:szCs w:val="22"/>
        </w:rPr>
        <w:t>Diela</w:t>
      </w:r>
      <w:r w:rsidR="00A947A3" w:rsidRPr="001836D7">
        <w:rPr>
          <w:color w:val="000000"/>
          <w:sz w:val="22"/>
          <w:szCs w:val="22"/>
        </w:rPr>
        <w:t>:</w:t>
      </w:r>
      <w:r w:rsidR="0092721F" w:rsidRPr="001836D7">
        <w:rPr>
          <w:color w:val="000000"/>
          <w:sz w:val="22"/>
          <w:szCs w:val="22"/>
        </w:rPr>
        <w:tab/>
      </w:r>
      <w:r w:rsidR="00360046" w:rsidRPr="00360046">
        <w:rPr>
          <w:b/>
          <w:sz w:val="22"/>
          <w:szCs w:val="22"/>
        </w:rPr>
        <w:t>Margecany – Červená Skala, KRŽZ km 87,437 – 92,272, dĺ. 4,835km</w:t>
      </w:r>
      <w:r w:rsidR="00A947A3" w:rsidRPr="001836D7">
        <w:rPr>
          <w:b/>
          <w:bCs/>
          <w:color w:val="000000"/>
          <w:sz w:val="22"/>
          <w:szCs w:val="22"/>
        </w:rPr>
        <w:t xml:space="preserve"> </w:t>
      </w:r>
    </w:p>
    <w:p w14:paraId="01FD4680" w14:textId="77777777" w:rsidR="00A947A3" w:rsidRPr="001836D7" w:rsidRDefault="00A947A3" w:rsidP="00E72FA9">
      <w:pPr>
        <w:autoSpaceDE w:val="0"/>
        <w:autoSpaceDN w:val="0"/>
        <w:adjustRightInd w:val="0"/>
        <w:rPr>
          <w:color w:val="000000"/>
          <w:sz w:val="22"/>
          <w:szCs w:val="22"/>
        </w:rPr>
      </w:pPr>
      <w:r w:rsidRPr="001836D7">
        <w:rPr>
          <w:color w:val="000000"/>
          <w:sz w:val="22"/>
          <w:szCs w:val="22"/>
        </w:rPr>
        <w:t>(ďalej len „Z</w:t>
      </w:r>
      <w:r w:rsidR="0092721F" w:rsidRPr="001836D7">
        <w:rPr>
          <w:color w:val="000000"/>
          <w:sz w:val="22"/>
          <w:szCs w:val="22"/>
        </w:rPr>
        <w:t>mluva</w:t>
      </w:r>
      <w:r w:rsidRPr="001836D7">
        <w:rPr>
          <w:color w:val="000000"/>
          <w:sz w:val="22"/>
          <w:szCs w:val="22"/>
        </w:rPr>
        <w:t xml:space="preserve">“) </w:t>
      </w:r>
    </w:p>
    <w:p w14:paraId="6C8647CE" w14:textId="77777777" w:rsidR="0092721F" w:rsidRPr="001836D7" w:rsidRDefault="0092721F" w:rsidP="00A947A3">
      <w:pPr>
        <w:autoSpaceDE w:val="0"/>
        <w:autoSpaceDN w:val="0"/>
        <w:adjustRightInd w:val="0"/>
        <w:rPr>
          <w:color w:val="000000"/>
          <w:sz w:val="22"/>
          <w:szCs w:val="22"/>
        </w:rPr>
      </w:pPr>
    </w:p>
    <w:p w14:paraId="767DA997" w14:textId="77777777" w:rsidR="0092721F" w:rsidRPr="001836D7" w:rsidRDefault="0092721F" w:rsidP="007657B5">
      <w:pPr>
        <w:autoSpaceDE w:val="0"/>
        <w:autoSpaceDN w:val="0"/>
        <w:adjustRightInd w:val="0"/>
        <w:jc w:val="both"/>
        <w:rPr>
          <w:color w:val="000000"/>
          <w:sz w:val="22"/>
          <w:szCs w:val="22"/>
        </w:rPr>
      </w:pPr>
    </w:p>
    <w:p w14:paraId="4DDFEB15"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Boli sme informovaní, že v zmysle Zmluvy je Zhotoviteľ povinný predložiť Objednávateľovi bankovú záruku, resp. poistenie záruky*. </w:t>
      </w:r>
    </w:p>
    <w:p w14:paraId="224A6DC1" w14:textId="77777777" w:rsidR="000A4C9A" w:rsidRPr="001836D7" w:rsidRDefault="000A4C9A" w:rsidP="000A4C9A">
      <w:pPr>
        <w:autoSpaceDE w:val="0"/>
        <w:autoSpaceDN w:val="0"/>
        <w:adjustRightInd w:val="0"/>
        <w:jc w:val="both"/>
        <w:rPr>
          <w:color w:val="000000"/>
          <w:sz w:val="22"/>
          <w:szCs w:val="22"/>
        </w:rPr>
      </w:pPr>
    </w:p>
    <w:p w14:paraId="1C6158E3" w14:textId="7D148E88"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Na žiadosť príkazcu my, &lt;názov banky, resp. poisťovne*&gt; .................................................., sa týmto neodvolateľne a bez akýchkoľvek námietok na prvú výzvu zaväzujeme uhradiť Vám, príjemcovi/Objednávateľovi akúkoľvek čiastku, alebo čiastky, ktorých celková výška neprekročí ................. „zaručená suma“, slovom .................. potom, čo od Vás obdržíme písomnú žiadosť spolu s Vaším písomným vyhlásením, že: </w:t>
      </w:r>
    </w:p>
    <w:p w14:paraId="5D9BB2C9" w14:textId="77777777" w:rsidR="000A4C9A" w:rsidRPr="001836D7" w:rsidRDefault="000A4C9A" w:rsidP="000A4C9A">
      <w:pPr>
        <w:autoSpaceDE w:val="0"/>
        <w:autoSpaceDN w:val="0"/>
        <w:adjustRightInd w:val="0"/>
        <w:spacing w:before="120" w:after="210"/>
        <w:ind w:firstLine="560"/>
        <w:jc w:val="both"/>
        <w:rPr>
          <w:color w:val="000000"/>
          <w:sz w:val="22"/>
          <w:szCs w:val="22"/>
        </w:rPr>
      </w:pPr>
      <w:r w:rsidRPr="001836D7">
        <w:rPr>
          <w:color w:val="000000"/>
          <w:sz w:val="22"/>
          <w:szCs w:val="22"/>
        </w:rPr>
        <w:t xml:space="preserve">(a) Zhotoviteľ porušuje svoje záväzky v zmysle Zmluvy alebo všeobecne záväzných právnych </w:t>
      </w:r>
      <w:r w:rsidRPr="001836D7">
        <w:rPr>
          <w:color w:val="000000"/>
          <w:sz w:val="22"/>
          <w:szCs w:val="22"/>
        </w:rPr>
        <w:tab/>
        <w:t xml:space="preserve">predpisov a </w:t>
      </w:r>
    </w:p>
    <w:p w14:paraId="3926BD4F" w14:textId="77777777" w:rsidR="000A4C9A" w:rsidRPr="001836D7" w:rsidRDefault="000A4C9A" w:rsidP="000A4C9A">
      <w:pPr>
        <w:autoSpaceDE w:val="0"/>
        <w:autoSpaceDN w:val="0"/>
        <w:adjustRightInd w:val="0"/>
        <w:ind w:firstLine="560"/>
        <w:jc w:val="both"/>
        <w:rPr>
          <w:color w:val="000000"/>
          <w:sz w:val="22"/>
          <w:szCs w:val="22"/>
        </w:rPr>
      </w:pPr>
      <w:r w:rsidRPr="001836D7">
        <w:rPr>
          <w:color w:val="000000"/>
          <w:sz w:val="22"/>
          <w:szCs w:val="22"/>
        </w:rPr>
        <w:t xml:space="preserve">(b) v akom ohľade ich porušuje. </w:t>
      </w:r>
    </w:p>
    <w:p w14:paraId="1E3955F2" w14:textId="77777777" w:rsidR="000A4C9A" w:rsidRPr="001836D7" w:rsidRDefault="000A4C9A" w:rsidP="000A4C9A">
      <w:pPr>
        <w:autoSpaceDE w:val="0"/>
        <w:autoSpaceDN w:val="0"/>
        <w:adjustRightInd w:val="0"/>
        <w:jc w:val="both"/>
        <w:rPr>
          <w:color w:val="000000"/>
          <w:sz w:val="22"/>
          <w:szCs w:val="22"/>
        </w:rPr>
      </w:pPr>
    </w:p>
    <w:p w14:paraId="18A2DB04"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Každá žiadosť o úhradu musí obsahovať Váš(e) podpis(y), ktorý musí byť úradne osvedčený Vašimi bankármi, alebo notárom. Overenú (úradne osvedčenú) žiadosť a vyhlásenie musíme obdržať na našej adrese do ................. („termín uplynutia platnosti“), kedy platnosť tejto bankovej záruky, resp. poistenie záruky* uplynie. </w:t>
      </w:r>
    </w:p>
    <w:p w14:paraId="3AB8E179" w14:textId="77777777" w:rsidR="000A4C9A" w:rsidRPr="001836D7" w:rsidRDefault="000A4C9A" w:rsidP="000A4C9A">
      <w:pPr>
        <w:autoSpaceDE w:val="0"/>
        <w:autoSpaceDN w:val="0"/>
        <w:adjustRightInd w:val="0"/>
        <w:jc w:val="both"/>
        <w:rPr>
          <w:color w:val="000000"/>
          <w:sz w:val="22"/>
          <w:szCs w:val="22"/>
        </w:rPr>
      </w:pPr>
    </w:p>
    <w:p w14:paraId="61AEC190" w14:textId="0CDFD9A4"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Boli sme informovaní, že príjemca od príkazcu vyžaduje, aby predĺžil túto bankovú záruku, resp. poistenie záruky*, ak nebol stavebným dozorom vydaný Protokol o vyhotovení Diela v zmysle Zmluvy do 28 dní pred daným termínom uplynutia platnosti. Zaväzujeme sa uhradiť Vám zaručenú sumu potom, čo od Vás obdržíme Vašu písomnú žiadosť a vyhlásenie, že 28 dní pred uplynutím platnosti tejto bankovej záruky, resp. poistenia záruky* nebol stavebným dozorom vydaný Protokol o vyhotovení Diela a že táto(toto) banková záruka, resp. poistenie záruky* nebola(o) predĺžená(é). </w:t>
      </w:r>
    </w:p>
    <w:p w14:paraId="08448CA7" w14:textId="77777777" w:rsidR="000A4C9A" w:rsidRPr="001836D7" w:rsidRDefault="000A4C9A" w:rsidP="000A4C9A">
      <w:pPr>
        <w:autoSpaceDE w:val="0"/>
        <w:autoSpaceDN w:val="0"/>
        <w:adjustRightInd w:val="0"/>
        <w:jc w:val="both"/>
        <w:rPr>
          <w:color w:val="000000"/>
          <w:sz w:val="22"/>
          <w:szCs w:val="22"/>
        </w:rPr>
      </w:pPr>
    </w:p>
    <w:p w14:paraId="48D4A641"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Práva a pohľadávku na plnenia z tejto(tohto) bankovej záruky, resp. poistenia záruky* nie je možné postúpiť na tretiu osobu. </w:t>
      </w:r>
    </w:p>
    <w:p w14:paraId="20FADF4F" w14:textId="77777777" w:rsidR="000A4C9A" w:rsidRPr="001836D7" w:rsidRDefault="000A4C9A" w:rsidP="000A4C9A">
      <w:pPr>
        <w:outlineLvl w:val="0"/>
        <w:rPr>
          <w:color w:val="000000"/>
          <w:sz w:val="22"/>
          <w:szCs w:val="22"/>
        </w:rPr>
      </w:pPr>
    </w:p>
    <w:p w14:paraId="5355AF6B" w14:textId="77777777" w:rsidR="000A4C9A" w:rsidRPr="001836D7" w:rsidRDefault="000A4C9A" w:rsidP="000A4C9A">
      <w:pPr>
        <w:outlineLvl w:val="0"/>
        <w:rPr>
          <w:color w:val="000000"/>
          <w:sz w:val="22"/>
          <w:szCs w:val="22"/>
        </w:rPr>
      </w:pPr>
    </w:p>
    <w:p w14:paraId="19376DEC" w14:textId="77777777" w:rsidR="000A4C9A" w:rsidRPr="001836D7" w:rsidRDefault="000A4C9A" w:rsidP="000A4C9A">
      <w:pPr>
        <w:outlineLvl w:val="0"/>
        <w:rPr>
          <w:color w:val="000000"/>
          <w:sz w:val="22"/>
          <w:szCs w:val="22"/>
        </w:rPr>
      </w:pPr>
    </w:p>
    <w:p w14:paraId="7E80A63C" w14:textId="77777777" w:rsidR="000A4C9A" w:rsidRPr="001836D7" w:rsidRDefault="000A4C9A" w:rsidP="000A4C9A">
      <w:pPr>
        <w:outlineLvl w:val="0"/>
        <w:rPr>
          <w:color w:val="000000"/>
          <w:sz w:val="22"/>
          <w:szCs w:val="22"/>
        </w:rPr>
      </w:pPr>
      <w:r w:rsidRPr="001836D7">
        <w:rPr>
          <w:color w:val="000000"/>
          <w:sz w:val="22"/>
          <w:szCs w:val="22"/>
        </w:rPr>
        <w:t xml:space="preserve">Dátum....................................... </w:t>
      </w:r>
      <w:r w:rsidRPr="001836D7">
        <w:rPr>
          <w:color w:val="000000"/>
          <w:sz w:val="22"/>
          <w:szCs w:val="22"/>
        </w:rPr>
        <w:tab/>
      </w:r>
      <w:r w:rsidRPr="001836D7">
        <w:rPr>
          <w:color w:val="000000"/>
          <w:sz w:val="22"/>
          <w:szCs w:val="22"/>
        </w:rPr>
        <w:tab/>
        <w:t>Podpis(y) .................................................</w:t>
      </w:r>
    </w:p>
    <w:p w14:paraId="28765225" w14:textId="77777777" w:rsidR="000A4C9A" w:rsidRPr="000A4C9A" w:rsidRDefault="000A4C9A" w:rsidP="000A4C9A">
      <w:pPr>
        <w:outlineLvl w:val="0"/>
        <w:rPr>
          <w:color w:val="000000"/>
          <w:sz w:val="23"/>
          <w:szCs w:val="23"/>
        </w:rPr>
      </w:pPr>
    </w:p>
    <w:p w14:paraId="5E3A2324" w14:textId="77777777" w:rsidR="000A4C9A" w:rsidRPr="000A4C9A" w:rsidRDefault="000A4C9A" w:rsidP="000A4C9A">
      <w:pPr>
        <w:outlineLvl w:val="0"/>
        <w:rPr>
          <w:color w:val="000000"/>
          <w:sz w:val="23"/>
          <w:szCs w:val="23"/>
        </w:rPr>
      </w:pPr>
    </w:p>
    <w:p w14:paraId="776303C7" w14:textId="77777777" w:rsidR="000A4C9A" w:rsidRDefault="000A4C9A" w:rsidP="00CD70F3">
      <w:pPr>
        <w:outlineLvl w:val="0"/>
        <w:rPr>
          <w:color w:val="000000"/>
          <w:sz w:val="23"/>
          <w:szCs w:val="23"/>
        </w:rPr>
      </w:pPr>
      <w:r w:rsidRPr="000A4C9A">
        <w:rPr>
          <w:sz w:val="22"/>
          <w:szCs w:val="22"/>
        </w:rPr>
        <w:t>* Poznámka: uvedie sa iba jedna z možností</w:t>
      </w:r>
    </w:p>
    <w:p w14:paraId="2C94D21F" w14:textId="77777777" w:rsidR="00A947A3" w:rsidRPr="00A70DC0" w:rsidRDefault="00A947A3" w:rsidP="000A4C9A">
      <w:pPr>
        <w:autoSpaceDE w:val="0"/>
        <w:autoSpaceDN w:val="0"/>
        <w:adjustRightInd w:val="0"/>
        <w:spacing w:before="120" w:after="210"/>
        <w:jc w:val="both"/>
        <w:rPr>
          <w:rStyle w:val="Siln"/>
          <w:b w:val="0"/>
          <w:bCs w:val="0"/>
          <w:sz w:val="22"/>
          <w:szCs w:val="22"/>
        </w:rPr>
        <w:sectPr w:rsidR="00A947A3" w:rsidRPr="00A70DC0" w:rsidSect="00CD4749">
          <w:pgSz w:w="11906" w:h="16838"/>
          <w:pgMar w:top="1077" w:right="737" w:bottom="426" w:left="1304" w:header="680" w:footer="567" w:gutter="0"/>
          <w:cols w:space="708"/>
          <w:noEndnote/>
          <w:docGrid w:linePitch="326"/>
        </w:sectPr>
      </w:pPr>
    </w:p>
    <w:p w14:paraId="644DA73B" w14:textId="4875DBC7" w:rsidR="00027D44" w:rsidRPr="009238C3" w:rsidRDefault="00027D44" w:rsidP="006B3491">
      <w:pPr>
        <w:ind w:left="567"/>
        <w:jc w:val="both"/>
        <w:rPr>
          <w:sz w:val="22"/>
          <w:szCs w:val="22"/>
        </w:rPr>
      </w:pPr>
      <w:r w:rsidRPr="00907036">
        <w:rPr>
          <w:b/>
          <w:sz w:val="22"/>
          <w:szCs w:val="22"/>
        </w:rPr>
        <w:lastRenderedPageBreak/>
        <w:t xml:space="preserve">Príloha </w:t>
      </w:r>
      <w:r w:rsidRPr="00247F70">
        <w:rPr>
          <w:b/>
          <w:sz w:val="22"/>
          <w:szCs w:val="22"/>
        </w:rPr>
        <w:t>č. 4</w:t>
      </w:r>
      <w:r w:rsidRPr="00247F70">
        <w:rPr>
          <w:sz w:val="22"/>
          <w:szCs w:val="22"/>
        </w:rPr>
        <w:t xml:space="preserve"> – </w:t>
      </w:r>
      <w:r w:rsidR="00614CE2" w:rsidRPr="00BC11A3">
        <w:rPr>
          <w:b/>
          <w:sz w:val="22"/>
          <w:szCs w:val="22"/>
        </w:rPr>
        <w:t>Zoznam iných osôb, prostredníctvom ktorých Zhotoviteľ ako uchádzač preukázal splnenie podmienok účasti</w:t>
      </w:r>
    </w:p>
    <w:p w14:paraId="12157693" w14:textId="77777777" w:rsidR="00027D44" w:rsidRPr="009238C3" w:rsidRDefault="00027D44" w:rsidP="009238C3">
      <w:pPr>
        <w:jc w:val="both"/>
        <w:outlineLvl w:val="1"/>
        <w:rPr>
          <w:b/>
          <w:sz w:val="22"/>
          <w:szCs w:val="22"/>
        </w:rPr>
      </w:pPr>
    </w:p>
    <w:p w14:paraId="2F0B31AA" w14:textId="77777777" w:rsidR="00614CE2" w:rsidRDefault="00A837DF" w:rsidP="00614CE2">
      <w:pPr>
        <w:keepNext/>
        <w:spacing w:before="120"/>
        <w:jc w:val="center"/>
        <w:outlineLvl w:val="2"/>
        <w:rPr>
          <w:b/>
          <w:iCs/>
          <w:caps/>
          <w:sz w:val="32"/>
          <w:szCs w:val="32"/>
        </w:rPr>
      </w:pPr>
      <w:r w:rsidRPr="001E4D43">
        <w:rPr>
          <w:b/>
          <w:sz w:val="32"/>
          <w:szCs w:val="32"/>
        </w:rPr>
        <w:t xml:space="preserve">ZOZNAM </w:t>
      </w:r>
      <w:r w:rsidR="00614CE2">
        <w:rPr>
          <w:b/>
          <w:bCs/>
          <w:caps/>
          <w:sz w:val="32"/>
          <w:szCs w:val="32"/>
        </w:rPr>
        <w:t>INÝCH OSÔB</w:t>
      </w:r>
      <w:r w:rsidR="00614CE2">
        <w:rPr>
          <w:b/>
          <w:iCs/>
          <w:caps/>
          <w:sz w:val="32"/>
          <w:szCs w:val="32"/>
        </w:rPr>
        <w:t>,</w:t>
      </w:r>
    </w:p>
    <w:p w14:paraId="5C72ADB5" w14:textId="5B7D1BE0" w:rsidR="00A837DF" w:rsidRPr="001E4D43" w:rsidRDefault="00614CE2" w:rsidP="00614CE2">
      <w:pPr>
        <w:jc w:val="center"/>
        <w:outlineLvl w:val="1"/>
        <w:rPr>
          <w:b/>
          <w:sz w:val="32"/>
          <w:szCs w:val="32"/>
        </w:rPr>
      </w:pPr>
      <w:r>
        <w:rPr>
          <w:b/>
          <w:iCs/>
          <w:caps/>
          <w:sz w:val="32"/>
          <w:szCs w:val="32"/>
        </w:rPr>
        <w:t>prostredníctvom ktorých ZhotoviteĽ ako uchádzač preukÁzal splnenie podmienok účasti</w:t>
      </w:r>
    </w:p>
    <w:tbl>
      <w:tblPr>
        <w:tblW w:w="14572" w:type="dxa"/>
        <w:jc w:val="center"/>
        <w:tblCellMar>
          <w:left w:w="15" w:type="dxa"/>
          <w:right w:w="2" w:type="dxa"/>
        </w:tblCellMar>
        <w:tblLook w:val="04A0" w:firstRow="1" w:lastRow="0" w:firstColumn="1" w:lastColumn="0" w:noHBand="0" w:noVBand="1"/>
      </w:tblPr>
      <w:tblGrid>
        <w:gridCol w:w="589"/>
        <w:gridCol w:w="3569"/>
        <w:gridCol w:w="3713"/>
        <w:gridCol w:w="1781"/>
        <w:gridCol w:w="3414"/>
        <w:gridCol w:w="1506"/>
      </w:tblGrid>
      <w:tr w:rsidR="00614CE2" w14:paraId="6E6DD49F" w14:textId="77777777" w:rsidTr="00614CE2">
        <w:trPr>
          <w:jc w:val="center"/>
        </w:trPr>
        <w:tc>
          <w:tcPr>
            <w:tcW w:w="589" w:type="dxa"/>
            <w:tcBorders>
              <w:top w:val="single" w:sz="12" w:space="0" w:color="000000"/>
              <w:left w:val="single" w:sz="12" w:space="0" w:color="000000"/>
              <w:bottom w:val="single" w:sz="12" w:space="0" w:color="000000"/>
              <w:right w:val="single" w:sz="2" w:space="0" w:color="000000"/>
            </w:tcBorders>
            <w:shd w:val="clear" w:color="auto" w:fill="DBE5F1"/>
            <w:vAlign w:val="center"/>
          </w:tcPr>
          <w:p w14:paraId="08191B59" w14:textId="77777777" w:rsidR="00614CE2" w:rsidRDefault="00614CE2" w:rsidP="008E5519">
            <w:pPr>
              <w:jc w:val="center"/>
              <w:rPr>
                <w:rStyle w:val="norm00e1lnychar"/>
                <w:b/>
                <w:bCs/>
                <w:sz w:val="22"/>
                <w:szCs w:val="22"/>
              </w:rPr>
            </w:pPr>
            <w:r>
              <w:rPr>
                <w:rStyle w:val="norm00e1lnychar"/>
                <w:b/>
                <w:bCs/>
                <w:sz w:val="22"/>
                <w:szCs w:val="22"/>
              </w:rPr>
              <w:t>P. č.</w:t>
            </w:r>
          </w:p>
        </w:tc>
        <w:tc>
          <w:tcPr>
            <w:tcW w:w="3569"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463AE1B9" w14:textId="77777777" w:rsidR="00614CE2" w:rsidRDefault="00614CE2" w:rsidP="008E5519">
            <w:pPr>
              <w:jc w:val="center"/>
              <w:rPr>
                <w:b/>
                <w:sz w:val="22"/>
                <w:szCs w:val="22"/>
                <w:lang w:eastAsia="it-IT"/>
              </w:rPr>
            </w:pPr>
            <w:r>
              <w:rPr>
                <w:b/>
                <w:sz w:val="22"/>
                <w:szCs w:val="22"/>
                <w:lang w:eastAsia="it-IT"/>
              </w:rPr>
              <w:t>Meno a priezvisko /</w:t>
            </w:r>
          </w:p>
          <w:p w14:paraId="5BF25F7B" w14:textId="77777777" w:rsidR="00614CE2" w:rsidRDefault="00614CE2" w:rsidP="008E5519">
            <w:pPr>
              <w:jc w:val="center"/>
              <w:rPr>
                <w:rStyle w:val="norm00e1lnychar"/>
                <w:b/>
                <w:bCs/>
                <w:sz w:val="22"/>
                <w:szCs w:val="22"/>
              </w:rPr>
            </w:pPr>
            <w:r>
              <w:rPr>
                <w:b/>
                <w:sz w:val="22"/>
                <w:szCs w:val="22"/>
                <w:lang w:eastAsia="it-IT"/>
              </w:rPr>
              <w:t>Obchodné meno alebo názov</w:t>
            </w:r>
          </w:p>
        </w:tc>
        <w:tc>
          <w:tcPr>
            <w:tcW w:w="3713"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7C45D363" w14:textId="77777777" w:rsidR="00614CE2" w:rsidRDefault="00614CE2" w:rsidP="008E5519">
            <w:pPr>
              <w:jc w:val="center"/>
              <w:rPr>
                <w:rStyle w:val="norm00e1lnychar"/>
                <w:b/>
                <w:bCs/>
                <w:sz w:val="22"/>
                <w:szCs w:val="22"/>
              </w:rPr>
            </w:pPr>
            <w:r>
              <w:rPr>
                <w:b/>
                <w:sz w:val="22"/>
                <w:szCs w:val="22"/>
                <w:lang w:eastAsia="it-IT"/>
              </w:rPr>
              <w:t>Adresa pobytu alebo sídlo</w:t>
            </w:r>
          </w:p>
        </w:tc>
        <w:tc>
          <w:tcPr>
            <w:tcW w:w="1781"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1DCB77C6" w14:textId="77777777" w:rsidR="00614CE2" w:rsidRDefault="00614CE2" w:rsidP="008E5519">
            <w:pPr>
              <w:jc w:val="center"/>
              <w:rPr>
                <w:b/>
                <w:sz w:val="22"/>
                <w:szCs w:val="22"/>
                <w:lang w:eastAsia="it-IT"/>
              </w:rPr>
            </w:pPr>
            <w:r>
              <w:rPr>
                <w:b/>
                <w:sz w:val="22"/>
                <w:szCs w:val="22"/>
                <w:lang w:eastAsia="it-IT"/>
              </w:rPr>
              <w:t>Identifikačné číslo alebo</w:t>
            </w:r>
          </w:p>
          <w:p w14:paraId="21BEB5AE" w14:textId="77777777" w:rsidR="00614CE2" w:rsidRDefault="00614CE2" w:rsidP="008E5519">
            <w:pPr>
              <w:jc w:val="center"/>
              <w:rPr>
                <w:b/>
                <w:sz w:val="22"/>
                <w:szCs w:val="22"/>
                <w:lang w:eastAsia="it-IT"/>
              </w:rPr>
            </w:pPr>
            <w:r>
              <w:rPr>
                <w:b/>
                <w:sz w:val="22"/>
                <w:szCs w:val="22"/>
                <w:lang w:eastAsia="it-IT"/>
              </w:rPr>
              <w:t>dátum narodenia</w:t>
            </w:r>
          </w:p>
          <w:p w14:paraId="2C4CAA61" w14:textId="77777777" w:rsidR="00614CE2" w:rsidRDefault="00614CE2" w:rsidP="008E5519">
            <w:pPr>
              <w:jc w:val="center"/>
              <w:rPr>
                <w:rStyle w:val="norm00e1lnychar"/>
                <w:b/>
                <w:sz w:val="22"/>
                <w:szCs w:val="22"/>
                <w:lang w:eastAsia="it-IT"/>
              </w:rPr>
            </w:pPr>
            <w:r>
              <w:rPr>
                <w:i/>
                <w:sz w:val="22"/>
                <w:szCs w:val="22"/>
                <w:lang w:eastAsia="it-IT"/>
              </w:rPr>
              <w:t>(ak nebolo pridelené identifikačné číslo)</w:t>
            </w:r>
          </w:p>
        </w:tc>
        <w:tc>
          <w:tcPr>
            <w:tcW w:w="3414"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143120BC" w14:textId="77777777" w:rsidR="00614CE2" w:rsidRDefault="00614CE2" w:rsidP="008E5519">
            <w:pPr>
              <w:jc w:val="center"/>
              <w:rPr>
                <w:b/>
                <w:sz w:val="22"/>
                <w:szCs w:val="22"/>
                <w:lang w:eastAsia="it-IT"/>
              </w:rPr>
            </w:pPr>
            <w:r>
              <w:rPr>
                <w:b/>
                <w:sz w:val="22"/>
                <w:szCs w:val="22"/>
                <w:lang w:eastAsia="it-IT"/>
              </w:rPr>
              <w:t>Podmienka účasti</w:t>
            </w:r>
          </w:p>
          <w:p w14:paraId="3BC18970" w14:textId="77777777" w:rsidR="00614CE2" w:rsidRDefault="00614CE2" w:rsidP="008E5519">
            <w:pPr>
              <w:jc w:val="center"/>
              <w:rPr>
                <w:rStyle w:val="norm00e1lnychar"/>
                <w:b/>
                <w:bCs/>
                <w:sz w:val="22"/>
                <w:szCs w:val="22"/>
              </w:rPr>
            </w:pPr>
            <w:r>
              <w:rPr>
                <w:i/>
                <w:sz w:val="22"/>
                <w:szCs w:val="22"/>
              </w:rPr>
              <w:t>(s odvolávkou na konkrétny § ZVO)</w:t>
            </w:r>
          </w:p>
        </w:tc>
        <w:tc>
          <w:tcPr>
            <w:tcW w:w="1506" w:type="dxa"/>
            <w:tcBorders>
              <w:top w:val="single" w:sz="12" w:space="0" w:color="000000"/>
              <w:left w:val="single" w:sz="4" w:space="0" w:color="000000"/>
              <w:bottom w:val="single" w:sz="12" w:space="0" w:color="000000"/>
              <w:right w:val="single" w:sz="12" w:space="0" w:color="000000"/>
            </w:tcBorders>
            <w:shd w:val="clear" w:color="auto" w:fill="DBE5F1"/>
            <w:vAlign w:val="center"/>
          </w:tcPr>
          <w:p w14:paraId="0AC26FEC" w14:textId="77777777" w:rsidR="00614CE2" w:rsidRDefault="00614CE2" w:rsidP="008E5519">
            <w:pPr>
              <w:jc w:val="center"/>
              <w:rPr>
                <w:b/>
                <w:bCs/>
                <w:sz w:val="22"/>
                <w:szCs w:val="22"/>
              </w:rPr>
            </w:pPr>
            <w:r>
              <w:rPr>
                <w:b/>
                <w:bCs/>
                <w:sz w:val="22"/>
                <w:szCs w:val="22"/>
              </w:rPr>
              <w:t>Zápis v Zozname hospodárskych subjektov</w:t>
            </w:r>
          </w:p>
          <w:p w14:paraId="604C693B" w14:textId="77777777" w:rsidR="00614CE2" w:rsidRDefault="00614CE2" w:rsidP="008E5519">
            <w:pPr>
              <w:jc w:val="center"/>
              <w:rPr>
                <w:b/>
                <w:sz w:val="22"/>
                <w:szCs w:val="22"/>
              </w:rPr>
            </w:pPr>
            <w:r>
              <w:rPr>
                <w:b/>
                <w:bCs/>
                <w:sz w:val="22"/>
                <w:szCs w:val="22"/>
              </w:rPr>
              <w:t>(ÁNO/NIE)</w:t>
            </w:r>
          </w:p>
        </w:tc>
      </w:tr>
      <w:tr w:rsidR="00614CE2" w14:paraId="33B97EEA" w14:textId="77777777" w:rsidTr="00614CE2">
        <w:trPr>
          <w:jc w:val="center"/>
        </w:trPr>
        <w:tc>
          <w:tcPr>
            <w:tcW w:w="589" w:type="dxa"/>
            <w:tcBorders>
              <w:top w:val="single" w:sz="12" w:space="0" w:color="000000"/>
              <w:left w:val="single" w:sz="12" w:space="0" w:color="000000"/>
              <w:bottom w:val="single" w:sz="4" w:space="0" w:color="000000"/>
              <w:right w:val="single" w:sz="2" w:space="0" w:color="000000"/>
            </w:tcBorders>
            <w:vAlign w:val="center"/>
          </w:tcPr>
          <w:p w14:paraId="0682CFF3" w14:textId="77777777" w:rsidR="00614CE2" w:rsidRDefault="00614CE2" w:rsidP="008E5519">
            <w:pPr>
              <w:spacing w:before="120" w:after="120"/>
              <w:jc w:val="both"/>
              <w:rPr>
                <w:rStyle w:val="norm00e1lnychar"/>
                <w:bCs/>
                <w:sz w:val="22"/>
                <w:szCs w:val="22"/>
              </w:rPr>
            </w:pPr>
          </w:p>
        </w:tc>
        <w:tc>
          <w:tcPr>
            <w:tcW w:w="3569" w:type="dxa"/>
            <w:tcBorders>
              <w:top w:val="single" w:sz="12" w:space="0" w:color="000000"/>
              <w:left w:val="single" w:sz="2" w:space="0" w:color="000000"/>
              <w:bottom w:val="single" w:sz="4" w:space="0" w:color="000000"/>
              <w:right w:val="single" w:sz="2" w:space="0" w:color="000000"/>
            </w:tcBorders>
            <w:vAlign w:val="center"/>
          </w:tcPr>
          <w:p w14:paraId="63705E3D" w14:textId="77777777" w:rsidR="00614CE2" w:rsidRDefault="00614CE2" w:rsidP="008E5519">
            <w:pPr>
              <w:spacing w:before="120" w:after="120"/>
              <w:jc w:val="both"/>
              <w:rPr>
                <w:rStyle w:val="norm00e1lnychar"/>
                <w:bCs/>
                <w:sz w:val="22"/>
                <w:szCs w:val="22"/>
              </w:rPr>
            </w:pPr>
          </w:p>
        </w:tc>
        <w:tc>
          <w:tcPr>
            <w:tcW w:w="3713" w:type="dxa"/>
            <w:tcBorders>
              <w:top w:val="single" w:sz="12" w:space="0" w:color="000000"/>
              <w:left w:val="single" w:sz="2" w:space="0" w:color="000000"/>
              <w:bottom w:val="single" w:sz="4" w:space="0" w:color="000000"/>
              <w:right w:val="single" w:sz="2" w:space="0" w:color="000000"/>
            </w:tcBorders>
            <w:vAlign w:val="center"/>
          </w:tcPr>
          <w:p w14:paraId="68DC3681" w14:textId="77777777" w:rsidR="00614CE2" w:rsidRDefault="00614CE2" w:rsidP="008E5519">
            <w:pPr>
              <w:spacing w:before="120" w:after="120"/>
              <w:jc w:val="both"/>
              <w:rPr>
                <w:rStyle w:val="norm00e1lnychar"/>
                <w:bCs/>
                <w:sz w:val="22"/>
                <w:szCs w:val="22"/>
              </w:rPr>
            </w:pPr>
          </w:p>
        </w:tc>
        <w:tc>
          <w:tcPr>
            <w:tcW w:w="1781" w:type="dxa"/>
            <w:tcBorders>
              <w:top w:val="single" w:sz="12" w:space="0" w:color="000000"/>
              <w:left w:val="single" w:sz="2" w:space="0" w:color="000000"/>
              <w:bottom w:val="single" w:sz="4" w:space="0" w:color="000000"/>
              <w:right w:val="single" w:sz="2" w:space="0" w:color="000000"/>
            </w:tcBorders>
            <w:vAlign w:val="center"/>
          </w:tcPr>
          <w:p w14:paraId="6323E5BA" w14:textId="77777777" w:rsidR="00614CE2" w:rsidRDefault="00614CE2" w:rsidP="008E5519">
            <w:pPr>
              <w:spacing w:before="120" w:after="120"/>
              <w:jc w:val="both"/>
              <w:rPr>
                <w:rStyle w:val="norm00e1lnychar"/>
                <w:bCs/>
                <w:sz w:val="22"/>
                <w:szCs w:val="22"/>
              </w:rPr>
            </w:pPr>
          </w:p>
        </w:tc>
        <w:tc>
          <w:tcPr>
            <w:tcW w:w="3414" w:type="dxa"/>
            <w:tcBorders>
              <w:top w:val="single" w:sz="12" w:space="0" w:color="000000"/>
              <w:left w:val="single" w:sz="2" w:space="0" w:color="000000"/>
              <w:bottom w:val="single" w:sz="4" w:space="0" w:color="000000"/>
              <w:right w:val="single" w:sz="2" w:space="0" w:color="000000"/>
            </w:tcBorders>
            <w:vAlign w:val="center"/>
          </w:tcPr>
          <w:p w14:paraId="7330FBDD" w14:textId="77777777" w:rsidR="00614CE2" w:rsidRDefault="00614CE2" w:rsidP="008E5519">
            <w:pPr>
              <w:spacing w:before="120" w:after="120"/>
              <w:jc w:val="both"/>
              <w:rPr>
                <w:rStyle w:val="norm00e1lnychar"/>
                <w:bCs/>
                <w:sz w:val="22"/>
                <w:szCs w:val="22"/>
              </w:rPr>
            </w:pPr>
          </w:p>
        </w:tc>
        <w:tc>
          <w:tcPr>
            <w:tcW w:w="1506" w:type="dxa"/>
            <w:tcBorders>
              <w:top w:val="single" w:sz="12" w:space="0" w:color="000000"/>
              <w:left w:val="single" w:sz="4" w:space="0" w:color="000000"/>
              <w:bottom w:val="single" w:sz="4" w:space="0" w:color="000000"/>
              <w:right w:val="single" w:sz="12" w:space="0" w:color="000000"/>
            </w:tcBorders>
          </w:tcPr>
          <w:p w14:paraId="393B51AF" w14:textId="77777777" w:rsidR="00614CE2" w:rsidRDefault="00614CE2" w:rsidP="008E5519">
            <w:pPr>
              <w:spacing w:before="120" w:after="120"/>
              <w:jc w:val="both"/>
              <w:rPr>
                <w:rStyle w:val="norm00e1lnychar"/>
                <w:bCs/>
                <w:sz w:val="22"/>
                <w:szCs w:val="22"/>
              </w:rPr>
            </w:pPr>
          </w:p>
        </w:tc>
      </w:tr>
      <w:tr w:rsidR="00614CE2" w14:paraId="2F2FC129" w14:textId="77777777" w:rsidTr="00614CE2">
        <w:trPr>
          <w:jc w:val="center"/>
        </w:trPr>
        <w:tc>
          <w:tcPr>
            <w:tcW w:w="589" w:type="dxa"/>
            <w:tcBorders>
              <w:top w:val="single" w:sz="4" w:space="0" w:color="000000"/>
              <w:left w:val="single" w:sz="12" w:space="0" w:color="000000"/>
              <w:bottom w:val="single" w:sz="2" w:space="0" w:color="000000"/>
              <w:right w:val="single" w:sz="2" w:space="0" w:color="000000"/>
            </w:tcBorders>
            <w:vAlign w:val="center"/>
          </w:tcPr>
          <w:p w14:paraId="6E46B6C3" w14:textId="77777777" w:rsidR="00614CE2" w:rsidRDefault="00614CE2" w:rsidP="008E5519">
            <w:pPr>
              <w:spacing w:before="120" w:after="120"/>
              <w:jc w:val="both"/>
              <w:rPr>
                <w:rStyle w:val="norm00e1lnychar"/>
                <w:bCs/>
                <w:sz w:val="22"/>
                <w:szCs w:val="22"/>
              </w:rPr>
            </w:pPr>
          </w:p>
        </w:tc>
        <w:tc>
          <w:tcPr>
            <w:tcW w:w="3569" w:type="dxa"/>
            <w:tcBorders>
              <w:top w:val="single" w:sz="4" w:space="0" w:color="000000"/>
              <w:left w:val="single" w:sz="2" w:space="0" w:color="000000"/>
              <w:bottom w:val="single" w:sz="2" w:space="0" w:color="000000"/>
              <w:right w:val="single" w:sz="2" w:space="0" w:color="000000"/>
            </w:tcBorders>
            <w:vAlign w:val="center"/>
          </w:tcPr>
          <w:p w14:paraId="29DE5C4A" w14:textId="77777777" w:rsidR="00614CE2" w:rsidRDefault="00614CE2" w:rsidP="008E5519">
            <w:pPr>
              <w:spacing w:before="120" w:after="120"/>
              <w:jc w:val="both"/>
              <w:rPr>
                <w:rStyle w:val="norm00e1lnychar"/>
                <w:bCs/>
                <w:sz w:val="22"/>
                <w:szCs w:val="22"/>
              </w:rPr>
            </w:pPr>
          </w:p>
        </w:tc>
        <w:tc>
          <w:tcPr>
            <w:tcW w:w="3713" w:type="dxa"/>
            <w:tcBorders>
              <w:top w:val="single" w:sz="4" w:space="0" w:color="000000"/>
              <w:left w:val="single" w:sz="2" w:space="0" w:color="000000"/>
              <w:bottom w:val="single" w:sz="2" w:space="0" w:color="000000"/>
              <w:right w:val="single" w:sz="2" w:space="0" w:color="000000"/>
            </w:tcBorders>
            <w:vAlign w:val="center"/>
          </w:tcPr>
          <w:p w14:paraId="528749B0" w14:textId="77777777" w:rsidR="00614CE2" w:rsidRDefault="00614CE2" w:rsidP="008E5519">
            <w:pPr>
              <w:spacing w:before="120" w:after="120"/>
              <w:jc w:val="both"/>
              <w:rPr>
                <w:rStyle w:val="norm00e1lnychar"/>
                <w:bCs/>
                <w:sz w:val="22"/>
                <w:szCs w:val="22"/>
              </w:rPr>
            </w:pPr>
          </w:p>
        </w:tc>
        <w:tc>
          <w:tcPr>
            <w:tcW w:w="1781" w:type="dxa"/>
            <w:tcBorders>
              <w:top w:val="single" w:sz="4" w:space="0" w:color="000000"/>
              <w:left w:val="single" w:sz="2" w:space="0" w:color="000000"/>
              <w:bottom w:val="single" w:sz="2" w:space="0" w:color="000000"/>
              <w:right w:val="single" w:sz="2" w:space="0" w:color="000000"/>
            </w:tcBorders>
            <w:vAlign w:val="center"/>
          </w:tcPr>
          <w:p w14:paraId="2B22D7BB" w14:textId="77777777" w:rsidR="00614CE2" w:rsidRDefault="00614CE2" w:rsidP="008E5519">
            <w:pPr>
              <w:spacing w:before="120" w:after="120"/>
              <w:jc w:val="both"/>
              <w:rPr>
                <w:rStyle w:val="norm00e1lnychar"/>
                <w:bCs/>
                <w:sz w:val="22"/>
                <w:szCs w:val="22"/>
              </w:rPr>
            </w:pPr>
          </w:p>
        </w:tc>
        <w:tc>
          <w:tcPr>
            <w:tcW w:w="3414" w:type="dxa"/>
            <w:tcBorders>
              <w:top w:val="single" w:sz="4" w:space="0" w:color="000000"/>
              <w:left w:val="single" w:sz="2" w:space="0" w:color="000000"/>
              <w:bottom w:val="single" w:sz="2" w:space="0" w:color="000000"/>
              <w:right w:val="single" w:sz="2" w:space="0" w:color="000000"/>
            </w:tcBorders>
            <w:vAlign w:val="center"/>
          </w:tcPr>
          <w:p w14:paraId="72BADEE6" w14:textId="77777777" w:rsidR="00614CE2" w:rsidRDefault="00614CE2" w:rsidP="008E5519">
            <w:pPr>
              <w:spacing w:before="120" w:after="120"/>
              <w:jc w:val="both"/>
              <w:rPr>
                <w:rStyle w:val="norm00e1lnychar"/>
                <w:bCs/>
                <w:sz w:val="22"/>
                <w:szCs w:val="22"/>
              </w:rPr>
            </w:pPr>
          </w:p>
        </w:tc>
        <w:tc>
          <w:tcPr>
            <w:tcW w:w="1506" w:type="dxa"/>
            <w:tcBorders>
              <w:top w:val="single" w:sz="4" w:space="0" w:color="000000"/>
              <w:left w:val="single" w:sz="4" w:space="0" w:color="000000"/>
              <w:bottom w:val="single" w:sz="2" w:space="0" w:color="000000"/>
              <w:right w:val="single" w:sz="12" w:space="0" w:color="000000"/>
            </w:tcBorders>
          </w:tcPr>
          <w:p w14:paraId="0605FFB7" w14:textId="77777777" w:rsidR="00614CE2" w:rsidRDefault="00614CE2" w:rsidP="008E5519">
            <w:pPr>
              <w:spacing w:before="120" w:after="120"/>
              <w:jc w:val="both"/>
              <w:rPr>
                <w:rStyle w:val="norm00e1lnychar"/>
                <w:bCs/>
                <w:sz w:val="22"/>
                <w:szCs w:val="22"/>
              </w:rPr>
            </w:pPr>
          </w:p>
        </w:tc>
      </w:tr>
      <w:tr w:rsidR="00614CE2" w14:paraId="1252FA3E" w14:textId="77777777" w:rsidTr="00614CE2">
        <w:trPr>
          <w:jc w:val="center"/>
        </w:trPr>
        <w:tc>
          <w:tcPr>
            <w:tcW w:w="589" w:type="dxa"/>
            <w:tcBorders>
              <w:top w:val="single" w:sz="2" w:space="0" w:color="000000"/>
              <w:left w:val="single" w:sz="12" w:space="0" w:color="000000"/>
              <w:bottom w:val="single" w:sz="12" w:space="0" w:color="000000"/>
              <w:right w:val="single" w:sz="2" w:space="0" w:color="000000"/>
            </w:tcBorders>
            <w:vAlign w:val="center"/>
          </w:tcPr>
          <w:p w14:paraId="561205C7" w14:textId="77777777" w:rsidR="00614CE2" w:rsidRDefault="00614CE2" w:rsidP="008E5519">
            <w:pPr>
              <w:spacing w:before="120" w:after="120"/>
              <w:jc w:val="both"/>
              <w:rPr>
                <w:rStyle w:val="norm00e1lnychar"/>
                <w:bCs/>
                <w:sz w:val="22"/>
                <w:szCs w:val="22"/>
              </w:rPr>
            </w:pPr>
          </w:p>
        </w:tc>
        <w:tc>
          <w:tcPr>
            <w:tcW w:w="3569" w:type="dxa"/>
            <w:tcBorders>
              <w:top w:val="single" w:sz="2" w:space="0" w:color="000000"/>
              <w:left w:val="single" w:sz="2" w:space="0" w:color="000000"/>
              <w:bottom w:val="single" w:sz="12" w:space="0" w:color="000000"/>
              <w:right w:val="single" w:sz="2" w:space="0" w:color="000000"/>
            </w:tcBorders>
            <w:vAlign w:val="center"/>
          </w:tcPr>
          <w:p w14:paraId="0C7492DD" w14:textId="77777777" w:rsidR="00614CE2" w:rsidRDefault="00614CE2" w:rsidP="008E5519">
            <w:pPr>
              <w:spacing w:before="120" w:after="120"/>
              <w:jc w:val="both"/>
              <w:rPr>
                <w:rStyle w:val="norm00e1lnychar"/>
                <w:bCs/>
                <w:sz w:val="22"/>
                <w:szCs w:val="22"/>
              </w:rPr>
            </w:pPr>
          </w:p>
        </w:tc>
        <w:tc>
          <w:tcPr>
            <w:tcW w:w="3713" w:type="dxa"/>
            <w:tcBorders>
              <w:top w:val="single" w:sz="2" w:space="0" w:color="000000"/>
              <w:left w:val="single" w:sz="2" w:space="0" w:color="000000"/>
              <w:bottom w:val="single" w:sz="12" w:space="0" w:color="000000"/>
              <w:right w:val="single" w:sz="2" w:space="0" w:color="000000"/>
            </w:tcBorders>
            <w:vAlign w:val="center"/>
          </w:tcPr>
          <w:p w14:paraId="6F32ED84" w14:textId="77777777" w:rsidR="00614CE2" w:rsidRDefault="00614CE2" w:rsidP="008E5519">
            <w:pPr>
              <w:spacing w:before="120" w:after="120"/>
              <w:jc w:val="both"/>
              <w:rPr>
                <w:rStyle w:val="norm00e1lnychar"/>
                <w:bCs/>
                <w:sz w:val="22"/>
                <w:szCs w:val="22"/>
              </w:rPr>
            </w:pPr>
          </w:p>
        </w:tc>
        <w:tc>
          <w:tcPr>
            <w:tcW w:w="1781" w:type="dxa"/>
            <w:tcBorders>
              <w:top w:val="single" w:sz="2" w:space="0" w:color="000000"/>
              <w:left w:val="single" w:sz="2" w:space="0" w:color="000000"/>
              <w:bottom w:val="single" w:sz="12" w:space="0" w:color="000000"/>
              <w:right w:val="single" w:sz="2" w:space="0" w:color="000000"/>
            </w:tcBorders>
            <w:vAlign w:val="center"/>
          </w:tcPr>
          <w:p w14:paraId="0FCEDADD" w14:textId="77777777" w:rsidR="00614CE2" w:rsidRDefault="00614CE2" w:rsidP="008E5519">
            <w:pPr>
              <w:spacing w:before="120" w:after="120"/>
              <w:jc w:val="both"/>
              <w:rPr>
                <w:rStyle w:val="norm00e1lnychar"/>
                <w:bCs/>
                <w:sz w:val="22"/>
                <w:szCs w:val="22"/>
              </w:rPr>
            </w:pPr>
          </w:p>
        </w:tc>
        <w:tc>
          <w:tcPr>
            <w:tcW w:w="3414" w:type="dxa"/>
            <w:tcBorders>
              <w:top w:val="single" w:sz="2" w:space="0" w:color="000000"/>
              <w:left w:val="single" w:sz="2" w:space="0" w:color="000000"/>
              <w:bottom w:val="single" w:sz="12" w:space="0" w:color="000000"/>
              <w:right w:val="single" w:sz="2" w:space="0" w:color="000000"/>
            </w:tcBorders>
            <w:vAlign w:val="center"/>
          </w:tcPr>
          <w:p w14:paraId="0DAF1825" w14:textId="77777777" w:rsidR="00614CE2" w:rsidRDefault="00614CE2" w:rsidP="008E5519">
            <w:pPr>
              <w:spacing w:before="120" w:after="120"/>
              <w:jc w:val="both"/>
              <w:rPr>
                <w:rStyle w:val="norm00e1lnychar"/>
                <w:bCs/>
                <w:sz w:val="22"/>
                <w:szCs w:val="22"/>
              </w:rPr>
            </w:pPr>
          </w:p>
        </w:tc>
        <w:tc>
          <w:tcPr>
            <w:tcW w:w="1506" w:type="dxa"/>
            <w:tcBorders>
              <w:top w:val="single" w:sz="2" w:space="0" w:color="000000"/>
              <w:left w:val="single" w:sz="4" w:space="0" w:color="000000"/>
              <w:bottom w:val="single" w:sz="12" w:space="0" w:color="000000"/>
              <w:right w:val="single" w:sz="12" w:space="0" w:color="000000"/>
            </w:tcBorders>
          </w:tcPr>
          <w:p w14:paraId="113DFE57" w14:textId="77777777" w:rsidR="00614CE2" w:rsidRDefault="00614CE2" w:rsidP="008E5519">
            <w:pPr>
              <w:spacing w:before="120" w:after="120"/>
              <w:jc w:val="both"/>
              <w:rPr>
                <w:rStyle w:val="norm00e1lnychar"/>
                <w:bCs/>
                <w:sz w:val="22"/>
                <w:szCs w:val="22"/>
              </w:rPr>
            </w:pPr>
          </w:p>
        </w:tc>
      </w:tr>
    </w:tbl>
    <w:p w14:paraId="367EDD75" w14:textId="77777777" w:rsidR="00623530" w:rsidRPr="009238C3" w:rsidRDefault="00623530" w:rsidP="009238C3">
      <w:pPr>
        <w:jc w:val="both"/>
        <w:outlineLvl w:val="1"/>
        <w:rPr>
          <w:b/>
          <w:sz w:val="22"/>
          <w:szCs w:val="22"/>
        </w:rPr>
      </w:pPr>
    </w:p>
    <w:p w14:paraId="5DFDA30F" w14:textId="0019F36B" w:rsidR="00F05970" w:rsidRDefault="00F05970" w:rsidP="005A3673">
      <w:pPr>
        <w:ind w:left="567"/>
        <w:jc w:val="both"/>
        <w:rPr>
          <w:i/>
          <w:sz w:val="20"/>
          <w:szCs w:val="22"/>
        </w:rPr>
      </w:pPr>
    </w:p>
    <w:p w14:paraId="7E9C030B" w14:textId="43C52505" w:rsidR="00F05970" w:rsidRDefault="00F05970" w:rsidP="005A3673">
      <w:pPr>
        <w:ind w:left="567"/>
        <w:jc w:val="both"/>
        <w:rPr>
          <w:i/>
          <w:sz w:val="20"/>
          <w:szCs w:val="22"/>
        </w:rPr>
      </w:pPr>
    </w:p>
    <w:p w14:paraId="7D2A17EA" w14:textId="6D37D7E1" w:rsidR="00F05970" w:rsidRDefault="00F05970" w:rsidP="005A3673">
      <w:pPr>
        <w:ind w:left="567"/>
        <w:jc w:val="both"/>
        <w:rPr>
          <w:i/>
          <w:sz w:val="20"/>
          <w:szCs w:val="22"/>
        </w:rPr>
      </w:pPr>
    </w:p>
    <w:p w14:paraId="1261CD40" w14:textId="415CF3BA" w:rsidR="00F05970" w:rsidRDefault="00F05970" w:rsidP="005A3673">
      <w:pPr>
        <w:ind w:left="567"/>
        <w:jc w:val="both"/>
        <w:rPr>
          <w:i/>
          <w:sz w:val="20"/>
          <w:szCs w:val="22"/>
        </w:rPr>
      </w:pPr>
    </w:p>
    <w:p w14:paraId="33B14632" w14:textId="668BAA93" w:rsidR="00F05970" w:rsidRDefault="00F05970" w:rsidP="005A3673">
      <w:pPr>
        <w:ind w:left="567"/>
        <w:jc w:val="both"/>
        <w:rPr>
          <w:i/>
          <w:sz w:val="20"/>
          <w:szCs w:val="22"/>
        </w:rPr>
      </w:pPr>
    </w:p>
    <w:p w14:paraId="171BAA5D" w14:textId="4841B10E" w:rsidR="00F05970" w:rsidRDefault="00F05970" w:rsidP="005A3673">
      <w:pPr>
        <w:ind w:left="567"/>
        <w:jc w:val="both"/>
        <w:rPr>
          <w:i/>
          <w:sz w:val="20"/>
          <w:szCs w:val="22"/>
        </w:rPr>
      </w:pPr>
    </w:p>
    <w:p w14:paraId="1B324A7E" w14:textId="109DA037" w:rsidR="00F05970" w:rsidRDefault="00F05970" w:rsidP="005A3673">
      <w:pPr>
        <w:ind w:left="567"/>
        <w:jc w:val="both"/>
        <w:rPr>
          <w:i/>
          <w:sz w:val="20"/>
          <w:szCs w:val="22"/>
        </w:rPr>
      </w:pPr>
    </w:p>
    <w:p w14:paraId="0A181309" w14:textId="581D344F" w:rsidR="00F05970" w:rsidRDefault="00F05970" w:rsidP="005A3673">
      <w:pPr>
        <w:ind w:left="567"/>
        <w:jc w:val="both"/>
        <w:rPr>
          <w:i/>
          <w:sz w:val="20"/>
          <w:szCs w:val="22"/>
        </w:rPr>
      </w:pPr>
    </w:p>
    <w:p w14:paraId="736C9B94" w14:textId="26D00D27" w:rsidR="00F05970" w:rsidRDefault="00F05970" w:rsidP="005A3673">
      <w:pPr>
        <w:ind w:left="567"/>
        <w:jc w:val="both"/>
        <w:rPr>
          <w:i/>
          <w:sz w:val="20"/>
          <w:szCs w:val="22"/>
        </w:rPr>
      </w:pPr>
    </w:p>
    <w:p w14:paraId="1695513C" w14:textId="606F95C3" w:rsidR="00F05970" w:rsidRDefault="00F05970" w:rsidP="005A3673">
      <w:pPr>
        <w:ind w:left="567"/>
        <w:jc w:val="both"/>
        <w:rPr>
          <w:i/>
          <w:sz w:val="20"/>
          <w:szCs w:val="22"/>
        </w:rPr>
      </w:pPr>
    </w:p>
    <w:p w14:paraId="73C28F5B" w14:textId="77777777" w:rsidR="00614CE2" w:rsidRDefault="00F05970" w:rsidP="00614CE2">
      <w:pPr>
        <w:ind w:left="567"/>
        <w:jc w:val="both"/>
        <w:rPr>
          <w:b/>
          <w:sz w:val="22"/>
          <w:szCs w:val="22"/>
        </w:rPr>
      </w:pPr>
      <w:r w:rsidRPr="0081695E">
        <w:rPr>
          <w:b/>
          <w:i/>
          <w:sz w:val="20"/>
          <w:szCs w:val="22"/>
        </w:rPr>
        <w:t>Poznámka:</w:t>
      </w:r>
      <w:r w:rsidRPr="001E54B3">
        <w:rPr>
          <w:i/>
          <w:sz w:val="20"/>
          <w:szCs w:val="22"/>
        </w:rPr>
        <w:t xml:space="preserve"> </w:t>
      </w:r>
      <w:r w:rsidR="00614CE2">
        <w:rPr>
          <w:i/>
          <w:sz w:val="20"/>
          <w:szCs w:val="22"/>
          <w:lang w:eastAsia="cs-CZ"/>
        </w:rPr>
        <w:t xml:space="preserve">Pri preukazovaní technickej spôsobilosti alebo odbornej spôsobilosti </w:t>
      </w:r>
      <w:r w:rsidR="00614CE2">
        <w:rPr>
          <w:i/>
          <w:iCs/>
          <w:sz w:val="20"/>
          <w:szCs w:val="22"/>
          <w:lang w:eastAsia="cs-CZ"/>
        </w:rPr>
        <w:t>takouto osobou v zmysle</w:t>
      </w:r>
      <w:r w:rsidR="00614CE2">
        <w:rPr>
          <w:i/>
          <w:sz w:val="20"/>
          <w:szCs w:val="22"/>
          <w:lang w:eastAsia="cs-CZ"/>
        </w:rPr>
        <w:t xml:space="preserve"> § 34 ods. 3 ZVO pri podmienke účasti podľa § 32 ods. 1 písm. e) ZVO postačí, ak ju táto osoba spĺňa vo vzťahu k tej časti predmetu zákazky, na ktorú bol(a) jej zdroj a/alebo kapacita poskytnutá</w:t>
      </w:r>
    </w:p>
    <w:p w14:paraId="18A7EE56" w14:textId="77777777" w:rsidR="00614CE2" w:rsidRDefault="00614CE2">
      <w:pPr>
        <w:rPr>
          <w:rStyle w:val="Siln"/>
          <w:b w:val="0"/>
          <w:i/>
        </w:rPr>
        <w:sectPr w:rsidR="00614CE2" w:rsidSect="00CD4749">
          <w:pgSz w:w="16838" w:h="11906" w:orient="landscape" w:code="9"/>
          <w:pgMar w:top="1304" w:right="1077" w:bottom="737" w:left="1077" w:header="680" w:footer="567" w:gutter="0"/>
          <w:cols w:space="708"/>
          <w:noEndnote/>
          <w:docGrid w:linePitch="326"/>
        </w:sectPr>
      </w:pPr>
    </w:p>
    <w:p w14:paraId="5880A325" w14:textId="4B5861AC" w:rsidR="000C4BFA" w:rsidRDefault="000C4BFA">
      <w:pPr>
        <w:rPr>
          <w:rStyle w:val="Siln"/>
          <w:b w:val="0"/>
          <w:i/>
        </w:rPr>
      </w:pPr>
    </w:p>
    <w:p w14:paraId="0B025C76" w14:textId="230245E6" w:rsidR="00873E8A" w:rsidRPr="005F792C" w:rsidRDefault="00873E8A" w:rsidP="00873E8A">
      <w:pPr>
        <w:rPr>
          <w:b/>
          <w:sz w:val="22"/>
          <w:szCs w:val="22"/>
        </w:rPr>
      </w:pPr>
      <w:r w:rsidRPr="005F792C">
        <w:rPr>
          <w:b/>
          <w:sz w:val="22"/>
          <w:szCs w:val="22"/>
        </w:rPr>
        <w:t>Príloha č. 5</w:t>
      </w:r>
      <w:r w:rsidRPr="005F792C">
        <w:rPr>
          <w:sz w:val="22"/>
          <w:szCs w:val="22"/>
        </w:rPr>
        <w:t xml:space="preserve">  – </w:t>
      </w:r>
      <w:r w:rsidRPr="005F792C">
        <w:rPr>
          <w:b/>
          <w:sz w:val="22"/>
          <w:szCs w:val="22"/>
        </w:rPr>
        <w:t>Zoznam priamych subdodávateľov a vyhláse</w:t>
      </w:r>
      <w:r w:rsidR="008E3B9B">
        <w:rPr>
          <w:b/>
          <w:sz w:val="22"/>
          <w:szCs w:val="22"/>
        </w:rPr>
        <w:t>nie Zhotoviteľa ako uchádzača</w:t>
      </w:r>
    </w:p>
    <w:p w14:paraId="74A1BF21" w14:textId="77777777" w:rsidR="00873E8A" w:rsidRPr="005F792C" w:rsidRDefault="00873E8A" w:rsidP="00873E8A">
      <w:pPr>
        <w:ind w:left="567"/>
        <w:jc w:val="both"/>
        <w:outlineLvl w:val="1"/>
        <w:rPr>
          <w:b/>
          <w:sz w:val="22"/>
          <w:szCs w:val="22"/>
        </w:rPr>
      </w:pPr>
    </w:p>
    <w:p w14:paraId="7C2E51E4" w14:textId="77777777" w:rsidR="00873E8A" w:rsidRPr="005F792C" w:rsidRDefault="00873E8A" w:rsidP="00873E8A">
      <w:pPr>
        <w:pStyle w:val="Nadpis2"/>
        <w:spacing w:after="120"/>
        <w:ind w:left="567"/>
      </w:pPr>
      <w:r w:rsidRPr="005F792C">
        <w:t>ZOZNAM PRIAMYCH SUBDODÁVATEĽOV</w:t>
      </w:r>
    </w:p>
    <w:p w14:paraId="1808903E" w14:textId="77777777" w:rsidR="00873E8A" w:rsidRPr="005F792C" w:rsidRDefault="00873E8A" w:rsidP="00873E8A">
      <w:pPr>
        <w:pStyle w:val="Bezriadkovania"/>
        <w:ind w:left="567"/>
        <w:rPr>
          <w:rFonts w:ascii="Times New Roman" w:hAnsi="Times New Roman"/>
        </w:rPr>
      </w:pPr>
    </w:p>
    <w:p w14:paraId="1B924A1B" w14:textId="77777777" w:rsidR="00873E8A" w:rsidRPr="005F792C" w:rsidRDefault="00873E8A" w:rsidP="00873E8A">
      <w:pPr>
        <w:pStyle w:val="Bezriadkovania"/>
        <w:spacing w:after="240"/>
        <w:jc w:val="both"/>
        <w:rPr>
          <w:rFonts w:ascii="Times New Roman" w:hAnsi="Times New Roman"/>
        </w:rPr>
      </w:pPr>
      <w:r w:rsidRPr="005F792C">
        <w:rPr>
          <w:rFonts w:ascii="Times New Roman" w:hAnsi="Times New Roman"/>
        </w:rPr>
        <w:t>Dolu podpísaný zástupca uchádzača ....................................... týmto čestne vyhlasujem, že na plnení predmetu verejnej súťaže na predmet zákazky „…………</w:t>
      </w:r>
      <w:r w:rsidRPr="005F792C">
        <w:rPr>
          <w:rFonts w:ascii="Times New Roman" w:hAnsi="Times New Roman"/>
          <w:b/>
        </w:rPr>
        <w:t>.</w:t>
      </w:r>
      <w:r w:rsidRPr="005F792C">
        <w:rPr>
          <w:rFonts w:ascii="Times New Roman" w:hAnsi="Times New Roman"/>
        </w:rPr>
        <w:t>“, ktorá bola vyhlásená obstarávateľom Železnice Slovenskej republiky, so sídlom: Klemensova 8, 813 61 Bratislava, Slovenská republika, IČO: 31 364 501</w:t>
      </w:r>
    </w:p>
    <w:p w14:paraId="5631AE65" w14:textId="77777777" w:rsidR="00873E8A" w:rsidRPr="005F792C" w:rsidRDefault="00873E8A" w:rsidP="00873E8A">
      <w:pPr>
        <w:pStyle w:val="Bezriadkovania"/>
        <w:tabs>
          <w:tab w:val="left" w:pos="426"/>
        </w:tabs>
        <w:ind w:left="567"/>
        <w:jc w:val="both"/>
        <w:rPr>
          <w:rFonts w:ascii="Times New Roman" w:hAnsi="Times New Roman"/>
        </w:rPr>
      </w:pPr>
      <w:r w:rsidRPr="005F792C">
        <w:rPr>
          <w:rFonts w:ascii="Segoe UI Symbol" w:eastAsia="MS Gothic" w:hAnsi="Segoe UI Symbol" w:cs="Segoe UI Symbol"/>
        </w:rPr>
        <w:t>☐</w:t>
      </w:r>
      <w:r w:rsidRPr="005F792C">
        <w:rPr>
          <w:rFonts w:ascii="Times New Roman" w:hAnsi="Times New Roman"/>
        </w:rPr>
        <w:tab/>
        <w:t>sa nebudú podieľať subdodávatelia a celý predmet zmluvy o dielo splníme vlastnými kapacitami</w:t>
      </w:r>
    </w:p>
    <w:p w14:paraId="4AFC488F" w14:textId="77777777" w:rsidR="00873E8A" w:rsidRPr="005F792C" w:rsidRDefault="00873E8A" w:rsidP="00873E8A">
      <w:pPr>
        <w:pStyle w:val="Bezriadkovania"/>
        <w:tabs>
          <w:tab w:val="left" w:pos="426"/>
        </w:tabs>
        <w:ind w:left="567"/>
        <w:jc w:val="both"/>
        <w:rPr>
          <w:rFonts w:ascii="Times New Roman" w:hAnsi="Times New Roman"/>
        </w:rPr>
      </w:pPr>
      <w:r w:rsidRPr="005F792C">
        <w:rPr>
          <w:rFonts w:ascii="Segoe UI Symbol" w:eastAsia="MS Gothic" w:hAnsi="Segoe UI Symbol" w:cs="Segoe UI Symbol"/>
        </w:rPr>
        <w:t>☐</w:t>
      </w:r>
      <w:r w:rsidRPr="005F792C">
        <w:rPr>
          <w:rFonts w:ascii="Times New Roman" w:hAnsi="Times New Roman"/>
        </w:rPr>
        <w:tab/>
        <w:t>sa budú podieľať nasledovní subdodávatelia:</w:t>
      </w:r>
    </w:p>
    <w:p w14:paraId="4B78770E" w14:textId="77777777" w:rsidR="00873E8A" w:rsidRPr="005F792C" w:rsidRDefault="00873E8A" w:rsidP="00873E8A">
      <w:pPr>
        <w:pStyle w:val="Bezriadkovania"/>
        <w:tabs>
          <w:tab w:val="left" w:pos="1134"/>
        </w:tabs>
        <w:ind w:left="567"/>
        <w:jc w:val="both"/>
        <w:rPr>
          <w:rFonts w:ascii="Times New Roman" w:hAnsi="Times New Roman"/>
        </w:rPr>
      </w:pPr>
    </w:p>
    <w:tbl>
      <w:tblPr>
        <w:tblW w:w="11227" w:type="dxa"/>
        <w:tblInd w:w="-1110" w:type="dxa"/>
        <w:tblLayout w:type="fixed"/>
        <w:tblCellMar>
          <w:left w:w="10" w:type="dxa"/>
          <w:right w:w="10" w:type="dxa"/>
        </w:tblCellMar>
        <w:tblLook w:val="0000" w:firstRow="0" w:lastRow="0" w:firstColumn="0" w:lastColumn="0" w:noHBand="0" w:noVBand="0"/>
      </w:tblPr>
      <w:tblGrid>
        <w:gridCol w:w="666"/>
        <w:gridCol w:w="3062"/>
        <w:gridCol w:w="1246"/>
        <w:gridCol w:w="1513"/>
        <w:gridCol w:w="2370"/>
        <w:gridCol w:w="2370"/>
      </w:tblGrid>
      <w:tr w:rsidR="00873E8A" w:rsidRPr="005F792C" w14:paraId="1438E1F5" w14:textId="4E0FF55E" w:rsidTr="00DE44FD">
        <w:trPr>
          <w:trHeight w:val="1068"/>
        </w:trPr>
        <w:tc>
          <w:tcPr>
            <w:tcW w:w="6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7C3D82" w14:textId="77777777" w:rsidR="00873E8A" w:rsidRPr="005F792C" w:rsidRDefault="00873E8A" w:rsidP="000C2BF4">
            <w:pPr>
              <w:pStyle w:val="Bezriadkovania"/>
              <w:tabs>
                <w:tab w:val="left" w:pos="567"/>
              </w:tabs>
              <w:spacing w:before="60"/>
              <w:ind w:left="567"/>
              <w:jc w:val="center"/>
              <w:rPr>
                <w:rFonts w:ascii="Times New Roman" w:hAnsi="Times New Roman"/>
                <w:b/>
              </w:rPr>
            </w:pPr>
            <w:r w:rsidRPr="005F792C">
              <w:rPr>
                <w:rFonts w:ascii="Times New Roman" w:hAnsi="Times New Roman"/>
                <w:b/>
              </w:rPr>
              <w:t>p. č.</w:t>
            </w:r>
          </w:p>
        </w:tc>
        <w:tc>
          <w:tcPr>
            <w:tcW w:w="30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45093DF" w14:textId="77777777" w:rsidR="00873E8A" w:rsidRPr="005F792C" w:rsidRDefault="00873E8A" w:rsidP="000C2BF4">
            <w:pPr>
              <w:pStyle w:val="Bezriadkovania"/>
              <w:spacing w:before="60"/>
              <w:ind w:left="167"/>
              <w:jc w:val="center"/>
              <w:rPr>
                <w:rFonts w:ascii="Times New Roman" w:hAnsi="Times New Roman"/>
                <w:b/>
              </w:rPr>
            </w:pPr>
            <w:r w:rsidRPr="005F792C">
              <w:rPr>
                <w:rFonts w:ascii="Times New Roman" w:hAnsi="Times New Roman"/>
                <w:b/>
              </w:rPr>
              <w:t>Obchodné meno / Názov subdodávateľa</w:t>
            </w:r>
          </w:p>
        </w:tc>
        <w:tc>
          <w:tcPr>
            <w:tcW w:w="12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459E37" w14:textId="77777777" w:rsidR="00873E8A" w:rsidRPr="005F792C" w:rsidRDefault="00873E8A" w:rsidP="000C2BF4">
            <w:pPr>
              <w:pStyle w:val="Bezriadkovania"/>
              <w:spacing w:before="60"/>
              <w:ind w:left="141"/>
              <w:jc w:val="center"/>
              <w:rPr>
                <w:rFonts w:ascii="Times New Roman" w:hAnsi="Times New Roman"/>
                <w:b/>
              </w:rPr>
            </w:pPr>
            <w:r w:rsidRPr="005F792C">
              <w:rPr>
                <w:rFonts w:ascii="Times New Roman" w:hAnsi="Times New Roman"/>
                <w:b/>
              </w:rPr>
              <w:t>IČO</w:t>
            </w:r>
          </w:p>
        </w:tc>
        <w:tc>
          <w:tcPr>
            <w:tcW w:w="15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3D37369" w14:textId="77777777" w:rsidR="00873E8A" w:rsidRPr="005F792C" w:rsidRDefault="00873E8A" w:rsidP="000C2BF4">
            <w:pPr>
              <w:pStyle w:val="Bezriadkovania"/>
              <w:spacing w:before="60"/>
              <w:jc w:val="center"/>
              <w:rPr>
                <w:rFonts w:ascii="Times New Roman" w:hAnsi="Times New Roman"/>
                <w:b/>
              </w:rPr>
            </w:pPr>
            <w:r w:rsidRPr="005F792C">
              <w:rPr>
                <w:rFonts w:ascii="Times New Roman" w:hAnsi="Times New Roman"/>
                <w:b/>
              </w:rPr>
              <w:t>Podiel na realizácii zákazky v %</w:t>
            </w:r>
          </w:p>
        </w:tc>
        <w:tc>
          <w:tcPr>
            <w:tcW w:w="23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1FF24EF" w14:textId="77777777" w:rsidR="00873E8A" w:rsidRPr="005F792C" w:rsidRDefault="00873E8A" w:rsidP="000C2BF4">
            <w:pPr>
              <w:pStyle w:val="Bezriadkovania"/>
              <w:spacing w:before="60"/>
              <w:ind w:left="142"/>
              <w:jc w:val="center"/>
              <w:rPr>
                <w:rFonts w:ascii="Times New Roman" w:hAnsi="Times New Roman"/>
                <w:b/>
              </w:rPr>
            </w:pPr>
            <w:r w:rsidRPr="005F792C">
              <w:rPr>
                <w:rFonts w:ascii="Times New Roman" w:hAnsi="Times New Roman"/>
                <w:b/>
              </w:rPr>
              <w:t>Predmet subdodávky</w:t>
            </w:r>
          </w:p>
        </w:tc>
        <w:tc>
          <w:tcPr>
            <w:tcW w:w="2370" w:type="dxa"/>
            <w:tcBorders>
              <w:top w:val="single" w:sz="4" w:space="0" w:color="000000"/>
              <w:left w:val="single" w:sz="4" w:space="0" w:color="000000"/>
              <w:bottom w:val="single" w:sz="4" w:space="0" w:color="000000"/>
              <w:right w:val="single" w:sz="4" w:space="0" w:color="000000"/>
            </w:tcBorders>
            <w:shd w:val="clear" w:color="auto" w:fill="D9D9D9"/>
          </w:tcPr>
          <w:p w14:paraId="3D069665" w14:textId="77777777" w:rsidR="001A7C6C" w:rsidRDefault="001A7C6C" w:rsidP="000C2BF4">
            <w:pPr>
              <w:pStyle w:val="Bezriadkovania"/>
              <w:spacing w:before="60"/>
              <w:ind w:left="142"/>
              <w:jc w:val="center"/>
              <w:rPr>
                <w:rFonts w:ascii="Times New Roman" w:hAnsi="Times New Roman"/>
                <w:b/>
              </w:rPr>
            </w:pPr>
            <w:r>
              <w:rPr>
                <w:rFonts w:ascii="Times New Roman" w:hAnsi="Times New Roman"/>
                <w:b/>
              </w:rPr>
              <w:t>Oprávnená osoba</w:t>
            </w:r>
          </w:p>
          <w:p w14:paraId="18F85C12" w14:textId="22FA7667" w:rsidR="001A7C6C" w:rsidRDefault="001A7C6C" w:rsidP="000C2BF4">
            <w:pPr>
              <w:pStyle w:val="Bezriadkovania"/>
              <w:spacing w:before="60"/>
              <w:ind w:left="142"/>
              <w:jc w:val="center"/>
              <w:rPr>
                <w:rFonts w:ascii="Times New Roman" w:hAnsi="Times New Roman"/>
                <w:b/>
              </w:rPr>
            </w:pPr>
            <w:r>
              <w:rPr>
                <w:rFonts w:ascii="Times New Roman" w:hAnsi="Times New Roman"/>
                <w:b/>
              </w:rPr>
              <w:t>(meno, priezvisko</w:t>
            </w:r>
            <w:r w:rsidR="00C30654">
              <w:rPr>
                <w:rFonts w:ascii="Times New Roman" w:hAnsi="Times New Roman"/>
                <w:b/>
              </w:rPr>
              <w:t>, adresa pobytu, dátum narodenia)</w:t>
            </w:r>
          </w:p>
        </w:tc>
      </w:tr>
      <w:tr w:rsidR="00873E8A" w:rsidRPr="005F792C" w14:paraId="39C74F99" w14:textId="7F05B33F" w:rsidTr="00DE44FD">
        <w:trPr>
          <w:trHeight w:val="565"/>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413484" w14:textId="77777777" w:rsidR="00873E8A" w:rsidRPr="005F792C" w:rsidRDefault="00873E8A" w:rsidP="000C2BF4">
            <w:pPr>
              <w:pStyle w:val="Bezriadkovania"/>
              <w:tabs>
                <w:tab w:val="left" w:pos="567"/>
              </w:tabs>
              <w:spacing w:before="60"/>
              <w:ind w:left="567"/>
              <w:jc w:val="center"/>
              <w:rPr>
                <w:rFonts w:ascii="Times New Roman" w:hAnsi="Times New Roman"/>
              </w:rPr>
            </w:pPr>
            <w:r w:rsidRPr="005F792C">
              <w:rPr>
                <w:rFonts w:ascii="Times New Roman" w:hAnsi="Times New Roman"/>
              </w:rPr>
              <w:t>1.</w:t>
            </w:r>
          </w:p>
        </w:tc>
        <w:tc>
          <w:tcPr>
            <w:tcW w:w="3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8894DB" w14:textId="77777777" w:rsidR="00873E8A" w:rsidRPr="005F792C" w:rsidRDefault="00873E8A" w:rsidP="000C2BF4">
            <w:pPr>
              <w:pStyle w:val="Bezriadkovania"/>
              <w:tabs>
                <w:tab w:val="left" w:pos="567"/>
              </w:tabs>
              <w:spacing w:before="60"/>
              <w:ind w:left="567"/>
              <w:jc w:val="both"/>
              <w:rPr>
                <w:rFonts w:ascii="Times New Roman" w:hAnsi="Times New Roman"/>
              </w:rPr>
            </w:pPr>
          </w:p>
        </w:tc>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3546C" w14:textId="77777777" w:rsidR="00873E8A" w:rsidRPr="005F792C" w:rsidRDefault="00873E8A" w:rsidP="000C2BF4">
            <w:pPr>
              <w:pStyle w:val="Bezriadkovania"/>
              <w:tabs>
                <w:tab w:val="left" w:pos="567"/>
              </w:tabs>
              <w:spacing w:before="60"/>
              <w:ind w:left="567"/>
              <w:jc w:val="both"/>
              <w:rPr>
                <w:rFonts w:ascii="Times New Roman" w:hAnsi="Times New Roman"/>
              </w:rPr>
            </w:pP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A9C49" w14:textId="77777777" w:rsidR="00873E8A" w:rsidRPr="005F792C" w:rsidRDefault="00873E8A" w:rsidP="000C2BF4">
            <w:pPr>
              <w:pStyle w:val="Bezriadkovania"/>
              <w:tabs>
                <w:tab w:val="left" w:pos="567"/>
              </w:tabs>
              <w:spacing w:before="60"/>
              <w:ind w:left="567"/>
              <w:jc w:val="both"/>
              <w:rPr>
                <w:rFonts w:ascii="Times New Roman" w:hAnsi="Times New Roman"/>
              </w:rPr>
            </w:pP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9A6952" w14:textId="77777777" w:rsidR="00873E8A" w:rsidRPr="005F792C" w:rsidRDefault="00873E8A" w:rsidP="000C2BF4">
            <w:pPr>
              <w:pStyle w:val="Bezriadkovania"/>
              <w:tabs>
                <w:tab w:val="left" w:pos="567"/>
              </w:tabs>
              <w:spacing w:before="60"/>
              <w:ind w:left="567"/>
              <w:jc w:val="both"/>
              <w:rPr>
                <w:rFonts w:ascii="Times New Roman" w:hAnsi="Times New Roman"/>
              </w:rPr>
            </w:pPr>
          </w:p>
        </w:tc>
        <w:tc>
          <w:tcPr>
            <w:tcW w:w="2370" w:type="dxa"/>
            <w:tcBorders>
              <w:top w:val="single" w:sz="4" w:space="0" w:color="000000"/>
              <w:left w:val="single" w:sz="4" w:space="0" w:color="000000"/>
              <w:bottom w:val="single" w:sz="4" w:space="0" w:color="000000"/>
              <w:right w:val="single" w:sz="4" w:space="0" w:color="000000"/>
            </w:tcBorders>
          </w:tcPr>
          <w:p w14:paraId="53D83392" w14:textId="77777777" w:rsidR="001A7C6C" w:rsidRPr="005F792C" w:rsidRDefault="001A7C6C" w:rsidP="000C2BF4">
            <w:pPr>
              <w:pStyle w:val="Bezriadkovania"/>
              <w:tabs>
                <w:tab w:val="left" w:pos="567"/>
              </w:tabs>
              <w:spacing w:before="60"/>
              <w:ind w:left="567"/>
              <w:jc w:val="both"/>
              <w:rPr>
                <w:rFonts w:ascii="Times New Roman" w:hAnsi="Times New Roman"/>
              </w:rPr>
            </w:pPr>
          </w:p>
        </w:tc>
      </w:tr>
      <w:tr w:rsidR="00873E8A" w:rsidRPr="005F792C" w14:paraId="797ABE54" w14:textId="3594EC04" w:rsidTr="00DE44FD">
        <w:trPr>
          <w:trHeight w:val="565"/>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56E22" w14:textId="77777777" w:rsidR="00873E8A" w:rsidRPr="005F792C" w:rsidRDefault="00873E8A" w:rsidP="000C2BF4">
            <w:pPr>
              <w:pStyle w:val="Bezriadkovania"/>
              <w:tabs>
                <w:tab w:val="left" w:pos="567"/>
              </w:tabs>
              <w:spacing w:before="60"/>
              <w:ind w:left="567"/>
              <w:jc w:val="center"/>
              <w:rPr>
                <w:rFonts w:ascii="Times New Roman" w:hAnsi="Times New Roman"/>
              </w:rPr>
            </w:pPr>
            <w:r w:rsidRPr="005F792C">
              <w:rPr>
                <w:rFonts w:ascii="Times New Roman" w:hAnsi="Times New Roman"/>
              </w:rPr>
              <w:t>2.</w:t>
            </w:r>
          </w:p>
        </w:tc>
        <w:tc>
          <w:tcPr>
            <w:tcW w:w="3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EE81E" w14:textId="77777777" w:rsidR="00873E8A" w:rsidRPr="005F792C" w:rsidRDefault="00873E8A" w:rsidP="000C2BF4">
            <w:pPr>
              <w:pStyle w:val="Bezriadkovania"/>
              <w:tabs>
                <w:tab w:val="left" w:pos="567"/>
              </w:tabs>
              <w:spacing w:before="60"/>
              <w:ind w:left="567"/>
              <w:jc w:val="both"/>
              <w:rPr>
                <w:rFonts w:ascii="Times New Roman" w:hAnsi="Times New Roman"/>
              </w:rPr>
            </w:pPr>
          </w:p>
        </w:tc>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B919A" w14:textId="77777777" w:rsidR="00873E8A" w:rsidRPr="005F792C" w:rsidRDefault="00873E8A" w:rsidP="000C2BF4">
            <w:pPr>
              <w:pStyle w:val="Bezriadkovania"/>
              <w:tabs>
                <w:tab w:val="left" w:pos="567"/>
              </w:tabs>
              <w:spacing w:before="60"/>
              <w:ind w:left="567"/>
              <w:jc w:val="both"/>
              <w:rPr>
                <w:rFonts w:ascii="Times New Roman" w:hAnsi="Times New Roman"/>
              </w:rPr>
            </w:pP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D9E74" w14:textId="77777777" w:rsidR="00873E8A" w:rsidRPr="005F792C" w:rsidRDefault="00873E8A" w:rsidP="000C2BF4">
            <w:pPr>
              <w:pStyle w:val="Bezriadkovania"/>
              <w:tabs>
                <w:tab w:val="left" w:pos="567"/>
              </w:tabs>
              <w:spacing w:before="60"/>
              <w:ind w:left="567"/>
              <w:jc w:val="both"/>
              <w:rPr>
                <w:rFonts w:ascii="Times New Roman" w:hAnsi="Times New Roman"/>
              </w:rPr>
            </w:pP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4BC5B" w14:textId="77777777" w:rsidR="00873E8A" w:rsidRPr="005F792C" w:rsidRDefault="00873E8A" w:rsidP="000C2BF4">
            <w:pPr>
              <w:pStyle w:val="Bezriadkovania"/>
              <w:tabs>
                <w:tab w:val="left" w:pos="567"/>
              </w:tabs>
              <w:spacing w:before="60"/>
              <w:ind w:left="567"/>
              <w:jc w:val="both"/>
              <w:rPr>
                <w:rFonts w:ascii="Times New Roman" w:hAnsi="Times New Roman"/>
              </w:rPr>
            </w:pPr>
          </w:p>
        </w:tc>
        <w:tc>
          <w:tcPr>
            <w:tcW w:w="2370" w:type="dxa"/>
            <w:tcBorders>
              <w:top w:val="single" w:sz="4" w:space="0" w:color="000000"/>
              <w:left w:val="single" w:sz="4" w:space="0" w:color="000000"/>
              <w:bottom w:val="single" w:sz="4" w:space="0" w:color="000000"/>
              <w:right w:val="single" w:sz="4" w:space="0" w:color="000000"/>
            </w:tcBorders>
          </w:tcPr>
          <w:p w14:paraId="21D4381D" w14:textId="77777777" w:rsidR="001A7C6C" w:rsidRPr="005F792C" w:rsidRDefault="001A7C6C" w:rsidP="000C2BF4">
            <w:pPr>
              <w:pStyle w:val="Bezriadkovania"/>
              <w:tabs>
                <w:tab w:val="left" w:pos="567"/>
              </w:tabs>
              <w:spacing w:before="60"/>
              <w:ind w:left="567"/>
              <w:jc w:val="both"/>
              <w:rPr>
                <w:rFonts w:ascii="Times New Roman" w:hAnsi="Times New Roman"/>
              </w:rPr>
            </w:pPr>
          </w:p>
        </w:tc>
      </w:tr>
      <w:tr w:rsidR="00873E8A" w:rsidRPr="005F792C" w14:paraId="367B50CC" w14:textId="5E7784E9" w:rsidTr="00DE44FD">
        <w:trPr>
          <w:trHeight w:val="565"/>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E4A375" w14:textId="77777777" w:rsidR="00873E8A" w:rsidRPr="005F792C" w:rsidRDefault="00873E8A" w:rsidP="000C2BF4">
            <w:pPr>
              <w:pStyle w:val="Bezriadkovania"/>
              <w:tabs>
                <w:tab w:val="left" w:pos="567"/>
              </w:tabs>
              <w:spacing w:before="60"/>
              <w:ind w:left="567"/>
              <w:jc w:val="center"/>
              <w:rPr>
                <w:rFonts w:ascii="Times New Roman" w:hAnsi="Times New Roman"/>
              </w:rPr>
            </w:pPr>
            <w:r w:rsidRPr="005F792C">
              <w:rPr>
                <w:rFonts w:ascii="Times New Roman" w:hAnsi="Times New Roman"/>
              </w:rPr>
              <w:t>3.</w:t>
            </w:r>
          </w:p>
        </w:tc>
        <w:tc>
          <w:tcPr>
            <w:tcW w:w="3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FC4F5" w14:textId="77777777" w:rsidR="00873E8A" w:rsidRPr="005F792C" w:rsidRDefault="00873E8A" w:rsidP="000C2BF4">
            <w:pPr>
              <w:pStyle w:val="Bezriadkovania"/>
              <w:tabs>
                <w:tab w:val="left" w:pos="567"/>
              </w:tabs>
              <w:spacing w:before="60"/>
              <w:ind w:left="567"/>
              <w:jc w:val="both"/>
              <w:rPr>
                <w:rFonts w:ascii="Times New Roman" w:hAnsi="Times New Roman"/>
              </w:rPr>
            </w:pPr>
          </w:p>
        </w:tc>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38B73" w14:textId="77777777" w:rsidR="00873E8A" w:rsidRPr="005F792C" w:rsidRDefault="00873E8A" w:rsidP="000C2BF4">
            <w:pPr>
              <w:pStyle w:val="Bezriadkovania"/>
              <w:tabs>
                <w:tab w:val="left" w:pos="567"/>
              </w:tabs>
              <w:spacing w:before="60"/>
              <w:ind w:left="567"/>
              <w:jc w:val="both"/>
              <w:rPr>
                <w:rFonts w:ascii="Times New Roman" w:hAnsi="Times New Roman"/>
              </w:rPr>
            </w:pP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98736" w14:textId="77777777" w:rsidR="00873E8A" w:rsidRPr="005F792C" w:rsidRDefault="00873E8A" w:rsidP="000C2BF4">
            <w:pPr>
              <w:pStyle w:val="Bezriadkovania"/>
              <w:tabs>
                <w:tab w:val="left" w:pos="567"/>
              </w:tabs>
              <w:spacing w:before="60"/>
              <w:ind w:left="567"/>
              <w:jc w:val="both"/>
              <w:rPr>
                <w:rFonts w:ascii="Times New Roman" w:hAnsi="Times New Roman"/>
              </w:rPr>
            </w:pP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24D13A" w14:textId="77777777" w:rsidR="00873E8A" w:rsidRPr="005F792C" w:rsidRDefault="00873E8A" w:rsidP="000C2BF4">
            <w:pPr>
              <w:pStyle w:val="Bezriadkovania"/>
              <w:tabs>
                <w:tab w:val="left" w:pos="567"/>
              </w:tabs>
              <w:spacing w:before="60"/>
              <w:ind w:left="567"/>
              <w:jc w:val="both"/>
              <w:rPr>
                <w:rFonts w:ascii="Times New Roman" w:hAnsi="Times New Roman"/>
              </w:rPr>
            </w:pPr>
          </w:p>
        </w:tc>
        <w:tc>
          <w:tcPr>
            <w:tcW w:w="2370" w:type="dxa"/>
            <w:tcBorders>
              <w:top w:val="single" w:sz="4" w:space="0" w:color="000000"/>
              <w:left w:val="single" w:sz="4" w:space="0" w:color="000000"/>
              <w:bottom w:val="single" w:sz="4" w:space="0" w:color="000000"/>
              <w:right w:val="single" w:sz="4" w:space="0" w:color="000000"/>
            </w:tcBorders>
          </w:tcPr>
          <w:p w14:paraId="000C7597" w14:textId="77777777" w:rsidR="001A7C6C" w:rsidRPr="005F792C" w:rsidRDefault="001A7C6C" w:rsidP="000C2BF4">
            <w:pPr>
              <w:pStyle w:val="Bezriadkovania"/>
              <w:tabs>
                <w:tab w:val="left" w:pos="567"/>
              </w:tabs>
              <w:spacing w:before="60"/>
              <w:ind w:left="567"/>
              <w:jc w:val="both"/>
              <w:rPr>
                <w:rFonts w:ascii="Times New Roman" w:hAnsi="Times New Roman"/>
              </w:rPr>
            </w:pPr>
          </w:p>
        </w:tc>
      </w:tr>
    </w:tbl>
    <w:p w14:paraId="33D77AD4" w14:textId="77777777" w:rsidR="00873E8A" w:rsidRPr="005F792C" w:rsidRDefault="00873E8A" w:rsidP="00873E8A">
      <w:pPr>
        <w:pStyle w:val="Bezriadkovania"/>
        <w:tabs>
          <w:tab w:val="left" w:pos="1134"/>
        </w:tabs>
        <w:ind w:left="567"/>
        <w:jc w:val="both"/>
        <w:rPr>
          <w:rFonts w:ascii="Times New Roman" w:hAnsi="Times New Roman"/>
        </w:rPr>
      </w:pPr>
    </w:p>
    <w:p w14:paraId="6C8FE3E4" w14:textId="77777777" w:rsidR="00873E8A" w:rsidRPr="005F792C" w:rsidRDefault="00873E8A" w:rsidP="00873E8A">
      <w:pPr>
        <w:pStyle w:val="Bezriadkovania"/>
        <w:tabs>
          <w:tab w:val="left" w:pos="1134"/>
        </w:tabs>
        <w:ind w:left="567"/>
        <w:jc w:val="both"/>
        <w:rPr>
          <w:rFonts w:ascii="Times New Roman" w:hAnsi="Times New Roman"/>
          <w:i/>
        </w:rPr>
      </w:pPr>
      <w:r w:rsidRPr="005F792C">
        <w:rPr>
          <w:rFonts w:ascii="Times New Roman" w:hAnsi="Times New Roman"/>
          <w:i/>
        </w:rPr>
        <w:tab/>
        <w:t>*</w:t>
      </w:r>
      <w:r w:rsidRPr="005F792C">
        <w:rPr>
          <w:rFonts w:ascii="Times New Roman" w:hAnsi="Times New Roman"/>
          <w:i/>
        </w:rPr>
        <w:tab/>
        <w:t>Navrhovaný subdodávateľ musí spĺňať podmienky účasti týkajúce sa osobného postavenia podľa § 32 ods. 1 zákona o verejnom obstarávaní a nemôžu u neho existovať dôvody na vylúčenie podľa § 40 ods. 6 písm. a) až g) a ods. 7 a 8 zákona o verejnom obstarávaní; splnenie podmienky účasti podľa § 32 ods. 1 písm. e) zákona o verejnom obstarávaní preukazuje subdodávateľ len vo vzťahu k tej časti predmetu zákazky, ktorú má subdodávateľ plniť.</w:t>
      </w:r>
    </w:p>
    <w:p w14:paraId="6726899A" w14:textId="77777777" w:rsidR="00873E8A" w:rsidRPr="005F792C" w:rsidRDefault="00873E8A" w:rsidP="00873E8A">
      <w:pPr>
        <w:pStyle w:val="Standard"/>
        <w:ind w:left="567"/>
        <w:jc w:val="both"/>
        <w:rPr>
          <w:rFonts w:ascii="Times New Roman" w:hAnsi="Times New Roman" w:cs="Times New Roman"/>
          <w:sz w:val="22"/>
          <w:szCs w:val="22"/>
        </w:rPr>
      </w:pPr>
    </w:p>
    <w:p w14:paraId="4C79C8D0" w14:textId="77777777" w:rsidR="00873E8A" w:rsidRPr="005F792C" w:rsidRDefault="00873E8A" w:rsidP="00873E8A">
      <w:pPr>
        <w:pStyle w:val="Standard"/>
        <w:tabs>
          <w:tab w:val="left" w:pos="4820"/>
        </w:tabs>
        <w:ind w:left="567"/>
        <w:rPr>
          <w:rFonts w:ascii="Times New Roman" w:hAnsi="Times New Roman" w:cs="Times New Roman"/>
          <w:sz w:val="22"/>
          <w:szCs w:val="22"/>
        </w:rPr>
      </w:pPr>
    </w:p>
    <w:p w14:paraId="16B9B5FD" w14:textId="7449798B" w:rsidR="00614CE2" w:rsidRPr="008E3B9B" w:rsidRDefault="00873E8A" w:rsidP="008E3B9B">
      <w:pPr>
        <w:pStyle w:val="Standard"/>
        <w:tabs>
          <w:tab w:val="left" w:pos="4820"/>
        </w:tabs>
        <w:ind w:left="567"/>
        <w:rPr>
          <w:rStyle w:val="Siln"/>
          <w:rFonts w:ascii="Times New Roman" w:hAnsi="Times New Roman" w:cs="Times New Roman"/>
          <w:b w:val="0"/>
          <w:bCs w:val="0"/>
          <w:sz w:val="22"/>
          <w:szCs w:val="22"/>
        </w:rPr>
      </w:pPr>
      <w:r w:rsidRPr="005F792C">
        <w:rPr>
          <w:rFonts w:ascii="Times New Roman" w:eastAsia="Times New Roman" w:hAnsi="Times New Roman" w:cs="Times New Roman" w:hint="eastAsia"/>
          <w:kern w:val="0"/>
          <w:sz w:val="22"/>
          <w:szCs w:val="22"/>
          <w:lang w:eastAsia="en-US" w:bidi="ar-SA"/>
        </w:rPr>
        <w:t>Dá</w:t>
      </w:r>
      <w:r w:rsidRPr="005F792C">
        <w:rPr>
          <w:rFonts w:ascii="Times New Roman" w:hAnsi="Times New Roman" w:cs="Times New Roman" w:hint="eastAsia"/>
          <w:sz w:val="22"/>
          <w:szCs w:val="22"/>
        </w:rPr>
        <w:t>tum: .............................</w:t>
      </w:r>
      <w:r w:rsidRPr="005F792C">
        <w:rPr>
          <w:rFonts w:ascii="Times New Roman" w:hAnsi="Times New Roman" w:cs="Times New Roman" w:hint="eastAsia"/>
          <w:sz w:val="22"/>
          <w:szCs w:val="22"/>
        </w:rPr>
        <w:tab/>
      </w:r>
      <w:r w:rsidRPr="005F792C">
        <w:rPr>
          <w:rFonts w:ascii="Times New Roman" w:hAnsi="Times New Roman" w:cs="Times New Roman" w:hint="eastAsia"/>
          <w:sz w:val="22"/>
          <w:szCs w:val="22"/>
        </w:rPr>
        <w:tab/>
      </w:r>
      <w:r w:rsidRPr="005F792C">
        <w:rPr>
          <w:rFonts w:ascii="Times New Roman" w:eastAsia="Times New Roman" w:hAnsi="Times New Roman" w:cs="Times New Roman" w:hint="eastAsia"/>
          <w:kern w:val="0"/>
          <w:sz w:val="22"/>
          <w:szCs w:val="22"/>
          <w:lang w:eastAsia="en-US" w:bidi="ar-SA"/>
        </w:rPr>
        <w:t>Podpis uchá</w:t>
      </w:r>
      <w:r w:rsidRPr="005F792C">
        <w:rPr>
          <w:rFonts w:ascii="Times New Roman" w:eastAsia="Times New Roman" w:hAnsi="Times New Roman" w:cs="Times New Roman"/>
          <w:kern w:val="0"/>
          <w:sz w:val="22"/>
          <w:szCs w:val="22"/>
          <w:lang w:eastAsia="en-US" w:bidi="ar-SA"/>
        </w:rPr>
        <w:t>dzača</w:t>
      </w:r>
      <w:r w:rsidRPr="005F792C">
        <w:rPr>
          <w:rFonts w:ascii="Times New Roman" w:hAnsi="Times New Roman" w:cs="Times New Roman" w:hint="eastAsia"/>
          <w:sz w:val="22"/>
          <w:szCs w:val="22"/>
        </w:rPr>
        <w:t>: .....................................</w:t>
      </w:r>
    </w:p>
    <w:p w14:paraId="6D875D56" w14:textId="77777777" w:rsidR="00614CE2" w:rsidRDefault="00614CE2" w:rsidP="00614CE2">
      <w:pPr>
        <w:rPr>
          <w:rStyle w:val="Siln"/>
          <w:b w:val="0"/>
          <w:bCs w:val="0"/>
          <w:i/>
          <w:sz w:val="22"/>
          <w:szCs w:val="22"/>
        </w:rPr>
      </w:pPr>
      <w:r>
        <w:rPr>
          <w:rStyle w:val="Siln"/>
          <w:b w:val="0"/>
          <w:bCs w:val="0"/>
          <w:i/>
          <w:sz w:val="22"/>
          <w:szCs w:val="22"/>
        </w:rPr>
        <w:br w:type="page"/>
      </w:r>
    </w:p>
    <w:p w14:paraId="53D927D5" w14:textId="77777777" w:rsidR="00725197" w:rsidRDefault="00725197" w:rsidP="009238C3">
      <w:pPr>
        <w:jc w:val="both"/>
        <w:outlineLvl w:val="0"/>
        <w:rPr>
          <w:rStyle w:val="Siln"/>
          <w:b w:val="0"/>
          <w:bCs w:val="0"/>
          <w:i/>
          <w:sz w:val="22"/>
          <w:szCs w:val="22"/>
        </w:rPr>
        <w:sectPr w:rsidR="00725197" w:rsidSect="00CD4749">
          <w:pgSz w:w="11906" w:h="16838" w:code="9"/>
          <w:pgMar w:top="1077" w:right="737" w:bottom="1077" w:left="1304" w:header="680" w:footer="567" w:gutter="0"/>
          <w:cols w:space="708"/>
          <w:noEndnote/>
          <w:docGrid w:linePitch="326"/>
        </w:sectPr>
      </w:pPr>
    </w:p>
    <w:p w14:paraId="5429B294" w14:textId="08DE5114" w:rsidR="00475153" w:rsidRPr="009238C3" w:rsidRDefault="00475153" w:rsidP="009238C3">
      <w:pPr>
        <w:jc w:val="both"/>
        <w:outlineLvl w:val="0"/>
        <w:rPr>
          <w:rStyle w:val="Siln"/>
          <w:b w:val="0"/>
          <w:bCs w:val="0"/>
          <w:i/>
          <w:sz w:val="22"/>
          <w:szCs w:val="22"/>
        </w:rPr>
      </w:pPr>
    </w:p>
    <w:p w14:paraId="462D5CC0" w14:textId="31AB2D51" w:rsidR="00FE6F22" w:rsidRPr="00C722CC" w:rsidRDefault="00FE6F22" w:rsidP="00FE6F22">
      <w:pPr>
        <w:autoSpaceDE w:val="0"/>
        <w:autoSpaceDN w:val="0"/>
        <w:adjustRightInd w:val="0"/>
        <w:outlineLvl w:val="0"/>
        <w:rPr>
          <w:b/>
          <w:sz w:val="22"/>
        </w:rPr>
      </w:pPr>
      <w:r w:rsidRPr="00C722CC">
        <w:rPr>
          <w:b/>
          <w:sz w:val="22"/>
        </w:rPr>
        <w:t xml:space="preserve">Príloha č. </w:t>
      </w:r>
      <w:r w:rsidR="001D4FDB">
        <w:rPr>
          <w:b/>
          <w:sz w:val="22"/>
        </w:rPr>
        <w:t>6</w:t>
      </w:r>
      <w:r w:rsidRPr="00C722CC">
        <w:rPr>
          <w:b/>
          <w:sz w:val="22"/>
        </w:rPr>
        <w:t xml:space="preserve"> – Písomná dohoda o zaistení bezpečnosti a ochrane zdravia osôb pri práci v priestoroch ŽSR – podklad pre vypracovanie</w:t>
      </w:r>
    </w:p>
    <w:p w14:paraId="554C17BA" w14:textId="77777777" w:rsidR="00FE6F22" w:rsidRDefault="00FE6F22" w:rsidP="00FE6F22">
      <w:pPr>
        <w:jc w:val="both"/>
        <w:rPr>
          <w:b/>
          <w:sz w:val="22"/>
          <w:szCs w:val="22"/>
        </w:rPr>
      </w:pPr>
    </w:p>
    <w:p w14:paraId="63371C93" w14:textId="77777777" w:rsidR="00FE6F22" w:rsidRPr="0074555A" w:rsidRDefault="00FE6F22" w:rsidP="00FE6F22">
      <w:pPr>
        <w:spacing w:after="200"/>
        <w:jc w:val="center"/>
        <w:rPr>
          <w:rFonts w:eastAsia="Calibri"/>
          <w:b/>
          <w:bCs/>
          <w:sz w:val="22"/>
          <w:szCs w:val="22"/>
          <w:lang w:eastAsia="en-US"/>
        </w:rPr>
      </w:pPr>
      <w:r w:rsidRPr="0074555A">
        <w:rPr>
          <w:rFonts w:eastAsia="Calibri"/>
          <w:b/>
          <w:bCs/>
          <w:sz w:val="22"/>
          <w:szCs w:val="22"/>
          <w:lang w:eastAsia="en-US"/>
        </w:rPr>
        <w:t xml:space="preserve">PÍSOMNÁ DOHODA </w:t>
      </w:r>
    </w:p>
    <w:p w14:paraId="545023B8" w14:textId="77777777" w:rsidR="00FE6F22" w:rsidRPr="0074555A" w:rsidRDefault="00FE6F22" w:rsidP="00FE6F22">
      <w:pPr>
        <w:spacing w:after="200"/>
        <w:jc w:val="center"/>
        <w:rPr>
          <w:rFonts w:eastAsia="Calibri"/>
          <w:b/>
          <w:bCs/>
          <w:sz w:val="22"/>
          <w:szCs w:val="22"/>
          <w:lang w:eastAsia="en-US"/>
        </w:rPr>
      </w:pPr>
      <w:r w:rsidRPr="0074555A">
        <w:rPr>
          <w:rFonts w:eastAsia="Calibri"/>
          <w:b/>
          <w:bCs/>
          <w:sz w:val="22"/>
          <w:szCs w:val="22"/>
          <w:lang w:eastAsia="en-US"/>
        </w:rPr>
        <w:t>o zaistení bezpečnosti a ochrane zdravia osôb pri práci v priestoroch ŽSR</w:t>
      </w:r>
    </w:p>
    <w:p w14:paraId="21772E66" w14:textId="77777777" w:rsidR="00FE6F22" w:rsidRPr="0074555A" w:rsidRDefault="00FE6F22" w:rsidP="00FE6F22">
      <w:pPr>
        <w:spacing w:after="200"/>
        <w:jc w:val="center"/>
        <w:rPr>
          <w:rFonts w:eastAsia="Calibri"/>
          <w:bCs/>
          <w:sz w:val="22"/>
          <w:szCs w:val="22"/>
          <w:lang w:eastAsia="en-US"/>
        </w:rPr>
      </w:pPr>
      <w:r w:rsidRPr="0074555A">
        <w:rPr>
          <w:rFonts w:eastAsia="Calibri"/>
          <w:bCs/>
          <w:sz w:val="22"/>
          <w:szCs w:val="22"/>
          <w:lang w:eastAsia="en-US"/>
        </w:rPr>
        <w:t>v zmysle zákona NR SR č. 124/2006 Z. z. v znení neskorších právnych úprav a predpisu ŽSR Z 2 „Bezpečnosť zamestnancov v podmienkach ŽSR“, čl. 452, medzi</w:t>
      </w:r>
    </w:p>
    <w:p w14:paraId="743BCFC0" w14:textId="77777777" w:rsidR="00FE6F22" w:rsidRPr="0074555A" w:rsidRDefault="00FE6F22" w:rsidP="00FE6F22">
      <w:pPr>
        <w:spacing w:after="120"/>
        <w:jc w:val="both"/>
        <w:rPr>
          <w:rFonts w:eastAsia="Calibri"/>
          <w:b/>
          <w:bCs/>
          <w:sz w:val="22"/>
          <w:szCs w:val="22"/>
          <w:lang w:eastAsia="en-US"/>
        </w:rPr>
      </w:pPr>
      <w:r w:rsidRPr="0074555A">
        <w:rPr>
          <w:rFonts w:eastAsia="Calibri"/>
          <w:b/>
          <w:bCs/>
          <w:sz w:val="22"/>
          <w:szCs w:val="22"/>
          <w:lang w:eastAsia="en-US"/>
        </w:rPr>
        <w:t>Objednávateľ:</w:t>
      </w:r>
    </w:p>
    <w:p w14:paraId="359DEAA4" w14:textId="77777777" w:rsidR="00FE6F22" w:rsidRPr="0074555A" w:rsidRDefault="00FE6F22" w:rsidP="00FE6F22">
      <w:pPr>
        <w:jc w:val="both"/>
        <w:rPr>
          <w:rFonts w:eastAsia="Calibri"/>
          <w:b/>
          <w:bCs/>
          <w:sz w:val="22"/>
          <w:szCs w:val="22"/>
          <w:lang w:eastAsia="en-US"/>
        </w:rPr>
      </w:pPr>
      <w:r w:rsidRPr="0074555A">
        <w:rPr>
          <w:rFonts w:eastAsia="Calibri"/>
          <w:bCs/>
          <w:sz w:val="22"/>
          <w:szCs w:val="22"/>
          <w:lang w:eastAsia="en-US"/>
        </w:rPr>
        <w:tab/>
      </w:r>
      <w:r w:rsidRPr="0074555A">
        <w:rPr>
          <w:rFonts w:eastAsia="Calibri"/>
          <w:b/>
          <w:bCs/>
          <w:sz w:val="22"/>
          <w:szCs w:val="22"/>
          <w:lang w:eastAsia="en-US"/>
        </w:rPr>
        <w:t xml:space="preserve">Železnice Slovenskej republiky </w:t>
      </w:r>
    </w:p>
    <w:p w14:paraId="063F7304" w14:textId="77777777" w:rsidR="00FE6F22" w:rsidRPr="0074555A" w:rsidRDefault="00FE6F22" w:rsidP="00FE6F22">
      <w:pPr>
        <w:jc w:val="both"/>
        <w:rPr>
          <w:rFonts w:eastAsia="Calibri"/>
          <w:bCs/>
          <w:sz w:val="22"/>
          <w:szCs w:val="22"/>
          <w:lang w:eastAsia="en-US"/>
        </w:rPr>
      </w:pPr>
      <w:r w:rsidRPr="0074555A">
        <w:rPr>
          <w:rFonts w:eastAsia="Calibri"/>
          <w:bCs/>
          <w:sz w:val="22"/>
          <w:szCs w:val="22"/>
          <w:lang w:eastAsia="en-US"/>
        </w:rPr>
        <w:tab/>
        <w:t>Klemensova 8</w:t>
      </w:r>
    </w:p>
    <w:p w14:paraId="4B2C2756" w14:textId="77777777" w:rsidR="00FE6F22" w:rsidRPr="0074555A" w:rsidRDefault="00FE6F22" w:rsidP="00FE6F22">
      <w:pPr>
        <w:jc w:val="both"/>
        <w:rPr>
          <w:rFonts w:eastAsia="Calibri"/>
          <w:bCs/>
          <w:sz w:val="22"/>
          <w:szCs w:val="22"/>
          <w:lang w:eastAsia="en-US"/>
        </w:rPr>
      </w:pPr>
      <w:r w:rsidRPr="0074555A">
        <w:rPr>
          <w:rFonts w:eastAsia="Calibri"/>
          <w:bCs/>
          <w:sz w:val="22"/>
          <w:szCs w:val="22"/>
          <w:lang w:eastAsia="en-US"/>
        </w:rPr>
        <w:tab/>
        <w:t>813 61 Bratislava</w:t>
      </w:r>
    </w:p>
    <w:p w14:paraId="77EDE1A2" w14:textId="77777777" w:rsidR="00FE6F22" w:rsidRPr="0074555A" w:rsidRDefault="00FE6F22" w:rsidP="00FE6F22">
      <w:pPr>
        <w:spacing w:after="120"/>
        <w:jc w:val="both"/>
        <w:rPr>
          <w:rFonts w:eastAsia="Calibri"/>
          <w:sz w:val="22"/>
          <w:szCs w:val="22"/>
          <w:lang w:eastAsia="en-US"/>
        </w:rPr>
      </w:pPr>
      <w:r w:rsidRPr="0074555A">
        <w:rPr>
          <w:rFonts w:eastAsia="Calibri"/>
          <w:bCs/>
          <w:sz w:val="22"/>
          <w:szCs w:val="22"/>
          <w:lang w:eastAsia="en-US"/>
        </w:rPr>
        <w:tab/>
      </w:r>
      <w:r w:rsidRPr="0074555A">
        <w:rPr>
          <w:rFonts w:eastAsia="Calibri"/>
          <w:sz w:val="22"/>
          <w:szCs w:val="22"/>
          <w:lang w:eastAsia="en-US"/>
        </w:rPr>
        <w:t>(ďalej ako „</w:t>
      </w:r>
      <w:r w:rsidRPr="001C149A">
        <w:rPr>
          <w:rFonts w:eastAsia="Calibri"/>
          <w:b/>
          <w:sz w:val="22"/>
          <w:szCs w:val="22"/>
          <w:lang w:eastAsia="en-US"/>
        </w:rPr>
        <w:t>objednávateľ</w:t>
      </w:r>
      <w:r w:rsidRPr="0074555A">
        <w:rPr>
          <w:rFonts w:eastAsia="Calibri"/>
          <w:sz w:val="22"/>
          <w:szCs w:val="22"/>
          <w:lang w:eastAsia="en-US"/>
        </w:rPr>
        <w:t>“ alebo „</w:t>
      </w:r>
      <w:r w:rsidRPr="001C149A">
        <w:rPr>
          <w:rFonts w:eastAsia="Calibri"/>
          <w:b/>
          <w:sz w:val="22"/>
          <w:szCs w:val="22"/>
          <w:lang w:eastAsia="en-US"/>
        </w:rPr>
        <w:t>ŽSR</w:t>
      </w:r>
      <w:r w:rsidRPr="0074555A">
        <w:rPr>
          <w:rFonts w:eastAsia="Calibri"/>
          <w:sz w:val="22"/>
          <w:szCs w:val="22"/>
          <w:lang w:eastAsia="en-US"/>
        </w:rPr>
        <w:t>“)</w:t>
      </w:r>
    </w:p>
    <w:p w14:paraId="7BF60A6B" w14:textId="77777777" w:rsidR="00FE6F22" w:rsidRPr="0074555A" w:rsidRDefault="00FE6F22" w:rsidP="00FE6F22">
      <w:pPr>
        <w:spacing w:after="120"/>
        <w:jc w:val="both"/>
        <w:rPr>
          <w:rFonts w:eastAsia="Calibri"/>
          <w:b/>
          <w:color w:val="FF0000"/>
          <w:sz w:val="22"/>
          <w:szCs w:val="22"/>
          <w:lang w:eastAsia="en-US"/>
        </w:rPr>
      </w:pPr>
      <w:r w:rsidRPr="0074555A">
        <w:rPr>
          <w:rFonts w:eastAsia="Calibri"/>
          <w:b/>
          <w:bCs/>
          <w:sz w:val="22"/>
          <w:szCs w:val="22"/>
          <w:lang w:eastAsia="en-US"/>
        </w:rPr>
        <w:t>Zhotoviteľ:</w:t>
      </w:r>
      <w:r w:rsidRPr="0074555A">
        <w:rPr>
          <w:rFonts w:eastAsia="Calibri"/>
          <w:b/>
          <w:color w:val="FF0000"/>
          <w:sz w:val="22"/>
          <w:szCs w:val="22"/>
          <w:lang w:eastAsia="en-US"/>
        </w:rPr>
        <w:t xml:space="preserve"> </w:t>
      </w:r>
    </w:p>
    <w:p w14:paraId="28FAB3C4" w14:textId="77777777" w:rsidR="00FE6F22" w:rsidRPr="0074555A" w:rsidRDefault="00FE6F22" w:rsidP="00FE6F22">
      <w:pPr>
        <w:jc w:val="both"/>
        <w:rPr>
          <w:rFonts w:eastAsia="Calibri"/>
          <w:b/>
          <w:sz w:val="22"/>
          <w:szCs w:val="22"/>
          <w:lang w:eastAsia="en-US"/>
        </w:rPr>
      </w:pPr>
    </w:p>
    <w:p w14:paraId="34CF3AA6" w14:textId="77777777" w:rsidR="00FE6F22" w:rsidRPr="0074555A" w:rsidRDefault="00FE6F22" w:rsidP="000E3868">
      <w:pPr>
        <w:numPr>
          <w:ilvl w:val="0"/>
          <w:numId w:val="58"/>
        </w:numPr>
        <w:spacing w:after="120"/>
        <w:ind w:left="284" w:hanging="284"/>
        <w:jc w:val="both"/>
        <w:rPr>
          <w:rFonts w:eastAsia="Calibri"/>
          <w:b/>
          <w:sz w:val="22"/>
          <w:szCs w:val="22"/>
          <w:lang w:eastAsia="en-US"/>
        </w:rPr>
      </w:pPr>
      <w:r w:rsidRPr="0074555A">
        <w:rPr>
          <w:rFonts w:eastAsia="Calibri"/>
          <w:b/>
          <w:sz w:val="22"/>
          <w:szCs w:val="22"/>
          <w:lang w:eastAsia="en-US"/>
        </w:rPr>
        <w:t>Predmet Písomnej dohody</w:t>
      </w:r>
    </w:p>
    <w:p w14:paraId="0D09C0FC" w14:textId="24896A4B" w:rsidR="00FE6F22" w:rsidRPr="0074555A" w:rsidRDefault="00FE6F22" w:rsidP="00FE6F22">
      <w:pPr>
        <w:spacing w:after="120"/>
        <w:jc w:val="both"/>
        <w:rPr>
          <w:rFonts w:eastAsia="Calibri"/>
          <w:b/>
          <w:bCs/>
          <w:caps/>
          <w:sz w:val="22"/>
          <w:szCs w:val="22"/>
          <w:lang w:eastAsia="en-US"/>
        </w:rPr>
      </w:pPr>
      <w:r w:rsidRPr="0074555A">
        <w:rPr>
          <w:rFonts w:eastAsia="Calibri"/>
          <w:sz w:val="22"/>
          <w:szCs w:val="22"/>
          <w:lang w:eastAsia="en-US"/>
        </w:rPr>
        <w:t xml:space="preserve">Predmetom je zaistenie bezpečnosti a ochrany zdravia pri práci zamestnancov iných zamestnávateľov v priestore ŽSR pri vykonávaní diela s názvom: </w:t>
      </w:r>
      <w:r w:rsidR="0009706B" w:rsidRPr="004077E0">
        <w:rPr>
          <w:rFonts w:eastAsia="Calibri"/>
          <w:sz w:val="22"/>
          <w:szCs w:val="22"/>
          <w:lang w:eastAsia="en-US"/>
        </w:rPr>
        <w:t>„</w:t>
      </w:r>
      <w:r w:rsidR="00360046" w:rsidRPr="00360046">
        <w:rPr>
          <w:rFonts w:eastAsia="Calibri"/>
          <w:b/>
          <w:sz w:val="22"/>
          <w:szCs w:val="22"/>
          <w:lang w:eastAsia="en-US"/>
        </w:rPr>
        <w:t>Margecany – Červená Skala, KRŽZ km 87,437 – 92,272, dĺ. 4,835km</w:t>
      </w:r>
      <w:r w:rsidR="0009706B" w:rsidRPr="004077E0">
        <w:rPr>
          <w:rFonts w:eastAsia="Calibri"/>
          <w:sz w:val="22"/>
          <w:szCs w:val="22"/>
          <w:lang w:eastAsia="en-US"/>
        </w:rPr>
        <w:t>“</w:t>
      </w:r>
      <w:r w:rsidRPr="0074555A">
        <w:rPr>
          <w:rFonts w:eastAsia="Calibri"/>
          <w:sz w:val="22"/>
          <w:szCs w:val="22"/>
          <w:lang w:eastAsia="en-US"/>
        </w:rPr>
        <w:t xml:space="preserve"> (ďalej len „</w:t>
      </w:r>
      <w:r w:rsidRPr="001C149A">
        <w:rPr>
          <w:rFonts w:eastAsia="Calibri"/>
          <w:b/>
          <w:sz w:val="22"/>
          <w:szCs w:val="22"/>
          <w:lang w:eastAsia="en-US"/>
        </w:rPr>
        <w:t>zmluva</w:t>
      </w:r>
      <w:r w:rsidRPr="0074555A">
        <w:rPr>
          <w:rFonts w:eastAsia="Calibri"/>
          <w:sz w:val="22"/>
          <w:szCs w:val="22"/>
          <w:lang w:eastAsia="en-US"/>
        </w:rPr>
        <w:t>“) v zmysle predpisu ŽSR Z 2 „Bezpečnosť zamestnancov v podmienkach ŽSR “, čl. 452, medzi</w:t>
      </w:r>
    </w:p>
    <w:p w14:paraId="4A3D2C62" w14:textId="77777777" w:rsidR="00FE6F22" w:rsidRPr="0074555A" w:rsidRDefault="00FE6F22" w:rsidP="00FE6F22">
      <w:pPr>
        <w:spacing w:after="120"/>
        <w:ind w:left="3540" w:hanging="3540"/>
        <w:jc w:val="both"/>
        <w:rPr>
          <w:rFonts w:eastAsia="Calibri"/>
          <w:sz w:val="22"/>
          <w:szCs w:val="22"/>
          <w:lang w:eastAsia="en-US"/>
        </w:rPr>
      </w:pPr>
      <w:r w:rsidRPr="0074555A">
        <w:rPr>
          <w:rFonts w:eastAsia="Calibri"/>
          <w:sz w:val="22"/>
          <w:szCs w:val="22"/>
          <w:lang w:eastAsia="en-US"/>
        </w:rPr>
        <w:t>objednávateľom v zastúpení:</w:t>
      </w:r>
    </w:p>
    <w:p w14:paraId="27DC8538" w14:textId="77777777" w:rsidR="00FE6F22" w:rsidRPr="0074555A" w:rsidRDefault="00FE6F22" w:rsidP="00FE6F22">
      <w:pPr>
        <w:tabs>
          <w:tab w:val="left" w:pos="1985"/>
        </w:tabs>
        <w:spacing w:after="120"/>
        <w:jc w:val="both"/>
        <w:rPr>
          <w:rFonts w:eastAsia="Calibri"/>
          <w:sz w:val="22"/>
          <w:szCs w:val="22"/>
          <w:lang w:eastAsia="en-US"/>
        </w:rPr>
      </w:pPr>
      <w:r w:rsidRPr="0074555A">
        <w:rPr>
          <w:rFonts w:eastAsia="Calibri"/>
          <w:sz w:val="22"/>
          <w:szCs w:val="22"/>
          <w:lang w:eastAsia="en-US"/>
        </w:rPr>
        <w:t>a</w:t>
      </w:r>
    </w:p>
    <w:p w14:paraId="51EF721C"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zhotoviteľom:</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69F981EC" w14:textId="77777777" w:rsidR="00FE6F22" w:rsidRDefault="00FE6F22" w:rsidP="00FE6F22">
      <w:pPr>
        <w:spacing w:after="120"/>
        <w:jc w:val="both"/>
        <w:rPr>
          <w:rFonts w:eastAsia="Calibri"/>
          <w:sz w:val="22"/>
          <w:szCs w:val="22"/>
          <w:lang w:eastAsia="en-US"/>
        </w:rPr>
      </w:pPr>
      <w:r w:rsidRPr="0074555A">
        <w:rPr>
          <w:rFonts w:eastAsia="Calibri"/>
          <w:sz w:val="22"/>
          <w:szCs w:val="22"/>
          <w:lang w:eastAsia="en-US"/>
        </w:rPr>
        <w:t>Táto dohoda musí byť súčasťou uzavretej zmluvy, ak podmienky BOZP nie sú riešené priamo v zmluve.</w:t>
      </w:r>
    </w:p>
    <w:p w14:paraId="23FA2E33" w14:textId="77777777" w:rsidR="00FE6F22" w:rsidRPr="0074555A" w:rsidRDefault="00FE6F22" w:rsidP="000E3868">
      <w:pPr>
        <w:numPr>
          <w:ilvl w:val="0"/>
          <w:numId w:val="58"/>
        </w:numPr>
        <w:spacing w:after="120"/>
        <w:ind w:left="284" w:hanging="284"/>
        <w:jc w:val="both"/>
        <w:rPr>
          <w:rFonts w:eastAsia="Calibri"/>
          <w:b/>
          <w:sz w:val="22"/>
          <w:szCs w:val="22"/>
          <w:lang w:eastAsia="en-US"/>
        </w:rPr>
      </w:pPr>
      <w:r w:rsidRPr="0074555A">
        <w:rPr>
          <w:rFonts w:eastAsia="Calibri"/>
          <w:b/>
          <w:sz w:val="22"/>
          <w:szCs w:val="22"/>
          <w:lang w:eastAsia="en-US"/>
        </w:rPr>
        <w:t>Predpisy platné pre zhotoviteľa</w:t>
      </w:r>
    </w:p>
    <w:p w14:paraId="4FCB30D8" w14:textId="1E7D0F69"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Zhotoviteľ je povinný zabezpečiť, aby všetky práce týkajúce sa železničnej trate a priestorov ŽSR počas prevádzky boli vykonávané v súlade s platnými právnymi predpismi SR a EÚ, ako aj v súlade s platnými predpismi ŽSR.</w:t>
      </w:r>
    </w:p>
    <w:p w14:paraId="411DB1E6"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Objednávateľ požaduje, aby pri plnení predmetu zmluvy boli zhotoviteľom a jeho subdodávateľmi dodržiavané:</w:t>
      </w:r>
    </w:p>
    <w:p w14:paraId="2B3E9FD2" w14:textId="77777777" w:rsidR="00FE6F22" w:rsidRPr="0074555A" w:rsidRDefault="00FE6F22" w:rsidP="000E3868">
      <w:pPr>
        <w:numPr>
          <w:ilvl w:val="0"/>
          <w:numId w:val="57"/>
        </w:numPr>
        <w:ind w:left="567" w:hanging="283"/>
        <w:jc w:val="both"/>
        <w:rPr>
          <w:rFonts w:eastAsia="Calibri"/>
          <w:sz w:val="22"/>
          <w:szCs w:val="22"/>
          <w:lang w:eastAsia="en-US"/>
        </w:rPr>
      </w:pPr>
      <w:r w:rsidRPr="0074555A">
        <w:rPr>
          <w:rFonts w:eastAsia="Calibri"/>
          <w:sz w:val="22"/>
          <w:szCs w:val="22"/>
          <w:lang w:eastAsia="en-US"/>
        </w:rPr>
        <w:t>právne predpisy ES a SR,</w:t>
      </w:r>
    </w:p>
    <w:p w14:paraId="1C85F7E9" w14:textId="77777777" w:rsidR="00FE6F22" w:rsidRPr="0074555A" w:rsidRDefault="00FE6F22" w:rsidP="000E3868">
      <w:pPr>
        <w:numPr>
          <w:ilvl w:val="0"/>
          <w:numId w:val="57"/>
        </w:numPr>
        <w:ind w:left="567" w:hanging="283"/>
        <w:jc w:val="both"/>
        <w:rPr>
          <w:rFonts w:eastAsia="Calibri"/>
          <w:sz w:val="22"/>
          <w:szCs w:val="22"/>
          <w:lang w:eastAsia="en-US"/>
        </w:rPr>
      </w:pPr>
      <w:r w:rsidRPr="0074555A">
        <w:rPr>
          <w:rFonts w:eastAsia="Calibri"/>
          <w:sz w:val="22"/>
          <w:szCs w:val="22"/>
          <w:lang w:eastAsia="en-US"/>
        </w:rPr>
        <w:t>vyhlášky UIC,</w:t>
      </w:r>
    </w:p>
    <w:p w14:paraId="220E2F6D" w14:textId="7F9602C5" w:rsidR="00FE6F22" w:rsidRPr="00553CBC" w:rsidRDefault="00FE6F22" w:rsidP="000E3868">
      <w:pPr>
        <w:numPr>
          <w:ilvl w:val="0"/>
          <w:numId w:val="57"/>
        </w:numPr>
        <w:ind w:left="567" w:hanging="283"/>
        <w:jc w:val="both"/>
        <w:rPr>
          <w:rFonts w:eastAsia="Calibri"/>
          <w:sz w:val="22"/>
          <w:szCs w:val="22"/>
          <w:lang w:eastAsia="en-US"/>
        </w:rPr>
      </w:pPr>
      <w:r w:rsidRPr="0074555A">
        <w:rPr>
          <w:rFonts w:eastAsia="Calibri"/>
          <w:sz w:val="22"/>
          <w:szCs w:val="22"/>
          <w:lang w:eastAsia="en-US"/>
        </w:rPr>
        <w:t>technické normy železníc,</w:t>
      </w:r>
    </w:p>
    <w:p w14:paraId="153E3E2B" w14:textId="77777777" w:rsidR="00FE6F22" w:rsidRPr="0074555A" w:rsidRDefault="00FE6F22" w:rsidP="000E3868">
      <w:pPr>
        <w:numPr>
          <w:ilvl w:val="0"/>
          <w:numId w:val="57"/>
        </w:numPr>
        <w:ind w:left="567" w:hanging="283"/>
        <w:jc w:val="both"/>
        <w:rPr>
          <w:rFonts w:eastAsia="Calibri"/>
          <w:sz w:val="22"/>
          <w:szCs w:val="22"/>
          <w:lang w:eastAsia="en-US"/>
        </w:rPr>
      </w:pPr>
      <w:r w:rsidRPr="0074555A">
        <w:rPr>
          <w:rFonts w:eastAsia="Calibri"/>
          <w:sz w:val="22"/>
          <w:szCs w:val="22"/>
          <w:lang w:eastAsia="en-US"/>
        </w:rPr>
        <w:t>platné predpisy ŽSR,</w:t>
      </w:r>
    </w:p>
    <w:p w14:paraId="0FE3BBBC" w14:textId="77777777" w:rsidR="00FE6F22" w:rsidRPr="0074555A" w:rsidRDefault="00FE6F22" w:rsidP="000E3868">
      <w:pPr>
        <w:numPr>
          <w:ilvl w:val="0"/>
          <w:numId w:val="57"/>
        </w:numPr>
        <w:ind w:left="567" w:hanging="283"/>
        <w:jc w:val="both"/>
        <w:rPr>
          <w:rFonts w:eastAsia="Calibri"/>
          <w:sz w:val="22"/>
          <w:szCs w:val="22"/>
          <w:lang w:eastAsia="en-US"/>
        </w:rPr>
      </w:pPr>
      <w:r w:rsidRPr="0074555A">
        <w:rPr>
          <w:rFonts w:eastAsia="Calibri"/>
          <w:sz w:val="22"/>
          <w:szCs w:val="22"/>
          <w:lang w:eastAsia="en-US"/>
        </w:rPr>
        <w:t>slovenské technické normy (STN resp. STN EN)</w:t>
      </w:r>
    </w:p>
    <w:p w14:paraId="2EA5D30B"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a osobitne uvedené právne predpisy, ostatné predpisy a interné predpisy ŽSR na zaistenie BOZP, ktoré sa musia dodržiavať pri plnení predmetu zmluvy:</w:t>
      </w:r>
    </w:p>
    <w:p w14:paraId="2A9E2C3B" w14:textId="77777777" w:rsidR="00FE6F22" w:rsidRPr="0074555A" w:rsidRDefault="00FE6F22" w:rsidP="000E3868">
      <w:pPr>
        <w:numPr>
          <w:ilvl w:val="0"/>
          <w:numId w:val="54"/>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124/2006 Z. z. o bezpečnosti a ochrane zdravia pri práci a o zmene a doplnení niektorých zákonov v znení neskorších predpisov,</w:t>
      </w:r>
    </w:p>
    <w:p w14:paraId="1113A81B" w14:textId="77777777" w:rsidR="00FE6F22" w:rsidRPr="0074555A" w:rsidRDefault="00FE6F22" w:rsidP="000E3868">
      <w:pPr>
        <w:numPr>
          <w:ilvl w:val="0"/>
          <w:numId w:val="54"/>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Zákon NR SR č. 311/2001 Z. z. Zákonník práce, </w:t>
      </w:r>
    </w:p>
    <w:p w14:paraId="3A24D107" w14:textId="77777777" w:rsidR="00FE6F22" w:rsidRPr="0074555A" w:rsidRDefault="00FE6F22" w:rsidP="000E3868">
      <w:pPr>
        <w:numPr>
          <w:ilvl w:val="0"/>
          <w:numId w:val="54"/>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513/2009 Z. z. o dráhach a o zmene a doplnení niektorých zákonov,</w:t>
      </w:r>
    </w:p>
    <w:p w14:paraId="3173BC61" w14:textId="77777777" w:rsidR="00FE6F22" w:rsidRPr="0074555A" w:rsidRDefault="00FE6F22" w:rsidP="000E3868">
      <w:pPr>
        <w:numPr>
          <w:ilvl w:val="0"/>
          <w:numId w:val="54"/>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355/2007 Z. z. o ochrane, podpore a rozvoji verejného zdravia a o zmene a doplnení niektorých zákonov v znení neskorších predpisov,</w:t>
      </w:r>
    </w:p>
    <w:p w14:paraId="400EAFFA" w14:textId="77777777" w:rsidR="00FE6F22" w:rsidRPr="0074555A" w:rsidRDefault="00FE6F22" w:rsidP="000E3868">
      <w:pPr>
        <w:numPr>
          <w:ilvl w:val="0"/>
          <w:numId w:val="54"/>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396/2006 Z. z. o minimálnych bezpečnostných a zdravotných požiadavkách na stavenisko, </w:t>
      </w:r>
    </w:p>
    <w:p w14:paraId="0E81E264" w14:textId="77777777" w:rsidR="00FE6F22" w:rsidRPr="0074555A" w:rsidRDefault="00FE6F22" w:rsidP="000E3868">
      <w:pPr>
        <w:numPr>
          <w:ilvl w:val="0"/>
          <w:numId w:val="54"/>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395/2006 Z. z. </w:t>
      </w:r>
      <w:r w:rsidRPr="0074555A">
        <w:rPr>
          <w:rFonts w:eastAsia="Calibri"/>
          <w:bCs/>
          <w:sz w:val="22"/>
          <w:szCs w:val="22"/>
          <w:lang w:eastAsia="en-US"/>
        </w:rPr>
        <w:t>o minimálnych požiadavkách na poskytovanie a používanie osobných ochranných pracovných prostriedkov</w:t>
      </w:r>
      <w:r w:rsidRPr="0074555A">
        <w:rPr>
          <w:rFonts w:eastAsia="Calibri"/>
          <w:sz w:val="22"/>
          <w:szCs w:val="22"/>
          <w:lang w:eastAsia="en-US"/>
        </w:rPr>
        <w:t xml:space="preserve">, </w:t>
      </w:r>
    </w:p>
    <w:p w14:paraId="27D6BE44" w14:textId="77777777" w:rsidR="00FE6F22" w:rsidRPr="0074555A" w:rsidRDefault="00FE6F22" w:rsidP="000E3868">
      <w:pPr>
        <w:numPr>
          <w:ilvl w:val="0"/>
          <w:numId w:val="54"/>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392/2006 Z. z. </w:t>
      </w:r>
      <w:r w:rsidRPr="0074555A">
        <w:rPr>
          <w:rFonts w:eastAsia="Calibri"/>
          <w:bCs/>
          <w:sz w:val="22"/>
          <w:szCs w:val="22"/>
          <w:lang w:eastAsia="en-US"/>
        </w:rPr>
        <w:t>o minimálnych bezpečnostných a zdravotných požiadavkách pri používaní pracovných prostriedkov</w:t>
      </w:r>
      <w:r w:rsidRPr="0074555A">
        <w:rPr>
          <w:rFonts w:eastAsia="Calibri"/>
          <w:sz w:val="22"/>
          <w:szCs w:val="22"/>
          <w:lang w:eastAsia="en-US"/>
        </w:rPr>
        <w:t xml:space="preserve">, </w:t>
      </w:r>
    </w:p>
    <w:p w14:paraId="744E096C" w14:textId="77777777" w:rsidR="00FE6F22" w:rsidRPr="0074555A" w:rsidRDefault="00FE6F22" w:rsidP="000E3868">
      <w:pPr>
        <w:numPr>
          <w:ilvl w:val="0"/>
          <w:numId w:val="54"/>
        </w:numPr>
        <w:tabs>
          <w:tab w:val="num" w:pos="567"/>
        </w:tabs>
        <w:ind w:left="567" w:hanging="283"/>
        <w:jc w:val="both"/>
        <w:rPr>
          <w:rFonts w:eastAsia="Calibri"/>
          <w:sz w:val="22"/>
          <w:szCs w:val="22"/>
          <w:lang w:eastAsia="en-US"/>
        </w:rPr>
      </w:pPr>
      <w:r w:rsidRPr="0074555A">
        <w:rPr>
          <w:rFonts w:eastAsia="Calibri"/>
          <w:sz w:val="22"/>
          <w:szCs w:val="22"/>
          <w:lang w:eastAsia="en-US"/>
        </w:rPr>
        <w:t>NV SR č. 391/2006 Z. z.</w:t>
      </w:r>
      <w:r w:rsidRPr="0074555A">
        <w:rPr>
          <w:rFonts w:eastAsia="Calibri"/>
          <w:bCs/>
          <w:sz w:val="22"/>
          <w:szCs w:val="22"/>
          <w:lang w:eastAsia="en-US"/>
        </w:rPr>
        <w:t xml:space="preserve"> o minimálnych bezpečnostných a zdravotných požiadavkách na pracovisko</w:t>
      </w:r>
      <w:r w:rsidRPr="0074555A">
        <w:rPr>
          <w:rFonts w:eastAsia="Calibri"/>
          <w:sz w:val="22"/>
          <w:szCs w:val="22"/>
          <w:lang w:eastAsia="en-US"/>
        </w:rPr>
        <w:t xml:space="preserve">, </w:t>
      </w:r>
    </w:p>
    <w:p w14:paraId="70CC6274" w14:textId="77777777" w:rsidR="00FE6F22" w:rsidRPr="0074555A" w:rsidRDefault="00FE6F22" w:rsidP="000E3868">
      <w:pPr>
        <w:numPr>
          <w:ilvl w:val="0"/>
          <w:numId w:val="54"/>
        </w:numPr>
        <w:tabs>
          <w:tab w:val="num" w:pos="567"/>
        </w:tabs>
        <w:ind w:left="567" w:hanging="283"/>
        <w:jc w:val="both"/>
        <w:rPr>
          <w:rFonts w:eastAsia="Calibri"/>
          <w:sz w:val="22"/>
          <w:szCs w:val="22"/>
          <w:lang w:eastAsia="en-US"/>
        </w:rPr>
      </w:pPr>
      <w:r w:rsidRPr="0074555A">
        <w:rPr>
          <w:rFonts w:eastAsia="Calibri"/>
          <w:sz w:val="22"/>
          <w:szCs w:val="22"/>
          <w:lang w:eastAsia="en-US"/>
        </w:rPr>
        <w:lastRenderedPageBreak/>
        <w:t>NV SR č. 387/2006 Z. z.</w:t>
      </w:r>
      <w:r w:rsidRPr="0074555A">
        <w:rPr>
          <w:rFonts w:eastAsia="Calibri"/>
          <w:bCs/>
          <w:sz w:val="22"/>
          <w:szCs w:val="22"/>
          <w:lang w:eastAsia="en-US"/>
        </w:rPr>
        <w:t xml:space="preserve"> o požiadavkách na zaistenie bezpečnostného a zdravotného označenia pri práci</w:t>
      </w:r>
      <w:r w:rsidRPr="0074555A">
        <w:rPr>
          <w:rFonts w:eastAsia="Calibri"/>
          <w:sz w:val="22"/>
          <w:szCs w:val="22"/>
          <w:lang w:eastAsia="en-US"/>
        </w:rPr>
        <w:t xml:space="preserve">, </w:t>
      </w:r>
    </w:p>
    <w:p w14:paraId="6BE9DD78" w14:textId="77777777" w:rsidR="00FE6F22" w:rsidRPr="0074555A" w:rsidRDefault="00FE6F22" w:rsidP="000E3868">
      <w:pPr>
        <w:numPr>
          <w:ilvl w:val="0"/>
          <w:numId w:val="54"/>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281/2006 Z. z. </w:t>
      </w:r>
      <w:r w:rsidRPr="0074555A">
        <w:rPr>
          <w:rFonts w:eastAsia="Calibri"/>
          <w:bCs/>
          <w:sz w:val="22"/>
          <w:szCs w:val="22"/>
          <w:lang w:eastAsia="en-US"/>
        </w:rPr>
        <w:t xml:space="preserve">o minimálnych bezpečnostných a zdravotných požiadavkách pri ručnej manipulácii s bremenami, </w:t>
      </w:r>
    </w:p>
    <w:p w14:paraId="05E24300" w14:textId="77777777" w:rsidR="00FE6F22" w:rsidRPr="0074555A" w:rsidRDefault="00FE6F22" w:rsidP="000E3868">
      <w:pPr>
        <w:numPr>
          <w:ilvl w:val="0"/>
          <w:numId w:val="54"/>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Vyhláška MPSVR SR č. 147/2013 Z. z., ktorou sa ustanovujú podrobnosti na zaistenie bezpečnosti a ochrany zdravia pri stavebných prácach a prácach s nimi súvisiacich a podrobnosti o odbornej spôsobilosti na výkon niektorých pracovných činností,, </w:t>
      </w:r>
    </w:p>
    <w:p w14:paraId="54311AF6" w14:textId="77777777" w:rsidR="00FE6F22" w:rsidRPr="0074555A" w:rsidRDefault="00FE6F22" w:rsidP="000E3868">
      <w:pPr>
        <w:numPr>
          <w:ilvl w:val="0"/>
          <w:numId w:val="54"/>
        </w:numPr>
        <w:tabs>
          <w:tab w:val="num" w:pos="567"/>
        </w:tabs>
        <w:ind w:left="567" w:hanging="283"/>
        <w:jc w:val="both"/>
        <w:rPr>
          <w:rFonts w:eastAsia="Calibri"/>
          <w:sz w:val="22"/>
          <w:szCs w:val="22"/>
          <w:lang w:eastAsia="en-US"/>
        </w:rPr>
      </w:pPr>
      <w:r w:rsidRPr="0074555A">
        <w:rPr>
          <w:rFonts w:eastAsia="Calibri"/>
          <w:sz w:val="22"/>
          <w:szCs w:val="22"/>
          <w:lang w:eastAsia="en-US"/>
        </w:rPr>
        <w:t>Vyhláška č. 59/1982 Zb., ktorou sa určujú základné požiadavky na zaistenie bezpečnosti práce a technických zariadení v znení neskorších predpisov,</w:t>
      </w:r>
    </w:p>
    <w:p w14:paraId="7AE41F8A" w14:textId="77777777" w:rsidR="00FE6F22" w:rsidRPr="0074555A" w:rsidRDefault="00FE6F22" w:rsidP="000E3868">
      <w:pPr>
        <w:numPr>
          <w:ilvl w:val="0"/>
          <w:numId w:val="54"/>
        </w:numPr>
        <w:tabs>
          <w:tab w:val="num" w:pos="567"/>
        </w:tabs>
        <w:ind w:left="567" w:hanging="283"/>
        <w:jc w:val="both"/>
        <w:rPr>
          <w:rFonts w:eastAsia="Calibri"/>
          <w:sz w:val="22"/>
          <w:szCs w:val="22"/>
          <w:lang w:eastAsia="en-US"/>
        </w:rPr>
      </w:pPr>
      <w:r w:rsidRPr="0074555A">
        <w:rPr>
          <w:rFonts w:eastAsia="Calibri"/>
          <w:sz w:val="22"/>
          <w:szCs w:val="22"/>
          <w:lang w:eastAsia="en-US"/>
        </w:rPr>
        <w:t>Vyhláška č. 208/1991 Zb. o bezpečnosti práce a technických zariadení pri prevádzke, údržbe a opravách vozidiel,</w:t>
      </w:r>
    </w:p>
    <w:p w14:paraId="1C9AD89C" w14:textId="77777777" w:rsidR="00FE6F22" w:rsidRPr="0074555A" w:rsidRDefault="00FE6F22" w:rsidP="000E3868">
      <w:pPr>
        <w:numPr>
          <w:ilvl w:val="0"/>
          <w:numId w:val="54"/>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Vyhláška MDPT SR č. 205/2010 Z. z. o určených technických zariadeniach, </w:t>
      </w:r>
    </w:p>
    <w:p w14:paraId="7B74ACAA" w14:textId="77777777" w:rsidR="00FE6F22" w:rsidRPr="0074555A" w:rsidRDefault="00FE6F22" w:rsidP="000E3868">
      <w:pPr>
        <w:numPr>
          <w:ilvl w:val="0"/>
          <w:numId w:val="54"/>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314/2001 Z. z. o ochrane pred požiarmi v znení neskorších predpisov,</w:t>
      </w:r>
    </w:p>
    <w:p w14:paraId="4610E759" w14:textId="77777777" w:rsidR="00FE6F22" w:rsidRPr="0074555A" w:rsidRDefault="00FE6F22" w:rsidP="000E3868">
      <w:pPr>
        <w:numPr>
          <w:ilvl w:val="0"/>
          <w:numId w:val="54"/>
        </w:numPr>
        <w:tabs>
          <w:tab w:val="num" w:pos="567"/>
        </w:tabs>
        <w:ind w:left="567" w:hanging="283"/>
        <w:jc w:val="both"/>
        <w:rPr>
          <w:rFonts w:eastAsia="Calibri"/>
          <w:sz w:val="22"/>
          <w:szCs w:val="22"/>
          <w:lang w:eastAsia="en-US"/>
        </w:rPr>
      </w:pPr>
      <w:r w:rsidRPr="0074555A">
        <w:rPr>
          <w:rFonts w:eastAsia="Calibri"/>
          <w:sz w:val="22"/>
          <w:szCs w:val="22"/>
          <w:lang w:eastAsia="en-US"/>
        </w:rPr>
        <w:t>Vyhláška MV SR  č. 121/2002 Z. z. o požiarnej prevencii v znení neskorších predpisov,</w:t>
      </w:r>
    </w:p>
    <w:p w14:paraId="11882943" w14:textId="77777777" w:rsidR="00FE6F22" w:rsidRPr="0074555A" w:rsidRDefault="00FE6F22" w:rsidP="000E3868">
      <w:pPr>
        <w:numPr>
          <w:ilvl w:val="0"/>
          <w:numId w:val="55"/>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2 Bezpečnosť zamestnancov v podmienkach Železníc Slovenskej republiky,</w:t>
      </w:r>
    </w:p>
    <w:p w14:paraId="2FA3A058" w14:textId="77777777" w:rsidR="00FE6F22" w:rsidRPr="0074555A" w:rsidRDefault="00FE6F22" w:rsidP="000E3868">
      <w:pPr>
        <w:numPr>
          <w:ilvl w:val="0"/>
          <w:numId w:val="55"/>
        </w:numPr>
        <w:tabs>
          <w:tab w:val="num" w:pos="567"/>
        </w:tabs>
        <w:ind w:left="567" w:hanging="283"/>
        <w:jc w:val="both"/>
        <w:rPr>
          <w:rFonts w:eastAsia="Calibri"/>
          <w:sz w:val="22"/>
          <w:szCs w:val="22"/>
          <w:lang w:eastAsia="en-US"/>
        </w:rPr>
      </w:pPr>
      <w:r w:rsidRPr="0074555A">
        <w:rPr>
          <w:rFonts w:eastAsia="Calibri"/>
          <w:sz w:val="22"/>
          <w:szCs w:val="22"/>
          <w:lang w:eastAsia="en-US"/>
        </w:rPr>
        <w:t>predpis ŽSR Op 16/41 Smernice o bezpečnosti a ochrane zdravia pri práci na železničných oznamovacích vedeniach, ktoré sú v oblasti nebezpečných vplyvov silových vedení,</w:t>
      </w:r>
    </w:p>
    <w:p w14:paraId="334B21DE" w14:textId="77777777" w:rsidR="00FE6F22" w:rsidRPr="0074555A" w:rsidRDefault="00FE6F22" w:rsidP="000E3868">
      <w:pPr>
        <w:numPr>
          <w:ilvl w:val="0"/>
          <w:numId w:val="55"/>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1  Pravidlá železničnej prevádzky,</w:t>
      </w:r>
    </w:p>
    <w:p w14:paraId="645F0994" w14:textId="77777777" w:rsidR="00FE6F22" w:rsidRPr="0074555A" w:rsidRDefault="00FE6F22" w:rsidP="000E3868">
      <w:pPr>
        <w:numPr>
          <w:ilvl w:val="0"/>
          <w:numId w:val="55"/>
        </w:numPr>
        <w:tabs>
          <w:tab w:val="num" w:pos="567"/>
        </w:tabs>
        <w:ind w:left="567" w:hanging="283"/>
        <w:jc w:val="both"/>
        <w:rPr>
          <w:rFonts w:eastAsia="Calibri"/>
          <w:sz w:val="22"/>
          <w:szCs w:val="22"/>
          <w:lang w:eastAsia="en-US"/>
        </w:rPr>
      </w:pPr>
      <w:r w:rsidRPr="0074555A">
        <w:rPr>
          <w:rFonts w:eastAsia="Calibri"/>
          <w:sz w:val="22"/>
          <w:szCs w:val="22"/>
          <w:lang w:eastAsia="en-US"/>
        </w:rPr>
        <w:t>predpis ŽSR SR DP 4 Výluková činnosť Železníc Slovenskej republiky,</w:t>
      </w:r>
    </w:p>
    <w:p w14:paraId="2CFF5AFE" w14:textId="77777777" w:rsidR="00FE6F22" w:rsidRPr="0074555A" w:rsidRDefault="00FE6F22" w:rsidP="000E3868">
      <w:pPr>
        <w:numPr>
          <w:ilvl w:val="0"/>
          <w:numId w:val="55"/>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3 Odborná spôsobilosť na ŽSR,</w:t>
      </w:r>
    </w:p>
    <w:p w14:paraId="5B528F26" w14:textId="77777777" w:rsidR="00FE6F22" w:rsidRPr="0074555A" w:rsidRDefault="00FE6F22" w:rsidP="000E3868">
      <w:pPr>
        <w:numPr>
          <w:ilvl w:val="0"/>
          <w:numId w:val="55"/>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9 Povoľovanie vstupu do obvodu dráhy v správe ŽSR,</w:t>
      </w:r>
    </w:p>
    <w:p w14:paraId="094A8C96" w14:textId="5EFD2713" w:rsidR="00FE6F22" w:rsidRPr="0074555A" w:rsidRDefault="00FE6F22" w:rsidP="000E3868">
      <w:pPr>
        <w:numPr>
          <w:ilvl w:val="0"/>
          <w:numId w:val="55"/>
        </w:numPr>
        <w:tabs>
          <w:tab w:val="num" w:pos="567"/>
        </w:tabs>
        <w:spacing w:after="120"/>
        <w:ind w:left="567" w:hanging="283"/>
        <w:jc w:val="both"/>
        <w:rPr>
          <w:rFonts w:eastAsia="Calibri"/>
          <w:sz w:val="22"/>
          <w:szCs w:val="22"/>
          <w:lang w:eastAsia="en-US"/>
        </w:rPr>
      </w:pPr>
      <w:r w:rsidRPr="0074555A">
        <w:rPr>
          <w:rFonts w:eastAsia="Calibri"/>
          <w:sz w:val="22"/>
          <w:szCs w:val="22"/>
          <w:lang w:eastAsia="en-US"/>
        </w:rPr>
        <w:t>predpis ŽSR Z 17 Nehody a mimoriadne udalosti.</w:t>
      </w:r>
    </w:p>
    <w:p w14:paraId="0BFFF990" w14:textId="77777777" w:rsidR="00FE6F22" w:rsidRPr="0074555A" w:rsidRDefault="00FE6F22" w:rsidP="000E3868">
      <w:pPr>
        <w:numPr>
          <w:ilvl w:val="0"/>
          <w:numId w:val="58"/>
        </w:numPr>
        <w:spacing w:after="120"/>
        <w:ind w:left="284" w:hanging="284"/>
        <w:jc w:val="both"/>
        <w:rPr>
          <w:rFonts w:eastAsia="Calibri"/>
          <w:b/>
          <w:sz w:val="22"/>
          <w:szCs w:val="22"/>
          <w:lang w:eastAsia="en-US"/>
        </w:rPr>
      </w:pPr>
      <w:r w:rsidRPr="0074555A">
        <w:rPr>
          <w:rFonts w:eastAsia="Calibri"/>
          <w:b/>
          <w:sz w:val="22"/>
          <w:szCs w:val="22"/>
          <w:lang w:eastAsia="en-US"/>
        </w:rPr>
        <w:t>Povinnosti zhotoviteľa</w:t>
      </w:r>
    </w:p>
    <w:p w14:paraId="7615BD16" w14:textId="77777777" w:rsidR="00FE6F22" w:rsidRPr="0074555A" w:rsidRDefault="00FE6F22" w:rsidP="000E3868">
      <w:pPr>
        <w:numPr>
          <w:ilvl w:val="1"/>
          <w:numId w:val="58"/>
        </w:numPr>
        <w:spacing w:before="120" w:after="120"/>
        <w:ind w:left="426" w:hanging="142"/>
        <w:jc w:val="both"/>
        <w:rPr>
          <w:rFonts w:eastAsia="Calibri"/>
          <w:b/>
          <w:sz w:val="22"/>
          <w:szCs w:val="22"/>
          <w:lang w:eastAsia="en-US"/>
        </w:rPr>
      </w:pPr>
      <w:r w:rsidRPr="0074555A">
        <w:rPr>
          <w:rFonts w:eastAsia="Calibri"/>
          <w:b/>
          <w:sz w:val="22"/>
          <w:szCs w:val="22"/>
          <w:lang w:eastAsia="en-US"/>
        </w:rPr>
        <w:t>Odborná, zdravotná a psychologická spôsobilosť</w:t>
      </w:r>
    </w:p>
    <w:p w14:paraId="3B03E28A" w14:textId="77777777" w:rsidR="00FE6F22" w:rsidRPr="0074555A" w:rsidRDefault="00FE6F22" w:rsidP="000E3868">
      <w:pPr>
        <w:numPr>
          <w:ilvl w:val="0"/>
          <w:numId w:val="56"/>
        </w:numPr>
        <w:spacing w:after="60"/>
        <w:ind w:left="714" w:hanging="357"/>
        <w:jc w:val="both"/>
        <w:rPr>
          <w:rFonts w:eastAsia="Calibri"/>
          <w:sz w:val="22"/>
          <w:szCs w:val="22"/>
          <w:lang w:eastAsia="en-US"/>
        </w:rPr>
      </w:pPr>
      <w:r w:rsidRPr="0074555A">
        <w:rPr>
          <w:rFonts w:eastAsia="Calibri"/>
          <w:sz w:val="22"/>
          <w:szCs w:val="22"/>
          <w:lang w:eastAsia="en-US"/>
        </w:rPr>
        <w:t xml:space="preserve">Zhotoviteľ musí mať príslušné oprávnenia k realizácií stavebných a montážnych prác ako predmet svojej činnosti alebo podnikania. Zhotoviteľ je povinný zabezpečiť, aby vybrané činnosti vo výstavbe boli vykonávané osobami, ktoré majú na túto činnosť platné oprávnenie. Zhotoviteľ musí mať aj všetky ostatné oprávnenia vyžadované pre výkon činnosti spojených s realizovaním prác obecne záväznými predpismi, internými predpismi ŽSR (objednávateľa). </w:t>
      </w:r>
    </w:p>
    <w:p w14:paraId="1F169131" w14:textId="77777777" w:rsidR="00FE6F22" w:rsidRPr="0074555A" w:rsidRDefault="00FE6F22" w:rsidP="000E3868">
      <w:pPr>
        <w:numPr>
          <w:ilvl w:val="0"/>
          <w:numId w:val="56"/>
        </w:numPr>
        <w:spacing w:after="60"/>
        <w:ind w:left="714" w:hanging="357"/>
        <w:jc w:val="both"/>
        <w:rPr>
          <w:rFonts w:eastAsia="Calibri"/>
          <w:sz w:val="22"/>
          <w:szCs w:val="22"/>
          <w:lang w:eastAsia="en-US"/>
        </w:rPr>
      </w:pPr>
      <w:r w:rsidRPr="0074555A">
        <w:rPr>
          <w:rFonts w:eastAsia="Calibri"/>
          <w:sz w:val="22"/>
          <w:szCs w:val="22"/>
          <w:lang w:eastAsia="en-US"/>
        </w:rPr>
        <w:t>Spôsobilosť zamestnancov zhotoviteľa musí vyhovovať ustanoveniam časti 1, kapitola IX. „Bezpečnosť a ochrana zdravia pri práci“ (ďalej len „</w:t>
      </w:r>
      <w:r w:rsidRPr="001C149A">
        <w:rPr>
          <w:rFonts w:eastAsia="Calibri"/>
          <w:b/>
          <w:sz w:val="22"/>
          <w:szCs w:val="22"/>
          <w:lang w:eastAsia="en-US"/>
        </w:rPr>
        <w:t>BOZP</w:t>
      </w:r>
      <w:r w:rsidRPr="0074555A">
        <w:rPr>
          <w:rFonts w:eastAsia="Calibri"/>
          <w:sz w:val="22"/>
          <w:szCs w:val="22"/>
          <w:lang w:eastAsia="en-US"/>
        </w:rPr>
        <w:t>“), Všeobecných technických požiadaviek kvality stavieb (VTPKS) a predpisu ŽSR Z 3.</w:t>
      </w:r>
    </w:p>
    <w:p w14:paraId="3FCCBC19" w14:textId="77777777" w:rsidR="00FE6F22" w:rsidRPr="0074555A" w:rsidRDefault="00FE6F22" w:rsidP="000E3868">
      <w:pPr>
        <w:numPr>
          <w:ilvl w:val="0"/>
          <w:numId w:val="56"/>
        </w:numPr>
        <w:spacing w:after="60"/>
        <w:ind w:left="714" w:hanging="357"/>
        <w:jc w:val="both"/>
        <w:rPr>
          <w:rFonts w:eastAsia="Calibri"/>
          <w:sz w:val="22"/>
          <w:szCs w:val="22"/>
          <w:lang w:eastAsia="en-US"/>
        </w:rPr>
      </w:pPr>
      <w:r w:rsidRPr="0074555A">
        <w:rPr>
          <w:rFonts w:eastAsia="Calibri"/>
          <w:sz w:val="22"/>
          <w:szCs w:val="22"/>
          <w:lang w:eastAsia="en-US"/>
        </w:rPr>
        <w:t>Vykonávať pracovné činnosti, ktoré sú dôležité z hľadiska bezpečnosti prevádzkovania dráhy a dopravy na dráhe, môžu len zamestnanci, ktorí spĺňajú predpoklady na odbornú spôsobilosť, zdravotnú a psychickú spôsobilosť v zmysle Zákona NR SR č. 513/2009 Z. z. o dráhach a o zmene a doplnení niektorých zákonov, platných právnych predpisov SR a  interných predpisov ŽSR.</w:t>
      </w:r>
    </w:p>
    <w:p w14:paraId="2C58E6DF" w14:textId="77777777" w:rsidR="00FE6F22" w:rsidRPr="0074555A" w:rsidRDefault="00FE6F22" w:rsidP="000E3868">
      <w:pPr>
        <w:numPr>
          <w:ilvl w:val="0"/>
          <w:numId w:val="56"/>
        </w:numPr>
        <w:spacing w:after="60"/>
        <w:ind w:left="714" w:hanging="357"/>
        <w:jc w:val="both"/>
        <w:rPr>
          <w:rFonts w:eastAsia="Calibri"/>
          <w:sz w:val="22"/>
          <w:szCs w:val="22"/>
          <w:lang w:eastAsia="en-US"/>
        </w:rPr>
      </w:pPr>
      <w:r w:rsidRPr="0074555A">
        <w:rPr>
          <w:rFonts w:eastAsia="Calibri"/>
          <w:sz w:val="22"/>
          <w:szCs w:val="22"/>
          <w:lang w:eastAsia="en-US"/>
        </w:rPr>
        <w:t>Každý zamestnanec, ešte pred tým než má prvýkrát vstúpiť do obvodu železničnej dráhy alebo do ochranného pásma železničnej dráhy v správe ŽSR, musí byť preukázateľne poučený a overený z predpisov o BOZP v stanovenom rozsahu podľa predpisu ŽSR Z 3 a predpisu ŽSR Z 2 v príslušnom poverenom vzdelávacom zariadení ŽSR.</w:t>
      </w:r>
    </w:p>
    <w:p w14:paraId="699DC00B" w14:textId="77777777" w:rsidR="00FE6F22" w:rsidRDefault="00FE6F22" w:rsidP="000E3868">
      <w:pPr>
        <w:numPr>
          <w:ilvl w:val="0"/>
          <w:numId w:val="56"/>
        </w:numPr>
        <w:spacing w:after="60"/>
        <w:ind w:left="714" w:hanging="357"/>
        <w:jc w:val="both"/>
        <w:rPr>
          <w:rFonts w:eastAsia="Calibri"/>
          <w:sz w:val="22"/>
          <w:szCs w:val="22"/>
          <w:lang w:eastAsia="en-US"/>
        </w:rPr>
      </w:pPr>
      <w:r w:rsidRPr="0074555A">
        <w:rPr>
          <w:rFonts w:eastAsia="Calibri"/>
          <w:sz w:val="22"/>
          <w:szCs w:val="22"/>
          <w:lang w:eastAsia="en-US"/>
        </w:rPr>
        <w:t>Za požadovanú odbornú, zdravotnú a psychickú spôsobilosť zamestnancov zodpovedá zhotoviteľ.</w:t>
      </w:r>
    </w:p>
    <w:p w14:paraId="63DD4753" w14:textId="5C415416" w:rsidR="00FE6F22" w:rsidRPr="0074555A" w:rsidRDefault="00FE6F22" w:rsidP="000E3868">
      <w:pPr>
        <w:numPr>
          <w:ilvl w:val="1"/>
          <w:numId w:val="58"/>
        </w:numPr>
        <w:spacing w:before="120" w:after="120"/>
        <w:ind w:left="426" w:hanging="142"/>
        <w:jc w:val="both"/>
        <w:rPr>
          <w:rFonts w:eastAsia="Calibri"/>
          <w:b/>
          <w:sz w:val="22"/>
          <w:szCs w:val="22"/>
          <w:lang w:eastAsia="en-US"/>
        </w:rPr>
      </w:pPr>
      <w:r w:rsidRPr="0074555A">
        <w:rPr>
          <w:rFonts w:eastAsia="Calibri"/>
          <w:b/>
          <w:sz w:val="22"/>
          <w:szCs w:val="22"/>
          <w:lang w:eastAsia="en-US"/>
        </w:rPr>
        <w:t>Povinnosť zhotoviteľa za zaistenie BOZP</w:t>
      </w:r>
    </w:p>
    <w:p w14:paraId="3B06397B"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Zhotoviteľ je povinný:</w:t>
      </w:r>
    </w:p>
    <w:p w14:paraId="78D806F6" w14:textId="77777777" w:rsidR="00FE6F22" w:rsidRPr="0074555A" w:rsidRDefault="00FE6F22" w:rsidP="000E3868">
      <w:pPr>
        <w:numPr>
          <w:ilvl w:val="0"/>
          <w:numId w:val="59"/>
        </w:numPr>
        <w:spacing w:after="60"/>
        <w:jc w:val="both"/>
        <w:rPr>
          <w:rFonts w:eastAsia="Calibri"/>
          <w:sz w:val="22"/>
          <w:szCs w:val="22"/>
          <w:lang w:eastAsia="en-US"/>
        </w:rPr>
      </w:pPr>
      <w:r w:rsidRPr="0074555A">
        <w:rPr>
          <w:rFonts w:eastAsia="Calibri"/>
          <w:sz w:val="22"/>
          <w:szCs w:val="22"/>
          <w:lang w:eastAsia="en-US"/>
        </w:rPr>
        <w:t>dodržiavať právne a ostatné predpisy na zaistenie BOZP, interné predpisy, smernice, určené technologické a pracovné postupy súvisiace s vykonávaním pracovnej činnosti,</w:t>
      </w:r>
    </w:p>
    <w:p w14:paraId="128FFF0F" w14:textId="77777777" w:rsidR="00FE6F22" w:rsidRPr="0074555A" w:rsidRDefault="00FE6F22" w:rsidP="000E3868">
      <w:pPr>
        <w:numPr>
          <w:ilvl w:val="0"/>
          <w:numId w:val="59"/>
        </w:numPr>
        <w:spacing w:after="60"/>
        <w:jc w:val="both"/>
        <w:rPr>
          <w:rFonts w:eastAsia="Calibri"/>
          <w:sz w:val="22"/>
          <w:szCs w:val="22"/>
          <w:lang w:eastAsia="en-US"/>
        </w:rPr>
      </w:pPr>
      <w:r w:rsidRPr="0074555A">
        <w:rPr>
          <w:rFonts w:eastAsia="Calibri"/>
          <w:sz w:val="22"/>
          <w:szCs w:val="22"/>
          <w:lang w:eastAsia="en-US"/>
        </w:rPr>
        <w:t>požiadať písomne Objednávateľa o povolenie vstupu pre všetkých zamestnancov Zhotoviteľa, ktorí budú vykonávať činnosti  v obvode dráhy v správe ŽSR v súlade s predpisom ŽSR Z 9 „Povoľovanie vstupu do obvodu dráhy v správe ŽSR“,</w:t>
      </w:r>
    </w:p>
    <w:p w14:paraId="3938A74F" w14:textId="77777777" w:rsidR="00FE6F22" w:rsidRPr="0074555A" w:rsidRDefault="00FE6F22" w:rsidP="000E3868">
      <w:pPr>
        <w:numPr>
          <w:ilvl w:val="0"/>
          <w:numId w:val="59"/>
        </w:numPr>
        <w:spacing w:after="60"/>
        <w:jc w:val="both"/>
        <w:rPr>
          <w:rFonts w:eastAsia="Calibri"/>
          <w:sz w:val="22"/>
          <w:szCs w:val="22"/>
          <w:lang w:eastAsia="en-US"/>
        </w:rPr>
      </w:pPr>
      <w:r w:rsidRPr="0074555A">
        <w:rPr>
          <w:rFonts w:eastAsia="Calibri"/>
          <w:sz w:val="22"/>
          <w:szCs w:val="22"/>
          <w:lang w:eastAsia="en-US"/>
        </w:rPr>
        <w:t>požiadať písomne Objednávateľa o povolenie vjazdu cestných vozidiel s uvedením typu, štátnej poznávacej značky vozidla a účelu vjazdu cestného vozidla (napr. dovoz materiálu, organizačná a kontrolná činnosť a pod.),</w:t>
      </w:r>
    </w:p>
    <w:p w14:paraId="4D7758C4" w14:textId="77777777" w:rsidR="00FE6F22" w:rsidRPr="0074555A" w:rsidRDefault="00FE6F22" w:rsidP="000E3868">
      <w:pPr>
        <w:numPr>
          <w:ilvl w:val="0"/>
          <w:numId w:val="59"/>
        </w:numPr>
        <w:spacing w:after="60"/>
        <w:jc w:val="both"/>
        <w:rPr>
          <w:rFonts w:eastAsia="Calibri"/>
          <w:sz w:val="22"/>
          <w:szCs w:val="22"/>
          <w:lang w:eastAsia="en-US"/>
        </w:rPr>
      </w:pPr>
      <w:r w:rsidRPr="0074555A">
        <w:rPr>
          <w:rFonts w:eastAsia="Calibri"/>
          <w:sz w:val="22"/>
          <w:szCs w:val="22"/>
          <w:lang w:eastAsia="en-US"/>
        </w:rPr>
        <w:t>poskytnúť určenému koordinátorovi výlukových prác a koordinátorovi bezpečnosti na stavenisku súčinnosť po celú dobu realizácie prác,</w:t>
      </w:r>
    </w:p>
    <w:p w14:paraId="76953396" w14:textId="77777777" w:rsidR="00FE6F22" w:rsidRPr="0074555A" w:rsidRDefault="00FE6F22" w:rsidP="000E3868">
      <w:pPr>
        <w:numPr>
          <w:ilvl w:val="0"/>
          <w:numId w:val="59"/>
        </w:numPr>
        <w:spacing w:after="60"/>
        <w:jc w:val="both"/>
        <w:rPr>
          <w:rFonts w:eastAsia="Calibri"/>
          <w:sz w:val="22"/>
          <w:szCs w:val="22"/>
          <w:lang w:eastAsia="en-US"/>
        </w:rPr>
      </w:pPr>
      <w:r w:rsidRPr="0074555A">
        <w:rPr>
          <w:rFonts w:eastAsia="Calibri"/>
          <w:sz w:val="22"/>
          <w:szCs w:val="22"/>
          <w:lang w:eastAsia="en-US"/>
        </w:rPr>
        <w:lastRenderedPageBreak/>
        <w:t>zabezpečiť, aby plán bezpečnosti a ochrany zdravia pri práci (ďalej len „plán BOZP“) zodpovedal skutočnosti,</w:t>
      </w:r>
    </w:p>
    <w:p w14:paraId="54E90045" w14:textId="77777777" w:rsidR="00FE6F22" w:rsidRPr="0074555A" w:rsidRDefault="00FE6F22" w:rsidP="000E3868">
      <w:pPr>
        <w:numPr>
          <w:ilvl w:val="0"/>
          <w:numId w:val="59"/>
        </w:numPr>
        <w:spacing w:after="60"/>
        <w:jc w:val="both"/>
        <w:rPr>
          <w:rFonts w:eastAsia="Calibri"/>
          <w:sz w:val="22"/>
          <w:szCs w:val="22"/>
          <w:lang w:eastAsia="en-US"/>
        </w:rPr>
      </w:pPr>
      <w:r w:rsidRPr="0074555A">
        <w:rPr>
          <w:rFonts w:eastAsia="Calibri"/>
          <w:sz w:val="22"/>
          <w:szCs w:val="22"/>
          <w:lang w:eastAsia="en-US"/>
        </w:rPr>
        <w:t>dodržiavať po celú dobu realizácie prác „</w:t>
      </w:r>
      <w:r w:rsidRPr="001C149A">
        <w:rPr>
          <w:rFonts w:eastAsia="Calibri"/>
          <w:b/>
          <w:sz w:val="22"/>
          <w:szCs w:val="22"/>
          <w:lang w:eastAsia="en-US"/>
        </w:rPr>
        <w:t>Plán BOZP</w:t>
      </w:r>
      <w:r w:rsidRPr="0074555A">
        <w:rPr>
          <w:rFonts w:eastAsia="Calibri"/>
          <w:sz w:val="22"/>
          <w:szCs w:val="22"/>
          <w:lang w:eastAsia="en-US"/>
        </w:rPr>
        <w:t>“  a vyžadovať jeho plnenie aj od všetkých svojich subdodávateľov a iných osôb, ktoré s jeho vedomím vstupujú na stavenisko,</w:t>
      </w:r>
    </w:p>
    <w:p w14:paraId="09BC3DCC" w14:textId="77777777" w:rsidR="00FE6F22" w:rsidRPr="0074555A" w:rsidRDefault="00FE6F22" w:rsidP="000E3868">
      <w:pPr>
        <w:numPr>
          <w:ilvl w:val="0"/>
          <w:numId w:val="59"/>
        </w:numPr>
        <w:spacing w:after="60"/>
        <w:jc w:val="both"/>
        <w:rPr>
          <w:rFonts w:eastAsia="Calibri"/>
          <w:sz w:val="22"/>
          <w:szCs w:val="22"/>
          <w:lang w:eastAsia="en-US"/>
        </w:rPr>
      </w:pPr>
      <w:r w:rsidRPr="0074555A">
        <w:rPr>
          <w:rFonts w:eastAsia="Calibri"/>
          <w:sz w:val="22"/>
          <w:szCs w:val="22"/>
          <w:lang w:eastAsia="en-US"/>
        </w:rPr>
        <w:t>zohľadňovať usmernenia a odstraňovať nedostatky zistené koordinátorom bezpečnosti,</w:t>
      </w:r>
    </w:p>
    <w:p w14:paraId="159B6FB6" w14:textId="1B8D9048" w:rsidR="00FE6F22" w:rsidRPr="0074555A" w:rsidRDefault="00FE6F22" w:rsidP="000E3868">
      <w:pPr>
        <w:numPr>
          <w:ilvl w:val="0"/>
          <w:numId w:val="59"/>
        </w:numPr>
        <w:spacing w:after="60"/>
        <w:jc w:val="both"/>
        <w:rPr>
          <w:rFonts w:eastAsia="Calibri"/>
          <w:sz w:val="22"/>
          <w:szCs w:val="22"/>
          <w:lang w:eastAsia="en-US"/>
        </w:rPr>
      </w:pPr>
      <w:r w:rsidRPr="0074555A">
        <w:rPr>
          <w:rFonts w:eastAsia="Calibri"/>
          <w:sz w:val="22"/>
          <w:szCs w:val="22"/>
          <w:lang w:eastAsia="en-US"/>
        </w:rPr>
        <w:t xml:space="preserve">používať výhradne miesta a spôsoby pripojenia elektrickej energie a ostatné napojenia na inžinierske siete určené Objednávateľom pred samotným </w:t>
      </w:r>
      <w:r w:rsidR="001C149A">
        <w:rPr>
          <w:rFonts w:eastAsia="Calibri"/>
          <w:sz w:val="22"/>
          <w:szCs w:val="22"/>
          <w:lang w:eastAsia="en-US"/>
        </w:rPr>
        <w:t>začatím</w:t>
      </w:r>
      <w:r w:rsidR="001C149A" w:rsidRPr="0074555A">
        <w:rPr>
          <w:rFonts w:eastAsia="Calibri"/>
          <w:sz w:val="22"/>
          <w:szCs w:val="22"/>
          <w:lang w:eastAsia="en-US"/>
        </w:rPr>
        <w:t xml:space="preserve"> </w:t>
      </w:r>
      <w:r w:rsidRPr="0074555A">
        <w:rPr>
          <w:rFonts w:eastAsia="Calibri"/>
          <w:sz w:val="22"/>
          <w:szCs w:val="22"/>
          <w:lang w:eastAsia="en-US"/>
        </w:rPr>
        <w:t>prác,</w:t>
      </w:r>
    </w:p>
    <w:p w14:paraId="0719603A" w14:textId="77777777" w:rsidR="00FE6F22" w:rsidRPr="0074555A" w:rsidRDefault="00FE6F22" w:rsidP="000E3868">
      <w:pPr>
        <w:numPr>
          <w:ilvl w:val="0"/>
          <w:numId w:val="59"/>
        </w:numPr>
        <w:spacing w:after="60"/>
        <w:jc w:val="both"/>
        <w:rPr>
          <w:rFonts w:eastAsia="Calibri"/>
          <w:sz w:val="22"/>
          <w:szCs w:val="22"/>
          <w:lang w:eastAsia="en-US"/>
        </w:rPr>
      </w:pPr>
      <w:r w:rsidRPr="0074555A">
        <w:rPr>
          <w:rFonts w:eastAsia="Calibri"/>
          <w:sz w:val="22"/>
          <w:szCs w:val="22"/>
          <w:lang w:eastAsia="en-US"/>
        </w:rPr>
        <w:t>zabezpečiť na základe hodnotenia rizík pre svojich zamestnancov ako aj zamestnancov svojich subdodávateľov potrebné OOPP v zmysle Zákona č. 124/2006 Z. z., NV SR č. 395/2006 Z. z.  a predpisu ŽSR Z 2. Zároveň dodržiavať používanie OOPP a vykonávať za týmto účelom sústavnú kontrolu ich predpísaného používania,</w:t>
      </w:r>
    </w:p>
    <w:p w14:paraId="738D5301" w14:textId="77777777" w:rsidR="00FE6F22" w:rsidRPr="0074555A" w:rsidRDefault="00FE6F22" w:rsidP="000E3868">
      <w:pPr>
        <w:numPr>
          <w:ilvl w:val="0"/>
          <w:numId w:val="59"/>
        </w:numPr>
        <w:spacing w:after="60"/>
        <w:jc w:val="both"/>
        <w:rPr>
          <w:rFonts w:eastAsia="Calibri"/>
          <w:sz w:val="22"/>
          <w:szCs w:val="22"/>
          <w:lang w:eastAsia="en-US"/>
        </w:rPr>
      </w:pPr>
      <w:r w:rsidRPr="0074555A">
        <w:rPr>
          <w:rFonts w:eastAsia="Calibri"/>
          <w:sz w:val="22"/>
          <w:szCs w:val="22"/>
          <w:lang w:eastAsia="en-US"/>
        </w:rPr>
        <w:t xml:space="preserve">umožniť Objednávateľovi vykonať zápis do Stavebného denníka o zistených nedostatkoch počas vykonávania zmluvných činností, </w:t>
      </w:r>
    </w:p>
    <w:p w14:paraId="0FB64793" w14:textId="77777777" w:rsidR="00FE6F22" w:rsidRPr="0074555A" w:rsidRDefault="00FE6F22" w:rsidP="000E3868">
      <w:pPr>
        <w:numPr>
          <w:ilvl w:val="0"/>
          <w:numId w:val="59"/>
        </w:numPr>
        <w:spacing w:after="60"/>
        <w:jc w:val="both"/>
        <w:rPr>
          <w:rFonts w:eastAsia="Calibri"/>
          <w:sz w:val="22"/>
          <w:szCs w:val="22"/>
          <w:lang w:eastAsia="en-US"/>
        </w:rPr>
      </w:pPr>
      <w:r w:rsidRPr="0074555A">
        <w:rPr>
          <w:rFonts w:eastAsia="Calibri"/>
          <w:sz w:val="22"/>
          <w:szCs w:val="22"/>
          <w:lang w:eastAsia="en-US"/>
        </w:rPr>
        <w:t>zdržiavať sa iba na určenom pracovisku a pohybovať sa len v určených priestoroch,</w:t>
      </w:r>
    </w:p>
    <w:p w14:paraId="5EE48FC4" w14:textId="77777777" w:rsidR="00FE6F22" w:rsidRPr="0074555A" w:rsidRDefault="00FE6F22" w:rsidP="000E3868">
      <w:pPr>
        <w:numPr>
          <w:ilvl w:val="0"/>
          <w:numId w:val="59"/>
        </w:numPr>
        <w:spacing w:after="60"/>
        <w:jc w:val="both"/>
        <w:rPr>
          <w:rFonts w:eastAsia="Calibri"/>
          <w:sz w:val="22"/>
          <w:szCs w:val="22"/>
          <w:lang w:eastAsia="en-US"/>
        </w:rPr>
      </w:pPr>
      <w:r w:rsidRPr="0074555A">
        <w:rPr>
          <w:rFonts w:eastAsia="Calibri"/>
          <w:sz w:val="22"/>
          <w:szCs w:val="22"/>
          <w:lang w:eastAsia="en-US"/>
        </w:rPr>
        <w:t>dodržiavať zásady bezpečného správania sa na pracovisku a  udržiavať tam poriadok a čistotu,</w:t>
      </w:r>
    </w:p>
    <w:p w14:paraId="016C4958" w14:textId="77777777" w:rsidR="00FE6F22" w:rsidRPr="0074555A" w:rsidRDefault="00FE6F22" w:rsidP="000E3868">
      <w:pPr>
        <w:numPr>
          <w:ilvl w:val="0"/>
          <w:numId w:val="59"/>
        </w:numPr>
        <w:spacing w:after="60"/>
        <w:jc w:val="both"/>
        <w:rPr>
          <w:rFonts w:eastAsia="Calibri"/>
          <w:b/>
          <w:sz w:val="22"/>
          <w:szCs w:val="22"/>
          <w:lang w:eastAsia="en-US"/>
        </w:rPr>
      </w:pPr>
      <w:r w:rsidRPr="0074555A">
        <w:rPr>
          <w:rFonts w:eastAsia="Calibri"/>
          <w:sz w:val="22"/>
          <w:szCs w:val="22"/>
          <w:lang w:eastAsia="en-US"/>
        </w:rPr>
        <w:t xml:space="preserve">postarať sa o bezpečnosť svojich zamestnancov a zamestnancov subdodávateľa v priestoroch ŽSR pred ohrozením a nebezpečenstvom vyplývajúcim z jeho vlastnej činnosti ale aj zo železničnej prevádzky, </w:t>
      </w:r>
    </w:p>
    <w:p w14:paraId="3246611A" w14:textId="77777777" w:rsidR="00FE6F22" w:rsidRPr="0074555A" w:rsidRDefault="00FE6F22" w:rsidP="000E3868">
      <w:pPr>
        <w:numPr>
          <w:ilvl w:val="0"/>
          <w:numId w:val="59"/>
        </w:numPr>
        <w:spacing w:after="60"/>
        <w:jc w:val="both"/>
        <w:rPr>
          <w:rFonts w:eastAsia="Calibri"/>
          <w:b/>
          <w:sz w:val="22"/>
          <w:szCs w:val="22"/>
          <w:lang w:eastAsia="en-US"/>
        </w:rPr>
      </w:pPr>
      <w:r w:rsidRPr="0074555A">
        <w:rPr>
          <w:rFonts w:eastAsia="Calibri"/>
          <w:sz w:val="22"/>
          <w:szCs w:val="22"/>
          <w:lang w:eastAsia="en-US"/>
        </w:rPr>
        <w:t>postarať sa o bezpečnosť cestujúcej verejnosti ako aj za bezpečnosť ďalších osôb, ktoré môže svojou činnosťou ohroziť,</w:t>
      </w:r>
      <w:r w:rsidRPr="0074555A">
        <w:rPr>
          <w:rFonts w:eastAsia="Calibri"/>
          <w:bCs/>
          <w:sz w:val="22"/>
          <w:szCs w:val="22"/>
          <w:lang w:eastAsia="en-US"/>
        </w:rPr>
        <w:t xml:space="preserve"> vhodným spôsobom zabezpečiť ochranu a vytvoriť bezpečné podmienky pre pohyb cestujúcej verejnosti, </w:t>
      </w:r>
      <w:r w:rsidRPr="0074555A">
        <w:rPr>
          <w:rFonts w:eastAsia="Calibri"/>
          <w:sz w:val="22"/>
          <w:szCs w:val="22"/>
          <w:lang w:eastAsia="en-US"/>
        </w:rPr>
        <w:t>zamestnancov ŽSR, polície a železničných podnikov</w:t>
      </w:r>
      <w:r w:rsidRPr="0074555A">
        <w:rPr>
          <w:rFonts w:eastAsia="Calibri"/>
          <w:bCs/>
          <w:sz w:val="22"/>
          <w:szCs w:val="22"/>
          <w:lang w:eastAsia="en-US"/>
        </w:rPr>
        <w:t xml:space="preserve"> s vyznačením bezpečných trás pohybu v miestach dotknutých stavebnými úpravami,</w:t>
      </w:r>
    </w:p>
    <w:p w14:paraId="5107FBC3" w14:textId="77777777" w:rsidR="00FE6F22" w:rsidRPr="0074555A" w:rsidRDefault="00FE6F22" w:rsidP="000E3868">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 xml:space="preserve">postarať sa o prístupové cesty na stavenisko a vnútrostaveniskové komunikácie potrebné počas realizácie prác, o ich zriadenie, udržiavanie a zrušenie, </w:t>
      </w:r>
    </w:p>
    <w:p w14:paraId="3A523A99" w14:textId="77777777" w:rsidR="00FE6F22" w:rsidRPr="0074555A" w:rsidRDefault="00FE6F22" w:rsidP="000E3868">
      <w:pPr>
        <w:numPr>
          <w:ilvl w:val="0"/>
          <w:numId w:val="59"/>
        </w:numPr>
        <w:spacing w:after="60"/>
        <w:jc w:val="both"/>
        <w:rPr>
          <w:rFonts w:eastAsia="Calibri"/>
          <w:sz w:val="22"/>
          <w:szCs w:val="22"/>
          <w:lang w:eastAsia="en-US"/>
        </w:rPr>
      </w:pPr>
      <w:r w:rsidRPr="0074555A">
        <w:rPr>
          <w:rFonts w:eastAsia="Calibri"/>
          <w:sz w:val="22"/>
          <w:szCs w:val="22"/>
          <w:lang w:eastAsia="en-US"/>
        </w:rPr>
        <w:t>používať správcom určené prístupové komunikácie,</w:t>
      </w:r>
    </w:p>
    <w:p w14:paraId="7F9EDE23" w14:textId="77777777" w:rsidR="00FE6F22" w:rsidRPr="0074555A" w:rsidRDefault="00FE6F22" w:rsidP="000E3868">
      <w:pPr>
        <w:numPr>
          <w:ilvl w:val="0"/>
          <w:numId w:val="59"/>
        </w:numPr>
        <w:spacing w:after="60"/>
        <w:jc w:val="both"/>
        <w:rPr>
          <w:rFonts w:eastAsia="Calibri"/>
          <w:sz w:val="22"/>
          <w:szCs w:val="22"/>
          <w:lang w:eastAsia="en-US"/>
        </w:rPr>
      </w:pPr>
      <w:r w:rsidRPr="0074555A">
        <w:rPr>
          <w:rFonts w:eastAsia="Calibri"/>
          <w:sz w:val="22"/>
          <w:szCs w:val="22"/>
          <w:lang w:eastAsia="en-US"/>
        </w:rPr>
        <w:t>vytvárať bezpečnostné podmienky v odovzdaných priestoroch a na pracoviskách zhotoviteľa   nachádzajúcich sa v priestoroch ŽSR,</w:t>
      </w:r>
    </w:p>
    <w:p w14:paraId="0CBCEDC3" w14:textId="77777777" w:rsidR="00FE6F22" w:rsidRPr="0074555A" w:rsidRDefault="00FE6F22" w:rsidP="000E3868">
      <w:pPr>
        <w:numPr>
          <w:ilvl w:val="0"/>
          <w:numId w:val="59"/>
        </w:numPr>
        <w:spacing w:after="60"/>
        <w:jc w:val="both"/>
        <w:rPr>
          <w:rFonts w:eastAsia="Calibri"/>
          <w:sz w:val="22"/>
          <w:szCs w:val="22"/>
          <w:lang w:eastAsia="en-US"/>
        </w:rPr>
      </w:pPr>
      <w:r w:rsidRPr="0074555A">
        <w:rPr>
          <w:rFonts w:eastAsia="Calibri"/>
          <w:sz w:val="22"/>
          <w:szCs w:val="22"/>
          <w:lang w:eastAsia="en-US"/>
        </w:rPr>
        <w:t xml:space="preserve">v prípade potreby poskytnúť prvú pomoc svojim zamestnancom, </w:t>
      </w:r>
    </w:p>
    <w:p w14:paraId="46FA0DDB" w14:textId="77777777" w:rsidR="00FE6F22" w:rsidRPr="0074555A" w:rsidRDefault="00FE6F22" w:rsidP="000E3868">
      <w:pPr>
        <w:numPr>
          <w:ilvl w:val="0"/>
          <w:numId w:val="59"/>
        </w:numPr>
        <w:spacing w:after="60"/>
        <w:jc w:val="both"/>
        <w:rPr>
          <w:rFonts w:eastAsia="Calibri"/>
          <w:sz w:val="22"/>
          <w:szCs w:val="22"/>
          <w:lang w:eastAsia="en-US"/>
        </w:rPr>
      </w:pPr>
      <w:r w:rsidRPr="0074555A">
        <w:rPr>
          <w:rFonts w:eastAsia="Calibri"/>
          <w:sz w:val="22"/>
          <w:szCs w:val="22"/>
          <w:lang w:eastAsia="en-US"/>
        </w:rPr>
        <w:t>zabezpečiť preukázateľné poučenie o miestnych podmienkach pre svojich zamestnancov (pozn. na poučenie o miestnych pomeroch sa vzťahuje ustanovenie bodu č. 4.2). Zhotoviteľ požiada písomne objednávateľa o poučenie jedného zástupcu zhotoviteľa o miestnych podmienkach a tento následne zabezpečí poučenie svojich zamestnancov a zamestnancov subdodávateľa,</w:t>
      </w:r>
    </w:p>
    <w:p w14:paraId="01F2775C" w14:textId="77777777" w:rsidR="00FE6F22" w:rsidRDefault="00FE6F22" w:rsidP="000E3868">
      <w:pPr>
        <w:numPr>
          <w:ilvl w:val="0"/>
          <w:numId w:val="59"/>
        </w:numPr>
        <w:spacing w:after="60"/>
        <w:jc w:val="both"/>
        <w:rPr>
          <w:rFonts w:eastAsia="Calibri"/>
          <w:sz w:val="22"/>
          <w:szCs w:val="22"/>
          <w:lang w:eastAsia="en-US"/>
        </w:rPr>
      </w:pPr>
      <w:r w:rsidRPr="0074555A">
        <w:rPr>
          <w:rFonts w:eastAsia="Calibri"/>
          <w:sz w:val="22"/>
          <w:szCs w:val="22"/>
          <w:lang w:eastAsia="en-US"/>
        </w:rPr>
        <w:t>preukázateľné poučenie o traťových a miestnych podmienkach pre posun a rušňovodičov musí byť vykonané v zmysle predpisu Z 1, čl. 13.</w:t>
      </w:r>
    </w:p>
    <w:p w14:paraId="4DD9AE02" w14:textId="77777777" w:rsidR="00FE6F22" w:rsidRPr="0074555A" w:rsidRDefault="00FE6F22" w:rsidP="000E3868">
      <w:pPr>
        <w:numPr>
          <w:ilvl w:val="1"/>
          <w:numId w:val="58"/>
        </w:numPr>
        <w:spacing w:before="120" w:after="120"/>
        <w:ind w:left="426" w:hanging="142"/>
        <w:jc w:val="both"/>
        <w:rPr>
          <w:rFonts w:eastAsia="Calibri"/>
          <w:b/>
          <w:sz w:val="22"/>
          <w:szCs w:val="22"/>
          <w:lang w:eastAsia="en-US"/>
        </w:rPr>
      </w:pPr>
      <w:r w:rsidRPr="0074555A">
        <w:rPr>
          <w:rFonts w:eastAsia="Calibri"/>
          <w:b/>
          <w:sz w:val="22"/>
          <w:szCs w:val="22"/>
          <w:lang w:eastAsia="en-US"/>
        </w:rPr>
        <w:t>Koordinácia činností zhotoviteľa s koordinátorom bezpečnosti a  železničnou dopravou</w:t>
      </w:r>
    </w:p>
    <w:p w14:paraId="32F5554D"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Zhotoviteľ sa zaväzuje:</w:t>
      </w:r>
    </w:p>
    <w:p w14:paraId="08D63BE6" w14:textId="77777777" w:rsidR="00FE6F22" w:rsidRPr="0074555A" w:rsidRDefault="00FE6F22" w:rsidP="000E3868">
      <w:pPr>
        <w:numPr>
          <w:ilvl w:val="0"/>
          <w:numId w:val="60"/>
        </w:numPr>
        <w:spacing w:after="60"/>
        <w:jc w:val="both"/>
        <w:rPr>
          <w:rFonts w:eastAsia="Calibri"/>
          <w:b/>
          <w:sz w:val="22"/>
          <w:szCs w:val="22"/>
          <w:lang w:eastAsia="en-US"/>
        </w:rPr>
      </w:pPr>
      <w:r w:rsidRPr="0074555A">
        <w:rPr>
          <w:rFonts w:eastAsia="Calibri"/>
          <w:sz w:val="22"/>
          <w:szCs w:val="22"/>
          <w:lang w:eastAsia="en-US"/>
        </w:rPr>
        <w:t>k súčinnosti s  koordinátorom bezpečnosti objednávateľa t.j. bezpečnosti a ochrany zdravia pri práci (ďalej len „</w:t>
      </w:r>
      <w:r w:rsidRPr="001C149A">
        <w:rPr>
          <w:rFonts w:eastAsia="Calibri"/>
          <w:b/>
          <w:sz w:val="22"/>
          <w:szCs w:val="22"/>
          <w:lang w:eastAsia="en-US"/>
        </w:rPr>
        <w:t>koordinátor bezpečnosti</w:t>
      </w:r>
      <w:r w:rsidRPr="0074555A">
        <w:rPr>
          <w:rFonts w:eastAsia="Calibri"/>
          <w:sz w:val="22"/>
          <w:szCs w:val="22"/>
          <w:lang w:eastAsia="en-US"/>
        </w:rPr>
        <w:t>“), a to po celú dobu realizácie Diela, vrátane jeho subdodávateľov,</w:t>
      </w:r>
    </w:p>
    <w:p w14:paraId="1DC4A0A0" w14:textId="77777777" w:rsidR="00FE6F22" w:rsidRPr="0074555A" w:rsidRDefault="00FE6F22" w:rsidP="000E3868">
      <w:pPr>
        <w:numPr>
          <w:ilvl w:val="0"/>
          <w:numId w:val="60"/>
        </w:numPr>
        <w:spacing w:after="60"/>
        <w:jc w:val="both"/>
        <w:rPr>
          <w:rFonts w:eastAsia="Calibri"/>
          <w:b/>
          <w:sz w:val="22"/>
          <w:szCs w:val="22"/>
          <w:lang w:eastAsia="en-US"/>
        </w:rPr>
      </w:pPr>
      <w:r w:rsidRPr="0074555A">
        <w:rPr>
          <w:rFonts w:eastAsia="Calibri"/>
          <w:sz w:val="22"/>
          <w:szCs w:val="22"/>
          <w:lang w:eastAsia="en-US"/>
        </w:rPr>
        <w:t>zabezpečiť zamestnanca, ktorý bude poverený riadením sledu posunujúcich dielov alebo pracovných vlakov. Tento zamestnanec musí mať kvalifikáciu zamestnanca oprávneného riadiť posun na ŽSR.</w:t>
      </w:r>
    </w:p>
    <w:p w14:paraId="1B52EB33"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Vedúci prác zhotoviteľa je povinný :</w:t>
      </w:r>
    </w:p>
    <w:p w14:paraId="5715CB88" w14:textId="77777777" w:rsidR="00FE6F22" w:rsidRPr="0074555A" w:rsidRDefault="00FE6F22" w:rsidP="000E3868">
      <w:pPr>
        <w:numPr>
          <w:ilvl w:val="0"/>
          <w:numId w:val="61"/>
        </w:numPr>
        <w:spacing w:after="60"/>
        <w:jc w:val="both"/>
        <w:rPr>
          <w:rFonts w:eastAsia="Calibri"/>
          <w:sz w:val="22"/>
          <w:szCs w:val="22"/>
          <w:lang w:eastAsia="en-US"/>
        </w:rPr>
      </w:pPr>
      <w:r w:rsidRPr="0074555A">
        <w:rPr>
          <w:rFonts w:eastAsia="Calibri"/>
          <w:sz w:val="22"/>
          <w:szCs w:val="22"/>
          <w:lang w:eastAsia="en-US"/>
        </w:rPr>
        <w:t xml:space="preserve">vykonávať koordináciu BOZP vo vzťahu k železničnej doprave, ktorú podľa druhu vykonávanej činnosti zabezpečuje v zmysle predpisu ŽSR Z 2. Pri výkone prevádzkovej činnosti vyžadovať, dohliadať a kontrolovať zabezpečenie pracovného miesta v zmysle predpisu ŽSR Z 2, </w:t>
      </w:r>
    </w:p>
    <w:p w14:paraId="7A2E0F99" w14:textId="77777777" w:rsidR="00FE6F22" w:rsidRPr="0074555A" w:rsidRDefault="00FE6F22" w:rsidP="000E3868">
      <w:pPr>
        <w:numPr>
          <w:ilvl w:val="0"/>
          <w:numId w:val="61"/>
        </w:numPr>
        <w:spacing w:after="60"/>
        <w:jc w:val="both"/>
        <w:rPr>
          <w:rFonts w:eastAsia="Calibri"/>
          <w:sz w:val="22"/>
          <w:szCs w:val="22"/>
          <w:lang w:eastAsia="en-US"/>
        </w:rPr>
      </w:pPr>
      <w:r w:rsidRPr="0074555A">
        <w:rPr>
          <w:rFonts w:eastAsia="Calibri"/>
          <w:sz w:val="22"/>
          <w:szCs w:val="22"/>
          <w:lang w:eastAsia="en-US"/>
        </w:rPr>
        <w:t>informovať sa na dopravnú situáciu (t. j. jazdu koľajových vozidiel po prevádzkovanej koľaji k pracovnému miestu, resp. pracovným miestam) u dopravného zamestnanca,</w:t>
      </w:r>
    </w:p>
    <w:p w14:paraId="54194FB3" w14:textId="77777777" w:rsidR="00FE6F22" w:rsidRPr="0074555A" w:rsidRDefault="00FE6F22" w:rsidP="000E3868">
      <w:pPr>
        <w:numPr>
          <w:ilvl w:val="0"/>
          <w:numId w:val="61"/>
        </w:numPr>
        <w:spacing w:after="60"/>
        <w:jc w:val="both"/>
        <w:rPr>
          <w:rFonts w:eastAsia="Calibri"/>
          <w:sz w:val="22"/>
          <w:szCs w:val="22"/>
          <w:lang w:eastAsia="en-US"/>
        </w:rPr>
      </w:pPr>
      <w:r w:rsidRPr="0074555A">
        <w:rPr>
          <w:rFonts w:eastAsia="Calibri"/>
          <w:sz w:val="22"/>
          <w:szCs w:val="22"/>
          <w:lang w:eastAsia="en-US"/>
        </w:rPr>
        <w:t>zabezpečiť komunikáciu s dopravným zamestnancom,</w:t>
      </w:r>
    </w:p>
    <w:p w14:paraId="6A136E40" w14:textId="77777777" w:rsidR="00FE6F22" w:rsidRPr="0074555A" w:rsidRDefault="00FE6F22" w:rsidP="000E3868">
      <w:pPr>
        <w:numPr>
          <w:ilvl w:val="0"/>
          <w:numId w:val="61"/>
        </w:numPr>
        <w:spacing w:after="60"/>
        <w:jc w:val="both"/>
        <w:rPr>
          <w:rFonts w:eastAsia="Calibri"/>
          <w:sz w:val="22"/>
          <w:szCs w:val="22"/>
          <w:lang w:eastAsia="en-US"/>
        </w:rPr>
      </w:pPr>
      <w:r w:rsidRPr="0074555A">
        <w:rPr>
          <w:rFonts w:eastAsia="Calibri"/>
          <w:sz w:val="22"/>
          <w:szCs w:val="22"/>
          <w:lang w:eastAsia="en-US"/>
        </w:rPr>
        <w:t>organizovať a riadiť práce vo výluke. Musí mať platnú príslušnú odbornú skúšku podľa interných predpisov ŽSR,</w:t>
      </w:r>
    </w:p>
    <w:p w14:paraId="0679807E" w14:textId="77777777" w:rsidR="00FE6F22" w:rsidRPr="0074555A" w:rsidRDefault="00FE6F22" w:rsidP="000E3868">
      <w:pPr>
        <w:numPr>
          <w:ilvl w:val="0"/>
          <w:numId w:val="61"/>
        </w:numPr>
        <w:spacing w:after="60"/>
        <w:jc w:val="both"/>
        <w:rPr>
          <w:rFonts w:eastAsia="Calibri"/>
          <w:sz w:val="22"/>
          <w:szCs w:val="22"/>
          <w:lang w:eastAsia="en-US"/>
        </w:rPr>
      </w:pPr>
      <w:r w:rsidRPr="0074555A">
        <w:rPr>
          <w:rFonts w:eastAsia="Calibri"/>
          <w:sz w:val="22"/>
          <w:szCs w:val="22"/>
          <w:lang w:eastAsia="en-US"/>
        </w:rPr>
        <w:t xml:space="preserve">zabezpečiť predpísanú kvalitu zmluvne dohodnutých prác a zodpovedá za včasné ukončenie prác, za bezpečnú prevádzku na vylúčenej koľaji, zodpovedá za riadenie pracovných vlakov, </w:t>
      </w:r>
    </w:p>
    <w:p w14:paraId="7E43232F" w14:textId="77777777" w:rsidR="00FE6F22" w:rsidRDefault="00FE6F22" w:rsidP="000E3868">
      <w:pPr>
        <w:numPr>
          <w:ilvl w:val="0"/>
          <w:numId w:val="61"/>
        </w:numPr>
        <w:spacing w:after="60"/>
        <w:jc w:val="both"/>
        <w:rPr>
          <w:rFonts w:eastAsia="Calibri"/>
          <w:sz w:val="22"/>
          <w:szCs w:val="22"/>
          <w:lang w:eastAsia="en-US"/>
        </w:rPr>
      </w:pPr>
      <w:r w:rsidRPr="0074555A">
        <w:rPr>
          <w:rFonts w:eastAsia="Calibri"/>
          <w:sz w:val="22"/>
          <w:szCs w:val="22"/>
          <w:lang w:eastAsia="en-US"/>
        </w:rPr>
        <w:lastRenderedPageBreak/>
        <w:t>podľa charakteru vykonávanej práce, použitých traťových strojov a ostatnej mechanizácie a vzdialenosti pracovného miesta od prevádzkovanej koľaje povinný požadovať od zodpovedného zástupcu objednávateľa výluky zníženie rýchlosti vlakov po prevádzkovanej koľaji, uvedené je potrebné vykonať z hľadiska požiadaviek na zaistenie BOZP ako aj v súlade s príslušnými internými predpismi.</w:t>
      </w:r>
    </w:p>
    <w:p w14:paraId="70A9B1DD" w14:textId="77777777" w:rsidR="00FE6F22" w:rsidRPr="0074555A" w:rsidRDefault="00FE6F22" w:rsidP="000E3868">
      <w:pPr>
        <w:numPr>
          <w:ilvl w:val="1"/>
          <w:numId w:val="58"/>
        </w:numPr>
        <w:spacing w:before="120" w:after="120"/>
        <w:ind w:left="426" w:hanging="142"/>
        <w:jc w:val="both"/>
        <w:rPr>
          <w:rFonts w:eastAsia="Calibri"/>
          <w:sz w:val="22"/>
          <w:szCs w:val="22"/>
          <w:lang w:eastAsia="en-US"/>
        </w:rPr>
      </w:pPr>
      <w:r w:rsidRPr="0074555A">
        <w:rPr>
          <w:rFonts w:eastAsia="Calibri"/>
          <w:b/>
          <w:sz w:val="22"/>
          <w:szCs w:val="22"/>
          <w:lang w:eastAsia="en-US"/>
        </w:rPr>
        <w:t xml:space="preserve">Vymedzenie a príprava staveniska (zaistenie BOZP v prevádzkovom priestore ŽSR) </w:t>
      </w:r>
    </w:p>
    <w:p w14:paraId="39196BCA"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Stavenisko je priestor určený na uskutočnenie stavby či udržiavacích prác, a uskladňovanie stavebných výrobkov, dopravných a iných zariadení potrebných na výstavbu a na umiestnenie zariadenia staveniska. Zahŕňa stavebný pozemok, prípadne v určenom rozsahu aj iné pozemky či ich časti. Musí sa zriadiť, usporiadať a vybaviť prístupovými cestami tak, aby sa stavby mohli riadne a bezpečne uskutočňovať, upravovať, prípadne odstraňovať. Nesmie dochádzať k ohrozovaniu a nadmernému, alebo zbytočnému obťažovaniu okolia stavieb, k znečisťovaniu komunikácií, ovzdušia, vôd, k zamedzovaniu prístupu k priľahlým stavbám alebo pozemkom a k porušovaniu podmienok ochranných pásiem alebo chránených území. Musí byť zriadený a prevádzkovaný tak, aby bola zabezpečená ochrana zdravia ľudí na stavenisku a v jeho okolí, musí mať vybavenie na vykonávanie stavebných prác a pre pobyt osôb zúčastnených na výstavbe.</w:t>
      </w:r>
    </w:p>
    <w:p w14:paraId="1F48EBA4"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V prípade, že nie sú inžinierske siete riešené v zmluve o dielo, je potrebné postupovať podľa nižšie uvedených odsekov a) a b).</w:t>
      </w:r>
    </w:p>
    <w:p w14:paraId="4B84C274" w14:textId="77777777" w:rsidR="00FE6F22" w:rsidRPr="0074555A" w:rsidRDefault="00FE6F22" w:rsidP="000E3868">
      <w:pPr>
        <w:numPr>
          <w:ilvl w:val="0"/>
          <w:numId w:val="62"/>
        </w:numPr>
        <w:spacing w:after="60"/>
        <w:jc w:val="both"/>
        <w:rPr>
          <w:rFonts w:eastAsia="Calibri"/>
          <w:sz w:val="22"/>
          <w:szCs w:val="22"/>
          <w:lang w:eastAsia="en-US"/>
        </w:rPr>
      </w:pPr>
      <w:r w:rsidRPr="0074555A">
        <w:rPr>
          <w:rFonts w:eastAsia="Calibri"/>
          <w:sz w:val="22"/>
          <w:szCs w:val="22"/>
          <w:lang w:eastAsia="en-US"/>
        </w:rPr>
        <w:t>Objednávateľ (investor) pred začatím prác je povinný písomne odovzdať a zhotoviteľ prevziať vyznačené inžinierske siete v správe ŽSR a iné prekážky nachádzajúce sa na stavenisku. Objednávateľ zabezpečí vytýčenie trás inžinierskych sietí v správe ŽSR na základe objednávky zhotoviteľa a iných prekážok s hĺbkou uloženia a zhotoviteľ rešpektuje príslušné ochranné pásma týchto inžinierskych sietí.</w:t>
      </w:r>
    </w:p>
    <w:p w14:paraId="3F24A7BE" w14:textId="77777777" w:rsidR="00FE6F22" w:rsidRPr="0074555A" w:rsidRDefault="00FE6F22" w:rsidP="000E3868">
      <w:pPr>
        <w:numPr>
          <w:ilvl w:val="0"/>
          <w:numId w:val="62"/>
        </w:numPr>
        <w:spacing w:after="60"/>
        <w:jc w:val="both"/>
        <w:rPr>
          <w:rFonts w:eastAsia="Calibri"/>
          <w:sz w:val="22"/>
          <w:szCs w:val="22"/>
          <w:lang w:eastAsia="en-US"/>
        </w:rPr>
      </w:pPr>
      <w:r w:rsidRPr="0074555A">
        <w:rPr>
          <w:rFonts w:eastAsia="Calibri"/>
          <w:sz w:val="22"/>
          <w:szCs w:val="22"/>
          <w:lang w:eastAsia="en-US"/>
        </w:rPr>
        <w:t>V prípade, že v rámci odovzdávky staveniska objednávateľ (investor) neodovzdá vyznačené inžinierske siete externých správcov (SPP, vodárne, energetika, Telekom a pod.) a správcov ŽSR, predmetné vytýčenie si zabezpečí zhotoviteľ.</w:t>
      </w:r>
    </w:p>
    <w:p w14:paraId="7C44086D" w14:textId="77777777" w:rsidR="00FE6F22" w:rsidRPr="0074555A" w:rsidRDefault="00FE6F22" w:rsidP="000E3868">
      <w:pPr>
        <w:numPr>
          <w:ilvl w:val="0"/>
          <w:numId w:val="62"/>
        </w:numPr>
        <w:spacing w:after="60"/>
        <w:jc w:val="both"/>
        <w:rPr>
          <w:rFonts w:eastAsia="Calibri"/>
          <w:sz w:val="22"/>
          <w:szCs w:val="22"/>
          <w:lang w:eastAsia="en-US"/>
        </w:rPr>
      </w:pPr>
      <w:r w:rsidRPr="0074555A">
        <w:rPr>
          <w:rFonts w:eastAsia="Calibri"/>
          <w:sz w:val="22"/>
          <w:szCs w:val="22"/>
          <w:lang w:eastAsia="en-US"/>
        </w:rPr>
        <w:t xml:space="preserve">Zhotoviteľ ako aj jeho subdodávatelia vykonávajúci montážne, opravárenské, stavebné a iné práce sú povinní dohodnúť s objednávateľom prác zabezpečenie a vybavenie pracoviska na bezpečný výkon práce. Práce sa môžu začať až vtedy, keď je pracovisko náležite zabezpečené a vybavené. </w:t>
      </w:r>
    </w:p>
    <w:p w14:paraId="590426B9" w14:textId="77777777" w:rsidR="00FE6F22" w:rsidRPr="0074555A" w:rsidRDefault="00FE6F22" w:rsidP="000E3868">
      <w:pPr>
        <w:numPr>
          <w:ilvl w:val="0"/>
          <w:numId w:val="62"/>
        </w:numPr>
        <w:spacing w:after="60"/>
        <w:jc w:val="both"/>
        <w:rPr>
          <w:rFonts w:eastAsia="Calibri"/>
          <w:sz w:val="22"/>
          <w:szCs w:val="22"/>
          <w:lang w:eastAsia="en-US"/>
        </w:rPr>
      </w:pPr>
      <w:r w:rsidRPr="0074555A">
        <w:rPr>
          <w:rFonts w:eastAsia="Calibri"/>
          <w:sz w:val="22"/>
          <w:szCs w:val="22"/>
          <w:lang w:eastAsia="en-US"/>
        </w:rPr>
        <w:t>Zhotoviteľ ako aj jeho subdodávatelia musia zabezpečiť pred zriadením staveniska, aby technické zariadenia a pomocné konštrukcie  vyhovovali platným bezpečnostným a technickým predpisom, najmä (Vyhláška MPSVaR SR č. 147/2013 Z. z, Vyhláška SÚBP č. 59/1982 Zb.). Stavenisko musí umožňovať bezpečný pohyb účastníkov výstavby.</w:t>
      </w:r>
    </w:p>
    <w:p w14:paraId="0F4E5B0E" w14:textId="77777777" w:rsidR="00FE6F22" w:rsidRPr="0074555A" w:rsidRDefault="00FE6F22" w:rsidP="000E3868">
      <w:pPr>
        <w:numPr>
          <w:ilvl w:val="0"/>
          <w:numId w:val="62"/>
        </w:numPr>
        <w:spacing w:after="60"/>
        <w:jc w:val="both"/>
        <w:rPr>
          <w:rFonts w:eastAsia="Calibri"/>
          <w:sz w:val="22"/>
          <w:szCs w:val="22"/>
          <w:lang w:eastAsia="en-US"/>
        </w:rPr>
      </w:pPr>
      <w:r w:rsidRPr="0074555A">
        <w:rPr>
          <w:rFonts w:eastAsia="Calibri"/>
          <w:sz w:val="22"/>
          <w:szCs w:val="22"/>
          <w:lang w:eastAsia="en-US"/>
        </w:rPr>
        <w:t>Zhotoviteľ ako aj jeho subdodávatelia musia zabezpečiť, aby stavenisko, prípadne jeho oddelené pracovisko bolo zabezpečené pred vstupom cudzích osôb a vhodným spôsobom oplotené, alebo sa príjmu iné bezpečnostné opatrenia v zmysle Vyhlášky MPSVaR SR č. 147/2013 Z. z., ak si to vyžaduje bezpečnosť osôb a ochrana majetku.</w:t>
      </w:r>
    </w:p>
    <w:p w14:paraId="4C07E560" w14:textId="77777777" w:rsidR="00FE6F22" w:rsidRPr="0074555A" w:rsidRDefault="00FE6F22" w:rsidP="000E3868">
      <w:pPr>
        <w:numPr>
          <w:ilvl w:val="2"/>
          <w:numId w:val="58"/>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Počas prác v blízkosti prevádzkovanej koľaje je zhotoviteľ povinný:</w:t>
      </w:r>
    </w:p>
    <w:p w14:paraId="65F7840A" w14:textId="77777777" w:rsidR="00FE6F22" w:rsidRPr="0074555A" w:rsidRDefault="00FE6F22" w:rsidP="000E3868">
      <w:pPr>
        <w:numPr>
          <w:ilvl w:val="0"/>
          <w:numId w:val="63"/>
        </w:numPr>
        <w:spacing w:after="60"/>
        <w:jc w:val="both"/>
        <w:rPr>
          <w:rFonts w:eastAsia="Calibri"/>
          <w:sz w:val="22"/>
          <w:szCs w:val="22"/>
          <w:lang w:eastAsia="en-US"/>
        </w:rPr>
      </w:pPr>
      <w:r w:rsidRPr="0074555A">
        <w:rPr>
          <w:rFonts w:eastAsia="Calibri"/>
          <w:sz w:val="22"/>
          <w:szCs w:val="22"/>
          <w:lang w:eastAsia="en-US"/>
        </w:rPr>
        <w:t>dbať na bezpečnosť a ochranu zdravia pri práci zamestnancov vzhľadom k železničnej prevádzke,</w:t>
      </w:r>
    </w:p>
    <w:p w14:paraId="6391709D" w14:textId="77777777" w:rsidR="00FE6F22" w:rsidRPr="0074555A" w:rsidRDefault="00FE6F22" w:rsidP="000E3868">
      <w:pPr>
        <w:numPr>
          <w:ilvl w:val="0"/>
          <w:numId w:val="63"/>
        </w:numPr>
        <w:spacing w:after="60"/>
        <w:jc w:val="both"/>
        <w:rPr>
          <w:rFonts w:eastAsia="Calibri"/>
          <w:sz w:val="22"/>
          <w:szCs w:val="22"/>
          <w:lang w:eastAsia="en-US"/>
        </w:rPr>
      </w:pPr>
      <w:r w:rsidRPr="0074555A">
        <w:rPr>
          <w:rFonts w:eastAsia="Calibri"/>
          <w:sz w:val="22"/>
          <w:szCs w:val="22"/>
          <w:lang w:eastAsia="en-US"/>
        </w:rPr>
        <w:t>realizovať analýzu a vyhodnotenie rizík vyplývajúcich z nebezpečenstiev na prevádzkovanej koľaji a navrhnúť zodpovedajúce opatrenia na ich zmiernenie na akceptovateľnú úroveň  v zmysle Zákona NR SR č. 124/2006 Z. z. a predpisu ŽSR Z 2,</w:t>
      </w:r>
    </w:p>
    <w:p w14:paraId="5D9A0FF9" w14:textId="77777777" w:rsidR="00FE6F22" w:rsidRPr="0074555A" w:rsidRDefault="00FE6F22" w:rsidP="000E3868">
      <w:pPr>
        <w:numPr>
          <w:ilvl w:val="0"/>
          <w:numId w:val="63"/>
        </w:numPr>
        <w:spacing w:after="60"/>
        <w:jc w:val="both"/>
        <w:rPr>
          <w:rFonts w:eastAsia="Calibri"/>
          <w:sz w:val="22"/>
          <w:szCs w:val="22"/>
          <w:lang w:eastAsia="en-US"/>
        </w:rPr>
      </w:pPr>
      <w:r w:rsidRPr="0074555A">
        <w:rPr>
          <w:rFonts w:eastAsia="Calibri"/>
          <w:sz w:val="22"/>
          <w:szCs w:val="22"/>
          <w:lang w:eastAsia="en-US"/>
        </w:rPr>
        <w:t>určiť pri spracovaní „Rozkazu o výluke“ pre konkrétnu akciu len jedno meno vedúceho prác prípadne jeho zástupcu, podobne takto postupovať aj pri týždenných „zmocnenkách“,</w:t>
      </w:r>
    </w:p>
    <w:p w14:paraId="7A63B498" w14:textId="77777777" w:rsidR="00FE6F22" w:rsidRPr="0074555A" w:rsidRDefault="00FE6F22" w:rsidP="000E3868">
      <w:pPr>
        <w:numPr>
          <w:ilvl w:val="0"/>
          <w:numId w:val="63"/>
        </w:numPr>
        <w:spacing w:after="60"/>
        <w:jc w:val="both"/>
        <w:rPr>
          <w:rFonts w:eastAsia="Calibri"/>
          <w:sz w:val="22"/>
          <w:szCs w:val="22"/>
          <w:lang w:eastAsia="en-US"/>
        </w:rPr>
      </w:pPr>
      <w:r w:rsidRPr="0074555A">
        <w:rPr>
          <w:rFonts w:eastAsia="Calibri"/>
          <w:sz w:val="22"/>
          <w:szCs w:val="22"/>
          <w:lang w:eastAsia="en-US"/>
        </w:rPr>
        <w:t>zabezpečiť, aby zamestnanci subdodávateľa boli riadení vedúcim prác (resp. vedúcimi pracovných skupín) zhotoviteľa. V prípade ak vytvoria zamestnanci subdodávateľa vlastnú pracovnú skupinu podliehajú riadeniu vedúceho prác zhotoviteľa.</w:t>
      </w:r>
    </w:p>
    <w:p w14:paraId="5E14360F" w14:textId="77777777" w:rsidR="00FE6F22" w:rsidRPr="0074555A" w:rsidRDefault="00FE6F22" w:rsidP="000E3868">
      <w:pPr>
        <w:numPr>
          <w:ilvl w:val="0"/>
          <w:numId w:val="63"/>
        </w:numPr>
        <w:spacing w:after="60"/>
        <w:jc w:val="both"/>
        <w:rPr>
          <w:rFonts w:eastAsia="Calibri"/>
          <w:sz w:val="22"/>
          <w:szCs w:val="22"/>
          <w:lang w:eastAsia="en-US"/>
        </w:rPr>
      </w:pPr>
      <w:r w:rsidRPr="0074555A">
        <w:rPr>
          <w:rFonts w:eastAsia="Calibri"/>
          <w:sz w:val="22"/>
          <w:szCs w:val="22"/>
          <w:lang w:eastAsia="en-US"/>
        </w:rPr>
        <w:t xml:space="preserve">zabezpečiť dodržiavanie všetkých podmienok uvedených vo výlukovom rozkaze a dodržiavať pokyny zodpovedného zamestnanca ŽSR, </w:t>
      </w:r>
    </w:p>
    <w:p w14:paraId="486ACD9E" w14:textId="77777777" w:rsidR="00FE6F22" w:rsidRPr="0074555A" w:rsidRDefault="00FE6F22" w:rsidP="000E3868">
      <w:pPr>
        <w:numPr>
          <w:ilvl w:val="0"/>
          <w:numId w:val="63"/>
        </w:numPr>
        <w:spacing w:after="60"/>
        <w:jc w:val="both"/>
        <w:rPr>
          <w:rFonts w:eastAsia="Calibri"/>
          <w:sz w:val="22"/>
          <w:szCs w:val="22"/>
          <w:lang w:eastAsia="en-US"/>
        </w:rPr>
      </w:pPr>
      <w:r w:rsidRPr="0074555A">
        <w:rPr>
          <w:rFonts w:eastAsia="Calibri"/>
          <w:sz w:val="22"/>
          <w:szCs w:val="22"/>
          <w:lang w:eastAsia="en-US"/>
        </w:rPr>
        <w:t>vykonať všetky organizačné a prevádzkové opatrenia tak, aby bola zaistená bezpečná a nerušená doprava po susedných prevádzkovaných koľajach a to najmä pri prácach mechanizmov, ktoré by mali z nevyhnutných dôvodov zasahovať do ich priechodného prierezu,</w:t>
      </w:r>
    </w:p>
    <w:p w14:paraId="445EFD04" w14:textId="77777777" w:rsidR="00FE6F22" w:rsidRPr="0074555A" w:rsidRDefault="00FE6F22" w:rsidP="000E3868">
      <w:pPr>
        <w:numPr>
          <w:ilvl w:val="0"/>
          <w:numId w:val="63"/>
        </w:numPr>
        <w:spacing w:after="60"/>
        <w:jc w:val="both"/>
        <w:rPr>
          <w:rFonts w:eastAsia="Calibri"/>
          <w:sz w:val="22"/>
          <w:szCs w:val="22"/>
          <w:lang w:eastAsia="en-US"/>
        </w:rPr>
      </w:pPr>
      <w:r w:rsidRPr="0074555A">
        <w:rPr>
          <w:rFonts w:eastAsia="Calibri"/>
          <w:sz w:val="22"/>
          <w:szCs w:val="22"/>
          <w:lang w:eastAsia="en-US"/>
        </w:rPr>
        <w:t xml:space="preserve">na tratiach a v ŽST s trakčným vedením sa nad koľajami nachádza trakčné vedenie (TV) + obchádzacie vedenie, ktoré sú trvale pod napätím (25 kV/ striedavé, resp. 3kV/ jednosmerné). Preto zhotoviteľ, ako aj jeho subdodávatelia, pri prácach v blízkosti TV a obchádzacieho vedenia pod napätím musia </w:t>
      </w:r>
      <w:r w:rsidRPr="0074555A">
        <w:rPr>
          <w:rFonts w:eastAsia="Calibri"/>
          <w:sz w:val="22"/>
          <w:szCs w:val="22"/>
          <w:lang w:eastAsia="en-US"/>
        </w:rPr>
        <w:lastRenderedPageBreak/>
        <w:t xml:space="preserve">dodržiavať zásady STN 34 3109 ( Bezpečnostné predpisy pre činnosť na TV a v jeho blízkosti), hlavne kapitola „V. Práce na železničnom zvršku a spodku“ a kapitola „VI. Činnosť v blízkosti TV“. </w:t>
      </w:r>
    </w:p>
    <w:p w14:paraId="0B1D5B66" w14:textId="77777777" w:rsidR="00FE6F22" w:rsidRPr="0074555A" w:rsidRDefault="00FE6F22" w:rsidP="00FE6F22">
      <w:pPr>
        <w:spacing w:after="120"/>
        <w:ind w:left="709"/>
        <w:jc w:val="both"/>
        <w:rPr>
          <w:rFonts w:eastAsia="Calibri"/>
          <w:sz w:val="22"/>
          <w:szCs w:val="22"/>
          <w:lang w:eastAsia="en-US"/>
        </w:rPr>
      </w:pPr>
      <w:r w:rsidRPr="0074555A">
        <w:rPr>
          <w:rFonts w:eastAsia="Calibri"/>
          <w:sz w:val="22"/>
          <w:szCs w:val="22"/>
          <w:lang w:eastAsia="en-US"/>
        </w:rPr>
        <w:t xml:space="preserve">V prípade, že nie je možné dodržať bezpečnostné vzdialenosti  pri prácach v blízkosti  TV a obchádzacieho vedenia pod napätím podľa STN 34 3109 kapitola V. a VI. a je nevyhnutné sa priblížiť čímkoľvek (mechanizmami, pracovnými pomôckami a pod.) na menšiu vzdialenosť, zhotoviteľ požiada formou objednávky v dostatočnom predstihu  správcu zariadenia ŽSR (Sekciu EE príslušnej VOJ)  o vypnutie a zabezpečenie TV a obchádzacieho vedenia. </w:t>
      </w:r>
    </w:p>
    <w:p w14:paraId="0047FC79" w14:textId="77777777" w:rsidR="00FE6F22" w:rsidRPr="0074555A" w:rsidRDefault="00FE6F22" w:rsidP="000E3868">
      <w:pPr>
        <w:numPr>
          <w:ilvl w:val="2"/>
          <w:numId w:val="58"/>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 xml:space="preserve">Počas prác v blízkosti prevádzkovanej koľaje je vedúci práce povinný: </w:t>
      </w:r>
    </w:p>
    <w:p w14:paraId="64AD6C12" w14:textId="77777777" w:rsidR="00FE6F22" w:rsidRPr="0074555A" w:rsidRDefault="00FE6F22" w:rsidP="000E3868">
      <w:pPr>
        <w:numPr>
          <w:ilvl w:val="0"/>
          <w:numId w:val="64"/>
        </w:numPr>
        <w:spacing w:after="60"/>
        <w:jc w:val="both"/>
        <w:rPr>
          <w:rFonts w:eastAsia="Calibri"/>
          <w:sz w:val="22"/>
          <w:szCs w:val="22"/>
          <w:lang w:eastAsia="en-US"/>
        </w:rPr>
      </w:pPr>
      <w:r w:rsidRPr="0074555A">
        <w:rPr>
          <w:rFonts w:eastAsia="Calibri"/>
          <w:sz w:val="22"/>
          <w:szCs w:val="22"/>
          <w:lang w:eastAsia="en-US"/>
        </w:rPr>
        <w:t>zabezpečiť dodržiavanie ustanovení predpisu ŽSR Z 2,</w:t>
      </w:r>
    </w:p>
    <w:p w14:paraId="6C17DEA2" w14:textId="707B704D" w:rsidR="00FE6F22" w:rsidRPr="0074555A" w:rsidRDefault="00FE6F22" w:rsidP="000E3868">
      <w:pPr>
        <w:numPr>
          <w:ilvl w:val="0"/>
          <w:numId w:val="64"/>
        </w:numPr>
        <w:spacing w:after="60"/>
        <w:jc w:val="both"/>
        <w:rPr>
          <w:rFonts w:eastAsia="Calibri"/>
          <w:sz w:val="22"/>
          <w:szCs w:val="22"/>
          <w:lang w:eastAsia="en-US"/>
        </w:rPr>
      </w:pPr>
      <w:r w:rsidRPr="0074555A">
        <w:rPr>
          <w:rFonts w:eastAsia="Calibri"/>
          <w:sz w:val="22"/>
          <w:szCs w:val="22"/>
          <w:lang w:eastAsia="en-US"/>
        </w:rPr>
        <w:t xml:space="preserve">oboznámiť sa pred </w:t>
      </w:r>
      <w:r w:rsidR="001C149A">
        <w:rPr>
          <w:rFonts w:eastAsia="Calibri"/>
          <w:sz w:val="22"/>
          <w:szCs w:val="22"/>
          <w:lang w:eastAsia="en-US"/>
        </w:rPr>
        <w:t>začatím</w:t>
      </w:r>
      <w:r w:rsidR="001C149A" w:rsidRPr="0074555A">
        <w:rPr>
          <w:rFonts w:eastAsia="Calibri"/>
          <w:sz w:val="22"/>
          <w:szCs w:val="22"/>
          <w:lang w:eastAsia="en-US"/>
        </w:rPr>
        <w:t xml:space="preserve"> </w:t>
      </w:r>
      <w:r w:rsidRPr="0074555A">
        <w:rPr>
          <w:rFonts w:eastAsia="Calibri"/>
          <w:sz w:val="22"/>
          <w:szCs w:val="22"/>
          <w:lang w:eastAsia="en-US"/>
        </w:rPr>
        <w:t>pracovnej činnosti so stavom pracoviska (osobne pracovisko poprezerať) a informovať podriadených zamestnancov o technologickom a pracovnom postupe jednotlivých prác a vyzvať ich na dodržiavanie zásad BOZP,</w:t>
      </w:r>
    </w:p>
    <w:p w14:paraId="6AC4CAE2" w14:textId="77777777" w:rsidR="00FE6F22" w:rsidRPr="0074555A" w:rsidRDefault="00FE6F22" w:rsidP="000E3868">
      <w:pPr>
        <w:numPr>
          <w:ilvl w:val="0"/>
          <w:numId w:val="64"/>
        </w:numPr>
        <w:spacing w:after="60"/>
        <w:jc w:val="both"/>
        <w:rPr>
          <w:rFonts w:eastAsia="Calibri"/>
          <w:sz w:val="22"/>
          <w:szCs w:val="22"/>
          <w:lang w:eastAsia="en-US"/>
        </w:rPr>
      </w:pPr>
      <w:r w:rsidRPr="0074555A">
        <w:rPr>
          <w:rFonts w:eastAsia="Calibri"/>
          <w:sz w:val="22"/>
          <w:szCs w:val="22"/>
          <w:lang w:eastAsia="en-US"/>
        </w:rPr>
        <w:t>preukázateľne oboznámiť (zápisom v „Záznamníku BOZP“) podriadených zamestnancov so zistenými mimoriadnosťami a nedostatkami, ako aj s vyskytnutými sa prekážkami na pracovisku, ktoré môžu ohroziť ich bezpečnosť a upozorňovať ich na mimoriadnosti,</w:t>
      </w:r>
    </w:p>
    <w:p w14:paraId="1AA83ECF" w14:textId="77777777" w:rsidR="00FE6F22" w:rsidRPr="0074555A" w:rsidRDefault="00FE6F22" w:rsidP="000E3868">
      <w:pPr>
        <w:numPr>
          <w:ilvl w:val="0"/>
          <w:numId w:val="64"/>
        </w:numPr>
        <w:spacing w:after="60"/>
        <w:jc w:val="both"/>
        <w:rPr>
          <w:rFonts w:eastAsia="Calibri"/>
          <w:sz w:val="22"/>
          <w:szCs w:val="22"/>
          <w:lang w:eastAsia="en-US"/>
        </w:rPr>
      </w:pPr>
      <w:r w:rsidRPr="0074555A">
        <w:rPr>
          <w:rFonts w:eastAsia="Calibri"/>
          <w:sz w:val="22"/>
          <w:szCs w:val="22"/>
          <w:lang w:eastAsia="en-US"/>
        </w:rPr>
        <w:t>určiť zamestnancom bezpečné miesto odpočinku cez pracovnú prestávku, a nepripustiť, aby zamestnanci opúšťali určené pracovisko alebo miesto odpočinku bez povolenia a vždy určiť smer cesty tam aj späť,</w:t>
      </w:r>
    </w:p>
    <w:p w14:paraId="437E44AB" w14:textId="77777777" w:rsidR="00FE6F22" w:rsidRPr="0074555A" w:rsidRDefault="00FE6F22" w:rsidP="000E3868">
      <w:pPr>
        <w:numPr>
          <w:ilvl w:val="0"/>
          <w:numId w:val="64"/>
        </w:numPr>
        <w:spacing w:after="60"/>
        <w:jc w:val="both"/>
        <w:rPr>
          <w:rFonts w:eastAsia="Calibri"/>
          <w:sz w:val="22"/>
          <w:szCs w:val="22"/>
          <w:lang w:eastAsia="en-US"/>
        </w:rPr>
      </w:pPr>
      <w:r w:rsidRPr="0074555A">
        <w:rPr>
          <w:rFonts w:eastAsia="Calibri"/>
          <w:sz w:val="22"/>
          <w:szCs w:val="22"/>
          <w:lang w:eastAsia="en-US"/>
        </w:rPr>
        <w:t>upozorniť svojich zamestnancov a zamestnancov subdodávateľov pokiaľ neboli informovaní o opatreniach na zaistenie BOZP, aby nevstupovali, či už sami alebo s mechanizmami, do prevádzkového priestoru,</w:t>
      </w:r>
    </w:p>
    <w:p w14:paraId="5E1D3A2C" w14:textId="77777777" w:rsidR="00FE6F22" w:rsidRPr="0074555A" w:rsidRDefault="00FE6F22" w:rsidP="000E3868">
      <w:pPr>
        <w:numPr>
          <w:ilvl w:val="0"/>
          <w:numId w:val="64"/>
        </w:numPr>
        <w:spacing w:after="60"/>
        <w:jc w:val="both"/>
        <w:rPr>
          <w:rFonts w:eastAsia="Calibri"/>
          <w:sz w:val="22"/>
          <w:szCs w:val="22"/>
          <w:lang w:eastAsia="en-US"/>
        </w:rPr>
      </w:pPr>
      <w:r w:rsidRPr="0074555A">
        <w:rPr>
          <w:rFonts w:eastAsia="Calibri"/>
          <w:sz w:val="22"/>
          <w:szCs w:val="22"/>
          <w:lang w:eastAsia="en-US"/>
        </w:rPr>
        <w:t>zamedziť svojim zamestnancom a zamestnancom subdodávateľov vykonávať akúkoľvek činnosť v blízkosti prevádzkovanej koľaje, pokiaľ nie sú vykonané dostatočné preventívne opatrenia pre jej  bezpečný výkon,</w:t>
      </w:r>
    </w:p>
    <w:p w14:paraId="224D92F6" w14:textId="77777777" w:rsidR="00FE6F22" w:rsidRPr="0074555A" w:rsidRDefault="00FE6F22" w:rsidP="000E3868">
      <w:pPr>
        <w:numPr>
          <w:ilvl w:val="0"/>
          <w:numId w:val="64"/>
        </w:numPr>
        <w:spacing w:after="60"/>
        <w:jc w:val="both"/>
        <w:rPr>
          <w:rFonts w:eastAsia="Calibri"/>
          <w:sz w:val="22"/>
          <w:szCs w:val="22"/>
          <w:lang w:eastAsia="en-US"/>
        </w:rPr>
      </w:pPr>
      <w:r w:rsidRPr="0074555A">
        <w:rPr>
          <w:rFonts w:eastAsia="Calibri"/>
          <w:sz w:val="22"/>
          <w:szCs w:val="22"/>
          <w:lang w:eastAsia="en-US"/>
        </w:rPr>
        <w:t>zabezpečiť, aby každé začatie, druh a spôsob výkonu pracovnej činnosti jeho zamestnancov ako aj zamestnancov prípadného subdodávateľa v prevádzkovom priestore ŽSR bolo (v zmysle predpisu ŽSR Z 2) najprv dohodnuté s príslušným oprávneným zamestnancom ŽSR, zodpovedným za riadenie dopravy na dráhe, v súlade s príslušnými ustanoveniami predpisu ŽSR Z 2,</w:t>
      </w:r>
    </w:p>
    <w:p w14:paraId="150BAD34" w14:textId="77777777" w:rsidR="00FE6F22" w:rsidRPr="0074555A" w:rsidRDefault="00FE6F22" w:rsidP="000E3868">
      <w:pPr>
        <w:numPr>
          <w:ilvl w:val="0"/>
          <w:numId w:val="64"/>
        </w:numPr>
        <w:spacing w:after="60"/>
        <w:jc w:val="both"/>
        <w:rPr>
          <w:rFonts w:eastAsia="Calibri"/>
          <w:sz w:val="22"/>
          <w:szCs w:val="22"/>
          <w:lang w:eastAsia="en-US"/>
        </w:rPr>
      </w:pPr>
      <w:r w:rsidRPr="0074555A">
        <w:rPr>
          <w:rFonts w:eastAsia="Calibri"/>
          <w:sz w:val="22"/>
          <w:szCs w:val="22"/>
          <w:lang w:eastAsia="en-US"/>
        </w:rPr>
        <w:t>zabezpečiť, aby zamestnanci nezotrvávali v bezprostrednej blízkosti priechodného prierezu koľaje (tesné priestory, kde sú po oboch stranách koľají bočné rampy, budovy, oplotenia, strmé svahy výkopov, priekopy, na mostoch a v tuneloch a pod.), pokiaľ nie sú vykonané dostatočné bezpečnostné opatrenia (napr. vylúčenie pohybu každého koľajového vozidla, výluka koľaje a i.),</w:t>
      </w:r>
    </w:p>
    <w:p w14:paraId="7C006274" w14:textId="77777777" w:rsidR="00FE6F22" w:rsidRPr="0074555A" w:rsidRDefault="00FE6F22" w:rsidP="000E3868">
      <w:pPr>
        <w:numPr>
          <w:ilvl w:val="0"/>
          <w:numId w:val="64"/>
        </w:numPr>
        <w:spacing w:after="60"/>
        <w:jc w:val="both"/>
        <w:rPr>
          <w:rFonts w:eastAsia="Calibri"/>
          <w:sz w:val="22"/>
          <w:szCs w:val="22"/>
          <w:lang w:eastAsia="en-US"/>
        </w:rPr>
      </w:pPr>
      <w:r w:rsidRPr="0074555A">
        <w:rPr>
          <w:rFonts w:eastAsia="Calibri"/>
          <w:sz w:val="22"/>
          <w:szCs w:val="22"/>
          <w:lang w:eastAsia="en-US"/>
        </w:rPr>
        <w:t>informovať svojich zamestnancov a zamestnancov subdodávateľov o prijatých opatreniach na zaistenie ich BOZP,</w:t>
      </w:r>
    </w:p>
    <w:p w14:paraId="35CDEFAE" w14:textId="77777777" w:rsidR="00FE6F22" w:rsidRPr="0074555A" w:rsidRDefault="00FE6F22" w:rsidP="000E3868">
      <w:pPr>
        <w:numPr>
          <w:ilvl w:val="0"/>
          <w:numId w:val="64"/>
        </w:numPr>
        <w:spacing w:after="60"/>
        <w:jc w:val="both"/>
        <w:rPr>
          <w:rFonts w:eastAsia="Calibri"/>
          <w:sz w:val="22"/>
          <w:szCs w:val="22"/>
          <w:lang w:eastAsia="en-US"/>
        </w:rPr>
      </w:pPr>
      <w:r w:rsidRPr="0074555A">
        <w:rPr>
          <w:rFonts w:eastAsia="Calibri"/>
          <w:sz w:val="22"/>
          <w:szCs w:val="22"/>
          <w:lang w:eastAsia="en-US"/>
        </w:rPr>
        <w:t>vykonať opatrenia na zaistenie bezpečnej práce mechanizmov v zmysle predpisu ŽSR Z 2,</w:t>
      </w:r>
    </w:p>
    <w:p w14:paraId="3870C3A6" w14:textId="77777777" w:rsidR="00FE6F22" w:rsidRPr="0074555A" w:rsidRDefault="00FE6F22" w:rsidP="000E3868">
      <w:pPr>
        <w:numPr>
          <w:ilvl w:val="0"/>
          <w:numId w:val="64"/>
        </w:numPr>
        <w:spacing w:after="60"/>
        <w:jc w:val="both"/>
        <w:rPr>
          <w:rFonts w:eastAsia="Calibri"/>
          <w:sz w:val="22"/>
          <w:szCs w:val="22"/>
          <w:lang w:eastAsia="en-US"/>
        </w:rPr>
      </w:pPr>
      <w:r w:rsidRPr="0074555A">
        <w:rPr>
          <w:rFonts w:eastAsia="Calibri"/>
          <w:sz w:val="22"/>
          <w:szCs w:val="22"/>
          <w:lang w:eastAsia="en-US"/>
        </w:rPr>
        <w:t>určiť dostatočný počet vedúcich pracovísk strojov a kontrolovať ich činnosť,</w:t>
      </w:r>
    </w:p>
    <w:p w14:paraId="590E7E30" w14:textId="77777777" w:rsidR="00FE6F22" w:rsidRPr="0074555A" w:rsidRDefault="00FE6F22" w:rsidP="000E3868">
      <w:pPr>
        <w:numPr>
          <w:ilvl w:val="0"/>
          <w:numId w:val="64"/>
        </w:numPr>
        <w:spacing w:after="60"/>
        <w:jc w:val="both"/>
        <w:rPr>
          <w:rFonts w:eastAsia="Calibri"/>
          <w:sz w:val="22"/>
          <w:szCs w:val="22"/>
          <w:lang w:eastAsia="en-US"/>
        </w:rPr>
      </w:pPr>
      <w:r w:rsidRPr="0074555A">
        <w:rPr>
          <w:rFonts w:eastAsia="Calibri"/>
          <w:sz w:val="22"/>
          <w:szCs w:val="22"/>
          <w:lang w:eastAsia="en-US"/>
        </w:rPr>
        <w:t>určiť dostatočný počet vedúcich pracovných skupín a kontrolovať ich činnosť.</w:t>
      </w:r>
    </w:p>
    <w:p w14:paraId="1C0BCAD6" w14:textId="77777777" w:rsidR="00FE6F22" w:rsidRPr="0074555A" w:rsidRDefault="00FE6F22" w:rsidP="000E3868">
      <w:pPr>
        <w:numPr>
          <w:ilvl w:val="1"/>
          <w:numId w:val="58"/>
        </w:numPr>
        <w:spacing w:before="120" w:after="120"/>
        <w:ind w:left="426" w:hanging="142"/>
        <w:jc w:val="both"/>
        <w:rPr>
          <w:rFonts w:eastAsia="Calibri"/>
          <w:b/>
          <w:sz w:val="22"/>
          <w:szCs w:val="22"/>
          <w:lang w:eastAsia="en-US"/>
        </w:rPr>
      </w:pPr>
      <w:r w:rsidRPr="0074555A">
        <w:rPr>
          <w:rFonts w:eastAsia="Calibri"/>
          <w:b/>
          <w:sz w:val="22"/>
          <w:szCs w:val="22"/>
          <w:lang w:eastAsia="en-US"/>
        </w:rPr>
        <w:t>Zodpovední zamestnanci zhotoviteľa</w:t>
      </w:r>
    </w:p>
    <w:p w14:paraId="0B712D97" w14:textId="77777777" w:rsidR="00FE6F22" w:rsidRPr="0074555A" w:rsidRDefault="00FE6F22" w:rsidP="000E3868">
      <w:pPr>
        <w:numPr>
          <w:ilvl w:val="0"/>
          <w:numId w:val="65"/>
        </w:numPr>
        <w:spacing w:after="60"/>
        <w:jc w:val="both"/>
        <w:rPr>
          <w:rFonts w:eastAsia="Calibri"/>
          <w:sz w:val="22"/>
          <w:szCs w:val="22"/>
          <w:lang w:eastAsia="en-US"/>
        </w:rPr>
      </w:pPr>
      <w:r w:rsidRPr="0074555A">
        <w:rPr>
          <w:rFonts w:eastAsia="Calibri"/>
          <w:sz w:val="22"/>
          <w:szCs w:val="22"/>
          <w:lang w:eastAsia="en-US"/>
        </w:rPr>
        <w:t>vedúci prác</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0FEEB607" w14:textId="2C9F5465" w:rsidR="00FE6F22" w:rsidRPr="0074555A" w:rsidRDefault="00FE6F22" w:rsidP="000E3868">
      <w:pPr>
        <w:numPr>
          <w:ilvl w:val="0"/>
          <w:numId w:val="65"/>
        </w:numPr>
        <w:spacing w:after="60"/>
        <w:jc w:val="both"/>
        <w:rPr>
          <w:rFonts w:eastAsia="Calibri"/>
          <w:sz w:val="22"/>
          <w:szCs w:val="22"/>
          <w:lang w:eastAsia="en-US"/>
        </w:rPr>
      </w:pPr>
      <w:r w:rsidRPr="0074555A">
        <w:rPr>
          <w:rFonts w:eastAsia="Calibri"/>
          <w:sz w:val="22"/>
          <w:szCs w:val="22"/>
          <w:lang w:eastAsia="en-US"/>
        </w:rPr>
        <w:t>zodpovedný zamestnanec za zaistenie BOZP</w:t>
      </w:r>
      <w:r w:rsidRPr="0074555A">
        <w:rPr>
          <w:rFonts w:eastAsia="Calibri"/>
          <w:sz w:val="22"/>
          <w:szCs w:val="22"/>
          <w:lang w:eastAsia="en-US"/>
        </w:rPr>
        <w:tab/>
      </w:r>
      <w:r w:rsidRPr="0074555A">
        <w:rPr>
          <w:rFonts w:eastAsia="Calibri"/>
          <w:sz w:val="22"/>
          <w:szCs w:val="22"/>
          <w:lang w:eastAsia="en-US"/>
        </w:rPr>
        <w:tab/>
        <w:t xml:space="preserve"> </w:t>
      </w:r>
    </w:p>
    <w:p w14:paraId="53C9D88C" w14:textId="77777777" w:rsidR="00FE6F22" w:rsidRPr="0074555A" w:rsidRDefault="00FE6F22" w:rsidP="000E3868">
      <w:pPr>
        <w:numPr>
          <w:ilvl w:val="0"/>
          <w:numId w:val="65"/>
        </w:numPr>
        <w:spacing w:after="60"/>
        <w:jc w:val="both"/>
        <w:rPr>
          <w:rFonts w:eastAsia="Calibri"/>
          <w:sz w:val="22"/>
          <w:szCs w:val="22"/>
          <w:lang w:eastAsia="en-US"/>
        </w:rPr>
      </w:pPr>
      <w:r w:rsidRPr="0074555A">
        <w:rPr>
          <w:rFonts w:eastAsia="Calibri"/>
          <w:sz w:val="22"/>
          <w:szCs w:val="22"/>
          <w:lang w:eastAsia="en-US"/>
        </w:rPr>
        <w:t>zodpovedný za prípravu staveniska</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018560EF" w14:textId="77777777" w:rsidR="00FE6F22" w:rsidRPr="0074555A" w:rsidRDefault="00FE6F22" w:rsidP="000E3868">
      <w:pPr>
        <w:numPr>
          <w:ilvl w:val="0"/>
          <w:numId w:val="65"/>
        </w:numPr>
        <w:spacing w:after="60"/>
        <w:jc w:val="both"/>
        <w:rPr>
          <w:rFonts w:eastAsia="Calibri"/>
          <w:sz w:val="22"/>
          <w:szCs w:val="22"/>
          <w:lang w:eastAsia="en-US"/>
        </w:rPr>
      </w:pPr>
      <w:r w:rsidRPr="0074555A">
        <w:rPr>
          <w:rFonts w:eastAsia="Calibri"/>
          <w:sz w:val="22"/>
          <w:szCs w:val="22"/>
          <w:lang w:eastAsia="en-US"/>
        </w:rPr>
        <w:t>zodpovedný zamestnanec za koordináciu so železničnou dopravou</w:t>
      </w:r>
      <w:r w:rsidRPr="0074555A">
        <w:rPr>
          <w:rFonts w:eastAsia="Calibri"/>
          <w:sz w:val="22"/>
          <w:szCs w:val="22"/>
          <w:lang w:eastAsia="en-US"/>
        </w:rPr>
        <w:tab/>
        <w:t xml:space="preserve">  </w:t>
      </w:r>
    </w:p>
    <w:p w14:paraId="74E45DC7" w14:textId="77777777" w:rsidR="00FE6F22" w:rsidRPr="0074555A" w:rsidRDefault="00FE6F22" w:rsidP="00FE6F22">
      <w:pPr>
        <w:tabs>
          <w:tab w:val="num" w:pos="284"/>
        </w:tabs>
        <w:spacing w:after="120"/>
        <w:ind w:left="284"/>
        <w:jc w:val="both"/>
        <w:rPr>
          <w:rFonts w:eastAsia="Calibri"/>
          <w:sz w:val="22"/>
          <w:szCs w:val="22"/>
          <w:lang w:eastAsia="en-US"/>
        </w:rPr>
      </w:pPr>
      <w:r w:rsidRPr="0074555A">
        <w:rPr>
          <w:rFonts w:eastAsia="Calibri"/>
          <w:sz w:val="22"/>
          <w:szCs w:val="22"/>
          <w:lang w:eastAsia="en-US"/>
        </w:rPr>
        <w:t xml:space="preserve">Tu uvedení jednotliví zamestnanci zhotoviteľa môžu byť uvedení len </w:t>
      </w:r>
      <w:r w:rsidRPr="0074555A">
        <w:rPr>
          <w:rFonts w:eastAsia="Calibri"/>
          <w:sz w:val="22"/>
          <w:szCs w:val="22"/>
          <w:u w:val="single"/>
          <w:lang w:eastAsia="en-US"/>
        </w:rPr>
        <w:t xml:space="preserve">v jednej osobe zodpovedného zamestnanca zhotoviteľa </w:t>
      </w:r>
      <w:r w:rsidRPr="0074555A">
        <w:rPr>
          <w:rFonts w:eastAsia="Calibri"/>
          <w:sz w:val="22"/>
          <w:szCs w:val="22"/>
          <w:lang w:eastAsia="en-US"/>
        </w:rPr>
        <w:t xml:space="preserve"> (napr. za vedúceho prác – jeden zamestnanec, ktorý je zároveň zodpovedný za zaistenie BOZP, za prípravu staveniska a koordináciu so železničnou dopravou).</w:t>
      </w:r>
    </w:p>
    <w:p w14:paraId="77EE9AE5" w14:textId="77777777" w:rsidR="00FE6F22" w:rsidRPr="0074555A" w:rsidRDefault="00FE6F22" w:rsidP="000E3868">
      <w:pPr>
        <w:numPr>
          <w:ilvl w:val="1"/>
          <w:numId w:val="58"/>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Dokumentácia </w:t>
      </w:r>
    </w:p>
    <w:p w14:paraId="17B93576"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Zhotoviteľ je povinný viesť nasledovnú dokumentáciu k zaisteniu BOZP:</w:t>
      </w:r>
    </w:p>
    <w:p w14:paraId="3744A37E" w14:textId="77777777" w:rsidR="00FE6F22" w:rsidRPr="0074555A" w:rsidRDefault="00FE6F22" w:rsidP="000E3868">
      <w:pPr>
        <w:numPr>
          <w:ilvl w:val="0"/>
          <w:numId w:val="66"/>
        </w:numPr>
        <w:spacing w:after="60"/>
        <w:jc w:val="both"/>
        <w:rPr>
          <w:rFonts w:eastAsia="Calibri"/>
          <w:sz w:val="22"/>
          <w:szCs w:val="22"/>
          <w:lang w:eastAsia="en-US"/>
        </w:rPr>
      </w:pPr>
      <w:r w:rsidRPr="0074555A">
        <w:rPr>
          <w:rFonts w:eastAsia="Calibri"/>
          <w:sz w:val="22"/>
          <w:szCs w:val="22"/>
          <w:lang w:eastAsia="en-US"/>
        </w:rPr>
        <w:t>„Hodnotenie rizík s návrhom potrebných opatrení“ (technických, organizačných a OOPP),</w:t>
      </w:r>
    </w:p>
    <w:p w14:paraId="5F40F861" w14:textId="77777777" w:rsidR="00FE6F22" w:rsidRPr="0074555A" w:rsidRDefault="00FE6F22" w:rsidP="000E3868">
      <w:pPr>
        <w:numPr>
          <w:ilvl w:val="0"/>
          <w:numId w:val="66"/>
        </w:numPr>
        <w:spacing w:after="60"/>
        <w:jc w:val="both"/>
        <w:rPr>
          <w:rFonts w:eastAsia="Calibri"/>
          <w:sz w:val="22"/>
          <w:szCs w:val="22"/>
          <w:lang w:eastAsia="en-US"/>
        </w:rPr>
      </w:pPr>
      <w:r w:rsidRPr="0074555A">
        <w:rPr>
          <w:rFonts w:eastAsia="Calibri"/>
          <w:sz w:val="22"/>
          <w:szCs w:val="22"/>
          <w:lang w:eastAsia="en-US"/>
        </w:rPr>
        <w:t>„Záznamník(-y) BOZP“ v zmysle predpisu ŽSR Z 2,</w:t>
      </w:r>
    </w:p>
    <w:p w14:paraId="5A8598BF" w14:textId="77777777" w:rsidR="00FE6F22" w:rsidRPr="0074555A" w:rsidRDefault="00FE6F22" w:rsidP="000E3868">
      <w:pPr>
        <w:numPr>
          <w:ilvl w:val="0"/>
          <w:numId w:val="66"/>
        </w:numPr>
        <w:spacing w:after="60"/>
        <w:jc w:val="both"/>
        <w:rPr>
          <w:rFonts w:eastAsia="Calibri"/>
          <w:sz w:val="22"/>
          <w:szCs w:val="22"/>
          <w:lang w:eastAsia="en-US"/>
        </w:rPr>
      </w:pPr>
      <w:r w:rsidRPr="0074555A">
        <w:rPr>
          <w:rFonts w:eastAsia="Calibri"/>
          <w:sz w:val="22"/>
          <w:szCs w:val="22"/>
          <w:lang w:eastAsia="en-US"/>
        </w:rPr>
        <w:t>„Zoznam zamestnancov zhotoviteľa a subdodávateľov“,</w:t>
      </w:r>
    </w:p>
    <w:p w14:paraId="5241CCB9" w14:textId="77777777" w:rsidR="00FE6F22" w:rsidRPr="0074555A" w:rsidRDefault="00FE6F22" w:rsidP="000E3868">
      <w:pPr>
        <w:numPr>
          <w:ilvl w:val="0"/>
          <w:numId w:val="66"/>
        </w:numPr>
        <w:spacing w:after="60"/>
        <w:jc w:val="both"/>
        <w:rPr>
          <w:rFonts w:eastAsia="Calibri"/>
          <w:sz w:val="22"/>
          <w:szCs w:val="22"/>
          <w:lang w:eastAsia="en-US"/>
        </w:rPr>
      </w:pPr>
      <w:r w:rsidRPr="0074555A">
        <w:rPr>
          <w:rFonts w:eastAsia="Calibri"/>
          <w:sz w:val="22"/>
          <w:szCs w:val="22"/>
          <w:lang w:eastAsia="en-US"/>
        </w:rPr>
        <w:t xml:space="preserve"> „Stavebný denník“</w:t>
      </w:r>
    </w:p>
    <w:p w14:paraId="4157C048" w14:textId="77777777" w:rsidR="00FE6F22" w:rsidRPr="0074555A" w:rsidRDefault="00FE6F22" w:rsidP="000E3868">
      <w:pPr>
        <w:numPr>
          <w:ilvl w:val="0"/>
          <w:numId w:val="66"/>
        </w:numPr>
        <w:spacing w:after="60"/>
        <w:jc w:val="both"/>
        <w:rPr>
          <w:rFonts w:eastAsia="Calibri"/>
          <w:sz w:val="22"/>
          <w:szCs w:val="22"/>
          <w:lang w:eastAsia="en-US"/>
        </w:rPr>
      </w:pPr>
      <w:r w:rsidRPr="0074555A">
        <w:rPr>
          <w:rFonts w:eastAsia="Calibri"/>
          <w:sz w:val="22"/>
          <w:szCs w:val="22"/>
          <w:lang w:eastAsia="en-US"/>
        </w:rPr>
        <w:lastRenderedPageBreak/>
        <w:t>Výlukové dokumenty</w:t>
      </w:r>
    </w:p>
    <w:p w14:paraId="5E785349"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(pozn.: týmto nie sú dotknuté ostatné povinnosti zhotoviteľa na vedenie dokumentácie, ktorá je požadovaná inými právnymi predpismi a internými predpismi ŽSR).</w:t>
      </w:r>
    </w:p>
    <w:p w14:paraId="491FFC26" w14:textId="77777777" w:rsidR="00FE6F22" w:rsidRPr="0074555A" w:rsidRDefault="00FE6F22" w:rsidP="000E3868">
      <w:pPr>
        <w:numPr>
          <w:ilvl w:val="1"/>
          <w:numId w:val="58"/>
        </w:numPr>
        <w:spacing w:before="120" w:after="120"/>
        <w:ind w:left="426" w:hanging="142"/>
        <w:jc w:val="both"/>
        <w:rPr>
          <w:rFonts w:eastAsia="Calibri"/>
          <w:b/>
          <w:sz w:val="22"/>
          <w:szCs w:val="22"/>
          <w:lang w:eastAsia="en-US"/>
        </w:rPr>
      </w:pPr>
      <w:r w:rsidRPr="0074555A">
        <w:rPr>
          <w:rFonts w:eastAsia="Calibri"/>
          <w:b/>
          <w:sz w:val="22"/>
          <w:szCs w:val="22"/>
          <w:lang w:eastAsia="en-US"/>
        </w:rPr>
        <w:t>Kontrolná činnosť</w:t>
      </w:r>
    </w:p>
    <w:p w14:paraId="6B191578" w14:textId="77777777" w:rsidR="00FE6F22" w:rsidRPr="0074555A" w:rsidRDefault="00FE6F22" w:rsidP="00FE6F22">
      <w:pPr>
        <w:spacing w:after="120"/>
        <w:ind w:left="284"/>
        <w:jc w:val="both"/>
        <w:rPr>
          <w:rFonts w:eastAsia="Calibri"/>
          <w:b/>
          <w:sz w:val="22"/>
          <w:szCs w:val="22"/>
          <w:lang w:eastAsia="en-US"/>
        </w:rPr>
      </w:pPr>
      <w:r w:rsidRPr="0074555A">
        <w:rPr>
          <w:rFonts w:eastAsia="Calibri"/>
          <w:sz w:val="22"/>
          <w:szCs w:val="22"/>
          <w:lang w:eastAsia="en-US"/>
        </w:rPr>
        <w:t>Zhotoviteľ je povinný:</w:t>
      </w:r>
    </w:p>
    <w:p w14:paraId="3C598A5D" w14:textId="77777777" w:rsidR="00FE6F22" w:rsidRPr="0074555A" w:rsidRDefault="00FE6F22" w:rsidP="000E3868">
      <w:pPr>
        <w:numPr>
          <w:ilvl w:val="0"/>
          <w:numId w:val="67"/>
        </w:numPr>
        <w:spacing w:after="60"/>
        <w:jc w:val="both"/>
        <w:rPr>
          <w:rFonts w:eastAsia="Calibri"/>
          <w:sz w:val="22"/>
          <w:szCs w:val="22"/>
          <w:lang w:eastAsia="en-US"/>
        </w:rPr>
      </w:pPr>
      <w:r w:rsidRPr="0074555A">
        <w:rPr>
          <w:rFonts w:eastAsia="Calibri"/>
          <w:sz w:val="22"/>
          <w:szCs w:val="22"/>
          <w:lang w:eastAsia="en-US"/>
        </w:rPr>
        <w:t>zabezpečiť, aby vedúci pracovných skupín realizovali okrem kontroly vykonávanej práce, aj kontrolu dodržiavania opatrení v zmysle predpisu ŽSR Z 2,</w:t>
      </w:r>
    </w:p>
    <w:p w14:paraId="521DEFAB" w14:textId="77777777" w:rsidR="00FE6F22" w:rsidRPr="0074555A" w:rsidRDefault="00FE6F22" w:rsidP="000E3868">
      <w:pPr>
        <w:numPr>
          <w:ilvl w:val="0"/>
          <w:numId w:val="67"/>
        </w:numPr>
        <w:spacing w:after="60"/>
        <w:jc w:val="both"/>
        <w:rPr>
          <w:rFonts w:eastAsia="Calibri"/>
          <w:sz w:val="22"/>
          <w:szCs w:val="22"/>
          <w:lang w:eastAsia="en-US"/>
        </w:rPr>
      </w:pPr>
      <w:r w:rsidRPr="0074555A">
        <w:rPr>
          <w:rFonts w:eastAsia="Calibri"/>
          <w:sz w:val="22"/>
          <w:szCs w:val="22"/>
          <w:lang w:eastAsia="en-US"/>
        </w:rPr>
        <w:t>vykonávať kontrolu dodržiavania zákazu požívania alkoholických nápojov a omamných a psychotropných látok v službe a pred jej nástupom,</w:t>
      </w:r>
    </w:p>
    <w:p w14:paraId="618063D0" w14:textId="77777777" w:rsidR="00FE6F22" w:rsidRPr="0074555A" w:rsidRDefault="00FE6F22" w:rsidP="000E3868">
      <w:pPr>
        <w:numPr>
          <w:ilvl w:val="0"/>
          <w:numId w:val="67"/>
        </w:numPr>
        <w:spacing w:after="60"/>
        <w:jc w:val="both"/>
        <w:rPr>
          <w:rFonts w:eastAsia="Calibri"/>
          <w:sz w:val="22"/>
          <w:szCs w:val="22"/>
          <w:lang w:eastAsia="en-US"/>
        </w:rPr>
      </w:pPr>
      <w:r w:rsidRPr="0074555A">
        <w:rPr>
          <w:rFonts w:eastAsia="Calibri"/>
          <w:sz w:val="22"/>
          <w:szCs w:val="22"/>
          <w:lang w:eastAsia="en-US"/>
        </w:rPr>
        <w:t>zabezpečiť kontrolnú činnosť v zmysle § 9 Zákona č. 124/2006 Z. z. o BOZP.</w:t>
      </w:r>
    </w:p>
    <w:p w14:paraId="15820399" w14:textId="77777777" w:rsidR="00FE6F22" w:rsidRPr="0074555A" w:rsidRDefault="00FE6F22" w:rsidP="000E3868">
      <w:pPr>
        <w:numPr>
          <w:ilvl w:val="0"/>
          <w:numId w:val="58"/>
        </w:numPr>
        <w:spacing w:before="120" w:after="120"/>
        <w:ind w:left="284" w:hanging="284"/>
        <w:jc w:val="both"/>
        <w:rPr>
          <w:rFonts w:eastAsia="Calibri"/>
          <w:b/>
          <w:sz w:val="22"/>
          <w:szCs w:val="22"/>
          <w:lang w:eastAsia="en-US"/>
        </w:rPr>
      </w:pPr>
      <w:r w:rsidRPr="0074555A">
        <w:rPr>
          <w:rFonts w:eastAsia="Calibri"/>
          <w:b/>
          <w:sz w:val="22"/>
          <w:szCs w:val="22"/>
          <w:lang w:eastAsia="en-US"/>
        </w:rPr>
        <w:t xml:space="preserve">Povinnosti objednávateľa </w:t>
      </w:r>
    </w:p>
    <w:p w14:paraId="37D0C0AD" w14:textId="77777777" w:rsidR="00FE6F22" w:rsidRPr="0074555A" w:rsidRDefault="00FE6F22" w:rsidP="000E3868">
      <w:pPr>
        <w:numPr>
          <w:ilvl w:val="1"/>
          <w:numId w:val="58"/>
        </w:numPr>
        <w:spacing w:before="120" w:after="120"/>
        <w:ind w:left="426" w:hanging="142"/>
        <w:jc w:val="both"/>
        <w:rPr>
          <w:rFonts w:eastAsia="Calibri"/>
          <w:b/>
          <w:sz w:val="22"/>
          <w:szCs w:val="22"/>
          <w:lang w:eastAsia="en-US"/>
        </w:rPr>
      </w:pPr>
      <w:r w:rsidRPr="0074555A">
        <w:rPr>
          <w:rFonts w:eastAsia="Calibri"/>
          <w:b/>
          <w:sz w:val="22"/>
          <w:szCs w:val="22"/>
          <w:lang w:eastAsia="en-US"/>
        </w:rPr>
        <w:t>Vymedzenie a odovzdanie staveniska</w:t>
      </w:r>
    </w:p>
    <w:p w14:paraId="5E7C7A3F" w14:textId="77777777" w:rsidR="00FE6F22" w:rsidRPr="0074555A" w:rsidRDefault="00FE6F22" w:rsidP="000E3868">
      <w:pPr>
        <w:numPr>
          <w:ilvl w:val="0"/>
          <w:numId w:val="68"/>
        </w:numPr>
        <w:spacing w:after="60"/>
        <w:jc w:val="both"/>
        <w:rPr>
          <w:rFonts w:eastAsia="Calibri"/>
          <w:sz w:val="22"/>
          <w:szCs w:val="22"/>
          <w:lang w:eastAsia="en-US"/>
        </w:rPr>
      </w:pPr>
      <w:r w:rsidRPr="0074555A">
        <w:rPr>
          <w:rFonts w:eastAsia="Calibri"/>
          <w:sz w:val="22"/>
          <w:szCs w:val="22"/>
          <w:lang w:eastAsia="en-US"/>
        </w:rPr>
        <w:t>Na odovzdané stavenisko majú prístup všetci zamestnanci ŽSR, ktorí vykonávajú dopravné činnosti, kontrolu a údržbu na prevádzkovaných zariadeniach v zmysle platných zákonov a predpisov ŽSR, technický dozor správcu železničnej infraštruktúry a kontrolné orgány ŽSR.</w:t>
      </w:r>
    </w:p>
    <w:p w14:paraId="686AB513" w14:textId="77777777" w:rsidR="00FE6F22" w:rsidRPr="0074555A" w:rsidRDefault="00FE6F22" w:rsidP="000E3868">
      <w:pPr>
        <w:numPr>
          <w:ilvl w:val="0"/>
          <w:numId w:val="68"/>
        </w:numPr>
        <w:spacing w:after="60"/>
        <w:jc w:val="both"/>
        <w:rPr>
          <w:rFonts w:eastAsia="Calibri"/>
          <w:sz w:val="22"/>
          <w:szCs w:val="22"/>
          <w:lang w:eastAsia="en-US"/>
        </w:rPr>
      </w:pPr>
      <w:r w:rsidRPr="0074555A">
        <w:rPr>
          <w:rFonts w:eastAsia="Calibri"/>
          <w:sz w:val="22"/>
          <w:szCs w:val="22"/>
          <w:lang w:eastAsia="en-US"/>
        </w:rPr>
        <w:t>Pred začiatkom realizácie prác musí byť objednávateľom odovzdané stavenisko zhotoviteľovi. Odovzdanie staveniska musí byť vykonané zápisom do stavebného denníka alebo inou vhodnou písomnou formou (pozn.: konkretizovať pri uzatváraní písomnej dohody).</w:t>
      </w:r>
    </w:p>
    <w:p w14:paraId="60B19336" w14:textId="77777777" w:rsidR="00FE6F22" w:rsidRPr="0074555A" w:rsidRDefault="00FE6F22" w:rsidP="000E3868">
      <w:pPr>
        <w:numPr>
          <w:ilvl w:val="1"/>
          <w:numId w:val="58"/>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Preukázateľné poučenie o miestnych podmienkach a rizikách </w:t>
      </w:r>
    </w:p>
    <w:p w14:paraId="17695B62" w14:textId="77777777" w:rsidR="00FE6F22" w:rsidRPr="009C2B28" w:rsidRDefault="00FE6F22" w:rsidP="000E3868">
      <w:pPr>
        <w:numPr>
          <w:ilvl w:val="0"/>
          <w:numId w:val="69"/>
        </w:numPr>
        <w:spacing w:after="60"/>
        <w:jc w:val="both"/>
        <w:rPr>
          <w:rFonts w:eastAsia="Calibri"/>
          <w:sz w:val="22"/>
          <w:szCs w:val="22"/>
          <w:lang w:eastAsia="en-US"/>
        </w:rPr>
      </w:pPr>
      <w:r w:rsidRPr="0074555A">
        <w:rPr>
          <w:rFonts w:eastAsia="Calibri"/>
          <w:sz w:val="22"/>
          <w:szCs w:val="22"/>
          <w:lang w:eastAsia="en-US"/>
        </w:rPr>
        <w:t xml:space="preserve">riaditelia VOJ musia na požiadanie zhotoviteľa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w:t>
      </w:r>
      <w:r w:rsidRPr="009C2B28">
        <w:rPr>
          <w:rFonts w:eastAsia="Calibri"/>
          <w:sz w:val="22"/>
          <w:szCs w:val="22"/>
          <w:lang w:eastAsia="en-US"/>
        </w:rPr>
        <w:t xml:space="preserve">zamestnancov zhotoviteľa </w:t>
      </w:r>
      <w:r w:rsidRPr="0074555A">
        <w:rPr>
          <w:rFonts w:eastAsia="Calibri"/>
          <w:sz w:val="22"/>
          <w:szCs w:val="22"/>
          <w:lang w:eastAsia="en-US"/>
        </w:rPr>
        <w:t>a to zrozumiteľným a preukázateľným spôsobom.</w:t>
      </w:r>
    </w:p>
    <w:p w14:paraId="3FE36D22" w14:textId="77777777" w:rsidR="00FE6F22" w:rsidRPr="009C2B28" w:rsidRDefault="00FE6F22" w:rsidP="000E3868">
      <w:pPr>
        <w:numPr>
          <w:ilvl w:val="0"/>
          <w:numId w:val="69"/>
        </w:numPr>
        <w:spacing w:after="60"/>
        <w:jc w:val="both"/>
        <w:rPr>
          <w:rFonts w:eastAsia="Calibri"/>
          <w:sz w:val="22"/>
          <w:szCs w:val="22"/>
          <w:lang w:eastAsia="en-US"/>
        </w:rPr>
      </w:pPr>
      <w:r w:rsidRPr="0074555A">
        <w:rPr>
          <w:rFonts w:eastAsia="Calibri"/>
          <w:sz w:val="22"/>
          <w:szCs w:val="22"/>
          <w:lang w:eastAsia="en-US"/>
        </w:rPr>
        <w:t>Objednávateľ prostredníctvom určeného zamestnanca v zmysle bodu 4.2. a) zadokumentuje preukázateľné poučenie o miestnych podmienkach a rizikách zápisom v jeho záznamníku BOZP na dotknutom pracovisku s čitateľným a vlastnoručným podpisom zamestnanca poučujúceho a osoby poučenej.</w:t>
      </w:r>
    </w:p>
    <w:p w14:paraId="12DE837A" w14:textId="77777777" w:rsidR="00FE6F22" w:rsidRPr="0074555A" w:rsidRDefault="00FE6F22" w:rsidP="000E3868">
      <w:pPr>
        <w:numPr>
          <w:ilvl w:val="0"/>
          <w:numId w:val="69"/>
        </w:numPr>
        <w:spacing w:after="60"/>
        <w:jc w:val="both"/>
        <w:rPr>
          <w:rFonts w:eastAsia="Calibri"/>
          <w:color w:val="000000"/>
          <w:sz w:val="22"/>
          <w:szCs w:val="22"/>
          <w:lang w:eastAsia="en-US"/>
        </w:rPr>
      </w:pPr>
      <w:r w:rsidRPr="009C2B28">
        <w:rPr>
          <w:rFonts w:eastAsia="Calibri"/>
          <w:sz w:val="22"/>
          <w:szCs w:val="22"/>
          <w:lang w:eastAsia="en-US"/>
        </w:rPr>
        <w:t>Objednávateľ má povinnosť zadokumentovať preukázateľné poučenie o miestnych podmienkach a rizikách do Výkazu o vzdelávaní zamestnanca poučenej osoby resp. inou vhodnou písomnou formou</w:t>
      </w:r>
      <w:r w:rsidRPr="0074555A">
        <w:rPr>
          <w:rFonts w:eastAsia="Calibri"/>
          <w:color w:val="000000"/>
          <w:sz w:val="22"/>
          <w:szCs w:val="22"/>
          <w:lang w:eastAsia="en-US"/>
        </w:rPr>
        <w:t>.</w:t>
      </w:r>
    </w:p>
    <w:p w14:paraId="7D6695CA" w14:textId="77777777" w:rsidR="00FE6F22" w:rsidRPr="0074555A" w:rsidRDefault="00FE6F22" w:rsidP="000E3868">
      <w:pPr>
        <w:numPr>
          <w:ilvl w:val="1"/>
          <w:numId w:val="58"/>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Koordinácia BOZP v zmysle NV SR č. 396/2006 Z. z. </w:t>
      </w:r>
    </w:p>
    <w:p w14:paraId="638D689B"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V zmysle § 3 objednávateľ ako stavebník poverí jedného koordinátora dokumentácie alebo viacerých koordinátorov dokumentácie podľa § 5 a jedného koordinátora bezpečnosti alebo viacerých koordinátorov bezpečnosti podľa § 6 pre každé stavenisko, na ktorom bude vykonávať práce viac ako jeden zamestnávateľ alebo viac ako jedna fyzická osoba, ktorá je podnikateľom a nie je zamestnávateľom.</w:t>
      </w:r>
    </w:p>
    <w:p w14:paraId="42F2F6D2" w14:textId="77777777" w:rsidR="00FE6F22" w:rsidRPr="0074555A" w:rsidRDefault="00FE6F22" w:rsidP="000E3868">
      <w:pPr>
        <w:numPr>
          <w:ilvl w:val="1"/>
          <w:numId w:val="58"/>
        </w:numPr>
        <w:spacing w:before="120" w:after="120"/>
        <w:ind w:left="426" w:hanging="142"/>
        <w:jc w:val="both"/>
        <w:rPr>
          <w:rFonts w:eastAsia="Calibri"/>
          <w:b/>
          <w:sz w:val="22"/>
          <w:szCs w:val="22"/>
          <w:lang w:eastAsia="en-US"/>
        </w:rPr>
      </w:pPr>
      <w:r w:rsidRPr="0074555A">
        <w:rPr>
          <w:rFonts w:eastAsia="Calibri"/>
          <w:b/>
          <w:sz w:val="22"/>
          <w:szCs w:val="22"/>
          <w:lang w:eastAsia="en-US"/>
        </w:rPr>
        <w:t>Kontrolná činnosť</w:t>
      </w:r>
    </w:p>
    <w:p w14:paraId="7DF3C16F"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Objednávateľ je oprávnený u zhotoviteľa vykonávať kontrolu:</w:t>
      </w:r>
    </w:p>
    <w:p w14:paraId="0B50B5CA" w14:textId="77777777" w:rsidR="00FE6F22" w:rsidRPr="0074555A" w:rsidRDefault="00FE6F22" w:rsidP="000E3868">
      <w:pPr>
        <w:numPr>
          <w:ilvl w:val="0"/>
          <w:numId w:val="70"/>
        </w:numPr>
        <w:spacing w:after="60"/>
        <w:jc w:val="both"/>
        <w:rPr>
          <w:rFonts w:eastAsia="Calibri"/>
          <w:sz w:val="22"/>
          <w:szCs w:val="22"/>
          <w:lang w:eastAsia="en-US"/>
        </w:rPr>
      </w:pPr>
      <w:r w:rsidRPr="0074555A">
        <w:rPr>
          <w:rFonts w:eastAsia="Calibri"/>
          <w:sz w:val="22"/>
          <w:szCs w:val="22"/>
          <w:lang w:eastAsia="en-US"/>
        </w:rPr>
        <w:t>dodržiavania opatrení v zmysle ustanovení predpisu ŽSR Z 2,</w:t>
      </w:r>
    </w:p>
    <w:p w14:paraId="325AC09A" w14:textId="77777777" w:rsidR="00FE6F22" w:rsidRPr="0074555A" w:rsidRDefault="00FE6F22" w:rsidP="000E3868">
      <w:pPr>
        <w:numPr>
          <w:ilvl w:val="0"/>
          <w:numId w:val="70"/>
        </w:numPr>
        <w:spacing w:after="60"/>
        <w:jc w:val="both"/>
        <w:rPr>
          <w:rFonts w:eastAsia="Calibri"/>
          <w:sz w:val="22"/>
          <w:szCs w:val="22"/>
          <w:lang w:eastAsia="en-US"/>
        </w:rPr>
      </w:pPr>
      <w:r w:rsidRPr="0074555A">
        <w:rPr>
          <w:rFonts w:eastAsia="Calibri"/>
          <w:sz w:val="22"/>
          <w:szCs w:val="22"/>
          <w:lang w:eastAsia="en-US"/>
        </w:rPr>
        <w:t>dodržiavania zákazu požívania alkoholických nápojov a omamných a psychotropných látok počas prác v priestoroch ŽSR,</w:t>
      </w:r>
    </w:p>
    <w:p w14:paraId="5E9BB2F4" w14:textId="77777777" w:rsidR="00FE6F22" w:rsidRPr="0074555A" w:rsidRDefault="00FE6F22" w:rsidP="000E3868">
      <w:pPr>
        <w:numPr>
          <w:ilvl w:val="0"/>
          <w:numId w:val="70"/>
        </w:numPr>
        <w:spacing w:after="60"/>
        <w:jc w:val="both"/>
        <w:rPr>
          <w:rFonts w:eastAsia="Calibri"/>
          <w:sz w:val="22"/>
          <w:szCs w:val="22"/>
          <w:lang w:eastAsia="en-US"/>
        </w:rPr>
      </w:pPr>
      <w:r w:rsidRPr="0074555A">
        <w:rPr>
          <w:rFonts w:eastAsia="Calibri"/>
          <w:sz w:val="22"/>
          <w:szCs w:val="22"/>
          <w:lang w:eastAsia="en-US"/>
        </w:rPr>
        <w:t>zmluvne dohodnutých podmienok.</w:t>
      </w:r>
    </w:p>
    <w:p w14:paraId="162D20C5" w14:textId="77777777" w:rsidR="00FE6F22" w:rsidRPr="0074555A" w:rsidRDefault="00FE6F22" w:rsidP="000E3868">
      <w:pPr>
        <w:numPr>
          <w:ilvl w:val="0"/>
          <w:numId w:val="58"/>
        </w:numPr>
        <w:spacing w:before="120" w:after="120"/>
        <w:ind w:left="284" w:hanging="284"/>
        <w:jc w:val="both"/>
        <w:rPr>
          <w:rFonts w:eastAsia="Calibri"/>
          <w:b/>
          <w:sz w:val="22"/>
          <w:szCs w:val="22"/>
          <w:lang w:eastAsia="en-US"/>
        </w:rPr>
      </w:pPr>
      <w:r w:rsidRPr="0074555A">
        <w:rPr>
          <w:rFonts w:eastAsia="Calibri"/>
          <w:b/>
          <w:sz w:val="22"/>
          <w:szCs w:val="22"/>
          <w:lang w:eastAsia="en-US"/>
        </w:rPr>
        <w:t>Spolupráca a vzájomná informovanosť na spoločných pracoviskách</w:t>
      </w:r>
    </w:p>
    <w:p w14:paraId="5C4EEF25" w14:textId="77777777" w:rsidR="00FE6F22" w:rsidRPr="0074555A" w:rsidRDefault="00FE6F22" w:rsidP="000E3868">
      <w:pPr>
        <w:numPr>
          <w:ilvl w:val="0"/>
          <w:numId w:val="71"/>
        </w:numPr>
        <w:spacing w:after="60"/>
        <w:jc w:val="both"/>
        <w:rPr>
          <w:rFonts w:eastAsia="Calibri"/>
          <w:sz w:val="22"/>
          <w:szCs w:val="22"/>
          <w:lang w:eastAsia="en-US"/>
        </w:rPr>
      </w:pPr>
      <w:r w:rsidRPr="0074555A">
        <w:rPr>
          <w:rFonts w:eastAsia="Calibri"/>
          <w:sz w:val="22"/>
          <w:szCs w:val="22"/>
          <w:lang w:eastAsia="en-US"/>
        </w:rPr>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5B394684" w14:textId="77777777" w:rsidR="00FE6F22" w:rsidRPr="0074555A" w:rsidRDefault="00FE6F22" w:rsidP="000E3868">
      <w:pPr>
        <w:numPr>
          <w:ilvl w:val="0"/>
          <w:numId w:val="71"/>
        </w:numPr>
        <w:spacing w:after="60"/>
        <w:jc w:val="both"/>
        <w:rPr>
          <w:rFonts w:eastAsia="Calibri"/>
          <w:sz w:val="22"/>
          <w:szCs w:val="22"/>
          <w:lang w:eastAsia="en-US"/>
        </w:rPr>
      </w:pPr>
      <w:r w:rsidRPr="0074555A">
        <w:rPr>
          <w:rFonts w:eastAsia="Calibri"/>
          <w:sz w:val="22"/>
          <w:szCs w:val="22"/>
          <w:lang w:eastAsia="en-US"/>
        </w:rPr>
        <w:lastRenderedPageBreak/>
        <w:t xml:space="preserve">Pri vzniku pracovného úrazu okrem povinností vyplývajúcich zo „Zákona NR SR č. 124/2006 Z. z. o BOZP v znení neskorších právnych úprav“ je zhotoviteľ povinný v priestoroch objednávateľa zabezpečiť jeho bezodkladné ohlásenie aj prostredníctvom koordinátora bezpečnosti dispečerskému aparátu ŽSR. </w:t>
      </w:r>
    </w:p>
    <w:p w14:paraId="3F531B42" w14:textId="77777777" w:rsidR="00FE6F22" w:rsidRPr="0074555A" w:rsidRDefault="00FE6F22" w:rsidP="000E3868">
      <w:pPr>
        <w:numPr>
          <w:ilvl w:val="0"/>
          <w:numId w:val="71"/>
        </w:numPr>
        <w:spacing w:after="60"/>
        <w:jc w:val="both"/>
        <w:rPr>
          <w:rFonts w:eastAsia="Calibri"/>
          <w:sz w:val="22"/>
          <w:szCs w:val="22"/>
          <w:lang w:eastAsia="en-US"/>
        </w:rPr>
      </w:pPr>
      <w:r w:rsidRPr="0074555A">
        <w:rPr>
          <w:rFonts w:eastAsia="Calibri"/>
          <w:sz w:val="22"/>
          <w:szCs w:val="22"/>
          <w:lang w:eastAsia="en-US"/>
        </w:rPr>
        <w:t>Pri vzniku pracovného úrazu okrem povinností vyplývajúcich zo „Zákona NR SR č. 124/2006 Z. z. o BOZP v znení neskorších právnych úprav“ je objednávateľ v priestore staveniska povinný zabezpečiť jeho bezodkladné ohlásenie aj zhotoviteľovi.</w:t>
      </w:r>
    </w:p>
    <w:p w14:paraId="72497CA1" w14:textId="77777777" w:rsidR="00FE6F22" w:rsidRPr="009C2B28" w:rsidRDefault="00FE6F22" w:rsidP="000E3868">
      <w:pPr>
        <w:numPr>
          <w:ilvl w:val="0"/>
          <w:numId w:val="71"/>
        </w:numPr>
        <w:spacing w:after="60"/>
        <w:jc w:val="both"/>
        <w:rPr>
          <w:rFonts w:eastAsia="Calibri"/>
          <w:sz w:val="22"/>
          <w:szCs w:val="22"/>
          <w:lang w:eastAsia="en-US"/>
        </w:rPr>
      </w:pPr>
      <w:r w:rsidRPr="0074555A">
        <w:rPr>
          <w:rFonts w:eastAsia="Calibri"/>
          <w:sz w:val="22"/>
          <w:szCs w:val="22"/>
          <w:lang w:eastAsia="en-US"/>
        </w:rPr>
        <w:t>Zhotoviteľ aj objednávateľ</w:t>
      </w:r>
      <w:r w:rsidRPr="009C2B28">
        <w:rPr>
          <w:rFonts w:eastAsia="Calibri"/>
          <w:sz w:val="22"/>
          <w:szCs w:val="22"/>
          <w:lang w:eastAsia="en-US"/>
        </w:rPr>
        <w:t xml:space="preserve"> </w:t>
      </w:r>
      <w:r w:rsidRPr="0074555A">
        <w:rPr>
          <w:rFonts w:eastAsia="Calibri"/>
          <w:sz w:val="22"/>
          <w:szCs w:val="22"/>
          <w:lang w:eastAsia="en-US"/>
        </w:rPr>
        <w:t>je povinný vopred podrobne a zrozumiteľne informovať o všetkom čo môže spôsobiť pri výkone jeho činností nebezpečenstvo alebo ohrozenie osôb, resp. škodu na majetku, prevádzkovateľa dráhy, v osobách príslušných zamestnancov ŽSR (v zmysle predpisu ŽSR Z 2 napr.: vedúci pracoviska, dopravný zamestnanec a pod.), a s ním preukázateľne dohodnúť príslušné podmienky pre bezpečný výkon takej činnosti.</w:t>
      </w:r>
    </w:p>
    <w:p w14:paraId="083F1B89" w14:textId="77777777" w:rsidR="00FE6F22" w:rsidRPr="0074555A" w:rsidRDefault="00FE6F22" w:rsidP="000E3868">
      <w:pPr>
        <w:numPr>
          <w:ilvl w:val="0"/>
          <w:numId w:val="71"/>
        </w:numPr>
        <w:spacing w:after="60"/>
        <w:jc w:val="both"/>
        <w:rPr>
          <w:rFonts w:eastAsia="Calibri"/>
          <w:sz w:val="22"/>
          <w:szCs w:val="22"/>
          <w:lang w:eastAsia="en-US"/>
        </w:rPr>
      </w:pPr>
      <w:r w:rsidRPr="0074555A">
        <w:rPr>
          <w:rFonts w:eastAsia="Calibri"/>
          <w:sz w:val="22"/>
          <w:szCs w:val="22"/>
          <w:lang w:eastAsia="en-US"/>
        </w:rPr>
        <w:t>Zhotoviteľ je povinný v rámci kontrolných dní stavby prejednávať plnenia opatrení týkajúcich sa zaistenia BOZP v úzkej spolupráci s koordinátorom bezpečnosti.</w:t>
      </w:r>
    </w:p>
    <w:p w14:paraId="781011BC" w14:textId="77777777" w:rsidR="00FE6F22" w:rsidRPr="0074555A" w:rsidRDefault="00FE6F22" w:rsidP="000E3868">
      <w:pPr>
        <w:numPr>
          <w:ilvl w:val="0"/>
          <w:numId w:val="71"/>
        </w:numPr>
        <w:spacing w:after="60"/>
        <w:jc w:val="both"/>
        <w:rPr>
          <w:rFonts w:eastAsia="Calibri"/>
          <w:sz w:val="22"/>
          <w:szCs w:val="22"/>
          <w:lang w:eastAsia="en-US"/>
        </w:rPr>
      </w:pPr>
      <w:r w:rsidRPr="0074555A">
        <w:rPr>
          <w:rFonts w:eastAsia="Calibri"/>
          <w:sz w:val="22"/>
          <w:szCs w:val="22"/>
          <w:lang w:eastAsia="en-US"/>
        </w:rPr>
        <w:t>Zhotoviteľ je povinný spolupracovať s ostatnými subdodávateľmi ako aj s objednávateľom prác pri príprave a vykonávaní opatrení na zaistenie bezpečnosti a zdravia pri práci.</w:t>
      </w:r>
    </w:p>
    <w:p w14:paraId="1B8557A1" w14:textId="77777777" w:rsidR="00FE6F22" w:rsidRPr="0074555A" w:rsidRDefault="00FE6F22" w:rsidP="000E3868">
      <w:pPr>
        <w:numPr>
          <w:ilvl w:val="0"/>
          <w:numId w:val="58"/>
        </w:numPr>
        <w:spacing w:before="120" w:after="120"/>
        <w:ind w:left="284" w:hanging="284"/>
        <w:jc w:val="both"/>
        <w:rPr>
          <w:rFonts w:eastAsia="Calibri"/>
          <w:b/>
          <w:sz w:val="22"/>
          <w:szCs w:val="22"/>
          <w:lang w:eastAsia="en-US"/>
        </w:rPr>
      </w:pPr>
      <w:r w:rsidRPr="0074555A">
        <w:rPr>
          <w:rFonts w:eastAsia="Calibri"/>
          <w:b/>
          <w:sz w:val="22"/>
          <w:szCs w:val="22"/>
          <w:lang w:eastAsia="en-US"/>
        </w:rPr>
        <w:t>Sankcie</w:t>
      </w:r>
    </w:p>
    <w:p w14:paraId="657F788E" w14:textId="77777777" w:rsidR="00FE6F22" w:rsidRPr="0074555A" w:rsidRDefault="00FE6F22" w:rsidP="00FE6F22">
      <w:pPr>
        <w:spacing w:after="120"/>
        <w:jc w:val="both"/>
        <w:rPr>
          <w:rFonts w:eastAsia="Calibri"/>
          <w:b/>
          <w:sz w:val="22"/>
          <w:szCs w:val="22"/>
          <w:lang w:eastAsia="en-US"/>
        </w:rPr>
      </w:pPr>
      <w:r w:rsidRPr="0074555A">
        <w:rPr>
          <w:rFonts w:eastAsia="Calibri"/>
          <w:sz w:val="22"/>
          <w:szCs w:val="22"/>
          <w:lang w:eastAsia="en-US"/>
        </w:rPr>
        <w:t>Sankcie za nedodržanie podmienok  dohody budú uplatňované v zmysle podpísanej zmluvy, príp. podľa právnych predpisov a ostatných predpisov na zaistenie bezpečnosti a ochrany zdravia pri práci.</w:t>
      </w:r>
    </w:p>
    <w:p w14:paraId="6640BAD9" w14:textId="77777777" w:rsidR="00FE6F22" w:rsidRPr="0074555A" w:rsidRDefault="00FE6F22" w:rsidP="00FE6F22">
      <w:pPr>
        <w:spacing w:after="200"/>
        <w:jc w:val="both"/>
        <w:rPr>
          <w:rFonts w:eastAsia="Calibri"/>
          <w:b/>
          <w:sz w:val="22"/>
          <w:szCs w:val="22"/>
          <w:lang w:eastAsia="en-US"/>
        </w:rPr>
      </w:pPr>
    </w:p>
    <w:p w14:paraId="5C4CF9D0" w14:textId="77777777" w:rsidR="00FE6F22" w:rsidRPr="0074555A" w:rsidRDefault="00FE6F22" w:rsidP="00FE6F22">
      <w:pPr>
        <w:spacing w:after="200"/>
        <w:jc w:val="both"/>
        <w:rPr>
          <w:rFonts w:eastAsia="Calibri"/>
          <w:b/>
          <w:sz w:val="22"/>
          <w:szCs w:val="22"/>
          <w:lang w:eastAsia="en-US"/>
        </w:rPr>
      </w:pPr>
      <w:r w:rsidRPr="0074555A">
        <w:rPr>
          <w:rFonts w:eastAsia="Calibri"/>
          <w:b/>
          <w:sz w:val="22"/>
          <w:szCs w:val="22"/>
          <w:lang w:eastAsia="en-US"/>
        </w:rPr>
        <w:t>V mene objednávateľa:</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V mene zhotoviteľa:</w:t>
      </w:r>
    </w:p>
    <w:p w14:paraId="10187862" w14:textId="77777777" w:rsidR="00FE6F22" w:rsidRPr="009C2B28" w:rsidRDefault="00FE6F22" w:rsidP="00FE6F22">
      <w:pPr>
        <w:overflowPunct w:val="0"/>
        <w:autoSpaceDE w:val="0"/>
        <w:autoSpaceDN w:val="0"/>
        <w:spacing w:after="200"/>
        <w:jc w:val="both"/>
        <w:rPr>
          <w:rFonts w:eastAsia="Calibri"/>
          <w:b/>
          <w:bCs/>
          <w:sz w:val="22"/>
          <w:szCs w:val="22"/>
          <w:lang w:eastAsia="en-US"/>
        </w:rPr>
      </w:pPr>
      <w:r w:rsidRPr="009C2B28">
        <w:rPr>
          <w:rFonts w:eastAsia="Calibri"/>
          <w:color w:val="FF0000"/>
          <w:sz w:val="22"/>
          <w:szCs w:val="22"/>
          <w:lang w:eastAsia="en-US"/>
        </w:rPr>
        <w:tab/>
      </w:r>
      <w:r w:rsidRPr="009C2B28">
        <w:rPr>
          <w:rFonts w:eastAsia="Calibri"/>
          <w:color w:val="FF0000"/>
          <w:sz w:val="22"/>
          <w:szCs w:val="22"/>
          <w:lang w:eastAsia="en-US"/>
        </w:rPr>
        <w:tab/>
      </w:r>
      <w:r w:rsidRPr="009C2B28">
        <w:rPr>
          <w:rFonts w:eastAsia="Calibri"/>
          <w:color w:val="FF0000"/>
          <w:sz w:val="22"/>
          <w:szCs w:val="22"/>
          <w:lang w:eastAsia="en-US"/>
        </w:rPr>
        <w:tab/>
      </w:r>
    </w:p>
    <w:p w14:paraId="15CEF696" w14:textId="77777777" w:rsidR="00FE6F22" w:rsidRPr="0074555A" w:rsidRDefault="00FE6F22" w:rsidP="00FE6F22">
      <w:pPr>
        <w:spacing w:after="200"/>
        <w:jc w:val="both"/>
        <w:rPr>
          <w:rFonts w:eastAsia="Calibri"/>
          <w:sz w:val="22"/>
          <w:szCs w:val="22"/>
          <w:lang w:eastAsia="en-US"/>
        </w:rPr>
      </w:pPr>
      <w:r w:rsidRPr="0074555A">
        <w:rPr>
          <w:rFonts w:eastAsia="Calibri"/>
          <w:sz w:val="22"/>
          <w:szCs w:val="22"/>
          <w:lang w:eastAsia="en-US"/>
        </w:rPr>
        <w:t>V .............................. dňa ................                         V ......................... dňa ...............</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p>
    <w:p w14:paraId="3FD687B3" w14:textId="77777777" w:rsidR="00FE6F22" w:rsidRPr="0074555A" w:rsidRDefault="00FE6F22" w:rsidP="00FE6F22">
      <w:pPr>
        <w:spacing w:after="200"/>
        <w:jc w:val="both"/>
        <w:rPr>
          <w:rFonts w:eastAsia="Calibri"/>
          <w:sz w:val="22"/>
          <w:szCs w:val="22"/>
          <w:lang w:eastAsia="en-US"/>
        </w:rPr>
      </w:pP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 xml:space="preserve">         </w:t>
      </w:r>
    </w:p>
    <w:p w14:paraId="2420A224" w14:textId="77777777" w:rsidR="00FE6F22" w:rsidRDefault="00FE6F22" w:rsidP="00FE6F22">
      <w:pPr>
        <w:spacing w:after="200"/>
        <w:jc w:val="both"/>
        <w:rPr>
          <w:sz w:val="22"/>
        </w:rPr>
      </w:pPr>
      <w:r w:rsidRPr="0074555A">
        <w:rPr>
          <w:rFonts w:eastAsia="Calibri"/>
          <w:sz w:val="22"/>
          <w:szCs w:val="22"/>
          <w:lang w:eastAsia="en-US"/>
        </w:rPr>
        <w:t>........................................</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t>......................................</w:t>
      </w:r>
      <w:r>
        <w:rPr>
          <w:sz w:val="22"/>
        </w:rPr>
        <w:t xml:space="preserve"> </w:t>
      </w:r>
    </w:p>
    <w:p w14:paraId="12F8F6D4" w14:textId="3C5C19BE" w:rsidR="001D4FDB" w:rsidRDefault="001D4FDB">
      <w:pPr>
        <w:rPr>
          <w:sz w:val="22"/>
          <w:szCs w:val="22"/>
        </w:rPr>
      </w:pPr>
      <w:r>
        <w:rPr>
          <w:sz w:val="22"/>
          <w:szCs w:val="22"/>
        </w:rPr>
        <w:br w:type="page"/>
      </w:r>
    </w:p>
    <w:p w14:paraId="0F91FD33" w14:textId="77777777" w:rsidR="007A78D5" w:rsidRPr="007A78D5" w:rsidRDefault="007A78D5" w:rsidP="007A78D5">
      <w:pPr>
        <w:outlineLvl w:val="1"/>
        <w:rPr>
          <w:b/>
          <w:sz w:val="22"/>
          <w:szCs w:val="22"/>
        </w:rPr>
      </w:pPr>
      <w:r w:rsidRPr="007A78D5">
        <w:rPr>
          <w:b/>
          <w:sz w:val="22"/>
          <w:szCs w:val="22"/>
        </w:rPr>
        <w:lastRenderedPageBreak/>
        <w:t>Príloha č. 7 – Vzor dodatku pre uplatnenie mechanizmu indexácie</w:t>
      </w:r>
    </w:p>
    <w:p w14:paraId="6EAB5562" w14:textId="77777777" w:rsidR="007A78D5" w:rsidRPr="007A78D5" w:rsidRDefault="007A78D5" w:rsidP="007A78D5">
      <w:pPr>
        <w:outlineLvl w:val="1"/>
        <w:rPr>
          <w:b/>
          <w:sz w:val="22"/>
          <w:szCs w:val="22"/>
        </w:rPr>
      </w:pPr>
    </w:p>
    <w:p w14:paraId="3DF771DC" w14:textId="77777777" w:rsidR="007A78D5" w:rsidRPr="007A78D5" w:rsidRDefault="007A78D5" w:rsidP="007A78D5">
      <w:pPr>
        <w:spacing w:before="120" w:after="120"/>
        <w:jc w:val="center"/>
        <w:outlineLvl w:val="1"/>
        <w:rPr>
          <w:b/>
          <w:sz w:val="22"/>
          <w:szCs w:val="22"/>
        </w:rPr>
      </w:pPr>
      <w:r w:rsidRPr="007A78D5">
        <w:rPr>
          <w:b/>
          <w:sz w:val="22"/>
          <w:szCs w:val="22"/>
        </w:rPr>
        <w:t xml:space="preserve">Dodatok č. ........ </w:t>
      </w:r>
      <w:r w:rsidRPr="007A78D5">
        <w:rPr>
          <w:b/>
          <w:i/>
          <w:sz w:val="22"/>
          <w:szCs w:val="22"/>
          <w:highlight w:val="lightGray"/>
        </w:rPr>
        <w:t>(bude doplnené)</w:t>
      </w:r>
    </w:p>
    <w:p w14:paraId="58D7D611" w14:textId="77777777" w:rsidR="007A78D5" w:rsidRPr="007A78D5" w:rsidRDefault="007A78D5" w:rsidP="007A78D5">
      <w:pPr>
        <w:spacing w:before="120" w:after="120"/>
        <w:jc w:val="center"/>
        <w:outlineLvl w:val="1"/>
        <w:rPr>
          <w:b/>
          <w:sz w:val="22"/>
          <w:szCs w:val="22"/>
        </w:rPr>
      </w:pPr>
      <w:r w:rsidRPr="007A78D5">
        <w:rPr>
          <w:b/>
          <w:sz w:val="22"/>
          <w:szCs w:val="22"/>
        </w:rPr>
        <w:t xml:space="preserve">k Zmluve o dielo č. ........... </w:t>
      </w:r>
      <w:r w:rsidRPr="007A78D5">
        <w:rPr>
          <w:b/>
          <w:i/>
          <w:sz w:val="22"/>
          <w:szCs w:val="22"/>
          <w:highlight w:val="lightGray"/>
        </w:rPr>
        <w:t>(bude doplnené)</w:t>
      </w:r>
    </w:p>
    <w:p w14:paraId="6B3C3F83" w14:textId="77777777" w:rsidR="007A78D5" w:rsidRPr="007A78D5" w:rsidRDefault="007A78D5" w:rsidP="007A78D5">
      <w:pPr>
        <w:jc w:val="center"/>
        <w:rPr>
          <w:bCs/>
          <w:sz w:val="22"/>
          <w:szCs w:val="22"/>
        </w:rPr>
      </w:pPr>
      <w:r w:rsidRPr="007A78D5">
        <w:rPr>
          <w:b/>
          <w:bCs/>
          <w:sz w:val="22"/>
          <w:szCs w:val="22"/>
        </w:rPr>
        <w:t>uzavretej v zmysle § 536 a nasl. zákona č. 513/1991 Zb. Obchodný zákonník v znení neskorších predpisov</w:t>
      </w:r>
    </w:p>
    <w:p w14:paraId="015D6FAB" w14:textId="77777777" w:rsidR="007A78D5" w:rsidRPr="007A78D5" w:rsidRDefault="007A78D5" w:rsidP="007A78D5">
      <w:pPr>
        <w:jc w:val="center"/>
        <w:rPr>
          <w:bCs/>
          <w:sz w:val="22"/>
          <w:szCs w:val="22"/>
        </w:rPr>
      </w:pPr>
      <w:r w:rsidRPr="007A78D5">
        <w:rPr>
          <w:b/>
          <w:bCs/>
          <w:sz w:val="22"/>
          <w:szCs w:val="22"/>
        </w:rPr>
        <w:t>a v súlade so zákonom č. 343/2015 Z. z. o verejnom obstarávaní</w:t>
      </w:r>
    </w:p>
    <w:p w14:paraId="789195F6" w14:textId="77777777" w:rsidR="007A78D5" w:rsidRPr="007A78D5" w:rsidRDefault="007A78D5" w:rsidP="007A78D5">
      <w:pPr>
        <w:jc w:val="center"/>
        <w:rPr>
          <w:bCs/>
          <w:sz w:val="22"/>
          <w:szCs w:val="22"/>
        </w:rPr>
      </w:pPr>
      <w:r w:rsidRPr="007A78D5">
        <w:rPr>
          <w:b/>
          <w:bCs/>
          <w:sz w:val="22"/>
          <w:szCs w:val="22"/>
        </w:rPr>
        <w:t>a o zmene a doplnení niektorých zákonov v znení neskorších predpisov</w:t>
      </w:r>
    </w:p>
    <w:p w14:paraId="0432E9F8" w14:textId="77777777" w:rsidR="007A78D5" w:rsidRPr="007A78D5" w:rsidRDefault="007A78D5" w:rsidP="007A78D5">
      <w:pPr>
        <w:spacing w:before="120" w:after="120"/>
        <w:jc w:val="center"/>
        <w:rPr>
          <w:bCs/>
          <w:sz w:val="22"/>
          <w:szCs w:val="22"/>
        </w:rPr>
      </w:pPr>
      <w:r w:rsidRPr="007A78D5">
        <w:rPr>
          <w:bCs/>
          <w:sz w:val="22"/>
          <w:szCs w:val="22"/>
        </w:rPr>
        <w:t>(ďalej len „</w:t>
      </w:r>
      <w:r w:rsidRPr="007A78D5">
        <w:rPr>
          <w:b/>
          <w:bCs/>
          <w:sz w:val="22"/>
          <w:szCs w:val="22"/>
        </w:rPr>
        <w:t>Dodatok č. ....</w:t>
      </w:r>
      <w:r w:rsidRPr="007A78D5">
        <w:rPr>
          <w:bCs/>
          <w:sz w:val="22"/>
          <w:szCs w:val="22"/>
        </w:rPr>
        <w:t xml:space="preserve"> </w:t>
      </w:r>
      <w:r w:rsidRPr="007A78D5">
        <w:rPr>
          <w:bCs/>
          <w:i/>
          <w:sz w:val="22"/>
          <w:szCs w:val="22"/>
          <w:highlight w:val="lightGray"/>
        </w:rPr>
        <w:t>(bude doplnené)</w:t>
      </w:r>
      <w:r w:rsidRPr="007A78D5">
        <w:rPr>
          <w:bCs/>
          <w:sz w:val="22"/>
          <w:szCs w:val="22"/>
        </w:rPr>
        <w:t>“)</w:t>
      </w:r>
    </w:p>
    <w:p w14:paraId="304687D1" w14:textId="77777777" w:rsidR="007A78D5" w:rsidRPr="007A78D5" w:rsidRDefault="007A78D5" w:rsidP="007A78D5">
      <w:pPr>
        <w:spacing w:before="120" w:after="120"/>
        <w:jc w:val="center"/>
        <w:outlineLvl w:val="0"/>
        <w:rPr>
          <w:b/>
          <w:bCs/>
          <w:sz w:val="22"/>
          <w:szCs w:val="22"/>
        </w:rPr>
      </w:pPr>
      <w:r w:rsidRPr="007A78D5">
        <w:rPr>
          <w:b/>
          <w:bCs/>
          <w:sz w:val="22"/>
          <w:szCs w:val="22"/>
        </w:rPr>
        <w:t>Zmluvné strany</w:t>
      </w:r>
    </w:p>
    <w:p w14:paraId="1CD523A9" w14:textId="77777777" w:rsidR="007A78D5" w:rsidRPr="007A78D5" w:rsidRDefault="007A78D5" w:rsidP="007A78D5">
      <w:pPr>
        <w:jc w:val="both"/>
        <w:rPr>
          <w:b/>
          <w:sz w:val="22"/>
          <w:szCs w:val="22"/>
        </w:rPr>
      </w:pPr>
      <w:r w:rsidRPr="007A78D5">
        <w:rPr>
          <w:b/>
          <w:sz w:val="22"/>
          <w:szCs w:val="22"/>
        </w:rPr>
        <w:t>Objednávateľ:</w:t>
      </w:r>
    </w:p>
    <w:p w14:paraId="37C5CFDB" w14:textId="77777777" w:rsidR="007A78D5" w:rsidRPr="007A78D5" w:rsidRDefault="007A78D5" w:rsidP="007A78D5">
      <w:pPr>
        <w:jc w:val="both"/>
        <w:rPr>
          <w:b/>
          <w:bCs/>
          <w:sz w:val="22"/>
          <w:szCs w:val="22"/>
        </w:rPr>
      </w:pPr>
      <w:r w:rsidRPr="00702CD8">
        <w:rPr>
          <w:bCs/>
          <w:sz w:val="22"/>
          <w:szCs w:val="22"/>
        </w:rPr>
        <w:t>Obchodné meno:</w:t>
      </w:r>
      <w:r w:rsidRPr="00702CD8">
        <w:rPr>
          <w:bCs/>
          <w:sz w:val="22"/>
          <w:szCs w:val="22"/>
        </w:rPr>
        <w:tab/>
      </w:r>
      <w:r w:rsidRPr="007A78D5">
        <w:rPr>
          <w:b/>
          <w:bCs/>
          <w:sz w:val="22"/>
          <w:szCs w:val="22"/>
        </w:rPr>
        <w:tab/>
      </w:r>
      <w:r w:rsidRPr="007A78D5">
        <w:rPr>
          <w:b/>
          <w:bCs/>
          <w:sz w:val="22"/>
          <w:szCs w:val="22"/>
        </w:rPr>
        <w:tab/>
        <w:t>Železnice Slovenskej republiky</w:t>
      </w:r>
    </w:p>
    <w:p w14:paraId="3AC3C6A5" w14:textId="77777777" w:rsidR="007A78D5" w:rsidRPr="000E0676" w:rsidRDefault="007A78D5" w:rsidP="007A78D5">
      <w:pPr>
        <w:jc w:val="both"/>
        <w:rPr>
          <w:bCs/>
          <w:sz w:val="22"/>
          <w:szCs w:val="22"/>
        </w:rPr>
      </w:pPr>
      <w:r w:rsidRPr="00702CD8">
        <w:rPr>
          <w:bCs/>
          <w:sz w:val="22"/>
          <w:szCs w:val="22"/>
        </w:rPr>
        <w:t>Sídlo:</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Klemensova 8, 813 61 Bratislava, Slovenská republika</w:t>
      </w:r>
    </w:p>
    <w:p w14:paraId="03A889BA" w14:textId="77777777" w:rsidR="007A78D5" w:rsidRPr="000E0676" w:rsidRDefault="007A78D5" w:rsidP="007A78D5">
      <w:pPr>
        <w:jc w:val="both"/>
        <w:rPr>
          <w:bCs/>
          <w:sz w:val="22"/>
          <w:szCs w:val="22"/>
        </w:rPr>
      </w:pPr>
      <w:r w:rsidRPr="00702CD8">
        <w:rPr>
          <w:bCs/>
          <w:sz w:val="22"/>
          <w:szCs w:val="22"/>
        </w:rPr>
        <w:t>Právna forma:</w:t>
      </w:r>
      <w:r w:rsidRPr="00702CD8">
        <w:rPr>
          <w:bCs/>
          <w:sz w:val="22"/>
          <w:szCs w:val="22"/>
        </w:rPr>
        <w:tab/>
      </w:r>
      <w:r w:rsidRPr="00702CD8">
        <w:rPr>
          <w:bCs/>
          <w:sz w:val="22"/>
          <w:szCs w:val="22"/>
        </w:rPr>
        <w:tab/>
      </w:r>
      <w:r w:rsidRPr="00702CD8">
        <w:rPr>
          <w:bCs/>
          <w:sz w:val="22"/>
          <w:szCs w:val="22"/>
        </w:rPr>
        <w:tab/>
        <w:t>Iná právnická osoba</w:t>
      </w:r>
    </w:p>
    <w:p w14:paraId="73B8599E" w14:textId="77777777" w:rsidR="007A78D5" w:rsidRPr="000E0676" w:rsidRDefault="007A78D5" w:rsidP="007A78D5">
      <w:pPr>
        <w:ind w:left="2835" w:hanging="2835"/>
        <w:jc w:val="both"/>
        <w:rPr>
          <w:bCs/>
          <w:sz w:val="22"/>
          <w:szCs w:val="22"/>
        </w:rPr>
      </w:pPr>
      <w:r w:rsidRPr="00702CD8">
        <w:rPr>
          <w:bCs/>
          <w:sz w:val="22"/>
          <w:szCs w:val="22"/>
        </w:rPr>
        <w:t>Registrácia:</w:t>
      </w:r>
      <w:r w:rsidRPr="00702CD8">
        <w:rPr>
          <w:bCs/>
          <w:sz w:val="22"/>
          <w:szCs w:val="22"/>
        </w:rPr>
        <w:tab/>
      </w:r>
      <w:r w:rsidRPr="00702CD8">
        <w:rPr>
          <w:bCs/>
          <w:sz w:val="22"/>
          <w:szCs w:val="22"/>
        </w:rPr>
        <w:tab/>
        <w:t>Obchodný register Mestského súdu Bratislava III,</w:t>
      </w:r>
    </w:p>
    <w:p w14:paraId="0252F352" w14:textId="77777777" w:rsidR="007A78D5" w:rsidRPr="000E0676" w:rsidRDefault="007A78D5" w:rsidP="007A78D5">
      <w:pPr>
        <w:ind w:left="2835"/>
        <w:jc w:val="both"/>
        <w:rPr>
          <w:bCs/>
          <w:sz w:val="22"/>
          <w:szCs w:val="22"/>
        </w:rPr>
      </w:pPr>
      <w:r w:rsidRPr="00702CD8">
        <w:rPr>
          <w:bCs/>
          <w:sz w:val="22"/>
          <w:szCs w:val="22"/>
        </w:rPr>
        <w:t>Oddiel: Po, Vložka číslo: 312/B</w:t>
      </w:r>
    </w:p>
    <w:p w14:paraId="434D3A13" w14:textId="5AF8FCAA" w:rsidR="007A78D5" w:rsidRPr="000E0676" w:rsidRDefault="007A78D5" w:rsidP="007A78D5">
      <w:pPr>
        <w:jc w:val="both"/>
        <w:rPr>
          <w:bCs/>
          <w:sz w:val="22"/>
          <w:szCs w:val="22"/>
        </w:rPr>
      </w:pPr>
      <w:r w:rsidRPr="00702CD8">
        <w:rPr>
          <w:bCs/>
          <w:sz w:val="22"/>
          <w:szCs w:val="22"/>
        </w:rPr>
        <w:t>Štatutárny orgán:</w:t>
      </w:r>
      <w:r w:rsidRPr="00702CD8">
        <w:rPr>
          <w:bCs/>
          <w:sz w:val="22"/>
          <w:szCs w:val="22"/>
        </w:rPr>
        <w:tab/>
      </w:r>
      <w:r w:rsidRPr="00702CD8">
        <w:rPr>
          <w:bCs/>
          <w:sz w:val="22"/>
          <w:szCs w:val="22"/>
        </w:rPr>
        <w:tab/>
      </w:r>
      <w:r w:rsidRPr="00702CD8">
        <w:rPr>
          <w:bCs/>
          <w:sz w:val="22"/>
          <w:szCs w:val="22"/>
        </w:rPr>
        <w:tab/>
      </w:r>
      <w:r w:rsidR="00B0135B">
        <w:rPr>
          <w:bCs/>
          <w:sz w:val="22"/>
          <w:szCs w:val="22"/>
        </w:rPr>
        <w:t>JUDr</w:t>
      </w:r>
      <w:r w:rsidR="00B0135B" w:rsidRPr="00836287">
        <w:rPr>
          <w:bCs/>
          <w:sz w:val="22"/>
          <w:szCs w:val="22"/>
        </w:rPr>
        <w:t>. </w:t>
      </w:r>
      <w:r w:rsidR="00B0135B">
        <w:rPr>
          <w:bCs/>
          <w:sz w:val="22"/>
          <w:szCs w:val="22"/>
        </w:rPr>
        <w:t>Alexander Sako</w:t>
      </w:r>
      <w:r w:rsidRPr="00702CD8">
        <w:rPr>
          <w:bCs/>
          <w:sz w:val="22"/>
          <w:szCs w:val="22"/>
        </w:rPr>
        <w:t>, generálny riaditeľ</w:t>
      </w:r>
    </w:p>
    <w:p w14:paraId="04B9C7F8" w14:textId="77777777" w:rsidR="007A78D5" w:rsidRPr="000E0676" w:rsidRDefault="007A78D5" w:rsidP="007A78D5">
      <w:pPr>
        <w:jc w:val="both"/>
        <w:rPr>
          <w:bCs/>
          <w:sz w:val="22"/>
          <w:szCs w:val="22"/>
        </w:rPr>
      </w:pPr>
      <w:r w:rsidRPr="00702CD8">
        <w:rPr>
          <w:bCs/>
          <w:sz w:val="22"/>
          <w:szCs w:val="22"/>
        </w:rPr>
        <w:t>IČO:</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31 364 501</w:t>
      </w:r>
    </w:p>
    <w:p w14:paraId="66393023" w14:textId="77777777" w:rsidR="007A78D5" w:rsidRPr="000E0676" w:rsidRDefault="007A78D5" w:rsidP="007A78D5">
      <w:pPr>
        <w:jc w:val="both"/>
        <w:rPr>
          <w:bCs/>
          <w:sz w:val="22"/>
          <w:szCs w:val="22"/>
        </w:rPr>
      </w:pPr>
      <w:r w:rsidRPr="00702CD8">
        <w:rPr>
          <w:bCs/>
          <w:sz w:val="22"/>
          <w:szCs w:val="22"/>
        </w:rPr>
        <w:t>IČ DPH:</w:t>
      </w:r>
      <w:r w:rsidRPr="00702CD8">
        <w:rPr>
          <w:bCs/>
          <w:sz w:val="22"/>
          <w:szCs w:val="22"/>
        </w:rPr>
        <w:tab/>
      </w:r>
      <w:r w:rsidRPr="00702CD8">
        <w:rPr>
          <w:bCs/>
          <w:sz w:val="22"/>
          <w:szCs w:val="22"/>
        </w:rPr>
        <w:tab/>
      </w:r>
      <w:r w:rsidRPr="00702CD8">
        <w:rPr>
          <w:bCs/>
          <w:sz w:val="22"/>
          <w:szCs w:val="22"/>
        </w:rPr>
        <w:tab/>
      </w:r>
      <w:r w:rsidRPr="00702CD8">
        <w:rPr>
          <w:bCs/>
          <w:sz w:val="22"/>
          <w:szCs w:val="22"/>
        </w:rPr>
        <w:tab/>
        <w:t>SK2020480121</w:t>
      </w:r>
    </w:p>
    <w:p w14:paraId="3AF88DA6" w14:textId="77777777" w:rsidR="007A78D5" w:rsidRPr="000E0676" w:rsidRDefault="007A78D5" w:rsidP="007A78D5">
      <w:pPr>
        <w:jc w:val="both"/>
        <w:rPr>
          <w:bCs/>
          <w:sz w:val="22"/>
          <w:szCs w:val="22"/>
        </w:rPr>
      </w:pPr>
      <w:r w:rsidRPr="00702CD8">
        <w:rPr>
          <w:bCs/>
          <w:sz w:val="22"/>
          <w:szCs w:val="22"/>
        </w:rPr>
        <w:t>DIČ:</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2020480121</w:t>
      </w:r>
    </w:p>
    <w:p w14:paraId="6C5EF876" w14:textId="1604FEC9" w:rsidR="007A78D5" w:rsidRPr="003A47C6" w:rsidRDefault="007A78D5" w:rsidP="007A78D5">
      <w:pPr>
        <w:jc w:val="both"/>
        <w:rPr>
          <w:bCs/>
          <w:sz w:val="22"/>
          <w:szCs w:val="22"/>
        </w:rPr>
      </w:pPr>
      <w:r w:rsidRPr="00702CD8">
        <w:rPr>
          <w:bCs/>
          <w:sz w:val="22"/>
          <w:szCs w:val="22"/>
        </w:rPr>
        <w:t>Bankové spojenie:</w:t>
      </w:r>
      <w:r w:rsidRPr="00702CD8">
        <w:rPr>
          <w:bCs/>
          <w:sz w:val="22"/>
          <w:szCs w:val="22"/>
        </w:rPr>
        <w:tab/>
      </w:r>
      <w:r w:rsidRPr="00702CD8">
        <w:rPr>
          <w:bCs/>
          <w:sz w:val="22"/>
          <w:szCs w:val="22"/>
        </w:rPr>
        <w:tab/>
      </w:r>
      <w:r w:rsidR="000E0676">
        <w:rPr>
          <w:bCs/>
          <w:sz w:val="22"/>
          <w:szCs w:val="22"/>
        </w:rPr>
        <w:tab/>
      </w:r>
      <w:r w:rsidRPr="000E0676">
        <w:rPr>
          <w:sz w:val="22"/>
          <w:szCs w:val="22"/>
        </w:rPr>
        <w:t>Všeobecná úverová banka, a.s.</w:t>
      </w:r>
    </w:p>
    <w:p w14:paraId="126EBAEF" w14:textId="77777777" w:rsidR="007A78D5" w:rsidRPr="003A47C6" w:rsidRDefault="007A78D5" w:rsidP="007A78D5">
      <w:pPr>
        <w:jc w:val="both"/>
        <w:rPr>
          <w:bCs/>
          <w:sz w:val="22"/>
          <w:szCs w:val="22"/>
        </w:rPr>
      </w:pPr>
      <w:r w:rsidRPr="00702CD8">
        <w:rPr>
          <w:bCs/>
          <w:sz w:val="22"/>
          <w:szCs w:val="22"/>
        </w:rPr>
        <w:t>IBAN:</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0E0676">
        <w:rPr>
          <w:sz w:val="22"/>
          <w:szCs w:val="22"/>
        </w:rPr>
        <w:t>SK11 0200 0000 3500 0470 0012</w:t>
      </w:r>
    </w:p>
    <w:p w14:paraId="3D06243D" w14:textId="77777777" w:rsidR="007A78D5" w:rsidRPr="003A47C6" w:rsidRDefault="007A78D5" w:rsidP="007A78D5">
      <w:pPr>
        <w:jc w:val="both"/>
        <w:rPr>
          <w:bCs/>
          <w:sz w:val="22"/>
          <w:szCs w:val="22"/>
        </w:rPr>
      </w:pPr>
      <w:r w:rsidRPr="00702CD8">
        <w:rPr>
          <w:bCs/>
          <w:sz w:val="22"/>
          <w:szCs w:val="22"/>
        </w:rPr>
        <w:t>BIC/SWIFT kód:</w:t>
      </w:r>
      <w:r w:rsidRPr="00702CD8">
        <w:rPr>
          <w:bCs/>
          <w:sz w:val="22"/>
          <w:szCs w:val="22"/>
        </w:rPr>
        <w:tab/>
      </w:r>
      <w:r w:rsidRPr="00702CD8">
        <w:rPr>
          <w:bCs/>
          <w:sz w:val="22"/>
          <w:szCs w:val="22"/>
        </w:rPr>
        <w:tab/>
      </w:r>
      <w:r w:rsidRPr="00702CD8">
        <w:rPr>
          <w:bCs/>
          <w:sz w:val="22"/>
          <w:szCs w:val="22"/>
        </w:rPr>
        <w:tab/>
      </w:r>
      <w:r w:rsidRPr="000E0676">
        <w:rPr>
          <w:sz w:val="22"/>
          <w:szCs w:val="22"/>
        </w:rPr>
        <w:t>SUBASKBX</w:t>
      </w:r>
    </w:p>
    <w:p w14:paraId="2FA90197" w14:textId="77777777" w:rsidR="007A78D5" w:rsidRPr="003A47C6" w:rsidRDefault="007A78D5" w:rsidP="007A78D5">
      <w:pPr>
        <w:jc w:val="both"/>
        <w:rPr>
          <w:bCs/>
          <w:sz w:val="22"/>
          <w:szCs w:val="22"/>
        </w:rPr>
      </w:pPr>
      <w:r w:rsidRPr="00702CD8">
        <w:rPr>
          <w:bCs/>
          <w:sz w:val="22"/>
          <w:szCs w:val="22"/>
        </w:rPr>
        <w:t>Telefón, e-mail:</w:t>
      </w:r>
      <w:r w:rsidRPr="00702CD8">
        <w:rPr>
          <w:bCs/>
          <w:sz w:val="22"/>
          <w:szCs w:val="22"/>
        </w:rPr>
        <w:tab/>
      </w:r>
      <w:r w:rsidRPr="00702CD8">
        <w:rPr>
          <w:bCs/>
          <w:sz w:val="22"/>
          <w:szCs w:val="22"/>
        </w:rPr>
        <w:tab/>
      </w:r>
      <w:r w:rsidRPr="00702CD8">
        <w:rPr>
          <w:bCs/>
          <w:sz w:val="22"/>
          <w:szCs w:val="22"/>
        </w:rPr>
        <w:tab/>
      </w:r>
      <w:r w:rsidRPr="000E0676">
        <w:rPr>
          <w:sz w:val="22"/>
          <w:szCs w:val="22"/>
        </w:rPr>
        <w:t>+421 2 2029 7705, gro220</w:t>
      </w:r>
      <w:r w:rsidRPr="000E0676">
        <w:rPr>
          <w:sz w:val="22"/>
          <w:szCs w:val="22"/>
        </w:rPr>
        <w:sym w:font="Times New Roman" w:char="0040"/>
      </w:r>
      <w:r w:rsidRPr="000E0676">
        <w:rPr>
          <w:sz w:val="22"/>
          <w:szCs w:val="22"/>
        </w:rPr>
        <w:t>zsr.sk</w:t>
      </w:r>
    </w:p>
    <w:p w14:paraId="01AED800" w14:textId="77777777" w:rsidR="007A78D5" w:rsidRPr="007A78D5" w:rsidRDefault="007A78D5" w:rsidP="007A78D5">
      <w:pPr>
        <w:jc w:val="both"/>
        <w:rPr>
          <w:bCs/>
          <w:sz w:val="22"/>
          <w:szCs w:val="22"/>
        </w:rPr>
      </w:pPr>
    </w:p>
    <w:p w14:paraId="2BA118D2" w14:textId="77777777" w:rsidR="007A78D5" w:rsidRPr="007A78D5" w:rsidRDefault="007A78D5" w:rsidP="007A78D5">
      <w:pPr>
        <w:jc w:val="both"/>
        <w:rPr>
          <w:bCs/>
          <w:sz w:val="22"/>
          <w:szCs w:val="22"/>
        </w:rPr>
      </w:pPr>
      <w:r w:rsidRPr="007A78D5">
        <w:rPr>
          <w:b/>
          <w:bCs/>
          <w:sz w:val="22"/>
          <w:szCs w:val="22"/>
        </w:rPr>
        <w:t>a</w:t>
      </w:r>
    </w:p>
    <w:p w14:paraId="5E41F932" w14:textId="77777777" w:rsidR="007A78D5" w:rsidRPr="007A78D5" w:rsidRDefault="007A78D5" w:rsidP="007A78D5">
      <w:pPr>
        <w:jc w:val="both"/>
        <w:rPr>
          <w:b/>
          <w:sz w:val="22"/>
          <w:szCs w:val="22"/>
        </w:rPr>
      </w:pPr>
    </w:p>
    <w:p w14:paraId="2401D9E5" w14:textId="77777777" w:rsidR="007A78D5" w:rsidRPr="007A78D5" w:rsidRDefault="007A78D5" w:rsidP="007A78D5">
      <w:pPr>
        <w:jc w:val="both"/>
        <w:rPr>
          <w:b/>
          <w:sz w:val="22"/>
          <w:szCs w:val="22"/>
        </w:rPr>
      </w:pPr>
      <w:r w:rsidRPr="007A78D5">
        <w:rPr>
          <w:b/>
          <w:sz w:val="22"/>
          <w:szCs w:val="22"/>
        </w:rPr>
        <w:t>Zhotoviteľ:</w:t>
      </w:r>
      <w:r w:rsidRPr="007A78D5">
        <w:rPr>
          <w:b/>
          <w:sz w:val="22"/>
          <w:szCs w:val="22"/>
        </w:rPr>
        <w:tab/>
      </w:r>
      <w:r w:rsidRPr="007A78D5">
        <w:rPr>
          <w:b/>
          <w:sz w:val="22"/>
          <w:szCs w:val="22"/>
        </w:rPr>
        <w:tab/>
      </w:r>
      <w:r w:rsidRPr="007A78D5">
        <w:rPr>
          <w:b/>
          <w:sz w:val="22"/>
          <w:szCs w:val="22"/>
        </w:rPr>
        <w:tab/>
      </w:r>
      <w:r w:rsidRPr="007A78D5">
        <w:rPr>
          <w:b/>
          <w:sz w:val="22"/>
          <w:szCs w:val="22"/>
        </w:rPr>
        <w:tab/>
      </w:r>
      <w:r w:rsidRPr="007A78D5">
        <w:rPr>
          <w:bCs/>
          <w:i/>
          <w:sz w:val="22"/>
          <w:szCs w:val="22"/>
          <w:highlight w:val="lightGray"/>
        </w:rPr>
        <w:t>(bude doplnené)</w:t>
      </w:r>
    </w:p>
    <w:p w14:paraId="7610DACA" w14:textId="77777777" w:rsidR="007A78D5" w:rsidRPr="007A78D5" w:rsidRDefault="007A78D5" w:rsidP="007A78D5">
      <w:pPr>
        <w:jc w:val="both"/>
        <w:rPr>
          <w:b/>
          <w:sz w:val="22"/>
          <w:szCs w:val="22"/>
        </w:rPr>
      </w:pPr>
      <w:r w:rsidRPr="007A78D5">
        <w:rPr>
          <w:sz w:val="22"/>
          <w:szCs w:val="22"/>
        </w:rPr>
        <w:t>Obchodné meno:</w:t>
      </w:r>
      <w:r w:rsidRPr="007A78D5">
        <w:rPr>
          <w:sz w:val="22"/>
          <w:szCs w:val="22"/>
        </w:rPr>
        <w:tab/>
      </w:r>
      <w:r w:rsidRPr="007A78D5">
        <w:rPr>
          <w:sz w:val="22"/>
          <w:szCs w:val="22"/>
        </w:rPr>
        <w:tab/>
      </w:r>
      <w:r w:rsidRPr="007A78D5">
        <w:rPr>
          <w:sz w:val="22"/>
          <w:szCs w:val="22"/>
        </w:rPr>
        <w:tab/>
      </w:r>
    </w:p>
    <w:p w14:paraId="7FA664D9" w14:textId="77777777" w:rsidR="007A78D5" w:rsidRPr="007A78D5" w:rsidRDefault="007A78D5" w:rsidP="007A78D5">
      <w:pPr>
        <w:jc w:val="both"/>
        <w:rPr>
          <w:sz w:val="22"/>
          <w:szCs w:val="22"/>
        </w:rPr>
      </w:pPr>
      <w:r w:rsidRPr="007A78D5">
        <w:rPr>
          <w:sz w:val="22"/>
          <w:szCs w:val="22"/>
        </w:rPr>
        <w:t xml:space="preserve">Sídlo: </w:t>
      </w:r>
      <w:r w:rsidRPr="007A78D5">
        <w:rPr>
          <w:sz w:val="22"/>
          <w:szCs w:val="22"/>
        </w:rPr>
        <w:tab/>
      </w:r>
      <w:r w:rsidRPr="007A78D5">
        <w:rPr>
          <w:sz w:val="22"/>
          <w:szCs w:val="22"/>
        </w:rPr>
        <w:tab/>
      </w:r>
      <w:r w:rsidRPr="007A78D5">
        <w:rPr>
          <w:sz w:val="22"/>
          <w:szCs w:val="22"/>
        </w:rPr>
        <w:tab/>
      </w:r>
      <w:r w:rsidRPr="007A78D5">
        <w:rPr>
          <w:sz w:val="22"/>
          <w:szCs w:val="22"/>
        </w:rPr>
        <w:tab/>
      </w:r>
    </w:p>
    <w:p w14:paraId="2D77E792" w14:textId="77777777" w:rsidR="007A78D5" w:rsidRPr="007A78D5" w:rsidRDefault="007A78D5" w:rsidP="007A78D5">
      <w:pPr>
        <w:jc w:val="both"/>
        <w:rPr>
          <w:sz w:val="22"/>
          <w:szCs w:val="22"/>
        </w:rPr>
      </w:pPr>
      <w:r w:rsidRPr="007A78D5">
        <w:rPr>
          <w:sz w:val="22"/>
          <w:szCs w:val="22"/>
        </w:rPr>
        <w:t>Právna forma:</w:t>
      </w:r>
      <w:r w:rsidRPr="007A78D5">
        <w:rPr>
          <w:sz w:val="22"/>
          <w:szCs w:val="22"/>
        </w:rPr>
        <w:tab/>
      </w:r>
      <w:r w:rsidRPr="007A78D5">
        <w:rPr>
          <w:sz w:val="22"/>
          <w:szCs w:val="22"/>
        </w:rPr>
        <w:tab/>
      </w:r>
      <w:r w:rsidRPr="007A78D5">
        <w:rPr>
          <w:sz w:val="22"/>
          <w:szCs w:val="22"/>
        </w:rPr>
        <w:tab/>
      </w:r>
    </w:p>
    <w:p w14:paraId="6BFBA6ED" w14:textId="77777777" w:rsidR="007A78D5" w:rsidRPr="007A78D5" w:rsidRDefault="007A78D5" w:rsidP="007A78D5">
      <w:pPr>
        <w:ind w:left="2835" w:hanging="2835"/>
        <w:jc w:val="both"/>
        <w:rPr>
          <w:sz w:val="22"/>
          <w:szCs w:val="22"/>
        </w:rPr>
      </w:pPr>
      <w:r w:rsidRPr="007A78D5">
        <w:rPr>
          <w:sz w:val="22"/>
          <w:szCs w:val="22"/>
        </w:rPr>
        <w:t>Registrácia:</w:t>
      </w:r>
      <w:r w:rsidRPr="007A78D5">
        <w:rPr>
          <w:sz w:val="22"/>
          <w:szCs w:val="22"/>
        </w:rPr>
        <w:tab/>
      </w:r>
    </w:p>
    <w:p w14:paraId="303FB89A" w14:textId="77777777" w:rsidR="007A78D5" w:rsidRPr="007A78D5" w:rsidRDefault="007A78D5" w:rsidP="007A78D5">
      <w:pPr>
        <w:jc w:val="both"/>
        <w:rPr>
          <w:sz w:val="22"/>
          <w:szCs w:val="22"/>
        </w:rPr>
      </w:pPr>
      <w:r w:rsidRPr="007A78D5">
        <w:rPr>
          <w:sz w:val="22"/>
          <w:szCs w:val="22"/>
        </w:rPr>
        <w:t>Štatutárny orgán:</w:t>
      </w:r>
      <w:r w:rsidRPr="007A78D5">
        <w:rPr>
          <w:sz w:val="22"/>
          <w:szCs w:val="22"/>
        </w:rPr>
        <w:tab/>
      </w:r>
      <w:r w:rsidRPr="007A78D5">
        <w:rPr>
          <w:sz w:val="22"/>
          <w:szCs w:val="22"/>
        </w:rPr>
        <w:tab/>
      </w:r>
      <w:r w:rsidRPr="007A78D5">
        <w:rPr>
          <w:sz w:val="22"/>
          <w:szCs w:val="22"/>
        </w:rPr>
        <w:tab/>
      </w:r>
    </w:p>
    <w:p w14:paraId="1799B202" w14:textId="77777777" w:rsidR="007A78D5" w:rsidRPr="007A78D5" w:rsidRDefault="007A78D5" w:rsidP="007A78D5">
      <w:pPr>
        <w:jc w:val="both"/>
        <w:rPr>
          <w:sz w:val="22"/>
          <w:szCs w:val="22"/>
        </w:rPr>
      </w:pPr>
      <w:r w:rsidRPr="007A78D5">
        <w:rPr>
          <w:sz w:val="22"/>
          <w:szCs w:val="22"/>
        </w:rPr>
        <w:t>IČO:</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p>
    <w:p w14:paraId="7E4EA3D4" w14:textId="77777777" w:rsidR="007A78D5" w:rsidRPr="007A78D5" w:rsidRDefault="007A78D5" w:rsidP="007A78D5">
      <w:pPr>
        <w:jc w:val="both"/>
        <w:rPr>
          <w:sz w:val="22"/>
          <w:szCs w:val="22"/>
        </w:rPr>
      </w:pPr>
      <w:r w:rsidRPr="007A78D5">
        <w:rPr>
          <w:sz w:val="22"/>
          <w:szCs w:val="22"/>
        </w:rPr>
        <w:t>IČ DPH:</w:t>
      </w:r>
      <w:r w:rsidRPr="007A78D5">
        <w:rPr>
          <w:sz w:val="22"/>
          <w:szCs w:val="22"/>
        </w:rPr>
        <w:tab/>
      </w:r>
      <w:r w:rsidRPr="007A78D5">
        <w:rPr>
          <w:sz w:val="22"/>
          <w:szCs w:val="22"/>
        </w:rPr>
        <w:tab/>
      </w:r>
      <w:r w:rsidRPr="007A78D5">
        <w:rPr>
          <w:sz w:val="22"/>
          <w:szCs w:val="22"/>
        </w:rPr>
        <w:tab/>
      </w:r>
      <w:r w:rsidRPr="007A78D5">
        <w:rPr>
          <w:sz w:val="22"/>
          <w:szCs w:val="22"/>
        </w:rPr>
        <w:tab/>
      </w:r>
    </w:p>
    <w:p w14:paraId="29F0098F" w14:textId="77777777" w:rsidR="007A78D5" w:rsidRPr="007A78D5" w:rsidRDefault="007A78D5" w:rsidP="007A78D5">
      <w:pPr>
        <w:jc w:val="both"/>
        <w:rPr>
          <w:sz w:val="22"/>
          <w:szCs w:val="22"/>
        </w:rPr>
      </w:pPr>
      <w:r w:rsidRPr="007A78D5">
        <w:rPr>
          <w:sz w:val="22"/>
          <w:szCs w:val="22"/>
        </w:rPr>
        <w:t>DIČ:</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p>
    <w:p w14:paraId="78AB6B11" w14:textId="77777777" w:rsidR="007A78D5" w:rsidRPr="007A78D5" w:rsidRDefault="007A78D5" w:rsidP="007A78D5">
      <w:pPr>
        <w:jc w:val="both"/>
        <w:rPr>
          <w:sz w:val="22"/>
          <w:szCs w:val="22"/>
        </w:rPr>
      </w:pPr>
      <w:r w:rsidRPr="007A78D5">
        <w:rPr>
          <w:sz w:val="22"/>
          <w:szCs w:val="22"/>
        </w:rPr>
        <w:t>Bankové spojenie:</w:t>
      </w:r>
      <w:r w:rsidRPr="007A78D5">
        <w:rPr>
          <w:sz w:val="22"/>
          <w:szCs w:val="22"/>
        </w:rPr>
        <w:tab/>
      </w:r>
      <w:r w:rsidRPr="007A78D5">
        <w:rPr>
          <w:sz w:val="22"/>
          <w:szCs w:val="22"/>
        </w:rPr>
        <w:tab/>
      </w:r>
      <w:r w:rsidRPr="007A78D5">
        <w:rPr>
          <w:sz w:val="22"/>
          <w:szCs w:val="22"/>
        </w:rPr>
        <w:tab/>
      </w:r>
    </w:p>
    <w:p w14:paraId="63376D40" w14:textId="77777777" w:rsidR="007A78D5" w:rsidRPr="007A78D5" w:rsidRDefault="007A78D5" w:rsidP="007A78D5">
      <w:pPr>
        <w:jc w:val="both"/>
        <w:rPr>
          <w:sz w:val="22"/>
          <w:szCs w:val="22"/>
        </w:rPr>
      </w:pPr>
      <w:r w:rsidRPr="007A78D5">
        <w:rPr>
          <w:sz w:val="22"/>
          <w:szCs w:val="22"/>
        </w:rPr>
        <w:t>IBAN:</w:t>
      </w:r>
      <w:r w:rsidRPr="007A78D5">
        <w:rPr>
          <w:sz w:val="22"/>
          <w:szCs w:val="22"/>
        </w:rPr>
        <w:tab/>
      </w:r>
      <w:r w:rsidRPr="007A78D5">
        <w:rPr>
          <w:sz w:val="22"/>
          <w:szCs w:val="22"/>
        </w:rPr>
        <w:tab/>
      </w:r>
      <w:r w:rsidRPr="007A78D5">
        <w:rPr>
          <w:sz w:val="22"/>
          <w:szCs w:val="22"/>
        </w:rPr>
        <w:tab/>
      </w:r>
      <w:r w:rsidRPr="007A78D5">
        <w:rPr>
          <w:sz w:val="22"/>
          <w:szCs w:val="22"/>
        </w:rPr>
        <w:tab/>
      </w:r>
    </w:p>
    <w:p w14:paraId="606716AD" w14:textId="77777777" w:rsidR="007A78D5" w:rsidRPr="007A78D5" w:rsidRDefault="007A78D5" w:rsidP="007A78D5">
      <w:pPr>
        <w:jc w:val="both"/>
        <w:rPr>
          <w:sz w:val="22"/>
          <w:szCs w:val="22"/>
        </w:rPr>
      </w:pPr>
      <w:r w:rsidRPr="007A78D5">
        <w:rPr>
          <w:sz w:val="22"/>
          <w:szCs w:val="22"/>
        </w:rPr>
        <w:t>BIC/SWIFT kód:</w:t>
      </w:r>
      <w:r w:rsidRPr="007A78D5">
        <w:rPr>
          <w:sz w:val="22"/>
          <w:szCs w:val="22"/>
        </w:rPr>
        <w:tab/>
      </w:r>
      <w:r w:rsidRPr="007A78D5">
        <w:rPr>
          <w:sz w:val="22"/>
          <w:szCs w:val="22"/>
        </w:rPr>
        <w:tab/>
      </w:r>
      <w:r w:rsidRPr="007A78D5">
        <w:rPr>
          <w:sz w:val="22"/>
          <w:szCs w:val="22"/>
        </w:rPr>
        <w:tab/>
      </w:r>
    </w:p>
    <w:p w14:paraId="6DDDD04C" w14:textId="77777777" w:rsidR="007A78D5" w:rsidRPr="007A78D5" w:rsidRDefault="007A78D5" w:rsidP="007A78D5">
      <w:pPr>
        <w:jc w:val="both"/>
        <w:rPr>
          <w:sz w:val="22"/>
          <w:szCs w:val="22"/>
        </w:rPr>
      </w:pPr>
      <w:r w:rsidRPr="007A78D5">
        <w:rPr>
          <w:sz w:val="22"/>
          <w:szCs w:val="22"/>
        </w:rPr>
        <w:t>Telefón, e-mail:</w:t>
      </w:r>
      <w:r w:rsidRPr="007A78D5">
        <w:rPr>
          <w:sz w:val="22"/>
          <w:szCs w:val="22"/>
        </w:rPr>
        <w:tab/>
      </w:r>
      <w:r w:rsidRPr="007A78D5">
        <w:rPr>
          <w:sz w:val="22"/>
          <w:szCs w:val="22"/>
        </w:rPr>
        <w:tab/>
      </w:r>
      <w:r w:rsidRPr="007A78D5">
        <w:rPr>
          <w:sz w:val="22"/>
          <w:szCs w:val="22"/>
        </w:rPr>
        <w:tab/>
      </w:r>
    </w:p>
    <w:p w14:paraId="718CF190" w14:textId="77777777" w:rsidR="007A78D5" w:rsidRPr="007A78D5" w:rsidRDefault="007A78D5" w:rsidP="007A78D5">
      <w:pPr>
        <w:ind w:left="2836" w:hanging="2836"/>
        <w:jc w:val="center"/>
        <w:rPr>
          <w:b/>
          <w:sz w:val="22"/>
          <w:szCs w:val="22"/>
        </w:rPr>
      </w:pPr>
      <w:r w:rsidRPr="007A78D5">
        <w:rPr>
          <w:b/>
          <w:sz w:val="22"/>
          <w:szCs w:val="22"/>
        </w:rPr>
        <w:t>Preambula</w:t>
      </w:r>
    </w:p>
    <w:p w14:paraId="471C0830" w14:textId="3063D027" w:rsidR="007A78D5" w:rsidRPr="007A78D5" w:rsidRDefault="007A78D5" w:rsidP="007A78D5">
      <w:pPr>
        <w:spacing w:before="120"/>
        <w:jc w:val="both"/>
        <w:rPr>
          <w:sz w:val="22"/>
          <w:szCs w:val="22"/>
        </w:rPr>
      </w:pPr>
      <w:r w:rsidRPr="007A78D5">
        <w:rPr>
          <w:bCs/>
          <w:sz w:val="22"/>
          <w:szCs w:val="22"/>
        </w:rPr>
        <w:t xml:space="preserve">Zmluvné strany uzatvorili dňa .... </w:t>
      </w:r>
      <w:r w:rsidRPr="007A78D5">
        <w:rPr>
          <w:bCs/>
          <w:i/>
          <w:sz w:val="22"/>
          <w:szCs w:val="22"/>
          <w:highlight w:val="lightGray"/>
        </w:rPr>
        <w:t>(bude doplnené)</w:t>
      </w:r>
      <w:r w:rsidRPr="007A78D5">
        <w:rPr>
          <w:bCs/>
          <w:i/>
          <w:sz w:val="22"/>
          <w:szCs w:val="22"/>
        </w:rPr>
        <w:t xml:space="preserve"> </w:t>
      </w:r>
      <w:r w:rsidRPr="007A78D5">
        <w:rPr>
          <w:bCs/>
          <w:sz w:val="22"/>
          <w:szCs w:val="22"/>
        </w:rPr>
        <w:t xml:space="preserve">Zmluvu o dielo č. ..... </w:t>
      </w:r>
      <w:r w:rsidRPr="007A78D5">
        <w:rPr>
          <w:bCs/>
          <w:i/>
          <w:sz w:val="22"/>
          <w:szCs w:val="22"/>
          <w:highlight w:val="lightGray"/>
        </w:rPr>
        <w:t>(bude doplnené)</w:t>
      </w:r>
      <w:r w:rsidRPr="007A78D5">
        <w:rPr>
          <w:bCs/>
          <w:sz w:val="22"/>
          <w:szCs w:val="22"/>
        </w:rPr>
        <w:t xml:space="preserve">, predmetom ktorej je </w:t>
      </w:r>
      <w:r w:rsidRPr="007A78D5">
        <w:rPr>
          <w:sz w:val="22"/>
          <w:szCs w:val="22"/>
        </w:rPr>
        <w:t>realizácia stavebných prác (Diela) na stavbe s názvom: „</w:t>
      </w:r>
      <w:r w:rsidR="00360046" w:rsidRPr="00360046">
        <w:rPr>
          <w:b/>
          <w:sz w:val="22"/>
          <w:szCs w:val="22"/>
        </w:rPr>
        <w:t>Margecany – Červená Skala, KRŽZ km 87,437 – 92,272, dĺ. 4,835km</w:t>
      </w:r>
      <w:r w:rsidRPr="007A78D5">
        <w:rPr>
          <w:sz w:val="22"/>
          <w:szCs w:val="22"/>
        </w:rPr>
        <w:t>“</w:t>
      </w:r>
      <w:r w:rsidRPr="007A78D5">
        <w:rPr>
          <w:b/>
          <w:sz w:val="22"/>
          <w:szCs w:val="22"/>
        </w:rPr>
        <w:t xml:space="preserve"> </w:t>
      </w:r>
      <w:r w:rsidRPr="007A78D5">
        <w:rPr>
          <w:bCs/>
          <w:sz w:val="22"/>
          <w:szCs w:val="22"/>
        </w:rPr>
        <w:t>(ďalej len „</w:t>
      </w:r>
      <w:r w:rsidRPr="007A78D5">
        <w:rPr>
          <w:b/>
          <w:bCs/>
          <w:sz w:val="22"/>
          <w:szCs w:val="22"/>
        </w:rPr>
        <w:t>Zmluva</w:t>
      </w:r>
      <w:r w:rsidRPr="007A78D5">
        <w:rPr>
          <w:bCs/>
          <w:sz w:val="22"/>
          <w:szCs w:val="22"/>
        </w:rPr>
        <w:t>“)</w:t>
      </w:r>
      <w:r w:rsidRPr="007A78D5">
        <w:rPr>
          <w:sz w:val="22"/>
          <w:szCs w:val="22"/>
        </w:rPr>
        <w:t>.</w:t>
      </w:r>
      <w:r w:rsidRPr="007A78D5">
        <w:rPr>
          <w:b/>
          <w:bCs/>
          <w:sz w:val="22"/>
          <w:szCs w:val="22"/>
        </w:rPr>
        <w:t xml:space="preserve"> </w:t>
      </w:r>
      <w:r w:rsidRPr="001836D7">
        <w:rPr>
          <w:bCs/>
          <w:sz w:val="22"/>
          <w:szCs w:val="22"/>
        </w:rPr>
        <w:t>Počas realizácie stavebných prác (Diela) vznikla potreba zmeny ceny podľa bodu 3.4.2. Zmluvy na základe</w:t>
      </w:r>
      <w:r w:rsidRPr="007A78D5">
        <w:rPr>
          <w:b/>
          <w:bCs/>
          <w:sz w:val="22"/>
          <w:szCs w:val="22"/>
        </w:rPr>
        <w:t xml:space="preserve"> </w:t>
      </w:r>
      <w:r w:rsidRPr="007A78D5">
        <w:rPr>
          <w:bCs/>
          <w:sz w:val="22"/>
          <w:szCs w:val="22"/>
        </w:rPr>
        <w:t xml:space="preserve">uplatnenia mechanizmu na úpravu ceny v dôsledku zmien nákladov na realizáciu </w:t>
      </w:r>
      <w:r w:rsidRPr="001836D7">
        <w:rPr>
          <w:bCs/>
          <w:sz w:val="22"/>
          <w:szCs w:val="22"/>
        </w:rPr>
        <w:t>v zmysle</w:t>
      </w:r>
      <w:r w:rsidRPr="007A78D5">
        <w:rPr>
          <w:b/>
          <w:bCs/>
          <w:sz w:val="22"/>
          <w:szCs w:val="22"/>
        </w:rPr>
        <w:t xml:space="preserve"> Metodického pokynu Ministerstva dopravy a výstavby Slovenskej republiky č. 19/2022, ktorým sa stanovuje mechanizmus úpravy ceny v dôsledku zmien nákladov pri projektoch opravy a údržby, výstavby, modernizácie a rekonštrukcie inžinierskych stavieb a budov</w:t>
      </w:r>
      <w:r w:rsidRPr="001836D7">
        <w:rPr>
          <w:bCs/>
          <w:sz w:val="22"/>
          <w:szCs w:val="22"/>
        </w:rPr>
        <w:t>, ktor</w:t>
      </w:r>
      <w:r w:rsidR="009502F2">
        <w:rPr>
          <w:bCs/>
          <w:sz w:val="22"/>
          <w:szCs w:val="22"/>
        </w:rPr>
        <w:t>á je</w:t>
      </w:r>
      <w:r w:rsidRPr="001836D7">
        <w:rPr>
          <w:bCs/>
          <w:sz w:val="22"/>
          <w:szCs w:val="22"/>
        </w:rPr>
        <w:t xml:space="preserve"> bližšie špecifikovan</w:t>
      </w:r>
      <w:r w:rsidR="009502F2">
        <w:rPr>
          <w:bCs/>
          <w:sz w:val="22"/>
          <w:szCs w:val="22"/>
        </w:rPr>
        <w:t>á</w:t>
      </w:r>
      <w:r w:rsidRPr="001836D7">
        <w:rPr>
          <w:bCs/>
          <w:sz w:val="22"/>
          <w:szCs w:val="22"/>
        </w:rPr>
        <w:t xml:space="preserve"> v článku 1 Dodatku č. ....</w:t>
      </w:r>
      <w:r w:rsidRPr="007A78D5">
        <w:rPr>
          <w:b/>
          <w:bCs/>
          <w:sz w:val="22"/>
          <w:szCs w:val="22"/>
        </w:rPr>
        <w:t xml:space="preserve"> </w:t>
      </w:r>
      <w:r w:rsidRPr="007A78D5">
        <w:rPr>
          <w:bCs/>
          <w:i/>
          <w:sz w:val="22"/>
          <w:szCs w:val="22"/>
          <w:highlight w:val="lightGray"/>
        </w:rPr>
        <w:t>(bude doplnené)</w:t>
      </w:r>
      <w:r w:rsidRPr="001836D7">
        <w:rPr>
          <w:bCs/>
          <w:sz w:val="22"/>
          <w:szCs w:val="22"/>
        </w:rPr>
        <w:t>.</w:t>
      </w:r>
      <w:r w:rsidRPr="007A78D5">
        <w:rPr>
          <w:b/>
          <w:bCs/>
          <w:sz w:val="22"/>
          <w:szCs w:val="22"/>
        </w:rPr>
        <w:t xml:space="preserve"> </w:t>
      </w:r>
      <w:r w:rsidRPr="007A78D5">
        <w:rPr>
          <w:bCs/>
          <w:sz w:val="22"/>
          <w:szCs w:val="22"/>
        </w:rPr>
        <w:t xml:space="preserve">Predmetnú zmenu Zmluvy je možné považovať za zmeny Zmluvy vykonané </w:t>
      </w:r>
      <w:r w:rsidRPr="007A78D5">
        <w:rPr>
          <w:sz w:val="22"/>
          <w:szCs w:val="22"/>
        </w:rPr>
        <w:t>v súlade</w:t>
      </w:r>
      <w:r w:rsidRPr="007A78D5">
        <w:rPr>
          <w:bCs/>
          <w:sz w:val="22"/>
          <w:szCs w:val="22"/>
        </w:rPr>
        <w:t xml:space="preserve"> s § 18 ods. 1 písm. a) zákona č. 343/2015 Z. z. o verejnom obstarávaní a o zmene a doplnení niektorých zákonov v znení neskorších predpisov. Vzhľadom na uvedené sa </w:t>
      </w:r>
      <w:r w:rsidRPr="001836D7">
        <w:rPr>
          <w:bCs/>
          <w:sz w:val="22"/>
          <w:szCs w:val="22"/>
        </w:rPr>
        <w:t xml:space="preserve">Zmluvné strany v súlade s ustanoveniami bodu 3.8. a nasl. Zmluvy </w:t>
      </w:r>
      <w:r w:rsidRPr="007A78D5">
        <w:rPr>
          <w:sz w:val="22"/>
          <w:szCs w:val="22"/>
        </w:rPr>
        <w:t xml:space="preserve">dohodli na úprave znenia Zmluvy tak, ako to vyplýva z tohto Dodatku č. ... </w:t>
      </w:r>
      <w:r w:rsidRPr="007A78D5">
        <w:rPr>
          <w:bCs/>
          <w:i/>
          <w:sz w:val="22"/>
          <w:szCs w:val="22"/>
          <w:highlight w:val="lightGray"/>
        </w:rPr>
        <w:t>(bude doplnené)</w:t>
      </w:r>
      <w:r w:rsidRPr="007A78D5">
        <w:rPr>
          <w:sz w:val="22"/>
          <w:szCs w:val="22"/>
        </w:rPr>
        <w:t>.</w:t>
      </w:r>
    </w:p>
    <w:p w14:paraId="161CDD16" w14:textId="77777777" w:rsidR="0005383C" w:rsidRDefault="0005383C" w:rsidP="007A78D5">
      <w:pPr>
        <w:spacing w:before="120" w:after="120"/>
        <w:jc w:val="center"/>
        <w:outlineLvl w:val="0"/>
        <w:rPr>
          <w:b/>
          <w:sz w:val="22"/>
          <w:szCs w:val="22"/>
        </w:rPr>
      </w:pPr>
    </w:p>
    <w:p w14:paraId="1973026A" w14:textId="2FC79145" w:rsidR="007A78D5" w:rsidRPr="007A78D5" w:rsidRDefault="007A78D5" w:rsidP="007A78D5">
      <w:pPr>
        <w:spacing w:before="120" w:after="120"/>
        <w:jc w:val="center"/>
        <w:outlineLvl w:val="0"/>
        <w:rPr>
          <w:b/>
          <w:sz w:val="22"/>
          <w:szCs w:val="22"/>
        </w:rPr>
      </w:pPr>
      <w:r w:rsidRPr="007A78D5">
        <w:rPr>
          <w:b/>
          <w:sz w:val="22"/>
          <w:szCs w:val="22"/>
        </w:rPr>
        <w:lastRenderedPageBreak/>
        <w:t>Článok 1</w:t>
      </w:r>
      <w:r w:rsidRPr="007A78D5">
        <w:rPr>
          <w:b/>
          <w:sz w:val="22"/>
          <w:szCs w:val="22"/>
        </w:rPr>
        <w:br/>
        <w:t xml:space="preserve">Predmet Dodatku č. ..... </w:t>
      </w:r>
      <w:r w:rsidRPr="007A78D5">
        <w:rPr>
          <w:bCs/>
          <w:i/>
          <w:sz w:val="22"/>
          <w:szCs w:val="22"/>
          <w:highlight w:val="lightGray"/>
        </w:rPr>
        <w:t>(bude doplnené)</w:t>
      </w:r>
    </w:p>
    <w:p w14:paraId="5F25F8F3" w14:textId="77777777" w:rsidR="008106C5" w:rsidRPr="00F03157" w:rsidRDefault="008106C5" w:rsidP="000E3868">
      <w:pPr>
        <w:numPr>
          <w:ilvl w:val="0"/>
          <w:numId w:val="89"/>
        </w:numPr>
        <w:autoSpaceDE w:val="0"/>
        <w:autoSpaceDN w:val="0"/>
        <w:adjustRightInd w:val="0"/>
        <w:spacing w:before="120" w:after="240" w:line="276" w:lineRule="auto"/>
        <w:ind w:left="284" w:hanging="284"/>
        <w:jc w:val="both"/>
        <w:rPr>
          <w:rFonts w:eastAsia="Calibri"/>
          <w:sz w:val="22"/>
          <w:szCs w:val="22"/>
          <w:lang w:eastAsia="en-US"/>
        </w:rPr>
      </w:pPr>
      <w:r w:rsidRPr="00F03157">
        <w:rPr>
          <w:sz w:val="22"/>
          <w:szCs w:val="22"/>
        </w:rPr>
        <w:t xml:space="preserve">Zmluvná cena sa Dodatkom č. </w:t>
      </w:r>
      <w:r w:rsidRPr="00F03157">
        <w:rPr>
          <w:i/>
          <w:sz w:val="22"/>
          <w:szCs w:val="22"/>
        </w:rPr>
        <w:t xml:space="preserve">... </w:t>
      </w:r>
      <w:r w:rsidRPr="00F03157">
        <w:rPr>
          <w:i/>
          <w:sz w:val="22"/>
          <w:szCs w:val="22"/>
          <w:highlight w:val="lightGray"/>
        </w:rPr>
        <w:t>(bude doplnené)</w:t>
      </w:r>
      <w:r w:rsidRPr="00F03157">
        <w:rPr>
          <w:sz w:val="22"/>
          <w:szCs w:val="22"/>
        </w:rPr>
        <w:t xml:space="preserve"> mení nasledovne</w:t>
      </w:r>
      <w:r w:rsidRPr="00F03157">
        <w:rPr>
          <w:rFonts w:eastAsia="Calibri"/>
          <w:sz w:val="22"/>
          <w:szCs w:val="22"/>
          <w:lang w:eastAsia="en-US"/>
        </w:rPr>
        <w:t>:</w:t>
      </w:r>
    </w:p>
    <w:tbl>
      <w:tblPr>
        <w:tblW w:w="4890" w:type="pct"/>
        <w:tblInd w:w="137" w:type="dxa"/>
        <w:tblCellMar>
          <w:left w:w="70" w:type="dxa"/>
          <w:right w:w="70" w:type="dxa"/>
        </w:tblCellMar>
        <w:tblLook w:val="04A0" w:firstRow="1" w:lastRow="0" w:firstColumn="1" w:lastColumn="0" w:noHBand="0" w:noVBand="1"/>
      </w:tblPr>
      <w:tblGrid>
        <w:gridCol w:w="2321"/>
        <w:gridCol w:w="2323"/>
        <w:gridCol w:w="2465"/>
        <w:gridCol w:w="2529"/>
      </w:tblGrid>
      <w:tr w:rsidR="008106C5" w:rsidRPr="007A78D5" w14:paraId="1AFED2C2" w14:textId="77777777" w:rsidTr="00524B23">
        <w:trPr>
          <w:trHeight w:val="1132"/>
        </w:trPr>
        <w:tc>
          <w:tcPr>
            <w:tcW w:w="12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CC67CE" w14:textId="77777777" w:rsidR="008106C5" w:rsidRPr="007A78D5" w:rsidRDefault="008106C5" w:rsidP="00524B23">
            <w:pPr>
              <w:jc w:val="center"/>
              <w:rPr>
                <w:b/>
                <w:bCs/>
                <w:sz w:val="22"/>
                <w:szCs w:val="22"/>
              </w:rPr>
            </w:pPr>
            <w:r w:rsidRPr="00DC7D39">
              <w:rPr>
                <w:b/>
                <w:bCs/>
                <w:sz w:val="22"/>
                <w:szCs w:val="22"/>
              </w:rPr>
              <w:t>Popis</w:t>
            </w:r>
          </w:p>
        </w:tc>
        <w:tc>
          <w:tcPr>
            <w:tcW w:w="12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B72866" w14:textId="77777777" w:rsidR="008106C5" w:rsidRPr="007A78D5" w:rsidRDefault="008106C5" w:rsidP="00524B23">
            <w:pPr>
              <w:jc w:val="center"/>
              <w:rPr>
                <w:b/>
                <w:bCs/>
                <w:sz w:val="22"/>
                <w:szCs w:val="22"/>
              </w:rPr>
            </w:pPr>
            <w:r w:rsidRPr="007A78D5">
              <w:rPr>
                <w:b/>
                <w:bCs/>
                <w:sz w:val="22"/>
                <w:szCs w:val="22"/>
              </w:rPr>
              <w:t xml:space="preserve">Zmluvná cena  </w:t>
            </w:r>
          </w:p>
        </w:tc>
        <w:tc>
          <w:tcPr>
            <w:tcW w:w="12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958D60" w14:textId="77777777" w:rsidR="008106C5" w:rsidRPr="007A78D5" w:rsidRDefault="008106C5" w:rsidP="00524B23">
            <w:pPr>
              <w:jc w:val="center"/>
              <w:rPr>
                <w:b/>
                <w:bCs/>
                <w:sz w:val="22"/>
                <w:szCs w:val="22"/>
              </w:rPr>
            </w:pPr>
            <w:r w:rsidRPr="007A78D5">
              <w:rPr>
                <w:b/>
                <w:bCs/>
                <w:sz w:val="22"/>
                <w:szCs w:val="22"/>
              </w:rPr>
              <w:t>Dodatok č. ....</w:t>
            </w:r>
            <w:r w:rsidRPr="007A78D5">
              <w:rPr>
                <w:bCs/>
                <w:i/>
                <w:sz w:val="22"/>
                <w:szCs w:val="22"/>
                <w:highlight w:val="lightGray"/>
              </w:rPr>
              <w:t xml:space="preserve"> (bude doplnené)</w:t>
            </w:r>
          </w:p>
        </w:tc>
        <w:tc>
          <w:tcPr>
            <w:tcW w:w="13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5D57D1" w14:textId="77777777" w:rsidR="008106C5" w:rsidRPr="007A78D5" w:rsidRDefault="008106C5" w:rsidP="00524B23">
            <w:pPr>
              <w:jc w:val="center"/>
              <w:rPr>
                <w:b/>
                <w:bCs/>
                <w:sz w:val="22"/>
                <w:szCs w:val="22"/>
              </w:rPr>
            </w:pPr>
            <w:r w:rsidRPr="007A78D5">
              <w:rPr>
                <w:b/>
                <w:bCs/>
                <w:sz w:val="22"/>
                <w:szCs w:val="22"/>
              </w:rPr>
              <w:t xml:space="preserve">Zmluvná cena po Dodatku č. .... </w:t>
            </w:r>
            <w:r w:rsidRPr="007A78D5">
              <w:rPr>
                <w:bCs/>
                <w:i/>
                <w:sz w:val="22"/>
                <w:szCs w:val="22"/>
                <w:highlight w:val="lightGray"/>
              </w:rPr>
              <w:t>(bude doplnené)</w:t>
            </w:r>
          </w:p>
        </w:tc>
      </w:tr>
      <w:tr w:rsidR="008106C5" w:rsidRPr="007A78D5" w14:paraId="1253B991" w14:textId="77777777" w:rsidTr="00524B23">
        <w:trPr>
          <w:trHeight w:val="387"/>
        </w:trPr>
        <w:tc>
          <w:tcPr>
            <w:tcW w:w="1204" w:type="pct"/>
            <w:tcBorders>
              <w:top w:val="single" w:sz="4" w:space="0" w:color="auto"/>
              <w:left w:val="single" w:sz="4" w:space="0" w:color="auto"/>
              <w:bottom w:val="single" w:sz="4" w:space="0" w:color="auto"/>
              <w:right w:val="single" w:sz="4" w:space="0" w:color="auto"/>
            </w:tcBorders>
            <w:vAlign w:val="center"/>
          </w:tcPr>
          <w:p w14:paraId="3CE80A2F" w14:textId="77777777" w:rsidR="008106C5" w:rsidRPr="00DC7D39" w:rsidRDefault="008106C5" w:rsidP="00524B23">
            <w:pPr>
              <w:rPr>
                <w:bCs/>
                <w:i/>
                <w:sz w:val="22"/>
                <w:szCs w:val="22"/>
                <w:highlight w:val="lightGray"/>
              </w:rPr>
            </w:pPr>
            <w:r w:rsidRPr="00DC7D39">
              <w:rPr>
                <w:bCs/>
                <w:sz w:val="22"/>
                <w:szCs w:val="22"/>
              </w:rPr>
              <w:t>Prevádzkové súbory a stavebné objekty</w:t>
            </w:r>
          </w:p>
        </w:tc>
        <w:tc>
          <w:tcPr>
            <w:tcW w:w="1205" w:type="pct"/>
            <w:tcBorders>
              <w:top w:val="single" w:sz="4" w:space="0" w:color="auto"/>
              <w:left w:val="single" w:sz="4" w:space="0" w:color="auto"/>
              <w:bottom w:val="single" w:sz="4" w:space="0" w:color="auto"/>
              <w:right w:val="single" w:sz="4" w:space="0" w:color="auto"/>
            </w:tcBorders>
            <w:vAlign w:val="center"/>
          </w:tcPr>
          <w:p w14:paraId="2CDB7F46" w14:textId="77777777" w:rsidR="008106C5" w:rsidRPr="007A78D5" w:rsidRDefault="008106C5" w:rsidP="00524B23">
            <w:pPr>
              <w:jc w:val="right"/>
              <w:rPr>
                <w:sz w:val="22"/>
                <w:szCs w:val="22"/>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7BAE5DDE" w14:textId="77777777" w:rsidR="008106C5" w:rsidRPr="007A78D5" w:rsidRDefault="008106C5" w:rsidP="00524B23">
            <w:pPr>
              <w:jc w:val="right"/>
              <w:rPr>
                <w:bCs/>
                <w:i/>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540BC0" w14:textId="77777777" w:rsidR="008106C5" w:rsidRPr="007A78D5" w:rsidRDefault="008106C5" w:rsidP="00524B23">
            <w:pPr>
              <w:jc w:val="right"/>
              <w:rPr>
                <w:sz w:val="22"/>
                <w:szCs w:val="22"/>
              </w:rPr>
            </w:pPr>
            <w:r w:rsidRPr="007A78D5">
              <w:rPr>
                <w:bCs/>
                <w:i/>
                <w:sz w:val="22"/>
                <w:szCs w:val="22"/>
                <w:highlight w:val="lightGray"/>
              </w:rPr>
              <w:t>(bude doplnené)</w:t>
            </w:r>
          </w:p>
        </w:tc>
      </w:tr>
      <w:tr w:rsidR="008106C5" w:rsidRPr="007A78D5" w14:paraId="354D987C" w14:textId="77777777" w:rsidTr="00524B23">
        <w:trPr>
          <w:trHeight w:val="387"/>
        </w:trPr>
        <w:tc>
          <w:tcPr>
            <w:tcW w:w="1204" w:type="pct"/>
            <w:tcBorders>
              <w:top w:val="single" w:sz="4" w:space="0" w:color="auto"/>
              <w:left w:val="single" w:sz="4" w:space="0" w:color="auto"/>
              <w:bottom w:val="single" w:sz="4" w:space="0" w:color="auto"/>
              <w:right w:val="single" w:sz="4" w:space="0" w:color="auto"/>
            </w:tcBorders>
            <w:vAlign w:val="center"/>
          </w:tcPr>
          <w:p w14:paraId="3102AA0C" w14:textId="77777777" w:rsidR="008106C5" w:rsidRPr="00DC7D39" w:rsidRDefault="008106C5" w:rsidP="00524B23">
            <w:pPr>
              <w:rPr>
                <w:bCs/>
                <w:sz w:val="22"/>
                <w:szCs w:val="22"/>
                <w:highlight w:val="lightGray"/>
              </w:rPr>
            </w:pPr>
            <w:r w:rsidRPr="00DC7D39">
              <w:rPr>
                <w:bCs/>
                <w:sz w:val="22"/>
                <w:szCs w:val="22"/>
              </w:rPr>
              <w:t>Úprava ceny v dôsledku zmien nákladov</w:t>
            </w:r>
          </w:p>
        </w:tc>
        <w:tc>
          <w:tcPr>
            <w:tcW w:w="1205" w:type="pct"/>
            <w:tcBorders>
              <w:top w:val="single" w:sz="4" w:space="0" w:color="auto"/>
              <w:left w:val="single" w:sz="4" w:space="0" w:color="auto"/>
              <w:bottom w:val="single" w:sz="4" w:space="0" w:color="auto"/>
              <w:right w:val="single" w:sz="4" w:space="0" w:color="auto"/>
            </w:tcBorders>
            <w:vAlign w:val="center"/>
          </w:tcPr>
          <w:p w14:paraId="4E4254F1" w14:textId="77777777" w:rsidR="008106C5" w:rsidRPr="00DC7D39" w:rsidRDefault="008106C5" w:rsidP="00524B23">
            <w:pPr>
              <w:jc w:val="right"/>
              <w:rPr>
                <w:bCs/>
                <w:sz w:val="22"/>
                <w:szCs w:val="22"/>
                <w:highlight w:val="lightGray"/>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61C17F6F" w14:textId="77777777" w:rsidR="008106C5" w:rsidRPr="00DC7D39" w:rsidRDefault="008106C5" w:rsidP="00524B23">
            <w:pPr>
              <w:jc w:val="right"/>
              <w:rPr>
                <w:bCs/>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5742B604" w14:textId="77777777" w:rsidR="008106C5" w:rsidRPr="00DC7D39" w:rsidRDefault="008106C5" w:rsidP="00524B23">
            <w:pPr>
              <w:jc w:val="right"/>
              <w:rPr>
                <w:bCs/>
                <w:sz w:val="22"/>
                <w:szCs w:val="22"/>
                <w:highlight w:val="lightGray"/>
              </w:rPr>
            </w:pPr>
            <w:r w:rsidRPr="007A78D5">
              <w:rPr>
                <w:bCs/>
                <w:i/>
                <w:sz w:val="22"/>
                <w:szCs w:val="22"/>
                <w:highlight w:val="lightGray"/>
              </w:rPr>
              <w:t>(bude doplnené)</w:t>
            </w:r>
          </w:p>
        </w:tc>
      </w:tr>
      <w:tr w:rsidR="008106C5" w:rsidRPr="007A78D5" w14:paraId="0D780C5A" w14:textId="77777777" w:rsidTr="00524B23">
        <w:trPr>
          <w:trHeight w:val="530"/>
        </w:trPr>
        <w:tc>
          <w:tcPr>
            <w:tcW w:w="1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DFAF80" w14:textId="77777777" w:rsidR="008106C5" w:rsidRPr="00DC7D39" w:rsidRDefault="008106C5" w:rsidP="00524B23">
            <w:pPr>
              <w:rPr>
                <w:bCs/>
                <w:i/>
                <w:sz w:val="22"/>
                <w:szCs w:val="22"/>
                <w:highlight w:val="lightGray"/>
              </w:rPr>
            </w:pPr>
            <w:r w:rsidRPr="00DC7D39">
              <w:rPr>
                <w:rFonts w:asciiTheme="majorBidi" w:hAnsiTheme="majorBidi" w:cstheme="majorBidi"/>
                <w:bCs/>
                <w:sz w:val="22"/>
                <w:szCs w:val="22"/>
              </w:rPr>
              <w:t>CELKOM</w:t>
            </w:r>
          </w:p>
        </w:tc>
        <w:tc>
          <w:tcPr>
            <w:tcW w:w="1205" w:type="pct"/>
            <w:tcBorders>
              <w:top w:val="single" w:sz="4" w:space="0" w:color="auto"/>
              <w:left w:val="single" w:sz="4" w:space="0" w:color="auto"/>
              <w:bottom w:val="single" w:sz="4" w:space="0" w:color="auto"/>
              <w:right w:val="single" w:sz="4" w:space="0" w:color="auto"/>
            </w:tcBorders>
            <w:vAlign w:val="center"/>
          </w:tcPr>
          <w:p w14:paraId="2C5CB544" w14:textId="77777777" w:rsidR="008106C5" w:rsidRPr="00DC7D39" w:rsidRDefault="008106C5" w:rsidP="00524B23">
            <w:pPr>
              <w:jc w:val="right"/>
              <w:rPr>
                <w:bCs/>
                <w:sz w:val="22"/>
                <w:szCs w:val="22"/>
                <w:highlight w:val="lightGray"/>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7BA2BD9A" w14:textId="77777777" w:rsidR="008106C5" w:rsidRPr="00DC7D39" w:rsidRDefault="008106C5" w:rsidP="00524B23">
            <w:pPr>
              <w:jc w:val="right"/>
              <w:rPr>
                <w:bCs/>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2D50BD39" w14:textId="77777777" w:rsidR="008106C5" w:rsidRPr="00DC7D39" w:rsidRDefault="008106C5" w:rsidP="00524B23">
            <w:pPr>
              <w:jc w:val="right"/>
              <w:rPr>
                <w:bCs/>
                <w:sz w:val="22"/>
                <w:szCs w:val="22"/>
                <w:highlight w:val="lightGray"/>
              </w:rPr>
            </w:pPr>
            <w:r w:rsidRPr="007A78D5">
              <w:rPr>
                <w:bCs/>
                <w:i/>
                <w:sz w:val="22"/>
                <w:szCs w:val="22"/>
                <w:highlight w:val="lightGray"/>
              </w:rPr>
              <w:t>(bude doplnené)</w:t>
            </w:r>
          </w:p>
        </w:tc>
      </w:tr>
    </w:tbl>
    <w:p w14:paraId="517E879A" w14:textId="77777777" w:rsidR="008106C5" w:rsidRPr="007A78D5" w:rsidRDefault="008106C5" w:rsidP="008106C5">
      <w:pPr>
        <w:autoSpaceDE w:val="0"/>
        <w:autoSpaceDN w:val="0"/>
        <w:adjustRightInd w:val="0"/>
        <w:spacing w:before="120" w:after="240"/>
        <w:ind w:left="284"/>
        <w:jc w:val="both"/>
        <w:rPr>
          <w:bCs/>
          <w:sz w:val="22"/>
          <w:szCs w:val="22"/>
        </w:rPr>
      </w:pPr>
      <w:r w:rsidRPr="007A78D5">
        <w:rPr>
          <w:sz w:val="22"/>
          <w:szCs w:val="22"/>
        </w:rPr>
        <w:t xml:space="preserve">Poznámka: Všetky sumy sú uvedené v EUR </w:t>
      </w:r>
      <w:r w:rsidRPr="007A78D5">
        <w:rPr>
          <w:bCs/>
          <w:sz w:val="22"/>
          <w:szCs w:val="22"/>
        </w:rPr>
        <w:t>(bez DPH).</w:t>
      </w:r>
    </w:p>
    <w:p w14:paraId="7E24ED8B" w14:textId="77777777" w:rsidR="008106C5" w:rsidRPr="00F03157" w:rsidRDefault="008106C5" w:rsidP="000E3868">
      <w:pPr>
        <w:numPr>
          <w:ilvl w:val="0"/>
          <w:numId w:val="89"/>
        </w:numPr>
        <w:autoSpaceDE w:val="0"/>
        <w:autoSpaceDN w:val="0"/>
        <w:adjustRightInd w:val="0"/>
        <w:spacing w:before="120" w:after="240" w:line="276" w:lineRule="auto"/>
        <w:ind w:left="284" w:hanging="284"/>
        <w:jc w:val="both"/>
        <w:rPr>
          <w:rFonts w:eastAsia="Calibri"/>
          <w:sz w:val="22"/>
          <w:szCs w:val="22"/>
          <w:lang w:eastAsia="en-US"/>
        </w:rPr>
      </w:pPr>
      <w:r w:rsidRPr="00F03157">
        <w:rPr>
          <w:sz w:val="22"/>
          <w:szCs w:val="22"/>
        </w:rPr>
        <w:t>Cena indexácie bola stanovená v súlade s bodom 3.8. a nasl. Zmluvy nasledovne:</w:t>
      </w: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33"/>
        <w:gridCol w:w="1795"/>
        <w:gridCol w:w="1845"/>
        <w:gridCol w:w="1841"/>
        <w:gridCol w:w="2124"/>
      </w:tblGrid>
      <w:tr w:rsidR="008106C5" w:rsidRPr="001760DE" w14:paraId="42EECFCE" w14:textId="77777777" w:rsidTr="00524B23">
        <w:trPr>
          <w:trHeight w:val="340"/>
        </w:trPr>
        <w:tc>
          <w:tcPr>
            <w:tcW w:w="1055" w:type="pct"/>
            <w:shd w:val="clear" w:color="auto" w:fill="F2F2F2"/>
            <w:noWrap/>
            <w:vAlign w:val="center"/>
          </w:tcPr>
          <w:p w14:paraId="69B9DC17" w14:textId="77777777" w:rsidR="008106C5" w:rsidRPr="001760DE" w:rsidRDefault="008106C5" w:rsidP="00524B23">
            <w:pPr>
              <w:jc w:val="center"/>
              <w:rPr>
                <w:color w:val="000000"/>
                <w:sz w:val="20"/>
                <w:szCs w:val="21"/>
              </w:rPr>
            </w:pPr>
            <w:r w:rsidRPr="001760DE">
              <w:rPr>
                <w:b/>
                <w:bCs/>
                <w:color w:val="000000"/>
                <w:sz w:val="20"/>
                <w:szCs w:val="21"/>
              </w:rPr>
              <w:t xml:space="preserve">Referenčné obdobie </w:t>
            </w:r>
            <w:r w:rsidRPr="001760DE">
              <w:rPr>
                <w:b/>
                <w:sz w:val="20"/>
                <w:szCs w:val="21"/>
              </w:rPr>
              <w:t>„t</w:t>
            </w:r>
            <w:r w:rsidRPr="001760DE">
              <w:rPr>
                <w:b/>
                <w:sz w:val="20"/>
                <w:szCs w:val="21"/>
                <w:vertAlign w:val="subscript"/>
              </w:rPr>
              <w:t>0</w:t>
            </w:r>
            <w:r w:rsidRPr="001760DE">
              <w:rPr>
                <w:b/>
                <w:sz w:val="20"/>
                <w:szCs w:val="21"/>
              </w:rPr>
              <w:t>“</w:t>
            </w:r>
          </w:p>
        </w:tc>
        <w:tc>
          <w:tcPr>
            <w:tcW w:w="931" w:type="pct"/>
            <w:shd w:val="clear" w:color="auto" w:fill="F2F2F2"/>
            <w:vAlign w:val="center"/>
          </w:tcPr>
          <w:p w14:paraId="1A3D3C18" w14:textId="77777777" w:rsidR="008106C5" w:rsidRPr="001760DE" w:rsidRDefault="008106C5" w:rsidP="00524B23">
            <w:pPr>
              <w:jc w:val="center"/>
              <w:rPr>
                <w:b/>
                <w:bCs/>
                <w:color w:val="000000"/>
                <w:sz w:val="20"/>
                <w:szCs w:val="21"/>
              </w:rPr>
            </w:pPr>
            <w:r w:rsidRPr="001760DE">
              <w:rPr>
                <w:b/>
                <w:bCs/>
                <w:color w:val="000000"/>
                <w:sz w:val="20"/>
                <w:szCs w:val="21"/>
              </w:rPr>
              <w:t>Mesiac</w:t>
            </w:r>
          </w:p>
        </w:tc>
        <w:tc>
          <w:tcPr>
            <w:tcW w:w="957" w:type="pct"/>
            <w:shd w:val="clear" w:color="auto" w:fill="F2F2F2"/>
            <w:noWrap/>
            <w:vAlign w:val="center"/>
          </w:tcPr>
          <w:p w14:paraId="3A37211D" w14:textId="77777777" w:rsidR="008106C5" w:rsidRPr="001760DE" w:rsidRDefault="0055120E" w:rsidP="00524B23">
            <w:pPr>
              <w:jc w:val="center"/>
              <w:rPr>
                <w:b/>
              </w:rPr>
            </w:pPr>
            <m:oMathPara>
              <m:oMath>
                <m:sSub>
                  <m:sSubPr>
                    <m:ctrlPr>
                      <w:rPr>
                        <w:rFonts w:ascii="Cambria Math" w:hAnsi="Cambria Math"/>
                        <w:b/>
                      </w:rPr>
                    </m:ctrlPr>
                  </m:sSubPr>
                  <m:e>
                    <m:r>
                      <m:rPr>
                        <m:sty m:val="b"/>
                      </m:rPr>
                      <w:rPr>
                        <w:rFonts w:ascii="Cambria Math" w:hAnsi="Cambria Math"/>
                      </w:rPr>
                      <m:t>HICP</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6FFE1872" w14:textId="77777777" w:rsidR="008106C5" w:rsidRPr="001760DE" w:rsidRDefault="008106C5" w:rsidP="00524B23">
            <w:pPr>
              <w:jc w:val="center"/>
              <w:rPr>
                <w:color w:val="000000"/>
              </w:rPr>
            </w:pPr>
            <w:r w:rsidRPr="001760DE">
              <w:rPr>
                <w:b/>
                <w:bCs/>
                <w:color w:val="000000"/>
                <w:sz w:val="20"/>
              </w:rPr>
              <w:t>mesačne</w:t>
            </w:r>
          </w:p>
        </w:tc>
        <w:tc>
          <w:tcPr>
            <w:tcW w:w="955" w:type="pct"/>
            <w:shd w:val="clear" w:color="auto" w:fill="F2F2F2"/>
            <w:vAlign w:val="center"/>
          </w:tcPr>
          <w:p w14:paraId="01FCAF20" w14:textId="77777777" w:rsidR="008106C5" w:rsidRPr="001760DE" w:rsidRDefault="0055120E" w:rsidP="00524B23">
            <w:pPr>
              <w:jc w:val="center"/>
              <w:rPr>
                <w:b/>
              </w:rPr>
            </w:pPr>
            <m:oMathPara>
              <m:oMath>
                <m:sSub>
                  <m:sSubPr>
                    <m:ctrlPr>
                      <w:rPr>
                        <w:rFonts w:ascii="Cambria Math" w:hAnsi="Cambria Math"/>
                        <w:b/>
                      </w:rPr>
                    </m:ctrlPr>
                  </m:sSubPr>
                  <m:e>
                    <m:r>
                      <m:rPr>
                        <m:sty m:val="b"/>
                      </m:rPr>
                      <w:rPr>
                        <w:rFonts w:ascii="Cambria Math" w:hAnsi="Cambria Math"/>
                      </w:rPr>
                      <m:t>D</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55D70CB4" w14:textId="77777777" w:rsidR="008106C5" w:rsidRPr="001760DE" w:rsidRDefault="008106C5" w:rsidP="00524B23">
            <w:pPr>
              <w:jc w:val="center"/>
              <w:rPr>
                <w:color w:val="000000"/>
              </w:rPr>
            </w:pPr>
            <w:r w:rsidRPr="001760DE">
              <w:rPr>
                <w:b/>
                <w:bCs/>
                <w:color w:val="000000"/>
                <w:sz w:val="20"/>
              </w:rPr>
              <w:t>mesačne</w:t>
            </w:r>
          </w:p>
        </w:tc>
        <w:tc>
          <w:tcPr>
            <w:tcW w:w="1102" w:type="pct"/>
            <w:shd w:val="clear" w:color="auto" w:fill="F2F2F2"/>
            <w:vAlign w:val="center"/>
          </w:tcPr>
          <w:p w14:paraId="360F4A6F" w14:textId="77777777" w:rsidR="008106C5" w:rsidRPr="001760DE" w:rsidRDefault="0055120E" w:rsidP="00524B23">
            <w:pPr>
              <w:jc w:val="center"/>
              <w:rPr>
                <w:b/>
              </w:rPr>
            </w:pPr>
            <m:oMathPara>
              <m:oMath>
                <m:sSub>
                  <m:sSubPr>
                    <m:ctrlPr>
                      <w:rPr>
                        <w:rFonts w:ascii="Cambria Math" w:hAnsi="Cambria Math"/>
                        <w:b/>
                      </w:rPr>
                    </m:ctrlPr>
                  </m:sSubPr>
                  <m:e>
                    <m:r>
                      <m:rPr>
                        <m:sty m:val="b"/>
                      </m:rPr>
                      <w:rPr>
                        <w:rFonts w:ascii="Cambria Math" w:hAnsi="Cambria Math"/>
                      </w:rPr>
                      <m:t>CMI</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03A7442B" w14:textId="77777777" w:rsidR="008106C5" w:rsidRPr="001760DE" w:rsidRDefault="008106C5" w:rsidP="00524B23">
            <w:pPr>
              <w:jc w:val="center"/>
              <w:rPr>
                <w:color w:val="000000"/>
              </w:rPr>
            </w:pPr>
            <w:r w:rsidRPr="001760DE">
              <w:rPr>
                <w:b/>
                <w:bCs/>
                <w:color w:val="000000"/>
                <w:sz w:val="20"/>
              </w:rPr>
              <w:t>štvrťročne</w:t>
            </w:r>
          </w:p>
        </w:tc>
      </w:tr>
      <w:tr w:rsidR="008106C5" w:rsidRPr="001760DE" w14:paraId="5D7A7888" w14:textId="77777777" w:rsidTr="00524B23">
        <w:trPr>
          <w:trHeight w:val="340"/>
        </w:trPr>
        <w:tc>
          <w:tcPr>
            <w:tcW w:w="1055" w:type="pct"/>
            <w:vMerge w:val="restart"/>
            <w:shd w:val="clear" w:color="auto" w:fill="auto"/>
            <w:noWrap/>
            <w:vAlign w:val="center"/>
          </w:tcPr>
          <w:p w14:paraId="5EA6F5CA" w14:textId="77777777" w:rsidR="008106C5" w:rsidRPr="001760DE" w:rsidRDefault="008106C5" w:rsidP="00524B23">
            <w:pPr>
              <w:jc w:val="center"/>
              <w:rPr>
                <w:color w:val="000000"/>
                <w:sz w:val="22"/>
                <w:szCs w:val="22"/>
              </w:rPr>
            </w:pPr>
            <w:r w:rsidRPr="007A78D5">
              <w:rPr>
                <w:bCs/>
                <w:i/>
                <w:sz w:val="22"/>
                <w:szCs w:val="22"/>
                <w:highlight w:val="lightGray"/>
              </w:rPr>
              <w:t>(bude doplnené)</w:t>
            </w:r>
          </w:p>
        </w:tc>
        <w:tc>
          <w:tcPr>
            <w:tcW w:w="931" w:type="pct"/>
            <w:vAlign w:val="center"/>
          </w:tcPr>
          <w:p w14:paraId="46302C0F" w14:textId="77777777" w:rsidR="008106C5" w:rsidRPr="001760DE" w:rsidRDefault="008106C5" w:rsidP="00524B23">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411727F2" w14:textId="77777777" w:rsidR="008106C5" w:rsidRPr="001760DE" w:rsidRDefault="008106C5" w:rsidP="00524B23">
            <w:pPr>
              <w:jc w:val="center"/>
              <w:rPr>
                <w:color w:val="000000"/>
                <w:sz w:val="22"/>
                <w:szCs w:val="22"/>
              </w:rPr>
            </w:pPr>
            <w:r w:rsidRPr="007A78D5">
              <w:rPr>
                <w:bCs/>
                <w:i/>
                <w:sz w:val="22"/>
                <w:szCs w:val="22"/>
                <w:highlight w:val="lightGray"/>
              </w:rPr>
              <w:t>(bude doplnené)</w:t>
            </w:r>
          </w:p>
        </w:tc>
        <w:tc>
          <w:tcPr>
            <w:tcW w:w="955" w:type="pct"/>
            <w:vAlign w:val="center"/>
          </w:tcPr>
          <w:p w14:paraId="3064495B" w14:textId="77777777" w:rsidR="008106C5" w:rsidRPr="001760DE" w:rsidRDefault="008106C5" w:rsidP="00524B23">
            <w:pPr>
              <w:jc w:val="center"/>
              <w:rPr>
                <w:color w:val="000000"/>
                <w:sz w:val="22"/>
                <w:szCs w:val="22"/>
              </w:rPr>
            </w:pPr>
            <w:r w:rsidRPr="007A78D5">
              <w:rPr>
                <w:bCs/>
                <w:i/>
                <w:sz w:val="22"/>
                <w:szCs w:val="22"/>
                <w:highlight w:val="lightGray"/>
              </w:rPr>
              <w:t>(bude doplnené)</w:t>
            </w:r>
          </w:p>
        </w:tc>
        <w:tc>
          <w:tcPr>
            <w:tcW w:w="1102" w:type="pct"/>
            <w:vMerge w:val="restart"/>
            <w:vAlign w:val="center"/>
          </w:tcPr>
          <w:p w14:paraId="125EE4C1" w14:textId="77777777" w:rsidR="008106C5" w:rsidRPr="001760DE" w:rsidRDefault="008106C5" w:rsidP="00524B23">
            <w:pPr>
              <w:jc w:val="center"/>
              <w:rPr>
                <w:color w:val="000000"/>
                <w:sz w:val="22"/>
                <w:szCs w:val="22"/>
              </w:rPr>
            </w:pPr>
            <w:r w:rsidRPr="007A78D5">
              <w:rPr>
                <w:bCs/>
                <w:i/>
                <w:sz w:val="22"/>
                <w:szCs w:val="22"/>
                <w:highlight w:val="lightGray"/>
              </w:rPr>
              <w:t>(bude doplnené)</w:t>
            </w:r>
          </w:p>
        </w:tc>
      </w:tr>
      <w:tr w:rsidR="008106C5" w:rsidRPr="001760DE" w14:paraId="677F8C2F" w14:textId="77777777" w:rsidTr="00524B23">
        <w:trPr>
          <w:trHeight w:val="340"/>
        </w:trPr>
        <w:tc>
          <w:tcPr>
            <w:tcW w:w="1055" w:type="pct"/>
            <w:vMerge/>
            <w:shd w:val="clear" w:color="auto" w:fill="auto"/>
            <w:noWrap/>
            <w:vAlign w:val="center"/>
          </w:tcPr>
          <w:p w14:paraId="3E6EF0FE" w14:textId="77777777" w:rsidR="008106C5" w:rsidRPr="001760DE" w:rsidRDefault="008106C5" w:rsidP="00524B23">
            <w:pPr>
              <w:jc w:val="center"/>
              <w:rPr>
                <w:color w:val="000000"/>
                <w:sz w:val="22"/>
                <w:szCs w:val="22"/>
              </w:rPr>
            </w:pPr>
          </w:p>
        </w:tc>
        <w:tc>
          <w:tcPr>
            <w:tcW w:w="931" w:type="pct"/>
            <w:vAlign w:val="center"/>
          </w:tcPr>
          <w:p w14:paraId="41201637" w14:textId="77777777" w:rsidR="008106C5" w:rsidRPr="001760DE" w:rsidRDefault="008106C5" w:rsidP="00524B23">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070122F0" w14:textId="77777777" w:rsidR="008106C5" w:rsidRPr="001760DE" w:rsidRDefault="008106C5" w:rsidP="00524B23">
            <w:pPr>
              <w:jc w:val="center"/>
              <w:rPr>
                <w:color w:val="000000"/>
                <w:sz w:val="22"/>
                <w:szCs w:val="22"/>
              </w:rPr>
            </w:pPr>
            <w:r w:rsidRPr="007A78D5">
              <w:rPr>
                <w:bCs/>
                <w:i/>
                <w:sz w:val="22"/>
                <w:szCs w:val="22"/>
                <w:highlight w:val="lightGray"/>
              </w:rPr>
              <w:t>(bude doplnené)</w:t>
            </w:r>
          </w:p>
        </w:tc>
        <w:tc>
          <w:tcPr>
            <w:tcW w:w="955" w:type="pct"/>
            <w:vAlign w:val="center"/>
          </w:tcPr>
          <w:p w14:paraId="51A5F454" w14:textId="77777777" w:rsidR="008106C5" w:rsidRPr="001760DE" w:rsidRDefault="008106C5" w:rsidP="00524B23">
            <w:pPr>
              <w:jc w:val="center"/>
              <w:rPr>
                <w:color w:val="000000"/>
                <w:sz w:val="22"/>
                <w:szCs w:val="22"/>
              </w:rPr>
            </w:pPr>
            <w:r w:rsidRPr="007A78D5">
              <w:rPr>
                <w:bCs/>
                <w:i/>
                <w:sz w:val="22"/>
                <w:szCs w:val="22"/>
                <w:highlight w:val="lightGray"/>
              </w:rPr>
              <w:t>(bude doplnené)</w:t>
            </w:r>
          </w:p>
        </w:tc>
        <w:tc>
          <w:tcPr>
            <w:tcW w:w="1102" w:type="pct"/>
            <w:vMerge/>
            <w:vAlign w:val="center"/>
          </w:tcPr>
          <w:p w14:paraId="669B1B9F" w14:textId="77777777" w:rsidR="008106C5" w:rsidRPr="001760DE" w:rsidRDefault="008106C5" w:rsidP="00524B23">
            <w:pPr>
              <w:jc w:val="right"/>
              <w:rPr>
                <w:color w:val="000000"/>
                <w:sz w:val="22"/>
                <w:szCs w:val="22"/>
              </w:rPr>
            </w:pPr>
          </w:p>
        </w:tc>
      </w:tr>
      <w:tr w:rsidR="008106C5" w:rsidRPr="001760DE" w14:paraId="51617369" w14:textId="77777777" w:rsidTr="00524B23">
        <w:trPr>
          <w:trHeight w:val="340"/>
        </w:trPr>
        <w:tc>
          <w:tcPr>
            <w:tcW w:w="1055" w:type="pct"/>
            <w:vMerge/>
            <w:shd w:val="clear" w:color="auto" w:fill="auto"/>
            <w:noWrap/>
            <w:vAlign w:val="center"/>
          </w:tcPr>
          <w:p w14:paraId="2331D6B8" w14:textId="77777777" w:rsidR="008106C5" w:rsidRPr="001760DE" w:rsidRDefault="008106C5" w:rsidP="00524B23">
            <w:pPr>
              <w:jc w:val="center"/>
              <w:rPr>
                <w:color w:val="000000"/>
                <w:sz w:val="22"/>
                <w:szCs w:val="22"/>
              </w:rPr>
            </w:pPr>
          </w:p>
        </w:tc>
        <w:tc>
          <w:tcPr>
            <w:tcW w:w="931" w:type="pct"/>
            <w:vAlign w:val="center"/>
          </w:tcPr>
          <w:p w14:paraId="4A071D0C" w14:textId="77777777" w:rsidR="008106C5" w:rsidRPr="001760DE" w:rsidRDefault="008106C5" w:rsidP="00524B23">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0DF224C9" w14:textId="77777777" w:rsidR="008106C5" w:rsidRPr="001760DE" w:rsidRDefault="008106C5" w:rsidP="00524B23">
            <w:pPr>
              <w:jc w:val="center"/>
              <w:rPr>
                <w:color w:val="000000"/>
                <w:sz w:val="22"/>
                <w:szCs w:val="22"/>
              </w:rPr>
            </w:pPr>
            <w:r w:rsidRPr="007A78D5">
              <w:rPr>
                <w:bCs/>
                <w:i/>
                <w:sz w:val="22"/>
                <w:szCs w:val="22"/>
                <w:highlight w:val="lightGray"/>
              </w:rPr>
              <w:t>(bude doplnené)</w:t>
            </w:r>
          </w:p>
        </w:tc>
        <w:tc>
          <w:tcPr>
            <w:tcW w:w="955" w:type="pct"/>
            <w:vAlign w:val="center"/>
          </w:tcPr>
          <w:p w14:paraId="1D79FB2E" w14:textId="77777777" w:rsidR="008106C5" w:rsidRPr="001760DE" w:rsidRDefault="008106C5" w:rsidP="00524B23">
            <w:pPr>
              <w:jc w:val="center"/>
              <w:rPr>
                <w:color w:val="000000"/>
                <w:sz w:val="22"/>
                <w:szCs w:val="22"/>
              </w:rPr>
            </w:pPr>
            <w:r w:rsidRPr="007A78D5">
              <w:rPr>
                <w:bCs/>
                <w:i/>
                <w:sz w:val="22"/>
                <w:szCs w:val="22"/>
                <w:highlight w:val="lightGray"/>
              </w:rPr>
              <w:t>(bude doplnené)</w:t>
            </w:r>
          </w:p>
        </w:tc>
        <w:tc>
          <w:tcPr>
            <w:tcW w:w="1102" w:type="pct"/>
            <w:vMerge/>
            <w:vAlign w:val="center"/>
          </w:tcPr>
          <w:p w14:paraId="6BA5C41D" w14:textId="77777777" w:rsidR="008106C5" w:rsidRPr="001760DE" w:rsidRDefault="008106C5" w:rsidP="00524B23">
            <w:pPr>
              <w:jc w:val="right"/>
              <w:rPr>
                <w:color w:val="000000"/>
                <w:sz w:val="22"/>
                <w:szCs w:val="22"/>
              </w:rPr>
            </w:pPr>
          </w:p>
        </w:tc>
      </w:tr>
    </w:tbl>
    <w:p w14:paraId="22956C1F" w14:textId="77777777" w:rsidR="008106C5" w:rsidRPr="001760DE" w:rsidRDefault="008106C5" w:rsidP="008106C5">
      <w:pPr>
        <w:rPr>
          <w:sz w:val="22"/>
          <w:szCs w:val="22"/>
        </w:rPr>
      </w:pP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44"/>
        <w:gridCol w:w="1018"/>
        <w:gridCol w:w="1016"/>
        <w:gridCol w:w="1018"/>
        <w:gridCol w:w="1160"/>
        <w:gridCol w:w="1160"/>
        <w:gridCol w:w="1407"/>
        <w:gridCol w:w="1415"/>
      </w:tblGrid>
      <w:tr w:rsidR="008106C5" w:rsidRPr="001760DE" w14:paraId="6307E314" w14:textId="77777777" w:rsidTr="00524B23">
        <w:trPr>
          <w:trHeight w:val="340"/>
        </w:trPr>
        <w:tc>
          <w:tcPr>
            <w:tcW w:w="749" w:type="pct"/>
            <w:shd w:val="clear" w:color="auto" w:fill="F2F2F2"/>
            <w:vAlign w:val="center"/>
          </w:tcPr>
          <w:p w14:paraId="5961A718" w14:textId="77777777" w:rsidR="008106C5" w:rsidRPr="001760DE" w:rsidRDefault="008106C5" w:rsidP="00524B23">
            <w:pPr>
              <w:jc w:val="center"/>
              <w:rPr>
                <w:b/>
                <w:bCs/>
                <w:color w:val="000000"/>
                <w:sz w:val="20"/>
                <w:szCs w:val="21"/>
              </w:rPr>
            </w:pPr>
            <w:r w:rsidRPr="001760DE">
              <w:rPr>
                <w:b/>
                <w:bCs/>
                <w:color w:val="000000"/>
                <w:sz w:val="20"/>
                <w:szCs w:val="21"/>
              </w:rPr>
              <w:t>Rozhodujúce obdobie</w:t>
            </w:r>
          </w:p>
          <w:p w14:paraId="125428A6" w14:textId="77777777" w:rsidR="008106C5" w:rsidRPr="001760DE" w:rsidRDefault="008106C5" w:rsidP="00524B23">
            <w:pPr>
              <w:jc w:val="center"/>
              <w:rPr>
                <w:b/>
                <w:bCs/>
                <w:color w:val="000000"/>
                <w:sz w:val="20"/>
                <w:szCs w:val="21"/>
              </w:rPr>
            </w:pPr>
            <w:r w:rsidRPr="001760DE">
              <w:rPr>
                <w:b/>
                <w:bCs/>
                <w:color w:val="000000"/>
                <w:sz w:val="20"/>
                <w:szCs w:val="21"/>
              </w:rPr>
              <w:t>„t“</w:t>
            </w:r>
          </w:p>
        </w:tc>
        <w:tc>
          <w:tcPr>
            <w:tcW w:w="528" w:type="pct"/>
            <w:shd w:val="clear" w:color="auto" w:fill="F2F2F2"/>
            <w:noWrap/>
            <w:vAlign w:val="center"/>
          </w:tcPr>
          <w:p w14:paraId="41A8357B" w14:textId="77777777" w:rsidR="008106C5" w:rsidRPr="001760DE" w:rsidRDefault="008106C5" w:rsidP="00524B23">
            <w:pPr>
              <w:jc w:val="center"/>
              <w:rPr>
                <w:color w:val="000000"/>
                <w:sz w:val="20"/>
                <w:szCs w:val="21"/>
              </w:rPr>
            </w:pPr>
            <w:r w:rsidRPr="001760DE">
              <w:rPr>
                <w:b/>
                <w:bCs/>
                <w:color w:val="000000"/>
                <w:sz w:val="20"/>
                <w:szCs w:val="21"/>
              </w:rPr>
              <w:t>Mesiac</w:t>
            </w:r>
          </w:p>
        </w:tc>
        <w:tc>
          <w:tcPr>
            <w:tcW w:w="527" w:type="pct"/>
            <w:shd w:val="clear" w:color="auto" w:fill="F2F2F2"/>
            <w:noWrap/>
            <w:vAlign w:val="center"/>
          </w:tcPr>
          <w:p w14:paraId="6D188CF8" w14:textId="77777777" w:rsidR="008106C5" w:rsidRPr="001760DE" w:rsidRDefault="0055120E" w:rsidP="00524B23">
            <w:pPr>
              <w:jc w:val="center"/>
              <w:rPr>
                <w:b/>
              </w:rPr>
            </w:pPr>
            <m:oMathPara>
              <m:oMath>
                <m:sSub>
                  <m:sSubPr>
                    <m:ctrlPr>
                      <w:rPr>
                        <w:rFonts w:ascii="Cambria Math" w:hAnsi="Cambria Math"/>
                        <w:b/>
                      </w:rPr>
                    </m:ctrlPr>
                  </m:sSubPr>
                  <m:e>
                    <m:r>
                      <m:rPr>
                        <m:sty m:val="b"/>
                      </m:rPr>
                      <w:rPr>
                        <w:rFonts w:ascii="Cambria Math" w:hAnsi="Cambria Math"/>
                      </w:rPr>
                      <m:t>HICP</m:t>
                    </m:r>
                  </m:e>
                  <m:sub>
                    <m:r>
                      <m:rPr>
                        <m:sty m:val="b"/>
                      </m:rPr>
                      <w:rPr>
                        <w:rFonts w:ascii="Cambria Math" w:hAnsi="Cambria Math"/>
                      </w:rPr>
                      <m:t>t</m:t>
                    </m:r>
                  </m:sub>
                </m:sSub>
              </m:oMath>
            </m:oMathPara>
          </w:p>
          <w:p w14:paraId="61E4E567" w14:textId="77777777" w:rsidR="008106C5" w:rsidRPr="001760DE" w:rsidRDefault="008106C5" w:rsidP="00524B23">
            <w:pPr>
              <w:jc w:val="center"/>
              <w:rPr>
                <w:color w:val="000000"/>
              </w:rPr>
            </w:pPr>
            <w:r w:rsidRPr="001760DE">
              <w:rPr>
                <w:b/>
                <w:bCs/>
                <w:color w:val="000000"/>
                <w:sz w:val="20"/>
              </w:rPr>
              <w:t>mesačne</w:t>
            </w:r>
          </w:p>
        </w:tc>
        <w:tc>
          <w:tcPr>
            <w:tcW w:w="528" w:type="pct"/>
            <w:shd w:val="clear" w:color="auto" w:fill="F2F2F2"/>
            <w:vAlign w:val="center"/>
          </w:tcPr>
          <w:p w14:paraId="25417C0F" w14:textId="77777777" w:rsidR="008106C5" w:rsidRPr="001760DE" w:rsidRDefault="0055120E" w:rsidP="00524B23">
            <w:pPr>
              <w:jc w:val="center"/>
              <w:rPr>
                <w:b/>
              </w:rPr>
            </w:pPr>
            <m:oMathPara>
              <m:oMath>
                <m:sSub>
                  <m:sSubPr>
                    <m:ctrlPr>
                      <w:rPr>
                        <w:rFonts w:ascii="Cambria Math" w:hAnsi="Cambria Math"/>
                        <w:b/>
                      </w:rPr>
                    </m:ctrlPr>
                  </m:sSubPr>
                  <m:e>
                    <m:r>
                      <m:rPr>
                        <m:sty m:val="b"/>
                      </m:rPr>
                      <w:rPr>
                        <w:rFonts w:ascii="Cambria Math" w:hAnsi="Cambria Math"/>
                      </w:rPr>
                      <m:t>D</m:t>
                    </m:r>
                  </m:e>
                  <m:sub>
                    <m:r>
                      <m:rPr>
                        <m:sty m:val="b"/>
                      </m:rPr>
                      <w:rPr>
                        <w:rFonts w:ascii="Cambria Math" w:hAnsi="Cambria Math"/>
                      </w:rPr>
                      <m:t>t</m:t>
                    </m:r>
                  </m:sub>
                </m:sSub>
              </m:oMath>
            </m:oMathPara>
          </w:p>
          <w:p w14:paraId="5C41048B" w14:textId="77777777" w:rsidR="008106C5" w:rsidRPr="001760DE" w:rsidRDefault="008106C5" w:rsidP="00524B23">
            <w:pPr>
              <w:jc w:val="center"/>
              <w:rPr>
                <w:color w:val="000000"/>
              </w:rPr>
            </w:pPr>
            <w:r w:rsidRPr="001760DE">
              <w:rPr>
                <w:b/>
                <w:bCs/>
                <w:color w:val="000000"/>
                <w:sz w:val="20"/>
              </w:rPr>
              <w:t>mesačne</w:t>
            </w:r>
          </w:p>
        </w:tc>
        <w:tc>
          <w:tcPr>
            <w:tcW w:w="602" w:type="pct"/>
            <w:shd w:val="clear" w:color="auto" w:fill="F2F2F2"/>
            <w:vAlign w:val="center"/>
          </w:tcPr>
          <w:p w14:paraId="45583212" w14:textId="77777777" w:rsidR="008106C5" w:rsidRPr="001760DE" w:rsidRDefault="0055120E" w:rsidP="00524B23">
            <w:pPr>
              <w:jc w:val="center"/>
              <w:rPr>
                <w:b/>
              </w:rPr>
            </w:pPr>
            <m:oMathPara>
              <m:oMath>
                <m:sSub>
                  <m:sSubPr>
                    <m:ctrlPr>
                      <w:rPr>
                        <w:rFonts w:ascii="Cambria Math" w:hAnsi="Cambria Math"/>
                        <w:b/>
                      </w:rPr>
                    </m:ctrlPr>
                  </m:sSubPr>
                  <m:e>
                    <m:r>
                      <m:rPr>
                        <m:sty m:val="b"/>
                      </m:rPr>
                      <w:rPr>
                        <w:rFonts w:ascii="Cambria Math" w:hAnsi="Cambria Math"/>
                      </w:rPr>
                      <m:t>CMI</m:t>
                    </m:r>
                  </m:e>
                  <m:sub>
                    <m:r>
                      <m:rPr>
                        <m:sty m:val="b"/>
                      </m:rPr>
                      <w:rPr>
                        <w:rFonts w:ascii="Cambria Math" w:hAnsi="Cambria Math"/>
                      </w:rPr>
                      <m:t>t</m:t>
                    </m:r>
                  </m:sub>
                </m:sSub>
              </m:oMath>
            </m:oMathPara>
          </w:p>
          <w:p w14:paraId="6385B3C1" w14:textId="77777777" w:rsidR="008106C5" w:rsidRPr="001760DE" w:rsidRDefault="008106C5" w:rsidP="00524B23">
            <w:pPr>
              <w:jc w:val="center"/>
              <w:rPr>
                <w:color w:val="000000"/>
              </w:rPr>
            </w:pPr>
            <w:r w:rsidRPr="001760DE">
              <w:rPr>
                <w:b/>
                <w:bCs/>
                <w:color w:val="000000"/>
                <w:sz w:val="20"/>
              </w:rPr>
              <w:t>štvrťročne</w:t>
            </w:r>
          </w:p>
        </w:tc>
        <w:tc>
          <w:tcPr>
            <w:tcW w:w="602" w:type="pct"/>
            <w:shd w:val="clear" w:color="auto" w:fill="F2F2F2"/>
            <w:vAlign w:val="center"/>
          </w:tcPr>
          <w:p w14:paraId="1B4DDD70" w14:textId="77777777" w:rsidR="008106C5" w:rsidRPr="001760DE" w:rsidRDefault="0055120E" w:rsidP="00524B23">
            <w:pPr>
              <w:jc w:val="center"/>
              <w:rPr>
                <w:b/>
              </w:rPr>
            </w:pPr>
            <m:oMathPara>
              <m:oMath>
                <m:sSub>
                  <m:sSubPr>
                    <m:ctrlPr>
                      <w:rPr>
                        <w:rFonts w:ascii="Cambria Math" w:hAnsi="Cambria Math"/>
                        <w:b/>
                      </w:rPr>
                    </m:ctrlPr>
                  </m:sSubPr>
                  <m:e>
                    <m:r>
                      <m:rPr>
                        <m:sty m:val="b"/>
                      </m:rPr>
                      <w:rPr>
                        <w:rFonts w:ascii="Cambria Math" w:hAnsi="Cambria Math"/>
                      </w:rPr>
                      <m:t>P</m:t>
                    </m:r>
                  </m:e>
                  <m:sub>
                    <m:r>
                      <m:rPr>
                        <m:sty m:val="b"/>
                      </m:rPr>
                      <w:rPr>
                        <w:rFonts w:ascii="Cambria Math" w:hAnsi="Cambria Math"/>
                      </w:rPr>
                      <m:t>t</m:t>
                    </m:r>
                  </m:sub>
                </m:sSub>
              </m:oMath>
            </m:oMathPara>
          </w:p>
          <w:p w14:paraId="1534E1DD" w14:textId="77777777" w:rsidR="008106C5" w:rsidRPr="001760DE" w:rsidRDefault="008106C5" w:rsidP="00524B23">
            <w:pPr>
              <w:jc w:val="center"/>
              <w:rPr>
                <w:b/>
                <w:color w:val="000000"/>
              </w:rPr>
            </w:pPr>
            <w:r w:rsidRPr="001760DE">
              <w:rPr>
                <w:b/>
                <w:bCs/>
                <w:color w:val="000000"/>
                <w:sz w:val="20"/>
              </w:rPr>
              <w:t>štvrťročne</w:t>
            </w:r>
          </w:p>
        </w:tc>
        <w:tc>
          <w:tcPr>
            <w:tcW w:w="730" w:type="pct"/>
            <w:shd w:val="clear" w:color="auto" w:fill="F2F2F2"/>
            <w:noWrap/>
            <w:vAlign w:val="center"/>
          </w:tcPr>
          <w:p w14:paraId="28C99C66" w14:textId="77777777" w:rsidR="008106C5" w:rsidRPr="001760DE" w:rsidRDefault="008106C5" w:rsidP="00524B23">
            <w:pPr>
              <w:jc w:val="center"/>
              <w:rPr>
                <w:color w:val="000000"/>
                <w:spacing w:val="-6"/>
                <w:sz w:val="20"/>
                <w:szCs w:val="21"/>
              </w:rPr>
            </w:pPr>
            <w:r w:rsidRPr="001760DE">
              <w:rPr>
                <w:b/>
                <w:bCs/>
                <w:color w:val="000000"/>
                <w:spacing w:val="-6"/>
                <w:sz w:val="20"/>
                <w:szCs w:val="21"/>
              </w:rPr>
              <w:t>Hodnota prác (podliehajúcich úprave) za rozhodujúce</w:t>
            </w:r>
            <w:r w:rsidRPr="001760DE" w:rsidDel="0010214A">
              <w:rPr>
                <w:b/>
                <w:bCs/>
                <w:color w:val="000000"/>
                <w:spacing w:val="-6"/>
                <w:sz w:val="20"/>
                <w:szCs w:val="21"/>
              </w:rPr>
              <w:t xml:space="preserve"> </w:t>
            </w:r>
            <w:r w:rsidRPr="001760DE">
              <w:rPr>
                <w:b/>
                <w:bCs/>
                <w:color w:val="000000"/>
                <w:spacing w:val="-6"/>
                <w:sz w:val="20"/>
                <w:szCs w:val="21"/>
              </w:rPr>
              <w:t>obdobie</w:t>
            </w:r>
          </w:p>
        </w:tc>
        <w:tc>
          <w:tcPr>
            <w:tcW w:w="734" w:type="pct"/>
            <w:shd w:val="clear" w:color="auto" w:fill="F2F2F2"/>
            <w:noWrap/>
            <w:vAlign w:val="center"/>
          </w:tcPr>
          <w:p w14:paraId="5981C8F9" w14:textId="77777777" w:rsidR="008106C5" w:rsidRPr="001760DE" w:rsidRDefault="008106C5" w:rsidP="00524B23">
            <w:pPr>
              <w:jc w:val="center"/>
              <w:rPr>
                <w:b/>
                <w:color w:val="000000"/>
                <w:spacing w:val="-6"/>
                <w:sz w:val="20"/>
                <w:szCs w:val="21"/>
              </w:rPr>
            </w:pPr>
            <w:r w:rsidRPr="001760DE">
              <w:rPr>
                <w:b/>
                <w:bCs/>
                <w:color w:val="000000"/>
                <w:spacing w:val="-6"/>
                <w:sz w:val="20"/>
                <w:szCs w:val="21"/>
              </w:rPr>
              <w:t>Úprava ceny v dôsledku zmien nákladov za rozhodujúce obdobie</w:t>
            </w:r>
          </w:p>
        </w:tc>
      </w:tr>
      <w:tr w:rsidR="008106C5" w:rsidRPr="001760DE" w14:paraId="42FCAEAF" w14:textId="77777777" w:rsidTr="00524B23">
        <w:trPr>
          <w:trHeight w:val="340"/>
        </w:trPr>
        <w:tc>
          <w:tcPr>
            <w:tcW w:w="749" w:type="pct"/>
            <w:vMerge w:val="restart"/>
            <w:vAlign w:val="center"/>
          </w:tcPr>
          <w:p w14:paraId="409F6250" w14:textId="77777777" w:rsidR="008106C5" w:rsidRPr="00E368CB" w:rsidRDefault="008106C5" w:rsidP="00524B23">
            <w:pPr>
              <w:jc w:val="center"/>
              <w:rPr>
                <w:color w:val="000000"/>
                <w:sz w:val="20"/>
                <w:szCs w:val="20"/>
              </w:rPr>
            </w:pPr>
            <w:r w:rsidRPr="00E368CB">
              <w:rPr>
                <w:bCs/>
                <w:i/>
                <w:sz w:val="20"/>
                <w:szCs w:val="20"/>
                <w:highlight w:val="lightGray"/>
              </w:rPr>
              <w:t>(bude doplnené)</w:t>
            </w:r>
          </w:p>
        </w:tc>
        <w:tc>
          <w:tcPr>
            <w:tcW w:w="528" w:type="pct"/>
            <w:shd w:val="clear" w:color="auto" w:fill="auto"/>
            <w:noWrap/>
            <w:vAlign w:val="center"/>
          </w:tcPr>
          <w:p w14:paraId="3D8B6E0E" w14:textId="77777777" w:rsidR="008106C5" w:rsidRPr="00E368CB" w:rsidRDefault="008106C5" w:rsidP="00524B23">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2909E482" w14:textId="77777777" w:rsidR="008106C5" w:rsidRPr="00E368CB" w:rsidRDefault="008106C5" w:rsidP="00524B23">
            <w:pPr>
              <w:jc w:val="center"/>
              <w:rPr>
                <w:color w:val="000000"/>
                <w:sz w:val="20"/>
                <w:szCs w:val="20"/>
              </w:rPr>
            </w:pPr>
            <w:r w:rsidRPr="00E368CB">
              <w:rPr>
                <w:bCs/>
                <w:i/>
                <w:sz w:val="20"/>
                <w:szCs w:val="20"/>
                <w:highlight w:val="lightGray"/>
              </w:rPr>
              <w:t>(bude doplnené)</w:t>
            </w:r>
          </w:p>
        </w:tc>
        <w:tc>
          <w:tcPr>
            <w:tcW w:w="528" w:type="pct"/>
            <w:vAlign w:val="center"/>
          </w:tcPr>
          <w:p w14:paraId="7B900565" w14:textId="77777777" w:rsidR="008106C5" w:rsidRPr="00E368CB" w:rsidRDefault="008106C5" w:rsidP="00524B23">
            <w:pPr>
              <w:jc w:val="center"/>
              <w:rPr>
                <w:color w:val="000000"/>
                <w:sz w:val="20"/>
                <w:szCs w:val="20"/>
              </w:rPr>
            </w:pPr>
            <w:r w:rsidRPr="00E368CB">
              <w:rPr>
                <w:bCs/>
                <w:i/>
                <w:sz w:val="20"/>
                <w:szCs w:val="20"/>
                <w:highlight w:val="lightGray"/>
              </w:rPr>
              <w:t>(bude doplnené)</w:t>
            </w:r>
          </w:p>
        </w:tc>
        <w:tc>
          <w:tcPr>
            <w:tcW w:w="602" w:type="pct"/>
            <w:vMerge w:val="restart"/>
            <w:vAlign w:val="center"/>
          </w:tcPr>
          <w:p w14:paraId="5F2C0068" w14:textId="77777777" w:rsidR="008106C5" w:rsidRPr="00E368CB" w:rsidRDefault="008106C5" w:rsidP="00524B23">
            <w:pPr>
              <w:jc w:val="center"/>
              <w:rPr>
                <w:color w:val="000000"/>
                <w:sz w:val="20"/>
                <w:szCs w:val="20"/>
              </w:rPr>
            </w:pPr>
            <w:r w:rsidRPr="00E368CB">
              <w:rPr>
                <w:bCs/>
                <w:i/>
                <w:sz w:val="20"/>
                <w:szCs w:val="20"/>
                <w:highlight w:val="lightGray"/>
              </w:rPr>
              <w:t>(bude doplnené)</w:t>
            </w:r>
          </w:p>
        </w:tc>
        <w:tc>
          <w:tcPr>
            <w:tcW w:w="602" w:type="pct"/>
            <w:vMerge w:val="restart"/>
            <w:vAlign w:val="center"/>
          </w:tcPr>
          <w:p w14:paraId="3618746B" w14:textId="77777777" w:rsidR="008106C5" w:rsidRPr="00E368CB" w:rsidRDefault="008106C5" w:rsidP="00524B23">
            <w:pPr>
              <w:jc w:val="center"/>
              <w:rPr>
                <w:b/>
                <w:color w:val="000000"/>
                <w:sz w:val="20"/>
                <w:szCs w:val="20"/>
              </w:rPr>
            </w:pPr>
            <w:r w:rsidRPr="00E368CB">
              <w:rPr>
                <w:b/>
                <w:bCs/>
                <w:i/>
                <w:sz w:val="20"/>
                <w:szCs w:val="20"/>
                <w:highlight w:val="lightGray"/>
              </w:rPr>
              <w:t>(bude doplnené)</w:t>
            </w:r>
          </w:p>
        </w:tc>
        <w:tc>
          <w:tcPr>
            <w:tcW w:w="730" w:type="pct"/>
            <w:vMerge w:val="restart"/>
            <w:shd w:val="clear" w:color="auto" w:fill="auto"/>
            <w:noWrap/>
            <w:vAlign w:val="center"/>
          </w:tcPr>
          <w:p w14:paraId="6336F028" w14:textId="77777777" w:rsidR="008106C5" w:rsidRPr="00E368CB" w:rsidRDefault="008106C5" w:rsidP="00524B23">
            <w:pPr>
              <w:ind w:left="-86"/>
              <w:jc w:val="right"/>
              <w:rPr>
                <w:color w:val="000000"/>
                <w:sz w:val="20"/>
                <w:szCs w:val="20"/>
              </w:rPr>
            </w:pPr>
            <w:r w:rsidRPr="00E368CB">
              <w:rPr>
                <w:bCs/>
                <w:i/>
                <w:sz w:val="20"/>
                <w:szCs w:val="20"/>
                <w:highlight w:val="lightGray"/>
              </w:rPr>
              <w:t xml:space="preserve">(bude </w:t>
            </w:r>
            <w:r>
              <w:rPr>
                <w:bCs/>
                <w:i/>
                <w:sz w:val="20"/>
                <w:szCs w:val="20"/>
                <w:highlight w:val="lightGray"/>
              </w:rPr>
              <w:t>d</w:t>
            </w:r>
            <w:r w:rsidRPr="00E368CB">
              <w:rPr>
                <w:bCs/>
                <w:i/>
                <w:sz w:val="20"/>
                <w:szCs w:val="20"/>
                <w:highlight w:val="lightGray"/>
              </w:rPr>
              <w:t>oplnené)</w:t>
            </w:r>
          </w:p>
        </w:tc>
        <w:tc>
          <w:tcPr>
            <w:tcW w:w="734" w:type="pct"/>
            <w:vMerge w:val="restart"/>
            <w:shd w:val="clear" w:color="auto" w:fill="auto"/>
            <w:noWrap/>
            <w:vAlign w:val="center"/>
          </w:tcPr>
          <w:p w14:paraId="4DA80CB7" w14:textId="77777777" w:rsidR="008106C5" w:rsidRPr="00E368CB" w:rsidRDefault="008106C5" w:rsidP="00524B23">
            <w:pPr>
              <w:ind w:left="-72"/>
              <w:jc w:val="right"/>
              <w:rPr>
                <w:b/>
                <w:color w:val="000000"/>
                <w:sz w:val="20"/>
                <w:szCs w:val="20"/>
              </w:rPr>
            </w:pPr>
            <w:r w:rsidRPr="00E368CB">
              <w:rPr>
                <w:b/>
                <w:bCs/>
                <w:i/>
                <w:sz w:val="20"/>
                <w:szCs w:val="20"/>
                <w:highlight w:val="lightGray"/>
              </w:rPr>
              <w:t>(bude doplnené)</w:t>
            </w:r>
          </w:p>
        </w:tc>
      </w:tr>
      <w:tr w:rsidR="008106C5" w:rsidRPr="001760DE" w14:paraId="6FB4A875" w14:textId="77777777" w:rsidTr="00524B23">
        <w:trPr>
          <w:trHeight w:val="340"/>
        </w:trPr>
        <w:tc>
          <w:tcPr>
            <w:tcW w:w="749" w:type="pct"/>
            <w:vMerge/>
          </w:tcPr>
          <w:p w14:paraId="72C6401F" w14:textId="77777777" w:rsidR="008106C5" w:rsidRPr="001760DE" w:rsidRDefault="008106C5" w:rsidP="00524B23">
            <w:pPr>
              <w:jc w:val="center"/>
              <w:rPr>
                <w:color w:val="000000"/>
                <w:sz w:val="22"/>
                <w:szCs w:val="22"/>
              </w:rPr>
            </w:pPr>
          </w:p>
        </w:tc>
        <w:tc>
          <w:tcPr>
            <w:tcW w:w="528" w:type="pct"/>
            <w:shd w:val="clear" w:color="auto" w:fill="auto"/>
            <w:noWrap/>
            <w:vAlign w:val="center"/>
          </w:tcPr>
          <w:p w14:paraId="3A96C937" w14:textId="77777777" w:rsidR="008106C5" w:rsidRPr="00E368CB" w:rsidRDefault="008106C5" w:rsidP="00524B23">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45B228CF" w14:textId="77777777" w:rsidR="008106C5" w:rsidRPr="00E368CB" w:rsidRDefault="008106C5" w:rsidP="00524B23">
            <w:pPr>
              <w:jc w:val="center"/>
              <w:rPr>
                <w:color w:val="000000"/>
                <w:sz w:val="20"/>
                <w:szCs w:val="20"/>
              </w:rPr>
            </w:pPr>
            <w:r w:rsidRPr="00E368CB">
              <w:rPr>
                <w:bCs/>
                <w:i/>
                <w:sz w:val="20"/>
                <w:szCs w:val="20"/>
                <w:highlight w:val="lightGray"/>
              </w:rPr>
              <w:t>(bude doplnené)</w:t>
            </w:r>
          </w:p>
        </w:tc>
        <w:tc>
          <w:tcPr>
            <w:tcW w:w="528" w:type="pct"/>
            <w:vAlign w:val="center"/>
          </w:tcPr>
          <w:p w14:paraId="5ED46144" w14:textId="77777777" w:rsidR="008106C5" w:rsidRPr="00E368CB" w:rsidRDefault="008106C5" w:rsidP="00524B23">
            <w:pPr>
              <w:jc w:val="center"/>
              <w:rPr>
                <w:color w:val="000000"/>
                <w:sz w:val="20"/>
                <w:szCs w:val="20"/>
              </w:rPr>
            </w:pPr>
            <w:r w:rsidRPr="00E368CB">
              <w:rPr>
                <w:bCs/>
                <w:i/>
                <w:sz w:val="20"/>
                <w:szCs w:val="20"/>
                <w:highlight w:val="lightGray"/>
              </w:rPr>
              <w:t>(bude doplnené)</w:t>
            </w:r>
          </w:p>
        </w:tc>
        <w:tc>
          <w:tcPr>
            <w:tcW w:w="602" w:type="pct"/>
            <w:vMerge/>
            <w:vAlign w:val="center"/>
          </w:tcPr>
          <w:p w14:paraId="14A46644" w14:textId="77777777" w:rsidR="008106C5" w:rsidRPr="001760DE" w:rsidRDefault="008106C5" w:rsidP="00524B23">
            <w:pPr>
              <w:jc w:val="right"/>
              <w:rPr>
                <w:color w:val="000000"/>
                <w:sz w:val="22"/>
                <w:szCs w:val="22"/>
              </w:rPr>
            </w:pPr>
          </w:p>
        </w:tc>
        <w:tc>
          <w:tcPr>
            <w:tcW w:w="602" w:type="pct"/>
            <w:vMerge/>
            <w:vAlign w:val="center"/>
          </w:tcPr>
          <w:p w14:paraId="01F3FC26" w14:textId="77777777" w:rsidR="008106C5" w:rsidRPr="001760DE" w:rsidRDefault="008106C5" w:rsidP="00524B23">
            <w:pPr>
              <w:jc w:val="right"/>
              <w:rPr>
                <w:color w:val="000000"/>
                <w:sz w:val="22"/>
                <w:szCs w:val="22"/>
              </w:rPr>
            </w:pPr>
          </w:p>
        </w:tc>
        <w:tc>
          <w:tcPr>
            <w:tcW w:w="730" w:type="pct"/>
            <w:vMerge/>
            <w:shd w:val="clear" w:color="auto" w:fill="auto"/>
            <w:noWrap/>
            <w:vAlign w:val="center"/>
            <w:hideMark/>
          </w:tcPr>
          <w:p w14:paraId="081CEF30" w14:textId="77777777" w:rsidR="008106C5" w:rsidRPr="001760DE" w:rsidRDefault="008106C5" w:rsidP="00524B23">
            <w:pPr>
              <w:jc w:val="right"/>
              <w:rPr>
                <w:color w:val="000000"/>
                <w:sz w:val="22"/>
                <w:szCs w:val="22"/>
              </w:rPr>
            </w:pPr>
          </w:p>
        </w:tc>
        <w:tc>
          <w:tcPr>
            <w:tcW w:w="734" w:type="pct"/>
            <w:vMerge/>
            <w:shd w:val="clear" w:color="auto" w:fill="auto"/>
            <w:noWrap/>
            <w:vAlign w:val="center"/>
          </w:tcPr>
          <w:p w14:paraId="5910AC73" w14:textId="77777777" w:rsidR="008106C5" w:rsidRPr="001760DE" w:rsidRDefault="008106C5" w:rsidP="00524B23">
            <w:pPr>
              <w:jc w:val="right"/>
              <w:rPr>
                <w:color w:val="000000"/>
                <w:sz w:val="22"/>
                <w:szCs w:val="22"/>
              </w:rPr>
            </w:pPr>
          </w:p>
        </w:tc>
      </w:tr>
      <w:tr w:rsidR="008106C5" w:rsidRPr="001760DE" w14:paraId="6B45B85E" w14:textId="77777777" w:rsidTr="00524B23">
        <w:trPr>
          <w:trHeight w:val="340"/>
        </w:trPr>
        <w:tc>
          <w:tcPr>
            <w:tcW w:w="749" w:type="pct"/>
            <w:vMerge/>
          </w:tcPr>
          <w:p w14:paraId="00AF889E" w14:textId="77777777" w:rsidR="008106C5" w:rsidRPr="001760DE" w:rsidRDefault="008106C5" w:rsidP="00524B23">
            <w:pPr>
              <w:jc w:val="center"/>
              <w:rPr>
                <w:color w:val="000000"/>
                <w:sz w:val="22"/>
                <w:szCs w:val="22"/>
              </w:rPr>
            </w:pPr>
          </w:p>
        </w:tc>
        <w:tc>
          <w:tcPr>
            <w:tcW w:w="528" w:type="pct"/>
            <w:shd w:val="clear" w:color="auto" w:fill="auto"/>
            <w:noWrap/>
            <w:vAlign w:val="center"/>
          </w:tcPr>
          <w:p w14:paraId="6918CF77" w14:textId="77777777" w:rsidR="008106C5" w:rsidRPr="00E368CB" w:rsidRDefault="008106C5" w:rsidP="00524B23">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77DBFFAA" w14:textId="77777777" w:rsidR="008106C5" w:rsidRPr="00E368CB" w:rsidRDefault="008106C5" w:rsidP="00524B23">
            <w:pPr>
              <w:jc w:val="center"/>
              <w:rPr>
                <w:color w:val="000000"/>
                <w:sz w:val="20"/>
                <w:szCs w:val="20"/>
              </w:rPr>
            </w:pPr>
            <w:r w:rsidRPr="00E368CB">
              <w:rPr>
                <w:bCs/>
                <w:i/>
                <w:sz w:val="20"/>
                <w:szCs w:val="20"/>
                <w:highlight w:val="lightGray"/>
              </w:rPr>
              <w:t>(bude doplnené)</w:t>
            </w:r>
          </w:p>
        </w:tc>
        <w:tc>
          <w:tcPr>
            <w:tcW w:w="528" w:type="pct"/>
            <w:vAlign w:val="center"/>
          </w:tcPr>
          <w:p w14:paraId="4DEC1697" w14:textId="77777777" w:rsidR="008106C5" w:rsidRPr="00E368CB" w:rsidRDefault="008106C5" w:rsidP="00524B23">
            <w:pPr>
              <w:jc w:val="center"/>
              <w:rPr>
                <w:color w:val="000000"/>
                <w:sz w:val="20"/>
                <w:szCs w:val="20"/>
              </w:rPr>
            </w:pPr>
            <w:r w:rsidRPr="00E368CB">
              <w:rPr>
                <w:bCs/>
                <w:i/>
                <w:sz w:val="20"/>
                <w:szCs w:val="20"/>
                <w:highlight w:val="lightGray"/>
              </w:rPr>
              <w:t>(bude doplnené)</w:t>
            </w:r>
          </w:p>
        </w:tc>
        <w:tc>
          <w:tcPr>
            <w:tcW w:w="602" w:type="pct"/>
            <w:vMerge/>
            <w:vAlign w:val="center"/>
          </w:tcPr>
          <w:p w14:paraId="752B862E" w14:textId="77777777" w:rsidR="008106C5" w:rsidRPr="001760DE" w:rsidRDefault="008106C5" w:rsidP="00524B23">
            <w:pPr>
              <w:jc w:val="right"/>
              <w:rPr>
                <w:color w:val="000000"/>
                <w:sz w:val="22"/>
                <w:szCs w:val="22"/>
              </w:rPr>
            </w:pPr>
          </w:p>
        </w:tc>
        <w:tc>
          <w:tcPr>
            <w:tcW w:w="602" w:type="pct"/>
            <w:vMerge/>
            <w:vAlign w:val="center"/>
          </w:tcPr>
          <w:p w14:paraId="21C77F0F" w14:textId="77777777" w:rsidR="008106C5" w:rsidRPr="001760DE" w:rsidRDefault="008106C5" w:rsidP="00524B23">
            <w:pPr>
              <w:jc w:val="right"/>
              <w:rPr>
                <w:color w:val="000000"/>
                <w:sz w:val="22"/>
                <w:szCs w:val="22"/>
              </w:rPr>
            </w:pPr>
          </w:p>
        </w:tc>
        <w:tc>
          <w:tcPr>
            <w:tcW w:w="730" w:type="pct"/>
            <w:vMerge/>
            <w:shd w:val="clear" w:color="auto" w:fill="auto"/>
            <w:noWrap/>
            <w:vAlign w:val="center"/>
            <w:hideMark/>
          </w:tcPr>
          <w:p w14:paraId="7D622F19" w14:textId="77777777" w:rsidR="008106C5" w:rsidRPr="001760DE" w:rsidRDefault="008106C5" w:rsidP="00524B23">
            <w:pPr>
              <w:jc w:val="right"/>
              <w:rPr>
                <w:color w:val="000000"/>
                <w:sz w:val="22"/>
                <w:szCs w:val="22"/>
              </w:rPr>
            </w:pPr>
          </w:p>
        </w:tc>
        <w:tc>
          <w:tcPr>
            <w:tcW w:w="734" w:type="pct"/>
            <w:vMerge/>
            <w:shd w:val="clear" w:color="auto" w:fill="auto"/>
            <w:noWrap/>
            <w:vAlign w:val="center"/>
          </w:tcPr>
          <w:p w14:paraId="3AB5CB51" w14:textId="77777777" w:rsidR="008106C5" w:rsidRPr="001760DE" w:rsidRDefault="008106C5" w:rsidP="00524B23">
            <w:pPr>
              <w:jc w:val="right"/>
              <w:rPr>
                <w:color w:val="000000"/>
                <w:sz w:val="22"/>
                <w:szCs w:val="22"/>
              </w:rPr>
            </w:pPr>
          </w:p>
        </w:tc>
      </w:tr>
    </w:tbl>
    <w:p w14:paraId="6CBED519" w14:textId="77777777" w:rsidR="008106C5" w:rsidRPr="001760DE" w:rsidRDefault="008106C5" w:rsidP="008106C5">
      <w:pPr>
        <w:autoSpaceDE w:val="0"/>
        <w:autoSpaceDN w:val="0"/>
        <w:adjustRightInd w:val="0"/>
        <w:spacing w:before="120" w:after="240"/>
        <w:ind w:left="284"/>
        <w:rPr>
          <w:bCs/>
          <w:sz w:val="22"/>
          <w:szCs w:val="22"/>
        </w:rPr>
      </w:pPr>
      <w:r>
        <w:rPr>
          <w:sz w:val="22"/>
          <w:szCs w:val="22"/>
        </w:rPr>
        <w:t xml:space="preserve">Poznámka: </w:t>
      </w:r>
      <w:r w:rsidRPr="001760DE">
        <w:rPr>
          <w:sz w:val="22"/>
          <w:szCs w:val="22"/>
        </w:rPr>
        <w:t xml:space="preserve">Všetky sumy sú uvedené v EUR </w:t>
      </w:r>
      <w:r w:rsidRPr="001760DE">
        <w:rPr>
          <w:bCs/>
          <w:sz w:val="22"/>
          <w:szCs w:val="22"/>
        </w:rPr>
        <w:t>(bez DPH).</w:t>
      </w:r>
    </w:p>
    <w:p w14:paraId="1CF86D99" w14:textId="77777777" w:rsidR="007A78D5" w:rsidRPr="007A78D5" w:rsidRDefault="007A78D5" w:rsidP="007A78D5">
      <w:pPr>
        <w:spacing w:before="120" w:after="240"/>
        <w:jc w:val="center"/>
        <w:outlineLvl w:val="0"/>
        <w:rPr>
          <w:b/>
          <w:sz w:val="22"/>
          <w:szCs w:val="22"/>
        </w:rPr>
      </w:pPr>
      <w:r w:rsidRPr="007A78D5">
        <w:rPr>
          <w:b/>
          <w:sz w:val="22"/>
          <w:szCs w:val="22"/>
        </w:rPr>
        <w:t>Článok 2</w:t>
      </w:r>
      <w:r w:rsidRPr="007A78D5">
        <w:rPr>
          <w:b/>
          <w:sz w:val="22"/>
          <w:szCs w:val="22"/>
        </w:rPr>
        <w:br/>
        <w:t>Záverečné ustanovenia</w:t>
      </w:r>
    </w:p>
    <w:p w14:paraId="019154BD" w14:textId="77777777" w:rsidR="007A78D5" w:rsidRPr="007A78D5" w:rsidRDefault="007A78D5" w:rsidP="000E3868">
      <w:pPr>
        <w:numPr>
          <w:ilvl w:val="0"/>
          <w:numId w:val="88"/>
        </w:numPr>
        <w:spacing w:before="240" w:after="200"/>
        <w:ind w:left="284" w:hanging="284"/>
        <w:jc w:val="both"/>
        <w:rPr>
          <w:sz w:val="22"/>
          <w:szCs w:val="22"/>
        </w:rPr>
      </w:pPr>
      <w:r w:rsidRPr="007A78D5">
        <w:rPr>
          <w:sz w:val="22"/>
          <w:szCs w:val="22"/>
        </w:rPr>
        <w:t xml:space="preserve">Zhotoviteľ vyhlasuje, že ku dňu podpísania Dodatku č. .... </w:t>
      </w:r>
      <w:r w:rsidRPr="007A78D5">
        <w:rPr>
          <w:rFonts w:eastAsia="Calibri"/>
          <w:bCs/>
          <w:i/>
          <w:sz w:val="22"/>
          <w:szCs w:val="22"/>
          <w:highlight w:val="lightGray"/>
          <w:lang w:eastAsia="en-US"/>
        </w:rPr>
        <w:t>(bude doplnené)</w:t>
      </w:r>
      <w:r w:rsidRPr="007A78D5">
        <w:rPr>
          <w:sz w:val="22"/>
          <w:szCs w:val="22"/>
        </w:rPr>
        <w:t xml:space="preserve"> je zapísaný v registri partnerov verejného sektora podľa zákona č. 315/2016 Z. z. o registri partnerov verejného sektora (ďalej len „</w:t>
      </w:r>
      <w:r w:rsidRPr="007A78D5">
        <w:rPr>
          <w:b/>
          <w:sz w:val="22"/>
          <w:szCs w:val="22"/>
        </w:rPr>
        <w:t>zákon o RPVS</w:t>
      </w:r>
      <w:r w:rsidRPr="007A78D5">
        <w:rPr>
          <w:sz w:val="22"/>
          <w:szCs w:val="22"/>
        </w:rPr>
        <w:t xml:space="preserve">“) a tiež každý jemu známy subdodávateľ v ktoromkoľvek rade, ktorý je partnerom verejného sektora, je zapísaný v registri partnerov verejného sektora. Ďalej Zhotoviteľ vyhlasuje, že ku dňu podpísania Dodatku č. .... </w:t>
      </w:r>
      <w:r w:rsidRPr="007A78D5">
        <w:rPr>
          <w:rFonts w:eastAsia="Calibri"/>
          <w:bCs/>
          <w:i/>
          <w:sz w:val="22"/>
          <w:szCs w:val="22"/>
          <w:highlight w:val="lightGray"/>
          <w:lang w:eastAsia="en-US"/>
        </w:rPr>
        <w:t>(bude doplnené)</w:t>
      </w:r>
      <w:r w:rsidRPr="007A78D5">
        <w:rPr>
          <w:sz w:val="22"/>
          <w:szCs w:val="22"/>
        </w:rPr>
        <w:t xml:space="preserve"> má ako partner verejného sektora alebo má osoba, ktorá plní povinnosti oprávnenej osoby pre Objednávateľa v zmysle zákona o registri partnerov verejného sektora (ďalej len „</w:t>
      </w:r>
      <w:r w:rsidRPr="007A78D5">
        <w:rPr>
          <w:b/>
          <w:sz w:val="22"/>
          <w:szCs w:val="22"/>
        </w:rPr>
        <w:t>oprávnená osoba</w:t>
      </w:r>
      <w:r w:rsidRPr="007A78D5">
        <w:rPr>
          <w:sz w:val="22"/>
          <w:szCs w:val="22"/>
        </w:rPr>
        <w:t>“), splnené všetky povinnosti, ktoré pre Zhotoviteľa ako partnera verejného sektora alebo pre oprávnenú osobu vyplývajú zo zákona o RPVS. Zmluvné strany sa dohodli, že ak sa vyhlásenia podľa tohto bodu ukážu ako nepravdivé, Objednávateľ nie je v omeškaní s plnením podľa Zmluvy až do splnenia povinnosti Zhotoviteľa resp. oprávnenej osoby.</w:t>
      </w:r>
    </w:p>
    <w:p w14:paraId="3F6C7515" w14:textId="77777777" w:rsidR="007A78D5" w:rsidRPr="007A78D5" w:rsidRDefault="007A78D5" w:rsidP="000E3868">
      <w:pPr>
        <w:numPr>
          <w:ilvl w:val="0"/>
          <w:numId w:val="88"/>
        </w:numPr>
        <w:spacing w:before="120"/>
        <w:ind w:left="284" w:hanging="284"/>
        <w:jc w:val="both"/>
        <w:rPr>
          <w:rFonts w:eastAsia="Calibri"/>
          <w:sz w:val="22"/>
          <w:szCs w:val="22"/>
          <w:lang w:eastAsia="en-US"/>
        </w:rPr>
      </w:pPr>
      <w:r w:rsidRPr="007A78D5">
        <w:rPr>
          <w:rFonts w:eastAsia="Calibri"/>
          <w:sz w:val="22"/>
          <w:szCs w:val="22"/>
          <w:lang w:eastAsia="en-US"/>
        </w:rPr>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je vypracovaný v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vyhotoveniach, z ktorých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obdrží Objednávateľ a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Zhotoviteľ.</w:t>
      </w:r>
    </w:p>
    <w:p w14:paraId="3ED476BB" w14:textId="77777777" w:rsidR="007A78D5" w:rsidRPr="007A78D5" w:rsidRDefault="007A78D5" w:rsidP="000E3868">
      <w:pPr>
        <w:numPr>
          <w:ilvl w:val="0"/>
          <w:numId w:val="88"/>
        </w:numPr>
        <w:spacing w:before="120" w:after="200"/>
        <w:ind w:left="284" w:hanging="284"/>
        <w:jc w:val="both"/>
        <w:rPr>
          <w:rFonts w:eastAsia="Calibri"/>
          <w:sz w:val="22"/>
          <w:szCs w:val="22"/>
          <w:lang w:eastAsia="en-US"/>
        </w:rPr>
      </w:pPr>
      <w:r w:rsidRPr="007A78D5">
        <w:rPr>
          <w:rFonts w:eastAsia="Calibri"/>
          <w:sz w:val="22"/>
          <w:szCs w:val="22"/>
          <w:lang w:eastAsia="en-US"/>
        </w:rPr>
        <w:lastRenderedPageBreak/>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tvorí neoddeliteľnú súčasť Zmluvy, ktorej ostatné ustanovenia neupravené Dodatkom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zostávajú v platnosti bez zmeny.</w:t>
      </w:r>
    </w:p>
    <w:p w14:paraId="77DBA98A" w14:textId="77777777" w:rsidR="007A78D5" w:rsidRPr="007A78D5" w:rsidRDefault="007A78D5" w:rsidP="000E3868">
      <w:pPr>
        <w:numPr>
          <w:ilvl w:val="0"/>
          <w:numId w:val="88"/>
        </w:numPr>
        <w:spacing w:before="120" w:after="200"/>
        <w:ind w:left="284" w:hanging="284"/>
        <w:contextualSpacing/>
        <w:jc w:val="both"/>
        <w:rPr>
          <w:rFonts w:eastAsia="Calibri"/>
          <w:sz w:val="22"/>
          <w:szCs w:val="22"/>
          <w:lang w:eastAsia="en-US"/>
        </w:rPr>
      </w:pPr>
      <w:r w:rsidRPr="007A78D5">
        <w:rPr>
          <w:rFonts w:eastAsia="Calibri"/>
          <w:sz w:val="22"/>
          <w:szCs w:val="22"/>
          <w:lang w:eastAsia="en-US"/>
        </w:rPr>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nadobúda platnosť dňom jeho podpísania Zmluvnými stranami a účinnosť v deň nasledujúci po dni jeho zverejnenia v Centrálnom registri zmlúv Úradu vlády Slovenskej republiky podľa § 47a ods. 1 zákona č. 40/1964 Zb. Občiansky zákonník v znení neskorších predpisov v nadväznosti na § 5a ods. 1 a 6 zákona č. 211/2000 Z. z. o slobodnom prístupe k informáciám a o zmene a doplnení niektorých zákonov (zákon o slobode informácií) v znení neskorších predpisov. Objednávateľ v deň zverejnenia oznámi Zhotoviteľovi e-mailom, že 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bol zverejnený. Zhotoviteľ bezodkladne e-mailom oznámi Objednávateľovi, že uvedené vzal na vedomie.</w:t>
      </w:r>
    </w:p>
    <w:p w14:paraId="41040985" w14:textId="77777777" w:rsidR="007A78D5" w:rsidRPr="007A78D5" w:rsidRDefault="007A78D5" w:rsidP="007A78D5">
      <w:pPr>
        <w:spacing w:before="120"/>
        <w:jc w:val="both"/>
        <w:rPr>
          <w:sz w:val="22"/>
          <w:szCs w:val="22"/>
        </w:rPr>
      </w:pPr>
    </w:p>
    <w:p w14:paraId="33EFCE69" w14:textId="735AC8B1" w:rsidR="006C048E" w:rsidRDefault="008106C5" w:rsidP="008106C5">
      <w:pPr>
        <w:jc w:val="center"/>
        <w:rPr>
          <w:sz w:val="22"/>
          <w:szCs w:val="22"/>
        </w:rPr>
      </w:pPr>
      <w:r w:rsidRPr="008A43EC">
        <w:rPr>
          <w:sz w:val="22"/>
          <w:szCs w:val="22"/>
        </w:rPr>
        <w:t>--- NASLEDUJE PODPISOVÁ STRANA ---</w:t>
      </w:r>
      <w:r w:rsidR="006C048E">
        <w:rPr>
          <w:sz w:val="22"/>
          <w:szCs w:val="22"/>
        </w:rPr>
        <w:br w:type="page"/>
      </w:r>
    </w:p>
    <w:p w14:paraId="11CE6BD6" w14:textId="77777777" w:rsidR="008106C5" w:rsidRDefault="008106C5" w:rsidP="008106C5">
      <w:pPr>
        <w:rPr>
          <w:sz w:val="22"/>
          <w:szCs w:val="22"/>
        </w:rPr>
      </w:pPr>
    </w:p>
    <w:p w14:paraId="370BB47A" w14:textId="77777777" w:rsidR="008106C5" w:rsidRDefault="008106C5" w:rsidP="008106C5">
      <w:pPr>
        <w:spacing w:line="276" w:lineRule="auto"/>
        <w:jc w:val="center"/>
        <w:rPr>
          <w:sz w:val="22"/>
          <w:szCs w:val="22"/>
        </w:rPr>
      </w:pPr>
      <w:r>
        <w:rPr>
          <w:sz w:val="22"/>
          <w:szCs w:val="22"/>
        </w:rPr>
        <w:t>PODPISOVÁ STRANA</w:t>
      </w:r>
    </w:p>
    <w:p w14:paraId="0BEDD4D8" w14:textId="1F1F3D10" w:rsidR="008106C5" w:rsidRDefault="008106C5" w:rsidP="009E2031">
      <w:pPr>
        <w:spacing w:before="120"/>
        <w:ind w:left="284"/>
        <w:jc w:val="center"/>
        <w:rPr>
          <w:bCs/>
          <w:iCs/>
          <w:sz w:val="22"/>
        </w:rPr>
      </w:pPr>
      <w:r>
        <w:rPr>
          <w:sz w:val="22"/>
          <w:szCs w:val="22"/>
        </w:rPr>
        <w:t>Dodatok č. ...</w:t>
      </w:r>
      <w:r>
        <w:rPr>
          <w:rFonts w:eastAsia="Calibri"/>
          <w:bCs/>
          <w:i/>
          <w:sz w:val="22"/>
          <w:szCs w:val="22"/>
          <w:highlight w:val="lightGray"/>
          <w:lang w:eastAsia="en-US"/>
        </w:rPr>
        <w:t xml:space="preserve"> (bude doplnené)</w:t>
      </w:r>
      <w:r>
        <w:rPr>
          <w:sz w:val="22"/>
          <w:szCs w:val="22"/>
        </w:rPr>
        <w:t xml:space="preserve"> k Zmluve o dielo č. ...</w:t>
      </w:r>
      <w:r>
        <w:rPr>
          <w:rFonts w:eastAsia="Calibri"/>
          <w:bCs/>
          <w:i/>
          <w:sz w:val="22"/>
          <w:szCs w:val="22"/>
          <w:highlight w:val="lightGray"/>
          <w:lang w:eastAsia="en-US"/>
        </w:rPr>
        <w:t xml:space="preserve"> (bude doplnené)</w:t>
      </w:r>
      <w:r>
        <w:rPr>
          <w:bCs/>
          <w:iCs/>
          <w:sz w:val="22"/>
        </w:rPr>
        <w:t>)</w:t>
      </w:r>
    </w:p>
    <w:p w14:paraId="0C7657A5" w14:textId="77777777" w:rsidR="008106C5" w:rsidRDefault="008106C5" w:rsidP="008106C5">
      <w:pPr>
        <w:spacing w:before="120"/>
        <w:ind w:left="284"/>
        <w:jc w:val="both"/>
        <w:rPr>
          <w:sz w:val="22"/>
          <w:szCs w:val="22"/>
        </w:rPr>
      </w:pPr>
    </w:p>
    <w:p w14:paraId="52EE0CDB" w14:textId="283171F7" w:rsidR="007A78D5" w:rsidRPr="007A78D5" w:rsidRDefault="007A78D5" w:rsidP="007A78D5">
      <w:pPr>
        <w:spacing w:before="120"/>
        <w:ind w:left="284"/>
        <w:jc w:val="both"/>
        <w:rPr>
          <w:sz w:val="22"/>
          <w:szCs w:val="22"/>
        </w:rPr>
      </w:pPr>
      <w:r w:rsidRPr="007A78D5">
        <w:rPr>
          <w:sz w:val="22"/>
          <w:szCs w:val="22"/>
        </w:rPr>
        <w:t xml:space="preserve">V mene Objednávateľa: </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V mene Zhotoviteľa:</w:t>
      </w:r>
    </w:p>
    <w:p w14:paraId="117009B9" w14:textId="77777777" w:rsidR="007A78D5" w:rsidRPr="007A78D5" w:rsidRDefault="007A78D5" w:rsidP="007A78D5">
      <w:pPr>
        <w:spacing w:before="120"/>
        <w:ind w:left="284"/>
        <w:jc w:val="both"/>
        <w:rPr>
          <w:b/>
          <w:bCs/>
          <w:i/>
          <w:iCs/>
          <w:sz w:val="22"/>
          <w:szCs w:val="22"/>
        </w:rPr>
      </w:pPr>
      <w:r w:rsidRPr="007A78D5">
        <w:rPr>
          <w:b/>
          <w:bCs/>
          <w:sz w:val="22"/>
          <w:szCs w:val="22"/>
        </w:rPr>
        <w:t xml:space="preserve">Železnice Slovenskej republiky </w:t>
      </w:r>
      <w:r w:rsidRPr="007A78D5">
        <w:rPr>
          <w:b/>
          <w:bCs/>
          <w:sz w:val="22"/>
          <w:szCs w:val="22"/>
        </w:rPr>
        <w:tab/>
      </w:r>
      <w:r w:rsidRPr="007A78D5">
        <w:rPr>
          <w:b/>
          <w:bCs/>
          <w:sz w:val="22"/>
          <w:szCs w:val="22"/>
        </w:rPr>
        <w:tab/>
      </w:r>
      <w:r w:rsidRPr="007A78D5">
        <w:rPr>
          <w:b/>
          <w:bCs/>
          <w:sz w:val="22"/>
          <w:szCs w:val="22"/>
        </w:rPr>
        <w:tab/>
      </w:r>
      <w:r w:rsidRPr="007A78D5">
        <w:rPr>
          <w:b/>
          <w:bCs/>
          <w:sz w:val="22"/>
          <w:szCs w:val="22"/>
        </w:rPr>
        <w:tab/>
      </w:r>
      <w:r w:rsidRPr="007A78D5">
        <w:rPr>
          <w:b/>
          <w:bCs/>
          <w:sz w:val="22"/>
          <w:szCs w:val="22"/>
        </w:rPr>
        <w:tab/>
      </w:r>
      <w:r w:rsidRPr="007A78D5">
        <w:rPr>
          <w:bCs/>
          <w:i/>
          <w:sz w:val="22"/>
          <w:szCs w:val="22"/>
          <w:highlight w:val="lightGray"/>
        </w:rPr>
        <w:t>(bude doplnené)</w:t>
      </w:r>
    </w:p>
    <w:p w14:paraId="1231C1B8" w14:textId="77777777" w:rsidR="007A78D5" w:rsidRPr="007A78D5" w:rsidRDefault="007A78D5" w:rsidP="007A78D5">
      <w:pPr>
        <w:spacing w:before="120"/>
        <w:ind w:firstLine="284"/>
        <w:jc w:val="both"/>
        <w:rPr>
          <w:sz w:val="22"/>
          <w:szCs w:val="22"/>
        </w:rPr>
      </w:pPr>
    </w:p>
    <w:p w14:paraId="19E17C93" w14:textId="77777777" w:rsidR="007A78D5" w:rsidRPr="007A78D5" w:rsidRDefault="007A78D5" w:rsidP="007A78D5">
      <w:pPr>
        <w:spacing w:before="120"/>
        <w:ind w:firstLine="284"/>
        <w:jc w:val="both"/>
        <w:rPr>
          <w:sz w:val="22"/>
          <w:szCs w:val="22"/>
        </w:rPr>
      </w:pPr>
      <w:r w:rsidRPr="007A78D5">
        <w:rPr>
          <w:sz w:val="22"/>
          <w:szCs w:val="22"/>
        </w:rPr>
        <w:t>V Bratislave dňa .......................</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V .............. dňa ....................</w:t>
      </w:r>
    </w:p>
    <w:p w14:paraId="7A74C6E0" w14:textId="77777777" w:rsidR="007A78D5" w:rsidRPr="007A78D5" w:rsidRDefault="007A78D5" w:rsidP="007A78D5">
      <w:pPr>
        <w:spacing w:before="120"/>
        <w:jc w:val="both"/>
        <w:rPr>
          <w:sz w:val="22"/>
          <w:szCs w:val="22"/>
        </w:rPr>
      </w:pPr>
    </w:p>
    <w:p w14:paraId="6CFE7768" w14:textId="77777777" w:rsidR="007A78D5" w:rsidRPr="007A78D5" w:rsidRDefault="007A78D5" w:rsidP="007A78D5">
      <w:pPr>
        <w:spacing w:before="120"/>
        <w:ind w:firstLine="284"/>
        <w:jc w:val="both"/>
        <w:rPr>
          <w:sz w:val="22"/>
          <w:szCs w:val="22"/>
        </w:rPr>
      </w:pPr>
      <w:r w:rsidRPr="007A78D5">
        <w:rPr>
          <w:sz w:val="22"/>
          <w:szCs w:val="22"/>
        </w:rPr>
        <w:t>...............................................</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w:t>
      </w:r>
    </w:p>
    <w:p w14:paraId="7937D0AE" w14:textId="6E7C6B4D" w:rsidR="007A78D5" w:rsidRPr="007A78D5" w:rsidRDefault="00140436" w:rsidP="007A78D5">
      <w:pPr>
        <w:ind w:firstLine="284"/>
        <w:jc w:val="both"/>
        <w:rPr>
          <w:sz w:val="22"/>
          <w:szCs w:val="22"/>
        </w:rPr>
      </w:pPr>
      <w:r>
        <w:rPr>
          <w:sz w:val="22"/>
          <w:szCs w:val="22"/>
        </w:rPr>
        <w:t xml:space="preserve">   JUDr. Alexander Sako</w:t>
      </w:r>
      <w:r w:rsidR="007A78D5" w:rsidRPr="007A78D5">
        <w:rPr>
          <w:sz w:val="22"/>
          <w:szCs w:val="22"/>
        </w:rPr>
        <w:t xml:space="preserve"> </w:t>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bCs/>
          <w:i/>
          <w:sz w:val="22"/>
          <w:szCs w:val="22"/>
          <w:highlight w:val="lightGray"/>
        </w:rPr>
        <w:t>(bude doplnené)</w:t>
      </w:r>
    </w:p>
    <w:p w14:paraId="6D4DA5CF" w14:textId="6859A146" w:rsidR="007A78D5" w:rsidRPr="007A78D5" w:rsidRDefault="00140436" w:rsidP="007A78D5">
      <w:pPr>
        <w:ind w:firstLine="426"/>
        <w:jc w:val="both"/>
        <w:outlineLvl w:val="0"/>
        <w:rPr>
          <w:sz w:val="22"/>
          <w:szCs w:val="22"/>
        </w:rPr>
        <w:sectPr w:rsidR="007A78D5" w:rsidRPr="007A78D5" w:rsidSect="00CD4749">
          <w:footerReference w:type="default" r:id="rId28"/>
          <w:pgSz w:w="11906" w:h="16838"/>
          <w:pgMar w:top="1077" w:right="737" w:bottom="1077" w:left="1304" w:header="680" w:footer="0" w:gutter="0"/>
          <w:cols w:space="708"/>
          <w:noEndnote/>
          <w:docGrid w:linePitch="326"/>
        </w:sectPr>
      </w:pPr>
      <w:r>
        <w:rPr>
          <w:sz w:val="22"/>
          <w:szCs w:val="22"/>
        </w:rPr>
        <w:t xml:space="preserve">   </w:t>
      </w:r>
      <w:r w:rsidR="007A78D5" w:rsidRPr="007A78D5">
        <w:rPr>
          <w:sz w:val="22"/>
          <w:szCs w:val="22"/>
        </w:rPr>
        <w:t>generálny riaditeľ</w:t>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p>
    <w:p w14:paraId="56DEE71D" w14:textId="77777777" w:rsidR="007A78D5" w:rsidRPr="001C149A" w:rsidRDefault="007A78D5" w:rsidP="007A78D5">
      <w:pPr>
        <w:tabs>
          <w:tab w:val="left" w:pos="1418"/>
        </w:tabs>
        <w:suppressAutoHyphens/>
        <w:spacing w:line="276" w:lineRule="auto"/>
        <w:ind w:left="1418" w:hanging="1418"/>
        <w:jc w:val="both"/>
        <w:rPr>
          <w:b/>
          <w:sz w:val="22"/>
          <w:szCs w:val="22"/>
          <w:lang w:eastAsia="cs-CZ"/>
        </w:rPr>
      </w:pPr>
      <w:r w:rsidRPr="007A78D5">
        <w:rPr>
          <w:b/>
          <w:sz w:val="22"/>
          <w:szCs w:val="22"/>
          <w:lang w:eastAsia="cs-CZ"/>
        </w:rPr>
        <w:lastRenderedPageBreak/>
        <w:t xml:space="preserve">Príloha č. 8 – </w:t>
      </w:r>
      <w:r w:rsidRPr="007A78D5">
        <w:rPr>
          <w:b/>
          <w:sz w:val="22"/>
          <w:szCs w:val="22"/>
          <w:lang w:eastAsia="cs-CZ"/>
        </w:rPr>
        <w:tab/>
        <w:t xml:space="preserve">Zmluva o zabezpečení </w:t>
      </w:r>
      <w:r w:rsidRPr="001C149A">
        <w:rPr>
          <w:b/>
          <w:sz w:val="22"/>
          <w:szCs w:val="22"/>
          <w:lang w:eastAsia="cs-CZ"/>
        </w:rPr>
        <w:t>plnenia bezpečnostných opatrení a notifikačných povinností podľa zákona č. 69/2018 Z. z. o kybernetickej bezpečnosti a o zmene a doplnení niektorých zákonov v znení neskorších právnych predpisov</w:t>
      </w:r>
    </w:p>
    <w:p w14:paraId="4055398C" w14:textId="77777777" w:rsidR="007A78D5" w:rsidRPr="001C149A" w:rsidRDefault="007A78D5" w:rsidP="007A78D5">
      <w:pPr>
        <w:spacing w:after="120" w:line="276" w:lineRule="auto"/>
        <w:jc w:val="center"/>
        <w:rPr>
          <w:sz w:val="22"/>
          <w:szCs w:val="22"/>
          <w:lang w:eastAsia="cs-CZ"/>
        </w:rPr>
      </w:pPr>
    </w:p>
    <w:p w14:paraId="208D8CEC" w14:textId="01B8FE8C" w:rsidR="007A78D5" w:rsidRPr="001C149A" w:rsidRDefault="007A78D5" w:rsidP="007A78D5">
      <w:pPr>
        <w:spacing w:after="120" w:line="276" w:lineRule="auto"/>
        <w:jc w:val="center"/>
        <w:rPr>
          <w:b/>
          <w:sz w:val="22"/>
          <w:szCs w:val="22"/>
          <w:lang w:eastAsia="cs-CZ"/>
        </w:rPr>
      </w:pPr>
      <w:r w:rsidRPr="001C149A">
        <w:rPr>
          <w:sz w:val="22"/>
          <w:szCs w:val="22"/>
          <w:lang w:eastAsia="cs-CZ"/>
        </w:rPr>
        <w:t xml:space="preserve">Zmluva o zabezpečení plnenia bezpečnostných opatrení a notifikačných povinností podľa zákona č. 69/2018 </w:t>
      </w:r>
      <w:r w:rsidR="001C149A">
        <w:rPr>
          <w:sz w:val="22"/>
          <w:szCs w:val="22"/>
          <w:lang w:eastAsia="cs-CZ"/>
        </w:rPr>
        <w:t xml:space="preserve">  </w:t>
      </w:r>
      <w:r w:rsidRPr="001C149A">
        <w:rPr>
          <w:sz w:val="22"/>
          <w:szCs w:val="22"/>
          <w:lang w:eastAsia="cs-CZ"/>
        </w:rPr>
        <w:t>Z. z. o kybernetickej bezpečnosti a o zmene a doplnení niektorých zákonov v znení neskorších právnych predpisov</w:t>
      </w:r>
    </w:p>
    <w:p w14:paraId="71640423" w14:textId="77777777" w:rsidR="007A78D5" w:rsidRPr="001C149A" w:rsidRDefault="007A78D5" w:rsidP="007A78D5">
      <w:pPr>
        <w:spacing w:after="120" w:line="276" w:lineRule="auto"/>
        <w:jc w:val="center"/>
        <w:rPr>
          <w:b/>
          <w:sz w:val="22"/>
          <w:szCs w:val="22"/>
          <w:lang w:eastAsia="cs-CZ"/>
        </w:rPr>
      </w:pPr>
      <w:r w:rsidRPr="001C149A">
        <w:rPr>
          <w:sz w:val="22"/>
          <w:szCs w:val="22"/>
          <w:lang w:eastAsia="cs-CZ"/>
        </w:rPr>
        <w:t>(ďalej len „</w:t>
      </w:r>
      <w:r w:rsidRPr="001C149A">
        <w:rPr>
          <w:i/>
          <w:sz w:val="22"/>
          <w:szCs w:val="22"/>
          <w:lang w:eastAsia="cs-CZ"/>
        </w:rPr>
        <w:t>Zákon</w:t>
      </w:r>
      <w:r w:rsidRPr="001C149A">
        <w:rPr>
          <w:sz w:val="22"/>
          <w:szCs w:val="22"/>
          <w:lang w:eastAsia="cs-CZ"/>
        </w:rPr>
        <w:t>“)</w:t>
      </w:r>
    </w:p>
    <w:p w14:paraId="24FF9AB8" w14:textId="77777777" w:rsidR="007A78D5" w:rsidRPr="007A78D5" w:rsidRDefault="007A78D5" w:rsidP="007A78D5">
      <w:pPr>
        <w:spacing w:after="120" w:line="276" w:lineRule="auto"/>
        <w:jc w:val="center"/>
        <w:rPr>
          <w:b/>
          <w:sz w:val="20"/>
          <w:szCs w:val="20"/>
          <w:lang w:eastAsia="cs-CZ"/>
        </w:rPr>
      </w:pPr>
    </w:p>
    <w:p w14:paraId="7CDF3CD0" w14:textId="77777777" w:rsidR="007A78D5" w:rsidRPr="006D509B" w:rsidRDefault="007A78D5" w:rsidP="007A78D5">
      <w:pPr>
        <w:keepNext/>
        <w:spacing w:line="276" w:lineRule="auto"/>
        <w:ind w:right="-284"/>
        <w:jc w:val="center"/>
        <w:outlineLvl w:val="4"/>
        <w:rPr>
          <w:b/>
          <w:sz w:val="22"/>
          <w:szCs w:val="22"/>
          <w:lang w:eastAsia="cs-CZ"/>
        </w:rPr>
      </w:pPr>
      <w:r w:rsidRPr="006D509B">
        <w:rPr>
          <w:b/>
          <w:sz w:val="22"/>
          <w:szCs w:val="22"/>
          <w:lang w:eastAsia="cs-CZ"/>
        </w:rPr>
        <w:t>Čl. I</w:t>
      </w:r>
    </w:p>
    <w:p w14:paraId="1B2CEBB4" w14:textId="77777777" w:rsidR="007A78D5" w:rsidRPr="006D509B" w:rsidRDefault="007A78D5" w:rsidP="007A78D5">
      <w:pPr>
        <w:keepNext/>
        <w:spacing w:line="276" w:lineRule="auto"/>
        <w:ind w:right="-284"/>
        <w:jc w:val="center"/>
        <w:outlineLvl w:val="4"/>
        <w:rPr>
          <w:b/>
          <w:sz w:val="22"/>
          <w:szCs w:val="22"/>
          <w:lang w:eastAsia="cs-CZ"/>
        </w:rPr>
      </w:pPr>
      <w:r w:rsidRPr="006D509B">
        <w:rPr>
          <w:b/>
          <w:sz w:val="22"/>
          <w:szCs w:val="22"/>
          <w:lang w:eastAsia="cs-CZ"/>
        </w:rPr>
        <w:t>ZMLUVNÉ STRANY</w:t>
      </w:r>
    </w:p>
    <w:p w14:paraId="255B20D9" w14:textId="77777777" w:rsidR="007A78D5" w:rsidRPr="006D509B" w:rsidRDefault="007A78D5" w:rsidP="007A78D5">
      <w:pPr>
        <w:tabs>
          <w:tab w:val="left" w:pos="567"/>
        </w:tabs>
        <w:overflowPunct w:val="0"/>
        <w:adjustRightInd w:val="0"/>
        <w:spacing w:line="276" w:lineRule="auto"/>
        <w:ind w:right="-284"/>
        <w:jc w:val="both"/>
        <w:textAlignment w:val="baseline"/>
        <w:rPr>
          <w:b/>
          <w:bCs/>
          <w:sz w:val="22"/>
          <w:szCs w:val="22"/>
          <w:lang w:eastAsia="cs-CZ"/>
        </w:rPr>
      </w:pPr>
    </w:p>
    <w:p w14:paraId="3407F11C" w14:textId="77777777" w:rsidR="007A78D5" w:rsidRPr="006D509B" w:rsidRDefault="007A78D5" w:rsidP="007A78D5">
      <w:pPr>
        <w:tabs>
          <w:tab w:val="left" w:pos="567"/>
        </w:tabs>
        <w:overflowPunct w:val="0"/>
        <w:adjustRightInd w:val="0"/>
        <w:spacing w:line="276" w:lineRule="auto"/>
        <w:ind w:right="-284"/>
        <w:jc w:val="both"/>
        <w:textAlignment w:val="baseline"/>
        <w:rPr>
          <w:b/>
          <w:bCs/>
          <w:sz w:val="22"/>
          <w:szCs w:val="22"/>
          <w:lang w:eastAsia="cs-CZ"/>
        </w:rPr>
      </w:pPr>
    </w:p>
    <w:p w14:paraId="2FB99591" w14:textId="77777777" w:rsidR="007A78D5" w:rsidRPr="006D509B" w:rsidRDefault="007A78D5" w:rsidP="000E3868">
      <w:pPr>
        <w:numPr>
          <w:ilvl w:val="1"/>
          <w:numId w:val="94"/>
        </w:numPr>
        <w:tabs>
          <w:tab w:val="left" w:pos="567"/>
        </w:tabs>
        <w:overflowPunct w:val="0"/>
        <w:adjustRightInd w:val="0"/>
        <w:spacing w:line="276" w:lineRule="auto"/>
        <w:ind w:right="-284"/>
        <w:jc w:val="both"/>
        <w:textAlignment w:val="baseline"/>
        <w:rPr>
          <w:b/>
          <w:bCs/>
          <w:sz w:val="22"/>
          <w:szCs w:val="22"/>
          <w:lang w:eastAsia="cs-CZ"/>
        </w:rPr>
      </w:pPr>
      <w:r w:rsidRPr="006D509B">
        <w:rPr>
          <w:b/>
          <w:bCs/>
          <w:sz w:val="22"/>
          <w:szCs w:val="22"/>
          <w:lang w:eastAsia="cs-CZ"/>
        </w:rPr>
        <w:t>Prevádzkovateľ základnej služby:</w:t>
      </w:r>
    </w:p>
    <w:p w14:paraId="7DAB9FB5" w14:textId="77777777" w:rsidR="007A78D5" w:rsidRPr="006D509B" w:rsidRDefault="007A78D5" w:rsidP="007A78D5">
      <w:pPr>
        <w:tabs>
          <w:tab w:val="left" w:pos="567"/>
        </w:tabs>
        <w:overflowPunct w:val="0"/>
        <w:adjustRightInd w:val="0"/>
        <w:spacing w:line="276" w:lineRule="auto"/>
        <w:ind w:left="570" w:right="-284"/>
        <w:jc w:val="both"/>
        <w:textAlignment w:val="baseline"/>
        <w:rPr>
          <w:b/>
          <w:bCs/>
          <w:sz w:val="22"/>
          <w:szCs w:val="22"/>
          <w:lang w:eastAsia="cs-CZ"/>
        </w:rPr>
      </w:pPr>
    </w:p>
    <w:p w14:paraId="3C1AE042" w14:textId="77777777" w:rsidR="007A78D5" w:rsidRPr="006D509B" w:rsidRDefault="007A78D5" w:rsidP="007A78D5">
      <w:pPr>
        <w:tabs>
          <w:tab w:val="left" w:pos="2835"/>
        </w:tabs>
        <w:spacing w:line="276" w:lineRule="auto"/>
        <w:ind w:right="-284"/>
        <w:jc w:val="both"/>
        <w:rPr>
          <w:b/>
          <w:sz w:val="22"/>
          <w:szCs w:val="22"/>
          <w:lang w:eastAsia="cs-CZ"/>
        </w:rPr>
      </w:pPr>
      <w:r w:rsidRPr="006D509B">
        <w:rPr>
          <w:sz w:val="22"/>
          <w:szCs w:val="22"/>
          <w:lang w:eastAsia="cs-CZ"/>
        </w:rPr>
        <w:t xml:space="preserve">Obchodné meno: </w:t>
      </w:r>
      <w:r w:rsidRPr="006D509B">
        <w:rPr>
          <w:sz w:val="22"/>
          <w:szCs w:val="22"/>
          <w:lang w:eastAsia="cs-CZ"/>
        </w:rPr>
        <w:tab/>
      </w:r>
      <w:r w:rsidRPr="006D509B">
        <w:rPr>
          <w:b/>
          <w:sz w:val="22"/>
          <w:szCs w:val="22"/>
          <w:lang w:eastAsia="cs-CZ"/>
        </w:rPr>
        <w:t>Železnice Slovenskej republiky</w:t>
      </w:r>
    </w:p>
    <w:p w14:paraId="6E1A2767" w14:textId="77777777" w:rsidR="007A78D5" w:rsidRPr="006D509B" w:rsidRDefault="007A78D5" w:rsidP="007A78D5">
      <w:pPr>
        <w:tabs>
          <w:tab w:val="left" w:pos="2835"/>
        </w:tabs>
        <w:spacing w:line="276" w:lineRule="auto"/>
        <w:ind w:right="-284"/>
        <w:jc w:val="both"/>
        <w:rPr>
          <w:sz w:val="22"/>
          <w:szCs w:val="22"/>
          <w:lang w:eastAsia="cs-CZ"/>
        </w:rPr>
      </w:pPr>
      <w:r w:rsidRPr="006D509B">
        <w:rPr>
          <w:sz w:val="22"/>
          <w:szCs w:val="22"/>
          <w:lang w:eastAsia="cs-CZ"/>
        </w:rPr>
        <w:t>Sídlo:</w:t>
      </w:r>
      <w:r w:rsidRPr="006D509B">
        <w:rPr>
          <w:sz w:val="22"/>
          <w:szCs w:val="22"/>
          <w:lang w:eastAsia="cs-CZ"/>
        </w:rPr>
        <w:tab/>
        <w:t>Klemensova 8, 813 61 Bratislava</w:t>
      </w:r>
    </w:p>
    <w:p w14:paraId="7C669C0A" w14:textId="77777777" w:rsidR="007A78D5" w:rsidRPr="006D509B" w:rsidRDefault="007A78D5" w:rsidP="007A78D5">
      <w:pPr>
        <w:tabs>
          <w:tab w:val="left" w:pos="2835"/>
        </w:tabs>
        <w:spacing w:line="276" w:lineRule="auto"/>
        <w:ind w:right="-284"/>
        <w:jc w:val="both"/>
        <w:rPr>
          <w:sz w:val="22"/>
          <w:szCs w:val="22"/>
          <w:lang w:eastAsia="cs-CZ"/>
        </w:rPr>
      </w:pPr>
      <w:r w:rsidRPr="006D509B">
        <w:rPr>
          <w:sz w:val="22"/>
          <w:szCs w:val="22"/>
          <w:lang w:eastAsia="cs-CZ"/>
        </w:rPr>
        <w:t>Právna forma:</w:t>
      </w:r>
      <w:r w:rsidRPr="006D509B">
        <w:rPr>
          <w:sz w:val="22"/>
          <w:szCs w:val="22"/>
          <w:lang w:eastAsia="cs-CZ"/>
        </w:rPr>
        <w:tab/>
        <w:t>Iná právnická osoba</w:t>
      </w:r>
    </w:p>
    <w:p w14:paraId="077D3521" w14:textId="77777777" w:rsidR="007A78D5" w:rsidRPr="006D509B" w:rsidRDefault="007A78D5" w:rsidP="007A78D5">
      <w:pPr>
        <w:tabs>
          <w:tab w:val="left" w:pos="2835"/>
        </w:tabs>
        <w:spacing w:line="276" w:lineRule="auto"/>
        <w:ind w:right="-284"/>
        <w:jc w:val="both"/>
        <w:rPr>
          <w:sz w:val="22"/>
          <w:szCs w:val="22"/>
          <w:lang w:eastAsia="cs-CZ"/>
        </w:rPr>
      </w:pPr>
      <w:r w:rsidRPr="006D509B">
        <w:rPr>
          <w:sz w:val="22"/>
          <w:szCs w:val="22"/>
          <w:lang w:eastAsia="cs-CZ"/>
        </w:rPr>
        <w:t>Registrácia:</w:t>
      </w:r>
      <w:r w:rsidRPr="006D509B">
        <w:rPr>
          <w:sz w:val="22"/>
          <w:szCs w:val="22"/>
          <w:lang w:eastAsia="cs-CZ"/>
        </w:rPr>
        <w:tab/>
        <w:t>Obchodný register Mestského súdu Bratislava III,</w:t>
      </w:r>
    </w:p>
    <w:p w14:paraId="696BF273" w14:textId="77777777" w:rsidR="007A78D5" w:rsidRPr="006D509B" w:rsidRDefault="007A78D5" w:rsidP="007A78D5">
      <w:pPr>
        <w:tabs>
          <w:tab w:val="left" w:pos="2835"/>
        </w:tabs>
        <w:spacing w:line="276" w:lineRule="auto"/>
        <w:ind w:right="-284"/>
        <w:jc w:val="both"/>
        <w:rPr>
          <w:sz w:val="22"/>
          <w:szCs w:val="22"/>
          <w:lang w:eastAsia="cs-CZ"/>
        </w:rPr>
      </w:pPr>
      <w:r w:rsidRPr="006D509B">
        <w:rPr>
          <w:sz w:val="22"/>
          <w:szCs w:val="22"/>
          <w:lang w:eastAsia="cs-CZ"/>
        </w:rPr>
        <w:tab/>
        <w:t>Oddiel: Po, Vložka číslo: 312/B</w:t>
      </w:r>
    </w:p>
    <w:p w14:paraId="6D412035" w14:textId="768D90B4" w:rsidR="007A78D5" w:rsidRPr="006D509B" w:rsidRDefault="007A78D5" w:rsidP="007A78D5">
      <w:pPr>
        <w:tabs>
          <w:tab w:val="left" w:pos="2835"/>
        </w:tabs>
        <w:adjustRightInd w:val="0"/>
        <w:spacing w:line="276" w:lineRule="auto"/>
        <w:ind w:right="-284"/>
        <w:rPr>
          <w:color w:val="000000"/>
          <w:sz w:val="22"/>
          <w:szCs w:val="22"/>
          <w:lang w:eastAsia="cs-CZ"/>
        </w:rPr>
      </w:pPr>
      <w:r w:rsidRPr="006D509B">
        <w:rPr>
          <w:sz w:val="22"/>
          <w:szCs w:val="22"/>
          <w:lang w:eastAsia="cs-CZ"/>
        </w:rPr>
        <w:t>Štatutárny orgán:</w:t>
      </w:r>
      <w:r w:rsidRPr="006D509B">
        <w:rPr>
          <w:sz w:val="22"/>
          <w:szCs w:val="22"/>
          <w:lang w:eastAsia="cs-CZ"/>
        </w:rPr>
        <w:tab/>
      </w:r>
      <w:r w:rsidR="00B0135B" w:rsidRPr="006D509B">
        <w:rPr>
          <w:bCs/>
          <w:sz w:val="22"/>
          <w:szCs w:val="22"/>
        </w:rPr>
        <w:t>JUDr. Alexander Sako</w:t>
      </w:r>
      <w:r w:rsidRPr="006D509B">
        <w:rPr>
          <w:sz w:val="22"/>
          <w:szCs w:val="22"/>
        </w:rPr>
        <w:t>,</w:t>
      </w:r>
      <w:r w:rsidRPr="006D509B">
        <w:rPr>
          <w:sz w:val="22"/>
          <w:szCs w:val="22"/>
          <w:lang w:eastAsia="cs-CZ"/>
        </w:rPr>
        <w:t xml:space="preserve"> </w:t>
      </w:r>
      <w:r w:rsidRPr="006D509B">
        <w:rPr>
          <w:color w:val="000000"/>
          <w:sz w:val="22"/>
          <w:szCs w:val="22"/>
          <w:lang w:eastAsia="cs-CZ"/>
        </w:rPr>
        <w:t xml:space="preserve">generálny riaditeľ </w:t>
      </w:r>
    </w:p>
    <w:p w14:paraId="767D89CF" w14:textId="77777777" w:rsidR="007A78D5" w:rsidRPr="006D509B" w:rsidRDefault="007A78D5" w:rsidP="007A78D5">
      <w:pPr>
        <w:tabs>
          <w:tab w:val="left" w:pos="2835"/>
        </w:tabs>
        <w:spacing w:line="276" w:lineRule="auto"/>
        <w:ind w:right="-284"/>
        <w:jc w:val="both"/>
        <w:rPr>
          <w:sz w:val="22"/>
          <w:szCs w:val="22"/>
          <w:lang w:eastAsia="cs-CZ"/>
        </w:rPr>
      </w:pPr>
      <w:r w:rsidRPr="006D509B">
        <w:rPr>
          <w:sz w:val="22"/>
          <w:szCs w:val="22"/>
          <w:lang w:eastAsia="cs-CZ"/>
        </w:rPr>
        <w:t>IČO:</w:t>
      </w:r>
      <w:r w:rsidRPr="006D509B">
        <w:rPr>
          <w:sz w:val="22"/>
          <w:szCs w:val="22"/>
          <w:lang w:eastAsia="cs-CZ"/>
        </w:rPr>
        <w:tab/>
        <w:t>31 364 501</w:t>
      </w:r>
    </w:p>
    <w:p w14:paraId="491CD471" w14:textId="77777777" w:rsidR="007A78D5" w:rsidRPr="006D509B" w:rsidRDefault="007A78D5" w:rsidP="007A78D5">
      <w:pPr>
        <w:tabs>
          <w:tab w:val="left" w:pos="2835"/>
        </w:tabs>
        <w:spacing w:line="276" w:lineRule="auto"/>
        <w:ind w:right="-284"/>
        <w:rPr>
          <w:sz w:val="22"/>
          <w:szCs w:val="22"/>
          <w:lang w:eastAsia="cs-CZ"/>
        </w:rPr>
      </w:pPr>
      <w:r w:rsidRPr="006D509B">
        <w:rPr>
          <w:sz w:val="22"/>
          <w:szCs w:val="22"/>
          <w:lang w:eastAsia="cs-CZ"/>
        </w:rPr>
        <w:t xml:space="preserve">Adresa pre doručovanie </w:t>
      </w:r>
    </w:p>
    <w:p w14:paraId="720ED1D5" w14:textId="77777777" w:rsidR="007A78D5" w:rsidRPr="006D509B" w:rsidRDefault="007A78D5" w:rsidP="007A78D5">
      <w:pPr>
        <w:tabs>
          <w:tab w:val="left" w:pos="2835"/>
        </w:tabs>
        <w:spacing w:line="276" w:lineRule="auto"/>
        <w:ind w:left="2832" w:right="-284" w:hanging="2832"/>
        <w:rPr>
          <w:sz w:val="22"/>
          <w:szCs w:val="22"/>
          <w:lang w:eastAsia="cs-CZ"/>
        </w:rPr>
      </w:pPr>
      <w:r w:rsidRPr="006D509B">
        <w:rPr>
          <w:sz w:val="22"/>
          <w:szCs w:val="22"/>
          <w:lang w:eastAsia="cs-CZ"/>
        </w:rPr>
        <w:t>písomností:</w:t>
      </w:r>
      <w:r w:rsidRPr="006D509B">
        <w:rPr>
          <w:sz w:val="22"/>
          <w:szCs w:val="22"/>
          <w:lang w:eastAsia="cs-CZ"/>
        </w:rPr>
        <w:tab/>
        <w:t xml:space="preserve">Železnice Slovenskej republiky - </w:t>
      </w:r>
      <w:r w:rsidRPr="006D509B">
        <w:rPr>
          <w:sz w:val="22"/>
          <w:szCs w:val="22"/>
        </w:rPr>
        <w:t>Železničné telekomunikácie Bratislava, Kováčska 3, 832 06 Bratislava</w:t>
      </w:r>
    </w:p>
    <w:p w14:paraId="3D94CFF7" w14:textId="77777777" w:rsidR="007A78D5" w:rsidRPr="006D509B" w:rsidRDefault="007A78D5" w:rsidP="007A78D5">
      <w:pPr>
        <w:spacing w:line="276" w:lineRule="auto"/>
        <w:ind w:left="2832" w:right="-284" w:hanging="2832"/>
        <w:rPr>
          <w:sz w:val="22"/>
          <w:szCs w:val="22"/>
          <w:lang w:eastAsia="cs-CZ"/>
        </w:rPr>
      </w:pPr>
    </w:p>
    <w:p w14:paraId="10FB0CAD" w14:textId="35AD3C21" w:rsidR="007A78D5" w:rsidRPr="006D509B" w:rsidRDefault="007A78D5" w:rsidP="007A78D5">
      <w:pPr>
        <w:spacing w:line="276" w:lineRule="auto"/>
        <w:ind w:left="2832" w:right="-284" w:hanging="2832"/>
        <w:rPr>
          <w:bCs/>
          <w:sz w:val="22"/>
          <w:szCs w:val="22"/>
          <w:lang w:eastAsia="cs-CZ"/>
        </w:rPr>
      </w:pPr>
      <w:r w:rsidRPr="006D509B">
        <w:rPr>
          <w:sz w:val="22"/>
          <w:szCs w:val="22"/>
          <w:lang w:eastAsia="cs-CZ"/>
        </w:rPr>
        <w:t>(ďalej len „</w:t>
      </w:r>
      <w:r w:rsidRPr="006D509B">
        <w:rPr>
          <w:b/>
          <w:bCs/>
          <w:i/>
          <w:sz w:val="22"/>
          <w:szCs w:val="22"/>
          <w:lang w:eastAsia="cs-CZ"/>
        </w:rPr>
        <w:t>PZS</w:t>
      </w:r>
      <w:r w:rsidRPr="006D509B">
        <w:rPr>
          <w:sz w:val="22"/>
          <w:szCs w:val="22"/>
          <w:lang w:eastAsia="cs-CZ"/>
        </w:rPr>
        <w:t>“)</w:t>
      </w:r>
    </w:p>
    <w:p w14:paraId="0A220971" w14:textId="77777777" w:rsidR="007A78D5" w:rsidRPr="006D509B" w:rsidRDefault="007A78D5" w:rsidP="007A78D5">
      <w:pPr>
        <w:tabs>
          <w:tab w:val="left" w:pos="2977"/>
        </w:tabs>
        <w:spacing w:line="276" w:lineRule="auto"/>
        <w:ind w:right="-284"/>
        <w:rPr>
          <w:b/>
          <w:bCs/>
          <w:sz w:val="22"/>
          <w:szCs w:val="22"/>
          <w:lang w:eastAsia="cs-CZ"/>
        </w:rPr>
      </w:pPr>
    </w:p>
    <w:p w14:paraId="56D0D731" w14:textId="77777777" w:rsidR="007A78D5" w:rsidRPr="006D509B" w:rsidRDefault="007A78D5" w:rsidP="007A78D5">
      <w:pPr>
        <w:overflowPunct w:val="0"/>
        <w:adjustRightInd w:val="0"/>
        <w:spacing w:line="276" w:lineRule="auto"/>
        <w:ind w:right="-284"/>
        <w:textAlignment w:val="baseline"/>
        <w:rPr>
          <w:b/>
          <w:bCs/>
          <w:sz w:val="22"/>
          <w:szCs w:val="22"/>
          <w:lang w:eastAsia="cs-CZ"/>
        </w:rPr>
      </w:pPr>
      <w:r w:rsidRPr="006D509B">
        <w:rPr>
          <w:b/>
          <w:bCs/>
          <w:sz w:val="22"/>
          <w:szCs w:val="22"/>
          <w:lang w:eastAsia="cs-CZ"/>
        </w:rPr>
        <w:t>1.2</w:t>
      </w:r>
      <w:r w:rsidRPr="006D509B">
        <w:rPr>
          <w:b/>
          <w:bCs/>
          <w:sz w:val="22"/>
          <w:szCs w:val="22"/>
          <w:lang w:eastAsia="cs-CZ"/>
        </w:rPr>
        <w:tab/>
        <w:t>Dodávateľ:</w:t>
      </w:r>
    </w:p>
    <w:p w14:paraId="24DC53E9" w14:textId="77777777" w:rsidR="007A78D5" w:rsidRPr="006D509B" w:rsidRDefault="007A78D5" w:rsidP="007A78D5">
      <w:pPr>
        <w:tabs>
          <w:tab w:val="left" w:pos="2835"/>
        </w:tabs>
        <w:spacing w:line="276" w:lineRule="auto"/>
        <w:ind w:right="-284"/>
        <w:jc w:val="both"/>
        <w:rPr>
          <w:sz w:val="22"/>
          <w:szCs w:val="22"/>
          <w:lang w:eastAsia="cs-CZ"/>
        </w:rPr>
      </w:pPr>
      <w:r w:rsidRPr="006D509B">
        <w:rPr>
          <w:sz w:val="22"/>
          <w:szCs w:val="22"/>
          <w:lang w:eastAsia="cs-CZ"/>
        </w:rPr>
        <w:t>Obchodné meno:</w:t>
      </w:r>
      <w:r w:rsidRPr="006D509B">
        <w:rPr>
          <w:sz w:val="22"/>
          <w:szCs w:val="22"/>
          <w:lang w:eastAsia="cs-CZ"/>
        </w:rPr>
        <w:tab/>
      </w:r>
      <w:r w:rsidRPr="006D509B">
        <w:rPr>
          <w:sz w:val="22"/>
          <w:szCs w:val="22"/>
          <w:highlight w:val="lightGray"/>
          <w:lang w:eastAsia="cs-CZ"/>
        </w:rPr>
        <w:t>(.)</w:t>
      </w:r>
    </w:p>
    <w:p w14:paraId="338BD4B5" w14:textId="77777777" w:rsidR="007A78D5" w:rsidRPr="006D509B" w:rsidRDefault="007A78D5" w:rsidP="007A78D5">
      <w:pPr>
        <w:tabs>
          <w:tab w:val="left" w:pos="2835"/>
        </w:tabs>
        <w:spacing w:line="276" w:lineRule="auto"/>
        <w:ind w:right="-284"/>
        <w:jc w:val="both"/>
        <w:rPr>
          <w:sz w:val="22"/>
          <w:szCs w:val="22"/>
          <w:lang w:eastAsia="cs-CZ"/>
        </w:rPr>
      </w:pPr>
      <w:r w:rsidRPr="006D509B">
        <w:rPr>
          <w:sz w:val="22"/>
          <w:szCs w:val="22"/>
          <w:lang w:eastAsia="cs-CZ"/>
        </w:rPr>
        <w:t>Sídlo:</w:t>
      </w:r>
      <w:r w:rsidRPr="006D509B">
        <w:rPr>
          <w:sz w:val="22"/>
          <w:szCs w:val="22"/>
          <w:lang w:eastAsia="cs-CZ"/>
        </w:rPr>
        <w:tab/>
      </w:r>
      <w:r w:rsidRPr="006D509B">
        <w:rPr>
          <w:sz w:val="22"/>
          <w:szCs w:val="22"/>
          <w:highlight w:val="lightGray"/>
          <w:lang w:eastAsia="cs-CZ"/>
        </w:rPr>
        <w:t>(.)</w:t>
      </w:r>
    </w:p>
    <w:p w14:paraId="166BED09" w14:textId="77777777" w:rsidR="007A78D5" w:rsidRPr="006D509B" w:rsidRDefault="007A78D5" w:rsidP="007A78D5">
      <w:pPr>
        <w:tabs>
          <w:tab w:val="left" w:pos="2835"/>
        </w:tabs>
        <w:spacing w:line="276" w:lineRule="auto"/>
        <w:ind w:left="2835" w:right="-284" w:hanging="2835"/>
        <w:jc w:val="both"/>
        <w:rPr>
          <w:sz w:val="22"/>
          <w:szCs w:val="22"/>
          <w:lang w:eastAsia="cs-CZ"/>
        </w:rPr>
      </w:pPr>
      <w:r w:rsidRPr="006D509B">
        <w:rPr>
          <w:sz w:val="22"/>
          <w:szCs w:val="22"/>
          <w:lang w:eastAsia="cs-CZ"/>
        </w:rPr>
        <w:t>Právna forma:</w:t>
      </w:r>
      <w:r w:rsidRPr="006D509B">
        <w:rPr>
          <w:sz w:val="22"/>
          <w:szCs w:val="22"/>
          <w:lang w:eastAsia="cs-CZ"/>
        </w:rPr>
        <w:tab/>
      </w:r>
      <w:r w:rsidRPr="006D509B">
        <w:rPr>
          <w:sz w:val="22"/>
          <w:szCs w:val="22"/>
          <w:highlight w:val="lightGray"/>
          <w:lang w:eastAsia="cs-CZ"/>
        </w:rPr>
        <w:t>(.)</w:t>
      </w:r>
    </w:p>
    <w:p w14:paraId="45713E79" w14:textId="77777777" w:rsidR="007A78D5" w:rsidRPr="006D509B" w:rsidRDefault="007A78D5" w:rsidP="007A78D5">
      <w:pPr>
        <w:tabs>
          <w:tab w:val="left" w:pos="2835"/>
        </w:tabs>
        <w:spacing w:line="276" w:lineRule="auto"/>
        <w:ind w:left="2835" w:right="-284" w:hanging="2835"/>
        <w:jc w:val="both"/>
        <w:rPr>
          <w:sz w:val="22"/>
          <w:szCs w:val="22"/>
          <w:lang w:eastAsia="cs-CZ"/>
        </w:rPr>
      </w:pPr>
      <w:r w:rsidRPr="006D509B">
        <w:rPr>
          <w:sz w:val="22"/>
          <w:szCs w:val="22"/>
          <w:lang w:eastAsia="cs-CZ"/>
        </w:rPr>
        <w:t>Registrácia:</w:t>
      </w:r>
      <w:r w:rsidRPr="006D509B">
        <w:rPr>
          <w:sz w:val="22"/>
          <w:szCs w:val="22"/>
          <w:lang w:eastAsia="cs-CZ"/>
        </w:rPr>
        <w:tab/>
      </w:r>
      <w:r w:rsidRPr="006D509B">
        <w:rPr>
          <w:sz w:val="22"/>
          <w:szCs w:val="22"/>
          <w:highlight w:val="lightGray"/>
          <w:lang w:eastAsia="cs-CZ"/>
        </w:rPr>
        <w:t>(.)</w:t>
      </w:r>
    </w:p>
    <w:p w14:paraId="24767762" w14:textId="77777777" w:rsidR="007A78D5" w:rsidRPr="006D509B" w:rsidRDefault="007A78D5" w:rsidP="007A78D5">
      <w:pPr>
        <w:tabs>
          <w:tab w:val="left" w:pos="2835"/>
        </w:tabs>
        <w:spacing w:line="276" w:lineRule="auto"/>
        <w:ind w:right="-284"/>
        <w:jc w:val="both"/>
        <w:rPr>
          <w:sz w:val="22"/>
          <w:szCs w:val="22"/>
          <w:lang w:eastAsia="cs-CZ"/>
        </w:rPr>
      </w:pPr>
      <w:r w:rsidRPr="006D509B">
        <w:rPr>
          <w:sz w:val="22"/>
          <w:szCs w:val="22"/>
          <w:lang w:eastAsia="cs-CZ"/>
        </w:rPr>
        <w:t>Štatutárny orgán:</w:t>
      </w:r>
      <w:r w:rsidRPr="006D509B">
        <w:rPr>
          <w:sz w:val="22"/>
          <w:szCs w:val="22"/>
          <w:lang w:eastAsia="cs-CZ"/>
        </w:rPr>
        <w:tab/>
      </w:r>
      <w:r w:rsidRPr="006D509B">
        <w:rPr>
          <w:sz w:val="22"/>
          <w:szCs w:val="22"/>
          <w:highlight w:val="lightGray"/>
          <w:lang w:eastAsia="cs-CZ"/>
        </w:rPr>
        <w:t>(.)</w:t>
      </w:r>
    </w:p>
    <w:p w14:paraId="6FCEB2C1" w14:textId="77777777" w:rsidR="007A78D5" w:rsidRPr="006D509B" w:rsidRDefault="007A78D5" w:rsidP="007A78D5">
      <w:pPr>
        <w:tabs>
          <w:tab w:val="left" w:pos="284"/>
          <w:tab w:val="left" w:pos="2835"/>
        </w:tabs>
        <w:spacing w:line="276" w:lineRule="auto"/>
        <w:ind w:right="-284"/>
        <w:jc w:val="both"/>
        <w:rPr>
          <w:sz w:val="22"/>
          <w:szCs w:val="22"/>
          <w:lang w:eastAsia="cs-CZ"/>
        </w:rPr>
      </w:pPr>
      <w:r w:rsidRPr="006D509B">
        <w:rPr>
          <w:sz w:val="22"/>
          <w:szCs w:val="22"/>
          <w:lang w:eastAsia="cs-CZ"/>
        </w:rPr>
        <w:t>IČO:</w:t>
      </w:r>
      <w:r w:rsidRPr="006D509B">
        <w:rPr>
          <w:sz w:val="22"/>
          <w:szCs w:val="22"/>
          <w:lang w:eastAsia="cs-CZ"/>
        </w:rPr>
        <w:tab/>
      </w:r>
      <w:r w:rsidRPr="006D509B">
        <w:rPr>
          <w:sz w:val="22"/>
          <w:szCs w:val="22"/>
          <w:highlight w:val="lightGray"/>
          <w:lang w:eastAsia="cs-CZ"/>
        </w:rPr>
        <w:t>(.)</w:t>
      </w:r>
      <w:r w:rsidRPr="006D509B">
        <w:rPr>
          <w:sz w:val="22"/>
          <w:szCs w:val="22"/>
          <w:lang w:eastAsia="cs-CZ"/>
        </w:rPr>
        <w:tab/>
        <w:t xml:space="preserve"> </w:t>
      </w:r>
    </w:p>
    <w:p w14:paraId="67AC933E" w14:textId="77777777" w:rsidR="007A78D5" w:rsidRPr="006D509B" w:rsidRDefault="007A78D5" w:rsidP="007A78D5">
      <w:pPr>
        <w:tabs>
          <w:tab w:val="left" w:pos="2835"/>
        </w:tabs>
        <w:spacing w:line="276" w:lineRule="auto"/>
        <w:ind w:right="-284"/>
        <w:jc w:val="both"/>
        <w:rPr>
          <w:sz w:val="22"/>
          <w:szCs w:val="22"/>
          <w:lang w:eastAsia="cs-CZ"/>
        </w:rPr>
      </w:pPr>
      <w:r w:rsidRPr="006D509B">
        <w:rPr>
          <w:sz w:val="22"/>
          <w:szCs w:val="22"/>
          <w:lang w:eastAsia="cs-CZ"/>
        </w:rPr>
        <w:t xml:space="preserve">Adresa pre doručovanie </w:t>
      </w:r>
    </w:p>
    <w:p w14:paraId="6299988C" w14:textId="77777777" w:rsidR="007A78D5" w:rsidRPr="006D509B" w:rsidRDefault="007A78D5" w:rsidP="007A78D5">
      <w:pPr>
        <w:tabs>
          <w:tab w:val="left" w:pos="2835"/>
        </w:tabs>
        <w:spacing w:line="276" w:lineRule="auto"/>
        <w:ind w:right="-284"/>
        <w:jc w:val="both"/>
        <w:rPr>
          <w:sz w:val="22"/>
          <w:szCs w:val="22"/>
          <w:lang w:eastAsia="cs-CZ"/>
        </w:rPr>
      </w:pPr>
      <w:r w:rsidRPr="006D509B">
        <w:rPr>
          <w:sz w:val="22"/>
          <w:szCs w:val="22"/>
          <w:lang w:eastAsia="cs-CZ"/>
        </w:rPr>
        <w:t>písomností:</w:t>
      </w:r>
      <w:r w:rsidRPr="006D509B">
        <w:rPr>
          <w:sz w:val="22"/>
          <w:szCs w:val="22"/>
          <w:lang w:eastAsia="cs-CZ"/>
        </w:rPr>
        <w:tab/>
      </w:r>
      <w:r w:rsidRPr="006D509B">
        <w:rPr>
          <w:sz w:val="22"/>
          <w:szCs w:val="22"/>
          <w:highlight w:val="lightGray"/>
          <w:lang w:eastAsia="cs-CZ"/>
        </w:rPr>
        <w:t>(.)</w:t>
      </w:r>
    </w:p>
    <w:p w14:paraId="397E29B2" w14:textId="77777777" w:rsidR="007A78D5" w:rsidRPr="006D509B" w:rsidRDefault="007A78D5" w:rsidP="007A78D5">
      <w:pPr>
        <w:spacing w:line="276" w:lineRule="auto"/>
        <w:ind w:right="-284"/>
        <w:jc w:val="both"/>
        <w:rPr>
          <w:sz w:val="22"/>
          <w:szCs w:val="22"/>
          <w:lang w:eastAsia="cs-CZ"/>
        </w:rPr>
      </w:pPr>
      <w:r w:rsidRPr="006D509B">
        <w:rPr>
          <w:sz w:val="22"/>
          <w:szCs w:val="22"/>
          <w:lang w:eastAsia="cs-CZ"/>
        </w:rPr>
        <w:tab/>
      </w:r>
    </w:p>
    <w:p w14:paraId="38126EA7" w14:textId="77777777" w:rsidR="007A78D5" w:rsidRPr="006D509B" w:rsidRDefault="007A78D5" w:rsidP="007A78D5">
      <w:pPr>
        <w:tabs>
          <w:tab w:val="left" w:pos="2977"/>
        </w:tabs>
        <w:overflowPunct w:val="0"/>
        <w:adjustRightInd w:val="0"/>
        <w:spacing w:line="276" w:lineRule="auto"/>
        <w:ind w:right="-284"/>
        <w:jc w:val="both"/>
        <w:textAlignment w:val="baseline"/>
        <w:rPr>
          <w:bCs/>
          <w:sz w:val="22"/>
          <w:szCs w:val="22"/>
          <w:lang w:eastAsia="cs-CZ"/>
        </w:rPr>
      </w:pPr>
      <w:r w:rsidRPr="006D509B">
        <w:rPr>
          <w:sz w:val="22"/>
          <w:szCs w:val="22"/>
          <w:lang w:eastAsia="cs-CZ"/>
        </w:rPr>
        <w:t>(ďalej len „</w:t>
      </w:r>
      <w:r w:rsidRPr="006D509B">
        <w:rPr>
          <w:b/>
          <w:i/>
          <w:sz w:val="22"/>
          <w:szCs w:val="22"/>
          <w:lang w:eastAsia="cs-CZ"/>
        </w:rPr>
        <w:t>Dodávateľ</w:t>
      </w:r>
      <w:r w:rsidRPr="006D509B">
        <w:rPr>
          <w:sz w:val="22"/>
          <w:szCs w:val="22"/>
          <w:lang w:eastAsia="cs-CZ"/>
        </w:rPr>
        <w:t>“),</w:t>
      </w:r>
    </w:p>
    <w:p w14:paraId="362BC01B" w14:textId="77777777" w:rsidR="007A78D5" w:rsidRPr="006D509B" w:rsidRDefault="007A78D5" w:rsidP="007A78D5">
      <w:pPr>
        <w:spacing w:line="276" w:lineRule="auto"/>
        <w:ind w:right="-284"/>
        <w:rPr>
          <w:sz w:val="22"/>
          <w:szCs w:val="22"/>
          <w:lang w:eastAsia="cs-CZ"/>
        </w:rPr>
      </w:pPr>
    </w:p>
    <w:p w14:paraId="47759191" w14:textId="38674F03" w:rsidR="007A78D5" w:rsidRPr="006D509B" w:rsidRDefault="007A78D5" w:rsidP="007A78D5">
      <w:pPr>
        <w:spacing w:line="276" w:lineRule="auto"/>
        <w:ind w:right="-284"/>
        <w:rPr>
          <w:sz w:val="22"/>
          <w:szCs w:val="22"/>
          <w:lang w:eastAsia="cs-CZ"/>
        </w:rPr>
      </w:pPr>
      <w:r w:rsidRPr="006D509B">
        <w:rPr>
          <w:sz w:val="22"/>
          <w:szCs w:val="22"/>
          <w:lang w:eastAsia="cs-CZ"/>
        </w:rPr>
        <w:t>(PZS a Dodávateľ spolu ďalej len „</w:t>
      </w:r>
      <w:r w:rsidRPr="006D509B">
        <w:rPr>
          <w:b/>
          <w:i/>
          <w:sz w:val="22"/>
          <w:szCs w:val="22"/>
          <w:lang w:eastAsia="cs-CZ"/>
        </w:rPr>
        <w:t>Zmluvné strany</w:t>
      </w:r>
      <w:r w:rsidRPr="006D509B">
        <w:rPr>
          <w:sz w:val="22"/>
          <w:szCs w:val="22"/>
          <w:lang w:eastAsia="cs-CZ"/>
        </w:rPr>
        <w:t>“)</w:t>
      </w:r>
    </w:p>
    <w:p w14:paraId="045E45A4" w14:textId="77777777" w:rsidR="007A78D5" w:rsidRPr="006D509B" w:rsidRDefault="007A78D5" w:rsidP="007A78D5">
      <w:pPr>
        <w:keepNext/>
        <w:spacing w:line="276" w:lineRule="auto"/>
        <w:ind w:right="-284"/>
        <w:jc w:val="center"/>
        <w:outlineLvl w:val="4"/>
        <w:rPr>
          <w:b/>
          <w:sz w:val="22"/>
          <w:szCs w:val="22"/>
          <w:lang w:eastAsia="cs-CZ"/>
        </w:rPr>
      </w:pPr>
    </w:p>
    <w:p w14:paraId="2FA24F83" w14:textId="77777777" w:rsidR="007A78D5" w:rsidRPr="006D509B" w:rsidRDefault="007A78D5" w:rsidP="007A78D5">
      <w:pPr>
        <w:keepNext/>
        <w:spacing w:line="276" w:lineRule="auto"/>
        <w:ind w:right="-284"/>
        <w:jc w:val="center"/>
        <w:outlineLvl w:val="4"/>
        <w:rPr>
          <w:b/>
          <w:sz w:val="22"/>
          <w:szCs w:val="22"/>
          <w:lang w:eastAsia="cs-CZ"/>
        </w:rPr>
      </w:pPr>
      <w:r w:rsidRPr="006D509B">
        <w:rPr>
          <w:b/>
          <w:sz w:val="22"/>
          <w:szCs w:val="22"/>
          <w:lang w:eastAsia="cs-CZ"/>
        </w:rPr>
        <w:t>PREAMBULA</w:t>
      </w:r>
    </w:p>
    <w:p w14:paraId="00D13181" w14:textId="77777777" w:rsidR="007A78D5" w:rsidRPr="006D509B" w:rsidRDefault="007A78D5" w:rsidP="007A78D5">
      <w:pPr>
        <w:spacing w:line="276" w:lineRule="auto"/>
        <w:ind w:right="-284"/>
        <w:rPr>
          <w:b/>
          <w:sz w:val="22"/>
          <w:szCs w:val="22"/>
          <w:lang w:eastAsia="cs-CZ"/>
        </w:rPr>
      </w:pPr>
    </w:p>
    <w:p w14:paraId="7464DE54" w14:textId="1023A5D2" w:rsidR="007A78D5" w:rsidRPr="006D509B" w:rsidRDefault="000E3A60" w:rsidP="007A78D5">
      <w:pPr>
        <w:adjustRightInd w:val="0"/>
        <w:spacing w:line="276" w:lineRule="auto"/>
        <w:ind w:right="-284"/>
        <w:jc w:val="both"/>
        <w:rPr>
          <w:bCs/>
          <w:sz w:val="22"/>
          <w:szCs w:val="22"/>
        </w:rPr>
      </w:pPr>
      <w:r w:rsidRPr="006D509B">
        <w:rPr>
          <w:sz w:val="22"/>
          <w:szCs w:val="22"/>
        </w:rPr>
        <w:t>PZS</w:t>
      </w:r>
      <w:r w:rsidR="007A78D5" w:rsidRPr="006D509B">
        <w:rPr>
          <w:sz w:val="22"/>
          <w:szCs w:val="22"/>
        </w:rPr>
        <w:t xml:space="preserve"> bol v zmysle oznámenia Národného bezpečnostného úradu SR (ďalej len „</w:t>
      </w:r>
      <w:r w:rsidR="007A78D5" w:rsidRPr="006D509B">
        <w:rPr>
          <w:b/>
          <w:i/>
          <w:sz w:val="22"/>
          <w:szCs w:val="22"/>
        </w:rPr>
        <w:t>NBÚ</w:t>
      </w:r>
      <w:r w:rsidR="007A78D5" w:rsidRPr="006D509B">
        <w:rPr>
          <w:sz w:val="22"/>
          <w:szCs w:val="22"/>
        </w:rPr>
        <w:t>“) zaradený do registra prevádzkovateľov základných služieb ako (prevádzkovateľ železničnej infraštruktúry</w:t>
      </w:r>
      <w:r w:rsidR="007A78D5" w:rsidRPr="006D509B">
        <w:rPr>
          <w:bCs/>
          <w:sz w:val="22"/>
          <w:szCs w:val="22"/>
        </w:rPr>
        <w:t xml:space="preserve"> / prevádzkovateľ základnej služby informačného systému zaradený v zozname prvkov kritickej Infraštruktúry schváleného uznesením vlády Slovenskej republiky č. 751/2011 alebo informačné systémy k nemu priamo pripojené / prevádzkovateľ základnej </w:t>
      </w:r>
      <w:r w:rsidR="007A78D5" w:rsidRPr="006D509B">
        <w:rPr>
          <w:bCs/>
          <w:sz w:val="22"/>
          <w:szCs w:val="22"/>
        </w:rPr>
        <w:lastRenderedPageBreak/>
        <w:t>služby poskytovania služieb výmenného uzla internetu na prepájanie sietí, ktoré sú z technického a organizačného pohľadu oddelené)</w:t>
      </w:r>
      <w:r w:rsidR="007A78D5" w:rsidRPr="006D509B">
        <w:rPr>
          <w:sz w:val="22"/>
          <w:szCs w:val="22"/>
        </w:rPr>
        <w:t>. Dodávateľ a </w:t>
      </w:r>
      <w:r w:rsidRPr="006D509B">
        <w:rPr>
          <w:sz w:val="22"/>
          <w:szCs w:val="22"/>
        </w:rPr>
        <w:t>PZS</w:t>
      </w:r>
      <w:r w:rsidR="007A78D5" w:rsidRPr="006D509B">
        <w:rPr>
          <w:sz w:val="22"/>
          <w:szCs w:val="22"/>
        </w:rPr>
        <w:t xml:space="preserve"> majú uzatvorenú Zmluvu o </w:t>
      </w:r>
      <w:r w:rsidR="007A78D5" w:rsidRPr="006D509B">
        <w:rPr>
          <w:bCs/>
          <w:sz w:val="22"/>
          <w:szCs w:val="22"/>
        </w:rPr>
        <w:t>dielo č.</w:t>
      </w:r>
      <w:r w:rsidR="007A78D5" w:rsidRPr="006D509B">
        <w:rPr>
          <w:b/>
          <w:bCs/>
          <w:sz w:val="22"/>
          <w:szCs w:val="22"/>
        </w:rPr>
        <w:t xml:space="preserve"> ........ </w:t>
      </w:r>
      <w:r w:rsidR="007A78D5" w:rsidRPr="006D509B">
        <w:rPr>
          <w:b/>
          <w:bCs/>
          <w:i/>
          <w:sz w:val="22"/>
          <w:szCs w:val="22"/>
          <w:highlight w:val="lightGray"/>
        </w:rPr>
        <w:t>(doplní obstarávateľ)</w:t>
      </w:r>
      <w:r w:rsidR="007A78D5" w:rsidRPr="006D509B">
        <w:rPr>
          <w:sz w:val="22"/>
          <w:szCs w:val="22"/>
        </w:rPr>
        <w:t xml:space="preserve"> (ďalej „</w:t>
      </w:r>
      <w:r w:rsidR="007A78D5" w:rsidRPr="006D509B">
        <w:rPr>
          <w:b/>
          <w:i/>
          <w:sz w:val="22"/>
          <w:szCs w:val="22"/>
        </w:rPr>
        <w:t>Obchodná zmluva</w:t>
      </w:r>
      <w:r w:rsidR="007A78D5" w:rsidRPr="006D509B">
        <w:rPr>
          <w:sz w:val="22"/>
          <w:szCs w:val="22"/>
        </w:rPr>
        <w:t xml:space="preserve">“), ktorej predmetom je výkon činností priamo súvisiacich s prevádzkou sietí a informačných systémov poskytovaných Dodávateľom pre </w:t>
      </w:r>
      <w:r w:rsidRPr="006D509B">
        <w:rPr>
          <w:sz w:val="22"/>
          <w:szCs w:val="22"/>
        </w:rPr>
        <w:t>PZS</w:t>
      </w:r>
      <w:r w:rsidR="007A78D5" w:rsidRPr="006D509B">
        <w:rPr>
          <w:sz w:val="22"/>
          <w:szCs w:val="22"/>
        </w:rPr>
        <w:t xml:space="preserve">. Nakoľko je </w:t>
      </w:r>
      <w:r w:rsidRPr="006D509B">
        <w:rPr>
          <w:sz w:val="22"/>
          <w:szCs w:val="22"/>
        </w:rPr>
        <w:t>PZS</w:t>
      </w:r>
      <w:r w:rsidR="007A78D5" w:rsidRPr="006D509B">
        <w:rPr>
          <w:sz w:val="22"/>
          <w:szCs w:val="22"/>
        </w:rPr>
        <w:t xml:space="preserve"> v zmysle Zákona povinný uzatvoriť s Dodávateľom zmluvu týkajúcu sa zabezpečenia plnenia bezpečnostných opatrení a notifikačných povinností, dohodli sa Zmluvné strany na uzatvorení tejto Zmluvy.</w:t>
      </w:r>
    </w:p>
    <w:p w14:paraId="5CB22CC2" w14:textId="77777777" w:rsidR="007A78D5" w:rsidRPr="007A78D5" w:rsidRDefault="007A78D5" w:rsidP="007A78D5">
      <w:pPr>
        <w:spacing w:line="276" w:lineRule="auto"/>
        <w:ind w:right="-284"/>
        <w:rPr>
          <w:b/>
          <w:sz w:val="20"/>
          <w:szCs w:val="20"/>
          <w:lang w:eastAsia="cs-CZ"/>
        </w:rPr>
      </w:pPr>
    </w:p>
    <w:p w14:paraId="3A6BF79A" w14:textId="77777777" w:rsidR="007A78D5" w:rsidRPr="001C149A" w:rsidRDefault="007A78D5" w:rsidP="007A78D5">
      <w:pPr>
        <w:keepNext/>
        <w:spacing w:line="276" w:lineRule="auto"/>
        <w:ind w:right="-284"/>
        <w:jc w:val="center"/>
        <w:outlineLvl w:val="4"/>
        <w:rPr>
          <w:b/>
          <w:sz w:val="22"/>
          <w:szCs w:val="22"/>
          <w:lang w:eastAsia="cs-CZ"/>
        </w:rPr>
      </w:pPr>
      <w:r w:rsidRPr="001C149A">
        <w:rPr>
          <w:b/>
          <w:sz w:val="22"/>
          <w:szCs w:val="22"/>
          <w:lang w:eastAsia="cs-CZ"/>
        </w:rPr>
        <w:t>Čl. II</w:t>
      </w:r>
    </w:p>
    <w:p w14:paraId="5B06A2B7" w14:textId="77777777" w:rsidR="007A78D5" w:rsidRPr="001C149A" w:rsidRDefault="007A78D5" w:rsidP="007A78D5">
      <w:pPr>
        <w:keepNext/>
        <w:spacing w:line="276" w:lineRule="auto"/>
        <w:ind w:right="-284"/>
        <w:jc w:val="center"/>
        <w:outlineLvl w:val="4"/>
        <w:rPr>
          <w:b/>
          <w:sz w:val="22"/>
          <w:szCs w:val="22"/>
          <w:lang w:eastAsia="cs-CZ"/>
        </w:rPr>
      </w:pPr>
      <w:r w:rsidRPr="001C149A">
        <w:rPr>
          <w:b/>
          <w:sz w:val="22"/>
          <w:szCs w:val="22"/>
          <w:lang w:eastAsia="cs-CZ"/>
        </w:rPr>
        <w:t xml:space="preserve"> PREDMET ZMLUVY</w:t>
      </w:r>
    </w:p>
    <w:p w14:paraId="289D232B" w14:textId="77777777" w:rsidR="007A78D5" w:rsidRPr="001C149A" w:rsidRDefault="007A78D5" w:rsidP="007A78D5">
      <w:pPr>
        <w:spacing w:line="276" w:lineRule="auto"/>
        <w:ind w:right="-284"/>
        <w:rPr>
          <w:b/>
          <w:sz w:val="22"/>
          <w:szCs w:val="22"/>
          <w:lang w:eastAsia="cs-CZ"/>
        </w:rPr>
      </w:pPr>
    </w:p>
    <w:p w14:paraId="2F5AF68C" w14:textId="77777777" w:rsidR="007A78D5" w:rsidRPr="001C149A" w:rsidRDefault="007A78D5" w:rsidP="000E3868">
      <w:pPr>
        <w:numPr>
          <w:ilvl w:val="1"/>
          <w:numId w:val="92"/>
        </w:numPr>
        <w:spacing w:line="276" w:lineRule="auto"/>
        <w:ind w:left="567" w:right="-284" w:hanging="567"/>
        <w:jc w:val="both"/>
        <w:rPr>
          <w:rFonts w:eastAsia="Calibri"/>
          <w:b/>
          <w:sz w:val="22"/>
          <w:szCs w:val="22"/>
          <w:lang w:eastAsia="cs-CZ"/>
        </w:rPr>
      </w:pPr>
      <w:r w:rsidRPr="001C149A">
        <w:rPr>
          <w:sz w:val="22"/>
          <w:szCs w:val="22"/>
          <w:lang w:eastAsia="cs-CZ"/>
        </w:rPr>
        <w:t xml:space="preserve">Dodávateľ je povinný prijímať a dodržiavať bezpečnostné opatrenia na úseku kybernetickej bezpečnosti podľa tejto Zmluvy. </w:t>
      </w:r>
    </w:p>
    <w:p w14:paraId="4FB12F1A" w14:textId="77777777" w:rsidR="007A78D5" w:rsidRPr="001C149A" w:rsidRDefault="007A78D5" w:rsidP="007A78D5">
      <w:pPr>
        <w:spacing w:line="276" w:lineRule="auto"/>
        <w:ind w:right="-284"/>
        <w:jc w:val="both"/>
        <w:rPr>
          <w:rFonts w:eastAsia="Calibri"/>
          <w:b/>
          <w:sz w:val="22"/>
          <w:szCs w:val="22"/>
          <w:lang w:eastAsia="cs-CZ"/>
        </w:rPr>
      </w:pPr>
    </w:p>
    <w:p w14:paraId="5B68D4E8" w14:textId="5FED8985" w:rsidR="007A78D5" w:rsidRPr="001C149A" w:rsidRDefault="007A78D5" w:rsidP="000E3868">
      <w:pPr>
        <w:numPr>
          <w:ilvl w:val="1"/>
          <w:numId w:val="92"/>
        </w:numPr>
        <w:spacing w:line="276" w:lineRule="auto"/>
        <w:ind w:left="567" w:right="-284" w:hanging="567"/>
        <w:jc w:val="both"/>
        <w:rPr>
          <w:sz w:val="22"/>
          <w:szCs w:val="22"/>
          <w:lang w:eastAsia="cs-CZ"/>
        </w:rPr>
      </w:pPr>
      <w:r w:rsidRPr="001C149A">
        <w:rPr>
          <w:sz w:val="22"/>
          <w:szCs w:val="22"/>
          <w:lang w:eastAsia="cs-CZ"/>
        </w:rPr>
        <w:t xml:space="preserve">Dodávateľ sa zaväzuje zaistiť pri poskytovaní služieb pre </w:t>
      </w:r>
      <w:r w:rsidR="000E3A60">
        <w:rPr>
          <w:sz w:val="22"/>
          <w:szCs w:val="22"/>
          <w:lang w:eastAsia="cs-CZ"/>
        </w:rPr>
        <w:t>PZS</w:t>
      </w:r>
      <w:r w:rsidRPr="001C149A">
        <w:rPr>
          <w:sz w:val="22"/>
          <w:szCs w:val="22"/>
          <w:lang w:eastAsia="cs-CZ"/>
        </w:rPr>
        <w:t xml:space="preserve"> dodržiavanie tých ustanovení bezpečnostných politík </w:t>
      </w:r>
      <w:r w:rsidR="000E3A60">
        <w:rPr>
          <w:sz w:val="22"/>
          <w:szCs w:val="22"/>
          <w:lang w:eastAsia="cs-CZ"/>
        </w:rPr>
        <w:t>PZS</w:t>
      </w:r>
      <w:r w:rsidRPr="001C149A">
        <w:rPr>
          <w:sz w:val="22"/>
          <w:szCs w:val="22"/>
          <w:lang w:eastAsia="cs-CZ"/>
        </w:rPr>
        <w:t xml:space="preserve">, ktoré sú relevantné vzhľadom na charakter a rozsah služieb poskytovaných Dodávateľom pre </w:t>
      </w:r>
      <w:r w:rsidR="000E3A60">
        <w:rPr>
          <w:sz w:val="22"/>
          <w:szCs w:val="22"/>
          <w:lang w:eastAsia="cs-CZ"/>
        </w:rPr>
        <w:t>PZS</w:t>
      </w:r>
      <w:r w:rsidRPr="001C149A">
        <w:rPr>
          <w:sz w:val="22"/>
          <w:szCs w:val="22"/>
          <w:lang w:eastAsia="cs-CZ"/>
        </w:rPr>
        <w:t xml:space="preserve">. Dodávateľ  vyhlasuje, že súhlasí s bezpečnostnými politikami </w:t>
      </w:r>
      <w:r w:rsidR="000E3A60">
        <w:rPr>
          <w:sz w:val="22"/>
          <w:szCs w:val="22"/>
          <w:lang w:eastAsia="cs-CZ"/>
        </w:rPr>
        <w:t>PZS</w:t>
      </w:r>
      <w:r w:rsidRPr="001C149A">
        <w:rPr>
          <w:sz w:val="22"/>
          <w:szCs w:val="22"/>
          <w:lang w:eastAsia="cs-CZ"/>
        </w:rPr>
        <w:t xml:space="preserve">, ktoré sú zverejnené na webovom sídle </w:t>
      </w:r>
      <w:r w:rsidR="000E3A60">
        <w:rPr>
          <w:sz w:val="22"/>
          <w:szCs w:val="22"/>
          <w:lang w:eastAsia="cs-CZ"/>
        </w:rPr>
        <w:t>PZS</w:t>
      </w:r>
      <w:r w:rsidRPr="001C149A">
        <w:rPr>
          <w:sz w:val="22"/>
          <w:szCs w:val="22"/>
          <w:lang w:eastAsia="cs-CZ"/>
        </w:rPr>
        <w:t xml:space="preserve">, https://www.zsr.sk/bezpecnostna-politika-kis.html. Dodávateľ týmto berie na vedomie a súhlasí s tým, že znenia dokumentov, v ktorých je upravená bezpečnostná politika </w:t>
      </w:r>
      <w:r w:rsidR="000E3A60">
        <w:rPr>
          <w:sz w:val="22"/>
          <w:szCs w:val="22"/>
          <w:lang w:eastAsia="cs-CZ"/>
        </w:rPr>
        <w:t>PZS</w:t>
      </w:r>
      <w:r w:rsidRPr="001C149A">
        <w:rPr>
          <w:sz w:val="22"/>
          <w:szCs w:val="22"/>
          <w:lang w:eastAsia="cs-CZ"/>
        </w:rPr>
        <w:t>, sa môžu meniť a dopĺňať.</w:t>
      </w:r>
    </w:p>
    <w:p w14:paraId="5FBCA7AA" w14:textId="77777777" w:rsidR="007A78D5" w:rsidRPr="001C149A" w:rsidRDefault="007A78D5" w:rsidP="007A78D5">
      <w:pPr>
        <w:spacing w:line="276" w:lineRule="auto"/>
        <w:ind w:right="-284"/>
        <w:jc w:val="both"/>
        <w:rPr>
          <w:rFonts w:eastAsia="Calibri"/>
          <w:b/>
          <w:sz w:val="22"/>
          <w:szCs w:val="22"/>
          <w:lang w:eastAsia="cs-CZ"/>
        </w:rPr>
      </w:pPr>
    </w:p>
    <w:p w14:paraId="6379075D" w14:textId="43B0E116" w:rsidR="007A78D5" w:rsidRPr="001C149A" w:rsidRDefault="000E3A60" w:rsidP="000E3868">
      <w:pPr>
        <w:numPr>
          <w:ilvl w:val="1"/>
          <w:numId w:val="92"/>
        </w:numPr>
        <w:spacing w:line="276" w:lineRule="auto"/>
        <w:ind w:left="567" w:right="-284" w:hanging="567"/>
        <w:jc w:val="both"/>
        <w:rPr>
          <w:sz w:val="22"/>
          <w:szCs w:val="22"/>
          <w:lang w:eastAsia="cs-CZ"/>
        </w:rPr>
      </w:pPr>
      <w:r>
        <w:rPr>
          <w:sz w:val="22"/>
          <w:szCs w:val="22"/>
          <w:lang w:eastAsia="cs-CZ"/>
        </w:rPr>
        <w:t>PZS</w:t>
      </w:r>
      <w:r w:rsidR="007A78D5" w:rsidRPr="001C149A">
        <w:rPr>
          <w:sz w:val="22"/>
          <w:szCs w:val="22"/>
          <w:lang w:eastAsia="cs-CZ"/>
        </w:rPr>
        <w:t xml:space="preserve"> písomne informuje Dodávateľa o svojich bezpečnostných politikách, ktoré sú obsiahnuté v jeho interných riadiacich aktoch, metodikách a/alebo usmerneniach a rovnako tak písomne informuje Dodávateľa o každej zmene a doplnení vyššie uvedených dokumentov týkajúcich sa bezpečnostnej politiky.</w:t>
      </w:r>
    </w:p>
    <w:p w14:paraId="351C5620" w14:textId="77777777" w:rsidR="007A78D5" w:rsidRPr="001C149A" w:rsidRDefault="007A78D5" w:rsidP="007A78D5">
      <w:pPr>
        <w:spacing w:line="276" w:lineRule="auto"/>
        <w:ind w:left="567" w:right="-284"/>
        <w:jc w:val="both"/>
        <w:rPr>
          <w:sz w:val="22"/>
          <w:szCs w:val="22"/>
          <w:lang w:eastAsia="cs-CZ"/>
        </w:rPr>
      </w:pPr>
    </w:p>
    <w:p w14:paraId="1B20CD37" w14:textId="77777777" w:rsidR="007A78D5" w:rsidRPr="001C149A" w:rsidRDefault="007A78D5" w:rsidP="000E3868">
      <w:pPr>
        <w:numPr>
          <w:ilvl w:val="1"/>
          <w:numId w:val="92"/>
        </w:numPr>
        <w:spacing w:line="276" w:lineRule="auto"/>
        <w:ind w:left="567" w:right="-284" w:hanging="567"/>
        <w:jc w:val="both"/>
        <w:rPr>
          <w:sz w:val="22"/>
          <w:szCs w:val="22"/>
          <w:lang w:eastAsia="cs-CZ"/>
        </w:rPr>
      </w:pPr>
      <w:r w:rsidRPr="001C149A">
        <w:rPr>
          <w:sz w:val="22"/>
          <w:szCs w:val="22"/>
          <w:lang w:eastAsia="cs-CZ"/>
        </w:rPr>
        <w:t>Dodávateľ je povinný plniť notifikačné povinnosti na úseku kybernetickej bezpečnosti v rozsahu uvedenom v tejto Zmluve.</w:t>
      </w:r>
    </w:p>
    <w:p w14:paraId="546D6450" w14:textId="77777777" w:rsidR="007A78D5" w:rsidRPr="001C149A" w:rsidRDefault="007A78D5" w:rsidP="007A78D5">
      <w:pPr>
        <w:spacing w:line="276" w:lineRule="auto"/>
        <w:ind w:left="567" w:right="-284"/>
        <w:jc w:val="both"/>
        <w:rPr>
          <w:sz w:val="22"/>
          <w:szCs w:val="22"/>
          <w:lang w:eastAsia="cs-CZ"/>
        </w:rPr>
      </w:pPr>
    </w:p>
    <w:p w14:paraId="03AE26C9" w14:textId="347C1132" w:rsidR="007A78D5" w:rsidRPr="001C149A" w:rsidRDefault="007A78D5" w:rsidP="000E3868">
      <w:pPr>
        <w:numPr>
          <w:ilvl w:val="1"/>
          <w:numId w:val="92"/>
        </w:numPr>
        <w:spacing w:line="276" w:lineRule="auto"/>
        <w:ind w:left="567" w:right="-284" w:hanging="567"/>
        <w:jc w:val="both"/>
        <w:rPr>
          <w:sz w:val="22"/>
          <w:szCs w:val="22"/>
          <w:lang w:eastAsia="cs-CZ"/>
        </w:rPr>
      </w:pPr>
      <w:r w:rsidRPr="001C149A">
        <w:rPr>
          <w:sz w:val="22"/>
          <w:szCs w:val="22"/>
          <w:lang w:eastAsia="cs-CZ"/>
        </w:rPr>
        <w:t xml:space="preserve">Dodávateľ vyhlasuje, že na zabezpečenie účelu Zmluvy disponuje potrebným technickým a personálnym vybavením, ďalej vyhlasuje, že dokáže zabezpečiť všetky úlohy, procesy, role a technológie v organizačnej, personálnej a technickej oblasti, ktorých cieľom je zabezpečenie kybernetickej bezpečnosti počas životného cyklu sietí a informačných systémov </w:t>
      </w:r>
      <w:r w:rsidR="000E3A60">
        <w:rPr>
          <w:sz w:val="22"/>
          <w:szCs w:val="22"/>
          <w:lang w:eastAsia="cs-CZ"/>
        </w:rPr>
        <w:t>PZS</w:t>
      </w:r>
      <w:r w:rsidRPr="001C149A">
        <w:rPr>
          <w:sz w:val="22"/>
          <w:szCs w:val="22"/>
          <w:lang w:eastAsia="cs-CZ"/>
        </w:rPr>
        <w:t>.</w:t>
      </w:r>
    </w:p>
    <w:p w14:paraId="4B1298B4" w14:textId="77777777" w:rsidR="007A78D5" w:rsidRPr="001C149A" w:rsidRDefault="007A78D5" w:rsidP="007A78D5">
      <w:pPr>
        <w:spacing w:line="276" w:lineRule="auto"/>
        <w:ind w:left="567" w:right="-284"/>
        <w:jc w:val="both"/>
        <w:rPr>
          <w:sz w:val="22"/>
          <w:szCs w:val="22"/>
          <w:lang w:eastAsia="cs-CZ"/>
        </w:rPr>
      </w:pPr>
    </w:p>
    <w:p w14:paraId="23790743" w14:textId="77777777" w:rsidR="007A78D5" w:rsidRPr="001C149A" w:rsidRDefault="007A78D5" w:rsidP="000E3868">
      <w:pPr>
        <w:numPr>
          <w:ilvl w:val="1"/>
          <w:numId w:val="92"/>
        </w:numPr>
        <w:spacing w:line="276" w:lineRule="auto"/>
        <w:ind w:left="567" w:right="-284" w:hanging="567"/>
        <w:jc w:val="both"/>
        <w:rPr>
          <w:sz w:val="22"/>
          <w:szCs w:val="22"/>
          <w:lang w:eastAsia="cs-CZ"/>
        </w:rPr>
      </w:pPr>
      <w:r w:rsidRPr="001C149A">
        <w:rPr>
          <w:sz w:val="22"/>
          <w:szCs w:val="22"/>
          <w:lang w:eastAsia="cs-CZ"/>
        </w:rPr>
        <w:t>Dodávateľ sa zaväzuje plniť všeobecné bezpečnostné opatrenia a bezpečnostné štandardy na úseku kybernetickej bezpečnosti. Ďalej je Dodávateľ povinný disponovať znalosťami o aktuálnych štandardoch v oblasti kybernetickej bezpečnosti a identifikačných kritériách pre jednotlivé kategórie kybernetických bezpečnostných incidentov a súčasne je povinný byť riadne oboznámený s operačnými postupmi, metodikami, politikami správania sa v kybernetickom priestore, zásadami predchádzania kybernetickým bezpečnostným incidentom a zásadami riešenia kybernetických bezpečnostných incidentov, ktoré vydáva NBÚ v oblasti kybernetickej bezpečnosti. Dodávateľ je povinný plniť povinnosti podľa Zmluvy v súlade so sektorovými bezpečnostnými opatreniami, ktoré vydáva príslušný ústredný orgán v spolupráci s NBÚ.</w:t>
      </w:r>
    </w:p>
    <w:p w14:paraId="75184EF5" w14:textId="77777777" w:rsidR="007A78D5" w:rsidRPr="007A78D5" w:rsidRDefault="007A78D5" w:rsidP="007A78D5">
      <w:pPr>
        <w:spacing w:line="276" w:lineRule="auto"/>
        <w:ind w:right="-284"/>
        <w:jc w:val="both"/>
        <w:rPr>
          <w:color w:val="4F81BD"/>
          <w:sz w:val="20"/>
          <w:szCs w:val="20"/>
          <w:lang w:eastAsia="cs-CZ"/>
        </w:rPr>
      </w:pPr>
    </w:p>
    <w:p w14:paraId="409A00FE"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III</w:t>
      </w:r>
    </w:p>
    <w:p w14:paraId="6F24F101"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TRVANIE ZMLUVY A PLATOBNÉ PODMIENKY</w:t>
      </w:r>
    </w:p>
    <w:p w14:paraId="773EA04E" w14:textId="77777777" w:rsidR="007A78D5" w:rsidRPr="00057384" w:rsidRDefault="007A78D5" w:rsidP="007A78D5">
      <w:pPr>
        <w:spacing w:line="276" w:lineRule="auto"/>
        <w:ind w:right="-284"/>
        <w:rPr>
          <w:sz w:val="22"/>
          <w:szCs w:val="22"/>
          <w:lang w:eastAsia="cs-CZ"/>
        </w:rPr>
      </w:pPr>
    </w:p>
    <w:p w14:paraId="3898D4BC" w14:textId="77777777" w:rsidR="007A78D5" w:rsidRPr="00057384" w:rsidRDefault="007A78D5" w:rsidP="000E3868">
      <w:pPr>
        <w:numPr>
          <w:ilvl w:val="1"/>
          <w:numId w:val="100"/>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Zmluva sa uzatvára na dobu trvania Obchodnej zmluvy.</w:t>
      </w:r>
    </w:p>
    <w:p w14:paraId="5A2608A3"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002634FA" w14:textId="77777777" w:rsidR="007A78D5" w:rsidRPr="00057384" w:rsidRDefault="007A78D5" w:rsidP="000E3868">
      <w:pPr>
        <w:numPr>
          <w:ilvl w:val="1"/>
          <w:numId w:val="100"/>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Zmluvné strany sa dohodli, že Dodávateľ nemá nárok na odplatu za plnenie povinností podľa tejto Zmluvy. Všetky náklady, ktoré Dodávateľovi vzniknú v súvislosti s plnením podľa tejto Zmluvy sú zahrnuté v odplate dojednanej podľa Obchodnej zmluvy.</w:t>
      </w:r>
    </w:p>
    <w:p w14:paraId="0DB9823C"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lastRenderedPageBreak/>
        <w:t>Čl. IV</w:t>
      </w:r>
    </w:p>
    <w:p w14:paraId="20C5E548"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 xml:space="preserve"> PREVENCIA PRED KYBERNETICKÝMI BEZPEČNOSTNÝMI INCIDENTAMI</w:t>
      </w:r>
    </w:p>
    <w:p w14:paraId="62F9B872"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2125DD95" w14:textId="14741AA5" w:rsidR="007A78D5" w:rsidRPr="00057384" w:rsidRDefault="007A78D5" w:rsidP="000E386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predchádzať kybernetickým bezpečnostným incidentom (ďalej len „</w:t>
      </w:r>
      <w:r w:rsidRPr="00057384">
        <w:rPr>
          <w:b/>
          <w:sz w:val="22"/>
          <w:szCs w:val="22"/>
          <w:lang w:eastAsia="cs-CZ"/>
        </w:rPr>
        <w:t>BKI</w:t>
      </w:r>
      <w:r w:rsidRPr="00057384">
        <w:rPr>
          <w:sz w:val="22"/>
          <w:szCs w:val="22"/>
          <w:lang w:eastAsia="cs-CZ"/>
        </w:rPr>
        <w:t xml:space="preserve">"), ktoré by mohli negatívne ovplyvniť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w:t>
      </w:r>
    </w:p>
    <w:p w14:paraId="44B273BF" w14:textId="77777777" w:rsidR="007A78D5" w:rsidRPr="007A78D5" w:rsidRDefault="007A78D5" w:rsidP="007A78D5">
      <w:pPr>
        <w:spacing w:line="276" w:lineRule="auto"/>
        <w:ind w:right="-284"/>
        <w:jc w:val="both"/>
        <w:rPr>
          <w:sz w:val="20"/>
          <w:szCs w:val="20"/>
          <w:lang w:eastAsia="cs-CZ"/>
        </w:rPr>
      </w:pPr>
    </w:p>
    <w:p w14:paraId="0D0F3F54" w14:textId="77777777" w:rsidR="007A78D5" w:rsidRPr="00057384" w:rsidRDefault="007A78D5" w:rsidP="000E386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vykonať všetky opatrenia slúžiace na predchádzanie vzniku BKI.</w:t>
      </w:r>
    </w:p>
    <w:p w14:paraId="1CFD444C"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B31D5BA" w14:textId="215AC4C3" w:rsidR="007A78D5" w:rsidRPr="00057384" w:rsidRDefault="007A78D5" w:rsidP="000E386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poučiť svojich zamestnancov, ktorí sa podieľajú na plnení Obchodnej zmluvy a/alebo ktorí zabezpečujú plnenie podľa Zmluvy o bezpečnostnej politike </w:t>
      </w:r>
      <w:r w:rsidR="000E3A60">
        <w:rPr>
          <w:sz w:val="22"/>
          <w:szCs w:val="22"/>
          <w:lang w:eastAsia="cs-CZ"/>
        </w:rPr>
        <w:t>PZS</w:t>
      </w:r>
      <w:r w:rsidRPr="00057384">
        <w:rPr>
          <w:sz w:val="22"/>
          <w:szCs w:val="22"/>
          <w:lang w:eastAsia="cs-CZ"/>
        </w:rPr>
        <w:t xml:space="preserve"> a o dodržiavaní povinností stanovených Dodávateľovi na základe Zmluvy.</w:t>
      </w:r>
    </w:p>
    <w:p w14:paraId="01E10A4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154FB9F" w14:textId="262749BB" w:rsidR="007A78D5" w:rsidRPr="00057384" w:rsidRDefault="007A78D5" w:rsidP="000E386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v rámci prevencie povinný zabezpečiť vlastnú kybernetickú bezpečnosť takým spôsobom, aby prostredníctvom Dodávateľa nebolo možné negatívne zasiahnuť siete a informačné systémy </w:t>
      </w:r>
      <w:r w:rsidR="000E3A60">
        <w:rPr>
          <w:sz w:val="22"/>
          <w:szCs w:val="22"/>
          <w:lang w:eastAsia="cs-CZ"/>
        </w:rPr>
        <w:t>PZS</w:t>
      </w:r>
      <w:r w:rsidRPr="00057384">
        <w:rPr>
          <w:sz w:val="22"/>
          <w:szCs w:val="22"/>
          <w:lang w:eastAsia="cs-CZ"/>
        </w:rPr>
        <w:t>.</w:t>
      </w:r>
    </w:p>
    <w:p w14:paraId="2445DFD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27A88310" w14:textId="0B67FE86" w:rsidR="007A78D5" w:rsidRPr="00057384" w:rsidRDefault="007A78D5" w:rsidP="000E386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vytvárať a zvyšovať bezpečnostné povedomie svojich zamestnancov, ktorí sa budú podieľať na plnení tejto Zmluvy alebo budú mať priamy prístup k informáciám </w:t>
      </w:r>
      <w:r w:rsidR="000E3A60">
        <w:rPr>
          <w:sz w:val="22"/>
          <w:szCs w:val="22"/>
          <w:lang w:eastAsia="cs-CZ"/>
        </w:rPr>
        <w:t>PZS</w:t>
      </w:r>
      <w:r w:rsidRPr="00057384">
        <w:rPr>
          <w:sz w:val="22"/>
          <w:szCs w:val="22"/>
          <w:lang w:eastAsia="cs-CZ"/>
        </w:rPr>
        <w:t>.</w:t>
      </w:r>
    </w:p>
    <w:p w14:paraId="06B8B563"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77134FC2" w14:textId="685A77BD" w:rsidR="007A78D5" w:rsidRPr="00057384" w:rsidRDefault="007A78D5" w:rsidP="000E386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poskytnúť </w:t>
      </w:r>
      <w:r w:rsidR="000E3A60">
        <w:rPr>
          <w:sz w:val="22"/>
          <w:szCs w:val="22"/>
          <w:lang w:eastAsia="cs-CZ"/>
        </w:rPr>
        <w:t>PZS</w:t>
      </w:r>
      <w:r w:rsidRPr="00057384">
        <w:rPr>
          <w:sz w:val="22"/>
          <w:szCs w:val="22"/>
          <w:lang w:eastAsia="cs-CZ"/>
        </w:rPr>
        <w:t xml:space="preserve"> akúkoľvek súčinnosť pri zabezpečení kybernetickej bezpečnosti sietí a informačných systémov </w:t>
      </w:r>
      <w:r w:rsidR="000E3A60">
        <w:rPr>
          <w:sz w:val="22"/>
          <w:szCs w:val="22"/>
          <w:lang w:eastAsia="cs-CZ"/>
        </w:rPr>
        <w:t>PZS</w:t>
      </w:r>
      <w:r w:rsidRPr="00057384">
        <w:rPr>
          <w:sz w:val="22"/>
          <w:szCs w:val="22"/>
          <w:lang w:eastAsia="cs-CZ"/>
        </w:rPr>
        <w:t xml:space="preserve"> a súčasne je povinný informovať </w:t>
      </w:r>
      <w:r w:rsidR="000E3A60">
        <w:rPr>
          <w:sz w:val="22"/>
          <w:szCs w:val="22"/>
          <w:lang w:eastAsia="cs-CZ"/>
        </w:rPr>
        <w:t>PZS</w:t>
      </w:r>
      <w:r w:rsidRPr="00057384">
        <w:rPr>
          <w:sz w:val="22"/>
          <w:szCs w:val="22"/>
          <w:lang w:eastAsia="cs-CZ"/>
        </w:rPr>
        <w:t xml:space="preserve"> o hrozbe, prijatých opatreniach na zamedzenie vzniku a vzniku BKI, ako aj o prijatých opatreniach na odstránenie už vzniknutých BKI. Dodávateľ sa zaväzuje poskytnúť </w:t>
      </w:r>
      <w:r w:rsidR="000E3A60">
        <w:rPr>
          <w:sz w:val="22"/>
          <w:szCs w:val="22"/>
          <w:lang w:eastAsia="cs-CZ"/>
        </w:rPr>
        <w:t>PZS</w:t>
      </w:r>
      <w:r w:rsidRPr="00057384">
        <w:rPr>
          <w:sz w:val="22"/>
          <w:szCs w:val="22"/>
          <w:lang w:eastAsia="cs-CZ"/>
        </w:rPr>
        <w:t xml:space="preserve"> súčinnosť v takom rozsahu, v akom je </w:t>
      </w:r>
      <w:r w:rsidR="000E3A60">
        <w:rPr>
          <w:sz w:val="22"/>
          <w:szCs w:val="22"/>
          <w:lang w:eastAsia="cs-CZ"/>
        </w:rPr>
        <w:t>PZS</w:t>
      </w:r>
      <w:r w:rsidRPr="00057384">
        <w:rPr>
          <w:sz w:val="22"/>
          <w:szCs w:val="22"/>
          <w:lang w:eastAsia="cs-CZ"/>
        </w:rPr>
        <w:t xml:space="preserve"> povinný ju zabezpečiť voči NBÚ,  Policajnému zboru SR, ako aj voči ostatným príslušným orgánom štátnej správy a ďalším inštitúciám, pričom Dodávateľ je súčasne povinní poskytnúť vyššie uvedeným orgánom a inštitúciám aj priamu spoluprácu a súčinnosť, a to predovšetkým  pri riešení BKI.</w:t>
      </w:r>
    </w:p>
    <w:p w14:paraId="3AE7B98B"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6C5CAE8" w14:textId="2E4648E4" w:rsidR="007A78D5" w:rsidRPr="00057384" w:rsidRDefault="000E3A60" w:rsidP="000E386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Pr>
          <w:sz w:val="22"/>
          <w:szCs w:val="22"/>
          <w:lang w:eastAsia="cs-CZ"/>
        </w:rPr>
        <w:t>PZS</w:t>
      </w:r>
      <w:r w:rsidR="007A78D5" w:rsidRPr="00057384">
        <w:rPr>
          <w:sz w:val="22"/>
          <w:szCs w:val="22"/>
          <w:lang w:eastAsia="cs-CZ"/>
        </w:rPr>
        <w:t xml:space="preserve"> informuje Dodávateľa o výstrahách pred BKI a o opatreniach, ktoré má Dodávateľ vykonať na odstránenie hrozieb a rizík, ktoré majú a/alebo by mohli mať negatívny vplyv na riadny výkon základnej služby </w:t>
      </w:r>
      <w:r>
        <w:rPr>
          <w:sz w:val="22"/>
          <w:szCs w:val="22"/>
          <w:lang w:eastAsia="cs-CZ"/>
        </w:rPr>
        <w:t>PZS</w:t>
      </w:r>
      <w:r w:rsidR="007A78D5" w:rsidRPr="00057384">
        <w:rPr>
          <w:sz w:val="22"/>
          <w:szCs w:val="22"/>
          <w:lang w:eastAsia="cs-CZ"/>
        </w:rPr>
        <w:t xml:space="preserve">. Dodávateľ je povinný spracovať informácie o výstrahách a hrozbách a súčasne je povinný riadne vykonať všetky opatrenia stanovené </w:t>
      </w:r>
      <w:r>
        <w:rPr>
          <w:sz w:val="22"/>
          <w:szCs w:val="22"/>
          <w:lang w:eastAsia="cs-CZ"/>
        </w:rPr>
        <w:t>PZS</w:t>
      </w:r>
      <w:r w:rsidR="007A78D5" w:rsidRPr="00057384">
        <w:rPr>
          <w:sz w:val="22"/>
          <w:szCs w:val="22"/>
          <w:lang w:eastAsia="cs-CZ"/>
        </w:rPr>
        <w:t xml:space="preserve">. </w:t>
      </w:r>
    </w:p>
    <w:p w14:paraId="4D061613"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7D89B10A" w14:textId="77777777" w:rsidR="007A78D5" w:rsidRPr="00057384" w:rsidRDefault="007A78D5" w:rsidP="000E386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pravidelne monitorovať, detegovať, evidovať a analyzovať informácie o BKI, a to vrátane monitorovania výstrah, hrozieb a informácií, ktoré sa týkajú potenciálnych BKI. Ďalej je Dodávateľ povinný spracovať postupy riešenia a riešiť BKI.</w:t>
      </w:r>
    </w:p>
    <w:p w14:paraId="2659BA2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B483FC4" w14:textId="15210AE5" w:rsidR="007A78D5" w:rsidRPr="00057384" w:rsidRDefault="007A78D5" w:rsidP="000E386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zasielať </w:t>
      </w:r>
      <w:r w:rsidR="000E3A60">
        <w:rPr>
          <w:sz w:val="22"/>
          <w:szCs w:val="22"/>
          <w:lang w:eastAsia="cs-CZ"/>
        </w:rPr>
        <w:t>PZS</w:t>
      </w:r>
      <w:r w:rsidRPr="00057384">
        <w:rPr>
          <w:sz w:val="22"/>
          <w:szCs w:val="22"/>
          <w:lang w:eastAsia="cs-CZ"/>
        </w:rPr>
        <w:t xml:space="preserve"> včasné varovania pred incidentami, o ktorých sa dozvie z vlastnej činnosti, tzn. včasne hlásiť </w:t>
      </w:r>
      <w:r w:rsidR="000E3A60">
        <w:rPr>
          <w:sz w:val="22"/>
          <w:szCs w:val="22"/>
          <w:lang w:eastAsia="cs-CZ"/>
        </w:rPr>
        <w:t>PZS</w:t>
      </w:r>
      <w:r w:rsidRPr="00057384">
        <w:rPr>
          <w:sz w:val="22"/>
          <w:szCs w:val="22"/>
          <w:lang w:eastAsia="cs-CZ"/>
        </w:rPr>
        <w:t xml:space="preserve"> varovania a hlásenia týkajúce sa potenciálnych hrozieb a už vzniknutých BKI a kedykoľvek na požiadanie </w:t>
      </w:r>
      <w:r w:rsidR="000E3A60">
        <w:rPr>
          <w:sz w:val="22"/>
          <w:szCs w:val="22"/>
          <w:lang w:eastAsia="cs-CZ"/>
        </w:rPr>
        <w:t>PZS</w:t>
      </w:r>
      <w:r w:rsidRPr="00057384">
        <w:rPr>
          <w:sz w:val="22"/>
          <w:szCs w:val="22"/>
          <w:lang w:eastAsia="cs-CZ"/>
        </w:rPr>
        <w:t xml:space="preserve">  je povinný poskytnúť </w:t>
      </w:r>
      <w:r w:rsidR="000E3A60">
        <w:rPr>
          <w:sz w:val="22"/>
          <w:szCs w:val="22"/>
          <w:lang w:eastAsia="cs-CZ"/>
        </w:rPr>
        <w:t>PZS</w:t>
      </w:r>
      <w:r w:rsidRPr="00057384">
        <w:rPr>
          <w:sz w:val="22"/>
          <w:szCs w:val="22"/>
          <w:lang w:eastAsia="cs-CZ"/>
        </w:rPr>
        <w:t xml:space="preserve"> informácie ohľadom kybernetickej bezpečnosti. </w:t>
      </w:r>
    </w:p>
    <w:p w14:paraId="7DC31FDC"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41AA3D13" w14:textId="71A764C8" w:rsidR="007A78D5" w:rsidRPr="00057384" w:rsidRDefault="007A78D5" w:rsidP="000E386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sa týmto zaväzuje vypracovať a prijať vlastnú bezpečnostnú dokumentáciu, ktorá bude upravovať jednotlivé postupy plnenia jeho povinností týkajúce sa kybernetickej bezpečnosti podľa Zmluvy, a to v lehote najneskôr do 30 dní odo dňa platnosti a účinnosti Zmluvy. Dodávateľ sa zaväzuje vypracovať a následne aj pravidelne aktualizovať bezpečnostnú dokumentáciu, tak aby zohľadňovala štandardy kybernetickej bezpečnosti, sektorové bezpečnostné opatrenia  a opatrenia špecifikované v bezpečnostných politikách </w:t>
      </w:r>
      <w:r w:rsidR="000E3A60">
        <w:rPr>
          <w:sz w:val="22"/>
          <w:szCs w:val="22"/>
          <w:lang w:eastAsia="cs-CZ"/>
        </w:rPr>
        <w:t>PZS</w:t>
      </w:r>
      <w:r w:rsidRPr="00057384">
        <w:rPr>
          <w:sz w:val="22"/>
          <w:szCs w:val="22"/>
          <w:lang w:eastAsia="cs-CZ"/>
        </w:rPr>
        <w:t xml:space="preserve">. Dodávateľ je povinný na požiadanie </w:t>
      </w:r>
      <w:r w:rsidR="000E3A60">
        <w:rPr>
          <w:sz w:val="22"/>
          <w:szCs w:val="22"/>
          <w:lang w:eastAsia="cs-CZ"/>
        </w:rPr>
        <w:t>PZS</w:t>
      </w:r>
      <w:r w:rsidRPr="00057384">
        <w:rPr>
          <w:sz w:val="22"/>
          <w:szCs w:val="22"/>
          <w:lang w:eastAsia="cs-CZ"/>
        </w:rPr>
        <w:t xml:space="preserve"> predložiť originálne vyhotovenie a/alebo doručiť fotokópiu vyhotovenia vyššie uvedenej dokumentácie </w:t>
      </w:r>
      <w:r w:rsidR="000E3A60">
        <w:rPr>
          <w:sz w:val="22"/>
          <w:szCs w:val="22"/>
          <w:lang w:eastAsia="cs-CZ"/>
        </w:rPr>
        <w:t>PZS</w:t>
      </w:r>
      <w:r w:rsidRPr="00057384">
        <w:rPr>
          <w:sz w:val="22"/>
          <w:szCs w:val="22"/>
          <w:lang w:eastAsia="cs-CZ"/>
        </w:rPr>
        <w:t xml:space="preserve">. </w:t>
      </w:r>
    </w:p>
    <w:p w14:paraId="3AF5C903"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022D3A08" w14:textId="7EE1F7FC" w:rsidR="007A78D5" w:rsidRPr="00057384" w:rsidRDefault="007A78D5" w:rsidP="000E386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lastRenderedPageBreak/>
        <w:t xml:space="preserve">Dodávateľ je povinný doručiť </w:t>
      </w:r>
      <w:r w:rsidR="000E3A60">
        <w:rPr>
          <w:sz w:val="22"/>
          <w:szCs w:val="22"/>
          <w:lang w:eastAsia="cs-CZ"/>
        </w:rPr>
        <w:t>PZS</w:t>
      </w:r>
      <w:r w:rsidRPr="00057384">
        <w:rPr>
          <w:sz w:val="22"/>
          <w:szCs w:val="22"/>
          <w:lang w:eastAsia="cs-CZ"/>
        </w:rPr>
        <w:t xml:space="preserve"> zoznam zamestnancov, ktorí zabezpečujú v mene Dodávateľa pre </w:t>
      </w:r>
      <w:r w:rsidR="000E3A60">
        <w:rPr>
          <w:sz w:val="22"/>
          <w:szCs w:val="22"/>
          <w:lang w:eastAsia="cs-CZ"/>
        </w:rPr>
        <w:t>PZS</w:t>
      </w:r>
      <w:r w:rsidRPr="00057384">
        <w:rPr>
          <w:sz w:val="22"/>
          <w:szCs w:val="22"/>
          <w:lang w:eastAsia="cs-CZ"/>
        </w:rPr>
        <w:t xml:space="preserve"> plnenie podľa Obchodnej zmluvy a/alebo,  ktorí zabezpečujú v mene Dodávateľa plnenie povinností podľa tejto Zmluvy a/alebo ktorí majú prístup a nakladajú s informáciami týkajúcimi sa základnej služby </w:t>
      </w:r>
      <w:r w:rsidR="000E3A60">
        <w:rPr>
          <w:sz w:val="22"/>
          <w:szCs w:val="22"/>
          <w:lang w:eastAsia="cs-CZ"/>
        </w:rPr>
        <w:t>PZS</w:t>
      </w:r>
      <w:r w:rsidRPr="00057384">
        <w:rPr>
          <w:sz w:val="22"/>
          <w:szCs w:val="22"/>
          <w:lang w:eastAsia="cs-CZ"/>
        </w:rPr>
        <w:t>, a to najneskôr do 7 dní odo dňa platnosti a účinnosti tejto Zmluvy. Zoznam zamestnancov musí obsahovať vymedzenie pracovných rolí zamestnancov Dodávateľa a všetkých subdodávateľov. Uvedený zoznam je prílohou č. 1 k Zmluve a tvorí jej neoddeliteľnú súčasť.</w:t>
      </w:r>
    </w:p>
    <w:p w14:paraId="1C17F26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DBAA39F" w14:textId="72596BAE" w:rsidR="007A78D5" w:rsidRPr="00057384" w:rsidRDefault="007A78D5" w:rsidP="000E386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zoznam zamestnancov aktualizovať tak, aby zodpovedal skutočnému stavu. Aktualizovaný zoznam je Dodávateľ povinný doručiť </w:t>
      </w:r>
      <w:r w:rsidR="000E3A60">
        <w:rPr>
          <w:sz w:val="22"/>
          <w:szCs w:val="22"/>
          <w:lang w:eastAsia="cs-CZ"/>
        </w:rPr>
        <w:t>PZS</w:t>
      </w:r>
      <w:r w:rsidRPr="00057384">
        <w:rPr>
          <w:sz w:val="22"/>
          <w:szCs w:val="22"/>
          <w:lang w:eastAsia="cs-CZ"/>
        </w:rPr>
        <w:t xml:space="preserve"> bez zbytočného odkladu.</w:t>
      </w:r>
    </w:p>
    <w:p w14:paraId="5C23EB91"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9110D96" w14:textId="556459F4" w:rsidR="007A78D5" w:rsidRPr="00057384" w:rsidRDefault="007A78D5" w:rsidP="000E386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Zmluvné strany si pre účely tejto Zmluvy určujú spôsob, kontaktné osoby zodpovedné za prijímanie a evidenciu hlásení BKI a kontaktné osoby zodpovedné za vecnú a odbornú komunikáciu podľa prílohy č.2. </w:t>
      </w:r>
    </w:p>
    <w:p w14:paraId="4E43339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03202578" w14:textId="77777777" w:rsidR="007A78D5" w:rsidRPr="00057384" w:rsidRDefault="007A78D5" w:rsidP="000E386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Zmeny kontaktných osôb si Zmluvné strany oznámia písomne, bezodkladne po tom, čo nastane skutočnosť zakladajúca zmenu kontaktnej osoby. </w:t>
      </w:r>
    </w:p>
    <w:p w14:paraId="034A23BF"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4E49FDE0" w14:textId="7D2B6C29" w:rsidR="007A78D5" w:rsidRPr="00057384" w:rsidRDefault="007A78D5" w:rsidP="000E386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pri svojej činnosti podľa tejto Zmluvy povinný dodržiavať a zodpovedať za dodržiavanie platných právnych predpisov prijatých v oblasti kybernetickej bezpečnosti, odporúčaní medzinárodne akceptovaných štandardov v oblasti kybernetickej bezpečnosti, pričom je najmä povinný dodržiavať Zákon, vyhlášku NBÚ č. 362/2018 Z. z. ktorou sa ustanovuje obsah bezpečnostných opatrení, obsah a štruktúra bezpečnostnej dokumentácie a rozsah všeobecných bezpečnostných opatrení (ďalej len „</w:t>
      </w:r>
      <w:r w:rsidRPr="006F10B4">
        <w:rPr>
          <w:b/>
          <w:i/>
          <w:sz w:val="22"/>
          <w:szCs w:val="22"/>
          <w:lang w:eastAsia="cs-CZ"/>
        </w:rPr>
        <w:t>Vyhláška</w:t>
      </w:r>
      <w:r w:rsidRPr="00057384">
        <w:rPr>
          <w:sz w:val="22"/>
          <w:szCs w:val="22"/>
          <w:lang w:eastAsia="cs-CZ"/>
        </w:rPr>
        <w:t>“), ako aj ostatné všeobecne záväzné právne predpisy, ktoré upravujú  plnenie povinností Dodávateľa podľa Zmluvy.</w:t>
      </w:r>
    </w:p>
    <w:p w14:paraId="079D60A7"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B91902E" w14:textId="60AAB6E0" w:rsidR="007A78D5" w:rsidRPr="00057384" w:rsidRDefault="007A78D5" w:rsidP="000E386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sa týmto zaväzuje dodržiavať, resp. prijať bezpečnostné opatrenia, a to v rozsahu najmenej podľa  ust. § 20 ods. 3 písm. e), f), h), j) a k) Zákona, ktoré sú bližšie upravené vo Vyhláške alebo opatrenia s porovnateľným účinkom, a to v rozsahu zohľadňujúcom charakter a rozsah služieb poskytovaných Dodávateľom pre </w:t>
      </w:r>
      <w:r w:rsidR="000E3A60">
        <w:rPr>
          <w:sz w:val="22"/>
          <w:szCs w:val="22"/>
          <w:lang w:eastAsia="cs-CZ"/>
        </w:rPr>
        <w:t>PZS</w:t>
      </w:r>
      <w:r w:rsidRPr="00057384">
        <w:rPr>
          <w:sz w:val="22"/>
          <w:szCs w:val="22"/>
          <w:lang w:eastAsia="cs-CZ"/>
        </w:rPr>
        <w:t xml:space="preserve">. Pre oblasť technických opatrení musia byť tieto opatrenia aplikované na tie technické prostriedky patriace Dodávateľovi, ktoré Dodávateľ využíva na poskytovanie služieb pre </w:t>
      </w:r>
      <w:r w:rsidR="000E3A60">
        <w:rPr>
          <w:sz w:val="22"/>
          <w:szCs w:val="22"/>
          <w:lang w:eastAsia="cs-CZ"/>
        </w:rPr>
        <w:t>PZS</w:t>
      </w:r>
      <w:r w:rsidRPr="00057384">
        <w:rPr>
          <w:sz w:val="22"/>
          <w:szCs w:val="22"/>
          <w:lang w:eastAsia="cs-CZ"/>
        </w:rPr>
        <w:t xml:space="preserve">. V prípade, že si to činnosť Dodávateľa súvisiaca s prevádzkou sietí a informačných systémov poskytovaných Dodávateľom pre </w:t>
      </w:r>
      <w:r w:rsidR="000E3A60">
        <w:rPr>
          <w:sz w:val="22"/>
          <w:szCs w:val="22"/>
          <w:lang w:eastAsia="cs-CZ"/>
        </w:rPr>
        <w:t>PZS</w:t>
      </w:r>
      <w:r w:rsidRPr="00057384">
        <w:rPr>
          <w:sz w:val="22"/>
          <w:szCs w:val="22"/>
          <w:lang w:eastAsia="cs-CZ"/>
        </w:rPr>
        <w:t xml:space="preserve"> bude vyžadovať </w:t>
      </w:r>
      <w:r w:rsidRPr="009D73C4">
        <w:rPr>
          <w:sz w:val="22"/>
          <w:szCs w:val="22"/>
          <w:lang w:eastAsia="cs-CZ"/>
        </w:rPr>
        <w:t>a PSZ na to Dodávateľa vyzve, zaväzuje sa Dodávateľ dodržiavať bezpečnostné opatrenia v rozsahu stanovenom PSZ</w:t>
      </w:r>
      <w:r w:rsidRPr="00057384">
        <w:rPr>
          <w:sz w:val="22"/>
          <w:szCs w:val="22"/>
          <w:lang w:eastAsia="cs-CZ"/>
        </w:rPr>
        <w:t xml:space="preserve"> no najviac v rozsahu opatrení podľa  ust. § 20 ods. 3 písm. a) až m)  Zákona, ktoré sú podrobne upravené v ust. §  5 až 17 Vyhlášky v rozsahu ust. § 20 ods. 4 Zákona.</w:t>
      </w:r>
    </w:p>
    <w:p w14:paraId="5A550050" w14:textId="77777777" w:rsidR="007A78D5" w:rsidRPr="00057384" w:rsidRDefault="007A78D5" w:rsidP="007A78D5">
      <w:pPr>
        <w:spacing w:line="276" w:lineRule="auto"/>
        <w:ind w:right="-284"/>
        <w:jc w:val="both"/>
        <w:rPr>
          <w:b/>
          <w:bCs/>
          <w:i/>
          <w:iCs/>
          <w:sz w:val="22"/>
          <w:szCs w:val="22"/>
          <w:lang w:eastAsia="cs-CZ"/>
        </w:rPr>
      </w:pPr>
    </w:p>
    <w:p w14:paraId="09F9E178"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V</w:t>
      </w:r>
    </w:p>
    <w:p w14:paraId="524B7B5B"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RIEŠENIE KYBERNETICKÝCH INCIDENTOV</w:t>
      </w:r>
    </w:p>
    <w:p w14:paraId="34C825D4" w14:textId="77777777" w:rsidR="007A78D5" w:rsidRPr="00057384" w:rsidRDefault="007A78D5" w:rsidP="007A78D5">
      <w:pPr>
        <w:spacing w:line="276" w:lineRule="auto"/>
        <w:ind w:right="-284"/>
        <w:jc w:val="both"/>
        <w:rPr>
          <w:sz w:val="22"/>
          <w:szCs w:val="22"/>
          <w:lang w:eastAsia="cs-CZ"/>
        </w:rPr>
      </w:pPr>
    </w:p>
    <w:p w14:paraId="7D6012B3" w14:textId="14E0B12E" w:rsidR="007A78D5" w:rsidRPr="00057384" w:rsidRDefault="007A78D5" w:rsidP="000E3868">
      <w:pPr>
        <w:numPr>
          <w:ilvl w:val="1"/>
          <w:numId w:val="91"/>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bezodkladne hlásiť </w:t>
      </w:r>
      <w:r w:rsidR="000E3A60">
        <w:rPr>
          <w:sz w:val="22"/>
          <w:szCs w:val="22"/>
          <w:lang w:eastAsia="cs-CZ"/>
        </w:rPr>
        <w:t>PZS</w:t>
      </w:r>
      <w:r w:rsidRPr="00057384">
        <w:rPr>
          <w:sz w:val="22"/>
          <w:szCs w:val="22"/>
          <w:lang w:eastAsia="cs-CZ"/>
        </w:rPr>
        <w:t xml:space="preserve"> každý BKI, pričom spôsob hlásenia BKI určí </w:t>
      </w:r>
      <w:r w:rsidR="000E3A60">
        <w:rPr>
          <w:sz w:val="22"/>
          <w:szCs w:val="22"/>
          <w:lang w:eastAsia="cs-CZ"/>
        </w:rPr>
        <w:t>PZS</w:t>
      </w:r>
      <w:r w:rsidRPr="00057384">
        <w:rPr>
          <w:sz w:val="22"/>
          <w:szCs w:val="22"/>
          <w:lang w:eastAsia="cs-CZ"/>
        </w:rPr>
        <w:t xml:space="preserve"> podľa prílohy č.2.</w:t>
      </w:r>
    </w:p>
    <w:p w14:paraId="69BA5150"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2BCE66AB" w14:textId="06A63A10" w:rsidR="007A78D5" w:rsidRPr="00057384" w:rsidRDefault="007A78D5" w:rsidP="000E3868">
      <w:pPr>
        <w:numPr>
          <w:ilvl w:val="1"/>
          <w:numId w:val="91"/>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Pri hlásení BKI je Dodávateľ povinný identifikovať </w:t>
      </w:r>
      <w:r w:rsidR="000E3A60">
        <w:rPr>
          <w:sz w:val="22"/>
          <w:szCs w:val="22"/>
          <w:lang w:eastAsia="cs-CZ"/>
        </w:rPr>
        <w:t>PZS</w:t>
      </w:r>
      <w:r w:rsidRPr="00057384">
        <w:rPr>
          <w:sz w:val="22"/>
          <w:szCs w:val="22"/>
          <w:lang w:eastAsia="cs-CZ"/>
        </w:rPr>
        <w:t xml:space="preserve"> stupeň závažnosti BKI stanovený podľa kategórií jednotlivých BKI, ktorý identifikuje na základe presiahnutia kritérií pre jednotlivé kategórie incidentov. </w:t>
      </w:r>
    </w:p>
    <w:p w14:paraId="28458A96"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r w:rsidRPr="00057384">
        <w:rPr>
          <w:sz w:val="22"/>
          <w:szCs w:val="22"/>
          <w:lang w:eastAsia="cs-CZ"/>
        </w:rPr>
        <w:t xml:space="preserve">Ak do okamihu hlásenia BKI nepominuli jeho účinky, Dodávateľ je povinný odoslať neúplné hlásenie BKI, v ktorom vyznačí identifikátor neúplného hlásenia, a bezodkladne po obnove riadnej prevádzky siete a informačného systému toto hlásenie doplní. </w:t>
      </w:r>
    </w:p>
    <w:p w14:paraId="0EE2558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1BF76533" w14:textId="096E3B06" w:rsidR="007A78D5" w:rsidRPr="00057384" w:rsidRDefault="007A78D5" w:rsidP="000E3868">
      <w:pPr>
        <w:numPr>
          <w:ilvl w:val="1"/>
          <w:numId w:val="91"/>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riešiť BKI reaktívnym opatrením, ktorým je priama odpoveď na BKI zabezpečovaná službami podľa ust. </w:t>
      </w:r>
      <w:hyperlink r:id="rId29" w:anchor="paragraf-15.odsek-3.pismeno-b" w:tooltip="Odkaz na predpis alebo ustanovenie" w:history="1">
        <w:r w:rsidRPr="00057384">
          <w:rPr>
            <w:sz w:val="22"/>
            <w:szCs w:val="22"/>
            <w:lang w:eastAsia="cs-CZ"/>
          </w:rPr>
          <w:t>§ 15 ods. 3 písm. b) až g)</w:t>
        </w:r>
      </w:hyperlink>
      <w:r w:rsidRPr="00057384">
        <w:rPr>
          <w:sz w:val="22"/>
          <w:szCs w:val="22"/>
          <w:lang w:eastAsia="cs-CZ"/>
        </w:rPr>
        <w:t xml:space="preserve"> Zákona (ďalej len „</w:t>
      </w:r>
      <w:r w:rsidRPr="006F10B4">
        <w:rPr>
          <w:b/>
          <w:i/>
          <w:sz w:val="22"/>
          <w:szCs w:val="22"/>
          <w:lang w:eastAsia="cs-CZ"/>
        </w:rPr>
        <w:t>Reaktívne opatrenia</w:t>
      </w:r>
      <w:r w:rsidRPr="00057384">
        <w:rPr>
          <w:sz w:val="22"/>
          <w:szCs w:val="22"/>
          <w:lang w:eastAsia="cs-CZ"/>
        </w:rPr>
        <w:t xml:space="preserve">“). Pri riešení BKI je Dodávateľ povinný na žiadosť </w:t>
      </w:r>
      <w:r w:rsidR="000E3A60">
        <w:rPr>
          <w:sz w:val="22"/>
          <w:szCs w:val="22"/>
          <w:lang w:eastAsia="cs-CZ"/>
        </w:rPr>
        <w:t>PZS</w:t>
      </w:r>
      <w:r w:rsidRPr="00057384">
        <w:rPr>
          <w:sz w:val="22"/>
          <w:szCs w:val="22"/>
          <w:lang w:eastAsia="cs-CZ"/>
        </w:rPr>
        <w:t xml:space="preserve"> spolupracovať s </w:t>
      </w:r>
      <w:r w:rsidR="000E3A60">
        <w:rPr>
          <w:sz w:val="22"/>
          <w:szCs w:val="22"/>
          <w:lang w:eastAsia="cs-CZ"/>
        </w:rPr>
        <w:t>PZS</w:t>
      </w:r>
      <w:r w:rsidRPr="00057384">
        <w:rPr>
          <w:sz w:val="22"/>
          <w:szCs w:val="22"/>
          <w:lang w:eastAsia="cs-CZ"/>
        </w:rPr>
        <w:t>, NBÚ, MD SR a na tento účel im poskytnúť potrebnú súčinnosť a všetky informácie získané z vlastnej činnosti, ktoré by mohli byť dôležité pre riešenie BKI.</w:t>
      </w:r>
    </w:p>
    <w:p w14:paraId="7CF20A80"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C89BA72" w14:textId="2DB98FFD" w:rsidR="007A78D5" w:rsidRPr="00057384" w:rsidRDefault="007A78D5" w:rsidP="000E3868">
      <w:pPr>
        <w:numPr>
          <w:ilvl w:val="1"/>
          <w:numId w:val="91"/>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bezodkladne oznámiť a preukázať </w:t>
      </w:r>
      <w:r w:rsidR="000E3A60">
        <w:rPr>
          <w:sz w:val="22"/>
          <w:szCs w:val="22"/>
          <w:lang w:eastAsia="cs-CZ"/>
        </w:rPr>
        <w:t>PZS</w:t>
      </w:r>
      <w:r w:rsidRPr="00057384">
        <w:rPr>
          <w:sz w:val="22"/>
          <w:szCs w:val="22"/>
          <w:lang w:eastAsia="cs-CZ"/>
        </w:rPr>
        <w:t xml:space="preserve"> vykonanie Reaktívneho opatrenia a jeho výsledok. </w:t>
      </w:r>
    </w:p>
    <w:p w14:paraId="7AC2A19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17BF347E" w14:textId="431A4887" w:rsidR="007A78D5" w:rsidRPr="00057384" w:rsidRDefault="007A78D5" w:rsidP="000E3868">
      <w:pPr>
        <w:numPr>
          <w:ilvl w:val="1"/>
          <w:numId w:val="91"/>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Po vyriešení incidentu je dodávateľ  povinný predložiť na výzvu </w:t>
      </w:r>
      <w:r w:rsidR="000E3A60">
        <w:rPr>
          <w:sz w:val="22"/>
          <w:szCs w:val="22"/>
          <w:lang w:eastAsia="cs-CZ"/>
        </w:rPr>
        <w:t>PZS</w:t>
      </w:r>
      <w:r w:rsidRPr="00057384">
        <w:rPr>
          <w:sz w:val="22"/>
          <w:szCs w:val="22"/>
          <w:lang w:eastAsia="cs-CZ"/>
        </w:rPr>
        <w:t xml:space="preserve"> v lehote stanovenej </w:t>
      </w:r>
      <w:r w:rsidR="000E3A60">
        <w:rPr>
          <w:sz w:val="22"/>
          <w:szCs w:val="22"/>
          <w:lang w:eastAsia="cs-CZ"/>
        </w:rPr>
        <w:t>PZS</w:t>
      </w:r>
      <w:r w:rsidRPr="00057384">
        <w:rPr>
          <w:sz w:val="22"/>
          <w:szCs w:val="22"/>
          <w:lang w:eastAsia="cs-CZ"/>
        </w:rPr>
        <w:t xml:space="preserve"> návrh  opatrení na zabránenie šírenia sa, pokračovania a opakovaného výskytu BKI (ďalej len „</w:t>
      </w:r>
      <w:r w:rsidRPr="006F10B4">
        <w:rPr>
          <w:b/>
          <w:i/>
          <w:sz w:val="22"/>
          <w:szCs w:val="22"/>
          <w:lang w:eastAsia="cs-CZ"/>
        </w:rPr>
        <w:t>Ochranné opatrenia</w:t>
      </w:r>
      <w:r w:rsidRPr="00057384">
        <w:rPr>
          <w:sz w:val="22"/>
          <w:szCs w:val="22"/>
          <w:lang w:eastAsia="cs-CZ"/>
        </w:rPr>
        <w:t xml:space="preserve">“) , ktoré podliehajú schváleniu </w:t>
      </w:r>
      <w:r w:rsidR="000E3A60">
        <w:rPr>
          <w:sz w:val="22"/>
          <w:szCs w:val="22"/>
          <w:lang w:eastAsia="cs-CZ"/>
        </w:rPr>
        <w:t>PZS</w:t>
      </w:r>
      <w:r w:rsidRPr="00057384">
        <w:rPr>
          <w:sz w:val="22"/>
          <w:szCs w:val="22"/>
          <w:lang w:eastAsia="cs-CZ"/>
        </w:rPr>
        <w:t xml:space="preserve">. Ďalej je Dodávateľ povinný v lehote stanovenej </w:t>
      </w:r>
      <w:r w:rsidR="000E3A60">
        <w:rPr>
          <w:sz w:val="22"/>
          <w:szCs w:val="22"/>
          <w:lang w:eastAsia="cs-CZ"/>
        </w:rPr>
        <w:t>PZS</w:t>
      </w:r>
      <w:r w:rsidRPr="00057384">
        <w:rPr>
          <w:sz w:val="22"/>
          <w:szCs w:val="22"/>
          <w:lang w:eastAsia="cs-CZ"/>
        </w:rPr>
        <w:t xml:space="preserve"> tieto opatrenia vykonať a preveriť ich účinnosť.</w:t>
      </w:r>
    </w:p>
    <w:p w14:paraId="1D4D96A0"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44982B3A" w14:textId="57AA0953" w:rsidR="007A78D5" w:rsidRPr="00057384" w:rsidRDefault="007A78D5" w:rsidP="000E3868">
      <w:pPr>
        <w:numPr>
          <w:ilvl w:val="1"/>
          <w:numId w:val="91"/>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kedykoľvek spolupracovať s </w:t>
      </w:r>
      <w:r w:rsidR="000E3A60">
        <w:rPr>
          <w:sz w:val="22"/>
          <w:szCs w:val="22"/>
          <w:lang w:eastAsia="cs-CZ"/>
        </w:rPr>
        <w:t>PZS</w:t>
      </w:r>
      <w:r w:rsidRPr="00057384">
        <w:rPr>
          <w:sz w:val="22"/>
          <w:szCs w:val="22"/>
          <w:lang w:eastAsia="cs-CZ"/>
        </w:rPr>
        <w:t xml:space="preserve"> na príprave a prijatí potrebných ochranných opatrení.</w:t>
      </w:r>
    </w:p>
    <w:p w14:paraId="1CBF254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C056955" w14:textId="15DA34F1" w:rsidR="007A78D5" w:rsidRPr="00057384" w:rsidRDefault="007A78D5" w:rsidP="000E3868">
      <w:pPr>
        <w:numPr>
          <w:ilvl w:val="1"/>
          <w:numId w:val="91"/>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V čase BKI je Dodávateľ povinný náležitým spôsobom zabezpečiť každý dôkaz a dôkazný prostriedok, ktorý by mohol byť použitý v trestnom konaní a súčasne je povinný informovať </w:t>
      </w:r>
      <w:r w:rsidR="000E3A60">
        <w:rPr>
          <w:sz w:val="22"/>
          <w:szCs w:val="22"/>
          <w:lang w:eastAsia="cs-CZ"/>
        </w:rPr>
        <w:t>PZS</w:t>
      </w:r>
      <w:r w:rsidRPr="00057384">
        <w:rPr>
          <w:sz w:val="22"/>
          <w:szCs w:val="22"/>
          <w:lang w:eastAsia="cs-CZ"/>
        </w:rPr>
        <w:t xml:space="preserve"> o tejto skutočnosti.  Na žiadosť </w:t>
      </w:r>
      <w:r w:rsidR="000E3A60">
        <w:rPr>
          <w:sz w:val="22"/>
          <w:szCs w:val="22"/>
          <w:lang w:eastAsia="cs-CZ"/>
        </w:rPr>
        <w:t>PZS</w:t>
      </w:r>
      <w:r w:rsidRPr="00057384">
        <w:rPr>
          <w:sz w:val="22"/>
          <w:szCs w:val="22"/>
          <w:lang w:eastAsia="cs-CZ"/>
        </w:rPr>
        <w:t xml:space="preserve"> je Dodávateľ povinný poskytnúť </w:t>
      </w:r>
      <w:r w:rsidR="000E3A60">
        <w:rPr>
          <w:sz w:val="22"/>
          <w:szCs w:val="22"/>
          <w:lang w:eastAsia="cs-CZ"/>
        </w:rPr>
        <w:t>PZS</w:t>
      </w:r>
      <w:r w:rsidRPr="00057384">
        <w:rPr>
          <w:sz w:val="22"/>
          <w:szCs w:val="22"/>
          <w:lang w:eastAsia="cs-CZ"/>
        </w:rPr>
        <w:t xml:space="preserve">  dôkaz a/alebo dôkazný prostriedok, ktorý zabezpečil. Dodávateľ informuje </w:t>
      </w:r>
      <w:r w:rsidR="000E3A60">
        <w:rPr>
          <w:sz w:val="22"/>
          <w:szCs w:val="22"/>
          <w:lang w:eastAsia="cs-CZ"/>
        </w:rPr>
        <w:t>PZS</w:t>
      </w:r>
      <w:r w:rsidRPr="00057384">
        <w:rPr>
          <w:sz w:val="22"/>
          <w:szCs w:val="22"/>
          <w:lang w:eastAsia="cs-CZ"/>
        </w:rPr>
        <w:t xml:space="preserve"> o všetkých skutočnostiach, ktoré nasvedčujú tomu, že v súvislosti s BKI mohol byť spáchaný trestný čin.</w:t>
      </w:r>
    </w:p>
    <w:p w14:paraId="26A6D499" w14:textId="77777777" w:rsidR="007A78D5" w:rsidRPr="00057384" w:rsidRDefault="007A78D5" w:rsidP="007A78D5">
      <w:pPr>
        <w:spacing w:line="276" w:lineRule="auto"/>
        <w:ind w:right="-284"/>
        <w:jc w:val="center"/>
        <w:rPr>
          <w:b/>
          <w:sz w:val="22"/>
          <w:szCs w:val="22"/>
          <w:lang w:eastAsia="cs-CZ"/>
        </w:rPr>
      </w:pPr>
    </w:p>
    <w:p w14:paraId="6936A8A7" w14:textId="77777777" w:rsidR="007A78D5" w:rsidRPr="00057384" w:rsidRDefault="007A78D5" w:rsidP="007A78D5">
      <w:pPr>
        <w:spacing w:line="276" w:lineRule="auto"/>
        <w:ind w:right="-284"/>
        <w:jc w:val="center"/>
        <w:rPr>
          <w:b/>
          <w:sz w:val="22"/>
          <w:szCs w:val="22"/>
          <w:lang w:eastAsia="cs-CZ"/>
        </w:rPr>
      </w:pPr>
      <w:r w:rsidRPr="00057384">
        <w:rPr>
          <w:b/>
          <w:sz w:val="22"/>
          <w:szCs w:val="22"/>
          <w:lang w:eastAsia="cs-CZ"/>
        </w:rPr>
        <w:t>Čl. VI</w:t>
      </w:r>
    </w:p>
    <w:p w14:paraId="70F0FBE9" w14:textId="77777777" w:rsidR="007A78D5" w:rsidRPr="00057384" w:rsidRDefault="007A78D5" w:rsidP="007A78D5">
      <w:pPr>
        <w:spacing w:line="276" w:lineRule="auto"/>
        <w:ind w:right="-284"/>
        <w:jc w:val="center"/>
        <w:rPr>
          <w:b/>
          <w:sz w:val="22"/>
          <w:szCs w:val="22"/>
          <w:lang w:eastAsia="cs-CZ"/>
        </w:rPr>
      </w:pPr>
      <w:r w:rsidRPr="00057384">
        <w:rPr>
          <w:b/>
          <w:sz w:val="22"/>
          <w:szCs w:val="22"/>
          <w:lang w:eastAsia="cs-CZ"/>
        </w:rPr>
        <w:t xml:space="preserve">AUDIT </w:t>
      </w:r>
    </w:p>
    <w:p w14:paraId="67FD1367" w14:textId="77777777" w:rsidR="007A78D5" w:rsidRPr="00057384" w:rsidRDefault="007A78D5" w:rsidP="007A78D5">
      <w:pPr>
        <w:spacing w:line="276" w:lineRule="auto"/>
        <w:ind w:right="-284"/>
        <w:jc w:val="center"/>
        <w:rPr>
          <w:b/>
          <w:sz w:val="22"/>
          <w:szCs w:val="22"/>
          <w:lang w:eastAsia="cs-CZ"/>
        </w:rPr>
      </w:pPr>
    </w:p>
    <w:p w14:paraId="72DE36B3" w14:textId="3D7867AD" w:rsidR="007A78D5" w:rsidRPr="00057384" w:rsidRDefault="000E3A60" w:rsidP="000E3868">
      <w:pPr>
        <w:numPr>
          <w:ilvl w:val="1"/>
          <w:numId w:val="93"/>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rPr>
        <w:t xml:space="preserve"> je oprávnený u Dodávateľa preveriť účinnosť prijatých bezpečnostných opatrení, plnenie požiadaviek stanovených Zmluvou, Zákonom a bezpečnostnou politikou </w:t>
      </w:r>
      <w:r>
        <w:rPr>
          <w:sz w:val="22"/>
          <w:szCs w:val="22"/>
        </w:rPr>
        <w:t>PZS</w:t>
      </w:r>
      <w:r w:rsidR="007A78D5" w:rsidRPr="00057384">
        <w:rPr>
          <w:sz w:val="22"/>
          <w:szCs w:val="22"/>
        </w:rPr>
        <w:t>, vykonaním auditu kybernetickej bezpečnosti Dodávateľa (ďalej len „</w:t>
      </w:r>
      <w:r w:rsidR="007A78D5" w:rsidRPr="00057384">
        <w:rPr>
          <w:b/>
          <w:i/>
          <w:sz w:val="22"/>
          <w:szCs w:val="22"/>
        </w:rPr>
        <w:t>Audit</w:t>
      </w:r>
      <w:r w:rsidR="007A78D5" w:rsidRPr="00057384">
        <w:rPr>
          <w:sz w:val="22"/>
          <w:szCs w:val="22"/>
        </w:rPr>
        <w:t xml:space="preserve">“). </w:t>
      </w:r>
    </w:p>
    <w:p w14:paraId="51E55A87" w14:textId="77777777" w:rsidR="007A78D5" w:rsidRPr="00057384" w:rsidRDefault="007A78D5" w:rsidP="007A78D5">
      <w:pPr>
        <w:spacing w:line="276" w:lineRule="auto"/>
        <w:ind w:right="-284"/>
        <w:jc w:val="both"/>
        <w:rPr>
          <w:sz w:val="22"/>
          <w:szCs w:val="22"/>
          <w:lang w:eastAsia="cs-CZ"/>
        </w:rPr>
      </w:pPr>
    </w:p>
    <w:p w14:paraId="66CEBD4A" w14:textId="2BE530F0" w:rsidR="007A78D5" w:rsidRPr="00057384" w:rsidRDefault="000E3A60" w:rsidP="000E3868">
      <w:pPr>
        <w:numPr>
          <w:ilvl w:val="1"/>
          <w:numId w:val="93"/>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je povinný písomne oznámiť Dodávateľovi vykonanie Auditu najmenej 14 dní pred stanoveným termínom Auditu.</w:t>
      </w:r>
    </w:p>
    <w:p w14:paraId="2440AE54" w14:textId="77777777" w:rsidR="007A78D5" w:rsidRPr="00057384" w:rsidRDefault="007A78D5" w:rsidP="007A78D5">
      <w:pPr>
        <w:spacing w:line="276" w:lineRule="auto"/>
        <w:ind w:left="567" w:right="-284"/>
        <w:jc w:val="both"/>
        <w:rPr>
          <w:sz w:val="22"/>
          <w:szCs w:val="22"/>
          <w:lang w:eastAsia="cs-CZ"/>
        </w:rPr>
      </w:pPr>
    </w:p>
    <w:p w14:paraId="606C9C50" w14:textId="4A0B1DB1" w:rsidR="007A78D5" w:rsidRPr="00057384" w:rsidRDefault="000E3A60" w:rsidP="000E3868">
      <w:pPr>
        <w:numPr>
          <w:ilvl w:val="1"/>
          <w:numId w:val="93"/>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môže Audit realizovať sám alebo prostredníctvom tretej osoby, s ktorou má zmluvný vzťah, alebo ktorú na vykonanie Auditu splnomocní, či poverí.</w:t>
      </w:r>
    </w:p>
    <w:p w14:paraId="41B5940F" w14:textId="77777777" w:rsidR="007A78D5" w:rsidRPr="00057384" w:rsidRDefault="007A78D5" w:rsidP="007A78D5">
      <w:pPr>
        <w:spacing w:line="276" w:lineRule="auto"/>
        <w:ind w:left="567" w:right="-284"/>
        <w:jc w:val="both"/>
        <w:rPr>
          <w:sz w:val="22"/>
          <w:szCs w:val="22"/>
          <w:lang w:eastAsia="cs-CZ"/>
        </w:rPr>
      </w:pPr>
    </w:p>
    <w:p w14:paraId="6DFDEBF9" w14:textId="41308740" w:rsidR="007A78D5" w:rsidRPr="00057384" w:rsidRDefault="007A78D5" w:rsidP="000E3868">
      <w:pPr>
        <w:numPr>
          <w:ilvl w:val="1"/>
          <w:numId w:val="93"/>
        </w:numPr>
        <w:spacing w:line="276" w:lineRule="auto"/>
        <w:ind w:left="567" w:right="-284" w:hanging="567"/>
        <w:jc w:val="both"/>
        <w:rPr>
          <w:sz w:val="22"/>
          <w:szCs w:val="22"/>
          <w:lang w:eastAsia="cs-CZ"/>
        </w:rPr>
      </w:pPr>
      <w:r w:rsidRPr="00057384">
        <w:rPr>
          <w:sz w:val="22"/>
          <w:szCs w:val="22"/>
          <w:lang w:eastAsia="cs-CZ"/>
        </w:rPr>
        <w:t xml:space="preserve">Dodávateľ (vrátane jeho zamestnancov), je povinný poskytnúť </w:t>
      </w:r>
      <w:r w:rsidR="000E3A60">
        <w:rPr>
          <w:sz w:val="22"/>
          <w:szCs w:val="22"/>
          <w:lang w:eastAsia="cs-CZ"/>
        </w:rPr>
        <w:t>PZS</w:t>
      </w:r>
      <w:r w:rsidRPr="00057384">
        <w:rPr>
          <w:sz w:val="22"/>
          <w:szCs w:val="22"/>
          <w:lang w:eastAsia="cs-CZ"/>
        </w:rPr>
        <w:t xml:space="preserve"> pri vykonávaní Auditu potrebnú súčinnosť, a to predovšetkým, ale nielen sprístupnením priestorov, dokumentácie, technického, technologického a personálneho zabezpečenia, ktoré sa týkajú plnenia povinností kybernetickej bezpečnosti podľa tejto Zmluvy. </w:t>
      </w:r>
      <w:r w:rsidR="000E3A60">
        <w:rPr>
          <w:sz w:val="22"/>
          <w:szCs w:val="22"/>
          <w:lang w:eastAsia="cs-CZ"/>
        </w:rPr>
        <w:t>PZS</w:t>
      </w:r>
      <w:r w:rsidRPr="00057384">
        <w:rPr>
          <w:sz w:val="22"/>
          <w:szCs w:val="22"/>
          <w:lang w:eastAsia="cs-CZ"/>
        </w:rPr>
        <w:t xml:space="preserve"> je povinný zachovávať mlčanlivosť o okolnostiach, o ktorých sa dozvie pri výkone Auditu a ktoré nie sú verejne známe.</w:t>
      </w:r>
    </w:p>
    <w:p w14:paraId="41529835" w14:textId="77777777" w:rsidR="007A78D5" w:rsidRPr="00057384" w:rsidRDefault="007A78D5" w:rsidP="007A78D5">
      <w:pPr>
        <w:spacing w:line="276" w:lineRule="auto"/>
        <w:ind w:left="567" w:right="-284"/>
        <w:jc w:val="both"/>
        <w:rPr>
          <w:sz w:val="22"/>
          <w:szCs w:val="22"/>
          <w:lang w:eastAsia="cs-CZ"/>
        </w:rPr>
      </w:pPr>
    </w:p>
    <w:p w14:paraId="18A600B3" w14:textId="2C9E9DA5" w:rsidR="007A78D5" w:rsidRPr="00057384" w:rsidRDefault="007A78D5" w:rsidP="000E3868">
      <w:pPr>
        <w:numPr>
          <w:ilvl w:val="1"/>
          <w:numId w:val="93"/>
        </w:numPr>
        <w:spacing w:line="276" w:lineRule="auto"/>
        <w:ind w:left="567" w:right="-284" w:hanging="567"/>
        <w:jc w:val="both"/>
        <w:rPr>
          <w:sz w:val="22"/>
          <w:szCs w:val="22"/>
          <w:lang w:eastAsia="cs-CZ"/>
        </w:rPr>
      </w:pPr>
      <w:r w:rsidRPr="00057384">
        <w:rPr>
          <w:sz w:val="22"/>
          <w:szCs w:val="22"/>
          <w:lang w:eastAsia="cs-CZ"/>
        </w:rPr>
        <w:t xml:space="preserve">Dodávateľ je povinný počas Auditu preukázať </w:t>
      </w:r>
      <w:r w:rsidR="000E3A60">
        <w:rPr>
          <w:sz w:val="22"/>
          <w:szCs w:val="22"/>
          <w:lang w:eastAsia="cs-CZ"/>
        </w:rPr>
        <w:t>PZS</w:t>
      </w:r>
      <w:r w:rsidRPr="00057384">
        <w:rPr>
          <w:sz w:val="22"/>
          <w:szCs w:val="22"/>
          <w:lang w:eastAsia="cs-CZ"/>
        </w:rPr>
        <w:t xml:space="preserve"> predovšetkým, že:</w:t>
      </w:r>
    </w:p>
    <w:p w14:paraId="33758588" w14:textId="77777777" w:rsidR="007A78D5" w:rsidRPr="00057384" w:rsidRDefault="007A78D5" w:rsidP="000E3868">
      <w:pPr>
        <w:numPr>
          <w:ilvl w:val="0"/>
          <w:numId w:val="95"/>
        </w:numPr>
        <w:shd w:val="clear" w:color="auto" w:fill="FFFFFF"/>
        <w:spacing w:line="276" w:lineRule="auto"/>
        <w:ind w:left="851" w:right="-284" w:hanging="284"/>
        <w:jc w:val="both"/>
        <w:rPr>
          <w:sz w:val="22"/>
          <w:szCs w:val="22"/>
        </w:rPr>
      </w:pPr>
      <w:r w:rsidRPr="00057384">
        <w:rPr>
          <w:sz w:val="22"/>
          <w:szCs w:val="22"/>
        </w:rPr>
        <w:t xml:space="preserve">riadne plní povinnosti vyplývajúce mu zo Zmluvy; </w:t>
      </w:r>
    </w:p>
    <w:p w14:paraId="3E907637" w14:textId="77777777" w:rsidR="007A78D5" w:rsidRPr="00057384" w:rsidRDefault="007A78D5" w:rsidP="000E3868">
      <w:pPr>
        <w:numPr>
          <w:ilvl w:val="0"/>
          <w:numId w:val="95"/>
        </w:numPr>
        <w:shd w:val="clear" w:color="auto" w:fill="FFFFFF"/>
        <w:spacing w:line="276" w:lineRule="auto"/>
        <w:ind w:left="851" w:right="-284" w:hanging="284"/>
        <w:jc w:val="both"/>
        <w:rPr>
          <w:sz w:val="22"/>
          <w:szCs w:val="22"/>
        </w:rPr>
      </w:pPr>
      <w:r w:rsidRPr="00057384">
        <w:rPr>
          <w:sz w:val="22"/>
          <w:szCs w:val="22"/>
        </w:rPr>
        <w:t>splnil záväzok zachovávania mlčanlivosti podľa Zmluvy;</w:t>
      </w:r>
    </w:p>
    <w:p w14:paraId="47140495" w14:textId="77777777" w:rsidR="007A78D5" w:rsidRPr="00057384" w:rsidRDefault="007A78D5" w:rsidP="000E3868">
      <w:pPr>
        <w:numPr>
          <w:ilvl w:val="0"/>
          <w:numId w:val="95"/>
        </w:numPr>
        <w:shd w:val="clear" w:color="auto" w:fill="FFFFFF"/>
        <w:spacing w:line="276" w:lineRule="auto"/>
        <w:ind w:left="851" w:right="-284" w:hanging="284"/>
        <w:jc w:val="both"/>
        <w:rPr>
          <w:sz w:val="22"/>
          <w:szCs w:val="22"/>
        </w:rPr>
      </w:pPr>
      <w:r w:rsidRPr="00057384">
        <w:rPr>
          <w:sz w:val="22"/>
          <w:szCs w:val="22"/>
        </w:rPr>
        <w:t>jeho zamestnanci disponujú náležitými znalosťami na úseku kybernetickej bezpečnosti, vrátane vedomostí, ktoré musia mať na riadne plnenie povinností podľa Zmluvy a Obchodnej zmluvy.</w:t>
      </w:r>
    </w:p>
    <w:p w14:paraId="6600917B" w14:textId="77777777" w:rsidR="007A78D5" w:rsidRPr="00057384" w:rsidRDefault="007A78D5" w:rsidP="007A78D5">
      <w:pPr>
        <w:shd w:val="clear" w:color="auto" w:fill="FFFFFF"/>
        <w:spacing w:line="276" w:lineRule="auto"/>
        <w:ind w:right="-284"/>
        <w:jc w:val="both"/>
        <w:rPr>
          <w:sz w:val="22"/>
          <w:szCs w:val="22"/>
        </w:rPr>
      </w:pPr>
    </w:p>
    <w:p w14:paraId="3EDA1538" w14:textId="3AE2DEA0" w:rsidR="007A78D5" w:rsidRPr="00057384" w:rsidRDefault="007A78D5" w:rsidP="000E3868">
      <w:pPr>
        <w:numPr>
          <w:ilvl w:val="1"/>
          <w:numId w:val="93"/>
        </w:numPr>
        <w:spacing w:line="276" w:lineRule="auto"/>
        <w:ind w:left="567" w:right="-284" w:hanging="567"/>
        <w:jc w:val="both"/>
        <w:rPr>
          <w:sz w:val="22"/>
          <w:szCs w:val="22"/>
          <w:lang w:eastAsia="cs-CZ"/>
        </w:rPr>
      </w:pPr>
      <w:r w:rsidRPr="00057384">
        <w:rPr>
          <w:sz w:val="22"/>
          <w:szCs w:val="22"/>
          <w:lang w:eastAsia="cs-CZ"/>
        </w:rPr>
        <w:t xml:space="preserve">V prípade, že </w:t>
      </w:r>
      <w:r w:rsidR="000E3A60">
        <w:rPr>
          <w:sz w:val="22"/>
          <w:szCs w:val="22"/>
          <w:lang w:eastAsia="cs-CZ"/>
        </w:rPr>
        <w:t>PZS</w:t>
      </w:r>
      <w:r w:rsidRPr="00057384">
        <w:rPr>
          <w:sz w:val="22"/>
          <w:szCs w:val="22"/>
          <w:lang w:eastAsia="cs-CZ"/>
        </w:rPr>
        <w:t xml:space="preserve"> na základe vykonaného Auditu zistí nedostatky, oznámi ich písomne Dodávateľovi. Dodávateľ sa zaväzuje zistené nedostatky odstrániť, a to v lehote najneskôr do 14 odo dňa doručenia tohto oznámenia.</w:t>
      </w:r>
    </w:p>
    <w:p w14:paraId="4F6CD0A5" w14:textId="77777777" w:rsidR="007A78D5" w:rsidRPr="00057384" w:rsidRDefault="007A78D5" w:rsidP="007A78D5">
      <w:pPr>
        <w:spacing w:line="276" w:lineRule="auto"/>
        <w:ind w:left="567" w:right="-284"/>
        <w:jc w:val="both"/>
        <w:rPr>
          <w:sz w:val="22"/>
          <w:szCs w:val="22"/>
          <w:lang w:eastAsia="cs-CZ"/>
        </w:rPr>
      </w:pPr>
    </w:p>
    <w:p w14:paraId="1C8D38D6" w14:textId="7CEB94AB" w:rsidR="007A78D5" w:rsidRPr="00057384" w:rsidRDefault="007A78D5" w:rsidP="000E3868">
      <w:pPr>
        <w:numPr>
          <w:ilvl w:val="1"/>
          <w:numId w:val="93"/>
        </w:numPr>
        <w:spacing w:line="276" w:lineRule="auto"/>
        <w:ind w:left="567" w:right="-284" w:hanging="567"/>
        <w:jc w:val="both"/>
        <w:rPr>
          <w:sz w:val="22"/>
          <w:szCs w:val="22"/>
          <w:lang w:eastAsia="cs-CZ"/>
        </w:rPr>
      </w:pPr>
      <w:r w:rsidRPr="00057384">
        <w:rPr>
          <w:sz w:val="22"/>
          <w:szCs w:val="22"/>
          <w:lang w:eastAsia="cs-CZ"/>
        </w:rPr>
        <w:t xml:space="preserve">Dodávateľ je povinný pred vykonaním Auditu oboznámiť osoby, prostredníctvom ktorých </w:t>
      </w:r>
      <w:r w:rsidR="000E3A60">
        <w:rPr>
          <w:sz w:val="22"/>
          <w:szCs w:val="22"/>
          <w:lang w:eastAsia="cs-CZ"/>
        </w:rPr>
        <w:t>PZS</w:t>
      </w:r>
      <w:r w:rsidRPr="00057384">
        <w:rPr>
          <w:sz w:val="22"/>
          <w:szCs w:val="22"/>
          <w:lang w:eastAsia="cs-CZ"/>
        </w:rPr>
        <w:t xml:space="preserve"> vykonáva Audit, o pravidlách týkajúcich sa dodržiavania bezpečnosti a ochrany zdravia pri práci (ďalej len „</w:t>
      </w:r>
      <w:r w:rsidRPr="006F10B4">
        <w:rPr>
          <w:b/>
          <w:i/>
          <w:sz w:val="22"/>
          <w:szCs w:val="22"/>
          <w:lang w:eastAsia="cs-CZ"/>
        </w:rPr>
        <w:t>BOZP</w:t>
      </w:r>
      <w:r w:rsidRPr="00057384">
        <w:rPr>
          <w:sz w:val="22"/>
          <w:szCs w:val="22"/>
          <w:lang w:eastAsia="cs-CZ"/>
        </w:rPr>
        <w:t xml:space="preserve">“) a ochrany pred požiarmi na účely predchádzania vzniku požiarov a zabezpečenia podmienok na účinné </w:t>
      </w:r>
      <w:r w:rsidRPr="00057384">
        <w:rPr>
          <w:sz w:val="22"/>
          <w:szCs w:val="22"/>
          <w:lang w:eastAsia="cs-CZ"/>
        </w:rPr>
        <w:lastRenderedPageBreak/>
        <w:t>zdolávanie požiarov (ďalej len „</w:t>
      </w:r>
      <w:r w:rsidRPr="006F10B4">
        <w:rPr>
          <w:b/>
          <w:i/>
          <w:sz w:val="22"/>
          <w:szCs w:val="22"/>
          <w:lang w:eastAsia="cs-CZ"/>
        </w:rPr>
        <w:t>PO</w:t>
      </w:r>
      <w:r w:rsidRPr="00057384">
        <w:rPr>
          <w:sz w:val="22"/>
          <w:szCs w:val="22"/>
          <w:lang w:eastAsia="cs-CZ"/>
        </w:rPr>
        <w:t>") v priestoroch Dodávateľa. Dodávateľ zodpovedá za splnenie podmienok na zaistenie BOZP a PO v priestoroch Dodávateľa, tak aby bol zaistený bezpečný výkon Auditu. Dodávateľ je súčasne povinný preukázateľne poučiť osoby vykonávajúce Audit o nebezpečenstvách a ohrozeniach, ktoré sa pri výkone Auditu v priestoroch Dodávateľa môžu vyskytnúť, ako aj o všetkých opatreniach týkajúcich sa a súvisiacich so zaistením BOZP a PO.</w:t>
      </w:r>
    </w:p>
    <w:p w14:paraId="70CA3CFC" w14:textId="77777777" w:rsidR="007A78D5" w:rsidRPr="00057384" w:rsidRDefault="007A78D5" w:rsidP="007A78D5">
      <w:pPr>
        <w:spacing w:line="276" w:lineRule="auto"/>
        <w:ind w:left="567" w:right="-284"/>
        <w:jc w:val="both"/>
        <w:rPr>
          <w:sz w:val="22"/>
          <w:szCs w:val="22"/>
          <w:lang w:eastAsia="cs-CZ"/>
        </w:rPr>
      </w:pPr>
    </w:p>
    <w:p w14:paraId="1992882F" w14:textId="45B6ABE5" w:rsidR="007A78D5" w:rsidRPr="00057384" w:rsidRDefault="007A78D5" w:rsidP="000E3868">
      <w:pPr>
        <w:numPr>
          <w:ilvl w:val="1"/>
          <w:numId w:val="93"/>
        </w:numPr>
        <w:spacing w:line="276" w:lineRule="auto"/>
        <w:ind w:left="567" w:right="-284" w:hanging="567"/>
        <w:jc w:val="both"/>
        <w:rPr>
          <w:sz w:val="22"/>
          <w:szCs w:val="22"/>
          <w:lang w:eastAsia="cs-CZ"/>
        </w:rPr>
      </w:pPr>
      <w:r w:rsidRPr="00057384">
        <w:rPr>
          <w:sz w:val="22"/>
          <w:szCs w:val="22"/>
          <w:lang w:eastAsia="cs-CZ"/>
        </w:rPr>
        <w:t xml:space="preserve">Dodávateľ je povinný zabezpečiť, aby </w:t>
      </w:r>
      <w:r w:rsidR="000E3A60">
        <w:rPr>
          <w:sz w:val="22"/>
          <w:szCs w:val="22"/>
          <w:lang w:eastAsia="cs-CZ"/>
        </w:rPr>
        <w:t>PZS</w:t>
      </w:r>
      <w:r w:rsidRPr="00057384">
        <w:rPr>
          <w:sz w:val="22"/>
          <w:szCs w:val="22"/>
          <w:lang w:eastAsia="cs-CZ"/>
        </w:rPr>
        <w:t xml:space="preserve"> mohol vykonať Audit u subdodávateľov Dodávateľa, ktorí sa podieľajú na plnení Obchodnej zmluvy a toto plnenie priamo súvisí s prevádzkou sietí a informačných systémov </w:t>
      </w:r>
      <w:r w:rsidR="000E3A60">
        <w:rPr>
          <w:sz w:val="22"/>
          <w:szCs w:val="22"/>
          <w:lang w:eastAsia="cs-CZ"/>
        </w:rPr>
        <w:t>PZS</w:t>
      </w:r>
      <w:r w:rsidRPr="00057384">
        <w:rPr>
          <w:sz w:val="22"/>
          <w:szCs w:val="22"/>
          <w:lang w:eastAsia="cs-CZ"/>
        </w:rPr>
        <w:t>.</w:t>
      </w:r>
    </w:p>
    <w:p w14:paraId="257F37A3" w14:textId="77777777" w:rsidR="007A78D5" w:rsidRPr="00057384" w:rsidRDefault="007A78D5" w:rsidP="007A78D5">
      <w:pPr>
        <w:spacing w:after="200" w:line="276" w:lineRule="auto"/>
        <w:ind w:left="720" w:right="-284"/>
        <w:contextualSpacing/>
        <w:rPr>
          <w:rFonts w:eastAsia="Calibri"/>
          <w:i/>
          <w:sz w:val="22"/>
          <w:szCs w:val="22"/>
          <w:lang w:eastAsia="en-US"/>
        </w:rPr>
      </w:pPr>
    </w:p>
    <w:p w14:paraId="1C862369"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Čl. VII</w:t>
      </w:r>
    </w:p>
    <w:p w14:paraId="610939A6" w14:textId="77777777" w:rsidR="007A78D5" w:rsidRPr="00057384" w:rsidRDefault="007A78D5" w:rsidP="007A78D5">
      <w:pPr>
        <w:keepNext/>
        <w:spacing w:line="276" w:lineRule="auto"/>
        <w:ind w:right="-284"/>
        <w:jc w:val="center"/>
        <w:outlineLvl w:val="2"/>
        <w:rPr>
          <w:b/>
          <w:sz w:val="22"/>
          <w:szCs w:val="22"/>
          <w:lang w:eastAsia="cs-CZ"/>
        </w:rPr>
      </w:pPr>
      <w:r w:rsidRPr="00057384">
        <w:rPr>
          <w:b/>
          <w:sz w:val="22"/>
          <w:szCs w:val="22"/>
          <w:lang w:eastAsia="cs-CZ"/>
        </w:rPr>
        <w:t>MLČANLIVOSŤ</w:t>
      </w:r>
    </w:p>
    <w:p w14:paraId="39F59296" w14:textId="77777777" w:rsidR="007A78D5" w:rsidRPr="00057384" w:rsidRDefault="007A78D5" w:rsidP="007A78D5">
      <w:pPr>
        <w:spacing w:line="276" w:lineRule="auto"/>
        <w:ind w:right="-284"/>
        <w:jc w:val="center"/>
        <w:rPr>
          <w:b/>
          <w:sz w:val="22"/>
          <w:szCs w:val="22"/>
          <w:lang w:eastAsia="cs-CZ"/>
        </w:rPr>
      </w:pPr>
    </w:p>
    <w:p w14:paraId="1D0552F2" w14:textId="756ADE4B" w:rsidR="007A78D5" w:rsidRPr="00057384" w:rsidRDefault="007A78D5" w:rsidP="000E3868">
      <w:pPr>
        <w:numPr>
          <w:ilvl w:val="1"/>
          <w:numId w:val="90"/>
        </w:numPr>
        <w:spacing w:line="276" w:lineRule="auto"/>
        <w:ind w:left="567" w:right="-284" w:hanging="567"/>
        <w:jc w:val="both"/>
        <w:rPr>
          <w:sz w:val="22"/>
          <w:szCs w:val="22"/>
          <w:lang w:eastAsia="cs-CZ"/>
        </w:rPr>
      </w:pPr>
      <w:r w:rsidRPr="00057384">
        <w:rPr>
          <w:sz w:val="22"/>
          <w:szCs w:val="22"/>
          <w:lang w:eastAsia="cs-CZ"/>
        </w:rPr>
        <w:t xml:space="preserve">Dodávateľ je povinný zachovávať mlčanlivosť o skutočnostiach, o ktorých sa dozvie v súvislosti s plnením podľa Zmluvy a Obchodnej zmluvy a ktoré nie sú verejne známe, pokiaľ by sa mohli dotýkať oblasti kybernetickej bezpečnosti. V prípade pochybností platí, že skutočnosť sa dotýka oblasti kybernetickej bezpečnosti a vzťahuje sa na ňu povinnosť zachovávania mlčanlivosti. Ustanoveniami o povinnosti zachovávať mlčanlivosť podľa  Zmluvy nie je dotknutá povinnosť mlčanlivosti alebo zachovania tajomstva podľa osobitných predpisov. Dodávateľ je povinný chrániť informácie, ktoré by mohli mať vplyv na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w:t>
      </w:r>
    </w:p>
    <w:p w14:paraId="704BC835" w14:textId="77777777" w:rsidR="007A78D5" w:rsidRPr="00057384" w:rsidRDefault="007A78D5" w:rsidP="007A78D5">
      <w:pPr>
        <w:spacing w:line="276" w:lineRule="auto"/>
        <w:ind w:right="-284"/>
        <w:jc w:val="both"/>
        <w:rPr>
          <w:sz w:val="22"/>
          <w:szCs w:val="22"/>
          <w:lang w:eastAsia="cs-CZ"/>
        </w:rPr>
      </w:pPr>
    </w:p>
    <w:p w14:paraId="264C7F3C" w14:textId="77777777" w:rsidR="007A78D5" w:rsidRPr="00057384" w:rsidRDefault="007A78D5" w:rsidP="000E3868">
      <w:pPr>
        <w:numPr>
          <w:ilvl w:val="1"/>
          <w:numId w:val="90"/>
        </w:numPr>
        <w:spacing w:line="276" w:lineRule="auto"/>
        <w:ind w:left="567" w:right="-284" w:hanging="567"/>
        <w:jc w:val="both"/>
        <w:rPr>
          <w:sz w:val="22"/>
          <w:szCs w:val="22"/>
          <w:lang w:eastAsia="cs-CZ"/>
        </w:rPr>
      </w:pPr>
      <w:r w:rsidRPr="00057384">
        <w:rPr>
          <w:sz w:val="22"/>
          <w:szCs w:val="22"/>
          <w:lang w:eastAsia="cs-CZ"/>
        </w:rPr>
        <w:t>Na zbavenie povinnosti zachovávať mlčanlivosť sa vzťahujú príslušné ustanovenia Zákona.</w:t>
      </w:r>
    </w:p>
    <w:p w14:paraId="5FB9DC83" w14:textId="77777777" w:rsidR="007A78D5" w:rsidRPr="00057384" w:rsidRDefault="007A78D5" w:rsidP="007A78D5">
      <w:pPr>
        <w:spacing w:line="276" w:lineRule="auto"/>
        <w:ind w:left="567" w:right="-284"/>
        <w:jc w:val="both"/>
        <w:rPr>
          <w:sz w:val="22"/>
          <w:szCs w:val="22"/>
          <w:lang w:eastAsia="cs-CZ"/>
        </w:rPr>
      </w:pPr>
    </w:p>
    <w:p w14:paraId="784D84DF" w14:textId="77777777" w:rsidR="007A78D5" w:rsidRPr="00057384" w:rsidRDefault="007A78D5" w:rsidP="000E3868">
      <w:pPr>
        <w:numPr>
          <w:ilvl w:val="1"/>
          <w:numId w:val="90"/>
        </w:numPr>
        <w:spacing w:line="276" w:lineRule="auto"/>
        <w:ind w:left="567" w:right="-284" w:hanging="567"/>
        <w:jc w:val="both"/>
        <w:rPr>
          <w:sz w:val="22"/>
          <w:szCs w:val="22"/>
          <w:lang w:eastAsia="cs-CZ"/>
        </w:rPr>
      </w:pPr>
      <w:r w:rsidRPr="00057384">
        <w:rPr>
          <w:sz w:val="22"/>
          <w:szCs w:val="22"/>
          <w:lang w:eastAsia="cs-CZ"/>
        </w:rPr>
        <w:t>Povinnosť zachovávať mlčanlivosť podľa Zmluvy trvá aj po skončení trvania Zmluvy.</w:t>
      </w:r>
    </w:p>
    <w:p w14:paraId="50EF65CF" w14:textId="77777777" w:rsidR="007A78D5" w:rsidRPr="00057384" w:rsidRDefault="007A78D5" w:rsidP="007A78D5">
      <w:pPr>
        <w:spacing w:line="276" w:lineRule="auto"/>
        <w:ind w:left="567" w:right="-284"/>
        <w:jc w:val="both"/>
        <w:rPr>
          <w:sz w:val="22"/>
          <w:szCs w:val="22"/>
          <w:lang w:eastAsia="cs-CZ"/>
        </w:rPr>
      </w:pPr>
    </w:p>
    <w:p w14:paraId="0B21875A" w14:textId="660C4636" w:rsidR="007A78D5" w:rsidRPr="00057384" w:rsidRDefault="007A78D5" w:rsidP="000E3868">
      <w:pPr>
        <w:numPr>
          <w:ilvl w:val="1"/>
          <w:numId w:val="90"/>
        </w:numPr>
        <w:spacing w:line="276" w:lineRule="auto"/>
        <w:ind w:left="567" w:right="-284" w:hanging="567"/>
        <w:jc w:val="both"/>
        <w:rPr>
          <w:sz w:val="22"/>
          <w:szCs w:val="22"/>
          <w:lang w:eastAsia="cs-CZ"/>
        </w:rPr>
      </w:pPr>
      <w:r w:rsidRPr="00057384">
        <w:rPr>
          <w:sz w:val="22"/>
          <w:szCs w:val="22"/>
          <w:lang w:eastAsia="cs-CZ"/>
        </w:rPr>
        <w:t xml:space="preserve">Dodávateľ sa zaväzuje zabezpečiť, aby povinnosť mlčanlivosti podľa tohto článku Zmluvy dodržiavali jeho zamestnanci, osoby, ktoré sú s ním v obdobnom pracovnom vzťahu,  subdodávatelia a ich zamestnanci a osoby, ktoré sú s ním v obdobnom pracovnom vzťahu a ktoré sa podieľajú na plnení podľa Zmluvy alebo Obchodnej zmluvy a/alebo ktoré majú prístup k informáciám, ktoré sa týkajú a majú vplyv na kybernetickú bezpečnosť sietí a informačných systémov </w:t>
      </w:r>
      <w:r w:rsidR="000E3A60">
        <w:rPr>
          <w:sz w:val="22"/>
          <w:szCs w:val="22"/>
          <w:lang w:eastAsia="cs-CZ"/>
        </w:rPr>
        <w:t>PZS</w:t>
      </w:r>
      <w:r w:rsidRPr="00057384">
        <w:rPr>
          <w:sz w:val="22"/>
          <w:szCs w:val="22"/>
          <w:lang w:eastAsia="cs-CZ"/>
        </w:rPr>
        <w:t>. Dodávateľ je povinný zabezpečiť, aby vyššie menovaní, ktorí sa podieľajú na predmete plnenia podľa Zmluvy podpísali vyjadrenie o zachovávaní mlčanlivosti podľa </w:t>
      </w:r>
      <w:hyperlink r:id="rId30" w:anchor="paragraf-12.odsek-1" w:tooltip="Odkaz na predpis alebo ustanovenie" w:history="1">
        <w:r w:rsidRPr="00057384">
          <w:rPr>
            <w:sz w:val="22"/>
            <w:szCs w:val="22"/>
            <w:lang w:eastAsia="cs-CZ"/>
          </w:rPr>
          <w:t>§ 12 ods. 1 Zákona</w:t>
        </w:r>
      </w:hyperlink>
      <w:r w:rsidRPr="00057384">
        <w:rPr>
          <w:sz w:val="22"/>
          <w:szCs w:val="22"/>
          <w:lang w:eastAsia="cs-CZ"/>
        </w:rPr>
        <w:t>.</w:t>
      </w:r>
    </w:p>
    <w:p w14:paraId="2052304F" w14:textId="77777777" w:rsidR="007A78D5" w:rsidRPr="00057384" w:rsidRDefault="007A78D5" w:rsidP="007A78D5">
      <w:pPr>
        <w:spacing w:line="276" w:lineRule="auto"/>
        <w:ind w:left="567" w:right="-284"/>
        <w:jc w:val="both"/>
        <w:rPr>
          <w:sz w:val="22"/>
          <w:szCs w:val="22"/>
          <w:lang w:eastAsia="cs-CZ"/>
        </w:rPr>
      </w:pPr>
    </w:p>
    <w:p w14:paraId="0C140B69" w14:textId="5334EC4C" w:rsidR="007A78D5" w:rsidRPr="00057384" w:rsidRDefault="007A78D5" w:rsidP="000E3868">
      <w:pPr>
        <w:numPr>
          <w:ilvl w:val="1"/>
          <w:numId w:val="90"/>
        </w:numPr>
        <w:spacing w:line="276" w:lineRule="auto"/>
        <w:ind w:left="567" w:right="-284" w:hanging="567"/>
        <w:jc w:val="both"/>
        <w:rPr>
          <w:sz w:val="22"/>
          <w:szCs w:val="22"/>
          <w:lang w:eastAsia="cs-CZ"/>
        </w:rPr>
      </w:pPr>
      <w:r w:rsidRPr="00057384">
        <w:rPr>
          <w:sz w:val="22"/>
          <w:szCs w:val="22"/>
          <w:lang w:eastAsia="cs-CZ"/>
        </w:rPr>
        <w:t xml:space="preserve">Dodávateľ je povinný najneskôr do 14 dní od skončenia trvania Zmluvy vrátiť, alebo previesť na </w:t>
      </w:r>
      <w:r w:rsidR="000E3A60">
        <w:rPr>
          <w:sz w:val="22"/>
          <w:szCs w:val="22"/>
          <w:lang w:eastAsia="cs-CZ"/>
        </w:rPr>
        <w:t>PZS</w:t>
      </w:r>
      <w:r w:rsidRPr="00057384">
        <w:rPr>
          <w:sz w:val="22"/>
          <w:szCs w:val="22"/>
          <w:lang w:eastAsia="cs-CZ"/>
        </w:rPr>
        <w:t xml:space="preserve"> všetky informácie a dáta, ktoré mal od </w:t>
      </w:r>
      <w:r w:rsidR="000E3A60">
        <w:rPr>
          <w:sz w:val="22"/>
          <w:szCs w:val="22"/>
          <w:lang w:eastAsia="cs-CZ"/>
        </w:rPr>
        <w:t>PZS</w:t>
      </w:r>
      <w:r w:rsidRPr="00057384">
        <w:rPr>
          <w:sz w:val="22"/>
          <w:szCs w:val="22"/>
          <w:lang w:eastAsia="cs-CZ"/>
        </w:rPr>
        <w:t xml:space="preserve"> na základe Zmluvy a Obchodnej zmluvy, alebo je povinný tieto informácie a dáta v súlade s pokynom </w:t>
      </w:r>
      <w:r w:rsidR="000E3A60">
        <w:rPr>
          <w:sz w:val="22"/>
          <w:szCs w:val="22"/>
          <w:lang w:eastAsia="cs-CZ"/>
        </w:rPr>
        <w:t>PZS</w:t>
      </w:r>
      <w:r w:rsidRPr="00057384">
        <w:rPr>
          <w:sz w:val="22"/>
          <w:szCs w:val="22"/>
          <w:lang w:eastAsia="cs-CZ"/>
        </w:rPr>
        <w:t xml:space="preserve"> v rovnakej lehote zničiť a </w:t>
      </w:r>
      <w:r w:rsidR="000E3A60">
        <w:rPr>
          <w:sz w:val="22"/>
          <w:szCs w:val="22"/>
          <w:lang w:eastAsia="cs-CZ"/>
        </w:rPr>
        <w:t>PZS</w:t>
      </w:r>
      <w:r w:rsidRPr="00057384">
        <w:rPr>
          <w:sz w:val="22"/>
          <w:szCs w:val="22"/>
          <w:lang w:eastAsia="cs-CZ"/>
        </w:rPr>
        <w:t xml:space="preserve"> preukázať ich zničenie.</w:t>
      </w:r>
    </w:p>
    <w:p w14:paraId="78068445" w14:textId="77777777" w:rsidR="007A78D5" w:rsidRPr="00057384" w:rsidRDefault="007A78D5" w:rsidP="007A78D5">
      <w:pPr>
        <w:spacing w:line="276" w:lineRule="auto"/>
        <w:ind w:right="-284"/>
        <w:jc w:val="both"/>
        <w:rPr>
          <w:sz w:val="22"/>
          <w:szCs w:val="22"/>
          <w:lang w:eastAsia="cs-CZ"/>
        </w:rPr>
      </w:pPr>
    </w:p>
    <w:p w14:paraId="2D0D560F"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Čl. VIII</w:t>
      </w:r>
    </w:p>
    <w:p w14:paraId="73AB5530"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OSTATNÉ USTANOVENIA ZMLUVY</w:t>
      </w:r>
    </w:p>
    <w:p w14:paraId="0EF0072E" w14:textId="77777777" w:rsidR="007A78D5" w:rsidRPr="00057384" w:rsidRDefault="007A78D5" w:rsidP="007A78D5">
      <w:pPr>
        <w:spacing w:line="276" w:lineRule="auto"/>
        <w:ind w:right="-284"/>
        <w:jc w:val="both"/>
        <w:rPr>
          <w:vanish/>
          <w:sz w:val="22"/>
          <w:szCs w:val="22"/>
          <w:lang w:eastAsia="cs-CZ"/>
        </w:rPr>
      </w:pPr>
    </w:p>
    <w:p w14:paraId="29502330" w14:textId="0D7B5303" w:rsidR="007A78D5" w:rsidRPr="00057384" w:rsidRDefault="007A78D5" w:rsidP="000E3868">
      <w:pPr>
        <w:numPr>
          <w:ilvl w:val="1"/>
          <w:numId w:val="98"/>
        </w:numPr>
        <w:spacing w:line="276" w:lineRule="auto"/>
        <w:ind w:left="567" w:right="-284" w:hanging="567"/>
        <w:jc w:val="both"/>
        <w:rPr>
          <w:sz w:val="22"/>
          <w:szCs w:val="22"/>
          <w:lang w:eastAsia="cs-CZ"/>
        </w:rPr>
      </w:pPr>
      <w:r w:rsidRPr="00057384">
        <w:rPr>
          <w:sz w:val="22"/>
          <w:szCs w:val="22"/>
          <w:lang w:eastAsia="cs-CZ"/>
        </w:rPr>
        <w:t xml:space="preserve">Dodávateľ sa zaväzuje spracúvať informácie, ktoré majú a/alebo by mohli mať vplyv na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 xml:space="preserve"> tak, aby nedošlo k narušeniu ich integrity, dostupnosti, pravosti a dôvernosti. </w:t>
      </w:r>
    </w:p>
    <w:p w14:paraId="0262BA1D" w14:textId="77777777" w:rsidR="007A78D5" w:rsidRPr="00057384" w:rsidRDefault="007A78D5" w:rsidP="007A78D5">
      <w:pPr>
        <w:spacing w:line="276" w:lineRule="auto"/>
        <w:ind w:right="-284"/>
        <w:jc w:val="both"/>
        <w:rPr>
          <w:sz w:val="22"/>
          <w:szCs w:val="22"/>
          <w:lang w:eastAsia="cs-CZ"/>
        </w:rPr>
      </w:pPr>
    </w:p>
    <w:p w14:paraId="208A9D90" w14:textId="267464D7" w:rsidR="007A78D5" w:rsidRPr="00057384" w:rsidRDefault="007A78D5" w:rsidP="000E3868">
      <w:pPr>
        <w:numPr>
          <w:ilvl w:val="1"/>
          <w:numId w:val="98"/>
        </w:numPr>
        <w:spacing w:line="276" w:lineRule="auto"/>
        <w:ind w:left="567" w:right="-284" w:hanging="567"/>
        <w:jc w:val="both"/>
        <w:rPr>
          <w:sz w:val="22"/>
          <w:szCs w:val="22"/>
          <w:lang w:eastAsia="cs-CZ"/>
        </w:rPr>
      </w:pPr>
      <w:r w:rsidRPr="00057384">
        <w:rPr>
          <w:sz w:val="22"/>
          <w:szCs w:val="22"/>
          <w:lang w:eastAsia="cs-CZ"/>
        </w:rPr>
        <w:t xml:space="preserve">Dodávateľ nie je oprávnený zapojiť do poskytovania služieb a plnenia tejto Zmluvy ďalšieho dodávateľa (subdodávateľa) bez predchádzajúceho písomného súhlasu </w:t>
      </w:r>
      <w:r w:rsidR="000E3A60">
        <w:rPr>
          <w:sz w:val="22"/>
          <w:szCs w:val="22"/>
          <w:lang w:eastAsia="cs-CZ"/>
        </w:rPr>
        <w:t>PZS</w:t>
      </w:r>
      <w:r w:rsidRPr="00057384">
        <w:rPr>
          <w:sz w:val="22"/>
          <w:szCs w:val="22"/>
          <w:lang w:eastAsia="cs-CZ"/>
        </w:rPr>
        <w:t>.</w:t>
      </w:r>
    </w:p>
    <w:p w14:paraId="00CB6B8B" w14:textId="77777777" w:rsidR="007A78D5" w:rsidRPr="00057384" w:rsidRDefault="007A78D5" w:rsidP="007A78D5">
      <w:pPr>
        <w:spacing w:line="276" w:lineRule="auto"/>
        <w:ind w:left="567" w:right="-284"/>
        <w:jc w:val="both"/>
        <w:rPr>
          <w:sz w:val="22"/>
          <w:szCs w:val="22"/>
          <w:lang w:eastAsia="cs-CZ"/>
        </w:rPr>
      </w:pPr>
    </w:p>
    <w:p w14:paraId="16E96FE4" w14:textId="6663FCB8" w:rsidR="007A78D5" w:rsidRPr="00057384" w:rsidRDefault="007A78D5" w:rsidP="000E3868">
      <w:pPr>
        <w:numPr>
          <w:ilvl w:val="1"/>
          <w:numId w:val="98"/>
        </w:numPr>
        <w:spacing w:line="276" w:lineRule="auto"/>
        <w:ind w:left="567" w:right="-284" w:hanging="567"/>
        <w:jc w:val="both"/>
        <w:rPr>
          <w:sz w:val="22"/>
          <w:szCs w:val="22"/>
          <w:lang w:eastAsia="cs-CZ"/>
        </w:rPr>
      </w:pPr>
      <w:r w:rsidRPr="00057384">
        <w:rPr>
          <w:sz w:val="22"/>
          <w:szCs w:val="22"/>
          <w:lang w:eastAsia="cs-CZ"/>
        </w:rPr>
        <w:t xml:space="preserve">V prípade, že Dodávateľ plní Obchodnú zmluvu prostredníctvom svojich subdodávateľov a toto plnenie priamo súvisí s prevádzkou sietí a informačných systémov </w:t>
      </w:r>
      <w:r w:rsidR="000E3A60">
        <w:rPr>
          <w:sz w:val="22"/>
          <w:szCs w:val="22"/>
          <w:lang w:eastAsia="cs-CZ"/>
        </w:rPr>
        <w:t>PZS</w:t>
      </w:r>
      <w:r w:rsidRPr="00057384">
        <w:rPr>
          <w:sz w:val="22"/>
          <w:szCs w:val="22"/>
          <w:lang w:eastAsia="cs-CZ"/>
        </w:rPr>
        <w:t xml:space="preserve">, je Dodávateľ povinný zabezpečiť plnenie </w:t>
      </w:r>
      <w:r w:rsidRPr="00057384">
        <w:rPr>
          <w:sz w:val="22"/>
          <w:szCs w:val="22"/>
          <w:lang w:eastAsia="cs-CZ"/>
        </w:rPr>
        <w:lastRenderedPageBreak/>
        <w:t xml:space="preserve">povinností na úseku kybernetickej bezpečnosti vyplývajúcich zo Zmluvy aj u svojich subdodávateľov a súčasne je povinný preukázať túto skutočnosť </w:t>
      </w:r>
      <w:r w:rsidR="000E3A60">
        <w:rPr>
          <w:sz w:val="22"/>
          <w:szCs w:val="22"/>
          <w:lang w:eastAsia="cs-CZ"/>
        </w:rPr>
        <w:t>PZS</w:t>
      </w:r>
      <w:r w:rsidRPr="00057384">
        <w:rPr>
          <w:sz w:val="22"/>
          <w:szCs w:val="22"/>
          <w:lang w:eastAsia="cs-CZ"/>
        </w:rPr>
        <w:t>.</w:t>
      </w:r>
    </w:p>
    <w:p w14:paraId="147640BE" w14:textId="77777777" w:rsidR="007A78D5" w:rsidRPr="00057384" w:rsidRDefault="007A78D5" w:rsidP="007A78D5">
      <w:pPr>
        <w:spacing w:line="276" w:lineRule="auto"/>
        <w:ind w:left="567" w:right="-284"/>
        <w:jc w:val="both"/>
        <w:rPr>
          <w:sz w:val="22"/>
          <w:szCs w:val="22"/>
          <w:lang w:eastAsia="cs-CZ"/>
        </w:rPr>
      </w:pPr>
    </w:p>
    <w:p w14:paraId="179E7FDF" w14:textId="1FDA038B" w:rsidR="007A78D5" w:rsidRPr="00057384" w:rsidRDefault="007A78D5" w:rsidP="000E3868">
      <w:pPr>
        <w:numPr>
          <w:ilvl w:val="1"/>
          <w:numId w:val="98"/>
        </w:numPr>
        <w:spacing w:line="276" w:lineRule="auto"/>
        <w:ind w:left="567" w:right="-284" w:hanging="567"/>
        <w:jc w:val="both"/>
        <w:rPr>
          <w:sz w:val="22"/>
          <w:szCs w:val="22"/>
          <w:lang w:eastAsia="cs-CZ"/>
        </w:rPr>
      </w:pPr>
      <w:r w:rsidRPr="00057384">
        <w:rPr>
          <w:sz w:val="22"/>
          <w:szCs w:val="22"/>
          <w:lang w:eastAsia="cs-CZ"/>
        </w:rPr>
        <w:t xml:space="preserve">Dokumentáciu, ktorú má Dodávateľ a ktorá sa týka informačných systémov a ostatných informačno-komunikačných technológií na zabezpečenie plnenia podľa Zmluvy a Obchodnej zmluvy, je Dodávateľ povinný uchovávať v zabezpečenom priestore tak, aby nedošlo k jej narušeniu. Dodávateľ je povinný systematicky zaznamenávať a dokumentovať činnosť, ktorú plní na základe Zmluvy a na požiadanie </w:t>
      </w:r>
      <w:r w:rsidR="000E3A60">
        <w:rPr>
          <w:sz w:val="22"/>
          <w:szCs w:val="22"/>
          <w:lang w:eastAsia="cs-CZ"/>
        </w:rPr>
        <w:t>PZS</w:t>
      </w:r>
      <w:r w:rsidRPr="00057384">
        <w:rPr>
          <w:sz w:val="22"/>
          <w:szCs w:val="22"/>
          <w:lang w:eastAsia="cs-CZ"/>
        </w:rPr>
        <w:t xml:space="preserve"> je povinný mu predložiť túto dokumentáciu. Dodávateľ je súčasne povinný dokumentovať svoju činnosť podľa Zmluvy (vrátane evidovania BKI a dokumentovania školení svojich zamestnancov) a na žiadosť </w:t>
      </w:r>
      <w:r w:rsidR="000E3A60">
        <w:rPr>
          <w:sz w:val="22"/>
          <w:szCs w:val="22"/>
          <w:lang w:eastAsia="cs-CZ"/>
        </w:rPr>
        <w:t>PZS</w:t>
      </w:r>
      <w:r w:rsidRPr="00057384">
        <w:rPr>
          <w:sz w:val="22"/>
          <w:szCs w:val="22"/>
          <w:lang w:eastAsia="cs-CZ"/>
        </w:rPr>
        <w:t xml:space="preserve"> je povinný mu predložiť uvedenú dokumentáciu k nahliadnutiu a zhotovení kópií.  </w:t>
      </w:r>
    </w:p>
    <w:p w14:paraId="369C4ABE" w14:textId="77777777" w:rsidR="007A78D5" w:rsidRPr="00057384" w:rsidRDefault="007A78D5" w:rsidP="007A78D5">
      <w:pPr>
        <w:spacing w:line="276" w:lineRule="auto"/>
        <w:ind w:left="567" w:right="-284"/>
        <w:jc w:val="both"/>
        <w:rPr>
          <w:sz w:val="22"/>
          <w:szCs w:val="22"/>
          <w:lang w:eastAsia="cs-CZ"/>
        </w:rPr>
      </w:pPr>
    </w:p>
    <w:p w14:paraId="24EC2A1D" w14:textId="6E62F69F" w:rsidR="007A78D5" w:rsidRPr="00057384" w:rsidRDefault="007A78D5" w:rsidP="000E3868">
      <w:pPr>
        <w:numPr>
          <w:ilvl w:val="1"/>
          <w:numId w:val="98"/>
        </w:numPr>
        <w:spacing w:line="276" w:lineRule="auto"/>
        <w:ind w:left="567" w:right="-284" w:hanging="567"/>
        <w:jc w:val="both"/>
        <w:rPr>
          <w:sz w:val="22"/>
          <w:szCs w:val="22"/>
          <w:lang w:eastAsia="cs-CZ"/>
        </w:rPr>
      </w:pPr>
      <w:r w:rsidRPr="00057384">
        <w:rPr>
          <w:sz w:val="22"/>
          <w:szCs w:val="22"/>
          <w:lang w:eastAsia="cs-CZ"/>
        </w:rPr>
        <w:t xml:space="preserve">Dodávateľ sa zaväzuje, že v prípade, ak bude </w:t>
      </w:r>
      <w:r w:rsidR="000E3A60">
        <w:rPr>
          <w:sz w:val="22"/>
          <w:szCs w:val="22"/>
          <w:lang w:eastAsia="cs-CZ"/>
        </w:rPr>
        <w:t>PZS</w:t>
      </w:r>
      <w:r w:rsidRPr="00057384">
        <w:rPr>
          <w:sz w:val="22"/>
          <w:szCs w:val="22"/>
          <w:lang w:eastAsia="cs-CZ"/>
        </w:rPr>
        <w:t xml:space="preserve"> uložená právoplatným rozhodnutím príslušného orgánu pokuta a/alebo akákoľvek iná sankcia v dôsledku nesplnenia a/alebo porušenia povinností Dodávateľa podľa Zmluvy, uhradí </w:t>
      </w:r>
      <w:r w:rsidR="000E3A60">
        <w:rPr>
          <w:sz w:val="22"/>
          <w:szCs w:val="22"/>
          <w:lang w:eastAsia="cs-CZ"/>
        </w:rPr>
        <w:t>PZS</w:t>
      </w:r>
      <w:r w:rsidRPr="00057384">
        <w:rPr>
          <w:sz w:val="22"/>
          <w:szCs w:val="22"/>
          <w:lang w:eastAsia="cs-CZ"/>
        </w:rPr>
        <w:t xml:space="preserve"> pokutu vo výške stanovenej právoplatným rozhodnutím orgánu, ktorý pokutu uložil. </w:t>
      </w:r>
      <w:r w:rsidR="000E3A60">
        <w:rPr>
          <w:sz w:val="22"/>
          <w:szCs w:val="22"/>
          <w:lang w:eastAsia="cs-CZ"/>
        </w:rPr>
        <w:t>PZS</w:t>
      </w:r>
      <w:r w:rsidRPr="00057384">
        <w:rPr>
          <w:sz w:val="22"/>
          <w:szCs w:val="22"/>
          <w:lang w:eastAsia="cs-CZ"/>
        </w:rPr>
        <w:t xml:space="preserve"> je povinný zaslať Dodávateľovi fotokópiu rozhodnutia orgánu o uložení pokuty, a to najneskôr do 5 dní odo dňa doručenia tohto rozhodnutia </w:t>
      </w:r>
      <w:r w:rsidR="000E3A60">
        <w:rPr>
          <w:sz w:val="22"/>
          <w:szCs w:val="22"/>
          <w:lang w:eastAsia="cs-CZ"/>
        </w:rPr>
        <w:t>PZS</w:t>
      </w:r>
      <w:r w:rsidRPr="00057384">
        <w:rPr>
          <w:sz w:val="22"/>
          <w:szCs w:val="22"/>
          <w:lang w:eastAsia="cs-CZ"/>
        </w:rPr>
        <w:t xml:space="preserve">. </w:t>
      </w:r>
    </w:p>
    <w:p w14:paraId="1318567B" w14:textId="77777777" w:rsidR="007A78D5" w:rsidRPr="00057384" w:rsidRDefault="007A78D5" w:rsidP="007A78D5">
      <w:pPr>
        <w:spacing w:line="276" w:lineRule="auto"/>
        <w:ind w:left="567" w:right="-284"/>
        <w:jc w:val="both"/>
        <w:rPr>
          <w:sz w:val="22"/>
          <w:szCs w:val="22"/>
          <w:lang w:eastAsia="cs-CZ"/>
        </w:rPr>
      </w:pPr>
    </w:p>
    <w:p w14:paraId="27BA6C26" w14:textId="71A0BEA2" w:rsidR="007A78D5" w:rsidRPr="00057384" w:rsidRDefault="007A78D5" w:rsidP="000E3868">
      <w:pPr>
        <w:numPr>
          <w:ilvl w:val="1"/>
          <w:numId w:val="98"/>
        </w:numPr>
        <w:spacing w:line="276" w:lineRule="auto"/>
        <w:ind w:left="567" w:right="-284" w:hanging="567"/>
        <w:jc w:val="both"/>
        <w:rPr>
          <w:sz w:val="22"/>
          <w:szCs w:val="22"/>
          <w:lang w:eastAsia="cs-CZ"/>
        </w:rPr>
      </w:pPr>
      <w:r w:rsidRPr="00057384">
        <w:rPr>
          <w:sz w:val="22"/>
          <w:szCs w:val="22"/>
          <w:lang w:eastAsia="cs-CZ"/>
        </w:rPr>
        <w:t xml:space="preserve">Dodávateľ je povinný vykonať úhradu podľa pokuty uloženej </w:t>
      </w:r>
      <w:r w:rsidR="000E3A60">
        <w:rPr>
          <w:sz w:val="22"/>
          <w:szCs w:val="22"/>
          <w:lang w:eastAsia="cs-CZ"/>
        </w:rPr>
        <w:t>PZS</w:t>
      </w:r>
      <w:r w:rsidRPr="00057384">
        <w:rPr>
          <w:sz w:val="22"/>
          <w:szCs w:val="22"/>
          <w:lang w:eastAsia="cs-CZ"/>
        </w:rPr>
        <w:t xml:space="preserve"> na základe právoplatného rozhodnutia príslušného orgánu najneskôr do 30 dní odo dňa doručenia písomnej výzvy </w:t>
      </w:r>
      <w:r w:rsidR="000E3A60">
        <w:rPr>
          <w:sz w:val="22"/>
          <w:szCs w:val="22"/>
          <w:lang w:eastAsia="cs-CZ"/>
        </w:rPr>
        <w:t>PZS</w:t>
      </w:r>
      <w:r w:rsidRPr="00057384">
        <w:rPr>
          <w:sz w:val="22"/>
          <w:szCs w:val="22"/>
          <w:lang w:eastAsia="cs-CZ"/>
        </w:rPr>
        <w:t xml:space="preserve">, ktorej prílohou bude fotokópia právoplatného rozhodnutia orgánu o uložení pokuty. Povinnosť Dodávateľa podľa tohto bodu Zmluvy trvá aj po ukončení tejto Zmluvy. Týmto ustanovením nie sú dotknuté ostatné nároky </w:t>
      </w:r>
      <w:r w:rsidR="000E3A60">
        <w:rPr>
          <w:sz w:val="22"/>
          <w:szCs w:val="22"/>
          <w:lang w:eastAsia="cs-CZ"/>
        </w:rPr>
        <w:t>PZS</w:t>
      </w:r>
      <w:r w:rsidRPr="00057384">
        <w:rPr>
          <w:sz w:val="22"/>
          <w:szCs w:val="22"/>
          <w:lang w:eastAsia="cs-CZ"/>
        </w:rPr>
        <w:t xml:space="preserve"> na náhradu škody spôsobenú porušením a/alebo nesplnením povinností Dodávateľa podľa Zmluvy. </w:t>
      </w:r>
    </w:p>
    <w:p w14:paraId="35D3C1E0" w14:textId="77777777" w:rsidR="007A78D5" w:rsidRPr="00057384" w:rsidRDefault="007A78D5" w:rsidP="007A78D5">
      <w:pPr>
        <w:spacing w:line="276" w:lineRule="auto"/>
        <w:ind w:left="567" w:right="-284"/>
        <w:jc w:val="both"/>
        <w:rPr>
          <w:sz w:val="22"/>
          <w:szCs w:val="22"/>
          <w:lang w:eastAsia="cs-CZ"/>
        </w:rPr>
      </w:pPr>
    </w:p>
    <w:p w14:paraId="17C18093" w14:textId="547826E8" w:rsidR="007A78D5" w:rsidRPr="00057384" w:rsidRDefault="000E3A60" w:rsidP="000E3868">
      <w:pPr>
        <w:numPr>
          <w:ilvl w:val="1"/>
          <w:numId w:val="98"/>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je oprávnený od Zmluvy odstúpiť v prípade, že Dodávateľ porušuje povinnosti podľa Zmluvy. Odstúpenie od Zmluvy je potrebné realizovať písomne. </w:t>
      </w:r>
    </w:p>
    <w:p w14:paraId="756E44D7" w14:textId="77777777" w:rsidR="007A78D5" w:rsidRPr="00057384" w:rsidRDefault="007A78D5" w:rsidP="007A78D5">
      <w:pPr>
        <w:spacing w:line="276" w:lineRule="auto"/>
        <w:ind w:left="567" w:right="-284"/>
        <w:jc w:val="both"/>
        <w:rPr>
          <w:sz w:val="22"/>
          <w:szCs w:val="22"/>
          <w:lang w:eastAsia="cs-CZ"/>
        </w:rPr>
      </w:pPr>
    </w:p>
    <w:p w14:paraId="2253EA36" w14:textId="66E2D421" w:rsidR="007A78D5" w:rsidRPr="00057384" w:rsidRDefault="007A78D5" w:rsidP="000E3868">
      <w:pPr>
        <w:numPr>
          <w:ilvl w:val="1"/>
          <w:numId w:val="98"/>
        </w:numPr>
        <w:spacing w:line="276" w:lineRule="auto"/>
        <w:ind w:left="567" w:right="-284" w:hanging="567"/>
        <w:jc w:val="both"/>
        <w:rPr>
          <w:sz w:val="22"/>
          <w:szCs w:val="22"/>
          <w:lang w:eastAsia="cs-CZ"/>
        </w:rPr>
      </w:pPr>
      <w:r w:rsidRPr="00057384">
        <w:rPr>
          <w:sz w:val="22"/>
          <w:szCs w:val="22"/>
          <w:lang w:eastAsia="cs-CZ"/>
        </w:rPr>
        <w:t xml:space="preserve">Dodávateľ je povinný po ukončení Zmluvy udeliť, poskytnúť, previesť alebo postúpiť všetky potrebné licencie, práva alebo súhlasy nevyhnutné na zabezpečenie kontinuity prevádzkovanej základnej služby na </w:t>
      </w:r>
      <w:r w:rsidR="000E3A60">
        <w:rPr>
          <w:sz w:val="22"/>
          <w:szCs w:val="22"/>
          <w:lang w:eastAsia="cs-CZ"/>
        </w:rPr>
        <w:t>PZS</w:t>
      </w:r>
      <w:r w:rsidRPr="00057384">
        <w:rPr>
          <w:sz w:val="22"/>
          <w:szCs w:val="22"/>
          <w:lang w:eastAsia="cs-CZ"/>
        </w:rPr>
        <w:t>; uvedený záväzok Dodávateľa ostáva v platnosti aj po ukončení Zmluvy po dobu minimálne päť rokov po ukončení Zmluvy.</w:t>
      </w:r>
    </w:p>
    <w:p w14:paraId="084CE812" w14:textId="77777777" w:rsidR="007A78D5" w:rsidRPr="00057384" w:rsidRDefault="007A78D5" w:rsidP="007A78D5">
      <w:pPr>
        <w:spacing w:line="276" w:lineRule="auto"/>
        <w:ind w:left="567" w:right="-284"/>
        <w:jc w:val="both"/>
        <w:rPr>
          <w:sz w:val="22"/>
          <w:szCs w:val="22"/>
          <w:lang w:eastAsia="cs-CZ"/>
        </w:rPr>
      </w:pPr>
    </w:p>
    <w:p w14:paraId="096FB4D6" w14:textId="77777777" w:rsidR="007A78D5" w:rsidRPr="00057384" w:rsidRDefault="007A78D5" w:rsidP="000E3868">
      <w:pPr>
        <w:numPr>
          <w:ilvl w:val="1"/>
          <w:numId w:val="98"/>
        </w:numPr>
        <w:spacing w:line="276" w:lineRule="auto"/>
        <w:ind w:left="567" w:right="-284" w:hanging="567"/>
        <w:jc w:val="both"/>
        <w:rPr>
          <w:sz w:val="22"/>
          <w:szCs w:val="22"/>
          <w:lang w:eastAsia="cs-CZ"/>
        </w:rPr>
      </w:pPr>
      <w:r w:rsidRPr="00057384">
        <w:rPr>
          <w:sz w:val="22"/>
          <w:szCs w:val="22"/>
          <w:lang w:eastAsia="cs-CZ"/>
        </w:rPr>
        <w:t>Zmluvné strany sa dohodli, že pre vzájomné zasielanie akýchkoľvek písomností (ďalej aj „</w:t>
      </w:r>
      <w:r w:rsidRPr="006F10B4">
        <w:rPr>
          <w:b/>
          <w:i/>
          <w:sz w:val="22"/>
          <w:szCs w:val="22"/>
          <w:lang w:eastAsia="cs-CZ"/>
        </w:rPr>
        <w:t>písomnosť</w:t>
      </w:r>
      <w:r w:rsidRPr="00057384">
        <w:rPr>
          <w:sz w:val="22"/>
          <w:szCs w:val="22"/>
          <w:lang w:eastAsia="cs-CZ"/>
        </w:rPr>
        <w:t>“) v zmysle Zmluvy použijú korešpondenčné adresy uvedené v záhlaví tejto Zmluvy.</w:t>
      </w:r>
    </w:p>
    <w:p w14:paraId="1D79355C" w14:textId="77777777" w:rsidR="007A78D5" w:rsidRPr="00057384" w:rsidRDefault="007A78D5" w:rsidP="007A78D5">
      <w:pPr>
        <w:spacing w:line="276" w:lineRule="auto"/>
        <w:ind w:left="567" w:right="-284"/>
        <w:jc w:val="both"/>
        <w:rPr>
          <w:sz w:val="22"/>
          <w:szCs w:val="22"/>
          <w:lang w:eastAsia="cs-CZ"/>
        </w:rPr>
      </w:pPr>
    </w:p>
    <w:p w14:paraId="4E00C610" w14:textId="77777777" w:rsidR="007A78D5" w:rsidRPr="00057384" w:rsidRDefault="007A78D5" w:rsidP="000E3868">
      <w:pPr>
        <w:numPr>
          <w:ilvl w:val="1"/>
          <w:numId w:val="98"/>
        </w:numPr>
        <w:spacing w:line="276" w:lineRule="auto"/>
        <w:ind w:left="567" w:right="-284" w:hanging="567"/>
        <w:jc w:val="both"/>
        <w:rPr>
          <w:sz w:val="22"/>
          <w:szCs w:val="22"/>
          <w:lang w:eastAsia="cs-CZ"/>
        </w:rPr>
      </w:pPr>
      <w:r w:rsidRPr="00057384">
        <w:rPr>
          <w:sz w:val="22"/>
          <w:szCs w:val="22"/>
          <w:lang w:eastAsia="cs-CZ"/>
        </w:rPr>
        <w:t>Zmluvné strany sa dohodli, že pre doručovanie písomností medzi sebou budú používať predovšetkým nasledovné spôsoby:</w:t>
      </w:r>
    </w:p>
    <w:p w14:paraId="0EBB4422" w14:textId="77777777" w:rsidR="007A78D5" w:rsidRPr="00057384" w:rsidRDefault="007A78D5" w:rsidP="000E3868">
      <w:pPr>
        <w:numPr>
          <w:ilvl w:val="0"/>
          <w:numId w:val="96"/>
        </w:numPr>
        <w:spacing w:line="276" w:lineRule="auto"/>
        <w:ind w:left="993" w:right="-284" w:hanging="426"/>
        <w:jc w:val="both"/>
        <w:rPr>
          <w:sz w:val="22"/>
          <w:szCs w:val="22"/>
          <w:lang w:eastAsia="cs-CZ"/>
        </w:rPr>
      </w:pPr>
      <w:r w:rsidRPr="00057384">
        <w:rPr>
          <w:sz w:val="22"/>
          <w:szCs w:val="22"/>
          <w:lang w:eastAsia="cs-CZ"/>
        </w:rPr>
        <w:t>doručovanie poštou, ako zásielku s doručenkou zaslanú doporučene. Pri doručovaní prostredníctvom pošty sa písomnosť považuje za doručenú dňom jej doručenia doporučene poštou na adresu Zmluvnej strany uvedenú v záhlaví Zmluvy. Za deň doručenia písomnosti sa považuje aj deň, (i) v ktorý Zmluvná strana, ktorá je adresátom, bezdôvodne odoprie doručovanú písomnosť prevziať, alebo (ii) v ktorý márne uplynie úložná doba pre vyzdvihnutie písomnosti na pošte, alebo (iii) v ktorý sa</w:t>
      </w:r>
      <w:r w:rsidRPr="00057384">
        <w:rPr>
          <w:i/>
          <w:sz w:val="22"/>
          <w:szCs w:val="22"/>
          <w:lang w:eastAsia="cs-CZ"/>
        </w:rPr>
        <w:t xml:space="preserve"> </w:t>
      </w:r>
      <w:r w:rsidRPr="00057384">
        <w:rPr>
          <w:sz w:val="22"/>
          <w:szCs w:val="22"/>
          <w:lang w:eastAsia="cs-CZ"/>
        </w:rPr>
        <w:t>zásielka obsahujúca písomnosť vráti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a to aj vtedy, ak sa adresát písomnosti o tom nedozvie;</w:t>
      </w:r>
    </w:p>
    <w:p w14:paraId="41318A8B" w14:textId="77777777" w:rsidR="007A78D5" w:rsidRPr="00057384" w:rsidRDefault="007A78D5" w:rsidP="000E3868">
      <w:pPr>
        <w:numPr>
          <w:ilvl w:val="0"/>
          <w:numId w:val="96"/>
        </w:numPr>
        <w:spacing w:line="276" w:lineRule="auto"/>
        <w:ind w:left="993" w:right="-284" w:hanging="426"/>
        <w:jc w:val="both"/>
        <w:rPr>
          <w:sz w:val="22"/>
          <w:szCs w:val="22"/>
          <w:lang w:eastAsia="cs-CZ"/>
        </w:rPr>
      </w:pPr>
      <w:r w:rsidRPr="00057384">
        <w:rPr>
          <w:sz w:val="22"/>
          <w:szCs w:val="22"/>
          <w:lang w:eastAsia="cs-CZ"/>
        </w:rPr>
        <w:t>doručovanie kuriérom doručovateľskej služby, pričom v prípade bezdôvodného odopretia prevzatia písomnosti alebo jej nemožnosti doručenia z dôvodu nezastihnutia adresáta, sa bude táto považovať za doručenú uplynutím troch (3) pracovných dní odo dňa jej vrátenia odosielateľovi;</w:t>
      </w:r>
    </w:p>
    <w:p w14:paraId="249CC732" w14:textId="77777777" w:rsidR="007A78D5" w:rsidRPr="00057384" w:rsidRDefault="007A78D5" w:rsidP="000E3868">
      <w:pPr>
        <w:numPr>
          <w:ilvl w:val="0"/>
          <w:numId w:val="96"/>
        </w:numPr>
        <w:spacing w:line="276" w:lineRule="auto"/>
        <w:ind w:left="993" w:right="-284" w:hanging="426"/>
        <w:jc w:val="both"/>
        <w:rPr>
          <w:sz w:val="22"/>
          <w:szCs w:val="22"/>
          <w:lang w:eastAsia="cs-CZ"/>
        </w:rPr>
      </w:pPr>
      <w:r w:rsidRPr="00057384">
        <w:rPr>
          <w:sz w:val="22"/>
          <w:szCs w:val="22"/>
          <w:lang w:eastAsia="cs-CZ"/>
        </w:rPr>
        <w:lastRenderedPageBreak/>
        <w:t>doručovanie osobne, pričom písomnosť sa bude považovať za doručenú okamihom prevzatia písomnosti osobou oprávnenou na preberanie zásielok v mene konkrétnej Zmluvnej strany.</w:t>
      </w:r>
    </w:p>
    <w:p w14:paraId="2D9294B1" w14:textId="77777777" w:rsidR="007A78D5" w:rsidRPr="00057384" w:rsidRDefault="007A78D5" w:rsidP="007A78D5">
      <w:pPr>
        <w:spacing w:line="276" w:lineRule="auto"/>
        <w:ind w:left="360" w:right="-284"/>
        <w:jc w:val="both"/>
        <w:rPr>
          <w:sz w:val="22"/>
          <w:szCs w:val="22"/>
          <w:lang w:eastAsia="cs-CZ"/>
        </w:rPr>
      </w:pPr>
    </w:p>
    <w:p w14:paraId="6B5F27BC" w14:textId="77777777" w:rsidR="007A78D5" w:rsidRPr="00057384" w:rsidRDefault="007A78D5" w:rsidP="000E3868">
      <w:pPr>
        <w:numPr>
          <w:ilvl w:val="1"/>
          <w:numId w:val="98"/>
        </w:numPr>
        <w:spacing w:line="276" w:lineRule="auto"/>
        <w:ind w:left="567" w:right="-284" w:hanging="567"/>
        <w:jc w:val="both"/>
        <w:rPr>
          <w:sz w:val="22"/>
          <w:szCs w:val="22"/>
          <w:lang w:eastAsia="cs-CZ"/>
        </w:rPr>
      </w:pPr>
      <w:r w:rsidRPr="00057384">
        <w:rPr>
          <w:sz w:val="22"/>
          <w:szCs w:val="22"/>
          <w:lang w:eastAsia="cs-CZ"/>
        </w:rPr>
        <w:t xml:space="preserve">V prípade, že dôjde u niektorej zo Zmluvných strán k zmene akéhokoľvek údaju uvedeného v záhlaví Zmluvy, zaväzuje sa táto Zmluvná strana bezodkladne, najneskôr do desiatich (10) dní odo dňa účinnosti tejto zmeny, o tejto zmene písomne informovať druhú Zmluvnú stranu. </w:t>
      </w:r>
    </w:p>
    <w:p w14:paraId="3C84448B" w14:textId="77777777" w:rsidR="007A78D5" w:rsidRPr="00057384" w:rsidRDefault="007A78D5" w:rsidP="007A78D5">
      <w:pPr>
        <w:tabs>
          <w:tab w:val="left" w:pos="360"/>
        </w:tabs>
        <w:spacing w:line="276" w:lineRule="auto"/>
        <w:ind w:right="-284"/>
        <w:jc w:val="both"/>
        <w:rPr>
          <w:sz w:val="22"/>
          <w:szCs w:val="22"/>
          <w:lang w:eastAsia="cs-CZ"/>
        </w:rPr>
      </w:pPr>
    </w:p>
    <w:p w14:paraId="39465C0B"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IX.</w:t>
      </w:r>
    </w:p>
    <w:p w14:paraId="5B45D9C7"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ZÁVEREČNÉ USTANOVENIA</w:t>
      </w:r>
    </w:p>
    <w:p w14:paraId="21C08195" w14:textId="77777777" w:rsidR="007A78D5" w:rsidRPr="00057384" w:rsidRDefault="007A78D5" w:rsidP="007A78D5">
      <w:pPr>
        <w:spacing w:line="276" w:lineRule="auto"/>
        <w:ind w:right="-284"/>
        <w:jc w:val="both"/>
        <w:rPr>
          <w:vanish/>
          <w:sz w:val="22"/>
          <w:szCs w:val="22"/>
          <w:lang w:eastAsia="cs-CZ"/>
        </w:rPr>
      </w:pPr>
    </w:p>
    <w:p w14:paraId="7138063F" w14:textId="77777777" w:rsidR="007A78D5" w:rsidRPr="00057384" w:rsidRDefault="007A78D5" w:rsidP="000E3868">
      <w:pPr>
        <w:numPr>
          <w:ilvl w:val="1"/>
          <w:numId w:val="99"/>
        </w:numPr>
        <w:spacing w:line="276" w:lineRule="auto"/>
        <w:ind w:left="567" w:right="-284" w:hanging="567"/>
        <w:jc w:val="both"/>
        <w:rPr>
          <w:sz w:val="22"/>
          <w:szCs w:val="22"/>
          <w:lang w:eastAsia="cs-CZ"/>
        </w:rPr>
      </w:pPr>
      <w:r w:rsidRPr="00057384">
        <w:rPr>
          <w:sz w:val="22"/>
          <w:szCs w:val="22"/>
          <w:lang w:eastAsia="cs-CZ"/>
        </w:rPr>
        <w:t>Vzťahy medzi Zmluvnými stranami, ktoré nie sú upravené Zmluvou, sa riadia ustanoveniami Zákona, zákona č. 513/1991 Zb. Obchodný zákonník v znení neskorších právnych predpisov.</w:t>
      </w:r>
    </w:p>
    <w:p w14:paraId="0D5485EB" w14:textId="77777777" w:rsidR="007A78D5" w:rsidRPr="00057384" w:rsidRDefault="007A78D5" w:rsidP="007A78D5">
      <w:pPr>
        <w:spacing w:line="276" w:lineRule="auto"/>
        <w:ind w:right="-284"/>
        <w:jc w:val="both"/>
        <w:rPr>
          <w:sz w:val="22"/>
          <w:szCs w:val="22"/>
          <w:lang w:eastAsia="cs-CZ"/>
        </w:rPr>
      </w:pPr>
    </w:p>
    <w:p w14:paraId="7EA2328D" w14:textId="77777777" w:rsidR="007A78D5" w:rsidRPr="00057384" w:rsidRDefault="007A78D5" w:rsidP="000E3868">
      <w:pPr>
        <w:numPr>
          <w:ilvl w:val="1"/>
          <w:numId w:val="99"/>
        </w:numPr>
        <w:spacing w:line="276" w:lineRule="auto"/>
        <w:ind w:left="567" w:right="-284" w:hanging="567"/>
        <w:jc w:val="both"/>
        <w:rPr>
          <w:sz w:val="22"/>
          <w:szCs w:val="22"/>
          <w:lang w:eastAsia="cs-CZ"/>
        </w:rPr>
      </w:pPr>
      <w:r w:rsidRPr="00057384">
        <w:rPr>
          <w:sz w:val="22"/>
          <w:szCs w:val="22"/>
          <w:lang w:eastAsia="cs-CZ"/>
        </w:rPr>
        <w:t>Zmluvné strany sa dohodli na výlučnej právomoci súdov SR v prípade akýchkoľvek sporov vyplývajúcich z tejto Zmluvy. Zmluvné strany sa ďalej dohodli, že Zmluva a všetky vzťahy z nej vyplývajúce sa budú spravovať právnym poriadkom Slovenskej republiky.</w:t>
      </w:r>
    </w:p>
    <w:p w14:paraId="2F7A558B" w14:textId="77777777" w:rsidR="007A78D5" w:rsidRPr="00057384" w:rsidRDefault="007A78D5" w:rsidP="007A78D5">
      <w:pPr>
        <w:spacing w:line="276" w:lineRule="auto"/>
        <w:ind w:left="567" w:right="-284"/>
        <w:jc w:val="both"/>
        <w:rPr>
          <w:sz w:val="22"/>
          <w:szCs w:val="22"/>
          <w:lang w:eastAsia="cs-CZ"/>
        </w:rPr>
      </w:pPr>
    </w:p>
    <w:p w14:paraId="033074F7" w14:textId="77777777" w:rsidR="007A78D5" w:rsidRPr="00057384" w:rsidRDefault="007A78D5" w:rsidP="000E3868">
      <w:pPr>
        <w:numPr>
          <w:ilvl w:val="1"/>
          <w:numId w:val="99"/>
        </w:numPr>
        <w:spacing w:line="276" w:lineRule="auto"/>
        <w:ind w:left="567" w:right="-284" w:hanging="567"/>
        <w:jc w:val="both"/>
        <w:rPr>
          <w:sz w:val="22"/>
          <w:szCs w:val="22"/>
          <w:lang w:eastAsia="cs-CZ"/>
        </w:rPr>
      </w:pPr>
      <w:r w:rsidRPr="00057384">
        <w:rPr>
          <w:sz w:val="22"/>
          <w:szCs w:val="22"/>
          <w:lang w:eastAsia="cs-CZ"/>
        </w:rPr>
        <w:t>Zmluvné strany vyhlasujú, že majú spôsobilosť na právne úkony, že si Zmluvu pred jej podpisom riadne prečítali a jej obsahu porozumeli, že Zmluva bola uzavretá po vzájomnej dohode v súlade so zákonom, s ich slobodnou vôľou, vážne, určite a nie v tiesni za nápadne nevýhodných podmienok. Zmluva je na znak súhlasu podpísaná oboma Zmluvnými stranami.</w:t>
      </w:r>
    </w:p>
    <w:p w14:paraId="7503D56F" w14:textId="77777777" w:rsidR="007A78D5" w:rsidRPr="00057384" w:rsidRDefault="007A78D5" w:rsidP="007A78D5">
      <w:pPr>
        <w:spacing w:line="276" w:lineRule="auto"/>
        <w:ind w:left="567" w:right="-284"/>
        <w:jc w:val="both"/>
        <w:rPr>
          <w:sz w:val="22"/>
          <w:szCs w:val="22"/>
          <w:lang w:eastAsia="cs-CZ"/>
        </w:rPr>
      </w:pPr>
    </w:p>
    <w:p w14:paraId="2F1FFBE3" w14:textId="77777777" w:rsidR="007A78D5" w:rsidRPr="00057384" w:rsidRDefault="007A78D5" w:rsidP="000E3868">
      <w:pPr>
        <w:numPr>
          <w:ilvl w:val="1"/>
          <w:numId w:val="99"/>
        </w:numPr>
        <w:spacing w:line="276" w:lineRule="auto"/>
        <w:ind w:left="567" w:right="-284" w:hanging="567"/>
        <w:jc w:val="both"/>
        <w:rPr>
          <w:sz w:val="22"/>
          <w:szCs w:val="22"/>
          <w:lang w:eastAsia="cs-CZ"/>
        </w:rPr>
      </w:pPr>
      <w:r w:rsidRPr="00057384">
        <w:rPr>
          <w:sz w:val="22"/>
          <w:szCs w:val="22"/>
          <w:lang w:eastAsia="cs-CZ"/>
        </w:rPr>
        <w:t>Akékoľvek zmeny obsahu Zmluvy, môžu byť vykonané iba formou písomného očíslovaného dodatku podpísaného oboma Zmluvnými stranami.</w:t>
      </w:r>
    </w:p>
    <w:p w14:paraId="790F07E8" w14:textId="77777777" w:rsidR="007A78D5" w:rsidRPr="00057384" w:rsidRDefault="007A78D5" w:rsidP="007A78D5">
      <w:pPr>
        <w:spacing w:line="276" w:lineRule="auto"/>
        <w:ind w:left="567" w:right="-284"/>
        <w:jc w:val="both"/>
        <w:rPr>
          <w:sz w:val="22"/>
          <w:szCs w:val="22"/>
          <w:lang w:eastAsia="cs-CZ"/>
        </w:rPr>
      </w:pPr>
    </w:p>
    <w:p w14:paraId="50AF4452" w14:textId="77777777" w:rsidR="007A78D5" w:rsidRPr="00057384" w:rsidRDefault="007A78D5" w:rsidP="000E386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Zmluvné strany zaväzujú bez zbytočného odkladu nahradiť takéto ustanovenie (jeho časť) novým tak, aby bol zachovaný účel, sledovaný uzavretím Zmluvy a dotknutým ustanovením. </w:t>
      </w:r>
    </w:p>
    <w:p w14:paraId="6EDCCD23" w14:textId="77777777" w:rsidR="007A78D5" w:rsidRPr="00057384" w:rsidRDefault="007A78D5" w:rsidP="007A78D5">
      <w:pPr>
        <w:spacing w:line="276" w:lineRule="auto"/>
        <w:ind w:left="567" w:right="-284"/>
        <w:jc w:val="both"/>
        <w:rPr>
          <w:sz w:val="22"/>
          <w:szCs w:val="22"/>
          <w:lang w:eastAsia="cs-CZ"/>
        </w:rPr>
      </w:pPr>
    </w:p>
    <w:p w14:paraId="27B69F44" w14:textId="77777777" w:rsidR="007A78D5" w:rsidRPr="00057384" w:rsidRDefault="007A78D5" w:rsidP="000E3868">
      <w:pPr>
        <w:numPr>
          <w:ilvl w:val="1"/>
          <w:numId w:val="99"/>
        </w:numPr>
        <w:spacing w:line="276" w:lineRule="auto"/>
        <w:ind w:left="567" w:right="-284" w:hanging="567"/>
        <w:jc w:val="both"/>
        <w:rPr>
          <w:sz w:val="22"/>
          <w:szCs w:val="22"/>
          <w:lang w:eastAsia="cs-CZ"/>
        </w:rPr>
      </w:pPr>
      <w:r w:rsidRPr="00057384">
        <w:rPr>
          <w:sz w:val="22"/>
          <w:szCs w:val="22"/>
          <w:lang w:eastAsia="cs-CZ"/>
        </w:rPr>
        <w:t>Zmluva nadobúda platnosť a účinnosť dňom nadobudnutia účinnosti Obchodnej zmluvy.</w:t>
      </w:r>
    </w:p>
    <w:p w14:paraId="00F01D1A" w14:textId="77777777" w:rsidR="007A78D5" w:rsidRPr="00057384" w:rsidRDefault="007A78D5" w:rsidP="007A78D5">
      <w:pPr>
        <w:spacing w:line="276" w:lineRule="auto"/>
        <w:ind w:right="-284"/>
        <w:jc w:val="both"/>
        <w:rPr>
          <w:b/>
          <w:sz w:val="22"/>
          <w:szCs w:val="22"/>
          <w:u w:val="single"/>
          <w:lang w:eastAsia="cs-CZ"/>
        </w:rPr>
      </w:pPr>
    </w:p>
    <w:tbl>
      <w:tblPr>
        <w:tblW w:w="0" w:type="auto"/>
        <w:tblInd w:w="60" w:type="dxa"/>
        <w:tblLook w:val="04A0" w:firstRow="1" w:lastRow="0" w:firstColumn="1" w:lastColumn="0" w:noHBand="0" w:noVBand="1"/>
      </w:tblPr>
      <w:tblGrid>
        <w:gridCol w:w="4605"/>
        <w:gridCol w:w="4606"/>
      </w:tblGrid>
      <w:tr w:rsidR="007A78D5" w:rsidRPr="00057384" w14:paraId="380BBD57" w14:textId="77777777" w:rsidTr="007A78D5">
        <w:tc>
          <w:tcPr>
            <w:tcW w:w="4605" w:type="dxa"/>
            <w:shd w:val="clear" w:color="auto" w:fill="auto"/>
          </w:tcPr>
          <w:p w14:paraId="16992C44" w14:textId="37567AB9"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b/>
                <w:sz w:val="22"/>
                <w:szCs w:val="22"/>
              </w:rPr>
            </w:pPr>
            <w:r w:rsidRPr="00057384">
              <w:rPr>
                <w:b/>
                <w:sz w:val="22"/>
                <w:szCs w:val="22"/>
              </w:rPr>
              <w:t xml:space="preserve">Za </w:t>
            </w:r>
            <w:r w:rsidR="000E3A60">
              <w:rPr>
                <w:b/>
                <w:sz w:val="22"/>
                <w:szCs w:val="22"/>
              </w:rPr>
              <w:t>PZS</w:t>
            </w:r>
            <w:r w:rsidRPr="00057384">
              <w:rPr>
                <w:b/>
                <w:sz w:val="22"/>
                <w:szCs w:val="22"/>
              </w:rPr>
              <w:t>:</w:t>
            </w:r>
          </w:p>
        </w:tc>
        <w:tc>
          <w:tcPr>
            <w:tcW w:w="4606" w:type="dxa"/>
            <w:shd w:val="clear" w:color="auto" w:fill="auto"/>
          </w:tcPr>
          <w:p w14:paraId="0D43DA90"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b/>
                <w:sz w:val="22"/>
                <w:szCs w:val="22"/>
              </w:rPr>
            </w:pPr>
            <w:r w:rsidRPr="00057384">
              <w:rPr>
                <w:b/>
                <w:sz w:val="22"/>
                <w:szCs w:val="22"/>
              </w:rPr>
              <w:t>Za Dodávateľa:</w:t>
            </w:r>
          </w:p>
          <w:p w14:paraId="7F248B95"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b/>
                <w:sz w:val="22"/>
                <w:szCs w:val="22"/>
              </w:rPr>
            </w:pPr>
          </w:p>
        </w:tc>
      </w:tr>
      <w:tr w:rsidR="007A78D5" w:rsidRPr="00057384" w14:paraId="05B705B3" w14:textId="77777777" w:rsidTr="007A78D5">
        <w:trPr>
          <w:trHeight w:val="80"/>
        </w:trPr>
        <w:tc>
          <w:tcPr>
            <w:tcW w:w="4605" w:type="dxa"/>
            <w:shd w:val="clear" w:color="auto" w:fill="auto"/>
          </w:tcPr>
          <w:p w14:paraId="356B8B8C"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sz w:val="22"/>
                <w:szCs w:val="22"/>
              </w:rPr>
              <w:t xml:space="preserve">V Bratislave, dňa </w:t>
            </w:r>
          </w:p>
        </w:tc>
        <w:tc>
          <w:tcPr>
            <w:tcW w:w="4606" w:type="dxa"/>
            <w:shd w:val="clear" w:color="auto" w:fill="auto"/>
          </w:tcPr>
          <w:p w14:paraId="79D544A2"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r w:rsidRPr="00057384">
              <w:rPr>
                <w:sz w:val="22"/>
                <w:szCs w:val="22"/>
              </w:rPr>
              <w:t>V .............., dňa ..............</w:t>
            </w:r>
          </w:p>
        </w:tc>
      </w:tr>
      <w:tr w:rsidR="007A78D5" w:rsidRPr="00057384" w14:paraId="4BE98BD1" w14:textId="77777777" w:rsidTr="007A78D5">
        <w:tc>
          <w:tcPr>
            <w:tcW w:w="4605" w:type="dxa"/>
            <w:shd w:val="clear" w:color="auto" w:fill="auto"/>
          </w:tcPr>
          <w:p w14:paraId="59624778"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2A5C9D36"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3E07F98F"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52FDADBA"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sz w:val="22"/>
                <w:szCs w:val="22"/>
              </w:rPr>
              <w:t>___________________________________</w:t>
            </w:r>
          </w:p>
        </w:tc>
        <w:tc>
          <w:tcPr>
            <w:tcW w:w="4606" w:type="dxa"/>
            <w:shd w:val="clear" w:color="auto" w:fill="auto"/>
          </w:tcPr>
          <w:p w14:paraId="68FE9D0C"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0ADBC575"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2C32C2CA"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32679C72"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r w:rsidRPr="00057384">
              <w:rPr>
                <w:sz w:val="22"/>
                <w:szCs w:val="22"/>
              </w:rPr>
              <w:t>___________________________________</w:t>
            </w:r>
          </w:p>
        </w:tc>
      </w:tr>
      <w:tr w:rsidR="007A78D5" w:rsidRPr="00057384" w14:paraId="62B5E7C0" w14:textId="77777777" w:rsidTr="007A78D5">
        <w:trPr>
          <w:trHeight w:val="567"/>
        </w:trPr>
        <w:tc>
          <w:tcPr>
            <w:tcW w:w="4605" w:type="dxa"/>
            <w:shd w:val="clear" w:color="auto" w:fill="auto"/>
          </w:tcPr>
          <w:p w14:paraId="59A5B8ED"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bCs/>
                <w:i/>
                <w:sz w:val="22"/>
                <w:szCs w:val="22"/>
                <w:highlight w:val="lightGray"/>
              </w:rPr>
              <w:t>(doplní vyhlasovateľ)</w:t>
            </w:r>
          </w:p>
        </w:tc>
        <w:tc>
          <w:tcPr>
            <w:tcW w:w="4606" w:type="dxa"/>
            <w:shd w:val="clear" w:color="auto" w:fill="auto"/>
          </w:tcPr>
          <w:p w14:paraId="45B43A6F"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i/>
                <w:sz w:val="22"/>
                <w:szCs w:val="22"/>
              </w:rPr>
            </w:pPr>
            <w:r w:rsidRPr="00057384">
              <w:rPr>
                <w:i/>
                <w:sz w:val="22"/>
                <w:szCs w:val="22"/>
                <w:highlight w:val="lightGray"/>
              </w:rPr>
              <w:t>(doplní úspešný uchádzač)</w:t>
            </w:r>
          </w:p>
          <w:p w14:paraId="2E32821A"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tc>
      </w:tr>
    </w:tbl>
    <w:p w14:paraId="4DE5D2A7"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rPr>
      </w:pPr>
      <w:r w:rsidRPr="00057384">
        <w:rPr>
          <w:sz w:val="22"/>
          <w:szCs w:val="22"/>
        </w:rPr>
        <w:t>Prílohy:</w:t>
      </w:r>
    </w:p>
    <w:p w14:paraId="1C509B5F"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rPr>
      </w:pPr>
      <w:r w:rsidRPr="00057384">
        <w:rPr>
          <w:sz w:val="22"/>
          <w:szCs w:val="22"/>
        </w:rPr>
        <w:t>Príloha č. 1 – Zoznam pracovných rolí zamestnancov Dodávateľa a subdodávateľa</w:t>
      </w:r>
    </w:p>
    <w:p w14:paraId="448BA4A2" w14:textId="77777777" w:rsidR="006D509B" w:rsidRDefault="007A78D5" w:rsidP="007A78D5">
      <w:pPr>
        <w:tabs>
          <w:tab w:val="center" w:pos="1985"/>
          <w:tab w:val="center" w:pos="7088"/>
        </w:tabs>
        <w:overflowPunct w:val="0"/>
        <w:adjustRightInd w:val="0"/>
        <w:spacing w:line="276" w:lineRule="auto"/>
        <w:ind w:left="60" w:right="-284"/>
        <w:jc w:val="both"/>
        <w:textAlignment w:val="baseline"/>
        <w:rPr>
          <w:sz w:val="22"/>
          <w:szCs w:val="22"/>
          <w:lang w:eastAsia="cs-CZ"/>
        </w:rPr>
        <w:sectPr w:rsidR="006D509B" w:rsidSect="00CD4749">
          <w:footerReference w:type="default" r:id="rId31"/>
          <w:pgSz w:w="11906" w:h="16838" w:code="9"/>
          <w:pgMar w:top="1077" w:right="737" w:bottom="1077" w:left="1304" w:header="680" w:footer="567" w:gutter="0"/>
          <w:cols w:space="708"/>
          <w:noEndnote/>
          <w:docGrid w:linePitch="326"/>
        </w:sectPr>
      </w:pPr>
      <w:r w:rsidRPr="00057384">
        <w:rPr>
          <w:sz w:val="22"/>
          <w:szCs w:val="22"/>
        </w:rPr>
        <w:t>Príloha č. 2 –  S</w:t>
      </w:r>
      <w:r w:rsidRPr="00057384">
        <w:rPr>
          <w:sz w:val="22"/>
          <w:szCs w:val="22"/>
          <w:lang w:eastAsia="cs-CZ"/>
        </w:rPr>
        <w:t>pôsob hlásenia BKI a kontaktné osoby</w:t>
      </w:r>
    </w:p>
    <w:p w14:paraId="3D5F2644" w14:textId="21240C78" w:rsidR="007A78D5" w:rsidRPr="006F10B4" w:rsidRDefault="007A78D5" w:rsidP="007A78D5">
      <w:pPr>
        <w:spacing w:line="276" w:lineRule="auto"/>
        <w:ind w:right="-284"/>
        <w:jc w:val="both"/>
        <w:rPr>
          <w:sz w:val="22"/>
          <w:szCs w:val="22"/>
        </w:rPr>
      </w:pPr>
      <w:r w:rsidRPr="006F10B4">
        <w:rPr>
          <w:sz w:val="22"/>
          <w:szCs w:val="22"/>
        </w:rPr>
        <w:lastRenderedPageBreak/>
        <w:t>Príloha č. 1 - Zoznam pracovných rolí zamestnancov Dodávateľa a subdodávateľa</w:t>
      </w:r>
    </w:p>
    <w:p w14:paraId="242FBBA8" w14:textId="77777777" w:rsidR="007A78D5" w:rsidRPr="006F10B4" w:rsidRDefault="007A78D5" w:rsidP="007A78D5">
      <w:pPr>
        <w:ind w:right="-284"/>
        <w:jc w:val="center"/>
        <w:rPr>
          <w:b/>
          <w:sz w:val="22"/>
          <w:szCs w:val="22"/>
        </w:rPr>
      </w:pPr>
      <w:r w:rsidRPr="006F10B4">
        <w:rPr>
          <w:b/>
          <w:sz w:val="22"/>
          <w:szCs w:val="22"/>
        </w:rPr>
        <w:t xml:space="preserve">Zoznam pracovných rolí zamestnancov Dodávateľa a subdodávateľa </w:t>
      </w:r>
    </w:p>
    <w:p w14:paraId="456EA016" w14:textId="77777777" w:rsidR="007A78D5" w:rsidRPr="006F10B4" w:rsidRDefault="007A78D5" w:rsidP="007A78D5">
      <w:pPr>
        <w:ind w:right="-284"/>
        <w:rPr>
          <w:sz w:val="22"/>
          <w:szCs w:val="22"/>
        </w:rPr>
      </w:pPr>
      <w:r w:rsidRPr="006F10B4">
        <w:rPr>
          <w:i/>
          <w:sz w:val="22"/>
          <w:szCs w:val="22"/>
          <w:highlight w:val="lightGray"/>
        </w:rPr>
        <w:t>(doplní úspešný uchádzač)</w:t>
      </w:r>
    </w:p>
    <w:p w14:paraId="4000350C" w14:textId="77777777" w:rsidR="007A78D5" w:rsidRPr="006F10B4" w:rsidRDefault="007A78D5" w:rsidP="007A78D5">
      <w:pPr>
        <w:ind w:right="-284"/>
        <w:rPr>
          <w:sz w:val="22"/>
          <w:szCs w:val="22"/>
        </w:rPr>
      </w:pPr>
    </w:p>
    <w:p w14:paraId="0EE7FA9B" w14:textId="61F03CA9" w:rsidR="007A78D5" w:rsidRPr="006F10B4" w:rsidRDefault="007A78D5" w:rsidP="007A78D5">
      <w:pPr>
        <w:ind w:right="-284"/>
        <w:rPr>
          <w:sz w:val="22"/>
          <w:szCs w:val="22"/>
        </w:rPr>
      </w:pPr>
      <w:r w:rsidRPr="006F10B4">
        <w:rPr>
          <w:sz w:val="22"/>
          <w:szCs w:val="22"/>
        </w:rPr>
        <w:t>Zamestnanci 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7A78D5" w:rsidRPr="00AF5553" w14:paraId="7791BDFE" w14:textId="77777777" w:rsidTr="007A78D5">
        <w:trPr>
          <w:trHeight w:val="567"/>
        </w:trPr>
        <w:tc>
          <w:tcPr>
            <w:tcW w:w="2689" w:type="dxa"/>
            <w:shd w:val="clear" w:color="auto" w:fill="D9D9D9"/>
          </w:tcPr>
          <w:p w14:paraId="7485D356" w14:textId="77777777" w:rsidR="007A78D5" w:rsidRPr="006F10B4" w:rsidRDefault="007A78D5" w:rsidP="007A78D5">
            <w:pPr>
              <w:ind w:right="-284"/>
              <w:jc w:val="center"/>
              <w:rPr>
                <w:sz w:val="22"/>
                <w:szCs w:val="22"/>
              </w:rPr>
            </w:pPr>
            <w:r w:rsidRPr="006F10B4">
              <w:rPr>
                <w:sz w:val="22"/>
                <w:szCs w:val="22"/>
              </w:rPr>
              <w:t>Meno a priezvisko</w:t>
            </w:r>
          </w:p>
        </w:tc>
        <w:tc>
          <w:tcPr>
            <w:tcW w:w="2835" w:type="dxa"/>
            <w:shd w:val="clear" w:color="auto" w:fill="D9D9D9"/>
          </w:tcPr>
          <w:p w14:paraId="4D0991F0" w14:textId="77777777" w:rsidR="007A78D5" w:rsidRPr="006F10B4" w:rsidRDefault="007A78D5" w:rsidP="007A78D5">
            <w:pPr>
              <w:ind w:right="-284"/>
              <w:jc w:val="center"/>
              <w:rPr>
                <w:sz w:val="22"/>
                <w:szCs w:val="22"/>
              </w:rPr>
            </w:pPr>
            <w:r w:rsidRPr="006F10B4">
              <w:rPr>
                <w:sz w:val="22"/>
                <w:szCs w:val="22"/>
              </w:rPr>
              <w:t>Pracovná rola vo vzťahu k výkonu činností pre ZS</w:t>
            </w:r>
          </w:p>
        </w:tc>
        <w:tc>
          <w:tcPr>
            <w:tcW w:w="1559" w:type="dxa"/>
            <w:shd w:val="clear" w:color="auto" w:fill="D9D9D9"/>
          </w:tcPr>
          <w:p w14:paraId="03307C3B" w14:textId="77777777" w:rsidR="007A78D5" w:rsidRPr="006F10B4" w:rsidRDefault="007A78D5" w:rsidP="007A78D5">
            <w:pPr>
              <w:ind w:right="-284"/>
              <w:jc w:val="center"/>
              <w:rPr>
                <w:sz w:val="22"/>
                <w:szCs w:val="22"/>
              </w:rPr>
            </w:pPr>
            <w:r w:rsidRPr="006F10B4">
              <w:rPr>
                <w:sz w:val="22"/>
                <w:szCs w:val="22"/>
              </w:rPr>
              <w:t>Tel. kontakt</w:t>
            </w:r>
          </w:p>
        </w:tc>
        <w:tc>
          <w:tcPr>
            <w:tcW w:w="2521" w:type="dxa"/>
            <w:shd w:val="clear" w:color="auto" w:fill="D9D9D9"/>
          </w:tcPr>
          <w:p w14:paraId="761AA751" w14:textId="77777777" w:rsidR="007A78D5" w:rsidRPr="006F10B4" w:rsidRDefault="007A78D5" w:rsidP="007A78D5">
            <w:pPr>
              <w:ind w:right="-284"/>
              <w:jc w:val="center"/>
              <w:rPr>
                <w:sz w:val="22"/>
                <w:szCs w:val="22"/>
              </w:rPr>
            </w:pPr>
            <w:r w:rsidRPr="006F10B4">
              <w:rPr>
                <w:sz w:val="22"/>
                <w:szCs w:val="22"/>
              </w:rPr>
              <w:t>e-mailová adresa</w:t>
            </w:r>
          </w:p>
        </w:tc>
      </w:tr>
      <w:tr w:rsidR="007A78D5" w:rsidRPr="00AF5553" w14:paraId="23050D50" w14:textId="77777777" w:rsidTr="007A78D5">
        <w:trPr>
          <w:trHeight w:val="249"/>
        </w:trPr>
        <w:tc>
          <w:tcPr>
            <w:tcW w:w="2689" w:type="dxa"/>
            <w:shd w:val="clear" w:color="auto" w:fill="auto"/>
          </w:tcPr>
          <w:p w14:paraId="2D32BBE0" w14:textId="77777777" w:rsidR="007A78D5" w:rsidRPr="006F10B4" w:rsidRDefault="007A78D5" w:rsidP="007A78D5">
            <w:pPr>
              <w:ind w:right="-284"/>
              <w:jc w:val="center"/>
              <w:rPr>
                <w:sz w:val="22"/>
                <w:szCs w:val="22"/>
              </w:rPr>
            </w:pPr>
          </w:p>
        </w:tc>
        <w:tc>
          <w:tcPr>
            <w:tcW w:w="2835" w:type="dxa"/>
            <w:shd w:val="clear" w:color="auto" w:fill="auto"/>
          </w:tcPr>
          <w:p w14:paraId="0E5E4AEF" w14:textId="77777777" w:rsidR="007A78D5" w:rsidRPr="006F10B4" w:rsidRDefault="007A78D5" w:rsidP="007A78D5">
            <w:pPr>
              <w:ind w:right="-284"/>
              <w:jc w:val="center"/>
              <w:rPr>
                <w:sz w:val="22"/>
                <w:szCs w:val="22"/>
              </w:rPr>
            </w:pPr>
          </w:p>
        </w:tc>
        <w:tc>
          <w:tcPr>
            <w:tcW w:w="1559" w:type="dxa"/>
            <w:shd w:val="clear" w:color="auto" w:fill="auto"/>
          </w:tcPr>
          <w:p w14:paraId="526D5C09" w14:textId="77777777" w:rsidR="007A78D5" w:rsidRPr="006F10B4" w:rsidRDefault="007A78D5" w:rsidP="007A78D5">
            <w:pPr>
              <w:ind w:right="-284"/>
              <w:jc w:val="center"/>
              <w:rPr>
                <w:sz w:val="22"/>
                <w:szCs w:val="22"/>
              </w:rPr>
            </w:pPr>
          </w:p>
        </w:tc>
        <w:tc>
          <w:tcPr>
            <w:tcW w:w="2521" w:type="dxa"/>
            <w:shd w:val="clear" w:color="auto" w:fill="auto"/>
          </w:tcPr>
          <w:p w14:paraId="48709B5D" w14:textId="77777777" w:rsidR="007A78D5" w:rsidRPr="006F10B4" w:rsidRDefault="007A78D5" w:rsidP="007A78D5">
            <w:pPr>
              <w:ind w:right="-284"/>
              <w:jc w:val="center"/>
              <w:rPr>
                <w:sz w:val="22"/>
                <w:szCs w:val="22"/>
              </w:rPr>
            </w:pPr>
          </w:p>
        </w:tc>
      </w:tr>
      <w:tr w:rsidR="007A78D5" w:rsidRPr="00AF5553" w14:paraId="3083E8B1" w14:textId="77777777" w:rsidTr="007A78D5">
        <w:trPr>
          <w:trHeight w:val="259"/>
        </w:trPr>
        <w:tc>
          <w:tcPr>
            <w:tcW w:w="2689" w:type="dxa"/>
            <w:shd w:val="clear" w:color="auto" w:fill="auto"/>
          </w:tcPr>
          <w:p w14:paraId="28A345AA" w14:textId="77777777" w:rsidR="007A78D5" w:rsidRPr="006F10B4" w:rsidRDefault="007A78D5" w:rsidP="007A78D5">
            <w:pPr>
              <w:ind w:right="-284"/>
              <w:jc w:val="center"/>
              <w:rPr>
                <w:sz w:val="22"/>
                <w:szCs w:val="22"/>
              </w:rPr>
            </w:pPr>
          </w:p>
        </w:tc>
        <w:tc>
          <w:tcPr>
            <w:tcW w:w="2835" w:type="dxa"/>
            <w:shd w:val="clear" w:color="auto" w:fill="auto"/>
          </w:tcPr>
          <w:p w14:paraId="1AB44C3F" w14:textId="77777777" w:rsidR="007A78D5" w:rsidRPr="006F10B4" w:rsidRDefault="007A78D5" w:rsidP="007A78D5">
            <w:pPr>
              <w:ind w:right="-284"/>
              <w:jc w:val="center"/>
              <w:rPr>
                <w:sz w:val="22"/>
                <w:szCs w:val="22"/>
              </w:rPr>
            </w:pPr>
          </w:p>
        </w:tc>
        <w:tc>
          <w:tcPr>
            <w:tcW w:w="1559" w:type="dxa"/>
            <w:shd w:val="clear" w:color="auto" w:fill="auto"/>
          </w:tcPr>
          <w:p w14:paraId="11DDDD4A" w14:textId="77777777" w:rsidR="007A78D5" w:rsidRPr="006F10B4" w:rsidRDefault="007A78D5" w:rsidP="007A78D5">
            <w:pPr>
              <w:ind w:right="-284"/>
              <w:jc w:val="center"/>
              <w:rPr>
                <w:sz w:val="22"/>
                <w:szCs w:val="22"/>
              </w:rPr>
            </w:pPr>
          </w:p>
        </w:tc>
        <w:tc>
          <w:tcPr>
            <w:tcW w:w="2521" w:type="dxa"/>
            <w:shd w:val="clear" w:color="auto" w:fill="auto"/>
          </w:tcPr>
          <w:p w14:paraId="077F0F8A" w14:textId="77777777" w:rsidR="007A78D5" w:rsidRPr="006F10B4" w:rsidRDefault="007A78D5" w:rsidP="007A78D5">
            <w:pPr>
              <w:ind w:right="-284"/>
              <w:jc w:val="center"/>
              <w:rPr>
                <w:sz w:val="22"/>
                <w:szCs w:val="22"/>
              </w:rPr>
            </w:pPr>
          </w:p>
        </w:tc>
      </w:tr>
      <w:tr w:rsidR="007A78D5" w:rsidRPr="00AF5553" w14:paraId="00A0645B" w14:textId="77777777" w:rsidTr="007A78D5">
        <w:trPr>
          <w:trHeight w:val="259"/>
        </w:trPr>
        <w:tc>
          <w:tcPr>
            <w:tcW w:w="2689" w:type="dxa"/>
            <w:shd w:val="clear" w:color="auto" w:fill="auto"/>
          </w:tcPr>
          <w:p w14:paraId="4F8293AF" w14:textId="77777777" w:rsidR="007A78D5" w:rsidRPr="006F10B4" w:rsidRDefault="007A78D5" w:rsidP="007A78D5">
            <w:pPr>
              <w:ind w:right="-284"/>
              <w:jc w:val="center"/>
              <w:rPr>
                <w:sz w:val="22"/>
                <w:szCs w:val="22"/>
              </w:rPr>
            </w:pPr>
          </w:p>
        </w:tc>
        <w:tc>
          <w:tcPr>
            <w:tcW w:w="2835" w:type="dxa"/>
            <w:shd w:val="clear" w:color="auto" w:fill="auto"/>
          </w:tcPr>
          <w:p w14:paraId="5F68820E" w14:textId="77777777" w:rsidR="007A78D5" w:rsidRPr="006F10B4" w:rsidRDefault="007A78D5" w:rsidP="007A78D5">
            <w:pPr>
              <w:ind w:right="-284"/>
              <w:jc w:val="center"/>
              <w:rPr>
                <w:sz w:val="22"/>
                <w:szCs w:val="22"/>
              </w:rPr>
            </w:pPr>
          </w:p>
        </w:tc>
        <w:tc>
          <w:tcPr>
            <w:tcW w:w="1559" w:type="dxa"/>
            <w:shd w:val="clear" w:color="auto" w:fill="auto"/>
          </w:tcPr>
          <w:p w14:paraId="475238FD" w14:textId="77777777" w:rsidR="007A78D5" w:rsidRPr="006F10B4" w:rsidRDefault="007A78D5" w:rsidP="007A78D5">
            <w:pPr>
              <w:ind w:right="-284"/>
              <w:jc w:val="center"/>
              <w:rPr>
                <w:sz w:val="22"/>
                <w:szCs w:val="22"/>
              </w:rPr>
            </w:pPr>
          </w:p>
        </w:tc>
        <w:tc>
          <w:tcPr>
            <w:tcW w:w="2521" w:type="dxa"/>
            <w:shd w:val="clear" w:color="auto" w:fill="auto"/>
          </w:tcPr>
          <w:p w14:paraId="38611CF3" w14:textId="77777777" w:rsidR="007A78D5" w:rsidRPr="006F10B4" w:rsidRDefault="007A78D5" w:rsidP="007A78D5">
            <w:pPr>
              <w:ind w:right="-284"/>
              <w:jc w:val="center"/>
              <w:rPr>
                <w:sz w:val="22"/>
                <w:szCs w:val="22"/>
              </w:rPr>
            </w:pPr>
          </w:p>
        </w:tc>
      </w:tr>
    </w:tbl>
    <w:p w14:paraId="2436B4E0" w14:textId="77777777" w:rsidR="007A78D5" w:rsidRPr="006F10B4" w:rsidRDefault="007A78D5" w:rsidP="007A78D5">
      <w:pPr>
        <w:ind w:right="-284"/>
        <w:jc w:val="center"/>
        <w:rPr>
          <w:sz w:val="22"/>
          <w:szCs w:val="22"/>
        </w:rPr>
      </w:pPr>
    </w:p>
    <w:p w14:paraId="7BD3B7DA" w14:textId="77777777" w:rsidR="007A78D5" w:rsidRPr="006F10B4" w:rsidRDefault="007A78D5" w:rsidP="007A78D5">
      <w:pPr>
        <w:ind w:right="-284"/>
        <w:rPr>
          <w:sz w:val="22"/>
          <w:szCs w:val="22"/>
        </w:rPr>
      </w:pPr>
      <w:r w:rsidRPr="006F10B4">
        <w:rPr>
          <w:sz w:val="22"/>
          <w:szCs w:val="22"/>
        </w:rPr>
        <w:t>Zamestnanci subdodávateľa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7A78D5" w:rsidRPr="00AF5553" w14:paraId="5039D343" w14:textId="77777777" w:rsidTr="007A78D5">
        <w:trPr>
          <w:trHeight w:val="567"/>
        </w:trPr>
        <w:tc>
          <w:tcPr>
            <w:tcW w:w="2689" w:type="dxa"/>
            <w:shd w:val="clear" w:color="auto" w:fill="D9D9D9"/>
          </w:tcPr>
          <w:p w14:paraId="04411073" w14:textId="77777777" w:rsidR="007A78D5" w:rsidRPr="006F10B4" w:rsidRDefault="007A78D5" w:rsidP="007A78D5">
            <w:pPr>
              <w:ind w:right="-284"/>
              <w:jc w:val="center"/>
              <w:rPr>
                <w:sz w:val="22"/>
                <w:szCs w:val="22"/>
              </w:rPr>
            </w:pPr>
            <w:r w:rsidRPr="006F10B4">
              <w:rPr>
                <w:sz w:val="22"/>
                <w:szCs w:val="22"/>
              </w:rPr>
              <w:t>Meno a priezvisko</w:t>
            </w:r>
          </w:p>
        </w:tc>
        <w:tc>
          <w:tcPr>
            <w:tcW w:w="2835" w:type="dxa"/>
            <w:shd w:val="clear" w:color="auto" w:fill="D9D9D9"/>
          </w:tcPr>
          <w:p w14:paraId="4F20AEC5" w14:textId="77777777" w:rsidR="007A78D5" w:rsidRPr="006F10B4" w:rsidRDefault="007A78D5" w:rsidP="007A78D5">
            <w:pPr>
              <w:ind w:right="-284"/>
              <w:jc w:val="center"/>
              <w:rPr>
                <w:sz w:val="22"/>
                <w:szCs w:val="22"/>
              </w:rPr>
            </w:pPr>
            <w:r w:rsidRPr="006F10B4">
              <w:rPr>
                <w:sz w:val="22"/>
                <w:szCs w:val="22"/>
              </w:rPr>
              <w:t>Pracovná rola vo vzťahu k výkonu činností pre ZS</w:t>
            </w:r>
          </w:p>
        </w:tc>
        <w:tc>
          <w:tcPr>
            <w:tcW w:w="1559" w:type="dxa"/>
            <w:shd w:val="clear" w:color="auto" w:fill="D9D9D9"/>
          </w:tcPr>
          <w:p w14:paraId="33DD8EBD" w14:textId="77777777" w:rsidR="007A78D5" w:rsidRPr="006F10B4" w:rsidRDefault="007A78D5" w:rsidP="007A78D5">
            <w:pPr>
              <w:ind w:right="-284"/>
              <w:jc w:val="center"/>
              <w:rPr>
                <w:sz w:val="22"/>
                <w:szCs w:val="22"/>
              </w:rPr>
            </w:pPr>
            <w:r w:rsidRPr="006F10B4">
              <w:rPr>
                <w:sz w:val="22"/>
                <w:szCs w:val="22"/>
              </w:rPr>
              <w:t>Tel. kontakt</w:t>
            </w:r>
          </w:p>
        </w:tc>
        <w:tc>
          <w:tcPr>
            <w:tcW w:w="2521" w:type="dxa"/>
            <w:shd w:val="clear" w:color="auto" w:fill="D9D9D9"/>
          </w:tcPr>
          <w:p w14:paraId="55B9B3F6" w14:textId="77777777" w:rsidR="007A78D5" w:rsidRPr="006F10B4" w:rsidRDefault="007A78D5" w:rsidP="007A78D5">
            <w:pPr>
              <w:ind w:right="-284"/>
              <w:jc w:val="center"/>
              <w:rPr>
                <w:sz w:val="22"/>
                <w:szCs w:val="22"/>
              </w:rPr>
            </w:pPr>
            <w:r w:rsidRPr="006F10B4">
              <w:rPr>
                <w:sz w:val="22"/>
                <w:szCs w:val="22"/>
              </w:rPr>
              <w:t>e-mailová adresa</w:t>
            </w:r>
          </w:p>
        </w:tc>
      </w:tr>
      <w:tr w:rsidR="007A78D5" w:rsidRPr="00AF5553" w14:paraId="3FC848A7" w14:textId="77777777" w:rsidTr="007A78D5">
        <w:trPr>
          <w:trHeight w:val="249"/>
        </w:trPr>
        <w:tc>
          <w:tcPr>
            <w:tcW w:w="2689" w:type="dxa"/>
            <w:shd w:val="clear" w:color="auto" w:fill="auto"/>
          </w:tcPr>
          <w:p w14:paraId="556A8496" w14:textId="77777777" w:rsidR="007A78D5" w:rsidRPr="006F10B4" w:rsidRDefault="007A78D5" w:rsidP="007A78D5">
            <w:pPr>
              <w:ind w:right="-284"/>
              <w:jc w:val="center"/>
              <w:rPr>
                <w:sz w:val="22"/>
                <w:szCs w:val="22"/>
              </w:rPr>
            </w:pPr>
          </w:p>
        </w:tc>
        <w:tc>
          <w:tcPr>
            <w:tcW w:w="2835" w:type="dxa"/>
            <w:shd w:val="clear" w:color="auto" w:fill="auto"/>
          </w:tcPr>
          <w:p w14:paraId="726D40C3" w14:textId="77777777" w:rsidR="007A78D5" w:rsidRPr="006F10B4" w:rsidRDefault="007A78D5" w:rsidP="007A78D5">
            <w:pPr>
              <w:ind w:right="-284"/>
              <w:jc w:val="center"/>
              <w:rPr>
                <w:sz w:val="22"/>
                <w:szCs w:val="22"/>
              </w:rPr>
            </w:pPr>
          </w:p>
        </w:tc>
        <w:tc>
          <w:tcPr>
            <w:tcW w:w="1559" w:type="dxa"/>
            <w:shd w:val="clear" w:color="auto" w:fill="auto"/>
          </w:tcPr>
          <w:p w14:paraId="645A639C" w14:textId="77777777" w:rsidR="007A78D5" w:rsidRPr="006F10B4" w:rsidRDefault="007A78D5" w:rsidP="007A78D5">
            <w:pPr>
              <w:ind w:right="-284"/>
              <w:jc w:val="center"/>
              <w:rPr>
                <w:sz w:val="22"/>
                <w:szCs w:val="22"/>
              </w:rPr>
            </w:pPr>
          </w:p>
        </w:tc>
        <w:tc>
          <w:tcPr>
            <w:tcW w:w="2521" w:type="dxa"/>
            <w:shd w:val="clear" w:color="auto" w:fill="auto"/>
          </w:tcPr>
          <w:p w14:paraId="7AAC51BA" w14:textId="77777777" w:rsidR="007A78D5" w:rsidRPr="006F10B4" w:rsidRDefault="007A78D5" w:rsidP="007A78D5">
            <w:pPr>
              <w:ind w:right="-284"/>
              <w:jc w:val="center"/>
              <w:rPr>
                <w:sz w:val="22"/>
                <w:szCs w:val="22"/>
              </w:rPr>
            </w:pPr>
          </w:p>
        </w:tc>
      </w:tr>
      <w:tr w:rsidR="007A78D5" w:rsidRPr="00AF5553" w14:paraId="5BBC58EB" w14:textId="77777777" w:rsidTr="007A78D5">
        <w:trPr>
          <w:trHeight w:val="259"/>
        </w:trPr>
        <w:tc>
          <w:tcPr>
            <w:tcW w:w="2689" w:type="dxa"/>
            <w:shd w:val="clear" w:color="auto" w:fill="auto"/>
          </w:tcPr>
          <w:p w14:paraId="39DBFEC7" w14:textId="77777777" w:rsidR="007A78D5" w:rsidRPr="006F10B4" w:rsidRDefault="007A78D5" w:rsidP="007A78D5">
            <w:pPr>
              <w:ind w:right="-284"/>
              <w:jc w:val="center"/>
              <w:rPr>
                <w:sz w:val="22"/>
                <w:szCs w:val="22"/>
              </w:rPr>
            </w:pPr>
          </w:p>
        </w:tc>
        <w:tc>
          <w:tcPr>
            <w:tcW w:w="2835" w:type="dxa"/>
            <w:shd w:val="clear" w:color="auto" w:fill="auto"/>
          </w:tcPr>
          <w:p w14:paraId="47C9F906" w14:textId="77777777" w:rsidR="007A78D5" w:rsidRPr="006F10B4" w:rsidRDefault="007A78D5" w:rsidP="007A78D5">
            <w:pPr>
              <w:ind w:right="-284"/>
              <w:jc w:val="center"/>
              <w:rPr>
                <w:sz w:val="22"/>
                <w:szCs w:val="22"/>
              </w:rPr>
            </w:pPr>
          </w:p>
        </w:tc>
        <w:tc>
          <w:tcPr>
            <w:tcW w:w="1559" w:type="dxa"/>
            <w:shd w:val="clear" w:color="auto" w:fill="auto"/>
          </w:tcPr>
          <w:p w14:paraId="2A634821" w14:textId="77777777" w:rsidR="007A78D5" w:rsidRPr="006F10B4" w:rsidRDefault="007A78D5" w:rsidP="007A78D5">
            <w:pPr>
              <w:ind w:right="-284"/>
              <w:jc w:val="center"/>
              <w:rPr>
                <w:sz w:val="22"/>
                <w:szCs w:val="22"/>
              </w:rPr>
            </w:pPr>
          </w:p>
        </w:tc>
        <w:tc>
          <w:tcPr>
            <w:tcW w:w="2521" w:type="dxa"/>
            <w:shd w:val="clear" w:color="auto" w:fill="auto"/>
          </w:tcPr>
          <w:p w14:paraId="3DD2D183" w14:textId="77777777" w:rsidR="007A78D5" w:rsidRPr="006F10B4" w:rsidRDefault="007A78D5" w:rsidP="007A78D5">
            <w:pPr>
              <w:ind w:right="-284"/>
              <w:jc w:val="center"/>
              <w:rPr>
                <w:sz w:val="22"/>
                <w:szCs w:val="22"/>
              </w:rPr>
            </w:pPr>
          </w:p>
        </w:tc>
      </w:tr>
      <w:tr w:rsidR="007A78D5" w:rsidRPr="00AF5553" w14:paraId="058D5136" w14:textId="77777777" w:rsidTr="007A78D5">
        <w:trPr>
          <w:trHeight w:val="259"/>
        </w:trPr>
        <w:tc>
          <w:tcPr>
            <w:tcW w:w="2689" w:type="dxa"/>
            <w:shd w:val="clear" w:color="auto" w:fill="auto"/>
          </w:tcPr>
          <w:p w14:paraId="63AC1067" w14:textId="77777777" w:rsidR="007A78D5" w:rsidRPr="006F10B4" w:rsidRDefault="007A78D5" w:rsidP="007A78D5">
            <w:pPr>
              <w:ind w:right="-284"/>
              <w:jc w:val="center"/>
              <w:rPr>
                <w:sz w:val="22"/>
                <w:szCs w:val="22"/>
              </w:rPr>
            </w:pPr>
          </w:p>
        </w:tc>
        <w:tc>
          <w:tcPr>
            <w:tcW w:w="2835" w:type="dxa"/>
            <w:shd w:val="clear" w:color="auto" w:fill="auto"/>
          </w:tcPr>
          <w:p w14:paraId="5AFE21DF" w14:textId="77777777" w:rsidR="007A78D5" w:rsidRPr="006F10B4" w:rsidRDefault="007A78D5" w:rsidP="007A78D5">
            <w:pPr>
              <w:ind w:right="-284"/>
              <w:jc w:val="center"/>
              <w:rPr>
                <w:sz w:val="22"/>
                <w:szCs w:val="22"/>
              </w:rPr>
            </w:pPr>
          </w:p>
        </w:tc>
        <w:tc>
          <w:tcPr>
            <w:tcW w:w="1559" w:type="dxa"/>
            <w:shd w:val="clear" w:color="auto" w:fill="auto"/>
          </w:tcPr>
          <w:p w14:paraId="62665BC6" w14:textId="77777777" w:rsidR="007A78D5" w:rsidRPr="006F10B4" w:rsidRDefault="007A78D5" w:rsidP="007A78D5">
            <w:pPr>
              <w:ind w:right="-284"/>
              <w:jc w:val="center"/>
              <w:rPr>
                <w:sz w:val="22"/>
                <w:szCs w:val="22"/>
              </w:rPr>
            </w:pPr>
          </w:p>
        </w:tc>
        <w:tc>
          <w:tcPr>
            <w:tcW w:w="2521" w:type="dxa"/>
            <w:shd w:val="clear" w:color="auto" w:fill="auto"/>
          </w:tcPr>
          <w:p w14:paraId="0BDBAD20" w14:textId="77777777" w:rsidR="007A78D5" w:rsidRPr="006F10B4" w:rsidRDefault="007A78D5" w:rsidP="007A78D5">
            <w:pPr>
              <w:ind w:right="-284"/>
              <w:jc w:val="center"/>
              <w:rPr>
                <w:sz w:val="22"/>
                <w:szCs w:val="22"/>
              </w:rPr>
            </w:pPr>
          </w:p>
        </w:tc>
      </w:tr>
    </w:tbl>
    <w:p w14:paraId="19713B05" w14:textId="77777777" w:rsidR="007A78D5" w:rsidRPr="006F10B4" w:rsidRDefault="007A78D5" w:rsidP="007A78D5">
      <w:pPr>
        <w:ind w:right="-284"/>
        <w:rPr>
          <w:sz w:val="22"/>
          <w:szCs w:val="22"/>
        </w:rPr>
      </w:pPr>
    </w:p>
    <w:p w14:paraId="04C57175" w14:textId="77777777" w:rsidR="007A78D5" w:rsidRPr="006F10B4" w:rsidRDefault="007A78D5" w:rsidP="007A78D5">
      <w:pPr>
        <w:tabs>
          <w:tab w:val="center" w:pos="1985"/>
          <w:tab w:val="center" w:pos="7088"/>
        </w:tabs>
        <w:overflowPunct w:val="0"/>
        <w:adjustRightInd w:val="0"/>
        <w:ind w:right="-284"/>
        <w:jc w:val="both"/>
        <w:textAlignment w:val="baseline"/>
        <w:rPr>
          <w:sz w:val="22"/>
          <w:szCs w:val="22"/>
          <w:lang w:eastAsia="cs-CZ"/>
        </w:rPr>
      </w:pPr>
      <w:r w:rsidRPr="006F10B4">
        <w:rPr>
          <w:sz w:val="22"/>
          <w:szCs w:val="22"/>
        </w:rPr>
        <w:t>Príloha č. 2</w:t>
      </w:r>
      <w:r w:rsidRPr="006F10B4">
        <w:rPr>
          <w:b/>
          <w:sz w:val="22"/>
          <w:szCs w:val="22"/>
        </w:rPr>
        <w:t xml:space="preserve"> - </w:t>
      </w:r>
      <w:r w:rsidRPr="006F10B4">
        <w:rPr>
          <w:sz w:val="22"/>
          <w:szCs w:val="22"/>
        </w:rPr>
        <w:t>S</w:t>
      </w:r>
      <w:r w:rsidRPr="006F10B4">
        <w:rPr>
          <w:sz w:val="22"/>
          <w:szCs w:val="22"/>
          <w:lang w:eastAsia="cs-CZ"/>
        </w:rPr>
        <w:t>pôsob hlásenia BKI a kontaktné osoby</w:t>
      </w:r>
    </w:p>
    <w:p w14:paraId="44D591AF" w14:textId="4D800B85" w:rsidR="007A78D5" w:rsidRPr="006F10B4" w:rsidRDefault="007A78D5" w:rsidP="00702CD8">
      <w:pPr>
        <w:spacing w:line="276" w:lineRule="auto"/>
        <w:ind w:right="-284"/>
        <w:jc w:val="center"/>
        <w:rPr>
          <w:b/>
          <w:sz w:val="22"/>
          <w:szCs w:val="22"/>
        </w:rPr>
      </w:pPr>
      <w:r w:rsidRPr="006F10B4">
        <w:rPr>
          <w:b/>
          <w:sz w:val="22"/>
          <w:szCs w:val="22"/>
        </w:rPr>
        <w:t>Spôsob hlásenia BKI</w:t>
      </w:r>
    </w:p>
    <w:p w14:paraId="5042B493" w14:textId="558F681C" w:rsidR="007A78D5" w:rsidRPr="006F10B4" w:rsidRDefault="007A78D5" w:rsidP="007A78D5">
      <w:pPr>
        <w:spacing w:line="276" w:lineRule="auto"/>
        <w:ind w:right="-284"/>
        <w:jc w:val="both"/>
        <w:rPr>
          <w:sz w:val="22"/>
          <w:szCs w:val="22"/>
        </w:rPr>
      </w:pPr>
      <w:r w:rsidRPr="006F10B4">
        <w:rPr>
          <w:sz w:val="22"/>
          <w:szCs w:val="22"/>
        </w:rPr>
        <w:t xml:space="preserve">Dodávateľ je povinný bezodkladne vzájomne hlásiť </w:t>
      </w:r>
      <w:r w:rsidR="000E3A60">
        <w:rPr>
          <w:sz w:val="22"/>
          <w:szCs w:val="22"/>
        </w:rPr>
        <w:t>PZS</w:t>
      </w:r>
      <w:r w:rsidRPr="006F10B4">
        <w:rPr>
          <w:sz w:val="22"/>
          <w:szCs w:val="22"/>
        </w:rPr>
        <w:t xml:space="preserve"> každý BKI, o ktorom sa hodnoverne dozvie, prostredníctvom k tomu poverených zamestnancov a to na kontaktné údaje uvedené v odstavci 4.12  Zmluvy o zabezpečení plnenia bezpečnostných opatrení a notifikačných povinností č. ……...</w:t>
      </w:r>
    </w:p>
    <w:p w14:paraId="33EC8760" w14:textId="77777777" w:rsidR="007A78D5" w:rsidRPr="006F10B4" w:rsidRDefault="007A78D5" w:rsidP="00702CD8">
      <w:pPr>
        <w:spacing w:before="120" w:line="276" w:lineRule="auto"/>
        <w:ind w:right="-284"/>
        <w:jc w:val="both"/>
        <w:rPr>
          <w:sz w:val="22"/>
          <w:szCs w:val="22"/>
        </w:rPr>
      </w:pPr>
      <w:r w:rsidRPr="006F10B4">
        <w:rPr>
          <w:sz w:val="22"/>
          <w:szCs w:val="22"/>
        </w:rPr>
        <w:t>V oznámení Dodávateľ uvedenie:</w:t>
      </w:r>
    </w:p>
    <w:p w14:paraId="14124DA3" w14:textId="77777777" w:rsidR="007A78D5" w:rsidRPr="006F10B4" w:rsidRDefault="007A78D5" w:rsidP="007A78D5">
      <w:pPr>
        <w:spacing w:line="276" w:lineRule="auto"/>
        <w:ind w:right="-284"/>
        <w:jc w:val="both"/>
        <w:rPr>
          <w:sz w:val="22"/>
          <w:szCs w:val="22"/>
        </w:rPr>
      </w:pPr>
      <w:r w:rsidRPr="006F10B4">
        <w:rPr>
          <w:sz w:val="22"/>
          <w:szCs w:val="22"/>
        </w:rPr>
        <w:t>a)</w:t>
      </w:r>
      <w:r w:rsidRPr="006F10B4">
        <w:rPr>
          <w:sz w:val="22"/>
          <w:szCs w:val="22"/>
        </w:rPr>
        <w:tab/>
        <w:t>službu zasiahnutú kybernetickým bezpečnostným incidentom,</w:t>
      </w:r>
    </w:p>
    <w:p w14:paraId="1D391EF0" w14:textId="77777777" w:rsidR="007A78D5" w:rsidRPr="006F10B4" w:rsidRDefault="007A78D5" w:rsidP="007A78D5">
      <w:pPr>
        <w:spacing w:line="276" w:lineRule="auto"/>
        <w:ind w:right="-284"/>
        <w:jc w:val="both"/>
        <w:rPr>
          <w:sz w:val="22"/>
          <w:szCs w:val="22"/>
        </w:rPr>
      </w:pPr>
      <w:r w:rsidRPr="006F10B4">
        <w:rPr>
          <w:sz w:val="22"/>
          <w:szCs w:val="22"/>
        </w:rPr>
        <w:t>b)</w:t>
      </w:r>
      <w:r w:rsidRPr="006F10B4">
        <w:rPr>
          <w:sz w:val="22"/>
          <w:szCs w:val="22"/>
        </w:rPr>
        <w:tab/>
        <w:t>vplyv kybernetického bezpečnostného incidentu na poskytovanú službu,</w:t>
      </w:r>
    </w:p>
    <w:p w14:paraId="3364A3EC" w14:textId="77777777" w:rsidR="007A78D5" w:rsidRPr="006F10B4" w:rsidRDefault="007A78D5" w:rsidP="007A78D5">
      <w:pPr>
        <w:spacing w:line="276" w:lineRule="auto"/>
        <w:ind w:right="-284"/>
        <w:jc w:val="both"/>
        <w:rPr>
          <w:sz w:val="22"/>
          <w:szCs w:val="22"/>
        </w:rPr>
      </w:pPr>
      <w:r w:rsidRPr="006F10B4">
        <w:rPr>
          <w:sz w:val="22"/>
          <w:szCs w:val="22"/>
        </w:rPr>
        <w:t>c)</w:t>
      </w:r>
      <w:r w:rsidRPr="006F10B4">
        <w:rPr>
          <w:sz w:val="22"/>
          <w:szCs w:val="22"/>
        </w:rPr>
        <w:tab/>
        <w:t>časové údaje priebehu kybernetického bezpečnostného incidentu,</w:t>
      </w:r>
    </w:p>
    <w:p w14:paraId="36F15A32" w14:textId="77777777" w:rsidR="007A78D5" w:rsidRPr="006F10B4" w:rsidRDefault="007A78D5" w:rsidP="007A78D5">
      <w:pPr>
        <w:spacing w:line="276" w:lineRule="auto"/>
        <w:ind w:right="-284"/>
        <w:jc w:val="both"/>
        <w:rPr>
          <w:sz w:val="22"/>
          <w:szCs w:val="22"/>
        </w:rPr>
      </w:pPr>
      <w:r w:rsidRPr="006F10B4">
        <w:rPr>
          <w:sz w:val="22"/>
          <w:szCs w:val="22"/>
        </w:rPr>
        <w:t>d)</w:t>
      </w:r>
      <w:r w:rsidRPr="006F10B4">
        <w:rPr>
          <w:sz w:val="22"/>
          <w:szCs w:val="22"/>
        </w:rPr>
        <w:tab/>
        <w:t>detailný opis priebehu kybernetického bezpečnostného incidentu,</w:t>
      </w:r>
    </w:p>
    <w:p w14:paraId="641DF240" w14:textId="77777777" w:rsidR="007A78D5" w:rsidRPr="006F10B4" w:rsidRDefault="007A78D5" w:rsidP="007A78D5">
      <w:pPr>
        <w:spacing w:line="276" w:lineRule="auto"/>
        <w:ind w:right="-284"/>
        <w:jc w:val="both"/>
        <w:rPr>
          <w:sz w:val="22"/>
          <w:szCs w:val="22"/>
        </w:rPr>
      </w:pPr>
      <w:r w:rsidRPr="006F10B4">
        <w:rPr>
          <w:sz w:val="22"/>
          <w:szCs w:val="22"/>
        </w:rPr>
        <w:t>e) rozsah vzniknutých škôd z dôvodu kybernetického bezpečnostného incidentu alebo rozsah predpokladaných škôd z dôvodu kybernetického bezpečnostného incidentu,</w:t>
      </w:r>
    </w:p>
    <w:p w14:paraId="6BE36307" w14:textId="77777777" w:rsidR="007A78D5" w:rsidRPr="006F10B4" w:rsidRDefault="007A78D5" w:rsidP="007A78D5">
      <w:pPr>
        <w:spacing w:line="276" w:lineRule="auto"/>
        <w:ind w:right="-284"/>
        <w:jc w:val="both"/>
        <w:rPr>
          <w:sz w:val="22"/>
          <w:szCs w:val="22"/>
        </w:rPr>
      </w:pPr>
      <w:r w:rsidRPr="006F10B4">
        <w:rPr>
          <w:sz w:val="22"/>
          <w:szCs w:val="22"/>
        </w:rPr>
        <w:t>f)</w:t>
      </w:r>
      <w:r w:rsidRPr="006F10B4">
        <w:rPr>
          <w:sz w:val="22"/>
          <w:szCs w:val="22"/>
        </w:rPr>
        <w:tab/>
        <w:t>popis následkov kybernetického bezpečnostného incidentu alebo popis očakávaných následkov kybernetického bezpečnostného incidentu,</w:t>
      </w:r>
    </w:p>
    <w:p w14:paraId="0D5B0552" w14:textId="77777777" w:rsidR="007A78D5" w:rsidRPr="006F10B4" w:rsidRDefault="007A78D5" w:rsidP="007A78D5">
      <w:pPr>
        <w:spacing w:line="276" w:lineRule="auto"/>
        <w:ind w:right="-284"/>
        <w:jc w:val="both"/>
        <w:rPr>
          <w:sz w:val="22"/>
          <w:szCs w:val="22"/>
        </w:rPr>
      </w:pPr>
      <w:r w:rsidRPr="006F10B4">
        <w:rPr>
          <w:sz w:val="22"/>
          <w:szCs w:val="22"/>
        </w:rPr>
        <w:t>g)</w:t>
      </w:r>
      <w:r w:rsidRPr="006F10B4">
        <w:rPr>
          <w:sz w:val="22"/>
          <w:szCs w:val="22"/>
        </w:rPr>
        <w:tab/>
        <w:t>riešenie kybernetického bezpečnostného incidentu,</w:t>
      </w:r>
    </w:p>
    <w:p w14:paraId="77E7E557" w14:textId="77777777" w:rsidR="007A78D5" w:rsidRPr="006F10B4" w:rsidRDefault="007A78D5" w:rsidP="007A78D5">
      <w:pPr>
        <w:spacing w:line="276" w:lineRule="auto"/>
        <w:ind w:right="-284"/>
        <w:jc w:val="both"/>
        <w:rPr>
          <w:sz w:val="22"/>
          <w:szCs w:val="22"/>
        </w:rPr>
      </w:pPr>
      <w:r w:rsidRPr="006F10B4">
        <w:rPr>
          <w:sz w:val="22"/>
          <w:szCs w:val="22"/>
        </w:rPr>
        <w:t>h)</w:t>
      </w:r>
      <w:r w:rsidRPr="006F10B4">
        <w:rPr>
          <w:sz w:val="22"/>
          <w:szCs w:val="22"/>
        </w:rPr>
        <w:tab/>
        <w:t>stav riešenia kybernetického bezpečnostného incidentu,</w:t>
      </w:r>
    </w:p>
    <w:p w14:paraId="1656308C" w14:textId="77777777" w:rsidR="007A78D5" w:rsidRPr="006F10B4" w:rsidRDefault="007A78D5" w:rsidP="007A78D5">
      <w:pPr>
        <w:spacing w:line="276" w:lineRule="auto"/>
        <w:ind w:right="-284"/>
        <w:jc w:val="both"/>
        <w:rPr>
          <w:sz w:val="22"/>
          <w:szCs w:val="22"/>
        </w:rPr>
      </w:pPr>
      <w:r w:rsidRPr="006F10B4">
        <w:rPr>
          <w:sz w:val="22"/>
          <w:szCs w:val="22"/>
        </w:rPr>
        <w:t>i)</w:t>
      </w:r>
      <w:r w:rsidRPr="006F10B4">
        <w:rPr>
          <w:sz w:val="22"/>
          <w:szCs w:val="22"/>
        </w:rPr>
        <w:tab/>
        <w:t>vykonané nápravné opatrenia, ak boli vykonané.</w:t>
      </w:r>
    </w:p>
    <w:p w14:paraId="03911ABE" w14:textId="77777777" w:rsidR="007A78D5" w:rsidRPr="006F10B4" w:rsidRDefault="007A78D5" w:rsidP="007A78D5">
      <w:pPr>
        <w:ind w:right="-284"/>
        <w:jc w:val="both"/>
        <w:rPr>
          <w:sz w:val="22"/>
          <w:szCs w:val="22"/>
        </w:rPr>
      </w:pPr>
    </w:p>
    <w:p w14:paraId="70BBA11E" w14:textId="77777777" w:rsidR="007A78D5" w:rsidRPr="006F10B4" w:rsidRDefault="007A78D5" w:rsidP="007A78D5">
      <w:pPr>
        <w:ind w:right="-284"/>
        <w:jc w:val="both"/>
        <w:rPr>
          <w:b/>
          <w:sz w:val="22"/>
          <w:szCs w:val="22"/>
        </w:rPr>
      </w:pPr>
      <w:r w:rsidRPr="006F10B4">
        <w:rPr>
          <w:b/>
          <w:sz w:val="22"/>
          <w:szCs w:val="22"/>
        </w:rPr>
        <w:t xml:space="preserve">Kontaktné údaje zamestnancov ŽSR a dodávateľa pre oblasť ZKB  </w:t>
      </w:r>
    </w:p>
    <w:p w14:paraId="692101A5" w14:textId="77777777" w:rsidR="007A78D5" w:rsidRPr="006F10B4" w:rsidRDefault="007A78D5" w:rsidP="007A78D5">
      <w:pPr>
        <w:spacing w:line="300" w:lineRule="exact"/>
        <w:ind w:right="-284"/>
        <w:jc w:val="both"/>
        <w:rPr>
          <w:sz w:val="22"/>
          <w:szCs w:val="22"/>
        </w:rPr>
      </w:pPr>
      <w:r w:rsidRPr="006F10B4">
        <w:rPr>
          <w:sz w:val="22"/>
          <w:szCs w:val="22"/>
        </w:rPr>
        <w:t>Zoznam a kontaktné údaje zamestnancov ŽSR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006"/>
        <w:gridCol w:w="1952"/>
        <w:gridCol w:w="2016"/>
      </w:tblGrid>
      <w:tr w:rsidR="007A78D5" w:rsidRPr="00AF5553" w14:paraId="4AC8951F" w14:textId="77777777" w:rsidTr="007A78D5">
        <w:tc>
          <w:tcPr>
            <w:tcW w:w="2376" w:type="dxa"/>
            <w:shd w:val="clear" w:color="auto" w:fill="auto"/>
          </w:tcPr>
          <w:p w14:paraId="349D2B12" w14:textId="77777777" w:rsidR="007A78D5" w:rsidRPr="006F10B4" w:rsidRDefault="007A78D5" w:rsidP="007A78D5">
            <w:pPr>
              <w:spacing w:line="300" w:lineRule="exact"/>
              <w:ind w:right="-284"/>
              <w:jc w:val="both"/>
              <w:rPr>
                <w:b/>
                <w:sz w:val="22"/>
                <w:szCs w:val="22"/>
              </w:rPr>
            </w:pPr>
            <w:r w:rsidRPr="006F10B4">
              <w:rPr>
                <w:b/>
                <w:sz w:val="22"/>
                <w:szCs w:val="22"/>
              </w:rPr>
              <w:t>Meno a priezvisko</w:t>
            </w:r>
          </w:p>
        </w:tc>
        <w:tc>
          <w:tcPr>
            <w:tcW w:w="3006" w:type="dxa"/>
            <w:shd w:val="clear" w:color="auto" w:fill="auto"/>
          </w:tcPr>
          <w:p w14:paraId="0C8A1102" w14:textId="77777777" w:rsidR="007A78D5" w:rsidRPr="006F10B4" w:rsidRDefault="007A78D5" w:rsidP="007A78D5">
            <w:pPr>
              <w:spacing w:line="300" w:lineRule="exact"/>
              <w:ind w:right="-284"/>
              <w:jc w:val="both"/>
              <w:rPr>
                <w:b/>
                <w:sz w:val="22"/>
                <w:szCs w:val="22"/>
              </w:rPr>
            </w:pPr>
            <w:r w:rsidRPr="006F10B4">
              <w:rPr>
                <w:b/>
                <w:sz w:val="22"/>
                <w:szCs w:val="22"/>
              </w:rPr>
              <w:t>Označenie role:</w:t>
            </w:r>
          </w:p>
        </w:tc>
        <w:tc>
          <w:tcPr>
            <w:tcW w:w="1814" w:type="dxa"/>
            <w:shd w:val="clear" w:color="auto" w:fill="auto"/>
          </w:tcPr>
          <w:p w14:paraId="27BB276F" w14:textId="77777777" w:rsidR="007A78D5" w:rsidRPr="006F10B4" w:rsidRDefault="007A78D5" w:rsidP="007A78D5">
            <w:pPr>
              <w:spacing w:line="300" w:lineRule="exact"/>
              <w:ind w:right="-284"/>
              <w:jc w:val="both"/>
              <w:rPr>
                <w:b/>
                <w:sz w:val="22"/>
                <w:szCs w:val="22"/>
              </w:rPr>
            </w:pPr>
            <w:r w:rsidRPr="006F10B4">
              <w:rPr>
                <w:b/>
                <w:sz w:val="22"/>
                <w:szCs w:val="22"/>
              </w:rPr>
              <w:t>E-mail:</w:t>
            </w:r>
          </w:p>
        </w:tc>
        <w:tc>
          <w:tcPr>
            <w:tcW w:w="2016" w:type="dxa"/>
            <w:shd w:val="clear" w:color="auto" w:fill="auto"/>
          </w:tcPr>
          <w:p w14:paraId="51E49F85" w14:textId="77777777" w:rsidR="007A78D5" w:rsidRPr="006F10B4" w:rsidRDefault="007A78D5" w:rsidP="007A78D5">
            <w:pPr>
              <w:spacing w:line="300" w:lineRule="exact"/>
              <w:ind w:right="-284"/>
              <w:jc w:val="both"/>
              <w:rPr>
                <w:b/>
                <w:sz w:val="22"/>
                <w:szCs w:val="22"/>
              </w:rPr>
            </w:pPr>
            <w:r w:rsidRPr="006F10B4">
              <w:rPr>
                <w:b/>
                <w:sz w:val="22"/>
                <w:szCs w:val="22"/>
              </w:rPr>
              <w:t>Tel. číslo:</w:t>
            </w:r>
          </w:p>
        </w:tc>
      </w:tr>
      <w:tr w:rsidR="007A78D5" w:rsidRPr="00AF5553" w14:paraId="09C0BFE9" w14:textId="77777777" w:rsidTr="007A78D5">
        <w:tc>
          <w:tcPr>
            <w:tcW w:w="2376" w:type="dxa"/>
            <w:shd w:val="clear" w:color="auto" w:fill="auto"/>
          </w:tcPr>
          <w:p w14:paraId="0C0D9E02" w14:textId="77777777" w:rsidR="007A78D5" w:rsidRPr="006F10B4" w:rsidRDefault="007A78D5" w:rsidP="007A78D5">
            <w:pPr>
              <w:spacing w:line="300" w:lineRule="exact"/>
              <w:ind w:right="-284"/>
              <w:jc w:val="both"/>
              <w:rPr>
                <w:sz w:val="22"/>
                <w:szCs w:val="22"/>
              </w:rPr>
            </w:pPr>
            <w:r w:rsidRPr="006F10B4">
              <w:rPr>
                <w:sz w:val="22"/>
                <w:szCs w:val="22"/>
              </w:rPr>
              <w:t>Hotline - Service desk</w:t>
            </w:r>
          </w:p>
        </w:tc>
        <w:tc>
          <w:tcPr>
            <w:tcW w:w="3006" w:type="dxa"/>
            <w:shd w:val="clear" w:color="auto" w:fill="auto"/>
          </w:tcPr>
          <w:p w14:paraId="01735ABE" w14:textId="77777777" w:rsidR="007A78D5" w:rsidRPr="006F10B4" w:rsidRDefault="007A78D5" w:rsidP="007A78D5">
            <w:pPr>
              <w:spacing w:line="300" w:lineRule="exact"/>
              <w:ind w:right="-284"/>
              <w:jc w:val="both"/>
              <w:rPr>
                <w:sz w:val="22"/>
                <w:szCs w:val="22"/>
              </w:rPr>
            </w:pPr>
            <w:r w:rsidRPr="006F10B4">
              <w:rPr>
                <w:sz w:val="22"/>
                <w:szCs w:val="22"/>
              </w:rPr>
              <w:t>príjem a evidencia hlásení BKI</w:t>
            </w:r>
          </w:p>
        </w:tc>
        <w:tc>
          <w:tcPr>
            <w:tcW w:w="1814" w:type="dxa"/>
            <w:shd w:val="clear" w:color="auto" w:fill="auto"/>
          </w:tcPr>
          <w:p w14:paraId="416CDE59" w14:textId="77777777" w:rsidR="007A78D5" w:rsidRPr="006F10B4" w:rsidRDefault="0055120E" w:rsidP="007A78D5">
            <w:pPr>
              <w:spacing w:line="300" w:lineRule="exact"/>
              <w:ind w:right="-284"/>
              <w:jc w:val="both"/>
              <w:rPr>
                <w:sz w:val="22"/>
                <w:szCs w:val="22"/>
              </w:rPr>
            </w:pPr>
            <w:hyperlink r:id="rId32" w:history="1">
              <w:r w:rsidR="007A78D5" w:rsidRPr="006F10B4">
                <w:rPr>
                  <w:sz w:val="22"/>
                  <w:szCs w:val="22"/>
                </w:rPr>
                <w:t>servicedesk@zsr.sk</w:t>
              </w:r>
            </w:hyperlink>
          </w:p>
        </w:tc>
        <w:tc>
          <w:tcPr>
            <w:tcW w:w="2016" w:type="dxa"/>
            <w:shd w:val="clear" w:color="auto" w:fill="auto"/>
          </w:tcPr>
          <w:p w14:paraId="089AE66F" w14:textId="77777777" w:rsidR="007A78D5" w:rsidRPr="006F10B4" w:rsidRDefault="007A78D5" w:rsidP="007A78D5">
            <w:pPr>
              <w:spacing w:line="300" w:lineRule="exact"/>
              <w:ind w:right="-284"/>
              <w:jc w:val="both"/>
              <w:rPr>
                <w:sz w:val="22"/>
                <w:szCs w:val="22"/>
              </w:rPr>
            </w:pPr>
            <w:r w:rsidRPr="006F10B4">
              <w:rPr>
                <w:sz w:val="22"/>
                <w:szCs w:val="22"/>
              </w:rPr>
              <w:t>+421 220 292 727</w:t>
            </w:r>
          </w:p>
          <w:p w14:paraId="3986F70F" w14:textId="77777777" w:rsidR="007A78D5" w:rsidRPr="006F10B4" w:rsidRDefault="007A78D5" w:rsidP="007A78D5">
            <w:pPr>
              <w:spacing w:line="300" w:lineRule="exact"/>
              <w:ind w:right="-284"/>
              <w:jc w:val="both"/>
              <w:rPr>
                <w:sz w:val="22"/>
                <w:szCs w:val="22"/>
              </w:rPr>
            </w:pPr>
            <w:r w:rsidRPr="006F10B4">
              <w:rPr>
                <w:sz w:val="22"/>
                <w:szCs w:val="22"/>
              </w:rPr>
              <w:t>+421 220 292 000 - voľba "3"</w:t>
            </w:r>
          </w:p>
        </w:tc>
      </w:tr>
      <w:tr w:rsidR="007A78D5" w:rsidRPr="00AF5553" w14:paraId="286BBEF6" w14:textId="77777777" w:rsidTr="007A78D5">
        <w:tc>
          <w:tcPr>
            <w:tcW w:w="2376" w:type="dxa"/>
            <w:shd w:val="clear" w:color="auto" w:fill="auto"/>
          </w:tcPr>
          <w:p w14:paraId="428F0FBB" w14:textId="77777777" w:rsidR="007A78D5" w:rsidRPr="006F10B4" w:rsidRDefault="007A78D5" w:rsidP="007A78D5">
            <w:pPr>
              <w:spacing w:line="300" w:lineRule="exact"/>
              <w:ind w:right="-284"/>
              <w:jc w:val="both"/>
              <w:rPr>
                <w:i/>
                <w:sz w:val="22"/>
                <w:szCs w:val="22"/>
              </w:rPr>
            </w:pPr>
            <w:r w:rsidRPr="006F10B4">
              <w:rPr>
                <w:i/>
                <w:sz w:val="22"/>
                <w:szCs w:val="22"/>
                <w:highlight w:val="lightGray"/>
              </w:rPr>
              <w:t>(doplní obstarávateľ)</w:t>
            </w:r>
          </w:p>
        </w:tc>
        <w:tc>
          <w:tcPr>
            <w:tcW w:w="3006" w:type="dxa"/>
            <w:shd w:val="clear" w:color="auto" w:fill="auto"/>
          </w:tcPr>
          <w:p w14:paraId="055B5AB8" w14:textId="77777777" w:rsidR="007A78D5" w:rsidRPr="006F10B4" w:rsidRDefault="007A78D5" w:rsidP="007A78D5">
            <w:pPr>
              <w:spacing w:line="300" w:lineRule="exact"/>
              <w:ind w:right="-284"/>
              <w:jc w:val="both"/>
              <w:rPr>
                <w:sz w:val="22"/>
                <w:szCs w:val="22"/>
              </w:rPr>
            </w:pPr>
          </w:p>
        </w:tc>
        <w:tc>
          <w:tcPr>
            <w:tcW w:w="1814" w:type="dxa"/>
            <w:shd w:val="clear" w:color="auto" w:fill="auto"/>
          </w:tcPr>
          <w:p w14:paraId="1CB3F9E5" w14:textId="77777777" w:rsidR="007A78D5" w:rsidRPr="006F10B4" w:rsidRDefault="007A78D5" w:rsidP="007A78D5">
            <w:pPr>
              <w:spacing w:line="300" w:lineRule="exact"/>
              <w:ind w:right="-284"/>
              <w:jc w:val="both"/>
              <w:rPr>
                <w:sz w:val="22"/>
                <w:szCs w:val="22"/>
              </w:rPr>
            </w:pPr>
          </w:p>
        </w:tc>
        <w:tc>
          <w:tcPr>
            <w:tcW w:w="2016" w:type="dxa"/>
            <w:shd w:val="clear" w:color="auto" w:fill="auto"/>
          </w:tcPr>
          <w:p w14:paraId="3F8690BF" w14:textId="77777777" w:rsidR="007A78D5" w:rsidRPr="006F10B4" w:rsidRDefault="007A78D5" w:rsidP="007A78D5">
            <w:pPr>
              <w:spacing w:line="300" w:lineRule="exact"/>
              <w:ind w:right="-284"/>
              <w:jc w:val="both"/>
              <w:rPr>
                <w:sz w:val="22"/>
                <w:szCs w:val="22"/>
              </w:rPr>
            </w:pPr>
          </w:p>
        </w:tc>
      </w:tr>
      <w:tr w:rsidR="007A78D5" w:rsidRPr="00AF5553" w14:paraId="319E0985" w14:textId="77777777" w:rsidTr="007A78D5">
        <w:tc>
          <w:tcPr>
            <w:tcW w:w="2376" w:type="dxa"/>
            <w:shd w:val="clear" w:color="auto" w:fill="auto"/>
          </w:tcPr>
          <w:p w14:paraId="4889B976" w14:textId="77777777" w:rsidR="007A78D5" w:rsidRPr="006F10B4" w:rsidRDefault="007A78D5" w:rsidP="007A78D5">
            <w:pPr>
              <w:spacing w:line="300" w:lineRule="exact"/>
              <w:ind w:right="-284"/>
              <w:jc w:val="both"/>
              <w:rPr>
                <w:sz w:val="22"/>
                <w:szCs w:val="22"/>
              </w:rPr>
            </w:pPr>
            <w:r w:rsidRPr="006F10B4">
              <w:rPr>
                <w:i/>
                <w:sz w:val="22"/>
                <w:szCs w:val="22"/>
                <w:highlight w:val="lightGray"/>
              </w:rPr>
              <w:t>(doplní obstarávateľ)</w:t>
            </w:r>
          </w:p>
        </w:tc>
        <w:tc>
          <w:tcPr>
            <w:tcW w:w="3006" w:type="dxa"/>
            <w:shd w:val="clear" w:color="auto" w:fill="auto"/>
          </w:tcPr>
          <w:p w14:paraId="669CB264" w14:textId="77777777" w:rsidR="007A78D5" w:rsidRPr="006F10B4" w:rsidRDefault="007A78D5" w:rsidP="007A78D5">
            <w:pPr>
              <w:spacing w:line="300" w:lineRule="exact"/>
              <w:ind w:right="-284"/>
              <w:rPr>
                <w:sz w:val="22"/>
                <w:szCs w:val="22"/>
              </w:rPr>
            </w:pPr>
          </w:p>
        </w:tc>
        <w:tc>
          <w:tcPr>
            <w:tcW w:w="1814" w:type="dxa"/>
            <w:shd w:val="clear" w:color="auto" w:fill="auto"/>
          </w:tcPr>
          <w:p w14:paraId="24748DF5" w14:textId="77777777" w:rsidR="007A78D5" w:rsidRPr="006F10B4" w:rsidRDefault="007A78D5" w:rsidP="007A78D5">
            <w:pPr>
              <w:spacing w:line="300" w:lineRule="exact"/>
              <w:ind w:right="-284"/>
              <w:jc w:val="both"/>
              <w:rPr>
                <w:sz w:val="22"/>
                <w:szCs w:val="22"/>
              </w:rPr>
            </w:pPr>
          </w:p>
        </w:tc>
        <w:tc>
          <w:tcPr>
            <w:tcW w:w="2016" w:type="dxa"/>
            <w:shd w:val="clear" w:color="auto" w:fill="auto"/>
          </w:tcPr>
          <w:p w14:paraId="2676AB80" w14:textId="77777777" w:rsidR="007A78D5" w:rsidRPr="006F10B4" w:rsidRDefault="007A78D5" w:rsidP="007A78D5">
            <w:pPr>
              <w:spacing w:line="300" w:lineRule="exact"/>
              <w:ind w:right="-284"/>
              <w:jc w:val="both"/>
              <w:rPr>
                <w:sz w:val="22"/>
                <w:szCs w:val="22"/>
              </w:rPr>
            </w:pPr>
          </w:p>
        </w:tc>
      </w:tr>
    </w:tbl>
    <w:p w14:paraId="16DFF9C0" w14:textId="77777777" w:rsidR="007A78D5" w:rsidRPr="006F10B4" w:rsidRDefault="007A78D5" w:rsidP="007A78D5">
      <w:pPr>
        <w:ind w:right="-284"/>
        <w:jc w:val="both"/>
        <w:rPr>
          <w:sz w:val="22"/>
          <w:szCs w:val="22"/>
        </w:rPr>
      </w:pPr>
    </w:p>
    <w:p w14:paraId="297D0AB3" w14:textId="77777777" w:rsidR="007A78D5" w:rsidRPr="006F10B4" w:rsidRDefault="007A78D5" w:rsidP="007A78D5">
      <w:pPr>
        <w:spacing w:line="300" w:lineRule="exact"/>
        <w:ind w:right="-284"/>
        <w:jc w:val="both"/>
        <w:rPr>
          <w:sz w:val="22"/>
          <w:szCs w:val="22"/>
        </w:rPr>
      </w:pPr>
      <w:r w:rsidRPr="006F10B4">
        <w:rPr>
          <w:sz w:val="22"/>
          <w:szCs w:val="22"/>
        </w:rPr>
        <w:t>Zoznam a kontaktné údaje zamestnancov Dodávateľa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17"/>
        <w:gridCol w:w="2303"/>
        <w:gridCol w:w="2442"/>
      </w:tblGrid>
      <w:tr w:rsidR="007A78D5" w:rsidRPr="00AF5553" w14:paraId="6984A6C0" w14:textId="77777777" w:rsidTr="007A78D5">
        <w:tc>
          <w:tcPr>
            <w:tcW w:w="2689" w:type="dxa"/>
            <w:shd w:val="clear" w:color="auto" w:fill="auto"/>
          </w:tcPr>
          <w:p w14:paraId="349798DE" w14:textId="77777777" w:rsidR="007A78D5" w:rsidRPr="006F10B4" w:rsidRDefault="007A78D5" w:rsidP="007A78D5">
            <w:pPr>
              <w:spacing w:line="300" w:lineRule="exact"/>
              <w:ind w:right="-284"/>
              <w:jc w:val="both"/>
              <w:rPr>
                <w:b/>
                <w:sz w:val="22"/>
                <w:szCs w:val="22"/>
              </w:rPr>
            </w:pPr>
            <w:r w:rsidRPr="006F10B4">
              <w:rPr>
                <w:b/>
                <w:sz w:val="22"/>
                <w:szCs w:val="22"/>
              </w:rPr>
              <w:t>Meno a priezvisko</w:t>
            </w:r>
          </w:p>
        </w:tc>
        <w:tc>
          <w:tcPr>
            <w:tcW w:w="1917" w:type="dxa"/>
            <w:shd w:val="clear" w:color="auto" w:fill="auto"/>
          </w:tcPr>
          <w:p w14:paraId="36D03FC9" w14:textId="77777777" w:rsidR="007A78D5" w:rsidRPr="006F10B4" w:rsidRDefault="007A78D5" w:rsidP="007A78D5">
            <w:pPr>
              <w:spacing w:line="300" w:lineRule="exact"/>
              <w:ind w:right="-284"/>
              <w:jc w:val="both"/>
              <w:rPr>
                <w:b/>
                <w:sz w:val="22"/>
                <w:szCs w:val="22"/>
              </w:rPr>
            </w:pPr>
            <w:r w:rsidRPr="006F10B4">
              <w:rPr>
                <w:b/>
                <w:sz w:val="22"/>
                <w:szCs w:val="22"/>
              </w:rPr>
              <w:t>Označenie role:</w:t>
            </w:r>
          </w:p>
        </w:tc>
        <w:tc>
          <w:tcPr>
            <w:tcW w:w="2303" w:type="dxa"/>
            <w:shd w:val="clear" w:color="auto" w:fill="auto"/>
          </w:tcPr>
          <w:p w14:paraId="6E2BD244" w14:textId="77777777" w:rsidR="007A78D5" w:rsidRPr="006F10B4" w:rsidRDefault="007A78D5" w:rsidP="007A78D5">
            <w:pPr>
              <w:spacing w:line="300" w:lineRule="exact"/>
              <w:ind w:right="-284"/>
              <w:jc w:val="both"/>
              <w:rPr>
                <w:b/>
                <w:sz w:val="22"/>
                <w:szCs w:val="22"/>
              </w:rPr>
            </w:pPr>
            <w:r w:rsidRPr="006F10B4">
              <w:rPr>
                <w:b/>
                <w:sz w:val="22"/>
                <w:szCs w:val="22"/>
              </w:rPr>
              <w:t>E-mail:</w:t>
            </w:r>
          </w:p>
        </w:tc>
        <w:tc>
          <w:tcPr>
            <w:tcW w:w="2442" w:type="dxa"/>
            <w:shd w:val="clear" w:color="auto" w:fill="auto"/>
          </w:tcPr>
          <w:p w14:paraId="222E6926" w14:textId="77777777" w:rsidR="007A78D5" w:rsidRPr="006F10B4" w:rsidRDefault="007A78D5" w:rsidP="007A78D5">
            <w:pPr>
              <w:spacing w:line="300" w:lineRule="exact"/>
              <w:ind w:right="-284"/>
              <w:jc w:val="both"/>
              <w:rPr>
                <w:b/>
                <w:sz w:val="22"/>
                <w:szCs w:val="22"/>
              </w:rPr>
            </w:pPr>
            <w:r w:rsidRPr="006F10B4">
              <w:rPr>
                <w:b/>
                <w:sz w:val="22"/>
                <w:szCs w:val="22"/>
              </w:rPr>
              <w:t>Tel. číslo:</w:t>
            </w:r>
          </w:p>
        </w:tc>
      </w:tr>
      <w:tr w:rsidR="007A78D5" w:rsidRPr="00AF5553" w14:paraId="1F582A1C" w14:textId="77777777" w:rsidTr="007A78D5">
        <w:tc>
          <w:tcPr>
            <w:tcW w:w="2689" w:type="dxa"/>
            <w:shd w:val="clear" w:color="auto" w:fill="auto"/>
          </w:tcPr>
          <w:p w14:paraId="20FE0CB0" w14:textId="77777777" w:rsidR="007A78D5" w:rsidRPr="006F10B4" w:rsidRDefault="007A78D5" w:rsidP="007A78D5">
            <w:pPr>
              <w:spacing w:line="300" w:lineRule="exact"/>
              <w:ind w:right="-284"/>
              <w:jc w:val="both"/>
              <w:rPr>
                <w:i/>
                <w:sz w:val="22"/>
                <w:szCs w:val="22"/>
              </w:rPr>
            </w:pPr>
            <w:r w:rsidRPr="006F10B4">
              <w:rPr>
                <w:i/>
                <w:sz w:val="22"/>
                <w:szCs w:val="22"/>
                <w:highlight w:val="lightGray"/>
              </w:rPr>
              <w:t>(doplní uchádzač)</w:t>
            </w:r>
          </w:p>
        </w:tc>
        <w:tc>
          <w:tcPr>
            <w:tcW w:w="1917" w:type="dxa"/>
            <w:shd w:val="clear" w:color="auto" w:fill="auto"/>
          </w:tcPr>
          <w:p w14:paraId="4D3975DB" w14:textId="77777777" w:rsidR="007A78D5" w:rsidRPr="006F10B4" w:rsidRDefault="007A78D5" w:rsidP="007A78D5">
            <w:pPr>
              <w:spacing w:line="300" w:lineRule="exact"/>
              <w:ind w:right="-284"/>
              <w:jc w:val="both"/>
              <w:rPr>
                <w:sz w:val="22"/>
                <w:szCs w:val="22"/>
              </w:rPr>
            </w:pPr>
          </w:p>
        </w:tc>
        <w:tc>
          <w:tcPr>
            <w:tcW w:w="2303" w:type="dxa"/>
            <w:shd w:val="clear" w:color="auto" w:fill="auto"/>
          </w:tcPr>
          <w:p w14:paraId="306B3C0F" w14:textId="77777777" w:rsidR="007A78D5" w:rsidRPr="006F10B4" w:rsidRDefault="007A78D5" w:rsidP="007A78D5">
            <w:pPr>
              <w:spacing w:line="300" w:lineRule="exact"/>
              <w:ind w:right="-284"/>
              <w:jc w:val="both"/>
              <w:rPr>
                <w:sz w:val="22"/>
                <w:szCs w:val="22"/>
              </w:rPr>
            </w:pPr>
          </w:p>
        </w:tc>
        <w:tc>
          <w:tcPr>
            <w:tcW w:w="2442" w:type="dxa"/>
            <w:shd w:val="clear" w:color="auto" w:fill="auto"/>
          </w:tcPr>
          <w:p w14:paraId="1CEBDBB3" w14:textId="77777777" w:rsidR="007A78D5" w:rsidRPr="006F10B4" w:rsidRDefault="007A78D5" w:rsidP="007A78D5">
            <w:pPr>
              <w:spacing w:line="300" w:lineRule="exact"/>
              <w:ind w:right="-284"/>
              <w:jc w:val="both"/>
              <w:rPr>
                <w:sz w:val="22"/>
                <w:szCs w:val="22"/>
              </w:rPr>
            </w:pPr>
          </w:p>
        </w:tc>
      </w:tr>
      <w:tr w:rsidR="007A78D5" w:rsidRPr="00AF5553" w14:paraId="363D5893" w14:textId="77777777" w:rsidTr="007A78D5">
        <w:tc>
          <w:tcPr>
            <w:tcW w:w="2689" w:type="dxa"/>
            <w:shd w:val="clear" w:color="auto" w:fill="auto"/>
          </w:tcPr>
          <w:p w14:paraId="145443F9" w14:textId="77777777" w:rsidR="007A78D5" w:rsidRPr="006F10B4" w:rsidRDefault="007A78D5" w:rsidP="007A78D5">
            <w:pPr>
              <w:spacing w:line="300" w:lineRule="exact"/>
              <w:ind w:right="-284"/>
              <w:jc w:val="both"/>
              <w:rPr>
                <w:sz w:val="22"/>
                <w:szCs w:val="22"/>
              </w:rPr>
            </w:pPr>
            <w:r w:rsidRPr="006F10B4">
              <w:rPr>
                <w:i/>
                <w:sz w:val="22"/>
                <w:szCs w:val="22"/>
                <w:highlight w:val="lightGray"/>
              </w:rPr>
              <w:t>(doplní uchádzač)</w:t>
            </w:r>
          </w:p>
        </w:tc>
        <w:tc>
          <w:tcPr>
            <w:tcW w:w="1917" w:type="dxa"/>
            <w:shd w:val="clear" w:color="auto" w:fill="auto"/>
          </w:tcPr>
          <w:p w14:paraId="7FC06C16" w14:textId="77777777" w:rsidR="007A78D5" w:rsidRPr="006F10B4" w:rsidRDefault="007A78D5" w:rsidP="007A78D5">
            <w:pPr>
              <w:spacing w:line="300" w:lineRule="exact"/>
              <w:ind w:right="-284"/>
              <w:jc w:val="both"/>
              <w:rPr>
                <w:sz w:val="22"/>
                <w:szCs w:val="22"/>
              </w:rPr>
            </w:pPr>
          </w:p>
        </w:tc>
        <w:tc>
          <w:tcPr>
            <w:tcW w:w="2303" w:type="dxa"/>
            <w:shd w:val="clear" w:color="auto" w:fill="auto"/>
          </w:tcPr>
          <w:p w14:paraId="13FF96E2" w14:textId="77777777" w:rsidR="007A78D5" w:rsidRPr="006F10B4" w:rsidRDefault="007A78D5" w:rsidP="007A78D5">
            <w:pPr>
              <w:spacing w:line="300" w:lineRule="exact"/>
              <w:ind w:right="-284"/>
              <w:jc w:val="both"/>
              <w:rPr>
                <w:sz w:val="22"/>
                <w:szCs w:val="22"/>
              </w:rPr>
            </w:pPr>
          </w:p>
        </w:tc>
        <w:tc>
          <w:tcPr>
            <w:tcW w:w="2442" w:type="dxa"/>
            <w:shd w:val="clear" w:color="auto" w:fill="auto"/>
          </w:tcPr>
          <w:p w14:paraId="4F4C1E90" w14:textId="77777777" w:rsidR="007A78D5" w:rsidRPr="006F10B4" w:rsidRDefault="007A78D5" w:rsidP="007A78D5">
            <w:pPr>
              <w:spacing w:line="300" w:lineRule="exact"/>
              <w:ind w:right="-284"/>
              <w:jc w:val="both"/>
              <w:rPr>
                <w:sz w:val="22"/>
                <w:szCs w:val="22"/>
              </w:rPr>
            </w:pPr>
          </w:p>
        </w:tc>
      </w:tr>
      <w:tr w:rsidR="007A78D5" w:rsidRPr="00AF5553" w14:paraId="21EFC116" w14:textId="77777777" w:rsidTr="007A78D5">
        <w:tc>
          <w:tcPr>
            <w:tcW w:w="2689" w:type="dxa"/>
            <w:shd w:val="clear" w:color="auto" w:fill="auto"/>
          </w:tcPr>
          <w:p w14:paraId="763B392A" w14:textId="77777777" w:rsidR="007A78D5" w:rsidRPr="006F10B4" w:rsidRDefault="007A78D5" w:rsidP="007A78D5">
            <w:pPr>
              <w:spacing w:line="300" w:lineRule="exact"/>
              <w:ind w:right="-284"/>
              <w:jc w:val="both"/>
              <w:rPr>
                <w:sz w:val="22"/>
                <w:szCs w:val="22"/>
              </w:rPr>
            </w:pPr>
            <w:r w:rsidRPr="006F10B4">
              <w:rPr>
                <w:i/>
                <w:sz w:val="22"/>
                <w:szCs w:val="22"/>
                <w:highlight w:val="lightGray"/>
              </w:rPr>
              <w:t>(doplní uchádzač)</w:t>
            </w:r>
          </w:p>
        </w:tc>
        <w:tc>
          <w:tcPr>
            <w:tcW w:w="1917" w:type="dxa"/>
            <w:shd w:val="clear" w:color="auto" w:fill="auto"/>
          </w:tcPr>
          <w:p w14:paraId="590CF811" w14:textId="77777777" w:rsidR="007A78D5" w:rsidRPr="006F10B4" w:rsidRDefault="007A78D5" w:rsidP="007A78D5">
            <w:pPr>
              <w:spacing w:line="300" w:lineRule="exact"/>
              <w:ind w:right="-284"/>
              <w:jc w:val="both"/>
              <w:rPr>
                <w:sz w:val="22"/>
                <w:szCs w:val="22"/>
              </w:rPr>
            </w:pPr>
          </w:p>
        </w:tc>
        <w:tc>
          <w:tcPr>
            <w:tcW w:w="2303" w:type="dxa"/>
            <w:shd w:val="clear" w:color="auto" w:fill="auto"/>
          </w:tcPr>
          <w:p w14:paraId="61958F19" w14:textId="77777777" w:rsidR="007A78D5" w:rsidRPr="006F10B4" w:rsidRDefault="007A78D5" w:rsidP="007A78D5">
            <w:pPr>
              <w:spacing w:line="300" w:lineRule="exact"/>
              <w:ind w:right="-284"/>
              <w:jc w:val="both"/>
              <w:rPr>
                <w:sz w:val="22"/>
                <w:szCs w:val="22"/>
              </w:rPr>
            </w:pPr>
          </w:p>
        </w:tc>
        <w:tc>
          <w:tcPr>
            <w:tcW w:w="2442" w:type="dxa"/>
            <w:shd w:val="clear" w:color="auto" w:fill="auto"/>
          </w:tcPr>
          <w:p w14:paraId="419F93A4" w14:textId="77777777" w:rsidR="007A78D5" w:rsidRPr="006F10B4" w:rsidRDefault="007A78D5" w:rsidP="007A78D5">
            <w:pPr>
              <w:spacing w:line="300" w:lineRule="exact"/>
              <w:ind w:right="-284"/>
              <w:jc w:val="both"/>
              <w:rPr>
                <w:sz w:val="22"/>
                <w:szCs w:val="22"/>
              </w:rPr>
            </w:pPr>
          </w:p>
        </w:tc>
      </w:tr>
    </w:tbl>
    <w:p w14:paraId="7A1E7206" w14:textId="77777777" w:rsidR="00320964" w:rsidRPr="009238C3" w:rsidRDefault="00320964" w:rsidP="009238C3">
      <w:pPr>
        <w:jc w:val="both"/>
        <w:outlineLvl w:val="0"/>
        <w:rPr>
          <w:rStyle w:val="Siln"/>
          <w:b w:val="0"/>
          <w:bCs w:val="0"/>
          <w:i/>
          <w:sz w:val="22"/>
          <w:szCs w:val="22"/>
        </w:rPr>
      </w:pPr>
      <w:r w:rsidRPr="009238C3">
        <w:rPr>
          <w:rStyle w:val="Siln"/>
          <w:b w:val="0"/>
          <w:bCs w:val="0"/>
          <w:i/>
          <w:sz w:val="22"/>
          <w:szCs w:val="22"/>
        </w:rPr>
        <w:lastRenderedPageBreak/>
        <w:t>Príloha č. 3 súťažných podkladov</w:t>
      </w:r>
    </w:p>
    <w:p w14:paraId="7D09565F" w14:textId="77777777" w:rsidR="00885581" w:rsidRPr="0034339C" w:rsidRDefault="00885581" w:rsidP="0034339C">
      <w:pPr>
        <w:keepNext/>
        <w:spacing w:before="120"/>
        <w:jc w:val="center"/>
        <w:outlineLvl w:val="2"/>
        <w:rPr>
          <w:b/>
          <w:bCs/>
          <w:sz w:val="32"/>
          <w:szCs w:val="32"/>
        </w:rPr>
      </w:pPr>
      <w:r w:rsidRPr="0034339C">
        <w:rPr>
          <w:b/>
          <w:bCs/>
          <w:sz w:val="32"/>
          <w:szCs w:val="32"/>
        </w:rPr>
        <w:t>V Y H L Á S E N I </w:t>
      </w:r>
      <w:r w:rsidR="00555FD8" w:rsidRPr="0034339C">
        <w:rPr>
          <w:b/>
          <w:bCs/>
          <w:sz w:val="32"/>
          <w:szCs w:val="32"/>
        </w:rPr>
        <w:t xml:space="preserve">E     </w:t>
      </w:r>
      <w:r w:rsidRPr="0034339C">
        <w:rPr>
          <w:b/>
          <w:bCs/>
          <w:sz w:val="32"/>
          <w:szCs w:val="32"/>
        </w:rPr>
        <w:t>U C H Á D Z A Č A</w:t>
      </w:r>
    </w:p>
    <w:p w14:paraId="1550F7E7" w14:textId="041F128F" w:rsidR="00BB2DDF" w:rsidRPr="005F4C11" w:rsidRDefault="00BD530F" w:rsidP="00360046">
      <w:pPr>
        <w:numPr>
          <w:ilvl w:val="3"/>
          <w:numId w:val="5"/>
        </w:numPr>
        <w:tabs>
          <w:tab w:val="clear" w:pos="2880"/>
        </w:tabs>
        <w:spacing w:before="120"/>
        <w:ind w:left="567" w:hanging="567"/>
        <w:jc w:val="both"/>
        <w:rPr>
          <w:sz w:val="22"/>
          <w:szCs w:val="22"/>
        </w:rPr>
      </w:pPr>
      <w:r w:rsidRPr="009238C3">
        <w:rPr>
          <w:sz w:val="22"/>
          <w:szCs w:val="22"/>
        </w:rPr>
        <w:t xml:space="preserve">Vyhlasujeme, že súhlasíme s podmienkami verejnej súťaže </w:t>
      </w:r>
      <w:r w:rsidR="00B13ACF" w:rsidRPr="009905A3">
        <w:rPr>
          <w:rStyle w:val="Odkaznakomentr"/>
          <w:sz w:val="22"/>
          <w:szCs w:val="22"/>
        </w:rPr>
        <w:t>na výber zhotoviteľa stavby</w:t>
      </w:r>
      <w:r w:rsidR="00F07385" w:rsidRPr="009238C3">
        <w:rPr>
          <w:rStyle w:val="Odkaznakomentr"/>
          <w:b/>
          <w:sz w:val="22"/>
          <w:szCs w:val="22"/>
        </w:rPr>
        <w:t xml:space="preserve"> </w:t>
      </w:r>
      <w:r w:rsidR="003059FC" w:rsidRPr="006D509B">
        <w:rPr>
          <w:sz w:val="22"/>
          <w:szCs w:val="22"/>
        </w:rPr>
        <w:t>„</w:t>
      </w:r>
      <w:r w:rsidR="00360046" w:rsidRPr="00360046">
        <w:rPr>
          <w:b/>
          <w:bCs/>
          <w:sz w:val="22"/>
          <w:szCs w:val="22"/>
        </w:rPr>
        <w:t>Margecany – Červená Skala, KRŽZ km 87,437 – 92,272, dĺ. 4,835km</w:t>
      </w:r>
      <w:r w:rsidR="009905A3" w:rsidRPr="006D509B">
        <w:rPr>
          <w:bCs/>
          <w:sz w:val="22"/>
          <w:szCs w:val="22"/>
        </w:rPr>
        <w:t>“</w:t>
      </w:r>
      <w:r w:rsidR="00BB2DDF" w:rsidRPr="00BB2DDF">
        <w:rPr>
          <w:bCs/>
          <w:sz w:val="22"/>
          <w:szCs w:val="22"/>
        </w:rPr>
        <w:t xml:space="preserve"> </w:t>
      </w:r>
      <w:r w:rsidR="00BB2DDF" w:rsidRPr="005F4C11">
        <w:rPr>
          <w:bCs/>
          <w:sz w:val="22"/>
          <w:szCs w:val="22"/>
        </w:rPr>
        <w:t>k</w:t>
      </w:r>
      <w:r w:rsidR="00BB2DDF" w:rsidRPr="005F4C11">
        <w:rPr>
          <w:sz w:val="22"/>
          <w:szCs w:val="22"/>
        </w:rPr>
        <w:t>toré určil obstarávateľ v súťažných podkladoch a výslovne súhlasíme s obchodnými podmienkami obstarávateľa – Prílohou č. 2 súťažných podkladov, týkajúcimi sa t</w:t>
      </w:r>
      <w:r w:rsidR="00BB2DDF">
        <w:rPr>
          <w:sz w:val="22"/>
          <w:szCs w:val="22"/>
        </w:rPr>
        <w:t>oh</w:t>
      </w:r>
      <w:r w:rsidR="00BB2DDF" w:rsidRPr="005F4C11">
        <w:rPr>
          <w:sz w:val="22"/>
          <w:szCs w:val="22"/>
        </w:rPr>
        <w:t xml:space="preserve">to </w:t>
      </w:r>
      <w:r w:rsidR="00BB2DDF">
        <w:rPr>
          <w:sz w:val="22"/>
          <w:szCs w:val="22"/>
        </w:rPr>
        <w:t>zadávania podlimitnej zákazky</w:t>
      </w:r>
      <w:r w:rsidR="00BB2DDF" w:rsidRPr="005F4C11">
        <w:rPr>
          <w:sz w:val="22"/>
          <w:szCs w:val="22"/>
        </w:rPr>
        <w:t xml:space="preserve">, pričom tieto sme doplnili v súlade s bodom 4. kapitoly </w:t>
      </w:r>
      <w:r w:rsidR="00BB2DDF" w:rsidRPr="005F4C11">
        <w:rPr>
          <w:i/>
          <w:sz w:val="22"/>
          <w:szCs w:val="22"/>
        </w:rPr>
        <w:t xml:space="preserve">D. </w:t>
      </w:r>
      <w:r w:rsidR="00780BF5">
        <w:rPr>
          <w:i/>
          <w:sz w:val="22"/>
          <w:szCs w:val="22"/>
        </w:rPr>
        <w:t>Informácia o o</w:t>
      </w:r>
      <w:r w:rsidR="00BB2DDF" w:rsidRPr="005F4C11">
        <w:rPr>
          <w:i/>
          <w:sz w:val="22"/>
          <w:szCs w:val="22"/>
        </w:rPr>
        <w:t>bchodn</w:t>
      </w:r>
      <w:r w:rsidR="00780BF5">
        <w:rPr>
          <w:i/>
          <w:sz w:val="22"/>
          <w:szCs w:val="22"/>
        </w:rPr>
        <w:t>ých</w:t>
      </w:r>
      <w:r w:rsidR="00BB2DDF" w:rsidRPr="005F4C11">
        <w:rPr>
          <w:i/>
          <w:sz w:val="22"/>
          <w:szCs w:val="22"/>
        </w:rPr>
        <w:t xml:space="preserve"> podmienk</w:t>
      </w:r>
      <w:r w:rsidR="00780BF5">
        <w:rPr>
          <w:i/>
          <w:sz w:val="22"/>
          <w:szCs w:val="22"/>
        </w:rPr>
        <w:t>ach</w:t>
      </w:r>
      <w:r w:rsidR="00BB2DDF" w:rsidRPr="005F4C11">
        <w:rPr>
          <w:sz w:val="22"/>
          <w:szCs w:val="22"/>
        </w:rPr>
        <w:t xml:space="preserve"> súťažných podkladov.</w:t>
      </w:r>
    </w:p>
    <w:p w14:paraId="5E4319E1" w14:textId="77777777" w:rsidR="00BB2DDF" w:rsidRPr="005F4C11" w:rsidRDefault="00BB2DDF" w:rsidP="00BB2DDF">
      <w:pPr>
        <w:numPr>
          <w:ilvl w:val="3"/>
          <w:numId w:val="5"/>
        </w:numPr>
        <w:tabs>
          <w:tab w:val="clear" w:pos="2880"/>
        </w:tabs>
        <w:spacing w:before="120"/>
        <w:ind w:left="425" w:hanging="425"/>
        <w:jc w:val="both"/>
        <w:rPr>
          <w:sz w:val="22"/>
          <w:szCs w:val="22"/>
        </w:rPr>
      </w:pPr>
      <w:r w:rsidRPr="005F4C11">
        <w:rPr>
          <w:sz w:val="22"/>
          <w:szCs w:val="22"/>
        </w:rPr>
        <w:t xml:space="preserve">Vyhlasujeme, že všetky predložené doklady a údaje uvedené v ponuke sú pravdivé a úplné. </w:t>
      </w:r>
    </w:p>
    <w:p w14:paraId="4F44B915" w14:textId="77777777" w:rsidR="00BB2DDF" w:rsidRPr="005F4C11" w:rsidRDefault="00BB2DDF" w:rsidP="00BB2DDF">
      <w:pPr>
        <w:numPr>
          <w:ilvl w:val="3"/>
          <w:numId w:val="5"/>
        </w:numPr>
        <w:tabs>
          <w:tab w:val="clear" w:pos="2880"/>
        </w:tabs>
        <w:spacing w:before="120"/>
        <w:ind w:left="425" w:hanging="425"/>
        <w:jc w:val="both"/>
        <w:rPr>
          <w:sz w:val="22"/>
          <w:szCs w:val="22"/>
        </w:rPr>
      </w:pPr>
      <w:r w:rsidRPr="005F4C11">
        <w:rPr>
          <w:i/>
          <w:sz w:val="22"/>
          <w:szCs w:val="22"/>
        </w:rPr>
        <w:t>(</w:t>
      </w:r>
      <w:r w:rsidRPr="005F4C11">
        <w:rPr>
          <w:i/>
          <w:iCs/>
          <w:sz w:val="22"/>
          <w:szCs w:val="22"/>
        </w:rPr>
        <w:t>týka sa iba skupiny – obchodné meno, adresa alebo sídlo a osoba oprávnená konať za člena skupiny)</w:t>
      </w:r>
    </w:p>
    <w:p w14:paraId="1A7D4D7F" w14:textId="77777777" w:rsidR="00BB2DDF" w:rsidRPr="005F4C11" w:rsidRDefault="00BB2DDF" w:rsidP="00BB2DDF">
      <w:pPr>
        <w:pStyle w:val="Zkladntext2"/>
        <w:spacing w:after="0" w:line="240" w:lineRule="auto"/>
        <w:ind w:left="425"/>
        <w:jc w:val="both"/>
        <w:rPr>
          <w:sz w:val="22"/>
          <w:szCs w:val="22"/>
        </w:rPr>
      </w:pPr>
      <w:r w:rsidRPr="005F4C11">
        <w:rPr>
          <w:sz w:val="22"/>
          <w:szCs w:val="22"/>
        </w:rPr>
        <w:t xml:space="preserve">................................................................. </w:t>
      </w:r>
    </w:p>
    <w:p w14:paraId="5412C612" w14:textId="77777777" w:rsidR="00BB2DDF" w:rsidRPr="005F4C11" w:rsidRDefault="00BB2DDF" w:rsidP="00BB2DDF">
      <w:pPr>
        <w:pStyle w:val="Zkladntext2"/>
        <w:spacing w:after="0" w:line="240" w:lineRule="auto"/>
        <w:ind w:left="425"/>
        <w:jc w:val="both"/>
        <w:rPr>
          <w:sz w:val="22"/>
          <w:szCs w:val="22"/>
        </w:rPr>
      </w:pPr>
      <w:r w:rsidRPr="005F4C11">
        <w:rPr>
          <w:sz w:val="22"/>
          <w:szCs w:val="22"/>
        </w:rPr>
        <w:t xml:space="preserve">................................................................. </w:t>
      </w:r>
    </w:p>
    <w:p w14:paraId="6F457E92" w14:textId="0785E968" w:rsidR="00BB2DDF" w:rsidRPr="005F4C11" w:rsidRDefault="00BB2DDF" w:rsidP="00BB2DDF">
      <w:pPr>
        <w:pStyle w:val="Zkladntext2"/>
        <w:spacing w:after="0" w:line="240" w:lineRule="auto"/>
        <w:ind w:left="425"/>
        <w:jc w:val="both"/>
        <w:rPr>
          <w:sz w:val="22"/>
          <w:szCs w:val="22"/>
        </w:rPr>
      </w:pPr>
      <w:r w:rsidRPr="005F4C11">
        <w:rPr>
          <w:sz w:val="22"/>
          <w:szCs w:val="22"/>
        </w:rPr>
        <w:t>vyhlasujeme, že v</w:t>
      </w:r>
      <w:r>
        <w:rPr>
          <w:sz w:val="22"/>
          <w:szCs w:val="22"/>
        </w:rPr>
        <w:t> </w:t>
      </w:r>
      <w:r w:rsidRPr="005F4C11">
        <w:rPr>
          <w:sz w:val="22"/>
          <w:szCs w:val="22"/>
        </w:rPr>
        <w:t>predmetn</w:t>
      </w:r>
      <w:r>
        <w:rPr>
          <w:sz w:val="22"/>
          <w:szCs w:val="22"/>
        </w:rPr>
        <w:t xml:space="preserve">ej verejnej súťaži </w:t>
      </w:r>
      <w:r w:rsidRPr="005F4C11">
        <w:rPr>
          <w:sz w:val="22"/>
          <w:szCs w:val="22"/>
        </w:rPr>
        <w:t>vytvárame skupinu. V prípade prijatia našej ponuky zo strany obstarávateľa podľa § 55 zákona č. 343/2015 Z.</w:t>
      </w:r>
      <w:r>
        <w:rPr>
          <w:sz w:val="22"/>
          <w:szCs w:val="22"/>
        </w:rPr>
        <w:t xml:space="preserve"> </w:t>
      </w:r>
      <w:r w:rsidRPr="005F4C11">
        <w:rPr>
          <w:sz w:val="22"/>
          <w:szCs w:val="22"/>
        </w:rPr>
        <w:t>z. o verejnom obstarávaní a o zmene a doplnení niektorých zákonov v znení neskorších predpisov vyhlasujeme, že ešte pred prijatím Zmluvy vytvoríme určitú právnu formu  a  vyhlasujeme, že všetci členovia skupiny ručia spoločne a nerozdielne za záväzky skupiny voči Objednávateľovi, ktoré vzniknú pri realizácii predmetu Zmluvy na základe uzavretej Zmluvy</w:t>
      </w:r>
      <w:r w:rsidRPr="005B678B">
        <w:rPr>
          <w:sz w:val="22"/>
          <w:szCs w:val="22"/>
        </w:rPr>
        <w:t>, a to majetkom všetkých členov skupiny.</w:t>
      </w:r>
      <w:r w:rsidRPr="005F4C11">
        <w:rPr>
          <w:sz w:val="22"/>
          <w:szCs w:val="22"/>
        </w:rPr>
        <w:t xml:space="preserve"> Každý člen skupiny </w:t>
      </w:r>
    </w:p>
    <w:p w14:paraId="5815A5AB" w14:textId="77777777" w:rsidR="00BB2DDF" w:rsidRPr="005F4C11" w:rsidRDefault="00BB2DDF" w:rsidP="00BB2DDF">
      <w:pPr>
        <w:pStyle w:val="Zkladntext2"/>
        <w:spacing w:before="120" w:after="0" w:line="240" w:lineRule="auto"/>
        <w:ind w:left="425"/>
        <w:jc w:val="center"/>
        <w:rPr>
          <w:b/>
          <w:bCs/>
          <w:sz w:val="22"/>
          <w:szCs w:val="22"/>
        </w:rPr>
      </w:pPr>
      <w:r w:rsidRPr="005F4C11">
        <w:rPr>
          <w:b/>
          <w:bCs/>
          <w:sz w:val="22"/>
          <w:szCs w:val="22"/>
        </w:rPr>
        <w:t>s p l n o m o c ň u j e</w:t>
      </w:r>
    </w:p>
    <w:p w14:paraId="51816A0F" w14:textId="77777777" w:rsidR="00BB2DDF" w:rsidRPr="005F4C11" w:rsidRDefault="00BB2DDF" w:rsidP="00BB2DDF">
      <w:pPr>
        <w:pStyle w:val="Zkladntext2"/>
        <w:spacing w:after="0" w:line="240" w:lineRule="auto"/>
        <w:ind w:left="426" w:right="1"/>
        <w:jc w:val="both"/>
        <w:rPr>
          <w:sz w:val="22"/>
          <w:szCs w:val="22"/>
        </w:rPr>
      </w:pPr>
      <w:r w:rsidRPr="005F4C11">
        <w:rPr>
          <w:sz w:val="22"/>
          <w:szCs w:val="22"/>
        </w:rPr>
        <w:t xml:space="preserve">................................................................. </w:t>
      </w:r>
    </w:p>
    <w:p w14:paraId="6CCEB297" w14:textId="77777777" w:rsidR="00BB2DDF" w:rsidRPr="005F4C11" w:rsidRDefault="00BB2DDF" w:rsidP="00BB2DDF">
      <w:pPr>
        <w:pStyle w:val="Zkladntext2"/>
        <w:spacing w:after="0" w:line="240" w:lineRule="auto"/>
        <w:ind w:left="426" w:right="1"/>
        <w:jc w:val="both"/>
        <w:rPr>
          <w:sz w:val="22"/>
          <w:szCs w:val="22"/>
        </w:rPr>
      </w:pPr>
      <w:r w:rsidRPr="005F4C11">
        <w:rPr>
          <w:i/>
          <w:iCs/>
          <w:sz w:val="22"/>
          <w:szCs w:val="22"/>
        </w:rPr>
        <w:t>(obchodné meno, sídlo alebo miesto podnikania osoby splnomocnenej konať za skupinu)</w:t>
      </w:r>
    </w:p>
    <w:p w14:paraId="50A62F55" w14:textId="77777777" w:rsidR="00BB2DDF" w:rsidRPr="005F4C11" w:rsidRDefault="00BB2DDF" w:rsidP="00BB2DDF">
      <w:pPr>
        <w:pStyle w:val="Zkladntext2"/>
        <w:spacing w:after="0" w:line="240" w:lineRule="auto"/>
        <w:ind w:left="425"/>
        <w:jc w:val="both"/>
        <w:rPr>
          <w:sz w:val="22"/>
          <w:szCs w:val="22"/>
        </w:rPr>
      </w:pPr>
      <w:r w:rsidRPr="005F4C11">
        <w:rPr>
          <w:sz w:val="22"/>
          <w:szCs w:val="22"/>
        </w:rPr>
        <w:t>ako osobu oprávnenú konať a podpisovať za členov skupiny vo veciach týkajúcich sa uvedeného predmetu zákazky.</w:t>
      </w:r>
    </w:p>
    <w:p w14:paraId="1272C00D" w14:textId="77777777" w:rsidR="00BB2DDF" w:rsidRPr="005F4C11" w:rsidRDefault="00BB2DDF" w:rsidP="00BB2DDF">
      <w:pPr>
        <w:pStyle w:val="Zkladntext2"/>
        <w:spacing w:before="120" w:after="0" w:line="240" w:lineRule="auto"/>
        <w:ind w:left="426" w:right="1"/>
        <w:jc w:val="both"/>
        <w:rPr>
          <w:sz w:val="22"/>
          <w:szCs w:val="22"/>
        </w:rPr>
      </w:pPr>
      <w:r w:rsidRPr="005F4C11">
        <w:rPr>
          <w:sz w:val="22"/>
          <w:szCs w:val="22"/>
        </w:rPr>
        <w:t xml:space="preserve">Vyhlasujeme, že v prípade založenia združenia, na základe zmluvy o združení podľa § 829 Občianskeho zákonníka, v zmluve o združení splnomocníme </w:t>
      </w:r>
      <w:r w:rsidRPr="005F4C11">
        <w:rPr>
          <w:bCs/>
          <w:sz w:val="22"/>
          <w:szCs w:val="22"/>
        </w:rPr>
        <w:t xml:space="preserve">niektorého účastníka združenia na zastupovanie ostatných účastníkov združenia v  plnom rozsahu a zodpovednosti pri dosahovaní dojednaného účelu združenia a na vykonávanie právnych úkonov </w:t>
      </w:r>
      <w:r w:rsidRPr="005F4C11">
        <w:rPr>
          <w:sz w:val="22"/>
          <w:szCs w:val="22"/>
        </w:rPr>
        <w:t xml:space="preserve">a bude určené spoločné meno združenia ................................. </w:t>
      </w:r>
      <w:r w:rsidRPr="005F4C11">
        <w:rPr>
          <w:i/>
          <w:iCs/>
          <w:sz w:val="22"/>
          <w:szCs w:val="22"/>
        </w:rPr>
        <w:t>(ak sa už vie)</w:t>
      </w:r>
      <w:r w:rsidRPr="005F4C11">
        <w:rPr>
          <w:iCs/>
          <w:sz w:val="22"/>
          <w:szCs w:val="22"/>
        </w:rPr>
        <w:t xml:space="preserve">, </w:t>
      </w:r>
      <w:r w:rsidRPr="005F4C11">
        <w:rPr>
          <w:sz w:val="22"/>
          <w:szCs w:val="22"/>
        </w:rPr>
        <w:t>pod ktorým bude združenie vystupovať.</w:t>
      </w:r>
    </w:p>
    <w:p w14:paraId="573E62FA" w14:textId="3B666BEB" w:rsidR="00BB2DDF" w:rsidRPr="005F4C11" w:rsidRDefault="00F67A12" w:rsidP="00BB2DDF">
      <w:pPr>
        <w:numPr>
          <w:ilvl w:val="3"/>
          <w:numId w:val="5"/>
        </w:numPr>
        <w:tabs>
          <w:tab w:val="clear" w:pos="2880"/>
        </w:tabs>
        <w:spacing w:before="120"/>
        <w:ind w:left="425" w:hanging="425"/>
        <w:jc w:val="both"/>
        <w:rPr>
          <w:bCs/>
          <w:i/>
          <w:sz w:val="22"/>
          <w:szCs w:val="22"/>
          <w:lang w:eastAsia="cs-CZ"/>
        </w:rPr>
      </w:pPr>
      <w:r w:rsidRPr="00D9729F">
        <w:rPr>
          <w:bCs/>
          <w:sz w:val="22"/>
          <w:szCs w:val="22"/>
        </w:rPr>
        <w:t>**</w:t>
      </w:r>
      <w:r w:rsidR="00BB2DDF" w:rsidRPr="005F4C11">
        <w:rPr>
          <w:bCs/>
          <w:sz w:val="22"/>
          <w:szCs w:val="22"/>
        </w:rPr>
        <w:t>Vyhlasujeme, že pri vypracovaní ponuky sme využili služby/podklady* týchto osôb:</w:t>
      </w:r>
    </w:p>
    <w:p w14:paraId="0F67E9C3" w14:textId="77777777" w:rsidR="00BB2DDF" w:rsidRPr="005F4C11" w:rsidRDefault="00BB2DDF" w:rsidP="00BB2DDF">
      <w:pPr>
        <w:ind w:left="425"/>
        <w:jc w:val="both"/>
        <w:rPr>
          <w:bCs/>
          <w:i/>
          <w:sz w:val="22"/>
          <w:szCs w:val="22"/>
          <w:lang w:eastAsia="cs-CZ"/>
        </w:rPr>
      </w:pPr>
      <w:r w:rsidRPr="005F4C11">
        <w:rPr>
          <w:bCs/>
          <w:i/>
          <w:sz w:val="22"/>
          <w:szCs w:val="22"/>
          <w:lang w:eastAsia="cs-CZ"/>
        </w:rPr>
        <w:t>(</w:t>
      </w:r>
      <w:r w:rsidRPr="005F4C11">
        <w:rPr>
          <w:bCs/>
          <w:i/>
          <w:iCs/>
          <w:sz w:val="22"/>
          <w:szCs w:val="22"/>
          <w:lang w:eastAsia="cs-CZ"/>
        </w:rPr>
        <w:t xml:space="preserve">týka sa iba uchádzača, ktorý využil </w:t>
      </w:r>
      <w:r w:rsidRPr="005F4C11">
        <w:rPr>
          <w:bCs/>
          <w:i/>
          <w:sz w:val="22"/>
          <w:szCs w:val="22"/>
          <w:lang w:eastAsia="cs-CZ"/>
        </w:rPr>
        <w:t xml:space="preserve">služby alebo podklady </w:t>
      </w:r>
      <w:r w:rsidRPr="005F4C11">
        <w:rPr>
          <w:b/>
          <w:bCs/>
          <w:i/>
          <w:sz w:val="22"/>
          <w:szCs w:val="22"/>
          <w:lang w:eastAsia="cs-CZ"/>
        </w:rPr>
        <w:t>inej osoby</w:t>
      </w:r>
      <w:r w:rsidRPr="005F4C11">
        <w:rPr>
          <w:bCs/>
          <w:i/>
          <w:sz w:val="22"/>
          <w:szCs w:val="22"/>
          <w:lang w:eastAsia="cs-CZ"/>
        </w:rPr>
        <w:t xml:space="preserve"> pri vypracovaní ponuky)</w:t>
      </w:r>
    </w:p>
    <w:p w14:paraId="207FA89F" w14:textId="77777777" w:rsidR="00BB2DDF" w:rsidRPr="005F4C11" w:rsidRDefault="00BB2DDF" w:rsidP="00BB2DDF">
      <w:pPr>
        <w:pStyle w:val="Zkladntext2"/>
        <w:spacing w:after="0" w:line="240" w:lineRule="auto"/>
        <w:ind w:left="425"/>
        <w:rPr>
          <w:bCs/>
          <w:iCs/>
          <w:sz w:val="22"/>
          <w:szCs w:val="22"/>
        </w:rPr>
      </w:pPr>
      <w:r w:rsidRPr="005F4C11">
        <w:rPr>
          <w:bCs/>
          <w:sz w:val="22"/>
          <w:szCs w:val="22"/>
        </w:rPr>
        <w:t>.............................................................</w:t>
      </w:r>
      <w:r w:rsidRPr="005F4C11">
        <w:rPr>
          <w:bCs/>
          <w:iCs/>
          <w:sz w:val="22"/>
          <w:szCs w:val="22"/>
        </w:rPr>
        <w:t>...</w:t>
      </w:r>
    </w:p>
    <w:p w14:paraId="00401679" w14:textId="32E99BF3" w:rsidR="00BB2DDF" w:rsidRDefault="00F67A12" w:rsidP="00BB2DDF">
      <w:pPr>
        <w:pStyle w:val="Zkladntext2"/>
        <w:spacing w:after="0" w:line="240" w:lineRule="auto"/>
        <w:ind w:left="426" w:right="1"/>
        <w:jc w:val="both"/>
        <w:rPr>
          <w:bCs/>
          <w:sz w:val="22"/>
          <w:szCs w:val="22"/>
        </w:rPr>
      </w:pPr>
      <w:r w:rsidRPr="005F4C11">
        <w:rPr>
          <w:bCs/>
          <w:i/>
          <w:sz w:val="22"/>
          <w:szCs w:val="22"/>
        </w:rPr>
        <w:t xml:space="preserve"> </w:t>
      </w:r>
      <w:r w:rsidR="00BB2DDF" w:rsidRPr="005F4C11">
        <w:rPr>
          <w:bCs/>
          <w:i/>
          <w:sz w:val="22"/>
          <w:szCs w:val="22"/>
        </w:rPr>
        <w:t>(uviesť menovite v rozsahu meno a priezvisko, obchodné meno alebo názov, adresa pobytu, sídlo alebo miesto podnikania a identifikačné číslo, ak bolo pridelené)</w:t>
      </w:r>
    </w:p>
    <w:p w14:paraId="35AAC93E" w14:textId="77777777" w:rsidR="00BB2DDF" w:rsidRPr="00783E88" w:rsidRDefault="00BB2DDF" w:rsidP="00BB2DDF">
      <w:pPr>
        <w:numPr>
          <w:ilvl w:val="3"/>
          <w:numId w:val="5"/>
        </w:numPr>
        <w:tabs>
          <w:tab w:val="clear" w:pos="2880"/>
        </w:tabs>
        <w:spacing w:before="120"/>
        <w:ind w:left="425" w:hanging="425"/>
        <w:jc w:val="both"/>
        <w:rPr>
          <w:sz w:val="22"/>
          <w:szCs w:val="22"/>
        </w:rPr>
      </w:pPr>
      <w:r w:rsidRPr="00783E88">
        <w:rPr>
          <w:sz w:val="22"/>
          <w:szCs w:val="22"/>
        </w:rPr>
        <w:t xml:space="preserve">Vyhlasujeme, že </w:t>
      </w:r>
      <w:r w:rsidRPr="00783E88">
        <w:rPr>
          <w:i/>
          <w:sz w:val="22"/>
          <w:szCs w:val="22"/>
        </w:rPr>
        <w:t>sme / nie sme</w:t>
      </w:r>
      <w:r w:rsidRPr="00783E88">
        <w:rPr>
          <w:bCs/>
          <w:sz w:val="22"/>
          <w:szCs w:val="22"/>
        </w:rPr>
        <w:t>*</w:t>
      </w:r>
      <w:r w:rsidRPr="00783E88">
        <w:rPr>
          <w:sz w:val="22"/>
          <w:szCs w:val="22"/>
        </w:rPr>
        <w:t xml:space="preserve"> v konflikte záujmov podľa § 23 zákona č. 343/2015 Z. z. </w:t>
      </w:r>
      <w:r w:rsidRPr="00783E88">
        <w:rPr>
          <w:sz w:val="22"/>
          <w:szCs w:val="22"/>
        </w:rPr>
        <w:br/>
        <w:t xml:space="preserve">o verejnom obstarávaní a o zmene a doplnení niektorých zákonov v znení neskorších predpisov. </w:t>
      </w:r>
    </w:p>
    <w:p w14:paraId="73F72C95" w14:textId="64CC4046" w:rsidR="00BB2DDF" w:rsidRDefault="00BB2DDF" w:rsidP="00BB2DDF">
      <w:pPr>
        <w:numPr>
          <w:ilvl w:val="3"/>
          <w:numId w:val="5"/>
        </w:numPr>
        <w:tabs>
          <w:tab w:val="clear" w:pos="2880"/>
        </w:tabs>
        <w:spacing w:before="120"/>
        <w:ind w:left="425" w:hanging="425"/>
        <w:jc w:val="both"/>
        <w:rPr>
          <w:sz w:val="22"/>
          <w:szCs w:val="22"/>
        </w:rPr>
      </w:pPr>
      <w:r w:rsidRPr="00783E88">
        <w:rPr>
          <w:sz w:val="22"/>
          <w:szCs w:val="22"/>
        </w:rPr>
        <w:t>Vyhlasujeme, že iné osoby, prostredníctvom ktorých preukazujeme splnenie podmienok účasti (finančné a ekonomické postavenie a/alebo technickú spôsobilosť alebo odbornú spôsobilosť)</w:t>
      </w:r>
      <w:r w:rsidRPr="00783E88">
        <w:rPr>
          <w:i/>
          <w:sz w:val="22"/>
          <w:szCs w:val="22"/>
        </w:rPr>
        <w:t xml:space="preserve">, </w:t>
      </w:r>
      <w:r w:rsidRPr="00783E88">
        <w:rPr>
          <w:i/>
          <w:sz w:val="22"/>
          <w:szCs w:val="22"/>
        </w:rPr>
        <w:br/>
        <w:t>sú / nie sú</w:t>
      </w:r>
      <w:r w:rsidRPr="00783E88">
        <w:rPr>
          <w:bCs/>
          <w:i/>
          <w:sz w:val="22"/>
          <w:szCs w:val="22"/>
        </w:rPr>
        <w:t>*</w:t>
      </w:r>
      <w:r w:rsidRPr="00783E88">
        <w:rPr>
          <w:bCs/>
          <w:sz w:val="22"/>
          <w:szCs w:val="22"/>
        </w:rPr>
        <w:t xml:space="preserve"> </w:t>
      </w:r>
      <w:r w:rsidRPr="00783E88">
        <w:rPr>
          <w:sz w:val="22"/>
          <w:szCs w:val="22"/>
        </w:rPr>
        <w:t>v k</w:t>
      </w:r>
      <w:r w:rsidRPr="00222BA9">
        <w:rPr>
          <w:sz w:val="22"/>
          <w:szCs w:val="22"/>
        </w:rPr>
        <w:t xml:space="preserve">onflikte záujmov podľa § 23 zákona č. 343/2015 Z. z. o verejnom obstarávaní a </w:t>
      </w:r>
      <w:r w:rsidRPr="00222BA9">
        <w:rPr>
          <w:sz w:val="22"/>
          <w:szCs w:val="22"/>
        </w:rPr>
        <w:br/>
        <w:t xml:space="preserve">o zmene a doplnení niektorých zákonov v znení neskorších </w:t>
      </w:r>
      <w:r w:rsidRPr="00F373AB">
        <w:rPr>
          <w:sz w:val="22"/>
          <w:szCs w:val="22"/>
        </w:rPr>
        <w:t>predpisov</w:t>
      </w:r>
      <w:r>
        <w:rPr>
          <w:sz w:val="22"/>
          <w:szCs w:val="22"/>
        </w:rPr>
        <w:t>.</w:t>
      </w:r>
    </w:p>
    <w:p w14:paraId="73F74A62" w14:textId="77777777" w:rsidR="007912D5" w:rsidRPr="00D9729F" w:rsidRDefault="007912D5" w:rsidP="00D41619">
      <w:pPr>
        <w:numPr>
          <w:ilvl w:val="3"/>
          <w:numId w:val="5"/>
        </w:numPr>
        <w:tabs>
          <w:tab w:val="clear" w:pos="2880"/>
        </w:tabs>
        <w:ind w:left="426" w:hanging="426"/>
        <w:jc w:val="both"/>
        <w:rPr>
          <w:sz w:val="22"/>
          <w:szCs w:val="22"/>
        </w:rPr>
      </w:pPr>
      <w:r w:rsidRPr="00D9729F">
        <w:rPr>
          <w:sz w:val="22"/>
          <w:szCs w:val="22"/>
        </w:rPr>
        <w:t xml:space="preserve">Vyhlasujeme, že osoby, ktorých služby alebo podklady sme pri vypracovaní ponuky využili (ak sme ponuku nevypracovali samostatne) </w:t>
      </w:r>
      <w:r w:rsidRPr="00D9729F">
        <w:rPr>
          <w:i/>
          <w:sz w:val="22"/>
          <w:szCs w:val="22"/>
        </w:rPr>
        <w:t>sú / nie sú</w:t>
      </w:r>
      <w:r w:rsidRPr="00D9729F">
        <w:rPr>
          <w:bCs/>
          <w:i/>
          <w:sz w:val="22"/>
          <w:szCs w:val="22"/>
        </w:rPr>
        <w:t>*</w:t>
      </w:r>
      <w:r w:rsidRPr="00D9729F">
        <w:rPr>
          <w:bCs/>
          <w:sz w:val="22"/>
          <w:szCs w:val="22"/>
        </w:rPr>
        <w:t xml:space="preserve"> </w:t>
      </w:r>
      <w:r w:rsidRPr="00D9729F">
        <w:rPr>
          <w:sz w:val="22"/>
          <w:szCs w:val="22"/>
        </w:rPr>
        <w:t>v konflikte záujmov podľa § 23 zákona č. 343/2015 Z. z. o verejnom obstarávaní a o zmene a doplnení niektorých zákonov v znení neskorších predpisov.</w:t>
      </w:r>
    </w:p>
    <w:p w14:paraId="0ACAA19D" w14:textId="7F94849D" w:rsidR="00F67A12" w:rsidRPr="007912D5" w:rsidRDefault="004974F6" w:rsidP="004974F6">
      <w:pPr>
        <w:numPr>
          <w:ilvl w:val="3"/>
          <w:numId w:val="5"/>
        </w:numPr>
        <w:tabs>
          <w:tab w:val="clear" w:pos="2880"/>
        </w:tabs>
        <w:spacing w:before="240"/>
        <w:ind w:left="426" w:hanging="426"/>
        <w:jc w:val="both"/>
        <w:rPr>
          <w:sz w:val="22"/>
          <w:szCs w:val="22"/>
        </w:rPr>
      </w:pPr>
      <w:r w:rsidRPr="004974F6">
        <w:rPr>
          <w:sz w:val="22"/>
          <w:szCs w:val="22"/>
        </w:rPr>
        <w:t>Vyhlasujeme, že sme v súvislosti s touto verejnou súťažou neuzavreli a neuzavrieme s iným hospodárskym subjektom dohodu narúšajúcu alebo obmedzujúcu hospodársku súťaž. Sme si vedomí všetkých právnych dôsledkov, ktoré môžu pre nás vyplývať z nepravdivosti tu uvedených údajov a skutočností.“</w:t>
      </w:r>
      <w:r w:rsidR="007912D5" w:rsidRPr="00575BE3">
        <w:rPr>
          <w:sz w:val="22"/>
          <w:szCs w:val="22"/>
        </w:rPr>
        <w:t xml:space="preserve">. </w:t>
      </w:r>
    </w:p>
    <w:p w14:paraId="6E20E440" w14:textId="75742D1C" w:rsidR="00947F2E" w:rsidRPr="0097208D" w:rsidRDefault="00947F2E" w:rsidP="00947F2E">
      <w:pPr>
        <w:pStyle w:val="Zkladntext"/>
        <w:tabs>
          <w:tab w:val="left" w:pos="4820"/>
        </w:tabs>
        <w:spacing w:before="240"/>
        <w:rPr>
          <w:sz w:val="22"/>
          <w:szCs w:val="22"/>
        </w:rPr>
      </w:pPr>
      <w:r w:rsidRPr="0097208D">
        <w:rPr>
          <w:sz w:val="22"/>
          <w:szCs w:val="22"/>
        </w:rPr>
        <w:t>V ..............................  dňa ..............</w:t>
      </w:r>
      <w:r>
        <w:rPr>
          <w:sz w:val="22"/>
          <w:szCs w:val="22"/>
        </w:rPr>
        <w:tab/>
      </w:r>
      <w:r w:rsidRPr="0097208D">
        <w:rPr>
          <w:sz w:val="22"/>
          <w:szCs w:val="22"/>
        </w:rPr>
        <w:t xml:space="preserve">meno, priezvisko,  titul,  funkcia, </w:t>
      </w:r>
    </w:p>
    <w:p w14:paraId="7EE15CC3" w14:textId="77777777" w:rsidR="00947F2E" w:rsidRPr="0097208D" w:rsidRDefault="00947F2E" w:rsidP="00947F2E">
      <w:pPr>
        <w:tabs>
          <w:tab w:val="left" w:pos="4820"/>
        </w:tabs>
        <w:ind w:left="4820" w:right="1"/>
        <w:jc w:val="both"/>
        <w:rPr>
          <w:sz w:val="22"/>
          <w:szCs w:val="22"/>
        </w:rPr>
      </w:pPr>
      <w:r w:rsidRPr="0097208D">
        <w:rPr>
          <w:sz w:val="22"/>
          <w:szCs w:val="22"/>
        </w:rPr>
        <w:t>podpis osoby  (osôb) oprávnenej konať za uchádzača</w:t>
      </w:r>
    </w:p>
    <w:p w14:paraId="26B0AC3D" w14:textId="77777777" w:rsidR="00947F2E" w:rsidRPr="0097208D" w:rsidRDefault="00947F2E" w:rsidP="00947F2E">
      <w:pPr>
        <w:tabs>
          <w:tab w:val="left" w:pos="4820"/>
        </w:tabs>
        <w:ind w:left="4820" w:right="1"/>
        <w:jc w:val="both"/>
        <w:rPr>
          <w:i/>
          <w:iCs/>
          <w:sz w:val="22"/>
          <w:szCs w:val="22"/>
        </w:rPr>
      </w:pPr>
      <w:r w:rsidRPr="0097208D">
        <w:rPr>
          <w:i/>
          <w:iCs/>
          <w:sz w:val="22"/>
          <w:szCs w:val="22"/>
        </w:rPr>
        <w:t>(v prípade skupiny v mene každého člena skupiny)</w:t>
      </w:r>
    </w:p>
    <w:p w14:paraId="62CC5C53" w14:textId="77777777" w:rsidR="00947F2E" w:rsidRPr="0097208D" w:rsidRDefault="00947F2E" w:rsidP="00947F2E">
      <w:pPr>
        <w:tabs>
          <w:tab w:val="left" w:pos="4820"/>
        </w:tabs>
        <w:ind w:left="4820" w:right="1"/>
        <w:jc w:val="both"/>
        <w:rPr>
          <w:sz w:val="22"/>
          <w:szCs w:val="22"/>
        </w:rPr>
      </w:pPr>
      <w:r w:rsidRPr="0097208D">
        <w:rPr>
          <w:sz w:val="22"/>
          <w:szCs w:val="22"/>
        </w:rPr>
        <w:t>a pečiatka</w:t>
      </w:r>
    </w:p>
    <w:p w14:paraId="70B388A8" w14:textId="77777777" w:rsidR="00BB2DDF" w:rsidRPr="005F4C11" w:rsidRDefault="00BB2DDF" w:rsidP="00BB2DDF">
      <w:pPr>
        <w:ind w:right="1"/>
        <w:jc w:val="both"/>
        <w:rPr>
          <w:sz w:val="22"/>
          <w:szCs w:val="22"/>
        </w:rPr>
      </w:pPr>
    </w:p>
    <w:p w14:paraId="7CF6193E" w14:textId="27991375" w:rsidR="00454F3B" w:rsidRDefault="00454F3B" w:rsidP="00BB2DDF">
      <w:pPr>
        <w:pStyle w:val="Blockquote"/>
        <w:tabs>
          <w:tab w:val="right" w:pos="8364"/>
        </w:tabs>
        <w:spacing w:before="0" w:after="0"/>
        <w:ind w:left="0" w:right="1"/>
        <w:jc w:val="both"/>
        <w:rPr>
          <w:b/>
          <w:i/>
          <w:sz w:val="20"/>
          <w:szCs w:val="22"/>
        </w:rPr>
      </w:pPr>
    </w:p>
    <w:p w14:paraId="368C3A95" w14:textId="77777777" w:rsidR="00454F3B" w:rsidRDefault="00454F3B" w:rsidP="00BB2DDF">
      <w:pPr>
        <w:pStyle w:val="Blockquote"/>
        <w:tabs>
          <w:tab w:val="right" w:pos="8364"/>
        </w:tabs>
        <w:spacing w:before="0" w:after="0"/>
        <w:ind w:left="0" w:right="1"/>
        <w:jc w:val="both"/>
        <w:rPr>
          <w:b/>
          <w:i/>
          <w:sz w:val="20"/>
          <w:szCs w:val="22"/>
        </w:rPr>
      </w:pPr>
    </w:p>
    <w:p w14:paraId="328E8D98" w14:textId="0C503B0D" w:rsidR="00BB2DDF" w:rsidRDefault="00BB2DDF" w:rsidP="00BB2DDF">
      <w:pPr>
        <w:pStyle w:val="Blockquote"/>
        <w:tabs>
          <w:tab w:val="right" w:pos="8364"/>
        </w:tabs>
        <w:spacing w:before="0" w:after="0"/>
        <w:ind w:left="0" w:right="1"/>
        <w:jc w:val="both"/>
        <w:rPr>
          <w:sz w:val="20"/>
          <w:szCs w:val="22"/>
        </w:rPr>
      </w:pPr>
      <w:r w:rsidRPr="005F4C11">
        <w:rPr>
          <w:b/>
          <w:i/>
          <w:sz w:val="20"/>
          <w:szCs w:val="22"/>
        </w:rPr>
        <w:t>Poznámka</w:t>
      </w:r>
      <w:r w:rsidRPr="005F4C11">
        <w:rPr>
          <w:i/>
          <w:sz w:val="20"/>
          <w:szCs w:val="22"/>
        </w:rPr>
        <w:t>:</w:t>
      </w:r>
      <w:r w:rsidRPr="005F4C11">
        <w:rPr>
          <w:sz w:val="20"/>
          <w:szCs w:val="22"/>
        </w:rPr>
        <w:t xml:space="preserve"> </w:t>
      </w:r>
    </w:p>
    <w:p w14:paraId="1AA4BD26" w14:textId="77777777" w:rsidR="00E30DCF" w:rsidRPr="0097208D" w:rsidRDefault="00E30DCF" w:rsidP="00E30DCF">
      <w:pPr>
        <w:numPr>
          <w:ilvl w:val="0"/>
          <w:numId w:val="10"/>
        </w:numPr>
        <w:tabs>
          <w:tab w:val="clear" w:pos="720"/>
          <w:tab w:val="num" w:pos="426"/>
        </w:tabs>
        <w:ind w:left="426" w:hanging="426"/>
        <w:jc w:val="both"/>
        <w:rPr>
          <w:i/>
          <w:iCs/>
          <w:sz w:val="20"/>
          <w:szCs w:val="22"/>
        </w:rPr>
      </w:pPr>
      <w:r w:rsidRPr="00FC7976">
        <w:rPr>
          <w:i/>
          <w:iCs/>
          <w:sz w:val="20"/>
          <w:szCs w:val="22"/>
        </w:rPr>
        <w:t>počet podpísaných osôb musí byť v súlade s údajmi zapísanými v Obchodnom registri Slovenskej republiky, resp. v obdobnom registri/zozname vedenom v krajine sídla uchádzača (v prípade skupiny za každého člena skupiny), resp. s priloženým splnomocnením. Podpis osoby (podpisy osôb) oprávnenej na podpis ponuky (v prípade skupiny splnomocnený člen skupiny), ako aj podpis osoby na prípadnom splnomocnení, musí byť osvedčený notárom v prípade, že tento doklad nie je podpísaný autorizovaným kvalifikovaným elektronickým podpisom v zmysle zákona č. 305/2013 Z. z. o elektronickej podobe výkonu pôsobnosti orgánov verejnej moci a o zmene a doplnení niektorých zákonov (zákon o e-Governmente).</w:t>
      </w:r>
      <w:bookmarkStart w:id="6" w:name="_Príloha_č._4"/>
      <w:bookmarkEnd w:id="6"/>
    </w:p>
    <w:p w14:paraId="3CF91686" w14:textId="77777777" w:rsidR="00E30DCF" w:rsidRDefault="00E30DCF" w:rsidP="00E30DCF">
      <w:pPr>
        <w:pStyle w:val="Blockquote"/>
        <w:tabs>
          <w:tab w:val="right" w:pos="8364"/>
        </w:tabs>
        <w:spacing w:before="0" w:after="0"/>
        <w:ind w:left="426" w:right="1" w:hanging="426"/>
        <w:rPr>
          <w:bCs/>
          <w:i/>
          <w:sz w:val="20"/>
          <w:szCs w:val="22"/>
        </w:rPr>
      </w:pPr>
      <w:r w:rsidRPr="006C34F6">
        <w:rPr>
          <w:bCs/>
          <w:sz w:val="20"/>
          <w:szCs w:val="22"/>
        </w:rPr>
        <w:t xml:space="preserve">*  </w:t>
      </w:r>
      <w:r w:rsidRPr="0097208D">
        <w:rPr>
          <w:b/>
          <w:bCs/>
          <w:sz w:val="20"/>
          <w:szCs w:val="22"/>
        </w:rPr>
        <w:t xml:space="preserve"> </w:t>
      </w:r>
      <w:r>
        <w:rPr>
          <w:b/>
          <w:bCs/>
          <w:sz w:val="20"/>
          <w:szCs w:val="22"/>
        </w:rPr>
        <w:tab/>
      </w:r>
      <w:r w:rsidRPr="0097208D">
        <w:rPr>
          <w:bCs/>
          <w:i/>
          <w:sz w:val="20"/>
          <w:szCs w:val="22"/>
        </w:rPr>
        <w:t>uchádzač nehodiace sa preškrtne</w:t>
      </w:r>
    </w:p>
    <w:p w14:paraId="3AE1E39A" w14:textId="77777777" w:rsidR="00E30DCF" w:rsidRPr="00D9729F" w:rsidRDefault="00E30DCF" w:rsidP="00E30DCF">
      <w:pPr>
        <w:pStyle w:val="Blockquote"/>
        <w:tabs>
          <w:tab w:val="right" w:pos="8364"/>
        </w:tabs>
        <w:spacing w:before="0" w:after="0"/>
        <w:ind w:left="426" w:right="1" w:hanging="426"/>
        <w:rPr>
          <w:bCs/>
          <w:i/>
          <w:sz w:val="20"/>
          <w:szCs w:val="22"/>
        </w:rPr>
      </w:pPr>
      <w:r w:rsidRPr="006C34F6">
        <w:rPr>
          <w:bCs/>
          <w:sz w:val="20"/>
          <w:szCs w:val="22"/>
        </w:rPr>
        <w:t>**</w:t>
      </w:r>
      <w:r>
        <w:rPr>
          <w:bCs/>
          <w:sz w:val="20"/>
          <w:szCs w:val="22"/>
        </w:rPr>
        <w:tab/>
      </w:r>
      <w:r w:rsidRPr="00D9729F">
        <w:rPr>
          <w:bCs/>
          <w:i/>
          <w:sz w:val="20"/>
          <w:szCs w:val="22"/>
        </w:rPr>
        <w:t>uchádzač preškrtne celý bod, ak sa takéto vyhlásenie – obsah bodu na neho nevzťahuje.</w:t>
      </w:r>
    </w:p>
    <w:p w14:paraId="6FC3A7D2" w14:textId="77777777" w:rsidR="00E30DCF" w:rsidRDefault="00E30DCF">
      <w:pPr>
        <w:rPr>
          <w:rStyle w:val="Siln"/>
          <w:b w:val="0"/>
          <w:bCs w:val="0"/>
          <w:i/>
          <w:sz w:val="22"/>
          <w:szCs w:val="22"/>
        </w:rPr>
      </w:pPr>
      <w:r>
        <w:rPr>
          <w:rStyle w:val="Siln"/>
          <w:b w:val="0"/>
          <w:bCs w:val="0"/>
          <w:i/>
          <w:sz w:val="22"/>
          <w:szCs w:val="22"/>
        </w:rPr>
        <w:br w:type="page"/>
      </w:r>
    </w:p>
    <w:p w14:paraId="65AA89CE" w14:textId="6C1B561E" w:rsidR="00320964" w:rsidRPr="009238C3" w:rsidRDefault="00320964" w:rsidP="009238C3">
      <w:pPr>
        <w:jc w:val="both"/>
        <w:outlineLvl w:val="0"/>
        <w:rPr>
          <w:rStyle w:val="Siln"/>
          <w:b w:val="0"/>
          <w:bCs w:val="0"/>
          <w:i/>
          <w:sz w:val="22"/>
          <w:szCs w:val="22"/>
        </w:rPr>
      </w:pPr>
      <w:r w:rsidRPr="009238C3">
        <w:rPr>
          <w:rStyle w:val="Siln"/>
          <w:b w:val="0"/>
          <w:bCs w:val="0"/>
          <w:i/>
          <w:sz w:val="22"/>
          <w:szCs w:val="22"/>
        </w:rPr>
        <w:lastRenderedPageBreak/>
        <w:t>Príloha č. 4 súťažných podkladov</w:t>
      </w:r>
    </w:p>
    <w:p w14:paraId="5A759A85" w14:textId="77777777" w:rsidR="00885581" w:rsidRPr="001E54B3" w:rsidRDefault="00885581" w:rsidP="001E54B3">
      <w:pPr>
        <w:keepNext/>
        <w:spacing w:before="120"/>
        <w:jc w:val="center"/>
        <w:outlineLvl w:val="2"/>
        <w:rPr>
          <w:b/>
          <w:bCs/>
          <w:sz w:val="32"/>
          <w:szCs w:val="32"/>
        </w:rPr>
      </w:pPr>
      <w:r w:rsidRPr="001E54B3">
        <w:rPr>
          <w:b/>
          <w:bCs/>
          <w:sz w:val="32"/>
          <w:szCs w:val="32"/>
        </w:rPr>
        <w:t xml:space="preserve">NÁVRH NA PLNENIE </w:t>
      </w:r>
      <w:r w:rsidR="002A5A39" w:rsidRPr="001E54B3">
        <w:rPr>
          <w:b/>
          <w:bCs/>
          <w:sz w:val="32"/>
          <w:szCs w:val="32"/>
        </w:rPr>
        <w:t>KRITÉRIA</w:t>
      </w:r>
    </w:p>
    <w:p w14:paraId="6CB5D5BA" w14:textId="77777777" w:rsidR="00A07760" w:rsidRPr="009238C3" w:rsidRDefault="00A07760" w:rsidP="001E54B3">
      <w:pPr>
        <w:pStyle w:val="Normln"/>
        <w:spacing w:before="120"/>
        <w:jc w:val="center"/>
        <w:rPr>
          <w:b/>
          <w:bCs/>
          <w:sz w:val="22"/>
          <w:szCs w:val="22"/>
          <w:lang w:val="sk-SK"/>
        </w:rPr>
      </w:pPr>
      <w:r w:rsidRPr="009238C3">
        <w:rPr>
          <w:b/>
          <w:bCs/>
          <w:sz w:val="22"/>
          <w:szCs w:val="22"/>
          <w:lang w:val="sk-SK"/>
        </w:rPr>
        <w:t>údaje, ktoré budú zverejnené na otváraní ponúk</w:t>
      </w:r>
      <w:r w:rsidR="0017771D" w:rsidRPr="009238C3">
        <w:rPr>
          <w:b/>
          <w:bCs/>
          <w:sz w:val="22"/>
          <w:szCs w:val="22"/>
          <w:lang w:val="sk-SK"/>
        </w:rPr>
        <w:t xml:space="preserve"> </w:t>
      </w:r>
      <w:r w:rsidR="009143F1" w:rsidRPr="009238C3">
        <w:rPr>
          <w:b/>
          <w:bCs/>
          <w:sz w:val="22"/>
          <w:szCs w:val="22"/>
          <w:lang w:val="sk-SK"/>
        </w:rPr>
        <w:t xml:space="preserve">v súlade </w:t>
      </w:r>
      <w:r w:rsidRPr="009238C3">
        <w:rPr>
          <w:b/>
          <w:bCs/>
          <w:sz w:val="22"/>
          <w:szCs w:val="22"/>
          <w:lang w:val="sk-SK"/>
        </w:rPr>
        <w:t xml:space="preserve">s § </w:t>
      </w:r>
      <w:r w:rsidR="00692014" w:rsidRPr="009238C3">
        <w:rPr>
          <w:b/>
          <w:bCs/>
          <w:sz w:val="22"/>
          <w:szCs w:val="22"/>
          <w:lang w:val="sk-SK"/>
        </w:rPr>
        <w:t xml:space="preserve">52 </w:t>
      </w:r>
      <w:r w:rsidRPr="009238C3">
        <w:rPr>
          <w:b/>
          <w:bCs/>
          <w:sz w:val="22"/>
          <w:szCs w:val="22"/>
          <w:lang w:val="sk-SK"/>
        </w:rPr>
        <w:t xml:space="preserve">ods. </w:t>
      </w:r>
      <w:r w:rsidR="00DF2836" w:rsidRPr="009238C3">
        <w:rPr>
          <w:b/>
          <w:bCs/>
          <w:sz w:val="22"/>
          <w:szCs w:val="22"/>
          <w:lang w:val="sk-SK"/>
        </w:rPr>
        <w:t>2</w:t>
      </w:r>
      <w:r w:rsidR="00ED198B" w:rsidRPr="009238C3">
        <w:rPr>
          <w:b/>
          <w:bCs/>
          <w:sz w:val="22"/>
          <w:szCs w:val="22"/>
          <w:lang w:val="sk-SK"/>
        </w:rPr>
        <w:t xml:space="preserve">  </w:t>
      </w:r>
      <w:r w:rsidR="00D04202" w:rsidRPr="009238C3">
        <w:rPr>
          <w:b/>
          <w:bCs/>
          <w:sz w:val="22"/>
          <w:szCs w:val="22"/>
          <w:lang w:val="sk-SK"/>
        </w:rPr>
        <w:t>ZVO</w:t>
      </w:r>
    </w:p>
    <w:p w14:paraId="16D5329D" w14:textId="77777777" w:rsidR="00BD530F" w:rsidRPr="009238C3" w:rsidRDefault="00BD530F" w:rsidP="006B3491">
      <w:pPr>
        <w:jc w:val="both"/>
        <w:rPr>
          <w:rStyle w:val="Siln"/>
          <w:caps/>
          <w:sz w:val="22"/>
          <w:szCs w:val="22"/>
        </w:rPr>
      </w:pPr>
    </w:p>
    <w:p w14:paraId="0C037633" w14:textId="77777777" w:rsidR="00533F7C" w:rsidRPr="009238C3" w:rsidRDefault="00BD530F" w:rsidP="00E65F9B">
      <w:pPr>
        <w:tabs>
          <w:tab w:val="left" w:pos="851"/>
        </w:tabs>
        <w:ind w:left="851" w:hanging="851"/>
        <w:jc w:val="both"/>
        <w:rPr>
          <w:sz w:val="22"/>
          <w:szCs w:val="22"/>
        </w:rPr>
      </w:pPr>
      <w:r w:rsidRPr="009238C3">
        <w:rPr>
          <w:sz w:val="22"/>
          <w:szCs w:val="22"/>
        </w:rPr>
        <w:t xml:space="preserve">Údaje: </w:t>
      </w:r>
    </w:p>
    <w:p w14:paraId="7BDA28BD" w14:textId="77777777" w:rsidR="00BD530F" w:rsidRPr="009238C3" w:rsidRDefault="00BD530F" w:rsidP="00E65F9B">
      <w:pPr>
        <w:tabs>
          <w:tab w:val="left" w:pos="851"/>
        </w:tabs>
        <w:ind w:left="851" w:hanging="851"/>
        <w:jc w:val="both"/>
        <w:rPr>
          <w:sz w:val="22"/>
          <w:szCs w:val="22"/>
        </w:rPr>
      </w:pPr>
      <w:r w:rsidRPr="009238C3">
        <w:rPr>
          <w:sz w:val="22"/>
          <w:szCs w:val="22"/>
        </w:rPr>
        <w:t xml:space="preserve">Obchodné meno uchádzača </w:t>
      </w:r>
      <w:r w:rsidRPr="009238C3">
        <w:rPr>
          <w:sz w:val="22"/>
          <w:szCs w:val="22"/>
        </w:rPr>
        <w:tab/>
        <w:t>..............................................................................</w:t>
      </w:r>
      <w:r w:rsidR="009143F1" w:rsidRPr="009238C3">
        <w:rPr>
          <w:sz w:val="22"/>
          <w:szCs w:val="22"/>
        </w:rPr>
        <w:t>..........</w:t>
      </w:r>
      <w:r w:rsidR="001514F3" w:rsidRPr="009238C3">
        <w:rPr>
          <w:sz w:val="22"/>
          <w:szCs w:val="22"/>
        </w:rPr>
        <w:t>.............................</w:t>
      </w:r>
    </w:p>
    <w:p w14:paraId="7B59CCEC" w14:textId="77777777" w:rsidR="00BD530F" w:rsidRPr="009238C3" w:rsidRDefault="00A07760" w:rsidP="00E65F9B">
      <w:pPr>
        <w:spacing w:before="120"/>
        <w:jc w:val="both"/>
        <w:rPr>
          <w:sz w:val="22"/>
          <w:szCs w:val="22"/>
        </w:rPr>
      </w:pPr>
      <w:r w:rsidRPr="009238C3">
        <w:rPr>
          <w:sz w:val="22"/>
          <w:szCs w:val="22"/>
        </w:rPr>
        <w:t>S</w:t>
      </w:r>
      <w:r w:rsidR="00BD530F" w:rsidRPr="009238C3">
        <w:rPr>
          <w:sz w:val="22"/>
          <w:szCs w:val="22"/>
        </w:rPr>
        <w:t xml:space="preserve">ídlo </w:t>
      </w:r>
      <w:r w:rsidRPr="009238C3">
        <w:rPr>
          <w:sz w:val="22"/>
          <w:szCs w:val="22"/>
        </w:rPr>
        <w:t xml:space="preserve">alebo miesto podnikania </w:t>
      </w:r>
      <w:r w:rsidR="00BD530F" w:rsidRPr="009238C3">
        <w:rPr>
          <w:sz w:val="22"/>
          <w:szCs w:val="22"/>
        </w:rPr>
        <w:t>uchádzača</w:t>
      </w:r>
      <w:r w:rsidR="009143F1" w:rsidRPr="009238C3">
        <w:rPr>
          <w:sz w:val="22"/>
          <w:szCs w:val="22"/>
        </w:rPr>
        <w:t xml:space="preserve"> ..</w:t>
      </w:r>
      <w:r w:rsidR="00BD530F" w:rsidRPr="009238C3">
        <w:rPr>
          <w:sz w:val="22"/>
          <w:szCs w:val="22"/>
        </w:rPr>
        <w:t>...............</w:t>
      </w:r>
      <w:r w:rsidRPr="009238C3">
        <w:rPr>
          <w:sz w:val="22"/>
          <w:szCs w:val="22"/>
        </w:rPr>
        <w:t>.....</w:t>
      </w:r>
      <w:r w:rsidR="00BD530F" w:rsidRPr="009238C3">
        <w:rPr>
          <w:sz w:val="22"/>
          <w:szCs w:val="22"/>
        </w:rPr>
        <w:t>...................................</w:t>
      </w:r>
      <w:r w:rsidR="009143F1" w:rsidRPr="009238C3">
        <w:rPr>
          <w:sz w:val="22"/>
          <w:szCs w:val="22"/>
        </w:rPr>
        <w:t>....</w:t>
      </w:r>
      <w:r w:rsidR="001514F3" w:rsidRPr="009238C3">
        <w:rPr>
          <w:sz w:val="22"/>
          <w:szCs w:val="22"/>
        </w:rPr>
        <w:t>...................................</w:t>
      </w:r>
      <w:r w:rsidR="009143F1" w:rsidRPr="009238C3">
        <w:rPr>
          <w:sz w:val="22"/>
          <w:szCs w:val="22"/>
        </w:rPr>
        <w:t>.</w:t>
      </w:r>
    </w:p>
    <w:p w14:paraId="3F177A16" w14:textId="77777777" w:rsidR="00BD530F" w:rsidRPr="009238C3" w:rsidRDefault="00BD530F" w:rsidP="009238C3">
      <w:pPr>
        <w:jc w:val="both"/>
        <w:rPr>
          <w:sz w:val="22"/>
          <w:szCs w:val="22"/>
        </w:rPr>
      </w:pPr>
      <w:r w:rsidRPr="009238C3">
        <w:rPr>
          <w:i/>
          <w:iCs/>
          <w:sz w:val="22"/>
          <w:szCs w:val="22"/>
        </w:rPr>
        <w:t>(v prípade skupiny/</w:t>
      </w:r>
      <w:r w:rsidR="00533F7C" w:rsidRPr="009238C3">
        <w:rPr>
          <w:i/>
          <w:iCs/>
          <w:sz w:val="22"/>
          <w:szCs w:val="22"/>
        </w:rPr>
        <w:t xml:space="preserve"> </w:t>
      </w:r>
      <w:r w:rsidRPr="009238C3">
        <w:rPr>
          <w:i/>
          <w:iCs/>
          <w:sz w:val="22"/>
          <w:szCs w:val="22"/>
        </w:rPr>
        <w:t>združenia  názov skupiny/</w:t>
      </w:r>
      <w:r w:rsidR="00533F7C" w:rsidRPr="009238C3">
        <w:rPr>
          <w:i/>
          <w:iCs/>
          <w:sz w:val="22"/>
          <w:szCs w:val="22"/>
        </w:rPr>
        <w:t xml:space="preserve"> </w:t>
      </w:r>
      <w:r w:rsidRPr="009238C3">
        <w:rPr>
          <w:i/>
          <w:iCs/>
          <w:sz w:val="22"/>
          <w:szCs w:val="22"/>
        </w:rPr>
        <w:t>združenia a údaje za každého člena skupiny/</w:t>
      </w:r>
      <w:r w:rsidR="00533F7C" w:rsidRPr="009238C3">
        <w:rPr>
          <w:i/>
          <w:iCs/>
          <w:sz w:val="22"/>
          <w:szCs w:val="22"/>
        </w:rPr>
        <w:t xml:space="preserve"> </w:t>
      </w:r>
      <w:r w:rsidRPr="009238C3">
        <w:rPr>
          <w:i/>
          <w:iCs/>
          <w:sz w:val="22"/>
          <w:szCs w:val="22"/>
        </w:rPr>
        <w:t>združenia)</w:t>
      </w:r>
    </w:p>
    <w:p w14:paraId="02B37DAE" w14:textId="77777777" w:rsidR="00BD530F" w:rsidRPr="009238C3" w:rsidRDefault="00BD530F" w:rsidP="009238C3">
      <w:pPr>
        <w:tabs>
          <w:tab w:val="left" w:pos="3720"/>
        </w:tabs>
        <w:jc w:val="both"/>
        <w:rPr>
          <w:b/>
          <w:sz w:val="22"/>
          <w:szCs w:val="22"/>
        </w:rPr>
      </w:pPr>
    </w:p>
    <w:p w14:paraId="3AE92DF7" w14:textId="77777777" w:rsidR="00BD530F" w:rsidRPr="009238C3" w:rsidRDefault="00BD530F" w:rsidP="009238C3">
      <w:pPr>
        <w:jc w:val="both"/>
        <w:rPr>
          <w:sz w:val="22"/>
          <w:szCs w:val="22"/>
        </w:rPr>
      </w:pPr>
    </w:p>
    <w:tbl>
      <w:tblPr>
        <w:tblW w:w="9290" w:type="dxa"/>
        <w:jc w:val="center"/>
        <w:tblBorders>
          <w:top w:val="single" w:sz="18" w:space="0" w:color="auto"/>
          <w:left w:val="single" w:sz="18" w:space="0" w:color="auto"/>
          <w:bottom w:val="single" w:sz="18" w:space="0" w:color="auto"/>
          <w:right w:val="single" w:sz="18" w:space="0" w:color="auto"/>
          <w:insideH w:val="double" w:sz="4" w:space="0" w:color="auto"/>
          <w:insideV w:val="single" w:sz="6" w:space="0" w:color="auto"/>
        </w:tblBorders>
        <w:tblCellMar>
          <w:left w:w="70" w:type="dxa"/>
          <w:right w:w="70" w:type="dxa"/>
        </w:tblCellMar>
        <w:tblLook w:val="0000" w:firstRow="0" w:lastRow="0" w:firstColumn="0" w:lastColumn="0" w:noHBand="0" w:noVBand="0"/>
      </w:tblPr>
      <w:tblGrid>
        <w:gridCol w:w="3090"/>
        <w:gridCol w:w="1687"/>
        <w:gridCol w:w="580"/>
        <w:gridCol w:w="3933"/>
      </w:tblGrid>
      <w:tr w:rsidR="00F0397A" w:rsidRPr="009238C3" w14:paraId="3336866B" w14:textId="77777777" w:rsidTr="00F1749D">
        <w:trPr>
          <w:jc w:val="center"/>
        </w:trPr>
        <w:tc>
          <w:tcPr>
            <w:tcW w:w="3115" w:type="dxa"/>
          </w:tcPr>
          <w:p w14:paraId="1E952797" w14:textId="77777777" w:rsidR="00BD530F" w:rsidRPr="009238C3" w:rsidRDefault="00BD530F" w:rsidP="009238C3">
            <w:pPr>
              <w:tabs>
                <w:tab w:val="left" w:pos="3720"/>
              </w:tabs>
              <w:spacing w:before="120" w:after="120"/>
              <w:ind w:left="7" w:hanging="7"/>
              <w:jc w:val="both"/>
              <w:rPr>
                <w:sz w:val="22"/>
                <w:szCs w:val="22"/>
              </w:rPr>
            </w:pPr>
            <w:r w:rsidRPr="009238C3">
              <w:rPr>
                <w:sz w:val="22"/>
                <w:szCs w:val="22"/>
              </w:rPr>
              <w:t>Kritérium</w:t>
            </w:r>
            <w:r w:rsidR="00EB46EE" w:rsidRPr="009238C3">
              <w:rPr>
                <w:sz w:val="22"/>
                <w:szCs w:val="22"/>
              </w:rPr>
              <w:t>: najnižšia cena</w:t>
            </w:r>
          </w:p>
        </w:tc>
        <w:tc>
          <w:tcPr>
            <w:tcW w:w="1701" w:type="dxa"/>
          </w:tcPr>
          <w:p w14:paraId="5B1C8194" w14:textId="77777777" w:rsidR="00BD530F" w:rsidRPr="009238C3" w:rsidRDefault="00BD530F" w:rsidP="009238C3">
            <w:pPr>
              <w:tabs>
                <w:tab w:val="left" w:pos="3720"/>
              </w:tabs>
              <w:spacing w:before="120" w:after="120"/>
              <w:jc w:val="both"/>
              <w:rPr>
                <w:sz w:val="22"/>
                <w:szCs w:val="22"/>
              </w:rPr>
            </w:pPr>
            <w:r w:rsidRPr="009238C3">
              <w:rPr>
                <w:sz w:val="22"/>
                <w:szCs w:val="22"/>
              </w:rPr>
              <w:t>Návrh</w:t>
            </w:r>
          </w:p>
        </w:tc>
        <w:tc>
          <w:tcPr>
            <w:tcW w:w="505" w:type="dxa"/>
          </w:tcPr>
          <w:p w14:paraId="6FA3EDAB" w14:textId="77777777" w:rsidR="00BD530F" w:rsidRPr="009238C3" w:rsidRDefault="00BD530F" w:rsidP="009238C3">
            <w:pPr>
              <w:tabs>
                <w:tab w:val="left" w:pos="3720"/>
              </w:tabs>
              <w:spacing w:before="120" w:after="120"/>
              <w:jc w:val="both"/>
              <w:rPr>
                <w:sz w:val="22"/>
                <w:szCs w:val="22"/>
              </w:rPr>
            </w:pPr>
          </w:p>
        </w:tc>
        <w:tc>
          <w:tcPr>
            <w:tcW w:w="3969" w:type="dxa"/>
          </w:tcPr>
          <w:p w14:paraId="7EE1B054" w14:textId="77777777" w:rsidR="00BD530F" w:rsidRPr="009238C3" w:rsidRDefault="00BD530F" w:rsidP="009238C3">
            <w:pPr>
              <w:tabs>
                <w:tab w:val="left" w:pos="3545"/>
              </w:tabs>
              <w:spacing w:before="120" w:after="120"/>
              <w:jc w:val="both"/>
              <w:rPr>
                <w:sz w:val="22"/>
                <w:szCs w:val="22"/>
              </w:rPr>
            </w:pPr>
            <w:r w:rsidRPr="009238C3">
              <w:rPr>
                <w:sz w:val="22"/>
                <w:szCs w:val="22"/>
              </w:rPr>
              <w:t>Poznámka</w:t>
            </w:r>
          </w:p>
        </w:tc>
      </w:tr>
      <w:tr w:rsidR="00F0397A" w:rsidRPr="009238C3" w14:paraId="2C9A93B1" w14:textId="77777777" w:rsidTr="00F1749D">
        <w:trPr>
          <w:jc w:val="center"/>
        </w:trPr>
        <w:tc>
          <w:tcPr>
            <w:tcW w:w="3115" w:type="dxa"/>
          </w:tcPr>
          <w:p w14:paraId="4F08FEBE" w14:textId="766D8099" w:rsidR="00A7274B" w:rsidRDefault="0063253B" w:rsidP="00A7274B">
            <w:pPr>
              <w:pStyle w:val="NormalWeb2"/>
              <w:spacing w:before="120" w:beforeAutospacing="0" w:after="60" w:afterAutospacing="0"/>
              <w:ind w:left="33" w:hanging="33"/>
              <w:jc w:val="both"/>
              <w:rPr>
                <w:rFonts w:ascii="Times New Roman" w:hAnsi="Times New Roman" w:cs="Times New Roman"/>
                <w:sz w:val="22"/>
                <w:szCs w:val="22"/>
              </w:rPr>
            </w:pPr>
            <w:r>
              <w:rPr>
                <w:rFonts w:ascii="Times New Roman" w:hAnsi="Times New Roman" w:cs="Times New Roman"/>
                <w:b/>
                <w:sz w:val="22"/>
                <w:szCs w:val="22"/>
              </w:rPr>
              <w:t>N</w:t>
            </w:r>
            <w:r w:rsidR="00A7274B">
              <w:rPr>
                <w:rFonts w:ascii="Times New Roman" w:hAnsi="Times New Roman" w:cs="Times New Roman"/>
                <w:b/>
                <w:sz w:val="22"/>
                <w:szCs w:val="22"/>
              </w:rPr>
              <w:t xml:space="preserve">avrhovaná </w:t>
            </w:r>
            <w:r w:rsidR="00A7274B" w:rsidRPr="00E40940">
              <w:rPr>
                <w:rFonts w:ascii="Times New Roman" w:hAnsi="Times New Roman" w:cs="Times New Roman"/>
                <w:b/>
                <w:sz w:val="22"/>
                <w:szCs w:val="22"/>
              </w:rPr>
              <w:t>zmluvn</w:t>
            </w:r>
            <w:r w:rsidR="00A7274B">
              <w:rPr>
                <w:rFonts w:ascii="Times New Roman" w:hAnsi="Times New Roman" w:cs="Times New Roman"/>
                <w:b/>
                <w:sz w:val="22"/>
                <w:szCs w:val="22"/>
              </w:rPr>
              <w:t>á</w:t>
            </w:r>
            <w:r w:rsidR="00A7274B" w:rsidRPr="00E40940">
              <w:rPr>
                <w:rFonts w:ascii="Times New Roman" w:hAnsi="Times New Roman" w:cs="Times New Roman"/>
                <w:b/>
                <w:sz w:val="22"/>
                <w:szCs w:val="22"/>
              </w:rPr>
              <w:t xml:space="preserve"> cen</w:t>
            </w:r>
            <w:r w:rsidR="00A7274B">
              <w:rPr>
                <w:rFonts w:ascii="Times New Roman" w:hAnsi="Times New Roman" w:cs="Times New Roman"/>
                <w:b/>
                <w:sz w:val="22"/>
                <w:szCs w:val="22"/>
              </w:rPr>
              <w:t>a</w:t>
            </w:r>
            <w:r w:rsidR="00A7274B" w:rsidRPr="00E40940">
              <w:rPr>
                <w:rFonts w:ascii="Times New Roman" w:hAnsi="Times New Roman" w:cs="Times New Roman"/>
                <w:b/>
                <w:sz w:val="22"/>
                <w:szCs w:val="22"/>
              </w:rPr>
              <w:t xml:space="preserve"> </w:t>
            </w:r>
            <w:r w:rsidR="003A47C6">
              <w:rPr>
                <w:rFonts w:ascii="Times New Roman" w:hAnsi="Times New Roman" w:cs="Times New Roman"/>
                <w:b/>
                <w:sz w:val="22"/>
                <w:szCs w:val="22"/>
              </w:rPr>
              <w:t>celkom</w:t>
            </w:r>
            <w:r w:rsidR="00A7274B" w:rsidRPr="0097208D">
              <w:rPr>
                <w:rFonts w:ascii="Times New Roman" w:hAnsi="Times New Roman" w:cs="Times New Roman"/>
                <w:sz w:val="22"/>
                <w:szCs w:val="22"/>
              </w:rPr>
              <w:t xml:space="preserve"> </w:t>
            </w:r>
            <w:r w:rsidR="00A7274B">
              <w:rPr>
                <w:rFonts w:ascii="Times New Roman" w:hAnsi="Times New Roman" w:cs="Times New Roman"/>
                <w:sz w:val="22"/>
                <w:szCs w:val="22"/>
              </w:rPr>
              <w:t xml:space="preserve">    </w:t>
            </w:r>
          </w:p>
          <w:p w14:paraId="7A3AC645" w14:textId="52F2797A" w:rsidR="00DC5985" w:rsidRPr="009238C3" w:rsidRDefault="00A7274B" w:rsidP="00A7274B">
            <w:pPr>
              <w:pStyle w:val="NormalWeb2"/>
              <w:spacing w:before="120" w:beforeAutospacing="0" w:after="60" w:afterAutospacing="0"/>
              <w:ind w:left="33" w:hanging="33"/>
              <w:jc w:val="both"/>
              <w:rPr>
                <w:rFonts w:ascii="Times New Roman" w:hAnsi="Times New Roman" w:cs="Times New Roman"/>
                <w:b/>
                <w:sz w:val="22"/>
                <w:szCs w:val="22"/>
              </w:rPr>
            </w:pPr>
            <w:r>
              <w:rPr>
                <w:rFonts w:ascii="Times New Roman" w:hAnsi="Times New Roman" w:cs="Times New Roman"/>
                <w:sz w:val="22"/>
                <w:szCs w:val="22"/>
              </w:rPr>
              <w:t xml:space="preserve"> bez DPH</w:t>
            </w:r>
            <w:r w:rsidRPr="009238C3">
              <w:rPr>
                <w:rFonts w:ascii="Times New Roman" w:hAnsi="Times New Roman" w:cs="Times New Roman"/>
                <w:b/>
                <w:sz w:val="22"/>
                <w:szCs w:val="22"/>
              </w:rPr>
              <w:t xml:space="preserve"> </w:t>
            </w:r>
          </w:p>
        </w:tc>
        <w:tc>
          <w:tcPr>
            <w:tcW w:w="1701" w:type="dxa"/>
          </w:tcPr>
          <w:p w14:paraId="3BD545A5" w14:textId="77777777" w:rsidR="00BD530F" w:rsidRPr="009238C3" w:rsidRDefault="00BD530F" w:rsidP="006B3491">
            <w:pPr>
              <w:tabs>
                <w:tab w:val="left" w:pos="3720"/>
              </w:tabs>
              <w:spacing w:before="120" w:after="60"/>
              <w:jc w:val="both"/>
              <w:rPr>
                <w:sz w:val="22"/>
                <w:szCs w:val="22"/>
              </w:rPr>
            </w:pPr>
          </w:p>
        </w:tc>
        <w:tc>
          <w:tcPr>
            <w:tcW w:w="505" w:type="dxa"/>
          </w:tcPr>
          <w:p w14:paraId="7FDD9917" w14:textId="77777777" w:rsidR="00EB46EE" w:rsidRPr="009238C3" w:rsidRDefault="00EB46EE" w:rsidP="00E65F9B">
            <w:pPr>
              <w:pStyle w:val="NormalWeb2"/>
              <w:spacing w:before="120" w:beforeAutospacing="0" w:after="60" w:afterAutospacing="0"/>
              <w:jc w:val="both"/>
              <w:rPr>
                <w:rFonts w:ascii="Times New Roman" w:hAnsi="Times New Roman" w:cs="Times New Roman"/>
                <w:sz w:val="22"/>
                <w:szCs w:val="22"/>
              </w:rPr>
            </w:pPr>
          </w:p>
          <w:p w14:paraId="7346F280" w14:textId="77777777" w:rsidR="00BD530F" w:rsidRPr="009238C3" w:rsidRDefault="00BD530F" w:rsidP="00E65F9B">
            <w:pPr>
              <w:pStyle w:val="NormalWeb2"/>
              <w:spacing w:before="120" w:beforeAutospacing="0" w:after="60" w:afterAutospacing="0"/>
              <w:jc w:val="both"/>
              <w:rPr>
                <w:rFonts w:ascii="Times New Roman" w:hAnsi="Times New Roman" w:cs="Times New Roman"/>
                <w:sz w:val="22"/>
                <w:szCs w:val="22"/>
              </w:rPr>
            </w:pPr>
            <w:r w:rsidRPr="009238C3">
              <w:rPr>
                <w:rFonts w:ascii="Times New Roman" w:hAnsi="Times New Roman" w:cs="Times New Roman"/>
                <w:sz w:val="22"/>
                <w:szCs w:val="22"/>
              </w:rPr>
              <w:t>EUR</w:t>
            </w:r>
          </w:p>
        </w:tc>
        <w:tc>
          <w:tcPr>
            <w:tcW w:w="3969" w:type="dxa"/>
          </w:tcPr>
          <w:p w14:paraId="03D20F1E" w14:textId="6DEF3F31" w:rsidR="00BD530F" w:rsidRPr="009238C3" w:rsidRDefault="00930637" w:rsidP="0063253B">
            <w:pPr>
              <w:pStyle w:val="NormalWeb2"/>
              <w:spacing w:before="120" w:beforeAutospacing="0"/>
              <w:rPr>
                <w:rFonts w:ascii="Times New Roman" w:hAnsi="Times New Roman" w:cs="Times New Roman"/>
                <w:sz w:val="22"/>
                <w:szCs w:val="22"/>
              </w:rPr>
            </w:pPr>
            <w:r w:rsidRPr="009238C3">
              <w:rPr>
                <w:rFonts w:ascii="Times New Roman" w:hAnsi="Times New Roman" w:cs="Times New Roman"/>
                <w:sz w:val="22"/>
                <w:szCs w:val="22"/>
              </w:rPr>
              <w:t xml:space="preserve">Podľa oceneného </w:t>
            </w:r>
            <w:r w:rsidRPr="00247F70">
              <w:rPr>
                <w:rFonts w:ascii="Times New Roman" w:hAnsi="Times New Roman" w:cs="Times New Roman"/>
                <w:sz w:val="22"/>
                <w:szCs w:val="22"/>
              </w:rPr>
              <w:t xml:space="preserve">výkazu výmer (tabuľka </w:t>
            </w:r>
            <w:r>
              <w:rPr>
                <w:rFonts w:ascii="Times New Roman" w:hAnsi="Times New Roman" w:cs="Times New Roman"/>
                <w:sz w:val="22"/>
                <w:szCs w:val="22"/>
              </w:rPr>
              <w:t>R</w:t>
            </w:r>
            <w:r w:rsidRPr="00247F70">
              <w:rPr>
                <w:rFonts w:ascii="Times New Roman" w:hAnsi="Times New Roman" w:cs="Times New Roman"/>
                <w:sz w:val="22"/>
                <w:szCs w:val="22"/>
              </w:rPr>
              <w:t>ekapitulácia</w:t>
            </w:r>
            <w:r>
              <w:rPr>
                <w:rFonts w:ascii="Times New Roman" w:hAnsi="Times New Roman" w:cs="Times New Roman"/>
                <w:sz w:val="22"/>
                <w:szCs w:val="22"/>
              </w:rPr>
              <w:t xml:space="preserve"> objektov stavby</w:t>
            </w:r>
            <w:r w:rsidRPr="00247F70">
              <w:rPr>
                <w:rFonts w:ascii="Times New Roman" w:hAnsi="Times New Roman" w:cs="Times New Roman"/>
                <w:sz w:val="22"/>
                <w:szCs w:val="22"/>
              </w:rPr>
              <w:t xml:space="preserve"> –  </w:t>
            </w:r>
            <w:r>
              <w:rPr>
                <w:rFonts w:ascii="Times New Roman" w:hAnsi="Times New Roman" w:cs="Times New Roman"/>
                <w:sz w:val="22"/>
                <w:szCs w:val="22"/>
              </w:rPr>
              <w:t>Z</w:t>
            </w:r>
            <w:r w:rsidRPr="00A70DC0">
              <w:rPr>
                <w:rFonts w:ascii="Times New Roman" w:hAnsi="Times New Roman" w:cs="Times New Roman"/>
                <w:sz w:val="22"/>
                <w:szCs w:val="22"/>
              </w:rPr>
              <w:t xml:space="preserve">mluvná cena </w:t>
            </w:r>
            <w:r w:rsidRPr="00004582">
              <w:rPr>
                <w:rFonts w:ascii="Times New Roman" w:hAnsi="Times New Roman" w:cs="Times New Roman"/>
                <w:sz w:val="22"/>
                <w:szCs w:val="22"/>
              </w:rPr>
              <w:t>celkom</w:t>
            </w:r>
            <w:r>
              <w:rPr>
                <w:rFonts w:ascii="Times New Roman" w:hAnsi="Times New Roman" w:cs="Times New Roman"/>
                <w:sz w:val="22"/>
                <w:szCs w:val="22"/>
              </w:rPr>
              <w:t>)</w:t>
            </w:r>
            <w:r w:rsidR="00BD530F" w:rsidRPr="009238C3">
              <w:rPr>
                <w:rFonts w:ascii="Times New Roman" w:hAnsi="Times New Roman" w:cs="Times New Roman"/>
                <w:sz w:val="22"/>
                <w:szCs w:val="22"/>
              </w:rPr>
              <w:t xml:space="preserve"> </w:t>
            </w:r>
          </w:p>
        </w:tc>
      </w:tr>
    </w:tbl>
    <w:p w14:paraId="4120C411" w14:textId="77777777" w:rsidR="00BD530F" w:rsidRPr="009238C3" w:rsidRDefault="00BD530F" w:rsidP="006B3491">
      <w:pPr>
        <w:tabs>
          <w:tab w:val="left" w:pos="3720"/>
        </w:tabs>
        <w:jc w:val="both"/>
        <w:rPr>
          <w:sz w:val="22"/>
          <w:szCs w:val="22"/>
        </w:rPr>
      </w:pPr>
    </w:p>
    <w:p w14:paraId="210EA70E" w14:textId="77777777" w:rsidR="00EB46EE" w:rsidRPr="009238C3" w:rsidRDefault="001F4FD7" w:rsidP="00E65F9B">
      <w:pPr>
        <w:pStyle w:val="Zkladntext2"/>
        <w:tabs>
          <w:tab w:val="left" w:pos="360"/>
        </w:tabs>
        <w:spacing w:before="240" w:after="0" w:line="240" w:lineRule="auto"/>
        <w:jc w:val="both"/>
        <w:rPr>
          <w:sz w:val="22"/>
          <w:szCs w:val="22"/>
        </w:rPr>
      </w:pPr>
      <w:r w:rsidRPr="009238C3">
        <w:rPr>
          <w:sz w:val="22"/>
          <w:szCs w:val="22"/>
        </w:rPr>
        <w:t>Uvedené údaje sú totožné s údajmi uvedenými v ostatných častiach ponuky.</w:t>
      </w:r>
    </w:p>
    <w:p w14:paraId="4A2B869F" w14:textId="1CDF5CA0" w:rsidR="00E8039A" w:rsidRPr="009238C3" w:rsidRDefault="00E8039A" w:rsidP="00E65F9B">
      <w:pPr>
        <w:pStyle w:val="Zkladntext2"/>
        <w:tabs>
          <w:tab w:val="left" w:pos="360"/>
        </w:tabs>
        <w:spacing w:before="240" w:after="0" w:line="240" w:lineRule="auto"/>
        <w:jc w:val="both"/>
        <w:rPr>
          <w:sz w:val="22"/>
          <w:szCs w:val="22"/>
        </w:rPr>
      </w:pPr>
      <w:r w:rsidRPr="009238C3">
        <w:rPr>
          <w:sz w:val="22"/>
          <w:szCs w:val="22"/>
        </w:rPr>
        <w:t>Uchádzač uvedie či je  platiteľom DPH</w:t>
      </w:r>
      <w:r w:rsidR="00A7274B">
        <w:rPr>
          <w:sz w:val="22"/>
          <w:szCs w:val="22"/>
        </w:rPr>
        <w:t xml:space="preserve"> v Slovenskej republike</w:t>
      </w:r>
      <w:r w:rsidRPr="009238C3">
        <w:rPr>
          <w:sz w:val="22"/>
          <w:szCs w:val="22"/>
        </w:rPr>
        <w:t xml:space="preserve">*:    ÁNO       -          NIE   </w:t>
      </w:r>
    </w:p>
    <w:p w14:paraId="02D866FE" w14:textId="77777777" w:rsidR="00EB46EE" w:rsidRPr="009238C3" w:rsidRDefault="00EB46EE" w:rsidP="00E65F9B">
      <w:pPr>
        <w:pStyle w:val="Zkladntext2"/>
        <w:tabs>
          <w:tab w:val="left" w:pos="360"/>
        </w:tabs>
        <w:spacing w:before="240" w:after="0" w:line="240" w:lineRule="auto"/>
        <w:jc w:val="both"/>
        <w:rPr>
          <w:sz w:val="22"/>
          <w:szCs w:val="22"/>
        </w:rPr>
      </w:pPr>
    </w:p>
    <w:p w14:paraId="42F3E0F6" w14:textId="77777777" w:rsidR="00EB46EE" w:rsidRPr="009238C3" w:rsidRDefault="00EB46EE" w:rsidP="009238C3">
      <w:pPr>
        <w:tabs>
          <w:tab w:val="left" w:pos="360"/>
          <w:tab w:val="left" w:pos="900"/>
        </w:tabs>
        <w:jc w:val="both"/>
        <w:rPr>
          <w:bCs/>
          <w:sz w:val="22"/>
          <w:szCs w:val="22"/>
        </w:rPr>
      </w:pPr>
      <w:r w:rsidRPr="009238C3">
        <w:rPr>
          <w:sz w:val="22"/>
          <w:szCs w:val="22"/>
        </w:rPr>
        <w:t xml:space="preserve">Dátum: ......................................... </w:t>
      </w:r>
      <w:r w:rsidRPr="009238C3">
        <w:rPr>
          <w:sz w:val="22"/>
          <w:szCs w:val="22"/>
        </w:rPr>
        <w:tab/>
      </w:r>
      <w:r w:rsidRPr="009238C3">
        <w:rPr>
          <w:sz w:val="22"/>
          <w:szCs w:val="22"/>
        </w:rPr>
        <w:tab/>
      </w:r>
      <w:r w:rsidRPr="009238C3">
        <w:rPr>
          <w:sz w:val="22"/>
          <w:szCs w:val="22"/>
        </w:rPr>
        <w:tab/>
      </w:r>
      <w:r w:rsidRPr="009238C3">
        <w:rPr>
          <w:sz w:val="22"/>
          <w:szCs w:val="22"/>
        </w:rPr>
        <w:tab/>
        <w:t>Podpis: ............................................</w:t>
      </w:r>
    </w:p>
    <w:p w14:paraId="210A0A2C" w14:textId="77777777" w:rsidR="00EB46EE" w:rsidRPr="009238C3" w:rsidRDefault="00EB46EE" w:rsidP="009238C3">
      <w:pPr>
        <w:autoSpaceDE w:val="0"/>
        <w:autoSpaceDN w:val="0"/>
        <w:adjustRightInd w:val="0"/>
        <w:ind w:firstLine="708"/>
        <w:jc w:val="both"/>
        <w:rPr>
          <w:sz w:val="22"/>
          <w:szCs w:val="22"/>
        </w:rPr>
      </w:pPr>
    </w:p>
    <w:p w14:paraId="19350B6F" w14:textId="77777777" w:rsidR="00EB46EE" w:rsidRPr="009238C3" w:rsidRDefault="00EB46EE" w:rsidP="006B3491">
      <w:pPr>
        <w:autoSpaceDE w:val="0"/>
        <w:autoSpaceDN w:val="0"/>
        <w:adjustRightInd w:val="0"/>
        <w:jc w:val="both"/>
        <w:rPr>
          <w:i/>
          <w:sz w:val="22"/>
          <w:szCs w:val="22"/>
        </w:rPr>
      </w:pPr>
    </w:p>
    <w:p w14:paraId="230465D0" w14:textId="77777777" w:rsidR="00EB46EE" w:rsidRPr="009238C3" w:rsidRDefault="00EB46EE" w:rsidP="00E65F9B">
      <w:pPr>
        <w:tabs>
          <w:tab w:val="right" w:pos="8364"/>
        </w:tabs>
        <w:autoSpaceDE w:val="0"/>
        <w:autoSpaceDN w:val="0"/>
        <w:adjustRightInd w:val="0"/>
        <w:jc w:val="both"/>
        <w:rPr>
          <w:i/>
          <w:sz w:val="22"/>
          <w:szCs w:val="22"/>
        </w:rPr>
      </w:pPr>
    </w:p>
    <w:p w14:paraId="7AC290C9" w14:textId="77777777" w:rsidR="00EB46EE" w:rsidRPr="009238C3" w:rsidRDefault="00EB46EE" w:rsidP="00E65F9B">
      <w:pPr>
        <w:tabs>
          <w:tab w:val="right" w:pos="8364"/>
        </w:tabs>
        <w:autoSpaceDE w:val="0"/>
        <w:autoSpaceDN w:val="0"/>
        <w:adjustRightInd w:val="0"/>
        <w:jc w:val="both"/>
        <w:rPr>
          <w:i/>
          <w:sz w:val="22"/>
          <w:szCs w:val="22"/>
        </w:rPr>
      </w:pPr>
    </w:p>
    <w:p w14:paraId="15396004" w14:textId="77777777" w:rsidR="00EB46EE" w:rsidRPr="009238C3" w:rsidRDefault="00EB46EE" w:rsidP="00E65F9B">
      <w:pPr>
        <w:tabs>
          <w:tab w:val="right" w:pos="8364"/>
        </w:tabs>
        <w:autoSpaceDE w:val="0"/>
        <w:autoSpaceDN w:val="0"/>
        <w:adjustRightInd w:val="0"/>
        <w:jc w:val="both"/>
        <w:rPr>
          <w:i/>
          <w:sz w:val="22"/>
          <w:szCs w:val="22"/>
        </w:rPr>
      </w:pPr>
    </w:p>
    <w:p w14:paraId="552529A2" w14:textId="77777777" w:rsidR="00EB46EE" w:rsidRPr="009238C3" w:rsidRDefault="00EB46EE" w:rsidP="009238C3">
      <w:pPr>
        <w:tabs>
          <w:tab w:val="right" w:pos="8364"/>
        </w:tabs>
        <w:autoSpaceDE w:val="0"/>
        <w:autoSpaceDN w:val="0"/>
        <w:adjustRightInd w:val="0"/>
        <w:jc w:val="both"/>
        <w:rPr>
          <w:i/>
          <w:sz w:val="22"/>
          <w:szCs w:val="22"/>
        </w:rPr>
      </w:pPr>
    </w:p>
    <w:p w14:paraId="0DBAFDD4" w14:textId="77777777" w:rsidR="00EB46EE" w:rsidRPr="001E54B3" w:rsidRDefault="00EB46EE" w:rsidP="009238C3">
      <w:pPr>
        <w:tabs>
          <w:tab w:val="right" w:pos="8364"/>
        </w:tabs>
        <w:autoSpaceDE w:val="0"/>
        <w:autoSpaceDN w:val="0"/>
        <w:adjustRightInd w:val="0"/>
        <w:jc w:val="both"/>
        <w:rPr>
          <w:i/>
          <w:sz w:val="20"/>
          <w:szCs w:val="20"/>
        </w:rPr>
      </w:pPr>
    </w:p>
    <w:p w14:paraId="59A8568D" w14:textId="77777777" w:rsidR="00EB46EE" w:rsidRPr="001E54B3" w:rsidRDefault="00EB46EE" w:rsidP="009238C3">
      <w:pPr>
        <w:tabs>
          <w:tab w:val="right" w:pos="8364"/>
        </w:tabs>
        <w:autoSpaceDE w:val="0"/>
        <w:autoSpaceDN w:val="0"/>
        <w:adjustRightInd w:val="0"/>
        <w:jc w:val="both"/>
        <w:rPr>
          <w:b/>
          <w:i/>
          <w:sz w:val="20"/>
          <w:szCs w:val="20"/>
        </w:rPr>
      </w:pPr>
      <w:r w:rsidRPr="001E54B3">
        <w:rPr>
          <w:b/>
          <w:i/>
          <w:sz w:val="20"/>
          <w:szCs w:val="20"/>
        </w:rPr>
        <w:t>Poznámka:</w:t>
      </w:r>
    </w:p>
    <w:p w14:paraId="2A0D4354" w14:textId="77777777" w:rsidR="00EB46EE" w:rsidRPr="001E54B3" w:rsidRDefault="009143F1" w:rsidP="009238C3">
      <w:pPr>
        <w:numPr>
          <w:ilvl w:val="0"/>
          <w:numId w:val="10"/>
        </w:numPr>
        <w:tabs>
          <w:tab w:val="clear" w:pos="720"/>
        </w:tabs>
        <w:ind w:left="284" w:hanging="284"/>
        <w:jc w:val="both"/>
        <w:rPr>
          <w:i/>
          <w:sz w:val="20"/>
          <w:szCs w:val="20"/>
        </w:rPr>
      </w:pPr>
      <w:r w:rsidRPr="008A7487">
        <w:rPr>
          <w:i/>
          <w:sz w:val="22"/>
          <w:szCs w:val="22"/>
        </w:rPr>
        <w:t>d</w:t>
      </w:r>
      <w:r w:rsidRPr="001E54B3">
        <w:rPr>
          <w:i/>
          <w:sz w:val="20"/>
          <w:szCs w:val="20"/>
        </w:rPr>
        <w:t xml:space="preserve">átum </w:t>
      </w:r>
      <w:r w:rsidR="00EB46EE" w:rsidRPr="001E54B3">
        <w:rPr>
          <w:i/>
          <w:sz w:val="20"/>
          <w:szCs w:val="20"/>
        </w:rPr>
        <w:t>musí byť aktuálny vo vzťahu ku dňu uplynutia lehoty na predkladanie ponúk,</w:t>
      </w:r>
    </w:p>
    <w:p w14:paraId="59DCBAC4" w14:textId="77777777" w:rsidR="00E8039A" w:rsidRPr="001E54B3" w:rsidRDefault="00EB46EE" w:rsidP="009238C3">
      <w:pPr>
        <w:numPr>
          <w:ilvl w:val="0"/>
          <w:numId w:val="10"/>
        </w:numPr>
        <w:tabs>
          <w:tab w:val="clear" w:pos="720"/>
        </w:tabs>
        <w:ind w:left="284" w:hanging="284"/>
        <w:jc w:val="both"/>
        <w:rPr>
          <w:i/>
          <w:sz w:val="20"/>
          <w:szCs w:val="20"/>
        </w:rPr>
      </w:pPr>
      <w:r w:rsidRPr="001E54B3">
        <w:rPr>
          <w:rFonts w:eastAsia="SimSun"/>
          <w:i/>
          <w:snapToGrid w:val="0"/>
          <w:sz w:val="20"/>
          <w:szCs w:val="20"/>
        </w:rPr>
        <w:t>podpis uchádzača alebo osoby oprávnenej konať za uchádzača</w:t>
      </w:r>
      <w:r w:rsidRPr="001E54B3">
        <w:rPr>
          <w:i/>
          <w:sz w:val="20"/>
          <w:szCs w:val="20"/>
        </w:rPr>
        <w:t xml:space="preserve">, </w:t>
      </w:r>
      <w:r w:rsidRPr="001E54B3">
        <w:rPr>
          <w:rFonts w:eastAsia="SimSun"/>
          <w:i/>
          <w:snapToGrid w:val="0"/>
          <w:sz w:val="20"/>
          <w:szCs w:val="20"/>
        </w:rPr>
        <w:t>v prípade skupiny/</w:t>
      </w:r>
      <w:r w:rsidR="00533F7C" w:rsidRPr="001E54B3">
        <w:rPr>
          <w:rFonts w:eastAsia="SimSun"/>
          <w:i/>
          <w:snapToGrid w:val="0"/>
          <w:sz w:val="20"/>
          <w:szCs w:val="20"/>
        </w:rPr>
        <w:t xml:space="preserve"> </w:t>
      </w:r>
      <w:r w:rsidRPr="001E54B3">
        <w:rPr>
          <w:rFonts w:eastAsia="SimSun"/>
          <w:i/>
          <w:snapToGrid w:val="0"/>
          <w:sz w:val="20"/>
          <w:szCs w:val="20"/>
        </w:rPr>
        <w:t>združenia  podpis každého člena skupiny/</w:t>
      </w:r>
      <w:r w:rsidR="00533F7C" w:rsidRPr="001E54B3">
        <w:rPr>
          <w:rFonts w:eastAsia="SimSun"/>
          <w:i/>
          <w:snapToGrid w:val="0"/>
          <w:sz w:val="20"/>
          <w:szCs w:val="20"/>
        </w:rPr>
        <w:t xml:space="preserve"> </w:t>
      </w:r>
      <w:r w:rsidRPr="001E54B3">
        <w:rPr>
          <w:rFonts w:eastAsia="SimSun"/>
          <w:i/>
          <w:snapToGrid w:val="0"/>
          <w:sz w:val="20"/>
          <w:szCs w:val="20"/>
        </w:rPr>
        <w:t>združenia alebo osoby oprávnenej konať za každého člena skupiny/</w:t>
      </w:r>
      <w:r w:rsidR="00533F7C" w:rsidRPr="001E54B3">
        <w:rPr>
          <w:rFonts w:eastAsia="SimSun"/>
          <w:i/>
          <w:snapToGrid w:val="0"/>
          <w:sz w:val="20"/>
          <w:szCs w:val="20"/>
        </w:rPr>
        <w:t xml:space="preserve"> </w:t>
      </w:r>
      <w:r w:rsidRPr="001E54B3">
        <w:rPr>
          <w:rFonts w:eastAsia="SimSun"/>
          <w:i/>
          <w:snapToGrid w:val="0"/>
          <w:sz w:val="20"/>
          <w:szCs w:val="20"/>
        </w:rPr>
        <w:t>združenia</w:t>
      </w:r>
      <w:r w:rsidR="00011C2E" w:rsidRPr="001E54B3">
        <w:rPr>
          <w:rFonts w:eastAsia="SimSun"/>
          <w:i/>
          <w:snapToGrid w:val="0"/>
          <w:sz w:val="20"/>
          <w:szCs w:val="20"/>
        </w:rPr>
        <w:t>.</w:t>
      </w:r>
    </w:p>
    <w:p w14:paraId="03F5D576" w14:textId="77777777" w:rsidR="00EB46EE" w:rsidRPr="009238C3" w:rsidRDefault="00011C2E" w:rsidP="001E54B3">
      <w:pPr>
        <w:jc w:val="both"/>
        <w:rPr>
          <w:i/>
          <w:sz w:val="22"/>
          <w:szCs w:val="22"/>
        </w:rPr>
      </w:pPr>
      <w:r w:rsidRPr="008A7487">
        <w:rPr>
          <w:rFonts w:eastAsia="SimSun"/>
          <w:i/>
          <w:snapToGrid w:val="0"/>
          <w:sz w:val="20"/>
          <w:szCs w:val="20"/>
        </w:rPr>
        <w:t>*</w:t>
      </w:r>
      <w:r w:rsidR="008A7487">
        <w:rPr>
          <w:rFonts w:eastAsia="SimSun"/>
          <w:i/>
          <w:snapToGrid w:val="0"/>
          <w:sz w:val="20"/>
          <w:szCs w:val="20"/>
        </w:rPr>
        <w:t xml:space="preserve">   </w:t>
      </w:r>
      <w:r w:rsidR="00E8039A" w:rsidRPr="008A7487">
        <w:rPr>
          <w:rFonts w:eastAsia="SimSun"/>
          <w:i/>
          <w:snapToGrid w:val="0"/>
          <w:sz w:val="22"/>
          <w:szCs w:val="22"/>
        </w:rPr>
        <w:t>u</w:t>
      </w:r>
      <w:r w:rsidR="00E8039A" w:rsidRPr="001E54B3">
        <w:rPr>
          <w:rFonts w:eastAsia="SimSun"/>
          <w:i/>
          <w:snapToGrid w:val="0"/>
          <w:sz w:val="20"/>
          <w:szCs w:val="20"/>
        </w:rPr>
        <w:t>chádzač nehodiace sa preškrtne</w:t>
      </w:r>
      <w:r>
        <w:rPr>
          <w:rFonts w:eastAsia="SimSun"/>
          <w:i/>
          <w:snapToGrid w:val="0"/>
          <w:sz w:val="22"/>
          <w:szCs w:val="22"/>
        </w:rPr>
        <w:t>.</w:t>
      </w:r>
    </w:p>
    <w:p w14:paraId="7BD55B9B" w14:textId="77777777" w:rsidR="00A837DF" w:rsidRPr="009238C3" w:rsidRDefault="00A837DF" w:rsidP="009238C3">
      <w:pPr>
        <w:spacing w:before="120"/>
        <w:ind w:left="1418" w:right="1" w:hanging="1418"/>
        <w:jc w:val="both"/>
        <w:outlineLvl w:val="0"/>
        <w:rPr>
          <w:sz w:val="22"/>
          <w:szCs w:val="22"/>
        </w:rPr>
      </w:pPr>
    </w:p>
    <w:p w14:paraId="43284A09" w14:textId="77777777" w:rsidR="00E06CEC" w:rsidRPr="009238C3" w:rsidRDefault="00E06CEC" w:rsidP="00BA216C">
      <w:pPr>
        <w:spacing w:before="120"/>
        <w:ind w:left="1418" w:right="1" w:hanging="1418"/>
        <w:jc w:val="both"/>
        <w:outlineLvl w:val="0"/>
        <w:rPr>
          <w:sz w:val="22"/>
          <w:szCs w:val="22"/>
        </w:rPr>
        <w:sectPr w:rsidR="00E06CEC" w:rsidRPr="009238C3" w:rsidSect="00CD4749">
          <w:pgSz w:w="11906" w:h="16838" w:code="9"/>
          <w:pgMar w:top="1077" w:right="737" w:bottom="1077" w:left="1304" w:header="680" w:footer="567" w:gutter="0"/>
          <w:cols w:space="708"/>
          <w:noEndnote/>
          <w:docGrid w:linePitch="326"/>
        </w:sectPr>
      </w:pPr>
    </w:p>
    <w:p w14:paraId="7BAD1781" w14:textId="77777777" w:rsidR="00F90120" w:rsidRPr="009238C3" w:rsidRDefault="00F90120" w:rsidP="009238C3">
      <w:pPr>
        <w:jc w:val="both"/>
        <w:outlineLvl w:val="0"/>
        <w:rPr>
          <w:rStyle w:val="Siln"/>
          <w:b w:val="0"/>
          <w:bCs w:val="0"/>
          <w:i/>
          <w:sz w:val="22"/>
          <w:szCs w:val="22"/>
        </w:rPr>
      </w:pPr>
      <w:r w:rsidRPr="009238C3">
        <w:rPr>
          <w:rStyle w:val="Siln"/>
          <w:b w:val="0"/>
          <w:bCs w:val="0"/>
          <w:i/>
          <w:sz w:val="22"/>
          <w:szCs w:val="22"/>
        </w:rPr>
        <w:lastRenderedPageBreak/>
        <w:t>Príloha č. 5 súťažných podkladov</w:t>
      </w:r>
    </w:p>
    <w:p w14:paraId="3A6BA0B5" w14:textId="77777777" w:rsidR="00CB6536" w:rsidRPr="009238C3" w:rsidRDefault="00CB6536" w:rsidP="009238C3">
      <w:pPr>
        <w:keepNext/>
        <w:spacing w:before="120"/>
        <w:jc w:val="both"/>
        <w:outlineLvl w:val="2"/>
        <w:rPr>
          <w:b/>
          <w:bCs/>
          <w:caps/>
          <w:sz w:val="22"/>
          <w:szCs w:val="22"/>
        </w:rPr>
      </w:pPr>
    </w:p>
    <w:p w14:paraId="4E010882" w14:textId="77777777" w:rsidR="00F90120" w:rsidRPr="001E54B3" w:rsidRDefault="00F90120" w:rsidP="001E54B3">
      <w:pPr>
        <w:keepNext/>
        <w:spacing w:before="120"/>
        <w:jc w:val="center"/>
        <w:outlineLvl w:val="2"/>
        <w:rPr>
          <w:b/>
          <w:iCs/>
          <w:caps/>
          <w:sz w:val="32"/>
          <w:szCs w:val="32"/>
        </w:rPr>
      </w:pPr>
      <w:r w:rsidRPr="001E54B3">
        <w:rPr>
          <w:b/>
          <w:bCs/>
          <w:caps/>
          <w:sz w:val="32"/>
          <w:szCs w:val="32"/>
        </w:rPr>
        <w:t xml:space="preserve">ZOZNAM </w:t>
      </w:r>
      <w:r w:rsidR="001D389C" w:rsidRPr="001E54B3">
        <w:rPr>
          <w:b/>
          <w:bCs/>
          <w:caps/>
          <w:sz w:val="32"/>
          <w:szCs w:val="32"/>
        </w:rPr>
        <w:t xml:space="preserve">INÝCH </w:t>
      </w:r>
      <w:r w:rsidRPr="001E54B3">
        <w:rPr>
          <w:b/>
          <w:bCs/>
          <w:caps/>
          <w:sz w:val="32"/>
          <w:szCs w:val="32"/>
        </w:rPr>
        <w:t>OSÔB</w:t>
      </w:r>
      <w:r w:rsidRPr="001E54B3">
        <w:rPr>
          <w:b/>
          <w:iCs/>
          <w:caps/>
          <w:sz w:val="32"/>
          <w:szCs w:val="32"/>
        </w:rPr>
        <w:t>,</w:t>
      </w:r>
    </w:p>
    <w:p w14:paraId="18B04B61" w14:textId="77777777" w:rsidR="00F90120" w:rsidRPr="001E54B3" w:rsidRDefault="00F90120" w:rsidP="001E54B3">
      <w:pPr>
        <w:keepNext/>
        <w:spacing w:before="120"/>
        <w:jc w:val="center"/>
        <w:rPr>
          <w:b/>
          <w:bCs/>
          <w:caps/>
          <w:sz w:val="32"/>
          <w:szCs w:val="32"/>
        </w:rPr>
      </w:pPr>
      <w:r w:rsidRPr="001E54B3">
        <w:rPr>
          <w:b/>
          <w:iCs/>
          <w:caps/>
          <w:sz w:val="32"/>
          <w:szCs w:val="32"/>
        </w:rPr>
        <w:t>prostredníctvom ktorých uchádzač preukazuje splnenie podmienok účasti</w:t>
      </w:r>
    </w:p>
    <w:p w14:paraId="3E488E26" w14:textId="77777777" w:rsidR="00F90120" w:rsidRPr="009238C3" w:rsidRDefault="00F90120" w:rsidP="009238C3">
      <w:pPr>
        <w:jc w:val="both"/>
        <w:rPr>
          <w:rStyle w:val="norm00e1lnychar"/>
          <w:b/>
          <w:bCs/>
          <w:sz w:val="22"/>
          <w:szCs w:val="22"/>
        </w:rPr>
      </w:pPr>
    </w:p>
    <w:p w14:paraId="00820D58" w14:textId="77777777" w:rsidR="00F90120" w:rsidRPr="009238C3" w:rsidRDefault="00F90120" w:rsidP="009238C3">
      <w:pPr>
        <w:jc w:val="both"/>
        <w:rPr>
          <w:rStyle w:val="norm00e1lnychar"/>
          <w:b/>
          <w:bCs/>
          <w:sz w:val="22"/>
          <w:szCs w:val="22"/>
        </w:rPr>
      </w:pPr>
    </w:p>
    <w:tbl>
      <w:tblPr>
        <w:tblW w:w="14572" w:type="dxa"/>
        <w:jc w:val="center"/>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589"/>
        <w:gridCol w:w="3569"/>
        <w:gridCol w:w="3712"/>
        <w:gridCol w:w="1781"/>
        <w:gridCol w:w="3414"/>
        <w:gridCol w:w="1507"/>
      </w:tblGrid>
      <w:tr w:rsidR="00E06CEC" w:rsidRPr="009238C3" w14:paraId="13632CA3" w14:textId="77777777" w:rsidTr="001E54B3">
        <w:trPr>
          <w:jc w:val="center"/>
        </w:trPr>
        <w:tc>
          <w:tcPr>
            <w:tcW w:w="562" w:type="dxa"/>
            <w:tcBorders>
              <w:top w:val="single" w:sz="12" w:space="0" w:color="auto"/>
              <w:left w:val="single" w:sz="12" w:space="0" w:color="auto"/>
              <w:bottom w:val="single" w:sz="12" w:space="0" w:color="auto"/>
              <w:right w:val="single" w:sz="2" w:space="0" w:color="auto"/>
            </w:tcBorders>
            <w:shd w:val="clear" w:color="auto" w:fill="DBE5F1"/>
            <w:vAlign w:val="center"/>
          </w:tcPr>
          <w:p w14:paraId="18468BAA" w14:textId="77777777" w:rsidR="000D6998" w:rsidRPr="009238C3" w:rsidRDefault="000D6998" w:rsidP="001E54B3">
            <w:pPr>
              <w:jc w:val="center"/>
              <w:rPr>
                <w:rStyle w:val="norm00e1lnychar"/>
                <w:b/>
                <w:bCs/>
                <w:sz w:val="22"/>
                <w:szCs w:val="22"/>
              </w:rPr>
            </w:pPr>
            <w:r w:rsidRPr="009238C3">
              <w:rPr>
                <w:rStyle w:val="norm00e1lnychar"/>
                <w:b/>
                <w:bCs/>
                <w:sz w:val="22"/>
                <w:szCs w:val="22"/>
              </w:rPr>
              <w:t>P.č.</w:t>
            </w:r>
          </w:p>
        </w:tc>
        <w:tc>
          <w:tcPr>
            <w:tcW w:w="3408" w:type="dxa"/>
            <w:tcBorders>
              <w:top w:val="single" w:sz="12" w:space="0" w:color="auto"/>
              <w:left w:val="single" w:sz="2" w:space="0" w:color="auto"/>
              <w:bottom w:val="single" w:sz="12" w:space="0" w:color="auto"/>
              <w:right w:val="single" w:sz="2" w:space="0" w:color="auto"/>
            </w:tcBorders>
            <w:shd w:val="clear" w:color="auto" w:fill="DBE5F1"/>
            <w:vAlign w:val="center"/>
          </w:tcPr>
          <w:p w14:paraId="6568B00E" w14:textId="77777777" w:rsidR="000D6998" w:rsidRPr="009238C3" w:rsidRDefault="000D6998" w:rsidP="001E54B3">
            <w:pPr>
              <w:jc w:val="center"/>
              <w:rPr>
                <w:b/>
                <w:sz w:val="22"/>
                <w:szCs w:val="22"/>
                <w:lang w:eastAsia="it-IT"/>
              </w:rPr>
            </w:pPr>
            <w:r w:rsidRPr="009238C3">
              <w:rPr>
                <w:b/>
                <w:sz w:val="22"/>
                <w:szCs w:val="22"/>
                <w:lang w:eastAsia="it-IT"/>
              </w:rPr>
              <w:t>Meno a priezvisko /</w:t>
            </w:r>
          </w:p>
          <w:p w14:paraId="7C36F05F" w14:textId="77777777" w:rsidR="000D6998" w:rsidRPr="009238C3" w:rsidRDefault="000D6998" w:rsidP="001E54B3">
            <w:pPr>
              <w:jc w:val="center"/>
              <w:rPr>
                <w:rStyle w:val="norm00e1lnychar"/>
                <w:b/>
                <w:bCs/>
                <w:sz w:val="22"/>
                <w:szCs w:val="22"/>
              </w:rPr>
            </w:pPr>
            <w:r w:rsidRPr="009238C3">
              <w:rPr>
                <w:b/>
                <w:sz w:val="22"/>
                <w:szCs w:val="22"/>
                <w:lang w:eastAsia="it-IT"/>
              </w:rPr>
              <w:t>Obchodné meno alebo názov</w:t>
            </w:r>
          </w:p>
        </w:tc>
        <w:tc>
          <w:tcPr>
            <w:tcW w:w="3544" w:type="dxa"/>
            <w:tcBorders>
              <w:top w:val="single" w:sz="12" w:space="0" w:color="auto"/>
              <w:left w:val="single" w:sz="2" w:space="0" w:color="auto"/>
              <w:bottom w:val="single" w:sz="12" w:space="0" w:color="auto"/>
              <w:right w:val="single" w:sz="2" w:space="0" w:color="auto"/>
            </w:tcBorders>
            <w:shd w:val="clear" w:color="auto" w:fill="DBE5F1"/>
            <w:vAlign w:val="center"/>
          </w:tcPr>
          <w:p w14:paraId="62B06897" w14:textId="77777777" w:rsidR="000D6998" w:rsidRPr="009238C3" w:rsidRDefault="000D6998" w:rsidP="001E54B3">
            <w:pPr>
              <w:jc w:val="center"/>
              <w:rPr>
                <w:rStyle w:val="norm00e1lnychar"/>
                <w:b/>
                <w:bCs/>
                <w:sz w:val="22"/>
                <w:szCs w:val="22"/>
              </w:rPr>
            </w:pPr>
            <w:r w:rsidRPr="009238C3">
              <w:rPr>
                <w:b/>
                <w:sz w:val="22"/>
                <w:szCs w:val="22"/>
                <w:lang w:eastAsia="it-IT"/>
              </w:rPr>
              <w:t>Adresa pobytu alebo sídlo</w:t>
            </w:r>
          </w:p>
        </w:tc>
        <w:tc>
          <w:tcPr>
            <w:tcW w:w="1701" w:type="dxa"/>
            <w:tcBorders>
              <w:top w:val="single" w:sz="12" w:space="0" w:color="auto"/>
              <w:left w:val="single" w:sz="2" w:space="0" w:color="auto"/>
              <w:bottom w:val="single" w:sz="12" w:space="0" w:color="auto"/>
              <w:right w:val="single" w:sz="2" w:space="0" w:color="auto"/>
            </w:tcBorders>
            <w:shd w:val="clear" w:color="auto" w:fill="DBE5F1"/>
            <w:vAlign w:val="center"/>
          </w:tcPr>
          <w:p w14:paraId="24A96144" w14:textId="77777777" w:rsidR="000D6998" w:rsidRPr="009238C3" w:rsidRDefault="000D6998" w:rsidP="001E54B3">
            <w:pPr>
              <w:jc w:val="center"/>
              <w:rPr>
                <w:b/>
                <w:sz w:val="22"/>
                <w:szCs w:val="22"/>
                <w:lang w:eastAsia="it-IT"/>
              </w:rPr>
            </w:pPr>
            <w:r w:rsidRPr="009238C3">
              <w:rPr>
                <w:b/>
                <w:sz w:val="22"/>
                <w:szCs w:val="22"/>
                <w:lang w:eastAsia="it-IT"/>
              </w:rPr>
              <w:t>Identifikačné číslo alebo</w:t>
            </w:r>
          </w:p>
          <w:p w14:paraId="11054393" w14:textId="77777777" w:rsidR="000D6998" w:rsidRPr="009238C3" w:rsidRDefault="000D6998" w:rsidP="001E54B3">
            <w:pPr>
              <w:jc w:val="center"/>
              <w:rPr>
                <w:b/>
                <w:sz w:val="22"/>
                <w:szCs w:val="22"/>
                <w:lang w:eastAsia="it-IT"/>
              </w:rPr>
            </w:pPr>
            <w:r w:rsidRPr="009238C3">
              <w:rPr>
                <w:b/>
                <w:sz w:val="22"/>
                <w:szCs w:val="22"/>
                <w:lang w:eastAsia="it-IT"/>
              </w:rPr>
              <w:t>dátum narodenia</w:t>
            </w:r>
          </w:p>
          <w:p w14:paraId="11FE1806" w14:textId="77777777" w:rsidR="000D6998" w:rsidRPr="009238C3" w:rsidRDefault="000D6998" w:rsidP="001E54B3">
            <w:pPr>
              <w:jc w:val="center"/>
              <w:rPr>
                <w:rStyle w:val="norm00e1lnychar"/>
                <w:b/>
                <w:sz w:val="22"/>
                <w:szCs w:val="22"/>
                <w:lang w:eastAsia="it-IT"/>
              </w:rPr>
            </w:pPr>
            <w:r w:rsidRPr="009238C3">
              <w:rPr>
                <w:i/>
                <w:sz w:val="22"/>
                <w:szCs w:val="22"/>
                <w:lang w:eastAsia="it-IT"/>
              </w:rPr>
              <w:t>(ak nebolo pridelené identifikačné číslo)</w:t>
            </w:r>
          </w:p>
        </w:tc>
        <w:tc>
          <w:tcPr>
            <w:tcW w:w="3260" w:type="dxa"/>
            <w:tcBorders>
              <w:top w:val="single" w:sz="12" w:space="0" w:color="auto"/>
              <w:left w:val="single" w:sz="2" w:space="0" w:color="auto"/>
              <w:bottom w:val="single" w:sz="12" w:space="0" w:color="auto"/>
              <w:right w:val="single" w:sz="2" w:space="0" w:color="auto"/>
            </w:tcBorders>
            <w:shd w:val="clear" w:color="auto" w:fill="DBE5F1"/>
            <w:vAlign w:val="center"/>
          </w:tcPr>
          <w:p w14:paraId="5BEC6BCE" w14:textId="77777777" w:rsidR="000D6998" w:rsidRPr="009238C3" w:rsidRDefault="000D6998" w:rsidP="001E54B3">
            <w:pPr>
              <w:jc w:val="center"/>
              <w:rPr>
                <w:b/>
                <w:sz w:val="22"/>
                <w:szCs w:val="22"/>
                <w:lang w:eastAsia="it-IT"/>
              </w:rPr>
            </w:pPr>
            <w:r w:rsidRPr="009238C3">
              <w:rPr>
                <w:b/>
                <w:sz w:val="22"/>
                <w:szCs w:val="22"/>
                <w:lang w:eastAsia="it-IT"/>
              </w:rPr>
              <w:t>Podmienka účasti</w:t>
            </w:r>
          </w:p>
          <w:p w14:paraId="17F09E92" w14:textId="77777777" w:rsidR="000D6998" w:rsidRPr="009238C3" w:rsidRDefault="000D6998" w:rsidP="001E54B3">
            <w:pPr>
              <w:jc w:val="center"/>
              <w:rPr>
                <w:rStyle w:val="norm00e1lnychar"/>
                <w:b/>
                <w:bCs/>
                <w:sz w:val="22"/>
                <w:szCs w:val="22"/>
              </w:rPr>
            </w:pPr>
            <w:r w:rsidRPr="009238C3">
              <w:rPr>
                <w:i/>
                <w:sz w:val="22"/>
                <w:szCs w:val="22"/>
              </w:rPr>
              <w:t>(s odvolávkou na konkrétny §)</w:t>
            </w:r>
          </w:p>
        </w:tc>
        <w:tc>
          <w:tcPr>
            <w:tcW w:w="1310" w:type="dxa"/>
            <w:tcBorders>
              <w:top w:val="single" w:sz="12" w:space="0" w:color="auto"/>
              <w:left w:val="single" w:sz="4" w:space="0" w:color="auto"/>
              <w:bottom w:val="single" w:sz="12" w:space="0" w:color="auto"/>
              <w:right w:val="single" w:sz="12" w:space="0" w:color="auto"/>
            </w:tcBorders>
            <w:shd w:val="clear" w:color="auto" w:fill="DBE5F1"/>
            <w:vAlign w:val="center"/>
          </w:tcPr>
          <w:p w14:paraId="05000DA0" w14:textId="77777777" w:rsidR="000D6998" w:rsidRPr="009238C3" w:rsidRDefault="000D6998" w:rsidP="001E54B3">
            <w:pPr>
              <w:jc w:val="center"/>
              <w:rPr>
                <w:b/>
                <w:bCs/>
                <w:sz w:val="22"/>
                <w:szCs w:val="22"/>
              </w:rPr>
            </w:pPr>
            <w:r w:rsidRPr="009238C3">
              <w:rPr>
                <w:b/>
                <w:bCs/>
                <w:sz w:val="22"/>
                <w:szCs w:val="22"/>
              </w:rPr>
              <w:t>Zápis v Zozname hospodárskych subjektov</w:t>
            </w:r>
          </w:p>
          <w:p w14:paraId="6E176AA5" w14:textId="77777777" w:rsidR="000D6998" w:rsidRPr="009238C3" w:rsidRDefault="000D6998" w:rsidP="001E54B3">
            <w:pPr>
              <w:jc w:val="center"/>
              <w:rPr>
                <w:b/>
                <w:sz w:val="22"/>
                <w:szCs w:val="22"/>
              </w:rPr>
            </w:pPr>
            <w:r w:rsidRPr="009238C3">
              <w:rPr>
                <w:b/>
                <w:bCs/>
                <w:sz w:val="22"/>
                <w:szCs w:val="22"/>
              </w:rPr>
              <w:t>(ÁNO/NIE)</w:t>
            </w:r>
          </w:p>
        </w:tc>
      </w:tr>
      <w:tr w:rsidR="00E06CEC" w:rsidRPr="009238C3" w14:paraId="5E76B482" w14:textId="77777777" w:rsidTr="000D6998">
        <w:trPr>
          <w:jc w:val="center"/>
        </w:trPr>
        <w:tc>
          <w:tcPr>
            <w:tcW w:w="562" w:type="dxa"/>
            <w:tcBorders>
              <w:top w:val="single" w:sz="12" w:space="0" w:color="auto"/>
              <w:left w:val="single" w:sz="12" w:space="0" w:color="auto"/>
              <w:bottom w:val="single" w:sz="4" w:space="0" w:color="auto"/>
              <w:right w:val="single" w:sz="2" w:space="0" w:color="auto"/>
            </w:tcBorders>
            <w:vAlign w:val="center"/>
          </w:tcPr>
          <w:p w14:paraId="5EB423E2" w14:textId="77777777" w:rsidR="000D6998" w:rsidRPr="009238C3" w:rsidRDefault="000D6998" w:rsidP="009238C3">
            <w:pPr>
              <w:spacing w:before="120" w:after="120"/>
              <w:jc w:val="both"/>
              <w:rPr>
                <w:rStyle w:val="norm00e1lnychar"/>
                <w:bCs/>
                <w:sz w:val="22"/>
                <w:szCs w:val="22"/>
              </w:rPr>
            </w:pPr>
          </w:p>
        </w:tc>
        <w:tc>
          <w:tcPr>
            <w:tcW w:w="3408" w:type="dxa"/>
            <w:tcBorders>
              <w:top w:val="single" w:sz="12" w:space="0" w:color="auto"/>
              <w:left w:val="single" w:sz="2" w:space="0" w:color="auto"/>
              <w:bottom w:val="single" w:sz="4" w:space="0" w:color="auto"/>
              <w:right w:val="single" w:sz="2" w:space="0" w:color="auto"/>
            </w:tcBorders>
            <w:vAlign w:val="center"/>
          </w:tcPr>
          <w:p w14:paraId="3FD1778F" w14:textId="77777777" w:rsidR="000D6998" w:rsidRPr="009238C3" w:rsidRDefault="000D6998" w:rsidP="009238C3">
            <w:pPr>
              <w:spacing w:before="120" w:after="120"/>
              <w:jc w:val="both"/>
              <w:rPr>
                <w:rStyle w:val="norm00e1lnychar"/>
                <w:bCs/>
                <w:sz w:val="22"/>
                <w:szCs w:val="22"/>
              </w:rPr>
            </w:pPr>
          </w:p>
        </w:tc>
        <w:tc>
          <w:tcPr>
            <w:tcW w:w="3544" w:type="dxa"/>
            <w:tcBorders>
              <w:top w:val="single" w:sz="12" w:space="0" w:color="auto"/>
              <w:left w:val="single" w:sz="2" w:space="0" w:color="auto"/>
              <w:bottom w:val="single" w:sz="4" w:space="0" w:color="auto"/>
              <w:right w:val="single" w:sz="2" w:space="0" w:color="auto"/>
            </w:tcBorders>
            <w:vAlign w:val="center"/>
          </w:tcPr>
          <w:p w14:paraId="61E47659" w14:textId="77777777" w:rsidR="000D6998" w:rsidRPr="009238C3" w:rsidRDefault="000D6998" w:rsidP="009238C3">
            <w:pPr>
              <w:spacing w:before="120" w:after="120"/>
              <w:jc w:val="both"/>
              <w:rPr>
                <w:rStyle w:val="norm00e1lnychar"/>
                <w:bCs/>
                <w:sz w:val="22"/>
                <w:szCs w:val="22"/>
              </w:rPr>
            </w:pPr>
          </w:p>
        </w:tc>
        <w:tc>
          <w:tcPr>
            <w:tcW w:w="1701" w:type="dxa"/>
            <w:tcBorders>
              <w:top w:val="single" w:sz="12" w:space="0" w:color="auto"/>
              <w:left w:val="single" w:sz="2" w:space="0" w:color="auto"/>
              <w:bottom w:val="single" w:sz="4" w:space="0" w:color="auto"/>
              <w:right w:val="single" w:sz="2" w:space="0" w:color="auto"/>
            </w:tcBorders>
            <w:vAlign w:val="center"/>
          </w:tcPr>
          <w:p w14:paraId="149D2687" w14:textId="77777777" w:rsidR="000D6998" w:rsidRPr="009238C3" w:rsidRDefault="000D6998" w:rsidP="009238C3">
            <w:pPr>
              <w:spacing w:before="120" w:after="120"/>
              <w:jc w:val="both"/>
              <w:rPr>
                <w:rStyle w:val="norm00e1lnychar"/>
                <w:bCs/>
                <w:sz w:val="22"/>
                <w:szCs w:val="22"/>
              </w:rPr>
            </w:pPr>
          </w:p>
        </w:tc>
        <w:tc>
          <w:tcPr>
            <w:tcW w:w="3260" w:type="dxa"/>
            <w:tcBorders>
              <w:top w:val="single" w:sz="12" w:space="0" w:color="auto"/>
              <w:left w:val="single" w:sz="2" w:space="0" w:color="auto"/>
              <w:bottom w:val="single" w:sz="4" w:space="0" w:color="auto"/>
              <w:right w:val="single" w:sz="2" w:space="0" w:color="auto"/>
            </w:tcBorders>
            <w:vAlign w:val="center"/>
          </w:tcPr>
          <w:p w14:paraId="6BDBB59F" w14:textId="77777777" w:rsidR="000D6998" w:rsidRPr="009238C3" w:rsidRDefault="000D6998" w:rsidP="009238C3">
            <w:pPr>
              <w:spacing w:before="120" w:after="120"/>
              <w:jc w:val="both"/>
              <w:rPr>
                <w:rStyle w:val="norm00e1lnychar"/>
                <w:bCs/>
                <w:sz w:val="22"/>
                <w:szCs w:val="22"/>
              </w:rPr>
            </w:pPr>
          </w:p>
        </w:tc>
        <w:tc>
          <w:tcPr>
            <w:tcW w:w="1310" w:type="dxa"/>
            <w:tcBorders>
              <w:top w:val="single" w:sz="12" w:space="0" w:color="auto"/>
              <w:left w:val="single" w:sz="4" w:space="0" w:color="auto"/>
              <w:bottom w:val="single" w:sz="4" w:space="0" w:color="auto"/>
              <w:right w:val="single" w:sz="12" w:space="0" w:color="auto"/>
            </w:tcBorders>
          </w:tcPr>
          <w:p w14:paraId="66D397E2" w14:textId="77777777" w:rsidR="000D6998" w:rsidRPr="009238C3" w:rsidRDefault="000D6998" w:rsidP="009238C3">
            <w:pPr>
              <w:spacing w:before="120" w:after="120"/>
              <w:jc w:val="both"/>
              <w:rPr>
                <w:rStyle w:val="norm00e1lnychar"/>
                <w:bCs/>
                <w:sz w:val="22"/>
                <w:szCs w:val="22"/>
              </w:rPr>
            </w:pPr>
          </w:p>
        </w:tc>
      </w:tr>
      <w:tr w:rsidR="00E06CEC" w:rsidRPr="009238C3" w14:paraId="0C3A817E" w14:textId="77777777" w:rsidTr="000D6998">
        <w:trPr>
          <w:jc w:val="center"/>
        </w:trPr>
        <w:tc>
          <w:tcPr>
            <w:tcW w:w="562" w:type="dxa"/>
            <w:tcBorders>
              <w:top w:val="single" w:sz="4" w:space="0" w:color="auto"/>
              <w:left w:val="single" w:sz="12" w:space="0" w:color="auto"/>
              <w:bottom w:val="single" w:sz="2" w:space="0" w:color="auto"/>
              <w:right w:val="single" w:sz="2" w:space="0" w:color="auto"/>
            </w:tcBorders>
            <w:vAlign w:val="center"/>
          </w:tcPr>
          <w:p w14:paraId="0AF7BF4A" w14:textId="77777777" w:rsidR="000D6998" w:rsidRPr="009238C3" w:rsidRDefault="000D6998" w:rsidP="009238C3">
            <w:pPr>
              <w:spacing w:before="120" w:after="120"/>
              <w:jc w:val="both"/>
              <w:rPr>
                <w:rStyle w:val="norm00e1lnychar"/>
                <w:bCs/>
                <w:sz w:val="22"/>
                <w:szCs w:val="22"/>
              </w:rPr>
            </w:pPr>
          </w:p>
        </w:tc>
        <w:tc>
          <w:tcPr>
            <w:tcW w:w="3408" w:type="dxa"/>
            <w:tcBorders>
              <w:top w:val="single" w:sz="4" w:space="0" w:color="auto"/>
              <w:left w:val="single" w:sz="2" w:space="0" w:color="auto"/>
              <w:bottom w:val="single" w:sz="2" w:space="0" w:color="auto"/>
              <w:right w:val="single" w:sz="2" w:space="0" w:color="auto"/>
            </w:tcBorders>
            <w:vAlign w:val="center"/>
          </w:tcPr>
          <w:p w14:paraId="5D72281D" w14:textId="77777777" w:rsidR="000D6998" w:rsidRPr="009238C3" w:rsidRDefault="000D6998" w:rsidP="009238C3">
            <w:pPr>
              <w:spacing w:before="120" w:after="120"/>
              <w:jc w:val="both"/>
              <w:rPr>
                <w:rStyle w:val="norm00e1lnychar"/>
                <w:bCs/>
                <w:sz w:val="22"/>
                <w:szCs w:val="22"/>
              </w:rPr>
            </w:pPr>
          </w:p>
        </w:tc>
        <w:tc>
          <w:tcPr>
            <w:tcW w:w="3544" w:type="dxa"/>
            <w:tcBorders>
              <w:top w:val="single" w:sz="4" w:space="0" w:color="auto"/>
              <w:left w:val="single" w:sz="2" w:space="0" w:color="auto"/>
              <w:bottom w:val="single" w:sz="2" w:space="0" w:color="auto"/>
              <w:right w:val="single" w:sz="2" w:space="0" w:color="auto"/>
            </w:tcBorders>
            <w:vAlign w:val="center"/>
          </w:tcPr>
          <w:p w14:paraId="7F79BD25" w14:textId="77777777" w:rsidR="000D6998" w:rsidRPr="009238C3" w:rsidRDefault="000D6998" w:rsidP="009238C3">
            <w:pPr>
              <w:spacing w:before="120" w:after="120"/>
              <w:jc w:val="both"/>
              <w:rPr>
                <w:rStyle w:val="norm00e1lnychar"/>
                <w:bCs/>
                <w:sz w:val="22"/>
                <w:szCs w:val="22"/>
              </w:rPr>
            </w:pPr>
          </w:p>
        </w:tc>
        <w:tc>
          <w:tcPr>
            <w:tcW w:w="1701" w:type="dxa"/>
            <w:tcBorders>
              <w:top w:val="single" w:sz="4" w:space="0" w:color="auto"/>
              <w:left w:val="single" w:sz="2" w:space="0" w:color="auto"/>
              <w:bottom w:val="single" w:sz="2" w:space="0" w:color="auto"/>
              <w:right w:val="single" w:sz="2" w:space="0" w:color="auto"/>
            </w:tcBorders>
            <w:vAlign w:val="center"/>
          </w:tcPr>
          <w:p w14:paraId="7C5A21C2" w14:textId="77777777" w:rsidR="000D6998" w:rsidRPr="009238C3" w:rsidRDefault="000D6998" w:rsidP="009238C3">
            <w:pPr>
              <w:spacing w:before="120" w:after="120"/>
              <w:jc w:val="both"/>
              <w:rPr>
                <w:rStyle w:val="norm00e1lnychar"/>
                <w:bCs/>
                <w:sz w:val="22"/>
                <w:szCs w:val="22"/>
              </w:rPr>
            </w:pPr>
          </w:p>
        </w:tc>
        <w:tc>
          <w:tcPr>
            <w:tcW w:w="3260" w:type="dxa"/>
            <w:tcBorders>
              <w:top w:val="single" w:sz="4" w:space="0" w:color="auto"/>
              <w:left w:val="single" w:sz="2" w:space="0" w:color="auto"/>
              <w:bottom w:val="single" w:sz="2" w:space="0" w:color="auto"/>
              <w:right w:val="single" w:sz="2" w:space="0" w:color="auto"/>
            </w:tcBorders>
            <w:vAlign w:val="center"/>
          </w:tcPr>
          <w:p w14:paraId="28CE1048" w14:textId="77777777" w:rsidR="000D6998" w:rsidRPr="009238C3" w:rsidRDefault="000D6998" w:rsidP="009238C3">
            <w:pPr>
              <w:spacing w:before="120" w:after="120"/>
              <w:jc w:val="both"/>
              <w:rPr>
                <w:rStyle w:val="norm00e1lnychar"/>
                <w:bCs/>
                <w:sz w:val="22"/>
                <w:szCs w:val="22"/>
              </w:rPr>
            </w:pPr>
          </w:p>
        </w:tc>
        <w:tc>
          <w:tcPr>
            <w:tcW w:w="1310" w:type="dxa"/>
            <w:tcBorders>
              <w:top w:val="single" w:sz="4" w:space="0" w:color="auto"/>
              <w:left w:val="single" w:sz="4" w:space="0" w:color="auto"/>
              <w:bottom w:val="single" w:sz="2" w:space="0" w:color="auto"/>
              <w:right w:val="single" w:sz="12" w:space="0" w:color="auto"/>
            </w:tcBorders>
          </w:tcPr>
          <w:p w14:paraId="045356ED" w14:textId="77777777" w:rsidR="000D6998" w:rsidRPr="009238C3" w:rsidRDefault="000D6998" w:rsidP="009238C3">
            <w:pPr>
              <w:spacing w:before="120" w:after="120"/>
              <w:jc w:val="both"/>
              <w:rPr>
                <w:rStyle w:val="norm00e1lnychar"/>
                <w:bCs/>
                <w:sz w:val="22"/>
                <w:szCs w:val="22"/>
              </w:rPr>
            </w:pPr>
          </w:p>
        </w:tc>
      </w:tr>
      <w:tr w:rsidR="00E06CEC" w:rsidRPr="009238C3" w14:paraId="5840AD3D" w14:textId="77777777" w:rsidTr="000D6998">
        <w:trPr>
          <w:jc w:val="center"/>
        </w:trPr>
        <w:tc>
          <w:tcPr>
            <w:tcW w:w="562" w:type="dxa"/>
            <w:tcBorders>
              <w:top w:val="single" w:sz="2" w:space="0" w:color="auto"/>
              <w:left w:val="single" w:sz="12" w:space="0" w:color="auto"/>
              <w:bottom w:val="single" w:sz="12" w:space="0" w:color="auto"/>
              <w:right w:val="single" w:sz="2" w:space="0" w:color="auto"/>
            </w:tcBorders>
            <w:vAlign w:val="center"/>
          </w:tcPr>
          <w:p w14:paraId="3B866583" w14:textId="77777777" w:rsidR="000D6998" w:rsidRPr="009238C3" w:rsidRDefault="000D6998" w:rsidP="009238C3">
            <w:pPr>
              <w:spacing w:before="120" w:after="120"/>
              <w:jc w:val="both"/>
              <w:rPr>
                <w:rStyle w:val="norm00e1lnychar"/>
                <w:bCs/>
                <w:sz w:val="22"/>
                <w:szCs w:val="22"/>
              </w:rPr>
            </w:pPr>
          </w:p>
        </w:tc>
        <w:tc>
          <w:tcPr>
            <w:tcW w:w="3408" w:type="dxa"/>
            <w:tcBorders>
              <w:top w:val="single" w:sz="2" w:space="0" w:color="auto"/>
              <w:left w:val="single" w:sz="2" w:space="0" w:color="auto"/>
              <w:bottom w:val="single" w:sz="12" w:space="0" w:color="auto"/>
              <w:right w:val="single" w:sz="2" w:space="0" w:color="auto"/>
            </w:tcBorders>
            <w:vAlign w:val="center"/>
          </w:tcPr>
          <w:p w14:paraId="2DF128E9" w14:textId="77777777" w:rsidR="000D6998" w:rsidRPr="009238C3" w:rsidRDefault="000D6998" w:rsidP="009238C3">
            <w:pPr>
              <w:spacing w:before="120" w:after="120"/>
              <w:jc w:val="both"/>
              <w:rPr>
                <w:rStyle w:val="norm00e1lnychar"/>
                <w:bCs/>
                <w:sz w:val="22"/>
                <w:szCs w:val="22"/>
              </w:rPr>
            </w:pPr>
          </w:p>
        </w:tc>
        <w:tc>
          <w:tcPr>
            <w:tcW w:w="3544" w:type="dxa"/>
            <w:tcBorders>
              <w:top w:val="single" w:sz="2" w:space="0" w:color="auto"/>
              <w:left w:val="single" w:sz="2" w:space="0" w:color="auto"/>
              <w:bottom w:val="single" w:sz="12" w:space="0" w:color="auto"/>
              <w:right w:val="single" w:sz="2" w:space="0" w:color="auto"/>
            </w:tcBorders>
            <w:vAlign w:val="center"/>
          </w:tcPr>
          <w:p w14:paraId="17BB2FB7" w14:textId="77777777" w:rsidR="000D6998" w:rsidRPr="009238C3" w:rsidRDefault="000D6998" w:rsidP="009238C3">
            <w:pPr>
              <w:spacing w:before="120" w:after="120"/>
              <w:jc w:val="both"/>
              <w:rPr>
                <w:rStyle w:val="norm00e1lnychar"/>
                <w:bCs/>
                <w:sz w:val="22"/>
                <w:szCs w:val="22"/>
              </w:rPr>
            </w:pPr>
          </w:p>
        </w:tc>
        <w:tc>
          <w:tcPr>
            <w:tcW w:w="1701" w:type="dxa"/>
            <w:tcBorders>
              <w:top w:val="single" w:sz="2" w:space="0" w:color="auto"/>
              <w:left w:val="single" w:sz="2" w:space="0" w:color="auto"/>
              <w:bottom w:val="single" w:sz="12" w:space="0" w:color="auto"/>
              <w:right w:val="single" w:sz="2" w:space="0" w:color="auto"/>
            </w:tcBorders>
            <w:vAlign w:val="center"/>
          </w:tcPr>
          <w:p w14:paraId="03223462" w14:textId="77777777" w:rsidR="000D6998" w:rsidRPr="009238C3" w:rsidRDefault="000D6998" w:rsidP="009238C3">
            <w:pPr>
              <w:spacing w:before="120" w:after="120"/>
              <w:jc w:val="both"/>
              <w:rPr>
                <w:rStyle w:val="norm00e1lnychar"/>
                <w:bCs/>
                <w:sz w:val="22"/>
                <w:szCs w:val="22"/>
              </w:rPr>
            </w:pPr>
          </w:p>
        </w:tc>
        <w:tc>
          <w:tcPr>
            <w:tcW w:w="3260" w:type="dxa"/>
            <w:tcBorders>
              <w:top w:val="single" w:sz="2" w:space="0" w:color="auto"/>
              <w:left w:val="single" w:sz="2" w:space="0" w:color="auto"/>
              <w:bottom w:val="single" w:sz="12" w:space="0" w:color="auto"/>
              <w:right w:val="single" w:sz="2" w:space="0" w:color="auto"/>
            </w:tcBorders>
            <w:vAlign w:val="center"/>
          </w:tcPr>
          <w:p w14:paraId="52405038" w14:textId="77777777" w:rsidR="000D6998" w:rsidRPr="009238C3" w:rsidRDefault="000D6998" w:rsidP="009238C3">
            <w:pPr>
              <w:spacing w:before="120" w:after="120"/>
              <w:jc w:val="both"/>
              <w:rPr>
                <w:rStyle w:val="norm00e1lnychar"/>
                <w:bCs/>
                <w:sz w:val="22"/>
                <w:szCs w:val="22"/>
              </w:rPr>
            </w:pPr>
          </w:p>
        </w:tc>
        <w:tc>
          <w:tcPr>
            <w:tcW w:w="1310" w:type="dxa"/>
            <w:tcBorders>
              <w:top w:val="single" w:sz="2" w:space="0" w:color="auto"/>
              <w:left w:val="single" w:sz="4" w:space="0" w:color="auto"/>
              <w:bottom w:val="single" w:sz="12" w:space="0" w:color="auto"/>
              <w:right w:val="single" w:sz="12" w:space="0" w:color="auto"/>
            </w:tcBorders>
          </w:tcPr>
          <w:p w14:paraId="08524C2A" w14:textId="77777777" w:rsidR="000D6998" w:rsidRPr="009238C3" w:rsidRDefault="000D6998" w:rsidP="009238C3">
            <w:pPr>
              <w:spacing w:before="120" w:after="120"/>
              <w:jc w:val="both"/>
              <w:rPr>
                <w:rStyle w:val="norm00e1lnychar"/>
                <w:bCs/>
                <w:sz w:val="22"/>
                <w:szCs w:val="22"/>
              </w:rPr>
            </w:pPr>
          </w:p>
        </w:tc>
      </w:tr>
    </w:tbl>
    <w:p w14:paraId="4442F006" w14:textId="77777777" w:rsidR="00F90120" w:rsidRPr="009238C3" w:rsidRDefault="00F90120" w:rsidP="009238C3">
      <w:pPr>
        <w:autoSpaceDE w:val="0"/>
        <w:autoSpaceDN w:val="0"/>
        <w:adjustRightInd w:val="0"/>
        <w:spacing w:before="120"/>
        <w:ind w:right="537"/>
        <w:jc w:val="both"/>
        <w:rPr>
          <w:rStyle w:val="norm00e1lnychar"/>
          <w:bCs/>
          <w:sz w:val="22"/>
          <w:szCs w:val="22"/>
        </w:rPr>
      </w:pPr>
    </w:p>
    <w:p w14:paraId="56FF017A" w14:textId="77777777" w:rsidR="00F90120" w:rsidRPr="009238C3" w:rsidRDefault="00F90120" w:rsidP="006B3491">
      <w:pPr>
        <w:autoSpaceDE w:val="0"/>
        <w:autoSpaceDN w:val="0"/>
        <w:adjustRightInd w:val="0"/>
        <w:spacing w:before="120"/>
        <w:ind w:right="-31"/>
        <w:jc w:val="both"/>
        <w:rPr>
          <w:sz w:val="22"/>
          <w:szCs w:val="22"/>
        </w:rPr>
      </w:pPr>
    </w:p>
    <w:p w14:paraId="0FE8835C" w14:textId="77777777" w:rsidR="00F90120" w:rsidRPr="009238C3" w:rsidRDefault="00F90120" w:rsidP="009238C3">
      <w:pPr>
        <w:jc w:val="both"/>
        <w:rPr>
          <w:rStyle w:val="norm00e1lnychar"/>
          <w:b/>
          <w:bCs/>
          <w:sz w:val="22"/>
          <w:szCs w:val="22"/>
        </w:rPr>
      </w:pPr>
    </w:p>
    <w:p w14:paraId="66041252" w14:textId="77777777" w:rsidR="00D340EC" w:rsidRPr="009238C3" w:rsidRDefault="00F85A35" w:rsidP="009238C3">
      <w:pPr>
        <w:tabs>
          <w:tab w:val="left" w:pos="7088"/>
        </w:tabs>
        <w:spacing w:before="120"/>
        <w:jc w:val="both"/>
        <w:rPr>
          <w:sz w:val="22"/>
          <w:szCs w:val="22"/>
        </w:rPr>
      </w:pPr>
      <w:r w:rsidRPr="009238C3">
        <w:rPr>
          <w:sz w:val="22"/>
          <w:szCs w:val="22"/>
        </w:rPr>
        <w:t>Dátum: .........................................</w:t>
      </w:r>
      <w:r w:rsidRPr="009238C3">
        <w:rPr>
          <w:sz w:val="22"/>
          <w:szCs w:val="22"/>
        </w:rPr>
        <w:tab/>
        <w:t>Podpis uchádzača: .........................................</w:t>
      </w:r>
    </w:p>
    <w:p w14:paraId="453FD2F1" w14:textId="77777777" w:rsidR="00CB6536" w:rsidRPr="009238C3" w:rsidRDefault="00CB6536" w:rsidP="009238C3">
      <w:pPr>
        <w:tabs>
          <w:tab w:val="left" w:pos="7088"/>
        </w:tabs>
        <w:spacing w:before="120"/>
        <w:jc w:val="both"/>
        <w:rPr>
          <w:sz w:val="22"/>
          <w:szCs w:val="22"/>
        </w:rPr>
      </w:pPr>
    </w:p>
    <w:p w14:paraId="3C8C4AC2" w14:textId="77777777" w:rsidR="00CB6536" w:rsidRPr="009238C3" w:rsidRDefault="00CB6536" w:rsidP="009238C3">
      <w:pPr>
        <w:tabs>
          <w:tab w:val="left" w:pos="7088"/>
        </w:tabs>
        <w:spacing w:before="120"/>
        <w:jc w:val="both"/>
        <w:rPr>
          <w:sz w:val="22"/>
          <w:szCs w:val="22"/>
        </w:rPr>
      </w:pPr>
    </w:p>
    <w:p w14:paraId="6D1CBAD5" w14:textId="77777777" w:rsidR="00CB6536" w:rsidRPr="001E54B3" w:rsidRDefault="00CB6536" w:rsidP="009238C3">
      <w:pPr>
        <w:tabs>
          <w:tab w:val="left" w:pos="360"/>
        </w:tabs>
        <w:spacing w:before="240"/>
        <w:ind w:right="1"/>
        <w:jc w:val="both"/>
        <w:rPr>
          <w:b/>
          <w:i/>
          <w:sz w:val="20"/>
          <w:szCs w:val="22"/>
          <w:lang w:eastAsia="cs-CZ"/>
        </w:rPr>
      </w:pPr>
      <w:r w:rsidRPr="001E54B3">
        <w:rPr>
          <w:b/>
          <w:i/>
          <w:sz w:val="20"/>
          <w:szCs w:val="22"/>
          <w:lang w:eastAsia="cs-CZ"/>
        </w:rPr>
        <w:t>Poznámka:</w:t>
      </w:r>
    </w:p>
    <w:p w14:paraId="02386CBA" w14:textId="77777777" w:rsidR="00CB6536" w:rsidRPr="001E54B3" w:rsidRDefault="00CB6536" w:rsidP="001E54B3">
      <w:pPr>
        <w:tabs>
          <w:tab w:val="left" w:pos="360"/>
        </w:tabs>
        <w:spacing w:before="120"/>
        <w:jc w:val="both"/>
        <w:rPr>
          <w:i/>
          <w:sz w:val="20"/>
          <w:szCs w:val="22"/>
          <w:lang w:eastAsia="cs-CZ"/>
        </w:rPr>
      </w:pPr>
      <w:r w:rsidRPr="001E54B3">
        <w:rPr>
          <w:i/>
          <w:sz w:val="20"/>
          <w:szCs w:val="22"/>
          <w:lang w:eastAsia="cs-CZ"/>
        </w:rPr>
        <w:t xml:space="preserve">Pri preukazovaní technickej spôsobilosti alebo odbornej spôsobilosti </w:t>
      </w:r>
      <w:r w:rsidRPr="001E54B3">
        <w:rPr>
          <w:i/>
          <w:iCs/>
          <w:sz w:val="20"/>
          <w:szCs w:val="22"/>
          <w:lang w:eastAsia="cs-CZ"/>
        </w:rPr>
        <w:t>takouto osobou v zmysle</w:t>
      </w:r>
      <w:r w:rsidRPr="001E54B3">
        <w:rPr>
          <w:i/>
          <w:sz w:val="20"/>
          <w:szCs w:val="22"/>
          <w:lang w:eastAsia="cs-CZ"/>
        </w:rPr>
        <w:t xml:space="preserve"> § 34 ods. 3 </w:t>
      </w:r>
      <w:r w:rsidR="00D04202" w:rsidRPr="001E54B3">
        <w:rPr>
          <w:i/>
          <w:sz w:val="20"/>
          <w:szCs w:val="22"/>
          <w:lang w:eastAsia="cs-CZ"/>
        </w:rPr>
        <w:t>ZVO</w:t>
      </w:r>
      <w:r w:rsidRPr="001E54B3">
        <w:rPr>
          <w:i/>
          <w:sz w:val="20"/>
          <w:szCs w:val="22"/>
          <w:lang w:eastAsia="cs-CZ"/>
        </w:rPr>
        <w:t xml:space="preserve"> pri podmienke účasti podľa § 32 ods. 1 písm. e) </w:t>
      </w:r>
      <w:r w:rsidR="00D04202" w:rsidRPr="001E54B3">
        <w:rPr>
          <w:i/>
          <w:sz w:val="20"/>
          <w:szCs w:val="22"/>
          <w:lang w:eastAsia="cs-CZ"/>
        </w:rPr>
        <w:t>ZVO</w:t>
      </w:r>
      <w:r w:rsidRPr="001E54B3">
        <w:rPr>
          <w:i/>
          <w:sz w:val="20"/>
          <w:szCs w:val="22"/>
          <w:lang w:eastAsia="cs-CZ"/>
        </w:rPr>
        <w:t xml:space="preserve"> postačí, ak ju táto osoba spĺňa vo vzťahu k tej časti predmetu zákazky, na ktorú bol</w:t>
      </w:r>
      <w:r w:rsidR="003F4500" w:rsidRPr="001E54B3">
        <w:rPr>
          <w:i/>
          <w:sz w:val="20"/>
          <w:szCs w:val="22"/>
          <w:lang w:eastAsia="cs-CZ"/>
        </w:rPr>
        <w:t>(</w:t>
      </w:r>
      <w:r w:rsidRPr="001E54B3">
        <w:rPr>
          <w:i/>
          <w:sz w:val="20"/>
          <w:szCs w:val="22"/>
          <w:lang w:eastAsia="cs-CZ"/>
        </w:rPr>
        <w:t>a</w:t>
      </w:r>
      <w:r w:rsidR="003F4500" w:rsidRPr="001E54B3">
        <w:rPr>
          <w:i/>
          <w:sz w:val="20"/>
          <w:szCs w:val="22"/>
          <w:lang w:eastAsia="cs-CZ"/>
        </w:rPr>
        <w:t>)</w:t>
      </w:r>
      <w:r w:rsidRPr="001E54B3">
        <w:rPr>
          <w:i/>
          <w:sz w:val="20"/>
          <w:szCs w:val="22"/>
          <w:lang w:eastAsia="cs-CZ"/>
        </w:rPr>
        <w:t xml:space="preserve"> jej</w:t>
      </w:r>
      <w:r w:rsidR="003F4500" w:rsidRPr="001E54B3">
        <w:rPr>
          <w:i/>
          <w:sz w:val="20"/>
          <w:szCs w:val="22"/>
          <w:lang w:eastAsia="cs-CZ"/>
        </w:rPr>
        <w:t xml:space="preserve"> zdroj a/alebo</w:t>
      </w:r>
      <w:r w:rsidRPr="001E54B3">
        <w:rPr>
          <w:i/>
          <w:sz w:val="20"/>
          <w:szCs w:val="22"/>
          <w:lang w:eastAsia="cs-CZ"/>
        </w:rPr>
        <w:t xml:space="preserve"> kapacita poskytnutá.</w:t>
      </w:r>
    </w:p>
    <w:p w14:paraId="49AFCC0C" w14:textId="77777777" w:rsidR="00E06CEC" w:rsidRPr="009238C3" w:rsidRDefault="00E06CEC" w:rsidP="002215A5">
      <w:pPr>
        <w:rPr>
          <w:sz w:val="22"/>
          <w:szCs w:val="22"/>
        </w:rPr>
        <w:sectPr w:rsidR="00E06CEC" w:rsidRPr="009238C3" w:rsidSect="00CD4749">
          <w:headerReference w:type="default" r:id="rId33"/>
          <w:pgSz w:w="16838" w:h="11906" w:orient="landscape" w:code="9"/>
          <w:pgMar w:top="1304" w:right="1077" w:bottom="737" w:left="1077" w:header="1304" w:footer="567" w:gutter="0"/>
          <w:cols w:space="708"/>
          <w:docGrid w:linePitch="360"/>
        </w:sectPr>
      </w:pPr>
    </w:p>
    <w:p w14:paraId="141BFDF2" w14:textId="77777777" w:rsidR="0077647A" w:rsidRPr="005F792C" w:rsidRDefault="0077647A" w:rsidP="0077647A">
      <w:pPr>
        <w:jc w:val="both"/>
        <w:outlineLvl w:val="0"/>
        <w:rPr>
          <w:rStyle w:val="Siln"/>
          <w:b w:val="0"/>
          <w:bCs w:val="0"/>
          <w:i/>
          <w:sz w:val="22"/>
          <w:szCs w:val="22"/>
        </w:rPr>
      </w:pPr>
      <w:r w:rsidRPr="005F792C">
        <w:rPr>
          <w:rStyle w:val="Siln"/>
          <w:b w:val="0"/>
          <w:bCs w:val="0"/>
          <w:i/>
          <w:sz w:val="22"/>
          <w:szCs w:val="22"/>
        </w:rPr>
        <w:lastRenderedPageBreak/>
        <w:t>Príloha č. 5a súťažných podkladov</w:t>
      </w:r>
    </w:p>
    <w:p w14:paraId="10E9DDB2" w14:textId="77777777" w:rsidR="0077647A" w:rsidRPr="005F792C" w:rsidRDefault="0077647A" w:rsidP="0077647A">
      <w:pPr>
        <w:jc w:val="both"/>
        <w:outlineLvl w:val="0"/>
        <w:rPr>
          <w:rStyle w:val="Siln"/>
          <w:b w:val="0"/>
          <w:bCs w:val="0"/>
          <w:i/>
          <w:sz w:val="22"/>
          <w:szCs w:val="22"/>
        </w:rPr>
      </w:pPr>
    </w:p>
    <w:p w14:paraId="76EAB2A7" w14:textId="77777777" w:rsidR="0077647A" w:rsidRPr="005F792C" w:rsidRDefault="0077647A" w:rsidP="0077647A">
      <w:pPr>
        <w:jc w:val="both"/>
        <w:outlineLvl w:val="0"/>
        <w:rPr>
          <w:rStyle w:val="Siln"/>
          <w:b w:val="0"/>
          <w:bCs w:val="0"/>
          <w:i/>
          <w:sz w:val="22"/>
          <w:szCs w:val="22"/>
        </w:rPr>
      </w:pPr>
    </w:p>
    <w:p w14:paraId="24D4AB54" w14:textId="77777777" w:rsidR="0077647A" w:rsidRPr="005F792C" w:rsidRDefault="0077647A" w:rsidP="0077647A">
      <w:pPr>
        <w:jc w:val="center"/>
        <w:outlineLvl w:val="0"/>
        <w:rPr>
          <w:b/>
          <w:sz w:val="32"/>
          <w:szCs w:val="32"/>
        </w:rPr>
      </w:pPr>
      <w:r w:rsidRPr="005F792C">
        <w:rPr>
          <w:b/>
          <w:sz w:val="32"/>
          <w:szCs w:val="32"/>
        </w:rPr>
        <w:t>ZOZNAM PRIAMYCH SUBDODÁVATEĽOV</w:t>
      </w:r>
    </w:p>
    <w:p w14:paraId="0DBD7655" w14:textId="77777777" w:rsidR="0077647A" w:rsidRPr="005F792C" w:rsidRDefault="0077647A" w:rsidP="0077647A">
      <w:pPr>
        <w:pStyle w:val="Bezriadkovania"/>
        <w:rPr>
          <w:rFonts w:ascii="Times New Roman" w:hAnsi="Times New Roman"/>
        </w:rPr>
      </w:pPr>
    </w:p>
    <w:p w14:paraId="387152ED" w14:textId="77777777" w:rsidR="0077647A" w:rsidRPr="005F792C" w:rsidRDefault="0077647A" w:rsidP="0077647A">
      <w:pPr>
        <w:pStyle w:val="Bezriadkovania"/>
        <w:spacing w:after="240"/>
        <w:jc w:val="both"/>
        <w:rPr>
          <w:rFonts w:ascii="Times New Roman" w:hAnsi="Times New Roman"/>
        </w:rPr>
      </w:pPr>
      <w:r w:rsidRPr="005F792C">
        <w:rPr>
          <w:rFonts w:ascii="Times New Roman" w:hAnsi="Times New Roman"/>
        </w:rPr>
        <w:t>Dolu podpísaný zástupca uchádzača ....................................... týmto čestne vyhlasujem, že na plnení predmetu verejnej súťaže na predmet zákazky „…………</w:t>
      </w:r>
      <w:r w:rsidRPr="005F792C">
        <w:rPr>
          <w:rFonts w:ascii="Times New Roman" w:hAnsi="Times New Roman"/>
          <w:b/>
        </w:rPr>
        <w:t>.</w:t>
      </w:r>
      <w:r w:rsidRPr="005F792C">
        <w:rPr>
          <w:rFonts w:ascii="Times New Roman" w:hAnsi="Times New Roman"/>
        </w:rPr>
        <w:t>“, ktorá bola vyhlásená obstarávateľom Železnice Slovenskej republiky, so sídlom: Klemensova 8, 813 61 Bratislava, Slovenská republika, IČO: 31 364 501</w:t>
      </w:r>
    </w:p>
    <w:p w14:paraId="6E8722D7" w14:textId="77777777" w:rsidR="0077647A" w:rsidRPr="005F792C" w:rsidRDefault="0077647A" w:rsidP="0077647A">
      <w:pPr>
        <w:pStyle w:val="Bezriadkovania"/>
        <w:tabs>
          <w:tab w:val="left" w:pos="426"/>
        </w:tabs>
        <w:jc w:val="both"/>
        <w:rPr>
          <w:rFonts w:ascii="Times New Roman" w:hAnsi="Times New Roman"/>
        </w:rPr>
      </w:pPr>
      <w:r w:rsidRPr="005F792C">
        <w:rPr>
          <w:rFonts w:ascii="Segoe UI Symbol" w:eastAsia="MS Gothic" w:hAnsi="Segoe UI Symbol" w:cs="Segoe UI Symbol"/>
        </w:rPr>
        <w:t>☐</w:t>
      </w:r>
      <w:r w:rsidRPr="005F792C">
        <w:rPr>
          <w:rFonts w:ascii="Times New Roman" w:hAnsi="Times New Roman"/>
        </w:rPr>
        <w:tab/>
        <w:t>sa nebudú podieľať subdodávatelia a celý predmet zmluvy o dielo splníme vlastnými kapacitami</w:t>
      </w:r>
    </w:p>
    <w:p w14:paraId="51507CA7" w14:textId="77777777" w:rsidR="0077647A" w:rsidRPr="005F792C" w:rsidRDefault="0077647A" w:rsidP="0077647A">
      <w:pPr>
        <w:pStyle w:val="Bezriadkovania"/>
        <w:tabs>
          <w:tab w:val="left" w:pos="426"/>
        </w:tabs>
        <w:jc w:val="both"/>
        <w:rPr>
          <w:rFonts w:ascii="Times New Roman" w:hAnsi="Times New Roman"/>
        </w:rPr>
      </w:pPr>
      <w:r w:rsidRPr="005F792C">
        <w:rPr>
          <w:rFonts w:ascii="Segoe UI Symbol" w:eastAsia="MS Gothic" w:hAnsi="Segoe UI Symbol" w:cs="Segoe UI Symbol"/>
        </w:rPr>
        <w:t>☐</w:t>
      </w:r>
      <w:r w:rsidRPr="005F792C">
        <w:rPr>
          <w:rFonts w:ascii="Times New Roman" w:hAnsi="Times New Roman"/>
        </w:rPr>
        <w:tab/>
        <w:t>sa budú podieľať nasledovní subdodávatelia:</w:t>
      </w:r>
    </w:p>
    <w:p w14:paraId="17CAF7E6" w14:textId="77777777" w:rsidR="0077647A" w:rsidRPr="005F792C" w:rsidRDefault="0077647A" w:rsidP="0077647A">
      <w:pPr>
        <w:pStyle w:val="Bezriadkovania"/>
        <w:tabs>
          <w:tab w:val="left" w:pos="1134"/>
        </w:tabs>
        <w:ind w:hanging="567"/>
        <w:jc w:val="both"/>
        <w:rPr>
          <w:rFonts w:ascii="Times New Roman" w:hAnsi="Times New Roman"/>
        </w:rPr>
      </w:pPr>
    </w:p>
    <w:tbl>
      <w:tblPr>
        <w:tblW w:w="11104" w:type="dxa"/>
        <w:tblInd w:w="-714" w:type="dxa"/>
        <w:tblLayout w:type="fixed"/>
        <w:tblCellMar>
          <w:left w:w="10" w:type="dxa"/>
          <w:right w:w="10" w:type="dxa"/>
        </w:tblCellMar>
        <w:tblLook w:val="0000" w:firstRow="0" w:lastRow="0" w:firstColumn="0" w:lastColumn="0" w:noHBand="0" w:noVBand="0"/>
      </w:tblPr>
      <w:tblGrid>
        <w:gridCol w:w="684"/>
        <w:gridCol w:w="2718"/>
        <w:gridCol w:w="1280"/>
        <w:gridCol w:w="1554"/>
        <w:gridCol w:w="2434"/>
        <w:gridCol w:w="2434"/>
      </w:tblGrid>
      <w:tr w:rsidR="009875D5" w:rsidRPr="005F792C" w14:paraId="6AA9D86B" w14:textId="35D58E1F" w:rsidTr="009875D5">
        <w:tc>
          <w:tcPr>
            <w:tcW w:w="6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094F53D" w14:textId="77777777" w:rsidR="009875D5" w:rsidRPr="005F792C" w:rsidRDefault="009875D5" w:rsidP="0077647A">
            <w:pPr>
              <w:pStyle w:val="Bezriadkovania"/>
              <w:tabs>
                <w:tab w:val="left" w:pos="567"/>
              </w:tabs>
              <w:spacing w:before="60"/>
              <w:jc w:val="center"/>
              <w:rPr>
                <w:rFonts w:ascii="Times New Roman" w:hAnsi="Times New Roman"/>
                <w:b/>
              </w:rPr>
            </w:pPr>
            <w:r w:rsidRPr="005F792C">
              <w:rPr>
                <w:rFonts w:ascii="Times New Roman" w:hAnsi="Times New Roman"/>
                <w:b/>
              </w:rPr>
              <w:t>p. č.</w:t>
            </w:r>
          </w:p>
        </w:tc>
        <w:tc>
          <w:tcPr>
            <w:tcW w:w="27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D911853" w14:textId="77777777" w:rsidR="009875D5" w:rsidRPr="005F792C" w:rsidRDefault="009875D5" w:rsidP="0077647A">
            <w:pPr>
              <w:pStyle w:val="Bezriadkovania"/>
              <w:tabs>
                <w:tab w:val="left" w:pos="567"/>
              </w:tabs>
              <w:spacing w:before="60"/>
              <w:jc w:val="center"/>
              <w:rPr>
                <w:rFonts w:ascii="Times New Roman" w:hAnsi="Times New Roman"/>
                <w:b/>
              </w:rPr>
            </w:pPr>
            <w:r w:rsidRPr="005F792C">
              <w:rPr>
                <w:rFonts w:ascii="Times New Roman" w:hAnsi="Times New Roman"/>
                <w:b/>
              </w:rPr>
              <w:t>Obchodné meno / Názov subdodávateľa</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5F08F5" w14:textId="77777777" w:rsidR="009875D5" w:rsidRPr="005F792C" w:rsidRDefault="009875D5" w:rsidP="0077647A">
            <w:pPr>
              <w:pStyle w:val="Bezriadkovania"/>
              <w:spacing w:before="60"/>
              <w:jc w:val="center"/>
              <w:rPr>
                <w:rFonts w:ascii="Times New Roman" w:hAnsi="Times New Roman"/>
                <w:b/>
              </w:rPr>
            </w:pPr>
            <w:r w:rsidRPr="005F792C">
              <w:rPr>
                <w:rFonts w:ascii="Times New Roman" w:hAnsi="Times New Roman"/>
                <w:b/>
              </w:rPr>
              <w:t>IČO</w:t>
            </w:r>
          </w:p>
        </w:tc>
        <w:tc>
          <w:tcPr>
            <w:tcW w:w="15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2E792EC" w14:textId="77777777" w:rsidR="009875D5" w:rsidRPr="005F792C" w:rsidRDefault="009875D5" w:rsidP="0077647A">
            <w:pPr>
              <w:pStyle w:val="Bezriadkovania"/>
              <w:spacing w:before="60"/>
              <w:jc w:val="center"/>
              <w:rPr>
                <w:rFonts w:ascii="Times New Roman" w:hAnsi="Times New Roman"/>
                <w:b/>
              </w:rPr>
            </w:pPr>
            <w:r w:rsidRPr="005F792C">
              <w:rPr>
                <w:rFonts w:ascii="Times New Roman" w:hAnsi="Times New Roman"/>
                <w:b/>
              </w:rPr>
              <w:t>Podiel na realizácii zákazky v %</w:t>
            </w:r>
          </w:p>
        </w:tc>
        <w:tc>
          <w:tcPr>
            <w:tcW w:w="2434" w:type="dxa"/>
            <w:tcBorders>
              <w:top w:val="single" w:sz="4" w:space="0" w:color="000000"/>
              <w:left w:val="single" w:sz="4" w:space="0" w:color="000000"/>
              <w:bottom w:val="single" w:sz="4" w:space="0" w:color="000000"/>
              <w:right w:val="single" w:sz="4" w:space="0" w:color="FF0000"/>
            </w:tcBorders>
            <w:shd w:val="clear" w:color="auto" w:fill="D9D9D9"/>
            <w:tcMar>
              <w:top w:w="0" w:type="dxa"/>
              <w:left w:w="108" w:type="dxa"/>
              <w:bottom w:w="0" w:type="dxa"/>
              <w:right w:w="108" w:type="dxa"/>
            </w:tcMar>
            <w:vAlign w:val="center"/>
          </w:tcPr>
          <w:p w14:paraId="28FC1B23" w14:textId="77777777" w:rsidR="009875D5" w:rsidRPr="005F792C" w:rsidRDefault="009875D5" w:rsidP="0077647A">
            <w:pPr>
              <w:pStyle w:val="Bezriadkovania"/>
              <w:spacing w:before="60"/>
              <w:jc w:val="center"/>
              <w:rPr>
                <w:rFonts w:ascii="Times New Roman" w:hAnsi="Times New Roman"/>
                <w:b/>
              </w:rPr>
            </w:pPr>
            <w:r w:rsidRPr="005F792C">
              <w:rPr>
                <w:rFonts w:ascii="Times New Roman" w:hAnsi="Times New Roman"/>
                <w:b/>
              </w:rPr>
              <w:t>Predmet subdodávky</w:t>
            </w:r>
          </w:p>
        </w:tc>
        <w:tc>
          <w:tcPr>
            <w:tcW w:w="2434" w:type="dxa"/>
            <w:tcBorders>
              <w:top w:val="single" w:sz="4" w:space="0" w:color="FF0000"/>
              <w:left w:val="single" w:sz="4" w:space="0" w:color="FF0000"/>
              <w:bottom w:val="single" w:sz="4" w:space="0" w:color="FF0000"/>
              <w:right w:val="single" w:sz="4" w:space="0" w:color="FF0000"/>
            </w:tcBorders>
            <w:shd w:val="clear" w:color="auto" w:fill="D9D9D9"/>
          </w:tcPr>
          <w:p w14:paraId="78283EFB" w14:textId="77777777" w:rsidR="009875D5" w:rsidRPr="009875D5" w:rsidRDefault="009875D5" w:rsidP="009875D5">
            <w:pPr>
              <w:pStyle w:val="Bezriadkovania"/>
              <w:spacing w:before="60"/>
              <w:jc w:val="center"/>
              <w:rPr>
                <w:rFonts w:ascii="Times New Roman" w:hAnsi="Times New Roman"/>
                <w:b/>
                <w:color w:val="FF0000"/>
              </w:rPr>
            </w:pPr>
            <w:r w:rsidRPr="009875D5">
              <w:rPr>
                <w:rFonts w:ascii="Times New Roman" w:hAnsi="Times New Roman"/>
                <w:b/>
                <w:color w:val="FF0000"/>
              </w:rPr>
              <w:t>Oprávnená osoba</w:t>
            </w:r>
          </w:p>
          <w:p w14:paraId="5CBA15D9" w14:textId="3B050E42" w:rsidR="009875D5" w:rsidRPr="005F792C" w:rsidRDefault="009875D5" w:rsidP="009875D5">
            <w:pPr>
              <w:pStyle w:val="Bezriadkovania"/>
              <w:spacing w:before="60"/>
              <w:jc w:val="center"/>
              <w:rPr>
                <w:rFonts w:ascii="Times New Roman" w:hAnsi="Times New Roman"/>
                <w:b/>
              </w:rPr>
            </w:pPr>
            <w:r w:rsidRPr="009875D5">
              <w:rPr>
                <w:rFonts w:ascii="Times New Roman" w:hAnsi="Times New Roman"/>
                <w:b/>
                <w:color w:val="FF0000"/>
              </w:rPr>
              <w:t>(meno, priezvisko, adresa pobytu, dátum narodenia)</w:t>
            </w:r>
          </w:p>
        </w:tc>
      </w:tr>
      <w:tr w:rsidR="009875D5" w:rsidRPr="005F792C" w14:paraId="78F465E9" w14:textId="69E516D2" w:rsidTr="009875D5">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E05E63" w14:textId="77777777" w:rsidR="009875D5" w:rsidRPr="005F792C" w:rsidRDefault="009875D5" w:rsidP="0077647A">
            <w:pPr>
              <w:pStyle w:val="Bezriadkovania"/>
              <w:tabs>
                <w:tab w:val="left" w:pos="567"/>
              </w:tabs>
              <w:spacing w:before="60"/>
              <w:jc w:val="center"/>
              <w:rPr>
                <w:rFonts w:ascii="Times New Roman" w:hAnsi="Times New Roman"/>
              </w:rPr>
            </w:pPr>
            <w:r w:rsidRPr="005F792C">
              <w:rPr>
                <w:rFonts w:ascii="Times New Roman" w:hAnsi="Times New Roman"/>
              </w:rPr>
              <w:t>1.</w:t>
            </w:r>
          </w:p>
        </w:tc>
        <w:tc>
          <w:tcPr>
            <w:tcW w:w="2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91A375" w14:textId="77777777" w:rsidR="009875D5" w:rsidRPr="005F792C" w:rsidRDefault="009875D5" w:rsidP="0077647A">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8686B" w14:textId="77777777" w:rsidR="009875D5" w:rsidRPr="005F792C" w:rsidRDefault="009875D5" w:rsidP="0077647A">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A8B17" w14:textId="77777777" w:rsidR="009875D5" w:rsidRPr="005F792C" w:rsidRDefault="009875D5" w:rsidP="0077647A">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FF0000"/>
            </w:tcBorders>
            <w:tcMar>
              <w:top w:w="0" w:type="dxa"/>
              <w:left w:w="108" w:type="dxa"/>
              <w:bottom w:w="0" w:type="dxa"/>
              <w:right w:w="108" w:type="dxa"/>
            </w:tcMar>
            <w:vAlign w:val="center"/>
          </w:tcPr>
          <w:p w14:paraId="3286D05E" w14:textId="77777777" w:rsidR="009875D5" w:rsidRPr="005F792C" w:rsidRDefault="009875D5" w:rsidP="0077647A">
            <w:pPr>
              <w:pStyle w:val="Bezriadkovania"/>
              <w:tabs>
                <w:tab w:val="left" w:pos="567"/>
              </w:tabs>
              <w:spacing w:before="60"/>
              <w:jc w:val="both"/>
              <w:rPr>
                <w:rFonts w:ascii="Times New Roman" w:hAnsi="Times New Roman"/>
              </w:rPr>
            </w:pPr>
          </w:p>
        </w:tc>
        <w:tc>
          <w:tcPr>
            <w:tcW w:w="2434" w:type="dxa"/>
            <w:tcBorders>
              <w:top w:val="single" w:sz="4" w:space="0" w:color="FF0000"/>
              <w:left w:val="single" w:sz="4" w:space="0" w:color="FF0000"/>
              <w:bottom w:val="single" w:sz="4" w:space="0" w:color="FF0000"/>
              <w:right w:val="single" w:sz="4" w:space="0" w:color="FF0000"/>
            </w:tcBorders>
          </w:tcPr>
          <w:p w14:paraId="14A97333" w14:textId="77777777" w:rsidR="009875D5" w:rsidRPr="005F792C" w:rsidRDefault="009875D5" w:rsidP="0077647A">
            <w:pPr>
              <w:pStyle w:val="Bezriadkovania"/>
              <w:tabs>
                <w:tab w:val="left" w:pos="567"/>
              </w:tabs>
              <w:spacing w:before="60"/>
              <w:jc w:val="both"/>
              <w:rPr>
                <w:rFonts w:ascii="Times New Roman" w:hAnsi="Times New Roman"/>
              </w:rPr>
            </w:pPr>
          </w:p>
        </w:tc>
      </w:tr>
      <w:tr w:rsidR="009875D5" w:rsidRPr="005F792C" w14:paraId="7B2E90F0" w14:textId="43B51723" w:rsidTr="009875D5">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68B96" w14:textId="77777777" w:rsidR="009875D5" w:rsidRPr="005F792C" w:rsidRDefault="009875D5" w:rsidP="0077647A">
            <w:pPr>
              <w:pStyle w:val="Bezriadkovania"/>
              <w:tabs>
                <w:tab w:val="left" w:pos="567"/>
              </w:tabs>
              <w:spacing w:before="60"/>
              <w:jc w:val="center"/>
              <w:rPr>
                <w:rFonts w:ascii="Times New Roman" w:hAnsi="Times New Roman"/>
              </w:rPr>
            </w:pPr>
            <w:r w:rsidRPr="005F792C">
              <w:rPr>
                <w:rFonts w:ascii="Times New Roman" w:hAnsi="Times New Roman"/>
              </w:rPr>
              <w:t>2.</w:t>
            </w:r>
          </w:p>
        </w:tc>
        <w:tc>
          <w:tcPr>
            <w:tcW w:w="2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55E1B7" w14:textId="77777777" w:rsidR="009875D5" w:rsidRPr="005F792C" w:rsidRDefault="009875D5" w:rsidP="0077647A">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11CB9" w14:textId="77777777" w:rsidR="009875D5" w:rsidRPr="005F792C" w:rsidRDefault="009875D5" w:rsidP="0077647A">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7A69E" w14:textId="77777777" w:rsidR="009875D5" w:rsidRPr="005F792C" w:rsidRDefault="009875D5" w:rsidP="0077647A">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FF0000"/>
            </w:tcBorders>
            <w:tcMar>
              <w:top w:w="0" w:type="dxa"/>
              <w:left w:w="108" w:type="dxa"/>
              <w:bottom w:w="0" w:type="dxa"/>
              <w:right w:w="108" w:type="dxa"/>
            </w:tcMar>
            <w:vAlign w:val="center"/>
          </w:tcPr>
          <w:p w14:paraId="3C3FEB31" w14:textId="77777777" w:rsidR="009875D5" w:rsidRPr="005F792C" w:rsidRDefault="009875D5" w:rsidP="0077647A">
            <w:pPr>
              <w:pStyle w:val="Bezriadkovania"/>
              <w:tabs>
                <w:tab w:val="left" w:pos="567"/>
              </w:tabs>
              <w:spacing w:before="60"/>
              <w:jc w:val="both"/>
              <w:rPr>
                <w:rFonts w:ascii="Times New Roman" w:hAnsi="Times New Roman"/>
              </w:rPr>
            </w:pPr>
          </w:p>
        </w:tc>
        <w:tc>
          <w:tcPr>
            <w:tcW w:w="2434" w:type="dxa"/>
            <w:tcBorders>
              <w:top w:val="single" w:sz="4" w:space="0" w:color="FF0000"/>
              <w:left w:val="single" w:sz="4" w:space="0" w:color="FF0000"/>
              <w:bottom w:val="single" w:sz="4" w:space="0" w:color="FF0000"/>
              <w:right w:val="single" w:sz="4" w:space="0" w:color="FF0000"/>
            </w:tcBorders>
          </w:tcPr>
          <w:p w14:paraId="1545689E" w14:textId="77777777" w:rsidR="009875D5" w:rsidRPr="005F792C" w:rsidRDefault="009875D5" w:rsidP="0077647A">
            <w:pPr>
              <w:pStyle w:val="Bezriadkovania"/>
              <w:tabs>
                <w:tab w:val="left" w:pos="567"/>
              </w:tabs>
              <w:spacing w:before="60"/>
              <w:jc w:val="both"/>
              <w:rPr>
                <w:rFonts w:ascii="Times New Roman" w:hAnsi="Times New Roman"/>
              </w:rPr>
            </w:pPr>
          </w:p>
        </w:tc>
      </w:tr>
      <w:tr w:rsidR="009875D5" w:rsidRPr="005F792C" w14:paraId="57AD179E" w14:textId="22CB3324" w:rsidTr="009875D5">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7B34BC" w14:textId="77777777" w:rsidR="009875D5" w:rsidRPr="005F792C" w:rsidRDefault="009875D5" w:rsidP="0077647A">
            <w:pPr>
              <w:pStyle w:val="Bezriadkovania"/>
              <w:tabs>
                <w:tab w:val="left" w:pos="567"/>
              </w:tabs>
              <w:spacing w:before="60"/>
              <w:jc w:val="center"/>
              <w:rPr>
                <w:rFonts w:ascii="Times New Roman" w:hAnsi="Times New Roman"/>
              </w:rPr>
            </w:pPr>
            <w:r w:rsidRPr="005F792C">
              <w:rPr>
                <w:rFonts w:ascii="Times New Roman" w:hAnsi="Times New Roman"/>
              </w:rPr>
              <w:t>3.</w:t>
            </w:r>
          </w:p>
        </w:tc>
        <w:tc>
          <w:tcPr>
            <w:tcW w:w="2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A2D95A" w14:textId="77777777" w:rsidR="009875D5" w:rsidRPr="005F792C" w:rsidRDefault="009875D5" w:rsidP="0077647A">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2F5C" w14:textId="77777777" w:rsidR="009875D5" w:rsidRPr="005F792C" w:rsidRDefault="009875D5" w:rsidP="0077647A">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A91D9" w14:textId="77777777" w:rsidR="009875D5" w:rsidRPr="005F792C" w:rsidRDefault="009875D5" w:rsidP="0077647A">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FF0000"/>
            </w:tcBorders>
            <w:tcMar>
              <w:top w:w="0" w:type="dxa"/>
              <w:left w:w="108" w:type="dxa"/>
              <w:bottom w:w="0" w:type="dxa"/>
              <w:right w:w="108" w:type="dxa"/>
            </w:tcMar>
            <w:vAlign w:val="center"/>
          </w:tcPr>
          <w:p w14:paraId="3559F8DD" w14:textId="77777777" w:rsidR="009875D5" w:rsidRPr="005F792C" w:rsidRDefault="009875D5" w:rsidP="0077647A">
            <w:pPr>
              <w:pStyle w:val="Bezriadkovania"/>
              <w:tabs>
                <w:tab w:val="left" w:pos="567"/>
              </w:tabs>
              <w:spacing w:before="60"/>
              <w:jc w:val="both"/>
              <w:rPr>
                <w:rFonts w:ascii="Times New Roman" w:hAnsi="Times New Roman"/>
              </w:rPr>
            </w:pPr>
          </w:p>
        </w:tc>
        <w:tc>
          <w:tcPr>
            <w:tcW w:w="2434" w:type="dxa"/>
            <w:tcBorders>
              <w:top w:val="single" w:sz="4" w:space="0" w:color="FF0000"/>
              <w:left w:val="single" w:sz="4" w:space="0" w:color="FF0000"/>
              <w:bottom w:val="single" w:sz="4" w:space="0" w:color="FF0000"/>
              <w:right w:val="single" w:sz="4" w:space="0" w:color="FF0000"/>
            </w:tcBorders>
          </w:tcPr>
          <w:p w14:paraId="6875B954" w14:textId="77777777" w:rsidR="009875D5" w:rsidRPr="005F792C" w:rsidRDefault="009875D5" w:rsidP="0077647A">
            <w:pPr>
              <w:pStyle w:val="Bezriadkovania"/>
              <w:tabs>
                <w:tab w:val="left" w:pos="567"/>
              </w:tabs>
              <w:spacing w:before="60"/>
              <w:jc w:val="both"/>
              <w:rPr>
                <w:rFonts w:ascii="Times New Roman" w:hAnsi="Times New Roman"/>
              </w:rPr>
            </w:pPr>
          </w:p>
        </w:tc>
      </w:tr>
    </w:tbl>
    <w:p w14:paraId="266FE05E" w14:textId="77777777" w:rsidR="0077647A" w:rsidRPr="005F792C" w:rsidRDefault="0077647A" w:rsidP="0077647A">
      <w:pPr>
        <w:pStyle w:val="Bezriadkovania"/>
        <w:tabs>
          <w:tab w:val="left" w:pos="1134"/>
        </w:tabs>
        <w:ind w:hanging="567"/>
        <w:jc w:val="both"/>
        <w:rPr>
          <w:rFonts w:ascii="Times New Roman" w:hAnsi="Times New Roman"/>
        </w:rPr>
      </w:pPr>
    </w:p>
    <w:p w14:paraId="2CFF3311" w14:textId="77777777" w:rsidR="0077647A" w:rsidRPr="005F792C" w:rsidRDefault="0077647A" w:rsidP="0077647A">
      <w:pPr>
        <w:pStyle w:val="Bezriadkovania"/>
        <w:tabs>
          <w:tab w:val="left" w:pos="1134"/>
        </w:tabs>
        <w:ind w:hanging="567"/>
        <w:jc w:val="both"/>
        <w:rPr>
          <w:rFonts w:ascii="Times New Roman" w:hAnsi="Times New Roman"/>
          <w:i/>
        </w:rPr>
      </w:pPr>
      <w:r w:rsidRPr="005F792C">
        <w:rPr>
          <w:rFonts w:ascii="Times New Roman" w:hAnsi="Times New Roman"/>
          <w:i/>
        </w:rPr>
        <w:tab/>
        <w:t>*</w:t>
      </w:r>
      <w:r w:rsidRPr="005F792C">
        <w:rPr>
          <w:rFonts w:ascii="Times New Roman" w:hAnsi="Times New Roman"/>
          <w:i/>
        </w:rPr>
        <w:tab/>
        <w:t>Navrhovaný subdodávateľ musí spĺňať podmienky účasti týkajúce sa osobného postavenia podľa § 32 ods. 1 zákona o verejnom obstarávaní a nemôžu u neho existovať dôvody na vylúčenie podľa § 40 ods. 6 písm. a) až g) a ods. 7 a 8 zákona o verejnom obstarávaní; splnenie podmienky účasti podľa § 32 ods. 1 písm. e) zákona o verejnom obstarávaní preukazuje subdodávateľ len vo vzťahu k tej časti predmetu zákazky, ktorú má subdodávateľ plniť.</w:t>
      </w:r>
    </w:p>
    <w:p w14:paraId="5556E080" w14:textId="77777777" w:rsidR="0077647A" w:rsidRPr="005F792C" w:rsidRDefault="0077647A" w:rsidP="0077647A">
      <w:pPr>
        <w:pStyle w:val="Standard"/>
        <w:ind w:left="284"/>
        <w:jc w:val="both"/>
        <w:rPr>
          <w:rFonts w:ascii="Times New Roman" w:hAnsi="Times New Roman" w:cs="Times New Roman"/>
          <w:sz w:val="22"/>
          <w:szCs w:val="22"/>
        </w:rPr>
      </w:pPr>
    </w:p>
    <w:p w14:paraId="00EF79BA" w14:textId="77777777" w:rsidR="0077647A" w:rsidRPr="005F792C" w:rsidRDefault="0077647A" w:rsidP="0077647A">
      <w:pPr>
        <w:pStyle w:val="Standard"/>
        <w:tabs>
          <w:tab w:val="left" w:pos="4820"/>
        </w:tabs>
        <w:rPr>
          <w:rFonts w:ascii="Times New Roman" w:hAnsi="Times New Roman" w:cs="Times New Roman"/>
          <w:sz w:val="22"/>
          <w:szCs w:val="22"/>
        </w:rPr>
      </w:pPr>
    </w:p>
    <w:p w14:paraId="33F32E3F" w14:textId="3F1E4954" w:rsidR="0077647A" w:rsidRPr="0077647A" w:rsidRDefault="0077647A" w:rsidP="0077647A">
      <w:pPr>
        <w:pStyle w:val="Standard"/>
        <w:tabs>
          <w:tab w:val="left" w:pos="4820"/>
        </w:tabs>
        <w:rPr>
          <w:rStyle w:val="Siln"/>
          <w:rFonts w:ascii="Times New Roman" w:hAnsi="Times New Roman" w:cs="Times New Roman"/>
          <w:b w:val="0"/>
          <w:bCs w:val="0"/>
          <w:sz w:val="22"/>
          <w:szCs w:val="22"/>
        </w:rPr>
      </w:pPr>
      <w:r w:rsidRPr="005F792C">
        <w:rPr>
          <w:rFonts w:ascii="Times New Roman" w:eastAsia="Times New Roman" w:hAnsi="Times New Roman" w:cs="Times New Roman" w:hint="eastAsia"/>
          <w:kern w:val="0"/>
          <w:sz w:val="22"/>
          <w:szCs w:val="22"/>
          <w:lang w:eastAsia="en-US" w:bidi="ar-SA"/>
        </w:rPr>
        <w:t>Dá</w:t>
      </w:r>
      <w:r w:rsidRPr="005F792C">
        <w:rPr>
          <w:rFonts w:ascii="Times New Roman" w:hAnsi="Times New Roman" w:cs="Times New Roman" w:hint="eastAsia"/>
          <w:sz w:val="22"/>
          <w:szCs w:val="22"/>
        </w:rPr>
        <w:t>tum: .............................</w:t>
      </w:r>
      <w:r w:rsidRPr="005F792C">
        <w:rPr>
          <w:rFonts w:ascii="Times New Roman" w:hAnsi="Times New Roman" w:cs="Times New Roman" w:hint="eastAsia"/>
          <w:sz w:val="22"/>
          <w:szCs w:val="22"/>
        </w:rPr>
        <w:tab/>
      </w:r>
      <w:r w:rsidRPr="005F792C">
        <w:rPr>
          <w:rFonts w:ascii="Times New Roman" w:hAnsi="Times New Roman" w:cs="Times New Roman" w:hint="eastAsia"/>
          <w:sz w:val="22"/>
          <w:szCs w:val="22"/>
        </w:rPr>
        <w:tab/>
      </w:r>
      <w:r w:rsidRPr="005F792C">
        <w:rPr>
          <w:rFonts w:ascii="Times New Roman" w:eastAsia="Times New Roman" w:hAnsi="Times New Roman" w:cs="Times New Roman" w:hint="eastAsia"/>
          <w:kern w:val="0"/>
          <w:sz w:val="22"/>
          <w:szCs w:val="22"/>
          <w:lang w:eastAsia="en-US" w:bidi="ar-SA"/>
        </w:rPr>
        <w:t>Podpis uchá</w:t>
      </w:r>
      <w:r w:rsidRPr="005F792C">
        <w:rPr>
          <w:rFonts w:ascii="Times New Roman" w:eastAsia="Times New Roman" w:hAnsi="Times New Roman" w:cs="Times New Roman"/>
          <w:kern w:val="0"/>
          <w:sz w:val="22"/>
          <w:szCs w:val="22"/>
          <w:lang w:eastAsia="en-US" w:bidi="ar-SA"/>
        </w:rPr>
        <w:t>dzača</w:t>
      </w:r>
      <w:r w:rsidRPr="005F792C">
        <w:rPr>
          <w:rFonts w:ascii="Times New Roman" w:hAnsi="Times New Roman" w:cs="Times New Roman" w:hint="eastAsia"/>
          <w:sz w:val="22"/>
          <w:szCs w:val="22"/>
        </w:rPr>
        <w:t>: .....................................</w:t>
      </w:r>
    </w:p>
    <w:p w14:paraId="1341F03F" w14:textId="77777777" w:rsidR="0077647A" w:rsidRDefault="0077647A" w:rsidP="0077647A">
      <w:pPr>
        <w:rPr>
          <w:rStyle w:val="Siln"/>
          <w:b w:val="0"/>
          <w:bCs w:val="0"/>
          <w:i/>
          <w:sz w:val="22"/>
          <w:szCs w:val="22"/>
        </w:rPr>
      </w:pPr>
      <w:r>
        <w:rPr>
          <w:rStyle w:val="Siln"/>
          <w:b w:val="0"/>
          <w:bCs w:val="0"/>
          <w:i/>
          <w:sz w:val="22"/>
          <w:szCs w:val="22"/>
        </w:rPr>
        <w:br w:type="page"/>
      </w:r>
    </w:p>
    <w:p w14:paraId="7ED3B92C" w14:textId="3C4A6F06" w:rsidR="003A47C6" w:rsidRPr="0058236E" w:rsidRDefault="003A47C6" w:rsidP="003A47C6">
      <w:pPr>
        <w:jc w:val="both"/>
        <w:outlineLvl w:val="0"/>
        <w:rPr>
          <w:rStyle w:val="Siln"/>
          <w:b w:val="0"/>
          <w:bCs w:val="0"/>
          <w:i/>
          <w:sz w:val="22"/>
          <w:szCs w:val="22"/>
        </w:rPr>
      </w:pPr>
      <w:r w:rsidRPr="0058236E">
        <w:rPr>
          <w:rStyle w:val="Siln"/>
          <w:b w:val="0"/>
          <w:bCs w:val="0"/>
          <w:i/>
          <w:sz w:val="22"/>
          <w:szCs w:val="22"/>
        </w:rPr>
        <w:lastRenderedPageBreak/>
        <w:t>Príloha č. 6</w:t>
      </w:r>
      <w:r w:rsidR="005F1C4B" w:rsidRPr="0058236E">
        <w:rPr>
          <w:rStyle w:val="Siln"/>
          <w:b w:val="0"/>
          <w:bCs w:val="0"/>
          <w:i/>
          <w:sz w:val="22"/>
          <w:szCs w:val="22"/>
        </w:rPr>
        <w:t>a</w:t>
      </w:r>
      <w:r w:rsidRPr="0058236E">
        <w:rPr>
          <w:rStyle w:val="Siln"/>
          <w:b w:val="0"/>
          <w:bCs w:val="0"/>
          <w:i/>
          <w:sz w:val="22"/>
          <w:szCs w:val="22"/>
        </w:rPr>
        <w:t xml:space="preserve"> súťažných podkladov</w:t>
      </w:r>
    </w:p>
    <w:p w14:paraId="1B73B9B5" w14:textId="77777777" w:rsidR="003A47C6" w:rsidRPr="0058236E" w:rsidRDefault="003A47C6" w:rsidP="003A47C6">
      <w:pPr>
        <w:jc w:val="both"/>
        <w:outlineLvl w:val="0"/>
        <w:rPr>
          <w:rStyle w:val="Siln"/>
          <w:b w:val="0"/>
          <w:bCs w:val="0"/>
          <w:sz w:val="22"/>
          <w:szCs w:val="22"/>
        </w:rPr>
      </w:pPr>
    </w:p>
    <w:p w14:paraId="41A81DCF" w14:textId="77777777" w:rsidR="003A47C6" w:rsidRPr="0058236E" w:rsidRDefault="003A47C6" w:rsidP="003A47C6">
      <w:pPr>
        <w:tabs>
          <w:tab w:val="left" w:pos="1843"/>
          <w:tab w:val="right" w:pos="9781"/>
        </w:tabs>
        <w:overflowPunct w:val="0"/>
        <w:autoSpaceDE w:val="0"/>
        <w:autoSpaceDN w:val="0"/>
        <w:adjustRightInd w:val="0"/>
        <w:spacing w:before="120"/>
        <w:ind w:left="1843" w:hanging="1843"/>
        <w:jc w:val="center"/>
        <w:textAlignment w:val="baseline"/>
        <w:rPr>
          <w:b/>
          <w:sz w:val="32"/>
          <w:szCs w:val="32"/>
        </w:rPr>
      </w:pPr>
      <w:r w:rsidRPr="0058236E">
        <w:rPr>
          <w:b/>
          <w:sz w:val="32"/>
          <w:szCs w:val="32"/>
        </w:rPr>
        <w:t xml:space="preserve">Dokumentácia pre stavebné povolenie </w:t>
      </w:r>
    </w:p>
    <w:p w14:paraId="698C6BDB" w14:textId="4F96EC43"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r w:rsidRPr="0058236E">
        <w:rPr>
          <w:b/>
          <w:sz w:val="32"/>
          <w:szCs w:val="32"/>
        </w:rPr>
        <w:t>v podrobnostiach pre realizáciu stavby</w:t>
      </w:r>
    </w:p>
    <w:p w14:paraId="6BF2A366" w14:textId="77777777" w:rsidR="005F1C4B" w:rsidRPr="0058236E" w:rsidRDefault="005F1C4B"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4B12B2B5" w14:textId="7F5FF8BA"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1FD5E558" w14:textId="5EB98D26" w:rsidR="005F1C4B" w:rsidRPr="0058236E" w:rsidRDefault="005F1C4B" w:rsidP="005F1C4B">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58236E">
        <w:rPr>
          <w:rStyle w:val="Siln"/>
          <w:b w:val="0"/>
          <w:i/>
          <w:sz w:val="22"/>
          <w:szCs w:val="22"/>
        </w:rPr>
        <w:t>Príloha č. 6b súťažných podkladov</w:t>
      </w:r>
    </w:p>
    <w:p w14:paraId="740C671E" w14:textId="77777777" w:rsidR="005F1C4B" w:rsidRPr="0058236E" w:rsidRDefault="005F1C4B"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275EB727" w14:textId="77777777"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r w:rsidRPr="0058236E">
        <w:rPr>
          <w:b/>
          <w:sz w:val="32"/>
          <w:szCs w:val="32"/>
        </w:rPr>
        <w:t>Výkaz výmer</w:t>
      </w:r>
    </w:p>
    <w:p w14:paraId="77A50E22" w14:textId="77777777" w:rsidR="003A47C6" w:rsidRPr="0058236E" w:rsidRDefault="003A47C6" w:rsidP="003A47C6">
      <w:pPr>
        <w:tabs>
          <w:tab w:val="left" w:pos="1843"/>
          <w:tab w:val="right" w:pos="9781"/>
        </w:tabs>
        <w:overflowPunct w:val="0"/>
        <w:autoSpaceDE w:val="0"/>
        <w:autoSpaceDN w:val="0"/>
        <w:adjustRightInd w:val="0"/>
        <w:spacing w:before="120"/>
        <w:ind w:left="1843" w:hanging="1843"/>
        <w:jc w:val="center"/>
        <w:textAlignment w:val="baseline"/>
        <w:rPr>
          <w:b/>
          <w:i/>
          <w:sz w:val="22"/>
        </w:rPr>
      </w:pPr>
    </w:p>
    <w:p w14:paraId="24C90743" w14:textId="118C2C5F" w:rsidR="000463D6" w:rsidRPr="0058236E"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58236E">
        <w:rPr>
          <w:rStyle w:val="Siln"/>
          <w:b w:val="0"/>
          <w:i/>
          <w:sz w:val="22"/>
          <w:szCs w:val="22"/>
        </w:rPr>
        <w:t>Príloha č. 6</w:t>
      </w:r>
      <w:r>
        <w:rPr>
          <w:rStyle w:val="Siln"/>
          <w:b w:val="0"/>
          <w:i/>
          <w:sz w:val="22"/>
          <w:szCs w:val="22"/>
        </w:rPr>
        <w:t>c</w:t>
      </w:r>
      <w:r w:rsidRPr="0058236E">
        <w:rPr>
          <w:rStyle w:val="Siln"/>
          <w:b w:val="0"/>
          <w:i/>
          <w:sz w:val="22"/>
          <w:szCs w:val="22"/>
        </w:rPr>
        <w:t xml:space="preserve"> súťažných podkladov</w:t>
      </w:r>
    </w:p>
    <w:p w14:paraId="4F286823" w14:textId="498EE984" w:rsidR="000463D6" w:rsidRPr="0058236E"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5C2FD58A" w14:textId="66F4F920" w:rsidR="000463D6" w:rsidRPr="0058236E"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r>
        <w:rPr>
          <w:b/>
          <w:sz w:val="32"/>
          <w:szCs w:val="32"/>
        </w:rPr>
        <w:t>Zdôvodnenie jednotkovej ceny</w:t>
      </w:r>
    </w:p>
    <w:p w14:paraId="321FEC45" w14:textId="5F0628D9" w:rsidR="000463D6" w:rsidRPr="0058236E" w:rsidRDefault="000463D6" w:rsidP="000463D6">
      <w:pPr>
        <w:tabs>
          <w:tab w:val="left" w:pos="1843"/>
          <w:tab w:val="right" w:pos="9781"/>
        </w:tabs>
        <w:overflowPunct w:val="0"/>
        <w:autoSpaceDE w:val="0"/>
        <w:autoSpaceDN w:val="0"/>
        <w:adjustRightInd w:val="0"/>
        <w:spacing w:before="120"/>
        <w:ind w:left="1843" w:hanging="1843"/>
        <w:jc w:val="center"/>
        <w:textAlignment w:val="baseline"/>
        <w:rPr>
          <w:b/>
          <w:i/>
          <w:sz w:val="22"/>
        </w:rPr>
      </w:pPr>
    </w:p>
    <w:p w14:paraId="0DB7E471" w14:textId="5349DEDB" w:rsidR="000463D6" w:rsidRPr="0058236E"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58236E">
        <w:rPr>
          <w:rStyle w:val="Siln"/>
          <w:b w:val="0"/>
          <w:i/>
          <w:sz w:val="22"/>
          <w:szCs w:val="22"/>
        </w:rPr>
        <w:t>Príloha č. 6</w:t>
      </w:r>
      <w:r>
        <w:rPr>
          <w:rStyle w:val="Siln"/>
          <w:b w:val="0"/>
          <w:i/>
          <w:sz w:val="22"/>
          <w:szCs w:val="22"/>
        </w:rPr>
        <w:t>d</w:t>
      </w:r>
      <w:r w:rsidRPr="0058236E">
        <w:rPr>
          <w:rStyle w:val="Siln"/>
          <w:b w:val="0"/>
          <w:i/>
          <w:sz w:val="22"/>
          <w:szCs w:val="22"/>
        </w:rPr>
        <w:t xml:space="preserve"> súťažných podkladov</w:t>
      </w:r>
    </w:p>
    <w:p w14:paraId="62C38091" w14:textId="53F751B2" w:rsidR="000463D6"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01281964" w14:textId="4C4F6B86" w:rsidR="000463D6"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r>
        <w:rPr>
          <w:b/>
          <w:sz w:val="32"/>
          <w:szCs w:val="32"/>
        </w:rPr>
        <w:t>Rozhodnutie zo zisťovacieho konania</w:t>
      </w:r>
    </w:p>
    <w:p w14:paraId="7A62B537" w14:textId="1DDCC368" w:rsidR="000463D6" w:rsidRPr="004C74E3"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37CEFF69" w14:textId="39412A73" w:rsidR="000463D6" w:rsidRDefault="000463D6" w:rsidP="000463D6">
      <w:pPr>
        <w:tabs>
          <w:tab w:val="left" w:pos="1843"/>
          <w:tab w:val="right" w:pos="9781"/>
        </w:tabs>
        <w:overflowPunct w:val="0"/>
        <w:autoSpaceDE w:val="0"/>
        <w:autoSpaceDN w:val="0"/>
        <w:adjustRightInd w:val="0"/>
        <w:spacing w:before="120"/>
        <w:ind w:left="1843" w:hanging="1559"/>
        <w:jc w:val="center"/>
        <w:textAlignment w:val="baseline"/>
        <w:rPr>
          <w:b/>
          <w:sz w:val="22"/>
        </w:rPr>
      </w:pPr>
    </w:p>
    <w:p w14:paraId="1B292AE6" w14:textId="712C9CC3"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4B51A3">
        <w:rPr>
          <w:rStyle w:val="Siln"/>
          <w:b w:val="0"/>
          <w:i/>
          <w:sz w:val="22"/>
          <w:szCs w:val="22"/>
        </w:rPr>
        <w:t>Príloha č. 6</w:t>
      </w:r>
      <w:r>
        <w:rPr>
          <w:rStyle w:val="Siln"/>
          <w:b w:val="0"/>
          <w:i/>
          <w:sz w:val="22"/>
          <w:szCs w:val="22"/>
        </w:rPr>
        <w:t>e</w:t>
      </w:r>
      <w:r w:rsidRPr="004B51A3">
        <w:rPr>
          <w:rStyle w:val="Siln"/>
          <w:b w:val="0"/>
          <w:i/>
          <w:sz w:val="22"/>
          <w:szCs w:val="22"/>
        </w:rPr>
        <w:t xml:space="preserve"> súťažných podkladov</w:t>
      </w:r>
    </w:p>
    <w:p w14:paraId="155F8589" w14:textId="5786D562"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0C92934B" w14:textId="184D52EF" w:rsidR="000463D6"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r w:rsidRPr="00F16D3D">
        <w:rPr>
          <w:b/>
          <w:sz w:val="32"/>
          <w:szCs w:val="32"/>
        </w:rPr>
        <w:t>Odborný posudok (</w:t>
      </w:r>
      <w:r w:rsidR="005E669A" w:rsidRPr="005E669A">
        <w:rPr>
          <w:b/>
          <w:sz w:val="32"/>
          <w:szCs w:val="32"/>
        </w:rPr>
        <w:t>28310</w:t>
      </w:r>
      <w:r w:rsidR="007D7054" w:rsidRPr="007D7054">
        <w:rPr>
          <w:b/>
          <w:sz w:val="32"/>
          <w:szCs w:val="32"/>
        </w:rPr>
        <w:t>/2022/O230-</w:t>
      </w:r>
      <w:r w:rsidR="005E669A" w:rsidRPr="005E669A">
        <w:rPr>
          <w:b/>
          <w:sz w:val="32"/>
          <w:szCs w:val="32"/>
        </w:rPr>
        <w:t>14</w:t>
      </w:r>
      <w:r w:rsidR="007D7054" w:rsidRPr="007D7054">
        <w:rPr>
          <w:b/>
          <w:sz w:val="32"/>
          <w:szCs w:val="32"/>
        </w:rPr>
        <w:t xml:space="preserve"> zo dňa </w:t>
      </w:r>
      <w:r w:rsidR="005E669A" w:rsidRPr="005E669A">
        <w:rPr>
          <w:b/>
          <w:sz w:val="32"/>
          <w:szCs w:val="32"/>
        </w:rPr>
        <w:t>30</w:t>
      </w:r>
      <w:r w:rsidR="007D7054" w:rsidRPr="007D7054">
        <w:rPr>
          <w:b/>
          <w:sz w:val="32"/>
          <w:szCs w:val="32"/>
        </w:rPr>
        <w:t>.11.2022</w:t>
      </w:r>
      <w:r w:rsidRPr="00F16D3D">
        <w:rPr>
          <w:b/>
          <w:sz w:val="32"/>
          <w:szCs w:val="32"/>
        </w:rPr>
        <w:t>)</w:t>
      </w:r>
    </w:p>
    <w:p w14:paraId="6E295266" w14:textId="6610A637" w:rsidR="000463D6" w:rsidRPr="004C74E3"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424B0F10" w14:textId="27C585F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548DA3F7" w14:textId="733CD671"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4B51A3">
        <w:rPr>
          <w:rStyle w:val="Siln"/>
          <w:b w:val="0"/>
          <w:i/>
          <w:sz w:val="22"/>
          <w:szCs w:val="22"/>
        </w:rPr>
        <w:t>Príloha č. 6</w:t>
      </w:r>
      <w:r>
        <w:rPr>
          <w:rStyle w:val="Siln"/>
          <w:b w:val="0"/>
          <w:i/>
          <w:sz w:val="22"/>
          <w:szCs w:val="22"/>
        </w:rPr>
        <w:t>f</w:t>
      </w:r>
      <w:r w:rsidRPr="004B51A3">
        <w:rPr>
          <w:rStyle w:val="Siln"/>
          <w:b w:val="0"/>
          <w:i/>
          <w:sz w:val="22"/>
          <w:szCs w:val="22"/>
        </w:rPr>
        <w:t xml:space="preserve"> súťažných podkladov</w:t>
      </w:r>
    </w:p>
    <w:p w14:paraId="58D81BB0" w14:textId="7FFB8F4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75AB0A6C" w14:textId="48EDE4E8" w:rsidR="000463D6" w:rsidRPr="004C74E3" w:rsidRDefault="000463D6" w:rsidP="007D7054">
      <w:pPr>
        <w:tabs>
          <w:tab w:val="left" w:pos="1843"/>
          <w:tab w:val="right" w:pos="9781"/>
        </w:tabs>
        <w:overflowPunct w:val="0"/>
        <w:autoSpaceDE w:val="0"/>
        <w:autoSpaceDN w:val="0"/>
        <w:adjustRightInd w:val="0"/>
        <w:ind w:left="1843" w:hanging="1843"/>
        <w:jc w:val="center"/>
        <w:textAlignment w:val="baseline"/>
        <w:rPr>
          <w:b/>
          <w:sz w:val="32"/>
          <w:szCs w:val="32"/>
        </w:rPr>
      </w:pPr>
      <w:r w:rsidRPr="004B51A3">
        <w:rPr>
          <w:b/>
          <w:sz w:val="32"/>
          <w:szCs w:val="32"/>
        </w:rPr>
        <w:t>Schvaľovacie rozhodnutie MD DSPRS (</w:t>
      </w:r>
      <w:r w:rsidR="005E669A" w:rsidRPr="005E669A">
        <w:rPr>
          <w:b/>
          <w:sz w:val="32"/>
          <w:szCs w:val="32"/>
        </w:rPr>
        <w:t>06608//</w:t>
      </w:r>
      <w:r w:rsidR="007D7054" w:rsidRPr="007D7054">
        <w:rPr>
          <w:b/>
          <w:sz w:val="32"/>
          <w:szCs w:val="32"/>
        </w:rPr>
        <w:t>2023/SŽDD/</w:t>
      </w:r>
      <w:r w:rsidR="005E669A" w:rsidRPr="005E669A">
        <w:rPr>
          <w:b/>
          <w:sz w:val="32"/>
          <w:szCs w:val="32"/>
        </w:rPr>
        <w:t xml:space="preserve">01973 </w:t>
      </w:r>
      <w:r w:rsidR="007D7054" w:rsidRPr="007D7054">
        <w:rPr>
          <w:b/>
          <w:sz w:val="32"/>
          <w:szCs w:val="32"/>
        </w:rPr>
        <w:t xml:space="preserve">zo dňa </w:t>
      </w:r>
      <w:r w:rsidR="005E669A" w:rsidRPr="005E669A">
        <w:rPr>
          <w:b/>
          <w:sz w:val="32"/>
          <w:szCs w:val="32"/>
        </w:rPr>
        <w:t>10.1</w:t>
      </w:r>
      <w:r w:rsidR="007D7054" w:rsidRPr="007D7054">
        <w:rPr>
          <w:b/>
          <w:sz w:val="32"/>
          <w:szCs w:val="32"/>
        </w:rPr>
        <w:t>.2023</w:t>
      </w:r>
      <w:r w:rsidRPr="004B51A3">
        <w:rPr>
          <w:b/>
          <w:sz w:val="32"/>
          <w:szCs w:val="32"/>
        </w:rPr>
        <w:t>)</w:t>
      </w:r>
    </w:p>
    <w:p w14:paraId="1CEDD1F2" w14:textId="77777777" w:rsidR="004B51A3" w:rsidRDefault="004B51A3" w:rsidP="008F1E16">
      <w:pPr>
        <w:tabs>
          <w:tab w:val="right" w:pos="9781"/>
        </w:tabs>
        <w:overflowPunct w:val="0"/>
        <w:autoSpaceDE w:val="0"/>
        <w:autoSpaceDN w:val="0"/>
        <w:adjustRightInd w:val="0"/>
        <w:spacing w:before="120"/>
        <w:ind w:left="1560" w:hanging="1559"/>
        <w:jc w:val="center"/>
        <w:textAlignment w:val="baseline"/>
        <w:rPr>
          <w:b/>
          <w:sz w:val="22"/>
        </w:rPr>
      </w:pPr>
    </w:p>
    <w:p w14:paraId="196B58D8" w14:textId="3CD8B99D" w:rsidR="003A47C6" w:rsidRDefault="003A47C6" w:rsidP="008F1E16">
      <w:pPr>
        <w:tabs>
          <w:tab w:val="right" w:pos="9781"/>
        </w:tabs>
        <w:overflowPunct w:val="0"/>
        <w:autoSpaceDE w:val="0"/>
        <w:autoSpaceDN w:val="0"/>
        <w:adjustRightInd w:val="0"/>
        <w:spacing w:before="120"/>
        <w:ind w:left="1560" w:hanging="1559"/>
        <w:jc w:val="center"/>
        <w:textAlignment w:val="baseline"/>
        <w:rPr>
          <w:sz w:val="22"/>
        </w:rPr>
      </w:pPr>
      <w:r w:rsidRPr="00095A74">
        <w:rPr>
          <w:sz w:val="22"/>
        </w:rPr>
        <w:t>Link na stiahnutie dokumentácie:</w:t>
      </w:r>
    </w:p>
    <w:p w14:paraId="463C1316" w14:textId="77777777" w:rsidR="003A47C6" w:rsidRDefault="003A47C6" w:rsidP="008F1E16">
      <w:pPr>
        <w:jc w:val="center"/>
        <w:outlineLvl w:val="0"/>
        <w:rPr>
          <w:rStyle w:val="Siln"/>
          <w:b w:val="0"/>
          <w:i/>
          <w:sz w:val="22"/>
        </w:rPr>
      </w:pPr>
    </w:p>
    <w:p w14:paraId="39FB63DF" w14:textId="374CA15B" w:rsidR="009623B1" w:rsidRPr="009623B1" w:rsidRDefault="00F75D4A" w:rsidP="009623B1">
      <w:pPr>
        <w:jc w:val="center"/>
        <w:outlineLvl w:val="0"/>
        <w:rPr>
          <w:rStyle w:val="Siln"/>
          <w:b w:val="0"/>
          <w:bCs w:val="0"/>
          <w:sz w:val="22"/>
          <w:szCs w:val="22"/>
        </w:rPr>
      </w:pPr>
      <w:r w:rsidRPr="00530339">
        <w:rPr>
          <w:sz w:val="22"/>
        </w:rPr>
        <w:t>https://josephine.proebiz.com/sk/promoter/tender/53152/document/list</w:t>
      </w:r>
    </w:p>
    <w:p w14:paraId="565DB8A1" w14:textId="77777777" w:rsidR="003A47C6" w:rsidRDefault="003A47C6">
      <w:pPr>
        <w:rPr>
          <w:rStyle w:val="Siln"/>
          <w:b w:val="0"/>
          <w:bCs w:val="0"/>
          <w:i/>
          <w:sz w:val="22"/>
          <w:szCs w:val="22"/>
        </w:rPr>
      </w:pPr>
      <w:r>
        <w:rPr>
          <w:rStyle w:val="Siln"/>
          <w:b w:val="0"/>
          <w:bCs w:val="0"/>
          <w:i/>
          <w:sz w:val="22"/>
          <w:szCs w:val="22"/>
        </w:rPr>
        <w:br w:type="page"/>
      </w:r>
    </w:p>
    <w:p w14:paraId="7833D634" w14:textId="2DBD6879" w:rsidR="002E495F" w:rsidRPr="009238C3" w:rsidRDefault="002E495F" w:rsidP="002E495F">
      <w:pPr>
        <w:jc w:val="both"/>
        <w:outlineLvl w:val="0"/>
        <w:rPr>
          <w:rStyle w:val="Siln"/>
          <w:b w:val="0"/>
          <w:bCs w:val="0"/>
          <w:i/>
          <w:sz w:val="22"/>
          <w:szCs w:val="22"/>
        </w:rPr>
      </w:pPr>
      <w:r w:rsidRPr="009238C3">
        <w:rPr>
          <w:rStyle w:val="Siln"/>
          <w:b w:val="0"/>
          <w:bCs w:val="0"/>
          <w:i/>
          <w:sz w:val="22"/>
          <w:szCs w:val="22"/>
        </w:rPr>
        <w:lastRenderedPageBreak/>
        <w:t>Príloha č. 7 súťažných podkladov</w:t>
      </w:r>
    </w:p>
    <w:p w14:paraId="77AD84AB" w14:textId="77777777" w:rsidR="002E495F" w:rsidRPr="009238C3" w:rsidRDefault="002E495F" w:rsidP="002E495F">
      <w:pPr>
        <w:spacing w:after="120"/>
        <w:jc w:val="both"/>
        <w:rPr>
          <w:rFonts w:eastAsia="Calibri"/>
          <w:b/>
          <w:sz w:val="22"/>
          <w:szCs w:val="22"/>
        </w:rPr>
      </w:pPr>
    </w:p>
    <w:p w14:paraId="56C79705" w14:textId="0C0F42FE" w:rsidR="002E495F" w:rsidRPr="00220C65" w:rsidRDefault="005F01A4" w:rsidP="002E495F">
      <w:pPr>
        <w:spacing w:after="120"/>
        <w:jc w:val="center"/>
        <w:outlineLvl w:val="2"/>
        <w:rPr>
          <w:rFonts w:eastAsia="Calibri"/>
          <w:i/>
          <w:sz w:val="32"/>
          <w:szCs w:val="32"/>
        </w:rPr>
      </w:pPr>
      <w:r>
        <w:rPr>
          <w:rFonts w:eastAsia="Calibri"/>
          <w:b/>
          <w:sz w:val="32"/>
          <w:szCs w:val="32"/>
        </w:rPr>
        <w:t>P r e</w:t>
      </w:r>
      <w:r w:rsidR="002E495F" w:rsidRPr="00220C65">
        <w:rPr>
          <w:rFonts w:eastAsia="Calibri"/>
          <w:b/>
          <w:sz w:val="32"/>
          <w:szCs w:val="32"/>
        </w:rPr>
        <w:t xml:space="preserve"> h l á s e n i e</w:t>
      </w:r>
    </w:p>
    <w:p w14:paraId="41F9813E" w14:textId="77777777" w:rsidR="002E495F" w:rsidRPr="00220C65" w:rsidRDefault="002E495F" w:rsidP="002E495F">
      <w:pPr>
        <w:spacing w:after="240" w:line="276" w:lineRule="auto"/>
        <w:jc w:val="center"/>
        <w:rPr>
          <w:rFonts w:eastAsia="Calibri"/>
          <w:b/>
          <w:sz w:val="32"/>
          <w:szCs w:val="32"/>
        </w:rPr>
      </w:pPr>
      <w:r w:rsidRPr="00220C65">
        <w:rPr>
          <w:rFonts w:eastAsia="Calibri"/>
          <w:b/>
          <w:bCs/>
          <w:sz w:val="32"/>
          <w:szCs w:val="32"/>
          <w:lang w:eastAsia="cs-CZ"/>
        </w:rPr>
        <w:t>pre účely posúdenia obchodného partnera</w:t>
      </w:r>
    </w:p>
    <w:p w14:paraId="1BE00CFB" w14:textId="0D0D1432" w:rsidR="002E495F" w:rsidRPr="009238C3" w:rsidRDefault="002E495F" w:rsidP="002E495F">
      <w:pPr>
        <w:spacing w:after="120"/>
        <w:jc w:val="both"/>
        <w:rPr>
          <w:rFonts w:eastAsia="Calibri"/>
          <w:sz w:val="22"/>
          <w:szCs w:val="22"/>
        </w:rPr>
      </w:pPr>
      <w:r w:rsidRPr="009238C3">
        <w:rPr>
          <w:rFonts w:eastAsia="Calibri"/>
          <w:sz w:val="22"/>
          <w:szCs w:val="22"/>
        </w:rPr>
        <w:t xml:space="preserve">Čestne </w:t>
      </w:r>
      <w:r w:rsidR="00AB58D9">
        <w:rPr>
          <w:rFonts w:eastAsia="Calibri"/>
          <w:sz w:val="22"/>
          <w:szCs w:val="22"/>
        </w:rPr>
        <w:t>pre</w:t>
      </w:r>
      <w:r w:rsidRPr="009238C3">
        <w:rPr>
          <w:rFonts w:eastAsia="Calibri"/>
          <w:sz w:val="22"/>
          <w:szCs w:val="22"/>
        </w:rPr>
        <w:t>hlasujem, že</w:t>
      </w:r>
    </w:p>
    <w:p w14:paraId="7D5EAA68" w14:textId="77777777" w:rsidR="002E495F" w:rsidRPr="00220C65" w:rsidRDefault="002E495F" w:rsidP="002E495F">
      <w:pPr>
        <w:jc w:val="both"/>
        <w:rPr>
          <w:rFonts w:eastAsia="Calibri"/>
          <w:color w:val="0000FF"/>
          <w:sz w:val="22"/>
          <w:szCs w:val="22"/>
        </w:rPr>
      </w:pPr>
      <w:r w:rsidRPr="00220C65">
        <w:rPr>
          <w:rFonts w:eastAsia="Calibri"/>
          <w:i/>
          <w:color w:val="0000FF"/>
          <w:sz w:val="22"/>
          <w:szCs w:val="22"/>
        </w:rPr>
        <w:t>(použije sa, ak je obchodným partnerom fyzická osoba – nepodnikateľ)</w:t>
      </w:r>
    </w:p>
    <w:p w14:paraId="33BC64F2"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Meno a priezvisko:</w:t>
      </w:r>
      <w:r w:rsidRPr="009238C3">
        <w:rPr>
          <w:rFonts w:eastAsia="Calibri"/>
          <w:sz w:val="22"/>
          <w:szCs w:val="22"/>
        </w:rPr>
        <w:tab/>
        <w:t>...........................................................................</w:t>
      </w:r>
    </w:p>
    <w:p w14:paraId="5D7979D8"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Trvalý pobyt:</w:t>
      </w:r>
      <w:r w:rsidRPr="009238C3">
        <w:rPr>
          <w:rFonts w:eastAsia="Calibri"/>
          <w:sz w:val="22"/>
          <w:szCs w:val="22"/>
        </w:rPr>
        <w:tab/>
        <w:t>...........................................................................</w:t>
      </w:r>
    </w:p>
    <w:p w14:paraId="18443CD2" w14:textId="77777777" w:rsidR="002E495F" w:rsidRPr="009238C3" w:rsidRDefault="002E495F" w:rsidP="002E495F">
      <w:pPr>
        <w:tabs>
          <w:tab w:val="left" w:pos="3969"/>
        </w:tabs>
        <w:spacing w:after="240"/>
        <w:jc w:val="both"/>
        <w:rPr>
          <w:rFonts w:eastAsia="Calibri"/>
          <w:sz w:val="22"/>
          <w:szCs w:val="22"/>
        </w:rPr>
      </w:pPr>
      <w:r w:rsidRPr="009238C3">
        <w:rPr>
          <w:rFonts w:eastAsia="Calibri"/>
          <w:sz w:val="22"/>
          <w:szCs w:val="22"/>
        </w:rPr>
        <w:t>Dátum narodenia:</w:t>
      </w:r>
      <w:r w:rsidRPr="009238C3">
        <w:rPr>
          <w:rFonts w:eastAsia="Calibri"/>
          <w:sz w:val="22"/>
          <w:szCs w:val="22"/>
        </w:rPr>
        <w:tab/>
        <w:t>...........................................................................</w:t>
      </w:r>
    </w:p>
    <w:p w14:paraId="0CDE069B" w14:textId="77777777" w:rsidR="002E495F" w:rsidRPr="009238C3" w:rsidRDefault="002E495F" w:rsidP="002E495F">
      <w:pPr>
        <w:jc w:val="both"/>
        <w:rPr>
          <w:rFonts w:eastAsia="Calibri"/>
          <w:i/>
          <w:sz w:val="22"/>
          <w:szCs w:val="22"/>
        </w:rPr>
      </w:pPr>
      <w:r w:rsidRPr="00220C65">
        <w:rPr>
          <w:rFonts w:eastAsia="Calibri"/>
          <w:i/>
          <w:color w:val="0000FF"/>
          <w:sz w:val="22"/>
          <w:szCs w:val="22"/>
        </w:rPr>
        <w:t>(použije sa, ak je obchodným partnerom fyzická osoba – podnikateľ)</w:t>
      </w:r>
    </w:p>
    <w:p w14:paraId="3CB01245"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Meno a priezvisko:</w:t>
      </w:r>
      <w:r w:rsidRPr="009238C3">
        <w:rPr>
          <w:rFonts w:eastAsia="Calibri"/>
          <w:sz w:val="22"/>
          <w:szCs w:val="22"/>
        </w:rPr>
        <w:tab/>
        <w:t>...........................................................................</w:t>
      </w:r>
    </w:p>
    <w:p w14:paraId="49B9B01E"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Trvalý pobyt:</w:t>
      </w:r>
      <w:r w:rsidRPr="009238C3">
        <w:rPr>
          <w:rFonts w:eastAsia="Calibri"/>
          <w:sz w:val="22"/>
          <w:szCs w:val="22"/>
        </w:rPr>
        <w:tab/>
        <w:t>...........................................................................</w:t>
      </w:r>
    </w:p>
    <w:p w14:paraId="73A63A93"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Obchodné meno:</w:t>
      </w:r>
      <w:r w:rsidRPr="009238C3">
        <w:rPr>
          <w:rFonts w:eastAsia="Calibri"/>
          <w:sz w:val="22"/>
          <w:szCs w:val="22"/>
        </w:rPr>
        <w:tab/>
        <w:t>...........................................................................</w:t>
      </w:r>
    </w:p>
    <w:p w14:paraId="4B2204C6"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Miesto podnikania:</w:t>
      </w:r>
      <w:r w:rsidRPr="009238C3">
        <w:rPr>
          <w:rFonts w:eastAsia="Calibri"/>
          <w:sz w:val="22"/>
          <w:szCs w:val="22"/>
        </w:rPr>
        <w:tab/>
        <w:t>...........................................................................</w:t>
      </w:r>
    </w:p>
    <w:p w14:paraId="731E0501"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IČO:</w:t>
      </w:r>
      <w:r w:rsidRPr="009238C3">
        <w:rPr>
          <w:rFonts w:eastAsia="Calibri"/>
          <w:sz w:val="22"/>
          <w:szCs w:val="22"/>
        </w:rPr>
        <w:tab/>
        <w:t>...........................................................................</w:t>
      </w:r>
    </w:p>
    <w:p w14:paraId="61B2F8D6"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 xml:space="preserve">DIČ: </w:t>
      </w:r>
      <w:r w:rsidRPr="009238C3">
        <w:rPr>
          <w:rFonts w:eastAsia="Calibri"/>
          <w:sz w:val="22"/>
          <w:szCs w:val="22"/>
        </w:rPr>
        <w:tab/>
        <w:t>...........................................................................</w:t>
      </w:r>
    </w:p>
    <w:p w14:paraId="2A012527" w14:textId="77777777" w:rsidR="002E495F" w:rsidRPr="009238C3" w:rsidRDefault="002E495F" w:rsidP="002E495F">
      <w:pPr>
        <w:tabs>
          <w:tab w:val="left" w:pos="3969"/>
        </w:tabs>
        <w:spacing w:after="240"/>
        <w:jc w:val="both"/>
        <w:rPr>
          <w:rFonts w:eastAsia="Calibri"/>
          <w:sz w:val="22"/>
          <w:szCs w:val="22"/>
        </w:rPr>
      </w:pPr>
      <w:r w:rsidRPr="009238C3">
        <w:rPr>
          <w:rFonts w:eastAsia="Calibri"/>
          <w:sz w:val="22"/>
          <w:szCs w:val="22"/>
        </w:rPr>
        <w:t>IČ DPH:</w:t>
      </w:r>
      <w:r w:rsidRPr="009238C3">
        <w:rPr>
          <w:rFonts w:eastAsia="Calibri"/>
          <w:sz w:val="22"/>
          <w:szCs w:val="22"/>
        </w:rPr>
        <w:tab/>
        <w:t>...........................................................................</w:t>
      </w:r>
    </w:p>
    <w:p w14:paraId="08FB02DE" w14:textId="77777777" w:rsidR="002E495F" w:rsidRPr="009238C3" w:rsidRDefault="002E495F" w:rsidP="002E495F">
      <w:pPr>
        <w:jc w:val="both"/>
        <w:rPr>
          <w:rFonts w:eastAsia="Calibri"/>
          <w:i/>
          <w:sz w:val="22"/>
          <w:szCs w:val="22"/>
        </w:rPr>
      </w:pPr>
      <w:r w:rsidRPr="00220C65">
        <w:rPr>
          <w:rFonts w:eastAsia="Calibri"/>
          <w:i/>
          <w:color w:val="0000FF"/>
          <w:sz w:val="22"/>
          <w:szCs w:val="22"/>
        </w:rPr>
        <w:t>(použije sa, ak je obchodným partnerom právnická osoba)</w:t>
      </w:r>
    </w:p>
    <w:p w14:paraId="20A9ACE2"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Obchodné meno:</w:t>
      </w:r>
      <w:r w:rsidRPr="009238C3">
        <w:rPr>
          <w:rFonts w:eastAsia="Calibri"/>
          <w:sz w:val="22"/>
          <w:szCs w:val="22"/>
        </w:rPr>
        <w:tab/>
        <w:t>...........................................................................</w:t>
      </w:r>
    </w:p>
    <w:p w14:paraId="285A105A"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Štatutárny orgán:</w:t>
      </w:r>
      <w:r w:rsidRPr="009238C3">
        <w:rPr>
          <w:rFonts w:eastAsia="Calibri"/>
          <w:sz w:val="22"/>
          <w:szCs w:val="22"/>
        </w:rPr>
        <w:tab/>
        <w:t>...........................................................................</w:t>
      </w:r>
    </w:p>
    <w:p w14:paraId="223213A8"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Sídlo:</w:t>
      </w:r>
      <w:r w:rsidRPr="009238C3">
        <w:rPr>
          <w:rFonts w:eastAsia="Calibri"/>
          <w:sz w:val="22"/>
          <w:szCs w:val="22"/>
        </w:rPr>
        <w:tab/>
        <w:t>...........................................................................</w:t>
      </w:r>
    </w:p>
    <w:p w14:paraId="7628C807"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IČO:</w:t>
      </w:r>
      <w:r w:rsidRPr="009238C3">
        <w:rPr>
          <w:rFonts w:eastAsia="Calibri"/>
          <w:sz w:val="22"/>
          <w:szCs w:val="22"/>
        </w:rPr>
        <w:tab/>
        <w:t>...........................................................................</w:t>
      </w:r>
    </w:p>
    <w:p w14:paraId="158EB6FF"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 xml:space="preserve">DIČ: </w:t>
      </w:r>
      <w:r w:rsidRPr="009238C3">
        <w:rPr>
          <w:rFonts w:eastAsia="Calibri"/>
          <w:sz w:val="22"/>
          <w:szCs w:val="22"/>
        </w:rPr>
        <w:tab/>
        <w:t>...........................................................................</w:t>
      </w:r>
    </w:p>
    <w:p w14:paraId="1F0F1142" w14:textId="77777777" w:rsidR="002E495F" w:rsidRPr="009238C3" w:rsidRDefault="002E495F" w:rsidP="002E495F">
      <w:pPr>
        <w:tabs>
          <w:tab w:val="left" w:pos="3969"/>
        </w:tabs>
        <w:spacing w:after="120"/>
        <w:jc w:val="both"/>
        <w:rPr>
          <w:rFonts w:eastAsia="Calibri"/>
          <w:sz w:val="22"/>
          <w:szCs w:val="22"/>
        </w:rPr>
      </w:pPr>
      <w:r w:rsidRPr="009238C3">
        <w:rPr>
          <w:rFonts w:eastAsia="Calibri"/>
          <w:sz w:val="22"/>
          <w:szCs w:val="22"/>
        </w:rPr>
        <w:t>IČ DPH:</w:t>
      </w:r>
      <w:r w:rsidRPr="009238C3">
        <w:rPr>
          <w:rFonts w:eastAsia="Calibri"/>
          <w:sz w:val="22"/>
          <w:szCs w:val="22"/>
        </w:rPr>
        <w:tab/>
        <w:t>...........................................................................</w:t>
      </w:r>
    </w:p>
    <w:p w14:paraId="2015C26E" w14:textId="77777777" w:rsidR="002E495F" w:rsidRPr="009238C3" w:rsidRDefault="002E495F" w:rsidP="002E495F">
      <w:pPr>
        <w:tabs>
          <w:tab w:val="left" w:pos="3969"/>
        </w:tabs>
        <w:spacing w:after="120"/>
        <w:jc w:val="both"/>
        <w:rPr>
          <w:rFonts w:eastAsia="Calibri"/>
          <w:sz w:val="22"/>
          <w:szCs w:val="22"/>
        </w:rPr>
      </w:pPr>
      <w:r w:rsidRPr="009238C3">
        <w:rPr>
          <w:i/>
          <w:sz w:val="22"/>
          <w:szCs w:val="22"/>
        </w:rPr>
        <w:t>(zaškrtnite  x)</w:t>
      </w:r>
    </w:p>
    <w:p w14:paraId="7DD0CB4D" w14:textId="77777777" w:rsidR="002E495F" w:rsidRPr="009238C3" w:rsidRDefault="002E495F" w:rsidP="002E495F">
      <w:pPr>
        <w:jc w:val="both"/>
        <w:rPr>
          <w:rFonts w:eastAsia="Calibri"/>
          <w:i/>
          <w:sz w:val="22"/>
          <w:szCs w:val="22"/>
        </w:rPr>
      </w:pPr>
      <w:r w:rsidRPr="009238C3">
        <w:rPr>
          <w:sz w:val="22"/>
          <w:szCs w:val="22"/>
        </w:rPr>
        <w:fldChar w:fldCharType="begin">
          <w:ffData>
            <w:name w:val=""/>
            <w:enabled/>
            <w:calcOnExit w:val="0"/>
            <w:checkBox>
              <w:sizeAuto/>
              <w:default w:val="0"/>
            </w:checkBox>
          </w:ffData>
        </w:fldChar>
      </w:r>
      <w:r w:rsidRPr="009238C3">
        <w:rPr>
          <w:sz w:val="22"/>
          <w:szCs w:val="22"/>
        </w:rPr>
        <w:instrText xml:space="preserve"> FORMCHECKBOX </w:instrText>
      </w:r>
      <w:r w:rsidR="0055120E">
        <w:rPr>
          <w:sz w:val="22"/>
          <w:szCs w:val="22"/>
        </w:rPr>
      </w:r>
      <w:r w:rsidR="0055120E">
        <w:rPr>
          <w:sz w:val="22"/>
          <w:szCs w:val="22"/>
        </w:rPr>
        <w:fldChar w:fldCharType="separate"/>
      </w:r>
      <w:r w:rsidRPr="009238C3">
        <w:rPr>
          <w:sz w:val="22"/>
          <w:szCs w:val="22"/>
        </w:rPr>
        <w:fldChar w:fldCharType="end"/>
      </w:r>
      <w:r w:rsidRPr="009238C3">
        <w:rPr>
          <w:rFonts w:eastAsia="Calibri"/>
          <w:sz w:val="22"/>
          <w:szCs w:val="22"/>
        </w:rPr>
        <w:t xml:space="preserve"> je od ................... </w:t>
      </w:r>
      <w:r w:rsidRPr="009238C3">
        <w:rPr>
          <w:rFonts w:eastAsia="Calibri"/>
          <w:i/>
          <w:sz w:val="22"/>
          <w:szCs w:val="22"/>
        </w:rPr>
        <w:t>(uveďte dátum DD.MM.RRRR)</w:t>
      </w:r>
    </w:p>
    <w:p w14:paraId="4E1444E7"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55120E">
        <w:rPr>
          <w:sz w:val="22"/>
          <w:szCs w:val="22"/>
        </w:rPr>
      </w:r>
      <w:r w:rsidR="0055120E">
        <w:rPr>
          <w:sz w:val="22"/>
          <w:szCs w:val="22"/>
        </w:rPr>
        <w:fldChar w:fldCharType="separate"/>
      </w:r>
      <w:r w:rsidRPr="009238C3">
        <w:rPr>
          <w:sz w:val="22"/>
          <w:szCs w:val="22"/>
        </w:rPr>
        <w:fldChar w:fldCharType="end"/>
      </w:r>
      <w:r w:rsidRPr="009238C3">
        <w:rPr>
          <w:rFonts w:eastAsia="Calibri"/>
          <w:sz w:val="22"/>
          <w:szCs w:val="22"/>
        </w:rPr>
        <w:t xml:space="preserve"> nie je</w:t>
      </w:r>
    </w:p>
    <w:p w14:paraId="7AA43C8A" w14:textId="77777777" w:rsidR="002E495F" w:rsidRPr="009238C3" w:rsidRDefault="002E495F" w:rsidP="002E495F">
      <w:pPr>
        <w:spacing w:before="120" w:after="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55120E">
        <w:rPr>
          <w:sz w:val="22"/>
          <w:szCs w:val="22"/>
        </w:rPr>
      </w:r>
      <w:r w:rsidR="0055120E">
        <w:rPr>
          <w:sz w:val="22"/>
          <w:szCs w:val="22"/>
        </w:rPr>
        <w:fldChar w:fldCharType="separate"/>
      </w:r>
      <w:r w:rsidRPr="009238C3">
        <w:rPr>
          <w:sz w:val="22"/>
          <w:szCs w:val="22"/>
        </w:rPr>
        <w:fldChar w:fldCharType="end"/>
      </w:r>
      <w:r w:rsidRPr="009238C3">
        <w:rPr>
          <w:rFonts w:eastAsia="Calibri"/>
          <w:sz w:val="22"/>
          <w:szCs w:val="22"/>
        </w:rPr>
        <w:t xml:space="preserve"> nie je, ale bol/bola od ................... do ...................</w:t>
      </w:r>
    </w:p>
    <w:p w14:paraId="09B3662F" w14:textId="77777777" w:rsidR="002E495F" w:rsidRPr="009238C3" w:rsidRDefault="002E495F" w:rsidP="002E495F">
      <w:pPr>
        <w:spacing w:after="120"/>
        <w:jc w:val="both"/>
        <w:rPr>
          <w:rFonts w:eastAsia="Calibri"/>
          <w:sz w:val="22"/>
          <w:szCs w:val="22"/>
        </w:rPr>
      </w:pPr>
      <w:r w:rsidRPr="009238C3">
        <w:rPr>
          <w:rFonts w:eastAsia="Calibri"/>
          <w:b/>
          <w:sz w:val="22"/>
          <w:szCs w:val="22"/>
        </w:rPr>
        <w:t>závislou osobou</w:t>
      </w:r>
      <w:r w:rsidRPr="009238C3">
        <w:rPr>
          <w:rFonts w:eastAsia="Calibri"/>
          <w:sz w:val="22"/>
          <w:szCs w:val="22"/>
        </w:rPr>
        <w:t xml:space="preserve"> voči spoločnosti Železnice Slovenskej republiky v zmysle § 2 písm. n) zákona č. 595/2003 Z.z. o dani z príjmov v znení neskorších predpisov (ďalej len „</w:t>
      </w:r>
      <w:r w:rsidRPr="009238C3">
        <w:rPr>
          <w:rFonts w:eastAsia="Calibri"/>
          <w:b/>
          <w:sz w:val="22"/>
          <w:szCs w:val="22"/>
        </w:rPr>
        <w:t>ZDP</w:t>
      </w:r>
      <w:r w:rsidRPr="009238C3">
        <w:rPr>
          <w:rFonts w:eastAsia="Calibri"/>
          <w:sz w:val="22"/>
          <w:szCs w:val="22"/>
        </w:rPr>
        <w:t>“).</w:t>
      </w:r>
    </w:p>
    <w:p w14:paraId="4263C9DA" w14:textId="77777777" w:rsidR="002E495F" w:rsidRPr="009238C3" w:rsidRDefault="002E495F" w:rsidP="002E495F">
      <w:pPr>
        <w:spacing w:before="120" w:after="240"/>
        <w:jc w:val="both"/>
        <w:rPr>
          <w:rFonts w:eastAsia="Calibri"/>
          <w:sz w:val="22"/>
          <w:szCs w:val="22"/>
        </w:rPr>
      </w:pPr>
      <w:r w:rsidRPr="009238C3">
        <w:rPr>
          <w:rFonts w:eastAsia="Calibri"/>
          <w:sz w:val="22"/>
          <w:szCs w:val="22"/>
        </w:rPr>
        <w:t>Každú zmenu súvisiacu s prepojením voči ŽSR oznámim do 5 dní odo dňa jej vzniku.</w:t>
      </w:r>
      <w:r w:rsidRPr="001B16AA">
        <w:rPr>
          <w:rFonts w:eastAsia="Calibri"/>
          <w:sz w:val="22"/>
          <w:szCs w:val="22"/>
        </w:rPr>
        <w:t xml:space="preserve"> Táto povinnosť zaniká dňom ukončenia zmluvného vzťahu.</w:t>
      </w:r>
    </w:p>
    <w:p w14:paraId="0943938E" w14:textId="77777777" w:rsidR="002E495F" w:rsidRPr="009238C3" w:rsidRDefault="002E495F" w:rsidP="002E495F">
      <w:pPr>
        <w:jc w:val="both"/>
        <w:rPr>
          <w:rFonts w:eastAsia="Calibri"/>
          <w:b/>
          <w:sz w:val="22"/>
          <w:szCs w:val="22"/>
        </w:rPr>
      </w:pPr>
      <w:r w:rsidRPr="009238C3">
        <w:rPr>
          <w:rFonts w:eastAsia="Calibri"/>
          <w:b/>
          <w:sz w:val="22"/>
          <w:szCs w:val="22"/>
        </w:rPr>
        <w:t xml:space="preserve">Skupina závislosti </w:t>
      </w:r>
      <w:r w:rsidRPr="009238C3">
        <w:rPr>
          <w:i/>
          <w:sz w:val="22"/>
          <w:szCs w:val="22"/>
        </w:rPr>
        <w:t>(zaškrtnite  x)</w:t>
      </w:r>
      <w:r w:rsidRPr="009238C3">
        <w:rPr>
          <w:rFonts w:eastAsia="Calibri"/>
          <w:b/>
          <w:sz w:val="22"/>
          <w:szCs w:val="22"/>
        </w:rPr>
        <w:t>:</w:t>
      </w:r>
    </w:p>
    <w:p w14:paraId="00805C85" w14:textId="77777777" w:rsidR="002E495F" w:rsidRPr="009238C3" w:rsidRDefault="002E495F" w:rsidP="002E495F">
      <w:pPr>
        <w:spacing w:before="120"/>
        <w:jc w:val="both"/>
        <w:rPr>
          <w:rFonts w:eastAsia="Calibri"/>
          <w: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55120E">
        <w:rPr>
          <w:sz w:val="22"/>
          <w:szCs w:val="22"/>
        </w:rPr>
      </w:r>
      <w:r w:rsidR="0055120E">
        <w:rPr>
          <w:sz w:val="22"/>
          <w:szCs w:val="22"/>
        </w:rPr>
        <w:fldChar w:fldCharType="separate"/>
      </w:r>
      <w:r w:rsidRPr="009238C3">
        <w:rPr>
          <w:sz w:val="22"/>
          <w:szCs w:val="22"/>
        </w:rPr>
        <w:fldChar w:fldCharType="end"/>
      </w:r>
      <w:r w:rsidRPr="009238C3">
        <w:rPr>
          <w:rFonts w:eastAsia="Calibri"/>
          <w:sz w:val="22"/>
          <w:szCs w:val="22"/>
        </w:rPr>
        <w:t xml:space="preserve"> Personálne prepojenie</w:t>
      </w:r>
    </w:p>
    <w:p w14:paraId="576A1B0E"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55120E">
        <w:rPr>
          <w:sz w:val="22"/>
          <w:szCs w:val="22"/>
        </w:rPr>
      </w:r>
      <w:r w:rsidR="0055120E">
        <w:rPr>
          <w:sz w:val="22"/>
          <w:szCs w:val="22"/>
        </w:rPr>
        <w:fldChar w:fldCharType="separate"/>
      </w:r>
      <w:r w:rsidRPr="009238C3">
        <w:rPr>
          <w:sz w:val="22"/>
          <w:szCs w:val="22"/>
        </w:rPr>
        <w:fldChar w:fldCharType="end"/>
      </w:r>
      <w:r w:rsidRPr="009238C3">
        <w:rPr>
          <w:rFonts w:eastAsia="Calibri"/>
          <w:sz w:val="22"/>
          <w:szCs w:val="22"/>
        </w:rPr>
        <w:t xml:space="preserve"> Majetkové prepojenie</w:t>
      </w:r>
    </w:p>
    <w:p w14:paraId="1C9CBF88"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55120E">
        <w:rPr>
          <w:sz w:val="22"/>
          <w:szCs w:val="22"/>
        </w:rPr>
      </w:r>
      <w:r w:rsidR="0055120E">
        <w:rPr>
          <w:sz w:val="22"/>
          <w:szCs w:val="22"/>
        </w:rPr>
        <w:fldChar w:fldCharType="separate"/>
      </w:r>
      <w:r w:rsidRPr="009238C3">
        <w:rPr>
          <w:sz w:val="22"/>
          <w:szCs w:val="22"/>
        </w:rPr>
        <w:fldChar w:fldCharType="end"/>
      </w:r>
      <w:r w:rsidRPr="009238C3">
        <w:rPr>
          <w:rFonts w:eastAsia="Calibri"/>
          <w:sz w:val="22"/>
          <w:szCs w:val="22"/>
        </w:rPr>
        <w:t xml:space="preserve"> Iné prepojenie</w:t>
      </w:r>
    </w:p>
    <w:p w14:paraId="446C825F" w14:textId="77777777" w:rsidR="002E495F" w:rsidRPr="009238C3" w:rsidRDefault="002E495F" w:rsidP="002E495F">
      <w:pPr>
        <w:jc w:val="both"/>
        <w:rPr>
          <w:rFonts w:eastAsia="Calibri"/>
          <w:sz w:val="22"/>
          <w:szCs w:val="22"/>
        </w:rPr>
      </w:pPr>
    </w:p>
    <w:p w14:paraId="11D258AC" w14:textId="77777777" w:rsidR="002E495F" w:rsidRPr="009238C3" w:rsidRDefault="002E495F" w:rsidP="002E495F">
      <w:pPr>
        <w:tabs>
          <w:tab w:val="left" w:pos="5812"/>
        </w:tabs>
        <w:jc w:val="both"/>
        <w:rPr>
          <w:rFonts w:eastAsia="Calibri"/>
          <w:sz w:val="22"/>
          <w:szCs w:val="22"/>
        </w:rPr>
      </w:pPr>
    </w:p>
    <w:p w14:paraId="4DA07003" w14:textId="77777777" w:rsidR="002E495F" w:rsidRPr="009238C3" w:rsidRDefault="002E495F" w:rsidP="002E495F">
      <w:pPr>
        <w:tabs>
          <w:tab w:val="left" w:pos="5812"/>
        </w:tabs>
        <w:jc w:val="both"/>
        <w:rPr>
          <w:rFonts w:eastAsia="Calibri"/>
          <w:sz w:val="22"/>
          <w:szCs w:val="22"/>
        </w:rPr>
      </w:pPr>
    </w:p>
    <w:p w14:paraId="1EF5FF67"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V................................... dňa .................</w:t>
      </w:r>
      <w:r w:rsidRPr="009238C3">
        <w:rPr>
          <w:rFonts w:eastAsia="Calibri"/>
          <w:sz w:val="22"/>
          <w:szCs w:val="22"/>
        </w:rPr>
        <w:tab/>
        <w:t>...............................................</w:t>
      </w:r>
    </w:p>
    <w:p w14:paraId="5E53E3DD"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ab/>
      </w:r>
      <w:r w:rsidRPr="009238C3">
        <w:rPr>
          <w:rFonts w:eastAsia="Calibri"/>
          <w:sz w:val="22"/>
          <w:szCs w:val="22"/>
        </w:rPr>
        <w:tab/>
        <w:t xml:space="preserve">    Meno a priezvisko</w:t>
      </w:r>
    </w:p>
    <w:p w14:paraId="53598022"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ab/>
      </w:r>
      <w:r w:rsidRPr="009238C3">
        <w:rPr>
          <w:rFonts w:eastAsia="Calibri"/>
          <w:sz w:val="22"/>
          <w:szCs w:val="22"/>
        </w:rPr>
        <w:tab/>
      </w:r>
      <w:r w:rsidRPr="009238C3">
        <w:rPr>
          <w:rFonts w:eastAsia="Calibri"/>
          <w:sz w:val="22"/>
          <w:szCs w:val="22"/>
        </w:rPr>
        <w:tab/>
        <w:t>funkcia</w:t>
      </w:r>
    </w:p>
    <w:p w14:paraId="2B9572F1" w14:textId="77777777" w:rsidR="002E495F" w:rsidRPr="009238C3" w:rsidRDefault="002E495F" w:rsidP="002E495F">
      <w:pPr>
        <w:jc w:val="both"/>
        <w:rPr>
          <w:rFonts w:eastAsia="Calibri"/>
          <w:sz w:val="22"/>
          <w:szCs w:val="22"/>
        </w:rPr>
      </w:pPr>
      <w:r w:rsidRPr="009238C3">
        <w:rPr>
          <w:rFonts w:eastAsia="Calibri"/>
          <w:sz w:val="22"/>
          <w:szCs w:val="22"/>
        </w:rPr>
        <w:br w:type="page"/>
      </w:r>
    </w:p>
    <w:p w14:paraId="1F67522F" w14:textId="77777777" w:rsidR="002E495F" w:rsidRPr="009238C3" w:rsidRDefault="002E495F" w:rsidP="002E495F">
      <w:pPr>
        <w:jc w:val="both"/>
        <w:rPr>
          <w:rFonts w:eastAsia="Calibri"/>
          <w:sz w:val="22"/>
          <w:szCs w:val="22"/>
        </w:rPr>
      </w:pPr>
      <w:r w:rsidRPr="009238C3">
        <w:rPr>
          <w:rFonts w:eastAsia="Calibri"/>
          <w:sz w:val="22"/>
          <w:szCs w:val="22"/>
        </w:rPr>
        <w:lastRenderedPageBreak/>
        <w:t>Vysvetlivky:</w:t>
      </w:r>
    </w:p>
    <w:p w14:paraId="59C88540" w14:textId="77777777" w:rsidR="002E495F" w:rsidRPr="009238C3" w:rsidRDefault="002E495F" w:rsidP="002E495F">
      <w:pPr>
        <w:tabs>
          <w:tab w:val="left" w:pos="993"/>
        </w:tabs>
        <w:overflowPunct w:val="0"/>
        <w:autoSpaceDE w:val="0"/>
        <w:autoSpaceDN w:val="0"/>
        <w:adjustRightInd w:val="0"/>
        <w:spacing w:after="240"/>
        <w:jc w:val="both"/>
        <w:textAlignment w:val="baseline"/>
        <w:rPr>
          <w:sz w:val="22"/>
          <w:szCs w:val="22"/>
        </w:rPr>
      </w:pPr>
      <w:r w:rsidRPr="009238C3">
        <w:rPr>
          <w:rFonts w:eastAsia="Calibri"/>
          <w:b/>
          <w:sz w:val="22"/>
          <w:szCs w:val="22"/>
        </w:rPr>
        <w:t xml:space="preserve">Závislou osobou </w:t>
      </w:r>
      <w:r w:rsidRPr="009238C3">
        <w:rPr>
          <w:rFonts w:eastAsia="Calibri"/>
          <w:sz w:val="22"/>
          <w:szCs w:val="22"/>
        </w:rPr>
        <w:t>(§2 písm. n) ZDP)</w:t>
      </w:r>
      <w:r w:rsidRPr="009238C3">
        <w:rPr>
          <w:rFonts w:eastAsia="Calibri"/>
          <w:b/>
          <w:sz w:val="22"/>
          <w:szCs w:val="22"/>
        </w:rPr>
        <w:t xml:space="preserve"> </w:t>
      </w:r>
      <w:r w:rsidRPr="009238C3">
        <w:rPr>
          <w:rFonts w:eastAsia="Calibri"/>
          <w:sz w:val="22"/>
          <w:szCs w:val="22"/>
        </w:rPr>
        <w:t>sa rozumie</w:t>
      </w:r>
      <w:r w:rsidRPr="009238C3">
        <w:rPr>
          <w:rFonts w:eastAsia="Calibri"/>
          <w:b/>
          <w:sz w:val="22"/>
          <w:szCs w:val="22"/>
        </w:rPr>
        <w:t xml:space="preserve"> </w:t>
      </w:r>
      <w:r w:rsidRPr="009238C3">
        <w:rPr>
          <w:rFonts w:eastAsia="Calibri"/>
          <w:sz w:val="22"/>
          <w:szCs w:val="22"/>
        </w:rPr>
        <w:t>blízka osoba (§116 a 117 Občianskeho zákonníka)</w:t>
      </w:r>
      <w:r>
        <w:rPr>
          <w:rFonts w:eastAsia="Calibri"/>
          <w:sz w:val="22"/>
          <w:szCs w:val="22"/>
        </w:rPr>
        <w:t>;</w:t>
      </w:r>
      <w:r w:rsidRPr="009238C3">
        <w:rPr>
          <w:rFonts w:eastAsia="Calibri"/>
          <w:sz w:val="22"/>
          <w:szCs w:val="22"/>
        </w:rPr>
        <w:t xml:space="preserve"> </w:t>
      </w:r>
      <w:r w:rsidRPr="00337FDC">
        <w:rPr>
          <w:rFonts w:eastAsia="Calibri"/>
          <w:i/>
          <w:sz w:val="22"/>
          <w:szCs w:val="22"/>
        </w:rPr>
        <w:t>alebo</w:t>
      </w:r>
      <w:r w:rsidRPr="009238C3">
        <w:rPr>
          <w:rFonts w:eastAsia="Calibri"/>
          <w:sz w:val="22"/>
          <w:szCs w:val="22"/>
        </w:rPr>
        <w:t xml:space="preserve"> ekonomicky, personálne alebo inak prepojená osoba</w:t>
      </w:r>
      <w:r w:rsidRPr="001B16AA">
        <w:rPr>
          <w:rFonts w:eastAsia="Calibri"/>
          <w:sz w:val="22"/>
          <w:szCs w:val="22"/>
        </w:rPr>
        <w:t xml:space="preserve"> alebo subjekt; </w:t>
      </w:r>
      <w:r w:rsidRPr="001B16AA">
        <w:rPr>
          <w:rFonts w:eastAsia="Calibri"/>
          <w:i/>
          <w:sz w:val="22"/>
          <w:szCs w:val="22"/>
        </w:rPr>
        <w:t>alebo</w:t>
      </w:r>
      <w:r w:rsidRPr="001B16AA">
        <w:rPr>
          <w:rFonts w:eastAsia="Calibri"/>
          <w:sz w:val="22"/>
          <w:szCs w:val="22"/>
        </w:rPr>
        <w:t xml:space="preserve"> osoba alebo subjekt, ktorý je na účely konsolidácie v zmysle §22 zákona č. 431/2002 Z. z. o účtovníctve v znení neskorších predpisov súčasťou konsolidovaného celku</w:t>
      </w:r>
      <w:r w:rsidRPr="009238C3">
        <w:rPr>
          <w:rFonts w:eastAsia="Calibri"/>
          <w:sz w:val="22"/>
          <w:szCs w:val="22"/>
        </w:rPr>
        <w:t>.</w:t>
      </w:r>
      <w:r w:rsidRPr="009238C3">
        <w:rPr>
          <w:rFonts w:eastAsia="Calibri"/>
          <w:b/>
          <w:sz w:val="22"/>
          <w:szCs w:val="22"/>
        </w:rPr>
        <w:t xml:space="preserve"> </w:t>
      </w:r>
    </w:p>
    <w:p w14:paraId="7CACE095" w14:textId="77777777" w:rsidR="002E495F" w:rsidRPr="009238C3" w:rsidRDefault="002E495F" w:rsidP="002E495F">
      <w:pPr>
        <w:tabs>
          <w:tab w:val="left" w:pos="993"/>
        </w:tabs>
        <w:jc w:val="both"/>
        <w:rPr>
          <w:rFonts w:eastAsia="Calibri"/>
          <w:b/>
          <w:sz w:val="22"/>
          <w:szCs w:val="22"/>
        </w:rPr>
      </w:pPr>
      <w:r w:rsidRPr="009238C3">
        <w:rPr>
          <w:rFonts w:eastAsia="Calibri"/>
          <w:b/>
          <w:sz w:val="22"/>
          <w:szCs w:val="22"/>
        </w:rPr>
        <w:t xml:space="preserve">Blízka osoba </w:t>
      </w:r>
      <w:r w:rsidRPr="009238C3">
        <w:rPr>
          <w:rFonts w:eastAsia="Calibri"/>
          <w:sz w:val="22"/>
          <w:szCs w:val="22"/>
        </w:rPr>
        <w:t>(§116 a 117 Občianskeho zákonníka)</w:t>
      </w:r>
    </w:p>
    <w:p w14:paraId="0F30A965" w14:textId="77777777" w:rsidR="002E495F" w:rsidRPr="009238C3" w:rsidRDefault="002E495F" w:rsidP="002658D8">
      <w:pPr>
        <w:numPr>
          <w:ilvl w:val="0"/>
          <w:numId w:val="24"/>
        </w:numPr>
        <w:spacing w:after="120"/>
        <w:ind w:left="426" w:hanging="426"/>
        <w:jc w:val="both"/>
        <w:rPr>
          <w:rFonts w:eastAsia="Calibri"/>
          <w:sz w:val="22"/>
          <w:szCs w:val="22"/>
        </w:rPr>
      </w:pPr>
      <w:r w:rsidRPr="009238C3">
        <w:rPr>
          <w:rFonts w:eastAsia="Calibri"/>
          <w:sz w:val="22"/>
          <w:szCs w:val="22"/>
        </w:rPr>
        <w:t xml:space="preserve">V zmysle §116 Občianskeho zákonníka </w:t>
      </w:r>
      <w:r w:rsidRPr="009238C3">
        <w:rPr>
          <w:rFonts w:eastAsia="Calibri"/>
          <w:b/>
          <w:sz w:val="22"/>
          <w:szCs w:val="22"/>
        </w:rPr>
        <w:t>blízkou osobou</w:t>
      </w:r>
      <w:r w:rsidRPr="009238C3">
        <w:rPr>
          <w:rFonts w:eastAsia="Calibri"/>
          <w:sz w:val="22"/>
          <w:szCs w:val="22"/>
        </w:rPr>
        <w:t xml:space="preserve"> je príbuzný v priamom rade, súrodenec a manžel; iné osoby v pomere rodinnom alebo obdobnom sa pokladajú za osoby sebe navzájom blízke, ak by ujmu, ktorú utrpela jedna z nich, druhá dôvodne pociťovala ako vlastnú ujmu.</w:t>
      </w:r>
    </w:p>
    <w:p w14:paraId="58DF4582" w14:textId="77777777" w:rsidR="002E495F" w:rsidRPr="009238C3" w:rsidRDefault="002E495F" w:rsidP="002658D8">
      <w:pPr>
        <w:numPr>
          <w:ilvl w:val="0"/>
          <w:numId w:val="24"/>
        </w:numPr>
        <w:spacing w:after="240"/>
        <w:ind w:left="426" w:hanging="426"/>
        <w:jc w:val="both"/>
        <w:rPr>
          <w:rFonts w:eastAsia="Calibri"/>
          <w:sz w:val="22"/>
          <w:szCs w:val="22"/>
        </w:rPr>
      </w:pPr>
      <w:r w:rsidRPr="009238C3">
        <w:rPr>
          <w:rFonts w:eastAsia="Calibri"/>
          <w:sz w:val="22"/>
          <w:szCs w:val="22"/>
        </w:rPr>
        <w:t>V zmysle §117 Občianskeho zákonníka stupeň príbuzenstva dvoch osôb sa určuje podľa počtu zrodení, ktorými v priamom rade pochádza jedna od druhej a v pobočnom rade obidve od najbližšieho spoločného predka.</w:t>
      </w:r>
    </w:p>
    <w:p w14:paraId="087A6073" w14:textId="77777777" w:rsidR="002E495F" w:rsidRPr="009238C3" w:rsidRDefault="002E495F" w:rsidP="002E495F">
      <w:pPr>
        <w:tabs>
          <w:tab w:val="left" w:pos="993"/>
        </w:tabs>
        <w:spacing w:after="120"/>
        <w:jc w:val="both"/>
        <w:rPr>
          <w:rFonts w:eastAsia="Calibri"/>
          <w:b/>
          <w:sz w:val="22"/>
          <w:szCs w:val="22"/>
        </w:rPr>
      </w:pPr>
      <w:r w:rsidRPr="009238C3">
        <w:rPr>
          <w:rFonts w:eastAsia="Calibri"/>
          <w:b/>
          <w:sz w:val="22"/>
          <w:szCs w:val="22"/>
        </w:rPr>
        <w:t>Ekonomickým alebo personálnym prepojením</w:t>
      </w:r>
      <w:r w:rsidRPr="009238C3">
        <w:rPr>
          <w:rFonts w:eastAsia="Calibri"/>
          <w:sz w:val="22"/>
          <w:szCs w:val="22"/>
        </w:rPr>
        <w:t xml:space="preserve"> (§2 písm. o) ZDP) sa rozumie účasť osoby </w:t>
      </w:r>
      <w:r w:rsidRPr="001B16AA">
        <w:rPr>
          <w:rFonts w:eastAsia="Calibri"/>
          <w:sz w:val="22"/>
          <w:szCs w:val="22"/>
        </w:rPr>
        <w:t xml:space="preserve">alebo subjektu </w:t>
      </w:r>
      <w:r w:rsidRPr="009238C3">
        <w:rPr>
          <w:rFonts w:eastAsia="Calibri"/>
          <w:sz w:val="22"/>
          <w:szCs w:val="22"/>
        </w:rPr>
        <w:t xml:space="preserve">na majetku, kontrole alebo vedení inej osoby </w:t>
      </w:r>
      <w:r w:rsidRPr="001B16AA">
        <w:rPr>
          <w:rFonts w:eastAsia="Calibri"/>
          <w:sz w:val="22"/>
          <w:szCs w:val="22"/>
        </w:rPr>
        <w:t xml:space="preserve">alebo subjektu </w:t>
      </w:r>
      <w:r w:rsidRPr="009238C3">
        <w:rPr>
          <w:rFonts w:eastAsia="Calibri"/>
          <w:sz w:val="22"/>
          <w:szCs w:val="22"/>
        </w:rPr>
        <w:t>alebo vzájomný vzťah medzi osobami</w:t>
      </w:r>
      <w:r w:rsidRPr="001B16AA">
        <w:rPr>
          <w:rFonts w:eastAsia="Calibri"/>
          <w:sz w:val="22"/>
          <w:szCs w:val="22"/>
        </w:rPr>
        <w:t xml:space="preserve"> alebo subjekt</w:t>
      </w:r>
      <w:r>
        <w:rPr>
          <w:rFonts w:eastAsia="Calibri"/>
          <w:sz w:val="22"/>
          <w:szCs w:val="22"/>
        </w:rPr>
        <w:t>mi</w:t>
      </w:r>
      <w:r w:rsidRPr="009238C3">
        <w:rPr>
          <w:rFonts w:eastAsia="Calibri"/>
          <w:sz w:val="22"/>
          <w:szCs w:val="22"/>
        </w:rPr>
        <w:t>, ktoré sú pod kontrolou alebo vedením tej istej osoby</w:t>
      </w:r>
      <w:r>
        <w:rPr>
          <w:rFonts w:eastAsia="Calibri"/>
          <w:sz w:val="22"/>
          <w:szCs w:val="22"/>
        </w:rPr>
        <w:t>,</w:t>
      </w:r>
      <w:r w:rsidRPr="009238C3">
        <w:rPr>
          <w:rFonts w:eastAsia="Calibri"/>
          <w:sz w:val="22"/>
          <w:szCs w:val="22"/>
        </w:rPr>
        <w:t xml:space="preserve"> jej blízkej osoby </w:t>
      </w:r>
      <w:r w:rsidRPr="001B16AA">
        <w:rPr>
          <w:rFonts w:eastAsia="Calibri"/>
          <w:sz w:val="22"/>
          <w:szCs w:val="22"/>
        </w:rPr>
        <w:t xml:space="preserve">alebo subjektu </w:t>
      </w:r>
      <w:r w:rsidRPr="009238C3">
        <w:rPr>
          <w:rFonts w:eastAsia="Calibri"/>
          <w:sz w:val="22"/>
          <w:szCs w:val="22"/>
        </w:rPr>
        <w:t xml:space="preserve">alebo </w:t>
      </w:r>
      <w:r w:rsidR="00AE7DA3">
        <w:rPr>
          <w:rFonts w:eastAsia="Calibri"/>
          <w:sz w:val="22"/>
          <w:szCs w:val="22"/>
        </w:rPr>
        <w:t xml:space="preserve">                </w:t>
      </w:r>
      <w:r w:rsidRPr="009238C3">
        <w:rPr>
          <w:rFonts w:eastAsia="Calibri"/>
          <w:sz w:val="22"/>
          <w:szCs w:val="22"/>
        </w:rPr>
        <w:t>v ktorých má táto osoba</w:t>
      </w:r>
      <w:r>
        <w:rPr>
          <w:rFonts w:eastAsia="Calibri"/>
          <w:sz w:val="22"/>
          <w:szCs w:val="22"/>
        </w:rPr>
        <w:t>,</w:t>
      </w:r>
      <w:r w:rsidRPr="009238C3">
        <w:rPr>
          <w:rFonts w:eastAsia="Calibri"/>
          <w:sz w:val="22"/>
          <w:szCs w:val="22"/>
        </w:rPr>
        <w:t xml:space="preserve"> jej blízka osoba </w:t>
      </w:r>
      <w:r w:rsidRPr="001B16AA">
        <w:rPr>
          <w:rFonts w:eastAsia="Calibri"/>
          <w:sz w:val="22"/>
          <w:szCs w:val="22"/>
        </w:rPr>
        <w:t xml:space="preserve">alebo subjekt </w:t>
      </w:r>
      <w:r w:rsidRPr="009238C3">
        <w:rPr>
          <w:rFonts w:eastAsia="Calibri"/>
          <w:sz w:val="22"/>
          <w:szCs w:val="22"/>
        </w:rPr>
        <w:t xml:space="preserve">priamy </w:t>
      </w:r>
      <w:r w:rsidRPr="001B16AA">
        <w:rPr>
          <w:rFonts w:eastAsia="Calibri"/>
          <w:sz w:val="22"/>
          <w:szCs w:val="22"/>
        </w:rPr>
        <w:t xml:space="preserve">majetkový podiel </w:t>
      </w:r>
      <w:r w:rsidRPr="009238C3">
        <w:rPr>
          <w:rFonts w:eastAsia="Calibri"/>
          <w:sz w:val="22"/>
          <w:szCs w:val="22"/>
        </w:rPr>
        <w:t xml:space="preserve">alebo nepriamy majetkový podiel, pričom </w:t>
      </w:r>
    </w:p>
    <w:p w14:paraId="59D2D58C" w14:textId="5118414D" w:rsidR="002E495F" w:rsidRPr="009238C3" w:rsidRDefault="002E495F" w:rsidP="002658D8">
      <w:pPr>
        <w:numPr>
          <w:ilvl w:val="0"/>
          <w:numId w:val="23"/>
        </w:numPr>
        <w:spacing w:after="120" w:line="276" w:lineRule="auto"/>
        <w:ind w:left="426" w:hanging="284"/>
        <w:jc w:val="both"/>
        <w:rPr>
          <w:rFonts w:eastAsia="Calibri"/>
          <w:sz w:val="22"/>
          <w:szCs w:val="22"/>
        </w:rPr>
      </w:pPr>
      <w:r w:rsidRPr="009238C3">
        <w:rPr>
          <w:rFonts w:eastAsia="Calibri"/>
          <w:sz w:val="22"/>
          <w:szCs w:val="22"/>
          <w:u w:val="single"/>
        </w:rPr>
        <w:t>účasťou na majetku alebo kontrole</w:t>
      </w:r>
      <w:r w:rsidRPr="009238C3">
        <w:rPr>
          <w:rFonts w:eastAsia="Calibri"/>
          <w:sz w:val="22"/>
          <w:szCs w:val="22"/>
        </w:rPr>
        <w:t xml:space="preserve"> sa rozumie priamy </w:t>
      </w:r>
      <w:r w:rsidRPr="001B16AA">
        <w:rPr>
          <w:rFonts w:eastAsia="Calibri"/>
          <w:sz w:val="22"/>
          <w:szCs w:val="22"/>
        </w:rPr>
        <w:t>podiel</w:t>
      </w:r>
      <w:r w:rsidR="00AB58D9">
        <w:rPr>
          <w:rFonts w:eastAsia="Calibri"/>
          <w:sz w:val="22"/>
          <w:szCs w:val="22"/>
        </w:rPr>
        <w:t>,</w:t>
      </w:r>
      <w:r w:rsidRPr="009238C3">
        <w:rPr>
          <w:rFonts w:eastAsia="Calibri"/>
          <w:sz w:val="22"/>
          <w:szCs w:val="22"/>
        </w:rPr>
        <w:t xml:space="preserve"> nepriamy podiel alebo nepriamy odvodený podiel </w:t>
      </w:r>
      <w:r w:rsidRPr="001B16AA">
        <w:rPr>
          <w:rFonts w:eastAsia="Calibri"/>
          <w:sz w:val="22"/>
          <w:szCs w:val="22"/>
        </w:rPr>
        <w:t xml:space="preserve">vo výške najmenej 25 % </w:t>
      </w:r>
      <w:r w:rsidRPr="009238C3">
        <w:rPr>
          <w:rFonts w:eastAsia="Calibri"/>
          <w:sz w:val="22"/>
          <w:szCs w:val="22"/>
        </w:rPr>
        <w:t>na základnom imaní</w:t>
      </w:r>
      <w:r>
        <w:rPr>
          <w:rFonts w:eastAsia="Calibri"/>
          <w:sz w:val="22"/>
          <w:szCs w:val="22"/>
        </w:rPr>
        <w:t>,</w:t>
      </w:r>
      <w:r w:rsidRPr="009238C3">
        <w:rPr>
          <w:rFonts w:eastAsia="Calibri"/>
          <w:sz w:val="22"/>
          <w:szCs w:val="22"/>
        </w:rPr>
        <w:t xml:space="preserve"> </w:t>
      </w:r>
      <w:r w:rsidRPr="001B16AA">
        <w:rPr>
          <w:rFonts w:eastAsia="Calibri"/>
          <w:sz w:val="22"/>
          <w:szCs w:val="22"/>
        </w:rPr>
        <w:t>priamy podiel, nepriamy podiel alebo nepriamy odvodený podiel vo výške najmenej 25 %</w:t>
      </w:r>
      <w:r>
        <w:rPr>
          <w:rFonts w:eastAsia="Calibri"/>
          <w:sz w:val="22"/>
          <w:szCs w:val="22"/>
        </w:rPr>
        <w:t xml:space="preserve"> </w:t>
      </w:r>
      <w:r w:rsidRPr="009238C3">
        <w:rPr>
          <w:rFonts w:eastAsia="Calibri"/>
          <w:sz w:val="22"/>
          <w:szCs w:val="22"/>
        </w:rPr>
        <w:t>na hlasovacích právach</w:t>
      </w:r>
      <w:r w:rsidRPr="001B16AA">
        <w:rPr>
          <w:rFonts w:eastAsia="Calibri"/>
          <w:sz w:val="22"/>
          <w:szCs w:val="22"/>
        </w:rPr>
        <w:t xml:space="preserve"> alebo podiel vo výške najmenej 25 % na zisku</w:t>
      </w:r>
      <w:r w:rsidRPr="009238C3">
        <w:rPr>
          <w:rFonts w:eastAsia="Calibri"/>
          <w:sz w:val="22"/>
          <w:szCs w:val="22"/>
        </w:rPr>
        <w:t xml:space="preserve">, pričom </w:t>
      </w:r>
    </w:p>
    <w:p w14:paraId="0857376D" w14:textId="77777777" w:rsidR="002E495F" w:rsidRPr="009238C3" w:rsidRDefault="002E495F" w:rsidP="002658D8">
      <w:pPr>
        <w:numPr>
          <w:ilvl w:val="0"/>
          <w:numId w:val="22"/>
        </w:numPr>
        <w:tabs>
          <w:tab w:val="left" w:pos="709"/>
          <w:tab w:val="left" w:pos="993"/>
        </w:tabs>
        <w:spacing w:after="200"/>
        <w:ind w:left="709" w:hanging="284"/>
        <w:jc w:val="both"/>
        <w:rPr>
          <w:rFonts w:eastAsia="Calibri"/>
          <w:b/>
          <w:sz w:val="22"/>
          <w:szCs w:val="22"/>
        </w:rPr>
      </w:pPr>
      <w:r w:rsidRPr="009238C3">
        <w:rPr>
          <w:rFonts w:eastAsia="Calibri"/>
          <w:sz w:val="22"/>
          <w:szCs w:val="22"/>
        </w:rPr>
        <w:t>nepriamy podiel sa vypočíta súčinom percentuálnej výšky priamych podielov vydelených stom</w:t>
      </w:r>
      <w:r>
        <w:rPr>
          <w:rFonts w:eastAsia="Calibri"/>
          <w:sz w:val="22"/>
          <w:szCs w:val="22"/>
        </w:rPr>
        <w:t>i</w:t>
      </w:r>
      <w:r w:rsidRPr="009238C3">
        <w:rPr>
          <w:rFonts w:eastAsia="Calibri"/>
          <w:sz w:val="22"/>
          <w:szCs w:val="22"/>
        </w:rPr>
        <w:t xml:space="preserve"> </w:t>
      </w:r>
      <w:r w:rsidRPr="001B16AA">
        <w:rPr>
          <w:rFonts w:eastAsia="Calibri"/>
          <w:sz w:val="22"/>
          <w:szCs w:val="22"/>
        </w:rPr>
        <w:t>(100)</w:t>
      </w:r>
      <w:r>
        <w:rPr>
          <w:rFonts w:eastAsia="Calibri"/>
          <w:sz w:val="22"/>
          <w:szCs w:val="22"/>
        </w:rPr>
        <w:t xml:space="preserve"> </w:t>
      </w:r>
      <w:r w:rsidR="00AE7DA3">
        <w:rPr>
          <w:rFonts w:eastAsia="Calibri"/>
          <w:sz w:val="22"/>
          <w:szCs w:val="22"/>
        </w:rPr>
        <w:t xml:space="preserve">     </w:t>
      </w:r>
      <w:r w:rsidRPr="009238C3">
        <w:rPr>
          <w:rFonts w:eastAsia="Calibri"/>
          <w:sz w:val="22"/>
          <w:szCs w:val="22"/>
        </w:rPr>
        <w:t>a takto vypočítaný výsledok sa vynásobí stom</w:t>
      </w:r>
      <w:r>
        <w:rPr>
          <w:rFonts w:eastAsia="Calibri"/>
          <w:sz w:val="22"/>
          <w:szCs w:val="22"/>
        </w:rPr>
        <w:t>i</w:t>
      </w:r>
      <w:r w:rsidRPr="009238C3">
        <w:rPr>
          <w:rFonts w:eastAsia="Calibri"/>
          <w:sz w:val="22"/>
          <w:szCs w:val="22"/>
        </w:rPr>
        <w:t xml:space="preserve"> </w:t>
      </w:r>
      <w:r w:rsidRPr="001B16AA">
        <w:rPr>
          <w:rFonts w:eastAsia="Calibri"/>
          <w:sz w:val="22"/>
          <w:szCs w:val="22"/>
        </w:rPr>
        <w:t>(100)</w:t>
      </w:r>
    </w:p>
    <w:p w14:paraId="14F602BA" w14:textId="77777777" w:rsidR="002E495F" w:rsidRPr="009238C3" w:rsidRDefault="002E495F" w:rsidP="002E495F">
      <w:pPr>
        <w:tabs>
          <w:tab w:val="left" w:pos="709"/>
        </w:tabs>
        <w:ind w:left="709" w:hanging="284"/>
        <w:jc w:val="both"/>
        <w:rPr>
          <w:rFonts w:eastAsia="Calibri"/>
          <w:b/>
          <w:sz w:val="22"/>
          <w:szCs w:val="22"/>
        </w:rPr>
      </w:pPr>
      <w:r w:rsidRPr="009238C3">
        <w:rPr>
          <w:rFonts w:eastAsia="Calibri"/>
          <w:sz w:val="22"/>
          <w:szCs w:val="22"/>
        </w:rPr>
        <w:tab/>
        <w:t>a</w:t>
      </w:r>
    </w:p>
    <w:p w14:paraId="3CD360E7" w14:textId="1B78C767" w:rsidR="002E495F" w:rsidRPr="009238C3" w:rsidRDefault="002E495F" w:rsidP="002658D8">
      <w:pPr>
        <w:numPr>
          <w:ilvl w:val="0"/>
          <w:numId w:val="22"/>
        </w:numPr>
        <w:tabs>
          <w:tab w:val="left" w:pos="709"/>
        </w:tabs>
        <w:spacing w:after="120"/>
        <w:ind w:left="709" w:hanging="284"/>
        <w:jc w:val="both"/>
        <w:rPr>
          <w:rFonts w:eastAsia="Calibri"/>
          <w:sz w:val="22"/>
          <w:szCs w:val="22"/>
        </w:rPr>
      </w:pPr>
      <w:r w:rsidRPr="009238C3">
        <w:rPr>
          <w:rFonts w:eastAsia="Calibri"/>
          <w:sz w:val="22"/>
          <w:szCs w:val="22"/>
        </w:rPr>
        <w:t>nepriamy odvodený podiel sa vypočíta súčtom nepriamych podielov</w:t>
      </w:r>
      <w:r>
        <w:rPr>
          <w:rFonts w:eastAsia="Calibri"/>
          <w:sz w:val="22"/>
          <w:szCs w:val="22"/>
        </w:rPr>
        <w:t>, pričom</w:t>
      </w:r>
      <w:r w:rsidRPr="009238C3">
        <w:rPr>
          <w:rFonts w:eastAsia="Calibri"/>
          <w:sz w:val="22"/>
          <w:szCs w:val="22"/>
        </w:rPr>
        <w:t xml:space="preserve"> nepriamy odvodený podiel sa použije len na výpočet výšky účasti jednej osoby</w:t>
      </w:r>
      <w:r w:rsidRPr="00FA1C7F">
        <w:rPr>
          <w:rFonts w:eastAsia="Calibri"/>
          <w:sz w:val="22"/>
          <w:szCs w:val="22"/>
        </w:rPr>
        <w:t xml:space="preserve"> alebo subjektu</w:t>
      </w:r>
      <w:r w:rsidRPr="009238C3">
        <w:rPr>
          <w:rFonts w:eastAsia="Calibri"/>
          <w:sz w:val="22"/>
          <w:szCs w:val="22"/>
        </w:rPr>
        <w:t xml:space="preserve"> na majetku alebo kontrole inej osoby</w:t>
      </w:r>
      <w:r w:rsidRPr="00FA1C7F">
        <w:rPr>
          <w:rFonts w:eastAsia="Calibri"/>
          <w:sz w:val="22"/>
          <w:szCs w:val="22"/>
        </w:rPr>
        <w:t xml:space="preserve"> alebo subjektu</w:t>
      </w:r>
      <w:r w:rsidRPr="009238C3">
        <w:rPr>
          <w:rFonts w:eastAsia="Calibri"/>
          <w:sz w:val="22"/>
          <w:szCs w:val="22"/>
        </w:rPr>
        <w:t xml:space="preserve">, ak táto osoba </w:t>
      </w:r>
      <w:r>
        <w:rPr>
          <w:rFonts w:eastAsia="Calibri"/>
          <w:sz w:val="22"/>
          <w:szCs w:val="22"/>
        </w:rPr>
        <w:t xml:space="preserve">alebo subjekt </w:t>
      </w:r>
      <w:r w:rsidRPr="009238C3">
        <w:rPr>
          <w:rFonts w:eastAsia="Calibri"/>
          <w:sz w:val="22"/>
          <w:szCs w:val="22"/>
        </w:rPr>
        <w:t>má účasť na majetku alebo kontrole niekoľkých osôb</w:t>
      </w:r>
      <w:r w:rsidRPr="00FA1C7F">
        <w:rPr>
          <w:rFonts w:eastAsia="Calibri"/>
          <w:sz w:val="22"/>
          <w:szCs w:val="22"/>
        </w:rPr>
        <w:t xml:space="preserve"> alebo subjekt</w:t>
      </w:r>
      <w:r>
        <w:rPr>
          <w:rFonts w:eastAsia="Calibri"/>
          <w:sz w:val="22"/>
          <w:szCs w:val="22"/>
        </w:rPr>
        <w:t>ov</w:t>
      </w:r>
      <w:r w:rsidRPr="009238C3">
        <w:rPr>
          <w:rFonts w:eastAsia="Calibri"/>
          <w:sz w:val="22"/>
          <w:szCs w:val="22"/>
        </w:rPr>
        <w:t>, z ktorých každ</w:t>
      </w:r>
      <w:r>
        <w:rPr>
          <w:rFonts w:eastAsia="Calibri"/>
          <w:sz w:val="22"/>
          <w:szCs w:val="22"/>
        </w:rPr>
        <w:t>ý</w:t>
      </w:r>
      <w:r w:rsidRPr="009238C3">
        <w:rPr>
          <w:rFonts w:eastAsia="Calibri"/>
          <w:sz w:val="22"/>
          <w:szCs w:val="22"/>
        </w:rPr>
        <w:t xml:space="preserve"> má účasť na majetku alebo kontrole tej istej inej osoby</w:t>
      </w:r>
      <w:r w:rsidRPr="00FA1C7F">
        <w:rPr>
          <w:rFonts w:eastAsia="Calibri"/>
          <w:sz w:val="22"/>
          <w:szCs w:val="22"/>
        </w:rPr>
        <w:t xml:space="preserve"> alebo subjektu</w:t>
      </w:r>
      <w:r w:rsidRPr="009238C3">
        <w:rPr>
          <w:rFonts w:eastAsia="Calibri"/>
          <w:sz w:val="22"/>
          <w:szCs w:val="22"/>
        </w:rPr>
        <w:t>; ak výška nepriameho odvodeného podielu presahuje 50%</w:t>
      </w:r>
      <w:r>
        <w:rPr>
          <w:rFonts w:eastAsia="Calibri"/>
          <w:sz w:val="22"/>
          <w:szCs w:val="22"/>
        </w:rPr>
        <w:t xml:space="preserve"> a viac</w:t>
      </w:r>
      <w:r w:rsidRPr="009238C3">
        <w:rPr>
          <w:rFonts w:eastAsia="Calibri"/>
          <w:sz w:val="22"/>
          <w:szCs w:val="22"/>
        </w:rPr>
        <w:t>, všetky osoby</w:t>
      </w:r>
      <w:r w:rsidRPr="00FA1C7F">
        <w:rPr>
          <w:rFonts w:eastAsia="Calibri"/>
          <w:sz w:val="22"/>
          <w:szCs w:val="22"/>
        </w:rPr>
        <w:t xml:space="preserve"> alebo subjekt</w:t>
      </w:r>
      <w:r>
        <w:rPr>
          <w:rFonts w:eastAsia="Calibri"/>
          <w:sz w:val="22"/>
          <w:szCs w:val="22"/>
        </w:rPr>
        <w:t>y</w:t>
      </w:r>
      <w:r w:rsidRPr="009238C3">
        <w:rPr>
          <w:rFonts w:eastAsia="Calibri"/>
          <w:sz w:val="22"/>
          <w:szCs w:val="22"/>
        </w:rPr>
        <w:t>, prostredníctvom ktorých sa jeho výška počítala, sú ekonomicky prepojené bez ohľadu na skutočnú výšku ich podielu,</w:t>
      </w:r>
      <w:r w:rsidRPr="00FA1C7F">
        <w:rPr>
          <w:rFonts w:eastAsia="Calibri"/>
          <w:sz w:val="22"/>
          <w:szCs w:val="22"/>
        </w:rPr>
        <w:t xml:space="preserve"> pričom na účely tohto bodu osoba alebo subjekt, ktorý koná spoločne s inou osobou alebo subjektom, ak ide o hlasovacie práva alebo podiel na základnom imaní, sa považuje za osobu alebo subjekt, ktorý má účasť na všetkých hlasovacích právach alebo je vlastníkom tohto podielu na základnom imaní, ktoré má v držbe táto iná osoba alebo subjekt;</w:t>
      </w:r>
    </w:p>
    <w:p w14:paraId="143954C3" w14:textId="77777777" w:rsidR="002E495F" w:rsidRPr="009238C3" w:rsidRDefault="002E495F" w:rsidP="002658D8">
      <w:pPr>
        <w:numPr>
          <w:ilvl w:val="0"/>
          <w:numId w:val="23"/>
        </w:numPr>
        <w:spacing w:after="120" w:line="276" w:lineRule="auto"/>
        <w:ind w:left="426" w:hanging="284"/>
        <w:jc w:val="both"/>
        <w:rPr>
          <w:rFonts w:eastAsia="Calibri"/>
          <w:sz w:val="22"/>
          <w:szCs w:val="22"/>
        </w:rPr>
      </w:pPr>
      <w:r w:rsidRPr="009238C3">
        <w:rPr>
          <w:rFonts w:eastAsia="Calibri"/>
          <w:sz w:val="22"/>
          <w:szCs w:val="22"/>
          <w:u w:val="single"/>
        </w:rPr>
        <w:t>účasťou na vedení</w:t>
      </w:r>
      <w:r w:rsidRPr="009238C3">
        <w:rPr>
          <w:rFonts w:eastAsia="Calibri"/>
          <w:sz w:val="22"/>
          <w:szCs w:val="22"/>
        </w:rPr>
        <w:t xml:space="preserve"> sa rozumie vzťah členov štatutárnych orgánov, dozorných orgánov  alebo ďalších obdobných orgánov právnickej osoby </w:t>
      </w:r>
      <w:r w:rsidRPr="00FA1C7F">
        <w:rPr>
          <w:rFonts w:eastAsia="Calibri"/>
          <w:sz w:val="22"/>
          <w:szCs w:val="22"/>
        </w:rPr>
        <w:t xml:space="preserve">alebo subjektu </w:t>
      </w:r>
      <w:r w:rsidRPr="009238C3">
        <w:rPr>
          <w:rFonts w:eastAsia="Calibri"/>
          <w:sz w:val="22"/>
          <w:szCs w:val="22"/>
        </w:rPr>
        <w:t>k tejto právnickej osobe</w:t>
      </w:r>
      <w:r w:rsidRPr="00FA1C7F">
        <w:rPr>
          <w:rFonts w:eastAsia="Calibri"/>
          <w:sz w:val="22"/>
          <w:szCs w:val="22"/>
        </w:rPr>
        <w:t xml:space="preserve"> alebo subjektu</w:t>
      </w:r>
      <w:r w:rsidRPr="009238C3">
        <w:rPr>
          <w:rFonts w:eastAsia="Calibri"/>
          <w:sz w:val="22"/>
          <w:szCs w:val="22"/>
        </w:rPr>
        <w:t>.</w:t>
      </w:r>
    </w:p>
    <w:p w14:paraId="76758452" w14:textId="77777777" w:rsidR="002E495F" w:rsidRPr="009238C3" w:rsidRDefault="002E495F" w:rsidP="002E495F">
      <w:pPr>
        <w:tabs>
          <w:tab w:val="left" w:pos="993"/>
        </w:tabs>
        <w:jc w:val="both"/>
        <w:rPr>
          <w:rFonts w:eastAsia="Calibri"/>
          <w:b/>
          <w:sz w:val="22"/>
          <w:szCs w:val="22"/>
        </w:rPr>
      </w:pPr>
      <w:r w:rsidRPr="009238C3">
        <w:rPr>
          <w:rFonts w:eastAsia="Calibri"/>
          <w:b/>
          <w:sz w:val="22"/>
          <w:szCs w:val="22"/>
        </w:rPr>
        <w:t xml:space="preserve">Iným prepojením </w:t>
      </w:r>
      <w:r w:rsidRPr="009238C3">
        <w:rPr>
          <w:rFonts w:eastAsia="Calibri"/>
          <w:sz w:val="22"/>
          <w:szCs w:val="22"/>
        </w:rPr>
        <w:t>(§2 písm. p) ZDP) sa rozumie právny vzťah alebo iný obdobný vzťah vytvorený predovšetkým na účel zníženia základu dane alebo zvýšenia daňovej straty.</w:t>
      </w:r>
    </w:p>
    <w:p w14:paraId="15622292" w14:textId="77777777" w:rsidR="002E495F" w:rsidRDefault="002E495F" w:rsidP="002E495F">
      <w:pPr>
        <w:jc w:val="both"/>
        <w:rPr>
          <w:rStyle w:val="Siln"/>
          <w:b w:val="0"/>
          <w:bCs w:val="0"/>
          <w:sz w:val="22"/>
          <w:szCs w:val="22"/>
        </w:rPr>
      </w:pPr>
    </w:p>
    <w:p w14:paraId="70D4FA5A" w14:textId="77777777" w:rsidR="002E495F" w:rsidRDefault="002E495F" w:rsidP="002E495F">
      <w:pPr>
        <w:jc w:val="both"/>
        <w:rPr>
          <w:rStyle w:val="Siln"/>
          <w:b w:val="0"/>
          <w:bCs w:val="0"/>
          <w:sz w:val="22"/>
          <w:szCs w:val="22"/>
        </w:rPr>
      </w:pPr>
    </w:p>
    <w:p w14:paraId="35953B31" w14:textId="77777777" w:rsidR="002E495F" w:rsidRPr="001C457F" w:rsidRDefault="002E495F" w:rsidP="002E495F">
      <w:pPr>
        <w:spacing w:after="120"/>
        <w:jc w:val="both"/>
        <w:rPr>
          <w:rFonts w:eastAsia="Calibri"/>
          <w:sz w:val="22"/>
          <w:szCs w:val="22"/>
        </w:rPr>
      </w:pPr>
      <w:r w:rsidRPr="001C457F">
        <w:rPr>
          <w:rFonts w:eastAsia="Calibri"/>
          <w:b/>
          <w:sz w:val="22"/>
          <w:szCs w:val="22"/>
        </w:rPr>
        <w:t>Spracúvanie a ochrana osobných údajov, informačná povinnosť</w:t>
      </w:r>
      <w:r w:rsidRPr="001C457F">
        <w:rPr>
          <w:rFonts w:eastAsia="Calibri"/>
          <w:sz w:val="22"/>
          <w:szCs w:val="22"/>
        </w:rPr>
        <w:t>.</w:t>
      </w:r>
    </w:p>
    <w:p w14:paraId="390CA13D" w14:textId="77777777" w:rsidR="002E495F" w:rsidRPr="001C457F" w:rsidRDefault="002E495F" w:rsidP="000E3868">
      <w:pPr>
        <w:numPr>
          <w:ilvl w:val="0"/>
          <w:numId w:val="42"/>
        </w:numPr>
        <w:spacing w:after="120" w:line="276" w:lineRule="auto"/>
        <w:ind w:left="426" w:hanging="426"/>
        <w:jc w:val="both"/>
        <w:rPr>
          <w:rFonts w:eastAsia="Calibri"/>
          <w:sz w:val="22"/>
          <w:szCs w:val="22"/>
        </w:rPr>
      </w:pPr>
      <w:r w:rsidRPr="001C457F">
        <w:rPr>
          <w:rFonts w:eastAsia="Calibri"/>
          <w:sz w:val="22"/>
          <w:szCs w:val="22"/>
        </w:rPr>
        <w:t xml:space="preserve">Osobné údaje bude spracúvať prevádzkovateľ, Železnice Slovenskej republiky, Klemensova 8, Bratislava 813 61, ktorého zodpovednú osobu možno kontaktovať na vyššie uvedenej korešpondenčnej adrese alebo na emailovej adrese </w:t>
      </w:r>
      <w:hyperlink r:id="rId34" w:history="1">
        <w:r w:rsidRPr="001C457F">
          <w:rPr>
            <w:rFonts w:eastAsia="Calibri"/>
            <w:color w:val="0563C1"/>
            <w:sz w:val="22"/>
            <w:szCs w:val="22"/>
            <w:u w:val="single"/>
          </w:rPr>
          <w:t>dpo@zsr.sk</w:t>
        </w:r>
      </w:hyperlink>
      <w:r w:rsidRPr="001C457F">
        <w:rPr>
          <w:rFonts w:eastAsia="Calibri"/>
          <w:sz w:val="22"/>
          <w:szCs w:val="22"/>
        </w:rPr>
        <w:t>.</w:t>
      </w:r>
    </w:p>
    <w:p w14:paraId="34928437" w14:textId="77777777" w:rsidR="002E495F" w:rsidRPr="001C457F" w:rsidRDefault="002E495F" w:rsidP="000E3868">
      <w:pPr>
        <w:numPr>
          <w:ilvl w:val="0"/>
          <w:numId w:val="42"/>
        </w:numPr>
        <w:spacing w:after="120" w:line="276" w:lineRule="auto"/>
        <w:ind w:left="426" w:hanging="426"/>
        <w:jc w:val="both"/>
        <w:rPr>
          <w:rFonts w:eastAsia="Calibri"/>
          <w:sz w:val="22"/>
          <w:szCs w:val="22"/>
        </w:rPr>
      </w:pPr>
      <w:r w:rsidRPr="001C457F">
        <w:rPr>
          <w:rFonts w:eastAsia="Calibri"/>
          <w:sz w:val="22"/>
          <w:szCs w:val="22"/>
        </w:rPr>
        <w:t>V súlade so zákonom č. 18/2018 o ochrane osobných údajov a o zmene a doplnení niektorých zákonov</w:t>
      </w:r>
      <w:r>
        <w:rPr>
          <w:rFonts w:eastAsia="Calibri"/>
          <w:sz w:val="22"/>
          <w:szCs w:val="22"/>
        </w:rPr>
        <w:t xml:space="preserve"> </w:t>
      </w:r>
      <w:r w:rsidRPr="00332CE3">
        <w:rPr>
          <w:rFonts w:eastAsia="Calibri"/>
          <w:sz w:val="22"/>
          <w:szCs w:val="22"/>
        </w:rPr>
        <w:t>(ďalej len „</w:t>
      </w:r>
      <w:r w:rsidRPr="00332CE3">
        <w:rPr>
          <w:rFonts w:eastAsia="Calibri"/>
          <w:b/>
          <w:sz w:val="22"/>
          <w:szCs w:val="22"/>
        </w:rPr>
        <w:t>zákon o ochrane osobných údajov</w:t>
      </w:r>
      <w:r w:rsidRPr="00332CE3">
        <w:rPr>
          <w:rFonts w:eastAsia="Calibri"/>
          <w:sz w:val="22"/>
          <w:szCs w:val="22"/>
        </w:rPr>
        <w:t>“)</w:t>
      </w:r>
      <w:r w:rsidRPr="001C457F">
        <w:rPr>
          <w:rFonts w:eastAsia="Calibri"/>
          <w:sz w:val="22"/>
          <w:szCs w:val="22"/>
        </w:rPr>
        <w:t xml:space="preserve"> a v zmysle nariadenia Európskeho parlamentu a Rady EÚ 2016/679 o ochrane fyzických osôb pri spracúvaní osobných údajov a o voľnom pohybe takýchto údajov, ktorým sa zrušuje smernica  95/46/ES (ďalej len „</w:t>
      </w:r>
      <w:r w:rsidRPr="00F46F51">
        <w:rPr>
          <w:rFonts w:eastAsia="Calibri"/>
          <w:b/>
          <w:sz w:val="22"/>
          <w:szCs w:val="22"/>
        </w:rPr>
        <w:t>GDPR</w:t>
      </w:r>
      <w:r w:rsidRPr="001C457F">
        <w:rPr>
          <w:rFonts w:eastAsia="Calibri"/>
          <w:sz w:val="22"/>
          <w:szCs w:val="22"/>
        </w:rPr>
        <w:t>“) sú osobné údaje Dotknutej osoby</w:t>
      </w:r>
      <w:r>
        <w:rPr>
          <w:rFonts w:eastAsia="Calibri"/>
          <w:sz w:val="22"/>
          <w:szCs w:val="22"/>
        </w:rPr>
        <w:t xml:space="preserve"> </w:t>
      </w:r>
      <w:r w:rsidRPr="001C457F">
        <w:rPr>
          <w:rFonts w:eastAsia="Calibri"/>
          <w:sz w:val="22"/>
          <w:szCs w:val="22"/>
        </w:rPr>
        <w:t xml:space="preserve">spracúvané </w:t>
      </w:r>
      <w:r w:rsidRPr="001C457F">
        <w:rPr>
          <w:rFonts w:eastAsia="Calibri"/>
          <w:sz w:val="22"/>
          <w:szCs w:val="22"/>
        </w:rPr>
        <w:lastRenderedPageBreak/>
        <w:t xml:space="preserve">za účelom spracúvania (kontaktných) osobných údajov obchodných partnerov, ako aj za účelom preukázania plnenia povinností voči kontrolným orgánom (daňový úrad) v rámci spracovateľskej činnosti dodávateľských a zmluvných vzťahov. Spracúvanie osobných údajov je oprávneným záujmom prevádzkovateľa podľa čl. 6 ods. 1 písm. f) GDPR a § 13 ods. 1 písm. f) zákona o ochrane osobných údajov. </w:t>
      </w:r>
    </w:p>
    <w:p w14:paraId="73E710C3" w14:textId="77777777" w:rsidR="002E495F" w:rsidRPr="001C457F" w:rsidRDefault="002E495F" w:rsidP="000E3868">
      <w:pPr>
        <w:numPr>
          <w:ilvl w:val="0"/>
          <w:numId w:val="42"/>
        </w:numPr>
        <w:spacing w:after="120" w:line="276" w:lineRule="auto"/>
        <w:ind w:left="426" w:hanging="426"/>
        <w:jc w:val="both"/>
        <w:rPr>
          <w:rFonts w:eastAsia="Calibri"/>
          <w:sz w:val="22"/>
          <w:szCs w:val="22"/>
        </w:rPr>
      </w:pPr>
      <w:r w:rsidRPr="001C457F">
        <w:rPr>
          <w:rFonts w:eastAsia="Calibri"/>
          <w:sz w:val="22"/>
          <w:szCs w:val="22"/>
        </w:rPr>
        <w:t xml:space="preserve">V súlade s čl. 15 až 22 GDPR a § 21 až 28 zákona </w:t>
      </w:r>
      <w:r>
        <w:rPr>
          <w:rFonts w:eastAsia="Calibri"/>
          <w:sz w:val="22"/>
          <w:szCs w:val="22"/>
        </w:rPr>
        <w:t xml:space="preserve">o </w:t>
      </w:r>
      <w:r w:rsidRPr="00332CE3">
        <w:rPr>
          <w:rFonts w:eastAsia="Calibri"/>
          <w:sz w:val="22"/>
          <w:szCs w:val="22"/>
        </w:rPr>
        <w:t xml:space="preserve">ochrane osobných údajov </w:t>
      </w:r>
      <w:r w:rsidRPr="001C457F">
        <w:rPr>
          <w:rFonts w:eastAsia="Calibri"/>
          <w:sz w:val="22"/>
          <w:szCs w:val="22"/>
        </w:rPr>
        <w:t>je dotknutá osoba oprávnená uplatniť si právo na prístup k osobným údajom, právo na opravu a vymazanie osobných údajov, právo na obmedzenie spracúvania, právo namietať, právo na prenosnosť osobných údajov v súlade s podmienkami stanovenými uvedenými právnymi predpismi.</w:t>
      </w:r>
    </w:p>
    <w:p w14:paraId="027B006E" w14:textId="77777777" w:rsidR="002E495F" w:rsidRPr="001C457F" w:rsidRDefault="002E495F" w:rsidP="000E3868">
      <w:pPr>
        <w:numPr>
          <w:ilvl w:val="0"/>
          <w:numId w:val="42"/>
        </w:numPr>
        <w:spacing w:after="120" w:line="276" w:lineRule="auto"/>
        <w:ind w:left="426" w:hanging="426"/>
        <w:jc w:val="both"/>
        <w:rPr>
          <w:rFonts w:eastAsia="Calibri"/>
          <w:sz w:val="22"/>
          <w:szCs w:val="22"/>
        </w:rPr>
      </w:pPr>
      <w:r w:rsidRPr="001C457F">
        <w:rPr>
          <w:rFonts w:eastAsia="Calibri"/>
          <w:sz w:val="22"/>
          <w:szCs w:val="22"/>
        </w:rPr>
        <w:t>Ak sa dotknutá osoba domnieva, že pri spracúvaní osobných údajov boli porušené jej práva chránené GDPR a zákonom</w:t>
      </w:r>
      <w:r w:rsidRPr="00332CE3">
        <w:rPr>
          <w:rFonts w:eastAsia="Calibri"/>
          <w:sz w:val="22"/>
          <w:szCs w:val="22"/>
        </w:rPr>
        <w:t xml:space="preserve"> </w:t>
      </w:r>
      <w:r>
        <w:rPr>
          <w:rFonts w:eastAsia="Calibri"/>
          <w:sz w:val="22"/>
          <w:szCs w:val="22"/>
        </w:rPr>
        <w:t xml:space="preserve">o </w:t>
      </w:r>
      <w:r w:rsidRPr="00332CE3">
        <w:rPr>
          <w:rFonts w:eastAsia="Calibri"/>
          <w:sz w:val="22"/>
          <w:szCs w:val="22"/>
        </w:rPr>
        <w:t>ochrane osobných údajov</w:t>
      </w:r>
      <w:r w:rsidRPr="001C457F">
        <w:rPr>
          <w:rFonts w:eastAsia="Calibri"/>
          <w:sz w:val="22"/>
          <w:szCs w:val="22"/>
        </w:rPr>
        <w:t>, má právo podať na Úrad na ochranu osobných údajov SR sťažnosť, resp. návrh na začatie konania. Ďalšie informácie o spracúvaní osobných údajov sú uvedené na </w:t>
      </w:r>
      <w:hyperlink r:id="rId35" w:history="1">
        <w:r w:rsidRPr="001C457F">
          <w:rPr>
            <w:rFonts w:eastAsia="Calibri"/>
            <w:color w:val="0563C1"/>
            <w:sz w:val="22"/>
            <w:szCs w:val="22"/>
            <w:u w:val="single"/>
          </w:rPr>
          <w:t>www.zsr.sk/ou</w:t>
        </w:r>
      </w:hyperlink>
      <w:r w:rsidRPr="001C457F">
        <w:rPr>
          <w:rFonts w:eastAsia="Calibri"/>
          <w:sz w:val="22"/>
          <w:szCs w:val="22"/>
        </w:rPr>
        <w:t xml:space="preserve"> v rámci spracovateľskej činnosti Dodávateľské a zmluvné vzťahy.</w:t>
      </w:r>
    </w:p>
    <w:p w14:paraId="43CC2B8A" w14:textId="77777777" w:rsidR="002E495F" w:rsidRPr="001C457F" w:rsidRDefault="002E495F" w:rsidP="002E495F">
      <w:pPr>
        <w:spacing w:after="120"/>
        <w:jc w:val="both"/>
        <w:rPr>
          <w:rFonts w:eastAsia="Calibri"/>
        </w:rPr>
      </w:pPr>
    </w:p>
    <w:p w14:paraId="0AAF3417" w14:textId="77777777" w:rsidR="002E520A" w:rsidRPr="009238C3" w:rsidRDefault="002E520A" w:rsidP="009238C3">
      <w:pPr>
        <w:jc w:val="both"/>
        <w:rPr>
          <w:rStyle w:val="Siln"/>
          <w:b w:val="0"/>
          <w:bCs w:val="0"/>
          <w:sz w:val="22"/>
          <w:szCs w:val="22"/>
        </w:rPr>
        <w:sectPr w:rsidR="002E520A" w:rsidRPr="009238C3" w:rsidSect="00CD4749">
          <w:pgSz w:w="11906" w:h="16838" w:code="9"/>
          <w:pgMar w:top="1077" w:right="737" w:bottom="1077" w:left="1304" w:header="680" w:footer="567" w:gutter="0"/>
          <w:cols w:space="708"/>
          <w:docGrid w:linePitch="360"/>
        </w:sectPr>
      </w:pPr>
    </w:p>
    <w:p w14:paraId="7E6E107F" w14:textId="296556E4" w:rsidR="00692014" w:rsidRDefault="00692014" w:rsidP="009238C3">
      <w:pPr>
        <w:jc w:val="both"/>
        <w:outlineLvl w:val="0"/>
        <w:rPr>
          <w:rStyle w:val="Siln"/>
          <w:b w:val="0"/>
          <w:bCs w:val="0"/>
          <w:i/>
          <w:sz w:val="22"/>
          <w:szCs w:val="22"/>
        </w:rPr>
      </w:pPr>
      <w:r w:rsidRPr="009238C3">
        <w:rPr>
          <w:rStyle w:val="Siln"/>
          <w:b w:val="0"/>
          <w:bCs w:val="0"/>
          <w:i/>
          <w:sz w:val="22"/>
          <w:szCs w:val="22"/>
        </w:rPr>
        <w:lastRenderedPageBreak/>
        <w:t>Príloha č. </w:t>
      </w:r>
      <w:r w:rsidR="00E65F9B" w:rsidRPr="009238C3">
        <w:rPr>
          <w:rStyle w:val="Siln"/>
          <w:b w:val="0"/>
          <w:bCs w:val="0"/>
          <w:i/>
          <w:sz w:val="22"/>
          <w:szCs w:val="22"/>
        </w:rPr>
        <w:t>8</w:t>
      </w:r>
      <w:r w:rsidR="001D389C" w:rsidRPr="009238C3">
        <w:rPr>
          <w:rStyle w:val="Siln"/>
          <w:b w:val="0"/>
          <w:bCs w:val="0"/>
          <w:i/>
          <w:sz w:val="22"/>
          <w:szCs w:val="22"/>
        </w:rPr>
        <w:t xml:space="preserve"> </w:t>
      </w:r>
      <w:r w:rsidRPr="009238C3">
        <w:rPr>
          <w:rStyle w:val="Siln"/>
          <w:b w:val="0"/>
          <w:bCs w:val="0"/>
          <w:i/>
          <w:sz w:val="22"/>
          <w:szCs w:val="22"/>
        </w:rPr>
        <w:t>súťažných podkladov</w:t>
      </w:r>
    </w:p>
    <w:p w14:paraId="2FC32F0A" w14:textId="77777777" w:rsidR="00454F3B" w:rsidRPr="009238C3" w:rsidRDefault="00454F3B" w:rsidP="009238C3">
      <w:pPr>
        <w:jc w:val="both"/>
        <w:outlineLvl w:val="0"/>
        <w:rPr>
          <w:rStyle w:val="Siln"/>
          <w:b w:val="0"/>
          <w:bCs w:val="0"/>
          <w:i/>
          <w:sz w:val="22"/>
          <w:szCs w:val="22"/>
        </w:rPr>
      </w:pPr>
    </w:p>
    <w:p w14:paraId="5F7BD68A" w14:textId="77777777" w:rsidR="001B1A6B" w:rsidRPr="00E81240" w:rsidRDefault="001B1A6B" w:rsidP="00C23F69">
      <w:pPr>
        <w:spacing w:after="120"/>
        <w:ind w:right="-851"/>
        <w:jc w:val="center"/>
        <w:outlineLvl w:val="2"/>
        <w:rPr>
          <w:b/>
          <w:bCs/>
          <w:sz w:val="32"/>
          <w:szCs w:val="32"/>
        </w:rPr>
      </w:pPr>
      <w:r w:rsidRPr="00454F3B">
        <w:rPr>
          <w:b/>
          <w:bCs/>
          <w:sz w:val="32"/>
          <w:szCs w:val="32"/>
        </w:rPr>
        <w:t>ZOZNAM POUŽITÝCH SKRATIEK</w:t>
      </w:r>
      <w:r w:rsidR="00B6605D" w:rsidRPr="00454F3B">
        <w:rPr>
          <w:b/>
          <w:bCs/>
          <w:sz w:val="32"/>
          <w:szCs w:val="32"/>
        </w:rPr>
        <w:t xml:space="preserve"> A ZNAČIEK</w:t>
      </w:r>
    </w:p>
    <w:tbl>
      <w:tblPr>
        <w:tblW w:w="9923"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8222"/>
      </w:tblGrid>
      <w:tr w:rsidR="00B6605D" w:rsidRPr="009238C3" w14:paraId="77705252" w14:textId="77777777" w:rsidTr="00B6605D">
        <w:trPr>
          <w:trHeight w:val="255"/>
        </w:trPr>
        <w:tc>
          <w:tcPr>
            <w:tcW w:w="1701" w:type="dxa"/>
            <w:noWrap/>
            <w:tcMar>
              <w:top w:w="16" w:type="dxa"/>
              <w:left w:w="16" w:type="dxa"/>
              <w:bottom w:w="0" w:type="dxa"/>
              <w:right w:w="16" w:type="dxa"/>
            </w:tcMar>
          </w:tcPr>
          <w:p w14:paraId="2CE25675" w14:textId="77777777" w:rsidR="00B6605D" w:rsidRPr="009238C3" w:rsidRDefault="00B6605D" w:rsidP="009238C3">
            <w:pPr>
              <w:ind w:right="1"/>
              <w:jc w:val="both"/>
              <w:rPr>
                <w:sz w:val="22"/>
                <w:szCs w:val="22"/>
              </w:rPr>
            </w:pPr>
            <w:r w:rsidRPr="009238C3">
              <w:rPr>
                <w:b/>
                <w:bCs/>
                <w:sz w:val="22"/>
                <w:szCs w:val="22"/>
              </w:rPr>
              <w:t>Skratka/Pojem</w:t>
            </w:r>
          </w:p>
        </w:tc>
        <w:tc>
          <w:tcPr>
            <w:tcW w:w="8222" w:type="dxa"/>
            <w:tcMar>
              <w:top w:w="16" w:type="dxa"/>
              <w:left w:w="16" w:type="dxa"/>
              <w:bottom w:w="0" w:type="dxa"/>
              <w:right w:w="16" w:type="dxa"/>
            </w:tcMar>
          </w:tcPr>
          <w:p w14:paraId="021B96AE" w14:textId="77777777" w:rsidR="00B6605D" w:rsidRPr="009238C3" w:rsidRDefault="00B6605D" w:rsidP="009238C3">
            <w:pPr>
              <w:tabs>
                <w:tab w:val="left" w:pos="2143"/>
              </w:tabs>
              <w:ind w:right="1"/>
              <w:jc w:val="both"/>
              <w:rPr>
                <w:sz w:val="22"/>
                <w:szCs w:val="22"/>
              </w:rPr>
            </w:pPr>
            <w:r w:rsidRPr="009238C3">
              <w:rPr>
                <w:b/>
                <w:bCs/>
                <w:sz w:val="22"/>
                <w:szCs w:val="22"/>
              </w:rPr>
              <w:t>Popis</w:t>
            </w:r>
          </w:p>
        </w:tc>
      </w:tr>
      <w:tr w:rsidR="001B1A6B" w:rsidRPr="009238C3" w14:paraId="19CE701D" w14:textId="77777777" w:rsidTr="00B6605D">
        <w:trPr>
          <w:trHeight w:val="255"/>
        </w:trPr>
        <w:tc>
          <w:tcPr>
            <w:tcW w:w="1701" w:type="dxa"/>
            <w:noWrap/>
            <w:tcMar>
              <w:top w:w="16" w:type="dxa"/>
              <w:left w:w="16" w:type="dxa"/>
              <w:bottom w:w="0" w:type="dxa"/>
              <w:right w:w="16" w:type="dxa"/>
            </w:tcMar>
          </w:tcPr>
          <w:p w14:paraId="2B130E13" w14:textId="77777777" w:rsidR="001B1A6B" w:rsidRPr="00664081" w:rsidRDefault="001B1A6B" w:rsidP="009238C3">
            <w:pPr>
              <w:ind w:right="1"/>
              <w:jc w:val="both"/>
              <w:rPr>
                <w:sz w:val="22"/>
                <w:szCs w:val="22"/>
              </w:rPr>
            </w:pPr>
            <w:r w:rsidRPr="00664081">
              <w:rPr>
                <w:sz w:val="22"/>
                <w:szCs w:val="22"/>
              </w:rPr>
              <w:t>BIC</w:t>
            </w:r>
          </w:p>
        </w:tc>
        <w:tc>
          <w:tcPr>
            <w:tcW w:w="8222" w:type="dxa"/>
            <w:tcMar>
              <w:top w:w="16" w:type="dxa"/>
              <w:left w:w="16" w:type="dxa"/>
              <w:bottom w:w="0" w:type="dxa"/>
              <w:right w:w="16" w:type="dxa"/>
            </w:tcMar>
          </w:tcPr>
          <w:p w14:paraId="150FCA3E" w14:textId="77777777" w:rsidR="001B1A6B" w:rsidRPr="00664081" w:rsidRDefault="001B1A6B" w:rsidP="009238C3">
            <w:pPr>
              <w:ind w:right="1"/>
              <w:jc w:val="both"/>
              <w:rPr>
                <w:sz w:val="22"/>
                <w:szCs w:val="22"/>
              </w:rPr>
            </w:pPr>
            <w:r w:rsidRPr="00664081">
              <w:rPr>
                <w:sz w:val="22"/>
                <w:szCs w:val="22"/>
              </w:rPr>
              <w:t>bank identifier code (medzinárodný identifikačný kód banky)</w:t>
            </w:r>
          </w:p>
        </w:tc>
      </w:tr>
      <w:tr w:rsidR="001B1A6B" w:rsidRPr="009238C3" w14:paraId="774C7731" w14:textId="77777777" w:rsidTr="00B6605D">
        <w:trPr>
          <w:trHeight w:val="255"/>
        </w:trPr>
        <w:tc>
          <w:tcPr>
            <w:tcW w:w="1701" w:type="dxa"/>
            <w:noWrap/>
            <w:tcMar>
              <w:top w:w="16" w:type="dxa"/>
              <w:left w:w="16" w:type="dxa"/>
              <w:bottom w:w="0" w:type="dxa"/>
              <w:right w:w="16" w:type="dxa"/>
            </w:tcMar>
          </w:tcPr>
          <w:p w14:paraId="1FAFB5DE" w14:textId="77777777" w:rsidR="001B1A6B" w:rsidRPr="00664081" w:rsidRDefault="001B1A6B" w:rsidP="006B3491">
            <w:pPr>
              <w:tabs>
                <w:tab w:val="left" w:pos="1260"/>
                <w:tab w:val="left" w:pos="1843"/>
              </w:tabs>
              <w:ind w:right="1"/>
              <w:jc w:val="both"/>
              <w:rPr>
                <w:sz w:val="22"/>
                <w:szCs w:val="22"/>
              </w:rPr>
            </w:pPr>
            <w:r w:rsidRPr="00664081">
              <w:rPr>
                <w:sz w:val="22"/>
                <w:szCs w:val="22"/>
              </w:rPr>
              <w:t>BOZP</w:t>
            </w:r>
          </w:p>
        </w:tc>
        <w:tc>
          <w:tcPr>
            <w:tcW w:w="8222" w:type="dxa"/>
            <w:tcMar>
              <w:top w:w="16" w:type="dxa"/>
              <w:left w:w="16" w:type="dxa"/>
              <w:bottom w:w="0" w:type="dxa"/>
              <w:right w:w="16" w:type="dxa"/>
            </w:tcMar>
          </w:tcPr>
          <w:p w14:paraId="32E0DB5E" w14:textId="77777777" w:rsidR="001B1A6B" w:rsidRPr="00664081" w:rsidRDefault="001B1A6B" w:rsidP="00E65F9B">
            <w:pPr>
              <w:ind w:right="1"/>
              <w:jc w:val="both"/>
              <w:rPr>
                <w:sz w:val="22"/>
                <w:szCs w:val="22"/>
              </w:rPr>
            </w:pPr>
            <w:r w:rsidRPr="00664081">
              <w:rPr>
                <w:sz w:val="22"/>
                <w:szCs w:val="22"/>
              </w:rPr>
              <w:t>bezpečnosť a ochrana zdravia pri práci</w:t>
            </w:r>
          </w:p>
        </w:tc>
      </w:tr>
      <w:tr w:rsidR="001B1A6B" w:rsidRPr="009238C3" w14:paraId="1D6D8933" w14:textId="77777777" w:rsidTr="00B6605D">
        <w:trPr>
          <w:trHeight w:val="255"/>
        </w:trPr>
        <w:tc>
          <w:tcPr>
            <w:tcW w:w="1701" w:type="dxa"/>
            <w:noWrap/>
            <w:tcMar>
              <w:top w:w="16" w:type="dxa"/>
              <w:left w:w="16" w:type="dxa"/>
              <w:bottom w:w="0" w:type="dxa"/>
              <w:right w:w="16" w:type="dxa"/>
            </w:tcMar>
          </w:tcPr>
          <w:p w14:paraId="4B858F08" w14:textId="77777777" w:rsidR="001B1A6B" w:rsidRPr="00664081" w:rsidRDefault="001B1A6B" w:rsidP="006B3491">
            <w:pPr>
              <w:ind w:right="1"/>
              <w:jc w:val="both"/>
              <w:rPr>
                <w:sz w:val="22"/>
                <w:szCs w:val="22"/>
              </w:rPr>
            </w:pPr>
            <w:r w:rsidRPr="00664081">
              <w:rPr>
                <w:sz w:val="22"/>
                <w:szCs w:val="22"/>
              </w:rPr>
              <w:t>CD</w:t>
            </w:r>
          </w:p>
        </w:tc>
        <w:tc>
          <w:tcPr>
            <w:tcW w:w="8222" w:type="dxa"/>
            <w:tcMar>
              <w:top w:w="16" w:type="dxa"/>
              <w:left w:w="16" w:type="dxa"/>
              <w:bottom w:w="0" w:type="dxa"/>
              <w:right w:w="16" w:type="dxa"/>
            </w:tcMar>
          </w:tcPr>
          <w:p w14:paraId="5DCD060A" w14:textId="77777777" w:rsidR="001B1A6B" w:rsidRPr="00664081" w:rsidRDefault="001B1A6B" w:rsidP="00E65F9B">
            <w:pPr>
              <w:ind w:right="1"/>
              <w:jc w:val="both"/>
              <w:rPr>
                <w:sz w:val="22"/>
                <w:szCs w:val="22"/>
              </w:rPr>
            </w:pPr>
            <w:r w:rsidRPr="00664081">
              <w:rPr>
                <w:sz w:val="22"/>
                <w:szCs w:val="22"/>
              </w:rPr>
              <w:t>kompaktný disk</w:t>
            </w:r>
          </w:p>
        </w:tc>
      </w:tr>
      <w:tr w:rsidR="001B1A6B" w:rsidRPr="009238C3" w14:paraId="1BBD9DA1" w14:textId="77777777" w:rsidTr="00B6605D">
        <w:trPr>
          <w:trHeight w:val="255"/>
        </w:trPr>
        <w:tc>
          <w:tcPr>
            <w:tcW w:w="1701" w:type="dxa"/>
            <w:noWrap/>
            <w:tcMar>
              <w:top w:w="16" w:type="dxa"/>
              <w:left w:w="16" w:type="dxa"/>
              <w:bottom w:w="0" w:type="dxa"/>
              <w:right w:w="16" w:type="dxa"/>
            </w:tcMar>
          </w:tcPr>
          <w:p w14:paraId="0E351BA8" w14:textId="77777777" w:rsidR="001B1A6B" w:rsidRPr="00664081" w:rsidRDefault="001B1A6B" w:rsidP="006B3491">
            <w:pPr>
              <w:ind w:right="1"/>
              <w:jc w:val="both"/>
              <w:rPr>
                <w:sz w:val="22"/>
                <w:szCs w:val="22"/>
              </w:rPr>
            </w:pPr>
            <w:r w:rsidRPr="00664081">
              <w:rPr>
                <w:sz w:val="22"/>
                <w:szCs w:val="22"/>
              </w:rPr>
              <w:t>CPV</w:t>
            </w:r>
          </w:p>
        </w:tc>
        <w:tc>
          <w:tcPr>
            <w:tcW w:w="8222" w:type="dxa"/>
            <w:tcMar>
              <w:top w:w="16" w:type="dxa"/>
              <w:left w:w="16" w:type="dxa"/>
              <w:bottom w:w="0" w:type="dxa"/>
              <w:right w:w="16" w:type="dxa"/>
            </w:tcMar>
          </w:tcPr>
          <w:p w14:paraId="2672C35D" w14:textId="77777777" w:rsidR="001B1A6B" w:rsidRPr="00664081" w:rsidRDefault="001B1A6B" w:rsidP="00E65F9B">
            <w:pPr>
              <w:ind w:right="1"/>
              <w:jc w:val="both"/>
              <w:rPr>
                <w:sz w:val="22"/>
                <w:szCs w:val="22"/>
              </w:rPr>
            </w:pPr>
            <w:r w:rsidRPr="00664081">
              <w:rPr>
                <w:sz w:val="22"/>
                <w:szCs w:val="22"/>
              </w:rPr>
              <w:t>spoločný slovník obstarávania</w:t>
            </w:r>
          </w:p>
        </w:tc>
      </w:tr>
      <w:tr w:rsidR="001021C3" w:rsidRPr="009238C3" w14:paraId="6651D69D" w14:textId="77777777" w:rsidTr="00B6605D">
        <w:trPr>
          <w:trHeight w:val="255"/>
        </w:trPr>
        <w:tc>
          <w:tcPr>
            <w:tcW w:w="1701" w:type="dxa"/>
            <w:noWrap/>
            <w:tcMar>
              <w:top w:w="16" w:type="dxa"/>
              <w:left w:w="16" w:type="dxa"/>
              <w:bottom w:w="0" w:type="dxa"/>
              <w:right w:w="16" w:type="dxa"/>
            </w:tcMar>
          </w:tcPr>
          <w:p w14:paraId="5454F0F8" w14:textId="77777777" w:rsidR="001021C3" w:rsidRPr="00664081" w:rsidRDefault="001021C3" w:rsidP="006B3491">
            <w:pPr>
              <w:ind w:right="1"/>
              <w:jc w:val="both"/>
              <w:rPr>
                <w:sz w:val="22"/>
                <w:szCs w:val="22"/>
              </w:rPr>
            </w:pPr>
            <w:r w:rsidRPr="00664081">
              <w:rPr>
                <w:sz w:val="22"/>
                <w:szCs w:val="22"/>
              </w:rPr>
              <w:t>č.</w:t>
            </w:r>
          </w:p>
        </w:tc>
        <w:tc>
          <w:tcPr>
            <w:tcW w:w="8222" w:type="dxa"/>
            <w:tcMar>
              <w:top w:w="16" w:type="dxa"/>
              <w:left w:w="16" w:type="dxa"/>
              <w:bottom w:w="0" w:type="dxa"/>
              <w:right w:w="16" w:type="dxa"/>
            </w:tcMar>
          </w:tcPr>
          <w:p w14:paraId="59AD3EDF" w14:textId="77777777" w:rsidR="001021C3" w:rsidRPr="00664081" w:rsidRDefault="001021C3" w:rsidP="00E65F9B">
            <w:pPr>
              <w:ind w:right="1"/>
              <w:jc w:val="both"/>
              <w:rPr>
                <w:sz w:val="22"/>
                <w:szCs w:val="22"/>
              </w:rPr>
            </w:pPr>
            <w:r w:rsidRPr="00664081">
              <w:rPr>
                <w:sz w:val="22"/>
                <w:szCs w:val="22"/>
              </w:rPr>
              <w:t>číslo</w:t>
            </w:r>
          </w:p>
        </w:tc>
      </w:tr>
      <w:tr w:rsidR="000A2133" w:rsidRPr="009238C3" w14:paraId="2BBBB1D8" w14:textId="77777777" w:rsidTr="00B6605D">
        <w:trPr>
          <w:trHeight w:val="255"/>
        </w:trPr>
        <w:tc>
          <w:tcPr>
            <w:tcW w:w="1701" w:type="dxa"/>
            <w:noWrap/>
            <w:tcMar>
              <w:top w:w="16" w:type="dxa"/>
              <w:left w:w="16" w:type="dxa"/>
              <w:bottom w:w="0" w:type="dxa"/>
              <w:right w:w="16" w:type="dxa"/>
            </w:tcMar>
          </w:tcPr>
          <w:p w14:paraId="6CA32A90" w14:textId="77777777" w:rsidR="000A2133" w:rsidRPr="00664081" w:rsidRDefault="000A2133" w:rsidP="006B3491">
            <w:pPr>
              <w:ind w:right="1"/>
              <w:jc w:val="both"/>
              <w:rPr>
                <w:sz w:val="22"/>
                <w:szCs w:val="22"/>
              </w:rPr>
            </w:pPr>
            <w:r w:rsidRPr="00664081">
              <w:rPr>
                <w:sz w:val="22"/>
                <w:szCs w:val="22"/>
              </w:rPr>
              <w:t>čl.</w:t>
            </w:r>
          </w:p>
        </w:tc>
        <w:tc>
          <w:tcPr>
            <w:tcW w:w="8222" w:type="dxa"/>
            <w:tcMar>
              <w:top w:w="16" w:type="dxa"/>
              <w:left w:w="16" w:type="dxa"/>
              <w:bottom w:w="0" w:type="dxa"/>
              <w:right w:w="16" w:type="dxa"/>
            </w:tcMar>
          </w:tcPr>
          <w:p w14:paraId="4AA4B4DF" w14:textId="77777777" w:rsidR="000A2133" w:rsidRPr="00664081" w:rsidRDefault="000A2133" w:rsidP="00E65F9B">
            <w:pPr>
              <w:ind w:right="1"/>
              <w:jc w:val="both"/>
              <w:rPr>
                <w:sz w:val="22"/>
                <w:szCs w:val="22"/>
              </w:rPr>
            </w:pPr>
            <w:r w:rsidRPr="00664081">
              <w:rPr>
                <w:sz w:val="22"/>
                <w:szCs w:val="22"/>
              </w:rPr>
              <w:t>článok</w:t>
            </w:r>
          </w:p>
        </w:tc>
      </w:tr>
      <w:tr w:rsidR="001B1A6B" w:rsidRPr="009238C3" w14:paraId="3C357031" w14:textId="77777777" w:rsidTr="00B6605D">
        <w:trPr>
          <w:trHeight w:val="255"/>
        </w:trPr>
        <w:tc>
          <w:tcPr>
            <w:tcW w:w="1701" w:type="dxa"/>
            <w:noWrap/>
            <w:tcMar>
              <w:top w:w="16" w:type="dxa"/>
              <w:left w:w="16" w:type="dxa"/>
              <w:bottom w:w="0" w:type="dxa"/>
              <w:right w:w="16" w:type="dxa"/>
            </w:tcMar>
          </w:tcPr>
          <w:p w14:paraId="5AA27559" w14:textId="77777777" w:rsidR="001B1A6B" w:rsidRPr="00664081" w:rsidRDefault="001B1A6B" w:rsidP="006B3491">
            <w:pPr>
              <w:ind w:right="1"/>
              <w:jc w:val="both"/>
              <w:rPr>
                <w:sz w:val="22"/>
                <w:szCs w:val="22"/>
              </w:rPr>
            </w:pPr>
            <w:r w:rsidRPr="00664081">
              <w:rPr>
                <w:sz w:val="22"/>
                <w:szCs w:val="22"/>
              </w:rPr>
              <w:t>DIČ</w:t>
            </w:r>
          </w:p>
        </w:tc>
        <w:tc>
          <w:tcPr>
            <w:tcW w:w="8222" w:type="dxa"/>
            <w:tcMar>
              <w:top w:w="16" w:type="dxa"/>
              <w:left w:w="16" w:type="dxa"/>
              <w:bottom w:w="0" w:type="dxa"/>
              <w:right w:w="16" w:type="dxa"/>
            </w:tcMar>
          </w:tcPr>
          <w:p w14:paraId="257CB4EB" w14:textId="77777777" w:rsidR="001B1A6B" w:rsidRPr="00664081" w:rsidRDefault="001B1A6B" w:rsidP="00E65F9B">
            <w:pPr>
              <w:ind w:right="1"/>
              <w:jc w:val="both"/>
              <w:rPr>
                <w:sz w:val="22"/>
                <w:szCs w:val="22"/>
              </w:rPr>
            </w:pPr>
            <w:r w:rsidRPr="00664081">
              <w:rPr>
                <w:sz w:val="22"/>
                <w:szCs w:val="22"/>
              </w:rPr>
              <w:t>daňové identifikačné číslo</w:t>
            </w:r>
          </w:p>
        </w:tc>
      </w:tr>
      <w:tr w:rsidR="008902EA" w:rsidRPr="009238C3" w14:paraId="0D53B813" w14:textId="77777777" w:rsidTr="00B6605D">
        <w:trPr>
          <w:trHeight w:val="255"/>
        </w:trPr>
        <w:tc>
          <w:tcPr>
            <w:tcW w:w="1701" w:type="dxa"/>
            <w:noWrap/>
            <w:tcMar>
              <w:top w:w="16" w:type="dxa"/>
              <w:left w:w="16" w:type="dxa"/>
              <w:bottom w:w="0" w:type="dxa"/>
              <w:right w:w="16" w:type="dxa"/>
            </w:tcMar>
          </w:tcPr>
          <w:p w14:paraId="691DD2F4" w14:textId="77777777" w:rsidR="008902EA" w:rsidRPr="00664081" w:rsidRDefault="008902EA" w:rsidP="009238C3">
            <w:pPr>
              <w:ind w:right="1"/>
              <w:jc w:val="both"/>
              <w:rPr>
                <w:rFonts w:eastAsia="Calibri"/>
                <w:sz w:val="22"/>
                <w:szCs w:val="22"/>
                <w:lang w:eastAsia="en-US"/>
              </w:rPr>
            </w:pPr>
            <w:r w:rsidRPr="00664081">
              <w:rPr>
                <w:rFonts w:eastAsia="Calibri"/>
                <w:sz w:val="22"/>
                <w:szCs w:val="22"/>
                <w:lang w:eastAsia="en-US"/>
              </w:rPr>
              <w:t>doc</w:t>
            </w:r>
          </w:p>
        </w:tc>
        <w:tc>
          <w:tcPr>
            <w:tcW w:w="8222" w:type="dxa"/>
            <w:tcMar>
              <w:top w:w="16" w:type="dxa"/>
              <w:left w:w="16" w:type="dxa"/>
              <w:bottom w:w="0" w:type="dxa"/>
              <w:right w:w="16" w:type="dxa"/>
            </w:tcMar>
          </w:tcPr>
          <w:p w14:paraId="3832BB99" w14:textId="77777777" w:rsidR="008902EA" w:rsidRPr="00664081" w:rsidRDefault="004F5925" w:rsidP="00F5471B">
            <w:pPr>
              <w:ind w:right="1"/>
              <w:jc w:val="both"/>
              <w:rPr>
                <w:rFonts w:eastAsia="Calibri"/>
                <w:sz w:val="22"/>
                <w:szCs w:val="22"/>
                <w:lang w:eastAsia="en-US"/>
              </w:rPr>
            </w:pPr>
            <w:r w:rsidRPr="00664081">
              <w:rPr>
                <w:rFonts w:eastAsia="Calibri"/>
                <w:sz w:val="22"/>
                <w:szCs w:val="22"/>
                <w:lang w:eastAsia="en-US"/>
              </w:rPr>
              <w:t>formát súboru</w:t>
            </w:r>
          </w:p>
        </w:tc>
      </w:tr>
      <w:tr w:rsidR="008902EA" w:rsidRPr="009238C3" w14:paraId="32E7102C" w14:textId="77777777" w:rsidTr="00B6605D">
        <w:trPr>
          <w:trHeight w:val="255"/>
        </w:trPr>
        <w:tc>
          <w:tcPr>
            <w:tcW w:w="1701" w:type="dxa"/>
            <w:noWrap/>
            <w:tcMar>
              <w:top w:w="16" w:type="dxa"/>
              <w:left w:w="16" w:type="dxa"/>
              <w:bottom w:w="0" w:type="dxa"/>
              <w:right w:w="16" w:type="dxa"/>
            </w:tcMar>
          </w:tcPr>
          <w:p w14:paraId="5FC95C0F" w14:textId="77777777" w:rsidR="008902EA" w:rsidRPr="00664081" w:rsidRDefault="008902EA" w:rsidP="009238C3">
            <w:pPr>
              <w:ind w:right="1"/>
              <w:jc w:val="both"/>
              <w:rPr>
                <w:rFonts w:eastAsia="Calibri"/>
                <w:sz w:val="22"/>
                <w:szCs w:val="22"/>
                <w:lang w:eastAsia="en-US"/>
              </w:rPr>
            </w:pPr>
            <w:r w:rsidRPr="00664081">
              <w:rPr>
                <w:rFonts w:eastAsia="Calibri"/>
                <w:sz w:val="22"/>
                <w:szCs w:val="22"/>
                <w:lang w:eastAsia="en-US"/>
              </w:rPr>
              <w:t>docx</w:t>
            </w:r>
          </w:p>
        </w:tc>
        <w:tc>
          <w:tcPr>
            <w:tcW w:w="8222" w:type="dxa"/>
            <w:tcMar>
              <w:top w:w="16" w:type="dxa"/>
              <w:left w:w="16" w:type="dxa"/>
              <w:bottom w:w="0" w:type="dxa"/>
              <w:right w:w="16" w:type="dxa"/>
            </w:tcMar>
          </w:tcPr>
          <w:p w14:paraId="4ADD9D44" w14:textId="77777777" w:rsidR="008902EA" w:rsidRPr="00664081" w:rsidRDefault="004F5925" w:rsidP="00F5471B">
            <w:pPr>
              <w:ind w:right="1"/>
              <w:jc w:val="both"/>
              <w:rPr>
                <w:rFonts w:eastAsia="Calibri"/>
                <w:sz w:val="22"/>
                <w:szCs w:val="22"/>
                <w:lang w:eastAsia="en-US"/>
              </w:rPr>
            </w:pPr>
            <w:r w:rsidRPr="00664081">
              <w:rPr>
                <w:rFonts w:eastAsia="Calibri"/>
                <w:sz w:val="22"/>
                <w:szCs w:val="22"/>
                <w:lang w:eastAsia="en-US"/>
              </w:rPr>
              <w:t xml:space="preserve">formát súboru </w:t>
            </w:r>
          </w:p>
        </w:tc>
      </w:tr>
      <w:tr w:rsidR="001B1A6B" w:rsidRPr="009238C3" w14:paraId="57156B07" w14:textId="77777777" w:rsidTr="00B6605D">
        <w:trPr>
          <w:trHeight w:val="255"/>
        </w:trPr>
        <w:tc>
          <w:tcPr>
            <w:tcW w:w="1701" w:type="dxa"/>
            <w:noWrap/>
            <w:tcMar>
              <w:top w:w="16" w:type="dxa"/>
              <w:left w:w="16" w:type="dxa"/>
              <w:bottom w:w="0" w:type="dxa"/>
              <w:right w:w="16" w:type="dxa"/>
            </w:tcMar>
          </w:tcPr>
          <w:p w14:paraId="28789A93" w14:textId="77777777" w:rsidR="001B1A6B" w:rsidRPr="00664081" w:rsidRDefault="001B1A6B" w:rsidP="009238C3">
            <w:pPr>
              <w:ind w:right="1"/>
              <w:jc w:val="both"/>
              <w:rPr>
                <w:sz w:val="22"/>
                <w:szCs w:val="22"/>
              </w:rPr>
            </w:pPr>
            <w:r w:rsidRPr="00664081">
              <w:rPr>
                <w:sz w:val="22"/>
                <w:szCs w:val="22"/>
              </w:rPr>
              <w:t>DPH</w:t>
            </w:r>
          </w:p>
        </w:tc>
        <w:tc>
          <w:tcPr>
            <w:tcW w:w="8222" w:type="dxa"/>
            <w:tcMar>
              <w:top w:w="16" w:type="dxa"/>
              <w:left w:w="16" w:type="dxa"/>
              <w:bottom w:w="0" w:type="dxa"/>
              <w:right w:w="16" w:type="dxa"/>
            </w:tcMar>
          </w:tcPr>
          <w:p w14:paraId="35CEBC2A" w14:textId="77777777" w:rsidR="001B1A6B" w:rsidRPr="00664081" w:rsidRDefault="001B1A6B" w:rsidP="009238C3">
            <w:pPr>
              <w:ind w:right="1"/>
              <w:jc w:val="both"/>
              <w:rPr>
                <w:sz w:val="22"/>
                <w:szCs w:val="22"/>
              </w:rPr>
            </w:pPr>
            <w:r w:rsidRPr="00664081">
              <w:rPr>
                <w:sz w:val="22"/>
                <w:szCs w:val="22"/>
              </w:rPr>
              <w:t>daň z pridanej hodnoty</w:t>
            </w:r>
          </w:p>
        </w:tc>
      </w:tr>
      <w:tr w:rsidR="001B1A6B" w:rsidRPr="009238C3" w14:paraId="48128E38" w14:textId="77777777" w:rsidTr="001836D7">
        <w:trPr>
          <w:trHeight w:val="232"/>
        </w:trPr>
        <w:tc>
          <w:tcPr>
            <w:tcW w:w="1701" w:type="dxa"/>
            <w:noWrap/>
            <w:tcMar>
              <w:top w:w="16" w:type="dxa"/>
              <w:left w:w="16" w:type="dxa"/>
              <w:bottom w:w="0" w:type="dxa"/>
              <w:right w:w="16" w:type="dxa"/>
            </w:tcMar>
          </w:tcPr>
          <w:p w14:paraId="04894D5D" w14:textId="648D4ABA" w:rsidR="00671868" w:rsidRPr="00664081" w:rsidRDefault="00671868" w:rsidP="00671868">
            <w:pPr>
              <w:ind w:right="1"/>
              <w:jc w:val="both"/>
              <w:rPr>
                <w:sz w:val="22"/>
                <w:szCs w:val="22"/>
              </w:rPr>
            </w:pPr>
            <w:r w:rsidRPr="00664081">
              <w:rPr>
                <w:sz w:val="22"/>
                <w:szCs w:val="22"/>
              </w:rPr>
              <w:t>DSP</w:t>
            </w:r>
            <w:r w:rsidR="000737C9" w:rsidRPr="00664081">
              <w:rPr>
                <w:sz w:val="22"/>
                <w:szCs w:val="22"/>
              </w:rPr>
              <w:t>RS</w:t>
            </w:r>
          </w:p>
        </w:tc>
        <w:tc>
          <w:tcPr>
            <w:tcW w:w="8222" w:type="dxa"/>
            <w:tcMar>
              <w:top w:w="16" w:type="dxa"/>
              <w:left w:w="16" w:type="dxa"/>
              <w:bottom w:w="0" w:type="dxa"/>
              <w:right w:w="16" w:type="dxa"/>
            </w:tcMar>
          </w:tcPr>
          <w:p w14:paraId="226998AB" w14:textId="77777777" w:rsidR="001B1A6B" w:rsidRPr="00664081" w:rsidRDefault="001B1A6B" w:rsidP="00671868">
            <w:pPr>
              <w:ind w:right="1"/>
              <w:jc w:val="both"/>
              <w:rPr>
                <w:sz w:val="22"/>
                <w:szCs w:val="22"/>
              </w:rPr>
            </w:pPr>
            <w:r w:rsidRPr="00664081">
              <w:rPr>
                <w:sz w:val="22"/>
                <w:szCs w:val="22"/>
              </w:rPr>
              <w:t>dokumentácia pre stavebné povoleni</w:t>
            </w:r>
            <w:r w:rsidR="00671868" w:rsidRPr="00664081">
              <w:rPr>
                <w:sz w:val="22"/>
                <w:szCs w:val="22"/>
              </w:rPr>
              <w:t>a</w:t>
            </w:r>
            <w:r w:rsidRPr="00664081">
              <w:rPr>
                <w:sz w:val="22"/>
                <w:szCs w:val="22"/>
              </w:rPr>
              <w:t xml:space="preserve"> </w:t>
            </w:r>
            <w:r w:rsidR="000737C9" w:rsidRPr="00664081">
              <w:rPr>
                <w:sz w:val="22"/>
                <w:szCs w:val="22"/>
              </w:rPr>
              <w:t>v podrobnostiach pre realizáciu stavby</w:t>
            </w:r>
          </w:p>
        </w:tc>
      </w:tr>
      <w:tr w:rsidR="001B1A6B" w:rsidRPr="009238C3" w14:paraId="6A2374AF" w14:textId="77777777" w:rsidTr="00B6605D">
        <w:trPr>
          <w:trHeight w:val="285"/>
        </w:trPr>
        <w:tc>
          <w:tcPr>
            <w:tcW w:w="1701" w:type="dxa"/>
            <w:noWrap/>
            <w:tcMar>
              <w:top w:w="16" w:type="dxa"/>
              <w:left w:w="16" w:type="dxa"/>
              <w:bottom w:w="0" w:type="dxa"/>
              <w:right w:w="16" w:type="dxa"/>
            </w:tcMar>
          </w:tcPr>
          <w:p w14:paraId="0AE6D9BB" w14:textId="77777777" w:rsidR="001B1A6B" w:rsidRPr="00664081" w:rsidRDefault="001B1A6B" w:rsidP="009238C3">
            <w:pPr>
              <w:ind w:right="1"/>
              <w:jc w:val="both"/>
              <w:rPr>
                <w:sz w:val="22"/>
                <w:szCs w:val="22"/>
              </w:rPr>
            </w:pPr>
            <w:r w:rsidRPr="00664081">
              <w:rPr>
                <w:sz w:val="22"/>
                <w:szCs w:val="22"/>
              </w:rPr>
              <w:t>DSRS</w:t>
            </w:r>
          </w:p>
        </w:tc>
        <w:tc>
          <w:tcPr>
            <w:tcW w:w="8222" w:type="dxa"/>
            <w:tcMar>
              <w:top w:w="16" w:type="dxa"/>
              <w:left w:w="16" w:type="dxa"/>
              <w:bottom w:w="0" w:type="dxa"/>
              <w:right w:w="16" w:type="dxa"/>
            </w:tcMar>
          </w:tcPr>
          <w:p w14:paraId="553B972D" w14:textId="77777777" w:rsidR="001B1A6B" w:rsidRPr="00664081" w:rsidRDefault="001B1A6B" w:rsidP="009238C3">
            <w:pPr>
              <w:ind w:right="1"/>
              <w:jc w:val="both"/>
              <w:rPr>
                <w:sz w:val="22"/>
                <w:szCs w:val="22"/>
              </w:rPr>
            </w:pPr>
            <w:r w:rsidRPr="00664081">
              <w:rPr>
                <w:sz w:val="22"/>
                <w:szCs w:val="22"/>
              </w:rPr>
              <w:t xml:space="preserve">dokumentácia skutočnej realizácie stavby </w:t>
            </w:r>
          </w:p>
        </w:tc>
      </w:tr>
      <w:tr w:rsidR="001B1A6B" w:rsidRPr="009238C3" w14:paraId="0D623FAC" w14:textId="77777777" w:rsidTr="00B6605D">
        <w:trPr>
          <w:trHeight w:val="285"/>
        </w:trPr>
        <w:tc>
          <w:tcPr>
            <w:tcW w:w="1701" w:type="dxa"/>
            <w:noWrap/>
            <w:tcMar>
              <w:top w:w="16" w:type="dxa"/>
              <w:left w:w="16" w:type="dxa"/>
              <w:bottom w:w="0" w:type="dxa"/>
              <w:right w:w="16" w:type="dxa"/>
            </w:tcMar>
          </w:tcPr>
          <w:p w14:paraId="6D404785" w14:textId="77777777" w:rsidR="001B1A6B" w:rsidRPr="00664081" w:rsidRDefault="001B1A6B" w:rsidP="009238C3">
            <w:pPr>
              <w:ind w:right="1"/>
              <w:jc w:val="both"/>
              <w:rPr>
                <w:sz w:val="22"/>
                <w:szCs w:val="22"/>
              </w:rPr>
            </w:pPr>
            <w:r w:rsidRPr="00664081">
              <w:rPr>
                <w:sz w:val="22"/>
                <w:szCs w:val="22"/>
              </w:rPr>
              <w:t>DVD</w:t>
            </w:r>
          </w:p>
        </w:tc>
        <w:tc>
          <w:tcPr>
            <w:tcW w:w="8222" w:type="dxa"/>
            <w:tcMar>
              <w:top w:w="16" w:type="dxa"/>
              <w:left w:w="16" w:type="dxa"/>
              <w:bottom w:w="0" w:type="dxa"/>
              <w:right w:w="16" w:type="dxa"/>
            </w:tcMar>
          </w:tcPr>
          <w:p w14:paraId="5604B360" w14:textId="77777777" w:rsidR="001B1A6B" w:rsidRPr="00664081" w:rsidRDefault="001B1A6B" w:rsidP="009238C3">
            <w:pPr>
              <w:ind w:right="1"/>
              <w:jc w:val="both"/>
              <w:rPr>
                <w:sz w:val="22"/>
                <w:szCs w:val="22"/>
              </w:rPr>
            </w:pPr>
            <w:r w:rsidRPr="00664081">
              <w:rPr>
                <w:sz w:val="22"/>
                <w:szCs w:val="22"/>
              </w:rPr>
              <w:t>digital versatile disc (univerzálny digitálny disk)</w:t>
            </w:r>
          </w:p>
        </w:tc>
      </w:tr>
      <w:tr w:rsidR="00BF4744" w:rsidRPr="009238C3" w14:paraId="5D22CCC6" w14:textId="77777777" w:rsidTr="00B6605D">
        <w:trPr>
          <w:trHeight w:val="255"/>
        </w:trPr>
        <w:tc>
          <w:tcPr>
            <w:tcW w:w="1701" w:type="dxa"/>
            <w:noWrap/>
            <w:tcMar>
              <w:top w:w="16" w:type="dxa"/>
              <w:left w:w="16" w:type="dxa"/>
              <w:bottom w:w="0" w:type="dxa"/>
              <w:right w:w="16" w:type="dxa"/>
            </w:tcMar>
          </w:tcPr>
          <w:p w14:paraId="2B3ECA2D" w14:textId="77777777" w:rsidR="00BF4744" w:rsidRPr="00664081" w:rsidRDefault="00BF4744" w:rsidP="009238C3">
            <w:pPr>
              <w:jc w:val="both"/>
              <w:rPr>
                <w:sz w:val="22"/>
                <w:szCs w:val="22"/>
              </w:rPr>
            </w:pPr>
            <w:r w:rsidRPr="00664081">
              <w:rPr>
                <w:sz w:val="22"/>
                <w:szCs w:val="22"/>
              </w:rPr>
              <w:t>ES</w:t>
            </w:r>
          </w:p>
        </w:tc>
        <w:tc>
          <w:tcPr>
            <w:tcW w:w="8222" w:type="dxa"/>
            <w:tcMar>
              <w:top w:w="16" w:type="dxa"/>
              <w:left w:w="16" w:type="dxa"/>
              <w:bottom w:w="0" w:type="dxa"/>
              <w:right w:w="16" w:type="dxa"/>
            </w:tcMar>
          </w:tcPr>
          <w:p w14:paraId="22DEEC7A" w14:textId="77777777" w:rsidR="00BF4744" w:rsidRPr="00664081" w:rsidRDefault="00BF4744" w:rsidP="009238C3">
            <w:pPr>
              <w:jc w:val="both"/>
              <w:rPr>
                <w:sz w:val="22"/>
                <w:szCs w:val="22"/>
              </w:rPr>
            </w:pPr>
            <w:r w:rsidRPr="00664081">
              <w:rPr>
                <w:sz w:val="22"/>
                <w:szCs w:val="22"/>
              </w:rPr>
              <w:t>Európske spoločenstvo</w:t>
            </w:r>
          </w:p>
        </w:tc>
      </w:tr>
      <w:tr w:rsidR="001B1A6B" w:rsidRPr="009238C3" w14:paraId="700DEB5B" w14:textId="77777777" w:rsidTr="00B6605D">
        <w:trPr>
          <w:trHeight w:val="255"/>
        </w:trPr>
        <w:tc>
          <w:tcPr>
            <w:tcW w:w="1701" w:type="dxa"/>
            <w:noWrap/>
            <w:tcMar>
              <w:top w:w="16" w:type="dxa"/>
              <w:left w:w="16" w:type="dxa"/>
              <w:bottom w:w="0" w:type="dxa"/>
              <w:right w:w="16" w:type="dxa"/>
            </w:tcMar>
          </w:tcPr>
          <w:p w14:paraId="1B16BA93" w14:textId="77777777" w:rsidR="001B1A6B" w:rsidRPr="00664081" w:rsidRDefault="001B1A6B" w:rsidP="009238C3">
            <w:pPr>
              <w:ind w:right="1"/>
              <w:jc w:val="both"/>
              <w:rPr>
                <w:sz w:val="22"/>
                <w:szCs w:val="22"/>
              </w:rPr>
            </w:pPr>
            <w:r w:rsidRPr="00664081">
              <w:rPr>
                <w:sz w:val="22"/>
                <w:szCs w:val="22"/>
              </w:rPr>
              <w:t>EUR</w:t>
            </w:r>
          </w:p>
        </w:tc>
        <w:tc>
          <w:tcPr>
            <w:tcW w:w="8222" w:type="dxa"/>
            <w:tcMar>
              <w:top w:w="16" w:type="dxa"/>
              <w:left w:w="16" w:type="dxa"/>
              <w:bottom w:w="0" w:type="dxa"/>
              <w:right w:w="16" w:type="dxa"/>
            </w:tcMar>
          </w:tcPr>
          <w:p w14:paraId="5200496E" w14:textId="77777777" w:rsidR="001B1A6B" w:rsidRPr="00664081" w:rsidRDefault="001B1A6B" w:rsidP="006B3491">
            <w:pPr>
              <w:ind w:right="1"/>
              <w:jc w:val="both"/>
              <w:rPr>
                <w:sz w:val="22"/>
                <w:szCs w:val="22"/>
              </w:rPr>
            </w:pPr>
            <w:r w:rsidRPr="00664081">
              <w:rPr>
                <w:sz w:val="22"/>
                <w:szCs w:val="22"/>
              </w:rPr>
              <w:t>euro</w:t>
            </w:r>
          </w:p>
        </w:tc>
      </w:tr>
      <w:tr w:rsidR="001B1A6B" w:rsidRPr="009238C3" w14:paraId="253DC64A" w14:textId="77777777" w:rsidTr="00B6605D">
        <w:trPr>
          <w:trHeight w:val="255"/>
        </w:trPr>
        <w:tc>
          <w:tcPr>
            <w:tcW w:w="1701" w:type="dxa"/>
            <w:noWrap/>
            <w:tcMar>
              <w:top w:w="16" w:type="dxa"/>
              <w:left w:w="16" w:type="dxa"/>
              <w:bottom w:w="0" w:type="dxa"/>
              <w:right w:w="16" w:type="dxa"/>
            </w:tcMar>
          </w:tcPr>
          <w:p w14:paraId="610AFF90" w14:textId="77777777" w:rsidR="001B1A6B" w:rsidRPr="00664081" w:rsidRDefault="001B1A6B" w:rsidP="009238C3">
            <w:pPr>
              <w:ind w:right="1"/>
              <w:jc w:val="both"/>
              <w:rPr>
                <w:sz w:val="22"/>
                <w:szCs w:val="22"/>
              </w:rPr>
            </w:pPr>
            <w:r w:rsidRPr="00664081">
              <w:rPr>
                <w:sz w:val="22"/>
                <w:szCs w:val="22"/>
              </w:rPr>
              <w:t>EÚ</w:t>
            </w:r>
          </w:p>
        </w:tc>
        <w:tc>
          <w:tcPr>
            <w:tcW w:w="8222" w:type="dxa"/>
            <w:tcMar>
              <w:top w:w="16" w:type="dxa"/>
              <w:left w:w="16" w:type="dxa"/>
              <w:bottom w:w="0" w:type="dxa"/>
              <w:right w:w="16" w:type="dxa"/>
            </w:tcMar>
          </w:tcPr>
          <w:p w14:paraId="7DFB1ABD" w14:textId="77777777" w:rsidR="001B1A6B" w:rsidRPr="00664081" w:rsidRDefault="001B1A6B" w:rsidP="009238C3">
            <w:pPr>
              <w:ind w:right="1"/>
              <w:jc w:val="both"/>
              <w:rPr>
                <w:sz w:val="22"/>
                <w:szCs w:val="22"/>
              </w:rPr>
            </w:pPr>
            <w:r w:rsidRPr="00664081">
              <w:rPr>
                <w:sz w:val="22"/>
                <w:szCs w:val="22"/>
              </w:rPr>
              <w:t>Európska únia</w:t>
            </w:r>
          </w:p>
        </w:tc>
      </w:tr>
      <w:tr w:rsidR="009743A8" w:rsidRPr="009238C3" w14:paraId="0B8C838E" w14:textId="77777777" w:rsidTr="00B6605D">
        <w:trPr>
          <w:trHeight w:val="255"/>
        </w:trPr>
        <w:tc>
          <w:tcPr>
            <w:tcW w:w="1701" w:type="dxa"/>
            <w:noWrap/>
            <w:tcMar>
              <w:top w:w="16" w:type="dxa"/>
              <w:left w:w="16" w:type="dxa"/>
              <w:bottom w:w="0" w:type="dxa"/>
              <w:right w:w="16" w:type="dxa"/>
            </w:tcMar>
          </w:tcPr>
          <w:p w14:paraId="4DECC1A6" w14:textId="77777777" w:rsidR="009743A8" w:rsidRPr="00664081" w:rsidRDefault="009743A8" w:rsidP="009238C3">
            <w:pPr>
              <w:ind w:right="1"/>
              <w:jc w:val="both"/>
              <w:rPr>
                <w:sz w:val="22"/>
                <w:szCs w:val="22"/>
              </w:rPr>
            </w:pPr>
            <w:r w:rsidRPr="00664081">
              <w:rPr>
                <w:sz w:val="22"/>
                <w:szCs w:val="22"/>
              </w:rPr>
              <w:t>GDPR</w:t>
            </w:r>
          </w:p>
        </w:tc>
        <w:tc>
          <w:tcPr>
            <w:tcW w:w="8222" w:type="dxa"/>
            <w:tcMar>
              <w:top w:w="16" w:type="dxa"/>
              <w:left w:w="16" w:type="dxa"/>
              <w:bottom w:w="0" w:type="dxa"/>
              <w:right w:w="16" w:type="dxa"/>
            </w:tcMar>
          </w:tcPr>
          <w:p w14:paraId="0ECDE310" w14:textId="6853A3E8" w:rsidR="009743A8" w:rsidRPr="00664081" w:rsidRDefault="009743A8" w:rsidP="009238C3">
            <w:pPr>
              <w:ind w:right="1"/>
              <w:jc w:val="both"/>
              <w:rPr>
                <w:sz w:val="22"/>
                <w:szCs w:val="22"/>
              </w:rPr>
            </w:pPr>
            <w:r w:rsidRPr="00664081">
              <w:rPr>
                <w:sz w:val="22"/>
                <w:szCs w:val="22"/>
              </w:rPr>
              <w:t>Nariaden</w:t>
            </w:r>
            <w:r w:rsidR="00A23AC5">
              <w:rPr>
                <w:sz w:val="22"/>
                <w:szCs w:val="22"/>
              </w:rPr>
              <w:t>i</w:t>
            </w:r>
            <w:r w:rsidRPr="00664081">
              <w:rPr>
                <w:sz w:val="22"/>
                <w:szCs w:val="22"/>
              </w:rPr>
              <w:t>e Európskeho parlamentu a Rady (EÚ) 2016/679 z 27. apríla 2016 o ochrane fyzických osôb pri spracúvaní osobných údajov a o voľnom pohybe takýchto údajov, ktorým sa zrušuje smernica 95/46/ES (všeobecné nariadenie o ochrane údajov)</w:t>
            </w:r>
          </w:p>
        </w:tc>
      </w:tr>
      <w:tr w:rsidR="001B1A6B" w:rsidRPr="009238C3" w14:paraId="14F69A94" w14:textId="77777777" w:rsidTr="00B6605D">
        <w:trPr>
          <w:trHeight w:val="255"/>
        </w:trPr>
        <w:tc>
          <w:tcPr>
            <w:tcW w:w="1701" w:type="dxa"/>
            <w:noWrap/>
            <w:tcMar>
              <w:top w:w="16" w:type="dxa"/>
              <w:left w:w="16" w:type="dxa"/>
              <w:bottom w:w="0" w:type="dxa"/>
              <w:right w:w="16" w:type="dxa"/>
            </w:tcMar>
          </w:tcPr>
          <w:p w14:paraId="289F8E8B" w14:textId="77777777" w:rsidR="001B1A6B" w:rsidRPr="00664081" w:rsidRDefault="001B1A6B" w:rsidP="009238C3">
            <w:pPr>
              <w:ind w:right="1"/>
              <w:jc w:val="both"/>
              <w:rPr>
                <w:sz w:val="22"/>
                <w:szCs w:val="22"/>
              </w:rPr>
            </w:pPr>
            <w:r w:rsidRPr="00664081">
              <w:rPr>
                <w:sz w:val="22"/>
                <w:szCs w:val="22"/>
              </w:rPr>
              <w:t xml:space="preserve">GR </w:t>
            </w:r>
          </w:p>
        </w:tc>
        <w:tc>
          <w:tcPr>
            <w:tcW w:w="8222" w:type="dxa"/>
            <w:tcMar>
              <w:top w:w="16" w:type="dxa"/>
              <w:left w:w="16" w:type="dxa"/>
              <w:bottom w:w="0" w:type="dxa"/>
              <w:right w:w="16" w:type="dxa"/>
            </w:tcMar>
          </w:tcPr>
          <w:p w14:paraId="0C2C2791" w14:textId="77777777" w:rsidR="001B1A6B" w:rsidRPr="00664081" w:rsidRDefault="001B1A6B" w:rsidP="009238C3">
            <w:pPr>
              <w:ind w:right="1"/>
              <w:jc w:val="both"/>
              <w:rPr>
                <w:sz w:val="22"/>
                <w:szCs w:val="22"/>
              </w:rPr>
            </w:pPr>
            <w:r w:rsidRPr="00664081">
              <w:rPr>
                <w:sz w:val="22"/>
                <w:szCs w:val="22"/>
              </w:rPr>
              <w:t>Generálne riaditeľstvo</w:t>
            </w:r>
          </w:p>
        </w:tc>
      </w:tr>
      <w:tr w:rsidR="00BF2AF3" w:rsidRPr="009238C3" w14:paraId="3473A537" w14:textId="77777777" w:rsidTr="00B6605D">
        <w:trPr>
          <w:trHeight w:val="255"/>
        </w:trPr>
        <w:tc>
          <w:tcPr>
            <w:tcW w:w="1701" w:type="dxa"/>
            <w:noWrap/>
            <w:tcMar>
              <w:top w:w="16" w:type="dxa"/>
              <w:left w:w="16" w:type="dxa"/>
              <w:bottom w:w="0" w:type="dxa"/>
              <w:right w:w="16" w:type="dxa"/>
            </w:tcMar>
          </w:tcPr>
          <w:p w14:paraId="5394DC62" w14:textId="77777777" w:rsidR="00BF2AF3" w:rsidRPr="00664081" w:rsidRDefault="00BF2AF3" w:rsidP="009238C3">
            <w:pPr>
              <w:ind w:right="1"/>
              <w:jc w:val="both"/>
              <w:rPr>
                <w:sz w:val="22"/>
                <w:szCs w:val="22"/>
              </w:rPr>
            </w:pPr>
            <w:r w:rsidRPr="00664081">
              <w:rPr>
                <w:sz w:val="22"/>
                <w:szCs w:val="22"/>
              </w:rPr>
              <w:t>GR ŽSR</w:t>
            </w:r>
          </w:p>
        </w:tc>
        <w:tc>
          <w:tcPr>
            <w:tcW w:w="8222" w:type="dxa"/>
            <w:tcMar>
              <w:top w:w="16" w:type="dxa"/>
              <w:left w:w="16" w:type="dxa"/>
              <w:bottom w:w="0" w:type="dxa"/>
              <w:right w:w="16" w:type="dxa"/>
            </w:tcMar>
          </w:tcPr>
          <w:p w14:paraId="10D7736C" w14:textId="77777777" w:rsidR="00BF2AF3" w:rsidRPr="00664081" w:rsidRDefault="00BF2AF3" w:rsidP="009238C3">
            <w:pPr>
              <w:ind w:right="1"/>
              <w:jc w:val="both"/>
              <w:rPr>
                <w:sz w:val="22"/>
                <w:szCs w:val="22"/>
              </w:rPr>
            </w:pPr>
            <w:r w:rsidRPr="00664081">
              <w:rPr>
                <w:sz w:val="22"/>
                <w:szCs w:val="22"/>
              </w:rPr>
              <w:t xml:space="preserve">Generálne riaditeľstvo </w:t>
            </w:r>
            <w:r w:rsidR="00094254" w:rsidRPr="00664081">
              <w:rPr>
                <w:sz w:val="22"/>
                <w:szCs w:val="22"/>
              </w:rPr>
              <w:t>Ž</w:t>
            </w:r>
            <w:r w:rsidRPr="00664081">
              <w:rPr>
                <w:sz w:val="22"/>
                <w:szCs w:val="22"/>
              </w:rPr>
              <w:t>elezníc Slovenskej republiky</w:t>
            </w:r>
          </w:p>
        </w:tc>
      </w:tr>
      <w:tr w:rsidR="001B1A6B" w:rsidRPr="009238C3" w14:paraId="1770BFE9" w14:textId="77777777" w:rsidTr="00B6605D">
        <w:trPr>
          <w:trHeight w:val="255"/>
        </w:trPr>
        <w:tc>
          <w:tcPr>
            <w:tcW w:w="1701" w:type="dxa"/>
            <w:noWrap/>
            <w:tcMar>
              <w:top w:w="16" w:type="dxa"/>
              <w:left w:w="16" w:type="dxa"/>
              <w:bottom w:w="0" w:type="dxa"/>
              <w:right w:w="16" w:type="dxa"/>
            </w:tcMar>
          </w:tcPr>
          <w:p w14:paraId="421FBC06" w14:textId="77777777" w:rsidR="001B1A6B" w:rsidRPr="00664081" w:rsidRDefault="001B1A6B" w:rsidP="009238C3">
            <w:pPr>
              <w:ind w:right="1"/>
              <w:jc w:val="both"/>
              <w:rPr>
                <w:sz w:val="22"/>
                <w:szCs w:val="22"/>
              </w:rPr>
            </w:pPr>
            <w:r w:rsidRPr="00664081">
              <w:rPr>
                <w:sz w:val="22"/>
                <w:szCs w:val="22"/>
              </w:rPr>
              <w:t>IBAN</w:t>
            </w:r>
          </w:p>
        </w:tc>
        <w:tc>
          <w:tcPr>
            <w:tcW w:w="8222" w:type="dxa"/>
            <w:tcMar>
              <w:top w:w="16" w:type="dxa"/>
              <w:left w:w="16" w:type="dxa"/>
              <w:bottom w:w="0" w:type="dxa"/>
              <w:right w:w="16" w:type="dxa"/>
            </w:tcMar>
          </w:tcPr>
          <w:p w14:paraId="567D13E3" w14:textId="77777777" w:rsidR="001B1A6B" w:rsidRPr="00664081" w:rsidRDefault="001B1A6B" w:rsidP="009238C3">
            <w:pPr>
              <w:ind w:right="1"/>
              <w:jc w:val="both"/>
              <w:rPr>
                <w:sz w:val="22"/>
                <w:szCs w:val="22"/>
              </w:rPr>
            </w:pPr>
            <w:r w:rsidRPr="00664081">
              <w:rPr>
                <w:sz w:val="22"/>
                <w:szCs w:val="22"/>
              </w:rPr>
              <w:t>international bank account number (medzinárodné číslo bankového spojenia)</w:t>
            </w:r>
          </w:p>
        </w:tc>
      </w:tr>
      <w:tr w:rsidR="001B1A6B" w:rsidRPr="009238C3" w14:paraId="3F597786" w14:textId="77777777" w:rsidTr="00B6605D">
        <w:trPr>
          <w:trHeight w:val="255"/>
        </w:trPr>
        <w:tc>
          <w:tcPr>
            <w:tcW w:w="1701" w:type="dxa"/>
            <w:noWrap/>
            <w:tcMar>
              <w:top w:w="16" w:type="dxa"/>
              <w:left w:w="16" w:type="dxa"/>
              <w:bottom w:w="0" w:type="dxa"/>
              <w:right w:w="16" w:type="dxa"/>
            </w:tcMar>
            <w:vAlign w:val="bottom"/>
          </w:tcPr>
          <w:p w14:paraId="5B7F1C51" w14:textId="77777777" w:rsidR="001B1A6B" w:rsidRPr="00664081" w:rsidRDefault="001B1A6B" w:rsidP="009238C3">
            <w:pPr>
              <w:ind w:right="1"/>
              <w:jc w:val="both"/>
              <w:rPr>
                <w:sz w:val="22"/>
                <w:szCs w:val="22"/>
              </w:rPr>
            </w:pPr>
            <w:r w:rsidRPr="00664081">
              <w:rPr>
                <w:sz w:val="22"/>
                <w:szCs w:val="22"/>
              </w:rPr>
              <w:t xml:space="preserve">IČ DPH  </w:t>
            </w:r>
          </w:p>
        </w:tc>
        <w:tc>
          <w:tcPr>
            <w:tcW w:w="8222" w:type="dxa"/>
            <w:noWrap/>
            <w:tcMar>
              <w:top w:w="16" w:type="dxa"/>
              <w:left w:w="16" w:type="dxa"/>
              <w:bottom w:w="0" w:type="dxa"/>
              <w:right w:w="16" w:type="dxa"/>
            </w:tcMar>
            <w:vAlign w:val="bottom"/>
          </w:tcPr>
          <w:p w14:paraId="366E44FD" w14:textId="77777777" w:rsidR="001B1A6B" w:rsidRPr="00664081" w:rsidRDefault="001B1A6B" w:rsidP="006B3491">
            <w:pPr>
              <w:ind w:right="1"/>
              <w:jc w:val="both"/>
              <w:rPr>
                <w:sz w:val="22"/>
                <w:szCs w:val="22"/>
              </w:rPr>
            </w:pPr>
            <w:r w:rsidRPr="00664081">
              <w:rPr>
                <w:sz w:val="22"/>
                <w:szCs w:val="22"/>
              </w:rPr>
              <w:t>identifikačné číslo pre daň z pridanej hodnoty</w:t>
            </w:r>
          </w:p>
        </w:tc>
      </w:tr>
      <w:tr w:rsidR="001B1A6B" w:rsidRPr="009238C3" w14:paraId="21D5A1BE" w14:textId="77777777" w:rsidTr="00B6605D">
        <w:trPr>
          <w:trHeight w:val="255"/>
        </w:trPr>
        <w:tc>
          <w:tcPr>
            <w:tcW w:w="1701" w:type="dxa"/>
            <w:noWrap/>
            <w:tcMar>
              <w:top w:w="16" w:type="dxa"/>
              <w:left w:w="16" w:type="dxa"/>
              <w:bottom w:w="0" w:type="dxa"/>
              <w:right w:w="16" w:type="dxa"/>
            </w:tcMar>
            <w:vAlign w:val="bottom"/>
          </w:tcPr>
          <w:p w14:paraId="664B32CF" w14:textId="77777777" w:rsidR="001B1A6B" w:rsidRPr="00664081" w:rsidRDefault="001B1A6B" w:rsidP="009238C3">
            <w:pPr>
              <w:ind w:right="1"/>
              <w:jc w:val="both"/>
              <w:rPr>
                <w:sz w:val="22"/>
                <w:szCs w:val="22"/>
              </w:rPr>
            </w:pPr>
            <w:r w:rsidRPr="00664081">
              <w:rPr>
                <w:sz w:val="22"/>
                <w:szCs w:val="22"/>
              </w:rPr>
              <w:t>IČO</w:t>
            </w:r>
          </w:p>
        </w:tc>
        <w:tc>
          <w:tcPr>
            <w:tcW w:w="8222" w:type="dxa"/>
            <w:noWrap/>
            <w:tcMar>
              <w:top w:w="16" w:type="dxa"/>
              <w:left w:w="16" w:type="dxa"/>
              <w:bottom w:w="0" w:type="dxa"/>
              <w:right w:w="16" w:type="dxa"/>
            </w:tcMar>
            <w:vAlign w:val="bottom"/>
          </w:tcPr>
          <w:p w14:paraId="6DE914F3" w14:textId="77777777" w:rsidR="001B1A6B" w:rsidRPr="00664081" w:rsidRDefault="001B1A6B" w:rsidP="009238C3">
            <w:pPr>
              <w:ind w:right="1"/>
              <w:jc w:val="both"/>
              <w:rPr>
                <w:sz w:val="22"/>
                <w:szCs w:val="22"/>
              </w:rPr>
            </w:pPr>
            <w:r w:rsidRPr="00664081">
              <w:rPr>
                <w:sz w:val="22"/>
                <w:szCs w:val="22"/>
              </w:rPr>
              <w:t>identifikačné číslo organizácie</w:t>
            </w:r>
          </w:p>
        </w:tc>
      </w:tr>
      <w:tr w:rsidR="00810DCD" w:rsidRPr="009238C3" w14:paraId="40A3E36C" w14:textId="77777777" w:rsidTr="00B6605D">
        <w:trPr>
          <w:trHeight w:val="255"/>
        </w:trPr>
        <w:tc>
          <w:tcPr>
            <w:tcW w:w="1701" w:type="dxa"/>
            <w:noWrap/>
            <w:tcMar>
              <w:top w:w="16" w:type="dxa"/>
              <w:left w:w="16" w:type="dxa"/>
              <w:bottom w:w="0" w:type="dxa"/>
              <w:right w:w="16" w:type="dxa"/>
            </w:tcMar>
            <w:vAlign w:val="bottom"/>
          </w:tcPr>
          <w:p w14:paraId="1BAACC6B" w14:textId="77777777" w:rsidR="00810DCD" w:rsidRPr="00664081" w:rsidRDefault="00810DCD" w:rsidP="009238C3">
            <w:pPr>
              <w:ind w:right="1"/>
              <w:jc w:val="both"/>
              <w:rPr>
                <w:bCs/>
                <w:sz w:val="22"/>
                <w:szCs w:val="22"/>
              </w:rPr>
            </w:pPr>
            <w:r w:rsidRPr="00664081">
              <w:rPr>
                <w:bCs/>
                <w:sz w:val="22"/>
                <w:szCs w:val="22"/>
              </w:rPr>
              <w:t>IČO DPH</w:t>
            </w:r>
          </w:p>
        </w:tc>
        <w:tc>
          <w:tcPr>
            <w:tcW w:w="8222" w:type="dxa"/>
            <w:noWrap/>
            <w:tcMar>
              <w:top w:w="16" w:type="dxa"/>
              <w:left w:w="16" w:type="dxa"/>
              <w:bottom w:w="0" w:type="dxa"/>
              <w:right w:w="16" w:type="dxa"/>
            </w:tcMar>
            <w:vAlign w:val="bottom"/>
          </w:tcPr>
          <w:p w14:paraId="0270E8E9" w14:textId="52E9A534" w:rsidR="00810DCD" w:rsidRPr="00664081" w:rsidRDefault="00810DCD" w:rsidP="007312C8">
            <w:pPr>
              <w:ind w:right="1"/>
              <w:jc w:val="both"/>
              <w:rPr>
                <w:bCs/>
                <w:sz w:val="22"/>
                <w:szCs w:val="22"/>
              </w:rPr>
            </w:pPr>
            <w:r w:rsidRPr="00664081">
              <w:rPr>
                <w:bCs/>
                <w:sz w:val="22"/>
                <w:szCs w:val="22"/>
              </w:rPr>
              <w:t xml:space="preserve">identifikačné číslo organizácie pre daň z pridanej hodnoty </w:t>
            </w:r>
          </w:p>
        </w:tc>
      </w:tr>
      <w:tr w:rsidR="00444F9B" w:rsidRPr="009238C3" w14:paraId="516D2334" w14:textId="77777777" w:rsidTr="00B6605D">
        <w:trPr>
          <w:trHeight w:val="255"/>
        </w:trPr>
        <w:tc>
          <w:tcPr>
            <w:tcW w:w="1701" w:type="dxa"/>
            <w:noWrap/>
            <w:tcMar>
              <w:top w:w="16" w:type="dxa"/>
              <w:left w:w="16" w:type="dxa"/>
              <w:bottom w:w="0" w:type="dxa"/>
              <w:right w:w="16" w:type="dxa"/>
            </w:tcMar>
          </w:tcPr>
          <w:p w14:paraId="6A588997" w14:textId="630B6F80" w:rsidR="00444F9B" w:rsidRPr="00FD07B7" w:rsidRDefault="00F10911" w:rsidP="00FD07B7">
            <w:pPr>
              <w:ind w:right="1"/>
              <w:jc w:val="both"/>
              <w:rPr>
                <w:sz w:val="22"/>
                <w:szCs w:val="22"/>
              </w:rPr>
            </w:pPr>
            <w:r w:rsidRPr="00403280">
              <w:rPr>
                <w:sz w:val="22"/>
                <w:szCs w:val="22"/>
              </w:rPr>
              <w:t>JOSEPHINE</w:t>
            </w:r>
          </w:p>
        </w:tc>
        <w:tc>
          <w:tcPr>
            <w:tcW w:w="8222" w:type="dxa"/>
            <w:tcMar>
              <w:top w:w="16" w:type="dxa"/>
              <w:left w:w="16" w:type="dxa"/>
              <w:bottom w:w="0" w:type="dxa"/>
              <w:right w:w="16" w:type="dxa"/>
            </w:tcMar>
          </w:tcPr>
          <w:p w14:paraId="61A35127" w14:textId="77777777" w:rsidR="00444F9B" w:rsidRPr="00FD07B7" w:rsidRDefault="00444F9B" w:rsidP="009238C3">
            <w:pPr>
              <w:ind w:right="1"/>
              <w:jc w:val="both"/>
              <w:rPr>
                <w:sz w:val="22"/>
                <w:szCs w:val="22"/>
              </w:rPr>
            </w:pPr>
            <w:r w:rsidRPr="00FD07B7">
              <w:rPr>
                <w:bCs/>
                <w:sz w:val="22"/>
                <w:szCs w:val="22"/>
              </w:rPr>
              <w:t>informačný systém elektronického verejného obstarávania</w:t>
            </w:r>
          </w:p>
        </w:tc>
      </w:tr>
      <w:tr w:rsidR="00444F9B" w:rsidRPr="009238C3" w14:paraId="0CDFF1FF" w14:textId="77777777" w:rsidTr="00B6605D">
        <w:trPr>
          <w:trHeight w:val="255"/>
        </w:trPr>
        <w:tc>
          <w:tcPr>
            <w:tcW w:w="1701" w:type="dxa"/>
            <w:noWrap/>
            <w:tcMar>
              <w:top w:w="16" w:type="dxa"/>
              <w:left w:w="16" w:type="dxa"/>
              <w:bottom w:w="0" w:type="dxa"/>
              <w:right w:w="16" w:type="dxa"/>
            </w:tcMar>
          </w:tcPr>
          <w:p w14:paraId="62EC5A28" w14:textId="77777777" w:rsidR="00444F9B" w:rsidRPr="00664081" w:rsidRDefault="00444F9B" w:rsidP="009238C3">
            <w:pPr>
              <w:ind w:right="1"/>
              <w:jc w:val="both"/>
              <w:rPr>
                <w:sz w:val="22"/>
                <w:szCs w:val="22"/>
              </w:rPr>
            </w:pPr>
            <w:r w:rsidRPr="00664081">
              <w:rPr>
                <w:sz w:val="22"/>
                <w:szCs w:val="22"/>
              </w:rPr>
              <w:t>JED</w:t>
            </w:r>
          </w:p>
        </w:tc>
        <w:tc>
          <w:tcPr>
            <w:tcW w:w="8222" w:type="dxa"/>
            <w:tcMar>
              <w:top w:w="16" w:type="dxa"/>
              <w:left w:w="16" w:type="dxa"/>
              <w:bottom w:w="0" w:type="dxa"/>
              <w:right w:w="16" w:type="dxa"/>
            </w:tcMar>
          </w:tcPr>
          <w:p w14:paraId="204B8953" w14:textId="77777777" w:rsidR="00444F9B" w:rsidRPr="00664081" w:rsidRDefault="00444F9B" w:rsidP="009238C3">
            <w:pPr>
              <w:ind w:right="1"/>
              <w:jc w:val="both"/>
              <w:rPr>
                <w:sz w:val="22"/>
                <w:szCs w:val="22"/>
              </w:rPr>
            </w:pPr>
            <w:r w:rsidRPr="00664081">
              <w:rPr>
                <w:sz w:val="22"/>
                <w:szCs w:val="22"/>
              </w:rPr>
              <w:t>Jednotný európsky dokument</w:t>
            </w:r>
          </w:p>
        </w:tc>
      </w:tr>
      <w:tr w:rsidR="00EE35B2" w:rsidRPr="009238C3" w14:paraId="6940B817" w14:textId="77777777" w:rsidTr="00B6605D">
        <w:trPr>
          <w:trHeight w:val="255"/>
        </w:trPr>
        <w:tc>
          <w:tcPr>
            <w:tcW w:w="1701" w:type="dxa"/>
            <w:noWrap/>
            <w:tcMar>
              <w:top w:w="16" w:type="dxa"/>
              <w:left w:w="16" w:type="dxa"/>
              <w:bottom w:w="0" w:type="dxa"/>
              <w:right w:w="16" w:type="dxa"/>
            </w:tcMar>
          </w:tcPr>
          <w:p w14:paraId="06538A00" w14:textId="77777777" w:rsidR="00EE35B2" w:rsidRPr="00664081" w:rsidRDefault="00EE35B2" w:rsidP="009238C3">
            <w:pPr>
              <w:ind w:right="1"/>
              <w:jc w:val="both"/>
              <w:rPr>
                <w:sz w:val="22"/>
                <w:szCs w:val="22"/>
              </w:rPr>
            </w:pPr>
            <w:r w:rsidRPr="00664081">
              <w:rPr>
                <w:sz w:val="22"/>
                <w:szCs w:val="22"/>
              </w:rPr>
              <w:t>KEP</w:t>
            </w:r>
          </w:p>
        </w:tc>
        <w:tc>
          <w:tcPr>
            <w:tcW w:w="8222" w:type="dxa"/>
            <w:tcMar>
              <w:top w:w="16" w:type="dxa"/>
              <w:left w:w="16" w:type="dxa"/>
              <w:bottom w:w="0" w:type="dxa"/>
              <w:right w:w="16" w:type="dxa"/>
            </w:tcMar>
          </w:tcPr>
          <w:p w14:paraId="4DE1C49E" w14:textId="77777777" w:rsidR="00EE35B2" w:rsidRPr="00664081" w:rsidRDefault="00EE35B2" w:rsidP="009238C3">
            <w:pPr>
              <w:ind w:right="1"/>
              <w:jc w:val="both"/>
              <w:rPr>
                <w:sz w:val="22"/>
                <w:szCs w:val="22"/>
              </w:rPr>
            </w:pPr>
            <w:r w:rsidRPr="00664081">
              <w:rPr>
                <w:sz w:val="22"/>
                <w:szCs w:val="22"/>
              </w:rPr>
              <w:t xml:space="preserve">kvalifikovaný elektronický podpis </w:t>
            </w:r>
          </w:p>
        </w:tc>
      </w:tr>
      <w:tr w:rsidR="001B1A6B" w:rsidRPr="009238C3" w14:paraId="1B7A635A" w14:textId="77777777" w:rsidTr="00B6605D">
        <w:trPr>
          <w:trHeight w:val="255"/>
        </w:trPr>
        <w:tc>
          <w:tcPr>
            <w:tcW w:w="1701" w:type="dxa"/>
            <w:noWrap/>
            <w:tcMar>
              <w:top w:w="16" w:type="dxa"/>
              <w:left w:w="16" w:type="dxa"/>
              <w:bottom w:w="0" w:type="dxa"/>
              <w:right w:w="16" w:type="dxa"/>
            </w:tcMar>
          </w:tcPr>
          <w:p w14:paraId="72E32A43" w14:textId="77777777" w:rsidR="001B1A6B" w:rsidRPr="00664081" w:rsidRDefault="001B1A6B" w:rsidP="009238C3">
            <w:pPr>
              <w:ind w:right="1"/>
              <w:jc w:val="both"/>
              <w:rPr>
                <w:sz w:val="22"/>
                <w:szCs w:val="22"/>
              </w:rPr>
            </w:pPr>
            <w:r w:rsidRPr="00664081">
              <w:rPr>
                <w:sz w:val="22"/>
                <w:szCs w:val="22"/>
              </w:rPr>
              <w:t>km</w:t>
            </w:r>
          </w:p>
        </w:tc>
        <w:tc>
          <w:tcPr>
            <w:tcW w:w="8222" w:type="dxa"/>
            <w:tcMar>
              <w:top w:w="16" w:type="dxa"/>
              <w:left w:w="16" w:type="dxa"/>
              <w:bottom w:w="0" w:type="dxa"/>
              <w:right w:w="16" w:type="dxa"/>
            </w:tcMar>
          </w:tcPr>
          <w:p w14:paraId="0FD9395D" w14:textId="77777777" w:rsidR="001B1A6B" w:rsidRPr="00664081" w:rsidRDefault="001B1A6B" w:rsidP="009238C3">
            <w:pPr>
              <w:ind w:right="1"/>
              <w:jc w:val="both"/>
              <w:rPr>
                <w:sz w:val="22"/>
                <w:szCs w:val="22"/>
              </w:rPr>
            </w:pPr>
            <w:r w:rsidRPr="00664081">
              <w:rPr>
                <w:sz w:val="22"/>
                <w:szCs w:val="22"/>
              </w:rPr>
              <w:t>kilometer</w:t>
            </w:r>
          </w:p>
        </w:tc>
      </w:tr>
      <w:tr w:rsidR="001B1A6B" w:rsidRPr="009238C3" w14:paraId="0F95D503" w14:textId="77777777" w:rsidTr="00B6605D">
        <w:trPr>
          <w:trHeight w:val="255"/>
        </w:trPr>
        <w:tc>
          <w:tcPr>
            <w:tcW w:w="1701" w:type="dxa"/>
            <w:noWrap/>
            <w:tcMar>
              <w:top w:w="16" w:type="dxa"/>
              <w:left w:w="16" w:type="dxa"/>
              <w:bottom w:w="0" w:type="dxa"/>
              <w:right w:w="16" w:type="dxa"/>
            </w:tcMar>
          </w:tcPr>
          <w:p w14:paraId="414240DF" w14:textId="77777777" w:rsidR="001B1A6B" w:rsidRPr="00664081" w:rsidRDefault="001B1A6B" w:rsidP="009238C3">
            <w:pPr>
              <w:ind w:right="1"/>
              <w:jc w:val="both"/>
              <w:rPr>
                <w:sz w:val="22"/>
                <w:szCs w:val="22"/>
              </w:rPr>
            </w:pPr>
            <w:r w:rsidRPr="00664081">
              <w:rPr>
                <w:sz w:val="22"/>
                <w:szCs w:val="22"/>
              </w:rPr>
              <w:t>km/h</w:t>
            </w:r>
            <w:r w:rsidR="006F4C9E" w:rsidRPr="00664081">
              <w:rPr>
                <w:sz w:val="22"/>
                <w:szCs w:val="22"/>
              </w:rPr>
              <w:t>, km/h</w:t>
            </w:r>
            <w:r w:rsidR="0044512F" w:rsidRPr="00664081">
              <w:rPr>
                <w:sz w:val="22"/>
                <w:szCs w:val="22"/>
              </w:rPr>
              <w:t>.</w:t>
            </w:r>
            <w:r w:rsidR="0086061C" w:rsidRPr="00664081">
              <w:rPr>
                <w:sz w:val="22"/>
                <w:szCs w:val="22"/>
              </w:rPr>
              <w:t xml:space="preserve">, </w:t>
            </w:r>
          </w:p>
        </w:tc>
        <w:tc>
          <w:tcPr>
            <w:tcW w:w="8222" w:type="dxa"/>
            <w:tcMar>
              <w:top w:w="16" w:type="dxa"/>
              <w:left w:w="16" w:type="dxa"/>
              <w:bottom w:w="0" w:type="dxa"/>
              <w:right w:w="16" w:type="dxa"/>
            </w:tcMar>
          </w:tcPr>
          <w:p w14:paraId="3FDCAAEB" w14:textId="317398C8" w:rsidR="001B1A6B" w:rsidRPr="00664081" w:rsidRDefault="00017E03" w:rsidP="00017E03">
            <w:pPr>
              <w:ind w:right="1"/>
              <w:jc w:val="both"/>
              <w:rPr>
                <w:sz w:val="22"/>
                <w:szCs w:val="22"/>
              </w:rPr>
            </w:pPr>
            <w:r>
              <w:rPr>
                <w:sz w:val="22"/>
                <w:szCs w:val="22"/>
              </w:rPr>
              <w:t xml:space="preserve">jednotka pre </w:t>
            </w:r>
            <w:r w:rsidR="0086061C" w:rsidRPr="00664081">
              <w:rPr>
                <w:sz w:val="22"/>
                <w:szCs w:val="22"/>
              </w:rPr>
              <w:t>traťov</w:t>
            </w:r>
            <w:r>
              <w:rPr>
                <w:sz w:val="22"/>
                <w:szCs w:val="22"/>
              </w:rPr>
              <w:t>ú</w:t>
            </w:r>
            <w:r w:rsidR="0086061C" w:rsidRPr="00664081">
              <w:rPr>
                <w:sz w:val="22"/>
                <w:szCs w:val="22"/>
              </w:rPr>
              <w:t xml:space="preserve"> rýchlosť</w:t>
            </w:r>
          </w:p>
        </w:tc>
      </w:tr>
      <w:tr w:rsidR="001B1A6B" w:rsidRPr="009238C3" w14:paraId="1588FC47" w14:textId="77777777" w:rsidTr="00B6605D">
        <w:trPr>
          <w:trHeight w:val="255"/>
        </w:trPr>
        <w:tc>
          <w:tcPr>
            <w:tcW w:w="1701" w:type="dxa"/>
            <w:noWrap/>
            <w:tcMar>
              <w:top w:w="16" w:type="dxa"/>
              <w:left w:w="16" w:type="dxa"/>
              <w:bottom w:w="0" w:type="dxa"/>
              <w:right w:w="16" w:type="dxa"/>
            </w:tcMar>
          </w:tcPr>
          <w:p w14:paraId="2F9C5F71" w14:textId="77777777" w:rsidR="001B1A6B" w:rsidRPr="00664081" w:rsidRDefault="001B1A6B" w:rsidP="009238C3">
            <w:pPr>
              <w:ind w:right="1"/>
              <w:jc w:val="both"/>
              <w:rPr>
                <w:sz w:val="22"/>
                <w:szCs w:val="22"/>
              </w:rPr>
            </w:pPr>
            <w:r w:rsidRPr="00664081">
              <w:rPr>
                <w:sz w:val="22"/>
                <w:szCs w:val="22"/>
              </w:rPr>
              <w:t>m</w:t>
            </w:r>
          </w:p>
        </w:tc>
        <w:tc>
          <w:tcPr>
            <w:tcW w:w="8222" w:type="dxa"/>
            <w:tcMar>
              <w:top w:w="16" w:type="dxa"/>
              <w:left w:w="16" w:type="dxa"/>
              <w:bottom w:w="0" w:type="dxa"/>
              <w:right w:w="16" w:type="dxa"/>
            </w:tcMar>
          </w:tcPr>
          <w:p w14:paraId="1D064B71" w14:textId="77777777" w:rsidR="001B1A6B" w:rsidRPr="00664081" w:rsidRDefault="001B1A6B" w:rsidP="009238C3">
            <w:pPr>
              <w:ind w:right="1"/>
              <w:jc w:val="both"/>
              <w:rPr>
                <w:sz w:val="22"/>
                <w:szCs w:val="22"/>
              </w:rPr>
            </w:pPr>
            <w:r w:rsidRPr="00664081">
              <w:rPr>
                <w:sz w:val="22"/>
                <w:szCs w:val="22"/>
              </w:rPr>
              <w:t>meter</w:t>
            </w:r>
          </w:p>
        </w:tc>
      </w:tr>
      <w:tr w:rsidR="001B1A6B" w:rsidRPr="009238C3" w14:paraId="01BBF3A1" w14:textId="77777777" w:rsidTr="00B6605D">
        <w:trPr>
          <w:trHeight w:val="255"/>
        </w:trPr>
        <w:tc>
          <w:tcPr>
            <w:tcW w:w="1701" w:type="dxa"/>
            <w:noWrap/>
            <w:tcMar>
              <w:top w:w="16" w:type="dxa"/>
              <w:left w:w="16" w:type="dxa"/>
              <w:bottom w:w="0" w:type="dxa"/>
              <w:right w:w="16" w:type="dxa"/>
            </w:tcMar>
          </w:tcPr>
          <w:p w14:paraId="4342FB8C" w14:textId="77777777" w:rsidR="001B1A6B" w:rsidRPr="00664081" w:rsidRDefault="001B1A6B" w:rsidP="009238C3">
            <w:pPr>
              <w:ind w:right="1"/>
              <w:jc w:val="both"/>
              <w:rPr>
                <w:sz w:val="22"/>
                <w:szCs w:val="22"/>
              </w:rPr>
            </w:pPr>
            <w:r w:rsidRPr="00664081">
              <w:rPr>
                <w:bCs/>
                <w:sz w:val="22"/>
                <w:szCs w:val="22"/>
              </w:rPr>
              <w:t>MDPT SR</w:t>
            </w:r>
          </w:p>
        </w:tc>
        <w:tc>
          <w:tcPr>
            <w:tcW w:w="8222" w:type="dxa"/>
            <w:tcMar>
              <w:top w:w="16" w:type="dxa"/>
              <w:left w:w="16" w:type="dxa"/>
              <w:bottom w:w="0" w:type="dxa"/>
              <w:right w:w="16" w:type="dxa"/>
            </w:tcMar>
          </w:tcPr>
          <w:p w14:paraId="7BB8F5D5" w14:textId="77777777" w:rsidR="001B1A6B" w:rsidRPr="00664081" w:rsidRDefault="001B1A6B" w:rsidP="006B3491">
            <w:pPr>
              <w:ind w:right="1"/>
              <w:jc w:val="both"/>
              <w:rPr>
                <w:sz w:val="22"/>
                <w:szCs w:val="22"/>
              </w:rPr>
            </w:pPr>
            <w:r w:rsidRPr="00664081">
              <w:rPr>
                <w:bCs/>
                <w:sz w:val="22"/>
                <w:szCs w:val="22"/>
              </w:rPr>
              <w:t xml:space="preserve">Ministerstvo dopravy, pôšt a telekomunikácií Slovenskej republiky </w:t>
            </w:r>
            <w:r w:rsidRPr="00664081">
              <w:rPr>
                <w:sz w:val="22"/>
                <w:szCs w:val="22"/>
              </w:rPr>
              <w:t>do 31.10.2010</w:t>
            </w:r>
          </w:p>
        </w:tc>
      </w:tr>
      <w:tr w:rsidR="00F3003A" w:rsidRPr="009238C3" w14:paraId="20A644F3" w14:textId="77777777" w:rsidTr="00B6605D">
        <w:trPr>
          <w:trHeight w:val="255"/>
        </w:trPr>
        <w:tc>
          <w:tcPr>
            <w:tcW w:w="1701" w:type="dxa"/>
            <w:noWrap/>
            <w:tcMar>
              <w:top w:w="16" w:type="dxa"/>
              <w:left w:w="16" w:type="dxa"/>
              <w:bottom w:w="0" w:type="dxa"/>
              <w:right w:w="16" w:type="dxa"/>
            </w:tcMar>
          </w:tcPr>
          <w:p w14:paraId="286AAF64" w14:textId="6F56AF18" w:rsidR="00F3003A" w:rsidRPr="00664081" w:rsidRDefault="00F3003A" w:rsidP="00F3003A">
            <w:pPr>
              <w:ind w:right="1"/>
              <w:jc w:val="both"/>
              <w:rPr>
                <w:bCs/>
                <w:sz w:val="22"/>
                <w:szCs w:val="22"/>
              </w:rPr>
            </w:pPr>
            <w:r>
              <w:rPr>
                <w:bCs/>
                <w:sz w:val="22"/>
                <w:szCs w:val="22"/>
              </w:rPr>
              <w:t>MD SR</w:t>
            </w:r>
          </w:p>
        </w:tc>
        <w:tc>
          <w:tcPr>
            <w:tcW w:w="8222" w:type="dxa"/>
            <w:tcMar>
              <w:top w:w="16" w:type="dxa"/>
              <w:left w:w="16" w:type="dxa"/>
              <w:bottom w:w="0" w:type="dxa"/>
              <w:right w:w="16" w:type="dxa"/>
            </w:tcMar>
          </w:tcPr>
          <w:p w14:paraId="1FD74607" w14:textId="5F063E6F" w:rsidR="00F3003A" w:rsidRPr="00605A35" w:rsidRDefault="00F3003A" w:rsidP="00F3003A">
            <w:pPr>
              <w:ind w:right="1"/>
              <w:jc w:val="both"/>
              <w:rPr>
                <w:bCs/>
                <w:sz w:val="22"/>
                <w:szCs w:val="22"/>
              </w:rPr>
            </w:pPr>
            <w:r w:rsidRPr="00605A35">
              <w:rPr>
                <w:sz w:val="22"/>
                <w:szCs w:val="22"/>
              </w:rPr>
              <w:t xml:space="preserve">Ministerstvo dopravy Slovenskej republiky od </w:t>
            </w:r>
            <w:r w:rsidR="00605A35" w:rsidRPr="00605A35">
              <w:rPr>
                <w:sz w:val="22"/>
                <w:szCs w:val="22"/>
              </w:rPr>
              <w:t>01.01.2023</w:t>
            </w:r>
          </w:p>
        </w:tc>
      </w:tr>
      <w:tr w:rsidR="00F3003A" w:rsidRPr="009238C3" w14:paraId="4EC83677" w14:textId="77777777" w:rsidTr="00B6605D">
        <w:trPr>
          <w:trHeight w:val="255"/>
        </w:trPr>
        <w:tc>
          <w:tcPr>
            <w:tcW w:w="1701" w:type="dxa"/>
            <w:noWrap/>
            <w:tcMar>
              <w:top w:w="16" w:type="dxa"/>
              <w:left w:w="16" w:type="dxa"/>
              <w:bottom w:w="0" w:type="dxa"/>
              <w:right w:w="16" w:type="dxa"/>
            </w:tcMar>
          </w:tcPr>
          <w:p w14:paraId="227E15B9" w14:textId="664BD43F" w:rsidR="00F3003A" w:rsidRPr="00664081" w:rsidRDefault="00F3003A" w:rsidP="00F3003A">
            <w:pPr>
              <w:ind w:right="1"/>
              <w:jc w:val="both"/>
              <w:rPr>
                <w:sz w:val="22"/>
                <w:szCs w:val="22"/>
              </w:rPr>
            </w:pPr>
            <w:r w:rsidRPr="00664081">
              <w:rPr>
                <w:sz w:val="22"/>
                <w:szCs w:val="22"/>
              </w:rPr>
              <w:t>MDV SR</w:t>
            </w:r>
          </w:p>
        </w:tc>
        <w:tc>
          <w:tcPr>
            <w:tcW w:w="8222" w:type="dxa"/>
            <w:tcMar>
              <w:top w:w="16" w:type="dxa"/>
              <w:left w:w="16" w:type="dxa"/>
              <w:bottom w:w="0" w:type="dxa"/>
              <w:right w:w="16" w:type="dxa"/>
            </w:tcMar>
          </w:tcPr>
          <w:p w14:paraId="5A141075" w14:textId="4BF15BFA" w:rsidR="00F3003A" w:rsidRPr="00605A35" w:rsidRDefault="00F3003A" w:rsidP="00F3003A">
            <w:pPr>
              <w:ind w:right="1"/>
              <w:jc w:val="both"/>
              <w:rPr>
                <w:sz w:val="22"/>
                <w:szCs w:val="22"/>
              </w:rPr>
            </w:pPr>
            <w:r w:rsidRPr="00605A35">
              <w:rPr>
                <w:sz w:val="22"/>
                <w:szCs w:val="22"/>
              </w:rPr>
              <w:t xml:space="preserve">Ministerstvo dopravy a výstavby Slovenskej republiky do </w:t>
            </w:r>
            <w:r w:rsidR="00605A35" w:rsidRPr="00605A35">
              <w:rPr>
                <w:sz w:val="22"/>
                <w:szCs w:val="22"/>
              </w:rPr>
              <w:t>31.12.2022</w:t>
            </w:r>
          </w:p>
        </w:tc>
      </w:tr>
      <w:tr w:rsidR="00F3003A" w:rsidRPr="009238C3" w14:paraId="1B583279" w14:textId="77777777" w:rsidTr="00B6605D">
        <w:trPr>
          <w:trHeight w:val="255"/>
        </w:trPr>
        <w:tc>
          <w:tcPr>
            <w:tcW w:w="1701" w:type="dxa"/>
            <w:noWrap/>
            <w:tcMar>
              <w:top w:w="16" w:type="dxa"/>
              <w:left w:w="16" w:type="dxa"/>
              <w:bottom w:w="0" w:type="dxa"/>
              <w:right w:w="16" w:type="dxa"/>
            </w:tcMar>
          </w:tcPr>
          <w:p w14:paraId="71DE4486" w14:textId="77777777" w:rsidR="00F3003A" w:rsidRPr="00664081" w:rsidRDefault="00F3003A" w:rsidP="00F3003A">
            <w:pPr>
              <w:ind w:right="1"/>
              <w:jc w:val="both"/>
              <w:rPr>
                <w:sz w:val="22"/>
                <w:szCs w:val="22"/>
              </w:rPr>
            </w:pPr>
            <w:r w:rsidRPr="00664081">
              <w:rPr>
                <w:sz w:val="22"/>
                <w:szCs w:val="22"/>
              </w:rPr>
              <w:t>MDVRR SR</w:t>
            </w:r>
          </w:p>
        </w:tc>
        <w:tc>
          <w:tcPr>
            <w:tcW w:w="8222" w:type="dxa"/>
            <w:tcMar>
              <w:top w:w="16" w:type="dxa"/>
              <w:left w:w="16" w:type="dxa"/>
              <w:bottom w:w="0" w:type="dxa"/>
              <w:right w:w="16" w:type="dxa"/>
            </w:tcMar>
          </w:tcPr>
          <w:p w14:paraId="76F7CBF3" w14:textId="4E10AB3A" w:rsidR="00F3003A" w:rsidRPr="00664081" w:rsidRDefault="00F3003A" w:rsidP="00F3003A">
            <w:pPr>
              <w:ind w:right="1"/>
              <w:jc w:val="both"/>
              <w:rPr>
                <w:sz w:val="22"/>
                <w:szCs w:val="22"/>
              </w:rPr>
            </w:pPr>
            <w:r w:rsidRPr="00664081">
              <w:rPr>
                <w:sz w:val="22"/>
                <w:szCs w:val="22"/>
              </w:rPr>
              <w:t>Ministerstvo dopravy, výstavby a regionálneho rozvoja Slovenskej republiky do  31.12.2016</w:t>
            </w:r>
          </w:p>
        </w:tc>
      </w:tr>
      <w:tr w:rsidR="00F3003A" w:rsidRPr="009238C3" w14:paraId="2DBB253A" w14:textId="77777777" w:rsidTr="00B6605D">
        <w:trPr>
          <w:trHeight w:val="255"/>
        </w:trPr>
        <w:tc>
          <w:tcPr>
            <w:tcW w:w="1701" w:type="dxa"/>
            <w:noWrap/>
            <w:tcMar>
              <w:top w:w="16" w:type="dxa"/>
              <w:left w:w="16" w:type="dxa"/>
              <w:bottom w:w="0" w:type="dxa"/>
              <w:right w:w="16" w:type="dxa"/>
            </w:tcMar>
          </w:tcPr>
          <w:p w14:paraId="219515EA" w14:textId="77777777" w:rsidR="00F3003A" w:rsidRPr="00664081" w:rsidRDefault="00F3003A" w:rsidP="00F3003A">
            <w:pPr>
              <w:ind w:right="1"/>
              <w:jc w:val="both"/>
              <w:rPr>
                <w:sz w:val="22"/>
                <w:szCs w:val="22"/>
              </w:rPr>
            </w:pPr>
            <w:r w:rsidRPr="00664081">
              <w:rPr>
                <w:sz w:val="22"/>
                <w:szCs w:val="22"/>
              </w:rPr>
              <w:t>mm</w:t>
            </w:r>
          </w:p>
        </w:tc>
        <w:tc>
          <w:tcPr>
            <w:tcW w:w="8222" w:type="dxa"/>
            <w:tcMar>
              <w:top w:w="16" w:type="dxa"/>
              <w:left w:w="16" w:type="dxa"/>
              <w:bottom w:w="0" w:type="dxa"/>
              <w:right w:w="16" w:type="dxa"/>
            </w:tcMar>
          </w:tcPr>
          <w:p w14:paraId="6F767032" w14:textId="77777777" w:rsidR="00F3003A" w:rsidRPr="00664081" w:rsidRDefault="00F3003A" w:rsidP="00F3003A">
            <w:pPr>
              <w:ind w:right="1"/>
              <w:jc w:val="both"/>
              <w:rPr>
                <w:sz w:val="22"/>
                <w:szCs w:val="22"/>
              </w:rPr>
            </w:pPr>
            <w:r w:rsidRPr="00664081">
              <w:rPr>
                <w:sz w:val="22"/>
                <w:szCs w:val="22"/>
              </w:rPr>
              <w:t>milimeter</w:t>
            </w:r>
          </w:p>
        </w:tc>
      </w:tr>
      <w:tr w:rsidR="00F3003A" w:rsidRPr="009238C3" w14:paraId="7270C496" w14:textId="77777777" w:rsidTr="00B6605D">
        <w:trPr>
          <w:trHeight w:val="255"/>
        </w:trPr>
        <w:tc>
          <w:tcPr>
            <w:tcW w:w="1701" w:type="dxa"/>
            <w:noWrap/>
            <w:tcMar>
              <w:top w:w="16" w:type="dxa"/>
              <w:left w:w="16" w:type="dxa"/>
              <w:bottom w:w="0" w:type="dxa"/>
              <w:right w:w="16" w:type="dxa"/>
            </w:tcMar>
          </w:tcPr>
          <w:p w14:paraId="7F8FEDAB" w14:textId="77777777" w:rsidR="00F3003A" w:rsidRPr="00664081" w:rsidRDefault="00F3003A" w:rsidP="00F3003A">
            <w:pPr>
              <w:ind w:right="1"/>
              <w:jc w:val="both"/>
              <w:rPr>
                <w:sz w:val="22"/>
                <w:szCs w:val="22"/>
              </w:rPr>
            </w:pPr>
            <w:r w:rsidRPr="00664081">
              <w:rPr>
                <w:sz w:val="22"/>
                <w:szCs w:val="22"/>
              </w:rPr>
              <w:t>napr.</w:t>
            </w:r>
          </w:p>
        </w:tc>
        <w:tc>
          <w:tcPr>
            <w:tcW w:w="8222" w:type="dxa"/>
            <w:tcMar>
              <w:top w:w="16" w:type="dxa"/>
              <w:left w:w="16" w:type="dxa"/>
              <w:bottom w:w="0" w:type="dxa"/>
              <w:right w:w="16" w:type="dxa"/>
            </w:tcMar>
          </w:tcPr>
          <w:p w14:paraId="4F9DC3E3" w14:textId="77777777" w:rsidR="00F3003A" w:rsidRPr="00664081" w:rsidRDefault="00F3003A" w:rsidP="00F3003A">
            <w:pPr>
              <w:ind w:right="1"/>
              <w:jc w:val="both"/>
              <w:rPr>
                <w:sz w:val="22"/>
                <w:szCs w:val="22"/>
              </w:rPr>
            </w:pPr>
            <w:r w:rsidRPr="00664081">
              <w:rPr>
                <w:sz w:val="22"/>
                <w:szCs w:val="22"/>
              </w:rPr>
              <w:t>napríklad</w:t>
            </w:r>
          </w:p>
        </w:tc>
      </w:tr>
      <w:tr w:rsidR="00F3003A" w:rsidRPr="009238C3" w14:paraId="58255F4E" w14:textId="77777777" w:rsidTr="00B6605D">
        <w:trPr>
          <w:trHeight w:val="255"/>
        </w:trPr>
        <w:tc>
          <w:tcPr>
            <w:tcW w:w="1701" w:type="dxa"/>
            <w:noWrap/>
            <w:tcMar>
              <w:top w:w="16" w:type="dxa"/>
              <w:left w:w="16" w:type="dxa"/>
              <w:bottom w:w="0" w:type="dxa"/>
              <w:right w:w="16" w:type="dxa"/>
            </w:tcMar>
          </w:tcPr>
          <w:p w14:paraId="6B32A89F" w14:textId="77777777" w:rsidR="00F3003A" w:rsidRPr="00664081" w:rsidRDefault="00F3003A" w:rsidP="00F3003A">
            <w:pPr>
              <w:ind w:right="1"/>
              <w:jc w:val="both"/>
              <w:rPr>
                <w:sz w:val="22"/>
                <w:szCs w:val="22"/>
              </w:rPr>
            </w:pPr>
            <w:r w:rsidRPr="00664081">
              <w:rPr>
                <w:sz w:val="22"/>
                <w:szCs w:val="22"/>
              </w:rPr>
              <w:t>nasl.</w:t>
            </w:r>
          </w:p>
        </w:tc>
        <w:tc>
          <w:tcPr>
            <w:tcW w:w="8222" w:type="dxa"/>
            <w:tcMar>
              <w:top w:w="16" w:type="dxa"/>
              <w:left w:w="16" w:type="dxa"/>
              <w:bottom w:w="0" w:type="dxa"/>
              <w:right w:w="16" w:type="dxa"/>
            </w:tcMar>
          </w:tcPr>
          <w:p w14:paraId="117BDEF7" w14:textId="77777777" w:rsidR="00F3003A" w:rsidRPr="00664081" w:rsidRDefault="00F3003A" w:rsidP="00F3003A">
            <w:pPr>
              <w:ind w:right="1"/>
              <w:jc w:val="both"/>
              <w:rPr>
                <w:sz w:val="22"/>
                <w:szCs w:val="22"/>
              </w:rPr>
            </w:pPr>
            <w:r w:rsidRPr="00664081">
              <w:rPr>
                <w:sz w:val="22"/>
                <w:szCs w:val="22"/>
              </w:rPr>
              <w:t>nasledujúci</w:t>
            </w:r>
          </w:p>
        </w:tc>
      </w:tr>
      <w:tr w:rsidR="00F3003A" w:rsidRPr="009238C3" w14:paraId="6AC13B4F" w14:textId="77777777" w:rsidTr="00B6605D">
        <w:trPr>
          <w:trHeight w:val="255"/>
        </w:trPr>
        <w:tc>
          <w:tcPr>
            <w:tcW w:w="1701" w:type="dxa"/>
            <w:noWrap/>
            <w:tcMar>
              <w:top w:w="16" w:type="dxa"/>
              <w:left w:w="16" w:type="dxa"/>
              <w:bottom w:w="0" w:type="dxa"/>
              <w:right w:w="16" w:type="dxa"/>
            </w:tcMar>
          </w:tcPr>
          <w:p w14:paraId="2CC6084E" w14:textId="77777777" w:rsidR="00F3003A" w:rsidRPr="00664081" w:rsidRDefault="00F3003A" w:rsidP="00F3003A">
            <w:pPr>
              <w:ind w:right="1"/>
              <w:jc w:val="both"/>
              <w:rPr>
                <w:sz w:val="22"/>
                <w:szCs w:val="22"/>
              </w:rPr>
            </w:pPr>
            <w:r w:rsidRPr="00664081">
              <w:rPr>
                <w:sz w:val="22"/>
                <w:szCs w:val="22"/>
              </w:rPr>
              <w:t>NN</w:t>
            </w:r>
          </w:p>
        </w:tc>
        <w:tc>
          <w:tcPr>
            <w:tcW w:w="8222" w:type="dxa"/>
            <w:tcMar>
              <w:top w:w="16" w:type="dxa"/>
              <w:left w:w="16" w:type="dxa"/>
              <w:bottom w:w="0" w:type="dxa"/>
              <w:right w:w="16" w:type="dxa"/>
            </w:tcMar>
          </w:tcPr>
          <w:p w14:paraId="4439716D" w14:textId="77777777" w:rsidR="00F3003A" w:rsidRPr="00664081" w:rsidRDefault="00F3003A" w:rsidP="00F3003A">
            <w:pPr>
              <w:ind w:right="1"/>
              <w:jc w:val="both"/>
              <w:rPr>
                <w:sz w:val="22"/>
                <w:szCs w:val="22"/>
              </w:rPr>
            </w:pPr>
            <w:r w:rsidRPr="00664081">
              <w:rPr>
                <w:sz w:val="22"/>
                <w:szCs w:val="22"/>
              </w:rPr>
              <w:t>elektrické vedenie - nízke napätie</w:t>
            </w:r>
          </w:p>
        </w:tc>
      </w:tr>
      <w:tr w:rsidR="00F3003A" w:rsidRPr="009238C3" w14:paraId="09C5ACDF" w14:textId="77777777" w:rsidTr="00B6605D">
        <w:trPr>
          <w:trHeight w:val="255"/>
        </w:trPr>
        <w:tc>
          <w:tcPr>
            <w:tcW w:w="1701" w:type="dxa"/>
            <w:noWrap/>
            <w:tcMar>
              <w:top w:w="16" w:type="dxa"/>
              <w:left w:w="16" w:type="dxa"/>
              <w:bottom w:w="0" w:type="dxa"/>
              <w:right w:w="16" w:type="dxa"/>
            </w:tcMar>
          </w:tcPr>
          <w:p w14:paraId="69FB1799" w14:textId="77777777" w:rsidR="00F3003A" w:rsidRPr="00664081" w:rsidRDefault="00F3003A" w:rsidP="00F3003A">
            <w:pPr>
              <w:ind w:right="1"/>
              <w:jc w:val="both"/>
              <w:rPr>
                <w:sz w:val="22"/>
                <w:szCs w:val="22"/>
              </w:rPr>
            </w:pPr>
            <w:r w:rsidRPr="00664081">
              <w:rPr>
                <w:sz w:val="22"/>
                <w:szCs w:val="22"/>
              </w:rPr>
              <w:t>ods.</w:t>
            </w:r>
          </w:p>
        </w:tc>
        <w:tc>
          <w:tcPr>
            <w:tcW w:w="8222" w:type="dxa"/>
            <w:tcMar>
              <w:top w:w="16" w:type="dxa"/>
              <w:left w:w="16" w:type="dxa"/>
              <w:bottom w:w="0" w:type="dxa"/>
              <w:right w:w="16" w:type="dxa"/>
            </w:tcMar>
          </w:tcPr>
          <w:p w14:paraId="60C53D18" w14:textId="77777777" w:rsidR="00F3003A" w:rsidRPr="00664081" w:rsidRDefault="00F3003A" w:rsidP="00F3003A">
            <w:pPr>
              <w:ind w:right="1"/>
              <w:jc w:val="both"/>
              <w:rPr>
                <w:sz w:val="22"/>
                <w:szCs w:val="22"/>
              </w:rPr>
            </w:pPr>
            <w:r w:rsidRPr="00664081">
              <w:rPr>
                <w:sz w:val="22"/>
                <w:szCs w:val="22"/>
              </w:rPr>
              <w:t>odsek</w:t>
            </w:r>
          </w:p>
        </w:tc>
      </w:tr>
      <w:tr w:rsidR="00F3003A" w:rsidRPr="009238C3" w14:paraId="0387CCE5" w14:textId="77777777" w:rsidTr="00B6605D">
        <w:trPr>
          <w:trHeight w:val="255"/>
        </w:trPr>
        <w:tc>
          <w:tcPr>
            <w:tcW w:w="1701" w:type="dxa"/>
            <w:noWrap/>
            <w:tcMar>
              <w:top w:w="16" w:type="dxa"/>
              <w:left w:w="16" w:type="dxa"/>
              <w:bottom w:w="0" w:type="dxa"/>
              <w:right w:w="16" w:type="dxa"/>
            </w:tcMar>
          </w:tcPr>
          <w:p w14:paraId="38C12DAF" w14:textId="77777777" w:rsidR="00F3003A" w:rsidRPr="00664081" w:rsidRDefault="00F3003A" w:rsidP="00F3003A">
            <w:pPr>
              <w:ind w:right="1"/>
              <w:jc w:val="both"/>
              <w:rPr>
                <w:sz w:val="22"/>
                <w:szCs w:val="22"/>
              </w:rPr>
            </w:pPr>
            <w:r w:rsidRPr="00664081">
              <w:rPr>
                <w:sz w:val="22"/>
                <w:szCs w:val="22"/>
              </w:rPr>
              <w:t>OZT</w:t>
            </w:r>
          </w:p>
        </w:tc>
        <w:tc>
          <w:tcPr>
            <w:tcW w:w="8222" w:type="dxa"/>
            <w:tcMar>
              <w:top w:w="16" w:type="dxa"/>
              <w:left w:w="16" w:type="dxa"/>
              <w:bottom w:w="0" w:type="dxa"/>
              <w:right w:w="16" w:type="dxa"/>
            </w:tcMar>
          </w:tcPr>
          <w:p w14:paraId="66025BC7" w14:textId="30AAB82D" w:rsidR="00F3003A" w:rsidRPr="00664081" w:rsidRDefault="00F077F8" w:rsidP="00F3003A">
            <w:pPr>
              <w:ind w:right="1"/>
              <w:jc w:val="both"/>
              <w:rPr>
                <w:sz w:val="22"/>
                <w:szCs w:val="22"/>
              </w:rPr>
            </w:pPr>
            <w:r w:rsidRPr="00664081">
              <w:rPr>
                <w:sz w:val="22"/>
                <w:szCs w:val="22"/>
              </w:rPr>
              <w:t>O</w:t>
            </w:r>
            <w:r w:rsidR="00F3003A" w:rsidRPr="00664081">
              <w:rPr>
                <w:sz w:val="22"/>
                <w:szCs w:val="22"/>
              </w:rPr>
              <w:t>znamovacia</w:t>
            </w:r>
            <w:r>
              <w:rPr>
                <w:sz w:val="22"/>
                <w:szCs w:val="22"/>
              </w:rPr>
              <w:t xml:space="preserve"> a zabezpečovacia</w:t>
            </w:r>
            <w:r w:rsidR="00F3003A" w:rsidRPr="00664081">
              <w:rPr>
                <w:sz w:val="22"/>
                <w:szCs w:val="22"/>
              </w:rPr>
              <w:t xml:space="preserve"> technika</w:t>
            </w:r>
          </w:p>
        </w:tc>
      </w:tr>
      <w:tr w:rsidR="00F3003A" w:rsidRPr="009238C3" w14:paraId="54B2B352" w14:textId="77777777" w:rsidTr="00B6605D">
        <w:trPr>
          <w:trHeight w:val="255"/>
        </w:trPr>
        <w:tc>
          <w:tcPr>
            <w:tcW w:w="1701" w:type="dxa"/>
            <w:noWrap/>
            <w:tcMar>
              <w:top w:w="16" w:type="dxa"/>
              <w:left w:w="16" w:type="dxa"/>
              <w:bottom w:w="0" w:type="dxa"/>
              <w:right w:w="16" w:type="dxa"/>
            </w:tcMar>
          </w:tcPr>
          <w:p w14:paraId="0BCC1A60" w14:textId="77777777" w:rsidR="00F3003A" w:rsidRPr="00664081" w:rsidRDefault="00F3003A" w:rsidP="00F3003A">
            <w:pPr>
              <w:ind w:right="1"/>
              <w:jc w:val="both"/>
              <w:rPr>
                <w:sz w:val="22"/>
                <w:szCs w:val="22"/>
              </w:rPr>
            </w:pPr>
            <w:r w:rsidRPr="00664081">
              <w:rPr>
                <w:sz w:val="22"/>
                <w:szCs w:val="22"/>
              </w:rPr>
              <w:t>PČ</w:t>
            </w:r>
          </w:p>
        </w:tc>
        <w:tc>
          <w:tcPr>
            <w:tcW w:w="8222" w:type="dxa"/>
            <w:tcMar>
              <w:top w:w="16" w:type="dxa"/>
              <w:left w:w="16" w:type="dxa"/>
              <w:bottom w:w="0" w:type="dxa"/>
              <w:right w:w="16" w:type="dxa"/>
            </w:tcMar>
          </w:tcPr>
          <w:p w14:paraId="301C9CA8" w14:textId="77777777" w:rsidR="00F3003A" w:rsidRPr="00664081" w:rsidRDefault="00F3003A" w:rsidP="00F3003A">
            <w:pPr>
              <w:ind w:right="1"/>
              <w:jc w:val="both"/>
              <w:rPr>
                <w:sz w:val="22"/>
                <w:szCs w:val="22"/>
              </w:rPr>
            </w:pPr>
            <w:r w:rsidRPr="00664081">
              <w:rPr>
                <w:sz w:val="22"/>
                <w:szCs w:val="22"/>
              </w:rPr>
              <w:t>poradové číslo</w:t>
            </w:r>
          </w:p>
        </w:tc>
      </w:tr>
      <w:tr w:rsidR="00F3003A" w:rsidRPr="009238C3" w14:paraId="0EFFD32D" w14:textId="77777777" w:rsidTr="00B6605D">
        <w:trPr>
          <w:trHeight w:val="255"/>
        </w:trPr>
        <w:tc>
          <w:tcPr>
            <w:tcW w:w="1701" w:type="dxa"/>
            <w:noWrap/>
            <w:tcMar>
              <w:top w:w="16" w:type="dxa"/>
              <w:left w:w="16" w:type="dxa"/>
              <w:bottom w:w="0" w:type="dxa"/>
              <w:right w:w="16" w:type="dxa"/>
            </w:tcMar>
          </w:tcPr>
          <w:p w14:paraId="669625E8" w14:textId="77777777" w:rsidR="00F3003A" w:rsidRPr="00664081" w:rsidRDefault="00F3003A" w:rsidP="00F3003A">
            <w:pPr>
              <w:ind w:right="1"/>
              <w:jc w:val="both"/>
              <w:rPr>
                <w:sz w:val="22"/>
                <w:szCs w:val="22"/>
              </w:rPr>
            </w:pPr>
            <w:r w:rsidRPr="00664081">
              <w:rPr>
                <w:sz w:val="22"/>
                <w:szCs w:val="22"/>
              </w:rPr>
              <w:t>PDF</w:t>
            </w:r>
          </w:p>
        </w:tc>
        <w:tc>
          <w:tcPr>
            <w:tcW w:w="8222" w:type="dxa"/>
            <w:tcMar>
              <w:top w:w="16" w:type="dxa"/>
              <w:left w:w="16" w:type="dxa"/>
              <w:bottom w:w="0" w:type="dxa"/>
              <w:right w:w="16" w:type="dxa"/>
            </w:tcMar>
          </w:tcPr>
          <w:p w14:paraId="29391C4F" w14:textId="77777777" w:rsidR="00F3003A" w:rsidRPr="00664081" w:rsidRDefault="00F3003A" w:rsidP="00F3003A">
            <w:pPr>
              <w:ind w:right="1"/>
              <w:jc w:val="both"/>
              <w:rPr>
                <w:sz w:val="22"/>
                <w:szCs w:val="22"/>
              </w:rPr>
            </w:pPr>
            <w:r w:rsidRPr="00664081">
              <w:rPr>
                <w:sz w:val="22"/>
                <w:szCs w:val="22"/>
              </w:rPr>
              <w:t>portable document format (formát elektronických dokumentov)</w:t>
            </w:r>
          </w:p>
        </w:tc>
      </w:tr>
      <w:tr w:rsidR="00F3003A" w:rsidRPr="009238C3" w14:paraId="26F330F4" w14:textId="77777777" w:rsidTr="00B6605D">
        <w:trPr>
          <w:trHeight w:val="255"/>
        </w:trPr>
        <w:tc>
          <w:tcPr>
            <w:tcW w:w="1701" w:type="dxa"/>
            <w:noWrap/>
            <w:tcMar>
              <w:top w:w="16" w:type="dxa"/>
              <w:left w:w="16" w:type="dxa"/>
              <w:bottom w:w="0" w:type="dxa"/>
              <w:right w:w="16" w:type="dxa"/>
            </w:tcMar>
          </w:tcPr>
          <w:p w14:paraId="07551BF9" w14:textId="77777777" w:rsidR="00F3003A" w:rsidRPr="00664081" w:rsidRDefault="00F3003A" w:rsidP="00F3003A">
            <w:pPr>
              <w:ind w:right="1"/>
              <w:jc w:val="both"/>
              <w:rPr>
                <w:sz w:val="22"/>
                <w:szCs w:val="22"/>
              </w:rPr>
            </w:pPr>
            <w:r w:rsidRPr="00664081">
              <w:rPr>
                <w:sz w:val="22"/>
                <w:szCs w:val="22"/>
              </w:rPr>
              <w:t>písm.</w:t>
            </w:r>
          </w:p>
        </w:tc>
        <w:tc>
          <w:tcPr>
            <w:tcW w:w="8222" w:type="dxa"/>
            <w:tcMar>
              <w:top w:w="16" w:type="dxa"/>
              <w:left w:w="16" w:type="dxa"/>
              <w:bottom w:w="0" w:type="dxa"/>
              <w:right w:w="16" w:type="dxa"/>
            </w:tcMar>
          </w:tcPr>
          <w:p w14:paraId="671EE2E4" w14:textId="3CAF86AA" w:rsidR="00F3003A" w:rsidRPr="00664081" w:rsidRDefault="0048585C" w:rsidP="00F3003A">
            <w:pPr>
              <w:ind w:right="1"/>
              <w:jc w:val="both"/>
              <w:rPr>
                <w:sz w:val="22"/>
                <w:szCs w:val="22"/>
              </w:rPr>
            </w:pPr>
            <w:r w:rsidRPr="00664081">
              <w:rPr>
                <w:sz w:val="22"/>
                <w:szCs w:val="22"/>
              </w:rPr>
              <w:t>P</w:t>
            </w:r>
            <w:r w:rsidR="00F3003A" w:rsidRPr="00664081">
              <w:rPr>
                <w:sz w:val="22"/>
                <w:szCs w:val="22"/>
              </w:rPr>
              <w:t>ísmeno</w:t>
            </w:r>
          </w:p>
        </w:tc>
      </w:tr>
      <w:tr w:rsidR="00F3003A" w:rsidRPr="009238C3" w14:paraId="788FDE69" w14:textId="77777777" w:rsidTr="00B6605D">
        <w:trPr>
          <w:trHeight w:val="255"/>
        </w:trPr>
        <w:tc>
          <w:tcPr>
            <w:tcW w:w="1701" w:type="dxa"/>
            <w:noWrap/>
            <w:tcMar>
              <w:top w:w="16" w:type="dxa"/>
              <w:left w:w="16" w:type="dxa"/>
              <w:bottom w:w="0" w:type="dxa"/>
              <w:right w:w="16" w:type="dxa"/>
            </w:tcMar>
          </w:tcPr>
          <w:p w14:paraId="5AA9B83C" w14:textId="77777777" w:rsidR="00F3003A" w:rsidRPr="00664081" w:rsidRDefault="00F3003A" w:rsidP="00F3003A">
            <w:pPr>
              <w:ind w:right="1"/>
              <w:jc w:val="both"/>
              <w:rPr>
                <w:sz w:val="22"/>
                <w:szCs w:val="22"/>
              </w:rPr>
            </w:pPr>
            <w:r w:rsidRPr="00664081">
              <w:rPr>
                <w:sz w:val="22"/>
                <w:szCs w:val="22"/>
              </w:rPr>
              <w:t>pod.</w:t>
            </w:r>
          </w:p>
        </w:tc>
        <w:tc>
          <w:tcPr>
            <w:tcW w:w="8222" w:type="dxa"/>
            <w:tcMar>
              <w:top w:w="16" w:type="dxa"/>
              <w:left w:w="16" w:type="dxa"/>
              <w:bottom w:w="0" w:type="dxa"/>
              <w:right w:w="16" w:type="dxa"/>
            </w:tcMar>
          </w:tcPr>
          <w:p w14:paraId="3C0DCD75" w14:textId="6CE1004F" w:rsidR="00F3003A" w:rsidRPr="00664081" w:rsidRDefault="0048585C" w:rsidP="00F3003A">
            <w:pPr>
              <w:ind w:right="1"/>
              <w:jc w:val="both"/>
              <w:rPr>
                <w:sz w:val="22"/>
                <w:szCs w:val="22"/>
              </w:rPr>
            </w:pPr>
            <w:r w:rsidRPr="00664081">
              <w:rPr>
                <w:sz w:val="22"/>
                <w:szCs w:val="22"/>
              </w:rPr>
              <w:t>P</w:t>
            </w:r>
            <w:r w:rsidR="00F3003A" w:rsidRPr="00664081">
              <w:rPr>
                <w:sz w:val="22"/>
                <w:szCs w:val="22"/>
              </w:rPr>
              <w:t>odobne</w:t>
            </w:r>
          </w:p>
        </w:tc>
      </w:tr>
      <w:tr w:rsidR="00F3003A" w:rsidRPr="009238C3" w14:paraId="488058E7" w14:textId="77777777" w:rsidTr="00B6605D">
        <w:trPr>
          <w:trHeight w:val="255"/>
        </w:trPr>
        <w:tc>
          <w:tcPr>
            <w:tcW w:w="1701" w:type="dxa"/>
            <w:noWrap/>
            <w:tcMar>
              <w:top w:w="16" w:type="dxa"/>
              <w:left w:w="16" w:type="dxa"/>
              <w:bottom w:w="0" w:type="dxa"/>
              <w:right w:w="16" w:type="dxa"/>
            </w:tcMar>
          </w:tcPr>
          <w:p w14:paraId="428E4FE7" w14:textId="7999DCD9" w:rsidR="00F3003A" w:rsidRPr="00367575" w:rsidRDefault="000E3A60" w:rsidP="00F3003A">
            <w:pPr>
              <w:ind w:right="1"/>
              <w:jc w:val="both"/>
              <w:rPr>
                <w:sz w:val="22"/>
                <w:szCs w:val="22"/>
              </w:rPr>
            </w:pPr>
            <w:r>
              <w:rPr>
                <w:sz w:val="22"/>
                <w:szCs w:val="22"/>
              </w:rPr>
              <w:t>PZS</w:t>
            </w:r>
          </w:p>
        </w:tc>
        <w:tc>
          <w:tcPr>
            <w:tcW w:w="8222" w:type="dxa"/>
            <w:tcMar>
              <w:top w:w="16" w:type="dxa"/>
              <w:left w:w="16" w:type="dxa"/>
              <w:bottom w:w="0" w:type="dxa"/>
              <w:right w:w="16" w:type="dxa"/>
            </w:tcMar>
          </w:tcPr>
          <w:p w14:paraId="689C1FE4" w14:textId="5B275DF9" w:rsidR="00F3003A" w:rsidRPr="00367575" w:rsidRDefault="009D73C4" w:rsidP="00F3003A">
            <w:pPr>
              <w:ind w:right="1"/>
              <w:jc w:val="both"/>
              <w:rPr>
                <w:sz w:val="22"/>
                <w:szCs w:val="22"/>
              </w:rPr>
            </w:pPr>
            <w:r>
              <w:rPr>
                <w:sz w:val="22"/>
                <w:szCs w:val="22"/>
              </w:rPr>
              <w:t>Prevádzkovateľ základnej služby</w:t>
            </w:r>
          </w:p>
        </w:tc>
      </w:tr>
      <w:tr w:rsidR="00F3003A" w:rsidRPr="009238C3" w14:paraId="6F05D513" w14:textId="77777777" w:rsidTr="00B6605D">
        <w:trPr>
          <w:trHeight w:val="255"/>
        </w:trPr>
        <w:tc>
          <w:tcPr>
            <w:tcW w:w="1701" w:type="dxa"/>
            <w:noWrap/>
            <w:tcMar>
              <w:top w:w="16" w:type="dxa"/>
              <w:left w:w="16" w:type="dxa"/>
              <w:bottom w:w="0" w:type="dxa"/>
              <w:right w:w="16" w:type="dxa"/>
            </w:tcMar>
          </w:tcPr>
          <w:p w14:paraId="7140990E" w14:textId="77777777" w:rsidR="00F3003A" w:rsidRPr="00664081" w:rsidRDefault="00F3003A" w:rsidP="00F3003A">
            <w:pPr>
              <w:ind w:right="1"/>
              <w:jc w:val="both"/>
              <w:rPr>
                <w:sz w:val="22"/>
                <w:szCs w:val="22"/>
              </w:rPr>
            </w:pPr>
            <w:r w:rsidRPr="00664081">
              <w:rPr>
                <w:sz w:val="22"/>
                <w:szCs w:val="22"/>
              </w:rPr>
              <w:lastRenderedPageBreak/>
              <w:t>resp.</w:t>
            </w:r>
          </w:p>
        </w:tc>
        <w:tc>
          <w:tcPr>
            <w:tcW w:w="8222" w:type="dxa"/>
            <w:tcMar>
              <w:top w:w="16" w:type="dxa"/>
              <w:left w:w="16" w:type="dxa"/>
              <w:bottom w:w="0" w:type="dxa"/>
              <w:right w:w="16" w:type="dxa"/>
            </w:tcMar>
          </w:tcPr>
          <w:p w14:paraId="563CA153" w14:textId="6E6E3669" w:rsidR="00F3003A" w:rsidRPr="00664081" w:rsidRDefault="0048585C" w:rsidP="00F3003A">
            <w:pPr>
              <w:ind w:right="1"/>
              <w:jc w:val="both"/>
              <w:rPr>
                <w:sz w:val="22"/>
                <w:szCs w:val="22"/>
              </w:rPr>
            </w:pPr>
            <w:r w:rsidRPr="00664081">
              <w:rPr>
                <w:sz w:val="22"/>
                <w:szCs w:val="22"/>
              </w:rPr>
              <w:t>R</w:t>
            </w:r>
            <w:r w:rsidR="00F3003A" w:rsidRPr="00664081">
              <w:rPr>
                <w:sz w:val="22"/>
                <w:szCs w:val="22"/>
              </w:rPr>
              <w:t>espektíve</w:t>
            </w:r>
          </w:p>
        </w:tc>
      </w:tr>
      <w:tr w:rsidR="00F3003A" w:rsidRPr="009238C3" w14:paraId="6F86A2D3" w14:textId="77777777" w:rsidTr="00B6605D">
        <w:trPr>
          <w:trHeight w:val="255"/>
        </w:trPr>
        <w:tc>
          <w:tcPr>
            <w:tcW w:w="1701" w:type="dxa"/>
            <w:noWrap/>
            <w:tcMar>
              <w:top w:w="16" w:type="dxa"/>
              <w:left w:w="16" w:type="dxa"/>
              <w:bottom w:w="0" w:type="dxa"/>
              <w:right w:w="16" w:type="dxa"/>
            </w:tcMar>
          </w:tcPr>
          <w:p w14:paraId="0086F339" w14:textId="77777777" w:rsidR="00F3003A" w:rsidRPr="00664081" w:rsidRDefault="00F3003A" w:rsidP="00F3003A">
            <w:pPr>
              <w:ind w:right="1"/>
              <w:jc w:val="both"/>
              <w:rPr>
                <w:sz w:val="22"/>
                <w:szCs w:val="22"/>
              </w:rPr>
            </w:pPr>
            <w:r w:rsidRPr="00664081">
              <w:rPr>
                <w:sz w:val="22"/>
                <w:szCs w:val="22"/>
              </w:rPr>
              <w:t>RPVS</w:t>
            </w:r>
          </w:p>
        </w:tc>
        <w:tc>
          <w:tcPr>
            <w:tcW w:w="8222" w:type="dxa"/>
            <w:tcMar>
              <w:top w:w="16" w:type="dxa"/>
              <w:left w:w="16" w:type="dxa"/>
              <w:bottom w:w="0" w:type="dxa"/>
              <w:right w:w="16" w:type="dxa"/>
            </w:tcMar>
          </w:tcPr>
          <w:p w14:paraId="542D78F8" w14:textId="77777777" w:rsidR="00F3003A" w:rsidRPr="00664081" w:rsidRDefault="00F3003A" w:rsidP="00F3003A">
            <w:pPr>
              <w:ind w:right="1"/>
              <w:jc w:val="both"/>
              <w:rPr>
                <w:sz w:val="22"/>
                <w:szCs w:val="22"/>
              </w:rPr>
            </w:pPr>
            <w:r w:rsidRPr="00664081">
              <w:rPr>
                <w:sz w:val="22"/>
                <w:szCs w:val="22"/>
              </w:rPr>
              <w:t>register partnerov verejného sektora</w:t>
            </w:r>
          </w:p>
        </w:tc>
      </w:tr>
      <w:tr w:rsidR="00F3003A" w:rsidRPr="009238C3" w14:paraId="453F8D7D" w14:textId="77777777" w:rsidTr="00B6605D">
        <w:trPr>
          <w:trHeight w:val="255"/>
        </w:trPr>
        <w:tc>
          <w:tcPr>
            <w:tcW w:w="1701" w:type="dxa"/>
            <w:noWrap/>
            <w:tcMar>
              <w:top w:w="16" w:type="dxa"/>
              <w:left w:w="16" w:type="dxa"/>
              <w:bottom w:w="0" w:type="dxa"/>
              <w:right w:w="16" w:type="dxa"/>
            </w:tcMar>
          </w:tcPr>
          <w:p w14:paraId="0EEAE2A5" w14:textId="77777777" w:rsidR="00F3003A" w:rsidRPr="00664081" w:rsidRDefault="00F3003A" w:rsidP="00F3003A">
            <w:pPr>
              <w:ind w:right="1"/>
              <w:jc w:val="both"/>
              <w:rPr>
                <w:sz w:val="22"/>
                <w:szCs w:val="22"/>
              </w:rPr>
            </w:pPr>
            <w:r w:rsidRPr="00664081">
              <w:rPr>
                <w:sz w:val="22"/>
                <w:szCs w:val="22"/>
              </w:rPr>
              <w:t>SKSI</w:t>
            </w:r>
          </w:p>
        </w:tc>
        <w:tc>
          <w:tcPr>
            <w:tcW w:w="8222" w:type="dxa"/>
            <w:tcMar>
              <w:top w:w="16" w:type="dxa"/>
              <w:left w:w="16" w:type="dxa"/>
              <w:bottom w:w="0" w:type="dxa"/>
              <w:right w:w="16" w:type="dxa"/>
            </w:tcMar>
          </w:tcPr>
          <w:p w14:paraId="6405955A" w14:textId="77777777" w:rsidR="00F3003A" w:rsidRPr="00664081" w:rsidRDefault="00F3003A" w:rsidP="00F3003A">
            <w:pPr>
              <w:ind w:right="1"/>
              <w:jc w:val="both"/>
              <w:rPr>
                <w:sz w:val="22"/>
                <w:szCs w:val="22"/>
              </w:rPr>
            </w:pPr>
            <w:r w:rsidRPr="00664081">
              <w:rPr>
                <w:sz w:val="22"/>
                <w:szCs w:val="22"/>
              </w:rPr>
              <w:t>Slovenská komora stavebných inžinierov</w:t>
            </w:r>
          </w:p>
        </w:tc>
      </w:tr>
      <w:tr w:rsidR="00F3003A" w:rsidRPr="009238C3" w14:paraId="2511F1E2" w14:textId="77777777" w:rsidTr="00B6605D">
        <w:trPr>
          <w:trHeight w:val="255"/>
        </w:trPr>
        <w:tc>
          <w:tcPr>
            <w:tcW w:w="1701" w:type="dxa"/>
            <w:noWrap/>
            <w:tcMar>
              <w:top w:w="16" w:type="dxa"/>
              <w:left w:w="16" w:type="dxa"/>
              <w:bottom w:w="0" w:type="dxa"/>
              <w:right w:w="16" w:type="dxa"/>
            </w:tcMar>
          </w:tcPr>
          <w:p w14:paraId="55F383A9" w14:textId="77777777" w:rsidR="00F3003A" w:rsidRPr="00664081" w:rsidRDefault="00F3003A" w:rsidP="00F3003A">
            <w:pPr>
              <w:ind w:right="1"/>
              <w:jc w:val="both"/>
              <w:rPr>
                <w:sz w:val="22"/>
                <w:szCs w:val="22"/>
              </w:rPr>
            </w:pPr>
            <w:r w:rsidRPr="00664081">
              <w:rPr>
                <w:sz w:val="22"/>
                <w:szCs w:val="22"/>
              </w:rPr>
              <w:t>SO</w:t>
            </w:r>
          </w:p>
        </w:tc>
        <w:tc>
          <w:tcPr>
            <w:tcW w:w="8222" w:type="dxa"/>
            <w:tcMar>
              <w:top w:w="16" w:type="dxa"/>
              <w:left w:w="16" w:type="dxa"/>
              <w:bottom w:w="0" w:type="dxa"/>
              <w:right w:w="16" w:type="dxa"/>
            </w:tcMar>
          </w:tcPr>
          <w:p w14:paraId="7A0ECE6C" w14:textId="77777777" w:rsidR="00F3003A" w:rsidRPr="00664081" w:rsidRDefault="00F3003A" w:rsidP="00F3003A">
            <w:pPr>
              <w:ind w:right="1"/>
              <w:jc w:val="both"/>
              <w:rPr>
                <w:sz w:val="22"/>
                <w:szCs w:val="22"/>
              </w:rPr>
            </w:pPr>
            <w:r w:rsidRPr="00664081">
              <w:rPr>
                <w:sz w:val="22"/>
                <w:szCs w:val="22"/>
              </w:rPr>
              <w:t>stavebný objekt</w:t>
            </w:r>
          </w:p>
        </w:tc>
      </w:tr>
      <w:tr w:rsidR="00F3003A" w:rsidRPr="009238C3" w14:paraId="5ED5E5A5" w14:textId="77777777" w:rsidTr="00B6605D">
        <w:trPr>
          <w:trHeight w:val="255"/>
        </w:trPr>
        <w:tc>
          <w:tcPr>
            <w:tcW w:w="1701" w:type="dxa"/>
            <w:noWrap/>
            <w:tcMar>
              <w:top w:w="16" w:type="dxa"/>
              <w:left w:w="16" w:type="dxa"/>
              <w:bottom w:w="0" w:type="dxa"/>
              <w:right w:w="16" w:type="dxa"/>
            </w:tcMar>
          </w:tcPr>
          <w:p w14:paraId="3C792D44" w14:textId="77777777" w:rsidR="00F3003A" w:rsidRPr="00664081" w:rsidRDefault="00F3003A" w:rsidP="00F3003A">
            <w:pPr>
              <w:ind w:right="1"/>
              <w:jc w:val="both"/>
              <w:rPr>
                <w:sz w:val="22"/>
                <w:szCs w:val="22"/>
              </w:rPr>
            </w:pPr>
            <w:r w:rsidRPr="00664081">
              <w:rPr>
                <w:sz w:val="22"/>
                <w:szCs w:val="22"/>
              </w:rPr>
              <w:t>SR</w:t>
            </w:r>
          </w:p>
        </w:tc>
        <w:tc>
          <w:tcPr>
            <w:tcW w:w="8222" w:type="dxa"/>
            <w:tcMar>
              <w:top w:w="16" w:type="dxa"/>
              <w:left w:w="16" w:type="dxa"/>
              <w:bottom w:w="0" w:type="dxa"/>
              <w:right w:w="16" w:type="dxa"/>
            </w:tcMar>
          </w:tcPr>
          <w:p w14:paraId="0FCA4C18" w14:textId="77777777" w:rsidR="00F3003A" w:rsidRPr="00664081" w:rsidRDefault="00F3003A" w:rsidP="00F3003A">
            <w:pPr>
              <w:ind w:right="1"/>
              <w:jc w:val="both"/>
              <w:rPr>
                <w:sz w:val="22"/>
                <w:szCs w:val="22"/>
              </w:rPr>
            </w:pPr>
            <w:r w:rsidRPr="00664081">
              <w:rPr>
                <w:sz w:val="22"/>
                <w:szCs w:val="22"/>
              </w:rPr>
              <w:t>Slovenská republika</w:t>
            </w:r>
          </w:p>
        </w:tc>
      </w:tr>
      <w:tr w:rsidR="00F3003A" w:rsidRPr="009238C3" w14:paraId="16D52DAF" w14:textId="77777777" w:rsidTr="00B6605D">
        <w:trPr>
          <w:trHeight w:val="255"/>
        </w:trPr>
        <w:tc>
          <w:tcPr>
            <w:tcW w:w="1701" w:type="dxa"/>
            <w:noWrap/>
            <w:tcMar>
              <w:top w:w="16" w:type="dxa"/>
              <w:left w:w="16" w:type="dxa"/>
              <w:bottom w:w="0" w:type="dxa"/>
              <w:right w:w="16" w:type="dxa"/>
            </w:tcMar>
          </w:tcPr>
          <w:p w14:paraId="4ED7DC3B" w14:textId="77777777" w:rsidR="00F3003A" w:rsidRPr="00664081" w:rsidRDefault="00F3003A" w:rsidP="00F3003A">
            <w:pPr>
              <w:ind w:right="1"/>
              <w:jc w:val="both"/>
              <w:rPr>
                <w:sz w:val="22"/>
                <w:szCs w:val="22"/>
              </w:rPr>
            </w:pPr>
            <w:r w:rsidRPr="00664081">
              <w:rPr>
                <w:sz w:val="22"/>
                <w:szCs w:val="22"/>
              </w:rPr>
              <w:t>STN</w:t>
            </w:r>
          </w:p>
        </w:tc>
        <w:tc>
          <w:tcPr>
            <w:tcW w:w="8222" w:type="dxa"/>
            <w:tcMar>
              <w:top w:w="16" w:type="dxa"/>
              <w:left w:w="16" w:type="dxa"/>
              <w:bottom w:w="0" w:type="dxa"/>
              <w:right w:w="16" w:type="dxa"/>
            </w:tcMar>
          </w:tcPr>
          <w:p w14:paraId="4A28B5D9" w14:textId="77777777" w:rsidR="00F3003A" w:rsidRPr="00664081" w:rsidRDefault="00F3003A" w:rsidP="00F3003A">
            <w:pPr>
              <w:ind w:right="1"/>
              <w:jc w:val="both"/>
              <w:rPr>
                <w:sz w:val="22"/>
                <w:szCs w:val="22"/>
              </w:rPr>
            </w:pPr>
            <w:r w:rsidRPr="00664081">
              <w:rPr>
                <w:sz w:val="22"/>
                <w:szCs w:val="22"/>
              </w:rPr>
              <w:t>Slovenská technická norma</w:t>
            </w:r>
          </w:p>
        </w:tc>
      </w:tr>
      <w:tr w:rsidR="00F3003A" w:rsidRPr="009238C3" w14:paraId="5C97CFE0" w14:textId="77777777" w:rsidTr="00B6605D">
        <w:trPr>
          <w:trHeight w:val="255"/>
        </w:trPr>
        <w:tc>
          <w:tcPr>
            <w:tcW w:w="1701" w:type="dxa"/>
            <w:noWrap/>
            <w:tcMar>
              <w:top w:w="16" w:type="dxa"/>
              <w:left w:w="16" w:type="dxa"/>
              <w:bottom w:w="0" w:type="dxa"/>
              <w:right w:w="16" w:type="dxa"/>
            </w:tcMar>
          </w:tcPr>
          <w:p w14:paraId="0B4662FA" w14:textId="77777777" w:rsidR="00F3003A" w:rsidRPr="00664081" w:rsidRDefault="00F3003A" w:rsidP="00F3003A">
            <w:pPr>
              <w:ind w:right="1"/>
              <w:jc w:val="both"/>
              <w:rPr>
                <w:sz w:val="22"/>
                <w:szCs w:val="22"/>
              </w:rPr>
            </w:pPr>
            <w:r w:rsidRPr="00664081">
              <w:rPr>
                <w:sz w:val="22"/>
                <w:szCs w:val="22"/>
              </w:rPr>
              <w:t>STN EN</w:t>
            </w:r>
          </w:p>
        </w:tc>
        <w:tc>
          <w:tcPr>
            <w:tcW w:w="8222" w:type="dxa"/>
            <w:tcMar>
              <w:top w:w="16" w:type="dxa"/>
              <w:left w:w="16" w:type="dxa"/>
              <w:bottom w:w="0" w:type="dxa"/>
              <w:right w:w="16" w:type="dxa"/>
            </w:tcMar>
          </w:tcPr>
          <w:p w14:paraId="264FC07A" w14:textId="77777777" w:rsidR="00F3003A" w:rsidRPr="00664081" w:rsidRDefault="00F3003A" w:rsidP="00F3003A">
            <w:pPr>
              <w:ind w:right="1"/>
              <w:jc w:val="both"/>
              <w:rPr>
                <w:sz w:val="22"/>
                <w:szCs w:val="22"/>
              </w:rPr>
            </w:pPr>
            <w:r w:rsidRPr="00664081">
              <w:rPr>
                <w:sz w:val="22"/>
                <w:szCs w:val="22"/>
              </w:rPr>
              <w:t>Európska norma zapracovaná do sústavy slovenských technických noriem</w:t>
            </w:r>
          </w:p>
        </w:tc>
      </w:tr>
      <w:tr w:rsidR="00F3003A" w:rsidRPr="009238C3" w14:paraId="7CE33CEC" w14:textId="77777777" w:rsidTr="00B6605D">
        <w:trPr>
          <w:trHeight w:val="255"/>
        </w:trPr>
        <w:tc>
          <w:tcPr>
            <w:tcW w:w="1701" w:type="dxa"/>
            <w:noWrap/>
            <w:tcMar>
              <w:top w:w="16" w:type="dxa"/>
              <w:left w:w="16" w:type="dxa"/>
              <w:bottom w:w="0" w:type="dxa"/>
              <w:right w:w="16" w:type="dxa"/>
            </w:tcMar>
          </w:tcPr>
          <w:p w14:paraId="470EB01F" w14:textId="77777777" w:rsidR="00F3003A" w:rsidRPr="00664081" w:rsidRDefault="00F3003A" w:rsidP="00F3003A">
            <w:pPr>
              <w:ind w:right="1"/>
              <w:jc w:val="both"/>
              <w:rPr>
                <w:sz w:val="22"/>
                <w:szCs w:val="22"/>
              </w:rPr>
            </w:pPr>
            <w:r w:rsidRPr="00664081">
              <w:rPr>
                <w:sz w:val="22"/>
                <w:szCs w:val="22"/>
              </w:rPr>
              <w:t xml:space="preserve">SWIFT </w:t>
            </w:r>
          </w:p>
        </w:tc>
        <w:tc>
          <w:tcPr>
            <w:tcW w:w="8222" w:type="dxa"/>
            <w:tcMar>
              <w:top w:w="16" w:type="dxa"/>
              <w:left w:w="16" w:type="dxa"/>
              <w:bottom w:w="0" w:type="dxa"/>
              <w:right w:w="16" w:type="dxa"/>
            </w:tcMar>
          </w:tcPr>
          <w:p w14:paraId="198776BF" w14:textId="77777777" w:rsidR="00F3003A" w:rsidRPr="00664081" w:rsidRDefault="00F3003A" w:rsidP="00F3003A">
            <w:pPr>
              <w:ind w:right="1"/>
              <w:jc w:val="both"/>
              <w:rPr>
                <w:sz w:val="22"/>
                <w:szCs w:val="22"/>
              </w:rPr>
            </w:pPr>
            <w:r w:rsidRPr="00664081">
              <w:rPr>
                <w:sz w:val="22"/>
                <w:szCs w:val="22"/>
              </w:rPr>
              <w:t>Society for Worldwide Interbank Financial Telecommunication (označenie pre medzinárodný identifikačný kód banky)</w:t>
            </w:r>
          </w:p>
        </w:tc>
      </w:tr>
      <w:tr w:rsidR="00F3003A" w:rsidRPr="009238C3" w14:paraId="79F2286E" w14:textId="77777777" w:rsidTr="00B6605D">
        <w:trPr>
          <w:trHeight w:val="255"/>
        </w:trPr>
        <w:tc>
          <w:tcPr>
            <w:tcW w:w="1701" w:type="dxa"/>
            <w:noWrap/>
            <w:tcMar>
              <w:top w:w="16" w:type="dxa"/>
              <w:left w:w="16" w:type="dxa"/>
              <w:bottom w:w="0" w:type="dxa"/>
              <w:right w:w="16" w:type="dxa"/>
            </w:tcMar>
          </w:tcPr>
          <w:p w14:paraId="34A52B23" w14:textId="77777777" w:rsidR="00F3003A" w:rsidRPr="00664081" w:rsidRDefault="00F3003A" w:rsidP="00F3003A">
            <w:pPr>
              <w:ind w:right="1"/>
              <w:jc w:val="both"/>
              <w:rPr>
                <w:sz w:val="22"/>
                <w:szCs w:val="22"/>
              </w:rPr>
            </w:pPr>
            <w:r w:rsidRPr="00664081">
              <w:rPr>
                <w:sz w:val="22"/>
                <w:szCs w:val="22"/>
              </w:rPr>
              <w:t>SZČO</w:t>
            </w:r>
          </w:p>
        </w:tc>
        <w:tc>
          <w:tcPr>
            <w:tcW w:w="8222" w:type="dxa"/>
            <w:tcMar>
              <w:top w:w="16" w:type="dxa"/>
              <w:left w:w="16" w:type="dxa"/>
              <w:bottom w:w="0" w:type="dxa"/>
              <w:right w:w="16" w:type="dxa"/>
            </w:tcMar>
          </w:tcPr>
          <w:p w14:paraId="3F74ABDE" w14:textId="77777777" w:rsidR="00F3003A" w:rsidRPr="00664081" w:rsidRDefault="00F3003A" w:rsidP="00F3003A">
            <w:pPr>
              <w:ind w:right="1"/>
              <w:jc w:val="both"/>
              <w:rPr>
                <w:sz w:val="22"/>
                <w:szCs w:val="22"/>
              </w:rPr>
            </w:pPr>
            <w:r w:rsidRPr="00664081">
              <w:rPr>
                <w:sz w:val="22"/>
                <w:szCs w:val="22"/>
              </w:rPr>
              <w:t>samostatne zárobkovo činná osoba</w:t>
            </w:r>
          </w:p>
        </w:tc>
      </w:tr>
      <w:tr w:rsidR="00F3003A" w:rsidRPr="009238C3" w14:paraId="613B8591" w14:textId="77777777" w:rsidTr="00B6605D">
        <w:trPr>
          <w:trHeight w:val="255"/>
        </w:trPr>
        <w:tc>
          <w:tcPr>
            <w:tcW w:w="1701" w:type="dxa"/>
            <w:noWrap/>
            <w:tcMar>
              <w:top w:w="16" w:type="dxa"/>
              <w:left w:w="16" w:type="dxa"/>
              <w:bottom w:w="0" w:type="dxa"/>
              <w:right w:w="16" w:type="dxa"/>
            </w:tcMar>
          </w:tcPr>
          <w:p w14:paraId="73AFCFF3" w14:textId="77777777" w:rsidR="00F3003A" w:rsidRPr="00664081" w:rsidRDefault="00F3003A" w:rsidP="00F3003A">
            <w:pPr>
              <w:ind w:right="1"/>
              <w:jc w:val="both"/>
              <w:rPr>
                <w:sz w:val="22"/>
                <w:szCs w:val="22"/>
              </w:rPr>
            </w:pPr>
            <w:r w:rsidRPr="00664081">
              <w:rPr>
                <w:sz w:val="22"/>
                <w:szCs w:val="22"/>
              </w:rPr>
              <w:t>sžkm</w:t>
            </w:r>
          </w:p>
        </w:tc>
        <w:tc>
          <w:tcPr>
            <w:tcW w:w="8222" w:type="dxa"/>
            <w:tcMar>
              <w:top w:w="16" w:type="dxa"/>
              <w:left w:w="16" w:type="dxa"/>
              <w:bottom w:w="0" w:type="dxa"/>
              <w:right w:w="16" w:type="dxa"/>
            </w:tcMar>
          </w:tcPr>
          <w:p w14:paraId="3AC98D39" w14:textId="77777777" w:rsidR="00F3003A" w:rsidRPr="00664081" w:rsidRDefault="00F3003A" w:rsidP="00F3003A">
            <w:pPr>
              <w:ind w:right="1"/>
              <w:jc w:val="both"/>
              <w:rPr>
                <w:sz w:val="22"/>
                <w:szCs w:val="22"/>
              </w:rPr>
            </w:pPr>
            <w:r w:rsidRPr="00664081">
              <w:rPr>
                <w:sz w:val="22"/>
                <w:szCs w:val="22"/>
              </w:rPr>
              <w:t>starý železničný kilometer</w:t>
            </w:r>
          </w:p>
        </w:tc>
      </w:tr>
      <w:tr w:rsidR="00F3003A" w:rsidRPr="009238C3" w14:paraId="1A6C6E74" w14:textId="77777777" w:rsidTr="00B6605D">
        <w:trPr>
          <w:trHeight w:val="255"/>
        </w:trPr>
        <w:tc>
          <w:tcPr>
            <w:tcW w:w="1701" w:type="dxa"/>
            <w:noWrap/>
            <w:tcMar>
              <w:top w:w="16" w:type="dxa"/>
              <w:left w:w="16" w:type="dxa"/>
              <w:bottom w:w="0" w:type="dxa"/>
              <w:right w:w="16" w:type="dxa"/>
            </w:tcMar>
          </w:tcPr>
          <w:p w14:paraId="437FFEEA" w14:textId="77777777" w:rsidR="00F3003A" w:rsidRPr="00664081" w:rsidRDefault="00F3003A" w:rsidP="00F3003A">
            <w:pPr>
              <w:ind w:right="1"/>
              <w:jc w:val="both"/>
              <w:rPr>
                <w:sz w:val="22"/>
                <w:szCs w:val="22"/>
              </w:rPr>
            </w:pPr>
            <w:r w:rsidRPr="00664081">
              <w:rPr>
                <w:sz w:val="22"/>
                <w:szCs w:val="22"/>
              </w:rPr>
              <w:t>t. j.</w:t>
            </w:r>
          </w:p>
        </w:tc>
        <w:tc>
          <w:tcPr>
            <w:tcW w:w="8222" w:type="dxa"/>
            <w:tcMar>
              <w:top w:w="16" w:type="dxa"/>
              <w:left w:w="16" w:type="dxa"/>
              <w:bottom w:w="0" w:type="dxa"/>
              <w:right w:w="16" w:type="dxa"/>
            </w:tcMar>
          </w:tcPr>
          <w:p w14:paraId="20633EC9" w14:textId="77777777" w:rsidR="00F3003A" w:rsidRPr="00664081" w:rsidRDefault="00F3003A" w:rsidP="00F3003A">
            <w:pPr>
              <w:ind w:right="1"/>
              <w:jc w:val="both"/>
              <w:rPr>
                <w:sz w:val="22"/>
                <w:szCs w:val="22"/>
              </w:rPr>
            </w:pPr>
            <w:r w:rsidRPr="00664081">
              <w:rPr>
                <w:sz w:val="22"/>
                <w:szCs w:val="22"/>
              </w:rPr>
              <w:t>to jest</w:t>
            </w:r>
          </w:p>
        </w:tc>
      </w:tr>
      <w:tr w:rsidR="00F3003A" w:rsidRPr="009238C3" w14:paraId="5509C9E7" w14:textId="77777777" w:rsidTr="00B6605D">
        <w:trPr>
          <w:trHeight w:val="255"/>
        </w:trPr>
        <w:tc>
          <w:tcPr>
            <w:tcW w:w="1701" w:type="dxa"/>
            <w:noWrap/>
            <w:tcMar>
              <w:top w:w="16" w:type="dxa"/>
              <w:left w:w="16" w:type="dxa"/>
              <w:bottom w:w="0" w:type="dxa"/>
              <w:right w:w="16" w:type="dxa"/>
            </w:tcMar>
          </w:tcPr>
          <w:p w14:paraId="17DA2680" w14:textId="77777777" w:rsidR="00F3003A" w:rsidRPr="00367575" w:rsidRDefault="00F3003A" w:rsidP="00F3003A">
            <w:pPr>
              <w:ind w:right="1"/>
              <w:jc w:val="both"/>
              <w:rPr>
                <w:sz w:val="22"/>
                <w:szCs w:val="22"/>
              </w:rPr>
            </w:pPr>
            <w:r w:rsidRPr="00367575">
              <w:rPr>
                <w:sz w:val="22"/>
                <w:szCs w:val="22"/>
              </w:rPr>
              <w:t>TNŽ</w:t>
            </w:r>
          </w:p>
        </w:tc>
        <w:tc>
          <w:tcPr>
            <w:tcW w:w="8222" w:type="dxa"/>
            <w:tcMar>
              <w:top w:w="16" w:type="dxa"/>
              <w:left w:w="16" w:type="dxa"/>
              <w:bottom w:w="0" w:type="dxa"/>
              <w:right w:w="16" w:type="dxa"/>
            </w:tcMar>
          </w:tcPr>
          <w:p w14:paraId="2703BA2B" w14:textId="77777777" w:rsidR="00F3003A" w:rsidRPr="00367575" w:rsidRDefault="00F3003A" w:rsidP="00F3003A">
            <w:pPr>
              <w:ind w:right="1"/>
              <w:jc w:val="both"/>
              <w:rPr>
                <w:sz w:val="22"/>
                <w:szCs w:val="22"/>
              </w:rPr>
            </w:pPr>
            <w:r w:rsidRPr="00367575">
              <w:rPr>
                <w:sz w:val="22"/>
                <w:szCs w:val="22"/>
              </w:rPr>
              <w:t>technická norma železníc</w:t>
            </w:r>
          </w:p>
        </w:tc>
      </w:tr>
      <w:tr w:rsidR="00F3003A" w:rsidRPr="009238C3" w14:paraId="18D5546E" w14:textId="77777777" w:rsidTr="00B6605D">
        <w:trPr>
          <w:trHeight w:val="255"/>
        </w:trPr>
        <w:tc>
          <w:tcPr>
            <w:tcW w:w="1701" w:type="dxa"/>
            <w:noWrap/>
            <w:tcMar>
              <w:top w:w="16" w:type="dxa"/>
              <w:left w:w="16" w:type="dxa"/>
              <w:bottom w:w="0" w:type="dxa"/>
              <w:right w:w="16" w:type="dxa"/>
            </w:tcMar>
          </w:tcPr>
          <w:p w14:paraId="275DFEC6" w14:textId="77777777" w:rsidR="00F3003A" w:rsidRPr="00367575" w:rsidRDefault="00F3003A" w:rsidP="00F3003A">
            <w:pPr>
              <w:ind w:right="1"/>
              <w:jc w:val="both"/>
              <w:rPr>
                <w:sz w:val="22"/>
                <w:szCs w:val="22"/>
              </w:rPr>
            </w:pPr>
            <w:r w:rsidRPr="00367575">
              <w:rPr>
                <w:sz w:val="22"/>
                <w:szCs w:val="22"/>
              </w:rPr>
              <w:t>TV</w:t>
            </w:r>
          </w:p>
        </w:tc>
        <w:tc>
          <w:tcPr>
            <w:tcW w:w="8222" w:type="dxa"/>
            <w:tcMar>
              <w:top w:w="16" w:type="dxa"/>
              <w:left w:w="16" w:type="dxa"/>
              <w:bottom w:w="0" w:type="dxa"/>
              <w:right w:w="16" w:type="dxa"/>
            </w:tcMar>
          </w:tcPr>
          <w:p w14:paraId="5C03CCD1" w14:textId="77777777" w:rsidR="00F3003A" w:rsidRPr="00367575" w:rsidRDefault="00F3003A" w:rsidP="00F3003A">
            <w:pPr>
              <w:ind w:right="1"/>
              <w:jc w:val="both"/>
              <w:rPr>
                <w:sz w:val="22"/>
                <w:szCs w:val="22"/>
              </w:rPr>
            </w:pPr>
            <w:r w:rsidRPr="00367575">
              <w:rPr>
                <w:sz w:val="22"/>
                <w:szCs w:val="22"/>
              </w:rPr>
              <w:t>trakčné vedenie</w:t>
            </w:r>
          </w:p>
        </w:tc>
      </w:tr>
      <w:tr w:rsidR="00F3003A" w:rsidRPr="009238C3" w14:paraId="7655B4B1" w14:textId="77777777" w:rsidTr="00B6605D">
        <w:trPr>
          <w:trHeight w:val="255"/>
        </w:trPr>
        <w:tc>
          <w:tcPr>
            <w:tcW w:w="1701" w:type="dxa"/>
            <w:noWrap/>
            <w:tcMar>
              <w:top w:w="16" w:type="dxa"/>
              <w:left w:w="16" w:type="dxa"/>
              <w:bottom w:w="0" w:type="dxa"/>
              <w:right w:w="16" w:type="dxa"/>
            </w:tcMar>
          </w:tcPr>
          <w:p w14:paraId="4B14C605" w14:textId="77777777" w:rsidR="00F3003A" w:rsidRPr="00367575" w:rsidRDefault="00F3003A" w:rsidP="00F3003A">
            <w:pPr>
              <w:ind w:right="1"/>
              <w:jc w:val="both"/>
              <w:rPr>
                <w:sz w:val="22"/>
                <w:szCs w:val="22"/>
              </w:rPr>
            </w:pPr>
            <w:r w:rsidRPr="00367575">
              <w:rPr>
                <w:sz w:val="22"/>
                <w:szCs w:val="22"/>
              </w:rPr>
              <w:t>UČS</w:t>
            </w:r>
          </w:p>
        </w:tc>
        <w:tc>
          <w:tcPr>
            <w:tcW w:w="8222" w:type="dxa"/>
            <w:tcMar>
              <w:top w:w="16" w:type="dxa"/>
              <w:left w:w="16" w:type="dxa"/>
              <w:bottom w:w="0" w:type="dxa"/>
              <w:right w:w="16" w:type="dxa"/>
            </w:tcMar>
          </w:tcPr>
          <w:p w14:paraId="76FD8149" w14:textId="77777777" w:rsidR="00F3003A" w:rsidRPr="00367575" w:rsidRDefault="00F3003A" w:rsidP="00F3003A">
            <w:pPr>
              <w:ind w:right="1"/>
              <w:jc w:val="both"/>
              <w:rPr>
                <w:sz w:val="22"/>
                <w:szCs w:val="22"/>
              </w:rPr>
            </w:pPr>
            <w:r w:rsidRPr="00367575">
              <w:rPr>
                <w:sz w:val="22"/>
                <w:szCs w:val="22"/>
              </w:rPr>
              <w:t>ucelená časť stavby</w:t>
            </w:r>
          </w:p>
        </w:tc>
      </w:tr>
      <w:tr w:rsidR="00F3003A" w:rsidRPr="009238C3" w14:paraId="0AC66E41" w14:textId="77777777" w:rsidTr="00B6605D">
        <w:trPr>
          <w:trHeight w:val="255"/>
        </w:trPr>
        <w:tc>
          <w:tcPr>
            <w:tcW w:w="1701" w:type="dxa"/>
            <w:noWrap/>
            <w:tcMar>
              <w:top w:w="16" w:type="dxa"/>
              <w:left w:w="16" w:type="dxa"/>
              <w:bottom w:w="0" w:type="dxa"/>
              <w:right w:w="16" w:type="dxa"/>
            </w:tcMar>
          </w:tcPr>
          <w:p w14:paraId="5101EF26" w14:textId="77777777" w:rsidR="00F3003A" w:rsidRPr="00664081" w:rsidRDefault="00F3003A" w:rsidP="00F3003A">
            <w:pPr>
              <w:ind w:right="1"/>
              <w:jc w:val="both"/>
              <w:rPr>
                <w:sz w:val="22"/>
                <w:szCs w:val="22"/>
              </w:rPr>
            </w:pPr>
            <w:r w:rsidRPr="00664081">
              <w:rPr>
                <w:sz w:val="22"/>
                <w:szCs w:val="22"/>
              </w:rPr>
              <w:t>UIC</w:t>
            </w:r>
          </w:p>
        </w:tc>
        <w:tc>
          <w:tcPr>
            <w:tcW w:w="8222" w:type="dxa"/>
            <w:tcMar>
              <w:top w:w="16" w:type="dxa"/>
              <w:left w:w="16" w:type="dxa"/>
              <w:bottom w:w="0" w:type="dxa"/>
              <w:right w:w="16" w:type="dxa"/>
            </w:tcMar>
          </w:tcPr>
          <w:p w14:paraId="52406097" w14:textId="77777777" w:rsidR="00F3003A" w:rsidRPr="00664081" w:rsidRDefault="00F3003A" w:rsidP="00F3003A">
            <w:pPr>
              <w:ind w:right="1"/>
              <w:jc w:val="both"/>
              <w:rPr>
                <w:sz w:val="22"/>
                <w:szCs w:val="22"/>
              </w:rPr>
            </w:pPr>
            <w:r w:rsidRPr="00664081">
              <w:rPr>
                <w:sz w:val="22"/>
                <w:szCs w:val="22"/>
              </w:rPr>
              <w:t xml:space="preserve">Union internationale des chemins de fer - Medzinárodná železničná únia </w:t>
            </w:r>
          </w:p>
        </w:tc>
      </w:tr>
      <w:tr w:rsidR="00F3003A" w:rsidRPr="009238C3" w14:paraId="5C22CC16" w14:textId="77777777" w:rsidTr="00B6605D">
        <w:trPr>
          <w:trHeight w:val="255"/>
        </w:trPr>
        <w:tc>
          <w:tcPr>
            <w:tcW w:w="1701" w:type="dxa"/>
            <w:noWrap/>
            <w:tcMar>
              <w:top w:w="16" w:type="dxa"/>
              <w:left w:w="16" w:type="dxa"/>
              <w:bottom w:w="0" w:type="dxa"/>
              <w:right w:w="16" w:type="dxa"/>
            </w:tcMar>
          </w:tcPr>
          <w:p w14:paraId="5C034B11" w14:textId="77777777" w:rsidR="00F3003A" w:rsidRPr="00664081" w:rsidRDefault="00F3003A" w:rsidP="00F3003A">
            <w:pPr>
              <w:ind w:right="1"/>
              <w:jc w:val="both"/>
              <w:rPr>
                <w:sz w:val="22"/>
                <w:szCs w:val="22"/>
              </w:rPr>
            </w:pPr>
            <w:r w:rsidRPr="00664081">
              <w:rPr>
                <w:sz w:val="22"/>
                <w:szCs w:val="22"/>
              </w:rPr>
              <w:t>UTZ</w:t>
            </w:r>
          </w:p>
        </w:tc>
        <w:tc>
          <w:tcPr>
            <w:tcW w:w="8222" w:type="dxa"/>
            <w:tcMar>
              <w:top w:w="16" w:type="dxa"/>
              <w:left w:w="16" w:type="dxa"/>
              <w:bottom w:w="0" w:type="dxa"/>
              <w:right w:w="16" w:type="dxa"/>
            </w:tcMar>
          </w:tcPr>
          <w:p w14:paraId="0563AE4F" w14:textId="77777777" w:rsidR="00F3003A" w:rsidRPr="00664081" w:rsidRDefault="00F3003A" w:rsidP="00F3003A">
            <w:pPr>
              <w:ind w:right="1"/>
              <w:jc w:val="both"/>
              <w:rPr>
                <w:sz w:val="22"/>
                <w:szCs w:val="22"/>
              </w:rPr>
            </w:pPr>
            <w:r w:rsidRPr="00664081">
              <w:rPr>
                <w:sz w:val="22"/>
                <w:szCs w:val="22"/>
              </w:rPr>
              <w:t>určené technické zariadenia</w:t>
            </w:r>
          </w:p>
        </w:tc>
      </w:tr>
      <w:tr w:rsidR="00F3003A" w:rsidRPr="009238C3" w14:paraId="567AF4B8" w14:textId="77777777" w:rsidTr="00B6605D">
        <w:trPr>
          <w:trHeight w:val="255"/>
        </w:trPr>
        <w:tc>
          <w:tcPr>
            <w:tcW w:w="1701" w:type="dxa"/>
            <w:noWrap/>
            <w:tcMar>
              <w:top w:w="16" w:type="dxa"/>
              <w:left w:w="16" w:type="dxa"/>
              <w:bottom w:w="0" w:type="dxa"/>
              <w:right w:w="16" w:type="dxa"/>
            </w:tcMar>
          </w:tcPr>
          <w:p w14:paraId="3DFC5B75" w14:textId="77777777" w:rsidR="00F3003A" w:rsidRPr="00664081" w:rsidRDefault="00F3003A" w:rsidP="00F3003A">
            <w:pPr>
              <w:ind w:right="1"/>
              <w:jc w:val="both"/>
              <w:rPr>
                <w:sz w:val="22"/>
                <w:szCs w:val="22"/>
              </w:rPr>
            </w:pPr>
            <w:r w:rsidRPr="00664081">
              <w:rPr>
                <w:sz w:val="22"/>
                <w:szCs w:val="22"/>
              </w:rPr>
              <w:t>ÚVO</w:t>
            </w:r>
          </w:p>
        </w:tc>
        <w:tc>
          <w:tcPr>
            <w:tcW w:w="8222" w:type="dxa"/>
            <w:tcMar>
              <w:top w:w="16" w:type="dxa"/>
              <w:left w:w="16" w:type="dxa"/>
              <w:bottom w:w="0" w:type="dxa"/>
              <w:right w:w="16" w:type="dxa"/>
            </w:tcMar>
          </w:tcPr>
          <w:p w14:paraId="154D6DD3" w14:textId="77777777" w:rsidR="00F3003A" w:rsidRPr="00664081" w:rsidRDefault="00F3003A" w:rsidP="00F3003A">
            <w:pPr>
              <w:ind w:right="1"/>
              <w:jc w:val="both"/>
              <w:rPr>
                <w:sz w:val="22"/>
                <w:szCs w:val="22"/>
              </w:rPr>
            </w:pPr>
            <w:r w:rsidRPr="00664081">
              <w:rPr>
                <w:sz w:val="22"/>
                <w:szCs w:val="22"/>
              </w:rPr>
              <w:t>Úrad pre verejné obstarávanie</w:t>
            </w:r>
          </w:p>
        </w:tc>
      </w:tr>
      <w:tr w:rsidR="00F3003A" w:rsidRPr="009238C3" w14:paraId="0CA0B534" w14:textId="77777777" w:rsidTr="00B6605D">
        <w:trPr>
          <w:trHeight w:val="255"/>
        </w:trPr>
        <w:tc>
          <w:tcPr>
            <w:tcW w:w="1701" w:type="dxa"/>
            <w:noWrap/>
            <w:tcMar>
              <w:top w:w="16" w:type="dxa"/>
              <w:left w:w="16" w:type="dxa"/>
              <w:bottom w:w="0" w:type="dxa"/>
              <w:right w:w="16" w:type="dxa"/>
            </w:tcMar>
          </w:tcPr>
          <w:p w14:paraId="460B121B" w14:textId="77777777" w:rsidR="00F3003A" w:rsidRPr="00664081" w:rsidRDefault="00F3003A" w:rsidP="00F3003A">
            <w:pPr>
              <w:ind w:right="1"/>
              <w:jc w:val="both"/>
              <w:rPr>
                <w:sz w:val="22"/>
                <w:szCs w:val="22"/>
              </w:rPr>
            </w:pPr>
            <w:r w:rsidRPr="00664081">
              <w:rPr>
                <w:sz w:val="22"/>
                <w:szCs w:val="22"/>
              </w:rPr>
              <w:t>VN</w:t>
            </w:r>
          </w:p>
        </w:tc>
        <w:tc>
          <w:tcPr>
            <w:tcW w:w="8222" w:type="dxa"/>
            <w:tcMar>
              <w:top w:w="16" w:type="dxa"/>
              <w:left w:w="16" w:type="dxa"/>
              <w:bottom w:w="0" w:type="dxa"/>
              <w:right w:w="16" w:type="dxa"/>
            </w:tcMar>
          </w:tcPr>
          <w:p w14:paraId="31C278CA" w14:textId="77777777" w:rsidR="00F3003A" w:rsidRPr="00664081" w:rsidRDefault="00F3003A" w:rsidP="00F3003A">
            <w:pPr>
              <w:ind w:right="1"/>
              <w:jc w:val="both"/>
              <w:rPr>
                <w:sz w:val="22"/>
                <w:szCs w:val="22"/>
              </w:rPr>
            </w:pPr>
            <w:r w:rsidRPr="00664081">
              <w:rPr>
                <w:sz w:val="22"/>
                <w:szCs w:val="22"/>
              </w:rPr>
              <w:t>elektrické vedenie – vysoké napätie</w:t>
            </w:r>
          </w:p>
        </w:tc>
      </w:tr>
      <w:tr w:rsidR="00F3003A" w:rsidRPr="009238C3" w14:paraId="7B63E23C" w14:textId="77777777" w:rsidTr="00B6605D">
        <w:trPr>
          <w:trHeight w:val="255"/>
        </w:trPr>
        <w:tc>
          <w:tcPr>
            <w:tcW w:w="1701" w:type="dxa"/>
            <w:noWrap/>
            <w:tcMar>
              <w:top w:w="16" w:type="dxa"/>
              <w:left w:w="16" w:type="dxa"/>
              <w:bottom w:w="0" w:type="dxa"/>
              <w:right w:w="16" w:type="dxa"/>
            </w:tcMar>
          </w:tcPr>
          <w:p w14:paraId="0C543AE0" w14:textId="77777777" w:rsidR="00F3003A" w:rsidRPr="00664081" w:rsidRDefault="00F3003A" w:rsidP="00F3003A">
            <w:pPr>
              <w:ind w:right="1"/>
              <w:jc w:val="both"/>
              <w:rPr>
                <w:sz w:val="22"/>
                <w:szCs w:val="22"/>
              </w:rPr>
            </w:pPr>
            <w:r w:rsidRPr="00664081">
              <w:rPr>
                <w:sz w:val="22"/>
                <w:szCs w:val="22"/>
              </w:rPr>
              <w:t>VT</w:t>
            </w:r>
          </w:p>
        </w:tc>
        <w:tc>
          <w:tcPr>
            <w:tcW w:w="8222" w:type="dxa"/>
            <w:tcMar>
              <w:top w:w="16" w:type="dxa"/>
              <w:left w:w="16" w:type="dxa"/>
              <w:bottom w:w="0" w:type="dxa"/>
              <w:right w:w="16" w:type="dxa"/>
            </w:tcMar>
          </w:tcPr>
          <w:p w14:paraId="16635295" w14:textId="77777777" w:rsidR="00F3003A" w:rsidRPr="00664081" w:rsidRDefault="00F3003A" w:rsidP="00F3003A">
            <w:pPr>
              <w:ind w:right="1"/>
              <w:jc w:val="both"/>
              <w:rPr>
                <w:sz w:val="22"/>
                <w:szCs w:val="22"/>
              </w:rPr>
            </w:pPr>
            <w:r w:rsidRPr="00664081">
              <w:rPr>
                <w:sz w:val="22"/>
                <w:szCs w:val="22"/>
              </w:rPr>
              <w:t>vizuálna metóda (nedeštruktívna metóda skúšania koľajníc)</w:t>
            </w:r>
          </w:p>
        </w:tc>
      </w:tr>
      <w:tr w:rsidR="00F3003A" w:rsidRPr="009238C3" w14:paraId="54F2E674" w14:textId="77777777" w:rsidTr="00B6605D">
        <w:trPr>
          <w:trHeight w:val="255"/>
        </w:trPr>
        <w:tc>
          <w:tcPr>
            <w:tcW w:w="1701" w:type="dxa"/>
            <w:noWrap/>
            <w:tcMar>
              <w:top w:w="16" w:type="dxa"/>
              <w:left w:w="16" w:type="dxa"/>
              <w:bottom w:w="0" w:type="dxa"/>
              <w:right w:w="16" w:type="dxa"/>
            </w:tcMar>
          </w:tcPr>
          <w:p w14:paraId="4E828F4F" w14:textId="77777777" w:rsidR="00F3003A" w:rsidRPr="00664081" w:rsidRDefault="00F3003A" w:rsidP="00F3003A">
            <w:pPr>
              <w:ind w:right="1"/>
              <w:jc w:val="both"/>
              <w:rPr>
                <w:sz w:val="22"/>
                <w:szCs w:val="22"/>
              </w:rPr>
            </w:pPr>
            <w:r w:rsidRPr="00664081">
              <w:rPr>
                <w:sz w:val="22"/>
                <w:szCs w:val="22"/>
              </w:rPr>
              <w:t>VTPKS</w:t>
            </w:r>
          </w:p>
        </w:tc>
        <w:tc>
          <w:tcPr>
            <w:tcW w:w="8222" w:type="dxa"/>
            <w:tcMar>
              <w:top w:w="16" w:type="dxa"/>
              <w:left w:w="16" w:type="dxa"/>
              <w:bottom w:w="0" w:type="dxa"/>
              <w:right w:w="16" w:type="dxa"/>
            </w:tcMar>
          </w:tcPr>
          <w:p w14:paraId="01C09A7A" w14:textId="77777777" w:rsidR="00F3003A" w:rsidRPr="00664081" w:rsidRDefault="00F3003A" w:rsidP="00F3003A">
            <w:pPr>
              <w:ind w:right="1"/>
              <w:jc w:val="both"/>
              <w:rPr>
                <w:sz w:val="22"/>
                <w:szCs w:val="22"/>
              </w:rPr>
            </w:pPr>
            <w:r w:rsidRPr="00664081">
              <w:rPr>
                <w:sz w:val="22"/>
                <w:szCs w:val="22"/>
              </w:rPr>
              <w:t xml:space="preserve">Všeobecné technické požiadavky kvality stavieb </w:t>
            </w:r>
          </w:p>
        </w:tc>
      </w:tr>
      <w:tr w:rsidR="00F3003A" w:rsidRPr="009238C3" w14:paraId="18130503" w14:textId="77777777" w:rsidTr="00B6605D">
        <w:trPr>
          <w:trHeight w:val="255"/>
        </w:trPr>
        <w:tc>
          <w:tcPr>
            <w:tcW w:w="1701" w:type="dxa"/>
            <w:noWrap/>
            <w:tcMar>
              <w:top w:w="16" w:type="dxa"/>
              <w:left w:w="16" w:type="dxa"/>
              <w:bottom w:w="0" w:type="dxa"/>
              <w:right w:w="16" w:type="dxa"/>
            </w:tcMar>
          </w:tcPr>
          <w:p w14:paraId="057FC976" w14:textId="77777777" w:rsidR="00F3003A" w:rsidRPr="00664081" w:rsidRDefault="00F3003A" w:rsidP="00F3003A">
            <w:pPr>
              <w:ind w:right="1"/>
              <w:jc w:val="both"/>
              <w:rPr>
                <w:sz w:val="22"/>
                <w:szCs w:val="22"/>
              </w:rPr>
            </w:pPr>
            <w:r w:rsidRPr="00664081">
              <w:rPr>
                <w:sz w:val="22"/>
                <w:szCs w:val="22"/>
              </w:rPr>
              <w:t>Zb.</w:t>
            </w:r>
          </w:p>
        </w:tc>
        <w:tc>
          <w:tcPr>
            <w:tcW w:w="8222" w:type="dxa"/>
            <w:tcMar>
              <w:top w:w="16" w:type="dxa"/>
              <w:left w:w="16" w:type="dxa"/>
              <w:bottom w:w="0" w:type="dxa"/>
              <w:right w:w="16" w:type="dxa"/>
            </w:tcMar>
          </w:tcPr>
          <w:p w14:paraId="12606BC4" w14:textId="77777777" w:rsidR="00F3003A" w:rsidRPr="00664081" w:rsidRDefault="00F3003A" w:rsidP="00F3003A">
            <w:pPr>
              <w:ind w:right="1"/>
              <w:jc w:val="both"/>
              <w:rPr>
                <w:sz w:val="22"/>
                <w:szCs w:val="22"/>
              </w:rPr>
            </w:pPr>
            <w:r w:rsidRPr="00664081">
              <w:rPr>
                <w:sz w:val="22"/>
                <w:szCs w:val="22"/>
              </w:rPr>
              <w:t>Zbierka zákonov do 31.12.1992</w:t>
            </w:r>
          </w:p>
        </w:tc>
      </w:tr>
      <w:tr w:rsidR="00F3003A" w:rsidRPr="009238C3" w14:paraId="48AEB850" w14:textId="77777777" w:rsidTr="00B6605D">
        <w:trPr>
          <w:trHeight w:val="255"/>
        </w:trPr>
        <w:tc>
          <w:tcPr>
            <w:tcW w:w="1701" w:type="dxa"/>
            <w:noWrap/>
            <w:tcMar>
              <w:top w:w="16" w:type="dxa"/>
              <w:left w:w="16" w:type="dxa"/>
              <w:bottom w:w="0" w:type="dxa"/>
              <w:right w:w="16" w:type="dxa"/>
            </w:tcMar>
          </w:tcPr>
          <w:p w14:paraId="2CB41085" w14:textId="77777777" w:rsidR="00F3003A" w:rsidRPr="00664081" w:rsidRDefault="00F3003A" w:rsidP="00F3003A">
            <w:pPr>
              <w:ind w:right="1"/>
              <w:jc w:val="both"/>
              <w:rPr>
                <w:sz w:val="22"/>
                <w:szCs w:val="22"/>
              </w:rPr>
            </w:pPr>
            <w:r w:rsidRPr="00664081">
              <w:rPr>
                <w:sz w:val="22"/>
                <w:szCs w:val="22"/>
              </w:rPr>
              <w:t>Z. z.</w:t>
            </w:r>
          </w:p>
        </w:tc>
        <w:tc>
          <w:tcPr>
            <w:tcW w:w="8222" w:type="dxa"/>
            <w:tcMar>
              <w:top w:w="16" w:type="dxa"/>
              <w:left w:w="16" w:type="dxa"/>
              <w:bottom w:w="0" w:type="dxa"/>
              <w:right w:w="16" w:type="dxa"/>
            </w:tcMar>
          </w:tcPr>
          <w:p w14:paraId="12EA7C49" w14:textId="77777777" w:rsidR="00F3003A" w:rsidRPr="00664081" w:rsidRDefault="00F3003A" w:rsidP="00F3003A">
            <w:pPr>
              <w:ind w:right="1"/>
              <w:jc w:val="both"/>
              <w:rPr>
                <w:sz w:val="22"/>
                <w:szCs w:val="22"/>
              </w:rPr>
            </w:pPr>
            <w:r w:rsidRPr="00664081">
              <w:rPr>
                <w:sz w:val="22"/>
                <w:szCs w:val="22"/>
              </w:rPr>
              <w:t>Zbierka zákonov od 1.1.1993</w:t>
            </w:r>
          </w:p>
        </w:tc>
      </w:tr>
      <w:tr w:rsidR="00F3003A" w:rsidRPr="001836D7" w14:paraId="2C59AA17" w14:textId="77777777" w:rsidTr="001836D7">
        <w:trPr>
          <w:trHeight w:val="261"/>
        </w:trPr>
        <w:tc>
          <w:tcPr>
            <w:tcW w:w="1701" w:type="dxa"/>
            <w:noWrap/>
            <w:tcMar>
              <w:top w:w="16" w:type="dxa"/>
              <w:left w:w="16" w:type="dxa"/>
              <w:bottom w:w="0" w:type="dxa"/>
              <w:right w:w="16" w:type="dxa"/>
            </w:tcMar>
          </w:tcPr>
          <w:p w14:paraId="71E1ACF3" w14:textId="77777777" w:rsidR="00F3003A" w:rsidRPr="001836D7" w:rsidRDefault="00F3003A" w:rsidP="00F3003A">
            <w:pPr>
              <w:ind w:right="1"/>
              <w:jc w:val="both"/>
              <w:rPr>
                <w:sz w:val="22"/>
                <w:szCs w:val="22"/>
                <w:highlight w:val="yellow"/>
              </w:rPr>
            </w:pPr>
            <w:r w:rsidRPr="001836D7">
              <w:rPr>
                <w:sz w:val="22"/>
                <w:szCs w:val="22"/>
              </w:rPr>
              <w:t>ZDP</w:t>
            </w:r>
          </w:p>
        </w:tc>
        <w:tc>
          <w:tcPr>
            <w:tcW w:w="8222" w:type="dxa"/>
            <w:tcMar>
              <w:top w:w="16" w:type="dxa"/>
              <w:left w:w="16" w:type="dxa"/>
              <w:bottom w:w="0" w:type="dxa"/>
              <w:right w:w="16" w:type="dxa"/>
            </w:tcMar>
          </w:tcPr>
          <w:p w14:paraId="79B4E8F3" w14:textId="77777777" w:rsidR="00F3003A" w:rsidRPr="001836D7" w:rsidRDefault="00F3003A" w:rsidP="00F3003A">
            <w:pPr>
              <w:jc w:val="both"/>
              <w:rPr>
                <w:rFonts w:eastAsia="Calibri"/>
                <w:sz w:val="22"/>
                <w:szCs w:val="22"/>
              </w:rPr>
            </w:pPr>
            <w:r w:rsidRPr="001836D7">
              <w:rPr>
                <w:rFonts w:eastAsia="Calibri"/>
                <w:sz w:val="22"/>
                <w:szCs w:val="22"/>
              </w:rPr>
              <w:t>Zákon č. 595/2003 Z. z. o dani z príjmov v znení neskorších predpisov</w:t>
            </w:r>
          </w:p>
        </w:tc>
      </w:tr>
      <w:tr w:rsidR="00BE6A29" w:rsidRPr="001836D7" w14:paraId="3CC170B5" w14:textId="77777777" w:rsidTr="001836D7">
        <w:trPr>
          <w:trHeight w:val="261"/>
        </w:trPr>
        <w:tc>
          <w:tcPr>
            <w:tcW w:w="1701" w:type="dxa"/>
            <w:noWrap/>
            <w:tcMar>
              <w:top w:w="16" w:type="dxa"/>
              <w:left w:w="16" w:type="dxa"/>
              <w:bottom w:w="0" w:type="dxa"/>
              <w:right w:w="16" w:type="dxa"/>
            </w:tcMar>
          </w:tcPr>
          <w:p w14:paraId="309DAC59" w14:textId="48042AB3" w:rsidR="00BE6A29" w:rsidRPr="001836D7" w:rsidRDefault="00BE6A29" w:rsidP="00F3003A">
            <w:pPr>
              <w:ind w:right="1"/>
              <w:jc w:val="both"/>
              <w:rPr>
                <w:sz w:val="22"/>
                <w:szCs w:val="22"/>
              </w:rPr>
            </w:pPr>
            <w:r>
              <w:rPr>
                <w:sz w:val="22"/>
                <w:szCs w:val="22"/>
              </w:rPr>
              <w:t>ZKB</w:t>
            </w:r>
          </w:p>
        </w:tc>
        <w:tc>
          <w:tcPr>
            <w:tcW w:w="8222" w:type="dxa"/>
            <w:tcMar>
              <w:top w:w="16" w:type="dxa"/>
              <w:left w:w="16" w:type="dxa"/>
              <w:bottom w:w="0" w:type="dxa"/>
              <w:right w:w="16" w:type="dxa"/>
            </w:tcMar>
          </w:tcPr>
          <w:p w14:paraId="2BE9A090" w14:textId="6A003A13" w:rsidR="00BE6A29" w:rsidRPr="001836D7" w:rsidRDefault="00BE6A29" w:rsidP="00F3003A">
            <w:pPr>
              <w:jc w:val="both"/>
              <w:rPr>
                <w:rFonts w:eastAsia="Calibri"/>
                <w:sz w:val="22"/>
                <w:szCs w:val="22"/>
              </w:rPr>
            </w:pPr>
            <w:r w:rsidRPr="00BE6A29">
              <w:rPr>
                <w:rFonts w:eastAsia="Calibri"/>
                <w:sz w:val="22"/>
                <w:szCs w:val="22"/>
              </w:rPr>
              <w:t>Zákon č. 69/2018 Z. z. o kybernetickej bezpečnosti</w:t>
            </w:r>
          </w:p>
        </w:tc>
      </w:tr>
      <w:tr w:rsidR="004E023F" w:rsidRPr="001836D7" w14:paraId="1604F500" w14:textId="77777777" w:rsidTr="001836D7">
        <w:trPr>
          <w:trHeight w:val="261"/>
        </w:trPr>
        <w:tc>
          <w:tcPr>
            <w:tcW w:w="1701" w:type="dxa"/>
            <w:noWrap/>
            <w:tcMar>
              <w:top w:w="16" w:type="dxa"/>
              <w:left w:w="16" w:type="dxa"/>
              <w:bottom w:w="0" w:type="dxa"/>
              <w:right w:w="16" w:type="dxa"/>
            </w:tcMar>
          </w:tcPr>
          <w:p w14:paraId="76BC40EB" w14:textId="487922A5" w:rsidR="004E023F" w:rsidRPr="001836D7" w:rsidRDefault="004E023F" w:rsidP="00F3003A">
            <w:pPr>
              <w:ind w:right="1"/>
              <w:jc w:val="both"/>
              <w:rPr>
                <w:sz w:val="22"/>
                <w:szCs w:val="22"/>
              </w:rPr>
            </w:pPr>
            <w:r>
              <w:rPr>
                <w:sz w:val="22"/>
                <w:szCs w:val="22"/>
              </w:rPr>
              <w:t>ZS</w:t>
            </w:r>
          </w:p>
        </w:tc>
        <w:tc>
          <w:tcPr>
            <w:tcW w:w="8222" w:type="dxa"/>
            <w:tcMar>
              <w:top w:w="16" w:type="dxa"/>
              <w:left w:w="16" w:type="dxa"/>
              <w:bottom w:w="0" w:type="dxa"/>
              <w:right w:w="16" w:type="dxa"/>
            </w:tcMar>
          </w:tcPr>
          <w:p w14:paraId="2F13648B" w14:textId="4CDCAF7B" w:rsidR="004E023F" w:rsidRPr="001836D7" w:rsidRDefault="004E023F" w:rsidP="004E023F">
            <w:pPr>
              <w:jc w:val="both"/>
              <w:rPr>
                <w:rFonts w:eastAsia="Calibri"/>
                <w:sz w:val="22"/>
                <w:szCs w:val="22"/>
              </w:rPr>
            </w:pPr>
            <w:r>
              <w:rPr>
                <w:rFonts w:eastAsia="Calibri"/>
                <w:sz w:val="22"/>
                <w:szCs w:val="22"/>
              </w:rPr>
              <w:t>Základná služba</w:t>
            </w:r>
          </w:p>
        </w:tc>
      </w:tr>
      <w:tr w:rsidR="00F3003A" w:rsidRPr="009238C3" w14:paraId="0ED297DE" w14:textId="77777777" w:rsidTr="00B6605D">
        <w:trPr>
          <w:trHeight w:val="255"/>
        </w:trPr>
        <w:tc>
          <w:tcPr>
            <w:tcW w:w="1701" w:type="dxa"/>
            <w:noWrap/>
            <w:tcMar>
              <w:top w:w="16" w:type="dxa"/>
              <w:left w:w="16" w:type="dxa"/>
              <w:bottom w:w="0" w:type="dxa"/>
              <w:right w:w="16" w:type="dxa"/>
            </w:tcMar>
          </w:tcPr>
          <w:p w14:paraId="1E2C98FE" w14:textId="77777777" w:rsidR="00F3003A" w:rsidRPr="00664081" w:rsidRDefault="00F3003A" w:rsidP="00F3003A">
            <w:pPr>
              <w:ind w:right="1"/>
              <w:jc w:val="both"/>
              <w:rPr>
                <w:sz w:val="22"/>
                <w:szCs w:val="22"/>
              </w:rPr>
            </w:pPr>
            <w:r w:rsidRPr="00664081">
              <w:rPr>
                <w:sz w:val="22"/>
                <w:szCs w:val="22"/>
              </w:rPr>
              <w:t>ZVO</w:t>
            </w:r>
          </w:p>
        </w:tc>
        <w:tc>
          <w:tcPr>
            <w:tcW w:w="8222" w:type="dxa"/>
            <w:tcMar>
              <w:top w:w="16" w:type="dxa"/>
              <w:left w:w="16" w:type="dxa"/>
              <w:bottom w:w="0" w:type="dxa"/>
              <w:right w:w="16" w:type="dxa"/>
            </w:tcMar>
          </w:tcPr>
          <w:p w14:paraId="2FF616BA" w14:textId="77777777" w:rsidR="00F3003A" w:rsidRPr="00664081" w:rsidRDefault="00F3003A" w:rsidP="00F3003A">
            <w:pPr>
              <w:ind w:right="1"/>
              <w:jc w:val="both"/>
              <w:rPr>
                <w:sz w:val="22"/>
                <w:szCs w:val="22"/>
              </w:rPr>
            </w:pPr>
            <w:r w:rsidRPr="00664081">
              <w:rPr>
                <w:sz w:val="22"/>
                <w:szCs w:val="22"/>
              </w:rPr>
              <w:t>Zákon č. 343/2015 o verejnom obstarávaní a o zmene a doplnení niektorých zákonov v znení neskorších predpisov</w:t>
            </w:r>
          </w:p>
        </w:tc>
      </w:tr>
      <w:tr w:rsidR="00F3003A" w:rsidRPr="009238C3" w14:paraId="6A9FF349" w14:textId="77777777" w:rsidTr="00B6605D">
        <w:trPr>
          <w:trHeight w:val="240"/>
        </w:trPr>
        <w:tc>
          <w:tcPr>
            <w:tcW w:w="1701" w:type="dxa"/>
            <w:noWrap/>
            <w:tcMar>
              <w:top w:w="16" w:type="dxa"/>
              <w:left w:w="16" w:type="dxa"/>
              <w:bottom w:w="0" w:type="dxa"/>
              <w:right w:w="16" w:type="dxa"/>
            </w:tcMar>
          </w:tcPr>
          <w:p w14:paraId="4018DF43" w14:textId="77777777" w:rsidR="00F3003A" w:rsidRPr="00664081" w:rsidRDefault="00F3003A" w:rsidP="00F3003A">
            <w:pPr>
              <w:ind w:right="1"/>
              <w:jc w:val="both"/>
              <w:rPr>
                <w:sz w:val="22"/>
                <w:szCs w:val="22"/>
              </w:rPr>
            </w:pPr>
            <w:r w:rsidRPr="00664081">
              <w:rPr>
                <w:sz w:val="22"/>
                <w:szCs w:val="22"/>
              </w:rPr>
              <w:t>ŽSR</w:t>
            </w:r>
          </w:p>
        </w:tc>
        <w:tc>
          <w:tcPr>
            <w:tcW w:w="8222" w:type="dxa"/>
            <w:tcMar>
              <w:top w:w="16" w:type="dxa"/>
              <w:left w:w="16" w:type="dxa"/>
              <w:bottom w:w="0" w:type="dxa"/>
              <w:right w:w="16" w:type="dxa"/>
            </w:tcMar>
          </w:tcPr>
          <w:p w14:paraId="1539EF59" w14:textId="77777777" w:rsidR="00F3003A" w:rsidRPr="00664081" w:rsidRDefault="00F3003A" w:rsidP="00F3003A">
            <w:pPr>
              <w:ind w:right="1"/>
              <w:jc w:val="both"/>
              <w:rPr>
                <w:sz w:val="22"/>
                <w:szCs w:val="22"/>
              </w:rPr>
            </w:pPr>
            <w:r w:rsidRPr="00664081">
              <w:rPr>
                <w:sz w:val="22"/>
                <w:szCs w:val="22"/>
              </w:rPr>
              <w:t>Železnice Slovenskej republiky</w:t>
            </w:r>
          </w:p>
        </w:tc>
      </w:tr>
      <w:tr w:rsidR="00F3003A" w:rsidRPr="009238C3" w14:paraId="5FD94079" w14:textId="77777777" w:rsidTr="00B6605D">
        <w:trPr>
          <w:trHeight w:val="255"/>
        </w:trPr>
        <w:tc>
          <w:tcPr>
            <w:tcW w:w="1701" w:type="dxa"/>
            <w:noWrap/>
            <w:tcMar>
              <w:top w:w="16" w:type="dxa"/>
              <w:left w:w="16" w:type="dxa"/>
              <w:bottom w:w="0" w:type="dxa"/>
              <w:right w:w="16" w:type="dxa"/>
            </w:tcMar>
          </w:tcPr>
          <w:p w14:paraId="15451C14" w14:textId="77777777" w:rsidR="00F3003A" w:rsidRPr="00664081" w:rsidRDefault="00F3003A" w:rsidP="00F3003A">
            <w:pPr>
              <w:ind w:right="1"/>
              <w:jc w:val="both"/>
              <w:rPr>
                <w:sz w:val="22"/>
                <w:szCs w:val="22"/>
              </w:rPr>
            </w:pPr>
            <w:r w:rsidRPr="00664081">
              <w:rPr>
                <w:sz w:val="22"/>
                <w:szCs w:val="22"/>
              </w:rPr>
              <w:t>ŽSR TS 3-1</w:t>
            </w:r>
          </w:p>
        </w:tc>
        <w:tc>
          <w:tcPr>
            <w:tcW w:w="8222" w:type="dxa"/>
            <w:tcMar>
              <w:top w:w="16" w:type="dxa"/>
              <w:left w:w="16" w:type="dxa"/>
              <w:bottom w:w="0" w:type="dxa"/>
              <w:right w:w="16" w:type="dxa"/>
            </w:tcMar>
          </w:tcPr>
          <w:p w14:paraId="1752D59A" w14:textId="6CAB604D" w:rsidR="00F3003A" w:rsidRPr="00664081" w:rsidRDefault="008E3A43" w:rsidP="00F3003A">
            <w:pPr>
              <w:ind w:right="1"/>
              <w:jc w:val="both"/>
              <w:rPr>
                <w:sz w:val="22"/>
                <w:szCs w:val="22"/>
              </w:rPr>
            </w:pPr>
            <w:r>
              <w:rPr>
                <w:sz w:val="22"/>
                <w:szCs w:val="22"/>
              </w:rPr>
              <w:t>P</w:t>
            </w:r>
            <w:r w:rsidR="00F3003A" w:rsidRPr="00664081">
              <w:rPr>
                <w:sz w:val="22"/>
                <w:szCs w:val="22"/>
              </w:rPr>
              <w:t>redpis ŽSR - Práce na železničnom zvršku</w:t>
            </w:r>
          </w:p>
        </w:tc>
      </w:tr>
      <w:tr w:rsidR="00F3003A" w:rsidRPr="009238C3" w14:paraId="60B3F6CC" w14:textId="77777777" w:rsidTr="00B6605D">
        <w:trPr>
          <w:trHeight w:val="255"/>
        </w:trPr>
        <w:tc>
          <w:tcPr>
            <w:tcW w:w="1701" w:type="dxa"/>
            <w:noWrap/>
            <w:tcMar>
              <w:top w:w="16" w:type="dxa"/>
              <w:left w:w="16" w:type="dxa"/>
              <w:bottom w:w="0" w:type="dxa"/>
              <w:right w:w="16" w:type="dxa"/>
            </w:tcMar>
          </w:tcPr>
          <w:p w14:paraId="2C8B3F65" w14:textId="77777777" w:rsidR="00F3003A" w:rsidRPr="00664081" w:rsidRDefault="00F3003A" w:rsidP="00F3003A">
            <w:pPr>
              <w:ind w:right="1"/>
              <w:jc w:val="both"/>
              <w:rPr>
                <w:sz w:val="22"/>
                <w:szCs w:val="22"/>
              </w:rPr>
            </w:pPr>
            <w:r w:rsidRPr="00664081">
              <w:rPr>
                <w:sz w:val="22"/>
                <w:szCs w:val="22"/>
              </w:rPr>
              <w:t>ŽSR TS 3-4</w:t>
            </w:r>
          </w:p>
        </w:tc>
        <w:tc>
          <w:tcPr>
            <w:tcW w:w="8222" w:type="dxa"/>
            <w:tcMar>
              <w:top w:w="16" w:type="dxa"/>
              <w:left w:w="16" w:type="dxa"/>
              <w:bottom w:w="0" w:type="dxa"/>
              <w:right w:w="16" w:type="dxa"/>
            </w:tcMar>
          </w:tcPr>
          <w:p w14:paraId="750BCC92" w14:textId="62A3853C" w:rsidR="00F3003A" w:rsidRPr="00664081" w:rsidRDefault="00F3003A" w:rsidP="00EB0B13">
            <w:pPr>
              <w:ind w:right="1"/>
              <w:jc w:val="both"/>
              <w:rPr>
                <w:sz w:val="22"/>
                <w:szCs w:val="22"/>
              </w:rPr>
            </w:pPr>
            <w:r w:rsidRPr="00664081">
              <w:rPr>
                <w:sz w:val="22"/>
                <w:szCs w:val="22"/>
              </w:rPr>
              <w:t xml:space="preserve">Predpis ŽSR </w:t>
            </w:r>
            <w:r w:rsidR="00EB0B13">
              <w:rPr>
                <w:sz w:val="22"/>
                <w:szCs w:val="22"/>
              </w:rPr>
              <w:t>-</w:t>
            </w:r>
            <w:r w:rsidRPr="00664081">
              <w:rPr>
                <w:sz w:val="22"/>
                <w:szCs w:val="22"/>
              </w:rPr>
              <w:t xml:space="preserve"> Nedeštruktívne  skúšky koľajníc</w:t>
            </w:r>
          </w:p>
        </w:tc>
      </w:tr>
      <w:tr w:rsidR="00F3003A" w:rsidRPr="009238C3" w14:paraId="4C471643" w14:textId="77777777" w:rsidTr="00B6605D">
        <w:trPr>
          <w:trHeight w:val="255"/>
        </w:trPr>
        <w:tc>
          <w:tcPr>
            <w:tcW w:w="1701" w:type="dxa"/>
            <w:noWrap/>
            <w:tcMar>
              <w:top w:w="16" w:type="dxa"/>
              <w:left w:w="16" w:type="dxa"/>
              <w:bottom w:w="0" w:type="dxa"/>
              <w:right w:w="16" w:type="dxa"/>
            </w:tcMar>
          </w:tcPr>
          <w:p w14:paraId="730FD064" w14:textId="77777777" w:rsidR="00F3003A" w:rsidRPr="00664081" w:rsidRDefault="00F3003A" w:rsidP="00F3003A">
            <w:pPr>
              <w:ind w:right="1"/>
              <w:jc w:val="both"/>
              <w:rPr>
                <w:sz w:val="22"/>
                <w:szCs w:val="22"/>
              </w:rPr>
            </w:pPr>
            <w:r w:rsidRPr="00664081">
              <w:rPr>
                <w:sz w:val="22"/>
                <w:szCs w:val="22"/>
              </w:rPr>
              <w:t>ŽSR TS 3-5</w:t>
            </w:r>
          </w:p>
        </w:tc>
        <w:tc>
          <w:tcPr>
            <w:tcW w:w="8222" w:type="dxa"/>
            <w:tcMar>
              <w:top w:w="16" w:type="dxa"/>
              <w:left w:w="16" w:type="dxa"/>
              <w:bottom w:w="0" w:type="dxa"/>
              <w:right w:w="16" w:type="dxa"/>
            </w:tcMar>
          </w:tcPr>
          <w:p w14:paraId="40BA75D4" w14:textId="2C9A32F9"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 xml:space="preserve">ŽSR </w:t>
            </w:r>
            <w:r w:rsidR="00EB0B13">
              <w:rPr>
                <w:sz w:val="22"/>
                <w:szCs w:val="22"/>
              </w:rPr>
              <w:t>-</w:t>
            </w:r>
            <w:r w:rsidR="00F3003A" w:rsidRPr="00664081">
              <w:rPr>
                <w:sz w:val="22"/>
                <w:szCs w:val="22"/>
              </w:rPr>
              <w:t xml:space="preserve"> Zváranie koľajníc a súčasti železničného zvršku</w:t>
            </w:r>
          </w:p>
        </w:tc>
      </w:tr>
      <w:tr w:rsidR="00F3003A" w:rsidRPr="009238C3" w14:paraId="43CCD8EC" w14:textId="77777777" w:rsidTr="00B6605D">
        <w:trPr>
          <w:trHeight w:val="255"/>
        </w:trPr>
        <w:tc>
          <w:tcPr>
            <w:tcW w:w="1701" w:type="dxa"/>
            <w:noWrap/>
            <w:tcMar>
              <w:top w:w="16" w:type="dxa"/>
              <w:left w:w="16" w:type="dxa"/>
              <w:bottom w:w="0" w:type="dxa"/>
              <w:right w:w="16" w:type="dxa"/>
            </w:tcMar>
          </w:tcPr>
          <w:p w14:paraId="5E2DF6C8" w14:textId="77777777" w:rsidR="00F3003A" w:rsidRPr="00664081" w:rsidRDefault="00F3003A" w:rsidP="00F3003A">
            <w:pPr>
              <w:ind w:right="1"/>
              <w:jc w:val="both"/>
              <w:rPr>
                <w:sz w:val="22"/>
                <w:szCs w:val="22"/>
              </w:rPr>
            </w:pPr>
            <w:r w:rsidRPr="00664081">
              <w:rPr>
                <w:sz w:val="22"/>
                <w:szCs w:val="22"/>
              </w:rPr>
              <w:t>ŽSR TS 3-8</w:t>
            </w:r>
          </w:p>
        </w:tc>
        <w:tc>
          <w:tcPr>
            <w:tcW w:w="8222" w:type="dxa"/>
            <w:tcMar>
              <w:top w:w="16" w:type="dxa"/>
              <w:left w:w="16" w:type="dxa"/>
              <w:bottom w:w="0" w:type="dxa"/>
              <w:right w:w="16" w:type="dxa"/>
            </w:tcMar>
          </w:tcPr>
          <w:p w14:paraId="24614CD2" w14:textId="77777777" w:rsidR="00F3003A" w:rsidRPr="00664081" w:rsidRDefault="00F3003A" w:rsidP="00F3003A">
            <w:pPr>
              <w:ind w:right="1"/>
              <w:jc w:val="both"/>
              <w:rPr>
                <w:sz w:val="22"/>
                <w:szCs w:val="22"/>
              </w:rPr>
            </w:pPr>
            <w:r w:rsidRPr="00664081">
              <w:rPr>
                <w:sz w:val="22"/>
                <w:szCs w:val="22"/>
              </w:rPr>
              <w:t>Predpis ŽSR - Brúsenie, frézovanie, hobľovanie koľajníc a brúsenie pojazdných súčastí výhybiek</w:t>
            </w:r>
          </w:p>
        </w:tc>
      </w:tr>
      <w:tr w:rsidR="00F3003A" w:rsidRPr="009238C3" w14:paraId="6F0E00DC" w14:textId="77777777" w:rsidTr="00B6605D">
        <w:trPr>
          <w:trHeight w:val="255"/>
        </w:trPr>
        <w:tc>
          <w:tcPr>
            <w:tcW w:w="1701" w:type="dxa"/>
            <w:noWrap/>
            <w:tcMar>
              <w:top w:w="16" w:type="dxa"/>
              <w:left w:w="16" w:type="dxa"/>
              <w:bottom w:w="0" w:type="dxa"/>
              <w:right w:w="16" w:type="dxa"/>
            </w:tcMar>
          </w:tcPr>
          <w:p w14:paraId="24AABE43" w14:textId="77777777" w:rsidR="00F3003A" w:rsidRPr="00664081" w:rsidRDefault="00F3003A" w:rsidP="00F3003A">
            <w:pPr>
              <w:ind w:right="1"/>
              <w:jc w:val="both"/>
              <w:rPr>
                <w:sz w:val="22"/>
                <w:szCs w:val="22"/>
              </w:rPr>
            </w:pPr>
            <w:r w:rsidRPr="00664081">
              <w:rPr>
                <w:sz w:val="22"/>
                <w:szCs w:val="22"/>
              </w:rPr>
              <w:t>ŽSR Z2</w:t>
            </w:r>
          </w:p>
        </w:tc>
        <w:tc>
          <w:tcPr>
            <w:tcW w:w="8222" w:type="dxa"/>
            <w:tcMar>
              <w:top w:w="16" w:type="dxa"/>
              <w:left w:w="16" w:type="dxa"/>
              <w:bottom w:w="0" w:type="dxa"/>
              <w:right w:w="16" w:type="dxa"/>
            </w:tcMar>
          </w:tcPr>
          <w:p w14:paraId="4551D2BA" w14:textId="6DA2A4CC"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Bezpečnosť zamestnancov v podmienkach Železníc Slovenskej republiky</w:t>
            </w:r>
          </w:p>
        </w:tc>
      </w:tr>
      <w:tr w:rsidR="00F3003A" w:rsidRPr="009238C3" w14:paraId="3F85ADC2" w14:textId="77777777" w:rsidTr="00B6605D">
        <w:trPr>
          <w:trHeight w:val="255"/>
        </w:trPr>
        <w:tc>
          <w:tcPr>
            <w:tcW w:w="1701" w:type="dxa"/>
            <w:noWrap/>
            <w:tcMar>
              <w:top w:w="16" w:type="dxa"/>
              <w:left w:w="16" w:type="dxa"/>
              <w:bottom w:w="0" w:type="dxa"/>
              <w:right w:w="16" w:type="dxa"/>
            </w:tcMar>
          </w:tcPr>
          <w:p w14:paraId="0743E938" w14:textId="77777777" w:rsidR="00F3003A" w:rsidRPr="00664081" w:rsidRDefault="00F3003A" w:rsidP="00F3003A">
            <w:pPr>
              <w:ind w:right="1"/>
              <w:jc w:val="both"/>
              <w:rPr>
                <w:sz w:val="22"/>
                <w:szCs w:val="22"/>
              </w:rPr>
            </w:pPr>
            <w:r w:rsidRPr="00664081">
              <w:rPr>
                <w:sz w:val="22"/>
                <w:szCs w:val="22"/>
              </w:rPr>
              <w:t>ŽSR Z3</w:t>
            </w:r>
          </w:p>
        </w:tc>
        <w:tc>
          <w:tcPr>
            <w:tcW w:w="8222" w:type="dxa"/>
            <w:tcMar>
              <w:top w:w="16" w:type="dxa"/>
              <w:left w:w="16" w:type="dxa"/>
              <w:bottom w:w="0" w:type="dxa"/>
              <w:right w:w="16" w:type="dxa"/>
            </w:tcMar>
          </w:tcPr>
          <w:p w14:paraId="5356AF08" w14:textId="1F851E6A"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Odborná spôsobilosť na ŽSR</w:t>
            </w:r>
          </w:p>
        </w:tc>
      </w:tr>
      <w:tr w:rsidR="00F3003A" w:rsidRPr="009238C3" w14:paraId="7FC2283F" w14:textId="77777777" w:rsidTr="00B6605D">
        <w:trPr>
          <w:trHeight w:val="255"/>
        </w:trPr>
        <w:tc>
          <w:tcPr>
            <w:tcW w:w="1701" w:type="dxa"/>
            <w:noWrap/>
            <w:tcMar>
              <w:top w:w="16" w:type="dxa"/>
              <w:left w:w="16" w:type="dxa"/>
              <w:bottom w:w="0" w:type="dxa"/>
              <w:right w:w="16" w:type="dxa"/>
            </w:tcMar>
          </w:tcPr>
          <w:p w14:paraId="0667BBE1" w14:textId="77777777" w:rsidR="00F3003A" w:rsidRPr="00664081" w:rsidRDefault="00F3003A" w:rsidP="00F3003A">
            <w:pPr>
              <w:ind w:right="1"/>
              <w:jc w:val="both"/>
              <w:rPr>
                <w:sz w:val="22"/>
                <w:szCs w:val="22"/>
              </w:rPr>
            </w:pPr>
            <w:r w:rsidRPr="00664081">
              <w:rPr>
                <w:sz w:val="22"/>
                <w:szCs w:val="22"/>
              </w:rPr>
              <w:t>ŽSR Z9</w:t>
            </w:r>
          </w:p>
        </w:tc>
        <w:tc>
          <w:tcPr>
            <w:tcW w:w="8222" w:type="dxa"/>
            <w:tcMar>
              <w:top w:w="16" w:type="dxa"/>
              <w:left w:w="16" w:type="dxa"/>
              <w:bottom w:w="0" w:type="dxa"/>
              <w:right w:w="16" w:type="dxa"/>
            </w:tcMar>
          </w:tcPr>
          <w:p w14:paraId="549F5664" w14:textId="15B832AE"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Povoľovanie vstupu do obvodu dráhy v správe ŽSR</w:t>
            </w:r>
          </w:p>
        </w:tc>
      </w:tr>
      <w:tr w:rsidR="00F3003A" w:rsidRPr="009238C3" w14:paraId="0C13EE87" w14:textId="77777777" w:rsidTr="00B6605D">
        <w:trPr>
          <w:trHeight w:val="255"/>
        </w:trPr>
        <w:tc>
          <w:tcPr>
            <w:tcW w:w="1701" w:type="dxa"/>
            <w:noWrap/>
            <w:tcMar>
              <w:top w:w="16" w:type="dxa"/>
              <w:left w:w="16" w:type="dxa"/>
              <w:bottom w:w="0" w:type="dxa"/>
              <w:right w:w="16" w:type="dxa"/>
            </w:tcMar>
          </w:tcPr>
          <w:p w14:paraId="568EE4A2" w14:textId="77777777" w:rsidR="00F3003A" w:rsidRPr="00664081" w:rsidRDefault="00F3003A" w:rsidP="00F3003A">
            <w:pPr>
              <w:ind w:right="1"/>
              <w:jc w:val="both"/>
              <w:rPr>
                <w:sz w:val="22"/>
                <w:szCs w:val="22"/>
              </w:rPr>
            </w:pPr>
            <w:r w:rsidRPr="00664081">
              <w:rPr>
                <w:sz w:val="22"/>
                <w:szCs w:val="22"/>
              </w:rPr>
              <w:t>ŽST</w:t>
            </w:r>
          </w:p>
        </w:tc>
        <w:tc>
          <w:tcPr>
            <w:tcW w:w="8222" w:type="dxa"/>
            <w:tcMar>
              <w:top w:w="16" w:type="dxa"/>
              <w:left w:w="16" w:type="dxa"/>
              <w:bottom w:w="0" w:type="dxa"/>
              <w:right w:w="16" w:type="dxa"/>
            </w:tcMar>
          </w:tcPr>
          <w:p w14:paraId="42E5FC7C" w14:textId="77777777" w:rsidR="00F3003A" w:rsidRPr="00664081" w:rsidRDefault="00F3003A" w:rsidP="00F3003A">
            <w:pPr>
              <w:ind w:right="1"/>
              <w:jc w:val="both"/>
              <w:rPr>
                <w:sz w:val="22"/>
                <w:szCs w:val="22"/>
              </w:rPr>
            </w:pPr>
            <w:r w:rsidRPr="00664081">
              <w:rPr>
                <w:sz w:val="22"/>
                <w:szCs w:val="22"/>
              </w:rPr>
              <w:t>železničná stanica</w:t>
            </w:r>
          </w:p>
        </w:tc>
      </w:tr>
    </w:tbl>
    <w:p w14:paraId="73B25D79" w14:textId="77777777" w:rsidR="00B00EA3" w:rsidRPr="009238C3" w:rsidRDefault="00B00EA3" w:rsidP="009238C3">
      <w:pPr>
        <w:jc w:val="both"/>
        <w:outlineLvl w:val="0"/>
        <w:rPr>
          <w:b/>
          <w:sz w:val="22"/>
          <w:szCs w:val="22"/>
          <w:lang w:eastAsia="cs-CZ"/>
        </w:rPr>
      </w:pPr>
    </w:p>
    <w:p w14:paraId="1CB8E026" w14:textId="77777777" w:rsidR="00E81240" w:rsidRDefault="00E81240" w:rsidP="009238C3">
      <w:pPr>
        <w:jc w:val="both"/>
        <w:rPr>
          <w:sz w:val="22"/>
          <w:szCs w:val="22"/>
          <w:lang w:eastAsia="cs-CZ"/>
        </w:rPr>
      </w:pPr>
    </w:p>
    <w:p w14:paraId="7B7BC893" w14:textId="77777777" w:rsidR="00001914" w:rsidRDefault="00001914" w:rsidP="009238C3">
      <w:pPr>
        <w:jc w:val="both"/>
        <w:rPr>
          <w:sz w:val="22"/>
          <w:szCs w:val="22"/>
          <w:lang w:eastAsia="cs-CZ"/>
        </w:rPr>
      </w:pPr>
    </w:p>
    <w:p w14:paraId="38BEFFC6" w14:textId="3C87718E" w:rsidR="00E81240" w:rsidRDefault="00E81240" w:rsidP="009238C3">
      <w:pPr>
        <w:jc w:val="both"/>
        <w:rPr>
          <w:sz w:val="22"/>
          <w:szCs w:val="22"/>
          <w:lang w:eastAsia="cs-CZ"/>
        </w:rPr>
      </w:pPr>
    </w:p>
    <w:sectPr w:rsidR="00E81240" w:rsidSect="00CD4749">
      <w:pgSz w:w="11906" w:h="16838" w:code="9"/>
      <w:pgMar w:top="1077" w:right="737" w:bottom="1077" w:left="1304" w:header="680"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27ED647" w16cex:dateUtc="2024-04-18T0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4DD35DB" w16cid:durableId="427ED64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3D655" w14:textId="77777777" w:rsidR="0055120E" w:rsidRDefault="0055120E">
      <w:r>
        <w:separator/>
      </w:r>
    </w:p>
    <w:p w14:paraId="7C424B46" w14:textId="77777777" w:rsidR="0055120E" w:rsidRDefault="0055120E"/>
  </w:endnote>
  <w:endnote w:type="continuationSeparator" w:id="0">
    <w:p w14:paraId="6514CB1E" w14:textId="77777777" w:rsidR="0055120E" w:rsidRDefault="0055120E">
      <w:r>
        <w:continuationSeparator/>
      </w:r>
    </w:p>
    <w:p w14:paraId="69C129A5" w14:textId="77777777" w:rsidR="0055120E" w:rsidRDefault="0055120E"/>
  </w:endnote>
  <w:endnote w:type="continuationNotice" w:id="1">
    <w:p w14:paraId="47B69523" w14:textId="77777777" w:rsidR="0055120E" w:rsidRDefault="005512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EE"/>
    <w:family w:val="roman"/>
    <w:pitch w:val="variable"/>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Narrow">
    <w:altName w:val="MS Gothic"/>
    <w:charset w:val="00"/>
    <w:family w:val="swiss"/>
    <w:pitch w:val="default"/>
    <w:sig w:usb0="00000007" w:usb1="08070000" w:usb2="00000010" w:usb3="00000000" w:csb0="00020003" w:csb1="00000000"/>
  </w:font>
  <w:font w:name="DengXian">
    <w:altName w:val="等线"/>
    <w:panose1 w:val="02010600030101010101"/>
    <w:charset w:val="86"/>
    <w:family w:val="auto"/>
    <w:pitch w:val="variable"/>
    <w:sig w:usb0="A00002BF" w:usb1="38CF7CFA" w:usb2="00000016" w:usb3="00000000" w:csb0="0004000F" w:csb1="00000000"/>
  </w:font>
  <w:font w:name="MT Extra">
    <w:panose1 w:val="05050102010205020202"/>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D1495" w14:textId="7941FA9D" w:rsidR="008821A3" w:rsidRDefault="008821A3">
    <w:pPr>
      <w:pStyle w:val="Pta"/>
      <w:jc w:val="right"/>
    </w:pPr>
    <w:r>
      <w:fldChar w:fldCharType="begin"/>
    </w:r>
    <w:r>
      <w:instrText>PAGE   \* MERGEFORMAT</w:instrText>
    </w:r>
    <w:r>
      <w:fldChar w:fldCharType="separate"/>
    </w:r>
    <w:r w:rsidR="006E5AB0">
      <w:rPr>
        <w:noProof/>
      </w:rPr>
      <w:t>42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C0415" w14:textId="77777777" w:rsidR="008821A3" w:rsidRDefault="008821A3">
    <w:pPr>
      <w:pStyle w:val="Pta"/>
      <w:jc w:val="right"/>
    </w:pPr>
  </w:p>
  <w:p w14:paraId="60E56202" w14:textId="77777777" w:rsidR="008821A3" w:rsidRDefault="008821A3">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7820320"/>
      <w:docPartObj>
        <w:docPartGallery w:val="Page Numbers (Bottom of Page)"/>
        <w:docPartUnique/>
      </w:docPartObj>
    </w:sdtPr>
    <w:sdtEndPr/>
    <w:sdtContent>
      <w:p w14:paraId="5E886843" w14:textId="6F5F9402" w:rsidR="008821A3" w:rsidRDefault="008821A3">
        <w:pPr>
          <w:pStyle w:val="Pta"/>
          <w:jc w:val="center"/>
        </w:pPr>
        <w:r>
          <w:fldChar w:fldCharType="begin"/>
        </w:r>
        <w:r>
          <w:instrText>PAGE   \* MERGEFORMAT</w:instrText>
        </w:r>
        <w:r>
          <w:fldChar w:fldCharType="separate"/>
        </w:r>
        <w:r w:rsidR="006E5AB0">
          <w:rPr>
            <w:noProof/>
          </w:rPr>
          <w:t>89</w:t>
        </w:r>
        <w:r>
          <w:fldChar w:fldCharType="end"/>
        </w:r>
      </w:p>
    </w:sdtContent>
  </w:sdt>
  <w:p w14:paraId="3214AE47" w14:textId="77777777" w:rsidR="008821A3" w:rsidRDefault="008821A3" w:rsidP="00994A78">
    <w:pPr>
      <w:pStyle w:val="Pta"/>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812827"/>
      <w:docPartObj>
        <w:docPartGallery w:val="Page Numbers (Bottom of Page)"/>
        <w:docPartUnique/>
      </w:docPartObj>
    </w:sdtPr>
    <w:sdtEndPr/>
    <w:sdtContent>
      <w:p w14:paraId="05CF3FEA" w14:textId="7E241B3B" w:rsidR="008821A3" w:rsidRDefault="008821A3">
        <w:pPr>
          <w:pStyle w:val="Pta"/>
          <w:jc w:val="center"/>
        </w:pPr>
        <w:r>
          <w:fldChar w:fldCharType="begin"/>
        </w:r>
        <w:r>
          <w:instrText>PAGE   \* MERGEFORMAT</w:instrText>
        </w:r>
        <w:r>
          <w:fldChar w:fldCharType="separate"/>
        </w:r>
        <w:r w:rsidR="006E5AB0">
          <w:rPr>
            <w:noProof/>
          </w:rPr>
          <w:t>111</w:t>
        </w:r>
        <w:r>
          <w:fldChar w:fldCharType="end"/>
        </w:r>
      </w:p>
    </w:sdtContent>
  </w:sdt>
  <w:p w14:paraId="7AD39C17" w14:textId="77777777" w:rsidR="008821A3" w:rsidRDefault="008821A3" w:rsidP="007A78D5"/>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E2726" w14:textId="750E3BDD" w:rsidR="008821A3" w:rsidRDefault="008821A3" w:rsidP="00112AF1">
    <w:pPr>
      <w:pStyle w:val="Pta"/>
      <w:framePr w:w="375" w:wrap="around" w:vAnchor="text" w:hAnchor="page" w:x="10755" w:y="-27"/>
      <w:tabs>
        <w:tab w:val="clear" w:pos="4536"/>
        <w:tab w:val="clear" w:pos="9072"/>
      </w:tabs>
      <w:jc w:val="right"/>
      <w:rPr>
        <w:rStyle w:val="slostrany"/>
      </w:rPr>
    </w:pPr>
    <w:r>
      <w:rPr>
        <w:rStyle w:val="slostrany"/>
      </w:rPr>
      <w:fldChar w:fldCharType="begin"/>
    </w:r>
    <w:r>
      <w:rPr>
        <w:rStyle w:val="slostrany"/>
      </w:rPr>
      <w:instrText xml:space="preserve">PAGE  </w:instrText>
    </w:r>
    <w:r>
      <w:rPr>
        <w:rStyle w:val="slostrany"/>
      </w:rPr>
      <w:fldChar w:fldCharType="separate"/>
    </w:r>
    <w:r w:rsidR="006E5AB0">
      <w:rPr>
        <w:rStyle w:val="slostrany"/>
        <w:noProof/>
      </w:rPr>
      <w:t>131</w:t>
    </w:r>
    <w:r>
      <w:rPr>
        <w:rStyle w:val="slostrany"/>
      </w:rPr>
      <w:fldChar w:fldCharType="end"/>
    </w:r>
  </w:p>
  <w:p w14:paraId="2ED0BED0" w14:textId="77777777" w:rsidR="008821A3" w:rsidRDefault="008821A3" w:rsidP="00112AF1">
    <w:pPr>
      <w:pStyle w:val="Pta"/>
      <w:tabs>
        <w:tab w:val="clear" w:pos="4536"/>
        <w:tab w:val="clear" w:pos="9072"/>
      </w:tabs>
      <w:jc w:val="right"/>
    </w:pPr>
  </w:p>
  <w:p w14:paraId="1934FB85" w14:textId="77777777" w:rsidR="008821A3" w:rsidRDefault="008821A3" w:rsidP="00112AF1">
    <w:pPr>
      <w:jc w:val="right"/>
    </w:pPr>
  </w:p>
  <w:p w14:paraId="20A1DB82" w14:textId="77777777" w:rsidR="008821A3" w:rsidRDefault="008821A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BA77B" w14:textId="77777777" w:rsidR="0055120E" w:rsidRDefault="0055120E">
      <w:r>
        <w:separator/>
      </w:r>
    </w:p>
    <w:p w14:paraId="74E50FD8" w14:textId="77777777" w:rsidR="0055120E" w:rsidRDefault="0055120E"/>
  </w:footnote>
  <w:footnote w:type="continuationSeparator" w:id="0">
    <w:p w14:paraId="485409C1" w14:textId="77777777" w:rsidR="0055120E" w:rsidRDefault="0055120E">
      <w:r>
        <w:continuationSeparator/>
      </w:r>
    </w:p>
    <w:p w14:paraId="5B0719DD" w14:textId="77777777" w:rsidR="0055120E" w:rsidRDefault="0055120E"/>
  </w:footnote>
  <w:footnote w:type="continuationNotice" w:id="1">
    <w:p w14:paraId="2A3A9AB2" w14:textId="77777777" w:rsidR="0055120E" w:rsidRDefault="0055120E"/>
  </w:footnote>
  <w:footnote w:id="2">
    <w:p w14:paraId="064E777F" w14:textId="39424EF2" w:rsidR="008821A3" w:rsidRPr="009E2031" w:rsidRDefault="008821A3">
      <w:pPr>
        <w:pStyle w:val="Textpoznmkypodiarou"/>
      </w:pPr>
      <w:r w:rsidRPr="009E2031">
        <w:rPr>
          <w:rStyle w:val="Odkaznapoznmkupodiarou"/>
        </w:rPr>
        <w:footnoteRef/>
      </w:r>
      <w:r w:rsidRPr="009E2031">
        <w:t xml:space="preserve"> Viď bod 2.6 kapitoly </w:t>
      </w:r>
      <w:r w:rsidRPr="009E2031">
        <w:rPr>
          <w:i/>
          <w:iCs/>
        </w:rPr>
        <w:t>A. Pokyny na vypracovanie ponuky</w:t>
      </w:r>
      <w:r w:rsidRPr="009E2031">
        <w:t xml:space="preserve"> a bod 1</w:t>
      </w:r>
      <w:r>
        <w:t>6</w:t>
      </w:r>
      <w:r w:rsidRPr="009E2031">
        <w:t xml:space="preserve"> kapitoly </w:t>
      </w:r>
      <w:r w:rsidRPr="009E2031">
        <w:rPr>
          <w:i/>
          <w:iCs/>
        </w:rPr>
        <w:t>B. Opis predmetu zákazky</w:t>
      </w:r>
    </w:p>
  </w:footnote>
  <w:footnote w:id="3">
    <w:p w14:paraId="1E9C5B41" w14:textId="2BB59883" w:rsidR="008821A3" w:rsidRDefault="008821A3">
      <w:pPr>
        <w:pStyle w:val="Textpoznmkypodiarou"/>
      </w:pPr>
      <w:r w:rsidRPr="009E2031">
        <w:rPr>
          <w:rStyle w:val="Odkaznapoznmkupodiarou"/>
        </w:rPr>
        <w:footnoteRef/>
      </w:r>
      <w:r w:rsidRPr="009E2031">
        <w:t xml:space="preserve"> Viď kapitola </w:t>
      </w:r>
      <w:r w:rsidRPr="009E2031">
        <w:rPr>
          <w:i/>
          <w:iCs/>
        </w:rPr>
        <w:t>G. Prílohy</w:t>
      </w:r>
      <w:r w:rsidRPr="009E2031">
        <w:t xml:space="preserve"> - Príloha č. 2 súťažných podkladov – </w:t>
      </w:r>
      <w:r w:rsidRPr="009E2031">
        <w:rPr>
          <w:i/>
          <w:iCs/>
        </w:rPr>
        <w:t>Obchodné podmienky obstarávateľa</w:t>
      </w:r>
      <w:r w:rsidRPr="009E2031">
        <w:t>.</w:t>
      </w:r>
    </w:p>
  </w:footnote>
  <w:footnote w:id="4">
    <w:p w14:paraId="05AD09A9" w14:textId="57B65598" w:rsidR="008821A3" w:rsidRDefault="008821A3">
      <w:pPr>
        <w:pStyle w:val="Textpoznmkypodiarou"/>
      </w:pPr>
      <w:r>
        <w:rPr>
          <w:rStyle w:val="Odkaznapoznmkupodiarou"/>
        </w:rPr>
        <w:footnoteRef/>
      </w:r>
      <w:r>
        <w:t xml:space="preserve"> </w:t>
      </w:r>
      <w:r w:rsidRPr="005827E1">
        <w:t>Podľa Metodického usmernenia Úradu pre verejné obstarávanie č. 13551-5000/2016 z 10.08.2016 hospodársky subjekt v pozícií subdodávateľa by mal preukázateľne disponovať informáciou, že dodávka predmetného tovaru/poskytovaná služba/uskutočnenie stavebnej časti je za účelom danej zákazky, t. j. bude mať s úspešným uchádzačom uzatvorenú zmluvu o dodávkach tovarov/poskytovaní služieb/uskutočnení stavebnej časti na účely plnenia tejto konkrétnej zákazky. Ak má hospodársky subjekt s uchádzačom uzatvorenú len všeobecnú zmluvu o dodávkach tovarov alebo služieb/uskutočnení stavieb, nie je považovaný za subdodávateľa.</w:t>
      </w:r>
    </w:p>
  </w:footnote>
  <w:footnote w:id="5">
    <w:p w14:paraId="5084F60E" w14:textId="77777777" w:rsidR="008821A3" w:rsidRDefault="008821A3" w:rsidP="00DB591A">
      <w:pPr>
        <w:pStyle w:val="Textpoznmkypodiarou"/>
      </w:pPr>
      <w:r>
        <w:rPr>
          <w:rStyle w:val="Odkaznapoznmkupodiarou"/>
        </w:rPr>
        <w:footnoteRef/>
      </w:r>
      <w:r>
        <w:t xml:space="preserve"> Podmienka účasti podľa bodu 5.3 kapitoly E Podmienky účasti súťažných podkladov.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33854" w14:textId="62E40F5A" w:rsidR="008821A3" w:rsidRPr="00273722" w:rsidRDefault="008821A3" w:rsidP="00836287">
    <w:pPr>
      <w:overflowPunct w:val="0"/>
      <w:autoSpaceDE w:val="0"/>
      <w:autoSpaceDN w:val="0"/>
      <w:adjustRightInd w:val="0"/>
      <w:jc w:val="center"/>
      <w:textAlignment w:val="baseline"/>
      <w:rPr>
        <w:sz w:val="20"/>
        <w:szCs w:val="20"/>
      </w:rPr>
    </w:pPr>
    <w:r w:rsidRPr="00273722">
      <w:rPr>
        <w:sz w:val="20"/>
        <w:szCs w:val="20"/>
      </w:rPr>
      <w:t xml:space="preserve">Verejná súťaž: </w:t>
    </w:r>
    <w:r w:rsidRPr="00273722">
      <w:rPr>
        <w:bCs/>
        <w:sz w:val="20"/>
        <w:szCs w:val="20"/>
      </w:rPr>
      <w:t>„</w:t>
    </w:r>
    <w:r w:rsidRPr="00590C75">
      <w:rPr>
        <w:bCs/>
        <w:sz w:val="20"/>
        <w:szCs w:val="20"/>
      </w:rPr>
      <w:t>Margecany – Červená Skala, KRŽZ km 87,437 – 92,272, dĺ. 4,835km</w:t>
    </w:r>
    <w:r w:rsidRPr="00273722">
      <w:rPr>
        <w:bCs/>
        <w:sz w:val="20"/>
        <w:szCs w:val="20"/>
      </w:rPr>
      <w:t>“</w:t>
    </w:r>
  </w:p>
  <w:p w14:paraId="3DA4C5A8" w14:textId="77777777" w:rsidR="008821A3" w:rsidRDefault="008821A3">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E24ED" w14:textId="692B5F9A" w:rsidR="008821A3" w:rsidRPr="00994A78" w:rsidRDefault="008821A3" w:rsidP="00994A78">
    <w:pPr>
      <w:overflowPunct w:val="0"/>
      <w:autoSpaceDE w:val="0"/>
      <w:autoSpaceDN w:val="0"/>
      <w:adjustRightInd w:val="0"/>
      <w:ind w:right="-200"/>
      <w:jc w:val="center"/>
      <w:textAlignment w:val="baseline"/>
      <w:rPr>
        <w:sz w:val="20"/>
        <w:szCs w:val="20"/>
      </w:rPr>
    </w:pPr>
    <w:r w:rsidRPr="00273722">
      <w:rPr>
        <w:sz w:val="20"/>
        <w:szCs w:val="20"/>
      </w:rPr>
      <w:t xml:space="preserve">Verejná súťaž: </w:t>
    </w:r>
    <w:r w:rsidRPr="00273722">
      <w:rPr>
        <w:bCs/>
        <w:sz w:val="20"/>
        <w:szCs w:val="20"/>
      </w:rPr>
      <w:t>„</w:t>
    </w:r>
    <w:r w:rsidRPr="00360046">
      <w:rPr>
        <w:bCs/>
        <w:sz w:val="20"/>
        <w:szCs w:val="20"/>
      </w:rPr>
      <w:t>Margecany – Červená Skala, KRŽZ km 87,437 – 92,272, dĺ. 4,835km</w:t>
    </w:r>
    <w:r w:rsidRPr="00273722">
      <w:rPr>
        <w:bCs/>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A1551" w14:textId="3DAB0024" w:rsidR="008821A3" w:rsidRPr="00994A78" w:rsidRDefault="008821A3" w:rsidP="00994A78">
    <w:pPr>
      <w:overflowPunct w:val="0"/>
      <w:autoSpaceDE w:val="0"/>
      <w:autoSpaceDN w:val="0"/>
      <w:adjustRightInd w:val="0"/>
      <w:jc w:val="center"/>
      <w:textAlignment w:val="baseline"/>
      <w:rPr>
        <w:sz w:val="20"/>
        <w:szCs w:val="20"/>
      </w:rPr>
    </w:pPr>
    <w:r w:rsidRPr="00273722">
      <w:rPr>
        <w:sz w:val="20"/>
        <w:szCs w:val="20"/>
      </w:rPr>
      <w:t xml:space="preserve">Verejná súťaž: </w:t>
    </w:r>
    <w:r w:rsidRPr="00273722">
      <w:rPr>
        <w:bCs/>
        <w:sz w:val="20"/>
        <w:szCs w:val="20"/>
      </w:rPr>
      <w:t>„</w:t>
    </w:r>
    <w:r w:rsidRPr="00360046">
      <w:rPr>
        <w:bCs/>
        <w:sz w:val="20"/>
        <w:szCs w:val="20"/>
      </w:rPr>
      <w:t>Margecany – Červená Skala, KRŽZ km 87,437 – 92,272, dĺ. 4,835km</w:t>
    </w:r>
    <w:r w:rsidRPr="00273722">
      <w:rPr>
        <w:bCs/>
        <w:sz w:val="20"/>
        <w:szCs w:val="20"/>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B4E2D" w14:textId="36793C01" w:rsidR="008821A3" w:rsidRPr="00994A78" w:rsidRDefault="008821A3" w:rsidP="00994A78">
    <w:pPr>
      <w:overflowPunct w:val="0"/>
      <w:autoSpaceDE w:val="0"/>
      <w:autoSpaceDN w:val="0"/>
      <w:adjustRightInd w:val="0"/>
      <w:ind w:right="-200"/>
      <w:jc w:val="center"/>
      <w:textAlignment w:val="baseline"/>
      <w:rPr>
        <w:sz w:val="20"/>
        <w:szCs w:val="20"/>
      </w:rPr>
    </w:pPr>
    <w:r w:rsidRPr="00273722">
      <w:rPr>
        <w:sz w:val="20"/>
        <w:szCs w:val="20"/>
      </w:rPr>
      <w:t xml:space="preserve">Verejná súťaž: </w:t>
    </w:r>
    <w:r w:rsidRPr="00273722">
      <w:rPr>
        <w:bCs/>
        <w:sz w:val="20"/>
        <w:szCs w:val="20"/>
      </w:rPr>
      <w:t>„</w:t>
    </w:r>
    <w:r w:rsidRPr="00360046">
      <w:rPr>
        <w:bCs/>
        <w:sz w:val="20"/>
        <w:szCs w:val="20"/>
      </w:rPr>
      <w:t>Margecany – Červená Skala, KRŽZ km 87,437 – 92,272, dĺ. 4,835km</w:t>
    </w:r>
    <w:r w:rsidRPr="00273722">
      <w:rPr>
        <w:bCs/>
        <w:sz w:val="20"/>
        <w:szCs w:val="20"/>
      </w:rP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85505" w14:textId="4957E7DD" w:rsidR="008821A3" w:rsidRPr="00994A78" w:rsidRDefault="008821A3" w:rsidP="00994A78">
    <w:pPr>
      <w:overflowPunct w:val="0"/>
      <w:autoSpaceDE w:val="0"/>
      <w:autoSpaceDN w:val="0"/>
      <w:adjustRightInd w:val="0"/>
      <w:ind w:right="-200"/>
      <w:jc w:val="center"/>
      <w:textAlignment w:val="baseline"/>
      <w:rPr>
        <w:sz w:val="20"/>
        <w:szCs w:val="20"/>
      </w:rPr>
    </w:pPr>
    <w:r w:rsidRPr="00273722">
      <w:rPr>
        <w:sz w:val="20"/>
        <w:szCs w:val="20"/>
      </w:rPr>
      <w:t xml:space="preserve">Verejná súťaž: </w:t>
    </w:r>
    <w:r w:rsidRPr="00273722">
      <w:rPr>
        <w:bCs/>
        <w:sz w:val="20"/>
        <w:szCs w:val="20"/>
      </w:rPr>
      <w:t>„</w:t>
    </w:r>
    <w:r w:rsidRPr="00360046">
      <w:rPr>
        <w:bCs/>
        <w:sz w:val="20"/>
        <w:szCs w:val="20"/>
      </w:rPr>
      <w:t>Margecany – Červená Skala, KRŽZ km 87,437 – 92,272, dĺ. 4,835km</w:t>
    </w:r>
    <w:r w:rsidRPr="00273722">
      <w:rPr>
        <w:bCs/>
        <w:sz w:val="20"/>
        <w:szCs w:val="20"/>
      </w:rPr>
      <w:t>“</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B2931" w14:textId="11D41141" w:rsidR="008821A3" w:rsidRPr="00994A78" w:rsidRDefault="008821A3" w:rsidP="006D509B">
    <w:pPr>
      <w:overflowPunct w:val="0"/>
      <w:autoSpaceDE w:val="0"/>
      <w:autoSpaceDN w:val="0"/>
      <w:adjustRightInd w:val="0"/>
      <w:ind w:right="-200"/>
      <w:jc w:val="center"/>
      <w:textAlignment w:val="baseline"/>
      <w:rPr>
        <w:sz w:val="20"/>
        <w:szCs w:val="20"/>
      </w:rPr>
    </w:pPr>
    <w:r w:rsidRPr="00273722">
      <w:rPr>
        <w:sz w:val="20"/>
        <w:szCs w:val="20"/>
      </w:rPr>
      <w:t xml:space="preserve">Verejná súťaž: </w:t>
    </w:r>
    <w:r w:rsidRPr="00273722">
      <w:rPr>
        <w:bCs/>
        <w:sz w:val="20"/>
        <w:szCs w:val="20"/>
      </w:rPr>
      <w:t>„</w:t>
    </w:r>
    <w:r w:rsidRPr="00360046">
      <w:rPr>
        <w:bCs/>
        <w:sz w:val="20"/>
        <w:szCs w:val="20"/>
      </w:rPr>
      <w:t>Margecany – Červená Skala, KRŽZ km 87,437 – 92,272, dĺ. 4,835km</w:t>
    </w:r>
    <w:r w:rsidRPr="00273722">
      <w:rPr>
        <w:bCs/>
        <w:sz w:val="20"/>
        <w:szCs w:val="20"/>
      </w:rPr>
      <w:t>“</w:t>
    </w:r>
  </w:p>
  <w:p w14:paraId="1A29BF33" w14:textId="77777777" w:rsidR="008821A3" w:rsidRPr="004E3079" w:rsidRDefault="008821A3" w:rsidP="004E3079">
    <w:pPr>
      <w:pStyle w:val="Hlavika"/>
      <w:tabs>
        <w:tab w:val="clear" w:pos="4536"/>
        <w:tab w:val="clear" w:pos="9072"/>
      </w:tabs>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D2F73BC"/>
    <w:multiLevelType w:val="multilevel"/>
    <w:tmpl w:val="81E82B74"/>
    <w:lvl w:ilvl="0">
      <w:start w:val="14"/>
      <w:numFmt w:val="decimal"/>
      <w:lvlText w:val="%1."/>
      <w:lvlJc w:val="left"/>
      <w:pPr>
        <w:tabs>
          <w:tab w:val="num" w:pos="360"/>
        </w:tabs>
        <w:ind w:left="360" w:hanging="360"/>
      </w:pPr>
      <w:rPr>
        <w:rFonts w:ascii="Times New Roman" w:eastAsia="SimSun" w:hAnsi="Times New Roman" w:cs="Times New Roman" w:hint="default"/>
      </w:rPr>
    </w:lvl>
    <w:lvl w:ilvl="1">
      <w:start w:val="1"/>
      <w:numFmt w:val="decimal"/>
      <w:lvlText w:val="%1.%2."/>
      <w:lvlJc w:val="left"/>
      <w:pPr>
        <w:tabs>
          <w:tab w:val="num" w:pos="360"/>
        </w:tabs>
        <w:ind w:left="360" w:hanging="360"/>
      </w:pPr>
      <w:rPr>
        <w:rFonts w:ascii="Times New Roman" w:eastAsia="SimSun" w:hAnsi="Times New Roman" w:cs="Times New Roman" w:hint="default"/>
        <w:b w:val="0"/>
        <w:color w:val="000000"/>
        <w:sz w:val="22"/>
        <w:szCs w:val="22"/>
      </w:rPr>
    </w:lvl>
    <w:lvl w:ilvl="2">
      <w:start w:val="1"/>
      <w:numFmt w:val="decimal"/>
      <w:lvlText w:val="%1.%2.%3."/>
      <w:lvlJc w:val="left"/>
      <w:pPr>
        <w:tabs>
          <w:tab w:val="num" w:pos="720"/>
        </w:tabs>
        <w:ind w:left="720" w:hanging="720"/>
      </w:pPr>
      <w:rPr>
        <w:rFonts w:ascii="Times New Roman" w:eastAsia="SimSun" w:hAnsi="Times New Roman" w:cs="Times New Roman" w:hint="default"/>
        <w:i w:val="0"/>
        <w:color w:val="000000"/>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F7C742D5"/>
    <w:multiLevelType w:val="singleLevel"/>
    <w:tmpl w:val="041B0001"/>
    <w:lvl w:ilvl="0">
      <w:start w:val="1"/>
      <w:numFmt w:val="bullet"/>
      <w:lvlText w:val=""/>
      <w:lvlJc w:val="left"/>
      <w:pPr>
        <w:ind w:left="1440" w:hanging="360"/>
      </w:pPr>
      <w:rPr>
        <w:rFonts w:ascii="Symbol" w:hAnsi="Symbol" w:hint="default"/>
      </w:rPr>
    </w:lvl>
  </w:abstractNum>
  <w:abstractNum w:abstractNumId="2"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3" w15:restartNumberingAfterBreak="0">
    <w:nsid w:val="000E34D8"/>
    <w:multiLevelType w:val="hybridMultilevel"/>
    <w:tmpl w:val="A6382D1E"/>
    <w:lvl w:ilvl="0" w:tplc="EF58974C">
      <w:start w:val="1"/>
      <w:numFmt w:val="bullet"/>
      <w:lvlText w:val="·"/>
      <w:lvlJc w:val="left"/>
      <w:pPr>
        <w:ind w:left="1440" w:hanging="360"/>
      </w:pPr>
      <w:rPr>
        <w:rFonts w:ascii="Courier New" w:hAnsi="Courier New"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00130728"/>
    <w:multiLevelType w:val="hybridMultilevel"/>
    <w:tmpl w:val="5D261446"/>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0117773A"/>
    <w:multiLevelType w:val="hybridMultilevel"/>
    <w:tmpl w:val="3438D7E8"/>
    <w:lvl w:ilvl="0" w:tplc="73B8DC24">
      <w:start w:val="1"/>
      <w:numFmt w:val="lowerLetter"/>
      <w:lvlText w:val="%1)"/>
      <w:lvlJc w:val="left"/>
      <w:pPr>
        <w:ind w:left="1440" w:hanging="360"/>
      </w:pPr>
      <w:rPr>
        <w:rFonts w:hint="default"/>
        <w:b w:val="0"/>
        <w:bCs w:val="0"/>
        <w:caps w:val="0"/>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019560DA"/>
    <w:multiLevelType w:val="multilevel"/>
    <w:tmpl w:val="B6FC944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1EA2CA5"/>
    <w:multiLevelType w:val="multilevel"/>
    <w:tmpl w:val="EEBA06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3161D24"/>
    <w:multiLevelType w:val="hybridMultilevel"/>
    <w:tmpl w:val="49DC0D68"/>
    <w:lvl w:ilvl="0" w:tplc="F24C12C8">
      <w:start w:val="1"/>
      <w:numFmt w:val="decimal"/>
      <w:lvlText w:val="%1."/>
      <w:lvlJc w:val="left"/>
      <w:pPr>
        <w:ind w:left="4014"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42B0646"/>
    <w:multiLevelType w:val="multilevel"/>
    <w:tmpl w:val="F9C6B394"/>
    <w:numStyleLink w:val="tl5"/>
  </w:abstractNum>
  <w:abstractNum w:abstractNumId="10" w15:restartNumberingAfterBreak="0">
    <w:nsid w:val="044B626E"/>
    <w:multiLevelType w:val="multilevel"/>
    <w:tmpl w:val="99386AE2"/>
    <w:numStyleLink w:val="tl3"/>
  </w:abstractNum>
  <w:abstractNum w:abstractNumId="11" w15:restartNumberingAfterBreak="0">
    <w:nsid w:val="04D46D75"/>
    <w:multiLevelType w:val="hybridMultilevel"/>
    <w:tmpl w:val="574698C4"/>
    <w:lvl w:ilvl="0" w:tplc="35AA02B6">
      <w:start w:val="1"/>
      <w:numFmt w:val="lowerLetter"/>
      <w:lvlText w:val="%1)"/>
      <w:lvlJc w:val="left"/>
      <w:pPr>
        <w:ind w:left="720" w:hanging="360"/>
      </w:pPr>
      <w:rPr>
        <w:rFonts w:ascii="Times New Roman" w:eastAsia="Times New Roman" w:hAnsi="Times New Roman"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6CE2A08"/>
    <w:multiLevelType w:val="hybridMultilevel"/>
    <w:tmpl w:val="19901E0A"/>
    <w:lvl w:ilvl="0" w:tplc="041B000F">
      <w:start w:val="30"/>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08D50CE8"/>
    <w:multiLevelType w:val="multilevel"/>
    <w:tmpl w:val="B166151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C321E87"/>
    <w:multiLevelType w:val="hybridMultilevel"/>
    <w:tmpl w:val="852674DA"/>
    <w:lvl w:ilvl="0" w:tplc="041B0017">
      <w:start w:val="1"/>
      <w:numFmt w:val="lowerLetter"/>
      <w:lvlText w:val="%1)"/>
      <w:lvlJc w:val="left"/>
      <w:pPr>
        <w:ind w:left="1854" w:hanging="360"/>
      </w:pPr>
    </w:lvl>
    <w:lvl w:ilvl="1" w:tplc="6A70E2A2">
      <w:start w:val="1"/>
      <w:numFmt w:val="lowerLetter"/>
      <w:lvlText w:val="%2)"/>
      <w:lvlJc w:val="left"/>
      <w:pPr>
        <w:ind w:left="2574" w:hanging="360"/>
      </w:pPr>
      <w:rPr>
        <w:b/>
      </w:r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5" w15:restartNumberingAfterBreak="0">
    <w:nsid w:val="0E9D5C74"/>
    <w:multiLevelType w:val="hybridMultilevel"/>
    <w:tmpl w:val="16FE81FA"/>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0F706BDC"/>
    <w:multiLevelType w:val="multilevel"/>
    <w:tmpl w:val="C5FA9B84"/>
    <w:lvl w:ilvl="0">
      <w:start w:val="6"/>
      <w:numFmt w:val="decimal"/>
      <w:lvlText w:val="%1"/>
      <w:lvlJc w:val="left"/>
      <w:pPr>
        <w:ind w:left="360" w:hanging="360"/>
      </w:pPr>
      <w:rPr>
        <w:b/>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17" w15:restartNumberingAfterBreak="0">
    <w:nsid w:val="10A82B83"/>
    <w:multiLevelType w:val="multilevel"/>
    <w:tmpl w:val="AC7EE4D6"/>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val="0"/>
        <w:sz w:val="22"/>
        <w:szCs w:val="22"/>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18" w15:restartNumberingAfterBreak="0">
    <w:nsid w:val="11871A1F"/>
    <w:multiLevelType w:val="multilevel"/>
    <w:tmpl w:val="9F948A26"/>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120910DB"/>
    <w:multiLevelType w:val="hybridMultilevel"/>
    <w:tmpl w:val="A34C0F80"/>
    <w:lvl w:ilvl="0" w:tplc="4B4C24C2">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20"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rPr>
    </w:lvl>
    <w:lvl w:ilvl="1">
      <w:numFmt w:val="bullet"/>
      <w:lvlText w:val="o"/>
      <w:lvlJc w:val="left"/>
      <w:pPr>
        <w:ind w:left="2160" w:hanging="360"/>
      </w:pPr>
      <w:rPr>
        <w:rFonts w:ascii="Courier New" w:hAnsi="Courier New"/>
        <w:b w:val="0"/>
        <w:i w:val="0"/>
        <w:strike w:val="0"/>
        <w:dstrike w:val="0"/>
        <w:color w:val="auto"/>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1" w15:restartNumberingAfterBreak="0">
    <w:nsid w:val="13E7317C"/>
    <w:multiLevelType w:val="multilevel"/>
    <w:tmpl w:val="72EE9D7C"/>
    <w:styleLink w:val="tl1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57B390B"/>
    <w:multiLevelType w:val="multilevel"/>
    <w:tmpl w:val="8012962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173C1B64"/>
    <w:multiLevelType w:val="hybridMultilevel"/>
    <w:tmpl w:val="6D84C9AA"/>
    <w:lvl w:ilvl="0" w:tplc="1A0A48A4">
      <w:start w:val="1"/>
      <w:numFmt w:val="decimal"/>
      <w:lvlText w:val="%1."/>
      <w:lvlJc w:val="left"/>
      <w:pPr>
        <w:ind w:left="1074" w:hanging="360"/>
      </w:pPr>
      <w:rPr>
        <w:rFonts w:hint="default"/>
        <w:u w:val="none"/>
      </w:rPr>
    </w:lvl>
    <w:lvl w:ilvl="1" w:tplc="041B0019">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25" w15:restartNumberingAfterBreak="0">
    <w:nsid w:val="18506DAF"/>
    <w:multiLevelType w:val="hybridMultilevel"/>
    <w:tmpl w:val="54B890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8F651DC"/>
    <w:multiLevelType w:val="multilevel"/>
    <w:tmpl w:val="5B30A444"/>
    <w:lvl w:ilvl="0">
      <w:start w:val="9"/>
      <w:numFmt w:val="decimal"/>
      <w:lvlText w:val="%1."/>
      <w:lvlJc w:val="left"/>
      <w:pPr>
        <w:ind w:left="360" w:hanging="360"/>
      </w:pPr>
      <w:rPr>
        <w:rFonts w:hint="default"/>
      </w:rPr>
    </w:lvl>
    <w:lvl w:ilvl="1">
      <w:start w:val="1"/>
      <w:numFmt w:val="decimal"/>
      <w:lvlText w:val="%1.%2."/>
      <w:lvlJc w:val="left"/>
      <w:pPr>
        <w:ind w:left="862" w:hanging="360"/>
      </w:pPr>
      <w:rPr>
        <w:rFonts w:hint="default"/>
        <w:sz w:val="22"/>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7" w15:restartNumberingAfterBreak="0">
    <w:nsid w:val="1ADC2F53"/>
    <w:multiLevelType w:val="multilevel"/>
    <w:tmpl w:val="D2186644"/>
    <w:lvl w:ilvl="0">
      <w:start w:val="5"/>
      <w:numFmt w:val="decimal"/>
      <w:lvlText w:val="%1."/>
      <w:lvlJc w:val="left"/>
      <w:pPr>
        <w:ind w:left="360" w:hanging="360"/>
      </w:pPr>
      <w:rPr>
        <w:rFonts w:hint="default"/>
        <w:color w:val="auto"/>
      </w:rPr>
    </w:lvl>
    <w:lvl w:ilvl="1">
      <w:start w:val="1"/>
      <w:numFmt w:val="decimal"/>
      <w:lvlText w:val="%1.%2."/>
      <w:lvlJc w:val="left"/>
      <w:pPr>
        <w:ind w:left="644" w:hanging="360"/>
      </w:pPr>
      <w:rPr>
        <w:rFonts w:ascii="Times New Roman" w:hAnsi="Times New Roman" w:cs="Times New Roman" w:hint="default"/>
        <w:b w:val="0"/>
        <w:color w:val="auto"/>
        <w:sz w:val="22"/>
        <w:szCs w:val="24"/>
      </w:rPr>
    </w:lvl>
    <w:lvl w:ilvl="2">
      <w:start w:val="1"/>
      <w:numFmt w:val="decimal"/>
      <w:lvlText w:val="%1.%2.%3."/>
      <w:lvlJc w:val="left"/>
      <w:pPr>
        <w:ind w:left="1855"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8" w15:restartNumberingAfterBreak="0">
    <w:nsid w:val="1BD60C73"/>
    <w:multiLevelType w:val="multilevel"/>
    <w:tmpl w:val="BE5080E2"/>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23C064D"/>
    <w:multiLevelType w:val="hybridMultilevel"/>
    <w:tmpl w:val="C81A2E30"/>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15:restartNumberingAfterBreak="0">
    <w:nsid w:val="233428DB"/>
    <w:multiLevelType w:val="multilevel"/>
    <w:tmpl w:val="A14E96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4076878"/>
    <w:multiLevelType w:val="multilevel"/>
    <w:tmpl w:val="F6049846"/>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51E2AD9"/>
    <w:multiLevelType w:val="multilevel"/>
    <w:tmpl w:val="E6E4769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5B8305C"/>
    <w:multiLevelType w:val="hybridMultilevel"/>
    <w:tmpl w:val="98DA8CBE"/>
    <w:lvl w:ilvl="0" w:tplc="4496A82A">
      <w:start w:val="4"/>
      <w:numFmt w:val="bullet"/>
      <w:lvlText w:val="-"/>
      <w:lvlJc w:val="left"/>
      <w:pPr>
        <w:ind w:left="1440" w:hanging="360"/>
      </w:pPr>
      <w:rPr>
        <w:rFonts w:ascii="Arial" w:eastAsia="Times New Roman" w:hAnsi="Arial" w:cs="Aria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4" w15:restartNumberingAfterBreak="0">
    <w:nsid w:val="266069B5"/>
    <w:multiLevelType w:val="hybridMultilevel"/>
    <w:tmpl w:val="0EB0ECE8"/>
    <w:lvl w:ilvl="0" w:tplc="AB2E90C0">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266B18E1"/>
    <w:multiLevelType w:val="hybridMultilevel"/>
    <w:tmpl w:val="B28E8F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272B5296"/>
    <w:multiLevelType w:val="multilevel"/>
    <w:tmpl w:val="35A8F012"/>
    <w:lvl w:ilvl="0">
      <w:start w:val="1"/>
      <w:numFmt w:val="decimal"/>
      <w:lvlText w:val="%1."/>
      <w:lvlJc w:val="left"/>
      <w:pPr>
        <w:tabs>
          <w:tab w:val="num" w:pos="360"/>
        </w:tabs>
        <w:ind w:left="360" w:hanging="360"/>
      </w:pPr>
      <w:rPr>
        <w:rFonts w:ascii="Times New Roman" w:hAnsi="Times New Roman" w:cs="Times New Roman" w:hint="default"/>
        <w:color w:val="auto"/>
        <w:sz w:val="24"/>
        <w:szCs w:val="24"/>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7A3402A"/>
    <w:multiLevelType w:val="singleLevel"/>
    <w:tmpl w:val="1602C77E"/>
    <w:lvl w:ilvl="0">
      <w:start w:val="1"/>
      <w:numFmt w:val="decimal"/>
      <w:lvlText w:val="%1. "/>
      <w:lvlJc w:val="left"/>
      <w:pPr>
        <w:tabs>
          <w:tab w:val="num" w:pos="0"/>
        </w:tabs>
        <w:ind w:left="283" w:hanging="283"/>
      </w:pPr>
      <w:rPr>
        <w:rFonts w:ascii="Times New Roman" w:hAnsi="Times New Roman" w:cs="Times New Roman" w:hint="default"/>
        <w:b w:val="0"/>
        <w:i w:val="0"/>
        <w:sz w:val="24"/>
        <w:szCs w:val="24"/>
        <w:u w:val="none"/>
      </w:rPr>
    </w:lvl>
  </w:abstractNum>
  <w:abstractNum w:abstractNumId="38" w15:restartNumberingAfterBreak="0">
    <w:nsid w:val="28656FEE"/>
    <w:multiLevelType w:val="hybridMultilevel"/>
    <w:tmpl w:val="972CEB40"/>
    <w:lvl w:ilvl="0" w:tplc="7A4294CE">
      <w:start w:val="1"/>
      <w:numFmt w:val="bullet"/>
      <w:lvlText w:val=""/>
      <w:lvlJc w:val="left"/>
      <w:pPr>
        <w:tabs>
          <w:tab w:val="num" w:pos="720"/>
        </w:tabs>
        <w:ind w:left="720" w:hanging="360"/>
      </w:pPr>
      <w:rPr>
        <w:rFonts w:ascii="Symbol" w:hAnsi="Symbol" w:hint="default"/>
        <w:color w:val="auto"/>
      </w:rPr>
    </w:lvl>
    <w:lvl w:ilvl="1" w:tplc="051EACAC">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9" w15:restartNumberingAfterBreak="0">
    <w:nsid w:val="296245D7"/>
    <w:multiLevelType w:val="hybridMultilevel"/>
    <w:tmpl w:val="781A1814"/>
    <w:lvl w:ilvl="0" w:tplc="041B0001">
      <w:start w:val="1"/>
      <w:numFmt w:val="bullet"/>
      <w:lvlText w:val=""/>
      <w:lvlJc w:val="left"/>
      <w:pPr>
        <w:ind w:left="1288" w:hanging="360"/>
      </w:pPr>
      <w:rPr>
        <w:rFonts w:ascii="Symbol" w:hAnsi="Symbol" w:hint="default"/>
      </w:rPr>
    </w:lvl>
    <w:lvl w:ilvl="1" w:tplc="01C4FF6E">
      <w:numFmt w:val="bullet"/>
      <w:lvlText w:val="-"/>
      <w:lvlJc w:val="left"/>
      <w:pPr>
        <w:ind w:left="2008" w:hanging="360"/>
      </w:pPr>
      <w:rPr>
        <w:rFonts w:ascii="Times New Roman" w:eastAsia="Calibri" w:hAnsi="Times New Roman" w:cs="Times New Roman"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40"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E7C164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30057BB9"/>
    <w:multiLevelType w:val="multilevel"/>
    <w:tmpl w:val="16225AA6"/>
    <w:styleLink w:val="tl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30764A8F"/>
    <w:multiLevelType w:val="multilevel"/>
    <w:tmpl w:val="F9C6B394"/>
    <w:numStyleLink w:val="tl6"/>
  </w:abstractNum>
  <w:abstractNum w:abstractNumId="44" w15:restartNumberingAfterBreak="0">
    <w:nsid w:val="31DD22DB"/>
    <w:multiLevelType w:val="multilevel"/>
    <w:tmpl w:val="041B001F"/>
    <w:numStyleLink w:val="tl7"/>
  </w:abstractNum>
  <w:abstractNum w:abstractNumId="45" w15:restartNumberingAfterBreak="0">
    <w:nsid w:val="351F1FDD"/>
    <w:multiLevelType w:val="multilevel"/>
    <w:tmpl w:val="041B001F"/>
    <w:styleLink w:val="tl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6E64AC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8" w15:restartNumberingAfterBreak="0">
    <w:nsid w:val="3820602B"/>
    <w:multiLevelType w:val="multilevel"/>
    <w:tmpl w:val="4EC0AD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39E8293A"/>
    <w:multiLevelType w:val="hybridMultilevel"/>
    <w:tmpl w:val="8BBE8A96"/>
    <w:lvl w:ilvl="0" w:tplc="041B0001">
      <w:start w:val="1"/>
      <w:numFmt w:val="bullet"/>
      <w:lvlText w:val=""/>
      <w:lvlJc w:val="left"/>
      <w:pPr>
        <w:ind w:left="1208" w:hanging="360"/>
      </w:pPr>
      <w:rPr>
        <w:rFonts w:ascii="Symbol" w:hAnsi="Symbol" w:hint="default"/>
      </w:rPr>
    </w:lvl>
    <w:lvl w:ilvl="1" w:tplc="041B0003" w:tentative="1">
      <w:start w:val="1"/>
      <w:numFmt w:val="bullet"/>
      <w:lvlText w:val="o"/>
      <w:lvlJc w:val="left"/>
      <w:pPr>
        <w:ind w:left="1928" w:hanging="360"/>
      </w:pPr>
      <w:rPr>
        <w:rFonts w:ascii="Courier New" w:hAnsi="Courier New" w:cs="Courier New" w:hint="default"/>
      </w:rPr>
    </w:lvl>
    <w:lvl w:ilvl="2" w:tplc="041B0005">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50" w15:restartNumberingAfterBreak="0">
    <w:nsid w:val="3A4113C5"/>
    <w:multiLevelType w:val="multilevel"/>
    <w:tmpl w:val="07E2C6B6"/>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3B9F7AB3"/>
    <w:multiLevelType w:val="hybridMultilevel"/>
    <w:tmpl w:val="E67005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3" w15:restartNumberingAfterBreak="0">
    <w:nsid w:val="405E0A2B"/>
    <w:multiLevelType w:val="multilevel"/>
    <w:tmpl w:val="041B001F"/>
    <w:styleLink w:val="tl1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0C32BFC"/>
    <w:multiLevelType w:val="multilevel"/>
    <w:tmpl w:val="2A901E0C"/>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val="0"/>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55" w15:restartNumberingAfterBreak="0">
    <w:nsid w:val="42B25C4F"/>
    <w:multiLevelType w:val="hybridMultilevel"/>
    <w:tmpl w:val="3EDAA75A"/>
    <w:lvl w:ilvl="0" w:tplc="7396AFE6">
      <w:start w:val="1"/>
      <w:numFmt w:val="bullet"/>
      <w:pStyle w:val="Odrka1len3pred"/>
      <w:lvlText w:val="-"/>
      <w:lvlJc w:val="left"/>
      <w:pPr>
        <w:tabs>
          <w:tab w:val="num" w:pos="360"/>
        </w:tabs>
        <w:ind w:left="360" w:hanging="360"/>
      </w:pPr>
      <w:rPr>
        <w:rFonts w:ascii="Courier New" w:hAnsi="Courier New" w:hint="default"/>
      </w:rPr>
    </w:lvl>
    <w:lvl w:ilvl="1" w:tplc="3940B306">
      <w:start w:val="1"/>
      <w:numFmt w:val="bullet"/>
      <w:lvlText w:val=""/>
      <w:lvlJc w:val="left"/>
      <w:pPr>
        <w:tabs>
          <w:tab w:val="num" w:pos="1080"/>
        </w:tabs>
        <w:ind w:left="1363" w:hanging="283"/>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31A71C0"/>
    <w:multiLevelType w:val="hybridMultilevel"/>
    <w:tmpl w:val="224E8BD4"/>
    <w:lvl w:ilvl="0" w:tplc="F24C12C8">
      <w:start w:val="1"/>
      <w:numFmt w:val="decimal"/>
      <w:lvlText w:val="%1."/>
      <w:lvlJc w:val="left"/>
      <w:pPr>
        <w:ind w:left="4371" w:hanging="360"/>
      </w:pPr>
      <w:rPr>
        <w:rFonts w:hint="default"/>
        <w:b/>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57" w15:restartNumberingAfterBreak="0">
    <w:nsid w:val="44326B68"/>
    <w:multiLevelType w:val="hybridMultilevel"/>
    <w:tmpl w:val="533ED390"/>
    <w:lvl w:ilvl="0" w:tplc="041B0017">
      <w:start w:val="1"/>
      <w:numFmt w:val="lowerLetter"/>
      <w:lvlText w:val="%1)"/>
      <w:lvlJc w:val="left"/>
      <w:pPr>
        <w:ind w:left="1854" w:hanging="360"/>
      </w:pPr>
    </w:lvl>
    <w:lvl w:ilvl="1" w:tplc="6A70E2A2">
      <w:start w:val="1"/>
      <w:numFmt w:val="lowerLetter"/>
      <w:lvlText w:val="%2)"/>
      <w:lvlJc w:val="left"/>
      <w:pPr>
        <w:ind w:left="2574" w:hanging="360"/>
      </w:pPr>
      <w:rPr>
        <w:b/>
      </w:r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58" w15:restartNumberingAfterBreak="0">
    <w:nsid w:val="448314F3"/>
    <w:multiLevelType w:val="multilevel"/>
    <w:tmpl w:val="1930B5DC"/>
    <w:styleLink w:val="tl15"/>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5726D0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0" w15:restartNumberingAfterBreak="0">
    <w:nsid w:val="46AD1A87"/>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1" w15:restartNumberingAfterBreak="0">
    <w:nsid w:val="4712502B"/>
    <w:multiLevelType w:val="multilevel"/>
    <w:tmpl w:val="6756AE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4A6D7E8C"/>
    <w:multiLevelType w:val="multilevel"/>
    <w:tmpl w:val="F9C6B394"/>
    <w:numStyleLink w:val="tl4"/>
  </w:abstractNum>
  <w:abstractNum w:abstractNumId="63" w15:restartNumberingAfterBreak="0">
    <w:nsid w:val="4AA71EB6"/>
    <w:multiLevelType w:val="multilevel"/>
    <w:tmpl w:val="4AA71E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4"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5" w15:restartNumberingAfterBreak="0">
    <w:nsid w:val="4D1865A6"/>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6" w15:restartNumberingAfterBreak="0">
    <w:nsid w:val="4D7A740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7" w15:restartNumberingAfterBreak="0">
    <w:nsid w:val="504957F5"/>
    <w:multiLevelType w:val="multilevel"/>
    <w:tmpl w:val="041B001F"/>
    <w:numStyleLink w:val="tl41"/>
  </w:abstractNum>
  <w:abstractNum w:abstractNumId="68" w15:restartNumberingAfterBreak="0">
    <w:nsid w:val="50CE3C30"/>
    <w:multiLevelType w:val="hybridMultilevel"/>
    <w:tmpl w:val="8870BD5E"/>
    <w:lvl w:ilvl="0" w:tplc="F5541CDA">
      <w:numFmt w:val="bullet"/>
      <w:lvlText w:val="-"/>
      <w:lvlJc w:val="left"/>
      <w:pPr>
        <w:ind w:left="1854" w:hanging="360"/>
      </w:pPr>
      <w:rPr>
        <w:rFonts w:ascii="Times New Roman" w:eastAsia="Calibri" w:hAnsi="Times New Roman" w:cs="Times New Roman" w:hint="default"/>
      </w:rPr>
    </w:lvl>
    <w:lvl w:ilvl="1" w:tplc="041B0017">
      <w:start w:val="1"/>
      <w:numFmt w:val="lowerLetter"/>
      <w:lvlText w:val="%2)"/>
      <w:lvlJc w:val="left"/>
      <w:pPr>
        <w:ind w:left="2574" w:hanging="360"/>
      </w:p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69" w15:restartNumberingAfterBreak="0">
    <w:nsid w:val="5213612C"/>
    <w:multiLevelType w:val="multilevel"/>
    <w:tmpl w:val="91D871AC"/>
    <w:lvl w:ilvl="0">
      <w:start w:val="5"/>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hint="default"/>
        <w:b w:val="0"/>
        <w:i w:val="0"/>
        <w:strike w:val="0"/>
        <w:color w:val="auto"/>
      </w:rPr>
    </w:lvl>
    <w:lvl w:ilvl="2">
      <w:start w:val="1"/>
      <w:numFmt w:val="decimal"/>
      <w:lvlText w:val="%1.%2.%3."/>
      <w:lvlJc w:val="left"/>
      <w:pPr>
        <w:tabs>
          <w:tab w:val="num" w:pos="2280"/>
        </w:tabs>
        <w:ind w:left="2064" w:hanging="504"/>
      </w:pPr>
      <w:rPr>
        <w:rFonts w:ascii="Times New Roman" w:hAnsi="Times New Roman" w:cs="Times New Roman"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 w15:restartNumberingAfterBreak="0">
    <w:nsid w:val="54BB3EDC"/>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1" w15:restartNumberingAfterBreak="0">
    <w:nsid w:val="54D25494"/>
    <w:multiLevelType w:val="multilevel"/>
    <w:tmpl w:val="592420D8"/>
    <w:lvl w:ilvl="0">
      <w:start w:val="11"/>
      <w:numFmt w:val="decimal"/>
      <w:lvlText w:val="%1"/>
      <w:lvlJc w:val="left"/>
      <w:pPr>
        <w:ind w:left="375" w:hanging="375"/>
      </w:pPr>
    </w:lvl>
    <w:lvl w:ilvl="1">
      <w:start w:val="1"/>
      <w:numFmt w:val="decimal"/>
      <w:lvlText w:val="12.%2."/>
      <w:lvlJc w:val="left"/>
      <w:pPr>
        <w:ind w:left="942" w:hanging="375"/>
      </w:pPr>
      <w:rPr>
        <w:rFonts w:ascii="Times New Roman" w:hAnsi="Times New Roman" w:cs="Times New Roman" w:hint="default"/>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72"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564D067E"/>
    <w:multiLevelType w:val="multilevel"/>
    <w:tmpl w:val="2D98AAA4"/>
    <w:styleLink w:val="tl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56803C86"/>
    <w:multiLevelType w:val="multilevel"/>
    <w:tmpl w:val="BCFEE8DE"/>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850"/>
        </w:tabs>
        <w:ind w:left="850" w:hanging="425"/>
      </w:pPr>
      <w:rPr>
        <w:rFonts w:ascii="Symbol" w:hAnsi="Symbol" w:hint="default"/>
      </w:rPr>
    </w:lvl>
    <w:lvl w:ilvl="2">
      <w:start w:val="1"/>
      <w:numFmt w:val="bullet"/>
      <w:pStyle w:val="RamBullet3"/>
      <w:lvlText w:val=""/>
      <w:lvlJc w:val="left"/>
      <w:pPr>
        <w:tabs>
          <w:tab w:val="num" w:pos="1276"/>
        </w:tabs>
        <w:ind w:left="127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76" w15:restartNumberingAfterBreak="0">
    <w:nsid w:val="583B20DF"/>
    <w:multiLevelType w:val="hybridMultilevel"/>
    <w:tmpl w:val="6BBCAA6A"/>
    <w:lvl w:ilvl="0" w:tplc="F24C12C8">
      <w:start w:val="1"/>
      <w:numFmt w:val="decimal"/>
      <w:lvlText w:val="%1."/>
      <w:lvlJc w:val="left"/>
      <w:pPr>
        <w:ind w:left="4374"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7" w15:restartNumberingAfterBreak="0">
    <w:nsid w:val="58F86C75"/>
    <w:multiLevelType w:val="hybridMultilevel"/>
    <w:tmpl w:val="3FDA213C"/>
    <w:name w:val="BulletsListTemplate2"/>
    <w:lvl w:ilvl="0" w:tplc="F3F47284">
      <w:start w:val="1"/>
      <w:numFmt w:val="bullet"/>
      <w:lvlText w:val=""/>
      <w:lvlJc w:val="left"/>
      <w:pPr>
        <w:tabs>
          <w:tab w:val="num" w:pos="1980"/>
        </w:tabs>
        <w:ind w:left="1980" w:hanging="360"/>
      </w:pPr>
      <w:rPr>
        <w:rFonts w:ascii="Symbol" w:hAnsi="Symbol" w:hint="default"/>
      </w:rPr>
    </w:lvl>
    <w:lvl w:ilvl="1" w:tplc="91BEC0C0" w:tentative="1">
      <w:start w:val="1"/>
      <w:numFmt w:val="bullet"/>
      <w:lvlText w:val="o"/>
      <w:lvlJc w:val="left"/>
      <w:pPr>
        <w:tabs>
          <w:tab w:val="num" w:pos="2700"/>
        </w:tabs>
        <w:ind w:left="2700" w:hanging="360"/>
      </w:pPr>
      <w:rPr>
        <w:rFonts w:ascii="Courier New" w:hAnsi="Courier New" w:cs="Courier New" w:hint="default"/>
      </w:rPr>
    </w:lvl>
    <w:lvl w:ilvl="2" w:tplc="1702E6D8" w:tentative="1">
      <w:start w:val="1"/>
      <w:numFmt w:val="bullet"/>
      <w:lvlText w:val=""/>
      <w:lvlJc w:val="left"/>
      <w:pPr>
        <w:tabs>
          <w:tab w:val="num" w:pos="3420"/>
        </w:tabs>
        <w:ind w:left="3420" w:hanging="360"/>
      </w:pPr>
      <w:rPr>
        <w:rFonts w:ascii="Wingdings" w:hAnsi="Wingdings" w:hint="default"/>
      </w:rPr>
    </w:lvl>
    <w:lvl w:ilvl="3" w:tplc="6F06CCD2" w:tentative="1">
      <w:start w:val="1"/>
      <w:numFmt w:val="bullet"/>
      <w:lvlText w:val=""/>
      <w:lvlJc w:val="left"/>
      <w:pPr>
        <w:tabs>
          <w:tab w:val="num" w:pos="4140"/>
        </w:tabs>
        <w:ind w:left="4140" w:hanging="360"/>
      </w:pPr>
      <w:rPr>
        <w:rFonts w:ascii="Symbol" w:hAnsi="Symbol" w:hint="default"/>
      </w:rPr>
    </w:lvl>
    <w:lvl w:ilvl="4" w:tplc="240C637C" w:tentative="1">
      <w:start w:val="1"/>
      <w:numFmt w:val="bullet"/>
      <w:lvlText w:val="o"/>
      <w:lvlJc w:val="left"/>
      <w:pPr>
        <w:tabs>
          <w:tab w:val="num" w:pos="4860"/>
        </w:tabs>
        <w:ind w:left="4860" w:hanging="360"/>
      </w:pPr>
      <w:rPr>
        <w:rFonts w:ascii="Courier New" w:hAnsi="Courier New" w:cs="Courier New" w:hint="default"/>
      </w:rPr>
    </w:lvl>
    <w:lvl w:ilvl="5" w:tplc="FA5E7EEE" w:tentative="1">
      <w:start w:val="1"/>
      <w:numFmt w:val="bullet"/>
      <w:lvlText w:val=""/>
      <w:lvlJc w:val="left"/>
      <w:pPr>
        <w:tabs>
          <w:tab w:val="num" w:pos="5580"/>
        </w:tabs>
        <w:ind w:left="5580" w:hanging="360"/>
      </w:pPr>
      <w:rPr>
        <w:rFonts w:ascii="Wingdings" w:hAnsi="Wingdings" w:hint="default"/>
      </w:rPr>
    </w:lvl>
    <w:lvl w:ilvl="6" w:tplc="0A5828CA" w:tentative="1">
      <w:start w:val="1"/>
      <w:numFmt w:val="bullet"/>
      <w:lvlText w:val=""/>
      <w:lvlJc w:val="left"/>
      <w:pPr>
        <w:tabs>
          <w:tab w:val="num" w:pos="6300"/>
        </w:tabs>
        <w:ind w:left="6300" w:hanging="360"/>
      </w:pPr>
      <w:rPr>
        <w:rFonts w:ascii="Symbol" w:hAnsi="Symbol" w:hint="default"/>
      </w:rPr>
    </w:lvl>
    <w:lvl w:ilvl="7" w:tplc="13F4B92A" w:tentative="1">
      <w:start w:val="1"/>
      <w:numFmt w:val="bullet"/>
      <w:lvlText w:val="o"/>
      <w:lvlJc w:val="left"/>
      <w:pPr>
        <w:tabs>
          <w:tab w:val="num" w:pos="7020"/>
        </w:tabs>
        <w:ind w:left="7020" w:hanging="360"/>
      </w:pPr>
      <w:rPr>
        <w:rFonts w:ascii="Courier New" w:hAnsi="Courier New" w:cs="Courier New" w:hint="default"/>
      </w:rPr>
    </w:lvl>
    <w:lvl w:ilvl="8" w:tplc="26307438" w:tentative="1">
      <w:start w:val="1"/>
      <w:numFmt w:val="bullet"/>
      <w:lvlText w:val=""/>
      <w:lvlJc w:val="left"/>
      <w:pPr>
        <w:tabs>
          <w:tab w:val="num" w:pos="7740"/>
        </w:tabs>
        <w:ind w:left="7740" w:hanging="360"/>
      </w:pPr>
      <w:rPr>
        <w:rFonts w:ascii="Wingdings" w:hAnsi="Wingdings" w:hint="default"/>
      </w:rPr>
    </w:lvl>
  </w:abstractNum>
  <w:abstractNum w:abstractNumId="78" w15:restartNumberingAfterBreak="0">
    <w:nsid w:val="59735894"/>
    <w:multiLevelType w:val="multilevel"/>
    <w:tmpl w:val="58EE35B8"/>
    <w:styleLink w:val="tl1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59804BE0"/>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0" w15:restartNumberingAfterBreak="0">
    <w:nsid w:val="59C22FB2"/>
    <w:multiLevelType w:val="hybridMultilevel"/>
    <w:tmpl w:val="E442745E"/>
    <w:lvl w:ilvl="0" w:tplc="0FAEF3EA">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1" w15:restartNumberingAfterBreak="0">
    <w:nsid w:val="59F95BDE"/>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82" w15:restartNumberingAfterBreak="0">
    <w:nsid w:val="5AB22D1B"/>
    <w:multiLevelType w:val="multilevel"/>
    <w:tmpl w:val="4DFC384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D2F0ED3"/>
    <w:multiLevelType w:val="multilevel"/>
    <w:tmpl w:val="07F20834"/>
    <w:lvl w:ilvl="0">
      <w:start w:val="1"/>
      <w:numFmt w:val="decimal"/>
      <w:lvlText w:val="%1."/>
      <w:lvlJc w:val="left"/>
      <w:pPr>
        <w:ind w:left="360" w:hanging="360"/>
      </w:pPr>
      <w:rPr>
        <w:color w:val="auto"/>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5D8B54B3"/>
    <w:multiLevelType w:val="hybridMultilevel"/>
    <w:tmpl w:val="441096A4"/>
    <w:lvl w:ilvl="0" w:tplc="2020B46C">
      <w:start w:val="1"/>
      <w:numFmt w:val="bullet"/>
      <w:pStyle w:val="zakl2"/>
      <w:lvlText w:val=""/>
      <w:lvlJc w:val="left"/>
      <w:pPr>
        <w:tabs>
          <w:tab w:val="num" w:pos="1440"/>
        </w:tabs>
        <w:ind w:left="1440" w:hanging="360"/>
      </w:pPr>
      <w:rPr>
        <w:rFonts w:ascii="Symbol" w:hAnsi="Symbol" w:hint="default"/>
      </w:rPr>
    </w:lvl>
    <w:lvl w:ilvl="1" w:tplc="041B000F">
      <w:start w:val="1"/>
      <w:numFmt w:val="decimal"/>
      <w:lvlText w:val="%2."/>
      <w:lvlJc w:val="left"/>
      <w:pPr>
        <w:tabs>
          <w:tab w:val="num" w:pos="2160"/>
        </w:tabs>
        <w:ind w:left="2160" w:hanging="360"/>
      </w:p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85" w15:restartNumberingAfterBreak="0">
    <w:nsid w:val="5E361233"/>
    <w:multiLevelType w:val="hybridMultilevel"/>
    <w:tmpl w:val="2A521154"/>
    <w:lvl w:ilvl="0" w:tplc="4B126316">
      <w:start w:val="4"/>
      <w:numFmt w:val="decimal"/>
      <w:lvlText w:val="%1."/>
      <w:lvlJc w:val="left"/>
      <w:pPr>
        <w:ind w:left="4014"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5F417D1F"/>
    <w:multiLevelType w:val="multilevel"/>
    <w:tmpl w:val="9C607630"/>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62187950"/>
    <w:multiLevelType w:val="multilevel"/>
    <w:tmpl w:val="32EA9E9E"/>
    <w:lvl w:ilvl="0">
      <w:start w:val="1"/>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hint="default"/>
        <w:b w:val="0"/>
        <w:i w:val="0"/>
        <w:strike w:val="0"/>
        <w:color w:val="auto"/>
      </w:rPr>
    </w:lvl>
    <w:lvl w:ilvl="2">
      <w:start w:val="1"/>
      <w:numFmt w:val="decimal"/>
      <w:lvlText w:val="%1.%2.%3."/>
      <w:lvlJc w:val="left"/>
      <w:pPr>
        <w:tabs>
          <w:tab w:val="num" w:pos="2280"/>
        </w:tabs>
        <w:ind w:left="2064" w:hanging="504"/>
      </w:pPr>
      <w:rPr>
        <w:rFonts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15:restartNumberingAfterBreak="0">
    <w:nsid w:val="625F1063"/>
    <w:multiLevelType w:val="hybridMultilevel"/>
    <w:tmpl w:val="C8CA921C"/>
    <w:lvl w:ilvl="0" w:tplc="AB2E90C0">
      <w:start w:val="1"/>
      <w:numFmt w:val="bullet"/>
      <w:lvlText w:val="-"/>
      <w:lvlJc w:val="left"/>
      <w:pPr>
        <w:ind w:left="1440" w:hanging="360"/>
      </w:pPr>
      <w:rPr>
        <w:rFonts w:ascii="Calibri"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9" w15:restartNumberingAfterBreak="0">
    <w:nsid w:val="62D604D2"/>
    <w:multiLevelType w:val="multilevel"/>
    <w:tmpl w:val="041B001F"/>
    <w:styleLink w:val="tl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63F167DA"/>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1"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2" w15:restartNumberingAfterBreak="0">
    <w:nsid w:val="67270CA8"/>
    <w:multiLevelType w:val="multilevel"/>
    <w:tmpl w:val="A2180AD8"/>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val="0"/>
        <w:i w:val="0"/>
        <w:color w:val="auto"/>
        <w:sz w:val="24"/>
        <w:szCs w:val="24"/>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93" w15:restartNumberingAfterBreak="0">
    <w:nsid w:val="67A9138D"/>
    <w:multiLevelType w:val="multilevel"/>
    <w:tmpl w:val="FD822CA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9D97582"/>
    <w:multiLevelType w:val="hybridMultilevel"/>
    <w:tmpl w:val="FC609D3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5" w15:restartNumberingAfterBreak="0">
    <w:nsid w:val="69E255F1"/>
    <w:multiLevelType w:val="hybridMultilevel"/>
    <w:tmpl w:val="96AE3626"/>
    <w:lvl w:ilvl="0" w:tplc="1122AB1A">
      <w:start w:val="811"/>
      <w:numFmt w:val="decimal"/>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96" w15:restartNumberingAfterBreak="0">
    <w:nsid w:val="6AF3471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7" w15:restartNumberingAfterBreak="0">
    <w:nsid w:val="6AF91F45"/>
    <w:multiLevelType w:val="multilevel"/>
    <w:tmpl w:val="E95E7BB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6C176A0D"/>
    <w:multiLevelType w:val="hybridMultilevel"/>
    <w:tmpl w:val="81BC836C"/>
    <w:lvl w:ilvl="0" w:tplc="F24C12C8">
      <w:start w:val="1"/>
      <w:numFmt w:val="decimal"/>
      <w:lvlText w:val="%1."/>
      <w:lvlJc w:val="left"/>
      <w:pPr>
        <w:ind w:left="4371" w:hanging="360"/>
      </w:pPr>
      <w:rPr>
        <w:rFonts w:hint="default"/>
        <w:b/>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99" w15:restartNumberingAfterBreak="0">
    <w:nsid w:val="6CF65FF8"/>
    <w:multiLevelType w:val="multilevel"/>
    <w:tmpl w:val="7DB4EBF0"/>
    <w:lvl w:ilvl="0">
      <w:start w:val="3"/>
      <w:numFmt w:val="decimal"/>
      <w:lvlText w:val="%1."/>
      <w:lvlJc w:val="left"/>
      <w:pPr>
        <w:tabs>
          <w:tab w:val="num" w:pos="360"/>
        </w:tabs>
        <w:ind w:left="360" w:hanging="360"/>
      </w:pPr>
      <w:rPr>
        <w:rFonts w:hint="default"/>
      </w:rPr>
    </w:lvl>
    <w:lvl w:ilvl="1">
      <w:start w:val="18"/>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6D7C0D28"/>
    <w:multiLevelType w:val="hybridMultilevel"/>
    <w:tmpl w:val="B78603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1"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F5F6E29"/>
    <w:multiLevelType w:val="multilevel"/>
    <w:tmpl w:val="6F5F6E29"/>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4" w15:restartNumberingAfterBreak="0">
    <w:nsid w:val="7055466A"/>
    <w:multiLevelType w:val="singleLevel"/>
    <w:tmpl w:val="763A1A86"/>
    <w:lvl w:ilvl="0">
      <w:start w:val="1"/>
      <w:numFmt w:val="upperLetter"/>
      <w:lvlText w:val="%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105" w15:restartNumberingAfterBreak="0">
    <w:nsid w:val="7075777B"/>
    <w:multiLevelType w:val="singleLevel"/>
    <w:tmpl w:val="E1565580"/>
    <w:lvl w:ilvl="0">
      <w:start w:val="1"/>
      <w:numFmt w:val="decimal"/>
      <w:lvlText w:val="%1. "/>
      <w:legacy w:legacy="1" w:legacySpace="0" w:legacyIndent="283"/>
      <w:lvlJc w:val="left"/>
      <w:pPr>
        <w:ind w:left="403" w:hanging="283"/>
      </w:pPr>
      <w:rPr>
        <w:rFonts w:ascii="Times New Roman" w:hAnsi="Times New Roman" w:cs="Times New Roman" w:hint="default"/>
        <w:b w:val="0"/>
        <w:i w:val="0"/>
        <w:sz w:val="24"/>
        <w:szCs w:val="24"/>
        <w:u w:val="none"/>
      </w:rPr>
    </w:lvl>
  </w:abstractNum>
  <w:abstractNum w:abstractNumId="106" w15:restartNumberingAfterBreak="0">
    <w:nsid w:val="7117537D"/>
    <w:multiLevelType w:val="multilevel"/>
    <w:tmpl w:val="041B001F"/>
    <w:styleLink w:val="tl4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7155150E"/>
    <w:multiLevelType w:val="hybridMultilevel"/>
    <w:tmpl w:val="533ED390"/>
    <w:lvl w:ilvl="0" w:tplc="041B0017">
      <w:start w:val="1"/>
      <w:numFmt w:val="lowerLetter"/>
      <w:lvlText w:val="%1)"/>
      <w:lvlJc w:val="left"/>
      <w:pPr>
        <w:ind w:left="1854" w:hanging="360"/>
      </w:pPr>
    </w:lvl>
    <w:lvl w:ilvl="1" w:tplc="6A70E2A2">
      <w:start w:val="1"/>
      <w:numFmt w:val="lowerLetter"/>
      <w:lvlText w:val="%2)"/>
      <w:lvlJc w:val="left"/>
      <w:pPr>
        <w:ind w:left="2574" w:hanging="360"/>
      </w:pPr>
      <w:rPr>
        <w:b/>
      </w:r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08" w15:restartNumberingAfterBreak="0">
    <w:nsid w:val="734C0BEA"/>
    <w:multiLevelType w:val="multilevel"/>
    <w:tmpl w:val="041B001F"/>
    <w:styleLink w:val="tl50"/>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73A12D5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0" w15:restartNumberingAfterBreak="0">
    <w:nsid w:val="74193E82"/>
    <w:multiLevelType w:val="multilevel"/>
    <w:tmpl w:val="3DF07A2E"/>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color w:val="auto"/>
        <w:sz w:val="22"/>
        <w:szCs w:val="24"/>
      </w:rPr>
    </w:lvl>
    <w:lvl w:ilvl="2">
      <w:start w:val="1"/>
      <w:numFmt w:val="decimal"/>
      <w:lvlText w:val="%1.%2.%3."/>
      <w:lvlJc w:val="left"/>
      <w:pPr>
        <w:ind w:left="1854" w:hanging="720"/>
      </w:pPr>
      <w:rPr>
        <w:rFonts w:ascii="Times New Roman" w:hAnsi="Times New Roman" w:cs="Times New Roman" w:hint="default"/>
        <w:b w:val="0"/>
        <w:sz w:val="22"/>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1"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58F3BB2"/>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3" w15:restartNumberingAfterBreak="0">
    <w:nsid w:val="75DF3D57"/>
    <w:multiLevelType w:val="hybridMultilevel"/>
    <w:tmpl w:val="0BBC761C"/>
    <w:lvl w:ilvl="0" w:tplc="7D849780">
      <w:start w:val="1"/>
      <w:numFmt w:val="lowerLetter"/>
      <w:lvlText w:val="%1)"/>
      <w:lvlJc w:val="left"/>
      <w:pPr>
        <w:ind w:left="1208" w:hanging="360"/>
      </w:pPr>
      <w:rPr>
        <w:rFonts w:hint="default"/>
        <w:sz w:val="22"/>
        <w:szCs w:val="22"/>
      </w:rPr>
    </w:lvl>
    <w:lvl w:ilvl="1" w:tplc="041B0003" w:tentative="1">
      <w:start w:val="1"/>
      <w:numFmt w:val="bullet"/>
      <w:lvlText w:val="o"/>
      <w:lvlJc w:val="left"/>
      <w:pPr>
        <w:ind w:left="1928" w:hanging="360"/>
      </w:pPr>
      <w:rPr>
        <w:rFonts w:ascii="Courier New" w:hAnsi="Courier New" w:cs="Courier New" w:hint="default"/>
      </w:rPr>
    </w:lvl>
    <w:lvl w:ilvl="2" w:tplc="041B0005" w:tentative="1">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114"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5" w15:restartNumberingAfterBreak="0">
    <w:nsid w:val="77FF37FF"/>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6" w15:restartNumberingAfterBreak="0">
    <w:nsid w:val="790E5779"/>
    <w:multiLevelType w:val="hybridMultilevel"/>
    <w:tmpl w:val="7E5E7846"/>
    <w:lvl w:ilvl="0" w:tplc="60F62C7A">
      <w:start w:val="2"/>
      <w:numFmt w:val="upperLetter"/>
      <w:lvlText w:val="%1."/>
      <w:lvlJc w:val="left"/>
      <w:pPr>
        <w:ind w:left="720" w:hanging="360"/>
      </w:pPr>
      <w:rPr>
        <w:rFonts w:hint="default"/>
        <w:b/>
      </w:rPr>
    </w:lvl>
    <w:lvl w:ilvl="1" w:tplc="F5541CDA">
      <w:numFmt w:val="bullet"/>
      <w:lvlText w:val="-"/>
      <w:lvlJc w:val="left"/>
      <w:pPr>
        <w:ind w:left="1440" w:hanging="360"/>
      </w:pPr>
      <w:rPr>
        <w:rFonts w:ascii="Times New Roman" w:eastAsia="Calibri" w:hAnsi="Times New Roman" w:cs="Times New Roman" w:hint="default"/>
      </w:rPr>
    </w:lvl>
    <w:lvl w:ilvl="2" w:tplc="F2DA3FF4">
      <w:start w:val="10"/>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8" w15:restartNumberingAfterBreak="0">
    <w:nsid w:val="79D93C1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9" w15:restartNumberingAfterBreak="0">
    <w:nsid w:val="7C1B595F"/>
    <w:multiLevelType w:val="multilevel"/>
    <w:tmpl w:val="9E48A948"/>
    <w:styleLink w:val="tl1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7D423086"/>
    <w:multiLevelType w:val="hybridMultilevel"/>
    <w:tmpl w:val="C08EB0B8"/>
    <w:lvl w:ilvl="0" w:tplc="FD7E5344">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121"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2"/>
  </w:num>
  <w:num w:numId="2">
    <w:abstractNumId w:val="104"/>
  </w:num>
  <w:num w:numId="3">
    <w:abstractNumId w:val="105"/>
  </w:num>
  <w:num w:numId="4">
    <w:abstractNumId w:val="37"/>
  </w:num>
  <w:num w:numId="5">
    <w:abstractNumId w:val="12"/>
  </w:num>
  <w:num w:numId="6">
    <w:abstractNumId w:val="61"/>
  </w:num>
  <w:num w:numId="7">
    <w:abstractNumId w:val="75"/>
  </w:num>
  <w:num w:numId="8">
    <w:abstractNumId w:val="84"/>
  </w:num>
  <w:num w:numId="9">
    <w:abstractNumId w:val="55"/>
  </w:num>
  <w:num w:numId="1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3"/>
  </w:num>
  <w:num w:numId="12">
    <w:abstractNumId w:val="22"/>
  </w:num>
  <w:num w:numId="13">
    <w:abstractNumId w:val="91"/>
  </w:num>
  <w:num w:numId="14">
    <w:abstractNumId w:val="102"/>
  </w:num>
  <w:num w:numId="15">
    <w:abstractNumId w:val="46"/>
  </w:num>
  <w:num w:numId="16">
    <w:abstractNumId w:val="52"/>
  </w:num>
  <w:num w:numId="17">
    <w:abstractNumId w:val="114"/>
  </w:num>
  <w:num w:numId="18">
    <w:abstractNumId w:val="121"/>
  </w:num>
  <w:num w:numId="19">
    <w:abstractNumId w:val="48"/>
  </w:num>
  <w:num w:numId="20">
    <w:abstractNumId w:val="87"/>
  </w:num>
  <w:num w:numId="21">
    <w:abstractNumId w:val="28"/>
  </w:num>
  <w:num w:numId="22">
    <w:abstractNumId w:val="3"/>
  </w:num>
  <w:num w:numId="23">
    <w:abstractNumId w:val="24"/>
  </w:num>
  <w:num w:numId="24">
    <w:abstractNumId w:val="18"/>
  </w:num>
  <w:num w:numId="25">
    <w:abstractNumId w:val="11"/>
  </w:num>
  <w:num w:numId="26">
    <w:abstractNumId w:val="29"/>
  </w:num>
  <w:num w:numId="27">
    <w:abstractNumId w:val="107"/>
  </w:num>
  <w:num w:numId="28">
    <w:abstractNumId w:val="4"/>
  </w:num>
  <w:num w:numId="29">
    <w:abstractNumId w:val="15"/>
  </w:num>
  <w:num w:numId="30">
    <w:abstractNumId w:val="33"/>
  </w:num>
  <w:num w:numId="31">
    <w:abstractNumId w:val="101"/>
  </w:num>
  <w:num w:numId="32">
    <w:abstractNumId w:val="108"/>
  </w:num>
  <w:num w:numId="33">
    <w:abstractNumId w:val="88"/>
  </w:num>
  <w:num w:numId="34">
    <w:abstractNumId w:val="69"/>
  </w:num>
  <w:num w:numId="35">
    <w:abstractNumId w:val="10"/>
  </w:num>
  <w:num w:numId="36">
    <w:abstractNumId w:val="44"/>
  </w:num>
  <w:num w:numId="37">
    <w:abstractNumId w:val="80"/>
  </w:num>
  <w:num w:numId="38">
    <w:abstractNumId w:val="94"/>
  </w:num>
  <w:num w:numId="39">
    <w:abstractNumId w:val="62"/>
    <w:lvlOverride w:ilvl="1">
      <w:lvl w:ilvl="1">
        <w:start w:val="1"/>
        <w:numFmt w:val="decimal"/>
        <w:lvlText w:val="%1.%2."/>
        <w:lvlJc w:val="left"/>
        <w:pPr>
          <w:ind w:left="927" w:hanging="360"/>
        </w:pPr>
        <w:rPr>
          <w:rFonts w:hint="default"/>
          <w:b w:val="0"/>
          <w:color w:val="auto"/>
          <w:sz w:val="22"/>
          <w:szCs w:val="22"/>
        </w:rPr>
      </w:lvl>
    </w:lvlOverride>
  </w:num>
  <w:num w:numId="40">
    <w:abstractNumId w:val="9"/>
    <w:lvlOverride w:ilvl="1">
      <w:lvl w:ilvl="1">
        <w:start w:val="1"/>
        <w:numFmt w:val="decimal"/>
        <w:lvlText w:val="%1.%2."/>
        <w:lvlJc w:val="left"/>
        <w:pPr>
          <w:ind w:left="927" w:hanging="360"/>
        </w:pPr>
        <w:rPr>
          <w:rFonts w:hint="default"/>
          <w:color w:val="auto"/>
          <w:sz w:val="22"/>
          <w:szCs w:val="22"/>
        </w:rPr>
      </w:lvl>
    </w:lvlOverride>
  </w:num>
  <w:num w:numId="41">
    <w:abstractNumId w:val="43"/>
    <w:lvlOverride w:ilvl="1">
      <w:lvl w:ilvl="1">
        <w:start w:val="1"/>
        <w:numFmt w:val="decimal"/>
        <w:lvlText w:val="%1.%2."/>
        <w:lvlJc w:val="left"/>
        <w:pPr>
          <w:ind w:left="927" w:hanging="360"/>
        </w:pPr>
        <w:rPr>
          <w:rFonts w:hint="default"/>
          <w:color w:val="auto"/>
          <w:sz w:val="22"/>
          <w:szCs w:val="22"/>
        </w:rPr>
      </w:lvl>
    </w:lvlOverride>
  </w:num>
  <w:num w:numId="42">
    <w:abstractNumId w:val="51"/>
  </w:num>
  <w:num w:numId="43">
    <w:abstractNumId w:val="49"/>
  </w:num>
  <w:num w:numId="44">
    <w:abstractNumId w:val="113"/>
  </w:num>
  <w:num w:numId="45">
    <w:abstractNumId w:val="71"/>
  </w:num>
  <w:num w:numId="46">
    <w:abstractNumId w:val="93"/>
  </w:num>
  <w:num w:numId="47">
    <w:abstractNumId w:val="6"/>
  </w:num>
  <w:num w:numId="48">
    <w:abstractNumId w:val="13"/>
  </w:num>
  <w:num w:numId="49">
    <w:abstractNumId w:val="31"/>
  </w:num>
  <w:num w:numId="50">
    <w:abstractNumId w:val="74"/>
  </w:num>
  <w:num w:numId="51">
    <w:abstractNumId w:val="0"/>
  </w:num>
  <w:num w:numId="52">
    <w:abstractNumId w:val="1"/>
  </w:num>
  <w:num w:numId="53">
    <w:abstractNumId w:val="110"/>
  </w:num>
  <w:num w:numId="54">
    <w:abstractNumId w:val="111"/>
  </w:num>
  <w:num w:numId="55">
    <w:abstractNumId w:val="40"/>
  </w:num>
  <w:num w:numId="5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2"/>
  </w:num>
  <w:num w:numId="58">
    <w:abstractNumId w:val="32"/>
  </w:num>
  <w:num w:numId="59">
    <w:abstractNumId w:val="47"/>
  </w:num>
  <w:num w:numId="60">
    <w:abstractNumId w:val="59"/>
  </w:num>
  <w:num w:numId="61">
    <w:abstractNumId w:val="60"/>
  </w:num>
  <w:num w:numId="62">
    <w:abstractNumId w:val="115"/>
  </w:num>
  <w:num w:numId="63">
    <w:abstractNumId w:val="41"/>
  </w:num>
  <w:num w:numId="64">
    <w:abstractNumId w:val="65"/>
  </w:num>
  <w:num w:numId="65">
    <w:abstractNumId w:val="118"/>
  </w:num>
  <w:num w:numId="66">
    <w:abstractNumId w:val="79"/>
  </w:num>
  <w:num w:numId="67">
    <w:abstractNumId w:val="109"/>
  </w:num>
  <w:num w:numId="68">
    <w:abstractNumId w:val="66"/>
  </w:num>
  <w:num w:numId="69">
    <w:abstractNumId w:val="90"/>
  </w:num>
  <w:num w:numId="70">
    <w:abstractNumId w:val="70"/>
  </w:num>
  <w:num w:numId="71">
    <w:abstractNumId w:val="112"/>
  </w:num>
  <w:num w:numId="72">
    <w:abstractNumId w:val="27"/>
  </w:num>
  <w:num w:numId="73">
    <w:abstractNumId w:val="26"/>
  </w:num>
  <w:num w:numId="74">
    <w:abstractNumId w:val="82"/>
  </w:num>
  <w:num w:numId="75">
    <w:abstractNumId w:val="50"/>
  </w:num>
  <w:num w:numId="76">
    <w:abstractNumId w:val="53"/>
  </w:num>
  <w:num w:numId="77">
    <w:abstractNumId w:val="21"/>
  </w:num>
  <w:num w:numId="78">
    <w:abstractNumId w:val="78"/>
  </w:num>
  <w:num w:numId="79">
    <w:abstractNumId w:val="99"/>
  </w:num>
  <w:num w:numId="80">
    <w:abstractNumId w:val="45"/>
  </w:num>
  <w:num w:numId="81">
    <w:abstractNumId w:val="73"/>
  </w:num>
  <w:num w:numId="82">
    <w:abstractNumId w:val="34"/>
  </w:num>
  <w:num w:numId="83">
    <w:abstractNumId w:val="9"/>
  </w:num>
  <w:num w:numId="84">
    <w:abstractNumId w:val="119"/>
  </w:num>
  <w:num w:numId="85">
    <w:abstractNumId w:val="42"/>
  </w:num>
  <w:num w:numId="86">
    <w:abstractNumId w:val="58"/>
  </w:num>
  <w:num w:numId="87">
    <w:abstractNumId w:val="39"/>
  </w:num>
  <w:num w:numId="88">
    <w:abstractNumId w:val="36"/>
  </w:num>
  <w:num w:numId="89">
    <w:abstractNumId w:val="25"/>
  </w:num>
  <w:num w:numId="90">
    <w:abstractNumId w:val="81"/>
  </w:num>
  <w:num w:numId="91">
    <w:abstractNumId w:val="92"/>
  </w:num>
  <w:num w:numId="92">
    <w:abstractNumId w:val="54"/>
  </w:num>
  <w:num w:numId="93">
    <w:abstractNumId w:val="16"/>
  </w:num>
  <w:num w:numId="94">
    <w:abstractNumId w:val="117"/>
  </w:num>
  <w:num w:numId="95">
    <w:abstractNumId w:val="23"/>
  </w:num>
  <w:num w:numId="96">
    <w:abstractNumId w:val="64"/>
  </w:num>
  <w:num w:numId="97">
    <w:abstractNumId w:val="17"/>
  </w:num>
  <w:num w:numId="98">
    <w:abstractNumId w:val="30"/>
  </w:num>
  <w:num w:numId="99">
    <w:abstractNumId w:val="7"/>
  </w:num>
  <w:num w:numId="100">
    <w:abstractNumId w:val="67"/>
    <w:lvlOverride w:ilvl="1">
      <w:lvl w:ilvl="1">
        <w:start w:val="1"/>
        <w:numFmt w:val="decimal"/>
        <w:lvlText w:val="%1.%2."/>
        <w:lvlJc w:val="left"/>
        <w:pPr>
          <w:ind w:left="792" w:hanging="432"/>
        </w:pPr>
        <w:rPr>
          <w:b w:val="0"/>
        </w:rPr>
      </w:lvl>
    </w:lvlOverride>
  </w:num>
  <w:num w:numId="101">
    <w:abstractNumId w:val="106"/>
  </w:num>
  <w:num w:numId="102">
    <w:abstractNumId w:val="86"/>
  </w:num>
  <w:num w:numId="103">
    <w:abstractNumId w:val="89"/>
  </w:num>
  <w:num w:numId="104">
    <w:abstractNumId w:val="120"/>
  </w:num>
  <w:num w:numId="105">
    <w:abstractNumId w:val="35"/>
  </w:num>
  <w:num w:numId="106">
    <w:abstractNumId w:val="19"/>
  </w:num>
  <w:num w:numId="107">
    <w:abstractNumId w:val="68"/>
  </w:num>
  <w:num w:numId="108">
    <w:abstractNumId w:val="116"/>
  </w:num>
  <w:num w:numId="109">
    <w:abstractNumId w:val="95"/>
  </w:num>
  <w:num w:numId="110">
    <w:abstractNumId w:val="103"/>
  </w:num>
  <w:num w:numId="111">
    <w:abstractNumId w:val="63"/>
  </w:num>
  <w:num w:numId="112">
    <w:abstractNumId w:val="5"/>
  </w:num>
  <w:num w:numId="113">
    <w:abstractNumId w:val="20"/>
  </w:num>
  <w:num w:numId="114">
    <w:abstractNumId w:val="14"/>
  </w:num>
  <w:num w:numId="115">
    <w:abstractNumId w:val="100"/>
  </w:num>
  <w:num w:numId="116">
    <w:abstractNumId w:val="98"/>
  </w:num>
  <w:num w:numId="117">
    <w:abstractNumId w:val="56"/>
  </w:num>
  <w:num w:numId="118">
    <w:abstractNumId w:val="76"/>
  </w:num>
  <w:num w:numId="119">
    <w:abstractNumId w:val="85"/>
  </w:num>
  <w:num w:numId="120">
    <w:abstractNumId w:val="97"/>
  </w:num>
  <w:num w:numId="121">
    <w:abstractNumId w:val="57"/>
  </w:num>
  <w:num w:numId="122">
    <w:abstractNumId w:val="8"/>
  </w:num>
  <w:num w:numId="123">
    <w:abstractNumId w:val="33"/>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CE"/>
    <w:rsid w:val="000001C8"/>
    <w:rsid w:val="00000342"/>
    <w:rsid w:val="000003ED"/>
    <w:rsid w:val="00000944"/>
    <w:rsid w:val="00000AB7"/>
    <w:rsid w:val="00000F2C"/>
    <w:rsid w:val="000011CF"/>
    <w:rsid w:val="00001650"/>
    <w:rsid w:val="000016BF"/>
    <w:rsid w:val="0000173F"/>
    <w:rsid w:val="00001914"/>
    <w:rsid w:val="0000286C"/>
    <w:rsid w:val="000029F9"/>
    <w:rsid w:val="00002A39"/>
    <w:rsid w:val="00002AC8"/>
    <w:rsid w:val="00002D35"/>
    <w:rsid w:val="00002E09"/>
    <w:rsid w:val="00003588"/>
    <w:rsid w:val="0000382E"/>
    <w:rsid w:val="0000387F"/>
    <w:rsid w:val="00003B2E"/>
    <w:rsid w:val="00003C28"/>
    <w:rsid w:val="00003C71"/>
    <w:rsid w:val="00003DA2"/>
    <w:rsid w:val="00003E22"/>
    <w:rsid w:val="00003F31"/>
    <w:rsid w:val="00003F9A"/>
    <w:rsid w:val="0000445A"/>
    <w:rsid w:val="00004582"/>
    <w:rsid w:val="000045AD"/>
    <w:rsid w:val="000045E1"/>
    <w:rsid w:val="00004717"/>
    <w:rsid w:val="00004735"/>
    <w:rsid w:val="0000483B"/>
    <w:rsid w:val="00004990"/>
    <w:rsid w:val="00004AE5"/>
    <w:rsid w:val="00004D57"/>
    <w:rsid w:val="00004F2B"/>
    <w:rsid w:val="00004F8F"/>
    <w:rsid w:val="0000513D"/>
    <w:rsid w:val="0000523C"/>
    <w:rsid w:val="0000534B"/>
    <w:rsid w:val="00005429"/>
    <w:rsid w:val="00005549"/>
    <w:rsid w:val="000055A7"/>
    <w:rsid w:val="0000578C"/>
    <w:rsid w:val="000058B2"/>
    <w:rsid w:val="00005F81"/>
    <w:rsid w:val="0000645C"/>
    <w:rsid w:val="000066D3"/>
    <w:rsid w:val="0000677B"/>
    <w:rsid w:val="00006F73"/>
    <w:rsid w:val="00006F8D"/>
    <w:rsid w:val="0000739C"/>
    <w:rsid w:val="00007545"/>
    <w:rsid w:val="000076EB"/>
    <w:rsid w:val="000079DA"/>
    <w:rsid w:val="000079E1"/>
    <w:rsid w:val="00007A6E"/>
    <w:rsid w:val="00007B7D"/>
    <w:rsid w:val="00007C2A"/>
    <w:rsid w:val="00010472"/>
    <w:rsid w:val="0001060C"/>
    <w:rsid w:val="000106C5"/>
    <w:rsid w:val="00010B36"/>
    <w:rsid w:val="00010B62"/>
    <w:rsid w:val="00011271"/>
    <w:rsid w:val="000114AC"/>
    <w:rsid w:val="0001188C"/>
    <w:rsid w:val="00011C2E"/>
    <w:rsid w:val="00011D8F"/>
    <w:rsid w:val="00011ED4"/>
    <w:rsid w:val="00011FAF"/>
    <w:rsid w:val="0001203C"/>
    <w:rsid w:val="0001218F"/>
    <w:rsid w:val="000122C4"/>
    <w:rsid w:val="0001236C"/>
    <w:rsid w:val="0001294A"/>
    <w:rsid w:val="000129E4"/>
    <w:rsid w:val="000129EF"/>
    <w:rsid w:val="00012B2E"/>
    <w:rsid w:val="00012B7F"/>
    <w:rsid w:val="00012D27"/>
    <w:rsid w:val="00012EF0"/>
    <w:rsid w:val="00012EFC"/>
    <w:rsid w:val="00012F7A"/>
    <w:rsid w:val="000131E7"/>
    <w:rsid w:val="00013257"/>
    <w:rsid w:val="000136FE"/>
    <w:rsid w:val="00013841"/>
    <w:rsid w:val="00013C69"/>
    <w:rsid w:val="00013CAC"/>
    <w:rsid w:val="00013E4D"/>
    <w:rsid w:val="00014119"/>
    <w:rsid w:val="00014344"/>
    <w:rsid w:val="0001459C"/>
    <w:rsid w:val="000146DD"/>
    <w:rsid w:val="000148AF"/>
    <w:rsid w:val="000149AC"/>
    <w:rsid w:val="00014F81"/>
    <w:rsid w:val="00015137"/>
    <w:rsid w:val="00015164"/>
    <w:rsid w:val="000152CB"/>
    <w:rsid w:val="000154F2"/>
    <w:rsid w:val="0001552E"/>
    <w:rsid w:val="000156AE"/>
    <w:rsid w:val="00015AEB"/>
    <w:rsid w:val="00015D3F"/>
    <w:rsid w:val="00015EC9"/>
    <w:rsid w:val="00016106"/>
    <w:rsid w:val="00016334"/>
    <w:rsid w:val="000167D7"/>
    <w:rsid w:val="00016A67"/>
    <w:rsid w:val="00016C80"/>
    <w:rsid w:val="00016E2C"/>
    <w:rsid w:val="00016E51"/>
    <w:rsid w:val="00016EE0"/>
    <w:rsid w:val="00016F3C"/>
    <w:rsid w:val="00017232"/>
    <w:rsid w:val="000173AB"/>
    <w:rsid w:val="000175A1"/>
    <w:rsid w:val="000176BC"/>
    <w:rsid w:val="000178D8"/>
    <w:rsid w:val="00017B2A"/>
    <w:rsid w:val="00017E03"/>
    <w:rsid w:val="00017F4E"/>
    <w:rsid w:val="00017F94"/>
    <w:rsid w:val="0002018A"/>
    <w:rsid w:val="000203DE"/>
    <w:rsid w:val="000206F6"/>
    <w:rsid w:val="00020700"/>
    <w:rsid w:val="0002086F"/>
    <w:rsid w:val="00020FD8"/>
    <w:rsid w:val="0002103A"/>
    <w:rsid w:val="000210F5"/>
    <w:rsid w:val="00021149"/>
    <w:rsid w:val="0002126A"/>
    <w:rsid w:val="00021304"/>
    <w:rsid w:val="0002135F"/>
    <w:rsid w:val="00021504"/>
    <w:rsid w:val="00021523"/>
    <w:rsid w:val="000215F6"/>
    <w:rsid w:val="000216F7"/>
    <w:rsid w:val="00021813"/>
    <w:rsid w:val="00021E64"/>
    <w:rsid w:val="00021F0D"/>
    <w:rsid w:val="00021F67"/>
    <w:rsid w:val="0002215D"/>
    <w:rsid w:val="0002222C"/>
    <w:rsid w:val="00022419"/>
    <w:rsid w:val="0002248D"/>
    <w:rsid w:val="000224CA"/>
    <w:rsid w:val="0002260A"/>
    <w:rsid w:val="00022689"/>
    <w:rsid w:val="000227CF"/>
    <w:rsid w:val="00022888"/>
    <w:rsid w:val="00022D7D"/>
    <w:rsid w:val="00023271"/>
    <w:rsid w:val="0002336E"/>
    <w:rsid w:val="0002348A"/>
    <w:rsid w:val="00023864"/>
    <w:rsid w:val="000238FB"/>
    <w:rsid w:val="00023B2B"/>
    <w:rsid w:val="00023BC1"/>
    <w:rsid w:val="00024116"/>
    <w:rsid w:val="000244E7"/>
    <w:rsid w:val="000249D0"/>
    <w:rsid w:val="00024DD0"/>
    <w:rsid w:val="00025054"/>
    <w:rsid w:val="000250E1"/>
    <w:rsid w:val="00025178"/>
    <w:rsid w:val="0002517C"/>
    <w:rsid w:val="0002519D"/>
    <w:rsid w:val="00025E27"/>
    <w:rsid w:val="00025E7F"/>
    <w:rsid w:val="00025EBB"/>
    <w:rsid w:val="00025FD4"/>
    <w:rsid w:val="000260DB"/>
    <w:rsid w:val="00026154"/>
    <w:rsid w:val="000263A6"/>
    <w:rsid w:val="00026524"/>
    <w:rsid w:val="000265EA"/>
    <w:rsid w:val="00026B0F"/>
    <w:rsid w:val="00027147"/>
    <w:rsid w:val="00027187"/>
    <w:rsid w:val="00027419"/>
    <w:rsid w:val="000276A3"/>
    <w:rsid w:val="0002774D"/>
    <w:rsid w:val="00027818"/>
    <w:rsid w:val="00027925"/>
    <w:rsid w:val="00027A0A"/>
    <w:rsid w:val="00027B73"/>
    <w:rsid w:val="00027D44"/>
    <w:rsid w:val="00027F14"/>
    <w:rsid w:val="00027F77"/>
    <w:rsid w:val="00027FF5"/>
    <w:rsid w:val="00030191"/>
    <w:rsid w:val="0003035B"/>
    <w:rsid w:val="0003048F"/>
    <w:rsid w:val="0003056E"/>
    <w:rsid w:val="00030687"/>
    <w:rsid w:val="00030936"/>
    <w:rsid w:val="00030C40"/>
    <w:rsid w:val="00030C71"/>
    <w:rsid w:val="00030C96"/>
    <w:rsid w:val="00031082"/>
    <w:rsid w:val="00031262"/>
    <w:rsid w:val="000315CE"/>
    <w:rsid w:val="00031864"/>
    <w:rsid w:val="00031D24"/>
    <w:rsid w:val="000320B1"/>
    <w:rsid w:val="000320D4"/>
    <w:rsid w:val="00032566"/>
    <w:rsid w:val="00032644"/>
    <w:rsid w:val="00032929"/>
    <w:rsid w:val="00032A6B"/>
    <w:rsid w:val="00032A9B"/>
    <w:rsid w:val="00032AA0"/>
    <w:rsid w:val="00032AC4"/>
    <w:rsid w:val="00032B58"/>
    <w:rsid w:val="00032CA3"/>
    <w:rsid w:val="00032D94"/>
    <w:rsid w:val="00033079"/>
    <w:rsid w:val="00033087"/>
    <w:rsid w:val="000330A5"/>
    <w:rsid w:val="0003340D"/>
    <w:rsid w:val="0003379B"/>
    <w:rsid w:val="000339BD"/>
    <w:rsid w:val="000342EA"/>
    <w:rsid w:val="00034447"/>
    <w:rsid w:val="0003456E"/>
    <w:rsid w:val="00034715"/>
    <w:rsid w:val="00034765"/>
    <w:rsid w:val="000348BA"/>
    <w:rsid w:val="000348D6"/>
    <w:rsid w:val="000348F0"/>
    <w:rsid w:val="00034A34"/>
    <w:rsid w:val="00034D6F"/>
    <w:rsid w:val="00035005"/>
    <w:rsid w:val="0003501D"/>
    <w:rsid w:val="00035633"/>
    <w:rsid w:val="000356F2"/>
    <w:rsid w:val="0003591C"/>
    <w:rsid w:val="00035999"/>
    <w:rsid w:val="00035A62"/>
    <w:rsid w:val="00035BEE"/>
    <w:rsid w:val="00035C18"/>
    <w:rsid w:val="00035E2B"/>
    <w:rsid w:val="00036135"/>
    <w:rsid w:val="00036175"/>
    <w:rsid w:val="0003669D"/>
    <w:rsid w:val="00036893"/>
    <w:rsid w:val="00036C2E"/>
    <w:rsid w:val="00036CA9"/>
    <w:rsid w:val="00036E03"/>
    <w:rsid w:val="00036E3F"/>
    <w:rsid w:val="000371AD"/>
    <w:rsid w:val="0003778D"/>
    <w:rsid w:val="00037804"/>
    <w:rsid w:val="0003788C"/>
    <w:rsid w:val="00037B85"/>
    <w:rsid w:val="00037C62"/>
    <w:rsid w:val="00037DBC"/>
    <w:rsid w:val="00037DBE"/>
    <w:rsid w:val="00037DD5"/>
    <w:rsid w:val="00037E9B"/>
    <w:rsid w:val="000400E5"/>
    <w:rsid w:val="000401D3"/>
    <w:rsid w:val="000402B4"/>
    <w:rsid w:val="0004047E"/>
    <w:rsid w:val="000405F6"/>
    <w:rsid w:val="00040691"/>
    <w:rsid w:val="00040971"/>
    <w:rsid w:val="00040B1D"/>
    <w:rsid w:val="00040F2A"/>
    <w:rsid w:val="0004136F"/>
    <w:rsid w:val="00041B33"/>
    <w:rsid w:val="00041C7A"/>
    <w:rsid w:val="00041FE6"/>
    <w:rsid w:val="000420DB"/>
    <w:rsid w:val="00042728"/>
    <w:rsid w:val="000427C9"/>
    <w:rsid w:val="0004283A"/>
    <w:rsid w:val="00042C0F"/>
    <w:rsid w:val="0004324E"/>
    <w:rsid w:val="00043640"/>
    <w:rsid w:val="0004392A"/>
    <w:rsid w:val="00043B69"/>
    <w:rsid w:val="00043C0E"/>
    <w:rsid w:val="00043C9D"/>
    <w:rsid w:val="00043DCF"/>
    <w:rsid w:val="00043F06"/>
    <w:rsid w:val="00043F9B"/>
    <w:rsid w:val="0004402D"/>
    <w:rsid w:val="000442C2"/>
    <w:rsid w:val="000444B8"/>
    <w:rsid w:val="000445D4"/>
    <w:rsid w:val="0004482A"/>
    <w:rsid w:val="00044BFC"/>
    <w:rsid w:val="000450B6"/>
    <w:rsid w:val="00045164"/>
    <w:rsid w:val="0004527E"/>
    <w:rsid w:val="000452C1"/>
    <w:rsid w:val="00045328"/>
    <w:rsid w:val="000455F1"/>
    <w:rsid w:val="0004569C"/>
    <w:rsid w:val="0004588F"/>
    <w:rsid w:val="00045894"/>
    <w:rsid w:val="000463D6"/>
    <w:rsid w:val="00046402"/>
    <w:rsid w:val="00046516"/>
    <w:rsid w:val="0004651E"/>
    <w:rsid w:val="00046BCF"/>
    <w:rsid w:val="00046D83"/>
    <w:rsid w:val="00046D8D"/>
    <w:rsid w:val="00046EC9"/>
    <w:rsid w:val="00046F5D"/>
    <w:rsid w:val="00046F66"/>
    <w:rsid w:val="000471E7"/>
    <w:rsid w:val="00047631"/>
    <w:rsid w:val="00047665"/>
    <w:rsid w:val="00047AA5"/>
    <w:rsid w:val="00047D10"/>
    <w:rsid w:val="00047DEC"/>
    <w:rsid w:val="00047E57"/>
    <w:rsid w:val="00047F99"/>
    <w:rsid w:val="00047FDC"/>
    <w:rsid w:val="000505B2"/>
    <w:rsid w:val="000506D8"/>
    <w:rsid w:val="000506F1"/>
    <w:rsid w:val="00050815"/>
    <w:rsid w:val="0005099B"/>
    <w:rsid w:val="00051176"/>
    <w:rsid w:val="000514F3"/>
    <w:rsid w:val="00051569"/>
    <w:rsid w:val="00051A6A"/>
    <w:rsid w:val="00051AC3"/>
    <w:rsid w:val="00051CC8"/>
    <w:rsid w:val="00051E57"/>
    <w:rsid w:val="000525D2"/>
    <w:rsid w:val="00052968"/>
    <w:rsid w:val="00052B44"/>
    <w:rsid w:val="00052BA2"/>
    <w:rsid w:val="00052BA5"/>
    <w:rsid w:val="000532A5"/>
    <w:rsid w:val="00053300"/>
    <w:rsid w:val="00053318"/>
    <w:rsid w:val="00053347"/>
    <w:rsid w:val="00053570"/>
    <w:rsid w:val="00053693"/>
    <w:rsid w:val="00053698"/>
    <w:rsid w:val="000537B4"/>
    <w:rsid w:val="0005383C"/>
    <w:rsid w:val="00053884"/>
    <w:rsid w:val="00053E77"/>
    <w:rsid w:val="000541EC"/>
    <w:rsid w:val="00054256"/>
    <w:rsid w:val="000542A9"/>
    <w:rsid w:val="00054872"/>
    <w:rsid w:val="00054A3E"/>
    <w:rsid w:val="00054ACB"/>
    <w:rsid w:val="000552CA"/>
    <w:rsid w:val="000553F2"/>
    <w:rsid w:val="00055506"/>
    <w:rsid w:val="0005592F"/>
    <w:rsid w:val="000559C4"/>
    <w:rsid w:val="000559D7"/>
    <w:rsid w:val="00055A58"/>
    <w:rsid w:val="00055AC5"/>
    <w:rsid w:val="00055E20"/>
    <w:rsid w:val="00056489"/>
    <w:rsid w:val="000564DD"/>
    <w:rsid w:val="00056788"/>
    <w:rsid w:val="00056903"/>
    <w:rsid w:val="0005697E"/>
    <w:rsid w:val="00056AA9"/>
    <w:rsid w:val="00056C8B"/>
    <w:rsid w:val="00056DE1"/>
    <w:rsid w:val="00056DF3"/>
    <w:rsid w:val="00056EAA"/>
    <w:rsid w:val="00056F49"/>
    <w:rsid w:val="00056FD3"/>
    <w:rsid w:val="000571C0"/>
    <w:rsid w:val="00057384"/>
    <w:rsid w:val="000575A5"/>
    <w:rsid w:val="000575F9"/>
    <w:rsid w:val="000578C2"/>
    <w:rsid w:val="0005796F"/>
    <w:rsid w:val="00057A6C"/>
    <w:rsid w:val="00057D98"/>
    <w:rsid w:val="00057EB9"/>
    <w:rsid w:val="000602E9"/>
    <w:rsid w:val="00060589"/>
    <w:rsid w:val="0006073A"/>
    <w:rsid w:val="00060904"/>
    <w:rsid w:val="000609FE"/>
    <w:rsid w:val="00060CDA"/>
    <w:rsid w:val="00060EF5"/>
    <w:rsid w:val="00060F7F"/>
    <w:rsid w:val="00060FAA"/>
    <w:rsid w:val="00061456"/>
    <w:rsid w:val="00061CA7"/>
    <w:rsid w:val="00061D8C"/>
    <w:rsid w:val="000621F4"/>
    <w:rsid w:val="00062227"/>
    <w:rsid w:val="00062363"/>
    <w:rsid w:val="00062521"/>
    <w:rsid w:val="00062551"/>
    <w:rsid w:val="00062562"/>
    <w:rsid w:val="0006264A"/>
    <w:rsid w:val="000626E6"/>
    <w:rsid w:val="00062883"/>
    <w:rsid w:val="000629D7"/>
    <w:rsid w:val="00062B16"/>
    <w:rsid w:val="00062B65"/>
    <w:rsid w:val="000630B7"/>
    <w:rsid w:val="0006325C"/>
    <w:rsid w:val="000632FE"/>
    <w:rsid w:val="000636EF"/>
    <w:rsid w:val="00063765"/>
    <w:rsid w:val="00063A50"/>
    <w:rsid w:val="00063B2E"/>
    <w:rsid w:val="00063B4C"/>
    <w:rsid w:val="00063DE4"/>
    <w:rsid w:val="00064B53"/>
    <w:rsid w:val="00064C38"/>
    <w:rsid w:val="00064C44"/>
    <w:rsid w:val="000650B5"/>
    <w:rsid w:val="0006527E"/>
    <w:rsid w:val="00065644"/>
    <w:rsid w:val="0006576E"/>
    <w:rsid w:val="000659B4"/>
    <w:rsid w:val="00065EFC"/>
    <w:rsid w:val="00065FBB"/>
    <w:rsid w:val="000663CB"/>
    <w:rsid w:val="000667CB"/>
    <w:rsid w:val="00066943"/>
    <w:rsid w:val="00066A0C"/>
    <w:rsid w:val="00066A27"/>
    <w:rsid w:val="00067068"/>
    <w:rsid w:val="0006712A"/>
    <w:rsid w:val="0006728B"/>
    <w:rsid w:val="00067A86"/>
    <w:rsid w:val="00067AC4"/>
    <w:rsid w:val="00067B2B"/>
    <w:rsid w:val="00067C57"/>
    <w:rsid w:val="00067E9F"/>
    <w:rsid w:val="000707B0"/>
    <w:rsid w:val="000708FC"/>
    <w:rsid w:val="00070B0A"/>
    <w:rsid w:val="00070C03"/>
    <w:rsid w:val="00070CD3"/>
    <w:rsid w:val="00070CD5"/>
    <w:rsid w:val="00070F86"/>
    <w:rsid w:val="000711DE"/>
    <w:rsid w:val="00071267"/>
    <w:rsid w:val="000712C2"/>
    <w:rsid w:val="000713D1"/>
    <w:rsid w:val="000713E9"/>
    <w:rsid w:val="00071555"/>
    <w:rsid w:val="00071784"/>
    <w:rsid w:val="00071977"/>
    <w:rsid w:val="00071A07"/>
    <w:rsid w:val="00071D8D"/>
    <w:rsid w:val="00071DD3"/>
    <w:rsid w:val="00071E7F"/>
    <w:rsid w:val="00071F5B"/>
    <w:rsid w:val="00072001"/>
    <w:rsid w:val="000721FC"/>
    <w:rsid w:val="00072392"/>
    <w:rsid w:val="0007275A"/>
    <w:rsid w:val="00072801"/>
    <w:rsid w:val="00072BA5"/>
    <w:rsid w:val="00072FD5"/>
    <w:rsid w:val="00073266"/>
    <w:rsid w:val="0007345D"/>
    <w:rsid w:val="00073654"/>
    <w:rsid w:val="00073679"/>
    <w:rsid w:val="000736F6"/>
    <w:rsid w:val="000736FC"/>
    <w:rsid w:val="000737C9"/>
    <w:rsid w:val="00073EE6"/>
    <w:rsid w:val="00073F16"/>
    <w:rsid w:val="00073F97"/>
    <w:rsid w:val="00073FA7"/>
    <w:rsid w:val="00074053"/>
    <w:rsid w:val="0007429F"/>
    <w:rsid w:val="0007450A"/>
    <w:rsid w:val="000745F6"/>
    <w:rsid w:val="000747F9"/>
    <w:rsid w:val="00074A0F"/>
    <w:rsid w:val="00074A93"/>
    <w:rsid w:val="000751B0"/>
    <w:rsid w:val="0007535D"/>
    <w:rsid w:val="000754E5"/>
    <w:rsid w:val="000755B0"/>
    <w:rsid w:val="000755B9"/>
    <w:rsid w:val="000755EB"/>
    <w:rsid w:val="0007563A"/>
    <w:rsid w:val="0007566D"/>
    <w:rsid w:val="00075C50"/>
    <w:rsid w:val="000761EF"/>
    <w:rsid w:val="000767AF"/>
    <w:rsid w:val="00077584"/>
    <w:rsid w:val="000775D0"/>
    <w:rsid w:val="00077606"/>
    <w:rsid w:val="000778DC"/>
    <w:rsid w:val="00077A36"/>
    <w:rsid w:val="00077CE8"/>
    <w:rsid w:val="00077DCF"/>
    <w:rsid w:val="00080278"/>
    <w:rsid w:val="00080297"/>
    <w:rsid w:val="00080776"/>
    <w:rsid w:val="00080B8E"/>
    <w:rsid w:val="00080BAA"/>
    <w:rsid w:val="00081785"/>
    <w:rsid w:val="000817C0"/>
    <w:rsid w:val="0008188B"/>
    <w:rsid w:val="00081A2D"/>
    <w:rsid w:val="00081A38"/>
    <w:rsid w:val="00082019"/>
    <w:rsid w:val="000820D8"/>
    <w:rsid w:val="00082453"/>
    <w:rsid w:val="00082AB8"/>
    <w:rsid w:val="00083282"/>
    <w:rsid w:val="00083320"/>
    <w:rsid w:val="00083D0D"/>
    <w:rsid w:val="00083D9E"/>
    <w:rsid w:val="00083F47"/>
    <w:rsid w:val="00083F5C"/>
    <w:rsid w:val="000843B3"/>
    <w:rsid w:val="00084573"/>
    <w:rsid w:val="000845F1"/>
    <w:rsid w:val="000847AF"/>
    <w:rsid w:val="00084832"/>
    <w:rsid w:val="000848F1"/>
    <w:rsid w:val="00084CDA"/>
    <w:rsid w:val="00084CE3"/>
    <w:rsid w:val="000851B9"/>
    <w:rsid w:val="00085897"/>
    <w:rsid w:val="00085AD2"/>
    <w:rsid w:val="00085AEA"/>
    <w:rsid w:val="00085BAF"/>
    <w:rsid w:val="00085DFA"/>
    <w:rsid w:val="00086235"/>
    <w:rsid w:val="00086504"/>
    <w:rsid w:val="00086875"/>
    <w:rsid w:val="0008698A"/>
    <w:rsid w:val="00086ACE"/>
    <w:rsid w:val="00086D8E"/>
    <w:rsid w:val="00086E12"/>
    <w:rsid w:val="00087319"/>
    <w:rsid w:val="0008747D"/>
    <w:rsid w:val="000874A6"/>
    <w:rsid w:val="00087B43"/>
    <w:rsid w:val="00087BD8"/>
    <w:rsid w:val="00087C46"/>
    <w:rsid w:val="00087D20"/>
    <w:rsid w:val="00087EDA"/>
    <w:rsid w:val="00087F43"/>
    <w:rsid w:val="0009042E"/>
    <w:rsid w:val="00090578"/>
    <w:rsid w:val="000905C0"/>
    <w:rsid w:val="000909F8"/>
    <w:rsid w:val="00090A76"/>
    <w:rsid w:val="00090BB9"/>
    <w:rsid w:val="00090F41"/>
    <w:rsid w:val="000910F0"/>
    <w:rsid w:val="00091207"/>
    <w:rsid w:val="000915BA"/>
    <w:rsid w:val="000916E7"/>
    <w:rsid w:val="0009188E"/>
    <w:rsid w:val="00091A61"/>
    <w:rsid w:val="00091A73"/>
    <w:rsid w:val="00091AC8"/>
    <w:rsid w:val="00091C19"/>
    <w:rsid w:val="00092051"/>
    <w:rsid w:val="00092452"/>
    <w:rsid w:val="00092654"/>
    <w:rsid w:val="000926AF"/>
    <w:rsid w:val="00092865"/>
    <w:rsid w:val="000928D5"/>
    <w:rsid w:val="00092BD1"/>
    <w:rsid w:val="00092DAF"/>
    <w:rsid w:val="00092F45"/>
    <w:rsid w:val="00093106"/>
    <w:rsid w:val="00093443"/>
    <w:rsid w:val="000935D0"/>
    <w:rsid w:val="00093B4F"/>
    <w:rsid w:val="00093C16"/>
    <w:rsid w:val="00093C3A"/>
    <w:rsid w:val="00093C46"/>
    <w:rsid w:val="0009411A"/>
    <w:rsid w:val="000941B2"/>
    <w:rsid w:val="00094254"/>
    <w:rsid w:val="0009431C"/>
    <w:rsid w:val="00094453"/>
    <w:rsid w:val="00094580"/>
    <w:rsid w:val="00094625"/>
    <w:rsid w:val="00094B10"/>
    <w:rsid w:val="00094B53"/>
    <w:rsid w:val="00094CD8"/>
    <w:rsid w:val="00094D81"/>
    <w:rsid w:val="00094F79"/>
    <w:rsid w:val="00095322"/>
    <w:rsid w:val="00095399"/>
    <w:rsid w:val="0009582C"/>
    <w:rsid w:val="00095C54"/>
    <w:rsid w:val="00095DC0"/>
    <w:rsid w:val="00095E6A"/>
    <w:rsid w:val="00095ED1"/>
    <w:rsid w:val="00095F2F"/>
    <w:rsid w:val="00096253"/>
    <w:rsid w:val="00096416"/>
    <w:rsid w:val="0009659A"/>
    <w:rsid w:val="0009681D"/>
    <w:rsid w:val="0009682D"/>
    <w:rsid w:val="00096A90"/>
    <w:rsid w:val="00096ED2"/>
    <w:rsid w:val="00096FFB"/>
    <w:rsid w:val="0009706B"/>
    <w:rsid w:val="000970C0"/>
    <w:rsid w:val="0009740F"/>
    <w:rsid w:val="00097503"/>
    <w:rsid w:val="00097516"/>
    <w:rsid w:val="000976A1"/>
    <w:rsid w:val="00097CAC"/>
    <w:rsid w:val="00097DAA"/>
    <w:rsid w:val="00097E8C"/>
    <w:rsid w:val="000A0282"/>
    <w:rsid w:val="000A06C2"/>
    <w:rsid w:val="000A073E"/>
    <w:rsid w:val="000A0786"/>
    <w:rsid w:val="000A0789"/>
    <w:rsid w:val="000A07AA"/>
    <w:rsid w:val="000A0AC0"/>
    <w:rsid w:val="000A0C28"/>
    <w:rsid w:val="000A0E7A"/>
    <w:rsid w:val="000A11A8"/>
    <w:rsid w:val="000A1518"/>
    <w:rsid w:val="000A15A5"/>
    <w:rsid w:val="000A1643"/>
    <w:rsid w:val="000A1C38"/>
    <w:rsid w:val="000A1D18"/>
    <w:rsid w:val="000A2133"/>
    <w:rsid w:val="000A2502"/>
    <w:rsid w:val="000A28AC"/>
    <w:rsid w:val="000A2ABD"/>
    <w:rsid w:val="000A2B5C"/>
    <w:rsid w:val="000A2CE5"/>
    <w:rsid w:val="000A2F60"/>
    <w:rsid w:val="000A3315"/>
    <w:rsid w:val="000A33D0"/>
    <w:rsid w:val="000A35C7"/>
    <w:rsid w:val="000A360E"/>
    <w:rsid w:val="000A375D"/>
    <w:rsid w:val="000A37F9"/>
    <w:rsid w:val="000A3C52"/>
    <w:rsid w:val="000A3D0F"/>
    <w:rsid w:val="000A3E81"/>
    <w:rsid w:val="000A413F"/>
    <w:rsid w:val="000A4149"/>
    <w:rsid w:val="000A4174"/>
    <w:rsid w:val="000A42DB"/>
    <w:rsid w:val="000A44A9"/>
    <w:rsid w:val="000A4727"/>
    <w:rsid w:val="000A4C9A"/>
    <w:rsid w:val="000A51DA"/>
    <w:rsid w:val="000A550A"/>
    <w:rsid w:val="000A5602"/>
    <w:rsid w:val="000A58D8"/>
    <w:rsid w:val="000A5A29"/>
    <w:rsid w:val="000A6797"/>
    <w:rsid w:val="000A67E9"/>
    <w:rsid w:val="000A69B2"/>
    <w:rsid w:val="000A6AB4"/>
    <w:rsid w:val="000A6D1D"/>
    <w:rsid w:val="000A6FA3"/>
    <w:rsid w:val="000A72CA"/>
    <w:rsid w:val="000A73BD"/>
    <w:rsid w:val="000A76E5"/>
    <w:rsid w:val="000A7856"/>
    <w:rsid w:val="000A78B5"/>
    <w:rsid w:val="000A791E"/>
    <w:rsid w:val="000A7AA0"/>
    <w:rsid w:val="000A7ACE"/>
    <w:rsid w:val="000B00C5"/>
    <w:rsid w:val="000B015F"/>
    <w:rsid w:val="000B0242"/>
    <w:rsid w:val="000B02B7"/>
    <w:rsid w:val="000B0425"/>
    <w:rsid w:val="000B04F0"/>
    <w:rsid w:val="000B0752"/>
    <w:rsid w:val="000B0A89"/>
    <w:rsid w:val="000B0AD5"/>
    <w:rsid w:val="000B1021"/>
    <w:rsid w:val="000B157F"/>
    <w:rsid w:val="000B158F"/>
    <w:rsid w:val="000B1D02"/>
    <w:rsid w:val="000B2105"/>
    <w:rsid w:val="000B21E3"/>
    <w:rsid w:val="000B272D"/>
    <w:rsid w:val="000B3DB4"/>
    <w:rsid w:val="000B4117"/>
    <w:rsid w:val="000B41F1"/>
    <w:rsid w:val="000B432E"/>
    <w:rsid w:val="000B4361"/>
    <w:rsid w:val="000B44E0"/>
    <w:rsid w:val="000B47AE"/>
    <w:rsid w:val="000B48FB"/>
    <w:rsid w:val="000B4AEC"/>
    <w:rsid w:val="000B4B70"/>
    <w:rsid w:val="000B4D4F"/>
    <w:rsid w:val="000B4E25"/>
    <w:rsid w:val="000B4F57"/>
    <w:rsid w:val="000B5395"/>
    <w:rsid w:val="000B56C6"/>
    <w:rsid w:val="000B5736"/>
    <w:rsid w:val="000B5A41"/>
    <w:rsid w:val="000B5B16"/>
    <w:rsid w:val="000B5B23"/>
    <w:rsid w:val="000B5C9B"/>
    <w:rsid w:val="000B5DE5"/>
    <w:rsid w:val="000B62F9"/>
    <w:rsid w:val="000B6632"/>
    <w:rsid w:val="000B6AC6"/>
    <w:rsid w:val="000B6C1A"/>
    <w:rsid w:val="000B6F7B"/>
    <w:rsid w:val="000B73AA"/>
    <w:rsid w:val="000B7510"/>
    <w:rsid w:val="000B7810"/>
    <w:rsid w:val="000B7BD9"/>
    <w:rsid w:val="000B7BF7"/>
    <w:rsid w:val="000C013E"/>
    <w:rsid w:val="000C033D"/>
    <w:rsid w:val="000C0428"/>
    <w:rsid w:val="000C048D"/>
    <w:rsid w:val="000C0543"/>
    <w:rsid w:val="000C0FBE"/>
    <w:rsid w:val="000C14F4"/>
    <w:rsid w:val="000C18C1"/>
    <w:rsid w:val="000C1A65"/>
    <w:rsid w:val="000C1C1C"/>
    <w:rsid w:val="000C1D8C"/>
    <w:rsid w:val="000C1DDB"/>
    <w:rsid w:val="000C1FC3"/>
    <w:rsid w:val="000C1FE5"/>
    <w:rsid w:val="000C229E"/>
    <w:rsid w:val="000C243B"/>
    <w:rsid w:val="000C2570"/>
    <w:rsid w:val="000C25DE"/>
    <w:rsid w:val="000C29DA"/>
    <w:rsid w:val="000C2BF4"/>
    <w:rsid w:val="000C2C0C"/>
    <w:rsid w:val="000C2D36"/>
    <w:rsid w:val="000C2D46"/>
    <w:rsid w:val="000C2DC0"/>
    <w:rsid w:val="000C2F92"/>
    <w:rsid w:val="000C3751"/>
    <w:rsid w:val="000C3789"/>
    <w:rsid w:val="000C388D"/>
    <w:rsid w:val="000C3A16"/>
    <w:rsid w:val="000C3AA2"/>
    <w:rsid w:val="000C3AFF"/>
    <w:rsid w:val="000C3D59"/>
    <w:rsid w:val="000C3E20"/>
    <w:rsid w:val="000C3F98"/>
    <w:rsid w:val="000C43C8"/>
    <w:rsid w:val="000C451B"/>
    <w:rsid w:val="000C470E"/>
    <w:rsid w:val="000C474B"/>
    <w:rsid w:val="000C4950"/>
    <w:rsid w:val="000C4BFA"/>
    <w:rsid w:val="000C4C8B"/>
    <w:rsid w:val="000C4CF3"/>
    <w:rsid w:val="000C4E4A"/>
    <w:rsid w:val="000C4F78"/>
    <w:rsid w:val="000C51E1"/>
    <w:rsid w:val="000C54CC"/>
    <w:rsid w:val="000C5578"/>
    <w:rsid w:val="000C5979"/>
    <w:rsid w:val="000C5FCF"/>
    <w:rsid w:val="000C5FE3"/>
    <w:rsid w:val="000C60E8"/>
    <w:rsid w:val="000C613D"/>
    <w:rsid w:val="000C63B3"/>
    <w:rsid w:val="000C64BA"/>
    <w:rsid w:val="000C64C7"/>
    <w:rsid w:val="000C6641"/>
    <w:rsid w:val="000C6774"/>
    <w:rsid w:val="000C683B"/>
    <w:rsid w:val="000C6852"/>
    <w:rsid w:val="000C6E61"/>
    <w:rsid w:val="000C73E2"/>
    <w:rsid w:val="000C7704"/>
    <w:rsid w:val="000C7B74"/>
    <w:rsid w:val="000C7CBD"/>
    <w:rsid w:val="000C7D39"/>
    <w:rsid w:val="000C7F49"/>
    <w:rsid w:val="000C7F6F"/>
    <w:rsid w:val="000D02EE"/>
    <w:rsid w:val="000D042F"/>
    <w:rsid w:val="000D0481"/>
    <w:rsid w:val="000D0692"/>
    <w:rsid w:val="000D074E"/>
    <w:rsid w:val="000D0887"/>
    <w:rsid w:val="000D08C9"/>
    <w:rsid w:val="000D0941"/>
    <w:rsid w:val="000D0B02"/>
    <w:rsid w:val="000D0E1E"/>
    <w:rsid w:val="000D0EF5"/>
    <w:rsid w:val="000D0F3B"/>
    <w:rsid w:val="000D1046"/>
    <w:rsid w:val="000D147B"/>
    <w:rsid w:val="000D1628"/>
    <w:rsid w:val="000D18A6"/>
    <w:rsid w:val="000D19E8"/>
    <w:rsid w:val="000D1AF6"/>
    <w:rsid w:val="000D2029"/>
    <w:rsid w:val="000D21D2"/>
    <w:rsid w:val="000D23FD"/>
    <w:rsid w:val="000D2488"/>
    <w:rsid w:val="000D2530"/>
    <w:rsid w:val="000D276A"/>
    <w:rsid w:val="000D29A5"/>
    <w:rsid w:val="000D2BAA"/>
    <w:rsid w:val="000D2D24"/>
    <w:rsid w:val="000D2F36"/>
    <w:rsid w:val="000D325A"/>
    <w:rsid w:val="000D33C4"/>
    <w:rsid w:val="000D3680"/>
    <w:rsid w:val="000D382B"/>
    <w:rsid w:val="000D391F"/>
    <w:rsid w:val="000D3BE2"/>
    <w:rsid w:val="000D3C6D"/>
    <w:rsid w:val="000D4098"/>
    <w:rsid w:val="000D4342"/>
    <w:rsid w:val="000D465C"/>
    <w:rsid w:val="000D4897"/>
    <w:rsid w:val="000D48F3"/>
    <w:rsid w:val="000D4CCC"/>
    <w:rsid w:val="000D4CE6"/>
    <w:rsid w:val="000D4D4F"/>
    <w:rsid w:val="000D4FA2"/>
    <w:rsid w:val="000D548C"/>
    <w:rsid w:val="000D54CE"/>
    <w:rsid w:val="000D5783"/>
    <w:rsid w:val="000D592C"/>
    <w:rsid w:val="000D5A57"/>
    <w:rsid w:val="000D5CA4"/>
    <w:rsid w:val="000D6242"/>
    <w:rsid w:val="000D6293"/>
    <w:rsid w:val="000D66BF"/>
    <w:rsid w:val="000D68B0"/>
    <w:rsid w:val="000D6998"/>
    <w:rsid w:val="000D6B3E"/>
    <w:rsid w:val="000D6CBA"/>
    <w:rsid w:val="000D6FFF"/>
    <w:rsid w:val="000D71AC"/>
    <w:rsid w:val="000D7238"/>
    <w:rsid w:val="000D73BB"/>
    <w:rsid w:val="000D7B33"/>
    <w:rsid w:val="000D7BAB"/>
    <w:rsid w:val="000D7CF4"/>
    <w:rsid w:val="000D7F59"/>
    <w:rsid w:val="000E002E"/>
    <w:rsid w:val="000E02B7"/>
    <w:rsid w:val="000E04C3"/>
    <w:rsid w:val="000E054C"/>
    <w:rsid w:val="000E063E"/>
    <w:rsid w:val="000E0676"/>
    <w:rsid w:val="000E0B8F"/>
    <w:rsid w:val="000E0D88"/>
    <w:rsid w:val="000E0EE6"/>
    <w:rsid w:val="000E18BF"/>
    <w:rsid w:val="000E1916"/>
    <w:rsid w:val="000E1C6A"/>
    <w:rsid w:val="000E1C96"/>
    <w:rsid w:val="000E1DD8"/>
    <w:rsid w:val="000E2121"/>
    <w:rsid w:val="000E2301"/>
    <w:rsid w:val="000E2351"/>
    <w:rsid w:val="000E24DA"/>
    <w:rsid w:val="000E2605"/>
    <w:rsid w:val="000E26AD"/>
    <w:rsid w:val="000E29A4"/>
    <w:rsid w:val="000E29FB"/>
    <w:rsid w:val="000E2B0D"/>
    <w:rsid w:val="000E2B29"/>
    <w:rsid w:val="000E2BE6"/>
    <w:rsid w:val="000E2F95"/>
    <w:rsid w:val="000E30FF"/>
    <w:rsid w:val="000E3131"/>
    <w:rsid w:val="000E3316"/>
    <w:rsid w:val="000E3554"/>
    <w:rsid w:val="000E36A3"/>
    <w:rsid w:val="000E3868"/>
    <w:rsid w:val="000E39BF"/>
    <w:rsid w:val="000E3A60"/>
    <w:rsid w:val="000E3A8C"/>
    <w:rsid w:val="000E3ACF"/>
    <w:rsid w:val="000E3B42"/>
    <w:rsid w:val="000E3BC8"/>
    <w:rsid w:val="000E3EC8"/>
    <w:rsid w:val="000E40DF"/>
    <w:rsid w:val="000E46A0"/>
    <w:rsid w:val="000E47AE"/>
    <w:rsid w:val="000E49CE"/>
    <w:rsid w:val="000E4A10"/>
    <w:rsid w:val="000E4B94"/>
    <w:rsid w:val="000E4D17"/>
    <w:rsid w:val="000E4F40"/>
    <w:rsid w:val="000E4F97"/>
    <w:rsid w:val="000E4FEA"/>
    <w:rsid w:val="000E51F0"/>
    <w:rsid w:val="000E5661"/>
    <w:rsid w:val="000E583C"/>
    <w:rsid w:val="000E5BC1"/>
    <w:rsid w:val="000E5E34"/>
    <w:rsid w:val="000E66C6"/>
    <w:rsid w:val="000E671B"/>
    <w:rsid w:val="000E67AD"/>
    <w:rsid w:val="000E68AE"/>
    <w:rsid w:val="000E700B"/>
    <w:rsid w:val="000E70CC"/>
    <w:rsid w:val="000E720C"/>
    <w:rsid w:val="000E7357"/>
    <w:rsid w:val="000E7599"/>
    <w:rsid w:val="000E7A67"/>
    <w:rsid w:val="000E7C08"/>
    <w:rsid w:val="000F095F"/>
    <w:rsid w:val="000F0CFE"/>
    <w:rsid w:val="000F0D39"/>
    <w:rsid w:val="000F0FA8"/>
    <w:rsid w:val="000F1064"/>
    <w:rsid w:val="000F189B"/>
    <w:rsid w:val="000F18E7"/>
    <w:rsid w:val="000F1CD6"/>
    <w:rsid w:val="000F1D07"/>
    <w:rsid w:val="000F2026"/>
    <w:rsid w:val="000F22EC"/>
    <w:rsid w:val="000F264C"/>
    <w:rsid w:val="000F28AF"/>
    <w:rsid w:val="000F2E53"/>
    <w:rsid w:val="000F3027"/>
    <w:rsid w:val="000F3920"/>
    <w:rsid w:val="000F3B35"/>
    <w:rsid w:val="000F3E30"/>
    <w:rsid w:val="000F4038"/>
    <w:rsid w:val="000F4153"/>
    <w:rsid w:val="000F4242"/>
    <w:rsid w:val="000F4356"/>
    <w:rsid w:val="000F4382"/>
    <w:rsid w:val="000F44C0"/>
    <w:rsid w:val="000F4512"/>
    <w:rsid w:val="000F4671"/>
    <w:rsid w:val="000F488A"/>
    <w:rsid w:val="000F4978"/>
    <w:rsid w:val="000F4C42"/>
    <w:rsid w:val="000F4CB5"/>
    <w:rsid w:val="000F4EDD"/>
    <w:rsid w:val="000F5432"/>
    <w:rsid w:val="000F5456"/>
    <w:rsid w:val="000F5540"/>
    <w:rsid w:val="000F566D"/>
    <w:rsid w:val="000F5814"/>
    <w:rsid w:val="000F58C0"/>
    <w:rsid w:val="000F5D55"/>
    <w:rsid w:val="000F69D6"/>
    <w:rsid w:val="000F69E9"/>
    <w:rsid w:val="000F6ABD"/>
    <w:rsid w:val="000F6BD3"/>
    <w:rsid w:val="000F6E14"/>
    <w:rsid w:val="000F6E4D"/>
    <w:rsid w:val="000F709B"/>
    <w:rsid w:val="000F7340"/>
    <w:rsid w:val="000F742A"/>
    <w:rsid w:val="000F77FE"/>
    <w:rsid w:val="000F7887"/>
    <w:rsid w:val="000F7B40"/>
    <w:rsid w:val="000F7CBA"/>
    <w:rsid w:val="001000EF"/>
    <w:rsid w:val="0010010B"/>
    <w:rsid w:val="001003ED"/>
    <w:rsid w:val="00100454"/>
    <w:rsid w:val="001004AE"/>
    <w:rsid w:val="00100596"/>
    <w:rsid w:val="00100726"/>
    <w:rsid w:val="001007F3"/>
    <w:rsid w:val="001008EF"/>
    <w:rsid w:val="0010090D"/>
    <w:rsid w:val="00100C83"/>
    <w:rsid w:val="00100ED3"/>
    <w:rsid w:val="00101422"/>
    <w:rsid w:val="001015B4"/>
    <w:rsid w:val="001016C5"/>
    <w:rsid w:val="00101861"/>
    <w:rsid w:val="001019B2"/>
    <w:rsid w:val="00102129"/>
    <w:rsid w:val="0010218F"/>
    <w:rsid w:val="001021C3"/>
    <w:rsid w:val="001021CA"/>
    <w:rsid w:val="001023A0"/>
    <w:rsid w:val="0010275E"/>
    <w:rsid w:val="00102871"/>
    <w:rsid w:val="00102B5E"/>
    <w:rsid w:val="00102F18"/>
    <w:rsid w:val="001035CE"/>
    <w:rsid w:val="0010380B"/>
    <w:rsid w:val="00103C47"/>
    <w:rsid w:val="00103C6E"/>
    <w:rsid w:val="00103D02"/>
    <w:rsid w:val="00103E4A"/>
    <w:rsid w:val="00103FB2"/>
    <w:rsid w:val="0010407B"/>
    <w:rsid w:val="001044CC"/>
    <w:rsid w:val="001045DB"/>
    <w:rsid w:val="001048B8"/>
    <w:rsid w:val="00104D00"/>
    <w:rsid w:val="0010517C"/>
    <w:rsid w:val="00105191"/>
    <w:rsid w:val="0010523D"/>
    <w:rsid w:val="00105556"/>
    <w:rsid w:val="001055DC"/>
    <w:rsid w:val="0010560E"/>
    <w:rsid w:val="001056B0"/>
    <w:rsid w:val="00105C29"/>
    <w:rsid w:val="001060EB"/>
    <w:rsid w:val="001061C3"/>
    <w:rsid w:val="0010623A"/>
    <w:rsid w:val="001064FA"/>
    <w:rsid w:val="00106BBB"/>
    <w:rsid w:val="00106BE3"/>
    <w:rsid w:val="00106BF0"/>
    <w:rsid w:val="00106C12"/>
    <w:rsid w:val="00106D9C"/>
    <w:rsid w:val="00106EA9"/>
    <w:rsid w:val="00107116"/>
    <w:rsid w:val="00107153"/>
    <w:rsid w:val="001072A7"/>
    <w:rsid w:val="001074E3"/>
    <w:rsid w:val="00107821"/>
    <w:rsid w:val="001079FD"/>
    <w:rsid w:val="00107AD0"/>
    <w:rsid w:val="00107D3E"/>
    <w:rsid w:val="00107EF8"/>
    <w:rsid w:val="0011015E"/>
    <w:rsid w:val="001102A4"/>
    <w:rsid w:val="001102C1"/>
    <w:rsid w:val="00110406"/>
    <w:rsid w:val="0011042C"/>
    <w:rsid w:val="00110547"/>
    <w:rsid w:val="001105E5"/>
    <w:rsid w:val="00110614"/>
    <w:rsid w:val="00110877"/>
    <w:rsid w:val="0011091E"/>
    <w:rsid w:val="00110928"/>
    <w:rsid w:val="00110B30"/>
    <w:rsid w:val="00110BC2"/>
    <w:rsid w:val="00110C5D"/>
    <w:rsid w:val="001111F1"/>
    <w:rsid w:val="001113D0"/>
    <w:rsid w:val="00111554"/>
    <w:rsid w:val="0011156F"/>
    <w:rsid w:val="00111601"/>
    <w:rsid w:val="001118CC"/>
    <w:rsid w:val="00111B7E"/>
    <w:rsid w:val="00111C38"/>
    <w:rsid w:val="00111DB2"/>
    <w:rsid w:val="00111E16"/>
    <w:rsid w:val="00111EA5"/>
    <w:rsid w:val="00112493"/>
    <w:rsid w:val="00112733"/>
    <w:rsid w:val="001128F7"/>
    <w:rsid w:val="00112AF1"/>
    <w:rsid w:val="00112B3C"/>
    <w:rsid w:val="00112D07"/>
    <w:rsid w:val="00112DA0"/>
    <w:rsid w:val="00112EC5"/>
    <w:rsid w:val="001131CD"/>
    <w:rsid w:val="001132E3"/>
    <w:rsid w:val="001139DC"/>
    <w:rsid w:val="00113A6E"/>
    <w:rsid w:val="00113BA0"/>
    <w:rsid w:val="00113CCE"/>
    <w:rsid w:val="00113E7C"/>
    <w:rsid w:val="00114058"/>
    <w:rsid w:val="00114060"/>
    <w:rsid w:val="00114126"/>
    <w:rsid w:val="0011419C"/>
    <w:rsid w:val="0011453E"/>
    <w:rsid w:val="001145EE"/>
    <w:rsid w:val="0011462D"/>
    <w:rsid w:val="0011473F"/>
    <w:rsid w:val="00114996"/>
    <w:rsid w:val="00114C62"/>
    <w:rsid w:val="00114D0D"/>
    <w:rsid w:val="001154D1"/>
    <w:rsid w:val="00115528"/>
    <w:rsid w:val="001156FA"/>
    <w:rsid w:val="00115706"/>
    <w:rsid w:val="00115743"/>
    <w:rsid w:val="001159B7"/>
    <w:rsid w:val="00115B48"/>
    <w:rsid w:val="00115C1F"/>
    <w:rsid w:val="00116051"/>
    <w:rsid w:val="001160CB"/>
    <w:rsid w:val="00116364"/>
    <w:rsid w:val="00116385"/>
    <w:rsid w:val="00116446"/>
    <w:rsid w:val="0011649B"/>
    <w:rsid w:val="001165B4"/>
    <w:rsid w:val="001166F4"/>
    <w:rsid w:val="00116AAE"/>
    <w:rsid w:val="00116C13"/>
    <w:rsid w:val="00116F2A"/>
    <w:rsid w:val="00117112"/>
    <w:rsid w:val="001172EE"/>
    <w:rsid w:val="001179AF"/>
    <w:rsid w:val="00117A7C"/>
    <w:rsid w:val="00117D09"/>
    <w:rsid w:val="00120113"/>
    <w:rsid w:val="0012066C"/>
    <w:rsid w:val="00120701"/>
    <w:rsid w:val="0012073B"/>
    <w:rsid w:val="0012108E"/>
    <w:rsid w:val="001211D9"/>
    <w:rsid w:val="0012153E"/>
    <w:rsid w:val="00121654"/>
    <w:rsid w:val="001218C0"/>
    <w:rsid w:val="00121A5C"/>
    <w:rsid w:val="00121AA8"/>
    <w:rsid w:val="00121B09"/>
    <w:rsid w:val="0012208F"/>
    <w:rsid w:val="0012217F"/>
    <w:rsid w:val="00122239"/>
    <w:rsid w:val="00122433"/>
    <w:rsid w:val="001224DE"/>
    <w:rsid w:val="001229A6"/>
    <w:rsid w:val="001229B5"/>
    <w:rsid w:val="00122F0C"/>
    <w:rsid w:val="001233E2"/>
    <w:rsid w:val="0012351C"/>
    <w:rsid w:val="00123890"/>
    <w:rsid w:val="00123936"/>
    <w:rsid w:val="00123A86"/>
    <w:rsid w:val="00123C12"/>
    <w:rsid w:val="00123ED7"/>
    <w:rsid w:val="00123F0E"/>
    <w:rsid w:val="00123FEC"/>
    <w:rsid w:val="001240A3"/>
    <w:rsid w:val="001241ED"/>
    <w:rsid w:val="0012483C"/>
    <w:rsid w:val="00124ADB"/>
    <w:rsid w:val="00124B6D"/>
    <w:rsid w:val="00124CE7"/>
    <w:rsid w:val="00124D6A"/>
    <w:rsid w:val="00124E5D"/>
    <w:rsid w:val="00124E7E"/>
    <w:rsid w:val="00124F35"/>
    <w:rsid w:val="00125034"/>
    <w:rsid w:val="001250F2"/>
    <w:rsid w:val="001253F3"/>
    <w:rsid w:val="00125BC3"/>
    <w:rsid w:val="00125C27"/>
    <w:rsid w:val="00125D07"/>
    <w:rsid w:val="00125D1D"/>
    <w:rsid w:val="00125E3A"/>
    <w:rsid w:val="00125E99"/>
    <w:rsid w:val="0012610C"/>
    <w:rsid w:val="0012614F"/>
    <w:rsid w:val="0012652D"/>
    <w:rsid w:val="001266AD"/>
    <w:rsid w:val="001266CC"/>
    <w:rsid w:val="00126818"/>
    <w:rsid w:val="00126B9B"/>
    <w:rsid w:val="00126D09"/>
    <w:rsid w:val="001272FE"/>
    <w:rsid w:val="001274E3"/>
    <w:rsid w:val="00127622"/>
    <w:rsid w:val="00127708"/>
    <w:rsid w:val="001278CA"/>
    <w:rsid w:val="00127E67"/>
    <w:rsid w:val="00127E73"/>
    <w:rsid w:val="00127F61"/>
    <w:rsid w:val="00130088"/>
    <w:rsid w:val="00130138"/>
    <w:rsid w:val="00130623"/>
    <w:rsid w:val="001309A6"/>
    <w:rsid w:val="00130BE3"/>
    <w:rsid w:val="00130C49"/>
    <w:rsid w:val="0013102B"/>
    <w:rsid w:val="001310B3"/>
    <w:rsid w:val="00131377"/>
    <w:rsid w:val="00131410"/>
    <w:rsid w:val="00131439"/>
    <w:rsid w:val="00131967"/>
    <w:rsid w:val="00131B2B"/>
    <w:rsid w:val="00131CE2"/>
    <w:rsid w:val="001326AD"/>
    <w:rsid w:val="001326E0"/>
    <w:rsid w:val="0013289E"/>
    <w:rsid w:val="00132E92"/>
    <w:rsid w:val="00132FFA"/>
    <w:rsid w:val="0013306C"/>
    <w:rsid w:val="00133302"/>
    <w:rsid w:val="00133529"/>
    <w:rsid w:val="001335C6"/>
    <w:rsid w:val="00133773"/>
    <w:rsid w:val="00133787"/>
    <w:rsid w:val="00133A5D"/>
    <w:rsid w:val="00133C5C"/>
    <w:rsid w:val="00133CC9"/>
    <w:rsid w:val="00133D7A"/>
    <w:rsid w:val="00133E02"/>
    <w:rsid w:val="0013413F"/>
    <w:rsid w:val="001342D0"/>
    <w:rsid w:val="00134520"/>
    <w:rsid w:val="00134A0C"/>
    <w:rsid w:val="00134B14"/>
    <w:rsid w:val="00134B94"/>
    <w:rsid w:val="00134E67"/>
    <w:rsid w:val="00134F25"/>
    <w:rsid w:val="00134F3D"/>
    <w:rsid w:val="00134F87"/>
    <w:rsid w:val="00135034"/>
    <w:rsid w:val="00135305"/>
    <w:rsid w:val="00135327"/>
    <w:rsid w:val="001353A4"/>
    <w:rsid w:val="00135700"/>
    <w:rsid w:val="001358F9"/>
    <w:rsid w:val="00135926"/>
    <w:rsid w:val="00135A65"/>
    <w:rsid w:val="00135D47"/>
    <w:rsid w:val="00135D99"/>
    <w:rsid w:val="001360AD"/>
    <w:rsid w:val="00136289"/>
    <w:rsid w:val="001362C2"/>
    <w:rsid w:val="0013646B"/>
    <w:rsid w:val="001367BC"/>
    <w:rsid w:val="001368CE"/>
    <w:rsid w:val="00136CCA"/>
    <w:rsid w:val="00136F1F"/>
    <w:rsid w:val="00137099"/>
    <w:rsid w:val="00137897"/>
    <w:rsid w:val="00137900"/>
    <w:rsid w:val="001400C2"/>
    <w:rsid w:val="001400D5"/>
    <w:rsid w:val="00140395"/>
    <w:rsid w:val="00140436"/>
    <w:rsid w:val="00140A51"/>
    <w:rsid w:val="00140D38"/>
    <w:rsid w:val="00140DA2"/>
    <w:rsid w:val="00140FB7"/>
    <w:rsid w:val="001417F6"/>
    <w:rsid w:val="001418F2"/>
    <w:rsid w:val="00141C2E"/>
    <w:rsid w:val="00141C86"/>
    <w:rsid w:val="00141CF7"/>
    <w:rsid w:val="00141DE2"/>
    <w:rsid w:val="00142304"/>
    <w:rsid w:val="001424D6"/>
    <w:rsid w:val="00142781"/>
    <w:rsid w:val="00142C1D"/>
    <w:rsid w:val="00142C2C"/>
    <w:rsid w:val="001430A1"/>
    <w:rsid w:val="00143244"/>
    <w:rsid w:val="001434D0"/>
    <w:rsid w:val="001436E5"/>
    <w:rsid w:val="00143766"/>
    <w:rsid w:val="0014393A"/>
    <w:rsid w:val="00143B87"/>
    <w:rsid w:val="00143C5E"/>
    <w:rsid w:val="00143F61"/>
    <w:rsid w:val="00144626"/>
    <w:rsid w:val="00144EC5"/>
    <w:rsid w:val="00144FA9"/>
    <w:rsid w:val="001452FF"/>
    <w:rsid w:val="001454C3"/>
    <w:rsid w:val="0014579B"/>
    <w:rsid w:val="00145880"/>
    <w:rsid w:val="001458D4"/>
    <w:rsid w:val="001459D0"/>
    <w:rsid w:val="00145C69"/>
    <w:rsid w:val="00145EC9"/>
    <w:rsid w:val="00145F12"/>
    <w:rsid w:val="00146257"/>
    <w:rsid w:val="0014638C"/>
    <w:rsid w:val="00146421"/>
    <w:rsid w:val="00146616"/>
    <w:rsid w:val="00146882"/>
    <w:rsid w:val="001468EC"/>
    <w:rsid w:val="00146C41"/>
    <w:rsid w:val="00146CF3"/>
    <w:rsid w:val="00146DEF"/>
    <w:rsid w:val="00146EEE"/>
    <w:rsid w:val="00147095"/>
    <w:rsid w:val="00147186"/>
    <w:rsid w:val="00147600"/>
    <w:rsid w:val="00147627"/>
    <w:rsid w:val="0014769C"/>
    <w:rsid w:val="00147878"/>
    <w:rsid w:val="00147B20"/>
    <w:rsid w:val="00147D3F"/>
    <w:rsid w:val="00147EEE"/>
    <w:rsid w:val="00147FE0"/>
    <w:rsid w:val="00150024"/>
    <w:rsid w:val="0015022B"/>
    <w:rsid w:val="001505A8"/>
    <w:rsid w:val="00150634"/>
    <w:rsid w:val="0015084F"/>
    <w:rsid w:val="00150980"/>
    <w:rsid w:val="00150CBB"/>
    <w:rsid w:val="001511A3"/>
    <w:rsid w:val="00151209"/>
    <w:rsid w:val="001514A6"/>
    <w:rsid w:val="001514F3"/>
    <w:rsid w:val="00152196"/>
    <w:rsid w:val="001521F9"/>
    <w:rsid w:val="00152205"/>
    <w:rsid w:val="0015221B"/>
    <w:rsid w:val="001525F4"/>
    <w:rsid w:val="0015266C"/>
    <w:rsid w:val="00152816"/>
    <w:rsid w:val="00152A56"/>
    <w:rsid w:val="00152B45"/>
    <w:rsid w:val="00152B5E"/>
    <w:rsid w:val="00152C71"/>
    <w:rsid w:val="00152D00"/>
    <w:rsid w:val="00152E0A"/>
    <w:rsid w:val="00153053"/>
    <w:rsid w:val="00153054"/>
    <w:rsid w:val="001530B8"/>
    <w:rsid w:val="00153FD4"/>
    <w:rsid w:val="001540F3"/>
    <w:rsid w:val="0015418A"/>
    <w:rsid w:val="00154204"/>
    <w:rsid w:val="001543E7"/>
    <w:rsid w:val="00154508"/>
    <w:rsid w:val="00154534"/>
    <w:rsid w:val="001545EB"/>
    <w:rsid w:val="00154819"/>
    <w:rsid w:val="00154867"/>
    <w:rsid w:val="00154A02"/>
    <w:rsid w:val="00154CB5"/>
    <w:rsid w:val="00154D21"/>
    <w:rsid w:val="00154E22"/>
    <w:rsid w:val="00154F1E"/>
    <w:rsid w:val="00154F68"/>
    <w:rsid w:val="001553DD"/>
    <w:rsid w:val="0015543E"/>
    <w:rsid w:val="001557AE"/>
    <w:rsid w:val="00155954"/>
    <w:rsid w:val="00155B44"/>
    <w:rsid w:val="00155D31"/>
    <w:rsid w:val="00155FEE"/>
    <w:rsid w:val="001561F7"/>
    <w:rsid w:val="00156388"/>
    <w:rsid w:val="00156E0E"/>
    <w:rsid w:val="001571E2"/>
    <w:rsid w:val="00157B96"/>
    <w:rsid w:val="00157D5B"/>
    <w:rsid w:val="00160217"/>
    <w:rsid w:val="00160513"/>
    <w:rsid w:val="0016064E"/>
    <w:rsid w:val="00160CE6"/>
    <w:rsid w:val="00161118"/>
    <w:rsid w:val="00161373"/>
    <w:rsid w:val="001617B8"/>
    <w:rsid w:val="00161AE5"/>
    <w:rsid w:val="00162579"/>
    <w:rsid w:val="00162875"/>
    <w:rsid w:val="00162D70"/>
    <w:rsid w:val="0016302F"/>
    <w:rsid w:val="0016304B"/>
    <w:rsid w:val="001631CF"/>
    <w:rsid w:val="0016351B"/>
    <w:rsid w:val="00163928"/>
    <w:rsid w:val="001639D6"/>
    <w:rsid w:val="00163CAB"/>
    <w:rsid w:val="001642D2"/>
    <w:rsid w:val="001643F9"/>
    <w:rsid w:val="0016451B"/>
    <w:rsid w:val="001649F6"/>
    <w:rsid w:val="001649FB"/>
    <w:rsid w:val="00164B84"/>
    <w:rsid w:val="00164B9C"/>
    <w:rsid w:val="00164BAE"/>
    <w:rsid w:val="001650D1"/>
    <w:rsid w:val="0016522F"/>
    <w:rsid w:val="00165314"/>
    <w:rsid w:val="00165700"/>
    <w:rsid w:val="001657ED"/>
    <w:rsid w:val="0016598C"/>
    <w:rsid w:val="00165C7C"/>
    <w:rsid w:val="0016662F"/>
    <w:rsid w:val="00166696"/>
    <w:rsid w:val="001666A4"/>
    <w:rsid w:val="001668D9"/>
    <w:rsid w:val="00166A3A"/>
    <w:rsid w:val="00166EC4"/>
    <w:rsid w:val="00166F6D"/>
    <w:rsid w:val="00167078"/>
    <w:rsid w:val="001670BC"/>
    <w:rsid w:val="001670E7"/>
    <w:rsid w:val="00167317"/>
    <w:rsid w:val="00167474"/>
    <w:rsid w:val="001674F9"/>
    <w:rsid w:val="001675F7"/>
    <w:rsid w:val="00167B14"/>
    <w:rsid w:val="00167C12"/>
    <w:rsid w:val="001703D1"/>
    <w:rsid w:val="00170751"/>
    <w:rsid w:val="0017079A"/>
    <w:rsid w:val="0017087C"/>
    <w:rsid w:val="00170903"/>
    <w:rsid w:val="00170972"/>
    <w:rsid w:val="00170A7A"/>
    <w:rsid w:val="00170E85"/>
    <w:rsid w:val="00170EB1"/>
    <w:rsid w:val="00170F58"/>
    <w:rsid w:val="001711D1"/>
    <w:rsid w:val="00171794"/>
    <w:rsid w:val="00171A5D"/>
    <w:rsid w:val="00171AED"/>
    <w:rsid w:val="0017209E"/>
    <w:rsid w:val="0017210C"/>
    <w:rsid w:val="001725FF"/>
    <w:rsid w:val="00172879"/>
    <w:rsid w:val="00172975"/>
    <w:rsid w:val="00172BA7"/>
    <w:rsid w:val="00172C8A"/>
    <w:rsid w:val="00172DA6"/>
    <w:rsid w:val="0017333F"/>
    <w:rsid w:val="001734CE"/>
    <w:rsid w:val="001735E8"/>
    <w:rsid w:val="001735F7"/>
    <w:rsid w:val="001737A5"/>
    <w:rsid w:val="00173EED"/>
    <w:rsid w:val="00173F8C"/>
    <w:rsid w:val="00173F9B"/>
    <w:rsid w:val="0017415B"/>
    <w:rsid w:val="00174228"/>
    <w:rsid w:val="001744E9"/>
    <w:rsid w:val="001746CC"/>
    <w:rsid w:val="001748CE"/>
    <w:rsid w:val="00174B80"/>
    <w:rsid w:val="00174BE9"/>
    <w:rsid w:val="00174CAB"/>
    <w:rsid w:val="0017568A"/>
    <w:rsid w:val="001756E7"/>
    <w:rsid w:val="0017583C"/>
    <w:rsid w:val="00175A0A"/>
    <w:rsid w:val="00175A3A"/>
    <w:rsid w:val="00175E74"/>
    <w:rsid w:val="00175EF8"/>
    <w:rsid w:val="00175FD8"/>
    <w:rsid w:val="00176028"/>
    <w:rsid w:val="001762AA"/>
    <w:rsid w:val="00176D47"/>
    <w:rsid w:val="00176F1E"/>
    <w:rsid w:val="001773AA"/>
    <w:rsid w:val="00177500"/>
    <w:rsid w:val="0017771D"/>
    <w:rsid w:val="001779E5"/>
    <w:rsid w:val="00177C29"/>
    <w:rsid w:val="00177CB9"/>
    <w:rsid w:val="00177CF7"/>
    <w:rsid w:val="00177FFE"/>
    <w:rsid w:val="00180097"/>
    <w:rsid w:val="001805F4"/>
    <w:rsid w:val="0018070A"/>
    <w:rsid w:val="0018088D"/>
    <w:rsid w:val="00180AF5"/>
    <w:rsid w:val="00180BCE"/>
    <w:rsid w:val="00180CA6"/>
    <w:rsid w:val="00180ED8"/>
    <w:rsid w:val="00180EE7"/>
    <w:rsid w:val="00181369"/>
    <w:rsid w:val="00181439"/>
    <w:rsid w:val="00181526"/>
    <w:rsid w:val="00181597"/>
    <w:rsid w:val="001817CC"/>
    <w:rsid w:val="00181C62"/>
    <w:rsid w:val="00181CB6"/>
    <w:rsid w:val="00181D6F"/>
    <w:rsid w:val="00181F35"/>
    <w:rsid w:val="00181F8A"/>
    <w:rsid w:val="00181FDE"/>
    <w:rsid w:val="00182081"/>
    <w:rsid w:val="001821E1"/>
    <w:rsid w:val="0018224B"/>
    <w:rsid w:val="00182287"/>
    <w:rsid w:val="001824F0"/>
    <w:rsid w:val="00182879"/>
    <w:rsid w:val="0018299D"/>
    <w:rsid w:val="00182AEE"/>
    <w:rsid w:val="00182EAB"/>
    <w:rsid w:val="00182F5B"/>
    <w:rsid w:val="00183005"/>
    <w:rsid w:val="001832EF"/>
    <w:rsid w:val="001833DB"/>
    <w:rsid w:val="00183515"/>
    <w:rsid w:val="001836D7"/>
    <w:rsid w:val="00183714"/>
    <w:rsid w:val="00183787"/>
    <w:rsid w:val="0018379A"/>
    <w:rsid w:val="00183C2B"/>
    <w:rsid w:val="00183C75"/>
    <w:rsid w:val="00183C8A"/>
    <w:rsid w:val="00183DC8"/>
    <w:rsid w:val="00183F33"/>
    <w:rsid w:val="00183F6F"/>
    <w:rsid w:val="00183FD1"/>
    <w:rsid w:val="001845A1"/>
    <w:rsid w:val="001846F5"/>
    <w:rsid w:val="00184B6C"/>
    <w:rsid w:val="00184E65"/>
    <w:rsid w:val="00185002"/>
    <w:rsid w:val="00185134"/>
    <w:rsid w:val="0018516D"/>
    <w:rsid w:val="0018572A"/>
    <w:rsid w:val="001858AD"/>
    <w:rsid w:val="00185AB5"/>
    <w:rsid w:val="00185B2E"/>
    <w:rsid w:val="00185CFA"/>
    <w:rsid w:val="00185D29"/>
    <w:rsid w:val="00185DED"/>
    <w:rsid w:val="00185F9B"/>
    <w:rsid w:val="00186265"/>
    <w:rsid w:val="00186693"/>
    <w:rsid w:val="0018681D"/>
    <w:rsid w:val="001868EA"/>
    <w:rsid w:val="00186D0B"/>
    <w:rsid w:val="00186D0E"/>
    <w:rsid w:val="00186FA2"/>
    <w:rsid w:val="00187319"/>
    <w:rsid w:val="0018761F"/>
    <w:rsid w:val="001876C9"/>
    <w:rsid w:val="00187717"/>
    <w:rsid w:val="00187EBE"/>
    <w:rsid w:val="001901F7"/>
    <w:rsid w:val="0019033C"/>
    <w:rsid w:val="00190A27"/>
    <w:rsid w:val="00190B6C"/>
    <w:rsid w:val="00190EC6"/>
    <w:rsid w:val="00190F5B"/>
    <w:rsid w:val="001910B6"/>
    <w:rsid w:val="001914CC"/>
    <w:rsid w:val="00191D46"/>
    <w:rsid w:val="00192017"/>
    <w:rsid w:val="0019240E"/>
    <w:rsid w:val="001924A2"/>
    <w:rsid w:val="00192652"/>
    <w:rsid w:val="001927AA"/>
    <w:rsid w:val="00192976"/>
    <w:rsid w:val="00192B59"/>
    <w:rsid w:val="00192D60"/>
    <w:rsid w:val="00192DFD"/>
    <w:rsid w:val="00192FB7"/>
    <w:rsid w:val="00193003"/>
    <w:rsid w:val="00193190"/>
    <w:rsid w:val="00193193"/>
    <w:rsid w:val="00193455"/>
    <w:rsid w:val="001937AD"/>
    <w:rsid w:val="00193941"/>
    <w:rsid w:val="00193B58"/>
    <w:rsid w:val="00193FA6"/>
    <w:rsid w:val="00194AAD"/>
    <w:rsid w:val="00194B20"/>
    <w:rsid w:val="00194B29"/>
    <w:rsid w:val="00194D4C"/>
    <w:rsid w:val="00195018"/>
    <w:rsid w:val="00195109"/>
    <w:rsid w:val="001953B1"/>
    <w:rsid w:val="001955F5"/>
    <w:rsid w:val="00195654"/>
    <w:rsid w:val="00195BDB"/>
    <w:rsid w:val="00195C12"/>
    <w:rsid w:val="00195D18"/>
    <w:rsid w:val="00195D4B"/>
    <w:rsid w:val="00195F00"/>
    <w:rsid w:val="00196584"/>
    <w:rsid w:val="0019671B"/>
    <w:rsid w:val="0019675C"/>
    <w:rsid w:val="0019696B"/>
    <w:rsid w:val="001969FD"/>
    <w:rsid w:val="00196A90"/>
    <w:rsid w:val="00196BE6"/>
    <w:rsid w:val="00196C49"/>
    <w:rsid w:val="00196C6A"/>
    <w:rsid w:val="00197040"/>
    <w:rsid w:val="00197053"/>
    <w:rsid w:val="001970DC"/>
    <w:rsid w:val="00197927"/>
    <w:rsid w:val="00197E88"/>
    <w:rsid w:val="001A09F9"/>
    <w:rsid w:val="001A0D55"/>
    <w:rsid w:val="001A0F5F"/>
    <w:rsid w:val="001A138F"/>
    <w:rsid w:val="001A17DD"/>
    <w:rsid w:val="001A1B8C"/>
    <w:rsid w:val="001A1CEC"/>
    <w:rsid w:val="001A24AF"/>
    <w:rsid w:val="001A2529"/>
    <w:rsid w:val="001A28D2"/>
    <w:rsid w:val="001A2F00"/>
    <w:rsid w:val="001A2F9C"/>
    <w:rsid w:val="001A3200"/>
    <w:rsid w:val="001A3933"/>
    <w:rsid w:val="001A3C12"/>
    <w:rsid w:val="001A3E00"/>
    <w:rsid w:val="001A3E53"/>
    <w:rsid w:val="001A419F"/>
    <w:rsid w:val="001A44B7"/>
    <w:rsid w:val="001A452D"/>
    <w:rsid w:val="001A499C"/>
    <w:rsid w:val="001A4ABC"/>
    <w:rsid w:val="001A4BD9"/>
    <w:rsid w:val="001A4C24"/>
    <w:rsid w:val="001A4C34"/>
    <w:rsid w:val="001A4F68"/>
    <w:rsid w:val="001A50C0"/>
    <w:rsid w:val="001A54FB"/>
    <w:rsid w:val="001A56CC"/>
    <w:rsid w:val="001A57D9"/>
    <w:rsid w:val="001A5956"/>
    <w:rsid w:val="001A5AD3"/>
    <w:rsid w:val="001A5C6C"/>
    <w:rsid w:val="001A5CC0"/>
    <w:rsid w:val="001A5D69"/>
    <w:rsid w:val="001A5F5E"/>
    <w:rsid w:val="001A61D6"/>
    <w:rsid w:val="001A6281"/>
    <w:rsid w:val="001A696A"/>
    <w:rsid w:val="001A6A2C"/>
    <w:rsid w:val="001A6AFA"/>
    <w:rsid w:val="001A6B18"/>
    <w:rsid w:val="001A6D2F"/>
    <w:rsid w:val="001A6EBA"/>
    <w:rsid w:val="001A6F33"/>
    <w:rsid w:val="001A7287"/>
    <w:rsid w:val="001A73D9"/>
    <w:rsid w:val="001A73F0"/>
    <w:rsid w:val="001A756B"/>
    <w:rsid w:val="001A7736"/>
    <w:rsid w:val="001A7822"/>
    <w:rsid w:val="001A78B8"/>
    <w:rsid w:val="001A7C6C"/>
    <w:rsid w:val="001A7DB7"/>
    <w:rsid w:val="001A7DBE"/>
    <w:rsid w:val="001A7EE4"/>
    <w:rsid w:val="001A7F62"/>
    <w:rsid w:val="001B01A2"/>
    <w:rsid w:val="001B01B2"/>
    <w:rsid w:val="001B01D4"/>
    <w:rsid w:val="001B04A5"/>
    <w:rsid w:val="001B09D4"/>
    <w:rsid w:val="001B0E65"/>
    <w:rsid w:val="001B0F4E"/>
    <w:rsid w:val="001B1134"/>
    <w:rsid w:val="001B11CF"/>
    <w:rsid w:val="001B1355"/>
    <w:rsid w:val="001B136C"/>
    <w:rsid w:val="001B144A"/>
    <w:rsid w:val="001B15EF"/>
    <w:rsid w:val="001B1605"/>
    <w:rsid w:val="001B1803"/>
    <w:rsid w:val="001B1A6B"/>
    <w:rsid w:val="001B1A82"/>
    <w:rsid w:val="001B1C7A"/>
    <w:rsid w:val="001B1C8C"/>
    <w:rsid w:val="001B1D03"/>
    <w:rsid w:val="001B1F48"/>
    <w:rsid w:val="001B2110"/>
    <w:rsid w:val="001B218A"/>
    <w:rsid w:val="001B290A"/>
    <w:rsid w:val="001B2E66"/>
    <w:rsid w:val="001B3727"/>
    <w:rsid w:val="001B3963"/>
    <w:rsid w:val="001B396E"/>
    <w:rsid w:val="001B3CB7"/>
    <w:rsid w:val="001B3D07"/>
    <w:rsid w:val="001B410D"/>
    <w:rsid w:val="001B44AA"/>
    <w:rsid w:val="001B45DD"/>
    <w:rsid w:val="001B4806"/>
    <w:rsid w:val="001B48D1"/>
    <w:rsid w:val="001B498D"/>
    <w:rsid w:val="001B4A69"/>
    <w:rsid w:val="001B4A99"/>
    <w:rsid w:val="001B4AAA"/>
    <w:rsid w:val="001B4E23"/>
    <w:rsid w:val="001B538F"/>
    <w:rsid w:val="001B5483"/>
    <w:rsid w:val="001B55B9"/>
    <w:rsid w:val="001B5753"/>
    <w:rsid w:val="001B58F6"/>
    <w:rsid w:val="001B5980"/>
    <w:rsid w:val="001B5ADB"/>
    <w:rsid w:val="001B5E16"/>
    <w:rsid w:val="001B5F35"/>
    <w:rsid w:val="001B602A"/>
    <w:rsid w:val="001B61F7"/>
    <w:rsid w:val="001B629D"/>
    <w:rsid w:val="001B6353"/>
    <w:rsid w:val="001B66BA"/>
    <w:rsid w:val="001B6A1D"/>
    <w:rsid w:val="001B6AA0"/>
    <w:rsid w:val="001B6BA3"/>
    <w:rsid w:val="001B7194"/>
    <w:rsid w:val="001B735A"/>
    <w:rsid w:val="001B74EE"/>
    <w:rsid w:val="001B7602"/>
    <w:rsid w:val="001B76CB"/>
    <w:rsid w:val="001B7BE8"/>
    <w:rsid w:val="001B7BF1"/>
    <w:rsid w:val="001B7C5E"/>
    <w:rsid w:val="001B7C65"/>
    <w:rsid w:val="001B7F0F"/>
    <w:rsid w:val="001B7F5F"/>
    <w:rsid w:val="001C008B"/>
    <w:rsid w:val="001C0516"/>
    <w:rsid w:val="001C1193"/>
    <w:rsid w:val="001C125C"/>
    <w:rsid w:val="001C1291"/>
    <w:rsid w:val="001C149A"/>
    <w:rsid w:val="001C1516"/>
    <w:rsid w:val="001C1600"/>
    <w:rsid w:val="001C1BBD"/>
    <w:rsid w:val="001C1E28"/>
    <w:rsid w:val="001C1F84"/>
    <w:rsid w:val="001C2365"/>
    <w:rsid w:val="001C243A"/>
    <w:rsid w:val="001C2493"/>
    <w:rsid w:val="001C25B8"/>
    <w:rsid w:val="001C25C2"/>
    <w:rsid w:val="001C2BB2"/>
    <w:rsid w:val="001C2CD2"/>
    <w:rsid w:val="001C2D3D"/>
    <w:rsid w:val="001C2F01"/>
    <w:rsid w:val="001C2FCB"/>
    <w:rsid w:val="001C30B3"/>
    <w:rsid w:val="001C3104"/>
    <w:rsid w:val="001C313E"/>
    <w:rsid w:val="001C315C"/>
    <w:rsid w:val="001C3389"/>
    <w:rsid w:val="001C339A"/>
    <w:rsid w:val="001C3627"/>
    <w:rsid w:val="001C38E6"/>
    <w:rsid w:val="001C3A62"/>
    <w:rsid w:val="001C3BC8"/>
    <w:rsid w:val="001C3DD6"/>
    <w:rsid w:val="001C3EFC"/>
    <w:rsid w:val="001C3F18"/>
    <w:rsid w:val="001C4375"/>
    <w:rsid w:val="001C4638"/>
    <w:rsid w:val="001C47C5"/>
    <w:rsid w:val="001C4811"/>
    <w:rsid w:val="001C48BF"/>
    <w:rsid w:val="001C53E3"/>
    <w:rsid w:val="001C5A2C"/>
    <w:rsid w:val="001C5B20"/>
    <w:rsid w:val="001C5B52"/>
    <w:rsid w:val="001C64DE"/>
    <w:rsid w:val="001C6826"/>
    <w:rsid w:val="001C6B1B"/>
    <w:rsid w:val="001C6B7E"/>
    <w:rsid w:val="001C6DA4"/>
    <w:rsid w:val="001C7322"/>
    <w:rsid w:val="001C749F"/>
    <w:rsid w:val="001C7652"/>
    <w:rsid w:val="001C7818"/>
    <w:rsid w:val="001C7B2E"/>
    <w:rsid w:val="001C7CF0"/>
    <w:rsid w:val="001C7D2E"/>
    <w:rsid w:val="001D00A5"/>
    <w:rsid w:val="001D029A"/>
    <w:rsid w:val="001D052F"/>
    <w:rsid w:val="001D0A9D"/>
    <w:rsid w:val="001D0B1D"/>
    <w:rsid w:val="001D0B63"/>
    <w:rsid w:val="001D0D29"/>
    <w:rsid w:val="001D0DA8"/>
    <w:rsid w:val="001D108A"/>
    <w:rsid w:val="001D1136"/>
    <w:rsid w:val="001D12D9"/>
    <w:rsid w:val="001D1441"/>
    <w:rsid w:val="001D14E8"/>
    <w:rsid w:val="001D1552"/>
    <w:rsid w:val="001D15E7"/>
    <w:rsid w:val="001D1A56"/>
    <w:rsid w:val="001D1D83"/>
    <w:rsid w:val="001D2050"/>
    <w:rsid w:val="001D2065"/>
    <w:rsid w:val="001D2105"/>
    <w:rsid w:val="001D2237"/>
    <w:rsid w:val="001D2250"/>
    <w:rsid w:val="001D244F"/>
    <w:rsid w:val="001D255C"/>
    <w:rsid w:val="001D2636"/>
    <w:rsid w:val="001D2889"/>
    <w:rsid w:val="001D29B1"/>
    <w:rsid w:val="001D2A3E"/>
    <w:rsid w:val="001D2A79"/>
    <w:rsid w:val="001D2AAA"/>
    <w:rsid w:val="001D2AC8"/>
    <w:rsid w:val="001D2FB1"/>
    <w:rsid w:val="001D30D3"/>
    <w:rsid w:val="001D3720"/>
    <w:rsid w:val="001D37CB"/>
    <w:rsid w:val="001D389C"/>
    <w:rsid w:val="001D390D"/>
    <w:rsid w:val="001D3A19"/>
    <w:rsid w:val="001D3B71"/>
    <w:rsid w:val="001D3B7E"/>
    <w:rsid w:val="001D3BA7"/>
    <w:rsid w:val="001D3C60"/>
    <w:rsid w:val="001D3CAC"/>
    <w:rsid w:val="001D3E7C"/>
    <w:rsid w:val="001D417B"/>
    <w:rsid w:val="001D43CC"/>
    <w:rsid w:val="001D45AF"/>
    <w:rsid w:val="001D47BF"/>
    <w:rsid w:val="001D47F5"/>
    <w:rsid w:val="001D4B8E"/>
    <w:rsid w:val="001D4D1F"/>
    <w:rsid w:val="001D4FA5"/>
    <w:rsid w:val="001D4FDB"/>
    <w:rsid w:val="001D50BB"/>
    <w:rsid w:val="001D5105"/>
    <w:rsid w:val="001D51B5"/>
    <w:rsid w:val="001D5334"/>
    <w:rsid w:val="001D555A"/>
    <w:rsid w:val="001D57DD"/>
    <w:rsid w:val="001D57DE"/>
    <w:rsid w:val="001D5D81"/>
    <w:rsid w:val="001D5EFF"/>
    <w:rsid w:val="001D60AA"/>
    <w:rsid w:val="001D60EE"/>
    <w:rsid w:val="001D61E9"/>
    <w:rsid w:val="001D63E3"/>
    <w:rsid w:val="001D6526"/>
    <w:rsid w:val="001D6707"/>
    <w:rsid w:val="001D6773"/>
    <w:rsid w:val="001D6B10"/>
    <w:rsid w:val="001D6F10"/>
    <w:rsid w:val="001D7421"/>
    <w:rsid w:val="001D74AD"/>
    <w:rsid w:val="001D763F"/>
    <w:rsid w:val="001D79A7"/>
    <w:rsid w:val="001D79B0"/>
    <w:rsid w:val="001D7E3A"/>
    <w:rsid w:val="001D7EEE"/>
    <w:rsid w:val="001E03EF"/>
    <w:rsid w:val="001E044C"/>
    <w:rsid w:val="001E081A"/>
    <w:rsid w:val="001E0B35"/>
    <w:rsid w:val="001E0CA9"/>
    <w:rsid w:val="001E0D54"/>
    <w:rsid w:val="001E0FF1"/>
    <w:rsid w:val="001E12F4"/>
    <w:rsid w:val="001E135A"/>
    <w:rsid w:val="001E1570"/>
    <w:rsid w:val="001E178D"/>
    <w:rsid w:val="001E1A1A"/>
    <w:rsid w:val="001E1BC2"/>
    <w:rsid w:val="001E1BE7"/>
    <w:rsid w:val="001E214A"/>
    <w:rsid w:val="001E2162"/>
    <w:rsid w:val="001E219E"/>
    <w:rsid w:val="001E227D"/>
    <w:rsid w:val="001E23CF"/>
    <w:rsid w:val="001E241A"/>
    <w:rsid w:val="001E24F2"/>
    <w:rsid w:val="001E2635"/>
    <w:rsid w:val="001E27E9"/>
    <w:rsid w:val="001E2834"/>
    <w:rsid w:val="001E2A89"/>
    <w:rsid w:val="001E321F"/>
    <w:rsid w:val="001E3315"/>
    <w:rsid w:val="001E3875"/>
    <w:rsid w:val="001E3AFB"/>
    <w:rsid w:val="001E3B0F"/>
    <w:rsid w:val="001E4047"/>
    <w:rsid w:val="001E45EF"/>
    <w:rsid w:val="001E4709"/>
    <w:rsid w:val="001E482B"/>
    <w:rsid w:val="001E49C0"/>
    <w:rsid w:val="001E4B1E"/>
    <w:rsid w:val="001E4B22"/>
    <w:rsid w:val="001E4C31"/>
    <w:rsid w:val="001E4D43"/>
    <w:rsid w:val="001E4D55"/>
    <w:rsid w:val="001E50C3"/>
    <w:rsid w:val="001E50F7"/>
    <w:rsid w:val="001E52AB"/>
    <w:rsid w:val="001E53FD"/>
    <w:rsid w:val="001E54B3"/>
    <w:rsid w:val="001E56F7"/>
    <w:rsid w:val="001E57A0"/>
    <w:rsid w:val="001E5959"/>
    <w:rsid w:val="001E5B06"/>
    <w:rsid w:val="001E5D62"/>
    <w:rsid w:val="001E5F96"/>
    <w:rsid w:val="001E6461"/>
    <w:rsid w:val="001E69AE"/>
    <w:rsid w:val="001E6BB2"/>
    <w:rsid w:val="001E6D2C"/>
    <w:rsid w:val="001E6DD9"/>
    <w:rsid w:val="001E75CE"/>
    <w:rsid w:val="001E7849"/>
    <w:rsid w:val="001E7A9F"/>
    <w:rsid w:val="001F01C4"/>
    <w:rsid w:val="001F039E"/>
    <w:rsid w:val="001F0462"/>
    <w:rsid w:val="001F04AC"/>
    <w:rsid w:val="001F0530"/>
    <w:rsid w:val="001F087C"/>
    <w:rsid w:val="001F08EE"/>
    <w:rsid w:val="001F0B54"/>
    <w:rsid w:val="001F0BCC"/>
    <w:rsid w:val="001F0CA4"/>
    <w:rsid w:val="001F103E"/>
    <w:rsid w:val="001F1389"/>
    <w:rsid w:val="001F153C"/>
    <w:rsid w:val="001F18C0"/>
    <w:rsid w:val="001F1C42"/>
    <w:rsid w:val="001F1CAD"/>
    <w:rsid w:val="001F1D17"/>
    <w:rsid w:val="001F249C"/>
    <w:rsid w:val="001F24BE"/>
    <w:rsid w:val="001F25E0"/>
    <w:rsid w:val="001F2799"/>
    <w:rsid w:val="001F3140"/>
    <w:rsid w:val="001F3241"/>
    <w:rsid w:val="001F3548"/>
    <w:rsid w:val="001F36FC"/>
    <w:rsid w:val="001F38BC"/>
    <w:rsid w:val="001F39F9"/>
    <w:rsid w:val="001F3DEF"/>
    <w:rsid w:val="001F404C"/>
    <w:rsid w:val="001F4305"/>
    <w:rsid w:val="001F4AF6"/>
    <w:rsid w:val="001F4EC0"/>
    <w:rsid w:val="001F4EFA"/>
    <w:rsid w:val="001F4FD7"/>
    <w:rsid w:val="001F5107"/>
    <w:rsid w:val="001F5148"/>
    <w:rsid w:val="001F52B7"/>
    <w:rsid w:val="001F52E7"/>
    <w:rsid w:val="001F5649"/>
    <w:rsid w:val="001F5A12"/>
    <w:rsid w:val="001F5BE6"/>
    <w:rsid w:val="001F5D2A"/>
    <w:rsid w:val="001F5DF2"/>
    <w:rsid w:val="001F63B7"/>
    <w:rsid w:val="001F6498"/>
    <w:rsid w:val="001F66DB"/>
    <w:rsid w:val="001F692D"/>
    <w:rsid w:val="001F6A0D"/>
    <w:rsid w:val="001F6BC1"/>
    <w:rsid w:val="001F6E12"/>
    <w:rsid w:val="001F6E4B"/>
    <w:rsid w:val="001F701F"/>
    <w:rsid w:val="001F732A"/>
    <w:rsid w:val="001F77A9"/>
    <w:rsid w:val="001F7A31"/>
    <w:rsid w:val="001F7BAC"/>
    <w:rsid w:val="001F7BFB"/>
    <w:rsid w:val="001F7F19"/>
    <w:rsid w:val="001F7F7F"/>
    <w:rsid w:val="002003CC"/>
    <w:rsid w:val="002003F9"/>
    <w:rsid w:val="0020065E"/>
    <w:rsid w:val="00200682"/>
    <w:rsid w:val="002008FA"/>
    <w:rsid w:val="00200918"/>
    <w:rsid w:val="00200BDB"/>
    <w:rsid w:val="00200DE3"/>
    <w:rsid w:val="00200EC3"/>
    <w:rsid w:val="00201255"/>
    <w:rsid w:val="00201357"/>
    <w:rsid w:val="002016D7"/>
    <w:rsid w:val="0020183B"/>
    <w:rsid w:val="00201A56"/>
    <w:rsid w:val="00201A6F"/>
    <w:rsid w:val="00201C2F"/>
    <w:rsid w:val="00201D17"/>
    <w:rsid w:val="00201D54"/>
    <w:rsid w:val="00201E32"/>
    <w:rsid w:val="00201EA9"/>
    <w:rsid w:val="00201EB6"/>
    <w:rsid w:val="00202439"/>
    <w:rsid w:val="0020246F"/>
    <w:rsid w:val="002028E5"/>
    <w:rsid w:val="0020293B"/>
    <w:rsid w:val="00202985"/>
    <w:rsid w:val="0020311A"/>
    <w:rsid w:val="00203221"/>
    <w:rsid w:val="0020324E"/>
    <w:rsid w:val="0020338C"/>
    <w:rsid w:val="002033C1"/>
    <w:rsid w:val="00203C80"/>
    <w:rsid w:val="00203CAA"/>
    <w:rsid w:val="00203CD8"/>
    <w:rsid w:val="00203DEE"/>
    <w:rsid w:val="002042C8"/>
    <w:rsid w:val="00204420"/>
    <w:rsid w:val="00204863"/>
    <w:rsid w:val="002048D7"/>
    <w:rsid w:val="00204B38"/>
    <w:rsid w:val="00204B6B"/>
    <w:rsid w:val="00204BC6"/>
    <w:rsid w:val="00204CE2"/>
    <w:rsid w:val="002050E7"/>
    <w:rsid w:val="00205181"/>
    <w:rsid w:val="00205413"/>
    <w:rsid w:val="002054CA"/>
    <w:rsid w:val="002055C2"/>
    <w:rsid w:val="00205652"/>
    <w:rsid w:val="00205722"/>
    <w:rsid w:val="0020591F"/>
    <w:rsid w:val="002059B3"/>
    <w:rsid w:val="00205A4A"/>
    <w:rsid w:val="00205B02"/>
    <w:rsid w:val="002064F7"/>
    <w:rsid w:val="002065B4"/>
    <w:rsid w:val="002066CB"/>
    <w:rsid w:val="0020670C"/>
    <w:rsid w:val="002067A1"/>
    <w:rsid w:val="00206991"/>
    <w:rsid w:val="00206A97"/>
    <w:rsid w:val="00206C08"/>
    <w:rsid w:val="00206C83"/>
    <w:rsid w:val="00206F42"/>
    <w:rsid w:val="002072D8"/>
    <w:rsid w:val="002076E7"/>
    <w:rsid w:val="002078F4"/>
    <w:rsid w:val="00207A3D"/>
    <w:rsid w:val="00207B1C"/>
    <w:rsid w:val="00207D2A"/>
    <w:rsid w:val="002101AF"/>
    <w:rsid w:val="002104D2"/>
    <w:rsid w:val="002105D3"/>
    <w:rsid w:val="002105F8"/>
    <w:rsid w:val="00210678"/>
    <w:rsid w:val="00210B04"/>
    <w:rsid w:val="00210C88"/>
    <w:rsid w:val="00210E37"/>
    <w:rsid w:val="00210F51"/>
    <w:rsid w:val="00210FD9"/>
    <w:rsid w:val="002110CC"/>
    <w:rsid w:val="0021111E"/>
    <w:rsid w:val="002113E9"/>
    <w:rsid w:val="00211419"/>
    <w:rsid w:val="0021171F"/>
    <w:rsid w:val="00211BCD"/>
    <w:rsid w:val="00211D9B"/>
    <w:rsid w:val="00211E3D"/>
    <w:rsid w:val="00211FEC"/>
    <w:rsid w:val="00212007"/>
    <w:rsid w:val="002120F5"/>
    <w:rsid w:val="00212179"/>
    <w:rsid w:val="00212186"/>
    <w:rsid w:val="00212203"/>
    <w:rsid w:val="002123CB"/>
    <w:rsid w:val="002129A6"/>
    <w:rsid w:val="00212B49"/>
    <w:rsid w:val="00212BCE"/>
    <w:rsid w:val="00213040"/>
    <w:rsid w:val="00213235"/>
    <w:rsid w:val="00213267"/>
    <w:rsid w:val="00213302"/>
    <w:rsid w:val="0021361B"/>
    <w:rsid w:val="002136CC"/>
    <w:rsid w:val="00213795"/>
    <w:rsid w:val="002137B2"/>
    <w:rsid w:val="00213E68"/>
    <w:rsid w:val="00213F60"/>
    <w:rsid w:val="00213FD5"/>
    <w:rsid w:val="0021403B"/>
    <w:rsid w:val="00214573"/>
    <w:rsid w:val="00214B17"/>
    <w:rsid w:val="002150C2"/>
    <w:rsid w:val="002150F1"/>
    <w:rsid w:val="0021552F"/>
    <w:rsid w:val="00215687"/>
    <w:rsid w:val="002158BB"/>
    <w:rsid w:val="00215EB4"/>
    <w:rsid w:val="00215EDF"/>
    <w:rsid w:val="00216ACD"/>
    <w:rsid w:val="00216BCA"/>
    <w:rsid w:val="00216C7B"/>
    <w:rsid w:val="00216ED9"/>
    <w:rsid w:val="00216F20"/>
    <w:rsid w:val="002170CE"/>
    <w:rsid w:val="00217467"/>
    <w:rsid w:val="0021747D"/>
    <w:rsid w:val="002176AB"/>
    <w:rsid w:val="0021783A"/>
    <w:rsid w:val="00217B77"/>
    <w:rsid w:val="00217EB8"/>
    <w:rsid w:val="002200A4"/>
    <w:rsid w:val="002203E4"/>
    <w:rsid w:val="0022062E"/>
    <w:rsid w:val="00220B75"/>
    <w:rsid w:val="00220BE1"/>
    <w:rsid w:val="00220D50"/>
    <w:rsid w:val="00220DEF"/>
    <w:rsid w:val="00220E22"/>
    <w:rsid w:val="00220FA7"/>
    <w:rsid w:val="00220FC9"/>
    <w:rsid w:val="00221042"/>
    <w:rsid w:val="002212D1"/>
    <w:rsid w:val="0022143D"/>
    <w:rsid w:val="002215A5"/>
    <w:rsid w:val="002215E3"/>
    <w:rsid w:val="00221852"/>
    <w:rsid w:val="002219A3"/>
    <w:rsid w:val="002219A6"/>
    <w:rsid w:val="00221A2D"/>
    <w:rsid w:val="00221BDA"/>
    <w:rsid w:val="00221F60"/>
    <w:rsid w:val="002222B9"/>
    <w:rsid w:val="00222647"/>
    <w:rsid w:val="002227DF"/>
    <w:rsid w:val="00222969"/>
    <w:rsid w:val="002229F6"/>
    <w:rsid w:val="00222A8C"/>
    <w:rsid w:val="00222B32"/>
    <w:rsid w:val="00223275"/>
    <w:rsid w:val="002233A7"/>
    <w:rsid w:val="00223470"/>
    <w:rsid w:val="0022349B"/>
    <w:rsid w:val="002235C0"/>
    <w:rsid w:val="002235ED"/>
    <w:rsid w:val="00223984"/>
    <w:rsid w:val="002239D2"/>
    <w:rsid w:val="00223C3E"/>
    <w:rsid w:val="00223C68"/>
    <w:rsid w:val="00223CB1"/>
    <w:rsid w:val="00223D45"/>
    <w:rsid w:val="00223FC7"/>
    <w:rsid w:val="002244F5"/>
    <w:rsid w:val="002247D9"/>
    <w:rsid w:val="00224956"/>
    <w:rsid w:val="00224C5F"/>
    <w:rsid w:val="00224CE2"/>
    <w:rsid w:val="002250F0"/>
    <w:rsid w:val="00225105"/>
    <w:rsid w:val="002253B3"/>
    <w:rsid w:val="00225483"/>
    <w:rsid w:val="00225868"/>
    <w:rsid w:val="00225CC5"/>
    <w:rsid w:val="00226175"/>
    <w:rsid w:val="00226212"/>
    <w:rsid w:val="002263A3"/>
    <w:rsid w:val="002263AF"/>
    <w:rsid w:val="002264FD"/>
    <w:rsid w:val="0022679C"/>
    <w:rsid w:val="002267F0"/>
    <w:rsid w:val="00226A32"/>
    <w:rsid w:val="00226E1E"/>
    <w:rsid w:val="00226E1F"/>
    <w:rsid w:val="00226E43"/>
    <w:rsid w:val="00226EAD"/>
    <w:rsid w:val="00226EF2"/>
    <w:rsid w:val="00226F56"/>
    <w:rsid w:val="00226F96"/>
    <w:rsid w:val="002270DA"/>
    <w:rsid w:val="002270F2"/>
    <w:rsid w:val="00227253"/>
    <w:rsid w:val="00227785"/>
    <w:rsid w:val="00227BBF"/>
    <w:rsid w:val="00227E2A"/>
    <w:rsid w:val="00230071"/>
    <w:rsid w:val="0023039A"/>
    <w:rsid w:val="00230649"/>
    <w:rsid w:val="00230B38"/>
    <w:rsid w:val="00230D8E"/>
    <w:rsid w:val="00230DAE"/>
    <w:rsid w:val="00230E39"/>
    <w:rsid w:val="00230E5C"/>
    <w:rsid w:val="00231121"/>
    <w:rsid w:val="002312EC"/>
    <w:rsid w:val="00231383"/>
    <w:rsid w:val="00231562"/>
    <w:rsid w:val="002315B5"/>
    <w:rsid w:val="00231652"/>
    <w:rsid w:val="00231788"/>
    <w:rsid w:val="00231A19"/>
    <w:rsid w:val="00231C1A"/>
    <w:rsid w:val="00231CEE"/>
    <w:rsid w:val="00231D4A"/>
    <w:rsid w:val="00231F28"/>
    <w:rsid w:val="00232048"/>
    <w:rsid w:val="0023206B"/>
    <w:rsid w:val="002320FC"/>
    <w:rsid w:val="00232612"/>
    <w:rsid w:val="0023268A"/>
    <w:rsid w:val="0023276C"/>
    <w:rsid w:val="002327FE"/>
    <w:rsid w:val="002328C7"/>
    <w:rsid w:val="00232B34"/>
    <w:rsid w:val="00232E35"/>
    <w:rsid w:val="00233064"/>
    <w:rsid w:val="002333C9"/>
    <w:rsid w:val="002334F7"/>
    <w:rsid w:val="002338C2"/>
    <w:rsid w:val="00233C94"/>
    <w:rsid w:val="00233DF9"/>
    <w:rsid w:val="00233E75"/>
    <w:rsid w:val="00233ED8"/>
    <w:rsid w:val="00233F96"/>
    <w:rsid w:val="002340D3"/>
    <w:rsid w:val="0023426F"/>
    <w:rsid w:val="00234675"/>
    <w:rsid w:val="00234959"/>
    <w:rsid w:val="00235040"/>
    <w:rsid w:val="00235587"/>
    <w:rsid w:val="002355A0"/>
    <w:rsid w:val="002356BA"/>
    <w:rsid w:val="0023589E"/>
    <w:rsid w:val="002358DA"/>
    <w:rsid w:val="00235B15"/>
    <w:rsid w:val="00235FC4"/>
    <w:rsid w:val="002360CE"/>
    <w:rsid w:val="00236292"/>
    <w:rsid w:val="00236351"/>
    <w:rsid w:val="002369FC"/>
    <w:rsid w:val="00236C1A"/>
    <w:rsid w:val="00236D41"/>
    <w:rsid w:val="00236D7C"/>
    <w:rsid w:val="0023704E"/>
    <w:rsid w:val="00237119"/>
    <w:rsid w:val="0023744E"/>
    <w:rsid w:val="00237587"/>
    <w:rsid w:val="00237836"/>
    <w:rsid w:val="0023786A"/>
    <w:rsid w:val="00237E2E"/>
    <w:rsid w:val="00240192"/>
    <w:rsid w:val="002401DB"/>
    <w:rsid w:val="002404BA"/>
    <w:rsid w:val="002408A0"/>
    <w:rsid w:val="002409BA"/>
    <w:rsid w:val="00240A28"/>
    <w:rsid w:val="00240BAB"/>
    <w:rsid w:val="00240DB3"/>
    <w:rsid w:val="00240E15"/>
    <w:rsid w:val="00240F85"/>
    <w:rsid w:val="00241156"/>
    <w:rsid w:val="002412B6"/>
    <w:rsid w:val="002414DF"/>
    <w:rsid w:val="002414EB"/>
    <w:rsid w:val="002416B8"/>
    <w:rsid w:val="002417DF"/>
    <w:rsid w:val="002419F3"/>
    <w:rsid w:val="00242346"/>
    <w:rsid w:val="00242427"/>
    <w:rsid w:val="00242803"/>
    <w:rsid w:val="00242808"/>
    <w:rsid w:val="00242FF0"/>
    <w:rsid w:val="002431D7"/>
    <w:rsid w:val="00243930"/>
    <w:rsid w:val="0024399C"/>
    <w:rsid w:val="00243D6F"/>
    <w:rsid w:val="00244056"/>
    <w:rsid w:val="002440B2"/>
    <w:rsid w:val="002446E0"/>
    <w:rsid w:val="00244726"/>
    <w:rsid w:val="00244BD2"/>
    <w:rsid w:val="00244C68"/>
    <w:rsid w:val="00244D28"/>
    <w:rsid w:val="00244D6A"/>
    <w:rsid w:val="00244F42"/>
    <w:rsid w:val="00244F86"/>
    <w:rsid w:val="00245421"/>
    <w:rsid w:val="002456B3"/>
    <w:rsid w:val="0024578B"/>
    <w:rsid w:val="00245F1D"/>
    <w:rsid w:val="0024617D"/>
    <w:rsid w:val="002462C1"/>
    <w:rsid w:val="002462D6"/>
    <w:rsid w:val="002463AA"/>
    <w:rsid w:val="002465E5"/>
    <w:rsid w:val="002465FA"/>
    <w:rsid w:val="00246AEB"/>
    <w:rsid w:val="00246B80"/>
    <w:rsid w:val="00246D3F"/>
    <w:rsid w:val="00246DC6"/>
    <w:rsid w:val="00247063"/>
    <w:rsid w:val="002473A8"/>
    <w:rsid w:val="002477DF"/>
    <w:rsid w:val="00247844"/>
    <w:rsid w:val="00247F08"/>
    <w:rsid w:val="00247F70"/>
    <w:rsid w:val="00247F81"/>
    <w:rsid w:val="0025008F"/>
    <w:rsid w:val="002500D1"/>
    <w:rsid w:val="0025012A"/>
    <w:rsid w:val="00250448"/>
    <w:rsid w:val="002504A7"/>
    <w:rsid w:val="00250766"/>
    <w:rsid w:val="002507C1"/>
    <w:rsid w:val="0025083A"/>
    <w:rsid w:val="00250B38"/>
    <w:rsid w:val="002513EF"/>
    <w:rsid w:val="0025160F"/>
    <w:rsid w:val="002516A6"/>
    <w:rsid w:val="002516D6"/>
    <w:rsid w:val="00251808"/>
    <w:rsid w:val="0025180E"/>
    <w:rsid w:val="0025192A"/>
    <w:rsid w:val="00251C6F"/>
    <w:rsid w:val="00251CC4"/>
    <w:rsid w:val="00252A61"/>
    <w:rsid w:val="00252C73"/>
    <w:rsid w:val="00252FFD"/>
    <w:rsid w:val="0025311F"/>
    <w:rsid w:val="00253255"/>
    <w:rsid w:val="002535E2"/>
    <w:rsid w:val="002536C1"/>
    <w:rsid w:val="00253813"/>
    <w:rsid w:val="0025393B"/>
    <w:rsid w:val="002539AE"/>
    <w:rsid w:val="00254307"/>
    <w:rsid w:val="0025432C"/>
    <w:rsid w:val="002546C7"/>
    <w:rsid w:val="00254754"/>
    <w:rsid w:val="002548C6"/>
    <w:rsid w:val="0025496E"/>
    <w:rsid w:val="00254BF7"/>
    <w:rsid w:val="00254DAD"/>
    <w:rsid w:val="00254EF7"/>
    <w:rsid w:val="00255187"/>
    <w:rsid w:val="002555D0"/>
    <w:rsid w:val="002556C5"/>
    <w:rsid w:val="00255782"/>
    <w:rsid w:val="002558AF"/>
    <w:rsid w:val="00255966"/>
    <w:rsid w:val="00255CDA"/>
    <w:rsid w:val="00255F33"/>
    <w:rsid w:val="00255F9E"/>
    <w:rsid w:val="00256427"/>
    <w:rsid w:val="00256551"/>
    <w:rsid w:val="00256A40"/>
    <w:rsid w:val="00256EA1"/>
    <w:rsid w:val="00256FDF"/>
    <w:rsid w:val="002570DD"/>
    <w:rsid w:val="00257250"/>
    <w:rsid w:val="0025728D"/>
    <w:rsid w:val="00257357"/>
    <w:rsid w:val="0025736E"/>
    <w:rsid w:val="0025740C"/>
    <w:rsid w:val="0025753E"/>
    <w:rsid w:val="0025770E"/>
    <w:rsid w:val="00257A80"/>
    <w:rsid w:val="00257B90"/>
    <w:rsid w:val="00257BB3"/>
    <w:rsid w:val="0026023B"/>
    <w:rsid w:val="00260253"/>
    <w:rsid w:val="002604CF"/>
    <w:rsid w:val="00260531"/>
    <w:rsid w:val="00260BEA"/>
    <w:rsid w:val="00260C35"/>
    <w:rsid w:val="00260DA8"/>
    <w:rsid w:val="00260FDE"/>
    <w:rsid w:val="00261572"/>
    <w:rsid w:val="00261670"/>
    <w:rsid w:val="0026179F"/>
    <w:rsid w:val="00261A36"/>
    <w:rsid w:val="00261ACA"/>
    <w:rsid w:val="00261C94"/>
    <w:rsid w:val="00261E2F"/>
    <w:rsid w:val="00261E39"/>
    <w:rsid w:val="00261EE2"/>
    <w:rsid w:val="00261F30"/>
    <w:rsid w:val="002620B4"/>
    <w:rsid w:val="002621A2"/>
    <w:rsid w:val="0026228D"/>
    <w:rsid w:val="002624EB"/>
    <w:rsid w:val="0026297D"/>
    <w:rsid w:val="00262D29"/>
    <w:rsid w:val="00262FA3"/>
    <w:rsid w:val="0026308F"/>
    <w:rsid w:val="002631AC"/>
    <w:rsid w:val="00263320"/>
    <w:rsid w:val="0026356D"/>
    <w:rsid w:val="00263A16"/>
    <w:rsid w:val="00263AFA"/>
    <w:rsid w:val="00263B2D"/>
    <w:rsid w:val="00263B73"/>
    <w:rsid w:val="00263BB2"/>
    <w:rsid w:val="00263BF0"/>
    <w:rsid w:val="00263CF2"/>
    <w:rsid w:val="00263D32"/>
    <w:rsid w:val="00263E8C"/>
    <w:rsid w:val="00263F97"/>
    <w:rsid w:val="002643A5"/>
    <w:rsid w:val="0026442C"/>
    <w:rsid w:val="0026496E"/>
    <w:rsid w:val="002649BC"/>
    <w:rsid w:val="00264A47"/>
    <w:rsid w:val="00264C03"/>
    <w:rsid w:val="00264DFC"/>
    <w:rsid w:val="0026514D"/>
    <w:rsid w:val="00265318"/>
    <w:rsid w:val="002658D8"/>
    <w:rsid w:val="0026598A"/>
    <w:rsid w:val="00265A77"/>
    <w:rsid w:val="00265E44"/>
    <w:rsid w:val="00265EF9"/>
    <w:rsid w:val="00265F0A"/>
    <w:rsid w:val="002662C8"/>
    <w:rsid w:val="00266649"/>
    <w:rsid w:val="00266BD9"/>
    <w:rsid w:val="00266C81"/>
    <w:rsid w:val="00267100"/>
    <w:rsid w:val="0026721A"/>
    <w:rsid w:val="00267510"/>
    <w:rsid w:val="00267604"/>
    <w:rsid w:val="00267B2B"/>
    <w:rsid w:val="00267FE9"/>
    <w:rsid w:val="00270113"/>
    <w:rsid w:val="00270198"/>
    <w:rsid w:val="0027023A"/>
    <w:rsid w:val="0027038F"/>
    <w:rsid w:val="00270632"/>
    <w:rsid w:val="0027063C"/>
    <w:rsid w:val="002709B2"/>
    <w:rsid w:val="002709D1"/>
    <w:rsid w:val="00270A26"/>
    <w:rsid w:val="00270DB2"/>
    <w:rsid w:val="00270FA8"/>
    <w:rsid w:val="00271055"/>
    <w:rsid w:val="00271168"/>
    <w:rsid w:val="0027117C"/>
    <w:rsid w:val="00271219"/>
    <w:rsid w:val="0027140D"/>
    <w:rsid w:val="00271691"/>
    <w:rsid w:val="00271813"/>
    <w:rsid w:val="00271880"/>
    <w:rsid w:val="00271D75"/>
    <w:rsid w:val="00271EB4"/>
    <w:rsid w:val="00271FE5"/>
    <w:rsid w:val="0027209D"/>
    <w:rsid w:val="00272291"/>
    <w:rsid w:val="00272471"/>
    <w:rsid w:val="00272473"/>
    <w:rsid w:val="002724D1"/>
    <w:rsid w:val="00272550"/>
    <w:rsid w:val="0027273F"/>
    <w:rsid w:val="002727F4"/>
    <w:rsid w:val="00272863"/>
    <w:rsid w:val="00272A90"/>
    <w:rsid w:val="00272B10"/>
    <w:rsid w:val="002731EF"/>
    <w:rsid w:val="0027364D"/>
    <w:rsid w:val="00273722"/>
    <w:rsid w:val="00273976"/>
    <w:rsid w:val="00273C74"/>
    <w:rsid w:val="00273CB8"/>
    <w:rsid w:val="00274254"/>
    <w:rsid w:val="0027432A"/>
    <w:rsid w:val="0027463B"/>
    <w:rsid w:val="00274BF3"/>
    <w:rsid w:val="00274E28"/>
    <w:rsid w:val="002752CA"/>
    <w:rsid w:val="00275352"/>
    <w:rsid w:val="00275C69"/>
    <w:rsid w:val="00275C7C"/>
    <w:rsid w:val="00275C7F"/>
    <w:rsid w:val="00275D59"/>
    <w:rsid w:val="00275E2B"/>
    <w:rsid w:val="00275F15"/>
    <w:rsid w:val="00275FB4"/>
    <w:rsid w:val="00275FC6"/>
    <w:rsid w:val="002763F1"/>
    <w:rsid w:val="00276467"/>
    <w:rsid w:val="0027646F"/>
    <w:rsid w:val="0027666E"/>
    <w:rsid w:val="00276834"/>
    <w:rsid w:val="00276A45"/>
    <w:rsid w:val="00277366"/>
    <w:rsid w:val="00277690"/>
    <w:rsid w:val="00277B02"/>
    <w:rsid w:val="00277EDE"/>
    <w:rsid w:val="00277FBB"/>
    <w:rsid w:val="0028048D"/>
    <w:rsid w:val="00280656"/>
    <w:rsid w:val="00280820"/>
    <w:rsid w:val="00280D6B"/>
    <w:rsid w:val="0028149F"/>
    <w:rsid w:val="00281681"/>
    <w:rsid w:val="0028178E"/>
    <w:rsid w:val="00281A8C"/>
    <w:rsid w:val="00281C15"/>
    <w:rsid w:val="0028202A"/>
    <w:rsid w:val="0028225C"/>
    <w:rsid w:val="002822E0"/>
    <w:rsid w:val="00282367"/>
    <w:rsid w:val="00282372"/>
    <w:rsid w:val="0028259E"/>
    <w:rsid w:val="00282857"/>
    <w:rsid w:val="00282874"/>
    <w:rsid w:val="00282A86"/>
    <w:rsid w:val="00282AAA"/>
    <w:rsid w:val="00282BB6"/>
    <w:rsid w:val="00283100"/>
    <w:rsid w:val="002833F5"/>
    <w:rsid w:val="002834A8"/>
    <w:rsid w:val="00283684"/>
    <w:rsid w:val="00283778"/>
    <w:rsid w:val="00283C98"/>
    <w:rsid w:val="00283DE2"/>
    <w:rsid w:val="00283E04"/>
    <w:rsid w:val="00283E9D"/>
    <w:rsid w:val="0028414E"/>
    <w:rsid w:val="00284177"/>
    <w:rsid w:val="002844D7"/>
    <w:rsid w:val="0028454F"/>
    <w:rsid w:val="002845FD"/>
    <w:rsid w:val="00284960"/>
    <w:rsid w:val="00284B88"/>
    <w:rsid w:val="00284D08"/>
    <w:rsid w:val="00284F04"/>
    <w:rsid w:val="00285103"/>
    <w:rsid w:val="0028513C"/>
    <w:rsid w:val="0028525C"/>
    <w:rsid w:val="00285418"/>
    <w:rsid w:val="0028573B"/>
    <w:rsid w:val="0028585D"/>
    <w:rsid w:val="002858AC"/>
    <w:rsid w:val="00285963"/>
    <w:rsid w:val="00285E46"/>
    <w:rsid w:val="00285F84"/>
    <w:rsid w:val="002863D9"/>
    <w:rsid w:val="002867ED"/>
    <w:rsid w:val="002868F3"/>
    <w:rsid w:val="00286AA1"/>
    <w:rsid w:val="00286BAC"/>
    <w:rsid w:val="00286BF8"/>
    <w:rsid w:val="00286CAA"/>
    <w:rsid w:val="00286F01"/>
    <w:rsid w:val="002871FF"/>
    <w:rsid w:val="0028738B"/>
    <w:rsid w:val="002873E7"/>
    <w:rsid w:val="00287641"/>
    <w:rsid w:val="0028766B"/>
    <w:rsid w:val="00287855"/>
    <w:rsid w:val="002879E6"/>
    <w:rsid w:val="002879EB"/>
    <w:rsid w:val="00287AEE"/>
    <w:rsid w:val="00287B67"/>
    <w:rsid w:val="00287C85"/>
    <w:rsid w:val="00287D85"/>
    <w:rsid w:val="00287DCA"/>
    <w:rsid w:val="00287DDD"/>
    <w:rsid w:val="00290054"/>
    <w:rsid w:val="00290413"/>
    <w:rsid w:val="00290730"/>
    <w:rsid w:val="00290AEB"/>
    <w:rsid w:val="00290C47"/>
    <w:rsid w:val="00290E7A"/>
    <w:rsid w:val="00290F7E"/>
    <w:rsid w:val="002911FA"/>
    <w:rsid w:val="0029130B"/>
    <w:rsid w:val="00291350"/>
    <w:rsid w:val="0029145B"/>
    <w:rsid w:val="002918BB"/>
    <w:rsid w:val="00291C40"/>
    <w:rsid w:val="00291F2D"/>
    <w:rsid w:val="00291F47"/>
    <w:rsid w:val="00292041"/>
    <w:rsid w:val="002921C4"/>
    <w:rsid w:val="002922EE"/>
    <w:rsid w:val="00292803"/>
    <w:rsid w:val="0029286C"/>
    <w:rsid w:val="002928C8"/>
    <w:rsid w:val="00292C24"/>
    <w:rsid w:val="00292D59"/>
    <w:rsid w:val="00292DB7"/>
    <w:rsid w:val="00292E5A"/>
    <w:rsid w:val="00293168"/>
    <w:rsid w:val="002933A3"/>
    <w:rsid w:val="002935B4"/>
    <w:rsid w:val="00293EAC"/>
    <w:rsid w:val="00294065"/>
    <w:rsid w:val="002940B2"/>
    <w:rsid w:val="0029431D"/>
    <w:rsid w:val="002943F5"/>
    <w:rsid w:val="00294624"/>
    <w:rsid w:val="002947DD"/>
    <w:rsid w:val="00294825"/>
    <w:rsid w:val="00294951"/>
    <w:rsid w:val="0029499B"/>
    <w:rsid w:val="00294B0E"/>
    <w:rsid w:val="00294C0E"/>
    <w:rsid w:val="00294D9A"/>
    <w:rsid w:val="00294E4F"/>
    <w:rsid w:val="00295232"/>
    <w:rsid w:val="002954A5"/>
    <w:rsid w:val="00295547"/>
    <w:rsid w:val="002958AD"/>
    <w:rsid w:val="002959F1"/>
    <w:rsid w:val="00295AF8"/>
    <w:rsid w:val="00295C9D"/>
    <w:rsid w:val="00296133"/>
    <w:rsid w:val="002968DE"/>
    <w:rsid w:val="002968EB"/>
    <w:rsid w:val="00296965"/>
    <w:rsid w:val="002969A4"/>
    <w:rsid w:val="002969BE"/>
    <w:rsid w:val="00296A0A"/>
    <w:rsid w:val="00296CB4"/>
    <w:rsid w:val="00296ED6"/>
    <w:rsid w:val="002974A8"/>
    <w:rsid w:val="002978F4"/>
    <w:rsid w:val="00297C31"/>
    <w:rsid w:val="00297D66"/>
    <w:rsid w:val="00297F39"/>
    <w:rsid w:val="002A036E"/>
    <w:rsid w:val="002A0383"/>
    <w:rsid w:val="002A03FD"/>
    <w:rsid w:val="002A04F6"/>
    <w:rsid w:val="002A0551"/>
    <w:rsid w:val="002A0669"/>
    <w:rsid w:val="002A0690"/>
    <w:rsid w:val="002A0721"/>
    <w:rsid w:val="002A0772"/>
    <w:rsid w:val="002A0936"/>
    <w:rsid w:val="002A0D02"/>
    <w:rsid w:val="002A0D26"/>
    <w:rsid w:val="002A0E14"/>
    <w:rsid w:val="002A0F55"/>
    <w:rsid w:val="002A0FEB"/>
    <w:rsid w:val="002A124A"/>
    <w:rsid w:val="002A12DB"/>
    <w:rsid w:val="002A138A"/>
    <w:rsid w:val="002A1541"/>
    <w:rsid w:val="002A1650"/>
    <w:rsid w:val="002A16F1"/>
    <w:rsid w:val="002A1706"/>
    <w:rsid w:val="002A1B2B"/>
    <w:rsid w:val="002A1B50"/>
    <w:rsid w:val="002A1C70"/>
    <w:rsid w:val="002A1F4A"/>
    <w:rsid w:val="002A2035"/>
    <w:rsid w:val="002A2653"/>
    <w:rsid w:val="002A276F"/>
    <w:rsid w:val="002A27FF"/>
    <w:rsid w:val="002A2945"/>
    <w:rsid w:val="002A2BCE"/>
    <w:rsid w:val="002A2DB4"/>
    <w:rsid w:val="002A2E4E"/>
    <w:rsid w:val="002A3075"/>
    <w:rsid w:val="002A308B"/>
    <w:rsid w:val="002A3180"/>
    <w:rsid w:val="002A31F2"/>
    <w:rsid w:val="002A3333"/>
    <w:rsid w:val="002A3CCA"/>
    <w:rsid w:val="002A3F08"/>
    <w:rsid w:val="002A406D"/>
    <w:rsid w:val="002A4762"/>
    <w:rsid w:val="002A4830"/>
    <w:rsid w:val="002A487C"/>
    <w:rsid w:val="002A4ABF"/>
    <w:rsid w:val="002A4D8C"/>
    <w:rsid w:val="002A5217"/>
    <w:rsid w:val="002A55BC"/>
    <w:rsid w:val="002A5733"/>
    <w:rsid w:val="002A58DA"/>
    <w:rsid w:val="002A594D"/>
    <w:rsid w:val="002A596F"/>
    <w:rsid w:val="002A5A39"/>
    <w:rsid w:val="002A5BF7"/>
    <w:rsid w:val="002A6136"/>
    <w:rsid w:val="002A6180"/>
    <w:rsid w:val="002A61FB"/>
    <w:rsid w:val="002A63BC"/>
    <w:rsid w:val="002A6A26"/>
    <w:rsid w:val="002A6BBB"/>
    <w:rsid w:val="002A6E1D"/>
    <w:rsid w:val="002A6F20"/>
    <w:rsid w:val="002A6F8E"/>
    <w:rsid w:val="002A7463"/>
    <w:rsid w:val="002A74B3"/>
    <w:rsid w:val="002A768E"/>
    <w:rsid w:val="002A76EF"/>
    <w:rsid w:val="002A79AB"/>
    <w:rsid w:val="002A7BC0"/>
    <w:rsid w:val="002A7CDA"/>
    <w:rsid w:val="002A7F75"/>
    <w:rsid w:val="002B05C0"/>
    <w:rsid w:val="002B0629"/>
    <w:rsid w:val="002B0735"/>
    <w:rsid w:val="002B0762"/>
    <w:rsid w:val="002B097D"/>
    <w:rsid w:val="002B0B0E"/>
    <w:rsid w:val="002B0CB0"/>
    <w:rsid w:val="002B0F2B"/>
    <w:rsid w:val="002B0F97"/>
    <w:rsid w:val="002B108E"/>
    <w:rsid w:val="002B10B1"/>
    <w:rsid w:val="002B1162"/>
    <w:rsid w:val="002B1390"/>
    <w:rsid w:val="002B1B36"/>
    <w:rsid w:val="002B1C7A"/>
    <w:rsid w:val="002B1DED"/>
    <w:rsid w:val="002B201A"/>
    <w:rsid w:val="002B23C6"/>
    <w:rsid w:val="002B249C"/>
    <w:rsid w:val="002B295B"/>
    <w:rsid w:val="002B2985"/>
    <w:rsid w:val="002B2A14"/>
    <w:rsid w:val="002B2C7E"/>
    <w:rsid w:val="002B32DF"/>
    <w:rsid w:val="002B3406"/>
    <w:rsid w:val="002B3806"/>
    <w:rsid w:val="002B384B"/>
    <w:rsid w:val="002B392C"/>
    <w:rsid w:val="002B3E65"/>
    <w:rsid w:val="002B3F37"/>
    <w:rsid w:val="002B43A2"/>
    <w:rsid w:val="002B43A9"/>
    <w:rsid w:val="002B4408"/>
    <w:rsid w:val="002B4448"/>
    <w:rsid w:val="002B463C"/>
    <w:rsid w:val="002B47BA"/>
    <w:rsid w:val="002B4972"/>
    <w:rsid w:val="002B4AF0"/>
    <w:rsid w:val="002B50A3"/>
    <w:rsid w:val="002B5138"/>
    <w:rsid w:val="002B51B7"/>
    <w:rsid w:val="002B53DB"/>
    <w:rsid w:val="002B5504"/>
    <w:rsid w:val="002B57BB"/>
    <w:rsid w:val="002B5864"/>
    <w:rsid w:val="002B5A30"/>
    <w:rsid w:val="002B5D72"/>
    <w:rsid w:val="002B5DD1"/>
    <w:rsid w:val="002B5F7A"/>
    <w:rsid w:val="002B603D"/>
    <w:rsid w:val="002B636C"/>
    <w:rsid w:val="002B63AE"/>
    <w:rsid w:val="002B66F2"/>
    <w:rsid w:val="002B6A66"/>
    <w:rsid w:val="002B6BAA"/>
    <w:rsid w:val="002B6C51"/>
    <w:rsid w:val="002B6E6F"/>
    <w:rsid w:val="002B6EC3"/>
    <w:rsid w:val="002B7041"/>
    <w:rsid w:val="002B77E6"/>
    <w:rsid w:val="002B7899"/>
    <w:rsid w:val="002B78DB"/>
    <w:rsid w:val="002B7A10"/>
    <w:rsid w:val="002B7BCC"/>
    <w:rsid w:val="002B7E87"/>
    <w:rsid w:val="002C006F"/>
    <w:rsid w:val="002C03E6"/>
    <w:rsid w:val="002C0404"/>
    <w:rsid w:val="002C0529"/>
    <w:rsid w:val="002C05B5"/>
    <w:rsid w:val="002C06DE"/>
    <w:rsid w:val="002C088F"/>
    <w:rsid w:val="002C0AC6"/>
    <w:rsid w:val="002C0E30"/>
    <w:rsid w:val="002C0EF3"/>
    <w:rsid w:val="002C0F4A"/>
    <w:rsid w:val="002C1353"/>
    <w:rsid w:val="002C1900"/>
    <w:rsid w:val="002C19D0"/>
    <w:rsid w:val="002C1B45"/>
    <w:rsid w:val="002C1C89"/>
    <w:rsid w:val="002C2287"/>
    <w:rsid w:val="002C22AC"/>
    <w:rsid w:val="002C22F7"/>
    <w:rsid w:val="002C2401"/>
    <w:rsid w:val="002C24A6"/>
    <w:rsid w:val="002C25DD"/>
    <w:rsid w:val="002C278B"/>
    <w:rsid w:val="002C2A75"/>
    <w:rsid w:val="002C2C98"/>
    <w:rsid w:val="002C2DA0"/>
    <w:rsid w:val="002C2E9E"/>
    <w:rsid w:val="002C2EEA"/>
    <w:rsid w:val="002C3037"/>
    <w:rsid w:val="002C3237"/>
    <w:rsid w:val="002C354B"/>
    <w:rsid w:val="002C357E"/>
    <w:rsid w:val="002C3607"/>
    <w:rsid w:val="002C3C37"/>
    <w:rsid w:val="002C3C8F"/>
    <w:rsid w:val="002C3CDA"/>
    <w:rsid w:val="002C3D6A"/>
    <w:rsid w:val="002C3F50"/>
    <w:rsid w:val="002C404D"/>
    <w:rsid w:val="002C43A1"/>
    <w:rsid w:val="002C44B5"/>
    <w:rsid w:val="002C44DA"/>
    <w:rsid w:val="002C452B"/>
    <w:rsid w:val="002C4B5A"/>
    <w:rsid w:val="002C4BF6"/>
    <w:rsid w:val="002C4C88"/>
    <w:rsid w:val="002C4DAD"/>
    <w:rsid w:val="002C4DD2"/>
    <w:rsid w:val="002C4EA1"/>
    <w:rsid w:val="002C50F5"/>
    <w:rsid w:val="002C51A1"/>
    <w:rsid w:val="002C51EE"/>
    <w:rsid w:val="002C5542"/>
    <w:rsid w:val="002C56A0"/>
    <w:rsid w:val="002C584C"/>
    <w:rsid w:val="002C59A6"/>
    <w:rsid w:val="002C5A64"/>
    <w:rsid w:val="002C5D11"/>
    <w:rsid w:val="002C602C"/>
    <w:rsid w:val="002C6104"/>
    <w:rsid w:val="002C6164"/>
    <w:rsid w:val="002C61DC"/>
    <w:rsid w:val="002C684D"/>
    <w:rsid w:val="002C69FE"/>
    <w:rsid w:val="002C6A3F"/>
    <w:rsid w:val="002C6A81"/>
    <w:rsid w:val="002C6B69"/>
    <w:rsid w:val="002C6E44"/>
    <w:rsid w:val="002C6E8C"/>
    <w:rsid w:val="002C6EB0"/>
    <w:rsid w:val="002C7038"/>
    <w:rsid w:val="002C70BD"/>
    <w:rsid w:val="002C71D2"/>
    <w:rsid w:val="002C7259"/>
    <w:rsid w:val="002C7314"/>
    <w:rsid w:val="002C734E"/>
    <w:rsid w:val="002C759B"/>
    <w:rsid w:val="002C77FF"/>
    <w:rsid w:val="002C78D5"/>
    <w:rsid w:val="002C7A56"/>
    <w:rsid w:val="002C7B62"/>
    <w:rsid w:val="002D00BA"/>
    <w:rsid w:val="002D01E7"/>
    <w:rsid w:val="002D02F2"/>
    <w:rsid w:val="002D03F4"/>
    <w:rsid w:val="002D0500"/>
    <w:rsid w:val="002D0703"/>
    <w:rsid w:val="002D07A5"/>
    <w:rsid w:val="002D082E"/>
    <w:rsid w:val="002D08BB"/>
    <w:rsid w:val="002D0A6A"/>
    <w:rsid w:val="002D0B0C"/>
    <w:rsid w:val="002D0CB7"/>
    <w:rsid w:val="002D1385"/>
    <w:rsid w:val="002D14E7"/>
    <w:rsid w:val="002D1517"/>
    <w:rsid w:val="002D1583"/>
    <w:rsid w:val="002D177A"/>
    <w:rsid w:val="002D18EF"/>
    <w:rsid w:val="002D1A47"/>
    <w:rsid w:val="002D1C1F"/>
    <w:rsid w:val="002D1F1D"/>
    <w:rsid w:val="002D1FA1"/>
    <w:rsid w:val="002D2042"/>
    <w:rsid w:val="002D2348"/>
    <w:rsid w:val="002D245B"/>
    <w:rsid w:val="002D2A19"/>
    <w:rsid w:val="002D2B15"/>
    <w:rsid w:val="002D2DD0"/>
    <w:rsid w:val="002D2F06"/>
    <w:rsid w:val="002D2F7B"/>
    <w:rsid w:val="002D2FE4"/>
    <w:rsid w:val="002D3037"/>
    <w:rsid w:val="002D33AE"/>
    <w:rsid w:val="002D3484"/>
    <w:rsid w:val="002D3485"/>
    <w:rsid w:val="002D380D"/>
    <w:rsid w:val="002D3900"/>
    <w:rsid w:val="002D395D"/>
    <w:rsid w:val="002D3C3F"/>
    <w:rsid w:val="002D40B4"/>
    <w:rsid w:val="002D42A5"/>
    <w:rsid w:val="002D481E"/>
    <w:rsid w:val="002D48DC"/>
    <w:rsid w:val="002D4DC2"/>
    <w:rsid w:val="002D4E15"/>
    <w:rsid w:val="002D50C8"/>
    <w:rsid w:val="002D516D"/>
    <w:rsid w:val="002D525A"/>
    <w:rsid w:val="002D53A4"/>
    <w:rsid w:val="002D58C4"/>
    <w:rsid w:val="002D598F"/>
    <w:rsid w:val="002D62DF"/>
    <w:rsid w:val="002D6704"/>
    <w:rsid w:val="002D6754"/>
    <w:rsid w:val="002D6A71"/>
    <w:rsid w:val="002D6B6E"/>
    <w:rsid w:val="002D73DA"/>
    <w:rsid w:val="002D7478"/>
    <w:rsid w:val="002D7615"/>
    <w:rsid w:val="002D7AEE"/>
    <w:rsid w:val="002D7BFA"/>
    <w:rsid w:val="002D7CCD"/>
    <w:rsid w:val="002E033F"/>
    <w:rsid w:val="002E0397"/>
    <w:rsid w:val="002E0680"/>
    <w:rsid w:val="002E091E"/>
    <w:rsid w:val="002E0A96"/>
    <w:rsid w:val="002E0B62"/>
    <w:rsid w:val="002E0E48"/>
    <w:rsid w:val="002E0F47"/>
    <w:rsid w:val="002E1178"/>
    <w:rsid w:val="002E12DE"/>
    <w:rsid w:val="002E1343"/>
    <w:rsid w:val="002E14E5"/>
    <w:rsid w:val="002E179B"/>
    <w:rsid w:val="002E1CBA"/>
    <w:rsid w:val="002E1E71"/>
    <w:rsid w:val="002E1F0D"/>
    <w:rsid w:val="002E1F62"/>
    <w:rsid w:val="002E22FE"/>
    <w:rsid w:val="002E2504"/>
    <w:rsid w:val="002E2737"/>
    <w:rsid w:val="002E2871"/>
    <w:rsid w:val="002E2A96"/>
    <w:rsid w:val="002E2BDB"/>
    <w:rsid w:val="002E2E0D"/>
    <w:rsid w:val="002E2E5B"/>
    <w:rsid w:val="002E2FA9"/>
    <w:rsid w:val="002E3056"/>
    <w:rsid w:val="002E32CF"/>
    <w:rsid w:val="002E34E4"/>
    <w:rsid w:val="002E38D3"/>
    <w:rsid w:val="002E3C48"/>
    <w:rsid w:val="002E3C67"/>
    <w:rsid w:val="002E4545"/>
    <w:rsid w:val="002E46E1"/>
    <w:rsid w:val="002E4749"/>
    <w:rsid w:val="002E4857"/>
    <w:rsid w:val="002E495F"/>
    <w:rsid w:val="002E4A3B"/>
    <w:rsid w:val="002E4AFF"/>
    <w:rsid w:val="002E4CB1"/>
    <w:rsid w:val="002E4D50"/>
    <w:rsid w:val="002E4F26"/>
    <w:rsid w:val="002E4FF8"/>
    <w:rsid w:val="002E50D0"/>
    <w:rsid w:val="002E520A"/>
    <w:rsid w:val="002E5221"/>
    <w:rsid w:val="002E54D5"/>
    <w:rsid w:val="002E5529"/>
    <w:rsid w:val="002E56BB"/>
    <w:rsid w:val="002E56BD"/>
    <w:rsid w:val="002E5822"/>
    <w:rsid w:val="002E5B7C"/>
    <w:rsid w:val="002E5C8C"/>
    <w:rsid w:val="002E5F63"/>
    <w:rsid w:val="002E5F8A"/>
    <w:rsid w:val="002E6159"/>
    <w:rsid w:val="002E6416"/>
    <w:rsid w:val="002E6603"/>
    <w:rsid w:val="002E6DE1"/>
    <w:rsid w:val="002E6EDA"/>
    <w:rsid w:val="002E75AC"/>
    <w:rsid w:val="002E7A4A"/>
    <w:rsid w:val="002E7B0C"/>
    <w:rsid w:val="002E7E6E"/>
    <w:rsid w:val="002E7F1A"/>
    <w:rsid w:val="002F0066"/>
    <w:rsid w:val="002F021B"/>
    <w:rsid w:val="002F0351"/>
    <w:rsid w:val="002F03CA"/>
    <w:rsid w:val="002F0747"/>
    <w:rsid w:val="002F0D63"/>
    <w:rsid w:val="002F1267"/>
    <w:rsid w:val="002F1593"/>
    <w:rsid w:val="002F15DB"/>
    <w:rsid w:val="002F1ABE"/>
    <w:rsid w:val="002F1AD9"/>
    <w:rsid w:val="002F1D74"/>
    <w:rsid w:val="002F1DE4"/>
    <w:rsid w:val="002F200E"/>
    <w:rsid w:val="002F202A"/>
    <w:rsid w:val="002F2619"/>
    <w:rsid w:val="002F2640"/>
    <w:rsid w:val="002F2686"/>
    <w:rsid w:val="002F2970"/>
    <w:rsid w:val="002F2998"/>
    <w:rsid w:val="002F29A4"/>
    <w:rsid w:val="002F2B38"/>
    <w:rsid w:val="002F2D73"/>
    <w:rsid w:val="002F3265"/>
    <w:rsid w:val="002F378E"/>
    <w:rsid w:val="002F37A6"/>
    <w:rsid w:val="002F3C4F"/>
    <w:rsid w:val="002F3F68"/>
    <w:rsid w:val="002F4008"/>
    <w:rsid w:val="002F4118"/>
    <w:rsid w:val="002F4173"/>
    <w:rsid w:val="002F41FC"/>
    <w:rsid w:val="002F4429"/>
    <w:rsid w:val="002F45B0"/>
    <w:rsid w:val="002F46BE"/>
    <w:rsid w:val="002F46C5"/>
    <w:rsid w:val="002F46E8"/>
    <w:rsid w:val="002F4750"/>
    <w:rsid w:val="002F4A06"/>
    <w:rsid w:val="002F4F43"/>
    <w:rsid w:val="002F5281"/>
    <w:rsid w:val="002F5312"/>
    <w:rsid w:val="002F54B9"/>
    <w:rsid w:val="002F5580"/>
    <w:rsid w:val="002F5594"/>
    <w:rsid w:val="002F5626"/>
    <w:rsid w:val="002F59AD"/>
    <w:rsid w:val="002F5A75"/>
    <w:rsid w:val="002F5AAE"/>
    <w:rsid w:val="002F5F83"/>
    <w:rsid w:val="002F61B5"/>
    <w:rsid w:val="002F6635"/>
    <w:rsid w:val="002F6841"/>
    <w:rsid w:val="002F686D"/>
    <w:rsid w:val="002F68E6"/>
    <w:rsid w:val="002F69B5"/>
    <w:rsid w:val="002F6A35"/>
    <w:rsid w:val="002F6BC0"/>
    <w:rsid w:val="002F6E99"/>
    <w:rsid w:val="002F7094"/>
    <w:rsid w:val="002F722F"/>
    <w:rsid w:val="002F7610"/>
    <w:rsid w:val="002F79A9"/>
    <w:rsid w:val="002F79C6"/>
    <w:rsid w:val="002F7E49"/>
    <w:rsid w:val="002F7F4C"/>
    <w:rsid w:val="00300082"/>
    <w:rsid w:val="0030037A"/>
    <w:rsid w:val="0030070C"/>
    <w:rsid w:val="0030075E"/>
    <w:rsid w:val="0030088E"/>
    <w:rsid w:val="00300A5E"/>
    <w:rsid w:val="00300B1F"/>
    <w:rsid w:val="00300CD1"/>
    <w:rsid w:val="00301196"/>
    <w:rsid w:val="003011A8"/>
    <w:rsid w:val="00301282"/>
    <w:rsid w:val="003012E1"/>
    <w:rsid w:val="003014DA"/>
    <w:rsid w:val="0030151B"/>
    <w:rsid w:val="00301A8E"/>
    <w:rsid w:val="003022DA"/>
    <w:rsid w:val="00302507"/>
    <w:rsid w:val="00302605"/>
    <w:rsid w:val="0030283E"/>
    <w:rsid w:val="003028BC"/>
    <w:rsid w:val="00302AE2"/>
    <w:rsid w:val="00302D3E"/>
    <w:rsid w:val="00303098"/>
    <w:rsid w:val="00303157"/>
    <w:rsid w:val="003031EB"/>
    <w:rsid w:val="00303330"/>
    <w:rsid w:val="0030340F"/>
    <w:rsid w:val="00303488"/>
    <w:rsid w:val="00303539"/>
    <w:rsid w:val="00303552"/>
    <w:rsid w:val="003039AC"/>
    <w:rsid w:val="00303CD1"/>
    <w:rsid w:val="00304251"/>
    <w:rsid w:val="003042B3"/>
    <w:rsid w:val="00304412"/>
    <w:rsid w:val="0030449C"/>
    <w:rsid w:val="00304D08"/>
    <w:rsid w:val="00304D25"/>
    <w:rsid w:val="00304DD9"/>
    <w:rsid w:val="00305370"/>
    <w:rsid w:val="00305610"/>
    <w:rsid w:val="00305667"/>
    <w:rsid w:val="0030566B"/>
    <w:rsid w:val="003056C5"/>
    <w:rsid w:val="00305746"/>
    <w:rsid w:val="0030589E"/>
    <w:rsid w:val="003059FC"/>
    <w:rsid w:val="00305A76"/>
    <w:rsid w:val="00305A7A"/>
    <w:rsid w:val="003061BA"/>
    <w:rsid w:val="003070AC"/>
    <w:rsid w:val="003070B0"/>
    <w:rsid w:val="003074DC"/>
    <w:rsid w:val="00307526"/>
    <w:rsid w:val="003076D9"/>
    <w:rsid w:val="00307BEA"/>
    <w:rsid w:val="00307C45"/>
    <w:rsid w:val="00307DE4"/>
    <w:rsid w:val="00307FF3"/>
    <w:rsid w:val="0031030B"/>
    <w:rsid w:val="00310594"/>
    <w:rsid w:val="003108AC"/>
    <w:rsid w:val="003108C5"/>
    <w:rsid w:val="003108F2"/>
    <w:rsid w:val="00310A08"/>
    <w:rsid w:val="00310C4C"/>
    <w:rsid w:val="00310C8C"/>
    <w:rsid w:val="00310E6A"/>
    <w:rsid w:val="003110A2"/>
    <w:rsid w:val="00311217"/>
    <w:rsid w:val="00311327"/>
    <w:rsid w:val="003114E0"/>
    <w:rsid w:val="0031155E"/>
    <w:rsid w:val="00311AE9"/>
    <w:rsid w:val="00311AF1"/>
    <w:rsid w:val="00311AF8"/>
    <w:rsid w:val="00311CF9"/>
    <w:rsid w:val="003121E7"/>
    <w:rsid w:val="0031225F"/>
    <w:rsid w:val="003126F4"/>
    <w:rsid w:val="0031280C"/>
    <w:rsid w:val="00312A1B"/>
    <w:rsid w:val="00312AAE"/>
    <w:rsid w:val="00312DE9"/>
    <w:rsid w:val="00312F46"/>
    <w:rsid w:val="003133C4"/>
    <w:rsid w:val="0031340F"/>
    <w:rsid w:val="0031355C"/>
    <w:rsid w:val="003135F8"/>
    <w:rsid w:val="00313EBC"/>
    <w:rsid w:val="00313EDD"/>
    <w:rsid w:val="00313FF2"/>
    <w:rsid w:val="003144A9"/>
    <w:rsid w:val="003145B6"/>
    <w:rsid w:val="00314787"/>
    <w:rsid w:val="00314837"/>
    <w:rsid w:val="00314CEE"/>
    <w:rsid w:val="00314D27"/>
    <w:rsid w:val="00314D34"/>
    <w:rsid w:val="00314F0D"/>
    <w:rsid w:val="0031518D"/>
    <w:rsid w:val="00315556"/>
    <w:rsid w:val="00315563"/>
    <w:rsid w:val="00315975"/>
    <w:rsid w:val="00315D24"/>
    <w:rsid w:val="00316055"/>
    <w:rsid w:val="0031625C"/>
    <w:rsid w:val="00316415"/>
    <w:rsid w:val="00316468"/>
    <w:rsid w:val="003165C7"/>
    <w:rsid w:val="003166B0"/>
    <w:rsid w:val="003166B9"/>
    <w:rsid w:val="003169EE"/>
    <w:rsid w:val="00316DC3"/>
    <w:rsid w:val="00316E99"/>
    <w:rsid w:val="00317237"/>
    <w:rsid w:val="0031735E"/>
    <w:rsid w:val="00317501"/>
    <w:rsid w:val="003175A5"/>
    <w:rsid w:val="0031784F"/>
    <w:rsid w:val="00317AB7"/>
    <w:rsid w:val="00317BBB"/>
    <w:rsid w:val="00317CEC"/>
    <w:rsid w:val="00317E1B"/>
    <w:rsid w:val="00317E9F"/>
    <w:rsid w:val="003204AF"/>
    <w:rsid w:val="0032056D"/>
    <w:rsid w:val="0032062E"/>
    <w:rsid w:val="00320964"/>
    <w:rsid w:val="00320A4F"/>
    <w:rsid w:val="00320AAD"/>
    <w:rsid w:val="00320ADA"/>
    <w:rsid w:val="00320BAD"/>
    <w:rsid w:val="00320C1A"/>
    <w:rsid w:val="00320DA0"/>
    <w:rsid w:val="00320DCD"/>
    <w:rsid w:val="00320FAC"/>
    <w:rsid w:val="003218C2"/>
    <w:rsid w:val="003218E4"/>
    <w:rsid w:val="003219A3"/>
    <w:rsid w:val="00321C0C"/>
    <w:rsid w:val="00322347"/>
    <w:rsid w:val="0032246A"/>
    <w:rsid w:val="003227C5"/>
    <w:rsid w:val="00322843"/>
    <w:rsid w:val="003229C7"/>
    <w:rsid w:val="003229EA"/>
    <w:rsid w:val="00322B7B"/>
    <w:rsid w:val="00322CD0"/>
    <w:rsid w:val="00322CFB"/>
    <w:rsid w:val="00322D40"/>
    <w:rsid w:val="00322F58"/>
    <w:rsid w:val="00323146"/>
    <w:rsid w:val="003232BA"/>
    <w:rsid w:val="00323766"/>
    <w:rsid w:val="00323D1B"/>
    <w:rsid w:val="00323D34"/>
    <w:rsid w:val="00323DB3"/>
    <w:rsid w:val="00324163"/>
    <w:rsid w:val="0032419C"/>
    <w:rsid w:val="0032454D"/>
    <w:rsid w:val="00324859"/>
    <w:rsid w:val="0032492C"/>
    <w:rsid w:val="00324DA5"/>
    <w:rsid w:val="0032538B"/>
    <w:rsid w:val="00325446"/>
    <w:rsid w:val="0032549D"/>
    <w:rsid w:val="003256CE"/>
    <w:rsid w:val="0032585F"/>
    <w:rsid w:val="00325D73"/>
    <w:rsid w:val="00325F97"/>
    <w:rsid w:val="0032625E"/>
    <w:rsid w:val="00326654"/>
    <w:rsid w:val="003266BF"/>
    <w:rsid w:val="00326996"/>
    <w:rsid w:val="00326AEF"/>
    <w:rsid w:val="00326B37"/>
    <w:rsid w:val="00326CD5"/>
    <w:rsid w:val="00326D88"/>
    <w:rsid w:val="00327514"/>
    <w:rsid w:val="00327523"/>
    <w:rsid w:val="003275ED"/>
    <w:rsid w:val="00327810"/>
    <w:rsid w:val="003278E7"/>
    <w:rsid w:val="0033011F"/>
    <w:rsid w:val="00330789"/>
    <w:rsid w:val="00330E92"/>
    <w:rsid w:val="00331251"/>
    <w:rsid w:val="003313DD"/>
    <w:rsid w:val="0033160C"/>
    <w:rsid w:val="00331A0B"/>
    <w:rsid w:val="00331C37"/>
    <w:rsid w:val="0033201D"/>
    <w:rsid w:val="00332300"/>
    <w:rsid w:val="0033241E"/>
    <w:rsid w:val="00332464"/>
    <w:rsid w:val="0033265E"/>
    <w:rsid w:val="003327A7"/>
    <w:rsid w:val="00332833"/>
    <w:rsid w:val="00332840"/>
    <w:rsid w:val="00332A9F"/>
    <w:rsid w:val="00332C6A"/>
    <w:rsid w:val="00332D98"/>
    <w:rsid w:val="00332E3B"/>
    <w:rsid w:val="00332F75"/>
    <w:rsid w:val="00333154"/>
    <w:rsid w:val="0033333E"/>
    <w:rsid w:val="003335F0"/>
    <w:rsid w:val="00333612"/>
    <w:rsid w:val="0033385F"/>
    <w:rsid w:val="00333881"/>
    <w:rsid w:val="003338BF"/>
    <w:rsid w:val="003338F6"/>
    <w:rsid w:val="003339BD"/>
    <w:rsid w:val="00333BF4"/>
    <w:rsid w:val="00333E1D"/>
    <w:rsid w:val="003340EF"/>
    <w:rsid w:val="00334405"/>
    <w:rsid w:val="003345CB"/>
    <w:rsid w:val="00334673"/>
    <w:rsid w:val="00334BDC"/>
    <w:rsid w:val="00334DB5"/>
    <w:rsid w:val="003352B1"/>
    <w:rsid w:val="0033542E"/>
    <w:rsid w:val="00335724"/>
    <w:rsid w:val="00335772"/>
    <w:rsid w:val="0033585B"/>
    <w:rsid w:val="00335A3E"/>
    <w:rsid w:val="00335C79"/>
    <w:rsid w:val="00335E07"/>
    <w:rsid w:val="0033609E"/>
    <w:rsid w:val="003362E9"/>
    <w:rsid w:val="003367C8"/>
    <w:rsid w:val="00336ED3"/>
    <w:rsid w:val="0033704D"/>
    <w:rsid w:val="003370B1"/>
    <w:rsid w:val="0033774A"/>
    <w:rsid w:val="00337898"/>
    <w:rsid w:val="003379FE"/>
    <w:rsid w:val="00337BC8"/>
    <w:rsid w:val="00337D0C"/>
    <w:rsid w:val="00337D92"/>
    <w:rsid w:val="00337DC5"/>
    <w:rsid w:val="00337E08"/>
    <w:rsid w:val="00337EA7"/>
    <w:rsid w:val="00337F74"/>
    <w:rsid w:val="0034004D"/>
    <w:rsid w:val="003400F3"/>
    <w:rsid w:val="00340463"/>
    <w:rsid w:val="0034095C"/>
    <w:rsid w:val="00340C2A"/>
    <w:rsid w:val="00340C34"/>
    <w:rsid w:val="00340DD8"/>
    <w:rsid w:val="00340E56"/>
    <w:rsid w:val="00340EC2"/>
    <w:rsid w:val="00340ECC"/>
    <w:rsid w:val="0034128F"/>
    <w:rsid w:val="0034181D"/>
    <w:rsid w:val="00341B16"/>
    <w:rsid w:val="00341B44"/>
    <w:rsid w:val="00341BB8"/>
    <w:rsid w:val="00341D69"/>
    <w:rsid w:val="00341DA0"/>
    <w:rsid w:val="003421A0"/>
    <w:rsid w:val="00342341"/>
    <w:rsid w:val="003424EB"/>
    <w:rsid w:val="00342507"/>
    <w:rsid w:val="00342700"/>
    <w:rsid w:val="003427AE"/>
    <w:rsid w:val="00342AEB"/>
    <w:rsid w:val="00342C7B"/>
    <w:rsid w:val="0034328B"/>
    <w:rsid w:val="0034339C"/>
    <w:rsid w:val="00343535"/>
    <w:rsid w:val="003438FC"/>
    <w:rsid w:val="00343BCF"/>
    <w:rsid w:val="00343CE7"/>
    <w:rsid w:val="00343F12"/>
    <w:rsid w:val="00343FF9"/>
    <w:rsid w:val="0034408E"/>
    <w:rsid w:val="003444E0"/>
    <w:rsid w:val="00344BE9"/>
    <w:rsid w:val="00344D5B"/>
    <w:rsid w:val="00344DE1"/>
    <w:rsid w:val="003450C1"/>
    <w:rsid w:val="00345465"/>
    <w:rsid w:val="003456CC"/>
    <w:rsid w:val="00345707"/>
    <w:rsid w:val="00345CD1"/>
    <w:rsid w:val="0034605B"/>
    <w:rsid w:val="003463A0"/>
    <w:rsid w:val="0034651C"/>
    <w:rsid w:val="00346B99"/>
    <w:rsid w:val="00346BEA"/>
    <w:rsid w:val="00346C2E"/>
    <w:rsid w:val="00346F2F"/>
    <w:rsid w:val="00346FE0"/>
    <w:rsid w:val="003471C2"/>
    <w:rsid w:val="00347225"/>
    <w:rsid w:val="003472CE"/>
    <w:rsid w:val="003474ED"/>
    <w:rsid w:val="00347534"/>
    <w:rsid w:val="00347548"/>
    <w:rsid w:val="003476B2"/>
    <w:rsid w:val="00347759"/>
    <w:rsid w:val="003478AB"/>
    <w:rsid w:val="00347925"/>
    <w:rsid w:val="003479B1"/>
    <w:rsid w:val="00347F5E"/>
    <w:rsid w:val="00347F76"/>
    <w:rsid w:val="00347FD5"/>
    <w:rsid w:val="00350013"/>
    <w:rsid w:val="00350327"/>
    <w:rsid w:val="0035059E"/>
    <w:rsid w:val="00350665"/>
    <w:rsid w:val="00350766"/>
    <w:rsid w:val="003507EE"/>
    <w:rsid w:val="00350B47"/>
    <w:rsid w:val="003510B4"/>
    <w:rsid w:val="003512D6"/>
    <w:rsid w:val="0035132F"/>
    <w:rsid w:val="0035143E"/>
    <w:rsid w:val="003517BD"/>
    <w:rsid w:val="00351810"/>
    <w:rsid w:val="00351FA0"/>
    <w:rsid w:val="00352126"/>
    <w:rsid w:val="00352129"/>
    <w:rsid w:val="0035217C"/>
    <w:rsid w:val="00352257"/>
    <w:rsid w:val="003524EE"/>
    <w:rsid w:val="003528C5"/>
    <w:rsid w:val="00352903"/>
    <w:rsid w:val="00353059"/>
    <w:rsid w:val="0035313D"/>
    <w:rsid w:val="003534FD"/>
    <w:rsid w:val="003536D1"/>
    <w:rsid w:val="00353ADB"/>
    <w:rsid w:val="00353EC2"/>
    <w:rsid w:val="00353F8A"/>
    <w:rsid w:val="0035462E"/>
    <w:rsid w:val="003546ED"/>
    <w:rsid w:val="0035480E"/>
    <w:rsid w:val="00354AE8"/>
    <w:rsid w:val="00354E4F"/>
    <w:rsid w:val="00354F32"/>
    <w:rsid w:val="00354F5F"/>
    <w:rsid w:val="00355371"/>
    <w:rsid w:val="00355437"/>
    <w:rsid w:val="00355694"/>
    <w:rsid w:val="00355766"/>
    <w:rsid w:val="0035578E"/>
    <w:rsid w:val="00355DB1"/>
    <w:rsid w:val="00355F7C"/>
    <w:rsid w:val="003560E7"/>
    <w:rsid w:val="003562FF"/>
    <w:rsid w:val="003563B7"/>
    <w:rsid w:val="00356602"/>
    <w:rsid w:val="00356AB7"/>
    <w:rsid w:val="00356E18"/>
    <w:rsid w:val="00356FBC"/>
    <w:rsid w:val="00357183"/>
    <w:rsid w:val="00357295"/>
    <w:rsid w:val="003576DC"/>
    <w:rsid w:val="00357888"/>
    <w:rsid w:val="0035796D"/>
    <w:rsid w:val="003579F3"/>
    <w:rsid w:val="00357AF7"/>
    <w:rsid w:val="00357C05"/>
    <w:rsid w:val="00357E1A"/>
    <w:rsid w:val="00357E44"/>
    <w:rsid w:val="00357E87"/>
    <w:rsid w:val="00360046"/>
    <w:rsid w:val="003601C1"/>
    <w:rsid w:val="003607EF"/>
    <w:rsid w:val="003608EA"/>
    <w:rsid w:val="00360A08"/>
    <w:rsid w:val="00360B79"/>
    <w:rsid w:val="00360C8A"/>
    <w:rsid w:val="00360DB7"/>
    <w:rsid w:val="00360FEA"/>
    <w:rsid w:val="00361050"/>
    <w:rsid w:val="00361177"/>
    <w:rsid w:val="00361478"/>
    <w:rsid w:val="003615D4"/>
    <w:rsid w:val="00361ADA"/>
    <w:rsid w:val="00361E31"/>
    <w:rsid w:val="003624BA"/>
    <w:rsid w:val="003624BF"/>
    <w:rsid w:val="00362513"/>
    <w:rsid w:val="003629D5"/>
    <w:rsid w:val="00362F14"/>
    <w:rsid w:val="0036320F"/>
    <w:rsid w:val="0036326A"/>
    <w:rsid w:val="00363587"/>
    <w:rsid w:val="0036374C"/>
    <w:rsid w:val="0036380F"/>
    <w:rsid w:val="00363C31"/>
    <w:rsid w:val="00363C5F"/>
    <w:rsid w:val="00363DA0"/>
    <w:rsid w:val="00363DD1"/>
    <w:rsid w:val="00364069"/>
    <w:rsid w:val="0036407F"/>
    <w:rsid w:val="003641EF"/>
    <w:rsid w:val="0036434E"/>
    <w:rsid w:val="0036476F"/>
    <w:rsid w:val="00364820"/>
    <w:rsid w:val="00364861"/>
    <w:rsid w:val="00364DE3"/>
    <w:rsid w:val="00364E7C"/>
    <w:rsid w:val="00364FF4"/>
    <w:rsid w:val="0036507A"/>
    <w:rsid w:val="003650B2"/>
    <w:rsid w:val="00365251"/>
    <w:rsid w:val="003652D6"/>
    <w:rsid w:val="00365631"/>
    <w:rsid w:val="00365778"/>
    <w:rsid w:val="00365A23"/>
    <w:rsid w:val="00365EB7"/>
    <w:rsid w:val="0036607E"/>
    <w:rsid w:val="00366273"/>
    <w:rsid w:val="00366284"/>
    <w:rsid w:val="00366335"/>
    <w:rsid w:val="00366371"/>
    <w:rsid w:val="00366565"/>
    <w:rsid w:val="003667C3"/>
    <w:rsid w:val="00366ABF"/>
    <w:rsid w:val="00366DCB"/>
    <w:rsid w:val="00366E64"/>
    <w:rsid w:val="0036701E"/>
    <w:rsid w:val="00367361"/>
    <w:rsid w:val="00367483"/>
    <w:rsid w:val="00367575"/>
    <w:rsid w:val="003678C0"/>
    <w:rsid w:val="00367966"/>
    <w:rsid w:val="00367FCB"/>
    <w:rsid w:val="003701EF"/>
    <w:rsid w:val="00370388"/>
    <w:rsid w:val="003706D7"/>
    <w:rsid w:val="003713A2"/>
    <w:rsid w:val="00371449"/>
    <w:rsid w:val="0037150B"/>
    <w:rsid w:val="0037178B"/>
    <w:rsid w:val="0037196C"/>
    <w:rsid w:val="003719C2"/>
    <w:rsid w:val="003719DB"/>
    <w:rsid w:val="0037232A"/>
    <w:rsid w:val="00372569"/>
    <w:rsid w:val="003725B0"/>
    <w:rsid w:val="00372676"/>
    <w:rsid w:val="00372739"/>
    <w:rsid w:val="0037278E"/>
    <w:rsid w:val="0037279B"/>
    <w:rsid w:val="0037293B"/>
    <w:rsid w:val="00372B41"/>
    <w:rsid w:val="00372BB0"/>
    <w:rsid w:val="003731C9"/>
    <w:rsid w:val="00373338"/>
    <w:rsid w:val="003737CB"/>
    <w:rsid w:val="0037383B"/>
    <w:rsid w:val="003738CF"/>
    <w:rsid w:val="00373CE3"/>
    <w:rsid w:val="00373FD9"/>
    <w:rsid w:val="003740A9"/>
    <w:rsid w:val="0037419C"/>
    <w:rsid w:val="003743FF"/>
    <w:rsid w:val="0037451C"/>
    <w:rsid w:val="00374888"/>
    <w:rsid w:val="00374C86"/>
    <w:rsid w:val="003751A2"/>
    <w:rsid w:val="003751D8"/>
    <w:rsid w:val="003752D4"/>
    <w:rsid w:val="003755F6"/>
    <w:rsid w:val="00375937"/>
    <w:rsid w:val="00375BFA"/>
    <w:rsid w:val="00375C20"/>
    <w:rsid w:val="00375D01"/>
    <w:rsid w:val="00375F9A"/>
    <w:rsid w:val="00376076"/>
    <w:rsid w:val="003761BE"/>
    <w:rsid w:val="0037629E"/>
    <w:rsid w:val="003763A3"/>
    <w:rsid w:val="00376457"/>
    <w:rsid w:val="0037681B"/>
    <w:rsid w:val="00376831"/>
    <w:rsid w:val="0037695D"/>
    <w:rsid w:val="00376D0E"/>
    <w:rsid w:val="00376E51"/>
    <w:rsid w:val="00376F30"/>
    <w:rsid w:val="003770F9"/>
    <w:rsid w:val="003771E9"/>
    <w:rsid w:val="00377241"/>
    <w:rsid w:val="0037763B"/>
    <w:rsid w:val="0037776E"/>
    <w:rsid w:val="003778C9"/>
    <w:rsid w:val="0037796E"/>
    <w:rsid w:val="00377A12"/>
    <w:rsid w:val="00377CE7"/>
    <w:rsid w:val="00377F97"/>
    <w:rsid w:val="003801F5"/>
    <w:rsid w:val="003802CE"/>
    <w:rsid w:val="003807BA"/>
    <w:rsid w:val="00380BB8"/>
    <w:rsid w:val="00380BF3"/>
    <w:rsid w:val="00380EC3"/>
    <w:rsid w:val="00380FC5"/>
    <w:rsid w:val="00380FE0"/>
    <w:rsid w:val="00381453"/>
    <w:rsid w:val="003816F5"/>
    <w:rsid w:val="003817DA"/>
    <w:rsid w:val="0038197B"/>
    <w:rsid w:val="00381D00"/>
    <w:rsid w:val="00381E3B"/>
    <w:rsid w:val="003825A0"/>
    <w:rsid w:val="003829CD"/>
    <w:rsid w:val="00382A6E"/>
    <w:rsid w:val="00382AF5"/>
    <w:rsid w:val="00382BE0"/>
    <w:rsid w:val="00382C0D"/>
    <w:rsid w:val="00382D75"/>
    <w:rsid w:val="00382E22"/>
    <w:rsid w:val="00382F5F"/>
    <w:rsid w:val="00382FB1"/>
    <w:rsid w:val="0038315C"/>
    <w:rsid w:val="0038338B"/>
    <w:rsid w:val="003835B3"/>
    <w:rsid w:val="00383818"/>
    <w:rsid w:val="00383841"/>
    <w:rsid w:val="00383933"/>
    <w:rsid w:val="00383A57"/>
    <w:rsid w:val="00383B30"/>
    <w:rsid w:val="00383E66"/>
    <w:rsid w:val="00384187"/>
    <w:rsid w:val="0038428F"/>
    <w:rsid w:val="0038450B"/>
    <w:rsid w:val="00384515"/>
    <w:rsid w:val="0038478F"/>
    <w:rsid w:val="00384D15"/>
    <w:rsid w:val="00385343"/>
    <w:rsid w:val="0038559C"/>
    <w:rsid w:val="0038566D"/>
    <w:rsid w:val="003857DB"/>
    <w:rsid w:val="00385B70"/>
    <w:rsid w:val="00385C18"/>
    <w:rsid w:val="00385DA0"/>
    <w:rsid w:val="00385EB4"/>
    <w:rsid w:val="00385F6B"/>
    <w:rsid w:val="003862F0"/>
    <w:rsid w:val="0038639B"/>
    <w:rsid w:val="00386662"/>
    <w:rsid w:val="0038689C"/>
    <w:rsid w:val="00386994"/>
    <w:rsid w:val="00386A58"/>
    <w:rsid w:val="00386BCD"/>
    <w:rsid w:val="00386C26"/>
    <w:rsid w:val="00387146"/>
    <w:rsid w:val="00387155"/>
    <w:rsid w:val="003871DC"/>
    <w:rsid w:val="00387221"/>
    <w:rsid w:val="0038748D"/>
    <w:rsid w:val="003876C0"/>
    <w:rsid w:val="00387AD0"/>
    <w:rsid w:val="00387D2C"/>
    <w:rsid w:val="00387E34"/>
    <w:rsid w:val="00387FB0"/>
    <w:rsid w:val="00390124"/>
    <w:rsid w:val="0039071A"/>
    <w:rsid w:val="0039096D"/>
    <w:rsid w:val="003909D8"/>
    <w:rsid w:val="00390C21"/>
    <w:rsid w:val="00390C3F"/>
    <w:rsid w:val="00391193"/>
    <w:rsid w:val="003912AF"/>
    <w:rsid w:val="003913F7"/>
    <w:rsid w:val="003913FF"/>
    <w:rsid w:val="0039161A"/>
    <w:rsid w:val="00391868"/>
    <w:rsid w:val="00391881"/>
    <w:rsid w:val="00391A5A"/>
    <w:rsid w:val="00391B3E"/>
    <w:rsid w:val="00391E23"/>
    <w:rsid w:val="00391FA2"/>
    <w:rsid w:val="0039227E"/>
    <w:rsid w:val="00392388"/>
    <w:rsid w:val="003923BD"/>
    <w:rsid w:val="00392502"/>
    <w:rsid w:val="003925F4"/>
    <w:rsid w:val="00392658"/>
    <w:rsid w:val="003928EC"/>
    <w:rsid w:val="00392DAC"/>
    <w:rsid w:val="003932B2"/>
    <w:rsid w:val="00393740"/>
    <w:rsid w:val="0039386C"/>
    <w:rsid w:val="00393A48"/>
    <w:rsid w:val="00393D23"/>
    <w:rsid w:val="00393D49"/>
    <w:rsid w:val="00393FCD"/>
    <w:rsid w:val="00394074"/>
    <w:rsid w:val="00394371"/>
    <w:rsid w:val="00394692"/>
    <w:rsid w:val="003946D5"/>
    <w:rsid w:val="00394A36"/>
    <w:rsid w:val="00394D1E"/>
    <w:rsid w:val="00394E51"/>
    <w:rsid w:val="0039530C"/>
    <w:rsid w:val="00395B3F"/>
    <w:rsid w:val="00395F85"/>
    <w:rsid w:val="003960ED"/>
    <w:rsid w:val="00396247"/>
    <w:rsid w:val="0039643C"/>
    <w:rsid w:val="003964CB"/>
    <w:rsid w:val="00396554"/>
    <w:rsid w:val="0039659C"/>
    <w:rsid w:val="0039670D"/>
    <w:rsid w:val="00396A44"/>
    <w:rsid w:val="00396A96"/>
    <w:rsid w:val="00396B68"/>
    <w:rsid w:val="00396FC6"/>
    <w:rsid w:val="0039767C"/>
    <w:rsid w:val="00397892"/>
    <w:rsid w:val="00397901"/>
    <w:rsid w:val="00397956"/>
    <w:rsid w:val="00397999"/>
    <w:rsid w:val="00397AD3"/>
    <w:rsid w:val="00397EC2"/>
    <w:rsid w:val="003A0080"/>
    <w:rsid w:val="003A0144"/>
    <w:rsid w:val="003A052E"/>
    <w:rsid w:val="003A06FF"/>
    <w:rsid w:val="003A0769"/>
    <w:rsid w:val="003A0816"/>
    <w:rsid w:val="003A0F66"/>
    <w:rsid w:val="003A118B"/>
    <w:rsid w:val="003A12B1"/>
    <w:rsid w:val="003A137B"/>
    <w:rsid w:val="003A1407"/>
    <w:rsid w:val="003A1464"/>
    <w:rsid w:val="003A1C4E"/>
    <w:rsid w:val="003A1F53"/>
    <w:rsid w:val="003A2045"/>
    <w:rsid w:val="003A20EE"/>
    <w:rsid w:val="003A211B"/>
    <w:rsid w:val="003A2146"/>
    <w:rsid w:val="003A2366"/>
    <w:rsid w:val="003A2397"/>
    <w:rsid w:val="003A2444"/>
    <w:rsid w:val="003A24ED"/>
    <w:rsid w:val="003A2573"/>
    <w:rsid w:val="003A25C6"/>
    <w:rsid w:val="003A25EB"/>
    <w:rsid w:val="003A26E2"/>
    <w:rsid w:val="003A281D"/>
    <w:rsid w:val="003A2B1C"/>
    <w:rsid w:val="003A2C56"/>
    <w:rsid w:val="003A2F91"/>
    <w:rsid w:val="003A326E"/>
    <w:rsid w:val="003A3656"/>
    <w:rsid w:val="003A36E8"/>
    <w:rsid w:val="003A3798"/>
    <w:rsid w:val="003A3815"/>
    <w:rsid w:val="003A396C"/>
    <w:rsid w:val="003A39DB"/>
    <w:rsid w:val="003A3FD0"/>
    <w:rsid w:val="003A43BD"/>
    <w:rsid w:val="003A440D"/>
    <w:rsid w:val="003A47C6"/>
    <w:rsid w:val="003A4B6B"/>
    <w:rsid w:val="003A4D30"/>
    <w:rsid w:val="003A4F99"/>
    <w:rsid w:val="003A5363"/>
    <w:rsid w:val="003A55B0"/>
    <w:rsid w:val="003A579F"/>
    <w:rsid w:val="003A588F"/>
    <w:rsid w:val="003A59AF"/>
    <w:rsid w:val="003A59C3"/>
    <w:rsid w:val="003A66EF"/>
    <w:rsid w:val="003A6728"/>
    <w:rsid w:val="003A6733"/>
    <w:rsid w:val="003A6868"/>
    <w:rsid w:val="003A698D"/>
    <w:rsid w:val="003A6D63"/>
    <w:rsid w:val="003A6D6A"/>
    <w:rsid w:val="003A7010"/>
    <w:rsid w:val="003A71AE"/>
    <w:rsid w:val="003A7524"/>
    <w:rsid w:val="003A7615"/>
    <w:rsid w:val="003A78B5"/>
    <w:rsid w:val="003A7A5D"/>
    <w:rsid w:val="003A7E90"/>
    <w:rsid w:val="003B0626"/>
    <w:rsid w:val="003B0633"/>
    <w:rsid w:val="003B07C8"/>
    <w:rsid w:val="003B0836"/>
    <w:rsid w:val="003B0932"/>
    <w:rsid w:val="003B0D17"/>
    <w:rsid w:val="003B0FB9"/>
    <w:rsid w:val="003B10DF"/>
    <w:rsid w:val="003B1320"/>
    <w:rsid w:val="003B132D"/>
    <w:rsid w:val="003B15F9"/>
    <w:rsid w:val="003B1918"/>
    <w:rsid w:val="003B1956"/>
    <w:rsid w:val="003B1B23"/>
    <w:rsid w:val="003B1C8A"/>
    <w:rsid w:val="003B1E91"/>
    <w:rsid w:val="003B1F4D"/>
    <w:rsid w:val="003B2272"/>
    <w:rsid w:val="003B260F"/>
    <w:rsid w:val="003B275F"/>
    <w:rsid w:val="003B2C57"/>
    <w:rsid w:val="003B2D7D"/>
    <w:rsid w:val="003B2E1D"/>
    <w:rsid w:val="003B317D"/>
    <w:rsid w:val="003B336A"/>
    <w:rsid w:val="003B3450"/>
    <w:rsid w:val="003B3456"/>
    <w:rsid w:val="003B358B"/>
    <w:rsid w:val="003B36BB"/>
    <w:rsid w:val="003B37B4"/>
    <w:rsid w:val="003B3EA8"/>
    <w:rsid w:val="003B4254"/>
    <w:rsid w:val="003B4282"/>
    <w:rsid w:val="003B43C4"/>
    <w:rsid w:val="003B4737"/>
    <w:rsid w:val="003B47E7"/>
    <w:rsid w:val="003B4803"/>
    <w:rsid w:val="003B480F"/>
    <w:rsid w:val="003B4BC6"/>
    <w:rsid w:val="003B4E81"/>
    <w:rsid w:val="003B4EA9"/>
    <w:rsid w:val="003B529E"/>
    <w:rsid w:val="003B5427"/>
    <w:rsid w:val="003B551F"/>
    <w:rsid w:val="003B5655"/>
    <w:rsid w:val="003B586D"/>
    <w:rsid w:val="003B5A8F"/>
    <w:rsid w:val="003B5D0A"/>
    <w:rsid w:val="003B5DE1"/>
    <w:rsid w:val="003B5F27"/>
    <w:rsid w:val="003B5FED"/>
    <w:rsid w:val="003B61C3"/>
    <w:rsid w:val="003B6599"/>
    <w:rsid w:val="003B691C"/>
    <w:rsid w:val="003B6B3A"/>
    <w:rsid w:val="003B6B50"/>
    <w:rsid w:val="003B6B53"/>
    <w:rsid w:val="003B6CDB"/>
    <w:rsid w:val="003B6DA3"/>
    <w:rsid w:val="003B6DC1"/>
    <w:rsid w:val="003B6E15"/>
    <w:rsid w:val="003B7298"/>
    <w:rsid w:val="003B731F"/>
    <w:rsid w:val="003B739B"/>
    <w:rsid w:val="003B7438"/>
    <w:rsid w:val="003B7441"/>
    <w:rsid w:val="003B7BEE"/>
    <w:rsid w:val="003B7F36"/>
    <w:rsid w:val="003C01A3"/>
    <w:rsid w:val="003C0432"/>
    <w:rsid w:val="003C0616"/>
    <w:rsid w:val="003C06A8"/>
    <w:rsid w:val="003C06AF"/>
    <w:rsid w:val="003C08BD"/>
    <w:rsid w:val="003C1543"/>
    <w:rsid w:val="003C1782"/>
    <w:rsid w:val="003C1882"/>
    <w:rsid w:val="003C1897"/>
    <w:rsid w:val="003C1C02"/>
    <w:rsid w:val="003C1C75"/>
    <w:rsid w:val="003C1CF6"/>
    <w:rsid w:val="003C1D45"/>
    <w:rsid w:val="003C1DF2"/>
    <w:rsid w:val="003C1EBB"/>
    <w:rsid w:val="003C1F43"/>
    <w:rsid w:val="003C23A0"/>
    <w:rsid w:val="003C25CA"/>
    <w:rsid w:val="003C2870"/>
    <w:rsid w:val="003C2930"/>
    <w:rsid w:val="003C297E"/>
    <w:rsid w:val="003C2A99"/>
    <w:rsid w:val="003C2CFE"/>
    <w:rsid w:val="003C30D0"/>
    <w:rsid w:val="003C327F"/>
    <w:rsid w:val="003C3655"/>
    <w:rsid w:val="003C3758"/>
    <w:rsid w:val="003C3771"/>
    <w:rsid w:val="003C3C82"/>
    <w:rsid w:val="003C3DB7"/>
    <w:rsid w:val="003C42EC"/>
    <w:rsid w:val="003C4327"/>
    <w:rsid w:val="003C45A9"/>
    <w:rsid w:val="003C48E6"/>
    <w:rsid w:val="003C4A27"/>
    <w:rsid w:val="003C4C1E"/>
    <w:rsid w:val="003C4C41"/>
    <w:rsid w:val="003C569E"/>
    <w:rsid w:val="003C589C"/>
    <w:rsid w:val="003C5976"/>
    <w:rsid w:val="003C5B86"/>
    <w:rsid w:val="003C634C"/>
    <w:rsid w:val="003C6EAE"/>
    <w:rsid w:val="003C6EF6"/>
    <w:rsid w:val="003C70DC"/>
    <w:rsid w:val="003C7296"/>
    <w:rsid w:val="003C745B"/>
    <w:rsid w:val="003C7C4D"/>
    <w:rsid w:val="003C7D01"/>
    <w:rsid w:val="003C7DBA"/>
    <w:rsid w:val="003C7F7A"/>
    <w:rsid w:val="003D0259"/>
    <w:rsid w:val="003D0343"/>
    <w:rsid w:val="003D08D7"/>
    <w:rsid w:val="003D098B"/>
    <w:rsid w:val="003D09E1"/>
    <w:rsid w:val="003D0C32"/>
    <w:rsid w:val="003D11B0"/>
    <w:rsid w:val="003D153B"/>
    <w:rsid w:val="003D1817"/>
    <w:rsid w:val="003D1CC0"/>
    <w:rsid w:val="003D1E39"/>
    <w:rsid w:val="003D20E0"/>
    <w:rsid w:val="003D2116"/>
    <w:rsid w:val="003D235A"/>
    <w:rsid w:val="003D27FB"/>
    <w:rsid w:val="003D2911"/>
    <w:rsid w:val="003D2AB7"/>
    <w:rsid w:val="003D2BA8"/>
    <w:rsid w:val="003D2C40"/>
    <w:rsid w:val="003D31F7"/>
    <w:rsid w:val="003D3491"/>
    <w:rsid w:val="003D3B24"/>
    <w:rsid w:val="003D3BB0"/>
    <w:rsid w:val="003D3EC9"/>
    <w:rsid w:val="003D3EF1"/>
    <w:rsid w:val="003D40B4"/>
    <w:rsid w:val="003D45C3"/>
    <w:rsid w:val="003D474B"/>
    <w:rsid w:val="003D4BE6"/>
    <w:rsid w:val="003D4F31"/>
    <w:rsid w:val="003D5126"/>
    <w:rsid w:val="003D5220"/>
    <w:rsid w:val="003D54D4"/>
    <w:rsid w:val="003D5581"/>
    <w:rsid w:val="003D560A"/>
    <w:rsid w:val="003D5658"/>
    <w:rsid w:val="003D567B"/>
    <w:rsid w:val="003D5801"/>
    <w:rsid w:val="003D5990"/>
    <w:rsid w:val="003D5B04"/>
    <w:rsid w:val="003D5B49"/>
    <w:rsid w:val="003D5BDE"/>
    <w:rsid w:val="003D5DDB"/>
    <w:rsid w:val="003D5DFD"/>
    <w:rsid w:val="003D5EA4"/>
    <w:rsid w:val="003D609D"/>
    <w:rsid w:val="003D6461"/>
    <w:rsid w:val="003D666A"/>
    <w:rsid w:val="003D67B2"/>
    <w:rsid w:val="003D68A1"/>
    <w:rsid w:val="003D6C59"/>
    <w:rsid w:val="003D6C7A"/>
    <w:rsid w:val="003D6EBF"/>
    <w:rsid w:val="003D6EFD"/>
    <w:rsid w:val="003D6F14"/>
    <w:rsid w:val="003D713F"/>
    <w:rsid w:val="003D7161"/>
    <w:rsid w:val="003D72D5"/>
    <w:rsid w:val="003D72FA"/>
    <w:rsid w:val="003D73FC"/>
    <w:rsid w:val="003D749F"/>
    <w:rsid w:val="003D76D6"/>
    <w:rsid w:val="003D7873"/>
    <w:rsid w:val="003D7921"/>
    <w:rsid w:val="003D7924"/>
    <w:rsid w:val="003D7EF9"/>
    <w:rsid w:val="003E011F"/>
    <w:rsid w:val="003E0187"/>
    <w:rsid w:val="003E02BA"/>
    <w:rsid w:val="003E0420"/>
    <w:rsid w:val="003E0639"/>
    <w:rsid w:val="003E07FE"/>
    <w:rsid w:val="003E0A7C"/>
    <w:rsid w:val="003E1334"/>
    <w:rsid w:val="003E13E0"/>
    <w:rsid w:val="003E141C"/>
    <w:rsid w:val="003E154E"/>
    <w:rsid w:val="003E1595"/>
    <w:rsid w:val="003E160F"/>
    <w:rsid w:val="003E16AC"/>
    <w:rsid w:val="003E1901"/>
    <w:rsid w:val="003E1A14"/>
    <w:rsid w:val="003E1AF6"/>
    <w:rsid w:val="003E1E41"/>
    <w:rsid w:val="003E2023"/>
    <w:rsid w:val="003E206D"/>
    <w:rsid w:val="003E20F0"/>
    <w:rsid w:val="003E243B"/>
    <w:rsid w:val="003E2511"/>
    <w:rsid w:val="003E2517"/>
    <w:rsid w:val="003E25AD"/>
    <w:rsid w:val="003E2886"/>
    <w:rsid w:val="003E297F"/>
    <w:rsid w:val="003E2DE7"/>
    <w:rsid w:val="003E350C"/>
    <w:rsid w:val="003E3961"/>
    <w:rsid w:val="003E399F"/>
    <w:rsid w:val="003E3AEF"/>
    <w:rsid w:val="003E3E6B"/>
    <w:rsid w:val="003E3FE4"/>
    <w:rsid w:val="003E4040"/>
    <w:rsid w:val="003E4136"/>
    <w:rsid w:val="003E4196"/>
    <w:rsid w:val="003E4361"/>
    <w:rsid w:val="003E44CF"/>
    <w:rsid w:val="003E4515"/>
    <w:rsid w:val="003E45DB"/>
    <w:rsid w:val="003E4A75"/>
    <w:rsid w:val="003E4C51"/>
    <w:rsid w:val="003E4CFE"/>
    <w:rsid w:val="003E4D49"/>
    <w:rsid w:val="003E4E02"/>
    <w:rsid w:val="003E4E10"/>
    <w:rsid w:val="003E593E"/>
    <w:rsid w:val="003E5E04"/>
    <w:rsid w:val="003E60AF"/>
    <w:rsid w:val="003E628A"/>
    <w:rsid w:val="003E6811"/>
    <w:rsid w:val="003E6A28"/>
    <w:rsid w:val="003E708D"/>
    <w:rsid w:val="003E70B9"/>
    <w:rsid w:val="003E7242"/>
    <w:rsid w:val="003E7637"/>
    <w:rsid w:val="003E7795"/>
    <w:rsid w:val="003E78EC"/>
    <w:rsid w:val="003E7969"/>
    <w:rsid w:val="003E7D53"/>
    <w:rsid w:val="003E7E4C"/>
    <w:rsid w:val="003F0028"/>
    <w:rsid w:val="003F0530"/>
    <w:rsid w:val="003F0826"/>
    <w:rsid w:val="003F08BD"/>
    <w:rsid w:val="003F08E7"/>
    <w:rsid w:val="003F0B26"/>
    <w:rsid w:val="003F0B4F"/>
    <w:rsid w:val="003F0D69"/>
    <w:rsid w:val="003F0EBF"/>
    <w:rsid w:val="003F0F0F"/>
    <w:rsid w:val="003F11FE"/>
    <w:rsid w:val="003F12CC"/>
    <w:rsid w:val="003F1364"/>
    <w:rsid w:val="003F1577"/>
    <w:rsid w:val="003F1639"/>
    <w:rsid w:val="003F18E9"/>
    <w:rsid w:val="003F1E06"/>
    <w:rsid w:val="003F1E0D"/>
    <w:rsid w:val="003F1EBE"/>
    <w:rsid w:val="003F1F48"/>
    <w:rsid w:val="003F20F8"/>
    <w:rsid w:val="003F21C0"/>
    <w:rsid w:val="003F21E3"/>
    <w:rsid w:val="003F2232"/>
    <w:rsid w:val="003F2238"/>
    <w:rsid w:val="003F2391"/>
    <w:rsid w:val="003F280C"/>
    <w:rsid w:val="003F28DD"/>
    <w:rsid w:val="003F2AD7"/>
    <w:rsid w:val="003F2D3D"/>
    <w:rsid w:val="003F3064"/>
    <w:rsid w:val="003F3098"/>
    <w:rsid w:val="003F3227"/>
    <w:rsid w:val="003F3291"/>
    <w:rsid w:val="003F32F1"/>
    <w:rsid w:val="003F39C4"/>
    <w:rsid w:val="003F3D2D"/>
    <w:rsid w:val="003F3EE8"/>
    <w:rsid w:val="003F4500"/>
    <w:rsid w:val="003F463C"/>
    <w:rsid w:val="003F4984"/>
    <w:rsid w:val="003F5128"/>
    <w:rsid w:val="003F5322"/>
    <w:rsid w:val="003F538F"/>
    <w:rsid w:val="003F53AD"/>
    <w:rsid w:val="003F5496"/>
    <w:rsid w:val="003F5902"/>
    <w:rsid w:val="003F5A67"/>
    <w:rsid w:val="003F610D"/>
    <w:rsid w:val="003F61F4"/>
    <w:rsid w:val="003F6385"/>
    <w:rsid w:val="003F6430"/>
    <w:rsid w:val="003F6936"/>
    <w:rsid w:val="003F6A37"/>
    <w:rsid w:val="003F6B98"/>
    <w:rsid w:val="003F6F3E"/>
    <w:rsid w:val="003F7021"/>
    <w:rsid w:val="003F70E1"/>
    <w:rsid w:val="003F7311"/>
    <w:rsid w:val="003F7749"/>
    <w:rsid w:val="003F78AB"/>
    <w:rsid w:val="003F78C3"/>
    <w:rsid w:val="003F7927"/>
    <w:rsid w:val="003F7B04"/>
    <w:rsid w:val="003F7B80"/>
    <w:rsid w:val="003F7E44"/>
    <w:rsid w:val="00400AAA"/>
    <w:rsid w:val="00400CDA"/>
    <w:rsid w:val="00400F3B"/>
    <w:rsid w:val="004013BA"/>
    <w:rsid w:val="00401543"/>
    <w:rsid w:val="004019E3"/>
    <w:rsid w:val="00401B0F"/>
    <w:rsid w:val="00401DA6"/>
    <w:rsid w:val="00401E92"/>
    <w:rsid w:val="00401EE3"/>
    <w:rsid w:val="00402032"/>
    <w:rsid w:val="004020CA"/>
    <w:rsid w:val="004021B1"/>
    <w:rsid w:val="004022D7"/>
    <w:rsid w:val="00402799"/>
    <w:rsid w:val="00402889"/>
    <w:rsid w:val="00403280"/>
    <w:rsid w:val="00403BFF"/>
    <w:rsid w:val="00403F65"/>
    <w:rsid w:val="00403FFE"/>
    <w:rsid w:val="0040421D"/>
    <w:rsid w:val="00404476"/>
    <w:rsid w:val="00404901"/>
    <w:rsid w:val="00404A1D"/>
    <w:rsid w:val="004053AF"/>
    <w:rsid w:val="004054CD"/>
    <w:rsid w:val="00405714"/>
    <w:rsid w:val="00405CA7"/>
    <w:rsid w:val="00405CE5"/>
    <w:rsid w:val="00405DBC"/>
    <w:rsid w:val="00406140"/>
    <w:rsid w:val="00406202"/>
    <w:rsid w:val="004063CF"/>
    <w:rsid w:val="00406460"/>
    <w:rsid w:val="00406597"/>
    <w:rsid w:val="00406762"/>
    <w:rsid w:val="00406B39"/>
    <w:rsid w:val="00407165"/>
    <w:rsid w:val="004071AE"/>
    <w:rsid w:val="004076ED"/>
    <w:rsid w:val="00407723"/>
    <w:rsid w:val="004077CE"/>
    <w:rsid w:val="004077E0"/>
    <w:rsid w:val="00407BF2"/>
    <w:rsid w:val="0041016F"/>
    <w:rsid w:val="004101BA"/>
    <w:rsid w:val="00410325"/>
    <w:rsid w:val="004104B7"/>
    <w:rsid w:val="00410E2C"/>
    <w:rsid w:val="004111D9"/>
    <w:rsid w:val="004112CA"/>
    <w:rsid w:val="0041134B"/>
    <w:rsid w:val="004114A8"/>
    <w:rsid w:val="0041156B"/>
    <w:rsid w:val="00411876"/>
    <w:rsid w:val="004122A6"/>
    <w:rsid w:val="00412443"/>
    <w:rsid w:val="0041287E"/>
    <w:rsid w:val="00412931"/>
    <w:rsid w:val="00412B7D"/>
    <w:rsid w:val="004132C5"/>
    <w:rsid w:val="004132C6"/>
    <w:rsid w:val="00413D0B"/>
    <w:rsid w:val="00413D3A"/>
    <w:rsid w:val="004142C6"/>
    <w:rsid w:val="00414498"/>
    <w:rsid w:val="004145B4"/>
    <w:rsid w:val="00414626"/>
    <w:rsid w:val="0041488D"/>
    <w:rsid w:val="00414B46"/>
    <w:rsid w:val="00414B8F"/>
    <w:rsid w:val="00415242"/>
    <w:rsid w:val="00415334"/>
    <w:rsid w:val="00415400"/>
    <w:rsid w:val="004155FD"/>
    <w:rsid w:val="004156C6"/>
    <w:rsid w:val="004156F9"/>
    <w:rsid w:val="00415791"/>
    <w:rsid w:val="0041579B"/>
    <w:rsid w:val="004158BA"/>
    <w:rsid w:val="00415913"/>
    <w:rsid w:val="00415A07"/>
    <w:rsid w:val="00416077"/>
    <w:rsid w:val="004163F2"/>
    <w:rsid w:val="0041655D"/>
    <w:rsid w:val="00416592"/>
    <w:rsid w:val="004165B6"/>
    <w:rsid w:val="004165E8"/>
    <w:rsid w:val="004166F5"/>
    <w:rsid w:val="0041670B"/>
    <w:rsid w:val="0041673A"/>
    <w:rsid w:val="0041684E"/>
    <w:rsid w:val="0041698C"/>
    <w:rsid w:val="00416D79"/>
    <w:rsid w:val="00416E54"/>
    <w:rsid w:val="004171BD"/>
    <w:rsid w:val="0041733C"/>
    <w:rsid w:val="0041771C"/>
    <w:rsid w:val="0041775C"/>
    <w:rsid w:val="004178D8"/>
    <w:rsid w:val="00417936"/>
    <w:rsid w:val="00417C03"/>
    <w:rsid w:val="00417C66"/>
    <w:rsid w:val="00417E0A"/>
    <w:rsid w:val="00417F98"/>
    <w:rsid w:val="004207F2"/>
    <w:rsid w:val="00420ADC"/>
    <w:rsid w:val="00420C3A"/>
    <w:rsid w:val="00420CC0"/>
    <w:rsid w:val="00420DF4"/>
    <w:rsid w:val="00420FBC"/>
    <w:rsid w:val="004211B9"/>
    <w:rsid w:val="0042137E"/>
    <w:rsid w:val="00421484"/>
    <w:rsid w:val="00421955"/>
    <w:rsid w:val="00421FE4"/>
    <w:rsid w:val="004221A8"/>
    <w:rsid w:val="0042233D"/>
    <w:rsid w:val="00422532"/>
    <w:rsid w:val="00422A7B"/>
    <w:rsid w:val="00422DC6"/>
    <w:rsid w:val="00422F65"/>
    <w:rsid w:val="00423063"/>
    <w:rsid w:val="004230B5"/>
    <w:rsid w:val="004232CF"/>
    <w:rsid w:val="004233E7"/>
    <w:rsid w:val="00423794"/>
    <w:rsid w:val="0042390D"/>
    <w:rsid w:val="00423E33"/>
    <w:rsid w:val="00423E76"/>
    <w:rsid w:val="004240DD"/>
    <w:rsid w:val="004240E7"/>
    <w:rsid w:val="004247A1"/>
    <w:rsid w:val="0042482F"/>
    <w:rsid w:val="00424BC2"/>
    <w:rsid w:val="00424BDE"/>
    <w:rsid w:val="00424E86"/>
    <w:rsid w:val="0042533E"/>
    <w:rsid w:val="00425361"/>
    <w:rsid w:val="00425444"/>
    <w:rsid w:val="00425450"/>
    <w:rsid w:val="004258BB"/>
    <w:rsid w:val="00425928"/>
    <w:rsid w:val="00425B69"/>
    <w:rsid w:val="00425FB6"/>
    <w:rsid w:val="0042622C"/>
    <w:rsid w:val="004263DC"/>
    <w:rsid w:val="004263FE"/>
    <w:rsid w:val="004265CB"/>
    <w:rsid w:val="004268F1"/>
    <w:rsid w:val="00426991"/>
    <w:rsid w:val="00426AAE"/>
    <w:rsid w:val="00426BAD"/>
    <w:rsid w:val="00426E77"/>
    <w:rsid w:val="004270E4"/>
    <w:rsid w:val="0042713B"/>
    <w:rsid w:val="00427395"/>
    <w:rsid w:val="00427451"/>
    <w:rsid w:val="00427A78"/>
    <w:rsid w:val="00427AB5"/>
    <w:rsid w:val="004307B4"/>
    <w:rsid w:val="004309B1"/>
    <w:rsid w:val="00430B39"/>
    <w:rsid w:val="00430E81"/>
    <w:rsid w:val="00430F27"/>
    <w:rsid w:val="00431041"/>
    <w:rsid w:val="00431059"/>
    <w:rsid w:val="004311A2"/>
    <w:rsid w:val="00431437"/>
    <w:rsid w:val="004314D5"/>
    <w:rsid w:val="0043194E"/>
    <w:rsid w:val="00431B9B"/>
    <w:rsid w:val="00431C3C"/>
    <w:rsid w:val="004325A3"/>
    <w:rsid w:val="0043291B"/>
    <w:rsid w:val="00432A48"/>
    <w:rsid w:val="00432E91"/>
    <w:rsid w:val="004333F7"/>
    <w:rsid w:val="004336CA"/>
    <w:rsid w:val="004336D9"/>
    <w:rsid w:val="004338CA"/>
    <w:rsid w:val="00433D49"/>
    <w:rsid w:val="00433E05"/>
    <w:rsid w:val="00433E2C"/>
    <w:rsid w:val="00433EA3"/>
    <w:rsid w:val="00433F63"/>
    <w:rsid w:val="00434131"/>
    <w:rsid w:val="00434178"/>
    <w:rsid w:val="004346DB"/>
    <w:rsid w:val="004347D4"/>
    <w:rsid w:val="00434C80"/>
    <w:rsid w:val="0043504C"/>
    <w:rsid w:val="0043527C"/>
    <w:rsid w:val="00435612"/>
    <w:rsid w:val="004358A0"/>
    <w:rsid w:val="004359E9"/>
    <w:rsid w:val="004359F8"/>
    <w:rsid w:val="0043607A"/>
    <w:rsid w:val="004361D0"/>
    <w:rsid w:val="00436359"/>
    <w:rsid w:val="004364A8"/>
    <w:rsid w:val="004367CB"/>
    <w:rsid w:val="00436CFF"/>
    <w:rsid w:val="00436E1E"/>
    <w:rsid w:val="00436F46"/>
    <w:rsid w:val="00437185"/>
    <w:rsid w:val="00437553"/>
    <w:rsid w:val="00437662"/>
    <w:rsid w:val="00437B72"/>
    <w:rsid w:val="00437CD6"/>
    <w:rsid w:val="00437D25"/>
    <w:rsid w:val="004403CB"/>
    <w:rsid w:val="00440432"/>
    <w:rsid w:val="00440524"/>
    <w:rsid w:val="00440535"/>
    <w:rsid w:val="00440605"/>
    <w:rsid w:val="00440627"/>
    <w:rsid w:val="004408DA"/>
    <w:rsid w:val="00440A88"/>
    <w:rsid w:val="004410EA"/>
    <w:rsid w:val="00441315"/>
    <w:rsid w:val="00441403"/>
    <w:rsid w:val="00441B1E"/>
    <w:rsid w:val="00441D0E"/>
    <w:rsid w:val="00441D29"/>
    <w:rsid w:val="00441D2B"/>
    <w:rsid w:val="004422EE"/>
    <w:rsid w:val="004424FB"/>
    <w:rsid w:val="0044257C"/>
    <w:rsid w:val="004425B6"/>
    <w:rsid w:val="004427CE"/>
    <w:rsid w:val="0044288D"/>
    <w:rsid w:val="00442C74"/>
    <w:rsid w:val="00442E0B"/>
    <w:rsid w:val="00443173"/>
    <w:rsid w:val="00443348"/>
    <w:rsid w:val="00443372"/>
    <w:rsid w:val="0044340D"/>
    <w:rsid w:val="0044374F"/>
    <w:rsid w:val="00443791"/>
    <w:rsid w:val="0044382A"/>
    <w:rsid w:val="00443A20"/>
    <w:rsid w:val="00443B46"/>
    <w:rsid w:val="00443BE6"/>
    <w:rsid w:val="00443CEF"/>
    <w:rsid w:val="00443D40"/>
    <w:rsid w:val="00443F06"/>
    <w:rsid w:val="00443F9A"/>
    <w:rsid w:val="00444088"/>
    <w:rsid w:val="00444258"/>
    <w:rsid w:val="00444952"/>
    <w:rsid w:val="00444D2C"/>
    <w:rsid w:val="00444F9B"/>
    <w:rsid w:val="00445003"/>
    <w:rsid w:val="0044512F"/>
    <w:rsid w:val="004454EC"/>
    <w:rsid w:val="004457B8"/>
    <w:rsid w:val="004459B1"/>
    <w:rsid w:val="00446037"/>
    <w:rsid w:val="004460DE"/>
    <w:rsid w:val="0044610E"/>
    <w:rsid w:val="00446151"/>
    <w:rsid w:val="00446167"/>
    <w:rsid w:val="00446288"/>
    <w:rsid w:val="004465B7"/>
    <w:rsid w:val="004466E9"/>
    <w:rsid w:val="00446B0D"/>
    <w:rsid w:val="00446D7D"/>
    <w:rsid w:val="00446DCE"/>
    <w:rsid w:val="00446EAF"/>
    <w:rsid w:val="004470D9"/>
    <w:rsid w:val="004473E5"/>
    <w:rsid w:val="0044754A"/>
    <w:rsid w:val="00447575"/>
    <w:rsid w:val="00447585"/>
    <w:rsid w:val="004478CC"/>
    <w:rsid w:val="00447949"/>
    <w:rsid w:val="004501E2"/>
    <w:rsid w:val="004507D3"/>
    <w:rsid w:val="00450805"/>
    <w:rsid w:val="00450AE6"/>
    <w:rsid w:val="00450DA0"/>
    <w:rsid w:val="00451029"/>
    <w:rsid w:val="0045130F"/>
    <w:rsid w:val="00451480"/>
    <w:rsid w:val="00451597"/>
    <w:rsid w:val="004515EB"/>
    <w:rsid w:val="00451625"/>
    <w:rsid w:val="004517D3"/>
    <w:rsid w:val="004517F1"/>
    <w:rsid w:val="00451924"/>
    <w:rsid w:val="00451C2C"/>
    <w:rsid w:val="00451E44"/>
    <w:rsid w:val="00452153"/>
    <w:rsid w:val="00452251"/>
    <w:rsid w:val="00452268"/>
    <w:rsid w:val="004525BA"/>
    <w:rsid w:val="004526B5"/>
    <w:rsid w:val="00452A1F"/>
    <w:rsid w:val="00452DDE"/>
    <w:rsid w:val="00452E3F"/>
    <w:rsid w:val="00452FAB"/>
    <w:rsid w:val="00453258"/>
    <w:rsid w:val="004532D0"/>
    <w:rsid w:val="00453351"/>
    <w:rsid w:val="004535DC"/>
    <w:rsid w:val="00453774"/>
    <w:rsid w:val="00453957"/>
    <w:rsid w:val="00453D30"/>
    <w:rsid w:val="00454018"/>
    <w:rsid w:val="004548F3"/>
    <w:rsid w:val="00454A96"/>
    <w:rsid w:val="00454AC5"/>
    <w:rsid w:val="00454B3A"/>
    <w:rsid w:val="00454F3B"/>
    <w:rsid w:val="0045546D"/>
    <w:rsid w:val="00455498"/>
    <w:rsid w:val="00455C4D"/>
    <w:rsid w:val="00455C63"/>
    <w:rsid w:val="00455D36"/>
    <w:rsid w:val="00455E5B"/>
    <w:rsid w:val="00456190"/>
    <w:rsid w:val="00456262"/>
    <w:rsid w:val="00456499"/>
    <w:rsid w:val="0045687C"/>
    <w:rsid w:val="004569E5"/>
    <w:rsid w:val="00456A74"/>
    <w:rsid w:val="00456BB0"/>
    <w:rsid w:val="00456F97"/>
    <w:rsid w:val="00456F9C"/>
    <w:rsid w:val="00456FA8"/>
    <w:rsid w:val="00457002"/>
    <w:rsid w:val="00457510"/>
    <w:rsid w:val="004575B8"/>
    <w:rsid w:val="00457663"/>
    <w:rsid w:val="00457683"/>
    <w:rsid w:val="0045775C"/>
    <w:rsid w:val="00457D19"/>
    <w:rsid w:val="00457EB1"/>
    <w:rsid w:val="00460123"/>
    <w:rsid w:val="0046051A"/>
    <w:rsid w:val="004606F8"/>
    <w:rsid w:val="00460752"/>
    <w:rsid w:val="0046084D"/>
    <w:rsid w:val="004609EB"/>
    <w:rsid w:val="00460A86"/>
    <w:rsid w:val="00460B60"/>
    <w:rsid w:val="00460F59"/>
    <w:rsid w:val="004619C7"/>
    <w:rsid w:val="00461CD7"/>
    <w:rsid w:val="00461CFD"/>
    <w:rsid w:val="00461F27"/>
    <w:rsid w:val="00461F96"/>
    <w:rsid w:val="00462161"/>
    <w:rsid w:val="00462272"/>
    <w:rsid w:val="0046243C"/>
    <w:rsid w:val="004624B2"/>
    <w:rsid w:val="00462953"/>
    <w:rsid w:val="004633D0"/>
    <w:rsid w:val="004633F7"/>
    <w:rsid w:val="0046340A"/>
    <w:rsid w:val="004634C2"/>
    <w:rsid w:val="0046379A"/>
    <w:rsid w:val="00463AF5"/>
    <w:rsid w:val="00463B44"/>
    <w:rsid w:val="00463BC1"/>
    <w:rsid w:val="00463F7E"/>
    <w:rsid w:val="00464130"/>
    <w:rsid w:val="004643B7"/>
    <w:rsid w:val="004643BC"/>
    <w:rsid w:val="004650C9"/>
    <w:rsid w:val="00465123"/>
    <w:rsid w:val="00465780"/>
    <w:rsid w:val="004657E2"/>
    <w:rsid w:val="00465C6A"/>
    <w:rsid w:val="004666AC"/>
    <w:rsid w:val="00466978"/>
    <w:rsid w:val="00466B6D"/>
    <w:rsid w:val="00466B8D"/>
    <w:rsid w:val="0046713F"/>
    <w:rsid w:val="0046729F"/>
    <w:rsid w:val="004674FB"/>
    <w:rsid w:val="00467619"/>
    <w:rsid w:val="00467659"/>
    <w:rsid w:val="00467693"/>
    <w:rsid w:val="00467817"/>
    <w:rsid w:val="00467855"/>
    <w:rsid w:val="004678B5"/>
    <w:rsid w:val="00467A09"/>
    <w:rsid w:val="00467A21"/>
    <w:rsid w:val="00470020"/>
    <w:rsid w:val="0047015B"/>
    <w:rsid w:val="00470411"/>
    <w:rsid w:val="0047041D"/>
    <w:rsid w:val="00470505"/>
    <w:rsid w:val="004705FB"/>
    <w:rsid w:val="00470650"/>
    <w:rsid w:val="00470792"/>
    <w:rsid w:val="00470ADE"/>
    <w:rsid w:val="00470B71"/>
    <w:rsid w:val="00470D5B"/>
    <w:rsid w:val="00470E34"/>
    <w:rsid w:val="00470F07"/>
    <w:rsid w:val="004711E6"/>
    <w:rsid w:val="0047136E"/>
    <w:rsid w:val="004714CF"/>
    <w:rsid w:val="0047156A"/>
    <w:rsid w:val="0047163C"/>
    <w:rsid w:val="0047191A"/>
    <w:rsid w:val="004719BE"/>
    <w:rsid w:val="00471DD2"/>
    <w:rsid w:val="004721A6"/>
    <w:rsid w:val="00472241"/>
    <w:rsid w:val="00472278"/>
    <w:rsid w:val="004723BB"/>
    <w:rsid w:val="004727DA"/>
    <w:rsid w:val="00472806"/>
    <w:rsid w:val="00472BDB"/>
    <w:rsid w:val="00472F0C"/>
    <w:rsid w:val="00473012"/>
    <w:rsid w:val="004737B2"/>
    <w:rsid w:val="00473B7D"/>
    <w:rsid w:val="00473BF0"/>
    <w:rsid w:val="00473D45"/>
    <w:rsid w:val="00473D6C"/>
    <w:rsid w:val="00473ED4"/>
    <w:rsid w:val="00474193"/>
    <w:rsid w:val="004741A4"/>
    <w:rsid w:val="00474397"/>
    <w:rsid w:val="0047455B"/>
    <w:rsid w:val="004745E8"/>
    <w:rsid w:val="004746E3"/>
    <w:rsid w:val="00474895"/>
    <w:rsid w:val="004749C6"/>
    <w:rsid w:val="00474C17"/>
    <w:rsid w:val="00474DDB"/>
    <w:rsid w:val="00474E50"/>
    <w:rsid w:val="00475091"/>
    <w:rsid w:val="00475153"/>
    <w:rsid w:val="0047557B"/>
    <w:rsid w:val="0047595E"/>
    <w:rsid w:val="00475AC6"/>
    <w:rsid w:val="00475B98"/>
    <w:rsid w:val="004761E3"/>
    <w:rsid w:val="004762CD"/>
    <w:rsid w:val="00476300"/>
    <w:rsid w:val="004769D5"/>
    <w:rsid w:val="00476A6C"/>
    <w:rsid w:val="00476A77"/>
    <w:rsid w:val="00476BCC"/>
    <w:rsid w:val="00476CAA"/>
    <w:rsid w:val="00476CE1"/>
    <w:rsid w:val="00477354"/>
    <w:rsid w:val="004774D5"/>
    <w:rsid w:val="0047793C"/>
    <w:rsid w:val="00477B69"/>
    <w:rsid w:val="00477BB4"/>
    <w:rsid w:val="00477D78"/>
    <w:rsid w:val="00477E47"/>
    <w:rsid w:val="0048008D"/>
    <w:rsid w:val="0048010E"/>
    <w:rsid w:val="0048015C"/>
    <w:rsid w:val="0048028F"/>
    <w:rsid w:val="0048091A"/>
    <w:rsid w:val="004809F4"/>
    <w:rsid w:val="00480A0B"/>
    <w:rsid w:val="00480DEC"/>
    <w:rsid w:val="00480EBD"/>
    <w:rsid w:val="00480F82"/>
    <w:rsid w:val="00480FA7"/>
    <w:rsid w:val="00481105"/>
    <w:rsid w:val="00481150"/>
    <w:rsid w:val="00481244"/>
    <w:rsid w:val="00481914"/>
    <w:rsid w:val="00481A5B"/>
    <w:rsid w:val="00481E2A"/>
    <w:rsid w:val="00482137"/>
    <w:rsid w:val="0048232A"/>
    <w:rsid w:val="0048235D"/>
    <w:rsid w:val="004825B2"/>
    <w:rsid w:val="0048296D"/>
    <w:rsid w:val="00482B01"/>
    <w:rsid w:val="00482EBD"/>
    <w:rsid w:val="00482F9D"/>
    <w:rsid w:val="004832CE"/>
    <w:rsid w:val="004838C9"/>
    <w:rsid w:val="00483A39"/>
    <w:rsid w:val="00483AB9"/>
    <w:rsid w:val="00483D4D"/>
    <w:rsid w:val="00483F1F"/>
    <w:rsid w:val="00484175"/>
    <w:rsid w:val="0048446E"/>
    <w:rsid w:val="00484648"/>
    <w:rsid w:val="00484AE4"/>
    <w:rsid w:val="00484B23"/>
    <w:rsid w:val="00484BD0"/>
    <w:rsid w:val="00484C99"/>
    <w:rsid w:val="00484D51"/>
    <w:rsid w:val="00484E24"/>
    <w:rsid w:val="00484F3B"/>
    <w:rsid w:val="00484FE3"/>
    <w:rsid w:val="0048543F"/>
    <w:rsid w:val="0048546D"/>
    <w:rsid w:val="004855E0"/>
    <w:rsid w:val="0048585C"/>
    <w:rsid w:val="0048585E"/>
    <w:rsid w:val="00485B62"/>
    <w:rsid w:val="00485EB4"/>
    <w:rsid w:val="004860D6"/>
    <w:rsid w:val="0048673C"/>
    <w:rsid w:val="00486EB5"/>
    <w:rsid w:val="0048739E"/>
    <w:rsid w:val="00487721"/>
    <w:rsid w:val="00487A4A"/>
    <w:rsid w:val="00487DF2"/>
    <w:rsid w:val="00487E8A"/>
    <w:rsid w:val="00487EB1"/>
    <w:rsid w:val="00490122"/>
    <w:rsid w:val="00490276"/>
    <w:rsid w:val="004905DF"/>
    <w:rsid w:val="004906DD"/>
    <w:rsid w:val="00490935"/>
    <w:rsid w:val="00490999"/>
    <w:rsid w:val="00490A2D"/>
    <w:rsid w:val="00490A31"/>
    <w:rsid w:val="00490ADF"/>
    <w:rsid w:val="00490B94"/>
    <w:rsid w:val="00490D62"/>
    <w:rsid w:val="00490E19"/>
    <w:rsid w:val="00490E3D"/>
    <w:rsid w:val="00490E8C"/>
    <w:rsid w:val="00490F99"/>
    <w:rsid w:val="004912F4"/>
    <w:rsid w:val="00491331"/>
    <w:rsid w:val="00491506"/>
    <w:rsid w:val="00491552"/>
    <w:rsid w:val="00491734"/>
    <w:rsid w:val="0049186D"/>
    <w:rsid w:val="0049194E"/>
    <w:rsid w:val="00491A4D"/>
    <w:rsid w:val="00491DD2"/>
    <w:rsid w:val="00491E27"/>
    <w:rsid w:val="0049277D"/>
    <w:rsid w:val="00492B79"/>
    <w:rsid w:val="00492E5F"/>
    <w:rsid w:val="00492F1E"/>
    <w:rsid w:val="00493116"/>
    <w:rsid w:val="004934C1"/>
    <w:rsid w:val="0049356E"/>
    <w:rsid w:val="00493609"/>
    <w:rsid w:val="00493A8D"/>
    <w:rsid w:val="00493BA4"/>
    <w:rsid w:val="00493D9D"/>
    <w:rsid w:val="004941F3"/>
    <w:rsid w:val="00494449"/>
    <w:rsid w:val="004948BC"/>
    <w:rsid w:val="004948C6"/>
    <w:rsid w:val="00494941"/>
    <w:rsid w:val="00494A1D"/>
    <w:rsid w:val="00494D5D"/>
    <w:rsid w:val="00494E36"/>
    <w:rsid w:val="004952E1"/>
    <w:rsid w:val="00495466"/>
    <w:rsid w:val="00495501"/>
    <w:rsid w:val="00495911"/>
    <w:rsid w:val="00495C53"/>
    <w:rsid w:val="00495CBB"/>
    <w:rsid w:val="0049602F"/>
    <w:rsid w:val="00496039"/>
    <w:rsid w:val="00496549"/>
    <w:rsid w:val="00496889"/>
    <w:rsid w:val="00497098"/>
    <w:rsid w:val="00497211"/>
    <w:rsid w:val="0049726B"/>
    <w:rsid w:val="00497359"/>
    <w:rsid w:val="0049739F"/>
    <w:rsid w:val="004974F6"/>
    <w:rsid w:val="004977E6"/>
    <w:rsid w:val="0049780A"/>
    <w:rsid w:val="004978D2"/>
    <w:rsid w:val="00497BD4"/>
    <w:rsid w:val="00497C20"/>
    <w:rsid w:val="00497C23"/>
    <w:rsid w:val="00497C35"/>
    <w:rsid w:val="00497CED"/>
    <w:rsid w:val="004A02EE"/>
    <w:rsid w:val="004A03DA"/>
    <w:rsid w:val="004A0401"/>
    <w:rsid w:val="004A0601"/>
    <w:rsid w:val="004A063B"/>
    <w:rsid w:val="004A0A00"/>
    <w:rsid w:val="004A0A3B"/>
    <w:rsid w:val="004A0BEC"/>
    <w:rsid w:val="004A0DC8"/>
    <w:rsid w:val="004A1071"/>
    <w:rsid w:val="004A11D9"/>
    <w:rsid w:val="004A14D9"/>
    <w:rsid w:val="004A156E"/>
    <w:rsid w:val="004A15B6"/>
    <w:rsid w:val="004A1664"/>
    <w:rsid w:val="004A175B"/>
    <w:rsid w:val="004A17E7"/>
    <w:rsid w:val="004A1F11"/>
    <w:rsid w:val="004A25C7"/>
    <w:rsid w:val="004A25DC"/>
    <w:rsid w:val="004A28CC"/>
    <w:rsid w:val="004A29A9"/>
    <w:rsid w:val="004A29AE"/>
    <w:rsid w:val="004A2DF4"/>
    <w:rsid w:val="004A33C7"/>
    <w:rsid w:val="004A33CB"/>
    <w:rsid w:val="004A33F9"/>
    <w:rsid w:val="004A36C1"/>
    <w:rsid w:val="004A375A"/>
    <w:rsid w:val="004A376A"/>
    <w:rsid w:val="004A384B"/>
    <w:rsid w:val="004A39BD"/>
    <w:rsid w:val="004A3AA7"/>
    <w:rsid w:val="004A3BA0"/>
    <w:rsid w:val="004A3BEC"/>
    <w:rsid w:val="004A3C6C"/>
    <w:rsid w:val="004A412D"/>
    <w:rsid w:val="004A419F"/>
    <w:rsid w:val="004A46C3"/>
    <w:rsid w:val="004A4785"/>
    <w:rsid w:val="004A489F"/>
    <w:rsid w:val="004A4A1F"/>
    <w:rsid w:val="004A4B1A"/>
    <w:rsid w:val="004A4BC1"/>
    <w:rsid w:val="004A4BCA"/>
    <w:rsid w:val="004A4DF1"/>
    <w:rsid w:val="004A4F84"/>
    <w:rsid w:val="004A4FD6"/>
    <w:rsid w:val="004A5608"/>
    <w:rsid w:val="004A56BF"/>
    <w:rsid w:val="004A575B"/>
    <w:rsid w:val="004A5801"/>
    <w:rsid w:val="004A58C0"/>
    <w:rsid w:val="004A595C"/>
    <w:rsid w:val="004A5B62"/>
    <w:rsid w:val="004A61FA"/>
    <w:rsid w:val="004A62E1"/>
    <w:rsid w:val="004A635C"/>
    <w:rsid w:val="004A6591"/>
    <w:rsid w:val="004A65EE"/>
    <w:rsid w:val="004A676A"/>
    <w:rsid w:val="004A6874"/>
    <w:rsid w:val="004A68D6"/>
    <w:rsid w:val="004A6A2B"/>
    <w:rsid w:val="004A6EA6"/>
    <w:rsid w:val="004A6EEA"/>
    <w:rsid w:val="004A6F85"/>
    <w:rsid w:val="004A704D"/>
    <w:rsid w:val="004A73A4"/>
    <w:rsid w:val="004A7A9D"/>
    <w:rsid w:val="004A7CC7"/>
    <w:rsid w:val="004A7D93"/>
    <w:rsid w:val="004A7E07"/>
    <w:rsid w:val="004A7EA2"/>
    <w:rsid w:val="004B0082"/>
    <w:rsid w:val="004B0891"/>
    <w:rsid w:val="004B0904"/>
    <w:rsid w:val="004B0AD8"/>
    <w:rsid w:val="004B0F02"/>
    <w:rsid w:val="004B140C"/>
    <w:rsid w:val="004B16BD"/>
    <w:rsid w:val="004B1BAA"/>
    <w:rsid w:val="004B1E6D"/>
    <w:rsid w:val="004B22CE"/>
    <w:rsid w:val="004B22CF"/>
    <w:rsid w:val="004B2766"/>
    <w:rsid w:val="004B2A14"/>
    <w:rsid w:val="004B2AFA"/>
    <w:rsid w:val="004B2C82"/>
    <w:rsid w:val="004B2FE1"/>
    <w:rsid w:val="004B31EA"/>
    <w:rsid w:val="004B338A"/>
    <w:rsid w:val="004B3452"/>
    <w:rsid w:val="004B3464"/>
    <w:rsid w:val="004B34AD"/>
    <w:rsid w:val="004B3638"/>
    <w:rsid w:val="004B3725"/>
    <w:rsid w:val="004B38FD"/>
    <w:rsid w:val="004B3ABE"/>
    <w:rsid w:val="004B3BDB"/>
    <w:rsid w:val="004B3E06"/>
    <w:rsid w:val="004B3E7B"/>
    <w:rsid w:val="004B413F"/>
    <w:rsid w:val="004B420A"/>
    <w:rsid w:val="004B441A"/>
    <w:rsid w:val="004B4746"/>
    <w:rsid w:val="004B47C7"/>
    <w:rsid w:val="004B4E6F"/>
    <w:rsid w:val="004B51A3"/>
    <w:rsid w:val="004B5270"/>
    <w:rsid w:val="004B53F8"/>
    <w:rsid w:val="004B55AE"/>
    <w:rsid w:val="004B55BE"/>
    <w:rsid w:val="004B564F"/>
    <w:rsid w:val="004B5884"/>
    <w:rsid w:val="004B59CB"/>
    <w:rsid w:val="004B5B8A"/>
    <w:rsid w:val="004B5F0D"/>
    <w:rsid w:val="004B63C5"/>
    <w:rsid w:val="004B6498"/>
    <w:rsid w:val="004B6A48"/>
    <w:rsid w:val="004B6BE9"/>
    <w:rsid w:val="004B6C24"/>
    <w:rsid w:val="004B6CB2"/>
    <w:rsid w:val="004B6D6B"/>
    <w:rsid w:val="004B6ECA"/>
    <w:rsid w:val="004B721E"/>
    <w:rsid w:val="004B7789"/>
    <w:rsid w:val="004B7884"/>
    <w:rsid w:val="004B7A14"/>
    <w:rsid w:val="004B7AA1"/>
    <w:rsid w:val="004B7C34"/>
    <w:rsid w:val="004B7CD3"/>
    <w:rsid w:val="004B7F24"/>
    <w:rsid w:val="004B7FB5"/>
    <w:rsid w:val="004C0028"/>
    <w:rsid w:val="004C0559"/>
    <w:rsid w:val="004C05FA"/>
    <w:rsid w:val="004C0B50"/>
    <w:rsid w:val="004C0E60"/>
    <w:rsid w:val="004C11EC"/>
    <w:rsid w:val="004C1232"/>
    <w:rsid w:val="004C1619"/>
    <w:rsid w:val="004C190B"/>
    <w:rsid w:val="004C19F0"/>
    <w:rsid w:val="004C1A0F"/>
    <w:rsid w:val="004C1A16"/>
    <w:rsid w:val="004C1A76"/>
    <w:rsid w:val="004C1F26"/>
    <w:rsid w:val="004C2449"/>
    <w:rsid w:val="004C248F"/>
    <w:rsid w:val="004C2530"/>
    <w:rsid w:val="004C25D7"/>
    <w:rsid w:val="004C2795"/>
    <w:rsid w:val="004C2869"/>
    <w:rsid w:val="004C2929"/>
    <w:rsid w:val="004C2C03"/>
    <w:rsid w:val="004C2F0C"/>
    <w:rsid w:val="004C3074"/>
    <w:rsid w:val="004C3255"/>
    <w:rsid w:val="004C33C9"/>
    <w:rsid w:val="004C34ED"/>
    <w:rsid w:val="004C35F4"/>
    <w:rsid w:val="004C38D8"/>
    <w:rsid w:val="004C3C94"/>
    <w:rsid w:val="004C3CF8"/>
    <w:rsid w:val="004C3DAA"/>
    <w:rsid w:val="004C3E0A"/>
    <w:rsid w:val="004C3E62"/>
    <w:rsid w:val="004C3F18"/>
    <w:rsid w:val="004C3FF4"/>
    <w:rsid w:val="004C428E"/>
    <w:rsid w:val="004C48C4"/>
    <w:rsid w:val="004C4BD3"/>
    <w:rsid w:val="004C4ED5"/>
    <w:rsid w:val="004C5100"/>
    <w:rsid w:val="004C514C"/>
    <w:rsid w:val="004C553B"/>
    <w:rsid w:val="004C55ED"/>
    <w:rsid w:val="004C577E"/>
    <w:rsid w:val="004C5AC7"/>
    <w:rsid w:val="004C5BC6"/>
    <w:rsid w:val="004C5DBF"/>
    <w:rsid w:val="004C5EED"/>
    <w:rsid w:val="004C5F4E"/>
    <w:rsid w:val="004C6426"/>
    <w:rsid w:val="004C66A6"/>
    <w:rsid w:val="004C68F9"/>
    <w:rsid w:val="004C69F7"/>
    <w:rsid w:val="004C6A03"/>
    <w:rsid w:val="004C6DCA"/>
    <w:rsid w:val="004C6F00"/>
    <w:rsid w:val="004C6F87"/>
    <w:rsid w:val="004C748C"/>
    <w:rsid w:val="004C77DA"/>
    <w:rsid w:val="004C7823"/>
    <w:rsid w:val="004C7B14"/>
    <w:rsid w:val="004C7F2E"/>
    <w:rsid w:val="004C7F5D"/>
    <w:rsid w:val="004D0264"/>
    <w:rsid w:val="004D0396"/>
    <w:rsid w:val="004D03D8"/>
    <w:rsid w:val="004D05CC"/>
    <w:rsid w:val="004D06C0"/>
    <w:rsid w:val="004D06DD"/>
    <w:rsid w:val="004D0B81"/>
    <w:rsid w:val="004D0BEE"/>
    <w:rsid w:val="004D0E55"/>
    <w:rsid w:val="004D0EE9"/>
    <w:rsid w:val="004D0FA2"/>
    <w:rsid w:val="004D1594"/>
    <w:rsid w:val="004D15D0"/>
    <w:rsid w:val="004D16CB"/>
    <w:rsid w:val="004D17F9"/>
    <w:rsid w:val="004D186B"/>
    <w:rsid w:val="004D1937"/>
    <w:rsid w:val="004D1E15"/>
    <w:rsid w:val="004D1EB7"/>
    <w:rsid w:val="004D216A"/>
    <w:rsid w:val="004D24B5"/>
    <w:rsid w:val="004D24D1"/>
    <w:rsid w:val="004D25A0"/>
    <w:rsid w:val="004D286B"/>
    <w:rsid w:val="004D28D6"/>
    <w:rsid w:val="004D28E0"/>
    <w:rsid w:val="004D2A82"/>
    <w:rsid w:val="004D2AF9"/>
    <w:rsid w:val="004D2B59"/>
    <w:rsid w:val="004D31F8"/>
    <w:rsid w:val="004D3356"/>
    <w:rsid w:val="004D338B"/>
    <w:rsid w:val="004D345A"/>
    <w:rsid w:val="004D37EE"/>
    <w:rsid w:val="004D38BC"/>
    <w:rsid w:val="004D3954"/>
    <w:rsid w:val="004D3E6E"/>
    <w:rsid w:val="004D3E93"/>
    <w:rsid w:val="004D40F7"/>
    <w:rsid w:val="004D4277"/>
    <w:rsid w:val="004D42B2"/>
    <w:rsid w:val="004D44A4"/>
    <w:rsid w:val="004D476F"/>
    <w:rsid w:val="004D482D"/>
    <w:rsid w:val="004D49E3"/>
    <w:rsid w:val="004D4AA8"/>
    <w:rsid w:val="004D4BC1"/>
    <w:rsid w:val="004D4D8C"/>
    <w:rsid w:val="004D5039"/>
    <w:rsid w:val="004D5228"/>
    <w:rsid w:val="004D5480"/>
    <w:rsid w:val="004D54D2"/>
    <w:rsid w:val="004D550E"/>
    <w:rsid w:val="004D568E"/>
    <w:rsid w:val="004D5B3F"/>
    <w:rsid w:val="004D5BE4"/>
    <w:rsid w:val="004D5D28"/>
    <w:rsid w:val="004D5DBA"/>
    <w:rsid w:val="004D5DF6"/>
    <w:rsid w:val="004D5F72"/>
    <w:rsid w:val="004D62B5"/>
    <w:rsid w:val="004D64D3"/>
    <w:rsid w:val="004D650B"/>
    <w:rsid w:val="004D6AEE"/>
    <w:rsid w:val="004D6CAC"/>
    <w:rsid w:val="004D6ECC"/>
    <w:rsid w:val="004D723F"/>
    <w:rsid w:val="004D726D"/>
    <w:rsid w:val="004D7432"/>
    <w:rsid w:val="004D7561"/>
    <w:rsid w:val="004D758C"/>
    <w:rsid w:val="004D7791"/>
    <w:rsid w:val="004D7F50"/>
    <w:rsid w:val="004D7FA6"/>
    <w:rsid w:val="004D7FF2"/>
    <w:rsid w:val="004E00C0"/>
    <w:rsid w:val="004E023F"/>
    <w:rsid w:val="004E0274"/>
    <w:rsid w:val="004E03DE"/>
    <w:rsid w:val="004E078E"/>
    <w:rsid w:val="004E07D6"/>
    <w:rsid w:val="004E08B8"/>
    <w:rsid w:val="004E08FE"/>
    <w:rsid w:val="004E094C"/>
    <w:rsid w:val="004E0CBC"/>
    <w:rsid w:val="004E0F52"/>
    <w:rsid w:val="004E1289"/>
    <w:rsid w:val="004E1483"/>
    <w:rsid w:val="004E16BA"/>
    <w:rsid w:val="004E1BE3"/>
    <w:rsid w:val="004E1C91"/>
    <w:rsid w:val="004E1D0F"/>
    <w:rsid w:val="004E1DFB"/>
    <w:rsid w:val="004E206B"/>
    <w:rsid w:val="004E2624"/>
    <w:rsid w:val="004E28A5"/>
    <w:rsid w:val="004E2992"/>
    <w:rsid w:val="004E2C3C"/>
    <w:rsid w:val="004E3053"/>
    <w:rsid w:val="004E3079"/>
    <w:rsid w:val="004E3226"/>
    <w:rsid w:val="004E325F"/>
    <w:rsid w:val="004E32E5"/>
    <w:rsid w:val="004E3355"/>
    <w:rsid w:val="004E34FA"/>
    <w:rsid w:val="004E3783"/>
    <w:rsid w:val="004E3789"/>
    <w:rsid w:val="004E3790"/>
    <w:rsid w:val="004E3A04"/>
    <w:rsid w:val="004E3EA0"/>
    <w:rsid w:val="004E4273"/>
    <w:rsid w:val="004E4551"/>
    <w:rsid w:val="004E49AF"/>
    <w:rsid w:val="004E4BE2"/>
    <w:rsid w:val="004E4C01"/>
    <w:rsid w:val="004E4C2D"/>
    <w:rsid w:val="004E4EA8"/>
    <w:rsid w:val="004E53F0"/>
    <w:rsid w:val="004E54B6"/>
    <w:rsid w:val="004E59D8"/>
    <w:rsid w:val="004E5A5F"/>
    <w:rsid w:val="004E5CEA"/>
    <w:rsid w:val="004E5E05"/>
    <w:rsid w:val="004E5E0D"/>
    <w:rsid w:val="004E5ECC"/>
    <w:rsid w:val="004E607B"/>
    <w:rsid w:val="004E6164"/>
    <w:rsid w:val="004E634C"/>
    <w:rsid w:val="004E688A"/>
    <w:rsid w:val="004E6B08"/>
    <w:rsid w:val="004E6C28"/>
    <w:rsid w:val="004E6CA1"/>
    <w:rsid w:val="004E6D86"/>
    <w:rsid w:val="004E6E06"/>
    <w:rsid w:val="004E7888"/>
    <w:rsid w:val="004E7965"/>
    <w:rsid w:val="004E79ED"/>
    <w:rsid w:val="004E7B25"/>
    <w:rsid w:val="004E7E4A"/>
    <w:rsid w:val="004F0446"/>
    <w:rsid w:val="004F0548"/>
    <w:rsid w:val="004F0CA7"/>
    <w:rsid w:val="004F0FC2"/>
    <w:rsid w:val="004F1688"/>
    <w:rsid w:val="004F1783"/>
    <w:rsid w:val="004F1797"/>
    <w:rsid w:val="004F17B6"/>
    <w:rsid w:val="004F1820"/>
    <w:rsid w:val="004F19EE"/>
    <w:rsid w:val="004F2AE5"/>
    <w:rsid w:val="004F2C90"/>
    <w:rsid w:val="004F316C"/>
    <w:rsid w:val="004F341F"/>
    <w:rsid w:val="004F35FA"/>
    <w:rsid w:val="004F3633"/>
    <w:rsid w:val="004F3656"/>
    <w:rsid w:val="004F36E3"/>
    <w:rsid w:val="004F375E"/>
    <w:rsid w:val="004F3772"/>
    <w:rsid w:val="004F38EB"/>
    <w:rsid w:val="004F3A22"/>
    <w:rsid w:val="004F3A9D"/>
    <w:rsid w:val="004F3F11"/>
    <w:rsid w:val="004F3F5F"/>
    <w:rsid w:val="004F3FD7"/>
    <w:rsid w:val="004F41B6"/>
    <w:rsid w:val="004F41DA"/>
    <w:rsid w:val="004F4682"/>
    <w:rsid w:val="004F475A"/>
    <w:rsid w:val="004F4C8F"/>
    <w:rsid w:val="004F4EEE"/>
    <w:rsid w:val="004F4FDA"/>
    <w:rsid w:val="004F5181"/>
    <w:rsid w:val="004F54D8"/>
    <w:rsid w:val="004F5725"/>
    <w:rsid w:val="004F57D7"/>
    <w:rsid w:val="004F5925"/>
    <w:rsid w:val="004F5A8D"/>
    <w:rsid w:val="004F5C6C"/>
    <w:rsid w:val="004F6276"/>
    <w:rsid w:val="004F64D4"/>
    <w:rsid w:val="004F65BB"/>
    <w:rsid w:val="004F671C"/>
    <w:rsid w:val="004F68DC"/>
    <w:rsid w:val="004F6B15"/>
    <w:rsid w:val="004F6ED6"/>
    <w:rsid w:val="004F6FE1"/>
    <w:rsid w:val="004F7057"/>
    <w:rsid w:val="004F73FA"/>
    <w:rsid w:val="004F7463"/>
    <w:rsid w:val="004F758C"/>
    <w:rsid w:val="004F75FF"/>
    <w:rsid w:val="004F7AE4"/>
    <w:rsid w:val="004F7E71"/>
    <w:rsid w:val="004F7F5A"/>
    <w:rsid w:val="0050013E"/>
    <w:rsid w:val="00500171"/>
    <w:rsid w:val="005009A5"/>
    <w:rsid w:val="00500B4E"/>
    <w:rsid w:val="00500E20"/>
    <w:rsid w:val="0050112E"/>
    <w:rsid w:val="00501368"/>
    <w:rsid w:val="005013AA"/>
    <w:rsid w:val="00501661"/>
    <w:rsid w:val="005020B4"/>
    <w:rsid w:val="0050234C"/>
    <w:rsid w:val="00502582"/>
    <w:rsid w:val="005027CB"/>
    <w:rsid w:val="005029DF"/>
    <w:rsid w:val="00502BE8"/>
    <w:rsid w:val="00502F03"/>
    <w:rsid w:val="00502F14"/>
    <w:rsid w:val="00503092"/>
    <w:rsid w:val="005030B4"/>
    <w:rsid w:val="0050316C"/>
    <w:rsid w:val="00503B37"/>
    <w:rsid w:val="00503B4B"/>
    <w:rsid w:val="00503C8B"/>
    <w:rsid w:val="00503E1C"/>
    <w:rsid w:val="005046A4"/>
    <w:rsid w:val="00504737"/>
    <w:rsid w:val="005047E8"/>
    <w:rsid w:val="00504BC3"/>
    <w:rsid w:val="00504C48"/>
    <w:rsid w:val="00504DC6"/>
    <w:rsid w:val="00505A48"/>
    <w:rsid w:val="00505CA4"/>
    <w:rsid w:val="00505E19"/>
    <w:rsid w:val="00506CE4"/>
    <w:rsid w:val="00506E46"/>
    <w:rsid w:val="00506F35"/>
    <w:rsid w:val="00506FA5"/>
    <w:rsid w:val="005072F0"/>
    <w:rsid w:val="00507599"/>
    <w:rsid w:val="00507826"/>
    <w:rsid w:val="00507930"/>
    <w:rsid w:val="00507C35"/>
    <w:rsid w:val="00507D80"/>
    <w:rsid w:val="00507DE1"/>
    <w:rsid w:val="00510832"/>
    <w:rsid w:val="00510C07"/>
    <w:rsid w:val="00510FFE"/>
    <w:rsid w:val="00511221"/>
    <w:rsid w:val="005112A1"/>
    <w:rsid w:val="005114D4"/>
    <w:rsid w:val="00511570"/>
    <w:rsid w:val="0051169D"/>
    <w:rsid w:val="00511762"/>
    <w:rsid w:val="00511998"/>
    <w:rsid w:val="00511D11"/>
    <w:rsid w:val="00511D52"/>
    <w:rsid w:val="00511D94"/>
    <w:rsid w:val="00512040"/>
    <w:rsid w:val="005121F6"/>
    <w:rsid w:val="00512279"/>
    <w:rsid w:val="0051244F"/>
    <w:rsid w:val="005126AE"/>
    <w:rsid w:val="00512B40"/>
    <w:rsid w:val="00512D28"/>
    <w:rsid w:val="00512D4E"/>
    <w:rsid w:val="0051319B"/>
    <w:rsid w:val="005136B5"/>
    <w:rsid w:val="0051374D"/>
    <w:rsid w:val="005137FF"/>
    <w:rsid w:val="005139AE"/>
    <w:rsid w:val="00513B98"/>
    <w:rsid w:val="00513E98"/>
    <w:rsid w:val="00513ECE"/>
    <w:rsid w:val="0051435E"/>
    <w:rsid w:val="0051460F"/>
    <w:rsid w:val="00514A5E"/>
    <w:rsid w:val="00514CFF"/>
    <w:rsid w:val="00514D86"/>
    <w:rsid w:val="00514DFA"/>
    <w:rsid w:val="00514E8B"/>
    <w:rsid w:val="00515013"/>
    <w:rsid w:val="00515112"/>
    <w:rsid w:val="0051552A"/>
    <w:rsid w:val="0051580C"/>
    <w:rsid w:val="00515831"/>
    <w:rsid w:val="005159EA"/>
    <w:rsid w:val="00515AAB"/>
    <w:rsid w:val="00516378"/>
    <w:rsid w:val="0051642E"/>
    <w:rsid w:val="0051653B"/>
    <w:rsid w:val="005166B8"/>
    <w:rsid w:val="00516726"/>
    <w:rsid w:val="00516899"/>
    <w:rsid w:val="00516912"/>
    <w:rsid w:val="00516C42"/>
    <w:rsid w:val="00516F26"/>
    <w:rsid w:val="00517015"/>
    <w:rsid w:val="005173E8"/>
    <w:rsid w:val="00517922"/>
    <w:rsid w:val="00517953"/>
    <w:rsid w:val="00517C58"/>
    <w:rsid w:val="00520004"/>
    <w:rsid w:val="005202F5"/>
    <w:rsid w:val="005204DF"/>
    <w:rsid w:val="005207C1"/>
    <w:rsid w:val="00520B68"/>
    <w:rsid w:val="00520D4D"/>
    <w:rsid w:val="00520D84"/>
    <w:rsid w:val="00520DE9"/>
    <w:rsid w:val="005211FF"/>
    <w:rsid w:val="00521744"/>
    <w:rsid w:val="00521886"/>
    <w:rsid w:val="00521C9C"/>
    <w:rsid w:val="00521EB9"/>
    <w:rsid w:val="005221EB"/>
    <w:rsid w:val="00522662"/>
    <w:rsid w:val="0052290F"/>
    <w:rsid w:val="00522D3A"/>
    <w:rsid w:val="00522F9F"/>
    <w:rsid w:val="005233C0"/>
    <w:rsid w:val="00523AF1"/>
    <w:rsid w:val="00523B01"/>
    <w:rsid w:val="005244A8"/>
    <w:rsid w:val="005249B6"/>
    <w:rsid w:val="00524B23"/>
    <w:rsid w:val="00524C30"/>
    <w:rsid w:val="00524E7D"/>
    <w:rsid w:val="00525017"/>
    <w:rsid w:val="00525020"/>
    <w:rsid w:val="00525215"/>
    <w:rsid w:val="00525216"/>
    <w:rsid w:val="00525397"/>
    <w:rsid w:val="00525645"/>
    <w:rsid w:val="00525838"/>
    <w:rsid w:val="00525860"/>
    <w:rsid w:val="00525910"/>
    <w:rsid w:val="005259C0"/>
    <w:rsid w:val="00525A52"/>
    <w:rsid w:val="00525CBB"/>
    <w:rsid w:val="00525DE2"/>
    <w:rsid w:val="005260D5"/>
    <w:rsid w:val="005261F4"/>
    <w:rsid w:val="005263D3"/>
    <w:rsid w:val="00526615"/>
    <w:rsid w:val="0052681A"/>
    <w:rsid w:val="00526AB4"/>
    <w:rsid w:val="0052723C"/>
    <w:rsid w:val="00527B16"/>
    <w:rsid w:val="00527B34"/>
    <w:rsid w:val="00527C3C"/>
    <w:rsid w:val="00527C5C"/>
    <w:rsid w:val="00527FBC"/>
    <w:rsid w:val="0053015F"/>
    <w:rsid w:val="0053028A"/>
    <w:rsid w:val="00530339"/>
    <w:rsid w:val="00530342"/>
    <w:rsid w:val="00530392"/>
    <w:rsid w:val="005303AC"/>
    <w:rsid w:val="005304CB"/>
    <w:rsid w:val="005305A1"/>
    <w:rsid w:val="005305F8"/>
    <w:rsid w:val="00530CED"/>
    <w:rsid w:val="00530DBD"/>
    <w:rsid w:val="00530F0B"/>
    <w:rsid w:val="00531115"/>
    <w:rsid w:val="0053122C"/>
    <w:rsid w:val="00531305"/>
    <w:rsid w:val="00531831"/>
    <w:rsid w:val="00531849"/>
    <w:rsid w:val="0053188D"/>
    <w:rsid w:val="00531914"/>
    <w:rsid w:val="00531F91"/>
    <w:rsid w:val="0053266B"/>
    <w:rsid w:val="005327E0"/>
    <w:rsid w:val="00532859"/>
    <w:rsid w:val="00532906"/>
    <w:rsid w:val="00532D25"/>
    <w:rsid w:val="005335FA"/>
    <w:rsid w:val="0053392E"/>
    <w:rsid w:val="00533B34"/>
    <w:rsid w:val="00533BE5"/>
    <w:rsid w:val="00533D4D"/>
    <w:rsid w:val="00533F7C"/>
    <w:rsid w:val="00533F99"/>
    <w:rsid w:val="00533FDC"/>
    <w:rsid w:val="0053417B"/>
    <w:rsid w:val="00534570"/>
    <w:rsid w:val="005345DF"/>
    <w:rsid w:val="00534868"/>
    <w:rsid w:val="00534BAC"/>
    <w:rsid w:val="00534CC0"/>
    <w:rsid w:val="00534F10"/>
    <w:rsid w:val="005351D9"/>
    <w:rsid w:val="005354CE"/>
    <w:rsid w:val="00535502"/>
    <w:rsid w:val="0053558A"/>
    <w:rsid w:val="00535613"/>
    <w:rsid w:val="00535709"/>
    <w:rsid w:val="00535B04"/>
    <w:rsid w:val="00535D78"/>
    <w:rsid w:val="00535DE5"/>
    <w:rsid w:val="00535F65"/>
    <w:rsid w:val="0053606D"/>
    <w:rsid w:val="00536074"/>
    <w:rsid w:val="0053607A"/>
    <w:rsid w:val="0053613B"/>
    <w:rsid w:val="00536451"/>
    <w:rsid w:val="005364C5"/>
    <w:rsid w:val="0053657A"/>
    <w:rsid w:val="00536664"/>
    <w:rsid w:val="005366F4"/>
    <w:rsid w:val="00536863"/>
    <w:rsid w:val="00536AD8"/>
    <w:rsid w:val="00536D5C"/>
    <w:rsid w:val="005370DF"/>
    <w:rsid w:val="005374EE"/>
    <w:rsid w:val="0053759F"/>
    <w:rsid w:val="0053771F"/>
    <w:rsid w:val="0053773E"/>
    <w:rsid w:val="00537915"/>
    <w:rsid w:val="00537B12"/>
    <w:rsid w:val="00537F85"/>
    <w:rsid w:val="005400DD"/>
    <w:rsid w:val="00540236"/>
    <w:rsid w:val="005405A3"/>
    <w:rsid w:val="0054081E"/>
    <w:rsid w:val="00540918"/>
    <w:rsid w:val="00540B8E"/>
    <w:rsid w:val="00540C1B"/>
    <w:rsid w:val="00540CC9"/>
    <w:rsid w:val="00540EFF"/>
    <w:rsid w:val="00541303"/>
    <w:rsid w:val="00541378"/>
    <w:rsid w:val="0054137A"/>
    <w:rsid w:val="00541B6B"/>
    <w:rsid w:val="00541CC0"/>
    <w:rsid w:val="0054244C"/>
    <w:rsid w:val="005425BF"/>
    <w:rsid w:val="0054268C"/>
    <w:rsid w:val="005427C0"/>
    <w:rsid w:val="00542AAD"/>
    <w:rsid w:val="00542C21"/>
    <w:rsid w:val="00543022"/>
    <w:rsid w:val="0054325F"/>
    <w:rsid w:val="00543528"/>
    <w:rsid w:val="00543B90"/>
    <w:rsid w:val="005440F9"/>
    <w:rsid w:val="005441FD"/>
    <w:rsid w:val="00544276"/>
    <w:rsid w:val="00544363"/>
    <w:rsid w:val="00544674"/>
    <w:rsid w:val="00544803"/>
    <w:rsid w:val="00544A8F"/>
    <w:rsid w:val="00544AE7"/>
    <w:rsid w:val="00544C7A"/>
    <w:rsid w:val="00544F8E"/>
    <w:rsid w:val="00545212"/>
    <w:rsid w:val="00545246"/>
    <w:rsid w:val="00545396"/>
    <w:rsid w:val="0054553C"/>
    <w:rsid w:val="005455E7"/>
    <w:rsid w:val="00545B8F"/>
    <w:rsid w:val="00545E85"/>
    <w:rsid w:val="00545EF3"/>
    <w:rsid w:val="00546481"/>
    <w:rsid w:val="005464AC"/>
    <w:rsid w:val="00546576"/>
    <w:rsid w:val="005465E4"/>
    <w:rsid w:val="0054678C"/>
    <w:rsid w:val="00546C02"/>
    <w:rsid w:val="005470C8"/>
    <w:rsid w:val="0054721B"/>
    <w:rsid w:val="005472FE"/>
    <w:rsid w:val="00547367"/>
    <w:rsid w:val="0054743D"/>
    <w:rsid w:val="0054753D"/>
    <w:rsid w:val="005478B8"/>
    <w:rsid w:val="00550237"/>
    <w:rsid w:val="00550262"/>
    <w:rsid w:val="00550552"/>
    <w:rsid w:val="00550790"/>
    <w:rsid w:val="00550C2C"/>
    <w:rsid w:val="00550E4E"/>
    <w:rsid w:val="00550FBC"/>
    <w:rsid w:val="005510E2"/>
    <w:rsid w:val="0055120E"/>
    <w:rsid w:val="00551336"/>
    <w:rsid w:val="005514FD"/>
    <w:rsid w:val="005515EE"/>
    <w:rsid w:val="00551624"/>
    <w:rsid w:val="005517FF"/>
    <w:rsid w:val="005519F7"/>
    <w:rsid w:val="00551BB1"/>
    <w:rsid w:val="00551D1C"/>
    <w:rsid w:val="00551F26"/>
    <w:rsid w:val="00551FB9"/>
    <w:rsid w:val="0055232E"/>
    <w:rsid w:val="00552635"/>
    <w:rsid w:val="005527BE"/>
    <w:rsid w:val="005529C9"/>
    <w:rsid w:val="00552A63"/>
    <w:rsid w:val="00552B41"/>
    <w:rsid w:val="00552CFA"/>
    <w:rsid w:val="00552D64"/>
    <w:rsid w:val="00552E72"/>
    <w:rsid w:val="005532B3"/>
    <w:rsid w:val="005534E5"/>
    <w:rsid w:val="0055351F"/>
    <w:rsid w:val="00553556"/>
    <w:rsid w:val="00553883"/>
    <w:rsid w:val="00553924"/>
    <w:rsid w:val="005539DA"/>
    <w:rsid w:val="00553A01"/>
    <w:rsid w:val="00553A31"/>
    <w:rsid w:val="00553CBC"/>
    <w:rsid w:val="00553D1D"/>
    <w:rsid w:val="00553D7E"/>
    <w:rsid w:val="00554164"/>
    <w:rsid w:val="00554886"/>
    <w:rsid w:val="00554B1D"/>
    <w:rsid w:val="00554B7B"/>
    <w:rsid w:val="00554C24"/>
    <w:rsid w:val="00555255"/>
    <w:rsid w:val="00555425"/>
    <w:rsid w:val="005555D1"/>
    <w:rsid w:val="00555788"/>
    <w:rsid w:val="0055580D"/>
    <w:rsid w:val="005558BA"/>
    <w:rsid w:val="00555993"/>
    <w:rsid w:val="00555B5B"/>
    <w:rsid w:val="00555FD8"/>
    <w:rsid w:val="0055629C"/>
    <w:rsid w:val="00556555"/>
    <w:rsid w:val="0055659B"/>
    <w:rsid w:val="00556605"/>
    <w:rsid w:val="00556701"/>
    <w:rsid w:val="005568B3"/>
    <w:rsid w:val="00556940"/>
    <w:rsid w:val="00556AD8"/>
    <w:rsid w:val="00556C38"/>
    <w:rsid w:val="00556CBF"/>
    <w:rsid w:val="00556CC8"/>
    <w:rsid w:val="00556E59"/>
    <w:rsid w:val="00556FF0"/>
    <w:rsid w:val="00557040"/>
    <w:rsid w:val="00557330"/>
    <w:rsid w:val="005576D2"/>
    <w:rsid w:val="00557A74"/>
    <w:rsid w:val="00557D3E"/>
    <w:rsid w:val="00557D51"/>
    <w:rsid w:val="00557DD5"/>
    <w:rsid w:val="00557E29"/>
    <w:rsid w:val="005600F0"/>
    <w:rsid w:val="0056016A"/>
    <w:rsid w:val="0056025D"/>
    <w:rsid w:val="00560829"/>
    <w:rsid w:val="00560B67"/>
    <w:rsid w:val="00560D02"/>
    <w:rsid w:val="00560E2C"/>
    <w:rsid w:val="0056103D"/>
    <w:rsid w:val="005610F6"/>
    <w:rsid w:val="0056113D"/>
    <w:rsid w:val="00561615"/>
    <w:rsid w:val="0056175D"/>
    <w:rsid w:val="005617C2"/>
    <w:rsid w:val="00561826"/>
    <w:rsid w:val="00561AF4"/>
    <w:rsid w:val="00561BC1"/>
    <w:rsid w:val="00561CF3"/>
    <w:rsid w:val="00561E3A"/>
    <w:rsid w:val="005622A1"/>
    <w:rsid w:val="0056246C"/>
    <w:rsid w:val="00562588"/>
    <w:rsid w:val="00562774"/>
    <w:rsid w:val="00562974"/>
    <w:rsid w:val="00562EE2"/>
    <w:rsid w:val="00562FC0"/>
    <w:rsid w:val="00563172"/>
    <w:rsid w:val="005631FF"/>
    <w:rsid w:val="005634FF"/>
    <w:rsid w:val="00563CB9"/>
    <w:rsid w:val="005643C4"/>
    <w:rsid w:val="00564548"/>
    <w:rsid w:val="00564718"/>
    <w:rsid w:val="005648CE"/>
    <w:rsid w:val="005649B9"/>
    <w:rsid w:val="0056526D"/>
    <w:rsid w:val="00565434"/>
    <w:rsid w:val="00565565"/>
    <w:rsid w:val="0056569A"/>
    <w:rsid w:val="005656C3"/>
    <w:rsid w:val="00565C5A"/>
    <w:rsid w:val="00565D26"/>
    <w:rsid w:val="00565EA6"/>
    <w:rsid w:val="00566088"/>
    <w:rsid w:val="005666D9"/>
    <w:rsid w:val="00566A50"/>
    <w:rsid w:val="00566B17"/>
    <w:rsid w:val="00566FB1"/>
    <w:rsid w:val="00567002"/>
    <w:rsid w:val="005670CE"/>
    <w:rsid w:val="00567427"/>
    <w:rsid w:val="0056743F"/>
    <w:rsid w:val="00567702"/>
    <w:rsid w:val="005677FC"/>
    <w:rsid w:val="00567AD0"/>
    <w:rsid w:val="00567CC9"/>
    <w:rsid w:val="0057044A"/>
    <w:rsid w:val="005704CA"/>
    <w:rsid w:val="005709AB"/>
    <w:rsid w:val="00570F3A"/>
    <w:rsid w:val="00570F66"/>
    <w:rsid w:val="005712B2"/>
    <w:rsid w:val="005712B8"/>
    <w:rsid w:val="00571331"/>
    <w:rsid w:val="0057133D"/>
    <w:rsid w:val="0057141B"/>
    <w:rsid w:val="0057148A"/>
    <w:rsid w:val="00571664"/>
    <w:rsid w:val="0057226F"/>
    <w:rsid w:val="0057229F"/>
    <w:rsid w:val="005726F8"/>
    <w:rsid w:val="00572843"/>
    <w:rsid w:val="0057289E"/>
    <w:rsid w:val="00572B15"/>
    <w:rsid w:val="00572ED0"/>
    <w:rsid w:val="005730D5"/>
    <w:rsid w:val="005731CF"/>
    <w:rsid w:val="0057334E"/>
    <w:rsid w:val="0057391E"/>
    <w:rsid w:val="00573B6F"/>
    <w:rsid w:val="00573CA5"/>
    <w:rsid w:val="00573EFA"/>
    <w:rsid w:val="005740E0"/>
    <w:rsid w:val="0057431C"/>
    <w:rsid w:val="005744DD"/>
    <w:rsid w:val="00574560"/>
    <w:rsid w:val="00574793"/>
    <w:rsid w:val="00574993"/>
    <w:rsid w:val="00574BD7"/>
    <w:rsid w:val="00574C90"/>
    <w:rsid w:val="0057515C"/>
    <w:rsid w:val="00575311"/>
    <w:rsid w:val="00575332"/>
    <w:rsid w:val="0057561D"/>
    <w:rsid w:val="00575809"/>
    <w:rsid w:val="00576234"/>
    <w:rsid w:val="005765E8"/>
    <w:rsid w:val="005766C4"/>
    <w:rsid w:val="0057674E"/>
    <w:rsid w:val="005768C1"/>
    <w:rsid w:val="00576B2C"/>
    <w:rsid w:val="00576DE8"/>
    <w:rsid w:val="00577391"/>
    <w:rsid w:val="005775F5"/>
    <w:rsid w:val="005777CA"/>
    <w:rsid w:val="00577D5D"/>
    <w:rsid w:val="005800D8"/>
    <w:rsid w:val="005802E5"/>
    <w:rsid w:val="005803C4"/>
    <w:rsid w:val="0058043C"/>
    <w:rsid w:val="00580F94"/>
    <w:rsid w:val="005812C3"/>
    <w:rsid w:val="005812E4"/>
    <w:rsid w:val="00581375"/>
    <w:rsid w:val="005814A6"/>
    <w:rsid w:val="005815AB"/>
    <w:rsid w:val="005817A3"/>
    <w:rsid w:val="00581970"/>
    <w:rsid w:val="00581A20"/>
    <w:rsid w:val="00581FAB"/>
    <w:rsid w:val="00582180"/>
    <w:rsid w:val="0058226A"/>
    <w:rsid w:val="0058236E"/>
    <w:rsid w:val="00582544"/>
    <w:rsid w:val="005826A6"/>
    <w:rsid w:val="00582737"/>
    <w:rsid w:val="005827E1"/>
    <w:rsid w:val="0058287F"/>
    <w:rsid w:val="00582ACA"/>
    <w:rsid w:val="00582B69"/>
    <w:rsid w:val="005830FE"/>
    <w:rsid w:val="0058329D"/>
    <w:rsid w:val="00583372"/>
    <w:rsid w:val="005835FF"/>
    <w:rsid w:val="00583880"/>
    <w:rsid w:val="00583893"/>
    <w:rsid w:val="00583A4A"/>
    <w:rsid w:val="00583A88"/>
    <w:rsid w:val="00583B18"/>
    <w:rsid w:val="00583B9E"/>
    <w:rsid w:val="00583CB3"/>
    <w:rsid w:val="00583CCD"/>
    <w:rsid w:val="00584281"/>
    <w:rsid w:val="005842B0"/>
    <w:rsid w:val="005843F8"/>
    <w:rsid w:val="005845BF"/>
    <w:rsid w:val="005846F2"/>
    <w:rsid w:val="00584986"/>
    <w:rsid w:val="005849B4"/>
    <w:rsid w:val="005849E8"/>
    <w:rsid w:val="00584A1C"/>
    <w:rsid w:val="00584B4A"/>
    <w:rsid w:val="00585514"/>
    <w:rsid w:val="005855B8"/>
    <w:rsid w:val="00585A5D"/>
    <w:rsid w:val="00585CAD"/>
    <w:rsid w:val="00585E4C"/>
    <w:rsid w:val="00585FC7"/>
    <w:rsid w:val="005860F5"/>
    <w:rsid w:val="00586331"/>
    <w:rsid w:val="005863D5"/>
    <w:rsid w:val="00586458"/>
    <w:rsid w:val="005866EF"/>
    <w:rsid w:val="00586ABC"/>
    <w:rsid w:val="00586B22"/>
    <w:rsid w:val="00587017"/>
    <w:rsid w:val="005870AA"/>
    <w:rsid w:val="00587159"/>
    <w:rsid w:val="00587463"/>
    <w:rsid w:val="00587466"/>
    <w:rsid w:val="0058747E"/>
    <w:rsid w:val="005874B5"/>
    <w:rsid w:val="005874D8"/>
    <w:rsid w:val="005875E7"/>
    <w:rsid w:val="00587751"/>
    <w:rsid w:val="00587B4A"/>
    <w:rsid w:val="00587BC0"/>
    <w:rsid w:val="00587F96"/>
    <w:rsid w:val="0059022B"/>
    <w:rsid w:val="0059044D"/>
    <w:rsid w:val="00590646"/>
    <w:rsid w:val="00590B03"/>
    <w:rsid w:val="00590B69"/>
    <w:rsid w:val="00590C75"/>
    <w:rsid w:val="00590CFA"/>
    <w:rsid w:val="00590D99"/>
    <w:rsid w:val="00590E38"/>
    <w:rsid w:val="005917DF"/>
    <w:rsid w:val="005927B1"/>
    <w:rsid w:val="005927E1"/>
    <w:rsid w:val="00592ABD"/>
    <w:rsid w:val="00592B4C"/>
    <w:rsid w:val="00592C19"/>
    <w:rsid w:val="005931E8"/>
    <w:rsid w:val="005932B8"/>
    <w:rsid w:val="00593451"/>
    <w:rsid w:val="00593A71"/>
    <w:rsid w:val="00593A96"/>
    <w:rsid w:val="00593B16"/>
    <w:rsid w:val="00593C50"/>
    <w:rsid w:val="00594034"/>
    <w:rsid w:val="00594042"/>
    <w:rsid w:val="0059422C"/>
    <w:rsid w:val="00594419"/>
    <w:rsid w:val="00594584"/>
    <w:rsid w:val="0059514B"/>
    <w:rsid w:val="00595194"/>
    <w:rsid w:val="00595305"/>
    <w:rsid w:val="00595745"/>
    <w:rsid w:val="0059589F"/>
    <w:rsid w:val="00595B2D"/>
    <w:rsid w:val="00595E46"/>
    <w:rsid w:val="00595F04"/>
    <w:rsid w:val="00596114"/>
    <w:rsid w:val="0059623D"/>
    <w:rsid w:val="005962A3"/>
    <w:rsid w:val="005965A7"/>
    <w:rsid w:val="005969D0"/>
    <w:rsid w:val="00596DEC"/>
    <w:rsid w:val="00596DEE"/>
    <w:rsid w:val="005970E0"/>
    <w:rsid w:val="005979D5"/>
    <w:rsid w:val="005A02FE"/>
    <w:rsid w:val="005A040D"/>
    <w:rsid w:val="005A066C"/>
    <w:rsid w:val="005A0785"/>
    <w:rsid w:val="005A08FC"/>
    <w:rsid w:val="005A0B7D"/>
    <w:rsid w:val="005A0C5E"/>
    <w:rsid w:val="005A0C62"/>
    <w:rsid w:val="005A11E6"/>
    <w:rsid w:val="005A13A2"/>
    <w:rsid w:val="005A143C"/>
    <w:rsid w:val="005A14EE"/>
    <w:rsid w:val="005A1766"/>
    <w:rsid w:val="005A1B89"/>
    <w:rsid w:val="005A1B8C"/>
    <w:rsid w:val="005A1D08"/>
    <w:rsid w:val="005A1DA6"/>
    <w:rsid w:val="005A2217"/>
    <w:rsid w:val="005A2462"/>
    <w:rsid w:val="005A2579"/>
    <w:rsid w:val="005A2AA9"/>
    <w:rsid w:val="005A2C63"/>
    <w:rsid w:val="005A2CDC"/>
    <w:rsid w:val="005A2DA7"/>
    <w:rsid w:val="005A2E51"/>
    <w:rsid w:val="005A2FAF"/>
    <w:rsid w:val="005A2FFD"/>
    <w:rsid w:val="005A30E2"/>
    <w:rsid w:val="005A3341"/>
    <w:rsid w:val="005A354F"/>
    <w:rsid w:val="005A3673"/>
    <w:rsid w:val="005A371E"/>
    <w:rsid w:val="005A39FA"/>
    <w:rsid w:val="005A3F61"/>
    <w:rsid w:val="005A406E"/>
    <w:rsid w:val="005A40C9"/>
    <w:rsid w:val="005A4559"/>
    <w:rsid w:val="005A4A13"/>
    <w:rsid w:val="005A4CC3"/>
    <w:rsid w:val="005A4F59"/>
    <w:rsid w:val="005A52A1"/>
    <w:rsid w:val="005A55A6"/>
    <w:rsid w:val="005A56C9"/>
    <w:rsid w:val="005A5711"/>
    <w:rsid w:val="005A574F"/>
    <w:rsid w:val="005A5841"/>
    <w:rsid w:val="005A5860"/>
    <w:rsid w:val="005A58C6"/>
    <w:rsid w:val="005A5947"/>
    <w:rsid w:val="005A5B15"/>
    <w:rsid w:val="005A5BD7"/>
    <w:rsid w:val="005A5E94"/>
    <w:rsid w:val="005A6095"/>
    <w:rsid w:val="005A6331"/>
    <w:rsid w:val="005A6771"/>
    <w:rsid w:val="005A6869"/>
    <w:rsid w:val="005A6AE9"/>
    <w:rsid w:val="005A6B66"/>
    <w:rsid w:val="005A6D58"/>
    <w:rsid w:val="005A70D0"/>
    <w:rsid w:val="005A7291"/>
    <w:rsid w:val="005A7486"/>
    <w:rsid w:val="005A7495"/>
    <w:rsid w:val="005A77F8"/>
    <w:rsid w:val="005A7AF6"/>
    <w:rsid w:val="005A7B20"/>
    <w:rsid w:val="005A7BCC"/>
    <w:rsid w:val="005A7D29"/>
    <w:rsid w:val="005B0063"/>
    <w:rsid w:val="005B0237"/>
    <w:rsid w:val="005B062D"/>
    <w:rsid w:val="005B068E"/>
    <w:rsid w:val="005B083F"/>
    <w:rsid w:val="005B0968"/>
    <w:rsid w:val="005B0A72"/>
    <w:rsid w:val="005B0AF4"/>
    <w:rsid w:val="005B0B87"/>
    <w:rsid w:val="005B0C04"/>
    <w:rsid w:val="005B0C1F"/>
    <w:rsid w:val="005B0D1A"/>
    <w:rsid w:val="005B0DB5"/>
    <w:rsid w:val="005B0E42"/>
    <w:rsid w:val="005B0E59"/>
    <w:rsid w:val="005B1271"/>
    <w:rsid w:val="005B158B"/>
    <w:rsid w:val="005B1E51"/>
    <w:rsid w:val="005B23D8"/>
    <w:rsid w:val="005B297E"/>
    <w:rsid w:val="005B3518"/>
    <w:rsid w:val="005B370D"/>
    <w:rsid w:val="005B39BB"/>
    <w:rsid w:val="005B3A4E"/>
    <w:rsid w:val="005B3DD0"/>
    <w:rsid w:val="005B3E77"/>
    <w:rsid w:val="005B4081"/>
    <w:rsid w:val="005B41B0"/>
    <w:rsid w:val="005B425C"/>
    <w:rsid w:val="005B440C"/>
    <w:rsid w:val="005B4458"/>
    <w:rsid w:val="005B457D"/>
    <w:rsid w:val="005B46C3"/>
    <w:rsid w:val="005B4780"/>
    <w:rsid w:val="005B4B6B"/>
    <w:rsid w:val="005B4C86"/>
    <w:rsid w:val="005B4E04"/>
    <w:rsid w:val="005B4EEB"/>
    <w:rsid w:val="005B5050"/>
    <w:rsid w:val="005B533C"/>
    <w:rsid w:val="005B5376"/>
    <w:rsid w:val="005B53D9"/>
    <w:rsid w:val="005B5644"/>
    <w:rsid w:val="005B56C8"/>
    <w:rsid w:val="005B59FD"/>
    <w:rsid w:val="005B5B4E"/>
    <w:rsid w:val="005B5C7B"/>
    <w:rsid w:val="005B5E51"/>
    <w:rsid w:val="005B5E82"/>
    <w:rsid w:val="005B6148"/>
    <w:rsid w:val="005B61CA"/>
    <w:rsid w:val="005B6393"/>
    <w:rsid w:val="005B63CB"/>
    <w:rsid w:val="005B6525"/>
    <w:rsid w:val="005B692B"/>
    <w:rsid w:val="005B6A8E"/>
    <w:rsid w:val="005B6D11"/>
    <w:rsid w:val="005B6FE2"/>
    <w:rsid w:val="005B7278"/>
    <w:rsid w:val="005B738B"/>
    <w:rsid w:val="005B7453"/>
    <w:rsid w:val="005B75B2"/>
    <w:rsid w:val="005B76CC"/>
    <w:rsid w:val="005B771C"/>
    <w:rsid w:val="005B7A0E"/>
    <w:rsid w:val="005C0419"/>
    <w:rsid w:val="005C0495"/>
    <w:rsid w:val="005C0646"/>
    <w:rsid w:val="005C0732"/>
    <w:rsid w:val="005C0C57"/>
    <w:rsid w:val="005C0C83"/>
    <w:rsid w:val="005C0D54"/>
    <w:rsid w:val="005C15CF"/>
    <w:rsid w:val="005C18EC"/>
    <w:rsid w:val="005C195C"/>
    <w:rsid w:val="005C1B2C"/>
    <w:rsid w:val="005C1F1E"/>
    <w:rsid w:val="005C2015"/>
    <w:rsid w:val="005C2096"/>
    <w:rsid w:val="005C22D0"/>
    <w:rsid w:val="005C232E"/>
    <w:rsid w:val="005C24C6"/>
    <w:rsid w:val="005C273A"/>
    <w:rsid w:val="005C27D5"/>
    <w:rsid w:val="005C2949"/>
    <w:rsid w:val="005C317B"/>
    <w:rsid w:val="005C361C"/>
    <w:rsid w:val="005C3A60"/>
    <w:rsid w:val="005C3AC3"/>
    <w:rsid w:val="005C3B7D"/>
    <w:rsid w:val="005C4160"/>
    <w:rsid w:val="005C41A4"/>
    <w:rsid w:val="005C4395"/>
    <w:rsid w:val="005C475C"/>
    <w:rsid w:val="005C4988"/>
    <w:rsid w:val="005C4A33"/>
    <w:rsid w:val="005C4C38"/>
    <w:rsid w:val="005C4DA4"/>
    <w:rsid w:val="005C4E4F"/>
    <w:rsid w:val="005C55CD"/>
    <w:rsid w:val="005C591E"/>
    <w:rsid w:val="005C5969"/>
    <w:rsid w:val="005C5B5F"/>
    <w:rsid w:val="005C5B98"/>
    <w:rsid w:val="005C5D1D"/>
    <w:rsid w:val="005C60DE"/>
    <w:rsid w:val="005C642B"/>
    <w:rsid w:val="005C6C6B"/>
    <w:rsid w:val="005C7720"/>
    <w:rsid w:val="005C77AE"/>
    <w:rsid w:val="005C7A06"/>
    <w:rsid w:val="005C7BEF"/>
    <w:rsid w:val="005D03F8"/>
    <w:rsid w:val="005D0E67"/>
    <w:rsid w:val="005D10F8"/>
    <w:rsid w:val="005D1437"/>
    <w:rsid w:val="005D1442"/>
    <w:rsid w:val="005D1525"/>
    <w:rsid w:val="005D15F7"/>
    <w:rsid w:val="005D1E33"/>
    <w:rsid w:val="005D1ED3"/>
    <w:rsid w:val="005D1F33"/>
    <w:rsid w:val="005D1FFB"/>
    <w:rsid w:val="005D279D"/>
    <w:rsid w:val="005D2824"/>
    <w:rsid w:val="005D2896"/>
    <w:rsid w:val="005D28D2"/>
    <w:rsid w:val="005D28DD"/>
    <w:rsid w:val="005D3100"/>
    <w:rsid w:val="005D37B5"/>
    <w:rsid w:val="005D3923"/>
    <w:rsid w:val="005D39EE"/>
    <w:rsid w:val="005D3A0D"/>
    <w:rsid w:val="005D446C"/>
    <w:rsid w:val="005D448F"/>
    <w:rsid w:val="005D45B8"/>
    <w:rsid w:val="005D5017"/>
    <w:rsid w:val="005D5048"/>
    <w:rsid w:val="005D5273"/>
    <w:rsid w:val="005D55E8"/>
    <w:rsid w:val="005D5671"/>
    <w:rsid w:val="005D575F"/>
    <w:rsid w:val="005D58F4"/>
    <w:rsid w:val="005D5E2D"/>
    <w:rsid w:val="005D5E53"/>
    <w:rsid w:val="005D5FE4"/>
    <w:rsid w:val="005D5FFF"/>
    <w:rsid w:val="005D6103"/>
    <w:rsid w:val="005D6367"/>
    <w:rsid w:val="005D63DB"/>
    <w:rsid w:val="005D6489"/>
    <w:rsid w:val="005D66CC"/>
    <w:rsid w:val="005D6A7E"/>
    <w:rsid w:val="005D6A9F"/>
    <w:rsid w:val="005D6BC9"/>
    <w:rsid w:val="005D6EAC"/>
    <w:rsid w:val="005D6EF8"/>
    <w:rsid w:val="005D703A"/>
    <w:rsid w:val="005D70DF"/>
    <w:rsid w:val="005D7481"/>
    <w:rsid w:val="005D74DA"/>
    <w:rsid w:val="005D7810"/>
    <w:rsid w:val="005D78D0"/>
    <w:rsid w:val="005D79EC"/>
    <w:rsid w:val="005D7B65"/>
    <w:rsid w:val="005E016E"/>
    <w:rsid w:val="005E0872"/>
    <w:rsid w:val="005E0A57"/>
    <w:rsid w:val="005E0CEF"/>
    <w:rsid w:val="005E0DAE"/>
    <w:rsid w:val="005E0E44"/>
    <w:rsid w:val="005E0F28"/>
    <w:rsid w:val="005E0FDF"/>
    <w:rsid w:val="005E19B2"/>
    <w:rsid w:val="005E19E5"/>
    <w:rsid w:val="005E1C28"/>
    <w:rsid w:val="005E1E4F"/>
    <w:rsid w:val="005E2042"/>
    <w:rsid w:val="005E214F"/>
    <w:rsid w:val="005E257B"/>
    <w:rsid w:val="005E2698"/>
    <w:rsid w:val="005E2AB5"/>
    <w:rsid w:val="005E2DBF"/>
    <w:rsid w:val="005E2ECE"/>
    <w:rsid w:val="005E2EF5"/>
    <w:rsid w:val="005E2F4C"/>
    <w:rsid w:val="005E304E"/>
    <w:rsid w:val="005E33EB"/>
    <w:rsid w:val="005E3B4C"/>
    <w:rsid w:val="005E3CA0"/>
    <w:rsid w:val="005E3F6A"/>
    <w:rsid w:val="005E4108"/>
    <w:rsid w:val="005E42A0"/>
    <w:rsid w:val="005E45D4"/>
    <w:rsid w:val="005E45E5"/>
    <w:rsid w:val="005E467C"/>
    <w:rsid w:val="005E48FE"/>
    <w:rsid w:val="005E4AAE"/>
    <w:rsid w:val="005E50D7"/>
    <w:rsid w:val="005E52FC"/>
    <w:rsid w:val="005E5744"/>
    <w:rsid w:val="005E5789"/>
    <w:rsid w:val="005E5842"/>
    <w:rsid w:val="005E58D4"/>
    <w:rsid w:val="005E5B5F"/>
    <w:rsid w:val="005E6006"/>
    <w:rsid w:val="005E6386"/>
    <w:rsid w:val="005E669A"/>
    <w:rsid w:val="005E67C0"/>
    <w:rsid w:val="005E6B53"/>
    <w:rsid w:val="005E6FFF"/>
    <w:rsid w:val="005E7167"/>
    <w:rsid w:val="005E7232"/>
    <w:rsid w:val="005E72DF"/>
    <w:rsid w:val="005E7332"/>
    <w:rsid w:val="005E74A9"/>
    <w:rsid w:val="005E7593"/>
    <w:rsid w:val="005E75C6"/>
    <w:rsid w:val="005E75F8"/>
    <w:rsid w:val="005E7967"/>
    <w:rsid w:val="005E79F9"/>
    <w:rsid w:val="005E7FED"/>
    <w:rsid w:val="005F01A4"/>
    <w:rsid w:val="005F0398"/>
    <w:rsid w:val="005F05D5"/>
    <w:rsid w:val="005F0AC9"/>
    <w:rsid w:val="005F0C40"/>
    <w:rsid w:val="005F0E6D"/>
    <w:rsid w:val="005F0EEE"/>
    <w:rsid w:val="005F1557"/>
    <w:rsid w:val="005F18B6"/>
    <w:rsid w:val="005F18D6"/>
    <w:rsid w:val="005F1A60"/>
    <w:rsid w:val="005F1B4D"/>
    <w:rsid w:val="005F1C4B"/>
    <w:rsid w:val="005F1CAE"/>
    <w:rsid w:val="005F1DF9"/>
    <w:rsid w:val="005F1E66"/>
    <w:rsid w:val="005F231D"/>
    <w:rsid w:val="005F2324"/>
    <w:rsid w:val="005F2394"/>
    <w:rsid w:val="005F23BC"/>
    <w:rsid w:val="005F27B8"/>
    <w:rsid w:val="005F293B"/>
    <w:rsid w:val="005F2D3A"/>
    <w:rsid w:val="005F2DBC"/>
    <w:rsid w:val="005F2EC4"/>
    <w:rsid w:val="005F31EA"/>
    <w:rsid w:val="005F32F9"/>
    <w:rsid w:val="005F355B"/>
    <w:rsid w:val="005F399F"/>
    <w:rsid w:val="005F3E62"/>
    <w:rsid w:val="005F4148"/>
    <w:rsid w:val="005F41D6"/>
    <w:rsid w:val="005F4337"/>
    <w:rsid w:val="005F4478"/>
    <w:rsid w:val="005F45DE"/>
    <w:rsid w:val="005F4648"/>
    <w:rsid w:val="005F4928"/>
    <w:rsid w:val="005F4E17"/>
    <w:rsid w:val="005F4F26"/>
    <w:rsid w:val="005F4F8B"/>
    <w:rsid w:val="005F5003"/>
    <w:rsid w:val="005F52C2"/>
    <w:rsid w:val="005F52DC"/>
    <w:rsid w:val="005F5378"/>
    <w:rsid w:val="005F53C5"/>
    <w:rsid w:val="005F54CA"/>
    <w:rsid w:val="005F5522"/>
    <w:rsid w:val="005F5837"/>
    <w:rsid w:val="005F5936"/>
    <w:rsid w:val="005F5C29"/>
    <w:rsid w:val="005F5E22"/>
    <w:rsid w:val="005F6618"/>
    <w:rsid w:val="005F66AC"/>
    <w:rsid w:val="005F6B0D"/>
    <w:rsid w:val="005F6D21"/>
    <w:rsid w:val="005F7266"/>
    <w:rsid w:val="005F7402"/>
    <w:rsid w:val="005F75B5"/>
    <w:rsid w:val="005F7681"/>
    <w:rsid w:val="005F7FB2"/>
    <w:rsid w:val="00600064"/>
    <w:rsid w:val="006000DC"/>
    <w:rsid w:val="00600114"/>
    <w:rsid w:val="006001EA"/>
    <w:rsid w:val="0060048C"/>
    <w:rsid w:val="006004B4"/>
    <w:rsid w:val="00600785"/>
    <w:rsid w:val="006008F4"/>
    <w:rsid w:val="006011A9"/>
    <w:rsid w:val="006015E2"/>
    <w:rsid w:val="00601629"/>
    <w:rsid w:val="0060169F"/>
    <w:rsid w:val="006016F7"/>
    <w:rsid w:val="006016FC"/>
    <w:rsid w:val="00601701"/>
    <w:rsid w:val="006017B0"/>
    <w:rsid w:val="00601C3C"/>
    <w:rsid w:val="00601DA0"/>
    <w:rsid w:val="0060203D"/>
    <w:rsid w:val="0060208F"/>
    <w:rsid w:val="0060281D"/>
    <w:rsid w:val="00602858"/>
    <w:rsid w:val="00602929"/>
    <w:rsid w:val="006029F4"/>
    <w:rsid w:val="00602AFD"/>
    <w:rsid w:val="00602BEE"/>
    <w:rsid w:val="00602CF6"/>
    <w:rsid w:val="00602E6E"/>
    <w:rsid w:val="00602EBD"/>
    <w:rsid w:val="00603134"/>
    <w:rsid w:val="006034A5"/>
    <w:rsid w:val="006036B2"/>
    <w:rsid w:val="006037C3"/>
    <w:rsid w:val="00603825"/>
    <w:rsid w:val="00603840"/>
    <w:rsid w:val="00603AA7"/>
    <w:rsid w:val="00603BC8"/>
    <w:rsid w:val="00603DD7"/>
    <w:rsid w:val="00603FB6"/>
    <w:rsid w:val="006041DA"/>
    <w:rsid w:val="00604575"/>
    <w:rsid w:val="006045DA"/>
    <w:rsid w:val="006049CE"/>
    <w:rsid w:val="00604B53"/>
    <w:rsid w:val="00604BAB"/>
    <w:rsid w:val="00604CD1"/>
    <w:rsid w:val="00604E50"/>
    <w:rsid w:val="006052FC"/>
    <w:rsid w:val="00605300"/>
    <w:rsid w:val="0060538F"/>
    <w:rsid w:val="006059EC"/>
    <w:rsid w:val="00605A35"/>
    <w:rsid w:val="00605B9B"/>
    <w:rsid w:val="00605C08"/>
    <w:rsid w:val="00605C94"/>
    <w:rsid w:val="00606033"/>
    <w:rsid w:val="0060609E"/>
    <w:rsid w:val="006060A0"/>
    <w:rsid w:val="00606179"/>
    <w:rsid w:val="006061B1"/>
    <w:rsid w:val="006065DF"/>
    <w:rsid w:val="006066FF"/>
    <w:rsid w:val="006067B4"/>
    <w:rsid w:val="00606AFD"/>
    <w:rsid w:val="00606BFA"/>
    <w:rsid w:val="00606C2C"/>
    <w:rsid w:val="00606C96"/>
    <w:rsid w:val="00606CE0"/>
    <w:rsid w:val="00606E62"/>
    <w:rsid w:val="006072CD"/>
    <w:rsid w:val="00607507"/>
    <w:rsid w:val="006075E5"/>
    <w:rsid w:val="006075F7"/>
    <w:rsid w:val="0060768F"/>
    <w:rsid w:val="006077DF"/>
    <w:rsid w:val="006079C0"/>
    <w:rsid w:val="00607AC6"/>
    <w:rsid w:val="00607CA5"/>
    <w:rsid w:val="00607FB1"/>
    <w:rsid w:val="00610224"/>
    <w:rsid w:val="0061022C"/>
    <w:rsid w:val="00610270"/>
    <w:rsid w:val="006104B6"/>
    <w:rsid w:val="006105BC"/>
    <w:rsid w:val="0061072B"/>
    <w:rsid w:val="00610834"/>
    <w:rsid w:val="00610D4F"/>
    <w:rsid w:val="00612142"/>
    <w:rsid w:val="0061220C"/>
    <w:rsid w:val="00612801"/>
    <w:rsid w:val="00612B9E"/>
    <w:rsid w:val="00612E12"/>
    <w:rsid w:val="00613084"/>
    <w:rsid w:val="00613804"/>
    <w:rsid w:val="00613941"/>
    <w:rsid w:val="00613B35"/>
    <w:rsid w:val="0061421F"/>
    <w:rsid w:val="006144A1"/>
    <w:rsid w:val="006146E5"/>
    <w:rsid w:val="006147F8"/>
    <w:rsid w:val="00614A27"/>
    <w:rsid w:val="00614C36"/>
    <w:rsid w:val="00614CE2"/>
    <w:rsid w:val="00614ECC"/>
    <w:rsid w:val="0061502C"/>
    <w:rsid w:val="006154A0"/>
    <w:rsid w:val="00615694"/>
    <w:rsid w:val="0061580C"/>
    <w:rsid w:val="0061590C"/>
    <w:rsid w:val="00615924"/>
    <w:rsid w:val="00615954"/>
    <w:rsid w:val="00615A43"/>
    <w:rsid w:val="006162F2"/>
    <w:rsid w:val="0061639E"/>
    <w:rsid w:val="00616544"/>
    <w:rsid w:val="006167F6"/>
    <w:rsid w:val="00616B57"/>
    <w:rsid w:val="00616BED"/>
    <w:rsid w:val="00616E1C"/>
    <w:rsid w:val="00617173"/>
    <w:rsid w:val="0061743D"/>
    <w:rsid w:val="0061752E"/>
    <w:rsid w:val="00617806"/>
    <w:rsid w:val="0061788D"/>
    <w:rsid w:val="00617BED"/>
    <w:rsid w:val="00617CB6"/>
    <w:rsid w:val="00617FB5"/>
    <w:rsid w:val="00620061"/>
    <w:rsid w:val="0062033D"/>
    <w:rsid w:val="00620493"/>
    <w:rsid w:val="00620B89"/>
    <w:rsid w:val="00620C40"/>
    <w:rsid w:val="006210F3"/>
    <w:rsid w:val="00621146"/>
    <w:rsid w:val="0062124D"/>
    <w:rsid w:val="00621459"/>
    <w:rsid w:val="00621629"/>
    <w:rsid w:val="00621825"/>
    <w:rsid w:val="0062182E"/>
    <w:rsid w:val="0062185A"/>
    <w:rsid w:val="0062185B"/>
    <w:rsid w:val="00621B39"/>
    <w:rsid w:val="00621E66"/>
    <w:rsid w:val="00621F63"/>
    <w:rsid w:val="006223A4"/>
    <w:rsid w:val="006223D9"/>
    <w:rsid w:val="00622583"/>
    <w:rsid w:val="00622674"/>
    <w:rsid w:val="006227E4"/>
    <w:rsid w:val="00622ED6"/>
    <w:rsid w:val="00622F74"/>
    <w:rsid w:val="00622FAB"/>
    <w:rsid w:val="00623093"/>
    <w:rsid w:val="006231A2"/>
    <w:rsid w:val="006231B0"/>
    <w:rsid w:val="006233C1"/>
    <w:rsid w:val="00623454"/>
    <w:rsid w:val="00623530"/>
    <w:rsid w:val="0062353A"/>
    <w:rsid w:val="0062374D"/>
    <w:rsid w:val="00623AA2"/>
    <w:rsid w:val="00624004"/>
    <w:rsid w:val="006240E8"/>
    <w:rsid w:val="0062420C"/>
    <w:rsid w:val="00624224"/>
    <w:rsid w:val="0062479A"/>
    <w:rsid w:val="00624807"/>
    <w:rsid w:val="0062562B"/>
    <w:rsid w:val="00625865"/>
    <w:rsid w:val="00625BCC"/>
    <w:rsid w:val="00625D01"/>
    <w:rsid w:val="00625F7F"/>
    <w:rsid w:val="00626073"/>
    <w:rsid w:val="00626613"/>
    <w:rsid w:val="00626849"/>
    <w:rsid w:val="00626991"/>
    <w:rsid w:val="00626A6A"/>
    <w:rsid w:val="00627466"/>
    <w:rsid w:val="0062791C"/>
    <w:rsid w:val="00627CE0"/>
    <w:rsid w:val="00627F99"/>
    <w:rsid w:val="006302F2"/>
    <w:rsid w:val="006309CE"/>
    <w:rsid w:val="00630C88"/>
    <w:rsid w:val="00630F88"/>
    <w:rsid w:val="0063101C"/>
    <w:rsid w:val="0063121F"/>
    <w:rsid w:val="006312E5"/>
    <w:rsid w:val="0063142E"/>
    <w:rsid w:val="00631695"/>
    <w:rsid w:val="00631730"/>
    <w:rsid w:val="00631851"/>
    <w:rsid w:val="00631CB1"/>
    <w:rsid w:val="0063253B"/>
    <w:rsid w:val="00632700"/>
    <w:rsid w:val="006329CB"/>
    <w:rsid w:val="00632A3D"/>
    <w:rsid w:val="00632B3A"/>
    <w:rsid w:val="00632CED"/>
    <w:rsid w:val="00633061"/>
    <w:rsid w:val="00633131"/>
    <w:rsid w:val="00633304"/>
    <w:rsid w:val="006335E9"/>
    <w:rsid w:val="006337FE"/>
    <w:rsid w:val="00633BA1"/>
    <w:rsid w:val="00633FA9"/>
    <w:rsid w:val="00633FEF"/>
    <w:rsid w:val="006345C4"/>
    <w:rsid w:val="00634835"/>
    <w:rsid w:val="006348B4"/>
    <w:rsid w:val="0063490E"/>
    <w:rsid w:val="00634B3D"/>
    <w:rsid w:val="00634D25"/>
    <w:rsid w:val="00634D4C"/>
    <w:rsid w:val="00634DF9"/>
    <w:rsid w:val="00634E29"/>
    <w:rsid w:val="00635473"/>
    <w:rsid w:val="006354FD"/>
    <w:rsid w:val="0063565C"/>
    <w:rsid w:val="006356B9"/>
    <w:rsid w:val="00635B5E"/>
    <w:rsid w:val="00635C90"/>
    <w:rsid w:val="00635E28"/>
    <w:rsid w:val="00635F16"/>
    <w:rsid w:val="00635F8A"/>
    <w:rsid w:val="00636226"/>
    <w:rsid w:val="006362ED"/>
    <w:rsid w:val="0063661F"/>
    <w:rsid w:val="006367FD"/>
    <w:rsid w:val="00636A1E"/>
    <w:rsid w:val="00636A97"/>
    <w:rsid w:val="00636C17"/>
    <w:rsid w:val="00637204"/>
    <w:rsid w:val="0063744D"/>
    <w:rsid w:val="006375FE"/>
    <w:rsid w:val="006376E1"/>
    <w:rsid w:val="00637716"/>
    <w:rsid w:val="00637999"/>
    <w:rsid w:val="00637ACB"/>
    <w:rsid w:val="00637CBD"/>
    <w:rsid w:val="00637CEC"/>
    <w:rsid w:val="006400AE"/>
    <w:rsid w:val="006400CA"/>
    <w:rsid w:val="00640174"/>
    <w:rsid w:val="00640507"/>
    <w:rsid w:val="00640511"/>
    <w:rsid w:val="0064052F"/>
    <w:rsid w:val="006406A5"/>
    <w:rsid w:val="0064080B"/>
    <w:rsid w:val="0064091D"/>
    <w:rsid w:val="00640951"/>
    <w:rsid w:val="00640B8B"/>
    <w:rsid w:val="00640DA0"/>
    <w:rsid w:val="00640FC0"/>
    <w:rsid w:val="00641117"/>
    <w:rsid w:val="00641373"/>
    <w:rsid w:val="00641CEB"/>
    <w:rsid w:val="00641E73"/>
    <w:rsid w:val="00641F0B"/>
    <w:rsid w:val="00642019"/>
    <w:rsid w:val="0064207F"/>
    <w:rsid w:val="00642383"/>
    <w:rsid w:val="00642421"/>
    <w:rsid w:val="00642708"/>
    <w:rsid w:val="00642827"/>
    <w:rsid w:val="0064283B"/>
    <w:rsid w:val="00642880"/>
    <w:rsid w:val="00642895"/>
    <w:rsid w:val="00642A70"/>
    <w:rsid w:val="00642AE0"/>
    <w:rsid w:val="00642D3B"/>
    <w:rsid w:val="006430A5"/>
    <w:rsid w:val="0064328B"/>
    <w:rsid w:val="00643538"/>
    <w:rsid w:val="00643A0E"/>
    <w:rsid w:val="00643BA4"/>
    <w:rsid w:val="00644071"/>
    <w:rsid w:val="0064437A"/>
    <w:rsid w:val="0064473B"/>
    <w:rsid w:val="0064490C"/>
    <w:rsid w:val="006449B1"/>
    <w:rsid w:val="006449DC"/>
    <w:rsid w:val="00644B52"/>
    <w:rsid w:val="00645317"/>
    <w:rsid w:val="006454EF"/>
    <w:rsid w:val="006458BA"/>
    <w:rsid w:val="00645A7E"/>
    <w:rsid w:val="00645C0B"/>
    <w:rsid w:val="00645CB9"/>
    <w:rsid w:val="00645D8F"/>
    <w:rsid w:val="00645DFE"/>
    <w:rsid w:val="00646017"/>
    <w:rsid w:val="00646163"/>
    <w:rsid w:val="00646744"/>
    <w:rsid w:val="00646893"/>
    <w:rsid w:val="00646BFA"/>
    <w:rsid w:val="00646EE8"/>
    <w:rsid w:val="006470A1"/>
    <w:rsid w:val="00647103"/>
    <w:rsid w:val="00647793"/>
    <w:rsid w:val="00647902"/>
    <w:rsid w:val="00647BAB"/>
    <w:rsid w:val="00650026"/>
    <w:rsid w:val="006504C3"/>
    <w:rsid w:val="006505CA"/>
    <w:rsid w:val="0065074E"/>
    <w:rsid w:val="006507FB"/>
    <w:rsid w:val="0065099F"/>
    <w:rsid w:val="006509BB"/>
    <w:rsid w:val="00650C9D"/>
    <w:rsid w:val="00650CAC"/>
    <w:rsid w:val="00650D50"/>
    <w:rsid w:val="00650E1E"/>
    <w:rsid w:val="00650F3D"/>
    <w:rsid w:val="006512A8"/>
    <w:rsid w:val="00651482"/>
    <w:rsid w:val="006514A8"/>
    <w:rsid w:val="00651548"/>
    <w:rsid w:val="006516D8"/>
    <w:rsid w:val="0065172F"/>
    <w:rsid w:val="006517D1"/>
    <w:rsid w:val="006519D3"/>
    <w:rsid w:val="006519F3"/>
    <w:rsid w:val="00651CFB"/>
    <w:rsid w:val="00652342"/>
    <w:rsid w:val="00652381"/>
    <w:rsid w:val="006523B5"/>
    <w:rsid w:val="0065247B"/>
    <w:rsid w:val="006526EC"/>
    <w:rsid w:val="00652764"/>
    <w:rsid w:val="00652B50"/>
    <w:rsid w:val="00653185"/>
    <w:rsid w:val="006531E8"/>
    <w:rsid w:val="006532F5"/>
    <w:rsid w:val="00653507"/>
    <w:rsid w:val="0065364C"/>
    <w:rsid w:val="00653B18"/>
    <w:rsid w:val="00653CD3"/>
    <w:rsid w:val="00653F22"/>
    <w:rsid w:val="00653F5C"/>
    <w:rsid w:val="0065400A"/>
    <w:rsid w:val="00654025"/>
    <w:rsid w:val="0065408F"/>
    <w:rsid w:val="006544F6"/>
    <w:rsid w:val="0065457A"/>
    <w:rsid w:val="00654775"/>
    <w:rsid w:val="00654A4C"/>
    <w:rsid w:val="00654ADD"/>
    <w:rsid w:val="00654B43"/>
    <w:rsid w:val="00654B68"/>
    <w:rsid w:val="00654B97"/>
    <w:rsid w:val="00654BD9"/>
    <w:rsid w:val="00654DB8"/>
    <w:rsid w:val="00654F97"/>
    <w:rsid w:val="00654FF3"/>
    <w:rsid w:val="0065511E"/>
    <w:rsid w:val="00655667"/>
    <w:rsid w:val="0065578C"/>
    <w:rsid w:val="006558D3"/>
    <w:rsid w:val="00655924"/>
    <w:rsid w:val="00655B67"/>
    <w:rsid w:val="00655EF6"/>
    <w:rsid w:val="00655F53"/>
    <w:rsid w:val="0065630B"/>
    <w:rsid w:val="006563FC"/>
    <w:rsid w:val="006565F5"/>
    <w:rsid w:val="006566D8"/>
    <w:rsid w:val="006566E5"/>
    <w:rsid w:val="0065672D"/>
    <w:rsid w:val="006568B2"/>
    <w:rsid w:val="0065690F"/>
    <w:rsid w:val="00656971"/>
    <w:rsid w:val="00656B9E"/>
    <w:rsid w:val="00656C68"/>
    <w:rsid w:val="00656DE9"/>
    <w:rsid w:val="00657121"/>
    <w:rsid w:val="00657366"/>
    <w:rsid w:val="00657598"/>
    <w:rsid w:val="006577CA"/>
    <w:rsid w:val="00657A14"/>
    <w:rsid w:val="00657EE0"/>
    <w:rsid w:val="00657FED"/>
    <w:rsid w:val="00660407"/>
    <w:rsid w:val="00660538"/>
    <w:rsid w:val="00660925"/>
    <w:rsid w:val="006609C4"/>
    <w:rsid w:val="00660BAD"/>
    <w:rsid w:val="00660E78"/>
    <w:rsid w:val="00660F06"/>
    <w:rsid w:val="00660F9B"/>
    <w:rsid w:val="00660FED"/>
    <w:rsid w:val="0066116D"/>
    <w:rsid w:val="00661318"/>
    <w:rsid w:val="0066142E"/>
    <w:rsid w:val="00661490"/>
    <w:rsid w:val="006617A3"/>
    <w:rsid w:val="00661808"/>
    <w:rsid w:val="00661A36"/>
    <w:rsid w:val="00661C0D"/>
    <w:rsid w:val="00662010"/>
    <w:rsid w:val="006624DA"/>
    <w:rsid w:val="00662514"/>
    <w:rsid w:val="00662662"/>
    <w:rsid w:val="00662B8F"/>
    <w:rsid w:val="00662C26"/>
    <w:rsid w:val="00662EF3"/>
    <w:rsid w:val="00662EF9"/>
    <w:rsid w:val="00662F58"/>
    <w:rsid w:val="00663189"/>
    <w:rsid w:val="0066332A"/>
    <w:rsid w:val="00663A51"/>
    <w:rsid w:val="00663A7C"/>
    <w:rsid w:val="00663CB8"/>
    <w:rsid w:val="00663D4B"/>
    <w:rsid w:val="00664081"/>
    <w:rsid w:val="006640AF"/>
    <w:rsid w:val="0066450C"/>
    <w:rsid w:val="006645AB"/>
    <w:rsid w:val="0066465B"/>
    <w:rsid w:val="0066493C"/>
    <w:rsid w:val="00664AA9"/>
    <w:rsid w:val="00664D5D"/>
    <w:rsid w:val="00664FF1"/>
    <w:rsid w:val="006654B1"/>
    <w:rsid w:val="0066550B"/>
    <w:rsid w:val="00665547"/>
    <w:rsid w:val="006656B8"/>
    <w:rsid w:val="0066570D"/>
    <w:rsid w:val="00665752"/>
    <w:rsid w:val="006657E6"/>
    <w:rsid w:val="0066584A"/>
    <w:rsid w:val="00665B10"/>
    <w:rsid w:val="00665B6D"/>
    <w:rsid w:val="00665C24"/>
    <w:rsid w:val="0066622D"/>
    <w:rsid w:val="006669B2"/>
    <w:rsid w:val="00666BCB"/>
    <w:rsid w:val="00666E71"/>
    <w:rsid w:val="0066702C"/>
    <w:rsid w:val="00667067"/>
    <w:rsid w:val="00667075"/>
    <w:rsid w:val="0066711C"/>
    <w:rsid w:val="00667355"/>
    <w:rsid w:val="006673CC"/>
    <w:rsid w:val="006673FB"/>
    <w:rsid w:val="0066762E"/>
    <w:rsid w:val="00667710"/>
    <w:rsid w:val="00667782"/>
    <w:rsid w:val="0066780D"/>
    <w:rsid w:val="00667BA4"/>
    <w:rsid w:val="00667FBA"/>
    <w:rsid w:val="006700B8"/>
    <w:rsid w:val="006700FB"/>
    <w:rsid w:val="006701BF"/>
    <w:rsid w:val="00670313"/>
    <w:rsid w:val="006703A4"/>
    <w:rsid w:val="00670417"/>
    <w:rsid w:val="006708D9"/>
    <w:rsid w:val="00670AEE"/>
    <w:rsid w:val="00670D7A"/>
    <w:rsid w:val="00670D82"/>
    <w:rsid w:val="00670DAC"/>
    <w:rsid w:val="00670E32"/>
    <w:rsid w:val="00670ED5"/>
    <w:rsid w:val="00670F09"/>
    <w:rsid w:val="0067100C"/>
    <w:rsid w:val="00671137"/>
    <w:rsid w:val="00671214"/>
    <w:rsid w:val="00671740"/>
    <w:rsid w:val="00671868"/>
    <w:rsid w:val="00671899"/>
    <w:rsid w:val="00671946"/>
    <w:rsid w:val="00671A3E"/>
    <w:rsid w:val="00671AC9"/>
    <w:rsid w:val="00671C9E"/>
    <w:rsid w:val="00671F56"/>
    <w:rsid w:val="0067210F"/>
    <w:rsid w:val="00672146"/>
    <w:rsid w:val="00672181"/>
    <w:rsid w:val="00672221"/>
    <w:rsid w:val="00672684"/>
    <w:rsid w:val="00672759"/>
    <w:rsid w:val="006727F4"/>
    <w:rsid w:val="00672A56"/>
    <w:rsid w:val="00672C66"/>
    <w:rsid w:val="00672D12"/>
    <w:rsid w:val="00672DA4"/>
    <w:rsid w:val="00673160"/>
    <w:rsid w:val="006733E0"/>
    <w:rsid w:val="006736FF"/>
    <w:rsid w:val="00673965"/>
    <w:rsid w:val="006739AA"/>
    <w:rsid w:val="00673CC0"/>
    <w:rsid w:val="00673F8B"/>
    <w:rsid w:val="00674017"/>
    <w:rsid w:val="00674149"/>
    <w:rsid w:val="0067415B"/>
    <w:rsid w:val="00674285"/>
    <w:rsid w:val="006742E0"/>
    <w:rsid w:val="00674419"/>
    <w:rsid w:val="0067470A"/>
    <w:rsid w:val="00674CBD"/>
    <w:rsid w:val="006751B4"/>
    <w:rsid w:val="006753A0"/>
    <w:rsid w:val="00675752"/>
    <w:rsid w:val="00675BDC"/>
    <w:rsid w:val="00675C40"/>
    <w:rsid w:val="00676079"/>
    <w:rsid w:val="00676252"/>
    <w:rsid w:val="006762A8"/>
    <w:rsid w:val="00676313"/>
    <w:rsid w:val="006764EE"/>
    <w:rsid w:val="006766A1"/>
    <w:rsid w:val="006769A1"/>
    <w:rsid w:val="00676A65"/>
    <w:rsid w:val="00676B18"/>
    <w:rsid w:val="00676CB2"/>
    <w:rsid w:val="00676D52"/>
    <w:rsid w:val="00676F1A"/>
    <w:rsid w:val="00677017"/>
    <w:rsid w:val="006770D5"/>
    <w:rsid w:val="0067713D"/>
    <w:rsid w:val="006775B5"/>
    <w:rsid w:val="006775D4"/>
    <w:rsid w:val="0067791D"/>
    <w:rsid w:val="00677E4B"/>
    <w:rsid w:val="00680380"/>
    <w:rsid w:val="00680704"/>
    <w:rsid w:val="00680999"/>
    <w:rsid w:val="00680B53"/>
    <w:rsid w:val="00680F8C"/>
    <w:rsid w:val="00680FAE"/>
    <w:rsid w:val="00680FE6"/>
    <w:rsid w:val="00681457"/>
    <w:rsid w:val="00681861"/>
    <w:rsid w:val="006819E1"/>
    <w:rsid w:val="00681B1F"/>
    <w:rsid w:val="006820CD"/>
    <w:rsid w:val="00682805"/>
    <w:rsid w:val="00682993"/>
    <w:rsid w:val="00682BA6"/>
    <w:rsid w:val="00682E34"/>
    <w:rsid w:val="00683129"/>
    <w:rsid w:val="006832A6"/>
    <w:rsid w:val="00683341"/>
    <w:rsid w:val="00683426"/>
    <w:rsid w:val="006835BC"/>
    <w:rsid w:val="00683833"/>
    <w:rsid w:val="00683854"/>
    <w:rsid w:val="006838F6"/>
    <w:rsid w:val="00683E09"/>
    <w:rsid w:val="00683FFC"/>
    <w:rsid w:val="00684069"/>
    <w:rsid w:val="006841AF"/>
    <w:rsid w:val="00684523"/>
    <w:rsid w:val="0068475A"/>
    <w:rsid w:val="00684B93"/>
    <w:rsid w:val="00684C64"/>
    <w:rsid w:val="00684CE1"/>
    <w:rsid w:val="00684D55"/>
    <w:rsid w:val="0068527D"/>
    <w:rsid w:val="0068537A"/>
    <w:rsid w:val="006854F9"/>
    <w:rsid w:val="006857D1"/>
    <w:rsid w:val="006857DA"/>
    <w:rsid w:val="0068588D"/>
    <w:rsid w:val="00685B91"/>
    <w:rsid w:val="00685CA0"/>
    <w:rsid w:val="00686008"/>
    <w:rsid w:val="006860D3"/>
    <w:rsid w:val="006868E9"/>
    <w:rsid w:val="00686DFA"/>
    <w:rsid w:val="00686F91"/>
    <w:rsid w:val="0068703F"/>
    <w:rsid w:val="006871AA"/>
    <w:rsid w:val="00687708"/>
    <w:rsid w:val="00687C00"/>
    <w:rsid w:val="00687CE3"/>
    <w:rsid w:val="00687D5E"/>
    <w:rsid w:val="00687F51"/>
    <w:rsid w:val="00687F7D"/>
    <w:rsid w:val="00687F87"/>
    <w:rsid w:val="00690046"/>
    <w:rsid w:val="006900D3"/>
    <w:rsid w:val="0069034B"/>
    <w:rsid w:val="00690742"/>
    <w:rsid w:val="00690780"/>
    <w:rsid w:val="00690788"/>
    <w:rsid w:val="00690AD2"/>
    <w:rsid w:val="00690BCD"/>
    <w:rsid w:val="00690C27"/>
    <w:rsid w:val="00690FF8"/>
    <w:rsid w:val="006913CC"/>
    <w:rsid w:val="0069194E"/>
    <w:rsid w:val="00691C5D"/>
    <w:rsid w:val="00691D5F"/>
    <w:rsid w:val="00691E5F"/>
    <w:rsid w:val="00692014"/>
    <w:rsid w:val="00692494"/>
    <w:rsid w:val="0069284C"/>
    <w:rsid w:val="00692ED3"/>
    <w:rsid w:val="00693404"/>
    <w:rsid w:val="0069354C"/>
    <w:rsid w:val="00693682"/>
    <w:rsid w:val="00694137"/>
    <w:rsid w:val="00694184"/>
    <w:rsid w:val="006943A6"/>
    <w:rsid w:val="006943E5"/>
    <w:rsid w:val="006944AD"/>
    <w:rsid w:val="00694613"/>
    <w:rsid w:val="00694758"/>
    <w:rsid w:val="00694BDE"/>
    <w:rsid w:val="00694ED5"/>
    <w:rsid w:val="006951E4"/>
    <w:rsid w:val="0069527F"/>
    <w:rsid w:val="00695306"/>
    <w:rsid w:val="00695384"/>
    <w:rsid w:val="006957E6"/>
    <w:rsid w:val="00695857"/>
    <w:rsid w:val="0069587F"/>
    <w:rsid w:val="0069590F"/>
    <w:rsid w:val="006959C6"/>
    <w:rsid w:val="00695CDC"/>
    <w:rsid w:val="00695E4E"/>
    <w:rsid w:val="00695F63"/>
    <w:rsid w:val="00696311"/>
    <w:rsid w:val="0069631D"/>
    <w:rsid w:val="006963C3"/>
    <w:rsid w:val="006963D9"/>
    <w:rsid w:val="00696427"/>
    <w:rsid w:val="006965E6"/>
    <w:rsid w:val="00696665"/>
    <w:rsid w:val="006968BB"/>
    <w:rsid w:val="0069694D"/>
    <w:rsid w:val="00696B94"/>
    <w:rsid w:val="00696BC3"/>
    <w:rsid w:val="00696F16"/>
    <w:rsid w:val="00696FF4"/>
    <w:rsid w:val="0069704A"/>
    <w:rsid w:val="0069712A"/>
    <w:rsid w:val="006972DF"/>
    <w:rsid w:val="00697474"/>
    <w:rsid w:val="0069774A"/>
    <w:rsid w:val="00697C39"/>
    <w:rsid w:val="00697D5E"/>
    <w:rsid w:val="00697F3A"/>
    <w:rsid w:val="006A06AC"/>
    <w:rsid w:val="006A070A"/>
    <w:rsid w:val="006A08BE"/>
    <w:rsid w:val="006A09C3"/>
    <w:rsid w:val="006A1113"/>
    <w:rsid w:val="006A16D4"/>
    <w:rsid w:val="006A1766"/>
    <w:rsid w:val="006A1D23"/>
    <w:rsid w:val="006A2026"/>
    <w:rsid w:val="006A2AA0"/>
    <w:rsid w:val="006A2B0A"/>
    <w:rsid w:val="006A30AD"/>
    <w:rsid w:val="006A31C1"/>
    <w:rsid w:val="006A3201"/>
    <w:rsid w:val="006A3895"/>
    <w:rsid w:val="006A3AFC"/>
    <w:rsid w:val="006A3B53"/>
    <w:rsid w:val="006A3BD6"/>
    <w:rsid w:val="006A3EBB"/>
    <w:rsid w:val="006A3FAD"/>
    <w:rsid w:val="006A3FE8"/>
    <w:rsid w:val="006A4177"/>
    <w:rsid w:val="006A4213"/>
    <w:rsid w:val="006A4485"/>
    <w:rsid w:val="006A4696"/>
    <w:rsid w:val="006A480F"/>
    <w:rsid w:val="006A4B58"/>
    <w:rsid w:val="006A4DC4"/>
    <w:rsid w:val="006A4FE6"/>
    <w:rsid w:val="006A500C"/>
    <w:rsid w:val="006A5188"/>
    <w:rsid w:val="006A53A3"/>
    <w:rsid w:val="006A5427"/>
    <w:rsid w:val="006A56B4"/>
    <w:rsid w:val="006A58A9"/>
    <w:rsid w:val="006A5CFC"/>
    <w:rsid w:val="006A5D0D"/>
    <w:rsid w:val="006A5E31"/>
    <w:rsid w:val="006A612C"/>
    <w:rsid w:val="006A617D"/>
    <w:rsid w:val="006A62F4"/>
    <w:rsid w:val="006A6376"/>
    <w:rsid w:val="006A63BD"/>
    <w:rsid w:val="006A6529"/>
    <w:rsid w:val="006A6663"/>
    <w:rsid w:val="006A68C2"/>
    <w:rsid w:val="006A6A35"/>
    <w:rsid w:val="006A6D79"/>
    <w:rsid w:val="006A70FA"/>
    <w:rsid w:val="006A7628"/>
    <w:rsid w:val="006A7890"/>
    <w:rsid w:val="006A7C88"/>
    <w:rsid w:val="006A7CDC"/>
    <w:rsid w:val="006A7D27"/>
    <w:rsid w:val="006A7ED9"/>
    <w:rsid w:val="006A7EEA"/>
    <w:rsid w:val="006A7FB2"/>
    <w:rsid w:val="006B00B8"/>
    <w:rsid w:val="006B00E2"/>
    <w:rsid w:val="006B03EF"/>
    <w:rsid w:val="006B0425"/>
    <w:rsid w:val="006B0591"/>
    <w:rsid w:val="006B067E"/>
    <w:rsid w:val="006B0727"/>
    <w:rsid w:val="006B08B5"/>
    <w:rsid w:val="006B0CFE"/>
    <w:rsid w:val="006B0E2A"/>
    <w:rsid w:val="006B0E99"/>
    <w:rsid w:val="006B1529"/>
    <w:rsid w:val="006B15D4"/>
    <w:rsid w:val="006B1677"/>
    <w:rsid w:val="006B1C12"/>
    <w:rsid w:val="006B1D80"/>
    <w:rsid w:val="006B1DBB"/>
    <w:rsid w:val="006B1FB1"/>
    <w:rsid w:val="006B1FCE"/>
    <w:rsid w:val="006B1FFE"/>
    <w:rsid w:val="006B20D3"/>
    <w:rsid w:val="006B229F"/>
    <w:rsid w:val="006B2342"/>
    <w:rsid w:val="006B2553"/>
    <w:rsid w:val="006B25FF"/>
    <w:rsid w:val="006B2784"/>
    <w:rsid w:val="006B283A"/>
    <w:rsid w:val="006B285E"/>
    <w:rsid w:val="006B2961"/>
    <w:rsid w:val="006B29F7"/>
    <w:rsid w:val="006B2AF9"/>
    <w:rsid w:val="006B2AFD"/>
    <w:rsid w:val="006B2F54"/>
    <w:rsid w:val="006B3009"/>
    <w:rsid w:val="006B326C"/>
    <w:rsid w:val="006B344B"/>
    <w:rsid w:val="006B3491"/>
    <w:rsid w:val="006B3BF2"/>
    <w:rsid w:val="006B3E4B"/>
    <w:rsid w:val="006B3F78"/>
    <w:rsid w:val="006B4145"/>
    <w:rsid w:val="006B42B6"/>
    <w:rsid w:val="006B4392"/>
    <w:rsid w:val="006B43F3"/>
    <w:rsid w:val="006B476D"/>
    <w:rsid w:val="006B4810"/>
    <w:rsid w:val="006B4FD1"/>
    <w:rsid w:val="006B5513"/>
    <w:rsid w:val="006B56D3"/>
    <w:rsid w:val="006B5B02"/>
    <w:rsid w:val="006B5B2E"/>
    <w:rsid w:val="006B5B63"/>
    <w:rsid w:val="006B5DC8"/>
    <w:rsid w:val="006B5F08"/>
    <w:rsid w:val="006B617D"/>
    <w:rsid w:val="006B6203"/>
    <w:rsid w:val="006B66CE"/>
    <w:rsid w:val="006B67CB"/>
    <w:rsid w:val="006B6B1C"/>
    <w:rsid w:val="006B6F53"/>
    <w:rsid w:val="006B6F76"/>
    <w:rsid w:val="006B708D"/>
    <w:rsid w:val="006B71DA"/>
    <w:rsid w:val="006B74E8"/>
    <w:rsid w:val="006B7AFE"/>
    <w:rsid w:val="006B7B28"/>
    <w:rsid w:val="006B7B53"/>
    <w:rsid w:val="006B7C5B"/>
    <w:rsid w:val="006B7D86"/>
    <w:rsid w:val="006B7F12"/>
    <w:rsid w:val="006B7F26"/>
    <w:rsid w:val="006C048E"/>
    <w:rsid w:val="006C07B0"/>
    <w:rsid w:val="006C0A1E"/>
    <w:rsid w:val="006C0E45"/>
    <w:rsid w:val="006C1089"/>
    <w:rsid w:val="006C13CE"/>
    <w:rsid w:val="006C17AC"/>
    <w:rsid w:val="006C1809"/>
    <w:rsid w:val="006C18DB"/>
    <w:rsid w:val="006C197A"/>
    <w:rsid w:val="006C1D9E"/>
    <w:rsid w:val="006C1FAD"/>
    <w:rsid w:val="006C1FD9"/>
    <w:rsid w:val="006C21B5"/>
    <w:rsid w:val="006C2D8D"/>
    <w:rsid w:val="006C2DA7"/>
    <w:rsid w:val="006C2DD0"/>
    <w:rsid w:val="006C2DD5"/>
    <w:rsid w:val="006C2FD1"/>
    <w:rsid w:val="006C3075"/>
    <w:rsid w:val="006C30AE"/>
    <w:rsid w:val="006C31D6"/>
    <w:rsid w:val="006C32CD"/>
    <w:rsid w:val="006C33F2"/>
    <w:rsid w:val="006C36C1"/>
    <w:rsid w:val="006C3B2A"/>
    <w:rsid w:val="006C3B2C"/>
    <w:rsid w:val="006C4144"/>
    <w:rsid w:val="006C42D9"/>
    <w:rsid w:val="006C4329"/>
    <w:rsid w:val="006C437D"/>
    <w:rsid w:val="006C46EF"/>
    <w:rsid w:val="006C4A06"/>
    <w:rsid w:val="006C4AB5"/>
    <w:rsid w:val="006C4B7D"/>
    <w:rsid w:val="006C4F86"/>
    <w:rsid w:val="006C52BB"/>
    <w:rsid w:val="006C56AB"/>
    <w:rsid w:val="006C59CC"/>
    <w:rsid w:val="006C5ACA"/>
    <w:rsid w:val="006C5B2D"/>
    <w:rsid w:val="006C5E04"/>
    <w:rsid w:val="006C6209"/>
    <w:rsid w:val="006C6279"/>
    <w:rsid w:val="006C6337"/>
    <w:rsid w:val="006C6449"/>
    <w:rsid w:val="006C66B0"/>
    <w:rsid w:val="006C6782"/>
    <w:rsid w:val="006C6A25"/>
    <w:rsid w:val="006C6B1B"/>
    <w:rsid w:val="006C70FF"/>
    <w:rsid w:val="006C7311"/>
    <w:rsid w:val="006C7374"/>
    <w:rsid w:val="006C7487"/>
    <w:rsid w:val="006C762D"/>
    <w:rsid w:val="006C76AA"/>
    <w:rsid w:val="006C7715"/>
    <w:rsid w:val="006C7754"/>
    <w:rsid w:val="006C778A"/>
    <w:rsid w:val="006C77F5"/>
    <w:rsid w:val="006C7A45"/>
    <w:rsid w:val="006C7BA7"/>
    <w:rsid w:val="006C7E19"/>
    <w:rsid w:val="006C7FB0"/>
    <w:rsid w:val="006D01BE"/>
    <w:rsid w:val="006D0417"/>
    <w:rsid w:val="006D081A"/>
    <w:rsid w:val="006D0AE7"/>
    <w:rsid w:val="006D0D4C"/>
    <w:rsid w:val="006D0DA7"/>
    <w:rsid w:val="006D0DEC"/>
    <w:rsid w:val="006D0E67"/>
    <w:rsid w:val="006D0E81"/>
    <w:rsid w:val="006D1054"/>
    <w:rsid w:val="006D1103"/>
    <w:rsid w:val="006D12EF"/>
    <w:rsid w:val="006D1389"/>
    <w:rsid w:val="006D1895"/>
    <w:rsid w:val="006D18CF"/>
    <w:rsid w:val="006D1C21"/>
    <w:rsid w:val="006D20A4"/>
    <w:rsid w:val="006D20DC"/>
    <w:rsid w:val="006D258A"/>
    <w:rsid w:val="006D283C"/>
    <w:rsid w:val="006D2A93"/>
    <w:rsid w:val="006D2B03"/>
    <w:rsid w:val="006D2C18"/>
    <w:rsid w:val="006D2FFA"/>
    <w:rsid w:val="006D30EA"/>
    <w:rsid w:val="006D337F"/>
    <w:rsid w:val="006D34B8"/>
    <w:rsid w:val="006D378C"/>
    <w:rsid w:val="006D381D"/>
    <w:rsid w:val="006D3A35"/>
    <w:rsid w:val="006D3AB2"/>
    <w:rsid w:val="006D3F5D"/>
    <w:rsid w:val="006D43D1"/>
    <w:rsid w:val="006D4591"/>
    <w:rsid w:val="006D45A3"/>
    <w:rsid w:val="006D470A"/>
    <w:rsid w:val="006D48E2"/>
    <w:rsid w:val="006D492E"/>
    <w:rsid w:val="006D4B45"/>
    <w:rsid w:val="006D4E1B"/>
    <w:rsid w:val="006D509B"/>
    <w:rsid w:val="006D53C5"/>
    <w:rsid w:val="006D5487"/>
    <w:rsid w:val="006D5569"/>
    <w:rsid w:val="006D559F"/>
    <w:rsid w:val="006D5918"/>
    <w:rsid w:val="006D5AC7"/>
    <w:rsid w:val="006D5ADC"/>
    <w:rsid w:val="006D5C2A"/>
    <w:rsid w:val="006D6412"/>
    <w:rsid w:val="006D6426"/>
    <w:rsid w:val="006D65A5"/>
    <w:rsid w:val="006D65CF"/>
    <w:rsid w:val="006D66A4"/>
    <w:rsid w:val="006D676B"/>
    <w:rsid w:val="006D7405"/>
    <w:rsid w:val="006D74D1"/>
    <w:rsid w:val="006D7648"/>
    <w:rsid w:val="006D78D9"/>
    <w:rsid w:val="006D7A92"/>
    <w:rsid w:val="006D7B95"/>
    <w:rsid w:val="006D7BE7"/>
    <w:rsid w:val="006D7E84"/>
    <w:rsid w:val="006E0097"/>
    <w:rsid w:val="006E01F4"/>
    <w:rsid w:val="006E06D6"/>
    <w:rsid w:val="006E0D7B"/>
    <w:rsid w:val="006E0DF6"/>
    <w:rsid w:val="006E0ECE"/>
    <w:rsid w:val="006E105D"/>
    <w:rsid w:val="006E1257"/>
    <w:rsid w:val="006E131F"/>
    <w:rsid w:val="006E1715"/>
    <w:rsid w:val="006E174C"/>
    <w:rsid w:val="006E1768"/>
    <w:rsid w:val="006E1A4A"/>
    <w:rsid w:val="006E1AE8"/>
    <w:rsid w:val="006E1CA2"/>
    <w:rsid w:val="006E1CC7"/>
    <w:rsid w:val="006E1EC0"/>
    <w:rsid w:val="006E2058"/>
    <w:rsid w:val="006E2230"/>
    <w:rsid w:val="006E25BA"/>
    <w:rsid w:val="006E2722"/>
    <w:rsid w:val="006E28D8"/>
    <w:rsid w:val="006E2AB0"/>
    <w:rsid w:val="006E2BEC"/>
    <w:rsid w:val="006E3031"/>
    <w:rsid w:val="006E32F7"/>
    <w:rsid w:val="006E3328"/>
    <w:rsid w:val="006E339D"/>
    <w:rsid w:val="006E3C1E"/>
    <w:rsid w:val="006E3DF5"/>
    <w:rsid w:val="006E3E0A"/>
    <w:rsid w:val="006E3ED5"/>
    <w:rsid w:val="006E3F37"/>
    <w:rsid w:val="006E485D"/>
    <w:rsid w:val="006E4A87"/>
    <w:rsid w:val="006E4EA8"/>
    <w:rsid w:val="006E526A"/>
    <w:rsid w:val="006E5360"/>
    <w:rsid w:val="006E569D"/>
    <w:rsid w:val="006E5AB0"/>
    <w:rsid w:val="006E60A5"/>
    <w:rsid w:val="006E61F2"/>
    <w:rsid w:val="006E6618"/>
    <w:rsid w:val="006E6880"/>
    <w:rsid w:val="006E6BD3"/>
    <w:rsid w:val="006E6CD8"/>
    <w:rsid w:val="006E6EC6"/>
    <w:rsid w:val="006E6FF1"/>
    <w:rsid w:val="006E7015"/>
    <w:rsid w:val="006E722A"/>
    <w:rsid w:val="006E7425"/>
    <w:rsid w:val="006E7649"/>
    <w:rsid w:val="006E7705"/>
    <w:rsid w:val="006E7964"/>
    <w:rsid w:val="006E79F3"/>
    <w:rsid w:val="006E7C7C"/>
    <w:rsid w:val="006E7D2F"/>
    <w:rsid w:val="006E7DAA"/>
    <w:rsid w:val="006E7E03"/>
    <w:rsid w:val="006E7F06"/>
    <w:rsid w:val="006E7FF0"/>
    <w:rsid w:val="006F0000"/>
    <w:rsid w:val="006F00FB"/>
    <w:rsid w:val="006F0251"/>
    <w:rsid w:val="006F0580"/>
    <w:rsid w:val="006F05A2"/>
    <w:rsid w:val="006F0A68"/>
    <w:rsid w:val="006F0B22"/>
    <w:rsid w:val="006F0F81"/>
    <w:rsid w:val="006F10B0"/>
    <w:rsid w:val="006F10B4"/>
    <w:rsid w:val="006F130F"/>
    <w:rsid w:val="006F1583"/>
    <w:rsid w:val="006F1689"/>
    <w:rsid w:val="006F16F2"/>
    <w:rsid w:val="006F171C"/>
    <w:rsid w:val="006F181C"/>
    <w:rsid w:val="006F18F5"/>
    <w:rsid w:val="006F1970"/>
    <w:rsid w:val="006F1BC7"/>
    <w:rsid w:val="006F1CCE"/>
    <w:rsid w:val="006F200D"/>
    <w:rsid w:val="006F2466"/>
    <w:rsid w:val="006F2559"/>
    <w:rsid w:val="006F27E7"/>
    <w:rsid w:val="006F28F1"/>
    <w:rsid w:val="006F2921"/>
    <w:rsid w:val="006F2BB3"/>
    <w:rsid w:val="006F3019"/>
    <w:rsid w:val="006F3797"/>
    <w:rsid w:val="006F38D8"/>
    <w:rsid w:val="006F38ED"/>
    <w:rsid w:val="006F3921"/>
    <w:rsid w:val="006F3FCA"/>
    <w:rsid w:val="006F4557"/>
    <w:rsid w:val="006F4937"/>
    <w:rsid w:val="006F4A5F"/>
    <w:rsid w:val="006F4C9E"/>
    <w:rsid w:val="006F4DEC"/>
    <w:rsid w:val="006F534F"/>
    <w:rsid w:val="006F59EF"/>
    <w:rsid w:val="006F5BDA"/>
    <w:rsid w:val="006F5D7C"/>
    <w:rsid w:val="006F61A1"/>
    <w:rsid w:val="006F623C"/>
    <w:rsid w:val="006F63B5"/>
    <w:rsid w:val="006F6435"/>
    <w:rsid w:val="006F6672"/>
    <w:rsid w:val="006F6684"/>
    <w:rsid w:val="006F66D2"/>
    <w:rsid w:val="006F69D7"/>
    <w:rsid w:val="006F6AA8"/>
    <w:rsid w:val="006F6CA8"/>
    <w:rsid w:val="006F7113"/>
    <w:rsid w:val="006F7311"/>
    <w:rsid w:val="006F752E"/>
    <w:rsid w:val="006F7693"/>
    <w:rsid w:val="006F7794"/>
    <w:rsid w:val="006F7A8B"/>
    <w:rsid w:val="006F7BF5"/>
    <w:rsid w:val="006F7E91"/>
    <w:rsid w:val="006F7FB1"/>
    <w:rsid w:val="00700076"/>
    <w:rsid w:val="00700231"/>
    <w:rsid w:val="0070024C"/>
    <w:rsid w:val="00700568"/>
    <w:rsid w:val="00700660"/>
    <w:rsid w:val="0070066B"/>
    <w:rsid w:val="00700709"/>
    <w:rsid w:val="00700A2A"/>
    <w:rsid w:val="00700FBB"/>
    <w:rsid w:val="00701181"/>
    <w:rsid w:val="007012C0"/>
    <w:rsid w:val="00701408"/>
    <w:rsid w:val="007014E3"/>
    <w:rsid w:val="00701695"/>
    <w:rsid w:val="00701EA3"/>
    <w:rsid w:val="00702184"/>
    <w:rsid w:val="007023D2"/>
    <w:rsid w:val="00702630"/>
    <w:rsid w:val="0070273A"/>
    <w:rsid w:val="00702812"/>
    <w:rsid w:val="007028A4"/>
    <w:rsid w:val="00702A79"/>
    <w:rsid w:val="00702B85"/>
    <w:rsid w:val="00702CD8"/>
    <w:rsid w:val="00702FAE"/>
    <w:rsid w:val="00703027"/>
    <w:rsid w:val="00703177"/>
    <w:rsid w:val="007031D6"/>
    <w:rsid w:val="00703236"/>
    <w:rsid w:val="007033A9"/>
    <w:rsid w:val="00703500"/>
    <w:rsid w:val="00703650"/>
    <w:rsid w:val="007039A8"/>
    <w:rsid w:val="00703C90"/>
    <w:rsid w:val="00703E7B"/>
    <w:rsid w:val="00703E83"/>
    <w:rsid w:val="00704563"/>
    <w:rsid w:val="0070468B"/>
    <w:rsid w:val="007046DD"/>
    <w:rsid w:val="00704BA2"/>
    <w:rsid w:val="00704F88"/>
    <w:rsid w:val="0070500A"/>
    <w:rsid w:val="007051CE"/>
    <w:rsid w:val="007053A7"/>
    <w:rsid w:val="00705735"/>
    <w:rsid w:val="0070580E"/>
    <w:rsid w:val="00705FAC"/>
    <w:rsid w:val="0070607D"/>
    <w:rsid w:val="0070608A"/>
    <w:rsid w:val="007060B2"/>
    <w:rsid w:val="00706106"/>
    <w:rsid w:val="00706306"/>
    <w:rsid w:val="007065BB"/>
    <w:rsid w:val="00706922"/>
    <w:rsid w:val="00706929"/>
    <w:rsid w:val="00706AB5"/>
    <w:rsid w:val="00706D20"/>
    <w:rsid w:val="00706F3B"/>
    <w:rsid w:val="00707038"/>
    <w:rsid w:val="00707149"/>
    <w:rsid w:val="007073BC"/>
    <w:rsid w:val="00707558"/>
    <w:rsid w:val="007075C4"/>
    <w:rsid w:val="00707683"/>
    <w:rsid w:val="007079FF"/>
    <w:rsid w:val="00707A94"/>
    <w:rsid w:val="00707F18"/>
    <w:rsid w:val="00707FDD"/>
    <w:rsid w:val="00710063"/>
    <w:rsid w:val="00710112"/>
    <w:rsid w:val="00710513"/>
    <w:rsid w:val="00710736"/>
    <w:rsid w:val="00710A64"/>
    <w:rsid w:val="00710AE3"/>
    <w:rsid w:val="00710B1D"/>
    <w:rsid w:val="00710BA0"/>
    <w:rsid w:val="00710D00"/>
    <w:rsid w:val="00710D3D"/>
    <w:rsid w:val="00710E70"/>
    <w:rsid w:val="00711279"/>
    <w:rsid w:val="007112C4"/>
    <w:rsid w:val="00711397"/>
    <w:rsid w:val="00711589"/>
    <w:rsid w:val="00711632"/>
    <w:rsid w:val="00711965"/>
    <w:rsid w:val="00711F46"/>
    <w:rsid w:val="00711F49"/>
    <w:rsid w:val="00712421"/>
    <w:rsid w:val="00712595"/>
    <w:rsid w:val="0071263F"/>
    <w:rsid w:val="00712780"/>
    <w:rsid w:val="007127CB"/>
    <w:rsid w:val="00712901"/>
    <w:rsid w:val="00712E73"/>
    <w:rsid w:val="007130E3"/>
    <w:rsid w:val="00713179"/>
    <w:rsid w:val="007131A7"/>
    <w:rsid w:val="00713479"/>
    <w:rsid w:val="007134E0"/>
    <w:rsid w:val="00713520"/>
    <w:rsid w:val="00713535"/>
    <w:rsid w:val="0071362D"/>
    <w:rsid w:val="0071376A"/>
    <w:rsid w:val="007137E1"/>
    <w:rsid w:val="007138CD"/>
    <w:rsid w:val="007138F5"/>
    <w:rsid w:val="00713A28"/>
    <w:rsid w:val="00713DBB"/>
    <w:rsid w:val="00713ECE"/>
    <w:rsid w:val="00714545"/>
    <w:rsid w:val="00714914"/>
    <w:rsid w:val="00714D7D"/>
    <w:rsid w:val="007151DB"/>
    <w:rsid w:val="007154B6"/>
    <w:rsid w:val="00715BB6"/>
    <w:rsid w:val="00715CD2"/>
    <w:rsid w:val="00715F05"/>
    <w:rsid w:val="00715FF0"/>
    <w:rsid w:val="007160A2"/>
    <w:rsid w:val="00716191"/>
    <w:rsid w:val="00716221"/>
    <w:rsid w:val="00716AB1"/>
    <w:rsid w:val="00716CE4"/>
    <w:rsid w:val="00716D4D"/>
    <w:rsid w:val="0071727E"/>
    <w:rsid w:val="007173B4"/>
    <w:rsid w:val="00717470"/>
    <w:rsid w:val="007175CF"/>
    <w:rsid w:val="007178C6"/>
    <w:rsid w:val="00717BCC"/>
    <w:rsid w:val="00717BD3"/>
    <w:rsid w:val="007202FD"/>
    <w:rsid w:val="00720621"/>
    <w:rsid w:val="00720700"/>
    <w:rsid w:val="0072087D"/>
    <w:rsid w:val="00720A80"/>
    <w:rsid w:val="00720B4A"/>
    <w:rsid w:val="00720BA1"/>
    <w:rsid w:val="00720C14"/>
    <w:rsid w:val="00720F30"/>
    <w:rsid w:val="00720F4C"/>
    <w:rsid w:val="00720F53"/>
    <w:rsid w:val="0072102D"/>
    <w:rsid w:val="00721599"/>
    <w:rsid w:val="00721862"/>
    <w:rsid w:val="00721936"/>
    <w:rsid w:val="007219F8"/>
    <w:rsid w:val="00721B3E"/>
    <w:rsid w:val="0072239E"/>
    <w:rsid w:val="0072268B"/>
    <w:rsid w:val="007229FD"/>
    <w:rsid w:val="00722CDF"/>
    <w:rsid w:val="00722D8E"/>
    <w:rsid w:val="00722E6A"/>
    <w:rsid w:val="00722F4F"/>
    <w:rsid w:val="00723130"/>
    <w:rsid w:val="00723518"/>
    <w:rsid w:val="00723544"/>
    <w:rsid w:val="00723747"/>
    <w:rsid w:val="007237AC"/>
    <w:rsid w:val="00723855"/>
    <w:rsid w:val="00723B08"/>
    <w:rsid w:val="00723B99"/>
    <w:rsid w:val="00723EBE"/>
    <w:rsid w:val="0072413A"/>
    <w:rsid w:val="00724B0E"/>
    <w:rsid w:val="0072504F"/>
    <w:rsid w:val="00725197"/>
    <w:rsid w:val="007251C4"/>
    <w:rsid w:val="00725570"/>
    <w:rsid w:val="007255A7"/>
    <w:rsid w:val="007256AF"/>
    <w:rsid w:val="007259D1"/>
    <w:rsid w:val="00725A7F"/>
    <w:rsid w:val="00726200"/>
    <w:rsid w:val="00726653"/>
    <w:rsid w:val="00726708"/>
    <w:rsid w:val="007269A7"/>
    <w:rsid w:val="007269CD"/>
    <w:rsid w:val="00726B25"/>
    <w:rsid w:val="00726EBB"/>
    <w:rsid w:val="00726EF9"/>
    <w:rsid w:val="007271C3"/>
    <w:rsid w:val="00727495"/>
    <w:rsid w:val="00727611"/>
    <w:rsid w:val="00727915"/>
    <w:rsid w:val="007279B6"/>
    <w:rsid w:val="00727C9C"/>
    <w:rsid w:val="00727D46"/>
    <w:rsid w:val="00727DEC"/>
    <w:rsid w:val="0073007E"/>
    <w:rsid w:val="00730131"/>
    <w:rsid w:val="007306FF"/>
    <w:rsid w:val="007308A3"/>
    <w:rsid w:val="00730A26"/>
    <w:rsid w:val="00730A74"/>
    <w:rsid w:val="00730E4C"/>
    <w:rsid w:val="00730F10"/>
    <w:rsid w:val="0073128C"/>
    <w:rsid w:val="007312C8"/>
    <w:rsid w:val="007313C0"/>
    <w:rsid w:val="00731538"/>
    <w:rsid w:val="0073162A"/>
    <w:rsid w:val="00731A7A"/>
    <w:rsid w:val="00731ACD"/>
    <w:rsid w:val="00731CFE"/>
    <w:rsid w:val="00731ED2"/>
    <w:rsid w:val="00732128"/>
    <w:rsid w:val="00732C7C"/>
    <w:rsid w:val="00732CA7"/>
    <w:rsid w:val="00732CB1"/>
    <w:rsid w:val="00732CCE"/>
    <w:rsid w:val="00733153"/>
    <w:rsid w:val="0073342A"/>
    <w:rsid w:val="00733614"/>
    <w:rsid w:val="00733622"/>
    <w:rsid w:val="00733BDA"/>
    <w:rsid w:val="00733F6A"/>
    <w:rsid w:val="00734053"/>
    <w:rsid w:val="0073407C"/>
    <w:rsid w:val="007342E9"/>
    <w:rsid w:val="007343CF"/>
    <w:rsid w:val="0073452C"/>
    <w:rsid w:val="00734816"/>
    <w:rsid w:val="00734D50"/>
    <w:rsid w:val="00734F2A"/>
    <w:rsid w:val="007350B6"/>
    <w:rsid w:val="0073570E"/>
    <w:rsid w:val="00735851"/>
    <w:rsid w:val="00735897"/>
    <w:rsid w:val="007358C3"/>
    <w:rsid w:val="00735B6D"/>
    <w:rsid w:val="00735D20"/>
    <w:rsid w:val="00735DAC"/>
    <w:rsid w:val="00735EBB"/>
    <w:rsid w:val="0073629B"/>
    <w:rsid w:val="007365FC"/>
    <w:rsid w:val="00736602"/>
    <w:rsid w:val="0073679A"/>
    <w:rsid w:val="0073689C"/>
    <w:rsid w:val="007368CA"/>
    <w:rsid w:val="00736A99"/>
    <w:rsid w:val="00736DFB"/>
    <w:rsid w:val="00736E4E"/>
    <w:rsid w:val="00737096"/>
    <w:rsid w:val="007371F8"/>
    <w:rsid w:val="0073721F"/>
    <w:rsid w:val="00737495"/>
    <w:rsid w:val="007374E2"/>
    <w:rsid w:val="00737527"/>
    <w:rsid w:val="007376E7"/>
    <w:rsid w:val="00737733"/>
    <w:rsid w:val="00737B04"/>
    <w:rsid w:val="00737C85"/>
    <w:rsid w:val="00737D37"/>
    <w:rsid w:val="007400F2"/>
    <w:rsid w:val="0074017C"/>
    <w:rsid w:val="007405B3"/>
    <w:rsid w:val="00740D1A"/>
    <w:rsid w:val="00740E96"/>
    <w:rsid w:val="007411B2"/>
    <w:rsid w:val="00741803"/>
    <w:rsid w:val="00742084"/>
    <w:rsid w:val="0074230F"/>
    <w:rsid w:val="00742349"/>
    <w:rsid w:val="0074259F"/>
    <w:rsid w:val="007425FA"/>
    <w:rsid w:val="007426E7"/>
    <w:rsid w:val="0074294F"/>
    <w:rsid w:val="00743592"/>
    <w:rsid w:val="0074360E"/>
    <w:rsid w:val="0074390B"/>
    <w:rsid w:val="00743C1D"/>
    <w:rsid w:val="00743D06"/>
    <w:rsid w:val="00743DBE"/>
    <w:rsid w:val="00743E26"/>
    <w:rsid w:val="00744135"/>
    <w:rsid w:val="00744251"/>
    <w:rsid w:val="00744352"/>
    <w:rsid w:val="0074482E"/>
    <w:rsid w:val="00744A6E"/>
    <w:rsid w:val="00744A9B"/>
    <w:rsid w:val="00744A9C"/>
    <w:rsid w:val="00744B74"/>
    <w:rsid w:val="00744E7C"/>
    <w:rsid w:val="00745016"/>
    <w:rsid w:val="0074503B"/>
    <w:rsid w:val="007453D5"/>
    <w:rsid w:val="007456DD"/>
    <w:rsid w:val="007459DF"/>
    <w:rsid w:val="00745A63"/>
    <w:rsid w:val="00745AE0"/>
    <w:rsid w:val="00745D32"/>
    <w:rsid w:val="00745E2E"/>
    <w:rsid w:val="00746203"/>
    <w:rsid w:val="0074639D"/>
    <w:rsid w:val="0074645A"/>
    <w:rsid w:val="00746578"/>
    <w:rsid w:val="007465B3"/>
    <w:rsid w:val="0074688F"/>
    <w:rsid w:val="00746902"/>
    <w:rsid w:val="00746F59"/>
    <w:rsid w:val="00747179"/>
    <w:rsid w:val="007477C2"/>
    <w:rsid w:val="00747855"/>
    <w:rsid w:val="00747B4E"/>
    <w:rsid w:val="0075002A"/>
    <w:rsid w:val="0075051E"/>
    <w:rsid w:val="007505C5"/>
    <w:rsid w:val="00750D46"/>
    <w:rsid w:val="00750E23"/>
    <w:rsid w:val="0075126B"/>
    <w:rsid w:val="00751521"/>
    <w:rsid w:val="00751615"/>
    <w:rsid w:val="00751628"/>
    <w:rsid w:val="0075192C"/>
    <w:rsid w:val="00751E73"/>
    <w:rsid w:val="00751ED3"/>
    <w:rsid w:val="00752011"/>
    <w:rsid w:val="00752215"/>
    <w:rsid w:val="0075258B"/>
    <w:rsid w:val="007525D8"/>
    <w:rsid w:val="007526AA"/>
    <w:rsid w:val="007526DA"/>
    <w:rsid w:val="00752772"/>
    <w:rsid w:val="007528C8"/>
    <w:rsid w:val="00752A68"/>
    <w:rsid w:val="00752BAB"/>
    <w:rsid w:val="00752C34"/>
    <w:rsid w:val="00753089"/>
    <w:rsid w:val="0075323A"/>
    <w:rsid w:val="00753446"/>
    <w:rsid w:val="00753482"/>
    <w:rsid w:val="007538B6"/>
    <w:rsid w:val="007539C2"/>
    <w:rsid w:val="00753AB2"/>
    <w:rsid w:val="00753D50"/>
    <w:rsid w:val="00753FE6"/>
    <w:rsid w:val="00754121"/>
    <w:rsid w:val="007546BB"/>
    <w:rsid w:val="00754816"/>
    <w:rsid w:val="00754949"/>
    <w:rsid w:val="0075548E"/>
    <w:rsid w:val="007554C3"/>
    <w:rsid w:val="007555C3"/>
    <w:rsid w:val="00755654"/>
    <w:rsid w:val="00755B0C"/>
    <w:rsid w:val="00755C3E"/>
    <w:rsid w:val="00755EB8"/>
    <w:rsid w:val="0075609A"/>
    <w:rsid w:val="007565BA"/>
    <w:rsid w:val="0075662B"/>
    <w:rsid w:val="007567CE"/>
    <w:rsid w:val="00756AD9"/>
    <w:rsid w:val="00756CBA"/>
    <w:rsid w:val="00756F5F"/>
    <w:rsid w:val="007570B7"/>
    <w:rsid w:val="007571E0"/>
    <w:rsid w:val="00757360"/>
    <w:rsid w:val="007574BB"/>
    <w:rsid w:val="0075762C"/>
    <w:rsid w:val="00757B29"/>
    <w:rsid w:val="00757B4C"/>
    <w:rsid w:val="00757D1D"/>
    <w:rsid w:val="00757F4D"/>
    <w:rsid w:val="00757FCE"/>
    <w:rsid w:val="007600D3"/>
    <w:rsid w:val="0076010C"/>
    <w:rsid w:val="00760386"/>
    <w:rsid w:val="0076064D"/>
    <w:rsid w:val="007606CE"/>
    <w:rsid w:val="007607E8"/>
    <w:rsid w:val="00760BB3"/>
    <w:rsid w:val="00760C96"/>
    <w:rsid w:val="007611C4"/>
    <w:rsid w:val="007611E6"/>
    <w:rsid w:val="00761261"/>
    <w:rsid w:val="00761C26"/>
    <w:rsid w:val="00761D64"/>
    <w:rsid w:val="00761FBA"/>
    <w:rsid w:val="007622D2"/>
    <w:rsid w:val="007625C7"/>
    <w:rsid w:val="007626B9"/>
    <w:rsid w:val="00762E84"/>
    <w:rsid w:val="00763109"/>
    <w:rsid w:val="00763201"/>
    <w:rsid w:val="00763297"/>
    <w:rsid w:val="007632B2"/>
    <w:rsid w:val="00763541"/>
    <w:rsid w:val="007635CB"/>
    <w:rsid w:val="00763DDA"/>
    <w:rsid w:val="0076453B"/>
    <w:rsid w:val="00764764"/>
    <w:rsid w:val="0076483A"/>
    <w:rsid w:val="0076483C"/>
    <w:rsid w:val="00764AA0"/>
    <w:rsid w:val="00764BB7"/>
    <w:rsid w:val="00764D9F"/>
    <w:rsid w:val="0076514B"/>
    <w:rsid w:val="007656F4"/>
    <w:rsid w:val="007657B5"/>
    <w:rsid w:val="00765FF0"/>
    <w:rsid w:val="00766013"/>
    <w:rsid w:val="007661E2"/>
    <w:rsid w:val="0076623F"/>
    <w:rsid w:val="007662DF"/>
    <w:rsid w:val="007664C3"/>
    <w:rsid w:val="007664E5"/>
    <w:rsid w:val="00766517"/>
    <w:rsid w:val="0076656C"/>
    <w:rsid w:val="00766BE1"/>
    <w:rsid w:val="007674BF"/>
    <w:rsid w:val="00767918"/>
    <w:rsid w:val="007679A8"/>
    <w:rsid w:val="00767A70"/>
    <w:rsid w:val="00767CDA"/>
    <w:rsid w:val="0077000A"/>
    <w:rsid w:val="0077037A"/>
    <w:rsid w:val="007708F0"/>
    <w:rsid w:val="00771577"/>
    <w:rsid w:val="007715D3"/>
    <w:rsid w:val="00771AF1"/>
    <w:rsid w:val="00771E01"/>
    <w:rsid w:val="00771E4C"/>
    <w:rsid w:val="00771F5A"/>
    <w:rsid w:val="007720F0"/>
    <w:rsid w:val="0077247E"/>
    <w:rsid w:val="00772636"/>
    <w:rsid w:val="007728FB"/>
    <w:rsid w:val="00772D4B"/>
    <w:rsid w:val="00772E64"/>
    <w:rsid w:val="00772F31"/>
    <w:rsid w:val="0077361C"/>
    <w:rsid w:val="00773ACB"/>
    <w:rsid w:val="00773B64"/>
    <w:rsid w:val="00773BF2"/>
    <w:rsid w:val="00773BFC"/>
    <w:rsid w:val="00773C44"/>
    <w:rsid w:val="00773DE7"/>
    <w:rsid w:val="00773EC7"/>
    <w:rsid w:val="00774130"/>
    <w:rsid w:val="007742BA"/>
    <w:rsid w:val="0077455C"/>
    <w:rsid w:val="00774823"/>
    <w:rsid w:val="00774A71"/>
    <w:rsid w:val="00774B6C"/>
    <w:rsid w:val="00775456"/>
    <w:rsid w:val="00775489"/>
    <w:rsid w:val="007755E6"/>
    <w:rsid w:val="00775600"/>
    <w:rsid w:val="0077592C"/>
    <w:rsid w:val="00775A34"/>
    <w:rsid w:val="00775C69"/>
    <w:rsid w:val="00775FCE"/>
    <w:rsid w:val="007761A7"/>
    <w:rsid w:val="0077647A"/>
    <w:rsid w:val="007764F4"/>
    <w:rsid w:val="007768B5"/>
    <w:rsid w:val="007768C4"/>
    <w:rsid w:val="007770DE"/>
    <w:rsid w:val="00777382"/>
    <w:rsid w:val="007776F0"/>
    <w:rsid w:val="007777AE"/>
    <w:rsid w:val="00777A5F"/>
    <w:rsid w:val="00777A83"/>
    <w:rsid w:val="00777B89"/>
    <w:rsid w:val="00777EB3"/>
    <w:rsid w:val="00777FF3"/>
    <w:rsid w:val="007805B5"/>
    <w:rsid w:val="007809DB"/>
    <w:rsid w:val="00780BF5"/>
    <w:rsid w:val="00780C48"/>
    <w:rsid w:val="00781039"/>
    <w:rsid w:val="00781290"/>
    <w:rsid w:val="00781611"/>
    <w:rsid w:val="00781789"/>
    <w:rsid w:val="0078178A"/>
    <w:rsid w:val="00781CAA"/>
    <w:rsid w:val="00781E8B"/>
    <w:rsid w:val="007820CE"/>
    <w:rsid w:val="007821EE"/>
    <w:rsid w:val="00782955"/>
    <w:rsid w:val="007829C8"/>
    <w:rsid w:val="00782BFF"/>
    <w:rsid w:val="007830E6"/>
    <w:rsid w:val="007833D8"/>
    <w:rsid w:val="007838AA"/>
    <w:rsid w:val="00783B24"/>
    <w:rsid w:val="00783B39"/>
    <w:rsid w:val="00783B8C"/>
    <w:rsid w:val="00783CB5"/>
    <w:rsid w:val="00783D7B"/>
    <w:rsid w:val="00783E6F"/>
    <w:rsid w:val="00783E75"/>
    <w:rsid w:val="0078406A"/>
    <w:rsid w:val="00784229"/>
    <w:rsid w:val="00784329"/>
    <w:rsid w:val="00784429"/>
    <w:rsid w:val="007845B1"/>
    <w:rsid w:val="007846A1"/>
    <w:rsid w:val="007847A3"/>
    <w:rsid w:val="00784B2E"/>
    <w:rsid w:val="00784BBC"/>
    <w:rsid w:val="00784C05"/>
    <w:rsid w:val="00784FA9"/>
    <w:rsid w:val="0078520E"/>
    <w:rsid w:val="0078547E"/>
    <w:rsid w:val="007856B5"/>
    <w:rsid w:val="00785792"/>
    <w:rsid w:val="0078594E"/>
    <w:rsid w:val="00785AD0"/>
    <w:rsid w:val="00785F17"/>
    <w:rsid w:val="00785F1A"/>
    <w:rsid w:val="00786671"/>
    <w:rsid w:val="007868BD"/>
    <w:rsid w:val="00786A2A"/>
    <w:rsid w:val="00786A5F"/>
    <w:rsid w:val="00786CFE"/>
    <w:rsid w:val="00786EBA"/>
    <w:rsid w:val="007872C7"/>
    <w:rsid w:val="007875A9"/>
    <w:rsid w:val="007876FD"/>
    <w:rsid w:val="0078795D"/>
    <w:rsid w:val="007879F8"/>
    <w:rsid w:val="00787A39"/>
    <w:rsid w:val="00787F4A"/>
    <w:rsid w:val="0079014B"/>
    <w:rsid w:val="00790286"/>
    <w:rsid w:val="0079059C"/>
    <w:rsid w:val="007905B1"/>
    <w:rsid w:val="00790701"/>
    <w:rsid w:val="0079088C"/>
    <w:rsid w:val="00790898"/>
    <w:rsid w:val="00790930"/>
    <w:rsid w:val="00790BA3"/>
    <w:rsid w:val="00790F81"/>
    <w:rsid w:val="00791244"/>
    <w:rsid w:val="0079126D"/>
    <w:rsid w:val="007912D5"/>
    <w:rsid w:val="0079131D"/>
    <w:rsid w:val="0079189B"/>
    <w:rsid w:val="007919AA"/>
    <w:rsid w:val="00792AE6"/>
    <w:rsid w:val="00792E69"/>
    <w:rsid w:val="00792E8C"/>
    <w:rsid w:val="00792F08"/>
    <w:rsid w:val="00793059"/>
    <w:rsid w:val="007930C2"/>
    <w:rsid w:val="00793106"/>
    <w:rsid w:val="00793737"/>
    <w:rsid w:val="00793744"/>
    <w:rsid w:val="00793774"/>
    <w:rsid w:val="00793828"/>
    <w:rsid w:val="007939EA"/>
    <w:rsid w:val="00793B86"/>
    <w:rsid w:val="00793E85"/>
    <w:rsid w:val="00794526"/>
    <w:rsid w:val="0079456B"/>
    <w:rsid w:val="007945C9"/>
    <w:rsid w:val="007946F7"/>
    <w:rsid w:val="00794A67"/>
    <w:rsid w:val="00794B6D"/>
    <w:rsid w:val="00795154"/>
    <w:rsid w:val="00795293"/>
    <w:rsid w:val="00795333"/>
    <w:rsid w:val="00795394"/>
    <w:rsid w:val="007953F3"/>
    <w:rsid w:val="007954C8"/>
    <w:rsid w:val="00795579"/>
    <w:rsid w:val="007958F6"/>
    <w:rsid w:val="00795B26"/>
    <w:rsid w:val="00795F6A"/>
    <w:rsid w:val="00796001"/>
    <w:rsid w:val="007966D4"/>
    <w:rsid w:val="00796719"/>
    <w:rsid w:val="00796734"/>
    <w:rsid w:val="00796980"/>
    <w:rsid w:val="00796994"/>
    <w:rsid w:val="00796E86"/>
    <w:rsid w:val="00796F9C"/>
    <w:rsid w:val="007973F2"/>
    <w:rsid w:val="0079764C"/>
    <w:rsid w:val="00797677"/>
    <w:rsid w:val="007976C4"/>
    <w:rsid w:val="0079793E"/>
    <w:rsid w:val="00797B8F"/>
    <w:rsid w:val="00797F58"/>
    <w:rsid w:val="00797FCE"/>
    <w:rsid w:val="007A029E"/>
    <w:rsid w:val="007A087F"/>
    <w:rsid w:val="007A16B5"/>
    <w:rsid w:val="007A1A00"/>
    <w:rsid w:val="007A1DE4"/>
    <w:rsid w:val="007A1FD3"/>
    <w:rsid w:val="007A212A"/>
    <w:rsid w:val="007A21F9"/>
    <w:rsid w:val="007A22A3"/>
    <w:rsid w:val="007A2657"/>
    <w:rsid w:val="007A265E"/>
    <w:rsid w:val="007A2B2F"/>
    <w:rsid w:val="007A2C09"/>
    <w:rsid w:val="007A2E8A"/>
    <w:rsid w:val="007A2F46"/>
    <w:rsid w:val="007A31FC"/>
    <w:rsid w:val="007A352D"/>
    <w:rsid w:val="007A38E4"/>
    <w:rsid w:val="007A3C2F"/>
    <w:rsid w:val="007A3D9B"/>
    <w:rsid w:val="007A3F60"/>
    <w:rsid w:val="007A432E"/>
    <w:rsid w:val="007A4619"/>
    <w:rsid w:val="007A4B04"/>
    <w:rsid w:val="007A4F1C"/>
    <w:rsid w:val="007A505B"/>
    <w:rsid w:val="007A55A9"/>
    <w:rsid w:val="007A5644"/>
    <w:rsid w:val="007A5845"/>
    <w:rsid w:val="007A58B7"/>
    <w:rsid w:val="007A5A8A"/>
    <w:rsid w:val="007A5B6D"/>
    <w:rsid w:val="007A5E79"/>
    <w:rsid w:val="007A5EB5"/>
    <w:rsid w:val="007A614C"/>
    <w:rsid w:val="007A6456"/>
    <w:rsid w:val="007A688F"/>
    <w:rsid w:val="007A689E"/>
    <w:rsid w:val="007A6948"/>
    <w:rsid w:val="007A6A94"/>
    <w:rsid w:val="007A6C65"/>
    <w:rsid w:val="007A6CB9"/>
    <w:rsid w:val="007A6F54"/>
    <w:rsid w:val="007A72E1"/>
    <w:rsid w:val="007A741A"/>
    <w:rsid w:val="007A7484"/>
    <w:rsid w:val="007A75F4"/>
    <w:rsid w:val="007A7763"/>
    <w:rsid w:val="007A77EF"/>
    <w:rsid w:val="007A78D5"/>
    <w:rsid w:val="007A78D8"/>
    <w:rsid w:val="007A7940"/>
    <w:rsid w:val="007A79BE"/>
    <w:rsid w:val="007A7B4A"/>
    <w:rsid w:val="007A7B7A"/>
    <w:rsid w:val="007A7D8D"/>
    <w:rsid w:val="007A7E62"/>
    <w:rsid w:val="007B00CB"/>
    <w:rsid w:val="007B0190"/>
    <w:rsid w:val="007B02BD"/>
    <w:rsid w:val="007B03A1"/>
    <w:rsid w:val="007B0878"/>
    <w:rsid w:val="007B0F0C"/>
    <w:rsid w:val="007B1150"/>
    <w:rsid w:val="007B1228"/>
    <w:rsid w:val="007B1AD5"/>
    <w:rsid w:val="007B1D89"/>
    <w:rsid w:val="007B1EBA"/>
    <w:rsid w:val="007B226C"/>
    <w:rsid w:val="007B2ABB"/>
    <w:rsid w:val="007B2C20"/>
    <w:rsid w:val="007B2D0C"/>
    <w:rsid w:val="007B2E31"/>
    <w:rsid w:val="007B2E7F"/>
    <w:rsid w:val="007B332C"/>
    <w:rsid w:val="007B385D"/>
    <w:rsid w:val="007B3941"/>
    <w:rsid w:val="007B3B4C"/>
    <w:rsid w:val="007B3C10"/>
    <w:rsid w:val="007B44F6"/>
    <w:rsid w:val="007B457D"/>
    <w:rsid w:val="007B45DC"/>
    <w:rsid w:val="007B4861"/>
    <w:rsid w:val="007B4976"/>
    <w:rsid w:val="007B5200"/>
    <w:rsid w:val="007B5221"/>
    <w:rsid w:val="007B5261"/>
    <w:rsid w:val="007B52DD"/>
    <w:rsid w:val="007B5386"/>
    <w:rsid w:val="007B5455"/>
    <w:rsid w:val="007B56E7"/>
    <w:rsid w:val="007B5DEE"/>
    <w:rsid w:val="007B6169"/>
    <w:rsid w:val="007B6217"/>
    <w:rsid w:val="007B66EA"/>
    <w:rsid w:val="007B682C"/>
    <w:rsid w:val="007B682D"/>
    <w:rsid w:val="007B685F"/>
    <w:rsid w:val="007B6A52"/>
    <w:rsid w:val="007B6CEE"/>
    <w:rsid w:val="007B73F3"/>
    <w:rsid w:val="007B74A2"/>
    <w:rsid w:val="007B74AF"/>
    <w:rsid w:val="007C0110"/>
    <w:rsid w:val="007C0276"/>
    <w:rsid w:val="007C02AF"/>
    <w:rsid w:val="007C03F2"/>
    <w:rsid w:val="007C05EE"/>
    <w:rsid w:val="007C088D"/>
    <w:rsid w:val="007C0A3C"/>
    <w:rsid w:val="007C1033"/>
    <w:rsid w:val="007C1181"/>
    <w:rsid w:val="007C1340"/>
    <w:rsid w:val="007C15E1"/>
    <w:rsid w:val="007C179B"/>
    <w:rsid w:val="007C18A9"/>
    <w:rsid w:val="007C19D5"/>
    <w:rsid w:val="007C1CD9"/>
    <w:rsid w:val="007C1E1E"/>
    <w:rsid w:val="007C2137"/>
    <w:rsid w:val="007C22AA"/>
    <w:rsid w:val="007C25A0"/>
    <w:rsid w:val="007C25AB"/>
    <w:rsid w:val="007C2674"/>
    <w:rsid w:val="007C282C"/>
    <w:rsid w:val="007C2998"/>
    <w:rsid w:val="007C2B9F"/>
    <w:rsid w:val="007C2C40"/>
    <w:rsid w:val="007C2D10"/>
    <w:rsid w:val="007C2E82"/>
    <w:rsid w:val="007C2EE8"/>
    <w:rsid w:val="007C2F45"/>
    <w:rsid w:val="007C2FC7"/>
    <w:rsid w:val="007C2FF0"/>
    <w:rsid w:val="007C3420"/>
    <w:rsid w:val="007C3498"/>
    <w:rsid w:val="007C35DA"/>
    <w:rsid w:val="007C3631"/>
    <w:rsid w:val="007C36FB"/>
    <w:rsid w:val="007C386B"/>
    <w:rsid w:val="007C39E5"/>
    <w:rsid w:val="007C3D44"/>
    <w:rsid w:val="007C3EA6"/>
    <w:rsid w:val="007C3F36"/>
    <w:rsid w:val="007C4A1E"/>
    <w:rsid w:val="007C4D4D"/>
    <w:rsid w:val="007C4E9E"/>
    <w:rsid w:val="007C56EF"/>
    <w:rsid w:val="007C5B85"/>
    <w:rsid w:val="007C5C78"/>
    <w:rsid w:val="007C5DEE"/>
    <w:rsid w:val="007C5EFF"/>
    <w:rsid w:val="007C6548"/>
    <w:rsid w:val="007C6658"/>
    <w:rsid w:val="007C672E"/>
    <w:rsid w:val="007C67F5"/>
    <w:rsid w:val="007C6B5F"/>
    <w:rsid w:val="007C6BF5"/>
    <w:rsid w:val="007C746A"/>
    <w:rsid w:val="007C7521"/>
    <w:rsid w:val="007C764B"/>
    <w:rsid w:val="007C7790"/>
    <w:rsid w:val="007C7827"/>
    <w:rsid w:val="007C782E"/>
    <w:rsid w:val="007C7A1C"/>
    <w:rsid w:val="007C7ECA"/>
    <w:rsid w:val="007D00B6"/>
    <w:rsid w:val="007D0335"/>
    <w:rsid w:val="007D0419"/>
    <w:rsid w:val="007D04E2"/>
    <w:rsid w:val="007D0B48"/>
    <w:rsid w:val="007D0B6F"/>
    <w:rsid w:val="007D12F3"/>
    <w:rsid w:val="007D1562"/>
    <w:rsid w:val="007D1585"/>
    <w:rsid w:val="007D18C5"/>
    <w:rsid w:val="007D19E1"/>
    <w:rsid w:val="007D1A81"/>
    <w:rsid w:val="007D1F6E"/>
    <w:rsid w:val="007D1F88"/>
    <w:rsid w:val="007D2246"/>
    <w:rsid w:val="007D22DC"/>
    <w:rsid w:val="007D2800"/>
    <w:rsid w:val="007D293A"/>
    <w:rsid w:val="007D295D"/>
    <w:rsid w:val="007D2A28"/>
    <w:rsid w:val="007D2CB5"/>
    <w:rsid w:val="007D3387"/>
    <w:rsid w:val="007D362B"/>
    <w:rsid w:val="007D39FD"/>
    <w:rsid w:val="007D3A2D"/>
    <w:rsid w:val="007D3C00"/>
    <w:rsid w:val="007D3DF9"/>
    <w:rsid w:val="007D40DE"/>
    <w:rsid w:val="007D4118"/>
    <w:rsid w:val="007D416C"/>
    <w:rsid w:val="007D427D"/>
    <w:rsid w:val="007D4359"/>
    <w:rsid w:val="007D4399"/>
    <w:rsid w:val="007D4483"/>
    <w:rsid w:val="007D44EB"/>
    <w:rsid w:val="007D4807"/>
    <w:rsid w:val="007D4846"/>
    <w:rsid w:val="007D4941"/>
    <w:rsid w:val="007D4C85"/>
    <w:rsid w:val="007D4CAE"/>
    <w:rsid w:val="007D4D5B"/>
    <w:rsid w:val="007D4D94"/>
    <w:rsid w:val="007D4EAD"/>
    <w:rsid w:val="007D4ED6"/>
    <w:rsid w:val="007D4FC1"/>
    <w:rsid w:val="007D500E"/>
    <w:rsid w:val="007D5034"/>
    <w:rsid w:val="007D515B"/>
    <w:rsid w:val="007D51D4"/>
    <w:rsid w:val="007D526A"/>
    <w:rsid w:val="007D5295"/>
    <w:rsid w:val="007D5442"/>
    <w:rsid w:val="007D5859"/>
    <w:rsid w:val="007D5D17"/>
    <w:rsid w:val="007D5D70"/>
    <w:rsid w:val="007D5D97"/>
    <w:rsid w:val="007D5F64"/>
    <w:rsid w:val="007D6096"/>
    <w:rsid w:val="007D61CC"/>
    <w:rsid w:val="007D6254"/>
    <w:rsid w:val="007D63AD"/>
    <w:rsid w:val="007D63BC"/>
    <w:rsid w:val="007D67CD"/>
    <w:rsid w:val="007D6BF2"/>
    <w:rsid w:val="007D6FF6"/>
    <w:rsid w:val="007D7054"/>
    <w:rsid w:val="007D70FA"/>
    <w:rsid w:val="007D7131"/>
    <w:rsid w:val="007D7145"/>
    <w:rsid w:val="007D73A9"/>
    <w:rsid w:val="007D73DC"/>
    <w:rsid w:val="007D742C"/>
    <w:rsid w:val="007D749F"/>
    <w:rsid w:val="007D752A"/>
    <w:rsid w:val="007D75F8"/>
    <w:rsid w:val="007D787B"/>
    <w:rsid w:val="007D7A94"/>
    <w:rsid w:val="007D7A9E"/>
    <w:rsid w:val="007D7E2F"/>
    <w:rsid w:val="007D7F0C"/>
    <w:rsid w:val="007D7F3A"/>
    <w:rsid w:val="007D7F7A"/>
    <w:rsid w:val="007E0002"/>
    <w:rsid w:val="007E0418"/>
    <w:rsid w:val="007E04F8"/>
    <w:rsid w:val="007E055E"/>
    <w:rsid w:val="007E0609"/>
    <w:rsid w:val="007E07F8"/>
    <w:rsid w:val="007E09CA"/>
    <w:rsid w:val="007E0A88"/>
    <w:rsid w:val="007E0B40"/>
    <w:rsid w:val="007E0D71"/>
    <w:rsid w:val="007E0FA6"/>
    <w:rsid w:val="007E1256"/>
    <w:rsid w:val="007E1261"/>
    <w:rsid w:val="007E12EC"/>
    <w:rsid w:val="007E1616"/>
    <w:rsid w:val="007E1789"/>
    <w:rsid w:val="007E182D"/>
    <w:rsid w:val="007E1971"/>
    <w:rsid w:val="007E1DF8"/>
    <w:rsid w:val="007E20D1"/>
    <w:rsid w:val="007E222F"/>
    <w:rsid w:val="007E2324"/>
    <w:rsid w:val="007E23A9"/>
    <w:rsid w:val="007E23C4"/>
    <w:rsid w:val="007E2511"/>
    <w:rsid w:val="007E25BE"/>
    <w:rsid w:val="007E2755"/>
    <w:rsid w:val="007E30D6"/>
    <w:rsid w:val="007E32C3"/>
    <w:rsid w:val="007E337F"/>
    <w:rsid w:val="007E33CE"/>
    <w:rsid w:val="007E36B5"/>
    <w:rsid w:val="007E377F"/>
    <w:rsid w:val="007E3A0F"/>
    <w:rsid w:val="007E4553"/>
    <w:rsid w:val="007E4BE0"/>
    <w:rsid w:val="007E4C0E"/>
    <w:rsid w:val="007E4F57"/>
    <w:rsid w:val="007E5612"/>
    <w:rsid w:val="007E573F"/>
    <w:rsid w:val="007E596D"/>
    <w:rsid w:val="007E5BCB"/>
    <w:rsid w:val="007E5FCE"/>
    <w:rsid w:val="007E60CC"/>
    <w:rsid w:val="007E65D8"/>
    <w:rsid w:val="007E678D"/>
    <w:rsid w:val="007E68A5"/>
    <w:rsid w:val="007E6A18"/>
    <w:rsid w:val="007E6A77"/>
    <w:rsid w:val="007E6CC5"/>
    <w:rsid w:val="007E6D71"/>
    <w:rsid w:val="007E6D76"/>
    <w:rsid w:val="007E7143"/>
    <w:rsid w:val="007E714F"/>
    <w:rsid w:val="007E78B3"/>
    <w:rsid w:val="007E7931"/>
    <w:rsid w:val="007E7A7F"/>
    <w:rsid w:val="007E7B38"/>
    <w:rsid w:val="007E7DC1"/>
    <w:rsid w:val="007F0287"/>
    <w:rsid w:val="007F0654"/>
    <w:rsid w:val="007F0A1A"/>
    <w:rsid w:val="007F0D00"/>
    <w:rsid w:val="007F0DC8"/>
    <w:rsid w:val="007F0F77"/>
    <w:rsid w:val="007F11BE"/>
    <w:rsid w:val="007F146C"/>
    <w:rsid w:val="007F1558"/>
    <w:rsid w:val="007F15BE"/>
    <w:rsid w:val="007F162D"/>
    <w:rsid w:val="007F16FA"/>
    <w:rsid w:val="007F1713"/>
    <w:rsid w:val="007F1C8B"/>
    <w:rsid w:val="007F1E72"/>
    <w:rsid w:val="007F1F0E"/>
    <w:rsid w:val="007F2106"/>
    <w:rsid w:val="007F2177"/>
    <w:rsid w:val="007F25DB"/>
    <w:rsid w:val="007F2856"/>
    <w:rsid w:val="007F289F"/>
    <w:rsid w:val="007F29D5"/>
    <w:rsid w:val="007F2AC1"/>
    <w:rsid w:val="007F2C34"/>
    <w:rsid w:val="007F2C3B"/>
    <w:rsid w:val="007F2C4C"/>
    <w:rsid w:val="007F2CCD"/>
    <w:rsid w:val="007F30A9"/>
    <w:rsid w:val="007F3119"/>
    <w:rsid w:val="007F322B"/>
    <w:rsid w:val="007F3460"/>
    <w:rsid w:val="007F3BEA"/>
    <w:rsid w:val="007F4078"/>
    <w:rsid w:val="007F42B5"/>
    <w:rsid w:val="007F43D5"/>
    <w:rsid w:val="007F44A9"/>
    <w:rsid w:val="007F4557"/>
    <w:rsid w:val="007F48DF"/>
    <w:rsid w:val="007F4956"/>
    <w:rsid w:val="007F4A9D"/>
    <w:rsid w:val="007F4C6D"/>
    <w:rsid w:val="007F4DC9"/>
    <w:rsid w:val="007F4E71"/>
    <w:rsid w:val="007F538E"/>
    <w:rsid w:val="007F53DF"/>
    <w:rsid w:val="007F5430"/>
    <w:rsid w:val="007F5432"/>
    <w:rsid w:val="007F553E"/>
    <w:rsid w:val="007F582B"/>
    <w:rsid w:val="007F584C"/>
    <w:rsid w:val="007F5BA0"/>
    <w:rsid w:val="007F5BA7"/>
    <w:rsid w:val="007F5F00"/>
    <w:rsid w:val="007F60BC"/>
    <w:rsid w:val="007F612F"/>
    <w:rsid w:val="007F613F"/>
    <w:rsid w:val="007F626D"/>
    <w:rsid w:val="007F6285"/>
    <w:rsid w:val="007F62EA"/>
    <w:rsid w:val="007F65E3"/>
    <w:rsid w:val="007F6608"/>
    <w:rsid w:val="007F6F7E"/>
    <w:rsid w:val="007F6F97"/>
    <w:rsid w:val="007F6F9A"/>
    <w:rsid w:val="007F6FD3"/>
    <w:rsid w:val="007F7160"/>
    <w:rsid w:val="007F7487"/>
    <w:rsid w:val="007F7781"/>
    <w:rsid w:val="007F79EE"/>
    <w:rsid w:val="007F7BC1"/>
    <w:rsid w:val="007F7EF4"/>
    <w:rsid w:val="008001B3"/>
    <w:rsid w:val="00800250"/>
    <w:rsid w:val="00800476"/>
    <w:rsid w:val="008005AC"/>
    <w:rsid w:val="00800665"/>
    <w:rsid w:val="008008D2"/>
    <w:rsid w:val="008009C0"/>
    <w:rsid w:val="00800ABC"/>
    <w:rsid w:val="00800C80"/>
    <w:rsid w:val="00800D3E"/>
    <w:rsid w:val="00800F1C"/>
    <w:rsid w:val="0080116C"/>
    <w:rsid w:val="008011FB"/>
    <w:rsid w:val="008012F0"/>
    <w:rsid w:val="008015F3"/>
    <w:rsid w:val="008015F5"/>
    <w:rsid w:val="00801964"/>
    <w:rsid w:val="008019E5"/>
    <w:rsid w:val="00801CEF"/>
    <w:rsid w:val="00801F05"/>
    <w:rsid w:val="00802128"/>
    <w:rsid w:val="008022FA"/>
    <w:rsid w:val="0080250A"/>
    <w:rsid w:val="0080259E"/>
    <w:rsid w:val="00802609"/>
    <w:rsid w:val="00802656"/>
    <w:rsid w:val="00802859"/>
    <w:rsid w:val="00802D56"/>
    <w:rsid w:val="00802DBE"/>
    <w:rsid w:val="00802F46"/>
    <w:rsid w:val="00802FE9"/>
    <w:rsid w:val="00803240"/>
    <w:rsid w:val="0080359D"/>
    <w:rsid w:val="00803AFF"/>
    <w:rsid w:val="00804167"/>
    <w:rsid w:val="00804353"/>
    <w:rsid w:val="008043A0"/>
    <w:rsid w:val="008044B0"/>
    <w:rsid w:val="00804614"/>
    <w:rsid w:val="0080478D"/>
    <w:rsid w:val="00804A9E"/>
    <w:rsid w:val="00804D69"/>
    <w:rsid w:val="00804E59"/>
    <w:rsid w:val="0080517A"/>
    <w:rsid w:val="00805495"/>
    <w:rsid w:val="0080579B"/>
    <w:rsid w:val="00805F31"/>
    <w:rsid w:val="00805FD7"/>
    <w:rsid w:val="008062F1"/>
    <w:rsid w:val="0080645C"/>
    <w:rsid w:val="00806894"/>
    <w:rsid w:val="008068B3"/>
    <w:rsid w:val="00806907"/>
    <w:rsid w:val="00806AD6"/>
    <w:rsid w:val="00806E3D"/>
    <w:rsid w:val="00806F37"/>
    <w:rsid w:val="00807033"/>
    <w:rsid w:val="00807060"/>
    <w:rsid w:val="00807075"/>
    <w:rsid w:val="0080742A"/>
    <w:rsid w:val="008074E7"/>
    <w:rsid w:val="00807AD1"/>
    <w:rsid w:val="00807C80"/>
    <w:rsid w:val="00807CFB"/>
    <w:rsid w:val="00807E80"/>
    <w:rsid w:val="00807F37"/>
    <w:rsid w:val="008103D9"/>
    <w:rsid w:val="008106C5"/>
    <w:rsid w:val="00810786"/>
    <w:rsid w:val="00810B78"/>
    <w:rsid w:val="00810DCD"/>
    <w:rsid w:val="00810E72"/>
    <w:rsid w:val="00811232"/>
    <w:rsid w:val="0081133F"/>
    <w:rsid w:val="00811458"/>
    <w:rsid w:val="008114CB"/>
    <w:rsid w:val="008115BA"/>
    <w:rsid w:val="008115F7"/>
    <w:rsid w:val="00811757"/>
    <w:rsid w:val="0081179B"/>
    <w:rsid w:val="00811A03"/>
    <w:rsid w:val="00811BC3"/>
    <w:rsid w:val="00811C8E"/>
    <w:rsid w:val="00812180"/>
    <w:rsid w:val="008121A2"/>
    <w:rsid w:val="00812214"/>
    <w:rsid w:val="008124E6"/>
    <w:rsid w:val="00812620"/>
    <w:rsid w:val="008126BC"/>
    <w:rsid w:val="00812BA5"/>
    <w:rsid w:val="00812D23"/>
    <w:rsid w:val="008130DB"/>
    <w:rsid w:val="00813247"/>
    <w:rsid w:val="0081346D"/>
    <w:rsid w:val="00813537"/>
    <w:rsid w:val="00813595"/>
    <w:rsid w:val="00813597"/>
    <w:rsid w:val="00813810"/>
    <w:rsid w:val="008139A1"/>
    <w:rsid w:val="00813AA0"/>
    <w:rsid w:val="00813D62"/>
    <w:rsid w:val="00813E51"/>
    <w:rsid w:val="0081400A"/>
    <w:rsid w:val="0081401B"/>
    <w:rsid w:val="008144BE"/>
    <w:rsid w:val="00814956"/>
    <w:rsid w:val="00814BBB"/>
    <w:rsid w:val="00814C46"/>
    <w:rsid w:val="00814D26"/>
    <w:rsid w:val="00814E57"/>
    <w:rsid w:val="0081501F"/>
    <w:rsid w:val="00815119"/>
    <w:rsid w:val="00815259"/>
    <w:rsid w:val="00815261"/>
    <w:rsid w:val="008152D0"/>
    <w:rsid w:val="00815465"/>
    <w:rsid w:val="0081579F"/>
    <w:rsid w:val="00815A61"/>
    <w:rsid w:val="00815C6C"/>
    <w:rsid w:val="00815CCC"/>
    <w:rsid w:val="00815DA8"/>
    <w:rsid w:val="00815E09"/>
    <w:rsid w:val="00815E35"/>
    <w:rsid w:val="008162D8"/>
    <w:rsid w:val="00816575"/>
    <w:rsid w:val="008165E0"/>
    <w:rsid w:val="0081669F"/>
    <w:rsid w:val="008168B4"/>
    <w:rsid w:val="008168DE"/>
    <w:rsid w:val="0081695E"/>
    <w:rsid w:val="008169CE"/>
    <w:rsid w:val="00816CED"/>
    <w:rsid w:val="00816F19"/>
    <w:rsid w:val="0081706D"/>
    <w:rsid w:val="0081707A"/>
    <w:rsid w:val="00817080"/>
    <w:rsid w:val="0081731A"/>
    <w:rsid w:val="0081765E"/>
    <w:rsid w:val="00820345"/>
    <w:rsid w:val="008203AA"/>
    <w:rsid w:val="0082053A"/>
    <w:rsid w:val="0082072A"/>
    <w:rsid w:val="00820BD0"/>
    <w:rsid w:val="00820CD0"/>
    <w:rsid w:val="00820D90"/>
    <w:rsid w:val="00820E7E"/>
    <w:rsid w:val="00821185"/>
    <w:rsid w:val="008211EF"/>
    <w:rsid w:val="00821289"/>
    <w:rsid w:val="00821337"/>
    <w:rsid w:val="00821461"/>
    <w:rsid w:val="0082175D"/>
    <w:rsid w:val="00821821"/>
    <w:rsid w:val="00821870"/>
    <w:rsid w:val="00821886"/>
    <w:rsid w:val="00821922"/>
    <w:rsid w:val="00821DCE"/>
    <w:rsid w:val="00821E68"/>
    <w:rsid w:val="00822186"/>
    <w:rsid w:val="008221AC"/>
    <w:rsid w:val="00822329"/>
    <w:rsid w:val="00822DE2"/>
    <w:rsid w:val="00823091"/>
    <w:rsid w:val="00823208"/>
    <w:rsid w:val="00823365"/>
    <w:rsid w:val="008236E9"/>
    <w:rsid w:val="008239BF"/>
    <w:rsid w:val="00823B4A"/>
    <w:rsid w:val="00823BF6"/>
    <w:rsid w:val="00823E89"/>
    <w:rsid w:val="008240ED"/>
    <w:rsid w:val="008242C8"/>
    <w:rsid w:val="00824409"/>
    <w:rsid w:val="0082445D"/>
    <w:rsid w:val="0082474A"/>
    <w:rsid w:val="00824984"/>
    <w:rsid w:val="00824C80"/>
    <w:rsid w:val="00824E28"/>
    <w:rsid w:val="00824E69"/>
    <w:rsid w:val="00824F5D"/>
    <w:rsid w:val="0082504B"/>
    <w:rsid w:val="00825090"/>
    <w:rsid w:val="00825556"/>
    <w:rsid w:val="008257D6"/>
    <w:rsid w:val="00825A0B"/>
    <w:rsid w:val="00825A1B"/>
    <w:rsid w:val="00825A82"/>
    <w:rsid w:val="00825E62"/>
    <w:rsid w:val="00825ED1"/>
    <w:rsid w:val="00825EEA"/>
    <w:rsid w:val="00826007"/>
    <w:rsid w:val="00826282"/>
    <w:rsid w:val="00826B9D"/>
    <w:rsid w:val="00826CE1"/>
    <w:rsid w:val="00827246"/>
    <w:rsid w:val="008274AD"/>
    <w:rsid w:val="0082756C"/>
    <w:rsid w:val="008275B5"/>
    <w:rsid w:val="0082779D"/>
    <w:rsid w:val="00827BA3"/>
    <w:rsid w:val="0083003E"/>
    <w:rsid w:val="008301A4"/>
    <w:rsid w:val="008308D0"/>
    <w:rsid w:val="00830AEE"/>
    <w:rsid w:val="00830C09"/>
    <w:rsid w:val="00830D16"/>
    <w:rsid w:val="00830DC2"/>
    <w:rsid w:val="008310F7"/>
    <w:rsid w:val="00831215"/>
    <w:rsid w:val="008313FE"/>
    <w:rsid w:val="00831498"/>
    <w:rsid w:val="008314C3"/>
    <w:rsid w:val="00831883"/>
    <w:rsid w:val="00831DB5"/>
    <w:rsid w:val="00831F39"/>
    <w:rsid w:val="00832122"/>
    <w:rsid w:val="008321C7"/>
    <w:rsid w:val="0083238E"/>
    <w:rsid w:val="008326ED"/>
    <w:rsid w:val="0083283E"/>
    <w:rsid w:val="00832867"/>
    <w:rsid w:val="008328FF"/>
    <w:rsid w:val="00832E20"/>
    <w:rsid w:val="00832EAF"/>
    <w:rsid w:val="008332C8"/>
    <w:rsid w:val="0083337F"/>
    <w:rsid w:val="008333C0"/>
    <w:rsid w:val="0083348C"/>
    <w:rsid w:val="00833DE5"/>
    <w:rsid w:val="00833E40"/>
    <w:rsid w:val="008340C2"/>
    <w:rsid w:val="008341AA"/>
    <w:rsid w:val="0083458A"/>
    <w:rsid w:val="00834CB5"/>
    <w:rsid w:val="0083501F"/>
    <w:rsid w:val="008350FF"/>
    <w:rsid w:val="0083521D"/>
    <w:rsid w:val="00835604"/>
    <w:rsid w:val="00835828"/>
    <w:rsid w:val="0083582C"/>
    <w:rsid w:val="0083594C"/>
    <w:rsid w:val="00836276"/>
    <w:rsid w:val="00836287"/>
    <w:rsid w:val="00836317"/>
    <w:rsid w:val="008365E0"/>
    <w:rsid w:val="008369D8"/>
    <w:rsid w:val="008369F4"/>
    <w:rsid w:val="00836CC2"/>
    <w:rsid w:val="00836CFF"/>
    <w:rsid w:val="0083747F"/>
    <w:rsid w:val="00837682"/>
    <w:rsid w:val="008377AE"/>
    <w:rsid w:val="008377B8"/>
    <w:rsid w:val="00837887"/>
    <w:rsid w:val="00837BB0"/>
    <w:rsid w:val="00837FB4"/>
    <w:rsid w:val="0084010E"/>
    <w:rsid w:val="00840267"/>
    <w:rsid w:val="00840318"/>
    <w:rsid w:val="00840613"/>
    <w:rsid w:val="0084080C"/>
    <w:rsid w:val="008409ED"/>
    <w:rsid w:val="00840A55"/>
    <w:rsid w:val="00840A67"/>
    <w:rsid w:val="00840B15"/>
    <w:rsid w:val="00840E5D"/>
    <w:rsid w:val="00840FAF"/>
    <w:rsid w:val="0084131F"/>
    <w:rsid w:val="008415AE"/>
    <w:rsid w:val="0084196A"/>
    <w:rsid w:val="008419DE"/>
    <w:rsid w:val="00841D2B"/>
    <w:rsid w:val="00841D5B"/>
    <w:rsid w:val="00841E16"/>
    <w:rsid w:val="00841F7C"/>
    <w:rsid w:val="008420E9"/>
    <w:rsid w:val="0084256C"/>
    <w:rsid w:val="0084279F"/>
    <w:rsid w:val="00842ACC"/>
    <w:rsid w:val="008430F1"/>
    <w:rsid w:val="00843170"/>
    <w:rsid w:val="0084355E"/>
    <w:rsid w:val="008435CD"/>
    <w:rsid w:val="008435FA"/>
    <w:rsid w:val="008436DC"/>
    <w:rsid w:val="00843D2C"/>
    <w:rsid w:val="00843E2A"/>
    <w:rsid w:val="00843FBD"/>
    <w:rsid w:val="0084410A"/>
    <w:rsid w:val="00844178"/>
    <w:rsid w:val="008441DC"/>
    <w:rsid w:val="0084436C"/>
    <w:rsid w:val="00844429"/>
    <w:rsid w:val="008444E1"/>
    <w:rsid w:val="00844502"/>
    <w:rsid w:val="00844530"/>
    <w:rsid w:val="0084466B"/>
    <w:rsid w:val="008448FA"/>
    <w:rsid w:val="00844AB8"/>
    <w:rsid w:val="00844DA4"/>
    <w:rsid w:val="0084507A"/>
    <w:rsid w:val="008450CC"/>
    <w:rsid w:val="0084519E"/>
    <w:rsid w:val="008451F6"/>
    <w:rsid w:val="00845566"/>
    <w:rsid w:val="008459A8"/>
    <w:rsid w:val="00845EB3"/>
    <w:rsid w:val="00845FF0"/>
    <w:rsid w:val="00846243"/>
    <w:rsid w:val="00846474"/>
    <w:rsid w:val="008466C0"/>
    <w:rsid w:val="00846817"/>
    <w:rsid w:val="0084687E"/>
    <w:rsid w:val="00846887"/>
    <w:rsid w:val="00846D9E"/>
    <w:rsid w:val="008471F1"/>
    <w:rsid w:val="00847258"/>
    <w:rsid w:val="008474BB"/>
    <w:rsid w:val="008474EA"/>
    <w:rsid w:val="008475A0"/>
    <w:rsid w:val="008475CB"/>
    <w:rsid w:val="0084762A"/>
    <w:rsid w:val="00847777"/>
    <w:rsid w:val="008478BF"/>
    <w:rsid w:val="00847B94"/>
    <w:rsid w:val="00847D83"/>
    <w:rsid w:val="00847EDA"/>
    <w:rsid w:val="00850526"/>
    <w:rsid w:val="00850D34"/>
    <w:rsid w:val="00850F17"/>
    <w:rsid w:val="00850F5D"/>
    <w:rsid w:val="00851210"/>
    <w:rsid w:val="0085132F"/>
    <w:rsid w:val="00851357"/>
    <w:rsid w:val="008513B5"/>
    <w:rsid w:val="008515D9"/>
    <w:rsid w:val="00851743"/>
    <w:rsid w:val="00851B2A"/>
    <w:rsid w:val="00851B31"/>
    <w:rsid w:val="00851D38"/>
    <w:rsid w:val="00851DE5"/>
    <w:rsid w:val="00851F20"/>
    <w:rsid w:val="00851F2B"/>
    <w:rsid w:val="00851FC1"/>
    <w:rsid w:val="008523CD"/>
    <w:rsid w:val="0085243E"/>
    <w:rsid w:val="008525EE"/>
    <w:rsid w:val="00852957"/>
    <w:rsid w:val="00852AC4"/>
    <w:rsid w:val="00852F17"/>
    <w:rsid w:val="0085328E"/>
    <w:rsid w:val="008532AB"/>
    <w:rsid w:val="008533A8"/>
    <w:rsid w:val="0085352E"/>
    <w:rsid w:val="008538B1"/>
    <w:rsid w:val="00853E58"/>
    <w:rsid w:val="00853F6C"/>
    <w:rsid w:val="008542C7"/>
    <w:rsid w:val="00854946"/>
    <w:rsid w:val="008553E7"/>
    <w:rsid w:val="00855475"/>
    <w:rsid w:val="00855573"/>
    <w:rsid w:val="0085573C"/>
    <w:rsid w:val="00855965"/>
    <w:rsid w:val="00855C48"/>
    <w:rsid w:val="00855D20"/>
    <w:rsid w:val="00855D4A"/>
    <w:rsid w:val="00855D97"/>
    <w:rsid w:val="00856565"/>
    <w:rsid w:val="008567E7"/>
    <w:rsid w:val="008568E9"/>
    <w:rsid w:val="00856A58"/>
    <w:rsid w:val="00856A77"/>
    <w:rsid w:val="00856AB0"/>
    <w:rsid w:val="0085716E"/>
    <w:rsid w:val="0085717C"/>
    <w:rsid w:val="008572DA"/>
    <w:rsid w:val="0085739A"/>
    <w:rsid w:val="00857903"/>
    <w:rsid w:val="00857B94"/>
    <w:rsid w:val="00857C8A"/>
    <w:rsid w:val="00857DDB"/>
    <w:rsid w:val="00857E8B"/>
    <w:rsid w:val="00857EFD"/>
    <w:rsid w:val="00857F06"/>
    <w:rsid w:val="00860613"/>
    <w:rsid w:val="0086061C"/>
    <w:rsid w:val="0086081B"/>
    <w:rsid w:val="008608F3"/>
    <w:rsid w:val="00860921"/>
    <w:rsid w:val="008609BC"/>
    <w:rsid w:val="00860A0C"/>
    <w:rsid w:val="00860A2E"/>
    <w:rsid w:val="00860D20"/>
    <w:rsid w:val="008610D7"/>
    <w:rsid w:val="00861315"/>
    <w:rsid w:val="00861346"/>
    <w:rsid w:val="008614B8"/>
    <w:rsid w:val="008615CD"/>
    <w:rsid w:val="00861771"/>
    <w:rsid w:val="00861833"/>
    <w:rsid w:val="008618BC"/>
    <w:rsid w:val="00861C45"/>
    <w:rsid w:val="00861D17"/>
    <w:rsid w:val="00861EEB"/>
    <w:rsid w:val="00862028"/>
    <w:rsid w:val="00862297"/>
    <w:rsid w:val="00862815"/>
    <w:rsid w:val="008628E5"/>
    <w:rsid w:val="00862A3A"/>
    <w:rsid w:val="00862BEB"/>
    <w:rsid w:val="00862C0A"/>
    <w:rsid w:val="00862D91"/>
    <w:rsid w:val="0086317A"/>
    <w:rsid w:val="008631CE"/>
    <w:rsid w:val="0086332C"/>
    <w:rsid w:val="008635E6"/>
    <w:rsid w:val="008636E6"/>
    <w:rsid w:val="00863D9A"/>
    <w:rsid w:val="00863EE2"/>
    <w:rsid w:val="0086423E"/>
    <w:rsid w:val="0086446F"/>
    <w:rsid w:val="0086451A"/>
    <w:rsid w:val="00864678"/>
    <w:rsid w:val="00864889"/>
    <w:rsid w:val="008649DB"/>
    <w:rsid w:val="00864A68"/>
    <w:rsid w:val="00864BDF"/>
    <w:rsid w:val="00864FC9"/>
    <w:rsid w:val="008650EE"/>
    <w:rsid w:val="0086518C"/>
    <w:rsid w:val="00865581"/>
    <w:rsid w:val="00865634"/>
    <w:rsid w:val="00865726"/>
    <w:rsid w:val="00865959"/>
    <w:rsid w:val="00865AD3"/>
    <w:rsid w:val="00865B29"/>
    <w:rsid w:val="00865D18"/>
    <w:rsid w:val="0086616A"/>
    <w:rsid w:val="0086617D"/>
    <w:rsid w:val="008663DF"/>
    <w:rsid w:val="00866412"/>
    <w:rsid w:val="00866BF3"/>
    <w:rsid w:val="00866DAC"/>
    <w:rsid w:val="00866F55"/>
    <w:rsid w:val="00867238"/>
    <w:rsid w:val="0086765E"/>
    <w:rsid w:val="00867C2F"/>
    <w:rsid w:val="00867D11"/>
    <w:rsid w:val="008709F9"/>
    <w:rsid w:val="00870A93"/>
    <w:rsid w:val="00870BB7"/>
    <w:rsid w:val="00870CFF"/>
    <w:rsid w:val="0087112B"/>
    <w:rsid w:val="00871226"/>
    <w:rsid w:val="008718EC"/>
    <w:rsid w:val="00871967"/>
    <w:rsid w:val="00871F0E"/>
    <w:rsid w:val="00872827"/>
    <w:rsid w:val="0087298D"/>
    <w:rsid w:val="008729FF"/>
    <w:rsid w:val="00872A38"/>
    <w:rsid w:val="00872AD4"/>
    <w:rsid w:val="00872C76"/>
    <w:rsid w:val="00872DB4"/>
    <w:rsid w:val="00873749"/>
    <w:rsid w:val="008739AD"/>
    <w:rsid w:val="00873E8A"/>
    <w:rsid w:val="008743F8"/>
    <w:rsid w:val="008744E1"/>
    <w:rsid w:val="00874785"/>
    <w:rsid w:val="00874961"/>
    <w:rsid w:val="00874CEF"/>
    <w:rsid w:val="00874D89"/>
    <w:rsid w:val="008753DB"/>
    <w:rsid w:val="008754FD"/>
    <w:rsid w:val="00875A85"/>
    <w:rsid w:val="00875AAC"/>
    <w:rsid w:val="00875AF9"/>
    <w:rsid w:val="00875C45"/>
    <w:rsid w:val="00875D6B"/>
    <w:rsid w:val="00875F70"/>
    <w:rsid w:val="00876642"/>
    <w:rsid w:val="00876660"/>
    <w:rsid w:val="008766E9"/>
    <w:rsid w:val="008767E1"/>
    <w:rsid w:val="008769F4"/>
    <w:rsid w:val="00876C77"/>
    <w:rsid w:val="00876CA9"/>
    <w:rsid w:val="00876D10"/>
    <w:rsid w:val="00876DFD"/>
    <w:rsid w:val="00876E59"/>
    <w:rsid w:val="00877081"/>
    <w:rsid w:val="00877758"/>
    <w:rsid w:val="008779A3"/>
    <w:rsid w:val="00877A0A"/>
    <w:rsid w:val="00877AEE"/>
    <w:rsid w:val="00877F29"/>
    <w:rsid w:val="00880760"/>
    <w:rsid w:val="00880818"/>
    <w:rsid w:val="00880A32"/>
    <w:rsid w:val="00880B32"/>
    <w:rsid w:val="00880B46"/>
    <w:rsid w:val="00880BEB"/>
    <w:rsid w:val="00881566"/>
    <w:rsid w:val="00881782"/>
    <w:rsid w:val="00881A27"/>
    <w:rsid w:val="00881ACA"/>
    <w:rsid w:val="00881B36"/>
    <w:rsid w:val="00881E6E"/>
    <w:rsid w:val="00881FFE"/>
    <w:rsid w:val="008821A3"/>
    <w:rsid w:val="008821BD"/>
    <w:rsid w:val="008822FE"/>
    <w:rsid w:val="008824FF"/>
    <w:rsid w:val="00882762"/>
    <w:rsid w:val="00882945"/>
    <w:rsid w:val="00882A05"/>
    <w:rsid w:val="00882C99"/>
    <w:rsid w:val="00883064"/>
    <w:rsid w:val="00883295"/>
    <w:rsid w:val="008833DA"/>
    <w:rsid w:val="00883426"/>
    <w:rsid w:val="008836E6"/>
    <w:rsid w:val="0088389E"/>
    <w:rsid w:val="008839BB"/>
    <w:rsid w:val="00883A0F"/>
    <w:rsid w:val="00884734"/>
    <w:rsid w:val="00884A7C"/>
    <w:rsid w:val="00884BF5"/>
    <w:rsid w:val="00884CC3"/>
    <w:rsid w:val="00884DFB"/>
    <w:rsid w:val="00885350"/>
    <w:rsid w:val="00885359"/>
    <w:rsid w:val="00885581"/>
    <w:rsid w:val="008855C3"/>
    <w:rsid w:val="00885B9D"/>
    <w:rsid w:val="00885C08"/>
    <w:rsid w:val="00885C4D"/>
    <w:rsid w:val="00885C53"/>
    <w:rsid w:val="00885C77"/>
    <w:rsid w:val="00885CC8"/>
    <w:rsid w:val="00885F32"/>
    <w:rsid w:val="00886118"/>
    <w:rsid w:val="008862EE"/>
    <w:rsid w:val="0088642D"/>
    <w:rsid w:val="008864E5"/>
    <w:rsid w:val="00886969"/>
    <w:rsid w:val="00886AB0"/>
    <w:rsid w:val="00886C43"/>
    <w:rsid w:val="00886E87"/>
    <w:rsid w:val="00886FF7"/>
    <w:rsid w:val="00887107"/>
    <w:rsid w:val="008871C7"/>
    <w:rsid w:val="00887362"/>
    <w:rsid w:val="0088747E"/>
    <w:rsid w:val="008874E1"/>
    <w:rsid w:val="00887600"/>
    <w:rsid w:val="0088779E"/>
    <w:rsid w:val="00887887"/>
    <w:rsid w:val="0088799D"/>
    <w:rsid w:val="00887A7A"/>
    <w:rsid w:val="00887A92"/>
    <w:rsid w:val="00887AB4"/>
    <w:rsid w:val="00887D25"/>
    <w:rsid w:val="00890154"/>
    <w:rsid w:val="008902EA"/>
    <w:rsid w:val="00890322"/>
    <w:rsid w:val="0089053C"/>
    <w:rsid w:val="008906E8"/>
    <w:rsid w:val="008909C1"/>
    <w:rsid w:val="00890B80"/>
    <w:rsid w:val="00890CD8"/>
    <w:rsid w:val="00890CDC"/>
    <w:rsid w:val="0089103F"/>
    <w:rsid w:val="0089148A"/>
    <w:rsid w:val="008914DC"/>
    <w:rsid w:val="008916F8"/>
    <w:rsid w:val="00891910"/>
    <w:rsid w:val="00891A68"/>
    <w:rsid w:val="00891B87"/>
    <w:rsid w:val="00891C25"/>
    <w:rsid w:val="00891DE0"/>
    <w:rsid w:val="00891F4D"/>
    <w:rsid w:val="008921BF"/>
    <w:rsid w:val="00892813"/>
    <w:rsid w:val="00892CC7"/>
    <w:rsid w:val="00892DD1"/>
    <w:rsid w:val="00892EA0"/>
    <w:rsid w:val="00893028"/>
    <w:rsid w:val="008932D2"/>
    <w:rsid w:val="008934D8"/>
    <w:rsid w:val="008936CE"/>
    <w:rsid w:val="008937A8"/>
    <w:rsid w:val="00893917"/>
    <w:rsid w:val="00893BBE"/>
    <w:rsid w:val="00893D9A"/>
    <w:rsid w:val="00893E01"/>
    <w:rsid w:val="00893E6A"/>
    <w:rsid w:val="008941B0"/>
    <w:rsid w:val="008941F2"/>
    <w:rsid w:val="008946B9"/>
    <w:rsid w:val="008948C7"/>
    <w:rsid w:val="00894C3A"/>
    <w:rsid w:val="00894CB7"/>
    <w:rsid w:val="00894DBB"/>
    <w:rsid w:val="008951D0"/>
    <w:rsid w:val="00895586"/>
    <w:rsid w:val="00895788"/>
    <w:rsid w:val="0089585D"/>
    <w:rsid w:val="00895FF3"/>
    <w:rsid w:val="0089643B"/>
    <w:rsid w:val="00896741"/>
    <w:rsid w:val="00896AEF"/>
    <w:rsid w:val="00896B7A"/>
    <w:rsid w:val="00896BB7"/>
    <w:rsid w:val="00896C7F"/>
    <w:rsid w:val="00896D46"/>
    <w:rsid w:val="00896E24"/>
    <w:rsid w:val="00896F8B"/>
    <w:rsid w:val="00897058"/>
    <w:rsid w:val="008977B4"/>
    <w:rsid w:val="00897966"/>
    <w:rsid w:val="00897A17"/>
    <w:rsid w:val="00897ABA"/>
    <w:rsid w:val="008A0092"/>
    <w:rsid w:val="008A016A"/>
    <w:rsid w:val="008A02CF"/>
    <w:rsid w:val="008A03D1"/>
    <w:rsid w:val="008A06AA"/>
    <w:rsid w:val="008A096B"/>
    <w:rsid w:val="008A180C"/>
    <w:rsid w:val="008A19C2"/>
    <w:rsid w:val="008A21E3"/>
    <w:rsid w:val="008A228C"/>
    <w:rsid w:val="008A22F3"/>
    <w:rsid w:val="008A272A"/>
    <w:rsid w:val="008A2778"/>
    <w:rsid w:val="008A2867"/>
    <w:rsid w:val="008A28C5"/>
    <w:rsid w:val="008A28CD"/>
    <w:rsid w:val="008A295C"/>
    <w:rsid w:val="008A2B81"/>
    <w:rsid w:val="008A2C84"/>
    <w:rsid w:val="008A2CB7"/>
    <w:rsid w:val="008A2D46"/>
    <w:rsid w:val="008A2D5A"/>
    <w:rsid w:val="008A31AF"/>
    <w:rsid w:val="008A31F3"/>
    <w:rsid w:val="008A3291"/>
    <w:rsid w:val="008A33F2"/>
    <w:rsid w:val="008A39C4"/>
    <w:rsid w:val="008A3A60"/>
    <w:rsid w:val="008A3AF2"/>
    <w:rsid w:val="008A3C3B"/>
    <w:rsid w:val="008A3DC3"/>
    <w:rsid w:val="008A3E51"/>
    <w:rsid w:val="008A3F25"/>
    <w:rsid w:val="008A41E1"/>
    <w:rsid w:val="008A4255"/>
    <w:rsid w:val="008A43EC"/>
    <w:rsid w:val="008A44D2"/>
    <w:rsid w:val="008A45FC"/>
    <w:rsid w:val="008A4602"/>
    <w:rsid w:val="008A4684"/>
    <w:rsid w:val="008A4700"/>
    <w:rsid w:val="008A47EB"/>
    <w:rsid w:val="008A4ABE"/>
    <w:rsid w:val="008A4BA9"/>
    <w:rsid w:val="008A4C1D"/>
    <w:rsid w:val="008A4FB8"/>
    <w:rsid w:val="008A4FCB"/>
    <w:rsid w:val="008A5064"/>
    <w:rsid w:val="008A549F"/>
    <w:rsid w:val="008A5E19"/>
    <w:rsid w:val="008A5ECB"/>
    <w:rsid w:val="008A60A1"/>
    <w:rsid w:val="008A6115"/>
    <w:rsid w:val="008A611B"/>
    <w:rsid w:val="008A67C6"/>
    <w:rsid w:val="008A67DF"/>
    <w:rsid w:val="008A6FF2"/>
    <w:rsid w:val="008A70A6"/>
    <w:rsid w:val="008A73A9"/>
    <w:rsid w:val="008A7487"/>
    <w:rsid w:val="008A7582"/>
    <w:rsid w:val="008A7600"/>
    <w:rsid w:val="008A7872"/>
    <w:rsid w:val="008A7B4D"/>
    <w:rsid w:val="008A7C41"/>
    <w:rsid w:val="008A7EC8"/>
    <w:rsid w:val="008A7F3C"/>
    <w:rsid w:val="008A7FA2"/>
    <w:rsid w:val="008A7FB2"/>
    <w:rsid w:val="008B0138"/>
    <w:rsid w:val="008B0241"/>
    <w:rsid w:val="008B0486"/>
    <w:rsid w:val="008B0505"/>
    <w:rsid w:val="008B0575"/>
    <w:rsid w:val="008B069C"/>
    <w:rsid w:val="008B0787"/>
    <w:rsid w:val="008B0914"/>
    <w:rsid w:val="008B0A46"/>
    <w:rsid w:val="008B0BCD"/>
    <w:rsid w:val="008B0FD0"/>
    <w:rsid w:val="008B0FDC"/>
    <w:rsid w:val="008B10A2"/>
    <w:rsid w:val="008B1190"/>
    <w:rsid w:val="008B1277"/>
    <w:rsid w:val="008B12B1"/>
    <w:rsid w:val="008B1325"/>
    <w:rsid w:val="008B133E"/>
    <w:rsid w:val="008B1562"/>
    <w:rsid w:val="008B1733"/>
    <w:rsid w:val="008B199D"/>
    <w:rsid w:val="008B1D34"/>
    <w:rsid w:val="008B1E3A"/>
    <w:rsid w:val="008B2371"/>
    <w:rsid w:val="008B28B0"/>
    <w:rsid w:val="008B2FB5"/>
    <w:rsid w:val="008B3159"/>
    <w:rsid w:val="008B4384"/>
    <w:rsid w:val="008B453D"/>
    <w:rsid w:val="008B47BB"/>
    <w:rsid w:val="008B48C0"/>
    <w:rsid w:val="008B4C35"/>
    <w:rsid w:val="008B4CA9"/>
    <w:rsid w:val="008B5192"/>
    <w:rsid w:val="008B51A3"/>
    <w:rsid w:val="008B562A"/>
    <w:rsid w:val="008B572A"/>
    <w:rsid w:val="008B58F6"/>
    <w:rsid w:val="008B5AB0"/>
    <w:rsid w:val="008B5ACF"/>
    <w:rsid w:val="008B5DA8"/>
    <w:rsid w:val="008B5EF0"/>
    <w:rsid w:val="008B6139"/>
    <w:rsid w:val="008B61FB"/>
    <w:rsid w:val="008B6863"/>
    <w:rsid w:val="008B68B6"/>
    <w:rsid w:val="008B692C"/>
    <w:rsid w:val="008B6B52"/>
    <w:rsid w:val="008B6D0A"/>
    <w:rsid w:val="008B73B6"/>
    <w:rsid w:val="008B7494"/>
    <w:rsid w:val="008B7D5B"/>
    <w:rsid w:val="008B7EF0"/>
    <w:rsid w:val="008B7F3A"/>
    <w:rsid w:val="008C0187"/>
    <w:rsid w:val="008C01A6"/>
    <w:rsid w:val="008C04AE"/>
    <w:rsid w:val="008C06E0"/>
    <w:rsid w:val="008C0805"/>
    <w:rsid w:val="008C0B51"/>
    <w:rsid w:val="008C0B67"/>
    <w:rsid w:val="008C0C2E"/>
    <w:rsid w:val="008C0C6C"/>
    <w:rsid w:val="008C0CA3"/>
    <w:rsid w:val="008C0D79"/>
    <w:rsid w:val="008C111B"/>
    <w:rsid w:val="008C1B78"/>
    <w:rsid w:val="008C1C76"/>
    <w:rsid w:val="008C1EB3"/>
    <w:rsid w:val="008C2378"/>
    <w:rsid w:val="008C24A5"/>
    <w:rsid w:val="008C2535"/>
    <w:rsid w:val="008C27D7"/>
    <w:rsid w:val="008C292E"/>
    <w:rsid w:val="008C29EB"/>
    <w:rsid w:val="008C2F17"/>
    <w:rsid w:val="008C3084"/>
    <w:rsid w:val="008C31AC"/>
    <w:rsid w:val="008C36E9"/>
    <w:rsid w:val="008C3934"/>
    <w:rsid w:val="008C3A56"/>
    <w:rsid w:val="008C4174"/>
    <w:rsid w:val="008C429E"/>
    <w:rsid w:val="008C449D"/>
    <w:rsid w:val="008C4688"/>
    <w:rsid w:val="008C4736"/>
    <w:rsid w:val="008C4886"/>
    <w:rsid w:val="008C499A"/>
    <w:rsid w:val="008C49CD"/>
    <w:rsid w:val="008C4DFF"/>
    <w:rsid w:val="008C4FD4"/>
    <w:rsid w:val="008C5BBE"/>
    <w:rsid w:val="008C5C6C"/>
    <w:rsid w:val="008C5CBA"/>
    <w:rsid w:val="008C5DD0"/>
    <w:rsid w:val="008C60DD"/>
    <w:rsid w:val="008C62A8"/>
    <w:rsid w:val="008C6635"/>
    <w:rsid w:val="008C6719"/>
    <w:rsid w:val="008C6974"/>
    <w:rsid w:val="008C69EA"/>
    <w:rsid w:val="008C6CC5"/>
    <w:rsid w:val="008C6CE3"/>
    <w:rsid w:val="008C6D5F"/>
    <w:rsid w:val="008C6E2C"/>
    <w:rsid w:val="008C6E98"/>
    <w:rsid w:val="008C7181"/>
    <w:rsid w:val="008C73DF"/>
    <w:rsid w:val="008C740E"/>
    <w:rsid w:val="008C746F"/>
    <w:rsid w:val="008C777F"/>
    <w:rsid w:val="008C77A0"/>
    <w:rsid w:val="008C7869"/>
    <w:rsid w:val="008C7B8E"/>
    <w:rsid w:val="008C7BF9"/>
    <w:rsid w:val="008C7E9E"/>
    <w:rsid w:val="008C7FE9"/>
    <w:rsid w:val="008D0143"/>
    <w:rsid w:val="008D0166"/>
    <w:rsid w:val="008D0435"/>
    <w:rsid w:val="008D0484"/>
    <w:rsid w:val="008D070B"/>
    <w:rsid w:val="008D0900"/>
    <w:rsid w:val="008D0B43"/>
    <w:rsid w:val="008D0E73"/>
    <w:rsid w:val="008D0EF5"/>
    <w:rsid w:val="008D1071"/>
    <w:rsid w:val="008D1208"/>
    <w:rsid w:val="008D1353"/>
    <w:rsid w:val="008D1422"/>
    <w:rsid w:val="008D15F0"/>
    <w:rsid w:val="008D167F"/>
    <w:rsid w:val="008D18D9"/>
    <w:rsid w:val="008D1C2E"/>
    <w:rsid w:val="008D2002"/>
    <w:rsid w:val="008D2318"/>
    <w:rsid w:val="008D2666"/>
    <w:rsid w:val="008D28D0"/>
    <w:rsid w:val="008D2EF6"/>
    <w:rsid w:val="008D3096"/>
    <w:rsid w:val="008D366C"/>
    <w:rsid w:val="008D3D41"/>
    <w:rsid w:val="008D3E47"/>
    <w:rsid w:val="008D3E90"/>
    <w:rsid w:val="008D3F55"/>
    <w:rsid w:val="008D40D0"/>
    <w:rsid w:val="008D42EE"/>
    <w:rsid w:val="008D43EA"/>
    <w:rsid w:val="008D4472"/>
    <w:rsid w:val="008D45C6"/>
    <w:rsid w:val="008D466D"/>
    <w:rsid w:val="008D48F0"/>
    <w:rsid w:val="008D49D8"/>
    <w:rsid w:val="008D4CB2"/>
    <w:rsid w:val="008D4D5F"/>
    <w:rsid w:val="008D53E8"/>
    <w:rsid w:val="008D56E2"/>
    <w:rsid w:val="008D57CD"/>
    <w:rsid w:val="008D5B28"/>
    <w:rsid w:val="008D5C88"/>
    <w:rsid w:val="008D617A"/>
    <w:rsid w:val="008D6261"/>
    <w:rsid w:val="008D6270"/>
    <w:rsid w:val="008D65E5"/>
    <w:rsid w:val="008D678D"/>
    <w:rsid w:val="008D69B6"/>
    <w:rsid w:val="008D6DB3"/>
    <w:rsid w:val="008D6F49"/>
    <w:rsid w:val="008D7113"/>
    <w:rsid w:val="008D7216"/>
    <w:rsid w:val="008D7312"/>
    <w:rsid w:val="008D7416"/>
    <w:rsid w:val="008D784A"/>
    <w:rsid w:val="008D7898"/>
    <w:rsid w:val="008D78DB"/>
    <w:rsid w:val="008D7932"/>
    <w:rsid w:val="008D7CF9"/>
    <w:rsid w:val="008D7E1C"/>
    <w:rsid w:val="008D7E1E"/>
    <w:rsid w:val="008D7F5F"/>
    <w:rsid w:val="008D7FA3"/>
    <w:rsid w:val="008E0256"/>
    <w:rsid w:val="008E0590"/>
    <w:rsid w:val="008E0771"/>
    <w:rsid w:val="008E0AD1"/>
    <w:rsid w:val="008E0B50"/>
    <w:rsid w:val="008E0BDE"/>
    <w:rsid w:val="008E0D5E"/>
    <w:rsid w:val="008E114D"/>
    <w:rsid w:val="008E1203"/>
    <w:rsid w:val="008E12CE"/>
    <w:rsid w:val="008E13A3"/>
    <w:rsid w:val="008E144F"/>
    <w:rsid w:val="008E19CE"/>
    <w:rsid w:val="008E1E2A"/>
    <w:rsid w:val="008E2341"/>
    <w:rsid w:val="008E26B8"/>
    <w:rsid w:val="008E2828"/>
    <w:rsid w:val="008E2960"/>
    <w:rsid w:val="008E2A52"/>
    <w:rsid w:val="008E2A5E"/>
    <w:rsid w:val="008E2E12"/>
    <w:rsid w:val="008E2E28"/>
    <w:rsid w:val="008E2EBF"/>
    <w:rsid w:val="008E341D"/>
    <w:rsid w:val="008E3A43"/>
    <w:rsid w:val="008E3B9B"/>
    <w:rsid w:val="008E3C9F"/>
    <w:rsid w:val="008E3CAB"/>
    <w:rsid w:val="008E3D09"/>
    <w:rsid w:val="008E3D8B"/>
    <w:rsid w:val="008E42A0"/>
    <w:rsid w:val="008E4528"/>
    <w:rsid w:val="008E483B"/>
    <w:rsid w:val="008E4922"/>
    <w:rsid w:val="008E4974"/>
    <w:rsid w:val="008E4A35"/>
    <w:rsid w:val="008E4A3F"/>
    <w:rsid w:val="008E4D00"/>
    <w:rsid w:val="008E4F81"/>
    <w:rsid w:val="008E5069"/>
    <w:rsid w:val="008E5095"/>
    <w:rsid w:val="008E5351"/>
    <w:rsid w:val="008E5519"/>
    <w:rsid w:val="008E57B6"/>
    <w:rsid w:val="008E57F7"/>
    <w:rsid w:val="008E5922"/>
    <w:rsid w:val="008E5C64"/>
    <w:rsid w:val="008E5FF2"/>
    <w:rsid w:val="008E68AD"/>
    <w:rsid w:val="008E6BD4"/>
    <w:rsid w:val="008E6D89"/>
    <w:rsid w:val="008E7146"/>
    <w:rsid w:val="008E7232"/>
    <w:rsid w:val="008E767C"/>
    <w:rsid w:val="008E76BF"/>
    <w:rsid w:val="008E7C22"/>
    <w:rsid w:val="008E7E07"/>
    <w:rsid w:val="008E7EBA"/>
    <w:rsid w:val="008F02FC"/>
    <w:rsid w:val="008F0312"/>
    <w:rsid w:val="008F0530"/>
    <w:rsid w:val="008F0610"/>
    <w:rsid w:val="008F0708"/>
    <w:rsid w:val="008F088A"/>
    <w:rsid w:val="008F08C6"/>
    <w:rsid w:val="008F0AF6"/>
    <w:rsid w:val="008F0BE1"/>
    <w:rsid w:val="008F0C6A"/>
    <w:rsid w:val="008F0CF3"/>
    <w:rsid w:val="008F1179"/>
    <w:rsid w:val="008F118A"/>
    <w:rsid w:val="008F11F0"/>
    <w:rsid w:val="008F1420"/>
    <w:rsid w:val="008F1507"/>
    <w:rsid w:val="008F1553"/>
    <w:rsid w:val="008F1962"/>
    <w:rsid w:val="008F1E16"/>
    <w:rsid w:val="008F1F30"/>
    <w:rsid w:val="008F1F51"/>
    <w:rsid w:val="008F1FB7"/>
    <w:rsid w:val="008F20B0"/>
    <w:rsid w:val="008F291B"/>
    <w:rsid w:val="008F2942"/>
    <w:rsid w:val="008F29D6"/>
    <w:rsid w:val="008F2C67"/>
    <w:rsid w:val="008F2FDB"/>
    <w:rsid w:val="008F31CC"/>
    <w:rsid w:val="008F31D1"/>
    <w:rsid w:val="008F3270"/>
    <w:rsid w:val="008F35C4"/>
    <w:rsid w:val="008F36B0"/>
    <w:rsid w:val="008F39D1"/>
    <w:rsid w:val="008F3A8A"/>
    <w:rsid w:val="008F3ACF"/>
    <w:rsid w:val="008F3BF5"/>
    <w:rsid w:val="008F3EBB"/>
    <w:rsid w:val="008F3ED1"/>
    <w:rsid w:val="008F44DC"/>
    <w:rsid w:val="008F479B"/>
    <w:rsid w:val="008F4B48"/>
    <w:rsid w:val="008F4EDF"/>
    <w:rsid w:val="008F51BD"/>
    <w:rsid w:val="008F5487"/>
    <w:rsid w:val="008F5671"/>
    <w:rsid w:val="008F5723"/>
    <w:rsid w:val="008F5A11"/>
    <w:rsid w:val="008F5EF1"/>
    <w:rsid w:val="008F618F"/>
    <w:rsid w:val="008F64D8"/>
    <w:rsid w:val="008F66EF"/>
    <w:rsid w:val="008F6BB4"/>
    <w:rsid w:val="008F6C5C"/>
    <w:rsid w:val="008F6D7C"/>
    <w:rsid w:val="008F6F0F"/>
    <w:rsid w:val="008F6F47"/>
    <w:rsid w:val="008F6F52"/>
    <w:rsid w:val="008F7092"/>
    <w:rsid w:val="008F713B"/>
    <w:rsid w:val="008F757F"/>
    <w:rsid w:val="008F76D6"/>
    <w:rsid w:val="008F7857"/>
    <w:rsid w:val="008F7949"/>
    <w:rsid w:val="008F7B4B"/>
    <w:rsid w:val="008F7B68"/>
    <w:rsid w:val="008F7D50"/>
    <w:rsid w:val="008F7E1C"/>
    <w:rsid w:val="00900076"/>
    <w:rsid w:val="009004F4"/>
    <w:rsid w:val="0090062A"/>
    <w:rsid w:val="00900631"/>
    <w:rsid w:val="0090131D"/>
    <w:rsid w:val="009015D6"/>
    <w:rsid w:val="009015F3"/>
    <w:rsid w:val="00901A9E"/>
    <w:rsid w:val="00901CF9"/>
    <w:rsid w:val="00901E54"/>
    <w:rsid w:val="009020BD"/>
    <w:rsid w:val="009020D5"/>
    <w:rsid w:val="009021E6"/>
    <w:rsid w:val="0090259E"/>
    <w:rsid w:val="00902A14"/>
    <w:rsid w:val="00902D62"/>
    <w:rsid w:val="00902D78"/>
    <w:rsid w:val="00903151"/>
    <w:rsid w:val="009032DC"/>
    <w:rsid w:val="00903677"/>
    <w:rsid w:val="009037B8"/>
    <w:rsid w:val="00903878"/>
    <w:rsid w:val="00903D18"/>
    <w:rsid w:val="00903D62"/>
    <w:rsid w:val="00903F22"/>
    <w:rsid w:val="009040F7"/>
    <w:rsid w:val="0090469A"/>
    <w:rsid w:val="0090491F"/>
    <w:rsid w:val="00904DB7"/>
    <w:rsid w:val="00904EC0"/>
    <w:rsid w:val="00905485"/>
    <w:rsid w:val="00905656"/>
    <w:rsid w:val="0090569D"/>
    <w:rsid w:val="00905E9C"/>
    <w:rsid w:val="00905FAA"/>
    <w:rsid w:val="00906083"/>
    <w:rsid w:val="009060B3"/>
    <w:rsid w:val="00906223"/>
    <w:rsid w:val="009064E6"/>
    <w:rsid w:val="00906571"/>
    <w:rsid w:val="00906724"/>
    <w:rsid w:val="00906C5F"/>
    <w:rsid w:val="00906DB5"/>
    <w:rsid w:val="00906FBB"/>
    <w:rsid w:val="00907036"/>
    <w:rsid w:val="009077CF"/>
    <w:rsid w:val="0090797D"/>
    <w:rsid w:val="00907B66"/>
    <w:rsid w:val="00907C71"/>
    <w:rsid w:val="00907DA2"/>
    <w:rsid w:val="00910094"/>
    <w:rsid w:val="00910215"/>
    <w:rsid w:val="00910338"/>
    <w:rsid w:val="00910389"/>
    <w:rsid w:val="00910498"/>
    <w:rsid w:val="009104DF"/>
    <w:rsid w:val="0091065E"/>
    <w:rsid w:val="00910CE1"/>
    <w:rsid w:val="00910ECC"/>
    <w:rsid w:val="00911969"/>
    <w:rsid w:val="00911AEC"/>
    <w:rsid w:val="00911D0C"/>
    <w:rsid w:val="00911E4F"/>
    <w:rsid w:val="00912032"/>
    <w:rsid w:val="0091238D"/>
    <w:rsid w:val="0091249B"/>
    <w:rsid w:val="009124C6"/>
    <w:rsid w:val="00912723"/>
    <w:rsid w:val="00912A4A"/>
    <w:rsid w:val="00912C1A"/>
    <w:rsid w:val="00912D0D"/>
    <w:rsid w:val="00912DAB"/>
    <w:rsid w:val="00913144"/>
    <w:rsid w:val="00913286"/>
    <w:rsid w:val="0091361D"/>
    <w:rsid w:val="0091370D"/>
    <w:rsid w:val="0091373C"/>
    <w:rsid w:val="009137C6"/>
    <w:rsid w:val="0091385A"/>
    <w:rsid w:val="00913B6C"/>
    <w:rsid w:val="00913E14"/>
    <w:rsid w:val="009143F1"/>
    <w:rsid w:val="0091444E"/>
    <w:rsid w:val="009144AA"/>
    <w:rsid w:val="009145CC"/>
    <w:rsid w:val="00914616"/>
    <w:rsid w:val="0091481D"/>
    <w:rsid w:val="00914B33"/>
    <w:rsid w:val="0091507A"/>
    <w:rsid w:val="00915451"/>
    <w:rsid w:val="00915B05"/>
    <w:rsid w:val="00915C6C"/>
    <w:rsid w:val="00915D0E"/>
    <w:rsid w:val="00915DDD"/>
    <w:rsid w:val="00916069"/>
    <w:rsid w:val="0091624E"/>
    <w:rsid w:val="00916DB0"/>
    <w:rsid w:val="00916DE0"/>
    <w:rsid w:val="00917065"/>
    <w:rsid w:val="00917150"/>
    <w:rsid w:val="009179C3"/>
    <w:rsid w:val="009179D9"/>
    <w:rsid w:val="00917BE6"/>
    <w:rsid w:val="00917C4C"/>
    <w:rsid w:val="00917C59"/>
    <w:rsid w:val="00917D51"/>
    <w:rsid w:val="00917D7B"/>
    <w:rsid w:val="00917D94"/>
    <w:rsid w:val="00917EB3"/>
    <w:rsid w:val="00920072"/>
    <w:rsid w:val="009200D8"/>
    <w:rsid w:val="009206EA"/>
    <w:rsid w:val="009207D7"/>
    <w:rsid w:val="00920B77"/>
    <w:rsid w:val="00920C55"/>
    <w:rsid w:val="009212E8"/>
    <w:rsid w:val="009214B5"/>
    <w:rsid w:val="00921965"/>
    <w:rsid w:val="00921B95"/>
    <w:rsid w:val="00922806"/>
    <w:rsid w:val="009229CF"/>
    <w:rsid w:val="00922BE7"/>
    <w:rsid w:val="00922ED5"/>
    <w:rsid w:val="00922F26"/>
    <w:rsid w:val="00923011"/>
    <w:rsid w:val="009232AF"/>
    <w:rsid w:val="00923447"/>
    <w:rsid w:val="0092353F"/>
    <w:rsid w:val="009238C3"/>
    <w:rsid w:val="009238CF"/>
    <w:rsid w:val="0092412A"/>
    <w:rsid w:val="009241FF"/>
    <w:rsid w:val="0092496B"/>
    <w:rsid w:val="009249B1"/>
    <w:rsid w:val="00924B26"/>
    <w:rsid w:val="00924DA3"/>
    <w:rsid w:val="00924DD4"/>
    <w:rsid w:val="00924FFD"/>
    <w:rsid w:val="0092518B"/>
    <w:rsid w:val="00925229"/>
    <w:rsid w:val="00925321"/>
    <w:rsid w:val="00925367"/>
    <w:rsid w:val="009255BA"/>
    <w:rsid w:val="009256FC"/>
    <w:rsid w:val="009259E3"/>
    <w:rsid w:val="00925C65"/>
    <w:rsid w:val="00925DB0"/>
    <w:rsid w:val="0092622F"/>
    <w:rsid w:val="00926558"/>
    <w:rsid w:val="009265A6"/>
    <w:rsid w:val="0092666F"/>
    <w:rsid w:val="00926723"/>
    <w:rsid w:val="00926BE1"/>
    <w:rsid w:val="00926C00"/>
    <w:rsid w:val="00926CE0"/>
    <w:rsid w:val="00926DBE"/>
    <w:rsid w:val="00927094"/>
    <w:rsid w:val="0092714B"/>
    <w:rsid w:val="0092721F"/>
    <w:rsid w:val="00927294"/>
    <w:rsid w:val="00927529"/>
    <w:rsid w:val="00927972"/>
    <w:rsid w:val="00927F48"/>
    <w:rsid w:val="0093016C"/>
    <w:rsid w:val="009301B5"/>
    <w:rsid w:val="009303DA"/>
    <w:rsid w:val="00930637"/>
    <w:rsid w:val="009308BC"/>
    <w:rsid w:val="00930992"/>
    <w:rsid w:val="0093099C"/>
    <w:rsid w:val="00930FAB"/>
    <w:rsid w:val="009310ED"/>
    <w:rsid w:val="0093154C"/>
    <w:rsid w:val="009317C7"/>
    <w:rsid w:val="00931968"/>
    <w:rsid w:val="00931CCB"/>
    <w:rsid w:val="0093206C"/>
    <w:rsid w:val="0093209F"/>
    <w:rsid w:val="009321CB"/>
    <w:rsid w:val="00932225"/>
    <w:rsid w:val="00932409"/>
    <w:rsid w:val="00932866"/>
    <w:rsid w:val="00932880"/>
    <w:rsid w:val="009329C0"/>
    <w:rsid w:val="00932C53"/>
    <w:rsid w:val="00932CC1"/>
    <w:rsid w:val="00932E97"/>
    <w:rsid w:val="009335F8"/>
    <w:rsid w:val="009336B8"/>
    <w:rsid w:val="00933803"/>
    <w:rsid w:val="009339ED"/>
    <w:rsid w:val="00933CAA"/>
    <w:rsid w:val="00933DF4"/>
    <w:rsid w:val="00933E7A"/>
    <w:rsid w:val="0093401F"/>
    <w:rsid w:val="009340CB"/>
    <w:rsid w:val="0093432E"/>
    <w:rsid w:val="00934544"/>
    <w:rsid w:val="009347D9"/>
    <w:rsid w:val="00934A03"/>
    <w:rsid w:val="00934A11"/>
    <w:rsid w:val="00934A6C"/>
    <w:rsid w:val="00934B92"/>
    <w:rsid w:val="00934D47"/>
    <w:rsid w:val="00934DA0"/>
    <w:rsid w:val="00934E37"/>
    <w:rsid w:val="00934F82"/>
    <w:rsid w:val="00935084"/>
    <w:rsid w:val="009350B7"/>
    <w:rsid w:val="009356E7"/>
    <w:rsid w:val="00935B8F"/>
    <w:rsid w:val="00935C6E"/>
    <w:rsid w:val="0093606B"/>
    <w:rsid w:val="0093628B"/>
    <w:rsid w:val="0093634E"/>
    <w:rsid w:val="00936398"/>
    <w:rsid w:val="0093677A"/>
    <w:rsid w:val="00936908"/>
    <w:rsid w:val="00936CA2"/>
    <w:rsid w:val="00936DB3"/>
    <w:rsid w:val="00936E98"/>
    <w:rsid w:val="009372FC"/>
    <w:rsid w:val="0093736E"/>
    <w:rsid w:val="009375CB"/>
    <w:rsid w:val="00937751"/>
    <w:rsid w:val="009377BD"/>
    <w:rsid w:val="009379B3"/>
    <w:rsid w:val="00937B3E"/>
    <w:rsid w:val="00937D07"/>
    <w:rsid w:val="009401E7"/>
    <w:rsid w:val="00940489"/>
    <w:rsid w:val="00940737"/>
    <w:rsid w:val="0094073B"/>
    <w:rsid w:val="00940B25"/>
    <w:rsid w:val="00940EB9"/>
    <w:rsid w:val="0094124A"/>
    <w:rsid w:val="00941D5D"/>
    <w:rsid w:val="00941D72"/>
    <w:rsid w:val="00942070"/>
    <w:rsid w:val="0094226D"/>
    <w:rsid w:val="0094231B"/>
    <w:rsid w:val="0094231F"/>
    <w:rsid w:val="0094237A"/>
    <w:rsid w:val="00942442"/>
    <w:rsid w:val="009424CD"/>
    <w:rsid w:val="00942E22"/>
    <w:rsid w:val="00942E82"/>
    <w:rsid w:val="009430ED"/>
    <w:rsid w:val="009433C0"/>
    <w:rsid w:val="00943579"/>
    <w:rsid w:val="00943A76"/>
    <w:rsid w:val="00943B6B"/>
    <w:rsid w:val="00943B8B"/>
    <w:rsid w:val="00943CEB"/>
    <w:rsid w:val="009440EA"/>
    <w:rsid w:val="00944248"/>
    <w:rsid w:val="00944542"/>
    <w:rsid w:val="00944774"/>
    <w:rsid w:val="00944936"/>
    <w:rsid w:val="00944FD3"/>
    <w:rsid w:val="00944FFB"/>
    <w:rsid w:val="00945021"/>
    <w:rsid w:val="009450DA"/>
    <w:rsid w:val="00945297"/>
    <w:rsid w:val="0094553F"/>
    <w:rsid w:val="009456C0"/>
    <w:rsid w:val="00945781"/>
    <w:rsid w:val="00945DBA"/>
    <w:rsid w:val="00945F79"/>
    <w:rsid w:val="0094623C"/>
    <w:rsid w:val="00946553"/>
    <w:rsid w:val="009465EB"/>
    <w:rsid w:val="009465FD"/>
    <w:rsid w:val="0094666B"/>
    <w:rsid w:val="00946EEC"/>
    <w:rsid w:val="0094723F"/>
    <w:rsid w:val="00947380"/>
    <w:rsid w:val="00947602"/>
    <w:rsid w:val="00947729"/>
    <w:rsid w:val="0094773C"/>
    <w:rsid w:val="00947AD3"/>
    <w:rsid w:val="00947B83"/>
    <w:rsid w:val="00947B84"/>
    <w:rsid w:val="00947B99"/>
    <w:rsid w:val="00947E21"/>
    <w:rsid w:val="00947E30"/>
    <w:rsid w:val="00947EE8"/>
    <w:rsid w:val="00947F1E"/>
    <w:rsid w:val="00947F2E"/>
    <w:rsid w:val="00947F5E"/>
    <w:rsid w:val="00947FA9"/>
    <w:rsid w:val="00950081"/>
    <w:rsid w:val="009501D5"/>
    <w:rsid w:val="009502CC"/>
    <w:rsid w:val="009502F2"/>
    <w:rsid w:val="0095078B"/>
    <w:rsid w:val="009509CF"/>
    <w:rsid w:val="00950C01"/>
    <w:rsid w:val="00950EA1"/>
    <w:rsid w:val="00951261"/>
    <w:rsid w:val="009514D4"/>
    <w:rsid w:val="009515A0"/>
    <w:rsid w:val="00951603"/>
    <w:rsid w:val="00951691"/>
    <w:rsid w:val="009519C0"/>
    <w:rsid w:val="00951A3D"/>
    <w:rsid w:val="00951BB6"/>
    <w:rsid w:val="00951E2C"/>
    <w:rsid w:val="00951FA5"/>
    <w:rsid w:val="00952319"/>
    <w:rsid w:val="0095234E"/>
    <w:rsid w:val="00952605"/>
    <w:rsid w:val="009529BC"/>
    <w:rsid w:val="00952D2E"/>
    <w:rsid w:val="00952E17"/>
    <w:rsid w:val="0095304B"/>
    <w:rsid w:val="00953281"/>
    <w:rsid w:val="009532B9"/>
    <w:rsid w:val="009532F7"/>
    <w:rsid w:val="00953516"/>
    <w:rsid w:val="00953786"/>
    <w:rsid w:val="00953DF3"/>
    <w:rsid w:val="00954066"/>
    <w:rsid w:val="009540D0"/>
    <w:rsid w:val="0095421D"/>
    <w:rsid w:val="00954281"/>
    <w:rsid w:val="009543E3"/>
    <w:rsid w:val="009545F6"/>
    <w:rsid w:val="00954779"/>
    <w:rsid w:val="00954CEA"/>
    <w:rsid w:val="00954D89"/>
    <w:rsid w:val="0095524D"/>
    <w:rsid w:val="009552AB"/>
    <w:rsid w:val="009557D0"/>
    <w:rsid w:val="009558FC"/>
    <w:rsid w:val="00955944"/>
    <w:rsid w:val="00955A24"/>
    <w:rsid w:val="00955C36"/>
    <w:rsid w:val="00955D7C"/>
    <w:rsid w:val="00956141"/>
    <w:rsid w:val="0095623A"/>
    <w:rsid w:val="00956403"/>
    <w:rsid w:val="00956818"/>
    <w:rsid w:val="00956D98"/>
    <w:rsid w:val="00956DAB"/>
    <w:rsid w:val="00956F52"/>
    <w:rsid w:val="009573C7"/>
    <w:rsid w:val="0095750A"/>
    <w:rsid w:val="009575E6"/>
    <w:rsid w:val="00957783"/>
    <w:rsid w:val="00957854"/>
    <w:rsid w:val="00957A2F"/>
    <w:rsid w:val="00957AC4"/>
    <w:rsid w:val="00957E93"/>
    <w:rsid w:val="00957EA3"/>
    <w:rsid w:val="00957F4F"/>
    <w:rsid w:val="00957FC6"/>
    <w:rsid w:val="00960064"/>
    <w:rsid w:val="00960291"/>
    <w:rsid w:val="00960565"/>
    <w:rsid w:val="009609B8"/>
    <w:rsid w:val="009609E9"/>
    <w:rsid w:val="00960CAF"/>
    <w:rsid w:val="00960D68"/>
    <w:rsid w:val="00961473"/>
    <w:rsid w:val="00961E6E"/>
    <w:rsid w:val="009623B1"/>
    <w:rsid w:val="00962460"/>
    <w:rsid w:val="009626B1"/>
    <w:rsid w:val="00962923"/>
    <w:rsid w:val="00962A9B"/>
    <w:rsid w:val="00962BF1"/>
    <w:rsid w:val="00962DCF"/>
    <w:rsid w:val="00962F09"/>
    <w:rsid w:val="00963074"/>
    <w:rsid w:val="0096333E"/>
    <w:rsid w:val="0096344C"/>
    <w:rsid w:val="00963B54"/>
    <w:rsid w:val="00963B6F"/>
    <w:rsid w:val="00963D59"/>
    <w:rsid w:val="00963D63"/>
    <w:rsid w:val="00963E5B"/>
    <w:rsid w:val="00963F16"/>
    <w:rsid w:val="00964055"/>
    <w:rsid w:val="00964098"/>
    <w:rsid w:val="00964273"/>
    <w:rsid w:val="009648EB"/>
    <w:rsid w:val="00964ABD"/>
    <w:rsid w:val="00964ADF"/>
    <w:rsid w:val="00964BA9"/>
    <w:rsid w:val="00964BBA"/>
    <w:rsid w:val="00964BE9"/>
    <w:rsid w:val="00964CE5"/>
    <w:rsid w:val="009653F5"/>
    <w:rsid w:val="009654FD"/>
    <w:rsid w:val="00965683"/>
    <w:rsid w:val="00965859"/>
    <w:rsid w:val="009658E7"/>
    <w:rsid w:val="00965C39"/>
    <w:rsid w:val="00965CB8"/>
    <w:rsid w:val="00965E84"/>
    <w:rsid w:val="009661D3"/>
    <w:rsid w:val="009662F6"/>
    <w:rsid w:val="009666AC"/>
    <w:rsid w:val="00966807"/>
    <w:rsid w:val="00966B08"/>
    <w:rsid w:val="00966BDF"/>
    <w:rsid w:val="00966C40"/>
    <w:rsid w:val="00966D49"/>
    <w:rsid w:val="00966D51"/>
    <w:rsid w:val="00966D5D"/>
    <w:rsid w:val="00966DA6"/>
    <w:rsid w:val="00967157"/>
    <w:rsid w:val="009672E7"/>
    <w:rsid w:val="009673C6"/>
    <w:rsid w:val="00967453"/>
    <w:rsid w:val="00967961"/>
    <w:rsid w:val="00967AF9"/>
    <w:rsid w:val="00967BB2"/>
    <w:rsid w:val="00967CC5"/>
    <w:rsid w:val="00967E52"/>
    <w:rsid w:val="0097016B"/>
    <w:rsid w:val="0097067C"/>
    <w:rsid w:val="00970A68"/>
    <w:rsid w:val="00970C8B"/>
    <w:rsid w:val="00970D98"/>
    <w:rsid w:val="00970E00"/>
    <w:rsid w:val="00970ECE"/>
    <w:rsid w:val="009710ED"/>
    <w:rsid w:val="00971126"/>
    <w:rsid w:val="009712EA"/>
    <w:rsid w:val="0097168F"/>
    <w:rsid w:val="00971AD9"/>
    <w:rsid w:val="00971CC4"/>
    <w:rsid w:val="00971DCA"/>
    <w:rsid w:val="009724F1"/>
    <w:rsid w:val="009725CB"/>
    <w:rsid w:val="00972824"/>
    <w:rsid w:val="00972AAF"/>
    <w:rsid w:val="00972B53"/>
    <w:rsid w:val="00972D66"/>
    <w:rsid w:val="00972D6D"/>
    <w:rsid w:val="00972E02"/>
    <w:rsid w:val="00972FF8"/>
    <w:rsid w:val="0097313C"/>
    <w:rsid w:val="0097316F"/>
    <w:rsid w:val="0097337C"/>
    <w:rsid w:val="0097349D"/>
    <w:rsid w:val="009735C1"/>
    <w:rsid w:val="00973868"/>
    <w:rsid w:val="00973ADE"/>
    <w:rsid w:val="00973FAD"/>
    <w:rsid w:val="00974131"/>
    <w:rsid w:val="00974287"/>
    <w:rsid w:val="009743A8"/>
    <w:rsid w:val="00974406"/>
    <w:rsid w:val="00974751"/>
    <w:rsid w:val="00974A91"/>
    <w:rsid w:val="00974C04"/>
    <w:rsid w:val="00974C25"/>
    <w:rsid w:val="00974C35"/>
    <w:rsid w:val="00974C5A"/>
    <w:rsid w:val="00974DDB"/>
    <w:rsid w:val="0097573E"/>
    <w:rsid w:val="0097578E"/>
    <w:rsid w:val="0097588C"/>
    <w:rsid w:val="00975ACA"/>
    <w:rsid w:val="00975BBF"/>
    <w:rsid w:val="00975E6E"/>
    <w:rsid w:val="00976345"/>
    <w:rsid w:val="00976442"/>
    <w:rsid w:val="009766BD"/>
    <w:rsid w:val="00976C1E"/>
    <w:rsid w:val="00976C6D"/>
    <w:rsid w:val="009772BD"/>
    <w:rsid w:val="00977306"/>
    <w:rsid w:val="009775AD"/>
    <w:rsid w:val="00977A12"/>
    <w:rsid w:val="00977A19"/>
    <w:rsid w:val="00977A34"/>
    <w:rsid w:val="00977E0C"/>
    <w:rsid w:val="00977F0B"/>
    <w:rsid w:val="009803DA"/>
    <w:rsid w:val="009807CC"/>
    <w:rsid w:val="00980AEA"/>
    <w:rsid w:val="0098114B"/>
    <w:rsid w:val="009813B2"/>
    <w:rsid w:val="0098151A"/>
    <w:rsid w:val="00981BB5"/>
    <w:rsid w:val="00981BB7"/>
    <w:rsid w:val="00981C2E"/>
    <w:rsid w:val="00981E08"/>
    <w:rsid w:val="00981FF6"/>
    <w:rsid w:val="009820E6"/>
    <w:rsid w:val="009823A3"/>
    <w:rsid w:val="00982709"/>
    <w:rsid w:val="0098300D"/>
    <w:rsid w:val="009832A7"/>
    <w:rsid w:val="009833AE"/>
    <w:rsid w:val="00983657"/>
    <w:rsid w:val="00983A94"/>
    <w:rsid w:val="00983CCD"/>
    <w:rsid w:val="0098427E"/>
    <w:rsid w:val="00984468"/>
    <w:rsid w:val="009848CA"/>
    <w:rsid w:val="00984B30"/>
    <w:rsid w:val="00984C45"/>
    <w:rsid w:val="00984CA8"/>
    <w:rsid w:val="00984D08"/>
    <w:rsid w:val="0098509A"/>
    <w:rsid w:val="009853EF"/>
    <w:rsid w:val="00985888"/>
    <w:rsid w:val="00985DBA"/>
    <w:rsid w:val="00985DE7"/>
    <w:rsid w:val="009865AF"/>
    <w:rsid w:val="009865D2"/>
    <w:rsid w:val="009865F4"/>
    <w:rsid w:val="009867B7"/>
    <w:rsid w:val="00986864"/>
    <w:rsid w:val="009869D6"/>
    <w:rsid w:val="00986A84"/>
    <w:rsid w:val="00986C54"/>
    <w:rsid w:val="0098708A"/>
    <w:rsid w:val="009875D5"/>
    <w:rsid w:val="009877AD"/>
    <w:rsid w:val="009879C3"/>
    <w:rsid w:val="00987C31"/>
    <w:rsid w:val="00987C87"/>
    <w:rsid w:val="00987F86"/>
    <w:rsid w:val="00987FE0"/>
    <w:rsid w:val="00990076"/>
    <w:rsid w:val="00990466"/>
    <w:rsid w:val="009905A3"/>
    <w:rsid w:val="00990623"/>
    <w:rsid w:val="0099067F"/>
    <w:rsid w:val="009906F2"/>
    <w:rsid w:val="00990703"/>
    <w:rsid w:val="0099089C"/>
    <w:rsid w:val="00990B68"/>
    <w:rsid w:val="00990BF1"/>
    <w:rsid w:val="00990C98"/>
    <w:rsid w:val="00990FF4"/>
    <w:rsid w:val="009910C5"/>
    <w:rsid w:val="009911CB"/>
    <w:rsid w:val="0099128A"/>
    <w:rsid w:val="00991341"/>
    <w:rsid w:val="00991386"/>
    <w:rsid w:val="00991549"/>
    <w:rsid w:val="009915A5"/>
    <w:rsid w:val="009916AF"/>
    <w:rsid w:val="00991701"/>
    <w:rsid w:val="00991834"/>
    <w:rsid w:val="009919AF"/>
    <w:rsid w:val="00991EDD"/>
    <w:rsid w:val="00991F30"/>
    <w:rsid w:val="00992397"/>
    <w:rsid w:val="009924EC"/>
    <w:rsid w:val="009925AA"/>
    <w:rsid w:val="0099288D"/>
    <w:rsid w:val="00992BBB"/>
    <w:rsid w:val="00993103"/>
    <w:rsid w:val="00993261"/>
    <w:rsid w:val="009932CD"/>
    <w:rsid w:val="0099331A"/>
    <w:rsid w:val="0099371E"/>
    <w:rsid w:val="00993865"/>
    <w:rsid w:val="00993AE3"/>
    <w:rsid w:val="00993B30"/>
    <w:rsid w:val="00993DC4"/>
    <w:rsid w:val="009940BD"/>
    <w:rsid w:val="00994179"/>
    <w:rsid w:val="0099454C"/>
    <w:rsid w:val="009948B9"/>
    <w:rsid w:val="00994A78"/>
    <w:rsid w:val="00994C28"/>
    <w:rsid w:val="00994D37"/>
    <w:rsid w:val="00994D53"/>
    <w:rsid w:val="00994DDE"/>
    <w:rsid w:val="00994F03"/>
    <w:rsid w:val="0099537E"/>
    <w:rsid w:val="00995457"/>
    <w:rsid w:val="0099566E"/>
    <w:rsid w:val="009957BB"/>
    <w:rsid w:val="00995C36"/>
    <w:rsid w:val="00995F24"/>
    <w:rsid w:val="009960D6"/>
    <w:rsid w:val="00996162"/>
    <w:rsid w:val="009963A5"/>
    <w:rsid w:val="00996714"/>
    <w:rsid w:val="0099696D"/>
    <w:rsid w:val="00996A40"/>
    <w:rsid w:val="00996E8C"/>
    <w:rsid w:val="00997106"/>
    <w:rsid w:val="009971EA"/>
    <w:rsid w:val="009972C0"/>
    <w:rsid w:val="0099740F"/>
    <w:rsid w:val="009974C9"/>
    <w:rsid w:val="00997538"/>
    <w:rsid w:val="009976E6"/>
    <w:rsid w:val="00997A45"/>
    <w:rsid w:val="009A0170"/>
    <w:rsid w:val="009A03E2"/>
    <w:rsid w:val="009A05A9"/>
    <w:rsid w:val="009A0B18"/>
    <w:rsid w:val="009A183C"/>
    <w:rsid w:val="009A1954"/>
    <w:rsid w:val="009A1A09"/>
    <w:rsid w:val="009A1ABB"/>
    <w:rsid w:val="009A1C86"/>
    <w:rsid w:val="009A1CDE"/>
    <w:rsid w:val="009A1D65"/>
    <w:rsid w:val="009A1E0E"/>
    <w:rsid w:val="009A2065"/>
    <w:rsid w:val="009A2113"/>
    <w:rsid w:val="009A289C"/>
    <w:rsid w:val="009A2A2A"/>
    <w:rsid w:val="009A2A8F"/>
    <w:rsid w:val="009A2C70"/>
    <w:rsid w:val="009A2E3E"/>
    <w:rsid w:val="009A2F3A"/>
    <w:rsid w:val="009A3258"/>
    <w:rsid w:val="009A3346"/>
    <w:rsid w:val="009A3685"/>
    <w:rsid w:val="009A36EB"/>
    <w:rsid w:val="009A3CF8"/>
    <w:rsid w:val="009A3D2D"/>
    <w:rsid w:val="009A3E0A"/>
    <w:rsid w:val="009A3E9C"/>
    <w:rsid w:val="009A435A"/>
    <w:rsid w:val="009A439E"/>
    <w:rsid w:val="009A4746"/>
    <w:rsid w:val="009A47B3"/>
    <w:rsid w:val="009A4859"/>
    <w:rsid w:val="009A4C0A"/>
    <w:rsid w:val="009A4D42"/>
    <w:rsid w:val="009A4E90"/>
    <w:rsid w:val="009A5169"/>
    <w:rsid w:val="009A54DD"/>
    <w:rsid w:val="009A5673"/>
    <w:rsid w:val="009A57BC"/>
    <w:rsid w:val="009A5E5D"/>
    <w:rsid w:val="009A5FD1"/>
    <w:rsid w:val="009A6002"/>
    <w:rsid w:val="009A602C"/>
    <w:rsid w:val="009A615E"/>
    <w:rsid w:val="009A61FF"/>
    <w:rsid w:val="009A64BB"/>
    <w:rsid w:val="009A66B9"/>
    <w:rsid w:val="009A6A07"/>
    <w:rsid w:val="009A6B2D"/>
    <w:rsid w:val="009A6B61"/>
    <w:rsid w:val="009A6E89"/>
    <w:rsid w:val="009A6F66"/>
    <w:rsid w:val="009A6FB8"/>
    <w:rsid w:val="009A6FBB"/>
    <w:rsid w:val="009A7187"/>
    <w:rsid w:val="009A7208"/>
    <w:rsid w:val="009A7216"/>
    <w:rsid w:val="009A7546"/>
    <w:rsid w:val="009A7974"/>
    <w:rsid w:val="009A7CE6"/>
    <w:rsid w:val="009A7D9C"/>
    <w:rsid w:val="009A7DAB"/>
    <w:rsid w:val="009A7E0B"/>
    <w:rsid w:val="009A7F0F"/>
    <w:rsid w:val="009A7F70"/>
    <w:rsid w:val="009B0055"/>
    <w:rsid w:val="009B04F4"/>
    <w:rsid w:val="009B079B"/>
    <w:rsid w:val="009B0AF7"/>
    <w:rsid w:val="009B11B9"/>
    <w:rsid w:val="009B1218"/>
    <w:rsid w:val="009B14AB"/>
    <w:rsid w:val="009B1535"/>
    <w:rsid w:val="009B16C2"/>
    <w:rsid w:val="009B1715"/>
    <w:rsid w:val="009B186A"/>
    <w:rsid w:val="009B192A"/>
    <w:rsid w:val="009B1951"/>
    <w:rsid w:val="009B1A8C"/>
    <w:rsid w:val="009B1B0F"/>
    <w:rsid w:val="009B1B9D"/>
    <w:rsid w:val="009B1FA2"/>
    <w:rsid w:val="009B2087"/>
    <w:rsid w:val="009B2314"/>
    <w:rsid w:val="009B23C9"/>
    <w:rsid w:val="009B259F"/>
    <w:rsid w:val="009B26FD"/>
    <w:rsid w:val="009B29F9"/>
    <w:rsid w:val="009B2A5B"/>
    <w:rsid w:val="009B2CDC"/>
    <w:rsid w:val="009B2DC4"/>
    <w:rsid w:val="009B334F"/>
    <w:rsid w:val="009B335D"/>
    <w:rsid w:val="009B3368"/>
    <w:rsid w:val="009B3907"/>
    <w:rsid w:val="009B3B48"/>
    <w:rsid w:val="009B3C22"/>
    <w:rsid w:val="009B3F3D"/>
    <w:rsid w:val="009B4322"/>
    <w:rsid w:val="009B437A"/>
    <w:rsid w:val="009B444A"/>
    <w:rsid w:val="009B4509"/>
    <w:rsid w:val="009B4528"/>
    <w:rsid w:val="009B4833"/>
    <w:rsid w:val="009B4870"/>
    <w:rsid w:val="009B4D0A"/>
    <w:rsid w:val="009B514B"/>
    <w:rsid w:val="009B51B6"/>
    <w:rsid w:val="009B5910"/>
    <w:rsid w:val="009B5C20"/>
    <w:rsid w:val="009B5DBD"/>
    <w:rsid w:val="009B60FE"/>
    <w:rsid w:val="009B6598"/>
    <w:rsid w:val="009B667B"/>
    <w:rsid w:val="009B683E"/>
    <w:rsid w:val="009B6A93"/>
    <w:rsid w:val="009B6C03"/>
    <w:rsid w:val="009B6C61"/>
    <w:rsid w:val="009B6CE8"/>
    <w:rsid w:val="009B6FC7"/>
    <w:rsid w:val="009B70DF"/>
    <w:rsid w:val="009B73B5"/>
    <w:rsid w:val="009B7470"/>
    <w:rsid w:val="009B7739"/>
    <w:rsid w:val="009B77FF"/>
    <w:rsid w:val="009B7B02"/>
    <w:rsid w:val="009B7FF8"/>
    <w:rsid w:val="009C0071"/>
    <w:rsid w:val="009C019E"/>
    <w:rsid w:val="009C0332"/>
    <w:rsid w:val="009C0899"/>
    <w:rsid w:val="009C0CEF"/>
    <w:rsid w:val="009C0D6B"/>
    <w:rsid w:val="009C1493"/>
    <w:rsid w:val="009C15C7"/>
    <w:rsid w:val="009C18E3"/>
    <w:rsid w:val="009C19E2"/>
    <w:rsid w:val="009C1FAC"/>
    <w:rsid w:val="009C21DD"/>
    <w:rsid w:val="009C25A7"/>
    <w:rsid w:val="009C2A87"/>
    <w:rsid w:val="009C2B24"/>
    <w:rsid w:val="009C2DE5"/>
    <w:rsid w:val="009C2E90"/>
    <w:rsid w:val="009C2EE8"/>
    <w:rsid w:val="009C303E"/>
    <w:rsid w:val="009C328F"/>
    <w:rsid w:val="009C3502"/>
    <w:rsid w:val="009C357D"/>
    <w:rsid w:val="009C35C9"/>
    <w:rsid w:val="009C3750"/>
    <w:rsid w:val="009C3A00"/>
    <w:rsid w:val="009C3BC7"/>
    <w:rsid w:val="009C3E32"/>
    <w:rsid w:val="009C3E90"/>
    <w:rsid w:val="009C3F40"/>
    <w:rsid w:val="009C42E2"/>
    <w:rsid w:val="009C44B4"/>
    <w:rsid w:val="009C45FF"/>
    <w:rsid w:val="009C4DBE"/>
    <w:rsid w:val="009C5053"/>
    <w:rsid w:val="009C56BC"/>
    <w:rsid w:val="009C5721"/>
    <w:rsid w:val="009C57F8"/>
    <w:rsid w:val="009C5B4E"/>
    <w:rsid w:val="009C5D17"/>
    <w:rsid w:val="009C5F7D"/>
    <w:rsid w:val="009C60BD"/>
    <w:rsid w:val="009C63A0"/>
    <w:rsid w:val="009C69FD"/>
    <w:rsid w:val="009C6AF6"/>
    <w:rsid w:val="009C6CA1"/>
    <w:rsid w:val="009C6D3F"/>
    <w:rsid w:val="009C6D46"/>
    <w:rsid w:val="009C6F4B"/>
    <w:rsid w:val="009C7004"/>
    <w:rsid w:val="009C7A5D"/>
    <w:rsid w:val="009C7EB9"/>
    <w:rsid w:val="009C7EFE"/>
    <w:rsid w:val="009C7F43"/>
    <w:rsid w:val="009C7FFC"/>
    <w:rsid w:val="009D02FD"/>
    <w:rsid w:val="009D0E39"/>
    <w:rsid w:val="009D0E53"/>
    <w:rsid w:val="009D102D"/>
    <w:rsid w:val="009D1268"/>
    <w:rsid w:val="009D14D3"/>
    <w:rsid w:val="009D15F1"/>
    <w:rsid w:val="009D1662"/>
    <w:rsid w:val="009D199C"/>
    <w:rsid w:val="009D1A25"/>
    <w:rsid w:val="009D1A3C"/>
    <w:rsid w:val="009D1D32"/>
    <w:rsid w:val="009D1D4F"/>
    <w:rsid w:val="009D1E65"/>
    <w:rsid w:val="009D1F56"/>
    <w:rsid w:val="009D21B4"/>
    <w:rsid w:val="009D2416"/>
    <w:rsid w:val="009D247C"/>
    <w:rsid w:val="009D25DB"/>
    <w:rsid w:val="009D2BF6"/>
    <w:rsid w:val="009D2E8E"/>
    <w:rsid w:val="009D31AA"/>
    <w:rsid w:val="009D3348"/>
    <w:rsid w:val="009D3891"/>
    <w:rsid w:val="009D38E7"/>
    <w:rsid w:val="009D3D4B"/>
    <w:rsid w:val="009D4124"/>
    <w:rsid w:val="009D4288"/>
    <w:rsid w:val="009D45A4"/>
    <w:rsid w:val="009D475A"/>
    <w:rsid w:val="009D48DD"/>
    <w:rsid w:val="009D4C6D"/>
    <w:rsid w:val="009D4EF3"/>
    <w:rsid w:val="009D5002"/>
    <w:rsid w:val="009D518D"/>
    <w:rsid w:val="009D5515"/>
    <w:rsid w:val="009D55D9"/>
    <w:rsid w:val="009D577E"/>
    <w:rsid w:val="009D593E"/>
    <w:rsid w:val="009D59EF"/>
    <w:rsid w:val="009D5A2C"/>
    <w:rsid w:val="009D5CA5"/>
    <w:rsid w:val="009D5FC9"/>
    <w:rsid w:val="009D63B2"/>
    <w:rsid w:val="009D65FA"/>
    <w:rsid w:val="009D669F"/>
    <w:rsid w:val="009D67E8"/>
    <w:rsid w:val="009D6809"/>
    <w:rsid w:val="009D6817"/>
    <w:rsid w:val="009D6831"/>
    <w:rsid w:val="009D70F7"/>
    <w:rsid w:val="009D718F"/>
    <w:rsid w:val="009D72EC"/>
    <w:rsid w:val="009D73C4"/>
    <w:rsid w:val="009D74E8"/>
    <w:rsid w:val="009D77B8"/>
    <w:rsid w:val="009D7901"/>
    <w:rsid w:val="009D7919"/>
    <w:rsid w:val="009D7B6E"/>
    <w:rsid w:val="009D7C42"/>
    <w:rsid w:val="009D7D7E"/>
    <w:rsid w:val="009D7FF5"/>
    <w:rsid w:val="009E0117"/>
    <w:rsid w:val="009E05B1"/>
    <w:rsid w:val="009E0630"/>
    <w:rsid w:val="009E0850"/>
    <w:rsid w:val="009E08AC"/>
    <w:rsid w:val="009E09C5"/>
    <w:rsid w:val="009E0AB1"/>
    <w:rsid w:val="009E0C40"/>
    <w:rsid w:val="009E0FE3"/>
    <w:rsid w:val="009E1659"/>
    <w:rsid w:val="009E17B2"/>
    <w:rsid w:val="009E1833"/>
    <w:rsid w:val="009E18C5"/>
    <w:rsid w:val="009E1A65"/>
    <w:rsid w:val="009E1F5E"/>
    <w:rsid w:val="009E2031"/>
    <w:rsid w:val="009E208E"/>
    <w:rsid w:val="009E217E"/>
    <w:rsid w:val="009E22D8"/>
    <w:rsid w:val="009E2484"/>
    <w:rsid w:val="009E2616"/>
    <w:rsid w:val="009E26C7"/>
    <w:rsid w:val="009E2912"/>
    <w:rsid w:val="009E294C"/>
    <w:rsid w:val="009E2AC1"/>
    <w:rsid w:val="009E2D9E"/>
    <w:rsid w:val="009E2DB0"/>
    <w:rsid w:val="009E2EAB"/>
    <w:rsid w:val="009E311F"/>
    <w:rsid w:val="009E335E"/>
    <w:rsid w:val="009E35E6"/>
    <w:rsid w:val="009E373F"/>
    <w:rsid w:val="009E3A21"/>
    <w:rsid w:val="009E3A26"/>
    <w:rsid w:val="009E3B91"/>
    <w:rsid w:val="009E3E55"/>
    <w:rsid w:val="009E4022"/>
    <w:rsid w:val="009E4194"/>
    <w:rsid w:val="009E4299"/>
    <w:rsid w:val="009E43D4"/>
    <w:rsid w:val="009E4594"/>
    <w:rsid w:val="009E4A7C"/>
    <w:rsid w:val="009E4B1B"/>
    <w:rsid w:val="009E4CA6"/>
    <w:rsid w:val="009E5336"/>
    <w:rsid w:val="009E54AF"/>
    <w:rsid w:val="009E5679"/>
    <w:rsid w:val="009E5747"/>
    <w:rsid w:val="009E57D1"/>
    <w:rsid w:val="009E5A48"/>
    <w:rsid w:val="009E5BA1"/>
    <w:rsid w:val="009E5CBC"/>
    <w:rsid w:val="009E5F6A"/>
    <w:rsid w:val="009E6050"/>
    <w:rsid w:val="009E607F"/>
    <w:rsid w:val="009E60E0"/>
    <w:rsid w:val="009E60F0"/>
    <w:rsid w:val="009E61FB"/>
    <w:rsid w:val="009E62CC"/>
    <w:rsid w:val="009E64D4"/>
    <w:rsid w:val="009E6627"/>
    <w:rsid w:val="009E6706"/>
    <w:rsid w:val="009E6794"/>
    <w:rsid w:val="009E68E9"/>
    <w:rsid w:val="009E690B"/>
    <w:rsid w:val="009E6A27"/>
    <w:rsid w:val="009E6D3E"/>
    <w:rsid w:val="009E6E17"/>
    <w:rsid w:val="009E6E93"/>
    <w:rsid w:val="009E6F82"/>
    <w:rsid w:val="009E72AA"/>
    <w:rsid w:val="009E72B6"/>
    <w:rsid w:val="009E76E3"/>
    <w:rsid w:val="009E791C"/>
    <w:rsid w:val="009E7A24"/>
    <w:rsid w:val="009E7AF1"/>
    <w:rsid w:val="009F0519"/>
    <w:rsid w:val="009F0970"/>
    <w:rsid w:val="009F0DA8"/>
    <w:rsid w:val="009F0DDF"/>
    <w:rsid w:val="009F0FAA"/>
    <w:rsid w:val="009F10A0"/>
    <w:rsid w:val="009F10AF"/>
    <w:rsid w:val="009F11AD"/>
    <w:rsid w:val="009F1386"/>
    <w:rsid w:val="009F13C1"/>
    <w:rsid w:val="009F163E"/>
    <w:rsid w:val="009F187A"/>
    <w:rsid w:val="009F19FA"/>
    <w:rsid w:val="009F1AA2"/>
    <w:rsid w:val="009F1EA7"/>
    <w:rsid w:val="009F2351"/>
    <w:rsid w:val="009F2403"/>
    <w:rsid w:val="009F2440"/>
    <w:rsid w:val="009F2A8B"/>
    <w:rsid w:val="009F2E92"/>
    <w:rsid w:val="009F34A2"/>
    <w:rsid w:val="009F3602"/>
    <w:rsid w:val="009F374F"/>
    <w:rsid w:val="009F3883"/>
    <w:rsid w:val="009F3D68"/>
    <w:rsid w:val="009F3E2D"/>
    <w:rsid w:val="009F3FD7"/>
    <w:rsid w:val="009F40AE"/>
    <w:rsid w:val="009F41B5"/>
    <w:rsid w:val="009F41D3"/>
    <w:rsid w:val="009F456E"/>
    <w:rsid w:val="009F4612"/>
    <w:rsid w:val="009F49CA"/>
    <w:rsid w:val="009F4B4A"/>
    <w:rsid w:val="009F4C55"/>
    <w:rsid w:val="009F4E28"/>
    <w:rsid w:val="009F4E52"/>
    <w:rsid w:val="009F5041"/>
    <w:rsid w:val="009F518F"/>
    <w:rsid w:val="009F5310"/>
    <w:rsid w:val="009F5BD9"/>
    <w:rsid w:val="009F626C"/>
    <w:rsid w:val="009F64BF"/>
    <w:rsid w:val="009F64C7"/>
    <w:rsid w:val="009F68EF"/>
    <w:rsid w:val="009F6916"/>
    <w:rsid w:val="009F708B"/>
    <w:rsid w:val="009F70DB"/>
    <w:rsid w:val="009F71EB"/>
    <w:rsid w:val="009F72F2"/>
    <w:rsid w:val="009F7386"/>
    <w:rsid w:val="009F79FB"/>
    <w:rsid w:val="009F7C1A"/>
    <w:rsid w:val="009F7E3F"/>
    <w:rsid w:val="00A0018E"/>
    <w:rsid w:val="00A0019C"/>
    <w:rsid w:val="00A0032B"/>
    <w:rsid w:val="00A004CD"/>
    <w:rsid w:val="00A005FC"/>
    <w:rsid w:val="00A006C1"/>
    <w:rsid w:val="00A00A04"/>
    <w:rsid w:val="00A00E6B"/>
    <w:rsid w:val="00A00EFA"/>
    <w:rsid w:val="00A01032"/>
    <w:rsid w:val="00A011BB"/>
    <w:rsid w:val="00A011BF"/>
    <w:rsid w:val="00A011D6"/>
    <w:rsid w:val="00A014C9"/>
    <w:rsid w:val="00A01510"/>
    <w:rsid w:val="00A017A7"/>
    <w:rsid w:val="00A01956"/>
    <w:rsid w:val="00A01F4F"/>
    <w:rsid w:val="00A0202A"/>
    <w:rsid w:val="00A021BA"/>
    <w:rsid w:val="00A0291B"/>
    <w:rsid w:val="00A02ABE"/>
    <w:rsid w:val="00A02C95"/>
    <w:rsid w:val="00A02DB5"/>
    <w:rsid w:val="00A02E8D"/>
    <w:rsid w:val="00A03182"/>
    <w:rsid w:val="00A03333"/>
    <w:rsid w:val="00A0344D"/>
    <w:rsid w:val="00A037D7"/>
    <w:rsid w:val="00A03969"/>
    <w:rsid w:val="00A039BE"/>
    <w:rsid w:val="00A03AD7"/>
    <w:rsid w:val="00A03D5B"/>
    <w:rsid w:val="00A04132"/>
    <w:rsid w:val="00A04142"/>
    <w:rsid w:val="00A04320"/>
    <w:rsid w:val="00A0492E"/>
    <w:rsid w:val="00A04BF7"/>
    <w:rsid w:val="00A04D56"/>
    <w:rsid w:val="00A04E1B"/>
    <w:rsid w:val="00A05209"/>
    <w:rsid w:val="00A0557C"/>
    <w:rsid w:val="00A05780"/>
    <w:rsid w:val="00A0582E"/>
    <w:rsid w:val="00A05995"/>
    <w:rsid w:val="00A05C5D"/>
    <w:rsid w:val="00A05CEE"/>
    <w:rsid w:val="00A05DEB"/>
    <w:rsid w:val="00A05E06"/>
    <w:rsid w:val="00A05EC7"/>
    <w:rsid w:val="00A06593"/>
    <w:rsid w:val="00A06852"/>
    <w:rsid w:val="00A06BB0"/>
    <w:rsid w:val="00A07042"/>
    <w:rsid w:val="00A07095"/>
    <w:rsid w:val="00A071F3"/>
    <w:rsid w:val="00A07290"/>
    <w:rsid w:val="00A07295"/>
    <w:rsid w:val="00A07410"/>
    <w:rsid w:val="00A07427"/>
    <w:rsid w:val="00A07760"/>
    <w:rsid w:val="00A07C1F"/>
    <w:rsid w:val="00A07C21"/>
    <w:rsid w:val="00A07F63"/>
    <w:rsid w:val="00A07FE1"/>
    <w:rsid w:val="00A10162"/>
    <w:rsid w:val="00A101BE"/>
    <w:rsid w:val="00A10766"/>
    <w:rsid w:val="00A10C05"/>
    <w:rsid w:val="00A10E95"/>
    <w:rsid w:val="00A10F81"/>
    <w:rsid w:val="00A1106A"/>
    <w:rsid w:val="00A111B3"/>
    <w:rsid w:val="00A111CA"/>
    <w:rsid w:val="00A1121F"/>
    <w:rsid w:val="00A112E1"/>
    <w:rsid w:val="00A11633"/>
    <w:rsid w:val="00A118DE"/>
    <w:rsid w:val="00A11A50"/>
    <w:rsid w:val="00A11B08"/>
    <w:rsid w:val="00A11C52"/>
    <w:rsid w:val="00A11C90"/>
    <w:rsid w:val="00A11EEE"/>
    <w:rsid w:val="00A12123"/>
    <w:rsid w:val="00A123D4"/>
    <w:rsid w:val="00A1266A"/>
    <w:rsid w:val="00A12675"/>
    <w:rsid w:val="00A12883"/>
    <w:rsid w:val="00A1299B"/>
    <w:rsid w:val="00A129C6"/>
    <w:rsid w:val="00A129EF"/>
    <w:rsid w:val="00A12A98"/>
    <w:rsid w:val="00A12B1D"/>
    <w:rsid w:val="00A12DB7"/>
    <w:rsid w:val="00A12DD6"/>
    <w:rsid w:val="00A12FDD"/>
    <w:rsid w:val="00A134FF"/>
    <w:rsid w:val="00A135DF"/>
    <w:rsid w:val="00A135EF"/>
    <w:rsid w:val="00A138AF"/>
    <w:rsid w:val="00A1399D"/>
    <w:rsid w:val="00A139F8"/>
    <w:rsid w:val="00A13A2F"/>
    <w:rsid w:val="00A13ABD"/>
    <w:rsid w:val="00A13B36"/>
    <w:rsid w:val="00A13BC7"/>
    <w:rsid w:val="00A13DE0"/>
    <w:rsid w:val="00A13F87"/>
    <w:rsid w:val="00A14009"/>
    <w:rsid w:val="00A14023"/>
    <w:rsid w:val="00A140F2"/>
    <w:rsid w:val="00A14169"/>
    <w:rsid w:val="00A14212"/>
    <w:rsid w:val="00A148F8"/>
    <w:rsid w:val="00A14AC3"/>
    <w:rsid w:val="00A14BBB"/>
    <w:rsid w:val="00A14CFA"/>
    <w:rsid w:val="00A14D3B"/>
    <w:rsid w:val="00A14DF3"/>
    <w:rsid w:val="00A14EC0"/>
    <w:rsid w:val="00A14F20"/>
    <w:rsid w:val="00A151F8"/>
    <w:rsid w:val="00A1522B"/>
    <w:rsid w:val="00A15513"/>
    <w:rsid w:val="00A15550"/>
    <w:rsid w:val="00A1569A"/>
    <w:rsid w:val="00A15B83"/>
    <w:rsid w:val="00A15C96"/>
    <w:rsid w:val="00A15D78"/>
    <w:rsid w:val="00A15E83"/>
    <w:rsid w:val="00A15F02"/>
    <w:rsid w:val="00A1622F"/>
    <w:rsid w:val="00A162BF"/>
    <w:rsid w:val="00A16426"/>
    <w:rsid w:val="00A166CB"/>
    <w:rsid w:val="00A166F3"/>
    <w:rsid w:val="00A16B97"/>
    <w:rsid w:val="00A16CCA"/>
    <w:rsid w:val="00A16CE5"/>
    <w:rsid w:val="00A16E1A"/>
    <w:rsid w:val="00A16F51"/>
    <w:rsid w:val="00A1710D"/>
    <w:rsid w:val="00A17172"/>
    <w:rsid w:val="00A172FE"/>
    <w:rsid w:val="00A17307"/>
    <w:rsid w:val="00A17786"/>
    <w:rsid w:val="00A1792F"/>
    <w:rsid w:val="00A1799D"/>
    <w:rsid w:val="00A17C6F"/>
    <w:rsid w:val="00A17DCC"/>
    <w:rsid w:val="00A17FC0"/>
    <w:rsid w:val="00A17FEC"/>
    <w:rsid w:val="00A20355"/>
    <w:rsid w:val="00A2049B"/>
    <w:rsid w:val="00A20777"/>
    <w:rsid w:val="00A20C23"/>
    <w:rsid w:val="00A20D03"/>
    <w:rsid w:val="00A20DA3"/>
    <w:rsid w:val="00A21227"/>
    <w:rsid w:val="00A21445"/>
    <w:rsid w:val="00A21646"/>
    <w:rsid w:val="00A21936"/>
    <w:rsid w:val="00A21AFD"/>
    <w:rsid w:val="00A21B52"/>
    <w:rsid w:val="00A21B9D"/>
    <w:rsid w:val="00A21E12"/>
    <w:rsid w:val="00A22286"/>
    <w:rsid w:val="00A222CF"/>
    <w:rsid w:val="00A22450"/>
    <w:rsid w:val="00A22803"/>
    <w:rsid w:val="00A22843"/>
    <w:rsid w:val="00A2289F"/>
    <w:rsid w:val="00A22988"/>
    <w:rsid w:val="00A22A0D"/>
    <w:rsid w:val="00A22BFD"/>
    <w:rsid w:val="00A22C3D"/>
    <w:rsid w:val="00A231E2"/>
    <w:rsid w:val="00A2332D"/>
    <w:rsid w:val="00A23572"/>
    <w:rsid w:val="00A235EA"/>
    <w:rsid w:val="00A23AC5"/>
    <w:rsid w:val="00A23D28"/>
    <w:rsid w:val="00A23D8A"/>
    <w:rsid w:val="00A23E0B"/>
    <w:rsid w:val="00A23E46"/>
    <w:rsid w:val="00A240C6"/>
    <w:rsid w:val="00A24115"/>
    <w:rsid w:val="00A243DA"/>
    <w:rsid w:val="00A2461D"/>
    <w:rsid w:val="00A2539C"/>
    <w:rsid w:val="00A253FA"/>
    <w:rsid w:val="00A254B4"/>
    <w:rsid w:val="00A2572C"/>
    <w:rsid w:val="00A265BE"/>
    <w:rsid w:val="00A2661D"/>
    <w:rsid w:val="00A2664E"/>
    <w:rsid w:val="00A26736"/>
    <w:rsid w:val="00A26A17"/>
    <w:rsid w:val="00A26A75"/>
    <w:rsid w:val="00A26D8A"/>
    <w:rsid w:val="00A26F94"/>
    <w:rsid w:val="00A27394"/>
    <w:rsid w:val="00A2755F"/>
    <w:rsid w:val="00A276D0"/>
    <w:rsid w:val="00A279BC"/>
    <w:rsid w:val="00A27F23"/>
    <w:rsid w:val="00A3051E"/>
    <w:rsid w:val="00A3055A"/>
    <w:rsid w:val="00A30634"/>
    <w:rsid w:val="00A30C36"/>
    <w:rsid w:val="00A30D10"/>
    <w:rsid w:val="00A31090"/>
    <w:rsid w:val="00A316AF"/>
    <w:rsid w:val="00A316B7"/>
    <w:rsid w:val="00A319E4"/>
    <w:rsid w:val="00A31A1A"/>
    <w:rsid w:val="00A31B09"/>
    <w:rsid w:val="00A31BA6"/>
    <w:rsid w:val="00A31C80"/>
    <w:rsid w:val="00A31C9F"/>
    <w:rsid w:val="00A31E6A"/>
    <w:rsid w:val="00A31ED8"/>
    <w:rsid w:val="00A3221B"/>
    <w:rsid w:val="00A3222E"/>
    <w:rsid w:val="00A32285"/>
    <w:rsid w:val="00A322B4"/>
    <w:rsid w:val="00A32352"/>
    <w:rsid w:val="00A32361"/>
    <w:rsid w:val="00A324BD"/>
    <w:rsid w:val="00A325E1"/>
    <w:rsid w:val="00A32840"/>
    <w:rsid w:val="00A32942"/>
    <w:rsid w:val="00A32A0F"/>
    <w:rsid w:val="00A32B18"/>
    <w:rsid w:val="00A330AD"/>
    <w:rsid w:val="00A3360C"/>
    <w:rsid w:val="00A3368B"/>
    <w:rsid w:val="00A337C2"/>
    <w:rsid w:val="00A33AE1"/>
    <w:rsid w:val="00A33BD4"/>
    <w:rsid w:val="00A340A5"/>
    <w:rsid w:val="00A341AF"/>
    <w:rsid w:val="00A344E5"/>
    <w:rsid w:val="00A3459E"/>
    <w:rsid w:val="00A345B5"/>
    <w:rsid w:val="00A3525D"/>
    <w:rsid w:val="00A35487"/>
    <w:rsid w:val="00A3583E"/>
    <w:rsid w:val="00A3605C"/>
    <w:rsid w:val="00A3627D"/>
    <w:rsid w:val="00A362B4"/>
    <w:rsid w:val="00A363A3"/>
    <w:rsid w:val="00A365B0"/>
    <w:rsid w:val="00A365CF"/>
    <w:rsid w:val="00A3674D"/>
    <w:rsid w:val="00A369ED"/>
    <w:rsid w:val="00A36D29"/>
    <w:rsid w:val="00A37118"/>
    <w:rsid w:val="00A3761F"/>
    <w:rsid w:val="00A3765E"/>
    <w:rsid w:val="00A376A9"/>
    <w:rsid w:val="00A377E2"/>
    <w:rsid w:val="00A378EC"/>
    <w:rsid w:val="00A3791B"/>
    <w:rsid w:val="00A37CCB"/>
    <w:rsid w:val="00A400EC"/>
    <w:rsid w:val="00A40155"/>
    <w:rsid w:val="00A40267"/>
    <w:rsid w:val="00A4057A"/>
    <w:rsid w:val="00A407F5"/>
    <w:rsid w:val="00A40840"/>
    <w:rsid w:val="00A40896"/>
    <w:rsid w:val="00A4093F"/>
    <w:rsid w:val="00A40D54"/>
    <w:rsid w:val="00A40E16"/>
    <w:rsid w:val="00A40E64"/>
    <w:rsid w:val="00A413C5"/>
    <w:rsid w:val="00A4177C"/>
    <w:rsid w:val="00A418D0"/>
    <w:rsid w:val="00A41AAC"/>
    <w:rsid w:val="00A41D8A"/>
    <w:rsid w:val="00A41DAE"/>
    <w:rsid w:val="00A42224"/>
    <w:rsid w:val="00A42237"/>
    <w:rsid w:val="00A42358"/>
    <w:rsid w:val="00A424CD"/>
    <w:rsid w:val="00A42531"/>
    <w:rsid w:val="00A4259F"/>
    <w:rsid w:val="00A426B9"/>
    <w:rsid w:val="00A427DA"/>
    <w:rsid w:val="00A42884"/>
    <w:rsid w:val="00A429E5"/>
    <w:rsid w:val="00A42D9B"/>
    <w:rsid w:val="00A42DBB"/>
    <w:rsid w:val="00A42E26"/>
    <w:rsid w:val="00A43104"/>
    <w:rsid w:val="00A431EE"/>
    <w:rsid w:val="00A434C0"/>
    <w:rsid w:val="00A43A29"/>
    <w:rsid w:val="00A43E28"/>
    <w:rsid w:val="00A43F72"/>
    <w:rsid w:val="00A43F92"/>
    <w:rsid w:val="00A4435A"/>
    <w:rsid w:val="00A443D1"/>
    <w:rsid w:val="00A447BF"/>
    <w:rsid w:val="00A448DF"/>
    <w:rsid w:val="00A44A01"/>
    <w:rsid w:val="00A44AE2"/>
    <w:rsid w:val="00A44B42"/>
    <w:rsid w:val="00A44C21"/>
    <w:rsid w:val="00A44D28"/>
    <w:rsid w:val="00A44E23"/>
    <w:rsid w:val="00A45106"/>
    <w:rsid w:val="00A45794"/>
    <w:rsid w:val="00A45B4A"/>
    <w:rsid w:val="00A45E1C"/>
    <w:rsid w:val="00A46398"/>
    <w:rsid w:val="00A4650D"/>
    <w:rsid w:val="00A467C9"/>
    <w:rsid w:val="00A46B4F"/>
    <w:rsid w:val="00A46D83"/>
    <w:rsid w:val="00A46DA1"/>
    <w:rsid w:val="00A46E0D"/>
    <w:rsid w:val="00A46E9A"/>
    <w:rsid w:val="00A46EA4"/>
    <w:rsid w:val="00A46FB0"/>
    <w:rsid w:val="00A4704C"/>
    <w:rsid w:val="00A470C1"/>
    <w:rsid w:val="00A470DC"/>
    <w:rsid w:val="00A472F2"/>
    <w:rsid w:val="00A47706"/>
    <w:rsid w:val="00A47A7E"/>
    <w:rsid w:val="00A47B11"/>
    <w:rsid w:val="00A47B8A"/>
    <w:rsid w:val="00A47DBA"/>
    <w:rsid w:val="00A47DCE"/>
    <w:rsid w:val="00A5099D"/>
    <w:rsid w:val="00A50C50"/>
    <w:rsid w:val="00A50CC7"/>
    <w:rsid w:val="00A50EB3"/>
    <w:rsid w:val="00A515EE"/>
    <w:rsid w:val="00A51666"/>
    <w:rsid w:val="00A5189C"/>
    <w:rsid w:val="00A51B03"/>
    <w:rsid w:val="00A51CAE"/>
    <w:rsid w:val="00A51D46"/>
    <w:rsid w:val="00A51FC3"/>
    <w:rsid w:val="00A520D2"/>
    <w:rsid w:val="00A52201"/>
    <w:rsid w:val="00A5234E"/>
    <w:rsid w:val="00A52755"/>
    <w:rsid w:val="00A527B0"/>
    <w:rsid w:val="00A52881"/>
    <w:rsid w:val="00A529C5"/>
    <w:rsid w:val="00A52B0E"/>
    <w:rsid w:val="00A52D0E"/>
    <w:rsid w:val="00A52D85"/>
    <w:rsid w:val="00A52F05"/>
    <w:rsid w:val="00A53E51"/>
    <w:rsid w:val="00A54567"/>
    <w:rsid w:val="00A5462C"/>
    <w:rsid w:val="00A54950"/>
    <w:rsid w:val="00A54E51"/>
    <w:rsid w:val="00A55056"/>
    <w:rsid w:val="00A552D9"/>
    <w:rsid w:val="00A55586"/>
    <w:rsid w:val="00A5582E"/>
    <w:rsid w:val="00A55AD7"/>
    <w:rsid w:val="00A55C67"/>
    <w:rsid w:val="00A55E62"/>
    <w:rsid w:val="00A55F7B"/>
    <w:rsid w:val="00A5618D"/>
    <w:rsid w:val="00A5624E"/>
    <w:rsid w:val="00A56375"/>
    <w:rsid w:val="00A569A7"/>
    <w:rsid w:val="00A56A9D"/>
    <w:rsid w:val="00A56CA0"/>
    <w:rsid w:val="00A56D12"/>
    <w:rsid w:val="00A571EC"/>
    <w:rsid w:val="00A57339"/>
    <w:rsid w:val="00A573FF"/>
    <w:rsid w:val="00A577C0"/>
    <w:rsid w:val="00A57B82"/>
    <w:rsid w:val="00A57F3C"/>
    <w:rsid w:val="00A57FD5"/>
    <w:rsid w:val="00A600AC"/>
    <w:rsid w:val="00A60214"/>
    <w:rsid w:val="00A6045C"/>
    <w:rsid w:val="00A60570"/>
    <w:rsid w:val="00A609D5"/>
    <w:rsid w:val="00A60A6D"/>
    <w:rsid w:val="00A60A98"/>
    <w:rsid w:val="00A60B9D"/>
    <w:rsid w:val="00A60D96"/>
    <w:rsid w:val="00A60DE7"/>
    <w:rsid w:val="00A61253"/>
    <w:rsid w:val="00A61322"/>
    <w:rsid w:val="00A6167C"/>
    <w:rsid w:val="00A6194A"/>
    <w:rsid w:val="00A61A59"/>
    <w:rsid w:val="00A61B73"/>
    <w:rsid w:val="00A61B77"/>
    <w:rsid w:val="00A61CAB"/>
    <w:rsid w:val="00A62586"/>
    <w:rsid w:val="00A625A4"/>
    <w:rsid w:val="00A625E5"/>
    <w:rsid w:val="00A626A7"/>
    <w:rsid w:val="00A62AB2"/>
    <w:rsid w:val="00A62BC8"/>
    <w:rsid w:val="00A62BD8"/>
    <w:rsid w:val="00A62C00"/>
    <w:rsid w:val="00A62D3C"/>
    <w:rsid w:val="00A62DA1"/>
    <w:rsid w:val="00A62F43"/>
    <w:rsid w:val="00A631D4"/>
    <w:rsid w:val="00A6323A"/>
    <w:rsid w:val="00A63564"/>
    <w:rsid w:val="00A638EA"/>
    <w:rsid w:val="00A63A57"/>
    <w:rsid w:val="00A63F02"/>
    <w:rsid w:val="00A640E5"/>
    <w:rsid w:val="00A64314"/>
    <w:rsid w:val="00A64483"/>
    <w:rsid w:val="00A64744"/>
    <w:rsid w:val="00A648FF"/>
    <w:rsid w:val="00A6495E"/>
    <w:rsid w:val="00A64B5D"/>
    <w:rsid w:val="00A64E14"/>
    <w:rsid w:val="00A65158"/>
    <w:rsid w:val="00A6526E"/>
    <w:rsid w:val="00A6534E"/>
    <w:rsid w:val="00A6557D"/>
    <w:rsid w:val="00A65773"/>
    <w:rsid w:val="00A65CD8"/>
    <w:rsid w:val="00A65D1B"/>
    <w:rsid w:val="00A65E82"/>
    <w:rsid w:val="00A66098"/>
    <w:rsid w:val="00A66309"/>
    <w:rsid w:val="00A6631C"/>
    <w:rsid w:val="00A66AAB"/>
    <w:rsid w:val="00A66DE8"/>
    <w:rsid w:val="00A674A2"/>
    <w:rsid w:val="00A675CC"/>
    <w:rsid w:val="00A67765"/>
    <w:rsid w:val="00A67876"/>
    <w:rsid w:val="00A67A56"/>
    <w:rsid w:val="00A70021"/>
    <w:rsid w:val="00A7045A"/>
    <w:rsid w:val="00A705CB"/>
    <w:rsid w:val="00A70631"/>
    <w:rsid w:val="00A708BB"/>
    <w:rsid w:val="00A70DC0"/>
    <w:rsid w:val="00A710D4"/>
    <w:rsid w:val="00A712F3"/>
    <w:rsid w:val="00A7149A"/>
    <w:rsid w:val="00A71835"/>
    <w:rsid w:val="00A7183C"/>
    <w:rsid w:val="00A71A10"/>
    <w:rsid w:val="00A71B88"/>
    <w:rsid w:val="00A71C04"/>
    <w:rsid w:val="00A71CE5"/>
    <w:rsid w:val="00A720CF"/>
    <w:rsid w:val="00A720FA"/>
    <w:rsid w:val="00A72448"/>
    <w:rsid w:val="00A724DE"/>
    <w:rsid w:val="00A7274B"/>
    <w:rsid w:val="00A72B9D"/>
    <w:rsid w:val="00A72C54"/>
    <w:rsid w:val="00A72CBF"/>
    <w:rsid w:val="00A72D5E"/>
    <w:rsid w:val="00A72EA1"/>
    <w:rsid w:val="00A731F9"/>
    <w:rsid w:val="00A737A4"/>
    <w:rsid w:val="00A73916"/>
    <w:rsid w:val="00A74166"/>
    <w:rsid w:val="00A74171"/>
    <w:rsid w:val="00A7427A"/>
    <w:rsid w:val="00A74288"/>
    <w:rsid w:val="00A743B5"/>
    <w:rsid w:val="00A751F0"/>
    <w:rsid w:val="00A75770"/>
    <w:rsid w:val="00A758B2"/>
    <w:rsid w:val="00A75955"/>
    <w:rsid w:val="00A75995"/>
    <w:rsid w:val="00A75B35"/>
    <w:rsid w:val="00A75E5B"/>
    <w:rsid w:val="00A76188"/>
    <w:rsid w:val="00A76303"/>
    <w:rsid w:val="00A76391"/>
    <w:rsid w:val="00A766CA"/>
    <w:rsid w:val="00A76D96"/>
    <w:rsid w:val="00A76FA5"/>
    <w:rsid w:val="00A77126"/>
    <w:rsid w:val="00A774D9"/>
    <w:rsid w:val="00A776A4"/>
    <w:rsid w:val="00A77956"/>
    <w:rsid w:val="00A77ADA"/>
    <w:rsid w:val="00A77F0D"/>
    <w:rsid w:val="00A801F3"/>
    <w:rsid w:val="00A80560"/>
    <w:rsid w:val="00A8061C"/>
    <w:rsid w:val="00A80666"/>
    <w:rsid w:val="00A80690"/>
    <w:rsid w:val="00A808C8"/>
    <w:rsid w:val="00A80BF9"/>
    <w:rsid w:val="00A80DD3"/>
    <w:rsid w:val="00A80ECD"/>
    <w:rsid w:val="00A80FD4"/>
    <w:rsid w:val="00A813EE"/>
    <w:rsid w:val="00A81424"/>
    <w:rsid w:val="00A8190C"/>
    <w:rsid w:val="00A81B2D"/>
    <w:rsid w:val="00A81C9C"/>
    <w:rsid w:val="00A81FFF"/>
    <w:rsid w:val="00A82072"/>
    <w:rsid w:val="00A822D4"/>
    <w:rsid w:val="00A825AE"/>
    <w:rsid w:val="00A828F9"/>
    <w:rsid w:val="00A829CA"/>
    <w:rsid w:val="00A82A01"/>
    <w:rsid w:val="00A82B92"/>
    <w:rsid w:val="00A82DFA"/>
    <w:rsid w:val="00A82FBF"/>
    <w:rsid w:val="00A83028"/>
    <w:rsid w:val="00A830C9"/>
    <w:rsid w:val="00A831DB"/>
    <w:rsid w:val="00A83437"/>
    <w:rsid w:val="00A834EC"/>
    <w:rsid w:val="00A836CE"/>
    <w:rsid w:val="00A837DF"/>
    <w:rsid w:val="00A83A25"/>
    <w:rsid w:val="00A83DC1"/>
    <w:rsid w:val="00A83F2A"/>
    <w:rsid w:val="00A840BB"/>
    <w:rsid w:val="00A845A3"/>
    <w:rsid w:val="00A845C4"/>
    <w:rsid w:val="00A845F2"/>
    <w:rsid w:val="00A8482C"/>
    <w:rsid w:val="00A8496C"/>
    <w:rsid w:val="00A849ED"/>
    <w:rsid w:val="00A84B27"/>
    <w:rsid w:val="00A84B2E"/>
    <w:rsid w:val="00A84D09"/>
    <w:rsid w:val="00A84E60"/>
    <w:rsid w:val="00A84E8F"/>
    <w:rsid w:val="00A85574"/>
    <w:rsid w:val="00A85632"/>
    <w:rsid w:val="00A85AC1"/>
    <w:rsid w:val="00A85BF0"/>
    <w:rsid w:val="00A86268"/>
    <w:rsid w:val="00A86345"/>
    <w:rsid w:val="00A863AF"/>
    <w:rsid w:val="00A863F0"/>
    <w:rsid w:val="00A86521"/>
    <w:rsid w:val="00A86755"/>
    <w:rsid w:val="00A867D4"/>
    <w:rsid w:val="00A86821"/>
    <w:rsid w:val="00A869AE"/>
    <w:rsid w:val="00A87060"/>
    <w:rsid w:val="00A870F6"/>
    <w:rsid w:val="00A87565"/>
    <w:rsid w:val="00A8768A"/>
    <w:rsid w:val="00A87756"/>
    <w:rsid w:val="00A879C0"/>
    <w:rsid w:val="00A87D5B"/>
    <w:rsid w:val="00A90090"/>
    <w:rsid w:val="00A9015D"/>
    <w:rsid w:val="00A9020C"/>
    <w:rsid w:val="00A9024B"/>
    <w:rsid w:val="00A90636"/>
    <w:rsid w:val="00A907A5"/>
    <w:rsid w:val="00A90832"/>
    <w:rsid w:val="00A90869"/>
    <w:rsid w:val="00A908F4"/>
    <w:rsid w:val="00A909C5"/>
    <w:rsid w:val="00A90BD4"/>
    <w:rsid w:val="00A90C4E"/>
    <w:rsid w:val="00A90F14"/>
    <w:rsid w:val="00A917FC"/>
    <w:rsid w:val="00A919CD"/>
    <w:rsid w:val="00A91D98"/>
    <w:rsid w:val="00A91F5B"/>
    <w:rsid w:val="00A91F9C"/>
    <w:rsid w:val="00A921AE"/>
    <w:rsid w:val="00A923D5"/>
    <w:rsid w:val="00A929F6"/>
    <w:rsid w:val="00A92A7C"/>
    <w:rsid w:val="00A92E5F"/>
    <w:rsid w:val="00A92F46"/>
    <w:rsid w:val="00A93084"/>
    <w:rsid w:val="00A933CB"/>
    <w:rsid w:val="00A937CC"/>
    <w:rsid w:val="00A93A5D"/>
    <w:rsid w:val="00A93B44"/>
    <w:rsid w:val="00A943DC"/>
    <w:rsid w:val="00A9446A"/>
    <w:rsid w:val="00A9452A"/>
    <w:rsid w:val="00A94650"/>
    <w:rsid w:val="00A947A3"/>
    <w:rsid w:val="00A94882"/>
    <w:rsid w:val="00A949FF"/>
    <w:rsid w:val="00A94BFF"/>
    <w:rsid w:val="00A94C24"/>
    <w:rsid w:val="00A94C59"/>
    <w:rsid w:val="00A94FA0"/>
    <w:rsid w:val="00A951F0"/>
    <w:rsid w:val="00A952D5"/>
    <w:rsid w:val="00A958D3"/>
    <w:rsid w:val="00A95B75"/>
    <w:rsid w:val="00A95BEC"/>
    <w:rsid w:val="00A95C82"/>
    <w:rsid w:val="00A95E59"/>
    <w:rsid w:val="00A95E97"/>
    <w:rsid w:val="00A9601B"/>
    <w:rsid w:val="00A96046"/>
    <w:rsid w:val="00A96271"/>
    <w:rsid w:val="00A96447"/>
    <w:rsid w:val="00A96740"/>
    <w:rsid w:val="00A96823"/>
    <w:rsid w:val="00A96B47"/>
    <w:rsid w:val="00A96D85"/>
    <w:rsid w:val="00A96F37"/>
    <w:rsid w:val="00A97031"/>
    <w:rsid w:val="00A97088"/>
    <w:rsid w:val="00A97384"/>
    <w:rsid w:val="00A974A5"/>
    <w:rsid w:val="00A97560"/>
    <w:rsid w:val="00A97E78"/>
    <w:rsid w:val="00AA0349"/>
    <w:rsid w:val="00AA0372"/>
    <w:rsid w:val="00AA04BF"/>
    <w:rsid w:val="00AA05B3"/>
    <w:rsid w:val="00AA062A"/>
    <w:rsid w:val="00AA0774"/>
    <w:rsid w:val="00AA0907"/>
    <w:rsid w:val="00AA0B7F"/>
    <w:rsid w:val="00AA0C96"/>
    <w:rsid w:val="00AA0D43"/>
    <w:rsid w:val="00AA0F89"/>
    <w:rsid w:val="00AA146C"/>
    <w:rsid w:val="00AA18B8"/>
    <w:rsid w:val="00AA19CF"/>
    <w:rsid w:val="00AA20D5"/>
    <w:rsid w:val="00AA211C"/>
    <w:rsid w:val="00AA248A"/>
    <w:rsid w:val="00AA27FC"/>
    <w:rsid w:val="00AA29C6"/>
    <w:rsid w:val="00AA2B9C"/>
    <w:rsid w:val="00AA32AD"/>
    <w:rsid w:val="00AA33B4"/>
    <w:rsid w:val="00AA3699"/>
    <w:rsid w:val="00AA385C"/>
    <w:rsid w:val="00AA386D"/>
    <w:rsid w:val="00AA3B29"/>
    <w:rsid w:val="00AA3C26"/>
    <w:rsid w:val="00AA3CAF"/>
    <w:rsid w:val="00AA3E5E"/>
    <w:rsid w:val="00AA40E9"/>
    <w:rsid w:val="00AA4350"/>
    <w:rsid w:val="00AA4369"/>
    <w:rsid w:val="00AA43A6"/>
    <w:rsid w:val="00AA44FA"/>
    <w:rsid w:val="00AA4785"/>
    <w:rsid w:val="00AA4864"/>
    <w:rsid w:val="00AA4C2F"/>
    <w:rsid w:val="00AA4C36"/>
    <w:rsid w:val="00AA4D50"/>
    <w:rsid w:val="00AA4D97"/>
    <w:rsid w:val="00AA4EA7"/>
    <w:rsid w:val="00AA5122"/>
    <w:rsid w:val="00AA53BE"/>
    <w:rsid w:val="00AA55FF"/>
    <w:rsid w:val="00AA6061"/>
    <w:rsid w:val="00AA60E5"/>
    <w:rsid w:val="00AA62A9"/>
    <w:rsid w:val="00AA6628"/>
    <w:rsid w:val="00AA6C41"/>
    <w:rsid w:val="00AA6FF4"/>
    <w:rsid w:val="00AA7010"/>
    <w:rsid w:val="00AA702A"/>
    <w:rsid w:val="00AA7DDE"/>
    <w:rsid w:val="00AA7E4E"/>
    <w:rsid w:val="00AB0813"/>
    <w:rsid w:val="00AB0A26"/>
    <w:rsid w:val="00AB0A56"/>
    <w:rsid w:val="00AB0C99"/>
    <w:rsid w:val="00AB15D8"/>
    <w:rsid w:val="00AB166A"/>
    <w:rsid w:val="00AB184C"/>
    <w:rsid w:val="00AB19DF"/>
    <w:rsid w:val="00AB1A8C"/>
    <w:rsid w:val="00AB1A9B"/>
    <w:rsid w:val="00AB1B08"/>
    <w:rsid w:val="00AB22B7"/>
    <w:rsid w:val="00AB2302"/>
    <w:rsid w:val="00AB2525"/>
    <w:rsid w:val="00AB254E"/>
    <w:rsid w:val="00AB264F"/>
    <w:rsid w:val="00AB27E2"/>
    <w:rsid w:val="00AB2839"/>
    <w:rsid w:val="00AB29FF"/>
    <w:rsid w:val="00AB2AC1"/>
    <w:rsid w:val="00AB2ADF"/>
    <w:rsid w:val="00AB2E67"/>
    <w:rsid w:val="00AB2E8D"/>
    <w:rsid w:val="00AB305B"/>
    <w:rsid w:val="00AB31D2"/>
    <w:rsid w:val="00AB33D6"/>
    <w:rsid w:val="00AB3571"/>
    <w:rsid w:val="00AB3585"/>
    <w:rsid w:val="00AB3C5D"/>
    <w:rsid w:val="00AB3CF4"/>
    <w:rsid w:val="00AB3DCA"/>
    <w:rsid w:val="00AB4133"/>
    <w:rsid w:val="00AB41DE"/>
    <w:rsid w:val="00AB43EA"/>
    <w:rsid w:val="00AB4483"/>
    <w:rsid w:val="00AB48F1"/>
    <w:rsid w:val="00AB4A99"/>
    <w:rsid w:val="00AB4AD3"/>
    <w:rsid w:val="00AB4AF9"/>
    <w:rsid w:val="00AB4BE0"/>
    <w:rsid w:val="00AB4D6A"/>
    <w:rsid w:val="00AB4D8B"/>
    <w:rsid w:val="00AB4F6C"/>
    <w:rsid w:val="00AB559C"/>
    <w:rsid w:val="00AB58C7"/>
    <w:rsid w:val="00AB58D9"/>
    <w:rsid w:val="00AB5C89"/>
    <w:rsid w:val="00AB5DA5"/>
    <w:rsid w:val="00AB6090"/>
    <w:rsid w:val="00AB609A"/>
    <w:rsid w:val="00AB6279"/>
    <w:rsid w:val="00AB62FF"/>
    <w:rsid w:val="00AB64CC"/>
    <w:rsid w:val="00AB664E"/>
    <w:rsid w:val="00AB6B45"/>
    <w:rsid w:val="00AB6F92"/>
    <w:rsid w:val="00AB7204"/>
    <w:rsid w:val="00AB72AA"/>
    <w:rsid w:val="00AB7311"/>
    <w:rsid w:val="00AB73E4"/>
    <w:rsid w:val="00AB75E2"/>
    <w:rsid w:val="00AB7658"/>
    <w:rsid w:val="00AB778D"/>
    <w:rsid w:val="00AB77E2"/>
    <w:rsid w:val="00AB7B29"/>
    <w:rsid w:val="00AB7CB9"/>
    <w:rsid w:val="00AB7DE2"/>
    <w:rsid w:val="00AB7E2E"/>
    <w:rsid w:val="00AB7EB1"/>
    <w:rsid w:val="00AC04F5"/>
    <w:rsid w:val="00AC0500"/>
    <w:rsid w:val="00AC069F"/>
    <w:rsid w:val="00AC074C"/>
    <w:rsid w:val="00AC08B2"/>
    <w:rsid w:val="00AC0995"/>
    <w:rsid w:val="00AC09B3"/>
    <w:rsid w:val="00AC0B04"/>
    <w:rsid w:val="00AC0B24"/>
    <w:rsid w:val="00AC0F8B"/>
    <w:rsid w:val="00AC119A"/>
    <w:rsid w:val="00AC11AB"/>
    <w:rsid w:val="00AC11F6"/>
    <w:rsid w:val="00AC1329"/>
    <w:rsid w:val="00AC17A9"/>
    <w:rsid w:val="00AC1AD6"/>
    <w:rsid w:val="00AC1BD2"/>
    <w:rsid w:val="00AC1DF8"/>
    <w:rsid w:val="00AC1E64"/>
    <w:rsid w:val="00AC1FFF"/>
    <w:rsid w:val="00AC20F4"/>
    <w:rsid w:val="00AC21D4"/>
    <w:rsid w:val="00AC2613"/>
    <w:rsid w:val="00AC2BF0"/>
    <w:rsid w:val="00AC2DB4"/>
    <w:rsid w:val="00AC30DA"/>
    <w:rsid w:val="00AC338E"/>
    <w:rsid w:val="00AC352A"/>
    <w:rsid w:val="00AC389A"/>
    <w:rsid w:val="00AC3A49"/>
    <w:rsid w:val="00AC3B6F"/>
    <w:rsid w:val="00AC3F85"/>
    <w:rsid w:val="00AC417A"/>
    <w:rsid w:val="00AC45C2"/>
    <w:rsid w:val="00AC46B5"/>
    <w:rsid w:val="00AC4D0F"/>
    <w:rsid w:val="00AC504C"/>
    <w:rsid w:val="00AC505A"/>
    <w:rsid w:val="00AC522E"/>
    <w:rsid w:val="00AC5711"/>
    <w:rsid w:val="00AC5818"/>
    <w:rsid w:val="00AC5998"/>
    <w:rsid w:val="00AC5B5E"/>
    <w:rsid w:val="00AC5C0F"/>
    <w:rsid w:val="00AC5E64"/>
    <w:rsid w:val="00AC5ED1"/>
    <w:rsid w:val="00AC628E"/>
    <w:rsid w:val="00AC65E0"/>
    <w:rsid w:val="00AC660F"/>
    <w:rsid w:val="00AC667D"/>
    <w:rsid w:val="00AC6A29"/>
    <w:rsid w:val="00AC6ABE"/>
    <w:rsid w:val="00AC6D79"/>
    <w:rsid w:val="00AC7170"/>
    <w:rsid w:val="00AC7171"/>
    <w:rsid w:val="00AC7342"/>
    <w:rsid w:val="00AC739A"/>
    <w:rsid w:val="00AC73EA"/>
    <w:rsid w:val="00AC756A"/>
    <w:rsid w:val="00AC7672"/>
    <w:rsid w:val="00AC78BC"/>
    <w:rsid w:val="00AC7959"/>
    <w:rsid w:val="00AC7C7A"/>
    <w:rsid w:val="00AC7CC2"/>
    <w:rsid w:val="00AC7E3A"/>
    <w:rsid w:val="00AC7EAC"/>
    <w:rsid w:val="00AD035D"/>
    <w:rsid w:val="00AD073D"/>
    <w:rsid w:val="00AD08BC"/>
    <w:rsid w:val="00AD08CF"/>
    <w:rsid w:val="00AD0A9B"/>
    <w:rsid w:val="00AD0E34"/>
    <w:rsid w:val="00AD100C"/>
    <w:rsid w:val="00AD1360"/>
    <w:rsid w:val="00AD13D6"/>
    <w:rsid w:val="00AD14F0"/>
    <w:rsid w:val="00AD15EF"/>
    <w:rsid w:val="00AD1609"/>
    <w:rsid w:val="00AD1695"/>
    <w:rsid w:val="00AD173E"/>
    <w:rsid w:val="00AD1E4D"/>
    <w:rsid w:val="00AD2010"/>
    <w:rsid w:val="00AD2081"/>
    <w:rsid w:val="00AD20A4"/>
    <w:rsid w:val="00AD22B7"/>
    <w:rsid w:val="00AD22F7"/>
    <w:rsid w:val="00AD22FC"/>
    <w:rsid w:val="00AD2349"/>
    <w:rsid w:val="00AD2616"/>
    <w:rsid w:val="00AD2963"/>
    <w:rsid w:val="00AD2A50"/>
    <w:rsid w:val="00AD2EF7"/>
    <w:rsid w:val="00AD3248"/>
    <w:rsid w:val="00AD3487"/>
    <w:rsid w:val="00AD37EB"/>
    <w:rsid w:val="00AD384C"/>
    <w:rsid w:val="00AD38DA"/>
    <w:rsid w:val="00AD3A72"/>
    <w:rsid w:val="00AD3A76"/>
    <w:rsid w:val="00AD3BBF"/>
    <w:rsid w:val="00AD3DAF"/>
    <w:rsid w:val="00AD3E40"/>
    <w:rsid w:val="00AD3E8F"/>
    <w:rsid w:val="00AD3F49"/>
    <w:rsid w:val="00AD4381"/>
    <w:rsid w:val="00AD4669"/>
    <w:rsid w:val="00AD4849"/>
    <w:rsid w:val="00AD48EF"/>
    <w:rsid w:val="00AD49BA"/>
    <w:rsid w:val="00AD4C0B"/>
    <w:rsid w:val="00AD4CD4"/>
    <w:rsid w:val="00AD54BA"/>
    <w:rsid w:val="00AD5808"/>
    <w:rsid w:val="00AD5BD8"/>
    <w:rsid w:val="00AD5D73"/>
    <w:rsid w:val="00AD6511"/>
    <w:rsid w:val="00AD666E"/>
    <w:rsid w:val="00AD669B"/>
    <w:rsid w:val="00AD6B39"/>
    <w:rsid w:val="00AD6CC6"/>
    <w:rsid w:val="00AD6E28"/>
    <w:rsid w:val="00AD6ED2"/>
    <w:rsid w:val="00AD6ED5"/>
    <w:rsid w:val="00AD70B4"/>
    <w:rsid w:val="00AD7151"/>
    <w:rsid w:val="00AD715F"/>
    <w:rsid w:val="00AD7494"/>
    <w:rsid w:val="00AD7982"/>
    <w:rsid w:val="00AD7C58"/>
    <w:rsid w:val="00AD7E49"/>
    <w:rsid w:val="00AE0F30"/>
    <w:rsid w:val="00AE131C"/>
    <w:rsid w:val="00AE16BC"/>
    <w:rsid w:val="00AE1879"/>
    <w:rsid w:val="00AE198E"/>
    <w:rsid w:val="00AE1E07"/>
    <w:rsid w:val="00AE266F"/>
    <w:rsid w:val="00AE2873"/>
    <w:rsid w:val="00AE2ABE"/>
    <w:rsid w:val="00AE2B36"/>
    <w:rsid w:val="00AE2C29"/>
    <w:rsid w:val="00AE2C6C"/>
    <w:rsid w:val="00AE2D4C"/>
    <w:rsid w:val="00AE2EE0"/>
    <w:rsid w:val="00AE3026"/>
    <w:rsid w:val="00AE31C6"/>
    <w:rsid w:val="00AE34F1"/>
    <w:rsid w:val="00AE3532"/>
    <w:rsid w:val="00AE37F3"/>
    <w:rsid w:val="00AE3843"/>
    <w:rsid w:val="00AE3B23"/>
    <w:rsid w:val="00AE3C3B"/>
    <w:rsid w:val="00AE3C81"/>
    <w:rsid w:val="00AE3D2D"/>
    <w:rsid w:val="00AE3E50"/>
    <w:rsid w:val="00AE3E7E"/>
    <w:rsid w:val="00AE3F8C"/>
    <w:rsid w:val="00AE4173"/>
    <w:rsid w:val="00AE41EE"/>
    <w:rsid w:val="00AE453C"/>
    <w:rsid w:val="00AE472E"/>
    <w:rsid w:val="00AE4AFE"/>
    <w:rsid w:val="00AE4C4E"/>
    <w:rsid w:val="00AE4CB0"/>
    <w:rsid w:val="00AE4F5D"/>
    <w:rsid w:val="00AE509B"/>
    <w:rsid w:val="00AE5350"/>
    <w:rsid w:val="00AE578F"/>
    <w:rsid w:val="00AE5AFF"/>
    <w:rsid w:val="00AE5C3A"/>
    <w:rsid w:val="00AE5D77"/>
    <w:rsid w:val="00AE6103"/>
    <w:rsid w:val="00AE62DB"/>
    <w:rsid w:val="00AE6694"/>
    <w:rsid w:val="00AE66DB"/>
    <w:rsid w:val="00AE6F24"/>
    <w:rsid w:val="00AE6FED"/>
    <w:rsid w:val="00AE7566"/>
    <w:rsid w:val="00AE75B5"/>
    <w:rsid w:val="00AE780F"/>
    <w:rsid w:val="00AE79FC"/>
    <w:rsid w:val="00AE7CC1"/>
    <w:rsid w:val="00AE7D55"/>
    <w:rsid w:val="00AE7DA3"/>
    <w:rsid w:val="00AE7E64"/>
    <w:rsid w:val="00AE7EA3"/>
    <w:rsid w:val="00AF001E"/>
    <w:rsid w:val="00AF0088"/>
    <w:rsid w:val="00AF04AF"/>
    <w:rsid w:val="00AF0569"/>
    <w:rsid w:val="00AF07DA"/>
    <w:rsid w:val="00AF094D"/>
    <w:rsid w:val="00AF09DD"/>
    <w:rsid w:val="00AF0F68"/>
    <w:rsid w:val="00AF0FC6"/>
    <w:rsid w:val="00AF1143"/>
    <w:rsid w:val="00AF1195"/>
    <w:rsid w:val="00AF190B"/>
    <w:rsid w:val="00AF1970"/>
    <w:rsid w:val="00AF1AB6"/>
    <w:rsid w:val="00AF1B54"/>
    <w:rsid w:val="00AF1C59"/>
    <w:rsid w:val="00AF1D57"/>
    <w:rsid w:val="00AF1EE5"/>
    <w:rsid w:val="00AF209A"/>
    <w:rsid w:val="00AF25B2"/>
    <w:rsid w:val="00AF291E"/>
    <w:rsid w:val="00AF2927"/>
    <w:rsid w:val="00AF2DA8"/>
    <w:rsid w:val="00AF2F6E"/>
    <w:rsid w:val="00AF2FC0"/>
    <w:rsid w:val="00AF30A1"/>
    <w:rsid w:val="00AF3346"/>
    <w:rsid w:val="00AF3786"/>
    <w:rsid w:val="00AF3828"/>
    <w:rsid w:val="00AF3D47"/>
    <w:rsid w:val="00AF3E01"/>
    <w:rsid w:val="00AF3F23"/>
    <w:rsid w:val="00AF4027"/>
    <w:rsid w:val="00AF4187"/>
    <w:rsid w:val="00AF4616"/>
    <w:rsid w:val="00AF4ABE"/>
    <w:rsid w:val="00AF4C4E"/>
    <w:rsid w:val="00AF4F11"/>
    <w:rsid w:val="00AF4FF9"/>
    <w:rsid w:val="00AF504E"/>
    <w:rsid w:val="00AF5068"/>
    <w:rsid w:val="00AF507B"/>
    <w:rsid w:val="00AF51E0"/>
    <w:rsid w:val="00AF51EC"/>
    <w:rsid w:val="00AF527F"/>
    <w:rsid w:val="00AF53D2"/>
    <w:rsid w:val="00AF5553"/>
    <w:rsid w:val="00AF5BE9"/>
    <w:rsid w:val="00AF64BC"/>
    <w:rsid w:val="00AF65CA"/>
    <w:rsid w:val="00AF6620"/>
    <w:rsid w:val="00AF669D"/>
    <w:rsid w:val="00AF6859"/>
    <w:rsid w:val="00AF68EB"/>
    <w:rsid w:val="00AF6A4D"/>
    <w:rsid w:val="00AF6AA1"/>
    <w:rsid w:val="00AF6B0B"/>
    <w:rsid w:val="00AF6B88"/>
    <w:rsid w:val="00AF6D58"/>
    <w:rsid w:val="00AF6EA3"/>
    <w:rsid w:val="00AF701D"/>
    <w:rsid w:val="00AF70D5"/>
    <w:rsid w:val="00AF7474"/>
    <w:rsid w:val="00AF74B5"/>
    <w:rsid w:val="00AF74F9"/>
    <w:rsid w:val="00AF752B"/>
    <w:rsid w:val="00AF789E"/>
    <w:rsid w:val="00AF79A4"/>
    <w:rsid w:val="00AF7A98"/>
    <w:rsid w:val="00B002CF"/>
    <w:rsid w:val="00B002DD"/>
    <w:rsid w:val="00B004A0"/>
    <w:rsid w:val="00B005BB"/>
    <w:rsid w:val="00B009AF"/>
    <w:rsid w:val="00B00D11"/>
    <w:rsid w:val="00B00DE0"/>
    <w:rsid w:val="00B00EA3"/>
    <w:rsid w:val="00B011BA"/>
    <w:rsid w:val="00B012F6"/>
    <w:rsid w:val="00B0135B"/>
    <w:rsid w:val="00B014E1"/>
    <w:rsid w:val="00B019F9"/>
    <w:rsid w:val="00B01BAD"/>
    <w:rsid w:val="00B01BBE"/>
    <w:rsid w:val="00B01BFC"/>
    <w:rsid w:val="00B01EDA"/>
    <w:rsid w:val="00B021EB"/>
    <w:rsid w:val="00B024C2"/>
    <w:rsid w:val="00B027FF"/>
    <w:rsid w:val="00B0280C"/>
    <w:rsid w:val="00B029F5"/>
    <w:rsid w:val="00B02BE3"/>
    <w:rsid w:val="00B02EAF"/>
    <w:rsid w:val="00B03134"/>
    <w:rsid w:val="00B03389"/>
    <w:rsid w:val="00B0338A"/>
    <w:rsid w:val="00B035E4"/>
    <w:rsid w:val="00B03776"/>
    <w:rsid w:val="00B03989"/>
    <w:rsid w:val="00B039AB"/>
    <w:rsid w:val="00B03B13"/>
    <w:rsid w:val="00B03BDF"/>
    <w:rsid w:val="00B04640"/>
    <w:rsid w:val="00B04C90"/>
    <w:rsid w:val="00B04D16"/>
    <w:rsid w:val="00B04E2D"/>
    <w:rsid w:val="00B04E35"/>
    <w:rsid w:val="00B04ED5"/>
    <w:rsid w:val="00B05128"/>
    <w:rsid w:val="00B05329"/>
    <w:rsid w:val="00B05468"/>
    <w:rsid w:val="00B055C0"/>
    <w:rsid w:val="00B05812"/>
    <w:rsid w:val="00B058D3"/>
    <w:rsid w:val="00B059B9"/>
    <w:rsid w:val="00B060AD"/>
    <w:rsid w:val="00B0616E"/>
    <w:rsid w:val="00B06563"/>
    <w:rsid w:val="00B067FA"/>
    <w:rsid w:val="00B06873"/>
    <w:rsid w:val="00B0687F"/>
    <w:rsid w:val="00B06DC9"/>
    <w:rsid w:val="00B06F1D"/>
    <w:rsid w:val="00B06F28"/>
    <w:rsid w:val="00B06F71"/>
    <w:rsid w:val="00B071B8"/>
    <w:rsid w:val="00B073A4"/>
    <w:rsid w:val="00B073D6"/>
    <w:rsid w:val="00B07660"/>
    <w:rsid w:val="00B076F1"/>
    <w:rsid w:val="00B07836"/>
    <w:rsid w:val="00B07CD3"/>
    <w:rsid w:val="00B07D3F"/>
    <w:rsid w:val="00B07D6E"/>
    <w:rsid w:val="00B10057"/>
    <w:rsid w:val="00B10262"/>
    <w:rsid w:val="00B1035C"/>
    <w:rsid w:val="00B104D3"/>
    <w:rsid w:val="00B10643"/>
    <w:rsid w:val="00B108B0"/>
    <w:rsid w:val="00B108E5"/>
    <w:rsid w:val="00B10931"/>
    <w:rsid w:val="00B10AE0"/>
    <w:rsid w:val="00B10C74"/>
    <w:rsid w:val="00B11352"/>
    <w:rsid w:val="00B11410"/>
    <w:rsid w:val="00B11946"/>
    <w:rsid w:val="00B119CB"/>
    <w:rsid w:val="00B11D89"/>
    <w:rsid w:val="00B11F86"/>
    <w:rsid w:val="00B12448"/>
    <w:rsid w:val="00B12651"/>
    <w:rsid w:val="00B1268C"/>
    <w:rsid w:val="00B1269E"/>
    <w:rsid w:val="00B1270B"/>
    <w:rsid w:val="00B1275E"/>
    <w:rsid w:val="00B127B1"/>
    <w:rsid w:val="00B12B7D"/>
    <w:rsid w:val="00B12C1F"/>
    <w:rsid w:val="00B12CFE"/>
    <w:rsid w:val="00B131C3"/>
    <w:rsid w:val="00B13224"/>
    <w:rsid w:val="00B1344E"/>
    <w:rsid w:val="00B13721"/>
    <w:rsid w:val="00B13788"/>
    <w:rsid w:val="00B13A6D"/>
    <w:rsid w:val="00B13ACF"/>
    <w:rsid w:val="00B13B93"/>
    <w:rsid w:val="00B13EE1"/>
    <w:rsid w:val="00B13F91"/>
    <w:rsid w:val="00B1415E"/>
    <w:rsid w:val="00B142D7"/>
    <w:rsid w:val="00B14489"/>
    <w:rsid w:val="00B145DA"/>
    <w:rsid w:val="00B14A4F"/>
    <w:rsid w:val="00B14B56"/>
    <w:rsid w:val="00B1537D"/>
    <w:rsid w:val="00B15398"/>
    <w:rsid w:val="00B1546A"/>
    <w:rsid w:val="00B15D83"/>
    <w:rsid w:val="00B15F79"/>
    <w:rsid w:val="00B1629D"/>
    <w:rsid w:val="00B1653D"/>
    <w:rsid w:val="00B1663C"/>
    <w:rsid w:val="00B16808"/>
    <w:rsid w:val="00B16B2D"/>
    <w:rsid w:val="00B16C03"/>
    <w:rsid w:val="00B16D87"/>
    <w:rsid w:val="00B16E95"/>
    <w:rsid w:val="00B17321"/>
    <w:rsid w:val="00B174B7"/>
    <w:rsid w:val="00B176D4"/>
    <w:rsid w:val="00B178AC"/>
    <w:rsid w:val="00B17C3D"/>
    <w:rsid w:val="00B20128"/>
    <w:rsid w:val="00B20198"/>
    <w:rsid w:val="00B20639"/>
    <w:rsid w:val="00B20886"/>
    <w:rsid w:val="00B20B06"/>
    <w:rsid w:val="00B20FD9"/>
    <w:rsid w:val="00B21211"/>
    <w:rsid w:val="00B21246"/>
    <w:rsid w:val="00B212D4"/>
    <w:rsid w:val="00B2178E"/>
    <w:rsid w:val="00B2186A"/>
    <w:rsid w:val="00B2189C"/>
    <w:rsid w:val="00B21997"/>
    <w:rsid w:val="00B21C9C"/>
    <w:rsid w:val="00B21CE9"/>
    <w:rsid w:val="00B21D03"/>
    <w:rsid w:val="00B21FAD"/>
    <w:rsid w:val="00B22150"/>
    <w:rsid w:val="00B2226E"/>
    <w:rsid w:val="00B224A1"/>
    <w:rsid w:val="00B224E9"/>
    <w:rsid w:val="00B22632"/>
    <w:rsid w:val="00B2281D"/>
    <w:rsid w:val="00B22B07"/>
    <w:rsid w:val="00B22BB5"/>
    <w:rsid w:val="00B230DF"/>
    <w:rsid w:val="00B230F1"/>
    <w:rsid w:val="00B231A8"/>
    <w:rsid w:val="00B23855"/>
    <w:rsid w:val="00B23889"/>
    <w:rsid w:val="00B23E70"/>
    <w:rsid w:val="00B2400B"/>
    <w:rsid w:val="00B240A1"/>
    <w:rsid w:val="00B240CE"/>
    <w:rsid w:val="00B24177"/>
    <w:rsid w:val="00B241F5"/>
    <w:rsid w:val="00B241FB"/>
    <w:rsid w:val="00B2429E"/>
    <w:rsid w:val="00B2431C"/>
    <w:rsid w:val="00B243CB"/>
    <w:rsid w:val="00B24864"/>
    <w:rsid w:val="00B248CC"/>
    <w:rsid w:val="00B24AD6"/>
    <w:rsid w:val="00B24B7B"/>
    <w:rsid w:val="00B24CFA"/>
    <w:rsid w:val="00B24D86"/>
    <w:rsid w:val="00B24DB4"/>
    <w:rsid w:val="00B24E09"/>
    <w:rsid w:val="00B25348"/>
    <w:rsid w:val="00B257A2"/>
    <w:rsid w:val="00B257C4"/>
    <w:rsid w:val="00B25A9A"/>
    <w:rsid w:val="00B25AE1"/>
    <w:rsid w:val="00B25D83"/>
    <w:rsid w:val="00B25DDE"/>
    <w:rsid w:val="00B263B4"/>
    <w:rsid w:val="00B26584"/>
    <w:rsid w:val="00B269C9"/>
    <w:rsid w:val="00B26ADF"/>
    <w:rsid w:val="00B26AF4"/>
    <w:rsid w:val="00B26C1D"/>
    <w:rsid w:val="00B26FBD"/>
    <w:rsid w:val="00B278AD"/>
    <w:rsid w:val="00B27A33"/>
    <w:rsid w:val="00B27AED"/>
    <w:rsid w:val="00B27C79"/>
    <w:rsid w:val="00B27F70"/>
    <w:rsid w:val="00B27FD2"/>
    <w:rsid w:val="00B30230"/>
    <w:rsid w:val="00B3027E"/>
    <w:rsid w:val="00B3055E"/>
    <w:rsid w:val="00B30979"/>
    <w:rsid w:val="00B30C73"/>
    <w:rsid w:val="00B31372"/>
    <w:rsid w:val="00B3165D"/>
    <w:rsid w:val="00B316C0"/>
    <w:rsid w:val="00B3203C"/>
    <w:rsid w:val="00B321BD"/>
    <w:rsid w:val="00B3234F"/>
    <w:rsid w:val="00B3237A"/>
    <w:rsid w:val="00B32BC7"/>
    <w:rsid w:val="00B330D2"/>
    <w:rsid w:val="00B33C84"/>
    <w:rsid w:val="00B33D6E"/>
    <w:rsid w:val="00B33DE5"/>
    <w:rsid w:val="00B342AE"/>
    <w:rsid w:val="00B346F5"/>
    <w:rsid w:val="00B34CD5"/>
    <w:rsid w:val="00B34D7F"/>
    <w:rsid w:val="00B34EFB"/>
    <w:rsid w:val="00B35187"/>
    <w:rsid w:val="00B35604"/>
    <w:rsid w:val="00B35675"/>
    <w:rsid w:val="00B36084"/>
    <w:rsid w:val="00B360BA"/>
    <w:rsid w:val="00B3639F"/>
    <w:rsid w:val="00B363B6"/>
    <w:rsid w:val="00B367E5"/>
    <w:rsid w:val="00B3692B"/>
    <w:rsid w:val="00B36C9C"/>
    <w:rsid w:val="00B36FAD"/>
    <w:rsid w:val="00B36FD4"/>
    <w:rsid w:val="00B375D7"/>
    <w:rsid w:val="00B376F9"/>
    <w:rsid w:val="00B37833"/>
    <w:rsid w:val="00B37AFF"/>
    <w:rsid w:val="00B37CC8"/>
    <w:rsid w:val="00B37CF1"/>
    <w:rsid w:val="00B37E07"/>
    <w:rsid w:val="00B4010C"/>
    <w:rsid w:val="00B40234"/>
    <w:rsid w:val="00B4025D"/>
    <w:rsid w:val="00B4033E"/>
    <w:rsid w:val="00B403AA"/>
    <w:rsid w:val="00B403DA"/>
    <w:rsid w:val="00B404E8"/>
    <w:rsid w:val="00B406F0"/>
    <w:rsid w:val="00B407C0"/>
    <w:rsid w:val="00B40838"/>
    <w:rsid w:val="00B40A79"/>
    <w:rsid w:val="00B40C29"/>
    <w:rsid w:val="00B41232"/>
    <w:rsid w:val="00B41651"/>
    <w:rsid w:val="00B420B5"/>
    <w:rsid w:val="00B424EC"/>
    <w:rsid w:val="00B4281E"/>
    <w:rsid w:val="00B42E9A"/>
    <w:rsid w:val="00B43179"/>
    <w:rsid w:val="00B43253"/>
    <w:rsid w:val="00B43256"/>
    <w:rsid w:val="00B4348B"/>
    <w:rsid w:val="00B436F0"/>
    <w:rsid w:val="00B43792"/>
    <w:rsid w:val="00B43952"/>
    <w:rsid w:val="00B43AF2"/>
    <w:rsid w:val="00B43C8E"/>
    <w:rsid w:val="00B4414F"/>
    <w:rsid w:val="00B446E5"/>
    <w:rsid w:val="00B44CFE"/>
    <w:rsid w:val="00B44E01"/>
    <w:rsid w:val="00B4510F"/>
    <w:rsid w:val="00B455E4"/>
    <w:rsid w:val="00B45E59"/>
    <w:rsid w:val="00B45F39"/>
    <w:rsid w:val="00B46208"/>
    <w:rsid w:val="00B462AC"/>
    <w:rsid w:val="00B465C8"/>
    <w:rsid w:val="00B46892"/>
    <w:rsid w:val="00B468B4"/>
    <w:rsid w:val="00B46A0A"/>
    <w:rsid w:val="00B46A1D"/>
    <w:rsid w:val="00B46AE3"/>
    <w:rsid w:val="00B46BBB"/>
    <w:rsid w:val="00B46E0A"/>
    <w:rsid w:val="00B46E31"/>
    <w:rsid w:val="00B46EA4"/>
    <w:rsid w:val="00B46EDC"/>
    <w:rsid w:val="00B46F2B"/>
    <w:rsid w:val="00B471A2"/>
    <w:rsid w:val="00B471AB"/>
    <w:rsid w:val="00B47297"/>
    <w:rsid w:val="00B47341"/>
    <w:rsid w:val="00B474FB"/>
    <w:rsid w:val="00B47677"/>
    <w:rsid w:val="00B478CC"/>
    <w:rsid w:val="00B47931"/>
    <w:rsid w:val="00B47B04"/>
    <w:rsid w:val="00B47B76"/>
    <w:rsid w:val="00B47BEB"/>
    <w:rsid w:val="00B47C8E"/>
    <w:rsid w:val="00B47CF1"/>
    <w:rsid w:val="00B47CFF"/>
    <w:rsid w:val="00B47DD3"/>
    <w:rsid w:val="00B50117"/>
    <w:rsid w:val="00B506AB"/>
    <w:rsid w:val="00B5080D"/>
    <w:rsid w:val="00B5093D"/>
    <w:rsid w:val="00B50B22"/>
    <w:rsid w:val="00B50DCC"/>
    <w:rsid w:val="00B50EAD"/>
    <w:rsid w:val="00B51489"/>
    <w:rsid w:val="00B517C9"/>
    <w:rsid w:val="00B5185B"/>
    <w:rsid w:val="00B51BF7"/>
    <w:rsid w:val="00B51CCB"/>
    <w:rsid w:val="00B51CF7"/>
    <w:rsid w:val="00B51D46"/>
    <w:rsid w:val="00B51E2F"/>
    <w:rsid w:val="00B51FA7"/>
    <w:rsid w:val="00B521A6"/>
    <w:rsid w:val="00B52238"/>
    <w:rsid w:val="00B5225F"/>
    <w:rsid w:val="00B52300"/>
    <w:rsid w:val="00B5230C"/>
    <w:rsid w:val="00B524F2"/>
    <w:rsid w:val="00B52508"/>
    <w:rsid w:val="00B52512"/>
    <w:rsid w:val="00B52733"/>
    <w:rsid w:val="00B527D0"/>
    <w:rsid w:val="00B528C0"/>
    <w:rsid w:val="00B529A2"/>
    <w:rsid w:val="00B529FC"/>
    <w:rsid w:val="00B52C01"/>
    <w:rsid w:val="00B52DA9"/>
    <w:rsid w:val="00B52DAE"/>
    <w:rsid w:val="00B52E8B"/>
    <w:rsid w:val="00B52EDA"/>
    <w:rsid w:val="00B53020"/>
    <w:rsid w:val="00B530EE"/>
    <w:rsid w:val="00B53404"/>
    <w:rsid w:val="00B5362E"/>
    <w:rsid w:val="00B536F7"/>
    <w:rsid w:val="00B5384C"/>
    <w:rsid w:val="00B53D99"/>
    <w:rsid w:val="00B53DEF"/>
    <w:rsid w:val="00B53FB4"/>
    <w:rsid w:val="00B54049"/>
    <w:rsid w:val="00B54127"/>
    <w:rsid w:val="00B541F0"/>
    <w:rsid w:val="00B543E1"/>
    <w:rsid w:val="00B54603"/>
    <w:rsid w:val="00B547A1"/>
    <w:rsid w:val="00B547F9"/>
    <w:rsid w:val="00B549DA"/>
    <w:rsid w:val="00B54DA4"/>
    <w:rsid w:val="00B54E3F"/>
    <w:rsid w:val="00B5509D"/>
    <w:rsid w:val="00B55436"/>
    <w:rsid w:val="00B5545D"/>
    <w:rsid w:val="00B5584B"/>
    <w:rsid w:val="00B55CB0"/>
    <w:rsid w:val="00B55EA8"/>
    <w:rsid w:val="00B56027"/>
    <w:rsid w:val="00B5618B"/>
    <w:rsid w:val="00B5623F"/>
    <w:rsid w:val="00B56249"/>
    <w:rsid w:val="00B568A2"/>
    <w:rsid w:val="00B568F5"/>
    <w:rsid w:val="00B56A68"/>
    <w:rsid w:val="00B56B85"/>
    <w:rsid w:val="00B56B9C"/>
    <w:rsid w:val="00B56C44"/>
    <w:rsid w:val="00B57311"/>
    <w:rsid w:val="00B574DE"/>
    <w:rsid w:val="00B57508"/>
    <w:rsid w:val="00B57836"/>
    <w:rsid w:val="00B57848"/>
    <w:rsid w:val="00B578C7"/>
    <w:rsid w:val="00B579AF"/>
    <w:rsid w:val="00B57A84"/>
    <w:rsid w:val="00B57B48"/>
    <w:rsid w:val="00B57CF7"/>
    <w:rsid w:val="00B57D51"/>
    <w:rsid w:val="00B57DA4"/>
    <w:rsid w:val="00B606ED"/>
    <w:rsid w:val="00B60ADE"/>
    <w:rsid w:val="00B60CF2"/>
    <w:rsid w:val="00B60D9E"/>
    <w:rsid w:val="00B60E15"/>
    <w:rsid w:val="00B60F57"/>
    <w:rsid w:val="00B613C1"/>
    <w:rsid w:val="00B61536"/>
    <w:rsid w:val="00B6157B"/>
    <w:rsid w:val="00B615A8"/>
    <w:rsid w:val="00B6181C"/>
    <w:rsid w:val="00B61B5B"/>
    <w:rsid w:val="00B61E2F"/>
    <w:rsid w:val="00B61EEF"/>
    <w:rsid w:val="00B62044"/>
    <w:rsid w:val="00B620E4"/>
    <w:rsid w:val="00B623F0"/>
    <w:rsid w:val="00B624DD"/>
    <w:rsid w:val="00B625C4"/>
    <w:rsid w:val="00B62795"/>
    <w:rsid w:val="00B629F4"/>
    <w:rsid w:val="00B632D4"/>
    <w:rsid w:val="00B63863"/>
    <w:rsid w:val="00B639F0"/>
    <w:rsid w:val="00B63DF3"/>
    <w:rsid w:val="00B6401A"/>
    <w:rsid w:val="00B6409B"/>
    <w:rsid w:val="00B64364"/>
    <w:rsid w:val="00B64772"/>
    <w:rsid w:val="00B647FD"/>
    <w:rsid w:val="00B649E5"/>
    <w:rsid w:val="00B64D78"/>
    <w:rsid w:val="00B64F03"/>
    <w:rsid w:val="00B651A8"/>
    <w:rsid w:val="00B651C6"/>
    <w:rsid w:val="00B65289"/>
    <w:rsid w:val="00B653C0"/>
    <w:rsid w:val="00B653F7"/>
    <w:rsid w:val="00B65467"/>
    <w:rsid w:val="00B65579"/>
    <w:rsid w:val="00B65739"/>
    <w:rsid w:val="00B658A6"/>
    <w:rsid w:val="00B65B03"/>
    <w:rsid w:val="00B65B38"/>
    <w:rsid w:val="00B65C58"/>
    <w:rsid w:val="00B65CD5"/>
    <w:rsid w:val="00B65D02"/>
    <w:rsid w:val="00B6605D"/>
    <w:rsid w:val="00B662F5"/>
    <w:rsid w:val="00B665B3"/>
    <w:rsid w:val="00B6665E"/>
    <w:rsid w:val="00B66BFB"/>
    <w:rsid w:val="00B67170"/>
    <w:rsid w:val="00B67477"/>
    <w:rsid w:val="00B6767F"/>
    <w:rsid w:val="00B7002C"/>
    <w:rsid w:val="00B701A3"/>
    <w:rsid w:val="00B705C3"/>
    <w:rsid w:val="00B70874"/>
    <w:rsid w:val="00B70ABA"/>
    <w:rsid w:val="00B70B22"/>
    <w:rsid w:val="00B70DE0"/>
    <w:rsid w:val="00B7106D"/>
    <w:rsid w:val="00B710C4"/>
    <w:rsid w:val="00B71126"/>
    <w:rsid w:val="00B71418"/>
    <w:rsid w:val="00B716DE"/>
    <w:rsid w:val="00B71F1A"/>
    <w:rsid w:val="00B7204C"/>
    <w:rsid w:val="00B720D9"/>
    <w:rsid w:val="00B7218E"/>
    <w:rsid w:val="00B72547"/>
    <w:rsid w:val="00B7260D"/>
    <w:rsid w:val="00B726AA"/>
    <w:rsid w:val="00B72740"/>
    <w:rsid w:val="00B728DE"/>
    <w:rsid w:val="00B729B2"/>
    <w:rsid w:val="00B729F4"/>
    <w:rsid w:val="00B72E96"/>
    <w:rsid w:val="00B731EE"/>
    <w:rsid w:val="00B7348B"/>
    <w:rsid w:val="00B734A1"/>
    <w:rsid w:val="00B73685"/>
    <w:rsid w:val="00B736C5"/>
    <w:rsid w:val="00B73707"/>
    <w:rsid w:val="00B73847"/>
    <w:rsid w:val="00B7399E"/>
    <w:rsid w:val="00B73A1C"/>
    <w:rsid w:val="00B73DCD"/>
    <w:rsid w:val="00B744EB"/>
    <w:rsid w:val="00B74500"/>
    <w:rsid w:val="00B74554"/>
    <w:rsid w:val="00B747DA"/>
    <w:rsid w:val="00B74800"/>
    <w:rsid w:val="00B7486D"/>
    <w:rsid w:val="00B74CC8"/>
    <w:rsid w:val="00B74FEB"/>
    <w:rsid w:val="00B7564C"/>
    <w:rsid w:val="00B7584E"/>
    <w:rsid w:val="00B759D6"/>
    <w:rsid w:val="00B75B33"/>
    <w:rsid w:val="00B76102"/>
    <w:rsid w:val="00B76782"/>
    <w:rsid w:val="00B7698F"/>
    <w:rsid w:val="00B76A85"/>
    <w:rsid w:val="00B76CC8"/>
    <w:rsid w:val="00B76E34"/>
    <w:rsid w:val="00B76F7B"/>
    <w:rsid w:val="00B77521"/>
    <w:rsid w:val="00B77570"/>
    <w:rsid w:val="00B77978"/>
    <w:rsid w:val="00B779A5"/>
    <w:rsid w:val="00B77DA3"/>
    <w:rsid w:val="00B801BA"/>
    <w:rsid w:val="00B803AF"/>
    <w:rsid w:val="00B80743"/>
    <w:rsid w:val="00B80A48"/>
    <w:rsid w:val="00B80CFD"/>
    <w:rsid w:val="00B810AB"/>
    <w:rsid w:val="00B8112E"/>
    <w:rsid w:val="00B81AAE"/>
    <w:rsid w:val="00B81B24"/>
    <w:rsid w:val="00B81C09"/>
    <w:rsid w:val="00B81CBE"/>
    <w:rsid w:val="00B81DC7"/>
    <w:rsid w:val="00B81E2D"/>
    <w:rsid w:val="00B81E4B"/>
    <w:rsid w:val="00B81E9E"/>
    <w:rsid w:val="00B82305"/>
    <w:rsid w:val="00B8233E"/>
    <w:rsid w:val="00B823CC"/>
    <w:rsid w:val="00B82A63"/>
    <w:rsid w:val="00B82B83"/>
    <w:rsid w:val="00B82DA3"/>
    <w:rsid w:val="00B82FAE"/>
    <w:rsid w:val="00B82FEA"/>
    <w:rsid w:val="00B83152"/>
    <w:rsid w:val="00B83263"/>
    <w:rsid w:val="00B8333F"/>
    <w:rsid w:val="00B83BD3"/>
    <w:rsid w:val="00B83CA5"/>
    <w:rsid w:val="00B83EB0"/>
    <w:rsid w:val="00B83FC5"/>
    <w:rsid w:val="00B8467E"/>
    <w:rsid w:val="00B849A5"/>
    <w:rsid w:val="00B84E4D"/>
    <w:rsid w:val="00B85138"/>
    <w:rsid w:val="00B852BF"/>
    <w:rsid w:val="00B8542D"/>
    <w:rsid w:val="00B855D7"/>
    <w:rsid w:val="00B85647"/>
    <w:rsid w:val="00B8565C"/>
    <w:rsid w:val="00B856DE"/>
    <w:rsid w:val="00B85969"/>
    <w:rsid w:val="00B85D94"/>
    <w:rsid w:val="00B85F6E"/>
    <w:rsid w:val="00B86264"/>
    <w:rsid w:val="00B864A5"/>
    <w:rsid w:val="00B8662A"/>
    <w:rsid w:val="00B86632"/>
    <w:rsid w:val="00B86646"/>
    <w:rsid w:val="00B8666D"/>
    <w:rsid w:val="00B868A4"/>
    <w:rsid w:val="00B86AF6"/>
    <w:rsid w:val="00B86B92"/>
    <w:rsid w:val="00B870EA"/>
    <w:rsid w:val="00B87124"/>
    <w:rsid w:val="00B8727D"/>
    <w:rsid w:val="00B8730B"/>
    <w:rsid w:val="00B8764B"/>
    <w:rsid w:val="00B87BD8"/>
    <w:rsid w:val="00B87D18"/>
    <w:rsid w:val="00B87F36"/>
    <w:rsid w:val="00B901EE"/>
    <w:rsid w:val="00B90329"/>
    <w:rsid w:val="00B9044F"/>
    <w:rsid w:val="00B90B7D"/>
    <w:rsid w:val="00B90DC5"/>
    <w:rsid w:val="00B90E3D"/>
    <w:rsid w:val="00B90E7A"/>
    <w:rsid w:val="00B913B4"/>
    <w:rsid w:val="00B91525"/>
    <w:rsid w:val="00B91663"/>
    <w:rsid w:val="00B9172E"/>
    <w:rsid w:val="00B9175B"/>
    <w:rsid w:val="00B91A3E"/>
    <w:rsid w:val="00B91A9F"/>
    <w:rsid w:val="00B91C44"/>
    <w:rsid w:val="00B91ED4"/>
    <w:rsid w:val="00B922A3"/>
    <w:rsid w:val="00B92660"/>
    <w:rsid w:val="00B92686"/>
    <w:rsid w:val="00B92A65"/>
    <w:rsid w:val="00B92C0F"/>
    <w:rsid w:val="00B930CC"/>
    <w:rsid w:val="00B9327B"/>
    <w:rsid w:val="00B932B1"/>
    <w:rsid w:val="00B93344"/>
    <w:rsid w:val="00B93453"/>
    <w:rsid w:val="00B93473"/>
    <w:rsid w:val="00B93488"/>
    <w:rsid w:val="00B9375F"/>
    <w:rsid w:val="00B938A9"/>
    <w:rsid w:val="00B938BE"/>
    <w:rsid w:val="00B938EC"/>
    <w:rsid w:val="00B939DC"/>
    <w:rsid w:val="00B9408B"/>
    <w:rsid w:val="00B9419B"/>
    <w:rsid w:val="00B941D5"/>
    <w:rsid w:val="00B942D0"/>
    <w:rsid w:val="00B946A3"/>
    <w:rsid w:val="00B9479F"/>
    <w:rsid w:val="00B94980"/>
    <w:rsid w:val="00B94CC4"/>
    <w:rsid w:val="00B94D02"/>
    <w:rsid w:val="00B95094"/>
    <w:rsid w:val="00B9525B"/>
    <w:rsid w:val="00B9543F"/>
    <w:rsid w:val="00B954F7"/>
    <w:rsid w:val="00B95568"/>
    <w:rsid w:val="00B958EF"/>
    <w:rsid w:val="00B9593F"/>
    <w:rsid w:val="00B95B06"/>
    <w:rsid w:val="00B95C92"/>
    <w:rsid w:val="00B95E81"/>
    <w:rsid w:val="00B96135"/>
    <w:rsid w:val="00B968C7"/>
    <w:rsid w:val="00B9749D"/>
    <w:rsid w:val="00B974A6"/>
    <w:rsid w:val="00B97635"/>
    <w:rsid w:val="00B976CB"/>
    <w:rsid w:val="00BA023F"/>
    <w:rsid w:val="00BA04C2"/>
    <w:rsid w:val="00BA0533"/>
    <w:rsid w:val="00BA074E"/>
    <w:rsid w:val="00BA0964"/>
    <w:rsid w:val="00BA09C2"/>
    <w:rsid w:val="00BA0C32"/>
    <w:rsid w:val="00BA0CE8"/>
    <w:rsid w:val="00BA0DB4"/>
    <w:rsid w:val="00BA0F1A"/>
    <w:rsid w:val="00BA0F4C"/>
    <w:rsid w:val="00BA1038"/>
    <w:rsid w:val="00BA1087"/>
    <w:rsid w:val="00BA10BD"/>
    <w:rsid w:val="00BA1206"/>
    <w:rsid w:val="00BA1B6F"/>
    <w:rsid w:val="00BA1D55"/>
    <w:rsid w:val="00BA2093"/>
    <w:rsid w:val="00BA216C"/>
    <w:rsid w:val="00BA21EE"/>
    <w:rsid w:val="00BA228E"/>
    <w:rsid w:val="00BA232D"/>
    <w:rsid w:val="00BA2557"/>
    <w:rsid w:val="00BA26DC"/>
    <w:rsid w:val="00BA278E"/>
    <w:rsid w:val="00BA27BF"/>
    <w:rsid w:val="00BA2E54"/>
    <w:rsid w:val="00BA30B0"/>
    <w:rsid w:val="00BA30C1"/>
    <w:rsid w:val="00BA3194"/>
    <w:rsid w:val="00BA3324"/>
    <w:rsid w:val="00BA3553"/>
    <w:rsid w:val="00BA3593"/>
    <w:rsid w:val="00BA372E"/>
    <w:rsid w:val="00BA3B1C"/>
    <w:rsid w:val="00BA3B52"/>
    <w:rsid w:val="00BA3BEA"/>
    <w:rsid w:val="00BA3C98"/>
    <w:rsid w:val="00BA3E97"/>
    <w:rsid w:val="00BA4174"/>
    <w:rsid w:val="00BA4728"/>
    <w:rsid w:val="00BA4805"/>
    <w:rsid w:val="00BA48DC"/>
    <w:rsid w:val="00BA4AAE"/>
    <w:rsid w:val="00BA4AF2"/>
    <w:rsid w:val="00BA4E59"/>
    <w:rsid w:val="00BA4E9E"/>
    <w:rsid w:val="00BA504E"/>
    <w:rsid w:val="00BA5104"/>
    <w:rsid w:val="00BA5204"/>
    <w:rsid w:val="00BA5391"/>
    <w:rsid w:val="00BA5A4C"/>
    <w:rsid w:val="00BA5AA4"/>
    <w:rsid w:val="00BA5AEF"/>
    <w:rsid w:val="00BA5C24"/>
    <w:rsid w:val="00BA5D63"/>
    <w:rsid w:val="00BA5EE7"/>
    <w:rsid w:val="00BA602E"/>
    <w:rsid w:val="00BA657C"/>
    <w:rsid w:val="00BA65C4"/>
    <w:rsid w:val="00BA65DA"/>
    <w:rsid w:val="00BA6776"/>
    <w:rsid w:val="00BA67F5"/>
    <w:rsid w:val="00BA6880"/>
    <w:rsid w:val="00BA6BC0"/>
    <w:rsid w:val="00BA6CC7"/>
    <w:rsid w:val="00BA6EBF"/>
    <w:rsid w:val="00BA74AF"/>
    <w:rsid w:val="00BA7588"/>
    <w:rsid w:val="00BA773C"/>
    <w:rsid w:val="00BA779A"/>
    <w:rsid w:val="00BA77D2"/>
    <w:rsid w:val="00BA786C"/>
    <w:rsid w:val="00BA7872"/>
    <w:rsid w:val="00BA7896"/>
    <w:rsid w:val="00BA7AC9"/>
    <w:rsid w:val="00BA7C61"/>
    <w:rsid w:val="00BA7D2F"/>
    <w:rsid w:val="00BA7E40"/>
    <w:rsid w:val="00BB011C"/>
    <w:rsid w:val="00BB048D"/>
    <w:rsid w:val="00BB04F2"/>
    <w:rsid w:val="00BB059C"/>
    <w:rsid w:val="00BB0642"/>
    <w:rsid w:val="00BB07A8"/>
    <w:rsid w:val="00BB07C8"/>
    <w:rsid w:val="00BB07D7"/>
    <w:rsid w:val="00BB0A54"/>
    <w:rsid w:val="00BB0CFF"/>
    <w:rsid w:val="00BB0E41"/>
    <w:rsid w:val="00BB0FAB"/>
    <w:rsid w:val="00BB155E"/>
    <w:rsid w:val="00BB1652"/>
    <w:rsid w:val="00BB17D1"/>
    <w:rsid w:val="00BB17E1"/>
    <w:rsid w:val="00BB1847"/>
    <w:rsid w:val="00BB1F13"/>
    <w:rsid w:val="00BB20FB"/>
    <w:rsid w:val="00BB2139"/>
    <w:rsid w:val="00BB225D"/>
    <w:rsid w:val="00BB25A3"/>
    <w:rsid w:val="00BB279E"/>
    <w:rsid w:val="00BB2A97"/>
    <w:rsid w:val="00BB2C36"/>
    <w:rsid w:val="00BB2D53"/>
    <w:rsid w:val="00BB2D82"/>
    <w:rsid w:val="00BB2DDF"/>
    <w:rsid w:val="00BB3039"/>
    <w:rsid w:val="00BB317D"/>
    <w:rsid w:val="00BB31E6"/>
    <w:rsid w:val="00BB355B"/>
    <w:rsid w:val="00BB3665"/>
    <w:rsid w:val="00BB3BA5"/>
    <w:rsid w:val="00BB3F32"/>
    <w:rsid w:val="00BB3F73"/>
    <w:rsid w:val="00BB41FE"/>
    <w:rsid w:val="00BB4303"/>
    <w:rsid w:val="00BB4388"/>
    <w:rsid w:val="00BB445A"/>
    <w:rsid w:val="00BB44B1"/>
    <w:rsid w:val="00BB4788"/>
    <w:rsid w:val="00BB4E67"/>
    <w:rsid w:val="00BB5123"/>
    <w:rsid w:val="00BB516F"/>
    <w:rsid w:val="00BB51E5"/>
    <w:rsid w:val="00BB556B"/>
    <w:rsid w:val="00BB57BA"/>
    <w:rsid w:val="00BB5A4E"/>
    <w:rsid w:val="00BB5D3D"/>
    <w:rsid w:val="00BB611A"/>
    <w:rsid w:val="00BB6156"/>
    <w:rsid w:val="00BB66F3"/>
    <w:rsid w:val="00BB6A72"/>
    <w:rsid w:val="00BB6D8B"/>
    <w:rsid w:val="00BB6DAC"/>
    <w:rsid w:val="00BB6E51"/>
    <w:rsid w:val="00BB7096"/>
    <w:rsid w:val="00BB7849"/>
    <w:rsid w:val="00BB7A03"/>
    <w:rsid w:val="00BB7D78"/>
    <w:rsid w:val="00BB7EB8"/>
    <w:rsid w:val="00BB7F16"/>
    <w:rsid w:val="00BB7F51"/>
    <w:rsid w:val="00BC0587"/>
    <w:rsid w:val="00BC06D6"/>
    <w:rsid w:val="00BC06E6"/>
    <w:rsid w:val="00BC0771"/>
    <w:rsid w:val="00BC0DAA"/>
    <w:rsid w:val="00BC0E31"/>
    <w:rsid w:val="00BC1487"/>
    <w:rsid w:val="00BC15F2"/>
    <w:rsid w:val="00BC1AF2"/>
    <w:rsid w:val="00BC1C5C"/>
    <w:rsid w:val="00BC203C"/>
    <w:rsid w:val="00BC236B"/>
    <w:rsid w:val="00BC2427"/>
    <w:rsid w:val="00BC2531"/>
    <w:rsid w:val="00BC2AF2"/>
    <w:rsid w:val="00BC2BF2"/>
    <w:rsid w:val="00BC2CC7"/>
    <w:rsid w:val="00BC2D69"/>
    <w:rsid w:val="00BC2F8D"/>
    <w:rsid w:val="00BC31FB"/>
    <w:rsid w:val="00BC324B"/>
    <w:rsid w:val="00BC32AF"/>
    <w:rsid w:val="00BC3453"/>
    <w:rsid w:val="00BC3524"/>
    <w:rsid w:val="00BC3616"/>
    <w:rsid w:val="00BC36DE"/>
    <w:rsid w:val="00BC3E1E"/>
    <w:rsid w:val="00BC3F18"/>
    <w:rsid w:val="00BC3F7C"/>
    <w:rsid w:val="00BC417E"/>
    <w:rsid w:val="00BC418F"/>
    <w:rsid w:val="00BC4190"/>
    <w:rsid w:val="00BC41FE"/>
    <w:rsid w:val="00BC421B"/>
    <w:rsid w:val="00BC4243"/>
    <w:rsid w:val="00BC42E5"/>
    <w:rsid w:val="00BC455C"/>
    <w:rsid w:val="00BC45B5"/>
    <w:rsid w:val="00BC461D"/>
    <w:rsid w:val="00BC484B"/>
    <w:rsid w:val="00BC495F"/>
    <w:rsid w:val="00BC499D"/>
    <w:rsid w:val="00BC4A50"/>
    <w:rsid w:val="00BC4BA1"/>
    <w:rsid w:val="00BC4D77"/>
    <w:rsid w:val="00BC51BF"/>
    <w:rsid w:val="00BC52EB"/>
    <w:rsid w:val="00BC5377"/>
    <w:rsid w:val="00BC5667"/>
    <w:rsid w:val="00BC56E4"/>
    <w:rsid w:val="00BC581F"/>
    <w:rsid w:val="00BC5B03"/>
    <w:rsid w:val="00BC609D"/>
    <w:rsid w:val="00BC62DD"/>
    <w:rsid w:val="00BC66C0"/>
    <w:rsid w:val="00BC6B57"/>
    <w:rsid w:val="00BC6F8D"/>
    <w:rsid w:val="00BC6FAE"/>
    <w:rsid w:val="00BC72A0"/>
    <w:rsid w:val="00BC73E6"/>
    <w:rsid w:val="00BC7400"/>
    <w:rsid w:val="00BC740E"/>
    <w:rsid w:val="00BC79DD"/>
    <w:rsid w:val="00BC7A49"/>
    <w:rsid w:val="00BC7B3B"/>
    <w:rsid w:val="00BC7B71"/>
    <w:rsid w:val="00BC7C03"/>
    <w:rsid w:val="00BC7C97"/>
    <w:rsid w:val="00BC7CCC"/>
    <w:rsid w:val="00BC7D6C"/>
    <w:rsid w:val="00BC7E92"/>
    <w:rsid w:val="00BD00A1"/>
    <w:rsid w:val="00BD0450"/>
    <w:rsid w:val="00BD0694"/>
    <w:rsid w:val="00BD06DE"/>
    <w:rsid w:val="00BD0D8B"/>
    <w:rsid w:val="00BD0DE1"/>
    <w:rsid w:val="00BD0E96"/>
    <w:rsid w:val="00BD0FB3"/>
    <w:rsid w:val="00BD1270"/>
    <w:rsid w:val="00BD1295"/>
    <w:rsid w:val="00BD15D9"/>
    <w:rsid w:val="00BD1695"/>
    <w:rsid w:val="00BD16B2"/>
    <w:rsid w:val="00BD173E"/>
    <w:rsid w:val="00BD1799"/>
    <w:rsid w:val="00BD19A3"/>
    <w:rsid w:val="00BD1B7E"/>
    <w:rsid w:val="00BD1BE1"/>
    <w:rsid w:val="00BD1CF1"/>
    <w:rsid w:val="00BD1CF5"/>
    <w:rsid w:val="00BD1E5C"/>
    <w:rsid w:val="00BD1F19"/>
    <w:rsid w:val="00BD1FDB"/>
    <w:rsid w:val="00BD202D"/>
    <w:rsid w:val="00BD2131"/>
    <w:rsid w:val="00BD2234"/>
    <w:rsid w:val="00BD22AA"/>
    <w:rsid w:val="00BD2308"/>
    <w:rsid w:val="00BD2431"/>
    <w:rsid w:val="00BD2512"/>
    <w:rsid w:val="00BD2647"/>
    <w:rsid w:val="00BD295E"/>
    <w:rsid w:val="00BD29BA"/>
    <w:rsid w:val="00BD2B12"/>
    <w:rsid w:val="00BD30F1"/>
    <w:rsid w:val="00BD3429"/>
    <w:rsid w:val="00BD3575"/>
    <w:rsid w:val="00BD35E7"/>
    <w:rsid w:val="00BD35F0"/>
    <w:rsid w:val="00BD3DBA"/>
    <w:rsid w:val="00BD402B"/>
    <w:rsid w:val="00BD40E2"/>
    <w:rsid w:val="00BD4424"/>
    <w:rsid w:val="00BD4435"/>
    <w:rsid w:val="00BD457F"/>
    <w:rsid w:val="00BD45DB"/>
    <w:rsid w:val="00BD4A5C"/>
    <w:rsid w:val="00BD4B50"/>
    <w:rsid w:val="00BD4D94"/>
    <w:rsid w:val="00BD4DC3"/>
    <w:rsid w:val="00BD4E89"/>
    <w:rsid w:val="00BD4F2F"/>
    <w:rsid w:val="00BD503A"/>
    <w:rsid w:val="00BD530F"/>
    <w:rsid w:val="00BD535A"/>
    <w:rsid w:val="00BD5655"/>
    <w:rsid w:val="00BD5A1F"/>
    <w:rsid w:val="00BD5A93"/>
    <w:rsid w:val="00BD6025"/>
    <w:rsid w:val="00BD61F7"/>
    <w:rsid w:val="00BD66F8"/>
    <w:rsid w:val="00BD6819"/>
    <w:rsid w:val="00BD69E8"/>
    <w:rsid w:val="00BD6B26"/>
    <w:rsid w:val="00BD6BA8"/>
    <w:rsid w:val="00BD6C45"/>
    <w:rsid w:val="00BD6D03"/>
    <w:rsid w:val="00BD6F34"/>
    <w:rsid w:val="00BD7234"/>
    <w:rsid w:val="00BD73CC"/>
    <w:rsid w:val="00BD743D"/>
    <w:rsid w:val="00BD7657"/>
    <w:rsid w:val="00BD79F3"/>
    <w:rsid w:val="00BD7AC5"/>
    <w:rsid w:val="00BD7B6C"/>
    <w:rsid w:val="00BD7DD8"/>
    <w:rsid w:val="00BE05A6"/>
    <w:rsid w:val="00BE0600"/>
    <w:rsid w:val="00BE080E"/>
    <w:rsid w:val="00BE09CA"/>
    <w:rsid w:val="00BE0A72"/>
    <w:rsid w:val="00BE0AF9"/>
    <w:rsid w:val="00BE1108"/>
    <w:rsid w:val="00BE1124"/>
    <w:rsid w:val="00BE1151"/>
    <w:rsid w:val="00BE126A"/>
    <w:rsid w:val="00BE1412"/>
    <w:rsid w:val="00BE17FA"/>
    <w:rsid w:val="00BE18BF"/>
    <w:rsid w:val="00BE1A20"/>
    <w:rsid w:val="00BE1BAA"/>
    <w:rsid w:val="00BE1BD0"/>
    <w:rsid w:val="00BE1F93"/>
    <w:rsid w:val="00BE1FB1"/>
    <w:rsid w:val="00BE215B"/>
    <w:rsid w:val="00BE2312"/>
    <w:rsid w:val="00BE2592"/>
    <w:rsid w:val="00BE268D"/>
    <w:rsid w:val="00BE2C29"/>
    <w:rsid w:val="00BE2CE3"/>
    <w:rsid w:val="00BE3362"/>
    <w:rsid w:val="00BE35A7"/>
    <w:rsid w:val="00BE3680"/>
    <w:rsid w:val="00BE3DAE"/>
    <w:rsid w:val="00BE43CE"/>
    <w:rsid w:val="00BE4777"/>
    <w:rsid w:val="00BE48A9"/>
    <w:rsid w:val="00BE4AB8"/>
    <w:rsid w:val="00BE4B65"/>
    <w:rsid w:val="00BE4CC8"/>
    <w:rsid w:val="00BE4F2C"/>
    <w:rsid w:val="00BE52F8"/>
    <w:rsid w:val="00BE5622"/>
    <w:rsid w:val="00BE565B"/>
    <w:rsid w:val="00BE5B5C"/>
    <w:rsid w:val="00BE611E"/>
    <w:rsid w:val="00BE681F"/>
    <w:rsid w:val="00BE6A29"/>
    <w:rsid w:val="00BE6CB7"/>
    <w:rsid w:val="00BE6E37"/>
    <w:rsid w:val="00BE6FCF"/>
    <w:rsid w:val="00BE747A"/>
    <w:rsid w:val="00BE74A8"/>
    <w:rsid w:val="00BE78F0"/>
    <w:rsid w:val="00BE7951"/>
    <w:rsid w:val="00BE7966"/>
    <w:rsid w:val="00BE7A63"/>
    <w:rsid w:val="00BE7CEB"/>
    <w:rsid w:val="00BE7F9E"/>
    <w:rsid w:val="00BF0285"/>
    <w:rsid w:val="00BF0310"/>
    <w:rsid w:val="00BF0313"/>
    <w:rsid w:val="00BF0350"/>
    <w:rsid w:val="00BF069D"/>
    <w:rsid w:val="00BF0762"/>
    <w:rsid w:val="00BF088C"/>
    <w:rsid w:val="00BF089F"/>
    <w:rsid w:val="00BF08ED"/>
    <w:rsid w:val="00BF09B0"/>
    <w:rsid w:val="00BF09C6"/>
    <w:rsid w:val="00BF0FEE"/>
    <w:rsid w:val="00BF10BA"/>
    <w:rsid w:val="00BF10FB"/>
    <w:rsid w:val="00BF16B4"/>
    <w:rsid w:val="00BF1829"/>
    <w:rsid w:val="00BF1973"/>
    <w:rsid w:val="00BF20C5"/>
    <w:rsid w:val="00BF211B"/>
    <w:rsid w:val="00BF2358"/>
    <w:rsid w:val="00BF2762"/>
    <w:rsid w:val="00BF27EA"/>
    <w:rsid w:val="00BF27F0"/>
    <w:rsid w:val="00BF27FC"/>
    <w:rsid w:val="00BF2AF3"/>
    <w:rsid w:val="00BF304E"/>
    <w:rsid w:val="00BF35AD"/>
    <w:rsid w:val="00BF3690"/>
    <w:rsid w:val="00BF3740"/>
    <w:rsid w:val="00BF3948"/>
    <w:rsid w:val="00BF3B1C"/>
    <w:rsid w:val="00BF3CBF"/>
    <w:rsid w:val="00BF3FE7"/>
    <w:rsid w:val="00BF40AF"/>
    <w:rsid w:val="00BF423C"/>
    <w:rsid w:val="00BF4377"/>
    <w:rsid w:val="00BF4744"/>
    <w:rsid w:val="00BF4794"/>
    <w:rsid w:val="00BF4A85"/>
    <w:rsid w:val="00BF4AAE"/>
    <w:rsid w:val="00BF4ECA"/>
    <w:rsid w:val="00BF4FCD"/>
    <w:rsid w:val="00BF51B1"/>
    <w:rsid w:val="00BF5942"/>
    <w:rsid w:val="00BF596F"/>
    <w:rsid w:val="00BF5A06"/>
    <w:rsid w:val="00BF620C"/>
    <w:rsid w:val="00BF6297"/>
    <w:rsid w:val="00BF635A"/>
    <w:rsid w:val="00BF638B"/>
    <w:rsid w:val="00BF641F"/>
    <w:rsid w:val="00BF6445"/>
    <w:rsid w:val="00BF6523"/>
    <w:rsid w:val="00BF6537"/>
    <w:rsid w:val="00BF65B7"/>
    <w:rsid w:val="00BF6826"/>
    <w:rsid w:val="00BF6856"/>
    <w:rsid w:val="00BF6F5D"/>
    <w:rsid w:val="00BF7076"/>
    <w:rsid w:val="00BF76A2"/>
    <w:rsid w:val="00BF786C"/>
    <w:rsid w:val="00BF7903"/>
    <w:rsid w:val="00BF7BBA"/>
    <w:rsid w:val="00BF7C48"/>
    <w:rsid w:val="00BF7FFE"/>
    <w:rsid w:val="00C0018C"/>
    <w:rsid w:val="00C00295"/>
    <w:rsid w:val="00C002CD"/>
    <w:rsid w:val="00C00309"/>
    <w:rsid w:val="00C0070A"/>
    <w:rsid w:val="00C00763"/>
    <w:rsid w:val="00C007AF"/>
    <w:rsid w:val="00C00818"/>
    <w:rsid w:val="00C0090A"/>
    <w:rsid w:val="00C00AD6"/>
    <w:rsid w:val="00C00B56"/>
    <w:rsid w:val="00C00CE4"/>
    <w:rsid w:val="00C0120D"/>
    <w:rsid w:val="00C015B7"/>
    <w:rsid w:val="00C015FD"/>
    <w:rsid w:val="00C01946"/>
    <w:rsid w:val="00C0199E"/>
    <w:rsid w:val="00C01BDB"/>
    <w:rsid w:val="00C01C06"/>
    <w:rsid w:val="00C01D94"/>
    <w:rsid w:val="00C02327"/>
    <w:rsid w:val="00C02AA1"/>
    <w:rsid w:val="00C02BE8"/>
    <w:rsid w:val="00C02C90"/>
    <w:rsid w:val="00C02CEF"/>
    <w:rsid w:val="00C02D43"/>
    <w:rsid w:val="00C02E5C"/>
    <w:rsid w:val="00C02FA5"/>
    <w:rsid w:val="00C03100"/>
    <w:rsid w:val="00C032B1"/>
    <w:rsid w:val="00C035EB"/>
    <w:rsid w:val="00C03735"/>
    <w:rsid w:val="00C0381F"/>
    <w:rsid w:val="00C038D1"/>
    <w:rsid w:val="00C0390C"/>
    <w:rsid w:val="00C03990"/>
    <w:rsid w:val="00C03CBD"/>
    <w:rsid w:val="00C03CC8"/>
    <w:rsid w:val="00C03EC0"/>
    <w:rsid w:val="00C0412C"/>
    <w:rsid w:val="00C04132"/>
    <w:rsid w:val="00C04203"/>
    <w:rsid w:val="00C04739"/>
    <w:rsid w:val="00C0495E"/>
    <w:rsid w:val="00C04A45"/>
    <w:rsid w:val="00C04DF5"/>
    <w:rsid w:val="00C0513C"/>
    <w:rsid w:val="00C05445"/>
    <w:rsid w:val="00C05451"/>
    <w:rsid w:val="00C05569"/>
    <w:rsid w:val="00C0564E"/>
    <w:rsid w:val="00C058B7"/>
    <w:rsid w:val="00C058C9"/>
    <w:rsid w:val="00C05C35"/>
    <w:rsid w:val="00C05F1A"/>
    <w:rsid w:val="00C0604B"/>
    <w:rsid w:val="00C062C4"/>
    <w:rsid w:val="00C06317"/>
    <w:rsid w:val="00C06508"/>
    <w:rsid w:val="00C06664"/>
    <w:rsid w:val="00C06675"/>
    <w:rsid w:val="00C067C6"/>
    <w:rsid w:val="00C06849"/>
    <w:rsid w:val="00C06924"/>
    <w:rsid w:val="00C06C0A"/>
    <w:rsid w:val="00C07046"/>
    <w:rsid w:val="00C070DE"/>
    <w:rsid w:val="00C071AA"/>
    <w:rsid w:val="00C0770B"/>
    <w:rsid w:val="00C077E5"/>
    <w:rsid w:val="00C07905"/>
    <w:rsid w:val="00C07A18"/>
    <w:rsid w:val="00C1000B"/>
    <w:rsid w:val="00C101EE"/>
    <w:rsid w:val="00C1027B"/>
    <w:rsid w:val="00C10477"/>
    <w:rsid w:val="00C1068D"/>
    <w:rsid w:val="00C108A6"/>
    <w:rsid w:val="00C10A81"/>
    <w:rsid w:val="00C11104"/>
    <w:rsid w:val="00C112EE"/>
    <w:rsid w:val="00C11581"/>
    <w:rsid w:val="00C1162A"/>
    <w:rsid w:val="00C1179C"/>
    <w:rsid w:val="00C11B41"/>
    <w:rsid w:val="00C11B7F"/>
    <w:rsid w:val="00C11BA2"/>
    <w:rsid w:val="00C11C5E"/>
    <w:rsid w:val="00C12057"/>
    <w:rsid w:val="00C124E1"/>
    <w:rsid w:val="00C12586"/>
    <w:rsid w:val="00C12B93"/>
    <w:rsid w:val="00C12F09"/>
    <w:rsid w:val="00C12F18"/>
    <w:rsid w:val="00C12FA9"/>
    <w:rsid w:val="00C130C3"/>
    <w:rsid w:val="00C13140"/>
    <w:rsid w:val="00C1342B"/>
    <w:rsid w:val="00C13622"/>
    <w:rsid w:val="00C13FA1"/>
    <w:rsid w:val="00C141FC"/>
    <w:rsid w:val="00C144A1"/>
    <w:rsid w:val="00C14799"/>
    <w:rsid w:val="00C1487D"/>
    <w:rsid w:val="00C149BB"/>
    <w:rsid w:val="00C14BB1"/>
    <w:rsid w:val="00C14D14"/>
    <w:rsid w:val="00C1517D"/>
    <w:rsid w:val="00C155AF"/>
    <w:rsid w:val="00C155CD"/>
    <w:rsid w:val="00C158DC"/>
    <w:rsid w:val="00C15B7C"/>
    <w:rsid w:val="00C15C35"/>
    <w:rsid w:val="00C16176"/>
    <w:rsid w:val="00C162BE"/>
    <w:rsid w:val="00C1631B"/>
    <w:rsid w:val="00C1637E"/>
    <w:rsid w:val="00C1683D"/>
    <w:rsid w:val="00C168A5"/>
    <w:rsid w:val="00C1698C"/>
    <w:rsid w:val="00C16A61"/>
    <w:rsid w:val="00C16B3A"/>
    <w:rsid w:val="00C16DFA"/>
    <w:rsid w:val="00C17454"/>
    <w:rsid w:val="00C1771D"/>
    <w:rsid w:val="00C17A09"/>
    <w:rsid w:val="00C20370"/>
    <w:rsid w:val="00C204B6"/>
    <w:rsid w:val="00C2088C"/>
    <w:rsid w:val="00C20904"/>
    <w:rsid w:val="00C211B3"/>
    <w:rsid w:val="00C216DA"/>
    <w:rsid w:val="00C216E1"/>
    <w:rsid w:val="00C21D79"/>
    <w:rsid w:val="00C21E81"/>
    <w:rsid w:val="00C21E90"/>
    <w:rsid w:val="00C21F58"/>
    <w:rsid w:val="00C222BD"/>
    <w:rsid w:val="00C223B3"/>
    <w:rsid w:val="00C223E9"/>
    <w:rsid w:val="00C226C6"/>
    <w:rsid w:val="00C2274E"/>
    <w:rsid w:val="00C22B58"/>
    <w:rsid w:val="00C22CAB"/>
    <w:rsid w:val="00C22E8D"/>
    <w:rsid w:val="00C22F4B"/>
    <w:rsid w:val="00C22FA6"/>
    <w:rsid w:val="00C23112"/>
    <w:rsid w:val="00C231E2"/>
    <w:rsid w:val="00C2329C"/>
    <w:rsid w:val="00C233A3"/>
    <w:rsid w:val="00C23556"/>
    <w:rsid w:val="00C23750"/>
    <w:rsid w:val="00C23DE8"/>
    <w:rsid w:val="00C23F69"/>
    <w:rsid w:val="00C2419C"/>
    <w:rsid w:val="00C2424F"/>
    <w:rsid w:val="00C24A91"/>
    <w:rsid w:val="00C24C08"/>
    <w:rsid w:val="00C24F5A"/>
    <w:rsid w:val="00C2511B"/>
    <w:rsid w:val="00C25234"/>
    <w:rsid w:val="00C252BA"/>
    <w:rsid w:val="00C253B6"/>
    <w:rsid w:val="00C256A4"/>
    <w:rsid w:val="00C25709"/>
    <w:rsid w:val="00C25821"/>
    <w:rsid w:val="00C2590E"/>
    <w:rsid w:val="00C2598E"/>
    <w:rsid w:val="00C259F0"/>
    <w:rsid w:val="00C25B6F"/>
    <w:rsid w:val="00C25BDC"/>
    <w:rsid w:val="00C26035"/>
    <w:rsid w:val="00C261EA"/>
    <w:rsid w:val="00C262F3"/>
    <w:rsid w:val="00C26303"/>
    <w:rsid w:val="00C264B8"/>
    <w:rsid w:val="00C26524"/>
    <w:rsid w:val="00C26634"/>
    <w:rsid w:val="00C26854"/>
    <w:rsid w:val="00C26951"/>
    <w:rsid w:val="00C269B5"/>
    <w:rsid w:val="00C26BED"/>
    <w:rsid w:val="00C26DBD"/>
    <w:rsid w:val="00C26EA0"/>
    <w:rsid w:val="00C27016"/>
    <w:rsid w:val="00C2709D"/>
    <w:rsid w:val="00C270F7"/>
    <w:rsid w:val="00C273D5"/>
    <w:rsid w:val="00C27829"/>
    <w:rsid w:val="00C279BD"/>
    <w:rsid w:val="00C27D30"/>
    <w:rsid w:val="00C27E6A"/>
    <w:rsid w:val="00C30216"/>
    <w:rsid w:val="00C30336"/>
    <w:rsid w:val="00C30567"/>
    <w:rsid w:val="00C305C7"/>
    <w:rsid w:val="00C30654"/>
    <w:rsid w:val="00C308EC"/>
    <w:rsid w:val="00C309E6"/>
    <w:rsid w:val="00C30A15"/>
    <w:rsid w:val="00C30AC9"/>
    <w:rsid w:val="00C3104B"/>
    <w:rsid w:val="00C31164"/>
    <w:rsid w:val="00C3116A"/>
    <w:rsid w:val="00C3152B"/>
    <w:rsid w:val="00C31B96"/>
    <w:rsid w:val="00C31C7C"/>
    <w:rsid w:val="00C31E62"/>
    <w:rsid w:val="00C324B0"/>
    <w:rsid w:val="00C32AB7"/>
    <w:rsid w:val="00C32CA6"/>
    <w:rsid w:val="00C32DD6"/>
    <w:rsid w:val="00C3304D"/>
    <w:rsid w:val="00C33079"/>
    <w:rsid w:val="00C332FE"/>
    <w:rsid w:val="00C33397"/>
    <w:rsid w:val="00C33690"/>
    <w:rsid w:val="00C338AB"/>
    <w:rsid w:val="00C3398B"/>
    <w:rsid w:val="00C33990"/>
    <w:rsid w:val="00C33C92"/>
    <w:rsid w:val="00C33DB8"/>
    <w:rsid w:val="00C33EB9"/>
    <w:rsid w:val="00C33EBA"/>
    <w:rsid w:val="00C33F59"/>
    <w:rsid w:val="00C342A0"/>
    <w:rsid w:val="00C3434D"/>
    <w:rsid w:val="00C345AF"/>
    <w:rsid w:val="00C34645"/>
    <w:rsid w:val="00C346B4"/>
    <w:rsid w:val="00C34D19"/>
    <w:rsid w:val="00C34D7A"/>
    <w:rsid w:val="00C34EF8"/>
    <w:rsid w:val="00C3529C"/>
    <w:rsid w:val="00C35364"/>
    <w:rsid w:val="00C35467"/>
    <w:rsid w:val="00C3554C"/>
    <w:rsid w:val="00C35554"/>
    <w:rsid w:val="00C359F6"/>
    <w:rsid w:val="00C35AAF"/>
    <w:rsid w:val="00C35AE6"/>
    <w:rsid w:val="00C35E59"/>
    <w:rsid w:val="00C36288"/>
    <w:rsid w:val="00C3633D"/>
    <w:rsid w:val="00C364A0"/>
    <w:rsid w:val="00C36500"/>
    <w:rsid w:val="00C36551"/>
    <w:rsid w:val="00C3659E"/>
    <w:rsid w:val="00C366E1"/>
    <w:rsid w:val="00C369FF"/>
    <w:rsid w:val="00C36ADD"/>
    <w:rsid w:val="00C36B45"/>
    <w:rsid w:val="00C36E23"/>
    <w:rsid w:val="00C36E54"/>
    <w:rsid w:val="00C36F6B"/>
    <w:rsid w:val="00C371B8"/>
    <w:rsid w:val="00C3720A"/>
    <w:rsid w:val="00C37222"/>
    <w:rsid w:val="00C37417"/>
    <w:rsid w:val="00C37509"/>
    <w:rsid w:val="00C37669"/>
    <w:rsid w:val="00C377A8"/>
    <w:rsid w:val="00C378A1"/>
    <w:rsid w:val="00C378B1"/>
    <w:rsid w:val="00C37BD0"/>
    <w:rsid w:val="00C37D3F"/>
    <w:rsid w:val="00C37F1C"/>
    <w:rsid w:val="00C401C4"/>
    <w:rsid w:val="00C406F2"/>
    <w:rsid w:val="00C4090A"/>
    <w:rsid w:val="00C40CD3"/>
    <w:rsid w:val="00C40E5B"/>
    <w:rsid w:val="00C40EB7"/>
    <w:rsid w:val="00C40F3B"/>
    <w:rsid w:val="00C41165"/>
    <w:rsid w:val="00C41421"/>
    <w:rsid w:val="00C414E3"/>
    <w:rsid w:val="00C41803"/>
    <w:rsid w:val="00C41AEB"/>
    <w:rsid w:val="00C41B04"/>
    <w:rsid w:val="00C41B2E"/>
    <w:rsid w:val="00C420CB"/>
    <w:rsid w:val="00C4230F"/>
    <w:rsid w:val="00C423F5"/>
    <w:rsid w:val="00C427C8"/>
    <w:rsid w:val="00C42998"/>
    <w:rsid w:val="00C429EC"/>
    <w:rsid w:val="00C42B19"/>
    <w:rsid w:val="00C42B4D"/>
    <w:rsid w:val="00C42E70"/>
    <w:rsid w:val="00C42ED0"/>
    <w:rsid w:val="00C42F7C"/>
    <w:rsid w:val="00C43018"/>
    <w:rsid w:val="00C4338E"/>
    <w:rsid w:val="00C433B0"/>
    <w:rsid w:val="00C43464"/>
    <w:rsid w:val="00C436D3"/>
    <w:rsid w:val="00C43A26"/>
    <w:rsid w:val="00C43A44"/>
    <w:rsid w:val="00C43CD4"/>
    <w:rsid w:val="00C44311"/>
    <w:rsid w:val="00C4476D"/>
    <w:rsid w:val="00C4485B"/>
    <w:rsid w:val="00C44C54"/>
    <w:rsid w:val="00C451BD"/>
    <w:rsid w:val="00C454E3"/>
    <w:rsid w:val="00C45768"/>
    <w:rsid w:val="00C463E3"/>
    <w:rsid w:val="00C46641"/>
    <w:rsid w:val="00C46887"/>
    <w:rsid w:val="00C469AF"/>
    <w:rsid w:val="00C46A3A"/>
    <w:rsid w:val="00C46D2B"/>
    <w:rsid w:val="00C46DBF"/>
    <w:rsid w:val="00C46E87"/>
    <w:rsid w:val="00C4713F"/>
    <w:rsid w:val="00C47564"/>
    <w:rsid w:val="00C475E2"/>
    <w:rsid w:val="00C47630"/>
    <w:rsid w:val="00C4774C"/>
    <w:rsid w:val="00C47D12"/>
    <w:rsid w:val="00C47E25"/>
    <w:rsid w:val="00C47FA7"/>
    <w:rsid w:val="00C5010F"/>
    <w:rsid w:val="00C5016B"/>
    <w:rsid w:val="00C50405"/>
    <w:rsid w:val="00C50F1A"/>
    <w:rsid w:val="00C512AA"/>
    <w:rsid w:val="00C5143C"/>
    <w:rsid w:val="00C514AA"/>
    <w:rsid w:val="00C515C8"/>
    <w:rsid w:val="00C5169D"/>
    <w:rsid w:val="00C51734"/>
    <w:rsid w:val="00C5194E"/>
    <w:rsid w:val="00C51CBB"/>
    <w:rsid w:val="00C51DD6"/>
    <w:rsid w:val="00C51EFA"/>
    <w:rsid w:val="00C51F43"/>
    <w:rsid w:val="00C521D8"/>
    <w:rsid w:val="00C523BE"/>
    <w:rsid w:val="00C523DE"/>
    <w:rsid w:val="00C524D4"/>
    <w:rsid w:val="00C526DF"/>
    <w:rsid w:val="00C527C3"/>
    <w:rsid w:val="00C5281A"/>
    <w:rsid w:val="00C52836"/>
    <w:rsid w:val="00C528E1"/>
    <w:rsid w:val="00C52981"/>
    <w:rsid w:val="00C530BD"/>
    <w:rsid w:val="00C533F6"/>
    <w:rsid w:val="00C53422"/>
    <w:rsid w:val="00C535BA"/>
    <w:rsid w:val="00C53624"/>
    <w:rsid w:val="00C5373F"/>
    <w:rsid w:val="00C537DE"/>
    <w:rsid w:val="00C53921"/>
    <w:rsid w:val="00C53D0A"/>
    <w:rsid w:val="00C53E33"/>
    <w:rsid w:val="00C542A9"/>
    <w:rsid w:val="00C5442E"/>
    <w:rsid w:val="00C544E0"/>
    <w:rsid w:val="00C547B6"/>
    <w:rsid w:val="00C547C2"/>
    <w:rsid w:val="00C551F8"/>
    <w:rsid w:val="00C5521D"/>
    <w:rsid w:val="00C55357"/>
    <w:rsid w:val="00C55415"/>
    <w:rsid w:val="00C55CCF"/>
    <w:rsid w:val="00C55F49"/>
    <w:rsid w:val="00C56027"/>
    <w:rsid w:val="00C561CB"/>
    <w:rsid w:val="00C565C6"/>
    <w:rsid w:val="00C56621"/>
    <w:rsid w:val="00C569C1"/>
    <w:rsid w:val="00C56BD8"/>
    <w:rsid w:val="00C56D1E"/>
    <w:rsid w:val="00C574E6"/>
    <w:rsid w:val="00C57599"/>
    <w:rsid w:val="00C57804"/>
    <w:rsid w:val="00C57865"/>
    <w:rsid w:val="00C57937"/>
    <w:rsid w:val="00C57999"/>
    <w:rsid w:val="00C57AA9"/>
    <w:rsid w:val="00C57B1C"/>
    <w:rsid w:val="00C57B5B"/>
    <w:rsid w:val="00C57E32"/>
    <w:rsid w:val="00C57F23"/>
    <w:rsid w:val="00C57F7A"/>
    <w:rsid w:val="00C60247"/>
    <w:rsid w:val="00C6055E"/>
    <w:rsid w:val="00C608FD"/>
    <w:rsid w:val="00C60D34"/>
    <w:rsid w:val="00C60E59"/>
    <w:rsid w:val="00C60E76"/>
    <w:rsid w:val="00C610C1"/>
    <w:rsid w:val="00C610EA"/>
    <w:rsid w:val="00C61259"/>
    <w:rsid w:val="00C6153D"/>
    <w:rsid w:val="00C6153E"/>
    <w:rsid w:val="00C6168A"/>
    <w:rsid w:val="00C61773"/>
    <w:rsid w:val="00C619ED"/>
    <w:rsid w:val="00C61BA5"/>
    <w:rsid w:val="00C61F45"/>
    <w:rsid w:val="00C62051"/>
    <w:rsid w:val="00C62073"/>
    <w:rsid w:val="00C6209B"/>
    <w:rsid w:val="00C6211D"/>
    <w:rsid w:val="00C6216D"/>
    <w:rsid w:val="00C6242F"/>
    <w:rsid w:val="00C626DD"/>
    <w:rsid w:val="00C628FB"/>
    <w:rsid w:val="00C62A2F"/>
    <w:rsid w:val="00C62B33"/>
    <w:rsid w:val="00C62C26"/>
    <w:rsid w:val="00C62DE6"/>
    <w:rsid w:val="00C62E82"/>
    <w:rsid w:val="00C62F02"/>
    <w:rsid w:val="00C63101"/>
    <w:rsid w:val="00C6377C"/>
    <w:rsid w:val="00C6386F"/>
    <w:rsid w:val="00C63919"/>
    <w:rsid w:val="00C63957"/>
    <w:rsid w:val="00C63A4A"/>
    <w:rsid w:val="00C641DC"/>
    <w:rsid w:val="00C64381"/>
    <w:rsid w:val="00C644E5"/>
    <w:rsid w:val="00C644F3"/>
    <w:rsid w:val="00C64732"/>
    <w:rsid w:val="00C64BD6"/>
    <w:rsid w:val="00C64C67"/>
    <w:rsid w:val="00C64E08"/>
    <w:rsid w:val="00C64E3D"/>
    <w:rsid w:val="00C64EFD"/>
    <w:rsid w:val="00C64FDF"/>
    <w:rsid w:val="00C65825"/>
    <w:rsid w:val="00C658F1"/>
    <w:rsid w:val="00C65A76"/>
    <w:rsid w:val="00C65C30"/>
    <w:rsid w:val="00C66247"/>
    <w:rsid w:val="00C66D34"/>
    <w:rsid w:val="00C66D5A"/>
    <w:rsid w:val="00C66D8A"/>
    <w:rsid w:val="00C66ED5"/>
    <w:rsid w:val="00C672D2"/>
    <w:rsid w:val="00C67416"/>
    <w:rsid w:val="00C6747E"/>
    <w:rsid w:val="00C679D6"/>
    <w:rsid w:val="00C67CCB"/>
    <w:rsid w:val="00C701E2"/>
    <w:rsid w:val="00C70203"/>
    <w:rsid w:val="00C703DB"/>
    <w:rsid w:val="00C7071B"/>
    <w:rsid w:val="00C70952"/>
    <w:rsid w:val="00C709A1"/>
    <w:rsid w:val="00C70BFD"/>
    <w:rsid w:val="00C70C07"/>
    <w:rsid w:val="00C71014"/>
    <w:rsid w:val="00C7105B"/>
    <w:rsid w:val="00C710E1"/>
    <w:rsid w:val="00C7116F"/>
    <w:rsid w:val="00C7142D"/>
    <w:rsid w:val="00C714C2"/>
    <w:rsid w:val="00C7154F"/>
    <w:rsid w:val="00C716F2"/>
    <w:rsid w:val="00C717CD"/>
    <w:rsid w:val="00C71864"/>
    <w:rsid w:val="00C718EA"/>
    <w:rsid w:val="00C71B4F"/>
    <w:rsid w:val="00C71B96"/>
    <w:rsid w:val="00C71C22"/>
    <w:rsid w:val="00C71C2B"/>
    <w:rsid w:val="00C72092"/>
    <w:rsid w:val="00C72155"/>
    <w:rsid w:val="00C722CC"/>
    <w:rsid w:val="00C72A4A"/>
    <w:rsid w:val="00C72A8F"/>
    <w:rsid w:val="00C72CD5"/>
    <w:rsid w:val="00C72F2B"/>
    <w:rsid w:val="00C73201"/>
    <w:rsid w:val="00C73330"/>
    <w:rsid w:val="00C737A2"/>
    <w:rsid w:val="00C73822"/>
    <w:rsid w:val="00C73CC4"/>
    <w:rsid w:val="00C73E34"/>
    <w:rsid w:val="00C7404A"/>
    <w:rsid w:val="00C7435F"/>
    <w:rsid w:val="00C744AB"/>
    <w:rsid w:val="00C74EB5"/>
    <w:rsid w:val="00C74F12"/>
    <w:rsid w:val="00C75040"/>
    <w:rsid w:val="00C75299"/>
    <w:rsid w:val="00C75369"/>
    <w:rsid w:val="00C75771"/>
    <w:rsid w:val="00C757CA"/>
    <w:rsid w:val="00C75C24"/>
    <w:rsid w:val="00C75D29"/>
    <w:rsid w:val="00C75E09"/>
    <w:rsid w:val="00C75ED7"/>
    <w:rsid w:val="00C761F5"/>
    <w:rsid w:val="00C76583"/>
    <w:rsid w:val="00C7664B"/>
    <w:rsid w:val="00C76709"/>
    <w:rsid w:val="00C76922"/>
    <w:rsid w:val="00C76A33"/>
    <w:rsid w:val="00C76ABA"/>
    <w:rsid w:val="00C76B21"/>
    <w:rsid w:val="00C76D7A"/>
    <w:rsid w:val="00C771D3"/>
    <w:rsid w:val="00C77517"/>
    <w:rsid w:val="00C779F6"/>
    <w:rsid w:val="00C77A6C"/>
    <w:rsid w:val="00C77E30"/>
    <w:rsid w:val="00C802A6"/>
    <w:rsid w:val="00C803BF"/>
    <w:rsid w:val="00C803F8"/>
    <w:rsid w:val="00C8043D"/>
    <w:rsid w:val="00C8046A"/>
    <w:rsid w:val="00C806C6"/>
    <w:rsid w:val="00C80BD0"/>
    <w:rsid w:val="00C80D21"/>
    <w:rsid w:val="00C8138E"/>
    <w:rsid w:val="00C814A3"/>
    <w:rsid w:val="00C814C9"/>
    <w:rsid w:val="00C81950"/>
    <w:rsid w:val="00C81BB8"/>
    <w:rsid w:val="00C81BF4"/>
    <w:rsid w:val="00C81C87"/>
    <w:rsid w:val="00C81DA0"/>
    <w:rsid w:val="00C81DD0"/>
    <w:rsid w:val="00C822E9"/>
    <w:rsid w:val="00C8238E"/>
    <w:rsid w:val="00C823A7"/>
    <w:rsid w:val="00C82657"/>
    <w:rsid w:val="00C826D0"/>
    <w:rsid w:val="00C82BF3"/>
    <w:rsid w:val="00C83025"/>
    <w:rsid w:val="00C830AD"/>
    <w:rsid w:val="00C832EA"/>
    <w:rsid w:val="00C833DE"/>
    <w:rsid w:val="00C83470"/>
    <w:rsid w:val="00C835D4"/>
    <w:rsid w:val="00C83773"/>
    <w:rsid w:val="00C838C1"/>
    <w:rsid w:val="00C839CB"/>
    <w:rsid w:val="00C83DCE"/>
    <w:rsid w:val="00C83E45"/>
    <w:rsid w:val="00C83E70"/>
    <w:rsid w:val="00C84163"/>
    <w:rsid w:val="00C841B8"/>
    <w:rsid w:val="00C84269"/>
    <w:rsid w:val="00C8434D"/>
    <w:rsid w:val="00C84360"/>
    <w:rsid w:val="00C84824"/>
    <w:rsid w:val="00C84AD6"/>
    <w:rsid w:val="00C84F84"/>
    <w:rsid w:val="00C85004"/>
    <w:rsid w:val="00C8555F"/>
    <w:rsid w:val="00C85635"/>
    <w:rsid w:val="00C85A67"/>
    <w:rsid w:val="00C85E03"/>
    <w:rsid w:val="00C85EB4"/>
    <w:rsid w:val="00C86767"/>
    <w:rsid w:val="00C86F81"/>
    <w:rsid w:val="00C871B9"/>
    <w:rsid w:val="00C8723E"/>
    <w:rsid w:val="00C875FE"/>
    <w:rsid w:val="00C879F7"/>
    <w:rsid w:val="00C87AD9"/>
    <w:rsid w:val="00C87CD8"/>
    <w:rsid w:val="00C87CE8"/>
    <w:rsid w:val="00C87E70"/>
    <w:rsid w:val="00C87E7C"/>
    <w:rsid w:val="00C87F0F"/>
    <w:rsid w:val="00C9023C"/>
    <w:rsid w:val="00C90261"/>
    <w:rsid w:val="00C90306"/>
    <w:rsid w:val="00C9041F"/>
    <w:rsid w:val="00C9051E"/>
    <w:rsid w:val="00C90CE7"/>
    <w:rsid w:val="00C90FFB"/>
    <w:rsid w:val="00C910DE"/>
    <w:rsid w:val="00C9137C"/>
    <w:rsid w:val="00C913CB"/>
    <w:rsid w:val="00C9186C"/>
    <w:rsid w:val="00C91A1D"/>
    <w:rsid w:val="00C91C19"/>
    <w:rsid w:val="00C91D9F"/>
    <w:rsid w:val="00C91EF2"/>
    <w:rsid w:val="00C9212A"/>
    <w:rsid w:val="00C92140"/>
    <w:rsid w:val="00C923DE"/>
    <w:rsid w:val="00C9249C"/>
    <w:rsid w:val="00C924F6"/>
    <w:rsid w:val="00C925B7"/>
    <w:rsid w:val="00C926AD"/>
    <w:rsid w:val="00C9279B"/>
    <w:rsid w:val="00C928A2"/>
    <w:rsid w:val="00C92AC5"/>
    <w:rsid w:val="00C92AE7"/>
    <w:rsid w:val="00C92B95"/>
    <w:rsid w:val="00C92BCD"/>
    <w:rsid w:val="00C92ED1"/>
    <w:rsid w:val="00C931E3"/>
    <w:rsid w:val="00C9334D"/>
    <w:rsid w:val="00C934F9"/>
    <w:rsid w:val="00C936C0"/>
    <w:rsid w:val="00C93A6A"/>
    <w:rsid w:val="00C93C67"/>
    <w:rsid w:val="00C945D2"/>
    <w:rsid w:val="00C94755"/>
    <w:rsid w:val="00C948C5"/>
    <w:rsid w:val="00C949B2"/>
    <w:rsid w:val="00C94ACE"/>
    <w:rsid w:val="00C94C7A"/>
    <w:rsid w:val="00C94D94"/>
    <w:rsid w:val="00C94E46"/>
    <w:rsid w:val="00C95238"/>
    <w:rsid w:val="00C956E5"/>
    <w:rsid w:val="00C962D5"/>
    <w:rsid w:val="00C96636"/>
    <w:rsid w:val="00C9672E"/>
    <w:rsid w:val="00C9676B"/>
    <w:rsid w:val="00C968DE"/>
    <w:rsid w:val="00C96924"/>
    <w:rsid w:val="00C969A0"/>
    <w:rsid w:val="00C96AB7"/>
    <w:rsid w:val="00C96E13"/>
    <w:rsid w:val="00C96ED5"/>
    <w:rsid w:val="00C97360"/>
    <w:rsid w:val="00C974BA"/>
    <w:rsid w:val="00C9795C"/>
    <w:rsid w:val="00C97D89"/>
    <w:rsid w:val="00C97ECF"/>
    <w:rsid w:val="00C97EE5"/>
    <w:rsid w:val="00CA001B"/>
    <w:rsid w:val="00CA0666"/>
    <w:rsid w:val="00CA08A4"/>
    <w:rsid w:val="00CA0C24"/>
    <w:rsid w:val="00CA0D58"/>
    <w:rsid w:val="00CA0DCA"/>
    <w:rsid w:val="00CA181B"/>
    <w:rsid w:val="00CA1877"/>
    <w:rsid w:val="00CA262F"/>
    <w:rsid w:val="00CA26CC"/>
    <w:rsid w:val="00CA2923"/>
    <w:rsid w:val="00CA29F7"/>
    <w:rsid w:val="00CA2ABA"/>
    <w:rsid w:val="00CA2C7D"/>
    <w:rsid w:val="00CA316E"/>
    <w:rsid w:val="00CA3173"/>
    <w:rsid w:val="00CA3292"/>
    <w:rsid w:val="00CA33AB"/>
    <w:rsid w:val="00CA37BF"/>
    <w:rsid w:val="00CA3891"/>
    <w:rsid w:val="00CA3950"/>
    <w:rsid w:val="00CA39DD"/>
    <w:rsid w:val="00CA39ED"/>
    <w:rsid w:val="00CA3C49"/>
    <w:rsid w:val="00CA3F92"/>
    <w:rsid w:val="00CA45C8"/>
    <w:rsid w:val="00CA4601"/>
    <w:rsid w:val="00CA4782"/>
    <w:rsid w:val="00CA4947"/>
    <w:rsid w:val="00CA4955"/>
    <w:rsid w:val="00CA499F"/>
    <w:rsid w:val="00CA4DBB"/>
    <w:rsid w:val="00CA4E5A"/>
    <w:rsid w:val="00CA4F2A"/>
    <w:rsid w:val="00CA5246"/>
    <w:rsid w:val="00CA5379"/>
    <w:rsid w:val="00CA5514"/>
    <w:rsid w:val="00CA552E"/>
    <w:rsid w:val="00CA56F8"/>
    <w:rsid w:val="00CA5C48"/>
    <w:rsid w:val="00CA5E8F"/>
    <w:rsid w:val="00CA5EFF"/>
    <w:rsid w:val="00CA5F61"/>
    <w:rsid w:val="00CA6329"/>
    <w:rsid w:val="00CA6884"/>
    <w:rsid w:val="00CA698E"/>
    <w:rsid w:val="00CA6EAB"/>
    <w:rsid w:val="00CA6EE0"/>
    <w:rsid w:val="00CA73EB"/>
    <w:rsid w:val="00CA7CB4"/>
    <w:rsid w:val="00CA7D30"/>
    <w:rsid w:val="00CA7D4B"/>
    <w:rsid w:val="00CB0350"/>
    <w:rsid w:val="00CB038B"/>
    <w:rsid w:val="00CB043A"/>
    <w:rsid w:val="00CB08DF"/>
    <w:rsid w:val="00CB09AC"/>
    <w:rsid w:val="00CB0CAD"/>
    <w:rsid w:val="00CB12AF"/>
    <w:rsid w:val="00CB1327"/>
    <w:rsid w:val="00CB15E3"/>
    <w:rsid w:val="00CB16AF"/>
    <w:rsid w:val="00CB17B0"/>
    <w:rsid w:val="00CB1A3E"/>
    <w:rsid w:val="00CB29D5"/>
    <w:rsid w:val="00CB2AB6"/>
    <w:rsid w:val="00CB2CDE"/>
    <w:rsid w:val="00CB2EC9"/>
    <w:rsid w:val="00CB2F63"/>
    <w:rsid w:val="00CB2FC7"/>
    <w:rsid w:val="00CB30BD"/>
    <w:rsid w:val="00CB3107"/>
    <w:rsid w:val="00CB3281"/>
    <w:rsid w:val="00CB335A"/>
    <w:rsid w:val="00CB36B6"/>
    <w:rsid w:val="00CB377B"/>
    <w:rsid w:val="00CB3853"/>
    <w:rsid w:val="00CB3B05"/>
    <w:rsid w:val="00CB3C4C"/>
    <w:rsid w:val="00CB3CFD"/>
    <w:rsid w:val="00CB3E0A"/>
    <w:rsid w:val="00CB3FC0"/>
    <w:rsid w:val="00CB40CF"/>
    <w:rsid w:val="00CB40DE"/>
    <w:rsid w:val="00CB440F"/>
    <w:rsid w:val="00CB4663"/>
    <w:rsid w:val="00CB4B6E"/>
    <w:rsid w:val="00CB4CF8"/>
    <w:rsid w:val="00CB4DEE"/>
    <w:rsid w:val="00CB4F22"/>
    <w:rsid w:val="00CB52A6"/>
    <w:rsid w:val="00CB5AC1"/>
    <w:rsid w:val="00CB5BB6"/>
    <w:rsid w:val="00CB5F4E"/>
    <w:rsid w:val="00CB619E"/>
    <w:rsid w:val="00CB649D"/>
    <w:rsid w:val="00CB6536"/>
    <w:rsid w:val="00CB6733"/>
    <w:rsid w:val="00CB680D"/>
    <w:rsid w:val="00CB6907"/>
    <w:rsid w:val="00CB69E7"/>
    <w:rsid w:val="00CB6CAB"/>
    <w:rsid w:val="00CB6D7F"/>
    <w:rsid w:val="00CB6D93"/>
    <w:rsid w:val="00CB7449"/>
    <w:rsid w:val="00CB74A9"/>
    <w:rsid w:val="00CB76D1"/>
    <w:rsid w:val="00CB773E"/>
    <w:rsid w:val="00CB7948"/>
    <w:rsid w:val="00CB7A09"/>
    <w:rsid w:val="00CB7F62"/>
    <w:rsid w:val="00CB7FFA"/>
    <w:rsid w:val="00CC01E0"/>
    <w:rsid w:val="00CC01FD"/>
    <w:rsid w:val="00CC02AE"/>
    <w:rsid w:val="00CC04B6"/>
    <w:rsid w:val="00CC0594"/>
    <w:rsid w:val="00CC0746"/>
    <w:rsid w:val="00CC0785"/>
    <w:rsid w:val="00CC08A9"/>
    <w:rsid w:val="00CC0DC8"/>
    <w:rsid w:val="00CC0E45"/>
    <w:rsid w:val="00CC0F78"/>
    <w:rsid w:val="00CC11A3"/>
    <w:rsid w:val="00CC1307"/>
    <w:rsid w:val="00CC13C8"/>
    <w:rsid w:val="00CC17AE"/>
    <w:rsid w:val="00CC1A9A"/>
    <w:rsid w:val="00CC1BFC"/>
    <w:rsid w:val="00CC1C89"/>
    <w:rsid w:val="00CC2266"/>
    <w:rsid w:val="00CC22E2"/>
    <w:rsid w:val="00CC2765"/>
    <w:rsid w:val="00CC284D"/>
    <w:rsid w:val="00CC2AE7"/>
    <w:rsid w:val="00CC2C41"/>
    <w:rsid w:val="00CC2DF0"/>
    <w:rsid w:val="00CC2FE7"/>
    <w:rsid w:val="00CC2FEE"/>
    <w:rsid w:val="00CC33AA"/>
    <w:rsid w:val="00CC3601"/>
    <w:rsid w:val="00CC3F32"/>
    <w:rsid w:val="00CC419D"/>
    <w:rsid w:val="00CC41DC"/>
    <w:rsid w:val="00CC4283"/>
    <w:rsid w:val="00CC43EE"/>
    <w:rsid w:val="00CC4501"/>
    <w:rsid w:val="00CC45C3"/>
    <w:rsid w:val="00CC4B67"/>
    <w:rsid w:val="00CC51F5"/>
    <w:rsid w:val="00CC5319"/>
    <w:rsid w:val="00CC54F8"/>
    <w:rsid w:val="00CC5844"/>
    <w:rsid w:val="00CC59CE"/>
    <w:rsid w:val="00CC5A7D"/>
    <w:rsid w:val="00CC5B3A"/>
    <w:rsid w:val="00CC5C6F"/>
    <w:rsid w:val="00CC5E81"/>
    <w:rsid w:val="00CC5FE5"/>
    <w:rsid w:val="00CC614F"/>
    <w:rsid w:val="00CC62C9"/>
    <w:rsid w:val="00CC637F"/>
    <w:rsid w:val="00CC691E"/>
    <w:rsid w:val="00CC699C"/>
    <w:rsid w:val="00CC6C4A"/>
    <w:rsid w:val="00CC6E90"/>
    <w:rsid w:val="00CC6EC3"/>
    <w:rsid w:val="00CC6FFA"/>
    <w:rsid w:val="00CC7138"/>
    <w:rsid w:val="00CC7176"/>
    <w:rsid w:val="00CC7558"/>
    <w:rsid w:val="00CC7578"/>
    <w:rsid w:val="00CC76A0"/>
    <w:rsid w:val="00CC7755"/>
    <w:rsid w:val="00CC785F"/>
    <w:rsid w:val="00CC7BB2"/>
    <w:rsid w:val="00CC7BDC"/>
    <w:rsid w:val="00CC7BE9"/>
    <w:rsid w:val="00CC7C64"/>
    <w:rsid w:val="00CC7E0E"/>
    <w:rsid w:val="00CC7FAE"/>
    <w:rsid w:val="00CD031D"/>
    <w:rsid w:val="00CD03FA"/>
    <w:rsid w:val="00CD0755"/>
    <w:rsid w:val="00CD079A"/>
    <w:rsid w:val="00CD0C94"/>
    <w:rsid w:val="00CD0CFC"/>
    <w:rsid w:val="00CD1147"/>
    <w:rsid w:val="00CD16A9"/>
    <w:rsid w:val="00CD2092"/>
    <w:rsid w:val="00CD2129"/>
    <w:rsid w:val="00CD2268"/>
    <w:rsid w:val="00CD23CA"/>
    <w:rsid w:val="00CD2636"/>
    <w:rsid w:val="00CD281D"/>
    <w:rsid w:val="00CD2898"/>
    <w:rsid w:val="00CD2A0F"/>
    <w:rsid w:val="00CD2A88"/>
    <w:rsid w:val="00CD2B0C"/>
    <w:rsid w:val="00CD2CCB"/>
    <w:rsid w:val="00CD2E85"/>
    <w:rsid w:val="00CD307C"/>
    <w:rsid w:val="00CD3267"/>
    <w:rsid w:val="00CD3470"/>
    <w:rsid w:val="00CD353E"/>
    <w:rsid w:val="00CD379A"/>
    <w:rsid w:val="00CD37A4"/>
    <w:rsid w:val="00CD3814"/>
    <w:rsid w:val="00CD3D69"/>
    <w:rsid w:val="00CD3E05"/>
    <w:rsid w:val="00CD44E4"/>
    <w:rsid w:val="00CD4749"/>
    <w:rsid w:val="00CD4971"/>
    <w:rsid w:val="00CD4B96"/>
    <w:rsid w:val="00CD559A"/>
    <w:rsid w:val="00CD55D9"/>
    <w:rsid w:val="00CD5613"/>
    <w:rsid w:val="00CD5659"/>
    <w:rsid w:val="00CD57AC"/>
    <w:rsid w:val="00CD589E"/>
    <w:rsid w:val="00CD5A25"/>
    <w:rsid w:val="00CD5C1A"/>
    <w:rsid w:val="00CD5D66"/>
    <w:rsid w:val="00CD5E37"/>
    <w:rsid w:val="00CD5F4C"/>
    <w:rsid w:val="00CD6046"/>
    <w:rsid w:val="00CD604D"/>
    <w:rsid w:val="00CD6508"/>
    <w:rsid w:val="00CD6637"/>
    <w:rsid w:val="00CD6682"/>
    <w:rsid w:val="00CD66B9"/>
    <w:rsid w:val="00CD6995"/>
    <w:rsid w:val="00CD69B1"/>
    <w:rsid w:val="00CD6D6A"/>
    <w:rsid w:val="00CD6EB0"/>
    <w:rsid w:val="00CD70F3"/>
    <w:rsid w:val="00CD753E"/>
    <w:rsid w:val="00CD789A"/>
    <w:rsid w:val="00CD78A6"/>
    <w:rsid w:val="00CD79BB"/>
    <w:rsid w:val="00CE00CF"/>
    <w:rsid w:val="00CE022F"/>
    <w:rsid w:val="00CE09F8"/>
    <w:rsid w:val="00CE0A41"/>
    <w:rsid w:val="00CE0C75"/>
    <w:rsid w:val="00CE0D51"/>
    <w:rsid w:val="00CE0E5B"/>
    <w:rsid w:val="00CE172A"/>
    <w:rsid w:val="00CE19DA"/>
    <w:rsid w:val="00CE1E88"/>
    <w:rsid w:val="00CE2356"/>
    <w:rsid w:val="00CE24B3"/>
    <w:rsid w:val="00CE26E8"/>
    <w:rsid w:val="00CE2A3A"/>
    <w:rsid w:val="00CE2B3B"/>
    <w:rsid w:val="00CE2E50"/>
    <w:rsid w:val="00CE2E70"/>
    <w:rsid w:val="00CE2F84"/>
    <w:rsid w:val="00CE3263"/>
    <w:rsid w:val="00CE33ED"/>
    <w:rsid w:val="00CE343E"/>
    <w:rsid w:val="00CE3531"/>
    <w:rsid w:val="00CE35CB"/>
    <w:rsid w:val="00CE366B"/>
    <w:rsid w:val="00CE36A6"/>
    <w:rsid w:val="00CE39D2"/>
    <w:rsid w:val="00CE3A66"/>
    <w:rsid w:val="00CE4604"/>
    <w:rsid w:val="00CE4BA6"/>
    <w:rsid w:val="00CE4BA9"/>
    <w:rsid w:val="00CE5048"/>
    <w:rsid w:val="00CE5360"/>
    <w:rsid w:val="00CE5555"/>
    <w:rsid w:val="00CE55C8"/>
    <w:rsid w:val="00CE5766"/>
    <w:rsid w:val="00CE58C3"/>
    <w:rsid w:val="00CE5E7E"/>
    <w:rsid w:val="00CE5FEA"/>
    <w:rsid w:val="00CE65B4"/>
    <w:rsid w:val="00CE6680"/>
    <w:rsid w:val="00CE6AD0"/>
    <w:rsid w:val="00CE700A"/>
    <w:rsid w:val="00CE733F"/>
    <w:rsid w:val="00CE740E"/>
    <w:rsid w:val="00CE791F"/>
    <w:rsid w:val="00CE7D93"/>
    <w:rsid w:val="00CE7F5D"/>
    <w:rsid w:val="00CE7FB6"/>
    <w:rsid w:val="00CF0280"/>
    <w:rsid w:val="00CF0487"/>
    <w:rsid w:val="00CF0521"/>
    <w:rsid w:val="00CF0691"/>
    <w:rsid w:val="00CF08F1"/>
    <w:rsid w:val="00CF0903"/>
    <w:rsid w:val="00CF0A2C"/>
    <w:rsid w:val="00CF0C3B"/>
    <w:rsid w:val="00CF0F67"/>
    <w:rsid w:val="00CF1032"/>
    <w:rsid w:val="00CF10A3"/>
    <w:rsid w:val="00CF10F6"/>
    <w:rsid w:val="00CF16A7"/>
    <w:rsid w:val="00CF16E2"/>
    <w:rsid w:val="00CF1757"/>
    <w:rsid w:val="00CF17BB"/>
    <w:rsid w:val="00CF19A9"/>
    <w:rsid w:val="00CF1E4C"/>
    <w:rsid w:val="00CF20B3"/>
    <w:rsid w:val="00CF20BD"/>
    <w:rsid w:val="00CF20F0"/>
    <w:rsid w:val="00CF216A"/>
    <w:rsid w:val="00CF267E"/>
    <w:rsid w:val="00CF270E"/>
    <w:rsid w:val="00CF2765"/>
    <w:rsid w:val="00CF297C"/>
    <w:rsid w:val="00CF2986"/>
    <w:rsid w:val="00CF2A28"/>
    <w:rsid w:val="00CF2F7D"/>
    <w:rsid w:val="00CF3204"/>
    <w:rsid w:val="00CF32DD"/>
    <w:rsid w:val="00CF3307"/>
    <w:rsid w:val="00CF33E1"/>
    <w:rsid w:val="00CF3408"/>
    <w:rsid w:val="00CF3482"/>
    <w:rsid w:val="00CF3503"/>
    <w:rsid w:val="00CF35A1"/>
    <w:rsid w:val="00CF35F2"/>
    <w:rsid w:val="00CF37C0"/>
    <w:rsid w:val="00CF3854"/>
    <w:rsid w:val="00CF3934"/>
    <w:rsid w:val="00CF3A73"/>
    <w:rsid w:val="00CF3B23"/>
    <w:rsid w:val="00CF3CF7"/>
    <w:rsid w:val="00CF3FE1"/>
    <w:rsid w:val="00CF411B"/>
    <w:rsid w:val="00CF416F"/>
    <w:rsid w:val="00CF4368"/>
    <w:rsid w:val="00CF4533"/>
    <w:rsid w:val="00CF461F"/>
    <w:rsid w:val="00CF46F5"/>
    <w:rsid w:val="00CF4B3C"/>
    <w:rsid w:val="00CF5063"/>
    <w:rsid w:val="00CF5109"/>
    <w:rsid w:val="00CF5112"/>
    <w:rsid w:val="00CF522E"/>
    <w:rsid w:val="00CF5292"/>
    <w:rsid w:val="00CF53ED"/>
    <w:rsid w:val="00CF54BC"/>
    <w:rsid w:val="00CF567C"/>
    <w:rsid w:val="00CF586A"/>
    <w:rsid w:val="00CF59D0"/>
    <w:rsid w:val="00CF5AD6"/>
    <w:rsid w:val="00CF5BD7"/>
    <w:rsid w:val="00CF642E"/>
    <w:rsid w:val="00CF648A"/>
    <w:rsid w:val="00CF663D"/>
    <w:rsid w:val="00CF67FE"/>
    <w:rsid w:val="00CF68BC"/>
    <w:rsid w:val="00CF69BB"/>
    <w:rsid w:val="00CF6BA5"/>
    <w:rsid w:val="00CF6E7D"/>
    <w:rsid w:val="00CF70B1"/>
    <w:rsid w:val="00CF716D"/>
    <w:rsid w:val="00CF72C1"/>
    <w:rsid w:val="00CF7458"/>
    <w:rsid w:val="00CF7630"/>
    <w:rsid w:val="00CF7786"/>
    <w:rsid w:val="00D00310"/>
    <w:rsid w:val="00D006A3"/>
    <w:rsid w:val="00D008F0"/>
    <w:rsid w:val="00D00D63"/>
    <w:rsid w:val="00D00D7B"/>
    <w:rsid w:val="00D01160"/>
    <w:rsid w:val="00D014ED"/>
    <w:rsid w:val="00D017E5"/>
    <w:rsid w:val="00D0193E"/>
    <w:rsid w:val="00D01CF1"/>
    <w:rsid w:val="00D01EB2"/>
    <w:rsid w:val="00D01FAC"/>
    <w:rsid w:val="00D02594"/>
    <w:rsid w:val="00D02803"/>
    <w:rsid w:val="00D0293B"/>
    <w:rsid w:val="00D02D71"/>
    <w:rsid w:val="00D02E2F"/>
    <w:rsid w:val="00D03150"/>
    <w:rsid w:val="00D032D2"/>
    <w:rsid w:val="00D032E1"/>
    <w:rsid w:val="00D03699"/>
    <w:rsid w:val="00D037F8"/>
    <w:rsid w:val="00D03BD7"/>
    <w:rsid w:val="00D03CB9"/>
    <w:rsid w:val="00D03EA8"/>
    <w:rsid w:val="00D041DF"/>
    <w:rsid w:val="00D04202"/>
    <w:rsid w:val="00D045FB"/>
    <w:rsid w:val="00D04B54"/>
    <w:rsid w:val="00D05121"/>
    <w:rsid w:val="00D0529F"/>
    <w:rsid w:val="00D05308"/>
    <w:rsid w:val="00D0532C"/>
    <w:rsid w:val="00D05575"/>
    <w:rsid w:val="00D058E1"/>
    <w:rsid w:val="00D05C6B"/>
    <w:rsid w:val="00D06115"/>
    <w:rsid w:val="00D0614C"/>
    <w:rsid w:val="00D06A60"/>
    <w:rsid w:val="00D06ADB"/>
    <w:rsid w:val="00D06C15"/>
    <w:rsid w:val="00D06D46"/>
    <w:rsid w:val="00D07130"/>
    <w:rsid w:val="00D072F5"/>
    <w:rsid w:val="00D073FE"/>
    <w:rsid w:val="00D07660"/>
    <w:rsid w:val="00D07735"/>
    <w:rsid w:val="00D07830"/>
    <w:rsid w:val="00D078BD"/>
    <w:rsid w:val="00D07946"/>
    <w:rsid w:val="00D07A4D"/>
    <w:rsid w:val="00D07A55"/>
    <w:rsid w:val="00D07B9A"/>
    <w:rsid w:val="00D10020"/>
    <w:rsid w:val="00D10544"/>
    <w:rsid w:val="00D1074E"/>
    <w:rsid w:val="00D10750"/>
    <w:rsid w:val="00D1094B"/>
    <w:rsid w:val="00D1097A"/>
    <w:rsid w:val="00D10C99"/>
    <w:rsid w:val="00D10DEF"/>
    <w:rsid w:val="00D11323"/>
    <w:rsid w:val="00D1141C"/>
    <w:rsid w:val="00D11616"/>
    <w:rsid w:val="00D11AF7"/>
    <w:rsid w:val="00D11D83"/>
    <w:rsid w:val="00D11F9F"/>
    <w:rsid w:val="00D12119"/>
    <w:rsid w:val="00D12150"/>
    <w:rsid w:val="00D121B6"/>
    <w:rsid w:val="00D122DD"/>
    <w:rsid w:val="00D12384"/>
    <w:rsid w:val="00D123E1"/>
    <w:rsid w:val="00D124C0"/>
    <w:rsid w:val="00D1283E"/>
    <w:rsid w:val="00D128C3"/>
    <w:rsid w:val="00D12906"/>
    <w:rsid w:val="00D12958"/>
    <w:rsid w:val="00D129B4"/>
    <w:rsid w:val="00D12BDC"/>
    <w:rsid w:val="00D12E2D"/>
    <w:rsid w:val="00D12F1E"/>
    <w:rsid w:val="00D130DA"/>
    <w:rsid w:val="00D131A1"/>
    <w:rsid w:val="00D13390"/>
    <w:rsid w:val="00D13458"/>
    <w:rsid w:val="00D136E7"/>
    <w:rsid w:val="00D1380F"/>
    <w:rsid w:val="00D138A1"/>
    <w:rsid w:val="00D1393C"/>
    <w:rsid w:val="00D13B01"/>
    <w:rsid w:val="00D14076"/>
    <w:rsid w:val="00D14380"/>
    <w:rsid w:val="00D14444"/>
    <w:rsid w:val="00D14483"/>
    <w:rsid w:val="00D1494B"/>
    <w:rsid w:val="00D14CBA"/>
    <w:rsid w:val="00D14DFA"/>
    <w:rsid w:val="00D14FA2"/>
    <w:rsid w:val="00D15281"/>
    <w:rsid w:val="00D15744"/>
    <w:rsid w:val="00D1580B"/>
    <w:rsid w:val="00D1583B"/>
    <w:rsid w:val="00D15E79"/>
    <w:rsid w:val="00D16034"/>
    <w:rsid w:val="00D1605B"/>
    <w:rsid w:val="00D162B3"/>
    <w:rsid w:val="00D16620"/>
    <w:rsid w:val="00D167DC"/>
    <w:rsid w:val="00D1687F"/>
    <w:rsid w:val="00D16895"/>
    <w:rsid w:val="00D169F9"/>
    <w:rsid w:val="00D16C46"/>
    <w:rsid w:val="00D16CD8"/>
    <w:rsid w:val="00D16D2A"/>
    <w:rsid w:val="00D16D2E"/>
    <w:rsid w:val="00D16FEC"/>
    <w:rsid w:val="00D16FF1"/>
    <w:rsid w:val="00D178BA"/>
    <w:rsid w:val="00D17E2F"/>
    <w:rsid w:val="00D17EB9"/>
    <w:rsid w:val="00D17F17"/>
    <w:rsid w:val="00D200C6"/>
    <w:rsid w:val="00D2075B"/>
    <w:rsid w:val="00D20835"/>
    <w:rsid w:val="00D20B3E"/>
    <w:rsid w:val="00D20BDD"/>
    <w:rsid w:val="00D20F35"/>
    <w:rsid w:val="00D20F40"/>
    <w:rsid w:val="00D21048"/>
    <w:rsid w:val="00D2164F"/>
    <w:rsid w:val="00D21E50"/>
    <w:rsid w:val="00D22306"/>
    <w:rsid w:val="00D22452"/>
    <w:rsid w:val="00D226D5"/>
    <w:rsid w:val="00D2293A"/>
    <w:rsid w:val="00D22BF9"/>
    <w:rsid w:val="00D22C74"/>
    <w:rsid w:val="00D23288"/>
    <w:rsid w:val="00D23340"/>
    <w:rsid w:val="00D23367"/>
    <w:rsid w:val="00D234F4"/>
    <w:rsid w:val="00D23575"/>
    <w:rsid w:val="00D237E4"/>
    <w:rsid w:val="00D2397C"/>
    <w:rsid w:val="00D23B9E"/>
    <w:rsid w:val="00D23C20"/>
    <w:rsid w:val="00D23C84"/>
    <w:rsid w:val="00D240E1"/>
    <w:rsid w:val="00D2415B"/>
    <w:rsid w:val="00D244BF"/>
    <w:rsid w:val="00D24746"/>
    <w:rsid w:val="00D247A2"/>
    <w:rsid w:val="00D24870"/>
    <w:rsid w:val="00D24BF7"/>
    <w:rsid w:val="00D24EDC"/>
    <w:rsid w:val="00D24FB8"/>
    <w:rsid w:val="00D24FF9"/>
    <w:rsid w:val="00D2506B"/>
    <w:rsid w:val="00D250FA"/>
    <w:rsid w:val="00D2520B"/>
    <w:rsid w:val="00D25278"/>
    <w:rsid w:val="00D25391"/>
    <w:rsid w:val="00D2544B"/>
    <w:rsid w:val="00D25AFD"/>
    <w:rsid w:val="00D25B9D"/>
    <w:rsid w:val="00D25D62"/>
    <w:rsid w:val="00D25EB0"/>
    <w:rsid w:val="00D26100"/>
    <w:rsid w:val="00D261E1"/>
    <w:rsid w:val="00D26339"/>
    <w:rsid w:val="00D2691C"/>
    <w:rsid w:val="00D26968"/>
    <w:rsid w:val="00D26FED"/>
    <w:rsid w:val="00D2704C"/>
    <w:rsid w:val="00D27172"/>
    <w:rsid w:val="00D27207"/>
    <w:rsid w:val="00D274EE"/>
    <w:rsid w:val="00D27897"/>
    <w:rsid w:val="00D27A44"/>
    <w:rsid w:val="00D27F9E"/>
    <w:rsid w:val="00D30269"/>
    <w:rsid w:val="00D30957"/>
    <w:rsid w:val="00D30A7F"/>
    <w:rsid w:val="00D30AA2"/>
    <w:rsid w:val="00D30B63"/>
    <w:rsid w:val="00D30D72"/>
    <w:rsid w:val="00D3155E"/>
    <w:rsid w:val="00D315FF"/>
    <w:rsid w:val="00D3183E"/>
    <w:rsid w:val="00D31A84"/>
    <w:rsid w:val="00D31C43"/>
    <w:rsid w:val="00D31C77"/>
    <w:rsid w:val="00D31D2B"/>
    <w:rsid w:val="00D31F31"/>
    <w:rsid w:val="00D320E7"/>
    <w:rsid w:val="00D32273"/>
    <w:rsid w:val="00D32514"/>
    <w:rsid w:val="00D32697"/>
    <w:rsid w:val="00D32824"/>
    <w:rsid w:val="00D32CBE"/>
    <w:rsid w:val="00D32F25"/>
    <w:rsid w:val="00D33047"/>
    <w:rsid w:val="00D330F6"/>
    <w:rsid w:val="00D33115"/>
    <w:rsid w:val="00D33128"/>
    <w:rsid w:val="00D331AA"/>
    <w:rsid w:val="00D339A5"/>
    <w:rsid w:val="00D33AB2"/>
    <w:rsid w:val="00D33C67"/>
    <w:rsid w:val="00D33D06"/>
    <w:rsid w:val="00D33DC7"/>
    <w:rsid w:val="00D33DE4"/>
    <w:rsid w:val="00D33FB8"/>
    <w:rsid w:val="00D340EC"/>
    <w:rsid w:val="00D3442E"/>
    <w:rsid w:val="00D34698"/>
    <w:rsid w:val="00D348EC"/>
    <w:rsid w:val="00D3492F"/>
    <w:rsid w:val="00D3542A"/>
    <w:rsid w:val="00D355A7"/>
    <w:rsid w:val="00D359C9"/>
    <w:rsid w:val="00D35D7C"/>
    <w:rsid w:val="00D361C4"/>
    <w:rsid w:val="00D3646F"/>
    <w:rsid w:val="00D369BF"/>
    <w:rsid w:val="00D36A72"/>
    <w:rsid w:val="00D36C25"/>
    <w:rsid w:val="00D36C96"/>
    <w:rsid w:val="00D36ECB"/>
    <w:rsid w:val="00D36F71"/>
    <w:rsid w:val="00D37239"/>
    <w:rsid w:val="00D37392"/>
    <w:rsid w:val="00D373CB"/>
    <w:rsid w:val="00D37494"/>
    <w:rsid w:val="00D37840"/>
    <w:rsid w:val="00D37882"/>
    <w:rsid w:val="00D3798C"/>
    <w:rsid w:val="00D37FB6"/>
    <w:rsid w:val="00D40695"/>
    <w:rsid w:val="00D40946"/>
    <w:rsid w:val="00D409A1"/>
    <w:rsid w:val="00D40AC8"/>
    <w:rsid w:val="00D40B0C"/>
    <w:rsid w:val="00D40B78"/>
    <w:rsid w:val="00D40C78"/>
    <w:rsid w:val="00D40DC3"/>
    <w:rsid w:val="00D41619"/>
    <w:rsid w:val="00D417C1"/>
    <w:rsid w:val="00D41906"/>
    <w:rsid w:val="00D41AB9"/>
    <w:rsid w:val="00D41B1C"/>
    <w:rsid w:val="00D41B2A"/>
    <w:rsid w:val="00D42052"/>
    <w:rsid w:val="00D42103"/>
    <w:rsid w:val="00D42138"/>
    <w:rsid w:val="00D42321"/>
    <w:rsid w:val="00D423A3"/>
    <w:rsid w:val="00D423B5"/>
    <w:rsid w:val="00D42997"/>
    <w:rsid w:val="00D42BFA"/>
    <w:rsid w:val="00D430EA"/>
    <w:rsid w:val="00D43103"/>
    <w:rsid w:val="00D43505"/>
    <w:rsid w:val="00D4387E"/>
    <w:rsid w:val="00D439EC"/>
    <w:rsid w:val="00D43C04"/>
    <w:rsid w:val="00D43CC0"/>
    <w:rsid w:val="00D43E25"/>
    <w:rsid w:val="00D43E8F"/>
    <w:rsid w:val="00D440DA"/>
    <w:rsid w:val="00D4417F"/>
    <w:rsid w:val="00D441F9"/>
    <w:rsid w:val="00D44321"/>
    <w:rsid w:val="00D444ED"/>
    <w:rsid w:val="00D4480B"/>
    <w:rsid w:val="00D44AF0"/>
    <w:rsid w:val="00D44DEA"/>
    <w:rsid w:val="00D454B6"/>
    <w:rsid w:val="00D45611"/>
    <w:rsid w:val="00D45BF5"/>
    <w:rsid w:val="00D45C1B"/>
    <w:rsid w:val="00D45C67"/>
    <w:rsid w:val="00D462FB"/>
    <w:rsid w:val="00D463DF"/>
    <w:rsid w:val="00D4643A"/>
    <w:rsid w:val="00D46474"/>
    <w:rsid w:val="00D46530"/>
    <w:rsid w:val="00D46804"/>
    <w:rsid w:val="00D4682C"/>
    <w:rsid w:val="00D46990"/>
    <w:rsid w:val="00D46AA5"/>
    <w:rsid w:val="00D46CA3"/>
    <w:rsid w:val="00D4728F"/>
    <w:rsid w:val="00D47387"/>
    <w:rsid w:val="00D4755A"/>
    <w:rsid w:val="00D478E7"/>
    <w:rsid w:val="00D47A6C"/>
    <w:rsid w:val="00D47D4E"/>
    <w:rsid w:val="00D47DC4"/>
    <w:rsid w:val="00D47E68"/>
    <w:rsid w:val="00D47FDD"/>
    <w:rsid w:val="00D5066C"/>
    <w:rsid w:val="00D50811"/>
    <w:rsid w:val="00D508D8"/>
    <w:rsid w:val="00D50915"/>
    <w:rsid w:val="00D50C3D"/>
    <w:rsid w:val="00D50F6C"/>
    <w:rsid w:val="00D5105D"/>
    <w:rsid w:val="00D511B1"/>
    <w:rsid w:val="00D5183C"/>
    <w:rsid w:val="00D51868"/>
    <w:rsid w:val="00D51880"/>
    <w:rsid w:val="00D518A8"/>
    <w:rsid w:val="00D51E9F"/>
    <w:rsid w:val="00D52192"/>
    <w:rsid w:val="00D529CE"/>
    <w:rsid w:val="00D52C92"/>
    <w:rsid w:val="00D53221"/>
    <w:rsid w:val="00D538AD"/>
    <w:rsid w:val="00D53984"/>
    <w:rsid w:val="00D53A95"/>
    <w:rsid w:val="00D53BC5"/>
    <w:rsid w:val="00D541AE"/>
    <w:rsid w:val="00D541B4"/>
    <w:rsid w:val="00D545C0"/>
    <w:rsid w:val="00D547A9"/>
    <w:rsid w:val="00D54957"/>
    <w:rsid w:val="00D54D94"/>
    <w:rsid w:val="00D54E37"/>
    <w:rsid w:val="00D550F2"/>
    <w:rsid w:val="00D55101"/>
    <w:rsid w:val="00D5524F"/>
    <w:rsid w:val="00D55545"/>
    <w:rsid w:val="00D556EA"/>
    <w:rsid w:val="00D556FF"/>
    <w:rsid w:val="00D55A36"/>
    <w:rsid w:val="00D55B1F"/>
    <w:rsid w:val="00D55CE3"/>
    <w:rsid w:val="00D55E88"/>
    <w:rsid w:val="00D55FC4"/>
    <w:rsid w:val="00D561ED"/>
    <w:rsid w:val="00D5624F"/>
    <w:rsid w:val="00D56293"/>
    <w:rsid w:val="00D562AC"/>
    <w:rsid w:val="00D56314"/>
    <w:rsid w:val="00D564BB"/>
    <w:rsid w:val="00D56602"/>
    <w:rsid w:val="00D56719"/>
    <w:rsid w:val="00D568DC"/>
    <w:rsid w:val="00D56997"/>
    <w:rsid w:val="00D56E03"/>
    <w:rsid w:val="00D57188"/>
    <w:rsid w:val="00D57235"/>
    <w:rsid w:val="00D57260"/>
    <w:rsid w:val="00D5739A"/>
    <w:rsid w:val="00D5744E"/>
    <w:rsid w:val="00D577DC"/>
    <w:rsid w:val="00D57CA1"/>
    <w:rsid w:val="00D57D83"/>
    <w:rsid w:val="00D602F6"/>
    <w:rsid w:val="00D608E4"/>
    <w:rsid w:val="00D60988"/>
    <w:rsid w:val="00D609D0"/>
    <w:rsid w:val="00D60BED"/>
    <w:rsid w:val="00D60C5C"/>
    <w:rsid w:val="00D60CE7"/>
    <w:rsid w:val="00D60DA0"/>
    <w:rsid w:val="00D60FD3"/>
    <w:rsid w:val="00D61145"/>
    <w:rsid w:val="00D6139A"/>
    <w:rsid w:val="00D614C7"/>
    <w:rsid w:val="00D614DD"/>
    <w:rsid w:val="00D615D8"/>
    <w:rsid w:val="00D61B30"/>
    <w:rsid w:val="00D61CD2"/>
    <w:rsid w:val="00D62188"/>
    <w:rsid w:val="00D62449"/>
    <w:rsid w:val="00D625E3"/>
    <w:rsid w:val="00D62675"/>
    <w:rsid w:val="00D626E6"/>
    <w:rsid w:val="00D631F3"/>
    <w:rsid w:val="00D6322B"/>
    <w:rsid w:val="00D63414"/>
    <w:rsid w:val="00D63742"/>
    <w:rsid w:val="00D63774"/>
    <w:rsid w:val="00D63B65"/>
    <w:rsid w:val="00D63B7E"/>
    <w:rsid w:val="00D63E3E"/>
    <w:rsid w:val="00D63FC7"/>
    <w:rsid w:val="00D6407D"/>
    <w:rsid w:val="00D6426D"/>
    <w:rsid w:val="00D6428B"/>
    <w:rsid w:val="00D6444A"/>
    <w:rsid w:val="00D646DC"/>
    <w:rsid w:val="00D64800"/>
    <w:rsid w:val="00D64928"/>
    <w:rsid w:val="00D64A50"/>
    <w:rsid w:val="00D64A75"/>
    <w:rsid w:val="00D64C92"/>
    <w:rsid w:val="00D64D8B"/>
    <w:rsid w:val="00D64DB0"/>
    <w:rsid w:val="00D652A3"/>
    <w:rsid w:val="00D6537E"/>
    <w:rsid w:val="00D65B13"/>
    <w:rsid w:val="00D65B61"/>
    <w:rsid w:val="00D666FF"/>
    <w:rsid w:val="00D66A55"/>
    <w:rsid w:val="00D66BA2"/>
    <w:rsid w:val="00D66FE3"/>
    <w:rsid w:val="00D66FEC"/>
    <w:rsid w:val="00D670B2"/>
    <w:rsid w:val="00D670EE"/>
    <w:rsid w:val="00D6710A"/>
    <w:rsid w:val="00D672C8"/>
    <w:rsid w:val="00D6736E"/>
    <w:rsid w:val="00D673D8"/>
    <w:rsid w:val="00D67A59"/>
    <w:rsid w:val="00D67FBD"/>
    <w:rsid w:val="00D67FC4"/>
    <w:rsid w:val="00D7009F"/>
    <w:rsid w:val="00D701AA"/>
    <w:rsid w:val="00D70496"/>
    <w:rsid w:val="00D707B0"/>
    <w:rsid w:val="00D70875"/>
    <w:rsid w:val="00D70FC2"/>
    <w:rsid w:val="00D710FD"/>
    <w:rsid w:val="00D71273"/>
    <w:rsid w:val="00D71566"/>
    <w:rsid w:val="00D715CE"/>
    <w:rsid w:val="00D71735"/>
    <w:rsid w:val="00D719CC"/>
    <w:rsid w:val="00D71C11"/>
    <w:rsid w:val="00D71D57"/>
    <w:rsid w:val="00D71E24"/>
    <w:rsid w:val="00D72072"/>
    <w:rsid w:val="00D72207"/>
    <w:rsid w:val="00D72549"/>
    <w:rsid w:val="00D7256C"/>
    <w:rsid w:val="00D72596"/>
    <w:rsid w:val="00D727DD"/>
    <w:rsid w:val="00D7292B"/>
    <w:rsid w:val="00D729A8"/>
    <w:rsid w:val="00D72A7A"/>
    <w:rsid w:val="00D72D68"/>
    <w:rsid w:val="00D731A4"/>
    <w:rsid w:val="00D735B8"/>
    <w:rsid w:val="00D738B7"/>
    <w:rsid w:val="00D73A61"/>
    <w:rsid w:val="00D73A69"/>
    <w:rsid w:val="00D73B83"/>
    <w:rsid w:val="00D73F71"/>
    <w:rsid w:val="00D7427F"/>
    <w:rsid w:val="00D746F2"/>
    <w:rsid w:val="00D747C9"/>
    <w:rsid w:val="00D74945"/>
    <w:rsid w:val="00D74BC8"/>
    <w:rsid w:val="00D74DC3"/>
    <w:rsid w:val="00D74E6F"/>
    <w:rsid w:val="00D74EBF"/>
    <w:rsid w:val="00D7512B"/>
    <w:rsid w:val="00D751E1"/>
    <w:rsid w:val="00D7523F"/>
    <w:rsid w:val="00D7579B"/>
    <w:rsid w:val="00D757EC"/>
    <w:rsid w:val="00D75996"/>
    <w:rsid w:val="00D75C0A"/>
    <w:rsid w:val="00D76046"/>
    <w:rsid w:val="00D7626F"/>
    <w:rsid w:val="00D76487"/>
    <w:rsid w:val="00D76505"/>
    <w:rsid w:val="00D76891"/>
    <w:rsid w:val="00D7693A"/>
    <w:rsid w:val="00D76C3A"/>
    <w:rsid w:val="00D76F4A"/>
    <w:rsid w:val="00D77037"/>
    <w:rsid w:val="00D7704C"/>
    <w:rsid w:val="00D77521"/>
    <w:rsid w:val="00D77797"/>
    <w:rsid w:val="00D77838"/>
    <w:rsid w:val="00D7786D"/>
    <w:rsid w:val="00D77AFA"/>
    <w:rsid w:val="00D77CBF"/>
    <w:rsid w:val="00D77D4D"/>
    <w:rsid w:val="00D80246"/>
    <w:rsid w:val="00D8080A"/>
    <w:rsid w:val="00D80B28"/>
    <w:rsid w:val="00D80D01"/>
    <w:rsid w:val="00D81107"/>
    <w:rsid w:val="00D8140E"/>
    <w:rsid w:val="00D81C9B"/>
    <w:rsid w:val="00D8205E"/>
    <w:rsid w:val="00D82401"/>
    <w:rsid w:val="00D82608"/>
    <w:rsid w:val="00D827F9"/>
    <w:rsid w:val="00D828B6"/>
    <w:rsid w:val="00D82975"/>
    <w:rsid w:val="00D82BAC"/>
    <w:rsid w:val="00D82D4D"/>
    <w:rsid w:val="00D82DC0"/>
    <w:rsid w:val="00D82E8F"/>
    <w:rsid w:val="00D8319D"/>
    <w:rsid w:val="00D8330D"/>
    <w:rsid w:val="00D83471"/>
    <w:rsid w:val="00D8370D"/>
    <w:rsid w:val="00D83A9E"/>
    <w:rsid w:val="00D83B65"/>
    <w:rsid w:val="00D84358"/>
    <w:rsid w:val="00D847DB"/>
    <w:rsid w:val="00D84893"/>
    <w:rsid w:val="00D84946"/>
    <w:rsid w:val="00D85084"/>
    <w:rsid w:val="00D852A0"/>
    <w:rsid w:val="00D852B4"/>
    <w:rsid w:val="00D854E4"/>
    <w:rsid w:val="00D85A65"/>
    <w:rsid w:val="00D85D40"/>
    <w:rsid w:val="00D861BC"/>
    <w:rsid w:val="00D863B1"/>
    <w:rsid w:val="00D869C2"/>
    <w:rsid w:val="00D86A29"/>
    <w:rsid w:val="00D86D29"/>
    <w:rsid w:val="00D86DAC"/>
    <w:rsid w:val="00D86DE1"/>
    <w:rsid w:val="00D86E76"/>
    <w:rsid w:val="00D875A0"/>
    <w:rsid w:val="00D8777D"/>
    <w:rsid w:val="00D879A9"/>
    <w:rsid w:val="00D87B24"/>
    <w:rsid w:val="00D87B39"/>
    <w:rsid w:val="00D90566"/>
    <w:rsid w:val="00D90594"/>
    <w:rsid w:val="00D90775"/>
    <w:rsid w:val="00D908B0"/>
    <w:rsid w:val="00D90F09"/>
    <w:rsid w:val="00D90FF6"/>
    <w:rsid w:val="00D91432"/>
    <w:rsid w:val="00D915BB"/>
    <w:rsid w:val="00D91EF4"/>
    <w:rsid w:val="00D91F2B"/>
    <w:rsid w:val="00D91FD1"/>
    <w:rsid w:val="00D926EB"/>
    <w:rsid w:val="00D92949"/>
    <w:rsid w:val="00D929A0"/>
    <w:rsid w:val="00D92B82"/>
    <w:rsid w:val="00D92D52"/>
    <w:rsid w:val="00D93022"/>
    <w:rsid w:val="00D93035"/>
    <w:rsid w:val="00D931CE"/>
    <w:rsid w:val="00D93281"/>
    <w:rsid w:val="00D932C8"/>
    <w:rsid w:val="00D93380"/>
    <w:rsid w:val="00D93510"/>
    <w:rsid w:val="00D937C8"/>
    <w:rsid w:val="00D939B4"/>
    <w:rsid w:val="00D939D9"/>
    <w:rsid w:val="00D93C35"/>
    <w:rsid w:val="00D93D79"/>
    <w:rsid w:val="00D93D9C"/>
    <w:rsid w:val="00D93DBD"/>
    <w:rsid w:val="00D94105"/>
    <w:rsid w:val="00D941D7"/>
    <w:rsid w:val="00D94ABF"/>
    <w:rsid w:val="00D95051"/>
    <w:rsid w:val="00D951F5"/>
    <w:rsid w:val="00D9533A"/>
    <w:rsid w:val="00D954D2"/>
    <w:rsid w:val="00D95AB6"/>
    <w:rsid w:val="00D95AE5"/>
    <w:rsid w:val="00D95B65"/>
    <w:rsid w:val="00D95C44"/>
    <w:rsid w:val="00D95D08"/>
    <w:rsid w:val="00D95DC4"/>
    <w:rsid w:val="00D95F81"/>
    <w:rsid w:val="00D96054"/>
    <w:rsid w:val="00D96216"/>
    <w:rsid w:val="00D96278"/>
    <w:rsid w:val="00D96388"/>
    <w:rsid w:val="00D96415"/>
    <w:rsid w:val="00D9649C"/>
    <w:rsid w:val="00D9653F"/>
    <w:rsid w:val="00D9684E"/>
    <w:rsid w:val="00D96C01"/>
    <w:rsid w:val="00D9703C"/>
    <w:rsid w:val="00D970D8"/>
    <w:rsid w:val="00D97361"/>
    <w:rsid w:val="00D976D0"/>
    <w:rsid w:val="00D97B66"/>
    <w:rsid w:val="00DA0064"/>
    <w:rsid w:val="00DA059F"/>
    <w:rsid w:val="00DA0AED"/>
    <w:rsid w:val="00DA1103"/>
    <w:rsid w:val="00DA133F"/>
    <w:rsid w:val="00DA14D0"/>
    <w:rsid w:val="00DA16B0"/>
    <w:rsid w:val="00DA1DA8"/>
    <w:rsid w:val="00DA20D8"/>
    <w:rsid w:val="00DA20DE"/>
    <w:rsid w:val="00DA2255"/>
    <w:rsid w:val="00DA2393"/>
    <w:rsid w:val="00DA23D1"/>
    <w:rsid w:val="00DA25A4"/>
    <w:rsid w:val="00DA27A0"/>
    <w:rsid w:val="00DA2C94"/>
    <w:rsid w:val="00DA2CBD"/>
    <w:rsid w:val="00DA2DE3"/>
    <w:rsid w:val="00DA2E97"/>
    <w:rsid w:val="00DA300A"/>
    <w:rsid w:val="00DA3482"/>
    <w:rsid w:val="00DA35B4"/>
    <w:rsid w:val="00DA38DD"/>
    <w:rsid w:val="00DA392D"/>
    <w:rsid w:val="00DA3B4B"/>
    <w:rsid w:val="00DA3C43"/>
    <w:rsid w:val="00DA3D14"/>
    <w:rsid w:val="00DA3E50"/>
    <w:rsid w:val="00DA4CD6"/>
    <w:rsid w:val="00DA4F44"/>
    <w:rsid w:val="00DA5011"/>
    <w:rsid w:val="00DA530A"/>
    <w:rsid w:val="00DA549C"/>
    <w:rsid w:val="00DA55B2"/>
    <w:rsid w:val="00DA5B28"/>
    <w:rsid w:val="00DA5DAB"/>
    <w:rsid w:val="00DA5E8C"/>
    <w:rsid w:val="00DA603A"/>
    <w:rsid w:val="00DA6120"/>
    <w:rsid w:val="00DA63AA"/>
    <w:rsid w:val="00DA63B2"/>
    <w:rsid w:val="00DA6C3D"/>
    <w:rsid w:val="00DA77D3"/>
    <w:rsid w:val="00DA7859"/>
    <w:rsid w:val="00DA7A41"/>
    <w:rsid w:val="00DA7F20"/>
    <w:rsid w:val="00DB0128"/>
    <w:rsid w:val="00DB0186"/>
    <w:rsid w:val="00DB0245"/>
    <w:rsid w:val="00DB02B8"/>
    <w:rsid w:val="00DB04A2"/>
    <w:rsid w:val="00DB0694"/>
    <w:rsid w:val="00DB0EBB"/>
    <w:rsid w:val="00DB120F"/>
    <w:rsid w:val="00DB15DB"/>
    <w:rsid w:val="00DB185D"/>
    <w:rsid w:val="00DB1957"/>
    <w:rsid w:val="00DB2126"/>
    <w:rsid w:val="00DB2325"/>
    <w:rsid w:val="00DB2349"/>
    <w:rsid w:val="00DB24B3"/>
    <w:rsid w:val="00DB25AA"/>
    <w:rsid w:val="00DB2623"/>
    <w:rsid w:val="00DB2805"/>
    <w:rsid w:val="00DB28C0"/>
    <w:rsid w:val="00DB2996"/>
    <w:rsid w:val="00DB2AC6"/>
    <w:rsid w:val="00DB3091"/>
    <w:rsid w:val="00DB3107"/>
    <w:rsid w:val="00DB32E0"/>
    <w:rsid w:val="00DB3406"/>
    <w:rsid w:val="00DB34AA"/>
    <w:rsid w:val="00DB36AC"/>
    <w:rsid w:val="00DB36ED"/>
    <w:rsid w:val="00DB39C7"/>
    <w:rsid w:val="00DB3A9B"/>
    <w:rsid w:val="00DB3AB6"/>
    <w:rsid w:val="00DB3D96"/>
    <w:rsid w:val="00DB4154"/>
    <w:rsid w:val="00DB4406"/>
    <w:rsid w:val="00DB4656"/>
    <w:rsid w:val="00DB4D00"/>
    <w:rsid w:val="00DB4E91"/>
    <w:rsid w:val="00DB5817"/>
    <w:rsid w:val="00DB591A"/>
    <w:rsid w:val="00DB597F"/>
    <w:rsid w:val="00DB5CCA"/>
    <w:rsid w:val="00DB5D36"/>
    <w:rsid w:val="00DB5FB2"/>
    <w:rsid w:val="00DB6042"/>
    <w:rsid w:val="00DB61E9"/>
    <w:rsid w:val="00DB6262"/>
    <w:rsid w:val="00DB647A"/>
    <w:rsid w:val="00DB648A"/>
    <w:rsid w:val="00DB65FE"/>
    <w:rsid w:val="00DB6892"/>
    <w:rsid w:val="00DB6A9A"/>
    <w:rsid w:val="00DB6DBB"/>
    <w:rsid w:val="00DB70D2"/>
    <w:rsid w:val="00DB76B3"/>
    <w:rsid w:val="00DC0344"/>
    <w:rsid w:val="00DC06C2"/>
    <w:rsid w:val="00DC0843"/>
    <w:rsid w:val="00DC0892"/>
    <w:rsid w:val="00DC092E"/>
    <w:rsid w:val="00DC0B67"/>
    <w:rsid w:val="00DC0D63"/>
    <w:rsid w:val="00DC0E65"/>
    <w:rsid w:val="00DC120F"/>
    <w:rsid w:val="00DC1275"/>
    <w:rsid w:val="00DC13E2"/>
    <w:rsid w:val="00DC151D"/>
    <w:rsid w:val="00DC1537"/>
    <w:rsid w:val="00DC15AA"/>
    <w:rsid w:val="00DC1752"/>
    <w:rsid w:val="00DC1B6F"/>
    <w:rsid w:val="00DC1FD6"/>
    <w:rsid w:val="00DC2004"/>
    <w:rsid w:val="00DC2309"/>
    <w:rsid w:val="00DC28AB"/>
    <w:rsid w:val="00DC2A39"/>
    <w:rsid w:val="00DC2B52"/>
    <w:rsid w:val="00DC333A"/>
    <w:rsid w:val="00DC34FA"/>
    <w:rsid w:val="00DC35A5"/>
    <w:rsid w:val="00DC3747"/>
    <w:rsid w:val="00DC3769"/>
    <w:rsid w:val="00DC3949"/>
    <w:rsid w:val="00DC3B07"/>
    <w:rsid w:val="00DC3CE5"/>
    <w:rsid w:val="00DC3DCE"/>
    <w:rsid w:val="00DC3DD3"/>
    <w:rsid w:val="00DC3E36"/>
    <w:rsid w:val="00DC3E67"/>
    <w:rsid w:val="00DC3ED8"/>
    <w:rsid w:val="00DC41F7"/>
    <w:rsid w:val="00DC4343"/>
    <w:rsid w:val="00DC4470"/>
    <w:rsid w:val="00DC45FB"/>
    <w:rsid w:val="00DC4647"/>
    <w:rsid w:val="00DC4778"/>
    <w:rsid w:val="00DC4BA3"/>
    <w:rsid w:val="00DC4C8E"/>
    <w:rsid w:val="00DC4CB4"/>
    <w:rsid w:val="00DC5928"/>
    <w:rsid w:val="00DC5985"/>
    <w:rsid w:val="00DC5A92"/>
    <w:rsid w:val="00DC5E9B"/>
    <w:rsid w:val="00DC5EEF"/>
    <w:rsid w:val="00DC6361"/>
    <w:rsid w:val="00DC6619"/>
    <w:rsid w:val="00DC67ED"/>
    <w:rsid w:val="00DC6837"/>
    <w:rsid w:val="00DC69DE"/>
    <w:rsid w:val="00DC6A37"/>
    <w:rsid w:val="00DC6BCE"/>
    <w:rsid w:val="00DC6CB7"/>
    <w:rsid w:val="00DC6D6A"/>
    <w:rsid w:val="00DC6FF5"/>
    <w:rsid w:val="00DC7638"/>
    <w:rsid w:val="00DC7733"/>
    <w:rsid w:val="00DC78FF"/>
    <w:rsid w:val="00DC79B2"/>
    <w:rsid w:val="00DC7D51"/>
    <w:rsid w:val="00DD032A"/>
    <w:rsid w:val="00DD0369"/>
    <w:rsid w:val="00DD0A3B"/>
    <w:rsid w:val="00DD0BBE"/>
    <w:rsid w:val="00DD0CB9"/>
    <w:rsid w:val="00DD0F51"/>
    <w:rsid w:val="00DD11DE"/>
    <w:rsid w:val="00DD15E6"/>
    <w:rsid w:val="00DD178F"/>
    <w:rsid w:val="00DD17AD"/>
    <w:rsid w:val="00DD18C3"/>
    <w:rsid w:val="00DD1D0D"/>
    <w:rsid w:val="00DD1DDF"/>
    <w:rsid w:val="00DD204A"/>
    <w:rsid w:val="00DD21B4"/>
    <w:rsid w:val="00DD2235"/>
    <w:rsid w:val="00DD2286"/>
    <w:rsid w:val="00DD2352"/>
    <w:rsid w:val="00DD2425"/>
    <w:rsid w:val="00DD2472"/>
    <w:rsid w:val="00DD2711"/>
    <w:rsid w:val="00DD293E"/>
    <w:rsid w:val="00DD2BC5"/>
    <w:rsid w:val="00DD2D5A"/>
    <w:rsid w:val="00DD2D79"/>
    <w:rsid w:val="00DD2EA5"/>
    <w:rsid w:val="00DD2FA0"/>
    <w:rsid w:val="00DD3320"/>
    <w:rsid w:val="00DD34D4"/>
    <w:rsid w:val="00DD3A10"/>
    <w:rsid w:val="00DD3A77"/>
    <w:rsid w:val="00DD3C10"/>
    <w:rsid w:val="00DD40F5"/>
    <w:rsid w:val="00DD4161"/>
    <w:rsid w:val="00DD4399"/>
    <w:rsid w:val="00DD451F"/>
    <w:rsid w:val="00DD470E"/>
    <w:rsid w:val="00DD485D"/>
    <w:rsid w:val="00DD4AAA"/>
    <w:rsid w:val="00DD4ED3"/>
    <w:rsid w:val="00DD4EE5"/>
    <w:rsid w:val="00DD5478"/>
    <w:rsid w:val="00DD54A5"/>
    <w:rsid w:val="00DD551F"/>
    <w:rsid w:val="00DD55A1"/>
    <w:rsid w:val="00DD5706"/>
    <w:rsid w:val="00DD585E"/>
    <w:rsid w:val="00DD5C0E"/>
    <w:rsid w:val="00DD5CDD"/>
    <w:rsid w:val="00DD5EB3"/>
    <w:rsid w:val="00DD608B"/>
    <w:rsid w:val="00DD623F"/>
    <w:rsid w:val="00DD6392"/>
    <w:rsid w:val="00DD657B"/>
    <w:rsid w:val="00DD6D97"/>
    <w:rsid w:val="00DD6DBA"/>
    <w:rsid w:val="00DD6EF6"/>
    <w:rsid w:val="00DD7039"/>
    <w:rsid w:val="00DD70E0"/>
    <w:rsid w:val="00DD7445"/>
    <w:rsid w:val="00DD77C2"/>
    <w:rsid w:val="00DD7BBF"/>
    <w:rsid w:val="00DD7E32"/>
    <w:rsid w:val="00DE0271"/>
    <w:rsid w:val="00DE0527"/>
    <w:rsid w:val="00DE0632"/>
    <w:rsid w:val="00DE075B"/>
    <w:rsid w:val="00DE08A7"/>
    <w:rsid w:val="00DE0A24"/>
    <w:rsid w:val="00DE0ADC"/>
    <w:rsid w:val="00DE1346"/>
    <w:rsid w:val="00DE1445"/>
    <w:rsid w:val="00DE1697"/>
    <w:rsid w:val="00DE179A"/>
    <w:rsid w:val="00DE1854"/>
    <w:rsid w:val="00DE1C56"/>
    <w:rsid w:val="00DE1CBA"/>
    <w:rsid w:val="00DE1E49"/>
    <w:rsid w:val="00DE1E57"/>
    <w:rsid w:val="00DE2126"/>
    <w:rsid w:val="00DE24AF"/>
    <w:rsid w:val="00DE27CA"/>
    <w:rsid w:val="00DE29B2"/>
    <w:rsid w:val="00DE2A28"/>
    <w:rsid w:val="00DE2B64"/>
    <w:rsid w:val="00DE2B9B"/>
    <w:rsid w:val="00DE2EA9"/>
    <w:rsid w:val="00DE3302"/>
    <w:rsid w:val="00DE3BB7"/>
    <w:rsid w:val="00DE3EB4"/>
    <w:rsid w:val="00DE3F83"/>
    <w:rsid w:val="00DE4134"/>
    <w:rsid w:val="00DE42EC"/>
    <w:rsid w:val="00DE4393"/>
    <w:rsid w:val="00DE43E1"/>
    <w:rsid w:val="00DE44FD"/>
    <w:rsid w:val="00DE460D"/>
    <w:rsid w:val="00DE49B7"/>
    <w:rsid w:val="00DE4B2D"/>
    <w:rsid w:val="00DE4BA6"/>
    <w:rsid w:val="00DE4F4F"/>
    <w:rsid w:val="00DE5099"/>
    <w:rsid w:val="00DE5693"/>
    <w:rsid w:val="00DE58E5"/>
    <w:rsid w:val="00DE5D7D"/>
    <w:rsid w:val="00DE5E4C"/>
    <w:rsid w:val="00DE628F"/>
    <w:rsid w:val="00DE66C0"/>
    <w:rsid w:val="00DE6A35"/>
    <w:rsid w:val="00DE6B9F"/>
    <w:rsid w:val="00DE6ECD"/>
    <w:rsid w:val="00DE72B0"/>
    <w:rsid w:val="00DE72BC"/>
    <w:rsid w:val="00DE75EE"/>
    <w:rsid w:val="00DE786A"/>
    <w:rsid w:val="00DE794E"/>
    <w:rsid w:val="00DE7CAB"/>
    <w:rsid w:val="00DE7E4D"/>
    <w:rsid w:val="00DF0162"/>
    <w:rsid w:val="00DF034F"/>
    <w:rsid w:val="00DF063D"/>
    <w:rsid w:val="00DF0A97"/>
    <w:rsid w:val="00DF0B98"/>
    <w:rsid w:val="00DF0C29"/>
    <w:rsid w:val="00DF1069"/>
    <w:rsid w:val="00DF10B0"/>
    <w:rsid w:val="00DF15CD"/>
    <w:rsid w:val="00DF1B08"/>
    <w:rsid w:val="00DF1CBE"/>
    <w:rsid w:val="00DF1D93"/>
    <w:rsid w:val="00DF1F4F"/>
    <w:rsid w:val="00DF1F76"/>
    <w:rsid w:val="00DF2067"/>
    <w:rsid w:val="00DF20A5"/>
    <w:rsid w:val="00DF2189"/>
    <w:rsid w:val="00DF2261"/>
    <w:rsid w:val="00DF2398"/>
    <w:rsid w:val="00DF23A8"/>
    <w:rsid w:val="00DF2586"/>
    <w:rsid w:val="00DF263D"/>
    <w:rsid w:val="00DF26FA"/>
    <w:rsid w:val="00DF2836"/>
    <w:rsid w:val="00DF2908"/>
    <w:rsid w:val="00DF2C38"/>
    <w:rsid w:val="00DF347F"/>
    <w:rsid w:val="00DF36E2"/>
    <w:rsid w:val="00DF38BA"/>
    <w:rsid w:val="00DF3B32"/>
    <w:rsid w:val="00DF3BF0"/>
    <w:rsid w:val="00DF3D00"/>
    <w:rsid w:val="00DF402F"/>
    <w:rsid w:val="00DF4458"/>
    <w:rsid w:val="00DF4680"/>
    <w:rsid w:val="00DF4809"/>
    <w:rsid w:val="00DF4C99"/>
    <w:rsid w:val="00DF5076"/>
    <w:rsid w:val="00DF50FC"/>
    <w:rsid w:val="00DF53B8"/>
    <w:rsid w:val="00DF5A1B"/>
    <w:rsid w:val="00DF5D0D"/>
    <w:rsid w:val="00DF5E3D"/>
    <w:rsid w:val="00DF5FAA"/>
    <w:rsid w:val="00DF601B"/>
    <w:rsid w:val="00DF61CE"/>
    <w:rsid w:val="00DF6220"/>
    <w:rsid w:val="00DF63C4"/>
    <w:rsid w:val="00DF6582"/>
    <w:rsid w:val="00DF6AA7"/>
    <w:rsid w:val="00DF6F34"/>
    <w:rsid w:val="00DF719F"/>
    <w:rsid w:val="00DF72BD"/>
    <w:rsid w:val="00DF74D6"/>
    <w:rsid w:val="00DF756E"/>
    <w:rsid w:val="00DF759E"/>
    <w:rsid w:val="00DF768E"/>
    <w:rsid w:val="00DF77AF"/>
    <w:rsid w:val="00DF79EC"/>
    <w:rsid w:val="00DF7A7D"/>
    <w:rsid w:val="00E00187"/>
    <w:rsid w:val="00E003E6"/>
    <w:rsid w:val="00E004A0"/>
    <w:rsid w:val="00E004AE"/>
    <w:rsid w:val="00E005FC"/>
    <w:rsid w:val="00E006B4"/>
    <w:rsid w:val="00E00B43"/>
    <w:rsid w:val="00E00E6B"/>
    <w:rsid w:val="00E00EBB"/>
    <w:rsid w:val="00E0105B"/>
    <w:rsid w:val="00E01176"/>
    <w:rsid w:val="00E01388"/>
    <w:rsid w:val="00E014B3"/>
    <w:rsid w:val="00E01508"/>
    <w:rsid w:val="00E0158C"/>
    <w:rsid w:val="00E016C9"/>
    <w:rsid w:val="00E01725"/>
    <w:rsid w:val="00E01F54"/>
    <w:rsid w:val="00E02190"/>
    <w:rsid w:val="00E024EF"/>
    <w:rsid w:val="00E02751"/>
    <w:rsid w:val="00E02B61"/>
    <w:rsid w:val="00E02BC1"/>
    <w:rsid w:val="00E02F31"/>
    <w:rsid w:val="00E0320B"/>
    <w:rsid w:val="00E03218"/>
    <w:rsid w:val="00E0321B"/>
    <w:rsid w:val="00E03349"/>
    <w:rsid w:val="00E033EE"/>
    <w:rsid w:val="00E03533"/>
    <w:rsid w:val="00E03591"/>
    <w:rsid w:val="00E03B46"/>
    <w:rsid w:val="00E03CC5"/>
    <w:rsid w:val="00E03EE0"/>
    <w:rsid w:val="00E03F8F"/>
    <w:rsid w:val="00E043D0"/>
    <w:rsid w:val="00E0441B"/>
    <w:rsid w:val="00E045AD"/>
    <w:rsid w:val="00E046CE"/>
    <w:rsid w:val="00E049A1"/>
    <w:rsid w:val="00E04BE5"/>
    <w:rsid w:val="00E04DE8"/>
    <w:rsid w:val="00E05243"/>
    <w:rsid w:val="00E05298"/>
    <w:rsid w:val="00E05340"/>
    <w:rsid w:val="00E0546F"/>
    <w:rsid w:val="00E05481"/>
    <w:rsid w:val="00E05483"/>
    <w:rsid w:val="00E05782"/>
    <w:rsid w:val="00E058CA"/>
    <w:rsid w:val="00E059F6"/>
    <w:rsid w:val="00E05CCD"/>
    <w:rsid w:val="00E060EC"/>
    <w:rsid w:val="00E06251"/>
    <w:rsid w:val="00E062CD"/>
    <w:rsid w:val="00E063BB"/>
    <w:rsid w:val="00E06473"/>
    <w:rsid w:val="00E064C8"/>
    <w:rsid w:val="00E06524"/>
    <w:rsid w:val="00E06854"/>
    <w:rsid w:val="00E06907"/>
    <w:rsid w:val="00E0697D"/>
    <w:rsid w:val="00E06CEC"/>
    <w:rsid w:val="00E06EA0"/>
    <w:rsid w:val="00E078F9"/>
    <w:rsid w:val="00E07ADA"/>
    <w:rsid w:val="00E07C35"/>
    <w:rsid w:val="00E07F24"/>
    <w:rsid w:val="00E07FC6"/>
    <w:rsid w:val="00E1028E"/>
    <w:rsid w:val="00E10346"/>
    <w:rsid w:val="00E1097A"/>
    <w:rsid w:val="00E10A64"/>
    <w:rsid w:val="00E10E4D"/>
    <w:rsid w:val="00E1129E"/>
    <w:rsid w:val="00E113E3"/>
    <w:rsid w:val="00E1159E"/>
    <w:rsid w:val="00E11630"/>
    <w:rsid w:val="00E1163D"/>
    <w:rsid w:val="00E11734"/>
    <w:rsid w:val="00E11800"/>
    <w:rsid w:val="00E11B3E"/>
    <w:rsid w:val="00E11D0F"/>
    <w:rsid w:val="00E120BF"/>
    <w:rsid w:val="00E120F9"/>
    <w:rsid w:val="00E124B5"/>
    <w:rsid w:val="00E125BF"/>
    <w:rsid w:val="00E126B9"/>
    <w:rsid w:val="00E126F2"/>
    <w:rsid w:val="00E127F0"/>
    <w:rsid w:val="00E12928"/>
    <w:rsid w:val="00E12968"/>
    <w:rsid w:val="00E12C13"/>
    <w:rsid w:val="00E12C79"/>
    <w:rsid w:val="00E133F1"/>
    <w:rsid w:val="00E1371D"/>
    <w:rsid w:val="00E13F9C"/>
    <w:rsid w:val="00E140D6"/>
    <w:rsid w:val="00E140E2"/>
    <w:rsid w:val="00E14185"/>
    <w:rsid w:val="00E141AB"/>
    <w:rsid w:val="00E141D8"/>
    <w:rsid w:val="00E14339"/>
    <w:rsid w:val="00E14385"/>
    <w:rsid w:val="00E14B33"/>
    <w:rsid w:val="00E14CB1"/>
    <w:rsid w:val="00E14D9B"/>
    <w:rsid w:val="00E14DBE"/>
    <w:rsid w:val="00E150F9"/>
    <w:rsid w:val="00E152D4"/>
    <w:rsid w:val="00E1545F"/>
    <w:rsid w:val="00E15494"/>
    <w:rsid w:val="00E154FB"/>
    <w:rsid w:val="00E15B18"/>
    <w:rsid w:val="00E15DB1"/>
    <w:rsid w:val="00E15DD6"/>
    <w:rsid w:val="00E15F75"/>
    <w:rsid w:val="00E15FC2"/>
    <w:rsid w:val="00E15FF0"/>
    <w:rsid w:val="00E162B9"/>
    <w:rsid w:val="00E1635A"/>
    <w:rsid w:val="00E16389"/>
    <w:rsid w:val="00E166D2"/>
    <w:rsid w:val="00E16E83"/>
    <w:rsid w:val="00E171BD"/>
    <w:rsid w:val="00E1771B"/>
    <w:rsid w:val="00E17991"/>
    <w:rsid w:val="00E17A24"/>
    <w:rsid w:val="00E2032D"/>
    <w:rsid w:val="00E203C5"/>
    <w:rsid w:val="00E203F0"/>
    <w:rsid w:val="00E204E1"/>
    <w:rsid w:val="00E206C9"/>
    <w:rsid w:val="00E206F7"/>
    <w:rsid w:val="00E20926"/>
    <w:rsid w:val="00E2093C"/>
    <w:rsid w:val="00E209D9"/>
    <w:rsid w:val="00E20AF4"/>
    <w:rsid w:val="00E20EC0"/>
    <w:rsid w:val="00E210BB"/>
    <w:rsid w:val="00E212BB"/>
    <w:rsid w:val="00E2133E"/>
    <w:rsid w:val="00E2160E"/>
    <w:rsid w:val="00E21750"/>
    <w:rsid w:val="00E21A47"/>
    <w:rsid w:val="00E21E6D"/>
    <w:rsid w:val="00E21F2D"/>
    <w:rsid w:val="00E22005"/>
    <w:rsid w:val="00E22161"/>
    <w:rsid w:val="00E222DA"/>
    <w:rsid w:val="00E225ED"/>
    <w:rsid w:val="00E22DCB"/>
    <w:rsid w:val="00E22EF9"/>
    <w:rsid w:val="00E22F3A"/>
    <w:rsid w:val="00E22FDA"/>
    <w:rsid w:val="00E23147"/>
    <w:rsid w:val="00E231AB"/>
    <w:rsid w:val="00E23976"/>
    <w:rsid w:val="00E23CD8"/>
    <w:rsid w:val="00E23EA3"/>
    <w:rsid w:val="00E240E9"/>
    <w:rsid w:val="00E242B2"/>
    <w:rsid w:val="00E246D8"/>
    <w:rsid w:val="00E24B3E"/>
    <w:rsid w:val="00E24F92"/>
    <w:rsid w:val="00E24FB6"/>
    <w:rsid w:val="00E251ED"/>
    <w:rsid w:val="00E254A6"/>
    <w:rsid w:val="00E254D9"/>
    <w:rsid w:val="00E25563"/>
    <w:rsid w:val="00E258F2"/>
    <w:rsid w:val="00E25A88"/>
    <w:rsid w:val="00E25C84"/>
    <w:rsid w:val="00E264F0"/>
    <w:rsid w:val="00E26581"/>
    <w:rsid w:val="00E26715"/>
    <w:rsid w:val="00E26B2C"/>
    <w:rsid w:val="00E26FC3"/>
    <w:rsid w:val="00E26FED"/>
    <w:rsid w:val="00E27180"/>
    <w:rsid w:val="00E27261"/>
    <w:rsid w:val="00E2758D"/>
    <w:rsid w:val="00E276A2"/>
    <w:rsid w:val="00E27B7B"/>
    <w:rsid w:val="00E27B95"/>
    <w:rsid w:val="00E27DB8"/>
    <w:rsid w:val="00E3000D"/>
    <w:rsid w:val="00E301CC"/>
    <w:rsid w:val="00E3039D"/>
    <w:rsid w:val="00E30550"/>
    <w:rsid w:val="00E3071B"/>
    <w:rsid w:val="00E30C16"/>
    <w:rsid w:val="00E30DCF"/>
    <w:rsid w:val="00E312B8"/>
    <w:rsid w:val="00E3132D"/>
    <w:rsid w:val="00E31A44"/>
    <w:rsid w:val="00E31AF2"/>
    <w:rsid w:val="00E31BB6"/>
    <w:rsid w:val="00E31FFE"/>
    <w:rsid w:val="00E3202E"/>
    <w:rsid w:val="00E32791"/>
    <w:rsid w:val="00E32830"/>
    <w:rsid w:val="00E32CF2"/>
    <w:rsid w:val="00E32E22"/>
    <w:rsid w:val="00E32F3C"/>
    <w:rsid w:val="00E32FD3"/>
    <w:rsid w:val="00E331CD"/>
    <w:rsid w:val="00E332D9"/>
    <w:rsid w:val="00E33909"/>
    <w:rsid w:val="00E33C0D"/>
    <w:rsid w:val="00E33F44"/>
    <w:rsid w:val="00E34815"/>
    <w:rsid w:val="00E34A3C"/>
    <w:rsid w:val="00E34B9A"/>
    <w:rsid w:val="00E34BAD"/>
    <w:rsid w:val="00E351BD"/>
    <w:rsid w:val="00E357F6"/>
    <w:rsid w:val="00E359E5"/>
    <w:rsid w:val="00E359E8"/>
    <w:rsid w:val="00E35D39"/>
    <w:rsid w:val="00E35D67"/>
    <w:rsid w:val="00E35DB5"/>
    <w:rsid w:val="00E36117"/>
    <w:rsid w:val="00E36185"/>
    <w:rsid w:val="00E36228"/>
    <w:rsid w:val="00E362E1"/>
    <w:rsid w:val="00E363FB"/>
    <w:rsid w:val="00E3641B"/>
    <w:rsid w:val="00E36457"/>
    <w:rsid w:val="00E36955"/>
    <w:rsid w:val="00E3701A"/>
    <w:rsid w:val="00E37267"/>
    <w:rsid w:val="00E3751F"/>
    <w:rsid w:val="00E376F3"/>
    <w:rsid w:val="00E3779A"/>
    <w:rsid w:val="00E37D37"/>
    <w:rsid w:val="00E37D78"/>
    <w:rsid w:val="00E37E3A"/>
    <w:rsid w:val="00E37E3D"/>
    <w:rsid w:val="00E37EA7"/>
    <w:rsid w:val="00E37FED"/>
    <w:rsid w:val="00E40002"/>
    <w:rsid w:val="00E4055D"/>
    <w:rsid w:val="00E40718"/>
    <w:rsid w:val="00E40867"/>
    <w:rsid w:val="00E40A09"/>
    <w:rsid w:val="00E40A96"/>
    <w:rsid w:val="00E40BC7"/>
    <w:rsid w:val="00E411CD"/>
    <w:rsid w:val="00E415C0"/>
    <w:rsid w:val="00E4162A"/>
    <w:rsid w:val="00E4182B"/>
    <w:rsid w:val="00E419B5"/>
    <w:rsid w:val="00E41A22"/>
    <w:rsid w:val="00E41C8A"/>
    <w:rsid w:val="00E41E37"/>
    <w:rsid w:val="00E41E81"/>
    <w:rsid w:val="00E41FB5"/>
    <w:rsid w:val="00E4211B"/>
    <w:rsid w:val="00E42435"/>
    <w:rsid w:val="00E424AD"/>
    <w:rsid w:val="00E4252D"/>
    <w:rsid w:val="00E42920"/>
    <w:rsid w:val="00E430C8"/>
    <w:rsid w:val="00E430F1"/>
    <w:rsid w:val="00E431B8"/>
    <w:rsid w:val="00E434F5"/>
    <w:rsid w:val="00E43509"/>
    <w:rsid w:val="00E43702"/>
    <w:rsid w:val="00E43A3B"/>
    <w:rsid w:val="00E43B2A"/>
    <w:rsid w:val="00E43C7F"/>
    <w:rsid w:val="00E43D34"/>
    <w:rsid w:val="00E43DDC"/>
    <w:rsid w:val="00E443DD"/>
    <w:rsid w:val="00E445AD"/>
    <w:rsid w:val="00E449DA"/>
    <w:rsid w:val="00E44B05"/>
    <w:rsid w:val="00E44B63"/>
    <w:rsid w:val="00E454EE"/>
    <w:rsid w:val="00E45522"/>
    <w:rsid w:val="00E45AB4"/>
    <w:rsid w:val="00E45E85"/>
    <w:rsid w:val="00E45ED7"/>
    <w:rsid w:val="00E45FED"/>
    <w:rsid w:val="00E4615F"/>
    <w:rsid w:val="00E461E0"/>
    <w:rsid w:val="00E46566"/>
    <w:rsid w:val="00E46A4A"/>
    <w:rsid w:val="00E46B2C"/>
    <w:rsid w:val="00E471F0"/>
    <w:rsid w:val="00E472A0"/>
    <w:rsid w:val="00E4799E"/>
    <w:rsid w:val="00E47A14"/>
    <w:rsid w:val="00E47CDF"/>
    <w:rsid w:val="00E47DCC"/>
    <w:rsid w:val="00E500E6"/>
    <w:rsid w:val="00E5015D"/>
    <w:rsid w:val="00E50319"/>
    <w:rsid w:val="00E5071E"/>
    <w:rsid w:val="00E509EF"/>
    <w:rsid w:val="00E50A28"/>
    <w:rsid w:val="00E50A6C"/>
    <w:rsid w:val="00E50CF8"/>
    <w:rsid w:val="00E50DF6"/>
    <w:rsid w:val="00E50F84"/>
    <w:rsid w:val="00E5132A"/>
    <w:rsid w:val="00E51340"/>
    <w:rsid w:val="00E51342"/>
    <w:rsid w:val="00E514A8"/>
    <w:rsid w:val="00E5182A"/>
    <w:rsid w:val="00E51930"/>
    <w:rsid w:val="00E51A72"/>
    <w:rsid w:val="00E51BB2"/>
    <w:rsid w:val="00E51DB2"/>
    <w:rsid w:val="00E51E38"/>
    <w:rsid w:val="00E51E67"/>
    <w:rsid w:val="00E51F91"/>
    <w:rsid w:val="00E521BA"/>
    <w:rsid w:val="00E525E9"/>
    <w:rsid w:val="00E52663"/>
    <w:rsid w:val="00E528E2"/>
    <w:rsid w:val="00E52E51"/>
    <w:rsid w:val="00E5315E"/>
    <w:rsid w:val="00E531B0"/>
    <w:rsid w:val="00E531D6"/>
    <w:rsid w:val="00E534A3"/>
    <w:rsid w:val="00E5356A"/>
    <w:rsid w:val="00E5376D"/>
    <w:rsid w:val="00E537FC"/>
    <w:rsid w:val="00E53890"/>
    <w:rsid w:val="00E53944"/>
    <w:rsid w:val="00E53C23"/>
    <w:rsid w:val="00E53C89"/>
    <w:rsid w:val="00E53D87"/>
    <w:rsid w:val="00E5407D"/>
    <w:rsid w:val="00E540BE"/>
    <w:rsid w:val="00E541A4"/>
    <w:rsid w:val="00E5429C"/>
    <w:rsid w:val="00E54893"/>
    <w:rsid w:val="00E548A2"/>
    <w:rsid w:val="00E548ED"/>
    <w:rsid w:val="00E54AF7"/>
    <w:rsid w:val="00E54C90"/>
    <w:rsid w:val="00E54F98"/>
    <w:rsid w:val="00E5536F"/>
    <w:rsid w:val="00E553D2"/>
    <w:rsid w:val="00E554D6"/>
    <w:rsid w:val="00E55530"/>
    <w:rsid w:val="00E5563C"/>
    <w:rsid w:val="00E55715"/>
    <w:rsid w:val="00E55844"/>
    <w:rsid w:val="00E55AEA"/>
    <w:rsid w:val="00E55E9F"/>
    <w:rsid w:val="00E5601C"/>
    <w:rsid w:val="00E56224"/>
    <w:rsid w:val="00E562B9"/>
    <w:rsid w:val="00E56AAD"/>
    <w:rsid w:val="00E56D88"/>
    <w:rsid w:val="00E56E08"/>
    <w:rsid w:val="00E56E8E"/>
    <w:rsid w:val="00E56F90"/>
    <w:rsid w:val="00E577AB"/>
    <w:rsid w:val="00E57A9E"/>
    <w:rsid w:val="00E57F37"/>
    <w:rsid w:val="00E6019D"/>
    <w:rsid w:val="00E605FA"/>
    <w:rsid w:val="00E60D12"/>
    <w:rsid w:val="00E60D35"/>
    <w:rsid w:val="00E60DBF"/>
    <w:rsid w:val="00E61326"/>
    <w:rsid w:val="00E614F7"/>
    <w:rsid w:val="00E61767"/>
    <w:rsid w:val="00E61881"/>
    <w:rsid w:val="00E61D45"/>
    <w:rsid w:val="00E61D5C"/>
    <w:rsid w:val="00E621EF"/>
    <w:rsid w:val="00E6224D"/>
    <w:rsid w:val="00E624A3"/>
    <w:rsid w:val="00E625FD"/>
    <w:rsid w:val="00E62913"/>
    <w:rsid w:val="00E62AE0"/>
    <w:rsid w:val="00E630CF"/>
    <w:rsid w:val="00E631F4"/>
    <w:rsid w:val="00E63348"/>
    <w:rsid w:val="00E63378"/>
    <w:rsid w:val="00E634DA"/>
    <w:rsid w:val="00E6393B"/>
    <w:rsid w:val="00E63964"/>
    <w:rsid w:val="00E6416A"/>
    <w:rsid w:val="00E6478C"/>
    <w:rsid w:val="00E64893"/>
    <w:rsid w:val="00E64A5D"/>
    <w:rsid w:val="00E64C20"/>
    <w:rsid w:val="00E64DB5"/>
    <w:rsid w:val="00E64FC4"/>
    <w:rsid w:val="00E656AB"/>
    <w:rsid w:val="00E656DD"/>
    <w:rsid w:val="00E65B15"/>
    <w:rsid w:val="00E65F8F"/>
    <w:rsid w:val="00E65F9B"/>
    <w:rsid w:val="00E6601C"/>
    <w:rsid w:val="00E66347"/>
    <w:rsid w:val="00E664A4"/>
    <w:rsid w:val="00E66562"/>
    <w:rsid w:val="00E66669"/>
    <w:rsid w:val="00E667A7"/>
    <w:rsid w:val="00E669AD"/>
    <w:rsid w:val="00E66AD7"/>
    <w:rsid w:val="00E66CC7"/>
    <w:rsid w:val="00E66D76"/>
    <w:rsid w:val="00E66E80"/>
    <w:rsid w:val="00E66EDD"/>
    <w:rsid w:val="00E66F99"/>
    <w:rsid w:val="00E672AC"/>
    <w:rsid w:val="00E674CC"/>
    <w:rsid w:val="00E67A7A"/>
    <w:rsid w:val="00E67A9E"/>
    <w:rsid w:val="00E67BBA"/>
    <w:rsid w:val="00E67C3F"/>
    <w:rsid w:val="00E70037"/>
    <w:rsid w:val="00E703A7"/>
    <w:rsid w:val="00E703DB"/>
    <w:rsid w:val="00E70E34"/>
    <w:rsid w:val="00E70EBD"/>
    <w:rsid w:val="00E70F11"/>
    <w:rsid w:val="00E70F32"/>
    <w:rsid w:val="00E70F70"/>
    <w:rsid w:val="00E71268"/>
    <w:rsid w:val="00E714BA"/>
    <w:rsid w:val="00E714C9"/>
    <w:rsid w:val="00E71626"/>
    <w:rsid w:val="00E7176B"/>
    <w:rsid w:val="00E71842"/>
    <w:rsid w:val="00E719D4"/>
    <w:rsid w:val="00E71CF3"/>
    <w:rsid w:val="00E71FEC"/>
    <w:rsid w:val="00E723EB"/>
    <w:rsid w:val="00E72480"/>
    <w:rsid w:val="00E726F0"/>
    <w:rsid w:val="00E7273A"/>
    <w:rsid w:val="00E72772"/>
    <w:rsid w:val="00E72801"/>
    <w:rsid w:val="00E72A65"/>
    <w:rsid w:val="00E72B9E"/>
    <w:rsid w:val="00E72C4B"/>
    <w:rsid w:val="00E72FA9"/>
    <w:rsid w:val="00E731A6"/>
    <w:rsid w:val="00E7337D"/>
    <w:rsid w:val="00E7347C"/>
    <w:rsid w:val="00E734FB"/>
    <w:rsid w:val="00E735E0"/>
    <w:rsid w:val="00E736C0"/>
    <w:rsid w:val="00E73C40"/>
    <w:rsid w:val="00E73EE9"/>
    <w:rsid w:val="00E73FF2"/>
    <w:rsid w:val="00E74034"/>
    <w:rsid w:val="00E748B1"/>
    <w:rsid w:val="00E749D5"/>
    <w:rsid w:val="00E74BFE"/>
    <w:rsid w:val="00E74EB5"/>
    <w:rsid w:val="00E750B9"/>
    <w:rsid w:val="00E7512F"/>
    <w:rsid w:val="00E758AC"/>
    <w:rsid w:val="00E75ADD"/>
    <w:rsid w:val="00E75AE1"/>
    <w:rsid w:val="00E75C3F"/>
    <w:rsid w:val="00E75C64"/>
    <w:rsid w:val="00E76022"/>
    <w:rsid w:val="00E76158"/>
    <w:rsid w:val="00E76265"/>
    <w:rsid w:val="00E76526"/>
    <w:rsid w:val="00E76825"/>
    <w:rsid w:val="00E76942"/>
    <w:rsid w:val="00E769FA"/>
    <w:rsid w:val="00E76A57"/>
    <w:rsid w:val="00E76AD2"/>
    <w:rsid w:val="00E77091"/>
    <w:rsid w:val="00E7759A"/>
    <w:rsid w:val="00E775CD"/>
    <w:rsid w:val="00E77819"/>
    <w:rsid w:val="00E77AC1"/>
    <w:rsid w:val="00E77B4D"/>
    <w:rsid w:val="00E77E49"/>
    <w:rsid w:val="00E77E84"/>
    <w:rsid w:val="00E77FC1"/>
    <w:rsid w:val="00E80329"/>
    <w:rsid w:val="00E8039A"/>
    <w:rsid w:val="00E80412"/>
    <w:rsid w:val="00E80738"/>
    <w:rsid w:val="00E807C5"/>
    <w:rsid w:val="00E8095C"/>
    <w:rsid w:val="00E8100F"/>
    <w:rsid w:val="00E81045"/>
    <w:rsid w:val="00E81240"/>
    <w:rsid w:val="00E816A1"/>
    <w:rsid w:val="00E8189E"/>
    <w:rsid w:val="00E81A6A"/>
    <w:rsid w:val="00E81C56"/>
    <w:rsid w:val="00E81F79"/>
    <w:rsid w:val="00E82163"/>
    <w:rsid w:val="00E82218"/>
    <w:rsid w:val="00E823B0"/>
    <w:rsid w:val="00E8245A"/>
    <w:rsid w:val="00E824C2"/>
    <w:rsid w:val="00E827D9"/>
    <w:rsid w:val="00E8291F"/>
    <w:rsid w:val="00E82A36"/>
    <w:rsid w:val="00E82CEB"/>
    <w:rsid w:val="00E82D5F"/>
    <w:rsid w:val="00E82DF0"/>
    <w:rsid w:val="00E82E44"/>
    <w:rsid w:val="00E82EAB"/>
    <w:rsid w:val="00E83138"/>
    <w:rsid w:val="00E833AE"/>
    <w:rsid w:val="00E836BA"/>
    <w:rsid w:val="00E836E0"/>
    <w:rsid w:val="00E83819"/>
    <w:rsid w:val="00E8382B"/>
    <w:rsid w:val="00E83B42"/>
    <w:rsid w:val="00E83BF9"/>
    <w:rsid w:val="00E840FB"/>
    <w:rsid w:val="00E84218"/>
    <w:rsid w:val="00E84638"/>
    <w:rsid w:val="00E8477F"/>
    <w:rsid w:val="00E84B43"/>
    <w:rsid w:val="00E84B6A"/>
    <w:rsid w:val="00E84C3C"/>
    <w:rsid w:val="00E84C9F"/>
    <w:rsid w:val="00E84CA2"/>
    <w:rsid w:val="00E84DB9"/>
    <w:rsid w:val="00E84E7A"/>
    <w:rsid w:val="00E84ED2"/>
    <w:rsid w:val="00E84FE7"/>
    <w:rsid w:val="00E8501A"/>
    <w:rsid w:val="00E855A3"/>
    <w:rsid w:val="00E855D1"/>
    <w:rsid w:val="00E85974"/>
    <w:rsid w:val="00E85BAF"/>
    <w:rsid w:val="00E85BFC"/>
    <w:rsid w:val="00E85D80"/>
    <w:rsid w:val="00E85DA8"/>
    <w:rsid w:val="00E85EDB"/>
    <w:rsid w:val="00E861B8"/>
    <w:rsid w:val="00E86886"/>
    <w:rsid w:val="00E8691F"/>
    <w:rsid w:val="00E86B5D"/>
    <w:rsid w:val="00E86BB4"/>
    <w:rsid w:val="00E86D33"/>
    <w:rsid w:val="00E87035"/>
    <w:rsid w:val="00E87490"/>
    <w:rsid w:val="00E87575"/>
    <w:rsid w:val="00E8797C"/>
    <w:rsid w:val="00E87AFD"/>
    <w:rsid w:val="00E87F2F"/>
    <w:rsid w:val="00E90287"/>
    <w:rsid w:val="00E9084F"/>
    <w:rsid w:val="00E908C7"/>
    <w:rsid w:val="00E9090F"/>
    <w:rsid w:val="00E9094E"/>
    <w:rsid w:val="00E90986"/>
    <w:rsid w:val="00E91401"/>
    <w:rsid w:val="00E91E67"/>
    <w:rsid w:val="00E91ED8"/>
    <w:rsid w:val="00E923A6"/>
    <w:rsid w:val="00E9248C"/>
    <w:rsid w:val="00E92629"/>
    <w:rsid w:val="00E92AD3"/>
    <w:rsid w:val="00E92BF5"/>
    <w:rsid w:val="00E92D06"/>
    <w:rsid w:val="00E92F6A"/>
    <w:rsid w:val="00E93231"/>
    <w:rsid w:val="00E93248"/>
    <w:rsid w:val="00E93333"/>
    <w:rsid w:val="00E93581"/>
    <w:rsid w:val="00E93691"/>
    <w:rsid w:val="00E93793"/>
    <w:rsid w:val="00E93827"/>
    <w:rsid w:val="00E938B2"/>
    <w:rsid w:val="00E939E5"/>
    <w:rsid w:val="00E93BF6"/>
    <w:rsid w:val="00E9416E"/>
    <w:rsid w:val="00E94385"/>
    <w:rsid w:val="00E944F2"/>
    <w:rsid w:val="00E94632"/>
    <w:rsid w:val="00E949B4"/>
    <w:rsid w:val="00E94B05"/>
    <w:rsid w:val="00E94BA4"/>
    <w:rsid w:val="00E94D34"/>
    <w:rsid w:val="00E94ED8"/>
    <w:rsid w:val="00E94F72"/>
    <w:rsid w:val="00E95021"/>
    <w:rsid w:val="00E952E6"/>
    <w:rsid w:val="00E9545F"/>
    <w:rsid w:val="00E959EE"/>
    <w:rsid w:val="00E95BA3"/>
    <w:rsid w:val="00E95EC0"/>
    <w:rsid w:val="00E96544"/>
    <w:rsid w:val="00E966BC"/>
    <w:rsid w:val="00E96784"/>
    <w:rsid w:val="00E96CB1"/>
    <w:rsid w:val="00E96F06"/>
    <w:rsid w:val="00E96F51"/>
    <w:rsid w:val="00E97168"/>
    <w:rsid w:val="00E9752A"/>
    <w:rsid w:val="00E976DF"/>
    <w:rsid w:val="00E97895"/>
    <w:rsid w:val="00E97C1A"/>
    <w:rsid w:val="00E97E17"/>
    <w:rsid w:val="00EA0137"/>
    <w:rsid w:val="00EA02F0"/>
    <w:rsid w:val="00EA0456"/>
    <w:rsid w:val="00EA0503"/>
    <w:rsid w:val="00EA0A73"/>
    <w:rsid w:val="00EA0AFE"/>
    <w:rsid w:val="00EA0BE7"/>
    <w:rsid w:val="00EA0E49"/>
    <w:rsid w:val="00EA11A4"/>
    <w:rsid w:val="00EA1359"/>
    <w:rsid w:val="00EA1EB7"/>
    <w:rsid w:val="00EA2074"/>
    <w:rsid w:val="00EA24BD"/>
    <w:rsid w:val="00EA2546"/>
    <w:rsid w:val="00EA2626"/>
    <w:rsid w:val="00EA267E"/>
    <w:rsid w:val="00EA26D3"/>
    <w:rsid w:val="00EA2BBF"/>
    <w:rsid w:val="00EA2CB7"/>
    <w:rsid w:val="00EA2E81"/>
    <w:rsid w:val="00EA3121"/>
    <w:rsid w:val="00EA331F"/>
    <w:rsid w:val="00EA33CB"/>
    <w:rsid w:val="00EA3524"/>
    <w:rsid w:val="00EA355A"/>
    <w:rsid w:val="00EA3625"/>
    <w:rsid w:val="00EA383B"/>
    <w:rsid w:val="00EA39ED"/>
    <w:rsid w:val="00EA3FD3"/>
    <w:rsid w:val="00EA4085"/>
    <w:rsid w:val="00EA4220"/>
    <w:rsid w:val="00EA460E"/>
    <w:rsid w:val="00EA4658"/>
    <w:rsid w:val="00EA4D75"/>
    <w:rsid w:val="00EA4F86"/>
    <w:rsid w:val="00EA4FF4"/>
    <w:rsid w:val="00EA500A"/>
    <w:rsid w:val="00EA5163"/>
    <w:rsid w:val="00EA51DE"/>
    <w:rsid w:val="00EA531F"/>
    <w:rsid w:val="00EA5945"/>
    <w:rsid w:val="00EA594B"/>
    <w:rsid w:val="00EA5BEC"/>
    <w:rsid w:val="00EA5DD4"/>
    <w:rsid w:val="00EA5F15"/>
    <w:rsid w:val="00EA617B"/>
    <w:rsid w:val="00EA63CB"/>
    <w:rsid w:val="00EA6941"/>
    <w:rsid w:val="00EA6942"/>
    <w:rsid w:val="00EA6BCA"/>
    <w:rsid w:val="00EA6BD3"/>
    <w:rsid w:val="00EA6E40"/>
    <w:rsid w:val="00EA7276"/>
    <w:rsid w:val="00EA72BD"/>
    <w:rsid w:val="00EA7AAC"/>
    <w:rsid w:val="00EA7CF7"/>
    <w:rsid w:val="00EA7FAB"/>
    <w:rsid w:val="00EB0711"/>
    <w:rsid w:val="00EB0A00"/>
    <w:rsid w:val="00EB0B13"/>
    <w:rsid w:val="00EB0ED2"/>
    <w:rsid w:val="00EB0FDB"/>
    <w:rsid w:val="00EB10C3"/>
    <w:rsid w:val="00EB1408"/>
    <w:rsid w:val="00EB156E"/>
    <w:rsid w:val="00EB15FC"/>
    <w:rsid w:val="00EB168B"/>
    <w:rsid w:val="00EB1744"/>
    <w:rsid w:val="00EB18D9"/>
    <w:rsid w:val="00EB1A09"/>
    <w:rsid w:val="00EB1C28"/>
    <w:rsid w:val="00EB2035"/>
    <w:rsid w:val="00EB2133"/>
    <w:rsid w:val="00EB2483"/>
    <w:rsid w:val="00EB280E"/>
    <w:rsid w:val="00EB28F8"/>
    <w:rsid w:val="00EB29E1"/>
    <w:rsid w:val="00EB29FF"/>
    <w:rsid w:val="00EB2B55"/>
    <w:rsid w:val="00EB34B3"/>
    <w:rsid w:val="00EB378D"/>
    <w:rsid w:val="00EB3976"/>
    <w:rsid w:val="00EB3DB6"/>
    <w:rsid w:val="00EB4418"/>
    <w:rsid w:val="00EB441C"/>
    <w:rsid w:val="00EB4570"/>
    <w:rsid w:val="00EB46EE"/>
    <w:rsid w:val="00EB46F0"/>
    <w:rsid w:val="00EB4728"/>
    <w:rsid w:val="00EB4832"/>
    <w:rsid w:val="00EB4974"/>
    <w:rsid w:val="00EB4A79"/>
    <w:rsid w:val="00EB4A99"/>
    <w:rsid w:val="00EB4CA5"/>
    <w:rsid w:val="00EB4E9F"/>
    <w:rsid w:val="00EB4FD3"/>
    <w:rsid w:val="00EB5631"/>
    <w:rsid w:val="00EB5BF9"/>
    <w:rsid w:val="00EB5C31"/>
    <w:rsid w:val="00EB5F15"/>
    <w:rsid w:val="00EB5F6C"/>
    <w:rsid w:val="00EB6458"/>
    <w:rsid w:val="00EB653A"/>
    <w:rsid w:val="00EB674A"/>
    <w:rsid w:val="00EB67E3"/>
    <w:rsid w:val="00EB68E0"/>
    <w:rsid w:val="00EB6B42"/>
    <w:rsid w:val="00EB6D46"/>
    <w:rsid w:val="00EB6FB3"/>
    <w:rsid w:val="00EB723D"/>
    <w:rsid w:val="00EB72F3"/>
    <w:rsid w:val="00EC0740"/>
    <w:rsid w:val="00EC082E"/>
    <w:rsid w:val="00EC0887"/>
    <w:rsid w:val="00EC0A8F"/>
    <w:rsid w:val="00EC0B34"/>
    <w:rsid w:val="00EC1088"/>
    <w:rsid w:val="00EC141C"/>
    <w:rsid w:val="00EC168F"/>
    <w:rsid w:val="00EC1780"/>
    <w:rsid w:val="00EC1CD5"/>
    <w:rsid w:val="00EC1DE2"/>
    <w:rsid w:val="00EC1F5E"/>
    <w:rsid w:val="00EC1FBE"/>
    <w:rsid w:val="00EC22F0"/>
    <w:rsid w:val="00EC232C"/>
    <w:rsid w:val="00EC281A"/>
    <w:rsid w:val="00EC2ADB"/>
    <w:rsid w:val="00EC3114"/>
    <w:rsid w:val="00EC332A"/>
    <w:rsid w:val="00EC35DA"/>
    <w:rsid w:val="00EC3689"/>
    <w:rsid w:val="00EC397C"/>
    <w:rsid w:val="00EC3AFB"/>
    <w:rsid w:val="00EC3B1C"/>
    <w:rsid w:val="00EC3E14"/>
    <w:rsid w:val="00EC4114"/>
    <w:rsid w:val="00EC4170"/>
    <w:rsid w:val="00EC4722"/>
    <w:rsid w:val="00EC4E31"/>
    <w:rsid w:val="00EC51C6"/>
    <w:rsid w:val="00EC521D"/>
    <w:rsid w:val="00EC52DB"/>
    <w:rsid w:val="00EC5A38"/>
    <w:rsid w:val="00EC5AC6"/>
    <w:rsid w:val="00EC5DE1"/>
    <w:rsid w:val="00EC6090"/>
    <w:rsid w:val="00EC62AE"/>
    <w:rsid w:val="00EC6555"/>
    <w:rsid w:val="00EC66B9"/>
    <w:rsid w:val="00EC67B6"/>
    <w:rsid w:val="00EC68BF"/>
    <w:rsid w:val="00EC69EB"/>
    <w:rsid w:val="00EC6A74"/>
    <w:rsid w:val="00EC6B08"/>
    <w:rsid w:val="00EC6C3A"/>
    <w:rsid w:val="00EC6E1F"/>
    <w:rsid w:val="00EC7430"/>
    <w:rsid w:val="00EC751D"/>
    <w:rsid w:val="00EC7551"/>
    <w:rsid w:val="00EC75D8"/>
    <w:rsid w:val="00EC785B"/>
    <w:rsid w:val="00EC7A5D"/>
    <w:rsid w:val="00ED00A6"/>
    <w:rsid w:val="00ED0135"/>
    <w:rsid w:val="00ED0176"/>
    <w:rsid w:val="00ED034D"/>
    <w:rsid w:val="00ED0556"/>
    <w:rsid w:val="00ED072E"/>
    <w:rsid w:val="00ED087E"/>
    <w:rsid w:val="00ED0A90"/>
    <w:rsid w:val="00ED0BA2"/>
    <w:rsid w:val="00ED132E"/>
    <w:rsid w:val="00ED14E3"/>
    <w:rsid w:val="00ED14E8"/>
    <w:rsid w:val="00ED198B"/>
    <w:rsid w:val="00ED20E5"/>
    <w:rsid w:val="00ED22EB"/>
    <w:rsid w:val="00ED230E"/>
    <w:rsid w:val="00ED25CF"/>
    <w:rsid w:val="00ED3224"/>
    <w:rsid w:val="00ED32B3"/>
    <w:rsid w:val="00ED3416"/>
    <w:rsid w:val="00ED357F"/>
    <w:rsid w:val="00ED36FC"/>
    <w:rsid w:val="00ED3999"/>
    <w:rsid w:val="00ED3A80"/>
    <w:rsid w:val="00ED3DE8"/>
    <w:rsid w:val="00ED3F9C"/>
    <w:rsid w:val="00ED44BE"/>
    <w:rsid w:val="00ED45A1"/>
    <w:rsid w:val="00ED45FB"/>
    <w:rsid w:val="00ED46E5"/>
    <w:rsid w:val="00ED48DD"/>
    <w:rsid w:val="00ED4A23"/>
    <w:rsid w:val="00ED4C28"/>
    <w:rsid w:val="00ED4E67"/>
    <w:rsid w:val="00ED5442"/>
    <w:rsid w:val="00ED54F9"/>
    <w:rsid w:val="00ED5787"/>
    <w:rsid w:val="00ED5813"/>
    <w:rsid w:val="00ED5B75"/>
    <w:rsid w:val="00ED5BE0"/>
    <w:rsid w:val="00ED5F82"/>
    <w:rsid w:val="00ED611A"/>
    <w:rsid w:val="00ED62D2"/>
    <w:rsid w:val="00ED63F3"/>
    <w:rsid w:val="00ED68AD"/>
    <w:rsid w:val="00ED68FE"/>
    <w:rsid w:val="00ED6E40"/>
    <w:rsid w:val="00ED6E8F"/>
    <w:rsid w:val="00ED70F6"/>
    <w:rsid w:val="00ED71A4"/>
    <w:rsid w:val="00ED71F8"/>
    <w:rsid w:val="00ED72F4"/>
    <w:rsid w:val="00ED7410"/>
    <w:rsid w:val="00ED786A"/>
    <w:rsid w:val="00ED7A38"/>
    <w:rsid w:val="00ED7D97"/>
    <w:rsid w:val="00ED7FB1"/>
    <w:rsid w:val="00ED7FBB"/>
    <w:rsid w:val="00EE0424"/>
    <w:rsid w:val="00EE04A4"/>
    <w:rsid w:val="00EE051A"/>
    <w:rsid w:val="00EE0884"/>
    <w:rsid w:val="00EE0903"/>
    <w:rsid w:val="00EE0B0F"/>
    <w:rsid w:val="00EE0BDA"/>
    <w:rsid w:val="00EE0EC1"/>
    <w:rsid w:val="00EE1025"/>
    <w:rsid w:val="00EE12AC"/>
    <w:rsid w:val="00EE12F0"/>
    <w:rsid w:val="00EE1741"/>
    <w:rsid w:val="00EE1760"/>
    <w:rsid w:val="00EE1B56"/>
    <w:rsid w:val="00EE1E69"/>
    <w:rsid w:val="00EE1E8C"/>
    <w:rsid w:val="00EE217E"/>
    <w:rsid w:val="00EE29B1"/>
    <w:rsid w:val="00EE2ADD"/>
    <w:rsid w:val="00EE2E96"/>
    <w:rsid w:val="00EE3237"/>
    <w:rsid w:val="00EE3362"/>
    <w:rsid w:val="00EE35B2"/>
    <w:rsid w:val="00EE35FB"/>
    <w:rsid w:val="00EE3615"/>
    <w:rsid w:val="00EE3731"/>
    <w:rsid w:val="00EE38DD"/>
    <w:rsid w:val="00EE38F0"/>
    <w:rsid w:val="00EE3A9B"/>
    <w:rsid w:val="00EE3AF7"/>
    <w:rsid w:val="00EE3B83"/>
    <w:rsid w:val="00EE3D8C"/>
    <w:rsid w:val="00EE479C"/>
    <w:rsid w:val="00EE47F4"/>
    <w:rsid w:val="00EE4885"/>
    <w:rsid w:val="00EE49F4"/>
    <w:rsid w:val="00EE4C97"/>
    <w:rsid w:val="00EE54FF"/>
    <w:rsid w:val="00EE5539"/>
    <w:rsid w:val="00EE55BE"/>
    <w:rsid w:val="00EE564D"/>
    <w:rsid w:val="00EE5896"/>
    <w:rsid w:val="00EE5A9A"/>
    <w:rsid w:val="00EE5E15"/>
    <w:rsid w:val="00EE5FA1"/>
    <w:rsid w:val="00EE60B8"/>
    <w:rsid w:val="00EE66A4"/>
    <w:rsid w:val="00EE690C"/>
    <w:rsid w:val="00EE69CF"/>
    <w:rsid w:val="00EE6BF2"/>
    <w:rsid w:val="00EE7019"/>
    <w:rsid w:val="00EE71B9"/>
    <w:rsid w:val="00EE72D8"/>
    <w:rsid w:val="00EE78EB"/>
    <w:rsid w:val="00EE79DA"/>
    <w:rsid w:val="00EE7D0B"/>
    <w:rsid w:val="00EE7DF9"/>
    <w:rsid w:val="00EF03B6"/>
    <w:rsid w:val="00EF0455"/>
    <w:rsid w:val="00EF0554"/>
    <w:rsid w:val="00EF0941"/>
    <w:rsid w:val="00EF0A37"/>
    <w:rsid w:val="00EF0EA2"/>
    <w:rsid w:val="00EF0EA9"/>
    <w:rsid w:val="00EF0F82"/>
    <w:rsid w:val="00EF10DF"/>
    <w:rsid w:val="00EF13BB"/>
    <w:rsid w:val="00EF1440"/>
    <w:rsid w:val="00EF1446"/>
    <w:rsid w:val="00EF1894"/>
    <w:rsid w:val="00EF1A84"/>
    <w:rsid w:val="00EF1F54"/>
    <w:rsid w:val="00EF24B6"/>
    <w:rsid w:val="00EF2A36"/>
    <w:rsid w:val="00EF2B8F"/>
    <w:rsid w:val="00EF2D80"/>
    <w:rsid w:val="00EF2DC3"/>
    <w:rsid w:val="00EF2E2B"/>
    <w:rsid w:val="00EF3394"/>
    <w:rsid w:val="00EF38AC"/>
    <w:rsid w:val="00EF3BBF"/>
    <w:rsid w:val="00EF3C47"/>
    <w:rsid w:val="00EF3E7C"/>
    <w:rsid w:val="00EF4129"/>
    <w:rsid w:val="00EF446C"/>
    <w:rsid w:val="00EF4492"/>
    <w:rsid w:val="00EF44EF"/>
    <w:rsid w:val="00EF4760"/>
    <w:rsid w:val="00EF4828"/>
    <w:rsid w:val="00EF4A73"/>
    <w:rsid w:val="00EF4A82"/>
    <w:rsid w:val="00EF4ACC"/>
    <w:rsid w:val="00EF4B57"/>
    <w:rsid w:val="00EF5007"/>
    <w:rsid w:val="00EF51D7"/>
    <w:rsid w:val="00EF520F"/>
    <w:rsid w:val="00EF5399"/>
    <w:rsid w:val="00EF5760"/>
    <w:rsid w:val="00EF57AE"/>
    <w:rsid w:val="00EF5A31"/>
    <w:rsid w:val="00EF5A63"/>
    <w:rsid w:val="00EF5E3D"/>
    <w:rsid w:val="00EF5EAA"/>
    <w:rsid w:val="00EF5EF1"/>
    <w:rsid w:val="00EF6000"/>
    <w:rsid w:val="00EF60E8"/>
    <w:rsid w:val="00EF6121"/>
    <w:rsid w:val="00EF6182"/>
    <w:rsid w:val="00EF61C8"/>
    <w:rsid w:val="00EF61DD"/>
    <w:rsid w:val="00EF6484"/>
    <w:rsid w:val="00EF694B"/>
    <w:rsid w:val="00EF69FB"/>
    <w:rsid w:val="00EF6DED"/>
    <w:rsid w:val="00EF6EBC"/>
    <w:rsid w:val="00EF6F7E"/>
    <w:rsid w:val="00EF6F94"/>
    <w:rsid w:val="00EF71AB"/>
    <w:rsid w:val="00EF7406"/>
    <w:rsid w:val="00EF7619"/>
    <w:rsid w:val="00EF773C"/>
    <w:rsid w:val="00EF78DE"/>
    <w:rsid w:val="00EF793A"/>
    <w:rsid w:val="00EF7954"/>
    <w:rsid w:val="00EF7F30"/>
    <w:rsid w:val="00EF7FB1"/>
    <w:rsid w:val="00F00795"/>
    <w:rsid w:val="00F00A30"/>
    <w:rsid w:val="00F00A42"/>
    <w:rsid w:val="00F00BA8"/>
    <w:rsid w:val="00F00E1F"/>
    <w:rsid w:val="00F0109D"/>
    <w:rsid w:val="00F01163"/>
    <w:rsid w:val="00F0138B"/>
    <w:rsid w:val="00F014ED"/>
    <w:rsid w:val="00F0167B"/>
    <w:rsid w:val="00F01A13"/>
    <w:rsid w:val="00F01A19"/>
    <w:rsid w:val="00F01DD7"/>
    <w:rsid w:val="00F01DFD"/>
    <w:rsid w:val="00F01E80"/>
    <w:rsid w:val="00F0214B"/>
    <w:rsid w:val="00F0223E"/>
    <w:rsid w:val="00F026CD"/>
    <w:rsid w:val="00F028ED"/>
    <w:rsid w:val="00F029E2"/>
    <w:rsid w:val="00F02A5A"/>
    <w:rsid w:val="00F02F6F"/>
    <w:rsid w:val="00F03061"/>
    <w:rsid w:val="00F03512"/>
    <w:rsid w:val="00F035E5"/>
    <w:rsid w:val="00F0397A"/>
    <w:rsid w:val="00F03B6D"/>
    <w:rsid w:val="00F03CF7"/>
    <w:rsid w:val="00F03D21"/>
    <w:rsid w:val="00F03E15"/>
    <w:rsid w:val="00F03FD6"/>
    <w:rsid w:val="00F041DB"/>
    <w:rsid w:val="00F0512C"/>
    <w:rsid w:val="00F05200"/>
    <w:rsid w:val="00F05223"/>
    <w:rsid w:val="00F0528F"/>
    <w:rsid w:val="00F05372"/>
    <w:rsid w:val="00F054E6"/>
    <w:rsid w:val="00F05970"/>
    <w:rsid w:val="00F05AE8"/>
    <w:rsid w:val="00F05D13"/>
    <w:rsid w:val="00F05D39"/>
    <w:rsid w:val="00F05EF2"/>
    <w:rsid w:val="00F06113"/>
    <w:rsid w:val="00F0614F"/>
    <w:rsid w:val="00F061AA"/>
    <w:rsid w:val="00F064EA"/>
    <w:rsid w:val="00F06700"/>
    <w:rsid w:val="00F06882"/>
    <w:rsid w:val="00F06A45"/>
    <w:rsid w:val="00F06C94"/>
    <w:rsid w:val="00F06EE4"/>
    <w:rsid w:val="00F072E1"/>
    <w:rsid w:val="00F07385"/>
    <w:rsid w:val="00F077F8"/>
    <w:rsid w:val="00F07890"/>
    <w:rsid w:val="00F07BC5"/>
    <w:rsid w:val="00F07C67"/>
    <w:rsid w:val="00F07E3F"/>
    <w:rsid w:val="00F07EF9"/>
    <w:rsid w:val="00F07FA4"/>
    <w:rsid w:val="00F07FE0"/>
    <w:rsid w:val="00F07FE9"/>
    <w:rsid w:val="00F10322"/>
    <w:rsid w:val="00F10911"/>
    <w:rsid w:val="00F10E2E"/>
    <w:rsid w:val="00F10F5C"/>
    <w:rsid w:val="00F11003"/>
    <w:rsid w:val="00F11157"/>
    <w:rsid w:val="00F112BA"/>
    <w:rsid w:val="00F11517"/>
    <w:rsid w:val="00F11579"/>
    <w:rsid w:val="00F11589"/>
    <w:rsid w:val="00F11B0C"/>
    <w:rsid w:val="00F11B4F"/>
    <w:rsid w:val="00F11CF8"/>
    <w:rsid w:val="00F11D4A"/>
    <w:rsid w:val="00F11D79"/>
    <w:rsid w:val="00F11E70"/>
    <w:rsid w:val="00F12AE4"/>
    <w:rsid w:val="00F12AF9"/>
    <w:rsid w:val="00F12C8A"/>
    <w:rsid w:val="00F12CFC"/>
    <w:rsid w:val="00F12F46"/>
    <w:rsid w:val="00F12F70"/>
    <w:rsid w:val="00F1333E"/>
    <w:rsid w:val="00F13371"/>
    <w:rsid w:val="00F134E3"/>
    <w:rsid w:val="00F13933"/>
    <w:rsid w:val="00F13C24"/>
    <w:rsid w:val="00F13E0F"/>
    <w:rsid w:val="00F13F66"/>
    <w:rsid w:val="00F140D5"/>
    <w:rsid w:val="00F14127"/>
    <w:rsid w:val="00F14532"/>
    <w:rsid w:val="00F148AE"/>
    <w:rsid w:val="00F148BA"/>
    <w:rsid w:val="00F149AA"/>
    <w:rsid w:val="00F14D54"/>
    <w:rsid w:val="00F14DE0"/>
    <w:rsid w:val="00F15235"/>
    <w:rsid w:val="00F153FF"/>
    <w:rsid w:val="00F156A1"/>
    <w:rsid w:val="00F1586A"/>
    <w:rsid w:val="00F158DB"/>
    <w:rsid w:val="00F15A47"/>
    <w:rsid w:val="00F15B0A"/>
    <w:rsid w:val="00F15BF0"/>
    <w:rsid w:val="00F15C83"/>
    <w:rsid w:val="00F15CE9"/>
    <w:rsid w:val="00F15EF2"/>
    <w:rsid w:val="00F160F6"/>
    <w:rsid w:val="00F16780"/>
    <w:rsid w:val="00F16BFF"/>
    <w:rsid w:val="00F16D3D"/>
    <w:rsid w:val="00F1749D"/>
    <w:rsid w:val="00F174B0"/>
    <w:rsid w:val="00F174B2"/>
    <w:rsid w:val="00F174C8"/>
    <w:rsid w:val="00F176FC"/>
    <w:rsid w:val="00F17726"/>
    <w:rsid w:val="00F1773A"/>
    <w:rsid w:val="00F17A61"/>
    <w:rsid w:val="00F17CDC"/>
    <w:rsid w:val="00F20026"/>
    <w:rsid w:val="00F2029D"/>
    <w:rsid w:val="00F204FC"/>
    <w:rsid w:val="00F205D9"/>
    <w:rsid w:val="00F209A7"/>
    <w:rsid w:val="00F20E65"/>
    <w:rsid w:val="00F20FD3"/>
    <w:rsid w:val="00F21023"/>
    <w:rsid w:val="00F2132E"/>
    <w:rsid w:val="00F21854"/>
    <w:rsid w:val="00F21871"/>
    <w:rsid w:val="00F218AE"/>
    <w:rsid w:val="00F218B9"/>
    <w:rsid w:val="00F21A45"/>
    <w:rsid w:val="00F21A7A"/>
    <w:rsid w:val="00F21AD9"/>
    <w:rsid w:val="00F21BEE"/>
    <w:rsid w:val="00F21E9D"/>
    <w:rsid w:val="00F22346"/>
    <w:rsid w:val="00F2240D"/>
    <w:rsid w:val="00F22735"/>
    <w:rsid w:val="00F2317E"/>
    <w:rsid w:val="00F2327E"/>
    <w:rsid w:val="00F23297"/>
    <w:rsid w:val="00F236C9"/>
    <w:rsid w:val="00F23946"/>
    <w:rsid w:val="00F23D44"/>
    <w:rsid w:val="00F23D91"/>
    <w:rsid w:val="00F244C9"/>
    <w:rsid w:val="00F245E1"/>
    <w:rsid w:val="00F24638"/>
    <w:rsid w:val="00F249AA"/>
    <w:rsid w:val="00F24BB6"/>
    <w:rsid w:val="00F24EA0"/>
    <w:rsid w:val="00F24EF1"/>
    <w:rsid w:val="00F25431"/>
    <w:rsid w:val="00F254C4"/>
    <w:rsid w:val="00F259C5"/>
    <w:rsid w:val="00F25A71"/>
    <w:rsid w:val="00F25B30"/>
    <w:rsid w:val="00F260AA"/>
    <w:rsid w:val="00F26425"/>
    <w:rsid w:val="00F269D4"/>
    <w:rsid w:val="00F271AB"/>
    <w:rsid w:val="00F272F7"/>
    <w:rsid w:val="00F2750E"/>
    <w:rsid w:val="00F2759F"/>
    <w:rsid w:val="00F27647"/>
    <w:rsid w:val="00F27F09"/>
    <w:rsid w:val="00F27F62"/>
    <w:rsid w:val="00F3003A"/>
    <w:rsid w:val="00F30044"/>
    <w:rsid w:val="00F30173"/>
    <w:rsid w:val="00F3022D"/>
    <w:rsid w:val="00F302A5"/>
    <w:rsid w:val="00F3042E"/>
    <w:rsid w:val="00F30EA9"/>
    <w:rsid w:val="00F31077"/>
    <w:rsid w:val="00F3108D"/>
    <w:rsid w:val="00F310D8"/>
    <w:rsid w:val="00F313A4"/>
    <w:rsid w:val="00F314A7"/>
    <w:rsid w:val="00F31508"/>
    <w:rsid w:val="00F318D0"/>
    <w:rsid w:val="00F319B2"/>
    <w:rsid w:val="00F31E87"/>
    <w:rsid w:val="00F3205E"/>
    <w:rsid w:val="00F32149"/>
    <w:rsid w:val="00F32AFA"/>
    <w:rsid w:val="00F32CA8"/>
    <w:rsid w:val="00F32F40"/>
    <w:rsid w:val="00F32FA7"/>
    <w:rsid w:val="00F3335F"/>
    <w:rsid w:val="00F33486"/>
    <w:rsid w:val="00F3363A"/>
    <w:rsid w:val="00F3365F"/>
    <w:rsid w:val="00F33696"/>
    <w:rsid w:val="00F336C8"/>
    <w:rsid w:val="00F3379E"/>
    <w:rsid w:val="00F338AA"/>
    <w:rsid w:val="00F33A86"/>
    <w:rsid w:val="00F33F1B"/>
    <w:rsid w:val="00F33F2D"/>
    <w:rsid w:val="00F3407D"/>
    <w:rsid w:val="00F341A6"/>
    <w:rsid w:val="00F342DE"/>
    <w:rsid w:val="00F3447E"/>
    <w:rsid w:val="00F34857"/>
    <w:rsid w:val="00F34B09"/>
    <w:rsid w:val="00F34CF5"/>
    <w:rsid w:val="00F34FC6"/>
    <w:rsid w:val="00F350FA"/>
    <w:rsid w:val="00F35634"/>
    <w:rsid w:val="00F356CD"/>
    <w:rsid w:val="00F357FC"/>
    <w:rsid w:val="00F359E4"/>
    <w:rsid w:val="00F35B5F"/>
    <w:rsid w:val="00F35DBD"/>
    <w:rsid w:val="00F3619B"/>
    <w:rsid w:val="00F366C1"/>
    <w:rsid w:val="00F36D6D"/>
    <w:rsid w:val="00F36EF1"/>
    <w:rsid w:val="00F3710F"/>
    <w:rsid w:val="00F3773B"/>
    <w:rsid w:val="00F37C07"/>
    <w:rsid w:val="00F37C20"/>
    <w:rsid w:val="00F40744"/>
    <w:rsid w:val="00F41292"/>
    <w:rsid w:val="00F416E7"/>
    <w:rsid w:val="00F4179A"/>
    <w:rsid w:val="00F41976"/>
    <w:rsid w:val="00F41C2E"/>
    <w:rsid w:val="00F41F6C"/>
    <w:rsid w:val="00F4238F"/>
    <w:rsid w:val="00F425E5"/>
    <w:rsid w:val="00F4262B"/>
    <w:rsid w:val="00F42B5F"/>
    <w:rsid w:val="00F42DCB"/>
    <w:rsid w:val="00F42E87"/>
    <w:rsid w:val="00F43148"/>
    <w:rsid w:val="00F43344"/>
    <w:rsid w:val="00F43413"/>
    <w:rsid w:val="00F4343E"/>
    <w:rsid w:val="00F43853"/>
    <w:rsid w:val="00F43CDF"/>
    <w:rsid w:val="00F43E72"/>
    <w:rsid w:val="00F43F71"/>
    <w:rsid w:val="00F43FDE"/>
    <w:rsid w:val="00F444AA"/>
    <w:rsid w:val="00F445E3"/>
    <w:rsid w:val="00F44695"/>
    <w:rsid w:val="00F44852"/>
    <w:rsid w:val="00F44E99"/>
    <w:rsid w:val="00F453A3"/>
    <w:rsid w:val="00F456F4"/>
    <w:rsid w:val="00F457BD"/>
    <w:rsid w:val="00F457E6"/>
    <w:rsid w:val="00F45C87"/>
    <w:rsid w:val="00F460E2"/>
    <w:rsid w:val="00F46157"/>
    <w:rsid w:val="00F4617A"/>
    <w:rsid w:val="00F46346"/>
    <w:rsid w:val="00F46505"/>
    <w:rsid w:val="00F465A7"/>
    <w:rsid w:val="00F467E5"/>
    <w:rsid w:val="00F46AF2"/>
    <w:rsid w:val="00F46B4F"/>
    <w:rsid w:val="00F46D0A"/>
    <w:rsid w:val="00F46FB5"/>
    <w:rsid w:val="00F470F5"/>
    <w:rsid w:val="00F472BC"/>
    <w:rsid w:val="00F474E8"/>
    <w:rsid w:val="00F47740"/>
    <w:rsid w:val="00F47B1D"/>
    <w:rsid w:val="00F47B8F"/>
    <w:rsid w:val="00F47DC8"/>
    <w:rsid w:val="00F47ECA"/>
    <w:rsid w:val="00F504C6"/>
    <w:rsid w:val="00F504F4"/>
    <w:rsid w:val="00F5055C"/>
    <w:rsid w:val="00F50674"/>
    <w:rsid w:val="00F50826"/>
    <w:rsid w:val="00F508D2"/>
    <w:rsid w:val="00F50D09"/>
    <w:rsid w:val="00F50D52"/>
    <w:rsid w:val="00F50E6A"/>
    <w:rsid w:val="00F51214"/>
    <w:rsid w:val="00F51289"/>
    <w:rsid w:val="00F51599"/>
    <w:rsid w:val="00F515A8"/>
    <w:rsid w:val="00F51A4F"/>
    <w:rsid w:val="00F51D03"/>
    <w:rsid w:val="00F5213C"/>
    <w:rsid w:val="00F521A5"/>
    <w:rsid w:val="00F52833"/>
    <w:rsid w:val="00F52A5F"/>
    <w:rsid w:val="00F52D7F"/>
    <w:rsid w:val="00F52E16"/>
    <w:rsid w:val="00F52F69"/>
    <w:rsid w:val="00F5303D"/>
    <w:rsid w:val="00F5306B"/>
    <w:rsid w:val="00F53305"/>
    <w:rsid w:val="00F5337D"/>
    <w:rsid w:val="00F534F9"/>
    <w:rsid w:val="00F536CB"/>
    <w:rsid w:val="00F5379E"/>
    <w:rsid w:val="00F537FE"/>
    <w:rsid w:val="00F53814"/>
    <w:rsid w:val="00F53CFD"/>
    <w:rsid w:val="00F53ECE"/>
    <w:rsid w:val="00F53F3F"/>
    <w:rsid w:val="00F5410B"/>
    <w:rsid w:val="00F54511"/>
    <w:rsid w:val="00F545CA"/>
    <w:rsid w:val="00F54606"/>
    <w:rsid w:val="00F5471B"/>
    <w:rsid w:val="00F54A34"/>
    <w:rsid w:val="00F54B79"/>
    <w:rsid w:val="00F54DB4"/>
    <w:rsid w:val="00F5513B"/>
    <w:rsid w:val="00F552AC"/>
    <w:rsid w:val="00F553B7"/>
    <w:rsid w:val="00F5545E"/>
    <w:rsid w:val="00F554CD"/>
    <w:rsid w:val="00F55580"/>
    <w:rsid w:val="00F555E1"/>
    <w:rsid w:val="00F5569E"/>
    <w:rsid w:val="00F55752"/>
    <w:rsid w:val="00F557AB"/>
    <w:rsid w:val="00F55935"/>
    <w:rsid w:val="00F55E62"/>
    <w:rsid w:val="00F5604F"/>
    <w:rsid w:val="00F5626A"/>
    <w:rsid w:val="00F56579"/>
    <w:rsid w:val="00F5677D"/>
    <w:rsid w:val="00F56B9A"/>
    <w:rsid w:val="00F56BA2"/>
    <w:rsid w:val="00F56ECF"/>
    <w:rsid w:val="00F572E4"/>
    <w:rsid w:val="00F573EC"/>
    <w:rsid w:val="00F57473"/>
    <w:rsid w:val="00F5748D"/>
    <w:rsid w:val="00F575C3"/>
    <w:rsid w:val="00F576D3"/>
    <w:rsid w:val="00F57C1C"/>
    <w:rsid w:val="00F57DCD"/>
    <w:rsid w:val="00F57E48"/>
    <w:rsid w:val="00F6007E"/>
    <w:rsid w:val="00F60418"/>
    <w:rsid w:val="00F60442"/>
    <w:rsid w:val="00F6044B"/>
    <w:rsid w:val="00F604A9"/>
    <w:rsid w:val="00F604B5"/>
    <w:rsid w:val="00F60D53"/>
    <w:rsid w:val="00F61004"/>
    <w:rsid w:val="00F61375"/>
    <w:rsid w:val="00F614B3"/>
    <w:rsid w:val="00F617DE"/>
    <w:rsid w:val="00F61A2C"/>
    <w:rsid w:val="00F61A2F"/>
    <w:rsid w:val="00F61BB8"/>
    <w:rsid w:val="00F61CB1"/>
    <w:rsid w:val="00F6216E"/>
    <w:rsid w:val="00F621D3"/>
    <w:rsid w:val="00F6223D"/>
    <w:rsid w:val="00F624E0"/>
    <w:rsid w:val="00F62552"/>
    <w:rsid w:val="00F625FD"/>
    <w:rsid w:val="00F627AB"/>
    <w:rsid w:val="00F629F8"/>
    <w:rsid w:val="00F62D1E"/>
    <w:rsid w:val="00F62DB5"/>
    <w:rsid w:val="00F62FF2"/>
    <w:rsid w:val="00F633E7"/>
    <w:rsid w:val="00F63699"/>
    <w:rsid w:val="00F63B30"/>
    <w:rsid w:val="00F63ED3"/>
    <w:rsid w:val="00F640DA"/>
    <w:rsid w:val="00F6437C"/>
    <w:rsid w:val="00F64428"/>
    <w:rsid w:val="00F646A8"/>
    <w:rsid w:val="00F64796"/>
    <w:rsid w:val="00F64D1F"/>
    <w:rsid w:val="00F64EC3"/>
    <w:rsid w:val="00F65091"/>
    <w:rsid w:val="00F650AD"/>
    <w:rsid w:val="00F650B0"/>
    <w:rsid w:val="00F65163"/>
    <w:rsid w:val="00F651C1"/>
    <w:rsid w:val="00F65252"/>
    <w:rsid w:val="00F656BA"/>
    <w:rsid w:val="00F65914"/>
    <w:rsid w:val="00F659B4"/>
    <w:rsid w:val="00F65CC3"/>
    <w:rsid w:val="00F6642C"/>
    <w:rsid w:val="00F66909"/>
    <w:rsid w:val="00F66D7D"/>
    <w:rsid w:val="00F66DE9"/>
    <w:rsid w:val="00F671BF"/>
    <w:rsid w:val="00F6780E"/>
    <w:rsid w:val="00F67A12"/>
    <w:rsid w:val="00F67C1C"/>
    <w:rsid w:val="00F67C36"/>
    <w:rsid w:val="00F67C7B"/>
    <w:rsid w:val="00F67DE1"/>
    <w:rsid w:val="00F67DF0"/>
    <w:rsid w:val="00F70066"/>
    <w:rsid w:val="00F7023D"/>
    <w:rsid w:val="00F706E1"/>
    <w:rsid w:val="00F709CB"/>
    <w:rsid w:val="00F70E23"/>
    <w:rsid w:val="00F711A0"/>
    <w:rsid w:val="00F712E9"/>
    <w:rsid w:val="00F71449"/>
    <w:rsid w:val="00F715BE"/>
    <w:rsid w:val="00F71789"/>
    <w:rsid w:val="00F717E7"/>
    <w:rsid w:val="00F71A40"/>
    <w:rsid w:val="00F71ADC"/>
    <w:rsid w:val="00F71F38"/>
    <w:rsid w:val="00F71FDD"/>
    <w:rsid w:val="00F71FEA"/>
    <w:rsid w:val="00F7211F"/>
    <w:rsid w:val="00F72431"/>
    <w:rsid w:val="00F72515"/>
    <w:rsid w:val="00F725DC"/>
    <w:rsid w:val="00F72774"/>
    <w:rsid w:val="00F72CA5"/>
    <w:rsid w:val="00F72D77"/>
    <w:rsid w:val="00F72DE7"/>
    <w:rsid w:val="00F7320A"/>
    <w:rsid w:val="00F73317"/>
    <w:rsid w:val="00F73637"/>
    <w:rsid w:val="00F7372B"/>
    <w:rsid w:val="00F737C7"/>
    <w:rsid w:val="00F738F3"/>
    <w:rsid w:val="00F739F1"/>
    <w:rsid w:val="00F73BBE"/>
    <w:rsid w:val="00F73C53"/>
    <w:rsid w:val="00F73C86"/>
    <w:rsid w:val="00F73D8D"/>
    <w:rsid w:val="00F73F8E"/>
    <w:rsid w:val="00F73F9B"/>
    <w:rsid w:val="00F74318"/>
    <w:rsid w:val="00F74332"/>
    <w:rsid w:val="00F75172"/>
    <w:rsid w:val="00F75264"/>
    <w:rsid w:val="00F752CE"/>
    <w:rsid w:val="00F75695"/>
    <w:rsid w:val="00F759B1"/>
    <w:rsid w:val="00F75B15"/>
    <w:rsid w:val="00F75BA3"/>
    <w:rsid w:val="00F75D4A"/>
    <w:rsid w:val="00F75E5A"/>
    <w:rsid w:val="00F76249"/>
    <w:rsid w:val="00F76362"/>
    <w:rsid w:val="00F76875"/>
    <w:rsid w:val="00F77031"/>
    <w:rsid w:val="00F77059"/>
    <w:rsid w:val="00F77120"/>
    <w:rsid w:val="00F771A0"/>
    <w:rsid w:val="00F771BF"/>
    <w:rsid w:val="00F77223"/>
    <w:rsid w:val="00F7723D"/>
    <w:rsid w:val="00F772F2"/>
    <w:rsid w:val="00F772FD"/>
    <w:rsid w:val="00F77B3D"/>
    <w:rsid w:val="00F77B88"/>
    <w:rsid w:val="00F77BBA"/>
    <w:rsid w:val="00F8026A"/>
    <w:rsid w:val="00F80412"/>
    <w:rsid w:val="00F8041E"/>
    <w:rsid w:val="00F80719"/>
    <w:rsid w:val="00F80865"/>
    <w:rsid w:val="00F80DC7"/>
    <w:rsid w:val="00F80DD4"/>
    <w:rsid w:val="00F80E44"/>
    <w:rsid w:val="00F80ED1"/>
    <w:rsid w:val="00F80F4B"/>
    <w:rsid w:val="00F80FAF"/>
    <w:rsid w:val="00F815BE"/>
    <w:rsid w:val="00F815E3"/>
    <w:rsid w:val="00F81E29"/>
    <w:rsid w:val="00F81E7B"/>
    <w:rsid w:val="00F820B5"/>
    <w:rsid w:val="00F822FD"/>
    <w:rsid w:val="00F82E07"/>
    <w:rsid w:val="00F83096"/>
    <w:rsid w:val="00F830A9"/>
    <w:rsid w:val="00F83264"/>
    <w:rsid w:val="00F83485"/>
    <w:rsid w:val="00F83548"/>
    <w:rsid w:val="00F8354A"/>
    <w:rsid w:val="00F83622"/>
    <w:rsid w:val="00F83835"/>
    <w:rsid w:val="00F83893"/>
    <w:rsid w:val="00F83EE9"/>
    <w:rsid w:val="00F83F49"/>
    <w:rsid w:val="00F840BA"/>
    <w:rsid w:val="00F843A8"/>
    <w:rsid w:val="00F84506"/>
    <w:rsid w:val="00F8463C"/>
    <w:rsid w:val="00F847AE"/>
    <w:rsid w:val="00F847C2"/>
    <w:rsid w:val="00F8483D"/>
    <w:rsid w:val="00F8485B"/>
    <w:rsid w:val="00F8486C"/>
    <w:rsid w:val="00F84C84"/>
    <w:rsid w:val="00F84F48"/>
    <w:rsid w:val="00F84FD1"/>
    <w:rsid w:val="00F84FFD"/>
    <w:rsid w:val="00F8522F"/>
    <w:rsid w:val="00F853AE"/>
    <w:rsid w:val="00F857FC"/>
    <w:rsid w:val="00F85A35"/>
    <w:rsid w:val="00F861A7"/>
    <w:rsid w:val="00F86358"/>
    <w:rsid w:val="00F863D9"/>
    <w:rsid w:val="00F869F1"/>
    <w:rsid w:val="00F86DCC"/>
    <w:rsid w:val="00F871A3"/>
    <w:rsid w:val="00F87867"/>
    <w:rsid w:val="00F879E4"/>
    <w:rsid w:val="00F90028"/>
    <w:rsid w:val="00F90058"/>
    <w:rsid w:val="00F90114"/>
    <w:rsid w:val="00F90120"/>
    <w:rsid w:val="00F903C8"/>
    <w:rsid w:val="00F9041B"/>
    <w:rsid w:val="00F90954"/>
    <w:rsid w:val="00F90E01"/>
    <w:rsid w:val="00F9108D"/>
    <w:rsid w:val="00F910A8"/>
    <w:rsid w:val="00F91374"/>
    <w:rsid w:val="00F9149A"/>
    <w:rsid w:val="00F915E7"/>
    <w:rsid w:val="00F91695"/>
    <w:rsid w:val="00F9183D"/>
    <w:rsid w:val="00F91B5A"/>
    <w:rsid w:val="00F91BF7"/>
    <w:rsid w:val="00F91EBC"/>
    <w:rsid w:val="00F920A3"/>
    <w:rsid w:val="00F9227E"/>
    <w:rsid w:val="00F928B2"/>
    <w:rsid w:val="00F92D15"/>
    <w:rsid w:val="00F93708"/>
    <w:rsid w:val="00F93CD3"/>
    <w:rsid w:val="00F94246"/>
    <w:rsid w:val="00F944BE"/>
    <w:rsid w:val="00F9452B"/>
    <w:rsid w:val="00F946AF"/>
    <w:rsid w:val="00F946CA"/>
    <w:rsid w:val="00F949EB"/>
    <w:rsid w:val="00F94BA4"/>
    <w:rsid w:val="00F94C36"/>
    <w:rsid w:val="00F94FAB"/>
    <w:rsid w:val="00F952D7"/>
    <w:rsid w:val="00F95533"/>
    <w:rsid w:val="00F955D6"/>
    <w:rsid w:val="00F95830"/>
    <w:rsid w:val="00F95C59"/>
    <w:rsid w:val="00F95E13"/>
    <w:rsid w:val="00F95E91"/>
    <w:rsid w:val="00F95F63"/>
    <w:rsid w:val="00F96055"/>
    <w:rsid w:val="00F96B78"/>
    <w:rsid w:val="00F96C8D"/>
    <w:rsid w:val="00F96F31"/>
    <w:rsid w:val="00F97112"/>
    <w:rsid w:val="00F97508"/>
    <w:rsid w:val="00F9781C"/>
    <w:rsid w:val="00F97D62"/>
    <w:rsid w:val="00F97E29"/>
    <w:rsid w:val="00F97EFC"/>
    <w:rsid w:val="00F97F8F"/>
    <w:rsid w:val="00FA018F"/>
    <w:rsid w:val="00FA06C0"/>
    <w:rsid w:val="00FA07CA"/>
    <w:rsid w:val="00FA0903"/>
    <w:rsid w:val="00FA0A8D"/>
    <w:rsid w:val="00FA0D33"/>
    <w:rsid w:val="00FA0E2E"/>
    <w:rsid w:val="00FA0EAB"/>
    <w:rsid w:val="00FA134B"/>
    <w:rsid w:val="00FA1387"/>
    <w:rsid w:val="00FA1390"/>
    <w:rsid w:val="00FA1684"/>
    <w:rsid w:val="00FA16B0"/>
    <w:rsid w:val="00FA189C"/>
    <w:rsid w:val="00FA1CE9"/>
    <w:rsid w:val="00FA1DC8"/>
    <w:rsid w:val="00FA1E52"/>
    <w:rsid w:val="00FA2845"/>
    <w:rsid w:val="00FA2DED"/>
    <w:rsid w:val="00FA2F84"/>
    <w:rsid w:val="00FA30CB"/>
    <w:rsid w:val="00FA3789"/>
    <w:rsid w:val="00FA3AEC"/>
    <w:rsid w:val="00FA3E92"/>
    <w:rsid w:val="00FA418A"/>
    <w:rsid w:val="00FA4216"/>
    <w:rsid w:val="00FA4632"/>
    <w:rsid w:val="00FA4D9F"/>
    <w:rsid w:val="00FA5141"/>
    <w:rsid w:val="00FA5174"/>
    <w:rsid w:val="00FA5B42"/>
    <w:rsid w:val="00FA62BF"/>
    <w:rsid w:val="00FA64A9"/>
    <w:rsid w:val="00FA654A"/>
    <w:rsid w:val="00FA6A48"/>
    <w:rsid w:val="00FA6BD4"/>
    <w:rsid w:val="00FA6E00"/>
    <w:rsid w:val="00FA6E71"/>
    <w:rsid w:val="00FA7615"/>
    <w:rsid w:val="00FA7774"/>
    <w:rsid w:val="00FA79E6"/>
    <w:rsid w:val="00FA7B5C"/>
    <w:rsid w:val="00FB0299"/>
    <w:rsid w:val="00FB03E3"/>
    <w:rsid w:val="00FB049D"/>
    <w:rsid w:val="00FB0889"/>
    <w:rsid w:val="00FB0BC1"/>
    <w:rsid w:val="00FB0FF0"/>
    <w:rsid w:val="00FB1219"/>
    <w:rsid w:val="00FB1257"/>
    <w:rsid w:val="00FB132A"/>
    <w:rsid w:val="00FB15B3"/>
    <w:rsid w:val="00FB164F"/>
    <w:rsid w:val="00FB18F3"/>
    <w:rsid w:val="00FB1912"/>
    <w:rsid w:val="00FB199D"/>
    <w:rsid w:val="00FB1AB4"/>
    <w:rsid w:val="00FB1AD5"/>
    <w:rsid w:val="00FB1B46"/>
    <w:rsid w:val="00FB1DF2"/>
    <w:rsid w:val="00FB212D"/>
    <w:rsid w:val="00FB22A4"/>
    <w:rsid w:val="00FB2547"/>
    <w:rsid w:val="00FB25D5"/>
    <w:rsid w:val="00FB25E4"/>
    <w:rsid w:val="00FB260F"/>
    <w:rsid w:val="00FB2671"/>
    <w:rsid w:val="00FB2A19"/>
    <w:rsid w:val="00FB2ABF"/>
    <w:rsid w:val="00FB2B21"/>
    <w:rsid w:val="00FB2D04"/>
    <w:rsid w:val="00FB2E10"/>
    <w:rsid w:val="00FB34E2"/>
    <w:rsid w:val="00FB35E9"/>
    <w:rsid w:val="00FB382C"/>
    <w:rsid w:val="00FB3849"/>
    <w:rsid w:val="00FB390C"/>
    <w:rsid w:val="00FB3B22"/>
    <w:rsid w:val="00FB3BD4"/>
    <w:rsid w:val="00FB3BE7"/>
    <w:rsid w:val="00FB3DCA"/>
    <w:rsid w:val="00FB44C7"/>
    <w:rsid w:val="00FB44EC"/>
    <w:rsid w:val="00FB45A1"/>
    <w:rsid w:val="00FB4688"/>
    <w:rsid w:val="00FB4998"/>
    <w:rsid w:val="00FB4D54"/>
    <w:rsid w:val="00FB4D96"/>
    <w:rsid w:val="00FB501E"/>
    <w:rsid w:val="00FB503D"/>
    <w:rsid w:val="00FB5198"/>
    <w:rsid w:val="00FB532B"/>
    <w:rsid w:val="00FB562B"/>
    <w:rsid w:val="00FB563B"/>
    <w:rsid w:val="00FB57AA"/>
    <w:rsid w:val="00FB5988"/>
    <w:rsid w:val="00FB5B28"/>
    <w:rsid w:val="00FB5CF5"/>
    <w:rsid w:val="00FB668A"/>
    <w:rsid w:val="00FB684A"/>
    <w:rsid w:val="00FB6981"/>
    <w:rsid w:val="00FB6A70"/>
    <w:rsid w:val="00FB6AB2"/>
    <w:rsid w:val="00FB6D00"/>
    <w:rsid w:val="00FB712D"/>
    <w:rsid w:val="00FB77F0"/>
    <w:rsid w:val="00FB7943"/>
    <w:rsid w:val="00FB79C0"/>
    <w:rsid w:val="00FB7A51"/>
    <w:rsid w:val="00FB7D40"/>
    <w:rsid w:val="00FB7EFB"/>
    <w:rsid w:val="00FB7F45"/>
    <w:rsid w:val="00FC011A"/>
    <w:rsid w:val="00FC0382"/>
    <w:rsid w:val="00FC06E1"/>
    <w:rsid w:val="00FC09B7"/>
    <w:rsid w:val="00FC0CDE"/>
    <w:rsid w:val="00FC0ED4"/>
    <w:rsid w:val="00FC16A2"/>
    <w:rsid w:val="00FC1A51"/>
    <w:rsid w:val="00FC1DCC"/>
    <w:rsid w:val="00FC203A"/>
    <w:rsid w:val="00FC229D"/>
    <w:rsid w:val="00FC2462"/>
    <w:rsid w:val="00FC2545"/>
    <w:rsid w:val="00FC25AB"/>
    <w:rsid w:val="00FC2808"/>
    <w:rsid w:val="00FC2821"/>
    <w:rsid w:val="00FC2895"/>
    <w:rsid w:val="00FC2907"/>
    <w:rsid w:val="00FC29DA"/>
    <w:rsid w:val="00FC3094"/>
    <w:rsid w:val="00FC3098"/>
    <w:rsid w:val="00FC315F"/>
    <w:rsid w:val="00FC32A1"/>
    <w:rsid w:val="00FC32F5"/>
    <w:rsid w:val="00FC33F4"/>
    <w:rsid w:val="00FC37B6"/>
    <w:rsid w:val="00FC3E45"/>
    <w:rsid w:val="00FC3F04"/>
    <w:rsid w:val="00FC3FB4"/>
    <w:rsid w:val="00FC41B5"/>
    <w:rsid w:val="00FC45EA"/>
    <w:rsid w:val="00FC464F"/>
    <w:rsid w:val="00FC49E4"/>
    <w:rsid w:val="00FC4DE3"/>
    <w:rsid w:val="00FC4F54"/>
    <w:rsid w:val="00FC53E5"/>
    <w:rsid w:val="00FC563D"/>
    <w:rsid w:val="00FC597A"/>
    <w:rsid w:val="00FC5AC0"/>
    <w:rsid w:val="00FC5E51"/>
    <w:rsid w:val="00FC5F4D"/>
    <w:rsid w:val="00FC60FC"/>
    <w:rsid w:val="00FC6294"/>
    <w:rsid w:val="00FC631F"/>
    <w:rsid w:val="00FC6735"/>
    <w:rsid w:val="00FC67C0"/>
    <w:rsid w:val="00FC6871"/>
    <w:rsid w:val="00FC6A95"/>
    <w:rsid w:val="00FC6B91"/>
    <w:rsid w:val="00FC73F6"/>
    <w:rsid w:val="00FC742F"/>
    <w:rsid w:val="00FC7578"/>
    <w:rsid w:val="00FC7620"/>
    <w:rsid w:val="00FC786E"/>
    <w:rsid w:val="00FC78B5"/>
    <w:rsid w:val="00FC7B42"/>
    <w:rsid w:val="00FC7BF4"/>
    <w:rsid w:val="00FC7EDF"/>
    <w:rsid w:val="00FD0131"/>
    <w:rsid w:val="00FD07B7"/>
    <w:rsid w:val="00FD085A"/>
    <w:rsid w:val="00FD099C"/>
    <w:rsid w:val="00FD0DCA"/>
    <w:rsid w:val="00FD0DF1"/>
    <w:rsid w:val="00FD0DF3"/>
    <w:rsid w:val="00FD0E1D"/>
    <w:rsid w:val="00FD120D"/>
    <w:rsid w:val="00FD129C"/>
    <w:rsid w:val="00FD16C5"/>
    <w:rsid w:val="00FD17AB"/>
    <w:rsid w:val="00FD197F"/>
    <w:rsid w:val="00FD1BC1"/>
    <w:rsid w:val="00FD1BD2"/>
    <w:rsid w:val="00FD1DC9"/>
    <w:rsid w:val="00FD1E2A"/>
    <w:rsid w:val="00FD2004"/>
    <w:rsid w:val="00FD21CC"/>
    <w:rsid w:val="00FD256A"/>
    <w:rsid w:val="00FD2870"/>
    <w:rsid w:val="00FD29DE"/>
    <w:rsid w:val="00FD2E11"/>
    <w:rsid w:val="00FD30DF"/>
    <w:rsid w:val="00FD37B9"/>
    <w:rsid w:val="00FD39B2"/>
    <w:rsid w:val="00FD3C8B"/>
    <w:rsid w:val="00FD3DC8"/>
    <w:rsid w:val="00FD401A"/>
    <w:rsid w:val="00FD40AF"/>
    <w:rsid w:val="00FD430F"/>
    <w:rsid w:val="00FD4379"/>
    <w:rsid w:val="00FD4517"/>
    <w:rsid w:val="00FD4A39"/>
    <w:rsid w:val="00FD4B3F"/>
    <w:rsid w:val="00FD4DD2"/>
    <w:rsid w:val="00FD5086"/>
    <w:rsid w:val="00FD50A9"/>
    <w:rsid w:val="00FD53CE"/>
    <w:rsid w:val="00FD57CB"/>
    <w:rsid w:val="00FD5996"/>
    <w:rsid w:val="00FD5B8E"/>
    <w:rsid w:val="00FD5E4A"/>
    <w:rsid w:val="00FD60BC"/>
    <w:rsid w:val="00FD616C"/>
    <w:rsid w:val="00FD65ED"/>
    <w:rsid w:val="00FD6649"/>
    <w:rsid w:val="00FD69B2"/>
    <w:rsid w:val="00FD6FF4"/>
    <w:rsid w:val="00FD7416"/>
    <w:rsid w:val="00FD7859"/>
    <w:rsid w:val="00FD78A8"/>
    <w:rsid w:val="00FD7AE3"/>
    <w:rsid w:val="00FD7B0A"/>
    <w:rsid w:val="00FD7B82"/>
    <w:rsid w:val="00FD7C12"/>
    <w:rsid w:val="00FE020C"/>
    <w:rsid w:val="00FE065C"/>
    <w:rsid w:val="00FE0A8D"/>
    <w:rsid w:val="00FE0B0B"/>
    <w:rsid w:val="00FE0B57"/>
    <w:rsid w:val="00FE0B64"/>
    <w:rsid w:val="00FE0D44"/>
    <w:rsid w:val="00FE0EC3"/>
    <w:rsid w:val="00FE10B8"/>
    <w:rsid w:val="00FE15D0"/>
    <w:rsid w:val="00FE1ADE"/>
    <w:rsid w:val="00FE1B57"/>
    <w:rsid w:val="00FE1E08"/>
    <w:rsid w:val="00FE1EA6"/>
    <w:rsid w:val="00FE1F8F"/>
    <w:rsid w:val="00FE272F"/>
    <w:rsid w:val="00FE277C"/>
    <w:rsid w:val="00FE28FD"/>
    <w:rsid w:val="00FE2B25"/>
    <w:rsid w:val="00FE2B55"/>
    <w:rsid w:val="00FE2BF4"/>
    <w:rsid w:val="00FE2F3E"/>
    <w:rsid w:val="00FE333B"/>
    <w:rsid w:val="00FE33FE"/>
    <w:rsid w:val="00FE34B6"/>
    <w:rsid w:val="00FE3771"/>
    <w:rsid w:val="00FE394A"/>
    <w:rsid w:val="00FE3A5D"/>
    <w:rsid w:val="00FE3BDF"/>
    <w:rsid w:val="00FE3C35"/>
    <w:rsid w:val="00FE3F7A"/>
    <w:rsid w:val="00FE4085"/>
    <w:rsid w:val="00FE4320"/>
    <w:rsid w:val="00FE43C6"/>
    <w:rsid w:val="00FE45B6"/>
    <w:rsid w:val="00FE4746"/>
    <w:rsid w:val="00FE48C7"/>
    <w:rsid w:val="00FE4A57"/>
    <w:rsid w:val="00FE4ACA"/>
    <w:rsid w:val="00FE4ACD"/>
    <w:rsid w:val="00FE4AF8"/>
    <w:rsid w:val="00FE4B3B"/>
    <w:rsid w:val="00FE4D62"/>
    <w:rsid w:val="00FE4E0B"/>
    <w:rsid w:val="00FE53D5"/>
    <w:rsid w:val="00FE5626"/>
    <w:rsid w:val="00FE56B1"/>
    <w:rsid w:val="00FE5ADA"/>
    <w:rsid w:val="00FE5E90"/>
    <w:rsid w:val="00FE60A0"/>
    <w:rsid w:val="00FE6150"/>
    <w:rsid w:val="00FE631F"/>
    <w:rsid w:val="00FE66CC"/>
    <w:rsid w:val="00FE6937"/>
    <w:rsid w:val="00FE6CD6"/>
    <w:rsid w:val="00FE6D14"/>
    <w:rsid w:val="00FE6E73"/>
    <w:rsid w:val="00FE6E94"/>
    <w:rsid w:val="00FE6F22"/>
    <w:rsid w:val="00FE6FB3"/>
    <w:rsid w:val="00FE7023"/>
    <w:rsid w:val="00FE72A6"/>
    <w:rsid w:val="00FE751E"/>
    <w:rsid w:val="00FE76D4"/>
    <w:rsid w:val="00FE7789"/>
    <w:rsid w:val="00FE77BD"/>
    <w:rsid w:val="00FE79FC"/>
    <w:rsid w:val="00FE7D61"/>
    <w:rsid w:val="00FE7F8A"/>
    <w:rsid w:val="00FF083D"/>
    <w:rsid w:val="00FF0CC3"/>
    <w:rsid w:val="00FF0CFA"/>
    <w:rsid w:val="00FF0D01"/>
    <w:rsid w:val="00FF11D4"/>
    <w:rsid w:val="00FF122A"/>
    <w:rsid w:val="00FF1727"/>
    <w:rsid w:val="00FF174C"/>
    <w:rsid w:val="00FF1907"/>
    <w:rsid w:val="00FF1BF9"/>
    <w:rsid w:val="00FF1C8D"/>
    <w:rsid w:val="00FF1CFC"/>
    <w:rsid w:val="00FF2317"/>
    <w:rsid w:val="00FF23F7"/>
    <w:rsid w:val="00FF2784"/>
    <w:rsid w:val="00FF290F"/>
    <w:rsid w:val="00FF2AD0"/>
    <w:rsid w:val="00FF2E02"/>
    <w:rsid w:val="00FF3207"/>
    <w:rsid w:val="00FF39CB"/>
    <w:rsid w:val="00FF3ADC"/>
    <w:rsid w:val="00FF3F4A"/>
    <w:rsid w:val="00FF4286"/>
    <w:rsid w:val="00FF428E"/>
    <w:rsid w:val="00FF4689"/>
    <w:rsid w:val="00FF46E2"/>
    <w:rsid w:val="00FF4A32"/>
    <w:rsid w:val="00FF4AE1"/>
    <w:rsid w:val="00FF4DBB"/>
    <w:rsid w:val="00FF4F1E"/>
    <w:rsid w:val="00FF5053"/>
    <w:rsid w:val="00FF545A"/>
    <w:rsid w:val="00FF556D"/>
    <w:rsid w:val="00FF5710"/>
    <w:rsid w:val="00FF5771"/>
    <w:rsid w:val="00FF5CFF"/>
    <w:rsid w:val="00FF5D71"/>
    <w:rsid w:val="00FF5E02"/>
    <w:rsid w:val="00FF5EF6"/>
    <w:rsid w:val="00FF5F1F"/>
    <w:rsid w:val="00FF5F3A"/>
    <w:rsid w:val="00FF69CB"/>
    <w:rsid w:val="00FF6D02"/>
    <w:rsid w:val="00FF6D6A"/>
    <w:rsid w:val="00FF6ED0"/>
    <w:rsid w:val="00FF6F56"/>
    <w:rsid w:val="00FF7226"/>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71B92F"/>
  <w15:docId w15:val="{F7645B07-F6E7-4832-AA4E-A00C9993A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A6BC0"/>
    <w:rPr>
      <w:sz w:val="24"/>
      <w:szCs w:val="24"/>
    </w:rPr>
  </w:style>
  <w:style w:type="paragraph" w:styleId="Nadpis1">
    <w:name w:val="heading 1"/>
    <w:basedOn w:val="Normlny"/>
    <w:next w:val="Normlny"/>
    <w:link w:val="Nadpis1Char"/>
    <w:uiPriority w:val="9"/>
    <w:qFormat/>
    <w:rsid w:val="00AA18B8"/>
    <w:pPr>
      <w:keepNext/>
      <w:numPr>
        <w:ilvl w:val="12"/>
      </w:numPr>
      <w:spacing w:before="120"/>
      <w:ind w:left="283" w:hanging="283"/>
      <w:jc w:val="center"/>
      <w:outlineLvl w:val="0"/>
    </w:pPr>
    <w:rPr>
      <w:sz w:val="44"/>
      <w:szCs w:val="44"/>
    </w:rPr>
  </w:style>
  <w:style w:type="paragraph" w:styleId="Nadpis2">
    <w:name w:val="heading 2"/>
    <w:aliases w:val="Nadpis 2r,Nadpis 2 Char"/>
    <w:basedOn w:val="Normlny"/>
    <w:next w:val="Normlny"/>
    <w:link w:val="Nadpis2Char1"/>
    <w:qFormat/>
    <w:rsid w:val="00AA18B8"/>
    <w:pPr>
      <w:keepNext/>
      <w:spacing w:before="120"/>
      <w:ind w:left="513"/>
      <w:jc w:val="center"/>
      <w:outlineLvl w:val="1"/>
    </w:pPr>
    <w:rPr>
      <w:sz w:val="32"/>
      <w:szCs w:val="32"/>
    </w:rPr>
  </w:style>
  <w:style w:type="paragraph" w:styleId="Nadpis3">
    <w:name w:val="heading 3"/>
    <w:aliases w:val="B119Title 3"/>
    <w:basedOn w:val="Normlny"/>
    <w:next w:val="Normlny"/>
    <w:link w:val="Nadpis3Char"/>
    <w:qFormat/>
    <w:rsid w:val="00AA18B8"/>
    <w:pPr>
      <w:keepNext/>
      <w:spacing w:before="120"/>
      <w:jc w:val="center"/>
      <w:outlineLvl w:val="2"/>
    </w:pPr>
    <w:rPr>
      <w:b/>
      <w:bCs/>
    </w:rPr>
  </w:style>
  <w:style w:type="paragraph" w:styleId="Nadpis4">
    <w:name w:val="heading 4"/>
    <w:aliases w:val="Char"/>
    <w:basedOn w:val="Normlny"/>
    <w:next w:val="Normlny"/>
    <w:link w:val="Nadpis4Char"/>
    <w:qFormat/>
    <w:rsid w:val="00AA18B8"/>
    <w:pPr>
      <w:keepNext/>
      <w:spacing w:before="240" w:after="60"/>
      <w:outlineLvl w:val="3"/>
    </w:pPr>
    <w:rPr>
      <w:b/>
      <w:bCs/>
      <w:sz w:val="28"/>
      <w:szCs w:val="28"/>
    </w:rPr>
  </w:style>
  <w:style w:type="paragraph" w:styleId="Nadpis5">
    <w:name w:val="heading 5"/>
    <w:basedOn w:val="Normlny"/>
    <w:next w:val="Normlny"/>
    <w:link w:val="Nadpis5Char"/>
    <w:qFormat/>
    <w:rsid w:val="00AA18B8"/>
    <w:pPr>
      <w:keepNext/>
      <w:spacing w:before="120"/>
      <w:jc w:val="center"/>
      <w:outlineLvl w:val="4"/>
    </w:pPr>
    <w:rPr>
      <w:sz w:val="32"/>
      <w:szCs w:val="32"/>
    </w:rPr>
  </w:style>
  <w:style w:type="paragraph" w:styleId="Nadpis6">
    <w:name w:val="heading 6"/>
    <w:basedOn w:val="Normlny"/>
    <w:next w:val="Normlny"/>
    <w:link w:val="Nadpis6Char"/>
    <w:qFormat/>
    <w:rsid w:val="00AA18B8"/>
    <w:pPr>
      <w:spacing w:before="240" w:after="60"/>
      <w:outlineLvl w:val="5"/>
    </w:pPr>
    <w:rPr>
      <w:b/>
      <w:bCs/>
      <w:sz w:val="22"/>
      <w:szCs w:val="22"/>
    </w:rPr>
  </w:style>
  <w:style w:type="paragraph" w:styleId="Nadpis7">
    <w:name w:val="heading 7"/>
    <w:basedOn w:val="Normlny"/>
    <w:next w:val="Normlny"/>
    <w:link w:val="Nadpis7Char"/>
    <w:qFormat/>
    <w:rsid w:val="00AA18B8"/>
    <w:pPr>
      <w:spacing w:before="240" w:after="60"/>
      <w:outlineLvl w:val="6"/>
    </w:pPr>
  </w:style>
  <w:style w:type="paragraph" w:styleId="Nadpis8">
    <w:name w:val="heading 8"/>
    <w:basedOn w:val="Normlny"/>
    <w:next w:val="Normlny"/>
    <w:link w:val="Nadpis8Char"/>
    <w:qFormat/>
    <w:rsid w:val="00AA18B8"/>
    <w:pPr>
      <w:spacing w:before="240" w:after="60"/>
      <w:outlineLvl w:val="7"/>
    </w:pPr>
    <w:rPr>
      <w:i/>
      <w:iCs/>
    </w:rPr>
  </w:style>
  <w:style w:type="paragraph" w:styleId="Nadpis9">
    <w:name w:val="heading 9"/>
    <w:basedOn w:val="Normlny"/>
    <w:next w:val="Normlny"/>
    <w:link w:val="Nadpis9Char"/>
    <w:qFormat/>
    <w:rsid w:val="00AA18B8"/>
    <w:pPr>
      <w:spacing w:before="240" w:after="60"/>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3400F3"/>
    <w:rPr>
      <w:sz w:val="44"/>
      <w:szCs w:val="44"/>
      <w:lang w:val="sk-SK" w:eastAsia="sk-SK" w:bidi="ar-SA"/>
    </w:rPr>
  </w:style>
  <w:style w:type="character" w:customStyle="1" w:styleId="Nadpis2Char1">
    <w:name w:val="Nadpis 2 Char1"/>
    <w:aliases w:val="Nadpis 2r Char,Nadpis 2 Char Char"/>
    <w:link w:val="Nadpis2"/>
    <w:locked/>
    <w:rsid w:val="000736FC"/>
    <w:rPr>
      <w:sz w:val="32"/>
      <w:szCs w:val="32"/>
      <w:lang w:val="sk-SK" w:eastAsia="sk-SK" w:bidi="ar-SA"/>
    </w:rPr>
  </w:style>
  <w:style w:type="character" w:customStyle="1" w:styleId="Nadpis3Char">
    <w:name w:val="Nadpis 3 Char"/>
    <w:aliases w:val="B119Title 3 Char"/>
    <w:link w:val="Nadpis3"/>
    <w:locked/>
    <w:rsid w:val="00733BDA"/>
    <w:rPr>
      <w:b/>
      <w:bCs/>
      <w:sz w:val="24"/>
      <w:szCs w:val="24"/>
      <w:lang w:val="sk-SK" w:eastAsia="sk-SK" w:bidi="ar-SA"/>
    </w:rPr>
  </w:style>
  <w:style w:type="character" w:customStyle="1" w:styleId="Nadpis4Char">
    <w:name w:val="Nadpis 4 Char"/>
    <w:aliases w:val="Char Char"/>
    <w:link w:val="Nadpis4"/>
    <w:locked/>
    <w:rsid w:val="00997538"/>
    <w:rPr>
      <w:b/>
      <w:bCs/>
      <w:sz w:val="28"/>
      <w:szCs w:val="28"/>
      <w:lang w:val="sk-SK" w:eastAsia="sk-SK" w:bidi="ar-SA"/>
    </w:rPr>
  </w:style>
  <w:style w:type="character" w:customStyle="1" w:styleId="Nadpis5Char">
    <w:name w:val="Nadpis 5 Char"/>
    <w:link w:val="Nadpis5"/>
    <w:rsid w:val="00BD530F"/>
    <w:rPr>
      <w:sz w:val="32"/>
      <w:szCs w:val="32"/>
    </w:rPr>
  </w:style>
  <w:style w:type="character" w:customStyle="1" w:styleId="Nadpis6Char">
    <w:name w:val="Nadpis 6 Char"/>
    <w:link w:val="Nadpis6"/>
    <w:rsid w:val="00BD530F"/>
    <w:rPr>
      <w:b/>
      <w:bCs/>
      <w:sz w:val="22"/>
      <w:szCs w:val="22"/>
    </w:rPr>
  </w:style>
  <w:style w:type="character" w:customStyle="1" w:styleId="Nadpis7Char">
    <w:name w:val="Nadpis 7 Char"/>
    <w:link w:val="Nadpis7"/>
    <w:locked/>
    <w:rsid w:val="00C24F5A"/>
    <w:rPr>
      <w:sz w:val="24"/>
      <w:szCs w:val="24"/>
      <w:lang w:val="sk-SK" w:eastAsia="sk-SK" w:bidi="ar-SA"/>
    </w:rPr>
  </w:style>
  <w:style w:type="character" w:customStyle="1" w:styleId="Nadpis8Char">
    <w:name w:val="Nadpis 8 Char"/>
    <w:link w:val="Nadpis8"/>
    <w:locked/>
    <w:rsid w:val="00EF2B8F"/>
    <w:rPr>
      <w:i/>
      <w:iCs/>
      <w:sz w:val="24"/>
      <w:szCs w:val="24"/>
      <w:lang w:val="sk-SK" w:eastAsia="sk-SK" w:bidi="ar-SA"/>
    </w:rPr>
  </w:style>
  <w:style w:type="character" w:customStyle="1" w:styleId="Nadpis9Char">
    <w:name w:val="Nadpis 9 Char"/>
    <w:link w:val="Nadpis9"/>
    <w:rsid w:val="00BD530F"/>
    <w:rPr>
      <w:rFonts w:ascii="Arial" w:hAnsi="Arial" w:cs="Arial"/>
      <w:sz w:val="22"/>
      <w:szCs w:val="22"/>
    </w:rPr>
  </w:style>
  <w:style w:type="character" w:customStyle="1" w:styleId="nadpismaly">
    <w:name w:val="nadpis_maly"/>
    <w:basedOn w:val="Predvolenpsmoodseku"/>
    <w:rsid w:val="00AA18B8"/>
  </w:style>
  <w:style w:type="character" w:customStyle="1" w:styleId="menu">
    <w:name w:val="menu"/>
    <w:basedOn w:val="Predvolenpsmoodseku"/>
    <w:rsid w:val="00AA18B8"/>
  </w:style>
  <w:style w:type="character" w:customStyle="1" w:styleId="Siln1">
    <w:name w:val="Silný1"/>
    <w:rsid w:val="00AA18B8"/>
    <w:rPr>
      <w:b/>
    </w:rPr>
  </w:style>
  <w:style w:type="character" w:styleId="Siln">
    <w:name w:val="Strong"/>
    <w:uiPriority w:val="22"/>
    <w:qFormat/>
    <w:rsid w:val="00AA18B8"/>
    <w:rPr>
      <w:b/>
      <w:bCs/>
    </w:rPr>
  </w:style>
  <w:style w:type="paragraph" w:styleId="Zarkazkladnhotextu">
    <w:name w:val="Body Text Indent"/>
    <w:basedOn w:val="Normlny"/>
    <w:link w:val="ZarkazkladnhotextuChar"/>
    <w:rsid w:val="00AA18B8"/>
    <w:pPr>
      <w:spacing w:before="120"/>
      <w:jc w:val="center"/>
    </w:pPr>
  </w:style>
  <w:style w:type="character" w:customStyle="1" w:styleId="ZarkazkladnhotextuChar">
    <w:name w:val="Zarážka základného textu Char"/>
    <w:link w:val="Zarkazkladnhotextu"/>
    <w:rsid w:val="00BD530F"/>
    <w:rPr>
      <w:sz w:val="24"/>
      <w:szCs w:val="24"/>
    </w:rPr>
  </w:style>
  <w:style w:type="paragraph" w:styleId="Oznaitext">
    <w:name w:val="Block Text"/>
    <w:basedOn w:val="Normlny"/>
    <w:uiPriority w:val="99"/>
    <w:rsid w:val="00AA18B8"/>
    <w:pPr>
      <w:ind w:left="240" w:right="5322" w:hanging="240"/>
      <w:jc w:val="both"/>
    </w:pPr>
  </w:style>
  <w:style w:type="paragraph" w:customStyle="1" w:styleId="Normlnywebov1">
    <w:name w:val="Normálny (webový)1"/>
    <w:basedOn w:val="Normlny"/>
    <w:uiPriority w:val="99"/>
    <w:rsid w:val="00AA18B8"/>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A18B8"/>
    <w:pPr>
      <w:overflowPunct w:val="0"/>
      <w:autoSpaceDE w:val="0"/>
      <w:autoSpaceDN w:val="0"/>
      <w:adjustRightInd w:val="0"/>
      <w:spacing w:before="100" w:after="100"/>
      <w:ind w:left="360" w:right="360"/>
      <w:textAlignment w:val="baseline"/>
    </w:pPr>
  </w:style>
  <w:style w:type="paragraph" w:styleId="Zkladntext2">
    <w:name w:val="Body Text 2"/>
    <w:basedOn w:val="Normlny"/>
    <w:link w:val="Zkladntext2Char"/>
    <w:uiPriority w:val="99"/>
    <w:rsid w:val="00AA18B8"/>
    <w:pPr>
      <w:spacing w:after="120" w:line="480" w:lineRule="auto"/>
    </w:pPr>
    <w:rPr>
      <w:lang w:eastAsia="cs-CZ"/>
    </w:rPr>
  </w:style>
  <w:style w:type="character" w:customStyle="1" w:styleId="Zkladntext2Char">
    <w:name w:val="Základný text 2 Char"/>
    <w:link w:val="Zkladntext2"/>
    <w:uiPriority w:val="99"/>
    <w:locked/>
    <w:rsid w:val="003400F3"/>
    <w:rPr>
      <w:sz w:val="24"/>
      <w:szCs w:val="24"/>
      <w:lang w:val="sk-SK" w:eastAsia="cs-CZ" w:bidi="ar-SA"/>
    </w:rPr>
  </w:style>
  <w:style w:type="character" w:styleId="Zvraznenie">
    <w:name w:val="Emphasis"/>
    <w:uiPriority w:val="20"/>
    <w:qFormat/>
    <w:rsid w:val="00AA18B8"/>
    <w:rPr>
      <w:i/>
      <w:iCs/>
    </w:rPr>
  </w:style>
  <w:style w:type="paragraph" w:styleId="Zarkazkladnhotextu3">
    <w:name w:val="Body Text Indent 3"/>
    <w:basedOn w:val="Normlny"/>
    <w:link w:val="Zarkazkladnhotextu3Char"/>
    <w:uiPriority w:val="99"/>
    <w:rsid w:val="00AA18B8"/>
    <w:pPr>
      <w:spacing w:before="120"/>
      <w:ind w:left="960" w:hanging="567"/>
      <w:jc w:val="both"/>
    </w:pPr>
  </w:style>
  <w:style w:type="character" w:customStyle="1" w:styleId="Zarkazkladnhotextu3Char">
    <w:name w:val="Zarážka základného textu 3 Char"/>
    <w:link w:val="Zarkazkladnhotextu3"/>
    <w:uiPriority w:val="99"/>
    <w:locked/>
    <w:rsid w:val="00997538"/>
    <w:rPr>
      <w:sz w:val="24"/>
      <w:szCs w:val="24"/>
      <w:lang w:val="sk-SK" w:eastAsia="sk-SK" w:bidi="ar-SA"/>
    </w:rPr>
  </w:style>
  <w:style w:type="paragraph" w:styleId="Zkladntext">
    <w:name w:val="Body Text"/>
    <w:basedOn w:val="Normlny"/>
    <w:link w:val="ZkladntextChar"/>
    <w:uiPriority w:val="99"/>
    <w:rsid w:val="00AA18B8"/>
    <w:pPr>
      <w:jc w:val="both"/>
    </w:pPr>
  </w:style>
  <w:style w:type="character" w:customStyle="1" w:styleId="ZkladntextChar">
    <w:name w:val="Základný text Char"/>
    <w:link w:val="Zkladntext"/>
    <w:uiPriority w:val="99"/>
    <w:rsid w:val="00B9375F"/>
    <w:rPr>
      <w:sz w:val="24"/>
      <w:szCs w:val="24"/>
      <w:lang w:val="sk-SK" w:eastAsia="sk-SK" w:bidi="ar-SA"/>
    </w:rPr>
  </w:style>
  <w:style w:type="paragraph" w:styleId="Pta">
    <w:name w:val="footer"/>
    <w:basedOn w:val="Normlny"/>
    <w:link w:val="PtaChar"/>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PtaChar">
    <w:name w:val="Päta Char"/>
    <w:link w:val="Pta"/>
    <w:uiPriority w:val="99"/>
    <w:locked/>
    <w:rsid w:val="00733BDA"/>
    <w:rPr>
      <w:lang w:val="sk-SK" w:eastAsia="sk-SK" w:bidi="ar-SA"/>
    </w:rPr>
  </w:style>
  <w:style w:type="paragraph" w:customStyle="1" w:styleId="Styl1">
    <w:name w:val="Styl1"/>
    <w:basedOn w:val="Normlny"/>
    <w:rsid w:val="00AA18B8"/>
    <w:pPr>
      <w:jc w:val="both"/>
    </w:pPr>
    <w:rPr>
      <w:rFonts w:ascii="Arial" w:hAnsi="Arial" w:cs="Arial"/>
      <w:lang w:eastAsia="cs-CZ"/>
    </w:rPr>
  </w:style>
  <w:style w:type="paragraph" w:styleId="Zarkazkladnhotextu2">
    <w:name w:val="Body Text Indent 2"/>
    <w:basedOn w:val="Normlny"/>
    <w:link w:val="Zarkazkladnhotextu2Char"/>
    <w:uiPriority w:val="99"/>
    <w:rsid w:val="00AA18B8"/>
    <w:pPr>
      <w:tabs>
        <w:tab w:val="left" w:pos="5812"/>
      </w:tabs>
      <w:ind w:left="840"/>
      <w:jc w:val="both"/>
    </w:pPr>
  </w:style>
  <w:style w:type="character" w:customStyle="1" w:styleId="Zarkazkladnhotextu2Char">
    <w:name w:val="Zarážka základného textu 2 Char"/>
    <w:link w:val="Zarkazkladnhotextu2"/>
    <w:uiPriority w:val="99"/>
    <w:locked/>
    <w:rsid w:val="00866F55"/>
    <w:rPr>
      <w:sz w:val="24"/>
      <w:szCs w:val="24"/>
      <w:lang w:val="sk-SK" w:eastAsia="sk-SK" w:bidi="ar-SA"/>
    </w:rPr>
  </w:style>
  <w:style w:type="paragraph" w:styleId="Hlavika">
    <w:name w:val="header"/>
    <w:basedOn w:val="Normlny"/>
    <w:link w:val="HlavikaChar1"/>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HlavikaChar1">
    <w:name w:val="Hlavička Char1"/>
    <w:link w:val="Hlavika"/>
    <w:uiPriority w:val="99"/>
    <w:locked/>
    <w:rsid w:val="00EF2B8F"/>
    <w:rPr>
      <w:lang w:val="sk-SK" w:eastAsia="sk-SK" w:bidi="ar-SA"/>
    </w:rPr>
  </w:style>
  <w:style w:type="character" w:styleId="slostrany">
    <w:name w:val="page number"/>
    <w:basedOn w:val="Predvolenpsmoodseku"/>
    <w:rsid w:val="00AA18B8"/>
  </w:style>
  <w:style w:type="paragraph" w:styleId="Zkladntext3">
    <w:name w:val="Body Text 3"/>
    <w:basedOn w:val="Normlny"/>
    <w:link w:val="Zkladntext3Char"/>
    <w:rsid w:val="00AA18B8"/>
    <w:pPr>
      <w:jc w:val="center"/>
    </w:pPr>
    <w:rPr>
      <w:b/>
      <w:bCs/>
      <w:sz w:val="36"/>
    </w:rPr>
  </w:style>
  <w:style w:type="character" w:customStyle="1" w:styleId="Zkladntext3Char">
    <w:name w:val="Základný text 3 Char"/>
    <w:link w:val="Zkladntext3"/>
    <w:locked/>
    <w:rsid w:val="00B20198"/>
    <w:rPr>
      <w:b/>
      <w:bCs/>
      <w:sz w:val="36"/>
      <w:szCs w:val="24"/>
      <w:lang w:val="sk-SK" w:eastAsia="sk-SK" w:bidi="ar-SA"/>
    </w:rPr>
  </w:style>
  <w:style w:type="paragraph" w:styleId="Nzov">
    <w:name w:val="Title"/>
    <w:basedOn w:val="Normlny"/>
    <w:link w:val="NzovChar"/>
    <w:uiPriority w:val="10"/>
    <w:qFormat/>
    <w:rsid w:val="00AA18B8"/>
    <w:pPr>
      <w:jc w:val="center"/>
    </w:pPr>
    <w:rPr>
      <w:b/>
      <w:bCs/>
      <w:sz w:val="32"/>
    </w:rPr>
  </w:style>
  <w:style w:type="character" w:customStyle="1" w:styleId="NzovChar">
    <w:name w:val="Názov Char"/>
    <w:link w:val="Nzov"/>
    <w:uiPriority w:val="10"/>
    <w:rsid w:val="00BD530F"/>
    <w:rPr>
      <w:b/>
      <w:bCs/>
      <w:sz w:val="32"/>
      <w:szCs w:val="24"/>
    </w:rPr>
  </w:style>
  <w:style w:type="character" w:styleId="Hypertextovprepojenie">
    <w:name w:val="Hyperlink"/>
    <w:rsid w:val="00AA18B8"/>
    <w:rPr>
      <w:color w:val="0000FF"/>
      <w:u w:val="single"/>
    </w:rPr>
  </w:style>
  <w:style w:type="paragraph" w:styleId="slovanzoznam4">
    <w:name w:val="List Number 4"/>
    <w:basedOn w:val="slovanzoznam"/>
    <w:uiPriority w:val="99"/>
    <w:rsid w:val="00AA18B8"/>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uiPriority w:val="99"/>
    <w:rsid w:val="00AA18B8"/>
    <w:pPr>
      <w:numPr>
        <w:numId w:val="1"/>
      </w:numPr>
    </w:pPr>
  </w:style>
  <w:style w:type="paragraph" w:customStyle="1" w:styleId="Zkladntext21">
    <w:name w:val="Základný text 21"/>
    <w:basedOn w:val="Normlny"/>
    <w:rsid w:val="00AA18B8"/>
    <w:pPr>
      <w:overflowPunct w:val="0"/>
      <w:autoSpaceDE w:val="0"/>
      <w:autoSpaceDN w:val="0"/>
      <w:adjustRightInd w:val="0"/>
      <w:jc w:val="both"/>
      <w:textAlignment w:val="baseline"/>
    </w:pPr>
    <w:rPr>
      <w:color w:val="0000FF"/>
      <w:szCs w:val="20"/>
    </w:rPr>
  </w:style>
  <w:style w:type="character" w:styleId="PouitHypertextovPrepojenie">
    <w:name w:val="FollowedHyperlink"/>
    <w:uiPriority w:val="99"/>
    <w:rsid w:val="00AA18B8"/>
    <w:rPr>
      <w:color w:val="800080"/>
      <w:u w:val="single"/>
    </w:rPr>
  </w:style>
  <w:style w:type="paragraph" w:customStyle="1" w:styleId="JASPInormlny">
    <w:name w:val="JASPI normálny"/>
    <w:basedOn w:val="Normlny"/>
    <w:rsid w:val="00AA18B8"/>
    <w:pPr>
      <w:jc w:val="both"/>
    </w:pPr>
    <w:rPr>
      <w:lang w:eastAsia="cs-CZ"/>
    </w:rPr>
  </w:style>
  <w:style w:type="paragraph" w:styleId="Textpoznmkypodiarou">
    <w:name w:val="footnote text"/>
    <w:basedOn w:val="Normlny"/>
    <w:link w:val="TextpoznmkypodiarouChar"/>
    <w:uiPriority w:val="99"/>
    <w:semiHidden/>
    <w:rsid w:val="00AA18B8"/>
    <w:rPr>
      <w:sz w:val="20"/>
      <w:szCs w:val="20"/>
      <w:lang w:eastAsia="cs-CZ"/>
    </w:rPr>
  </w:style>
  <w:style w:type="character" w:customStyle="1" w:styleId="TextpoznmkypodiarouChar">
    <w:name w:val="Text poznámky pod čiarou Char"/>
    <w:link w:val="Textpoznmkypodiarou"/>
    <w:uiPriority w:val="99"/>
    <w:semiHidden/>
    <w:rsid w:val="00BD530F"/>
    <w:rPr>
      <w:lang w:eastAsia="cs-CZ"/>
    </w:rPr>
  </w:style>
  <w:style w:type="character" w:styleId="Odkaznapoznmkupodiarou">
    <w:name w:val="footnote reference"/>
    <w:uiPriority w:val="99"/>
    <w:semiHidden/>
    <w:rsid w:val="00AA18B8"/>
    <w:rPr>
      <w:vertAlign w:val="superscript"/>
    </w:rPr>
  </w:style>
  <w:style w:type="paragraph" w:styleId="Normlnywebov">
    <w:name w:val="Normal (Web)"/>
    <w:basedOn w:val="Normlny"/>
    <w:uiPriority w:val="99"/>
    <w:qFormat/>
    <w:rsid w:val="00AA18B8"/>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A18B8"/>
    <w:pPr>
      <w:widowControl w:val="0"/>
      <w:spacing w:before="60" w:line="240" w:lineRule="exact"/>
      <w:jc w:val="both"/>
    </w:pPr>
    <w:rPr>
      <w:rFonts w:ascii="Arial" w:hAnsi="Arial"/>
      <w:szCs w:val="20"/>
      <w:lang w:val="cs-CZ"/>
    </w:rPr>
  </w:style>
  <w:style w:type="paragraph" w:styleId="Normlnysozarkami">
    <w:name w:val="Normal Indent"/>
    <w:basedOn w:val="Normlny"/>
    <w:rsid w:val="00AA18B8"/>
    <w:pPr>
      <w:ind w:left="708"/>
    </w:pPr>
    <w:rPr>
      <w:rFonts w:ascii="Arial" w:hAnsi="Arial"/>
      <w:sz w:val="20"/>
      <w:szCs w:val="20"/>
      <w:lang w:val="en-GB"/>
    </w:rPr>
  </w:style>
  <w:style w:type="paragraph" w:customStyle="1" w:styleId="tabulka">
    <w:name w:val="tabulka"/>
    <w:basedOn w:val="Normlny"/>
    <w:rsid w:val="00AA18B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AA18B8"/>
    <w:pPr>
      <w:ind w:left="240"/>
    </w:pPr>
  </w:style>
  <w:style w:type="paragraph" w:styleId="Obsah3">
    <w:name w:val="toc 3"/>
    <w:basedOn w:val="Normlny"/>
    <w:next w:val="Normlny"/>
    <w:autoRedefine/>
    <w:uiPriority w:val="39"/>
    <w:qFormat/>
    <w:rsid w:val="00AA18B8"/>
    <w:pPr>
      <w:ind w:left="480"/>
    </w:pPr>
  </w:style>
  <w:style w:type="paragraph" w:customStyle="1" w:styleId="Text">
    <w:name w:val="Text"/>
    <w:basedOn w:val="Normlny"/>
    <w:rsid w:val="00AA18B8"/>
    <w:pPr>
      <w:tabs>
        <w:tab w:val="left" w:pos="2268"/>
        <w:tab w:val="left" w:pos="4678"/>
      </w:tabs>
      <w:autoSpaceDE w:val="0"/>
      <w:autoSpaceDN w:val="0"/>
      <w:spacing w:after="120" w:line="280" w:lineRule="exact"/>
      <w:ind w:left="1418"/>
      <w:jc w:val="both"/>
    </w:pPr>
    <w:rPr>
      <w:rFonts w:ascii="Arial" w:hAnsi="Arial" w:cs="Arial"/>
      <w:sz w:val="20"/>
      <w:szCs w:val="20"/>
      <w:lang w:val="en-US"/>
    </w:rPr>
  </w:style>
  <w:style w:type="paragraph" w:styleId="Zoznamsodrkami">
    <w:name w:val="List Bullet"/>
    <w:basedOn w:val="Normlny"/>
    <w:autoRedefine/>
    <w:uiPriority w:val="99"/>
    <w:rsid w:val="00AA18B8"/>
    <w:pPr>
      <w:autoSpaceDE w:val="0"/>
      <w:autoSpaceDN w:val="0"/>
      <w:spacing w:before="120"/>
      <w:ind w:left="1077" w:hanging="357"/>
      <w:outlineLvl w:val="4"/>
    </w:pPr>
    <w:rPr>
      <w:b/>
      <w:bCs/>
      <w:lang w:val="en-GB"/>
    </w:rPr>
  </w:style>
  <w:style w:type="paragraph" w:customStyle="1" w:styleId="RamBullet1">
    <w:name w:val="Ram Bullet 1"/>
    <w:basedOn w:val="Normlny"/>
    <w:rsid w:val="00AA18B8"/>
    <w:pPr>
      <w:numPr>
        <w:numId w:val="7"/>
      </w:numPr>
      <w:spacing w:line="288" w:lineRule="auto"/>
    </w:pPr>
    <w:rPr>
      <w:rFonts w:ascii="Verdana" w:hAnsi="Verdana"/>
      <w:spacing w:val="2"/>
      <w:sz w:val="18"/>
      <w:szCs w:val="20"/>
      <w:lang w:eastAsia="en-US"/>
    </w:rPr>
  </w:style>
  <w:style w:type="paragraph" w:customStyle="1" w:styleId="RamBullet2">
    <w:name w:val="Ram Bullet 2"/>
    <w:basedOn w:val="Normlny"/>
    <w:rsid w:val="00AA18B8"/>
    <w:pPr>
      <w:numPr>
        <w:ilvl w:val="1"/>
        <w:numId w:val="7"/>
      </w:numPr>
      <w:spacing w:line="288" w:lineRule="auto"/>
    </w:pPr>
    <w:rPr>
      <w:rFonts w:ascii="Verdana" w:hAnsi="Verdana"/>
      <w:spacing w:val="2"/>
      <w:sz w:val="18"/>
      <w:szCs w:val="20"/>
      <w:lang w:eastAsia="en-US"/>
    </w:rPr>
  </w:style>
  <w:style w:type="paragraph" w:customStyle="1" w:styleId="RamBullet3">
    <w:name w:val="Ram Bullet 3"/>
    <w:basedOn w:val="Normlny"/>
    <w:rsid w:val="00AA18B8"/>
    <w:pPr>
      <w:numPr>
        <w:ilvl w:val="2"/>
        <w:numId w:val="7"/>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uiPriority w:val="99"/>
    <w:semiHidden/>
    <w:rsid w:val="00AA18B8"/>
    <w:rPr>
      <w:rFonts w:ascii="Tahoma" w:hAnsi="Tahoma"/>
      <w:sz w:val="16"/>
      <w:szCs w:val="16"/>
    </w:rPr>
  </w:style>
  <w:style w:type="character" w:customStyle="1" w:styleId="TextbublinyChar">
    <w:name w:val="Text bubliny Char"/>
    <w:link w:val="Textbubliny"/>
    <w:uiPriority w:val="99"/>
    <w:semiHidden/>
    <w:rsid w:val="00BD530F"/>
    <w:rPr>
      <w:rFonts w:ascii="Tahoma" w:hAnsi="Tahoma" w:cs="Tahoma"/>
      <w:sz w:val="16"/>
      <w:szCs w:val="16"/>
    </w:rPr>
  </w:style>
  <w:style w:type="paragraph" w:styleId="Textkomentra">
    <w:name w:val="annotation text"/>
    <w:basedOn w:val="Normlny"/>
    <w:link w:val="TextkomentraChar"/>
    <w:uiPriority w:val="99"/>
    <w:rsid w:val="00AA18B8"/>
    <w:pPr>
      <w:spacing w:after="240"/>
      <w:jc w:val="both"/>
    </w:pPr>
    <w:rPr>
      <w:rFonts w:ascii="Arial" w:hAnsi="Arial"/>
      <w:sz w:val="20"/>
      <w:szCs w:val="20"/>
      <w:lang w:val="en-GB" w:eastAsia="en-US"/>
    </w:rPr>
  </w:style>
  <w:style w:type="character" w:customStyle="1" w:styleId="TextkomentraChar">
    <w:name w:val="Text komentára Char"/>
    <w:link w:val="Textkomentra"/>
    <w:uiPriority w:val="99"/>
    <w:locked/>
    <w:rsid w:val="00BD530F"/>
    <w:rPr>
      <w:rFonts w:ascii="Arial" w:hAnsi="Arial"/>
      <w:lang w:val="en-GB" w:eastAsia="en-US"/>
    </w:rPr>
  </w:style>
  <w:style w:type="paragraph" w:styleId="Register1">
    <w:name w:val="index 1"/>
    <w:basedOn w:val="Normlny"/>
    <w:next w:val="Normlny"/>
    <w:autoRedefine/>
    <w:uiPriority w:val="99"/>
    <w:rsid w:val="00AA18B8"/>
    <w:pPr>
      <w:spacing w:after="240"/>
      <w:ind w:left="240" w:hanging="240"/>
      <w:jc w:val="both"/>
    </w:pPr>
    <w:rPr>
      <w:rFonts w:ascii="Arial" w:hAnsi="Arial"/>
      <w:sz w:val="20"/>
      <w:szCs w:val="20"/>
      <w:lang w:val="en-GB" w:eastAsia="en-US"/>
    </w:rPr>
  </w:style>
  <w:style w:type="paragraph" w:styleId="Nadpisregistra">
    <w:name w:val="index heading"/>
    <w:basedOn w:val="Normlny"/>
    <w:next w:val="Register1"/>
    <w:uiPriority w:val="99"/>
    <w:rsid w:val="00AA18B8"/>
    <w:pPr>
      <w:spacing w:after="240"/>
      <w:jc w:val="both"/>
    </w:pPr>
    <w:rPr>
      <w:rFonts w:ascii="Arial" w:hAnsi="Arial"/>
      <w:b/>
      <w:sz w:val="20"/>
      <w:szCs w:val="20"/>
      <w:lang w:val="en-GB" w:eastAsia="en-US"/>
    </w:rPr>
  </w:style>
  <w:style w:type="paragraph" w:customStyle="1" w:styleId="Normln2">
    <w:name w:val="Normální 2"/>
    <w:basedOn w:val="Normlny"/>
    <w:rsid w:val="00AA18B8"/>
    <w:pPr>
      <w:jc w:val="both"/>
    </w:pPr>
    <w:rPr>
      <w:rFonts w:ascii="Arial" w:hAnsi="Arial"/>
      <w:sz w:val="22"/>
      <w:szCs w:val="20"/>
      <w:lang w:val="cs-CZ" w:eastAsia="cs-CZ"/>
    </w:rPr>
  </w:style>
  <w:style w:type="character" w:styleId="Odkaznakomentr">
    <w:name w:val="annotation reference"/>
    <w:uiPriority w:val="99"/>
    <w:rsid w:val="00AA18B8"/>
    <w:rPr>
      <w:sz w:val="16"/>
      <w:szCs w:val="16"/>
    </w:rPr>
  </w:style>
  <w:style w:type="paragraph" w:customStyle="1" w:styleId="Elnokkap53">
    <w:name w:val="Elánok kap.5.3"/>
    <w:basedOn w:val="Normlny"/>
    <w:rsid w:val="00AA18B8"/>
    <w:pPr>
      <w:overflowPunct w:val="0"/>
      <w:autoSpaceDE w:val="0"/>
      <w:autoSpaceDN w:val="0"/>
      <w:adjustRightInd w:val="0"/>
      <w:spacing w:before="60" w:after="60"/>
      <w:jc w:val="both"/>
    </w:pPr>
    <w:rPr>
      <w:szCs w:val="20"/>
    </w:rPr>
  </w:style>
  <w:style w:type="paragraph" w:customStyle="1" w:styleId="CharCharChar1CharCharCharChar">
    <w:name w:val="Char Char Char1 Char Char Char Char"/>
    <w:basedOn w:val="Normlny"/>
    <w:rsid w:val="00AA18B8"/>
    <w:pPr>
      <w:widowControl w:val="0"/>
      <w:adjustRightInd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rsid w:val="00AA18B8"/>
    <w:pPr>
      <w:shd w:val="clear" w:color="auto" w:fill="000080"/>
    </w:pPr>
    <w:rPr>
      <w:rFonts w:ascii="Tahoma" w:hAnsi="Tahoma"/>
      <w:sz w:val="20"/>
      <w:szCs w:val="20"/>
    </w:rPr>
  </w:style>
  <w:style w:type="character" w:customStyle="1" w:styleId="truktradokumentuChar">
    <w:name w:val="Štruktúra dokumentu Char"/>
    <w:link w:val="truktradokumentu"/>
    <w:uiPriority w:val="99"/>
    <w:semiHidden/>
    <w:rsid w:val="00BD530F"/>
    <w:rPr>
      <w:rFonts w:ascii="Tahoma" w:hAnsi="Tahoma" w:cs="Tahoma"/>
      <w:shd w:val="clear" w:color="auto" w:fill="000080"/>
    </w:rPr>
  </w:style>
  <w:style w:type="paragraph" w:customStyle="1" w:styleId="zakl2">
    <w:name w:val="zakl2"/>
    <w:basedOn w:val="Normlny"/>
    <w:rsid w:val="00AA18B8"/>
    <w:pPr>
      <w:numPr>
        <w:numId w:val="8"/>
      </w:numPr>
      <w:spacing w:before="60"/>
      <w:jc w:val="both"/>
    </w:p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text,lp"/>
    <w:basedOn w:val="Normlny"/>
    <w:link w:val="OdsekzoznamuChar"/>
    <w:qFormat/>
    <w:rsid w:val="00AA18B8"/>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semiHidden/>
    <w:rsid w:val="00C84AD6"/>
    <w:rPr>
      <w:rFonts w:ascii="Times New Roman" w:hAnsi="Times New Roman" w:cs="Times New Roman"/>
      <w:color w:val="808080"/>
    </w:rPr>
  </w:style>
  <w:style w:type="paragraph" w:customStyle="1" w:styleId="NormalWeb1">
    <w:name w:val="Normal (Web)1"/>
    <w:basedOn w:val="Normlny"/>
    <w:rsid w:val="00EF2B8F"/>
    <w:pPr>
      <w:spacing w:before="100" w:beforeAutospacing="1" w:after="100" w:afterAutospacing="1"/>
    </w:pPr>
    <w:rPr>
      <w:rFonts w:ascii="Arial Unicode MS" w:eastAsia="Arial Unicode MS" w:hAnsi="Arial Unicode MS" w:cs="Arial Unicode MS"/>
    </w:rPr>
  </w:style>
  <w:style w:type="paragraph" w:customStyle="1" w:styleId="Odrka1len3pred">
    <w:name w:val="Odrážka 1 len 3 pred"/>
    <w:basedOn w:val="Normlny"/>
    <w:rsid w:val="00EF2B8F"/>
    <w:pPr>
      <w:numPr>
        <w:numId w:val="9"/>
      </w:numPr>
      <w:spacing w:before="60"/>
      <w:jc w:val="both"/>
    </w:pPr>
    <w:rPr>
      <w:rFonts w:ascii="Arial" w:hAnsi="Arial"/>
      <w:sz w:val="22"/>
      <w:szCs w:val="22"/>
      <w:lang w:eastAsia="en-US"/>
    </w:rPr>
  </w:style>
  <w:style w:type="paragraph" w:customStyle="1" w:styleId="Bezriadkovania1">
    <w:name w:val="Bez riadkovania1"/>
    <w:rsid w:val="003400F3"/>
    <w:rPr>
      <w:rFonts w:ascii="Calibri" w:hAnsi="Calibri"/>
      <w:sz w:val="22"/>
      <w:szCs w:val="22"/>
      <w:lang w:eastAsia="en-US"/>
    </w:rPr>
  </w:style>
  <w:style w:type="paragraph" w:customStyle="1" w:styleId="Odrka1nulapred">
    <w:name w:val="Odrážka 1 nula pred"/>
    <w:basedOn w:val="Normlny"/>
    <w:rsid w:val="003400F3"/>
    <w:pPr>
      <w:tabs>
        <w:tab w:val="left" w:pos="357"/>
      </w:tabs>
      <w:jc w:val="both"/>
    </w:pPr>
    <w:rPr>
      <w:rFonts w:ascii="Arial" w:hAnsi="Arial"/>
      <w:sz w:val="22"/>
      <w:szCs w:val="22"/>
      <w:lang w:eastAsia="en-US"/>
    </w:rPr>
  </w:style>
  <w:style w:type="paragraph" w:customStyle="1" w:styleId="E0">
    <w:name w:val="E0"/>
    <w:basedOn w:val="Normlny"/>
    <w:rsid w:val="003400F3"/>
    <w:pPr>
      <w:spacing w:after="60"/>
      <w:jc w:val="both"/>
    </w:pPr>
    <w:rPr>
      <w:rFonts w:ascii="Arial" w:hAnsi="Arial"/>
      <w:sz w:val="22"/>
      <w:szCs w:val="20"/>
      <w:lang w:val="cs-CZ" w:eastAsia="cs-CZ"/>
    </w:rPr>
  </w:style>
  <w:style w:type="paragraph" w:customStyle="1" w:styleId="Odsekzoznamu1">
    <w:name w:val="Odsek zoznamu1"/>
    <w:basedOn w:val="Normlny"/>
    <w:rsid w:val="00F80E44"/>
    <w:pPr>
      <w:spacing w:after="200" w:line="276" w:lineRule="auto"/>
      <w:ind w:left="720"/>
      <w:contextualSpacing/>
    </w:pPr>
    <w:rPr>
      <w:rFonts w:ascii="Calibri" w:hAnsi="Calibri"/>
      <w:sz w:val="22"/>
      <w:szCs w:val="22"/>
      <w:lang w:eastAsia="en-US"/>
    </w:rPr>
  </w:style>
  <w:style w:type="character" w:customStyle="1" w:styleId="BodyTextChar">
    <w:name w:val="Body Text Char"/>
    <w:uiPriority w:val="99"/>
    <w:locked/>
    <w:rsid w:val="007D500E"/>
    <w:rPr>
      <w:rFonts w:cs="Times New Roman"/>
      <w:sz w:val="24"/>
      <w:szCs w:val="24"/>
    </w:rPr>
  </w:style>
  <w:style w:type="character" w:customStyle="1" w:styleId="CharChar11">
    <w:name w:val="Char Char11"/>
    <w:rsid w:val="001F5148"/>
    <w:rPr>
      <w:rFonts w:ascii="Times New Roman" w:eastAsia="Times New Roman" w:hAnsi="Times New Roman" w:cs="Times New Roman"/>
      <w:sz w:val="24"/>
      <w:szCs w:val="24"/>
      <w:lang w:eastAsia="sk-SK"/>
    </w:rPr>
  </w:style>
  <w:style w:type="character" w:customStyle="1" w:styleId="Nadpis2rCharChar">
    <w:name w:val="Nadpis 2r Char Char"/>
    <w:rsid w:val="001F5148"/>
    <w:rPr>
      <w:rFonts w:ascii="Times New Roman" w:eastAsia="Times New Roman" w:hAnsi="Times New Roman" w:cs="Times New Roman"/>
      <w:sz w:val="32"/>
      <w:szCs w:val="32"/>
      <w:lang w:eastAsia="sk-SK"/>
    </w:rPr>
  </w:style>
  <w:style w:type="paragraph" w:customStyle="1" w:styleId="Default">
    <w:name w:val="Default"/>
    <w:rsid w:val="00C24F5A"/>
    <w:pPr>
      <w:autoSpaceDE w:val="0"/>
      <w:autoSpaceDN w:val="0"/>
      <w:adjustRightInd w:val="0"/>
    </w:pPr>
    <w:rPr>
      <w:rFonts w:ascii="Arial" w:hAnsi="Arial" w:cs="Arial"/>
      <w:color w:val="000000"/>
      <w:sz w:val="24"/>
      <w:szCs w:val="24"/>
    </w:rPr>
  </w:style>
  <w:style w:type="paragraph" w:customStyle="1" w:styleId="NoIndent">
    <w:name w:val="No Indent"/>
    <w:basedOn w:val="Normlny"/>
    <w:next w:val="Normlny"/>
    <w:rsid w:val="00C24F5A"/>
    <w:rPr>
      <w:color w:val="000000"/>
      <w:sz w:val="22"/>
      <w:szCs w:val="20"/>
      <w:lang w:val="en-GB" w:eastAsia="en-US"/>
    </w:rPr>
  </w:style>
  <w:style w:type="paragraph" w:customStyle="1" w:styleId="logo">
    <w:name w:val="logo"/>
    <w:basedOn w:val="Normlny"/>
    <w:rsid w:val="00B20198"/>
    <w:pPr>
      <w:spacing w:before="100" w:beforeAutospacing="1" w:after="100" w:afterAutospacing="1"/>
    </w:pPr>
    <w:rPr>
      <w:lang w:val="cs-CZ" w:eastAsia="cs-CZ"/>
    </w:rPr>
  </w:style>
  <w:style w:type="paragraph" w:customStyle="1" w:styleId="msolistparagraph0">
    <w:name w:val="msolistparagraph"/>
    <w:basedOn w:val="Normlny"/>
    <w:rsid w:val="00484C99"/>
    <w:pPr>
      <w:ind w:left="720"/>
    </w:pPr>
    <w:rPr>
      <w:rFonts w:ascii="Calibri" w:hAnsi="Calibri"/>
      <w:sz w:val="22"/>
      <w:szCs w:val="22"/>
      <w:lang w:val="cs-CZ" w:eastAsia="cs-CZ"/>
    </w:rPr>
  </w:style>
  <w:style w:type="character" w:customStyle="1" w:styleId="pre">
    <w:name w:val="pre"/>
    <w:basedOn w:val="Predvolenpsmoodseku"/>
    <w:rsid w:val="006A480F"/>
  </w:style>
  <w:style w:type="paragraph" w:customStyle="1" w:styleId="Odsekzoznamu11">
    <w:name w:val="Odsek zoznamu11"/>
    <w:basedOn w:val="Normlny"/>
    <w:rsid w:val="009E0630"/>
    <w:pPr>
      <w:spacing w:after="200" w:line="276" w:lineRule="auto"/>
      <w:ind w:left="720"/>
      <w:contextualSpacing/>
    </w:pPr>
    <w:rPr>
      <w:rFonts w:ascii="Calibri" w:hAnsi="Calibri"/>
      <w:sz w:val="22"/>
      <w:szCs w:val="22"/>
      <w:lang w:eastAsia="en-US"/>
    </w:rPr>
  </w:style>
  <w:style w:type="character" w:customStyle="1" w:styleId="CharChar1">
    <w:name w:val="Char Char1"/>
    <w:locked/>
    <w:rsid w:val="00993103"/>
  </w:style>
  <w:style w:type="character" w:customStyle="1" w:styleId="HlavikaChar">
    <w:name w:val="Hlavička Char"/>
    <w:uiPriority w:val="99"/>
    <w:rsid w:val="00193FA6"/>
    <w:rPr>
      <w:rFonts w:ascii="Times New Roman" w:hAnsi="Times New Roman" w:hint="default"/>
    </w:rPr>
  </w:style>
  <w:style w:type="character" w:customStyle="1" w:styleId="CharChar2">
    <w:name w:val="Char Char2"/>
    <w:locked/>
    <w:rsid w:val="003F0B4F"/>
    <w:rPr>
      <w:lang w:val="sk-SK" w:eastAsia="sk-SK" w:bidi="ar-SA"/>
    </w:rPr>
  </w:style>
  <w:style w:type="paragraph" w:customStyle="1" w:styleId="0-lanokXx">
    <w:name w:val="0-članok X.x"/>
    <w:basedOn w:val="Normlny"/>
    <w:rsid w:val="00AB2525"/>
    <w:pPr>
      <w:spacing w:before="40" w:after="40"/>
      <w:ind w:left="839" w:hanging="482"/>
      <w:jc w:val="both"/>
    </w:pPr>
    <w:rPr>
      <w:sz w:val="22"/>
      <w:szCs w:val="22"/>
    </w:rPr>
  </w:style>
  <w:style w:type="character" w:customStyle="1" w:styleId="Strong1">
    <w:name w:val="Strong1"/>
    <w:rsid w:val="00BD530F"/>
    <w:rPr>
      <w:b/>
    </w:rPr>
  </w:style>
  <w:style w:type="paragraph" w:customStyle="1" w:styleId="NormalWeb2">
    <w:name w:val="Normal (Web)2"/>
    <w:basedOn w:val="Normlny"/>
    <w:rsid w:val="00BD530F"/>
    <w:pPr>
      <w:spacing w:before="100" w:beforeAutospacing="1" w:after="100" w:afterAutospacing="1"/>
    </w:pPr>
    <w:rPr>
      <w:rFonts w:ascii="Arial Unicode MS" w:eastAsia="Arial Unicode MS" w:hAnsi="Arial Unicode MS" w:cs="Arial Unicode MS"/>
    </w:rPr>
  </w:style>
  <w:style w:type="paragraph" w:customStyle="1" w:styleId="BodyText21">
    <w:name w:val="Body Text 21"/>
    <w:basedOn w:val="Normlny"/>
    <w:rsid w:val="00BD530F"/>
    <w:pPr>
      <w:overflowPunct w:val="0"/>
      <w:autoSpaceDE w:val="0"/>
      <w:autoSpaceDN w:val="0"/>
      <w:adjustRightInd w:val="0"/>
      <w:jc w:val="both"/>
      <w:textAlignment w:val="baseline"/>
    </w:pPr>
    <w:rPr>
      <w:color w:val="0000FF"/>
      <w:szCs w:val="20"/>
    </w:rPr>
  </w:style>
  <w:style w:type="paragraph" w:customStyle="1" w:styleId="NoSpacing1">
    <w:name w:val="No Spacing1"/>
    <w:rsid w:val="00BD530F"/>
    <w:rPr>
      <w:rFonts w:ascii="Calibri" w:hAnsi="Calibri"/>
      <w:sz w:val="22"/>
      <w:szCs w:val="22"/>
      <w:lang w:eastAsia="en-US"/>
    </w:rPr>
  </w:style>
  <w:style w:type="paragraph" w:customStyle="1" w:styleId="ListParagraph1">
    <w:name w:val="List Paragraph1"/>
    <w:basedOn w:val="Normlny"/>
    <w:rsid w:val="00BD530F"/>
    <w:pPr>
      <w:spacing w:after="200" w:line="276" w:lineRule="auto"/>
      <w:ind w:left="720"/>
      <w:contextualSpacing/>
    </w:pPr>
    <w:rPr>
      <w:rFonts w:ascii="Calibri" w:hAnsi="Calibri"/>
      <w:sz w:val="22"/>
      <w:szCs w:val="22"/>
      <w:lang w:eastAsia="en-US"/>
    </w:rPr>
  </w:style>
  <w:style w:type="character" w:customStyle="1" w:styleId="CharChar111">
    <w:name w:val="Char Char111"/>
    <w:rsid w:val="00BD530F"/>
    <w:rPr>
      <w:rFonts w:ascii="Times New Roman" w:hAnsi="Times New Roman" w:cs="Times New Roman"/>
      <w:sz w:val="24"/>
      <w:szCs w:val="24"/>
      <w:lang w:eastAsia="sk-SK"/>
    </w:rPr>
  </w:style>
  <w:style w:type="character" w:customStyle="1" w:styleId="CharChar21">
    <w:name w:val="Char Char21"/>
    <w:locked/>
    <w:rsid w:val="00BD530F"/>
    <w:rPr>
      <w:rFonts w:cs="Times New Roman"/>
      <w:sz w:val="24"/>
      <w:szCs w:val="24"/>
      <w:lang w:val="sk-SK" w:eastAsia="sk-SK" w:bidi="ar-SA"/>
    </w:rPr>
  </w:style>
  <w:style w:type="paragraph" w:styleId="Bezriadkovania">
    <w:name w:val="No Spacing"/>
    <w:aliases w:val="Klasický text,odsek,No Spacing"/>
    <w:link w:val="BezriadkovaniaChar"/>
    <w:qFormat/>
    <w:rsid w:val="00BD530F"/>
    <w:rPr>
      <w:rFonts w:ascii="Calibri" w:hAnsi="Calibri"/>
      <w:sz w:val="22"/>
      <w:szCs w:val="22"/>
      <w:lang w:eastAsia="en-US"/>
    </w:rPr>
  </w:style>
  <w:style w:type="paragraph" w:customStyle="1" w:styleId="blockquote0">
    <w:name w:val="blockquote"/>
    <w:basedOn w:val="Normlny"/>
    <w:rsid w:val="00BD530F"/>
    <w:pPr>
      <w:spacing w:before="100" w:after="100"/>
      <w:ind w:left="360" w:right="360"/>
    </w:pPr>
  </w:style>
  <w:style w:type="paragraph" w:customStyle="1" w:styleId="styl10">
    <w:name w:val="styl1"/>
    <w:basedOn w:val="Normlny"/>
    <w:rsid w:val="00BD530F"/>
    <w:pPr>
      <w:jc w:val="both"/>
    </w:pPr>
    <w:rPr>
      <w:rFonts w:ascii="Arial" w:hAnsi="Arial" w:cs="Arial"/>
    </w:rPr>
  </w:style>
  <w:style w:type="paragraph" w:customStyle="1" w:styleId="normalweb">
    <w:name w:val="normalweb"/>
    <w:basedOn w:val="Normlny"/>
    <w:rsid w:val="00BD530F"/>
    <w:rPr>
      <w:rFonts w:ascii="Arial Unicode MS" w:eastAsia="Arial Unicode MS" w:hAnsi="Arial Unicode MS" w:cs="Arial Unicode MS"/>
    </w:rPr>
  </w:style>
  <w:style w:type="character" w:customStyle="1" w:styleId="emailstyle29">
    <w:name w:val="emailstyle29"/>
    <w:rsid w:val="00BD530F"/>
    <w:rPr>
      <w:rFonts w:ascii="Arial" w:hAnsi="Arial"/>
      <w:color w:val="auto"/>
    </w:rPr>
  </w:style>
  <w:style w:type="character" w:customStyle="1" w:styleId="emailstyle31">
    <w:name w:val="emailstyle31"/>
    <w:rsid w:val="00BD530F"/>
    <w:rPr>
      <w:rFonts w:ascii="Arial" w:hAnsi="Arial"/>
      <w:color w:val="000080"/>
    </w:rPr>
  </w:style>
  <w:style w:type="paragraph" w:customStyle="1" w:styleId="CM2">
    <w:name w:val="CM2"/>
    <w:basedOn w:val="Normlny"/>
    <w:next w:val="Normlny"/>
    <w:rsid w:val="00BD530F"/>
    <w:pPr>
      <w:widowControl w:val="0"/>
      <w:autoSpaceDE w:val="0"/>
      <w:autoSpaceDN w:val="0"/>
      <w:adjustRightInd w:val="0"/>
      <w:spacing w:line="260" w:lineRule="atLeast"/>
    </w:pPr>
  </w:style>
  <w:style w:type="paragraph" w:customStyle="1" w:styleId="CM11">
    <w:name w:val="CM11"/>
    <w:basedOn w:val="Normlny"/>
    <w:next w:val="Normlny"/>
    <w:rsid w:val="00BD530F"/>
    <w:pPr>
      <w:widowControl w:val="0"/>
      <w:autoSpaceDE w:val="0"/>
      <w:autoSpaceDN w:val="0"/>
      <w:adjustRightInd w:val="0"/>
    </w:pPr>
  </w:style>
  <w:style w:type="paragraph" w:customStyle="1" w:styleId="CM4">
    <w:name w:val="CM4"/>
    <w:basedOn w:val="Normlny"/>
    <w:next w:val="Normlny"/>
    <w:rsid w:val="00BD530F"/>
    <w:pPr>
      <w:widowControl w:val="0"/>
      <w:autoSpaceDE w:val="0"/>
      <w:autoSpaceDN w:val="0"/>
      <w:adjustRightInd w:val="0"/>
      <w:spacing w:line="253" w:lineRule="atLeast"/>
    </w:pPr>
  </w:style>
  <w:style w:type="paragraph" w:styleId="Obyajntext">
    <w:name w:val="Plain Text"/>
    <w:basedOn w:val="Normlny"/>
    <w:link w:val="ObyajntextChar"/>
    <w:uiPriority w:val="99"/>
    <w:unhideWhenUsed/>
    <w:rsid w:val="00BD530F"/>
    <w:rPr>
      <w:rFonts w:ascii="Consolas" w:hAnsi="Consolas"/>
      <w:sz w:val="21"/>
      <w:szCs w:val="21"/>
    </w:rPr>
  </w:style>
  <w:style w:type="character" w:customStyle="1" w:styleId="ObyajntextChar">
    <w:name w:val="Obyčajný text Char"/>
    <w:link w:val="Obyajntext"/>
    <w:uiPriority w:val="99"/>
    <w:rsid w:val="00BD530F"/>
    <w:rPr>
      <w:rFonts w:ascii="Consolas" w:hAnsi="Consolas"/>
      <w:sz w:val="21"/>
      <w:szCs w:val="21"/>
    </w:rPr>
  </w:style>
  <w:style w:type="table" w:styleId="Mriekatabuky">
    <w:name w:val="Table Grid"/>
    <w:basedOn w:val="Normlnatabuka"/>
    <w:rsid w:val="00E2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2A596F"/>
    <w:rPr>
      <w:rFonts w:ascii="Times New Roman" w:hAnsi="Times New Roman" w:cs="Times New Roman"/>
      <w:sz w:val="20"/>
      <w:szCs w:val="20"/>
      <w:lang w:eastAsia="sk-SK"/>
    </w:rPr>
  </w:style>
  <w:style w:type="character" w:customStyle="1" w:styleId="longtext">
    <w:name w:val="long_text"/>
    <w:basedOn w:val="Predvolenpsmoodseku"/>
    <w:rsid w:val="00A07295"/>
  </w:style>
  <w:style w:type="paragraph" w:styleId="Predmetkomentra">
    <w:name w:val="annotation subject"/>
    <w:basedOn w:val="Textkomentra"/>
    <w:next w:val="Textkomentra"/>
    <w:link w:val="PredmetkomentraChar"/>
    <w:uiPriority w:val="99"/>
    <w:rsid w:val="0066142E"/>
    <w:pPr>
      <w:spacing w:after="0"/>
      <w:jc w:val="left"/>
    </w:pPr>
    <w:rPr>
      <w:b/>
      <w:bCs/>
    </w:rPr>
  </w:style>
  <w:style w:type="character" w:customStyle="1" w:styleId="PredmetkomentraChar">
    <w:name w:val="Predmet komentára Char"/>
    <w:link w:val="Predmetkomentra"/>
    <w:uiPriority w:val="99"/>
    <w:rsid w:val="0066142E"/>
    <w:rPr>
      <w:rFonts w:ascii="Arial" w:hAnsi="Arial"/>
      <w:b/>
      <w:bCs/>
      <w:lang w:val="en-GB" w:eastAsia="en-US"/>
    </w:rPr>
  </w:style>
  <w:style w:type="paragraph" w:styleId="Revzia">
    <w:name w:val="Revision"/>
    <w:hidden/>
    <w:uiPriority w:val="99"/>
    <w:semiHidden/>
    <w:rsid w:val="00B53020"/>
    <w:rPr>
      <w:sz w:val="24"/>
      <w:szCs w:val="24"/>
    </w:rPr>
  </w:style>
  <w:style w:type="paragraph" w:customStyle="1" w:styleId="Normln">
    <w:name w:val="Normální~"/>
    <w:basedOn w:val="Normlny"/>
    <w:rsid w:val="00A07760"/>
    <w:pPr>
      <w:widowControl w:val="0"/>
    </w:pPr>
    <w:rPr>
      <w:rFonts w:eastAsia="Calibri"/>
      <w:sz w:val="20"/>
      <w:szCs w:val="20"/>
      <w:lang w:val="cs-CZ" w:eastAsia="cs-CZ"/>
    </w:rPr>
  </w:style>
  <w:style w:type="character" w:customStyle="1" w:styleId="norm00e1lnychar">
    <w:name w:val="norm_00e1lny__char"/>
    <w:basedOn w:val="Predvolenpsmoodseku"/>
    <w:rsid w:val="004F75FF"/>
  </w:style>
  <w:style w:type="character" w:customStyle="1" w:styleId="hypertextov00e90020prepojeniechar1">
    <w:name w:val="hypertextov_00e9_0020prepojenie__char1"/>
    <w:rsid w:val="003A6728"/>
    <w:rPr>
      <w:color w:val="0000FF"/>
    </w:rPr>
  </w:style>
  <w:style w:type="character" w:customStyle="1" w:styleId="siln00fdchar">
    <w:name w:val="siln_00fd__char"/>
    <w:basedOn w:val="Predvolenpsmoodseku"/>
    <w:rsid w:val="003C0616"/>
  </w:style>
  <w:style w:type="character" w:customStyle="1" w:styleId="zv00fdrazneniechar">
    <w:name w:val="zv_00fdraznenie__char"/>
    <w:basedOn w:val="Predvolenpsmoodseku"/>
    <w:rsid w:val="003C0616"/>
  </w:style>
  <w:style w:type="character" w:customStyle="1" w:styleId="BodyTextChar2">
    <w:name w:val="Body Text Char2"/>
    <w:rsid w:val="006505CA"/>
    <w:rPr>
      <w:sz w:val="24"/>
      <w:szCs w:val="24"/>
      <w:lang w:val="sk-SK" w:eastAsia="sk-SK" w:bidi="ar-SA"/>
    </w:rPr>
  </w:style>
  <w:style w:type="character" w:customStyle="1" w:styleId="ra">
    <w:name w:val="ra"/>
    <w:rsid w:val="00F32F40"/>
  </w:style>
  <w:style w:type="paragraph" w:customStyle="1" w:styleId="norm00e1lny">
    <w:name w:val="norm_00e1lny"/>
    <w:basedOn w:val="Normlny"/>
    <w:rsid w:val="0058329D"/>
    <w:pPr>
      <w:spacing w:before="100" w:beforeAutospacing="1" w:after="100" w:afterAutospacing="1"/>
    </w:pPr>
  </w:style>
  <w:style w:type="character" w:customStyle="1" w:styleId="norm00e1lnychar1">
    <w:name w:val="norm_00e1lny__char1"/>
    <w:rsid w:val="002C6A81"/>
    <w:rPr>
      <w:rFonts w:ascii="Calibri" w:hAnsi="Calibri" w:hint="default"/>
      <w:sz w:val="22"/>
      <w:szCs w:val="22"/>
    </w:rPr>
  </w:style>
  <w:style w:type="character" w:customStyle="1" w:styleId="st1">
    <w:name w:val="st1"/>
    <w:rsid w:val="00BF0310"/>
  </w:style>
  <w:style w:type="character" w:customStyle="1" w:styleId="CharChar5">
    <w:name w:val="Char Char5"/>
    <w:rsid w:val="008144BE"/>
    <w:rPr>
      <w:sz w:val="24"/>
      <w:szCs w:val="24"/>
      <w:lang w:val="sk-SK" w:eastAsia="sk-SK" w:bidi="ar-SA"/>
    </w:rPr>
  </w:style>
  <w:style w:type="character" w:customStyle="1" w:styleId="BodyTextChar1">
    <w:name w:val="Body Text Char1"/>
    <w:locked/>
    <w:rsid w:val="008144BE"/>
    <w:rPr>
      <w:rFonts w:cs="Times New Roman"/>
      <w:sz w:val="24"/>
      <w:szCs w:val="24"/>
      <w:lang w:val="sk-SK" w:eastAsia="sk-SK" w:bidi="ar-SA"/>
    </w:rPr>
  </w:style>
  <w:style w:type="character" w:customStyle="1" w:styleId="CharChar8">
    <w:name w:val="Char Char8"/>
    <w:rsid w:val="008144BE"/>
    <w:rPr>
      <w:sz w:val="24"/>
      <w:szCs w:val="24"/>
      <w:lang w:val="sk-SK" w:eastAsia="sk-SK" w:bidi="ar-SA"/>
    </w:rPr>
  </w:style>
  <w:style w:type="paragraph" w:customStyle="1" w:styleId="Normlnywebov2">
    <w:name w:val="Normálny (webový)2"/>
    <w:basedOn w:val="Normlny"/>
    <w:uiPriority w:val="99"/>
    <w:rsid w:val="008144BE"/>
    <w:pPr>
      <w:spacing w:before="100" w:beforeAutospacing="1" w:after="100" w:afterAutospacing="1"/>
      <w:ind w:left="839"/>
      <w:jc w:val="both"/>
    </w:pPr>
    <w:rPr>
      <w:rFonts w:ascii="Arial Unicode MS" w:eastAsia="Arial Unicode MS" w:hAnsi="Arial Unicode MS" w:cs="Arial Unicode MS"/>
    </w:rPr>
  </w:style>
  <w:style w:type="paragraph" w:styleId="Hlavikaobsahu">
    <w:name w:val="TOC Heading"/>
    <w:basedOn w:val="Nadpis1"/>
    <w:next w:val="Normlny"/>
    <w:uiPriority w:val="39"/>
    <w:semiHidden/>
    <w:unhideWhenUsed/>
    <w:qFormat/>
    <w:rsid w:val="008144BE"/>
    <w:pPr>
      <w:keepLines/>
      <w:numPr>
        <w:ilvl w:val="0"/>
      </w:numPr>
      <w:spacing w:before="480" w:line="276" w:lineRule="auto"/>
      <w:ind w:left="283" w:hanging="283"/>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8144BE"/>
    <w:pPr>
      <w:spacing w:after="100"/>
    </w:pPr>
  </w:style>
  <w:style w:type="paragraph" w:styleId="Obsah4">
    <w:name w:val="toc 4"/>
    <w:basedOn w:val="Normlny"/>
    <w:next w:val="Normlny"/>
    <w:autoRedefine/>
    <w:uiPriority w:val="39"/>
    <w:unhideWhenUsed/>
    <w:rsid w:val="008144BE"/>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8144BE"/>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8144BE"/>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8144BE"/>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8144BE"/>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8144BE"/>
    <w:pPr>
      <w:spacing w:after="100" w:line="276" w:lineRule="auto"/>
      <w:ind w:left="1760"/>
    </w:pPr>
    <w:rPr>
      <w:rFonts w:ascii="Calibri" w:hAnsi="Calibri"/>
      <w:sz w:val="22"/>
      <w:szCs w:val="22"/>
    </w:rPr>
  </w:style>
  <w:style w:type="numbering" w:customStyle="1" w:styleId="tl1">
    <w:name w:val="Štýl1"/>
    <w:uiPriority w:val="99"/>
    <w:rsid w:val="008144BE"/>
    <w:pPr>
      <w:numPr>
        <w:numId w:val="13"/>
      </w:numPr>
    </w:pPr>
  </w:style>
  <w:style w:type="numbering" w:customStyle="1" w:styleId="tl2">
    <w:name w:val="Štýl2"/>
    <w:uiPriority w:val="99"/>
    <w:rsid w:val="008144BE"/>
    <w:pPr>
      <w:numPr>
        <w:numId w:val="14"/>
      </w:numPr>
    </w:pPr>
  </w:style>
  <w:style w:type="numbering" w:customStyle="1" w:styleId="tl3">
    <w:name w:val="Štýl3"/>
    <w:uiPriority w:val="99"/>
    <w:rsid w:val="008144BE"/>
    <w:pPr>
      <w:numPr>
        <w:numId w:val="15"/>
      </w:numPr>
    </w:pPr>
  </w:style>
  <w:style w:type="numbering" w:customStyle="1" w:styleId="tl4">
    <w:name w:val="Štýl4"/>
    <w:uiPriority w:val="99"/>
    <w:rsid w:val="008144BE"/>
    <w:pPr>
      <w:numPr>
        <w:numId w:val="16"/>
      </w:numPr>
    </w:pPr>
  </w:style>
  <w:style w:type="numbering" w:customStyle="1" w:styleId="tl5">
    <w:name w:val="Štýl5"/>
    <w:uiPriority w:val="99"/>
    <w:rsid w:val="008144BE"/>
    <w:pPr>
      <w:numPr>
        <w:numId w:val="17"/>
      </w:numPr>
    </w:pPr>
  </w:style>
  <w:style w:type="numbering" w:customStyle="1" w:styleId="tl6">
    <w:name w:val="Štýl6"/>
    <w:uiPriority w:val="99"/>
    <w:rsid w:val="008144BE"/>
    <w:pPr>
      <w:numPr>
        <w:numId w:val="18"/>
      </w:numPr>
    </w:pPr>
  </w:style>
  <w:style w:type="paragraph" w:customStyle="1" w:styleId="Normlnywebov3">
    <w:name w:val="Normálny (webový)3"/>
    <w:basedOn w:val="Normlny"/>
    <w:rsid w:val="000B7510"/>
    <w:pPr>
      <w:spacing w:before="100" w:beforeAutospacing="1" w:after="100" w:afterAutospacing="1"/>
    </w:pPr>
    <w:rPr>
      <w:rFonts w:ascii="Arial Unicode MS" w:eastAsia="Arial Unicode MS" w:hAnsi="Arial Unicode MS" w:cs="Arial Unicode MS"/>
    </w:rPr>
  </w:style>
  <w:style w:type="paragraph" w:customStyle="1" w:styleId="oddl-nadpis">
    <w:name w:val="oddíl-nadpis"/>
    <w:basedOn w:val="Normlny"/>
    <w:uiPriority w:val="99"/>
    <w:rsid w:val="00667FBA"/>
    <w:pPr>
      <w:keepNext/>
      <w:widowControl w:val="0"/>
      <w:tabs>
        <w:tab w:val="left" w:pos="567"/>
      </w:tabs>
      <w:spacing w:before="240" w:line="240" w:lineRule="exact"/>
    </w:pPr>
    <w:rPr>
      <w:rFonts w:ascii="Arial" w:hAnsi="Arial"/>
      <w:b/>
      <w:szCs w:val="20"/>
      <w:lang w:val="cs-CZ"/>
    </w:rPr>
  </w:style>
  <w:style w:type="character" w:customStyle="1" w:styleId="med11">
    <w:name w:val="med11"/>
    <w:rsid w:val="00107D3E"/>
    <w:rPr>
      <w:sz w:val="18"/>
      <w:szCs w:val="18"/>
    </w:rPr>
  </w:style>
  <w:style w:type="character" w:styleId="sloriadka">
    <w:name w:val="line number"/>
    <w:basedOn w:val="Predvolenpsmoodseku"/>
    <w:rsid w:val="003108F2"/>
  </w:style>
  <w:style w:type="numbering" w:customStyle="1" w:styleId="Bezzoznamu1">
    <w:name w:val="Bez zoznamu1"/>
    <w:next w:val="Bezzoznamu"/>
    <w:uiPriority w:val="99"/>
    <w:semiHidden/>
    <w:unhideWhenUsed/>
    <w:rsid w:val="00587463"/>
  </w:style>
  <w:style w:type="character" w:customStyle="1" w:styleId="TextkomentraChar8">
    <w:name w:val="Text komentára Char8"/>
    <w:uiPriority w:val="99"/>
    <w:semiHidden/>
    <w:rsid w:val="001A6AFA"/>
    <w:rPr>
      <w:rFonts w:cs="Times New Roman"/>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qFormat/>
    <w:locked/>
    <w:rsid w:val="00D8330D"/>
    <w:rPr>
      <w:rFonts w:ascii="Calibri" w:eastAsia="Calibri" w:hAnsi="Calibri"/>
      <w:sz w:val="22"/>
      <w:szCs w:val="22"/>
      <w:lang w:eastAsia="en-US"/>
    </w:rPr>
  </w:style>
  <w:style w:type="character" w:customStyle="1" w:styleId="cell">
    <w:name w:val="cell"/>
    <w:basedOn w:val="Predvolenpsmoodseku"/>
    <w:rsid w:val="0056025D"/>
  </w:style>
  <w:style w:type="numbering" w:customStyle="1" w:styleId="Bezzoznamu2">
    <w:name w:val="Bez zoznamu2"/>
    <w:next w:val="Bezzoznamu"/>
    <w:uiPriority w:val="99"/>
    <w:semiHidden/>
    <w:unhideWhenUsed/>
    <w:rsid w:val="00485EB4"/>
  </w:style>
  <w:style w:type="table" w:customStyle="1" w:styleId="Mriekatabuky1">
    <w:name w:val="Mriežka tabuľky1"/>
    <w:basedOn w:val="Normlnatabuka"/>
    <w:next w:val="Mriekatabuky"/>
    <w:uiPriority w:val="39"/>
    <w:rsid w:val="00485EB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7F612F"/>
    <w:pPr>
      <w:numPr>
        <w:numId w:val="31"/>
      </w:numPr>
    </w:pPr>
  </w:style>
  <w:style w:type="character" w:customStyle="1" w:styleId="h1a2">
    <w:name w:val="h1a2"/>
    <w:rsid w:val="00E9752A"/>
    <w:rPr>
      <w:vanish w:val="0"/>
      <w:webHidden w:val="0"/>
      <w:sz w:val="24"/>
      <w:szCs w:val="24"/>
      <w:specVanish w:val="0"/>
    </w:rPr>
  </w:style>
  <w:style w:type="numbering" w:customStyle="1" w:styleId="Bezzoznamu3">
    <w:name w:val="Bez zoznamu3"/>
    <w:next w:val="Bezzoznamu"/>
    <w:uiPriority w:val="99"/>
    <w:semiHidden/>
    <w:unhideWhenUsed/>
    <w:rsid w:val="004112CA"/>
  </w:style>
  <w:style w:type="paragraph" w:customStyle="1" w:styleId="para">
    <w:name w:val="para"/>
    <w:basedOn w:val="Normlny"/>
    <w:rsid w:val="002C6B69"/>
    <w:pPr>
      <w:spacing w:before="100" w:beforeAutospacing="1" w:after="100" w:afterAutospacing="1"/>
    </w:pPr>
  </w:style>
  <w:style w:type="character" w:styleId="PremennHTML">
    <w:name w:val="HTML Variable"/>
    <w:uiPriority w:val="99"/>
    <w:semiHidden/>
    <w:unhideWhenUsed/>
    <w:rsid w:val="002C6B69"/>
    <w:rPr>
      <w:i/>
      <w:iCs/>
    </w:rPr>
  </w:style>
  <w:style w:type="numbering" w:customStyle="1" w:styleId="tl50">
    <w:name w:val="Štýl50"/>
    <w:uiPriority w:val="99"/>
    <w:rsid w:val="002844D7"/>
    <w:pPr>
      <w:numPr>
        <w:numId w:val="32"/>
      </w:numPr>
    </w:pPr>
  </w:style>
  <w:style w:type="numbering" w:customStyle="1" w:styleId="Bezzoznamu4">
    <w:name w:val="Bez zoznamu4"/>
    <w:next w:val="Bezzoznamu"/>
    <w:uiPriority w:val="99"/>
    <w:semiHidden/>
    <w:unhideWhenUsed/>
    <w:rsid w:val="008E0AD1"/>
  </w:style>
  <w:style w:type="paragraph" w:customStyle="1" w:styleId="m5685061454218055086msolistparagraph">
    <w:name w:val="m_5685061454218055086msolistparagraph"/>
    <w:basedOn w:val="Normlny"/>
    <w:rsid w:val="00DE075B"/>
    <w:pPr>
      <w:spacing w:before="100" w:beforeAutospacing="1" w:after="100" w:afterAutospacing="1"/>
    </w:pPr>
  </w:style>
  <w:style w:type="numbering" w:customStyle="1" w:styleId="tl19">
    <w:name w:val="Štýl19"/>
    <w:uiPriority w:val="99"/>
    <w:rsid w:val="00C66247"/>
    <w:pPr>
      <w:numPr>
        <w:numId w:val="76"/>
      </w:numPr>
    </w:pPr>
  </w:style>
  <w:style w:type="numbering" w:customStyle="1" w:styleId="tl17">
    <w:name w:val="Štýl17"/>
    <w:uiPriority w:val="99"/>
    <w:rsid w:val="00B404E8"/>
    <w:pPr>
      <w:numPr>
        <w:numId w:val="77"/>
      </w:numPr>
    </w:pPr>
  </w:style>
  <w:style w:type="numbering" w:customStyle="1" w:styleId="tl16">
    <w:name w:val="Štýl16"/>
    <w:uiPriority w:val="99"/>
    <w:rsid w:val="00204420"/>
    <w:pPr>
      <w:numPr>
        <w:numId w:val="78"/>
      </w:numPr>
    </w:pPr>
  </w:style>
  <w:style w:type="numbering" w:customStyle="1" w:styleId="tl8">
    <w:name w:val="Štýl8"/>
    <w:uiPriority w:val="99"/>
    <w:rsid w:val="00D915BB"/>
    <w:pPr>
      <w:numPr>
        <w:numId w:val="80"/>
      </w:numPr>
    </w:pPr>
  </w:style>
  <w:style w:type="numbering" w:customStyle="1" w:styleId="tl10">
    <w:name w:val="Štýl10"/>
    <w:uiPriority w:val="99"/>
    <w:rsid w:val="002D082E"/>
    <w:pPr>
      <w:numPr>
        <w:numId w:val="81"/>
      </w:numPr>
    </w:pPr>
  </w:style>
  <w:style w:type="numbering" w:customStyle="1" w:styleId="tl11">
    <w:name w:val="Štýl11"/>
    <w:uiPriority w:val="99"/>
    <w:rsid w:val="003E07FE"/>
    <w:pPr>
      <w:numPr>
        <w:numId w:val="84"/>
      </w:numPr>
    </w:pPr>
  </w:style>
  <w:style w:type="numbering" w:customStyle="1" w:styleId="tl12">
    <w:name w:val="Štýl12"/>
    <w:uiPriority w:val="99"/>
    <w:rsid w:val="001A6B18"/>
    <w:pPr>
      <w:numPr>
        <w:numId w:val="85"/>
      </w:numPr>
    </w:pPr>
  </w:style>
  <w:style w:type="numbering" w:customStyle="1" w:styleId="tl15">
    <w:name w:val="Štýl15"/>
    <w:uiPriority w:val="99"/>
    <w:rsid w:val="002911FA"/>
    <w:pPr>
      <w:numPr>
        <w:numId w:val="86"/>
      </w:numPr>
    </w:pPr>
  </w:style>
  <w:style w:type="character" w:customStyle="1" w:styleId="BezriadkovaniaChar">
    <w:name w:val="Bez riadkovania Char"/>
    <w:aliases w:val="Klasický text Char,odsek Char,No Spacing Char"/>
    <w:link w:val="Bezriadkovania"/>
    <w:uiPriority w:val="1"/>
    <w:locked/>
    <w:rsid w:val="00CB3CFD"/>
    <w:rPr>
      <w:rFonts w:ascii="Calibri" w:hAnsi="Calibri"/>
      <w:sz w:val="22"/>
      <w:szCs w:val="22"/>
      <w:lang w:eastAsia="en-US"/>
    </w:rPr>
  </w:style>
  <w:style w:type="numbering" w:customStyle="1" w:styleId="tl41">
    <w:name w:val="Štýl41"/>
    <w:rsid w:val="007A78D5"/>
    <w:pPr>
      <w:numPr>
        <w:numId w:val="101"/>
      </w:numPr>
    </w:pPr>
  </w:style>
  <w:style w:type="numbering" w:customStyle="1" w:styleId="tl9">
    <w:name w:val="Štýl9"/>
    <w:uiPriority w:val="99"/>
    <w:rsid w:val="0025180E"/>
    <w:pPr>
      <w:numPr>
        <w:numId w:val="103"/>
      </w:numPr>
    </w:pPr>
  </w:style>
  <w:style w:type="character" w:customStyle="1" w:styleId="Nevyeenzmnka1">
    <w:name w:val="Nevyřešená zmínka1"/>
    <w:basedOn w:val="Predvolenpsmoodseku"/>
    <w:uiPriority w:val="99"/>
    <w:semiHidden/>
    <w:unhideWhenUsed/>
    <w:rsid w:val="00B64F03"/>
    <w:rPr>
      <w:color w:val="605E5C"/>
      <w:shd w:val="clear" w:color="auto" w:fill="E1DFDD"/>
    </w:rPr>
  </w:style>
  <w:style w:type="paragraph" w:customStyle="1" w:styleId="Normlnyslovan">
    <w:name w:val="Normálny číslovaný"/>
    <w:qFormat/>
    <w:rsid w:val="00E07C35"/>
    <w:pPr>
      <w:tabs>
        <w:tab w:val="left" w:pos="851"/>
      </w:tabs>
      <w:spacing w:after="240" w:line="259" w:lineRule="auto"/>
      <w:ind w:left="851" w:hanging="567"/>
      <w:jc w:val="both"/>
    </w:pPr>
    <w:rPr>
      <w:rFonts w:ascii="Tahoma" w:eastAsia="Calibri" w:hAnsi="Tahoma" w:cs="Tahoma"/>
      <w:szCs w:val="23"/>
      <w:lang w:eastAsia="ar-SA"/>
    </w:rPr>
  </w:style>
  <w:style w:type="numbering" w:customStyle="1" w:styleId="WWNum20">
    <w:name w:val="WWNum20"/>
    <w:basedOn w:val="Bezzoznamu"/>
    <w:rsid w:val="00266BD9"/>
    <w:pPr>
      <w:numPr>
        <w:numId w:val="113"/>
      </w:numPr>
    </w:pPr>
  </w:style>
  <w:style w:type="paragraph" w:customStyle="1" w:styleId="Standard">
    <w:name w:val="Standard"/>
    <w:rsid w:val="00C628FB"/>
    <w:pPr>
      <w:suppressAutoHyphens/>
      <w:autoSpaceDN w:val="0"/>
      <w:textAlignment w:val="baseline"/>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229">
      <w:bodyDiv w:val="1"/>
      <w:marLeft w:val="0"/>
      <w:marRight w:val="0"/>
      <w:marTop w:val="0"/>
      <w:marBottom w:val="0"/>
      <w:divBdr>
        <w:top w:val="none" w:sz="0" w:space="0" w:color="auto"/>
        <w:left w:val="none" w:sz="0" w:space="0" w:color="auto"/>
        <w:bottom w:val="none" w:sz="0" w:space="0" w:color="auto"/>
        <w:right w:val="none" w:sz="0" w:space="0" w:color="auto"/>
      </w:divBdr>
    </w:div>
    <w:div w:id="58989225">
      <w:bodyDiv w:val="1"/>
      <w:marLeft w:val="0"/>
      <w:marRight w:val="0"/>
      <w:marTop w:val="0"/>
      <w:marBottom w:val="0"/>
      <w:divBdr>
        <w:top w:val="none" w:sz="0" w:space="0" w:color="auto"/>
        <w:left w:val="none" w:sz="0" w:space="0" w:color="auto"/>
        <w:bottom w:val="none" w:sz="0" w:space="0" w:color="auto"/>
        <w:right w:val="none" w:sz="0" w:space="0" w:color="auto"/>
      </w:divBdr>
    </w:div>
    <w:div w:id="68889975">
      <w:bodyDiv w:val="1"/>
      <w:marLeft w:val="0"/>
      <w:marRight w:val="0"/>
      <w:marTop w:val="0"/>
      <w:marBottom w:val="0"/>
      <w:divBdr>
        <w:top w:val="none" w:sz="0" w:space="0" w:color="auto"/>
        <w:left w:val="none" w:sz="0" w:space="0" w:color="auto"/>
        <w:bottom w:val="none" w:sz="0" w:space="0" w:color="auto"/>
        <w:right w:val="none" w:sz="0" w:space="0" w:color="auto"/>
      </w:divBdr>
    </w:div>
    <w:div w:id="90592645">
      <w:bodyDiv w:val="1"/>
      <w:marLeft w:val="0"/>
      <w:marRight w:val="0"/>
      <w:marTop w:val="0"/>
      <w:marBottom w:val="0"/>
      <w:divBdr>
        <w:top w:val="none" w:sz="0" w:space="0" w:color="auto"/>
        <w:left w:val="none" w:sz="0" w:space="0" w:color="auto"/>
        <w:bottom w:val="none" w:sz="0" w:space="0" w:color="auto"/>
        <w:right w:val="none" w:sz="0" w:space="0" w:color="auto"/>
      </w:divBdr>
    </w:div>
    <w:div w:id="96365449">
      <w:bodyDiv w:val="1"/>
      <w:marLeft w:val="0"/>
      <w:marRight w:val="0"/>
      <w:marTop w:val="0"/>
      <w:marBottom w:val="0"/>
      <w:divBdr>
        <w:top w:val="none" w:sz="0" w:space="0" w:color="auto"/>
        <w:left w:val="none" w:sz="0" w:space="0" w:color="auto"/>
        <w:bottom w:val="none" w:sz="0" w:space="0" w:color="auto"/>
        <w:right w:val="none" w:sz="0" w:space="0" w:color="auto"/>
      </w:divBdr>
    </w:div>
    <w:div w:id="100541047">
      <w:bodyDiv w:val="1"/>
      <w:marLeft w:val="0"/>
      <w:marRight w:val="0"/>
      <w:marTop w:val="0"/>
      <w:marBottom w:val="0"/>
      <w:divBdr>
        <w:top w:val="none" w:sz="0" w:space="0" w:color="auto"/>
        <w:left w:val="none" w:sz="0" w:space="0" w:color="auto"/>
        <w:bottom w:val="none" w:sz="0" w:space="0" w:color="auto"/>
        <w:right w:val="none" w:sz="0" w:space="0" w:color="auto"/>
      </w:divBdr>
    </w:div>
    <w:div w:id="103548222">
      <w:bodyDiv w:val="1"/>
      <w:marLeft w:val="0"/>
      <w:marRight w:val="0"/>
      <w:marTop w:val="0"/>
      <w:marBottom w:val="0"/>
      <w:divBdr>
        <w:top w:val="none" w:sz="0" w:space="0" w:color="auto"/>
        <w:left w:val="none" w:sz="0" w:space="0" w:color="auto"/>
        <w:bottom w:val="none" w:sz="0" w:space="0" w:color="auto"/>
        <w:right w:val="none" w:sz="0" w:space="0" w:color="auto"/>
      </w:divBdr>
    </w:div>
    <w:div w:id="147214579">
      <w:bodyDiv w:val="1"/>
      <w:marLeft w:val="0"/>
      <w:marRight w:val="0"/>
      <w:marTop w:val="0"/>
      <w:marBottom w:val="0"/>
      <w:divBdr>
        <w:top w:val="none" w:sz="0" w:space="0" w:color="auto"/>
        <w:left w:val="none" w:sz="0" w:space="0" w:color="auto"/>
        <w:bottom w:val="none" w:sz="0" w:space="0" w:color="auto"/>
        <w:right w:val="none" w:sz="0" w:space="0" w:color="auto"/>
      </w:divBdr>
    </w:div>
    <w:div w:id="169564585">
      <w:bodyDiv w:val="1"/>
      <w:marLeft w:val="0"/>
      <w:marRight w:val="0"/>
      <w:marTop w:val="0"/>
      <w:marBottom w:val="0"/>
      <w:divBdr>
        <w:top w:val="none" w:sz="0" w:space="0" w:color="auto"/>
        <w:left w:val="none" w:sz="0" w:space="0" w:color="auto"/>
        <w:bottom w:val="none" w:sz="0" w:space="0" w:color="auto"/>
        <w:right w:val="none" w:sz="0" w:space="0" w:color="auto"/>
      </w:divBdr>
    </w:div>
    <w:div w:id="178393586">
      <w:bodyDiv w:val="1"/>
      <w:marLeft w:val="0"/>
      <w:marRight w:val="0"/>
      <w:marTop w:val="0"/>
      <w:marBottom w:val="0"/>
      <w:divBdr>
        <w:top w:val="none" w:sz="0" w:space="0" w:color="auto"/>
        <w:left w:val="none" w:sz="0" w:space="0" w:color="auto"/>
        <w:bottom w:val="none" w:sz="0" w:space="0" w:color="auto"/>
        <w:right w:val="none" w:sz="0" w:space="0" w:color="auto"/>
      </w:divBdr>
    </w:div>
    <w:div w:id="179320202">
      <w:bodyDiv w:val="1"/>
      <w:marLeft w:val="0"/>
      <w:marRight w:val="0"/>
      <w:marTop w:val="0"/>
      <w:marBottom w:val="0"/>
      <w:divBdr>
        <w:top w:val="none" w:sz="0" w:space="0" w:color="auto"/>
        <w:left w:val="none" w:sz="0" w:space="0" w:color="auto"/>
        <w:bottom w:val="none" w:sz="0" w:space="0" w:color="auto"/>
        <w:right w:val="none" w:sz="0" w:space="0" w:color="auto"/>
      </w:divBdr>
    </w:div>
    <w:div w:id="183323258">
      <w:bodyDiv w:val="1"/>
      <w:marLeft w:val="0"/>
      <w:marRight w:val="0"/>
      <w:marTop w:val="0"/>
      <w:marBottom w:val="0"/>
      <w:divBdr>
        <w:top w:val="none" w:sz="0" w:space="0" w:color="auto"/>
        <w:left w:val="none" w:sz="0" w:space="0" w:color="auto"/>
        <w:bottom w:val="none" w:sz="0" w:space="0" w:color="auto"/>
        <w:right w:val="none" w:sz="0" w:space="0" w:color="auto"/>
      </w:divBdr>
    </w:div>
    <w:div w:id="191890162">
      <w:bodyDiv w:val="1"/>
      <w:marLeft w:val="0"/>
      <w:marRight w:val="0"/>
      <w:marTop w:val="0"/>
      <w:marBottom w:val="0"/>
      <w:divBdr>
        <w:top w:val="none" w:sz="0" w:space="0" w:color="auto"/>
        <w:left w:val="none" w:sz="0" w:space="0" w:color="auto"/>
        <w:bottom w:val="none" w:sz="0" w:space="0" w:color="auto"/>
        <w:right w:val="none" w:sz="0" w:space="0" w:color="auto"/>
      </w:divBdr>
    </w:div>
    <w:div w:id="207884696">
      <w:bodyDiv w:val="1"/>
      <w:marLeft w:val="0"/>
      <w:marRight w:val="0"/>
      <w:marTop w:val="0"/>
      <w:marBottom w:val="0"/>
      <w:divBdr>
        <w:top w:val="none" w:sz="0" w:space="0" w:color="auto"/>
        <w:left w:val="none" w:sz="0" w:space="0" w:color="auto"/>
        <w:bottom w:val="none" w:sz="0" w:space="0" w:color="auto"/>
        <w:right w:val="none" w:sz="0" w:space="0" w:color="auto"/>
      </w:divBdr>
    </w:div>
    <w:div w:id="233980443">
      <w:bodyDiv w:val="1"/>
      <w:marLeft w:val="0"/>
      <w:marRight w:val="0"/>
      <w:marTop w:val="0"/>
      <w:marBottom w:val="0"/>
      <w:divBdr>
        <w:top w:val="none" w:sz="0" w:space="0" w:color="auto"/>
        <w:left w:val="none" w:sz="0" w:space="0" w:color="auto"/>
        <w:bottom w:val="none" w:sz="0" w:space="0" w:color="auto"/>
        <w:right w:val="none" w:sz="0" w:space="0" w:color="auto"/>
      </w:divBdr>
    </w:div>
    <w:div w:id="255286001">
      <w:bodyDiv w:val="1"/>
      <w:marLeft w:val="0"/>
      <w:marRight w:val="0"/>
      <w:marTop w:val="0"/>
      <w:marBottom w:val="0"/>
      <w:divBdr>
        <w:top w:val="none" w:sz="0" w:space="0" w:color="auto"/>
        <w:left w:val="none" w:sz="0" w:space="0" w:color="auto"/>
        <w:bottom w:val="none" w:sz="0" w:space="0" w:color="auto"/>
        <w:right w:val="none" w:sz="0" w:space="0" w:color="auto"/>
      </w:divBdr>
    </w:div>
    <w:div w:id="278219920">
      <w:bodyDiv w:val="1"/>
      <w:marLeft w:val="0"/>
      <w:marRight w:val="0"/>
      <w:marTop w:val="0"/>
      <w:marBottom w:val="0"/>
      <w:divBdr>
        <w:top w:val="none" w:sz="0" w:space="0" w:color="auto"/>
        <w:left w:val="none" w:sz="0" w:space="0" w:color="auto"/>
        <w:bottom w:val="none" w:sz="0" w:space="0" w:color="auto"/>
        <w:right w:val="none" w:sz="0" w:space="0" w:color="auto"/>
      </w:divBdr>
    </w:div>
    <w:div w:id="305361567">
      <w:bodyDiv w:val="1"/>
      <w:marLeft w:val="0"/>
      <w:marRight w:val="0"/>
      <w:marTop w:val="0"/>
      <w:marBottom w:val="0"/>
      <w:divBdr>
        <w:top w:val="none" w:sz="0" w:space="0" w:color="auto"/>
        <w:left w:val="none" w:sz="0" w:space="0" w:color="auto"/>
        <w:bottom w:val="none" w:sz="0" w:space="0" w:color="auto"/>
        <w:right w:val="none" w:sz="0" w:space="0" w:color="auto"/>
      </w:divBdr>
    </w:div>
    <w:div w:id="311450708">
      <w:bodyDiv w:val="1"/>
      <w:marLeft w:val="0"/>
      <w:marRight w:val="0"/>
      <w:marTop w:val="0"/>
      <w:marBottom w:val="0"/>
      <w:divBdr>
        <w:top w:val="none" w:sz="0" w:space="0" w:color="auto"/>
        <w:left w:val="none" w:sz="0" w:space="0" w:color="auto"/>
        <w:bottom w:val="none" w:sz="0" w:space="0" w:color="auto"/>
        <w:right w:val="none" w:sz="0" w:space="0" w:color="auto"/>
      </w:divBdr>
    </w:div>
    <w:div w:id="336883058">
      <w:bodyDiv w:val="1"/>
      <w:marLeft w:val="0"/>
      <w:marRight w:val="0"/>
      <w:marTop w:val="0"/>
      <w:marBottom w:val="0"/>
      <w:divBdr>
        <w:top w:val="none" w:sz="0" w:space="0" w:color="auto"/>
        <w:left w:val="none" w:sz="0" w:space="0" w:color="auto"/>
        <w:bottom w:val="none" w:sz="0" w:space="0" w:color="auto"/>
        <w:right w:val="none" w:sz="0" w:space="0" w:color="auto"/>
      </w:divBdr>
    </w:div>
    <w:div w:id="356783340">
      <w:bodyDiv w:val="1"/>
      <w:marLeft w:val="0"/>
      <w:marRight w:val="0"/>
      <w:marTop w:val="0"/>
      <w:marBottom w:val="0"/>
      <w:divBdr>
        <w:top w:val="none" w:sz="0" w:space="0" w:color="auto"/>
        <w:left w:val="none" w:sz="0" w:space="0" w:color="auto"/>
        <w:bottom w:val="none" w:sz="0" w:space="0" w:color="auto"/>
        <w:right w:val="none" w:sz="0" w:space="0" w:color="auto"/>
      </w:divBdr>
    </w:div>
    <w:div w:id="358505845">
      <w:bodyDiv w:val="1"/>
      <w:marLeft w:val="0"/>
      <w:marRight w:val="0"/>
      <w:marTop w:val="0"/>
      <w:marBottom w:val="0"/>
      <w:divBdr>
        <w:top w:val="none" w:sz="0" w:space="0" w:color="auto"/>
        <w:left w:val="none" w:sz="0" w:space="0" w:color="auto"/>
        <w:bottom w:val="none" w:sz="0" w:space="0" w:color="auto"/>
        <w:right w:val="none" w:sz="0" w:space="0" w:color="auto"/>
      </w:divBdr>
    </w:div>
    <w:div w:id="378633910">
      <w:bodyDiv w:val="1"/>
      <w:marLeft w:val="0"/>
      <w:marRight w:val="0"/>
      <w:marTop w:val="0"/>
      <w:marBottom w:val="0"/>
      <w:divBdr>
        <w:top w:val="none" w:sz="0" w:space="0" w:color="auto"/>
        <w:left w:val="none" w:sz="0" w:space="0" w:color="auto"/>
        <w:bottom w:val="none" w:sz="0" w:space="0" w:color="auto"/>
        <w:right w:val="none" w:sz="0" w:space="0" w:color="auto"/>
      </w:divBdr>
      <w:divsChild>
        <w:div w:id="1840658476">
          <w:marLeft w:val="0"/>
          <w:marRight w:val="0"/>
          <w:marTop w:val="0"/>
          <w:marBottom w:val="0"/>
          <w:divBdr>
            <w:top w:val="none" w:sz="0" w:space="0" w:color="auto"/>
            <w:left w:val="none" w:sz="0" w:space="0" w:color="auto"/>
            <w:bottom w:val="none" w:sz="0" w:space="0" w:color="auto"/>
            <w:right w:val="none" w:sz="0" w:space="0" w:color="auto"/>
          </w:divBdr>
          <w:divsChild>
            <w:div w:id="1041897893">
              <w:marLeft w:val="10"/>
              <w:marRight w:val="10"/>
              <w:marTop w:val="0"/>
              <w:marBottom w:val="0"/>
              <w:divBdr>
                <w:top w:val="none" w:sz="0" w:space="0" w:color="auto"/>
                <w:left w:val="none" w:sz="0" w:space="0" w:color="auto"/>
                <w:bottom w:val="none" w:sz="0" w:space="0" w:color="auto"/>
                <w:right w:val="none" w:sz="0" w:space="0" w:color="auto"/>
              </w:divBdr>
              <w:divsChild>
                <w:div w:id="115488154">
                  <w:marLeft w:val="0"/>
                  <w:marRight w:val="0"/>
                  <w:marTop w:val="0"/>
                  <w:marBottom w:val="0"/>
                  <w:divBdr>
                    <w:top w:val="none" w:sz="0" w:space="0" w:color="auto"/>
                    <w:left w:val="none" w:sz="0" w:space="0" w:color="auto"/>
                    <w:bottom w:val="none" w:sz="0" w:space="0" w:color="auto"/>
                    <w:right w:val="none" w:sz="0" w:space="0" w:color="auto"/>
                  </w:divBdr>
                </w:div>
                <w:div w:id="1195535211">
                  <w:marLeft w:val="0"/>
                  <w:marRight w:val="0"/>
                  <w:marTop w:val="0"/>
                  <w:marBottom w:val="0"/>
                  <w:divBdr>
                    <w:top w:val="none" w:sz="0" w:space="0" w:color="auto"/>
                    <w:left w:val="none" w:sz="0" w:space="0" w:color="auto"/>
                    <w:bottom w:val="none" w:sz="0" w:space="0" w:color="auto"/>
                    <w:right w:val="none" w:sz="0" w:space="0" w:color="auto"/>
                  </w:divBdr>
                </w:div>
                <w:div w:id="1811708711">
                  <w:marLeft w:val="0"/>
                  <w:marRight w:val="0"/>
                  <w:marTop w:val="0"/>
                  <w:marBottom w:val="0"/>
                  <w:divBdr>
                    <w:top w:val="none" w:sz="0" w:space="0" w:color="auto"/>
                    <w:left w:val="none" w:sz="0" w:space="0" w:color="auto"/>
                    <w:bottom w:val="none" w:sz="0" w:space="0" w:color="auto"/>
                    <w:right w:val="none" w:sz="0" w:space="0" w:color="auto"/>
                  </w:divBdr>
                </w:div>
                <w:div w:id="1813475925">
                  <w:marLeft w:val="0"/>
                  <w:marRight w:val="0"/>
                  <w:marTop w:val="0"/>
                  <w:marBottom w:val="0"/>
                  <w:divBdr>
                    <w:top w:val="none" w:sz="0" w:space="0" w:color="auto"/>
                    <w:left w:val="none" w:sz="0" w:space="0" w:color="auto"/>
                    <w:bottom w:val="none" w:sz="0" w:space="0" w:color="auto"/>
                    <w:right w:val="none" w:sz="0" w:space="0" w:color="auto"/>
                  </w:divBdr>
                </w:div>
                <w:div w:id="1993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7915">
      <w:bodyDiv w:val="1"/>
      <w:marLeft w:val="0"/>
      <w:marRight w:val="0"/>
      <w:marTop w:val="0"/>
      <w:marBottom w:val="0"/>
      <w:divBdr>
        <w:top w:val="none" w:sz="0" w:space="0" w:color="auto"/>
        <w:left w:val="none" w:sz="0" w:space="0" w:color="auto"/>
        <w:bottom w:val="none" w:sz="0" w:space="0" w:color="auto"/>
        <w:right w:val="none" w:sz="0" w:space="0" w:color="auto"/>
      </w:divBdr>
    </w:div>
    <w:div w:id="383912409">
      <w:bodyDiv w:val="1"/>
      <w:marLeft w:val="0"/>
      <w:marRight w:val="0"/>
      <w:marTop w:val="0"/>
      <w:marBottom w:val="0"/>
      <w:divBdr>
        <w:top w:val="none" w:sz="0" w:space="0" w:color="auto"/>
        <w:left w:val="none" w:sz="0" w:space="0" w:color="auto"/>
        <w:bottom w:val="none" w:sz="0" w:space="0" w:color="auto"/>
        <w:right w:val="none" w:sz="0" w:space="0" w:color="auto"/>
      </w:divBdr>
    </w:div>
    <w:div w:id="400099642">
      <w:bodyDiv w:val="1"/>
      <w:marLeft w:val="0"/>
      <w:marRight w:val="0"/>
      <w:marTop w:val="0"/>
      <w:marBottom w:val="0"/>
      <w:divBdr>
        <w:top w:val="none" w:sz="0" w:space="0" w:color="auto"/>
        <w:left w:val="none" w:sz="0" w:space="0" w:color="auto"/>
        <w:bottom w:val="none" w:sz="0" w:space="0" w:color="auto"/>
        <w:right w:val="none" w:sz="0" w:space="0" w:color="auto"/>
      </w:divBdr>
    </w:div>
    <w:div w:id="502818665">
      <w:bodyDiv w:val="1"/>
      <w:marLeft w:val="0"/>
      <w:marRight w:val="0"/>
      <w:marTop w:val="0"/>
      <w:marBottom w:val="0"/>
      <w:divBdr>
        <w:top w:val="none" w:sz="0" w:space="0" w:color="auto"/>
        <w:left w:val="none" w:sz="0" w:space="0" w:color="auto"/>
        <w:bottom w:val="none" w:sz="0" w:space="0" w:color="auto"/>
        <w:right w:val="none" w:sz="0" w:space="0" w:color="auto"/>
      </w:divBdr>
    </w:div>
    <w:div w:id="540899061">
      <w:bodyDiv w:val="1"/>
      <w:marLeft w:val="0"/>
      <w:marRight w:val="0"/>
      <w:marTop w:val="0"/>
      <w:marBottom w:val="0"/>
      <w:divBdr>
        <w:top w:val="none" w:sz="0" w:space="0" w:color="auto"/>
        <w:left w:val="none" w:sz="0" w:space="0" w:color="auto"/>
        <w:bottom w:val="none" w:sz="0" w:space="0" w:color="auto"/>
        <w:right w:val="none" w:sz="0" w:space="0" w:color="auto"/>
      </w:divBdr>
    </w:div>
    <w:div w:id="570388808">
      <w:bodyDiv w:val="1"/>
      <w:marLeft w:val="0"/>
      <w:marRight w:val="0"/>
      <w:marTop w:val="0"/>
      <w:marBottom w:val="0"/>
      <w:divBdr>
        <w:top w:val="none" w:sz="0" w:space="0" w:color="auto"/>
        <w:left w:val="none" w:sz="0" w:space="0" w:color="auto"/>
        <w:bottom w:val="none" w:sz="0" w:space="0" w:color="auto"/>
        <w:right w:val="none" w:sz="0" w:space="0" w:color="auto"/>
      </w:divBdr>
    </w:div>
    <w:div w:id="590235315">
      <w:bodyDiv w:val="1"/>
      <w:marLeft w:val="0"/>
      <w:marRight w:val="0"/>
      <w:marTop w:val="0"/>
      <w:marBottom w:val="0"/>
      <w:divBdr>
        <w:top w:val="none" w:sz="0" w:space="0" w:color="auto"/>
        <w:left w:val="none" w:sz="0" w:space="0" w:color="auto"/>
        <w:bottom w:val="none" w:sz="0" w:space="0" w:color="auto"/>
        <w:right w:val="none" w:sz="0" w:space="0" w:color="auto"/>
      </w:divBdr>
    </w:div>
    <w:div w:id="614870692">
      <w:bodyDiv w:val="1"/>
      <w:marLeft w:val="0"/>
      <w:marRight w:val="0"/>
      <w:marTop w:val="0"/>
      <w:marBottom w:val="0"/>
      <w:divBdr>
        <w:top w:val="none" w:sz="0" w:space="0" w:color="auto"/>
        <w:left w:val="none" w:sz="0" w:space="0" w:color="auto"/>
        <w:bottom w:val="none" w:sz="0" w:space="0" w:color="auto"/>
        <w:right w:val="none" w:sz="0" w:space="0" w:color="auto"/>
      </w:divBdr>
    </w:div>
    <w:div w:id="620767711">
      <w:bodyDiv w:val="1"/>
      <w:marLeft w:val="0"/>
      <w:marRight w:val="0"/>
      <w:marTop w:val="0"/>
      <w:marBottom w:val="0"/>
      <w:divBdr>
        <w:top w:val="none" w:sz="0" w:space="0" w:color="auto"/>
        <w:left w:val="none" w:sz="0" w:space="0" w:color="auto"/>
        <w:bottom w:val="none" w:sz="0" w:space="0" w:color="auto"/>
        <w:right w:val="none" w:sz="0" w:space="0" w:color="auto"/>
      </w:divBdr>
    </w:div>
    <w:div w:id="642346967">
      <w:bodyDiv w:val="1"/>
      <w:marLeft w:val="0"/>
      <w:marRight w:val="0"/>
      <w:marTop w:val="0"/>
      <w:marBottom w:val="0"/>
      <w:divBdr>
        <w:top w:val="none" w:sz="0" w:space="0" w:color="auto"/>
        <w:left w:val="none" w:sz="0" w:space="0" w:color="auto"/>
        <w:bottom w:val="none" w:sz="0" w:space="0" w:color="auto"/>
        <w:right w:val="none" w:sz="0" w:space="0" w:color="auto"/>
      </w:divBdr>
    </w:div>
    <w:div w:id="643268195">
      <w:bodyDiv w:val="1"/>
      <w:marLeft w:val="0"/>
      <w:marRight w:val="0"/>
      <w:marTop w:val="0"/>
      <w:marBottom w:val="0"/>
      <w:divBdr>
        <w:top w:val="none" w:sz="0" w:space="0" w:color="auto"/>
        <w:left w:val="none" w:sz="0" w:space="0" w:color="auto"/>
        <w:bottom w:val="none" w:sz="0" w:space="0" w:color="auto"/>
        <w:right w:val="none" w:sz="0" w:space="0" w:color="auto"/>
      </w:divBdr>
    </w:div>
    <w:div w:id="644093607">
      <w:bodyDiv w:val="1"/>
      <w:marLeft w:val="0"/>
      <w:marRight w:val="0"/>
      <w:marTop w:val="0"/>
      <w:marBottom w:val="0"/>
      <w:divBdr>
        <w:top w:val="none" w:sz="0" w:space="0" w:color="auto"/>
        <w:left w:val="none" w:sz="0" w:space="0" w:color="auto"/>
        <w:bottom w:val="none" w:sz="0" w:space="0" w:color="auto"/>
        <w:right w:val="none" w:sz="0" w:space="0" w:color="auto"/>
      </w:divBdr>
    </w:div>
    <w:div w:id="650598818">
      <w:bodyDiv w:val="1"/>
      <w:marLeft w:val="0"/>
      <w:marRight w:val="0"/>
      <w:marTop w:val="0"/>
      <w:marBottom w:val="0"/>
      <w:divBdr>
        <w:top w:val="none" w:sz="0" w:space="0" w:color="auto"/>
        <w:left w:val="none" w:sz="0" w:space="0" w:color="auto"/>
        <w:bottom w:val="none" w:sz="0" w:space="0" w:color="auto"/>
        <w:right w:val="none" w:sz="0" w:space="0" w:color="auto"/>
      </w:divBdr>
    </w:div>
    <w:div w:id="660886144">
      <w:bodyDiv w:val="1"/>
      <w:marLeft w:val="0"/>
      <w:marRight w:val="0"/>
      <w:marTop w:val="0"/>
      <w:marBottom w:val="0"/>
      <w:divBdr>
        <w:top w:val="none" w:sz="0" w:space="0" w:color="auto"/>
        <w:left w:val="none" w:sz="0" w:space="0" w:color="auto"/>
        <w:bottom w:val="none" w:sz="0" w:space="0" w:color="auto"/>
        <w:right w:val="none" w:sz="0" w:space="0" w:color="auto"/>
      </w:divBdr>
    </w:div>
    <w:div w:id="693653462">
      <w:bodyDiv w:val="1"/>
      <w:marLeft w:val="0"/>
      <w:marRight w:val="0"/>
      <w:marTop w:val="0"/>
      <w:marBottom w:val="0"/>
      <w:divBdr>
        <w:top w:val="none" w:sz="0" w:space="0" w:color="auto"/>
        <w:left w:val="none" w:sz="0" w:space="0" w:color="auto"/>
        <w:bottom w:val="none" w:sz="0" w:space="0" w:color="auto"/>
        <w:right w:val="none" w:sz="0" w:space="0" w:color="auto"/>
      </w:divBdr>
    </w:div>
    <w:div w:id="693962145">
      <w:bodyDiv w:val="1"/>
      <w:marLeft w:val="0"/>
      <w:marRight w:val="0"/>
      <w:marTop w:val="0"/>
      <w:marBottom w:val="0"/>
      <w:divBdr>
        <w:top w:val="none" w:sz="0" w:space="0" w:color="auto"/>
        <w:left w:val="none" w:sz="0" w:space="0" w:color="auto"/>
        <w:bottom w:val="none" w:sz="0" w:space="0" w:color="auto"/>
        <w:right w:val="none" w:sz="0" w:space="0" w:color="auto"/>
      </w:divBdr>
    </w:div>
    <w:div w:id="699236158">
      <w:bodyDiv w:val="1"/>
      <w:marLeft w:val="0"/>
      <w:marRight w:val="0"/>
      <w:marTop w:val="0"/>
      <w:marBottom w:val="0"/>
      <w:divBdr>
        <w:top w:val="none" w:sz="0" w:space="0" w:color="auto"/>
        <w:left w:val="none" w:sz="0" w:space="0" w:color="auto"/>
        <w:bottom w:val="none" w:sz="0" w:space="0" w:color="auto"/>
        <w:right w:val="none" w:sz="0" w:space="0" w:color="auto"/>
      </w:divBdr>
    </w:div>
    <w:div w:id="704210655">
      <w:bodyDiv w:val="1"/>
      <w:marLeft w:val="0"/>
      <w:marRight w:val="0"/>
      <w:marTop w:val="0"/>
      <w:marBottom w:val="0"/>
      <w:divBdr>
        <w:top w:val="none" w:sz="0" w:space="0" w:color="auto"/>
        <w:left w:val="none" w:sz="0" w:space="0" w:color="auto"/>
        <w:bottom w:val="none" w:sz="0" w:space="0" w:color="auto"/>
        <w:right w:val="none" w:sz="0" w:space="0" w:color="auto"/>
      </w:divBdr>
      <w:divsChild>
        <w:div w:id="2072386740">
          <w:marLeft w:val="75"/>
          <w:marRight w:val="0"/>
          <w:marTop w:val="75"/>
          <w:marBottom w:val="0"/>
          <w:divBdr>
            <w:top w:val="none" w:sz="0" w:space="0" w:color="auto"/>
            <w:left w:val="none" w:sz="0" w:space="0" w:color="auto"/>
            <w:bottom w:val="none" w:sz="0" w:space="0" w:color="auto"/>
            <w:right w:val="none" w:sz="0" w:space="0" w:color="auto"/>
          </w:divBdr>
          <w:divsChild>
            <w:div w:id="802846514">
              <w:marLeft w:val="0"/>
              <w:marRight w:val="75"/>
              <w:marTop w:val="0"/>
              <w:marBottom w:val="0"/>
              <w:divBdr>
                <w:top w:val="none" w:sz="0" w:space="0" w:color="auto"/>
                <w:left w:val="none" w:sz="0" w:space="0" w:color="auto"/>
                <w:bottom w:val="none" w:sz="0" w:space="0" w:color="auto"/>
                <w:right w:val="none" w:sz="0" w:space="0" w:color="auto"/>
              </w:divBdr>
            </w:div>
            <w:div w:id="1722896132">
              <w:marLeft w:val="75"/>
              <w:marRight w:val="0"/>
              <w:marTop w:val="75"/>
              <w:marBottom w:val="0"/>
              <w:divBdr>
                <w:top w:val="none" w:sz="0" w:space="0" w:color="auto"/>
                <w:left w:val="none" w:sz="0" w:space="0" w:color="auto"/>
                <w:bottom w:val="none" w:sz="0" w:space="0" w:color="auto"/>
                <w:right w:val="none" w:sz="0" w:space="0" w:color="auto"/>
              </w:divBdr>
            </w:div>
            <w:div w:id="1804273814">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752513223">
      <w:bodyDiv w:val="1"/>
      <w:marLeft w:val="0"/>
      <w:marRight w:val="0"/>
      <w:marTop w:val="0"/>
      <w:marBottom w:val="0"/>
      <w:divBdr>
        <w:top w:val="none" w:sz="0" w:space="0" w:color="auto"/>
        <w:left w:val="none" w:sz="0" w:space="0" w:color="auto"/>
        <w:bottom w:val="none" w:sz="0" w:space="0" w:color="auto"/>
        <w:right w:val="none" w:sz="0" w:space="0" w:color="auto"/>
      </w:divBdr>
    </w:div>
    <w:div w:id="775563655">
      <w:bodyDiv w:val="1"/>
      <w:marLeft w:val="0"/>
      <w:marRight w:val="0"/>
      <w:marTop w:val="0"/>
      <w:marBottom w:val="0"/>
      <w:divBdr>
        <w:top w:val="none" w:sz="0" w:space="0" w:color="auto"/>
        <w:left w:val="none" w:sz="0" w:space="0" w:color="auto"/>
        <w:bottom w:val="none" w:sz="0" w:space="0" w:color="auto"/>
        <w:right w:val="none" w:sz="0" w:space="0" w:color="auto"/>
      </w:divBdr>
    </w:div>
    <w:div w:id="777598882">
      <w:bodyDiv w:val="1"/>
      <w:marLeft w:val="0"/>
      <w:marRight w:val="0"/>
      <w:marTop w:val="0"/>
      <w:marBottom w:val="0"/>
      <w:divBdr>
        <w:top w:val="none" w:sz="0" w:space="0" w:color="auto"/>
        <w:left w:val="none" w:sz="0" w:space="0" w:color="auto"/>
        <w:bottom w:val="none" w:sz="0" w:space="0" w:color="auto"/>
        <w:right w:val="none" w:sz="0" w:space="0" w:color="auto"/>
      </w:divBdr>
    </w:div>
    <w:div w:id="780690565">
      <w:bodyDiv w:val="1"/>
      <w:marLeft w:val="0"/>
      <w:marRight w:val="0"/>
      <w:marTop w:val="0"/>
      <w:marBottom w:val="0"/>
      <w:divBdr>
        <w:top w:val="none" w:sz="0" w:space="0" w:color="auto"/>
        <w:left w:val="none" w:sz="0" w:space="0" w:color="auto"/>
        <w:bottom w:val="none" w:sz="0" w:space="0" w:color="auto"/>
        <w:right w:val="none" w:sz="0" w:space="0" w:color="auto"/>
      </w:divBdr>
      <w:divsChild>
        <w:div w:id="667640300">
          <w:marLeft w:val="0"/>
          <w:marRight w:val="0"/>
          <w:marTop w:val="0"/>
          <w:marBottom w:val="0"/>
          <w:divBdr>
            <w:top w:val="none" w:sz="0" w:space="0" w:color="auto"/>
            <w:left w:val="none" w:sz="0" w:space="0" w:color="auto"/>
            <w:bottom w:val="none" w:sz="0" w:space="0" w:color="auto"/>
            <w:right w:val="none" w:sz="0" w:space="0" w:color="auto"/>
          </w:divBdr>
        </w:div>
        <w:div w:id="938564120">
          <w:marLeft w:val="0"/>
          <w:marRight w:val="0"/>
          <w:marTop w:val="0"/>
          <w:marBottom w:val="0"/>
          <w:divBdr>
            <w:top w:val="none" w:sz="0" w:space="0" w:color="auto"/>
            <w:left w:val="none" w:sz="0" w:space="0" w:color="auto"/>
            <w:bottom w:val="none" w:sz="0" w:space="0" w:color="auto"/>
            <w:right w:val="none" w:sz="0" w:space="0" w:color="auto"/>
          </w:divBdr>
        </w:div>
        <w:div w:id="1032535632">
          <w:marLeft w:val="0"/>
          <w:marRight w:val="0"/>
          <w:marTop w:val="0"/>
          <w:marBottom w:val="0"/>
          <w:divBdr>
            <w:top w:val="none" w:sz="0" w:space="0" w:color="auto"/>
            <w:left w:val="none" w:sz="0" w:space="0" w:color="auto"/>
            <w:bottom w:val="none" w:sz="0" w:space="0" w:color="auto"/>
            <w:right w:val="none" w:sz="0" w:space="0" w:color="auto"/>
          </w:divBdr>
        </w:div>
        <w:div w:id="1362171523">
          <w:marLeft w:val="0"/>
          <w:marRight w:val="0"/>
          <w:marTop w:val="0"/>
          <w:marBottom w:val="0"/>
          <w:divBdr>
            <w:top w:val="none" w:sz="0" w:space="0" w:color="auto"/>
            <w:left w:val="none" w:sz="0" w:space="0" w:color="auto"/>
            <w:bottom w:val="none" w:sz="0" w:space="0" w:color="auto"/>
            <w:right w:val="none" w:sz="0" w:space="0" w:color="auto"/>
          </w:divBdr>
        </w:div>
        <w:div w:id="2033411509">
          <w:marLeft w:val="0"/>
          <w:marRight w:val="0"/>
          <w:marTop w:val="0"/>
          <w:marBottom w:val="0"/>
          <w:divBdr>
            <w:top w:val="none" w:sz="0" w:space="0" w:color="auto"/>
            <w:left w:val="none" w:sz="0" w:space="0" w:color="auto"/>
            <w:bottom w:val="none" w:sz="0" w:space="0" w:color="auto"/>
            <w:right w:val="none" w:sz="0" w:space="0" w:color="auto"/>
          </w:divBdr>
        </w:div>
        <w:div w:id="2083287110">
          <w:marLeft w:val="0"/>
          <w:marRight w:val="0"/>
          <w:marTop w:val="0"/>
          <w:marBottom w:val="0"/>
          <w:divBdr>
            <w:top w:val="none" w:sz="0" w:space="0" w:color="auto"/>
            <w:left w:val="none" w:sz="0" w:space="0" w:color="auto"/>
            <w:bottom w:val="none" w:sz="0" w:space="0" w:color="auto"/>
            <w:right w:val="none" w:sz="0" w:space="0" w:color="auto"/>
          </w:divBdr>
        </w:div>
      </w:divsChild>
    </w:div>
    <w:div w:id="809322872">
      <w:bodyDiv w:val="1"/>
      <w:marLeft w:val="0"/>
      <w:marRight w:val="0"/>
      <w:marTop w:val="0"/>
      <w:marBottom w:val="0"/>
      <w:divBdr>
        <w:top w:val="none" w:sz="0" w:space="0" w:color="auto"/>
        <w:left w:val="none" w:sz="0" w:space="0" w:color="auto"/>
        <w:bottom w:val="none" w:sz="0" w:space="0" w:color="auto"/>
        <w:right w:val="none" w:sz="0" w:space="0" w:color="auto"/>
      </w:divBdr>
    </w:div>
    <w:div w:id="809324031">
      <w:bodyDiv w:val="1"/>
      <w:marLeft w:val="0"/>
      <w:marRight w:val="0"/>
      <w:marTop w:val="0"/>
      <w:marBottom w:val="0"/>
      <w:divBdr>
        <w:top w:val="none" w:sz="0" w:space="0" w:color="auto"/>
        <w:left w:val="none" w:sz="0" w:space="0" w:color="auto"/>
        <w:bottom w:val="none" w:sz="0" w:space="0" w:color="auto"/>
        <w:right w:val="none" w:sz="0" w:space="0" w:color="auto"/>
      </w:divBdr>
    </w:div>
    <w:div w:id="852382019">
      <w:bodyDiv w:val="1"/>
      <w:marLeft w:val="0"/>
      <w:marRight w:val="0"/>
      <w:marTop w:val="0"/>
      <w:marBottom w:val="0"/>
      <w:divBdr>
        <w:top w:val="none" w:sz="0" w:space="0" w:color="auto"/>
        <w:left w:val="none" w:sz="0" w:space="0" w:color="auto"/>
        <w:bottom w:val="none" w:sz="0" w:space="0" w:color="auto"/>
        <w:right w:val="none" w:sz="0" w:space="0" w:color="auto"/>
      </w:divBdr>
    </w:div>
    <w:div w:id="890580654">
      <w:bodyDiv w:val="1"/>
      <w:marLeft w:val="0"/>
      <w:marRight w:val="0"/>
      <w:marTop w:val="0"/>
      <w:marBottom w:val="0"/>
      <w:divBdr>
        <w:top w:val="none" w:sz="0" w:space="0" w:color="auto"/>
        <w:left w:val="none" w:sz="0" w:space="0" w:color="auto"/>
        <w:bottom w:val="none" w:sz="0" w:space="0" w:color="auto"/>
        <w:right w:val="none" w:sz="0" w:space="0" w:color="auto"/>
      </w:divBdr>
    </w:div>
    <w:div w:id="909315333">
      <w:bodyDiv w:val="1"/>
      <w:marLeft w:val="0"/>
      <w:marRight w:val="0"/>
      <w:marTop w:val="0"/>
      <w:marBottom w:val="0"/>
      <w:divBdr>
        <w:top w:val="none" w:sz="0" w:space="0" w:color="auto"/>
        <w:left w:val="none" w:sz="0" w:space="0" w:color="auto"/>
        <w:bottom w:val="none" w:sz="0" w:space="0" w:color="auto"/>
        <w:right w:val="none" w:sz="0" w:space="0" w:color="auto"/>
      </w:divBdr>
    </w:div>
    <w:div w:id="913661487">
      <w:bodyDiv w:val="1"/>
      <w:marLeft w:val="0"/>
      <w:marRight w:val="0"/>
      <w:marTop w:val="0"/>
      <w:marBottom w:val="0"/>
      <w:divBdr>
        <w:top w:val="none" w:sz="0" w:space="0" w:color="auto"/>
        <w:left w:val="none" w:sz="0" w:space="0" w:color="auto"/>
        <w:bottom w:val="none" w:sz="0" w:space="0" w:color="auto"/>
        <w:right w:val="none" w:sz="0" w:space="0" w:color="auto"/>
      </w:divBdr>
    </w:div>
    <w:div w:id="916595931">
      <w:bodyDiv w:val="1"/>
      <w:marLeft w:val="0"/>
      <w:marRight w:val="0"/>
      <w:marTop w:val="0"/>
      <w:marBottom w:val="0"/>
      <w:divBdr>
        <w:top w:val="none" w:sz="0" w:space="0" w:color="auto"/>
        <w:left w:val="none" w:sz="0" w:space="0" w:color="auto"/>
        <w:bottom w:val="none" w:sz="0" w:space="0" w:color="auto"/>
        <w:right w:val="none" w:sz="0" w:space="0" w:color="auto"/>
      </w:divBdr>
    </w:div>
    <w:div w:id="919289184">
      <w:bodyDiv w:val="1"/>
      <w:marLeft w:val="0"/>
      <w:marRight w:val="0"/>
      <w:marTop w:val="0"/>
      <w:marBottom w:val="0"/>
      <w:divBdr>
        <w:top w:val="none" w:sz="0" w:space="0" w:color="auto"/>
        <w:left w:val="none" w:sz="0" w:space="0" w:color="auto"/>
        <w:bottom w:val="none" w:sz="0" w:space="0" w:color="auto"/>
        <w:right w:val="none" w:sz="0" w:space="0" w:color="auto"/>
      </w:divBdr>
    </w:div>
    <w:div w:id="927739742">
      <w:bodyDiv w:val="1"/>
      <w:marLeft w:val="0"/>
      <w:marRight w:val="0"/>
      <w:marTop w:val="0"/>
      <w:marBottom w:val="0"/>
      <w:divBdr>
        <w:top w:val="none" w:sz="0" w:space="0" w:color="auto"/>
        <w:left w:val="none" w:sz="0" w:space="0" w:color="auto"/>
        <w:bottom w:val="none" w:sz="0" w:space="0" w:color="auto"/>
        <w:right w:val="none" w:sz="0" w:space="0" w:color="auto"/>
      </w:divBdr>
    </w:div>
    <w:div w:id="935402519">
      <w:bodyDiv w:val="1"/>
      <w:marLeft w:val="0"/>
      <w:marRight w:val="0"/>
      <w:marTop w:val="0"/>
      <w:marBottom w:val="0"/>
      <w:divBdr>
        <w:top w:val="none" w:sz="0" w:space="0" w:color="auto"/>
        <w:left w:val="none" w:sz="0" w:space="0" w:color="auto"/>
        <w:bottom w:val="none" w:sz="0" w:space="0" w:color="auto"/>
        <w:right w:val="none" w:sz="0" w:space="0" w:color="auto"/>
      </w:divBdr>
    </w:div>
    <w:div w:id="938947593">
      <w:bodyDiv w:val="1"/>
      <w:marLeft w:val="0"/>
      <w:marRight w:val="0"/>
      <w:marTop w:val="0"/>
      <w:marBottom w:val="0"/>
      <w:divBdr>
        <w:top w:val="none" w:sz="0" w:space="0" w:color="auto"/>
        <w:left w:val="none" w:sz="0" w:space="0" w:color="auto"/>
        <w:bottom w:val="none" w:sz="0" w:space="0" w:color="auto"/>
        <w:right w:val="none" w:sz="0" w:space="0" w:color="auto"/>
      </w:divBdr>
    </w:div>
    <w:div w:id="942150897">
      <w:bodyDiv w:val="1"/>
      <w:marLeft w:val="0"/>
      <w:marRight w:val="0"/>
      <w:marTop w:val="0"/>
      <w:marBottom w:val="0"/>
      <w:divBdr>
        <w:top w:val="none" w:sz="0" w:space="0" w:color="auto"/>
        <w:left w:val="none" w:sz="0" w:space="0" w:color="auto"/>
        <w:bottom w:val="none" w:sz="0" w:space="0" w:color="auto"/>
        <w:right w:val="none" w:sz="0" w:space="0" w:color="auto"/>
      </w:divBdr>
    </w:div>
    <w:div w:id="956912527">
      <w:bodyDiv w:val="1"/>
      <w:marLeft w:val="0"/>
      <w:marRight w:val="0"/>
      <w:marTop w:val="0"/>
      <w:marBottom w:val="0"/>
      <w:divBdr>
        <w:top w:val="none" w:sz="0" w:space="0" w:color="auto"/>
        <w:left w:val="none" w:sz="0" w:space="0" w:color="auto"/>
        <w:bottom w:val="none" w:sz="0" w:space="0" w:color="auto"/>
        <w:right w:val="none" w:sz="0" w:space="0" w:color="auto"/>
      </w:divBdr>
    </w:div>
    <w:div w:id="960722234">
      <w:bodyDiv w:val="1"/>
      <w:marLeft w:val="0"/>
      <w:marRight w:val="0"/>
      <w:marTop w:val="0"/>
      <w:marBottom w:val="0"/>
      <w:divBdr>
        <w:top w:val="none" w:sz="0" w:space="0" w:color="auto"/>
        <w:left w:val="none" w:sz="0" w:space="0" w:color="auto"/>
        <w:bottom w:val="none" w:sz="0" w:space="0" w:color="auto"/>
        <w:right w:val="none" w:sz="0" w:space="0" w:color="auto"/>
      </w:divBdr>
    </w:div>
    <w:div w:id="968051600">
      <w:bodyDiv w:val="1"/>
      <w:marLeft w:val="0"/>
      <w:marRight w:val="0"/>
      <w:marTop w:val="0"/>
      <w:marBottom w:val="0"/>
      <w:divBdr>
        <w:top w:val="none" w:sz="0" w:space="0" w:color="auto"/>
        <w:left w:val="none" w:sz="0" w:space="0" w:color="auto"/>
        <w:bottom w:val="none" w:sz="0" w:space="0" w:color="auto"/>
        <w:right w:val="none" w:sz="0" w:space="0" w:color="auto"/>
      </w:divBdr>
    </w:div>
    <w:div w:id="1012411406">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64791954">
      <w:bodyDiv w:val="1"/>
      <w:marLeft w:val="0"/>
      <w:marRight w:val="0"/>
      <w:marTop w:val="0"/>
      <w:marBottom w:val="0"/>
      <w:divBdr>
        <w:top w:val="none" w:sz="0" w:space="0" w:color="auto"/>
        <w:left w:val="none" w:sz="0" w:space="0" w:color="auto"/>
        <w:bottom w:val="none" w:sz="0" w:space="0" w:color="auto"/>
        <w:right w:val="none" w:sz="0" w:space="0" w:color="auto"/>
      </w:divBdr>
    </w:div>
    <w:div w:id="1076783047">
      <w:bodyDiv w:val="1"/>
      <w:marLeft w:val="0"/>
      <w:marRight w:val="0"/>
      <w:marTop w:val="0"/>
      <w:marBottom w:val="0"/>
      <w:divBdr>
        <w:top w:val="none" w:sz="0" w:space="0" w:color="auto"/>
        <w:left w:val="none" w:sz="0" w:space="0" w:color="auto"/>
        <w:bottom w:val="none" w:sz="0" w:space="0" w:color="auto"/>
        <w:right w:val="none" w:sz="0" w:space="0" w:color="auto"/>
      </w:divBdr>
    </w:div>
    <w:div w:id="1089958808">
      <w:bodyDiv w:val="1"/>
      <w:marLeft w:val="0"/>
      <w:marRight w:val="0"/>
      <w:marTop w:val="0"/>
      <w:marBottom w:val="0"/>
      <w:divBdr>
        <w:top w:val="none" w:sz="0" w:space="0" w:color="auto"/>
        <w:left w:val="none" w:sz="0" w:space="0" w:color="auto"/>
        <w:bottom w:val="none" w:sz="0" w:space="0" w:color="auto"/>
        <w:right w:val="none" w:sz="0" w:space="0" w:color="auto"/>
      </w:divBdr>
    </w:div>
    <w:div w:id="1094326954">
      <w:bodyDiv w:val="1"/>
      <w:marLeft w:val="0"/>
      <w:marRight w:val="0"/>
      <w:marTop w:val="0"/>
      <w:marBottom w:val="0"/>
      <w:divBdr>
        <w:top w:val="none" w:sz="0" w:space="0" w:color="auto"/>
        <w:left w:val="none" w:sz="0" w:space="0" w:color="auto"/>
        <w:bottom w:val="none" w:sz="0" w:space="0" w:color="auto"/>
        <w:right w:val="none" w:sz="0" w:space="0" w:color="auto"/>
      </w:divBdr>
    </w:div>
    <w:div w:id="1108476007">
      <w:bodyDiv w:val="1"/>
      <w:marLeft w:val="0"/>
      <w:marRight w:val="0"/>
      <w:marTop w:val="0"/>
      <w:marBottom w:val="0"/>
      <w:divBdr>
        <w:top w:val="none" w:sz="0" w:space="0" w:color="auto"/>
        <w:left w:val="none" w:sz="0" w:space="0" w:color="auto"/>
        <w:bottom w:val="none" w:sz="0" w:space="0" w:color="auto"/>
        <w:right w:val="none" w:sz="0" w:space="0" w:color="auto"/>
      </w:divBdr>
    </w:div>
    <w:div w:id="1108695657">
      <w:bodyDiv w:val="1"/>
      <w:marLeft w:val="0"/>
      <w:marRight w:val="0"/>
      <w:marTop w:val="0"/>
      <w:marBottom w:val="0"/>
      <w:divBdr>
        <w:top w:val="none" w:sz="0" w:space="0" w:color="auto"/>
        <w:left w:val="none" w:sz="0" w:space="0" w:color="auto"/>
        <w:bottom w:val="none" w:sz="0" w:space="0" w:color="auto"/>
        <w:right w:val="none" w:sz="0" w:space="0" w:color="auto"/>
      </w:divBdr>
    </w:div>
    <w:div w:id="1134715922">
      <w:bodyDiv w:val="1"/>
      <w:marLeft w:val="0"/>
      <w:marRight w:val="0"/>
      <w:marTop w:val="0"/>
      <w:marBottom w:val="0"/>
      <w:divBdr>
        <w:top w:val="none" w:sz="0" w:space="0" w:color="auto"/>
        <w:left w:val="none" w:sz="0" w:space="0" w:color="auto"/>
        <w:bottom w:val="none" w:sz="0" w:space="0" w:color="auto"/>
        <w:right w:val="none" w:sz="0" w:space="0" w:color="auto"/>
      </w:divBdr>
    </w:div>
    <w:div w:id="1140876266">
      <w:bodyDiv w:val="1"/>
      <w:marLeft w:val="0"/>
      <w:marRight w:val="0"/>
      <w:marTop w:val="0"/>
      <w:marBottom w:val="0"/>
      <w:divBdr>
        <w:top w:val="none" w:sz="0" w:space="0" w:color="auto"/>
        <w:left w:val="none" w:sz="0" w:space="0" w:color="auto"/>
        <w:bottom w:val="none" w:sz="0" w:space="0" w:color="auto"/>
        <w:right w:val="none" w:sz="0" w:space="0" w:color="auto"/>
      </w:divBdr>
    </w:div>
    <w:div w:id="1142044562">
      <w:bodyDiv w:val="1"/>
      <w:marLeft w:val="0"/>
      <w:marRight w:val="0"/>
      <w:marTop w:val="0"/>
      <w:marBottom w:val="0"/>
      <w:divBdr>
        <w:top w:val="none" w:sz="0" w:space="0" w:color="auto"/>
        <w:left w:val="none" w:sz="0" w:space="0" w:color="auto"/>
        <w:bottom w:val="none" w:sz="0" w:space="0" w:color="auto"/>
        <w:right w:val="none" w:sz="0" w:space="0" w:color="auto"/>
      </w:divBdr>
    </w:div>
    <w:div w:id="1154687013">
      <w:bodyDiv w:val="1"/>
      <w:marLeft w:val="0"/>
      <w:marRight w:val="0"/>
      <w:marTop w:val="0"/>
      <w:marBottom w:val="0"/>
      <w:divBdr>
        <w:top w:val="none" w:sz="0" w:space="0" w:color="auto"/>
        <w:left w:val="none" w:sz="0" w:space="0" w:color="auto"/>
        <w:bottom w:val="none" w:sz="0" w:space="0" w:color="auto"/>
        <w:right w:val="none" w:sz="0" w:space="0" w:color="auto"/>
      </w:divBdr>
    </w:div>
    <w:div w:id="1166440397">
      <w:bodyDiv w:val="1"/>
      <w:marLeft w:val="0"/>
      <w:marRight w:val="0"/>
      <w:marTop w:val="0"/>
      <w:marBottom w:val="0"/>
      <w:divBdr>
        <w:top w:val="none" w:sz="0" w:space="0" w:color="auto"/>
        <w:left w:val="none" w:sz="0" w:space="0" w:color="auto"/>
        <w:bottom w:val="none" w:sz="0" w:space="0" w:color="auto"/>
        <w:right w:val="none" w:sz="0" w:space="0" w:color="auto"/>
      </w:divBdr>
    </w:div>
    <w:div w:id="1175151457">
      <w:bodyDiv w:val="1"/>
      <w:marLeft w:val="0"/>
      <w:marRight w:val="0"/>
      <w:marTop w:val="0"/>
      <w:marBottom w:val="0"/>
      <w:divBdr>
        <w:top w:val="none" w:sz="0" w:space="0" w:color="auto"/>
        <w:left w:val="none" w:sz="0" w:space="0" w:color="auto"/>
        <w:bottom w:val="none" w:sz="0" w:space="0" w:color="auto"/>
        <w:right w:val="none" w:sz="0" w:space="0" w:color="auto"/>
      </w:divBdr>
    </w:div>
    <w:div w:id="1178160811">
      <w:bodyDiv w:val="1"/>
      <w:marLeft w:val="0"/>
      <w:marRight w:val="0"/>
      <w:marTop w:val="0"/>
      <w:marBottom w:val="0"/>
      <w:divBdr>
        <w:top w:val="none" w:sz="0" w:space="0" w:color="auto"/>
        <w:left w:val="none" w:sz="0" w:space="0" w:color="auto"/>
        <w:bottom w:val="none" w:sz="0" w:space="0" w:color="auto"/>
        <w:right w:val="none" w:sz="0" w:space="0" w:color="auto"/>
      </w:divBdr>
    </w:div>
    <w:div w:id="1197886331">
      <w:bodyDiv w:val="1"/>
      <w:marLeft w:val="0"/>
      <w:marRight w:val="0"/>
      <w:marTop w:val="0"/>
      <w:marBottom w:val="0"/>
      <w:divBdr>
        <w:top w:val="none" w:sz="0" w:space="0" w:color="auto"/>
        <w:left w:val="none" w:sz="0" w:space="0" w:color="auto"/>
        <w:bottom w:val="none" w:sz="0" w:space="0" w:color="auto"/>
        <w:right w:val="none" w:sz="0" w:space="0" w:color="auto"/>
      </w:divBdr>
    </w:div>
    <w:div w:id="1198158463">
      <w:bodyDiv w:val="1"/>
      <w:marLeft w:val="0"/>
      <w:marRight w:val="0"/>
      <w:marTop w:val="0"/>
      <w:marBottom w:val="0"/>
      <w:divBdr>
        <w:top w:val="none" w:sz="0" w:space="0" w:color="auto"/>
        <w:left w:val="none" w:sz="0" w:space="0" w:color="auto"/>
        <w:bottom w:val="none" w:sz="0" w:space="0" w:color="auto"/>
        <w:right w:val="none" w:sz="0" w:space="0" w:color="auto"/>
      </w:divBdr>
    </w:div>
    <w:div w:id="1201867995">
      <w:bodyDiv w:val="1"/>
      <w:marLeft w:val="0"/>
      <w:marRight w:val="0"/>
      <w:marTop w:val="0"/>
      <w:marBottom w:val="0"/>
      <w:divBdr>
        <w:top w:val="none" w:sz="0" w:space="0" w:color="auto"/>
        <w:left w:val="none" w:sz="0" w:space="0" w:color="auto"/>
        <w:bottom w:val="none" w:sz="0" w:space="0" w:color="auto"/>
        <w:right w:val="none" w:sz="0" w:space="0" w:color="auto"/>
      </w:divBdr>
    </w:div>
    <w:div w:id="1204442876">
      <w:bodyDiv w:val="1"/>
      <w:marLeft w:val="0"/>
      <w:marRight w:val="0"/>
      <w:marTop w:val="0"/>
      <w:marBottom w:val="0"/>
      <w:divBdr>
        <w:top w:val="none" w:sz="0" w:space="0" w:color="auto"/>
        <w:left w:val="none" w:sz="0" w:space="0" w:color="auto"/>
        <w:bottom w:val="none" w:sz="0" w:space="0" w:color="auto"/>
        <w:right w:val="none" w:sz="0" w:space="0" w:color="auto"/>
      </w:divBdr>
    </w:div>
    <w:div w:id="1206941150">
      <w:bodyDiv w:val="1"/>
      <w:marLeft w:val="0"/>
      <w:marRight w:val="0"/>
      <w:marTop w:val="0"/>
      <w:marBottom w:val="0"/>
      <w:divBdr>
        <w:top w:val="none" w:sz="0" w:space="0" w:color="auto"/>
        <w:left w:val="none" w:sz="0" w:space="0" w:color="auto"/>
        <w:bottom w:val="none" w:sz="0" w:space="0" w:color="auto"/>
        <w:right w:val="none" w:sz="0" w:space="0" w:color="auto"/>
      </w:divBdr>
    </w:div>
    <w:div w:id="1210654508">
      <w:bodyDiv w:val="1"/>
      <w:marLeft w:val="0"/>
      <w:marRight w:val="0"/>
      <w:marTop w:val="0"/>
      <w:marBottom w:val="0"/>
      <w:divBdr>
        <w:top w:val="none" w:sz="0" w:space="0" w:color="auto"/>
        <w:left w:val="none" w:sz="0" w:space="0" w:color="auto"/>
        <w:bottom w:val="none" w:sz="0" w:space="0" w:color="auto"/>
        <w:right w:val="none" w:sz="0" w:space="0" w:color="auto"/>
      </w:divBdr>
    </w:div>
    <w:div w:id="1284580249">
      <w:bodyDiv w:val="1"/>
      <w:marLeft w:val="0"/>
      <w:marRight w:val="0"/>
      <w:marTop w:val="0"/>
      <w:marBottom w:val="0"/>
      <w:divBdr>
        <w:top w:val="none" w:sz="0" w:space="0" w:color="auto"/>
        <w:left w:val="none" w:sz="0" w:space="0" w:color="auto"/>
        <w:bottom w:val="none" w:sz="0" w:space="0" w:color="auto"/>
        <w:right w:val="none" w:sz="0" w:space="0" w:color="auto"/>
      </w:divBdr>
    </w:div>
    <w:div w:id="1290474482">
      <w:bodyDiv w:val="1"/>
      <w:marLeft w:val="0"/>
      <w:marRight w:val="0"/>
      <w:marTop w:val="0"/>
      <w:marBottom w:val="0"/>
      <w:divBdr>
        <w:top w:val="none" w:sz="0" w:space="0" w:color="auto"/>
        <w:left w:val="none" w:sz="0" w:space="0" w:color="auto"/>
        <w:bottom w:val="none" w:sz="0" w:space="0" w:color="auto"/>
        <w:right w:val="none" w:sz="0" w:space="0" w:color="auto"/>
      </w:divBdr>
    </w:div>
    <w:div w:id="1320575871">
      <w:bodyDiv w:val="1"/>
      <w:marLeft w:val="0"/>
      <w:marRight w:val="0"/>
      <w:marTop w:val="0"/>
      <w:marBottom w:val="0"/>
      <w:divBdr>
        <w:top w:val="none" w:sz="0" w:space="0" w:color="auto"/>
        <w:left w:val="none" w:sz="0" w:space="0" w:color="auto"/>
        <w:bottom w:val="none" w:sz="0" w:space="0" w:color="auto"/>
        <w:right w:val="none" w:sz="0" w:space="0" w:color="auto"/>
      </w:divBdr>
    </w:div>
    <w:div w:id="1332567839">
      <w:bodyDiv w:val="1"/>
      <w:marLeft w:val="0"/>
      <w:marRight w:val="0"/>
      <w:marTop w:val="0"/>
      <w:marBottom w:val="0"/>
      <w:divBdr>
        <w:top w:val="none" w:sz="0" w:space="0" w:color="auto"/>
        <w:left w:val="none" w:sz="0" w:space="0" w:color="auto"/>
        <w:bottom w:val="none" w:sz="0" w:space="0" w:color="auto"/>
        <w:right w:val="none" w:sz="0" w:space="0" w:color="auto"/>
      </w:divBdr>
    </w:div>
    <w:div w:id="1334642855">
      <w:bodyDiv w:val="1"/>
      <w:marLeft w:val="0"/>
      <w:marRight w:val="0"/>
      <w:marTop w:val="0"/>
      <w:marBottom w:val="0"/>
      <w:divBdr>
        <w:top w:val="none" w:sz="0" w:space="0" w:color="auto"/>
        <w:left w:val="none" w:sz="0" w:space="0" w:color="auto"/>
        <w:bottom w:val="none" w:sz="0" w:space="0" w:color="auto"/>
        <w:right w:val="none" w:sz="0" w:space="0" w:color="auto"/>
      </w:divBdr>
    </w:div>
    <w:div w:id="1374697603">
      <w:bodyDiv w:val="1"/>
      <w:marLeft w:val="0"/>
      <w:marRight w:val="0"/>
      <w:marTop w:val="0"/>
      <w:marBottom w:val="0"/>
      <w:divBdr>
        <w:top w:val="none" w:sz="0" w:space="0" w:color="auto"/>
        <w:left w:val="none" w:sz="0" w:space="0" w:color="auto"/>
        <w:bottom w:val="none" w:sz="0" w:space="0" w:color="auto"/>
        <w:right w:val="none" w:sz="0" w:space="0" w:color="auto"/>
      </w:divBdr>
    </w:div>
    <w:div w:id="1386291048">
      <w:bodyDiv w:val="1"/>
      <w:marLeft w:val="0"/>
      <w:marRight w:val="0"/>
      <w:marTop w:val="0"/>
      <w:marBottom w:val="0"/>
      <w:divBdr>
        <w:top w:val="none" w:sz="0" w:space="0" w:color="auto"/>
        <w:left w:val="none" w:sz="0" w:space="0" w:color="auto"/>
        <w:bottom w:val="none" w:sz="0" w:space="0" w:color="auto"/>
        <w:right w:val="none" w:sz="0" w:space="0" w:color="auto"/>
      </w:divBdr>
    </w:div>
    <w:div w:id="1388067198">
      <w:bodyDiv w:val="1"/>
      <w:marLeft w:val="0"/>
      <w:marRight w:val="0"/>
      <w:marTop w:val="0"/>
      <w:marBottom w:val="0"/>
      <w:divBdr>
        <w:top w:val="none" w:sz="0" w:space="0" w:color="auto"/>
        <w:left w:val="none" w:sz="0" w:space="0" w:color="auto"/>
        <w:bottom w:val="none" w:sz="0" w:space="0" w:color="auto"/>
        <w:right w:val="none" w:sz="0" w:space="0" w:color="auto"/>
      </w:divBdr>
    </w:div>
    <w:div w:id="1403986044">
      <w:bodyDiv w:val="1"/>
      <w:marLeft w:val="0"/>
      <w:marRight w:val="0"/>
      <w:marTop w:val="0"/>
      <w:marBottom w:val="0"/>
      <w:divBdr>
        <w:top w:val="none" w:sz="0" w:space="0" w:color="auto"/>
        <w:left w:val="none" w:sz="0" w:space="0" w:color="auto"/>
        <w:bottom w:val="none" w:sz="0" w:space="0" w:color="auto"/>
        <w:right w:val="none" w:sz="0" w:space="0" w:color="auto"/>
      </w:divBdr>
    </w:div>
    <w:div w:id="1444762019">
      <w:bodyDiv w:val="1"/>
      <w:marLeft w:val="0"/>
      <w:marRight w:val="0"/>
      <w:marTop w:val="0"/>
      <w:marBottom w:val="0"/>
      <w:divBdr>
        <w:top w:val="none" w:sz="0" w:space="0" w:color="auto"/>
        <w:left w:val="none" w:sz="0" w:space="0" w:color="auto"/>
        <w:bottom w:val="none" w:sz="0" w:space="0" w:color="auto"/>
        <w:right w:val="none" w:sz="0" w:space="0" w:color="auto"/>
      </w:divBdr>
    </w:div>
    <w:div w:id="1456945261">
      <w:bodyDiv w:val="1"/>
      <w:marLeft w:val="0"/>
      <w:marRight w:val="0"/>
      <w:marTop w:val="0"/>
      <w:marBottom w:val="0"/>
      <w:divBdr>
        <w:top w:val="none" w:sz="0" w:space="0" w:color="auto"/>
        <w:left w:val="none" w:sz="0" w:space="0" w:color="auto"/>
        <w:bottom w:val="none" w:sz="0" w:space="0" w:color="auto"/>
        <w:right w:val="none" w:sz="0" w:space="0" w:color="auto"/>
      </w:divBdr>
    </w:div>
    <w:div w:id="1459881590">
      <w:bodyDiv w:val="1"/>
      <w:marLeft w:val="0"/>
      <w:marRight w:val="0"/>
      <w:marTop w:val="0"/>
      <w:marBottom w:val="0"/>
      <w:divBdr>
        <w:top w:val="none" w:sz="0" w:space="0" w:color="auto"/>
        <w:left w:val="none" w:sz="0" w:space="0" w:color="auto"/>
        <w:bottom w:val="none" w:sz="0" w:space="0" w:color="auto"/>
        <w:right w:val="none" w:sz="0" w:space="0" w:color="auto"/>
      </w:divBdr>
    </w:div>
    <w:div w:id="1466241103">
      <w:bodyDiv w:val="1"/>
      <w:marLeft w:val="0"/>
      <w:marRight w:val="0"/>
      <w:marTop w:val="0"/>
      <w:marBottom w:val="0"/>
      <w:divBdr>
        <w:top w:val="none" w:sz="0" w:space="0" w:color="auto"/>
        <w:left w:val="none" w:sz="0" w:space="0" w:color="auto"/>
        <w:bottom w:val="none" w:sz="0" w:space="0" w:color="auto"/>
        <w:right w:val="none" w:sz="0" w:space="0" w:color="auto"/>
      </w:divBdr>
    </w:div>
    <w:div w:id="1475833490">
      <w:bodyDiv w:val="1"/>
      <w:marLeft w:val="0"/>
      <w:marRight w:val="0"/>
      <w:marTop w:val="0"/>
      <w:marBottom w:val="0"/>
      <w:divBdr>
        <w:top w:val="none" w:sz="0" w:space="0" w:color="auto"/>
        <w:left w:val="none" w:sz="0" w:space="0" w:color="auto"/>
        <w:bottom w:val="none" w:sz="0" w:space="0" w:color="auto"/>
        <w:right w:val="none" w:sz="0" w:space="0" w:color="auto"/>
      </w:divBdr>
    </w:div>
    <w:div w:id="1480616301">
      <w:bodyDiv w:val="1"/>
      <w:marLeft w:val="0"/>
      <w:marRight w:val="0"/>
      <w:marTop w:val="0"/>
      <w:marBottom w:val="0"/>
      <w:divBdr>
        <w:top w:val="none" w:sz="0" w:space="0" w:color="auto"/>
        <w:left w:val="none" w:sz="0" w:space="0" w:color="auto"/>
        <w:bottom w:val="none" w:sz="0" w:space="0" w:color="auto"/>
        <w:right w:val="none" w:sz="0" w:space="0" w:color="auto"/>
      </w:divBdr>
    </w:div>
    <w:div w:id="1481801031">
      <w:bodyDiv w:val="1"/>
      <w:marLeft w:val="0"/>
      <w:marRight w:val="0"/>
      <w:marTop w:val="0"/>
      <w:marBottom w:val="0"/>
      <w:divBdr>
        <w:top w:val="none" w:sz="0" w:space="0" w:color="auto"/>
        <w:left w:val="none" w:sz="0" w:space="0" w:color="auto"/>
        <w:bottom w:val="none" w:sz="0" w:space="0" w:color="auto"/>
        <w:right w:val="none" w:sz="0" w:space="0" w:color="auto"/>
      </w:divBdr>
    </w:div>
    <w:div w:id="1482621817">
      <w:bodyDiv w:val="1"/>
      <w:marLeft w:val="0"/>
      <w:marRight w:val="0"/>
      <w:marTop w:val="0"/>
      <w:marBottom w:val="0"/>
      <w:divBdr>
        <w:top w:val="none" w:sz="0" w:space="0" w:color="auto"/>
        <w:left w:val="none" w:sz="0" w:space="0" w:color="auto"/>
        <w:bottom w:val="none" w:sz="0" w:space="0" w:color="auto"/>
        <w:right w:val="none" w:sz="0" w:space="0" w:color="auto"/>
      </w:divBdr>
    </w:div>
    <w:div w:id="1492914630">
      <w:bodyDiv w:val="1"/>
      <w:marLeft w:val="0"/>
      <w:marRight w:val="0"/>
      <w:marTop w:val="0"/>
      <w:marBottom w:val="0"/>
      <w:divBdr>
        <w:top w:val="none" w:sz="0" w:space="0" w:color="auto"/>
        <w:left w:val="none" w:sz="0" w:space="0" w:color="auto"/>
        <w:bottom w:val="none" w:sz="0" w:space="0" w:color="auto"/>
        <w:right w:val="none" w:sz="0" w:space="0" w:color="auto"/>
      </w:divBdr>
    </w:div>
    <w:div w:id="1519925194">
      <w:bodyDiv w:val="1"/>
      <w:marLeft w:val="0"/>
      <w:marRight w:val="0"/>
      <w:marTop w:val="0"/>
      <w:marBottom w:val="0"/>
      <w:divBdr>
        <w:top w:val="none" w:sz="0" w:space="0" w:color="auto"/>
        <w:left w:val="none" w:sz="0" w:space="0" w:color="auto"/>
        <w:bottom w:val="none" w:sz="0" w:space="0" w:color="auto"/>
        <w:right w:val="none" w:sz="0" w:space="0" w:color="auto"/>
      </w:divBdr>
    </w:div>
    <w:div w:id="1526869617">
      <w:bodyDiv w:val="1"/>
      <w:marLeft w:val="0"/>
      <w:marRight w:val="0"/>
      <w:marTop w:val="0"/>
      <w:marBottom w:val="0"/>
      <w:divBdr>
        <w:top w:val="none" w:sz="0" w:space="0" w:color="auto"/>
        <w:left w:val="none" w:sz="0" w:space="0" w:color="auto"/>
        <w:bottom w:val="none" w:sz="0" w:space="0" w:color="auto"/>
        <w:right w:val="none" w:sz="0" w:space="0" w:color="auto"/>
      </w:divBdr>
    </w:div>
    <w:div w:id="1537933530">
      <w:bodyDiv w:val="1"/>
      <w:marLeft w:val="0"/>
      <w:marRight w:val="0"/>
      <w:marTop w:val="0"/>
      <w:marBottom w:val="0"/>
      <w:divBdr>
        <w:top w:val="none" w:sz="0" w:space="0" w:color="auto"/>
        <w:left w:val="none" w:sz="0" w:space="0" w:color="auto"/>
        <w:bottom w:val="none" w:sz="0" w:space="0" w:color="auto"/>
        <w:right w:val="none" w:sz="0" w:space="0" w:color="auto"/>
      </w:divBdr>
    </w:div>
    <w:div w:id="1540505413">
      <w:bodyDiv w:val="1"/>
      <w:marLeft w:val="0"/>
      <w:marRight w:val="0"/>
      <w:marTop w:val="0"/>
      <w:marBottom w:val="0"/>
      <w:divBdr>
        <w:top w:val="none" w:sz="0" w:space="0" w:color="auto"/>
        <w:left w:val="none" w:sz="0" w:space="0" w:color="auto"/>
        <w:bottom w:val="none" w:sz="0" w:space="0" w:color="auto"/>
        <w:right w:val="none" w:sz="0" w:space="0" w:color="auto"/>
      </w:divBdr>
    </w:div>
    <w:div w:id="1551187851">
      <w:bodyDiv w:val="1"/>
      <w:marLeft w:val="0"/>
      <w:marRight w:val="0"/>
      <w:marTop w:val="0"/>
      <w:marBottom w:val="0"/>
      <w:divBdr>
        <w:top w:val="none" w:sz="0" w:space="0" w:color="auto"/>
        <w:left w:val="none" w:sz="0" w:space="0" w:color="auto"/>
        <w:bottom w:val="none" w:sz="0" w:space="0" w:color="auto"/>
        <w:right w:val="none" w:sz="0" w:space="0" w:color="auto"/>
      </w:divBdr>
    </w:div>
    <w:div w:id="1557276168">
      <w:bodyDiv w:val="1"/>
      <w:marLeft w:val="0"/>
      <w:marRight w:val="0"/>
      <w:marTop w:val="0"/>
      <w:marBottom w:val="0"/>
      <w:divBdr>
        <w:top w:val="none" w:sz="0" w:space="0" w:color="auto"/>
        <w:left w:val="none" w:sz="0" w:space="0" w:color="auto"/>
        <w:bottom w:val="none" w:sz="0" w:space="0" w:color="auto"/>
        <w:right w:val="none" w:sz="0" w:space="0" w:color="auto"/>
      </w:divBdr>
    </w:div>
    <w:div w:id="1590430159">
      <w:bodyDiv w:val="1"/>
      <w:marLeft w:val="0"/>
      <w:marRight w:val="0"/>
      <w:marTop w:val="0"/>
      <w:marBottom w:val="0"/>
      <w:divBdr>
        <w:top w:val="none" w:sz="0" w:space="0" w:color="auto"/>
        <w:left w:val="none" w:sz="0" w:space="0" w:color="auto"/>
        <w:bottom w:val="none" w:sz="0" w:space="0" w:color="auto"/>
        <w:right w:val="none" w:sz="0" w:space="0" w:color="auto"/>
      </w:divBdr>
    </w:div>
    <w:div w:id="1595895289">
      <w:bodyDiv w:val="1"/>
      <w:marLeft w:val="0"/>
      <w:marRight w:val="0"/>
      <w:marTop w:val="0"/>
      <w:marBottom w:val="0"/>
      <w:divBdr>
        <w:top w:val="none" w:sz="0" w:space="0" w:color="auto"/>
        <w:left w:val="none" w:sz="0" w:space="0" w:color="auto"/>
        <w:bottom w:val="none" w:sz="0" w:space="0" w:color="auto"/>
        <w:right w:val="none" w:sz="0" w:space="0" w:color="auto"/>
      </w:divBdr>
    </w:div>
    <w:div w:id="1609385084">
      <w:bodyDiv w:val="1"/>
      <w:marLeft w:val="0"/>
      <w:marRight w:val="0"/>
      <w:marTop w:val="0"/>
      <w:marBottom w:val="0"/>
      <w:divBdr>
        <w:top w:val="none" w:sz="0" w:space="0" w:color="auto"/>
        <w:left w:val="none" w:sz="0" w:space="0" w:color="auto"/>
        <w:bottom w:val="none" w:sz="0" w:space="0" w:color="auto"/>
        <w:right w:val="none" w:sz="0" w:space="0" w:color="auto"/>
      </w:divBdr>
    </w:div>
    <w:div w:id="1635866060">
      <w:bodyDiv w:val="1"/>
      <w:marLeft w:val="0"/>
      <w:marRight w:val="0"/>
      <w:marTop w:val="0"/>
      <w:marBottom w:val="0"/>
      <w:divBdr>
        <w:top w:val="none" w:sz="0" w:space="0" w:color="auto"/>
        <w:left w:val="none" w:sz="0" w:space="0" w:color="auto"/>
        <w:bottom w:val="none" w:sz="0" w:space="0" w:color="auto"/>
        <w:right w:val="none" w:sz="0" w:space="0" w:color="auto"/>
      </w:divBdr>
    </w:div>
    <w:div w:id="1646080259">
      <w:bodyDiv w:val="1"/>
      <w:marLeft w:val="0"/>
      <w:marRight w:val="0"/>
      <w:marTop w:val="0"/>
      <w:marBottom w:val="0"/>
      <w:divBdr>
        <w:top w:val="none" w:sz="0" w:space="0" w:color="auto"/>
        <w:left w:val="none" w:sz="0" w:space="0" w:color="auto"/>
        <w:bottom w:val="none" w:sz="0" w:space="0" w:color="auto"/>
        <w:right w:val="none" w:sz="0" w:space="0" w:color="auto"/>
      </w:divBdr>
    </w:div>
    <w:div w:id="1660573498">
      <w:bodyDiv w:val="1"/>
      <w:marLeft w:val="0"/>
      <w:marRight w:val="0"/>
      <w:marTop w:val="0"/>
      <w:marBottom w:val="0"/>
      <w:divBdr>
        <w:top w:val="none" w:sz="0" w:space="0" w:color="auto"/>
        <w:left w:val="none" w:sz="0" w:space="0" w:color="auto"/>
        <w:bottom w:val="none" w:sz="0" w:space="0" w:color="auto"/>
        <w:right w:val="none" w:sz="0" w:space="0" w:color="auto"/>
      </w:divBdr>
    </w:div>
    <w:div w:id="1672098053">
      <w:bodyDiv w:val="1"/>
      <w:marLeft w:val="0"/>
      <w:marRight w:val="0"/>
      <w:marTop w:val="0"/>
      <w:marBottom w:val="0"/>
      <w:divBdr>
        <w:top w:val="none" w:sz="0" w:space="0" w:color="auto"/>
        <w:left w:val="none" w:sz="0" w:space="0" w:color="auto"/>
        <w:bottom w:val="none" w:sz="0" w:space="0" w:color="auto"/>
        <w:right w:val="none" w:sz="0" w:space="0" w:color="auto"/>
      </w:divBdr>
    </w:div>
    <w:div w:id="1673410826">
      <w:bodyDiv w:val="1"/>
      <w:marLeft w:val="0"/>
      <w:marRight w:val="0"/>
      <w:marTop w:val="0"/>
      <w:marBottom w:val="0"/>
      <w:divBdr>
        <w:top w:val="none" w:sz="0" w:space="0" w:color="auto"/>
        <w:left w:val="none" w:sz="0" w:space="0" w:color="auto"/>
        <w:bottom w:val="none" w:sz="0" w:space="0" w:color="auto"/>
        <w:right w:val="none" w:sz="0" w:space="0" w:color="auto"/>
      </w:divBdr>
    </w:div>
    <w:div w:id="1684015403">
      <w:bodyDiv w:val="1"/>
      <w:marLeft w:val="0"/>
      <w:marRight w:val="0"/>
      <w:marTop w:val="0"/>
      <w:marBottom w:val="0"/>
      <w:divBdr>
        <w:top w:val="none" w:sz="0" w:space="0" w:color="auto"/>
        <w:left w:val="none" w:sz="0" w:space="0" w:color="auto"/>
        <w:bottom w:val="none" w:sz="0" w:space="0" w:color="auto"/>
        <w:right w:val="none" w:sz="0" w:space="0" w:color="auto"/>
      </w:divBdr>
    </w:div>
    <w:div w:id="1697727569">
      <w:bodyDiv w:val="1"/>
      <w:marLeft w:val="0"/>
      <w:marRight w:val="0"/>
      <w:marTop w:val="0"/>
      <w:marBottom w:val="0"/>
      <w:divBdr>
        <w:top w:val="none" w:sz="0" w:space="0" w:color="auto"/>
        <w:left w:val="none" w:sz="0" w:space="0" w:color="auto"/>
        <w:bottom w:val="none" w:sz="0" w:space="0" w:color="auto"/>
        <w:right w:val="none" w:sz="0" w:space="0" w:color="auto"/>
      </w:divBdr>
    </w:div>
    <w:div w:id="1700742617">
      <w:bodyDiv w:val="1"/>
      <w:marLeft w:val="0"/>
      <w:marRight w:val="0"/>
      <w:marTop w:val="0"/>
      <w:marBottom w:val="0"/>
      <w:divBdr>
        <w:top w:val="none" w:sz="0" w:space="0" w:color="auto"/>
        <w:left w:val="none" w:sz="0" w:space="0" w:color="auto"/>
        <w:bottom w:val="none" w:sz="0" w:space="0" w:color="auto"/>
        <w:right w:val="none" w:sz="0" w:space="0" w:color="auto"/>
      </w:divBdr>
    </w:div>
    <w:div w:id="1742676401">
      <w:bodyDiv w:val="1"/>
      <w:marLeft w:val="0"/>
      <w:marRight w:val="0"/>
      <w:marTop w:val="0"/>
      <w:marBottom w:val="0"/>
      <w:divBdr>
        <w:top w:val="none" w:sz="0" w:space="0" w:color="auto"/>
        <w:left w:val="none" w:sz="0" w:space="0" w:color="auto"/>
        <w:bottom w:val="none" w:sz="0" w:space="0" w:color="auto"/>
        <w:right w:val="none" w:sz="0" w:space="0" w:color="auto"/>
      </w:divBdr>
    </w:div>
    <w:div w:id="1749418536">
      <w:bodyDiv w:val="1"/>
      <w:marLeft w:val="0"/>
      <w:marRight w:val="0"/>
      <w:marTop w:val="0"/>
      <w:marBottom w:val="0"/>
      <w:divBdr>
        <w:top w:val="none" w:sz="0" w:space="0" w:color="auto"/>
        <w:left w:val="none" w:sz="0" w:space="0" w:color="auto"/>
        <w:bottom w:val="none" w:sz="0" w:space="0" w:color="auto"/>
        <w:right w:val="none" w:sz="0" w:space="0" w:color="auto"/>
      </w:divBdr>
    </w:div>
    <w:div w:id="1750350768">
      <w:bodyDiv w:val="1"/>
      <w:marLeft w:val="0"/>
      <w:marRight w:val="0"/>
      <w:marTop w:val="0"/>
      <w:marBottom w:val="0"/>
      <w:divBdr>
        <w:top w:val="none" w:sz="0" w:space="0" w:color="auto"/>
        <w:left w:val="none" w:sz="0" w:space="0" w:color="auto"/>
        <w:bottom w:val="none" w:sz="0" w:space="0" w:color="auto"/>
        <w:right w:val="none" w:sz="0" w:space="0" w:color="auto"/>
      </w:divBdr>
    </w:div>
    <w:div w:id="1781952777">
      <w:bodyDiv w:val="1"/>
      <w:marLeft w:val="0"/>
      <w:marRight w:val="0"/>
      <w:marTop w:val="0"/>
      <w:marBottom w:val="0"/>
      <w:divBdr>
        <w:top w:val="none" w:sz="0" w:space="0" w:color="auto"/>
        <w:left w:val="none" w:sz="0" w:space="0" w:color="auto"/>
        <w:bottom w:val="none" w:sz="0" w:space="0" w:color="auto"/>
        <w:right w:val="none" w:sz="0" w:space="0" w:color="auto"/>
      </w:divBdr>
    </w:div>
    <w:div w:id="1825580286">
      <w:bodyDiv w:val="1"/>
      <w:marLeft w:val="0"/>
      <w:marRight w:val="0"/>
      <w:marTop w:val="0"/>
      <w:marBottom w:val="0"/>
      <w:divBdr>
        <w:top w:val="none" w:sz="0" w:space="0" w:color="auto"/>
        <w:left w:val="none" w:sz="0" w:space="0" w:color="auto"/>
        <w:bottom w:val="none" w:sz="0" w:space="0" w:color="auto"/>
        <w:right w:val="none" w:sz="0" w:space="0" w:color="auto"/>
      </w:divBdr>
    </w:div>
    <w:div w:id="1842545129">
      <w:bodyDiv w:val="1"/>
      <w:marLeft w:val="0"/>
      <w:marRight w:val="0"/>
      <w:marTop w:val="0"/>
      <w:marBottom w:val="0"/>
      <w:divBdr>
        <w:top w:val="none" w:sz="0" w:space="0" w:color="auto"/>
        <w:left w:val="none" w:sz="0" w:space="0" w:color="auto"/>
        <w:bottom w:val="none" w:sz="0" w:space="0" w:color="auto"/>
        <w:right w:val="none" w:sz="0" w:space="0" w:color="auto"/>
      </w:divBdr>
    </w:div>
    <w:div w:id="1849639505">
      <w:bodyDiv w:val="1"/>
      <w:marLeft w:val="0"/>
      <w:marRight w:val="0"/>
      <w:marTop w:val="0"/>
      <w:marBottom w:val="0"/>
      <w:divBdr>
        <w:top w:val="none" w:sz="0" w:space="0" w:color="auto"/>
        <w:left w:val="none" w:sz="0" w:space="0" w:color="auto"/>
        <w:bottom w:val="none" w:sz="0" w:space="0" w:color="auto"/>
        <w:right w:val="none" w:sz="0" w:space="0" w:color="auto"/>
      </w:divBdr>
    </w:div>
    <w:div w:id="1883441245">
      <w:bodyDiv w:val="1"/>
      <w:marLeft w:val="0"/>
      <w:marRight w:val="0"/>
      <w:marTop w:val="0"/>
      <w:marBottom w:val="0"/>
      <w:divBdr>
        <w:top w:val="none" w:sz="0" w:space="0" w:color="auto"/>
        <w:left w:val="none" w:sz="0" w:space="0" w:color="auto"/>
        <w:bottom w:val="none" w:sz="0" w:space="0" w:color="auto"/>
        <w:right w:val="none" w:sz="0" w:space="0" w:color="auto"/>
      </w:divBdr>
    </w:div>
    <w:div w:id="1900897300">
      <w:bodyDiv w:val="1"/>
      <w:marLeft w:val="0"/>
      <w:marRight w:val="0"/>
      <w:marTop w:val="0"/>
      <w:marBottom w:val="0"/>
      <w:divBdr>
        <w:top w:val="none" w:sz="0" w:space="0" w:color="auto"/>
        <w:left w:val="none" w:sz="0" w:space="0" w:color="auto"/>
        <w:bottom w:val="none" w:sz="0" w:space="0" w:color="auto"/>
        <w:right w:val="none" w:sz="0" w:space="0" w:color="auto"/>
      </w:divBdr>
    </w:div>
    <w:div w:id="1911115772">
      <w:bodyDiv w:val="1"/>
      <w:marLeft w:val="0"/>
      <w:marRight w:val="0"/>
      <w:marTop w:val="0"/>
      <w:marBottom w:val="0"/>
      <w:divBdr>
        <w:top w:val="none" w:sz="0" w:space="0" w:color="auto"/>
        <w:left w:val="none" w:sz="0" w:space="0" w:color="auto"/>
        <w:bottom w:val="none" w:sz="0" w:space="0" w:color="auto"/>
        <w:right w:val="none" w:sz="0" w:space="0" w:color="auto"/>
      </w:divBdr>
    </w:div>
    <w:div w:id="1916235464">
      <w:bodyDiv w:val="1"/>
      <w:marLeft w:val="0"/>
      <w:marRight w:val="0"/>
      <w:marTop w:val="0"/>
      <w:marBottom w:val="0"/>
      <w:divBdr>
        <w:top w:val="none" w:sz="0" w:space="0" w:color="auto"/>
        <w:left w:val="none" w:sz="0" w:space="0" w:color="auto"/>
        <w:bottom w:val="none" w:sz="0" w:space="0" w:color="auto"/>
        <w:right w:val="none" w:sz="0" w:space="0" w:color="auto"/>
      </w:divBdr>
    </w:div>
    <w:div w:id="1943220837">
      <w:bodyDiv w:val="1"/>
      <w:marLeft w:val="0"/>
      <w:marRight w:val="0"/>
      <w:marTop w:val="0"/>
      <w:marBottom w:val="0"/>
      <w:divBdr>
        <w:top w:val="none" w:sz="0" w:space="0" w:color="auto"/>
        <w:left w:val="none" w:sz="0" w:space="0" w:color="auto"/>
        <w:bottom w:val="none" w:sz="0" w:space="0" w:color="auto"/>
        <w:right w:val="none" w:sz="0" w:space="0" w:color="auto"/>
      </w:divBdr>
    </w:div>
    <w:div w:id="1956716522">
      <w:bodyDiv w:val="1"/>
      <w:marLeft w:val="0"/>
      <w:marRight w:val="0"/>
      <w:marTop w:val="0"/>
      <w:marBottom w:val="0"/>
      <w:divBdr>
        <w:top w:val="none" w:sz="0" w:space="0" w:color="auto"/>
        <w:left w:val="none" w:sz="0" w:space="0" w:color="auto"/>
        <w:bottom w:val="none" w:sz="0" w:space="0" w:color="auto"/>
        <w:right w:val="none" w:sz="0" w:space="0" w:color="auto"/>
      </w:divBdr>
    </w:div>
    <w:div w:id="1958877517">
      <w:bodyDiv w:val="1"/>
      <w:marLeft w:val="0"/>
      <w:marRight w:val="0"/>
      <w:marTop w:val="0"/>
      <w:marBottom w:val="0"/>
      <w:divBdr>
        <w:top w:val="none" w:sz="0" w:space="0" w:color="auto"/>
        <w:left w:val="none" w:sz="0" w:space="0" w:color="auto"/>
        <w:bottom w:val="none" w:sz="0" w:space="0" w:color="auto"/>
        <w:right w:val="none" w:sz="0" w:space="0" w:color="auto"/>
      </w:divBdr>
    </w:div>
    <w:div w:id="2016953478">
      <w:bodyDiv w:val="1"/>
      <w:marLeft w:val="0"/>
      <w:marRight w:val="0"/>
      <w:marTop w:val="0"/>
      <w:marBottom w:val="0"/>
      <w:divBdr>
        <w:top w:val="none" w:sz="0" w:space="0" w:color="auto"/>
        <w:left w:val="none" w:sz="0" w:space="0" w:color="auto"/>
        <w:bottom w:val="none" w:sz="0" w:space="0" w:color="auto"/>
        <w:right w:val="none" w:sz="0" w:space="0" w:color="auto"/>
      </w:divBdr>
    </w:div>
    <w:div w:id="2064791478">
      <w:bodyDiv w:val="1"/>
      <w:marLeft w:val="0"/>
      <w:marRight w:val="0"/>
      <w:marTop w:val="0"/>
      <w:marBottom w:val="0"/>
      <w:divBdr>
        <w:top w:val="none" w:sz="0" w:space="0" w:color="auto"/>
        <w:left w:val="none" w:sz="0" w:space="0" w:color="auto"/>
        <w:bottom w:val="none" w:sz="0" w:space="0" w:color="auto"/>
        <w:right w:val="none" w:sz="0" w:space="0" w:color="auto"/>
      </w:divBdr>
    </w:div>
    <w:div w:id="2084444873">
      <w:bodyDiv w:val="1"/>
      <w:marLeft w:val="0"/>
      <w:marRight w:val="0"/>
      <w:marTop w:val="0"/>
      <w:marBottom w:val="0"/>
      <w:divBdr>
        <w:top w:val="none" w:sz="0" w:space="0" w:color="auto"/>
        <w:left w:val="none" w:sz="0" w:space="0" w:color="auto"/>
        <w:bottom w:val="none" w:sz="0" w:space="0" w:color="auto"/>
        <w:right w:val="none" w:sz="0" w:space="0" w:color="auto"/>
      </w:divBdr>
    </w:div>
    <w:div w:id="2097238428">
      <w:bodyDiv w:val="1"/>
      <w:marLeft w:val="0"/>
      <w:marRight w:val="0"/>
      <w:marTop w:val="0"/>
      <w:marBottom w:val="0"/>
      <w:divBdr>
        <w:top w:val="none" w:sz="0" w:space="0" w:color="auto"/>
        <w:left w:val="none" w:sz="0" w:space="0" w:color="auto"/>
        <w:bottom w:val="none" w:sz="0" w:space="0" w:color="auto"/>
        <w:right w:val="none" w:sz="0" w:space="0" w:color="auto"/>
      </w:divBdr>
    </w:div>
    <w:div w:id="2105804722">
      <w:bodyDiv w:val="1"/>
      <w:marLeft w:val="0"/>
      <w:marRight w:val="0"/>
      <w:marTop w:val="0"/>
      <w:marBottom w:val="0"/>
      <w:divBdr>
        <w:top w:val="none" w:sz="0" w:space="0" w:color="auto"/>
        <w:left w:val="none" w:sz="0" w:space="0" w:color="auto"/>
        <w:bottom w:val="none" w:sz="0" w:space="0" w:color="auto"/>
        <w:right w:val="none" w:sz="0" w:space="0" w:color="auto"/>
      </w:divBdr>
    </w:div>
    <w:div w:id="2109890428">
      <w:bodyDiv w:val="1"/>
      <w:marLeft w:val="0"/>
      <w:marRight w:val="0"/>
      <w:marTop w:val="0"/>
      <w:marBottom w:val="0"/>
      <w:divBdr>
        <w:top w:val="none" w:sz="0" w:space="0" w:color="auto"/>
        <w:left w:val="none" w:sz="0" w:space="0" w:color="auto"/>
        <w:bottom w:val="none" w:sz="0" w:space="0" w:color="auto"/>
        <w:right w:val="none" w:sz="0" w:space="0" w:color="auto"/>
      </w:divBdr>
    </w:div>
    <w:div w:id="2141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hyperlink" Target="https://josephine.proebiz.com/" TargetMode="External"/><Relationship Id="rId18" Type="http://schemas.openxmlformats.org/officeDocument/2006/relationships/hyperlink" Target="https://www.uvo.gov.sk/jednotny-europsky-dokument-pre-verejne-obstaravanie-602.html" TargetMode="External"/><Relationship Id="rId26" Type="http://schemas.openxmlformats.org/officeDocument/2006/relationships/hyperlink" Target="http://www.nsat.sk" TargetMode="Externa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hyperlink" Target="mailto:dpo@zsr.sk" TargetMode="External"/><Relationship Id="rId42"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5" Type="http://schemas.openxmlformats.org/officeDocument/2006/relationships/hyperlink" Target="http://eur-lex.europa.eu/legal-content/SK/TXT/?uri=CELEX%3A32014R0651"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2.xml"/><Relationship Id="rId29" Type="http://schemas.openxmlformats.org/officeDocument/2006/relationships/hyperlink" Target="https://www.slov-lex.sk/pravne-predpisy/SK/ZZ/2018/69/20190101" TargetMode="Externa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24" Type="http://schemas.openxmlformats.org/officeDocument/2006/relationships/header" Target="header5.xml"/><Relationship Id="rId32" Type="http://schemas.openxmlformats.org/officeDocument/2006/relationships/hyperlink" Target="mailto:servicedesk@zsr.sk"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footer" Target="footer4.xml"/><Relationship Id="rId36" Type="http://schemas.openxmlformats.org/officeDocument/2006/relationships/fontTable" Target="fontTable.xml"/><Relationship Id="rId10" Type="http://schemas.openxmlformats.org/officeDocument/2006/relationships/hyperlink" Target="https://josephine.proebiz.com/sk/" TargetMode="External"/><Relationship Id="rId19" Type="http://schemas.openxmlformats.org/officeDocument/2006/relationships/hyperlink" Target="https://www.uvo.gov.sk/jednotny-europsky-dokument-pre-verejne-obstaravanie-602.html"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josephine.proebiz.com/sk/" TargetMode="External"/><Relationship Id="rId14" Type="http://schemas.openxmlformats.org/officeDocument/2006/relationships/hyperlink" Target="https://www.zsr.sk/dopravcovia/legislativa/predpisy-zsr/" TargetMode="External"/><Relationship Id="rId22" Type="http://schemas.openxmlformats.org/officeDocument/2006/relationships/footer" Target="footer3.xml"/><Relationship Id="rId27" Type="http://schemas.openxmlformats.org/officeDocument/2006/relationships/hyperlink" Target="http://www.zsr.sk/ou" TargetMode="External"/><Relationship Id="rId30" Type="http://schemas.openxmlformats.org/officeDocument/2006/relationships/hyperlink" Target="https://www.slov-lex.sk/pravne-predpisy/SK/ZZ/2018/69/" TargetMode="External"/><Relationship Id="rId35" Type="http://schemas.openxmlformats.org/officeDocument/2006/relationships/hyperlink" Target="http://www.zsr.sk/ou"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42501-EDDA-4387-9388-2340A11A6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131</Pages>
  <Words>56312</Words>
  <Characters>320979</Characters>
  <DocSecurity>0</DocSecurity>
  <Lines>2674</Lines>
  <Paragraphs>753</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376538</CharactersWithSpaces>
  <SharedDoc>false</SharedDoc>
  <HLinks>
    <vt:vector size="78" baseType="variant">
      <vt:variant>
        <vt:i4>655369</vt:i4>
      </vt:variant>
      <vt:variant>
        <vt:i4>60</vt:i4>
      </vt:variant>
      <vt:variant>
        <vt:i4>0</vt:i4>
      </vt:variant>
      <vt:variant>
        <vt:i4>5</vt:i4>
      </vt:variant>
      <vt:variant>
        <vt:lpwstr>http://www.zsr.sk/ou</vt:lpwstr>
      </vt:variant>
      <vt:variant>
        <vt:lpwstr/>
      </vt:variant>
      <vt:variant>
        <vt:i4>1179687</vt:i4>
      </vt:variant>
      <vt:variant>
        <vt:i4>57</vt:i4>
      </vt:variant>
      <vt:variant>
        <vt:i4>0</vt:i4>
      </vt:variant>
      <vt:variant>
        <vt:i4>5</vt:i4>
      </vt:variant>
      <vt:variant>
        <vt:lpwstr>mailto:dpo@zsr.sk</vt:lpwstr>
      </vt:variant>
      <vt:variant>
        <vt:lpwstr/>
      </vt:variant>
      <vt:variant>
        <vt:i4>6357028</vt:i4>
      </vt:variant>
      <vt:variant>
        <vt:i4>36</vt:i4>
      </vt:variant>
      <vt:variant>
        <vt:i4>0</vt:i4>
      </vt:variant>
      <vt:variant>
        <vt:i4>5</vt:i4>
      </vt:variant>
      <vt:variant>
        <vt:lpwstr>http://www.nsat.sk/</vt:lpwstr>
      </vt:variant>
      <vt:variant>
        <vt:lpwstr/>
      </vt:variant>
      <vt:variant>
        <vt:i4>917568</vt:i4>
      </vt:variant>
      <vt:variant>
        <vt:i4>27</vt:i4>
      </vt:variant>
      <vt:variant>
        <vt:i4>0</vt:i4>
      </vt:variant>
      <vt:variant>
        <vt:i4>5</vt:i4>
      </vt:variant>
      <vt:variant>
        <vt:lpwstr>http://eur-lex.europa.eu/legal-content/SK/TXT/?uri=CELEX%3A32014R0651</vt:lpwstr>
      </vt:variant>
      <vt:variant>
        <vt:lpwstr/>
      </vt:variant>
      <vt:variant>
        <vt:i4>2949238</vt:i4>
      </vt:variant>
      <vt:variant>
        <vt:i4>24</vt:i4>
      </vt:variant>
      <vt:variant>
        <vt:i4>0</vt:i4>
      </vt:variant>
      <vt:variant>
        <vt:i4>5</vt:i4>
      </vt:variant>
      <vt:variant>
        <vt:lpwstr>https://www.uvo.gov.sk/jednotny-europsky-dokument-pre-verejne-obstaravanie-602.html</vt:lpwstr>
      </vt:variant>
      <vt:variant>
        <vt:lpwstr/>
      </vt: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2949238</vt:i4>
      </vt:variant>
      <vt:variant>
        <vt:i4>18</vt:i4>
      </vt:variant>
      <vt:variant>
        <vt:i4>0</vt:i4>
      </vt:variant>
      <vt:variant>
        <vt:i4>5</vt:i4>
      </vt:variant>
      <vt:variant>
        <vt:lpwstr>https://www.uvo.gov.sk/jednotny-europsky-dokument-pre-verejne-obstaravanie-602.html</vt:lpwstr>
      </vt:variant>
      <vt:variant>
        <vt:lpwstr/>
      </vt:variant>
      <vt:variant>
        <vt:i4>4063356</vt:i4>
      </vt:variant>
      <vt:variant>
        <vt:i4>15</vt:i4>
      </vt:variant>
      <vt:variant>
        <vt:i4>0</vt:i4>
      </vt:variant>
      <vt:variant>
        <vt:i4>5</vt:i4>
      </vt:variant>
      <vt:variant>
        <vt:lpwstr>https://www.uvo.gov.sk/legislativametodika-dohlad-2ab.html</vt:lpwstr>
      </vt:variant>
      <vt:variant>
        <vt:lpwstr/>
      </vt:variant>
      <vt:variant>
        <vt:i4>589845</vt:i4>
      </vt:variant>
      <vt:variant>
        <vt:i4>12</vt:i4>
      </vt:variant>
      <vt:variant>
        <vt:i4>0</vt:i4>
      </vt:variant>
      <vt:variant>
        <vt:i4>5</vt:i4>
      </vt:variant>
      <vt:variant>
        <vt:lpwstr>https://www.zsr.sk/dopravcovia/legislativa/predpisy-zsr/</vt:lpwstr>
      </vt:variant>
      <vt:variant>
        <vt:lpwstr/>
      </vt:variant>
      <vt:variant>
        <vt:i4>6946851</vt:i4>
      </vt:variant>
      <vt:variant>
        <vt:i4>9</vt:i4>
      </vt:variant>
      <vt:variant>
        <vt:i4>0</vt:i4>
      </vt:variant>
      <vt:variant>
        <vt:i4>5</vt:i4>
      </vt:variant>
      <vt:variant>
        <vt:lpwstr>mailto:helpdesk_evo@uvo.gov.sk</vt:lpwstr>
      </vt:variant>
      <vt:variant>
        <vt:lpwstr/>
      </vt:variant>
      <vt:variant>
        <vt:i4>3276925</vt:i4>
      </vt:variant>
      <vt:variant>
        <vt:i4>6</vt:i4>
      </vt:variant>
      <vt:variant>
        <vt:i4>0</vt:i4>
      </vt:variant>
      <vt:variant>
        <vt:i4>5</vt:i4>
      </vt:variant>
      <vt:variant>
        <vt:lpwstr>https://www.uvo.gov.sk/portal-systemu-evo-5f7.html</vt:lpwstr>
      </vt:variant>
      <vt:variant>
        <vt:lpwstr/>
      </vt:variant>
      <vt:variant>
        <vt:i4>3276927</vt:i4>
      </vt:variant>
      <vt:variant>
        <vt:i4>3</vt:i4>
      </vt:variant>
      <vt:variant>
        <vt:i4>0</vt:i4>
      </vt:variant>
      <vt:variant>
        <vt:i4>5</vt:i4>
      </vt:variant>
      <vt:variant>
        <vt:lpwstr>https://www.uvo.gov.sk/portal-systemu-evo-5f5.html</vt:lpwstr>
      </vt:variant>
      <vt:variant>
        <vt:lpwstr/>
      </vt:variant>
      <vt:variant>
        <vt:i4>720997</vt:i4>
      </vt:variant>
      <vt:variant>
        <vt:i4>0</vt:i4>
      </vt:variant>
      <vt:variant>
        <vt:i4>0</vt:i4>
      </vt:variant>
      <vt:variant>
        <vt:i4>5</vt:i4>
      </vt:variant>
      <vt:variant>
        <vt:lpwstr>mailto:hudec.roland@zsr.sk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2021-06-23T07:13:00Z</cp:lastPrinted>
  <dcterms:created xsi:type="dcterms:W3CDTF">2024-04-16T09:56:00Z</dcterms:created>
  <dcterms:modified xsi:type="dcterms:W3CDTF">2024-04-19T10:53:00Z</dcterms:modified>
</cp:coreProperties>
</file>