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A9C47" w14:textId="77777777" w:rsidR="00F942DF" w:rsidRDefault="00F942DF">
      <w:pPr>
        <w:spacing w:after="0"/>
      </w:pPr>
    </w:p>
    <w:p w14:paraId="0C6A9C48" w14:textId="4737B48C" w:rsidR="00F942DF" w:rsidRDefault="007D2378">
      <w:pPr>
        <w:spacing w:after="0"/>
        <w:jc w:val="center"/>
      </w:pPr>
      <w:r>
        <w:rPr>
          <w:rFonts w:ascii="Times New Roman" w:eastAsia="Times New Roman" w:hAnsi="Times New Roman"/>
          <w:b/>
          <w:sz w:val="28"/>
          <w:szCs w:val="28"/>
        </w:rPr>
        <w:t xml:space="preserve">Kúpna zmluva č. </w:t>
      </w:r>
    </w:p>
    <w:p w14:paraId="0C6A9C49" w14:textId="77777777" w:rsidR="00F942DF" w:rsidRDefault="007D2378">
      <w:pPr>
        <w:spacing w:after="0"/>
        <w:jc w:val="center"/>
      </w:pPr>
      <w:r>
        <w:rPr>
          <w:rFonts w:ascii="Times New Roman" w:eastAsia="Times New Roman" w:hAnsi="Times New Roman"/>
          <w:sz w:val="24"/>
          <w:szCs w:val="24"/>
        </w:rPr>
        <w:t xml:space="preserve">uzatvorená v zmysle paragrafu 409 a </w:t>
      </w:r>
      <w:proofErr w:type="spellStart"/>
      <w:r>
        <w:rPr>
          <w:rFonts w:ascii="Times New Roman" w:eastAsia="Times New Roman" w:hAnsi="Times New Roman"/>
          <w:sz w:val="24"/>
          <w:szCs w:val="24"/>
        </w:rPr>
        <w:t>nasl</w:t>
      </w:r>
      <w:proofErr w:type="spellEnd"/>
      <w:r>
        <w:rPr>
          <w:rFonts w:ascii="Times New Roman" w:eastAsia="Times New Roman" w:hAnsi="Times New Roman"/>
          <w:sz w:val="24"/>
          <w:szCs w:val="24"/>
        </w:rPr>
        <w:t>. Obchodného zákonníka medzi</w:t>
      </w:r>
    </w:p>
    <w:p w14:paraId="0C6A9C4A" w14:textId="77777777" w:rsidR="00F942DF" w:rsidRDefault="007D2378">
      <w:pPr>
        <w:spacing w:after="0"/>
        <w:jc w:val="center"/>
      </w:pPr>
      <w:r>
        <w:rPr>
          <w:rFonts w:ascii="Times New Roman" w:eastAsia="Times New Roman" w:hAnsi="Times New Roman"/>
          <w:sz w:val="24"/>
          <w:szCs w:val="24"/>
        </w:rPr>
        <w:t>zmluvnými stranami:</w:t>
      </w:r>
    </w:p>
    <w:p w14:paraId="0C6A9C4B" w14:textId="7127AA5A" w:rsidR="00F942DF" w:rsidRDefault="00ED7E58" w:rsidP="00ED7E58">
      <w:pPr>
        <w:spacing w:after="0"/>
      </w:pPr>
      <w:r>
        <w:rPr>
          <w:rFonts w:ascii="Times New Roman" w:eastAsia="Times New Roman" w:hAnsi="Times New Roman"/>
          <w:b/>
          <w:sz w:val="28"/>
          <w:szCs w:val="28"/>
        </w:rPr>
        <w:t>Názov spoločnosti:</w:t>
      </w:r>
    </w:p>
    <w:tbl>
      <w:tblPr>
        <w:tblStyle w:val="Mriekatabuky"/>
        <w:tblW w:w="9789" w:type="dxa"/>
        <w:tblBorders>
          <w:top w:val="nil"/>
          <w:left w:val="nil"/>
          <w:bottom w:val="nil"/>
          <w:right w:val="nil"/>
          <w:insideH w:val="nil"/>
          <w:insideV w:val="nil"/>
        </w:tblBorders>
        <w:tblLook w:val="07E0" w:firstRow="1" w:lastRow="1" w:firstColumn="1" w:lastColumn="1" w:noHBand="1" w:noVBand="1"/>
      </w:tblPr>
      <w:tblGrid>
        <w:gridCol w:w="2235"/>
        <w:gridCol w:w="7554"/>
      </w:tblGrid>
      <w:tr w:rsidR="00F942DF" w14:paraId="0C6A9C4E" w14:textId="77777777">
        <w:tc>
          <w:tcPr>
            <w:tcW w:w="2235" w:type="dxa"/>
          </w:tcPr>
          <w:p w14:paraId="0C6A9C4C" w14:textId="77777777" w:rsidR="00F942DF" w:rsidRDefault="007D2378">
            <w:pPr>
              <w:spacing w:line="252" w:lineRule="auto"/>
            </w:pPr>
            <w:r>
              <w:rPr>
                <w:rFonts w:ascii="Times New Roman" w:eastAsia="Times New Roman" w:hAnsi="Times New Roman"/>
                <w:sz w:val="24"/>
                <w:szCs w:val="24"/>
              </w:rPr>
              <w:t>so sídlom:</w:t>
            </w:r>
          </w:p>
        </w:tc>
        <w:tc>
          <w:tcPr>
            <w:tcW w:w="7554" w:type="dxa"/>
          </w:tcPr>
          <w:p w14:paraId="0C6A9C4D" w14:textId="535053C6" w:rsidR="00F942DF" w:rsidRDefault="00F942DF">
            <w:pPr>
              <w:spacing w:line="252" w:lineRule="auto"/>
            </w:pPr>
          </w:p>
        </w:tc>
      </w:tr>
      <w:tr w:rsidR="00F942DF" w14:paraId="0C6A9C51" w14:textId="77777777">
        <w:tc>
          <w:tcPr>
            <w:tcW w:w="2235" w:type="dxa"/>
          </w:tcPr>
          <w:p w14:paraId="0C6A9C4F" w14:textId="77777777" w:rsidR="00F942DF" w:rsidRDefault="007D2378">
            <w:pPr>
              <w:spacing w:line="252" w:lineRule="auto"/>
            </w:pPr>
            <w:r>
              <w:rPr>
                <w:rFonts w:ascii="Times New Roman" w:eastAsia="Times New Roman" w:hAnsi="Times New Roman"/>
                <w:sz w:val="24"/>
                <w:szCs w:val="24"/>
              </w:rPr>
              <w:t>zastúpená:</w:t>
            </w:r>
          </w:p>
        </w:tc>
        <w:tc>
          <w:tcPr>
            <w:tcW w:w="7554" w:type="dxa"/>
          </w:tcPr>
          <w:p w14:paraId="0C6A9C50" w14:textId="4BAAC2DF" w:rsidR="00F942DF" w:rsidRDefault="00F942DF"/>
        </w:tc>
      </w:tr>
      <w:tr w:rsidR="00F942DF" w14:paraId="0C6A9C55" w14:textId="77777777">
        <w:tc>
          <w:tcPr>
            <w:tcW w:w="2235" w:type="dxa"/>
          </w:tcPr>
          <w:p w14:paraId="0C6A9C52" w14:textId="77777777" w:rsidR="00F942DF" w:rsidRDefault="007D2378">
            <w:pPr>
              <w:spacing w:line="252" w:lineRule="auto"/>
            </w:pPr>
            <w:r>
              <w:rPr>
                <w:rFonts w:ascii="Times New Roman" w:eastAsia="Times New Roman" w:hAnsi="Times New Roman"/>
                <w:sz w:val="24"/>
                <w:szCs w:val="24"/>
              </w:rPr>
              <w:t>bankové spojenie:</w:t>
            </w:r>
          </w:p>
        </w:tc>
        <w:tc>
          <w:tcPr>
            <w:tcW w:w="7554" w:type="dxa"/>
          </w:tcPr>
          <w:p w14:paraId="0C6A9C54" w14:textId="7102CD16" w:rsidR="00F942DF" w:rsidRDefault="00F942DF">
            <w:pPr>
              <w:spacing w:line="252" w:lineRule="auto"/>
            </w:pPr>
          </w:p>
        </w:tc>
      </w:tr>
      <w:tr w:rsidR="00F942DF" w14:paraId="0C6A9C58" w14:textId="77777777">
        <w:tc>
          <w:tcPr>
            <w:tcW w:w="2235" w:type="dxa"/>
          </w:tcPr>
          <w:p w14:paraId="0C6A9C56" w14:textId="77777777" w:rsidR="00F942DF" w:rsidRDefault="007D2378">
            <w:pPr>
              <w:spacing w:line="252" w:lineRule="auto"/>
            </w:pPr>
            <w:r>
              <w:rPr>
                <w:rFonts w:ascii="Times New Roman" w:eastAsia="Times New Roman" w:hAnsi="Times New Roman"/>
                <w:sz w:val="24"/>
                <w:szCs w:val="24"/>
              </w:rPr>
              <w:t>IČO:</w:t>
            </w:r>
          </w:p>
        </w:tc>
        <w:tc>
          <w:tcPr>
            <w:tcW w:w="7554" w:type="dxa"/>
          </w:tcPr>
          <w:p w14:paraId="0C6A9C57" w14:textId="1382AA4C" w:rsidR="00F942DF" w:rsidRDefault="00F942DF">
            <w:pPr>
              <w:spacing w:line="252" w:lineRule="auto"/>
            </w:pPr>
          </w:p>
        </w:tc>
      </w:tr>
      <w:tr w:rsidR="00F942DF" w14:paraId="0C6A9C5B" w14:textId="77777777">
        <w:tc>
          <w:tcPr>
            <w:tcW w:w="2235" w:type="dxa"/>
          </w:tcPr>
          <w:p w14:paraId="0C6A9C59" w14:textId="77777777" w:rsidR="00F942DF" w:rsidRDefault="007D2378">
            <w:pPr>
              <w:spacing w:line="252" w:lineRule="auto"/>
            </w:pPr>
            <w:r>
              <w:rPr>
                <w:rFonts w:ascii="Times New Roman" w:eastAsia="Times New Roman" w:hAnsi="Times New Roman"/>
                <w:sz w:val="24"/>
                <w:szCs w:val="24"/>
              </w:rPr>
              <w:t>DIČ:</w:t>
            </w:r>
          </w:p>
        </w:tc>
        <w:tc>
          <w:tcPr>
            <w:tcW w:w="7554" w:type="dxa"/>
          </w:tcPr>
          <w:p w14:paraId="0C6A9C5A" w14:textId="16CBEF44" w:rsidR="00F942DF" w:rsidRDefault="00F942DF">
            <w:pPr>
              <w:spacing w:line="252" w:lineRule="auto"/>
            </w:pPr>
          </w:p>
        </w:tc>
      </w:tr>
    </w:tbl>
    <w:p w14:paraId="0C6A9C5C" w14:textId="4F20650C" w:rsidR="00F942DF" w:rsidRDefault="007D2378">
      <w:pPr>
        <w:spacing w:after="0"/>
      </w:pPr>
      <w:r>
        <w:rPr>
          <w:rFonts w:ascii="Times New Roman" w:eastAsia="Times New Roman" w:hAnsi="Times New Roman"/>
          <w:sz w:val="24"/>
          <w:szCs w:val="24"/>
        </w:rPr>
        <w:t>zapísaná v obchodnom registri</w:t>
      </w:r>
      <w:r w:rsidR="00ED7E58">
        <w:rPr>
          <w:rFonts w:ascii="Times New Roman" w:eastAsia="Times New Roman" w:hAnsi="Times New Roman"/>
          <w:sz w:val="24"/>
          <w:szCs w:val="24"/>
        </w:rPr>
        <w:t>:</w:t>
      </w:r>
    </w:p>
    <w:p w14:paraId="0C6A9C5D" w14:textId="77777777" w:rsidR="00F942DF" w:rsidRDefault="007D2378">
      <w:pPr>
        <w:spacing w:after="0"/>
      </w:pPr>
      <w:r>
        <w:rPr>
          <w:rFonts w:ascii="Times New Roman" w:eastAsia="Times New Roman" w:hAnsi="Times New Roman"/>
          <w:sz w:val="24"/>
          <w:szCs w:val="24"/>
        </w:rPr>
        <w:t>ďalej len „predávajúci“</w:t>
      </w:r>
    </w:p>
    <w:p w14:paraId="0C6A9C5E" w14:textId="77777777" w:rsidR="00F942DF" w:rsidRDefault="007D2378">
      <w:pPr>
        <w:spacing w:before="120" w:after="120"/>
      </w:pPr>
      <w:r>
        <w:rPr>
          <w:rFonts w:ascii="Times New Roman" w:eastAsia="Times New Roman" w:hAnsi="Times New Roman"/>
          <w:sz w:val="24"/>
          <w:szCs w:val="24"/>
        </w:rPr>
        <w:t>a</w:t>
      </w:r>
    </w:p>
    <w:p w14:paraId="0C6A9C5F" w14:textId="78F05987" w:rsidR="00F942DF" w:rsidRDefault="00ED7E58">
      <w:pPr>
        <w:spacing w:after="0"/>
      </w:pPr>
      <w:r>
        <w:rPr>
          <w:rFonts w:ascii="Times New Roman" w:eastAsia="Times New Roman" w:hAnsi="Times New Roman"/>
          <w:b/>
          <w:sz w:val="28"/>
          <w:szCs w:val="28"/>
        </w:rPr>
        <w:t xml:space="preserve">Názov spoločnosti: </w:t>
      </w:r>
      <w:r w:rsidRPr="00ED7E58">
        <w:rPr>
          <w:rFonts w:ascii="Times New Roman" w:eastAsia="Times New Roman" w:hAnsi="Times New Roman"/>
          <w:b/>
          <w:sz w:val="28"/>
          <w:szCs w:val="28"/>
        </w:rPr>
        <w:t>ORAGRO-V, s.r.o.</w:t>
      </w:r>
    </w:p>
    <w:tbl>
      <w:tblPr>
        <w:tblStyle w:val="Mriekatabuky"/>
        <w:tblW w:w="5000" w:type="pct"/>
        <w:tblBorders>
          <w:top w:val="nil"/>
          <w:left w:val="nil"/>
          <w:bottom w:val="nil"/>
          <w:right w:val="nil"/>
          <w:insideH w:val="nil"/>
          <w:insideV w:val="nil"/>
        </w:tblBorders>
        <w:tblLook w:val="07E0" w:firstRow="1" w:lastRow="1" w:firstColumn="1" w:lastColumn="1" w:noHBand="1" w:noVBand="1"/>
      </w:tblPr>
      <w:tblGrid>
        <w:gridCol w:w="2050"/>
        <w:gridCol w:w="7023"/>
      </w:tblGrid>
      <w:tr w:rsidR="00F942DF" w14:paraId="0C6A9C62" w14:textId="77777777">
        <w:tc>
          <w:tcPr>
            <w:tcW w:w="2050" w:type="dxa"/>
            <w:vAlign w:val="center"/>
          </w:tcPr>
          <w:p w14:paraId="0C6A9C60" w14:textId="77777777" w:rsidR="00F942DF" w:rsidRDefault="007D2378">
            <w:r>
              <w:rPr>
                <w:rFonts w:ascii="Times New Roman" w:eastAsia="Times New Roman" w:hAnsi="Times New Roman"/>
                <w:sz w:val="24"/>
                <w:szCs w:val="24"/>
              </w:rPr>
              <w:t>so sídlom:</w:t>
            </w:r>
          </w:p>
        </w:tc>
        <w:tc>
          <w:tcPr>
            <w:tcW w:w="0" w:type="auto"/>
            <w:vAlign w:val="center"/>
          </w:tcPr>
          <w:p w14:paraId="0C6A9C61" w14:textId="2520E993" w:rsidR="00F942DF" w:rsidRDefault="00ED7E58">
            <w:r w:rsidRPr="00ED7E58">
              <w:rPr>
                <w:rFonts w:ascii="Times New Roman" w:eastAsia="Times New Roman" w:hAnsi="Times New Roman"/>
                <w:sz w:val="24"/>
                <w:szCs w:val="24"/>
              </w:rPr>
              <w:t>Ťapešovo 168 029 51 Ťapešovo</w:t>
            </w:r>
          </w:p>
        </w:tc>
      </w:tr>
      <w:tr w:rsidR="00F942DF" w14:paraId="0C6A9C65" w14:textId="77777777">
        <w:tc>
          <w:tcPr>
            <w:tcW w:w="0" w:type="auto"/>
            <w:vAlign w:val="center"/>
          </w:tcPr>
          <w:p w14:paraId="0C6A9C63" w14:textId="77777777" w:rsidR="00F942DF" w:rsidRDefault="007D2378">
            <w:r>
              <w:rPr>
                <w:rFonts w:ascii="Times New Roman" w:eastAsia="Times New Roman" w:hAnsi="Times New Roman"/>
                <w:sz w:val="24"/>
                <w:szCs w:val="24"/>
              </w:rPr>
              <w:t>zastúpená:</w:t>
            </w:r>
          </w:p>
        </w:tc>
        <w:tc>
          <w:tcPr>
            <w:tcW w:w="0" w:type="auto"/>
            <w:vAlign w:val="center"/>
          </w:tcPr>
          <w:p w14:paraId="0C6A9C64" w14:textId="34416C4E" w:rsidR="00F942DF" w:rsidRDefault="00ED7E58">
            <w:r w:rsidRPr="00ED7E58">
              <w:rPr>
                <w:rFonts w:ascii="Times New Roman" w:eastAsia="Times New Roman" w:hAnsi="Times New Roman"/>
                <w:sz w:val="24"/>
                <w:szCs w:val="24"/>
              </w:rPr>
              <w:t>Mgr. Matúš Závodný</w:t>
            </w:r>
            <w:r>
              <w:rPr>
                <w:rFonts w:ascii="Times New Roman" w:eastAsia="Times New Roman" w:hAnsi="Times New Roman"/>
                <w:sz w:val="24"/>
                <w:szCs w:val="24"/>
              </w:rPr>
              <w:t>, konateľ</w:t>
            </w:r>
          </w:p>
        </w:tc>
      </w:tr>
      <w:tr w:rsidR="00F942DF" w14:paraId="0C6A9C68" w14:textId="77777777">
        <w:tc>
          <w:tcPr>
            <w:tcW w:w="0" w:type="auto"/>
            <w:vAlign w:val="center"/>
          </w:tcPr>
          <w:p w14:paraId="0C6A9C66" w14:textId="77777777" w:rsidR="00F942DF" w:rsidRDefault="007D2378">
            <w:r>
              <w:rPr>
                <w:rFonts w:ascii="Times New Roman" w:eastAsia="Times New Roman" w:hAnsi="Times New Roman"/>
                <w:sz w:val="24"/>
                <w:szCs w:val="24"/>
              </w:rPr>
              <w:t>IČO:</w:t>
            </w:r>
          </w:p>
        </w:tc>
        <w:tc>
          <w:tcPr>
            <w:tcW w:w="0" w:type="auto"/>
            <w:vAlign w:val="center"/>
          </w:tcPr>
          <w:p w14:paraId="0C6A9C67" w14:textId="598FEFB5" w:rsidR="00F942DF" w:rsidRDefault="00ED7E58">
            <w:r w:rsidRPr="00ED7E58">
              <w:rPr>
                <w:rFonts w:ascii="Times New Roman" w:eastAsia="Times New Roman" w:hAnsi="Times New Roman"/>
                <w:sz w:val="24"/>
                <w:szCs w:val="24"/>
              </w:rPr>
              <w:t>31734766</w:t>
            </w:r>
          </w:p>
        </w:tc>
      </w:tr>
      <w:tr w:rsidR="00F942DF" w14:paraId="0C6A9C6B" w14:textId="77777777">
        <w:tc>
          <w:tcPr>
            <w:tcW w:w="0" w:type="auto"/>
            <w:vAlign w:val="center"/>
          </w:tcPr>
          <w:p w14:paraId="0C6A9C69" w14:textId="77777777" w:rsidR="00F942DF" w:rsidRDefault="007D2378">
            <w:r>
              <w:rPr>
                <w:rFonts w:ascii="Times New Roman" w:eastAsia="Times New Roman" w:hAnsi="Times New Roman"/>
                <w:sz w:val="24"/>
                <w:szCs w:val="24"/>
              </w:rPr>
              <w:t>DIČ:</w:t>
            </w:r>
          </w:p>
        </w:tc>
        <w:tc>
          <w:tcPr>
            <w:tcW w:w="0" w:type="auto"/>
            <w:vAlign w:val="center"/>
          </w:tcPr>
          <w:p w14:paraId="0C6A9C6A" w14:textId="54E52260" w:rsidR="00F942DF" w:rsidRDefault="007D2378">
            <w:r>
              <w:rPr>
                <w:rFonts w:ascii="Times New Roman" w:eastAsia="Times New Roman" w:hAnsi="Times New Roman"/>
                <w:sz w:val="24"/>
                <w:szCs w:val="24"/>
              </w:rPr>
              <w:t>SK</w:t>
            </w:r>
            <w:r w:rsidR="00ED7E58" w:rsidRPr="00ED7E58">
              <w:rPr>
                <w:rFonts w:ascii="Times New Roman" w:eastAsia="Times New Roman" w:hAnsi="Times New Roman"/>
                <w:sz w:val="24"/>
                <w:szCs w:val="24"/>
              </w:rPr>
              <w:t>2020489152</w:t>
            </w:r>
          </w:p>
        </w:tc>
      </w:tr>
      <w:tr w:rsidR="00F942DF" w14:paraId="0C6A9C6E" w14:textId="77777777">
        <w:tc>
          <w:tcPr>
            <w:tcW w:w="0" w:type="auto"/>
            <w:vAlign w:val="center"/>
          </w:tcPr>
          <w:p w14:paraId="0C6A9C6C" w14:textId="77777777" w:rsidR="00F942DF" w:rsidRDefault="007D2378">
            <w:r>
              <w:rPr>
                <w:rFonts w:ascii="Times New Roman" w:eastAsia="Times New Roman" w:hAnsi="Times New Roman"/>
                <w:sz w:val="24"/>
                <w:szCs w:val="24"/>
              </w:rPr>
              <w:t>registrácia:</w:t>
            </w:r>
          </w:p>
        </w:tc>
        <w:tc>
          <w:tcPr>
            <w:tcW w:w="0" w:type="auto"/>
            <w:vAlign w:val="center"/>
          </w:tcPr>
          <w:p w14:paraId="0C6A9C6D" w14:textId="734409A3" w:rsidR="00F942DF" w:rsidRDefault="00ED7E58">
            <w:r w:rsidRPr="00ED7E58">
              <w:rPr>
                <w:rFonts w:ascii="Times New Roman" w:eastAsia="Times New Roman" w:hAnsi="Times New Roman"/>
                <w:sz w:val="24"/>
                <w:szCs w:val="24"/>
              </w:rPr>
              <w:t xml:space="preserve">Obchodný register Okresného súdu Žilina, oddiel: </w:t>
            </w:r>
            <w:proofErr w:type="spellStart"/>
            <w:r w:rsidRPr="00ED7E58">
              <w:rPr>
                <w:rFonts w:ascii="Times New Roman" w:eastAsia="Times New Roman" w:hAnsi="Times New Roman"/>
                <w:sz w:val="24"/>
                <w:szCs w:val="24"/>
              </w:rPr>
              <w:t>Sro</w:t>
            </w:r>
            <w:proofErr w:type="spellEnd"/>
            <w:r w:rsidRPr="00ED7E58">
              <w:rPr>
                <w:rFonts w:ascii="Times New Roman" w:eastAsia="Times New Roman" w:hAnsi="Times New Roman"/>
                <w:sz w:val="24"/>
                <w:szCs w:val="24"/>
              </w:rPr>
              <w:t>, vložka č. 59118/L</w:t>
            </w:r>
          </w:p>
        </w:tc>
      </w:tr>
      <w:tr w:rsidR="00F942DF" w14:paraId="0C6A9C71" w14:textId="77777777">
        <w:tc>
          <w:tcPr>
            <w:tcW w:w="0" w:type="auto"/>
            <w:vAlign w:val="center"/>
          </w:tcPr>
          <w:p w14:paraId="0C6A9C6F" w14:textId="77777777" w:rsidR="00F942DF" w:rsidRDefault="007D2378">
            <w:r>
              <w:rPr>
                <w:rFonts w:ascii="Times New Roman" w:eastAsia="Times New Roman" w:hAnsi="Times New Roman"/>
                <w:sz w:val="24"/>
                <w:szCs w:val="24"/>
              </w:rPr>
              <w:t>číslo účtu:</w:t>
            </w:r>
          </w:p>
        </w:tc>
        <w:tc>
          <w:tcPr>
            <w:tcW w:w="0" w:type="auto"/>
            <w:vAlign w:val="center"/>
          </w:tcPr>
          <w:p w14:paraId="0C6A9C70" w14:textId="5EAEDA65" w:rsidR="00F942DF" w:rsidRPr="00914472" w:rsidRDefault="007D2378">
            <w:r w:rsidRPr="00914472">
              <w:br/>
            </w:r>
            <w:r w:rsidR="00AB4893" w:rsidRPr="00914472">
              <w:rPr>
                <w:rFonts w:ascii="Times New Roman" w:eastAsia="Times New Roman" w:hAnsi="Times New Roman"/>
                <w:sz w:val="24"/>
                <w:szCs w:val="24"/>
              </w:rPr>
              <w:t xml:space="preserve">IBAN: </w:t>
            </w:r>
            <w:r w:rsidR="00914472" w:rsidRPr="00914472">
              <w:rPr>
                <w:rFonts w:ascii="Times New Roman" w:eastAsia="Times New Roman" w:hAnsi="Times New Roman"/>
                <w:sz w:val="24"/>
                <w:szCs w:val="24"/>
              </w:rPr>
              <w:t>SK1511000000002620027852</w:t>
            </w:r>
            <w:r w:rsidRPr="00914472">
              <w:br/>
            </w:r>
          </w:p>
        </w:tc>
      </w:tr>
      <w:tr w:rsidR="00F942DF" w14:paraId="0C6A9C74" w14:textId="77777777">
        <w:tc>
          <w:tcPr>
            <w:tcW w:w="0" w:type="auto"/>
            <w:vAlign w:val="center"/>
          </w:tcPr>
          <w:p w14:paraId="0C6A9C72" w14:textId="77777777" w:rsidR="00F942DF" w:rsidRDefault="007D2378">
            <w:r>
              <w:rPr>
                <w:rFonts w:ascii="Times New Roman" w:eastAsia="Times New Roman" w:hAnsi="Times New Roman"/>
                <w:sz w:val="24"/>
                <w:szCs w:val="24"/>
              </w:rPr>
              <w:t>kontaktný telefón:</w:t>
            </w:r>
          </w:p>
        </w:tc>
        <w:tc>
          <w:tcPr>
            <w:tcW w:w="0" w:type="auto"/>
            <w:vAlign w:val="center"/>
          </w:tcPr>
          <w:p w14:paraId="0C6A9C73" w14:textId="3E60C929" w:rsidR="00F942DF" w:rsidRDefault="00ED7E58">
            <w:r>
              <w:rPr>
                <w:rFonts w:ascii="Times New Roman" w:eastAsia="Times New Roman" w:hAnsi="Times New Roman"/>
                <w:sz w:val="24"/>
                <w:szCs w:val="24"/>
              </w:rPr>
              <w:t>+421 910 140 315</w:t>
            </w:r>
          </w:p>
        </w:tc>
      </w:tr>
      <w:tr w:rsidR="00F942DF" w14:paraId="0C6A9C77" w14:textId="77777777">
        <w:tc>
          <w:tcPr>
            <w:tcW w:w="0" w:type="auto"/>
            <w:vAlign w:val="center"/>
          </w:tcPr>
          <w:p w14:paraId="0C6A9C75" w14:textId="77777777" w:rsidR="00F942DF" w:rsidRDefault="007D2378">
            <w:r>
              <w:rPr>
                <w:rFonts w:ascii="Times New Roman" w:eastAsia="Times New Roman" w:hAnsi="Times New Roman"/>
                <w:sz w:val="24"/>
                <w:szCs w:val="24"/>
              </w:rPr>
              <w:t>kontaktný email:</w:t>
            </w:r>
          </w:p>
        </w:tc>
        <w:tc>
          <w:tcPr>
            <w:tcW w:w="0" w:type="auto"/>
            <w:vAlign w:val="center"/>
          </w:tcPr>
          <w:p w14:paraId="0C6A9C76" w14:textId="5917248A" w:rsidR="00F942DF" w:rsidRDefault="00ED7E58">
            <w:r w:rsidRPr="00ED7E58">
              <w:rPr>
                <w:rFonts w:ascii="Times New Roman" w:eastAsia="Times New Roman" w:hAnsi="Times New Roman"/>
                <w:sz w:val="24"/>
                <w:szCs w:val="24"/>
              </w:rPr>
              <w:t>matuszavodny@gmail.com</w:t>
            </w:r>
          </w:p>
        </w:tc>
      </w:tr>
    </w:tbl>
    <w:p w14:paraId="0C6A9C78" w14:textId="77777777" w:rsidR="00F942DF" w:rsidRDefault="007D2378">
      <w:pPr>
        <w:spacing w:after="0"/>
      </w:pPr>
      <w:r>
        <w:rPr>
          <w:rFonts w:ascii="Times New Roman" w:eastAsia="Times New Roman" w:hAnsi="Times New Roman"/>
          <w:sz w:val="24"/>
          <w:szCs w:val="24"/>
        </w:rPr>
        <w:t>ďalej len „kupujúci“</w:t>
      </w:r>
    </w:p>
    <w:p w14:paraId="0C6A9C79" w14:textId="77777777" w:rsidR="00F942DF" w:rsidRDefault="00F942DF">
      <w:pPr>
        <w:spacing w:after="0"/>
      </w:pPr>
    </w:p>
    <w:p w14:paraId="0C6A9C7A" w14:textId="77777777" w:rsidR="00F942DF" w:rsidRDefault="007D2378">
      <w:pPr>
        <w:spacing w:after="0"/>
        <w:jc w:val="center"/>
      </w:pPr>
      <w:r>
        <w:rPr>
          <w:rFonts w:ascii="Times New Roman" w:eastAsia="Times New Roman" w:hAnsi="Times New Roman"/>
          <w:b/>
        </w:rPr>
        <w:t>I. Predmet zmluvy</w:t>
      </w:r>
    </w:p>
    <w:p w14:paraId="0C6A9C7B" w14:textId="77777777" w:rsidR="00F942DF" w:rsidRDefault="007D2378">
      <w:pPr>
        <w:spacing w:before="200"/>
        <w:jc w:val="both"/>
        <w:rPr>
          <w:rFonts w:ascii="Times New Roman" w:eastAsia="Times New Roman" w:hAnsi="Times New Roman"/>
        </w:rPr>
      </w:pPr>
      <w:r>
        <w:rPr>
          <w:rFonts w:ascii="Times New Roman" w:eastAsia="Times New Roman" w:hAnsi="Times New Roman"/>
        </w:rPr>
        <w:t>1.1.   Predávajúci sa zaväzuje dodať kupujúcemu tovar:​</w:t>
      </w:r>
    </w:p>
    <w:p w14:paraId="60828E90" w14:textId="77777777" w:rsidR="00453B20" w:rsidRPr="00453B20" w:rsidRDefault="00453B20">
      <w:pPr>
        <w:spacing w:after="60"/>
        <w:rPr>
          <w:rFonts w:ascii="Times New Roman" w:eastAsia="Times New Roman" w:hAnsi="Times New Roman"/>
        </w:rPr>
      </w:pPr>
      <w:proofErr w:type="spellStart"/>
      <w:r w:rsidRPr="00453B20">
        <w:rPr>
          <w:rFonts w:ascii="Times New Roman" w:hAnsi="Times New Roman"/>
        </w:rPr>
        <w:t>Rozmetadlo</w:t>
      </w:r>
      <w:proofErr w:type="spellEnd"/>
      <w:r w:rsidRPr="00453B20">
        <w:rPr>
          <w:rFonts w:ascii="Times New Roman" w:hAnsi="Times New Roman"/>
        </w:rPr>
        <w:t xml:space="preserve"> priemyselných hnojív</w:t>
      </w:r>
      <w:r w:rsidRPr="00453B20">
        <w:rPr>
          <w:rFonts w:ascii="Times New Roman" w:eastAsia="Times New Roman" w:hAnsi="Times New Roman"/>
        </w:rPr>
        <w:t xml:space="preserve"> </w:t>
      </w:r>
    </w:p>
    <w:p w14:paraId="0C6A9C7D" w14:textId="0BA411A4" w:rsidR="00F942DF" w:rsidRDefault="007D2378">
      <w:pPr>
        <w:spacing w:after="60"/>
      </w:pPr>
      <w:r>
        <w:rPr>
          <w:rFonts w:ascii="Times New Roman" w:eastAsia="Times New Roman" w:hAnsi="Times New Roman"/>
        </w:rPr>
        <w:t>(podrobná špecifikácia stroja je uvedená v prílohe č. 1 tejto zmluvy), ďalej len „predmet kúpy“ či „tovar“.</w:t>
      </w:r>
    </w:p>
    <w:p w14:paraId="0C6A9C7E" w14:textId="77777777" w:rsidR="00F942DF" w:rsidRDefault="007D2378">
      <w:pPr>
        <w:spacing w:after="60"/>
        <w:jc w:val="both"/>
      </w:pPr>
      <w:r>
        <w:rPr>
          <w:rFonts w:ascii="Times New Roman" w:eastAsia="Times New Roman" w:hAnsi="Times New Roman"/>
        </w:rPr>
        <w:t>1.2.  Kupujúci sa zaväzuje zaplatiť za dodaný predmet kúpy cenu podľa bodu II. tejto zmluvy.</w:t>
      </w:r>
    </w:p>
    <w:p w14:paraId="0C6A9C7F" w14:textId="77777777" w:rsidR="00F942DF" w:rsidRDefault="00F942DF">
      <w:pPr>
        <w:spacing w:after="0"/>
      </w:pPr>
    </w:p>
    <w:p w14:paraId="0C6A9C80" w14:textId="77777777" w:rsidR="00F942DF" w:rsidRDefault="007D2378">
      <w:pPr>
        <w:spacing w:after="0"/>
        <w:jc w:val="center"/>
      </w:pPr>
      <w:r>
        <w:rPr>
          <w:rFonts w:ascii="Times New Roman" w:eastAsia="Times New Roman" w:hAnsi="Times New Roman"/>
          <w:b/>
        </w:rPr>
        <w:t>II. Kúpna cena a platobné podmienky</w:t>
      </w:r>
    </w:p>
    <w:p w14:paraId="0C6A9C81" w14:textId="77777777" w:rsidR="00F942DF" w:rsidRDefault="007D2378">
      <w:pPr>
        <w:spacing w:after="60"/>
        <w:jc w:val="both"/>
      </w:pPr>
      <w:r>
        <w:rPr>
          <w:rFonts w:ascii="Times New Roman" w:eastAsia="Times New Roman" w:hAnsi="Times New Roman"/>
        </w:rPr>
        <w:t>2.1.  Cena predmetu kúpy je určená dohodou zmluvných strán v súlade so zákonom č. 18/1996 Z. z. o cenách, pričom základom ceny je cena stanovená  výrobcom.</w:t>
      </w:r>
    </w:p>
    <w:tbl>
      <w:tblPr>
        <w:tblStyle w:val="Mriekatabuky"/>
        <w:tblW w:w="0" w:type="auto"/>
        <w:tblBorders>
          <w:top w:val="nil"/>
          <w:left w:val="nil"/>
          <w:bottom w:val="nil"/>
          <w:right w:val="nil"/>
          <w:insideH w:val="nil"/>
          <w:insideV w:val="nil"/>
        </w:tblBorders>
        <w:tblLook w:val="07E0" w:firstRow="1" w:lastRow="1" w:firstColumn="1" w:lastColumn="1" w:noHBand="1" w:noVBand="1"/>
      </w:tblPr>
      <w:tblGrid>
        <w:gridCol w:w="3023"/>
        <w:gridCol w:w="4895"/>
        <w:gridCol w:w="1155"/>
      </w:tblGrid>
      <w:tr w:rsidR="00F942DF" w14:paraId="0C6A9C85" w14:textId="77777777">
        <w:tc>
          <w:tcPr>
            <w:tcW w:w="3070" w:type="dxa"/>
          </w:tcPr>
          <w:p w14:paraId="0C6A9C82" w14:textId="77777777" w:rsidR="00F942DF" w:rsidRDefault="007D2378">
            <w:pPr>
              <w:jc w:val="both"/>
            </w:pPr>
            <w:r>
              <w:rPr>
                <w:rFonts w:ascii="Times New Roman" w:eastAsia="Times New Roman" w:hAnsi="Times New Roman"/>
              </w:rPr>
              <w:t>Cena bez DPH:</w:t>
            </w:r>
          </w:p>
        </w:tc>
        <w:tc>
          <w:tcPr>
            <w:tcW w:w="4976" w:type="dxa"/>
          </w:tcPr>
          <w:p w14:paraId="0C6A9C83" w14:textId="296D59F3" w:rsidR="00F942DF" w:rsidRDefault="00AB4893">
            <w:pPr>
              <w:jc w:val="right"/>
            </w:pPr>
            <w:r>
              <w:rPr>
                <w:rFonts w:ascii="Times New Roman" w:eastAsia="Times New Roman" w:hAnsi="Times New Roman"/>
              </w:rPr>
              <w:t>................</w:t>
            </w:r>
          </w:p>
        </w:tc>
        <w:tc>
          <w:tcPr>
            <w:tcW w:w="1166" w:type="dxa"/>
          </w:tcPr>
          <w:p w14:paraId="0C6A9C84" w14:textId="77777777" w:rsidR="00F942DF" w:rsidRDefault="007D2378">
            <w:pPr>
              <w:jc w:val="both"/>
            </w:pPr>
            <w:r>
              <w:rPr>
                <w:rFonts w:ascii="Times New Roman" w:eastAsia="Times New Roman" w:hAnsi="Times New Roman"/>
              </w:rPr>
              <w:t>EUR</w:t>
            </w:r>
          </w:p>
        </w:tc>
      </w:tr>
      <w:tr w:rsidR="00F942DF" w14:paraId="0C6A9C89" w14:textId="77777777">
        <w:tc>
          <w:tcPr>
            <w:tcW w:w="3070" w:type="dxa"/>
          </w:tcPr>
          <w:p w14:paraId="0C6A9C86" w14:textId="77777777" w:rsidR="00F942DF" w:rsidRDefault="007D2378">
            <w:pPr>
              <w:jc w:val="both"/>
            </w:pPr>
            <w:r>
              <w:rPr>
                <w:rFonts w:ascii="Times New Roman" w:eastAsia="Times New Roman" w:hAnsi="Times New Roman"/>
              </w:rPr>
              <w:t>DPH 20%:</w:t>
            </w:r>
          </w:p>
        </w:tc>
        <w:tc>
          <w:tcPr>
            <w:tcW w:w="4976" w:type="dxa"/>
          </w:tcPr>
          <w:p w14:paraId="0C6A9C87" w14:textId="28A94DCF" w:rsidR="00F942DF" w:rsidRDefault="00AB4893">
            <w:pPr>
              <w:jc w:val="right"/>
            </w:pPr>
            <w:r>
              <w:rPr>
                <w:rFonts w:ascii="Times New Roman" w:eastAsia="Times New Roman" w:hAnsi="Times New Roman"/>
              </w:rPr>
              <w:t>............</w:t>
            </w:r>
          </w:p>
        </w:tc>
        <w:tc>
          <w:tcPr>
            <w:tcW w:w="1166" w:type="dxa"/>
          </w:tcPr>
          <w:p w14:paraId="0C6A9C88" w14:textId="77777777" w:rsidR="00F942DF" w:rsidRDefault="007D2378">
            <w:pPr>
              <w:jc w:val="both"/>
            </w:pPr>
            <w:r>
              <w:rPr>
                <w:rFonts w:ascii="Times New Roman" w:eastAsia="Times New Roman" w:hAnsi="Times New Roman"/>
              </w:rPr>
              <w:t>EUR</w:t>
            </w:r>
          </w:p>
        </w:tc>
      </w:tr>
      <w:tr w:rsidR="00F942DF" w14:paraId="0C6A9C8D" w14:textId="77777777">
        <w:trPr>
          <w:trHeight w:val="212"/>
        </w:trPr>
        <w:tc>
          <w:tcPr>
            <w:tcW w:w="3070" w:type="dxa"/>
          </w:tcPr>
          <w:p w14:paraId="0C6A9C8A" w14:textId="77777777" w:rsidR="00F942DF" w:rsidRDefault="007D2378">
            <w:pPr>
              <w:jc w:val="both"/>
            </w:pPr>
            <w:r>
              <w:rPr>
                <w:rFonts w:ascii="Times New Roman" w:eastAsia="Times New Roman" w:hAnsi="Times New Roman"/>
              </w:rPr>
              <w:t>Celková cena:</w:t>
            </w:r>
          </w:p>
        </w:tc>
        <w:tc>
          <w:tcPr>
            <w:tcW w:w="4976" w:type="dxa"/>
          </w:tcPr>
          <w:p w14:paraId="0C6A9C8B" w14:textId="02AFF22C" w:rsidR="00F942DF" w:rsidRDefault="00AB4893">
            <w:pPr>
              <w:jc w:val="right"/>
            </w:pPr>
            <w:r>
              <w:rPr>
                <w:rFonts w:ascii="Times New Roman" w:eastAsia="Times New Roman" w:hAnsi="Times New Roman"/>
              </w:rPr>
              <w:t>...................</w:t>
            </w:r>
          </w:p>
        </w:tc>
        <w:tc>
          <w:tcPr>
            <w:tcW w:w="1166" w:type="dxa"/>
          </w:tcPr>
          <w:p w14:paraId="0C6A9C8C" w14:textId="77777777" w:rsidR="00F942DF" w:rsidRDefault="007D2378">
            <w:pPr>
              <w:jc w:val="both"/>
            </w:pPr>
            <w:r>
              <w:rPr>
                <w:rFonts w:ascii="Times New Roman" w:eastAsia="Times New Roman" w:hAnsi="Times New Roman"/>
              </w:rPr>
              <w:t>EUR</w:t>
            </w:r>
          </w:p>
        </w:tc>
      </w:tr>
    </w:tbl>
    <w:p w14:paraId="0C6A9C8E" w14:textId="77777777" w:rsidR="00F942DF" w:rsidRDefault="007D2378">
      <w:pPr>
        <w:spacing w:before="200"/>
        <w:jc w:val="both"/>
      </w:pPr>
      <w:r>
        <w:rPr>
          <w:rFonts w:ascii="Times New Roman" w:eastAsia="Times New Roman" w:hAnsi="Times New Roman"/>
        </w:rPr>
        <w:t>2.2.  Kupujúci zaplatí kúpnu cenu bezhotovostným bankovým prevodom na účet predávajúceho na základe riadne vystavenej faktúry predávajúcim so splatnosťou 30 dní.​</w:t>
      </w:r>
    </w:p>
    <w:p w14:paraId="0C6A9C8F" w14:textId="77777777" w:rsidR="00F942DF" w:rsidRDefault="007D2378">
      <w:pPr>
        <w:spacing w:after="60"/>
        <w:jc w:val="both"/>
      </w:pPr>
      <w:r>
        <w:rPr>
          <w:rFonts w:ascii="Times New Roman" w:eastAsia="Times New Roman" w:hAnsi="Times New Roman"/>
        </w:rPr>
        <w:lastRenderedPageBreak/>
        <w:t>2.3.  V prípade úhrady kúpnej ceny prostredníctvom leasingovej spoločnosti bude preukazovaný predpoklad uhradenia kúpnej ceny predložením akceptovateľnej leasingovej zmluvy. Predávajúci má právo odmietnuť výber leasingovej spoločnosti. V prípade úhrady prostredníctvom leasingovej spoločnosti slúži táto kúpna zmluva ako vzor pre kúpnu zmluvu s leasingovou spoločnosťou. Zmluvné strany sa dohodli, že uzavretie kúpnej zmluvy s leasingovou spoločnosťou je rozväzujúca podmienka tejto kúpnej zmluvy s výnimkou všetkých ustanovení o zmluvných pokutách, ktoré medzi stranami ostávajú v platnosti.</w:t>
      </w:r>
    </w:p>
    <w:p w14:paraId="0C6A9C90" w14:textId="77777777" w:rsidR="00F942DF" w:rsidRDefault="007D2378">
      <w:pPr>
        <w:spacing w:after="0"/>
        <w:jc w:val="center"/>
      </w:pPr>
      <w:r>
        <w:rPr>
          <w:rFonts w:ascii="Times New Roman" w:eastAsia="Times New Roman" w:hAnsi="Times New Roman"/>
          <w:b/>
        </w:rPr>
        <w:t>III. Doba plnenia</w:t>
      </w:r>
    </w:p>
    <w:p w14:paraId="0C6A9C91" w14:textId="4D752CD6" w:rsidR="00F942DF" w:rsidRDefault="007D2378">
      <w:pPr>
        <w:spacing w:after="60"/>
        <w:jc w:val="both"/>
      </w:pPr>
      <w:r>
        <w:rPr>
          <w:rFonts w:ascii="Times New Roman" w:eastAsia="Times New Roman" w:hAnsi="Times New Roman"/>
        </w:rPr>
        <w:t>3.1.  </w:t>
      </w:r>
      <w:r w:rsidRPr="00914472">
        <w:rPr>
          <w:rFonts w:ascii="Times New Roman" w:eastAsia="Times New Roman" w:hAnsi="Times New Roman"/>
        </w:rPr>
        <w:t>Doba plnenia je do</w:t>
      </w:r>
      <w:r w:rsidR="00160F40" w:rsidRPr="00914472">
        <w:rPr>
          <w:rFonts w:ascii="Times New Roman" w:eastAsia="Times New Roman" w:hAnsi="Times New Roman"/>
        </w:rPr>
        <w:t xml:space="preserve"> </w:t>
      </w:r>
      <w:r w:rsidR="00160F40" w:rsidRPr="00914472">
        <w:rPr>
          <w:rFonts w:ascii="Times New Roman" w:eastAsia="Times New Roman" w:hAnsi="Times New Roman"/>
          <w:b/>
        </w:rPr>
        <w:t>konca marca 2024</w:t>
      </w:r>
      <w:r w:rsidR="00500BBD">
        <w:rPr>
          <w:rFonts w:ascii="Times New Roman" w:eastAsia="Times New Roman" w:hAnsi="Times New Roman"/>
          <w:b/>
        </w:rPr>
        <w:t>.</w:t>
      </w:r>
    </w:p>
    <w:p w14:paraId="0C6A9C92" w14:textId="77777777" w:rsidR="00F942DF" w:rsidRDefault="007D2378">
      <w:pPr>
        <w:spacing w:after="60"/>
        <w:jc w:val="both"/>
      </w:pPr>
      <w:r>
        <w:rPr>
          <w:rFonts w:ascii="Times New Roman" w:eastAsia="Times New Roman" w:hAnsi="Times New Roman"/>
        </w:rPr>
        <w:t>3.2.  Predmet kúpy bude kupujúcemu dodaný podľa dodacích pokynov výrobcu. Termín doby plnenia je záväzný až po spätnom písomnom potvrdení výrobcom.</w:t>
      </w:r>
    </w:p>
    <w:p w14:paraId="0C6A9C93" w14:textId="77777777" w:rsidR="00F942DF" w:rsidRDefault="00F942DF">
      <w:pPr>
        <w:spacing w:after="0"/>
      </w:pPr>
    </w:p>
    <w:p w14:paraId="0C6A9C94" w14:textId="77777777" w:rsidR="00F942DF" w:rsidRDefault="007D2378">
      <w:pPr>
        <w:spacing w:after="0"/>
        <w:jc w:val="center"/>
      </w:pPr>
      <w:r>
        <w:rPr>
          <w:rFonts w:ascii="Times New Roman" w:eastAsia="Times New Roman" w:hAnsi="Times New Roman"/>
          <w:b/>
        </w:rPr>
        <w:t>IV. Miesto a spôsob plnenia</w:t>
      </w:r>
    </w:p>
    <w:p w14:paraId="0C6A9C95" w14:textId="2345E629" w:rsidR="00F942DF" w:rsidRDefault="007D2378">
      <w:pPr>
        <w:spacing w:before="200"/>
        <w:jc w:val="both"/>
      </w:pPr>
      <w:r>
        <w:rPr>
          <w:rFonts w:ascii="Times New Roman" w:eastAsia="Times New Roman" w:hAnsi="Times New Roman"/>
        </w:rPr>
        <w:t>4.1.  </w:t>
      </w:r>
      <w:r w:rsidRPr="00914472">
        <w:rPr>
          <w:rFonts w:ascii="Times New Roman" w:eastAsia="Times New Roman" w:hAnsi="Times New Roman"/>
        </w:rPr>
        <w:t xml:space="preserve">Miestom dodania je: </w:t>
      </w:r>
      <w:r w:rsidR="00160F40">
        <w:rPr>
          <w:rFonts w:ascii="Times New Roman" w:eastAsia="Times New Roman" w:hAnsi="Times New Roman"/>
        </w:rPr>
        <w:t>sídlo kupujúceho</w:t>
      </w:r>
      <w:r w:rsidR="00500BBD">
        <w:rPr>
          <w:rFonts w:ascii="Times New Roman" w:eastAsia="Times New Roman" w:hAnsi="Times New Roman"/>
        </w:rPr>
        <w:t>.</w:t>
      </w:r>
      <w:r>
        <w:rPr>
          <w:rFonts w:ascii="Times New Roman" w:eastAsia="Times New Roman" w:hAnsi="Times New Roman"/>
        </w:rPr>
        <w:t xml:space="preserve"> Kupujúci berie na vedomie, že vyššie uvedený termín je predbežný a môže byť s ohľadom na kapacitné možnosti výrobcu zmenený. Táto zmena termínu musí byt kupujúcemu oznámená, inak sa predávajúci dostáva do omeškania. </w:t>
      </w:r>
    </w:p>
    <w:p w14:paraId="0C6A9C96" w14:textId="77777777" w:rsidR="00F942DF" w:rsidRDefault="007D2378">
      <w:pPr>
        <w:spacing w:before="200"/>
        <w:jc w:val="both"/>
      </w:pPr>
      <w:r>
        <w:rPr>
          <w:rFonts w:ascii="Times New Roman" w:eastAsia="Times New Roman" w:hAnsi="Times New Roman"/>
        </w:rPr>
        <w:t>Dopravu zaistí predávajúci.</w:t>
      </w:r>
    </w:p>
    <w:p w14:paraId="0C6A9C97" w14:textId="77777777" w:rsidR="00F942DF" w:rsidRDefault="007D2378">
      <w:pPr>
        <w:spacing w:after="0"/>
        <w:jc w:val="center"/>
      </w:pPr>
      <w:r>
        <w:rPr>
          <w:rFonts w:ascii="Times New Roman" w:eastAsia="Times New Roman" w:hAnsi="Times New Roman"/>
          <w:b/>
        </w:rPr>
        <w:t>V. Nadobudnutie vlastníckeho práva a nebezpečenstvo škody na tovare</w:t>
      </w:r>
    </w:p>
    <w:p w14:paraId="0C6A9C98" w14:textId="77777777" w:rsidR="00F942DF" w:rsidRDefault="007D2378">
      <w:pPr>
        <w:spacing w:after="60"/>
        <w:jc w:val="both"/>
      </w:pPr>
      <w:r>
        <w:rPr>
          <w:rFonts w:ascii="Times New Roman" w:eastAsia="Times New Roman" w:hAnsi="Times New Roman"/>
        </w:rPr>
        <w:t>5.1.  Nebezpečenstvo škody na tovare prechádza na kupujúceho v čase, keď prevezme tovar od predávajúceho alebo inej poverenej osoby v mieste plnenia, alebo ak tak neurobí včas, v čase, keď mu predávajúci umožní nakladať s tovarom a kupujúci poruší zmluvu tým, že tovar neprevezme.</w:t>
      </w:r>
    </w:p>
    <w:p w14:paraId="0C6A9C99" w14:textId="77777777" w:rsidR="00F942DF" w:rsidRDefault="007D2378">
      <w:pPr>
        <w:spacing w:before="200"/>
        <w:jc w:val="both"/>
      </w:pPr>
      <w:r>
        <w:rPr>
          <w:rFonts w:ascii="Times New Roman" w:eastAsia="Times New Roman" w:hAnsi="Times New Roman"/>
        </w:rPr>
        <w:t>5.2.  Zmluvné strany sa dohodli, že ​vlastnícke právo k predmetu kúpy prechádza na kupujúceho až po zaplatení kúpnej ceny. Kupujúci vyhlasuje, že si je vedomý skutočnosti, že do úplného zaplatenia kúpnej ceny nie je oprávnený previesť vlastnícke právo k predmetu kúpy na tretiu osobu, ani predmet kúpy zaťažiť právom inej osoby, ani dať do nájmu tretej osobe bez písomného súhlasu predávajúceho. V prípade nedodržania tohto ustanovenia kupujúcim alebo jeho zamestnancom, je povinný predávajúcemu nahradiť z toho vzniknutú škodu a rovnako by také jednanie mohlo byť kvalifikované ako trestno-právne.</w:t>
      </w:r>
    </w:p>
    <w:p w14:paraId="0C6A9C9A" w14:textId="77777777" w:rsidR="00F942DF" w:rsidRDefault="007D2378">
      <w:pPr>
        <w:spacing w:after="0"/>
        <w:jc w:val="center"/>
      </w:pPr>
      <w:r>
        <w:rPr>
          <w:rFonts w:ascii="Times New Roman" w:eastAsia="Times New Roman" w:hAnsi="Times New Roman"/>
          <w:b/>
        </w:rPr>
        <w:t>VI. Zodpovednosť za vady a záruka za akosť</w:t>
      </w:r>
    </w:p>
    <w:p w14:paraId="0C6A9C9B" w14:textId="77777777" w:rsidR="00F942DF" w:rsidRDefault="007D2378">
      <w:pPr>
        <w:spacing w:after="60"/>
        <w:jc w:val="both"/>
      </w:pPr>
      <w:r>
        <w:rPr>
          <w:rFonts w:ascii="Times New Roman" w:eastAsia="Times New Roman" w:hAnsi="Times New Roman"/>
        </w:rPr>
        <w:t>6.1. Kupujúci je povinný vady tovaru písomne oznámiť predávajúcemu bez zbytočného odkladu. V správe predávajúcemu o vadách musí kupujúci vady opísať, prípadne uviesť ako sa vady prejavujú a aký nárok z vád uplatňuje.</w:t>
      </w:r>
    </w:p>
    <w:p w14:paraId="0C6A9C9C" w14:textId="64E4549C" w:rsidR="00F942DF" w:rsidRDefault="007D2378">
      <w:pPr>
        <w:spacing w:before="200"/>
        <w:jc w:val="both"/>
      </w:pPr>
      <w:r>
        <w:rPr>
          <w:rFonts w:ascii="Times New Roman" w:eastAsia="Times New Roman" w:hAnsi="Times New Roman"/>
        </w:rPr>
        <w:t xml:space="preserve">Predávajúci poskytuje na tovar záruku na akosť dodaného tovaru v trvaní </w:t>
      </w:r>
      <w:r w:rsidR="00AB4893">
        <w:rPr>
          <w:rFonts w:ascii="Times New Roman" w:eastAsia="Times New Roman" w:hAnsi="Times New Roman"/>
        </w:rPr>
        <w:t>.....</w:t>
      </w:r>
      <w:r>
        <w:rPr>
          <w:rFonts w:ascii="Times New Roman" w:eastAsia="Times New Roman" w:hAnsi="Times New Roman"/>
        </w:rPr>
        <w:t xml:space="preserve"> mesiacov odo dňa podpísania preberacieho protokolu v rozsahu a za podmienok stanovených výrobcom stroja. </w:t>
      </w:r>
    </w:p>
    <w:p w14:paraId="0C6A9C9D" w14:textId="77777777" w:rsidR="00F942DF" w:rsidRDefault="007D2378">
      <w:pPr>
        <w:spacing w:after="60"/>
        <w:jc w:val="both"/>
      </w:pPr>
      <w:r>
        <w:rPr>
          <w:rFonts w:ascii="Times New Roman" w:eastAsia="Times New Roman" w:hAnsi="Times New Roman"/>
        </w:rPr>
        <w:t>6.2. Pri pravidelnej údržbe si kupujúci hradí dopravu, servisnú prácu a použitý materiál. Počas plynutia záruky je kupujúci  povinný vykonávať záručnú ale aj pravidelnú údržbu výlučne v servisnej sieti predávajúceho. V prípade nedodržania podmienok záruka zaniká.</w:t>
      </w:r>
    </w:p>
    <w:p w14:paraId="0C6A9C9E" w14:textId="77777777" w:rsidR="00F942DF" w:rsidRDefault="007D2378">
      <w:pPr>
        <w:spacing w:after="60"/>
        <w:jc w:val="both"/>
      </w:pPr>
      <w:r>
        <w:rPr>
          <w:rFonts w:ascii="Times New Roman" w:eastAsia="Times New Roman" w:hAnsi="Times New Roman"/>
        </w:rPr>
        <w:t>​6.3. Pre uznanie nároku z titulu poskytnutej záruky je rozhodujúce potvrdenie výrobcu o uznaní záruky.</w:t>
      </w:r>
    </w:p>
    <w:p w14:paraId="0C6A9C9F" w14:textId="77777777" w:rsidR="00F942DF" w:rsidRDefault="007D2378">
      <w:pPr>
        <w:spacing w:after="60"/>
        <w:jc w:val="both"/>
      </w:pPr>
      <w:r>
        <w:rPr>
          <w:rFonts w:ascii="Times New Roman" w:eastAsia="Times New Roman" w:hAnsi="Times New Roman"/>
        </w:rPr>
        <w:t xml:space="preserve">​6.4. Predávajúci nezodpovedá za vady spôsobené vonkajšími udalosťami, ktoré nespôsobil predávajúci. Záruka na akosť sa nevzťahuje na zhoršenie vlastností tovaru alebo jeho poškodenie spôsobené neodborným zaobchádzaním s tovarom, zásahom do tovaru bez súčinnosti predávajúceho alebo </w:t>
      </w:r>
      <w:r>
        <w:rPr>
          <w:rFonts w:ascii="Times New Roman" w:eastAsia="Times New Roman" w:hAnsi="Times New Roman"/>
        </w:rPr>
        <w:lastRenderedPageBreak/>
        <w:t>nedodržiavanie pokynov na užívanie a starostlivosť o tovar uvedených v dokladoch, ktoré predávajúci odovzdal kupujúcemu. Zo záruky sú vylúčené opotrebiteľné časti tovaru.</w:t>
      </w:r>
    </w:p>
    <w:p w14:paraId="0C6A9CA0" w14:textId="77777777" w:rsidR="00F942DF" w:rsidRDefault="007D2378">
      <w:pPr>
        <w:spacing w:after="60"/>
        <w:jc w:val="both"/>
      </w:pPr>
      <w:r>
        <w:rPr>
          <w:rFonts w:ascii="Times New Roman" w:eastAsia="Times New Roman" w:hAnsi="Times New Roman"/>
        </w:rPr>
        <w:t>​6.5. Záručný a pozáručný servis bude vykonávaný len pod podmienkou riadneho plnenia platobných podmienok stanovených v kúpnej zmluve. Kupujúci je povinný znášať obmedzenia nevyhnutne spojené s vykonávaním bežného záručného servisu.​​</w:t>
      </w:r>
    </w:p>
    <w:p w14:paraId="0C6A9CA1" w14:textId="77777777" w:rsidR="00F942DF" w:rsidRDefault="007D2378">
      <w:pPr>
        <w:spacing w:after="60"/>
        <w:jc w:val="both"/>
      </w:pPr>
      <w:r>
        <w:rPr>
          <w:rFonts w:ascii="Times New Roman" w:eastAsia="Times New Roman" w:hAnsi="Times New Roman"/>
        </w:rPr>
        <w:t>​6.6. Ustanovenie § 430 tretia veta zákona č. 513/1991 Zb., Obchodného zákonníka sa neuplatní. Zmluvné strany sa výslovne dohodli, že záručná doba plynie aj počas doby, po ktorú kupujúci nemôže užívať tovar pre jeho vady, za ktoré zodpovedá kupujúci.</w:t>
      </w:r>
    </w:p>
    <w:p w14:paraId="0C6A9CA2" w14:textId="77777777" w:rsidR="00F942DF" w:rsidRDefault="00F942DF">
      <w:pPr>
        <w:spacing w:after="0"/>
        <w:jc w:val="center"/>
      </w:pPr>
    </w:p>
    <w:p w14:paraId="0C6A9CA3" w14:textId="77777777" w:rsidR="00F942DF" w:rsidRDefault="007D2378">
      <w:pPr>
        <w:spacing w:after="0"/>
        <w:jc w:val="center"/>
      </w:pPr>
      <w:r>
        <w:rPr>
          <w:rFonts w:ascii="Times New Roman" w:eastAsia="Times New Roman" w:hAnsi="Times New Roman"/>
          <w:b/>
        </w:rPr>
        <w:t>VII.  Zmluvné pokuty</w:t>
      </w:r>
    </w:p>
    <w:p w14:paraId="0C6A9CA4" w14:textId="51DE2355" w:rsidR="00F942DF" w:rsidRDefault="007D2378">
      <w:pPr>
        <w:spacing w:after="60"/>
        <w:jc w:val="both"/>
      </w:pPr>
      <w:r>
        <w:rPr>
          <w:rFonts w:ascii="Times New Roman" w:eastAsia="Times New Roman" w:hAnsi="Times New Roman"/>
        </w:rPr>
        <w:t>7.1. Kupujúci sa zaväzuje, že ak bezdôvodne odmietne objednané plnenie, uhradí predávajúcemu zmluvnú pokutu vo výške 10 % k</w:t>
      </w:r>
      <w:r w:rsidR="00AB4893">
        <w:rPr>
          <w:rFonts w:ascii="Times New Roman" w:eastAsia="Times New Roman" w:hAnsi="Times New Roman"/>
        </w:rPr>
        <w:t>ú</w:t>
      </w:r>
      <w:r>
        <w:rPr>
          <w:rFonts w:ascii="Times New Roman" w:eastAsia="Times New Roman" w:hAnsi="Times New Roman"/>
        </w:rPr>
        <w:t>pnej ceny v EUR z kúpnej ceny neodobratého predmetu kúpy.</w:t>
      </w:r>
    </w:p>
    <w:p w14:paraId="0C6A9CA5" w14:textId="2514F0B7" w:rsidR="00F942DF" w:rsidRDefault="007D2378">
      <w:pPr>
        <w:spacing w:after="60"/>
        <w:jc w:val="both"/>
      </w:pPr>
      <w:r>
        <w:rPr>
          <w:rFonts w:ascii="Times New Roman" w:eastAsia="Times New Roman" w:hAnsi="Times New Roman"/>
        </w:rPr>
        <w:t>7.2.  V prípade omeškania so zaplatením kúpnej ceny dlhšieho ako 30 dní po uplynutí lehoty splatnosti je predávajúci oprávnený od tejto zmluvy odstúpiť a požadovať od kupujúceho zaplatenie zmluvnej pokuty vo výške 10 % k</w:t>
      </w:r>
      <w:r w:rsidR="00AB4893">
        <w:rPr>
          <w:rFonts w:ascii="Times New Roman" w:eastAsia="Times New Roman" w:hAnsi="Times New Roman"/>
        </w:rPr>
        <w:t>ú</w:t>
      </w:r>
      <w:r>
        <w:rPr>
          <w:rFonts w:ascii="Times New Roman" w:eastAsia="Times New Roman" w:hAnsi="Times New Roman"/>
        </w:rPr>
        <w:t>pnej ceny v EUR z kúpnej ceny neodobratého predmetu kúpy.</w:t>
      </w:r>
    </w:p>
    <w:p w14:paraId="0C6A9CA6" w14:textId="77777777" w:rsidR="00F942DF" w:rsidRDefault="007D2378">
      <w:pPr>
        <w:spacing w:after="60"/>
        <w:jc w:val="both"/>
      </w:pPr>
      <w:r>
        <w:rPr>
          <w:rFonts w:ascii="Times New Roman" w:eastAsia="Times New Roman" w:hAnsi="Times New Roman"/>
        </w:rPr>
        <w:t>7.3. Zmluvné strany sa dohodli, že v prípade oneskorenej platby kupujúci hradí predávajúcemu úrok z omeškania vo výške 0,05 % z dlžnej sumy za každý aj začatý deň omeškania.</w:t>
      </w:r>
    </w:p>
    <w:p w14:paraId="0C6A9CA7" w14:textId="77777777" w:rsidR="00F942DF" w:rsidRDefault="007D2378">
      <w:pPr>
        <w:spacing w:after="60"/>
        <w:jc w:val="both"/>
        <w:rPr>
          <w:rFonts w:ascii="Times New Roman" w:eastAsia="Times New Roman" w:hAnsi="Times New Roman"/>
        </w:rPr>
      </w:pPr>
      <w:r>
        <w:rPr>
          <w:rFonts w:ascii="Times New Roman" w:eastAsia="Times New Roman" w:hAnsi="Times New Roman"/>
        </w:rPr>
        <w:t>7.4.  Na povinnosť zaplatiť zmluvnú pokutu nemá vplyv skutočnosť, že porušenie povinnosti nebolo zavinené kupujúcim. Zmluvná strana je oprávnená (okrem zmluvnej pokuty) požadovať v plnej výške náhradu škody spôsobnej porušením povinnosti, na ktorú sa vzťahuje zmluvná pokuta.</w:t>
      </w:r>
    </w:p>
    <w:p w14:paraId="0E8DD93A" w14:textId="72C0F26B" w:rsidR="00ED7E58" w:rsidRDefault="00ED7E58">
      <w:pPr>
        <w:spacing w:after="60"/>
        <w:jc w:val="both"/>
      </w:pPr>
      <w:r w:rsidRPr="00914472">
        <w:rPr>
          <w:rFonts w:ascii="Times New Roman" w:eastAsia="Times New Roman" w:hAnsi="Times New Roman"/>
        </w:rPr>
        <w:t>7.5  Zmluvné strany sa dohodli</w:t>
      </w:r>
      <w:r w:rsidR="00BA4F2A" w:rsidRPr="00914472">
        <w:rPr>
          <w:rFonts w:ascii="Times New Roman" w:eastAsia="Times New Roman" w:hAnsi="Times New Roman"/>
        </w:rPr>
        <w:t>, že v prípade omeškania dodania predmetu zákazky je predávajúci povinný zaplatiť zmluvnú pokutu vo výške 0,05% z obstarávacej sumy a to za každý deň omeškania.</w:t>
      </w:r>
    </w:p>
    <w:p w14:paraId="0C6A9CA8" w14:textId="77777777" w:rsidR="00F942DF" w:rsidRDefault="00F942DF">
      <w:pPr>
        <w:spacing w:after="0"/>
        <w:jc w:val="center"/>
      </w:pPr>
    </w:p>
    <w:p w14:paraId="0C6A9CA9" w14:textId="77777777" w:rsidR="00F942DF" w:rsidRDefault="007D2378">
      <w:pPr>
        <w:spacing w:after="0"/>
        <w:jc w:val="center"/>
      </w:pPr>
      <w:r>
        <w:rPr>
          <w:rFonts w:ascii="Times New Roman" w:eastAsia="Times New Roman" w:hAnsi="Times New Roman"/>
          <w:b/>
        </w:rPr>
        <w:t>VIII. Záverečné ustanovenia</w:t>
      </w:r>
    </w:p>
    <w:p w14:paraId="0C6A9CAA" w14:textId="77777777" w:rsidR="00F942DF" w:rsidRDefault="007D2378">
      <w:pPr>
        <w:spacing w:after="60"/>
        <w:jc w:val="both"/>
      </w:pPr>
      <w:r>
        <w:rPr>
          <w:rFonts w:ascii="Times New Roman" w:eastAsia="Times New Roman" w:hAnsi="Times New Roman"/>
        </w:rPr>
        <w:t xml:space="preserve">8.1. Všetky písomnosti podľa tejto zmluvy sa zasielajú na adresy uvedené v záhlaví tejto zmluvy. </w:t>
      </w:r>
    </w:p>
    <w:p w14:paraId="0C6A9CAB" w14:textId="77777777" w:rsidR="00F942DF" w:rsidRDefault="007D2378">
      <w:pPr>
        <w:spacing w:after="60"/>
        <w:jc w:val="both"/>
      </w:pPr>
      <w:r>
        <w:rPr>
          <w:rFonts w:ascii="Times New Roman" w:eastAsia="Times New Roman" w:hAnsi="Times New Roman"/>
        </w:rPr>
        <w:t>8.2. V pochybnostiach sa má za to, že zásielka je doručená do 5tich dní od jej preukázateľného odovzdania k poštovej preprave.</w:t>
      </w:r>
    </w:p>
    <w:p w14:paraId="0C6A9CAC" w14:textId="77777777" w:rsidR="00F942DF" w:rsidRDefault="007D2378">
      <w:pPr>
        <w:spacing w:after="60"/>
        <w:jc w:val="both"/>
      </w:pPr>
      <w:r>
        <w:rPr>
          <w:rFonts w:ascii="Times New Roman" w:eastAsia="Times New Roman" w:hAnsi="Times New Roman"/>
        </w:rPr>
        <w:t>8.3. Túto zmluvu je možné zmeniť alebo zrušiť len obojstranným písomným prejavom oboch zmluvných strán, formou dodatku k tejto zmluve.</w:t>
      </w:r>
    </w:p>
    <w:p w14:paraId="0C6A9CAD" w14:textId="77777777" w:rsidR="00F942DF" w:rsidRDefault="007D2378">
      <w:pPr>
        <w:spacing w:after="60"/>
        <w:jc w:val="both"/>
      </w:pPr>
      <w:r>
        <w:rPr>
          <w:rFonts w:ascii="Times New Roman" w:eastAsia="Times New Roman" w:hAnsi="Times New Roman"/>
        </w:rPr>
        <w:t>8.4.  Zmluva nadobúda platnosť a účinnosť dňom podpisu oboch zmluvných strán.</w:t>
      </w:r>
    </w:p>
    <w:p w14:paraId="0C6A9CAE" w14:textId="77777777" w:rsidR="00F942DF" w:rsidRDefault="007D2378">
      <w:pPr>
        <w:spacing w:after="60"/>
        <w:jc w:val="both"/>
        <w:rPr>
          <w:rFonts w:ascii="Times New Roman" w:eastAsia="Times New Roman" w:hAnsi="Times New Roman"/>
        </w:rPr>
      </w:pPr>
      <w:r>
        <w:rPr>
          <w:rFonts w:ascii="Times New Roman" w:eastAsia="Times New Roman" w:hAnsi="Times New Roman"/>
        </w:rPr>
        <w:t>8.5. Zmluva je vyhotovená v 2 vyhotoveniach, z ktorých kupujúci aj predávajúci obdržia každý po 1 vyhotovení.</w:t>
      </w:r>
    </w:p>
    <w:p w14:paraId="12078445" w14:textId="59E79DF5" w:rsidR="00AB4893" w:rsidRPr="00AB4893" w:rsidRDefault="00AB4893">
      <w:pPr>
        <w:spacing w:after="60"/>
        <w:jc w:val="both"/>
        <w:rPr>
          <w:rFonts w:ascii="Times New Roman" w:eastAsia="Times New Roman" w:hAnsi="Times New Roman"/>
        </w:rPr>
      </w:pPr>
      <w:r>
        <w:rPr>
          <w:rFonts w:ascii="Times New Roman" w:eastAsia="Times New Roman" w:hAnsi="Times New Roman"/>
        </w:rPr>
        <w:t xml:space="preserve">8.6. </w:t>
      </w:r>
      <w:r w:rsidRPr="00AB4893">
        <w:rPr>
          <w:rFonts w:ascii="Times New Roman" w:eastAsia="Times New Roman" w:hAnsi="Times New Roman"/>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Pr>
          <w:rFonts w:ascii="Times New Roman" w:eastAsia="Times New Roman" w:hAnsi="Times New Roman"/>
        </w:rPr>
        <w:t>.</w:t>
      </w:r>
    </w:p>
    <w:p w14:paraId="5562EE8B" w14:textId="77777777" w:rsidR="00ED7E58" w:rsidRDefault="00ED7E58">
      <w:pPr>
        <w:spacing w:after="0"/>
      </w:pPr>
    </w:p>
    <w:p w14:paraId="25255621" w14:textId="77777777" w:rsidR="00ED7E58" w:rsidRDefault="00ED7E58">
      <w:pPr>
        <w:spacing w:after="0"/>
        <w:rPr>
          <w:rFonts w:ascii="Times New Roman" w:eastAsia="Times New Roman" w:hAnsi="Times New Roman"/>
        </w:rPr>
      </w:pPr>
    </w:p>
    <w:p w14:paraId="1BA11385" w14:textId="75BAE2B8" w:rsidR="00ED7E58" w:rsidRDefault="00ED7E58">
      <w:pPr>
        <w:spacing w:after="0"/>
        <w:rPr>
          <w:rFonts w:ascii="Times New Roman" w:eastAsia="Times New Roman" w:hAnsi="Times New Roman"/>
        </w:rPr>
      </w:pPr>
      <w:r>
        <w:rPr>
          <w:rFonts w:ascii="Times New Roman" w:eastAsia="Times New Roman" w:hAnsi="Times New Roman"/>
        </w:rPr>
        <w:t>Za predávajúceho</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Za kupujúceho</w:t>
      </w:r>
    </w:p>
    <w:p w14:paraId="5B98083A" w14:textId="77777777" w:rsidR="00ED7E58" w:rsidRDefault="00ED7E58">
      <w:pPr>
        <w:spacing w:after="0"/>
      </w:pPr>
    </w:p>
    <w:p w14:paraId="16FCAA27" w14:textId="77777777" w:rsidR="00ED7E58" w:rsidRDefault="00ED7E58">
      <w:pPr>
        <w:spacing w:after="0"/>
      </w:pPr>
    </w:p>
    <w:p w14:paraId="6825BFD9" w14:textId="77777777" w:rsidR="00ED7E58" w:rsidRDefault="00ED7E58" w:rsidP="00ED7E58">
      <w:pPr>
        <w:spacing w:after="0"/>
      </w:pPr>
      <w:r>
        <w:t>V .............., dňa.........................</w:t>
      </w:r>
      <w:r>
        <w:tab/>
      </w:r>
      <w:r>
        <w:tab/>
      </w:r>
      <w:r>
        <w:tab/>
      </w:r>
      <w:r>
        <w:tab/>
      </w:r>
      <w:r>
        <w:tab/>
        <w:t>V .............., dňa.........................</w:t>
      </w:r>
    </w:p>
    <w:p w14:paraId="435AA32A" w14:textId="0B3DC652" w:rsidR="00ED7E58" w:rsidRDefault="00ED7E58">
      <w:pPr>
        <w:spacing w:after="0"/>
      </w:pPr>
    </w:p>
    <w:p w14:paraId="51AF3E24" w14:textId="77777777" w:rsidR="00ED7E58" w:rsidRDefault="00ED7E58">
      <w:pPr>
        <w:spacing w:after="0"/>
      </w:pPr>
    </w:p>
    <w:p w14:paraId="6F993B9E" w14:textId="6E27B156" w:rsidR="00ED7E58" w:rsidRDefault="00ED7E58">
      <w:pPr>
        <w:spacing w:after="0"/>
      </w:pPr>
      <w:r>
        <w:t>............................................</w:t>
      </w:r>
      <w:r>
        <w:tab/>
      </w:r>
      <w:r>
        <w:tab/>
      </w:r>
      <w:r>
        <w:tab/>
      </w:r>
      <w:r>
        <w:tab/>
      </w:r>
      <w:r>
        <w:tab/>
        <w:t>...................................................</w:t>
      </w:r>
    </w:p>
    <w:p w14:paraId="0C6A9CB3" w14:textId="6B6BF45F" w:rsidR="00F942DF" w:rsidRDefault="00ED7E58">
      <w:pPr>
        <w:spacing w:after="0"/>
      </w:pPr>
      <w:r>
        <w:t xml:space="preserve">Meno a priezvisko predávajúceho </w:t>
      </w:r>
      <w:r>
        <w:tab/>
      </w:r>
      <w:r>
        <w:tab/>
      </w:r>
      <w:r>
        <w:tab/>
      </w:r>
      <w:r>
        <w:tab/>
        <w:t xml:space="preserve">Meno a priezvisko </w:t>
      </w:r>
      <w:r w:rsidR="006C7B2A">
        <w:t>kupujúceho</w:t>
      </w:r>
    </w:p>
    <w:sectPr w:rsidR="00F942DF">
      <w:pgSz w:w="11907" w:h="16839"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70150"/>
    <w:rsid w:val="00123FB6"/>
    <w:rsid w:val="00160F40"/>
    <w:rsid w:val="00401DF3"/>
    <w:rsid w:val="00453B20"/>
    <w:rsid w:val="00500BBD"/>
    <w:rsid w:val="006C7B2A"/>
    <w:rsid w:val="006D22E5"/>
    <w:rsid w:val="007D2378"/>
    <w:rsid w:val="00806F8D"/>
    <w:rsid w:val="00866CCA"/>
    <w:rsid w:val="00914472"/>
    <w:rsid w:val="00AB4893"/>
    <w:rsid w:val="00BA4F2A"/>
    <w:rsid w:val="00E04510"/>
    <w:rsid w:val="00ED7E58"/>
    <w:rsid w:val="00F94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A9C47"/>
  <w15:docId w15:val="{4447EFED-1D4D-4704-858A-6C6E3DEF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qFormat/>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877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7E9868434663B46A1B7C62884F2AEE6" ma:contentTypeVersion="84" ma:contentTypeDescription="Vytvoří nový dokument" ma:contentTypeScope="" ma:versionID="d6153037396d73e86af0f60a6ee9b681">
  <xsd:schema xmlns:xsd="http://www.w3.org/2001/XMLSchema" xmlns:xs="http://www.w3.org/2001/XMLSchema" xmlns:p="http://schemas.microsoft.com/office/2006/metadata/properties" xmlns:ns2="26c382a7-71d7-4e8e-854f-50f98521ad1e" targetNamespace="http://schemas.microsoft.com/office/2006/metadata/properties" ma:root="true" ma:fieldsID="3db8c26da41c9d87d529c7472ee688af" ns2:_="">
    <xsd:import namespace="26c382a7-71d7-4e8e-854f-50f98521ad1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382a7-71d7-4e8e-854f-50f98521ad1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045C0-83E0-4FE1-854B-02CAB609A2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2CDAF8-3681-4F56-A414-05E66F290A7E}">
  <ds:schemaRefs>
    <ds:schemaRef ds:uri="http://schemas.microsoft.com/sharepoint/v3/contenttype/forms"/>
  </ds:schemaRefs>
</ds:datastoreItem>
</file>

<file path=customXml/itemProps3.xml><?xml version="1.0" encoding="utf-8"?>
<ds:datastoreItem xmlns:ds="http://schemas.openxmlformats.org/officeDocument/2006/customXml" ds:itemID="{5E154F90-83D5-41D3-96F6-4DBB53E26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382a7-71d7-4e8e-854f-50f98521a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1124</Words>
  <Characters>6413</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Karaková</dc:creator>
  <cp:lastModifiedBy>Eliášová Alica</cp:lastModifiedBy>
  <cp:revision>4</cp:revision>
  <dcterms:created xsi:type="dcterms:W3CDTF">2024-02-26T12:43:00Z</dcterms:created>
  <dcterms:modified xsi:type="dcterms:W3CDTF">2024-02-26T12:50:00Z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0x010100F7E9868434663B46A1B7C62884F2AEE6</vt:lpwstr>
  </property>
</Properties>
</file>