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1C2593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6486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AGROZAMI,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4DB1C2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6486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36502596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F996DBB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64867">
              <w:rPr>
                <w:rFonts w:cs="Calibri"/>
                <w:b/>
                <w:bCs/>
                <w:iCs/>
              </w:rPr>
              <w:t>Obstaranie úžitkového vozidla s pojazdnou predajňou pre AGROZAMI,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13C36382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64867">
              <w:rPr>
                <w:rFonts w:eastAsia="Times New Roman" w:cs="Calibri"/>
                <w:b/>
                <w:bCs/>
                <w:iCs/>
                <w:lang w:eastAsia="sk-SK"/>
              </w:rPr>
              <w:t>Úžitkové vozidlo skriňové s pojazdnou predajňou a chladiacim boxom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B45F4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6486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96101BA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64867">
        <w:rPr>
          <w:rFonts w:cs="Calibri"/>
          <w:lang w:val="sk-SK"/>
        </w:rPr>
        <w:t>Obstaranie úžitkového vozidla s pojazdnou predajňou pre AGROZAMI,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64867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45F4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1632</Characters>
  <Application>Microsoft Office Word</Application>
  <DocSecurity>0</DocSecurity>
  <Lines>48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2024-02-14T22:29:00Z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AGROZAMI, spol. s r.o.</vt:lpwstr>
  </property>
  <property fmtid="{D5CDD505-2E9C-101B-9397-08002B2CF9AE}" pid="9" name="ObstaravatelUlicaCislo">
    <vt:lpwstr>Tvarožná 155</vt:lpwstr>
  </property>
  <property fmtid="{D5CDD505-2E9C-101B-9397-08002B2CF9AE}" pid="10" name="ObstaravatelMesto">
    <vt:lpwstr>Tvarožná</vt:lpwstr>
  </property>
  <property fmtid="{D5CDD505-2E9C-101B-9397-08002B2CF9AE}" pid="11" name="ObstaravatelPSC">
    <vt:lpwstr>059 71</vt:lpwstr>
  </property>
  <property fmtid="{D5CDD505-2E9C-101B-9397-08002B2CF9AE}" pid="12" name="ObstaravatelICO">
    <vt:lpwstr>36502596</vt:lpwstr>
  </property>
  <property fmtid="{D5CDD505-2E9C-101B-9397-08002B2CF9AE}" pid="13" name="ObstaravatelDIC">
    <vt:lpwstr>2021943748</vt:lpwstr>
  </property>
  <property fmtid="{D5CDD505-2E9C-101B-9397-08002B2CF9AE}" pid="14" name="StatutarnyOrgan">
    <vt:lpwstr>Miroslav Zakopjan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úžitkového vozidla s pojazdnou predajňou pre AGROZAMI, spol. s r.o.</vt:lpwstr>
  </property>
  <property fmtid="{D5CDD505-2E9C-101B-9397-08002B2CF9AE}" pid="17" name="NazovProjektu">
    <vt:lpwstr>Investície do pojazdnej predajne spoločnosti AGROZAMI, spol. s r.o.</vt:lpwstr>
  </property>
  <property fmtid="{D5CDD505-2E9C-101B-9397-08002B2CF9AE}" pid="18" name="PredmetZakazky1">
    <vt:lpwstr>Úžitkové vozidlo skriňové s pojazdnou predajňou a chladiacim boxom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Alena Zakopjanová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26.02.2024 do 10:00 h</vt:lpwstr>
  </property>
  <property fmtid="{D5CDD505-2E9C-101B-9397-08002B2CF9AE}" pid="26" name="DatumOtvaraniaAVyhodnoteniaPonuk">
    <vt:lpwstr>26.02.2024 o 11:00 h</vt:lpwstr>
  </property>
  <property fmtid="{D5CDD505-2E9C-101B-9397-08002B2CF9AE}" pid="27" name="DatumPodpisuVyzva">
    <vt:lpwstr>14.02.2024</vt:lpwstr>
  </property>
  <property fmtid="{D5CDD505-2E9C-101B-9397-08002B2CF9AE}" pid="28" name="DatumPodpisuZaznam">
    <vt:lpwstr>26.02.2024</vt:lpwstr>
  </property>
  <property fmtid="{D5CDD505-2E9C-101B-9397-08002B2CF9AE}" pid="29" name="DatumPodpisuSplnomocnenie">
    <vt:lpwstr>08.02.2024</vt:lpwstr>
  </property>
  <property fmtid="{D5CDD505-2E9C-101B-9397-08002B2CF9AE}" pid="30" name="KodProjektu">
    <vt:lpwstr>042PO510038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34130000 -7 Motorové vozidlá na prepravu tovaru</vt:lpwstr>
  </property>
  <property fmtid="{D5CDD505-2E9C-101B-9397-08002B2CF9AE}" pid="38" name="MiestoDodaniaUlicaCislo">
    <vt:lpwstr>Tvarožná 155</vt:lpwstr>
  </property>
  <property fmtid="{D5CDD505-2E9C-101B-9397-08002B2CF9AE}" pid="39" name="MiestoDodaniaPSC">
    <vt:lpwstr>059 71</vt:lpwstr>
  </property>
  <property fmtid="{D5CDD505-2E9C-101B-9397-08002B2CF9AE}" pid="40" name="MiestoDodaniaObec">
    <vt:lpwstr>Tvarožná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