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646E72F4" w:rsidR="00194910" w:rsidRPr="00C75AFF" w:rsidRDefault="00194910" w:rsidP="00194910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 w:rsidRPr="00ED3C8B">
        <w:rPr>
          <w:rFonts w:ascii="Arial Narrow" w:hAnsi="Arial Narrow"/>
          <w:b w:val="0"/>
          <w:sz w:val="22"/>
          <w:szCs w:val="22"/>
          <w:lang w:val="sk-SK"/>
        </w:rPr>
        <w:t>Č.p</w:t>
      </w:r>
      <w:proofErr w:type="spellEnd"/>
      <w:r w:rsidRPr="00ED3C8B">
        <w:rPr>
          <w:rFonts w:ascii="Arial Narrow" w:hAnsi="Arial Narrow"/>
          <w:b w:val="0"/>
          <w:sz w:val="22"/>
          <w:szCs w:val="22"/>
          <w:lang w:val="sk-SK"/>
        </w:rPr>
        <w:t>.: PPZ-KEU-OKI-2024/</w:t>
      </w:r>
      <w:r w:rsidR="00ED3C8B" w:rsidRPr="00ED3C8B">
        <w:rPr>
          <w:rFonts w:ascii="Arial Narrow" w:hAnsi="Arial Narrow"/>
          <w:b w:val="0"/>
          <w:sz w:val="22"/>
          <w:szCs w:val="22"/>
          <w:lang w:val="sk-SK"/>
        </w:rPr>
        <w:t>012773</w:t>
      </w:r>
      <w:r w:rsidR="00ED3C8B">
        <w:rPr>
          <w:rFonts w:ascii="Arial Narrow" w:hAnsi="Arial Narrow"/>
          <w:b w:val="0"/>
          <w:sz w:val="22"/>
          <w:szCs w:val="22"/>
          <w:lang w:val="sk-SK"/>
        </w:rPr>
        <w:t>-007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7B94BF92" w:rsidR="00FA008D" w:rsidRDefault="00FA008D" w:rsidP="00FA008D">
      <w:pPr>
        <w:jc w:val="both"/>
        <w:rPr>
          <w:rFonts w:ascii="Arial Narrow" w:hAnsi="Arial Narrow" w:cs="Arial"/>
          <w:b w:val="0"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Bezpe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č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nostn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é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 xml:space="preserve"> kurzy a kurzy na pr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á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cu s r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ö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ntgenov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ý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mi zariadeniami (RTG) pre pracovn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í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kov a pr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í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slu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š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n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í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kov Policajn</w:t>
      </w:r>
      <w:r w:rsidR="00660263" w:rsidRPr="00660263">
        <w:rPr>
          <w:rFonts w:ascii="Arial Narrow" w:hAnsi="Arial Narrow" w:cs="Arial" w:hint="eastAsia"/>
          <w:sz w:val="22"/>
          <w:szCs w:val="22"/>
          <w:lang w:val="sk-SK"/>
        </w:rPr>
        <w:t>é</w:t>
      </w:r>
      <w:r w:rsidR="00660263" w:rsidRPr="00660263">
        <w:rPr>
          <w:rFonts w:ascii="Arial Narrow" w:hAnsi="Arial Narrow" w:cs="Arial"/>
          <w:sz w:val="22"/>
          <w:szCs w:val="22"/>
          <w:lang w:val="sk-SK"/>
        </w:rPr>
        <w:t>ho zboru.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47E4E653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BD3F6C" w:rsidRPr="00BD3F6C">
        <w:rPr>
          <w:rFonts w:ascii="Arial Narrow" w:hAnsi="Arial Narrow"/>
          <w:sz w:val="22"/>
          <w:szCs w:val="22"/>
          <w:lang w:val="sk-SK"/>
        </w:rPr>
        <w:t>15</w:t>
      </w:r>
      <w:r>
        <w:rPr>
          <w:rFonts w:ascii="Arial Narrow" w:hAnsi="Arial Narrow" w:cs="Arial"/>
          <w:sz w:val="22"/>
          <w:szCs w:val="22"/>
          <w:lang w:val="sk-SK"/>
        </w:rPr>
        <w:t>. 03. 2024</w:t>
      </w:r>
      <w:r w:rsidR="00BD3F6C">
        <w:rPr>
          <w:rFonts w:ascii="Arial Narrow" w:hAnsi="Arial Narrow" w:cs="Arial"/>
          <w:sz w:val="22"/>
          <w:szCs w:val="22"/>
          <w:lang w:val="sk-SK"/>
        </w:rPr>
        <w:t>, do 12:00 h.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.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CC544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 a súbor štruktúrovaná cenovú ponuka.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34383DE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A7063E2" w14:textId="214D3374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DE4D1C5" w14:textId="77777777" w:rsidR="00FA008D" w:rsidRPr="00CC5CE2" w:rsidRDefault="00FA008D" w:rsidP="00FA008D">
      <w:pPr>
        <w:pStyle w:val="Zkladntext"/>
        <w:spacing w:after="0"/>
        <w:rPr>
          <w:rFonts w:ascii="Arial Narrow" w:hAnsi="Arial Narrow" w:cs="Arial"/>
          <w:b w:val="0"/>
          <w:i/>
          <w:sz w:val="22"/>
          <w:szCs w:val="22"/>
          <w:lang w:val="sk-SK"/>
        </w:rPr>
      </w:pPr>
      <w:r w:rsidRPr="00CC5CE2">
        <w:rPr>
          <w:rFonts w:ascii="Arial Narrow" w:hAnsi="Arial Narrow" w:cs="Arial"/>
          <w:b w:val="0"/>
          <w:iCs/>
          <w:sz w:val="22"/>
          <w:szCs w:val="22"/>
          <w:lang w:val="sk-SK"/>
        </w:rPr>
        <w:t>S pozdravom</w:t>
      </w:r>
    </w:p>
    <w:p w14:paraId="7E640BEA" w14:textId="77777777" w:rsidR="00FA008D" w:rsidRPr="00CC5CE2" w:rsidRDefault="00FA008D" w:rsidP="00FA008D">
      <w:pPr>
        <w:rPr>
          <w:rFonts w:ascii="Arial Narrow" w:hAnsi="Arial Narrow"/>
          <w:b w:val="0"/>
          <w:lang w:val="sk-SK" w:eastAsia="en-US"/>
        </w:rPr>
      </w:pPr>
    </w:p>
    <w:p w14:paraId="5F2A0F62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bCs/>
          <w:noProof/>
          <w:color w:val="2C3E50"/>
          <w:sz w:val="23"/>
          <w:szCs w:val="23"/>
          <w:lang w:val="en" w:eastAsia="sk-SK"/>
        </w:rPr>
      </w:pPr>
      <w:r w:rsidRPr="00CC5CE2">
        <w:rPr>
          <w:rFonts w:ascii="Arial Narrow" w:eastAsiaTheme="minorEastAsia" w:hAnsi="Arial Narrow"/>
          <w:b w:val="0"/>
          <w:bCs/>
          <w:noProof/>
          <w:color w:val="2C3E50"/>
          <w:sz w:val="23"/>
          <w:szCs w:val="23"/>
          <w:lang w:val="en" w:eastAsia="sk-SK"/>
        </w:rPr>
        <w:t>Ing. Radoslav Heniger</w:t>
      </w:r>
    </w:p>
    <w:p w14:paraId="6B9D1AB6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b w:val="0"/>
          <w:noProof/>
          <w:color w:val="FF0000"/>
          <w:sz w:val="18"/>
          <w:szCs w:val="18"/>
          <w:lang w:val="sk-SK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>Vedúci oddelenia elektrotechniky, elektroniky a technickej diagnostiky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 </w:t>
      </w:r>
    </w:p>
    <w:p w14:paraId="0516987B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Odbor kriminalistickej identifikácie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>Kriminalistický a expertízny ústav PZ</w:t>
      </w:r>
    </w:p>
    <w:p w14:paraId="4EE44A93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18"/>
          <w:szCs w:val="18"/>
          <w:lang w:val="en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7F96C6C" wp14:editId="76C12C6B">
            <wp:extent cx="1714500" cy="450850"/>
            <wp:effectExtent l="0" t="0" r="0" b="6350"/>
            <wp:docPr id="3" name="Obrázok 3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DC378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sz w:val="21"/>
          <w:szCs w:val="21"/>
          <w:lang w:val="sk-SK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Sklabinská 1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812 72 Bratislava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Slovenská republika </w:t>
      </w:r>
    </w:p>
    <w:p w14:paraId="561092CE" w14:textId="77777777" w:rsidR="00FA008D" w:rsidRPr="00CC5CE2" w:rsidRDefault="00FA008D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 xml:space="preserve">tel.: 09610 57173 </w:t>
      </w:r>
      <w:r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| </w:t>
      </w:r>
      <w:r w:rsidRPr="00CC5CE2"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  <w:t>mob.: +421 904 313 024</w:t>
      </w:r>
    </w:p>
    <w:p w14:paraId="54DCDC39" w14:textId="77777777" w:rsidR="00FA008D" w:rsidRPr="00CC5CE2" w:rsidRDefault="00ED3C8B" w:rsidP="00FA008D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hyperlink r:id="rId9" w:history="1">
        <w:r w:rsidR="00FA008D" w:rsidRPr="00CC5CE2">
          <w:rPr>
            <w:rStyle w:val="Hypertextovprepojenie"/>
            <w:rFonts w:ascii="Arial Narrow" w:eastAsiaTheme="minorEastAsia" w:hAnsi="Arial Narrow"/>
            <w:noProof/>
            <w:color w:val="0563C1"/>
            <w:sz w:val="21"/>
            <w:szCs w:val="21"/>
            <w:lang w:val="en" w:eastAsia="sk-SK"/>
          </w:rPr>
          <w:t>radoslav.heniger@minv.sk</w:t>
        </w:r>
      </w:hyperlink>
      <w:r w:rsidR="00FA008D" w:rsidRPr="00CC5CE2">
        <w:rPr>
          <w:rFonts w:ascii="Arial Narrow" w:eastAsiaTheme="minorEastAsia" w:hAnsi="Arial Narrow"/>
          <w:noProof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FA008D" w:rsidRPr="00CC5CE2">
          <w:rPr>
            <w:rStyle w:val="Hypertextovprepojenie"/>
            <w:rFonts w:ascii="Arial Narrow" w:eastAsiaTheme="minorEastAsia" w:hAnsi="Arial Narrow"/>
            <w:noProof/>
            <w:color w:val="0563C1"/>
            <w:sz w:val="21"/>
            <w:szCs w:val="21"/>
            <w:lang w:val="en" w:eastAsia="sk-SK"/>
          </w:rPr>
          <w:t>www.minv.sk</w:t>
        </w:r>
      </w:hyperlink>
    </w:p>
    <w:p w14:paraId="7DFA142C" w14:textId="77777777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F0658"/>
    <w:rsid w:val="001F26CD"/>
    <w:rsid w:val="001F284E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30CD2"/>
    <w:rsid w:val="00660263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adoslav.heniger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Jaroslav Podlucky</cp:lastModifiedBy>
  <cp:revision>16</cp:revision>
  <dcterms:created xsi:type="dcterms:W3CDTF">2024-02-26T09:54:00Z</dcterms:created>
  <dcterms:modified xsi:type="dcterms:W3CDTF">2024-02-29T12:28:00Z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