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E32B3" w14:textId="77777777" w:rsidR="00FB4922" w:rsidRPr="00F74D8B" w:rsidRDefault="00FB4922" w:rsidP="00563A42">
      <w:pPr>
        <w:pStyle w:val="Podtitul"/>
      </w:pPr>
      <w:r w:rsidRPr="00F74D8B">
        <w:t>CENOVÁ PONUKA</w:t>
      </w:r>
    </w:p>
    <w:p w14:paraId="3C0BD4FE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i/>
          <w:sz w:val="28"/>
          <w:szCs w:val="32"/>
        </w:rPr>
      </w:pPr>
      <w:r w:rsidRPr="00F74D8B">
        <w:rPr>
          <w:rFonts w:ascii="Arial Narrow" w:hAnsi="Arial Narrow" w:cs="Arial"/>
          <w:b/>
          <w:sz w:val="28"/>
          <w:szCs w:val="32"/>
        </w:rPr>
        <w:t>Predmet zákazky:</w:t>
      </w:r>
    </w:p>
    <w:p w14:paraId="0B03E152" w14:textId="09659B1A" w:rsidR="00C77043" w:rsidRDefault="002B7B47" w:rsidP="00FB4922">
      <w:pPr>
        <w:jc w:val="center"/>
        <w:rPr>
          <w:rFonts w:ascii="Arial Narrow" w:hAnsi="Arial Narrow" w:cs="Arial"/>
          <w:b/>
          <w:bCs/>
          <w:sz w:val="32"/>
          <w:lang w:eastAsia="ar-SA"/>
        </w:rPr>
      </w:pPr>
      <w:r w:rsidRPr="002B7B47">
        <w:rPr>
          <w:rFonts w:ascii="Arial Narrow" w:hAnsi="Arial Narrow" w:cs="Arial"/>
          <w:b/>
          <w:bCs/>
          <w:sz w:val="32"/>
          <w:lang w:eastAsia="ar-SA"/>
        </w:rPr>
        <w:t xml:space="preserve">Zvýšenie efektivity výrobných postupov – Triple five </w:t>
      </w:r>
      <w:proofErr w:type="spellStart"/>
      <w:r w:rsidRPr="002B7B47">
        <w:rPr>
          <w:rFonts w:ascii="Arial Narrow" w:hAnsi="Arial Narrow" w:cs="Arial"/>
          <w:b/>
          <w:bCs/>
          <w:sz w:val="32"/>
          <w:lang w:eastAsia="ar-SA"/>
        </w:rPr>
        <w:t>roasters</w:t>
      </w:r>
      <w:proofErr w:type="spellEnd"/>
      <w:r w:rsidRPr="002B7B47">
        <w:rPr>
          <w:rFonts w:ascii="Arial Narrow" w:hAnsi="Arial Narrow" w:cs="Arial"/>
          <w:b/>
          <w:bCs/>
          <w:sz w:val="32"/>
          <w:lang w:eastAsia="ar-SA"/>
        </w:rPr>
        <w:t>, s.r.o.</w:t>
      </w:r>
      <w:r w:rsidR="00A90469">
        <w:rPr>
          <w:rFonts w:ascii="Arial Narrow" w:hAnsi="Arial Narrow" w:cs="Arial"/>
          <w:b/>
          <w:bCs/>
          <w:sz w:val="32"/>
          <w:lang w:eastAsia="ar-SA"/>
        </w:rPr>
        <w:t xml:space="preserve"> – solárne panely</w:t>
      </w:r>
    </w:p>
    <w:p w14:paraId="0A785B76" w14:textId="77777777" w:rsidR="002B7B47" w:rsidRPr="00F74D8B" w:rsidRDefault="002B7B47" w:rsidP="00FB4922">
      <w:pPr>
        <w:jc w:val="center"/>
        <w:rPr>
          <w:rFonts w:ascii="Arial Narrow" w:hAnsi="Arial Narrow" w:cs="Arial"/>
          <w:b/>
          <w:sz w:val="52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229"/>
      </w:tblGrid>
      <w:tr w:rsidR="005B2BA2" w:rsidRPr="00F74D8B" w14:paraId="5E7D03B7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1983CFEA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70CC08DD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733C4078" w14:textId="77777777" w:rsidTr="006550C7">
        <w:trPr>
          <w:trHeight w:val="421"/>
        </w:trPr>
        <w:tc>
          <w:tcPr>
            <w:tcW w:w="8217" w:type="dxa"/>
            <w:shd w:val="clear" w:color="auto" w:fill="auto"/>
            <w:vAlign w:val="center"/>
          </w:tcPr>
          <w:p w14:paraId="7D046003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2BE45FCF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43AA5AB3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6982253E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40DB99DC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0C8424C4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9664D54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64B19A95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4483367D" w14:textId="77777777" w:rsidR="00FB1CBA" w:rsidRPr="00C77043" w:rsidRDefault="00FB1CBA" w:rsidP="00FB4922">
      <w:pPr>
        <w:jc w:val="both"/>
        <w:rPr>
          <w:rFonts w:ascii="Arial Narrow" w:hAnsi="Arial Narrow" w:cs="Arial"/>
          <w:sz w:val="8"/>
          <w:szCs w:val="8"/>
        </w:rPr>
      </w:pPr>
    </w:p>
    <w:p w14:paraId="78CE3798" w14:textId="77777777" w:rsidR="00A610C6" w:rsidRPr="00D92CAB" w:rsidRDefault="00A610C6" w:rsidP="00FB4922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54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821"/>
        <w:gridCol w:w="789"/>
        <w:gridCol w:w="1196"/>
        <w:gridCol w:w="1214"/>
        <w:gridCol w:w="6237"/>
        <w:gridCol w:w="1275"/>
        <w:gridCol w:w="1276"/>
        <w:gridCol w:w="1055"/>
      </w:tblGrid>
      <w:tr w:rsidR="00FB1CBA" w:rsidRPr="00A610C6" w14:paraId="337E3A72" w14:textId="77777777" w:rsidTr="003C138D">
        <w:trPr>
          <w:trHeight w:val="64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7A86C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P.č.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507C8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8679C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BB15A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F8FD5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Cena celkom v EUR bez DPH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D9275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Požadované parametre a popis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84F32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Výrobca / Obchodný názov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30FF2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Typové označenie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7AE81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Splnenie parametrov</w:t>
            </w:r>
          </w:p>
        </w:tc>
      </w:tr>
      <w:tr w:rsidR="003C4A26" w:rsidRPr="00A610C6" w14:paraId="24CD8A33" w14:textId="77777777" w:rsidTr="00DE1A74">
        <w:trPr>
          <w:trHeight w:val="96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18E17D" w14:textId="374D6B55" w:rsidR="003C4A26" w:rsidRDefault="002C524B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8F4E0D" w14:textId="52E623AD" w:rsidR="003C4A26" w:rsidRPr="003C4A26" w:rsidRDefault="00DE1A74" w:rsidP="0076568F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76568F">
              <w:rPr>
                <w:rFonts w:ascii="Arial Narrow" w:hAnsi="Arial Narrow" w:cs="Calibri"/>
                <w:b/>
                <w:color w:val="000000" w:themeColor="text1"/>
              </w:rPr>
              <w:t>Solárne</w:t>
            </w:r>
            <w:r w:rsidR="0076568F" w:rsidRPr="0076568F">
              <w:rPr>
                <w:rFonts w:ascii="Arial Narrow" w:hAnsi="Arial Narrow" w:cs="Calibri"/>
                <w:b/>
                <w:color w:val="000000" w:themeColor="text1"/>
              </w:rPr>
              <w:t xml:space="preserve"> panely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B23A2A" w14:textId="7E6AC37F" w:rsidR="003C4A26" w:rsidRDefault="0076568F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40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C6E373F" w14:textId="77777777" w:rsidR="003C4A26" w:rsidRPr="004530BD" w:rsidRDefault="003C4A2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B4A4B7E" w14:textId="77777777" w:rsidR="003C4A26" w:rsidRPr="004530BD" w:rsidRDefault="003C4A2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B0579A" w14:textId="364B7AD7" w:rsidR="0076568F" w:rsidRPr="0076568F" w:rsidRDefault="00DE1A74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t</w:t>
            </w:r>
            <w:r w:rsidR="0076568F" w:rsidRPr="0076568F">
              <w:rPr>
                <w:rFonts w:ascii="Arial Narrow" w:hAnsi="Arial Narrow" w:cs="Arial"/>
                <w:color w:val="000000"/>
              </w:rPr>
              <w:t xml:space="preserve">yp </w:t>
            </w:r>
            <w:r w:rsidRPr="0076568F">
              <w:rPr>
                <w:rFonts w:ascii="Arial Narrow" w:hAnsi="Arial Narrow" w:cs="Arial"/>
                <w:color w:val="000000"/>
              </w:rPr>
              <w:t>článkov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proofErr w:type="spellStart"/>
            <w:r w:rsidR="0076568F" w:rsidRPr="00DE1A74">
              <w:rPr>
                <w:rFonts w:ascii="Arial Narrow" w:hAnsi="Arial Narrow" w:cs="Arial"/>
                <w:b/>
                <w:bCs/>
                <w:color w:val="000000"/>
              </w:rPr>
              <w:t>monokristal</w:t>
            </w:r>
            <w:proofErr w:type="spellEnd"/>
            <w:r w:rsidR="0076568F" w:rsidRPr="00DE1A74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</w:p>
          <w:p w14:paraId="7C1D730D" w14:textId="76286DEA" w:rsidR="0076568F" w:rsidRPr="0076568F" w:rsidRDefault="00DE1A74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</w:t>
            </w:r>
            <w:r w:rsidRPr="0076568F">
              <w:rPr>
                <w:rFonts w:ascii="Arial Narrow" w:hAnsi="Arial Narrow" w:cs="Arial"/>
                <w:color w:val="000000"/>
              </w:rPr>
              <w:t>ominálny</w:t>
            </w:r>
            <w:r w:rsidR="0076568F" w:rsidRPr="0076568F">
              <w:rPr>
                <w:rFonts w:ascii="Arial Narrow" w:hAnsi="Arial Narrow" w:cs="Arial"/>
                <w:color w:val="000000"/>
              </w:rPr>
              <w:t xml:space="preserve"> </w:t>
            </w:r>
            <w:r w:rsidRPr="0076568F">
              <w:rPr>
                <w:rFonts w:ascii="Arial Narrow" w:hAnsi="Arial Narrow" w:cs="Arial"/>
                <w:color w:val="000000"/>
              </w:rPr>
              <w:t>výkon</w:t>
            </w:r>
            <w:r w:rsidR="0076568F" w:rsidRPr="0076568F">
              <w:rPr>
                <w:rFonts w:ascii="Arial Narrow" w:hAnsi="Arial Narrow" w:cs="Arial"/>
                <w:color w:val="000000"/>
              </w:rPr>
              <w:t xml:space="preserve"> panelu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="0076568F" w:rsidRPr="00DE1A74">
              <w:rPr>
                <w:rFonts w:ascii="Arial Narrow" w:hAnsi="Arial Narrow" w:cs="Arial"/>
                <w:b/>
                <w:bCs/>
                <w:color w:val="000000"/>
              </w:rPr>
              <w:t>450Wt</w:t>
            </w:r>
          </w:p>
          <w:p w14:paraId="1C3F1849" w14:textId="1D0838F6" w:rsidR="003C4A26" w:rsidRPr="003C4A26" w:rsidRDefault="00DE1A74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ú</w:t>
            </w:r>
            <w:r w:rsidRPr="0076568F">
              <w:rPr>
                <w:rFonts w:ascii="Arial Narrow" w:hAnsi="Arial Narrow" w:cs="Arial"/>
                <w:color w:val="000000"/>
              </w:rPr>
              <w:t>činnosť</w:t>
            </w:r>
            <w:r w:rsidR="0076568F" w:rsidRPr="0076568F">
              <w:rPr>
                <w:rFonts w:ascii="Arial Narrow" w:hAnsi="Arial Narrow" w:cs="Arial"/>
                <w:color w:val="000000"/>
              </w:rPr>
              <w:t xml:space="preserve"> min.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="0076568F" w:rsidRPr="00DE1A74">
              <w:rPr>
                <w:rFonts w:ascii="Arial Narrow" w:hAnsi="Arial Narrow" w:cs="Arial"/>
                <w:b/>
                <w:bCs/>
                <w:color w:val="000000"/>
              </w:rPr>
              <w:t>20%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B937792" w14:textId="77777777" w:rsidR="003C4A26" w:rsidRPr="00A610C6" w:rsidRDefault="003C4A2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35EE7B8" w14:textId="18DEBDD6" w:rsidR="00892643" w:rsidRPr="00A610C6" w:rsidRDefault="00892643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AEC42DB" w14:textId="77777777" w:rsidR="003C4A26" w:rsidRDefault="003C4A2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3C4A26" w:rsidRPr="00A610C6" w14:paraId="51C93FDC" w14:textId="77777777" w:rsidTr="00A90469">
        <w:trPr>
          <w:trHeight w:val="2933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3B9AAB" w14:textId="642D9926" w:rsidR="003C4A26" w:rsidRDefault="00A90469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2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A991A7" w14:textId="1CB3EE4E" w:rsidR="003C4A26" w:rsidRPr="003C4A26" w:rsidRDefault="00DE1A74" w:rsidP="0076568F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76568F">
              <w:rPr>
                <w:rFonts w:ascii="Arial Narrow" w:hAnsi="Arial Narrow" w:cs="Calibri"/>
                <w:b/>
                <w:color w:val="000000" w:themeColor="text1"/>
              </w:rPr>
              <w:t>Batéria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456D24" w14:textId="231D3D8D" w:rsidR="003C4A26" w:rsidRDefault="00DE1A74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4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378BDC4" w14:textId="77777777" w:rsidR="003C4A26" w:rsidRPr="004530BD" w:rsidRDefault="003C4A2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A14F12D" w14:textId="77777777" w:rsidR="003C4A26" w:rsidRPr="004530BD" w:rsidRDefault="003C4A2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9B53F4" w14:textId="51DD5343" w:rsidR="0076568F" w:rsidRPr="0076568F" w:rsidRDefault="00DE1A74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e</w:t>
            </w:r>
            <w:r w:rsidR="0076568F" w:rsidRPr="0076568F">
              <w:rPr>
                <w:rFonts w:ascii="Arial Narrow" w:hAnsi="Arial Narrow" w:cs="Arial"/>
                <w:color w:val="000000"/>
              </w:rPr>
              <w:t>nergia nominálny / použiteľná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="0076568F" w:rsidRPr="00DE1A74">
              <w:rPr>
                <w:rFonts w:ascii="Arial Narrow" w:hAnsi="Arial Narrow" w:cs="Arial"/>
                <w:b/>
                <w:bCs/>
                <w:color w:val="000000"/>
              </w:rPr>
              <w:t>8,87 kWh</w:t>
            </w:r>
          </w:p>
          <w:p w14:paraId="36F098F9" w14:textId="49CFADE7" w:rsidR="0076568F" w:rsidRPr="0076568F" w:rsidRDefault="00DE1A74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color w:val="000000"/>
              </w:rPr>
              <w:t>n</w:t>
            </w:r>
            <w:r w:rsidR="0076568F" w:rsidRPr="0076568F">
              <w:rPr>
                <w:rFonts w:ascii="Arial Narrow" w:hAnsi="Arial Narrow" w:cs="Arial"/>
                <w:color w:val="000000"/>
              </w:rPr>
              <w:t>om</w:t>
            </w:r>
            <w:proofErr w:type="spellEnd"/>
            <w:r w:rsidR="0076568F" w:rsidRPr="0076568F">
              <w:rPr>
                <w:rFonts w:ascii="Arial Narrow" w:hAnsi="Arial Narrow" w:cs="Arial"/>
                <w:color w:val="000000"/>
              </w:rPr>
              <w:t>. napätie</w:t>
            </w:r>
            <w:r w:rsidR="00321218">
              <w:rPr>
                <w:rFonts w:ascii="Arial Narrow" w:hAnsi="Arial Narrow" w:cs="Arial"/>
                <w:color w:val="000000"/>
              </w:rPr>
              <w:t xml:space="preserve"> -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54,75 V</w:t>
            </w:r>
          </w:p>
          <w:p w14:paraId="4729606C" w14:textId="5D061184" w:rsidR="0076568F" w:rsidRPr="00321218" w:rsidRDefault="00DE1A74" w:rsidP="00321218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</w:t>
            </w:r>
            <w:r w:rsidR="0076568F" w:rsidRPr="0076568F">
              <w:rPr>
                <w:rFonts w:ascii="Arial Narrow" w:hAnsi="Arial Narrow" w:cs="Arial"/>
                <w:color w:val="000000"/>
              </w:rPr>
              <w:t>oncové nabíjacie napätie</w:t>
            </w:r>
            <w:r w:rsidR="00321218">
              <w:rPr>
                <w:rFonts w:ascii="Arial Narrow" w:hAnsi="Arial Narrow" w:cs="Arial"/>
                <w:color w:val="000000"/>
              </w:rPr>
              <w:t xml:space="preserve"> –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61,5 V</w:t>
            </w:r>
          </w:p>
          <w:p w14:paraId="1964F284" w14:textId="543DD652" w:rsidR="0076568F" w:rsidRPr="0076568F" w:rsidRDefault="00DE1A74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</w:t>
            </w:r>
            <w:r w:rsidR="0076568F" w:rsidRPr="0076568F">
              <w:rPr>
                <w:rFonts w:ascii="Arial Narrow" w:hAnsi="Arial Narrow" w:cs="Arial"/>
                <w:color w:val="000000"/>
              </w:rPr>
              <w:t>inimálne napätie</w:t>
            </w:r>
            <w:r w:rsidR="00321218">
              <w:rPr>
                <w:rFonts w:ascii="Arial Narrow" w:hAnsi="Arial Narrow" w:cs="Arial"/>
                <w:color w:val="000000"/>
              </w:rPr>
              <w:t xml:space="preserve"> -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 xml:space="preserve"> 45,0 V</w:t>
            </w:r>
          </w:p>
          <w:p w14:paraId="50B87F47" w14:textId="7CA58774" w:rsidR="0076568F" w:rsidRPr="0076568F" w:rsidRDefault="00DE1A74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</w:t>
            </w:r>
            <w:r w:rsidR="0076568F" w:rsidRPr="0076568F">
              <w:rPr>
                <w:rFonts w:ascii="Arial Narrow" w:hAnsi="Arial Narrow" w:cs="Arial"/>
                <w:color w:val="000000"/>
              </w:rPr>
              <w:t>ominálna / použiteľná kapacita</w:t>
            </w:r>
            <w:r w:rsidR="00321218">
              <w:rPr>
                <w:rFonts w:ascii="Arial Narrow" w:hAnsi="Arial Narrow" w:cs="Arial"/>
                <w:color w:val="000000"/>
              </w:rPr>
              <w:t xml:space="preserve"> -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162 Ah / 129,6Ah</w:t>
            </w:r>
          </w:p>
          <w:p w14:paraId="50F7B204" w14:textId="40A71068" w:rsidR="0076568F" w:rsidRPr="0076568F" w:rsidRDefault="00DE1A74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</w:t>
            </w:r>
            <w:r w:rsidR="0076568F" w:rsidRPr="0076568F">
              <w:rPr>
                <w:rFonts w:ascii="Arial Narrow" w:hAnsi="Arial Narrow" w:cs="Arial"/>
                <w:color w:val="000000"/>
              </w:rPr>
              <w:t>aximálny nabíjací prúd</w:t>
            </w:r>
            <w:r w:rsidR="00321218">
              <w:rPr>
                <w:rFonts w:ascii="Arial Narrow" w:hAnsi="Arial Narrow" w:cs="Arial"/>
                <w:color w:val="000000"/>
              </w:rPr>
              <w:t xml:space="preserve"> </w:t>
            </w:r>
            <w:r w:rsidR="00321218" w:rsidRPr="00321218">
              <w:rPr>
                <w:rFonts w:ascii="Arial Narrow" w:hAnsi="Arial Narrow" w:cs="Arial"/>
                <w:b/>
                <w:bCs/>
                <w:color w:val="000000"/>
              </w:rPr>
              <w:t>-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 xml:space="preserve"> 81 A</w:t>
            </w:r>
          </w:p>
          <w:p w14:paraId="49751A85" w14:textId="0F632605" w:rsidR="0076568F" w:rsidRPr="0076568F" w:rsidRDefault="00DE1A74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</w:t>
            </w:r>
            <w:r w:rsidR="0076568F" w:rsidRPr="0076568F">
              <w:rPr>
                <w:rFonts w:ascii="Arial Narrow" w:hAnsi="Arial Narrow" w:cs="Arial"/>
                <w:color w:val="000000"/>
              </w:rPr>
              <w:t>aximálny vybíjací výkon</w:t>
            </w:r>
            <w:r w:rsidR="00321218">
              <w:rPr>
                <w:rFonts w:ascii="Arial Narrow" w:hAnsi="Arial Narrow" w:cs="Arial"/>
                <w:color w:val="000000"/>
              </w:rPr>
              <w:t xml:space="preserve"> -</w:t>
            </w:r>
            <w:r w:rsidR="0076568F" w:rsidRPr="0076568F">
              <w:rPr>
                <w:rFonts w:ascii="Arial Narrow" w:hAnsi="Arial Narrow" w:cs="Arial"/>
                <w:color w:val="000000"/>
              </w:rPr>
              <w:t xml:space="preserve">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18kW</w:t>
            </w:r>
          </w:p>
          <w:p w14:paraId="2C873CB4" w14:textId="35C89632" w:rsidR="0076568F" w:rsidRPr="0076568F" w:rsidRDefault="00DE1A74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</w:t>
            </w:r>
            <w:r w:rsidR="0076568F" w:rsidRPr="0076568F">
              <w:rPr>
                <w:rFonts w:ascii="Arial Narrow" w:hAnsi="Arial Narrow" w:cs="Arial"/>
                <w:color w:val="000000"/>
              </w:rPr>
              <w:t>aximálny vybíjací prúd (okamžitý)</w:t>
            </w:r>
            <w:r w:rsidR="00321218">
              <w:rPr>
                <w:rFonts w:ascii="Arial Narrow" w:hAnsi="Arial Narrow" w:cs="Arial"/>
                <w:color w:val="000000"/>
              </w:rPr>
              <w:t xml:space="preserve"> -</w:t>
            </w:r>
            <w:r w:rsidR="0076568F" w:rsidRPr="0076568F">
              <w:rPr>
                <w:rFonts w:ascii="Arial Narrow" w:hAnsi="Arial Narrow" w:cs="Arial"/>
                <w:color w:val="000000"/>
              </w:rPr>
              <w:t xml:space="preserve">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300 A (3 sek.)</w:t>
            </w:r>
          </w:p>
          <w:p w14:paraId="5B309DCE" w14:textId="2A48FBDD" w:rsidR="0076568F" w:rsidRPr="00321218" w:rsidRDefault="00DE1A74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ži</w:t>
            </w:r>
            <w:r w:rsidR="0076568F" w:rsidRPr="0076568F">
              <w:rPr>
                <w:rFonts w:ascii="Arial Narrow" w:hAnsi="Arial Narrow" w:cs="Arial"/>
                <w:color w:val="000000"/>
              </w:rPr>
              <w:t>votnosť</w:t>
            </w:r>
            <w:r w:rsidR="00321218">
              <w:rPr>
                <w:rFonts w:ascii="Arial Narrow" w:hAnsi="Arial Narrow" w:cs="Arial"/>
                <w:color w:val="000000"/>
              </w:rPr>
              <w:t xml:space="preserve"> -</w:t>
            </w:r>
            <w:r w:rsidR="0076568F" w:rsidRPr="0076568F">
              <w:rPr>
                <w:rFonts w:ascii="Arial Narrow" w:hAnsi="Arial Narrow" w:cs="Arial"/>
                <w:color w:val="000000"/>
              </w:rPr>
              <w:t xml:space="preserve">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 xml:space="preserve">5000 cyklov pri 80% </w:t>
            </w:r>
            <w:proofErr w:type="spellStart"/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DoD</w:t>
            </w:r>
            <w:proofErr w:type="spellEnd"/>
          </w:p>
          <w:p w14:paraId="7322CE8F" w14:textId="6C39EF7B" w:rsidR="0076568F" w:rsidRPr="0076568F" w:rsidRDefault="00DE1A74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z</w:t>
            </w:r>
            <w:r w:rsidR="0076568F" w:rsidRPr="0076568F">
              <w:rPr>
                <w:rFonts w:ascii="Arial Narrow" w:hAnsi="Arial Narrow" w:cs="Arial"/>
                <w:color w:val="000000"/>
              </w:rPr>
              <w:t>loženie článkov</w:t>
            </w:r>
            <w:r w:rsidR="00321218">
              <w:rPr>
                <w:rFonts w:ascii="Arial Narrow" w:hAnsi="Arial Narrow" w:cs="Arial"/>
                <w:color w:val="000000"/>
              </w:rPr>
              <w:t xml:space="preserve"> -</w:t>
            </w:r>
            <w:r w:rsidR="0076568F" w:rsidRPr="0076568F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Li-Ion</w:t>
            </w:r>
            <w:proofErr w:type="spellEnd"/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 xml:space="preserve"> NCA</w:t>
            </w:r>
          </w:p>
          <w:p w14:paraId="1075379F" w14:textId="4A94D656" w:rsidR="003C4A26" w:rsidRPr="003C4A26" w:rsidRDefault="00DE1A74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</w:t>
            </w:r>
            <w:r w:rsidR="0076568F" w:rsidRPr="0076568F">
              <w:rPr>
                <w:rFonts w:ascii="Arial Narrow" w:hAnsi="Arial Narrow" w:cs="Arial"/>
                <w:color w:val="000000"/>
              </w:rPr>
              <w:t>racovná teplota (max. rozsah)</w:t>
            </w:r>
            <w:r w:rsidR="00321218">
              <w:rPr>
                <w:rFonts w:ascii="Arial Narrow" w:hAnsi="Arial Narrow" w:cs="Arial"/>
                <w:color w:val="000000"/>
              </w:rPr>
              <w:t xml:space="preserve"> -</w:t>
            </w:r>
            <w:r w:rsidR="0076568F" w:rsidRPr="0076568F">
              <w:rPr>
                <w:rFonts w:ascii="Arial Narrow" w:hAnsi="Arial Narrow" w:cs="Arial"/>
                <w:color w:val="000000"/>
              </w:rPr>
              <w:t xml:space="preserve">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2 až 45 stupňov Celzia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BE3945E" w14:textId="77777777" w:rsidR="003C4A26" w:rsidRPr="00A610C6" w:rsidRDefault="003C4A2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4BFD089" w14:textId="342574BD" w:rsidR="003C4A26" w:rsidRPr="00A610C6" w:rsidRDefault="003C4A26" w:rsidP="00892643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DAFF14F" w14:textId="77777777" w:rsidR="003C4A26" w:rsidRDefault="003C4A2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3C4A26" w:rsidRPr="00A610C6" w14:paraId="5E5F783C" w14:textId="77777777" w:rsidTr="00A90469">
        <w:trPr>
          <w:trHeight w:val="851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A3C4CC" w14:textId="2F9E6E0E" w:rsidR="003C4A26" w:rsidRDefault="00A90469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3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C192D7" w14:textId="7589C9EF" w:rsidR="003C4A26" w:rsidRPr="003C4A26" w:rsidRDefault="00DE1A74" w:rsidP="0076568F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76568F">
              <w:rPr>
                <w:rFonts w:ascii="Arial Narrow" w:hAnsi="Arial Narrow" w:cs="Calibri"/>
                <w:b/>
                <w:color w:val="000000" w:themeColor="text1"/>
              </w:rPr>
              <w:t>Hybridný</w:t>
            </w:r>
            <w:r w:rsidR="0076568F" w:rsidRPr="0076568F">
              <w:rPr>
                <w:rFonts w:ascii="Arial Narrow" w:hAnsi="Arial Narrow" w:cs="Calibri"/>
                <w:b/>
                <w:color w:val="000000" w:themeColor="text1"/>
              </w:rPr>
              <w:t xml:space="preserve"> </w:t>
            </w:r>
            <w:r w:rsidRPr="0076568F">
              <w:rPr>
                <w:rFonts w:ascii="Arial Narrow" w:hAnsi="Arial Narrow" w:cs="Calibri"/>
                <w:b/>
                <w:color w:val="000000" w:themeColor="text1"/>
              </w:rPr>
              <w:t>menič</w:t>
            </w:r>
            <w:r w:rsidR="0076568F" w:rsidRPr="0076568F">
              <w:rPr>
                <w:rFonts w:ascii="Arial Narrow" w:hAnsi="Arial Narrow" w:cs="Calibri"/>
                <w:b/>
                <w:color w:val="000000" w:themeColor="text1"/>
              </w:rPr>
              <w:t xml:space="preserve"> a </w:t>
            </w:r>
            <w:r w:rsidRPr="0076568F">
              <w:rPr>
                <w:rFonts w:ascii="Arial Narrow" w:hAnsi="Arial Narrow" w:cs="Calibri"/>
                <w:b/>
                <w:color w:val="000000" w:themeColor="text1"/>
              </w:rPr>
              <w:t>príslušenstvo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2AF595" w14:textId="496BCAB2" w:rsidR="003C4A26" w:rsidRDefault="0076568F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11C26CE" w14:textId="77777777" w:rsidR="003C4A26" w:rsidRPr="004530BD" w:rsidRDefault="003C4A2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0095FDE" w14:textId="77777777" w:rsidR="003C4A26" w:rsidRPr="004530BD" w:rsidRDefault="003C4A2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AF6F84" w14:textId="4E2F02E7" w:rsidR="003C4A26" w:rsidRPr="003C4A26" w:rsidRDefault="00DE1A74" w:rsidP="003C4A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kompatibilné so solárnymi panelmi a batériami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F55C059" w14:textId="77777777" w:rsidR="003C4A26" w:rsidRPr="00A610C6" w:rsidRDefault="003C4A2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7C0C99A" w14:textId="1BFC40C4" w:rsidR="003C4A26" w:rsidRPr="00A610C6" w:rsidRDefault="003C4A26" w:rsidP="00892643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A02F434" w14:textId="77777777" w:rsidR="003C4A26" w:rsidRDefault="003C4A2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664BCF1F" w14:textId="77777777" w:rsidR="00FB4922" w:rsidRPr="00F74D8B" w:rsidRDefault="00FB4922" w:rsidP="00FB4922">
      <w:pPr>
        <w:rPr>
          <w:rFonts w:ascii="Arial Narrow" w:hAnsi="Arial Narrow"/>
        </w:rPr>
      </w:pPr>
    </w:p>
    <w:p w14:paraId="0881645D" w14:textId="77777777" w:rsidR="00321218" w:rsidRDefault="00321218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0555CD14" w14:textId="65ABBD13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D641D5">
        <w:rPr>
          <w:rFonts w:ascii="Arial Narrow" w:hAnsi="Arial Narrow" w:cs="Arial"/>
          <w:sz w:val="22"/>
          <w:szCs w:val="22"/>
        </w:rPr>
        <w:lastRenderedPageBreak/>
        <w:t>Pokiaľ je uvedená v opise predmetu obstarávania konkrétna značka alebo ak stanovené parametre poukazujú na jednu konkrétnu značku, je možné uviesť v ponuke uchádzača ekvivalent tovaru spĺňajúci funkčné a výkonnostné charakteristiky. Pokiaľ je v rámci technickej špecifikácie uvedený konkrétny parameter, uchádzač je oprávnený predložiť ponuku obsahujúcu tovar, ktorý má lepšie, výkonnejšie funkčné a výkonnostné charakteristiky, ako je uvedená konkrétna hodnota parametra v opise predmetu obstarávania.</w:t>
      </w:r>
    </w:p>
    <w:p w14:paraId="47A9328F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41057DED" w14:textId="66F3EAD2" w:rsidR="00FB4922" w:rsidRDefault="00FB4922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F74D8B">
        <w:rPr>
          <w:rFonts w:ascii="Arial Narrow" w:hAnsi="Arial Narrow" w:cs="Arial"/>
          <w:sz w:val="22"/>
          <w:szCs w:val="22"/>
        </w:rPr>
        <w:t>Týmto potvrdzujem a čestne prehlasujem, že vypracovaná cenová ponuka zodpovedá cenám obvyklým v danom mieste a čase.</w:t>
      </w:r>
    </w:p>
    <w:p w14:paraId="36846C7B" w14:textId="77777777" w:rsidR="00321218" w:rsidRPr="00F74D8B" w:rsidRDefault="00321218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5553"/>
      </w:tblGrid>
      <w:tr w:rsidR="005B2BA2" w:rsidRPr="00F74D8B" w14:paraId="33F70565" w14:textId="77777777" w:rsidTr="006550C7">
        <w:trPr>
          <w:trHeight w:val="754"/>
        </w:trPr>
        <w:tc>
          <w:tcPr>
            <w:tcW w:w="4648" w:type="dxa"/>
            <w:shd w:val="clear" w:color="auto" w:fill="auto"/>
            <w:vAlign w:val="center"/>
          </w:tcPr>
          <w:p w14:paraId="0ABCCF1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Miesto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086208C4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6AE2DDFE" w14:textId="77777777" w:rsidTr="006550C7">
        <w:trPr>
          <w:trHeight w:val="694"/>
        </w:trPr>
        <w:tc>
          <w:tcPr>
            <w:tcW w:w="4648" w:type="dxa"/>
            <w:shd w:val="clear" w:color="auto" w:fill="auto"/>
            <w:vAlign w:val="center"/>
          </w:tcPr>
          <w:p w14:paraId="2696C464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Dátum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00F8FBDC" w14:textId="77777777" w:rsidR="005B2BA2" w:rsidRPr="00F74D8B" w:rsidRDefault="005B2BA2" w:rsidP="001A542B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1156E569" w14:textId="77777777" w:rsidTr="006550C7">
        <w:trPr>
          <w:trHeight w:val="845"/>
        </w:trPr>
        <w:tc>
          <w:tcPr>
            <w:tcW w:w="4648" w:type="dxa"/>
            <w:shd w:val="clear" w:color="auto" w:fill="auto"/>
            <w:vAlign w:val="center"/>
          </w:tcPr>
          <w:p w14:paraId="1C6B4686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Meno a priezvisko osoby oprávnenej konať za uchádzača: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A7D3B40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FB4922" w:rsidRPr="00F05012" w14:paraId="3D10D272" w14:textId="77777777" w:rsidTr="006550C7">
        <w:trPr>
          <w:trHeight w:val="2078"/>
        </w:trPr>
        <w:tc>
          <w:tcPr>
            <w:tcW w:w="4648" w:type="dxa"/>
            <w:shd w:val="clear" w:color="auto" w:fill="auto"/>
            <w:vAlign w:val="center"/>
          </w:tcPr>
          <w:p w14:paraId="4DABBAD8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Podpis a pečiatka: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02BD82B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</w:tbl>
    <w:p w14:paraId="49663DAC" w14:textId="77777777" w:rsidR="00FB4922" w:rsidRPr="00F05012" w:rsidRDefault="00FB4922" w:rsidP="00FB4922">
      <w:pPr>
        <w:rPr>
          <w:rFonts w:ascii="Arial Narrow" w:hAnsi="Arial Narrow"/>
        </w:rPr>
      </w:pPr>
    </w:p>
    <w:sectPr w:rsidR="00FB4922" w:rsidRPr="00F05012" w:rsidSect="0030238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36A8"/>
    <w:multiLevelType w:val="hybridMultilevel"/>
    <w:tmpl w:val="DC0E8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0579D"/>
    <w:multiLevelType w:val="hybridMultilevel"/>
    <w:tmpl w:val="E07487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40C08"/>
    <w:multiLevelType w:val="hybridMultilevel"/>
    <w:tmpl w:val="7C7C0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4C8A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818014">
    <w:abstractNumId w:val="1"/>
  </w:num>
  <w:num w:numId="2" w16cid:durableId="308101074">
    <w:abstractNumId w:val="0"/>
  </w:num>
  <w:num w:numId="3" w16cid:durableId="2074769169">
    <w:abstractNumId w:val="3"/>
  </w:num>
  <w:num w:numId="4" w16cid:durableId="32194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22"/>
    <w:rsid w:val="0001081F"/>
    <w:rsid w:val="000109F3"/>
    <w:rsid w:val="00040C04"/>
    <w:rsid w:val="000C21BC"/>
    <w:rsid w:val="000E743C"/>
    <w:rsid w:val="000F277E"/>
    <w:rsid w:val="0011326A"/>
    <w:rsid w:val="001156E9"/>
    <w:rsid w:val="001378B8"/>
    <w:rsid w:val="001758A2"/>
    <w:rsid w:val="00190FEE"/>
    <w:rsid w:val="001A542B"/>
    <w:rsid w:val="0021213E"/>
    <w:rsid w:val="00243511"/>
    <w:rsid w:val="002517CA"/>
    <w:rsid w:val="00255D55"/>
    <w:rsid w:val="00272EF8"/>
    <w:rsid w:val="002808F4"/>
    <w:rsid w:val="002A5559"/>
    <w:rsid w:val="002A5A9C"/>
    <w:rsid w:val="002B7B47"/>
    <w:rsid w:val="002C0905"/>
    <w:rsid w:val="002C3094"/>
    <w:rsid w:val="002C524B"/>
    <w:rsid w:val="00302381"/>
    <w:rsid w:val="00316440"/>
    <w:rsid w:val="00321218"/>
    <w:rsid w:val="0032479B"/>
    <w:rsid w:val="003379E6"/>
    <w:rsid w:val="00383367"/>
    <w:rsid w:val="003C138D"/>
    <w:rsid w:val="003C4A26"/>
    <w:rsid w:val="004530BD"/>
    <w:rsid w:val="004748A2"/>
    <w:rsid w:val="00480BC3"/>
    <w:rsid w:val="004862FC"/>
    <w:rsid w:val="0049498D"/>
    <w:rsid w:val="004C5EA9"/>
    <w:rsid w:val="004E70E2"/>
    <w:rsid w:val="005429A3"/>
    <w:rsid w:val="005459F7"/>
    <w:rsid w:val="00563A42"/>
    <w:rsid w:val="00583C85"/>
    <w:rsid w:val="005847FF"/>
    <w:rsid w:val="0058696C"/>
    <w:rsid w:val="0059756D"/>
    <w:rsid w:val="005B2BA2"/>
    <w:rsid w:val="005C39F8"/>
    <w:rsid w:val="005D4900"/>
    <w:rsid w:val="005E482E"/>
    <w:rsid w:val="00605A7E"/>
    <w:rsid w:val="00613F18"/>
    <w:rsid w:val="0061607E"/>
    <w:rsid w:val="0062437F"/>
    <w:rsid w:val="006254C5"/>
    <w:rsid w:val="00627526"/>
    <w:rsid w:val="006550C7"/>
    <w:rsid w:val="00666FB6"/>
    <w:rsid w:val="00670EE5"/>
    <w:rsid w:val="00672270"/>
    <w:rsid w:val="00694AD0"/>
    <w:rsid w:val="006A1D6B"/>
    <w:rsid w:val="006A5C15"/>
    <w:rsid w:val="006A7F6E"/>
    <w:rsid w:val="006B25A4"/>
    <w:rsid w:val="006B40F5"/>
    <w:rsid w:val="006F051D"/>
    <w:rsid w:val="006F1028"/>
    <w:rsid w:val="00701EEE"/>
    <w:rsid w:val="0071683B"/>
    <w:rsid w:val="00716942"/>
    <w:rsid w:val="007607BE"/>
    <w:rsid w:val="00761A94"/>
    <w:rsid w:val="0076568F"/>
    <w:rsid w:val="007B0D1C"/>
    <w:rsid w:val="007E66AE"/>
    <w:rsid w:val="00804BE9"/>
    <w:rsid w:val="008430C3"/>
    <w:rsid w:val="0085116F"/>
    <w:rsid w:val="00883B5D"/>
    <w:rsid w:val="00892643"/>
    <w:rsid w:val="00895BC8"/>
    <w:rsid w:val="008A6CA0"/>
    <w:rsid w:val="008B5C89"/>
    <w:rsid w:val="008D0D48"/>
    <w:rsid w:val="008D3D49"/>
    <w:rsid w:val="008E1FA9"/>
    <w:rsid w:val="00910887"/>
    <w:rsid w:val="00931174"/>
    <w:rsid w:val="00942852"/>
    <w:rsid w:val="00951101"/>
    <w:rsid w:val="009A2009"/>
    <w:rsid w:val="009D230A"/>
    <w:rsid w:val="009F04CE"/>
    <w:rsid w:val="00A10FDB"/>
    <w:rsid w:val="00A15E7C"/>
    <w:rsid w:val="00A4113F"/>
    <w:rsid w:val="00A610C6"/>
    <w:rsid w:val="00A71E2D"/>
    <w:rsid w:val="00A837DA"/>
    <w:rsid w:val="00A84759"/>
    <w:rsid w:val="00A85E3C"/>
    <w:rsid w:val="00A90469"/>
    <w:rsid w:val="00AB3AE0"/>
    <w:rsid w:val="00AB7332"/>
    <w:rsid w:val="00AC0CEC"/>
    <w:rsid w:val="00AC2149"/>
    <w:rsid w:val="00AD0762"/>
    <w:rsid w:val="00AE3C9B"/>
    <w:rsid w:val="00AF05C7"/>
    <w:rsid w:val="00AF4FC3"/>
    <w:rsid w:val="00AF7844"/>
    <w:rsid w:val="00B0444A"/>
    <w:rsid w:val="00B27AA3"/>
    <w:rsid w:val="00B358F4"/>
    <w:rsid w:val="00B83D2E"/>
    <w:rsid w:val="00BA1D5F"/>
    <w:rsid w:val="00BD0747"/>
    <w:rsid w:val="00C05805"/>
    <w:rsid w:val="00C220C1"/>
    <w:rsid w:val="00C23404"/>
    <w:rsid w:val="00C40D73"/>
    <w:rsid w:val="00C551CA"/>
    <w:rsid w:val="00C62463"/>
    <w:rsid w:val="00C77043"/>
    <w:rsid w:val="00C95EEF"/>
    <w:rsid w:val="00CA40D6"/>
    <w:rsid w:val="00CB5A78"/>
    <w:rsid w:val="00CD5922"/>
    <w:rsid w:val="00CD7973"/>
    <w:rsid w:val="00CF41B8"/>
    <w:rsid w:val="00D07935"/>
    <w:rsid w:val="00D10CFA"/>
    <w:rsid w:val="00D269E3"/>
    <w:rsid w:val="00D3380A"/>
    <w:rsid w:val="00D34327"/>
    <w:rsid w:val="00D5067E"/>
    <w:rsid w:val="00D57A9A"/>
    <w:rsid w:val="00D641D5"/>
    <w:rsid w:val="00D6660B"/>
    <w:rsid w:val="00D72949"/>
    <w:rsid w:val="00D73B54"/>
    <w:rsid w:val="00D82657"/>
    <w:rsid w:val="00D92CAB"/>
    <w:rsid w:val="00DA05A1"/>
    <w:rsid w:val="00DA66EA"/>
    <w:rsid w:val="00DC0271"/>
    <w:rsid w:val="00DC2ECA"/>
    <w:rsid w:val="00DE1A74"/>
    <w:rsid w:val="00DF5837"/>
    <w:rsid w:val="00E670BA"/>
    <w:rsid w:val="00E82F65"/>
    <w:rsid w:val="00ED6541"/>
    <w:rsid w:val="00F449AF"/>
    <w:rsid w:val="00F74855"/>
    <w:rsid w:val="00F74D8B"/>
    <w:rsid w:val="00F7680C"/>
    <w:rsid w:val="00F94A30"/>
    <w:rsid w:val="00F94F9D"/>
    <w:rsid w:val="00FA7FC7"/>
    <w:rsid w:val="00FB1CBA"/>
    <w:rsid w:val="00FB4922"/>
    <w:rsid w:val="00FD11CE"/>
    <w:rsid w:val="00FD1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E575"/>
  <w15:docId w15:val="{FEFDAD75-E0B1-467B-9C21-17DCD057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4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FB4922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FB49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BC8"/>
    <w:rPr>
      <w:rFonts w:ascii="Segoe UI" w:eastAsia="Times New Roman" w:hAnsi="Segoe UI" w:cs="Segoe UI"/>
      <w:sz w:val="18"/>
      <w:szCs w:val="18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63A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563A42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Kiačiková</dc:creator>
  <cp:lastModifiedBy>Miriam Acsova</cp:lastModifiedBy>
  <cp:revision>2</cp:revision>
  <cp:lastPrinted>2022-04-19T12:10:00Z</cp:lastPrinted>
  <dcterms:created xsi:type="dcterms:W3CDTF">2024-03-01T16:44:00Z</dcterms:created>
  <dcterms:modified xsi:type="dcterms:W3CDTF">2024-03-01T16:44:00Z</dcterms:modified>
</cp:coreProperties>
</file>