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935F82" w14:textId="2AFF0DB3" w:rsidR="00EC1C7F" w:rsidRPr="00A57D71" w:rsidRDefault="00EC1C7F" w:rsidP="00EC1C7F">
      <w:pPr>
        <w:spacing w:after="0"/>
        <w:jc w:val="right"/>
        <w:rPr>
          <w:rFonts w:cs="Arial"/>
          <w:b/>
          <w:szCs w:val="20"/>
        </w:rPr>
      </w:pPr>
      <w:r w:rsidRPr="00A57D71">
        <w:rPr>
          <w:rFonts w:cs="Arial"/>
          <w:b/>
          <w:szCs w:val="20"/>
        </w:rPr>
        <w:t xml:space="preserve">Príloha č. 2 </w:t>
      </w:r>
      <w:r w:rsidR="00D31763">
        <w:rPr>
          <w:rFonts w:cs="Arial"/>
          <w:b/>
          <w:szCs w:val="20"/>
        </w:rPr>
        <w:t>v</w:t>
      </w:r>
      <w:r w:rsidR="00C72195">
        <w:rPr>
          <w:rFonts w:cs="Arial"/>
          <w:b/>
          <w:szCs w:val="20"/>
        </w:rPr>
        <w:t>ýzvy</w:t>
      </w:r>
    </w:p>
    <w:p w14:paraId="0777692A" w14:textId="77777777" w:rsidR="005337B7" w:rsidRDefault="005337B7" w:rsidP="005337B7">
      <w:pPr>
        <w:spacing w:after="0"/>
        <w:jc w:val="center"/>
        <w:rPr>
          <w:rFonts w:cs="Arial"/>
          <w:b/>
          <w:sz w:val="32"/>
          <w:szCs w:val="32"/>
        </w:rPr>
      </w:pPr>
      <w:r w:rsidRPr="00A57D71">
        <w:rPr>
          <w:rFonts w:cs="Arial"/>
          <w:b/>
          <w:sz w:val="32"/>
          <w:szCs w:val="32"/>
        </w:rPr>
        <w:t>Kúpna zmluva</w:t>
      </w:r>
    </w:p>
    <w:p w14:paraId="0B0A23BD" w14:textId="77777777" w:rsidR="005337B7" w:rsidRPr="00A57D71" w:rsidRDefault="005337B7" w:rsidP="005337B7">
      <w:pPr>
        <w:spacing w:after="0"/>
        <w:jc w:val="center"/>
        <w:rPr>
          <w:rFonts w:cs="Arial"/>
          <w:bCs/>
          <w:szCs w:val="20"/>
        </w:rPr>
      </w:pPr>
      <w:r w:rsidRPr="00A57D71">
        <w:rPr>
          <w:rFonts w:cs="Arial"/>
          <w:bCs/>
          <w:szCs w:val="20"/>
        </w:rPr>
        <w:t>(uzatvorená podľa § 409 a </w:t>
      </w:r>
      <w:proofErr w:type="spellStart"/>
      <w:r w:rsidRPr="00A57D71">
        <w:rPr>
          <w:rFonts w:cs="Arial"/>
          <w:bCs/>
          <w:szCs w:val="20"/>
        </w:rPr>
        <w:t>nasl</w:t>
      </w:r>
      <w:proofErr w:type="spellEnd"/>
      <w:r w:rsidRPr="00A57D71">
        <w:rPr>
          <w:rFonts w:cs="Arial"/>
          <w:bCs/>
          <w:szCs w:val="20"/>
        </w:rPr>
        <w:t>. Obchodného zákonníka)</w:t>
      </w:r>
    </w:p>
    <w:p w14:paraId="1F09B4F9" w14:textId="77777777" w:rsidR="005337B7" w:rsidRPr="00A57D71" w:rsidRDefault="005337B7" w:rsidP="005337B7">
      <w:pPr>
        <w:spacing w:after="0"/>
        <w:jc w:val="center"/>
        <w:rPr>
          <w:rFonts w:cs="Arial"/>
          <w:b/>
          <w:szCs w:val="20"/>
        </w:rPr>
      </w:pPr>
    </w:p>
    <w:p w14:paraId="5270677B" w14:textId="77777777" w:rsidR="005337B7" w:rsidRPr="00A57D71" w:rsidRDefault="005337B7" w:rsidP="005337B7">
      <w:pPr>
        <w:pStyle w:val="Normlnywebov"/>
        <w:spacing w:before="0" w:beforeAutospacing="0" w:after="0" w:afterAutospacing="0"/>
        <w:jc w:val="center"/>
        <w:rPr>
          <w:rFonts w:ascii="Arial" w:hAnsi="Arial" w:cs="Arial"/>
          <w:b/>
          <w:bCs/>
          <w:color w:val="auto"/>
          <w:sz w:val="20"/>
          <w:szCs w:val="20"/>
        </w:rPr>
      </w:pPr>
      <w:r w:rsidRPr="00A57D71">
        <w:rPr>
          <w:rFonts w:ascii="Arial" w:hAnsi="Arial" w:cs="Arial"/>
          <w:b/>
          <w:bCs/>
          <w:color w:val="auto"/>
          <w:sz w:val="20"/>
          <w:szCs w:val="20"/>
        </w:rPr>
        <w:t>Zmluvné strany</w:t>
      </w:r>
    </w:p>
    <w:p w14:paraId="3D3ECE46" w14:textId="77777777" w:rsidR="005337B7" w:rsidRPr="00A57D71" w:rsidRDefault="005337B7" w:rsidP="005337B7">
      <w:pPr>
        <w:spacing w:after="0"/>
        <w:rPr>
          <w:rStyle w:val="Siln"/>
          <w:rFonts w:cs="Arial"/>
          <w:szCs w:val="20"/>
        </w:rPr>
      </w:pPr>
    </w:p>
    <w:p w14:paraId="2D7C1F2F" w14:textId="129CAF96" w:rsidR="005337B7" w:rsidRPr="00A57D71" w:rsidRDefault="005337B7" w:rsidP="005337B7">
      <w:pPr>
        <w:spacing w:after="0"/>
        <w:rPr>
          <w:rStyle w:val="Siln"/>
          <w:rFonts w:cs="Arial"/>
          <w:szCs w:val="20"/>
        </w:rPr>
      </w:pPr>
      <w:r w:rsidRPr="00A57D71">
        <w:rPr>
          <w:rStyle w:val="Siln"/>
          <w:rFonts w:cs="Arial"/>
          <w:szCs w:val="20"/>
        </w:rPr>
        <w:t>Kupujúci</w:t>
      </w: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5337B7" w:rsidRPr="00A57D71" w14:paraId="1DEDDDA9" w14:textId="77777777" w:rsidTr="00480F32">
        <w:tc>
          <w:tcPr>
            <w:tcW w:w="2410" w:type="dxa"/>
            <w:tcBorders>
              <w:top w:val="nil"/>
              <w:bottom w:val="nil"/>
              <w:right w:val="nil"/>
            </w:tcBorders>
            <w:shd w:val="clear" w:color="auto" w:fill="auto"/>
          </w:tcPr>
          <w:p w14:paraId="5D85459A" w14:textId="77777777" w:rsidR="005337B7" w:rsidRPr="00A57D71" w:rsidRDefault="005337B7" w:rsidP="00480F32">
            <w:pPr>
              <w:spacing w:after="0" w:line="360" w:lineRule="auto"/>
              <w:rPr>
                <w:rFonts w:cs="Arial"/>
                <w:szCs w:val="20"/>
              </w:rPr>
            </w:pPr>
            <w:r w:rsidRPr="00A57D71">
              <w:rPr>
                <w:rFonts w:cs="Arial"/>
                <w:szCs w:val="20"/>
              </w:rPr>
              <w:t>Obchodné meno:</w:t>
            </w:r>
          </w:p>
        </w:tc>
        <w:tc>
          <w:tcPr>
            <w:tcW w:w="6800" w:type="dxa"/>
            <w:tcBorders>
              <w:top w:val="nil"/>
              <w:left w:val="nil"/>
              <w:right w:val="nil"/>
            </w:tcBorders>
          </w:tcPr>
          <w:p w14:paraId="5CCC1FD4" w14:textId="77777777" w:rsidR="005337B7" w:rsidRPr="00A57D71" w:rsidRDefault="005337B7" w:rsidP="00480F32">
            <w:pPr>
              <w:spacing w:after="0" w:line="360" w:lineRule="auto"/>
              <w:ind w:firstLine="40"/>
              <w:jc w:val="both"/>
              <w:rPr>
                <w:rFonts w:cs="Arial"/>
                <w:szCs w:val="20"/>
              </w:rPr>
            </w:pPr>
            <w:r w:rsidRPr="00A57D71">
              <w:rPr>
                <w:rFonts w:cs="Arial"/>
                <w:b/>
                <w:caps/>
                <w:szCs w:val="20"/>
              </w:rPr>
              <w:t>Lesy</w:t>
            </w:r>
            <w:r w:rsidRPr="00A57D71">
              <w:rPr>
                <w:rFonts w:cs="Arial"/>
                <w:b/>
                <w:szCs w:val="20"/>
              </w:rPr>
              <w:t xml:space="preserve"> Slovenskej republiky, štátny podnik</w:t>
            </w:r>
          </w:p>
        </w:tc>
      </w:tr>
      <w:tr w:rsidR="005337B7" w:rsidRPr="00A57D71" w14:paraId="77153185" w14:textId="77777777" w:rsidTr="00480F32">
        <w:tc>
          <w:tcPr>
            <w:tcW w:w="2410" w:type="dxa"/>
            <w:tcBorders>
              <w:top w:val="nil"/>
              <w:bottom w:val="nil"/>
              <w:right w:val="nil"/>
            </w:tcBorders>
            <w:shd w:val="clear" w:color="auto" w:fill="auto"/>
          </w:tcPr>
          <w:p w14:paraId="495D6779" w14:textId="77777777" w:rsidR="005337B7" w:rsidRPr="00A57D71" w:rsidRDefault="005337B7" w:rsidP="00480F32">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14:paraId="1F5766F3" w14:textId="77777777" w:rsidR="005337B7" w:rsidRPr="00A57D71" w:rsidRDefault="005337B7" w:rsidP="00480F32">
            <w:pPr>
              <w:pStyle w:val="Normlny1"/>
              <w:tabs>
                <w:tab w:val="left" w:pos="1620"/>
                <w:tab w:val="left" w:pos="3402"/>
              </w:tabs>
              <w:spacing w:line="360" w:lineRule="auto"/>
              <w:ind w:right="12"/>
              <w:rPr>
                <w:rFonts w:ascii="Arial" w:hAnsi="Arial" w:cs="Arial"/>
              </w:rPr>
            </w:pPr>
            <w:r w:rsidRPr="00A57D71">
              <w:rPr>
                <w:rFonts w:ascii="Arial" w:hAnsi="Arial" w:cs="Arial"/>
              </w:rPr>
              <w:t>Námestie SNP 8, 975 66 Banská Bystrica</w:t>
            </w:r>
          </w:p>
        </w:tc>
      </w:tr>
      <w:tr w:rsidR="005337B7" w:rsidRPr="00A57D71" w14:paraId="4DCFDDDB" w14:textId="77777777" w:rsidTr="00480F32">
        <w:tc>
          <w:tcPr>
            <w:tcW w:w="2410" w:type="dxa"/>
            <w:tcBorders>
              <w:top w:val="nil"/>
              <w:bottom w:val="nil"/>
              <w:right w:val="nil"/>
            </w:tcBorders>
            <w:shd w:val="clear" w:color="auto" w:fill="auto"/>
          </w:tcPr>
          <w:p w14:paraId="0319B2D5" w14:textId="77777777" w:rsidR="005337B7" w:rsidRPr="00A57D71" w:rsidRDefault="005337B7" w:rsidP="00480F32">
            <w:pPr>
              <w:spacing w:after="0" w:line="360" w:lineRule="auto"/>
              <w:rPr>
                <w:rFonts w:cs="Arial"/>
                <w:szCs w:val="20"/>
              </w:rPr>
            </w:pPr>
            <w:r w:rsidRPr="00A57D71">
              <w:rPr>
                <w:rFonts w:cs="Arial"/>
                <w:szCs w:val="20"/>
              </w:rPr>
              <w:t>Organizačná zložka:</w:t>
            </w:r>
          </w:p>
        </w:tc>
        <w:tc>
          <w:tcPr>
            <w:tcW w:w="6800" w:type="dxa"/>
            <w:tcBorders>
              <w:top w:val="dashed" w:sz="4" w:space="0" w:color="auto"/>
              <w:left w:val="nil"/>
              <w:right w:val="nil"/>
            </w:tcBorders>
          </w:tcPr>
          <w:p w14:paraId="0BEE3E12" w14:textId="77777777" w:rsidR="005337B7" w:rsidRPr="00A57D71" w:rsidRDefault="005337B7" w:rsidP="00480F32">
            <w:pPr>
              <w:spacing w:after="0" w:line="360" w:lineRule="auto"/>
              <w:ind w:firstLine="40"/>
              <w:jc w:val="both"/>
              <w:rPr>
                <w:rFonts w:cs="Arial"/>
                <w:b/>
                <w:szCs w:val="20"/>
              </w:rPr>
            </w:pPr>
            <w:r w:rsidRPr="00A57D71">
              <w:rPr>
                <w:rFonts w:cs="Arial"/>
                <w:szCs w:val="20"/>
              </w:rPr>
              <w:t>Lesy Slovenskej republiky, štátny podnik</w:t>
            </w:r>
          </w:p>
        </w:tc>
      </w:tr>
      <w:tr w:rsidR="005337B7" w:rsidRPr="00A57D71" w14:paraId="443BDC9A" w14:textId="77777777" w:rsidTr="00480F32">
        <w:tc>
          <w:tcPr>
            <w:tcW w:w="2410" w:type="dxa"/>
            <w:tcBorders>
              <w:top w:val="nil"/>
              <w:bottom w:val="nil"/>
              <w:right w:val="nil"/>
            </w:tcBorders>
            <w:shd w:val="clear" w:color="auto" w:fill="auto"/>
          </w:tcPr>
          <w:p w14:paraId="3A7EF690" w14:textId="77777777" w:rsidR="005337B7" w:rsidRPr="00A57D71" w:rsidRDefault="005337B7" w:rsidP="00480F32">
            <w:pPr>
              <w:spacing w:after="0" w:line="360" w:lineRule="auto"/>
              <w:rPr>
                <w:rFonts w:cs="Arial"/>
                <w:szCs w:val="20"/>
              </w:rPr>
            </w:pPr>
          </w:p>
        </w:tc>
        <w:tc>
          <w:tcPr>
            <w:tcW w:w="6800" w:type="dxa"/>
            <w:tcBorders>
              <w:top w:val="dashed" w:sz="4" w:space="0" w:color="auto"/>
              <w:left w:val="nil"/>
              <w:right w:val="nil"/>
            </w:tcBorders>
          </w:tcPr>
          <w:p w14:paraId="33C5BEF7" w14:textId="5DB1BA6F" w:rsidR="005337B7" w:rsidRPr="00A57D71" w:rsidRDefault="00A331A4" w:rsidP="00BF020A">
            <w:pPr>
              <w:spacing w:after="0" w:line="360" w:lineRule="auto"/>
              <w:ind w:firstLine="40"/>
              <w:jc w:val="both"/>
              <w:rPr>
                <w:rFonts w:cs="Arial"/>
                <w:b/>
                <w:szCs w:val="20"/>
              </w:rPr>
            </w:pPr>
            <w:r>
              <w:rPr>
                <w:rFonts w:cs="Arial"/>
                <w:szCs w:val="20"/>
              </w:rPr>
              <w:t xml:space="preserve">Organizačná zložka </w:t>
            </w:r>
            <w:r w:rsidR="005337B7" w:rsidRPr="00A57D71">
              <w:rPr>
                <w:rFonts w:cs="Arial"/>
                <w:szCs w:val="20"/>
              </w:rPr>
              <w:t>O</w:t>
            </w:r>
            <w:r>
              <w:rPr>
                <w:rFonts w:cs="Arial"/>
                <w:szCs w:val="20"/>
              </w:rPr>
              <w:t xml:space="preserve">Z </w:t>
            </w:r>
            <w:r w:rsidR="005337B7" w:rsidRPr="00A57D71">
              <w:rPr>
                <w:rFonts w:cs="Arial"/>
                <w:szCs w:val="20"/>
              </w:rPr>
              <w:t xml:space="preserve"> </w:t>
            </w:r>
            <w:r w:rsidR="00BF020A">
              <w:rPr>
                <w:rFonts w:cs="Arial"/>
                <w:szCs w:val="20"/>
              </w:rPr>
              <w:t>Horehronie</w:t>
            </w:r>
          </w:p>
        </w:tc>
      </w:tr>
      <w:tr w:rsidR="005337B7" w:rsidRPr="00A57D71" w14:paraId="2BBF9A99" w14:textId="77777777" w:rsidTr="00480F32">
        <w:tc>
          <w:tcPr>
            <w:tcW w:w="2410" w:type="dxa"/>
            <w:tcBorders>
              <w:top w:val="nil"/>
              <w:bottom w:val="nil"/>
              <w:right w:val="nil"/>
            </w:tcBorders>
            <w:shd w:val="clear" w:color="auto" w:fill="auto"/>
          </w:tcPr>
          <w:p w14:paraId="478AD5BD" w14:textId="77777777" w:rsidR="005337B7" w:rsidRPr="00A57D71" w:rsidRDefault="005337B7" w:rsidP="00480F32">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14:paraId="34368CAD" w14:textId="0DD7D750" w:rsidR="005337B7" w:rsidRPr="00A57D71" w:rsidRDefault="00BF020A" w:rsidP="00480F32">
            <w:pPr>
              <w:spacing w:after="0" w:line="360" w:lineRule="auto"/>
              <w:ind w:firstLine="40"/>
              <w:jc w:val="both"/>
              <w:rPr>
                <w:rFonts w:cs="Arial"/>
                <w:szCs w:val="20"/>
              </w:rPr>
            </w:pPr>
            <w:r w:rsidRPr="00BF020A">
              <w:rPr>
                <w:rFonts w:cs="Arial"/>
                <w:szCs w:val="20"/>
              </w:rPr>
              <w:t>Hlavná 245/72,  976 52  Čierny Balog</w:t>
            </w:r>
          </w:p>
        </w:tc>
      </w:tr>
      <w:tr w:rsidR="005337B7" w:rsidRPr="00A57D71" w14:paraId="5AE31336" w14:textId="77777777" w:rsidTr="00480F32">
        <w:tc>
          <w:tcPr>
            <w:tcW w:w="2410" w:type="dxa"/>
            <w:tcBorders>
              <w:top w:val="nil"/>
              <w:bottom w:val="nil"/>
              <w:right w:val="nil"/>
            </w:tcBorders>
            <w:shd w:val="clear" w:color="auto" w:fill="auto"/>
          </w:tcPr>
          <w:p w14:paraId="709A9993" w14:textId="77777777" w:rsidR="005337B7" w:rsidRPr="00A57D71" w:rsidRDefault="005337B7" w:rsidP="00480F32">
            <w:pPr>
              <w:spacing w:after="0" w:line="360" w:lineRule="auto"/>
              <w:rPr>
                <w:rFonts w:cs="Arial"/>
                <w:szCs w:val="20"/>
              </w:rPr>
            </w:pPr>
            <w:r w:rsidRPr="00A57D71">
              <w:rPr>
                <w:rFonts w:cs="Arial"/>
                <w:szCs w:val="20"/>
              </w:rPr>
              <w:t>Právne zastúpený:</w:t>
            </w:r>
          </w:p>
        </w:tc>
        <w:tc>
          <w:tcPr>
            <w:tcW w:w="6800" w:type="dxa"/>
            <w:tcBorders>
              <w:top w:val="dashed" w:sz="4" w:space="0" w:color="auto"/>
              <w:left w:val="nil"/>
              <w:right w:val="nil"/>
            </w:tcBorders>
          </w:tcPr>
          <w:p w14:paraId="76028CDE" w14:textId="21E92D41" w:rsidR="005337B7" w:rsidRPr="00A57D71" w:rsidRDefault="00C02BBA" w:rsidP="00406AE3">
            <w:pPr>
              <w:spacing w:after="0" w:line="360" w:lineRule="auto"/>
              <w:ind w:firstLine="40"/>
              <w:jc w:val="both"/>
              <w:rPr>
                <w:rFonts w:cs="Arial"/>
                <w:szCs w:val="20"/>
                <w:highlight w:val="yellow"/>
              </w:rPr>
            </w:pPr>
            <w:r w:rsidRPr="00C02BBA">
              <w:rPr>
                <w:rFonts w:cs="Arial"/>
                <w:szCs w:val="20"/>
              </w:rPr>
              <w:t>Mgr. Peter Morong – poverený vedúci organizačnej zložky</w:t>
            </w:r>
          </w:p>
        </w:tc>
      </w:tr>
      <w:tr w:rsidR="005337B7" w:rsidRPr="00A57D71" w14:paraId="6FFA94D8" w14:textId="77777777" w:rsidTr="00480F32">
        <w:tc>
          <w:tcPr>
            <w:tcW w:w="2410" w:type="dxa"/>
            <w:tcBorders>
              <w:top w:val="nil"/>
              <w:bottom w:val="nil"/>
              <w:right w:val="nil"/>
            </w:tcBorders>
            <w:shd w:val="clear" w:color="auto" w:fill="auto"/>
          </w:tcPr>
          <w:p w14:paraId="5464F47A" w14:textId="77777777" w:rsidR="005337B7" w:rsidRPr="00A57D71" w:rsidRDefault="005337B7" w:rsidP="00480F32">
            <w:pPr>
              <w:spacing w:after="0" w:line="360" w:lineRule="auto"/>
              <w:rPr>
                <w:rFonts w:cs="Arial"/>
                <w:szCs w:val="20"/>
              </w:rPr>
            </w:pPr>
            <w:r w:rsidRPr="00A57D71">
              <w:rPr>
                <w:rFonts w:cs="Arial"/>
                <w:szCs w:val="20"/>
              </w:rPr>
              <w:t>IČO:</w:t>
            </w:r>
          </w:p>
        </w:tc>
        <w:tc>
          <w:tcPr>
            <w:tcW w:w="6800" w:type="dxa"/>
            <w:tcBorders>
              <w:top w:val="dashed" w:sz="4" w:space="0" w:color="auto"/>
              <w:left w:val="nil"/>
              <w:right w:val="nil"/>
            </w:tcBorders>
          </w:tcPr>
          <w:p w14:paraId="4003E1CF" w14:textId="77777777" w:rsidR="005337B7" w:rsidRPr="00A57D71" w:rsidRDefault="005337B7" w:rsidP="00480F32">
            <w:pPr>
              <w:spacing w:after="0" w:line="360" w:lineRule="auto"/>
              <w:ind w:firstLine="40"/>
              <w:jc w:val="both"/>
              <w:rPr>
                <w:rFonts w:cs="Arial"/>
                <w:szCs w:val="20"/>
              </w:rPr>
            </w:pPr>
            <w:r w:rsidRPr="00A57D71">
              <w:rPr>
                <w:rFonts w:cs="Arial"/>
                <w:szCs w:val="20"/>
              </w:rPr>
              <w:t>36 038 351</w:t>
            </w:r>
          </w:p>
        </w:tc>
      </w:tr>
      <w:tr w:rsidR="005337B7" w:rsidRPr="00A57D71" w14:paraId="279FC426" w14:textId="77777777" w:rsidTr="00480F32">
        <w:tc>
          <w:tcPr>
            <w:tcW w:w="2410" w:type="dxa"/>
            <w:tcBorders>
              <w:top w:val="nil"/>
              <w:bottom w:val="nil"/>
              <w:right w:val="nil"/>
            </w:tcBorders>
            <w:shd w:val="clear" w:color="auto" w:fill="auto"/>
          </w:tcPr>
          <w:p w14:paraId="7B2D09B7" w14:textId="77777777" w:rsidR="005337B7" w:rsidRPr="00A57D71" w:rsidRDefault="005337B7" w:rsidP="00480F32">
            <w:pPr>
              <w:spacing w:after="0" w:line="360" w:lineRule="auto"/>
              <w:rPr>
                <w:rFonts w:cs="Arial"/>
                <w:szCs w:val="20"/>
              </w:rPr>
            </w:pPr>
            <w:r w:rsidRPr="00A57D71">
              <w:rPr>
                <w:rFonts w:cs="Arial"/>
                <w:szCs w:val="20"/>
              </w:rPr>
              <w:t>DIČ:</w:t>
            </w:r>
          </w:p>
        </w:tc>
        <w:tc>
          <w:tcPr>
            <w:tcW w:w="6800" w:type="dxa"/>
            <w:tcBorders>
              <w:top w:val="dashed" w:sz="4" w:space="0" w:color="auto"/>
              <w:left w:val="nil"/>
              <w:right w:val="nil"/>
            </w:tcBorders>
          </w:tcPr>
          <w:p w14:paraId="09DABD60" w14:textId="77777777" w:rsidR="005337B7" w:rsidRPr="00A57D71" w:rsidRDefault="005337B7" w:rsidP="00480F32">
            <w:pPr>
              <w:spacing w:after="0" w:line="360" w:lineRule="auto"/>
              <w:ind w:firstLine="40"/>
              <w:jc w:val="both"/>
              <w:rPr>
                <w:rFonts w:cs="Arial"/>
                <w:szCs w:val="20"/>
              </w:rPr>
            </w:pPr>
            <w:r w:rsidRPr="00A57D71">
              <w:rPr>
                <w:rFonts w:cs="Arial"/>
                <w:szCs w:val="20"/>
              </w:rPr>
              <w:t>2020087982</w:t>
            </w:r>
          </w:p>
        </w:tc>
      </w:tr>
      <w:tr w:rsidR="005337B7" w:rsidRPr="00A57D71" w14:paraId="2C0C5556" w14:textId="77777777" w:rsidTr="00480F32">
        <w:tc>
          <w:tcPr>
            <w:tcW w:w="2410" w:type="dxa"/>
            <w:tcBorders>
              <w:top w:val="nil"/>
              <w:bottom w:val="nil"/>
              <w:right w:val="nil"/>
            </w:tcBorders>
            <w:shd w:val="clear" w:color="auto" w:fill="auto"/>
          </w:tcPr>
          <w:p w14:paraId="3734A917" w14:textId="77777777" w:rsidR="005337B7" w:rsidRPr="00A57D71" w:rsidRDefault="005337B7" w:rsidP="00480F32">
            <w:pPr>
              <w:spacing w:after="0" w:line="360" w:lineRule="auto"/>
              <w:rPr>
                <w:rFonts w:cs="Arial"/>
                <w:szCs w:val="20"/>
              </w:rPr>
            </w:pPr>
            <w:r w:rsidRPr="00A57D71">
              <w:rPr>
                <w:rFonts w:cs="Arial"/>
                <w:szCs w:val="20"/>
              </w:rPr>
              <w:t>IČ DPH</w:t>
            </w:r>
          </w:p>
        </w:tc>
        <w:tc>
          <w:tcPr>
            <w:tcW w:w="6800" w:type="dxa"/>
            <w:tcBorders>
              <w:top w:val="dashed" w:sz="4" w:space="0" w:color="auto"/>
              <w:left w:val="nil"/>
              <w:right w:val="nil"/>
            </w:tcBorders>
          </w:tcPr>
          <w:p w14:paraId="7A47B589" w14:textId="77777777" w:rsidR="005337B7" w:rsidRPr="00A57D71" w:rsidRDefault="005337B7" w:rsidP="00480F32">
            <w:pPr>
              <w:spacing w:after="0" w:line="360" w:lineRule="auto"/>
              <w:rPr>
                <w:rFonts w:cs="Arial"/>
                <w:szCs w:val="20"/>
              </w:rPr>
            </w:pPr>
            <w:r w:rsidRPr="00A57D71">
              <w:rPr>
                <w:rFonts w:cs="Arial"/>
                <w:szCs w:val="20"/>
              </w:rPr>
              <w:t>SK2020087982</w:t>
            </w:r>
          </w:p>
        </w:tc>
      </w:tr>
      <w:tr w:rsidR="005337B7" w:rsidRPr="00A57D71" w14:paraId="3CD7E212" w14:textId="77777777" w:rsidTr="00480F32">
        <w:tc>
          <w:tcPr>
            <w:tcW w:w="2410" w:type="dxa"/>
            <w:tcBorders>
              <w:top w:val="nil"/>
              <w:bottom w:val="nil"/>
              <w:right w:val="nil"/>
            </w:tcBorders>
            <w:shd w:val="clear" w:color="auto" w:fill="auto"/>
          </w:tcPr>
          <w:p w14:paraId="703294CA" w14:textId="77777777" w:rsidR="005337B7" w:rsidRPr="00A57D71" w:rsidRDefault="005337B7" w:rsidP="00480F32">
            <w:pPr>
              <w:spacing w:after="0" w:line="360" w:lineRule="auto"/>
              <w:rPr>
                <w:rFonts w:cs="Arial"/>
                <w:szCs w:val="20"/>
              </w:rPr>
            </w:pPr>
            <w:r w:rsidRPr="00A57D71">
              <w:rPr>
                <w:rFonts w:cs="Arial"/>
                <w:szCs w:val="20"/>
              </w:rPr>
              <w:t>Kontakt:</w:t>
            </w:r>
          </w:p>
        </w:tc>
        <w:tc>
          <w:tcPr>
            <w:tcW w:w="6800" w:type="dxa"/>
            <w:tcBorders>
              <w:top w:val="dashed" w:sz="4" w:space="0" w:color="auto"/>
              <w:left w:val="nil"/>
              <w:bottom w:val="dashed" w:sz="4" w:space="0" w:color="auto"/>
              <w:right w:val="nil"/>
            </w:tcBorders>
          </w:tcPr>
          <w:p w14:paraId="5F82ED56" w14:textId="4117F927" w:rsidR="005337B7" w:rsidRPr="00A57D71" w:rsidRDefault="000C4EB7" w:rsidP="00BF020A">
            <w:pPr>
              <w:spacing w:after="0" w:line="360" w:lineRule="auto"/>
              <w:jc w:val="both"/>
              <w:rPr>
                <w:rFonts w:cs="Arial"/>
                <w:szCs w:val="20"/>
              </w:rPr>
            </w:pPr>
            <w:r w:rsidRPr="00E05808">
              <w:rPr>
                <w:rFonts w:cs="Arial"/>
                <w:szCs w:val="20"/>
              </w:rPr>
              <w:t>+421</w:t>
            </w:r>
            <w:r w:rsidR="00BF020A">
              <w:rPr>
                <w:rFonts w:cs="Arial"/>
                <w:szCs w:val="20"/>
              </w:rPr>
              <w:t>48</w:t>
            </w:r>
            <w:r w:rsidR="00BF020A" w:rsidRPr="00BF020A">
              <w:rPr>
                <w:rFonts w:cs="Arial"/>
                <w:szCs w:val="20"/>
              </w:rPr>
              <w:t>6191326</w:t>
            </w:r>
          </w:p>
        </w:tc>
      </w:tr>
      <w:tr w:rsidR="005337B7" w:rsidRPr="00A57D71" w14:paraId="030652DF" w14:textId="77777777" w:rsidTr="00480F32">
        <w:tc>
          <w:tcPr>
            <w:tcW w:w="9210" w:type="dxa"/>
            <w:gridSpan w:val="2"/>
            <w:tcBorders>
              <w:top w:val="nil"/>
              <w:bottom w:val="nil"/>
              <w:right w:val="nil"/>
            </w:tcBorders>
            <w:shd w:val="clear" w:color="auto" w:fill="auto"/>
          </w:tcPr>
          <w:p w14:paraId="4108A09C" w14:textId="77777777" w:rsidR="005337B7" w:rsidRPr="00A57D71" w:rsidRDefault="005337B7" w:rsidP="00480F32">
            <w:pPr>
              <w:spacing w:after="0" w:line="360" w:lineRule="auto"/>
              <w:jc w:val="both"/>
              <w:rPr>
                <w:rFonts w:cs="Arial"/>
                <w:szCs w:val="20"/>
              </w:rPr>
            </w:pPr>
            <w:r w:rsidRPr="00A57D71">
              <w:rPr>
                <w:rFonts w:cs="Arial"/>
                <w:szCs w:val="20"/>
              </w:rPr>
              <w:t xml:space="preserve">Zapísaný v Obchodnom registri Okresného súdu v Banskej Bystrici dňa 29.10.1999, Oddiel </w:t>
            </w:r>
            <w:proofErr w:type="spellStart"/>
            <w:r w:rsidRPr="00A57D71">
              <w:rPr>
                <w:rFonts w:cs="Arial"/>
                <w:szCs w:val="20"/>
              </w:rPr>
              <w:t>Pš</w:t>
            </w:r>
            <w:proofErr w:type="spellEnd"/>
            <w:r w:rsidRPr="00A57D71">
              <w:rPr>
                <w:rFonts w:cs="Arial"/>
                <w:szCs w:val="20"/>
              </w:rPr>
              <w:t>, vložka č.155S</w:t>
            </w:r>
          </w:p>
        </w:tc>
      </w:tr>
    </w:tbl>
    <w:p w14:paraId="24A5F274" w14:textId="77777777" w:rsidR="005337B7" w:rsidRPr="00A57D71" w:rsidRDefault="005337B7" w:rsidP="005337B7">
      <w:pPr>
        <w:spacing w:after="0"/>
        <w:rPr>
          <w:rFonts w:cs="Arial"/>
          <w:szCs w:val="20"/>
        </w:rPr>
      </w:pPr>
      <w:r w:rsidRPr="00A57D71">
        <w:rPr>
          <w:rFonts w:cs="Arial"/>
          <w:szCs w:val="20"/>
        </w:rPr>
        <w:t>(ďalej len „</w:t>
      </w:r>
      <w:r w:rsidRPr="00A57D71">
        <w:rPr>
          <w:rFonts w:cs="Arial"/>
          <w:b/>
          <w:szCs w:val="20"/>
        </w:rPr>
        <w:t>kupujúci</w:t>
      </w:r>
      <w:r w:rsidRPr="00A57D71">
        <w:rPr>
          <w:rFonts w:cs="Arial"/>
          <w:szCs w:val="20"/>
        </w:rPr>
        <w:t>“)</w:t>
      </w:r>
    </w:p>
    <w:p w14:paraId="49947A7B" w14:textId="77777777" w:rsidR="005337B7" w:rsidRPr="00A57D71" w:rsidRDefault="005337B7" w:rsidP="005337B7">
      <w:pPr>
        <w:spacing w:after="0"/>
        <w:jc w:val="center"/>
        <w:rPr>
          <w:rFonts w:cs="Arial"/>
          <w:szCs w:val="20"/>
        </w:rPr>
      </w:pPr>
      <w:r w:rsidRPr="00A57D71">
        <w:rPr>
          <w:rFonts w:cs="Arial"/>
          <w:szCs w:val="20"/>
        </w:rPr>
        <w:t>a</w:t>
      </w:r>
    </w:p>
    <w:p w14:paraId="02724843" w14:textId="77777777" w:rsidR="005337B7" w:rsidRPr="00A57D71" w:rsidRDefault="005337B7" w:rsidP="005337B7">
      <w:pPr>
        <w:spacing w:after="0"/>
        <w:rPr>
          <w:rFonts w:cs="Arial"/>
          <w:b/>
          <w:szCs w:val="20"/>
        </w:rPr>
      </w:pPr>
      <w:r w:rsidRPr="00A57D71">
        <w:rPr>
          <w:rFonts w:cs="Arial"/>
          <w:b/>
          <w:szCs w:val="20"/>
        </w:rPr>
        <w:t>Predávajúci:</w:t>
      </w:r>
    </w:p>
    <w:tbl>
      <w:tblPr>
        <w:tblW w:w="9262" w:type="dxa"/>
        <w:tblBorders>
          <w:bottom w:val="dashed" w:sz="4" w:space="0" w:color="auto"/>
          <w:insideH w:val="dashed" w:sz="4" w:space="0" w:color="auto"/>
          <w:insideV w:val="dashed" w:sz="4" w:space="0" w:color="auto"/>
        </w:tblBorders>
        <w:tblLook w:val="01E0" w:firstRow="1" w:lastRow="1" w:firstColumn="1" w:lastColumn="1" w:noHBand="0" w:noVBand="0"/>
      </w:tblPr>
      <w:tblGrid>
        <w:gridCol w:w="2127"/>
        <w:gridCol w:w="6945"/>
        <w:gridCol w:w="190"/>
      </w:tblGrid>
      <w:tr w:rsidR="009035AF" w:rsidRPr="00A57D71" w14:paraId="3298BDDD" w14:textId="77777777" w:rsidTr="009035AF">
        <w:tc>
          <w:tcPr>
            <w:tcW w:w="2127" w:type="dxa"/>
            <w:tcBorders>
              <w:top w:val="nil"/>
              <w:bottom w:val="nil"/>
              <w:right w:val="nil"/>
            </w:tcBorders>
            <w:shd w:val="clear" w:color="auto" w:fill="auto"/>
          </w:tcPr>
          <w:p w14:paraId="56876747" w14:textId="77777777" w:rsidR="009035AF" w:rsidRPr="00A57D71" w:rsidRDefault="009035AF" w:rsidP="009035AF">
            <w:pPr>
              <w:spacing w:after="0" w:line="360" w:lineRule="auto"/>
              <w:rPr>
                <w:rFonts w:cs="Arial"/>
                <w:szCs w:val="20"/>
              </w:rPr>
            </w:pPr>
            <w:r w:rsidRPr="00A57D71">
              <w:rPr>
                <w:rFonts w:cs="Arial"/>
                <w:szCs w:val="20"/>
              </w:rPr>
              <w:t>Obchodné meno:</w:t>
            </w:r>
          </w:p>
        </w:tc>
        <w:tc>
          <w:tcPr>
            <w:tcW w:w="7135" w:type="dxa"/>
            <w:gridSpan w:val="2"/>
            <w:tcBorders>
              <w:left w:val="nil"/>
            </w:tcBorders>
            <w:shd w:val="clear" w:color="auto" w:fill="auto"/>
          </w:tcPr>
          <w:p w14:paraId="2391FCB7" w14:textId="3E002C1B" w:rsidR="009035AF" w:rsidRPr="00A57D71" w:rsidRDefault="009035AF" w:rsidP="009035AF">
            <w:pPr>
              <w:spacing w:after="0" w:line="360" w:lineRule="auto"/>
              <w:ind w:left="312"/>
              <w:jc w:val="both"/>
              <w:rPr>
                <w:rFonts w:cs="Arial"/>
                <w:b/>
                <w:szCs w:val="20"/>
              </w:rPr>
            </w:pPr>
          </w:p>
        </w:tc>
      </w:tr>
      <w:tr w:rsidR="009035AF" w:rsidRPr="00A57D71" w14:paraId="64ADDFD8" w14:textId="77777777" w:rsidTr="009035AF">
        <w:tc>
          <w:tcPr>
            <w:tcW w:w="2127" w:type="dxa"/>
            <w:tcBorders>
              <w:top w:val="nil"/>
              <w:bottom w:val="nil"/>
              <w:right w:val="nil"/>
            </w:tcBorders>
            <w:shd w:val="clear" w:color="auto" w:fill="auto"/>
          </w:tcPr>
          <w:p w14:paraId="28B8A8C5" w14:textId="77777777" w:rsidR="009035AF" w:rsidRPr="00A57D71" w:rsidRDefault="009035AF" w:rsidP="009035AF">
            <w:pPr>
              <w:spacing w:after="0" w:line="360" w:lineRule="auto"/>
              <w:rPr>
                <w:rFonts w:cs="Arial"/>
                <w:szCs w:val="20"/>
              </w:rPr>
            </w:pPr>
            <w:r w:rsidRPr="00A57D71">
              <w:rPr>
                <w:rFonts w:cs="Arial"/>
                <w:szCs w:val="20"/>
              </w:rPr>
              <w:t>Sídlo:</w:t>
            </w:r>
          </w:p>
        </w:tc>
        <w:tc>
          <w:tcPr>
            <w:tcW w:w="7135" w:type="dxa"/>
            <w:gridSpan w:val="2"/>
            <w:tcBorders>
              <w:left w:val="nil"/>
            </w:tcBorders>
            <w:shd w:val="clear" w:color="auto" w:fill="auto"/>
          </w:tcPr>
          <w:p w14:paraId="4F2F4D1B" w14:textId="27A8D583" w:rsidR="009035AF" w:rsidRPr="00A57D71" w:rsidRDefault="009035AF" w:rsidP="009035AF">
            <w:pPr>
              <w:spacing w:after="0" w:line="360" w:lineRule="auto"/>
              <w:ind w:left="312"/>
              <w:jc w:val="both"/>
              <w:rPr>
                <w:rFonts w:cs="Arial"/>
                <w:szCs w:val="20"/>
              </w:rPr>
            </w:pPr>
          </w:p>
        </w:tc>
      </w:tr>
      <w:tr w:rsidR="009035AF" w:rsidRPr="00A57D71" w14:paraId="231B482A" w14:textId="77777777" w:rsidTr="009035AF">
        <w:tc>
          <w:tcPr>
            <w:tcW w:w="2127" w:type="dxa"/>
            <w:tcBorders>
              <w:top w:val="nil"/>
              <w:bottom w:val="nil"/>
              <w:right w:val="nil"/>
            </w:tcBorders>
            <w:shd w:val="clear" w:color="auto" w:fill="auto"/>
          </w:tcPr>
          <w:p w14:paraId="7D7155E7" w14:textId="77777777" w:rsidR="009035AF" w:rsidRPr="00A57D71" w:rsidRDefault="009035AF" w:rsidP="009035AF">
            <w:pPr>
              <w:spacing w:after="0" w:line="360" w:lineRule="auto"/>
              <w:rPr>
                <w:rFonts w:cs="Arial"/>
                <w:szCs w:val="20"/>
              </w:rPr>
            </w:pPr>
            <w:r w:rsidRPr="00A57D71">
              <w:rPr>
                <w:rFonts w:cs="Arial"/>
                <w:szCs w:val="20"/>
              </w:rPr>
              <w:t>IČO:</w:t>
            </w:r>
          </w:p>
        </w:tc>
        <w:tc>
          <w:tcPr>
            <w:tcW w:w="7135" w:type="dxa"/>
            <w:gridSpan w:val="2"/>
            <w:tcBorders>
              <w:left w:val="nil"/>
            </w:tcBorders>
            <w:shd w:val="clear" w:color="auto" w:fill="auto"/>
          </w:tcPr>
          <w:p w14:paraId="7FF98975" w14:textId="1313C3EE" w:rsidR="009035AF" w:rsidRPr="00A57D71" w:rsidRDefault="009035AF" w:rsidP="009035AF">
            <w:pPr>
              <w:pStyle w:val="Pta"/>
              <w:spacing w:after="0" w:line="360" w:lineRule="auto"/>
              <w:ind w:left="312"/>
              <w:jc w:val="both"/>
              <w:rPr>
                <w:rFonts w:cs="Arial"/>
                <w:szCs w:val="20"/>
              </w:rPr>
            </w:pPr>
          </w:p>
        </w:tc>
      </w:tr>
      <w:tr w:rsidR="009035AF" w:rsidRPr="00A57D71" w14:paraId="5CD16305" w14:textId="77777777" w:rsidTr="009035AF">
        <w:tc>
          <w:tcPr>
            <w:tcW w:w="2127" w:type="dxa"/>
            <w:tcBorders>
              <w:top w:val="nil"/>
              <w:bottom w:val="nil"/>
              <w:right w:val="nil"/>
            </w:tcBorders>
            <w:shd w:val="clear" w:color="auto" w:fill="auto"/>
          </w:tcPr>
          <w:p w14:paraId="68AC3412" w14:textId="77777777" w:rsidR="009035AF" w:rsidRPr="00A57D71" w:rsidRDefault="009035AF" w:rsidP="009035AF">
            <w:pPr>
              <w:spacing w:after="0" w:line="360" w:lineRule="auto"/>
              <w:rPr>
                <w:rFonts w:cs="Arial"/>
                <w:szCs w:val="20"/>
              </w:rPr>
            </w:pPr>
            <w:r w:rsidRPr="00A57D71">
              <w:rPr>
                <w:rFonts w:cs="Arial"/>
                <w:szCs w:val="20"/>
              </w:rPr>
              <w:t>DIČ:</w:t>
            </w:r>
          </w:p>
        </w:tc>
        <w:tc>
          <w:tcPr>
            <w:tcW w:w="7135" w:type="dxa"/>
            <w:gridSpan w:val="2"/>
            <w:tcBorders>
              <w:left w:val="nil"/>
            </w:tcBorders>
            <w:shd w:val="clear" w:color="auto" w:fill="auto"/>
          </w:tcPr>
          <w:p w14:paraId="315674F3" w14:textId="785043EB" w:rsidR="009035AF" w:rsidRPr="00A57D71" w:rsidRDefault="009035AF" w:rsidP="009035AF">
            <w:pPr>
              <w:spacing w:after="0" w:line="360" w:lineRule="auto"/>
              <w:ind w:left="312"/>
              <w:jc w:val="both"/>
              <w:rPr>
                <w:rFonts w:cs="Arial"/>
                <w:szCs w:val="20"/>
              </w:rPr>
            </w:pPr>
          </w:p>
        </w:tc>
      </w:tr>
      <w:tr w:rsidR="009035AF" w:rsidRPr="00A57D71" w14:paraId="18106667" w14:textId="77777777" w:rsidTr="009035AF">
        <w:tc>
          <w:tcPr>
            <w:tcW w:w="2127" w:type="dxa"/>
            <w:tcBorders>
              <w:top w:val="nil"/>
              <w:bottom w:val="nil"/>
              <w:right w:val="nil"/>
            </w:tcBorders>
            <w:shd w:val="clear" w:color="auto" w:fill="auto"/>
          </w:tcPr>
          <w:p w14:paraId="67D0A15D" w14:textId="77777777" w:rsidR="009035AF" w:rsidRPr="00A57D71" w:rsidRDefault="009035AF" w:rsidP="009035AF">
            <w:pPr>
              <w:spacing w:after="0" w:line="360" w:lineRule="auto"/>
              <w:rPr>
                <w:rFonts w:cs="Arial"/>
                <w:szCs w:val="20"/>
              </w:rPr>
            </w:pPr>
            <w:r w:rsidRPr="00A57D71">
              <w:rPr>
                <w:rFonts w:cs="Arial"/>
                <w:szCs w:val="20"/>
              </w:rPr>
              <w:t>IČ DPH:</w:t>
            </w:r>
          </w:p>
        </w:tc>
        <w:tc>
          <w:tcPr>
            <w:tcW w:w="7135" w:type="dxa"/>
            <w:gridSpan w:val="2"/>
            <w:tcBorders>
              <w:left w:val="nil"/>
            </w:tcBorders>
            <w:shd w:val="clear" w:color="auto" w:fill="auto"/>
          </w:tcPr>
          <w:p w14:paraId="49CB51DD" w14:textId="3A4A92FF" w:rsidR="009035AF" w:rsidRPr="00A57D71" w:rsidRDefault="009035AF" w:rsidP="009035AF">
            <w:pPr>
              <w:spacing w:after="0" w:line="360" w:lineRule="auto"/>
              <w:ind w:left="312"/>
              <w:jc w:val="both"/>
              <w:rPr>
                <w:rFonts w:cs="Arial"/>
                <w:szCs w:val="20"/>
              </w:rPr>
            </w:pPr>
          </w:p>
        </w:tc>
      </w:tr>
      <w:tr w:rsidR="009035AF" w:rsidRPr="00A57D71" w14:paraId="2EF188AC" w14:textId="77777777" w:rsidTr="009035AF">
        <w:tc>
          <w:tcPr>
            <w:tcW w:w="2127" w:type="dxa"/>
            <w:tcBorders>
              <w:top w:val="nil"/>
              <w:bottom w:val="nil"/>
              <w:right w:val="nil"/>
            </w:tcBorders>
            <w:shd w:val="clear" w:color="auto" w:fill="auto"/>
          </w:tcPr>
          <w:p w14:paraId="48352C19" w14:textId="77777777" w:rsidR="009035AF" w:rsidRPr="00A57D71" w:rsidRDefault="009035AF" w:rsidP="009035AF">
            <w:pPr>
              <w:spacing w:after="0" w:line="360" w:lineRule="auto"/>
              <w:rPr>
                <w:rFonts w:cs="Arial"/>
                <w:szCs w:val="20"/>
              </w:rPr>
            </w:pPr>
            <w:r w:rsidRPr="00A57D71">
              <w:rPr>
                <w:rFonts w:cs="Arial"/>
                <w:szCs w:val="20"/>
              </w:rPr>
              <w:t>Právne zastúpený:</w:t>
            </w:r>
          </w:p>
        </w:tc>
        <w:tc>
          <w:tcPr>
            <w:tcW w:w="7135" w:type="dxa"/>
            <w:gridSpan w:val="2"/>
            <w:tcBorders>
              <w:left w:val="nil"/>
            </w:tcBorders>
            <w:shd w:val="clear" w:color="auto" w:fill="auto"/>
          </w:tcPr>
          <w:p w14:paraId="3AE99B24" w14:textId="59F60798" w:rsidR="009035AF" w:rsidRPr="00A57D71" w:rsidRDefault="009035AF" w:rsidP="009035AF">
            <w:pPr>
              <w:spacing w:after="0" w:line="360" w:lineRule="auto"/>
              <w:ind w:left="312"/>
              <w:jc w:val="both"/>
              <w:rPr>
                <w:rFonts w:cs="Arial"/>
                <w:szCs w:val="20"/>
              </w:rPr>
            </w:pPr>
          </w:p>
        </w:tc>
      </w:tr>
      <w:tr w:rsidR="009035AF" w:rsidRPr="00A57D71" w14:paraId="0D97AB01" w14:textId="77777777" w:rsidTr="009035AF">
        <w:tc>
          <w:tcPr>
            <w:tcW w:w="2127" w:type="dxa"/>
            <w:tcBorders>
              <w:top w:val="nil"/>
              <w:bottom w:val="nil"/>
              <w:right w:val="nil"/>
            </w:tcBorders>
            <w:shd w:val="clear" w:color="auto" w:fill="auto"/>
          </w:tcPr>
          <w:p w14:paraId="03150B1A" w14:textId="77777777" w:rsidR="009035AF" w:rsidRPr="00A57D71" w:rsidRDefault="009035AF" w:rsidP="009035AF">
            <w:pPr>
              <w:spacing w:after="0" w:line="360" w:lineRule="auto"/>
              <w:rPr>
                <w:rFonts w:cs="Arial"/>
                <w:szCs w:val="20"/>
              </w:rPr>
            </w:pPr>
            <w:r w:rsidRPr="00A57D71">
              <w:rPr>
                <w:rFonts w:cs="Arial"/>
                <w:szCs w:val="20"/>
              </w:rPr>
              <w:t>Kontakt:</w:t>
            </w:r>
          </w:p>
        </w:tc>
        <w:tc>
          <w:tcPr>
            <w:tcW w:w="7135" w:type="dxa"/>
            <w:gridSpan w:val="2"/>
            <w:tcBorders>
              <w:left w:val="nil"/>
            </w:tcBorders>
            <w:shd w:val="clear" w:color="auto" w:fill="auto"/>
          </w:tcPr>
          <w:p w14:paraId="5957850A" w14:textId="4E8E2C95" w:rsidR="009035AF" w:rsidRPr="00A57D71" w:rsidRDefault="009035AF" w:rsidP="009035AF">
            <w:pPr>
              <w:spacing w:after="0" w:line="360" w:lineRule="auto"/>
              <w:ind w:left="312"/>
              <w:jc w:val="both"/>
              <w:rPr>
                <w:rFonts w:cs="Arial"/>
                <w:szCs w:val="20"/>
              </w:rPr>
            </w:pPr>
          </w:p>
        </w:tc>
      </w:tr>
      <w:tr w:rsidR="009035AF" w:rsidRPr="00A57D71" w14:paraId="2A2D6605" w14:textId="77777777" w:rsidTr="009035AF">
        <w:tc>
          <w:tcPr>
            <w:tcW w:w="2127" w:type="dxa"/>
            <w:tcBorders>
              <w:top w:val="nil"/>
              <w:bottom w:val="nil"/>
              <w:right w:val="nil"/>
            </w:tcBorders>
            <w:shd w:val="clear" w:color="auto" w:fill="auto"/>
          </w:tcPr>
          <w:p w14:paraId="29197490" w14:textId="1E12AD98" w:rsidR="009035AF" w:rsidRPr="00A57D71" w:rsidRDefault="009035AF" w:rsidP="009035AF">
            <w:pPr>
              <w:spacing w:after="0" w:line="360" w:lineRule="auto"/>
              <w:rPr>
                <w:rFonts w:cs="Arial"/>
                <w:szCs w:val="20"/>
              </w:rPr>
            </w:pPr>
            <w:proofErr w:type="spellStart"/>
            <w:r>
              <w:rPr>
                <w:rFonts w:cs="Arial"/>
                <w:szCs w:val="20"/>
              </w:rPr>
              <w:t>Č.účtu</w:t>
            </w:r>
            <w:proofErr w:type="spellEnd"/>
            <w:r>
              <w:rPr>
                <w:rFonts w:cs="Arial"/>
                <w:szCs w:val="20"/>
              </w:rPr>
              <w:t>:</w:t>
            </w:r>
          </w:p>
        </w:tc>
        <w:tc>
          <w:tcPr>
            <w:tcW w:w="7135" w:type="dxa"/>
            <w:gridSpan w:val="2"/>
            <w:tcBorders>
              <w:left w:val="nil"/>
            </w:tcBorders>
            <w:shd w:val="clear" w:color="auto" w:fill="auto"/>
          </w:tcPr>
          <w:p w14:paraId="50997514" w14:textId="3F512C37" w:rsidR="009035AF" w:rsidRPr="00A57D71" w:rsidRDefault="009035AF" w:rsidP="009035AF">
            <w:pPr>
              <w:spacing w:after="0" w:line="360" w:lineRule="auto"/>
              <w:ind w:left="312"/>
              <w:jc w:val="both"/>
              <w:rPr>
                <w:rFonts w:cs="Arial"/>
                <w:szCs w:val="20"/>
              </w:rPr>
            </w:pPr>
          </w:p>
        </w:tc>
      </w:tr>
      <w:tr w:rsidR="009035AF" w:rsidRPr="00A57D71" w14:paraId="0F6B186A" w14:textId="77777777" w:rsidTr="009035AF">
        <w:trPr>
          <w:gridAfter w:val="1"/>
          <w:wAfter w:w="190" w:type="dxa"/>
        </w:trPr>
        <w:tc>
          <w:tcPr>
            <w:tcW w:w="9072" w:type="dxa"/>
            <w:gridSpan w:val="2"/>
            <w:tcBorders>
              <w:top w:val="nil"/>
              <w:bottom w:val="nil"/>
            </w:tcBorders>
            <w:shd w:val="clear" w:color="auto" w:fill="auto"/>
          </w:tcPr>
          <w:p w14:paraId="0E87EBBB" w14:textId="2B24B36D" w:rsidR="009035AF" w:rsidRPr="00A57D71" w:rsidRDefault="009035AF" w:rsidP="002519BE">
            <w:pPr>
              <w:spacing w:after="0" w:line="360" w:lineRule="auto"/>
              <w:jc w:val="both"/>
              <w:rPr>
                <w:rFonts w:cs="Arial"/>
                <w:szCs w:val="20"/>
              </w:rPr>
            </w:pPr>
            <w:r w:rsidRPr="009035AF">
              <w:rPr>
                <w:rFonts w:cs="Arial"/>
                <w:szCs w:val="20"/>
              </w:rPr>
              <w:t xml:space="preserve">obchodná spoločnosť zapísaná v obchodnom registri SR, vedenom Okresným súdom, oddiel:, vložka č.: </w:t>
            </w:r>
          </w:p>
        </w:tc>
      </w:tr>
    </w:tbl>
    <w:p w14:paraId="1A9445D2" w14:textId="77777777" w:rsidR="005337B7" w:rsidRPr="00A57D71" w:rsidRDefault="005337B7" w:rsidP="005337B7">
      <w:pPr>
        <w:spacing w:after="0"/>
        <w:rPr>
          <w:rFonts w:cs="Arial"/>
          <w:b/>
          <w:bCs/>
          <w:color w:val="000000"/>
          <w:szCs w:val="20"/>
        </w:rPr>
      </w:pPr>
      <w:r w:rsidRPr="00A57D71">
        <w:rPr>
          <w:rFonts w:cs="Arial"/>
          <w:szCs w:val="20"/>
        </w:rPr>
        <w:t>(ďalej len „</w:t>
      </w:r>
      <w:r w:rsidRPr="00A57D71">
        <w:rPr>
          <w:rFonts w:cs="Arial"/>
          <w:b/>
          <w:szCs w:val="20"/>
        </w:rPr>
        <w:t>predávajúci</w:t>
      </w:r>
      <w:r w:rsidRPr="00A57D71">
        <w:rPr>
          <w:rFonts w:cs="Arial"/>
          <w:szCs w:val="20"/>
        </w:rPr>
        <w:t>“)</w:t>
      </w:r>
    </w:p>
    <w:p w14:paraId="45473C51" w14:textId="77777777" w:rsidR="005337B7" w:rsidRPr="00A57D71" w:rsidRDefault="005337B7" w:rsidP="005337B7">
      <w:pPr>
        <w:spacing w:after="0"/>
        <w:rPr>
          <w:rFonts w:cs="Arial"/>
          <w:szCs w:val="20"/>
        </w:rPr>
      </w:pPr>
    </w:p>
    <w:p w14:paraId="58E1BDA6" w14:textId="77777777" w:rsidR="005337B7" w:rsidRPr="00A57D71" w:rsidRDefault="005337B7" w:rsidP="005337B7">
      <w:pPr>
        <w:spacing w:after="0"/>
        <w:jc w:val="center"/>
        <w:rPr>
          <w:rFonts w:cs="Arial"/>
          <w:szCs w:val="20"/>
        </w:rPr>
      </w:pPr>
      <w:r w:rsidRPr="00A57D71">
        <w:rPr>
          <w:rFonts w:cs="Arial"/>
          <w:szCs w:val="20"/>
        </w:rPr>
        <w:t>(kupujúci a predávajúci ďalej spolu ako „zmluvné strany" a jednotlivo ako „zmluvná strana")</w:t>
      </w:r>
    </w:p>
    <w:p w14:paraId="67357B6B" w14:textId="77777777" w:rsidR="005337B7" w:rsidRPr="00403CCC" w:rsidRDefault="005337B7" w:rsidP="005337B7">
      <w:pPr>
        <w:spacing w:after="0"/>
        <w:jc w:val="center"/>
        <w:rPr>
          <w:rFonts w:cs="Arial"/>
          <w:sz w:val="16"/>
          <w:szCs w:val="16"/>
        </w:rPr>
      </w:pPr>
    </w:p>
    <w:p w14:paraId="09CCAA37" w14:textId="77777777" w:rsidR="005337B7" w:rsidRPr="00A57D71" w:rsidRDefault="005337B7" w:rsidP="005337B7">
      <w:pPr>
        <w:spacing w:after="0"/>
        <w:jc w:val="center"/>
        <w:rPr>
          <w:rFonts w:cs="Arial"/>
          <w:szCs w:val="20"/>
        </w:rPr>
      </w:pPr>
      <w:r w:rsidRPr="00A57D71">
        <w:rPr>
          <w:rFonts w:cs="Arial"/>
          <w:szCs w:val="20"/>
        </w:rPr>
        <w:t>(ďalej len “kupujúci“ alebo ,,verejný obstarávateľ“)</w:t>
      </w:r>
    </w:p>
    <w:p w14:paraId="0BAABA81" w14:textId="77777777" w:rsidR="005337B7" w:rsidRPr="00403CCC" w:rsidRDefault="005337B7" w:rsidP="005337B7">
      <w:pPr>
        <w:spacing w:after="0"/>
        <w:ind w:firstLine="171"/>
        <w:jc w:val="center"/>
        <w:rPr>
          <w:rFonts w:cs="Arial"/>
          <w:sz w:val="16"/>
          <w:szCs w:val="16"/>
        </w:rPr>
      </w:pPr>
    </w:p>
    <w:p w14:paraId="2FC19505" w14:textId="77777777" w:rsidR="005337B7" w:rsidRPr="00A57D71" w:rsidRDefault="005337B7" w:rsidP="005337B7">
      <w:pPr>
        <w:spacing w:after="0"/>
        <w:jc w:val="center"/>
        <w:rPr>
          <w:rFonts w:cs="Arial"/>
          <w:szCs w:val="20"/>
        </w:rPr>
      </w:pPr>
      <w:r w:rsidRPr="00A57D71">
        <w:rPr>
          <w:rFonts w:cs="Arial"/>
          <w:szCs w:val="20"/>
        </w:rPr>
        <w:t>(ďalej spolu aj “zmluvné strany“)</w:t>
      </w:r>
    </w:p>
    <w:p w14:paraId="275F025D" w14:textId="77777777" w:rsidR="00403CCC" w:rsidRDefault="00403CCC" w:rsidP="005337B7">
      <w:pPr>
        <w:spacing w:after="0"/>
        <w:jc w:val="center"/>
        <w:rPr>
          <w:rFonts w:cs="Arial"/>
          <w:b/>
          <w:szCs w:val="20"/>
        </w:rPr>
      </w:pPr>
    </w:p>
    <w:p w14:paraId="307EB676" w14:textId="73232C14" w:rsidR="005337B7" w:rsidRPr="00A57D71" w:rsidRDefault="005337B7" w:rsidP="005337B7">
      <w:pPr>
        <w:spacing w:after="0"/>
        <w:jc w:val="center"/>
        <w:rPr>
          <w:rFonts w:cs="Arial"/>
          <w:szCs w:val="20"/>
        </w:rPr>
      </w:pPr>
      <w:r w:rsidRPr="00A57D71">
        <w:rPr>
          <w:rFonts w:cs="Arial"/>
          <w:b/>
          <w:szCs w:val="20"/>
        </w:rPr>
        <w:t>Preambula</w:t>
      </w:r>
    </w:p>
    <w:p w14:paraId="082A97F3" w14:textId="253FA111" w:rsidR="005337B7" w:rsidRPr="00A57D71" w:rsidRDefault="005337B7" w:rsidP="00DE5C39">
      <w:pPr>
        <w:pStyle w:val="Bezriadkovania"/>
        <w:numPr>
          <w:ilvl w:val="0"/>
          <w:numId w:val="61"/>
        </w:numPr>
        <w:jc w:val="both"/>
        <w:rPr>
          <w:rFonts w:ascii="Arial" w:hAnsi="Arial" w:cs="Arial"/>
          <w:sz w:val="20"/>
          <w:lang w:val="sk-SK"/>
        </w:rPr>
      </w:pPr>
      <w:r w:rsidRPr="00A57D71">
        <w:rPr>
          <w:rFonts w:ascii="Arial" w:hAnsi="Arial" w:cs="Arial"/>
          <w:sz w:val="20"/>
          <w:lang w:val="sk-SK"/>
        </w:rPr>
        <w:t xml:space="preserve">Kúpna zmluva je uzatvorená v súlade so zákonom č. 343/2015 Z. z. o verejnom obstarávaní v znení neskorších predpisov ako výsledok procesu verejného obstarávania v rámci dynamického </w:t>
      </w:r>
      <w:r w:rsidRPr="00A57D71">
        <w:rPr>
          <w:rFonts w:ascii="Arial" w:hAnsi="Arial" w:cs="Arial"/>
          <w:sz w:val="20"/>
          <w:lang w:val="sk-SK"/>
        </w:rPr>
        <w:lastRenderedPageBreak/>
        <w:t>nákupného systému na p</w:t>
      </w:r>
      <w:r w:rsidR="005853F3">
        <w:rPr>
          <w:rFonts w:ascii="Arial" w:hAnsi="Arial" w:cs="Arial"/>
          <w:sz w:val="20"/>
          <w:lang w:val="sk-SK"/>
        </w:rPr>
        <w:t>redmet zák</w:t>
      </w:r>
      <w:bookmarkStart w:id="0" w:name="_GoBack"/>
      <w:bookmarkEnd w:id="0"/>
      <w:r w:rsidR="005853F3">
        <w:rPr>
          <w:rFonts w:ascii="Arial" w:hAnsi="Arial" w:cs="Arial"/>
          <w:sz w:val="20"/>
          <w:lang w:val="sk-SK"/>
        </w:rPr>
        <w:t xml:space="preserve">azky </w:t>
      </w:r>
      <w:r w:rsidR="00DE5C39" w:rsidRPr="0019483C">
        <w:rPr>
          <w:rFonts w:ascii="Arial" w:hAnsi="Arial" w:cs="Arial"/>
          <w:sz w:val="20"/>
          <w:lang w:val="sk-SK"/>
        </w:rPr>
        <w:t xml:space="preserve">„Nákup </w:t>
      </w:r>
      <w:r w:rsidR="00DE5C39">
        <w:rPr>
          <w:rFonts w:ascii="Arial" w:hAnsi="Arial" w:cs="Arial"/>
          <w:sz w:val="20"/>
          <w:lang w:val="sk-SK"/>
        </w:rPr>
        <w:t>rúr</w:t>
      </w:r>
      <w:r w:rsidR="00DE5C39" w:rsidRPr="0019483C">
        <w:rPr>
          <w:rFonts w:ascii="Arial" w:hAnsi="Arial" w:cs="Arial"/>
          <w:sz w:val="20"/>
          <w:lang w:val="sk-SK"/>
        </w:rPr>
        <w:t>“.</w:t>
      </w:r>
      <w:r w:rsidR="005853F3">
        <w:rPr>
          <w:rFonts w:ascii="Arial" w:hAnsi="Arial" w:cs="Arial"/>
          <w:sz w:val="20"/>
          <w:lang w:val="sk-SK"/>
        </w:rPr>
        <w:t xml:space="preserve">“ a </w:t>
      </w:r>
      <w:r w:rsidR="005853F3" w:rsidRPr="005853F3">
        <w:rPr>
          <w:rFonts w:ascii="Arial" w:hAnsi="Arial" w:cs="Arial"/>
          <w:sz w:val="20"/>
          <w:lang w:val="sk-SK"/>
        </w:rPr>
        <w:t>čiastkovej súťaži s názvom „</w:t>
      </w:r>
      <w:r w:rsidR="00DE5C39" w:rsidRPr="00DE5C39">
        <w:rPr>
          <w:rFonts w:ascii="Arial" w:hAnsi="Arial" w:cs="Arial"/>
          <w:b/>
          <w:sz w:val="20"/>
          <w:lang w:val="sk-SK"/>
        </w:rPr>
        <w:t>Nákup oceľových rúr pre organizačnú zložku OZ Horehronie pre rok 2024 - časť B</w:t>
      </w:r>
      <w:r w:rsidR="005853F3">
        <w:rPr>
          <w:rFonts w:ascii="Arial" w:hAnsi="Arial" w:cs="Arial"/>
          <w:b/>
          <w:sz w:val="20"/>
          <w:lang w:val="sk-SK"/>
        </w:rPr>
        <w:t>“</w:t>
      </w:r>
    </w:p>
    <w:p w14:paraId="727F9A91" w14:textId="77777777" w:rsidR="005337B7" w:rsidRPr="00A57D71" w:rsidRDefault="005337B7" w:rsidP="005337B7">
      <w:pPr>
        <w:suppressAutoHyphens/>
        <w:spacing w:after="0"/>
        <w:rPr>
          <w:rFonts w:cs="Arial"/>
          <w:b/>
          <w:szCs w:val="20"/>
        </w:rPr>
      </w:pPr>
    </w:p>
    <w:p w14:paraId="544D39D0" w14:textId="3C705C2F" w:rsidR="005337B7" w:rsidRPr="00A57D71" w:rsidRDefault="005337B7" w:rsidP="005337B7">
      <w:pPr>
        <w:suppressAutoHyphens/>
        <w:spacing w:after="0"/>
        <w:jc w:val="center"/>
        <w:rPr>
          <w:rFonts w:cs="Arial"/>
          <w:b/>
          <w:szCs w:val="20"/>
        </w:rPr>
      </w:pPr>
      <w:r w:rsidRPr="00A57D71">
        <w:rPr>
          <w:rFonts w:cs="Arial"/>
          <w:b/>
          <w:szCs w:val="20"/>
        </w:rPr>
        <w:t>I. Základné ustanovenia</w:t>
      </w:r>
    </w:p>
    <w:p w14:paraId="2478BE1E" w14:textId="747C60E7" w:rsidR="005337B7" w:rsidRPr="00A57D71" w:rsidRDefault="005337B7" w:rsidP="00D55639">
      <w:pPr>
        <w:pStyle w:val="Bezriadkovania"/>
        <w:numPr>
          <w:ilvl w:val="0"/>
          <w:numId w:val="74"/>
        </w:numPr>
        <w:jc w:val="both"/>
        <w:rPr>
          <w:rFonts w:ascii="Arial" w:hAnsi="Arial" w:cs="Arial"/>
          <w:sz w:val="20"/>
          <w:lang w:val="sk-SK"/>
        </w:rPr>
      </w:pPr>
      <w:r w:rsidRPr="00A57D71">
        <w:rPr>
          <w:rFonts w:ascii="Arial" w:hAnsi="Arial" w:cs="Arial"/>
          <w:sz w:val="20"/>
          <w:lang w:val="sk-SK"/>
        </w:rPr>
        <w:t>Predávajúci sa touto kúpnou zmluvou zaväzuje dodať kupujúcemu tovar vymedzený v čl. II. tejto kúpnej zmluvy v</w:t>
      </w:r>
      <w:r w:rsidR="00F53D4E" w:rsidRPr="00A57D71">
        <w:rPr>
          <w:rFonts w:ascii="Arial" w:hAnsi="Arial" w:cs="Arial"/>
          <w:sz w:val="20"/>
          <w:lang w:val="sk-SK"/>
        </w:rPr>
        <w:t> </w:t>
      </w:r>
      <w:r w:rsidRPr="00A57D71">
        <w:rPr>
          <w:rFonts w:ascii="Arial" w:hAnsi="Arial" w:cs="Arial"/>
          <w:sz w:val="20"/>
          <w:lang w:val="sk-SK"/>
        </w:rPr>
        <w:t>lehote</w:t>
      </w:r>
      <w:r w:rsidR="00F53D4E" w:rsidRPr="00A57D71">
        <w:rPr>
          <w:rFonts w:ascii="Arial" w:hAnsi="Arial" w:cs="Arial"/>
          <w:sz w:val="20"/>
          <w:lang w:val="sk-SK"/>
        </w:rPr>
        <w:t xml:space="preserve"> určenej </w:t>
      </w:r>
      <w:r w:rsidRPr="00A57D71">
        <w:rPr>
          <w:rFonts w:ascii="Arial" w:hAnsi="Arial" w:cs="Arial"/>
          <w:sz w:val="20"/>
          <w:lang w:val="sk-SK"/>
        </w:rPr>
        <w:t>podľa v čl. III. tejto kúpnej zmluvy a kupujúci sa zaväzuje zaplatiť za dodaný tovar kúpnu cenu uvedenú v čl. IV. tejto kúpnej zmluvy za podmienok uvedených v čl. V. tejto kúpnej zmluvy. Zmluva obsahuje aj podrobnejšie vymedzenie práv a povinností zmluvných strán.</w:t>
      </w:r>
    </w:p>
    <w:p w14:paraId="3B5F69C5" w14:textId="4B461E59" w:rsidR="005337B7" w:rsidRPr="00A57D71" w:rsidRDefault="005337B7" w:rsidP="005337B7">
      <w:pPr>
        <w:suppressAutoHyphens/>
        <w:spacing w:after="0"/>
        <w:jc w:val="center"/>
        <w:rPr>
          <w:rFonts w:cs="Arial"/>
          <w:b/>
          <w:szCs w:val="20"/>
        </w:rPr>
      </w:pPr>
      <w:r w:rsidRPr="00A57D71">
        <w:rPr>
          <w:rFonts w:cs="Arial"/>
          <w:b/>
          <w:szCs w:val="20"/>
        </w:rPr>
        <w:t>II. Predmet kúpnej zmluvy</w:t>
      </w:r>
    </w:p>
    <w:p w14:paraId="2A344E01" w14:textId="106A8A15"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 xml:space="preserve">Predmetom kúpnej zmluvy je </w:t>
      </w:r>
      <w:r w:rsidR="00DE5C39" w:rsidRPr="0045399D">
        <w:rPr>
          <w:rFonts w:ascii="Arial" w:hAnsi="Arial" w:cs="Arial"/>
          <w:b/>
          <w:sz w:val="20"/>
          <w:lang w:val="sk-SK"/>
        </w:rPr>
        <w:t xml:space="preserve">dodanie </w:t>
      </w:r>
      <w:r w:rsidR="0045399D" w:rsidRPr="0045399D">
        <w:rPr>
          <w:rFonts w:ascii="Arial" w:hAnsi="Arial" w:cs="Arial"/>
          <w:b/>
          <w:sz w:val="20"/>
          <w:lang w:val="sk-SK"/>
        </w:rPr>
        <w:t xml:space="preserve">nových </w:t>
      </w:r>
      <w:r w:rsidR="00DE5C39" w:rsidRPr="0045399D">
        <w:rPr>
          <w:rFonts w:ascii="Arial" w:hAnsi="Arial" w:cs="Arial"/>
          <w:b/>
          <w:sz w:val="20"/>
          <w:lang w:val="sk-SK"/>
        </w:rPr>
        <w:t>rúr</w:t>
      </w:r>
      <w:r w:rsidR="0045399D" w:rsidRPr="0045399D">
        <w:rPr>
          <w:rFonts w:ascii="Arial" w:hAnsi="Arial" w:cs="Arial"/>
          <w:b/>
          <w:sz w:val="20"/>
          <w:lang w:val="sk-SK"/>
        </w:rPr>
        <w:t xml:space="preserve"> s dopravou</w:t>
      </w:r>
      <w:r w:rsidR="0045399D">
        <w:rPr>
          <w:rFonts w:ascii="Arial" w:hAnsi="Arial" w:cs="Arial"/>
          <w:sz w:val="20"/>
          <w:lang w:val="sk-SK"/>
        </w:rPr>
        <w:t xml:space="preserve"> na určené miesto dodania</w:t>
      </w:r>
      <w:r w:rsidR="00DE5C39" w:rsidRPr="0019483C">
        <w:rPr>
          <w:rFonts w:ascii="Arial" w:hAnsi="Arial" w:cs="Arial"/>
          <w:sz w:val="20"/>
          <w:lang w:val="sk-SK"/>
        </w:rPr>
        <w:t>,</w:t>
      </w:r>
      <w:r w:rsidRPr="00A57D71">
        <w:rPr>
          <w:rFonts w:ascii="Arial" w:hAnsi="Arial" w:cs="Arial"/>
          <w:sz w:val="20"/>
          <w:lang w:val="sk-SK"/>
        </w:rPr>
        <w:t xml:space="preserve"> s technickou špecifikáciou podľa ods. 2 tohto článku (ďalej len „tovar“).</w:t>
      </w:r>
    </w:p>
    <w:p w14:paraId="78A7027A" w14:textId="7FF0F373" w:rsidR="00DE5C39" w:rsidRPr="0019483C" w:rsidRDefault="00DE5C39" w:rsidP="00DE5C39">
      <w:pPr>
        <w:pStyle w:val="Bezriadkovania"/>
        <w:numPr>
          <w:ilvl w:val="0"/>
          <w:numId w:val="75"/>
        </w:numPr>
        <w:jc w:val="both"/>
        <w:rPr>
          <w:rFonts w:ascii="Arial" w:hAnsi="Arial" w:cs="Arial"/>
          <w:sz w:val="20"/>
          <w:lang w:val="sk-SK"/>
        </w:rPr>
      </w:pPr>
      <w:r w:rsidRPr="0019483C">
        <w:rPr>
          <w:rFonts w:ascii="Arial" w:hAnsi="Arial" w:cs="Arial"/>
          <w:sz w:val="20"/>
          <w:lang w:val="sk-SK"/>
        </w:rPr>
        <w:t>Technické a kvalitatívne požiadavky tovaru</w:t>
      </w:r>
      <w:r w:rsidR="0045399D">
        <w:rPr>
          <w:rFonts w:ascii="Arial" w:hAnsi="Arial" w:cs="Arial"/>
          <w:sz w:val="20"/>
          <w:lang w:val="sk-SK"/>
        </w:rPr>
        <w:t xml:space="preserve"> </w:t>
      </w:r>
      <w:r w:rsidRPr="0019483C">
        <w:rPr>
          <w:rFonts w:ascii="Arial" w:hAnsi="Arial" w:cs="Arial"/>
          <w:sz w:val="20"/>
          <w:lang w:val="sk-SK"/>
        </w:rPr>
        <w:t>:</w:t>
      </w:r>
    </w:p>
    <w:p w14:paraId="2B940920" w14:textId="77777777" w:rsidR="0045399D" w:rsidRPr="0045399D" w:rsidRDefault="0045399D" w:rsidP="0045399D">
      <w:pPr>
        <w:numPr>
          <w:ilvl w:val="0"/>
          <w:numId w:val="60"/>
        </w:numPr>
        <w:suppressAutoHyphens/>
        <w:spacing w:after="0"/>
        <w:jc w:val="both"/>
        <w:rPr>
          <w:rFonts w:cs="Arial"/>
          <w:szCs w:val="20"/>
        </w:rPr>
      </w:pPr>
      <w:r w:rsidRPr="0045399D">
        <w:rPr>
          <w:rFonts w:cs="Arial"/>
        </w:rPr>
        <w:t xml:space="preserve">DN 406, hrúbka steny   8mm, dĺžka 6m, počet kusov:          8 ks    (  48 </w:t>
      </w:r>
      <w:proofErr w:type="spellStart"/>
      <w:r w:rsidRPr="0045399D">
        <w:rPr>
          <w:rFonts w:cs="Arial"/>
        </w:rPr>
        <w:t>bm</w:t>
      </w:r>
      <w:proofErr w:type="spellEnd"/>
      <w:r w:rsidRPr="0045399D">
        <w:rPr>
          <w:rFonts w:cs="Arial"/>
        </w:rPr>
        <w:t>)</w:t>
      </w:r>
    </w:p>
    <w:p w14:paraId="01F4C7B9" w14:textId="77777777" w:rsidR="0045399D" w:rsidRPr="0045399D" w:rsidRDefault="0045399D" w:rsidP="0045399D">
      <w:pPr>
        <w:numPr>
          <w:ilvl w:val="0"/>
          <w:numId w:val="60"/>
        </w:numPr>
        <w:suppressAutoHyphens/>
        <w:spacing w:after="0"/>
        <w:jc w:val="both"/>
        <w:rPr>
          <w:rFonts w:cs="Arial"/>
          <w:szCs w:val="20"/>
        </w:rPr>
      </w:pPr>
      <w:r w:rsidRPr="0045399D">
        <w:rPr>
          <w:rFonts w:cs="Arial"/>
        </w:rPr>
        <w:t xml:space="preserve">DN 610, hrúbka steny 10mm, dĺžka 6m, počet kusov:        24 ks    (144 </w:t>
      </w:r>
      <w:proofErr w:type="spellStart"/>
      <w:r w:rsidRPr="0045399D">
        <w:rPr>
          <w:rFonts w:cs="Arial"/>
        </w:rPr>
        <w:t>bm</w:t>
      </w:r>
      <w:proofErr w:type="spellEnd"/>
      <w:r w:rsidRPr="0045399D">
        <w:rPr>
          <w:rFonts w:cs="Arial"/>
        </w:rPr>
        <w:t>)</w:t>
      </w:r>
    </w:p>
    <w:p w14:paraId="1C112B29" w14:textId="73D3DF55" w:rsidR="00DE5C39" w:rsidRPr="0019483C" w:rsidRDefault="0045399D" w:rsidP="0045399D">
      <w:pPr>
        <w:numPr>
          <w:ilvl w:val="0"/>
          <w:numId w:val="60"/>
        </w:numPr>
        <w:suppressAutoHyphens/>
        <w:spacing w:after="0"/>
        <w:jc w:val="both"/>
        <w:rPr>
          <w:rFonts w:cs="Arial"/>
          <w:szCs w:val="20"/>
        </w:rPr>
      </w:pPr>
      <w:r w:rsidRPr="0045399D">
        <w:rPr>
          <w:rFonts w:cs="Arial"/>
        </w:rPr>
        <w:t xml:space="preserve">DN 813-820, hrúbka steny 10mm, dĺžka 6m, počet kusov:   3 ks    (  18 </w:t>
      </w:r>
      <w:proofErr w:type="spellStart"/>
      <w:r w:rsidRPr="0045399D">
        <w:rPr>
          <w:rFonts w:cs="Arial"/>
        </w:rPr>
        <w:t>bm</w:t>
      </w:r>
      <w:proofErr w:type="spellEnd"/>
      <w:r w:rsidRPr="0045399D">
        <w:rPr>
          <w:rFonts w:cs="Arial"/>
        </w:rPr>
        <w:t>)</w:t>
      </w:r>
    </w:p>
    <w:p w14:paraId="540424CE" w14:textId="2D9E7C60" w:rsidR="005337B7" w:rsidRPr="00A57D71" w:rsidRDefault="0045399D" w:rsidP="00DE5C39">
      <w:pPr>
        <w:spacing w:after="0"/>
        <w:ind w:left="360"/>
        <w:jc w:val="both"/>
        <w:rPr>
          <w:rFonts w:cs="Arial"/>
          <w:i/>
          <w:szCs w:val="20"/>
        </w:rPr>
      </w:pPr>
      <w:r>
        <w:rPr>
          <w:rFonts w:cs="Arial"/>
          <w:i/>
          <w:szCs w:val="20"/>
        </w:rPr>
        <w:t>T</w:t>
      </w:r>
      <w:r w:rsidR="00DE5C39" w:rsidRPr="0019483C">
        <w:rPr>
          <w:rFonts w:cs="Arial"/>
          <w:i/>
          <w:szCs w:val="20"/>
        </w:rPr>
        <w:t xml:space="preserve">echnické a kvalitatívne požiadavky </w:t>
      </w:r>
      <w:r>
        <w:rPr>
          <w:rFonts w:cs="Arial"/>
          <w:i/>
          <w:szCs w:val="20"/>
        </w:rPr>
        <w:t xml:space="preserve">sú </w:t>
      </w:r>
      <w:r w:rsidR="00DE5C39" w:rsidRPr="0019483C">
        <w:rPr>
          <w:rFonts w:cs="Arial"/>
          <w:i/>
          <w:szCs w:val="20"/>
        </w:rPr>
        <w:t xml:space="preserve">uvedené </w:t>
      </w:r>
      <w:r>
        <w:rPr>
          <w:rFonts w:cs="Arial"/>
          <w:i/>
          <w:szCs w:val="20"/>
        </w:rPr>
        <w:t>v „</w:t>
      </w:r>
      <w:r w:rsidRPr="0045399D">
        <w:rPr>
          <w:rFonts w:cs="Arial"/>
          <w:i/>
          <w:szCs w:val="20"/>
        </w:rPr>
        <w:t>Technická špecifikácia predmetu zákazky</w:t>
      </w:r>
      <w:r>
        <w:rPr>
          <w:rFonts w:cs="Arial"/>
          <w:i/>
          <w:szCs w:val="20"/>
        </w:rPr>
        <w:t>“, ktorá je prílohou č.1 tejto zmluvy</w:t>
      </w:r>
      <w:r w:rsidR="00DE5C39" w:rsidRPr="0019483C">
        <w:rPr>
          <w:rFonts w:cs="Arial"/>
          <w:i/>
          <w:szCs w:val="20"/>
        </w:rPr>
        <w:t>.</w:t>
      </w:r>
    </w:p>
    <w:p w14:paraId="5CA7F26D" w14:textId="364E8D31"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Všetky písomné doklady budú vyhotovené v slovenskom jazyku, v prípade cudzo</w:t>
      </w:r>
      <w:r w:rsidR="00A331A4">
        <w:rPr>
          <w:rFonts w:ascii="Arial" w:hAnsi="Arial" w:cs="Arial"/>
          <w:sz w:val="20"/>
          <w:lang w:val="sk-SK"/>
        </w:rPr>
        <w:t xml:space="preserve"> </w:t>
      </w:r>
      <w:r w:rsidRPr="00A57D71">
        <w:rPr>
          <w:rFonts w:ascii="Arial" w:hAnsi="Arial" w:cs="Arial"/>
          <w:sz w:val="20"/>
          <w:lang w:val="sk-SK"/>
        </w:rPr>
        <w:t>jazyčných dokladov musia byť priložené úradne overené preklady.</w:t>
      </w:r>
    </w:p>
    <w:p w14:paraId="320C33D0" w14:textId="77777777" w:rsidR="005337B7" w:rsidRPr="00A57D71" w:rsidRDefault="005337B7" w:rsidP="005337B7">
      <w:pPr>
        <w:spacing w:after="0"/>
        <w:ind w:left="426" w:hanging="426"/>
        <w:jc w:val="both"/>
        <w:rPr>
          <w:rFonts w:cs="Arial"/>
          <w:szCs w:val="20"/>
        </w:rPr>
      </w:pPr>
    </w:p>
    <w:p w14:paraId="192C81D7" w14:textId="7F27A02F" w:rsidR="005337B7" w:rsidRPr="00A57D71" w:rsidRDefault="00F53D4E" w:rsidP="00DB7947">
      <w:pPr>
        <w:pStyle w:val="Default"/>
        <w:jc w:val="center"/>
        <w:rPr>
          <w:b/>
          <w:bCs/>
          <w:sz w:val="20"/>
          <w:szCs w:val="20"/>
        </w:rPr>
      </w:pPr>
      <w:r w:rsidRPr="00A57D71">
        <w:rPr>
          <w:b/>
          <w:bCs/>
          <w:sz w:val="20"/>
          <w:szCs w:val="20"/>
        </w:rPr>
        <w:t xml:space="preserve">III. </w:t>
      </w:r>
      <w:r w:rsidR="005337B7" w:rsidRPr="00A57D71">
        <w:rPr>
          <w:b/>
          <w:bCs/>
          <w:sz w:val="20"/>
          <w:szCs w:val="20"/>
        </w:rPr>
        <w:t>Čas plnenia</w:t>
      </w:r>
    </w:p>
    <w:p w14:paraId="0487822A" w14:textId="6DEA54A8" w:rsidR="005337B7" w:rsidRPr="00A57D71" w:rsidRDefault="005337B7" w:rsidP="00D55639">
      <w:pPr>
        <w:pStyle w:val="Bezriadkovania"/>
        <w:numPr>
          <w:ilvl w:val="0"/>
          <w:numId w:val="76"/>
        </w:numPr>
        <w:jc w:val="both"/>
        <w:rPr>
          <w:rFonts w:ascii="Arial" w:hAnsi="Arial" w:cs="Arial"/>
          <w:sz w:val="20"/>
          <w:lang w:val="sk-SK"/>
        </w:rPr>
      </w:pPr>
      <w:r w:rsidRPr="00A57D71">
        <w:rPr>
          <w:rFonts w:ascii="Arial" w:hAnsi="Arial" w:cs="Arial"/>
          <w:sz w:val="20"/>
          <w:lang w:val="sk-SK"/>
        </w:rPr>
        <w:t xml:space="preserve">Tovar sa kupujúci zaväzuje odobrať najneskôr do </w:t>
      </w:r>
      <w:r w:rsidR="00DE5C39">
        <w:rPr>
          <w:rFonts w:ascii="Arial" w:hAnsi="Arial" w:cs="Arial"/>
          <w:b/>
          <w:sz w:val="20"/>
          <w:lang w:val="sk-SK"/>
        </w:rPr>
        <w:t xml:space="preserve">2 mesiacov </w:t>
      </w:r>
      <w:r w:rsidR="00DE5C39" w:rsidRPr="00DE5C39">
        <w:rPr>
          <w:rFonts w:ascii="Arial" w:hAnsi="Arial" w:cs="Arial"/>
          <w:sz w:val="20"/>
          <w:lang w:val="sk-SK"/>
        </w:rPr>
        <w:t xml:space="preserve">od </w:t>
      </w:r>
      <w:r w:rsidR="00DE5C39">
        <w:rPr>
          <w:rFonts w:ascii="Arial" w:hAnsi="Arial" w:cs="Arial"/>
          <w:sz w:val="20"/>
          <w:lang w:val="sk-SK"/>
        </w:rPr>
        <w:t>účinnosti</w:t>
      </w:r>
      <w:r w:rsidR="00DE5C39" w:rsidRPr="00DE5C39">
        <w:rPr>
          <w:rFonts w:ascii="Arial" w:hAnsi="Arial" w:cs="Arial"/>
          <w:sz w:val="20"/>
          <w:lang w:val="sk-SK"/>
        </w:rPr>
        <w:t xml:space="preserve"> zmluvy.</w:t>
      </w:r>
    </w:p>
    <w:p w14:paraId="600EA037" w14:textId="77777777" w:rsidR="005337B7" w:rsidRPr="00A57D71" w:rsidRDefault="005337B7" w:rsidP="005337B7">
      <w:pPr>
        <w:pStyle w:val="Default"/>
        <w:ind w:left="360"/>
        <w:jc w:val="both"/>
        <w:rPr>
          <w:sz w:val="20"/>
          <w:szCs w:val="20"/>
        </w:rPr>
      </w:pPr>
    </w:p>
    <w:p w14:paraId="2C254981" w14:textId="77777777" w:rsidR="005337B7" w:rsidRPr="00A57D71" w:rsidRDefault="005337B7" w:rsidP="005337B7">
      <w:pPr>
        <w:spacing w:after="0"/>
        <w:jc w:val="center"/>
        <w:rPr>
          <w:rFonts w:cs="Arial"/>
          <w:b/>
          <w:bCs/>
          <w:szCs w:val="20"/>
        </w:rPr>
      </w:pPr>
      <w:r w:rsidRPr="00A57D71">
        <w:rPr>
          <w:rFonts w:cs="Arial"/>
          <w:b/>
          <w:bCs/>
          <w:szCs w:val="20"/>
        </w:rPr>
        <w:t>IV. Cena</w:t>
      </w:r>
    </w:p>
    <w:p w14:paraId="06D1FE43" w14:textId="77777777" w:rsidR="00DE5C39" w:rsidRDefault="005337B7" w:rsidP="009035AF">
      <w:pPr>
        <w:pStyle w:val="Default"/>
        <w:numPr>
          <w:ilvl w:val="0"/>
          <w:numId w:val="77"/>
        </w:numPr>
        <w:jc w:val="both"/>
        <w:rPr>
          <w:sz w:val="20"/>
          <w:szCs w:val="20"/>
        </w:rPr>
      </w:pPr>
      <w:r w:rsidRPr="00A57D71">
        <w:rPr>
          <w:sz w:val="20"/>
          <w:szCs w:val="20"/>
        </w:rPr>
        <w:t>Celková kúpna cena tovaru špecifikovaného v článku II. tejto kúpnej zmluvy je dohodnutá v súlade so zákonom č. 18/1996 Z. z. o cenách v znení neskorších predpisov v celkovej výške</w:t>
      </w:r>
      <w:r w:rsidR="00DE5C39">
        <w:rPr>
          <w:sz w:val="20"/>
          <w:szCs w:val="20"/>
        </w:rPr>
        <w:t>:</w:t>
      </w:r>
    </w:p>
    <w:p w14:paraId="1FB10823" w14:textId="77777777" w:rsidR="00DE5C39" w:rsidRDefault="00DE5C39" w:rsidP="00DE5C39">
      <w:pPr>
        <w:pStyle w:val="Default"/>
        <w:ind w:left="360"/>
        <w:jc w:val="both"/>
        <w:rPr>
          <w:sz w:val="20"/>
          <w:szCs w:val="20"/>
        </w:rPr>
      </w:pPr>
    </w:p>
    <w:tbl>
      <w:tblPr>
        <w:tblW w:w="0" w:type="auto"/>
        <w:tblBorders>
          <w:bottom w:val="dashed" w:sz="4" w:space="0" w:color="auto"/>
          <w:insideH w:val="dashed" w:sz="4" w:space="0" w:color="auto"/>
          <w:insideV w:val="dashed" w:sz="4" w:space="0" w:color="auto"/>
        </w:tblBorders>
        <w:tblLook w:val="04A0" w:firstRow="1" w:lastRow="0" w:firstColumn="1" w:lastColumn="0" w:noHBand="0" w:noVBand="1"/>
      </w:tblPr>
      <w:tblGrid>
        <w:gridCol w:w="2345"/>
        <w:gridCol w:w="2367"/>
        <w:gridCol w:w="990"/>
        <w:gridCol w:w="3370"/>
      </w:tblGrid>
      <w:tr w:rsidR="00DE5C39" w:rsidRPr="009563FE" w14:paraId="5B7B7D8A" w14:textId="77777777" w:rsidTr="00470E2D">
        <w:tc>
          <w:tcPr>
            <w:tcW w:w="2376" w:type="dxa"/>
            <w:shd w:val="clear" w:color="auto" w:fill="auto"/>
          </w:tcPr>
          <w:p w14:paraId="342F68E0" w14:textId="77777777" w:rsidR="00DE5C39" w:rsidRPr="009563FE" w:rsidRDefault="00DE5C39" w:rsidP="00470E2D">
            <w:pPr>
              <w:pStyle w:val="Default"/>
              <w:spacing w:line="360" w:lineRule="auto"/>
              <w:jc w:val="both"/>
              <w:rPr>
                <w:color w:val="auto"/>
                <w:sz w:val="20"/>
                <w:szCs w:val="20"/>
              </w:rPr>
            </w:pPr>
            <w:r w:rsidRPr="009563FE">
              <w:rPr>
                <w:color w:val="auto"/>
                <w:sz w:val="20"/>
                <w:szCs w:val="20"/>
              </w:rPr>
              <w:t>Cena bez DPH (v EUR)</w:t>
            </w:r>
          </w:p>
        </w:tc>
        <w:tc>
          <w:tcPr>
            <w:tcW w:w="2410" w:type="dxa"/>
            <w:shd w:val="clear" w:color="auto" w:fill="auto"/>
          </w:tcPr>
          <w:p w14:paraId="19D730E5" w14:textId="77777777" w:rsidR="00DE5C39" w:rsidRPr="009563FE" w:rsidRDefault="00DE5C39" w:rsidP="00470E2D">
            <w:pPr>
              <w:pStyle w:val="Default"/>
              <w:spacing w:line="360" w:lineRule="auto"/>
              <w:jc w:val="both"/>
              <w:rPr>
                <w:color w:val="auto"/>
                <w:sz w:val="20"/>
                <w:szCs w:val="20"/>
              </w:rPr>
            </w:pPr>
          </w:p>
        </w:tc>
        <w:tc>
          <w:tcPr>
            <w:tcW w:w="992" w:type="dxa"/>
            <w:shd w:val="clear" w:color="auto" w:fill="auto"/>
          </w:tcPr>
          <w:p w14:paraId="6F7B7AA9" w14:textId="77777777" w:rsidR="00DE5C39" w:rsidRPr="009563FE" w:rsidRDefault="00DE5C39" w:rsidP="00470E2D">
            <w:pPr>
              <w:pStyle w:val="Default"/>
              <w:spacing w:line="360" w:lineRule="auto"/>
              <w:jc w:val="both"/>
              <w:rPr>
                <w:color w:val="auto"/>
                <w:sz w:val="20"/>
                <w:szCs w:val="20"/>
              </w:rPr>
            </w:pPr>
            <w:r w:rsidRPr="009563FE">
              <w:rPr>
                <w:color w:val="auto"/>
                <w:sz w:val="20"/>
                <w:szCs w:val="20"/>
              </w:rPr>
              <w:t>slovom:</w:t>
            </w:r>
          </w:p>
        </w:tc>
        <w:tc>
          <w:tcPr>
            <w:tcW w:w="3434" w:type="dxa"/>
            <w:shd w:val="clear" w:color="auto" w:fill="auto"/>
          </w:tcPr>
          <w:p w14:paraId="6F1D8B72" w14:textId="77777777" w:rsidR="00DE5C39" w:rsidRPr="009563FE" w:rsidRDefault="00DE5C39" w:rsidP="00470E2D">
            <w:pPr>
              <w:pStyle w:val="Default"/>
              <w:spacing w:line="360" w:lineRule="auto"/>
              <w:jc w:val="both"/>
              <w:rPr>
                <w:color w:val="auto"/>
                <w:sz w:val="20"/>
                <w:szCs w:val="20"/>
              </w:rPr>
            </w:pPr>
          </w:p>
        </w:tc>
      </w:tr>
      <w:tr w:rsidR="00DE5C39" w:rsidRPr="009563FE" w14:paraId="5CE4EB76" w14:textId="77777777" w:rsidTr="00470E2D">
        <w:tc>
          <w:tcPr>
            <w:tcW w:w="2376" w:type="dxa"/>
            <w:shd w:val="clear" w:color="auto" w:fill="auto"/>
          </w:tcPr>
          <w:p w14:paraId="2B8BEAFB" w14:textId="77777777" w:rsidR="00DE5C39" w:rsidRPr="009563FE" w:rsidRDefault="00DE5C39" w:rsidP="00470E2D">
            <w:pPr>
              <w:pStyle w:val="Default"/>
              <w:spacing w:line="360" w:lineRule="auto"/>
              <w:jc w:val="both"/>
              <w:rPr>
                <w:color w:val="auto"/>
                <w:sz w:val="20"/>
                <w:szCs w:val="20"/>
              </w:rPr>
            </w:pPr>
            <w:r w:rsidRPr="009563FE">
              <w:rPr>
                <w:color w:val="auto"/>
                <w:sz w:val="20"/>
                <w:szCs w:val="20"/>
              </w:rPr>
              <w:t>Výška DPH (v EUR)</w:t>
            </w:r>
          </w:p>
        </w:tc>
        <w:tc>
          <w:tcPr>
            <w:tcW w:w="2410" w:type="dxa"/>
            <w:shd w:val="clear" w:color="auto" w:fill="auto"/>
          </w:tcPr>
          <w:p w14:paraId="31C25C7A" w14:textId="77777777" w:rsidR="00DE5C39" w:rsidRPr="009563FE" w:rsidRDefault="00DE5C39" w:rsidP="00470E2D">
            <w:pPr>
              <w:pStyle w:val="Default"/>
              <w:spacing w:line="360" w:lineRule="auto"/>
              <w:jc w:val="both"/>
              <w:rPr>
                <w:color w:val="auto"/>
                <w:sz w:val="20"/>
                <w:szCs w:val="20"/>
              </w:rPr>
            </w:pPr>
          </w:p>
        </w:tc>
        <w:tc>
          <w:tcPr>
            <w:tcW w:w="992" w:type="dxa"/>
            <w:shd w:val="clear" w:color="auto" w:fill="auto"/>
          </w:tcPr>
          <w:p w14:paraId="08627E21" w14:textId="77777777" w:rsidR="00DE5C39" w:rsidRPr="009563FE" w:rsidRDefault="00DE5C39" w:rsidP="00470E2D">
            <w:pPr>
              <w:pStyle w:val="Default"/>
              <w:spacing w:line="360" w:lineRule="auto"/>
              <w:jc w:val="both"/>
              <w:rPr>
                <w:color w:val="auto"/>
                <w:sz w:val="20"/>
                <w:szCs w:val="20"/>
              </w:rPr>
            </w:pPr>
            <w:r w:rsidRPr="009563FE">
              <w:rPr>
                <w:color w:val="auto"/>
                <w:sz w:val="20"/>
                <w:szCs w:val="20"/>
              </w:rPr>
              <w:t>slovom:</w:t>
            </w:r>
          </w:p>
        </w:tc>
        <w:tc>
          <w:tcPr>
            <w:tcW w:w="3434" w:type="dxa"/>
            <w:shd w:val="clear" w:color="auto" w:fill="auto"/>
          </w:tcPr>
          <w:p w14:paraId="458D683E" w14:textId="77777777" w:rsidR="00DE5C39" w:rsidRPr="009563FE" w:rsidRDefault="00DE5C39" w:rsidP="00470E2D">
            <w:pPr>
              <w:pStyle w:val="Default"/>
              <w:spacing w:line="360" w:lineRule="auto"/>
              <w:jc w:val="both"/>
              <w:rPr>
                <w:color w:val="auto"/>
                <w:sz w:val="20"/>
                <w:szCs w:val="20"/>
              </w:rPr>
            </w:pPr>
          </w:p>
        </w:tc>
      </w:tr>
      <w:tr w:rsidR="00DE5C39" w:rsidRPr="009563FE" w14:paraId="5A49F039" w14:textId="77777777" w:rsidTr="00470E2D">
        <w:tc>
          <w:tcPr>
            <w:tcW w:w="2376" w:type="dxa"/>
            <w:shd w:val="clear" w:color="auto" w:fill="auto"/>
          </w:tcPr>
          <w:p w14:paraId="5529FF02" w14:textId="77777777" w:rsidR="00DE5C39" w:rsidRPr="009563FE" w:rsidRDefault="00DE5C39" w:rsidP="00470E2D">
            <w:pPr>
              <w:pStyle w:val="Default"/>
              <w:spacing w:line="360" w:lineRule="auto"/>
              <w:jc w:val="both"/>
              <w:rPr>
                <w:color w:val="auto"/>
                <w:sz w:val="20"/>
                <w:szCs w:val="20"/>
              </w:rPr>
            </w:pPr>
            <w:r w:rsidRPr="009563FE">
              <w:rPr>
                <w:color w:val="auto"/>
                <w:sz w:val="20"/>
                <w:szCs w:val="20"/>
              </w:rPr>
              <w:t>Cena s DPH (v EUR)</w:t>
            </w:r>
          </w:p>
        </w:tc>
        <w:tc>
          <w:tcPr>
            <w:tcW w:w="2410" w:type="dxa"/>
            <w:shd w:val="clear" w:color="auto" w:fill="auto"/>
          </w:tcPr>
          <w:p w14:paraId="4728D435" w14:textId="77777777" w:rsidR="00DE5C39" w:rsidRPr="009563FE" w:rsidRDefault="00DE5C39" w:rsidP="00470E2D">
            <w:pPr>
              <w:pStyle w:val="Default"/>
              <w:spacing w:line="360" w:lineRule="auto"/>
              <w:jc w:val="both"/>
              <w:rPr>
                <w:color w:val="auto"/>
                <w:sz w:val="20"/>
                <w:szCs w:val="20"/>
              </w:rPr>
            </w:pPr>
          </w:p>
        </w:tc>
        <w:tc>
          <w:tcPr>
            <w:tcW w:w="992" w:type="dxa"/>
            <w:shd w:val="clear" w:color="auto" w:fill="auto"/>
          </w:tcPr>
          <w:p w14:paraId="0461BEFD" w14:textId="77777777" w:rsidR="00DE5C39" w:rsidRPr="009563FE" w:rsidRDefault="00DE5C39" w:rsidP="00470E2D">
            <w:pPr>
              <w:pStyle w:val="Default"/>
              <w:spacing w:line="360" w:lineRule="auto"/>
              <w:jc w:val="both"/>
              <w:rPr>
                <w:color w:val="auto"/>
                <w:sz w:val="20"/>
                <w:szCs w:val="20"/>
              </w:rPr>
            </w:pPr>
            <w:r w:rsidRPr="009563FE">
              <w:rPr>
                <w:color w:val="auto"/>
                <w:sz w:val="20"/>
                <w:szCs w:val="20"/>
              </w:rPr>
              <w:t>slovom:</w:t>
            </w:r>
          </w:p>
        </w:tc>
        <w:tc>
          <w:tcPr>
            <w:tcW w:w="3434" w:type="dxa"/>
            <w:shd w:val="clear" w:color="auto" w:fill="auto"/>
          </w:tcPr>
          <w:p w14:paraId="34E89932" w14:textId="77777777" w:rsidR="00DE5C39" w:rsidRPr="009563FE" w:rsidRDefault="00DE5C39" w:rsidP="00470E2D">
            <w:pPr>
              <w:pStyle w:val="Default"/>
              <w:spacing w:line="360" w:lineRule="auto"/>
              <w:jc w:val="both"/>
              <w:rPr>
                <w:color w:val="auto"/>
                <w:sz w:val="20"/>
                <w:szCs w:val="20"/>
              </w:rPr>
            </w:pPr>
          </w:p>
        </w:tc>
      </w:tr>
    </w:tbl>
    <w:p w14:paraId="49D63045" w14:textId="77777777" w:rsidR="00DE5C39" w:rsidRDefault="00DE5C39" w:rsidP="00DE5C39">
      <w:pPr>
        <w:pStyle w:val="Default"/>
        <w:ind w:left="360"/>
        <w:jc w:val="both"/>
        <w:rPr>
          <w:sz w:val="20"/>
          <w:szCs w:val="20"/>
        </w:rPr>
      </w:pPr>
    </w:p>
    <w:p w14:paraId="61DB08F4" w14:textId="74F915ED" w:rsidR="005337B7" w:rsidRPr="00A57D71" w:rsidRDefault="005337B7" w:rsidP="00DE5C39">
      <w:pPr>
        <w:pStyle w:val="Default"/>
        <w:ind w:left="360"/>
        <w:jc w:val="both"/>
        <w:rPr>
          <w:sz w:val="20"/>
          <w:szCs w:val="20"/>
        </w:rPr>
      </w:pPr>
      <w:r w:rsidRPr="00A57D71">
        <w:rPr>
          <w:sz w:val="20"/>
          <w:szCs w:val="20"/>
        </w:rPr>
        <w:t xml:space="preserve">za množstvo tovaru v rozsahu a v členení uvedenom v prílohe č. 1 tejto zmluvy, pričom v prílohe sú uvedené aj jednotkové ceny tovaru za tonu pre ten ktorý druh tovaru. </w:t>
      </w:r>
    </w:p>
    <w:p w14:paraId="53B2EA3A" w14:textId="6ACD53A0" w:rsidR="005337B7" w:rsidRPr="00A57D71" w:rsidRDefault="005337B7" w:rsidP="005853F3">
      <w:pPr>
        <w:pStyle w:val="Default"/>
        <w:numPr>
          <w:ilvl w:val="0"/>
          <w:numId w:val="77"/>
        </w:numPr>
        <w:jc w:val="both"/>
        <w:rPr>
          <w:sz w:val="20"/>
          <w:szCs w:val="20"/>
        </w:rPr>
      </w:pPr>
      <w:r w:rsidRPr="00A57D71">
        <w:rPr>
          <w:sz w:val="20"/>
          <w:szCs w:val="20"/>
        </w:rPr>
        <w:t xml:space="preserve">Zmluvné strany prehlasujú, že takto stanovená cena je úplná, záväzná a konečná. V tejto cene sú zahrnuté a zohľadnené všetky účelne vynaložené náklady predávajúceho, </w:t>
      </w:r>
      <w:r w:rsidRPr="00A57D71">
        <w:rPr>
          <w:b/>
          <w:sz w:val="20"/>
          <w:szCs w:val="20"/>
        </w:rPr>
        <w:t>vrátane nakládky na dopravný prostriedok</w:t>
      </w:r>
      <w:r w:rsidR="00403CCC">
        <w:rPr>
          <w:b/>
          <w:sz w:val="20"/>
          <w:szCs w:val="20"/>
        </w:rPr>
        <w:t xml:space="preserve"> a</w:t>
      </w:r>
      <w:r w:rsidR="005B2F63" w:rsidRPr="005B2F63">
        <w:rPr>
          <w:b/>
          <w:sz w:val="20"/>
          <w:szCs w:val="20"/>
        </w:rPr>
        <w:t xml:space="preserve"> dopravy do </w:t>
      </w:r>
      <w:r w:rsidR="00403CCC">
        <w:rPr>
          <w:b/>
          <w:sz w:val="20"/>
          <w:szCs w:val="20"/>
        </w:rPr>
        <w:t xml:space="preserve">určeného </w:t>
      </w:r>
      <w:r w:rsidR="005B2F63" w:rsidRPr="005B2F63">
        <w:rPr>
          <w:b/>
          <w:sz w:val="20"/>
          <w:szCs w:val="20"/>
        </w:rPr>
        <w:t>miesta dodania</w:t>
      </w:r>
      <w:r w:rsidR="005853F3">
        <w:rPr>
          <w:b/>
          <w:sz w:val="20"/>
          <w:szCs w:val="20"/>
        </w:rPr>
        <w:t>.</w:t>
      </w:r>
    </w:p>
    <w:p w14:paraId="32C2BD06" w14:textId="77777777" w:rsidR="00462471" w:rsidRPr="00A57D71" w:rsidRDefault="00462471" w:rsidP="005337B7">
      <w:pPr>
        <w:pStyle w:val="Default"/>
        <w:ind w:left="360"/>
        <w:rPr>
          <w:sz w:val="20"/>
          <w:szCs w:val="20"/>
        </w:rPr>
      </w:pPr>
    </w:p>
    <w:p w14:paraId="080B4036" w14:textId="77777777" w:rsidR="005337B7" w:rsidRPr="00A57D71" w:rsidRDefault="005337B7" w:rsidP="005337B7">
      <w:pPr>
        <w:spacing w:after="0"/>
        <w:jc w:val="center"/>
        <w:rPr>
          <w:rFonts w:cs="Arial"/>
          <w:b/>
          <w:szCs w:val="20"/>
        </w:rPr>
      </w:pPr>
      <w:r w:rsidRPr="00A57D71">
        <w:rPr>
          <w:rFonts w:cs="Arial"/>
          <w:b/>
          <w:szCs w:val="20"/>
        </w:rPr>
        <w:t>V. Platobné podmienky</w:t>
      </w:r>
    </w:p>
    <w:p w14:paraId="6431E7C8" w14:textId="77777777" w:rsidR="005337B7" w:rsidRPr="00A57D71" w:rsidRDefault="005337B7" w:rsidP="00D55639">
      <w:pPr>
        <w:pStyle w:val="Bezriadkovania"/>
        <w:numPr>
          <w:ilvl w:val="0"/>
          <w:numId w:val="78"/>
        </w:numPr>
        <w:jc w:val="both"/>
        <w:rPr>
          <w:rFonts w:ascii="Arial" w:hAnsi="Arial" w:cs="Arial"/>
          <w:sz w:val="20"/>
          <w:lang w:val="sk-SK"/>
        </w:rPr>
      </w:pPr>
      <w:r w:rsidRPr="00A57D71">
        <w:rPr>
          <w:rFonts w:ascii="Arial" w:hAnsi="Arial" w:cs="Arial"/>
          <w:sz w:val="20"/>
          <w:lang w:val="sk-SK"/>
        </w:rPr>
        <w:t>Zmluvné strany sa dohodli, že celkovú kúpnu cenu za predmet zmluvy uhradí kupujúci nasledovne:</w:t>
      </w:r>
    </w:p>
    <w:p w14:paraId="6995C669" w14:textId="19CCA614"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Faktúru (daňový doklad) vystaví predávajúci po riadnom prevzatí tovaru kupujúcim, na základe dodacieho listu podpísaného kupujúcim, ktorý musí tvoriť prílohu faktúry, pričom predávajúci je oprávnený fakturovať aj čiastkové plnenia.</w:t>
      </w:r>
    </w:p>
    <w:p w14:paraId="31E9936C" w14:textId="306B8106"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Termín splatnosti faktúry je zmluvnými stranami dohodnutý do 30 dní od dňa doručenia faktúry kupujúcemu.</w:t>
      </w:r>
    </w:p>
    <w:p w14:paraId="68C95193" w14:textId="767DF053" w:rsidR="005337B7" w:rsidRPr="00E05808" w:rsidRDefault="005337B7" w:rsidP="00D55639">
      <w:pPr>
        <w:pStyle w:val="Odsekzoznamu"/>
        <w:numPr>
          <w:ilvl w:val="0"/>
          <w:numId w:val="81"/>
        </w:numPr>
        <w:spacing w:after="0"/>
        <w:contextualSpacing/>
        <w:rPr>
          <w:rFonts w:cs="Arial"/>
          <w:sz w:val="20"/>
          <w:szCs w:val="20"/>
        </w:rPr>
      </w:pPr>
      <w:r w:rsidRPr="00E05808">
        <w:rPr>
          <w:rFonts w:cs="Arial"/>
          <w:sz w:val="20"/>
          <w:szCs w:val="20"/>
        </w:rPr>
        <w:t>Cena musí byť fakturovaná výlučne v EUR.</w:t>
      </w:r>
    </w:p>
    <w:p w14:paraId="0E4B6F37" w14:textId="35908683" w:rsidR="005337B7" w:rsidRPr="00E05808" w:rsidRDefault="005337B7" w:rsidP="00D55639">
      <w:pPr>
        <w:pStyle w:val="Odsekzoznamu"/>
        <w:numPr>
          <w:ilvl w:val="0"/>
          <w:numId w:val="81"/>
        </w:numPr>
        <w:spacing w:after="0"/>
        <w:contextualSpacing/>
        <w:rPr>
          <w:rFonts w:cs="Arial"/>
          <w:sz w:val="20"/>
          <w:szCs w:val="20"/>
        </w:rPr>
      </w:pPr>
      <w:r w:rsidRPr="00E05808">
        <w:rPr>
          <w:rFonts w:cs="Arial"/>
          <w:sz w:val="20"/>
          <w:szCs w:val="20"/>
        </w:rPr>
        <w:t>Úhrada bude vykonaná bezhotovostne prevodným príkazom na účet predávajúceho.</w:t>
      </w:r>
    </w:p>
    <w:p w14:paraId="30BE1E2D" w14:textId="012C2D0B" w:rsidR="00BF020A" w:rsidRPr="00DE5C39" w:rsidRDefault="005337B7" w:rsidP="00BF020A">
      <w:pPr>
        <w:pStyle w:val="Odsekzoznamu"/>
        <w:numPr>
          <w:ilvl w:val="0"/>
          <w:numId w:val="78"/>
        </w:numPr>
        <w:spacing w:after="0"/>
        <w:contextualSpacing/>
        <w:jc w:val="both"/>
        <w:rPr>
          <w:rFonts w:cs="Arial"/>
          <w:b/>
          <w:sz w:val="20"/>
        </w:rPr>
      </w:pPr>
      <w:r w:rsidRPr="00BF020A">
        <w:rPr>
          <w:rFonts w:cs="Arial"/>
          <w:sz w:val="20"/>
          <w:szCs w:val="20"/>
        </w:rPr>
        <w:t xml:space="preserve">Fakturačná adresa: </w:t>
      </w:r>
      <w:r w:rsidR="000C4EB7" w:rsidRPr="00BF020A">
        <w:rPr>
          <w:rFonts w:cs="Arial"/>
          <w:sz w:val="20"/>
          <w:szCs w:val="20"/>
        </w:rPr>
        <w:t>Lesy SR š. p.</w:t>
      </w:r>
      <w:r w:rsidR="00C72195" w:rsidRPr="00BF020A">
        <w:rPr>
          <w:rFonts w:cs="Arial"/>
          <w:sz w:val="20"/>
          <w:szCs w:val="20"/>
        </w:rPr>
        <w:t>,</w:t>
      </w:r>
      <w:r w:rsidR="00A331A4" w:rsidRPr="00BF020A">
        <w:rPr>
          <w:rFonts w:cs="Arial"/>
          <w:sz w:val="20"/>
          <w:szCs w:val="20"/>
        </w:rPr>
        <w:t xml:space="preserve"> </w:t>
      </w:r>
      <w:r w:rsidR="00A331A4" w:rsidRPr="00DE5C39">
        <w:rPr>
          <w:rFonts w:cs="Arial"/>
          <w:b/>
          <w:sz w:val="20"/>
          <w:szCs w:val="20"/>
        </w:rPr>
        <w:t>Organizačná zložka</w:t>
      </w:r>
      <w:r w:rsidR="000C4EB7" w:rsidRPr="00DE5C39">
        <w:rPr>
          <w:rFonts w:cs="Arial"/>
          <w:b/>
          <w:sz w:val="20"/>
          <w:szCs w:val="20"/>
        </w:rPr>
        <w:t xml:space="preserve"> OZ </w:t>
      </w:r>
      <w:r w:rsidR="00BF020A" w:rsidRPr="00DE5C39">
        <w:rPr>
          <w:rFonts w:cs="Arial"/>
          <w:b/>
          <w:sz w:val="20"/>
          <w:szCs w:val="20"/>
        </w:rPr>
        <w:t>Horehronie</w:t>
      </w:r>
      <w:r w:rsidR="000C4EB7" w:rsidRPr="00DE5C39">
        <w:rPr>
          <w:rFonts w:cs="Arial"/>
          <w:b/>
          <w:sz w:val="20"/>
          <w:szCs w:val="20"/>
        </w:rPr>
        <w:t xml:space="preserve">, </w:t>
      </w:r>
      <w:r w:rsidR="00BF020A" w:rsidRPr="00DE5C39">
        <w:rPr>
          <w:rFonts w:cs="Arial"/>
          <w:b/>
          <w:sz w:val="20"/>
          <w:szCs w:val="20"/>
        </w:rPr>
        <w:t>Hlavn</w:t>
      </w:r>
      <w:r w:rsidR="00DE5C39">
        <w:rPr>
          <w:rFonts w:cs="Arial"/>
          <w:b/>
          <w:sz w:val="20"/>
          <w:szCs w:val="20"/>
        </w:rPr>
        <w:t xml:space="preserve">á 245/72,  976 52  Čierny Balog, </w:t>
      </w:r>
      <w:r w:rsidR="00DE5C39" w:rsidRPr="00DE5C39">
        <w:rPr>
          <w:rFonts w:cs="Arial"/>
          <w:sz w:val="20"/>
          <w:szCs w:val="20"/>
        </w:rPr>
        <w:t>(rovnako ako v záhlaví)</w:t>
      </w:r>
      <w:r w:rsidR="00DE5C39">
        <w:rPr>
          <w:rFonts w:cs="Arial"/>
          <w:b/>
          <w:sz w:val="20"/>
          <w:szCs w:val="20"/>
        </w:rPr>
        <w:t xml:space="preserve"> </w:t>
      </w:r>
    </w:p>
    <w:p w14:paraId="030A0C1B" w14:textId="0F7C5B10" w:rsidR="005337B7" w:rsidRPr="00BF020A" w:rsidRDefault="005337B7" w:rsidP="00BF020A">
      <w:pPr>
        <w:pStyle w:val="Odsekzoznamu"/>
        <w:numPr>
          <w:ilvl w:val="0"/>
          <w:numId w:val="78"/>
        </w:numPr>
        <w:spacing w:after="0"/>
        <w:contextualSpacing/>
        <w:jc w:val="both"/>
        <w:rPr>
          <w:rFonts w:cs="Arial"/>
          <w:sz w:val="20"/>
        </w:rPr>
      </w:pPr>
      <w:r w:rsidRPr="00BF020A">
        <w:rPr>
          <w:rFonts w:cs="Arial"/>
          <w:sz w:val="20"/>
        </w:rPr>
        <w:t>Postúpiť pohľadávky alebo iné práva vyplývajúce predávajúcemu voči kupujúcemu z tejto zmluvy môže predávajúci uskutočniť len po predchádzajúcom písomnom súhlase kupujúceho.</w:t>
      </w:r>
    </w:p>
    <w:p w14:paraId="40682DC2" w14:textId="77777777" w:rsidR="00DB7947" w:rsidRPr="00A57D71" w:rsidRDefault="00DB7947" w:rsidP="00DB7947">
      <w:pPr>
        <w:spacing w:after="0"/>
        <w:rPr>
          <w:rFonts w:cs="Arial"/>
          <w:b/>
          <w:szCs w:val="20"/>
          <w:u w:val="thick"/>
        </w:rPr>
      </w:pPr>
    </w:p>
    <w:p w14:paraId="2ECD75F8" w14:textId="77777777" w:rsidR="00403CCC" w:rsidRDefault="00403CCC" w:rsidP="00DB7947">
      <w:pPr>
        <w:spacing w:after="0"/>
        <w:jc w:val="center"/>
        <w:rPr>
          <w:rFonts w:cs="Arial"/>
          <w:b/>
          <w:szCs w:val="20"/>
        </w:rPr>
      </w:pPr>
    </w:p>
    <w:p w14:paraId="30B65522" w14:textId="76DD9C98" w:rsidR="005337B7" w:rsidRPr="00A57D71" w:rsidRDefault="005337B7" w:rsidP="00DB7947">
      <w:pPr>
        <w:spacing w:after="0"/>
        <w:jc w:val="center"/>
        <w:rPr>
          <w:rFonts w:cs="Arial"/>
          <w:b/>
          <w:szCs w:val="20"/>
        </w:rPr>
      </w:pPr>
      <w:r w:rsidRPr="00A57D71">
        <w:rPr>
          <w:rFonts w:cs="Arial"/>
          <w:b/>
          <w:szCs w:val="20"/>
        </w:rPr>
        <w:lastRenderedPageBreak/>
        <w:t>VI. Spôsob, miesto plnenia a</w:t>
      </w:r>
      <w:r w:rsidR="00CF4C10" w:rsidRPr="00A57D71">
        <w:rPr>
          <w:rFonts w:cs="Arial"/>
          <w:b/>
          <w:szCs w:val="20"/>
        </w:rPr>
        <w:t xml:space="preserve"> dojednania o </w:t>
      </w:r>
      <w:r w:rsidRPr="00A57D71">
        <w:rPr>
          <w:rFonts w:cs="Arial"/>
          <w:b/>
          <w:szCs w:val="20"/>
        </w:rPr>
        <w:t>subdodávate</w:t>
      </w:r>
      <w:r w:rsidR="00CF4C10" w:rsidRPr="00A57D71">
        <w:rPr>
          <w:rFonts w:cs="Arial"/>
          <w:b/>
          <w:szCs w:val="20"/>
        </w:rPr>
        <w:t>ľoch</w:t>
      </w:r>
    </w:p>
    <w:p w14:paraId="19ACFE56" w14:textId="77777777" w:rsidR="00403CCC" w:rsidRPr="00403CCC" w:rsidRDefault="005337B7" w:rsidP="00DE5C39">
      <w:pPr>
        <w:pStyle w:val="Odsekzoznamu"/>
        <w:numPr>
          <w:ilvl w:val="0"/>
          <w:numId w:val="79"/>
        </w:numPr>
        <w:spacing w:after="0"/>
        <w:ind w:left="357" w:hanging="357"/>
        <w:rPr>
          <w:rFonts w:cs="Arial"/>
          <w:sz w:val="20"/>
          <w:szCs w:val="20"/>
        </w:rPr>
      </w:pPr>
      <w:r w:rsidRPr="00DE5C39">
        <w:rPr>
          <w:rFonts w:cs="Arial"/>
          <w:sz w:val="20"/>
          <w:szCs w:val="20"/>
        </w:rPr>
        <w:t>Predávajúci sa zaväzuje dodať pr</w:t>
      </w:r>
      <w:r w:rsidR="00A3759F" w:rsidRPr="00DE5C39">
        <w:rPr>
          <w:rFonts w:cs="Arial"/>
          <w:sz w:val="20"/>
          <w:szCs w:val="20"/>
        </w:rPr>
        <w:t xml:space="preserve">edmet </w:t>
      </w:r>
      <w:r w:rsidR="00DE5C39" w:rsidRPr="00DE5C39">
        <w:rPr>
          <w:rFonts w:cs="Arial"/>
          <w:sz w:val="20"/>
          <w:szCs w:val="20"/>
        </w:rPr>
        <w:t xml:space="preserve">zmluvy s miestom nakládky: </w:t>
      </w:r>
      <w:r w:rsidR="00DE5C39" w:rsidRPr="00DE5C39">
        <w:rPr>
          <w:rFonts w:cs="Arial"/>
          <w:sz w:val="20"/>
          <w:szCs w:val="20"/>
          <w:highlight w:val="yellow"/>
        </w:rPr>
        <w:t>.......................</w:t>
      </w:r>
      <w:r w:rsidR="00DE5C39" w:rsidRPr="00DE5C39">
        <w:rPr>
          <w:rFonts w:cs="Arial"/>
          <w:sz w:val="20"/>
          <w:szCs w:val="20"/>
        </w:rPr>
        <w:t xml:space="preserve"> (doplniť názov) </w:t>
      </w:r>
      <w:r w:rsidR="00DE5C39">
        <w:rPr>
          <w:rFonts w:cs="Arial"/>
          <w:sz w:val="20"/>
          <w:szCs w:val="20"/>
        </w:rPr>
        <w:t xml:space="preserve">na </w:t>
      </w:r>
      <w:r w:rsidR="00403CCC">
        <w:rPr>
          <w:rFonts w:cs="Arial"/>
          <w:sz w:val="20"/>
          <w:szCs w:val="20"/>
        </w:rPr>
        <w:t xml:space="preserve">2 </w:t>
      </w:r>
      <w:r w:rsidR="00DE5C39">
        <w:rPr>
          <w:rFonts w:cs="Arial"/>
          <w:sz w:val="20"/>
          <w:szCs w:val="20"/>
        </w:rPr>
        <w:t>miest</w:t>
      </w:r>
      <w:r w:rsidR="00403CCC">
        <w:rPr>
          <w:rFonts w:cs="Arial"/>
          <w:sz w:val="20"/>
          <w:szCs w:val="20"/>
        </w:rPr>
        <w:t>a</w:t>
      </w:r>
      <w:r w:rsidR="00DE5C39">
        <w:rPr>
          <w:rFonts w:cs="Arial"/>
          <w:sz w:val="20"/>
          <w:szCs w:val="20"/>
        </w:rPr>
        <w:t xml:space="preserve"> </w:t>
      </w:r>
      <w:r w:rsidR="00DA3B4A" w:rsidRPr="00DE5C39">
        <w:rPr>
          <w:rFonts w:cs="Arial"/>
          <w:sz w:val="20"/>
        </w:rPr>
        <w:t>dodania:</w:t>
      </w:r>
    </w:p>
    <w:p w14:paraId="5D474052" w14:textId="30C9FCEB" w:rsidR="005337B7" w:rsidRDefault="00403CCC" w:rsidP="00403CCC">
      <w:pPr>
        <w:pStyle w:val="Odsekzoznamu"/>
        <w:numPr>
          <w:ilvl w:val="0"/>
          <w:numId w:val="103"/>
        </w:numPr>
        <w:spacing w:after="0"/>
        <w:rPr>
          <w:rFonts w:cs="Arial"/>
          <w:b/>
          <w:sz w:val="20"/>
        </w:rPr>
      </w:pPr>
      <w:r w:rsidRPr="00403CCC">
        <w:rPr>
          <w:rFonts w:cs="Arial"/>
          <w:sz w:val="20"/>
        </w:rPr>
        <w:t>Stredisko lesníckeho skanzenu, Lipová 24/34, 976 52 Čierny Balog</w:t>
      </w:r>
      <w:r w:rsidR="00C02BBA" w:rsidRPr="00DE5C39">
        <w:rPr>
          <w:rFonts w:cs="Arial"/>
          <w:b/>
          <w:sz w:val="20"/>
        </w:rPr>
        <w:t>.</w:t>
      </w:r>
    </w:p>
    <w:p w14:paraId="1CDF5E5C" w14:textId="77777777" w:rsidR="00403CCC" w:rsidRPr="00403CCC" w:rsidRDefault="00403CCC" w:rsidP="00403CCC">
      <w:pPr>
        <w:pStyle w:val="Odsekzoznamu"/>
        <w:autoSpaceDE w:val="0"/>
        <w:autoSpaceDN w:val="0"/>
        <w:adjustRightInd w:val="0"/>
        <w:spacing w:after="0"/>
        <w:ind w:left="717"/>
        <w:jc w:val="both"/>
        <w:rPr>
          <w:rFonts w:cs="Arial"/>
          <w:sz w:val="20"/>
          <w:szCs w:val="20"/>
        </w:rPr>
      </w:pPr>
      <w:r w:rsidRPr="00403CCC">
        <w:rPr>
          <w:rFonts w:cs="Arial"/>
          <w:sz w:val="20"/>
          <w:szCs w:val="20"/>
        </w:rPr>
        <w:t xml:space="preserve">-  4ks rúr (DN 406, hrúbka steny 8mm, dĺžka 6m) </w:t>
      </w:r>
    </w:p>
    <w:p w14:paraId="4033BB2D" w14:textId="77777777" w:rsidR="00403CCC" w:rsidRPr="00403CCC" w:rsidRDefault="00403CCC" w:rsidP="00403CCC">
      <w:pPr>
        <w:pStyle w:val="Odsekzoznamu"/>
        <w:spacing w:after="0"/>
        <w:ind w:left="717"/>
        <w:jc w:val="both"/>
        <w:rPr>
          <w:rFonts w:cs="Arial"/>
          <w:sz w:val="20"/>
          <w:szCs w:val="20"/>
        </w:rPr>
      </w:pPr>
      <w:r w:rsidRPr="00403CCC">
        <w:rPr>
          <w:rFonts w:cs="Arial"/>
          <w:sz w:val="20"/>
          <w:szCs w:val="20"/>
        </w:rPr>
        <w:t>-12ks rúr (DN 610, hrúbka steny 10mm, dĺžka 6m)</w:t>
      </w:r>
    </w:p>
    <w:p w14:paraId="1BA07954" w14:textId="77777777" w:rsidR="00403CCC" w:rsidRPr="00403CCC" w:rsidRDefault="00403CCC" w:rsidP="00403CCC">
      <w:pPr>
        <w:pStyle w:val="Odsekzoznamu"/>
        <w:autoSpaceDE w:val="0"/>
        <w:autoSpaceDN w:val="0"/>
        <w:adjustRightInd w:val="0"/>
        <w:spacing w:after="0"/>
        <w:ind w:left="717"/>
        <w:jc w:val="both"/>
        <w:rPr>
          <w:rFonts w:cs="Arial"/>
          <w:sz w:val="20"/>
          <w:szCs w:val="20"/>
        </w:rPr>
      </w:pPr>
      <w:r w:rsidRPr="00403CCC">
        <w:rPr>
          <w:rFonts w:cs="Arial"/>
          <w:sz w:val="20"/>
          <w:szCs w:val="20"/>
        </w:rPr>
        <w:t xml:space="preserve">-  2ks rúr (DN 813-820, hrúbka steny 10mm, dĺžka 6m) </w:t>
      </w:r>
    </w:p>
    <w:p w14:paraId="4FF88ADA" w14:textId="77777777" w:rsidR="00403CCC" w:rsidRPr="00403CCC" w:rsidRDefault="00403CCC" w:rsidP="00403CCC">
      <w:pPr>
        <w:pStyle w:val="Odsekzoznamu"/>
        <w:spacing w:after="0"/>
        <w:ind w:left="717"/>
        <w:rPr>
          <w:rFonts w:cs="Arial"/>
          <w:b/>
          <w:sz w:val="16"/>
          <w:szCs w:val="16"/>
        </w:rPr>
      </w:pPr>
    </w:p>
    <w:p w14:paraId="3AEA9069" w14:textId="51B1E2ED" w:rsidR="00403CCC" w:rsidRDefault="00403CCC" w:rsidP="00403CCC">
      <w:pPr>
        <w:pStyle w:val="Odsekzoznamu"/>
        <w:numPr>
          <w:ilvl w:val="0"/>
          <w:numId w:val="103"/>
        </w:numPr>
        <w:spacing w:after="0"/>
        <w:rPr>
          <w:rFonts w:cs="Arial"/>
          <w:sz w:val="20"/>
          <w:szCs w:val="20"/>
        </w:rPr>
      </w:pPr>
      <w:r w:rsidRPr="00403CCC">
        <w:rPr>
          <w:rFonts w:cs="Arial"/>
          <w:sz w:val="20"/>
          <w:szCs w:val="20"/>
        </w:rPr>
        <w:t>LS Beňuš, Beňuš 455, 976 64 Beňuš</w:t>
      </w:r>
    </w:p>
    <w:p w14:paraId="240E8262" w14:textId="77777777" w:rsidR="00403CCC" w:rsidRPr="00403CCC" w:rsidRDefault="00403CCC" w:rsidP="00403CCC">
      <w:pPr>
        <w:pStyle w:val="Odsekzoznamu"/>
        <w:spacing w:after="0"/>
        <w:ind w:left="717"/>
        <w:rPr>
          <w:rFonts w:cs="Arial"/>
          <w:sz w:val="20"/>
          <w:szCs w:val="20"/>
        </w:rPr>
      </w:pPr>
      <w:r w:rsidRPr="00403CCC">
        <w:rPr>
          <w:rFonts w:cs="Arial"/>
          <w:sz w:val="20"/>
          <w:szCs w:val="20"/>
        </w:rPr>
        <w:t xml:space="preserve">-  4ks rúr (DN 406, hrúbka steny 8mm, dĺžka 6m) </w:t>
      </w:r>
    </w:p>
    <w:p w14:paraId="5BACAE76" w14:textId="77777777" w:rsidR="00403CCC" w:rsidRPr="00403CCC" w:rsidRDefault="00403CCC" w:rsidP="00403CCC">
      <w:pPr>
        <w:pStyle w:val="Odsekzoznamu"/>
        <w:spacing w:after="0"/>
        <w:ind w:left="717"/>
        <w:rPr>
          <w:rFonts w:cs="Arial"/>
          <w:sz w:val="20"/>
          <w:szCs w:val="20"/>
        </w:rPr>
      </w:pPr>
      <w:r w:rsidRPr="00403CCC">
        <w:rPr>
          <w:rFonts w:cs="Arial"/>
          <w:sz w:val="20"/>
          <w:szCs w:val="20"/>
        </w:rPr>
        <w:t>-12ks rúr (DN 610, hrúbka steny 10mm, dĺžka 6m)</w:t>
      </w:r>
    </w:p>
    <w:p w14:paraId="305B789D" w14:textId="0AADBBF0" w:rsidR="00403CCC" w:rsidRPr="00DE5C39" w:rsidRDefault="00403CCC" w:rsidP="00403CCC">
      <w:pPr>
        <w:pStyle w:val="Odsekzoznamu"/>
        <w:spacing w:after="0"/>
        <w:ind w:left="717"/>
        <w:rPr>
          <w:rFonts w:cs="Arial"/>
          <w:sz w:val="20"/>
          <w:szCs w:val="20"/>
        </w:rPr>
      </w:pPr>
      <w:r w:rsidRPr="00403CCC">
        <w:rPr>
          <w:rFonts w:cs="Arial"/>
          <w:sz w:val="20"/>
          <w:szCs w:val="20"/>
        </w:rPr>
        <w:t>-  1ks rúr (DN 813-820, hrúbka steny 10mm, dĺžka 6m)</w:t>
      </w:r>
    </w:p>
    <w:p w14:paraId="0EC15F21" w14:textId="77777777" w:rsidR="00DE5C39" w:rsidRPr="00EA3DDF" w:rsidRDefault="00DE5C39" w:rsidP="00DE5C39">
      <w:pPr>
        <w:pStyle w:val="Bezriadkovania"/>
        <w:numPr>
          <w:ilvl w:val="0"/>
          <w:numId w:val="79"/>
        </w:numPr>
        <w:jc w:val="both"/>
        <w:rPr>
          <w:rFonts w:ascii="Arial" w:hAnsi="Arial" w:cs="Arial"/>
          <w:sz w:val="20"/>
          <w:lang w:val="sk-SK"/>
        </w:rPr>
      </w:pPr>
      <w:r w:rsidRPr="00EA3DDF">
        <w:rPr>
          <w:rFonts w:ascii="Arial" w:hAnsi="Arial" w:cs="Arial"/>
          <w:sz w:val="20"/>
          <w:lang w:val="sk-SK"/>
        </w:rPr>
        <w:t>Dodanie predmetu zmluvy v mieste plnenia musí byť potvrdené kupujúcim na dodacom liste.</w:t>
      </w:r>
    </w:p>
    <w:p w14:paraId="2B6B2265" w14:textId="77777777" w:rsidR="00DE5C39" w:rsidRPr="00EA3DDF" w:rsidRDefault="00DE5C39" w:rsidP="00DE5C39">
      <w:pPr>
        <w:pStyle w:val="Bezriadkovania"/>
        <w:numPr>
          <w:ilvl w:val="0"/>
          <w:numId w:val="79"/>
        </w:numPr>
        <w:jc w:val="both"/>
        <w:rPr>
          <w:rFonts w:ascii="Arial" w:hAnsi="Arial" w:cs="Arial"/>
          <w:sz w:val="20"/>
          <w:lang w:val="sk-SK"/>
        </w:rPr>
      </w:pPr>
      <w:r w:rsidRPr="00EA3DDF">
        <w:rPr>
          <w:rFonts w:ascii="Arial" w:hAnsi="Arial" w:cs="Arial"/>
          <w:sz w:val="20"/>
          <w:lang w:val="sk-SK"/>
        </w:rPr>
        <w:t xml:space="preserve">Predávajúci pre účely tejto kúpnej zmluvy zodpovedá za plnenia vykonané alebo poskytnuté svojimi subdodávateľmi pri plnení čiastkových zákaziek rovnako, akoby ich vykonal sám. Pre účely tejto zmluvy sa za subdodávateľa považuje v zmysle § 2 ods. 5 písm. e) zákona o verejnom obstarávaní osoba - hospodársky subjekt, ktorý uzavrie alebo uzavrel s úspešným uchádzačom - dodávateľom písomnú odplatnú zmluvu na plnenie určitej časti plnení ktoré sú predmetom tejto kúpnej zmluvy. Iná osoba v zmysle tejto zmluvy nie je oprávnená poskytovať plnenia zadávané na základe tejto zmluvy. Subdodávateľ musí byť zapísaný v registri partnerov verejného sektora, ak má povinnosť zapisovať sa do registra partnerov verejného sektora. Predávajúci je povinný uvedenú povinnosť zabezpečiť zo strany subdodávateľa po celú dobu platnosti tejto kúpnej zmluvy. </w:t>
      </w:r>
    </w:p>
    <w:p w14:paraId="48135961" w14:textId="77777777" w:rsidR="00DE5C39" w:rsidRPr="00EA3DDF" w:rsidRDefault="00DE5C39" w:rsidP="00DE5C39">
      <w:pPr>
        <w:pStyle w:val="Bezriadkovania"/>
        <w:ind w:left="426"/>
        <w:jc w:val="both"/>
        <w:rPr>
          <w:rFonts w:ascii="Arial" w:hAnsi="Arial" w:cs="Arial"/>
          <w:sz w:val="20"/>
          <w:lang w:val="sk-SK"/>
        </w:rPr>
      </w:pPr>
      <w:r w:rsidRPr="00EA3DDF">
        <w:rPr>
          <w:rFonts w:ascii="Arial" w:hAnsi="Arial" w:cs="Arial"/>
          <w:sz w:val="20"/>
          <w:lang w:val="sk-SK"/>
        </w:rPr>
        <w:t xml:space="preserve">Zoznam subdodávateľov, ktorých bude predávajúci využívať pri plnení tejto kúpnej zmluvy a tiež údaje o osobe oprávnenej konať za subdodávateľa, tvorí prílohu tejto zmluvy. </w:t>
      </w:r>
    </w:p>
    <w:p w14:paraId="2958AC2A" w14:textId="77777777" w:rsidR="00DE5C39" w:rsidRPr="00EA3DDF" w:rsidRDefault="00DE5C39" w:rsidP="00DE5C39">
      <w:pPr>
        <w:pStyle w:val="Bezriadkovania"/>
        <w:numPr>
          <w:ilvl w:val="0"/>
          <w:numId w:val="79"/>
        </w:numPr>
        <w:jc w:val="both"/>
        <w:rPr>
          <w:rFonts w:ascii="Arial" w:hAnsi="Arial" w:cs="Arial"/>
          <w:sz w:val="20"/>
          <w:lang w:val="sk-SK"/>
        </w:rPr>
      </w:pPr>
      <w:r w:rsidRPr="00EA3DDF">
        <w:rPr>
          <w:rFonts w:ascii="Arial" w:hAnsi="Arial" w:cs="Arial"/>
          <w:sz w:val="20"/>
          <w:lang w:val="sk-SK"/>
        </w:rPr>
        <w:t xml:space="preserve">Predávajúci zaviazaný z tejto kúpnej zmluvy je povinný počas jej platnosti oznamovať kupujúcemu akúkoľvek zmenu údajov v rozsahu uvedenom v prílohe o aktuálnom subdodávateľovi uvedenom v prílohe tejto kúpnej zmluvy, a to písomnou formou najneskôr do 5 pracovných dní odo dňa uskutočnenia zmeny. </w:t>
      </w:r>
    </w:p>
    <w:p w14:paraId="49D19D80" w14:textId="77777777" w:rsidR="00DE5C39" w:rsidRPr="00EA3DDF" w:rsidRDefault="00DE5C39" w:rsidP="00DE5C39">
      <w:pPr>
        <w:pStyle w:val="Bezriadkovania"/>
        <w:numPr>
          <w:ilvl w:val="0"/>
          <w:numId w:val="79"/>
        </w:numPr>
        <w:jc w:val="both"/>
        <w:rPr>
          <w:rFonts w:ascii="Arial" w:hAnsi="Arial" w:cs="Arial"/>
          <w:sz w:val="20"/>
          <w:lang w:val="sk-SK"/>
        </w:rPr>
      </w:pPr>
      <w:r w:rsidRPr="00EA3DDF">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14:paraId="099413F7" w14:textId="77777777" w:rsidR="00DE5C39" w:rsidRPr="00EA3DDF" w:rsidRDefault="00DE5C39" w:rsidP="00DE5C39">
      <w:pPr>
        <w:pStyle w:val="Bezriadkovania"/>
        <w:numPr>
          <w:ilvl w:val="0"/>
          <w:numId w:val="79"/>
        </w:numPr>
        <w:jc w:val="both"/>
        <w:rPr>
          <w:rFonts w:ascii="Arial" w:hAnsi="Arial" w:cs="Arial"/>
          <w:sz w:val="20"/>
          <w:lang w:val="sk-SK"/>
        </w:rPr>
      </w:pPr>
      <w:r w:rsidRPr="00EA3DDF">
        <w:rPr>
          <w:rFonts w:ascii="Arial" w:hAnsi="Arial" w:cs="Arial"/>
          <w:sz w:val="20"/>
          <w:lang w:val="sk-SK"/>
        </w:rPr>
        <w:t>Zmena subdodávateľa uvedeného v prílohe tejto zmluvy za iného subdodávateľa a/alebo doplnenie nového subdodávateľa, je možná len na základe doručenej písomnej žiadosti na zmenu subdodávateľa zo strany predávajúceho a písomného schválenia tejto zmeny kupujúcim.</w:t>
      </w:r>
    </w:p>
    <w:p w14:paraId="10CEA3C1" w14:textId="77777777" w:rsidR="00DE5C39" w:rsidRPr="00EA3DDF" w:rsidRDefault="00DE5C39" w:rsidP="00DE5C39">
      <w:pPr>
        <w:pStyle w:val="Bezriadkovania"/>
        <w:numPr>
          <w:ilvl w:val="0"/>
          <w:numId w:val="79"/>
        </w:numPr>
        <w:jc w:val="both"/>
        <w:rPr>
          <w:rFonts w:ascii="Arial" w:hAnsi="Arial" w:cs="Arial"/>
          <w:sz w:val="20"/>
          <w:lang w:val="sk-SK"/>
        </w:rPr>
      </w:pPr>
      <w:r w:rsidRPr="00EA3DDF">
        <w:rPr>
          <w:rFonts w:ascii="Arial" w:hAnsi="Arial" w:cs="Arial"/>
          <w:sz w:val="20"/>
          <w:lang w:val="sk-SK"/>
        </w:rPr>
        <w:t xml:space="preserve">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 osobného postavenia podľa § 32 ods. 1 písm. e). Predávajúci je povinný žiadosti kupujúceho podľa predchádzajúcej vety bezodkladne vyhovieť a navrhnúť iného subdodávateľa. </w:t>
      </w:r>
    </w:p>
    <w:p w14:paraId="626CDF5B" w14:textId="77777777" w:rsidR="00DE5C39" w:rsidRPr="00EA3DDF" w:rsidRDefault="00DE5C39" w:rsidP="00DE5C39">
      <w:pPr>
        <w:pStyle w:val="Bezriadkovania"/>
        <w:numPr>
          <w:ilvl w:val="0"/>
          <w:numId w:val="79"/>
        </w:numPr>
        <w:jc w:val="both"/>
        <w:rPr>
          <w:rFonts w:ascii="Arial" w:hAnsi="Arial" w:cs="Arial"/>
          <w:sz w:val="20"/>
          <w:lang w:val="sk-SK"/>
        </w:rPr>
      </w:pPr>
      <w:r w:rsidRPr="00EA3DDF">
        <w:rPr>
          <w:rFonts w:ascii="Arial" w:hAnsi="Arial" w:cs="Arial"/>
          <w:sz w:val="20"/>
          <w:lang w:val="sk-SK"/>
        </w:rPr>
        <w:t>Nový subdodávateľ navrhovaný predávajúcim musí spĺňať:</w:t>
      </w:r>
    </w:p>
    <w:p w14:paraId="05C18166" w14:textId="77777777" w:rsidR="00DE5C39" w:rsidRPr="00EA3DDF" w:rsidRDefault="00DE5C39" w:rsidP="00DE5C39">
      <w:pPr>
        <w:pStyle w:val="Odsekzoznamu"/>
        <w:numPr>
          <w:ilvl w:val="0"/>
          <w:numId w:val="92"/>
        </w:numPr>
        <w:spacing w:after="0"/>
        <w:contextualSpacing/>
        <w:jc w:val="both"/>
        <w:rPr>
          <w:rFonts w:cs="Arial"/>
          <w:sz w:val="20"/>
          <w:szCs w:val="20"/>
        </w:rPr>
      </w:pPr>
      <w:r w:rsidRPr="00EA3DDF">
        <w:rPr>
          <w:rFonts w:cs="Arial"/>
          <w:sz w:val="20"/>
          <w:szCs w:val="20"/>
        </w:rPr>
        <w:t xml:space="preserve">podmienky účasti týkajúcej sa osobného postavenia podľa </w:t>
      </w:r>
      <w:r w:rsidRPr="000F1CF6">
        <w:rPr>
          <w:sz w:val="20"/>
          <w:szCs w:val="20"/>
        </w:rPr>
        <w:t>§ 32, ods. 1, písm. b), písm. c), písm. e) a písm. f) ZVO</w:t>
      </w:r>
      <w:r w:rsidRPr="00EA3DDF">
        <w:rPr>
          <w:rFonts w:cs="Arial"/>
          <w:sz w:val="20"/>
          <w:szCs w:val="20"/>
        </w:rPr>
        <w:t>, k predmetu zákazky, ktorú má subdodávateľ plniť</w:t>
      </w:r>
    </w:p>
    <w:p w14:paraId="6B8DE9A3" w14:textId="77777777" w:rsidR="00DE5C39" w:rsidRPr="00EA3DDF" w:rsidRDefault="00DE5C39" w:rsidP="00DE5C39">
      <w:pPr>
        <w:pStyle w:val="Odsekzoznamu"/>
        <w:numPr>
          <w:ilvl w:val="0"/>
          <w:numId w:val="92"/>
        </w:numPr>
        <w:spacing w:after="0"/>
        <w:contextualSpacing/>
        <w:jc w:val="both"/>
        <w:rPr>
          <w:rFonts w:cs="Arial"/>
          <w:sz w:val="20"/>
          <w:szCs w:val="20"/>
        </w:rPr>
      </w:pPr>
      <w:r w:rsidRPr="00EA3DDF">
        <w:rPr>
          <w:rFonts w:cs="Arial"/>
          <w:sz w:val="20"/>
          <w:szCs w:val="20"/>
        </w:rPr>
        <w:t>musí byť zapísaný v registri partnerov verejného sektora, ak má povinnosť zapisovať sa do registra partnerov verejného sektora.</w:t>
      </w:r>
    </w:p>
    <w:p w14:paraId="3E490C46" w14:textId="77777777" w:rsidR="00DE5C39" w:rsidRPr="00EA3DDF" w:rsidRDefault="00DE5C39" w:rsidP="00DE5C39">
      <w:pPr>
        <w:pStyle w:val="Bezriadkovania"/>
        <w:numPr>
          <w:ilvl w:val="0"/>
          <w:numId w:val="79"/>
        </w:numPr>
        <w:jc w:val="both"/>
        <w:rPr>
          <w:rFonts w:ascii="Arial" w:hAnsi="Arial" w:cs="Arial"/>
          <w:sz w:val="20"/>
          <w:lang w:val="sk-SK"/>
        </w:rPr>
      </w:pPr>
      <w:r w:rsidRPr="00EA3DDF">
        <w:rPr>
          <w:rFonts w:ascii="Arial" w:hAnsi="Arial" w:cs="Arial"/>
          <w:sz w:val="20"/>
          <w:lang w:val="sk-SK"/>
        </w:rPr>
        <w:t xml:space="preserve">Predávajúci s písomnou žiadosťou na zmenu subdodávateľa predloží kupujúcemu aktualizované znenie Zoznamu subdodávateľov, ktorý tvorí prílohu č. 2 tejto zmluvy, kde uvedie všetky požadované údaje a zároveň predloží za subdodávateľa doklad o splnení podmienky účasti týkajúcej sa osobného postavenia podľa </w:t>
      </w:r>
      <w:r w:rsidRPr="00D133FE">
        <w:rPr>
          <w:rFonts w:ascii="Arial" w:hAnsi="Arial" w:cs="Arial"/>
          <w:sz w:val="20"/>
          <w:lang w:val="sk-SK"/>
        </w:rPr>
        <w:t>§ 32, ods. 1, písm. b), písm. c), písm. e) a písm. f) ZVO</w:t>
      </w:r>
      <w:r w:rsidRPr="00EA3DDF">
        <w:rPr>
          <w:rFonts w:ascii="Arial" w:hAnsi="Arial" w:cs="Arial"/>
          <w:sz w:val="20"/>
          <w:lang w:val="sk-SK"/>
        </w:rPr>
        <w:t>, k predmetu zákazky, ktorú má subdodávateľ plniť.</w:t>
      </w:r>
    </w:p>
    <w:p w14:paraId="1368AF3A" w14:textId="77777777" w:rsidR="00DE5C39" w:rsidRPr="00EA3DDF" w:rsidRDefault="00DE5C39" w:rsidP="00DE5C39">
      <w:pPr>
        <w:pStyle w:val="Bezriadkovania"/>
        <w:numPr>
          <w:ilvl w:val="0"/>
          <w:numId w:val="79"/>
        </w:numPr>
        <w:jc w:val="both"/>
        <w:rPr>
          <w:rFonts w:ascii="Arial" w:hAnsi="Arial" w:cs="Arial"/>
          <w:sz w:val="20"/>
          <w:lang w:val="sk-SK"/>
        </w:rPr>
      </w:pPr>
      <w:r w:rsidRPr="00EA3DDF">
        <w:rPr>
          <w:rFonts w:ascii="Arial" w:hAnsi="Arial" w:cs="Arial"/>
          <w:sz w:val="20"/>
          <w:lang w:val="sk-SK"/>
        </w:rPr>
        <w:t xml:space="preserve">Predávajúci </w:t>
      </w:r>
      <w:r w:rsidRPr="00EA3DDF">
        <w:rPr>
          <w:rFonts w:ascii="Arial" w:hAnsi="Arial" w:cs="Arial"/>
          <w:iCs/>
          <w:color w:val="000000" w:themeColor="text1"/>
          <w:sz w:val="20"/>
          <w:lang w:val="sk-SK"/>
        </w:rPr>
        <w:t xml:space="preserve">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w:t>
      </w:r>
      <w:r w:rsidRPr="00EA3DDF">
        <w:rPr>
          <w:rFonts w:ascii="Arial" w:hAnsi="Arial" w:cs="Arial"/>
          <w:iCs/>
          <w:color w:val="000000" w:themeColor="text1"/>
          <w:sz w:val="20"/>
          <w:lang w:val="sk-SK"/>
        </w:rPr>
        <w:lastRenderedPageBreak/>
        <w:t xml:space="preserve">č. 2022/578 z 08. apríla 2022, ktoré zakazuje zadávanie zákaziek a využívanie subdodávateľov na plnenie viac ako 10 % z hodnoty zákazky: </w:t>
      </w:r>
    </w:p>
    <w:p w14:paraId="3216F6B9" w14:textId="77777777" w:rsidR="00DE5C39" w:rsidRPr="00EA3DDF" w:rsidRDefault="00DE5C39" w:rsidP="00DE5C39">
      <w:pPr>
        <w:pStyle w:val="Odsekzoznamu"/>
        <w:numPr>
          <w:ilvl w:val="0"/>
          <w:numId w:val="102"/>
        </w:numPr>
        <w:spacing w:after="0"/>
        <w:contextualSpacing/>
        <w:rPr>
          <w:rFonts w:cs="Arial"/>
          <w:sz w:val="20"/>
          <w:szCs w:val="20"/>
        </w:rPr>
      </w:pPr>
      <w:r w:rsidRPr="00EA3DDF">
        <w:rPr>
          <w:sz w:val="20"/>
          <w:szCs w:val="20"/>
        </w:rPr>
        <w:t xml:space="preserve">ruským občanom, spoločnostiam, subjektom alebo orgánom sídliacim v Rusku, </w:t>
      </w:r>
    </w:p>
    <w:p w14:paraId="3603E8F4" w14:textId="77777777" w:rsidR="00DE5C39" w:rsidRPr="00EA3DDF" w:rsidRDefault="00DE5C39" w:rsidP="00DE5C39">
      <w:pPr>
        <w:pStyle w:val="Odsekzoznamu"/>
        <w:numPr>
          <w:ilvl w:val="0"/>
          <w:numId w:val="102"/>
        </w:numPr>
        <w:spacing w:after="0"/>
        <w:contextualSpacing/>
        <w:rPr>
          <w:rFonts w:cs="Arial"/>
          <w:sz w:val="20"/>
          <w:szCs w:val="20"/>
        </w:rPr>
      </w:pPr>
      <w:r w:rsidRPr="00EA3DDF">
        <w:rPr>
          <w:sz w:val="20"/>
          <w:szCs w:val="20"/>
        </w:rPr>
        <w:t xml:space="preserve">spoločnostiam alebo subjektom, ktoré sú priamo alebo nepriamo akýmkoľvek spôsobom vlastnené z viac ako 50 % ruskými občanmi, spoločnosťami, subjektami alebo orgánmi sídliacimi v Rusku a </w:t>
      </w:r>
    </w:p>
    <w:p w14:paraId="4F0CB8FF" w14:textId="77777777" w:rsidR="00DE5C39" w:rsidRPr="00EA3DDF" w:rsidRDefault="00DE5C39" w:rsidP="00DE5C39">
      <w:pPr>
        <w:pStyle w:val="Odsekzoznamu"/>
        <w:numPr>
          <w:ilvl w:val="0"/>
          <w:numId w:val="102"/>
        </w:numPr>
        <w:spacing w:after="0"/>
        <w:contextualSpacing/>
        <w:rPr>
          <w:rFonts w:cs="Arial"/>
          <w:sz w:val="20"/>
          <w:szCs w:val="20"/>
        </w:rPr>
      </w:pPr>
      <w:r w:rsidRPr="00EA3DDF">
        <w:rPr>
          <w:sz w:val="20"/>
          <w:szCs w:val="20"/>
        </w:rPr>
        <w:t>osobám, ktoré v ich mene alebo na základe ich pokynov predkladajú ponuku alebo plnia zákazku.</w:t>
      </w:r>
    </w:p>
    <w:p w14:paraId="3621FF1B" w14:textId="77777777" w:rsidR="00DE5C39" w:rsidRPr="00EA3DDF" w:rsidRDefault="00DE5C39" w:rsidP="00DE5C39">
      <w:pPr>
        <w:pStyle w:val="Odsekzoznamu"/>
        <w:spacing w:after="0"/>
        <w:ind w:left="720"/>
        <w:contextualSpacing/>
        <w:rPr>
          <w:rFonts w:cs="Arial"/>
          <w:sz w:val="20"/>
          <w:szCs w:val="20"/>
        </w:rPr>
      </w:pPr>
      <w:r w:rsidRPr="00EA3DDF">
        <w:rPr>
          <w:sz w:val="20"/>
          <w:szCs w:val="20"/>
        </w:rPr>
        <w:t>Za týmto účelom Predávajúci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r w:rsidRPr="00EA3DDF">
        <w:rPr>
          <w:rFonts w:cs="Arial"/>
          <w:sz w:val="20"/>
          <w:szCs w:val="20"/>
        </w:rPr>
        <w:t>.</w:t>
      </w:r>
    </w:p>
    <w:p w14:paraId="6BC461C8" w14:textId="51447AEF" w:rsidR="004C60B3" w:rsidRPr="00A57D71" w:rsidRDefault="00DE5C39" w:rsidP="00DE5C39">
      <w:pPr>
        <w:jc w:val="both"/>
        <w:rPr>
          <w:w w:val="105"/>
          <w:sz w:val="24"/>
        </w:rPr>
      </w:pPr>
      <w:r w:rsidRPr="00EA3DDF">
        <w:rPr>
          <w:rFonts w:cs="Arial"/>
        </w:rPr>
        <w:t xml:space="preserve">Ak predávajúci nevyužíva subdodávateľov, vyššie uvedené ustanovenia čl. </w:t>
      </w:r>
      <w:r>
        <w:rPr>
          <w:rFonts w:cs="Arial"/>
        </w:rPr>
        <w:t>6</w:t>
      </w:r>
      <w:r w:rsidRPr="00EA3DDF">
        <w:rPr>
          <w:rFonts w:cs="Arial"/>
        </w:rPr>
        <w:t xml:space="preserve"> sa neuplatňujú a</w:t>
      </w:r>
      <w:r>
        <w:rPr>
          <w:rFonts w:cs="Arial"/>
        </w:rPr>
        <w:t xml:space="preserve"> </w:t>
      </w:r>
      <w:r w:rsidRPr="00EA3DDF">
        <w:rPr>
          <w:rFonts w:cs="Arial"/>
        </w:rPr>
        <w:t>Príloha</w:t>
      </w:r>
      <w:r>
        <w:rPr>
          <w:rFonts w:cs="Arial"/>
        </w:rPr>
        <w:t xml:space="preserve"> č. 2</w:t>
      </w:r>
      <w:r w:rsidRPr="00EA3DDF">
        <w:rPr>
          <w:rFonts w:cs="Arial"/>
        </w:rPr>
        <w:t xml:space="preserve"> zmluvy “Zoznam subdodávateľov“, nie je súčasťou kúpnej zmluvy.</w:t>
      </w:r>
    </w:p>
    <w:p w14:paraId="5752FBA4" w14:textId="19F24F60" w:rsidR="005337B7" w:rsidRPr="00A57D71" w:rsidRDefault="005337B7" w:rsidP="00DB7947">
      <w:pPr>
        <w:spacing w:after="0"/>
        <w:jc w:val="center"/>
        <w:rPr>
          <w:rFonts w:cs="Arial"/>
          <w:b/>
          <w:szCs w:val="20"/>
        </w:rPr>
      </w:pPr>
      <w:r w:rsidRPr="00A57D71">
        <w:rPr>
          <w:rFonts w:cs="Arial"/>
          <w:b/>
          <w:szCs w:val="20"/>
        </w:rPr>
        <w:t>VII. Kvalita tovaru</w:t>
      </w:r>
    </w:p>
    <w:p w14:paraId="203F50B0" w14:textId="38A8AEF8" w:rsidR="005337B7" w:rsidRPr="00A57D71" w:rsidRDefault="005337B7" w:rsidP="00D55639">
      <w:pPr>
        <w:pStyle w:val="Bezriadkovania"/>
        <w:numPr>
          <w:ilvl w:val="0"/>
          <w:numId w:val="80"/>
        </w:numPr>
        <w:jc w:val="both"/>
        <w:rPr>
          <w:rFonts w:ascii="Arial" w:hAnsi="Arial" w:cs="Arial"/>
          <w:sz w:val="20"/>
          <w:lang w:val="sk-SK"/>
        </w:rPr>
      </w:pPr>
      <w:r w:rsidRPr="00A57D71">
        <w:rPr>
          <w:rFonts w:ascii="Arial" w:hAnsi="Arial" w:cs="Arial"/>
          <w:sz w:val="20"/>
          <w:lang w:val="sk-SK"/>
        </w:rPr>
        <w:t>Predávajúci sa zaväzuje dodať predmet kúpnej zmluvy vo vlastnom mene a na vlastnú zodpovednosť podľa platných právnych predpisov.</w:t>
      </w:r>
    </w:p>
    <w:p w14:paraId="09B1D3F6" w14:textId="4E164D29" w:rsidR="005337B7" w:rsidRPr="00A57D71" w:rsidRDefault="005337B7" w:rsidP="00D55639">
      <w:pPr>
        <w:pStyle w:val="Bezriadkovania"/>
        <w:numPr>
          <w:ilvl w:val="0"/>
          <w:numId w:val="80"/>
        </w:numPr>
        <w:jc w:val="both"/>
        <w:rPr>
          <w:rFonts w:ascii="Arial" w:hAnsi="Arial" w:cs="Arial"/>
          <w:sz w:val="20"/>
          <w:lang w:val="sk-SK"/>
        </w:rPr>
      </w:pPr>
      <w:r w:rsidRPr="00A57D71">
        <w:rPr>
          <w:rFonts w:ascii="Arial" w:hAnsi="Arial" w:cs="Arial"/>
          <w:sz w:val="20"/>
          <w:lang w:val="sk-SK"/>
        </w:rPr>
        <w:t xml:space="preserve">Predávajúci je zodpovedný za to, že dodaný tovar zodpovedá akosti a parametrom dohodnutým v článku II tejto zmluvy. </w:t>
      </w:r>
    </w:p>
    <w:p w14:paraId="2AA38341" w14:textId="12E9A083" w:rsidR="005337B7" w:rsidRPr="00A57D71" w:rsidRDefault="005337B7" w:rsidP="00DB7947">
      <w:pPr>
        <w:spacing w:after="0"/>
        <w:jc w:val="center"/>
        <w:rPr>
          <w:rFonts w:cs="Arial"/>
          <w:szCs w:val="20"/>
        </w:rPr>
      </w:pPr>
      <w:r w:rsidRPr="00A57D71">
        <w:rPr>
          <w:rFonts w:cs="Arial"/>
          <w:b/>
          <w:szCs w:val="20"/>
        </w:rPr>
        <w:t>VIII. Reklamácie a nároky z chýb</w:t>
      </w:r>
    </w:p>
    <w:p w14:paraId="38972F30"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Zjavné vady dodaného tovaru musia byť kupujúcim reklamované do 30 dní od dodania tovaru.</w:t>
      </w:r>
    </w:p>
    <w:p w14:paraId="08993945"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Nebezpečenstvo škody na tovare prechádza na kupujúceho v čase, keď prevezme tovar od predávajúceho.</w:t>
      </w:r>
    </w:p>
    <w:p w14:paraId="454D9E6F"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 xml:space="preserve">Reklamáciu z titulu vád tovaru predávajúci vybaví najneskôr do 10 dní od jej doručenia spôsobom určeným kupujúcim z nižšie uvedených možností a ak kupujúci neurčí, vybaví reklamáciu jedným z nasledovných spôsobov: </w:t>
      </w:r>
    </w:p>
    <w:p w14:paraId="4DC3E503" w14:textId="70E493EE"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t>výmenou vadného tovaru za tovar bez vád,</w:t>
      </w:r>
    </w:p>
    <w:p w14:paraId="6F357203" w14:textId="07690DD9"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t>odstránením vád dodaného tovaru, za podmienky, že s tým kupujúci súhlasí,</w:t>
      </w:r>
    </w:p>
    <w:p w14:paraId="7063D9B1" w14:textId="0D73DBE6"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t xml:space="preserve">dobropisom vo výške kúpnej ceny vadného tovaru, ktorý kupujúci následne vráti. </w:t>
      </w:r>
    </w:p>
    <w:p w14:paraId="3361B0F5"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 xml:space="preserve">Predávajúci nesie zodpovednosť za škody vzniknuté vadou tovaru ako aj označením tovaru v celom rozsahu. </w:t>
      </w:r>
    </w:p>
    <w:p w14:paraId="1A2F7E50" w14:textId="77777777" w:rsidR="005337B7" w:rsidRPr="00A57D71" w:rsidRDefault="005337B7" w:rsidP="005337B7">
      <w:pPr>
        <w:spacing w:after="0"/>
        <w:jc w:val="center"/>
        <w:rPr>
          <w:rFonts w:cs="Arial"/>
          <w:szCs w:val="20"/>
        </w:rPr>
      </w:pPr>
      <w:r w:rsidRPr="00A57D71">
        <w:rPr>
          <w:rFonts w:cs="Arial"/>
          <w:b/>
          <w:szCs w:val="20"/>
        </w:rPr>
        <w:t>IX. Osobitné ustanovenia</w:t>
      </w:r>
    </w:p>
    <w:p w14:paraId="407AA76E" w14:textId="74550922"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predávajúceho s dodaním predmetu kúpnej zmluvy podľa článku III. má kupujúci právo na zmluvnú pokutu vo výške 1 % z kúpnej ceny nedodaného predmetu kúpnej zmluvy za každý deň omeškania.</w:t>
      </w:r>
    </w:p>
    <w:p w14:paraId="185C8F60" w14:textId="487EFA4A"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14:paraId="24C74194" w14:textId="47E1CFD4"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ak v dôsledku porušenia povinnosti na strane predávajúceho odstúpi kupujúci od tejto kúpnej zmluvy, tak má kupujúci právo na zmluvnú pokutu vo výške 10 % z celkovej kúpnej ceny podľa článku IV tejto kúpnej zmluvy.</w:t>
      </w:r>
    </w:p>
    <w:p w14:paraId="2237586D" w14:textId="27235313"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predávajúceho s vybavením reklamačného konania podľa článku VIII. ods. 3 tejto kúpnej zmluvy má kupujúci právo na zmluvnú pokutu vo výške 0,1 % z kúpnej ceny reklamovaného tovaru za každý deň omeškania.</w:t>
      </w:r>
    </w:p>
    <w:p w14:paraId="270A544E" w14:textId="0FE327FC"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Nárok na náhradu škody prevyšujúci výšku dohodnutej zmluvnej pokuty nie je dotknutý. Zmluvné pokuty v zmysle tohto článku kúpnej zmluvy je možné kumulovať.</w:t>
      </w:r>
    </w:p>
    <w:p w14:paraId="0A7FC730" w14:textId="0F91D04F"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Zmluvná pokuta je splatná do 5 dní odo dňa jej písomného uplatnenia.</w:t>
      </w:r>
    </w:p>
    <w:p w14:paraId="56E8751C" w14:textId="77777777" w:rsidR="00403CCC" w:rsidRDefault="00403CCC" w:rsidP="005337B7">
      <w:pPr>
        <w:spacing w:after="0"/>
        <w:ind w:left="228" w:hanging="228"/>
        <w:jc w:val="center"/>
        <w:rPr>
          <w:rFonts w:cs="Arial"/>
          <w:b/>
          <w:szCs w:val="20"/>
        </w:rPr>
      </w:pPr>
    </w:p>
    <w:p w14:paraId="49AD6A1D" w14:textId="4565367F" w:rsidR="005337B7" w:rsidRPr="00A57D71" w:rsidRDefault="005337B7" w:rsidP="005337B7">
      <w:pPr>
        <w:spacing w:after="0"/>
        <w:ind w:left="228" w:hanging="228"/>
        <w:jc w:val="center"/>
        <w:rPr>
          <w:rFonts w:cs="Arial"/>
          <w:b/>
          <w:szCs w:val="20"/>
        </w:rPr>
      </w:pPr>
      <w:r w:rsidRPr="00A57D71">
        <w:rPr>
          <w:rFonts w:cs="Arial"/>
          <w:b/>
          <w:szCs w:val="20"/>
        </w:rPr>
        <w:t>X. Ukončenie kúpnej zmluvy</w:t>
      </w:r>
    </w:p>
    <w:p w14:paraId="76EDF8FD"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Od tejto kúpnej zmluvy možno písomne odstúpiť v prípadoch uvedených v tejto kúpnej zmluve, a tiež na základe príslušných ustanovení Obchodného zákonníka alebo iného osobitného právneho predpisu.</w:t>
      </w:r>
    </w:p>
    <w:p w14:paraId="22F43307"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Za podstatné porušenie tejto kúpnej zmluvy na základe ktorého môže kupujúci okamžite odstúpiť od tejto kúpnej zmluvy sa považuje najmä ak:</w:t>
      </w:r>
    </w:p>
    <w:p w14:paraId="0D5656FB"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lastRenderedPageBreak/>
        <w:t xml:space="preserve">predávajúci bude v omeškaní s dodaním predmetu tejto kúpnej zmluvy podľa článku III. o viac ako 8 dní. </w:t>
      </w:r>
    </w:p>
    <w:p w14:paraId="4453A0F1"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dodal na základe tejto kúpnej zmluvy nekvalitný tovar , za ktorý sa považuje tovar nespĺňajúci podmienky podľa článku II. a VII. tejto kúpnej zmluvy,</w:t>
      </w:r>
    </w:p>
    <w:p w14:paraId="57521B82"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pri plnení predmetu tejto kúpnej zmluvy konal v rozpore s niektorým so všeobecne záväzných právnych predpisov,</w:t>
      </w:r>
    </w:p>
    <w:p w14:paraId="03F641E4"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stratil podnikateľské oprávnenie vzťahujúce sa k predmetu tejto kúpnej zmluvy,</w:t>
      </w:r>
    </w:p>
    <w:p w14:paraId="194A7E61"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sa počas platnosti tejto kúpnej zmluvy dostane do Zoznamu platiteľov DPH, u ktorého nastali dôvody na zrušenie jeho registrácie v zmysle § 81 ods. 4 písm. b) druhého bodu zákona č. 222/2004 Z. z. o dani z pridanej hodnoty v znení neskorších predpisov</w:t>
      </w:r>
    </w:p>
    <w:p w14:paraId="59DF0BB4"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 xml:space="preserve">predávajúci porušil povinnosť z iného záväzkového vzťahu, ktorý má uzatvorený s kupujúcim. </w:t>
      </w:r>
    </w:p>
    <w:p w14:paraId="55796C70"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Právne účinky odstúpenia od tejto kúpnej zmluvy nastávajú dňom doručenia písomného oznámenia o odstúpení druhej zmluvnej strane.</w:t>
      </w:r>
    </w:p>
    <w:p w14:paraId="2F421B62"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Odstúpenie od tejto kúpnej zmluvy musí mať písomnú formu, musí byť doručené druhej zmluvnej strane a musí v ňom byť uvedený konkrétny dôvod odstúpenia, inak je neplatné.</w:t>
      </w:r>
    </w:p>
    <w:p w14:paraId="139C0EA8"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Predčasne ukončiť túto kúpnu zmluvu je možné aj písomnou dohodu zmluvných strán.</w:t>
      </w:r>
    </w:p>
    <w:p w14:paraId="23C09941"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14:paraId="2EC42915" w14:textId="06B10914" w:rsidR="005337B7" w:rsidRPr="00A57D71" w:rsidRDefault="005337B7" w:rsidP="005337B7">
      <w:pPr>
        <w:spacing w:after="0"/>
        <w:jc w:val="both"/>
        <w:rPr>
          <w:rFonts w:cs="Arial"/>
          <w:szCs w:val="20"/>
        </w:rPr>
      </w:pPr>
    </w:p>
    <w:p w14:paraId="3668D5A2" w14:textId="77777777" w:rsidR="005337B7" w:rsidRPr="00A57D71" w:rsidRDefault="005337B7" w:rsidP="005337B7">
      <w:pPr>
        <w:spacing w:after="0"/>
        <w:jc w:val="center"/>
        <w:rPr>
          <w:rFonts w:cs="Arial"/>
          <w:b/>
          <w:szCs w:val="20"/>
        </w:rPr>
      </w:pPr>
      <w:r w:rsidRPr="00A57D71">
        <w:rPr>
          <w:rFonts w:cs="Arial"/>
          <w:b/>
          <w:szCs w:val="20"/>
        </w:rPr>
        <w:t>XI. Záverečné ustanovenia</w:t>
      </w:r>
    </w:p>
    <w:p w14:paraId="01EEA0BF" w14:textId="14DC82A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14:paraId="2A7F697B" w14:textId="70211F7B"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Zmeny alebo doplnenia tejto kúpnej zmluvy je možné vykonať len písomnými dodatkami zmluvy podpísanými obidvomi zmluvnými stranami.</w:t>
      </w:r>
    </w:p>
    <w:p w14:paraId="5CBD01E1" w14:textId="4EEFFB5C"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Zmluva je vyhotovená v štyroch vyhotoveniach, z ktorých každá zmluvná strana dostane po dvoch vyhotoveniach.</w:t>
      </w:r>
    </w:p>
    <w:p w14:paraId="019348F4" w14:textId="769BE2C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14:paraId="7D0E4A3D" w14:textId="165F7EA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Táto zmluva nadobúda platnosť dňom jej podpísania a účinnosť dňom nasledujúcim po dni jej zverejnenia v súlade s § 47a Občianskeho zákonníka. </w:t>
      </w:r>
    </w:p>
    <w:p w14:paraId="3061A819" w14:textId="421030D5"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Zmluvné strany výslovne súhlasia so zverejnením zmluvy v jej plnom rozsahu vrátane príloh a dodatkov v Centrálnom registri zmlúv vedenom na Úrade vlády SR. </w:t>
      </w:r>
    </w:p>
    <w:p w14:paraId="62156C7A" w14:textId="419AF16E" w:rsidR="005337B7" w:rsidRPr="00A57D71" w:rsidRDefault="005337B7" w:rsidP="005337B7">
      <w:pPr>
        <w:spacing w:after="0"/>
        <w:jc w:val="both"/>
        <w:rPr>
          <w:rFonts w:cs="Arial"/>
          <w:szCs w:val="20"/>
        </w:rPr>
      </w:pPr>
    </w:p>
    <w:p w14:paraId="709E2C68" w14:textId="77777777" w:rsidR="005337B7" w:rsidRPr="00A57D71" w:rsidRDefault="005337B7" w:rsidP="005337B7">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5337B7" w:rsidRPr="00A57D71" w14:paraId="5B73B6EB" w14:textId="77777777" w:rsidTr="005337B7">
        <w:tc>
          <w:tcPr>
            <w:tcW w:w="3476" w:type="dxa"/>
            <w:shd w:val="clear" w:color="auto" w:fill="auto"/>
          </w:tcPr>
          <w:p w14:paraId="1F552108" w14:textId="0FD178F4" w:rsidR="005337B7" w:rsidRPr="00A57D71" w:rsidRDefault="005337B7" w:rsidP="00887FF5">
            <w:pPr>
              <w:pStyle w:val="Bezriadkovania"/>
              <w:rPr>
                <w:rFonts w:ascii="Arial" w:hAnsi="Arial" w:cs="Arial"/>
                <w:sz w:val="20"/>
                <w:lang w:val="sk-SK"/>
              </w:rPr>
            </w:pPr>
            <w:r w:rsidRPr="00A57D71">
              <w:rPr>
                <w:rFonts w:ascii="Arial" w:hAnsi="Arial" w:cs="Arial"/>
                <w:sz w:val="20"/>
                <w:lang w:val="sk-SK"/>
              </w:rPr>
              <w:t>V</w:t>
            </w:r>
            <w:r w:rsidR="00BF020A">
              <w:rPr>
                <w:rFonts w:ascii="Arial" w:hAnsi="Arial" w:cs="Arial"/>
                <w:sz w:val="20"/>
                <w:lang w:val="sk-SK"/>
              </w:rPr>
              <w:t> Čiernom Balogu</w:t>
            </w:r>
            <w:r w:rsidRPr="00A57D71">
              <w:rPr>
                <w:rFonts w:ascii="Arial" w:hAnsi="Arial" w:cs="Arial"/>
                <w:sz w:val="20"/>
                <w:lang w:val="sk-SK"/>
              </w:rPr>
              <w:t xml:space="preserve">, </w:t>
            </w:r>
            <w:r w:rsidR="00887FF5">
              <w:rPr>
                <w:rFonts w:ascii="Arial" w:hAnsi="Arial" w:cs="Arial"/>
                <w:sz w:val="20"/>
                <w:lang w:val="sk-SK"/>
              </w:rPr>
              <w:t>d</w:t>
            </w:r>
            <w:r w:rsidRPr="00A57D71">
              <w:rPr>
                <w:rFonts w:ascii="Arial" w:hAnsi="Arial" w:cs="Arial"/>
                <w:sz w:val="20"/>
                <w:lang w:val="sk-SK"/>
              </w:rPr>
              <w:t>ňa............</w:t>
            </w:r>
            <w:r w:rsidR="00EC06A8">
              <w:rPr>
                <w:rFonts w:ascii="Arial" w:hAnsi="Arial" w:cs="Arial"/>
                <w:sz w:val="20"/>
                <w:lang w:val="sk-SK"/>
              </w:rPr>
              <w:t>...</w:t>
            </w:r>
            <w:r w:rsidRPr="00A57D71">
              <w:rPr>
                <w:rFonts w:ascii="Arial" w:hAnsi="Arial" w:cs="Arial"/>
                <w:sz w:val="20"/>
                <w:lang w:val="sk-SK"/>
              </w:rPr>
              <w:t>......</w:t>
            </w:r>
          </w:p>
        </w:tc>
        <w:tc>
          <w:tcPr>
            <w:tcW w:w="1512" w:type="dxa"/>
            <w:shd w:val="clear" w:color="auto" w:fill="auto"/>
          </w:tcPr>
          <w:p w14:paraId="1FE0F105" w14:textId="77777777" w:rsidR="005337B7" w:rsidRPr="00A57D71" w:rsidRDefault="005337B7" w:rsidP="00480F32">
            <w:pPr>
              <w:pStyle w:val="Bezriadkovania"/>
              <w:rPr>
                <w:rFonts w:ascii="Arial" w:hAnsi="Arial" w:cs="Arial"/>
                <w:sz w:val="20"/>
                <w:lang w:val="sk-SK"/>
              </w:rPr>
            </w:pPr>
          </w:p>
        </w:tc>
        <w:tc>
          <w:tcPr>
            <w:tcW w:w="4084" w:type="dxa"/>
            <w:shd w:val="clear" w:color="auto" w:fill="auto"/>
          </w:tcPr>
          <w:p w14:paraId="138B20BD" w14:textId="0C0696F3" w:rsidR="005337B7" w:rsidRPr="00A57D71" w:rsidRDefault="005337B7" w:rsidP="002519BE">
            <w:pPr>
              <w:pStyle w:val="Bezriadkovania"/>
              <w:rPr>
                <w:rFonts w:ascii="Arial" w:hAnsi="Arial" w:cs="Arial"/>
                <w:sz w:val="20"/>
                <w:lang w:val="sk-SK"/>
              </w:rPr>
            </w:pPr>
            <w:r w:rsidRPr="00A57D71">
              <w:rPr>
                <w:rFonts w:ascii="Arial" w:hAnsi="Arial" w:cs="Arial"/>
                <w:sz w:val="20"/>
                <w:lang w:val="sk-SK"/>
              </w:rPr>
              <w:t xml:space="preserve">V </w:t>
            </w:r>
            <w:r w:rsidR="002519BE">
              <w:rPr>
                <w:rFonts w:ascii="Arial" w:hAnsi="Arial" w:cs="Arial"/>
                <w:sz w:val="20"/>
                <w:lang w:val="sk-SK"/>
              </w:rPr>
              <w:t>..........................</w:t>
            </w:r>
            <w:r w:rsidR="009035AF">
              <w:rPr>
                <w:rFonts w:ascii="Arial" w:hAnsi="Arial" w:cs="Arial"/>
                <w:sz w:val="20"/>
                <w:lang w:val="sk-SK"/>
              </w:rPr>
              <w:t>,</w:t>
            </w:r>
            <w:r w:rsidR="009035AF" w:rsidRPr="00A57D71">
              <w:rPr>
                <w:rFonts w:ascii="Arial" w:hAnsi="Arial" w:cs="Arial"/>
                <w:sz w:val="20"/>
                <w:lang w:val="sk-SK"/>
              </w:rPr>
              <w:t xml:space="preserve"> </w:t>
            </w:r>
            <w:r w:rsidRPr="00A57D71">
              <w:rPr>
                <w:rFonts w:ascii="Arial" w:hAnsi="Arial" w:cs="Arial"/>
                <w:sz w:val="20"/>
                <w:lang w:val="sk-SK"/>
              </w:rPr>
              <w:t>dňa .........</w:t>
            </w:r>
            <w:r w:rsidR="009035AF">
              <w:rPr>
                <w:rFonts w:ascii="Arial" w:hAnsi="Arial" w:cs="Arial"/>
                <w:sz w:val="20"/>
                <w:lang w:val="sk-SK"/>
              </w:rPr>
              <w:t>.......</w:t>
            </w:r>
            <w:r w:rsidRPr="00A57D71">
              <w:rPr>
                <w:rFonts w:ascii="Arial" w:hAnsi="Arial" w:cs="Arial"/>
                <w:sz w:val="20"/>
                <w:lang w:val="sk-SK"/>
              </w:rPr>
              <w:t>............</w:t>
            </w:r>
          </w:p>
        </w:tc>
      </w:tr>
    </w:tbl>
    <w:p w14:paraId="013D416C" w14:textId="77777777" w:rsidR="005337B7" w:rsidRPr="00A57D71" w:rsidRDefault="005337B7" w:rsidP="005337B7">
      <w:pPr>
        <w:pStyle w:val="Bezriadkovania"/>
        <w:rPr>
          <w:rFonts w:ascii="Arial" w:hAnsi="Arial" w:cs="Arial"/>
          <w:sz w:val="20"/>
          <w:lang w:val="sk-SK"/>
        </w:rPr>
      </w:pPr>
    </w:p>
    <w:tbl>
      <w:tblPr>
        <w:tblW w:w="0" w:type="auto"/>
        <w:tblLook w:val="01E0" w:firstRow="1" w:lastRow="1" w:firstColumn="1" w:lastColumn="1" w:noHBand="0" w:noVBand="0"/>
      </w:tblPr>
      <w:tblGrid>
        <w:gridCol w:w="3476"/>
        <w:gridCol w:w="1515"/>
        <w:gridCol w:w="4081"/>
      </w:tblGrid>
      <w:tr w:rsidR="005337B7" w:rsidRPr="00A57D71" w14:paraId="4494A003" w14:textId="77777777" w:rsidTr="00403CCC">
        <w:tc>
          <w:tcPr>
            <w:tcW w:w="3476" w:type="dxa"/>
            <w:shd w:val="clear" w:color="auto" w:fill="auto"/>
          </w:tcPr>
          <w:p w14:paraId="3C33846E" w14:textId="77777777" w:rsidR="005337B7" w:rsidRPr="00A57D71" w:rsidRDefault="005337B7" w:rsidP="00480F32">
            <w:pPr>
              <w:spacing w:after="0"/>
              <w:rPr>
                <w:rFonts w:cs="Arial"/>
                <w:szCs w:val="20"/>
              </w:rPr>
            </w:pPr>
            <w:r w:rsidRPr="00A57D71">
              <w:rPr>
                <w:rFonts w:eastAsia="Calibri" w:cs="Arial"/>
                <w:szCs w:val="20"/>
              </w:rPr>
              <w:t>Kupujúci:</w:t>
            </w:r>
          </w:p>
        </w:tc>
        <w:tc>
          <w:tcPr>
            <w:tcW w:w="1515" w:type="dxa"/>
            <w:shd w:val="clear" w:color="auto" w:fill="auto"/>
          </w:tcPr>
          <w:p w14:paraId="1F6C3EB6" w14:textId="77777777" w:rsidR="005337B7" w:rsidRPr="00A57D71" w:rsidRDefault="005337B7" w:rsidP="00480F32">
            <w:pPr>
              <w:spacing w:after="0"/>
              <w:rPr>
                <w:rFonts w:cs="Arial"/>
                <w:szCs w:val="20"/>
              </w:rPr>
            </w:pPr>
          </w:p>
        </w:tc>
        <w:tc>
          <w:tcPr>
            <w:tcW w:w="4081" w:type="dxa"/>
            <w:shd w:val="clear" w:color="auto" w:fill="auto"/>
          </w:tcPr>
          <w:p w14:paraId="16AEA24A" w14:textId="77777777" w:rsidR="005337B7" w:rsidRPr="00A57D71" w:rsidRDefault="005337B7" w:rsidP="00480F32">
            <w:pPr>
              <w:spacing w:after="0"/>
              <w:rPr>
                <w:rFonts w:cs="Arial"/>
                <w:szCs w:val="20"/>
              </w:rPr>
            </w:pPr>
            <w:r w:rsidRPr="00A57D71">
              <w:rPr>
                <w:rFonts w:eastAsia="Calibri" w:cs="Arial"/>
                <w:szCs w:val="20"/>
              </w:rPr>
              <w:t>Predávajúci:</w:t>
            </w:r>
          </w:p>
        </w:tc>
      </w:tr>
    </w:tbl>
    <w:p w14:paraId="14CB7699" w14:textId="77777777" w:rsidR="005337B7" w:rsidRPr="00A57D71" w:rsidRDefault="005337B7" w:rsidP="005337B7">
      <w:pPr>
        <w:spacing w:after="0"/>
        <w:rPr>
          <w:rFonts w:cs="Arial"/>
          <w:szCs w:val="20"/>
        </w:rPr>
      </w:pPr>
    </w:p>
    <w:p w14:paraId="5C918773" w14:textId="77777777" w:rsidR="005337B7" w:rsidRPr="00A57D71" w:rsidRDefault="005337B7" w:rsidP="005337B7">
      <w:pPr>
        <w:spacing w:after="0"/>
        <w:rPr>
          <w:rFonts w:cs="Arial"/>
          <w:szCs w:val="20"/>
        </w:rPr>
      </w:pPr>
    </w:p>
    <w:p w14:paraId="560625A3" w14:textId="77777777" w:rsidR="005337B7" w:rsidRPr="00A57D71" w:rsidRDefault="005337B7" w:rsidP="005337B7">
      <w:pPr>
        <w:spacing w:after="0"/>
        <w:rPr>
          <w:rFonts w:cs="Arial"/>
          <w:szCs w:val="20"/>
        </w:rPr>
      </w:pPr>
    </w:p>
    <w:p w14:paraId="44DEB668" w14:textId="77777777" w:rsidR="005337B7" w:rsidRPr="00A57D71" w:rsidRDefault="005337B7" w:rsidP="005337B7">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1"/>
        <w:gridCol w:w="1514"/>
        <w:gridCol w:w="4077"/>
      </w:tblGrid>
      <w:tr w:rsidR="005337B7" w:rsidRPr="00A57D71" w14:paraId="13415CA8" w14:textId="77777777" w:rsidTr="00480F32">
        <w:tc>
          <w:tcPr>
            <w:tcW w:w="3528" w:type="dxa"/>
            <w:tcBorders>
              <w:top w:val="dashed" w:sz="4" w:space="0" w:color="auto"/>
              <w:left w:val="nil"/>
              <w:bottom w:val="nil"/>
              <w:right w:val="nil"/>
            </w:tcBorders>
            <w:hideMark/>
          </w:tcPr>
          <w:p w14:paraId="52423199" w14:textId="31FED7A8" w:rsidR="00887FF5" w:rsidRDefault="00C02BBA" w:rsidP="00F7419F">
            <w:pPr>
              <w:tabs>
                <w:tab w:val="left" w:pos="709"/>
                <w:tab w:val="left" w:pos="5387"/>
              </w:tabs>
              <w:spacing w:after="0"/>
              <w:jc w:val="center"/>
              <w:rPr>
                <w:rFonts w:eastAsia="Calibri" w:cs="Arial"/>
                <w:b/>
                <w:szCs w:val="20"/>
              </w:rPr>
            </w:pPr>
            <w:r>
              <w:rPr>
                <w:rFonts w:eastAsia="Calibri" w:cs="Arial"/>
                <w:b/>
                <w:szCs w:val="20"/>
              </w:rPr>
              <w:t>Mgr. Peter Morong</w:t>
            </w:r>
          </w:p>
          <w:p w14:paraId="74FA4C45" w14:textId="541AEB60" w:rsidR="005337B7" w:rsidRPr="00A57D71" w:rsidRDefault="00EC06A8" w:rsidP="00887FF5">
            <w:pPr>
              <w:tabs>
                <w:tab w:val="left" w:pos="709"/>
                <w:tab w:val="left" w:pos="5387"/>
              </w:tabs>
              <w:spacing w:after="0"/>
              <w:jc w:val="center"/>
              <w:rPr>
                <w:rFonts w:cs="Arial"/>
                <w:szCs w:val="20"/>
              </w:rPr>
            </w:pPr>
            <w:r>
              <w:rPr>
                <w:rFonts w:eastAsia="Calibri" w:cs="Arial"/>
                <w:b/>
                <w:szCs w:val="20"/>
              </w:rPr>
              <w:t xml:space="preserve">- </w:t>
            </w:r>
            <w:r w:rsidRPr="00EC06A8">
              <w:rPr>
                <w:rFonts w:eastAsia="Calibri" w:cs="Arial"/>
                <w:szCs w:val="20"/>
              </w:rPr>
              <w:t>vedúci</w:t>
            </w:r>
            <w:r w:rsidR="00887FF5">
              <w:rPr>
                <w:rFonts w:eastAsia="Calibri" w:cs="Arial"/>
                <w:szCs w:val="20"/>
              </w:rPr>
              <w:t xml:space="preserve"> o</w:t>
            </w:r>
            <w:r w:rsidR="00A331A4">
              <w:rPr>
                <w:rFonts w:eastAsia="Calibri" w:cs="Arial"/>
                <w:szCs w:val="20"/>
              </w:rPr>
              <w:t>rganizačn</w:t>
            </w:r>
            <w:r>
              <w:rPr>
                <w:rFonts w:eastAsia="Calibri" w:cs="Arial"/>
                <w:szCs w:val="20"/>
              </w:rPr>
              <w:t>ej</w:t>
            </w:r>
            <w:r w:rsidR="00887FF5">
              <w:rPr>
                <w:rFonts w:eastAsia="Calibri" w:cs="Arial"/>
                <w:szCs w:val="20"/>
              </w:rPr>
              <w:t xml:space="preserve"> zložky</w:t>
            </w:r>
            <w:r w:rsidR="00A331A4">
              <w:rPr>
                <w:rFonts w:eastAsia="Calibri" w:cs="Arial"/>
                <w:szCs w:val="20"/>
              </w:rPr>
              <w:t xml:space="preserve"> OZ </w:t>
            </w:r>
            <w:r w:rsidR="00887FF5">
              <w:rPr>
                <w:rFonts w:eastAsia="Calibri" w:cs="Arial"/>
                <w:szCs w:val="20"/>
              </w:rPr>
              <w:t>Horehronie</w:t>
            </w:r>
          </w:p>
        </w:tc>
        <w:tc>
          <w:tcPr>
            <w:tcW w:w="1542" w:type="dxa"/>
            <w:tcBorders>
              <w:top w:val="nil"/>
              <w:left w:val="nil"/>
              <w:bottom w:val="nil"/>
              <w:right w:val="nil"/>
            </w:tcBorders>
          </w:tcPr>
          <w:p w14:paraId="414CDF6A" w14:textId="77777777" w:rsidR="005337B7" w:rsidRPr="00A57D71" w:rsidRDefault="005337B7" w:rsidP="00480F32">
            <w:pPr>
              <w:spacing w:after="0"/>
              <w:jc w:val="center"/>
              <w:rPr>
                <w:rFonts w:cs="Arial"/>
                <w:szCs w:val="20"/>
              </w:rPr>
            </w:pPr>
          </w:p>
        </w:tc>
        <w:tc>
          <w:tcPr>
            <w:tcW w:w="4140" w:type="dxa"/>
            <w:tcBorders>
              <w:top w:val="dashed" w:sz="4" w:space="0" w:color="auto"/>
              <w:left w:val="nil"/>
              <w:bottom w:val="nil"/>
              <w:right w:val="nil"/>
            </w:tcBorders>
          </w:tcPr>
          <w:p w14:paraId="50C09C22" w14:textId="77777777" w:rsidR="002519BE" w:rsidRPr="00A57D71" w:rsidRDefault="002519BE" w:rsidP="002519BE">
            <w:pPr>
              <w:spacing w:after="0"/>
              <w:jc w:val="center"/>
              <w:rPr>
                <w:rFonts w:cs="Arial"/>
                <w:b/>
                <w:szCs w:val="20"/>
              </w:rPr>
            </w:pPr>
            <w:r w:rsidRPr="00A57D71">
              <w:rPr>
                <w:rFonts w:cs="Arial"/>
                <w:b/>
                <w:szCs w:val="20"/>
              </w:rPr>
              <w:t>obchodné meno</w:t>
            </w:r>
          </w:p>
          <w:p w14:paraId="0832A730" w14:textId="77777777" w:rsidR="002519BE" w:rsidRPr="00A57D71" w:rsidRDefault="002519BE" w:rsidP="002519BE">
            <w:pPr>
              <w:spacing w:after="0"/>
              <w:jc w:val="center"/>
              <w:rPr>
                <w:rFonts w:cs="Arial"/>
                <w:szCs w:val="20"/>
              </w:rPr>
            </w:pPr>
            <w:r w:rsidRPr="00A57D71">
              <w:rPr>
                <w:rFonts w:cs="Arial"/>
                <w:szCs w:val="20"/>
              </w:rPr>
              <w:t>zastúpená titul, meno a priezvisko</w:t>
            </w:r>
          </w:p>
          <w:p w14:paraId="6B28B1FE" w14:textId="1A447FF5" w:rsidR="005337B7" w:rsidRPr="009035AF" w:rsidRDefault="002519BE" w:rsidP="002519BE">
            <w:pPr>
              <w:spacing w:after="0"/>
              <w:jc w:val="center"/>
              <w:rPr>
                <w:rFonts w:cs="Arial"/>
                <w:szCs w:val="20"/>
              </w:rPr>
            </w:pPr>
            <w:r w:rsidRPr="00A57D71">
              <w:rPr>
                <w:rFonts w:cs="Arial"/>
                <w:szCs w:val="20"/>
              </w:rPr>
              <w:t>funkcia</w:t>
            </w:r>
          </w:p>
        </w:tc>
      </w:tr>
    </w:tbl>
    <w:p w14:paraId="4D8C446A" w14:textId="77777777" w:rsidR="005337B7" w:rsidRPr="00A57D71" w:rsidRDefault="005337B7" w:rsidP="005337B7">
      <w:pPr>
        <w:spacing w:after="0"/>
        <w:rPr>
          <w:rFonts w:eastAsia="Calibri" w:cs="Arial"/>
          <w:szCs w:val="20"/>
        </w:rPr>
      </w:pPr>
    </w:p>
    <w:p w14:paraId="520BA48C" w14:textId="77777777" w:rsidR="00EC06A8" w:rsidRDefault="00EC06A8" w:rsidP="005337B7">
      <w:pPr>
        <w:pStyle w:val="Normlnywebov"/>
        <w:spacing w:before="0" w:beforeAutospacing="0" w:after="0" w:afterAutospacing="0"/>
        <w:ind w:right="-828"/>
        <w:rPr>
          <w:rFonts w:ascii="Arial" w:hAnsi="Arial" w:cs="Arial"/>
          <w:sz w:val="20"/>
          <w:szCs w:val="20"/>
        </w:rPr>
      </w:pPr>
    </w:p>
    <w:p w14:paraId="23B46EFF" w14:textId="77777777" w:rsidR="00EC06A8" w:rsidRDefault="00EC06A8" w:rsidP="005337B7">
      <w:pPr>
        <w:pStyle w:val="Normlnywebov"/>
        <w:spacing w:before="0" w:beforeAutospacing="0" w:after="0" w:afterAutospacing="0"/>
        <w:ind w:right="-828"/>
        <w:rPr>
          <w:rFonts w:ascii="Arial" w:hAnsi="Arial" w:cs="Arial"/>
          <w:sz w:val="20"/>
          <w:szCs w:val="20"/>
        </w:rPr>
      </w:pPr>
    </w:p>
    <w:p w14:paraId="416478D5" w14:textId="77777777" w:rsidR="00EC06A8" w:rsidRDefault="00EC06A8" w:rsidP="005337B7">
      <w:pPr>
        <w:pStyle w:val="Normlnywebov"/>
        <w:spacing w:before="0" w:beforeAutospacing="0" w:after="0" w:afterAutospacing="0"/>
        <w:ind w:right="-828"/>
        <w:rPr>
          <w:rFonts w:ascii="Arial" w:hAnsi="Arial" w:cs="Arial"/>
          <w:sz w:val="20"/>
          <w:szCs w:val="20"/>
        </w:rPr>
      </w:pPr>
    </w:p>
    <w:p w14:paraId="5C0F0E80" w14:textId="77777777" w:rsidR="004F239B" w:rsidRPr="00D273F8" w:rsidRDefault="005337B7" w:rsidP="004F239B">
      <w:pPr>
        <w:pStyle w:val="Normlnywebov"/>
        <w:spacing w:before="0" w:beforeAutospacing="0" w:after="0" w:afterAutospacing="0"/>
        <w:ind w:right="-828"/>
        <w:rPr>
          <w:rFonts w:ascii="Arial" w:hAnsi="Arial" w:cs="Arial"/>
          <w:sz w:val="20"/>
          <w:szCs w:val="20"/>
        </w:rPr>
      </w:pPr>
      <w:r w:rsidRPr="00A57D71">
        <w:rPr>
          <w:rFonts w:ascii="Arial" w:hAnsi="Arial" w:cs="Arial"/>
          <w:sz w:val="20"/>
          <w:szCs w:val="20"/>
        </w:rPr>
        <w:t xml:space="preserve">Príloha č. 1: </w:t>
      </w:r>
      <w:r w:rsidR="004F239B" w:rsidRPr="0019483C">
        <w:rPr>
          <w:rFonts w:ascii="Arial" w:hAnsi="Arial" w:cs="Arial"/>
          <w:sz w:val="20"/>
          <w:szCs w:val="20"/>
        </w:rPr>
        <w:t xml:space="preserve">Príloha č. 1: Množstvo tovaru, typ rúr, veľkosti priemerov </w:t>
      </w:r>
      <w:r w:rsidR="004F239B">
        <w:rPr>
          <w:rFonts w:ascii="Arial" w:hAnsi="Arial" w:cs="Arial"/>
          <w:sz w:val="20"/>
          <w:szCs w:val="20"/>
        </w:rPr>
        <w:t>a ich jednotkové ceny</w:t>
      </w:r>
    </w:p>
    <w:p w14:paraId="724E494B" w14:textId="5BF4DEAA" w:rsidR="005337B7" w:rsidRPr="00A57D71" w:rsidRDefault="005853F3" w:rsidP="005337B7">
      <w:pPr>
        <w:pStyle w:val="Normlnywebov"/>
        <w:spacing w:before="0" w:beforeAutospacing="0" w:after="0" w:afterAutospacing="0"/>
        <w:ind w:right="-828"/>
        <w:rPr>
          <w:rFonts w:ascii="Arial" w:hAnsi="Arial" w:cs="Arial"/>
          <w:sz w:val="20"/>
          <w:szCs w:val="20"/>
        </w:rPr>
      </w:pPr>
      <w:r w:rsidRPr="00A57D71">
        <w:rPr>
          <w:rFonts w:ascii="Arial" w:hAnsi="Arial" w:cs="Arial"/>
          <w:sz w:val="20"/>
          <w:szCs w:val="20"/>
        </w:rPr>
        <w:t>.</w:t>
      </w:r>
    </w:p>
    <w:sectPr w:rsidR="005337B7" w:rsidRPr="00A57D71" w:rsidSect="001C67C2">
      <w:headerReference w:type="default" r:id="rId8"/>
      <w:footerReference w:type="default" r:id="rId9"/>
      <w:footerReference w:type="first" r:id="rId10"/>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AB834A" w14:textId="77777777" w:rsidR="00BB2AA0" w:rsidRDefault="00BB2AA0">
      <w:r>
        <w:separator/>
      </w:r>
    </w:p>
  </w:endnote>
  <w:endnote w:type="continuationSeparator" w:id="0">
    <w:p w14:paraId="6CC391ED" w14:textId="77777777" w:rsidR="00BB2AA0" w:rsidRDefault="00BB2A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BD1EE7" w14:paraId="2D4E7A60" w14:textId="77777777" w:rsidTr="002917A0">
              <w:tc>
                <w:tcPr>
                  <w:tcW w:w="7650" w:type="dxa"/>
                </w:tcPr>
                <w:p w14:paraId="161303EA" w14:textId="0463ADC9" w:rsidR="00BD1EE7" w:rsidRDefault="00BD1EE7" w:rsidP="004F239B">
                  <w:pPr>
                    <w:pStyle w:val="Pta"/>
                  </w:pPr>
                  <w:r w:rsidRPr="00484996">
                    <w:rPr>
                      <w:sz w:val="16"/>
                      <w:szCs w:val="16"/>
                    </w:rPr>
                    <w:t xml:space="preserve">Súťažné podklady: </w:t>
                  </w:r>
                  <w:r w:rsidRPr="002917A0">
                    <w:rPr>
                      <w:sz w:val="16"/>
                      <w:szCs w:val="16"/>
                    </w:rPr>
                    <w:t xml:space="preserve">Nákup </w:t>
                  </w:r>
                  <w:r w:rsidR="004F239B">
                    <w:rPr>
                      <w:sz w:val="16"/>
                      <w:szCs w:val="16"/>
                    </w:rPr>
                    <w:t>rúr</w:t>
                  </w:r>
                </w:p>
              </w:tc>
              <w:tc>
                <w:tcPr>
                  <w:tcW w:w="1412" w:type="dxa"/>
                </w:tcPr>
                <w:p w14:paraId="7289D8C9" w14:textId="1A6CCE19" w:rsidR="00BD1EE7" w:rsidRDefault="00BD1EE7"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403CCC">
                    <w:rPr>
                      <w:bCs/>
                      <w:noProof/>
                      <w:sz w:val="18"/>
                      <w:szCs w:val="18"/>
                    </w:rPr>
                    <w:t>5</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403CCC">
                    <w:rPr>
                      <w:bCs/>
                      <w:noProof/>
                      <w:sz w:val="18"/>
                      <w:szCs w:val="18"/>
                    </w:rPr>
                    <w:t>5</w:t>
                  </w:r>
                  <w:r w:rsidRPr="007C3D49">
                    <w:rPr>
                      <w:bCs/>
                      <w:sz w:val="18"/>
                      <w:szCs w:val="18"/>
                    </w:rPr>
                    <w:fldChar w:fldCharType="end"/>
                  </w:r>
                </w:p>
              </w:tc>
            </w:tr>
          </w:tbl>
          <w:p w14:paraId="6C1DB06B" w14:textId="09E36B81" w:rsidR="00BD1EE7" w:rsidRPr="002917A0" w:rsidRDefault="00BB2AA0" w:rsidP="002917A0">
            <w:pPr>
              <w:pStyle w:val="Pta"/>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BD1EE7" w:rsidRDefault="00BD1EE7">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BD1EE7" w:rsidRDefault="00BD1EE7">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9E65AF" w14:textId="77777777" w:rsidR="00BB2AA0" w:rsidRDefault="00BB2AA0">
      <w:r>
        <w:separator/>
      </w:r>
    </w:p>
  </w:footnote>
  <w:footnote w:type="continuationSeparator" w:id="0">
    <w:p w14:paraId="4B5B7FA1" w14:textId="77777777" w:rsidR="00BB2AA0" w:rsidRDefault="00BB2A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BD1EE7" w14:paraId="14793BB4" w14:textId="77777777" w:rsidTr="007C3D49">
      <w:tc>
        <w:tcPr>
          <w:tcW w:w="1271" w:type="dxa"/>
        </w:tcPr>
        <w:p w14:paraId="22C3DFF4" w14:textId="2E53548F" w:rsidR="00BD1EE7" w:rsidRDefault="00BD1EE7"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BD1EE7" w:rsidRDefault="00BD1EE7" w:rsidP="007C3D49">
          <w:pPr>
            <w:pStyle w:val="Nadpis4"/>
            <w:tabs>
              <w:tab w:val="clear" w:pos="576"/>
            </w:tabs>
            <w:rPr>
              <w:color w:val="005941"/>
              <w:sz w:val="32"/>
              <w:szCs w:val="32"/>
            </w:rPr>
          </w:pPr>
          <w:r w:rsidRPr="006B7CE0">
            <w:rPr>
              <w:color w:val="005941"/>
              <w:sz w:val="32"/>
              <w:szCs w:val="32"/>
            </w:rPr>
            <w:t>LESY Slovenskej republiky, štátny podnik</w:t>
          </w:r>
        </w:p>
        <w:p w14:paraId="2F580722" w14:textId="77777777" w:rsidR="00807C68" w:rsidRDefault="00807C68" w:rsidP="007C3D49">
          <w:pPr>
            <w:pStyle w:val="Nadpis4"/>
            <w:tabs>
              <w:tab w:val="clear" w:pos="576"/>
            </w:tabs>
            <w:rPr>
              <w:color w:val="005941"/>
              <w:sz w:val="24"/>
            </w:rPr>
          </w:pPr>
          <w:r w:rsidRPr="00807C68">
            <w:rPr>
              <w:color w:val="005941"/>
              <w:sz w:val="24"/>
            </w:rPr>
            <w:t xml:space="preserve">Organizačná zložka OZ Horehronie </w:t>
          </w:r>
        </w:p>
        <w:p w14:paraId="4F73470A" w14:textId="7426F79C" w:rsidR="00BD1EE7" w:rsidRDefault="00807C68" w:rsidP="007C3D49">
          <w:pPr>
            <w:pStyle w:val="Nadpis4"/>
            <w:tabs>
              <w:tab w:val="clear" w:pos="576"/>
            </w:tabs>
          </w:pPr>
          <w:r w:rsidRPr="00807C68">
            <w:rPr>
              <w:color w:val="005941"/>
              <w:sz w:val="24"/>
            </w:rPr>
            <w:t>Hlavná 245/72,  976 52  Čierny Balog</w:t>
          </w:r>
        </w:p>
      </w:tc>
    </w:tr>
  </w:tbl>
  <w:p w14:paraId="08D1390A" w14:textId="77777777" w:rsidR="00BD1EE7" w:rsidRDefault="00BD1EE7">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7867A3"/>
    <w:multiLevelType w:val="hybridMultilevel"/>
    <w:tmpl w:val="6136A8FE"/>
    <w:lvl w:ilvl="0" w:tplc="041B0001">
      <w:start w:val="1"/>
      <w:numFmt w:val="bullet"/>
      <w:lvlText w:val=""/>
      <w:lvlJc w:val="left"/>
      <w:pPr>
        <w:ind w:left="757" w:hanging="360"/>
      </w:pPr>
      <w:rPr>
        <w:rFonts w:ascii="Symbol" w:hAnsi="Symbol" w:hint="default"/>
      </w:rPr>
    </w:lvl>
    <w:lvl w:ilvl="1" w:tplc="041B0003" w:tentative="1">
      <w:start w:val="1"/>
      <w:numFmt w:val="bullet"/>
      <w:lvlText w:val="o"/>
      <w:lvlJc w:val="left"/>
      <w:pPr>
        <w:ind w:left="1477" w:hanging="360"/>
      </w:pPr>
      <w:rPr>
        <w:rFonts w:ascii="Courier New" w:hAnsi="Courier New" w:cs="Courier New" w:hint="default"/>
      </w:rPr>
    </w:lvl>
    <w:lvl w:ilvl="2" w:tplc="041B0005" w:tentative="1">
      <w:start w:val="1"/>
      <w:numFmt w:val="bullet"/>
      <w:lvlText w:val=""/>
      <w:lvlJc w:val="left"/>
      <w:pPr>
        <w:ind w:left="2197" w:hanging="360"/>
      </w:pPr>
      <w:rPr>
        <w:rFonts w:ascii="Wingdings" w:hAnsi="Wingdings" w:hint="default"/>
      </w:rPr>
    </w:lvl>
    <w:lvl w:ilvl="3" w:tplc="041B0001" w:tentative="1">
      <w:start w:val="1"/>
      <w:numFmt w:val="bullet"/>
      <w:lvlText w:val=""/>
      <w:lvlJc w:val="left"/>
      <w:pPr>
        <w:ind w:left="2917" w:hanging="360"/>
      </w:pPr>
      <w:rPr>
        <w:rFonts w:ascii="Symbol" w:hAnsi="Symbol" w:hint="default"/>
      </w:rPr>
    </w:lvl>
    <w:lvl w:ilvl="4" w:tplc="041B0003" w:tentative="1">
      <w:start w:val="1"/>
      <w:numFmt w:val="bullet"/>
      <w:lvlText w:val="o"/>
      <w:lvlJc w:val="left"/>
      <w:pPr>
        <w:ind w:left="3637" w:hanging="360"/>
      </w:pPr>
      <w:rPr>
        <w:rFonts w:ascii="Courier New" w:hAnsi="Courier New" w:cs="Courier New" w:hint="default"/>
      </w:rPr>
    </w:lvl>
    <w:lvl w:ilvl="5" w:tplc="041B0005" w:tentative="1">
      <w:start w:val="1"/>
      <w:numFmt w:val="bullet"/>
      <w:lvlText w:val=""/>
      <w:lvlJc w:val="left"/>
      <w:pPr>
        <w:ind w:left="4357" w:hanging="360"/>
      </w:pPr>
      <w:rPr>
        <w:rFonts w:ascii="Wingdings" w:hAnsi="Wingdings" w:hint="default"/>
      </w:rPr>
    </w:lvl>
    <w:lvl w:ilvl="6" w:tplc="041B0001" w:tentative="1">
      <w:start w:val="1"/>
      <w:numFmt w:val="bullet"/>
      <w:lvlText w:val=""/>
      <w:lvlJc w:val="left"/>
      <w:pPr>
        <w:ind w:left="5077" w:hanging="360"/>
      </w:pPr>
      <w:rPr>
        <w:rFonts w:ascii="Symbol" w:hAnsi="Symbol" w:hint="default"/>
      </w:rPr>
    </w:lvl>
    <w:lvl w:ilvl="7" w:tplc="041B0003" w:tentative="1">
      <w:start w:val="1"/>
      <w:numFmt w:val="bullet"/>
      <w:lvlText w:val="o"/>
      <w:lvlJc w:val="left"/>
      <w:pPr>
        <w:ind w:left="5797" w:hanging="360"/>
      </w:pPr>
      <w:rPr>
        <w:rFonts w:ascii="Courier New" w:hAnsi="Courier New" w:cs="Courier New" w:hint="default"/>
      </w:rPr>
    </w:lvl>
    <w:lvl w:ilvl="8" w:tplc="041B0005" w:tentative="1">
      <w:start w:val="1"/>
      <w:numFmt w:val="bullet"/>
      <w:lvlText w:val=""/>
      <w:lvlJc w:val="left"/>
      <w:pPr>
        <w:ind w:left="6517" w:hanging="360"/>
      </w:pPr>
      <w:rPr>
        <w:rFonts w:ascii="Wingdings" w:hAnsi="Wingdings" w:hint="default"/>
      </w:r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7600E6C"/>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9E12AF7"/>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C670621"/>
    <w:multiLevelType w:val="hybridMultilevel"/>
    <w:tmpl w:val="8ADCB5EA"/>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0CE733B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101A660F"/>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4CD2EC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17EB56AE"/>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4" w15:restartNumberingAfterBreak="0">
    <w:nsid w:val="18885F7A"/>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8C625E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15:restartNumberingAfterBreak="0">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0"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1" w15:restartNumberingAfterBreak="0">
    <w:nsid w:val="21DD42D6"/>
    <w:multiLevelType w:val="hybridMultilevel"/>
    <w:tmpl w:val="234EDA1E"/>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7E40BA9"/>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1" w15:restartNumberingAfterBreak="0">
    <w:nsid w:val="28F872EA"/>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29B65A90"/>
    <w:multiLevelType w:val="hybridMultilevel"/>
    <w:tmpl w:val="03AC4B9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FE92AEC"/>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7"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9" w15:restartNumberingAfterBreak="0">
    <w:nsid w:val="37102715"/>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38780ED5"/>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2"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393D2588"/>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4" w15:restartNumberingAfterBreak="0">
    <w:nsid w:val="39C1583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6" w15:restartNumberingAfterBreak="0">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3EA17322"/>
    <w:multiLevelType w:val="hybridMultilevel"/>
    <w:tmpl w:val="7390BD1C"/>
    <w:lvl w:ilvl="0" w:tplc="041B0011">
      <w:start w:val="1"/>
      <w:numFmt w:val="decimal"/>
      <w:lvlText w:val="%1)"/>
      <w:lvlJc w:val="left"/>
      <w:pPr>
        <w:ind w:left="360" w:hanging="360"/>
      </w:pPr>
      <w:rPr>
        <w:rFonts w:hint="default"/>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0">
    <w:nsid w:val="3FAB441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45690424"/>
    <w:multiLevelType w:val="hybridMultilevel"/>
    <w:tmpl w:val="D33AFA6C"/>
    <w:lvl w:ilvl="0" w:tplc="8C3EB7A8">
      <w:start w:val="1"/>
      <w:numFmt w:val="decimal"/>
      <w:lvlText w:val="%1)"/>
      <w:lvlJc w:val="left"/>
      <w:pPr>
        <w:ind w:left="360" w:hanging="360"/>
      </w:pPr>
      <w:rPr>
        <w:rFonts w:hint="default"/>
        <w:b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4" w15:restartNumberingAfterBreak="0">
    <w:nsid w:val="4A957D55"/>
    <w:multiLevelType w:val="hybridMultilevel"/>
    <w:tmpl w:val="F2F64A14"/>
    <w:lvl w:ilvl="0" w:tplc="9CF4B16C">
      <w:start w:val="1"/>
      <w:numFmt w:val="decimal"/>
      <w:lvlText w:val="%1."/>
      <w:lvlJc w:val="left"/>
      <w:pPr>
        <w:ind w:left="717" w:hanging="360"/>
      </w:pPr>
      <w:rPr>
        <w:rFonts w:hint="default"/>
        <w:b w:val="0"/>
      </w:rPr>
    </w:lvl>
    <w:lvl w:ilvl="1" w:tplc="041B0019" w:tentative="1">
      <w:start w:val="1"/>
      <w:numFmt w:val="lowerLetter"/>
      <w:lvlText w:val="%2."/>
      <w:lvlJc w:val="left"/>
      <w:pPr>
        <w:ind w:left="1437" w:hanging="360"/>
      </w:pPr>
    </w:lvl>
    <w:lvl w:ilvl="2" w:tplc="041B001B" w:tentative="1">
      <w:start w:val="1"/>
      <w:numFmt w:val="lowerRoman"/>
      <w:lvlText w:val="%3."/>
      <w:lvlJc w:val="right"/>
      <w:pPr>
        <w:ind w:left="2157" w:hanging="180"/>
      </w:pPr>
    </w:lvl>
    <w:lvl w:ilvl="3" w:tplc="041B000F" w:tentative="1">
      <w:start w:val="1"/>
      <w:numFmt w:val="decimal"/>
      <w:lvlText w:val="%4."/>
      <w:lvlJc w:val="left"/>
      <w:pPr>
        <w:ind w:left="2877" w:hanging="360"/>
      </w:pPr>
    </w:lvl>
    <w:lvl w:ilvl="4" w:tplc="041B0019" w:tentative="1">
      <w:start w:val="1"/>
      <w:numFmt w:val="lowerLetter"/>
      <w:lvlText w:val="%5."/>
      <w:lvlJc w:val="left"/>
      <w:pPr>
        <w:ind w:left="3597" w:hanging="360"/>
      </w:pPr>
    </w:lvl>
    <w:lvl w:ilvl="5" w:tplc="041B001B" w:tentative="1">
      <w:start w:val="1"/>
      <w:numFmt w:val="lowerRoman"/>
      <w:lvlText w:val="%6."/>
      <w:lvlJc w:val="right"/>
      <w:pPr>
        <w:ind w:left="4317" w:hanging="180"/>
      </w:pPr>
    </w:lvl>
    <w:lvl w:ilvl="6" w:tplc="041B000F" w:tentative="1">
      <w:start w:val="1"/>
      <w:numFmt w:val="decimal"/>
      <w:lvlText w:val="%7."/>
      <w:lvlJc w:val="left"/>
      <w:pPr>
        <w:ind w:left="5037" w:hanging="360"/>
      </w:pPr>
    </w:lvl>
    <w:lvl w:ilvl="7" w:tplc="041B0019" w:tentative="1">
      <w:start w:val="1"/>
      <w:numFmt w:val="lowerLetter"/>
      <w:lvlText w:val="%8."/>
      <w:lvlJc w:val="left"/>
      <w:pPr>
        <w:ind w:left="5757" w:hanging="360"/>
      </w:pPr>
    </w:lvl>
    <w:lvl w:ilvl="8" w:tplc="041B001B" w:tentative="1">
      <w:start w:val="1"/>
      <w:numFmt w:val="lowerRoman"/>
      <w:lvlText w:val="%9."/>
      <w:lvlJc w:val="right"/>
      <w:pPr>
        <w:ind w:left="6477" w:hanging="180"/>
      </w:pPr>
    </w:lvl>
  </w:abstractNum>
  <w:abstractNum w:abstractNumId="65"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4E1C4C81"/>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7" w15:restartNumberingAfterBreak="0">
    <w:nsid w:val="4EC7631F"/>
    <w:multiLevelType w:val="hybridMultilevel"/>
    <w:tmpl w:val="DA4A02DA"/>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8" w15:restartNumberingAfterBreak="0">
    <w:nsid w:val="4F61774D"/>
    <w:multiLevelType w:val="hybridMultilevel"/>
    <w:tmpl w:val="46B4EE2A"/>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9" w15:restartNumberingAfterBreak="0">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2" w15:restartNumberingAfterBreak="0">
    <w:nsid w:val="51C40E31"/>
    <w:multiLevelType w:val="hybridMultilevel"/>
    <w:tmpl w:val="4ACAB26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3"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4"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5"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6" w15:restartNumberingAfterBreak="0">
    <w:nsid w:val="54824A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7" w15:restartNumberingAfterBreak="0">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9"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0" w15:restartNumberingAfterBreak="0">
    <w:nsid w:val="5E867D07"/>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1" w15:restartNumberingAfterBreak="0">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2"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3"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84"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5"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6" w15:restartNumberingAfterBreak="0">
    <w:nsid w:val="63ED5722"/>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7" w15:restartNumberingAfterBreak="0">
    <w:nsid w:val="647820E3"/>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655965E5"/>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0" w15:restartNumberingAfterBreak="0">
    <w:nsid w:val="67394A4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1"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2" w15:restartNumberingAfterBreak="0">
    <w:nsid w:val="6A46606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3"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5" w15:restartNumberingAfterBreak="0">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6"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99" w15:restartNumberingAfterBreak="0">
    <w:nsid w:val="76B140FB"/>
    <w:multiLevelType w:val="hybridMultilevel"/>
    <w:tmpl w:val="6D3E3D3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0" w15:restartNumberingAfterBreak="0">
    <w:nsid w:val="78604FAC"/>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1" w15:restartNumberingAfterBreak="0">
    <w:nsid w:val="79B730B7"/>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79FB5EE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3" w15:restartNumberingAfterBreak="0">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3"/>
  </w:num>
  <w:num w:numId="2">
    <w:abstractNumId w:val="62"/>
  </w:num>
  <w:num w:numId="3">
    <w:abstractNumId w:val="79"/>
  </w:num>
  <w:num w:numId="4">
    <w:abstractNumId w:val="40"/>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2"/>
  </w:num>
  <w:num w:numId="7">
    <w:abstractNumId w:val="3"/>
  </w:num>
  <w:num w:numId="8">
    <w:abstractNumId w:val="20"/>
  </w:num>
  <w:num w:numId="9">
    <w:abstractNumId w:val="34"/>
  </w:num>
  <w:num w:numId="10">
    <w:abstractNumId w:val="43"/>
  </w:num>
  <w:num w:numId="11">
    <w:abstractNumId w:val="19"/>
  </w:num>
  <w:num w:numId="12">
    <w:abstractNumId w:val="50"/>
  </w:num>
  <w:num w:numId="13">
    <w:abstractNumId w:val="83"/>
  </w:num>
  <w:num w:numId="14">
    <w:abstractNumId w:val="21"/>
  </w:num>
  <w:num w:numId="15">
    <w:abstractNumId w:val="98"/>
  </w:num>
  <w:num w:numId="16">
    <w:abstractNumId w:val="29"/>
  </w:num>
  <w:num w:numId="17">
    <w:abstractNumId w:val="4"/>
  </w:num>
  <w:num w:numId="18">
    <w:abstractNumId w:val="28"/>
  </w:num>
  <w:num w:numId="19">
    <w:abstractNumId w:val="27"/>
  </w:num>
  <w:num w:numId="20">
    <w:abstractNumId w:val="6"/>
  </w:num>
  <w:num w:numId="21">
    <w:abstractNumId w:val="67"/>
  </w:num>
  <w:num w:numId="22">
    <w:abstractNumId w:val="17"/>
  </w:num>
  <w:num w:numId="23">
    <w:abstractNumId w:val="42"/>
  </w:num>
  <w:num w:numId="24">
    <w:abstractNumId w:val="97"/>
  </w:num>
  <w:num w:numId="25">
    <w:abstractNumId w:val="60"/>
  </w:num>
  <w:num w:numId="26">
    <w:abstractNumId w:val="96"/>
  </w:num>
  <w:num w:numId="27">
    <w:abstractNumId w:val="93"/>
  </w:num>
  <w:num w:numId="28">
    <w:abstractNumId w:val="47"/>
  </w:num>
  <w:num w:numId="29">
    <w:abstractNumId w:val="70"/>
  </w:num>
  <w:num w:numId="30">
    <w:abstractNumId w:val="88"/>
  </w:num>
  <w:num w:numId="31">
    <w:abstractNumId w:val="56"/>
  </w:num>
  <w:num w:numId="32">
    <w:abstractNumId w:val="36"/>
  </w:num>
  <w:num w:numId="33">
    <w:abstractNumId w:val="74"/>
  </w:num>
  <w:num w:numId="34">
    <w:abstractNumId w:val="26"/>
  </w:num>
  <w:num w:numId="35">
    <w:abstractNumId w:val="57"/>
  </w:num>
  <w:num w:numId="36">
    <w:abstractNumId w:val="38"/>
  </w:num>
  <w:num w:numId="37">
    <w:abstractNumId w:val="71"/>
  </w:num>
  <w:num w:numId="38">
    <w:abstractNumId w:val="77"/>
  </w:num>
  <w:num w:numId="39">
    <w:abstractNumId w:val="103"/>
  </w:num>
  <w:num w:numId="40">
    <w:abstractNumId w:val="8"/>
  </w:num>
  <w:num w:numId="41">
    <w:abstractNumId w:val="81"/>
  </w:num>
  <w:num w:numId="42">
    <w:abstractNumId w:val="35"/>
  </w:num>
  <w:num w:numId="43">
    <w:abstractNumId w:val="69"/>
  </w:num>
  <w:num w:numId="44">
    <w:abstractNumId w:val="30"/>
  </w:num>
  <w:num w:numId="45">
    <w:abstractNumId w:val="55"/>
  </w:num>
  <w:num w:numId="46">
    <w:abstractNumId w:val="84"/>
  </w:num>
  <w:num w:numId="47">
    <w:abstractNumId w:val="82"/>
  </w:num>
  <w:num w:numId="48">
    <w:abstractNumId w:val="52"/>
  </w:num>
  <w:num w:numId="49">
    <w:abstractNumId w:val="2"/>
  </w:num>
  <w:num w:numId="50">
    <w:abstractNumId w:val="65"/>
  </w:num>
  <w:num w:numId="51">
    <w:abstractNumId w:val="92"/>
  </w:num>
  <w:num w:numId="52">
    <w:abstractNumId w:val="53"/>
  </w:num>
  <w:num w:numId="53">
    <w:abstractNumId w:val="51"/>
  </w:num>
  <w:num w:numId="54">
    <w:abstractNumId w:val="7"/>
  </w:num>
  <w:num w:numId="55">
    <w:abstractNumId w:val="54"/>
  </w:num>
  <w:num w:numId="56">
    <w:abstractNumId w:val="11"/>
  </w:num>
  <w:num w:numId="57">
    <w:abstractNumId w:val="16"/>
  </w:num>
  <w:num w:numId="58">
    <w:abstractNumId w:val="23"/>
  </w:num>
  <w:num w:numId="59">
    <w:abstractNumId w:val="94"/>
  </w:num>
  <w:num w:numId="60">
    <w:abstractNumId w:val="22"/>
  </w:num>
  <w:num w:numId="61">
    <w:abstractNumId w:val="46"/>
  </w:num>
  <w:num w:numId="62">
    <w:abstractNumId w:val="59"/>
  </w:num>
  <w:num w:numId="63">
    <w:abstractNumId w:val="58"/>
  </w:num>
  <w:num w:numId="64">
    <w:abstractNumId w:val="72"/>
  </w:num>
  <w:num w:numId="65">
    <w:abstractNumId w:val="102"/>
  </w:num>
  <w:num w:numId="66">
    <w:abstractNumId w:val="39"/>
  </w:num>
  <w:num w:numId="67">
    <w:abstractNumId w:val="90"/>
  </w:num>
  <w:num w:numId="68">
    <w:abstractNumId w:val="80"/>
  </w:num>
  <w:num w:numId="69">
    <w:abstractNumId w:val="44"/>
  </w:num>
  <w:num w:numId="70">
    <w:abstractNumId w:val="86"/>
  </w:num>
  <w:num w:numId="71">
    <w:abstractNumId w:val="100"/>
  </w:num>
  <w:num w:numId="72">
    <w:abstractNumId w:val="87"/>
  </w:num>
  <w:num w:numId="73">
    <w:abstractNumId w:val="24"/>
  </w:num>
  <w:num w:numId="74">
    <w:abstractNumId w:val="73"/>
  </w:num>
  <w:num w:numId="75">
    <w:abstractNumId w:val="85"/>
  </w:num>
  <w:num w:numId="76">
    <w:abstractNumId w:val="18"/>
  </w:num>
  <w:num w:numId="77">
    <w:abstractNumId w:val="48"/>
  </w:num>
  <w:num w:numId="78">
    <w:abstractNumId w:val="61"/>
  </w:num>
  <w:num w:numId="79">
    <w:abstractNumId w:val="15"/>
  </w:num>
  <w:num w:numId="80">
    <w:abstractNumId w:val="5"/>
  </w:num>
  <w:num w:numId="81">
    <w:abstractNumId w:val="91"/>
  </w:num>
  <w:num w:numId="82">
    <w:abstractNumId w:val="45"/>
  </w:num>
  <w:num w:numId="83">
    <w:abstractNumId w:val="95"/>
  </w:num>
  <w:num w:numId="84">
    <w:abstractNumId w:val="9"/>
  </w:num>
  <w:num w:numId="85">
    <w:abstractNumId w:val="33"/>
  </w:num>
  <w:num w:numId="86">
    <w:abstractNumId w:val="37"/>
  </w:num>
  <w:num w:numId="87">
    <w:abstractNumId w:val="75"/>
  </w:num>
  <w:num w:numId="88">
    <w:abstractNumId w:val="41"/>
  </w:num>
  <w:num w:numId="89">
    <w:abstractNumId w:val="25"/>
  </w:num>
  <w:num w:numId="90">
    <w:abstractNumId w:val="31"/>
  </w:num>
  <w:num w:numId="91">
    <w:abstractNumId w:val="14"/>
  </w:num>
  <w:num w:numId="92">
    <w:abstractNumId w:val="10"/>
  </w:num>
  <w:num w:numId="93">
    <w:abstractNumId w:val="13"/>
  </w:num>
  <w:num w:numId="94">
    <w:abstractNumId w:val="89"/>
  </w:num>
  <w:num w:numId="95">
    <w:abstractNumId w:val="12"/>
  </w:num>
  <w:num w:numId="96">
    <w:abstractNumId w:val="101"/>
  </w:num>
  <w:num w:numId="97">
    <w:abstractNumId w:val="49"/>
  </w:num>
  <w:num w:numId="98">
    <w:abstractNumId w:val="76"/>
  </w:num>
  <w:num w:numId="99">
    <w:abstractNumId w:val="66"/>
  </w:num>
  <w:num w:numId="100">
    <w:abstractNumId w:val="78"/>
  </w:num>
  <w:num w:numId="101">
    <w:abstractNumId w:val="99"/>
  </w:num>
  <w:num w:numId="102">
    <w:abstractNumId w:val="68"/>
  </w:num>
  <w:num w:numId="103">
    <w:abstractNumId w:val="64"/>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95C"/>
    <w:rsid w:val="00020F56"/>
    <w:rsid w:val="00021203"/>
    <w:rsid w:val="0002120E"/>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E3"/>
    <w:rsid w:val="000A5EEB"/>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EB7"/>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F3B"/>
    <w:rsid w:val="001465F9"/>
    <w:rsid w:val="00146BBD"/>
    <w:rsid w:val="00146EDC"/>
    <w:rsid w:val="001473DB"/>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3F82"/>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3AE4"/>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6FA7"/>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E9C"/>
    <w:rsid w:val="0024560C"/>
    <w:rsid w:val="00245FC0"/>
    <w:rsid w:val="002472EC"/>
    <w:rsid w:val="002519BE"/>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77DEB"/>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E28"/>
    <w:rsid w:val="003F5F13"/>
    <w:rsid w:val="003F65C2"/>
    <w:rsid w:val="003F7AE6"/>
    <w:rsid w:val="003F7E46"/>
    <w:rsid w:val="004007B0"/>
    <w:rsid w:val="004019AD"/>
    <w:rsid w:val="004026F8"/>
    <w:rsid w:val="00402B37"/>
    <w:rsid w:val="004031CD"/>
    <w:rsid w:val="004032AA"/>
    <w:rsid w:val="004034B3"/>
    <w:rsid w:val="004035E8"/>
    <w:rsid w:val="00403CCC"/>
    <w:rsid w:val="00404A31"/>
    <w:rsid w:val="00404B24"/>
    <w:rsid w:val="00405216"/>
    <w:rsid w:val="00405C3D"/>
    <w:rsid w:val="00406AE3"/>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99D"/>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5EF"/>
    <w:rsid w:val="00467828"/>
    <w:rsid w:val="00467CFD"/>
    <w:rsid w:val="004701CD"/>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691"/>
    <w:rsid w:val="00485F5C"/>
    <w:rsid w:val="00487986"/>
    <w:rsid w:val="004904C1"/>
    <w:rsid w:val="004913F3"/>
    <w:rsid w:val="0049157B"/>
    <w:rsid w:val="00491774"/>
    <w:rsid w:val="004918D2"/>
    <w:rsid w:val="00491CE9"/>
    <w:rsid w:val="00491F13"/>
    <w:rsid w:val="00492B4A"/>
    <w:rsid w:val="00495DF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39B"/>
    <w:rsid w:val="004F2889"/>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53F3"/>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2F63"/>
    <w:rsid w:val="005B37D8"/>
    <w:rsid w:val="005B5959"/>
    <w:rsid w:val="005B5A02"/>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988"/>
    <w:rsid w:val="00602636"/>
    <w:rsid w:val="00602861"/>
    <w:rsid w:val="006065A0"/>
    <w:rsid w:val="0060666F"/>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42BF"/>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B43"/>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FD0"/>
    <w:rsid w:val="006D0302"/>
    <w:rsid w:val="006D058D"/>
    <w:rsid w:val="006D123C"/>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5569"/>
    <w:rsid w:val="00725CE8"/>
    <w:rsid w:val="00726028"/>
    <w:rsid w:val="00727AE2"/>
    <w:rsid w:val="00727F2D"/>
    <w:rsid w:val="007313DC"/>
    <w:rsid w:val="00731AF5"/>
    <w:rsid w:val="00732C19"/>
    <w:rsid w:val="00732FE7"/>
    <w:rsid w:val="0073495B"/>
    <w:rsid w:val="00735AFB"/>
    <w:rsid w:val="00735B6E"/>
    <w:rsid w:val="0073638A"/>
    <w:rsid w:val="00736A85"/>
    <w:rsid w:val="00737844"/>
    <w:rsid w:val="007428DF"/>
    <w:rsid w:val="00742BD3"/>
    <w:rsid w:val="00744E85"/>
    <w:rsid w:val="00745289"/>
    <w:rsid w:val="007455C1"/>
    <w:rsid w:val="00745CA0"/>
    <w:rsid w:val="00746316"/>
    <w:rsid w:val="00746CE9"/>
    <w:rsid w:val="00746D3C"/>
    <w:rsid w:val="00746E12"/>
    <w:rsid w:val="00747808"/>
    <w:rsid w:val="007479E9"/>
    <w:rsid w:val="00747F63"/>
    <w:rsid w:val="00751529"/>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2ACF"/>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07C68"/>
    <w:rsid w:val="00810946"/>
    <w:rsid w:val="008109D3"/>
    <w:rsid w:val="0081161E"/>
    <w:rsid w:val="00812331"/>
    <w:rsid w:val="008127E5"/>
    <w:rsid w:val="0081417C"/>
    <w:rsid w:val="00815B1B"/>
    <w:rsid w:val="00815E74"/>
    <w:rsid w:val="008161B0"/>
    <w:rsid w:val="00816439"/>
    <w:rsid w:val="008165C4"/>
    <w:rsid w:val="00816B8A"/>
    <w:rsid w:val="00816D87"/>
    <w:rsid w:val="00816F89"/>
    <w:rsid w:val="008209FA"/>
    <w:rsid w:val="00820FF1"/>
    <w:rsid w:val="00823C76"/>
    <w:rsid w:val="008246A3"/>
    <w:rsid w:val="00824F41"/>
    <w:rsid w:val="008250B4"/>
    <w:rsid w:val="0083041B"/>
    <w:rsid w:val="00831053"/>
    <w:rsid w:val="008327CF"/>
    <w:rsid w:val="00832FCD"/>
    <w:rsid w:val="00833E96"/>
    <w:rsid w:val="00834CB7"/>
    <w:rsid w:val="0083519D"/>
    <w:rsid w:val="00836282"/>
    <w:rsid w:val="00837224"/>
    <w:rsid w:val="008376C1"/>
    <w:rsid w:val="00840302"/>
    <w:rsid w:val="00841BF1"/>
    <w:rsid w:val="00841C96"/>
    <w:rsid w:val="00841CA6"/>
    <w:rsid w:val="00841F1C"/>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3C"/>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87FF5"/>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06D0"/>
    <w:rsid w:val="008F12DD"/>
    <w:rsid w:val="008F1339"/>
    <w:rsid w:val="008F18C7"/>
    <w:rsid w:val="008F2557"/>
    <w:rsid w:val="008F2641"/>
    <w:rsid w:val="008F27ED"/>
    <w:rsid w:val="008F2B2D"/>
    <w:rsid w:val="008F4B18"/>
    <w:rsid w:val="008F5A28"/>
    <w:rsid w:val="008F6A9F"/>
    <w:rsid w:val="008F76D7"/>
    <w:rsid w:val="008F7A9A"/>
    <w:rsid w:val="008F7EA9"/>
    <w:rsid w:val="00900D7A"/>
    <w:rsid w:val="009012AF"/>
    <w:rsid w:val="00901639"/>
    <w:rsid w:val="00902132"/>
    <w:rsid w:val="009023B4"/>
    <w:rsid w:val="009030AF"/>
    <w:rsid w:val="009035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906"/>
    <w:rsid w:val="00926F41"/>
    <w:rsid w:val="00927830"/>
    <w:rsid w:val="0092787F"/>
    <w:rsid w:val="00927AD1"/>
    <w:rsid w:val="00927F05"/>
    <w:rsid w:val="0093109E"/>
    <w:rsid w:val="009318A5"/>
    <w:rsid w:val="00931ED4"/>
    <w:rsid w:val="009322DB"/>
    <w:rsid w:val="009336A0"/>
    <w:rsid w:val="00933E65"/>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AFA"/>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1A7F"/>
    <w:rsid w:val="009E2FF5"/>
    <w:rsid w:val="009E3877"/>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11F"/>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34F"/>
    <w:rsid w:val="00A31636"/>
    <w:rsid w:val="00A31991"/>
    <w:rsid w:val="00A3208B"/>
    <w:rsid w:val="00A327CD"/>
    <w:rsid w:val="00A331A4"/>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57D71"/>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D84"/>
    <w:rsid w:val="00B21547"/>
    <w:rsid w:val="00B215F2"/>
    <w:rsid w:val="00B2192F"/>
    <w:rsid w:val="00B2347E"/>
    <w:rsid w:val="00B23B20"/>
    <w:rsid w:val="00B2403B"/>
    <w:rsid w:val="00B24888"/>
    <w:rsid w:val="00B24A71"/>
    <w:rsid w:val="00B24AFE"/>
    <w:rsid w:val="00B25153"/>
    <w:rsid w:val="00B2540C"/>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2AA0"/>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1EE7"/>
    <w:rsid w:val="00BD228D"/>
    <w:rsid w:val="00BD2592"/>
    <w:rsid w:val="00BD4011"/>
    <w:rsid w:val="00BD408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20A"/>
    <w:rsid w:val="00BF03A6"/>
    <w:rsid w:val="00BF0B7A"/>
    <w:rsid w:val="00BF0C5D"/>
    <w:rsid w:val="00BF10F7"/>
    <w:rsid w:val="00BF3243"/>
    <w:rsid w:val="00BF3714"/>
    <w:rsid w:val="00BF3BA0"/>
    <w:rsid w:val="00BF43D2"/>
    <w:rsid w:val="00BF4B04"/>
    <w:rsid w:val="00BF4B86"/>
    <w:rsid w:val="00BF4D25"/>
    <w:rsid w:val="00BF58E7"/>
    <w:rsid w:val="00BF5BC0"/>
    <w:rsid w:val="00BF5F8F"/>
    <w:rsid w:val="00BF602A"/>
    <w:rsid w:val="00BF693C"/>
    <w:rsid w:val="00BF6AF3"/>
    <w:rsid w:val="00BF7513"/>
    <w:rsid w:val="00BF7F84"/>
    <w:rsid w:val="00C00604"/>
    <w:rsid w:val="00C012C6"/>
    <w:rsid w:val="00C014F8"/>
    <w:rsid w:val="00C02BBA"/>
    <w:rsid w:val="00C03ED0"/>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6EF"/>
    <w:rsid w:val="00C67446"/>
    <w:rsid w:val="00C67CD6"/>
    <w:rsid w:val="00C67E85"/>
    <w:rsid w:val="00C70602"/>
    <w:rsid w:val="00C712C7"/>
    <w:rsid w:val="00C714B4"/>
    <w:rsid w:val="00C71971"/>
    <w:rsid w:val="00C72195"/>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1C7"/>
    <w:rsid w:val="00C949AE"/>
    <w:rsid w:val="00C94DA5"/>
    <w:rsid w:val="00C95010"/>
    <w:rsid w:val="00C95F47"/>
    <w:rsid w:val="00C96058"/>
    <w:rsid w:val="00C96322"/>
    <w:rsid w:val="00C964A6"/>
    <w:rsid w:val="00C96DE9"/>
    <w:rsid w:val="00C972B5"/>
    <w:rsid w:val="00C97752"/>
    <w:rsid w:val="00C97C4E"/>
    <w:rsid w:val="00CA1BA7"/>
    <w:rsid w:val="00CA36A3"/>
    <w:rsid w:val="00CA3738"/>
    <w:rsid w:val="00CA3D59"/>
    <w:rsid w:val="00CA3EE5"/>
    <w:rsid w:val="00CA454B"/>
    <w:rsid w:val="00CA467F"/>
    <w:rsid w:val="00CA4CE9"/>
    <w:rsid w:val="00CA5726"/>
    <w:rsid w:val="00CA5961"/>
    <w:rsid w:val="00CA5FB0"/>
    <w:rsid w:val="00CA6115"/>
    <w:rsid w:val="00CB27A3"/>
    <w:rsid w:val="00CB2F77"/>
    <w:rsid w:val="00CB3B83"/>
    <w:rsid w:val="00CB3BF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79A"/>
    <w:rsid w:val="00CC4C04"/>
    <w:rsid w:val="00CC4F38"/>
    <w:rsid w:val="00CC7176"/>
    <w:rsid w:val="00CC72AF"/>
    <w:rsid w:val="00CC734F"/>
    <w:rsid w:val="00CC74BC"/>
    <w:rsid w:val="00CD1C0E"/>
    <w:rsid w:val="00CD21DF"/>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1763"/>
    <w:rsid w:val="00D322B4"/>
    <w:rsid w:val="00D3263B"/>
    <w:rsid w:val="00D346D4"/>
    <w:rsid w:val="00D3652E"/>
    <w:rsid w:val="00D3664D"/>
    <w:rsid w:val="00D37BBE"/>
    <w:rsid w:val="00D37EF3"/>
    <w:rsid w:val="00D37F2A"/>
    <w:rsid w:val="00D40081"/>
    <w:rsid w:val="00D4101E"/>
    <w:rsid w:val="00D42492"/>
    <w:rsid w:val="00D434F5"/>
    <w:rsid w:val="00D44016"/>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D9A"/>
    <w:rsid w:val="00DA3A6E"/>
    <w:rsid w:val="00DA3B4A"/>
    <w:rsid w:val="00DA3B73"/>
    <w:rsid w:val="00DA4CF9"/>
    <w:rsid w:val="00DA5F52"/>
    <w:rsid w:val="00DA6BF0"/>
    <w:rsid w:val="00DA6DB4"/>
    <w:rsid w:val="00DA6EB1"/>
    <w:rsid w:val="00DA7047"/>
    <w:rsid w:val="00DB01BB"/>
    <w:rsid w:val="00DB0485"/>
    <w:rsid w:val="00DB0961"/>
    <w:rsid w:val="00DB0C93"/>
    <w:rsid w:val="00DB2C90"/>
    <w:rsid w:val="00DB2ED7"/>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39"/>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DF63AB"/>
    <w:rsid w:val="00E003FA"/>
    <w:rsid w:val="00E004F5"/>
    <w:rsid w:val="00E02A7A"/>
    <w:rsid w:val="00E03433"/>
    <w:rsid w:val="00E03B5D"/>
    <w:rsid w:val="00E03D1A"/>
    <w:rsid w:val="00E04287"/>
    <w:rsid w:val="00E04845"/>
    <w:rsid w:val="00E04F73"/>
    <w:rsid w:val="00E05753"/>
    <w:rsid w:val="00E05808"/>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6A"/>
    <w:rsid w:val="00E243D7"/>
    <w:rsid w:val="00E26302"/>
    <w:rsid w:val="00E26471"/>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693"/>
    <w:rsid w:val="00E53D44"/>
    <w:rsid w:val="00E55197"/>
    <w:rsid w:val="00E551C1"/>
    <w:rsid w:val="00E55418"/>
    <w:rsid w:val="00E5551F"/>
    <w:rsid w:val="00E555C4"/>
    <w:rsid w:val="00E55974"/>
    <w:rsid w:val="00E56F6D"/>
    <w:rsid w:val="00E572E2"/>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0F5E"/>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6A8"/>
    <w:rsid w:val="00EC0951"/>
    <w:rsid w:val="00EC0E6F"/>
    <w:rsid w:val="00EC12B8"/>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F00904"/>
    <w:rsid w:val="00F012E3"/>
    <w:rsid w:val="00F01556"/>
    <w:rsid w:val="00F02EBC"/>
    <w:rsid w:val="00F032A8"/>
    <w:rsid w:val="00F039F9"/>
    <w:rsid w:val="00F051BB"/>
    <w:rsid w:val="00F0520A"/>
    <w:rsid w:val="00F052B3"/>
    <w:rsid w:val="00F05510"/>
    <w:rsid w:val="00F06281"/>
    <w:rsid w:val="00F070A4"/>
    <w:rsid w:val="00F11183"/>
    <w:rsid w:val="00F113BA"/>
    <w:rsid w:val="00F11B44"/>
    <w:rsid w:val="00F12BB6"/>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25EE"/>
    <w:rsid w:val="00F43637"/>
    <w:rsid w:val="00F437C0"/>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AC0"/>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8C7"/>
    <w:rsid w:val="00FE5139"/>
    <w:rsid w:val="00FE5937"/>
    <w:rsid w:val="00FE64BF"/>
    <w:rsid w:val="00FE72C3"/>
    <w:rsid w:val="00FE737D"/>
    <w:rsid w:val="00FE7491"/>
    <w:rsid w:val="00FF06F4"/>
    <w:rsid w:val="00FF10E7"/>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99"/>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99"/>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24EBA3-A6E8-49A1-9738-BDFFFB70D5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TotalTime>
  <Pages>5</Pages>
  <Words>2226</Words>
  <Characters>12690</Characters>
  <Application>Microsoft Office Word</Application>
  <DocSecurity>0</DocSecurity>
  <Lines>105</Lines>
  <Paragraphs>29</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14887</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Bystriansky, Martin</cp:lastModifiedBy>
  <cp:revision>21</cp:revision>
  <cp:lastPrinted>2022-01-14T10:02:00Z</cp:lastPrinted>
  <dcterms:created xsi:type="dcterms:W3CDTF">2022-01-10T07:16:00Z</dcterms:created>
  <dcterms:modified xsi:type="dcterms:W3CDTF">2024-03-05T06:32:00Z</dcterms:modified>
  <cp:category>EIZ</cp:category>
</cp:coreProperties>
</file>