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arkazkladnhotextu3"/>
        <w:ind w:left="0"/>
        <w:rPr>
          <w:rFonts w:asciiTheme="minorHAnsi" w:hAnsiTheme="minorHAnsi" w:cs="Arial Narrow"/>
          <w:sz w:val="22"/>
          <w:szCs w:val="22"/>
        </w:rPr>
      </w:pPr>
    </w:p>
    <w:p w14:paraId="3CAEA217" w14:textId="77777777" w:rsidR="0012702B" w:rsidRPr="00D13325" w:rsidRDefault="0012702B" w:rsidP="0012702B">
      <w:pPr>
        <w:pStyle w:val="Zarkazkladnhotextu3"/>
        <w:rPr>
          <w:rFonts w:asciiTheme="minorHAnsi" w:hAnsiTheme="minorHAnsi" w:cs="Arial Narrow"/>
          <w:sz w:val="22"/>
          <w:szCs w:val="22"/>
        </w:rPr>
      </w:pPr>
    </w:p>
    <w:p w14:paraId="128D0E85"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arkazkladnhotextu3"/>
        <w:ind w:left="0"/>
        <w:rPr>
          <w:rFonts w:asciiTheme="minorHAnsi" w:hAnsiTheme="minorHAnsi" w:cs="Arial Narrow"/>
          <w:b/>
          <w:bCs/>
          <w:smallCaps/>
          <w:sz w:val="22"/>
          <w:szCs w:val="22"/>
        </w:rPr>
      </w:pPr>
    </w:p>
    <w:p w14:paraId="56BC4FC4" w14:textId="5585DBCB" w:rsidR="00F61B3F" w:rsidRPr="00F94336" w:rsidRDefault="00F61B3F" w:rsidP="00F61B3F">
      <w:pPr>
        <w:tabs>
          <w:tab w:val="left" w:pos="1980"/>
        </w:tabs>
        <w:jc w:val="both"/>
        <w:rPr>
          <w:rFonts w:asciiTheme="minorHAnsi" w:hAnsiTheme="minorHAnsi"/>
          <w:b/>
          <w:sz w:val="22"/>
          <w:szCs w:val="22"/>
        </w:rPr>
      </w:pPr>
      <w:r>
        <w:rPr>
          <w:rFonts w:asciiTheme="minorHAnsi" w:hAnsiTheme="minorHAnsi"/>
          <w:b/>
          <w:sz w:val="22"/>
          <w:szCs w:val="22"/>
        </w:rPr>
        <w:t>S</w:t>
      </w:r>
      <w:r w:rsidR="002654AE">
        <w:rPr>
          <w:rFonts w:asciiTheme="minorHAnsi" w:hAnsiTheme="minorHAnsi"/>
          <w:b/>
          <w:sz w:val="22"/>
          <w:szCs w:val="22"/>
        </w:rPr>
        <w:t xml:space="preserve">ystémová a aplikačná podpora informačného systému </w:t>
      </w:r>
      <w:r w:rsidR="00E249D5">
        <w:rPr>
          <w:rFonts w:asciiTheme="minorHAnsi" w:hAnsiTheme="minorHAnsi"/>
          <w:b/>
          <w:sz w:val="22"/>
          <w:szCs w:val="22"/>
        </w:rPr>
        <w:t>Elektronický súdny spis</w:t>
      </w:r>
      <w:r w:rsidR="00844B43">
        <w:rPr>
          <w:rFonts w:asciiTheme="minorHAnsi" w:hAnsiTheme="minorHAnsi"/>
          <w:b/>
          <w:sz w:val="22"/>
          <w:szCs w:val="22"/>
        </w:rPr>
        <w:t xml:space="preserve"> (IS </w:t>
      </w:r>
      <w:r w:rsidR="002654AE">
        <w:rPr>
          <w:rFonts w:asciiTheme="minorHAnsi" w:hAnsiTheme="minorHAnsi"/>
          <w:b/>
          <w:sz w:val="22"/>
          <w:szCs w:val="22"/>
        </w:rPr>
        <w:t>ESS</w:t>
      </w:r>
      <w:r w:rsidR="00844B43">
        <w:rPr>
          <w:rFonts w:asciiTheme="minorHAnsi" w:hAnsiTheme="minorHAnsi"/>
          <w:b/>
          <w:sz w:val="22"/>
          <w:szCs w:val="22"/>
        </w:rPr>
        <w:t>)</w:t>
      </w:r>
    </w:p>
    <w:p w14:paraId="6D013278" w14:textId="77777777" w:rsidR="00217FB3" w:rsidRDefault="00217FB3" w:rsidP="00452D77">
      <w:pPr>
        <w:tabs>
          <w:tab w:val="left" w:pos="1980"/>
        </w:tabs>
        <w:jc w:val="both"/>
        <w:rPr>
          <w:rFonts w:asciiTheme="minorHAnsi" w:hAnsiTheme="minorHAnsi" w:cs="Arial Narrow"/>
          <w:sz w:val="22"/>
          <w:szCs w:val="22"/>
        </w:rPr>
      </w:pPr>
    </w:p>
    <w:p w14:paraId="61FA099F" w14:textId="77777777"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poskytnutie služby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28EF2F07" w14:textId="77777777" w:rsidR="0012702B" w:rsidRPr="00D13325" w:rsidRDefault="004F63EF" w:rsidP="0012702B">
      <w:pPr>
        <w:jc w:val="both"/>
        <w:rPr>
          <w:rFonts w:asciiTheme="minorHAnsi" w:hAnsiTheme="minorHAnsi" w:cs="Arial Narrow"/>
          <w:sz w:val="22"/>
          <w:szCs w:val="22"/>
        </w:rPr>
      </w:pPr>
      <w:r>
        <w:rPr>
          <w:rFonts w:asciiTheme="minorHAnsi" w:hAnsiTheme="minorHAnsi" w:cs="Arial Narrow"/>
          <w:sz w:val="22"/>
          <w:szCs w:val="22"/>
        </w:rPr>
        <w:t>Súťažné podklady schválil:</w:t>
      </w:r>
    </w:p>
    <w:p w14:paraId="7AEBF63B" w14:textId="77777777" w:rsidR="00452D77" w:rsidRPr="00D13325"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26E9BA0E" w14:textId="3AA76605" w:rsidR="00F17302" w:rsidRDefault="00F17302" w:rsidP="002654AE">
      <w:pPr>
        <w:ind w:left="709" w:firstLine="5861"/>
        <w:jc w:val="both"/>
        <w:rPr>
          <w:rFonts w:asciiTheme="minorHAnsi" w:hAnsiTheme="minorHAnsi"/>
          <w:sz w:val="22"/>
          <w:szCs w:val="22"/>
        </w:rPr>
      </w:pPr>
      <w:r>
        <w:rPr>
          <w:rFonts w:asciiTheme="minorHAnsi" w:hAnsiTheme="minorHAnsi"/>
          <w:sz w:val="22"/>
          <w:szCs w:val="22"/>
        </w:rPr>
        <w:t>I</w:t>
      </w:r>
      <w:r w:rsidR="00F762DD">
        <w:rPr>
          <w:rFonts w:asciiTheme="minorHAnsi" w:hAnsiTheme="minorHAnsi"/>
          <w:sz w:val="22"/>
          <w:szCs w:val="22"/>
        </w:rPr>
        <w:t>ng</w:t>
      </w:r>
      <w:r w:rsidR="0012702B" w:rsidRPr="00D13325">
        <w:rPr>
          <w:rFonts w:asciiTheme="minorHAnsi" w:hAnsiTheme="minorHAnsi"/>
          <w:sz w:val="22"/>
          <w:szCs w:val="22"/>
        </w:rPr>
        <w:t xml:space="preserve">. </w:t>
      </w:r>
      <w:r w:rsidR="00F762DD">
        <w:rPr>
          <w:rFonts w:asciiTheme="minorHAnsi" w:hAnsiTheme="minorHAnsi"/>
          <w:sz w:val="22"/>
          <w:szCs w:val="22"/>
        </w:rPr>
        <w:t>Sylvia Beňová</w:t>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Pr>
          <w:rFonts w:asciiTheme="minorHAnsi" w:hAnsiTheme="minorHAnsi"/>
          <w:sz w:val="22"/>
          <w:szCs w:val="22"/>
        </w:rPr>
        <w:t xml:space="preserve">           </w:t>
      </w:r>
      <w:r w:rsidR="00757C64">
        <w:rPr>
          <w:rFonts w:asciiTheme="minorHAnsi" w:hAnsiTheme="minorHAnsi"/>
          <w:sz w:val="22"/>
          <w:szCs w:val="22"/>
        </w:rPr>
        <w:t xml:space="preserve">     </w:t>
      </w:r>
      <w:r>
        <w:rPr>
          <w:rFonts w:asciiTheme="minorHAnsi" w:hAnsiTheme="minorHAnsi"/>
          <w:sz w:val="22"/>
          <w:szCs w:val="22"/>
        </w:rPr>
        <w:t>g</w:t>
      </w:r>
      <w:r w:rsidR="00720A02">
        <w:rPr>
          <w:rFonts w:asciiTheme="minorHAnsi" w:hAnsiTheme="minorHAnsi"/>
          <w:sz w:val="22"/>
          <w:szCs w:val="22"/>
        </w:rPr>
        <w:t>enerálna tajomníčka</w:t>
      </w:r>
      <w:r w:rsidR="0012702B" w:rsidRPr="00D13325">
        <w:rPr>
          <w:rFonts w:asciiTheme="minorHAnsi" w:hAnsiTheme="minorHAnsi"/>
          <w:sz w:val="22"/>
          <w:szCs w:val="22"/>
        </w:rPr>
        <w:t xml:space="preserve"> </w:t>
      </w:r>
    </w:p>
    <w:p w14:paraId="72C95569" w14:textId="3628557E" w:rsidR="0012702B" w:rsidRPr="00D13325" w:rsidRDefault="00757C64" w:rsidP="002654AE">
      <w:pPr>
        <w:ind w:left="709" w:firstLine="5861"/>
        <w:jc w:val="both"/>
        <w:rPr>
          <w:rFonts w:asciiTheme="minorHAnsi" w:hAnsiTheme="minorHAnsi"/>
          <w:sz w:val="22"/>
          <w:szCs w:val="22"/>
        </w:rPr>
      </w:pPr>
      <w:r>
        <w:rPr>
          <w:rFonts w:asciiTheme="minorHAnsi" w:hAnsiTheme="minorHAnsi"/>
          <w:sz w:val="22"/>
          <w:szCs w:val="22"/>
        </w:rPr>
        <w:t xml:space="preserve"> </w:t>
      </w:r>
      <w:r w:rsidR="0012702B" w:rsidRPr="00D13325">
        <w:rPr>
          <w:rFonts w:asciiTheme="minorHAnsi" w:hAnsiTheme="minorHAnsi"/>
          <w:sz w:val="22"/>
          <w:szCs w:val="22"/>
        </w:rPr>
        <w:t>služobného úradu</w:t>
      </w:r>
    </w:p>
    <w:p w14:paraId="30DE8200" w14:textId="77777777" w:rsidR="00452D77" w:rsidRPr="00452D77" w:rsidRDefault="00452D77" w:rsidP="00452D77">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 nskorších predpisov potvrdzuje:</w:t>
      </w:r>
    </w:p>
    <w:p w14:paraId="632E005B" w14:textId="77777777" w:rsidR="00452D77" w:rsidRPr="00452D77" w:rsidRDefault="00452D77" w:rsidP="00452D77">
      <w:pPr>
        <w:pStyle w:val="Normlnywebov"/>
        <w:rPr>
          <w:rFonts w:asciiTheme="minorHAnsi" w:hAnsiTheme="minorHAnsi" w:cs="Arial Narrow"/>
          <w:noProof/>
          <w:sz w:val="22"/>
          <w:szCs w:val="22"/>
        </w:rPr>
      </w:pPr>
    </w:p>
    <w:p w14:paraId="76D09266" w14:textId="29A43478" w:rsidR="00452D77"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3A8D501C" w14:textId="77777777" w:rsidR="00452D77" w:rsidRDefault="00452D77"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Ing.</w:t>
      </w:r>
      <w:r w:rsidRPr="00452D77">
        <w:rPr>
          <w:rFonts w:asciiTheme="minorHAnsi" w:hAnsiTheme="minorHAnsi" w:cs="Arial Narrow"/>
          <w:sz w:val="22"/>
          <w:szCs w:val="22"/>
        </w:rPr>
        <w:t xml:space="preserve"> </w:t>
      </w:r>
      <w:r w:rsidR="00F762DD">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5A472227" w14:textId="77777777" w:rsidR="009B432F" w:rsidRDefault="00452D77"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r w:rsidR="00F762DD">
        <w:rPr>
          <w:rFonts w:asciiTheme="minorHAnsi" w:hAnsiTheme="minorHAnsi" w:cs="Arial Narrow"/>
          <w:sz w:val="22"/>
          <w:szCs w:val="22"/>
        </w:rPr>
        <w:t xml:space="preserve">   </w:t>
      </w:r>
      <w:r w:rsidR="009B432F">
        <w:rPr>
          <w:rFonts w:asciiTheme="minorHAnsi" w:hAnsiTheme="minorHAnsi" w:cs="Arial Narrow"/>
          <w:sz w:val="22"/>
          <w:szCs w:val="22"/>
        </w:rPr>
        <w:t>generáln</w:t>
      </w:r>
      <w:r w:rsidR="00F762DD">
        <w:rPr>
          <w:rFonts w:asciiTheme="minorHAnsi" w:hAnsiTheme="minorHAnsi" w:cs="Arial Narrow"/>
          <w:sz w:val="22"/>
          <w:szCs w:val="22"/>
        </w:rPr>
        <w:t>y</w:t>
      </w:r>
      <w:r w:rsidR="009B432F">
        <w:rPr>
          <w:rFonts w:asciiTheme="minorHAnsi" w:hAnsiTheme="minorHAnsi" w:cs="Arial Narrow"/>
          <w:sz w:val="22"/>
          <w:szCs w:val="22"/>
        </w:rPr>
        <w:t xml:space="preserve"> riaditeľ</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p>
    <w:p w14:paraId="75F62627" w14:textId="77777777" w:rsidR="00452D77" w:rsidRPr="00452D77" w:rsidRDefault="009B432F"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452D77" w:rsidRPr="00452D77">
        <w:rPr>
          <w:rFonts w:asciiTheme="minorHAnsi" w:hAnsiTheme="minorHAnsi" w:cs="Arial Narrow"/>
          <w:sz w:val="22"/>
          <w:szCs w:val="22"/>
        </w:rPr>
        <w:t>sekcie ekonomiky a správy</w:t>
      </w:r>
    </w:p>
    <w:p w14:paraId="7F22AD4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0CCDA787"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6F78B8" w:rsidRPr="00DB2552">
        <w:rPr>
          <w:rFonts w:asciiTheme="minorHAnsi" w:hAnsiTheme="minorHAnsi" w:cs="Arial Narrow"/>
          <w:color w:val="000000" w:themeColor="text1"/>
          <w:sz w:val="22"/>
          <w:szCs w:val="22"/>
        </w:rPr>
        <w:t>Juraj Hušek, MBA</w:t>
      </w:r>
    </w:p>
    <w:p w14:paraId="3A3C1191" w14:textId="49D66BDF"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generálny riaditeľ</w:t>
      </w:r>
    </w:p>
    <w:p w14:paraId="13515B2C" w14:textId="0AE4D0C2"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sekcie informatiky a riadenia projektov  </w:t>
      </w:r>
    </w:p>
    <w:p w14:paraId="6E85F035" w14:textId="18FA475B" w:rsidR="00452D77" w:rsidRPr="003F028B" w:rsidRDefault="00217FB3" w:rsidP="003F028B">
      <w:pPr>
        <w:tabs>
          <w:tab w:val="right" w:leader="underscore" w:pos="8820"/>
          <w:tab w:val="right" w:leader="dot" w:pos="10080"/>
        </w:tabs>
        <w:rPr>
          <w:rFonts w:asciiTheme="minorHAnsi" w:hAnsiTheme="minorHAnsi" w:cstheme="minorHAnsi"/>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sidR="00452D77"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ywebov"/>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arkazkladnhotextu3"/>
        <w:ind w:left="0"/>
        <w:rPr>
          <w:rFonts w:asciiTheme="minorHAnsi" w:hAnsiTheme="minorHAnsi" w:cs="Arial Narrow"/>
          <w:sz w:val="22"/>
          <w:szCs w:val="22"/>
        </w:rPr>
        <w:sectPr w:rsidR="00341BFF" w:rsidRPr="00D13325" w:rsidSect="001E5820">
          <w:headerReference w:type="default" r:id="rId8"/>
          <w:footerReference w:type="default" r:id="rId9"/>
          <w:headerReference w:type="first" r:id="rId10"/>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51E67339"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r w:rsidR="00B1225B" w:rsidRPr="0042157C">
        <w:rPr>
          <w:rFonts w:asciiTheme="minorHAnsi" w:hAnsiTheme="minorHAnsi" w:cs="Arial Narrow"/>
          <w:color w:val="000000" w:themeColor="text1"/>
          <w:sz w:val="22"/>
          <w:szCs w:val="22"/>
        </w:rPr>
        <w:t>,</w:t>
      </w:r>
      <w:r w:rsidR="00E83785" w:rsidRPr="0042157C">
        <w:rPr>
          <w:rFonts w:asciiTheme="minorHAnsi" w:hAnsiTheme="minorHAnsi" w:cs="Arial Narrow"/>
          <w:color w:val="000000" w:themeColor="text1"/>
          <w:sz w:val="22"/>
          <w:szCs w:val="22"/>
        </w:rPr>
        <w:t xml:space="preserve"> </w:t>
      </w:r>
      <w:r w:rsidR="00B1225B" w:rsidRPr="0042157C">
        <w:rPr>
          <w:rFonts w:asciiTheme="minorHAnsi" w:hAnsiTheme="minorHAnsi" w:cs="Arial Narrow"/>
          <w:color w:val="000000" w:themeColor="text1"/>
          <w:sz w:val="22"/>
          <w:szCs w:val="22"/>
        </w:rPr>
        <w:t>tr</w:t>
      </w:r>
      <w:r w:rsidR="00217FB3" w:rsidRPr="0042157C">
        <w:rPr>
          <w:rFonts w:asciiTheme="minorHAnsi" w:hAnsiTheme="minorHAnsi" w:cs="Arial Narrow"/>
          <w:color w:val="000000" w:themeColor="text1"/>
          <w:sz w:val="22"/>
          <w:szCs w:val="22"/>
        </w:rPr>
        <w:t xml:space="preserve">vanie zmluvy alebo lehoty </w:t>
      </w:r>
      <w:r w:rsidR="00B1225B" w:rsidRPr="0042157C">
        <w:rPr>
          <w:rFonts w:asciiTheme="minorHAnsi" w:hAnsiTheme="minorHAnsi" w:cs="Arial Narrow"/>
          <w:color w:val="000000" w:themeColor="text1"/>
          <w:sz w:val="22"/>
          <w:szCs w:val="22"/>
        </w:rPr>
        <w:t xml:space="preserve">poskytnutia služieb  </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7777777"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43CF100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5D622C" w:rsidRPr="0042157C">
        <w:rPr>
          <w:rFonts w:asciiTheme="minorHAnsi" w:hAnsiTheme="minorHAnsi"/>
          <w:b w:val="0"/>
          <w:color w:val="000000" w:themeColor="text1"/>
          <w:sz w:val="22"/>
          <w:szCs w:val="22"/>
          <w:u w:val="none"/>
        </w:rPr>
        <w:t>Dôvernosť verejného obstarávania</w:t>
      </w:r>
      <w:r w:rsidR="00F17041" w:rsidRPr="0042157C">
        <w:rPr>
          <w:rFonts w:asciiTheme="minorHAnsi" w:hAnsiTheme="minorHAnsi"/>
          <w:b w:val="0"/>
          <w:color w:val="000000" w:themeColor="text1"/>
          <w:sz w:val="22"/>
          <w:szCs w:val="22"/>
          <w:u w:val="none"/>
        </w:rPr>
        <w:t xml:space="preserve"> a ochrana osobných údajov</w:t>
      </w:r>
    </w:p>
    <w:p w14:paraId="2F92F972" w14:textId="77777777" w:rsidR="007C3554" w:rsidRPr="0042157C" w:rsidRDefault="003E7288"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F00517" w:rsidRPr="0042157C">
        <w:rPr>
          <w:rFonts w:asciiTheme="minorHAnsi" w:hAnsiTheme="minorHAnsi" w:cs="Arial Narrow"/>
          <w:b w:val="0"/>
          <w:bCs w:val="0"/>
          <w:color w:val="000000" w:themeColor="text1"/>
          <w:sz w:val="22"/>
          <w:szCs w:val="22"/>
          <w:u w:val="none"/>
        </w:rPr>
        <w:t>I</w:t>
      </w:r>
      <w:r w:rsidR="009511C2" w:rsidRPr="0042157C">
        <w:rPr>
          <w:rFonts w:asciiTheme="minorHAnsi" w:hAnsiTheme="minorHAnsi" w:cs="Arial Narrow"/>
          <w:b w:val="0"/>
          <w:bCs w:val="0"/>
          <w:color w:val="000000" w:themeColor="text1"/>
          <w:sz w:val="22"/>
          <w:szCs w:val="22"/>
          <w:u w:val="none"/>
        </w:rPr>
        <w:t>nformácia</w:t>
      </w:r>
      <w:r w:rsidR="007C3554" w:rsidRPr="0042157C">
        <w:rPr>
          <w:rFonts w:asciiTheme="minorHAnsi" w:hAnsiTheme="minorHAnsi" w:cs="Arial Narrow"/>
          <w:b w:val="0"/>
          <w:bCs w:val="0"/>
          <w:color w:val="000000" w:themeColor="text1"/>
          <w:sz w:val="22"/>
          <w:szCs w:val="22"/>
          <w:u w:val="none"/>
        </w:rPr>
        <w:t xml:space="preserve"> o výsledku vyhodnotenia ponúk</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77777777"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2B438B58" w14:textId="77777777" w:rsidR="00D33EFE" w:rsidRPr="00D13325" w:rsidRDefault="00D33EFE"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 xml:space="preserve">A.3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570693C4" w14:textId="77777777" w:rsidR="007C3554" w:rsidRPr="00D13325" w:rsidRDefault="000A564F" w:rsidP="00764C35">
      <w:pPr>
        <w:tabs>
          <w:tab w:val="num" w:pos="576"/>
          <w:tab w:val="left" w:pos="126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B.2</w:t>
      </w:r>
      <w:r w:rsidR="007C3554" w:rsidRPr="00D13325">
        <w:rPr>
          <w:rFonts w:asciiTheme="minorHAnsi" w:hAnsiTheme="minorHAnsi" w:cs="Arial Narrow"/>
          <w:b/>
          <w:bCs/>
          <w:sz w:val="22"/>
          <w:szCs w:val="22"/>
        </w:rPr>
        <w:t xml:space="preserve">   </w:t>
      </w:r>
      <w:r w:rsidR="004D433F" w:rsidRPr="00D13325">
        <w:rPr>
          <w:rFonts w:asciiTheme="minorHAnsi" w:hAnsiTheme="minorHAnsi" w:cs="Arial Narrow"/>
          <w:b/>
          <w:bCs/>
          <w:smallCaps/>
          <w:sz w:val="22"/>
          <w:szCs w:val="22"/>
        </w:rPr>
        <w:t>Spôsob určenia ceny</w:t>
      </w:r>
    </w:p>
    <w:p w14:paraId="325F9D1F" w14:textId="77777777" w:rsidR="004D433F" w:rsidRDefault="000A564F" w:rsidP="004D433F">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B.3</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1" w:history="1">
        <w:r w:rsidR="00E249D5" w:rsidRPr="003423CD">
          <w:rPr>
            <w:rStyle w:val="Hypertextovprepojenie"/>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lastRenderedPageBreak/>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2" w:history="1">
        <w:r w:rsidR="003B656B">
          <w:rPr>
            <w:rStyle w:val="Hypertextovprepojenie"/>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5AAD7A1F" w:rsidR="00F61B3F" w:rsidRPr="005B6506" w:rsidRDefault="00F61B3F" w:rsidP="00F61B3F">
      <w:pPr>
        <w:pStyle w:val="Zarkazkladnhotextu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 xml:space="preserve">Názov zákazky: </w:t>
      </w:r>
      <w:r w:rsidRPr="0004458E">
        <w:rPr>
          <w:rFonts w:asciiTheme="minorHAnsi" w:hAnsiTheme="minorHAnsi" w:cs="Arial Narrow"/>
          <w:sz w:val="22"/>
          <w:szCs w:val="22"/>
        </w:rPr>
        <w:t xml:space="preserve">Systémová a aplikačná podpora Informačného systému </w:t>
      </w:r>
      <w:r w:rsidR="003F028B">
        <w:rPr>
          <w:rFonts w:asciiTheme="minorHAnsi" w:hAnsiTheme="minorHAnsi"/>
          <w:sz w:val="22"/>
          <w:szCs w:val="22"/>
        </w:rPr>
        <w:t>Elektronický</w:t>
      </w:r>
      <w:r w:rsidRPr="00EE3006">
        <w:rPr>
          <w:rFonts w:asciiTheme="minorHAnsi" w:hAnsiTheme="minorHAnsi"/>
          <w:sz w:val="22"/>
          <w:szCs w:val="22"/>
        </w:rPr>
        <w:t xml:space="preserve"> </w:t>
      </w:r>
      <w:r w:rsidR="003F028B">
        <w:rPr>
          <w:rFonts w:asciiTheme="minorHAnsi" w:hAnsiTheme="minorHAnsi"/>
          <w:sz w:val="22"/>
          <w:szCs w:val="22"/>
        </w:rPr>
        <w:t>súdny spis</w:t>
      </w:r>
      <w:r w:rsidR="003F028B" w:rsidRPr="00EE3006">
        <w:rPr>
          <w:rFonts w:asciiTheme="minorHAnsi" w:hAnsiTheme="minorHAnsi"/>
          <w:sz w:val="22"/>
          <w:szCs w:val="22"/>
        </w:rPr>
        <w:t xml:space="preserve"> </w:t>
      </w:r>
      <w:r w:rsidRPr="0004458E">
        <w:rPr>
          <w:rFonts w:asciiTheme="minorHAnsi" w:hAnsiTheme="minorHAnsi" w:cs="Arial Narrow"/>
          <w:sz w:val="22"/>
          <w:szCs w:val="22"/>
        </w:rPr>
        <w:t>(</w:t>
      </w:r>
      <w:r>
        <w:rPr>
          <w:rFonts w:asciiTheme="minorHAnsi" w:hAnsiTheme="minorHAnsi" w:cs="Arial Narrow"/>
          <w:sz w:val="22"/>
          <w:szCs w:val="22"/>
        </w:rPr>
        <w:t>IS</w:t>
      </w:r>
      <w:r w:rsidR="003F028B">
        <w:rPr>
          <w:rFonts w:asciiTheme="minorHAnsi" w:hAnsiTheme="minorHAnsi" w:cs="Arial Narrow"/>
          <w:sz w:val="22"/>
          <w:szCs w:val="22"/>
        </w:rPr>
        <w:t xml:space="preserve"> </w:t>
      </w:r>
      <w:r>
        <w:rPr>
          <w:rFonts w:asciiTheme="minorHAnsi" w:hAnsiTheme="minorHAnsi" w:cs="Arial Narrow"/>
          <w:sz w:val="22"/>
          <w:szCs w:val="22"/>
        </w:rPr>
        <w:t>ESS</w:t>
      </w:r>
      <w:r w:rsidRPr="0004458E">
        <w:rPr>
          <w:rFonts w:asciiTheme="minorHAnsi" w:hAnsiTheme="minorHAnsi" w:cs="Arial Narrow"/>
          <w:sz w:val="22"/>
          <w:szCs w:val="22"/>
        </w:rPr>
        <w:t>).</w:t>
      </w:r>
      <w:r w:rsidRPr="005B6506">
        <w:rPr>
          <w:rFonts w:asciiTheme="minorHAnsi" w:hAnsiTheme="minorHAnsi" w:cs="Arial Narrow"/>
          <w:sz w:val="22"/>
          <w:szCs w:val="22"/>
        </w:rPr>
        <w:t xml:space="preserve"> </w:t>
      </w:r>
    </w:p>
    <w:p w14:paraId="3C28DE26" w14:textId="77777777" w:rsidR="00291183" w:rsidRDefault="00F61B3F"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548CA077" w:rsidR="003F028B" w:rsidRPr="005B6506" w:rsidRDefault="00291183" w:rsidP="000D0F51">
      <w:pPr>
        <w:pStyle w:val="Zarkazkladnhotextu2"/>
        <w:tabs>
          <w:tab w:val="right" w:leader="dot" w:pos="9000"/>
        </w:tabs>
        <w:ind w:left="0"/>
        <w:rPr>
          <w:rFonts w:asciiTheme="minorHAnsi" w:hAnsiTheme="minorHAnsi" w:cs="Arial Narrow"/>
          <w:sz w:val="22"/>
          <w:szCs w:val="22"/>
        </w:rPr>
      </w:pPr>
      <w:r>
        <w:rPr>
          <w:rFonts w:asciiTheme="minorHAnsi" w:hAnsiTheme="minorHAnsi" w:cs="Arial Narrow"/>
          <w:sz w:val="22"/>
          <w:szCs w:val="22"/>
        </w:rPr>
        <w:t xml:space="preserve">Predmetom zákazky je zabezpečenie komplexných odborných služieb systémovej a aplikačnej podpory prevádzky a služby rozvoja pre informačný systém </w:t>
      </w:r>
      <w:r w:rsidR="00D11F23">
        <w:rPr>
          <w:rFonts w:asciiTheme="minorHAnsi" w:hAnsiTheme="minorHAnsi" w:cs="Arial Narrow"/>
          <w:sz w:val="22"/>
          <w:szCs w:val="22"/>
        </w:rPr>
        <w:t>Elektronického súdneho spisu (IS ESS). Hlavným cieľom zákazky je rozvoj a podpora trvalo udržateľného systému, plne integrovaného s exitujúcou štruktúrou IS verejného obstarávateľa a s využitím už existujúceho portfó</w:t>
      </w:r>
      <w:r w:rsidR="00E90FFA">
        <w:rPr>
          <w:rFonts w:asciiTheme="minorHAnsi" w:hAnsiTheme="minorHAnsi" w:cs="Arial Narrow"/>
          <w:sz w:val="22"/>
          <w:szCs w:val="22"/>
        </w:rPr>
        <w:t>lia HW a SW vybavenia vo vlastní</w:t>
      </w:r>
      <w:r w:rsidR="00D11F23">
        <w:rPr>
          <w:rFonts w:asciiTheme="minorHAnsi" w:hAnsiTheme="minorHAnsi" w:cs="Arial Narrow"/>
          <w:sz w:val="22"/>
          <w:szCs w:val="22"/>
        </w:rPr>
        <w:t>ctve verejného obstarávateľa, ktorý bude prístupný oprávneným užívateľom, na obdobie 48 mesiacov.</w:t>
      </w:r>
    </w:p>
    <w:p w14:paraId="06B8AC3F" w14:textId="068C5369" w:rsidR="00F61B3F" w:rsidRPr="00AE5172" w:rsidRDefault="00E94A08" w:rsidP="0042157C">
      <w:pPr>
        <w:ind w:left="426"/>
        <w:jc w:val="both"/>
        <w:rPr>
          <w:rFonts w:asciiTheme="minorHAnsi" w:hAnsiTheme="minorHAnsi"/>
          <w:sz w:val="22"/>
          <w:szCs w:val="22"/>
        </w:rPr>
      </w:pPr>
      <w:r>
        <w:rPr>
          <w:rFonts w:asciiTheme="minorHAnsi" w:hAnsiTheme="minorHAnsi"/>
          <w:sz w:val="22"/>
          <w:szCs w:val="22"/>
        </w:rPr>
        <w:t>Podrobné vymedzenie predmetu zákazky tvorí samostatnú časť súťažných podkladov B.1 OPIS PREDMETU ZÁKAZKY a časť 2 A.2 KRITÉRIÁ NA VYHODNOTENIE PONÚK A PRAVIDLÁ ICH UPLATNENIA.</w:t>
      </w:r>
    </w:p>
    <w:p w14:paraId="75B49ABD" w14:textId="4BC29A52" w:rsidR="00F61B3F" w:rsidRPr="005B6506" w:rsidRDefault="00F61B3F" w:rsidP="00F61B3F">
      <w:pPr>
        <w:pStyle w:val="Zarkazkladnhotextu2"/>
        <w:numPr>
          <w:ilvl w:val="1"/>
          <w:numId w:val="12"/>
        </w:numPr>
        <w:tabs>
          <w:tab w:val="clear" w:pos="576"/>
          <w:tab w:val="num" w:pos="426"/>
        </w:tabs>
        <w:ind w:left="426" w:hanging="426"/>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8E7B92">
        <w:rPr>
          <w:rFonts w:asciiTheme="minorHAnsi" w:hAnsiTheme="minorHAnsi"/>
          <w:b/>
          <w:sz w:val="22"/>
          <w:szCs w:val="22"/>
        </w:rPr>
        <w:t>3 268 000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77777777" w:rsidR="00F61B3F" w:rsidRDefault="00F61B3F" w:rsidP="00F61B3F">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514B6614" w14:textId="77777777" w:rsidR="00F61B3F" w:rsidRPr="00F10056" w:rsidRDefault="00F61B3F" w:rsidP="00F61B3F">
      <w:pPr>
        <w:pStyle w:val="Hlavika"/>
        <w:tabs>
          <w:tab w:val="clear" w:pos="4536"/>
          <w:tab w:val="clear" w:pos="9072"/>
          <w:tab w:val="left" w:pos="2835"/>
        </w:tabs>
        <w:ind w:left="3544" w:hanging="3112"/>
        <w:jc w:val="both"/>
        <w:rPr>
          <w:rFonts w:asciiTheme="minorHAnsi" w:hAnsiTheme="minorHAnsi" w:cs="EUAlbertina"/>
          <w:noProof w:val="0"/>
          <w:sz w:val="22"/>
          <w:szCs w:val="22"/>
          <w:highlight w:val="yellow"/>
        </w:rPr>
      </w:pPr>
      <w:r w:rsidRPr="0004458E">
        <w:rPr>
          <w:rFonts w:asciiTheme="minorHAnsi" w:hAnsiTheme="minorHAnsi" w:cs="Arial Narrow"/>
          <w:noProof w:val="0"/>
          <w:sz w:val="22"/>
          <w:szCs w:val="22"/>
        </w:rPr>
        <w:t>72222300-0    Služby informačných technológií</w:t>
      </w:r>
    </w:p>
    <w:p w14:paraId="5497F6D7"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Doplnkový slovník:</w:t>
      </w:r>
    </w:p>
    <w:p w14:paraId="64E56D52"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72260000-5    Služby súvisiace so softvérom </w:t>
      </w:r>
    </w:p>
    <w:p w14:paraId="509FCD1D"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72250000-2    Služby týkajúce sa podpory systému </w:t>
      </w:r>
    </w:p>
    <w:p w14:paraId="1D8CA1B6"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72261000-2    Softvérové podporné služby </w:t>
      </w:r>
    </w:p>
    <w:p w14:paraId="3724843B"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72212422-3    Súbor služieb na vývoj softvéru </w:t>
      </w:r>
    </w:p>
    <w:p w14:paraId="0EF19F5B"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72240000-9    Systémové analýzy a programovanie </w:t>
      </w:r>
    </w:p>
    <w:p w14:paraId="667B2A51" w14:textId="37EA1B0C" w:rsidR="00F61B3F"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72263000-6    Implementácia softvéru</w:t>
      </w:r>
      <w:r>
        <w:rPr>
          <w:rFonts w:asciiTheme="minorHAnsi" w:hAnsiTheme="minorHAnsi" w:cs="EUAlbertina"/>
          <w:noProof w:val="0"/>
          <w:sz w:val="22"/>
          <w:szCs w:val="22"/>
        </w:rPr>
        <w:t xml:space="preserve"> </w:t>
      </w:r>
    </w:p>
    <w:p w14:paraId="2B1C756D" w14:textId="77777777" w:rsidR="00A8633B" w:rsidRDefault="00A8633B" w:rsidP="00F61B3F">
      <w:pPr>
        <w:pStyle w:val="Zarkazkladnhotextu2"/>
        <w:ind w:left="426"/>
        <w:rPr>
          <w:rFonts w:asciiTheme="minorHAnsi" w:hAnsiTheme="minorHAnsi" w:cs="EUAlbertina"/>
          <w:noProof w:val="0"/>
          <w:sz w:val="22"/>
          <w:szCs w:val="22"/>
        </w:rPr>
      </w:pP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lastRenderedPageBreak/>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arkazkladnhotextu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43E527F0" w14:textId="77777777" w:rsidR="005B6506" w:rsidRDefault="00704882" w:rsidP="00573379">
      <w:pPr>
        <w:pStyle w:val="Zarkazkladnhotextu2"/>
        <w:numPr>
          <w:ilvl w:val="1"/>
          <w:numId w:val="12"/>
        </w:numPr>
        <w:tabs>
          <w:tab w:val="right" w:leader="dot" w:pos="9000"/>
        </w:tabs>
        <w:rPr>
          <w:rFonts w:asciiTheme="minorHAnsi" w:hAnsiTheme="minorHAnsi" w:cs="Arial Narrow"/>
          <w:sz w:val="22"/>
          <w:szCs w:val="22"/>
        </w:rPr>
      </w:pPr>
      <w:r>
        <w:rPr>
          <w:rFonts w:asciiTheme="minorHAnsi" w:hAnsiTheme="minorHAnsi" w:cs="Arial Narrow"/>
          <w:sz w:val="22"/>
          <w:szCs w:val="22"/>
        </w:rPr>
        <w:t xml:space="preserve">Odôvodnenie nerozdelenia zákazky na časti: </w:t>
      </w:r>
    </w:p>
    <w:p w14:paraId="48AD5DE1" w14:textId="1EA89CA3" w:rsidR="00033770" w:rsidRDefault="00033770" w:rsidP="00033770">
      <w:pPr>
        <w:pStyle w:val="Zarkazkladnhotextu2"/>
        <w:tabs>
          <w:tab w:val="right" w:leader="dot" w:pos="9000"/>
        </w:tabs>
        <w:ind w:left="576"/>
        <w:rPr>
          <w:rFonts w:asciiTheme="minorHAnsi" w:hAnsiTheme="minorHAnsi"/>
          <w:sz w:val="22"/>
          <w:szCs w:val="22"/>
        </w:rPr>
      </w:pPr>
      <w:r w:rsidRPr="00033770">
        <w:rPr>
          <w:rFonts w:asciiTheme="minorHAnsi" w:hAnsiTheme="minorHAnsi" w:cs="Arial Narrow"/>
          <w:sz w:val="22"/>
          <w:szCs w:val="22"/>
        </w:rPr>
        <w:t xml:space="preserve"> </w:t>
      </w:r>
      <w:r w:rsidRPr="009D28B3">
        <w:rPr>
          <w:rFonts w:asciiTheme="minorHAnsi" w:hAnsiTheme="minorHAnsi" w:cs="Arial Narrow"/>
          <w:sz w:val="22"/>
          <w:szCs w:val="22"/>
        </w:rPr>
        <w:t xml:space="preserve">Jedná sa o komplexnú službu. </w:t>
      </w:r>
      <w:r>
        <w:rPr>
          <w:rFonts w:asciiTheme="minorHAnsi" w:hAnsiTheme="minorHAnsi"/>
          <w:sz w:val="22"/>
          <w:szCs w:val="22"/>
        </w:rPr>
        <w:t xml:space="preserve">Z praktických i právnych dôvodov nie je možné takúto zákazku rozdeliť na časti. </w:t>
      </w:r>
      <w:r w:rsidRPr="00651F89">
        <w:rPr>
          <w:rFonts w:asciiTheme="minorHAnsi" w:hAnsiTheme="minorHAnsi"/>
          <w:sz w:val="22"/>
          <w:szCs w:val="22"/>
        </w:rPr>
        <w:t xml:space="preserve">Predmetom zákazky je </w:t>
      </w:r>
      <w:r>
        <w:rPr>
          <w:rFonts w:asciiTheme="minorHAnsi" w:hAnsiTheme="minorHAnsi"/>
          <w:sz w:val="22"/>
          <w:szCs w:val="22"/>
        </w:rPr>
        <w:t xml:space="preserve">systémová a aplikačná </w:t>
      </w:r>
      <w:r w:rsidRPr="00651F89">
        <w:rPr>
          <w:rFonts w:asciiTheme="minorHAnsi" w:hAnsiTheme="minorHAnsi"/>
          <w:sz w:val="22"/>
          <w:szCs w:val="22"/>
        </w:rPr>
        <w:t>podpora</w:t>
      </w:r>
      <w:r>
        <w:rPr>
          <w:rFonts w:asciiTheme="minorHAnsi" w:hAnsiTheme="minorHAnsi"/>
          <w:sz w:val="22"/>
          <w:szCs w:val="22"/>
        </w:rPr>
        <w:t xml:space="preserve"> prevádzky</w:t>
      </w:r>
      <w:r w:rsidRPr="00651F89">
        <w:rPr>
          <w:rFonts w:asciiTheme="minorHAnsi" w:hAnsiTheme="minorHAnsi"/>
          <w:sz w:val="22"/>
          <w:szCs w:val="22"/>
        </w:rPr>
        <w:t xml:space="preserve"> a rozvoj</w:t>
      </w:r>
      <w:r>
        <w:rPr>
          <w:rFonts w:asciiTheme="minorHAnsi" w:hAnsiTheme="minorHAnsi"/>
          <w:sz w:val="22"/>
          <w:szCs w:val="22"/>
        </w:rPr>
        <w:t>a</w:t>
      </w:r>
      <w:r w:rsidRPr="00651F89">
        <w:rPr>
          <w:rFonts w:asciiTheme="minorHAnsi" w:hAnsiTheme="minorHAnsi"/>
          <w:sz w:val="22"/>
          <w:szCs w:val="22"/>
        </w:rPr>
        <w:t xml:space="preserve"> </w:t>
      </w:r>
      <w:r>
        <w:rPr>
          <w:rFonts w:asciiTheme="minorHAnsi" w:hAnsiTheme="minorHAnsi"/>
          <w:sz w:val="22"/>
          <w:szCs w:val="22"/>
        </w:rPr>
        <w:t xml:space="preserve">  IS ESS</w:t>
      </w:r>
      <w:r w:rsidRPr="00651F89">
        <w:rPr>
          <w:rFonts w:asciiTheme="minorHAnsi" w:hAnsiTheme="minorHAnsi"/>
          <w:sz w:val="22"/>
          <w:szCs w:val="22"/>
        </w:rPr>
        <w:t xml:space="preserve"> a nie je možné, aby tieto služby poskytovali rôzni poskytovatelia služieb</w:t>
      </w:r>
      <w:r>
        <w:rPr>
          <w:rFonts w:asciiTheme="minorHAnsi" w:hAnsiTheme="minorHAnsi"/>
          <w:sz w:val="22"/>
          <w:szCs w:val="22"/>
        </w:rPr>
        <w:t>, pričom je pravádzkovaný a udržiavaný ako celok aj napriek členeniu do jednotlivých modulov.</w:t>
      </w:r>
      <w:r>
        <w:rPr>
          <w:rFonts w:asciiTheme="minorHAnsi" w:hAnsiTheme="minorHAnsi" w:cs="Arial Narrow"/>
          <w:sz w:val="22"/>
          <w:szCs w:val="22"/>
        </w:rPr>
        <w:t xml:space="preserve"> Programové moduly, aplikácie a ich funkcionality sa navzájom ovplyvňujú, využívajú spoločné úložiska údajov, správu používateľov, definovanie oprávnení a pod. Pri takto integrovaných systémoch (jeden rozšíruje druhý) objednávateľ nevie garantovať dostupnosť funkcionlaít informačného systému ako celku (funkčnosť, softvér a aplikácie, technické zariadenia a sieťová infraštruktúra), ak by sa o informačný systém starali rôzni dodávatelia. Uvedené argumenty prístupu k systému ako celku dovoľujú obstarávateľovi efektívne využitie finančných prostriedkov.</w:t>
      </w:r>
      <w:r>
        <w:rPr>
          <w:rFonts w:asciiTheme="minorHAnsi" w:hAnsiTheme="minorHAnsi"/>
          <w:sz w:val="22"/>
          <w:szCs w:val="22"/>
        </w:rPr>
        <w:t xml:space="preserve"> Zmena nejakej časti systému má za následok zmenu v ďalších častiach systému, preto sa nazerá na celý systém ako na celok, ktorý nie je možné rozdeliť.</w:t>
      </w:r>
    </w:p>
    <w:p w14:paraId="24666047" w14:textId="77777777" w:rsidR="00D55E38" w:rsidRDefault="00D55E38" w:rsidP="00F61B3F">
      <w:pPr>
        <w:pStyle w:val="Zarkazkladnhotextu2"/>
        <w:tabs>
          <w:tab w:val="right" w:leader="dot" w:pos="9000"/>
        </w:tabs>
        <w:ind w:left="576"/>
        <w:rPr>
          <w:rFonts w:asciiTheme="minorHAnsi" w:hAnsiTheme="minorHAnsi"/>
          <w:sz w:val="22"/>
          <w:szCs w:val="22"/>
        </w:rPr>
      </w:pP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287BD9EE" w14:textId="2790873E" w:rsidR="007224A4" w:rsidRDefault="00321FD6" w:rsidP="005C6421">
      <w:pPr>
        <w:numPr>
          <w:ilvl w:val="1"/>
          <w:numId w:val="12"/>
        </w:numPr>
        <w:spacing w:after="120"/>
        <w:ind w:left="578" w:hanging="578"/>
        <w:jc w:val="both"/>
        <w:rPr>
          <w:rFonts w:asciiTheme="minorHAnsi" w:hAnsiTheme="minorHAnsi" w:cs="Arial Narrow"/>
          <w:sz w:val="22"/>
          <w:szCs w:val="22"/>
        </w:rPr>
      </w:pPr>
      <w:r w:rsidRPr="00D13325">
        <w:rPr>
          <w:rFonts w:asciiTheme="minorHAnsi" w:hAnsiTheme="minorHAnsi" w:cs="Arial Narrow"/>
          <w:sz w:val="22"/>
          <w:szCs w:val="22"/>
        </w:rPr>
        <w:t>Miesto</w:t>
      </w:r>
      <w:r w:rsidR="007E2E3F">
        <w:rPr>
          <w:rFonts w:asciiTheme="minorHAnsi" w:hAnsiTheme="minorHAnsi" w:cs="Arial Narrow"/>
          <w:sz w:val="22"/>
          <w:szCs w:val="22"/>
        </w:rPr>
        <w:t>m poskytnutia predmetu zákazky</w:t>
      </w:r>
      <w:r w:rsidR="00736E3A">
        <w:rPr>
          <w:rFonts w:asciiTheme="minorHAnsi" w:hAnsiTheme="minorHAnsi" w:cs="Arial Narrow"/>
          <w:sz w:val="22"/>
          <w:szCs w:val="22"/>
        </w:rPr>
        <w:t>:</w:t>
      </w:r>
      <w:r w:rsidR="007E2E3F">
        <w:rPr>
          <w:rFonts w:asciiTheme="minorHAnsi" w:hAnsiTheme="minorHAnsi" w:cs="Arial Narrow"/>
          <w:sz w:val="22"/>
          <w:szCs w:val="22"/>
        </w:rPr>
        <w:t xml:space="preserve"> </w:t>
      </w:r>
      <w:r w:rsidR="00736E3A" w:rsidRPr="000D0F51">
        <w:rPr>
          <w:rFonts w:asciiTheme="minorHAnsi" w:hAnsiTheme="minorHAnsi" w:cs="Arial Narrow"/>
          <w:color w:val="000000" w:themeColor="text1"/>
          <w:sz w:val="22"/>
          <w:szCs w:val="22"/>
        </w:rPr>
        <w:t>sídlo verejného obstarávateľa</w:t>
      </w:r>
      <w:r w:rsidR="00D83DF7" w:rsidRPr="000D0F51">
        <w:rPr>
          <w:rFonts w:asciiTheme="minorHAnsi" w:hAnsiTheme="minorHAnsi" w:cs="Arial Narrow"/>
          <w:color w:val="000000" w:themeColor="text1"/>
          <w:sz w:val="22"/>
          <w:szCs w:val="22"/>
        </w:rPr>
        <w:t xml:space="preserve"> a</w:t>
      </w:r>
      <w:r w:rsidR="001D3F8C" w:rsidRPr="000D0F51">
        <w:rPr>
          <w:rFonts w:asciiTheme="minorHAnsi" w:hAnsiTheme="minorHAnsi" w:cs="Arial Narrow"/>
          <w:color w:val="000000" w:themeColor="text1"/>
          <w:sz w:val="22"/>
          <w:szCs w:val="22"/>
        </w:rPr>
        <w:t xml:space="preserve"> sídla krajských</w:t>
      </w:r>
      <w:r w:rsidR="00D83DF7" w:rsidRPr="000D0F51">
        <w:rPr>
          <w:rFonts w:asciiTheme="minorHAnsi" w:hAnsiTheme="minorHAnsi" w:cs="Arial Narrow"/>
          <w:color w:val="000000" w:themeColor="text1"/>
          <w:sz w:val="22"/>
          <w:szCs w:val="22"/>
        </w:rPr>
        <w:t xml:space="preserve"> súd</w:t>
      </w:r>
      <w:r w:rsidR="001D3F8C" w:rsidRPr="000D0F51">
        <w:rPr>
          <w:rFonts w:asciiTheme="minorHAnsi" w:hAnsiTheme="minorHAnsi" w:cs="Arial Narrow"/>
          <w:color w:val="000000" w:themeColor="text1"/>
          <w:sz w:val="22"/>
          <w:szCs w:val="22"/>
        </w:rPr>
        <w:t>ov.</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5E5559BF"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r w:rsidR="00B1225B" w:rsidRPr="0042157C">
        <w:rPr>
          <w:rFonts w:asciiTheme="minorHAnsi" w:hAnsiTheme="minorHAnsi" w:cs="Arial Narrow"/>
          <w:b/>
          <w:bCs/>
          <w:smallCaps/>
          <w:color w:val="000000" w:themeColor="text1"/>
          <w:sz w:val="22"/>
          <w:szCs w:val="22"/>
        </w:rPr>
        <w:t>,</w:t>
      </w:r>
      <w:r w:rsidR="00A604D7" w:rsidRPr="0042157C">
        <w:rPr>
          <w:rFonts w:asciiTheme="minorHAnsi" w:hAnsiTheme="minorHAnsi" w:cs="Arial Narrow"/>
          <w:b/>
          <w:bCs/>
          <w:smallCaps/>
          <w:color w:val="000000" w:themeColor="text1"/>
          <w:sz w:val="22"/>
          <w:szCs w:val="22"/>
        </w:rPr>
        <w:t xml:space="preserve"> </w:t>
      </w:r>
      <w:r w:rsidR="00B1225B" w:rsidRPr="0042157C">
        <w:rPr>
          <w:rFonts w:ascii="Arial" w:hAnsi="Arial" w:cs="Arial"/>
          <w:color w:val="000000" w:themeColor="text1"/>
          <w:sz w:val="20"/>
        </w:rPr>
        <w:t xml:space="preserve"> </w:t>
      </w:r>
      <w:r w:rsidR="00B1225B" w:rsidRPr="0042157C">
        <w:rPr>
          <w:rFonts w:asciiTheme="minorHAnsi" w:hAnsiTheme="minorHAnsi" w:cs="Arial Narrow"/>
          <w:b/>
          <w:bCs/>
          <w:smallCaps/>
          <w:color w:val="000000" w:themeColor="text1"/>
          <w:sz w:val="22"/>
          <w:szCs w:val="22"/>
        </w:rPr>
        <w:t xml:space="preserve">trvanie zmluvy alebo lehoty poskytnutia služieb  </w:t>
      </w:r>
    </w:p>
    <w:p w14:paraId="7902CA5E" w14:textId="187C2249"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E9257A" w:rsidRPr="00E9257A">
        <w:rPr>
          <w:rFonts w:asciiTheme="minorHAnsi" w:hAnsiTheme="minorHAnsi" w:cs="Arial"/>
          <w:sz w:val="22"/>
          <w:szCs w:val="22"/>
        </w:rPr>
        <w:t>Zmluvu</w:t>
      </w:r>
      <w:r w:rsidR="00E9257A" w:rsidRPr="00E94A08">
        <w:rPr>
          <w:rFonts w:asciiTheme="minorHAnsi" w:hAnsiTheme="minorHAnsi" w:cs="Arial"/>
          <w:sz w:val="22"/>
          <w:szCs w:val="22"/>
        </w:rPr>
        <w:t xml:space="preserve"> o poskytovaní systémovej a aplikačnej podpory Informačného systému </w:t>
      </w:r>
      <w:r w:rsidR="002137D5">
        <w:rPr>
          <w:rFonts w:asciiTheme="minorHAnsi" w:hAnsiTheme="minorHAnsi" w:cs="Arial"/>
          <w:sz w:val="22"/>
          <w:szCs w:val="22"/>
        </w:rPr>
        <w:t>Elektronický súdny spis</w:t>
      </w:r>
      <w:r w:rsidR="00E9257A" w:rsidRPr="00E94A08">
        <w:rPr>
          <w:rFonts w:asciiTheme="minorHAnsi" w:hAnsiTheme="minorHAnsi" w:cs="Arial"/>
          <w:sz w:val="22"/>
          <w:szCs w:val="22"/>
        </w:rPr>
        <w:t xml:space="preserve"> (IS ESS)</w:t>
      </w:r>
      <w:r w:rsidR="00F61B3F">
        <w:rPr>
          <w:rFonts w:asciiTheme="minorHAnsi" w:hAnsiTheme="minorHAnsi" w:cs="Arial Narrow"/>
          <w:sz w:val="22"/>
          <w:szCs w:val="22"/>
        </w:rPr>
        <w:t xml:space="preserve"> </w:t>
      </w:r>
      <w:r w:rsidR="00F61B3F" w:rsidRPr="00E61040">
        <w:rPr>
          <w:rFonts w:asciiTheme="minorHAnsi" w:hAnsiTheme="minorHAnsi" w:cs="Arial Narrow"/>
          <w:sz w:val="22"/>
          <w:szCs w:val="22"/>
        </w:rPr>
        <w:t xml:space="preserve">(ďalej len „Zmluva“) podľa ustanovenia </w:t>
      </w:r>
      <w:r w:rsidR="00F61B3F" w:rsidRPr="000F7A52">
        <w:rPr>
          <w:rFonts w:asciiTheme="minorHAnsi" w:hAnsiTheme="minorHAnsi" w:cs="Arial"/>
          <w:sz w:val="22"/>
          <w:szCs w:val="22"/>
        </w:rPr>
        <w:t>§ 269 ods. 2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7B1A63AB" w14:textId="77777777" w:rsidR="00B1187C" w:rsidRPr="005C6421" w:rsidRDefault="005C6421" w:rsidP="005C6421">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Pr>
          <w:rFonts w:asciiTheme="minorHAnsi" w:hAnsiTheme="minorHAnsi" w:cs="Arial Narrow"/>
          <w:sz w:val="22"/>
          <w:szCs w:val="22"/>
        </w:rPr>
        <w:t>Zmluva</w:t>
      </w:r>
      <w:r w:rsidR="00EA3139" w:rsidRPr="005C6421">
        <w:rPr>
          <w:rFonts w:asciiTheme="minorHAnsi" w:hAnsiTheme="minorHAnsi" w:cs="Arial Narrow"/>
          <w:sz w:val="22"/>
          <w:szCs w:val="22"/>
        </w:rPr>
        <w:t xml:space="preserve"> </w:t>
      </w:r>
      <w:r w:rsidR="00B1187C" w:rsidRPr="005C6421">
        <w:rPr>
          <w:rFonts w:asciiTheme="minorHAnsi" w:hAnsiTheme="minorHAnsi" w:cs="Arial Narrow"/>
          <w:sz w:val="22"/>
          <w:szCs w:val="22"/>
        </w:rPr>
        <w:t>bude uzavretá na dobu určitú, a to na dobu 48 mesiacov</w:t>
      </w:r>
      <w:r w:rsidR="001F50D7" w:rsidRPr="005C6421">
        <w:rPr>
          <w:rFonts w:asciiTheme="minorHAnsi" w:hAnsiTheme="minorHAnsi"/>
          <w:sz w:val="22"/>
          <w:szCs w:val="22"/>
        </w:rPr>
        <w:t xml:space="preserve"> od nadobudnutia účinnosti </w:t>
      </w:r>
      <w:r>
        <w:rPr>
          <w:rFonts w:asciiTheme="minorHAnsi" w:hAnsiTheme="minorHAnsi"/>
          <w:sz w:val="22"/>
          <w:szCs w:val="22"/>
        </w:rPr>
        <w:t xml:space="preserve">zmluvy. </w:t>
      </w:r>
      <w:r w:rsidR="001F50D7" w:rsidRPr="005C6421">
        <w:rPr>
          <w:rFonts w:asciiTheme="minorHAnsi" w:hAnsiTheme="minorHAnsi"/>
          <w:sz w:val="22"/>
          <w:szCs w:val="22"/>
        </w:rPr>
        <w:t xml:space="preserve"> </w:t>
      </w:r>
    </w:p>
    <w:p w14:paraId="3E6E8A23" w14:textId="77777777" w:rsidR="000F6046" w:rsidRPr="00573379" w:rsidRDefault="0002683C" w:rsidP="001F50D7">
      <w:pPr>
        <w:numPr>
          <w:ilvl w:val="1"/>
          <w:numId w:val="12"/>
        </w:numPr>
        <w:tabs>
          <w:tab w:val="clear" w:pos="576"/>
          <w:tab w:val="right" w:leader="dot" w:pos="9000"/>
          <w:tab w:val="left" w:leader="dot" w:pos="10034"/>
        </w:tabs>
        <w:ind w:left="567" w:hanging="567"/>
        <w:jc w:val="both"/>
        <w:rPr>
          <w:rFonts w:asciiTheme="minorHAnsi" w:hAnsiTheme="minorHAnsi" w:cs="Arial Narrow"/>
          <w:sz w:val="22"/>
          <w:szCs w:val="22"/>
        </w:rPr>
      </w:pPr>
      <w:r w:rsidRPr="00B1187C">
        <w:rPr>
          <w:rFonts w:asciiTheme="minorHAnsi" w:hAnsiTheme="minorHAnsi" w:cs="Arial Narrow"/>
          <w:sz w:val="22"/>
          <w:szCs w:val="22"/>
        </w:rPr>
        <w:t xml:space="preserve">Podrobné vymedzenie zmluvných podmienok na </w:t>
      </w:r>
      <w:r w:rsidR="00121A2E">
        <w:rPr>
          <w:rFonts w:asciiTheme="minorHAnsi" w:hAnsiTheme="minorHAnsi" w:cs="Arial Narrow"/>
          <w:sz w:val="22"/>
          <w:szCs w:val="22"/>
        </w:rPr>
        <w:t xml:space="preserve">poskytnutie </w:t>
      </w:r>
      <w:r w:rsidR="00346C95" w:rsidRPr="00B1187C">
        <w:rPr>
          <w:rFonts w:asciiTheme="minorHAnsi" w:hAnsiTheme="minorHAnsi" w:cs="Arial"/>
          <w:sz w:val="22"/>
          <w:szCs w:val="22"/>
        </w:rPr>
        <w:t>požadovaného predmetu zákazky</w:t>
      </w:r>
      <w:r w:rsidR="00346C95" w:rsidRPr="00B1187C">
        <w:rPr>
          <w:rFonts w:asciiTheme="minorHAnsi" w:hAnsiTheme="minorHAnsi" w:cs="Arial Narrow"/>
          <w:sz w:val="22"/>
          <w:szCs w:val="22"/>
        </w:rPr>
        <w:t xml:space="preserve"> </w:t>
      </w:r>
      <w:r w:rsidRPr="00B1187C">
        <w:rPr>
          <w:rFonts w:asciiTheme="minorHAnsi" w:hAnsiTheme="minorHAnsi" w:cs="Arial Narrow"/>
          <w:sz w:val="22"/>
          <w:szCs w:val="22"/>
        </w:rPr>
        <w:t xml:space="preserve">je uvedené v časti súťažných podkladov </w:t>
      </w:r>
      <w:r w:rsidRPr="00B1187C">
        <w:rPr>
          <w:rFonts w:asciiTheme="minorHAnsi" w:hAnsiTheme="minorHAnsi" w:cs="Arial Narrow"/>
          <w:i/>
          <w:smallCaps/>
          <w:sz w:val="22"/>
          <w:szCs w:val="22"/>
        </w:rPr>
        <w:t xml:space="preserve">B.3 Obchodné podmienky </w:t>
      </w:r>
      <w:r w:rsidR="00321FD6" w:rsidRPr="00B1187C">
        <w:rPr>
          <w:rFonts w:asciiTheme="minorHAnsi" w:hAnsiTheme="minorHAnsi" w:cs="Arial Narrow"/>
          <w:i/>
          <w:smallCaps/>
          <w:sz w:val="22"/>
          <w:szCs w:val="22"/>
        </w:rPr>
        <w:t>dodania predmetu zákazky</w:t>
      </w:r>
      <w:r w:rsidRPr="00B1187C">
        <w:rPr>
          <w:rFonts w:asciiTheme="minorHAnsi" w:hAnsiTheme="minorHAnsi" w:cs="Arial Narrow"/>
          <w:sz w:val="22"/>
          <w:szCs w:val="22"/>
        </w:rPr>
        <w:t xml:space="preserve">, vrátane časti súťažných podkladov </w:t>
      </w:r>
      <w:r w:rsidRPr="00B1187C">
        <w:rPr>
          <w:rFonts w:asciiTheme="minorHAnsi" w:hAnsiTheme="minorHAnsi" w:cs="Arial Narrow"/>
          <w:i/>
          <w:smallCaps/>
          <w:sz w:val="22"/>
          <w:szCs w:val="22"/>
        </w:rPr>
        <w:t>B.1 Opis predmetu zákazky</w:t>
      </w:r>
      <w:r w:rsidRPr="00B1187C">
        <w:rPr>
          <w:rFonts w:asciiTheme="minorHAnsi" w:hAnsiTheme="minorHAnsi" w:cs="Arial Narrow"/>
          <w:sz w:val="22"/>
          <w:szCs w:val="22"/>
        </w:rPr>
        <w:t xml:space="preserve"> a časti súťažných podkladov </w:t>
      </w:r>
      <w:r w:rsidRPr="00B1187C">
        <w:rPr>
          <w:rFonts w:asciiTheme="minorHAnsi" w:hAnsiTheme="minorHAnsi" w:cs="Arial Narrow"/>
          <w:i/>
          <w:smallCaps/>
          <w:sz w:val="22"/>
          <w:szCs w:val="22"/>
        </w:rPr>
        <w:t>B.2 Spôsob určenia ceny</w:t>
      </w:r>
      <w:r w:rsidRPr="00B1187C">
        <w:rPr>
          <w:rFonts w:asciiTheme="minorHAnsi" w:hAnsiTheme="minorHAnsi" w:cs="Arial Narrow"/>
          <w:sz w:val="22"/>
          <w:szCs w:val="22"/>
        </w:rPr>
        <w:t>.</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podľa § 829 a nasl.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xml:space="preserve">. </w:t>
      </w:r>
      <w:r w:rsidRPr="007D7FB4">
        <w:rPr>
          <w:rFonts w:asciiTheme="minorHAnsi" w:hAnsiTheme="minorHAnsi"/>
          <w:noProof w:val="0"/>
          <w:sz w:val="22"/>
          <w:szCs w:val="22"/>
        </w:rPr>
        <w:lastRenderedPageBreak/>
        <w:t>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E9BD8AF" w14:textId="77777777" w:rsidR="005C6421" w:rsidRPr="005C6421" w:rsidRDefault="004E0E0D" w:rsidP="005C642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Pr="00D13325">
        <w:rPr>
          <w:rFonts w:asciiTheme="minorHAnsi" w:hAnsiTheme="minorHAnsi" w:cs="Arial Narrow"/>
          <w:i/>
          <w:smallCaps/>
          <w:sz w:val="22"/>
          <w:szCs w:val="22"/>
        </w:rPr>
        <w:t>B.3 Obchodné podmienky dodania predmetu zákazky</w:t>
      </w:r>
      <w:r w:rsidRPr="00D13325">
        <w:rPr>
          <w:rFonts w:asciiTheme="minorHAnsi" w:hAnsiTheme="minorHAnsi" w:cs="Arial"/>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43D15543"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9919F9" w14:textId="6A08B0B7"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0D0F51">
      <w:pPr>
        <w:pStyle w:val="Odsekzoznamu"/>
        <w:numPr>
          <w:ilvl w:val="1"/>
          <w:numId w:val="246"/>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3" w:history="1">
        <w:r w:rsidRPr="000D0F51">
          <w:rPr>
            <w:rStyle w:val="Hypertextovprepojenie"/>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0D0F51">
      <w:pPr>
        <w:pStyle w:val="Odsekzoznamu"/>
        <w:numPr>
          <w:ilvl w:val="1"/>
          <w:numId w:val="246"/>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Mozilla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Microsoft Edge.</w:t>
      </w:r>
    </w:p>
    <w:p w14:paraId="6F73119D" w14:textId="7CFEB29C"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 xml:space="preserve">Ak je odosielateľom zásielky záujemca resp. uchádzač, tak po prihlásení do systému a k predmetnému obstarávaniu môže prostredníctvom komunikačného rozhrania odosielať správy </w:t>
      </w:r>
      <w:r w:rsidRPr="000D0F51">
        <w:rPr>
          <w:rFonts w:asciiTheme="minorHAnsi" w:hAnsiTheme="minorHAnsi" w:cstheme="minorHAnsi"/>
          <w:noProof w:val="0"/>
          <w:sz w:val="22"/>
          <w:szCs w:val="22"/>
        </w:rPr>
        <w:lastRenderedPageBreak/>
        <w:t>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0D0F51">
      <w:pPr>
        <w:pStyle w:val="Default"/>
        <w:numPr>
          <w:ilvl w:val="1"/>
          <w:numId w:val="252"/>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4" w:history="1">
        <w:r w:rsidR="0040111E"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 xml:space="preserve">Ponuka a ďalšie doklady a dokumenty vo verejnom obstarávaní musia byť predložené v štátnom, t. j. v slovenskom jazyku. Ak sú doklady alebo dokumenty vyhotovené v cudzom jazyku, musia </w:t>
      </w:r>
      <w:r w:rsidRPr="00631F47">
        <w:rPr>
          <w:rFonts w:asciiTheme="minorHAnsi" w:hAnsiTheme="minorHAnsi" w:cs="Arial Narrow"/>
          <w:sz w:val="22"/>
          <w:szCs w:val="22"/>
        </w:rPr>
        <w:lastRenderedPageBreak/>
        <w:t>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D13325"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Zábezpeka</w:t>
      </w:r>
    </w:p>
    <w:p w14:paraId="3540DBB1" w14:textId="77777777" w:rsidR="00F36891" w:rsidRPr="003423CD" w:rsidRDefault="00F36891" w:rsidP="00F36891">
      <w:pPr>
        <w:numPr>
          <w:ilvl w:val="1"/>
          <w:numId w:val="12"/>
        </w:numPr>
        <w:spacing w:after="120"/>
        <w:ind w:left="567" w:hanging="567"/>
        <w:jc w:val="both"/>
        <w:rPr>
          <w:rFonts w:asciiTheme="minorHAnsi" w:hAnsiTheme="minorHAnsi" w:cs="Arial Narrow"/>
          <w:sz w:val="22"/>
          <w:szCs w:val="22"/>
        </w:rPr>
      </w:pPr>
      <w:r w:rsidRPr="003423CD">
        <w:rPr>
          <w:rFonts w:asciiTheme="minorHAnsi" w:hAnsiTheme="minorHAnsi"/>
          <w:sz w:val="22"/>
          <w:szCs w:val="22"/>
        </w:rPr>
        <w:t xml:space="preserve">Na zabezpečenie viazanosti ponuky sa vyžaduje zábezpeka vo </w:t>
      </w:r>
      <w:r w:rsidRPr="00BD6061">
        <w:rPr>
          <w:rFonts w:asciiTheme="minorHAnsi" w:hAnsiTheme="minorHAnsi"/>
          <w:sz w:val="22"/>
          <w:szCs w:val="22"/>
        </w:rPr>
        <w:t xml:space="preserve">výške </w:t>
      </w:r>
      <w:r w:rsidRPr="00BD6061">
        <w:rPr>
          <w:rFonts w:asciiTheme="minorHAnsi" w:hAnsiTheme="minorHAnsi"/>
          <w:b/>
          <w:sz w:val="22"/>
          <w:szCs w:val="22"/>
        </w:rPr>
        <w:t>100 000,00</w:t>
      </w:r>
      <w:r w:rsidRPr="00BD6061">
        <w:rPr>
          <w:rFonts w:asciiTheme="minorHAnsi" w:hAnsiTheme="minorHAnsi"/>
          <w:b/>
          <w:bCs/>
          <w:sz w:val="22"/>
          <w:szCs w:val="22"/>
        </w:rPr>
        <w:t xml:space="preserve"> eur</w:t>
      </w:r>
      <w:r w:rsidRPr="003423CD">
        <w:rPr>
          <w:rFonts w:asciiTheme="minorHAnsi" w:hAnsiTheme="minorHAnsi"/>
          <w:sz w:val="22"/>
          <w:szCs w:val="22"/>
        </w:rPr>
        <w:t xml:space="preserve"> (slovom: stotisíc 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4A906C95"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751BD8">
        <w:rPr>
          <w:rFonts w:asciiTheme="minorHAnsi" w:hAnsiTheme="minorHAnsi" w:cs="Arial Narrow"/>
          <w:b/>
          <w:noProof w:val="0"/>
          <w:sz w:val="22"/>
          <w:szCs w:val="22"/>
        </w:rPr>
        <w:t>40642/2019/45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2FBC6941"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6954B6">
        <w:rPr>
          <w:rFonts w:asciiTheme="minorHAnsi" w:hAnsiTheme="minorHAnsi" w:cs="Arial Narrow"/>
          <w:b/>
          <w:noProof w:val="0"/>
          <w:sz w:val="22"/>
          <w:szCs w:val="22"/>
        </w:rPr>
        <w:t xml:space="preserve"> </w:t>
      </w:r>
      <w:r w:rsidR="00F61B3F">
        <w:rPr>
          <w:rFonts w:asciiTheme="minorHAnsi" w:hAnsiTheme="minorHAnsi" w:cs="Arial Narrow"/>
          <w:b/>
          <w:noProof w:val="0"/>
          <w:sz w:val="22"/>
          <w:szCs w:val="22"/>
        </w:rPr>
        <w:t>IS  ESS</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w:t>
      </w:r>
      <w:r w:rsidRPr="003423CD">
        <w:rPr>
          <w:rFonts w:asciiTheme="minorHAnsi" w:hAnsiTheme="minorHAnsi"/>
          <w:sz w:val="22"/>
          <w:szCs w:val="22"/>
        </w:rPr>
        <w:lastRenderedPageBreak/>
        <w:t xml:space="preserve">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ekzoznamu"/>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567705B9" w:rsidR="00F36891" w:rsidRPr="003423CD" w:rsidRDefault="00F36891" w:rsidP="00F36891">
      <w:pPr>
        <w:pStyle w:val="Odsekzoznamu"/>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5C1D79">
        <w:rPr>
          <w:rFonts w:asciiTheme="minorHAnsi" w:hAnsiTheme="minorHAnsi" w:cs="Arial Narrow"/>
          <w:b/>
          <w:noProof w:val="0"/>
          <w:sz w:val="22"/>
          <w:szCs w:val="22"/>
        </w:rPr>
        <w:t>IS ESS</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lastRenderedPageBreak/>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5" w:history="1">
        <w:r w:rsidR="008E5102" w:rsidRPr="0016507F">
          <w:rPr>
            <w:rStyle w:val="Hypertextovprepojenie"/>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 xml:space="preserve">verejnej správy (alebo inou povinnou inštitúciou) priamo v digitálnej </w:t>
      </w:r>
      <w:r w:rsidRPr="002F425F">
        <w:rPr>
          <w:rFonts w:asciiTheme="minorHAnsi" w:hAnsiTheme="minorHAnsi" w:cs="Arial Narrow"/>
          <w:sz w:val="22"/>
          <w:szCs w:val="22"/>
        </w:rPr>
        <w:lastRenderedPageBreak/>
        <w:t>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6" w:history="1">
        <w:r w:rsidR="00FB307B" w:rsidRPr="003423C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7777777"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86290">
        <w:rPr>
          <w:rFonts w:asciiTheme="minorHAnsi" w:hAnsiTheme="minorHAnsi" w:cs="Arial Narrow"/>
          <w:i/>
          <w:sz w:val="22"/>
          <w:szCs w:val="22"/>
        </w:rPr>
        <w:t>3</w:t>
      </w:r>
      <w:r w:rsidRPr="00A55FE0">
        <w:rPr>
          <w:rFonts w:asciiTheme="minorHAnsi" w:hAnsiTheme="minorHAnsi" w:cs="Arial Narrow"/>
          <w:i/>
          <w:sz w:val="22"/>
          <w:szCs w:val="22"/>
        </w:rPr>
        <w:t xml:space="preserve"> OBCHODNÉ PODMIENKY DODANIA PREDMETU ZÁKAZKY,</w:t>
      </w:r>
    </w:p>
    <w:p w14:paraId="0BF50740" w14:textId="77777777" w:rsidR="003E1326"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doklad o zložení zábezpeky</w:t>
      </w:r>
      <w:r w:rsidRPr="003E1326">
        <w:rPr>
          <w:rFonts w:asciiTheme="minorHAnsi" w:hAnsiTheme="minorHAnsi" w:cs="Arial Narrow"/>
          <w:sz w:val="22"/>
          <w:szCs w:val="22"/>
        </w:rPr>
        <w:t xml:space="preserve"> ponuky podľa bodu</w:t>
      </w:r>
      <w:r w:rsidR="009B0157">
        <w:rPr>
          <w:rFonts w:asciiTheme="minorHAnsi" w:hAnsiTheme="minorHAnsi" w:cs="Arial Narrow"/>
          <w:sz w:val="22"/>
          <w:szCs w:val="22"/>
        </w:rPr>
        <w:t xml:space="preserve"> </w:t>
      </w:r>
      <w:r w:rsidRPr="003E1326">
        <w:rPr>
          <w:rFonts w:asciiTheme="minorHAnsi" w:hAnsiTheme="minorHAnsi" w:cs="Arial Narrow"/>
          <w:sz w:val="22"/>
          <w:szCs w:val="22"/>
        </w:rPr>
        <w:t>1</w:t>
      </w:r>
      <w:r w:rsidR="004F2A41">
        <w:rPr>
          <w:rFonts w:asciiTheme="minorHAnsi" w:hAnsiTheme="minorHAnsi" w:cs="Arial Narrow"/>
          <w:sz w:val="22"/>
          <w:szCs w:val="22"/>
        </w:rPr>
        <w:t>5 týchto súťažných podkladov,</w:t>
      </w:r>
    </w:p>
    <w:p w14:paraId="5223D2BA" w14:textId="77777777" w:rsidR="004E26C9" w:rsidRDefault="009D1585"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E288616" w14:textId="1443BE7B" w:rsidR="00595308" w:rsidRDefault="00595308" w:rsidP="00DF480E">
      <w:pPr>
        <w:numPr>
          <w:ilvl w:val="2"/>
          <w:numId w:val="12"/>
        </w:numPr>
        <w:tabs>
          <w:tab w:val="clear" w:pos="720"/>
        </w:tabs>
        <w:spacing w:after="120"/>
        <w:ind w:left="1276" w:hanging="709"/>
        <w:jc w:val="both"/>
        <w:rPr>
          <w:rFonts w:asciiTheme="minorHAnsi" w:hAnsiTheme="minorHAnsi" w:cs="Arial Narrow"/>
          <w:sz w:val="22"/>
          <w:szCs w:val="22"/>
        </w:rPr>
      </w:pPr>
      <w:r>
        <w:rPr>
          <w:rFonts w:asciiTheme="minorHAnsi" w:hAnsiTheme="minorHAnsi" w:cs="Arial Narrow"/>
          <w:b/>
          <w:sz w:val="22"/>
          <w:szCs w:val="22"/>
        </w:rPr>
        <w:lastRenderedPageBreak/>
        <w:t xml:space="preserve">cenová ponuka, </w:t>
      </w:r>
      <w:r w:rsidRPr="00E94A08">
        <w:rPr>
          <w:rFonts w:asciiTheme="minorHAnsi" w:hAnsiTheme="minorHAnsi" w:cs="Arial Narrow"/>
          <w:sz w:val="22"/>
          <w:szCs w:val="22"/>
        </w:rPr>
        <w:t>podľa časti</w:t>
      </w:r>
      <w:r w:rsidRPr="0074319D">
        <w:rPr>
          <w:rFonts w:asciiTheme="minorHAnsi" w:hAnsiTheme="minorHAnsi" w:cs="Arial Narrow"/>
          <w:b/>
          <w:sz w:val="22"/>
          <w:szCs w:val="22"/>
        </w:rPr>
        <w:t xml:space="preserve">  </w:t>
      </w:r>
      <w:r w:rsidR="0074319D" w:rsidRPr="00E94A08">
        <w:rPr>
          <w:rFonts w:asciiTheme="minorHAnsi" w:hAnsiTheme="minorHAnsi" w:cs="Arial Narrow"/>
          <w:sz w:val="22"/>
          <w:szCs w:val="22"/>
        </w:rPr>
        <w:t xml:space="preserve">B.2 </w:t>
      </w:r>
      <w:r w:rsidR="0074319D" w:rsidRPr="00E94A08">
        <w:rPr>
          <w:rFonts w:asciiTheme="minorHAnsi" w:hAnsiTheme="minorHAnsi" w:cs="Arial Narrow"/>
          <w:i/>
          <w:sz w:val="22"/>
          <w:szCs w:val="22"/>
        </w:rPr>
        <w:t>Spôsob určenia ceny</w:t>
      </w:r>
      <w:r w:rsidRPr="00E94A08">
        <w:rPr>
          <w:rFonts w:asciiTheme="minorHAnsi" w:hAnsiTheme="minorHAnsi" w:cs="Arial Narrow"/>
          <w:sz w:val="22"/>
          <w:szCs w:val="22"/>
        </w:rPr>
        <w:t xml:space="preserve"> týchto súťažných podkladov</w:t>
      </w:r>
      <w:r w:rsidR="0074319D" w:rsidRPr="0074319D">
        <w:rPr>
          <w:rFonts w:asciiTheme="minorHAnsi" w:hAnsiTheme="minorHAnsi" w:cs="Arial Narrow"/>
          <w:sz w:val="22"/>
          <w:szCs w:val="22"/>
        </w:rPr>
        <w:t xml:space="preserve"> </w:t>
      </w:r>
      <w:r w:rsidR="0074319D" w:rsidRPr="009D1585">
        <w:rPr>
          <w:rFonts w:asciiTheme="minorHAnsi" w:hAnsiTheme="minorHAnsi" w:cs="Arial Narrow"/>
          <w:sz w:val="22"/>
          <w:szCs w:val="22"/>
        </w:rPr>
        <w:t>podpísaný uchádzačom, a to jeho štatutárnym orgánom</w:t>
      </w:r>
      <w:r w:rsidR="0074319D">
        <w:rPr>
          <w:rFonts w:asciiTheme="minorHAnsi" w:hAnsiTheme="minorHAnsi" w:cs="Arial Narrow"/>
          <w:sz w:val="22"/>
          <w:szCs w:val="22"/>
        </w:rPr>
        <w:t xml:space="preserve"> </w:t>
      </w:r>
      <w:r w:rsidR="0074319D" w:rsidRPr="009D1585">
        <w:rPr>
          <w:rFonts w:asciiTheme="minorHAnsi" w:hAnsiTheme="minorHAnsi" w:cs="Arial Narrow"/>
          <w:sz w:val="22"/>
          <w:szCs w:val="22"/>
        </w:rPr>
        <w:t>alebo členom štatutárneho orgánu alebo iným zástupcom uchádzača, ktorý je oprávnený</w:t>
      </w:r>
      <w:r w:rsidR="0074319D">
        <w:rPr>
          <w:rFonts w:asciiTheme="minorHAnsi" w:hAnsiTheme="minorHAnsi" w:cs="Arial Narrow"/>
          <w:sz w:val="22"/>
          <w:szCs w:val="22"/>
        </w:rPr>
        <w:t xml:space="preserve"> </w:t>
      </w:r>
      <w:r w:rsidR="0074319D" w:rsidRPr="008B4E40">
        <w:rPr>
          <w:rFonts w:asciiTheme="minorHAnsi" w:hAnsiTheme="minorHAnsi" w:cs="Arial Narrow"/>
          <w:sz w:val="22"/>
          <w:szCs w:val="22"/>
        </w:rPr>
        <w:t>konať v mene uchádzača v záväzkových vzťahoch</w:t>
      </w:r>
    </w:p>
    <w:p w14:paraId="70C894A3" w14:textId="77777777" w:rsidR="006C4654" w:rsidRPr="004E26C9" w:rsidRDefault="006C4654" w:rsidP="008F39BD">
      <w:pPr>
        <w:spacing w:after="120"/>
        <w:ind w:left="1276"/>
        <w:jc w:val="both"/>
        <w:rPr>
          <w:rFonts w:asciiTheme="minorHAnsi" w:hAnsiTheme="minorHAnsi" w:cs="Arial Narrow"/>
          <w:sz w:val="22"/>
          <w:szCs w:val="22"/>
        </w:rPr>
      </w:pP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7"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lastRenderedPageBreak/>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0FDD55ED"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BF69BC" w:rsidRPr="00BF69BC">
        <w:rPr>
          <w:rFonts w:asciiTheme="minorHAnsi" w:hAnsiTheme="minorHAnsi" w:cs="Arial Narrow"/>
          <w:b/>
          <w:sz w:val="22"/>
          <w:szCs w:val="22"/>
        </w:rPr>
        <w:t>04.12.</w:t>
      </w:r>
      <w:r w:rsidR="00D9221A" w:rsidRPr="00BF69BC">
        <w:rPr>
          <w:rFonts w:asciiTheme="minorHAnsi" w:hAnsiTheme="minorHAnsi" w:cs="Arial Narrow"/>
          <w:b/>
          <w:sz w:val="22"/>
          <w:szCs w:val="22"/>
        </w:rPr>
        <w:t>201</w:t>
      </w:r>
      <w:r w:rsidR="00595308" w:rsidRPr="00BF69BC">
        <w:rPr>
          <w:rFonts w:asciiTheme="minorHAnsi" w:hAnsiTheme="minorHAnsi" w:cs="Arial Narrow"/>
          <w:b/>
          <w:sz w:val="22"/>
          <w:szCs w:val="22"/>
        </w:rPr>
        <w:t>9</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29861E9D" w14:textId="39362B3B" w:rsidR="00A54D46" w:rsidRDefault="00960613" w:rsidP="00491367">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Otváranie ponúk bude v súlade s § 52 ods. </w:t>
      </w:r>
      <w:r w:rsidR="00595308">
        <w:rPr>
          <w:rFonts w:asciiTheme="minorHAnsi" w:hAnsiTheme="minorHAnsi"/>
          <w:sz w:val="22"/>
          <w:szCs w:val="22"/>
        </w:rPr>
        <w:t>1</w:t>
      </w:r>
      <w:r w:rsidRPr="00960613">
        <w:rPr>
          <w:rFonts w:asciiTheme="minorHAnsi" w:hAnsiTheme="minorHAnsi"/>
          <w:sz w:val="22"/>
          <w:szCs w:val="22"/>
        </w:rPr>
        <w:t xml:space="preserve"> písm.  zákona o verejnom obstarávaní verejné a uskutoční sa </w:t>
      </w:r>
      <w:r w:rsidRPr="00BF53F2">
        <w:rPr>
          <w:rFonts w:asciiTheme="minorHAnsi" w:hAnsiTheme="minorHAnsi"/>
          <w:b/>
          <w:sz w:val="22"/>
          <w:szCs w:val="22"/>
        </w:rPr>
        <w:t xml:space="preserve">dňa </w:t>
      </w:r>
      <w:r w:rsidR="00BF69BC" w:rsidRPr="00BF69BC">
        <w:rPr>
          <w:rFonts w:asciiTheme="minorHAnsi" w:hAnsiTheme="minorHAnsi"/>
          <w:b/>
          <w:sz w:val="22"/>
          <w:szCs w:val="22"/>
        </w:rPr>
        <w:t>04.12.</w:t>
      </w:r>
      <w:r w:rsidRPr="00BF69BC">
        <w:rPr>
          <w:rFonts w:asciiTheme="minorHAnsi" w:hAnsiTheme="minorHAnsi"/>
          <w:b/>
          <w:sz w:val="22"/>
          <w:szCs w:val="22"/>
        </w:rPr>
        <w:t>201</w:t>
      </w:r>
      <w:r w:rsidR="00D86985" w:rsidRPr="00BF69BC">
        <w:rPr>
          <w:rFonts w:asciiTheme="minorHAnsi" w:hAnsiTheme="minorHAnsi"/>
          <w:b/>
          <w:sz w:val="22"/>
          <w:szCs w:val="22"/>
        </w:rPr>
        <w:t>9</w:t>
      </w:r>
      <w:r w:rsidRPr="00BF69BC">
        <w:rPr>
          <w:rFonts w:asciiTheme="minorHAnsi" w:hAnsiTheme="minorHAnsi"/>
          <w:b/>
          <w:sz w:val="22"/>
          <w:szCs w:val="22"/>
        </w:rPr>
        <w:t xml:space="preserve"> o 13:00 hod</w:t>
      </w:r>
      <w:r w:rsidRPr="00BF69BC">
        <w:rPr>
          <w:rFonts w:asciiTheme="minorHAnsi" w:hAnsiTheme="minorHAnsi"/>
          <w:sz w:val="22"/>
          <w:szCs w:val="22"/>
        </w:rPr>
        <w:t>. SEČ na adrese</w:t>
      </w:r>
      <w:r>
        <w:rPr>
          <w:rFonts w:asciiTheme="minorHAnsi" w:hAnsiTheme="minorHAnsi"/>
          <w:sz w:val="22"/>
          <w:szCs w:val="22"/>
        </w:rPr>
        <w:t xml:space="preserve"> Ministerstva spravodlivosti Slovenskej republiky, Župné námestie 13, 813 11 Bratislava 1.</w:t>
      </w:r>
    </w:p>
    <w:p w14:paraId="19512755" w14:textId="77777777"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95EA77E" w14:textId="38B44842"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w:t>
      </w:r>
      <w:r w:rsidR="001B7876">
        <w:rPr>
          <w:rFonts w:asciiTheme="minorHAnsi" w:hAnsiTheme="minorHAnsi"/>
          <w:sz w:val="22"/>
          <w:szCs w:val="22"/>
        </w:rPr>
        <w:t xml:space="preserve">. </w:t>
      </w:r>
    </w:p>
    <w:p w14:paraId="44F7E136" w14:textId="64EE597D" w:rsidR="001B7876" w:rsidRPr="00960613" w:rsidRDefault="001B7876" w:rsidP="001B787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64B11D39" w14:textId="77777777" w:rsidR="003C719D" w:rsidRPr="00BF53F2" w:rsidRDefault="003C719D" w:rsidP="0042157C">
      <w:pPr>
        <w:spacing w:after="120"/>
        <w:jc w:val="both"/>
        <w:rPr>
          <w:rFonts w:asciiTheme="minorHAnsi" w:hAnsiTheme="minorHAnsi"/>
          <w:sz w:val="22"/>
          <w:szCs w:val="22"/>
        </w:rPr>
      </w:pPr>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lastRenderedPageBreak/>
        <w:t>Zodpovednosť za údaje uvedené v ponuke nesie uchádzač.</w:t>
      </w:r>
    </w:p>
    <w:p w14:paraId="134559B7" w14:textId="0606FDA0"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7FA787CB"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501F0898"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07D52DC7" w14:textId="541D3993" w:rsidR="00256AA8" w:rsidRDefault="00256AA8" w:rsidP="000947E4">
      <w:pPr>
        <w:spacing w:after="120"/>
        <w:jc w:val="both"/>
        <w:rPr>
          <w:rFonts w:asciiTheme="minorHAnsi" w:hAnsiTheme="minorHAnsi" w:cs="Arial Narrow"/>
          <w:sz w:val="22"/>
          <w:szCs w:val="22"/>
        </w:rPr>
      </w:pPr>
    </w:p>
    <w:p w14:paraId="00369605" w14:textId="2F3DFB45" w:rsidR="000947E4" w:rsidRDefault="000947E4" w:rsidP="000947E4">
      <w:pPr>
        <w:spacing w:after="120"/>
        <w:jc w:val="both"/>
        <w:rPr>
          <w:rFonts w:asciiTheme="minorHAnsi" w:hAnsiTheme="minorHAnsi" w:cs="Arial Narrow"/>
          <w:sz w:val="22"/>
          <w:szCs w:val="22"/>
        </w:rPr>
      </w:pPr>
    </w:p>
    <w:p w14:paraId="77DD539D" w14:textId="77777777" w:rsidR="000947E4" w:rsidRPr="004508CF" w:rsidRDefault="000947E4" w:rsidP="000947E4">
      <w:pPr>
        <w:spacing w:after="120"/>
        <w:jc w:val="both"/>
        <w:rPr>
          <w:rFonts w:asciiTheme="minorHAnsi" w:hAnsiTheme="minorHAnsi" w:cs="Arial Narrow"/>
          <w:sz w:val="22"/>
          <w:szCs w:val="22"/>
        </w:rPr>
      </w:pP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lastRenderedPageBreak/>
        <w:t>Informácia o výsledku vyhodnotenia ponúk</w:t>
      </w:r>
    </w:p>
    <w:p w14:paraId="469942DB" w14:textId="084E901B" w:rsidR="00AF0DC2" w:rsidRPr="000D0F51" w:rsidRDefault="00AF0DC2" w:rsidP="00AF0DC2">
      <w:pPr>
        <w:pStyle w:val="Zarkazkladnhotextu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8"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má povinnosť zapisovať sa do registra partnerov verejného sektora a nie je zapísaný v registri partnerov verejného</w:t>
      </w:r>
      <w:r>
        <w:rPr>
          <w:rFonts w:asciiTheme="minorHAnsi" w:hAnsiTheme="minorHAnsi" w:cs="Arial Narrow"/>
          <w:sz w:val="22"/>
          <w:szCs w:val="22"/>
        </w:rPr>
        <w:t xml:space="preserve"> sektora</w:t>
      </w:r>
      <w:r w:rsidRPr="00673202">
        <w:rPr>
          <w:rFonts w:asciiTheme="minorHAnsi" w:hAnsiTheme="minorHAnsi" w:cs="Arial Narrow"/>
          <w:sz w:val="22"/>
          <w:szCs w:val="22"/>
        </w:rPr>
        <w:t xml:space="preserve"> alebo ktorého subdodávatelia alebo subdodávatelia podľa osobitného predpisu, ktorí majú povinnosť zapisovať sa do registra partnerov verejného sektora a nie sú zapísaní v registri partnerov verejného sektora. Povinnosť </w:t>
      </w:r>
      <w:r w:rsidRPr="00673202">
        <w:rPr>
          <w:rFonts w:asciiTheme="minorHAnsi" w:hAnsiTheme="minorHAnsi" w:cs="Arial Narrow"/>
          <w:sz w:val="22"/>
          <w:szCs w:val="22"/>
        </w:rPr>
        <w:lastRenderedPageBreak/>
        <w:t>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Default="004151A2" w:rsidP="00C816EF">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obstarávateľovi spoločne a nerozdielne v súlade s bodom </w:t>
      </w:r>
      <w:r>
        <w:rPr>
          <w:rFonts w:asciiTheme="minorHAnsi" w:hAnsiTheme="minorHAnsi" w:cs="Arial Narrow"/>
          <w:sz w:val="22"/>
          <w:szCs w:val="22"/>
        </w:rPr>
        <w:t>7.1</w:t>
      </w:r>
      <w:r w:rsidRPr="00EE418C">
        <w:rPr>
          <w:rFonts w:asciiTheme="minorHAnsi" w:hAnsiTheme="minorHAnsi" w:cs="Arial Narrow"/>
          <w:sz w:val="22"/>
          <w:szCs w:val="22"/>
        </w:rPr>
        <w:t xml:space="preserve"> týchto súťažných podkladov.</w:t>
      </w:r>
    </w:p>
    <w:p w14:paraId="73B8EBBF" w14:textId="77777777" w:rsidR="009620B2" w:rsidRPr="002111ED" w:rsidRDefault="009620B2" w:rsidP="009620B2">
      <w:pPr>
        <w:pStyle w:val="Textpoznmkypodiarou"/>
        <w:numPr>
          <w:ilvl w:val="0"/>
          <w:numId w:val="22"/>
        </w:numPr>
        <w:tabs>
          <w:tab w:val="right" w:leader="dot" w:pos="10080"/>
        </w:tabs>
        <w:ind w:left="993" w:hanging="284"/>
        <w:jc w:val="both"/>
        <w:rPr>
          <w:rFonts w:asciiTheme="minorHAnsi" w:hAnsiTheme="minorHAnsi" w:cs="Arial Narrow"/>
          <w:sz w:val="22"/>
          <w:szCs w:val="22"/>
        </w:rPr>
      </w:pPr>
      <w:r>
        <w:rPr>
          <w:rFonts w:asciiTheme="minorHAnsi" w:hAnsiTheme="minorHAnsi" w:cs="Arial Narrow"/>
          <w:sz w:val="22"/>
          <w:szCs w:val="22"/>
        </w:rPr>
        <w:t xml:space="preserve">predložiť </w:t>
      </w:r>
      <w:r w:rsidRPr="002111ED">
        <w:rPr>
          <w:rFonts w:asciiTheme="minorHAnsi" w:hAnsiTheme="minorHAnsi" w:cs="Arial Narrow"/>
          <w:sz w:val="22"/>
          <w:szCs w:val="22"/>
        </w:rPr>
        <w:t>platný certifikát vydaný nezávislou inštitúciou potvrdzujúci zavedenie systému manažmentu IT služieb (IT service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2111ED" w:rsidRDefault="009620B2" w:rsidP="009620B2">
      <w:pPr>
        <w:pStyle w:val="Textpoznmkypodiarou"/>
        <w:numPr>
          <w:ilvl w:val="0"/>
          <w:numId w:val="22"/>
        </w:numPr>
        <w:tabs>
          <w:tab w:val="right" w:leader="dot" w:pos="10080"/>
        </w:tabs>
        <w:ind w:left="993" w:hanging="284"/>
        <w:jc w:val="both"/>
        <w:rPr>
          <w:rFonts w:asciiTheme="minorHAnsi" w:hAnsiTheme="minorHAnsi" w:cs="Arial Narrow"/>
          <w:sz w:val="22"/>
          <w:szCs w:val="22"/>
        </w:rPr>
      </w:pPr>
      <w:r>
        <w:rPr>
          <w:rFonts w:asciiTheme="minorHAnsi" w:hAnsiTheme="minorHAnsi" w:cs="Arial Narrow"/>
          <w:sz w:val="22"/>
          <w:szCs w:val="22"/>
        </w:rPr>
        <w:t xml:space="preserve">predložiť </w:t>
      </w:r>
      <w:r w:rsidRPr="002111ED">
        <w:rPr>
          <w:rFonts w:asciiTheme="minorHAnsi" w:hAnsiTheme="minorHAnsi" w:cs="Arial Narrow"/>
          <w:sz w:val="22"/>
          <w:szCs w:val="22"/>
        </w:rPr>
        <w:t>platný certifikát vydaný nezávislou inštitúciou potvrdzujúci zavedenie systému manažmentu bezpečnosti informácií (information security management systems)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107CA5">
      <w:pPr>
        <w:pStyle w:val="Nadpis7"/>
        <w:keepNext w:val="0"/>
        <w:numPr>
          <w:ilvl w:val="0"/>
          <w:numId w:val="21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mkypodi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020419BA"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AF3735">
        <w:rPr>
          <w:rFonts w:asciiTheme="minorHAnsi" w:hAnsiTheme="minorHAnsi"/>
          <w:b/>
          <w:sz w:val="22"/>
          <w:szCs w:val="22"/>
        </w:rPr>
        <w:t>„</w:t>
      </w:r>
      <w:r w:rsidR="0042157C">
        <w:rPr>
          <w:rFonts w:asciiTheme="minorHAnsi" w:hAnsiTheme="minorHAnsi"/>
          <w:b/>
          <w:sz w:val="22"/>
          <w:szCs w:val="22"/>
        </w:rPr>
        <w:t>Systémová a aplikačná podpora informačného systému</w:t>
      </w:r>
      <w:r w:rsidR="00252833">
        <w:rPr>
          <w:rFonts w:asciiTheme="minorHAnsi" w:hAnsiTheme="minorHAnsi"/>
          <w:b/>
          <w:sz w:val="22"/>
          <w:szCs w:val="22"/>
        </w:rPr>
        <w:t xml:space="preserve"> Elektronický súdny spis</w:t>
      </w:r>
      <w:r w:rsidR="0042157C">
        <w:rPr>
          <w:rFonts w:asciiTheme="minorHAnsi" w:hAnsiTheme="minorHAnsi"/>
          <w:b/>
          <w:sz w:val="22"/>
          <w:szCs w:val="22"/>
        </w:rPr>
        <w:t xml:space="preserve"> (IS</w:t>
      </w:r>
      <w:r w:rsidR="00252833">
        <w:rPr>
          <w:rFonts w:asciiTheme="minorHAnsi" w:hAnsiTheme="minorHAnsi"/>
          <w:b/>
          <w:sz w:val="22"/>
          <w:szCs w:val="22"/>
        </w:rPr>
        <w:t xml:space="preserve"> </w:t>
      </w:r>
      <w:r w:rsidR="0042157C">
        <w:rPr>
          <w:rFonts w:asciiTheme="minorHAnsi" w:hAnsiTheme="minorHAnsi"/>
          <w:b/>
          <w:sz w:val="22"/>
          <w:szCs w:val="22"/>
        </w:rPr>
        <w:t>ESS)</w:t>
      </w:r>
      <w:r w:rsidR="00C911F3" w:rsidRPr="00AF3735">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4571EB2C"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444C29">
        <w:rPr>
          <w:rFonts w:asciiTheme="minorHAnsi" w:hAnsiTheme="minorHAnsi"/>
          <w:i/>
          <w:sz w:val="22"/>
          <w:szCs w:val="22"/>
        </w:rPr>
        <w:t>3</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407BAF5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E54E7C" w:rsidRPr="00D13325">
        <w:rPr>
          <w:rFonts w:asciiTheme="minorHAnsi" w:hAnsiTheme="minorHAnsi"/>
          <w:b/>
          <w:sz w:val="22"/>
          <w:szCs w:val="22"/>
        </w:rPr>
        <w:t>„</w:t>
      </w:r>
      <w:r w:rsidR="0042157C">
        <w:rPr>
          <w:rFonts w:asciiTheme="minorHAnsi" w:hAnsiTheme="minorHAnsi"/>
          <w:b/>
          <w:sz w:val="22"/>
          <w:szCs w:val="22"/>
        </w:rPr>
        <w:t xml:space="preserve">Systémová a aplikačná podpora informačného systému </w:t>
      </w:r>
      <w:r w:rsidR="006A6B96">
        <w:rPr>
          <w:rFonts w:asciiTheme="minorHAnsi" w:hAnsiTheme="minorHAnsi"/>
          <w:b/>
          <w:sz w:val="22"/>
          <w:szCs w:val="22"/>
        </w:rPr>
        <w:t>Elektronický súdny spis</w:t>
      </w:r>
      <w:r w:rsidR="0042157C">
        <w:rPr>
          <w:rFonts w:asciiTheme="minorHAnsi" w:hAnsiTheme="minorHAnsi"/>
          <w:b/>
          <w:sz w:val="22"/>
          <w:szCs w:val="22"/>
        </w:rPr>
        <w:t xml:space="preserve"> (IS ESS)</w:t>
      </w:r>
      <w:r w:rsidR="00E54E7C">
        <w:rPr>
          <w:rFonts w:asciiTheme="minorHAnsi" w:hAnsiTheme="minorHAnsi"/>
          <w:b/>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mkypodi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lastRenderedPageBreak/>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B71BE4">
      <w:pPr>
        <w:pStyle w:val="Textpoznmkypodiarou"/>
        <w:numPr>
          <w:ilvl w:val="0"/>
          <w:numId w:val="27"/>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77777777" w:rsidR="0026242B" w:rsidRPr="000D0F51" w:rsidRDefault="0026242B" w:rsidP="00B71BE4">
      <w:pPr>
        <w:pStyle w:val="Textpoznmkypodiarou"/>
        <w:numPr>
          <w:ilvl w:val="0"/>
          <w:numId w:val="27"/>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Pr="000D0F51">
        <w:rPr>
          <w:rFonts w:asciiTheme="minorHAnsi" w:hAnsiTheme="minorHAnsi" w:cs="Arial Narrow"/>
          <w:i/>
          <w:sz w:val="22"/>
          <w:szCs w:val="22"/>
        </w:rPr>
        <w:t xml:space="preserve">B.2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B71BE4">
      <w:pPr>
        <w:pStyle w:val="Odsekzoznamu"/>
        <w:numPr>
          <w:ilvl w:val="0"/>
          <w:numId w:val="27"/>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B71BE4">
      <w:pPr>
        <w:pStyle w:val="Odsekzoznamu"/>
        <w:numPr>
          <w:ilvl w:val="0"/>
          <w:numId w:val="27"/>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B71BE4">
      <w:pPr>
        <w:pStyle w:val="Textpoznmkypodiarou"/>
        <w:numPr>
          <w:ilvl w:val="0"/>
          <w:numId w:val="27"/>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2B4BAD03" w14:textId="77777777" w:rsidR="0026242B" w:rsidRPr="000D0F51" w:rsidRDefault="0026242B" w:rsidP="00B71BE4">
      <w:pPr>
        <w:pStyle w:val="Textpoznmkypodiarou"/>
        <w:widowControl w:val="0"/>
        <w:numPr>
          <w:ilvl w:val="0"/>
          <w:numId w:val="27"/>
        </w:numPr>
        <w:shd w:val="clear" w:color="auto" w:fill="FFFFFF"/>
        <w:tabs>
          <w:tab w:val="left" w:pos="2347"/>
        </w:tabs>
        <w:autoSpaceDE w:val="0"/>
        <w:autoSpaceDN w:val="0"/>
        <w:adjustRightInd w:val="0"/>
        <w:spacing w:after="120"/>
        <w:jc w:val="both"/>
        <w:rPr>
          <w:rFonts w:asciiTheme="minorHAnsi" w:hAnsiTheme="minorHAnsi" w:cs="Arial"/>
          <w:spacing w:val="-3"/>
          <w:sz w:val="22"/>
          <w:szCs w:val="22"/>
        </w:rPr>
      </w:pPr>
      <w:r w:rsidRPr="000D0F51">
        <w:rPr>
          <w:rFonts w:asciiTheme="minorHAnsi" w:hAnsiTheme="minorHAnsi" w:cs="Arial"/>
          <w:sz w:val="22"/>
          <w:szCs w:val="22"/>
        </w:rPr>
        <w:t>V prípade dvoch alebo viacerých ponúk s rovnakou najnižšou cenou za celý predmet zákazky bude rozhodujúcim parametrom pre výber úspešnej ponuky</w:t>
      </w:r>
      <w:r w:rsidRPr="000D0F51">
        <w:rPr>
          <w:rFonts w:asciiTheme="minorHAnsi" w:hAnsiTheme="minorHAnsi" w:cs="Arial"/>
          <w:sz w:val="22"/>
          <w:szCs w:val="22"/>
          <w:u w:val="single"/>
        </w:rPr>
        <w:t xml:space="preserve"> najnižšia cena celkom za </w:t>
      </w:r>
      <w:r w:rsidRPr="000D0F51">
        <w:rPr>
          <w:rFonts w:asciiTheme="minorHAnsi" w:hAnsiTheme="minorHAnsi" w:cs="Arial"/>
          <w:sz w:val="22"/>
          <w:szCs w:val="22"/>
        </w:rPr>
        <w:t>Služby podpory prevádzky</w:t>
      </w:r>
      <w:r w:rsidR="00772A49" w:rsidRPr="000D0F51">
        <w:rPr>
          <w:rFonts w:asciiTheme="minorHAnsi" w:hAnsiTheme="minorHAnsi" w:cs="Arial"/>
          <w:sz w:val="22"/>
          <w:szCs w:val="22"/>
        </w:rPr>
        <w:t xml:space="preserve"> (tabuľka č. 1 v návrhu na plnenie kritérií)</w:t>
      </w:r>
      <w:r w:rsidRPr="000D0F51">
        <w:rPr>
          <w:rFonts w:asciiTheme="minorHAnsi" w:hAnsiTheme="minorHAnsi" w:cs="Arial"/>
          <w:sz w:val="22"/>
          <w:szCs w:val="22"/>
        </w:rPr>
        <w:t xml:space="preserve">. </w:t>
      </w:r>
      <w:r w:rsidR="00772A49" w:rsidRPr="000D0F51">
        <w:rPr>
          <w:rFonts w:asciiTheme="minorHAnsi" w:hAnsiTheme="minorHAnsi" w:cs="Arial"/>
          <w:sz w:val="22"/>
          <w:szCs w:val="22"/>
        </w:rPr>
        <w:t>Uchádzač, ktorý ponúkol pre túto položku predmetu zákazky najnižšiu jednotkovú cenu s DPH, bude na prvom mieste, uchádzač, ktorý ponúkol druhú najnižšiu jednotkovú cenu s DPH pre túto položku, bude na druhom mieste a obdobným spôsobom bude určené aj ďalšie poradie uchádzačov.</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77777777" w:rsidR="00F66FD4" w:rsidRPr="000D0F51" w:rsidRDefault="00F66FD4"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lastRenderedPageBreak/>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ekzoznamu"/>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B1225B">
      <w:pPr>
        <w:pStyle w:val="Odsekzoznamu"/>
        <w:numPr>
          <w:ilvl w:val="0"/>
          <w:numId w:val="115"/>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B1225B">
      <w:pPr>
        <w:pStyle w:val="Hlavika"/>
        <w:numPr>
          <w:ilvl w:val="0"/>
          <w:numId w:val="115"/>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Hlavika"/>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77777777" w:rsidR="00B1225B" w:rsidRPr="000D0F51" w:rsidRDefault="00B1225B"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746ACE5" w14:textId="77777777" w:rsidR="00B1225B" w:rsidRPr="000D0F51" w:rsidRDefault="00B1225B" w:rsidP="00B1225B">
      <w:pPr>
        <w:pStyle w:val="Hlavika"/>
        <w:tabs>
          <w:tab w:val="clear" w:pos="4536"/>
          <w:tab w:val="clear" w:pos="9072"/>
        </w:tabs>
        <w:jc w:val="center"/>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NAJNIŽŠIA CENA</w:t>
      </w:r>
    </w:p>
    <w:p w14:paraId="7D63B01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0947E4" w:rsidRPr="003423CD" w14:paraId="4F322C83" w14:textId="77777777" w:rsidTr="002F6BD6">
        <w:trPr>
          <w:trHeight w:val="806"/>
        </w:trPr>
        <w:tc>
          <w:tcPr>
            <w:tcW w:w="2542" w:type="dxa"/>
            <w:shd w:val="clear" w:color="auto" w:fill="D9D9D9"/>
            <w:vAlign w:val="center"/>
          </w:tcPr>
          <w:p w14:paraId="21CC5BCF"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37EAD4DD"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46F4F2C2"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E11D977" w14:textId="77777777" w:rsidR="000947E4" w:rsidRPr="003423CD" w:rsidRDefault="000947E4" w:rsidP="002F6BD6">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4DD06DAA"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500BFEE1"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773DDBB2"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1B223354"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0A17D424"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0947E4" w:rsidRPr="003423CD" w14:paraId="2F52578A" w14:textId="77777777" w:rsidTr="002F6BD6">
        <w:trPr>
          <w:trHeight w:val="685"/>
        </w:trPr>
        <w:tc>
          <w:tcPr>
            <w:tcW w:w="2542" w:type="dxa"/>
            <w:shd w:val="clear" w:color="auto" w:fill="8DB3E2" w:themeFill="text2" w:themeFillTint="66"/>
          </w:tcPr>
          <w:p w14:paraId="52E289B6" w14:textId="77777777" w:rsidR="000947E4" w:rsidRPr="003423CD" w:rsidRDefault="000947E4" w:rsidP="002F6BD6">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57C9E913" w14:textId="77777777" w:rsidR="000947E4" w:rsidRPr="003423CD" w:rsidRDefault="000947E4" w:rsidP="002F6BD6">
            <w:pPr>
              <w:tabs>
                <w:tab w:val="left" w:pos="708"/>
              </w:tabs>
              <w:autoSpaceDN w:val="0"/>
              <w:rPr>
                <w:rFonts w:asciiTheme="minorHAnsi" w:hAnsiTheme="minorHAnsi" w:cstheme="minorHAnsi"/>
                <w:sz w:val="22"/>
                <w:szCs w:val="22"/>
              </w:rPr>
            </w:pPr>
          </w:p>
        </w:tc>
        <w:tc>
          <w:tcPr>
            <w:tcW w:w="2171" w:type="dxa"/>
          </w:tcPr>
          <w:p w14:paraId="77FF758F" w14:textId="77777777" w:rsidR="000947E4" w:rsidRPr="003423CD" w:rsidRDefault="000947E4" w:rsidP="002F6BD6">
            <w:pPr>
              <w:tabs>
                <w:tab w:val="left" w:pos="708"/>
              </w:tabs>
              <w:autoSpaceDN w:val="0"/>
              <w:rPr>
                <w:rFonts w:asciiTheme="minorHAnsi" w:hAnsiTheme="minorHAnsi" w:cstheme="minorHAnsi"/>
                <w:sz w:val="22"/>
                <w:szCs w:val="22"/>
              </w:rPr>
            </w:pPr>
          </w:p>
        </w:tc>
        <w:tc>
          <w:tcPr>
            <w:tcW w:w="2551" w:type="dxa"/>
          </w:tcPr>
          <w:p w14:paraId="1E4DF23A" w14:textId="77777777" w:rsidR="000947E4" w:rsidRPr="003423CD" w:rsidRDefault="000947E4" w:rsidP="002F6BD6">
            <w:pPr>
              <w:tabs>
                <w:tab w:val="left" w:pos="708"/>
              </w:tabs>
              <w:autoSpaceDN w:val="0"/>
              <w:rPr>
                <w:rFonts w:asciiTheme="minorHAnsi" w:hAnsiTheme="minorHAnsi" w:cstheme="minorHAnsi"/>
                <w:sz w:val="22"/>
                <w:szCs w:val="22"/>
              </w:rPr>
            </w:pPr>
          </w:p>
        </w:tc>
      </w:tr>
    </w:tbl>
    <w:p w14:paraId="0753B657" w14:textId="77777777" w:rsidR="00B1225B" w:rsidRPr="000D0F51" w:rsidRDefault="00B1225B" w:rsidP="00B1225B">
      <w:pPr>
        <w:rPr>
          <w:rFonts w:asciiTheme="minorHAnsi" w:hAnsiTheme="minorHAnsi" w:cstheme="minorHAnsi"/>
          <w:sz w:val="22"/>
          <w:szCs w:val="22"/>
          <w14:ligatures w14:val="standard"/>
          <w14:cntxtAlts/>
        </w:rPr>
      </w:pP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B1225B">
      <w:pPr>
        <w:pStyle w:val="Odsekzoznamu"/>
        <w:numPr>
          <w:ilvl w:val="0"/>
          <w:numId w:val="115"/>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ekzoznamu"/>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B1225B">
      <w:pPr>
        <w:pStyle w:val="Odsekzoznamu"/>
        <w:numPr>
          <w:ilvl w:val="0"/>
          <w:numId w:val="116"/>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B1225B">
      <w:pPr>
        <w:pStyle w:val="Odsekzoznamu"/>
        <w:numPr>
          <w:ilvl w:val="0"/>
          <w:numId w:val="116"/>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548E59E1" w14:textId="11EA1790" w:rsidR="00965C1B" w:rsidRPr="00951E99" w:rsidRDefault="00B1225B" w:rsidP="001925D0">
      <w:pPr>
        <w:tabs>
          <w:tab w:val="num" w:pos="540"/>
        </w:tabs>
        <w:jc w:val="both"/>
        <w:rPr>
          <w:rFonts w:asciiTheme="minorHAnsi" w:hAnsiTheme="minorHAnsi" w:cstheme="minorHAns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292FF5A1" w14:textId="77777777" w:rsidR="008655B3" w:rsidRDefault="008655B3" w:rsidP="00437E1F">
      <w:pPr>
        <w:spacing w:line="360" w:lineRule="auto"/>
        <w:rPr>
          <w:rFonts w:asciiTheme="minorHAnsi" w:hAnsiTheme="minorHAnsi"/>
          <w:b/>
          <w:caps/>
          <w:color w:val="FF0000"/>
          <w:sz w:val="22"/>
          <w:szCs w:val="22"/>
        </w:rPr>
        <w:sectPr w:rsidR="008655B3" w:rsidSect="0097645C">
          <w:headerReference w:type="default" r:id="rId19"/>
          <w:pgSz w:w="11906" w:h="16838" w:code="9"/>
          <w:pgMar w:top="1418" w:right="1418" w:bottom="1418" w:left="1418" w:header="709" w:footer="759" w:gutter="0"/>
          <w:pgNumType w:chapSep="period"/>
          <w:cols w:space="708"/>
          <w:docGrid w:linePitch="360"/>
        </w:sectPr>
      </w:pPr>
    </w:p>
    <w:p w14:paraId="0B5CE0E4" w14:textId="693FE787" w:rsidR="00CC3233" w:rsidRDefault="00CC3233"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lastRenderedPageBreak/>
        <w:t>A.3 PODMIENKY ÚČASTI</w:t>
      </w:r>
    </w:p>
    <w:p w14:paraId="052C341E" w14:textId="77777777" w:rsidR="00CC3233" w:rsidRDefault="00CC3233" w:rsidP="00CC3233">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C3233">
      <w:pPr>
        <w:pStyle w:val="Default"/>
        <w:numPr>
          <w:ilvl w:val="0"/>
          <w:numId w:val="33"/>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ekzoznamu"/>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-om</w:t>
      </w:r>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F77EE35" w14:textId="77777777" w:rsidR="00150E04" w:rsidRPr="00ED0675" w:rsidRDefault="00150E04" w:rsidP="00150E04">
      <w:pPr>
        <w:pStyle w:val="Default"/>
        <w:ind w:left="426" w:firstLine="6"/>
        <w:jc w:val="both"/>
        <w:rPr>
          <w:rFonts w:asciiTheme="minorHAnsi" w:hAnsiTheme="minorHAnsi"/>
          <w:color w:val="auto"/>
          <w:sz w:val="22"/>
          <w:szCs w:val="22"/>
          <w:lang w:eastAsia="cs-CZ"/>
        </w:rPr>
      </w:pPr>
      <w:r w:rsidRPr="00150E04">
        <w:rPr>
          <w:rFonts w:asciiTheme="minorHAnsi" w:hAnsiTheme="minorHAnsi"/>
          <w:color w:val="auto"/>
          <w:sz w:val="22"/>
          <w:szCs w:val="22"/>
          <w:lang w:eastAsia="cs-CZ"/>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w:t>
      </w:r>
      <w:r w:rsidRPr="00ED0675">
        <w:rPr>
          <w:rFonts w:asciiTheme="minorHAnsi" w:hAnsiTheme="minorHAnsi"/>
          <w:color w:val="auto"/>
          <w:sz w:val="22"/>
          <w:szCs w:val="22"/>
          <w:lang w:eastAsia="cs-CZ"/>
        </w:rPr>
        <w:t xml:space="preserve"> </w:t>
      </w:r>
    </w:p>
    <w:p w14:paraId="7E883828" w14:textId="6B0A269B"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C3233">
      <w:pPr>
        <w:pStyle w:val="Default"/>
        <w:numPr>
          <w:ilvl w:val="0"/>
          <w:numId w:val="31"/>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lastRenderedPageBreak/>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C3233">
      <w:pPr>
        <w:pStyle w:val="Default"/>
        <w:numPr>
          <w:ilvl w:val="0"/>
          <w:numId w:val="31"/>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77777777" w:rsidR="00B204F0" w:rsidRPr="007D4F03" w:rsidRDefault="00B204F0" w:rsidP="00B204F0">
      <w:pPr>
        <w:pStyle w:val="Default"/>
        <w:numPr>
          <w:ilvl w:val="0"/>
          <w:numId w:val="34"/>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Pr="00B204F0">
        <w:rPr>
          <w:rFonts w:asciiTheme="minorHAnsi" w:hAnsiTheme="minorHAnsi" w:cstheme="minorHAnsi"/>
          <w:bCs/>
          <w:sz w:val="22"/>
          <w:szCs w:val="22"/>
        </w:rPr>
        <w:t xml:space="preserve">zoznam poskytnutých služieb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77777777"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 poskytnutí služby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77777777"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V prípade predloženia zoznamu poskytnutých služieb musí obsahovať min. údaje:</w:t>
      </w:r>
    </w:p>
    <w:p w14:paraId="57C849E2" w14:textId="77777777" w:rsidR="00C556A6" w:rsidRPr="00C556A6" w:rsidRDefault="00FC550E" w:rsidP="00C556A6">
      <w:pPr>
        <w:pStyle w:val="Default"/>
        <w:numPr>
          <w:ilvl w:val="0"/>
          <w:numId w:val="35"/>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77777777" w:rsidR="00C556A6" w:rsidRPr="00C556A6"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 projektu/zákazky (popis zrealizovaných alebo realizovaných častí služby tak, aby bolo možné jednoznačne posúdiť splnenie podmienky služby rovnakého alebo podobného charakteru ako je predmet zákazky)</w:t>
      </w:r>
      <w:r w:rsidRPr="00C556A6">
        <w:rPr>
          <w:rFonts w:asciiTheme="minorHAnsi" w:hAnsiTheme="minorHAnsi"/>
          <w:bCs/>
          <w:sz w:val="22"/>
          <w:szCs w:val="22"/>
        </w:rPr>
        <w:t>,</w:t>
      </w:r>
    </w:p>
    <w:p w14:paraId="2EAB8665" w14:textId="77777777" w:rsidR="00C556A6"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čas realizácie/plnenia projektu/zákazky, t.j. od - do (mesiac, rok),</w:t>
      </w:r>
    </w:p>
    <w:p w14:paraId="054F910F" w14:textId="77777777" w:rsidR="000C2CE8"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0C2CE8">
      <w:pPr>
        <w:pStyle w:val="Default"/>
        <w:numPr>
          <w:ilvl w:val="0"/>
          <w:numId w:val="35"/>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6C41FB02" w14:textId="4A7F01F8" w:rsidR="003B5463" w:rsidRPr="002877F0" w:rsidRDefault="003B5463" w:rsidP="003B5463">
      <w:pPr>
        <w:pStyle w:val="Default"/>
        <w:spacing w:after="143"/>
        <w:ind w:left="792"/>
        <w:jc w:val="both"/>
        <w:rPr>
          <w:rFonts w:asciiTheme="minorHAnsi" w:hAnsiTheme="minorHAnsi" w:cstheme="minorHAnsi"/>
          <w:sz w:val="22"/>
          <w:szCs w:val="22"/>
        </w:rPr>
      </w:pPr>
      <w:r w:rsidRPr="00F60529">
        <w:rPr>
          <w:rFonts w:asciiTheme="minorHAnsi" w:hAnsiTheme="minorHAnsi" w:cstheme="minorHAnsi"/>
          <w:sz w:val="22"/>
          <w:szCs w:val="22"/>
        </w:rPr>
        <w:t>Podmienka účasti podľa § 34 ods. 1 písm. a) zákona o verejnom obstarávaní bude splnená, ak zoznam podľa vyššie uvedeného bodu bude obsahovať</w:t>
      </w:r>
      <w:r w:rsidRPr="00E94A08">
        <w:rPr>
          <w:rFonts w:asciiTheme="minorHAnsi" w:hAnsiTheme="minorHAnsi"/>
        </w:rPr>
        <w:t xml:space="preserve"> </w:t>
      </w:r>
      <w:r w:rsidRPr="00F60529">
        <w:rPr>
          <w:rFonts w:asciiTheme="minorHAnsi" w:hAnsiTheme="minorHAnsi" w:cstheme="minorHAnsi"/>
          <w:sz w:val="22"/>
          <w:szCs w:val="22"/>
        </w:rPr>
        <w:t xml:space="preserve">poskytnutie služieb rovnakého alebo obdobného charakteru ako je predmet zákazky v kumulatívnej hodnote min. </w:t>
      </w:r>
      <w:r w:rsidR="00812BDB">
        <w:rPr>
          <w:rFonts w:asciiTheme="minorHAnsi" w:hAnsiTheme="minorHAnsi" w:cstheme="minorHAnsi"/>
          <w:b/>
          <w:sz w:val="22"/>
          <w:szCs w:val="22"/>
          <w:shd w:val="clear" w:color="auto" w:fill="FFFFFF" w:themeFill="background1"/>
        </w:rPr>
        <w:t>1 300 000</w:t>
      </w:r>
      <w:r w:rsidR="005961B1" w:rsidRPr="00D84C96">
        <w:rPr>
          <w:rFonts w:asciiTheme="minorHAnsi" w:hAnsiTheme="minorHAnsi" w:cstheme="minorHAnsi"/>
          <w:b/>
          <w:sz w:val="22"/>
          <w:szCs w:val="22"/>
          <w:shd w:val="clear" w:color="auto" w:fill="FFFFFF" w:themeFill="background1"/>
        </w:rPr>
        <w:t xml:space="preserve"> </w:t>
      </w:r>
      <w:r w:rsidRPr="00D84C96">
        <w:rPr>
          <w:rFonts w:asciiTheme="minorHAnsi" w:hAnsiTheme="minorHAnsi" w:cstheme="minorHAnsi"/>
          <w:b/>
          <w:sz w:val="22"/>
          <w:szCs w:val="22"/>
          <w:shd w:val="clear" w:color="auto" w:fill="FFFFFF" w:themeFill="background1"/>
        </w:rPr>
        <w:t>EUR  bez DPH</w:t>
      </w:r>
      <w:r w:rsidRPr="00D84C96">
        <w:rPr>
          <w:rFonts w:asciiTheme="minorHAnsi" w:hAnsiTheme="minorHAnsi" w:cstheme="minorHAnsi"/>
          <w:sz w:val="22"/>
          <w:szCs w:val="22"/>
          <w:shd w:val="clear" w:color="auto" w:fill="FFFFFF" w:themeFill="background1"/>
        </w:rPr>
        <w:t xml:space="preserve"> a uchádzač môže túto hodnotu preukázať jednou zmluvou alebo</w:t>
      </w:r>
      <w:r w:rsidRPr="0032280A">
        <w:rPr>
          <w:rFonts w:asciiTheme="minorHAnsi" w:hAnsiTheme="minorHAnsi" w:cstheme="minorHAnsi"/>
          <w:sz w:val="22"/>
          <w:szCs w:val="22"/>
        </w:rPr>
        <w:t xml:space="preserve"> kombináciou viacerých zmlúv. Jednotlivé oblasti môžu byť preukázané kombináciou viacerých zmlúv pričom uchádzač týmto zoznamom preukáže n</w:t>
      </w:r>
      <w:r w:rsidRPr="00851A4A">
        <w:rPr>
          <w:rFonts w:asciiTheme="minorHAnsi" w:hAnsiTheme="minorHAnsi" w:cstheme="minorHAnsi"/>
          <w:sz w:val="22"/>
          <w:szCs w:val="22"/>
        </w:rPr>
        <w:t>asledujúce podmienky:</w:t>
      </w:r>
    </w:p>
    <w:p w14:paraId="7F6443B0" w14:textId="474BE2E4" w:rsidR="00F45021" w:rsidRPr="000D7B23" w:rsidRDefault="00F45021" w:rsidP="00F45021">
      <w:pPr>
        <w:pStyle w:val="Odsekzoznamu"/>
        <w:numPr>
          <w:ilvl w:val="0"/>
          <w:numId w:val="117"/>
        </w:numPr>
        <w:jc w:val="both"/>
        <w:rPr>
          <w:rFonts w:asciiTheme="minorHAnsi" w:hAnsiTheme="minorHAnsi"/>
          <w:sz w:val="22"/>
          <w:szCs w:val="22"/>
        </w:rPr>
      </w:pPr>
      <w:r w:rsidRPr="000D7B23">
        <w:rPr>
          <w:rFonts w:asciiTheme="minorHAnsi" w:hAnsiTheme="minorHAnsi"/>
          <w:sz w:val="22"/>
          <w:szCs w:val="22"/>
        </w:rPr>
        <w:t xml:space="preserve">minimálne 1 (jeden) projekt, ktorého predmetom bola podpora centralizovaného informačného systému s architektúrou klient-server na báze technológie webových služieb s počtom minimálne </w:t>
      </w:r>
      <w:r w:rsidR="009620B2" w:rsidRPr="000D7B23">
        <w:rPr>
          <w:rFonts w:asciiTheme="minorHAnsi" w:hAnsiTheme="minorHAnsi"/>
          <w:sz w:val="22"/>
          <w:szCs w:val="22"/>
        </w:rPr>
        <w:t>5</w:t>
      </w:r>
      <w:r w:rsidRPr="000D7B23">
        <w:rPr>
          <w:rFonts w:asciiTheme="minorHAnsi" w:hAnsiTheme="minorHAnsi"/>
          <w:sz w:val="22"/>
          <w:szCs w:val="22"/>
        </w:rPr>
        <w:t xml:space="preserve">000 aktívnych používateľov </w:t>
      </w:r>
    </w:p>
    <w:p w14:paraId="4485A53B" w14:textId="337BD949" w:rsidR="00F45021" w:rsidRPr="000D7B23" w:rsidRDefault="00F45021" w:rsidP="009620B2">
      <w:pPr>
        <w:pStyle w:val="Odsekzoznamu"/>
        <w:numPr>
          <w:ilvl w:val="0"/>
          <w:numId w:val="117"/>
        </w:numPr>
        <w:jc w:val="both"/>
        <w:rPr>
          <w:rFonts w:asciiTheme="minorHAnsi" w:hAnsiTheme="minorHAnsi" w:cs="Tahoma"/>
          <w:i/>
          <w:sz w:val="22"/>
          <w:szCs w:val="22"/>
          <w:shd w:val="clear" w:color="auto" w:fill="FFFFFF"/>
        </w:rPr>
      </w:pPr>
      <w:r w:rsidRPr="000D7B23">
        <w:rPr>
          <w:rFonts w:asciiTheme="minorHAnsi" w:hAnsiTheme="minorHAnsi" w:cs="Tahoma"/>
          <w:sz w:val="22"/>
          <w:szCs w:val="22"/>
          <w:shd w:val="clear" w:color="auto" w:fill="FFFFFF"/>
        </w:rPr>
        <w:t>minimálne 1 (jeden) projekt, ktorého predmetom bola podpora prevádzky a údržby centralizovaného informačného systému s architektúrou klient-server na báze technológie webových služieb, pričom informačný systém je integrovaný na minimálne 5 ďalších informačných systémov  a poskytuje elektronické služby</w:t>
      </w:r>
      <w:r w:rsidR="009620B2" w:rsidRPr="000D7B23">
        <w:rPr>
          <w:rFonts w:asciiTheme="minorHAnsi" w:hAnsiTheme="minorHAnsi" w:cs="Tahoma"/>
          <w:sz w:val="22"/>
          <w:szCs w:val="22"/>
          <w:shd w:val="clear" w:color="auto" w:fill="FFFFFF"/>
        </w:rPr>
        <w:t xml:space="preserve"> a spracováva dokumenty v počte minimálne 1 000 000 </w:t>
      </w:r>
      <w:r w:rsidR="009620B2" w:rsidRPr="000D7B23">
        <w:rPr>
          <w:rFonts w:asciiTheme="minorHAnsi" w:hAnsiTheme="minorHAnsi" w:cs="Tahoma"/>
          <w:i/>
          <w:sz w:val="22"/>
          <w:szCs w:val="22"/>
          <w:shd w:val="clear" w:color="auto" w:fill="FFFFFF"/>
        </w:rPr>
        <w:t>ročne;</w:t>
      </w:r>
    </w:p>
    <w:p w14:paraId="5620B0A8" w14:textId="2B3AB4EE" w:rsidR="00F45021" w:rsidRPr="000D7B23" w:rsidRDefault="00F45021" w:rsidP="00F45021">
      <w:pPr>
        <w:pStyle w:val="Odsekzoznamu"/>
        <w:numPr>
          <w:ilvl w:val="0"/>
          <w:numId w:val="117"/>
        </w:numPr>
        <w:jc w:val="both"/>
        <w:rPr>
          <w:rFonts w:asciiTheme="minorHAnsi" w:hAnsiTheme="minorHAnsi" w:cs="Arial"/>
          <w:sz w:val="22"/>
          <w:szCs w:val="22"/>
        </w:rPr>
      </w:pPr>
      <w:r w:rsidRPr="000D7B23">
        <w:rPr>
          <w:rFonts w:asciiTheme="minorHAnsi" w:hAnsiTheme="minorHAnsi" w:cs="Arial"/>
          <w:sz w:val="22"/>
          <w:szCs w:val="22"/>
        </w:rPr>
        <w:lastRenderedPageBreak/>
        <w:t xml:space="preserve">minimálne </w:t>
      </w:r>
      <w:r w:rsidR="009620B2" w:rsidRPr="000D7B23">
        <w:rPr>
          <w:rFonts w:asciiTheme="minorHAnsi" w:hAnsiTheme="minorHAnsi" w:cs="Arial"/>
          <w:sz w:val="22"/>
          <w:szCs w:val="22"/>
        </w:rPr>
        <w:t>1</w:t>
      </w:r>
      <w:r w:rsidRPr="000D7B23">
        <w:rPr>
          <w:rFonts w:asciiTheme="minorHAnsi" w:hAnsiTheme="minorHAnsi" w:cs="Arial"/>
          <w:sz w:val="22"/>
          <w:szCs w:val="22"/>
        </w:rPr>
        <w:t xml:space="preserve"> (</w:t>
      </w:r>
      <w:r w:rsidR="009620B2" w:rsidRPr="000D7B23">
        <w:rPr>
          <w:rFonts w:asciiTheme="minorHAnsi" w:hAnsiTheme="minorHAnsi" w:cs="Arial"/>
          <w:sz w:val="22"/>
          <w:szCs w:val="22"/>
        </w:rPr>
        <w:t>jednu</w:t>
      </w:r>
      <w:r w:rsidRPr="000D7B23">
        <w:rPr>
          <w:rFonts w:asciiTheme="minorHAnsi" w:hAnsiTheme="minorHAnsi" w:cs="Arial"/>
          <w:sz w:val="22"/>
          <w:szCs w:val="22"/>
        </w:rPr>
        <w:t>) referenci</w:t>
      </w:r>
      <w:r w:rsidR="009620B2" w:rsidRPr="000D7B23">
        <w:rPr>
          <w:rFonts w:asciiTheme="minorHAnsi" w:hAnsiTheme="minorHAnsi" w:cs="Arial"/>
          <w:sz w:val="22"/>
          <w:szCs w:val="22"/>
        </w:rPr>
        <w:t>u</w:t>
      </w:r>
      <w:r w:rsidRPr="000D7B23">
        <w:rPr>
          <w:rFonts w:asciiTheme="minorHAnsi" w:hAnsiTheme="minorHAnsi" w:cs="Arial"/>
          <w:sz w:val="22"/>
          <w:szCs w:val="22"/>
        </w:rPr>
        <w:t xml:space="preserve"> pre prevádzkovú podporu v celkovej hodnote minimálne </w:t>
      </w:r>
      <w:r w:rsidR="009620B2" w:rsidRPr="000D7B23">
        <w:rPr>
          <w:rFonts w:asciiTheme="minorHAnsi" w:hAnsiTheme="minorHAnsi" w:cs="Arial"/>
          <w:sz w:val="22"/>
          <w:szCs w:val="22"/>
        </w:rPr>
        <w:t>50</w:t>
      </w:r>
      <w:r w:rsidRPr="000D7B23">
        <w:rPr>
          <w:rFonts w:asciiTheme="minorHAnsi" w:hAnsiTheme="minorHAnsi" w:cs="Arial"/>
          <w:sz w:val="22"/>
          <w:szCs w:val="22"/>
        </w:rPr>
        <w:t>0 000,00 EUR, ktor</w:t>
      </w:r>
      <w:r w:rsidR="009620B2" w:rsidRPr="000D7B23">
        <w:rPr>
          <w:rFonts w:asciiTheme="minorHAnsi" w:hAnsiTheme="minorHAnsi" w:cs="Arial"/>
          <w:sz w:val="22"/>
          <w:szCs w:val="22"/>
        </w:rPr>
        <w:t>ej</w:t>
      </w:r>
      <w:r w:rsidRPr="000D7B23">
        <w:rPr>
          <w:rFonts w:asciiTheme="minorHAnsi" w:hAnsiTheme="minorHAnsi" w:cs="Arial"/>
          <w:sz w:val="22"/>
          <w:szCs w:val="22"/>
        </w:rPr>
        <w:t xml:space="preserve"> predmetom bola prevádzka aplikácie, správa užívateľov, prevádzka helpdesku, poskytovanie reportovania a štatistických hlásení a pod.</w:t>
      </w:r>
    </w:p>
    <w:p w14:paraId="198EBD28" w14:textId="77777777" w:rsidR="00861ED5" w:rsidRDefault="00861ED5" w:rsidP="00E94A08">
      <w:pPr>
        <w:pStyle w:val="Default"/>
        <w:spacing w:after="143"/>
        <w:jc w:val="both"/>
        <w:rPr>
          <w:rFonts w:asciiTheme="minorHAnsi" w:hAnsiTheme="minorHAnsi" w:cstheme="minorHAnsi"/>
          <w:sz w:val="22"/>
          <w:szCs w:val="22"/>
        </w:rPr>
      </w:pPr>
    </w:p>
    <w:p w14:paraId="491A983B" w14:textId="77777777" w:rsidR="00861ED5" w:rsidRPr="00AB4E52" w:rsidRDefault="00861ED5" w:rsidP="00861ED5">
      <w:pPr>
        <w:tabs>
          <w:tab w:val="left" w:pos="2160"/>
          <w:tab w:val="left" w:pos="2880"/>
          <w:tab w:val="left" w:pos="4500"/>
          <w:tab w:val="left" w:leader="dot" w:pos="10034"/>
        </w:tabs>
        <w:jc w:val="both"/>
        <w:rPr>
          <w:rStyle w:val="FontStyle92"/>
          <w:rFonts w:asciiTheme="minorHAnsi" w:hAnsiTheme="minorHAnsi"/>
          <w:b w:val="0"/>
          <w:bCs w:val="0"/>
        </w:rPr>
      </w:pPr>
      <w:r w:rsidRPr="00AB4E52">
        <w:rPr>
          <w:rStyle w:val="FontStyle92"/>
          <w:rFonts w:asciiTheme="minorHAnsi" w:hAnsiTheme="minorHAnsi"/>
        </w:rPr>
        <w:t>Za rovnaký alebo podobný charakter ako je požadovaný predmet zákazky sa považuje:</w:t>
      </w:r>
    </w:p>
    <w:p w14:paraId="1C4EE408" w14:textId="77777777" w:rsidR="00861ED5" w:rsidRPr="00AB4E52" w:rsidRDefault="00861ED5" w:rsidP="00861ED5">
      <w:pPr>
        <w:pStyle w:val="Odsekzoznamu"/>
        <w:numPr>
          <w:ilvl w:val="0"/>
          <w:numId w:val="118"/>
        </w:numPr>
        <w:jc w:val="both"/>
        <w:rPr>
          <w:rFonts w:asciiTheme="minorHAnsi" w:hAnsiTheme="minorHAnsi" w:cs="Helv"/>
          <w:sz w:val="22"/>
          <w:szCs w:val="22"/>
          <w:lang w:bidi="my-MM"/>
        </w:rPr>
      </w:pPr>
      <w:r w:rsidRPr="00AB4E52">
        <w:rPr>
          <w:rFonts w:asciiTheme="minorHAnsi" w:hAnsiTheme="minorHAnsi" w:cs="Helv"/>
          <w:sz w:val="22"/>
          <w:szCs w:val="22"/>
          <w:lang w:bidi="my-MM"/>
        </w:rPr>
        <w:t xml:space="preserve">služby v oblasti implementácie a podpory </w:t>
      </w:r>
      <w:r>
        <w:rPr>
          <w:rFonts w:asciiTheme="minorHAnsi" w:hAnsiTheme="minorHAnsi" w:cs="Helv"/>
          <w:sz w:val="22"/>
          <w:szCs w:val="22"/>
          <w:lang w:bidi="my-MM"/>
        </w:rPr>
        <w:t>informačného systému (</w:t>
      </w:r>
      <w:r w:rsidRPr="00AB4E52">
        <w:rPr>
          <w:rFonts w:asciiTheme="minorHAnsi" w:hAnsiTheme="minorHAnsi" w:cs="Helv"/>
          <w:sz w:val="22"/>
          <w:szCs w:val="22"/>
          <w:lang w:bidi="my-MM"/>
        </w:rPr>
        <w:t>IS</w:t>
      </w:r>
      <w:r>
        <w:rPr>
          <w:rFonts w:asciiTheme="minorHAnsi" w:hAnsiTheme="minorHAnsi" w:cs="Helv"/>
          <w:sz w:val="22"/>
          <w:szCs w:val="22"/>
          <w:lang w:bidi="my-MM"/>
        </w:rPr>
        <w:t>)</w:t>
      </w:r>
    </w:p>
    <w:p w14:paraId="51261B3C" w14:textId="77777777" w:rsidR="00F5714F" w:rsidRDefault="00F5714F" w:rsidP="00E94A08">
      <w:pPr>
        <w:pStyle w:val="Default"/>
        <w:spacing w:after="143"/>
        <w:jc w:val="both"/>
        <w:rPr>
          <w:rFonts w:asciiTheme="minorHAnsi" w:hAnsiTheme="minorHAnsi" w:cstheme="minorHAnsi"/>
          <w:sz w:val="22"/>
          <w:szCs w:val="22"/>
        </w:rPr>
      </w:pPr>
    </w:p>
    <w:p w14:paraId="4921A4E2" w14:textId="77777777" w:rsidR="009620B2" w:rsidRDefault="009620B2" w:rsidP="009620B2">
      <w:pPr>
        <w:pStyle w:val="Odsekzoznamu"/>
        <w:numPr>
          <w:ilvl w:val="0"/>
          <w:numId w:val="34"/>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ekzoznamu"/>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ekzoznamu"/>
        <w:spacing w:after="160" w:line="259" w:lineRule="auto"/>
        <w:ind w:left="792"/>
        <w:jc w:val="both"/>
        <w:rPr>
          <w:rFonts w:asciiTheme="minorHAnsi" w:hAnsiTheme="minorHAnsi" w:cstheme="minorHAnsi"/>
          <w:noProof w:val="0"/>
          <w:color w:val="000000"/>
          <w:sz w:val="22"/>
          <w:szCs w:val="22"/>
        </w:rPr>
      </w:pPr>
    </w:p>
    <w:p w14:paraId="7D1F5323" w14:textId="77777777"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min. na služby v rozsahu: vývoj, zhotovenie a implementácia informačných technológií a softvérových služieb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E94A08">
      <w:pPr>
        <w:pStyle w:val="Odsekzoznamu"/>
        <w:numPr>
          <w:ilvl w:val="0"/>
          <w:numId w:val="34"/>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77777777"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poskytnutie služby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77777777"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kľúčového experta,</w:t>
      </w:r>
    </w:p>
    <w:p w14:paraId="3B5CD658" w14:textId="77777777"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7397CB07" w14:textId="019BB32E"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kľúčového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77777777" w:rsidR="005A4DD2" w:rsidRP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kľúčového experta.</w:t>
      </w:r>
    </w:p>
    <w:p w14:paraId="4AC90AC6" w14:textId="77777777" w:rsidR="0009337D" w:rsidRDefault="0009337D" w:rsidP="006436D9">
      <w:pPr>
        <w:tabs>
          <w:tab w:val="left" w:pos="1102"/>
        </w:tabs>
        <w:jc w:val="both"/>
        <w:rPr>
          <w:rFonts w:asciiTheme="minorHAnsi" w:hAnsiTheme="minorHAnsi" w:cs="Arial Narrow"/>
          <w:b/>
          <w:sz w:val="22"/>
          <w:szCs w:val="22"/>
        </w:rPr>
      </w:pPr>
    </w:p>
    <w:p w14:paraId="4E7CCC0C" w14:textId="77777777" w:rsidR="005E4FDA" w:rsidRDefault="005E4FDA" w:rsidP="0009337D">
      <w:pPr>
        <w:tabs>
          <w:tab w:val="left" w:pos="1102"/>
        </w:tabs>
        <w:ind w:firstLine="426"/>
        <w:jc w:val="both"/>
        <w:rPr>
          <w:rFonts w:asciiTheme="minorHAnsi" w:hAnsiTheme="minorHAnsi" w:cs="Arial Narrow"/>
          <w:sz w:val="22"/>
          <w:szCs w:val="22"/>
          <w:u w:val="single"/>
        </w:rPr>
      </w:pPr>
    </w:p>
    <w:p w14:paraId="2A891673" w14:textId="77777777" w:rsidR="005E4FDA" w:rsidRDefault="005E4FDA" w:rsidP="0009337D">
      <w:pPr>
        <w:tabs>
          <w:tab w:val="left" w:pos="1102"/>
        </w:tabs>
        <w:ind w:firstLine="426"/>
        <w:jc w:val="both"/>
        <w:rPr>
          <w:rFonts w:asciiTheme="minorHAnsi" w:hAnsiTheme="minorHAnsi" w:cs="Arial Narrow"/>
          <w:sz w:val="22"/>
          <w:szCs w:val="22"/>
          <w:u w:val="single"/>
        </w:rPr>
      </w:pPr>
    </w:p>
    <w:p w14:paraId="235C1582" w14:textId="01CDA380" w:rsidR="005E4FDA" w:rsidRDefault="005E4FDA" w:rsidP="0009337D">
      <w:pPr>
        <w:tabs>
          <w:tab w:val="left" w:pos="1102"/>
        </w:tabs>
        <w:ind w:firstLine="426"/>
        <w:jc w:val="both"/>
        <w:rPr>
          <w:rFonts w:asciiTheme="minorHAnsi" w:hAnsiTheme="minorHAnsi" w:cs="Arial Narrow"/>
          <w:sz w:val="22"/>
          <w:szCs w:val="22"/>
          <w:u w:val="single"/>
        </w:rPr>
      </w:pPr>
    </w:p>
    <w:p w14:paraId="49060425" w14:textId="23E06D80" w:rsidR="007377A6" w:rsidRDefault="007377A6" w:rsidP="0009337D">
      <w:pPr>
        <w:tabs>
          <w:tab w:val="left" w:pos="1102"/>
        </w:tabs>
        <w:ind w:firstLine="426"/>
        <w:jc w:val="both"/>
        <w:rPr>
          <w:rFonts w:asciiTheme="minorHAnsi" w:hAnsiTheme="minorHAnsi" w:cs="Arial Narrow"/>
          <w:sz w:val="22"/>
          <w:szCs w:val="22"/>
          <w:u w:val="single"/>
        </w:rPr>
      </w:pPr>
    </w:p>
    <w:p w14:paraId="73D58490" w14:textId="0E832C04" w:rsidR="0003117B" w:rsidRDefault="0003117B" w:rsidP="0009337D">
      <w:pPr>
        <w:tabs>
          <w:tab w:val="left" w:pos="1102"/>
        </w:tabs>
        <w:ind w:firstLine="426"/>
        <w:jc w:val="both"/>
        <w:rPr>
          <w:rFonts w:asciiTheme="minorHAnsi" w:hAnsiTheme="minorHAnsi" w:cs="Arial Narrow"/>
          <w:sz w:val="22"/>
          <w:szCs w:val="22"/>
          <w:u w:val="single"/>
        </w:rPr>
      </w:pPr>
    </w:p>
    <w:p w14:paraId="593C5837" w14:textId="77777777" w:rsidR="0003117B" w:rsidRDefault="0003117B" w:rsidP="0009337D">
      <w:pPr>
        <w:tabs>
          <w:tab w:val="left" w:pos="1102"/>
        </w:tabs>
        <w:ind w:firstLine="426"/>
        <w:jc w:val="both"/>
        <w:rPr>
          <w:rFonts w:asciiTheme="minorHAnsi" w:hAnsiTheme="minorHAnsi" w:cs="Arial Narrow"/>
          <w:sz w:val="22"/>
          <w:szCs w:val="22"/>
          <w:u w:val="single"/>
        </w:rPr>
      </w:pPr>
    </w:p>
    <w:p w14:paraId="036E19D6" w14:textId="77777777" w:rsidR="007377A6" w:rsidRDefault="007377A6" w:rsidP="0009337D">
      <w:pPr>
        <w:tabs>
          <w:tab w:val="left" w:pos="1102"/>
        </w:tabs>
        <w:ind w:firstLine="426"/>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lastRenderedPageBreak/>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14BD4BAE"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jednotlivých členov tímu expertov </w:t>
      </w:r>
      <w:r w:rsidRPr="0059773C">
        <w:rPr>
          <w:rFonts w:asciiTheme="minorHAnsi" w:hAnsiTheme="minorHAnsi" w:cs="Arial Narrow"/>
          <w:b/>
          <w:sz w:val="22"/>
          <w:szCs w:val="22"/>
        </w:rPr>
        <w:t xml:space="preserve">č. 1 </w:t>
      </w:r>
      <w:r w:rsidR="00B975A0" w:rsidRPr="0059773C">
        <w:rPr>
          <w:rFonts w:asciiTheme="minorHAnsi" w:hAnsiTheme="minorHAnsi" w:cs="Arial Narrow"/>
          <w:b/>
          <w:sz w:val="22"/>
          <w:szCs w:val="22"/>
        </w:rPr>
        <w:t xml:space="preserve">- </w:t>
      </w:r>
      <w:r w:rsidR="00A407B6">
        <w:rPr>
          <w:rFonts w:asciiTheme="minorHAnsi" w:hAnsiTheme="minorHAnsi" w:cs="Arial Narrow"/>
          <w:b/>
          <w:sz w:val="22"/>
          <w:szCs w:val="22"/>
        </w:rPr>
        <w:t>7</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77777777"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Kľúčový expert č. 1 Projektový manažér</w:t>
      </w:r>
      <w:r w:rsidRPr="000D0F51">
        <w:rPr>
          <w:rFonts w:asciiTheme="minorHAnsi" w:hAnsiTheme="minorHAnsi" w:cstheme="minorHAnsi"/>
          <w:sz w:val="22"/>
          <w:szCs w:val="22"/>
        </w:rPr>
        <w:t xml:space="preserve"> </w:t>
      </w:r>
    </w:p>
    <w:p w14:paraId="1C5D4158" w14:textId="74D28A5C" w:rsidR="00E96D26" w:rsidRPr="000D0F51" w:rsidRDefault="007954D7" w:rsidP="000D0F51">
      <w:pPr>
        <w:pStyle w:val="Odsekzoznamu"/>
        <w:numPr>
          <w:ilvl w:val="0"/>
          <w:numId w:val="222"/>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E96D26" w:rsidRPr="000D0F51">
        <w:rPr>
          <w:rFonts w:asciiTheme="minorHAnsi" w:hAnsiTheme="minorHAnsi" w:cstheme="minorHAnsi"/>
          <w:sz w:val="22"/>
          <w:szCs w:val="22"/>
        </w:rPr>
        <w:t xml:space="preserve">-ročné praktické skúsenosti (odborná prax) v oblasti projektového riadenia IT projektov; túto podmienku účasti uchádzač preukáže profesijným životopisom alebo ekvivalentným dokladom; </w:t>
      </w:r>
    </w:p>
    <w:p w14:paraId="40A07ECC" w14:textId="77777777" w:rsidR="00E96D26" w:rsidRPr="000D0F51" w:rsidRDefault="00E96D26" w:rsidP="000D0F51">
      <w:pPr>
        <w:pStyle w:val="Odsekzoznamu"/>
        <w:numPr>
          <w:ilvl w:val="0"/>
          <w:numId w:val="222"/>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 túto podmienku účasti uchádzač preukáže profesijným životopisom alebo ekvivalentným dokladom; </w:t>
      </w:r>
    </w:p>
    <w:p w14:paraId="3DA5D979" w14:textId="3863D07C" w:rsidR="009B4D93" w:rsidRPr="004711D2" w:rsidRDefault="00E96D26" w:rsidP="000D0F51">
      <w:pPr>
        <w:pStyle w:val="Odsekzoznamu"/>
        <w:numPr>
          <w:ilvl w:val="0"/>
          <w:numId w:val="222"/>
        </w:numPr>
        <w:tabs>
          <w:tab w:val="left" w:pos="1102"/>
        </w:tabs>
        <w:jc w:val="both"/>
        <w:rPr>
          <w:rFonts w:asciiTheme="minorHAnsi" w:hAnsiTheme="minorHAnsi" w:cstheme="minorHAnsi"/>
          <w:b/>
          <w:sz w:val="22"/>
          <w:szCs w:val="22"/>
        </w:rPr>
      </w:pPr>
      <w:r w:rsidRPr="000D0F51">
        <w:rPr>
          <w:rFonts w:asciiTheme="minorHAnsi" w:hAnsiTheme="minorHAnsi" w:cstheme="minorHAnsi"/>
          <w:sz w:val="22"/>
          <w:szCs w:val="22"/>
        </w:rPr>
        <w:t>platný certifikát projektového manažmentu IPMA minimálne úrovne „B“ alebo PRINCE 2 úrovne „Practitioner“ alebo ekvivalent daného certifikátu; túto podmienku účasti uchádzač preukáže prostredníctvom kópie platného certifikátu.</w:t>
      </w:r>
    </w:p>
    <w:p w14:paraId="2CE5CA04" w14:textId="4566F4C7" w:rsidR="00DF7024" w:rsidRDefault="00DF7024" w:rsidP="00A3321B">
      <w:pPr>
        <w:spacing w:after="14" w:line="249" w:lineRule="auto"/>
        <w:ind w:left="288" w:right="32" w:hanging="10"/>
        <w:rPr>
          <w:rFonts w:asciiTheme="minorHAnsi" w:hAnsiTheme="minorHAnsi" w:cstheme="minorHAnsi"/>
          <w:b/>
          <w:sz w:val="22"/>
          <w:szCs w:val="22"/>
        </w:rPr>
      </w:pPr>
    </w:p>
    <w:p w14:paraId="19C951C8" w14:textId="77777777" w:rsidR="007954D7" w:rsidRDefault="007954D7" w:rsidP="00A3321B">
      <w:pPr>
        <w:spacing w:after="14" w:line="249" w:lineRule="auto"/>
        <w:ind w:left="288" w:right="32" w:hanging="10"/>
        <w:rPr>
          <w:rFonts w:asciiTheme="minorHAnsi" w:hAnsiTheme="minorHAnsi" w:cstheme="minorHAnsi"/>
          <w:b/>
          <w:sz w:val="22"/>
          <w:szCs w:val="22"/>
        </w:rPr>
      </w:pPr>
    </w:p>
    <w:p w14:paraId="54F339D3" w14:textId="77777777" w:rsidR="00DF7024" w:rsidRDefault="00DF7024" w:rsidP="00A3321B">
      <w:pPr>
        <w:spacing w:after="14" w:line="249" w:lineRule="auto"/>
        <w:ind w:left="288" w:right="32" w:hanging="10"/>
        <w:rPr>
          <w:rFonts w:asciiTheme="minorHAnsi" w:hAnsiTheme="minorHAnsi" w:cstheme="minorHAnsi"/>
          <w:b/>
          <w:sz w:val="22"/>
          <w:szCs w:val="22"/>
        </w:rPr>
      </w:pPr>
    </w:p>
    <w:p w14:paraId="3AF0A2DC" w14:textId="567B5831" w:rsidR="00A3321B" w:rsidRPr="000D0F51" w:rsidRDefault="00A3321B" w:rsidP="00A3321B">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2 - Expert pre oblasť architektúry informačných systémov </w:t>
      </w:r>
    </w:p>
    <w:p w14:paraId="3CA4A877" w14:textId="6645FBCE" w:rsidR="00A3321B" w:rsidRPr="000D0F51" w:rsidRDefault="007954D7" w:rsidP="000D0F51">
      <w:pPr>
        <w:pStyle w:val="Odsekzoznamu"/>
        <w:numPr>
          <w:ilvl w:val="0"/>
          <w:numId w:val="224"/>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A3321B" w:rsidRPr="000D0F51">
        <w:rPr>
          <w:rFonts w:asciiTheme="minorHAnsi" w:hAnsiTheme="minorHAnsi" w:cstheme="minorHAnsi"/>
          <w:sz w:val="22"/>
          <w:szCs w:val="22"/>
        </w:rPr>
        <w:t xml:space="preserve">-ročné skúsenosti v oblasti procesnej analýzy a modelovania informačných systémov; túto podmienku účasti uchádzač preukáže životopisom alebo ekvivalentným dokladom, </w:t>
      </w:r>
    </w:p>
    <w:p w14:paraId="13DFAF34"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07512CCB"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platný certifikát s minimálnou úrovňou TOGAF Certified alebo ekvivalent; túto podmienku účasti záujemca preukáže prostredníctvom kópie platného certifikátu; </w:t>
      </w:r>
    </w:p>
    <w:p w14:paraId="5030257D"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platný všeobecný alebo konkrétny SOA certifikát alebo ekvivalent daného certifikátu; túto podmienku účasti záujemca preukáže prostredníctvom kópie platného certifikátu. </w:t>
      </w:r>
    </w:p>
    <w:p w14:paraId="53974E57" w14:textId="02CA2C67" w:rsidR="009620B2" w:rsidRDefault="009620B2" w:rsidP="000D0F51">
      <w:pPr>
        <w:pStyle w:val="Odsekzoznamu1"/>
        <w:ind w:left="0"/>
        <w:jc w:val="both"/>
        <w:rPr>
          <w:rFonts w:asciiTheme="minorHAnsi" w:hAnsiTheme="minorHAnsi"/>
          <w:szCs w:val="22"/>
          <w:highlight w:val="yellow"/>
        </w:rPr>
      </w:pPr>
    </w:p>
    <w:p w14:paraId="21161BF9" w14:textId="77777777" w:rsidR="007954D7" w:rsidRPr="00AB4E52" w:rsidRDefault="007954D7" w:rsidP="000D0F51">
      <w:pPr>
        <w:pStyle w:val="Odsekzoznamu1"/>
        <w:ind w:left="0"/>
        <w:jc w:val="both"/>
        <w:rPr>
          <w:rFonts w:asciiTheme="minorHAnsi" w:hAnsiTheme="minorHAnsi"/>
          <w:szCs w:val="22"/>
          <w:highlight w:val="yellow"/>
        </w:rPr>
      </w:pPr>
    </w:p>
    <w:p w14:paraId="541F52E9" w14:textId="77777777" w:rsidR="009620B2" w:rsidRDefault="009620B2" w:rsidP="009620B2">
      <w:pPr>
        <w:jc w:val="both"/>
        <w:rPr>
          <w:rFonts w:asciiTheme="minorHAnsi" w:hAnsiTheme="minorHAnsi"/>
          <w:b/>
          <w:sz w:val="22"/>
          <w:szCs w:val="22"/>
        </w:rPr>
      </w:pPr>
    </w:p>
    <w:p w14:paraId="79701658" w14:textId="77777777" w:rsidR="00DF7024" w:rsidRPr="000D0F51" w:rsidRDefault="00DF7024" w:rsidP="00DF7024">
      <w:pPr>
        <w:spacing w:after="14" w:line="249" w:lineRule="auto"/>
        <w:ind w:left="288" w:right="32" w:hanging="10"/>
        <w:rPr>
          <w:rFonts w:asciiTheme="minorHAnsi" w:hAnsiTheme="minorHAnsi" w:cstheme="minorHAnsi"/>
          <w:sz w:val="22"/>
        </w:rPr>
      </w:pPr>
      <w:r w:rsidRPr="000D0F51">
        <w:rPr>
          <w:rFonts w:asciiTheme="minorHAnsi" w:hAnsiTheme="minorHAnsi" w:cstheme="minorHAnsi"/>
          <w:b/>
          <w:sz w:val="22"/>
        </w:rPr>
        <w:t xml:space="preserve">Kľúčový expert č. 3 - SW analytik </w:t>
      </w:r>
    </w:p>
    <w:p w14:paraId="5C162674" w14:textId="52179140" w:rsidR="00DF7024" w:rsidRPr="000D0F51" w:rsidRDefault="007954D7" w:rsidP="000D0F51">
      <w:pPr>
        <w:pStyle w:val="Odsekzoznamu"/>
        <w:numPr>
          <w:ilvl w:val="0"/>
          <w:numId w:val="227"/>
        </w:numPr>
        <w:spacing w:after="12" w:line="251" w:lineRule="auto"/>
        <w:ind w:right="42"/>
        <w:jc w:val="both"/>
        <w:rPr>
          <w:rFonts w:asciiTheme="minorHAnsi" w:hAnsiTheme="minorHAnsi" w:cstheme="minorHAnsi"/>
          <w:sz w:val="22"/>
        </w:rPr>
      </w:pPr>
      <w:r>
        <w:rPr>
          <w:rFonts w:asciiTheme="minorHAnsi" w:hAnsiTheme="minorHAnsi" w:cstheme="minorHAnsi"/>
          <w:sz w:val="22"/>
        </w:rPr>
        <w:t>minimálne 4</w:t>
      </w:r>
      <w:r w:rsidR="00DF7024" w:rsidRPr="000D0F51">
        <w:rPr>
          <w:rFonts w:asciiTheme="minorHAnsi" w:hAnsiTheme="minorHAnsi" w:cstheme="minorHAnsi"/>
          <w:sz w:val="22"/>
        </w:rPr>
        <w:t xml:space="preserve">-ročné praktické skúsenosti (odborná prax) v oblasti procesnej analýzy informačných systémov; túto podmienku účasti uchádzač preukáže profesijným životopisom alebo ekvivalentným dokladom; </w:t>
      </w:r>
    </w:p>
    <w:p w14:paraId="58CE0CFA" w14:textId="77777777" w:rsidR="00DF7024" w:rsidRPr="000D0F51" w:rsidRDefault="00DF7024" w:rsidP="000D0F51">
      <w:pPr>
        <w:pStyle w:val="Odsekzoznamu"/>
        <w:numPr>
          <w:ilvl w:val="0"/>
          <w:numId w:val="227"/>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73D4AEAE" w14:textId="77777777" w:rsidR="00DF7024" w:rsidRPr="000D0F51" w:rsidRDefault="00DF7024" w:rsidP="000D0F51">
      <w:pPr>
        <w:pStyle w:val="Odsekzoznamu"/>
        <w:numPr>
          <w:ilvl w:val="0"/>
          <w:numId w:val="227"/>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platný certifikát s minimálnou úrovňou OMG Certified UML Professional (OCUP 2) alebo ekvivalent daného certifikátu (napr. IBM Certified Solution Designer - Object Oriented Analysis and Design); túto podmienku účasti uchádzač preukáže prostredníctvom kópie platného certifikátu. </w:t>
      </w:r>
    </w:p>
    <w:p w14:paraId="3C1FF05D" w14:textId="77777777" w:rsidR="009620B2" w:rsidRPr="004F2E1B" w:rsidRDefault="009620B2" w:rsidP="009620B2">
      <w:pPr>
        <w:pStyle w:val="Odsekzoznamu"/>
        <w:ind w:left="750"/>
        <w:jc w:val="both"/>
        <w:rPr>
          <w:rFonts w:asciiTheme="minorHAnsi" w:hAnsiTheme="minorHAnsi"/>
          <w:i/>
          <w:iCs/>
          <w:noProof w:val="0"/>
          <w:sz w:val="22"/>
          <w:szCs w:val="22"/>
          <w:lang w:eastAsia="cs-CZ"/>
        </w:rPr>
      </w:pPr>
    </w:p>
    <w:p w14:paraId="4A2BA22D" w14:textId="481E8DF6" w:rsidR="009620B2" w:rsidRPr="007954D7" w:rsidRDefault="009620B2" w:rsidP="007954D7">
      <w:pPr>
        <w:ind w:left="284"/>
        <w:jc w:val="both"/>
        <w:rPr>
          <w:rFonts w:asciiTheme="minorHAnsi" w:hAnsiTheme="minorHAnsi"/>
          <w:i/>
          <w:iCs/>
          <w:noProof w:val="0"/>
          <w:sz w:val="22"/>
          <w:szCs w:val="22"/>
          <w:lang w:eastAsia="cs-CZ"/>
        </w:rPr>
      </w:pPr>
    </w:p>
    <w:p w14:paraId="7E5967B9" w14:textId="77777777" w:rsidR="00DF7024" w:rsidRPr="000D0F51" w:rsidRDefault="00DF7024" w:rsidP="00DF7024">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4 – Databázový špecialista </w:t>
      </w:r>
    </w:p>
    <w:p w14:paraId="46ED20AA" w14:textId="20394FCB" w:rsidR="00DF7024" w:rsidRPr="000D0F51" w:rsidRDefault="00DF7024" w:rsidP="000D0F51">
      <w:pPr>
        <w:pStyle w:val="Odsekzoznamu"/>
        <w:numPr>
          <w:ilvl w:val="0"/>
          <w:numId w:val="229"/>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w:t>
      </w:r>
      <w:r w:rsidR="007954D7">
        <w:rPr>
          <w:rFonts w:asciiTheme="minorHAnsi" w:hAnsiTheme="minorHAnsi" w:cstheme="minorHAnsi"/>
          <w:sz w:val="22"/>
          <w:szCs w:val="22"/>
        </w:rPr>
        <w:t>4-ročné skúsenosti</w:t>
      </w:r>
      <w:r w:rsidRPr="000D0F51">
        <w:rPr>
          <w:rFonts w:asciiTheme="minorHAnsi" w:hAnsiTheme="minorHAnsi" w:cstheme="minorHAnsi"/>
          <w:sz w:val="22"/>
          <w:szCs w:val="22"/>
        </w:rPr>
        <w:t xml:space="preserve"> v oblasti návrhu, implementácie a prevádzky databázových systémov Microsoft SQL alebo ekvivalent; túto podmienku účasti uchádzač preukáže životopisom alebo ekvivalentným dokladom; </w:t>
      </w:r>
    </w:p>
    <w:p w14:paraId="120AE85C" w14:textId="0804C740" w:rsidR="00DF7024" w:rsidRPr="000D0F51" w:rsidRDefault="00DF7024" w:rsidP="000D0F51">
      <w:pPr>
        <w:pStyle w:val="Odsekzoznamu"/>
        <w:numPr>
          <w:ilvl w:val="0"/>
          <w:numId w:val="229"/>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minimálne 2 preukázateľné praktické skúsenosti s riadením vývoja a implementácie projektov v oblasti databázových systémov; túto podmienku účasti záujemca u kľúčového experta preukáže prostredníctvom vyššie uvedeného zoznamu kľúčového experta</w:t>
      </w:r>
      <w:r w:rsidR="007954D7">
        <w:rPr>
          <w:rFonts w:asciiTheme="minorHAnsi" w:hAnsiTheme="minorHAnsi" w:cstheme="minorHAnsi"/>
          <w:sz w:val="22"/>
          <w:szCs w:val="22"/>
        </w:rPr>
        <w:t xml:space="preserve"> alebo ekvivalentným dokladom;</w:t>
      </w:r>
    </w:p>
    <w:p w14:paraId="4780D9A7" w14:textId="77777777" w:rsidR="00DF7024" w:rsidRPr="000D0F51" w:rsidRDefault="00DF7024" w:rsidP="000D0F51">
      <w:pPr>
        <w:pStyle w:val="Odsekzoznamu"/>
        <w:numPr>
          <w:ilvl w:val="0"/>
          <w:numId w:val="229"/>
        </w:numPr>
        <w:spacing w:line="259" w:lineRule="auto"/>
        <w:contextualSpacing/>
        <w:rPr>
          <w:rFonts w:asciiTheme="minorHAnsi" w:hAnsiTheme="minorHAnsi" w:cstheme="minorHAnsi"/>
          <w:sz w:val="22"/>
          <w:szCs w:val="22"/>
        </w:rPr>
      </w:pPr>
      <w:r w:rsidRPr="000D0F51">
        <w:rPr>
          <w:rFonts w:asciiTheme="minorHAnsi" w:hAnsiTheme="minorHAnsi" w:cstheme="minorHAnsi"/>
          <w:sz w:val="22"/>
          <w:szCs w:val="22"/>
        </w:rPr>
        <w:t>získaný a platný certifikát na administráciu databázových riešení alebo ekvivalent daného certifikátu vydaný medzinárodne uznávanou akreditačnou a certifikačnou autoritou</w:t>
      </w:r>
    </w:p>
    <w:p w14:paraId="3101A786" w14:textId="77777777" w:rsidR="009620B2" w:rsidRDefault="009620B2" w:rsidP="009620B2">
      <w:pPr>
        <w:jc w:val="both"/>
        <w:rPr>
          <w:rFonts w:asciiTheme="minorHAnsi" w:hAnsiTheme="minorHAnsi"/>
          <w:sz w:val="22"/>
          <w:szCs w:val="22"/>
        </w:rPr>
      </w:pPr>
    </w:p>
    <w:p w14:paraId="171ED4E6" w14:textId="1CAB2E58" w:rsidR="00A269D9" w:rsidRDefault="00A269D9" w:rsidP="000D0F51">
      <w:pPr>
        <w:jc w:val="both"/>
        <w:rPr>
          <w:rFonts w:asciiTheme="minorHAnsi" w:hAnsiTheme="minorHAnsi"/>
          <w:b/>
          <w:i/>
          <w:iCs/>
          <w:noProof w:val="0"/>
          <w:sz w:val="22"/>
          <w:szCs w:val="22"/>
          <w:lang w:eastAsia="cs-CZ"/>
        </w:rPr>
      </w:pPr>
    </w:p>
    <w:p w14:paraId="6E1DA774" w14:textId="77777777" w:rsidR="0003117B" w:rsidRPr="00AB4E52" w:rsidRDefault="0003117B" w:rsidP="000D0F51">
      <w:pPr>
        <w:jc w:val="both"/>
        <w:rPr>
          <w:rFonts w:asciiTheme="minorHAnsi" w:hAnsiTheme="minorHAnsi"/>
          <w:sz w:val="22"/>
          <w:szCs w:val="22"/>
          <w:highlight w:val="yellow"/>
        </w:rPr>
      </w:pPr>
    </w:p>
    <w:p w14:paraId="17A29948" w14:textId="77777777" w:rsidR="00DF7024" w:rsidRPr="000D0F51" w:rsidRDefault="00DF7024" w:rsidP="00DF7024">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5 – Expert pre riadenie IT procesov </w:t>
      </w:r>
    </w:p>
    <w:p w14:paraId="53DF14A7" w14:textId="6D0B2488" w:rsidR="00DF7024" w:rsidRPr="000D0F51" w:rsidRDefault="007954D7" w:rsidP="000D0F51">
      <w:pPr>
        <w:pStyle w:val="Odsekzoznamu"/>
        <w:numPr>
          <w:ilvl w:val="0"/>
          <w:numId w:val="231"/>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DF7024" w:rsidRPr="000D0F51">
        <w:rPr>
          <w:rFonts w:asciiTheme="minorHAnsi" w:hAnsiTheme="minorHAnsi" w:cstheme="minorHAnsi"/>
          <w:sz w:val="22"/>
          <w:szCs w:val="22"/>
        </w:rPr>
        <w:t xml:space="preserve">-ročné skúsenosti s vypracovaním návrhov riešení v oblasti architektúry informačných systémov; túto podmienku účasti uchádzač preukáže životopisom alebo ekvivalentným dokladom; </w:t>
      </w:r>
    </w:p>
    <w:p w14:paraId="30283F08" w14:textId="77777777" w:rsidR="00DF7024" w:rsidRPr="000D0F51" w:rsidRDefault="00DF7024" w:rsidP="000D0F51">
      <w:pPr>
        <w:pStyle w:val="Odsekzoznamu"/>
        <w:numPr>
          <w:ilvl w:val="0"/>
          <w:numId w:val="231"/>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profesionálne praktické skúsenosti v pozícii experta pre riadenie IT procesov; túto podmienku účasti záujemca u kľúčového experta preukáže prostredníctvom vyššie uvedeného zoznamu kľúčového experta alebo ekvivalentným dokladom;; </w:t>
      </w:r>
    </w:p>
    <w:p w14:paraId="1306F31F" w14:textId="77777777" w:rsidR="00DF7024" w:rsidRPr="000D0F51" w:rsidRDefault="00DF7024" w:rsidP="000D0F51">
      <w:pPr>
        <w:pStyle w:val="Odsekzoznamu"/>
        <w:numPr>
          <w:ilvl w:val="0"/>
          <w:numId w:val="231"/>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1 platný certifikát /doklad o vykonaní skúšky v oblasti riadenia a správy služieb informačných a komunikačných technológií ITIL (Information Technology Infrastructure Library) podľa EXIN (Examination Institute For Information Science);  alebo ekvivalent daného certifikátu od inej akreditovanej autority, preukáže prostredníctvom kópie platného certifikátu; </w:t>
      </w:r>
    </w:p>
    <w:p w14:paraId="05B809BB" w14:textId="75407DC0" w:rsidR="009620B2" w:rsidRDefault="009620B2" w:rsidP="009620B2">
      <w:pPr>
        <w:jc w:val="both"/>
        <w:rPr>
          <w:rFonts w:asciiTheme="minorHAnsi" w:hAnsiTheme="minorHAnsi"/>
          <w:sz w:val="22"/>
          <w:szCs w:val="22"/>
        </w:rPr>
      </w:pPr>
      <w:bookmarkStart w:id="0" w:name="_GoBack"/>
      <w:bookmarkEnd w:id="0"/>
    </w:p>
    <w:p w14:paraId="4625134E" w14:textId="77777777" w:rsidR="00014AD7" w:rsidRDefault="00014AD7" w:rsidP="009620B2">
      <w:pPr>
        <w:jc w:val="both"/>
        <w:rPr>
          <w:rFonts w:asciiTheme="minorHAnsi" w:hAnsiTheme="minorHAnsi"/>
          <w:sz w:val="22"/>
          <w:szCs w:val="22"/>
        </w:rPr>
      </w:pPr>
    </w:p>
    <w:p w14:paraId="0059F92B" w14:textId="77777777" w:rsidR="009620B2" w:rsidRPr="00AB4E52" w:rsidRDefault="009620B2" w:rsidP="009620B2">
      <w:pPr>
        <w:jc w:val="both"/>
        <w:rPr>
          <w:rFonts w:asciiTheme="minorHAnsi" w:hAnsiTheme="minorHAnsi"/>
          <w:sz w:val="22"/>
          <w:szCs w:val="22"/>
        </w:rPr>
      </w:pPr>
    </w:p>
    <w:p w14:paraId="72DAC403" w14:textId="77777777" w:rsidR="00D37D72" w:rsidRPr="000D0F51" w:rsidRDefault="00D37D72" w:rsidP="00D37D72">
      <w:pPr>
        <w:spacing w:line="259" w:lineRule="auto"/>
        <w:ind w:left="293"/>
        <w:rPr>
          <w:rStyle w:val="fontstyle01"/>
          <w:rFonts w:asciiTheme="minorHAnsi" w:hAnsiTheme="minorHAnsi" w:cstheme="minorHAnsi"/>
        </w:rPr>
      </w:pPr>
      <w:r w:rsidRPr="000D0F51">
        <w:rPr>
          <w:rStyle w:val="fontstyle01"/>
          <w:rFonts w:asciiTheme="minorHAnsi" w:hAnsiTheme="minorHAnsi" w:cstheme="minorHAnsi"/>
        </w:rPr>
        <w:t>K</w:t>
      </w:r>
      <w:r w:rsidRPr="000D0F51">
        <w:rPr>
          <w:rStyle w:val="fontstyle01"/>
          <w:rFonts w:asciiTheme="minorHAnsi" w:hAnsiTheme="minorHAnsi" w:cstheme="minorHAnsi" w:hint="eastAsia"/>
        </w:rPr>
        <w:t>ľúč</w:t>
      </w:r>
      <w:r w:rsidRPr="000D0F51">
        <w:rPr>
          <w:rStyle w:val="fontstyle01"/>
          <w:rFonts w:asciiTheme="minorHAnsi" w:hAnsiTheme="minorHAnsi" w:cstheme="minorHAnsi"/>
        </w:rPr>
        <w:t>ov</w:t>
      </w:r>
      <w:r w:rsidRPr="000D0F51">
        <w:rPr>
          <w:rStyle w:val="fontstyle01"/>
          <w:rFonts w:asciiTheme="minorHAnsi" w:hAnsiTheme="minorHAnsi" w:cstheme="minorHAnsi" w:hint="eastAsia"/>
        </w:rPr>
        <w:t>ý</w:t>
      </w:r>
      <w:r w:rsidRPr="000D0F51">
        <w:rPr>
          <w:rStyle w:val="fontstyle01"/>
          <w:rFonts w:asciiTheme="minorHAnsi" w:hAnsiTheme="minorHAnsi" w:cstheme="minorHAnsi"/>
        </w:rPr>
        <w:t xml:space="preserve"> expert </w:t>
      </w:r>
      <w:r w:rsidRPr="000D0F51">
        <w:rPr>
          <w:rStyle w:val="fontstyle01"/>
          <w:rFonts w:asciiTheme="minorHAnsi" w:hAnsiTheme="minorHAnsi" w:cstheme="minorHAnsi" w:hint="eastAsia"/>
        </w:rPr>
        <w:t>č</w:t>
      </w:r>
      <w:r w:rsidRPr="000D0F51">
        <w:rPr>
          <w:rStyle w:val="fontstyle01"/>
          <w:rFonts w:asciiTheme="minorHAnsi" w:hAnsiTheme="minorHAnsi" w:cstheme="minorHAnsi"/>
        </w:rPr>
        <w:t>. 6 - Konzultant pre podporu riadenia prev</w:t>
      </w:r>
      <w:r w:rsidRPr="000D0F51">
        <w:rPr>
          <w:rStyle w:val="fontstyle01"/>
          <w:rFonts w:asciiTheme="minorHAnsi" w:hAnsiTheme="minorHAnsi" w:cstheme="minorHAnsi" w:hint="eastAsia"/>
        </w:rPr>
        <w:t>á</w:t>
      </w:r>
      <w:r w:rsidRPr="000D0F51">
        <w:rPr>
          <w:rStyle w:val="fontstyle01"/>
          <w:rFonts w:asciiTheme="minorHAnsi" w:hAnsiTheme="minorHAnsi" w:cstheme="minorHAnsi"/>
        </w:rPr>
        <w:t>dzky</w:t>
      </w:r>
    </w:p>
    <w:p w14:paraId="4D9EA498" w14:textId="77B9CC82" w:rsidR="00D37D72" w:rsidRPr="000D0F51" w:rsidRDefault="007954D7" w:rsidP="000D0F51">
      <w:pPr>
        <w:pStyle w:val="Odsekzoznamu"/>
        <w:numPr>
          <w:ilvl w:val="0"/>
          <w:numId w:val="232"/>
        </w:numPr>
        <w:spacing w:line="259" w:lineRule="auto"/>
        <w:rPr>
          <w:rFonts w:asciiTheme="minorHAnsi" w:hAnsiTheme="minorHAnsi" w:cstheme="minorHAnsi"/>
          <w:sz w:val="22"/>
          <w:szCs w:val="22"/>
        </w:rPr>
      </w:pPr>
      <w:r>
        <w:rPr>
          <w:rFonts w:asciiTheme="minorHAnsi" w:hAnsiTheme="minorHAnsi" w:cstheme="minorHAnsi"/>
          <w:sz w:val="22"/>
          <w:szCs w:val="22"/>
        </w:rPr>
        <w:t>minimálne 4</w:t>
      </w:r>
      <w:r w:rsidR="00D37D72" w:rsidRPr="000D0F51">
        <w:rPr>
          <w:rFonts w:asciiTheme="minorHAnsi" w:hAnsiTheme="minorHAnsi" w:cstheme="minorHAnsi"/>
          <w:sz w:val="22"/>
          <w:szCs w:val="22"/>
        </w:rPr>
        <w:t>-ročné skúsenosti v oblasti riadenia prevádzky IT systémov; túto podmienku účasti</w:t>
      </w:r>
      <w:r w:rsidR="00D37D72">
        <w:rPr>
          <w:rFonts w:asciiTheme="minorHAnsi" w:hAnsiTheme="minorHAnsi" w:cstheme="minorHAnsi"/>
          <w:sz w:val="22"/>
          <w:szCs w:val="22"/>
        </w:rPr>
        <w:t xml:space="preserve"> </w:t>
      </w:r>
      <w:r w:rsidR="00D37D72" w:rsidRPr="000D0F51">
        <w:rPr>
          <w:rFonts w:asciiTheme="minorHAnsi" w:hAnsiTheme="minorHAnsi" w:cstheme="minorHAnsi"/>
          <w:sz w:val="22"/>
          <w:szCs w:val="22"/>
        </w:rPr>
        <w:t xml:space="preserve">uchádzač preukáže životopisom alebo ekvivalentným dokladom; </w:t>
      </w:r>
    </w:p>
    <w:p w14:paraId="5A1D3EA6" w14:textId="7AC8B60D" w:rsidR="00D37D72" w:rsidRDefault="00D37D72" w:rsidP="000D0F51">
      <w:pPr>
        <w:pStyle w:val="Odsekzoznamu"/>
        <w:numPr>
          <w:ilvl w:val="0"/>
          <w:numId w:val="232"/>
        </w:numPr>
        <w:spacing w:line="259" w:lineRule="auto"/>
        <w:rPr>
          <w:rStyle w:val="fontstyle21"/>
          <w:rFonts w:asciiTheme="minorHAnsi" w:hAnsiTheme="minorHAnsi" w:cstheme="minorHAnsi"/>
        </w:rPr>
      </w:pPr>
      <w:r w:rsidRPr="000D0F51">
        <w:rPr>
          <w:rFonts w:asciiTheme="minorHAnsi" w:hAnsiTheme="minorHAnsi" w:cstheme="minorHAnsi"/>
          <w:sz w:val="22"/>
          <w:szCs w:val="22"/>
        </w:rPr>
        <w:t>minimálne 2 (dve) profesionálne praktické skúsenosti s riadením podpory IT prevádzky na úrovni L1-L3, ktorej súčasťou bola platforma klient-server s virtualizáciou serverov na báze VMware alebo ekvivalent, zálohovaním a správou bázy dát pre DB platformu Oracle alebo ekvivalent a sieťovej infraštruktúry vrátane aplikácií a bázy dát; túto podmienku účasti uchádzač preukáže životopisom alebo ekvivalentným dokladom</w:t>
      </w:r>
      <w:r w:rsidRPr="000D0F51">
        <w:rPr>
          <w:rStyle w:val="fontstyle21"/>
          <w:rFonts w:asciiTheme="minorHAnsi" w:hAnsiTheme="minorHAnsi" w:cstheme="minorHAnsi"/>
        </w:rPr>
        <w:t>.</w:t>
      </w:r>
    </w:p>
    <w:p w14:paraId="00FCFD99" w14:textId="77777777" w:rsidR="00014AD7" w:rsidRPr="000D0F51" w:rsidRDefault="00014AD7" w:rsidP="00014AD7">
      <w:pPr>
        <w:pStyle w:val="Odsekzoznamu"/>
        <w:spacing w:line="259" w:lineRule="auto"/>
        <w:ind w:left="720"/>
        <w:rPr>
          <w:rStyle w:val="fontstyle21"/>
          <w:rFonts w:asciiTheme="minorHAnsi" w:hAnsiTheme="minorHAnsi" w:cstheme="minorHAnsi"/>
        </w:rPr>
      </w:pPr>
    </w:p>
    <w:p w14:paraId="1C2E5AF5" w14:textId="77777777" w:rsidR="009620B2" w:rsidRDefault="009620B2" w:rsidP="000D0F51">
      <w:pPr>
        <w:pStyle w:val="Odsekzoznamu"/>
        <w:ind w:left="720"/>
        <w:jc w:val="both"/>
        <w:rPr>
          <w:highlight w:val="yellow"/>
        </w:rPr>
      </w:pPr>
    </w:p>
    <w:p w14:paraId="39643847" w14:textId="77777777" w:rsidR="009620B2" w:rsidRDefault="009620B2" w:rsidP="009620B2">
      <w:pPr>
        <w:jc w:val="both"/>
        <w:rPr>
          <w:rFonts w:asciiTheme="minorHAnsi" w:hAnsiTheme="minorHAnsi"/>
          <w:sz w:val="22"/>
          <w:szCs w:val="22"/>
          <w:highlight w:val="yellow"/>
        </w:rPr>
      </w:pPr>
    </w:p>
    <w:p w14:paraId="4BE1659A" w14:textId="77777777" w:rsidR="00D37D72" w:rsidRPr="000D0F51" w:rsidRDefault="00D37D72" w:rsidP="00D37D72">
      <w:pPr>
        <w:spacing w:after="14" w:line="249" w:lineRule="auto"/>
        <w:ind w:left="288" w:right="32" w:hanging="10"/>
        <w:rPr>
          <w:rFonts w:asciiTheme="minorHAnsi" w:hAnsiTheme="minorHAnsi" w:cstheme="minorHAnsi"/>
          <w:sz w:val="22"/>
        </w:rPr>
      </w:pPr>
      <w:r w:rsidRPr="000D0F51">
        <w:rPr>
          <w:rFonts w:asciiTheme="minorHAnsi" w:hAnsiTheme="minorHAnsi" w:cstheme="minorHAnsi"/>
          <w:b/>
          <w:sz w:val="22"/>
        </w:rPr>
        <w:t xml:space="preserve">Kľúčový expert č. 7 –Expert pre IT bezpečnosť </w:t>
      </w:r>
    </w:p>
    <w:p w14:paraId="2103B185" w14:textId="6DEDBC8A" w:rsidR="00D37D72" w:rsidRPr="000D0F51" w:rsidRDefault="0003117B" w:rsidP="000D0F51">
      <w:pPr>
        <w:pStyle w:val="Odsekzoznamu"/>
        <w:numPr>
          <w:ilvl w:val="0"/>
          <w:numId w:val="234"/>
        </w:numPr>
        <w:spacing w:after="12" w:line="251" w:lineRule="auto"/>
        <w:ind w:right="42"/>
        <w:jc w:val="both"/>
        <w:rPr>
          <w:rFonts w:asciiTheme="minorHAnsi" w:hAnsiTheme="minorHAnsi" w:cstheme="minorHAnsi"/>
          <w:sz w:val="22"/>
        </w:rPr>
      </w:pPr>
      <w:r>
        <w:rPr>
          <w:rFonts w:asciiTheme="minorHAnsi" w:hAnsiTheme="minorHAnsi" w:cstheme="minorHAnsi"/>
          <w:sz w:val="22"/>
        </w:rPr>
        <w:t>minimálne 4</w:t>
      </w:r>
      <w:r w:rsidRPr="000D0F51">
        <w:rPr>
          <w:rFonts w:asciiTheme="minorHAnsi" w:hAnsiTheme="minorHAnsi" w:cstheme="minorHAnsi"/>
          <w:sz w:val="22"/>
        </w:rPr>
        <w:t xml:space="preserve">-ročné praktické skúsenosti (odborná prax) </w:t>
      </w:r>
      <w:r w:rsidR="00D37D72" w:rsidRPr="000D0F51">
        <w:rPr>
          <w:rFonts w:asciiTheme="minorHAnsi" w:hAnsiTheme="minorHAnsi" w:cstheme="minorHAnsi"/>
          <w:sz w:val="22"/>
        </w:rPr>
        <w:t xml:space="preserve"> v oblasti bezpečnosti informačných systémov; túto podmienku účasti uchádzač preukáže profesijným životopisom alebo ekvivalentným dokladom, </w:t>
      </w:r>
    </w:p>
    <w:p w14:paraId="25BDF65D" w14:textId="4672B090" w:rsidR="00D37D72" w:rsidRPr="000D0F51" w:rsidRDefault="00D37D72" w:rsidP="000D0F51">
      <w:pPr>
        <w:pStyle w:val="Odsekzoznamu"/>
        <w:numPr>
          <w:ilvl w:val="0"/>
          <w:numId w:val="234"/>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minimálne </w:t>
      </w:r>
      <w:r w:rsidR="007954D7">
        <w:rPr>
          <w:rFonts w:asciiTheme="minorHAnsi" w:hAnsiTheme="minorHAnsi" w:cstheme="minorHAnsi"/>
          <w:sz w:val="22"/>
        </w:rPr>
        <w:t>dve</w:t>
      </w:r>
      <w:r w:rsidRPr="000D0F51">
        <w:rPr>
          <w:rFonts w:asciiTheme="minorHAnsi" w:hAnsiTheme="minorHAnsi" w:cstheme="minorHAnsi"/>
          <w:sz w:val="22"/>
        </w:rPr>
        <w:t xml:space="preserve"> praktické skúsenosti v oblasti konzultanta bezpečnosti informačných systémov, </w:t>
      </w:r>
    </w:p>
    <w:p w14:paraId="03A1065C" w14:textId="17ACBD5B" w:rsidR="00D37D72" w:rsidRDefault="00D37D72" w:rsidP="000D0F51">
      <w:pPr>
        <w:pStyle w:val="Odsekzoznamu"/>
        <w:numPr>
          <w:ilvl w:val="0"/>
          <w:numId w:val="234"/>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lastRenderedPageBreak/>
        <w:t>platný certifikát o odbornej a technickej spôsobilosti akreditačnou a certifikačnou autoritou CISSP a/alebo CISM a/alebo CISA alebo ekvivalent daného certifikátu vydaný medzinárodne uznávanou akreditovanou (certifikovanou) autoritou.</w:t>
      </w:r>
      <w:r w:rsidR="00014AD7">
        <w:rPr>
          <w:rFonts w:asciiTheme="minorHAnsi" w:hAnsiTheme="minorHAnsi" w:cstheme="minorHAnsi"/>
          <w:sz w:val="22"/>
        </w:rPr>
        <w:t xml:space="preserve"> </w:t>
      </w:r>
    </w:p>
    <w:p w14:paraId="58E902FB" w14:textId="77777777" w:rsidR="00014AD7" w:rsidRDefault="00014AD7" w:rsidP="00014AD7">
      <w:pPr>
        <w:pStyle w:val="Odsekzoznamu"/>
        <w:spacing w:after="12" w:line="251" w:lineRule="auto"/>
        <w:ind w:left="720" w:right="42"/>
        <w:jc w:val="both"/>
        <w:rPr>
          <w:rFonts w:asciiTheme="minorHAnsi" w:hAnsiTheme="minorHAnsi" w:cstheme="minorHAnsi"/>
          <w:sz w:val="22"/>
        </w:rPr>
      </w:pPr>
    </w:p>
    <w:p w14:paraId="4719F737" w14:textId="77777777" w:rsidR="00014AD7" w:rsidRPr="00014AD7" w:rsidRDefault="00014AD7" w:rsidP="00014AD7">
      <w:pPr>
        <w:spacing w:after="12" w:line="251" w:lineRule="auto"/>
        <w:ind w:left="360"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9620B2">
      <w:pPr>
        <w:pStyle w:val="Odsekzoznamu"/>
        <w:numPr>
          <w:ilvl w:val="0"/>
          <w:numId w:val="34"/>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260CFE">
        <w:rPr>
          <w:rFonts w:asciiTheme="minorHAnsi" w:hAnsiTheme="minorHAnsi"/>
          <w:iCs/>
          <w:noProof w:val="0"/>
          <w:sz w:val="22"/>
          <w:szCs w:val="22"/>
          <w:lang w:eastAsia="cs-CZ"/>
        </w:rPr>
        <w:t>Uchádzač predloží platný certifikát enviromentu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mkypodi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arkazkladnhotextu2"/>
        <w:tabs>
          <w:tab w:val="right" w:leader="dot" w:pos="10080"/>
        </w:tabs>
        <w:ind w:left="0"/>
        <w:rPr>
          <w:rFonts w:asciiTheme="minorHAnsi" w:hAnsiTheme="minorHAnsi" w:cs="Arial Narrow"/>
          <w:sz w:val="22"/>
          <w:szCs w:val="22"/>
        </w:rPr>
      </w:pPr>
    </w:p>
    <w:p w14:paraId="1141FF8B" w14:textId="4793A177"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 xml:space="preserve">Predmetom zákazky je </w:t>
      </w:r>
      <w:r w:rsidR="002B0520">
        <w:rPr>
          <w:rFonts w:asciiTheme="minorHAnsi" w:hAnsiTheme="minorHAnsi" w:cstheme="minorHAnsi"/>
          <w:sz w:val="22"/>
          <w:szCs w:val="22"/>
        </w:rPr>
        <w:t>poskytovanie</w:t>
      </w:r>
      <w:r w:rsidRPr="000D0F51">
        <w:rPr>
          <w:rFonts w:asciiTheme="minorHAnsi" w:hAnsiTheme="minorHAnsi" w:cstheme="minorHAnsi"/>
          <w:sz w:val="22"/>
          <w:szCs w:val="22"/>
        </w:rPr>
        <w:t xml:space="preserve"> služby podpory prevádzky a služby rozvoja pre informačný systém Elektronického súdneho spisu,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0D0F51">
      <w:pPr>
        <w:autoSpaceDE w:val="0"/>
        <w:autoSpaceDN w:val="0"/>
        <w:adjustRightInd w:val="0"/>
        <w:jc w:val="both"/>
        <w:rPr>
          <w:rFonts w:asciiTheme="minorHAnsi" w:hAnsiTheme="minorHAnsi" w:cs="Tahoma"/>
          <w:b/>
          <w:bCs/>
          <w:noProof w:val="0"/>
          <w:color w:val="000000"/>
          <w:sz w:val="22"/>
          <w:szCs w:val="22"/>
        </w:rPr>
      </w:pPr>
    </w:p>
    <w:p w14:paraId="2C5E2430" w14:textId="7A7B10AB" w:rsidR="008F39BD" w:rsidRDefault="002B0520" w:rsidP="000D0F51">
      <w:pPr>
        <w:jc w:val="both"/>
        <w:rPr>
          <w:rFonts w:asciiTheme="minorHAnsi" w:hAnsiTheme="minorHAnsi"/>
          <w:sz w:val="22"/>
          <w:szCs w:val="22"/>
        </w:rPr>
      </w:pPr>
      <w:r>
        <w:rPr>
          <w:rFonts w:asciiTheme="minorHAnsi" w:hAnsiTheme="minorHAnsi"/>
          <w:sz w:val="22"/>
          <w:szCs w:val="22"/>
        </w:rPr>
        <w:t>Úspešný uchádzač</w:t>
      </w:r>
      <w:r w:rsidR="008F39BD" w:rsidRPr="003B4F8E">
        <w:rPr>
          <w:rFonts w:asciiTheme="minorHAnsi" w:hAnsiTheme="minorHAnsi"/>
          <w:sz w:val="22"/>
          <w:szCs w:val="22"/>
        </w:rPr>
        <w:t xml:space="preserve"> poskytne služby prevádzkovej podpory a služby </w:t>
      </w:r>
      <w:r w:rsidR="005E3795">
        <w:rPr>
          <w:rFonts w:asciiTheme="minorHAnsi" w:hAnsiTheme="minorHAnsi"/>
          <w:sz w:val="22"/>
          <w:szCs w:val="22"/>
        </w:rPr>
        <w:t>rozvoja</w:t>
      </w:r>
      <w:r w:rsidR="008F39BD">
        <w:rPr>
          <w:rFonts w:asciiTheme="minorHAnsi" w:hAnsiTheme="minorHAnsi"/>
          <w:sz w:val="22"/>
          <w:szCs w:val="22"/>
        </w:rPr>
        <w:t xml:space="preserve"> </w:t>
      </w:r>
      <w:r w:rsidR="008F39BD" w:rsidRPr="003B4F8E">
        <w:rPr>
          <w:rFonts w:asciiTheme="minorHAnsi" w:hAnsiTheme="minorHAnsi"/>
          <w:sz w:val="22"/>
          <w:szCs w:val="22"/>
        </w:rPr>
        <w:t>týmito formami:</w:t>
      </w:r>
    </w:p>
    <w:p w14:paraId="5E3B5858" w14:textId="77777777" w:rsidR="00C23E73" w:rsidRPr="003B4F8E" w:rsidRDefault="00C23E73" w:rsidP="000D0F51">
      <w:pPr>
        <w:jc w:val="both"/>
        <w:rPr>
          <w:rFonts w:asciiTheme="minorHAnsi" w:hAnsiTheme="minorHAnsi"/>
          <w:sz w:val="22"/>
          <w:szCs w:val="22"/>
        </w:rPr>
      </w:pPr>
    </w:p>
    <w:p w14:paraId="3CDBE567" w14:textId="77777777" w:rsidR="00647C42" w:rsidRPr="00FB1E7D" w:rsidRDefault="00647C42" w:rsidP="000D0F51">
      <w:pPr>
        <w:pStyle w:val="Odsekzoznamu"/>
        <w:numPr>
          <w:ilvl w:val="0"/>
          <w:numId w:val="237"/>
        </w:numPr>
        <w:spacing w:line="276" w:lineRule="auto"/>
        <w:ind w:right="42"/>
        <w:jc w:val="both"/>
        <w:rPr>
          <w:rFonts w:asciiTheme="minorHAnsi" w:hAnsiTheme="minorHAnsi" w:cstheme="minorHAnsi"/>
          <w:sz w:val="22"/>
          <w:szCs w:val="22"/>
        </w:rPr>
      </w:pPr>
      <w:r w:rsidRPr="00FB1E7D">
        <w:rPr>
          <w:rFonts w:asciiTheme="minorHAnsi" w:hAnsiTheme="minorHAnsi" w:cstheme="minorHAnsi"/>
          <w:sz w:val="22"/>
          <w:szCs w:val="22"/>
        </w:rPr>
        <w:t xml:space="preserve">paušálny servis zahŕňa zabezpečovanie bežnej servisnej podpory, ako aj poskytovanie podpory pre zaistenie spoľahlivej, kontinuálnej a bezpečnej prevádzky IS ESS v súlade s aktuálnymi platnými funkčnými a nefunkčnými požiadavkami, vrátane riešenia problémov. </w:t>
      </w:r>
    </w:p>
    <w:p w14:paraId="5AFC680C" w14:textId="0A984D2B" w:rsidR="00647C42" w:rsidRDefault="00647C42" w:rsidP="000D0F51">
      <w:pPr>
        <w:pStyle w:val="Odsekzoznamu"/>
        <w:numPr>
          <w:ilvl w:val="0"/>
          <w:numId w:val="237"/>
        </w:numPr>
        <w:spacing w:line="276" w:lineRule="auto"/>
        <w:ind w:right="42"/>
        <w:jc w:val="both"/>
        <w:rPr>
          <w:rFonts w:asciiTheme="minorHAnsi" w:hAnsiTheme="minorHAnsi" w:cstheme="minorHAnsi"/>
          <w:sz w:val="22"/>
          <w:szCs w:val="22"/>
        </w:rPr>
      </w:pPr>
      <w:r w:rsidRPr="00FB1E7D">
        <w:rPr>
          <w:rFonts w:asciiTheme="minorHAnsi" w:hAnsiTheme="minorHAnsi" w:cstheme="minorHAnsi"/>
          <w:sz w:val="22"/>
          <w:szCs w:val="22"/>
        </w:rPr>
        <w:t xml:space="preserve">služby rozvoja nad rámec paušálu, ktoré zahŕňajú implementovanie schválených požiadaviek na zmenu funkčnosti systému na základe Objednávky. Medzi služby rozvoja sú zaradené zmeny funkčnosti, konfigurácie a nastavení IS ESS, ktoré sú vynútené legislatívnymi zmenami alebo zmenami prevádzkového prostredia verejného obstarávateľa. </w:t>
      </w:r>
    </w:p>
    <w:p w14:paraId="0FD51D93" w14:textId="77777777" w:rsidR="009E56A5" w:rsidRPr="00FB1E7D" w:rsidRDefault="009E56A5" w:rsidP="000D0F51">
      <w:pPr>
        <w:pStyle w:val="Odsekzoznamu"/>
        <w:spacing w:line="276" w:lineRule="auto"/>
        <w:ind w:left="645" w:right="42"/>
        <w:jc w:val="both"/>
        <w:rPr>
          <w:rFonts w:asciiTheme="minorHAnsi" w:hAnsiTheme="minorHAnsi" w:cstheme="minorHAnsi"/>
          <w:sz w:val="22"/>
          <w:szCs w:val="22"/>
        </w:rPr>
      </w:pPr>
    </w:p>
    <w:p w14:paraId="62E48A4F" w14:textId="77777777" w:rsidR="008F39BD" w:rsidRDefault="008F39BD">
      <w:pPr>
        <w:jc w:val="both"/>
        <w:rPr>
          <w:rFonts w:asciiTheme="minorHAnsi" w:hAnsiTheme="minorHAnsi"/>
          <w:sz w:val="22"/>
          <w:szCs w:val="22"/>
          <w:u w:val="single"/>
        </w:rPr>
      </w:pPr>
    </w:p>
    <w:p w14:paraId="74ECFE03" w14:textId="77777777" w:rsidR="00647C42" w:rsidRPr="00743365"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t>Opis predmetu zákazky – upresňujúce informácie</w:t>
      </w:r>
      <w:r w:rsidRPr="00743365">
        <w:rPr>
          <w:rFonts w:asciiTheme="minorHAnsi" w:hAnsiTheme="minorHAnsi" w:cstheme="minorHAnsi"/>
        </w:rPr>
        <w:t xml:space="preserve"> </w:t>
      </w:r>
    </w:p>
    <w:p w14:paraId="42D9B579" w14:textId="77777777" w:rsidR="00647C42" w:rsidRPr="00743365" w:rsidRDefault="00647C42" w:rsidP="000D0F51">
      <w:pPr>
        <w:ind w:left="293"/>
        <w:jc w:val="both"/>
        <w:rPr>
          <w:rFonts w:asciiTheme="minorHAnsi" w:hAnsiTheme="minorHAnsi" w:cstheme="minorHAnsi"/>
        </w:rPr>
      </w:pPr>
      <w:r w:rsidRPr="00743365">
        <w:rPr>
          <w:rFonts w:asciiTheme="minorHAnsi" w:hAnsiTheme="minorHAnsi" w:cstheme="minorHAnsi"/>
          <w:b/>
        </w:rPr>
        <w:t xml:space="preserve"> </w:t>
      </w:r>
    </w:p>
    <w:p w14:paraId="3513AA84" w14:textId="77777777" w:rsidR="00647C42" w:rsidRPr="000D0F51" w:rsidRDefault="00647C42" w:rsidP="000D0F51">
      <w:pPr>
        <w:spacing w:line="276" w:lineRule="auto"/>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A. Služby podpory prevádzky </w:t>
      </w:r>
    </w:p>
    <w:p w14:paraId="3F8AAF82" w14:textId="77777777" w:rsidR="000325B9" w:rsidRDefault="000325B9" w:rsidP="00FC09B1">
      <w:pPr>
        <w:ind w:left="284"/>
        <w:jc w:val="both"/>
        <w:rPr>
          <w:rFonts w:asciiTheme="minorHAnsi" w:hAnsiTheme="minorHAnsi" w:cs="Arial"/>
          <w:sz w:val="22"/>
          <w:szCs w:val="22"/>
        </w:rPr>
      </w:pPr>
    </w:p>
    <w:p w14:paraId="205AF28D" w14:textId="3DC810A0" w:rsidR="00FC09B1" w:rsidRPr="00CD79CA" w:rsidRDefault="00FC09B1" w:rsidP="00FC09B1">
      <w:pPr>
        <w:ind w:left="284"/>
        <w:jc w:val="both"/>
        <w:rPr>
          <w:rFonts w:asciiTheme="minorHAnsi" w:hAnsiTheme="minorHAnsi" w:cs="Arial"/>
          <w:sz w:val="22"/>
          <w:szCs w:val="22"/>
        </w:rPr>
      </w:pPr>
      <w:r w:rsidRPr="00CD79CA">
        <w:rPr>
          <w:rFonts w:asciiTheme="minorHAnsi" w:hAnsiTheme="minorHAnsi" w:cs="Arial"/>
          <w:sz w:val="22"/>
          <w:szCs w:val="22"/>
        </w:rPr>
        <w:t xml:space="preserve">Služby podpory prevádzky zahŕňajú zabezpečovanie bežnej servisnej podpory, ako aj poskytovanie podpory pre zaistenie spoľahlivej, kontinuálnej a bezpečnej prevádzky IS </w:t>
      </w:r>
      <w:r w:rsidR="00C23E73">
        <w:rPr>
          <w:rFonts w:asciiTheme="minorHAnsi" w:hAnsiTheme="minorHAnsi" w:cs="Arial"/>
          <w:sz w:val="22"/>
          <w:szCs w:val="22"/>
        </w:rPr>
        <w:t>Verejného obstarávateľa</w:t>
      </w:r>
      <w:r w:rsidR="00C23E73" w:rsidRPr="00CD79CA">
        <w:rPr>
          <w:rFonts w:asciiTheme="minorHAnsi" w:hAnsiTheme="minorHAnsi" w:cs="Arial"/>
          <w:sz w:val="22"/>
          <w:szCs w:val="22"/>
        </w:rPr>
        <w:t xml:space="preserve">  </w:t>
      </w:r>
      <w:r w:rsidRPr="00CD79CA">
        <w:rPr>
          <w:rFonts w:asciiTheme="minorHAnsi" w:hAnsiTheme="minorHAnsi" w:cs="Arial"/>
          <w:sz w:val="22"/>
          <w:szCs w:val="22"/>
        </w:rPr>
        <w:t>v súlade s aktuálnymi platnými požiadavkami, vrátanie riešenia Problémov.</w:t>
      </w:r>
    </w:p>
    <w:p w14:paraId="5C17DC4B" w14:textId="77777777" w:rsidR="00FC09B1" w:rsidRPr="00CD79CA" w:rsidRDefault="00FC09B1" w:rsidP="00FC09B1">
      <w:pPr>
        <w:ind w:left="284"/>
        <w:jc w:val="both"/>
        <w:rPr>
          <w:rFonts w:asciiTheme="minorHAnsi" w:hAnsiTheme="minorHAnsi" w:cs="Arial"/>
          <w:sz w:val="22"/>
          <w:szCs w:val="22"/>
        </w:rPr>
      </w:pPr>
    </w:p>
    <w:p w14:paraId="1A6B179E" w14:textId="77777777" w:rsidR="00FC09B1" w:rsidRPr="00CD79CA" w:rsidRDefault="00FC09B1" w:rsidP="00FC09B1">
      <w:pPr>
        <w:ind w:left="284"/>
        <w:jc w:val="both"/>
        <w:rPr>
          <w:rFonts w:asciiTheme="minorHAnsi" w:hAnsiTheme="minorHAnsi" w:cs="Arial"/>
          <w:sz w:val="22"/>
          <w:szCs w:val="22"/>
        </w:rPr>
      </w:pPr>
      <w:r w:rsidRPr="00CD79CA">
        <w:rPr>
          <w:rFonts w:asciiTheme="minorHAnsi" w:hAnsiTheme="minorHAnsi" w:cs="Arial"/>
          <w:sz w:val="22"/>
          <w:szCs w:val="22"/>
        </w:rPr>
        <w:t>Rozšírený popis Služby:</w:t>
      </w:r>
    </w:p>
    <w:p w14:paraId="1975D13B" w14:textId="77777777"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odstraňovanie Problémov, resp. poskytnutie dočasného náhradného riešenia pri ich riešení,</w:t>
      </w:r>
    </w:p>
    <w:p w14:paraId="57E88D30" w14:textId="11CF4EAD"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poskytnutie služieb v súvislosti s posudzovaním a riešením Problémov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ktoré boli spôsobené nesprávnym fungovaním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0F7D5297" w14:textId="590A07C8"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lastRenderedPageBreak/>
        <w:t xml:space="preserve">pravidelná kontrola funkčnosti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a jeho častí (monitorovanie systému),</w:t>
      </w:r>
    </w:p>
    <w:p w14:paraId="55D630C3" w14:textId="5E859B91"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pravidelná kontrola nastavenia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podľa posledného odsúhlaseného stavu konfigurácie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151994BD" w14:textId="17DB922E"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profylaktické práce v rozsahu definovanom prevádzkovou dokumentáciou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116BDFB8" w14:textId="77777777"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kontrola a vyhodnocovanie záznamov z aplikačných logov,</w:t>
      </w:r>
    </w:p>
    <w:p w14:paraId="72724D23" w14:textId="1F8A0ABF"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proaktívne upozorňovanie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Poskytovateľom na vhodné úpravy a zmeny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260639DE" w14:textId="42596355" w:rsidR="00FC09B1"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proaktívne upozorňovanie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Poskytovateľom na vzniknuté Problémy, ako aj stavy IS </w:t>
      </w:r>
      <w:r w:rsidR="00C23E73">
        <w:rPr>
          <w:rFonts w:asciiTheme="minorHAnsi" w:hAnsiTheme="minorHAnsi" w:cs="Arial"/>
          <w:sz w:val="22"/>
          <w:szCs w:val="22"/>
        </w:rPr>
        <w:t>Verejného obstarávateľa</w:t>
      </w:r>
      <w:r w:rsidRPr="00CD79CA">
        <w:rPr>
          <w:rFonts w:asciiTheme="minorHAnsi" w:hAnsiTheme="minorHAnsi" w:cs="Arial"/>
          <w:sz w:val="22"/>
          <w:szCs w:val="22"/>
        </w:rPr>
        <w:t>, pri ktorých môže dôjsť, resp. ktoré môžu viesť k vzniku Probl</w:t>
      </w:r>
      <w:r>
        <w:rPr>
          <w:rFonts w:asciiTheme="minorHAnsi" w:hAnsiTheme="minorHAnsi" w:cs="Arial"/>
          <w:sz w:val="22"/>
          <w:szCs w:val="22"/>
        </w:rPr>
        <w:t>émov,</w:t>
      </w:r>
    </w:p>
    <w:p w14:paraId="57E6C0C1" w14:textId="77777777" w:rsidR="00FC09B1" w:rsidRDefault="00FC09B1" w:rsidP="00BA68A7">
      <w:pPr>
        <w:numPr>
          <w:ilvl w:val="0"/>
          <w:numId w:val="95"/>
        </w:numPr>
        <w:ind w:left="709" w:hanging="425"/>
        <w:jc w:val="both"/>
        <w:rPr>
          <w:rFonts w:asciiTheme="minorHAnsi" w:hAnsiTheme="minorHAnsi" w:cs="Arial"/>
          <w:sz w:val="22"/>
          <w:szCs w:val="22"/>
        </w:rPr>
      </w:pPr>
      <w:r>
        <w:rPr>
          <w:rFonts w:asciiTheme="minorHAnsi" w:hAnsiTheme="minorHAnsi" w:cs="Arial"/>
          <w:sz w:val="22"/>
          <w:szCs w:val="22"/>
        </w:rPr>
        <w:t>drobné požiadavky na zmenu.</w:t>
      </w:r>
    </w:p>
    <w:p w14:paraId="14BC421F" w14:textId="5AC9623E" w:rsidR="00BA68A7" w:rsidRDefault="00BA68A7" w:rsidP="000D0F51">
      <w:pPr>
        <w:spacing w:line="276" w:lineRule="auto"/>
        <w:jc w:val="both"/>
        <w:rPr>
          <w:rFonts w:asciiTheme="minorHAnsi" w:eastAsia="Calibri" w:hAnsiTheme="minorHAnsi" w:cstheme="minorHAnsi"/>
          <w:sz w:val="22"/>
          <w:szCs w:val="22"/>
        </w:rPr>
      </w:pPr>
    </w:p>
    <w:p w14:paraId="7AFABADB" w14:textId="53A191A8" w:rsidR="00BA68A7" w:rsidRPr="000325B9" w:rsidRDefault="00BA68A7" w:rsidP="000325B9">
      <w:pPr>
        <w:ind w:left="284"/>
        <w:rPr>
          <w:rFonts w:asciiTheme="minorHAnsi" w:hAnsiTheme="minorHAnsi" w:cs="Arial"/>
          <w:b/>
          <w:bCs/>
          <w:sz w:val="22"/>
          <w:szCs w:val="22"/>
        </w:rPr>
      </w:pPr>
      <w:r w:rsidRPr="00CD79CA">
        <w:rPr>
          <w:rFonts w:asciiTheme="minorHAnsi" w:hAnsiTheme="minorHAnsi" w:cs="Arial"/>
          <w:b/>
          <w:bCs/>
          <w:sz w:val="22"/>
          <w:szCs w:val="22"/>
        </w:rPr>
        <w:t>Zoznam činností vykonávaných v rámci Služieb podpory prevádzky</w:t>
      </w:r>
    </w:p>
    <w:p w14:paraId="7FDF5CB7" w14:textId="77777777" w:rsidR="00BA68A7" w:rsidRPr="00CD79CA" w:rsidRDefault="00BA68A7" w:rsidP="00622FA9">
      <w:pPr>
        <w:ind w:left="284"/>
        <w:jc w:val="both"/>
        <w:rPr>
          <w:rFonts w:asciiTheme="minorHAnsi" w:hAnsiTheme="minorHAnsi" w:cs="Arial"/>
          <w:sz w:val="22"/>
          <w:szCs w:val="22"/>
        </w:rPr>
      </w:pPr>
      <w:r w:rsidRPr="00CD79CA">
        <w:rPr>
          <w:rFonts w:asciiTheme="minorHAnsi" w:hAnsiTheme="minorHAnsi" w:cs="Arial"/>
          <w:sz w:val="22"/>
          <w:szCs w:val="22"/>
        </w:rPr>
        <w:t>Služby podpory prevádzky zahŕňajú nasledovné činnosti:</w:t>
      </w:r>
    </w:p>
    <w:p w14:paraId="36F4CDBE"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riadenie a poskytovanie servisných služieb a činností Helpdesku, prostredníctvom ESSP</w:t>
      </w:r>
    </w:p>
    <w:p w14:paraId="6885D633"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zber a vedenie evidencie a štatistiky nahlásených Problémov,</w:t>
      </w:r>
    </w:p>
    <w:p w14:paraId="71775D1B"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prevádzka hot-line a strediska Helpdesku za účelom garantovania parametrov SLA,</w:t>
      </w:r>
    </w:p>
    <w:p w14:paraId="0B3BDB4F"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identifikácia Problému, jeho analýza a samotné riešenie/neutralizácia;</w:t>
      </w:r>
    </w:p>
    <w:p w14:paraId="12591AFA" w14:textId="30AD7828" w:rsidR="00BA68A7" w:rsidRPr="00CD79CA" w:rsidRDefault="00BA68A7" w:rsidP="00386DA1">
      <w:pPr>
        <w:numPr>
          <w:ilvl w:val="1"/>
          <w:numId w:val="93"/>
        </w:numPr>
        <w:ind w:left="851" w:hanging="283"/>
        <w:jc w:val="both"/>
        <w:rPr>
          <w:rFonts w:asciiTheme="minorHAnsi" w:hAnsiTheme="minorHAnsi" w:cs="Arial"/>
          <w:sz w:val="22"/>
          <w:szCs w:val="22"/>
        </w:rPr>
      </w:pPr>
      <w:r w:rsidRPr="00CD79CA">
        <w:rPr>
          <w:rFonts w:asciiTheme="minorHAnsi" w:hAnsiTheme="minorHAnsi" w:cs="Arial"/>
          <w:sz w:val="22"/>
          <w:szCs w:val="22"/>
        </w:rPr>
        <w:t xml:space="preserve">analýza a poskytovanie súčinnosti pri riešení problému– t.j. podpora poskytnutá </w:t>
      </w:r>
      <w:r w:rsidR="00C23E73">
        <w:rPr>
          <w:rFonts w:asciiTheme="minorHAnsi" w:hAnsiTheme="minorHAnsi" w:cs="Arial"/>
          <w:sz w:val="22"/>
          <w:szCs w:val="22"/>
        </w:rPr>
        <w:t>Verejnému</w:t>
      </w:r>
      <w:r w:rsidR="00FA4B89">
        <w:rPr>
          <w:rFonts w:asciiTheme="minorHAnsi" w:hAnsiTheme="minorHAnsi" w:cs="Arial"/>
          <w:sz w:val="22"/>
          <w:szCs w:val="22"/>
        </w:rPr>
        <w:t xml:space="preserve"> obstarávateľovi</w:t>
      </w:r>
      <w:r w:rsidRPr="00CD79CA">
        <w:rPr>
          <w:rFonts w:asciiTheme="minorHAnsi" w:hAnsiTheme="minorHAnsi" w:cs="Arial"/>
          <w:sz w:val="22"/>
          <w:szCs w:val="22"/>
        </w:rPr>
        <w:t xml:space="preserve"> pri neutralizácii identifikovateľného Problému; Poskytnutie podpory a odporúčaní na predchádzanie Problémom pre prevádzkové účely v rozsahu IS </w:t>
      </w:r>
      <w:r w:rsidR="00FA4B89">
        <w:rPr>
          <w:rFonts w:asciiTheme="minorHAnsi" w:hAnsiTheme="minorHAnsi" w:cs="Arial"/>
          <w:sz w:val="22"/>
          <w:szCs w:val="22"/>
        </w:rPr>
        <w:t>Verejného obstarávateľa</w:t>
      </w:r>
      <w:r w:rsidRPr="00CD79CA">
        <w:rPr>
          <w:rFonts w:asciiTheme="minorHAnsi" w:hAnsiTheme="minorHAnsi" w:cs="Arial"/>
          <w:sz w:val="22"/>
          <w:szCs w:val="22"/>
        </w:rPr>
        <w:t>,</w:t>
      </w:r>
    </w:p>
    <w:p w14:paraId="7F6CA1EA" w14:textId="2FAC719F" w:rsidR="00BA68A7" w:rsidRPr="00CD79CA" w:rsidRDefault="00BA68A7" w:rsidP="00386DA1">
      <w:pPr>
        <w:numPr>
          <w:ilvl w:val="1"/>
          <w:numId w:val="93"/>
        </w:numPr>
        <w:ind w:left="851" w:hanging="283"/>
        <w:jc w:val="both"/>
        <w:rPr>
          <w:rFonts w:asciiTheme="minorHAnsi" w:hAnsiTheme="minorHAnsi" w:cs="Arial"/>
          <w:sz w:val="22"/>
          <w:szCs w:val="22"/>
        </w:rPr>
      </w:pPr>
      <w:r w:rsidRPr="00CD79CA">
        <w:rPr>
          <w:rFonts w:asciiTheme="minorHAnsi" w:hAnsiTheme="minorHAnsi" w:cs="Arial"/>
          <w:sz w:val="22"/>
          <w:szCs w:val="22"/>
        </w:rPr>
        <w:t xml:space="preserve">neutralizácia Problému znamená odstránenie stavu obmedzujúceho alebo znemožňujúceho používanie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a to obnovou funkčnosti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ktorá bola obmedzená a/alebo úpravou/ zosúladením fungovania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s dodanou dokumentáciou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podľa ÚSP uvedenej v ods. 2.4. tejto Prílohy č. 1,</w:t>
      </w:r>
    </w:p>
    <w:p w14:paraId="058C7796"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poskytovanie konzultácii o Problémoch,</w:t>
      </w:r>
    </w:p>
    <w:p w14:paraId="78D4666B"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poskytovanie mailového/telefonického Helpdesku,</w:t>
      </w:r>
    </w:p>
    <w:p w14:paraId="076A082B"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projektové riadenie servisných činností,</w:t>
      </w:r>
    </w:p>
    <w:p w14:paraId="09C7FF50"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riešenie eskalácií,</w:t>
      </w:r>
    </w:p>
    <w:p w14:paraId="589A618C"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poskytovanie logových záznamov, reportov a hlásení</w:t>
      </w:r>
    </w:p>
    <w:p w14:paraId="359D2E9F" w14:textId="058FBF66"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 xml:space="preserve">podpora a konzultácie správcov systému pri neštandardnom správaní sa IS </w:t>
      </w:r>
      <w:r w:rsidR="00FA4B89">
        <w:rPr>
          <w:rFonts w:asciiTheme="minorHAnsi" w:hAnsiTheme="minorHAnsi" w:cs="Arial"/>
          <w:sz w:val="22"/>
          <w:szCs w:val="22"/>
        </w:rPr>
        <w:t>Verejného obstarávateľa</w:t>
      </w:r>
      <w:r w:rsidRPr="00CD79CA">
        <w:rPr>
          <w:rFonts w:asciiTheme="minorHAnsi" w:hAnsiTheme="minorHAnsi" w:cs="Arial"/>
          <w:sz w:val="22"/>
          <w:szCs w:val="22"/>
        </w:rPr>
        <w:t>a, pri údržbe databáz a aplikačných serverov, pri výpadku aplikačných serverov spôsobených aplikáciou,</w:t>
      </w:r>
    </w:p>
    <w:p w14:paraId="6A125FC7"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profylaktika aplikačnej vrstvy – tieto činnosti sú realizované pravidelne na mesačnej báze a zahŕňajú nasledovné:</w:t>
      </w:r>
    </w:p>
    <w:p w14:paraId="5DF14336"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pravidelná kontrola funkčnosti aplikácie, softvérového vybavenia,</w:t>
      </w:r>
    </w:p>
    <w:p w14:paraId="0BAC5A5E"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pravidelná kontrola parametrov systému definovaných v akceptačných a výkonnostných testoch,</w:t>
      </w:r>
    </w:p>
    <w:p w14:paraId="6E138344"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kontrola a vyhodnocovanie záznamov zo systémových logov, aplikačných logov,</w:t>
      </w:r>
    </w:p>
    <w:p w14:paraId="7D9FAD9A" w14:textId="76AE6F56"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 xml:space="preserve">kontrola prostredia, v ktorom beží IS </w:t>
      </w:r>
      <w:r w:rsidR="003D2A66">
        <w:rPr>
          <w:rFonts w:asciiTheme="minorHAnsi" w:hAnsiTheme="minorHAnsi" w:cs="Arial"/>
          <w:sz w:val="22"/>
          <w:szCs w:val="22"/>
        </w:rPr>
        <w:t>Verejného obstarávateľa</w:t>
      </w:r>
      <w:r w:rsidRPr="00CD79CA">
        <w:rPr>
          <w:rFonts w:asciiTheme="minorHAnsi" w:hAnsiTheme="minorHAnsi" w:cs="Arial"/>
          <w:sz w:val="22"/>
          <w:szCs w:val="22"/>
        </w:rPr>
        <w:t>a,</w:t>
      </w:r>
    </w:p>
    <w:p w14:paraId="71D3EE58"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udržiavanie dokumentácie po každej zmene aplikácie alebo konfigurácie IS v rozsahu podpory  v aktuálnosti – inštalačnej, prevádzkovej, administrátorskej a užívateľskej,</w:t>
      </w:r>
    </w:p>
    <w:p w14:paraId="6A6B9A7B" w14:textId="77777777" w:rsidR="00BA68A7" w:rsidRPr="00CD79CA" w:rsidRDefault="00BA68A7" w:rsidP="00622FA9">
      <w:pPr>
        <w:numPr>
          <w:ilvl w:val="0"/>
          <w:numId w:val="93"/>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reportovanie zamerané na spracovávanie požadovaných reportov o Problémoch a operatívnych informácii o ich riešení.</w:t>
      </w:r>
    </w:p>
    <w:p w14:paraId="3D124BE8" w14:textId="77777777" w:rsidR="00BA68A7" w:rsidRPr="00CD79CA" w:rsidRDefault="00BA68A7" w:rsidP="00386DA1">
      <w:pPr>
        <w:ind w:left="567"/>
        <w:rPr>
          <w:rFonts w:asciiTheme="minorHAnsi" w:hAnsiTheme="minorHAnsi" w:cs="Arial"/>
          <w:sz w:val="22"/>
          <w:szCs w:val="22"/>
        </w:rPr>
      </w:pPr>
    </w:p>
    <w:p w14:paraId="762364B7" w14:textId="2A102477" w:rsidR="00BA68A7" w:rsidRPr="00CD79CA" w:rsidRDefault="00BA68A7" w:rsidP="00BA069C">
      <w:pPr>
        <w:ind w:left="284"/>
        <w:rPr>
          <w:rFonts w:asciiTheme="minorHAnsi" w:hAnsiTheme="minorHAnsi" w:cs="Arial"/>
          <w:b/>
          <w:bCs/>
          <w:sz w:val="22"/>
          <w:szCs w:val="22"/>
        </w:rPr>
      </w:pPr>
      <w:r w:rsidRPr="00CD79CA">
        <w:rPr>
          <w:rFonts w:asciiTheme="minorHAnsi" w:hAnsiTheme="minorHAnsi" w:cs="Arial"/>
          <w:b/>
          <w:bCs/>
          <w:sz w:val="22"/>
          <w:szCs w:val="22"/>
        </w:rPr>
        <w:t>Helpdesk</w:t>
      </w:r>
    </w:p>
    <w:p w14:paraId="46DBBF43" w14:textId="1CF23ACB" w:rsidR="00BA68A7" w:rsidRPr="00CD79CA" w:rsidRDefault="00BA68A7" w:rsidP="00BA069C">
      <w:pPr>
        <w:ind w:left="284"/>
        <w:jc w:val="both"/>
        <w:rPr>
          <w:rFonts w:asciiTheme="minorHAnsi" w:hAnsiTheme="minorHAnsi" w:cs="Arial"/>
          <w:sz w:val="22"/>
          <w:szCs w:val="22"/>
        </w:rPr>
      </w:pPr>
      <w:r w:rsidRPr="00CD79CA">
        <w:rPr>
          <w:rFonts w:asciiTheme="minorHAnsi" w:hAnsiTheme="minorHAnsi" w:cs="Arial"/>
          <w:sz w:val="22"/>
          <w:szCs w:val="22"/>
        </w:rPr>
        <w:lastRenderedPageBreak/>
        <w:t xml:space="preserve">Na hlásenie problémov zo strany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bude Poskytovateľ prevádzkovať Helpdesk, ktorý bude poskytovať službu tímu druhoúrovňovej podpory (L2) , ktorá pozostáva z nasledujúcich činností:</w:t>
      </w:r>
    </w:p>
    <w:p w14:paraId="774544C7" w14:textId="77777777" w:rsidR="00BA68A7" w:rsidRPr="00CD79CA" w:rsidRDefault="00BA68A7" w:rsidP="00BA069C">
      <w:pPr>
        <w:ind w:left="284"/>
        <w:jc w:val="both"/>
        <w:rPr>
          <w:rFonts w:asciiTheme="minorHAnsi" w:hAnsiTheme="minorHAnsi" w:cs="Arial"/>
          <w:sz w:val="22"/>
          <w:szCs w:val="22"/>
        </w:rPr>
      </w:pPr>
    </w:p>
    <w:p w14:paraId="376C8586" w14:textId="373853E9" w:rsidR="00BA68A7" w:rsidRPr="00CD79CA" w:rsidRDefault="00BA68A7" w:rsidP="00BA069C">
      <w:pPr>
        <w:numPr>
          <w:ilvl w:val="2"/>
          <w:numId w:val="94"/>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Identifikácia Problému – poskytnutie pomoci </w:t>
      </w:r>
      <w:r w:rsidR="003D2A66">
        <w:rPr>
          <w:rFonts w:asciiTheme="minorHAnsi" w:hAnsiTheme="minorHAnsi" w:cs="Arial"/>
          <w:sz w:val="22"/>
          <w:szCs w:val="22"/>
        </w:rPr>
        <w:t>Verejnému obstarávateľovi</w:t>
      </w:r>
      <w:r w:rsidRPr="00CD79CA">
        <w:rPr>
          <w:rFonts w:asciiTheme="minorHAnsi" w:hAnsiTheme="minorHAnsi" w:cs="Arial"/>
          <w:sz w:val="22"/>
          <w:szCs w:val="22"/>
        </w:rPr>
        <w:t xml:space="preserve"> s cieľom identifikovať príčinu daného Problému v rozsahu podporovaného IS </w:t>
      </w:r>
      <w:r w:rsidR="003D2A66">
        <w:rPr>
          <w:rFonts w:asciiTheme="minorHAnsi" w:hAnsiTheme="minorHAnsi" w:cs="Arial"/>
          <w:sz w:val="22"/>
          <w:szCs w:val="22"/>
        </w:rPr>
        <w:t>Verejného obstarávateľa</w:t>
      </w:r>
      <w:r w:rsidRPr="00CD79CA">
        <w:rPr>
          <w:rFonts w:asciiTheme="minorHAnsi" w:hAnsiTheme="minorHAnsi" w:cs="Arial"/>
          <w:sz w:val="22"/>
          <w:szCs w:val="22"/>
        </w:rPr>
        <w:t>,</w:t>
      </w:r>
    </w:p>
    <w:p w14:paraId="594B29A3" w14:textId="06F7F17B" w:rsidR="00BA68A7" w:rsidRPr="00CD79CA" w:rsidRDefault="00BA68A7" w:rsidP="00BA069C">
      <w:pPr>
        <w:numPr>
          <w:ilvl w:val="2"/>
          <w:numId w:val="94"/>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Poskytovanie informácií o stave riešenia požiadaviek prostredníctvom on-line vzdialeného prístupu oprávnených osôb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do ESSP.</w:t>
      </w:r>
    </w:p>
    <w:p w14:paraId="085D33D3" w14:textId="6CEDBDCE" w:rsidR="00BA68A7" w:rsidRDefault="00BA68A7" w:rsidP="000D0F51">
      <w:pPr>
        <w:spacing w:line="276" w:lineRule="auto"/>
        <w:jc w:val="both"/>
        <w:rPr>
          <w:rFonts w:asciiTheme="minorHAnsi" w:eastAsia="Calibri" w:hAnsiTheme="minorHAnsi" w:cstheme="minorHAnsi"/>
          <w:sz w:val="22"/>
          <w:szCs w:val="22"/>
        </w:rPr>
      </w:pPr>
    </w:p>
    <w:p w14:paraId="0CD9C5C3" w14:textId="5618DCBA" w:rsidR="00BA68A7" w:rsidRPr="00572DE0" w:rsidRDefault="00BA68A7" w:rsidP="00572DE0">
      <w:pPr>
        <w:spacing w:line="276" w:lineRule="auto"/>
        <w:ind w:left="288" w:right="32" w:hanging="10"/>
        <w:jc w:val="both"/>
        <w:rPr>
          <w:rFonts w:asciiTheme="minorHAnsi" w:hAnsiTheme="minorHAnsi" w:cstheme="minorHAnsi"/>
          <w:b/>
          <w:sz w:val="22"/>
          <w:szCs w:val="22"/>
        </w:rPr>
      </w:pPr>
      <w:r w:rsidRPr="000D0F51">
        <w:rPr>
          <w:rFonts w:asciiTheme="minorHAnsi" w:hAnsiTheme="minorHAnsi" w:cstheme="minorHAnsi"/>
          <w:b/>
          <w:sz w:val="22"/>
          <w:szCs w:val="22"/>
        </w:rPr>
        <w:t>Parametre kvality poskytovanej služby</w:t>
      </w:r>
    </w:p>
    <w:p w14:paraId="19848676" w14:textId="70F7BB5F" w:rsidR="00BA68A7" w:rsidRPr="000D0F51" w:rsidRDefault="00BA68A7" w:rsidP="00BA68A7">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Reakčná doba Poskytovateľa na problém </w:t>
      </w:r>
      <w:r w:rsidR="003D2A66">
        <w:rPr>
          <w:rFonts w:asciiTheme="minorHAnsi" w:hAnsiTheme="minorHAnsi" w:cs="Arial"/>
          <w:sz w:val="22"/>
          <w:szCs w:val="22"/>
        </w:rPr>
        <w:t>Verejného obstarávateľa</w:t>
      </w:r>
      <w:r w:rsidRPr="000D0F51">
        <w:rPr>
          <w:rFonts w:asciiTheme="minorHAnsi" w:hAnsiTheme="minorHAnsi" w:cstheme="minorHAnsi"/>
          <w:sz w:val="22"/>
          <w:szCs w:val="22"/>
        </w:rPr>
        <w:t xml:space="preserve"> sa určuje na základe príslušnej ÚSP. Poskytovateľ poskytuje Služby podpory prevádzky podľa ÚSP uvedenej nižšie. Čas sa vždy meria od momentu, kedy je Problém zaznamenaný do systému pre správu požiadaviek.  </w:t>
      </w:r>
    </w:p>
    <w:p w14:paraId="0C270E53" w14:textId="77777777" w:rsidR="00BA68A7" w:rsidRPr="000D0F51" w:rsidRDefault="00BA68A7" w:rsidP="00BA68A7">
      <w:pPr>
        <w:spacing w:line="276" w:lineRule="auto"/>
        <w:ind w:right="42"/>
        <w:jc w:val="both"/>
        <w:rPr>
          <w:rFonts w:asciiTheme="minorHAnsi" w:hAnsiTheme="minorHAnsi" w:cstheme="minorHAnsi"/>
          <w:sz w:val="22"/>
          <w:szCs w:val="22"/>
        </w:rPr>
      </w:pPr>
    </w:p>
    <w:p w14:paraId="515D3522" w14:textId="77777777" w:rsidR="00BA68A7" w:rsidRPr="000D0F51" w:rsidRDefault="00BA68A7" w:rsidP="00BA68A7">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Dostupnosť služieb IS: </w:t>
      </w:r>
    </w:p>
    <w:tbl>
      <w:tblPr>
        <w:tblStyle w:val="TableGrid"/>
        <w:tblW w:w="9213" w:type="dxa"/>
        <w:tblInd w:w="185" w:type="dxa"/>
        <w:tblCellMar>
          <w:top w:w="48" w:type="dxa"/>
          <w:left w:w="108" w:type="dxa"/>
          <w:right w:w="115" w:type="dxa"/>
        </w:tblCellMar>
        <w:tblLook w:val="04A0" w:firstRow="1" w:lastRow="0" w:firstColumn="1" w:lastColumn="0" w:noHBand="0" w:noVBand="1"/>
      </w:tblPr>
      <w:tblGrid>
        <w:gridCol w:w="3071"/>
        <w:gridCol w:w="2002"/>
        <w:gridCol w:w="4140"/>
      </w:tblGrid>
      <w:tr w:rsidR="00BA68A7" w:rsidRPr="00413CE9" w14:paraId="1E9087DF" w14:textId="77777777" w:rsidTr="00F315E0">
        <w:trPr>
          <w:trHeight w:val="518"/>
        </w:trPr>
        <w:tc>
          <w:tcPr>
            <w:tcW w:w="3071" w:type="dxa"/>
            <w:tcBorders>
              <w:top w:val="single" w:sz="4" w:space="0" w:color="000000"/>
              <w:left w:val="single" w:sz="4" w:space="0" w:color="000000"/>
              <w:bottom w:val="single" w:sz="4" w:space="0" w:color="000000"/>
              <w:right w:val="single" w:sz="4" w:space="0" w:color="000000"/>
            </w:tcBorders>
          </w:tcPr>
          <w:p w14:paraId="7FCC2EE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Popis </w:t>
            </w:r>
          </w:p>
        </w:tc>
        <w:tc>
          <w:tcPr>
            <w:tcW w:w="2002" w:type="dxa"/>
            <w:tcBorders>
              <w:top w:val="single" w:sz="4" w:space="0" w:color="000000"/>
              <w:left w:val="single" w:sz="4" w:space="0" w:color="000000"/>
              <w:bottom w:val="single" w:sz="4" w:space="0" w:color="000000"/>
              <w:right w:val="single" w:sz="4" w:space="0" w:color="000000"/>
            </w:tcBorders>
          </w:tcPr>
          <w:p w14:paraId="5730D7D8"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Parameter </w:t>
            </w:r>
          </w:p>
        </w:tc>
        <w:tc>
          <w:tcPr>
            <w:tcW w:w="4141" w:type="dxa"/>
            <w:tcBorders>
              <w:top w:val="single" w:sz="4" w:space="0" w:color="000000"/>
              <w:left w:val="single" w:sz="4" w:space="0" w:color="000000"/>
              <w:bottom w:val="single" w:sz="4" w:space="0" w:color="000000"/>
              <w:right w:val="single" w:sz="4" w:space="0" w:color="000000"/>
            </w:tcBorders>
          </w:tcPr>
          <w:p w14:paraId="07D557A8"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Poznámka </w:t>
            </w:r>
          </w:p>
        </w:tc>
      </w:tr>
      <w:tr w:rsidR="00BA68A7" w:rsidRPr="00413CE9" w14:paraId="5CE541B7" w14:textId="77777777" w:rsidTr="00F315E0">
        <w:trPr>
          <w:trHeight w:val="518"/>
        </w:trPr>
        <w:tc>
          <w:tcPr>
            <w:tcW w:w="3071" w:type="dxa"/>
            <w:tcBorders>
              <w:top w:val="single" w:sz="4" w:space="0" w:color="000000"/>
              <w:left w:val="single" w:sz="4" w:space="0" w:color="000000"/>
              <w:bottom w:val="single" w:sz="4" w:space="0" w:color="000000"/>
              <w:right w:val="single" w:sz="4" w:space="0" w:color="000000"/>
            </w:tcBorders>
          </w:tcPr>
          <w:p w14:paraId="29B94690"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Prevádzkové hodiny podpory </w:t>
            </w:r>
          </w:p>
        </w:tc>
        <w:tc>
          <w:tcPr>
            <w:tcW w:w="2002" w:type="dxa"/>
            <w:tcBorders>
              <w:top w:val="single" w:sz="4" w:space="0" w:color="000000"/>
              <w:left w:val="single" w:sz="4" w:space="0" w:color="000000"/>
              <w:bottom w:val="single" w:sz="4" w:space="0" w:color="000000"/>
              <w:right w:val="single" w:sz="4" w:space="0" w:color="000000"/>
            </w:tcBorders>
          </w:tcPr>
          <w:p w14:paraId="43D4BFE7"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8 hod. </w:t>
            </w:r>
          </w:p>
        </w:tc>
        <w:tc>
          <w:tcPr>
            <w:tcW w:w="4141" w:type="dxa"/>
            <w:tcBorders>
              <w:top w:val="single" w:sz="4" w:space="0" w:color="000000"/>
              <w:left w:val="single" w:sz="4" w:space="0" w:color="000000"/>
              <w:bottom w:val="single" w:sz="4" w:space="0" w:color="000000"/>
              <w:right w:val="single" w:sz="4" w:space="0" w:color="000000"/>
            </w:tcBorders>
          </w:tcPr>
          <w:p w14:paraId="53D2E698"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08:00 – 16:00 hod </w:t>
            </w:r>
          </w:p>
        </w:tc>
      </w:tr>
      <w:tr w:rsidR="00BA68A7" w:rsidRPr="00413CE9" w14:paraId="71303DD2" w14:textId="77777777" w:rsidTr="00F315E0">
        <w:trPr>
          <w:trHeight w:val="518"/>
        </w:trPr>
        <w:tc>
          <w:tcPr>
            <w:tcW w:w="3071" w:type="dxa"/>
            <w:vMerge w:val="restart"/>
            <w:tcBorders>
              <w:top w:val="single" w:sz="4" w:space="0" w:color="000000"/>
              <w:left w:val="single" w:sz="4" w:space="0" w:color="000000"/>
              <w:bottom w:val="single" w:sz="4" w:space="0" w:color="000000"/>
              <w:right w:val="single" w:sz="4" w:space="0" w:color="000000"/>
            </w:tcBorders>
          </w:tcPr>
          <w:p w14:paraId="6216E3E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Servisné okno </w:t>
            </w:r>
          </w:p>
        </w:tc>
        <w:tc>
          <w:tcPr>
            <w:tcW w:w="2002" w:type="dxa"/>
            <w:tcBorders>
              <w:top w:val="single" w:sz="4" w:space="0" w:color="000000"/>
              <w:left w:val="single" w:sz="4" w:space="0" w:color="000000"/>
              <w:bottom w:val="single" w:sz="4" w:space="0" w:color="000000"/>
              <w:right w:val="single" w:sz="4" w:space="0" w:color="000000"/>
            </w:tcBorders>
          </w:tcPr>
          <w:p w14:paraId="2332916E"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11 hod. </w:t>
            </w:r>
          </w:p>
        </w:tc>
        <w:tc>
          <w:tcPr>
            <w:tcW w:w="4141" w:type="dxa"/>
            <w:tcBorders>
              <w:top w:val="single" w:sz="4" w:space="0" w:color="000000"/>
              <w:left w:val="single" w:sz="4" w:space="0" w:color="000000"/>
              <w:bottom w:val="single" w:sz="4" w:space="0" w:color="000000"/>
              <w:right w:val="single" w:sz="4" w:space="0" w:color="000000"/>
            </w:tcBorders>
          </w:tcPr>
          <w:p w14:paraId="6601E161"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20:00 – 07:00 počas pracovných dní </w:t>
            </w:r>
          </w:p>
        </w:tc>
      </w:tr>
      <w:tr w:rsidR="00BA68A7" w:rsidRPr="00413CE9" w14:paraId="07BAF269" w14:textId="77777777" w:rsidTr="00F315E0">
        <w:trPr>
          <w:trHeight w:val="828"/>
        </w:trPr>
        <w:tc>
          <w:tcPr>
            <w:tcW w:w="0" w:type="auto"/>
            <w:vMerge/>
            <w:tcBorders>
              <w:top w:val="nil"/>
              <w:left w:val="single" w:sz="4" w:space="0" w:color="000000"/>
              <w:bottom w:val="single" w:sz="4" w:space="0" w:color="000000"/>
              <w:right w:val="single" w:sz="4" w:space="0" w:color="000000"/>
            </w:tcBorders>
          </w:tcPr>
          <w:p w14:paraId="62C09D98" w14:textId="77777777" w:rsidR="00BA68A7" w:rsidRPr="000D0F51" w:rsidRDefault="00BA68A7" w:rsidP="00F315E0">
            <w:pPr>
              <w:spacing w:line="276" w:lineRule="auto"/>
              <w:jc w:val="both"/>
              <w:rPr>
                <w:rFonts w:cstheme="minorHAnsi"/>
                <w:sz w:val="22"/>
                <w:szCs w:val="22"/>
              </w:rPr>
            </w:pPr>
          </w:p>
        </w:tc>
        <w:tc>
          <w:tcPr>
            <w:tcW w:w="2002" w:type="dxa"/>
            <w:tcBorders>
              <w:top w:val="single" w:sz="4" w:space="0" w:color="000000"/>
              <w:left w:val="single" w:sz="4" w:space="0" w:color="000000"/>
              <w:bottom w:val="single" w:sz="4" w:space="0" w:color="000000"/>
              <w:right w:val="single" w:sz="4" w:space="0" w:color="000000"/>
            </w:tcBorders>
          </w:tcPr>
          <w:p w14:paraId="126AB740"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24 hod </w:t>
            </w:r>
          </w:p>
        </w:tc>
        <w:tc>
          <w:tcPr>
            <w:tcW w:w="4141" w:type="dxa"/>
            <w:tcBorders>
              <w:top w:val="single" w:sz="4" w:space="0" w:color="000000"/>
              <w:left w:val="single" w:sz="4" w:space="0" w:color="000000"/>
              <w:bottom w:val="single" w:sz="4" w:space="0" w:color="000000"/>
              <w:right w:val="single" w:sz="4" w:space="0" w:color="000000"/>
            </w:tcBorders>
          </w:tcPr>
          <w:p w14:paraId="2304BC5D"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0:00 – 23:59 hod. počas dní pracovného pokoja a štátnych sviatkov </w:t>
            </w:r>
          </w:p>
        </w:tc>
      </w:tr>
    </w:tbl>
    <w:p w14:paraId="29F26995" w14:textId="77777777" w:rsidR="00BA68A7" w:rsidRPr="000D0F51" w:rsidRDefault="00BA68A7" w:rsidP="00BA68A7">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p w14:paraId="53C93EE3" w14:textId="77777777" w:rsidR="00BA68A7" w:rsidRPr="000D0F51" w:rsidRDefault="00BA68A7" w:rsidP="00BA68A7">
      <w:pPr>
        <w:spacing w:line="276" w:lineRule="auto"/>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Úroveň spracovania požiadaviek - ÚSP: </w:t>
      </w:r>
    </w:p>
    <w:p w14:paraId="6A7E686C" w14:textId="77777777" w:rsidR="00BA68A7" w:rsidRPr="000D0F51" w:rsidRDefault="00BA68A7" w:rsidP="00B701A5">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Pracovné hodiny služieb podpory prevádzky Poskytovateľa sú počas pracovných dní &lt; 8:00; 16:00&gt; (5x8). Čas mimo pracovné hodiny podľa predchádzajúcej vety sa do reakčnej doby ani do doby neutralizácie problému nezapočítava.  </w:t>
      </w:r>
    </w:p>
    <w:p w14:paraId="0E78EEE6" w14:textId="77777777" w:rsidR="00BA68A7" w:rsidRPr="000D0F51" w:rsidRDefault="00BA68A7" w:rsidP="00BA68A7">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tbl>
      <w:tblPr>
        <w:tblStyle w:val="TableGrid"/>
        <w:tblW w:w="8470" w:type="dxa"/>
        <w:tblInd w:w="187" w:type="dxa"/>
        <w:tblCellMar>
          <w:top w:w="44" w:type="dxa"/>
          <w:left w:w="106" w:type="dxa"/>
          <w:right w:w="115" w:type="dxa"/>
        </w:tblCellMar>
        <w:tblLook w:val="04A0" w:firstRow="1" w:lastRow="0" w:firstColumn="1" w:lastColumn="0" w:noHBand="0" w:noVBand="1"/>
      </w:tblPr>
      <w:tblGrid>
        <w:gridCol w:w="3085"/>
        <w:gridCol w:w="2410"/>
        <w:gridCol w:w="2975"/>
      </w:tblGrid>
      <w:tr w:rsidR="00BA68A7" w:rsidRPr="00413CE9" w14:paraId="4F047912" w14:textId="77777777" w:rsidTr="00F315E0">
        <w:trPr>
          <w:trHeight w:val="396"/>
        </w:trPr>
        <w:tc>
          <w:tcPr>
            <w:tcW w:w="3085" w:type="dxa"/>
            <w:tcBorders>
              <w:top w:val="single" w:sz="4" w:space="0" w:color="000000"/>
              <w:left w:val="single" w:sz="4" w:space="0" w:color="000000"/>
              <w:bottom w:val="single" w:sz="4" w:space="0" w:color="000000"/>
              <w:right w:val="single" w:sz="4" w:space="0" w:color="000000"/>
            </w:tcBorders>
            <w:shd w:val="clear" w:color="auto" w:fill="E6E6E6"/>
          </w:tcPr>
          <w:p w14:paraId="5071A41A" w14:textId="77777777" w:rsidR="00BA68A7" w:rsidRPr="000D0F51" w:rsidRDefault="00BA68A7" w:rsidP="00F315E0">
            <w:pPr>
              <w:spacing w:line="276" w:lineRule="auto"/>
              <w:jc w:val="both"/>
              <w:rPr>
                <w:rFonts w:cstheme="minorHAnsi"/>
                <w:sz w:val="22"/>
                <w:szCs w:val="22"/>
              </w:rPr>
            </w:pPr>
            <w:r w:rsidRPr="000D0F51">
              <w:rPr>
                <w:rFonts w:cstheme="minorHAnsi"/>
                <w:b/>
                <w:sz w:val="22"/>
                <w:szCs w:val="22"/>
              </w:rPr>
              <w:t xml:space="preserve">Typ požiadavky </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Pr>
          <w:p w14:paraId="32B15C47" w14:textId="77777777" w:rsidR="00BA68A7" w:rsidRPr="000D0F51" w:rsidRDefault="00BA68A7" w:rsidP="00F315E0">
            <w:pPr>
              <w:spacing w:line="276" w:lineRule="auto"/>
              <w:ind w:left="2"/>
              <w:jc w:val="both"/>
              <w:rPr>
                <w:rFonts w:cstheme="minorHAnsi"/>
                <w:sz w:val="22"/>
                <w:szCs w:val="22"/>
              </w:rPr>
            </w:pPr>
            <w:r w:rsidRPr="000D0F51">
              <w:rPr>
                <w:rFonts w:cstheme="minorHAnsi"/>
                <w:b/>
                <w:sz w:val="22"/>
                <w:szCs w:val="22"/>
              </w:rPr>
              <w:t xml:space="preserve">Reakčná doba </w:t>
            </w:r>
          </w:p>
        </w:tc>
        <w:tc>
          <w:tcPr>
            <w:tcW w:w="2975" w:type="dxa"/>
            <w:tcBorders>
              <w:top w:val="single" w:sz="4" w:space="0" w:color="000000"/>
              <w:left w:val="single" w:sz="4" w:space="0" w:color="000000"/>
              <w:bottom w:val="single" w:sz="4" w:space="0" w:color="000000"/>
              <w:right w:val="single" w:sz="4" w:space="0" w:color="000000"/>
            </w:tcBorders>
            <w:shd w:val="clear" w:color="auto" w:fill="E6E6E6"/>
          </w:tcPr>
          <w:p w14:paraId="592DD9AC" w14:textId="77777777" w:rsidR="00BA68A7" w:rsidRPr="000D0F51" w:rsidRDefault="00BA68A7" w:rsidP="00F315E0">
            <w:pPr>
              <w:spacing w:line="276" w:lineRule="auto"/>
              <w:ind w:left="2"/>
              <w:jc w:val="both"/>
              <w:rPr>
                <w:rFonts w:cstheme="minorHAnsi"/>
                <w:sz w:val="22"/>
                <w:szCs w:val="22"/>
              </w:rPr>
            </w:pPr>
            <w:r w:rsidRPr="000D0F51">
              <w:rPr>
                <w:rFonts w:cstheme="minorHAnsi"/>
                <w:b/>
                <w:sz w:val="22"/>
                <w:szCs w:val="22"/>
              </w:rPr>
              <w:t xml:space="preserve">Doba neutralizácie problému </w:t>
            </w:r>
          </w:p>
        </w:tc>
      </w:tr>
      <w:tr w:rsidR="00BA68A7" w:rsidRPr="00413CE9" w14:paraId="55796CC7" w14:textId="77777777" w:rsidTr="00F315E0">
        <w:trPr>
          <w:trHeight w:val="400"/>
        </w:trPr>
        <w:tc>
          <w:tcPr>
            <w:tcW w:w="3085" w:type="dxa"/>
            <w:tcBorders>
              <w:top w:val="single" w:sz="4" w:space="0" w:color="000000"/>
              <w:left w:val="single" w:sz="4" w:space="0" w:color="000000"/>
              <w:bottom w:val="single" w:sz="4" w:space="0" w:color="000000"/>
              <w:right w:val="single" w:sz="4" w:space="0" w:color="000000"/>
            </w:tcBorders>
          </w:tcPr>
          <w:p w14:paraId="79A57C5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Kritický problém </w:t>
            </w:r>
          </w:p>
        </w:tc>
        <w:tc>
          <w:tcPr>
            <w:tcW w:w="2410" w:type="dxa"/>
            <w:tcBorders>
              <w:top w:val="single" w:sz="4" w:space="0" w:color="000000"/>
              <w:left w:val="single" w:sz="4" w:space="0" w:color="000000"/>
              <w:bottom w:val="single" w:sz="4" w:space="0" w:color="000000"/>
              <w:right w:val="single" w:sz="4" w:space="0" w:color="000000"/>
            </w:tcBorders>
          </w:tcPr>
          <w:p w14:paraId="5CA0A093"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2</w:t>
            </w:r>
          </w:p>
        </w:tc>
        <w:tc>
          <w:tcPr>
            <w:tcW w:w="2975" w:type="dxa"/>
            <w:tcBorders>
              <w:top w:val="single" w:sz="4" w:space="0" w:color="000000"/>
              <w:left w:val="single" w:sz="4" w:space="0" w:color="000000"/>
              <w:bottom w:val="single" w:sz="4" w:space="0" w:color="000000"/>
              <w:right w:val="single" w:sz="4" w:space="0" w:color="000000"/>
            </w:tcBorders>
          </w:tcPr>
          <w:p w14:paraId="193D0870"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8</w:t>
            </w:r>
            <w:r w:rsidRPr="000D0F51">
              <w:rPr>
                <w:rFonts w:cstheme="minorHAnsi"/>
                <w:sz w:val="22"/>
                <w:szCs w:val="22"/>
              </w:rPr>
              <w:t xml:space="preserve"> </w:t>
            </w:r>
          </w:p>
        </w:tc>
      </w:tr>
      <w:tr w:rsidR="00BA68A7" w:rsidRPr="00413CE9" w14:paraId="443CBA6C" w14:textId="77777777" w:rsidTr="00F315E0">
        <w:trPr>
          <w:trHeight w:val="398"/>
        </w:trPr>
        <w:tc>
          <w:tcPr>
            <w:tcW w:w="3085" w:type="dxa"/>
            <w:tcBorders>
              <w:top w:val="single" w:sz="4" w:space="0" w:color="000000"/>
              <w:left w:val="single" w:sz="4" w:space="0" w:color="000000"/>
              <w:bottom w:val="single" w:sz="4" w:space="0" w:color="000000"/>
              <w:right w:val="single" w:sz="4" w:space="0" w:color="000000"/>
            </w:tcBorders>
          </w:tcPr>
          <w:p w14:paraId="2E4F020F"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Závažný problém  </w:t>
            </w:r>
          </w:p>
        </w:tc>
        <w:tc>
          <w:tcPr>
            <w:tcW w:w="2410" w:type="dxa"/>
            <w:tcBorders>
              <w:top w:val="single" w:sz="4" w:space="0" w:color="000000"/>
              <w:left w:val="single" w:sz="4" w:space="0" w:color="000000"/>
              <w:bottom w:val="single" w:sz="4" w:space="0" w:color="000000"/>
              <w:right w:val="single" w:sz="4" w:space="0" w:color="000000"/>
            </w:tcBorders>
          </w:tcPr>
          <w:p w14:paraId="280EC547"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4</w:t>
            </w:r>
            <w:r w:rsidRPr="000D0F51">
              <w:rPr>
                <w:rFonts w:cstheme="minorHAnsi"/>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59B307BD"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16</w:t>
            </w:r>
            <w:r w:rsidRPr="000D0F51">
              <w:rPr>
                <w:rFonts w:cstheme="minorHAnsi"/>
                <w:sz w:val="22"/>
                <w:szCs w:val="22"/>
              </w:rPr>
              <w:t xml:space="preserve"> </w:t>
            </w:r>
          </w:p>
        </w:tc>
      </w:tr>
      <w:tr w:rsidR="00BA68A7" w:rsidRPr="00413CE9" w14:paraId="763B6DA9" w14:textId="77777777" w:rsidTr="00F315E0">
        <w:trPr>
          <w:trHeight w:val="398"/>
        </w:trPr>
        <w:tc>
          <w:tcPr>
            <w:tcW w:w="3085" w:type="dxa"/>
            <w:tcBorders>
              <w:top w:val="single" w:sz="4" w:space="0" w:color="000000"/>
              <w:left w:val="single" w:sz="4" w:space="0" w:color="000000"/>
              <w:bottom w:val="single" w:sz="4" w:space="0" w:color="000000"/>
              <w:right w:val="single" w:sz="4" w:space="0" w:color="000000"/>
            </w:tcBorders>
          </w:tcPr>
          <w:p w14:paraId="68C89620"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Nekritický problém </w:t>
            </w:r>
          </w:p>
        </w:tc>
        <w:tc>
          <w:tcPr>
            <w:tcW w:w="2410" w:type="dxa"/>
            <w:tcBorders>
              <w:top w:val="single" w:sz="4" w:space="0" w:color="000000"/>
              <w:left w:val="single" w:sz="4" w:space="0" w:color="000000"/>
              <w:bottom w:val="single" w:sz="4" w:space="0" w:color="000000"/>
              <w:right w:val="single" w:sz="4" w:space="0" w:color="000000"/>
            </w:tcBorders>
          </w:tcPr>
          <w:p w14:paraId="7234421B"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8</w:t>
            </w:r>
          </w:p>
        </w:tc>
        <w:tc>
          <w:tcPr>
            <w:tcW w:w="2975" w:type="dxa"/>
            <w:tcBorders>
              <w:top w:val="single" w:sz="4" w:space="0" w:color="000000"/>
              <w:left w:val="single" w:sz="4" w:space="0" w:color="000000"/>
              <w:bottom w:val="single" w:sz="4" w:space="0" w:color="000000"/>
              <w:right w:val="single" w:sz="4" w:space="0" w:color="000000"/>
            </w:tcBorders>
          </w:tcPr>
          <w:p w14:paraId="59D90902" w14:textId="77777777" w:rsidR="00BA68A7" w:rsidRPr="003C7B0D" w:rsidRDefault="00BA68A7" w:rsidP="00F315E0">
            <w:pPr>
              <w:spacing w:line="276" w:lineRule="auto"/>
              <w:ind w:left="2"/>
              <w:contextualSpacing/>
              <w:jc w:val="both"/>
              <w:rPr>
                <w:rFonts w:cstheme="minorHAnsi"/>
                <w:sz w:val="22"/>
                <w:szCs w:val="22"/>
              </w:rPr>
            </w:pPr>
            <w:r>
              <w:rPr>
                <w:rFonts w:cstheme="minorHAnsi"/>
                <w:sz w:val="22"/>
                <w:szCs w:val="22"/>
              </w:rPr>
              <w:t>40</w:t>
            </w:r>
          </w:p>
        </w:tc>
      </w:tr>
    </w:tbl>
    <w:p w14:paraId="1280060E" w14:textId="1D70D1C2" w:rsidR="00BA68A7" w:rsidRDefault="00BA68A7" w:rsidP="000D0F51">
      <w:pPr>
        <w:spacing w:line="276" w:lineRule="auto"/>
        <w:jc w:val="both"/>
        <w:rPr>
          <w:rFonts w:asciiTheme="minorHAnsi" w:eastAsia="Calibri" w:hAnsiTheme="minorHAnsi" w:cstheme="minorHAnsi"/>
          <w:sz w:val="22"/>
          <w:szCs w:val="22"/>
        </w:rPr>
      </w:pPr>
    </w:p>
    <w:p w14:paraId="2A944BC2" w14:textId="77777777" w:rsidR="00BA68A7" w:rsidRPr="00BC2AB0" w:rsidRDefault="00BA68A7" w:rsidP="000D0F51">
      <w:pPr>
        <w:spacing w:line="276" w:lineRule="auto"/>
        <w:jc w:val="both"/>
        <w:rPr>
          <w:rFonts w:asciiTheme="minorHAnsi" w:eastAsia="Calibri" w:hAnsiTheme="minorHAnsi" w:cstheme="minorHAnsi"/>
          <w:sz w:val="22"/>
          <w:szCs w:val="22"/>
        </w:rPr>
      </w:pPr>
    </w:p>
    <w:p w14:paraId="239D2F58" w14:textId="61D34AF0" w:rsidR="008F39BD" w:rsidRPr="00344742" w:rsidRDefault="008F39BD" w:rsidP="00562A75">
      <w:pPr>
        <w:spacing w:after="120" w:line="276" w:lineRule="auto"/>
        <w:ind w:left="284"/>
        <w:jc w:val="both"/>
        <w:rPr>
          <w:rFonts w:asciiTheme="minorHAnsi" w:eastAsia="Calibri" w:hAnsiTheme="minorHAnsi" w:cstheme="minorHAnsi"/>
          <w:b/>
          <w:sz w:val="22"/>
          <w:szCs w:val="22"/>
        </w:rPr>
      </w:pPr>
      <w:r w:rsidRPr="00BC2AB0">
        <w:rPr>
          <w:rFonts w:asciiTheme="minorHAnsi" w:eastAsia="Calibri" w:hAnsiTheme="minorHAnsi" w:cstheme="minorHAnsi"/>
          <w:b/>
          <w:sz w:val="22"/>
          <w:szCs w:val="22"/>
        </w:rPr>
        <w:t xml:space="preserve">B. Služby </w:t>
      </w:r>
      <w:r w:rsidR="00851A4A" w:rsidRPr="00344742">
        <w:rPr>
          <w:rFonts w:asciiTheme="minorHAnsi" w:eastAsia="Calibri" w:hAnsiTheme="minorHAnsi" w:cstheme="minorHAnsi"/>
          <w:b/>
          <w:sz w:val="22"/>
          <w:szCs w:val="22"/>
        </w:rPr>
        <w:t>rozvoja</w:t>
      </w:r>
    </w:p>
    <w:p w14:paraId="36FC1B18" w14:textId="06C4F414" w:rsidR="00446D5F"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Služby rozvoja zahŕňajú zmeny funkčnosti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ktoré vyplývajú z legislatívnych zmien alebo z novo vzniknutých potrieb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a, zmeny funkčnosti, konfigurácie a nastavení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ktoré sú vynútené novými zmenami prevádzkového prostredia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a aktualizácia príslušnej dokumentácie k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na základe týchto zmien.</w:t>
      </w:r>
    </w:p>
    <w:p w14:paraId="77777E4F" w14:textId="3E3582E7" w:rsidR="00446D5F" w:rsidRDefault="00446D5F" w:rsidP="00446D5F">
      <w:pPr>
        <w:ind w:left="284"/>
        <w:jc w:val="both"/>
        <w:rPr>
          <w:rFonts w:asciiTheme="minorHAnsi" w:hAnsiTheme="minorHAnsi" w:cs="Arial"/>
          <w:sz w:val="22"/>
          <w:szCs w:val="22"/>
        </w:rPr>
      </w:pPr>
    </w:p>
    <w:p w14:paraId="1DC20DC1" w14:textId="77777777" w:rsidR="00446D5F" w:rsidRDefault="00446D5F" w:rsidP="00446D5F">
      <w:pPr>
        <w:ind w:firstLine="284"/>
        <w:rPr>
          <w:rFonts w:asciiTheme="minorHAnsi" w:hAnsiTheme="minorHAnsi" w:cs="Arial"/>
          <w:b/>
          <w:bCs/>
          <w:sz w:val="22"/>
          <w:szCs w:val="22"/>
        </w:rPr>
      </w:pPr>
      <w:r w:rsidRPr="00620C6E">
        <w:rPr>
          <w:rFonts w:asciiTheme="minorHAnsi" w:hAnsiTheme="minorHAnsi" w:cs="Arial"/>
          <w:b/>
          <w:bCs/>
          <w:sz w:val="22"/>
          <w:szCs w:val="22"/>
        </w:rPr>
        <w:t>Postup objednania Služby rozvoja</w:t>
      </w:r>
    </w:p>
    <w:p w14:paraId="0288F39E" w14:textId="4CD44761"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lastRenderedPageBreak/>
        <w:t xml:space="preserve">Proces objednania Služby rozvoja sa začína vytvorením Požiadavky na zmenu a jej predložením Poskytovateľovi. Požiadavku na zmenu je oprávnená predložiť len Oprávnená osoba </w:t>
      </w:r>
      <w:r w:rsidR="003D2A66">
        <w:rPr>
          <w:rFonts w:asciiTheme="minorHAnsi" w:hAnsiTheme="minorHAnsi" w:cs="Arial"/>
          <w:sz w:val="22"/>
          <w:szCs w:val="22"/>
        </w:rPr>
        <w:t>Verejného obstarávateľa</w:t>
      </w:r>
      <w:r w:rsidRPr="00CD79CA">
        <w:rPr>
          <w:rFonts w:asciiTheme="minorHAnsi" w:hAnsiTheme="minorHAnsi" w:cs="Arial"/>
          <w:sz w:val="22"/>
          <w:szCs w:val="22"/>
        </w:rPr>
        <w:t>. Jednotný formulár Požiadavky na zmenu je uvedený v Prílohe č. 2</w:t>
      </w:r>
      <w:r w:rsidR="00BF35BC">
        <w:rPr>
          <w:rFonts w:asciiTheme="minorHAnsi" w:hAnsiTheme="minorHAnsi" w:cs="Arial"/>
          <w:sz w:val="22"/>
          <w:szCs w:val="22"/>
        </w:rPr>
        <w:t xml:space="preserve"> Servisnej zmluvy</w:t>
      </w:r>
      <w:r w:rsidRPr="00CD79CA">
        <w:rPr>
          <w:rFonts w:asciiTheme="minorHAnsi" w:hAnsiTheme="minorHAnsi" w:cs="Arial"/>
          <w:sz w:val="22"/>
          <w:szCs w:val="22"/>
        </w:rPr>
        <w:t xml:space="preserve"> – Formulár požiadavky na zmenu.</w:t>
      </w:r>
    </w:p>
    <w:p w14:paraId="5AF6A57A" w14:textId="77777777" w:rsidR="00446D5F" w:rsidRPr="00CD79CA" w:rsidRDefault="00446D5F" w:rsidP="00446D5F">
      <w:pPr>
        <w:ind w:left="284"/>
        <w:jc w:val="both"/>
        <w:rPr>
          <w:rFonts w:asciiTheme="minorHAnsi" w:hAnsiTheme="minorHAnsi" w:cs="Arial"/>
          <w:sz w:val="22"/>
          <w:szCs w:val="22"/>
        </w:rPr>
      </w:pPr>
    </w:p>
    <w:p w14:paraId="43371230" w14:textId="77777777"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Na základe Požiadavky na zmenu Poskytovateľ vypracuje záväzný rozpočet realizácie zmeny vo forme Cenovej kalkulácie, ktorej prílohou bude:</w:t>
      </w:r>
    </w:p>
    <w:p w14:paraId="32C19640" w14:textId="77777777" w:rsidR="00446D5F" w:rsidRPr="00FF4926" w:rsidRDefault="00446D5F" w:rsidP="00446D5F">
      <w:pPr>
        <w:pStyle w:val="Odsekzoznamu"/>
        <w:numPr>
          <w:ilvl w:val="0"/>
          <w:numId w:val="254"/>
        </w:numPr>
        <w:ind w:left="567" w:hanging="284"/>
        <w:jc w:val="both"/>
        <w:rPr>
          <w:rFonts w:asciiTheme="minorHAnsi" w:hAnsiTheme="minorHAnsi" w:cs="Arial"/>
          <w:sz w:val="22"/>
          <w:szCs w:val="22"/>
        </w:rPr>
      </w:pPr>
      <w:r w:rsidRPr="00FF4926">
        <w:rPr>
          <w:rFonts w:asciiTheme="minorHAnsi" w:hAnsiTheme="minorHAnsi" w:cs="Arial"/>
          <w:sz w:val="22"/>
          <w:szCs w:val="22"/>
        </w:rPr>
        <w:t>vlastná cenová kalkulácia –</w:t>
      </w:r>
    </w:p>
    <w:p w14:paraId="47ADF4C9" w14:textId="77777777" w:rsidR="00446D5F" w:rsidRPr="00CD79CA" w:rsidRDefault="00446D5F" w:rsidP="00446D5F">
      <w:pPr>
        <w:numPr>
          <w:ilvl w:val="1"/>
          <w:numId w:val="88"/>
        </w:numPr>
        <w:ind w:left="567" w:hanging="283"/>
        <w:jc w:val="both"/>
        <w:rPr>
          <w:rFonts w:asciiTheme="minorHAnsi" w:hAnsiTheme="minorHAnsi" w:cs="Arial"/>
          <w:sz w:val="22"/>
          <w:szCs w:val="22"/>
        </w:rPr>
      </w:pPr>
      <w:r w:rsidRPr="00CD79CA">
        <w:rPr>
          <w:rFonts w:asciiTheme="minorHAnsi" w:hAnsiTheme="minorHAnsi" w:cs="Arial"/>
          <w:sz w:val="22"/>
          <w:szCs w:val="22"/>
        </w:rPr>
        <w:t>v prípade požiadavky na zmenu v menšom rozsahu bude predložená cenová kalkulácia na realizáciu zmeny,</w:t>
      </w:r>
    </w:p>
    <w:p w14:paraId="77948D32" w14:textId="77777777" w:rsidR="00446D5F" w:rsidRPr="00CD79CA" w:rsidRDefault="00446D5F" w:rsidP="00446D5F">
      <w:pPr>
        <w:numPr>
          <w:ilvl w:val="1"/>
          <w:numId w:val="88"/>
        </w:numPr>
        <w:ind w:left="567" w:hanging="283"/>
        <w:jc w:val="both"/>
        <w:rPr>
          <w:rFonts w:asciiTheme="minorHAnsi" w:hAnsiTheme="minorHAnsi" w:cs="Arial"/>
          <w:sz w:val="22"/>
          <w:szCs w:val="22"/>
        </w:rPr>
      </w:pPr>
      <w:r w:rsidRPr="00CD79CA">
        <w:rPr>
          <w:rFonts w:asciiTheme="minorHAnsi" w:hAnsiTheme="minorHAnsi" w:cs="Arial"/>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18F9B0A0" w14:textId="06C34336" w:rsidR="00446D5F" w:rsidRPr="00CD79CA" w:rsidRDefault="00446D5F" w:rsidP="00446D5F">
      <w:pPr>
        <w:pStyle w:val="Odsekzoznamu"/>
        <w:numPr>
          <w:ilvl w:val="0"/>
          <w:numId w:val="254"/>
        </w:numPr>
        <w:ind w:left="567" w:hanging="284"/>
        <w:jc w:val="both"/>
        <w:rPr>
          <w:rFonts w:asciiTheme="minorHAnsi" w:hAnsiTheme="minorHAnsi" w:cs="Arial"/>
          <w:sz w:val="22"/>
          <w:szCs w:val="22"/>
        </w:rPr>
      </w:pPr>
      <w:r w:rsidRPr="00CD79CA">
        <w:rPr>
          <w:rFonts w:asciiTheme="minorHAnsi" w:hAnsiTheme="minorHAnsi" w:cs="Arial"/>
          <w:sz w:val="22"/>
          <w:szCs w:val="22"/>
        </w:rPr>
        <w:t xml:space="preserve">podrobný návrh riešenia vo forme Štúdie realizovateľnosti a analýzu dopadu, v ktorej bude uvedené, ktoré iné časti funkčnosti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budú ovplyvnené realizáciou zmeny,</w:t>
      </w:r>
    </w:p>
    <w:p w14:paraId="3DF9AE89" w14:textId="77777777" w:rsidR="00446D5F" w:rsidRPr="00CD79CA" w:rsidRDefault="00446D5F" w:rsidP="00446D5F">
      <w:pPr>
        <w:pStyle w:val="Odsekzoznamu"/>
        <w:numPr>
          <w:ilvl w:val="0"/>
          <w:numId w:val="254"/>
        </w:numPr>
        <w:ind w:left="567" w:hanging="284"/>
        <w:jc w:val="both"/>
        <w:rPr>
          <w:rFonts w:asciiTheme="minorHAnsi" w:hAnsiTheme="minorHAnsi" w:cs="Arial"/>
          <w:sz w:val="22"/>
          <w:szCs w:val="22"/>
        </w:rPr>
      </w:pPr>
      <w:r w:rsidRPr="00CD79CA">
        <w:rPr>
          <w:rFonts w:asciiTheme="minorHAnsi" w:hAnsiTheme="minorHAnsi" w:cs="Arial"/>
          <w:sz w:val="22"/>
          <w:szCs w:val="22"/>
        </w:rPr>
        <w:t>predpokladaný harmonogram prác s uvedením navrhovanej doby odovzdania zmeny vo forme Plánu realizácie zmeny, ktorého súčasťou bude aj špecifikácia Akceptačných testov zmeny.</w:t>
      </w:r>
    </w:p>
    <w:p w14:paraId="2EA99164" w14:textId="77777777" w:rsidR="00446D5F" w:rsidRPr="00CD79CA" w:rsidRDefault="00446D5F" w:rsidP="00446D5F">
      <w:pPr>
        <w:ind w:left="284"/>
        <w:jc w:val="both"/>
        <w:rPr>
          <w:rFonts w:asciiTheme="minorHAnsi" w:hAnsiTheme="minorHAnsi" w:cs="Arial"/>
          <w:sz w:val="22"/>
          <w:szCs w:val="22"/>
        </w:rPr>
      </w:pPr>
    </w:p>
    <w:p w14:paraId="3A3B7814" w14:textId="0BF62279"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Do 5 (piatich) pracovných dní odo dňa doručenia Cenovej kalkulácie </w:t>
      </w:r>
      <w:r w:rsidR="00B701A5">
        <w:rPr>
          <w:rFonts w:asciiTheme="minorHAnsi" w:hAnsiTheme="minorHAnsi" w:cs="Arial"/>
          <w:sz w:val="22"/>
          <w:szCs w:val="22"/>
        </w:rPr>
        <w:t>Verejný obstarávateľ</w:t>
      </w:r>
      <w:r w:rsidRPr="00CD79CA">
        <w:rPr>
          <w:rFonts w:asciiTheme="minorHAnsi" w:hAnsiTheme="minorHAnsi" w:cs="Arial"/>
          <w:sz w:val="22"/>
          <w:szCs w:val="22"/>
        </w:rPr>
        <w:t>ľ písomne oznámi Poskytovateľovi svoje rozhodnutie, a to:</w:t>
      </w:r>
    </w:p>
    <w:p w14:paraId="167A6D70" w14:textId="77777777" w:rsidR="00446D5F" w:rsidRPr="00CD79CA" w:rsidRDefault="00446D5F" w:rsidP="003F148C">
      <w:pPr>
        <w:pStyle w:val="Odsekzoznamu"/>
        <w:numPr>
          <w:ilvl w:val="0"/>
          <w:numId w:val="254"/>
        </w:numPr>
        <w:ind w:left="567" w:hanging="283"/>
        <w:jc w:val="both"/>
        <w:rPr>
          <w:rFonts w:asciiTheme="minorHAnsi" w:hAnsiTheme="minorHAnsi" w:cs="Arial"/>
          <w:sz w:val="22"/>
          <w:szCs w:val="22"/>
        </w:rPr>
      </w:pPr>
      <w:r w:rsidRPr="00CD79CA">
        <w:rPr>
          <w:rFonts w:asciiTheme="minorHAnsi" w:hAnsiTheme="minorHAnsi" w:cs="Arial"/>
          <w:sz w:val="22"/>
          <w:szCs w:val="22"/>
        </w:rPr>
        <w:t>v prípade schválenia Cenovej kalkulácie doručí Poskytovateľovi záväznú písomnú objednávku podpísanú oprávnenou osobou,</w:t>
      </w:r>
    </w:p>
    <w:p w14:paraId="71C510D1" w14:textId="77777777" w:rsidR="00446D5F" w:rsidRPr="00FF4926" w:rsidRDefault="00446D5F" w:rsidP="003F148C">
      <w:pPr>
        <w:pStyle w:val="Odsekzoznamu"/>
        <w:numPr>
          <w:ilvl w:val="0"/>
          <w:numId w:val="254"/>
        </w:numPr>
        <w:ind w:left="567" w:hanging="283"/>
        <w:jc w:val="both"/>
        <w:rPr>
          <w:rFonts w:asciiTheme="minorHAnsi" w:hAnsiTheme="minorHAnsi"/>
          <w:sz w:val="22"/>
          <w:szCs w:val="22"/>
        </w:rPr>
      </w:pPr>
      <w:r w:rsidRPr="00FF4926">
        <w:rPr>
          <w:rFonts w:asciiTheme="minorHAnsi" w:hAnsiTheme="minorHAnsi"/>
          <w:sz w:val="22"/>
          <w:szCs w:val="22"/>
        </w:rPr>
        <w:t>v prípade neschválenia Cenovej kalkulácie doručí Poskytovateľovi písomné</w:t>
      </w:r>
      <w:r w:rsidRPr="00FF4926">
        <w:rPr>
          <w:rFonts w:asciiTheme="minorHAnsi" w:hAnsiTheme="minorHAnsi"/>
          <w:sz w:val="22"/>
          <w:szCs w:val="22"/>
        </w:rPr>
        <w:tab/>
        <w:t>oznámenie</w:t>
      </w:r>
      <w:r>
        <w:rPr>
          <w:rFonts w:asciiTheme="minorHAnsi" w:hAnsiTheme="minorHAnsi"/>
          <w:sz w:val="22"/>
          <w:szCs w:val="22"/>
        </w:rPr>
        <w:t xml:space="preserve"> </w:t>
      </w:r>
      <w:r w:rsidRPr="00FF4926">
        <w:rPr>
          <w:rFonts w:asciiTheme="minorHAnsi" w:hAnsiTheme="minorHAnsi"/>
          <w:sz w:val="22"/>
          <w:szCs w:val="22"/>
        </w:rPr>
        <w:t>o neschválení.</w:t>
      </w:r>
    </w:p>
    <w:p w14:paraId="3023056F" w14:textId="77777777" w:rsidR="00446D5F" w:rsidRPr="001F1620" w:rsidRDefault="00446D5F" w:rsidP="00446D5F">
      <w:pPr>
        <w:ind w:left="284"/>
      </w:pPr>
    </w:p>
    <w:p w14:paraId="4A942F31" w14:textId="77777777"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K realizácií Služby rozvoja Poskytovateľom dôjde až po prijatí záväznej písomnej objednávky. Neoddeliteľnou súčasťou objednávky bude aj Cenová kalkulácia, vrátane jej príloh.</w:t>
      </w:r>
    </w:p>
    <w:p w14:paraId="31E349A9" w14:textId="77777777" w:rsidR="00446D5F" w:rsidRPr="00CD79CA" w:rsidRDefault="00446D5F" w:rsidP="00446D5F">
      <w:pPr>
        <w:ind w:left="284"/>
        <w:jc w:val="both"/>
        <w:rPr>
          <w:rFonts w:asciiTheme="minorHAnsi" w:hAnsiTheme="minorHAnsi" w:cs="Arial"/>
          <w:sz w:val="22"/>
          <w:szCs w:val="22"/>
        </w:rPr>
      </w:pPr>
    </w:p>
    <w:p w14:paraId="778DB095" w14:textId="00891B2D"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V prípade, že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vo svojom písomnom vyjadrení nebude súhlasiť s Cenovou kalkuláciou Poskytovateľa a nedôjde  ani  k doručeniu  písomnej záväznej  objednávky  </w:t>
      </w:r>
      <w:r w:rsidR="00B701A5">
        <w:rPr>
          <w:rFonts w:asciiTheme="minorHAnsi" w:hAnsiTheme="minorHAnsi" w:cs="Arial"/>
          <w:sz w:val="22"/>
          <w:szCs w:val="22"/>
        </w:rPr>
        <w:t>Verejného obstarávateľa</w:t>
      </w:r>
      <w:r w:rsidRPr="00CD79CA">
        <w:rPr>
          <w:rFonts w:asciiTheme="minorHAnsi" w:hAnsiTheme="minorHAnsi" w:cs="Arial"/>
          <w:sz w:val="22"/>
          <w:szCs w:val="22"/>
        </w:rPr>
        <w:t xml:space="preserve">  Poskytovateľovi v lehote uvedenej vyššie, Požiadavka na zmenu nebude realizovaná, pokiaľ sa Zmluvné strany vzájomne písomne nedohodnú inak.</w:t>
      </w:r>
    </w:p>
    <w:p w14:paraId="11BC3C51" w14:textId="77777777" w:rsidR="00446D5F" w:rsidRPr="00CD79CA" w:rsidRDefault="00446D5F" w:rsidP="00446D5F">
      <w:pPr>
        <w:ind w:left="284"/>
        <w:jc w:val="both"/>
        <w:rPr>
          <w:rFonts w:asciiTheme="minorHAnsi" w:hAnsiTheme="minorHAnsi" w:cs="Arial"/>
          <w:sz w:val="22"/>
          <w:szCs w:val="22"/>
        </w:rPr>
      </w:pPr>
    </w:p>
    <w:p w14:paraId="7D62B063" w14:textId="1C27C0E2" w:rsidR="00446D5F" w:rsidRPr="00CD79CA" w:rsidRDefault="00446D5F" w:rsidP="00753502">
      <w:pPr>
        <w:ind w:left="283"/>
        <w:jc w:val="both"/>
        <w:rPr>
          <w:rFonts w:asciiTheme="minorHAnsi" w:hAnsiTheme="minorHAnsi" w:cs="Arial"/>
          <w:sz w:val="22"/>
          <w:szCs w:val="22"/>
        </w:rPr>
      </w:pPr>
      <w:r w:rsidRPr="00CD79CA">
        <w:rPr>
          <w:rFonts w:asciiTheme="minorHAnsi" w:hAnsiTheme="minorHAnsi" w:cs="Arial"/>
          <w:sz w:val="22"/>
          <w:szCs w:val="22"/>
        </w:rPr>
        <w:t xml:space="preserve">Počas realizácie zmeny bude Poskytovateľ pravidelne aktualizovať a predkladať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Plán realizácie zmeny spolu s odpočtom vykonaných prác, a to vždy k prvému dňu mesiaca nasledujúceho po</w:t>
      </w:r>
      <w:r>
        <w:rPr>
          <w:rFonts w:asciiTheme="minorHAnsi" w:hAnsiTheme="minorHAnsi" w:cs="Arial"/>
          <w:sz w:val="22"/>
          <w:szCs w:val="22"/>
        </w:rPr>
        <w:t xml:space="preserve"> </w:t>
      </w:r>
      <w:r w:rsidRPr="00CD79CA">
        <w:rPr>
          <w:rFonts w:asciiTheme="minorHAnsi" w:hAnsiTheme="minorHAnsi" w:cs="Arial"/>
          <w:sz w:val="22"/>
          <w:szCs w:val="22"/>
        </w:rPr>
        <w:t xml:space="preserve">prijatí písomnej objednávky </w:t>
      </w:r>
      <w:r w:rsidR="00B701A5">
        <w:rPr>
          <w:rFonts w:asciiTheme="minorHAnsi" w:hAnsiTheme="minorHAnsi" w:cs="Arial"/>
          <w:sz w:val="22"/>
          <w:szCs w:val="22"/>
        </w:rPr>
        <w:t>Verejného obstarávateľa</w:t>
      </w:r>
      <w:r w:rsidRPr="00CD79CA">
        <w:rPr>
          <w:rFonts w:asciiTheme="minorHAnsi" w:hAnsiTheme="minorHAnsi" w:cs="Arial"/>
          <w:sz w:val="22"/>
          <w:szCs w:val="22"/>
        </w:rPr>
        <w:t>, až do dňa podpisu akceptačného protokolu alebo písomného odôvodnenia Objednávateľa o neakceptovaní požadovaných služieb.</w:t>
      </w:r>
    </w:p>
    <w:p w14:paraId="60126005" w14:textId="1099FFC4" w:rsidR="00572DE0" w:rsidRDefault="00572DE0" w:rsidP="001C4017">
      <w:pPr>
        <w:spacing w:line="276" w:lineRule="auto"/>
        <w:ind w:right="42"/>
        <w:jc w:val="both"/>
        <w:rPr>
          <w:rFonts w:asciiTheme="minorHAnsi" w:hAnsiTheme="minorHAnsi" w:cstheme="minorHAnsi"/>
          <w:sz w:val="22"/>
          <w:szCs w:val="22"/>
        </w:rPr>
      </w:pPr>
    </w:p>
    <w:p w14:paraId="0676ADC9" w14:textId="3F56E5A8" w:rsidR="00572DE0" w:rsidRPr="00620C6E" w:rsidRDefault="00572DE0" w:rsidP="00572DE0">
      <w:pPr>
        <w:ind w:left="284"/>
        <w:rPr>
          <w:rFonts w:asciiTheme="minorHAnsi" w:hAnsiTheme="minorHAnsi" w:cs="Arial"/>
          <w:b/>
          <w:bCs/>
          <w:sz w:val="22"/>
          <w:szCs w:val="22"/>
        </w:rPr>
      </w:pPr>
      <w:r w:rsidRPr="00620C6E">
        <w:rPr>
          <w:rFonts w:asciiTheme="minorHAnsi" w:hAnsiTheme="minorHAnsi" w:cs="Arial"/>
          <w:b/>
          <w:bCs/>
          <w:sz w:val="22"/>
          <w:szCs w:val="22"/>
        </w:rPr>
        <w:t>Parametre kvality poskytovanej služby</w:t>
      </w:r>
    </w:p>
    <w:p w14:paraId="11F5A3C8" w14:textId="23265B81" w:rsidR="00572DE0" w:rsidRDefault="00572DE0" w:rsidP="00572DE0">
      <w:pPr>
        <w:ind w:left="284"/>
        <w:jc w:val="both"/>
        <w:rPr>
          <w:rFonts w:asciiTheme="minorHAnsi" w:hAnsiTheme="minorHAnsi" w:cs="Arial"/>
          <w:sz w:val="22"/>
          <w:szCs w:val="22"/>
        </w:rPr>
      </w:pPr>
      <w:r w:rsidRPr="00CD79CA">
        <w:rPr>
          <w:rFonts w:asciiTheme="minorHAnsi" w:hAnsiTheme="minorHAnsi" w:cs="Arial"/>
          <w:sz w:val="22"/>
          <w:szCs w:val="22"/>
        </w:rPr>
        <w:t xml:space="preserve">V rámci Akceptačného testovania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overí súlad dodaného Komponentu s funkčnosťou uvedenou v objednávke a jej prílohách</w:t>
      </w:r>
      <w:r>
        <w:rPr>
          <w:rFonts w:asciiTheme="minorHAnsi" w:hAnsiTheme="minorHAnsi" w:cs="Arial"/>
          <w:sz w:val="22"/>
          <w:szCs w:val="22"/>
        </w:rPr>
        <w:t xml:space="preserve">. </w:t>
      </w:r>
      <w:r>
        <w:rPr>
          <w:rFonts w:ascii="Calibri" w:hAnsi="Calibri" w:cs="Arial"/>
          <w:noProof w:val="0"/>
          <w:sz w:val="22"/>
        </w:rPr>
        <w:t>Pre zamedzenie pochybností v prípade, že je pre realizáciu rozvoja nevyhnutná spoluúčasť tretej strany, súčasťou akceptačného testovania musí byť aj overenie konektivity a potvrdenie funkčnosti dodaného komponentu treťou stranou.</w:t>
      </w:r>
      <w:r>
        <w:rPr>
          <w:rFonts w:asciiTheme="minorHAnsi" w:hAnsiTheme="minorHAnsi" w:cs="Arial"/>
          <w:sz w:val="22"/>
          <w:szCs w:val="22"/>
        </w:rPr>
        <w:t xml:space="preserve"> </w:t>
      </w:r>
      <w:r w:rsidRPr="00CD79CA">
        <w:rPr>
          <w:rFonts w:asciiTheme="minorHAnsi" w:hAnsiTheme="minorHAnsi" w:cs="Arial"/>
          <w:sz w:val="22"/>
          <w:szCs w:val="22"/>
        </w:rPr>
        <w:t>Minimálna vyžadovaná úroveň poskytnutia Služby rozvoja je stanovená počtom a závažnosťou Defektov zistených v rámci Akceptačného testovania tak, ako je to uvedené v nasledujúcej tabuľke.</w:t>
      </w:r>
    </w:p>
    <w:p w14:paraId="11912A13" w14:textId="2FA17B0B" w:rsidR="00B701A5" w:rsidRDefault="00B701A5" w:rsidP="00572DE0">
      <w:pPr>
        <w:ind w:left="284"/>
        <w:jc w:val="both"/>
        <w:rPr>
          <w:rFonts w:asciiTheme="minorHAnsi" w:hAnsiTheme="minorHAnsi" w:cs="Arial"/>
          <w:sz w:val="22"/>
          <w:szCs w:val="22"/>
        </w:rPr>
      </w:pPr>
    </w:p>
    <w:p w14:paraId="60FA2C70" w14:textId="77777777" w:rsidR="00B701A5" w:rsidRPr="00CD79CA" w:rsidRDefault="00B701A5" w:rsidP="00572DE0">
      <w:pPr>
        <w:ind w:left="284"/>
        <w:jc w:val="both"/>
        <w:rPr>
          <w:rFonts w:asciiTheme="minorHAnsi" w:hAnsiTheme="minorHAnsi" w:cs="Arial"/>
          <w:sz w:val="22"/>
          <w:szCs w:val="22"/>
        </w:rPr>
      </w:pPr>
    </w:p>
    <w:p w14:paraId="1798E622" w14:textId="77777777" w:rsidR="00572DE0" w:rsidRPr="00CD79CA" w:rsidRDefault="00572DE0" w:rsidP="00572DE0">
      <w:pPr>
        <w:ind w:left="284"/>
        <w:rPr>
          <w:rFonts w:asciiTheme="minorHAnsi" w:hAnsiTheme="minorHAnsi" w:cs="Arial"/>
          <w:sz w:val="22"/>
          <w:szCs w:val="22"/>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387"/>
        <w:gridCol w:w="2835"/>
      </w:tblGrid>
      <w:tr w:rsidR="00572DE0" w:rsidRPr="00CD79CA" w14:paraId="15EA1238" w14:textId="77777777" w:rsidTr="00E90FFA">
        <w:trPr>
          <w:trHeight w:val="295"/>
        </w:trPr>
        <w:tc>
          <w:tcPr>
            <w:tcW w:w="1419" w:type="dxa"/>
            <w:shd w:val="clear" w:color="auto" w:fill="BEBEBE"/>
          </w:tcPr>
          <w:p w14:paraId="5FC15BD9"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lastRenderedPageBreak/>
              <w:t>Kategória</w:t>
            </w:r>
          </w:p>
        </w:tc>
        <w:tc>
          <w:tcPr>
            <w:tcW w:w="5387" w:type="dxa"/>
            <w:shd w:val="clear" w:color="auto" w:fill="BEBEBE"/>
          </w:tcPr>
          <w:p w14:paraId="17ED8833"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Popis</w:t>
            </w:r>
          </w:p>
        </w:tc>
        <w:tc>
          <w:tcPr>
            <w:tcW w:w="2835" w:type="dxa"/>
            <w:shd w:val="clear" w:color="auto" w:fill="BEBEBE"/>
          </w:tcPr>
          <w:p w14:paraId="0E8EC361"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Povolený počet Defektov</w:t>
            </w:r>
          </w:p>
        </w:tc>
      </w:tr>
      <w:tr w:rsidR="00572DE0" w:rsidRPr="00CD79CA" w14:paraId="3CEB64A4" w14:textId="77777777" w:rsidTr="00E90FFA">
        <w:trPr>
          <w:trHeight w:val="2068"/>
        </w:trPr>
        <w:tc>
          <w:tcPr>
            <w:tcW w:w="1419" w:type="dxa"/>
          </w:tcPr>
          <w:p w14:paraId="4FC9A7BD" w14:textId="77777777" w:rsidR="00572DE0" w:rsidRPr="00CD79CA" w:rsidRDefault="00572DE0" w:rsidP="00572DE0">
            <w:pPr>
              <w:ind w:left="284"/>
              <w:rPr>
                <w:rFonts w:asciiTheme="minorHAnsi" w:hAnsiTheme="minorHAnsi" w:cs="Arial"/>
                <w:sz w:val="22"/>
                <w:szCs w:val="22"/>
              </w:rPr>
            </w:pPr>
          </w:p>
          <w:p w14:paraId="0634DCBF" w14:textId="77777777" w:rsidR="00572DE0" w:rsidRPr="00CD79CA" w:rsidRDefault="00572DE0" w:rsidP="00572DE0">
            <w:pPr>
              <w:ind w:left="284"/>
              <w:rPr>
                <w:rFonts w:asciiTheme="minorHAnsi" w:hAnsiTheme="minorHAnsi" w:cs="Arial"/>
                <w:sz w:val="22"/>
                <w:szCs w:val="22"/>
              </w:rPr>
            </w:pPr>
          </w:p>
          <w:p w14:paraId="3505521F" w14:textId="77777777" w:rsidR="00572DE0" w:rsidRPr="00CD79CA" w:rsidRDefault="00572DE0" w:rsidP="00572DE0">
            <w:pPr>
              <w:ind w:left="284"/>
              <w:rPr>
                <w:rFonts w:asciiTheme="minorHAnsi" w:hAnsiTheme="minorHAnsi" w:cs="Arial"/>
                <w:sz w:val="22"/>
                <w:szCs w:val="22"/>
              </w:rPr>
            </w:pPr>
          </w:p>
          <w:p w14:paraId="282C34B9"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Kritická</w:t>
            </w:r>
          </w:p>
        </w:tc>
        <w:tc>
          <w:tcPr>
            <w:tcW w:w="5387" w:type="dxa"/>
          </w:tcPr>
          <w:p w14:paraId="42EF5F4B" w14:textId="516EEEE8"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 xml:space="preserve">Defekt s dopadom na základné funkcionality IS </w:t>
            </w:r>
            <w:r w:rsidR="00B701A5">
              <w:rPr>
                <w:rFonts w:asciiTheme="minorHAnsi" w:hAnsiTheme="minorHAnsi" w:cs="Arial"/>
                <w:sz w:val="22"/>
                <w:szCs w:val="22"/>
              </w:rPr>
              <w:t>Verejného obstarávateľa</w:t>
            </w:r>
            <w:r w:rsidRPr="00CD79CA">
              <w:rPr>
                <w:rFonts w:asciiTheme="minorHAnsi" w:hAnsiTheme="minorHAnsi" w:cs="Arial"/>
                <w:sz w:val="22"/>
                <w:szCs w:val="22"/>
              </w:rPr>
              <w:t xml:space="preserve">, ktorý by v prípade výskytu v produkčnom prostredí znemožnil prevádzku IS </w:t>
            </w:r>
            <w:r w:rsidR="00B701A5">
              <w:rPr>
                <w:rFonts w:asciiTheme="minorHAnsi" w:hAnsiTheme="minorHAnsi" w:cs="Arial"/>
                <w:sz w:val="22"/>
                <w:szCs w:val="22"/>
              </w:rPr>
              <w:t>Verejného obstarávateľa</w:t>
            </w:r>
            <w:r w:rsidRPr="00CD79CA">
              <w:rPr>
                <w:rFonts w:asciiTheme="minorHAnsi" w:hAnsiTheme="minorHAnsi" w:cs="Arial"/>
                <w:sz w:val="22"/>
                <w:szCs w:val="22"/>
              </w:rPr>
              <w:t>, resp. v testovacom prostredí zastaví postup testov.</w:t>
            </w:r>
          </w:p>
          <w:p w14:paraId="7427A206" w14:textId="77777777" w:rsidR="00572DE0" w:rsidRPr="00CD79CA" w:rsidRDefault="00572DE0" w:rsidP="00572DE0">
            <w:pPr>
              <w:ind w:left="284"/>
              <w:rPr>
                <w:rFonts w:asciiTheme="minorHAnsi" w:hAnsiTheme="minorHAnsi" w:cs="Arial"/>
                <w:sz w:val="22"/>
                <w:szCs w:val="22"/>
              </w:rPr>
            </w:pPr>
          </w:p>
          <w:p w14:paraId="2F7FC1F5"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Výrazná odchýlka od požadovanej funkčnosti uvedenej v schválenej Cenovej kalkulácii.</w:t>
            </w:r>
          </w:p>
        </w:tc>
        <w:tc>
          <w:tcPr>
            <w:tcW w:w="2835" w:type="dxa"/>
          </w:tcPr>
          <w:p w14:paraId="53409E8F" w14:textId="77777777" w:rsidR="00572DE0" w:rsidRPr="00CD79CA" w:rsidRDefault="00572DE0" w:rsidP="00572DE0">
            <w:pPr>
              <w:ind w:left="284"/>
              <w:rPr>
                <w:rFonts w:asciiTheme="minorHAnsi" w:hAnsiTheme="minorHAnsi" w:cs="Arial"/>
                <w:sz w:val="22"/>
                <w:szCs w:val="22"/>
              </w:rPr>
            </w:pPr>
          </w:p>
          <w:p w14:paraId="710FA385" w14:textId="77777777" w:rsidR="00572DE0" w:rsidRPr="00CD79CA" w:rsidRDefault="00572DE0" w:rsidP="00572DE0">
            <w:pPr>
              <w:ind w:left="284"/>
              <w:rPr>
                <w:rFonts w:asciiTheme="minorHAnsi" w:hAnsiTheme="minorHAnsi" w:cs="Arial"/>
                <w:sz w:val="22"/>
                <w:szCs w:val="22"/>
              </w:rPr>
            </w:pPr>
          </w:p>
          <w:p w14:paraId="000121C7" w14:textId="77777777" w:rsidR="00572DE0" w:rsidRPr="00CD79CA" w:rsidRDefault="00572DE0" w:rsidP="00572DE0">
            <w:pPr>
              <w:ind w:left="284"/>
              <w:rPr>
                <w:rFonts w:asciiTheme="minorHAnsi" w:hAnsiTheme="minorHAnsi" w:cs="Arial"/>
                <w:sz w:val="22"/>
                <w:szCs w:val="22"/>
              </w:rPr>
            </w:pPr>
          </w:p>
          <w:p w14:paraId="46797788"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0</w:t>
            </w:r>
          </w:p>
        </w:tc>
      </w:tr>
      <w:tr w:rsidR="00572DE0" w:rsidRPr="00CD79CA" w14:paraId="605CE994" w14:textId="77777777" w:rsidTr="00E90FFA">
        <w:trPr>
          <w:trHeight w:val="592"/>
        </w:trPr>
        <w:tc>
          <w:tcPr>
            <w:tcW w:w="1419" w:type="dxa"/>
          </w:tcPr>
          <w:p w14:paraId="2D80ACD0"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Normálna</w:t>
            </w:r>
          </w:p>
        </w:tc>
        <w:tc>
          <w:tcPr>
            <w:tcW w:w="5387" w:type="dxa"/>
          </w:tcPr>
          <w:p w14:paraId="3C727B1C" w14:textId="27D01F83"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 xml:space="preserve">Defekt s nepodstatným dopadom na obsluhu IS </w:t>
            </w:r>
            <w:r w:rsidR="00B701A5">
              <w:rPr>
                <w:rFonts w:asciiTheme="minorHAnsi" w:hAnsiTheme="minorHAnsi" w:cs="Arial"/>
                <w:sz w:val="22"/>
                <w:szCs w:val="22"/>
              </w:rPr>
              <w:t>Verejného obstarávateľa</w:t>
            </w:r>
            <w:r w:rsidRPr="00CD79CA">
              <w:rPr>
                <w:rFonts w:asciiTheme="minorHAnsi" w:hAnsiTheme="minorHAnsi" w:cs="Arial"/>
                <w:sz w:val="22"/>
                <w:szCs w:val="22"/>
              </w:rPr>
              <w:t>, resp.</w:t>
            </w:r>
          </w:p>
          <w:p w14:paraId="0EE9A8F5"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bez dopadu na postup testov v testovacom prostredí.</w:t>
            </w:r>
          </w:p>
        </w:tc>
        <w:tc>
          <w:tcPr>
            <w:tcW w:w="2835" w:type="dxa"/>
          </w:tcPr>
          <w:p w14:paraId="350372EE"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3</w:t>
            </w:r>
          </w:p>
        </w:tc>
      </w:tr>
    </w:tbl>
    <w:p w14:paraId="6779B9CA" w14:textId="77777777" w:rsidR="00572DE0" w:rsidRPr="00CD79CA" w:rsidRDefault="00572DE0" w:rsidP="00572DE0">
      <w:pPr>
        <w:ind w:left="284"/>
        <w:rPr>
          <w:rFonts w:asciiTheme="minorHAnsi" w:hAnsiTheme="minorHAnsi" w:cs="Arial"/>
          <w:sz w:val="22"/>
          <w:szCs w:val="22"/>
        </w:rPr>
      </w:pPr>
    </w:p>
    <w:p w14:paraId="43D97138" w14:textId="77777777" w:rsidR="00572DE0" w:rsidRPr="00CD79CA" w:rsidRDefault="00572DE0" w:rsidP="00572DE0">
      <w:pPr>
        <w:ind w:left="284"/>
        <w:jc w:val="both"/>
        <w:rPr>
          <w:rFonts w:asciiTheme="minorHAnsi" w:hAnsiTheme="minorHAnsi" w:cs="Arial"/>
          <w:sz w:val="22"/>
          <w:szCs w:val="22"/>
        </w:rPr>
      </w:pPr>
      <w:r w:rsidRPr="00CD79CA">
        <w:rPr>
          <w:rFonts w:asciiTheme="minorHAnsi" w:hAnsiTheme="minorHAnsi" w:cs="Arial"/>
          <w:sz w:val="22"/>
          <w:szCs w:val="22"/>
        </w:rPr>
        <w:t>Zistenie väčšieho počtu Defektov kategórie Normálna alebo akéhokoľvek Defektu kategórie Kritická znamená, že Poskytovateľ nedosiahol minimálnu vyžadovanú úroveň poskytovanej služby.</w:t>
      </w:r>
    </w:p>
    <w:p w14:paraId="16C029AD" w14:textId="77777777" w:rsidR="00572DE0" w:rsidRPr="000D0F51" w:rsidRDefault="00572DE0" w:rsidP="000D0F51">
      <w:pPr>
        <w:spacing w:line="276" w:lineRule="auto"/>
        <w:ind w:left="285" w:right="42"/>
        <w:jc w:val="both"/>
        <w:rPr>
          <w:rFonts w:asciiTheme="minorHAnsi" w:hAnsiTheme="minorHAnsi" w:cstheme="minorHAnsi"/>
          <w:sz w:val="22"/>
          <w:szCs w:val="22"/>
        </w:rPr>
      </w:pPr>
    </w:p>
    <w:p w14:paraId="34E8BDCA" w14:textId="77777777" w:rsidR="001954D5" w:rsidRPr="000D0F51" w:rsidRDefault="001954D5" w:rsidP="000D0F51">
      <w:pPr>
        <w:spacing w:line="276" w:lineRule="auto"/>
        <w:ind w:left="285" w:right="42"/>
        <w:jc w:val="both"/>
        <w:rPr>
          <w:rFonts w:asciiTheme="minorHAnsi" w:hAnsiTheme="minorHAnsi" w:cstheme="minorHAnsi"/>
          <w:sz w:val="22"/>
          <w:szCs w:val="22"/>
        </w:rPr>
      </w:pPr>
    </w:p>
    <w:p w14:paraId="64C93EB6" w14:textId="7F4BAED4" w:rsidR="008F39BD" w:rsidRPr="00033770" w:rsidRDefault="008F39BD" w:rsidP="000D0F51">
      <w:pPr>
        <w:spacing w:after="120" w:line="276" w:lineRule="auto"/>
        <w:jc w:val="both"/>
        <w:rPr>
          <w:rFonts w:asciiTheme="minorHAnsi" w:eastAsia="Calibri" w:hAnsiTheme="minorHAnsi" w:cstheme="minorHAnsi"/>
          <w:b/>
          <w:sz w:val="22"/>
          <w:szCs w:val="22"/>
        </w:rPr>
      </w:pPr>
      <w:r w:rsidRPr="00033770">
        <w:rPr>
          <w:rFonts w:asciiTheme="minorHAnsi" w:eastAsia="Calibri" w:hAnsiTheme="minorHAnsi" w:cstheme="minorHAnsi"/>
          <w:b/>
          <w:sz w:val="22"/>
          <w:szCs w:val="22"/>
        </w:rPr>
        <w:t>Popis IS ESS</w:t>
      </w:r>
    </w:p>
    <w:p w14:paraId="7F9B666A" w14:textId="77777777" w:rsidR="00D721E1" w:rsidRPr="000D0F51" w:rsidRDefault="00D721E1" w:rsidP="000D0F51">
      <w:pPr>
        <w:spacing w:line="276"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IS ESS v súčasnosti zabezpečuje základné funkcionality potrebné pre poskytovanie, správu a archiváciu spisu v plne elektronickej podobe. V jeho bezpečnom úložisku na báze produktu DS-LTA sú aktuálne uložené všetky elektronické dokumenty vznikajúce počas životného cyklu spisu. Dokumenty vznikajú v Súdnom manažmente, môžu byť doručené cez elektronické schránky UPVS alebo byť doručené ako papierové podania na podateľňu. Tieto sú následne skenované v centrálnom skenovacom module Ephesoft, je z nich vyťažený text a následne sú uložené do vo forme metadát do modulu ESS a ako binárny dokument do modulu DS-LTA. Posledným vstupom do systému je externý IS MonoReCourt, ktorý zabezpečuje aby audio nahrávky súdnych pojednávaní boli v štandardizovanej podobe takisto uložené v ESS a DS-LTA. Systém zároveň zabezpečuje integračné rozhrania, ktoré je možné použiť na integráciu s ďalšími systémami v rámci domény súdnictva.  </w:t>
      </w:r>
    </w:p>
    <w:p w14:paraId="224E21D4" w14:textId="77777777" w:rsidR="00413CE9" w:rsidRDefault="00413CE9" w:rsidP="000D0F51">
      <w:pPr>
        <w:pStyle w:val="Nadpis2"/>
        <w:spacing w:line="276" w:lineRule="auto"/>
        <w:jc w:val="both"/>
        <w:rPr>
          <w:rFonts w:asciiTheme="minorHAnsi" w:eastAsia="Arial" w:hAnsiTheme="minorHAnsi" w:cstheme="minorHAnsi"/>
          <w:sz w:val="22"/>
          <w:szCs w:val="22"/>
        </w:rPr>
      </w:pPr>
    </w:p>
    <w:p w14:paraId="4913728C" w14:textId="77777777" w:rsidR="00D721E1" w:rsidRPr="000D0F51" w:rsidRDefault="00D721E1" w:rsidP="000D0F51">
      <w:pPr>
        <w:pStyle w:val="Nadpis2"/>
        <w:spacing w:line="276" w:lineRule="auto"/>
        <w:jc w:val="both"/>
        <w:rPr>
          <w:rFonts w:asciiTheme="minorHAnsi" w:hAnsiTheme="minorHAnsi" w:cstheme="minorHAnsi"/>
          <w:sz w:val="22"/>
          <w:szCs w:val="22"/>
        </w:rPr>
      </w:pPr>
      <w:bookmarkStart w:id="1" w:name="_Toc10449800"/>
      <w:r w:rsidRPr="000D0F51">
        <w:rPr>
          <w:rFonts w:asciiTheme="minorHAnsi" w:hAnsiTheme="minorHAnsi" w:cstheme="minorHAnsi"/>
          <w:sz w:val="22"/>
          <w:szCs w:val="22"/>
        </w:rPr>
        <w:t>Organizačný pohľad (Business architektúra)</w:t>
      </w:r>
      <w:bookmarkEnd w:id="1"/>
      <w:r w:rsidRPr="000D0F51">
        <w:rPr>
          <w:rFonts w:asciiTheme="minorHAnsi" w:hAnsiTheme="minorHAnsi" w:cstheme="minorHAnsi"/>
          <w:sz w:val="22"/>
          <w:szCs w:val="22"/>
        </w:rPr>
        <w:t xml:space="preserve"> </w:t>
      </w:r>
    </w:p>
    <w:p w14:paraId="0A1E3AE1"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Používatelia systému IS ESS </w:t>
      </w:r>
    </w:p>
    <w:p w14:paraId="44C5914B"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Súdy</w:t>
      </w:r>
    </w:p>
    <w:p w14:paraId="6A63D5FE"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Sudcovia a oprávnení súdni úradníci môžu pristupovať do IS ESS priamo z ich prostredia agendového systému Súdny manažment. Sudcovia majú prístup ku všetkým dokumentom, ktoré sa dostali z vyššie popísaných zdrojov do spisu. Riadenie prístupu k jednotlivým spisom je na strane Súdneho manažmentu, IS ESS overuje len identitu prihláseného používateľa v AD a porovnáva s identitou zaslanou Súdnym manažmentom.  </w:t>
      </w:r>
    </w:p>
    <w:p w14:paraId="131552C2"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Administrátori </w:t>
      </w:r>
    </w:p>
    <w:p w14:paraId="34149C04"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Správcovia môžu po úspešnom s doménovým účtom pristupovať k správcovskému prostrediu, ktoré je rozdelené na 3 sekcie:</w:t>
      </w:r>
    </w:p>
    <w:p w14:paraId="15B2207E"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Správa prístupov</w:t>
      </w:r>
    </w:p>
    <w:p w14:paraId="6D954FD9"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Správa číselníkov</w:t>
      </w:r>
    </w:p>
    <w:p w14:paraId="14251C04"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Prezeranie logov.</w:t>
      </w:r>
    </w:p>
    <w:p w14:paraId="6EB07362" w14:textId="77777777" w:rsidR="00D721E1" w:rsidRPr="000D0F51" w:rsidRDefault="00D721E1" w:rsidP="000D0F51">
      <w:pPr>
        <w:spacing w:line="276" w:lineRule="auto"/>
        <w:jc w:val="both"/>
        <w:rPr>
          <w:rFonts w:asciiTheme="minorHAnsi" w:hAnsiTheme="minorHAnsi" w:cstheme="minorHAnsi"/>
          <w:sz w:val="22"/>
          <w:szCs w:val="22"/>
        </w:rPr>
      </w:pPr>
    </w:p>
    <w:p w14:paraId="02475DB5" w14:textId="77777777" w:rsidR="00D721E1" w:rsidRPr="000D0F51" w:rsidRDefault="00D721E1" w:rsidP="000D0F51">
      <w:pPr>
        <w:spacing w:line="276" w:lineRule="auto"/>
        <w:ind w:left="345"/>
        <w:jc w:val="both"/>
        <w:rPr>
          <w:rFonts w:asciiTheme="minorHAnsi" w:hAnsiTheme="minorHAnsi" w:cstheme="minorHAnsi"/>
          <w:sz w:val="22"/>
          <w:szCs w:val="22"/>
        </w:rPr>
      </w:pPr>
      <w:r w:rsidRPr="000D0F51">
        <w:rPr>
          <w:rFonts w:asciiTheme="minorHAnsi" w:hAnsiTheme="minorHAnsi" w:cstheme="minorHAnsi"/>
          <w:sz w:val="22"/>
          <w:szCs w:val="22"/>
        </w:rPr>
        <w:t>Verejnosť a iné prístupy</w:t>
      </w:r>
    </w:p>
    <w:p w14:paraId="06E299D6" w14:textId="77777777" w:rsidR="00D721E1" w:rsidRPr="000D0F51" w:rsidRDefault="00D721E1" w:rsidP="000D0F51">
      <w:pPr>
        <w:spacing w:line="276" w:lineRule="auto"/>
        <w:ind w:left="345"/>
        <w:jc w:val="both"/>
        <w:rPr>
          <w:rFonts w:asciiTheme="minorHAnsi" w:hAnsiTheme="minorHAnsi" w:cstheme="minorHAnsi"/>
          <w:sz w:val="22"/>
          <w:szCs w:val="22"/>
        </w:rPr>
      </w:pPr>
      <w:r w:rsidRPr="000D0F51">
        <w:rPr>
          <w:rFonts w:asciiTheme="minorHAnsi" w:hAnsiTheme="minorHAnsi" w:cstheme="minorHAnsi"/>
          <w:sz w:val="22"/>
          <w:szCs w:val="22"/>
        </w:rPr>
        <w:lastRenderedPageBreak/>
        <w:t>Verejnosť nemá prístup do IS ESS. Do IS ESS nie je možné vstupovať len v internom LAN prostredí MS SR a okresných a krajských súdov.</w:t>
      </w:r>
    </w:p>
    <w:p w14:paraId="3E34593F"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Používatelia systému Ephesoft</w:t>
      </w:r>
    </w:p>
    <w:p w14:paraId="7950A0B0"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Aplikácia Ephesoft je určená pre zamestnancov skenovacieho pracoviska a administrátorom. Prístupové oprávnenia a zodpovednosti jednotlivých používateľov sú definované podľa rolí.</w:t>
      </w:r>
    </w:p>
    <w:p w14:paraId="2531768D"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Používateľ v roli „Súdny operátor“ je zodpovedný za obsluhu skenera a následnú validáciu spracovávanej dávky v systéme Ephesoft. Po ukončení validácie systém odošle dávku do aplikácie IS ESS.</w:t>
      </w:r>
    </w:p>
    <w:p w14:paraId="759DC760"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Používateľ v roli administrátor (na úrovni okresného, krajského súdu alebo centrálny administrátor) je zodpovedný za prvotné pripojenie skenera,  kontrolu spracovania dávok a odstraňovanie chýb. Takisto majú možnosť vidieť a riešiť skenované dávky na podriadených jednotkách, reporty a na vyžiadanie zamestnanca môže administrátor nastaviť vyššiu prioritu pre spracovanie konkrétnej dávky.</w:t>
      </w:r>
    </w:p>
    <w:p w14:paraId="40F6AB01" w14:textId="77777777" w:rsidR="00D721E1" w:rsidRPr="000D0F51" w:rsidRDefault="00D721E1" w:rsidP="000D0F51">
      <w:pPr>
        <w:spacing w:line="276" w:lineRule="auto"/>
        <w:ind w:left="293"/>
        <w:jc w:val="both"/>
        <w:rPr>
          <w:rFonts w:asciiTheme="minorHAnsi" w:hAnsiTheme="minorHAnsi" w:cstheme="minorHAnsi"/>
          <w:sz w:val="22"/>
          <w:szCs w:val="22"/>
        </w:rPr>
      </w:pPr>
    </w:p>
    <w:p w14:paraId="520B2C64" w14:textId="77777777" w:rsidR="00D721E1" w:rsidRPr="000D0F51" w:rsidRDefault="00D721E1" w:rsidP="000D0F51">
      <w:pPr>
        <w:pStyle w:val="Nadpis2"/>
        <w:spacing w:line="276" w:lineRule="auto"/>
        <w:jc w:val="both"/>
        <w:rPr>
          <w:rFonts w:asciiTheme="minorHAnsi" w:hAnsiTheme="minorHAnsi" w:cstheme="minorHAnsi"/>
          <w:sz w:val="22"/>
          <w:szCs w:val="22"/>
        </w:rPr>
      </w:pPr>
      <w:bookmarkStart w:id="2" w:name="_Toc10449801"/>
      <w:r w:rsidRPr="000D0F51">
        <w:rPr>
          <w:rFonts w:asciiTheme="minorHAnsi" w:hAnsiTheme="minorHAnsi" w:cstheme="minorHAnsi"/>
          <w:sz w:val="22"/>
          <w:szCs w:val="22"/>
        </w:rPr>
        <w:t>Moduly IS ESS</w:t>
      </w:r>
      <w:bookmarkEnd w:id="2"/>
    </w:p>
    <w:p w14:paraId="11B2C8CE"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IS ESS poskytuje v jednotlivých moduloch nasledovné služby: </w:t>
      </w:r>
    </w:p>
    <w:p w14:paraId="12CE3D76"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0D189B4E"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IS ESS</w:t>
      </w:r>
    </w:p>
    <w:p w14:paraId="040AC51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realizovaný ako čiastočne distribuovaný, pričom na krajskej úrovni je umiestnený ESS Kraj, ktorý zabezpečuje replikáciu metadát spisov, dokumentov ako aj samotných uložených dokumentov na ESS Centrála a v prípade požiadavky z iného kraja z ESS Centrála na ESS kraj.</w:t>
      </w:r>
    </w:p>
    <w:p w14:paraId="2C3807AE"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7C8B6F81"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na úrovni ESS Kraj využíva služby:</w:t>
      </w:r>
    </w:p>
    <w:p w14:paraId="0C41AB24"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DIG Digitalizácia papierových dokumentov</w:t>
      </w:r>
    </w:p>
    <w:p w14:paraId="4E4F408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DS LTA Elektronický archív súdov</w:t>
      </w:r>
    </w:p>
    <w:p w14:paraId="516C04B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Antivírová kontrola -  v prípade dostupnosti</w:t>
      </w:r>
    </w:p>
    <w:p w14:paraId="37FEA43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Adresárové služby – v prípade dostupnosti</w:t>
      </w:r>
    </w:p>
    <w:p w14:paraId="3EEFD9B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PKI – v prípade dostupnosti</w:t>
      </w:r>
    </w:p>
    <w:p w14:paraId="127FBFE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poskytuje nasledovné služby:</w:t>
      </w:r>
    </w:p>
    <w:p w14:paraId="49F2083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Prístup k spisu a uloženým dokumentom</w:t>
      </w:r>
    </w:p>
    <w:p w14:paraId="6532E7A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Uloženie spisu a dokumentu</w:t>
      </w:r>
    </w:p>
    <w:p w14:paraId="6CED9CD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prístupových práv</w:t>
      </w:r>
    </w:p>
    <w:p w14:paraId="72A63C7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číselníkov</w:t>
      </w:r>
    </w:p>
    <w:p w14:paraId="6E6A9E22"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Replikácia metadát Spisu, Dokumentu a Dokumentov medzi Krajom a Centrálou</w:t>
      </w:r>
    </w:p>
    <w:p w14:paraId="0B4176C4"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6975ECC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Primárny prístup k informačnému systému ESS je realizovaný prostredníctvom volania z informačného systému Súdny manažment. Informačný systém súdny manažment volá IS ESS prostredníctvom dohodnutých webových služieb, pričom IS ESS vráti IS Súdny manažment URL slúžiacu pre zobrazenie požadovaných dát (Spisu, Skenovaných dokumentov, ...).</w:t>
      </w:r>
    </w:p>
    <w:p w14:paraId="6C099B9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 zasielaní požiadavky prostredníctvom webových služieb, zašle IS Súdny manažment aj informáciu o prihlásenom používateľovi a jeho právach v rámci príslušnej požadovanej operácie. Túto pre účely auditu operácií ako aj práva prístupu IS ESS považuje za dôveryhodnú s ohľadom na aktuálne technologické riešenie IS Súdny manažment.</w:t>
      </w:r>
    </w:p>
    <w:p w14:paraId="47A3792D"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656C948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Priamy prístup prostredníctvom web rozhrania pre účely administrácie, správy číselníkov, prezeranie logov a žurnálu, predpokladaná autentifikácia používateľa voči MS Active Directory, resp. službám LDAP. </w:t>
      </w:r>
    </w:p>
    <w:p w14:paraId="118AEF70"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podľa zadania vyvinutý s použitím technológie ASP.NET. Verzia platformy .NET použitá pre vývoj bude 4.5. Pri vývoji bola použitá architektúra ASP.NET MVC 4, ako ORM vrstva je použitý Microsoft Entity Framework. Implementácia webových služieb je realizovaná s technológiou Windows Communication Foundation (WCF) a modulu Microsoft AppFabric s použitím protokolu SOAP 1.2 a SOAP 1.1.  Aktuálne nasadená verzia ma implementované rozšírenie, ktoré všetky nové dokumenty, skeny alebo audionahrávky, ktoré sú zreplikované na centrálu, automaticky odošle do úložiska UBUS (externý systém v rámci MS SR).</w:t>
      </w:r>
    </w:p>
    <w:p w14:paraId="1A1060D9"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0160316A"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DS-LTA</w:t>
      </w:r>
    </w:p>
    <w:p w14:paraId="6254550C"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sz w:val="22"/>
          <w:szCs w:val="22"/>
        </w:rPr>
        <w:t>Cieľom systému DS-LTA je poskytnúť systému Elektronického súdneho spisu (ESS) službu centrálneho a dočasného úložiska elektronických dokumentov, ktoré sú neoddeliteľnou súčasťou elektronického súdneho spisu. Systém DS-LTA zavádza základné procesy pre dlhodobé uchovanie dokumentov s možnosťou ich overenia a kontroly.</w:t>
      </w:r>
    </w:p>
    <w:p w14:paraId="584F8746"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Kľúčové vlastnosti systému DS-LTA</w:t>
      </w:r>
    </w:p>
    <w:p w14:paraId="7E056C8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 xml:space="preserve">Centrálne ukladanie dokumentov elektronického súdneho spisu. </w:t>
      </w:r>
    </w:p>
    <w:p w14:paraId="31219106"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uloženie všetkých elektronických dokumentov elektronického súdneho spisu v centrálnej lokalite MS SR. Dokumenty do systému vstupujú zo systému ESS z centrálnej lokality.</w:t>
      </w:r>
    </w:p>
    <w:p w14:paraId="6FC5512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Centrálny prístup k dokumentom elektronického súdneho spisu</w:t>
      </w:r>
    </w:p>
    <w:p w14:paraId="7FC6DA98"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centrálnej lokalite MS SR. Dokumenty sú prístupné pre systém ESS v centrálnej lokalite.</w:t>
      </w:r>
    </w:p>
    <w:p w14:paraId="0ABCF7A0"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Dočasné ukladanie dokumentov elektronického súdneho spisu</w:t>
      </w:r>
    </w:p>
    <w:p w14:paraId="0E747917"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ukladanie elektronických dokumentov elektronického súdneho spisu v lokalite krajov MS SR. Dokumenty do systému vstupujú iba zo systému ESS v tej istej lokalite kraja.</w:t>
      </w:r>
    </w:p>
    <w:p w14:paraId="2556112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Dočasný prístup k dokumentom elektronického súdneho spisu</w:t>
      </w:r>
    </w:p>
    <w:p w14:paraId="71DD5FBB"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lokalite kraja MS SR. Dokumenty sú prístupné iba pre systém ESS v tej istej lokalite kraja.</w:t>
      </w:r>
    </w:p>
    <w:p w14:paraId="54AE833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Archivovanie elektronických dokumentov</w:t>
      </w:r>
    </w:p>
    <w:p w14:paraId="45ECBF9A"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 xml:space="preserve">Z dokumentov uložených v centrálnej lokalite MS SR, na základe požiadavky ESS, sú vytvorené archívne balíky AIP (OAIS) tak, aby mohli byť dlhodobo archivované v externých systémoch. Po archivovaní dokumenty budú naďalej on-line dostupné pre systém ESS v centrálnej lokalite MS SR. </w:t>
      </w:r>
    </w:p>
    <w:p w14:paraId="267F62FE" w14:textId="77777777" w:rsidR="00D721E1" w:rsidRPr="00BC2AB0" w:rsidRDefault="00D721E1" w:rsidP="000D0F51">
      <w:pPr>
        <w:spacing w:line="276" w:lineRule="auto"/>
        <w:ind w:left="426" w:right="42" w:firstLine="278"/>
        <w:jc w:val="both"/>
        <w:rPr>
          <w:rFonts w:asciiTheme="minorHAnsi" w:hAnsiTheme="minorHAnsi" w:cstheme="minorHAnsi"/>
          <w:sz w:val="22"/>
          <w:szCs w:val="22"/>
        </w:rPr>
      </w:pPr>
      <w:r w:rsidRPr="00BC2AB0">
        <w:rPr>
          <w:rFonts w:asciiTheme="minorHAnsi" w:hAnsiTheme="minorHAnsi" w:cstheme="minorHAnsi"/>
          <w:sz w:val="22"/>
          <w:szCs w:val="22"/>
        </w:rPr>
        <w:t>AIP Exchange nie je súčasťou tohto riešenia.</w:t>
      </w:r>
    </w:p>
    <w:p w14:paraId="00058145" w14:textId="77777777" w:rsidR="00D721E1" w:rsidRPr="00BC2AB0" w:rsidRDefault="00D721E1" w:rsidP="000D0F51">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Ukladanie metadát - Ku  každému elektronickému dokumentu je možné uložiť vopred definované doplnkové údaje vo forme metadát.</w:t>
      </w:r>
    </w:p>
    <w:p w14:paraId="6E3CE31E" w14:textId="77777777" w:rsidR="00D721E1" w:rsidRPr="00BC2AB0" w:rsidRDefault="00D721E1" w:rsidP="000D0F51">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 xml:space="preserve">Kontrola prístupu - Systém zabezpečuje dostupnosť dokumentov iba pre systém ESS pomocou zabezpečeného spojenia tak, aby bol vylúčený neautorizovaný prístup k elektronickému dokumentu zo strany iných systémov, ako aj zo strany neoprávnených osôb. Zároveň je </w:t>
      </w:r>
      <w:r w:rsidRPr="00BC2AB0">
        <w:rPr>
          <w:rFonts w:asciiTheme="minorHAnsi" w:hAnsiTheme="minorHAnsi" w:cstheme="minorHAnsi"/>
          <w:sz w:val="22"/>
          <w:szCs w:val="22"/>
        </w:rPr>
        <w:lastRenderedPageBreak/>
        <w:t>zabezpečený prístup k službám DS-LTA iba zo systému ESS v tej istej lokalite. Zabezpečenie prístupu je na infraštruktúrnej úrovni a aj na aplikačnej úrovni.</w:t>
      </w:r>
    </w:p>
    <w:p w14:paraId="30E1F8C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Kontrola prístupu spĺňa požiadavky na uloženie elektronických dokumentov obsahujúce:</w:t>
      </w:r>
    </w:p>
    <w:p w14:paraId="68129E52"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Osobné údaje</w:t>
      </w:r>
    </w:p>
    <w:p w14:paraId="2D50A56E"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Citlivé údaje (nie utajované skutočnosti)</w:t>
      </w:r>
    </w:p>
    <w:p w14:paraId="09E7272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Elektronické dokumenty podpísané EP (ZEP)</w:t>
      </w:r>
    </w:p>
    <w:p w14:paraId="03D6EEB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Kontrola integrity</w:t>
      </w:r>
    </w:p>
    <w:p w14:paraId="6790EEF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byť  mechanizmy na zabezpečenie integrity uložených elektronických dokumentov a metadát. Systém ESS pri každej operácii nad dokumentom overuje integritu uloženého dokumentu voči centrálnemu DS-LTA.</w:t>
      </w:r>
    </w:p>
    <w:p w14:paraId="3E2C900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Ochrana uložených informácii</w:t>
      </w:r>
    </w:p>
    <w:p w14:paraId="4E9E915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Informácie sú uložené v nečitateľnej podobe. Sú zavedené príslušné kryptografické operácie, aby sa zabránilo zneužitiu ako citlivých tak osobných údajov.</w:t>
      </w:r>
    </w:p>
    <w:p w14:paraId="343AC246"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Škodlivý SW</w:t>
      </w:r>
    </w:p>
    <w:p w14:paraId="4D3BC11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zavedené procesy na kontrolu obsahu škodlivého SW. Výsledok kontroly je zaznamenaný v žurnále.</w:t>
      </w:r>
    </w:p>
    <w:p w14:paraId="086B31A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Auditovateľnosť</w:t>
      </w:r>
    </w:p>
    <w:p w14:paraId="135D74A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Všetky informácie o operáciách a stave systému sú v čase vysledovateľné a dostupné pre kontrolné činnosti. </w:t>
      </w:r>
    </w:p>
    <w:p w14:paraId="03518E2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Sledovanie systému</w:t>
      </w:r>
    </w:p>
    <w:p w14:paraId="6AC7335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Systém umožňuje cez UI sledovanie kritických parametrov ako napríklad:</w:t>
      </w:r>
    </w:p>
    <w:p w14:paraId="7708EA1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Kapacita systému</w:t>
      </w:r>
    </w:p>
    <w:p w14:paraId="2C097DB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Obsadená</w:t>
      </w:r>
    </w:p>
    <w:p w14:paraId="032813EC"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Dostupná</w:t>
      </w:r>
    </w:p>
    <w:p w14:paraId="3390FAA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Zaťaženie systému</w:t>
      </w:r>
    </w:p>
    <w:p w14:paraId="5BEDDD06"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4F450AA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Priama integrácia so systém ESS (jeho službami) je vytvorená pomocou zabezpečeného komunikačného kanála tak aby sa dala overiť ako identita systému DS-LTA v systéme ESS tak aj systému ESS v systéme DS-LTA. V opačnom prípade je komunikácia odmietnutá a vytvorená príslušná notifikácia. Údaje prenášané v infraštruktúre sú v nečitateľnej podobe (kryptograficky).</w:t>
      </w:r>
    </w:p>
    <w:p w14:paraId="26B713A5"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58796C65"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Ephesoft</w:t>
      </w:r>
    </w:p>
    <w:p w14:paraId="4540352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Modul Ephesoft je centrálne riešenie, určené na skenovanie a vyťažovanie dokumentov, ktoré k jednotlivým spisom boli doručené na súd v papierovej podobe. Riešenie je na báze produktu Ephesoft Transact, aktuálne je inštalovaná verzia ročného subscription pre 16 cores.</w:t>
      </w:r>
    </w:p>
    <w:p w14:paraId="550DA36E" w14:textId="2740CA61" w:rsidR="00413CE9" w:rsidRPr="00260CFE" w:rsidRDefault="00D721E1" w:rsidP="00260CFE">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Implementácia je nasadená ako centralizované riešenie, ktoré nevyžaduje žiadne lokálne okresné, ani krajské inštalácie skenovacích klientov. Spracovanie dokumentov pre potreby MS SR a súdov sa realizuje lokálne, cez tenkého webového klienta.</w:t>
      </w:r>
    </w:p>
    <w:p w14:paraId="4712B3E9" w14:textId="77777777" w:rsidR="00413CE9" w:rsidRDefault="00413CE9" w:rsidP="000D0F51">
      <w:pPr>
        <w:spacing w:line="276" w:lineRule="auto"/>
        <w:ind w:left="285" w:right="42"/>
        <w:jc w:val="both"/>
        <w:rPr>
          <w:rFonts w:asciiTheme="minorHAnsi" w:hAnsiTheme="minorHAnsi" w:cstheme="minorHAnsi"/>
          <w:b/>
          <w:sz w:val="22"/>
          <w:szCs w:val="22"/>
        </w:rPr>
      </w:pPr>
    </w:p>
    <w:p w14:paraId="07950F65" w14:textId="77777777" w:rsidR="00B701A5" w:rsidRDefault="00B701A5" w:rsidP="000D0F51">
      <w:pPr>
        <w:spacing w:line="276" w:lineRule="auto"/>
        <w:ind w:left="285" w:right="42"/>
        <w:jc w:val="both"/>
        <w:rPr>
          <w:rFonts w:asciiTheme="minorHAnsi" w:hAnsiTheme="minorHAnsi" w:cstheme="minorHAnsi"/>
          <w:b/>
          <w:sz w:val="22"/>
          <w:szCs w:val="22"/>
        </w:rPr>
      </w:pPr>
    </w:p>
    <w:p w14:paraId="49460ED1" w14:textId="18C07A14" w:rsidR="00B701A5" w:rsidRDefault="00B701A5" w:rsidP="000D0F51">
      <w:pPr>
        <w:spacing w:line="276" w:lineRule="auto"/>
        <w:ind w:left="285" w:right="42"/>
        <w:jc w:val="both"/>
        <w:rPr>
          <w:rFonts w:asciiTheme="minorHAnsi" w:hAnsiTheme="minorHAnsi" w:cstheme="minorHAnsi"/>
          <w:b/>
          <w:sz w:val="22"/>
          <w:szCs w:val="22"/>
        </w:rPr>
      </w:pPr>
    </w:p>
    <w:p w14:paraId="2B1820EA" w14:textId="59A8F039" w:rsidR="00B701A5" w:rsidRDefault="00B701A5" w:rsidP="000D0F51">
      <w:pPr>
        <w:spacing w:line="276" w:lineRule="auto"/>
        <w:ind w:left="285" w:right="42"/>
        <w:jc w:val="both"/>
        <w:rPr>
          <w:rFonts w:asciiTheme="minorHAnsi" w:hAnsiTheme="minorHAnsi" w:cstheme="minorHAnsi"/>
          <w:b/>
          <w:sz w:val="22"/>
          <w:szCs w:val="22"/>
        </w:rPr>
      </w:pPr>
    </w:p>
    <w:p w14:paraId="4114AC13" w14:textId="5D66320C" w:rsidR="00B701A5" w:rsidRDefault="00B701A5" w:rsidP="000D0F51">
      <w:pPr>
        <w:spacing w:line="276" w:lineRule="auto"/>
        <w:ind w:left="285" w:right="42"/>
        <w:jc w:val="both"/>
        <w:rPr>
          <w:rFonts w:asciiTheme="minorHAnsi" w:hAnsiTheme="minorHAnsi" w:cstheme="minorHAnsi"/>
          <w:b/>
          <w:sz w:val="22"/>
          <w:szCs w:val="22"/>
        </w:rPr>
      </w:pPr>
    </w:p>
    <w:p w14:paraId="349AE601" w14:textId="77777777" w:rsidR="00B701A5" w:rsidRDefault="00B701A5" w:rsidP="000D0F51">
      <w:pPr>
        <w:spacing w:line="276" w:lineRule="auto"/>
        <w:ind w:left="285" w:right="42"/>
        <w:jc w:val="both"/>
        <w:rPr>
          <w:rFonts w:asciiTheme="minorHAnsi" w:hAnsiTheme="minorHAnsi" w:cstheme="minorHAnsi"/>
          <w:b/>
          <w:sz w:val="22"/>
          <w:szCs w:val="22"/>
        </w:rPr>
      </w:pPr>
    </w:p>
    <w:p w14:paraId="40467D22" w14:textId="7C7C57ED" w:rsidR="00D721E1" w:rsidRDefault="00D721E1" w:rsidP="000D0F51">
      <w:pPr>
        <w:spacing w:line="276" w:lineRule="auto"/>
        <w:ind w:left="285" w:right="42"/>
        <w:jc w:val="both"/>
        <w:rPr>
          <w:rFonts w:asciiTheme="minorHAnsi" w:hAnsiTheme="minorHAnsi" w:cstheme="minorHAnsi"/>
          <w:b/>
          <w:sz w:val="22"/>
          <w:szCs w:val="22"/>
        </w:rPr>
      </w:pPr>
      <w:r w:rsidRPr="000D0F51">
        <w:rPr>
          <w:rFonts w:asciiTheme="minorHAnsi" w:hAnsiTheme="minorHAnsi" w:cstheme="minorHAnsi"/>
          <w:b/>
          <w:sz w:val="22"/>
          <w:szCs w:val="22"/>
        </w:rPr>
        <w:lastRenderedPageBreak/>
        <w:t>MODUL MonoReCourt</w:t>
      </w:r>
    </w:p>
    <w:p w14:paraId="6299E2F7" w14:textId="77777777" w:rsidR="00B701A5" w:rsidRPr="000D0F51" w:rsidRDefault="00B701A5" w:rsidP="000D0F51">
      <w:pPr>
        <w:spacing w:line="276" w:lineRule="auto"/>
        <w:ind w:left="285" w:right="42"/>
        <w:jc w:val="both"/>
        <w:rPr>
          <w:rFonts w:asciiTheme="minorHAnsi" w:hAnsiTheme="minorHAnsi" w:cstheme="minorHAnsi"/>
          <w:b/>
          <w:sz w:val="22"/>
          <w:szCs w:val="22"/>
        </w:rPr>
      </w:pPr>
    </w:p>
    <w:p w14:paraId="6B3B521F"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Aplikácia MonoReCourt Klient slúži na spracovanie multimediálnych nahrávok, ktoré vzniknú pri pojednávaniach v jednotlivých súdnych miestnostiach. Celá aplikácia je preto navrhnutá ako sled obrazoviek, ktoré predstavujú jednotlivé kroky spracovania multimediálnych nahrávok. V každom kroku je používateľovi krátkym popisom naznačené, čo sa od neho očakáva a aplikácia nepokračuje ďalej pokým nie sú splnené všetky podmienky na pokračovanie.</w:t>
      </w:r>
    </w:p>
    <w:p w14:paraId="5DCA681F"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Klientska aplikácia úzko spolupracuje so serverom na lokálnom súde aj s centrálnym serverom na ministerstve, preto je nutné pripojenie na obidva servery počas práce. Nie je možná práca bez pripojenia, pretože nahrávky spolu s metadátami musia byť odoslané na server pre ďalšie spracovanie, aby bol celkový proces spracovania korektne ukončený.</w:t>
      </w:r>
    </w:p>
    <w:p w14:paraId="390946A7"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Aplikácia je taktiež úzko naviazaná na externý systém, od ktorého čerpá dáta ku konkrétnemu pojednávaniu. Preto nie je možné aplikáciu používať bez spustenia z tohto externého systému.</w:t>
      </w:r>
    </w:p>
    <w:p w14:paraId="718C0DE3" w14:textId="3C627E9F" w:rsidR="00D721E1" w:rsidRPr="000D0F51" w:rsidRDefault="00D721E1" w:rsidP="00260CFE">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Architektúra je podobne ako pri IS ESS decentralizovaná, t.j.každý kraj ma jeden server, na ktorom sa zhromažďujú audionahrávky z jednotlivých klientov a posielajú sa do IS ESS.</w:t>
      </w:r>
    </w:p>
    <w:p w14:paraId="1B53B594" w14:textId="77777777" w:rsidR="00413CE9" w:rsidRDefault="00413CE9" w:rsidP="000D0F51">
      <w:pPr>
        <w:pStyle w:val="Nadpis2"/>
        <w:spacing w:line="276" w:lineRule="auto"/>
        <w:jc w:val="both"/>
        <w:rPr>
          <w:rFonts w:asciiTheme="minorHAnsi" w:hAnsiTheme="minorHAnsi" w:cstheme="minorHAnsi"/>
          <w:sz w:val="22"/>
          <w:szCs w:val="22"/>
        </w:rPr>
      </w:pPr>
      <w:bookmarkStart w:id="3" w:name="_Toc10449802"/>
    </w:p>
    <w:p w14:paraId="24FDC4DD" w14:textId="34EA4B33" w:rsidR="00D721E1" w:rsidRPr="000D0F51" w:rsidRDefault="00D721E1" w:rsidP="000D0F51">
      <w:pPr>
        <w:pStyle w:val="Nadpis2"/>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Aplikačná  a dátová architektúra IS ESS</w:t>
      </w:r>
      <w:bookmarkEnd w:id="3"/>
      <w:r w:rsidRPr="000D0F51">
        <w:rPr>
          <w:rFonts w:asciiTheme="minorHAnsi" w:hAnsiTheme="minorHAnsi" w:cstheme="minorHAnsi"/>
          <w:sz w:val="22"/>
          <w:szCs w:val="22"/>
        </w:rPr>
        <w:t xml:space="preserve"> </w:t>
      </w:r>
    </w:p>
    <w:p w14:paraId="36760E74"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Biznisový pohľad na architektúru IS ESS je na obrázku č. 1 </w:t>
      </w:r>
    </w:p>
    <w:p w14:paraId="6A154C82" w14:textId="77777777" w:rsidR="00D721E1" w:rsidRPr="00743365" w:rsidRDefault="00D721E1" w:rsidP="00D721E1">
      <w:pPr>
        <w:ind w:right="574"/>
        <w:jc w:val="right"/>
        <w:rPr>
          <w:rFonts w:asciiTheme="minorHAnsi" w:hAnsiTheme="minorHAnsi" w:cstheme="minorHAnsi"/>
        </w:rPr>
      </w:pPr>
      <w:r w:rsidRPr="00743365">
        <w:rPr>
          <w:rFonts w:asciiTheme="minorHAnsi" w:hAnsiTheme="minorHAnsi" w:cstheme="minorHAnsi"/>
        </w:rPr>
        <w:lastRenderedPageBreak/>
        <w:drawing>
          <wp:inline distT="0" distB="0" distL="0" distR="0" wp14:anchorId="483A15F2" wp14:editId="7768BB9A">
            <wp:extent cx="5494020" cy="52882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pic:cNvPicPr/>
                  </pic:nvPicPr>
                  <pic:blipFill>
                    <a:blip r:embed="rId20"/>
                    <a:stretch>
                      <a:fillRect/>
                    </a:stretch>
                  </pic:blipFill>
                  <pic:spPr bwMode="auto">
                    <a:xfrm>
                      <a:off x="0" y="0"/>
                      <a:ext cx="5494020" cy="5288280"/>
                    </a:xfrm>
                    <a:prstGeom prst="rect">
                      <a:avLst/>
                    </a:prstGeom>
                    <a:noFill/>
                    <a:ln w="9525">
                      <a:noFill/>
                      <a:miter lim="800000"/>
                      <a:headEnd/>
                      <a:tailEnd/>
                    </a:ln>
                  </pic:spPr>
                </pic:pic>
              </a:graphicData>
            </a:graphic>
          </wp:inline>
        </w:drawing>
      </w:r>
      <w:r w:rsidRPr="00743365">
        <w:rPr>
          <w:rFonts w:asciiTheme="minorHAnsi" w:hAnsiTheme="minorHAnsi" w:cstheme="minorHAnsi"/>
        </w:rPr>
        <w:t xml:space="preserve"> </w:t>
      </w:r>
    </w:p>
    <w:p w14:paraId="4E25054C" w14:textId="374404F9" w:rsidR="00D721E1" w:rsidRPr="000D0F51" w:rsidRDefault="00D721E1" w:rsidP="000D0F51">
      <w:pPr>
        <w:ind w:left="600"/>
        <w:jc w:val="both"/>
        <w:rPr>
          <w:rFonts w:asciiTheme="minorHAnsi" w:hAnsiTheme="minorHAnsi" w:cstheme="minorHAnsi"/>
          <w:sz w:val="22"/>
        </w:rPr>
      </w:pPr>
      <w:r w:rsidRPr="000D0F51">
        <w:rPr>
          <w:rFonts w:asciiTheme="minorHAnsi" w:hAnsiTheme="minorHAnsi" w:cstheme="minorHAnsi"/>
          <w:i/>
          <w:color w:val="44546A"/>
          <w:sz w:val="22"/>
        </w:rPr>
        <w:t>Obrázok</w:t>
      </w:r>
      <w:r w:rsidR="00B701A5">
        <w:rPr>
          <w:rFonts w:asciiTheme="minorHAnsi" w:hAnsiTheme="minorHAnsi" w:cstheme="minorHAnsi"/>
          <w:i/>
          <w:color w:val="44546A"/>
          <w:sz w:val="22"/>
        </w:rPr>
        <w:t xml:space="preserve"> č.1</w:t>
      </w:r>
      <w:r w:rsidRPr="000D0F51">
        <w:rPr>
          <w:rFonts w:asciiTheme="minorHAnsi" w:hAnsiTheme="minorHAnsi" w:cstheme="minorHAnsi"/>
          <w:i/>
          <w:color w:val="44546A"/>
          <w:sz w:val="22"/>
        </w:rPr>
        <w:t>: Diagram obsahuje zoznam biznis služieb</w:t>
      </w:r>
    </w:p>
    <w:p w14:paraId="7D4907ED" w14:textId="77777777" w:rsidR="00D721E1" w:rsidRPr="00743365" w:rsidRDefault="00D721E1" w:rsidP="00D721E1">
      <w:pPr>
        <w:ind w:left="557" w:right="307"/>
        <w:rPr>
          <w:rFonts w:asciiTheme="minorHAnsi" w:hAnsiTheme="minorHAnsi" w:cstheme="minorHAnsi"/>
        </w:rPr>
      </w:pPr>
    </w:p>
    <w:p w14:paraId="75C20EB3" w14:textId="77777777" w:rsidR="00D721E1" w:rsidRPr="000D0F51" w:rsidRDefault="00D721E1" w:rsidP="00DB2552">
      <w:pPr>
        <w:spacing w:line="276" w:lineRule="auto"/>
        <w:ind w:left="557" w:right="307"/>
        <w:jc w:val="both"/>
        <w:rPr>
          <w:rFonts w:asciiTheme="minorHAnsi" w:hAnsiTheme="minorHAnsi" w:cstheme="minorHAnsi"/>
          <w:b/>
          <w:sz w:val="22"/>
          <w:szCs w:val="22"/>
        </w:rPr>
      </w:pPr>
      <w:r w:rsidRPr="000D0F51">
        <w:rPr>
          <w:rFonts w:asciiTheme="minorHAnsi" w:hAnsiTheme="minorHAnsi" w:cstheme="minorHAnsi"/>
          <w:b/>
          <w:sz w:val="22"/>
          <w:szCs w:val="22"/>
        </w:rPr>
        <w:t xml:space="preserve">Pohľad na biznisové procesy v súčasnom stave </w:t>
      </w:r>
    </w:p>
    <w:p w14:paraId="30BACFC1"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Diagram znázorňuje v hrubých rysoch rozbitie základných Procesov:</w:t>
      </w:r>
    </w:p>
    <w:p w14:paraId="09C0FA28"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Procesy digitalizácie podaní. V tomto procese je vidieť prácu s biznisovými objektami (v tomto prípade sú to 3 typy podaní, ktoré sa digitalizujú) a tiež s 3 typmi udalosti ktoré procesy spúšťajú (zaregistrovania podania/prílohy na podateľni). Výsledkom je biznis objekt Súbor do Spisu, ktorý má význam vložky zakladanej do elektronického súdneho spisu.</w:t>
      </w:r>
    </w:p>
    <w:p w14:paraId="4B49783E"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Procesy práce so spisom v súdnej kancelárii – v globále sa jedná o prácu buď s jednotlivými dokumentami, alebo so zvukovými nahrávkami mp3. Do elektronického súdneho spisu sú dokumenty zakladané z rôznych udalostí, ako napríklad dokumenty vzniknuté z eŽalôb, podania zo štátnych schránok, ale aj doklady, ktoré vznikajú priamo v súdnom manažmente.</w:t>
      </w:r>
    </w:p>
    <w:p w14:paraId="5C96C6B3"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 xml:space="preserve">Procesy nahliadania do spisu a ich dekompozíciu na podprocesy a biznis funkcie s biznisovými objektami. </w:t>
      </w:r>
    </w:p>
    <w:p w14:paraId="1F51BB9D" w14:textId="77777777" w:rsidR="00D721E1" w:rsidRPr="00743365" w:rsidRDefault="00D721E1" w:rsidP="00D721E1">
      <w:pPr>
        <w:ind w:left="557" w:right="307"/>
        <w:rPr>
          <w:rFonts w:asciiTheme="minorHAnsi" w:hAnsiTheme="minorHAnsi" w:cstheme="minorHAnsi"/>
        </w:rPr>
      </w:pPr>
    </w:p>
    <w:p w14:paraId="1D972FCF" w14:textId="77777777" w:rsidR="00D721E1" w:rsidRPr="00743365" w:rsidRDefault="00D721E1" w:rsidP="00D721E1">
      <w:pPr>
        <w:ind w:left="557" w:right="307"/>
        <w:rPr>
          <w:rFonts w:asciiTheme="minorHAnsi" w:hAnsiTheme="minorHAnsi" w:cstheme="minorHAnsi"/>
        </w:rPr>
      </w:pPr>
    </w:p>
    <w:p w14:paraId="4C11CD66" w14:textId="77777777" w:rsidR="00D721E1" w:rsidRPr="00743365" w:rsidRDefault="00D721E1" w:rsidP="00D721E1">
      <w:pPr>
        <w:ind w:left="557" w:right="307"/>
        <w:rPr>
          <w:rFonts w:asciiTheme="minorHAnsi" w:hAnsiTheme="minorHAnsi" w:cstheme="minorHAnsi"/>
        </w:rPr>
      </w:pPr>
      <w:r w:rsidRPr="00743365">
        <w:rPr>
          <w:rFonts w:asciiTheme="minorHAnsi" w:hAnsiTheme="minorHAnsi" w:cstheme="minorHAnsi"/>
        </w:rPr>
        <w:lastRenderedPageBreak/>
        <w:drawing>
          <wp:inline distT="0" distB="0" distL="0" distR="0" wp14:anchorId="07F20938" wp14:editId="6B587000">
            <wp:extent cx="5471572" cy="87782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pic:cNvPicPr/>
                  </pic:nvPicPr>
                  <pic:blipFill>
                    <a:blip r:embed="rId21"/>
                    <a:stretch>
                      <a:fillRect/>
                    </a:stretch>
                  </pic:blipFill>
                  <pic:spPr bwMode="auto">
                    <a:xfrm>
                      <a:off x="0" y="0"/>
                      <a:ext cx="5473104" cy="8780698"/>
                    </a:xfrm>
                    <a:prstGeom prst="rect">
                      <a:avLst/>
                    </a:prstGeom>
                    <a:noFill/>
                    <a:ln w="9525">
                      <a:noFill/>
                      <a:miter lim="800000"/>
                      <a:headEnd/>
                      <a:tailEnd/>
                    </a:ln>
                  </pic:spPr>
                </pic:pic>
              </a:graphicData>
            </a:graphic>
          </wp:inline>
        </w:drawing>
      </w:r>
    </w:p>
    <w:p w14:paraId="62019A8B" w14:textId="77777777" w:rsidR="00D721E1" w:rsidRPr="000D0F51" w:rsidRDefault="00D721E1" w:rsidP="000D0F51">
      <w:pPr>
        <w:ind w:left="600"/>
        <w:jc w:val="both"/>
        <w:rPr>
          <w:rFonts w:asciiTheme="minorHAnsi" w:hAnsiTheme="minorHAnsi" w:cstheme="minorHAnsi"/>
          <w:sz w:val="22"/>
        </w:rPr>
      </w:pPr>
      <w:r w:rsidRPr="000D0F51">
        <w:rPr>
          <w:rFonts w:asciiTheme="minorHAnsi" w:hAnsiTheme="minorHAnsi" w:cstheme="minorHAnsi"/>
          <w:i/>
          <w:color w:val="44546A"/>
          <w:sz w:val="22"/>
        </w:rPr>
        <w:lastRenderedPageBreak/>
        <w:t xml:space="preserve">Obrázok: </w:t>
      </w:r>
      <w:r w:rsidRPr="000D0F51">
        <w:rPr>
          <w:rFonts w:asciiTheme="minorHAnsi" w:hAnsiTheme="minorHAnsi" w:cstheme="minorHAnsi"/>
          <w:sz w:val="22"/>
        </w:rPr>
        <w:t>Business Process ViewPoint AS IS</w:t>
      </w:r>
    </w:p>
    <w:p w14:paraId="7292B430" w14:textId="77777777" w:rsidR="00D721E1" w:rsidRPr="00743365" w:rsidRDefault="00D721E1" w:rsidP="00D721E1">
      <w:pPr>
        <w:pStyle w:val="DiagramImage"/>
        <w:rPr>
          <w:rFonts w:asciiTheme="minorHAnsi" w:hAnsiTheme="minorHAnsi" w:cstheme="minorHAnsi"/>
          <w:sz w:val="22"/>
          <w:szCs w:val="22"/>
        </w:rPr>
      </w:pPr>
      <w:r w:rsidRPr="00743365">
        <w:rPr>
          <w:rFonts w:asciiTheme="minorHAnsi" w:hAnsiTheme="minorHAnsi" w:cstheme="minorHAnsi"/>
          <w:noProof/>
          <w:sz w:val="22"/>
          <w:szCs w:val="22"/>
        </w:rPr>
        <w:drawing>
          <wp:inline distT="0" distB="0" distL="0" distR="0" wp14:anchorId="3ACD94DB" wp14:editId="7BD45BEA">
            <wp:extent cx="6226175" cy="54463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pic:cNvPicPr/>
                  </pic:nvPicPr>
                  <pic:blipFill>
                    <a:blip r:embed="rId22"/>
                    <a:stretch>
                      <a:fillRect/>
                    </a:stretch>
                  </pic:blipFill>
                  <pic:spPr bwMode="auto">
                    <a:xfrm>
                      <a:off x="0" y="0"/>
                      <a:ext cx="6226175" cy="5446395"/>
                    </a:xfrm>
                    <a:prstGeom prst="rect">
                      <a:avLst/>
                    </a:prstGeom>
                    <a:noFill/>
                    <a:ln w="9525">
                      <a:noFill/>
                      <a:miter lim="800000"/>
                      <a:headEnd/>
                      <a:tailEnd/>
                    </a:ln>
                  </pic:spPr>
                </pic:pic>
              </a:graphicData>
            </a:graphic>
          </wp:inline>
        </w:drawing>
      </w:r>
    </w:p>
    <w:p w14:paraId="011792A6" w14:textId="77777777" w:rsidR="00D721E1" w:rsidRPr="00743365" w:rsidRDefault="00D721E1" w:rsidP="00D721E1">
      <w:pPr>
        <w:pStyle w:val="DiagramImage"/>
        <w:rPr>
          <w:rFonts w:asciiTheme="minorHAnsi" w:hAnsiTheme="minorHAnsi" w:cstheme="minorHAnsi"/>
          <w:sz w:val="22"/>
          <w:szCs w:val="22"/>
        </w:rPr>
      </w:pPr>
    </w:p>
    <w:p w14:paraId="00618B81" w14:textId="77777777" w:rsidR="00D721E1" w:rsidRPr="00743365" w:rsidRDefault="00D721E1" w:rsidP="00344742">
      <w:pPr>
        <w:pStyle w:val="DiagramLabel"/>
        <w:numPr>
          <w:ilvl w:val="0"/>
          <w:numId w:val="0"/>
        </w:numPr>
        <w:rPr>
          <w:rFonts w:asciiTheme="minorHAnsi" w:hAnsiTheme="minorHAnsi" w:cstheme="minorHAnsi"/>
          <w:sz w:val="22"/>
          <w:szCs w:val="22"/>
        </w:rPr>
      </w:pPr>
      <w:r w:rsidRPr="00743365">
        <w:rPr>
          <w:rFonts w:asciiTheme="minorHAnsi" w:hAnsiTheme="minorHAnsi" w:cstheme="minorHAnsi"/>
          <w:sz w:val="22"/>
          <w:szCs w:val="22"/>
        </w:rPr>
        <w:t>Obrázok Application usage viewpoint AS IS</w:t>
      </w:r>
    </w:p>
    <w:p w14:paraId="393172E3" w14:textId="77777777" w:rsidR="00D721E1" w:rsidRPr="00743365" w:rsidRDefault="00D721E1" w:rsidP="00D721E1">
      <w:pPr>
        <w:ind w:left="557" w:right="307"/>
        <w:rPr>
          <w:rFonts w:asciiTheme="minorHAnsi" w:hAnsiTheme="minorHAnsi" w:cstheme="minorHAnsi"/>
        </w:rPr>
      </w:pPr>
    </w:p>
    <w:p w14:paraId="39113515" w14:textId="77777777" w:rsidR="00D721E1" w:rsidRPr="000D0F51" w:rsidRDefault="00D721E1" w:rsidP="000D0F51">
      <w:pPr>
        <w:spacing w:line="276" w:lineRule="auto"/>
        <w:ind w:left="557" w:right="307"/>
        <w:jc w:val="both"/>
        <w:rPr>
          <w:rFonts w:asciiTheme="minorHAnsi" w:hAnsiTheme="minorHAnsi" w:cstheme="minorHAnsi"/>
          <w:b/>
          <w:sz w:val="22"/>
        </w:rPr>
      </w:pPr>
      <w:r w:rsidRPr="000D0F51">
        <w:rPr>
          <w:rFonts w:asciiTheme="minorHAnsi" w:hAnsiTheme="minorHAnsi" w:cstheme="minorHAnsi"/>
          <w:b/>
          <w:sz w:val="22"/>
        </w:rPr>
        <w:t>Pohľad na spoluprácu aplikácií v súčasnom stave</w:t>
      </w:r>
    </w:p>
    <w:p w14:paraId="642E470F" w14:textId="77777777" w:rsidR="00D721E1" w:rsidRPr="000D0F51" w:rsidRDefault="00D721E1" w:rsidP="000D0F51">
      <w:pPr>
        <w:spacing w:line="276" w:lineRule="auto"/>
        <w:ind w:left="557" w:right="307"/>
        <w:jc w:val="both"/>
        <w:rPr>
          <w:rFonts w:asciiTheme="minorHAnsi" w:hAnsiTheme="minorHAnsi" w:cstheme="minorHAnsi"/>
          <w:sz w:val="22"/>
        </w:rPr>
      </w:pPr>
      <w:r w:rsidRPr="000D0F51">
        <w:rPr>
          <w:rFonts w:asciiTheme="minorHAnsi" w:hAnsiTheme="minorHAnsi" w:cstheme="minorHAnsi"/>
          <w:sz w:val="22"/>
        </w:rPr>
        <w:t xml:space="preserve">Diagram znázorňuje súčasný stav podnikovej architektúry na úrovni rezortu, konkrétne výsek komponentov okolo implementácie Elektronického Súdneho Spisu. </w:t>
      </w:r>
    </w:p>
    <w:p w14:paraId="5E6901E2" w14:textId="77777777" w:rsidR="00D721E1" w:rsidRPr="000D0F51" w:rsidRDefault="00D721E1" w:rsidP="00D721E1">
      <w:pPr>
        <w:ind w:left="557" w:right="307"/>
        <w:rPr>
          <w:rFonts w:asciiTheme="minorHAnsi" w:hAnsiTheme="minorHAnsi" w:cstheme="minorHAnsi"/>
          <w:sz w:val="22"/>
        </w:rPr>
      </w:pPr>
      <w:r w:rsidRPr="00743365">
        <w:rPr>
          <w:rFonts w:asciiTheme="minorHAnsi" w:hAnsiTheme="minorHAnsi" w:cstheme="minorHAnsi"/>
        </w:rPr>
        <w:lastRenderedPageBreak/>
        <w:drawing>
          <wp:inline distT="0" distB="0" distL="0" distR="0" wp14:anchorId="1CD70F5B" wp14:editId="0174C68B">
            <wp:extent cx="6153150" cy="36438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pic:cNvPicPr/>
                  </pic:nvPicPr>
                  <pic:blipFill>
                    <a:blip r:embed="rId23"/>
                    <a:stretch>
                      <a:fillRect/>
                    </a:stretch>
                  </pic:blipFill>
                  <pic:spPr bwMode="auto">
                    <a:xfrm>
                      <a:off x="0" y="0"/>
                      <a:ext cx="6153150" cy="3643842"/>
                    </a:xfrm>
                    <a:prstGeom prst="rect">
                      <a:avLst/>
                    </a:prstGeom>
                    <a:noFill/>
                    <a:ln w="9525">
                      <a:noFill/>
                      <a:miter lim="800000"/>
                      <a:headEnd/>
                      <a:tailEnd/>
                    </a:ln>
                  </pic:spPr>
                </pic:pic>
              </a:graphicData>
            </a:graphic>
          </wp:inline>
        </w:drawing>
      </w:r>
      <w:r w:rsidRPr="000D0F51">
        <w:rPr>
          <w:rFonts w:asciiTheme="minorHAnsi" w:hAnsiTheme="minorHAnsi" w:cstheme="minorHAnsi"/>
          <w:sz w:val="22"/>
        </w:rPr>
        <w:t>Figure 4:  Application Cooperation ViewPoint AS IS</w:t>
      </w:r>
    </w:p>
    <w:p w14:paraId="7D7A2978" w14:textId="77777777" w:rsidR="00D721E1" w:rsidRDefault="00D721E1" w:rsidP="00D721E1">
      <w:pPr>
        <w:ind w:left="285" w:right="42"/>
        <w:rPr>
          <w:rFonts w:asciiTheme="minorHAnsi" w:hAnsiTheme="minorHAnsi" w:cstheme="minorHAnsi"/>
        </w:rPr>
      </w:pPr>
    </w:p>
    <w:p w14:paraId="5295CFC9" w14:textId="77777777" w:rsidR="00D721E1" w:rsidRDefault="00D721E1" w:rsidP="00D721E1">
      <w:pPr>
        <w:ind w:left="285" w:right="42"/>
        <w:rPr>
          <w:rFonts w:asciiTheme="minorHAnsi" w:hAnsiTheme="minorHAnsi" w:cstheme="minorHAnsi"/>
        </w:rPr>
      </w:pPr>
    </w:p>
    <w:p w14:paraId="58514123" w14:textId="34CAAED5" w:rsidR="00D721E1" w:rsidRPr="000D0F51" w:rsidRDefault="00D721E1" w:rsidP="000D0F51">
      <w:pPr>
        <w:pStyle w:val="Nadpis2"/>
        <w:jc w:val="left"/>
        <w:rPr>
          <w:rFonts w:asciiTheme="minorHAnsi" w:hAnsiTheme="minorHAnsi" w:cstheme="minorHAnsi"/>
          <w:sz w:val="22"/>
          <w:szCs w:val="22"/>
        </w:rPr>
      </w:pPr>
      <w:bookmarkStart w:id="4" w:name="_Toc10449803"/>
      <w:r w:rsidRPr="000D0F51">
        <w:rPr>
          <w:rFonts w:asciiTheme="minorHAnsi" w:hAnsiTheme="minorHAnsi" w:cstheme="minorHAnsi"/>
          <w:sz w:val="22"/>
          <w:szCs w:val="22"/>
        </w:rPr>
        <w:t>Integrácia na externé systémy</w:t>
      </w:r>
      <w:bookmarkEnd w:id="4"/>
    </w:p>
    <w:p w14:paraId="403CC3DE" w14:textId="77777777" w:rsidR="00D721E1" w:rsidRPr="000D0F51" w:rsidRDefault="00D721E1" w:rsidP="000D0F51">
      <w:pPr>
        <w:tabs>
          <w:tab w:val="left" w:pos="1495"/>
        </w:tabs>
        <w:ind w:right="446"/>
        <w:jc w:val="both"/>
        <w:rPr>
          <w:rFonts w:asciiTheme="minorHAnsi" w:hAnsiTheme="minorHAnsi" w:cstheme="minorHAnsi"/>
          <w:sz w:val="22"/>
          <w:szCs w:val="22"/>
        </w:rPr>
      </w:pPr>
    </w:p>
    <w:tbl>
      <w:tblPr>
        <w:tblStyle w:val="TableGrid"/>
        <w:tblW w:w="0" w:type="auto"/>
        <w:tblInd w:w="185" w:type="dxa"/>
        <w:tblCellMar>
          <w:top w:w="46" w:type="dxa"/>
          <w:left w:w="127" w:type="dxa"/>
          <w:right w:w="54" w:type="dxa"/>
        </w:tblCellMar>
        <w:tblLook w:val="04A0" w:firstRow="1" w:lastRow="0" w:firstColumn="1" w:lastColumn="0" w:noHBand="0" w:noVBand="1"/>
      </w:tblPr>
      <w:tblGrid>
        <w:gridCol w:w="2972"/>
        <w:gridCol w:w="5907"/>
      </w:tblGrid>
      <w:tr w:rsidR="00D721E1" w:rsidRPr="00BC2AB0" w14:paraId="472D8E1A" w14:textId="77777777" w:rsidTr="00CD0AC1">
        <w:trPr>
          <w:trHeight w:val="445"/>
        </w:trPr>
        <w:tc>
          <w:tcPr>
            <w:tcW w:w="29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632E18E" w14:textId="77777777" w:rsidR="00D721E1" w:rsidRPr="000D0F51" w:rsidRDefault="00D721E1" w:rsidP="000D0F51">
            <w:pPr>
              <w:ind w:left="84"/>
              <w:jc w:val="both"/>
              <w:rPr>
                <w:rFonts w:cstheme="minorHAnsi"/>
                <w:b/>
                <w:sz w:val="22"/>
                <w:szCs w:val="22"/>
              </w:rPr>
            </w:pPr>
            <w:r w:rsidRPr="000D0F51">
              <w:rPr>
                <w:rFonts w:cstheme="minorHAnsi"/>
                <w:b/>
                <w:sz w:val="22"/>
                <w:szCs w:val="22"/>
              </w:rPr>
              <w:t>Externý systém</w:t>
            </w:r>
          </w:p>
        </w:tc>
        <w:tc>
          <w:tcPr>
            <w:tcW w:w="0" w:type="auto"/>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903F07C" w14:textId="77777777" w:rsidR="00D721E1" w:rsidRPr="000D0F51" w:rsidRDefault="00D721E1" w:rsidP="000D0F51">
            <w:pPr>
              <w:ind w:left="86"/>
              <w:jc w:val="both"/>
              <w:rPr>
                <w:rFonts w:cstheme="minorHAnsi"/>
                <w:b/>
                <w:sz w:val="22"/>
                <w:szCs w:val="22"/>
              </w:rPr>
            </w:pPr>
            <w:r w:rsidRPr="000D0F51">
              <w:rPr>
                <w:rFonts w:cstheme="minorHAnsi"/>
                <w:b/>
                <w:sz w:val="22"/>
                <w:szCs w:val="22"/>
              </w:rPr>
              <w:t>Cieľ integrácie</w:t>
            </w:r>
          </w:p>
        </w:tc>
      </w:tr>
      <w:tr w:rsidR="00D721E1" w:rsidRPr="00BC2AB0" w14:paraId="1485809E" w14:textId="77777777" w:rsidTr="00CD0AC1">
        <w:trPr>
          <w:trHeight w:val="443"/>
        </w:trPr>
        <w:tc>
          <w:tcPr>
            <w:tcW w:w="2972" w:type="dxa"/>
            <w:tcBorders>
              <w:top w:val="single" w:sz="4" w:space="0" w:color="000000"/>
              <w:left w:val="single" w:sz="4" w:space="0" w:color="000000"/>
              <w:bottom w:val="single" w:sz="4" w:space="0" w:color="000000"/>
              <w:right w:val="single" w:sz="4" w:space="0" w:color="000000"/>
            </w:tcBorders>
          </w:tcPr>
          <w:p w14:paraId="39B1591B" w14:textId="77777777" w:rsidR="00D721E1" w:rsidRPr="000D0F51" w:rsidRDefault="00D721E1" w:rsidP="000D0F51">
            <w:pPr>
              <w:ind w:left="84"/>
              <w:jc w:val="both"/>
              <w:rPr>
                <w:rFonts w:cstheme="minorHAnsi"/>
                <w:b/>
                <w:sz w:val="22"/>
                <w:szCs w:val="22"/>
              </w:rPr>
            </w:pPr>
            <w:r w:rsidRPr="000D0F51">
              <w:rPr>
                <w:rFonts w:cstheme="minorHAnsi"/>
                <w:b/>
                <w:sz w:val="22"/>
                <w:szCs w:val="22"/>
              </w:rPr>
              <w:t>IAM MS SR</w:t>
            </w:r>
          </w:p>
        </w:tc>
        <w:tc>
          <w:tcPr>
            <w:tcW w:w="0" w:type="auto"/>
            <w:tcBorders>
              <w:top w:val="single" w:sz="4" w:space="0" w:color="000000"/>
              <w:left w:val="single" w:sz="4" w:space="0" w:color="000000"/>
              <w:bottom w:val="single" w:sz="4" w:space="0" w:color="000000"/>
              <w:right w:val="single" w:sz="4" w:space="0" w:color="000000"/>
            </w:tcBorders>
            <w:vAlign w:val="center"/>
          </w:tcPr>
          <w:p w14:paraId="63B43C98" w14:textId="77777777" w:rsidR="00D721E1" w:rsidRPr="000D0F51" w:rsidRDefault="00D721E1" w:rsidP="000D0F51">
            <w:pPr>
              <w:ind w:left="117"/>
              <w:jc w:val="both"/>
              <w:rPr>
                <w:rFonts w:cstheme="minorHAnsi"/>
                <w:sz w:val="22"/>
                <w:szCs w:val="22"/>
              </w:rPr>
            </w:pPr>
            <w:r w:rsidRPr="000D0F51">
              <w:rPr>
                <w:rFonts w:cstheme="minorHAnsi"/>
                <w:sz w:val="22"/>
                <w:szCs w:val="22"/>
              </w:rPr>
              <w:t xml:space="preserve">IAM je centrálny komponent pre identifikáciu a autentifikáciu Fyzických osôb, Právnických osôb a Informačných  systémov. </w:t>
            </w:r>
          </w:p>
        </w:tc>
      </w:tr>
      <w:tr w:rsidR="00D721E1" w:rsidRPr="00BC2AB0" w14:paraId="6E26D9D0"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60A3E85E" w14:textId="77777777" w:rsidR="00D721E1" w:rsidRPr="000D0F51" w:rsidRDefault="00D721E1" w:rsidP="000D0F51">
            <w:pPr>
              <w:ind w:left="84"/>
              <w:jc w:val="both"/>
              <w:rPr>
                <w:rFonts w:cstheme="minorHAnsi"/>
                <w:sz w:val="22"/>
                <w:szCs w:val="22"/>
              </w:rPr>
            </w:pPr>
            <w:r w:rsidRPr="000D0F51">
              <w:rPr>
                <w:rFonts w:cstheme="minorHAnsi"/>
                <w:b/>
                <w:sz w:val="22"/>
                <w:szCs w:val="22"/>
              </w:rPr>
              <w:t>Súdny manažment</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B16361E"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Súdny manažment je IS pre sudcov a súdnych úradníkov. Z pohľadu ESS ide u kľúčový komponent, keďže celé konanie je vedené práve v SM.  </w:t>
            </w:r>
          </w:p>
        </w:tc>
      </w:tr>
      <w:tr w:rsidR="00D721E1" w:rsidRPr="00BC2AB0" w14:paraId="2E69C706"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637EF440" w14:textId="77777777" w:rsidR="00D721E1" w:rsidRPr="000D0F51" w:rsidRDefault="00D721E1" w:rsidP="000D0F51">
            <w:pPr>
              <w:ind w:left="84"/>
              <w:jc w:val="both"/>
              <w:rPr>
                <w:rFonts w:cstheme="minorHAnsi"/>
                <w:sz w:val="22"/>
                <w:szCs w:val="22"/>
              </w:rPr>
            </w:pPr>
            <w:r w:rsidRPr="000D0F51">
              <w:rPr>
                <w:rFonts w:cstheme="minorHAnsi"/>
                <w:sz w:val="22"/>
                <w:szCs w:val="22"/>
              </w:rPr>
              <w:t xml:space="preserve"> </w:t>
            </w:r>
            <w:r w:rsidRPr="000D0F51">
              <w:rPr>
                <w:rFonts w:cstheme="minorHAnsi"/>
                <w:b/>
                <w:sz w:val="22"/>
                <w:szCs w:val="22"/>
              </w:rPr>
              <w:t>UBUS</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86D267A"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IS ESS ma implementovaný UBUS adaptér, ktorý pri uložení dokumentu do spisu na centrálnej inštancii ESS automaticky odošle dokument aj jeho mataúdajmi do úložiska UBUS. Ak dokument už existuje </w:t>
            </w:r>
            <w:r w:rsidRPr="000D0F51">
              <w:rPr>
                <w:rFonts w:cstheme="minorHAnsi"/>
                <w:sz w:val="22"/>
                <w:szCs w:val="22"/>
                <w:lang w:val="en-US"/>
              </w:rPr>
              <w:t>modifikujú sa len jeho meta</w:t>
            </w:r>
            <w:r w:rsidRPr="000D0F51">
              <w:rPr>
                <w:rFonts w:cstheme="minorHAnsi"/>
                <w:sz w:val="22"/>
                <w:szCs w:val="22"/>
              </w:rPr>
              <w:t xml:space="preserve">údaje. </w:t>
            </w:r>
          </w:p>
        </w:tc>
      </w:tr>
      <w:tr w:rsidR="00D721E1" w:rsidRPr="00BC2AB0" w14:paraId="4D01F515"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2B050D91" w14:textId="77777777" w:rsidR="00D721E1" w:rsidRPr="000D0F51" w:rsidRDefault="00D721E1" w:rsidP="000D0F51">
            <w:pPr>
              <w:ind w:left="84"/>
              <w:jc w:val="both"/>
              <w:rPr>
                <w:rFonts w:cstheme="minorHAnsi"/>
                <w:sz w:val="22"/>
                <w:szCs w:val="22"/>
              </w:rPr>
            </w:pPr>
            <w:r w:rsidRPr="000D0F51">
              <w:rPr>
                <w:rFonts w:cstheme="minorHAnsi"/>
                <w:sz w:val="22"/>
                <w:szCs w:val="22"/>
              </w:rPr>
              <w:t xml:space="preserve"> </w:t>
            </w:r>
            <w:r w:rsidRPr="000D0F51">
              <w:rPr>
                <w:rFonts w:cstheme="minorHAnsi"/>
                <w:b/>
                <w:sz w:val="22"/>
                <w:szCs w:val="22"/>
              </w:rPr>
              <w:t>ESMO</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BE64C16"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 Po úspešnom uložení dokumentu z centrálnej inštancie ESS do UBUS sa pre špecifické agendy notifikuje systém ESMO (Elektronický systém monitorovania osôb) a odošle sa informácie s ID dokumentu, ktorý do tejto agendy pribudol </w:t>
            </w:r>
          </w:p>
        </w:tc>
      </w:tr>
      <w:tr w:rsidR="00D721E1" w:rsidRPr="00BC2AB0" w14:paraId="33602158"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5F2401AA" w14:textId="77777777" w:rsidR="00D721E1" w:rsidRPr="000D0F51" w:rsidRDefault="00D721E1" w:rsidP="000D0F51">
            <w:pPr>
              <w:ind w:left="84"/>
              <w:jc w:val="both"/>
              <w:rPr>
                <w:rFonts w:cstheme="minorHAnsi"/>
                <w:b/>
                <w:sz w:val="22"/>
                <w:szCs w:val="22"/>
              </w:rPr>
            </w:pPr>
            <w:r w:rsidRPr="000D0F51">
              <w:rPr>
                <w:rFonts w:cstheme="minorHAnsi"/>
                <w:b/>
                <w:sz w:val="22"/>
                <w:szCs w:val="22"/>
              </w:rPr>
              <w:t>Ephesoft</w:t>
            </w:r>
          </w:p>
        </w:tc>
        <w:tc>
          <w:tcPr>
            <w:tcW w:w="0" w:type="auto"/>
            <w:tcBorders>
              <w:top w:val="single" w:sz="4" w:space="0" w:color="000000"/>
              <w:left w:val="single" w:sz="4" w:space="0" w:color="000000"/>
              <w:bottom w:val="single" w:sz="4" w:space="0" w:color="000000"/>
              <w:right w:val="single" w:sz="4" w:space="0" w:color="000000"/>
            </w:tcBorders>
            <w:vAlign w:val="center"/>
          </w:tcPr>
          <w:p w14:paraId="0360CB33" w14:textId="77777777" w:rsidR="00D721E1" w:rsidRPr="000D0F51" w:rsidRDefault="00D721E1" w:rsidP="000D0F51">
            <w:pPr>
              <w:ind w:left="86"/>
              <w:jc w:val="both"/>
              <w:rPr>
                <w:rFonts w:cstheme="minorHAnsi"/>
                <w:sz w:val="22"/>
                <w:szCs w:val="22"/>
              </w:rPr>
            </w:pPr>
            <w:r w:rsidRPr="000D0F51">
              <w:rPr>
                <w:rFonts w:cstheme="minorHAnsi"/>
                <w:sz w:val="22"/>
                <w:szCs w:val="22"/>
              </w:rPr>
              <w:t>Zo systému Ephesoft sa do IS ESS krajských inštancií cez Web servis ukladajú naskenované a vyťažené dokumenty zo skenovacích pracovísk. Tieto sú ukladané priamo do príslušného spisu.</w:t>
            </w:r>
          </w:p>
        </w:tc>
      </w:tr>
      <w:tr w:rsidR="00D721E1" w:rsidRPr="00BC2AB0" w14:paraId="465C9670"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09EC0131" w14:textId="77777777" w:rsidR="00D721E1" w:rsidRPr="000D0F51" w:rsidRDefault="00D721E1" w:rsidP="000D0F51">
            <w:pPr>
              <w:ind w:left="84"/>
              <w:jc w:val="both"/>
              <w:rPr>
                <w:rFonts w:cstheme="minorHAnsi"/>
                <w:b/>
                <w:sz w:val="22"/>
                <w:szCs w:val="22"/>
              </w:rPr>
            </w:pPr>
            <w:r w:rsidRPr="000D0F51">
              <w:rPr>
                <w:rFonts w:cstheme="minorHAnsi"/>
                <w:b/>
                <w:sz w:val="22"/>
                <w:szCs w:val="22"/>
              </w:rPr>
              <w:t>MonoReCourt</w:t>
            </w:r>
          </w:p>
        </w:tc>
        <w:tc>
          <w:tcPr>
            <w:tcW w:w="0" w:type="auto"/>
            <w:tcBorders>
              <w:top w:val="single" w:sz="4" w:space="0" w:color="000000"/>
              <w:left w:val="single" w:sz="4" w:space="0" w:color="000000"/>
              <w:bottom w:val="single" w:sz="4" w:space="0" w:color="000000"/>
              <w:right w:val="single" w:sz="4" w:space="0" w:color="000000"/>
            </w:tcBorders>
            <w:vAlign w:val="center"/>
          </w:tcPr>
          <w:p w14:paraId="3DF66E92" w14:textId="77777777" w:rsidR="00D721E1" w:rsidRPr="000D0F51" w:rsidRDefault="00D721E1" w:rsidP="000D0F51">
            <w:pPr>
              <w:jc w:val="both"/>
              <w:rPr>
                <w:rFonts w:cstheme="minorHAnsi"/>
                <w:sz w:val="22"/>
                <w:szCs w:val="22"/>
              </w:rPr>
            </w:pPr>
            <w:r w:rsidRPr="000D0F51">
              <w:rPr>
                <w:rFonts w:cstheme="minorHAnsi"/>
                <w:sz w:val="22"/>
                <w:szCs w:val="22"/>
              </w:rPr>
              <w:t xml:space="preserve"> Zo systému MonoReCourt sa do ESS ukladajú </w:t>
            </w:r>
            <w:r w:rsidRPr="000D0F51">
              <w:rPr>
                <w:rFonts w:cstheme="minorHAnsi"/>
                <w:sz w:val="22"/>
                <w:szCs w:val="22"/>
                <w:lang w:val="en-US"/>
              </w:rPr>
              <w:t>audio</w:t>
            </w:r>
            <w:r w:rsidRPr="000D0F51">
              <w:rPr>
                <w:rFonts w:cstheme="minorHAnsi"/>
                <w:sz w:val="22"/>
                <w:szCs w:val="22"/>
              </w:rPr>
              <w:t xml:space="preserve">nahrávky z pojednávaní. Tieto sú   </w:t>
            </w:r>
          </w:p>
          <w:p w14:paraId="31FCB29A" w14:textId="77777777" w:rsidR="00D721E1" w:rsidRPr="000D0F51" w:rsidRDefault="00D721E1" w:rsidP="000D0F51">
            <w:pPr>
              <w:jc w:val="both"/>
              <w:rPr>
                <w:rFonts w:cstheme="minorHAnsi"/>
                <w:sz w:val="22"/>
                <w:szCs w:val="22"/>
              </w:rPr>
            </w:pPr>
            <w:r w:rsidRPr="000D0F51">
              <w:rPr>
                <w:rFonts w:cstheme="minorHAnsi"/>
                <w:sz w:val="22"/>
                <w:szCs w:val="22"/>
              </w:rPr>
              <w:t xml:space="preserve"> ukladané priamo do príslušného spisu.</w:t>
            </w:r>
          </w:p>
        </w:tc>
      </w:tr>
    </w:tbl>
    <w:p w14:paraId="1F0B330E" w14:textId="45D061DE" w:rsidR="00BC2AB0" w:rsidRPr="00260CFE" w:rsidRDefault="00D721E1" w:rsidP="00260CFE">
      <w:pPr>
        <w:rPr>
          <w:rFonts w:asciiTheme="minorHAnsi" w:hAnsiTheme="minorHAnsi" w:cstheme="minorHAnsi"/>
          <w:lang w:val="en-US"/>
        </w:rPr>
      </w:pPr>
      <w:r w:rsidRPr="00743365">
        <w:lastRenderedPageBreak/>
        <w:t xml:space="preserve"> </w:t>
      </w:r>
      <w:bookmarkStart w:id="5" w:name="_Toc10449804"/>
    </w:p>
    <w:p w14:paraId="5B9AACA8" w14:textId="78BA78CE" w:rsidR="00D721E1" w:rsidRPr="000D0F51" w:rsidRDefault="00D721E1" w:rsidP="000D0F51">
      <w:pPr>
        <w:pStyle w:val="Nadpis2"/>
        <w:jc w:val="left"/>
        <w:rPr>
          <w:rFonts w:asciiTheme="minorHAnsi" w:hAnsiTheme="minorHAnsi" w:cstheme="minorHAnsi"/>
          <w:sz w:val="22"/>
          <w:szCs w:val="22"/>
        </w:rPr>
      </w:pPr>
      <w:r w:rsidRPr="000D0F51">
        <w:rPr>
          <w:rFonts w:asciiTheme="minorHAnsi" w:hAnsiTheme="minorHAnsi" w:cstheme="minorHAnsi"/>
          <w:sz w:val="22"/>
          <w:szCs w:val="22"/>
        </w:rPr>
        <w:t>Technologické komponenty IS RÚ</w:t>
      </w:r>
      <w:bookmarkEnd w:id="5"/>
    </w:p>
    <w:p w14:paraId="57DE96E0" w14:textId="77777777" w:rsidR="00D721E1" w:rsidRPr="000D0F51" w:rsidRDefault="00D721E1" w:rsidP="000D0F51">
      <w:pPr>
        <w:ind w:left="285" w:right="42"/>
        <w:jc w:val="both"/>
        <w:rPr>
          <w:rFonts w:asciiTheme="minorHAnsi" w:hAnsiTheme="minorHAnsi" w:cstheme="minorHAnsi"/>
          <w:b/>
          <w:sz w:val="22"/>
          <w:szCs w:val="22"/>
        </w:rPr>
      </w:pPr>
      <w:r w:rsidRPr="000D0F51">
        <w:rPr>
          <w:rFonts w:asciiTheme="minorHAnsi" w:hAnsiTheme="minorHAnsi" w:cstheme="minorHAnsi"/>
          <w:sz w:val="22"/>
          <w:szCs w:val="22"/>
        </w:rPr>
        <w:t xml:space="preserve">Systém je navrhnutý na báze trojúrovňového modelu sieťovej architektúry. </w:t>
      </w:r>
      <w:r w:rsidRPr="000D0F51">
        <w:rPr>
          <w:rFonts w:asciiTheme="minorHAnsi" w:hAnsiTheme="minorHAnsi" w:cstheme="minorHAnsi"/>
          <w:b/>
          <w:sz w:val="22"/>
          <w:szCs w:val="22"/>
        </w:rPr>
        <w:t xml:space="preserve"> </w:t>
      </w:r>
    </w:p>
    <w:p w14:paraId="114EF428" w14:textId="77777777" w:rsidR="00D721E1" w:rsidRPr="000D0F51" w:rsidRDefault="00D721E1" w:rsidP="000D0F51">
      <w:pPr>
        <w:ind w:left="285" w:right="42"/>
        <w:jc w:val="both"/>
        <w:rPr>
          <w:rFonts w:asciiTheme="minorHAnsi" w:hAnsiTheme="minorHAnsi" w:cstheme="minorHAnsi"/>
          <w:sz w:val="22"/>
          <w:szCs w:val="22"/>
        </w:rPr>
      </w:pPr>
    </w:p>
    <w:p w14:paraId="1CF961C6" w14:textId="77777777" w:rsidR="00D721E1" w:rsidRPr="000D0F51" w:rsidRDefault="00D721E1" w:rsidP="000D0F51">
      <w:pPr>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Použitý systémový softvér v riešení IS ESS: </w:t>
      </w:r>
    </w:p>
    <w:tbl>
      <w:tblPr>
        <w:tblStyle w:val="TableGrid"/>
        <w:tblW w:w="8995" w:type="dxa"/>
        <w:tblInd w:w="185" w:type="dxa"/>
        <w:tblCellMar>
          <w:top w:w="48" w:type="dxa"/>
          <w:right w:w="8" w:type="dxa"/>
        </w:tblCellMar>
        <w:tblLook w:val="04A0" w:firstRow="1" w:lastRow="0" w:firstColumn="1" w:lastColumn="0" w:noHBand="0" w:noVBand="1"/>
      </w:tblPr>
      <w:tblGrid>
        <w:gridCol w:w="4963"/>
        <w:gridCol w:w="20"/>
        <w:gridCol w:w="2135"/>
        <w:gridCol w:w="1877"/>
      </w:tblGrid>
      <w:tr w:rsidR="00D721E1" w:rsidRPr="00BC2AB0" w14:paraId="5A8B22D6" w14:textId="77777777" w:rsidTr="00CD0AC1">
        <w:tc>
          <w:tcPr>
            <w:tcW w:w="0" w:type="auto"/>
            <w:tcBorders>
              <w:top w:val="single" w:sz="4" w:space="0" w:color="000000"/>
              <w:left w:val="nil"/>
              <w:bottom w:val="single" w:sz="4" w:space="0" w:color="000000"/>
              <w:right w:val="nil"/>
            </w:tcBorders>
          </w:tcPr>
          <w:p w14:paraId="2628A819" w14:textId="77777777" w:rsidR="00D721E1" w:rsidRPr="000D0F51" w:rsidRDefault="00D721E1" w:rsidP="000D0F51">
            <w:pPr>
              <w:tabs>
                <w:tab w:val="right" w:pos="2310"/>
              </w:tabs>
              <w:jc w:val="both"/>
              <w:rPr>
                <w:rFonts w:cstheme="minorHAnsi"/>
                <w:sz w:val="22"/>
                <w:szCs w:val="22"/>
              </w:rPr>
            </w:pPr>
            <w:r w:rsidRPr="000D0F51">
              <w:rPr>
                <w:rFonts w:cstheme="minorHAnsi"/>
                <w:b/>
                <w:sz w:val="22"/>
                <w:szCs w:val="22"/>
              </w:rPr>
              <w:t xml:space="preserve">  Operačné systémy </w:t>
            </w:r>
          </w:p>
          <w:p w14:paraId="00C57F48" w14:textId="77777777" w:rsidR="00D721E1" w:rsidRPr="000D0F51" w:rsidRDefault="00D721E1" w:rsidP="000D0F51">
            <w:pPr>
              <w:ind w:left="108"/>
              <w:jc w:val="both"/>
              <w:rPr>
                <w:rFonts w:cstheme="minorHAnsi"/>
                <w:sz w:val="22"/>
                <w:szCs w:val="22"/>
              </w:rPr>
            </w:pPr>
            <w:r w:rsidRPr="000D0F51">
              <w:rPr>
                <w:rFonts w:cstheme="minorHAnsi"/>
                <w:b/>
                <w:sz w:val="22"/>
                <w:szCs w:val="22"/>
              </w:rPr>
              <w:t xml:space="preserve">a systémový SW </w:t>
            </w:r>
            <w:r w:rsidRPr="000D0F51">
              <w:rPr>
                <w:rFonts w:cstheme="minorHAnsi"/>
                <w:sz w:val="22"/>
                <w:szCs w:val="22"/>
              </w:rPr>
              <w:t xml:space="preserve"> </w:t>
            </w:r>
          </w:p>
        </w:tc>
        <w:tc>
          <w:tcPr>
            <w:tcW w:w="0" w:type="auto"/>
            <w:tcBorders>
              <w:top w:val="single" w:sz="4" w:space="0" w:color="000000"/>
              <w:left w:val="nil"/>
              <w:bottom w:val="single" w:sz="4" w:space="0" w:color="000000"/>
              <w:right w:val="nil"/>
            </w:tcBorders>
          </w:tcPr>
          <w:p w14:paraId="33B0A979" w14:textId="77777777" w:rsidR="00D721E1" w:rsidRPr="000D0F51" w:rsidRDefault="00D721E1" w:rsidP="000D0F51">
            <w:pPr>
              <w:jc w:val="both"/>
              <w:rPr>
                <w:rFonts w:cstheme="minorHAnsi"/>
                <w:sz w:val="22"/>
                <w:szCs w:val="22"/>
              </w:rPr>
            </w:pPr>
            <w:r w:rsidRPr="000D0F51">
              <w:rPr>
                <w:rFonts w:cstheme="minorHAnsi"/>
                <w:b/>
                <w:sz w:val="22"/>
                <w:szCs w:val="22"/>
              </w:rPr>
              <w:t xml:space="preserve"> </w:t>
            </w:r>
          </w:p>
        </w:tc>
        <w:tc>
          <w:tcPr>
            <w:tcW w:w="0" w:type="auto"/>
            <w:tcBorders>
              <w:top w:val="single" w:sz="4" w:space="0" w:color="000000"/>
              <w:left w:val="nil"/>
              <w:bottom w:val="single" w:sz="4" w:space="0" w:color="000000"/>
              <w:right w:val="nil"/>
            </w:tcBorders>
          </w:tcPr>
          <w:p w14:paraId="1B626944" w14:textId="77777777" w:rsidR="00D721E1" w:rsidRPr="000D0F51" w:rsidRDefault="00D721E1" w:rsidP="000D0F51">
            <w:pPr>
              <w:jc w:val="both"/>
              <w:rPr>
                <w:rFonts w:cstheme="minorHAnsi"/>
                <w:sz w:val="22"/>
                <w:szCs w:val="22"/>
              </w:rPr>
            </w:pPr>
            <w:r w:rsidRPr="000D0F51">
              <w:rPr>
                <w:rFonts w:cstheme="minorHAnsi"/>
                <w:b/>
                <w:sz w:val="22"/>
                <w:szCs w:val="22"/>
              </w:rPr>
              <w:t xml:space="preserve">Typ SW </w:t>
            </w:r>
            <w:r w:rsidRPr="000D0F51">
              <w:rPr>
                <w:rFonts w:cstheme="minorHAnsi"/>
                <w:sz w:val="22"/>
                <w:szCs w:val="22"/>
              </w:rPr>
              <w:t xml:space="preserve"> </w:t>
            </w:r>
          </w:p>
        </w:tc>
        <w:tc>
          <w:tcPr>
            <w:tcW w:w="0" w:type="auto"/>
            <w:tcBorders>
              <w:top w:val="single" w:sz="4" w:space="0" w:color="000000"/>
              <w:left w:val="nil"/>
              <w:bottom w:val="single" w:sz="4" w:space="0" w:color="000000"/>
              <w:right w:val="nil"/>
            </w:tcBorders>
          </w:tcPr>
          <w:p w14:paraId="296D20AC" w14:textId="77777777" w:rsidR="00D721E1" w:rsidRPr="000D0F51" w:rsidRDefault="00D721E1" w:rsidP="000D0F51">
            <w:pPr>
              <w:jc w:val="both"/>
              <w:rPr>
                <w:rFonts w:cstheme="minorHAnsi"/>
                <w:sz w:val="22"/>
                <w:szCs w:val="22"/>
              </w:rPr>
            </w:pPr>
            <w:r w:rsidRPr="000D0F51">
              <w:rPr>
                <w:rFonts w:cstheme="minorHAnsi"/>
                <w:b/>
                <w:sz w:val="22"/>
                <w:szCs w:val="22"/>
              </w:rPr>
              <w:t xml:space="preserve">Počet inštancií </w:t>
            </w:r>
            <w:r w:rsidRPr="000D0F51">
              <w:rPr>
                <w:rFonts w:cstheme="minorHAnsi"/>
                <w:sz w:val="22"/>
                <w:szCs w:val="22"/>
              </w:rPr>
              <w:t xml:space="preserve"> </w:t>
            </w:r>
          </w:p>
        </w:tc>
      </w:tr>
      <w:tr w:rsidR="00D721E1" w:rsidRPr="00BC2AB0" w14:paraId="3763C66A" w14:textId="77777777" w:rsidTr="00CD0AC1">
        <w:tc>
          <w:tcPr>
            <w:tcW w:w="0" w:type="auto"/>
            <w:tcBorders>
              <w:top w:val="single" w:sz="4" w:space="0" w:color="000000"/>
              <w:left w:val="nil"/>
              <w:bottom w:val="single" w:sz="4" w:space="0" w:color="000000"/>
              <w:right w:val="nil"/>
            </w:tcBorders>
          </w:tcPr>
          <w:p w14:paraId="26C464B7" w14:textId="77777777" w:rsidR="00D721E1" w:rsidRPr="000D0F51" w:rsidRDefault="00D721E1" w:rsidP="000D0F51">
            <w:pPr>
              <w:ind w:left="108"/>
              <w:jc w:val="both"/>
              <w:rPr>
                <w:rFonts w:cstheme="minorHAnsi"/>
                <w:sz w:val="22"/>
                <w:szCs w:val="22"/>
              </w:rPr>
            </w:pPr>
            <w:r w:rsidRPr="000D0F51">
              <w:rPr>
                <w:rFonts w:cstheme="minorHAnsi"/>
                <w:sz w:val="22"/>
                <w:szCs w:val="22"/>
              </w:rPr>
              <w:t xml:space="preserve">Microsoft Windows 2008 R2 EE Server  </w:t>
            </w:r>
          </w:p>
        </w:tc>
        <w:tc>
          <w:tcPr>
            <w:tcW w:w="0" w:type="auto"/>
            <w:tcBorders>
              <w:top w:val="single" w:sz="4" w:space="0" w:color="000000"/>
              <w:left w:val="nil"/>
              <w:bottom w:val="single" w:sz="4" w:space="0" w:color="000000"/>
              <w:right w:val="nil"/>
            </w:tcBorders>
          </w:tcPr>
          <w:p w14:paraId="5758911A" w14:textId="77777777" w:rsidR="00D721E1" w:rsidRPr="000D0F51" w:rsidRDefault="00D721E1" w:rsidP="000D0F51">
            <w:pPr>
              <w:jc w:val="both"/>
              <w:rPr>
                <w:rFonts w:cstheme="minorHAnsi"/>
                <w:sz w:val="22"/>
                <w:szCs w:val="22"/>
              </w:rPr>
            </w:pPr>
          </w:p>
        </w:tc>
        <w:tc>
          <w:tcPr>
            <w:tcW w:w="0" w:type="auto"/>
            <w:tcBorders>
              <w:top w:val="single" w:sz="4" w:space="0" w:color="000000"/>
              <w:left w:val="nil"/>
              <w:bottom w:val="single" w:sz="4" w:space="0" w:color="000000"/>
              <w:right w:val="nil"/>
            </w:tcBorders>
          </w:tcPr>
          <w:p w14:paraId="7BC37D5D" w14:textId="77777777" w:rsidR="00D721E1" w:rsidRPr="000D0F51" w:rsidRDefault="00D721E1" w:rsidP="000D0F51">
            <w:pPr>
              <w:jc w:val="both"/>
              <w:rPr>
                <w:rFonts w:cstheme="minorHAnsi"/>
                <w:sz w:val="22"/>
                <w:szCs w:val="22"/>
              </w:rPr>
            </w:pPr>
            <w:r w:rsidRPr="000D0F51">
              <w:rPr>
                <w:rFonts w:cstheme="minorHAnsi"/>
                <w:sz w:val="22"/>
                <w:szCs w:val="22"/>
              </w:rPr>
              <w:t xml:space="preserve">operačný systém  </w:t>
            </w:r>
          </w:p>
        </w:tc>
        <w:tc>
          <w:tcPr>
            <w:tcW w:w="0" w:type="auto"/>
            <w:tcBorders>
              <w:top w:val="single" w:sz="4" w:space="0" w:color="000000"/>
              <w:left w:val="nil"/>
              <w:bottom w:val="single" w:sz="4" w:space="0" w:color="000000"/>
              <w:right w:val="nil"/>
            </w:tcBorders>
          </w:tcPr>
          <w:p w14:paraId="15AD60B5" w14:textId="77777777" w:rsidR="00D721E1" w:rsidRPr="000D0F51" w:rsidRDefault="00D721E1" w:rsidP="000D0F51">
            <w:pPr>
              <w:jc w:val="both"/>
              <w:rPr>
                <w:rFonts w:cstheme="minorHAnsi"/>
                <w:sz w:val="22"/>
                <w:szCs w:val="22"/>
              </w:rPr>
            </w:pPr>
            <w:r w:rsidRPr="000D0F51">
              <w:rPr>
                <w:rFonts w:cstheme="minorHAnsi"/>
                <w:sz w:val="22"/>
                <w:szCs w:val="22"/>
              </w:rPr>
              <w:t xml:space="preserve">28  </w:t>
            </w:r>
          </w:p>
        </w:tc>
      </w:tr>
      <w:tr w:rsidR="00D721E1" w:rsidRPr="00BC2AB0" w14:paraId="0FA51EAE" w14:textId="77777777" w:rsidTr="00CD0AC1">
        <w:tc>
          <w:tcPr>
            <w:tcW w:w="0" w:type="auto"/>
            <w:tcBorders>
              <w:top w:val="single" w:sz="4" w:space="0" w:color="000000"/>
              <w:left w:val="nil"/>
              <w:bottom w:val="single" w:sz="4" w:space="0" w:color="000000"/>
              <w:right w:val="nil"/>
            </w:tcBorders>
          </w:tcPr>
          <w:p w14:paraId="09BF8F00" w14:textId="77777777" w:rsidR="00D721E1" w:rsidRPr="000D0F51" w:rsidRDefault="00D721E1" w:rsidP="000D0F51">
            <w:pPr>
              <w:ind w:left="108"/>
              <w:jc w:val="both"/>
              <w:rPr>
                <w:rFonts w:cstheme="minorHAnsi"/>
                <w:sz w:val="22"/>
                <w:szCs w:val="22"/>
              </w:rPr>
            </w:pPr>
            <w:r w:rsidRPr="000D0F51">
              <w:rPr>
                <w:rFonts w:cstheme="minorHAnsi"/>
                <w:sz w:val="22"/>
                <w:szCs w:val="22"/>
              </w:rPr>
              <w:t>SQL 2008 R2 SE</w:t>
            </w:r>
          </w:p>
        </w:tc>
        <w:tc>
          <w:tcPr>
            <w:tcW w:w="0" w:type="auto"/>
            <w:tcBorders>
              <w:top w:val="single" w:sz="4" w:space="0" w:color="000000"/>
              <w:left w:val="nil"/>
              <w:bottom w:val="single" w:sz="4" w:space="0" w:color="000000"/>
              <w:right w:val="nil"/>
            </w:tcBorders>
          </w:tcPr>
          <w:p w14:paraId="14DDB936" w14:textId="77777777" w:rsidR="00D721E1" w:rsidRPr="000D0F51" w:rsidRDefault="00D721E1" w:rsidP="000D0F51">
            <w:pPr>
              <w:jc w:val="both"/>
              <w:rPr>
                <w:rFonts w:cstheme="minorHAnsi"/>
                <w:sz w:val="22"/>
                <w:szCs w:val="22"/>
              </w:rPr>
            </w:pPr>
          </w:p>
        </w:tc>
        <w:tc>
          <w:tcPr>
            <w:tcW w:w="0" w:type="auto"/>
            <w:tcBorders>
              <w:top w:val="single" w:sz="4" w:space="0" w:color="000000"/>
              <w:left w:val="nil"/>
              <w:bottom w:val="single" w:sz="4" w:space="0" w:color="000000"/>
              <w:right w:val="nil"/>
            </w:tcBorders>
          </w:tcPr>
          <w:p w14:paraId="191707AA" w14:textId="77777777" w:rsidR="00D721E1" w:rsidRPr="000D0F51" w:rsidRDefault="00D721E1" w:rsidP="000D0F51">
            <w:pPr>
              <w:jc w:val="both"/>
              <w:rPr>
                <w:rFonts w:cstheme="minorHAnsi"/>
                <w:sz w:val="22"/>
                <w:szCs w:val="22"/>
              </w:rPr>
            </w:pPr>
            <w:r w:rsidRPr="000D0F51">
              <w:rPr>
                <w:rFonts w:cstheme="minorHAnsi"/>
                <w:sz w:val="22"/>
                <w:szCs w:val="22"/>
              </w:rPr>
              <w:t>Databáza</w:t>
            </w:r>
          </w:p>
        </w:tc>
        <w:tc>
          <w:tcPr>
            <w:tcW w:w="0" w:type="auto"/>
            <w:tcBorders>
              <w:top w:val="single" w:sz="4" w:space="0" w:color="000000"/>
              <w:left w:val="nil"/>
              <w:bottom w:val="single" w:sz="4" w:space="0" w:color="000000"/>
              <w:right w:val="nil"/>
            </w:tcBorders>
          </w:tcPr>
          <w:p w14:paraId="238DBD55" w14:textId="77777777" w:rsidR="00D721E1" w:rsidRPr="000D0F51" w:rsidRDefault="00D721E1" w:rsidP="000D0F51">
            <w:pPr>
              <w:jc w:val="both"/>
              <w:rPr>
                <w:rFonts w:cstheme="minorHAnsi"/>
                <w:sz w:val="22"/>
                <w:szCs w:val="22"/>
              </w:rPr>
            </w:pPr>
            <w:r w:rsidRPr="000D0F51">
              <w:rPr>
                <w:rFonts w:cstheme="minorHAnsi"/>
                <w:sz w:val="22"/>
                <w:szCs w:val="22"/>
              </w:rPr>
              <w:t xml:space="preserve">7  </w:t>
            </w:r>
          </w:p>
        </w:tc>
      </w:tr>
    </w:tbl>
    <w:p w14:paraId="4C96A08C" w14:textId="77777777" w:rsidR="00D721E1" w:rsidRPr="000D0F51" w:rsidRDefault="00D721E1" w:rsidP="000D0F51">
      <w:pPr>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p w14:paraId="499A028F"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HW pre krajské inštancie a centrálu: </w:t>
      </w:r>
    </w:p>
    <w:p w14:paraId="346110C6" w14:textId="77777777" w:rsidR="00D721E1" w:rsidRPr="000D0F51" w:rsidRDefault="00D721E1" w:rsidP="000D0F51">
      <w:pPr>
        <w:ind w:left="293"/>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626"/>
        <w:gridCol w:w="4538"/>
        <w:gridCol w:w="1900"/>
      </w:tblGrid>
      <w:tr w:rsidR="00D721E1" w:rsidRPr="00BC2AB0" w14:paraId="27274C6A" w14:textId="77777777" w:rsidTr="00CD0AC1">
        <w:trPr>
          <w:trHeight w:val="1483"/>
        </w:trPr>
        <w:tc>
          <w:tcPr>
            <w:tcW w:w="296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ACD5A3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6 - základ</w:t>
            </w:r>
          </w:p>
        </w:tc>
        <w:tc>
          <w:tcPr>
            <w:tcW w:w="5136" w:type="dxa"/>
            <w:tcBorders>
              <w:top w:val="single" w:sz="8" w:space="0" w:color="auto"/>
              <w:left w:val="nil"/>
              <w:bottom w:val="single" w:sz="4" w:space="0" w:color="auto"/>
              <w:right w:val="single" w:sz="4" w:space="0" w:color="auto"/>
            </w:tcBorders>
            <w:shd w:val="clear" w:color="000000" w:fill="FFFFFF"/>
            <w:vAlign w:val="center"/>
            <w:hideMark/>
          </w:tcPr>
          <w:p w14:paraId="0309D09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montovateľný do racku, zaberajúci priestor 1U, s 1 procesorom so skóre 13900 rozšíriteľný na 2 procesory, 32 GB pamäťou v 2 slotoch z 24, s integrovaným RAID adaptérom, 1 napájací zdroj, 2x1Gb eth porty, 8 slotov pre disky, 2 PCIe sloty, základná záruka, základná inštalácia</w:t>
            </w:r>
          </w:p>
        </w:tc>
        <w:tc>
          <w:tcPr>
            <w:tcW w:w="2140" w:type="dxa"/>
            <w:tcBorders>
              <w:top w:val="single" w:sz="8" w:space="0" w:color="auto"/>
              <w:left w:val="nil"/>
              <w:bottom w:val="single" w:sz="4" w:space="0" w:color="auto"/>
              <w:right w:val="single" w:sz="4" w:space="0" w:color="auto"/>
            </w:tcBorders>
            <w:shd w:val="clear" w:color="auto" w:fill="auto"/>
            <w:noWrap/>
            <w:vAlign w:val="center"/>
            <w:hideMark/>
          </w:tcPr>
          <w:p w14:paraId="2A94BD1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4AE10A47"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29AB514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2C5AEC29"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procesor so skóre 13900</w:t>
            </w:r>
          </w:p>
        </w:tc>
        <w:tc>
          <w:tcPr>
            <w:tcW w:w="2140" w:type="dxa"/>
            <w:tcBorders>
              <w:top w:val="nil"/>
              <w:left w:val="nil"/>
              <w:bottom w:val="single" w:sz="4" w:space="0" w:color="auto"/>
              <w:right w:val="single" w:sz="4" w:space="0" w:color="auto"/>
            </w:tcBorders>
            <w:shd w:val="clear" w:color="auto" w:fill="auto"/>
            <w:noWrap/>
            <w:vAlign w:val="center"/>
            <w:hideMark/>
          </w:tcPr>
          <w:p w14:paraId="3722BE0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030064F0" w14:textId="77777777" w:rsidTr="00CD0AC1">
        <w:trPr>
          <w:trHeight w:val="288"/>
        </w:trPr>
        <w:tc>
          <w:tcPr>
            <w:tcW w:w="2964" w:type="dxa"/>
            <w:tcBorders>
              <w:top w:val="nil"/>
              <w:left w:val="single" w:sz="4" w:space="0" w:color="auto"/>
              <w:bottom w:val="single" w:sz="4" w:space="0" w:color="auto"/>
              <w:right w:val="single" w:sz="4" w:space="0" w:color="auto"/>
            </w:tcBorders>
            <w:shd w:val="clear" w:color="auto" w:fill="auto"/>
            <w:vAlign w:val="center"/>
            <w:hideMark/>
          </w:tcPr>
          <w:p w14:paraId="365429A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auto" w:fill="auto"/>
            <w:vAlign w:val="center"/>
            <w:hideMark/>
          </w:tcPr>
          <w:p w14:paraId="55CF8A3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pamäť 16GB </w:t>
            </w:r>
          </w:p>
        </w:tc>
        <w:tc>
          <w:tcPr>
            <w:tcW w:w="2140" w:type="dxa"/>
            <w:tcBorders>
              <w:top w:val="nil"/>
              <w:left w:val="nil"/>
              <w:bottom w:val="single" w:sz="4" w:space="0" w:color="auto"/>
              <w:right w:val="single" w:sz="4" w:space="0" w:color="auto"/>
            </w:tcBorders>
            <w:shd w:val="clear" w:color="auto" w:fill="auto"/>
            <w:noWrap/>
            <w:vAlign w:val="center"/>
            <w:hideMark/>
          </w:tcPr>
          <w:p w14:paraId="15F56A6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216</w:t>
            </w:r>
          </w:p>
        </w:tc>
      </w:tr>
      <w:tr w:rsidR="00D721E1" w:rsidRPr="00BC2AB0" w14:paraId="5540BFD6"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12D0B67"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781B3B72"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300GB 10krpm</w:t>
            </w:r>
          </w:p>
        </w:tc>
        <w:tc>
          <w:tcPr>
            <w:tcW w:w="2140" w:type="dxa"/>
            <w:tcBorders>
              <w:top w:val="nil"/>
              <w:left w:val="nil"/>
              <w:bottom w:val="single" w:sz="4" w:space="0" w:color="auto"/>
              <w:right w:val="single" w:sz="4" w:space="0" w:color="auto"/>
            </w:tcBorders>
            <w:shd w:val="clear" w:color="auto" w:fill="auto"/>
            <w:noWrap/>
            <w:vAlign w:val="center"/>
            <w:hideMark/>
          </w:tcPr>
          <w:p w14:paraId="47C46AC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40</w:t>
            </w:r>
          </w:p>
        </w:tc>
      </w:tr>
      <w:tr w:rsidR="00D721E1" w:rsidRPr="00BC2AB0" w14:paraId="5C84474B"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300C5E6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658E008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fibre channel adaptér 2x16Gb</w:t>
            </w:r>
          </w:p>
        </w:tc>
        <w:tc>
          <w:tcPr>
            <w:tcW w:w="2140" w:type="dxa"/>
            <w:tcBorders>
              <w:top w:val="nil"/>
              <w:left w:val="nil"/>
              <w:bottom w:val="single" w:sz="4" w:space="0" w:color="auto"/>
              <w:right w:val="single" w:sz="4" w:space="0" w:color="auto"/>
            </w:tcBorders>
            <w:shd w:val="clear" w:color="auto" w:fill="auto"/>
            <w:noWrap/>
            <w:vAlign w:val="center"/>
            <w:hideMark/>
          </w:tcPr>
          <w:p w14:paraId="13B687C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1C9E2168" w14:textId="77777777" w:rsidTr="00CD0AC1">
        <w:trPr>
          <w:trHeight w:val="576"/>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59AFEC3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4D05463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napájací zdroj s napájacím káblom ukončeným koncovkou C13/C14 do 5m</w:t>
            </w:r>
          </w:p>
        </w:tc>
        <w:tc>
          <w:tcPr>
            <w:tcW w:w="2140" w:type="dxa"/>
            <w:tcBorders>
              <w:top w:val="nil"/>
              <w:left w:val="nil"/>
              <w:bottom w:val="single" w:sz="4" w:space="0" w:color="auto"/>
              <w:right w:val="single" w:sz="4" w:space="0" w:color="auto"/>
            </w:tcBorders>
            <w:shd w:val="clear" w:color="auto" w:fill="auto"/>
            <w:noWrap/>
            <w:vAlign w:val="center"/>
            <w:hideMark/>
          </w:tcPr>
          <w:p w14:paraId="5E63256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226993C7" w14:textId="77777777" w:rsidTr="00CD0AC1">
        <w:trPr>
          <w:trHeight w:val="903"/>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79744F7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Rack</w:t>
            </w:r>
          </w:p>
        </w:tc>
        <w:tc>
          <w:tcPr>
            <w:tcW w:w="5136" w:type="dxa"/>
            <w:tcBorders>
              <w:top w:val="nil"/>
              <w:left w:val="nil"/>
              <w:bottom w:val="single" w:sz="4" w:space="0" w:color="auto"/>
              <w:right w:val="single" w:sz="4" w:space="0" w:color="auto"/>
            </w:tcBorders>
            <w:shd w:val="clear" w:color="000000" w:fill="FFFFFF"/>
            <w:vAlign w:val="center"/>
            <w:hideMark/>
          </w:tcPr>
          <w:p w14:paraId="7E19B3B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Štandardný 19" rack 42U vysoký so stabilizátorom a výplňami pre optimálnu ventiláciu vzduchu. Predné a zadné dvere musia byť perforované a uzamykateľné,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3B115152"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w:t>
            </w:r>
          </w:p>
        </w:tc>
      </w:tr>
      <w:tr w:rsidR="00D721E1" w:rsidRPr="00BC2AB0" w14:paraId="44B77EC9" w14:textId="77777777" w:rsidTr="00CD0AC1">
        <w:trPr>
          <w:trHeight w:val="54"/>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756FCB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Diskové pole typ 3 - základ</w:t>
            </w:r>
          </w:p>
        </w:tc>
        <w:tc>
          <w:tcPr>
            <w:tcW w:w="5136" w:type="dxa"/>
            <w:tcBorders>
              <w:top w:val="nil"/>
              <w:left w:val="nil"/>
              <w:bottom w:val="single" w:sz="4" w:space="0" w:color="auto"/>
              <w:right w:val="single" w:sz="4" w:space="0" w:color="auto"/>
            </w:tcBorders>
            <w:shd w:val="clear" w:color="000000" w:fill="FFFFFF"/>
            <w:vAlign w:val="center"/>
            <w:hideMark/>
          </w:tcPr>
          <w:p w14:paraId="6F2A57B0"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Zariadenie montovateľné do racku, s 2 kontrolérmi v zapojení aktív/pasív, 4GB cache, 4x8GBps host ports, podpora RAID 5, 6, 10, podpora 6Gbps backend zbernice k diskom, s podporou SSD diskov s kapacitami aspoň 100GB, 15k rpm s kapacitami aspoň 300GB, 10k rpm s kapacitami aspoň 450GB, 900GB, 2TB 7.2k rpm. V konfigurácii musí byť 10x300GB 15krpm pričom pokiaľ je v polici pre disky menej ako 30% voľných pozícií pre disky požadujeme dodať konfiguráciu so zaplnenými všetkými pozíciami, pričom doplnenie diskov oproti požadovaným musí byť typovo jeden z diskov použitých. Diskové pole musí podporovať 100 diskov a dodané s časovo a kapacitne neobmedzenou licenciou pre správu RAID, tvorbu LUN a ich publikovanie k serverom. Pole musí podporovať Microsoft Windows 2008, 2012, Red Hat Enterprise Linux, VMWare vSphere a Microsoft Hyper-V a mať redundantné za </w:t>
            </w:r>
            <w:r w:rsidRPr="000D0F51">
              <w:rPr>
                <w:rFonts w:asciiTheme="minorHAnsi" w:hAnsiTheme="minorHAnsi" w:cstheme="minorHAnsi"/>
                <w:sz w:val="22"/>
                <w:szCs w:val="22"/>
              </w:rPr>
              <w:lastRenderedPageBreak/>
              <w:t>prevádzky vymeniteľné zdroje napájania a ventilátory. Požaduje sa základná záruka a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4672FF4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lastRenderedPageBreak/>
              <w:t>7</w:t>
            </w:r>
          </w:p>
        </w:tc>
      </w:tr>
      <w:tr w:rsidR="00D721E1" w:rsidRPr="00BC2AB0" w14:paraId="77EEF3EC"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E87CFD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4B3E523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300GB 15krpm</w:t>
            </w:r>
          </w:p>
        </w:tc>
        <w:tc>
          <w:tcPr>
            <w:tcW w:w="2140" w:type="dxa"/>
            <w:tcBorders>
              <w:top w:val="nil"/>
              <w:left w:val="nil"/>
              <w:bottom w:val="single" w:sz="4" w:space="0" w:color="auto"/>
              <w:right w:val="single" w:sz="4" w:space="0" w:color="auto"/>
            </w:tcBorders>
            <w:shd w:val="clear" w:color="auto" w:fill="auto"/>
            <w:noWrap/>
            <w:vAlign w:val="center"/>
            <w:hideMark/>
          </w:tcPr>
          <w:p w14:paraId="30E5B8C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10</w:t>
            </w:r>
          </w:p>
        </w:tc>
      </w:tr>
      <w:tr w:rsidR="00D721E1" w:rsidRPr="00BC2AB0" w14:paraId="446BE2C7"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25109D12" w14:textId="4FA00FD0"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Diskové pole typ 4 </w:t>
            </w:r>
            <w:r w:rsidR="000F6EE4">
              <w:rPr>
                <w:rFonts w:asciiTheme="minorHAnsi" w:hAnsiTheme="minorHAnsi" w:cstheme="minorHAnsi"/>
                <w:sz w:val="22"/>
                <w:szCs w:val="22"/>
              </w:rPr>
              <w:t>–</w:t>
            </w:r>
            <w:r w:rsidRPr="000D0F51">
              <w:rPr>
                <w:rFonts w:asciiTheme="minorHAnsi" w:hAnsiTheme="minorHAnsi" w:cstheme="minorHAnsi"/>
                <w:sz w:val="22"/>
                <w:szCs w:val="22"/>
              </w:rPr>
              <w:t xml:space="preserve"> rozšírenie</w:t>
            </w:r>
          </w:p>
        </w:tc>
        <w:tc>
          <w:tcPr>
            <w:tcW w:w="5136" w:type="dxa"/>
            <w:tcBorders>
              <w:top w:val="nil"/>
              <w:left w:val="nil"/>
              <w:bottom w:val="single" w:sz="4" w:space="0" w:color="auto"/>
              <w:right w:val="single" w:sz="4" w:space="0" w:color="auto"/>
            </w:tcBorders>
            <w:shd w:val="clear" w:color="000000" w:fill="FFFFFF"/>
            <w:vAlign w:val="center"/>
            <w:hideMark/>
          </w:tcPr>
          <w:p w14:paraId="09668A9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2TB 7,2krpm</w:t>
            </w:r>
          </w:p>
        </w:tc>
        <w:tc>
          <w:tcPr>
            <w:tcW w:w="2140" w:type="dxa"/>
            <w:tcBorders>
              <w:top w:val="nil"/>
              <w:left w:val="nil"/>
              <w:bottom w:val="single" w:sz="4" w:space="0" w:color="auto"/>
              <w:right w:val="single" w:sz="4" w:space="0" w:color="auto"/>
            </w:tcBorders>
            <w:shd w:val="clear" w:color="auto" w:fill="auto"/>
            <w:noWrap/>
            <w:vAlign w:val="center"/>
            <w:hideMark/>
          </w:tcPr>
          <w:p w14:paraId="3DDF8E89"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6</w:t>
            </w:r>
          </w:p>
        </w:tc>
      </w:tr>
      <w:tr w:rsidR="00D721E1" w:rsidRPr="00BC2AB0" w14:paraId="1BF23859" w14:textId="77777777" w:rsidTr="00CD0AC1">
        <w:trPr>
          <w:trHeight w:val="393"/>
        </w:trPr>
        <w:tc>
          <w:tcPr>
            <w:tcW w:w="2964" w:type="dxa"/>
            <w:tcBorders>
              <w:top w:val="nil"/>
              <w:left w:val="single" w:sz="4" w:space="0" w:color="auto"/>
              <w:bottom w:val="single" w:sz="4" w:space="0" w:color="auto"/>
              <w:right w:val="single" w:sz="4" w:space="0" w:color="auto"/>
            </w:tcBorders>
            <w:shd w:val="clear" w:color="auto" w:fill="auto"/>
            <w:vAlign w:val="center"/>
            <w:hideMark/>
          </w:tcPr>
          <w:p w14:paraId="79E7D14B" w14:textId="4A8B8823"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Diskové pole typ 4 </w:t>
            </w:r>
            <w:r w:rsidR="000F6EE4">
              <w:rPr>
                <w:rFonts w:asciiTheme="minorHAnsi" w:hAnsiTheme="minorHAnsi" w:cstheme="minorHAnsi"/>
                <w:sz w:val="22"/>
                <w:szCs w:val="22"/>
              </w:rPr>
              <w:t>–</w:t>
            </w:r>
            <w:r w:rsidRPr="000D0F51">
              <w:rPr>
                <w:rFonts w:asciiTheme="minorHAnsi" w:hAnsiTheme="minorHAnsi" w:cstheme="minorHAnsi"/>
                <w:sz w:val="22"/>
                <w:szCs w:val="22"/>
              </w:rPr>
              <w:t xml:space="preserve"> rozšírenie</w:t>
            </w:r>
          </w:p>
        </w:tc>
        <w:tc>
          <w:tcPr>
            <w:tcW w:w="5136" w:type="dxa"/>
            <w:tcBorders>
              <w:top w:val="nil"/>
              <w:left w:val="nil"/>
              <w:bottom w:val="single" w:sz="4" w:space="0" w:color="auto"/>
              <w:right w:val="single" w:sz="4" w:space="0" w:color="auto"/>
            </w:tcBorders>
            <w:shd w:val="clear" w:color="auto" w:fill="auto"/>
            <w:vAlign w:val="center"/>
            <w:hideMark/>
          </w:tcPr>
          <w:p w14:paraId="4D5524C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rozšírenie o policu, pre disky 2 TB, 3 TB 7,2k rpm</w:t>
            </w:r>
          </w:p>
        </w:tc>
        <w:tc>
          <w:tcPr>
            <w:tcW w:w="2140" w:type="dxa"/>
            <w:tcBorders>
              <w:top w:val="nil"/>
              <w:left w:val="nil"/>
              <w:bottom w:val="single" w:sz="4" w:space="0" w:color="auto"/>
              <w:right w:val="single" w:sz="4" w:space="0" w:color="auto"/>
            </w:tcBorders>
            <w:shd w:val="clear" w:color="auto" w:fill="auto"/>
            <w:noWrap/>
            <w:vAlign w:val="center"/>
            <w:hideMark/>
          </w:tcPr>
          <w:p w14:paraId="566FD95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w:t>
            </w:r>
          </w:p>
        </w:tc>
      </w:tr>
      <w:tr w:rsidR="00D721E1" w:rsidRPr="00BC2AB0" w14:paraId="5B9DD4A4" w14:textId="77777777" w:rsidTr="00CD0AC1">
        <w:trPr>
          <w:trHeight w:val="1082"/>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3668825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UPS</w:t>
            </w:r>
          </w:p>
        </w:tc>
        <w:tc>
          <w:tcPr>
            <w:tcW w:w="5136" w:type="dxa"/>
            <w:tcBorders>
              <w:top w:val="nil"/>
              <w:left w:val="nil"/>
              <w:bottom w:val="single" w:sz="4" w:space="0" w:color="auto"/>
              <w:right w:val="single" w:sz="4" w:space="0" w:color="auto"/>
            </w:tcBorders>
            <w:shd w:val="clear" w:color="000000" w:fill="FFFFFF"/>
            <w:vAlign w:val="center"/>
            <w:hideMark/>
          </w:tcPr>
          <w:p w14:paraId="625C9BB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Zariadenie montovateľné do racku, prevádzkvé napätie 220, 230, 240V, komunikačné porty USB / DB9 (serial) / RJ45 (SNMP), za chodu meniteľné batérie, minimálne 3kVA, základná záruka,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15CFAFF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8</w:t>
            </w:r>
          </w:p>
        </w:tc>
      </w:tr>
      <w:tr w:rsidR="00D721E1" w:rsidRPr="00BC2AB0" w14:paraId="55C23D03"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noWrap/>
            <w:vAlign w:val="bottom"/>
            <w:hideMark/>
          </w:tcPr>
          <w:p w14:paraId="50F38FD6"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SAN prepínač - spoločné doplnky</w:t>
            </w:r>
          </w:p>
        </w:tc>
        <w:tc>
          <w:tcPr>
            <w:tcW w:w="5136" w:type="dxa"/>
            <w:tcBorders>
              <w:top w:val="nil"/>
              <w:left w:val="nil"/>
              <w:bottom w:val="single" w:sz="4" w:space="0" w:color="auto"/>
              <w:right w:val="single" w:sz="4" w:space="0" w:color="auto"/>
            </w:tcBorders>
            <w:shd w:val="clear" w:color="000000" w:fill="FFFFFF"/>
            <w:noWrap/>
            <w:vAlign w:val="bottom"/>
            <w:hideMark/>
          </w:tcPr>
          <w:p w14:paraId="2AE1F30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optický kábel multimode OM3 dĺžky 3m</w:t>
            </w:r>
          </w:p>
        </w:tc>
        <w:tc>
          <w:tcPr>
            <w:tcW w:w="2140" w:type="dxa"/>
            <w:tcBorders>
              <w:top w:val="nil"/>
              <w:left w:val="nil"/>
              <w:bottom w:val="single" w:sz="4" w:space="0" w:color="auto"/>
              <w:right w:val="single" w:sz="4" w:space="0" w:color="auto"/>
            </w:tcBorders>
            <w:shd w:val="clear" w:color="auto" w:fill="auto"/>
            <w:noWrap/>
            <w:vAlign w:val="bottom"/>
            <w:hideMark/>
          </w:tcPr>
          <w:p w14:paraId="3935887F"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40</w:t>
            </w:r>
          </w:p>
        </w:tc>
      </w:tr>
    </w:tbl>
    <w:p w14:paraId="17AB83DE" w14:textId="77777777" w:rsidR="00D721E1" w:rsidRPr="000D0F51" w:rsidRDefault="00D721E1" w:rsidP="000D0F51">
      <w:pPr>
        <w:jc w:val="both"/>
        <w:rPr>
          <w:rFonts w:asciiTheme="minorHAnsi" w:hAnsiTheme="minorHAnsi" w:cstheme="minorHAnsi"/>
          <w:sz w:val="22"/>
          <w:szCs w:val="22"/>
        </w:rPr>
      </w:pPr>
    </w:p>
    <w:p w14:paraId="29EEA514"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Typy licencií: </w:t>
      </w:r>
    </w:p>
    <w:tbl>
      <w:tblPr>
        <w:tblStyle w:val="TableGrid"/>
        <w:tblW w:w="9639" w:type="dxa"/>
        <w:tblInd w:w="-10" w:type="dxa"/>
        <w:tblCellMar>
          <w:top w:w="41" w:type="dxa"/>
          <w:left w:w="108" w:type="dxa"/>
          <w:right w:w="115" w:type="dxa"/>
        </w:tblCellMar>
        <w:tblLook w:val="04A0" w:firstRow="1" w:lastRow="0" w:firstColumn="1" w:lastColumn="0" w:noHBand="0" w:noVBand="1"/>
      </w:tblPr>
      <w:tblGrid>
        <w:gridCol w:w="9639"/>
      </w:tblGrid>
      <w:tr w:rsidR="00D721E1" w:rsidRPr="00BC2AB0" w14:paraId="0144BEF8" w14:textId="77777777" w:rsidTr="00CD0AC1">
        <w:trPr>
          <w:trHeight w:val="365"/>
        </w:trPr>
        <w:tc>
          <w:tcPr>
            <w:tcW w:w="9639" w:type="dxa"/>
            <w:tcBorders>
              <w:top w:val="single" w:sz="8" w:space="0" w:color="000000"/>
              <w:left w:val="single" w:sz="8" w:space="0" w:color="000000"/>
              <w:bottom w:val="single" w:sz="8" w:space="0" w:color="000000"/>
              <w:right w:val="single" w:sz="8" w:space="0" w:color="000000"/>
            </w:tcBorders>
          </w:tcPr>
          <w:p w14:paraId="433FCA68"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Aplikačnú podporu</w:t>
            </w:r>
          </w:p>
        </w:tc>
      </w:tr>
      <w:tr w:rsidR="00D721E1" w:rsidRPr="00BC2AB0" w14:paraId="61C386F0" w14:textId="77777777" w:rsidTr="00CD0AC1">
        <w:trPr>
          <w:trHeight w:val="365"/>
        </w:trPr>
        <w:tc>
          <w:tcPr>
            <w:tcW w:w="9639" w:type="dxa"/>
            <w:tcBorders>
              <w:top w:val="single" w:sz="8" w:space="0" w:color="000000"/>
              <w:left w:val="single" w:sz="8" w:space="0" w:color="000000"/>
              <w:bottom w:val="single" w:sz="8" w:space="0" w:color="000000"/>
              <w:right w:val="single" w:sz="8" w:space="0" w:color="000000"/>
            </w:tcBorders>
          </w:tcPr>
          <w:p w14:paraId="455ED2A3"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 xml:space="preserve">Softvér a licencie pre inteligentný editor </w:t>
            </w:r>
          </w:p>
        </w:tc>
      </w:tr>
      <w:tr w:rsidR="00D721E1" w:rsidRPr="00BC2AB0" w14:paraId="69B2FEC5" w14:textId="77777777" w:rsidTr="00CD0AC1">
        <w:trPr>
          <w:trHeight w:val="367"/>
        </w:trPr>
        <w:tc>
          <w:tcPr>
            <w:tcW w:w="9639" w:type="dxa"/>
            <w:tcBorders>
              <w:top w:val="single" w:sz="8" w:space="0" w:color="000000"/>
              <w:left w:val="single" w:sz="8" w:space="0" w:color="000000"/>
              <w:bottom w:val="single" w:sz="8" w:space="0" w:color="000000"/>
              <w:right w:val="single" w:sz="8" w:space="0" w:color="000000"/>
            </w:tcBorders>
          </w:tcPr>
          <w:p w14:paraId="251C94AF"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Integračné platformy</w:t>
            </w:r>
          </w:p>
          <w:p w14:paraId="5480BBD7" w14:textId="77777777" w:rsidR="00D721E1" w:rsidRPr="000D0F51" w:rsidRDefault="00D721E1" w:rsidP="000D0F51">
            <w:pPr>
              <w:jc w:val="both"/>
              <w:rPr>
                <w:rFonts w:cstheme="minorHAnsi"/>
                <w:sz w:val="22"/>
                <w:szCs w:val="22"/>
              </w:rPr>
            </w:pPr>
          </w:p>
        </w:tc>
      </w:tr>
      <w:tr w:rsidR="00D721E1" w:rsidRPr="00BC2AB0" w14:paraId="6BA6F60D" w14:textId="77777777" w:rsidTr="00CD0AC1">
        <w:trPr>
          <w:trHeight w:val="353"/>
        </w:trPr>
        <w:tc>
          <w:tcPr>
            <w:tcW w:w="9639" w:type="dxa"/>
            <w:tcBorders>
              <w:top w:val="nil"/>
              <w:left w:val="single" w:sz="8" w:space="0" w:color="000000"/>
              <w:bottom w:val="single" w:sz="8" w:space="0" w:color="000000"/>
              <w:right w:val="single" w:sz="8" w:space="0" w:color="000000"/>
            </w:tcBorders>
          </w:tcPr>
          <w:p w14:paraId="12E4B957"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dlhodobé ukladanie dokumentov</w:t>
            </w:r>
          </w:p>
        </w:tc>
      </w:tr>
      <w:tr w:rsidR="00D721E1" w:rsidRPr="00BC2AB0" w14:paraId="77E10CA4" w14:textId="77777777" w:rsidTr="00CD0AC1">
        <w:trPr>
          <w:trHeight w:val="367"/>
        </w:trPr>
        <w:tc>
          <w:tcPr>
            <w:tcW w:w="9639" w:type="dxa"/>
            <w:tcBorders>
              <w:top w:val="single" w:sz="8" w:space="0" w:color="000000"/>
              <w:left w:val="single" w:sz="8" w:space="0" w:color="000000"/>
              <w:bottom w:val="single" w:sz="8" w:space="0" w:color="000000"/>
              <w:right w:val="single" w:sz="8" w:space="0" w:color="000000"/>
            </w:tcBorders>
          </w:tcPr>
          <w:p w14:paraId="7F3A3A71"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portál</w:t>
            </w:r>
          </w:p>
        </w:tc>
      </w:tr>
    </w:tbl>
    <w:p w14:paraId="0FAED8B5" w14:textId="77777777" w:rsidR="00D721E1" w:rsidRPr="000D0F51" w:rsidRDefault="00D721E1" w:rsidP="000D0F51">
      <w:pPr>
        <w:ind w:right="32"/>
        <w:jc w:val="both"/>
        <w:rPr>
          <w:rFonts w:asciiTheme="minorHAnsi" w:hAnsiTheme="minorHAnsi" w:cstheme="minorHAnsi"/>
          <w:b/>
          <w:sz w:val="22"/>
          <w:szCs w:val="22"/>
        </w:rPr>
      </w:pPr>
    </w:p>
    <w:p w14:paraId="41BC453C" w14:textId="77777777" w:rsidR="00D721E1" w:rsidRPr="000D0F51" w:rsidRDefault="00D721E1" w:rsidP="000D0F51">
      <w:pPr>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Infraštruktúra </w:t>
      </w:r>
    </w:p>
    <w:p w14:paraId="6EB8F273"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Produkčné a testovacie centrálneho prostredia IS ESS sú umiestnené v dátovom centre ministerstva financií.  Krajské inštancie sú umiestnené v datacentrách krajských súdov.</w:t>
      </w:r>
    </w:p>
    <w:p w14:paraId="354486CE" w14:textId="77777777" w:rsidR="008F39BD" w:rsidRPr="000B6C1F" w:rsidRDefault="008F39BD" w:rsidP="00344742">
      <w:pPr>
        <w:pStyle w:val="Zkladntext"/>
        <w:numPr>
          <w:ilvl w:val="0"/>
          <w:numId w:val="19"/>
        </w:numPr>
        <w:shd w:val="clear" w:color="auto" w:fill="D9D9D9"/>
        <w:spacing w:before="480"/>
        <w:ind w:left="357" w:hanging="357"/>
        <w:rPr>
          <w:rFonts w:asciiTheme="minorHAnsi" w:hAnsiTheme="minorHAnsi" w:cstheme="minorHAnsi"/>
          <w:b/>
          <w:smallCaps/>
          <w:sz w:val="22"/>
          <w:szCs w:val="22"/>
        </w:rPr>
      </w:pPr>
      <w:r w:rsidRPr="00D83DF7">
        <w:rPr>
          <w:rFonts w:asciiTheme="minorHAnsi" w:hAnsiTheme="minorHAnsi" w:cstheme="minorHAnsi"/>
          <w:b/>
          <w:smallCaps/>
          <w:sz w:val="22"/>
          <w:szCs w:val="22"/>
        </w:rPr>
        <w:t>Požiadavky verejného obstarávateľa na predloženie informácií a dokumentov k uchádzačom  ponúkanému predmetu zákazky</w:t>
      </w:r>
    </w:p>
    <w:p w14:paraId="20F44C74" w14:textId="77777777" w:rsidR="008F39BD" w:rsidRPr="00521FCB" w:rsidRDefault="008F39BD">
      <w:pPr>
        <w:pStyle w:val="Zarkazkladnhotextu2"/>
        <w:spacing w:before="120" w:after="120"/>
        <w:ind w:left="0"/>
        <w:rPr>
          <w:rFonts w:asciiTheme="minorHAnsi" w:hAnsiTheme="minorHAnsi" w:cstheme="minorHAnsi"/>
          <w:sz w:val="22"/>
          <w:szCs w:val="22"/>
        </w:rPr>
      </w:pPr>
      <w:r w:rsidRPr="00033770">
        <w:rPr>
          <w:rFonts w:asciiTheme="minorHAnsi" w:hAnsiTheme="minorHAnsi" w:cstheme="minorHAnsi"/>
          <w:bCs/>
          <w:sz w:val="22"/>
          <w:szCs w:val="22"/>
        </w:rPr>
        <w:t xml:space="preserve">Ďalšie požiadavky a podmienky dodania predmetu zákazky sú uvedené </w:t>
      </w:r>
      <w:r w:rsidRPr="00033770">
        <w:rPr>
          <w:rFonts w:asciiTheme="minorHAnsi" w:hAnsiTheme="minorHAnsi" w:cstheme="minorHAnsi"/>
          <w:sz w:val="22"/>
          <w:szCs w:val="22"/>
        </w:rPr>
        <w:t xml:space="preserve">v časti súťažných podkladoch </w:t>
      </w:r>
      <w:r w:rsidRPr="0045043B">
        <w:rPr>
          <w:rFonts w:asciiTheme="minorHAnsi" w:hAnsiTheme="minorHAnsi" w:cstheme="minorHAnsi"/>
          <w:smallCaps/>
          <w:sz w:val="22"/>
          <w:szCs w:val="22"/>
        </w:rPr>
        <w:t>B.3 Obchodné podmienky dodania predmetu zákazky</w:t>
      </w:r>
      <w:r w:rsidRPr="00521FCB">
        <w:rPr>
          <w:rFonts w:asciiTheme="minorHAnsi" w:hAnsiTheme="minorHAnsi" w:cstheme="minorHAnsi"/>
          <w:sz w:val="22"/>
          <w:szCs w:val="22"/>
        </w:rPr>
        <w:t>.</w:t>
      </w:r>
    </w:p>
    <w:p w14:paraId="486A71AA" w14:textId="77777777" w:rsidR="00A630AD" w:rsidRPr="00AD7C4F" w:rsidRDefault="00A630AD" w:rsidP="000D0F51">
      <w:pPr>
        <w:autoSpaceDE w:val="0"/>
        <w:autoSpaceDN w:val="0"/>
        <w:adjustRightInd w:val="0"/>
        <w:jc w:val="both"/>
        <w:rPr>
          <w:rFonts w:asciiTheme="minorHAnsi" w:hAnsiTheme="minorHAnsi" w:cstheme="minorHAnsi"/>
          <w:b/>
          <w:bCs/>
          <w:noProof w:val="0"/>
          <w:color w:val="000000"/>
          <w:sz w:val="22"/>
          <w:szCs w:val="22"/>
        </w:rPr>
      </w:pPr>
    </w:p>
    <w:p w14:paraId="14AB2E4D" w14:textId="77777777" w:rsidR="00BE4004" w:rsidRPr="00AD7C4F" w:rsidRDefault="00BE4004" w:rsidP="000D0F51">
      <w:pPr>
        <w:autoSpaceDE w:val="0"/>
        <w:autoSpaceDN w:val="0"/>
        <w:adjustRightInd w:val="0"/>
        <w:jc w:val="both"/>
        <w:rPr>
          <w:rFonts w:asciiTheme="minorHAnsi" w:hAnsiTheme="minorHAnsi" w:cstheme="minorHAnsi"/>
          <w:b/>
          <w:bCs/>
          <w:noProof w:val="0"/>
          <w:color w:val="000000"/>
          <w:sz w:val="22"/>
          <w:szCs w:val="22"/>
        </w:rPr>
      </w:pPr>
    </w:p>
    <w:p w14:paraId="74B77CCA" w14:textId="77777777" w:rsidR="00A15646" w:rsidRPr="002946C2"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3E3B5076" w14:textId="77777777" w:rsidR="00A15646" w:rsidRPr="006B01A1"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048A9B1C" w14:textId="77777777" w:rsidR="00A15646" w:rsidRPr="00737482"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546D2549" w14:textId="6647502C" w:rsidR="00A15646" w:rsidRDefault="00A15646" w:rsidP="00651F89">
      <w:pPr>
        <w:autoSpaceDE w:val="0"/>
        <w:autoSpaceDN w:val="0"/>
        <w:adjustRightInd w:val="0"/>
        <w:rPr>
          <w:rFonts w:asciiTheme="minorHAnsi" w:hAnsiTheme="minorHAnsi" w:cs="Tahoma"/>
          <w:b/>
          <w:bCs/>
          <w:noProof w:val="0"/>
          <w:color w:val="000000"/>
          <w:sz w:val="22"/>
          <w:szCs w:val="22"/>
        </w:rPr>
      </w:pPr>
    </w:p>
    <w:p w14:paraId="58DB8F9C" w14:textId="53A6421B" w:rsidR="00260CFE" w:rsidRDefault="00260CFE" w:rsidP="00651F89">
      <w:pPr>
        <w:autoSpaceDE w:val="0"/>
        <w:autoSpaceDN w:val="0"/>
        <w:adjustRightInd w:val="0"/>
        <w:rPr>
          <w:rFonts w:asciiTheme="minorHAnsi" w:hAnsiTheme="minorHAnsi" w:cs="Tahoma"/>
          <w:b/>
          <w:bCs/>
          <w:noProof w:val="0"/>
          <w:color w:val="000000"/>
          <w:sz w:val="22"/>
          <w:szCs w:val="22"/>
        </w:rPr>
      </w:pPr>
    </w:p>
    <w:p w14:paraId="2C42DCBA" w14:textId="77777777" w:rsidR="00260CFE" w:rsidRDefault="00260CFE" w:rsidP="00651F89">
      <w:pPr>
        <w:autoSpaceDE w:val="0"/>
        <w:autoSpaceDN w:val="0"/>
        <w:adjustRightInd w:val="0"/>
        <w:rPr>
          <w:rFonts w:asciiTheme="minorHAnsi" w:hAnsiTheme="minorHAnsi" w:cs="Tahoma"/>
          <w:b/>
          <w:bCs/>
          <w:noProof w:val="0"/>
          <w:color w:val="000000"/>
          <w:sz w:val="22"/>
          <w:szCs w:val="22"/>
        </w:rPr>
      </w:pPr>
    </w:p>
    <w:p w14:paraId="21F941D4"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725F1796"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4518D0D3" w14:textId="7EC5BF6C" w:rsidR="008F39BD" w:rsidRDefault="008F39BD" w:rsidP="00651F89">
      <w:pPr>
        <w:autoSpaceDE w:val="0"/>
        <w:autoSpaceDN w:val="0"/>
        <w:adjustRightInd w:val="0"/>
        <w:rPr>
          <w:rFonts w:asciiTheme="minorHAnsi" w:hAnsiTheme="minorHAnsi" w:cs="Tahoma"/>
          <w:b/>
          <w:bCs/>
          <w:noProof w:val="0"/>
          <w:color w:val="000000"/>
          <w:sz w:val="22"/>
          <w:szCs w:val="22"/>
        </w:rPr>
      </w:pPr>
    </w:p>
    <w:p w14:paraId="26209716" w14:textId="4B50DDD7" w:rsidR="00BC2AB0" w:rsidRDefault="00BC2AB0" w:rsidP="00651F89">
      <w:pPr>
        <w:autoSpaceDE w:val="0"/>
        <w:autoSpaceDN w:val="0"/>
        <w:adjustRightInd w:val="0"/>
        <w:rPr>
          <w:rFonts w:asciiTheme="minorHAnsi" w:hAnsiTheme="minorHAnsi" w:cs="Tahoma"/>
          <w:b/>
          <w:bCs/>
          <w:noProof w:val="0"/>
          <w:color w:val="000000"/>
          <w:sz w:val="22"/>
          <w:szCs w:val="22"/>
        </w:rPr>
      </w:pPr>
    </w:p>
    <w:p w14:paraId="785B5971" w14:textId="77777777" w:rsidR="00BC2AB0" w:rsidRDefault="00BC2AB0" w:rsidP="00651F89">
      <w:pPr>
        <w:autoSpaceDE w:val="0"/>
        <w:autoSpaceDN w:val="0"/>
        <w:adjustRightInd w:val="0"/>
        <w:rPr>
          <w:rFonts w:asciiTheme="minorHAnsi" w:hAnsiTheme="minorHAnsi" w:cs="Tahoma"/>
          <w:b/>
          <w:bCs/>
          <w:noProof w:val="0"/>
          <w:color w:val="000000"/>
          <w:sz w:val="22"/>
          <w:szCs w:val="22"/>
        </w:rPr>
      </w:pPr>
    </w:p>
    <w:p w14:paraId="641007E4"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061BF22E" w14:textId="77777777" w:rsidR="00DD1A07" w:rsidRDefault="00DD1A07" w:rsidP="00107CA5">
      <w:pPr>
        <w:autoSpaceDE w:val="0"/>
        <w:autoSpaceDN w:val="0"/>
        <w:adjustRightInd w:val="0"/>
        <w:rPr>
          <w:rFonts w:asciiTheme="minorHAnsi" w:hAnsiTheme="minorHAnsi" w:cs="Tahoma"/>
          <w:b/>
          <w:bCs/>
          <w:noProof w:val="0"/>
          <w:color w:val="000000"/>
          <w:sz w:val="22"/>
          <w:szCs w:val="22"/>
        </w:rPr>
      </w:pPr>
      <w:r>
        <w:rPr>
          <w:rFonts w:asciiTheme="minorHAnsi" w:hAnsiTheme="minorHAnsi" w:cs="Tahoma"/>
          <w:b/>
          <w:bCs/>
          <w:noProof w:val="0"/>
          <w:color w:val="000000"/>
          <w:sz w:val="22"/>
          <w:szCs w:val="22"/>
        </w:rPr>
        <w:lastRenderedPageBreak/>
        <w:t>B</w:t>
      </w:r>
      <w:r w:rsidRPr="00DD1A07">
        <w:rPr>
          <w:rFonts w:asciiTheme="minorHAnsi" w:hAnsiTheme="minorHAnsi" w:cs="Tahoma"/>
          <w:b/>
          <w:bCs/>
          <w:noProof w:val="0"/>
          <w:color w:val="000000"/>
          <w:sz w:val="22"/>
          <w:szCs w:val="22"/>
        </w:rPr>
        <w:t>.2 SPOSOB URČENIA CENY</w:t>
      </w:r>
    </w:p>
    <w:p w14:paraId="792676A5" w14:textId="77777777" w:rsidR="00DD1A07" w:rsidRPr="00DD1A07" w:rsidRDefault="00DD1A07" w:rsidP="00DD1A07">
      <w:pPr>
        <w:autoSpaceDE w:val="0"/>
        <w:autoSpaceDN w:val="0"/>
        <w:adjustRightInd w:val="0"/>
        <w:jc w:val="right"/>
        <w:rPr>
          <w:rFonts w:asciiTheme="minorHAnsi" w:hAnsiTheme="minorHAnsi" w:cs="Tahoma"/>
          <w:noProof w:val="0"/>
          <w:color w:val="000000"/>
          <w:sz w:val="22"/>
          <w:szCs w:val="22"/>
        </w:rPr>
      </w:pPr>
      <w:r w:rsidRPr="00DD1A07">
        <w:rPr>
          <w:rFonts w:asciiTheme="minorHAnsi" w:hAnsiTheme="minorHAnsi" w:cs="Tahoma"/>
          <w:b/>
          <w:bCs/>
          <w:noProof w:val="0"/>
          <w:color w:val="000000"/>
          <w:sz w:val="22"/>
          <w:szCs w:val="22"/>
        </w:rPr>
        <w:t xml:space="preserve"> </w:t>
      </w:r>
    </w:p>
    <w:p w14:paraId="53A29106" w14:textId="77777777" w:rsidR="002D7B21"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Z.z.,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1EA28167" w14:textId="77777777" w:rsidR="00D34A19" w:rsidRDefault="00D34A19" w:rsidP="00B71BE4">
      <w:pPr>
        <w:pStyle w:val="Odsekzoznamu"/>
        <w:numPr>
          <w:ilvl w:val="0"/>
          <w:numId w:val="24"/>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5B4B074F" w14:textId="77777777" w:rsidR="0055634A" w:rsidRPr="0055634A" w:rsidRDefault="00AC06B9" w:rsidP="00B71BE4">
      <w:pPr>
        <w:pStyle w:val="Odsekzoznamu"/>
        <w:numPr>
          <w:ilvl w:val="0"/>
          <w:numId w:val="24"/>
        </w:numPr>
        <w:spacing w:after="120"/>
        <w:ind w:left="714" w:hanging="357"/>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Navrhované ceny, uvedené v </w:t>
      </w:r>
      <w:r w:rsidR="0055634A">
        <w:rPr>
          <w:rFonts w:asciiTheme="minorHAnsi" w:hAnsiTheme="minorHAnsi" w:cs="Tahoma"/>
          <w:noProof w:val="0"/>
          <w:color w:val="000000"/>
          <w:sz w:val="22"/>
          <w:szCs w:val="22"/>
        </w:rPr>
        <w:t>n</w:t>
      </w:r>
      <w:r>
        <w:rPr>
          <w:rFonts w:asciiTheme="minorHAnsi" w:hAnsiTheme="minorHAnsi" w:cs="Tahoma"/>
          <w:noProof w:val="0"/>
          <w:color w:val="000000"/>
          <w:sz w:val="22"/>
          <w:szCs w:val="22"/>
        </w:rPr>
        <w:t>ávrhu na plnenie kritérií</w:t>
      </w:r>
      <w:r w:rsidR="0055634A">
        <w:rPr>
          <w:rFonts w:asciiTheme="minorHAnsi" w:hAnsiTheme="minorHAnsi" w:cs="Tahoma"/>
          <w:noProof w:val="0"/>
          <w:color w:val="000000"/>
          <w:sz w:val="22"/>
          <w:szCs w:val="22"/>
        </w:rPr>
        <w:t xml:space="preserve"> je potrebné určiť na </w:t>
      </w:r>
      <w:r w:rsidR="0055634A" w:rsidRPr="0055634A">
        <w:rPr>
          <w:rFonts w:asciiTheme="minorHAnsi" w:hAnsiTheme="minorHAnsi" w:cs="Tahoma"/>
          <w:noProof w:val="0"/>
          <w:color w:val="000000"/>
          <w:sz w:val="22"/>
          <w:szCs w:val="22"/>
          <w:u w:val="single"/>
        </w:rPr>
        <w:t>dve desatinné miesta</w:t>
      </w:r>
      <w:r w:rsidR="006C2E3F">
        <w:rPr>
          <w:rFonts w:asciiTheme="minorHAnsi" w:hAnsiTheme="minorHAnsi" w:cs="Tahoma"/>
          <w:noProof w:val="0"/>
          <w:color w:val="000000"/>
          <w:sz w:val="22"/>
          <w:szCs w:val="22"/>
        </w:rPr>
        <w:t xml:space="preserve"> v štruktúre podľa bodu 7 týchto súťažných podklado</w:t>
      </w:r>
      <w:r w:rsidR="006C2E3F" w:rsidRPr="00260CFE">
        <w:rPr>
          <w:rFonts w:asciiTheme="minorHAnsi" w:hAnsiTheme="minorHAnsi" w:cs="Tahoma"/>
          <w:noProof w:val="0"/>
          <w:color w:val="000000"/>
          <w:sz w:val="22"/>
          <w:szCs w:val="22"/>
        </w:rPr>
        <w:t>v</w:t>
      </w:r>
      <w:r w:rsidR="0055634A" w:rsidRPr="00260CFE">
        <w:rPr>
          <w:rFonts w:asciiTheme="minorHAnsi" w:hAnsiTheme="minorHAnsi" w:cs="Tahoma"/>
          <w:noProof w:val="0"/>
          <w:color w:val="000000"/>
          <w:sz w:val="22"/>
          <w:szCs w:val="22"/>
        </w:rPr>
        <w:t>.</w:t>
      </w:r>
    </w:p>
    <w:p w14:paraId="6864590F" w14:textId="77777777" w:rsidR="002D7B21"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6CB97BD9" w14:textId="77777777" w:rsidR="003823D6" w:rsidRPr="000A7F27" w:rsidRDefault="003823D6"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22D12726" w14:textId="2E12E6BC" w:rsidR="002D7B21" w:rsidRPr="005B2F16"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Uchádzač ocení svoju ponuku v</w:t>
      </w:r>
      <w:r>
        <w:rPr>
          <w:rFonts w:asciiTheme="minorHAnsi" w:hAnsiTheme="minorHAnsi" w:cs="Tahoma"/>
          <w:noProof w:val="0"/>
          <w:color w:val="000000"/>
          <w:sz w:val="22"/>
          <w:szCs w:val="22"/>
        </w:rPr>
        <w:t xml:space="preserve"> tabuľke </w:t>
      </w:r>
      <w:r w:rsidRPr="009577F8">
        <w:rPr>
          <w:rFonts w:asciiTheme="minorHAnsi" w:hAnsiTheme="minorHAnsi" w:cs="Tahoma"/>
          <w:noProof w:val="0"/>
          <w:color w:val="000000"/>
          <w:sz w:val="22"/>
          <w:szCs w:val="22"/>
        </w:rPr>
        <w:t>„</w:t>
      </w:r>
      <w:r w:rsidR="00A630AD">
        <w:rPr>
          <w:rFonts w:asciiTheme="minorHAnsi" w:hAnsiTheme="minorHAnsi" w:cs="Tahoma"/>
          <w:noProof w:val="0"/>
          <w:color w:val="000000"/>
          <w:sz w:val="22"/>
          <w:szCs w:val="22"/>
        </w:rPr>
        <w:t>Cenová ponuka</w:t>
      </w:r>
      <w:r w:rsidRPr="009577F8">
        <w:rPr>
          <w:rFonts w:asciiTheme="minorHAnsi" w:hAnsiTheme="minorHAnsi" w:cs="Tahoma"/>
          <w:noProof w:val="0"/>
          <w:color w:val="000000"/>
          <w:sz w:val="22"/>
          <w:szCs w:val="22"/>
        </w:rPr>
        <w:t xml:space="preserve">“ </w:t>
      </w:r>
      <w:r w:rsidRPr="009577F8">
        <w:rPr>
          <w:rFonts w:asciiTheme="minorHAnsi" w:hAnsiTheme="minorHAnsi" w:cs="Arial"/>
          <w:sz w:val="22"/>
          <w:szCs w:val="22"/>
        </w:rPr>
        <w:t>uvedenej v</w:t>
      </w:r>
      <w:r w:rsidR="00A630AD">
        <w:rPr>
          <w:rFonts w:asciiTheme="minorHAnsi" w:hAnsiTheme="minorHAnsi" w:cs="Arial"/>
          <w:sz w:val="22"/>
          <w:szCs w:val="22"/>
        </w:rPr>
        <w:t xml:space="preserve"> tejto </w:t>
      </w:r>
      <w:r w:rsidR="008F39BD">
        <w:rPr>
          <w:rFonts w:asciiTheme="minorHAnsi" w:hAnsiTheme="minorHAnsi" w:cs="Arial"/>
          <w:sz w:val="22"/>
          <w:szCs w:val="22"/>
        </w:rPr>
        <w:t>č</w:t>
      </w:r>
      <w:r w:rsidRPr="009577F8">
        <w:rPr>
          <w:rFonts w:asciiTheme="minorHAnsi" w:hAnsiTheme="minorHAnsi" w:cs="Arial"/>
          <w:sz w:val="22"/>
          <w:szCs w:val="22"/>
        </w:rPr>
        <w:t xml:space="preserve">asti súťažných podkladov </w:t>
      </w:r>
      <w:r w:rsidR="00A630AD">
        <w:rPr>
          <w:rFonts w:asciiTheme="minorHAnsi" w:hAnsiTheme="minorHAnsi" w:cs="Arial"/>
          <w:i/>
          <w:smallCaps/>
          <w:sz w:val="22"/>
          <w:szCs w:val="22"/>
        </w:rPr>
        <w:t>B</w:t>
      </w:r>
      <w:r w:rsidRPr="009577F8">
        <w:rPr>
          <w:rFonts w:asciiTheme="minorHAnsi" w:hAnsiTheme="minorHAnsi" w:cs="Arial"/>
          <w:i/>
          <w:smallCaps/>
          <w:sz w:val="22"/>
          <w:szCs w:val="22"/>
        </w:rPr>
        <w:t xml:space="preserve">.2 </w:t>
      </w:r>
      <w:r w:rsidR="00A630AD">
        <w:rPr>
          <w:rFonts w:asciiTheme="minorHAnsi" w:hAnsiTheme="minorHAnsi" w:cs="Arial"/>
          <w:i/>
          <w:smallCaps/>
          <w:sz w:val="22"/>
          <w:szCs w:val="22"/>
        </w:rPr>
        <w:t>SpOSOB URČENIA CENY</w:t>
      </w:r>
      <w:r w:rsidR="0055634A">
        <w:rPr>
          <w:rFonts w:asciiTheme="minorHAnsi" w:hAnsiTheme="minorHAnsi" w:cs="Arial"/>
          <w:i/>
          <w:smallCaps/>
          <w:sz w:val="22"/>
          <w:szCs w:val="22"/>
        </w:rPr>
        <w:t>.</w:t>
      </w:r>
    </w:p>
    <w:p w14:paraId="4CD7A543" w14:textId="262A96AF" w:rsidR="005B2F16" w:rsidRPr="00FB037F" w:rsidRDefault="005B2F16"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006C2E3F" w:rsidRPr="006C2E3F">
        <w:rPr>
          <w:rFonts w:asciiTheme="minorHAnsi" w:hAnsiTheme="minorHAnsi" w:cs="Arial"/>
          <w:noProof w:val="0"/>
          <w:color w:val="000000"/>
          <w:sz w:val="22"/>
          <w:szCs w:val="22"/>
          <w:u w:val="single"/>
        </w:rPr>
        <w:t>dve</w:t>
      </w:r>
      <w:r w:rsidRPr="006C2E3F">
        <w:rPr>
          <w:rFonts w:asciiTheme="minorHAnsi" w:hAnsiTheme="minorHAnsi" w:cs="Arial"/>
          <w:noProof w:val="0"/>
          <w:color w:val="000000"/>
          <w:sz w:val="22"/>
          <w:szCs w:val="22"/>
          <w:u w:val="single"/>
        </w:rPr>
        <w:t xml:space="preserve"> desatinné miesta</w:t>
      </w:r>
      <w:r w:rsidRPr="00FB037F">
        <w:rPr>
          <w:rFonts w:asciiTheme="minorHAnsi" w:hAnsiTheme="minorHAnsi" w:cs="Arial"/>
          <w:noProof w:val="0"/>
          <w:color w:val="000000"/>
          <w:sz w:val="22"/>
          <w:szCs w:val="22"/>
        </w:rPr>
        <w:t xml:space="preserve"> v zložení: </w:t>
      </w:r>
    </w:p>
    <w:p w14:paraId="07EBC79F" w14:textId="77777777" w:rsidR="006C2E3F" w:rsidRDefault="006C2E3F" w:rsidP="006C2E3F">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6C2E3F">
        <w:rPr>
          <w:rFonts w:asciiTheme="minorHAnsi" w:hAnsiTheme="minorHAnsi" w:cs="Arial"/>
          <w:noProof w:val="0"/>
          <w:color w:val="000000"/>
          <w:sz w:val="22"/>
          <w:szCs w:val="22"/>
        </w:rPr>
        <w:t xml:space="preserve">navrhovaná jednotková cena v EUR bez </w:t>
      </w:r>
      <w:r w:rsidR="000B3E53">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7B55CECA"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jednotková cena v EUR s DPH,</w:t>
      </w:r>
    </w:p>
    <w:p w14:paraId="25EB05C8" w14:textId="77777777" w:rsidR="006C2E3F" w:rsidRPr="00EF2E61"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v EUR bez DPH,</w:t>
      </w:r>
    </w:p>
    <w:p w14:paraId="4449A0CC" w14:textId="77777777" w:rsidR="00EF2E61" w:rsidRPr="000B3E53" w:rsidRDefault="00EF2E61"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sadzba DPH</w:t>
      </w:r>
      <w:r w:rsidRPr="000B3E53">
        <w:rPr>
          <w:rFonts w:asciiTheme="minorHAnsi" w:hAnsiTheme="minorHAnsi" w:cs="Arial"/>
          <w:noProof w:val="0"/>
          <w:color w:val="000000"/>
          <w:sz w:val="22"/>
          <w:szCs w:val="22"/>
        </w:rPr>
        <w:t>,</w:t>
      </w:r>
    </w:p>
    <w:p w14:paraId="57AA9577"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 xml:space="preserve">navrhovaná cena spolu v EUR </w:t>
      </w:r>
      <w:r w:rsidR="00EF2E61">
        <w:rPr>
          <w:rFonts w:asciiTheme="minorHAnsi" w:hAnsiTheme="minorHAnsi" w:cs="Arial"/>
          <w:noProof w:val="0"/>
          <w:color w:val="000000"/>
          <w:sz w:val="22"/>
          <w:szCs w:val="22"/>
        </w:rPr>
        <w:t>s</w:t>
      </w:r>
      <w:r w:rsidRPr="00EF2E61">
        <w:rPr>
          <w:rFonts w:asciiTheme="minorHAnsi" w:hAnsiTheme="minorHAnsi" w:cs="Arial"/>
          <w:noProof w:val="0"/>
          <w:color w:val="000000"/>
          <w:sz w:val="22"/>
          <w:szCs w:val="22"/>
        </w:rPr>
        <w:t xml:space="preserve"> DPH,</w:t>
      </w:r>
    </w:p>
    <w:p w14:paraId="4634CA86"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za celý predmet zákazky bez DPH,</w:t>
      </w:r>
    </w:p>
    <w:p w14:paraId="724A5DC7" w14:textId="77777777" w:rsidR="006C2E3F" w:rsidRPr="00EF2E61"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za celý predmet zákazky s DPH.</w:t>
      </w:r>
      <w:r w:rsidR="005B2F16" w:rsidRPr="00EF2E61">
        <w:rPr>
          <w:rFonts w:asciiTheme="minorHAnsi" w:hAnsiTheme="minorHAnsi" w:cs="Arial"/>
          <w:noProof w:val="0"/>
          <w:color w:val="000000"/>
          <w:sz w:val="22"/>
          <w:szCs w:val="22"/>
        </w:rPr>
        <w:t xml:space="preserve"> </w:t>
      </w:r>
    </w:p>
    <w:p w14:paraId="2DB53EE0" w14:textId="1C1A9A06" w:rsidR="006C2E3F" w:rsidRPr="00092C8F" w:rsidRDefault="006C2E3F" w:rsidP="00107CA5"/>
    <w:p w14:paraId="1D39D8F1" w14:textId="55DED19D" w:rsidR="005B2F16" w:rsidRPr="00FB037F" w:rsidRDefault="005B2F16" w:rsidP="00107CA5">
      <w:pPr>
        <w:pStyle w:val="Odsekzoznamu"/>
        <w:numPr>
          <w:ilvl w:val="0"/>
          <w:numId w:val="24"/>
        </w:numPr>
        <w:autoSpaceDE w:val="0"/>
        <w:autoSpaceDN w:val="0"/>
        <w:adjustRightInd w:val="0"/>
        <w:spacing w:after="12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uchádzač nie je zdaniteľnou osobou pre DPH, navrhovanú cenu uvedie na </w:t>
      </w:r>
      <w:r w:rsidR="006C2E3F">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EUR bez DPH ako celkovú cenu.</w:t>
      </w:r>
    </w:p>
    <w:p w14:paraId="4F44468E" w14:textId="1717C3A4" w:rsidR="005B2F16" w:rsidRPr="00FB037F" w:rsidRDefault="005B2F16" w:rsidP="00107CA5">
      <w:pPr>
        <w:pStyle w:val="Odsekzoznamu"/>
        <w:numPr>
          <w:ilvl w:val="0"/>
          <w:numId w:val="24"/>
        </w:numPr>
        <w:autoSpaceDE w:val="0"/>
        <w:autoSpaceDN w:val="0"/>
        <w:adjustRightInd w:val="0"/>
        <w:spacing w:after="120"/>
        <w:ind w:left="777" w:hanging="357"/>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je uchádzač zahraničnou osobou, navrhovanú cenu uvedie na </w:t>
      </w:r>
      <w:r w:rsidR="006C2E3F">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EUR bez DPH platnej v krajine sídla uchádzača a celkovú cenu upraví navýšením o aktuálne platnú sadzbu DPH v SR. DPH odvádza v prípade úspešnosti jeho ponuky verejný obstarávateľ.</w:t>
      </w:r>
    </w:p>
    <w:p w14:paraId="0953877C" w14:textId="77777777" w:rsidR="005B2F16" w:rsidRPr="0059161A" w:rsidRDefault="005B2F16" w:rsidP="00B71BE4">
      <w:pPr>
        <w:pStyle w:val="Odsekzoznamu"/>
        <w:numPr>
          <w:ilvl w:val="0"/>
          <w:numId w:val="30"/>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w:t>
      </w:r>
      <w:r w:rsidR="006C2E3F">
        <w:rPr>
          <w:rFonts w:asciiTheme="minorHAnsi" w:hAnsiTheme="minorHAnsi" w:cs="Arial"/>
          <w:noProof w:val="0"/>
          <w:color w:val="000000"/>
          <w:sz w:val="22"/>
          <w:szCs w:val="22"/>
        </w:rPr>
        <w:t xml:space="preserve">zmluvy </w:t>
      </w:r>
      <w:r w:rsidRPr="00FB037F">
        <w:rPr>
          <w:rFonts w:asciiTheme="minorHAnsi" w:hAnsiTheme="minorHAnsi" w:cs="Arial"/>
          <w:noProof w:val="0"/>
          <w:color w:val="000000"/>
          <w:sz w:val="22"/>
          <w:szCs w:val="22"/>
        </w:rPr>
        <w:t>nebol platcom DPH v priebehu plnenia tejto dohody platcom stane, nemá nárok na zvýšenie ceny o DPH.</w:t>
      </w:r>
    </w:p>
    <w:p w14:paraId="648167FA" w14:textId="77777777" w:rsidR="0059161A" w:rsidRDefault="0059161A" w:rsidP="0059161A">
      <w:pPr>
        <w:pStyle w:val="Odsekzoznamu"/>
        <w:autoSpaceDE w:val="0"/>
        <w:autoSpaceDN w:val="0"/>
        <w:adjustRightInd w:val="0"/>
        <w:spacing w:after="120"/>
        <w:ind w:left="720"/>
        <w:jc w:val="both"/>
        <w:rPr>
          <w:rFonts w:asciiTheme="minorHAnsi" w:hAnsiTheme="minorHAnsi" w:cs="Tahoma"/>
          <w:noProof w:val="0"/>
          <w:color w:val="000000"/>
          <w:sz w:val="22"/>
          <w:szCs w:val="22"/>
        </w:rPr>
      </w:pPr>
    </w:p>
    <w:p w14:paraId="42E3B71B" w14:textId="77777777" w:rsidR="007616A2" w:rsidRDefault="007616A2" w:rsidP="00E94A08">
      <w:pPr>
        <w:tabs>
          <w:tab w:val="left" w:pos="1215"/>
        </w:tabs>
        <w:rPr>
          <w:rFonts w:asciiTheme="minorHAnsi" w:hAnsiTheme="minorHAnsi" w:cs="Arial Narrow"/>
          <w:b/>
          <w:sz w:val="22"/>
          <w:szCs w:val="22"/>
        </w:rPr>
      </w:pPr>
    </w:p>
    <w:p w14:paraId="1E975471" w14:textId="77777777" w:rsidR="008F39BD" w:rsidRDefault="008F39BD" w:rsidP="00E94A08">
      <w:pPr>
        <w:tabs>
          <w:tab w:val="left" w:pos="1215"/>
        </w:tabs>
        <w:rPr>
          <w:rFonts w:asciiTheme="minorHAnsi" w:hAnsiTheme="minorHAnsi" w:cs="Arial Narrow"/>
          <w:b/>
          <w:sz w:val="22"/>
          <w:szCs w:val="22"/>
        </w:rPr>
      </w:pPr>
    </w:p>
    <w:p w14:paraId="6CEB45C1" w14:textId="77777777" w:rsidR="0074319D" w:rsidRDefault="0074319D" w:rsidP="00EF2E61">
      <w:pPr>
        <w:tabs>
          <w:tab w:val="left" w:pos="1215"/>
        </w:tabs>
        <w:jc w:val="right"/>
        <w:rPr>
          <w:rFonts w:asciiTheme="minorHAnsi" w:hAnsiTheme="minorHAnsi" w:cs="Arial Narrow"/>
          <w:b/>
          <w:sz w:val="22"/>
          <w:szCs w:val="22"/>
        </w:rPr>
      </w:pPr>
    </w:p>
    <w:p w14:paraId="3EC15938" w14:textId="77777777" w:rsidR="00BC2AB0" w:rsidRDefault="00BC2AB0" w:rsidP="0074319D">
      <w:pPr>
        <w:spacing w:line="360" w:lineRule="auto"/>
        <w:jc w:val="center"/>
        <w:rPr>
          <w:rFonts w:asciiTheme="minorHAnsi" w:hAnsiTheme="minorHAnsi"/>
          <w:b/>
          <w:caps/>
          <w:color w:val="000000" w:themeColor="text1"/>
          <w:sz w:val="22"/>
          <w:szCs w:val="22"/>
        </w:rPr>
      </w:pPr>
    </w:p>
    <w:p w14:paraId="5F2EF5D6" w14:textId="63834A2C" w:rsidR="0074319D" w:rsidRPr="00A15646" w:rsidRDefault="0074319D" w:rsidP="0074319D">
      <w:pPr>
        <w:spacing w:line="360" w:lineRule="auto"/>
        <w:jc w:val="center"/>
        <w:rPr>
          <w:rFonts w:asciiTheme="minorHAnsi" w:hAnsiTheme="minorHAnsi"/>
          <w:b/>
          <w:color w:val="000000" w:themeColor="text1"/>
          <w:sz w:val="22"/>
          <w:szCs w:val="22"/>
        </w:rPr>
      </w:pPr>
      <w:r w:rsidRPr="00A15646">
        <w:rPr>
          <w:rFonts w:asciiTheme="minorHAnsi" w:hAnsiTheme="minorHAnsi"/>
          <w:b/>
          <w:caps/>
          <w:color w:val="000000" w:themeColor="text1"/>
          <w:sz w:val="22"/>
          <w:szCs w:val="22"/>
        </w:rPr>
        <w:lastRenderedPageBreak/>
        <w:t xml:space="preserve">Cenová ponuka </w:t>
      </w:r>
    </w:p>
    <w:p w14:paraId="2799F799"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 xml:space="preserve">Obchodné meno uchádzača:                  </w:t>
      </w:r>
    </w:p>
    <w:p w14:paraId="58BC6ECA"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 xml:space="preserve">Sídlo alebo miesto podnikania uchádzača:  </w:t>
      </w:r>
    </w:p>
    <w:p w14:paraId="4FF31CCA"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IČO:</w:t>
      </w:r>
    </w:p>
    <w:p w14:paraId="3CA45051"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Právna forma:</w:t>
      </w:r>
    </w:p>
    <w:p w14:paraId="06AA1297" w14:textId="77777777" w:rsidR="0074319D" w:rsidRPr="00A15646" w:rsidRDefault="0074319D" w:rsidP="0074319D">
      <w:pPr>
        <w:tabs>
          <w:tab w:val="left" w:pos="3720"/>
        </w:tabs>
        <w:autoSpaceDE w:val="0"/>
        <w:autoSpaceDN w:val="0"/>
        <w:adjustRightInd w:val="0"/>
        <w:rPr>
          <w:rFonts w:asciiTheme="minorHAnsi" w:hAnsiTheme="minorHAnsi"/>
          <w:i/>
          <w:color w:val="000000" w:themeColor="text1"/>
          <w:sz w:val="22"/>
          <w:szCs w:val="22"/>
        </w:rPr>
      </w:pPr>
      <w:r w:rsidRPr="00A15646">
        <w:rPr>
          <w:rFonts w:asciiTheme="minorHAnsi" w:hAnsiTheme="minorHAnsi"/>
          <w:i/>
          <w:color w:val="000000" w:themeColor="text1"/>
          <w:sz w:val="22"/>
          <w:szCs w:val="22"/>
        </w:rPr>
        <w:t xml:space="preserve"> (v prípade skupiny dodávateľov za každého člena skupiny dodávateľov)</w:t>
      </w:r>
    </w:p>
    <w:p w14:paraId="4597D231" w14:textId="77777777" w:rsidR="0074319D" w:rsidRPr="00A15646" w:rsidRDefault="0074319D" w:rsidP="0074319D">
      <w:pPr>
        <w:spacing w:line="276" w:lineRule="auto"/>
        <w:ind w:right="222"/>
        <w:jc w:val="both"/>
        <w:rPr>
          <w:color w:val="000000" w:themeColor="text1"/>
          <w:u w:val="single"/>
        </w:rPr>
      </w:pPr>
    </w:p>
    <w:p w14:paraId="1FC7A39F" w14:textId="77777777" w:rsidR="007616A2" w:rsidRPr="00A15646" w:rsidRDefault="007616A2" w:rsidP="007616A2">
      <w:pPr>
        <w:pStyle w:val="Hlavika"/>
        <w:tabs>
          <w:tab w:val="clear" w:pos="4536"/>
          <w:tab w:val="clear" w:pos="9072"/>
        </w:tabs>
        <w:ind w:left="360"/>
        <w:jc w:val="both"/>
        <w:rPr>
          <w:rFonts w:asciiTheme="minorHAnsi" w:hAnsiTheme="minorHAnsi"/>
          <w:color w:val="000000" w:themeColor="text1"/>
          <w:sz w:val="22"/>
          <w:szCs w:val="22"/>
          <w:u w:val="single"/>
        </w:rPr>
      </w:pPr>
      <w:r w:rsidRPr="00A15646">
        <w:rPr>
          <w:rFonts w:asciiTheme="minorHAnsi" w:hAnsiTheme="minorHAnsi"/>
          <w:color w:val="000000" w:themeColor="text1"/>
          <w:sz w:val="22"/>
          <w:szCs w:val="22"/>
          <w:u w:val="single"/>
        </w:rPr>
        <w:t xml:space="preserve">Celková cena za celý predmet zákazky sa skladá z dvoch častí: </w:t>
      </w:r>
    </w:p>
    <w:p w14:paraId="48DCE0DB" w14:textId="0355AF1F" w:rsidR="007616A2" w:rsidRPr="00A15646" w:rsidRDefault="007616A2" w:rsidP="007616A2">
      <w:pPr>
        <w:pStyle w:val="Hlavika"/>
        <w:tabs>
          <w:tab w:val="clear" w:pos="4536"/>
          <w:tab w:val="clear" w:pos="9072"/>
        </w:tabs>
        <w:ind w:left="360"/>
        <w:jc w:val="both"/>
        <w:rPr>
          <w:rFonts w:asciiTheme="minorHAnsi" w:hAnsiTheme="minorHAnsi"/>
          <w:color w:val="000000" w:themeColor="text1"/>
          <w:sz w:val="22"/>
          <w:szCs w:val="22"/>
          <w:highlight w:val="yellow"/>
        </w:rPr>
      </w:pPr>
      <w:r w:rsidRPr="00A15646">
        <w:rPr>
          <w:rFonts w:asciiTheme="minorHAnsi" w:hAnsiTheme="minorHAnsi" w:cs="Arial"/>
          <w:color w:val="000000" w:themeColor="text1"/>
          <w:sz w:val="22"/>
          <w:szCs w:val="22"/>
        </w:rPr>
        <w:t xml:space="preserve">A.  Služby </w:t>
      </w:r>
      <w:r w:rsidR="002877F0" w:rsidRPr="00A15646">
        <w:rPr>
          <w:rFonts w:asciiTheme="minorHAnsi" w:hAnsiTheme="minorHAnsi" w:cs="Arial"/>
          <w:color w:val="000000" w:themeColor="text1"/>
          <w:sz w:val="22"/>
          <w:szCs w:val="22"/>
        </w:rPr>
        <w:t>podpory prevádzky</w:t>
      </w:r>
      <w:r w:rsidRPr="00A15646">
        <w:rPr>
          <w:rFonts w:asciiTheme="minorHAnsi" w:hAnsiTheme="minorHAnsi" w:cs="Arial"/>
          <w:color w:val="000000" w:themeColor="text1"/>
          <w:sz w:val="22"/>
          <w:szCs w:val="22"/>
        </w:rPr>
        <w:t xml:space="preserve"> (poskytované v rámci dohodnutého paušálu)</w:t>
      </w:r>
    </w:p>
    <w:p w14:paraId="5CAB0015" w14:textId="092BFB8D" w:rsidR="007616A2" w:rsidRPr="00A15646" w:rsidRDefault="007616A2" w:rsidP="007616A2">
      <w:pPr>
        <w:pStyle w:val="Hlavika"/>
        <w:tabs>
          <w:tab w:val="clear" w:pos="4536"/>
          <w:tab w:val="clear" w:pos="9072"/>
        </w:tabs>
        <w:ind w:left="708" w:hanging="348"/>
        <w:jc w:val="both"/>
        <w:rPr>
          <w:rFonts w:ascii="Calibri" w:hAnsi="Calibri"/>
          <w:color w:val="000000" w:themeColor="text1"/>
          <w:sz w:val="22"/>
          <w:szCs w:val="22"/>
        </w:rPr>
      </w:pPr>
      <w:r w:rsidRPr="00A15646">
        <w:rPr>
          <w:rFonts w:ascii="Arial" w:hAnsi="Arial" w:cs="Arial"/>
          <w:bCs/>
          <w:color w:val="000000" w:themeColor="text1"/>
          <w:sz w:val="20"/>
        </w:rPr>
        <w:t>B</w:t>
      </w:r>
      <w:r w:rsidRPr="00A15646">
        <w:rPr>
          <w:rFonts w:ascii="Calibri" w:hAnsi="Calibri" w:cs="Arial"/>
          <w:bCs/>
          <w:color w:val="000000" w:themeColor="text1"/>
          <w:sz w:val="22"/>
          <w:szCs w:val="22"/>
        </w:rPr>
        <w:t xml:space="preserve">.  Služby </w:t>
      </w:r>
      <w:r w:rsidR="002877F0" w:rsidRPr="00A15646">
        <w:rPr>
          <w:rFonts w:ascii="Calibri" w:hAnsi="Calibri" w:cs="Arial"/>
          <w:bCs/>
          <w:color w:val="000000" w:themeColor="text1"/>
          <w:sz w:val="22"/>
          <w:szCs w:val="22"/>
        </w:rPr>
        <w:t>rozvoja</w:t>
      </w:r>
    </w:p>
    <w:p w14:paraId="272F0D42" w14:textId="77777777" w:rsidR="007616A2" w:rsidRPr="00A15646" w:rsidRDefault="007616A2" w:rsidP="007616A2">
      <w:pPr>
        <w:pStyle w:val="Hlavika"/>
        <w:tabs>
          <w:tab w:val="clear" w:pos="4536"/>
          <w:tab w:val="clear" w:pos="9072"/>
        </w:tabs>
        <w:ind w:left="708" w:hanging="708"/>
        <w:jc w:val="both"/>
        <w:rPr>
          <w:rFonts w:asciiTheme="minorHAnsi" w:hAnsiTheme="minorHAnsi"/>
          <w:b/>
          <w:color w:val="000000" w:themeColor="text1"/>
          <w:sz w:val="22"/>
          <w:szCs w:val="22"/>
          <w:u w:val="single"/>
        </w:rPr>
      </w:pPr>
    </w:p>
    <w:p w14:paraId="531C5878" w14:textId="775E080B" w:rsidR="007616A2" w:rsidRPr="00A15646" w:rsidRDefault="007616A2" w:rsidP="007616A2">
      <w:pPr>
        <w:rPr>
          <w:rFonts w:ascii="Calibri" w:hAnsi="Calibri" w:cs="Arial"/>
          <w:b/>
          <w:noProof w:val="0"/>
          <w:color w:val="000000" w:themeColor="text1"/>
        </w:rPr>
      </w:pPr>
      <w:r w:rsidRPr="00A15646">
        <w:rPr>
          <w:rFonts w:ascii="Calibri" w:hAnsi="Calibri" w:cs="Arial"/>
          <w:b/>
          <w:noProof w:val="0"/>
          <w:color w:val="000000" w:themeColor="text1"/>
        </w:rPr>
        <w:t xml:space="preserve">Cenník Služieb </w:t>
      </w:r>
      <w:r w:rsidR="002877F0" w:rsidRPr="00A15646">
        <w:rPr>
          <w:rFonts w:ascii="Calibri" w:hAnsi="Calibri" w:cs="Arial"/>
          <w:b/>
          <w:noProof w:val="0"/>
          <w:color w:val="000000" w:themeColor="text1"/>
        </w:rPr>
        <w:t>podpory prevádzky</w:t>
      </w:r>
    </w:p>
    <w:tbl>
      <w:tblPr>
        <w:tblStyle w:val="Mriekatabuky2"/>
        <w:tblW w:w="9351" w:type="dxa"/>
        <w:tblLayout w:type="fixed"/>
        <w:tblLook w:val="04A0" w:firstRow="1" w:lastRow="0" w:firstColumn="1" w:lastColumn="0" w:noHBand="0" w:noVBand="1"/>
      </w:tblPr>
      <w:tblGrid>
        <w:gridCol w:w="1485"/>
        <w:gridCol w:w="845"/>
        <w:gridCol w:w="1023"/>
        <w:gridCol w:w="1037"/>
        <w:gridCol w:w="1297"/>
        <w:gridCol w:w="1112"/>
        <w:gridCol w:w="636"/>
        <w:gridCol w:w="622"/>
        <w:gridCol w:w="1294"/>
      </w:tblGrid>
      <w:tr w:rsidR="00A15646" w:rsidRPr="00A15646" w14:paraId="182755D5" w14:textId="77777777" w:rsidTr="00BF35BC">
        <w:tc>
          <w:tcPr>
            <w:tcW w:w="1485" w:type="dxa"/>
          </w:tcPr>
          <w:p w14:paraId="017AD5FB"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color w:val="000000" w:themeColor="text1"/>
                <w:sz w:val="16"/>
              </w:rPr>
              <w:t>Položka</w:t>
            </w:r>
          </w:p>
        </w:tc>
        <w:tc>
          <w:tcPr>
            <w:tcW w:w="845" w:type="dxa"/>
          </w:tcPr>
          <w:p w14:paraId="606F9E40"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Merná jednotka </w:t>
            </w:r>
          </w:p>
        </w:tc>
        <w:tc>
          <w:tcPr>
            <w:tcW w:w="1023" w:type="dxa"/>
          </w:tcPr>
          <w:p w14:paraId="3516F390"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w:t>
            </w:r>
          </w:p>
        </w:tc>
        <w:tc>
          <w:tcPr>
            <w:tcW w:w="1037" w:type="dxa"/>
          </w:tcPr>
          <w:p w14:paraId="4C8AB95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Jednotková cena v EUR bez DPH </w:t>
            </w:r>
          </w:p>
        </w:tc>
        <w:tc>
          <w:tcPr>
            <w:tcW w:w="1297" w:type="dxa"/>
          </w:tcPr>
          <w:p w14:paraId="00F5639A"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Jednotková cena v EUR vrátane DPH </w:t>
            </w:r>
          </w:p>
        </w:tc>
        <w:tc>
          <w:tcPr>
            <w:tcW w:w="1112" w:type="dxa"/>
          </w:tcPr>
          <w:p w14:paraId="60FABD5F"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0E3FC8B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v EUR bez DPH </w:t>
            </w:r>
          </w:p>
        </w:tc>
        <w:tc>
          <w:tcPr>
            <w:tcW w:w="636" w:type="dxa"/>
          </w:tcPr>
          <w:p w14:paraId="40040CAA"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Sadzba DPH v % </w:t>
            </w:r>
          </w:p>
        </w:tc>
        <w:tc>
          <w:tcPr>
            <w:tcW w:w="622" w:type="dxa"/>
          </w:tcPr>
          <w:p w14:paraId="7666BD15"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Výška DPH v EUR </w:t>
            </w:r>
          </w:p>
        </w:tc>
        <w:tc>
          <w:tcPr>
            <w:tcW w:w="1294" w:type="dxa"/>
          </w:tcPr>
          <w:p w14:paraId="5E70BAF9"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25C1D57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v EUR vrátane DPH </w:t>
            </w:r>
          </w:p>
        </w:tc>
      </w:tr>
      <w:tr w:rsidR="00A15646" w:rsidRPr="00A15646" w14:paraId="5156A903" w14:textId="77777777" w:rsidTr="00BF35BC">
        <w:tc>
          <w:tcPr>
            <w:tcW w:w="1485" w:type="dxa"/>
          </w:tcPr>
          <w:p w14:paraId="38147BCF" w14:textId="4DBA51EE" w:rsidR="007616A2" w:rsidRPr="00A15646" w:rsidRDefault="007616A2" w:rsidP="002877F0">
            <w:pPr>
              <w:rPr>
                <w:rFonts w:ascii="Calibri" w:hAnsi="Calibri" w:cs="Arial"/>
                <w:noProof w:val="0"/>
                <w:color w:val="000000" w:themeColor="text1"/>
                <w:sz w:val="16"/>
                <w:szCs w:val="16"/>
              </w:rPr>
            </w:pPr>
            <w:r w:rsidRPr="00A15646">
              <w:rPr>
                <w:rFonts w:ascii="Calibri" w:hAnsi="Calibri"/>
                <w:color w:val="000000" w:themeColor="text1"/>
                <w:sz w:val="16"/>
              </w:rPr>
              <w:t xml:space="preserve">Cena za poskytnutie služieb </w:t>
            </w:r>
            <w:r w:rsidR="002877F0" w:rsidRPr="00A15646">
              <w:rPr>
                <w:rFonts w:ascii="Calibri" w:hAnsi="Calibri"/>
                <w:color w:val="000000" w:themeColor="text1"/>
                <w:sz w:val="16"/>
              </w:rPr>
              <w:t>podpory prevádzky</w:t>
            </w:r>
            <w:r w:rsidRPr="00A15646">
              <w:rPr>
                <w:rFonts w:ascii="Calibri" w:hAnsi="Calibri"/>
                <w:color w:val="000000" w:themeColor="text1"/>
                <w:sz w:val="16"/>
              </w:rPr>
              <w:t xml:space="preserve"> IS RESS)</w:t>
            </w:r>
          </w:p>
        </w:tc>
        <w:tc>
          <w:tcPr>
            <w:tcW w:w="845" w:type="dxa"/>
            <w:vAlign w:val="center"/>
          </w:tcPr>
          <w:p w14:paraId="04DE8D38"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color w:val="000000" w:themeColor="text1"/>
                <w:sz w:val="16"/>
              </w:rPr>
              <w:t>mesiac</w:t>
            </w:r>
          </w:p>
        </w:tc>
        <w:tc>
          <w:tcPr>
            <w:tcW w:w="1023" w:type="dxa"/>
            <w:vAlign w:val="center"/>
          </w:tcPr>
          <w:p w14:paraId="68DC48BA" w14:textId="77777777" w:rsidR="007616A2" w:rsidRPr="00FC09B1" w:rsidRDefault="007616A2" w:rsidP="00FC09B1">
            <w:pPr>
              <w:jc w:val="center"/>
              <w:rPr>
                <w:rFonts w:ascii="Calibri" w:hAnsi="Calibri" w:cs="Arial"/>
                <w:noProof w:val="0"/>
                <w:color w:val="000000" w:themeColor="text1"/>
                <w:sz w:val="16"/>
                <w:szCs w:val="16"/>
              </w:rPr>
            </w:pPr>
            <w:r w:rsidRPr="00FC09B1">
              <w:rPr>
                <w:rFonts w:ascii="Calibri" w:hAnsi="Calibri"/>
                <w:color w:val="000000" w:themeColor="text1"/>
                <w:sz w:val="16"/>
                <w:szCs w:val="16"/>
              </w:rPr>
              <w:t>48</w:t>
            </w:r>
          </w:p>
        </w:tc>
        <w:tc>
          <w:tcPr>
            <w:tcW w:w="1037" w:type="dxa"/>
          </w:tcPr>
          <w:p w14:paraId="65DEE7ED" w14:textId="77777777" w:rsidR="007616A2" w:rsidRPr="00A15646" w:rsidRDefault="007616A2" w:rsidP="00757C64">
            <w:pPr>
              <w:rPr>
                <w:rFonts w:ascii="Calibri" w:hAnsi="Calibri" w:cs="Arial"/>
                <w:noProof w:val="0"/>
                <w:color w:val="000000" w:themeColor="text1"/>
                <w:sz w:val="16"/>
                <w:szCs w:val="16"/>
              </w:rPr>
            </w:pPr>
          </w:p>
        </w:tc>
        <w:tc>
          <w:tcPr>
            <w:tcW w:w="1297" w:type="dxa"/>
          </w:tcPr>
          <w:p w14:paraId="33745F91" w14:textId="77777777" w:rsidR="007616A2" w:rsidRPr="00A15646" w:rsidRDefault="007616A2" w:rsidP="00757C64">
            <w:pPr>
              <w:rPr>
                <w:rFonts w:ascii="Calibri" w:hAnsi="Calibri" w:cs="Arial"/>
                <w:noProof w:val="0"/>
                <w:color w:val="000000" w:themeColor="text1"/>
                <w:sz w:val="16"/>
                <w:szCs w:val="16"/>
              </w:rPr>
            </w:pPr>
          </w:p>
        </w:tc>
        <w:tc>
          <w:tcPr>
            <w:tcW w:w="1112" w:type="dxa"/>
          </w:tcPr>
          <w:p w14:paraId="128309CE" w14:textId="77777777" w:rsidR="007616A2" w:rsidRPr="00A15646" w:rsidRDefault="007616A2" w:rsidP="00757C64">
            <w:pPr>
              <w:rPr>
                <w:rFonts w:ascii="Calibri" w:hAnsi="Calibri" w:cs="Arial"/>
                <w:noProof w:val="0"/>
                <w:color w:val="000000" w:themeColor="text1"/>
                <w:sz w:val="16"/>
                <w:szCs w:val="16"/>
              </w:rPr>
            </w:pPr>
          </w:p>
        </w:tc>
        <w:tc>
          <w:tcPr>
            <w:tcW w:w="636" w:type="dxa"/>
          </w:tcPr>
          <w:p w14:paraId="481BEC4B" w14:textId="77777777" w:rsidR="007616A2" w:rsidRPr="00A15646" w:rsidRDefault="007616A2" w:rsidP="00757C64">
            <w:pPr>
              <w:rPr>
                <w:rFonts w:ascii="Calibri" w:hAnsi="Calibri" w:cs="Arial"/>
                <w:noProof w:val="0"/>
                <w:color w:val="000000" w:themeColor="text1"/>
                <w:sz w:val="16"/>
                <w:szCs w:val="16"/>
              </w:rPr>
            </w:pPr>
          </w:p>
        </w:tc>
        <w:tc>
          <w:tcPr>
            <w:tcW w:w="622" w:type="dxa"/>
          </w:tcPr>
          <w:p w14:paraId="7244C585" w14:textId="77777777" w:rsidR="007616A2" w:rsidRPr="00A15646" w:rsidRDefault="007616A2" w:rsidP="00757C64">
            <w:pPr>
              <w:rPr>
                <w:rFonts w:ascii="Calibri" w:hAnsi="Calibri" w:cs="Arial"/>
                <w:noProof w:val="0"/>
                <w:color w:val="000000" w:themeColor="text1"/>
                <w:sz w:val="16"/>
                <w:szCs w:val="16"/>
              </w:rPr>
            </w:pPr>
          </w:p>
        </w:tc>
        <w:tc>
          <w:tcPr>
            <w:tcW w:w="1294" w:type="dxa"/>
          </w:tcPr>
          <w:p w14:paraId="535A7C12" w14:textId="77777777" w:rsidR="007616A2" w:rsidRPr="00A15646" w:rsidRDefault="007616A2" w:rsidP="00757C64">
            <w:pPr>
              <w:rPr>
                <w:rFonts w:ascii="Calibri" w:hAnsi="Calibri" w:cs="Arial"/>
                <w:noProof w:val="0"/>
                <w:color w:val="000000" w:themeColor="text1"/>
                <w:sz w:val="16"/>
                <w:szCs w:val="16"/>
              </w:rPr>
            </w:pPr>
          </w:p>
        </w:tc>
      </w:tr>
    </w:tbl>
    <w:p w14:paraId="049EB634" w14:textId="77777777" w:rsidR="007616A2" w:rsidRPr="00A15646" w:rsidRDefault="007616A2" w:rsidP="007616A2">
      <w:pPr>
        <w:rPr>
          <w:rFonts w:ascii="Calibri" w:hAnsi="Calibri" w:cs="Arial"/>
          <w:b/>
          <w:noProof w:val="0"/>
          <w:color w:val="000000" w:themeColor="text1"/>
        </w:rPr>
      </w:pPr>
    </w:p>
    <w:p w14:paraId="57C0A1C3" w14:textId="7FE6041A" w:rsidR="007616A2" w:rsidRPr="00A15646" w:rsidRDefault="007616A2" w:rsidP="007616A2">
      <w:pPr>
        <w:rPr>
          <w:rFonts w:ascii="Calibri" w:hAnsi="Calibri" w:cs="Arial"/>
          <w:b/>
          <w:noProof w:val="0"/>
          <w:color w:val="000000" w:themeColor="text1"/>
        </w:rPr>
      </w:pPr>
      <w:r w:rsidRPr="00A15646">
        <w:rPr>
          <w:rFonts w:ascii="Calibri" w:hAnsi="Calibri" w:cs="Arial"/>
          <w:b/>
          <w:noProof w:val="0"/>
          <w:color w:val="000000" w:themeColor="text1"/>
        </w:rPr>
        <w:t xml:space="preserve">Cenník Služieb </w:t>
      </w:r>
      <w:r w:rsidR="002877F0" w:rsidRPr="00A15646">
        <w:rPr>
          <w:rFonts w:ascii="Calibri" w:hAnsi="Calibri" w:cs="Arial"/>
          <w:b/>
          <w:noProof w:val="0"/>
          <w:color w:val="000000" w:themeColor="text1"/>
        </w:rPr>
        <w:t>rozvoja</w:t>
      </w:r>
    </w:p>
    <w:tbl>
      <w:tblPr>
        <w:tblStyle w:val="Mriekatabuky2"/>
        <w:tblW w:w="9351" w:type="dxa"/>
        <w:tblLayout w:type="fixed"/>
        <w:tblLook w:val="04A0" w:firstRow="1" w:lastRow="0" w:firstColumn="1" w:lastColumn="0" w:noHBand="0" w:noVBand="1"/>
      </w:tblPr>
      <w:tblGrid>
        <w:gridCol w:w="1507"/>
        <w:gridCol w:w="851"/>
        <w:gridCol w:w="992"/>
        <w:gridCol w:w="1040"/>
        <w:gridCol w:w="1275"/>
        <w:gridCol w:w="1134"/>
        <w:gridCol w:w="709"/>
        <w:gridCol w:w="709"/>
        <w:gridCol w:w="1134"/>
      </w:tblGrid>
      <w:tr w:rsidR="007616A2" w:rsidRPr="00A15646" w14:paraId="3877070E" w14:textId="77777777" w:rsidTr="00F84CAB">
        <w:trPr>
          <w:trHeight w:val="455"/>
        </w:trPr>
        <w:tc>
          <w:tcPr>
            <w:tcW w:w="1507" w:type="dxa"/>
          </w:tcPr>
          <w:p w14:paraId="140A8A83" w14:textId="77777777" w:rsidR="007616A2" w:rsidRPr="00A15646" w:rsidRDefault="007616A2" w:rsidP="00757C64">
            <w:pPr>
              <w:rPr>
                <w:rFonts w:ascii="Calibri" w:hAnsi="Calibri"/>
                <w:b/>
                <w:color w:val="000000" w:themeColor="text1"/>
                <w:sz w:val="16"/>
              </w:rPr>
            </w:pPr>
            <w:r w:rsidRPr="00A15646">
              <w:rPr>
                <w:rFonts w:ascii="Calibri" w:hAnsi="Calibri"/>
                <w:b/>
                <w:color w:val="000000" w:themeColor="text1"/>
                <w:sz w:val="16"/>
              </w:rPr>
              <w:t>Položka</w:t>
            </w:r>
          </w:p>
        </w:tc>
        <w:tc>
          <w:tcPr>
            <w:tcW w:w="851" w:type="dxa"/>
          </w:tcPr>
          <w:p w14:paraId="737080CE"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Merná jednotka </w:t>
            </w:r>
          </w:p>
        </w:tc>
        <w:tc>
          <w:tcPr>
            <w:tcW w:w="992" w:type="dxa"/>
          </w:tcPr>
          <w:p w14:paraId="3E0A4809"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w:t>
            </w:r>
          </w:p>
          <w:p w14:paraId="2B7A5C02"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množstvo </w:t>
            </w:r>
          </w:p>
        </w:tc>
        <w:tc>
          <w:tcPr>
            <w:tcW w:w="1040" w:type="dxa"/>
          </w:tcPr>
          <w:p w14:paraId="1028914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Jednotková cena v EUR bez DPH </w:t>
            </w:r>
          </w:p>
        </w:tc>
        <w:tc>
          <w:tcPr>
            <w:tcW w:w="1275" w:type="dxa"/>
          </w:tcPr>
          <w:p w14:paraId="7F5AB88B"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Jednotková cena v EUR vrátane DPH </w:t>
            </w:r>
          </w:p>
        </w:tc>
        <w:tc>
          <w:tcPr>
            <w:tcW w:w="1134" w:type="dxa"/>
          </w:tcPr>
          <w:p w14:paraId="5666A594"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3AEB0CF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množstvo v EUR bez DPH </w:t>
            </w:r>
          </w:p>
        </w:tc>
        <w:tc>
          <w:tcPr>
            <w:tcW w:w="709" w:type="dxa"/>
          </w:tcPr>
          <w:p w14:paraId="665E00CD"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Sadzba DPH v % </w:t>
            </w:r>
          </w:p>
        </w:tc>
        <w:tc>
          <w:tcPr>
            <w:tcW w:w="709" w:type="dxa"/>
          </w:tcPr>
          <w:p w14:paraId="3F51AFD5"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Výška DPH v EUR </w:t>
            </w:r>
          </w:p>
        </w:tc>
        <w:tc>
          <w:tcPr>
            <w:tcW w:w="1134" w:type="dxa"/>
          </w:tcPr>
          <w:p w14:paraId="3BD365C8"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37F4769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množstvo v EUR vrátane DPH </w:t>
            </w:r>
          </w:p>
        </w:tc>
      </w:tr>
      <w:tr w:rsidR="007616A2" w:rsidRPr="00A15646" w14:paraId="16CCAF24" w14:textId="77777777" w:rsidTr="001A44FF">
        <w:trPr>
          <w:trHeight w:val="412"/>
        </w:trPr>
        <w:tc>
          <w:tcPr>
            <w:tcW w:w="1507" w:type="dxa"/>
          </w:tcPr>
          <w:p w14:paraId="49566965" w14:textId="77777777" w:rsidR="007616A2" w:rsidRPr="00A15646" w:rsidRDefault="007616A2" w:rsidP="00757C64">
            <w:pPr>
              <w:rPr>
                <w:rFonts w:ascii="Calibri" w:hAnsi="Calibri"/>
                <w:color w:val="000000" w:themeColor="text1"/>
                <w:sz w:val="16"/>
              </w:rPr>
            </w:pPr>
            <w:r w:rsidRPr="00A15646">
              <w:rPr>
                <w:rFonts w:ascii="Calibri" w:hAnsi="Calibri"/>
                <w:color w:val="000000" w:themeColor="text1"/>
                <w:sz w:val="16"/>
              </w:rPr>
              <w:t>Expert- jednotný paušál</w:t>
            </w:r>
          </w:p>
        </w:tc>
        <w:tc>
          <w:tcPr>
            <w:tcW w:w="851" w:type="dxa"/>
            <w:vAlign w:val="center"/>
          </w:tcPr>
          <w:p w14:paraId="13162235" w14:textId="77777777" w:rsidR="007616A2" w:rsidRPr="00A15646" w:rsidRDefault="007616A2" w:rsidP="00757C64">
            <w:pPr>
              <w:jc w:val="center"/>
              <w:rPr>
                <w:rFonts w:ascii="Calibri" w:hAnsi="Calibri"/>
                <w:color w:val="000000" w:themeColor="text1"/>
                <w:sz w:val="22"/>
              </w:rPr>
            </w:pPr>
            <w:r w:rsidRPr="00A15646">
              <w:rPr>
                <w:rFonts w:ascii="Calibri" w:hAnsi="Calibri"/>
                <w:color w:val="000000" w:themeColor="text1"/>
                <w:sz w:val="16"/>
              </w:rPr>
              <w:t>MD</w:t>
            </w:r>
          </w:p>
        </w:tc>
        <w:tc>
          <w:tcPr>
            <w:tcW w:w="992" w:type="dxa"/>
            <w:vAlign w:val="center"/>
          </w:tcPr>
          <w:p w14:paraId="532B0EEA" w14:textId="6984014A" w:rsidR="007616A2" w:rsidRPr="00FC09B1" w:rsidRDefault="008E7B92" w:rsidP="00757C64">
            <w:pPr>
              <w:jc w:val="center"/>
              <w:rPr>
                <w:rFonts w:ascii="Calibri" w:hAnsi="Calibri"/>
                <w:color w:val="000000" w:themeColor="text1"/>
                <w:sz w:val="16"/>
                <w:szCs w:val="16"/>
              </w:rPr>
            </w:pPr>
            <w:r w:rsidRPr="00FC09B1">
              <w:rPr>
                <w:rFonts w:ascii="Calibri" w:hAnsi="Calibri"/>
                <w:color w:val="000000" w:themeColor="text1"/>
                <w:sz w:val="16"/>
                <w:szCs w:val="16"/>
              </w:rPr>
              <w:t>1565</w:t>
            </w:r>
          </w:p>
        </w:tc>
        <w:tc>
          <w:tcPr>
            <w:tcW w:w="1040" w:type="dxa"/>
          </w:tcPr>
          <w:p w14:paraId="35E801AC" w14:textId="77777777" w:rsidR="007616A2" w:rsidRPr="00A15646" w:rsidRDefault="007616A2" w:rsidP="00757C64">
            <w:pPr>
              <w:rPr>
                <w:rFonts w:ascii="Calibri" w:hAnsi="Calibri"/>
                <w:color w:val="000000" w:themeColor="text1"/>
                <w:sz w:val="16"/>
                <w:szCs w:val="16"/>
              </w:rPr>
            </w:pPr>
          </w:p>
        </w:tc>
        <w:tc>
          <w:tcPr>
            <w:tcW w:w="1275" w:type="dxa"/>
          </w:tcPr>
          <w:p w14:paraId="2094F515" w14:textId="77777777" w:rsidR="007616A2" w:rsidRPr="00A15646" w:rsidRDefault="007616A2" w:rsidP="00757C64">
            <w:pPr>
              <w:rPr>
                <w:rFonts w:ascii="Calibri" w:hAnsi="Calibri"/>
                <w:color w:val="000000" w:themeColor="text1"/>
                <w:sz w:val="22"/>
              </w:rPr>
            </w:pPr>
          </w:p>
        </w:tc>
        <w:tc>
          <w:tcPr>
            <w:tcW w:w="1134" w:type="dxa"/>
          </w:tcPr>
          <w:p w14:paraId="0D8AF90E" w14:textId="77777777" w:rsidR="007616A2" w:rsidRPr="00A15646" w:rsidRDefault="007616A2" w:rsidP="00757C64">
            <w:pPr>
              <w:rPr>
                <w:rFonts w:ascii="Calibri" w:hAnsi="Calibri"/>
                <w:color w:val="000000" w:themeColor="text1"/>
                <w:sz w:val="22"/>
              </w:rPr>
            </w:pPr>
          </w:p>
        </w:tc>
        <w:tc>
          <w:tcPr>
            <w:tcW w:w="709" w:type="dxa"/>
          </w:tcPr>
          <w:p w14:paraId="27813A12" w14:textId="77777777" w:rsidR="007616A2" w:rsidRPr="00A15646" w:rsidRDefault="007616A2" w:rsidP="00757C64">
            <w:pPr>
              <w:rPr>
                <w:rFonts w:ascii="Calibri" w:hAnsi="Calibri"/>
                <w:color w:val="000000" w:themeColor="text1"/>
                <w:sz w:val="22"/>
              </w:rPr>
            </w:pPr>
          </w:p>
        </w:tc>
        <w:tc>
          <w:tcPr>
            <w:tcW w:w="709" w:type="dxa"/>
          </w:tcPr>
          <w:p w14:paraId="239D8FEB" w14:textId="77777777" w:rsidR="007616A2" w:rsidRPr="00A15646" w:rsidRDefault="007616A2" w:rsidP="00757C64">
            <w:pPr>
              <w:rPr>
                <w:rFonts w:ascii="Calibri" w:hAnsi="Calibri"/>
                <w:color w:val="000000" w:themeColor="text1"/>
                <w:sz w:val="22"/>
              </w:rPr>
            </w:pPr>
          </w:p>
        </w:tc>
        <w:tc>
          <w:tcPr>
            <w:tcW w:w="1134" w:type="dxa"/>
            <w:shd w:val="clear" w:color="auto" w:fill="FFFFFF" w:themeFill="background1"/>
          </w:tcPr>
          <w:p w14:paraId="6EA6F9DE" w14:textId="77777777" w:rsidR="007616A2" w:rsidRPr="00A15646" w:rsidRDefault="007616A2" w:rsidP="00757C64">
            <w:pPr>
              <w:rPr>
                <w:rFonts w:ascii="Calibri" w:hAnsi="Calibri"/>
                <w:color w:val="000000" w:themeColor="text1"/>
                <w:sz w:val="22"/>
              </w:rPr>
            </w:pPr>
          </w:p>
        </w:tc>
      </w:tr>
    </w:tbl>
    <w:p w14:paraId="4567A45C" w14:textId="77777777" w:rsidR="007616A2" w:rsidRPr="00A15646" w:rsidRDefault="007616A2" w:rsidP="007616A2">
      <w:pPr>
        <w:rPr>
          <w:rFonts w:ascii="Calibri" w:hAnsi="Calibri"/>
          <w:b/>
          <w:color w:val="000000" w:themeColor="text1"/>
        </w:rPr>
      </w:pPr>
    </w:p>
    <w:p w14:paraId="341944AD" w14:textId="77777777" w:rsidR="007616A2" w:rsidRPr="00A15646" w:rsidRDefault="007616A2" w:rsidP="007616A2">
      <w:pPr>
        <w:rPr>
          <w:rFonts w:ascii="Calibri" w:hAnsi="Calibri"/>
          <w:noProof w:val="0"/>
          <w:color w:val="000000" w:themeColor="text1"/>
        </w:rPr>
      </w:pPr>
      <w:r w:rsidRPr="00A15646">
        <w:rPr>
          <w:rFonts w:ascii="Calibri" w:hAnsi="Calibri"/>
          <w:b/>
          <w:color w:val="000000" w:themeColor="text1"/>
        </w:rPr>
        <w:t>Celková cena za predmet zmluvy</w:t>
      </w:r>
    </w:p>
    <w:tbl>
      <w:tblPr>
        <w:tblStyle w:val="Mriekatabuky2"/>
        <w:tblW w:w="9351" w:type="dxa"/>
        <w:tblLook w:val="04A0" w:firstRow="1" w:lastRow="0" w:firstColumn="1" w:lastColumn="0" w:noHBand="0" w:noVBand="1"/>
      </w:tblPr>
      <w:tblGrid>
        <w:gridCol w:w="3369"/>
        <w:gridCol w:w="1821"/>
        <w:gridCol w:w="1228"/>
        <w:gridCol w:w="1207"/>
        <w:gridCol w:w="1726"/>
      </w:tblGrid>
      <w:tr w:rsidR="00A15646" w:rsidRPr="00A15646" w14:paraId="462C0771" w14:textId="77777777" w:rsidTr="001A44FF">
        <w:tc>
          <w:tcPr>
            <w:tcW w:w="3369" w:type="dxa"/>
            <w:vMerge w:val="restart"/>
            <w:vAlign w:val="center"/>
          </w:tcPr>
          <w:p w14:paraId="0C6CBC35" w14:textId="7C3E7964" w:rsidR="007616A2" w:rsidRPr="00A15646" w:rsidRDefault="007616A2" w:rsidP="00757C64">
            <w:pPr>
              <w:rPr>
                <w:rFonts w:ascii="Calibri" w:hAnsi="Calibri"/>
                <w:noProof w:val="0"/>
                <w:color w:val="000000" w:themeColor="text1"/>
                <w:sz w:val="22"/>
              </w:rPr>
            </w:pPr>
            <w:r w:rsidRPr="00A15646">
              <w:rPr>
                <w:rFonts w:ascii="Calibri" w:hAnsi="Calibri"/>
                <w:b/>
                <w:color w:val="000000" w:themeColor="text1"/>
                <w:sz w:val="18"/>
              </w:rPr>
              <w:t>Celková cena za predmet zmluvy v</w:t>
            </w:r>
            <w:r w:rsidR="000F6EE4">
              <w:rPr>
                <w:rFonts w:ascii="Calibri" w:hAnsi="Calibri"/>
                <w:b/>
                <w:color w:val="000000" w:themeColor="text1"/>
                <w:sz w:val="18"/>
              </w:rPr>
              <w:t> </w:t>
            </w:r>
            <w:r w:rsidRPr="00A15646">
              <w:rPr>
                <w:rFonts w:ascii="Calibri" w:hAnsi="Calibri"/>
                <w:b/>
                <w:color w:val="000000" w:themeColor="text1"/>
                <w:sz w:val="18"/>
              </w:rPr>
              <w:t>EUR</w:t>
            </w:r>
          </w:p>
        </w:tc>
        <w:tc>
          <w:tcPr>
            <w:tcW w:w="1821" w:type="dxa"/>
          </w:tcPr>
          <w:p w14:paraId="427CF873"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v EUR bez DPH </w:t>
            </w:r>
          </w:p>
        </w:tc>
        <w:tc>
          <w:tcPr>
            <w:tcW w:w="1228" w:type="dxa"/>
          </w:tcPr>
          <w:p w14:paraId="4F5425C9" w14:textId="77777777" w:rsidR="007616A2" w:rsidRPr="00A15646" w:rsidRDefault="007616A2" w:rsidP="00757C64">
            <w:pPr>
              <w:rPr>
                <w:rFonts w:ascii="Calibri" w:hAnsi="Calibri"/>
                <w:noProof w:val="0"/>
                <w:color w:val="000000" w:themeColor="text1"/>
                <w:sz w:val="22"/>
              </w:rPr>
            </w:pPr>
            <w:r w:rsidRPr="00A15646">
              <w:rPr>
                <w:rFonts w:ascii="Calibri" w:hAnsi="Calibri"/>
                <w:b/>
                <w:bCs/>
                <w:color w:val="000000" w:themeColor="text1"/>
                <w:sz w:val="16"/>
                <w:szCs w:val="16"/>
              </w:rPr>
              <w:t xml:space="preserve">Sadzba DPH v % </w:t>
            </w:r>
          </w:p>
        </w:tc>
        <w:tc>
          <w:tcPr>
            <w:tcW w:w="1207" w:type="dxa"/>
          </w:tcPr>
          <w:p w14:paraId="6A3A759F" w14:textId="77777777" w:rsidR="007616A2" w:rsidRPr="00A15646" w:rsidRDefault="007616A2" w:rsidP="00757C64">
            <w:pPr>
              <w:rPr>
                <w:rFonts w:ascii="Calibri" w:hAnsi="Calibri"/>
                <w:noProof w:val="0"/>
                <w:color w:val="000000" w:themeColor="text1"/>
                <w:sz w:val="22"/>
              </w:rPr>
            </w:pPr>
            <w:r w:rsidRPr="00A15646">
              <w:rPr>
                <w:rFonts w:ascii="Calibri" w:hAnsi="Calibri"/>
                <w:b/>
                <w:bCs/>
                <w:color w:val="000000" w:themeColor="text1"/>
                <w:sz w:val="16"/>
                <w:szCs w:val="16"/>
              </w:rPr>
              <w:t xml:space="preserve">Výška DPH v EUR </w:t>
            </w:r>
          </w:p>
        </w:tc>
        <w:tc>
          <w:tcPr>
            <w:tcW w:w="1726" w:type="dxa"/>
          </w:tcPr>
          <w:p w14:paraId="5FBF3A4A" w14:textId="77777777" w:rsidR="007616A2" w:rsidRPr="00A15646" w:rsidRDefault="007616A2" w:rsidP="00757C64">
            <w:pPr>
              <w:autoSpaceDE w:val="0"/>
              <w:autoSpaceDN w:val="0"/>
              <w:adjustRightInd w:val="0"/>
              <w:rPr>
                <w:rFonts w:ascii="Calibri" w:eastAsia="Calibri" w:hAnsi="Calibri" w:cs="Liberation Sans"/>
                <w:noProof w:val="0"/>
                <w:color w:val="000000" w:themeColor="text1"/>
                <w:lang w:eastAsia="en-US"/>
              </w:rPr>
            </w:pPr>
            <w:r w:rsidRPr="00A15646">
              <w:rPr>
                <w:rFonts w:ascii="Calibri" w:eastAsia="Calibri" w:hAnsi="Calibri" w:cs="Liberation Sans"/>
                <w:b/>
                <w:bCs/>
                <w:noProof w:val="0"/>
                <w:color w:val="000000" w:themeColor="text1"/>
                <w:sz w:val="16"/>
                <w:szCs w:val="16"/>
                <w:lang w:eastAsia="en-US"/>
              </w:rPr>
              <w:t xml:space="preserve">Cena v EUR vrátane DPH </w:t>
            </w:r>
          </w:p>
        </w:tc>
      </w:tr>
      <w:tr w:rsidR="00A15646" w:rsidRPr="00A15646" w14:paraId="688DE60A" w14:textId="77777777" w:rsidTr="001A44FF">
        <w:trPr>
          <w:trHeight w:val="509"/>
        </w:trPr>
        <w:tc>
          <w:tcPr>
            <w:tcW w:w="3369" w:type="dxa"/>
            <w:vMerge/>
          </w:tcPr>
          <w:p w14:paraId="22265CBC" w14:textId="77777777" w:rsidR="007616A2" w:rsidRPr="00A15646" w:rsidRDefault="007616A2" w:rsidP="00757C64">
            <w:pPr>
              <w:rPr>
                <w:rFonts w:ascii="Calibri" w:hAnsi="Calibri"/>
                <w:noProof w:val="0"/>
                <w:color w:val="000000" w:themeColor="text1"/>
                <w:sz w:val="22"/>
              </w:rPr>
            </w:pPr>
          </w:p>
        </w:tc>
        <w:tc>
          <w:tcPr>
            <w:tcW w:w="1821" w:type="dxa"/>
          </w:tcPr>
          <w:p w14:paraId="34C0543E" w14:textId="77777777" w:rsidR="007616A2" w:rsidRPr="00A15646" w:rsidRDefault="007616A2" w:rsidP="00757C64">
            <w:pPr>
              <w:rPr>
                <w:rFonts w:ascii="Calibri" w:hAnsi="Calibri"/>
                <w:noProof w:val="0"/>
                <w:color w:val="000000" w:themeColor="text1"/>
                <w:sz w:val="22"/>
              </w:rPr>
            </w:pPr>
          </w:p>
        </w:tc>
        <w:tc>
          <w:tcPr>
            <w:tcW w:w="1228" w:type="dxa"/>
          </w:tcPr>
          <w:p w14:paraId="516C8DFD" w14:textId="77777777" w:rsidR="007616A2" w:rsidRPr="00A15646" w:rsidRDefault="007616A2" w:rsidP="00757C64">
            <w:pPr>
              <w:rPr>
                <w:rFonts w:ascii="Calibri" w:hAnsi="Calibri"/>
                <w:noProof w:val="0"/>
                <w:color w:val="000000" w:themeColor="text1"/>
                <w:sz w:val="22"/>
              </w:rPr>
            </w:pPr>
          </w:p>
        </w:tc>
        <w:tc>
          <w:tcPr>
            <w:tcW w:w="1207" w:type="dxa"/>
          </w:tcPr>
          <w:p w14:paraId="4C8FF6FB" w14:textId="77777777" w:rsidR="007616A2" w:rsidRPr="00A15646" w:rsidRDefault="007616A2" w:rsidP="00757C64">
            <w:pPr>
              <w:rPr>
                <w:rFonts w:ascii="Calibri" w:hAnsi="Calibri"/>
                <w:noProof w:val="0"/>
                <w:color w:val="000000" w:themeColor="text1"/>
                <w:sz w:val="22"/>
              </w:rPr>
            </w:pPr>
          </w:p>
        </w:tc>
        <w:tc>
          <w:tcPr>
            <w:tcW w:w="1726" w:type="dxa"/>
            <w:shd w:val="clear" w:color="auto" w:fill="C4BC96" w:themeFill="background2" w:themeFillShade="BF"/>
          </w:tcPr>
          <w:p w14:paraId="4A02CD61" w14:textId="77777777" w:rsidR="007616A2" w:rsidRPr="00A15646" w:rsidRDefault="007616A2" w:rsidP="00757C64">
            <w:pPr>
              <w:rPr>
                <w:rFonts w:ascii="Calibri" w:hAnsi="Calibri"/>
                <w:noProof w:val="0"/>
                <w:color w:val="000000" w:themeColor="text1"/>
                <w:sz w:val="22"/>
              </w:rPr>
            </w:pPr>
          </w:p>
        </w:tc>
      </w:tr>
    </w:tbl>
    <w:p w14:paraId="26BF0BBD" w14:textId="77777777" w:rsidR="007616A2" w:rsidRPr="00A15646" w:rsidRDefault="007616A2" w:rsidP="007616A2">
      <w:pPr>
        <w:rPr>
          <w:rFonts w:ascii="Calibri" w:hAnsi="Calibri"/>
          <w:noProof w:val="0"/>
          <w:color w:val="000000" w:themeColor="text1"/>
          <w:sz w:val="22"/>
        </w:rPr>
      </w:pPr>
    </w:p>
    <w:p w14:paraId="0A32200A" w14:textId="77777777" w:rsidR="007616A2" w:rsidRPr="00A15646" w:rsidRDefault="007616A2" w:rsidP="007616A2">
      <w:pPr>
        <w:rPr>
          <w:rFonts w:ascii="Calibri" w:hAnsi="Calibri"/>
          <w:noProof w:val="0"/>
          <w:color w:val="000000" w:themeColor="text1"/>
          <w:sz w:val="22"/>
        </w:rPr>
      </w:pPr>
      <w:r w:rsidRPr="00A15646">
        <w:rPr>
          <w:rFonts w:ascii="Calibri" w:hAnsi="Calibri"/>
          <w:color w:val="000000" w:themeColor="text1"/>
          <w:sz w:val="18"/>
        </w:rPr>
        <w:t xml:space="preserve">1. MD (manday) – človekodňová sadzba; 8 hodín </w:t>
      </w:r>
    </w:p>
    <w:p w14:paraId="4003D2F6" w14:textId="77777777" w:rsidR="007616A2" w:rsidRPr="00A15646" w:rsidRDefault="007616A2" w:rsidP="007616A2">
      <w:pPr>
        <w:pStyle w:val="Hlavika"/>
        <w:tabs>
          <w:tab w:val="clear" w:pos="4536"/>
          <w:tab w:val="clear" w:pos="9072"/>
        </w:tabs>
        <w:ind w:left="708" w:hanging="708"/>
        <w:jc w:val="both"/>
        <w:rPr>
          <w:rFonts w:asciiTheme="minorHAnsi" w:hAnsiTheme="minorHAnsi"/>
          <w:b/>
          <w:color w:val="000000" w:themeColor="text1"/>
          <w:sz w:val="22"/>
          <w:szCs w:val="22"/>
          <w:u w:val="single"/>
        </w:rPr>
      </w:pPr>
    </w:p>
    <w:p w14:paraId="6DC0EB1A" w14:textId="77777777" w:rsidR="007616A2" w:rsidRPr="00A15646" w:rsidRDefault="007616A2" w:rsidP="007616A2">
      <w:pPr>
        <w:pStyle w:val="Hlavika"/>
        <w:tabs>
          <w:tab w:val="clear" w:pos="4536"/>
          <w:tab w:val="clear" w:pos="9072"/>
        </w:tabs>
        <w:jc w:val="both"/>
        <w:rPr>
          <w:rFonts w:asciiTheme="minorHAnsi" w:hAnsiTheme="minorHAnsi"/>
          <w:b/>
          <w:color w:val="000000" w:themeColor="text1"/>
          <w:sz w:val="22"/>
          <w:szCs w:val="22"/>
        </w:rPr>
      </w:pPr>
      <w:r w:rsidRPr="00A15646">
        <w:rPr>
          <w:rFonts w:asciiTheme="minorHAnsi" w:hAnsiTheme="minorHAnsi"/>
          <w:b/>
          <w:color w:val="000000" w:themeColor="text1"/>
          <w:sz w:val="22"/>
          <w:szCs w:val="22"/>
          <w:u w:val="single"/>
        </w:rPr>
        <w:t>Všetky ceny a výpočty sa zaokrúhľujú na dve desatinné miesta.</w:t>
      </w:r>
    </w:p>
    <w:p w14:paraId="1D082614" w14:textId="77777777" w:rsidR="007616A2" w:rsidRPr="00A15646" w:rsidRDefault="007616A2" w:rsidP="007616A2">
      <w:pPr>
        <w:rPr>
          <w:rFonts w:asciiTheme="minorHAnsi" w:hAnsiTheme="minorHAnsi"/>
          <w:color w:val="000000" w:themeColor="text1"/>
          <w:sz w:val="22"/>
          <w:szCs w:val="22"/>
        </w:rPr>
      </w:pPr>
    </w:p>
    <w:p w14:paraId="5CA99AD1" w14:textId="77777777" w:rsidR="007616A2" w:rsidRPr="00A15646" w:rsidRDefault="007616A2" w:rsidP="007616A2">
      <w:pPr>
        <w:rPr>
          <w:rFonts w:asciiTheme="minorHAnsi" w:hAnsiTheme="minorHAnsi"/>
          <w:color w:val="000000" w:themeColor="text1"/>
          <w:sz w:val="22"/>
          <w:szCs w:val="22"/>
        </w:rPr>
      </w:pPr>
    </w:p>
    <w:p w14:paraId="71A51DB0" w14:textId="77777777" w:rsidR="007616A2" w:rsidRPr="00A15646" w:rsidRDefault="007616A2" w:rsidP="007616A2">
      <w:pPr>
        <w:pStyle w:val="Nadpis9"/>
        <w:jc w:val="both"/>
        <w:rPr>
          <w:rFonts w:asciiTheme="minorHAnsi" w:hAnsiTheme="minorHAnsi"/>
          <w:color w:val="000000" w:themeColor="text1"/>
          <w:sz w:val="22"/>
          <w:szCs w:val="22"/>
          <w:u w:val="none"/>
        </w:rPr>
      </w:pPr>
      <w:r w:rsidRPr="00A15646">
        <w:rPr>
          <w:rFonts w:asciiTheme="minorHAnsi" w:hAnsiTheme="minorHAnsi"/>
          <w:b w:val="0"/>
          <w:i/>
          <w:color w:val="000000" w:themeColor="text1"/>
          <w:sz w:val="22"/>
          <w:szCs w:val="22"/>
          <w:u w:val="none"/>
        </w:rPr>
        <w:t>V ……………….…….., dňa ....................</w:t>
      </w:r>
      <w:r w:rsidRPr="00A15646">
        <w:rPr>
          <w:rFonts w:asciiTheme="minorHAnsi" w:hAnsiTheme="minorHAnsi"/>
          <w:b w:val="0"/>
          <w: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t xml:space="preserve">        ……………………………….......................</w:t>
      </w:r>
    </w:p>
    <w:p w14:paraId="6670DA01" w14:textId="77777777" w:rsidR="007616A2" w:rsidRPr="00A15646" w:rsidRDefault="007616A2" w:rsidP="007616A2">
      <w:pPr>
        <w:rPr>
          <w:rFonts w:asciiTheme="minorHAnsi" w:hAnsiTheme="minorHAnsi"/>
          <w:color w:val="000000" w:themeColor="text1"/>
          <w:sz w:val="22"/>
          <w:szCs w:val="22"/>
        </w:rPr>
      </w:pP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sym w:font="Symbol" w:char="005B"/>
      </w:r>
      <w:r w:rsidRPr="00A15646">
        <w:rPr>
          <w:rFonts w:asciiTheme="minorHAnsi" w:hAnsiTheme="minorHAnsi"/>
          <w:i/>
          <w:color w:val="000000" w:themeColor="text1"/>
          <w:sz w:val="22"/>
          <w:szCs w:val="22"/>
        </w:rPr>
        <w:t>vypísať meno, priezvisko a funkciu</w:t>
      </w:r>
    </w:p>
    <w:p w14:paraId="126835F4" w14:textId="77777777" w:rsidR="007616A2" w:rsidRPr="00A15646" w:rsidRDefault="007616A2" w:rsidP="007616A2">
      <w:pPr>
        <w:ind w:left="4963" w:firstLine="709"/>
        <w:jc w:val="both"/>
        <w:rPr>
          <w:rFonts w:asciiTheme="minorHAnsi" w:hAnsiTheme="minorHAnsi" w:cs="Gautami"/>
          <w:color w:val="000000" w:themeColor="text1"/>
          <w:sz w:val="22"/>
          <w:szCs w:val="22"/>
        </w:rPr>
      </w:pPr>
      <w:r w:rsidRPr="00A15646">
        <w:rPr>
          <w:rFonts w:asciiTheme="minorHAnsi" w:hAnsiTheme="minorHAnsi"/>
          <w:i/>
          <w:color w:val="000000" w:themeColor="text1"/>
          <w:sz w:val="22"/>
          <w:szCs w:val="22"/>
        </w:rPr>
        <w:t>oprávnenej osoby uchádzača</w:t>
      </w:r>
      <w:r w:rsidRPr="00A15646">
        <w:rPr>
          <w:rFonts w:asciiTheme="minorHAnsi" w:hAnsiTheme="minorHAnsi"/>
          <w:i/>
          <w:color w:val="000000" w:themeColor="text1"/>
          <w:sz w:val="22"/>
          <w:szCs w:val="22"/>
        </w:rPr>
        <w:sym w:font="Symbol" w:char="005D"/>
      </w:r>
    </w:p>
    <w:p w14:paraId="39410A3C" w14:textId="77777777" w:rsidR="007616A2" w:rsidRPr="00A15646" w:rsidRDefault="007616A2" w:rsidP="007616A2">
      <w:pPr>
        <w:tabs>
          <w:tab w:val="right" w:pos="8364"/>
        </w:tabs>
        <w:autoSpaceDE w:val="0"/>
        <w:autoSpaceDN w:val="0"/>
        <w:adjustRightInd w:val="0"/>
        <w:ind w:right="720"/>
        <w:jc w:val="both"/>
        <w:rPr>
          <w:rFonts w:asciiTheme="minorHAnsi" w:hAnsiTheme="minorHAnsi"/>
          <w:i/>
          <w:color w:val="000000" w:themeColor="text1"/>
          <w:sz w:val="22"/>
          <w:szCs w:val="22"/>
        </w:rPr>
      </w:pPr>
    </w:p>
    <w:p w14:paraId="0F3280C2" w14:textId="77777777" w:rsidR="007616A2" w:rsidRPr="00A15646" w:rsidRDefault="007616A2" w:rsidP="007616A2">
      <w:pPr>
        <w:tabs>
          <w:tab w:val="right" w:pos="8364"/>
        </w:tabs>
        <w:autoSpaceDE w:val="0"/>
        <w:autoSpaceDN w:val="0"/>
        <w:adjustRightInd w:val="0"/>
        <w:ind w:right="720"/>
        <w:jc w:val="both"/>
        <w:rPr>
          <w:rFonts w:asciiTheme="minorHAnsi" w:hAnsiTheme="minorHAnsi"/>
          <w:i/>
          <w:color w:val="000000" w:themeColor="text1"/>
          <w:sz w:val="22"/>
          <w:szCs w:val="22"/>
        </w:rPr>
      </w:pPr>
      <w:r w:rsidRPr="00A15646">
        <w:rPr>
          <w:rFonts w:asciiTheme="minorHAnsi" w:hAnsiTheme="minorHAnsi"/>
          <w:i/>
          <w:color w:val="000000" w:themeColor="text1"/>
          <w:sz w:val="22"/>
          <w:szCs w:val="22"/>
        </w:rPr>
        <w:t>Poznámka:</w:t>
      </w:r>
    </w:p>
    <w:p w14:paraId="1F82479A" w14:textId="77777777" w:rsidR="007616A2" w:rsidRPr="00A15646" w:rsidRDefault="007616A2" w:rsidP="007616A2">
      <w:pPr>
        <w:numPr>
          <w:ilvl w:val="0"/>
          <w:numId w:val="10"/>
        </w:numPr>
        <w:tabs>
          <w:tab w:val="clear" w:pos="1200"/>
          <w:tab w:val="num" w:pos="567"/>
        </w:tabs>
        <w:ind w:left="567" w:hanging="567"/>
        <w:jc w:val="both"/>
        <w:rPr>
          <w:rFonts w:asciiTheme="minorHAnsi" w:hAnsiTheme="minorHAnsi"/>
          <w:i/>
          <w:color w:val="000000" w:themeColor="text1"/>
          <w:sz w:val="22"/>
          <w:szCs w:val="22"/>
        </w:rPr>
      </w:pPr>
      <w:r w:rsidRPr="00A15646">
        <w:rPr>
          <w:rFonts w:asciiTheme="minorHAnsi" w:eastAsia="SimSun" w:hAnsiTheme="minorHAnsi"/>
          <w:i/>
          <w:snapToGrid w:val="0"/>
          <w:color w:val="000000" w:themeColor="text1"/>
          <w:sz w:val="22"/>
          <w:szCs w:val="22"/>
        </w:rPr>
        <w:t>podpis uchádzača alebo osoby oprávnenej konať za uchádzača</w:t>
      </w:r>
    </w:p>
    <w:p w14:paraId="433C0120" w14:textId="0F6711F0" w:rsidR="00E642EE" w:rsidRDefault="007616A2" w:rsidP="00260CFE">
      <w:pPr>
        <w:widowControl w:val="0"/>
        <w:ind w:left="567"/>
        <w:jc w:val="both"/>
        <w:rPr>
          <w:rFonts w:asciiTheme="minorHAnsi" w:hAnsiTheme="minorHAnsi" w:cs="Arial Narrow"/>
          <w:b/>
          <w:sz w:val="22"/>
          <w:szCs w:val="22"/>
        </w:rPr>
      </w:pPr>
      <w:r w:rsidRPr="00A15646">
        <w:rPr>
          <w:rFonts w:asciiTheme="minorHAnsi" w:eastAsia="SimSun" w:hAnsiTheme="minorHAnsi"/>
          <w:i/>
          <w:snapToGrid w:val="0"/>
          <w:color w:val="000000" w:themeColor="text1"/>
          <w:sz w:val="22"/>
          <w:szCs w:val="22"/>
        </w:rPr>
        <w:t xml:space="preserve">(v prípade skupiny dodávateľov </w:t>
      </w:r>
      <w:r w:rsidRPr="00A15646">
        <w:rPr>
          <w:rFonts w:asciiTheme="minorHAnsi" w:eastAsia="SimSun" w:hAnsiTheme="minorHAnsi"/>
          <w:i/>
          <w:snapToGrid w:val="0"/>
          <w:color w:val="000000" w:themeColor="text1"/>
          <w:sz w:val="22"/>
          <w:szCs w:val="22"/>
          <w:u w:val="single"/>
        </w:rPr>
        <w:t>podpis každého člena skupiny</w:t>
      </w:r>
      <w:r w:rsidRPr="00A15646">
        <w:rPr>
          <w:rFonts w:asciiTheme="minorHAnsi" w:eastAsia="SimSun" w:hAnsiTheme="minorHAnsi"/>
          <w:i/>
          <w:snapToGrid w:val="0"/>
          <w:color w:val="000000" w:themeColor="text1"/>
          <w:sz w:val="22"/>
          <w:szCs w:val="22"/>
        </w:rPr>
        <w:t xml:space="preserve"> dodávateľov alebo osoby oprávnenej konať  za každého člena skupiny dodávateľov</w:t>
      </w:r>
      <w:r w:rsidR="00092C8F">
        <w:rPr>
          <w:rFonts w:asciiTheme="minorHAnsi" w:eastAsia="SimSun" w:hAnsiTheme="minorHAnsi"/>
          <w:i/>
          <w:snapToGrid w:val="0"/>
          <w:color w:val="000000" w:themeColor="text1"/>
          <w:sz w:val="22"/>
          <w:szCs w:val="22"/>
        </w:rPr>
        <w:t>)</w:t>
      </w:r>
    </w:p>
    <w:p w14:paraId="3F1D2E01" w14:textId="77777777"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lastRenderedPageBreak/>
        <w:t>B.</w:t>
      </w:r>
      <w:r w:rsidR="00444C29">
        <w:rPr>
          <w:rFonts w:asciiTheme="minorHAnsi" w:hAnsiTheme="minorHAnsi" w:cs="Arial Narrow"/>
          <w:b/>
          <w:sz w:val="22"/>
          <w:szCs w:val="22"/>
        </w:rPr>
        <w:t>3</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mkypodiarou"/>
        <w:jc w:val="right"/>
        <w:rPr>
          <w:rFonts w:asciiTheme="minorHAnsi" w:hAnsiTheme="minorHAnsi" w:cs="Arial Narrow"/>
          <w:b/>
          <w:bCs/>
          <w:sz w:val="22"/>
          <w:szCs w:val="22"/>
        </w:rPr>
      </w:pPr>
    </w:p>
    <w:p w14:paraId="49CEE1FE" w14:textId="5D817F7E" w:rsidR="001B60A9" w:rsidRPr="002F425F"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D13325">
        <w:rPr>
          <w:rFonts w:asciiTheme="minorHAnsi" w:hAnsiTheme="minorHAnsi" w:cs="Arial Narrow"/>
          <w:sz w:val="22"/>
          <w:szCs w:val="22"/>
        </w:rPr>
        <w:t xml:space="preserve">Výsledkom tohto verejného obstarávania bude uzatvorenie </w:t>
      </w:r>
      <w:r w:rsidR="00914776">
        <w:rPr>
          <w:rFonts w:asciiTheme="minorHAnsi" w:hAnsiTheme="minorHAnsi" w:cs="Arial Narrow"/>
          <w:sz w:val="22"/>
          <w:szCs w:val="22"/>
        </w:rPr>
        <w:t>Zmluvy o poskytovaní systémovej a aplikačnej podpory</w:t>
      </w:r>
      <w:r w:rsidR="006918F1" w:rsidRPr="00D13325">
        <w:rPr>
          <w:rFonts w:asciiTheme="minorHAnsi" w:hAnsiTheme="minorHAnsi"/>
          <w:sz w:val="22"/>
          <w:szCs w:val="22"/>
        </w:rPr>
        <w:t xml:space="preserve">. </w:t>
      </w:r>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4"/>
      <w:footerReference w:type="default" r:id="rId25"/>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1FA4A" w14:textId="77777777" w:rsidR="0009119D" w:rsidRDefault="0009119D">
      <w:r>
        <w:separator/>
      </w:r>
    </w:p>
  </w:endnote>
  <w:endnote w:type="continuationSeparator" w:id="0">
    <w:p w14:paraId="3D4B8ED2" w14:textId="77777777" w:rsidR="0009119D" w:rsidRDefault="0009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Light"/>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emens Sans">
    <w:altName w:val="Times New Roman"/>
    <w:charset w:val="EE"/>
    <w:family w:val="auto"/>
    <w:pitch w:val="variable"/>
    <w:sig w:usb0="800000AF" w:usb1="0000204B"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EUAlbertina">
    <w:altName w:val="Times New Roman"/>
    <w:panose1 w:val="00000000000000000000"/>
    <w:charset w:val="EE"/>
    <w:family w:val="swiss"/>
    <w:notTrueType/>
    <w:pitch w:val="default"/>
    <w:sig w:usb0="00000005" w:usb1="00000000" w:usb2="00000000" w:usb3="00000000" w:csb0="00000002"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4A40" w14:textId="08910979" w:rsidR="00E90FFA" w:rsidRPr="00D07588" w:rsidRDefault="00E90FFA"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E54D3C">
      <w:rPr>
        <w:rFonts w:ascii="Arial Narrow" w:hAnsi="Arial Narrow" w:cs="Arial Narrow"/>
        <w:sz w:val="20"/>
        <w:szCs w:val="20"/>
      </w:rPr>
      <w:t>15</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E54D3C">
      <w:rPr>
        <w:rFonts w:ascii="Arial Narrow" w:hAnsi="Arial Narrow" w:cs="Arial Narrow"/>
        <w:sz w:val="20"/>
        <w:szCs w:val="20"/>
      </w:rPr>
      <w:t>43</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C32F" w14:textId="79E9CF03" w:rsidR="00B701A5" w:rsidRPr="00D07588" w:rsidRDefault="00B701A5"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E54D3C">
      <w:rPr>
        <w:rFonts w:ascii="Arial Narrow" w:hAnsi="Arial Narrow" w:cs="Arial Narrow"/>
        <w:sz w:val="20"/>
        <w:szCs w:val="20"/>
      </w:rPr>
      <w:t>25</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E54D3C">
      <w:rPr>
        <w:rFonts w:ascii="Arial Narrow" w:hAnsi="Arial Narrow" w:cs="Arial Narrow"/>
        <w:sz w:val="20"/>
        <w:szCs w:val="20"/>
      </w:rPr>
      <w:t>43</w:t>
    </w:r>
    <w:r w:rsidRPr="004B38A1">
      <w:rPr>
        <w:rFonts w:ascii="Arial Narrow" w:hAnsi="Arial Narrow" w:cs="Arial Narrow"/>
        <w:sz w:val="20"/>
        <w:szCs w:val="20"/>
      </w:rPr>
      <w:fldChar w:fldCharType="end"/>
    </w:r>
  </w:p>
  <w:p w14:paraId="3830C8C8" w14:textId="77777777" w:rsidR="00E90FFA" w:rsidRPr="008A0436" w:rsidRDefault="00E90FFA" w:rsidP="009F5B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F0706" w14:textId="77777777" w:rsidR="0009119D" w:rsidRDefault="0009119D">
      <w:r>
        <w:separator/>
      </w:r>
    </w:p>
  </w:footnote>
  <w:footnote w:type="continuationSeparator" w:id="0">
    <w:p w14:paraId="34EE10BF" w14:textId="77777777" w:rsidR="0009119D" w:rsidRDefault="0009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B05A" w14:textId="77777777" w:rsidR="00E90FFA" w:rsidRDefault="00E90FFA"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19519A15" wp14:editId="6A90D764">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496F2258" w14:textId="77777777" w:rsidR="00E90FFA" w:rsidRPr="00F53DA5" w:rsidRDefault="00E90FFA" w:rsidP="00E50F3A">
    <w:pPr>
      <w:pStyle w:val="Hlavika"/>
      <w:pBdr>
        <w:bottom w:val="single" w:sz="12" w:space="0"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AC52" w14:textId="77777777" w:rsidR="00E90FFA" w:rsidRPr="00F74DD8" w:rsidRDefault="00E90FFA"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E90FFA" w:rsidRPr="00FF7FDE" w:rsidRDefault="00E90FFA"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FBC9" w14:textId="77777777" w:rsidR="00E90FFA" w:rsidRPr="00DD27D1" w:rsidRDefault="00E90FFA" w:rsidP="00E93F54">
    <w:pPr>
      <w:pStyle w:val="Hlavika"/>
      <w:tabs>
        <w:tab w:val="clear" w:pos="4536"/>
        <w:tab w:val="clear" w:pos="9072"/>
        <w:tab w:val="center" w:pos="1440"/>
        <w:tab w:val="right" w:pos="9540"/>
      </w:tabs>
      <w:rPr>
        <w:rFonts w:asciiTheme="minorHAnsi" w:hAnsiTheme="minorHAnsi" w:cs="Arial Narrow"/>
        <w:sz w:val="22"/>
        <w:szCs w:val="22"/>
      </w:rPr>
    </w:pPr>
  </w:p>
  <w:p w14:paraId="25E5283C" w14:textId="77777777" w:rsidR="00E90FFA" w:rsidRPr="00EA5688" w:rsidRDefault="00E90FFA" w:rsidP="00E93F54">
    <w:pPr>
      <w:pStyle w:val="Hlavika"/>
      <w:tabs>
        <w:tab w:val="clear" w:pos="4536"/>
        <w:tab w:val="center" w:pos="1440"/>
        <w:tab w:val="right" w:pos="9540"/>
      </w:tabs>
      <w:rPr>
        <w:rFonts w:asciiTheme="minorHAnsi" w:hAnsiTheme="minorHAnsi" w:cs="Arial Narrow"/>
        <w:sz w:val="22"/>
        <w:szCs w:val="22"/>
      </w:rPr>
    </w:pPr>
  </w:p>
  <w:p w14:paraId="634553F2" w14:textId="77777777" w:rsidR="00E90FFA" w:rsidRPr="00EA5688" w:rsidRDefault="00E90FFA" w:rsidP="00E93F54">
    <w:pPr>
      <w:pStyle w:val="Hlavika"/>
      <w:tabs>
        <w:tab w:val="clear" w:pos="4536"/>
        <w:tab w:val="center" w:pos="1440"/>
        <w:tab w:val="right" w:pos="9540"/>
      </w:tabs>
      <w:rPr>
        <w:rFonts w:asciiTheme="minorHAnsi" w:hAnsiTheme="minorHAnsi" w:cs="Arial Narrow"/>
        <w:sz w:val="22"/>
        <w:szCs w:val="22"/>
      </w:rPr>
    </w:pPr>
  </w:p>
  <w:p w14:paraId="75B2560F" w14:textId="77777777" w:rsidR="00E90FFA" w:rsidRPr="00DD27D1" w:rsidRDefault="00E90FFA"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C483" w14:textId="77777777" w:rsidR="00E90FFA" w:rsidRDefault="00E90FFA">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B456BA5A"/>
    <w:name w:val="Diagram"/>
    <w:lvl w:ilvl="0">
      <w:start w:val="1"/>
      <w:numFmt w:val="decimal"/>
      <w:pStyle w:val="DiagramLabel"/>
      <w:suff w:val="space"/>
      <w:lvlText w:val="Figure %1: "/>
      <w:lvlJc w:val="left"/>
    </w:lvl>
  </w:abstractNum>
  <w:abstractNum w:abstractNumId="3"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04F0247"/>
    <w:multiLevelType w:val="hybridMultilevel"/>
    <w:tmpl w:val="3A7AD68C"/>
    <w:lvl w:ilvl="0" w:tplc="041B0001">
      <w:start w:val="1"/>
      <w:numFmt w:val="bullet"/>
      <w:lvlText w:val=""/>
      <w:lvlJc w:val="left"/>
      <w:pPr>
        <w:ind w:left="720" w:hanging="360"/>
      </w:pPr>
      <w:rPr>
        <w:rFonts w:ascii="Symbol"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5" w15:restartNumberingAfterBreak="0">
    <w:nsid w:val="00CD6257"/>
    <w:multiLevelType w:val="hybridMultilevel"/>
    <w:tmpl w:val="81AABB4E"/>
    <w:lvl w:ilvl="0" w:tplc="8B7A2F06">
      <w:start w:val="1"/>
      <w:numFmt w:val="upperLetter"/>
      <w:lvlText w:val="%1."/>
      <w:lvlJc w:val="left"/>
      <w:pPr>
        <w:ind w:left="927" w:hanging="360"/>
      </w:pPr>
      <w:rPr>
        <w:rFonts w:hint="default"/>
      </w:rPr>
    </w:lvl>
    <w:lvl w:ilvl="1" w:tplc="45AAEABE">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0D11344"/>
    <w:multiLevelType w:val="multilevel"/>
    <w:tmpl w:val="2676EE90"/>
    <w:lvl w:ilvl="0">
      <w:start w:val="10"/>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7"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647864"/>
    <w:multiLevelType w:val="multilevel"/>
    <w:tmpl w:val="380CA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2022E15"/>
    <w:multiLevelType w:val="hybridMultilevel"/>
    <w:tmpl w:val="0AACDD58"/>
    <w:lvl w:ilvl="0" w:tplc="33E67448">
      <w:numFmt w:val="bullet"/>
      <w:lvlText w:val=""/>
      <w:lvlJc w:val="left"/>
      <w:pPr>
        <w:ind w:left="1393" w:hanging="360"/>
      </w:pPr>
      <w:rPr>
        <w:rFonts w:hint="default"/>
        <w:w w:val="100"/>
      </w:rPr>
    </w:lvl>
    <w:lvl w:ilvl="1" w:tplc="7588676C">
      <w:numFmt w:val="bullet"/>
      <w:lvlText w:val="o"/>
      <w:lvlJc w:val="left"/>
      <w:pPr>
        <w:ind w:left="2113" w:hanging="360"/>
      </w:pPr>
      <w:rPr>
        <w:rFonts w:ascii="Courier New" w:eastAsia="Courier New" w:hAnsi="Courier New" w:cs="Courier New" w:hint="default"/>
        <w:w w:val="100"/>
        <w:sz w:val="22"/>
        <w:szCs w:val="22"/>
      </w:rPr>
    </w:lvl>
    <w:lvl w:ilvl="2" w:tplc="04C2EED0">
      <w:numFmt w:val="bullet"/>
      <w:lvlText w:val="•"/>
      <w:lvlJc w:val="left"/>
      <w:pPr>
        <w:ind w:left="3058" w:hanging="360"/>
      </w:pPr>
      <w:rPr>
        <w:rFonts w:hint="default"/>
      </w:rPr>
    </w:lvl>
    <w:lvl w:ilvl="3" w:tplc="32205FBC">
      <w:numFmt w:val="bullet"/>
      <w:lvlText w:val="•"/>
      <w:lvlJc w:val="left"/>
      <w:pPr>
        <w:ind w:left="3996" w:hanging="360"/>
      </w:pPr>
      <w:rPr>
        <w:rFonts w:hint="default"/>
      </w:rPr>
    </w:lvl>
    <w:lvl w:ilvl="4" w:tplc="3A6C8A76">
      <w:numFmt w:val="bullet"/>
      <w:lvlText w:val="•"/>
      <w:lvlJc w:val="left"/>
      <w:pPr>
        <w:ind w:left="4935" w:hanging="360"/>
      </w:pPr>
      <w:rPr>
        <w:rFonts w:hint="default"/>
      </w:rPr>
    </w:lvl>
    <w:lvl w:ilvl="5" w:tplc="6ABC4E6A">
      <w:numFmt w:val="bullet"/>
      <w:lvlText w:val="•"/>
      <w:lvlJc w:val="left"/>
      <w:pPr>
        <w:ind w:left="5873" w:hanging="360"/>
      </w:pPr>
      <w:rPr>
        <w:rFonts w:hint="default"/>
      </w:rPr>
    </w:lvl>
    <w:lvl w:ilvl="6" w:tplc="C646E55E">
      <w:numFmt w:val="bullet"/>
      <w:lvlText w:val="•"/>
      <w:lvlJc w:val="left"/>
      <w:pPr>
        <w:ind w:left="6812" w:hanging="360"/>
      </w:pPr>
      <w:rPr>
        <w:rFonts w:hint="default"/>
      </w:rPr>
    </w:lvl>
    <w:lvl w:ilvl="7" w:tplc="E262612A">
      <w:numFmt w:val="bullet"/>
      <w:lvlText w:val="•"/>
      <w:lvlJc w:val="left"/>
      <w:pPr>
        <w:ind w:left="7750" w:hanging="360"/>
      </w:pPr>
      <w:rPr>
        <w:rFonts w:hint="default"/>
      </w:rPr>
    </w:lvl>
    <w:lvl w:ilvl="8" w:tplc="FAA67F2C">
      <w:numFmt w:val="bullet"/>
      <w:lvlText w:val="•"/>
      <w:lvlJc w:val="left"/>
      <w:pPr>
        <w:ind w:left="8689" w:hanging="360"/>
      </w:pPr>
      <w:rPr>
        <w:rFonts w:hint="default"/>
      </w:rPr>
    </w:lvl>
  </w:abstractNum>
  <w:abstractNum w:abstractNumId="11" w15:restartNumberingAfterBreak="0">
    <w:nsid w:val="02326700"/>
    <w:multiLevelType w:val="multilevel"/>
    <w:tmpl w:val="A7DE90A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2"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FD0251"/>
    <w:multiLevelType w:val="hybridMultilevel"/>
    <w:tmpl w:val="C652AD66"/>
    <w:lvl w:ilvl="0" w:tplc="041B0015">
      <w:start w:val="1"/>
      <w:numFmt w:val="upp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050C5C42"/>
    <w:multiLevelType w:val="hybridMultilevel"/>
    <w:tmpl w:val="19ECCF5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06047562"/>
    <w:multiLevelType w:val="hybridMultilevel"/>
    <w:tmpl w:val="0DBE953E"/>
    <w:lvl w:ilvl="0" w:tplc="EF0AE880">
      <w:numFmt w:val="bullet"/>
      <w:lvlText w:val="-"/>
      <w:lvlJc w:val="left"/>
      <w:pPr>
        <w:ind w:left="672" w:hanging="207"/>
      </w:pPr>
      <w:rPr>
        <w:rFonts w:ascii="Arial" w:eastAsia="Arial" w:hAnsi="Arial" w:cs="Arial" w:hint="default"/>
        <w:w w:val="100"/>
        <w:sz w:val="22"/>
        <w:szCs w:val="22"/>
      </w:rPr>
    </w:lvl>
    <w:lvl w:ilvl="1" w:tplc="085A9E86">
      <w:numFmt w:val="bullet"/>
      <w:lvlText w:val="•"/>
      <w:lvlJc w:val="left"/>
      <w:pPr>
        <w:ind w:left="1668" w:hanging="207"/>
      </w:pPr>
      <w:rPr>
        <w:rFonts w:hint="default"/>
      </w:rPr>
    </w:lvl>
    <w:lvl w:ilvl="2" w:tplc="E5BAD646">
      <w:numFmt w:val="bullet"/>
      <w:lvlText w:val="•"/>
      <w:lvlJc w:val="left"/>
      <w:pPr>
        <w:ind w:left="2657" w:hanging="207"/>
      </w:pPr>
      <w:rPr>
        <w:rFonts w:hint="default"/>
      </w:rPr>
    </w:lvl>
    <w:lvl w:ilvl="3" w:tplc="F2F431C2">
      <w:numFmt w:val="bullet"/>
      <w:lvlText w:val="•"/>
      <w:lvlJc w:val="left"/>
      <w:pPr>
        <w:ind w:left="3645" w:hanging="207"/>
      </w:pPr>
      <w:rPr>
        <w:rFonts w:hint="default"/>
      </w:rPr>
    </w:lvl>
    <w:lvl w:ilvl="4" w:tplc="5882D148">
      <w:numFmt w:val="bullet"/>
      <w:lvlText w:val="•"/>
      <w:lvlJc w:val="left"/>
      <w:pPr>
        <w:ind w:left="4634" w:hanging="207"/>
      </w:pPr>
      <w:rPr>
        <w:rFonts w:hint="default"/>
      </w:rPr>
    </w:lvl>
    <w:lvl w:ilvl="5" w:tplc="42948A3E">
      <w:numFmt w:val="bullet"/>
      <w:lvlText w:val="•"/>
      <w:lvlJc w:val="left"/>
      <w:pPr>
        <w:ind w:left="5623" w:hanging="207"/>
      </w:pPr>
      <w:rPr>
        <w:rFonts w:hint="default"/>
      </w:rPr>
    </w:lvl>
    <w:lvl w:ilvl="6" w:tplc="DDAC92C4">
      <w:numFmt w:val="bullet"/>
      <w:lvlText w:val="•"/>
      <w:lvlJc w:val="left"/>
      <w:pPr>
        <w:ind w:left="6611" w:hanging="207"/>
      </w:pPr>
      <w:rPr>
        <w:rFonts w:hint="default"/>
      </w:rPr>
    </w:lvl>
    <w:lvl w:ilvl="7" w:tplc="03589A3C">
      <w:numFmt w:val="bullet"/>
      <w:lvlText w:val="•"/>
      <w:lvlJc w:val="left"/>
      <w:pPr>
        <w:ind w:left="7600" w:hanging="207"/>
      </w:pPr>
      <w:rPr>
        <w:rFonts w:hint="default"/>
      </w:rPr>
    </w:lvl>
    <w:lvl w:ilvl="8" w:tplc="9F9E0EC6">
      <w:numFmt w:val="bullet"/>
      <w:lvlText w:val="•"/>
      <w:lvlJc w:val="left"/>
      <w:pPr>
        <w:ind w:left="8589" w:hanging="207"/>
      </w:pPr>
      <w:rPr>
        <w:rFonts w:hint="default"/>
      </w:rPr>
    </w:lvl>
  </w:abstractNum>
  <w:abstractNum w:abstractNumId="17"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77442B"/>
    <w:multiLevelType w:val="hybridMultilevel"/>
    <w:tmpl w:val="C7E4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2" w15:restartNumberingAfterBreak="0">
    <w:nsid w:val="06EB06C7"/>
    <w:multiLevelType w:val="hybridMultilevel"/>
    <w:tmpl w:val="A9AA6D4C"/>
    <w:lvl w:ilvl="0" w:tplc="D3F63BD4">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075E5B9D"/>
    <w:multiLevelType w:val="multilevel"/>
    <w:tmpl w:val="29529A0E"/>
    <w:lvl w:ilvl="0">
      <w:start w:val="7"/>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24" w15:restartNumberingAfterBreak="0">
    <w:nsid w:val="07882986"/>
    <w:multiLevelType w:val="hybridMultilevel"/>
    <w:tmpl w:val="79F05C34"/>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3D37E3"/>
    <w:multiLevelType w:val="hybridMultilevel"/>
    <w:tmpl w:val="5BBCBBAA"/>
    <w:lvl w:ilvl="0" w:tplc="10E22FDE">
      <w:start w:val="1"/>
      <w:numFmt w:val="decimal"/>
      <w:lvlText w:val="%1)"/>
      <w:lvlJc w:val="left"/>
      <w:pPr>
        <w:ind w:left="1393" w:hanging="360"/>
      </w:pPr>
      <w:rPr>
        <w:rFonts w:ascii="Calibri" w:eastAsia="Calibri" w:hAnsi="Calibri" w:cs="Calibri" w:hint="default"/>
        <w:w w:val="100"/>
        <w:sz w:val="22"/>
        <w:szCs w:val="22"/>
      </w:rPr>
    </w:lvl>
    <w:lvl w:ilvl="1" w:tplc="D192433E">
      <w:numFmt w:val="bullet"/>
      <w:lvlText w:val="•"/>
      <w:lvlJc w:val="left"/>
      <w:pPr>
        <w:ind w:left="2316" w:hanging="360"/>
      </w:pPr>
      <w:rPr>
        <w:rFonts w:hint="default"/>
      </w:rPr>
    </w:lvl>
    <w:lvl w:ilvl="2" w:tplc="FA5EA1F8">
      <w:numFmt w:val="bullet"/>
      <w:lvlText w:val="•"/>
      <w:lvlJc w:val="left"/>
      <w:pPr>
        <w:ind w:left="3233" w:hanging="360"/>
      </w:pPr>
      <w:rPr>
        <w:rFonts w:hint="default"/>
      </w:rPr>
    </w:lvl>
    <w:lvl w:ilvl="3" w:tplc="52120EEC">
      <w:numFmt w:val="bullet"/>
      <w:lvlText w:val="•"/>
      <w:lvlJc w:val="left"/>
      <w:pPr>
        <w:ind w:left="4149" w:hanging="360"/>
      </w:pPr>
      <w:rPr>
        <w:rFonts w:hint="default"/>
      </w:rPr>
    </w:lvl>
    <w:lvl w:ilvl="4" w:tplc="DB76F3AE">
      <w:numFmt w:val="bullet"/>
      <w:lvlText w:val="•"/>
      <w:lvlJc w:val="left"/>
      <w:pPr>
        <w:ind w:left="5066" w:hanging="360"/>
      </w:pPr>
      <w:rPr>
        <w:rFonts w:hint="default"/>
      </w:rPr>
    </w:lvl>
    <w:lvl w:ilvl="5" w:tplc="DA8A8734">
      <w:numFmt w:val="bullet"/>
      <w:lvlText w:val="•"/>
      <w:lvlJc w:val="left"/>
      <w:pPr>
        <w:ind w:left="5983" w:hanging="360"/>
      </w:pPr>
      <w:rPr>
        <w:rFonts w:hint="default"/>
      </w:rPr>
    </w:lvl>
    <w:lvl w:ilvl="6" w:tplc="504AB7D8">
      <w:numFmt w:val="bullet"/>
      <w:lvlText w:val="•"/>
      <w:lvlJc w:val="left"/>
      <w:pPr>
        <w:ind w:left="6899" w:hanging="360"/>
      </w:pPr>
      <w:rPr>
        <w:rFonts w:hint="default"/>
      </w:rPr>
    </w:lvl>
    <w:lvl w:ilvl="7" w:tplc="7C566F6A">
      <w:numFmt w:val="bullet"/>
      <w:lvlText w:val="•"/>
      <w:lvlJc w:val="left"/>
      <w:pPr>
        <w:ind w:left="7816" w:hanging="360"/>
      </w:pPr>
      <w:rPr>
        <w:rFonts w:hint="default"/>
      </w:rPr>
    </w:lvl>
    <w:lvl w:ilvl="8" w:tplc="AFDE4A68">
      <w:numFmt w:val="bullet"/>
      <w:lvlText w:val="•"/>
      <w:lvlJc w:val="left"/>
      <w:pPr>
        <w:ind w:left="8733" w:hanging="360"/>
      </w:pPr>
      <w:rPr>
        <w:rFonts w:hint="default"/>
      </w:rPr>
    </w:lvl>
  </w:abstractNum>
  <w:abstractNum w:abstractNumId="27" w15:restartNumberingAfterBreak="0">
    <w:nsid w:val="08A42A7E"/>
    <w:multiLevelType w:val="hybridMultilevel"/>
    <w:tmpl w:val="87DA1DF2"/>
    <w:lvl w:ilvl="0" w:tplc="041B0017">
      <w:start w:val="1"/>
      <w:numFmt w:val="lowerLetter"/>
      <w:lvlText w:val="%1)"/>
      <w:lvlJc w:val="left"/>
      <w:pPr>
        <w:ind w:left="720" w:hanging="360"/>
      </w:pPr>
    </w:lvl>
    <w:lvl w:ilvl="1" w:tplc="041B0017">
      <w:start w:val="1"/>
      <w:numFmt w:val="lowerLetter"/>
      <w:lvlText w:val="%2)"/>
      <w:lvlJc w:val="left"/>
      <w:pPr>
        <w:ind w:left="64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9A769D5"/>
    <w:multiLevelType w:val="hybridMultilevel"/>
    <w:tmpl w:val="C5B40D4A"/>
    <w:lvl w:ilvl="0" w:tplc="284E9270">
      <w:start w:val="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31" w15:restartNumberingAfterBreak="0">
    <w:nsid w:val="09F64C3B"/>
    <w:multiLevelType w:val="hybridMultilevel"/>
    <w:tmpl w:val="92F41C4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2" w15:restartNumberingAfterBreak="0">
    <w:nsid w:val="0A697FE1"/>
    <w:multiLevelType w:val="hybridMultilevel"/>
    <w:tmpl w:val="7FD8EF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B183AC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0BB8518C"/>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BD93C5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DB04C1C"/>
    <w:multiLevelType w:val="hybridMultilevel"/>
    <w:tmpl w:val="15D2985A"/>
    <w:lvl w:ilvl="0" w:tplc="041B0001">
      <w:start w:val="1"/>
      <w:numFmt w:val="bullet"/>
      <w:lvlText w:val=""/>
      <w:lvlJc w:val="left"/>
      <w:pPr>
        <w:ind w:left="720" w:hanging="360"/>
      </w:pPr>
      <w:rPr>
        <w:rFonts w:ascii="Symbol"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39" w15:restartNumberingAfterBreak="0">
    <w:nsid w:val="0E6270AB"/>
    <w:multiLevelType w:val="hybridMultilevel"/>
    <w:tmpl w:val="41B06BFA"/>
    <w:lvl w:ilvl="0" w:tplc="F7D2F9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50F48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B23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36433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EC97E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F89A7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3463C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6BEE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6A31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0E7D7E41"/>
    <w:multiLevelType w:val="multilevel"/>
    <w:tmpl w:val="8190F372"/>
    <w:lvl w:ilvl="0">
      <w:start w:val="12"/>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100" w:hanging="428"/>
      </w:pPr>
      <w:rPr>
        <w:rFonts w:ascii="Calibri" w:eastAsia="Calibri" w:hAnsi="Calibri" w:cs="Calibri" w:hint="default"/>
        <w:spacing w:val="-1"/>
        <w:w w:val="100"/>
        <w:sz w:val="22"/>
        <w:szCs w:val="22"/>
      </w:rPr>
    </w:lvl>
    <w:lvl w:ilvl="3">
      <w:numFmt w:val="bullet"/>
      <w:lvlText w:val="•"/>
      <w:lvlJc w:val="left"/>
      <w:pPr>
        <w:ind w:left="3203" w:hanging="428"/>
      </w:pPr>
      <w:rPr>
        <w:rFonts w:hint="default"/>
      </w:rPr>
    </w:lvl>
    <w:lvl w:ilvl="4">
      <w:numFmt w:val="bullet"/>
      <w:lvlText w:val="•"/>
      <w:lvlJc w:val="left"/>
      <w:pPr>
        <w:ind w:left="4255" w:hanging="428"/>
      </w:pPr>
      <w:rPr>
        <w:rFonts w:hint="default"/>
      </w:rPr>
    </w:lvl>
    <w:lvl w:ilvl="5">
      <w:numFmt w:val="bullet"/>
      <w:lvlText w:val="•"/>
      <w:lvlJc w:val="left"/>
      <w:pPr>
        <w:ind w:left="5307" w:hanging="428"/>
      </w:pPr>
      <w:rPr>
        <w:rFonts w:hint="default"/>
      </w:rPr>
    </w:lvl>
    <w:lvl w:ilvl="6">
      <w:numFmt w:val="bullet"/>
      <w:lvlText w:val="•"/>
      <w:lvlJc w:val="left"/>
      <w:pPr>
        <w:ind w:left="6359" w:hanging="428"/>
      </w:pPr>
      <w:rPr>
        <w:rFonts w:hint="default"/>
      </w:rPr>
    </w:lvl>
    <w:lvl w:ilvl="7">
      <w:numFmt w:val="bullet"/>
      <w:lvlText w:val="•"/>
      <w:lvlJc w:val="left"/>
      <w:pPr>
        <w:ind w:left="7410" w:hanging="428"/>
      </w:pPr>
      <w:rPr>
        <w:rFonts w:hint="default"/>
      </w:rPr>
    </w:lvl>
    <w:lvl w:ilvl="8">
      <w:numFmt w:val="bullet"/>
      <w:lvlText w:val="•"/>
      <w:lvlJc w:val="left"/>
      <w:pPr>
        <w:ind w:left="8462" w:hanging="428"/>
      </w:pPr>
      <w:rPr>
        <w:rFonts w:hint="default"/>
      </w:rPr>
    </w:lvl>
  </w:abstractNum>
  <w:abstractNum w:abstractNumId="41" w15:restartNumberingAfterBreak="0">
    <w:nsid w:val="0EBD146F"/>
    <w:multiLevelType w:val="hybridMultilevel"/>
    <w:tmpl w:val="1AACB88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2" w15:restartNumberingAfterBreak="0">
    <w:nsid w:val="0ECD105E"/>
    <w:multiLevelType w:val="hybridMultilevel"/>
    <w:tmpl w:val="14F6892A"/>
    <w:lvl w:ilvl="0" w:tplc="284E9270">
      <w:start w:val="2"/>
      <w:numFmt w:val="bullet"/>
      <w:lvlText w:val="-"/>
      <w:lvlJc w:val="left"/>
      <w:pPr>
        <w:ind w:left="720" w:hanging="360"/>
      </w:pPr>
      <w:rPr>
        <w:rFonts w:ascii="Arial" w:eastAsia="Times New Roman" w:hAnsi="Arial" w:hint="default"/>
      </w:rPr>
    </w:lvl>
    <w:lvl w:ilvl="1" w:tplc="04090001">
      <w:start w:val="1"/>
      <w:numFmt w:val="bullet"/>
      <w:lvlText w:val=""/>
      <w:lvlJc w:val="left"/>
      <w:pPr>
        <w:ind w:left="1440" w:hanging="360"/>
      </w:pPr>
      <w:rPr>
        <w:rFonts w:ascii="Symbol" w:hAnsi="Symbol" w:cs="Times New Roman"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3" w15:restartNumberingAfterBreak="0">
    <w:nsid w:val="0EDC2E03"/>
    <w:multiLevelType w:val="hybridMultilevel"/>
    <w:tmpl w:val="AA1EE5AC"/>
    <w:lvl w:ilvl="0" w:tplc="8102B8E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281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C04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2E8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4D6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EE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626D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EAF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8CAF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02E6D56"/>
    <w:multiLevelType w:val="hybridMultilevel"/>
    <w:tmpl w:val="A1EE8E1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5" w15:restartNumberingAfterBreak="0">
    <w:nsid w:val="1147728A"/>
    <w:multiLevelType w:val="multilevel"/>
    <w:tmpl w:val="A4447030"/>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1080" w:hanging="720"/>
      </w:pPr>
      <w:rPr>
        <w:rFonts w:ascii="Times New Roman" w:hAnsi="Times New Roman" w:cs="Times New Roman"/>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2160" w:hanging="1080"/>
      </w:pPr>
      <w:rPr>
        <w:rFonts w:ascii="Times New Roman" w:hAnsi="Times New Roman" w:cs="Times New Roman"/>
      </w:rPr>
    </w:lvl>
    <w:lvl w:ilvl="4">
      <w:start w:val="1"/>
      <w:numFmt w:val="decimal"/>
      <w:lvlText w:val="%1.%2.%3.%4.%5"/>
      <w:lvlJc w:val="left"/>
      <w:pPr>
        <w:ind w:left="2520" w:hanging="1080"/>
      </w:pPr>
      <w:rPr>
        <w:rFonts w:ascii="Times New Roman" w:hAnsi="Times New Roman" w:cs="Times New Roman"/>
      </w:rPr>
    </w:lvl>
    <w:lvl w:ilvl="5">
      <w:start w:val="1"/>
      <w:numFmt w:val="decimal"/>
      <w:lvlText w:val="%1.%2.%3.%4.%5.%6"/>
      <w:lvlJc w:val="left"/>
      <w:pPr>
        <w:ind w:left="3240" w:hanging="1440"/>
      </w:pPr>
      <w:rPr>
        <w:rFonts w:ascii="Times New Roman" w:hAnsi="Times New Roman" w:cs="Times New Roman"/>
      </w:rPr>
    </w:lvl>
    <w:lvl w:ilvl="6">
      <w:start w:val="1"/>
      <w:numFmt w:val="decimal"/>
      <w:lvlText w:val="%1.%2.%3.%4.%5.%6.%7"/>
      <w:lvlJc w:val="left"/>
      <w:pPr>
        <w:ind w:left="3960" w:hanging="1800"/>
      </w:pPr>
      <w:rPr>
        <w:rFonts w:ascii="Times New Roman" w:hAnsi="Times New Roman" w:cs="Times New Roman"/>
      </w:rPr>
    </w:lvl>
    <w:lvl w:ilvl="7">
      <w:start w:val="1"/>
      <w:numFmt w:val="decimal"/>
      <w:lvlText w:val="%1.%2.%3.%4.%5.%6.%7.%8"/>
      <w:lvlJc w:val="left"/>
      <w:pPr>
        <w:ind w:left="4320" w:hanging="1800"/>
      </w:pPr>
      <w:rPr>
        <w:rFonts w:ascii="Times New Roman" w:hAnsi="Times New Roman" w:cs="Times New Roman"/>
      </w:rPr>
    </w:lvl>
    <w:lvl w:ilvl="8">
      <w:start w:val="1"/>
      <w:numFmt w:val="decimal"/>
      <w:lvlText w:val="%1.%2.%3.%4.%5.%6.%7.%8.%9"/>
      <w:lvlJc w:val="left"/>
      <w:pPr>
        <w:ind w:left="5040" w:hanging="2160"/>
      </w:pPr>
      <w:rPr>
        <w:rFonts w:ascii="Times New Roman" w:hAnsi="Times New Roman" w:cs="Times New Roman"/>
      </w:rPr>
    </w:lvl>
  </w:abstractNum>
  <w:abstractNum w:abstractNumId="46" w15:restartNumberingAfterBreak="0">
    <w:nsid w:val="12823A0D"/>
    <w:multiLevelType w:val="hybridMultilevel"/>
    <w:tmpl w:val="56FEAB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49" w15:restartNumberingAfterBreak="0">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0" w15:restartNumberingAfterBreak="0">
    <w:nsid w:val="13D046F0"/>
    <w:multiLevelType w:val="multilevel"/>
    <w:tmpl w:val="6116FC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13EE385D"/>
    <w:multiLevelType w:val="hybridMultilevel"/>
    <w:tmpl w:val="23B682B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13F26C86"/>
    <w:multiLevelType w:val="hybridMultilevel"/>
    <w:tmpl w:val="1DFA4C1C"/>
    <w:lvl w:ilvl="0" w:tplc="61AECE08">
      <w:start w:val="1"/>
      <w:numFmt w:val="lowerLetter"/>
      <w:lvlText w:val="%1)"/>
      <w:lvlJc w:val="left"/>
      <w:pPr>
        <w:ind w:left="1100" w:hanging="428"/>
      </w:pPr>
      <w:rPr>
        <w:rFonts w:ascii="Calibri" w:eastAsia="Calibri" w:hAnsi="Calibri" w:cs="Calibri" w:hint="default"/>
        <w:spacing w:val="-1"/>
        <w:w w:val="100"/>
        <w:sz w:val="22"/>
        <w:szCs w:val="22"/>
      </w:rPr>
    </w:lvl>
    <w:lvl w:ilvl="1" w:tplc="82162CA0">
      <w:numFmt w:val="bullet"/>
      <w:lvlText w:val="•"/>
      <w:lvlJc w:val="left"/>
      <w:pPr>
        <w:ind w:left="2046" w:hanging="428"/>
      </w:pPr>
      <w:rPr>
        <w:rFonts w:hint="default"/>
      </w:rPr>
    </w:lvl>
    <w:lvl w:ilvl="2" w:tplc="440E3078">
      <w:numFmt w:val="bullet"/>
      <w:lvlText w:val="•"/>
      <w:lvlJc w:val="left"/>
      <w:pPr>
        <w:ind w:left="2993" w:hanging="428"/>
      </w:pPr>
      <w:rPr>
        <w:rFonts w:hint="default"/>
      </w:rPr>
    </w:lvl>
    <w:lvl w:ilvl="3" w:tplc="D6201164">
      <w:numFmt w:val="bullet"/>
      <w:lvlText w:val="•"/>
      <w:lvlJc w:val="left"/>
      <w:pPr>
        <w:ind w:left="3939" w:hanging="428"/>
      </w:pPr>
      <w:rPr>
        <w:rFonts w:hint="default"/>
      </w:rPr>
    </w:lvl>
    <w:lvl w:ilvl="4" w:tplc="98AC6DD8">
      <w:numFmt w:val="bullet"/>
      <w:lvlText w:val="•"/>
      <w:lvlJc w:val="left"/>
      <w:pPr>
        <w:ind w:left="4886" w:hanging="428"/>
      </w:pPr>
      <w:rPr>
        <w:rFonts w:hint="default"/>
      </w:rPr>
    </w:lvl>
    <w:lvl w:ilvl="5" w:tplc="63D0A162">
      <w:numFmt w:val="bullet"/>
      <w:lvlText w:val="•"/>
      <w:lvlJc w:val="left"/>
      <w:pPr>
        <w:ind w:left="5833" w:hanging="428"/>
      </w:pPr>
      <w:rPr>
        <w:rFonts w:hint="default"/>
      </w:rPr>
    </w:lvl>
    <w:lvl w:ilvl="6" w:tplc="A716AA86">
      <w:numFmt w:val="bullet"/>
      <w:lvlText w:val="•"/>
      <w:lvlJc w:val="left"/>
      <w:pPr>
        <w:ind w:left="6779" w:hanging="428"/>
      </w:pPr>
      <w:rPr>
        <w:rFonts w:hint="default"/>
      </w:rPr>
    </w:lvl>
    <w:lvl w:ilvl="7" w:tplc="7880596A">
      <w:numFmt w:val="bullet"/>
      <w:lvlText w:val="•"/>
      <w:lvlJc w:val="left"/>
      <w:pPr>
        <w:ind w:left="7726" w:hanging="428"/>
      </w:pPr>
      <w:rPr>
        <w:rFonts w:hint="default"/>
      </w:rPr>
    </w:lvl>
    <w:lvl w:ilvl="8" w:tplc="94147020">
      <w:numFmt w:val="bullet"/>
      <w:lvlText w:val="•"/>
      <w:lvlJc w:val="left"/>
      <w:pPr>
        <w:ind w:left="8673" w:hanging="428"/>
      </w:pPr>
      <w:rPr>
        <w:rFonts w:hint="default"/>
      </w:rPr>
    </w:lvl>
  </w:abstractNum>
  <w:abstractNum w:abstractNumId="53" w15:restartNumberingAfterBreak="0">
    <w:nsid w:val="13FC6237"/>
    <w:multiLevelType w:val="hybridMultilevel"/>
    <w:tmpl w:val="691A98A4"/>
    <w:lvl w:ilvl="0" w:tplc="3C1C757E">
      <w:numFmt w:val="bullet"/>
      <w:lvlText w:val=""/>
      <w:lvlJc w:val="left"/>
      <w:pPr>
        <w:ind w:left="1806" w:hanging="425"/>
      </w:pPr>
      <w:rPr>
        <w:rFonts w:ascii="Wingdings" w:eastAsia="Wingdings" w:hAnsi="Wingdings" w:cs="Wingdings" w:hint="default"/>
        <w:w w:val="100"/>
        <w:sz w:val="22"/>
        <w:szCs w:val="22"/>
      </w:rPr>
    </w:lvl>
    <w:lvl w:ilvl="1" w:tplc="06540768">
      <w:numFmt w:val="bullet"/>
      <w:lvlText w:val="•"/>
      <w:lvlJc w:val="left"/>
      <w:pPr>
        <w:ind w:left="2676" w:hanging="425"/>
      </w:pPr>
      <w:rPr>
        <w:rFonts w:hint="default"/>
      </w:rPr>
    </w:lvl>
    <w:lvl w:ilvl="2" w:tplc="9A728B46">
      <w:numFmt w:val="bullet"/>
      <w:lvlText w:val="•"/>
      <w:lvlJc w:val="left"/>
      <w:pPr>
        <w:ind w:left="3553" w:hanging="425"/>
      </w:pPr>
      <w:rPr>
        <w:rFonts w:hint="default"/>
      </w:rPr>
    </w:lvl>
    <w:lvl w:ilvl="3" w:tplc="82C4382C">
      <w:numFmt w:val="bullet"/>
      <w:lvlText w:val="•"/>
      <w:lvlJc w:val="left"/>
      <w:pPr>
        <w:ind w:left="4429" w:hanging="425"/>
      </w:pPr>
      <w:rPr>
        <w:rFonts w:hint="default"/>
      </w:rPr>
    </w:lvl>
    <w:lvl w:ilvl="4" w:tplc="7ED63A6E">
      <w:numFmt w:val="bullet"/>
      <w:lvlText w:val="•"/>
      <w:lvlJc w:val="left"/>
      <w:pPr>
        <w:ind w:left="5306" w:hanging="425"/>
      </w:pPr>
      <w:rPr>
        <w:rFonts w:hint="default"/>
      </w:rPr>
    </w:lvl>
    <w:lvl w:ilvl="5" w:tplc="0B423FE4">
      <w:numFmt w:val="bullet"/>
      <w:lvlText w:val="•"/>
      <w:lvlJc w:val="left"/>
      <w:pPr>
        <w:ind w:left="6183" w:hanging="425"/>
      </w:pPr>
      <w:rPr>
        <w:rFonts w:hint="default"/>
      </w:rPr>
    </w:lvl>
    <w:lvl w:ilvl="6" w:tplc="99CCCB68">
      <w:numFmt w:val="bullet"/>
      <w:lvlText w:val="•"/>
      <w:lvlJc w:val="left"/>
      <w:pPr>
        <w:ind w:left="7059" w:hanging="425"/>
      </w:pPr>
      <w:rPr>
        <w:rFonts w:hint="default"/>
      </w:rPr>
    </w:lvl>
    <w:lvl w:ilvl="7" w:tplc="CBA88164">
      <w:numFmt w:val="bullet"/>
      <w:lvlText w:val="•"/>
      <w:lvlJc w:val="left"/>
      <w:pPr>
        <w:ind w:left="7936" w:hanging="425"/>
      </w:pPr>
      <w:rPr>
        <w:rFonts w:hint="default"/>
      </w:rPr>
    </w:lvl>
    <w:lvl w:ilvl="8" w:tplc="652EFB98">
      <w:numFmt w:val="bullet"/>
      <w:lvlText w:val="•"/>
      <w:lvlJc w:val="left"/>
      <w:pPr>
        <w:ind w:left="8813" w:hanging="425"/>
      </w:pPr>
      <w:rPr>
        <w:rFonts w:hint="default"/>
      </w:rPr>
    </w:lvl>
  </w:abstractNum>
  <w:abstractNum w:abstractNumId="54" w15:restartNumberingAfterBreak="0">
    <w:nsid w:val="14412FCF"/>
    <w:multiLevelType w:val="multilevel"/>
    <w:tmpl w:val="C4BAB44E"/>
    <w:lvl w:ilvl="0">
      <w:start w:val="26"/>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5"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A77024C"/>
    <w:multiLevelType w:val="hybridMultilevel"/>
    <w:tmpl w:val="7F6CC4C8"/>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1B2922A1"/>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61" w15:restartNumberingAfterBreak="0">
    <w:nsid w:val="1BAE13CA"/>
    <w:multiLevelType w:val="hybridMultilevel"/>
    <w:tmpl w:val="7D8CEB26"/>
    <w:lvl w:ilvl="0" w:tplc="CEC862F2">
      <w:start w:val="4"/>
      <w:numFmt w:val="decimal"/>
      <w:lvlText w:val="%1."/>
      <w:lvlJc w:val="left"/>
      <w:pPr>
        <w:ind w:left="928" w:hanging="360"/>
      </w:pPr>
      <w:rPr>
        <w:rFonts w:hint="default"/>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2" w15:restartNumberingAfterBreak="0">
    <w:nsid w:val="1BAF3EB2"/>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3"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4" w15:restartNumberingAfterBreak="0">
    <w:nsid w:val="1CD9608B"/>
    <w:multiLevelType w:val="hybridMultilevel"/>
    <w:tmpl w:val="F9140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1D910753"/>
    <w:multiLevelType w:val="hybridMultilevel"/>
    <w:tmpl w:val="1CAEC77C"/>
    <w:lvl w:ilvl="0" w:tplc="37FC2134">
      <w:numFmt w:val="bullet"/>
      <w:lvlText w:val="-"/>
      <w:lvlJc w:val="left"/>
      <w:pPr>
        <w:ind w:left="1062" w:hanging="360"/>
      </w:pPr>
      <w:rPr>
        <w:rFonts w:ascii="Arial Narrow" w:eastAsia="Times New Roman" w:hAnsi="Arial Narrow" w:cs="Times New Roman" w:hint="default"/>
      </w:rPr>
    </w:lvl>
    <w:lvl w:ilvl="1" w:tplc="041B0003">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66" w15:restartNumberingAfterBreak="0">
    <w:nsid w:val="1DE6476B"/>
    <w:multiLevelType w:val="multilevel"/>
    <w:tmpl w:val="D4CE89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1E322A2E"/>
    <w:multiLevelType w:val="multilevel"/>
    <w:tmpl w:val="A1B29524"/>
    <w:lvl w:ilvl="0">
      <w:start w:val="11"/>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68" w15:restartNumberingAfterBreak="0">
    <w:nsid w:val="1E52799A"/>
    <w:multiLevelType w:val="hybridMultilevel"/>
    <w:tmpl w:val="C7AC9C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206206FF"/>
    <w:multiLevelType w:val="multilevel"/>
    <w:tmpl w:val="309C40F4"/>
    <w:lvl w:ilvl="0">
      <w:start w:val="1"/>
      <w:numFmt w:val="decimal"/>
      <w:lvlText w:val="%1"/>
      <w:lvlJc w:val="left"/>
      <w:pPr>
        <w:ind w:left="672" w:hanging="334"/>
      </w:pPr>
      <w:rPr>
        <w:rFonts w:hint="default"/>
      </w:rPr>
    </w:lvl>
    <w:lvl w:ilvl="1">
      <w:start w:val="1"/>
      <w:numFmt w:val="decimal"/>
      <w:lvlText w:val="%1.%2"/>
      <w:lvlJc w:val="left"/>
      <w:pPr>
        <w:ind w:left="672" w:hanging="334"/>
        <w:jc w:val="right"/>
      </w:pPr>
      <w:rPr>
        <w:rFonts w:ascii="Calibri" w:eastAsia="Calibri" w:hAnsi="Calibri" w:cs="Calibri" w:hint="default"/>
        <w:spacing w:val="-1"/>
        <w:w w:val="100"/>
        <w:sz w:val="22"/>
        <w:szCs w:val="22"/>
      </w:rPr>
    </w:lvl>
    <w:lvl w:ilvl="2">
      <w:numFmt w:val="bullet"/>
      <w:lvlText w:val="•"/>
      <w:lvlJc w:val="left"/>
      <w:pPr>
        <w:ind w:left="2657" w:hanging="334"/>
      </w:pPr>
      <w:rPr>
        <w:rFonts w:hint="default"/>
      </w:rPr>
    </w:lvl>
    <w:lvl w:ilvl="3">
      <w:numFmt w:val="bullet"/>
      <w:lvlText w:val="•"/>
      <w:lvlJc w:val="left"/>
      <w:pPr>
        <w:ind w:left="3645" w:hanging="334"/>
      </w:pPr>
      <w:rPr>
        <w:rFonts w:hint="default"/>
      </w:rPr>
    </w:lvl>
    <w:lvl w:ilvl="4">
      <w:numFmt w:val="bullet"/>
      <w:lvlText w:val="•"/>
      <w:lvlJc w:val="left"/>
      <w:pPr>
        <w:ind w:left="4634" w:hanging="334"/>
      </w:pPr>
      <w:rPr>
        <w:rFonts w:hint="default"/>
      </w:rPr>
    </w:lvl>
    <w:lvl w:ilvl="5">
      <w:numFmt w:val="bullet"/>
      <w:lvlText w:val="•"/>
      <w:lvlJc w:val="left"/>
      <w:pPr>
        <w:ind w:left="5623" w:hanging="334"/>
      </w:pPr>
      <w:rPr>
        <w:rFonts w:hint="default"/>
      </w:rPr>
    </w:lvl>
    <w:lvl w:ilvl="6">
      <w:numFmt w:val="bullet"/>
      <w:lvlText w:val="•"/>
      <w:lvlJc w:val="left"/>
      <w:pPr>
        <w:ind w:left="6611" w:hanging="334"/>
      </w:pPr>
      <w:rPr>
        <w:rFonts w:hint="default"/>
      </w:rPr>
    </w:lvl>
    <w:lvl w:ilvl="7">
      <w:numFmt w:val="bullet"/>
      <w:lvlText w:val="•"/>
      <w:lvlJc w:val="left"/>
      <w:pPr>
        <w:ind w:left="7600" w:hanging="334"/>
      </w:pPr>
      <w:rPr>
        <w:rFonts w:hint="default"/>
      </w:rPr>
    </w:lvl>
    <w:lvl w:ilvl="8">
      <w:numFmt w:val="bullet"/>
      <w:lvlText w:val="•"/>
      <w:lvlJc w:val="left"/>
      <w:pPr>
        <w:ind w:left="8589" w:hanging="334"/>
      </w:pPr>
      <w:rPr>
        <w:rFonts w:hint="default"/>
      </w:rPr>
    </w:lvl>
  </w:abstractNum>
  <w:abstractNum w:abstractNumId="70" w15:restartNumberingAfterBreak="0">
    <w:nsid w:val="22472967"/>
    <w:multiLevelType w:val="hybridMultilevel"/>
    <w:tmpl w:val="2EDACCAE"/>
    <w:lvl w:ilvl="0" w:tplc="E82C6806">
      <w:start w:val="1"/>
      <w:numFmt w:val="lowerLetter"/>
      <w:lvlText w:val="%1."/>
      <w:lvlJc w:val="left"/>
      <w:pPr>
        <w:ind w:left="1239" w:hanging="284"/>
      </w:pPr>
      <w:rPr>
        <w:rFonts w:ascii="Calibri" w:eastAsia="Calibri" w:hAnsi="Calibri" w:cs="Calibri" w:hint="default"/>
        <w:spacing w:val="-1"/>
        <w:w w:val="100"/>
        <w:sz w:val="22"/>
        <w:szCs w:val="22"/>
      </w:rPr>
    </w:lvl>
    <w:lvl w:ilvl="1" w:tplc="122A1BFE">
      <w:numFmt w:val="bullet"/>
      <w:lvlText w:val="•"/>
      <w:lvlJc w:val="left"/>
      <w:pPr>
        <w:ind w:left="2172" w:hanging="284"/>
      </w:pPr>
      <w:rPr>
        <w:rFonts w:hint="default"/>
      </w:rPr>
    </w:lvl>
    <w:lvl w:ilvl="2" w:tplc="394A3E46">
      <w:numFmt w:val="bullet"/>
      <w:lvlText w:val="•"/>
      <w:lvlJc w:val="left"/>
      <w:pPr>
        <w:ind w:left="3105" w:hanging="284"/>
      </w:pPr>
      <w:rPr>
        <w:rFonts w:hint="default"/>
      </w:rPr>
    </w:lvl>
    <w:lvl w:ilvl="3" w:tplc="68085272">
      <w:numFmt w:val="bullet"/>
      <w:lvlText w:val="•"/>
      <w:lvlJc w:val="left"/>
      <w:pPr>
        <w:ind w:left="4037" w:hanging="284"/>
      </w:pPr>
      <w:rPr>
        <w:rFonts w:hint="default"/>
      </w:rPr>
    </w:lvl>
    <w:lvl w:ilvl="4" w:tplc="745ED75C">
      <w:numFmt w:val="bullet"/>
      <w:lvlText w:val="•"/>
      <w:lvlJc w:val="left"/>
      <w:pPr>
        <w:ind w:left="4970" w:hanging="284"/>
      </w:pPr>
      <w:rPr>
        <w:rFonts w:hint="default"/>
      </w:rPr>
    </w:lvl>
    <w:lvl w:ilvl="5" w:tplc="79342986">
      <w:numFmt w:val="bullet"/>
      <w:lvlText w:val="•"/>
      <w:lvlJc w:val="left"/>
      <w:pPr>
        <w:ind w:left="5903" w:hanging="284"/>
      </w:pPr>
      <w:rPr>
        <w:rFonts w:hint="default"/>
      </w:rPr>
    </w:lvl>
    <w:lvl w:ilvl="6" w:tplc="8570C474">
      <w:numFmt w:val="bullet"/>
      <w:lvlText w:val="•"/>
      <w:lvlJc w:val="left"/>
      <w:pPr>
        <w:ind w:left="6835" w:hanging="284"/>
      </w:pPr>
      <w:rPr>
        <w:rFonts w:hint="default"/>
      </w:rPr>
    </w:lvl>
    <w:lvl w:ilvl="7" w:tplc="3008F250">
      <w:numFmt w:val="bullet"/>
      <w:lvlText w:val="•"/>
      <w:lvlJc w:val="left"/>
      <w:pPr>
        <w:ind w:left="7768" w:hanging="284"/>
      </w:pPr>
      <w:rPr>
        <w:rFonts w:hint="default"/>
      </w:rPr>
    </w:lvl>
    <w:lvl w:ilvl="8" w:tplc="A5BEF006">
      <w:numFmt w:val="bullet"/>
      <w:lvlText w:val="•"/>
      <w:lvlJc w:val="left"/>
      <w:pPr>
        <w:ind w:left="8701" w:hanging="284"/>
      </w:pPr>
      <w:rPr>
        <w:rFonts w:hint="default"/>
      </w:rPr>
    </w:lvl>
  </w:abstractNum>
  <w:abstractNum w:abstractNumId="71" w15:restartNumberingAfterBreak="0">
    <w:nsid w:val="22A7151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2AE2A03"/>
    <w:multiLevelType w:val="hybridMultilevel"/>
    <w:tmpl w:val="C9346368"/>
    <w:lvl w:ilvl="0" w:tplc="0F70C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9AC72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AEDE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46395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7A114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82A19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FAE0E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E2FE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14C5C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3104ACB"/>
    <w:multiLevelType w:val="hybridMultilevel"/>
    <w:tmpl w:val="0A7214DC"/>
    <w:lvl w:ilvl="0" w:tplc="26AE29B4">
      <w:numFmt w:val="bullet"/>
      <w:lvlText w:val="-"/>
      <w:lvlJc w:val="left"/>
      <w:pPr>
        <w:tabs>
          <w:tab w:val="num" w:pos="765"/>
        </w:tabs>
        <w:ind w:left="765" w:hanging="360"/>
      </w:pPr>
      <w:rPr>
        <w:rFonts w:ascii="Century Gothic" w:eastAsia="Times New Roman" w:hAnsi="Century Gothic" w:cs="Times New Roman" w:hint="default"/>
      </w:rPr>
    </w:lvl>
    <w:lvl w:ilvl="1" w:tplc="041B0001">
      <w:start w:val="1"/>
      <w:numFmt w:val="bullet"/>
      <w:lvlText w:val=""/>
      <w:lvlJc w:val="left"/>
      <w:pPr>
        <w:ind w:left="1485" w:hanging="360"/>
      </w:pPr>
      <w:rPr>
        <w:rFonts w:ascii="Symbol" w:hAnsi="Symbol" w:hint="default"/>
      </w:rPr>
    </w:lvl>
    <w:lvl w:ilvl="2" w:tplc="041B001B" w:tentative="1">
      <w:start w:val="1"/>
      <w:numFmt w:val="lowerRoman"/>
      <w:lvlText w:val="%3."/>
      <w:lvlJc w:val="right"/>
      <w:pPr>
        <w:tabs>
          <w:tab w:val="num" w:pos="2205"/>
        </w:tabs>
        <w:ind w:left="2205" w:hanging="180"/>
      </w:pPr>
    </w:lvl>
    <w:lvl w:ilvl="3" w:tplc="041B000F" w:tentative="1">
      <w:start w:val="1"/>
      <w:numFmt w:val="decimal"/>
      <w:lvlText w:val="%4."/>
      <w:lvlJc w:val="left"/>
      <w:pPr>
        <w:tabs>
          <w:tab w:val="num" w:pos="2925"/>
        </w:tabs>
        <w:ind w:left="2925" w:hanging="360"/>
      </w:pPr>
    </w:lvl>
    <w:lvl w:ilvl="4" w:tplc="041B0019" w:tentative="1">
      <w:start w:val="1"/>
      <w:numFmt w:val="lowerLetter"/>
      <w:lvlText w:val="%5."/>
      <w:lvlJc w:val="left"/>
      <w:pPr>
        <w:tabs>
          <w:tab w:val="num" w:pos="3645"/>
        </w:tabs>
        <w:ind w:left="3645" w:hanging="360"/>
      </w:pPr>
    </w:lvl>
    <w:lvl w:ilvl="5" w:tplc="041B001B" w:tentative="1">
      <w:start w:val="1"/>
      <w:numFmt w:val="lowerRoman"/>
      <w:lvlText w:val="%6."/>
      <w:lvlJc w:val="right"/>
      <w:pPr>
        <w:tabs>
          <w:tab w:val="num" w:pos="4365"/>
        </w:tabs>
        <w:ind w:left="4365" w:hanging="180"/>
      </w:pPr>
    </w:lvl>
    <w:lvl w:ilvl="6" w:tplc="041B000F" w:tentative="1">
      <w:start w:val="1"/>
      <w:numFmt w:val="decimal"/>
      <w:lvlText w:val="%7."/>
      <w:lvlJc w:val="left"/>
      <w:pPr>
        <w:tabs>
          <w:tab w:val="num" w:pos="5085"/>
        </w:tabs>
        <w:ind w:left="5085" w:hanging="360"/>
      </w:pPr>
    </w:lvl>
    <w:lvl w:ilvl="7" w:tplc="041B0019" w:tentative="1">
      <w:start w:val="1"/>
      <w:numFmt w:val="lowerLetter"/>
      <w:lvlText w:val="%8."/>
      <w:lvlJc w:val="left"/>
      <w:pPr>
        <w:tabs>
          <w:tab w:val="num" w:pos="5805"/>
        </w:tabs>
        <w:ind w:left="5805" w:hanging="360"/>
      </w:pPr>
    </w:lvl>
    <w:lvl w:ilvl="8" w:tplc="041B001B" w:tentative="1">
      <w:start w:val="1"/>
      <w:numFmt w:val="lowerRoman"/>
      <w:lvlText w:val="%9."/>
      <w:lvlJc w:val="right"/>
      <w:pPr>
        <w:tabs>
          <w:tab w:val="num" w:pos="6525"/>
        </w:tabs>
        <w:ind w:left="6525" w:hanging="180"/>
      </w:pPr>
    </w:lvl>
  </w:abstractNum>
  <w:abstractNum w:abstractNumId="74" w15:restartNumberingAfterBreak="0">
    <w:nsid w:val="234B3B4F"/>
    <w:multiLevelType w:val="hybridMultilevel"/>
    <w:tmpl w:val="03B6C00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5"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24533370"/>
    <w:multiLevelType w:val="hybridMultilevel"/>
    <w:tmpl w:val="0F36D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248D6F55"/>
    <w:multiLevelType w:val="hybridMultilevel"/>
    <w:tmpl w:val="50289AEC"/>
    <w:lvl w:ilvl="0" w:tplc="041B0019">
      <w:start w:val="1"/>
      <w:numFmt w:val="lowerLetter"/>
      <w:lvlText w:val="%1."/>
      <w:lvlJc w:val="left"/>
      <w:pPr>
        <w:ind w:left="1813" w:hanging="420"/>
      </w:pPr>
      <w:rPr>
        <w:rFonts w:hint="default"/>
        <w:w w:val="100"/>
        <w:sz w:val="22"/>
        <w:szCs w:val="22"/>
      </w:rPr>
    </w:lvl>
    <w:lvl w:ilvl="1" w:tplc="FBA828BE">
      <w:numFmt w:val="bullet"/>
      <w:lvlText w:val="•"/>
      <w:lvlJc w:val="left"/>
      <w:pPr>
        <w:ind w:left="2694" w:hanging="420"/>
      </w:pPr>
      <w:rPr>
        <w:rFonts w:hint="default"/>
      </w:rPr>
    </w:lvl>
    <w:lvl w:ilvl="2" w:tplc="7582734A">
      <w:numFmt w:val="bullet"/>
      <w:lvlText w:val="•"/>
      <w:lvlJc w:val="left"/>
      <w:pPr>
        <w:ind w:left="3569" w:hanging="420"/>
      </w:pPr>
      <w:rPr>
        <w:rFonts w:hint="default"/>
      </w:rPr>
    </w:lvl>
    <w:lvl w:ilvl="3" w:tplc="4064C5E0">
      <w:numFmt w:val="bullet"/>
      <w:lvlText w:val="•"/>
      <w:lvlJc w:val="left"/>
      <w:pPr>
        <w:ind w:left="4443" w:hanging="420"/>
      </w:pPr>
      <w:rPr>
        <w:rFonts w:hint="default"/>
      </w:rPr>
    </w:lvl>
    <w:lvl w:ilvl="4" w:tplc="C60A23A2">
      <w:numFmt w:val="bullet"/>
      <w:lvlText w:val="•"/>
      <w:lvlJc w:val="left"/>
      <w:pPr>
        <w:ind w:left="5318" w:hanging="420"/>
      </w:pPr>
      <w:rPr>
        <w:rFonts w:hint="default"/>
      </w:rPr>
    </w:lvl>
    <w:lvl w:ilvl="5" w:tplc="50E822B8">
      <w:numFmt w:val="bullet"/>
      <w:lvlText w:val="•"/>
      <w:lvlJc w:val="left"/>
      <w:pPr>
        <w:ind w:left="6193" w:hanging="420"/>
      </w:pPr>
      <w:rPr>
        <w:rFonts w:hint="default"/>
      </w:rPr>
    </w:lvl>
    <w:lvl w:ilvl="6" w:tplc="382C757A">
      <w:numFmt w:val="bullet"/>
      <w:lvlText w:val="•"/>
      <w:lvlJc w:val="left"/>
      <w:pPr>
        <w:ind w:left="7067" w:hanging="420"/>
      </w:pPr>
      <w:rPr>
        <w:rFonts w:hint="default"/>
      </w:rPr>
    </w:lvl>
    <w:lvl w:ilvl="7" w:tplc="3C9C9FE8">
      <w:numFmt w:val="bullet"/>
      <w:lvlText w:val="•"/>
      <w:lvlJc w:val="left"/>
      <w:pPr>
        <w:ind w:left="7942" w:hanging="420"/>
      </w:pPr>
      <w:rPr>
        <w:rFonts w:hint="default"/>
      </w:rPr>
    </w:lvl>
    <w:lvl w:ilvl="8" w:tplc="2FDC8DAE">
      <w:numFmt w:val="bullet"/>
      <w:lvlText w:val="•"/>
      <w:lvlJc w:val="left"/>
      <w:pPr>
        <w:ind w:left="8817" w:hanging="420"/>
      </w:pPr>
      <w:rPr>
        <w:rFonts w:hint="default"/>
      </w:rPr>
    </w:lvl>
  </w:abstractNum>
  <w:abstractNum w:abstractNumId="79" w15:restartNumberingAfterBreak="0">
    <w:nsid w:val="24DC4793"/>
    <w:multiLevelType w:val="hybridMultilevel"/>
    <w:tmpl w:val="9EFE1F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1" w15:restartNumberingAfterBreak="0">
    <w:nsid w:val="26682AFA"/>
    <w:multiLevelType w:val="hybridMultilevel"/>
    <w:tmpl w:val="E550C46A"/>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27994BAE"/>
    <w:multiLevelType w:val="hybridMultilevel"/>
    <w:tmpl w:val="13F0550A"/>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84"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86" w15:restartNumberingAfterBreak="0">
    <w:nsid w:val="28E93CCE"/>
    <w:multiLevelType w:val="hybridMultilevel"/>
    <w:tmpl w:val="F940BDF8"/>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7" w15:restartNumberingAfterBreak="0">
    <w:nsid w:val="29F55BF8"/>
    <w:multiLevelType w:val="multilevel"/>
    <w:tmpl w:val="34FE6C7A"/>
    <w:lvl w:ilvl="0">
      <w:start w:val="3"/>
      <w:numFmt w:val="decimal"/>
      <w:lvlText w:val="%1"/>
      <w:lvlJc w:val="left"/>
      <w:pPr>
        <w:ind w:left="672" w:hanging="428"/>
      </w:pPr>
      <w:rPr>
        <w:rFonts w:hint="default"/>
      </w:rPr>
    </w:lvl>
    <w:lvl w:ilvl="1">
      <w:start w:val="1"/>
      <w:numFmt w:val="decimal"/>
      <w:lvlText w:val="%1.%2"/>
      <w:lvlJc w:val="left"/>
      <w:pPr>
        <w:ind w:left="672" w:hanging="428"/>
        <w:jc w:val="right"/>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88" w15:restartNumberingAfterBreak="0">
    <w:nsid w:val="2A651FA2"/>
    <w:multiLevelType w:val="hybridMultilevel"/>
    <w:tmpl w:val="BA76DF28"/>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89" w15:restartNumberingAfterBreak="0">
    <w:nsid w:val="2BA7715F"/>
    <w:multiLevelType w:val="hybridMultilevel"/>
    <w:tmpl w:val="2452AF66"/>
    <w:lvl w:ilvl="0" w:tplc="58AEA4CC">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0" w15:restartNumberingAfterBreak="0">
    <w:nsid w:val="2C783240"/>
    <w:multiLevelType w:val="hybridMultilevel"/>
    <w:tmpl w:val="FE14E684"/>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92" w15:restartNumberingAfterBreak="0">
    <w:nsid w:val="2CAC0804"/>
    <w:multiLevelType w:val="multilevel"/>
    <w:tmpl w:val="3D6CCB3C"/>
    <w:lvl w:ilvl="0">
      <w:start w:val="1"/>
      <w:numFmt w:val="decimal"/>
      <w:lvlText w:val="%1."/>
      <w:lvlJc w:val="left"/>
      <w:pPr>
        <w:ind w:left="1100" w:hanging="361"/>
        <w:jc w:val="right"/>
      </w:pPr>
      <w:rPr>
        <w:rFonts w:ascii="Calibri" w:eastAsia="Calibri" w:hAnsi="Calibri" w:cs="Calibri" w:hint="default"/>
        <w:w w:val="100"/>
        <w:sz w:val="22"/>
        <w:szCs w:val="22"/>
      </w:rPr>
    </w:lvl>
    <w:lvl w:ilvl="1">
      <w:start w:val="3"/>
      <w:numFmt w:val="decimal"/>
      <w:lvlText w:val="%2."/>
      <w:lvlJc w:val="left"/>
      <w:pPr>
        <w:ind w:left="1393" w:hanging="360"/>
      </w:pPr>
      <w:rPr>
        <w:rFonts w:ascii="Calibri" w:eastAsia="Calibri" w:hAnsi="Calibri" w:cs="Calibri" w:hint="default"/>
        <w:b/>
        <w:bCs/>
        <w:i/>
        <w:spacing w:val="-1"/>
        <w:w w:val="100"/>
        <w:sz w:val="28"/>
        <w:szCs w:val="28"/>
      </w:rPr>
    </w:lvl>
    <w:lvl w:ilvl="2">
      <w:start w:val="1"/>
      <w:numFmt w:val="decimal"/>
      <w:lvlText w:val="%2.%3."/>
      <w:lvlJc w:val="left"/>
      <w:pPr>
        <w:ind w:left="1465" w:hanging="432"/>
      </w:pPr>
      <w:rPr>
        <w:rFonts w:ascii="Calibri" w:eastAsia="Calibri" w:hAnsi="Calibri" w:cs="Calibri" w:hint="default"/>
        <w:b/>
        <w:bCs/>
        <w:w w:val="100"/>
        <w:sz w:val="24"/>
        <w:szCs w:val="24"/>
      </w:rPr>
    </w:lvl>
    <w:lvl w:ilvl="3">
      <w:numFmt w:val="bullet"/>
      <w:lvlText w:val="•"/>
      <w:lvlJc w:val="left"/>
      <w:pPr>
        <w:ind w:left="2598" w:hanging="432"/>
      </w:pPr>
      <w:rPr>
        <w:rFonts w:hint="default"/>
      </w:rPr>
    </w:lvl>
    <w:lvl w:ilvl="4">
      <w:numFmt w:val="bullet"/>
      <w:lvlText w:val="•"/>
      <w:lvlJc w:val="left"/>
      <w:pPr>
        <w:ind w:left="3736" w:hanging="432"/>
      </w:pPr>
      <w:rPr>
        <w:rFonts w:hint="default"/>
      </w:rPr>
    </w:lvl>
    <w:lvl w:ilvl="5">
      <w:numFmt w:val="bullet"/>
      <w:lvlText w:val="•"/>
      <w:lvlJc w:val="left"/>
      <w:pPr>
        <w:ind w:left="4874" w:hanging="432"/>
      </w:pPr>
      <w:rPr>
        <w:rFonts w:hint="default"/>
      </w:rPr>
    </w:lvl>
    <w:lvl w:ilvl="6">
      <w:numFmt w:val="bullet"/>
      <w:lvlText w:val="•"/>
      <w:lvlJc w:val="left"/>
      <w:pPr>
        <w:ind w:left="6013" w:hanging="432"/>
      </w:pPr>
      <w:rPr>
        <w:rFonts w:hint="default"/>
      </w:rPr>
    </w:lvl>
    <w:lvl w:ilvl="7">
      <w:numFmt w:val="bullet"/>
      <w:lvlText w:val="•"/>
      <w:lvlJc w:val="left"/>
      <w:pPr>
        <w:ind w:left="7151" w:hanging="432"/>
      </w:pPr>
      <w:rPr>
        <w:rFonts w:hint="default"/>
      </w:rPr>
    </w:lvl>
    <w:lvl w:ilvl="8">
      <w:numFmt w:val="bullet"/>
      <w:lvlText w:val="•"/>
      <w:lvlJc w:val="left"/>
      <w:pPr>
        <w:ind w:left="8289" w:hanging="432"/>
      </w:pPr>
      <w:rPr>
        <w:rFonts w:hint="default"/>
      </w:rPr>
    </w:lvl>
  </w:abstractNum>
  <w:abstractNum w:abstractNumId="93"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2E42599E"/>
    <w:multiLevelType w:val="multilevel"/>
    <w:tmpl w:val="00000003"/>
    <w:lvl w:ilvl="0">
      <w:start w:val="1"/>
      <w:numFmt w:val="bullet"/>
      <w:lvlText w:val=""/>
      <w:lvlJc w:val="left"/>
      <w:pPr>
        <w:tabs>
          <w:tab w:val="num" w:pos="1428"/>
        </w:tabs>
        <w:ind w:left="1428" w:hanging="360"/>
      </w:pPr>
      <w:rPr>
        <w:rFonts w:ascii="Symbol" w:hAnsi="Symbol" w:hint="default"/>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6" w15:restartNumberingAfterBreak="0">
    <w:nsid w:val="2FE10F8E"/>
    <w:multiLevelType w:val="multilevel"/>
    <w:tmpl w:val="E6502508"/>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253509E"/>
    <w:multiLevelType w:val="hybridMultilevel"/>
    <w:tmpl w:val="D4D23D8A"/>
    <w:lvl w:ilvl="0" w:tplc="BA0AAF20">
      <w:start w:val="46"/>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99" w15:restartNumberingAfterBreak="0">
    <w:nsid w:val="327B4498"/>
    <w:multiLevelType w:val="hybridMultilevel"/>
    <w:tmpl w:val="986E1D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01"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2"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34E033D5"/>
    <w:multiLevelType w:val="hybridMultilevel"/>
    <w:tmpl w:val="3C62F996"/>
    <w:lvl w:ilvl="0" w:tplc="B56C5F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CA34A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16FB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9AD6F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BEAD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3ABF6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D49BD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C27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E2112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613279A"/>
    <w:multiLevelType w:val="hybridMultilevel"/>
    <w:tmpl w:val="38C89F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64C36EC"/>
    <w:multiLevelType w:val="multilevel"/>
    <w:tmpl w:val="462EA650"/>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07"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38C106A2"/>
    <w:multiLevelType w:val="hybridMultilevel"/>
    <w:tmpl w:val="E31C6A62"/>
    <w:lvl w:ilvl="0" w:tplc="9FDC2CA6">
      <w:start w:val="1"/>
      <w:numFmt w:val="decimal"/>
      <w:lvlText w:val="%1."/>
      <w:lvlJc w:val="left"/>
      <w:pPr>
        <w:ind w:left="360" w:hanging="360"/>
      </w:pPr>
      <w:rPr>
        <w:rFonts w:asciiTheme="minorHAnsi" w:hAnsiTheme="minorHAnsi" w:cs="Times New Roman" w:hint="default"/>
        <w:i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9"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1"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B962419"/>
    <w:multiLevelType w:val="hybridMultilevel"/>
    <w:tmpl w:val="1FA2F072"/>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5" w15:restartNumberingAfterBreak="0">
    <w:nsid w:val="3BDB7343"/>
    <w:multiLevelType w:val="hybridMultilevel"/>
    <w:tmpl w:val="67EC5ED4"/>
    <w:lvl w:ilvl="0" w:tplc="68200046">
      <w:start w:val="1"/>
      <w:numFmt w:val="upperLetter"/>
      <w:lvlText w:val="%1."/>
      <w:lvlJc w:val="left"/>
      <w:pPr>
        <w:ind w:left="1134"/>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DC089EB0">
      <w:start w:val="1"/>
      <w:numFmt w:val="lowerLetter"/>
      <w:lvlText w:val="%2"/>
      <w:lvlJc w:val="left"/>
      <w:pPr>
        <w:ind w:left="1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4081A">
      <w:start w:val="1"/>
      <w:numFmt w:val="lowerRoman"/>
      <w:lvlText w:val="%3"/>
      <w:lvlJc w:val="left"/>
      <w:pPr>
        <w:ind w:left="2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20AA6">
      <w:start w:val="1"/>
      <w:numFmt w:val="decimal"/>
      <w:lvlText w:val="%4"/>
      <w:lvlJc w:val="left"/>
      <w:pPr>
        <w:ind w:left="2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C8EB98">
      <w:start w:val="1"/>
      <w:numFmt w:val="lowerLetter"/>
      <w:lvlText w:val="%5"/>
      <w:lvlJc w:val="left"/>
      <w:pPr>
        <w:ind w:left="3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88C1AA">
      <w:start w:val="1"/>
      <w:numFmt w:val="lowerRoman"/>
      <w:lvlText w:val="%6"/>
      <w:lvlJc w:val="left"/>
      <w:pPr>
        <w:ind w:left="4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024730">
      <w:start w:val="1"/>
      <w:numFmt w:val="decimal"/>
      <w:lvlText w:val="%7"/>
      <w:lvlJc w:val="left"/>
      <w:pPr>
        <w:ind w:left="5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806E32">
      <w:start w:val="1"/>
      <w:numFmt w:val="lowerLetter"/>
      <w:lvlText w:val="%8"/>
      <w:lvlJc w:val="left"/>
      <w:pPr>
        <w:ind w:left="5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E86126">
      <w:start w:val="1"/>
      <w:numFmt w:val="lowerRoman"/>
      <w:lvlText w:val="%9"/>
      <w:lvlJc w:val="left"/>
      <w:pPr>
        <w:ind w:left="6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3C2B7774"/>
    <w:multiLevelType w:val="hybridMultilevel"/>
    <w:tmpl w:val="F1B40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C4869A0"/>
    <w:multiLevelType w:val="multilevel"/>
    <w:tmpl w:val="E8F4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CD73D70"/>
    <w:multiLevelType w:val="hybridMultilevel"/>
    <w:tmpl w:val="A3E054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3D5074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3E7A1D2E"/>
    <w:multiLevelType w:val="multilevel"/>
    <w:tmpl w:val="DD2EE77C"/>
    <w:lvl w:ilvl="0">
      <w:start w:val="5"/>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122" w15:restartNumberingAfterBreak="0">
    <w:nsid w:val="3EBB3A57"/>
    <w:multiLevelType w:val="hybridMultilevel"/>
    <w:tmpl w:val="A62A1E28"/>
    <w:lvl w:ilvl="0" w:tplc="391E801E">
      <w:start w:val="1"/>
      <w:numFmt w:val="lowerLetter"/>
      <w:lvlText w:val="%1."/>
      <w:lvlJc w:val="left"/>
      <w:pPr>
        <w:ind w:left="672" w:hanging="284"/>
        <w:jc w:val="right"/>
      </w:pPr>
      <w:rPr>
        <w:rFonts w:ascii="Calibri" w:eastAsia="Calibri" w:hAnsi="Calibri" w:cs="Calibri" w:hint="default"/>
        <w:spacing w:val="-1"/>
        <w:w w:val="100"/>
        <w:sz w:val="22"/>
        <w:szCs w:val="22"/>
      </w:rPr>
    </w:lvl>
    <w:lvl w:ilvl="1" w:tplc="675EEBF4">
      <w:numFmt w:val="bullet"/>
      <w:lvlText w:val="•"/>
      <w:lvlJc w:val="left"/>
      <w:pPr>
        <w:ind w:left="1668" w:hanging="284"/>
      </w:pPr>
      <w:rPr>
        <w:rFonts w:hint="default"/>
      </w:rPr>
    </w:lvl>
    <w:lvl w:ilvl="2" w:tplc="77182DC0">
      <w:numFmt w:val="bullet"/>
      <w:lvlText w:val="•"/>
      <w:lvlJc w:val="left"/>
      <w:pPr>
        <w:ind w:left="2657" w:hanging="284"/>
      </w:pPr>
      <w:rPr>
        <w:rFonts w:hint="default"/>
      </w:rPr>
    </w:lvl>
    <w:lvl w:ilvl="3" w:tplc="9926DACC">
      <w:numFmt w:val="bullet"/>
      <w:lvlText w:val="•"/>
      <w:lvlJc w:val="left"/>
      <w:pPr>
        <w:ind w:left="3645" w:hanging="284"/>
      </w:pPr>
      <w:rPr>
        <w:rFonts w:hint="default"/>
      </w:rPr>
    </w:lvl>
    <w:lvl w:ilvl="4" w:tplc="6B563632">
      <w:numFmt w:val="bullet"/>
      <w:lvlText w:val="•"/>
      <w:lvlJc w:val="left"/>
      <w:pPr>
        <w:ind w:left="4634" w:hanging="284"/>
      </w:pPr>
      <w:rPr>
        <w:rFonts w:hint="default"/>
      </w:rPr>
    </w:lvl>
    <w:lvl w:ilvl="5" w:tplc="AD1CA9EE">
      <w:numFmt w:val="bullet"/>
      <w:lvlText w:val="•"/>
      <w:lvlJc w:val="left"/>
      <w:pPr>
        <w:ind w:left="5623" w:hanging="284"/>
      </w:pPr>
      <w:rPr>
        <w:rFonts w:hint="default"/>
      </w:rPr>
    </w:lvl>
    <w:lvl w:ilvl="6" w:tplc="B966F358">
      <w:numFmt w:val="bullet"/>
      <w:lvlText w:val="•"/>
      <w:lvlJc w:val="left"/>
      <w:pPr>
        <w:ind w:left="6611" w:hanging="284"/>
      </w:pPr>
      <w:rPr>
        <w:rFonts w:hint="default"/>
      </w:rPr>
    </w:lvl>
    <w:lvl w:ilvl="7" w:tplc="32149A7C">
      <w:numFmt w:val="bullet"/>
      <w:lvlText w:val="•"/>
      <w:lvlJc w:val="left"/>
      <w:pPr>
        <w:ind w:left="7600" w:hanging="284"/>
      </w:pPr>
      <w:rPr>
        <w:rFonts w:hint="default"/>
      </w:rPr>
    </w:lvl>
    <w:lvl w:ilvl="8" w:tplc="FD74D288">
      <w:numFmt w:val="bullet"/>
      <w:lvlText w:val="•"/>
      <w:lvlJc w:val="left"/>
      <w:pPr>
        <w:ind w:left="8589" w:hanging="284"/>
      </w:pPr>
      <w:rPr>
        <w:rFonts w:hint="default"/>
      </w:rPr>
    </w:lvl>
  </w:abstractNum>
  <w:abstractNum w:abstractNumId="123"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24" w15:restartNumberingAfterBreak="0">
    <w:nsid w:val="3F2A779A"/>
    <w:multiLevelType w:val="hybridMultilevel"/>
    <w:tmpl w:val="32F0672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3F3D4679"/>
    <w:multiLevelType w:val="hybridMultilevel"/>
    <w:tmpl w:val="BFCCA6D8"/>
    <w:lvl w:ilvl="0" w:tplc="83060B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82ADE">
      <w:start w:val="1"/>
      <w:numFmt w:val="lowerLetter"/>
      <w:lvlText w:val="%2)"/>
      <w:lvlJc w:val="left"/>
      <w:pPr>
        <w:ind w:left="1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0AC90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2689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B0184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DADC2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F6B2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AE63A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60A81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40693E55"/>
    <w:multiLevelType w:val="hybridMultilevel"/>
    <w:tmpl w:val="F8406C28"/>
    <w:lvl w:ilvl="0" w:tplc="97E0D6BA">
      <w:start w:val="1"/>
      <w:numFmt w:val="lowerLetter"/>
      <w:lvlText w:val="%1."/>
      <w:lvlJc w:val="left"/>
      <w:pPr>
        <w:ind w:left="956" w:hanging="284"/>
      </w:pPr>
      <w:rPr>
        <w:rFonts w:ascii="Calibri" w:eastAsia="Calibri" w:hAnsi="Calibri" w:cs="Calibri" w:hint="default"/>
        <w:spacing w:val="-1"/>
        <w:w w:val="100"/>
        <w:sz w:val="22"/>
        <w:szCs w:val="22"/>
      </w:rPr>
    </w:lvl>
    <w:lvl w:ilvl="1" w:tplc="348EB634">
      <w:numFmt w:val="bullet"/>
      <w:lvlText w:val=""/>
      <w:lvlJc w:val="left"/>
      <w:pPr>
        <w:ind w:left="1393" w:hanging="360"/>
      </w:pPr>
      <w:rPr>
        <w:rFonts w:ascii="Symbol" w:eastAsia="Symbol" w:hAnsi="Symbol" w:cs="Symbol" w:hint="default"/>
        <w:w w:val="100"/>
        <w:sz w:val="22"/>
        <w:szCs w:val="22"/>
      </w:rPr>
    </w:lvl>
    <w:lvl w:ilvl="2" w:tplc="63925B12">
      <w:numFmt w:val="bullet"/>
      <w:lvlText w:val="•"/>
      <w:lvlJc w:val="left"/>
      <w:pPr>
        <w:ind w:left="2418" w:hanging="360"/>
      </w:pPr>
      <w:rPr>
        <w:rFonts w:hint="default"/>
      </w:rPr>
    </w:lvl>
    <w:lvl w:ilvl="3" w:tplc="1BBA054A">
      <w:numFmt w:val="bullet"/>
      <w:lvlText w:val="•"/>
      <w:lvlJc w:val="left"/>
      <w:pPr>
        <w:ind w:left="3436" w:hanging="360"/>
      </w:pPr>
      <w:rPr>
        <w:rFonts w:hint="default"/>
      </w:rPr>
    </w:lvl>
    <w:lvl w:ilvl="4" w:tplc="4E72DA74">
      <w:numFmt w:val="bullet"/>
      <w:lvlText w:val="•"/>
      <w:lvlJc w:val="left"/>
      <w:pPr>
        <w:ind w:left="4455" w:hanging="360"/>
      </w:pPr>
      <w:rPr>
        <w:rFonts w:hint="default"/>
      </w:rPr>
    </w:lvl>
    <w:lvl w:ilvl="5" w:tplc="0C125188">
      <w:numFmt w:val="bullet"/>
      <w:lvlText w:val="•"/>
      <w:lvlJc w:val="left"/>
      <w:pPr>
        <w:ind w:left="5473" w:hanging="360"/>
      </w:pPr>
      <w:rPr>
        <w:rFonts w:hint="default"/>
      </w:rPr>
    </w:lvl>
    <w:lvl w:ilvl="6" w:tplc="1E54F6DE">
      <w:numFmt w:val="bullet"/>
      <w:lvlText w:val="•"/>
      <w:lvlJc w:val="left"/>
      <w:pPr>
        <w:ind w:left="6492" w:hanging="360"/>
      </w:pPr>
      <w:rPr>
        <w:rFonts w:hint="default"/>
      </w:rPr>
    </w:lvl>
    <w:lvl w:ilvl="7" w:tplc="28606FBA">
      <w:numFmt w:val="bullet"/>
      <w:lvlText w:val="•"/>
      <w:lvlJc w:val="left"/>
      <w:pPr>
        <w:ind w:left="7510" w:hanging="360"/>
      </w:pPr>
      <w:rPr>
        <w:rFonts w:hint="default"/>
      </w:rPr>
    </w:lvl>
    <w:lvl w:ilvl="8" w:tplc="986E5D92">
      <w:numFmt w:val="bullet"/>
      <w:lvlText w:val="•"/>
      <w:lvlJc w:val="left"/>
      <w:pPr>
        <w:ind w:left="8529" w:hanging="360"/>
      </w:pPr>
      <w:rPr>
        <w:rFonts w:hint="default"/>
      </w:rPr>
    </w:lvl>
  </w:abstractNum>
  <w:abstractNum w:abstractNumId="128" w15:restartNumberingAfterBreak="0">
    <w:nsid w:val="40FA7371"/>
    <w:multiLevelType w:val="hybridMultilevel"/>
    <w:tmpl w:val="FA02A60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4249231D"/>
    <w:multiLevelType w:val="hybridMultilevel"/>
    <w:tmpl w:val="F19806C2"/>
    <w:lvl w:ilvl="0" w:tplc="041B000F">
      <w:start w:val="1"/>
      <w:numFmt w:val="decimal"/>
      <w:lvlText w:val="%1."/>
      <w:lvlJc w:val="left"/>
      <w:pPr>
        <w:tabs>
          <w:tab w:val="num" w:pos="720"/>
        </w:tabs>
        <w:ind w:left="72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3" w15:restartNumberingAfterBreak="0">
    <w:nsid w:val="465C7FB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35" w15:restartNumberingAfterBreak="0">
    <w:nsid w:val="478E51E4"/>
    <w:multiLevelType w:val="hybridMultilevel"/>
    <w:tmpl w:val="40ECF3A6"/>
    <w:lvl w:ilvl="0" w:tplc="041B000F">
      <w:start w:val="1"/>
      <w:numFmt w:val="decimal"/>
      <w:lvlText w:val="%1."/>
      <w:lvlJc w:val="left"/>
      <w:pPr>
        <w:ind w:left="765" w:hanging="360"/>
      </w:pPr>
    </w:lvl>
    <w:lvl w:ilvl="1" w:tplc="041B000F">
      <w:start w:val="1"/>
      <w:numFmt w:val="decimal"/>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6"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83F5C5D"/>
    <w:multiLevelType w:val="hybridMultilevel"/>
    <w:tmpl w:val="282810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48505D3C"/>
    <w:multiLevelType w:val="multilevel"/>
    <w:tmpl w:val="9CFC00FC"/>
    <w:lvl w:ilvl="0">
      <w:start w:val="6"/>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40" w15:restartNumberingAfterBreak="0">
    <w:nsid w:val="49004221"/>
    <w:multiLevelType w:val="hybridMultilevel"/>
    <w:tmpl w:val="3CD62EE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1"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4A83441A"/>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AA6130C"/>
    <w:multiLevelType w:val="hybridMultilevel"/>
    <w:tmpl w:val="CF441A1A"/>
    <w:lvl w:ilvl="0" w:tplc="BB925558">
      <w:numFmt w:val="bullet"/>
      <w:lvlText w:val=""/>
      <w:lvlJc w:val="left"/>
      <w:pPr>
        <w:ind w:left="830" w:hanging="360"/>
      </w:pPr>
      <w:rPr>
        <w:rFonts w:ascii="Symbol" w:eastAsia="Symbol" w:hAnsi="Symbol" w:cs="Symbol" w:hint="default"/>
        <w:w w:val="100"/>
        <w:sz w:val="22"/>
        <w:szCs w:val="22"/>
      </w:rPr>
    </w:lvl>
    <w:lvl w:ilvl="1" w:tplc="6346112A">
      <w:numFmt w:val="bullet"/>
      <w:lvlText w:val="•"/>
      <w:lvlJc w:val="left"/>
      <w:pPr>
        <w:ind w:left="1351" w:hanging="360"/>
      </w:pPr>
      <w:rPr>
        <w:rFonts w:hint="default"/>
      </w:rPr>
    </w:lvl>
    <w:lvl w:ilvl="2" w:tplc="DB4EE4C4">
      <w:numFmt w:val="bullet"/>
      <w:lvlText w:val="•"/>
      <w:lvlJc w:val="left"/>
      <w:pPr>
        <w:ind w:left="1862" w:hanging="360"/>
      </w:pPr>
      <w:rPr>
        <w:rFonts w:hint="default"/>
      </w:rPr>
    </w:lvl>
    <w:lvl w:ilvl="3" w:tplc="CF84749A">
      <w:numFmt w:val="bullet"/>
      <w:lvlText w:val="•"/>
      <w:lvlJc w:val="left"/>
      <w:pPr>
        <w:ind w:left="2373" w:hanging="360"/>
      </w:pPr>
      <w:rPr>
        <w:rFonts w:hint="default"/>
      </w:rPr>
    </w:lvl>
    <w:lvl w:ilvl="4" w:tplc="D93435A4">
      <w:numFmt w:val="bullet"/>
      <w:lvlText w:val="•"/>
      <w:lvlJc w:val="left"/>
      <w:pPr>
        <w:ind w:left="2884" w:hanging="360"/>
      </w:pPr>
      <w:rPr>
        <w:rFonts w:hint="default"/>
      </w:rPr>
    </w:lvl>
    <w:lvl w:ilvl="5" w:tplc="24564DF8">
      <w:numFmt w:val="bullet"/>
      <w:lvlText w:val="•"/>
      <w:lvlJc w:val="left"/>
      <w:pPr>
        <w:ind w:left="3396" w:hanging="360"/>
      </w:pPr>
      <w:rPr>
        <w:rFonts w:hint="default"/>
      </w:rPr>
    </w:lvl>
    <w:lvl w:ilvl="6" w:tplc="A2DC5A6E">
      <w:numFmt w:val="bullet"/>
      <w:lvlText w:val="•"/>
      <w:lvlJc w:val="left"/>
      <w:pPr>
        <w:ind w:left="3907" w:hanging="360"/>
      </w:pPr>
      <w:rPr>
        <w:rFonts w:hint="default"/>
      </w:rPr>
    </w:lvl>
    <w:lvl w:ilvl="7" w:tplc="CB90DEA2">
      <w:numFmt w:val="bullet"/>
      <w:lvlText w:val="•"/>
      <w:lvlJc w:val="left"/>
      <w:pPr>
        <w:ind w:left="4418" w:hanging="360"/>
      </w:pPr>
      <w:rPr>
        <w:rFonts w:hint="default"/>
      </w:rPr>
    </w:lvl>
    <w:lvl w:ilvl="8" w:tplc="92F09BEA">
      <w:numFmt w:val="bullet"/>
      <w:lvlText w:val="•"/>
      <w:lvlJc w:val="left"/>
      <w:pPr>
        <w:ind w:left="4929" w:hanging="360"/>
      </w:pPr>
      <w:rPr>
        <w:rFonts w:hint="default"/>
      </w:rPr>
    </w:lvl>
  </w:abstractNum>
  <w:abstractNum w:abstractNumId="145" w15:restartNumberingAfterBreak="0">
    <w:nsid w:val="4B2057E4"/>
    <w:multiLevelType w:val="multilevel"/>
    <w:tmpl w:val="24E6D708"/>
    <w:lvl w:ilvl="0">
      <w:start w:val="4"/>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46" w15:restartNumberingAfterBreak="0">
    <w:nsid w:val="4B2C20DF"/>
    <w:multiLevelType w:val="hybridMultilevel"/>
    <w:tmpl w:val="8AAC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4C3724AB"/>
    <w:multiLevelType w:val="hybridMultilevel"/>
    <w:tmpl w:val="818A2B8C"/>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49" w15:restartNumberingAfterBreak="0">
    <w:nsid w:val="4CDD70B5"/>
    <w:multiLevelType w:val="hybridMultilevel"/>
    <w:tmpl w:val="3C7E237C"/>
    <w:lvl w:ilvl="0" w:tplc="B4E2DB5C">
      <w:start w:val="1"/>
      <w:numFmt w:val="decimal"/>
      <w:lvlText w:val="2.%1."/>
      <w:lvlJc w:val="left"/>
      <w:pPr>
        <w:ind w:left="2160" w:hanging="360"/>
      </w:pPr>
      <w:rPr>
        <w:rFonts w:hint="default"/>
        <w:b/>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5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2"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4" w15:restartNumberingAfterBreak="0">
    <w:nsid w:val="4EF542A5"/>
    <w:multiLevelType w:val="hybridMultilevel"/>
    <w:tmpl w:val="B4466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F525208"/>
    <w:multiLevelType w:val="hybridMultilevel"/>
    <w:tmpl w:val="4620A5AC"/>
    <w:lvl w:ilvl="0" w:tplc="378ED3DC">
      <w:start w:val="26"/>
      <w:numFmt w:val="decimal"/>
      <w:lvlText w:val="%1"/>
      <w:lvlJc w:val="left"/>
      <w:pPr>
        <w:ind w:left="2063" w:hanging="360"/>
      </w:pPr>
      <w:rPr>
        <w:rFonts w:hint="default"/>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156"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7"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8" w15:restartNumberingAfterBreak="0">
    <w:nsid w:val="512A7250"/>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52CE7A4C"/>
    <w:multiLevelType w:val="hybridMultilevel"/>
    <w:tmpl w:val="2BE2F4F2"/>
    <w:lvl w:ilvl="0" w:tplc="7E5E47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852A2">
      <w:start w:val="1"/>
      <w:numFmt w:val="lowerLetter"/>
      <w:lvlRestart w:val="0"/>
      <w:lvlText w:val="%2)"/>
      <w:lvlJc w:val="left"/>
      <w:pPr>
        <w:ind w:left="1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33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2898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F4C54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FA677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A47BB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E31A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4523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531C0DCF"/>
    <w:multiLevelType w:val="hybridMultilevel"/>
    <w:tmpl w:val="F3BCFDC0"/>
    <w:lvl w:ilvl="0" w:tplc="D0444510">
      <w:start w:val="2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63" w15:restartNumberingAfterBreak="0">
    <w:nsid w:val="537C7311"/>
    <w:multiLevelType w:val="hybridMultilevel"/>
    <w:tmpl w:val="5082E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55002FC4"/>
    <w:multiLevelType w:val="hybridMultilevel"/>
    <w:tmpl w:val="4694053A"/>
    <w:lvl w:ilvl="0" w:tplc="CACCB082">
      <w:start w:val="1"/>
      <w:numFmt w:val="lowerLetter"/>
      <w:lvlText w:val="%1)"/>
      <w:lvlJc w:val="left"/>
      <w:pPr>
        <w:ind w:left="1393" w:hanging="360"/>
      </w:pPr>
      <w:rPr>
        <w:rFonts w:hint="default"/>
        <w:spacing w:val="-1"/>
        <w:w w:val="100"/>
      </w:rPr>
    </w:lvl>
    <w:lvl w:ilvl="1" w:tplc="D68EB9F2">
      <w:numFmt w:val="bullet"/>
      <w:lvlText w:val="•"/>
      <w:lvlJc w:val="left"/>
      <w:pPr>
        <w:ind w:left="2316" w:hanging="360"/>
      </w:pPr>
      <w:rPr>
        <w:rFonts w:hint="default"/>
      </w:rPr>
    </w:lvl>
    <w:lvl w:ilvl="2" w:tplc="EDA690B8">
      <w:numFmt w:val="bullet"/>
      <w:lvlText w:val="•"/>
      <w:lvlJc w:val="left"/>
      <w:pPr>
        <w:ind w:left="3233" w:hanging="360"/>
      </w:pPr>
      <w:rPr>
        <w:rFonts w:hint="default"/>
      </w:rPr>
    </w:lvl>
    <w:lvl w:ilvl="3" w:tplc="6ECE6F60">
      <w:numFmt w:val="bullet"/>
      <w:lvlText w:val="•"/>
      <w:lvlJc w:val="left"/>
      <w:pPr>
        <w:ind w:left="4149" w:hanging="360"/>
      </w:pPr>
      <w:rPr>
        <w:rFonts w:hint="default"/>
      </w:rPr>
    </w:lvl>
    <w:lvl w:ilvl="4" w:tplc="45589084">
      <w:numFmt w:val="bullet"/>
      <w:lvlText w:val="•"/>
      <w:lvlJc w:val="left"/>
      <w:pPr>
        <w:ind w:left="5066" w:hanging="360"/>
      </w:pPr>
      <w:rPr>
        <w:rFonts w:hint="default"/>
      </w:rPr>
    </w:lvl>
    <w:lvl w:ilvl="5" w:tplc="7E62EBAC">
      <w:numFmt w:val="bullet"/>
      <w:lvlText w:val="•"/>
      <w:lvlJc w:val="left"/>
      <w:pPr>
        <w:ind w:left="5983" w:hanging="360"/>
      </w:pPr>
      <w:rPr>
        <w:rFonts w:hint="default"/>
      </w:rPr>
    </w:lvl>
    <w:lvl w:ilvl="6" w:tplc="B518CB3E">
      <w:numFmt w:val="bullet"/>
      <w:lvlText w:val="•"/>
      <w:lvlJc w:val="left"/>
      <w:pPr>
        <w:ind w:left="6899" w:hanging="360"/>
      </w:pPr>
      <w:rPr>
        <w:rFonts w:hint="default"/>
      </w:rPr>
    </w:lvl>
    <w:lvl w:ilvl="7" w:tplc="A3346DE0">
      <w:numFmt w:val="bullet"/>
      <w:lvlText w:val="•"/>
      <w:lvlJc w:val="left"/>
      <w:pPr>
        <w:ind w:left="7816" w:hanging="360"/>
      </w:pPr>
      <w:rPr>
        <w:rFonts w:hint="default"/>
      </w:rPr>
    </w:lvl>
    <w:lvl w:ilvl="8" w:tplc="9932A144">
      <w:numFmt w:val="bullet"/>
      <w:lvlText w:val="•"/>
      <w:lvlJc w:val="left"/>
      <w:pPr>
        <w:ind w:left="8733" w:hanging="360"/>
      </w:pPr>
      <w:rPr>
        <w:rFonts w:hint="default"/>
      </w:rPr>
    </w:lvl>
  </w:abstractNum>
  <w:abstractNum w:abstractNumId="165" w15:restartNumberingAfterBreak="0">
    <w:nsid w:val="55695D74"/>
    <w:multiLevelType w:val="multilevel"/>
    <w:tmpl w:val="34EEEB70"/>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6" w15:restartNumberingAfterBreak="0">
    <w:nsid w:val="571874FC"/>
    <w:multiLevelType w:val="hybridMultilevel"/>
    <w:tmpl w:val="88EE9DE2"/>
    <w:lvl w:ilvl="0" w:tplc="66E84A5A">
      <w:start w:val="1"/>
      <w:numFmt w:val="decimal"/>
      <w:lvlText w:val="%1)"/>
      <w:lvlJc w:val="left"/>
      <w:pPr>
        <w:ind w:left="1100" w:hanging="428"/>
      </w:pPr>
      <w:rPr>
        <w:rFonts w:ascii="Calibri" w:eastAsia="Calibri" w:hAnsi="Calibri" w:cs="Calibri" w:hint="default"/>
        <w:w w:val="100"/>
        <w:sz w:val="22"/>
        <w:szCs w:val="22"/>
      </w:rPr>
    </w:lvl>
    <w:lvl w:ilvl="1" w:tplc="F1EC911A">
      <w:numFmt w:val="bullet"/>
      <w:lvlText w:val="•"/>
      <w:lvlJc w:val="left"/>
      <w:pPr>
        <w:ind w:left="2046" w:hanging="428"/>
      </w:pPr>
      <w:rPr>
        <w:rFonts w:hint="default"/>
      </w:rPr>
    </w:lvl>
    <w:lvl w:ilvl="2" w:tplc="1CCC00E2">
      <w:numFmt w:val="bullet"/>
      <w:lvlText w:val="•"/>
      <w:lvlJc w:val="left"/>
      <w:pPr>
        <w:ind w:left="2993" w:hanging="428"/>
      </w:pPr>
      <w:rPr>
        <w:rFonts w:hint="default"/>
      </w:rPr>
    </w:lvl>
    <w:lvl w:ilvl="3" w:tplc="4976B4CA">
      <w:numFmt w:val="bullet"/>
      <w:lvlText w:val="•"/>
      <w:lvlJc w:val="left"/>
      <w:pPr>
        <w:ind w:left="3939" w:hanging="428"/>
      </w:pPr>
      <w:rPr>
        <w:rFonts w:hint="default"/>
      </w:rPr>
    </w:lvl>
    <w:lvl w:ilvl="4" w:tplc="318AF0E2">
      <w:numFmt w:val="bullet"/>
      <w:lvlText w:val="•"/>
      <w:lvlJc w:val="left"/>
      <w:pPr>
        <w:ind w:left="4886" w:hanging="428"/>
      </w:pPr>
      <w:rPr>
        <w:rFonts w:hint="default"/>
      </w:rPr>
    </w:lvl>
    <w:lvl w:ilvl="5" w:tplc="ACE8ABFA">
      <w:numFmt w:val="bullet"/>
      <w:lvlText w:val="•"/>
      <w:lvlJc w:val="left"/>
      <w:pPr>
        <w:ind w:left="5833" w:hanging="428"/>
      </w:pPr>
      <w:rPr>
        <w:rFonts w:hint="default"/>
      </w:rPr>
    </w:lvl>
    <w:lvl w:ilvl="6" w:tplc="0E88D6AA">
      <w:numFmt w:val="bullet"/>
      <w:lvlText w:val="•"/>
      <w:lvlJc w:val="left"/>
      <w:pPr>
        <w:ind w:left="6779" w:hanging="428"/>
      </w:pPr>
      <w:rPr>
        <w:rFonts w:hint="default"/>
      </w:rPr>
    </w:lvl>
    <w:lvl w:ilvl="7" w:tplc="CBE6DC32">
      <w:numFmt w:val="bullet"/>
      <w:lvlText w:val="•"/>
      <w:lvlJc w:val="left"/>
      <w:pPr>
        <w:ind w:left="7726" w:hanging="428"/>
      </w:pPr>
      <w:rPr>
        <w:rFonts w:hint="default"/>
      </w:rPr>
    </w:lvl>
    <w:lvl w:ilvl="8" w:tplc="0D7C8D6A">
      <w:numFmt w:val="bullet"/>
      <w:lvlText w:val="•"/>
      <w:lvlJc w:val="left"/>
      <w:pPr>
        <w:ind w:left="8673" w:hanging="428"/>
      </w:pPr>
      <w:rPr>
        <w:rFonts w:hint="default"/>
      </w:rPr>
    </w:lvl>
  </w:abstractNum>
  <w:abstractNum w:abstractNumId="167"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8"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57BF7233"/>
    <w:multiLevelType w:val="hybridMultilevel"/>
    <w:tmpl w:val="C4163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1" w15:restartNumberingAfterBreak="0">
    <w:nsid w:val="583417B1"/>
    <w:multiLevelType w:val="hybridMultilevel"/>
    <w:tmpl w:val="1CCADC20"/>
    <w:lvl w:ilvl="0" w:tplc="6EB45B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FC8F1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984CD6">
      <w:start w:val="1"/>
      <w:numFmt w:val="lowerRoman"/>
      <w:lvlText w:val="%3"/>
      <w:lvlJc w:val="left"/>
      <w:pPr>
        <w:ind w:left="1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A5BC">
      <w:start w:val="1"/>
      <w:numFmt w:val="decimal"/>
      <w:lvlText w:val="%4"/>
      <w:lvlJc w:val="left"/>
      <w:pPr>
        <w:ind w:left="2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62612">
      <w:start w:val="1"/>
      <w:numFmt w:val="lowerLetter"/>
      <w:lvlText w:val="%5"/>
      <w:lvlJc w:val="left"/>
      <w:pPr>
        <w:ind w:left="2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DA6B8E">
      <w:start w:val="1"/>
      <w:numFmt w:val="lowerRoman"/>
      <w:lvlText w:val="%6"/>
      <w:lvlJc w:val="left"/>
      <w:pPr>
        <w:ind w:left="3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423AEA">
      <w:start w:val="1"/>
      <w:numFmt w:val="decimal"/>
      <w:lvlText w:val="%7"/>
      <w:lvlJc w:val="left"/>
      <w:pPr>
        <w:ind w:left="4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4A6EC8">
      <w:start w:val="1"/>
      <w:numFmt w:val="lowerLetter"/>
      <w:lvlText w:val="%8"/>
      <w:lvlJc w:val="left"/>
      <w:pPr>
        <w:ind w:left="5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EEC08">
      <w:start w:val="1"/>
      <w:numFmt w:val="lowerRoman"/>
      <w:lvlText w:val="%9"/>
      <w:lvlJc w:val="left"/>
      <w:pPr>
        <w:ind w:left="5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590F65E7"/>
    <w:multiLevelType w:val="hybridMultilevel"/>
    <w:tmpl w:val="3364D86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4" w15:restartNumberingAfterBreak="0">
    <w:nsid w:val="59B83291"/>
    <w:multiLevelType w:val="hybridMultilevel"/>
    <w:tmpl w:val="E048AF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59CD6512"/>
    <w:multiLevelType w:val="multilevel"/>
    <w:tmpl w:val="5A3AE412"/>
    <w:lvl w:ilvl="0">
      <w:start w:val="1"/>
      <w:numFmt w:val="decimal"/>
      <w:lvlText w:val="%1."/>
      <w:lvlJc w:val="left"/>
      <w:pPr>
        <w:ind w:left="910" w:hanging="238"/>
      </w:pPr>
      <w:rPr>
        <w:rFonts w:ascii="Calibri" w:eastAsia="Calibri" w:hAnsi="Calibri" w:cs="Calibri" w:hint="default"/>
        <w:w w:val="100"/>
        <w:sz w:val="24"/>
        <w:szCs w:val="24"/>
      </w:rPr>
    </w:lvl>
    <w:lvl w:ilvl="1">
      <w:start w:val="1"/>
      <w:numFmt w:val="decimal"/>
      <w:lvlText w:val="%1.%2."/>
      <w:lvlJc w:val="left"/>
      <w:pPr>
        <w:ind w:left="1381" w:hanging="709"/>
      </w:pPr>
      <w:rPr>
        <w:rFonts w:ascii="Calibri" w:eastAsia="Calibri" w:hAnsi="Calibri" w:cs="Calibri" w:hint="default"/>
        <w:spacing w:val="-3"/>
        <w:w w:val="100"/>
        <w:sz w:val="24"/>
        <w:szCs w:val="24"/>
      </w:rPr>
    </w:lvl>
    <w:lvl w:ilvl="2">
      <w:numFmt w:val="bullet"/>
      <w:lvlText w:val=""/>
      <w:lvlJc w:val="left"/>
      <w:pPr>
        <w:ind w:left="1393" w:hanging="360"/>
      </w:pPr>
      <w:rPr>
        <w:rFonts w:ascii="Symbol" w:eastAsia="Symbol" w:hAnsi="Symbol" w:cs="Symbol" w:hint="default"/>
        <w:w w:val="100"/>
        <w:sz w:val="22"/>
        <w:szCs w:val="22"/>
      </w:rPr>
    </w:lvl>
    <w:lvl w:ilvl="3">
      <w:numFmt w:val="bullet"/>
      <w:lvlText w:val="•"/>
      <w:lvlJc w:val="left"/>
      <w:pPr>
        <w:ind w:left="2545" w:hanging="360"/>
      </w:pPr>
      <w:rPr>
        <w:rFonts w:hint="default"/>
      </w:rPr>
    </w:lvl>
    <w:lvl w:ilvl="4">
      <w:numFmt w:val="bullet"/>
      <w:lvlText w:val="•"/>
      <w:lvlJc w:val="left"/>
      <w:pPr>
        <w:ind w:left="3691" w:hanging="360"/>
      </w:pPr>
      <w:rPr>
        <w:rFonts w:hint="default"/>
      </w:rPr>
    </w:lvl>
    <w:lvl w:ilvl="5">
      <w:numFmt w:val="bullet"/>
      <w:lvlText w:val="•"/>
      <w:lvlJc w:val="left"/>
      <w:pPr>
        <w:ind w:left="4837" w:hanging="360"/>
      </w:pPr>
      <w:rPr>
        <w:rFonts w:hint="default"/>
      </w:rPr>
    </w:lvl>
    <w:lvl w:ilvl="6">
      <w:numFmt w:val="bullet"/>
      <w:lvlText w:val="•"/>
      <w:lvlJc w:val="left"/>
      <w:pPr>
        <w:ind w:left="5983" w:hanging="360"/>
      </w:pPr>
      <w:rPr>
        <w:rFonts w:hint="default"/>
      </w:rPr>
    </w:lvl>
    <w:lvl w:ilvl="7">
      <w:numFmt w:val="bullet"/>
      <w:lvlText w:val="•"/>
      <w:lvlJc w:val="left"/>
      <w:pPr>
        <w:ind w:left="7129" w:hanging="360"/>
      </w:pPr>
      <w:rPr>
        <w:rFonts w:hint="default"/>
      </w:rPr>
    </w:lvl>
    <w:lvl w:ilvl="8">
      <w:numFmt w:val="bullet"/>
      <w:lvlText w:val="•"/>
      <w:lvlJc w:val="left"/>
      <w:pPr>
        <w:ind w:left="8274" w:hanging="360"/>
      </w:pPr>
      <w:rPr>
        <w:rFonts w:hint="default"/>
      </w:rPr>
    </w:lvl>
  </w:abstractNum>
  <w:abstractNum w:abstractNumId="176"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7" w15:restartNumberingAfterBreak="0">
    <w:nsid w:val="5B5B0B22"/>
    <w:multiLevelType w:val="hybridMultilevel"/>
    <w:tmpl w:val="76922D7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8" w15:restartNumberingAfterBreak="0">
    <w:nsid w:val="5C6D0C79"/>
    <w:multiLevelType w:val="multilevel"/>
    <w:tmpl w:val="6A20DC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15:restartNumberingAfterBreak="0">
    <w:nsid w:val="5E970CF9"/>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EE42764"/>
    <w:multiLevelType w:val="hybridMultilevel"/>
    <w:tmpl w:val="D33C392E"/>
    <w:lvl w:ilvl="0" w:tplc="03042FE4">
      <w:start w:val="3"/>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83" w15:restartNumberingAfterBreak="0">
    <w:nsid w:val="5FDD7E32"/>
    <w:multiLevelType w:val="hybridMultilevel"/>
    <w:tmpl w:val="FF10A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618B65ED"/>
    <w:multiLevelType w:val="hybridMultilevel"/>
    <w:tmpl w:val="FB1601AA"/>
    <w:lvl w:ilvl="0" w:tplc="FFFFFFFF">
      <w:start w:val="1"/>
      <w:numFmt w:val="lowerLetter"/>
      <w:lvlText w:val="%1)"/>
      <w:lvlJc w:val="left"/>
      <w:pPr>
        <w:ind w:left="750" w:hanging="39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7" w15:restartNumberingAfterBreak="0">
    <w:nsid w:val="623722DD"/>
    <w:multiLevelType w:val="hybridMultilevel"/>
    <w:tmpl w:val="4DE25D38"/>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9" w15:restartNumberingAfterBreak="0">
    <w:nsid w:val="629D5D58"/>
    <w:multiLevelType w:val="hybridMultilevel"/>
    <w:tmpl w:val="64E05E3A"/>
    <w:lvl w:ilvl="0" w:tplc="6636B838">
      <w:start w:val="1"/>
      <w:numFmt w:val="decimal"/>
      <w:lvlText w:val="%1)"/>
      <w:lvlJc w:val="left"/>
      <w:pPr>
        <w:ind w:left="956" w:hanging="284"/>
      </w:pPr>
      <w:rPr>
        <w:rFonts w:ascii="Calibri" w:eastAsia="Calibri" w:hAnsi="Calibri" w:cs="Calibri" w:hint="default"/>
        <w:w w:val="100"/>
        <w:sz w:val="22"/>
        <w:szCs w:val="22"/>
      </w:rPr>
    </w:lvl>
    <w:lvl w:ilvl="1" w:tplc="E49E2B56">
      <w:numFmt w:val="bullet"/>
      <w:lvlText w:val="•"/>
      <w:lvlJc w:val="left"/>
      <w:pPr>
        <w:ind w:left="1920" w:hanging="284"/>
      </w:pPr>
      <w:rPr>
        <w:rFonts w:hint="default"/>
      </w:rPr>
    </w:lvl>
    <w:lvl w:ilvl="2" w:tplc="C6A64DF4">
      <w:numFmt w:val="bullet"/>
      <w:lvlText w:val="•"/>
      <w:lvlJc w:val="left"/>
      <w:pPr>
        <w:ind w:left="2881" w:hanging="284"/>
      </w:pPr>
      <w:rPr>
        <w:rFonts w:hint="default"/>
      </w:rPr>
    </w:lvl>
    <w:lvl w:ilvl="3" w:tplc="18CEDD62">
      <w:numFmt w:val="bullet"/>
      <w:lvlText w:val="•"/>
      <w:lvlJc w:val="left"/>
      <w:pPr>
        <w:ind w:left="3841" w:hanging="284"/>
      </w:pPr>
      <w:rPr>
        <w:rFonts w:hint="default"/>
      </w:rPr>
    </w:lvl>
    <w:lvl w:ilvl="4" w:tplc="86A28DE2">
      <w:numFmt w:val="bullet"/>
      <w:lvlText w:val="•"/>
      <w:lvlJc w:val="left"/>
      <w:pPr>
        <w:ind w:left="4802" w:hanging="284"/>
      </w:pPr>
      <w:rPr>
        <w:rFonts w:hint="default"/>
      </w:rPr>
    </w:lvl>
    <w:lvl w:ilvl="5" w:tplc="B1B88E9C">
      <w:numFmt w:val="bullet"/>
      <w:lvlText w:val="•"/>
      <w:lvlJc w:val="left"/>
      <w:pPr>
        <w:ind w:left="5763" w:hanging="284"/>
      </w:pPr>
      <w:rPr>
        <w:rFonts w:hint="default"/>
      </w:rPr>
    </w:lvl>
    <w:lvl w:ilvl="6" w:tplc="95B02A80">
      <w:numFmt w:val="bullet"/>
      <w:lvlText w:val="•"/>
      <w:lvlJc w:val="left"/>
      <w:pPr>
        <w:ind w:left="6723" w:hanging="284"/>
      </w:pPr>
      <w:rPr>
        <w:rFonts w:hint="default"/>
      </w:rPr>
    </w:lvl>
    <w:lvl w:ilvl="7" w:tplc="CCE87788">
      <w:numFmt w:val="bullet"/>
      <w:lvlText w:val="•"/>
      <w:lvlJc w:val="left"/>
      <w:pPr>
        <w:ind w:left="7684" w:hanging="284"/>
      </w:pPr>
      <w:rPr>
        <w:rFonts w:hint="default"/>
      </w:rPr>
    </w:lvl>
    <w:lvl w:ilvl="8" w:tplc="F8A8019A">
      <w:numFmt w:val="bullet"/>
      <w:lvlText w:val="•"/>
      <w:lvlJc w:val="left"/>
      <w:pPr>
        <w:ind w:left="8645" w:hanging="284"/>
      </w:pPr>
      <w:rPr>
        <w:rFonts w:hint="default"/>
      </w:rPr>
    </w:lvl>
  </w:abstractNum>
  <w:abstractNum w:abstractNumId="190" w15:restartNumberingAfterBreak="0">
    <w:nsid w:val="62DF5032"/>
    <w:multiLevelType w:val="hybridMultilevel"/>
    <w:tmpl w:val="A93E4AF0"/>
    <w:lvl w:ilvl="0" w:tplc="3B4EA540">
      <w:start w:val="1"/>
      <w:numFmt w:val="lowerLetter"/>
      <w:lvlText w:val="%1)"/>
      <w:lvlJc w:val="left"/>
      <w:pPr>
        <w:ind w:left="1100" w:hanging="428"/>
      </w:pPr>
      <w:rPr>
        <w:rFonts w:ascii="Calibri" w:eastAsia="Calibri" w:hAnsi="Calibri" w:cs="Calibri" w:hint="default"/>
        <w:spacing w:val="-1"/>
        <w:w w:val="100"/>
        <w:sz w:val="22"/>
        <w:szCs w:val="22"/>
      </w:rPr>
    </w:lvl>
    <w:lvl w:ilvl="1" w:tplc="FC782322">
      <w:start w:val="1"/>
      <w:numFmt w:val="lowerRoman"/>
      <w:lvlText w:val="%2."/>
      <w:lvlJc w:val="left"/>
      <w:pPr>
        <w:ind w:left="2113" w:hanging="466"/>
      </w:pPr>
      <w:rPr>
        <w:rFonts w:ascii="Calibri" w:eastAsia="Calibri" w:hAnsi="Calibri" w:cs="Calibri" w:hint="default"/>
        <w:spacing w:val="-1"/>
        <w:w w:val="100"/>
        <w:sz w:val="22"/>
        <w:szCs w:val="22"/>
      </w:rPr>
    </w:lvl>
    <w:lvl w:ilvl="2" w:tplc="4DBA7196">
      <w:numFmt w:val="bullet"/>
      <w:lvlText w:val="•"/>
      <w:lvlJc w:val="left"/>
      <w:pPr>
        <w:ind w:left="3058" w:hanging="466"/>
      </w:pPr>
      <w:rPr>
        <w:rFonts w:hint="default"/>
      </w:rPr>
    </w:lvl>
    <w:lvl w:ilvl="3" w:tplc="F3ACC594">
      <w:numFmt w:val="bullet"/>
      <w:lvlText w:val="•"/>
      <w:lvlJc w:val="left"/>
      <w:pPr>
        <w:ind w:left="3996" w:hanging="466"/>
      </w:pPr>
      <w:rPr>
        <w:rFonts w:hint="default"/>
      </w:rPr>
    </w:lvl>
    <w:lvl w:ilvl="4" w:tplc="6F882EF8">
      <w:numFmt w:val="bullet"/>
      <w:lvlText w:val="•"/>
      <w:lvlJc w:val="left"/>
      <w:pPr>
        <w:ind w:left="4935" w:hanging="466"/>
      </w:pPr>
      <w:rPr>
        <w:rFonts w:hint="default"/>
      </w:rPr>
    </w:lvl>
    <w:lvl w:ilvl="5" w:tplc="27184386">
      <w:numFmt w:val="bullet"/>
      <w:lvlText w:val="•"/>
      <w:lvlJc w:val="left"/>
      <w:pPr>
        <w:ind w:left="5873" w:hanging="466"/>
      </w:pPr>
      <w:rPr>
        <w:rFonts w:hint="default"/>
      </w:rPr>
    </w:lvl>
    <w:lvl w:ilvl="6" w:tplc="BEB24C4E">
      <w:numFmt w:val="bullet"/>
      <w:lvlText w:val="•"/>
      <w:lvlJc w:val="left"/>
      <w:pPr>
        <w:ind w:left="6812" w:hanging="466"/>
      </w:pPr>
      <w:rPr>
        <w:rFonts w:hint="default"/>
      </w:rPr>
    </w:lvl>
    <w:lvl w:ilvl="7" w:tplc="CC765A70">
      <w:numFmt w:val="bullet"/>
      <w:lvlText w:val="•"/>
      <w:lvlJc w:val="left"/>
      <w:pPr>
        <w:ind w:left="7750" w:hanging="466"/>
      </w:pPr>
      <w:rPr>
        <w:rFonts w:hint="default"/>
      </w:rPr>
    </w:lvl>
    <w:lvl w:ilvl="8" w:tplc="00ECC0DA">
      <w:numFmt w:val="bullet"/>
      <w:lvlText w:val="•"/>
      <w:lvlJc w:val="left"/>
      <w:pPr>
        <w:ind w:left="8689" w:hanging="466"/>
      </w:pPr>
      <w:rPr>
        <w:rFonts w:hint="default"/>
      </w:rPr>
    </w:lvl>
  </w:abstractNum>
  <w:abstractNum w:abstractNumId="191"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2" w15:restartNumberingAfterBreak="0">
    <w:nsid w:val="632974D4"/>
    <w:multiLevelType w:val="hybridMultilevel"/>
    <w:tmpl w:val="62C24AA2"/>
    <w:lvl w:ilvl="0" w:tplc="79F40672">
      <w:numFmt w:val="bullet"/>
      <w:lvlText w:val=""/>
      <w:lvlJc w:val="left"/>
      <w:pPr>
        <w:ind w:left="1393" w:hanging="360"/>
      </w:pPr>
      <w:rPr>
        <w:rFonts w:ascii="Wingdings" w:eastAsia="Wingdings" w:hAnsi="Wingdings" w:cs="Wingdings" w:hint="default"/>
        <w:w w:val="100"/>
        <w:sz w:val="22"/>
        <w:szCs w:val="22"/>
      </w:rPr>
    </w:lvl>
    <w:lvl w:ilvl="1" w:tplc="C792B992">
      <w:numFmt w:val="bullet"/>
      <w:lvlText w:val="•"/>
      <w:lvlJc w:val="left"/>
      <w:pPr>
        <w:ind w:left="2316" w:hanging="360"/>
      </w:pPr>
      <w:rPr>
        <w:rFonts w:hint="default"/>
      </w:rPr>
    </w:lvl>
    <w:lvl w:ilvl="2" w:tplc="A0AA2AFA">
      <w:numFmt w:val="bullet"/>
      <w:lvlText w:val="•"/>
      <w:lvlJc w:val="left"/>
      <w:pPr>
        <w:ind w:left="3233" w:hanging="360"/>
      </w:pPr>
      <w:rPr>
        <w:rFonts w:hint="default"/>
      </w:rPr>
    </w:lvl>
    <w:lvl w:ilvl="3" w:tplc="039E332E">
      <w:numFmt w:val="bullet"/>
      <w:lvlText w:val="•"/>
      <w:lvlJc w:val="left"/>
      <w:pPr>
        <w:ind w:left="4149" w:hanging="360"/>
      </w:pPr>
      <w:rPr>
        <w:rFonts w:hint="default"/>
      </w:rPr>
    </w:lvl>
    <w:lvl w:ilvl="4" w:tplc="FC0A970C">
      <w:numFmt w:val="bullet"/>
      <w:lvlText w:val="•"/>
      <w:lvlJc w:val="left"/>
      <w:pPr>
        <w:ind w:left="5066" w:hanging="360"/>
      </w:pPr>
      <w:rPr>
        <w:rFonts w:hint="default"/>
      </w:rPr>
    </w:lvl>
    <w:lvl w:ilvl="5" w:tplc="2B3885C8">
      <w:numFmt w:val="bullet"/>
      <w:lvlText w:val="•"/>
      <w:lvlJc w:val="left"/>
      <w:pPr>
        <w:ind w:left="5983" w:hanging="360"/>
      </w:pPr>
      <w:rPr>
        <w:rFonts w:hint="default"/>
      </w:rPr>
    </w:lvl>
    <w:lvl w:ilvl="6" w:tplc="AB0A265A">
      <w:numFmt w:val="bullet"/>
      <w:lvlText w:val="•"/>
      <w:lvlJc w:val="left"/>
      <w:pPr>
        <w:ind w:left="6899" w:hanging="360"/>
      </w:pPr>
      <w:rPr>
        <w:rFonts w:hint="default"/>
      </w:rPr>
    </w:lvl>
    <w:lvl w:ilvl="7" w:tplc="CE7C025C">
      <w:numFmt w:val="bullet"/>
      <w:lvlText w:val="•"/>
      <w:lvlJc w:val="left"/>
      <w:pPr>
        <w:ind w:left="7816" w:hanging="360"/>
      </w:pPr>
      <w:rPr>
        <w:rFonts w:hint="default"/>
      </w:rPr>
    </w:lvl>
    <w:lvl w:ilvl="8" w:tplc="C3622C6C">
      <w:numFmt w:val="bullet"/>
      <w:lvlText w:val="•"/>
      <w:lvlJc w:val="left"/>
      <w:pPr>
        <w:ind w:left="8733" w:hanging="360"/>
      </w:pPr>
      <w:rPr>
        <w:rFonts w:hint="default"/>
      </w:rPr>
    </w:lvl>
  </w:abstractNum>
  <w:abstractNum w:abstractNumId="193" w15:restartNumberingAfterBreak="0">
    <w:nsid w:val="637B40C1"/>
    <w:multiLevelType w:val="multilevel"/>
    <w:tmpl w:val="BB1A4612"/>
    <w:lvl w:ilvl="0">
      <w:start w:val="13"/>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666" w:hanging="994"/>
      </w:pPr>
      <w:rPr>
        <w:rFonts w:ascii="Calibri" w:eastAsia="Calibri" w:hAnsi="Calibri" w:cs="Calibri" w:hint="default"/>
        <w:spacing w:val="-1"/>
        <w:w w:val="100"/>
        <w:sz w:val="22"/>
        <w:szCs w:val="22"/>
      </w:rPr>
    </w:lvl>
    <w:lvl w:ilvl="3">
      <w:numFmt w:val="bullet"/>
      <w:lvlText w:val="•"/>
      <w:lvlJc w:val="left"/>
      <w:pPr>
        <w:ind w:left="3639" w:hanging="994"/>
      </w:pPr>
      <w:rPr>
        <w:rFonts w:hint="default"/>
      </w:rPr>
    </w:lvl>
    <w:lvl w:ilvl="4">
      <w:numFmt w:val="bullet"/>
      <w:lvlText w:val="•"/>
      <w:lvlJc w:val="left"/>
      <w:pPr>
        <w:ind w:left="4628" w:hanging="994"/>
      </w:pPr>
      <w:rPr>
        <w:rFonts w:hint="default"/>
      </w:rPr>
    </w:lvl>
    <w:lvl w:ilvl="5">
      <w:numFmt w:val="bullet"/>
      <w:lvlText w:val="•"/>
      <w:lvlJc w:val="left"/>
      <w:pPr>
        <w:ind w:left="5618" w:hanging="994"/>
      </w:pPr>
      <w:rPr>
        <w:rFonts w:hint="default"/>
      </w:rPr>
    </w:lvl>
    <w:lvl w:ilvl="6">
      <w:numFmt w:val="bullet"/>
      <w:lvlText w:val="•"/>
      <w:lvlJc w:val="left"/>
      <w:pPr>
        <w:ind w:left="6608" w:hanging="994"/>
      </w:pPr>
      <w:rPr>
        <w:rFonts w:hint="default"/>
      </w:rPr>
    </w:lvl>
    <w:lvl w:ilvl="7">
      <w:numFmt w:val="bullet"/>
      <w:lvlText w:val="•"/>
      <w:lvlJc w:val="left"/>
      <w:pPr>
        <w:ind w:left="7597" w:hanging="994"/>
      </w:pPr>
      <w:rPr>
        <w:rFonts w:hint="default"/>
      </w:rPr>
    </w:lvl>
    <w:lvl w:ilvl="8">
      <w:numFmt w:val="bullet"/>
      <w:lvlText w:val="•"/>
      <w:lvlJc w:val="left"/>
      <w:pPr>
        <w:ind w:left="8587" w:hanging="994"/>
      </w:pPr>
      <w:rPr>
        <w:rFonts w:hint="default"/>
      </w:rPr>
    </w:lvl>
  </w:abstractNum>
  <w:abstractNum w:abstractNumId="194" w15:restartNumberingAfterBreak="0">
    <w:nsid w:val="63CC4ED7"/>
    <w:multiLevelType w:val="hybridMultilevel"/>
    <w:tmpl w:val="A55A21F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95"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6" w15:restartNumberingAfterBreak="0">
    <w:nsid w:val="64403443"/>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64B417F1"/>
    <w:multiLevelType w:val="hybridMultilevel"/>
    <w:tmpl w:val="9656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9" w15:restartNumberingAfterBreak="0">
    <w:nsid w:val="670A44BF"/>
    <w:multiLevelType w:val="hybridMultilevel"/>
    <w:tmpl w:val="2E5CE096"/>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1" w15:restartNumberingAfterBreak="0">
    <w:nsid w:val="68D329EA"/>
    <w:multiLevelType w:val="hybridMultilevel"/>
    <w:tmpl w:val="40EACC1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2" w15:restartNumberingAfterBreak="0">
    <w:nsid w:val="6912210D"/>
    <w:multiLevelType w:val="hybridMultilevel"/>
    <w:tmpl w:val="6E123908"/>
    <w:lvl w:ilvl="0" w:tplc="55CCFCFA">
      <w:start w:val="1"/>
      <w:numFmt w:val="lowerLetter"/>
      <w:lvlText w:val="%1)"/>
      <w:lvlJc w:val="left"/>
      <w:pPr>
        <w:ind w:left="1440" w:hanging="360"/>
      </w:pPr>
      <w:rPr>
        <w:rFonts w:asciiTheme="minorHAnsi" w:eastAsia="Times New Roman" w:hAnsiTheme="minorHAnsi"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3" w15:restartNumberingAfterBreak="0">
    <w:nsid w:val="69246606"/>
    <w:multiLevelType w:val="hybridMultilevel"/>
    <w:tmpl w:val="A2867F70"/>
    <w:lvl w:ilvl="0" w:tplc="9C6EC7D0">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04"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5" w15:restartNumberingAfterBreak="0">
    <w:nsid w:val="6A2154DD"/>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6" w15:restartNumberingAfterBreak="0">
    <w:nsid w:val="6A7712D7"/>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08" w15:restartNumberingAfterBreak="0">
    <w:nsid w:val="6AC553B8"/>
    <w:multiLevelType w:val="hybridMultilevel"/>
    <w:tmpl w:val="189EC0A4"/>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210"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6C2E623B"/>
    <w:multiLevelType w:val="hybridMultilevel"/>
    <w:tmpl w:val="D15E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6C652DD3"/>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3"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4" w15:restartNumberingAfterBreak="0">
    <w:nsid w:val="6E1A2FB0"/>
    <w:multiLevelType w:val="hybridMultilevel"/>
    <w:tmpl w:val="8774D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16" w15:restartNumberingAfterBreak="0">
    <w:nsid w:val="6F3B693C"/>
    <w:multiLevelType w:val="hybridMultilevel"/>
    <w:tmpl w:val="D0166ABE"/>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6F490A3D"/>
    <w:multiLevelType w:val="hybridMultilevel"/>
    <w:tmpl w:val="CB3EC6DE"/>
    <w:lvl w:ilvl="0" w:tplc="E8FEF99E">
      <w:start w:val="1"/>
      <w:numFmt w:val="decimal"/>
      <w:lvlText w:val="%1."/>
      <w:lvlJc w:val="left"/>
      <w:pPr>
        <w:ind w:left="956" w:hanging="284"/>
      </w:pPr>
      <w:rPr>
        <w:rFonts w:ascii="Calibri" w:eastAsia="Calibri" w:hAnsi="Calibri" w:cs="Calibri" w:hint="default"/>
        <w:w w:val="100"/>
        <w:sz w:val="22"/>
        <w:szCs w:val="22"/>
      </w:rPr>
    </w:lvl>
    <w:lvl w:ilvl="1" w:tplc="CA96809E">
      <w:start w:val="1"/>
      <w:numFmt w:val="decimal"/>
      <w:lvlText w:val="%2."/>
      <w:lvlJc w:val="left"/>
      <w:pPr>
        <w:ind w:left="4909" w:hanging="360"/>
        <w:jc w:val="right"/>
      </w:pPr>
      <w:rPr>
        <w:rFonts w:ascii="Calibri" w:eastAsia="Calibri" w:hAnsi="Calibri" w:cs="Calibri" w:hint="default"/>
        <w:b/>
        <w:bCs/>
        <w:w w:val="100"/>
        <w:sz w:val="22"/>
        <w:szCs w:val="22"/>
      </w:rPr>
    </w:lvl>
    <w:lvl w:ilvl="2" w:tplc="D114920A">
      <w:numFmt w:val="bullet"/>
      <w:lvlText w:val="•"/>
      <w:lvlJc w:val="left"/>
      <w:pPr>
        <w:ind w:left="5529" w:hanging="360"/>
      </w:pPr>
      <w:rPr>
        <w:rFonts w:hint="default"/>
      </w:rPr>
    </w:lvl>
    <w:lvl w:ilvl="3" w:tplc="2C507F32">
      <w:numFmt w:val="bullet"/>
      <w:lvlText w:val="•"/>
      <w:lvlJc w:val="left"/>
      <w:pPr>
        <w:ind w:left="6159" w:hanging="360"/>
      </w:pPr>
      <w:rPr>
        <w:rFonts w:hint="default"/>
      </w:rPr>
    </w:lvl>
    <w:lvl w:ilvl="4" w:tplc="14FE9436">
      <w:numFmt w:val="bullet"/>
      <w:lvlText w:val="•"/>
      <w:lvlJc w:val="left"/>
      <w:pPr>
        <w:ind w:left="6788" w:hanging="360"/>
      </w:pPr>
      <w:rPr>
        <w:rFonts w:hint="default"/>
      </w:rPr>
    </w:lvl>
    <w:lvl w:ilvl="5" w:tplc="58E0F7C8">
      <w:numFmt w:val="bullet"/>
      <w:lvlText w:val="•"/>
      <w:lvlJc w:val="left"/>
      <w:pPr>
        <w:ind w:left="7418" w:hanging="360"/>
      </w:pPr>
      <w:rPr>
        <w:rFonts w:hint="default"/>
      </w:rPr>
    </w:lvl>
    <w:lvl w:ilvl="6" w:tplc="51C67748">
      <w:numFmt w:val="bullet"/>
      <w:lvlText w:val="•"/>
      <w:lvlJc w:val="left"/>
      <w:pPr>
        <w:ind w:left="8048" w:hanging="360"/>
      </w:pPr>
      <w:rPr>
        <w:rFonts w:hint="default"/>
      </w:rPr>
    </w:lvl>
    <w:lvl w:ilvl="7" w:tplc="82B49D7C">
      <w:numFmt w:val="bullet"/>
      <w:lvlText w:val="•"/>
      <w:lvlJc w:val="left"/>
      <w:pPr>
        <w:ind w:left="8677" w:hanging="360"/>
      </w:pPr>
      <w:rPr>
        <w:rFonts w:hint="default"/>
      </w:rPr>
    </w:lvl>
    <w:lvl w:ilvl="8" w:tplc="14AC603A">
      <w:numFmt w:val="bullet"/>
      <w:lvlText w:val="•"/>
      <w:lvlJc w:val="left"/>
      <w:pPr>
        <w:ind w:left="9307" w:hanging="360"/>
      </w:pPr>
      <w:rPr>
        <w:rFonts w:hint="default"/>
      </w:rPr>
    </w:lvl>
  </w:abstractNum>
  <w:abstractNum w:abstractNumId="218" w15:restartNumberingAfterBreak="0">
    <w:nsid w:val="701B0454"/>
    <w:multiLevelType w:val="hybridMultilevel"/>
    <w:tmpl w:val="4ACCC0CE"/>
    <w:lvl w:ilvl="0" w:tplc="041B0001">
      <w:start w:val="1"/>
      <w:numFmt w:val="bullet"/>
      <w:lvlText w:val=""/>
      <w:lvlJc w:val="left"/>
      <w:pPr>
        <w:ind w:left="0" w:hanging="360"/>
      </w:pPr>
      <w:rPr>
        <w:rFonts w:ascii="Symbol" w:hAnsi="Symbol" w:hint="default"/>
      </w:rPr>
    </w:lvl>
    <w:lvl w:ilvl="1" w:tplc="041B0003">
      <w:start w:val="1"/>
      <w:numFmt w:val="bullet"/>
      <w:lvlText w:val="o"/>
      <w:lvlJc w:val="left"/>
      <w:pPr>
        <w:ind w:left="720" w:hanging="360"/>
      </w:pPr>
      <w:rPr>
        <w:rFonts w:ascii="Courier New" w:hAnsi="Courier New" w:cs="Courier New" w:hint="default"/>
      </w:rPr>
    </w:lvl>
    <w:lvl w:ilvl="2" w:tplc="041B0005">
      <w:start w:val="1"/>
      <w:numFmt w:val="bullet"/>
      <w:lvlText w:val=""/>
      <w:lvlJc w:val="left"/>
      <w:pPr>
        <w:ind w:left="1440" w:hanging="360"/>
      </w:pPr>
      <w:rPr>
        <w:rFonts w:ascii="Wingdings" w:hAnsi="Wingdings" w:cs="Wingdings" w:hint="default"/>
      </w:rPr>
    </w:lvl>
    <w:lvl w:ilvl="3" w:tplc="041B0001">
      <w:start w:val="1"/>
      <w:numFmt w:val="bullet"/>
      <w:lvlText w:val=""/>
      <w:lvlJc w:val="left"/>
      <w:pPr>
        <w:ind w:left="2160" w:hanging="360"/>
      </w:pPr>
      <w:rPr>
        <w:rFonts w:ascii="Symbol" w:hAnsi="Symbol" w:cs="Symbol" w:hint="default"/>
      </w:rPr>
    </w:lvl>
    <w:lvl w:ilvl="4" w:tplc="041B0003">
      <w:start w:val="1"/>
      <w:numFmt w:val="bullet"/>
      <w:lvlText w:val="o"/>
      <w:lvlJc w:val="left"/>
      <w:pPr>
        <w:ind w:left="2880" w:hanging="360"/>
      </w:pPr>
      <w:rPr>
        <w:rFonts w:ascii="Courier New" w:hAnsi="Courier New" w:cs="Courier New" w:hint="default"/>
      </w:rPr>
    </w:lvl>
    <w:lvl w:ilvl="5" w:tplc="041B0005">
      <w:start w:val="1"/>
      <w:numFmt w:val="bullet"/>
      <w:lvlText w:val=""/>
      <w:lvlJc w:val="left"/>
      <w:pPr>
        <w:ind w:left="3600" w:hanging="360"/>
      </w:pPr>
      <w:rPr>
        <w:rFonts w:ascii="Wingdings" w:hAnsi="Wingdings" w:cs="Wingdings" w:hint="default"/>
      </w:rPr>
    </w:lvl>
    <w:lvl w:ilvl="6" w:tplc="041B0001">
      <w:start w:val="1"/>
      <w:numFmt w:val="bullet"/>
      <w:lvlText w:val=""/>
      <w:lvlJc w:val="left"/>
      <w:pPr>
        <w:ind w:left="4320" w:hanging="360"/>
      </w:pPr>
      <w:rPr>
        <w:rFonts w:ascii="Symbol" w:hAnsi="Symbol" w:cs="Symbol" w:hint="default"/>
      </w:rPr>
    </w:lvl>
    <w:lvl w:ilvl="7" w:tplc="041B0003">
      <w:start w:val="1"/>
      <w:numFmt w:val="bullet"/>
      <w:lvlText w:val="o"/>
      <w:lvlJc w:val="left"/>
      <w:pPr>
        <w:ind w:left="5040" w:hanging="360"/>
      </w:pPr>
      <w:rPr>
        <w:rFonts w:ascii="Courier New" w:hAnsi="Courier New" w:cs="Courier New" w:hint="default"/>
      </w:rPr>
    </w:lvl>
    <w:lvl w:ilvl="8" w:tplc="041B0005">
      <w:start w:val="1"/>
      <w:numFmt w:val="bullet"/>
      <w:lvlText w:val=""/>
      <w:lvlJc w:val="left"/>
      <w:pPr>
        <w:ind w:left="5760" w:hanging="360"/>
      </w:pPr>
      <w:rPr>
        <w:rFonts w:ascii="Wingdings" w:hAnsi="Wingdings" w:cs="Wingdings" w:hint="default"/>
      </w:rPr>
    </w:lvl>
  </w:abstractNum>
  <w:abstractNum w:abstractNumId="219"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70A64E0A"/>
    <w:multiLevelType w:val="multilevel"/>
    <w:tmpl w:val="19D213D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1"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72044654"/>
    <w:multiLevelType w:val="hybridMultilevel"/>
    <w:tmpl w:val="3B0C9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720A33D1"/>
    <w:multiLevelType w:val="hybridMultilevel"/>
    <w:tmpl w:val="4D46C74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24" w15:restartNumberingAfterBreak="0">
    <w:nsid w:val="72B43DB2"/>
    <w:multiLevelType w:val="hybridMultilevel"/>
    <w:tmpl w:val="06CC37DA"/>
    <w:lvl w:ilvl="0" w:tplc="7C262C7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731420FB"/>
    <w:multiLevelType w:val="hybridMultilevel"/>
    <w:tmpl w:val="D7CC69E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2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7"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28" w15:restartNumberingAfterBreak="0">
    <w:nsid w:val="73D80406"/>
    <w:multiLevelType w:val="hybridMultilevel"/>
    <w:tmpl w:val="2C36801A"/>
    <w:lvl w:ilvl="0" w:tplc="07F0C37E">
      <w:start w:val="1"/>
      <w:numFmt w:val="decimal"/>
      <w:lvlText w:val="%1."/>
      <w:lvlJc w:val="left"/>
      <w:pPr>
        <w:ind w:left="850" w:hanging="178"/>
      </w:pPr>
      <w:rPr>
        <w:rFonts w:ascii="Calibri" w:eastAsia="Calibri" w:hAnsi="Calibri" w:cs="Calibri" w:hint="default"/>
        <w:spacing w:val="-1"/>
        <w:w w:val="100"/>
        <w:sz w:val="18"/>
        <w:szCs w:val="18"/>
      </w:rPr>
    </w:lvl>
    <w:lvl w:ilvl="1" w:tplc="6D969AEA">
      <w:numFmt w:val="bullet"/>
      <w:lvlText w:val=""/>
      <w:lvlJc w:val="left"/>
      <w:pPr>
        <w:ind w:left="1393" w:hanging="360"/>
      </w:pPr>
      <w:rPr>
        <w:rFonts w:ascii="Wingdings" w:eastAsia="Wingdings" w:hAnsi="Wingdings" w:cs="Wingdings" w:hint="default"/>
        <w:w w:val="100"/>
        <w:sz w:val="22"/>
        <w:szCs w:val="22"/>
      </w:rPr>
    </w:lvl>
    <w:lvl w:ilvl="2" w:tplc="A1DAD116">
      <w:numFmt w:val="bullet"/>
      <w:lvlText w:val="•"/>
      <w:lvlJc w:val="left"/>
      <w:pPr>
        <w:ind w:left="2418" w:hanging="360"/>
      </w:pPr>
      <w:rPr>
        <w:rFonts w:hint="default"/>
      </w:rPr>
    </w:lvl>
    <w:lvl w:ilvl="3" w:tplc="B12C6422">
      <w:numFmt w:val="bullet"/>
      <w:lvlText w:val="•"/>
      <w:lvlJc w:val="left"/>
      <w:pPr>
        <w:ind w:left="3436" w:hanging="360"/>
      </w:pPr>
      <w:rPr>
        <w:rFonts w:hint="default"/>
      </w:rPr>
    </w:lvl>
    <w:lvl w:ilvl="4" w:tplc="C8E6BAAA">
      <w:numFmt w:val="bullet"/>
      <w:lvlText w:val="•"/>
      <w:lvlJc w:val="left"/>
      <w:pPr>
        <w:ind w:left="4455" w:hanging="360"/>
      </w:pPr>
      <w:rPr>
        <w:rFonts w:hint="default"/>
      </w:rPr>
    </w:lvl>
    <w:lvl w:ilvl="5" w:tplc="B27246F6">
      <w:numFmt w:val="bullet"/>
      <w:lvlText w:val="•"/>
      <w:lvlJc w:val="left"/>
      <w:pPr>
        <w:ind w:left="5473" w:hanging="360"/>
      </w:pPr>
      <w:rPr>
        <w:rFonts w:hint="default"/>
      </w:rPr>
    </w:lvl>
    <w:lvl w:ilvl="6" w:tplc="CB46EB74">
      <w:numFmt w:val="bullet"/>
      <w:lvlText w:val="•"/>
      <w:lvlJc w:val="left"/>
      <w:pPr>
        <w:ind w:left="6492" w:hanging="360"/>
      </w:pPr>
      <w:rPr>
        <w:rFonts w:hint="default"/>
      </w:rPr>
    </w:lvl>
    <w:lvl w:ilvl="7" w:tplc="76F6240A">
      <w:numFmt w:val="bullet"/>
      <w:lvlText w:val="•"/>
      <w:lvlJc w:val="left"/>
      <w:pPr>
        <w:ind w:left="7510" w:hanging="360"/>
      </w:pPr>
      <w:rPr>
        <w:rFonts w:hint="default"/>
      </w:rPr>
    </w:lvl>
    <w:lvl w:ilvl="8" w:tplc="0F185000">
      <w:numFmt w:val="bullet"/>
      <w:lvlText w:val="•"/>
      <w:lvlJc w:val="left"/>
      <w:pPr>
        <w:ind w:left="8529" w:hanging="360"/>
      </w:pPr>
      <w:rPr>
        <w:rFonts w:hint="default"/>
      </w:rPr>
    </w:lvl>
  </w:abstractNum>
  <w:abstractNum w:abstractNumId="229" w15:restartNumberingAfterBreak="0">
    <w:nsid w:val="746470D7"/>
    <w:multiLevelType w:val="hybridMultilevel"/>
    <w:tmpl w:val="8EC8208E"/>
    <w:lvl w:ilvl="0" w:tplc="397476EA">
      <w:start w:val="1"/>
      <w:numFmt w:val="lowerLetter"/>
      <w:lvlText w:val="%1."/>
      <w:lvlJc w:val="left"/>
      <w:pPr>
        <w:ind w:left="956" w:hanging="284"/>
      </w:pPr>
      <w:rPr>
        <w:rFonts w:ascii="Calibri" w:eastAsia="Calibri" w:hAnsi="Calibri" w:cs="Calibri" w:hint="default"/>
        <w:spacing w:val="-1"/>
        <w:w w:val="100"/>
        <w:sz w:val="22"/>
        <w:szCs w:val="22"/>
      </w:rPr>
    </w:lvl>
    <w:lvl w:ilvl="1" w:tplc="7A7EB54A">
      <w:numFmt w:val="bullet"/>
      <w:lvlText w:val=""/>
      <w:lvlJc w:val="left"/>
      <w:pPr>
        <w:ind w:left="1676" w:hanging="360"/>
      </w:pPr>
      <w:rPr>
        <w:rFonts w:ascii="Symbol" w:eastAsia="Symbol" w:hAnsi="Symbol" w:cs="Symbol" w:hint="default"/>
        <w:w w:val="100"/>
        <w:sz w:val="22"/>
        <w:szCs w:val="22"/>
      </w:rPr>
    </w:lvl>
    <w:lvl w:ilvl="2" w:tplc="5226DBD6">
      <w:numFmt w:val="bullet"/>
      <w:lvlText w:val="•"/>
      <w:lvlJc w:val="left"/>
      <w:pPr>
        <w:ind w:left="2667" w:hanging="360"/>
      </w:pPr>
      <w:rPr>
        <w:rFonts w:hint="default"/>
      </w:rPr>
    </w:lvl>
    <w:lvl w:ilvl="3" w:tplc="48CC33EA">
      <w:numFmt w:val="bullet"/>
      <w:lvlText w:val="•"/>
      <w:lvlJc w:val="left"/>
      <w:pPr>
        <w:ind w:left="3654" w:hanging="360"/>
      </w:pPr>
      <w:rPr>
        <w:rFonts w:hint="default"/>
      </w:rPr>
    </w:lvl>
    <w:lvl w:ilvl="4" w:tplc="FBEACB08">
      <w:numFmt w:val="bullet"/>
      <w:lvlText w:val="•"/>
      <w:lvlJc w:val="left"/>
      <w:pPr>
        <w:ind w:left="4642" w:hanging="360"/>
      </w:pPr>
      <w:rPr>
        <w:rFonts w:hint="default"/>
      </w:rPr>
    </w:lvl>
    <w:lvl w:ilvl="5" w:tplc="66AC74C8">
      <w:numFmt w:val="bullet"/>
      <w:lvlText w:val="•"/>
      <w:lvlJc w:val="left"/>
      <w:pPr>
        <w:ind w:left="5629" w:hanging="360"/>
      </w:pPr>
      <w:rPr>
        <w:rFonts w:hint="default"/>
      </w:rPr>
    </w:lvl>
    <w:lvl w:ilvl="6" w:tplc="B3D69006">
      <w:numFmt w:val="bullet"/>
      <w:lvlText w:val="•"/>
      <w:lvlJc w:val="left"/>
      <w:pPr>
        <w:ind w:left="6616" w:hanging="360"/>
      </w:pPr>
      <w:rPr>
        <w:rFonts w:hint="default"/>
      </w:rPr>
    </w:lvl>
    <w:lvl w:ilvl="7" w:tplc="B386D0D6">
      <w:numFmt w:val="bullet"/>
      <w:lvlText w:val="•"/>
      <w:lvlJc w:val="left"/>
      <w:pPr>
        <w:ind w:left="7604" w:hanging="360"/>
      </w:pPr>
      <w:rPr>
        <w:rFonts w:hint="default"/>
      </w:rPr>
    </w:lvl>
    <w:lvl w:ilvl="8" w:tplc="30524702">
      <w:numFmt w:val="bullet"/>
      <w:lvlText w:val="•"/>
      <w:lvlJc w:val="left"/>
      <w:pPr>
        <w:ind w:left="8591" w:hanging="360"/>
      </w:pPr>
      <w:rPr>
        <w:rFonts w:hint="default"/>
      </w:rPr>
    </w:lvl>
  </w:abstractNum>
  <w:abstractNum w:abstractNumId="230" w15:restartNumberingAfterBreak="0">
    <w:nsid w:val="74652789"/>
    <w:multiLevelType w:val="multilevel"/>
    <w:tmpl w:val="E38E79FC"/>
    <w:lvl w:ilvl="0">
      <w:start w:val="1"/>
      <w:numFmt w:val="decimal"/>
      <w:lvlText w:val="%1."/>
      <w:lvlJc w:val="left"/>
      <w:pPr>
        <w:ind w:left="720" w:hanging="360"/>
      </w:pPr>
      <w:rPr>
        <w:b/>
      </w:rPr>
    </w:lvl>
    <w:lvl w:ilvl="1">
      <w:start w:val="1"/>
      <w:numFmt w:val="decimal"/>
      <w:isLgl/>
      <w:lvlText w:val="%1.%2"/>
      <w:lvlJc w:val="left"/>
      <w:pPr>
        <w:ind w:left="804" w:hanging="444"/>
      </w:pPr>
      <w:rPr>
        <w:rFonts w:hint="default"/>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74676327"/>
    <w:multiLevelType w:val="hybridMultilevel"/>
    <w:tmpl w:val="573284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74A41241"/>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4" w15:restartNumberingAfterBreak="0">
    <w:nsid w:val="755D4E7F"/>
    <w:multiLevelType w:val="hybridMultilevel"/>
    <w:tmpl w:val="2A88F576"/>
    <w:lvl w:ilvl="0" w:tplc="FFFFFFFF">
      <w:start w:val="3"/>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235" w15:restartNumberingAfterBreak="0">
    <w:nsid w:val="758306BB"/>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7" w15:restartNumberingAfterBreak="0">
    <w:nsid w:val="75EC1F89"/>
    <w:multiLevelType w:val="hybridMultilevel"/>
    <w:tmpl w:val="413267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9"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240" w15:restartNumberingAfterBreak="0">
    <w:nsid w:val="771B2255"/>
    <w:multiLevelType w:val="hybridMultilevel"/>
    <w:tmpl w:val="937C64B0"/>
    <w:lvl w:ilvl="0" w:tplc="4E6ABC8E">
      <w:start w:val="1"/>
      <w:numFmt w:val="lowerLetter"/>
      <w:lvlText w:val="%1."/>
      <w:lvlJc w:val="left"/>
      <w:pPr>
        <w:ind w:left="956" w:hanging="284"/>
      </w:pPr>
      <w:rPr>
        <w:rFonts w:ascii="Calibri" w:eastAsia="Calibri" w:hAnsi="Calibri" w:cs="Calibri" w:hint="default"/>
        <w:spacing w:val="-1"/>
        <w:w w:val="100"/>
        <w:sz w:val="22"/>
        <w:szCs w:val="22"/>
      </w:rPr>
    </w:lvl>
    <w:lvl w:ilvl="1" w:tplc="3E6ACD26">
      <w:numFmt w:val="bullet"/>
      <w:lvlText w:val="•"/>
      <w:lvlJc w:val="left"/>
      <w:pPr>
        <w:ind w:left="1920" w:hanging="284"/>
      </w:pPr>
      <w:rPr>
        <w:rFonts w:hint="default"/>
      </w:rPr>
    </w:lvl>
    <w:lvl w:ilvl="2" w:tplc="D1AAE584">
      <w:numFmt w:val="bullet"/>
      <w:lvlText w:val="•"/>
      <w:lvlJc w:val="left"/>
      <w:pPr>
        <w:ind w:left="2881" w:hanging="284"/>
      </w:pPr>
      <w:rPr>
        <w:rFonts w:hint="default"/>
      </w:rPr>
    </w:lvl>
    <w:lvl w:ilvl="3" w:tplc="9D5E8EC6">
      <w:numFmt w:val="bullet"/>
      <w:lvlText w:val="•"/>
      <w:lvlJc w:val="left"/>
      <w:pPr>
        <w:ind w:left="3841" w:hanging="284"/>
      </w:pPr>
      <w:rPr>
        <w:rFonts w:hint="default"/>
      </w:rPr>
    </w:lvl>
    <w:lvl w:ilvl="4" w:tplc="B2BC48E8">
      <w:numFmt w:val="bullet"/>
      <w:lvlText w:val="•"/>
      <w:lvlJc w:val="left"/>
      <w:pPr>
        <w:ind w:left="4802" w:hanging="284"/>
      </w:pPr>
      <w:rPr>
        <w:rFonts w:hint="default"/>
      </w:rPr>
    </w:lvl>
    <w:lvl w:ilvl="5" w:tplc="5BC069DE">
      <w:numFmt w:val="bullet"/>
      <w:lvlText w:val="•"/>
      <w:lvlJc w:val="left"/>
      <w:pPr>
        <w:ind w:left="5763" w:hanging="284"/>
      </w:pPr>
      <w:rPr>
        <w:rFonts w:hint="default"/>
      </w:rPr>
    </w:lvl>
    <w:lvl w:ilvl="6" w:tplc="E23EEC18">
      <w:numFmt w:val="bullet"/>
      <w:lvlText w:val="•"/>
      <w:lvlJc w:val="left"/>
      <w:pPr>
        <w:ind w:left="6723" w:hanging="284"/>
      </w:pPr>
      <w:rPr>
        <w:rFonts w:hint="default"/>
      </w:rPr>
    </w:lvl>
    <w:lvl w:ilvl="7" w:tplc="D4625F02">
      <w:numFmt w:val="bullet"/>
      <w:lvlText w:val="•"/>
      <w:lvlJc w:val="left"/>
      <w:pPr>
        <w:ind w:left="7684" w:hanging="284"/>
      </w:pPr>
      <w:rPr>
        <w:rFonts w:hint="default"/>
      </w:rPr>
    </w:lvl>
    <w:lvl w:ilvl="8" w:tplc="3F8C4D18">
      <w:numFmt w:val="bullet"/>
      <w:lvlText w:val="•"/>
      <w:lvlJc w:val="left"/>
      <w:pPr>
        <w:ind w:left="8645" w:hanging="284"/>
      </w:pPr>
      <w:rPr>
        <w:rFonts w:hint="default"/>
      </w:rPr>
    </w:lvl>
  </w:abstractNum>
  <w:abstractNum w:abstractNumId="241"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7833CC2"/>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784676D2"/>
    <w:multiLevelType w:val="multilevel"/>
    <w:tmpl w:val="8AAC60F6"/>
    <w:lvl w:ilvl="0">
      <w:start w:val="8"/>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2300" w:hanging="284"/>
      </w:pPr>
      <w:rPr>
        <w:rFonts w:hint="default"/>
      </w:rPr>
    </w:lvl>
    <w:lvl w:ilvl="4">
      <w:numFmt w:val="bullet"/>
      <w:lvlText w:val="•"/>
      <w:lvlJc w:val="left"/>
      <w:pPr>
        <w:ind w:left="3481" w:hanging="284"/>
      </w:pPr>
      <w:rPr>
        <w:rFonts w:hint="default"/>
      </w:rPr>
    </w:lvl>
    <w:lvl w:ilvl="5">
      <w:numFmt w:val="bullet"/>
      <w:lvlText w:val="•"/>
      <w:lvlJc w:val="left"/>
      <w:pPr>
        <w:ind w:left="4662" w:hanging="284"/>
      </w:pPr>
      <w:rPr>
        <w:rFonts w:hint="default"/>
      </w:rPr>
    </w:lvl>
    <w:lvl w:ilvl="6">
      <w:numFmt w:val="bullet"/>
      <w:lvlText w:val="•"/>
      <w:lvlJc w:val="left"/>
      <w:pPr>
        <w:ind w:left="5843" w:hanging="284"/>
      </w:pPr>
      <w:rPr>
        <w:rFonts w:hint="default"/>
      </w:rPr>
    </w:lvl>
    <w:lvl w:ilvl="7">
      <w:numFmt w:val="bullet"/>
      <w:lvlText w:val="•"/>
      <w:lvlJc w:val="left"/>
      <w:pPr>
        <w:ind w:left="7024" w:hanging="284"/>
      </w:pPr>
      <w:rPr>
        <w:rFonts w:hint="default"/>
      </w:rPr>
    </w:lvl>
    <w:lvl w:ilvl="8">
      <w:numFmt w:val="bullet"/>
      <w:lvlText w:val="•"/>
      <w:lvlJc w:val="left"/>
      <w:pPr>
        <w:ind w:left="8204" w:hanging="284"/>
      </w:pPr>
      <w:rPr>
        <w:rFonts w:hint="default"/>
      </w:rPr>
    </w:lvl>
  </w:abstractNum>
  <w:abstractNum w:abstractNumId="244" w15:restartNumberingAfterBreak="0">
    <w:nsid w:val="78F93B90"/>
    <w:multiLevelType w:val="hybridMultilevel"/>
    <w:tmpl w:val="94E0F2D6"/>
    <w:lvl w:ilvl="0" w:tplc="88BAACE0">
      <w:start w:val="1"/>
      <w:numFmt w:val="decimal"/>
      <w:lvlText w:val="%1)"/>
      <w:lvlJc w:val="left"/>
      <w:pPr>
        <w:ind w:left="956" w:hanging="284"/>
      </w:pPr>
      <w:rPr>
        <w:rFonts w:ascii="Calibri" w:eastAsia="Calibri" w:hAnsi="Calibri" w:cs="Calibri" w:hint="default"/>
        <w:w w:val="100"/>
        <w:sz w:val="22"/>
        <w:szCs w:val="22"/>
      </w:rPr>
    </w:lvl>
    <w:lvl w:ilvl="1" w:tplc="7D92E71C">
      <w:numFmt w:val="bullet"/>
      <w:lvlText w:val="•"/>
      <w:lvlJc w:val="left"/>
      <w:pPr>
        <w:ind w:left="1920" w:hanging="284"/>
      </w:pPr>
      <w:rPr>
        <w:rFonts w:hint="default"/>
      </w:rPr>
    </w:lvl>
    <w:lvl w:ilvl="2" w:tplc="99E08ED2">
      <w:numFmt w:val="bullet"/>
      <w:lvlText w:val="•"/>
      <w:lvlJc w:val="left"/>
      <w:pPr>
        <w:ind w:left="2881" w:hanging="284"/>
      </w:pPr>
      <w:rPr>
        <w:rFonts w:hint="default"/>
      </w:rPr>
    </w:lvl>
    <w:lvl w:ilvl="3" w:tplc="BA30780C">
      <w:numFmt w:val="bullet"/>
      <w:lvlText w:val="•"/>
      <w:lvlJc w:val="left"/>
      <w:pPr>
        <w:ind w:left="3841" w:hanging="284"/>
      </w:pPr>
      <w:rPr>
        <w:rFonts w:hint="default"/>
      </w:rPr>
    </w:lvl>
    <w:lvl w:ilvl="4" w:tplc="DA7C40B0">
      <w:numFmt w:val="bullet"/>
      <w:lvlText w:val="•"/>
      <w:lvlJc w:val="left"/>
      <w:pPr>
        <w:ind w:left="4802" w:hanging="284"/>
      </w:pPr>
      <w:rPr>
        <w:rFonts w:hint="default"/>
      </w:rPr>
    </w:lvl>
    <w:lvl w:ilvl="5" w:tplc="1DEAE492">
      <w:numFmt w:val="bullet"/>
      <w:lvlText w:val="•"/>
      <w:lvlJc w:val="left"/>
      <w:pPr>
        <w:ind w:left="5763" w:hanging="284"/>
      </w:pPr>
      <w:rPr>
        <w:rFonts w:hint="default"/>
      </w:rPr>
    </w:lvl>
    <w:lvl w:ilvl="6" w:tplc="3784505A">
      <w:numFmt w:val="bullet"/>
      <w:lvlText w:val="•"/>
      <w:lvlJc w:val="left"/>
      <w:pPr>
        <w:ind w:left="6723" w:hanging="284"/>
      </w:pPr>
      <w:rPr>
        <w:rFonts w:hint="default"/>
      </w:rPr>
    </w:lvl>
    <w:lvl w:ilvl="7" w:tplc="14D0DEE6">
      <w:numFmt w:val="bullet"/>
      <w:lvlText w:val="•"/>
      <w:lvlJc w:val="left"/>
      <w:pPr>
        <w:ind w:left="7684" w:hanging="284"/>
      </w:pPr>
      <w:rPr>
        <w:rFonts w:hint="default"/>
      </w:rPr>
    </w:lvl>
    <w:lvl w:ilvl="8" w:tplc="D62E2836">
      <w:numFmt w:val="bullet"/>
      <w:lvlText w:val="•"/>
      <w:lvlJc w:val="left"/>
      <w:pPr>
        <w:ind w:left="8645" w:hanging="284"/>
      </w:pPr>
      <w:rPr>
        <w:rFonts w:hint="default"/>
      </w:rPr>
    </w:lvl>
  </w:abstractNum>
  <w:abstractNum w:abstractNumId="245" w15:restartNumberingAfterBreak="0">
    <w:nsid w:val="798B1312"/>
    <w:multiLevelType w:val="multilevel"/>
    <w:tmpl w:val="3C469FA8"/>
    <w:lvl w:ilvl="0">
      <w:start w:val="2"/>
      <w:numFmt w:val="decimal"/>
      <w:lvlText w:val="%1"/>
      <w:lvlJc w:val="left"/>
      <w:pPr>
        <w:ind w:left="1465" w:hanging="432"/>
      </w:pPr>
      <w:rPr>
        <w:rFonts w:hint="default"/>
      </w:rPr>
    </w:lvl>
    <w:lvl w:ilvl="1">
      <w:start w:val="1"/>
      <w:numFmt w:val="decimal"/>
      <w:lvlText w:val="%1.%2."/>
      <w:lvlJc w:val="left"/>
      <w:pPr>
        <w:ind w:left="1465" w:hanging="432"/>
      </w:pPr>
      <w:rPr>
        <w:rFonts w:ascii="Calibri" w:eastAsia="Calibri" w:hAnsi="Calibri" w:cs="Calibri" w:hint="default"/>
        <w:b/>
        <w:bCs/>
        <w:w w:val="100"/>
        <w:sz w:val="24"/>
        <w:szCs w:val="24"/>
      </w:rPr>
    </w:lvl>
    <w:lvl w:ilvl="2">
      <w:start w:val="1"/>
      <w:numFmt w:val="lowerLetter"/>
      <w:lvlText w:val="%3)"/>
      <w:lvlJc w:val="left"/>
      <w:pPr>
        <w:ind w:left="1676" w:hanging="360"/>
      </w:pPr>
      <w:rPr>
        <w:rFonts w:ascii="Calibri" w:eastAsia="Calibri" w:hAnsi="Calibri" w:cs="Calibri" w:hint="default"/>
        <w:spacing w:val="-1"/>
        <w:w w:val="100"/>
        <w:sz w:val="22"/>
        <w:szCs w:val="22"/>
      </w:rPr>
    </w:lvl>
    <w:lvl w:ilvl="3">
      <w:numFmt w:val="bullet"/>
      <w:lvlText w:val="•"/>
      <w:lvlJc w:val="left"/>
      <w:pPr>
        <w:ind w:left="3654" w:hanging="360"/>
      </w:pPr>
      <w:rPr>
        <w:rFonts w:hint="default"/>
      </w:rPr>
    </w:lvl>
    <w:lvl w:ilvl="4">
      <w:numFmt w:val="bullet"/>
      <w:lvlText w:val="•"/>
      <w:lvlJc w:val="left"/>
      <w:pPr>
        <w:ind w:left="4642" w:hanging="360"/>
      </w:pPr>
      <w:rPr>
        <w:rFonts w:hint="default"/>
      </w:rPr>
    </w:lvl>
    <w:lvl w:ilvl="5">
      <w:numFmt w:val="bullet"/>
      <w:lvlText w:val="•"/>
      <w:lvlJc w:val="left"/>
      <w:pPr>
        <w:ind w:left="5629" w:hanging="360"/>
      </w:pPr>
      <w:rPr>
        <w:rFonts w:hint="default"/>
      </w:rPr>
    </w:lvl>
    <w:lvl w:ilvl="6">
      <w:numFmt w:val="bullet"/>
      <w:lvlText w:val="•"/>
      <w:lvlJc w:val="left"/>
      <w:pPr>
        <w:ind w:left="6616" w:hanging="360"/>
      </w:pPr>
      <w:rPr>
        <w:rFonts w:hint="default"/>
      </w:rPr>
    </w:lvl>
    <w:lvl w:ilvl="7">
      <w:numFmt w:val="bullet"/>
      <w:lvlText w:val="•"/>
      <w:lvlJc w:val="left"/>
      <w:pPr>
        <w:ind w:left="7604" w:hanging="360"/>
      </w:pPr>
      <w:rPr>
        <w:rFonts w:hint="default"/>
      </w:rPr>
    </w:lvl>
    <w:lvl w:ilvl="8">
      <w:numFmt w:val="bullet"/>
      <w:lvlText w:val="•"/>
      <w:lvlJc w:val="left"/>
      <w:pPr>
        <w:ind w:left="8591" w:hanging="360"/>
      </w:pPr>
      <w:rPr>
        <w:rFonts w:hint="default"/>
      </w:rPr>
    </w:lvl>
  </w:abstractNum>
  <w:abstractNum w:abstractNumId="246"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7" w15:restartNumberingAfterBreak="0">
    <w:nsid w:val="7A817FA7"/>
    <w:multiLevelType w:val="hybridMultilevel"/>
    <w:tmpl w:val="818A2B8C"/>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48" w15:restartNumberingAfterBreak="0">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7B037A61"/>
    <w:multiLevelType w:val="hybridMultilevel"/>
    <w:tmpl w:val="6F7ED392"/>
    <w:lvl w:ilvl="0" w:tplc="44BA1814">
      <w:start w:val="1"/>
      <w:numFmt w:val="decimal"/>
      <w:lvlText w:val="%1."/>
      <w:lvlJc w:val="left"/>
      <w:pPr>
        <w:ind w:left="1393" w:hanging="360"/>
      </w:pPr>
      <w:rPr>
        <w:rFonts w:ascii="Calibri" w:eastAsia="Calibri" w:hAnsi="Calibri" w:cs="Calibri" w:hint="default"/>
        <w:b/>
        <w:bCs/>
        <w:i/>
        <w:spacing w:val="-1"/>
        <w:w w:val="100"/>
        <w:sz w:val="28"/>
        <w:szCs w:val="28"/>
      </w:rPr>
    </w:lvl>
    <w:lvl w:ilvl="1" w:tplc="00C2627A">
      <w:numFmt w:val="bullet"/>
      <w:lvlText w:val="•"/>
      <w:lvlJc w:val="left"/>
      <w:pPr>
        <w:ind w:left="2316" w:hanging="360"/>
      </w:pPr>
      <w:rPr>
        <w:rFonts w:hint="default"/>
      </w:rPr>
    </w:lvl>
    <w:lvl w:ilvl="2" w:tplc="63F8B63C">
      <w:numFmt w:val="bullet"/>
      <w:lvlText w:val="•"/>
      <w:lvlJc w:val="left"/>
      <w:pPr>
        <w:ind w:left="3233" w:hanging="360"/>
      </w:pPr>
      <w:rPr>
        <w:rFonts w:hint="default"/>
      </w:rPr>
    </w:lvl>
    <w:lvl w:ilvl="3" w:tplc="8DD6E326">
      <w:numFmt w:val="bullet"/>
      <w:lvlText w:val="•"/>
      <w:lvlJc w:val="left"/>
      <w:pPr>
        <w:ind w:left="4149" w:hanging="360"/>
      </w:pPr>
      <w:rPr>
        <w:rFonts w:hint="default"/>
      </w:rPr>
    </w:lvl>
    <w:lvl w:ilvl="4" w:tplc="A70AC3C6">
      <w:numFmt w:val="bullet"/>
      <w:lvlText w:val="•"/>
      <w:lvlJc w:val="left"/>
      <w:pPr>
        <w:ind w:left="5066" w:hanging="360"/>
      </w:pPr>
      <w:rPr>
        <w:rFonts w:hint="default"/>
      </w:rPr>
    </w:lvl>
    <w:lvl w:ilvl="5" w:tplc="241A69F8">
      <w:numFmt w:val="bullet"/>
      <w:lvlText w:val="•"/>
      <w:lvlJc w:val="left"/>
      <w:pPr>
        <w:ind w:left="5983" w:hanging="360"/>
      </w:pPr>
      <w:rPr>
        <w:rFonts w:hint="default"/>
      </w:rPr>
    </w:lvl>
    <w:lvl w:ilvl="6" w:tplc="DE029212">
      <w:numFmt w:val="bullet"/>
      <w:lvlText w:val="•"/>
      <w:lvlJc w:val="left"/>
      <w:pPr>
        <w:ind w:left="6899" w:hanging="360"/>
      </w:pPr>
      <w:rPr>
        <w:rFonts w:hint="default"/>
      </w:rPr>
    </w:lvl>
    <w:lvl w:ilvl="7" w:tplc="6624D9A8">
      <w:numFmt w:val="bullet"/>
      <w:lvlText w:val="•"/>
      <w:lvlJc w:val="left"/>
      <w:pPr>
        <w:ind w:left="7816" w:hanging="360"/>
      </w:pPr>
      <w:rPr>
        <w:rFonts w:hint="default"/>
      </w:rPr>
    </w:lvl>
    <w:lvl w:ilvl="8" w:tplc="A41C4998">
      <w:numFmt w:val="bullet"/>
      <w:lvlText w:val="•"/>
      <w:lvlJc w:val="left"/>
      <w:pPr>
        <w:ind w:left="8733" w:hanging="360"/>
      </w:pPr>
      <w:rPr>
        <w:rFonts w:hint="default"/>
      </w:rPr>
    </w:lvl>
  </w:abstractNum>
  <w:abstractNum w:abstractNumId="250" w15:restartNumberingAfterBreak="0">
    <w:nsid w:val="7BD8547F"/>
    <w:multiLevelType w:val="hybridMultilevel"/>
    <w:tmpl w:val="A174877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1"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252"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abstractNum w:abstractNumId="253" w15:restartNumberingAfterBreak="0">
    <w:nsid w:val="7DE05590"/>
    <w:multiLevelType w:val="hybridMultilevel"/>
    <w:tmpl w:val="71AC77FA"/>
    <w:lvl w:ilvl="0" w:tplc="0838A0B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4" w15:restartNumberingAfterBreak="0">
    <w:nsid w:val="7E3E546B"/>
    <w:multiLevelType w:val="hybridMultilevel"/>
    <w:tmpl w:val="8466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FD97F85"/>
    <w:multiLevelType w:val="hybridMultilevel"/>
    <w:tmpl w:val="BD18E95E"/>
    <w:lvl w:ilvl="0" w:tplc="4B3CAA56">
      <w:start w:val="3"/>
      <w:numFmt w:val="lowerLetter"/>
      <w:lvlText w:val="%1)"/>
      <w:lvlJc w:val="left"/>
      <w:pPr>
        <w:ind w:left="1393" w:hanging="360"/>
      </w:pPr>
      <w:rPr>
        <w:rFonts w:ascii="Calibri" w:eastAsia="Calibri" w:hAnsi="Calibri" w:cs="Calibri" w:hint="default"/>
        <w:spacing w:val="-1"/>
        <w:w w:val="99"/>
        <w:sz w:val="20"/>
        <w:szCs w:val="20"/>
      </w:rPr>
    </w:lvl>
    <w:lvl w:ilvl="1" w:tplc="1318C4D8">
      <w:start w:val="1"/>
      <w:numFmt w:val="lowerLetter"/>
      <w:lvlText w:val="%2."/>
      <w:lvlJc w:val="left"/>
      <w:pPr>
        <w:ind w:left="1813" w:hanging="420"/>
      </w:pPr>
      <w:rPr>
        <w:rFonts w:ascii="Calibri" w:eastAsia="Calibri" w:hAnsi="Calibri" w:cs="Calibri" w:hint="default"/>
        <w:spacing w:val="-1"/>
        <w:w w:val="100"/>
        <w:sz w:val="22"/>
        <w:szCs w:val="22"/>
      </w:rPr>
    </w:lvl>
    <w:lvl w:ilvl="2" w:tplc="4AC604D8">
      <w:numFmt w:val="bullet"/>
      <w:lvlText w:val="•"/>
      <w:lvlJc w:val="left"/>
      <w:pPr>
        <w:ind w:left="2791" w:hanging="420"/>
      </w:pPr>
      <w:rPr>
        <w:rFonts w:hint="default"/>
      </w:rPr>
    </w:lvl>
    <w:lvl w:ilvl="3" w:tplc="35FA2640">
      <w:numFmt w:val="bullet"/>
      <w:lvlText w:val="•"/>
      <w:lvlJc w:val="left"/>
      <w:pPr>
        <w:ind w:left="3763" w:hanging="420"/>
      </w:pPr>
      <w:rPr>
        <w:rFonts w:hint="default"/>
      </w:rPr>
    </w:lvl>
    <w:lvl w:ilvl="4" w:tplc="C0A04B5C">
      <w:numFmt w:val="bullet"/>
      <w:lvlText w:val="•"/>
      <w:lvlJc w:val="left"/>
      <w:pPr>
        <w:ind w:left="4735" w:hanging="420"/>
      </w:pPr>
      <w:rPr>
        <w:rFonts w:hint="default"/>
      </w:rPr>
    </w:lvl>
    <w:lvl w:ilvl="5" w:tplc="7EE477D2">
      <w:numFmt w:val="bullet"/>
      <w:lvlText w:val="•"/>
      <w:lvlJc w:val="left"/>
      <w:pPr>
        <w:ind w:left="5707" w:hanging="420"/>
      </w:pPr>
      <w:rPr>
        <w:rFonts w:hint="default"/>
      </w:rPr>
    </w:lvl>
    <w:lvl w:ilvl="6" w:tplc="3B4C63FC">
      <w:numFmt w:val="bullet"/>
      <w:lvlText w:val="•"/>
      <w:lvlJc w:val="left"/>
      <w:pPr>
        <w:ind w:left="6679" w:hanging="420"/>
      </w:pPr>
      <w:rPr>
        <w:rFonts w:hint="default"/>
      </w:rPr>
    </w:lvl>
    <w:lvl w:ilvl="7" w:tplc="283E3D18">
      <w:numFmt w:val="bullet"/>
      <w:lvlText w:val="•"/>
      <w:lvlJc w:val="left"/>
      <w:pPr>
        <w:ind w:left="7650" w:hanging="420"/>
      </w:pPr>
      <w:rPr>
        <w:rFonts w:hint="default"/>
      </w:rPr>
    </w:lvl>
    <w:lvl w:ilvl="8" w:tplc="1E2AA7DA">
      <w:numFmt w:val="bullet"/>
      <w:lvlText w:val="•"/>
      <w:lvlJc w:val="left"/>
      <w:pPr>
        <w:ind w:left="8622" w:hanging="420"/>
      </w:pPr>
      <w:rPr>
        <w:rFonts w:hint="default"/>
      </w:rPr>
    </w:lvl>
  </w:abstractNum>
  <w:num w:numId="1">
    <w:abstractNumId w:val="112"/>
  </w:num>
  <w:num w:numId="2">
    <w:abstractNumId w:val="111"/>
  </w:num>
  <w:num w:numId="3">
    <w:abstractNumId w:val="204"/>
  </w:num>
  <w:num w:numId="4">
    <w:abstractNumId w:val="1"/>
  </w:num>
  <w:num w:numId="5">
    <w:abstractNumId w:val="215"/>
  </w:num>
  <w:num w:numId="6">
    <w:abstractNumId w:val="150"/>
  </w:num>
  <w:num w:numId="7">
    <w:abstractNumId w:val="188"/>
  </w:num>
  <w:num w:numId="8">
    <w:abstractNumId w:val="134"/>
  </w:num>
  <w:num w:numId="9">
    <w:abstractNumId w:val="153"/>
  </w:num>
  <w:num w:numId="10">
    <w:abstractNumId w:val="110"/>
  </w:num>
  <w:num w:numId="11">
    <w:abstractNumId w:val="198"/>
  </w:num>
  <w:num w:numId="12">
    <w:abstractNumId w:val="220"/>
  </w:num>
  <w:num w:numId="13">
    <w:abstractNumId w:val="207"/>
  </w:num>
  <w:num w:numId="1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3"/>
  </w:num>
  <w:num w:numId="18">
    <w:abstractNumId w:val="226"/>
  </w:num>
  <w:num w:numId="19">
    <w:abstractNumId w:val="156"/>
  </w:num>
  <w:num w:numId="20">
    <w:abstractNumId w:val="151"/>
  </w:num>
  <w:num w:numId="21">
    <w:abstractNumId w:val="105"/>
  </w:num>
  <w:num w:numId="22">
    <w:abstractNumId w:val="123"/>
  </w:num>
  <w:num w:numId="23">
    <w:abstractNumId w:val="203"/>
  </w:num>
  <w:num w:numId="24">
    <w:abstractNumId w:val="55"/>
  </w:num>
  <w:num w:numId="25">
    <w:abstractNumId w:val="106"/>
  </w:num>
  <w:num w:numId="26">
    <w:abstractNumId w:val="205"/>
  </w:num>
  <w:num w:numId="27">
    <w:abstractNumId w:val="57"/>
  </w:num>
  <w:num w:numId="28">
    <w:abstractNumId w:val="22"/>
  </w:num>
  <w:num w:numId="29">
    <w:abstractNumId w:val="86"/>
  </w:num>
  <w:num w:numId="30">
    <w:abstractNumId w:val="224"/>
  </w:num>
  <w:num w:numId="31">
    <w:abstractNumId w:val="195"/>
  </w:num>
  <w:num w:numId="32">
    <w:abstractNumId w:val="120"/>
  </w:num>
  <w:num w:numId="33">
    <w:abstractNumId w:val="227"/>
  </w:num>
  <w:num w:numId="34">
    <w:abstractNumId w:val="49"/>
  </w:num>
  <w:num w:numId="35">
    <w:abstractNumId w:val="47"/>
  </w:num>
  <w:num w:numId="36">
    <w:abstractNumId w:val="83"/>
  </w:num>
  <w:num w:numId="37">
    <w:abstractNumId w:val="210"/>
  </w:num>
  <w:num w:numId="38">
    <w:abstractNumId w:val="199"/>
  </w:num>
  <w:num w:numId="39">
    <w:abstractNumId w:val="5"/>
  </w:num>
  <w:num w:numId="40">
    <w:abstractNumId w:val="253"/>
  </w:num>
  <w:num w:numId="41">
    <w:abstractNumId w:val="173"/>
  </w:num>
  <w:num w:numId="42">
    <w:abstractNumId w:val="74"/>
  </w:num>
  <w:num w:numId="43">
    <w:abstractNumId w:val="15"/>
  </w:num>
  <w:num w:numId="44">
    <w:abstractNumId w:val="73"/>
  </w:num>
  <w:num w:numId="45">
    <w:abstractNumId w:val="218"/>
  </w:num>
  <w:num w:numId="46">
    <w:abstractNumId w:val="252"/>
  </w:num>
  <w:num w:numId="47">
    <w:abstractNumId w:val="117"/>
  </w:num>
  <w:num w:numId="48">
    <w:abstractNumId w:val="104"/>
  </w:num>
  <w:num w:numId="4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42"/>
  </w:num>
  <w:num w:numId="52">
    <w:abstractNumId w:val="4"/>
  </w:num>
  <w:num w:numId="53">
    <w:abstractNumId w:val="108"/>
  </w:num>
  <w:num w:numId="54">
    <w:abstractNumId w:val="63"/>
  </w:num>
  <w:num w:numId="55">
    <w:abstractNumId w:val="48"/>
  </w:num>
  <w:num w:numId="56">
    <w:abstractNumId w:val="80"/>
  </w:num>
  <w:num w:numId="57">
    <w:abstractNumId w:val="100"/>
  </w:num>
  <w:num w:numId="58">
    <w:abstractNumId w:val="251"/>
  </w:num>
  <w:num w:numId="59">
    <w:abstractNumId w:val="239"/>
  </w:num>
  <w:num w:numId="60">
    <w:abstractNumId w:val="89"/>
  </w:num>
  <w:num w:numId="61">
    <w:abstractNumId w:val="89"/>
    <w:lvlOverride w:ilvl="0">
      <w:startOverride w:val="1"/>
    </w:lvlOverride>
  </w:num>
  <w:num w:numId="62">
    <w:abstractNumId w:val="187"/>
  </w:num>
  <w:num w:numId="63">
    <w:abstractNumId w:val="94"/>
  </w:num>
  <w:num w:numId="64">
    <w:abstractNumId w:val="194"/>
  </w:num>
  <w:num w:numId="65">
    <w:abstractNumId w:val="177"/>
  </w:num>
  <w:num w:numId="66">
    <w:abstractNumId w:val="140"/>
  </w:num>
  <w:num w:numId="67">
    <w:abstractNumId w:val="41"/>
  </w:num>
  <w:num w:numId="68">
    <w:abstractNumId w:val="44"/>
  </w:num>
  <w:num w:numId="69">
    <w:abstractNumId w:val="51"/>
  </w:num>
  <w:num w:numId="70">
    <w:abstractNumId w:val="250"/>
  </w:num>
  <w:num w:numId="71">
    <w:abstractNumId w:val="128"/>
  </w:num>
  <w:num w:numId="72">
    <w:abstractNumId w:val="201"/>
  </w:num>
  <w:num w:numId="73">
    <w:abstractNumId w:val="135"/>
  </w:num>
  <w:num w:numId="74">
    <w:abstractNumId w:val="66"/>
  </w:num>
  <w:num w:numId="75">
    <w:abstractNumId w:val="70"/>
  </w:num>
  <w:num w:numId="76">
    <w:abstractNumId w:val="192"/>
  </w:num>
  <w:num w:numId="77">
    <w:abstractNumId w:val="189"/>
  </w:num>
  <w:num w:numId="78">
    <w:abstractNumId w:val="240"/>
  </w:num>
  <w:num w:numId="79">
    <w:abstractNumId w:val="244"/>
  </w:num>
  <w:num w:numId="80">
    <w:abstractNumId w:val="229"/>
  </w:num>
  <w:num w:numId="81">
    <w:abstractNumId w:val="166"/>
  </w:num>
  <w:num w:numId="82">
    <w:abstractNumId w:val="127"/>
  </w:num>
  <w:num w:numId="83">
    <w:abstractNumId w:val="26"/>
  </w:num>
  <w:num w:numId="84">
    <w:abstractNumId w:val="16"/>
  </w:num>
  <w:num w:numId="85">
    <w:abstractNumId w:val="255"/>
  </w:num>
  <w:num w:numId="86">
    <w:abstractNumId w:val="228"/>
  </w:num>
  <w:num w:numId="87">
    <w:abstractNumId w:val="144"/>
  </w:num>
  <w:num w:numId="88">
    <w:abstractNumId w:val="10"/>
  </w:num>
  <w:num w:numId="89">
    <w:abstractNumId w:val="53"/>
  </w:num>
  <w:num w:numId="90">
    <w:abstractNumId w:val="164"/>
  </w:num>
  <w:num w:numId="91">
    <w:abstractNumId w:val="92"/>
  </w:num>
  <w:num w:numId="92">
    <w:abstractNumId w:val="78"/>
  </w:num>
  <w:num w:numId="93">
    <w:abstractNumId w:val="190"/>
  </w:num>
  <w:num w:numId="94">
    <w:abstractNumId w:val="245"/>
  </w:num>
  <w:num w:numId="95">
    <w:abstractNumId w:val="52"/>
  </w:num>
  <w:num w:numId="96">
    <w:abstractNumId w:val="249"/>
  </w:num>
  <w:num w:numId="97">
    <w:abstractNumId w:val="175"/>
  </w:num>
  <w:num w:numId="98">
    <w:abstractNumId w:val="193"/>
  </w:num>
  <w:num w:numId="99">
    <w:abstractNumId w:val="40"/>
  </w:num>
  <w:num w:numId="100">
    <w:abstractNumId w:val="67"/>
  </w:num>
  <w:num w:numId="101">
    <w:abstractNumId w:val="6"/>
  </w:num>
  <w:num w:numId="102">
    <w:abstractNumId w:val="11"/>
  </w:num>
  <w:num w:numId="103">
    <w:abstractNumId w:val="243"/>
  </w:num>
  <w:num w:numId="104">
    <w:abstractNumId w:val="23"/>
  </w:num>
  <w:num w:numId="105">
    <w:abstractNumId w:val="139"/>
  </w:num>
  <w:num w:numId="106">
    <w:abstractNumId w:val="121"/>
  </w:num>
  <w:num w:numId="107">
    <w:abstractNumId w:val="145"/>
  </w:num>
  <w:num w:numId="108">
    <w:abstractNumId w:val="87"/>
  </w:num>
  <w:num w:numId="109">
    <w:abstractNumId w:val="122"/>
  </w:num>
  <w:num w:numId="110">
    <w:abstractNumId w:val="69"/>
  </w:num>
  <w:num w:numId="111">
    <w:abstractNumId w:val="217"/>
  </w:num>
  <w:num w:numId="112">
    <w:abstractNumId w:val="234"/>
  </w:num>
  <w:num w:numId="113">
    <w:abstractNumId w:val="38"/>
  </w:num>
  <w:num w:numId="114">
    <w:abstractNumId w:val="131"/>
  </w:num>
  <w:num w:numId="115">
    <w:abstractNumId w:val="20"/>
  </w:num>
  <w:num w:numId="116">
    <w:abstractNumId w:val="25"/>
  </w:num>
  <w:num w:numId="117">
    <w:abstractNumId w:val="211"/>
  </w:num>
  <w:num w:numId="118">
    <w:abstractNumId w:val="65"/>
  </w:num>
  <w:num w:numId="119">
    <w:abstractNumId w:val="180"/>
  </w:num>
  <w:num w:numId="120">
    <w:abstractNumId w:val="167"/>
  </w:num>
  <w:num w:numId="121">
    <w:abstractNumId w:val="235"/>
  </w:num>
  <w:num w:numId="122">
    <w:abstractNumId w:val="141"/>
  </w:num>
  <w:num w:numId="123">
    <w:abstractNumId w:val="214"/>
  </w:num>
  <w:num w:numId="124">
    <w:abstractNumId w:val="27"/>
  </w:num>
  <w:num w:numId="125">
    <w:abstractNumId w:val="36"/>
  </w:num>
  <w:num w:numId="126">
    <w:abstractNumId w:val="197"/>
  </w:num>
  <w:num w:numId="127">
    <w:abstractNumId w:val="183"/>
  </w:num>
  <w:num w:numId="128">
    <w:abstractNumId w:val="163"/>
  </w:num>
  <w:num w:numId="129">
    <w:abstractNumId w:val="116"/>
  </w:num>
  <w:num w:numId="130">
    <w:abstractNumId w:val="64"/>
  </w:num>
  <w:num w:numId="131">
    <w:abstractNumId w:val="14"/>
  </w:num>
  <w:num w:numId="132">
    <w:abstractNumId w:val="225"/>
  </w:num>
  <w:num w:numId="133">
    <w:abstractNumId w:val="222"/>
  </w:num>
  <w:num w:numId="134">
    <w:abstractNumId w:val="223"/>
  </w:num>
  <w:num w:numId="135">
    <w:abstractNumId w:val="31"/>
  </w:num>
  <w:num w:numId="136">
    <w:abstractNumId w:val="19"/>
  </w:num>
  <w:num w:numId="137">
    <w:abstractNumId w:val="254"/>
  </w:num>
  <w:num w:numId="138">
    <w:abstractNumId w:val="146"/>
  </w:num>
  <w:num w:numId="139">
    <w:abstractNumId w:val="90"/>
  </w:num>
  <w:num w:numId="140">
    <w:abstractNumId w:val="208"/>
  </w:num>
  <w:num w:numId="141">
    <w:abstractNumId w:val="81"/>
  </w:num>
  <w:num w:numId="142">
    <w:abstractNumId w:val="56"/>
  </w:num>
  <w:num w:numId="143">
    <w:abstractNumId w:val="59"/>
  </w:num>
  <w:num w:numId="144">
    <w:abstractNumId w:val="206"/>
  </w:num>
  <w:num w:numId="145">
    <w:abstractNumId w:val="60"/>
  </w:num>
  <w:num w:numId="146">
    <w:abstractNumId w:val="169"/>
  </w:num>
  <w:num w:numId="147">
    <w:abstractNumId w:val="91"/>
  </w:num>
  <w:num w:numId="148">
    <w:abstractNumId w:val="178"/>
  </w:num>
  <w:num w:numId="149">
    <w:abstractNumId w:val="154"/>
  </w:num>
  <w:num w:numId="150">
    <w:abstractNumId w:val="137"/>
  </w:num>
  <w:num w:numId="151">
    <w:abstractNumId w:val="241"/>
  </w:num>
  <w:num w:numId="152">
    <w:abstractNumId w:val="230"/>
  </w:num>
  <w:num w:numId="153">
    <w:abstractNumId w:val="130"/>
  </w:num>
  <w:num w:numId="154">
    <w:abstractNumId w:val="200"/>
  </w:num>
  <w:num w:numId="155">
    <w:abstractNumId w:val="50"/>
  </w:num>
  <w:num w:numId="156">
    <w:abstractNumId w:val="179"/>
  </w:num>
  <w:num w:numId="157">
    <w:abstractNumId w:val="191"/>
  </w:num>
  <w:num w:numId="158">
    <w:abstractNumId w:val="170"/>
  </w:num>
  <w:num w:numId="159">
    <w:abstractNumId w:val="97"/>
  </w:num>
  <w:num w:numId="160">
    <w:abstractNumId w:val="76"/>
  </w:num>
  <w:num w:numId="161">
    <w:abstractNumId w:val="101"/>
  </w:num>
  <w:num w:numId="162">
    <w:abstractNumId w:val="119"/>
  </w:num>
  <w:num w:numId="163">
    <w:abstractNumId w:val="102"/>
  </w:num>
  <w:num w:numId="164">
    <w:abstractNumId w:val="242"/>
  </w:num>
  <w:num w:numId="165">
    <w:abstractNumId w:val="95"/>
  </w:num>
  <w:num w:numId="16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36"/>
  </w:num>
  <w:num w:numId="168">
    <w:abstractNumId w:val="126"/>
  </w:num>
  <w:num w:numId="169">
    <w:abstractNumId w:val="157"/>
  </w:num>
  <w:num w:numId="170">
    <w:abstractNumId w:val="246"/>
  </w:num>
  <w:num w:numId="171">
    <w:abstractNumId w:val="46"/>
  </w:num>
  <w:num w:numId="172">
    <w:abstractNumId w:val="24"/>
  </w:num>
  <w:num w:numId="173">
    <w:abstractNumId w:val="109"/>
  </w:num>
  <w:num w:numId="174">
    <w:abstractNumId w:val="147"/>
  </w:num>
  <w:num w:numId="175">
    <w:abstractNumId w:val="29"/>
  </w:num>
  <w:num w:numId="176">
    <w:abstractNumId w:val="238"/>
  </w:num>
  <w:num w:numId="177">
    <w:abstractNumId w:val="93"/>
  </w:num>
  <w:num w:numId="178">
    <w:abstractNumId w:val="8"/>
  </w:num>
  <w:num w:numId="179">
    <w:abstractNumId w:val="21"/>
  </w:num>
  <w:num w:numId="180">
    <w:abstractNumId w:val="221"/>
  </w:num>
  <w:num w:numId="181">
    <w:abstractNumId w:val="13"/>
  </w:num>
  <w:num w:numId="182">
    <w:abstractNumId w:val="107"/>
  </w:num>
  <w:num w:numId="183">
    <w:abstractNumId w:val="17"/>
  </w:num>
  <w:num w:numId="184">
    <w:abstractNumId w:val="18"/>
  </w:num>
  <w:num w:numId="185">
    <w:abstractNumId w:val="12"/>
  </w:num>
  <w:num w:numId="186">
    <w:abstractNumId w:val="33"/>
  </w:num>
  <w:num w:numId="187">
    <w:abstractNumId w:val="219"/>
  </w:num>
  <w:num w:numId="188">
    <w:abstractNumId w:val="160"/>
  </w:num>
  <w:num w:numId="189">
    <w:abstractNumId w:val="132"/>
  </w:num>
  <w:num w:numId="190">
    <w:abstractNumId w:val="3"/>
  </w:num>
  <w:num w:numId="191">
    <w:abstractNumId w:val="7"/>
  </w:num>
  <w:num w:numId="192">
    <w:abstractNumId w:val="168"/>
  </w:num>
  <w:num w:numId="193">
    <w:abstractNumId w:val="233"/>
  </w:num>
  <w:num w:numId="194">
    <w:abstractNumId w:val="113"/>
  </w:num>
  <w:num w:numId="195">
    <w:abstractNumId w:val="184"/>
  </w:num>
  <w:num w:numId="196">
    <w:abstractNumId w:val="84"/>
  </w:num>
  <w:num w:numId="197">
    <w:abstractNumId w:val="37"/>
  </w:num>
  <w:num w:numId="198">
    <w:abstractNumId w:val="75"/>
  </w:num>
  <w:num w:numId="199">
    <w:abstractNumId w:val="71"/>
  </w:num>
  <w:num w:numId="200">
    <w:abstractNumId w:val="124"/>
  </w:num>
  <w:num w:numId="201">
    <w:abstractNumId w:val="114"/>
  </w:num>
  <w:num w:numId="202">
    <w:abstractNumId w:val="185"/>
  </w:num>
  <w:num w:numId="203">
    <w:abstractNumId w:val="216"/>
  </w:num>
  <w:num w:numId="204">
    <w:abstractNumId w:val="202"/>
  </w:num>
  <w:num w:numId="205">
    <w:abstractNumId w:val="232"/>
  </w:num>
  <w:num w:numId="206">
    <w:abstractNumId w:val="181"/>
  </w:num>
  <w:num w:numId="207">
    <w:abstractNumId w:val="158"/>
  </w:num>
  <w:num w:numId="208">
    <w:abstractNumId w:val="196"/>
  </w:num>
  <w:num w:numId="209">
    <w:abstractNumId w:val="162"/>
  </w:num>
  <w:num w:numId="210">
    <w:abstractNumId w:val="62"/>
  </w:num>
  <w:num w:numId="211">
    <w:abstractNumId w:val="136"/>
  </w:num>
  <w:num w:numId="212">
    <w:abstractNumId w:val="149"/>
  </w:num>
  <w:num w:numId="213">
    <w:abstractNumId w:val="9"/>
  </w:num>
  <w:num w:numId="214">
    <w:abstractNumId w:val="58"/>
  </w:num>
  <w:num w:numId="215">
    <w:abstractNumId w:val="133"/>
  </w:num>
  <w:num w:numId="216">
    <w:abstractNumId w:val="35"/>
  </w:num>
  <w:num w:numId="217">
    <w:abstractNumId w:val="155"/>
  </w:num>
  <w:num w:numId="218">
    <w:abstractNumId w:val="161"/>
  </w:num>
  <w:num w:numId="219">
    <w:abstractNumId w:val="85"/>
  </w:num>
  <w:num w:numId="220">
    <w:abstractNumId w:val="54"/>
  </w:num>
  <w:num w:numId="221">
    <w:abstractNumId w:val="72"/>
  </w:num>
  <w:num w:numId="222">
    <w:abstractNumId w:val="248"/>
  </w:num>
  <w:num w:numId="223">
    <w:abstractNumId w:val="171"/>
  </w:num>
  <w:num w:numId="224">
    <w:abstractNumId w:val="237"/>
  </w:num>
  <w:num w:numId="225">
    <w:abstractNumId w:val="159"/>
  </w:num>
  <w:num w:numId="226">
    <w:abstractNumId w:val="68"/>
  </w:num>
  <w:num w:numId="227">
    <w:abstractNumId w:val="77"/>
  </w:num>
  <w:num w:numId="228">
    <w:abstractNumId w:val="99"/>
  </w:num>
  <w:num w:numId="229">
    <w:abstractNumId w:val="174"/>
  </w:num>
  <w:num w:numId="230">
    <w:abstractNumId w:val="39"/>
  </w:num>
  <w:num w:numId="231">
    <w:abstractNumId w:val="118"/>
  </w:num>
  <w:num w:numId="232">
    <w:abstractNumId w:val="231"/>
  </w:num>
  <w:num w:numId="233">
    <w:abstractNumId w:val="103"/>
  </w:num>
  <w:num w:numId="234">
    <w:abstractNumId w:val="79"/>
  </w:num>
  <w:num w:numId="235">
    <w:abstractNumId w:val="115"/>
  </w:num>
  <w:num w:numId="236">
    <w:abstractNumId w:val="88"/>
  </w:num>
  <w:num w:numId="237">
    <w:abstractNumId w:val="148"/>
  </w:num>
  <w:num w:numId="238">
    <w:abstractNumId w:val="125"/>
  </w:num>
  <w:num w:numId="239">
    <w:abstractNumId w:val="98"/>
  </w:num>
  <w:num w:numId="240">
    <w:abstractNumId w:val="43"/>
  </w:num>
  <w:num w:numId="241">
    <w:abstractNumId w:val="61"/>
  </w:num>
  <w:num w:numId="242">
    <w:abstractNumId w:val="138"/>
  </w:num>
  <w:num w:numId="243">
    <w:abstractNumId w:val="2"/>
  </w:num>
  <w:num w:numId="244">
    <w:abstractNumId w:val="247"/>
  </w:num>
  <w:num w:numId="245">
    <w:abstractNumId w:val="182"/>
  </w:num>
  <w:num w:numId="246">
    <w:abstractNumId w:val="28"/>
  </w:num>
  <w:num w:numId="247">
    <w:abstractNumId w:val="165"/>
  </w:num>
  <w:num w:numId="248">
    <w:abstractNumId w:val="34"/>
  </w:num>
  <w:num w:numId="249">
    <w:abstractNumId w:val="212"/>
  </w:num>
  <w:num w:numId="250">
    <w:abstractNumId w:val="96"/>
  </w:num>
  <w:num w:numId="251">
    <w:abstractNumId w:val="142"/>
  </w:num>
  <w:num w:numId="252">
    <w:abstractNumId w:val="176"/>
  </w:num>
  <w:num w:numId="253">
    <w:abstractNumId w:val="186"/>
  </w:num>
  <w:num w:numId="254">
    <w:abstractNumId w:val="32"/>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doNotDisplayPageBoundaries/>
  <w:printPostScriptOverText/>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19D"/>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D93"/>
    <w:rsid w:val="00137F5C"/>
    <w:rsid w:val="001415FB"/>
    <w:rsid w:val="001418DF"/>
    <w:rsid w:val="00141A06"/>
    <w:rsid w:val="001423E5"/>
    <w:rsid w:val="00142663"/>
    <w:rsid w:val="00142D55"/>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BBC"/>
    <w:rsid w:val="001A25F9"/>
    <w:rsid w:val="001A32AF"/>
    <w:rsid w:val="001A347A"/>
    <w:rsid w:val="001A44FF"/>
    <w:rsid w:val="001A53CE"/>
    <w:rsid w:val="001A5978"/>
    <w:rsid w:val="001A59DC"/>
    <w:rsid w:val="001A5EBD"/>
    <w:rsid w:val="001A76BB"/>
    <w:rsid w:val="001B0023"/>
    <w:rsid w:val="001B272B"/>
    <w:rsid w:val="001B2FC2"/>
    <w:rsid w:val="001B32E2"/>
    <w:rsid w:val="001B39D4"/>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7166"/>
    <w:rsid w:val="005078E1"/>
    <w:rsid w:val="0051057E"/>
    <w:rsid w:val="005107C4"/>
    <w:rsid w:val="00510842"/>
    <w:rsid w:val="0051087A"/>
    <w:rsid w:val="00510E2B"/>
    <w:rsid w:val="00512543"/>
    <w:rsid w:val="00513051"/>
    <w:rsid w:val="005155D7"/>
    <w:rsid w:val="0051579A"/>
    <w:rsid w:val="00516AFD"/>
    <w:rsid w:val="00520C21"/>
    <w:rsid w:val="005219BD"/>
    <w:rsid w:val="00521AFB"/>
    <w:rsid w:val="00521FCB"/>
    <w:rsid w:val="00522EBF"/>
    <w:rsid w:val="00525307"/>
    <w:rsid w:val="0052545A"/>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8CB"/>
    <w:rsid w:val="00700E43"/>
    <w:rsid w:val="007010C1"/>
    <w:rsid w:val="00701228"/>
    <w:rsid w:val="00701F6D"/>
    <w:rsid w:val="00702327"/>
    <w:rsid w:val="00704882"/>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F"/>
    <w:rsid w:val="00D665CC"/>
    <w:rsid w:val="00D67C0E"/>
    <w:rsid w:val="00D67FFA"/>
    <w:rsid w:val="00D70426"/>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C53"/>
    <w:rsid w:val="00E52460"/>
    <w:rsid w:val="00E52B5E"/>
    <w:rsid w:val="00E53092"/>
    <w:rsid w:val="00E5369A"/>
    <w:rsid w:val="00E53A83"/>
    <w:rsid w:val="00E54D3C"/>
    <w:rsid w:val="00E54E7C"/>
    <w:rsid w:val="00E558B4"/>
    <w:rsid w:val="00E5601C"/>
    <w:rsid w:val="00E56073"/>
    <w:rsid w:val="00E5671A"/>
    <w:rsid w:val="00E56EF2"/>
    <w:rsid w:val="00E57476"/>
    <w:rsid w:val="00E57604"/>
    <w:rsid w:val="00E60B77"/>
    <w:rsid w:val="00E60C7C"/>
    <w:rsid w:val="00E60FF4"/>
    <w:rsid w:val="00E61040"/>
    <w:rsid w:val="00E6106B"/>
    <w:rsid w:val="00E64077"/>
    <w:rsid w:val="00E64219"/>
    <w:rsid w:val="00E642EE"/>
    <w:rsid w:val="00E645D5"/>
    <w:rsid w:val="00E64617"/>
    <w:rsid w:val="00E64B5C"/>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8DDCE7"/>
  <w15:docId w15:val="{36F3EED6-7F3C-4BC8-A7B6-764F73D2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61A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061AB5"/>
    <w:pPr>
      <w:ind w:left="360"/>
      <w:jc w:val="both"/>
    </w:pPr>
  </w:style>
  <w:style w:type="paragraph" w:styleId="Hlavika">
    <w:name w:val="header"/>
    <w:basedOn w:val="Normlny"/>
    <w:link w:val="HlavikaChar"/>
    <w:uiPriority w:val="99"/>
    <w:rsid w:val="00061AB5"/>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061AB5"/>
    <w:pPr>
      <w:tabs>
        <w:tab w:val="center" w:pos="4536"/>
        <w:tab w:val="right" w:pos="9072"/>
      </w:tabs>
    </w:pPr>
  </w:style>
  <w:style w:type="character" w:customStyle="1" w:styleId="PtaChar">
    <w:name w:val="Päta Char"/>
    <w:aliases w:val="Footer1 Char1,Footer-AV Char1,Reference number Char1"/>
    <w:link w:val="Pta"/>
    <w:uiPriority w:val="99"/>
    <w:rsid w:val="00260F26"/>
    <w:rPr>
      <w:noProof/>
      <w:sz w:val="24"/>
      <w:szCs w:val="24"/>
    </w:rPr>
  </w:style>
  <w:style w:type="character" w:styleId="slostrany">
    <w:name w:val="page number"/>
    <w:basedOn w:val="Predvolenpsmoodseku"/>
    <w:rsid w:val="00061AB5"/>
  </w:style>
  <w:style w:type="paragraph" w:styleId="Zkladntext3">
    <w:name w:val="Body Text 3"/>
    <w:basedOn w:val="Normlny"/>
    <w:link w:val="Zkladntext3Char"/>
    <w:uiPriority w:val="99"/>
    <w:rsid w:val="00061AB5"/>
    <w:pPr>
      <w:jc w:val="center"/>
    </w:pPr>
    <w:rPr>
      <w:color w:val="FF0000"/>
      <w:sz w:val="20"/>
      <w:szCs w:val="20"/>
    </w:rPr>
  </w:style>
  <w:style w:type="paragraph" w:styleId="Zkladntext2">
    <w:name w:val="Body Text 2"/>
    <w:basedOn w:val="Normlny"/>
    <w:link w:val="Zkladntext2Char"/>
    <w:rsid w:val="00061AB5"/>
    <w:rPr>
      <w:rFonts w:ascii="Arial" w:hAnsi="Arial" w:cs="Arial"/>
      <w:sz w:val="20"/>
      <w:szCs w:val="20"/>
    </w:rPr>
  </w:style>
  <w:style w:type="paragraph" w:styleId="Zarkazkladnhotextu3">
    <w:name w:val="Body Text Indent 3"/>
    <w:basedOn w:val="Normlny"/>
    <w:link w:val="Zarkazkladnhotextu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61AB5"/>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aliases w:val="nadpis 1"/>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List Paragraph,ODRAZKY PRVA UROVEN"/>
    <w:basedOn w:val="Normlny"/>
    <w:link w:val="OdsekzoznamuChar"/>
    <w:uiPriority w:val="99"/>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sz w:val="22"/>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CA4551"/>
    <w:pPr>
      <w:ind w:left="220"/>
    </w:pPr>
    <w:rPr>
      <w:rFonts w:ascii="Arial" w:hAnsi="Arial"/>
      <w:noProof w:val="0"/>
      <w:sz w:val="22"/>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aliases w:val="Caption Char4 Char1,Caption Char3 Char1 Ch"/>
    <w:basedOn w:val="Normlny"/>
    <w:next w:val="Normlny"/>
    <w:link w:val="PopisChar"/>
    <w:uiPriority w:val="35"/>
    <w:qFormat/>
    <w:rsid w:val="00CA4551"/>
    <w:pPr>
      <w:jc w:val="both"/>
    </w:pPr>
    <w:rPr>
      <w:noProof w:val="0"/>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aliases w:val="Odsek zoznamu2 Char,List Paragraph Char2,ODRAZKY PRVA UROVEN Char"/>
    <w:basedOn w:val="Predvolenpsmoodseku"/>
    <w:link w:val="Odsekzoznamu"/>
    <w:uiPriority w:val="99"/>
    <w:qFormat/>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1B39D4"/>
  </w:style>
  <w:style w:type="character" w:customStyle="1" w:styleId="BodyText2Char">
    <w:name w:val="Body Text 2 Char"/>
    <w:basedOn w:val="Predvolenpsmoodseku"/>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y"/>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y"/>
    <w:link w:val="Normal1Char"/>
    <w:rsid w:val="001B39D4"/>
    <w:pPr>
      <w:jc w:val="both"/>
    </w:pPr>
    <w:rPr>
      <w:rFonts w:ascii="Arial" w:hAnsi="Arial" w:cs="Arial"/>
      <w:noProof w:val="0"/>
      <w:sz w:val="20"/>
      <w:szCs w:val="20"/>
    </w:rPr>
  </w:style>
  <w:style w:type="paragraph" w:customStyle="1" w:styleId="MMRText">
    <w:name w:val="_MMR_Text"/>
    <w:basedOn w:val="Normlny"/>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y"/>
    <w:rsid w:val="001B39D4"/>
    <w:pPr>
      <w:numPr>
        <w:numId w:val="46"/>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1B39D4"/>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Intenzvnezvraznenie">
    <w:name w:val="Intense Emphasis"/>
    <w:qFormat/>
    <w:rsid w:val="001B39D4"/>
    <w:rPr>
      <w:b/>
      <w:i/>
      <w:color w:val="4F81BD"/>
    </w:rPr>
  </w:style>
  <w:style w:type="character" w:customStyle="1" w:styleId="st">
    <w:name w:val="st"/>
    <w:basedOn w:val="Predvolenpsmoodseku"/>
    <w:rsid w:val="001B39D4"/>
  </w:style>
  <w:style w:type="character" w:customStyle="1" w:styleId="apple-converted-space">
    <w:name w:val="apple-converted-space"/>
    <w:basedOn w:val="Predvolenpsmoodseku"/>
    <w:rsid w:val="001B39D4"/>
  </w:style>
  <w:style w:type="paragraph" w:styleId="slovanzoznam">
    <w:name w:val="List Number"/>
    <w:basedOn w:val="Normlny"/>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1B39D4"/>
    <w:pPr>
      <w:numPr>
        <w:numId w:val="54"/>
      </w:numPr>
      <w:spacing w:beforeLines="50" w:afterLines="50"/>
      <w:jc w:val="both"/>
    </w:pPr>
    <w:rPr>
      <w:rFonts w:ascii="Arial" w:hAnsi="Arial" w:cs="Arial"/>
      <w:noProof w:val="0"/>
      <w:lang w:val="en-US" w:eastAsia="en-US"/>
    </w:rPr>
  </w:style>
  <w:style w:type="paragraph" w:customStyle="1" w:styleId="o1">
    <w:name w:val="o1"/>
    <w:basedOn w:val="Normlny"/>
    <w:rsid w:val="001B39D4"/>
    <w:pPr>
      <w:numPr>
        <w:numId w:val="55"/>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1B39D4"/>
    <w:pPr>
      <w:numPr>
        <w:ilvl w:val="1"/>
        <w:numId w:val="55"/>
      </w:numPr>
      <w:ind w:left="1434" w:hanging="357"/>
      <w:jc w:val="both"/>
    </w:pPr>
    <w:rPr>
      <w:rFonts w:ascii="Arial" w:hAnsi="Arial" w:cs="Arial"/>
      <w:noProof w:val="0"/>
      <w:sz w:val="22"/>
      <w:szCs w:val="22"/>
      <w:lang w:eastAsia="en-US"/>
    </w:rPr>
  </w:style>
  <w:style w:type="paragraph" w:customStyle="1" w:styleId="lnok">
    <w:name w:val="Článok"/>
    <w:basedOn w:val="Normlny"/>
    <w:rsid w:val="001B39D4"/>
    <w:pPr>
      <w:keepNext/>
      <w:numPr>
        <w:numId w:val="56"/>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1B39D4"/>
    <w:pPr>
      <w:keepNext/>
      <w:numPr>
        <w:ilvl w:val="5"/>
        <w:numId w:val="56"/>
      </w:numPr>
      <w:spacing w:before="120"/>
      <w:jc w:val="both"/>
    </w:pPr>
    <w:rPr>
      <w:rFonts w:ascii="Arial" w:hAnsi="Arial" w:cs="Arial"/>
      <w:sz w:val="22"/>
      <w:szCs w:val="22"/>
    </w:rPr>
  </w:style>
  <w:style w:type="paragraph" w:customStyle="1" w:styleId="Odstavec">
    <w:name w:val="Odstavec"/>
    <w:basedOn w:val="Normlny"/>
    <w:rsid w:val="001B39D4"/>
    <w:pPr>
      <w:keepNext/>
      <w:numPr>
        <w:ilvl w:val="1"/>
        <w:numId w:val="56"/>
      </w:numPr>
      <w:spacing w:before="120"/>
      <w:jc w:val="both"/>
    </w:pPr>
    <w:rPr>
      <w:rFonts w:ascii="Arial" w:hAnsi="Arial" w:cs="Arial"/>
      <w:sz w:val="22"/>
      <w:szCs w:val="22"/>
    </w:rPr>
  </w:style>
  <w:style w:type="paragraph" w:customStyle="1" w:styleId="Pododstavec">
    <w:name w:val="Pododstavec"/>
    <w:basedOn w:val="Normlny"/>
    <w:rsid w:val="001B39D4"/>
    <w:pPr>
      <w:keepNext/>
      <w:numPr>
        <w:ilvl w:val="2"/>
        <w:numId w:val="56"/>
      </w:numPr>
      <w:spacing w:before="120"/>
      <w:jc w:val="both"/>
    </w:pPr>
    <w:rPr>
      <w:rFonts w:ascii="Arial" w:hAnsi="Arial" w:cs="Arial"/>
      <w:sz w:val="22"/>
      <w:szCs w:val="22"/>
    </w:rPr>
  </w:style>
  <w:style w:type="paragraph" w:customStyle="1" w:styleId="Bod">
    <w:name w:val="Bod"/>
    <w:basedOn w:val="Normlny"/>
    <w:rsid w:val="001B39D4"/>
    <w:pPr>
      <w:keepNext/>
      <w:numPr>
        <w:ilvl w:val="4"/>
        <w:numId w:val="56"/>
      </w:numPr>
      <w:spacing w:before="120"/>
      <w:jc w:val="both"/>
    </w:pPr>
    <w:rPr>
      <w:rFonts w:ascii="Arial" w:hAnsi="Arial" w:cs="Arial"/>
      <w:sz w:val="22"/>
      <w:szCs w:val="22"/>
    </w:rPr>
  </w:style>
  <w:style w:type="paragraph" w:customStyle="1" w:styleId="Odrka">
    <w:name w:val="Odrážka"/>
    <w:basedOn w:val="Normlny"/>
    <w:rsid w:val="001B39D4"/>
    <w:pPr>
      <w:keepNext/>
      <w:numPr>
        <w:numId w:val="57"/>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58"/>
      </w:numPr>
      <w:jc w:val="right"/>
    </w:pPr>
    <w:rPr>
      <w:b/>
      <w:bCs/>
      <w:sz w:val="22"/>
      <w:szCs w:val="22"/>
      <w:lang w:eastAsia="en-US"/>
    </w:rPr>
  </w:style>
  <w:style w:type="paragraph" w:customStyle="1" w:styleId="odstavec0">
    <w:name w:val="odstavec"/>
    <w:basedOn w:val="Normlny"/>
    <w:rsid w:val="001B39D4"/>
    <w:pPr>
      <w:numPr>
        <w:numId w:val="59"/>
      </w:numPr>
      <w:spacing w:after="240"/>
      <w:jc w:val="both"/>
    </w:pPr>
    <w:rPr>
      <w:rFonts w:ascii="Verdana" w:hAnsi="Verdana"/>
      <w:noProof w:val="0"/>
      <w:sz w:val="22"/>
      <w:szCs w:val="22"/>
    </w:rPr>
  </w:style>
  <w:style w:type="paragraph" w:styleId="Obsah4">
    <w:name w:val="toc 4"/>
    <w:basedOn w:val="Normlny"/>
    <w:next w:val="Normlny"/>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E642EE"/>
    <w:rPr>
      <w:rFonts w:ascii="Calibri" w:hAnsi="Calibri"/>
      <w:sz w:val="22"/>
      <w:szCs w:val="22"/>
      <w:lang w:eastAsia="en-US"/>
    </w:rPr>
  </w:style>
  <w:style w:type="paragraph" w:customStyle="1" w:styleId="numbering">
    <w:name w:val="numbering"/>
    <w:basedOn w:val="Normlny"/>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atabu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147"/>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y"/>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PopisChar">
    <w:name w:val="Popis Char"/>
    <w:aliases w:val="Caption Char4 Char1 Char,Caption Char3 Char1 Ch Char"/>
    <w:link w:val="Popis"/>
    <w:uiPriority w:val="35"/>
    <w:locked/>
    <w:rsid w:val="00E642EE"/>
    <w:rPr>
      <w:sz w:val="24"/>
      <w:lang w:eastAsia="en-US"/>
    </w:rPr>
  </w:style>
  <w:style w:type="paragraph" w:customStyle="1" w:styleId="Nzov2">
    <w:name w:val="Názov2"/>
    <w:basedOn w:val="Normlny"/>
    <w:rsid w:val="00E642EE"/>
    <w:pPr>
      <w:keepNext/>
      <w:numPr>
        <w:ilvl w:val="12"/>
      </w:numPr>
      <w:spacing w:before="60" w:after="60"/>
    </w:pPr>
    <w:rPr>
      <w:rFonts w:ascii="Arial" w:hAnsi="Arial" w:cs="Arial"/>
      <w:sz w:val="22"/>
      <w:szCs w:val="20"/>
    </w:rPr>
  </w:style>
  <w:style w:type="paragraph" w:customStyle="1" w:styleId="Cislo">
    <w:name w:val="Cislo"/>
    <w:basedOn w:val="Normlny"/>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E642EE"/>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E642EE"/>
  </w:style>
  <w:style w:type="numbering" w:customStyle="1" w:styleId="Bezzoznamu2">
    <w:name w:val="Bez zoznamu2"/>
    <w:next w:val="Bezzoznamu"/>
    <w:uiPriority w:val="99"/>
    <w:semiHidden/>
    <w:unhideWhenUsed/>
    <w:rsid w:val="00E642EE"/>
  </w:style>
  <w:style w:type="paragraph" w:customStyle="1" w:styleId="Table">
    <w:name w:val="Table"/>
    <w:basedOn w:val="Normlny"/>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E642EE"/>
    <w:rPr>
      <w:rFonts w:ascii="Arial" w:hAnsi="Arial"/>
      <w:sz w:val="22"/>
      <w:lang w:val="en-GB" w:eastAsia="en-US"/>
    </w:rPr>
  </w:style>
  <w:style w:type="table" w:customStyle="1" w:styleId="Mriekatabuky11">
    <w:name w:val="Mriežka tabuľky11"/>
    <w:basedOn w:val="Normlnatabuka"/>
    <w:next w:val="Mriekatabu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E642EE"/>
    <w:rPr>
      <w:rFonts w:ascii="Arial" w:hAnsi="Arial" w:cs="Arial"/>
    </w:rPr>
  </w:style>
  <w:style w:type="paragraph" w:customStyle="1" w:styleId="ppotext">
    <w:name w:val="ppo_text"/>
    <w:basedOn w:val="Normlny"/>
    <w:rsid w:val="00E642EE"/>
    <w:pPr>
      <w:spacing w:before="100" w:beforeAutospacing="1" w:after="100" w:afterAutospacing="1"/>
      <w:jc w:val="both"/>
    </w:pPr>
    <w:rPr>
      <w:noProof w:val="0"/>
    </w:rPr>
  </w:style>
  <w:style w:type="character" w:customStyle="1" w:styleId="PrlohaChar">
    <w:name w:val="Príloha Char"/>
    <w:basedOn w:val="Predvolenpsmoodseku"/>
    <w:link w:val="Prloha"/>
    <w:rsid w:val="00E642EE"/>
    <w:rPr>
      <w:rFonts w:ascii="Arial" w:hAnsi="Arial" w:cs="Arial"/>
      <w:b/>
      <w:bCs/>
      <w:sz w:val="22"/>
      <w:szCs w:val="22"/>
      <w:lang w:eastAsia="en-US"/>
    </w:rPr>
  </w:style>
  <w:style w:type="paragraph" w:customStyle="1" w:styleId="NormalBullet">
    <w:name w:val="Normal Bullet"/>
    <w:basedOn w:val="Normlny"/>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Predvolenpsmoodseku"/>
    <w:rsid w:val="00D37D72"/>
    <w:rPr>
      <w:rFonts w:ascii="Calibri-Bold" w:hAnsi="Calibri-Bold" w:hint="default"/>
      <w:b/>
      <w:bCs/>
      <w:i w:val="0"/>
      <w:iCs w:val="0"/>
      <w:color w:val="000000"/>
      <w:sz w:val="22"/>
      <w:szCs w:val="22"/>
    </w:rPr>
  </w:style>
  <w:style w:type="character" w:customStyle="1" w:styleId="fontstyle21">
    <w:name w:val="fontstyle21"/>
    <w:basedOn w:val="Predvolenpsmoodseku"/>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y"/>
    <w:next w:val="Normlny"/>
    <w:rsid w:val="00D721E1"/>
    <w:pPr>
      <w:numPr>
        <w:numId w:val="243"/>
      </w:numPr>
      <w:jc w:val="center"/>
    </w:pPr>
    <w:rPr>
      <w:noProof w:val="0"/>
      <w:sz w:val="16"/>
      <w:szCs w:val="16"/>
    </w:rPr>
  </w:style>
  <w:style w:type="paragraph" w:customStyle="1" w:styleId="DiagramImage">
    <w:name w:val="Diagram Image"/>
    <w:basedOn w:val="Normlny"/>
    <w:next w:val="Normlny"/>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justice.gov.sk/Stranky/Ministerstvo/Kontakty/Ochrana-osobnych-udajov.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zaujemcauchadzac/jednotny-europsky-dokument-604.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image" Target="media/image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8327-5FC7-43E4-ABB5-F0C69C79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14863</Words>
  <Characters>84722</Characters>
  <Application>Microsoft Office Word</Application>
  <DocSecurity>0</DocSecurity>
  <Lines>706</Lines>
  <Paragraphs>198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99387</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JURČÍKOVA Simona</dc:creator>
  <cp:keywords/>
  <dc:description/>
  <cp:lastModifiedBy>NOVÁK Matúš</cp:lastModifiedBy>
  <cp:revision>2</cp:revision>
  <dcterms:created xsi:type="dcterms:W3CDTF">2019-11-27T16:29:00Z</dcterms:created>
  <dcterms:modified xsi:type="dcterms:W3CDTF">2019-11-27T16:29:00Z</dcterms:modified>
</cp:coreProperties>
</file>