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855751" w:rsidRPr="00855751">
        <w:rPr>
          <w:rFonts w:ascii="Times New Roman" w:hAnsi="Times New Roman" w:cs="Times New Roman"/>
          <w:bCs/>
          <w:sz w:val="24"/>
          <w:szCs w:val="24"/>
        </w:rPr>
        <w:t>Poskytovanie elektronických komunikačných služieb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855751">
        <w:rPr>
          <w:rFonts w:ascii="Times New Roman" w:hAnsi="Times New Roman" w:cs="Times New Roman"/>
          <w:sz w:val="24"/>
          <w:szCs w:val="24"/>
        </w:rPr>
        <w:t>720</w:t>
      </w:r>
      <w:r w:rsidR="0042541E">
        <w:rPr>
          <w:rFonts w:ascii="Times New Roman" w:hAnsi="Times New Roman" w:cs="Times New Roman"/>
          <w:sz w:val="24"/>
          <w:szCs w:val="24"/>
        </w:rPr>
        <w:t> </w:t>
      </w:r>
      <w:r w:rsidR="00855751">
        <w:rPr>
          <w:rFonts w:ascii="Times New Roman" w:hAnsi="Times New Roman" w:cs="Times New Roman"/>
          <w:sz w:val="24"/>
          <w:szCs w:val="24"/>
        </w:rPr>
        <w:t>068</w:t>
      </w:r>
      <w:r w:rsidR="0042541E">
        <w:rPr>
          <w:rFonts w:ascii="Times New Roman" w:hAnsi="Times New Roman" w:cs="Times New Roman"/>
          <w:sz w:val="24"/>
          <w:szCs w:val="24"/>
        </w:rPr>
        <w:t>,</w:t>
      </w:r>
      <w:r w:rsidR="00855751">
        <w:rPr>
          <w:rFonts w:ascii="Times New Roman" w:hAnsi="Times New Roman" w:cs="Times New Roman"/>
          <w:sz w:val="24"/>
          <w:szCs w:val="24"/>
        </w:rPr>
        <w:t>93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37F4C" w:rsidRPr="00DF41F0">
        <w:rPr>
          <w:rFonts w:ascii="Times New Roman" w:hAnsi="Times New Roman" w:cs="Times New Roman"/>
          <w:sz w:val="24"/>
          <w:szCs w:val="24"/>
        </w:rPr>
        <w:t xml:space="preserve">§ </w:t>
      </w:r>
      <w:r w:rsidR="007B1C4A">
        <w:rPr>
          <w:rFonts w:ascii="Times New Roman" w:hAnsi="Times New Roman" w:cs="Times New Roman"/>
          <w:sz w:val="24"/>
          <w:szCs w:val="24"/>
        </w:rPr>
        <w:t>66 ods. 6</w:t>
      </w:r>
      <w:r w:rsidR="00237F4C">
        <w:rPr>
          <w:rFonts w:ascii="Times New Roman" w:hAnsi="Times New Roman" w:cs="Times New Roman"/>
          <w:sz w:val="24"/>
          <w:szCs w:val="24"/>
        </w:rPr>
        <w:t xml:space="preserve"> Nadlimitná verejná súťaž 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7B1C4A" w:rsidRPr="00855751">
        <w:rPr>
          <w:rFonts w:ascii="Times New Roman" w:hAnsi="Times New Roman" w:cs="Times New Roman"/>
          <w:sz w:val="24"/>
          <w:szCs w:val="24"/>
        </w:rPr>
        <w:t>07369-MSS</w:t>
      </w:r>
      <w:bookmarkStart w:id="0" w:name="_GoBack"/>
      <w:bookmarkEnd w:id="0"/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855751" w:rsidRPr="00855751">
        <w:rPr>
          <w:rFonts w:ascii="Times New Roman" w:hAnsi="Times New Roman" w:cs="Times New Roman"/>
          <w:sz w:val="24"/>
          <w:szCs w:val="24"/>
        </w:rPr>
        <w:t>č. 102/2017, dňa 24.5.2017, č. 07369-MSS</w:t>
      </w:r>
      <w:r w:rsidR="002C1AFF">
        <w:rPr>
          <w:rFonts w:ascii="Times New Roman" w:hAnsi="Times New Roman" w:cs="Times New Roman"/>
          <w:sz w:val="24"/>
          <w:szCs w:val="24"/>
        </w:rPr>
        <w:t xml:space="preserve">, vo Vestníku EÚ </w:t>
      </w:r>
      <w:r w:rsidR="00855751" w:rsidRPr="00855751">
        <w:rPr>
          <w:rFonts w:ascii="Times New Roman" w:hAnsi="Times New Roman" w:cs="Times New Roman"/>
          <w:sz w:val="24"/>
          <w:szCs w:val="24"/>
        </w:rPr>
        <w:t>zo dňa 19.5.2017 č. 2017/S 098-193988</w:t>
      </w:r>
      <w:r w:rsidR="00855751">
        <w:rPr>
          <w:rFonts w:ascii="Times New Roman" w:hAnsi="Times New Roman" w:cs="Times New Roman"/>
          <w:sz w:val="24"/>
          <w:szCs w:val="24"/>
        </w:rPr>
        <w:t>.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F05940" w:rsidRPr="00DF41F0" w:rsidRDefault="00F05940" w:rsidP="00F0594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DF41F0" w:rsidRPr="00DF41F0" w:rsidRDefault="00855751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DF41F0" w:rsidRDefault="00DF41F0" w:rsidP="00F0594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Poradie Identifikácia uchádzača</w:t>
      </w:r>
      <w:r w:rsidR="00F0594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0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442"/>
        <w:gridCol w:w="3283"/>
        <w:gridCol w:w="1524"/>
      </w:tblGrid>
      <w:tr w:rsidR="00855751" w:rsidRPr="008C5074" w:rsidTr="00855751">
        <w:trPr>
          <w:trHeight w:val="315"/>
          <w:tblHeader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855751" w:rsidRPr="008C5074" w:rsidRDefault="00855751" w:rsidP="00C66358">
            <w:pPr>
              <w:rPr>
                <w:b/>
                <w:color w:val="000000"/>
              </w:rPr>
            </w:pPr>
            <w:r w:rsidRPr="008C5074">
              <w:rPr>
                <w:b/>
                <w:color w:val="000000"/>
              </w:rPr>
              <w:t>P</w:t>
            </w:r>
            <w:r>
              <w:rPr>
                <w:b/>
                <w:color w:val="000000"/>
              </w:rPr>
              <w:t>oradie</w:t>
            </w:r>
          </w:p>
        </w:tc>
        <w:tc>
          <w:tcPr>
            <w:tcW w:w="2442" w:type="dxa"/>
            <w:shd w:val="clear" w:color="auto" w:fill="auto"/>
            <w:vAlign w:val="bottom"/>
            <w:hideMark/>
          </w:tcPr>
          <w:p w:rsidR="00855751" w:rsidRPr="008C5074" w:rsidRDefault="00855751" w:rsidP="00C66358">
            <w:pPr>
              <w:rPr>
                <w:b/>
                <w:color w:val="000000"/>
              </w:rPr>
            </w:pPr>
            <w:r w:rsidRPr="008C5074">
              <w:rPr>
                <w:b/>
                <w:color w:val="000000"/>
              </w:rPr>
              <w:t>Obchodné meno</w:t>
            </w:r>
          </w:p>
        </w:tc>
        <w:tc>
          <w:tcPr>
            <w:tcW w:w="3283" w:type="dxa"/>
            <w:shd w:val="clear" w:color="auto" w:fill="auto"/>
            <w:vAlign w:val="bottom"/>
            <w:hideMark/>
          </w:tcPr>
          <w:p w:rsidR="00855751" w:rsidRPr="008C5074" w:rsidRDefault="00855751" w:rsidP="00C6635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Sídlo</w:t>
            </w:r>
          </w:p>
        </w:tc>
        <w:tc>
          <w:tcPr>
            <w:tcW w:w="1524" w:type="dxa"/>
            <w:shd w:val="clear" w:color="auto" w:fill="auto"/>
            <w:vAlign w:val="bottom"/>
            <w:hideMark/>
          </w:tcPr>
          <w:p w:rsidR="00855751" w:rsidRPr="008C5074" w:rsidRDefault="00855751" w:rsidP="00C66358">
            <w:pPr>
              <w:rPr>
                <w:b/>
                <w:color w:val="000000"/>
              </w:rPr>
            </w:pPr>
            <w:r w:rsidRPr="008C5074">
              <w:rPr>
                <w:b/>
                <w:color w:val="000000"/>
              </w:rPr>
              <w:t>IČO</w:t>
            </w:r>
          </w:p>
        </w:tc>
      </w:tr>
      <w:tr w:rsidR="00855751" w:rsidRPr="008C5074" w:rsidTr="00855751">
        <w:trPr>
          <w:trHeight w:val="6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855751" w:rsidRPr="008C5074" w:rsidRDefault="00855751" w:rsidP="00C66358">
            <w:pPr>
              <w:jc w:val="center"/>
              <w:rPr>
                <w:b/>
                <w:color w:val="000000"/>
              </w:rPr>
            </w:pPr>
            <w:r w:rsidRPr="008C5074">
              <w:rPr>
                <w:b/>
                <w:color w:val="000000"/>
              </w:rPr>
              <w:t>1.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855751" w:rsidRPr="008C5074" w:rsidRDefault="00855751" w:rsidP="00C66358">
            <w:pPr>
              <w:rPr>
                <w:color w:val="000000"/>
              </w:rPr>
            </w:pPr>
            <w:r>
              <w:rPr>
                <w:color w:val="000000"/>
              </w:rPr>
              <w:t xml:space="preserve">Slovak Telekom, </w:t>
            </w:r>
            <w:proofErr w:type="spellStart"/>
            <w:r>
              <w:rPr>
                <w:color w:val="000000"/>
              </w:rPr>
              <w:t>a.s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855751" w:rsidRPr="008C5074" w:rsidRDefault="00855751" w:rsidP="00C66358">
            <w:pPr>
              <w:rPr>
                <w:color w:val="000000"/>
              </w:rPr>
            </w:pPr>
            <w:r>
              <w:rPr>
                <w:color w:val="000000"/>
              </w:rPr>
              <w:t>Bajkalská 28, 817 62     Bratislava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55751" w:rsidRPr="008C5074" w:rsidRDefault="00855751" w:rsidP="00C66358">
            <w:pPr>
              <w:rPr>
                <w:color w:val="000000"/>
              </w:rPr>
            </w:pPr>
            <w:r>
              <w:rPr>
                <w:color w:val="000000"/>
              </w:rPr>
              <w:t>35763469</w:t>
            </w:r>
          </w:p>
        </w:tc>
      </w:tr>
    </w:tbl>
    <w:p w:rsidR="00F05940" w:rsidRDefault="00855751" w:rsidP="00F05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Úspešný uchádzač na základe zostavenia automatického poradia po uskutočnení elektronickej aukcie – kritérium: najnižšia celková ponuka.</w:t>
      </w:r>
    </w:p>
    <w:p w:rsidR="00855751" w:rsidRPr="00DF41F0" w:rsidRDefault="00855751" w:rsidP="00F05940">
      <w:pPr>
        <w:rPr>
          <w:rFonts w:ascii="Times New Roman" w:hAnsi="Times New Roman" w:cs="Times New Roman"/>
          <w:sz w:val="24"/>
          <w:szCs w:val="24"/>
        </w:rPr>
      </w:pP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1209D3"/>
    <w:rsid w:val="00237F4C"/>
    <w:rsid w:val="002C1AFF"/>
    <w:rsid w:val="0042541E"/>
    <w:rsid w:val="00465E8B"/>
    <w:rsid w:val="004C433F"/>
    <w:rsid w:val="005F50C9"/>
    <w:rsid w:val="007B1C4A"/>
    <w:rsid w:val="00855751"/>
    <w:rsid w:val="00AA7DB8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7B76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DE5A-B30B-424F-B0AE-BD3A33B8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dcterms:created xsi:type="dcterms:W3CDTF">2017-01-18T09:59:00Z</dcterms:created>
  <dcterms:modified xsi:type="dcterms:W3CDTF">2018-02-07T08:22:00Z</dcterms:modified>
</cp:coreProperties>
</file>