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F840B" w14:textId="653E6183" w:rsidR="0081095D" w:rsidRPr="0081095D" w:rsidRDefault="0081095D" w:rsidP="0081095D">
      <w:pPr>
        <w:spacing w:after="0"/>
        <w:ind w:left="10" w:right="68" w:hanging="10"/>
        <w:jc w:val="center"/>
      </w:pPr>
      <w:r w:rsidRPr="0081095D">
        <w:rPr>
          <w:rFonts w:eastAsia="Arial" w:cs="Arial"/>
          <w:b/>
        </w:rPr>
        <w:t>Oznámenie o začatí prípravných trhových konzultácií</w:t>
      </w:r>
    </w:p>
    <w:p w14:paraId="32A26FDF" w14:textId="0A5784B8" w:rsidR="0082545F" w:rsidRP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  <w:r w:rsidRPr="0081095D">
        <w:rPr>
          <w:rFonts w:cstheme="minorHAnsi"/>
          <w:b/>
          <w:bCs/>
        </w:rPr>
        <w:t xml:space="preserve">podľa </w:t>
      </w:r>
      <w:r w:rsidRPr="0081095D">
        <w:rPr>
          <w:rFonts w:eastAsia="Arial" w:cs="Arial"/>
          <w:b/>
        </w:rPr>
        <w:t>§ 25 zákona č. 343/2015 Z. z</w:t>
      </w:r>
      <w:r w:rsidR="0082545F" w:rsidRPr="0081095D">
        <w:rPr>
          <w:rFonts w:cstheme="minorHAnsi"/>
          <w:b/>
          <w:bCs/>
        </w:rPr>
        <w:t xml:space="preserve"> o verejnom obstarávaní a o zmene a doplnení niektorých zákonov v znení </w:t>
      </w:r>
      <w:r>
        <w:rPr>
          <w:rFonts w:cstheme="minorHAnsi"/>
          <w:b/>
          <w:bCs/>
        </w:rPr>
        <w:t>neskorších predpisov</w:t>
      </w:r>
      <w:r w:rsidR="00173CC4">
        <w:rPr>
          <w:rFonts w:cstheme="minorHAnsi"/>
          <w:b/>
          <w:bCs/>
        </w:rPr>
        <w:t xml:space="preserve"> (ďalej aj „ZVO“)</w:t>
      </w:r>
    </w:p>
    <w:p w14:paraId="1CAA808D" w14:textId="77777777" w:rsidR="0082545F" w:rsidRPr="0081095D" w:rsidRDefault="0082545F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4126016" w14:textId="77777777" w:rsidR="00FF53ED" w:rsidRPr="0081095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FFD150A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0B1D13CD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758D59EA" w14:textId="34137681" w:rsidR="00FF53ED" w:rsidRDefault="00FF53ED" w:rsidP="0081095D">
      <w:pPr>
        <w:tabs>
          <w:tab w:val="left" w:pos="1230"/>
          <w:tab w:val="left" w:pos="3225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4ABF59EC" w14:textId="2E06F60D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C1A0FA9" w14:textId="03BBD1F9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772DD86" w14:textId="6CA953FD" w:rsidR="00F64004" w:rsidRDefault="00F64004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370809D8" w14:textId="77777777" w:rsidR="00F64004" w:rsidRDefault="00F64004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647DC930" w14:textId="2D485EA0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4C62F88A" w14:textId="0BE5ACDD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05254EE4" w14:textId="77777777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2748B889" w14:textId="2BDC1CB0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36455944" w14:textId="1D7E4A91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10FF4D62" w14:textId="77777777" w:rsidR="0081095D" w:rsidRDefault="0081095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29E98C93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0A38544E" w14:textId="69B5F672" w:rsidR="0081095D" w:rsidRPr="0081095D" w:rsidRDefault="0081095D" w:rsidP="0081095D">
      <w:pPr>
        <w:spacing w:after="0"/>
        <w:ind w:left="10" w:right="68" w:hanging="10"/>
        <w:jc w:val="center"/>
        <w:rPr>
          <w:sz w:val="28"/>
          <w:szCs w:val="28"/>
        </w:rPr>
      </w:pPr>
      <w:r w:rsidRPr="0081095D">
        <w:rPr>
          <w:rFonts w:eastAsia="Arial" w:cs="Arial"/>
          <w:b/>
          <w:sz w:val="28"/>
          <w:szCs w:val="28"/>
        </w:rPr>
        <w:t>Oznámenie o začatí prípravných trhových konzultácií</w:t>
      </w:r>
    </w:p>
    <w:p w14:paraId="7FC2B512" w14:textId="77777777" w:rsidR="00FF53ED" w:rsidRDefault="00FF53ED" w:rsidP="0081095D">
      <w:pPr>
        <w:tabs>
          <w:tab w:val="left" w:pos="1230"/>
          <w:tab w:val="center" w:pos="4535"/>
        </w:tabs>
        <w:spacing w:after="0" w:line="240" w:lineRule="auto"/>
        <w:jc w:val="center"/>
        <w:rPr>
          <w:rFonts w:cstheme="minorHAnsi"/>
          <w:b/>
          <w:bCs/>
        </w:rPr>
      </w:pPr>
    </w:p>
    <w:p w14:paraId="5262458B" w14:textId="77777777" w:rsidR="0082545F" w:rsidRPr="0081095D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1F12C99B" w14:textId="77777777" w:rsidR="0082545F" w:rsidRPr="0081095D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2ECCFD33" w14:textId="070025AF" w:rsidR="0082545F" w:rsidRPr="0081095D" w:rsidRDefault="0081095D" w:rsidP="0081095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k p</w:t>
      </w:r>
      <w:r w:rsidR="0082545F" w:rsidRPr="0081095D">
        <w:rPr>
          <w:rFonts w:cstheme="minorHAnsi"/>
        </w:rPr>
        <w:t>redmet</w:t>
      </w:r>
      <w:r>
        <w:rPr>
          <w:rFonts w:cstheme="minorHAnsi"/>
        </w:rPr>
        <w:t>u zákazky</w:t>
      </w:r>
    </w:p>
    <w:p w14:paraId="091A68B8" w14:textId="77777777" w:rsidR="0082545F" w:rsidRPr="0081095D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5530107E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7A4A5415" w14:textId="6C1CAF4C" w:rsidR="0082545F" w:rsidRDefault="0082545F" w:rsidP="0081095D">
      <w:pPr>
        <w:spacing w:after="0" w:line="240" w:lineRule="auto"/>
        <w:jc w:val="center"/>
        <w:rPr>
          <w:rFonts w:cstheme="minorHAnsi"/>
        </w:rPr>
      </w:pPr>
    </w:p>
    <w:p w14:paraId="1088A916" w14:textId="77777777" w:rsidR="00FF53ED" w:rsidRPr="00CD49EE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65CB636B" w14:textId="108DDA0F" w:rsidR="0082545F" w:rsidRPr="0081095D" w:rsidRDefault="00F03636" w:rsidP="0081095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1095D">
        <w:rPr>
          <w:rFonts w:cstheme="minorHAnsi"/>
          <w:b/>
          <w:sz w:val="28"/>
          <w:szCs w:val="28"/>
        </w:rPr>
        <w:t>Bezhotovostný nákup pohonných látok prostredníctvom palivových kariet</w:t>
      </w:r>
    </w:p>
    <w:p w14:paraId="46B1E313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31613CA0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7A5F8F1A" w14:textId="6E55F5F0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72C8E667" w14:textId="203C051E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399D0194" w14:textId="57524EA6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0BA025E0" w14:textId="19D9C79D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52CB7F37" w14:textId="63DC4F20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15D458EB" w14:textId="0E63DE21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284D58A7" w14:textId="3A4ECF24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7C6D7510" w14:textId="0E30D09D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01BFDCCC" w14:textId="388635B5" w:rsidR="0081095D" w:rsidRDefault="0081095D" w:rsidP="0081095D">
      <w:pPr>
        <w:spacing w:after="0" w:line="240" w:lineRule="auto"/>
        <w:jc w:val="center"/>
        <w:rPr>
          <w:rFonts w:cstheme="minorHAnsi"/>
        </w:rPr>
      </w:pPr>
    </w:p>
    <w:p w14:paraId="7589B5AB" w14:textId="77777777" w:rsidR="00FF53ED" w:rsidRDefault="00FF53ED" w:rsidP="0081095D">
      <w:pPr>
        <w:spacing w:after="0" w:line="240" w:lineRule="auto"/>
        <w:jc w:val="center"/>
        <w:rPr>
          <w:rFonts w:cstheme="minorHAnsi"/>
        </w:rPr>
      </w:pPr>
    </w:p>
    <w:p w14:paraId="3F0B6838" w14:textId="2CF3230E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06948D02" w14:textId="0BF22CB1" w:rsidR="00F03636" w:rsidRDefault="00F03636" w:rsidP="0081095D">
      <w:pPr>
        <w:spacing w:after="0" w:line="240" w:lineRule="auto"/>
        <w:jc w:val="center"/>
        <w:rPr>
          <w:rFonts w:cstheme="minorHAnsi"/>
        </w:rPr>
      </w:pPr>
    </w:p>
    <w:p w14:paraId="64A94728" w14:textId="4D1BC6F6" w:rsidR="00F03636" w:rsidRDefault="00F03636" w:rsidP="0081095D">
      <w:pPr>
        <w:spacing w:after="0" w:line="240" w:lineRule="auto"/>
        <w:jc w:val="center"/>
        <w:rPr>
          <w:rFonts w:cstheme="minorHAnsi"/>
        </w:rPr>
      </w:pPr>
    </w:p>
    <w:p w14:paraId="33A9F301" w14:textId="77777777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19DC2BDB" w14:textId="77777777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5B28E59B" w14:textId="77777777" w:rsidR="00AD719D" w:rsidRDefault="00AD719D" w:rsidP="0081095D">
      <w:pPr>
        <w:spacing w:after="0" w:line="240" w:lineRule="auto"/>
        <w:jc w:val="center"/>
        <w:rPr>
          <w:rFonts w:cstheme="minorHAnsi"/>
        </w:rPr>
      </w:pPr>
    </w:p>
    <w:p w14:paraId="1D9E43F3" w14:textId="54AF9F84" w:rsidR="0082545F" w:rsidRPr="00CD49EE" w:rsidRDefault="0022272E" w:rsidP="0081095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Banská Bystrica, </w:t>
      </w:r>
      <w:r w:rsidR="0081095D">
        <w:rPr>
          <w:rFonts w:cstheme="minorHAnsi"/>
        </w:rPr>
        <w:t>november</w:t>
      </w:r>
      <w:r w:rsidR="00F03636">
        <w:rPr>
          <w:rFonts w:cstheme="minorHAnsi"/>
        </w:rPr>
        <w:t xml:space="preserve"> </w:t>
      </w:r>
      <w:r w:rsidR="0082545F" w:rsidRPr="00CD49EE">
        <w:rPr>
          <w:rFonts w:cstheme="minorHAnsi"/>
        </w:rPr>
        <w:t>2019</w:t>
      </w:r>
    </w:p>
    <w:p w14:paraId="08E4C096" w14:textId="77777777" w:rsidR="0082545F" w:rsidRPr="0081095D" w:rsidRDefault="0082545F" w:rsidP="0081095D">
      <w:pPr>
        <w:pStyle w:val="tl1"/>
        <w:rPr>
          <w:rFonts w:asciiTheme="minorHAnsi" w:hAnsiTheme="minorHAnsi" w:cstheme="minorHAnsi"/>
          <w:b/>
          <w:bCs/>
          <w:sz w:val="22"/>
          <w:szCs w:val="22"/>
        </w:rPr>
      </w:pPr>
      <w:r w:rsidRPr="0081095D">
        <w:rPr>
          <w:rFonts w:asciiTheme="minorHAnsi" w:hAnsiTheme="minorHAnsi" w:cstheme="minorHAnsi"/>
          <w:b/>
          <w:bCs/>
          <w:sz w:val="22"/>
          <w:szCs w:val="22"/>
        </w:rPr>
        <w:lastRenderedPageBreak/>
        <w:t>1. IDENTIFIKÁCIA VEREJNÉHO  OBSTARÁVATEĽA</w:t>
      </w:r>
    </w:p>
    <w:p w14:paraId="4ABCEAD2" w14:textId="77777777" w:rsidR="0082545F" w:rsidRPr="0081095D" w:rsidRDefault="0082545F" w:rsidP="0081095D">
      <w:pPr>
        <w:pStyle w:val="tl1"/>
        <w:rPr>
          <w:rFonts w:asciiTheme="minorHAnsi" w:hAnsiTheme="minorHAnsi" w:cstheme="minorHAnsi"/>
          <w:bCs/>
          <w:iCs/>
          <w:sz w:val="22"/>
          <w:szCs w:val="22"/>
        </w:rPr>
      </w:pPr>
      <w:r w:rsidRPr="0081095D">
        <w:rPr>
          <w:rFonts w:asciiTheme="minorHAnsi" w:hAnsiTheme="minorHAnsi" w:cstheme="minorHAnsi"/>
          <w:bCs/>
          <w:iCs/>
          <w:sz w:val="22"/>
          <w:szCs w:val="22"/>
        </w:rPr>
        <w:t>1.1. Verejný obstarávateľ</w:t>
      </w:r>
    </w:p>
    <w:p w14:paraId="4C895A32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Názov: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>Banskobystrický samosprávny kraj</w:t>
      </w:r>
    </w:p>
    <w:p w14:paraId="4C561D2F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Sídlo: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>Námestie SNP 23, 974 01 Banská Bystrica</w:t>
      </w:r>
    </w:p>
    <w:p w14:paraId="1EAA78EE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Zastúpený: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>Ing. Ján Lunter, predseda</w:t>
      </w:r>
    </w:p>
    <w:p w14:paraId="0CEE08AC" w14:textId="77777777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IČO: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  <w:t>37828100</w:t>
      </w:r>
    </w:p>
    <w:p w14:paraId="22CF6988" w14:textId="462B50CB" w:rsidR="0082545F" w:rsidRPr="0081095D" w:rsidRDefault="0082545F" w:rsidP="0081095D">
      <w:pPr>
        <w:spacing w:after="0" w:line="240" w:lineRule="auto"/>
        <w:jc w:val="both"/>
        <w:rPr>
          <w:rFonts w:cstheme="minorHAnsi"/>
          <w:iCs/>
        </w:rPr>
      </w:pPr>
      <w:r w:rsidRPr="0081095D">
        <w:rPr>
          <w:rFonts w:cstheme="minorHAnsi"/>
          <w:iCs/>
        </w:rPr>
        <w:t>Kontaktná osoba:</w:t>
      </w:r>
      <w:r w:rsidRPr="0081095D">
        <w:rPr>
          <w:rFonts w:cstheme="minorHAnsi"/>
          <w:iCs/>
        </w:rPr>
        <w:tab/>
      </w:r>
      <w:r w:rsidR="0081095D">
        <w:rPr>
          <w:rFonts w:cstheme="minorHAnsi"/>
          <w:iCs/>
        </w:rPr>
        <w:t>Mgr. Ľuboš Hláčik</w:t>
      </w:r>
      <w:r w:rsidR="002005C8" w:rsidRPr="0081095D">
        <w:rPr>
          <w:rFonts w:cstheme="minorHAnsi"/>
          <w:iCs/>
        </w:rPr>
        <w:t>,</w:t>
      </w:r>
      <w:hyperlink r:id="rId8" w:history="1">
        <w:r w:rsidR="0081095D" w:rsidRPr="008A14F0">
          <w:rPr>
            <w:rStyle w:val="Hypertextovprepojenie"/>
            <w:rFonts w:cstheme="minorHAnsi"/>
            <w:iCs/>
          </w:rPr>
          <w:t xml:space="preserve"> lubos.hlacik@bbsk.sk</w:t>
        </w:r>
      </w:hyperlink>
      <w:r w:rsidR="002005C8" w:rsidRPr="0081095D">
        <w:rPr>
          <w:rFonts w:cstheme="minorHAnsi"/>
          <w:iCs/>
        </w:rPr>
        <w:t xml:space="preserve"> </w:t>
      </w:r>
      <w:r w:rsidR="00E1746A" w:rsidRPr="0081095D">
        <w:rPr>
          <w:rFonts w:cstheme="minorHAnsi"/>
          <w:iCs/>
        </w:rPr>
        <w:t xml:space="preserve"> </w:t>
      </w:r>
    </w:p>
    <w:p w14:paraId="0A103EFB" w14:textId="79D8192A" w:rsidR="0082545F" w:rsidRDefault="0081095D" w:rsidP="0081095D">
      <w:pPr>
        <w:spacing w:after="0" w:line="240" w:lineRule="auto"/>
        <w:jc w:val="both"/>
      </w:pPr>
      <w:r>
        <w:rPr>
          <w:rFonts w:cstheme="minorHAnsi"/>
          <w:iCs/>
        </w:rPr>
        <w:t xml:space="preserve">Komunikačné rozhranie: </w:t>
      </w:r>
      <w:hyperlink r:id="rId9" w:history="1">
        <w:r w:rsidRPr="008A14F0">
          <w:rPr>
            <w:rStyle w:val="Hypertextovprepojenie"/>
            <w:rFonts w:cstheme="minorBidi"/>
          </w:rPr>
          <w:t>https://josephine.proebiz.com/sk/tender/5400/summary</w:t>
        </w:r>
      </w:hyperlink>
    </w:p>
    <w:p w14:paraId="1B9FF9E3" w14:textId="03B84430" w:rsidR="0082545F" w:rsidRPr="0081095D" w:rsidRDefault="0082545F" w:rsidP="0081095D">
      <w:pPr>
        <w:spacing w:after="0" w:line="240" w:lineRule="auto"/>
        <w:jc w:val="both"/>
        <w:rPr>
          <w:rStyle w:val="Hypertextovprepojenie"/>
          <w:rFonts w:cstheme="minorHAnsi"/>
          <w:iCs/>
        </w:rPr>
      </w:pPr>
      <w:r w:rsidRPr="0081095D">
        <w:rPr>
          <w:rFonts w:cstheme="minorHAnsi"/>
          <w:iCs/>
        </w:rPr>
        <w:t>Adresa profilu:</w:t>
      </w:r>
      <w:r w:rsidRPr="0081095D">
        <w:rPr>
          <w:rFonts w:cstheme="minorHAnsi"/>
          <w:iCs/>
        </w:rPr>
        <w:tab/>
      </w:r>
      <w:r w:rsidRPr="0081095D">
        <w:rPr>
          <w:rFonts w:cstheme="minorHAnsi"/>
          <w:iCs/>
        </w:rPr>
        <w:tab/>
      </w:r>
      <w:hyperlink r:id="rId10" w:history="1">
        <w:r w:rsidR="00AD719D" w:rsidRPr="0081095D">
          <w:rPr>
            <w:rStyle w:val="Hypertextovprepojenie"/>
            <w:rFonts w:cstheme="minorHAnsi"/>
            <w:iCs/>
          </w:rPr>
          <w:t>https://www.uvo.gov.sk/vyhladavanie-profilov/zakazky/3406</w:t>
        </w:r>
      </w:hyperlink>
    </w:p>
    <w:p w14:paraId="4F1C9F6E" w14:textId="77777777" w:rsidR="0081095D" w:rsidRPr="0081095D" w:rsidRDefault="0081095D" w:rsidP="0081095D">
      <w:pPr>
        <w:spacing w:after="0" w:line="240" w:lineRule="auto"/>
        <w:jc w:val="both"/>
        <w:rPr>
          <w:rFonts w:cstheme="minorHAnsi"/>
          <w:iCs/>
        </w:rPr>
      </w:pPr>
    </w:p>
    <w:p w14:paraId="1B5A62B1" w14:textId="28AADB91" w:rsidR="0081095D" w:rsidRPr="0081095D" w:rsidRDefault="0081095D" w:rsidP="0081095D">
      <w:pPr>
        <w:pStyle w:val="Odsekzoznamu"/>
        <w:numPr>
          <w:ilvl w:val="0"/>
          <w:numId w:val="26"/>
        </w:numPr>
        <w:spacing w:after="11" w:line="251" w:lineRule="auto"/>
        <w:ind w:left="284" w:right="108" w:hanging="284"/>
        <w:jc w:val="both"/>
      </w:pPr>
      <w:r w:rsidRPr="0081095D">
        <w:rPr>
          <w:rFonts w:eastAsia="Arial" w:cs="Arial"/>
          <w:b/>
        </w:rPr>
        <w:t xml:space="preserve">Účel prípravných trhových konzultácií </w:t>
      </w:r>
    </w:p>
    <w:p w14:paraId="1852E0E1" w14:textId="7D35085E" w:rsidR="0081095D" w:rsidRPr="0081095D" w:rsidRDefault="0081095D" w:rsidP="0081095D">
      <w:pPr>
        <w:ind w:right="108"/>
        <w:jc w:val="both"/>
      </w:pPr>
      <w:r w:rsidRPr="0081095D">
        <w:t>Účelom prípravných trhových konzultácií je oslovenie hospodárskych subjektov, ktoré sa zaoberajú</w:t>
      </w:r>
      <w:r>
        <w:t xml:space="preserve"> </w:t>
      </w:r>
      <w:r w:rsidR="00F64004">
        <w:t xml:space="preserve">poskytovaním </w:t>
      </w:r>
      <w:r>
        <w:t>bezhotovostn</w:t>
      </w:r>
      <w:r w:rsidR="00F64004">
        <w:t>ého</w:t>
      </w:r>
      <w:r>
        <w:t xml:space="preserve"> nákup</w:t>
      </w:r>
      <w:r w:rsidR="00F64004">
        <w:t>u</w:t>
      </w:r>
      <w:r w:rsidR="00225553">
        <w:t xml:space="preserve"> pohonných látok prostredníctvom</w:t>
      </w:r>
      <w:r>
        <w:t xml:space="preserve"> palivových kariet</w:t>
      </w:r>
      <w:r w:rsidRPr="0081095D">
        <w:t xml:space="preserve"> s cieľom stanoviť v pripravovanom verejnom obstarávaní </w:t>
      </w:r>
      <w:r w:rsidRPr="001B3178">
        <w:t>objektívne kritérium na vyhodnotenie ponúk, ako aj parametre a požiadavky na predmet zákazky</w:t>
      </w:r>
      <w:r w:rsidRPr="0081095D">
        <w:t xml:space="preserve">, ktoré verejný obstarávateľ uvedie v opise predmetu zákazky tak, aby boli dodržané princípy verejného obstarávania. </w:t>
      </w:r>
    </w:p>
    <w:p w14:paraId="3E89DAE0" w14:textId="4042C9E8" w:rsidR="0081095D" w:rsidRPr="0081095D" w:rsidRDefault="0081095D" w:rsidP="0081095D">
      <w:pPr>
        <w:pStyle w:val="Odsekzoznamu"/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 xml:space="preserve">Návrh na opis predmetu zákazky (minimálne požiadavky) </w:t>
      </w:r>
    </w:p>
    <w:p w14:paraId="18CF0398" w14:textId="1C2873B1" w:rsidR="0081095D" w:rsidRPr="0081095D" w:rsidRDefault="0081095D" w:rsidP="0081095D">
      <w:pPr>
        <w:pStyle w:val="Bezriadkovania"/>
        <w:jc w:val="both"/>
        <w:rPr>
          <w:rFonts w:cstheme="minorHAnsi"/>
        </w:rPr>
      </w:pPr>
      <w:r>
        <w:rPr>
          <w:rFonts w:cstheme="minorHAnsi"/>
        </w:rPr>
        <w:t>P</w:t>
      </w:r>
      <w:r w:rsidRPr="0081095D">
        <w:rPr>
          <w:rFonts w:cstheme="minorHAnsi"/>
        </w:rPr>
        <w:t xml:space="preserve">redmetom </w:t>
      </w:r>
      <w:r w:rsidR="00F64004">
        <w:rPr>
          <w:rFonts w:cstheme="minorHAnsi"/>
        </w:rPr>
        <w:t>pripravovaného verejného obstarávania</w:t>
      </w:r>
      <w:r w:rsidRPr="0081095D">
        <w:rPr>
          <w:rFonts w:cstheme="minorHAnsi"/>
        </w:rPr>
        <w:t xml:space="preserve"> </w:t>
      </w:r>
      <w:r>
        <w:rPr>
          <w:rFonts w:cstheme="minorHAnsi"/>
        </w:rPr>
        <w:t>bude</w:t>
      </w:r>
      <w:r w:rsidRPr="0081095D">
        <w:rPr>
          <w:rFonts w:cstheme="minorHAnsi"/>
        </w:rPr>
        <w:t xml:space="preserve"> nákup pohonných látok (motorová nafta, bezolovnatý automobilový benzín s oktánovým číslom min 95) na princípe akceptácie palivovej karty ako prostriedku bezhotovostn</w:t>
      </w:r>
      <w:r w:rsidR="00F64004">
        <w:rPr>
          <w:rFonts w:cstheme="minorHAnsi"/>
        </w:rPr>
        <w:t>ej úhrady za odobraté tovary na</w:t>
      </w:r>
      <w:r w:rsidRPr="0081095D">
        <w:rPr>
          <w:rFonts w:cstheme="minorHAnsi"/>
        </w:rPr>
        <w:t>/vo všetkých čerpacích staniciach</w:t>
      </w:r>
      <w:r w:rsidR="00F64004">
        <w:rPr>
          <w:rFonts w:cstheme="minorHAnsi"/>
        </w:rPr>
        <w:t>/</w:t>
      </w:r>
      <w:r w:rsidRPr="0081095D">
        <w:rPr>
          <w:rFonts w:cstheme="minorHAnsi"/>
        </w:rPr>
        <w:t>výdajných miestach uchádzača a jeho zmluvných partnerov, vrátane vystavenia a dodania palivových kariet.</w:t>
      </w:r>
    </w:p>
    <w:p w14:paraId="63922934" w14:textId="3541B391" w:rsidR="0081095D" w:rsidRDefault="0081095D" w:rsidP="0081095D">
      <w:pPr>
        <w:spacing w:after="3"/>
        <w:jc w:val="both"/>
      </w:pPr>
    </w:p>
    <w:p w14:paraId="7943A60D" w14:textId="50B90695" w:rsidR="0081095D" w:rsidRPr="0081095D" w:rsidRDefault="0081095D" w:rsidP="0081095D">
      <w:pPr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>Požiadavky kladené na hospodárske subjekty, ktoré sa chcú z</w:t>
      </w:r>
      <w:r>
        <w:rPr>
          <w:rFonts w:eastAsia="Arial" w:cs="Arial"/>
          <w:b/>
        </w:rPr>
        <w:t xml:space="preserve">účastniť prípravných trhových  </w:t>
      </w:r>
      <w:r w:rsidRPr="0081095D">
        <w:rPr>
          <w:rFonts w:eastAsia="Arial" w:cs="Arial"/>
          <w:b/>
        </w:rPr>
        <w:t xml:space="preserve">konzultácií </w:t>
      </w:r>
    </w:p>
    <w:p w14:paraId="33462BB9" w14:textId="35611BCE" w:rsidR="0081095D" w:rsidRPr="0081095D" w:rsidRDefault="0081095D" w:rsidP="00173CC4">
      <w:pPr>
        <w:spacing w:after="0"/>
        <w:jc w:val="both"/>
      </w:pPr>
      <w:r w:rsidRPr="0081095D">
        <w:t>Verejný obstarávateľ sa s ohľadom na</w:t>
      </w:r>
      <w:r w:rsidR="00173CC4">
        <w:t xml:space="preserve"> osobnú ako aj</w:t>
      </w:r>
      <w:r w:rsidRPr="0081095D">
        <w:t xml:space="preserve"> </w:t>
      </w:r>
      <w:r w:rsidR="00173CC4">
        <w:t>odbornú spôsobilosť relevantných s</w:t>
      </w:r>
      <w:r w:rsidRPr="0081095D">
        <w:t>ubjektov, ktoré sa chcú zúčastniť prípravných trhových konzultácií rozhodol požadovať nasledujúce požiadavky</w:t>
      </w:r>
      <w:r w:rsidR="00173CC4">
        <w:t>/dokumenty</w:t>
      </w:r>
      <w:r w:rsidRPr="0081095D">
        <w:t xml:space="preserve">: </w:t>
      </w:r>
    </w:p>
    <w:p w14:paraId="26081A5F" w14:textId="77777777" w:rsidR="0081095D" w:rsidRPr="0081095D" w:rsidRDefault="0081095D" w:rsidP="0081095D">
      <w:pPr>
        <w:spacing w:after="16"/>
        <w:ind w:left="426"/>
        <w:jc w:val="both"/>
      </w:pPr>
      <w:r w:rsidRPr="0081095D">
        <w:t xml:space="preserve"> </w:t>
      </w:r>
    </w:p>
    <w:p w14:paraId="7D6A0A69" w14:textId="5BF67305" w:rsidR="00173CC4" w:rsidRPr="006A191F" w:rsidRDefault="0081095D" w:rsidP="00173CC4">
      <w:pPr>
        <w:spacing w:after="28" w:line="249" w:lineRule="auto"/>
        <w:ind w:right="108"/>
        <w:jc w:val="both"/>
        <w:rPr>
          <w:b/>
        </w:rPr>
      </w:pPr>
      <w:r w:rsidRPr="006A191F">
        <w:rPr>
          <w:b/>
        </w:rPr>
        <w:t>PTK sa môže zúčastniť len subjekt</w:t>
      </w:r>
      <w:r w:rsidR="002A2951">
        <w:rPr>
          <w:b/>
        </w:rPr>
        <w:t xml:space="preserve"> ktorý</w:t>
      </w:r>
      <w:r w:rsidR="00173CC4" w:rsidRPr="006A191F">
        <w:rPr>
          <w:b/>
        </w:rPr>
        <w:t>:</w:t>
      </w:r>
    </w:p>
    <w:p w14:paraId="333FFED9" w14:textId="4777BE0E" w:rsidR="0081095D" w:rsidRPr="00FC3D26" w:rsidRDefault="0081095D" w:rsidP="00DB1338">
      <w:pPr>
        <w:pStyle w:val="Odsekzoznamu"/>
        <w:numPr>
          <w:ilvl w:val="1"/>
          <w:numId w:val="26"/>
        </w:numPr>
        <w:spacing w:after="28" w:line="249" w:lineRule="auto"/>
        <w:ind w:left="426" w:right="108" w:hanging="426"/>
        <w:jc w:val="both"/>
      </w:pPr>
      <w:r w:rsidRPr="00FC3D26">
        <w:t>je oprávnený poskytovať služby, ktoré budú predmetom verejného obstarávania v súlade s ustanovením § 32</w:t>
      </w:r>
      <w:r w:rsidR="00173CC4" w:rsidRPr="00FC3D26">
        <w:t xml:space="preserve"> </w:t>
      </w:r>
      <w:r w:rsidR="00E640D7" w:rsidRPr="00FC3D26">
        <w:t>ods. 1 písm. e) ZVO</w:t>
      </w:r>
      <w:r w:rsidR="00173CC4" w:rsidRPr="00FC3D26">
        <w:t>,</w:t>
      </w:r>
      <w:r w:rsidRPr="00FC3D26">
        <w:t xml:space="preserve"> </w:t>
      </w:r>
    </w:p>
    <w:p w14:paraId="392095C3" w14:textId="450A4CDB" w:rsidR="0081095D" w:rsidRPr="00FC3D26" w:rsidRDefault="00173CC4" w:rsidP="00DB1338">
      <w:pPr>
        <w:numPr>
          <w:ilvl w:val="1"/>
          <w:numId w:val="26"/>
        </w:numPr>
        <w:spacing w:after="28" w:line="249" w:lineRule="auto"/>
        <w:ind w:left="426" w:right="108" w:hanging="426"/>
        <w:jc w:val="both"/>
      </w:pPr>
      <w:r w:rsidRPr="00FC3D26">
        <w:t>predloží</w:t>
      </w:r>
      <w:r w:rsidR="0081095D" w:rsidRPr="00FC3D26">
        <w:t xml:space="preserve"> vyplnen</w:t>
      </w:r>
      <w:r w:rsidRPr="00FC3D26">
        <w:t>ý</w:t>
      </w:r>
      <w:r w:rsidR="0081095D" w:rsidRPr="00FC3D26">
        <w:t xml:space="preserve"> formulár so základnými infor</w:t>
      </w:r>
      <w:r w:rsidRPr="00FC3D26">
        <w:t>máciami o hospodárskom subjekte.</w:t>
      </w:r>
    </w:p>
    <w:p w14:paraId="2DE87A9C" w14:textId="37334407" w:rsidR="0081095D" w:rsidRDefault="0081095D" w:rsidP="0081095D">
      <w:pPr>
        <w:spacing w:after="1"/>
        <w:ind w:left="426"/>
        <w:jc w:val="both"/>
      </w:pPr>
    </w:p>
    <w:p w14:paraId="44C58B8C" w14:textId="1ACEAFF6" w:rsidR="00173CC4" w:rsidRDefault="00173CC4" w:rsidP="00173CC4">
      <w:pPr>
        <w:spacing w:after="1"/>
        <w:jc w:val="both"/>
      </w:pPr>
      <w:r w:rsidRPr="0081095D">
        <w:t>Rozhodnutie zúčastniť sa na konzultáciách musí byť slobodné a</w:t>
      </w:r>
      <w:r>
        <w:t> </w:t>
      </w:r>
      <w:r w:rsidRPr="0081095D">
        <w:t>vážne</w:t>
      </w:r>
      <w:r>
        <w:t>.</w:t>
      </w:r>
    </w:p>
    <w:p w14:paraId="06412A4A" w14:textId="77777777" w:rsidR="00173CC4" w:rsidRPr="0081095D" w:rsidRDefault="00173CC4" w:rsidP="00173CC4">
      <w:pPr>
        <w:spacing w:after="1"/>
        <w:jc w:val="both"/>
      </w:pPr>
    </w:p>
    <w:p w14:paraId="4AB488B0" w14:textId="77777777" w:rsidR="0081095D" w:rsidRPr="0081095D" w:rsidRDefault="0081095D" w:rsidP="0081095D">
      <w:pPr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 xml:space="preserve">Náklady spojené s trhovými konzultáciami </w:t>
      </w:r>
    </w:p>
    <w:p w14:paraId="0AECB5DC" w14:textId="77777777" w:rsidR="0081095D" w:rsidRPr="0081095D" w:rsidRDefault="0081095D" w:rsidP="0081095D">
      <w:pPr>
        <w:ind w:right="108"/>
        <w:jc w:val="both"/>
      </w:pPr>
      <w:r w:rsidRPr="0081095D">
        <w:t xml:space="preserve">Všetky náklady a výdavky spojené s účasťou na prípravných trhových konzultáciách znáša hospodársky subjekt bez akéhokoľvek finančného nároku na verejného obstarávateľa. </w:t>
      </w:r>
    </w:p>
    <w:p w14:paraId="36097E4E" w14:textId="77777777" w:rsidR="0081095D" w:rsidRPr="0081095D" w:rsidRDefault="0081095D" w:rsidP="0081095D">
      <w:pPr>
        <w:spacing w:after="3"/>
        <w:ind w:left="426"/>
        <w:jc w:val="both"/>
      </w:pPr>
      <w:r w:rsidRPr="0081095D">
        <w:t xml:space="preserve"> </w:t>
      </w:r>
    </w:p>
    <w:p w14:paraId="253F57D2" w14:textId="77777777" w:rsidR="0081095D" w:rsidRPr="0081095D" w:rsidRDefault="0081095D" w:rsidP="0081095D">
      <w:pPr>
        <w:numPr>
          <w:ilvl w:val="0"/>
          <w:numId w:val="26"/>
        </w:numPr>
        <w:spacing w:after="11" w:line="251" w:lineRule="auto"/>
        <w:ind w:left="426" w:right="108" w:hanging="426"/>
        <w:jc w:val="both"/>
      </w:pPr>
      <w:r w:rsidRPr="0081095D">
        <w:rPr>
          <w:rFonts w:eastAsia="Arial" w:cs="Arial"/>
          <w:b/>
        </w:rPr>
        <w:t xml:space="preserve">Priebeh prípravných trhových konzultácií </w:t>
      </w:r>
    </w:p>
    <w:p w14:paraId="755CEA0D" w14:textId="54A1C3D6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Hospodársky subjekt </w:t>
      </w:r>
      <w:r w:rsidR="00173CC4">
        <w:t xml:space="preserve">prejaví </w:t>
      </w:r>
      <w:r w:rsidRPr="0081095D">
        <w:t xml:space="preserve">svoj záujem o účasť na prípravných trhových konzultáciách elektronicky </w:t>
      </w:r>
      <w:r w:rsidR="00173CC4">
        <w:t>prostredníctvom</w:t>
      </w:r>
      <w:r w:rsidR="007B5E1E">
        <w:t xml:space="preserve"> </w:t>
      </w:r>
      <w:r w:rsidR="00B7540C">
        <w:t>správy cez záložku</w:t>
      </w:r>
      <w:r w:rsidR="007B5E1E">
        <w:t xml:space="preserve"> „Komunikácia“</w:t>
      </w:r>
      <w:r w:rsidR="00173CC4">
        <w:t xml:space="preserve"> systému JOSEPHNIE, </w:t>
      </w:r>
      <w:r w:rsidR="00173CC4" w:rsidRPr="00225553">
        <w:rPr>
          <w:u w:val="single"/>
        </w:rPr>
        <w:t xml:space="preserve">najneskôr do </w:t>
      </w:r>
      <w:r w:rsidR="00D86052">
        <w:rPr>
          <w:u w:val="single"/>
        </w:rPr>
        <w:t>04.12</w:t>
      </w:r>
      <w:r w:rsidRPr="00225553">
        <w:rPr>
          <w:u w:val="single"/>
        </w:rPr>
        <w:t>.2019</w:t>
      </w:r>
      <w:r w:rsidR="00205123">
        <w:rPr>
          <w:u w:val="single"/>
        </w:rPr>
        <w:t xml:space="preserve"> – 9:00 hod</w:t>
      </w:r>
      <w:r w:rsidRPr="00225553">
        <w:rPr>
          <w:u w:val="single"/>
        </w:rPr>
        <w:t>.</w:t>
      </w:r>
      <w:r w:rsidRPr="0081095D">
        <w:t xml:space="preserve"> Záujem o účasť potvrdí zaslaním vyplneného formulára</w:t>
      </w:r>
      <w:r w:rsidR="007B5E1E">
        <w:t xml:space="preserve"> </w:t>
      </w:r>
      <w:r w:rsidRPr="0081095D">
        <w:t>k prípravným trhovým konzultáciám na pr</w:t>
      </w:r>
      <w:r w:rsidR="00173CC4">
        <w:t>edmet zákazky - viď príloha č. 1</w:t>
      </w:r>
      <w:r w:rsidR="00B7540C">
        <w:t>, a to prostredníctvom záložky „Komunikácia“</w:t>
      </w:r>
      <w:r w:rsidR="00173CC4">
        <w:t>. Verejný obstarávateľ následne vyhodnotí u</w:t>
      </w:r>
      <w:r w:rsidR="00225553">
        <w:t> každého záujemcu</w:t>
      </w:r>
      <w:r w:rsidR="00173CC4">
        <w:t> splnenie podmienky účasti v súlade s § 32 ods. 1 písm. e) ZVO</w:t>
      </w:r>
      <w:r w:rsidR="006A191F">
        <w:t>,</w:t>
      </w:r>
      <w:r w:rsidR="00225553">
        <w:t xml:space="preserve"> rešpektujúc pri tom ustanovenie § 32 ods. 3 ZVO.</w:t>
      </w:r>
    </w:p>
    <w:p w14:paraId="088BE92A" w14:textId="1BF4EC17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lastRenderedPageBreak/>
        <w:t xml:space="preserve">Po uplynutí lehoty uvedenej v písm. a) verejný obstarávateľ zostaví zoznam účastníkov prípravných trhových konzultácií a zároveň </w:t>
      </w:r>
      <w:r w:rsidR="007B5E1E">
        <w:t xml:space="preserve">prostredníctvom systému JOSEPHINE </w:t>
      </w:r>
      <w:r w:rsidRPr="0081095D">
        <w:t>oznámi hospodárskym subjektom, ktoré prejavili záujem o účasť, konkrétny dátum, čas a miesto uskutočnenia p</w:t>
      </w:r>
      <w:r w:rsidR="00091689">
        <w:t>rípravných trhových konzultácií</w:t>
      </w:r>
      <w:bookmarkStart w:id="0" w:name="_GoBack"/>
      <w:bookmarkEnd w:id="0"/>
      <w:r w:rsidRPr="0081095D">
        <w:t xml:space="preserve"> (orientačne </w:t>
      </w:r>
      <w:r w:rsidR="00225553">
        <w:t>v </w:t>
      </w:r>
      <w:r w:rsidR="00D86052">
        <w:t>50</w:t>
      </w:r>
      <w:r w:rsidR="00225553">
        <w:t>.</w:t>
      </w:r>
      <w:r w:rsidR="006A191F">
        <w:t>/5</w:t>
      </w:r>
      <w:r w:rsidR="00D86052">
        <w:t>1</w:t>
      </w:r>
      <w:r w:rsidR="006A191F">
        <w:t>.</w:t>
      </w:r>
      <w:r w:rsidR="00225553">
        <w:t xml:space="preserve"> týždni roku 2019</w:t>
      </w:r>
      <w:r w:rsidRPr="0081095D">
        <w:t>, v čase od 8:00 do 1</w:t>
      </w:r>
      <w:r w:rsidR="00225553">
        <w:t>6</w:t>
      </w:r>
      <w:r w:rsidRPr="0081095D">
        <w:t xml:space="preserve">:00 h, v mieste sídla verejného obstarávateľa). </w:t>
      </w:r>
    </w:p>
    <w:p w14:paraId="7A7CAE38" w14:textId="77777777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Prípravné trhové konzultácie budú prebiehať samostatne s každým hospodárskym subjektom, ktorý požiada o účasť podľa písm. a) a splní podmienky uvedené v bode 4. </w:t>
      </w:r>
    </w:p>
    <w:p w14:paraId="1C34A2DE" w14:textId="04444898" w:rsidR="0081095D" w:rsidRPr="0081095D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Prípravné trhové konzultácie budú prebiehať za účasti zástupcov verejného obstarávateľa a </w:t>
      </w:r>
      <w:r w:rsidRPr="00225553">
        <w:rPr>
          <w:u w:val="single"/>
        </w:rPr>
        <w:t>maximálne</w:t>
      </w:r>
      <w:r w:rsidRPr="0081095D">
        <w:t xml:space="preserve"> 2 zástupcov hospodársk</w:t>
      </w:r>
      <w:r w:rsidR="00225553">
        <w:t>eho subjektu, maximálny čas jednej trhovej konzultácie je 45 minút.</w:t>
      </w:r>
    </w:p>
    <w:p w14:paraId="2A58D054" w14:textId="77777777" w:rsidR="0081095D" w:rsidRPr="00D11463" w:rsidRDefault="0081095D" w:rsidP="007D2A4B">
      <w:pPr>
        <w:numPr>
          <w:ilvl w:val="1"/>
          <w:numId w:val="26"/>
        </w:numPr>
        <w:spacing w:after="13" w:line="249" w:lineRule="auto"/>
        <w:ind w:left="426" w:right="108" w:hanging="426"/>
        <w:jc w:val="both"/>
      </w:pPr>
      <w:r w:rsidRPr="0081095D">
        <w:t xml:space="preserve">S cieľom zaistiť primerané opatrenia, aby sa účasťou hospodárskeho subjektu nenarušila hospodárska súťaž, bude celý priebeh prípravných trhových konzultácií zvukovo zaznamenávaný; súhlas s vyhotovením zvukového záznamu vyjadrí hospodársky subjekt zaslaním vyplneného </w:t>
      </w:r>
      <w:r w:rsidRPr="00D11463">
        <w:t xml:space="preserve">formulára k prípravným trhovým konzultáciám v zmysle písm. a) tohto bodu; záznam nahrávky a zápisnica o priebehu prípravných trhových konzultácií bude súčasťou dokumentácie verejného obstarávateľa; zápisnica o priebehu prípravných trhových konzultácií bude zverejnená na webovom sídle verejného obstarávateľa. </w:t>
      </w:r>
    </w:p>
    <w:p w14:paraId="2C3CEA67" w14:textId="77777777" w:rsidR="0081095D" w:rsidRPr="00D11463" w:rsidRDefault="0081095D" w:rsidP="0081095D">
      <w:pPr>
        <w:spacing w:after="3"/>
        <w:ind w:left="426"/>
        <w:jc w:val="both"/>
      </w:pPr>
      <w:r w:rsidRPr="00D11463">
        <w:t xml:space="preserve"> </w:t>
      </w:r>
    </w:p>
    <w:p w14:paraId="37F93AA0" w14:textId="7557A56B" w:rsidR="0081095D" w:rsidRPr="00D11463" w:rsidRDefault="00D11463" w:rsidP="0081095D">
      <w:pPr>
        <w:numPr>
          <w:ilvl w:val="0"/>
          <w:numId w:val="26"/>
        </w:numPr>
        <w:spacing w:after="11" w:line="251" w:lineRule="auto"/>
        <w:ind w:left="426" w:right="108" w:hanging="284"/>
        <w:jc w:val="both"/>
      </w:pPr>
      <w:r w:rsidRPr="00D11463">
        <w:rPr>
          <w:rFonts w:eastAsia="Arial" w:cs="Arial"/>
          <w:b/>
        </w:rPr>
        <w:t>Komunikácia</w:t>
      </w:r>
    </w:p>
    <w:p w14:paraId="2CA2837C" w14:textId="7A8C80E0" w:rsidR="00225553" w:rsidRDefault="00D11463" w:rsidP="007D2A4B">
      <w:pPr>
        <w:pStyle w:val="Default"/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11463">
        <w:rPr>
          <w:rFonts w:asciiTheme="minorHAnsi" w:hAnsiTheme="minorHAnsi"/>
          <w:sz w:val="22"/>
          <w:szCs w:val="22"/>
        </w:rPr>
        <w:t>a)</w:t>
      </w:r>
      <w:r w:rsidR="00DB1338">
        <w:rPr>
          <w:rFonts w:asciiTheme="minorHAnsi" w:hAnsiTheme="minorHAnsi"/>
          <w:sz w:val="22"/>
          <w:szCs w:val="22"/>
        </w:rPr>
        <w:t xml:space="preserve">  </w:t>
      </w:r>
      <w:r w:rsidR="007D2A4B">
        <w:rPr>
          <w:rFonts w:asciiTheme="minorHAnsi" w:hAnsiTheme="minorHAnsi"/>
          <w:sz w:val="22"/>
          <w:szCs w:val="22"/>
        </w:rPr>
        <w:t xml:space="preserve">   </w:t>
      </w:r>
      <w:r w:rsidRPr="00D11463">
        <w:rPr>
          <w:rFonts w:asciiTheme="minorHAnsi" w:hAnsiTheme="minorHAnsi"/>
          <w:sz w:val="22"/>
          <w:szCs w:val="22"/>
        </w:rPr>
        <w:t>S ohľadom na § 20 zákona o verejnom obstarávaní bude celá</w:t>
      </w:r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>komunikácia v priebehu konzultácií prebiehať výhradne elektronicky, prostredníctvom systému</w:t>
      </w:r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 xml:space="preserve">Josephine. Verejný obstarávateľ v </w:t>
      </w:r>
      <w:r w:rsidR="00DB1338">
        <w:rPr>
          <w:rFonts w:asciiTheme="minorHAnsi" w:hAnsiTheme="minorHAnsi"/>
          <w:sz w:val="22"/>
          <w:szCs w:val="22"/>
        </w:rPr>
        <w:t>bode 1.1</w:t>
      </w:r>
      <w:r w:rsidRPr="00D11463">
        <w:rPr>
          <w:rFonts w:asciiTheme="minorHAnsi" w:hAnsiTheme="minorHAnsi"/>
          <w:sz w:val="22"/>
          <w:szCs w:val="22"/>
        </w:rPr>
        <w:t xml:space="preserve"> </w:t>
      </w:r>
      <w:r w:rsidR="00DB1338">
        <w:rPr>
          <w:rFonts w:asciiTheme="minorHAnsi" w:hAnsiTheme="minorHAnsi"/>
          <w:sz w:val="22"/>
          <w:szCs w:val="22"/>
        </w:rPr>
        <w:t>tohto oznámenia</w:t>
      </w:r>
      <w:r w:rsidRPr="00D11463">
        <w:rPr>
          <w:rFonts w:asciiTheme="minorHAnsi" w:hAnsiTheme="minorHAnsi"/>
          <w:sz w:val="22"/>
          <w:szCs w:val="22"/>
        </w:rPr>
        <w:t xml:space="preserve"> uvádza priamy link na stránku prostredníctvom</w:t>
      </w:r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>ktorej relevantný subjekt potvrdí svoju účasť na konzultáciách. Na uvedenom</w:t>
      </w:r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>linku</w:t>
      </w:r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>sa nachádzajú</w:t>
      </w:r>
      <w:r w:rsidR="00DB1338">
        <w:rPr>
          <w:rFonts w:asciiTheme="minorHAnsi" w:hAnsiTheme="minorHAnsi"/>
          <w:sz w:val="22"/>
          <w:szCs w:val="22"/>
        </w:rPr>
        <w:t xml:space="preserve"> </w:t>
      </w:r>
      <w:r w:rsidRPr="00D11463">
        <w:rPr>
          <w:rFonts w:asciiTheme="minorHAnsi" w:hAnsiTheme="minorHAnsi"/>
          <w:sz w:val="22"/>
          <w:szCs w:val="22"/>
        </w:rPr>
        <w:t>a budú nachádzať aj všetky potrebné informácie a dokumenty.</w:t>
      </w:r>
    </w:p>
    <w:p w14:paraId="0123E1E2" w14:textId="589D4C41" w:rsidR="00DB1338" w:rsidRDefault="00DB1338" w:rsidP="00D11463">
      <w:pPr>
        <w:pStyle w:val="Default"/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</w:p>
    <w:p w14:paraId="5E02027C" w14:textId="36D466E3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cs="Times New Roman"/>
          <w:b/>
          <w:bCs/>
          <w:color w:val="000000"/>
        </w:rPr>
        <w:t>Prav</w:t>
      </w:r>
      <w:r w:rsidRPr="00DB1338">
        <w:rPr>
          <w:rFonts w:cs="TimesNewRomanPS-BoldMT"/>
          <w:b/>
          <w:bCs/>
          <w:color w:val="000000"/>
        </w:rPr>
        <w:t xml:space="preserve">idlá pre doručovanie </w:t>
      </w:r>
      <w:r w:rsidRPr="00DB1338">
        <w:rPr>
          <w:rFonts w:eastAsia="TimesNewRomanPSMT" w:cs="TimesNewRomanPSMT"/>
          <w:color w:val="000000"/>
        </w:rPr>
        <w:t>– zásielka sa považuje za doručenú, ak jej adresát bude mať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objektívnu možnosť oboznámiť sa s jej obsahom, t.j. akonáhle sa dostane zásielka do sféry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jeho dispozície. Za okamih doručenia sa v systéme JOSEPHINE považuje okamih jej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cs="Times New Roman"/>
          <w:color w:val="000000"/>
        </w:rPr>
        <w:t>odosl</w:t>
      </w:r>
      <w:r w:rsidRPr="00DB1338">
        <w:rPr>
          <w:rFonts w:eastAsia="TimesNewRomanPSMT" w:cs="TimesNewRomanPSMT"/>
          <w:color w:val="000000"/>
        </w:rPr>
        <w:t>ania v systéme JOSEPHINE a to v súlade s funkcionalitou systému.</w:t>
      </w:r>
    </w:p>
    <w:p w14:paraId="5B115FD7" w14:textId="6B6CE60C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>Dokumenty zasielané prostredníctvom systému JOSEPHINE musia byť k zasielanej správe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priložené vo formáte „.pdf“.</w:t>
      </w:r>
    </w:p>
    <w:p w14:paraId="4DC7D4E1" w14:textId="77777777" w:rsidR="00DB1338" w:rsidRDefault="00DB1338" w:rsidP="00DB133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="TimesNewRomanPSMT"/>
          <w:color w:val="000000"/>
        </w:rPr>
      </w:pPr>
    </w:p>
    <w:p w14:paraId="449697F1" w14:textId="1E26B3AE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>Požiadavky systému Josephine:</w:t>
      </w:r>
    </w:p>
    <w:p w14:paraId="70DDBC6F" w14:textId="3E5BB809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color w:val="000000"/>
        </w:rPr>
      </w:pPr>
      <w:r w:rsidRPr="00DB1338">
        <w:rPr>
          <w:rFonts w:eastAsia="TimesNewRomanPSMT" w:cs="TimesNewRomanPSMT"/>
          <w:color w:val="000000"/>
        </w:rPr>
        <w:t>JOSEPHINE je na účely tohto verejného obstarávania softvér pre elektronizáciu zadávania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verejných zákaziek. JOSEPHINE je webová aplikácia na doméne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cs="Times New Roman"/>
          <w:color w:val="000000"/>
        </w:rPr>
        <w:t>https://josephine.proebiz.com</w:t>
      </w:r>
      <w:r>
        <w:rPr>
          <w:rFonts w:cs="Times New Roman"/>
          <w:color w:val="000000"/>
        </w:rPr>
        <w:t>.</w:t>
      </w:r>
    </w:p>
    <w:p w14:paraId="709C0560" w14:textId="7FF49F59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>Na bezproblémové používanie systému JOSEPHINE je nutné používať jeden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cs="Times New Roman"/>
          <w:color w:val="000000"/>
        </w:rPr>
        <w:t xml:space="preserve">z </w:t>
      </w:r>
      <w:r w:rsidRPr="00DB1338">
        <w:rPr>
          <w:rFonts w:eastAsia="TimesNewRomanPSMT" w:cs="TimesNewRomanPSMT"/>
          <w:color w:val="000000"/>
        </w:rPr>
        <w:t>podporovaných internetových prehliadačov:</w:t>
      </w:r>
    </w:p>
    <w:p w14:paraId="2C8719EE" w14:textId="77777777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="TimesNewRomanPSMT"/>
          <w:color w:val="000000"/>
        </w:rPr>
      </w:pPr>
      <w:r w:rsidRPr="00DB1338">
        <w:rPr>
          <w:rFonts w:cs="Calibri"/>
          <w:color w:val="000000"/>
        </w:rPr>
        <w:t xml:space="preserve">- </w:t>
      </w:r>
      <w:r w:rsidRPr="00DB1338">
        <w:rPr>
          <w:rFonts w:eastAsia="TimesNewRomanPSMT" w:cs="TimesNewRomanPSMT"/>
          <w:color w:val="000000"/>
        </w:rPr>
        <w:t>Microsoft Internet Explorer verzia 11.0 a vyššia,</w:t>
      </w:r>
    </w:p>
    <w:p w14:paraId="55FA8239" w14:textId="77777777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TimesNewRomanPSMT" w:cs="TimesNewRomanPSMT"/>
          <w:color w:val="000000"/>
        </w:rPr>
      </w:pPr>
      <w:r w:rsidRPr="00DB1338">
        <w:rPr>
          <w:rFonts w:cs="Calibri"/>
          <w:color w:val="000000"/>
        </w:rPr>
        <w:t xml:space="preserve">- </w:t>
      </w:r>
      <w:r w:rsidRPr="00DB1338">
        <w:rPr>
          <w:rFonts w:cs="Times New Roman"/>
          <w:color w:val="000000"/>
        </w:rPr>
        <w:t xml:space="preserve">Mozilla Firefox verzia 13.0 a </w:t>
      </w:r>
      <w:r w:rsidRPr="00DB1338">
        <w:rPr>
          <w:rFonts w:eastAsia="TimesNewRomanPSMT" w:cs="TimesNewRomanPSMT"/>
          <w:color w:val="000000"/>
        </w:rPr>
        <w:t>vyššia alebo</w:t>
      </w:r>
    </w:p>
    <w:p w14:paraId="0662987B" w14:textId="410EF255" w:rsidR="00DB1338" w:rsidRDefault="00DB1338" w:rsidP="006C22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color w:val="000000"/>
        </w:rPr>
      </w:pPr>
      <w:r w:rsidRPr="00DB1338">
        <w:rPr>
          <w:rFonts w:cs="Calibri"/>
          <w:color w:val="000000"/>
        </w:rPr>
        <w:t xml:space="preserve">- </w:t>
      </w:r>
      <w:r w:rsidRPr="00DB1338">
        <w:rPr>
          <w:rFonts w:cs="Times New Roman"/>
          <w:color w:val="000000"/>
        </w:rPr>
        <w:t>Google Chrome.</w:t>
      </w:r>
    </w:p>
    <w:p w14:paraId="7573904D" w14:textId="77777777" w:rsidR="00DB1338" w:rsidRPr="00DB1338" w:rsidRDefault="00DB1338" w:rsidP="00DB133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A7CE3A7" w14:textId="0E6BC8A0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 xml:space="preserve">Uchádzač má možnosť registrovať sa do systému JOSEPHINE pomocou hesla </w:t>
      </w:r>
      <w:r w:rsidRPr="00DB1338">
        <w:rPr>
          <w:rFonts w:cs="Times New Roman"/>
          <w:color w:val="000000"/>
        </w:rPr>
        <w:t>aj pomocou</w:t>
      </w:r>
      <w:r>
        <w:rPr>
          <w:rFonts w:cs="Times New Roman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občianskeho preukaz</w:t>
      </w:r>
      <w:r w:rsidRPr="00DB1338">
        <w:rPr>
          <w:rFonts w:cs="Times New Roman"/>
          <w:color w:val="000000"/>
        </w:rPr>
        <w:t xml:space="preserve">u </w:t>
      </w:r>
      <w:r w:rsidRPr="00DB1338">
        <w:rPr>
          <w:rFonts w:eastAsia="TimesNewRomanPSMT" w:cs="TimesNewRomanPSMT"/>
          <w:color w:val="000000"/>
        </w:rPr>
        <w:t>s elektronickým čipom a bezpečnostným osobnostným kódom (eID).</w:t>
      </w:r>
    </w:p>
    <w:p w14:paraId="25833973" w14:textId="77A99D92" w:rsidR="00DB1338" w:rsidRPr="00DB1338" w:rsidRDefault="00DB1338" w:rsidP="006C22E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NewRomanPSMT" w:cs="TimesNewRomanPSMT"/>
          <w:color w:val="000000"/>
        </w:rPr>
      </w:pPr>
      <w:r w:rsidRPr="00DB1338">
        <w:rPr>
          <w:rFonts w:eastAsia="TimesNewRomanPSMT" w:cs="TimesNewRomanPSMT"/>
          <w:color w:val="000000"/>
        </w:rPr>
        <w:t xml:space="preserve">Verejný obstarávateľ odporúča </w:t>
      </w:r>
      <w:r w:rsidRPr="00DB1338">
        <w:rPr>
          <w:rFonts w:cs="Times New Roman"/>
          <w:color w:val="000000"/>
        </w:rPr>
        <w:t>relevantn</w:t>
      </w:r>
      <w:r w:rsidRPr="00DB1338">
        <w:rPr>
          <w:rFonts w:eastAsia="TimesNewRomanPSMT" w:cs="TimesNewRomanPSMT"/>
          <w:color w:val="000000"/>
        </w:rPr>
        <w:t>ým subjektom prečítať si Manuál práce so systémom</w:t>
      </w:r>
      <w:r>
        <w:rPr>
          <w:rFonts w:eastAsia="TimesNewRomanPSMT" w:cs="TimesNewRomanPSMT"/>
          <w:color w:val="000000"/>
        </w:rPr>
        <w:t xml:space="preserve"> </w:t>
      </w:r>
      <w:r w:rsidRPr="00DB1338">
        <w:rPr>
          <w:rFonts w:eastAsia="TimesNewRomanPSMT" w:cs="TimesNewRomanPSMT"/>
          <w:color w:val="000000"/>
        </w:rPr>
        <w:t>Josephine, ktorý je dostupný v pravom kontextovom menu na úvodnej stránke systé</w:t>
      </w:r>
      <w:r>
        <w:rPr>
          <w:rFonts w:eastAsia="TimesNewRomanPSMT" w:cs="TimesNewRomanPSMT"/>
          <w:color w:val="000000"/>
        </w:rPr>
        <w:t xml:space="preserve">mu </w:t>
      </w:r>
      <w:r w:rsidRPr="00DB1338">
        <w:rPr>
          <w:rFonts w:cs="Times New Roman"/>
          <w:color w:val="0563C2"/>
        </w:rPr>
        <w:t xml:space="preserve">www.josephine.proebiz.com </w:t>
      </w:r>
      <w:r w:rsidRPr="00DB1338">
        <w:rPr>
          <w:rFonts w:cs="Times New Roman"/>
          <w:color w:val="000000"/>
        </w:rPr>
        <w:t>.</w:t>
      </w:r>
    </w:p>
    <w:p w14:paraId="0D23B995" w14:textId="77777777" w:rsidR="00D11463" w:rsidRPr="00D11463" w:rsidRDefault="00D11463" w:rsidP="00D11463">
      <w:pPr>
        <w:pStyle w:val="Default"/>
        <w:autoSpaceDE w:val="0"/>
        <w:autoSpaceDN w:val="0"/>
        <w:adjustRightInd w:val="0"/>
        <w:spacing w:line="240" w:lineRule="auto"/>
        <w:ind w:left="426" w:hanging="284"/>
        <w:jc w:val="both"/>
        <w:rPr>
          <w:rFonts w:asciiTheme="minorHAnsi" w:hAnsiTheme="minorHAnsi"/>
          <w:sz w:val="22"/>
          <w:szCs w:val="22"/>
        </w:rPr>
      </w:pPr>
    </w:p>
    <w:p w14:paraId="608EA60B" w14:textId="242B36BF" w:rsidR="00225553" w:rsidRPr="00D11463" w:rsidRDefault="00225553" w:rsidP="00225553">
      <w:pPr>
        <w:numPr>
          <w:ilvl w:val="0"/>
          <w:numId w:val="26"/>
        </w:numPr>
        <w:spacing w:after="11" w:line="251" w:lineRule="auto"/>
        <w:ind w:left="426" w:right="108" w:hanging="284"/>
        <w:jc w:val="both"/>
      </w:pPr>
      <w:r w:rsidRPr="00D11463">
        <w:rPr>
          <w:rFonts w:eastAsia="Arial" w:cs="Arial"/>
          <w:b/>
        </w:rPr>
        <w:t xml:space="preserve">Doplňujúce informácie </w:t>
      </w:r>
    </w:p>
    <w:p w14:paraId="19EA6989" w14:textId="77777777" w:rsidR="0081095D" w:rsidRPr="00D11463" w:rsidRDefault="0081095D" w:rsidP="0081095D">
      <w:pPr>
        <w:spacing w:after="0"/>
        <w:ind w:left="426"/>
        <w:jc w:val="both"/>
      </w:pPr>
      <w:r w:rsidRPr="00D11463">
        <w:t xml:space="preserve"> </w:t>
      </w:r>
    </w:p>
    <w:p w14:paraId="458893F6" w14:textId="77777777" w:rsidR="00225553" w:rsidRPr="0081095D" w:rsidRDefault="00225553" w:rsidP="00225553">
      <w:pPr>
        <w:numPr>
          <w:ilvl w:val="1"/>
          <w:numId w:val="26"/>
        </w:numPr>
        <w:spacing w:after="13" w:line="249" w:lineRule="auto"/>
        <w:ind w:left="426" w:right="108" w:hanging="343"/>
        <w:jc w:val="both"/>
      </w:pPr>
      <w:r w:rsidRPr="00D11463">
        <w:t>Účasťou na prípravných trhových konzultáciách hospodárske subjekty získavajú možnosť prezentovať svoje služby so zameraním</w:t>
      </w:r>
      <w:r w:rsidRPr="0081095D">
        <w:t xml:space="preserve"> na </w:t>
      </w:r>
      <w:r>
        <w:t>bezhotovostný nákup pohonných látok prostredníctvom palivových kariet</w:t>
      </w:r>
      <w:r w:rsidRPr="0081095D">
        <w:t xml:space="preserve">. </w:t>
      </w:r>
    </w:p>
    <w:p w14:paraId="23A13164" w14:textId="77777777" w:rsidR="00225553" w:rsidRDefault="00225553" w:rsidP="00225553">
      <w:pPr>
        <w:numPr>
          <w:ilvl w:val="1"/>
          <w:numId w:val="26"/>
        </w:numPr>
        <w:spacing w:after="13" w:line="249" w:lineRule="auto"/>
        <w:ind w:left="426" w:right="108" w:hanging="343"/>
        <w:jc w:val="both"/>
      </w:pPr>
      <w:r w:rsidRPr="0081095D">
        <w:lastRenderedPageBreak/>
        <w:t xml:space="preserve">Verejný obstarávateľ vyhodnotí získané informácie a poznatky z prípravných trhových konzultácií a následne určí požiadavky na </w:t>
      </w:r>
      <w:r>
        <w:t>opis predmetu zákazky</w:t>
      </w:r>
      <w:r w:rsidRPr="0081095D">
        <w:t xml:space="preserve"> a kritériá na vyhodnotenie ponúk. Hospodárske subjekty sa </w:t>
      </w:r>
      <w:r>
        <w:t xml:space="preserve">následne </w:t>
      </w:r>
      <w:r w:rsidRPr="00225553">
        <w:rPr>
          <w:u w:val="single"/>
        </w:rPr>
        <w:t>môžu</w:t>
      </w:r>
      <w:r w:rsidRPr="0081095D">
        <w:t xml:space="preserve"> zúčastniť pripravovaného verejného obstarávania a predložiť ponuku. </w:t>
      </w:r>
    </w:p>
    <w:p w14:paraId="50DF7DEB" w14:textId="4BB63D35" w:rsidR="0081095D" w:rsidRDefault="0081095D" w:rsidP="0081095D">
      <w:pPr>
        <w:spacing w:after="0"/>
        <w:ind w:left="426"/>
        <w:jc w:val="both"/>
      </w:pPr>
      <w:r w:rsidRPr="0081095D">
        <w:t xml:space="preserve"> </w:t>
      </w:r>
    </w:p>
    <w:p w14:paraId="28EE6F59" w14:textId="29650C44" w:rsidR="0081095D" w:rsidRPr="00225553" w:rsidRDefault="00225553" w:rsidP="00225553">
      <w:pPr>
        <w:spacing w:after="0"/>
        <w:ind w:left="426" w:hanging="284"/>
        <w:jc w:val="both"/>
        <w:rPr>
          <w:b/>
        </w:rPr>
      </w:pPr>
      <w:r>
        <w:rPr>
          <w:rFonts w:eastAsia="Arial" w:cs="Arial"/>
          <w:b/>
        </w:rPr>
        <w:t xml:space="preserve">9. </w:t>
      </w:r>
      <w:r w:rsidRPr="00225553">
        <w:rPr>
          <w:rFonts w:eastAsia="Arial" w:cs="Arial"/>
          <w:b/>
        </w:rPr>
        <w:t>Prílohy</w:t>
      </w:r>
    </w:p>
    <w:p w14:paraId="7ED6B34B" w14:textId="6741580E" w:rsidR="0073347A" w:rsidRDefault="0073347A" w:rsidP="0081095D">
      <w:pPr>
        <w:spacing w:after="0" w:line="240" w:lineRule="auto"/>
        <w:ind w:left="426"/>
        <w:jc w:val="both"/>
      </w:pPr>
    </w:p>
    <w:p w14:paraId="50DBED9F" w14:textId="12C5CFA6" w:rsidR="00225553" w:rsidRPr="00225553" w:rsidRDefault="00225553" w:rsidP="00225553">
      <w:pPr>
        <w:pStyle w:val="Odsekzoznamu"/>
        <w:numPr>
          <w:ilvl w:val="0"/>
          <w:numId w:val="28"/>
        </w:numPr>
        <w:spacing w:after="0" w:line="240" w:lineRule="auto"/>
        <w:ind w:left="426" w:hanging="284"/>
        <w:jc w:val="both"/>
        <w:rPr>
          <w:rFonts w:cstheme="minorHAnsi"/>
        </w:rPr>
      </w:pPr>
      <w:r>
        <w:t>Formulár so základným údajmi o hospodárskom subjekte</w:t>
      </w:r>
    </w:p>
    <w:sectPr w:rsidR="00225553" w:rsidRPr="00225553" w:rsidSect="00330022">
      <w:footerReference w:type="default" r:id="rId11"/>
      <w:head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17EF0" w14:textId="77777777" w:rsidR="00B77293" w:rsidRDefault="00B77293" w:rsidP="0022464F">
      <w:pPr>
        <w:spacing w:after="0" w:line="240" w:lineRule="auto"/>
      </w:pPr>
      <w:r>
        <w:separator/>
      </w:r>
    </w:p>
  </w:endnote>
  <w:endnote w:type="continuationSeparator" w:id="0">
    <w:p w14:paraId="43A7327D" w14:textId="77777777" w:rsidR="00B77293" w:rsidRDefault="00B77293" w:rsidP="0022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F7AA" w14:textId="77777777" w:rsidR="001A5443" w:rsidRDefault="001A5443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BD9A33" wp14:editId="06D17ADC">
              <wp:simplePos x="0" y="0"/>
              <wp:positionH relativeFrom="page">
                <wp:posOffset>6559550</wp:posOffset>
              </wp:positionH>
              <wp:positionV relativeFrom="page">
                <wp:posOffset>9972040</wp:posOffset>
              </wp:positionV>
              <wp:extent cx="127000" cy="19431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E04C3" w14:textId="77777777" w:rsidR="001A5443" w:rsidRDefault="001A5443">
                          <w:pPr>
                            <w:pStyle w:val="Zkladntext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D9A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516.5pt;margin-top:785.2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" filled="f" stroked="f">
              <v:textbox inset="0,0,0,0">
                <w:txbxContent>
                  <w:p w14:paraId="376E04C3" w14:textId="77777777" w:rsidR="001A5443" w:rsidRDefault="001A5443">
                    <w:pPr>
                      <w:pStyle w:val="Zkladntext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891C2" w14:textId="77777777" w:rsidR="00B77293" w:rsidRDefault="00B77293" w:rsidP="0022464F">
      <w:pPr>
        <w:spacing w:after="0" w:line="240" w:lineRule="auto"/>
      </w:pPr>
      <w:r>
        <w:separator/>
      </w:r>
    </w:p>
  </w:footnote>
  <w:footnote w:type="continuationSeparator" w:id="0">
    <w:p w14:paraId="2A948C2B" w14:textId="77777777" w:rsidR="00B77293" w:rsidRDefault="00B77293" w:rsidP="0022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D226" w14:textId="77777777" w:rsidR="001A5443" w:rsidRPr="00A6006E" w:rsidRDefault="001A5443" w:rsidP="00852044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2D6305B7" wp14:editId="4ADF155F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E0ADD6" w14:textId="77777777" w:rsidR="001A5443" w:rsidRPr="00AB5700" w:rsidRDefault="001A5443" w:rsidP="0085204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079E33A" w14:textId="77777777" w:rsidR="001A5443" w:rsidRPr="00353691" w:rsidRDefault="001A5443" w:rsidP="0085204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305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7" type="#_x0000_t202" style="position:absolute;left:0;text-align:left;margin-left:42.35pt;margin-top:16.15pt;width:333.75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zw9wIAAI0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" o:allowoverlap="f" filled="f" stroked="f">
              <v:textbox>
                <w:txbxContent>
                  <w:p w14:paraId="72E0ADD6" w14:textId="77777777" w:rsidR="001A5443" w:rsidRPr="00AB5700" w:rsidRDefault="001A5443" w:rsidP="00852044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079E33A" w14:textId="77777777" w:rsidR="001A5443" w:rsidRPr="00353691" w:rsidRDefault="001A5443" w:rsidP="0085204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38E562" w14:textId="77777777" w:rsidR="001A5443" w:rsidRPr="00A6006E" w:rsidRDefault="001A5443" w:rsidP="00852044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/>
        <w:noProof/>
        <w:sz w:val="16"/>
        <w:szCs w:val="16"/>
        <w:lang w:val="sk-SK" w:eastAsia="sk-SK"/>
      </w:rPr>
      <w:drawing>
        <wp:anchor distT="0" distB="0" distL="114300" distR="114300" simplePos="0" relativeHeight="251665408" behindDoc="1" locked="0" layoutInCell="1" allowOverlap="0" wp14:anchorId="6B43B9D2" wp14:editId="203CA51A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42C49188" w14:textId="77777777" w:rsidR="001A5443" w:rsidRPr="00A6006E" w:rsidRDefault="001A5443" w:rsidP="0085204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Bystrica</w:t>
    </w:r>
  </w:p>
  <w:p w14:paraId="0A0FD957" w14:textId="77777777" w:rsidR="001A5443" w:rsidRDefault="001A54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4807"/>
    <w:multiLevelType w:val="hybridMultilevel"/>
    <w:tmpl w:val="9664F08A"/>
    <w:lvl w:ilvl="0" w:tplc="81C628F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887FAC"/>
    <w:multiLevelType w:val="hybridMultilevel"/>
    <w:tmpl w:val="4296FF7C"/>
    <w:lvl w:ilvl="0" w:tplc="04C65A96">
      <w:start w:val="1"/>
      <w:numFmt w:val="decimal"/>
      <w:lvlText w:val="%1."/>
      <w:lvlJc w:val="left"/>
      <w:pPr>
        <w:ind w:left="425" w:hanging="425"/>
        <w:jc w:val="right"/>
      </w:pPr>
      <w:rPr>
        <w:rFonts w:asciiTheme="minorHAnsi" w:eastAsia="Times New Roman" w:hAnsiTheme="minorHAnsi" w:cstheme="minorHAnsi" w:hint="default"/>
        <w:spacing w:val="-25"/>
        <w:w w:val="100"/>
        <w:sz w:val="20"/>
        <w:szCs w:val="20"/>
        <w:lang w:val="sk" w:eastAsia="sk" w:bidi="sk"/>
      </w:rPr>
    </w:lvl>
    <w:lvl w:ilvl="1" w:tplc="2080503A">
      <w:numFmt w:val="bullet"/>
      <w:lvlText w:val="•"/>
      <w:lvlJc w:val="left"/>
      <w:pPr>
        <w:ind w:left="1267" w:hanging="425"/>
      </w:pPr>
      <w:rPr>
        <w:rFonts w:hint="default"/>
        <w:lang w:val="sk" w:eastAsia="sk" w:bidi="sk"/>
      </w:rPr>
    </w:lvl>
    <w:lvl w:ilvl="2" w:tplc="357E8514">
      <w:numFmt w:val="bullet"/>
      <w:lvlText w:val="•"/>
      <w:lvlJc w:val="left"/>
      <w:pPr>
        <w:ind w:left="2116" w:hanging="425"/>
      </w:pPr>
      <w:rPr>
        <w:rFonts w:hint="default"/>
        <w:lang w:val="sk" w:eastAsia="sk" w:bidi="sk"/>
      </w:rPr>
    </w:lvl>
    <w:lvl w:ilvl="3" w:tplc="D174D15A">
      <w:numFmt w:val="bullet"/>
      <w:lvlText w:val="•"/>
      <w:lvlJc w:val="left"/>
      <w:pPr>
        <w:ind w:left="2964" w:hanging="425"/>
      </w:pPr>
      <w:rPr>
        <w:rFonts w:hint="default"/>
        <w:lang w:val="sk" w:eastAsia="sk" w:bidi="sk"/>
      </w:rPr>
    </w:lvl>
    <w:lvl w:ilvl="4" w:tplc="24E0FFBE">
      <w:numFmt w:val="bullet"/>
      <w:lvlText w:val="•"/>
      <w:lvlJc w:val="left"/>
      <w:pPr>
        <w:ind w:left="3813" w:hanging="425"/>
      </w:pPr>
      <w:rPr>
        <w:rFonts w:hint="default"/>
        <w:lang w:val="sk" w:eastAsia="sk" w:bidi="sk"/>
      </w:rPr>
    </w:lvl>
    <w:lvl w:ilvl="5" w:tplc="B7363D36">
      <w:numFmt w:val="bullet"/>
      <w:lvlText w:val="•"/>
      <w:lvlJc w:val="left"/>
      <w:pPr>
        <w:ind w:left="4662" w:hanging="425"/>
      </w:pPr>
      <w:rPr>
        <w:rFonts w:hint="default"/>
        <w:lang w:val="sk" w:eastAsia="sk" w:bidi="sk"/>
      </w:rPr>
    </w:lvl>
    <w:lvl w:ilvl="6" w:tplc="D3D64B0C">
      <w:numFmt w:val="bullet"/>
      <w:lvlText w:val="•"/>
      <w:lvlJc w:val="left"/>
      <w:pPr>
        <w:ind w:left="5510" w:hanging="425"/>
      </w:pPr>
      <w:rPr>
        <w:rFonts w:hint="default"/>
        <w:lang w:val="sk" w:eastAsia="sk" w:bidi="sk"/>
      </w:rPr>
    </w:lvl>
    <w:lvl w:ilvl="7" w:tplc="9020BCDA">
      <w:numFmt w:val="bullet"/>
      <w:lvlText w:val="•"/>
      <w:lvlJc w:val="left"/>
      <w:pPr>
        <w:ind w:left="6359" w:hanging="425"/>
      </w:pPr>
      <w:rPr>
        <w:rFonts w:hint="default"/>
        <w:lang w:val="sk" w:eastAsia="sk" w:bidi="sk"/>
      </w:rPr>
    </w:lvl>
    <w:lvl w:ilvl="8" w:tplc="A2C0525A">
      <w:numFmt w:val="bullet"/>
      <w:lvlText w:val="•"/>
      <w:lvlJc w:val="left"/>
      <w:pPr>
        <w:ind w:left="7208" w:hanging="425"/>
      </w:pPr>
      <w:rPr>
        <w:rFonts w:hint="default"/>
        <w:lang w:val="sk" w:eastAsia="sk" w:bidi="sk"/>
      </w:rPr>
    </w:lvl>
  </w:abstractNum>
  <w:abstractNum w:abstractNumId="2" w15:restartNumberingAfterBreak="0">
    <w:nsid w:val="1A3635DC"/>
    <w:multiLevelType w:val="hybridMultilevel"/>
    <w:tmpl w:val="0720B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314F4"/>
    <w:multiLevelType w:val="hybridMultilevel"/>
    <w:tmpl w:val="05422E96"/>
    <w:lvl w:ilvl="0" w:tplc="8F8C83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0E4"/>
    <w:multiLevelType w:val="hybridMultilevel"/>
    <w:tmpl w:val="3BEE783C"/>
    <w:lvl w:ilvl="0" w:tplc="07F8365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5448B"/>
    <w:multiLevelType w:val="hybridMultilevel"/>
    <w:tmpl w:val="4636F04E"/>
    <w:lvl w:ilvl="0" w:tplc="8D383496">
      <w:start w:val="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03D01"/>
    <w:multiLevelType w:val="hybridMultilevel"/>
    <w:tmpl w:val="B6F8E340"/>
    <w:lvl w:ilvl="0" w:tplc="0008A3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 w15:restartNumberingAfterBreak="0">
    <w:nsid w:val="330F0D5C"/>
    <w:multiLevelType w:val="multilevel"/>
    <w:tmpl w:val="885253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DB50A55"/>
    <w:multiLevelType w:val="hybridMultilevel"/>
    <w:tmpl w:val="9FD42906"/>
    <w:lvl w:ilvl="0" w:tplc="82D24570">
      <w:start w:val="2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/>
      </w:rPr>
    </w:lvl>
    <w:lvl w:ilvl="1" w:tplc="2C28740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B44ED"/>
    <w:multiLevelType w:val="hybridMultilevel"/>
    <w:tmpl w:val="E320096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F049FA"/>
    <w:multiLevelType w:val="hybridMultilevel"/>
    <w:tmpl w:val="902A43DE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E7404CB"/>
    <w:multiLevelType w:val="hybridMultilevel"/>
    <w:tmpl w:val="260AB09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66D12"/>
    <w:multiLevelType w:val="hybridMultilevel"/>
    <w:tmpl w:val="41C0E9AE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B7D38"/>
    <w:multiLevelType w:val="hybridMultilevel"/>
    <w:tmpl w:val="5864554E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C20C1"/>
    <w:multiLevelType w:val="hybridMultilevel"/>
    <w:tmpl w:val="028AB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97FBC"/>
    <w:multiLevelType w:val="multilevel"/>
    <w:tmpl w:val="29A29F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19" w15:restartNumberingAfterBreak="0">
    <w:nsid w:val="54115B28"/>
    <w:multiLevelType w:val="hybridMultilevel"/>
    <w:tmpl w:val="99748564"/>
    <w:lvl w:ilvl="0" w:tplc="84ECD2A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78C5D54"/>
    <w:multiLevelType w:val="hybridMultilevel"/>
    <w:tmpl w:val="B62A0EB6"/>
    <w:lvl w:ilvl="0" w:tplc="3B823BAC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BE10F8F"/>
    <w:multiLevelType w:val="hybridMultilevel"/>
    <w:tmpl w:val="80DE3C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B12D22"/>
    <w:multiLevelType w:val="multilevel"/>
    <w:tmpl w:val="1C66E8AE"/>
    <w:lvl w:ilvl="0">
      <w:start w:val="1"/>
      <w:numFmt w:val="decimal"/>
      <w:lvlText w:val="%1."/>
      <w:lvlJc w:val="left"/>
      <w:pPr>
        <w:ind w:left="425" w:hanging="425"/>
      </w:pPr>
      <w:rPr>
        <w:rFonts w:asciiTheme="minorHAnsi" w:eastAsia="Times New Roman" w:hAnsiTheme="minorHAnsi" w:cstheme="minorHAnsi" w:hint="default"/>
        <w:spacing w:val="-22"/>
        <w:w w:val="100"/>
        <w:sz w:val="20"/>
        <w:szCs w:val="20"/>
        <w:lang w:val="sk" w:eastAsia="sk" w:bidi="sk"/>
      </w:rPr>
    </w:lvl>
    <w:lvl w:ilvl="1">
      <w:numFmt w:val="decimal"/>
      <w:lvlText w:val="%1.%2"/>
      <w:lvlJc w:val="left"/>
      <w:pPr>
        <w:ind w:left="1136" w:hanging="711"/>
      </w:pPr>
      <w:rPr>
        <w:rFonts w:asciiTheme="minorHAnsi" w:eastAsia="Times New Roman" w:hAnsiTheme="minorHAnsi" w:cstheme="minorHAnsi" w:hint="default"/>
        <w:spacing w:val="-2"/>
        <w:w w:val="100"/>
        <w:sz w:val="20"/>
        <w:szCs w:val="20"/>
        <w:lang w:val="sk" w:eastAsia="sk" w:bidi="sk"/>
      </w:rPr>
    </w:lvl>
    <w:lvl w:ilvl="2">
      <w:numFmt w:val="bullet"/>
      <w:lvlText w:val="•"/>
      <w:lvlJc w:val="left"/>
      <w:pPr>
        <w:ind w:left="2001" w:hanging="711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2864" w:hanging="711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3727" w:hanging="711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590" w:hanging="711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453" w:hanging="711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316" w:hanging="711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179" w:hanging="711"/>
      </w:pPr>
      <w:rPr>
        <w:rFonts w:hint="default"/>
        <w:lang w:val="sk" w:eastAsia="sk" w:bidi="sk"/>
      </w:rPr>
    </w:lvl>
  </w:abstractNum>
  <w:abstractNum w:abstractNumId="23" w15:restartNumberingAfterBreak="0">
    <w:nsid w:val="5D974729"/>
    <w:multiLevelType w:val="hybridMultilevel"/>
    <w:tmpl w:val="10ACD72E"/>
    <w:lvl w:ilvl="0" w:tplc="B27A73E4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color w:val="auto"/>
        <w:sz w:val="20"/>
      </w:r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62EF399B"/>
    <w:multiLevelType w:val="hybridMultilevel"/>
    <w:tmpl w:val="537C3C8E"/>
    <w:lvl w:ilvl="0" w:tplc="73505414">
      <w:start w:val="1"/>
      <w:numFmt w:val="decimal"/>
      <w:lvlText w:val="%1."/>
      <w:lvlJc w:val="left"/>
      <w:pPr>
        <w:ind w:left="765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BC4EC2">
      <w:start w:val="1"/>
      <w:numFmt w:val="lowerLetter"/>
      <w:lvlText w:val="%2)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0BDE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74CD7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2F71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E639F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E72C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E639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4424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E670F3"/>
    <w:multiLevelType w:val="hybridMultilevel"/>
    <w:tmpl w:val="C368E5DA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442B6"/>
    <w:multiLevelType w:val="hybridMultilevel"/>
    <w:tmpl w:val="14A8C0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5"/>
  </w:num>
  <w:num w:numId="5">
    <w:abstractNumId w:val="3"/>
  </w:num>
  <w:num w:numId="6">
    <w:abstractNumId w:val="9"/>
  </w:num>
  <w:num w:numId="7">
    <w:abstractNumId w:val="26"/>
  </w:num>
  <w:num w:numId="8">
    <w:abstractNumId w:val="14"/>
  </w:num>
  <w:num w:numId="9">
    <w:abstractNumId w:val="16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</w:num>
  <w:num w:numId="26">
    <w:abstractNumId w:val="11"/>
  </w:num>
  <w:num w:numId="27">
    <w:abstractNumId w:val="0"/>
  </w:num>
  <w:num w:numId="28">
    <w:abstractNumId w:val="12"/>
  </w:num>
  <w:num w:numId="2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34"/>
    <w:rsid w:val="00006146"/>
    <w:rsid w:val="0001236E"/>
    <w:rsid w:val="00012FC1"/>
    <w:rsid w:val="00020C5A"/>
    <w:rsid w:val="0002613C"/>
    <w:rsid w:val="000266FF"/>
    <w:rsid w:val="000311C9"/>
    <w:rsid w:val="00041411"/>
    <w:rsid w:val="00047966"/>
    <w:rsid w:val="00047B87"/>
    <w:rsid w:val="000607C8"/>
    <w:rsid w:val="00066AD9"/>
    <w:rsid w:val="000736DD"/>
    <w:rsid w:val="00091689"/>
    <w:rsid w:val="00095C83"/>
    <w:rsid w:val="000B15DC"/>
    <w:rsid w:val="000C4BD9"/>
    <w:rsid w:val="000E13E8"/>
    <w:rsid w:val="000E5B10"/>
    <w:rsid w:val="0013657D"/>
    <w:rsid w:val="00146D9B"/>
    <w:rsid w:val="00147F2A"/>
    <w:rsid w:val="00150D6E"/>
    <w:rsid w:val="0016646F"/>
    <w:rsid w:val="001707EF"/>
    <w:rsid w:val="00173CC4"/>
    <w:rsid w:val="00183B2F"/>
    <w:rsid w:val="001877E0"/>
    <w:rsid w:val="001A52EC"/>
    <w:rsid w:val="001A5443"/>
    <w:rsid w:val="001A5BAB"/>
    <w:rsid w:val="001B3178"/>
    <w:rsid w:val="001C1987"/>
    <w:rsid w:val="001C649D"/>
    <w:rsid w:val="001C70C7"/>
    <w:rsid w:val="001D159A"/>
    <w:rsid w:val="001D45DD"/>
    <w:rsid w:val="001D70BE"/>
    <w:rsid w:val="002005C8"/>
    <w:rsid w:val="00200D6E"/>
    <w:rsid w:val="00205123"/>
    <w:rsid w:val="00214096"/>
    <w:rsid w:val="00216E5E"/>
    <w:rsid w:val="0022272E"/>
    <w:rsid w:val="0022464F"/>
    <w:rsid w:val="00225495"/>
    <w:rsid w:val="00225553"/>
    <w:rsid w:val="00226BDC"/>
    <w:rsid w:val="002404D1"/>
    <w:rsid w:val="002472DD"/>
    <w:rsid w:val="002579F3"/>
    <w:rsid w:val="002613E5"/>
    <w:rsid w:val="00277353"/>
    <w:rsid w:val="0029109F"/>
    <w:rsid w:val="002918E3"/>
    <w:rsid w:val="00293670"/>
    <w:rsid w:val="00296D59"/>
    <w:rsid w:val="002A2951"/>
    <w:rsid w:val="002A2A25"/>
    <w:rsid w:val="002B02AE"/>
    <w:rsid w:val="002C1802"/>
    <w:rsid w:val="002C2755"/>
    <w:rsid w:val="002E11F5"/>
    <w:rsid w:val="00311978"/>
    <w:rsid w:val="00316221"/>
    <w:rsid w:val="00322732"/>
    <w:rsid w:val="00330022"/>
    <w:rsid w:val="00343CD1"/>
    <w:rsid w:val="00355DA1"/>
    <w:rsid w:val="00371AAE"/>
    <w:rsid w:val="003958E2"/>
    <w:rsid w:val="003C0FB6"/>
    <w:rsid w:val="003D0D66"/>
    <w:rsid w:val="003D2299"/>
    <w:rsid w:val="003E0C27"/>
    <w:rsid w:val="00402F64"/>
    <w:rsid w:val="00407544"/>
    <w:rsid w:val="00413FEF"/>
    <w:rsid w:val="004151BA"/>
    <w:rsid w:val="00416D68"/>
    <w:rsid w:val="00422BE1"/>
    <w:rsid w:val="004240C9"/>
    <w:rsid w:val="004409F1"/>
    <w:rsid w:val="004417C4"/>
    <w:rsid w:val="00441C32"/>
    <w:rsid w:val="00450360"/>
    <w:rsid w:val="004612FA"/>
    <w:rsid w:val="004613D7"/>
    <w:rsid w:val="00477984"/>
    <w:rsid w:val="00477E2E"/>
    <w:rsid w:val="00481ABF"/>
    <w:rsid w:val="004A3EF7"/>
    <w:rsid w:val="004C054A"/>
    <w:rsid w:val="004D0CC7"/>
    <w:rsid w:val="004D6346"/>
    <w:rsid w:val="004F1C8D"/>
    <w:rsid w:val="005033DD"/>
    <w:rsid w:val="00506244"/>
    <w:rsid w:val="00514195"/>
    <w:rsid w:val="00516D81"/>
    <w:rsid w:val="00540D35"/>
    <w:rsid w:val="00544371"/>
    <w:rsid w:val="005526F6"/>
    <w:rsid w:val="005578AE"/>
    <w:rsid w:val="00561648"/>
    <w:rsid w:val="00571E0E"/>
    <w:rsid w:val="0059452B"/>
    <w:rsid w:val="0059613C"/>
    <w:rsid w:val="005A693D"/>
    <w:rsid w:val="005C15B1"/>
    <w:rsid w:val="005C5F7F"/>
    <w:rsid w:val="005D66E5"/>
    <w:rsid w:val="005F4DBE"/>
    <w:rsid w:val="005F6D52"/>
    <w:rsid w:val="006043BA"/>
    <w:rsid w:val="006175CD"/>
    <w:rsid w:val="006237C4"/>
    <w:rsid w:val="00626469"/>
    <w:rsid w:val="006403A5"/>
    <w:rsid w:val="0067270E"/>
    <w:rsid w:val="006A191F"/>
    <w:rsid w:val="006C22ED"/>
    <w:rsid w:val="006D5417"/>
    <w:rsid w:val="006E145A"/>
    <w:rsid w:val="006E40A1"/>
    <w:rsid w:val="006F006B"/>
    <w:rsid w:val="006F56E4"/>
    <w:rsid w:val="00704472"/>
    <w:rsid w:val="007118E9"/>
    <w:rsid w:val="0073347A"/>
    <w:rsid w:val="00750A48"/>
    <w:rsid w:val="0075374D"/>
    <w:rsid w:val="007543B6"/>
    <w:rsid w:val="00755819"/>
    <w:rsid w:val="0076214C"/>
    <w:rsid w:val="00791872"/>
    <w:rsid w:val="0079521B"/>
    <w:rsid w:val="0079601E"/>
    <w:rsid w:val="007B5E1E"/>
    <w:rsid w:val="007B5FE7"/>
    <w:rsid w:val="007C1E64"/>
    <w:rsid w:val="007C586B"/>
    <w:rsid w:val="007D2A4B"/>
    <w:rsid w:val="007D2C08"/>
    <w:rsid w:val="007E41AE"/>
    <w:rsid w:val="007F21BD"/>
    <w:rsid w:val="007F54CA"/>
    <w:rsid w:val="00803624"/>
    <w:rsid w:val="00803ECC"/>
    <w:rsid w:val="00810398"/>
    <w:rsid w:val="0081095D"/>
    <w:rsid w:val="0081214D"/>
    <w:rsid w:val="00822777"/>
    <w:rsid w:val="008247DE"/>
    <w:rsid w:val="0082545F"/>
    <w:rsid w:val="0083522C"/>
    <w:rsid w:val="00837475"/>
    <w:rsid w:val="00840C42"/>
    <w:rsid w:val="0084587D"/>
    <w:rsid w:val="00851E3A"/>
    <w:rsid w:val="00852044"/>
    <w:rsid w:val="00853B8B"/>
    <w:rsid w:val="008711E1"/>
    <w:rsid w:val="00885A53"/>
    <w:rsid w:val="008A698F"/>
    <w:rsid w:val="008B236B"/>
    <w:rsid w:val="008B2F09"/>
    <w:rsid w:val="008C0DD0"/>
    <w:rsid w:val="008D720A"/>
    <w:rsid w:val="008E1BA1"/>
    <w:rsid w:val="008F31AC"/>
    <w:rsid w:val="009053F2"/>
    <w:rsid w:val="009139A1"/>
    <w:rsid w:val="00913F13"/>
    <w:rsid w:val="00921746"/>
    <w:rsid w:val="0092406D"/>
    <w:rsid w:val="00944400"/>
    <w:rsid w:val="009506BF"/>
    <w:rsid w:val="0095157C"/>
    <w:rsid w:val="00951F50"/>
    <w:rsid w:val="00953D24"/>
    <w:rsid w:val="009648F1"/>
    <w:rsid w:val="0099155B"/>
    <w:rsid w:val="009B2333"/>
    <w:rsid w:val="009B3421"/>
    <w:rsid w:val="009C63E1"/>
    <w:rsid w:val="009D5C04"/>
    <w:rsid w:val="009D6D52"/>
    <w:rsid w:val="009E5AA8"/>
    <w:rsid w:val="009E737A"/>
    <w:rsid w:val="009F704D"/>
    <w:rsid w:val="00A13FA4"/>
    <w:rsid w:val="00A22132"/>
    <w:rsid w:val="00A436A9"/>
    <w:rsid w:val="00A71DAF"/>
    <w:rsid w:val="00A8095F"/>
    <w:rsid w:val="00A82D45"/>
    <w:rsid w:val="00AA6971"/>
    <w:rsid w:val="00AB1702"/>
    <w:rsid w:val="00AB24D3"/>
    <w:rsid w:val="00AB5700"/>
    <w:rsid w:val="00AC4576"/>
    <w:rsid w:val="00AD34FA"/>
    <w:rsid w:val="00AD6238"/>
    <w:rsid w:val="00AD719D"/>
    <w:rsid w:val="00AE3293"/>
    <w:rsid w:val="00AE3CCB"/>
    <w:rsid w:val="00AE4120"/>
    <w:rsid w:val="00AF5E43"/>
    <w:rsid w:val="00B109E3"/>
    <w:rsid w:val="00B245DA"/>
    <w:rsid w:val="00B36C61"/>
    <w:rsid w:val="00B43320"/>
    <w:rsid w:val="00B508AE"/>
    <w:rsid w:val="00B517E2"/>
    <w:rsid w:val="00B7540C"/>
    <w:rsid w:val="00B77293"/>
    <w:rsid w:val="00B80331"/>
    <w:rsid w:val="00B80A97"/>
    <w:rsid w:val="00B8370B"/>
    <w:rsid w:val="00B85D66"/>
    <w:rsid w:val="00B937E1"/>
    <w:rsid w:val="00BA002B"/>
    <w:rsid w:val="00BA5750"/>
    <w:rsid w:val="00BA77A9"/>
    <w:rsid w:val="00BB7FFA"/>
    <w:rsid w:val="00BC2200"/>
    <w:rsid w:val="00BC5305"/>
    <w:rsid w:val="00BC6B40"/>
    <w:rsid w:val="00BD20EF"/>
    <w:rsid w:val="00BE73F7"/>
    <w:rsid w:val="00C058A3"/>
    <w:rsid w:val="00C07CB0"/>
    <w:rsid w:val="00C141D6"/>
    <w:rsid w:val="00C21304"/>
    <w:rsid w:val="00C25897"/>
    <w:rsid w:val="00C31368"/>
    <w:rsid w:val="00C326FF"/>
    <w:rsid w:val="00C42B0B"/>
    <w:rsid w:val="00C464EF"/>
    <w:rsid w:val="00C54404"/>
    <w:rsid w:val="00C561E7"/>
    <w:rsid w:val="00C638DB"/>
    <w:rsid w:val="00C67C25"/>
    <w:rsid w:val="00C70889"/>
    <w:rsid w:val="00C81153"/>
    <w:rsid w:val="00C862AC"/>
    <w:rsid w:val="00C90015"/>
    <w:rsid w:val="00C9226F"/>
    <w:rsid w:val="00C977DA"/>
    <w:rsid w:val="00CA497E"/>
    <w:rsid w:val="00CC0753"/>
    <w:rsid w:val="00CD49EE"/>
    <w:rsid w:val="00CE7349"/>
    <w:rsid w:val="00CF0DFB"/>
    <w:rsid w:val="00D11463"/>
    <w:rsid w:val="00D16961"/>
    <w:rsid w:val="00D32D15"/>
    <w:rsid w:val="00D44158"/>
    <w:rsid w:val="00D71347"/>
    <w:rsid w:val="00D75C7A"/>
    <w:rsid w:val="00D81A90"/>
    <w:rsid w:val="00D86052"/>
    <w:rsid w:val="00D86405"/>
    <w:rsid w:val="00D87162"/>
    <w:rsid w:val="00D9405E"/>
    <w:rsid w:val="00DA790B"/>
    <w:rsid w:val="00DB1338"/>
    <w:rsid w:val="00DB7DE8"/>
    <w:rsid w:val="00DC4D4E"/>
    <w:rsid w:val="00DD32C4"/>
    <w:rsid w:val="00DD3F36"/>
    <w:rsid w:val="00DD54FE"/>
    <w:rsid w:val="00DE2F20"/>
    <w:rsid w:val="00E0117C"/>
    <w:rsid w:val="00E12600"/>
    <w:rsid w:val="00E1746A"/>
    <w:rsid w:val="00E17ED8"/>
    <w:rsid w:val="00E53C4B"/>
    <w:rsid w:val="00E640D7"/>
    <w:rsid w:val="00E749F2"/>
    <w:rsid w:val="00EB11CB"/>
    <w:rsid w:val="00EB68F1"/>
    <w:rsid w:val="00EB707A"/>
    <w:rsid w:val="00ED2690"/>
    <w:rsid w:val="00ED3906"/>
    <w:rsid w:val="00ED7BBA"/>
    <w:rsid w:val="00F03636"/>
    <w:rsid w:val="00F1441E"/>
    <w:rsid w:val="00F4066C"/>
    <w:rsid w:val="00F47927"/>
    <w:rsid w:val="00F47F34"/>
    <w:rsid w:val="00F51DAB"/>
    <w:rsid w:val="00F528ED"/>
    <w:rsid w:val="00F64004"/>
    <w:rsid w:val="00F70B5A"/>
    <w:rsid w:val="00F72DAE"/>
    <w:rsid w:val="00F76E03"/>
    <w:rsid w:val="00F92780"/>
    <w:rsid w:val="00FA2CB8"/>
    <w:rsid w:val="00FA3641"/>
    <w:rsid w:val="00FA7A7F"/>
    <w:rsid w:val="00FB09B6"/>
    <w:rsid w:val="00FC3D26"/>
    <w:rsid w:val="00FC4614"/>
    <w:rsid w:val="00FC5BB2"/>
    <w:rsid w:val="00FD0A03"/>
    <w:rsid w:val="00FD791F"/>
    <w:rsid w:val="00FE1EF2"/>
    <w:rsid w:val="00FF4E14"/>
    <w:rsid w:val="00FF4EF9"/>
    <w:rsid w:val="00FF53E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D6382"/>
  <w15:chartTrackingRefBased/>
  <w15:docId w15:val="{90B51B25-4E26-45E3-A98F-AFF80ED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2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6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2545F"/>
    <w:pPr>
      <w:keepNext/>
      <w:spacing w:after="0" w:line="240" w:lineRule="auto"/>
      <w:ind w:left="2124" w:firstLine="708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21746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9"/>
    <w:rsid w:val="0082545F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paragraph" w:styleId="Hlavika">
    <w:name w:val="header"/>
    <w:basedOn w:val="Normlny"/>
    <w:link w:val="HlavikaChar"/>
    <w:rsid w:val="008254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8254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l1">
    <w:name w:val="Štýl1"/>
    <w:basedOn w:val="Normlny"/>
    <w:rsid w:val="0082545F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82545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2545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Zvraznenie">
    <w:name w:val="Emphasis"/>
    <w:uiPriority w:val="99"/>
    <w:qFormat/>
    <w:rsid w:val="0082545F"/>
    <w:rPr>
      <w:rFonts w:cs="Times New Roman"/>
      <w:i/>
    </w:rPr>
  </w:style>
  <w:style w:type="character" w:styleId="Hypertextovprepojenie">
    <w:name w:val="Hyperlink"/>
    <w:rsid w:val="0082545F"/>
    <w:rPr>
      <w:rFonts w:cs="Times New Roman"/>
      <w:color w:val="0000FF"/>
      <w:u w:val="single"/>
    </w:rPr>
  </w:style>
  <w:style w:type="paragraph" w:customStyle="1" w:styleId="Farebnzoznamzvraznenie11">
    <w:name w:val="Farebný zoznam – zvýraznenie 11"/>
    <w:basedOn w:val="Normlny"/>
    <w:uiPriority w:val="99"/>
    <w:rsid w:val="008254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545F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61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style-span">
    <w:name w:val="apple-style-span"/>
    <w:uiPriority w:val="99"/>
    <w:rsid w:val="00803624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822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224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64F"/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90015"/>
  </w:style>
  <w:style w:type="table" w:styleId="Mriekatabuky">
    <w:name w:val="Table Grid"/>
    <w:basedOn w:val="Normlnatabuka"/>
    <w:uiPriority w:val="39"/>
    <w:rsid w:val="004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D9405E"/>
    <w:rPr>
      <w:rFonts w:ascii="Times New Roman" w:hAnsi="Times New Roman"/>
      <w:sz w:val="22"/>
    </w:rPr>
  </w:style>
  <w:style w:type="paragraph" w:styleId="Bezriadkovania">
    <w:name w:val="No Spacing"/>
    <w:aliases w:val="Klasický text"/>
    <w:uiPriority w:val="1"/>
    <w:qFormat/>
    <w:rsid w:val="006043BA"/>
    <w:pPr>
      <w:spacing w:after="0" w:line="240" w:lineRule="auto"/>
    </w:pPr>
  </w:style>
  <w:style w:type="table" w:customStyle="1" w:styleId="TableGrid">
    <w:name w:val="TableGrid"/>
    <w:rsid w:val="009E737A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slevel1">
    <w:name w:val="Bullets level 1"/>
    <w:basedOn w:val="Normlny"/>
    <w:link w:val="Bulletslevel1Char"/>
    <w:qFormat/>
    <w:rsid w:val="009E737A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9E737A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245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45D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45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45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45D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45DA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ubos.hlacik@bbsk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3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00/summa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F5B2-2446-496F-B15E-A0B4E3E1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Hláčik Ľuboš</cp:lastModifiedBy>
  <cp:revision>36</cp:revision>
  <dcterms:created xsi:type="dcterms:W3CDTF">2019-04-16T08:48:00Z</dcterms:created>
  <dcterms:modified xsi:type="dcterms:W3CDTF">2019-11-19T13:50:00Z</dcterms:modified>
</cp:coreProperties>
</file>