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2C0757C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EF4654" w:rsidRPr="00EF4654">
        <w:rPr>
          <w:u w:val="single"/>
        </w:rPr>
        <w:t>Strojové vybavenie do ovocného sadu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645832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645832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645832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645832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645832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645832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645832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645832">
        <w:trPr>
          <w:trHeight w:val="608"/>
        </w:trPr>
        <w:tc>
          <w:tcPr>
            <w:tcW w:w="3681" w:type="dxa"/>
            <w:vAlign w:val="center"/>
          </w:tcPr>
          <w:p w14:paraId="72ABC2F2" w14:textId="6498471A" w:rsidR="00E55070" w:rsidRPr="00C97D9C" w:rsidRDefault="00EF4654">
            <w:pPr>
              <w:rPr>
                <w:b/>
              </w:rPr>
            </w:pPr>
            <w:bookmarkStart w:id="0" w:name="_Hlk100740131"/>
            <w:r w:rsidRPr="00EF4654">
              <w:rPr>
                <w:b/>
              </w:rPr>
              <w:t>Strojové vybavenie do ovocného sadu</w:t>
            </w:r>
          </w:p>
        </w:tc>
        <w:tc>
          <w:tcPr>
            <w:tcW w:w="1276" w:type="dxa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Align w:val="center"/>
          </w:tcPr>
          <w:p w14:paraId="40BC60F5" w14:textId="59388A7E" w:rsidR="00E55070" w:rsidRDefault="00FF2838" w:rsidP="00E55070">
            <w:pPr>
              <w:jc w:val="center"/>
            </w:pPr>
            <w:r>
              <w:t>1</w:t>
            </w:r>
            <w:r w:rsidR="00EF4654">
              <w:t xml:space="preserve"> Celok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bookmarkEnd w:id="0"/>
    </w:tbl>
    <w:p w14:paraId="37F36859" w14:textId="0941D230" w:rsidR="0043750F" w:rsidRDefault="0043750F"/>
    <w:p w14:paraId="3D29289F" w14:textId="77777777" w:rsidR="00CC1DFA" w:rsidRDefault="00CC1DFA"/>
    <w:p w14:paraId="0FF6F0AE" w14:textId="77777777" w:rsidR="00E55070" w:rsidRDefault="00E55070">
      <w:r>
        <w:t>Vypracoval: ................................................................</w:t>
      </w:r>
    </w:p>
    <w:p w14:paraId="264865C9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364FF69D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6A57202E" w14:textId="4275A53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34B4B163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060054" w14:textId="6847566D" w:rsidR="00CC1DFA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CB917B" w14:textId="77777777" w:rsidR="00CC1DFA" w:rsidRPr="00CC0BD6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CC1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7FFC" w14:textId="77777777" w:rsidR="00C5372F" w:rsidRDefault="00C5372F" w:rsidP="008D27E1">
      <w:pPr>
        <w:spacing w:after="0" w:line="240" w:lineRule="auto"/>
      </w:pPr>
      <w:r>
        <w:separator/>
      </w:r>
    </w:p>
  </w:endnote>
  <w:endnote w:type="continuationSeparator" w:id="0">
    <w:p w14:paraId="1A2767A4" w14:textId="77777777" w:rsidR="00C5372F" w:rsidRDefault="00C5372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3ACF" w14:textId="77777777" w:rsidR="00C5372F" w:rsidRDefault="00C5372F" w:rsidP="008D27E1">
      <w:pPr>
        <w:spacing w:after="0" w:line="240" w:lineRule="auto"/>
      </w:pPr>
      <w:r>
        <w:separator/>
      </w:r>
    </w:p>
  </w:footnote>
  <w:footnote w:type="continuationSeparator" w:id="0">
    <w:p w14:paraId="34F65ED3" w14:textId="77777777" w:rsidR="00C5372F" w:rsidRDefault="00C5372F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45832"/>
    <w:rsid w:val="00652E77"/>
    <w:rsid w:val="006A4B46"/>
    <w:rsid w:val="00703306"/>
    <w:rsid w:val="007E2758"/>
    <w:rsid w:val="007E6872"/>
    <w:rsid w:val="0085571D"/>
    <w:rsid w:val="008817EB"/>
    <w:rsid w:val="00895880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E25B7"/>
    <w:rsid w:val="00B41FF2"/>
    <w:rsid w:val="00BC7DEE"/>
    <w:rsid w:val="00C00BF2"/>
    <w:rsid w:val="00C122A0"/>
    <w:rsid w:val="00C12E16"/>
    <w:rsid w:val="00C5372F"/>
    <w:rsid w:val="00C61D4C"/>
    <w:rsid w:val="00C97D9C"/>
    <w:rsid w:val="00CC1DFA"/>
    <w:rsid w:val="00CD253F"/>
    <w:rsid w:val="00D17C09"/>
    <w:rsid w:val="00D3250F"/>
    <w:rsid w:val="00E55070"/>
    <w:rsid w:val="00EB4603"/>
    <w:rsid w:val="00EF4654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599</Characters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2024-03-12T13:22:00Z</dcterms:modified>
</cp:coreProperties>
</file>