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F088E" w14:textId="4209190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FF60C7">
        <w:rPr>
          <w:sz w:val="22"/>
          <w:szCs w:val="22"/>
        </w:rPr>
        <w:t>6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6216E61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>na prijímanie pokynov, komunikáciu a vykonávanie všetkých právnych úkonov v mene všetkých členov skupiny dodávateľov vo verejnom obstarávaní na zadanie zákazky s</w:t>
      </w:r>
      <w:r w:rsidR="00367D7F">
        <w:rPr>
          <w:sz w:val="22"/>
          <w:szCs w:val="22"/>
        </w:rPr>
        <w:t xml:space="preserve"> názvom </w:t>
      </w:r>
      <w:r w:rsidR="00367D7F" w:rsidRPr="00367D7F">
        <w:rPr>
          <w:b/>
          <w:bCs/>
          <w:sz w:val="22"/>
          <w:szCs w:val="22"/>
        </w:rPr>
        <w:t xml:space="preserve">Zhodnotenie biologicky rozložiteľného odpadu zo záhrad (BRO)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0E86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67D7F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03FB9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25</cp:revision>
  <dcterms:created xsi:type="dcterms:W3CDTF">2021-09-02T15:49:00Z</dcterms:created>
  <dcterms:modified xsi:type="dcterms:W3CDTF">2024-03-20T08:42:00Z</dcterms:modified>
</cp:coreProperties>
</file>