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36FF5" w:rsidRPr="00AB361D" w14:paraId="069BEB5A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E3B0B8" w14:textId="77777777" w:rsidR="00136FF5" w:rsidRPr="00A05413" w:rsidRDefault="00136FF5" w:rsidP="00136F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FF6393" w14:textId="09BDFBD6" w:rsidR="00136FF5" w:rsidRPr="00A05413" w:rsidRDefault="00136FF5" w:rsidP="00136FF5">
            <w:pPr>
              <w:spacing w:after="0" w:line="240" w:lineRule="auto"/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136FF5" w:rsidRPr="00AB361D" w14:paraId="2446C885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A09338" w14:textId="77777777" w:rsidR="00136FF5" w:rsidRPr="00A05413" w:rsidRDefault="00136FF5" w:rsidP="00136F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3C95AB" w14:textId="4F490069" w:rsidR="00136FF5" w:rsidRPr="00A05413" w:rsidRDefault="00136FF5" w:rsidP="00136FF5">
            <w:pPr>
              <w:spacing w:after="0" w:line="240" w:lineRule="auto"/>
            </w:pPr>
            <w:r>
              <w:t>00</w:t>
            </w:r>
            <w:r w:rsidRPr="00B67E2D">
              <w:t>207128</w:t>
            </w:r>
          </w:p>
        </w:tc>
      </w:tr>
      <w:tr w:rsidR="00DD22D2" w:rsidRPr="00323019" w14:paraId="38E55794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A87527C" w14:textId="77777777" w:rsidR="00DD22D2" w:rsidRPr="008373DC" w:rsidRDefault="008373DC" w:rsidP="001118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="00F42E03"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74336B" w14:textId="430A6454" w:rsidR="00DD22D2" w:rsidRPr="00A05413" w:rsidRDefault="00546BE8" w:rsidP="001118CB">
            <w:pPr>
              <w:spacing w:after="0" w:line="240" w:lineRule="auto"/>
            </w:pPr>
            <w:r>
              <w:t>Postrekovač</w:t>
            </w:r>
            <w:r>
              <w:rPr>
                <w:color w:val="000000"/>
              </w:rPr>
              <w:t xml:space="preserve"> </w:t>
            </w:r>
            <w:r w:rsidR="00136FF5">
              <w:rPr>
                <w:color w:val="000000"/>
              </w:rPr>
              <w:t>1 ks</w:t>
            </w:r>
          </w:p>
        </w:tc>
      </w:tr>
    </w:tbl>
    <w:p w14:paraId="515D9C16" w14:textId="77777777" w:rsidR="00823252" w:rsidRDefault="00823252" w:rsidP="00FF431A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14:paraId="3EDC3EFD" w14:textId="77777777" w:rsidTr="008373DC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0F39D13C" w14:textId="77777777" w:rsidR="00BA0EB5" w:rsidRPr="00BA0EB5" w:rsidRDefault="00A05413" w:rsidP="00DB7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požadovaný technický parameter / vlastnosť: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381CAB16" w14:textId="77777777"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546BE8" w:rsidRPr="00323019" w14:paraId="5C8F8B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2693B24" w14:textId="4EB65763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Objem nádrže 4000 l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A0E95A4" w14:textId="5433D036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4599450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9F894D0" w14:textId="444355AB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Odstredivé čerpadlo 700 l/min.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071B77F" w14:textId="1E788C3E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3D791B9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3F8DDE1" w14:textId="663A5FC1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Dávkovanie v závislosti od pojazdovej rýchlosti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D64C227" w14:textId="179D2E35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3F4A0B3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2496B8" w14:textId="687858C3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Elektro - hydraulické ovládanie ramien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8B6FE64" w14:textId="6A457F42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4AB3929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69DCC86" w14:textId="6BF20F06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Nastaviteľné tiahlo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EBBEE59" w14:textId="55152979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4EF8158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60C7969" w14:textId="40373F62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Vyplachovania  nádrž min.400l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79A8BF6" w14:textId="143A30A5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57161A3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E5F1950" w14:textId="22876327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Nádrž na umývanie rúk min. 20l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5AE529" w14:textId="2D875D98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2E51DBB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A2CA089" w14:textId="3EF38CC2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 xml:space="preserve">Premiešavacia nádrž na chemikálie na </w:t>
            </w:r>
            <w:proofErr w:type="spellStart"/>
            <w:r>
              <w:t>paralelograme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1D179F95" w14:textId="3D1E6BDB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55C7B6DB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565D07F" w14:textId="206BD428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Potrubia z nehrdzavejúcej ocele s držiakmi na min.4 trysky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DFC5EA4" w14:textId="531C9004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0B6FE49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9BEE45F" w14:textId="63B6C8AA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 xml:space="preserve">Nastaviteľný rozchod kolies na náprave od 1,5 do </w:t>
            </w:r>
            <w:smartTag w:uri="urn:schemas-microsoft-com:office:smarttags" w:element="metricconverter">
              <w:smartTagPr>
                <w:attr w:name="ProductID" w:val="2,25 m"/>
              </w:smartTagPr>
              <w:r>
                <w:t>2,25 m</w:t>
              </w:r>
            </w:smartTag>
          </w:p>
        </w:tc>
        <w:tc>
          <w:tcPr>
            <w:tcW w:w="168" w:type="pct"/>
            <w:shd w:val="clear" w:color="auto" w:fill="auto"/>
            <w:vAlign w:val="center"/>
          </w:tcPr>
          <w:p w14:paraId="5B4BF12B" w14:textId="09CDD308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780566C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EA1A396" w14:textId="763CFC31" w:rsidR="00546BE8" w:rsidRPr="00FA29F9" w:rsidRDefault="00546BE8" w:rsidP="00546BE8">
            <w:pPr>
              <w:spacing w:before="80" w:after="80" w:line="240" w:lineRule="auto"/>
              <w:contextualSpacing/>
            </w:pPr>
            <w:proofErr w:type="spellStart"/>
            <w:r>
              <w:t>Paralelogramový</w:t>
            </w:r>
            <w:proofErr w:type="spellEnd"/>
            <w:r>
              <w:t xml:space="preserve"> zdvih ramien s odpružením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A0DA1CE" w14:textId="38258AC3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669E587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243CAF7" w14:textId="1CA3ED39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 xml:space="preserve">Systém </w:t>
            </w:r>
            <w:proofErr w:type="spellStart"/>
            <w:r>
              <w:t>hydro</w:t>
            </w:r>
            <w:proofErr w:type="spellEnd"/>
            <w:r>
              <w:t xml:space="preserve"> -pneumatického odpruženia ramien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DCE18E7" w14:textId="13491ECE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0D0F3ED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3B3E800" w14:textId="57D05C47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Nezávislý sklon ľavá/pravá strana ramena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7D838FF" w14:textId="772F6EA5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4BE9653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CE9A9E6" w14:textId="6F70EEF3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Pripojenie do spodného tiahla K80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B27AB74" w14:textId="71B4976A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5389518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5880649" w14:textId="5A8BD457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Pneumatické brzdy, parkovacia brzda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E65D42A" w14:textId="3821B7DE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0ED1287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60AAFFE" w14:textId="415DF562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 xml:space="preserve">Tiahlo a náprava odpružená pomocou </w:t>
            </w:r>
            <w:proofErr w:type="spellStart"/>
            <w:r>
              <w:t>silentblokov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730E8354" w14:textId="00978AF5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620B5BE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90A86A6" w14:textId="4C9B7A08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Maják, cestné svetlá, blatníky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3DC35DD" w14:textId="50BA7B2C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02FE213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8D1165D" w14:textId="03A55F0D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Kolesá min. 9,5x48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853D423" w14:textId="1D141A3C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68F83DF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4C7D3D" w14:textId="7A3C168A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Ramená vyrobené z hliníka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36D7398" w14:textId="273F272C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2F27E9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66D61CE" w14:textId="6E399B66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 xml:space="preserve">Pracovný rozmer </w:t>
            </w:r>
            <w:smartTag w:uri="urn:schemas-microsoft-com:office:smarttags" w:element="metricconverter">
              <w:smartTagPr>
                <w:attr w:name="ProductID" w:val="24 metrov"/>
              </w:smartTagPr>
              <w:r>
                <w:t>24 metrov</w:t>
              </w:r>
            </w:smartTag>
          </w:p>
        </w:tc>
        <w:tc>
          <w:tcPr>
            <w:tcW w:w="168" w:type="pct"/>
            <w:shd w:val="clear" w:color="auto" w:fill="auto"/>
            <w:vAlign w:val="center"/>
          </w:tcPr>
          <w:p w14:paraId="7D4DDD18" w14:textId="3CCE7F61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6D6B5EA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9467EB8" w14:textId="330B8E38" w:rsidR="00546BE8" w:rsidRPr="00FA29F9" w:rsidRDefault="00546BE8" w:rsidP="00546BE8">
            <w:pPr>
              <w:spacing w:before="80" w:after="80" w:line="240" w:lineRule="auto"/>
              <w:contextualSpacing/>
            </w:pPr>
            <w:r>
              <w:t>Pracovné LED svetlá na ramenách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0782D37" w14:textId="58F96F26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288186D6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52DACE3" w14:textId="5D5BBF0D" w:rsidR="00546BE8" w:rsidRPr="00333349" w:rsidRDefault="00546BE8" w:rsidP="00546BE8">
            <w:pPr>
              <w:spacing w:before="80" w:after="80" w:line="240" w:lineRule="auto"/>
              <w:contextualSpacing/>
            </w:pPr>
            <w:r>
              <w:t>ISO-BUS pripojenie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44E3CDB" w14:textId="7429E682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2C2B3107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E3E20FC" w14:textId="23BD4538" w:rsidR="00546BE8" w:rsidRPr="00333349" w:rsidRDefault="00546BE8" w:rsidP="00546BE8">
            <w:pPr>
              <w:spacing w:before="80" w:after="80" w:line="240" w:lineRule="auto"/>
              <w:contextualSpacing/>
            </w:pPr>
            <w:r>
              <w:t>Terminál s min.12" dotykovým displejom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0843D29" w14:textId="067D040A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1F0BBCC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7F4B4F0" w14:textId="2F15339C" w:rsidR="00546BE8" w:rsidRPr="00333349" w:rsidRDefault="00546BE8" w:rsidP="00546BE8">
            <w:pPr>
              <w:spacing w:before="80" w:after="80" w:line="240" w:lineRule="auto"/>
              <w:contextualSpacing/>
            </w:pPr>
            <w:r>
              <w:t>Kontinuálna cirkulácia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CE3673" w14:textId="05109C06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18ECADF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98D27B5" w14:textId="5B69BF56" w:rsidR="00546BE8" w:rsidRPr="00333349" w:rsidRDefault="00546BE8" w:rsidP="00546BE8">
            <w:pPr>
              <w:spacing w:before="80" w:after="80" w:line="240" w:lineRule="auto"/>
              <w:contextualSpacing/>
            </w:pPr>
            <w:r>
              <w:t>Pulzná modulácia postrekovej kvapaliny, nastavenie kvapkového spektra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7393680" w14:textId="693E41FB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46BE8" w:rsidRPr="00323019" w14:paraId="2B8D867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2EAEC5C" w14:textId="02DE3404" w:rsidR="00546BE8" w:rsidRPr="00333349" w:rsidRDefault="00546BE8" w:rsidP="00546BE8">
            <w:pPr>
              <w:spacing w:before="80" w:after="80" w:line="240" w:lineRule="auto"/>
              <w:contextualSpacing/>
            </w:pPr>
            <w:r>
              <w:t xml:space="preserve">Vypínanie jednotlivých </w:t>
            </w:r>
            <w:proofErr w:type="spellStart"/>
            <w:r>
              <w:t>trysiek</w:t>
            </w:r>
            <w:proofErr w:type="spellEnd"/>
            <w:r>
              <w:t xml:space="preserve"> samostatne pomocou GPS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97A8001" w14:textId="1476360B" w:rsidR="00546BE8" w:rsidRPr="008373DC" w:rsidRDefault="00546BE8" w:rsidP="00546BE8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</w:tbl>
    <w:p w14:paraId="24E56309" w14:textId="77777777" w:rsidR="00136FF5" w:rsidRDefault="00136FF5">
      <w:pPr>
        <w:spacing w:after="0" w:line="240" w:lineRule="auto"/>
        <w:rPr>
          <w:rStyle w:val="markedcontent"/>
          <w:rFonts w:ascii="Arial" w:hAnsi="Arial"/>
          <w:b/>
          <w:sz w:val="18"/>
          <w:szCs w:val="18"/>
        </w:rPr>
      </w:pPr>
      <w:r>
        <w:rPr>
          <w:rStyle w:val="markedcontent"/>
          <w:rFonts w:ascii="Arial" w:hAnsi="Arial"/>
          <w:b/>
          <w:sz w:val="18"/>
          <w:szCs w:val="18"/>
        </w:rPr>
        <w:br w:type="page"/>
      </w:r>
    </w:p>
    <w:p w14:paraId="6EAAA93B" w14:textId="77777777" w:rsidR="00136FF5" w:rsidRDefault="00136FF5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</w:p>
    <w:p w14:paraId="05F91617" w14:textId="2D9D5A0E" w:rsidR="00A05413" w:rsidRDefault="00A05413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14:paraId="3FD11CDD" w14:textId="77777777" w:rsidR="00A05413" w:rsidRDefault="00A05413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A05413" w:rsidRPr="00072C78" w14:paraId="4B1733E7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4D2014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D47848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777BC9A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2F0546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EA3EE6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5493E356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0707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D1B8A41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40BE6FF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8540AB" w14:textId="0AD23997" w:rsidR="00A05413" w:rsidRPr="00072C78" w:rsidRDefault="00F33067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="00A05413" w:rsidRPr="00072C78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0EC593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114E80BB" w14:textId="77777777" w:rsidTr="005D1DF5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14:paraId="64DB4A13" w14:textId="77777777"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14:paraId="4BB59CD5" w14:textId="77777777" w:rsidR="00A05413" w:rsidRPr="00412C8B" w:rsidRDefault="00A05413" w:rsidP="005D1DF5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A05413" w:rsidRPr="00323019" w14:paraId="11060BAB" w14:textId="77777777" w:rsidTr="005D1DF5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14:paraId="0BAD4840" w14:textId="0481D48C" w:rsidR="00A05413" w:rsidRPr="00412C8B" w:rsidRDefault="00A05413" w:rsidP="005D1DF5">
            <w:pPr>
              <w:spacing w:after="0" w:line="240" w:lineRule="auto"/>
            </w:pPr>
            <w:r>
              <w:t>Cena v eur bez DPH</w:t>
            </w:r>
            <w:r w:rsidR="002A4A5A">
              <w:t xml:space="preserve"> 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B96937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FFA6ACD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34DFFF7C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1058F6B1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3FFC9215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77D08CB" w14:textId="5C2344D4" w:rsidR="00F42E03" w:rsidRPr="00996119" w:rsidRDefault="00A05413" w:rsidP="00996119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F33067">
        <w:rPr>
          <w:sz w:val="18"/>
          <w:szCs w:val="18"/>
        </w:rPr>
        <w:t>štatutárneho zástupcu uchádzača</w:t>
      </w:r>
    </w:p>
    <w:sectPr w:rsidR="00F42E03" w:rsidRPr="00996119" w:rsidSect="00DF5DA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7DBD" w14:textId="77777777" w:rsidR="00DF5DA4" w:rsidRDefault="00DF5DA4" w:rsidP="009018C8">
      <w:pPr>
        <w:spacing w:after="0" w:line="240" w:lineRule="auto"/>
      </w:pPr>
      <w:r>
        <w:separator/>
      </w:r>
    </w:p>
  </w:endnote>
  <w:endnote w:type="continuationSeparator" w:id="0">
    <w:p w14:paraId="3128D385" w14:textId="77777777" w:rsidR="00DF5DA4" w:rsidRDefault="00DF5DA4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8659" w14:textId="77777777" w:rsidR="00DF5DA4" w:rsidRDefault="00DF5DA4" w:rsidP="009018C8">
      <w:pPr>
        <w:spacing w:after="0" w:line="240" w:lineRule="auto"/>
      </w:pPr>
      <w:r>
        <w:separator/>
      </w:r>
    </w:p>
  </w:footnote>
  <w:footnote w:type="continuationSeparator" w:id="0">
    <w:p w14:paraId="726F5A25" w14:textId="77777777" w:rsidR="00DF5DA4" w:rsidRDefault="00DF5DA4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2898">
    <w:abstractNumId w:val="3"/>
  </w:num>
  <w:num w:numId="2" w16cid:durableId="287396051">
    <w:abstractNumId w:val="4"/>
  </w:num>
  <w:num w:numId="3" w16cid:durableId="1543009105">
    <w:abstractNumId w:val="7"/>
  </w:num>
  <w:num w:numId="4" w16cid:durableId="2015843048">
    <w:abstractNumId w:val="0"/>
  </w:num>
  <w:num w:numId="5" w16cid:durableId="617684895">
    <w:abstractNumId w:val="13"/>
  </w:num>
  <w:num w:numId="6" w16cid:durableId="372735743">
    <w:abstractNumId w:val="7"/>
  </w:num>
  <w:num w:numId="7" w16cid:durableId="927692499">
    <w:abstractNumId w:val="14"/>
  </w:num>
  <w:num w:numId="8" w16cid:durableId="253828770">
    <w:abstractNumId w:val="6"/>
  </w:num>
  <w:num w:numId="9" w16cid:durableId="748424657">
    <w:abstractNumId w:val="1"/>
  </w:num>
  <w:num w:numId="10" w16cid:durableId="2105878412">
    <w:abstractNumId w:val="12"/>
  </w:num>
  <w:num w:numId="11" w16cid:durableId="650330448">
    <w:abstractNumId w:val="8"/>
  </w:num>
  <w:num w:numId="12" w16cid:durableId="1337612391">
    <w:abstractNumId w:val="9"/>
  </w:num>
  <w:num w:numId="13" w16cid:durableId="584460830">
    <w:abstractNumId w:val="5"/>
  </w:num>
  <w:num w:numId="14" w16cid:durableId="1664238656">
    <w:abstractNumId w:val="10"/>
  </w:num>
  <w:num w:numId="15" w16cid:durableId="1363171933">
    <w:abstractNumId w:val="11"/>
  </w:num>
  <w:num w:numId="16" w16cid:durableId="90453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6FF5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A5A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1E5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0FA7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BE8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B1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C47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59E5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119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59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DA4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067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2C9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DF317E"/>
  <w15:docId w15:val="{A12AA1C4-3880-4EAE-A756-456AEEAE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97BB-E220-4E6E-B3B1-2EA83028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14</cp:revision>
  <cp:lastPrinted>2016-04-19T12:52:00Z</cp:lastPrinted>
  <dcterms:created xsi:type="dcterms:W3CDTF">2022-06-16T17:15:00Z</dcterms:created>
  <dcterms:modified xsi:type="dcterms:W3CDTF">2024-03-21T11:31:00Z</dcterms:modified>
</cp:coreProperties>
</file>