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8E10" w14:textId="77777777" w:rsidR="00083E04" w:rsidRDefault="00083E04" w:rsidP="00C91CCC">
      <w:pPr>
        <w:jc w:val="center"/>
        <w:rPr>
          <w:rFonts w:ascii="Times New Roman" w:eastAsia="Times New Roman" w:hAnsi="Times New Roman" w:cs="Times New Roman"/>
          <w:b/>
          <w:u w:val="single"/>
          <w:lang w:eastAsia="sk-SK"/>
        </w:rPr>
      </w:pPr>
    </w:p>
    <w:p w14:paraId="15A4DECC" w14:textId="77777777" w:rsidR="00C91CCC" w:rsidRPr="00C91CCC" w:rsidRDefault="00C91CCC" w:rsidP="00C91CCC">
      <w:pPr>
        <w:jc w:val="center"/>
        <w:rPr>
          <w:rFonts w:ascii="Times New Roman" w:eastAsia="Times New Roman" w:hAnsi="Times New Roman" w:cs="Times New Roman"/>
          <w:b/>
          <w:u w:val="single"/>
          <w:lang w:eastAsia="sk-SK"/>
        </w:rPr>
      </w:pPr>
      <w:r w:rsidRPr="00C91CCC">
        <w:rPr>
          <w:rFonts w:ascii="Times New Roman" w:eastAsia="Times New Roman" w:hAnsi="Times New Roman" w:cs="Times New Roman"/>
          <w:b/>
          <w:u w:val="single"/>
          <w:lang w:eastAsia="sk-SK"/>
        </w:rPr>
        <w:t>Podmienky účasti</w:t>
      </w:r>
    </w:p>
    <w:p w14:paraId="7103E98F" w14:textId="77777777" w:rsidR="00C91CCC" w:rsidRDefault="00C91CCC" w:rsidP="00C91CCC">
      <w:pPr>
        <w:jc w:val="both"/>
        <w:rPr>
          <w:rFonts w:ascii="Times New Roman" w:eastAsia="Times New Roman" w:hAnsi="Times New Roman" w:cs="Times New Roman"/>
          <w:lang w:eastAsia="sk-SK"/>
        </w:rPr>
      </w:pPr>
    </w:p>
    <w:p w14:paraId="3E240EA8" w14:textId="77777777" w:rsidR="00C91CCC" w:rsidRPr="00C91CCC" w:rsidRDefault="00C91CCC" w:rsidP="00C91CCC">
      <w:pPr>
        <w:jc w:val="both"/>
        <w:rPr>
          <w:rFonts w:ascii="Times New Roman" w:eastAsia="Times New Roman" w:hAnsi="Times New Roman" w:cs="Times New Roman"/>
          <w:b/>
          <w:lang w:eastAsia="sk-SK"/>
        </w:rPr>
      </w:pPr>
      <w:r w:rsidRPr="00C91CCC">
        <w:rPr>
          <w:rFonts w:ascii="Times New Roman" w:eastAsia="Times New Roman" w:hAnsi="Times New Roman" w:cs="Times New Roman"/>
          <w:b/>
          <w:lang w:eastAsia="sk-SK"/>
        </w:rPr>
        <w:t>Podmienky účasti vo verejnom obstarávaní, týkajúce sa osobného postavenia</w:t>
      </w:r>
    </w:p>
    <w:p w14:paraId="085318AE" w14:textId="77777777" w:rsidR="00E36199" w:rsidRPr="00E36199" w:rsidRDefault="00E36199" w:rsidP="00E36199">
      <w:pPr>
        <w:jc w:val="both"/>
        <w:rPr>
          <w:rFonts w:ascii="Times New Roman" w:eastAsia="Times New Roman" w:hAnsi="Times New Roman" w:cs="Times New Roman"/>
          <w:lang w:eastAsia="sk-SK"/>
        </w:rPr>
      </w:pPr>
      <w:r w:rsidRPr="00E36199">
        <w:rPr>
          <w:rFonts w:ascii="Times New Roman" w:eastAsia="Times New Roman" w:hAnsi="Times New Roman" w:cs="Times New Roman"/>
          <w:lang w:eastAsia="sk-SK"/>
        </w:rPr>
        <w:t>Zoznam a krátky opis podmienok: Uchádzač musí spĺňať podmienky účasti týkajúce sa osobného postavenia podľa § 32 ods. 1 zákona č. 343/2015 Z. z. o verejnom obstarávaní a o zmene a doplnení niektorých zákonov (ďalej len zákon o verejnom obstarávaní) spôsobom podľa § 32 alebo § 152 zákona o verejnom obstarávaní.</w:t>
      </w:r>
    </w:p>
    <w:p w14:paraId="76E66FEC" w14:textId="77777777" w:rsidR="00C91CCC" w:rsidRDefault="00E36199" w:rsidP="00E36199">
      <w:pPr>
        <w:jc w:val="both"/>
        <w:rPr>
          <w:rFonts w:ascii="Times New Roman" w:eastAsia="Times New Roman" w:hAnsi="Times New Roman" w:cs="Times New Roman"/>
          <w:lang w:eastAsia="sk-SK"/>
        </w:rPr>
      </w:pPr>
      <w:r w:rsidRPr="00E36199">
        <w:rPr>
          <w:rFonts w:ascii="Times New Roman" w:eastAsia="Times New Roman" w:hAnsi="Times New Roman" w:cs="Times New Roman"/>
          <w:lang w:eastAsia="sk-SK"/>
        </w:rPr>
        <w:t>V prípade uchádzača, ktorého tvorí skupina dodávateľov zúčastnená vo verejnom obstarávaní sa požaduje preukázanie splnenia podmienok účasti týkajúcich sa osobného postavenia za každého člena skupiny osobitne.</w:t>
      </w:r>
    </w:p>
    <w:p w14:paraId="0160B117" w14:textId="77777777" w:rsidR="00C91CCC" w:rsidRDefault="00C91CCC" w:rsidP="00C91CCC">
      <w:pPr>
        <w:jc w:val="both"/>
        <w:rPr>
          <w:rFonts w:ascii="Times New Roman" w:eastAsia="Times New Roman" w:hAnsi="Times New Roman" w:cs="Times New Roman"/>
          <w:lang w:eastAsia="sk-SK"/>
        </w:rPr>
      </w:pPr>
    </w:p>
    <w:p w14:paraId="757678AC"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b/>
          <w:lang w:eastAsia="sk-SK"/>
        </w:rPr>
        <w:t>Podmienky účasti vo verejnom obstarávaní, týkajúce sa finančného alebo ekonomického postavenia</w:t>
      </w:r>
      <w:r w:rsidRPr="00C91CCC">
        <w:rPr>
          <w:rFonts w:ascii="Times New Roman" w:eastAsia="Times New Roman" w:hAnsi="Times New Roman" w:cs="Times New Roman"/>
          <w:lang w:eastAsia="sk-SK"/>
        </w:rPr>
        <w:t xml:space="preserve"> </w:t>
      </w:r>
    </w:p>
    <w:p w14:paraId="5D005CF7" w14:textId="77777777" w:rsidR="00C91CCC" w:rsidRPr="00B26B94" w:rsidRDefault="00C91CCC" w:rsidP="00C91CCC">
      <w:pPr>
        <w:jc w:val="both"/>
        <w:rPr>
          <w:rFonts w:ascii="Times New Roman" w:eastAsia="Times New Roman" w:hAnsi="Times New Roman" w:cs="Times New Roman"/>
          <w:highlight w:val="yellow"/>
          <w:lang w:eastAsia="sk-SK"/>
        </w:rPr>
      </w:pPr>
      <w:r w:rsidRPr="00944278">
        <w:rPr>
          <w:rFonts w:ascii="Times New Roman" w:eastAsia="Times New Roman" w:hAnsi="Times New Roman" w:cs="Times New Roman"/>
          <w:lang w:eastAsia="sk-SK"/>
        </w:rPr>
        <w:t xml:space="preserve">Neaplikuje sa. </w:t>
      </w:r>
    </w:p>
    <w:p w14:paraId="4FBDFDA9" w14:textId="77777777" w:rsidR="00C91CCC" w:rsidRDefault="00C91CCC" w:rsidP="00C91CCC">
      <w:pPr>
        <w:jc w:val="both"/>
        <w:rPr>
          <w:rFonts w:ascii="Times New Roman" w:eastAsia="Times New Roman" w:hAnsi="Times New Roman" w:cs="Times New Roman"/>
          <w:lang w:eastAsia="sk-SK"/>
        </w:rPr>
      </w:pPr>
    </w:p>
    <w:p w14:paraId="46B91389" w14:textId="77777777" w:rsidR="00C91CCC" w:rsidRPr="00C91CCC" w:rsidRDefault="00C91CCC" w:rsidP="00C91CCC">
      <w:pPr>
        <w:jc w:val="both"/>
        <w:rPr>
          <w:rFonts w:ascii="Times New Roman" w:eastAsia="Times New Roman" w:hAnsi="Times New Roman" w:cs="Times New Roman"/>
          <w:b/>
          <w:lang w:eastAsia="sk-SK"/>
        </w:rPr>
      </w:pPr>
      <w:r w:rsidRPr="00C91CCC">
        <w:rPr>
          <w:rFonts w:ascii="Times New Roman" w:eastAsia="Times New Roman" w:hAnsi="Times New Roman" w:cs="Times New Roman"/>
          <w:b/>
          <w:lang w:eastAsia="sk-SK"/>
        </w:rPr>
        <w:t xml:space="preserve">Podmienky účasti vo verejnom obstarávaní, týkajúce sa technickej alebo odbornej spôsobilosti </w:t>
      </w:r>
    </w:p>
    <w:p w14:paraId="452F5220"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Uchádzač musí spĺňať nasledovné podmienky účasti týkajúce sa technickej alebo odbornej spôsobilosti: </w:t>
      </w:r>
    </w:p>
    <w:p w14:paraId="436E69EB" w14:textId="77777777" w:rsidR="00CE3B09" w:rsidRDefault="00CE3B09" w:rsidP="00C91CCC">
      <w:pPr>
        <w:jc w:val="both"/>
        <w:rPr>
          <w:rFonts w:ascii="Times New Roman" w:eastAsia="Times New Roman" w:hAnsi="Times New Roman" w:cs="Times New Roman"/>
          <w:lang w:eastAsia="sk-SK"/>
        </w:rPr>
      </w:pPr>
    </w:p>
    <w:p w14:paraId="7DE24378" w14:textId="77777777" w:rsidR="00CE3B09" w:rsidRDefault="00CE3B09" w:rsidP="00C91CCC">
      <w:pPr>
        <w:jc w:val="both"/>
        <w:rPr>
          <w:rFonts w:ascii="Times New Roman" w:eastAsia="Times New Roman" w:hAnsi="Times New Roman" w:cs="Times New Roman"/>
          <w:b/>
          <w:lang w:eastAsia="sk-SK"/>
        </w:rPr>
      </w:pPr>
    </w:p>
    <w:p w14:paraId="6C435065"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b/>
          <w:lang w:eastAsia="sk-SK"/>
        </w:rPr>
        <w:t>Podmienka účasti podľa § 34 ods. 1 písm. a)</w:t>
      </w:r>
      <w:r w:rsidRPr="00C91CCC">
        <w:rPr>
          <w:rFonts w:ascii="Times New Roman" w:eastAsia="Times New Roman" w:hAnsi="Times New Roman" w:cs="Times New Roman"/>
          <w:lang w:eastAsia="sk-SK"/>
        </w:rPr>
        <w:t xml:space="preserve"> </w:t>
      </w:r>
    </w:p>
    <w:p w14:paraId="6D7031FE" w14:textId="77777777" w:rsidR="002A32D3" w:rsidRDefault="002A32D3" w:rsidP="00C91CCC">
      <w:pPr>
        <w:jc w:val="both"/>
        <w:rPr>
          <w:rFonts w:ascii="Times New Roman" w:eastAsia="Times New Roman" w:hAnsi="Times New Roman" w:cs="Times New Roman"/>
          <w:lang w:eastAsia="sk-SK"/>
        </w:rPr>
      </w:pPr>
    </w:p>
    <w:p w14:paraId="043ACE7E" w14:textId="45E9A6F2"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Uvedenú podmienku účasti preukazuje uchádzač/záujemca predložením zoznamu dodávok tovaru </w:t>
      </w:r>
      <w:r w:rsidR="0077764E">
        <w:rPr>
          <w:rFonts w:ascii="Times New Roman" w:eastAsia="Times New Roman" w:hAnsi="Times New Roman" w:cs="Times New Roman"/>
          <w:lang w:eastAsia="sk-SK"/>
        </w:rPr>
        <w:t xml:space="preserve">rovnakého alebo podobného charakteru ako je predmet zákazky, </w:t>
      </w:r>
      <w:r w:rsidRPr="00C91CCC">
        <w:rPr>
          <w:rFonts w:ascii="Times New Roman" w:eastAsia="Times New Roman" w:hAnsi="Times New Roman" w:cs="Times New Roman"/>
          <w:lang w:eastAsia="sk-SK"/>
        </w:rPr>
        <w:t xml:space="preserve"> za predchádzajúce tri roky od vyhlásenia verejného obstarávania s uvedením cien, lehôt dodania a</w:t>
      </w:r>
      <w:r w:rsidR="00716EFE">
        <w:rPr>
          <w:rFonts w:ascii="Times New Roman" w:eastAsia="Times New Roman" w:hAnsi="Times New Roman" w:cs="Times New Roman"/>
          <w:lang w:eastAsia="sk-SK"/>
        </w:rPr>
        <w:t> </w:t>
      </w:r>
      <w:r w:rsidRPr="00C91CCC">
        <w:rPr>
          <w:rFonts w:ascii="Times New Roman" w:eastAsia="Times New Roman" w:hAnsi="Times New Roman" w:cs="Times New Roman"/>
          <w:lang w:eastAsia="sk-SK"/>
        </w:rPr>
        <w:t>odberateľov</w:t>
      </w:r>
      <w:r w:rsidR="00716EFE">
        <w:rPr>
          <w:rFonts w:ascii="Times New Roman" w:eastAsia="Times New Roman" w:hAnsi="Times New Roman" w:cs="Times New Roman"/>
          <w:lang w:eastAsia="sk-SK"/>
        </w:rPr>
        <w:t xml:space="preserve">. </w:t>
      </w:r>
      <w:r w:rsidRPr="0077764E">
        <w:rPr>
          <w:rFonts w:ascii="Times New Roman" w:eastAsia="Times New Roman" w:hAnsi="Times New Roman" w:cs="Times New Roman"/>
          <w:bCs/>
          <w:lang w:eastAsia="sk-SK"/>
        </w:rPr>
        <w:t>Dokladom je referencia, ak odberateľom bol verejný obstarávateľ alebo obstarávateľ podľa zákona o verejnom obstarávaní</w:t>
      </w:r>
      <w:r w:rsidRPr="00C91CCC">
        <w:rPr>
          <w:rFonts w:ascii="Times New Roman" w:eastAsia="Times New Roman" w:hAnsi="Times New Roman" w:cs="Times New Roman"/>
          <w:lang w:eastAsia="sk-SK"/>
        </w:rPr>
        <w:t xml:space="preserve">. </w:t>
      </w:r>
      <w:r w:rsidR="0077764E" w:rsidRPr="0077764E">
        <w:rPr>
          <w:rFonts w:ascii="Times New Roman" w:eastAsia="Times New Roman" w:hAnsi="Times New Roman" w:cs="Times New Roman"/>
          <w:lang w:eastAsia="sk-SK"/>
        </w:rPr>
        <w:t xml:space="preserve">Za tovary podobného charakteru ako predmet zákazky sa považujú obdobné tovary </w:t>
      </w:r>
      <w:r w:rsidR="00944278">
        <w:rPr>
          <w:rFonts w:ascii="Times New Roman" w:eastAsia="Times New Roman" w:hAnsi="Times New Roman" w:cs="Times New Roman"/>
          <w:lang w:eastAsia="sk-SK"/>
        </w:rPr>
        <w:t xml:space="preserve">ako sú </w:t>
      </w:r>
      <w:r w:rsidR="0077764E" w:rsidRPr="0077764E">
        <w:rPr>
          <w:rFonts w:ascii="Times New Roman" w:eastAsia="Times New Roman" w:hAnsi="Times New Roman" w:cs="Times New Roman"/>
          <w:lang w:eastAsia="sk-SK"/>
        </w:rPr>
        <w:t xml:space="preserve">uvedené v Prílohe </w:t>
      </w:r>
      <w:r w:rsidR="00944278">
        <w:rPr>
          <w:rFonts w:ascii="Times New Roman" w:eastAsia="Times New Roman" w:hAnsi="Times New Roman" w:cs="Times New Roman"/>
          <w:lang w:eastAsia="sk-SK"/>
        </w:rPr>
        <w:t>č.</w:t>
      </w:r>
      <w:r w:rsidR="0077764E" w:rsidRPr="0077764E">
        <w:rPr>
          <w:rFonts w:ascii="Times New Roman" w:eastAsia="Times New Roman" w:hAnsi="Times New Roman" w:cs="Times New Roman"/>
          <w:lang w:eastAsia="sk-SK"/>
        </w:rPr>
        <w:t>1</w:t>
      </w:r>
      <w:r w:rsidR="00944278">
        <w:rPr>
          <w:rFonts w:ascii="Times New Roman" w:eastAsia="Times New Roman" w:hAnsi="Times New Roman" w:cs="Times New Roman"/>
          <w:lang w:eastAsia="sk-SK"/>
        </w:rPr>
        <w:t xml:space="preserve">- </w:t>
      </w:r>
      <w:r w:rsidR="0077764E" w:rsidRPr="0077764E">
        <w:rPr>
          <w:rFonts w:ascii="Times New Roman" w:eastAsia="Times New Roman" w:hAnsi="Times New Roman" w:cs="Times New Roman"/>
          <w:lang w:eastAsia="sk-SK"/>
        </w:rPr>
        <w:t>Opis predmetu zákazky.</w:t>
      </w:r>
    </w:p>
    <w:p w14:paraId="5F107CEE" w14:textId="77777777" w:rsidR="00C91CCC" w:rsidRDefault="00C91CCC" w:rsidP="00C91CCC">
      <w:pPr>
        <w:rPr>
          <w:rFonts w:ascii="Times New Roman" w:eastAsia="Times New Roman" w:hAnsi="Times New Roman" w:cs="Times New Roman"/>
          <w:lang w:eastAsia="sk-SK"/>
        </w:rPr>
      </w:pPr>
    </w:p>
    <w:p w14:paraId="1695A967" w14:textId="1DE3106B"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u w:val="single"/>
          <w:lang w:eastAsia="sk-SK"/>
        </w:rPr>
        <w:t xml:space="preserve">Minimálna úroveň požadovaná verejným obstarávateľom </w:t>
      </w:r>
    </w:p>
    <w:p w14:paraId="0690A053" w14:textId="716710E8" w:rsidR="00277930" w:rsidRPr="00277930" w:rsidRDefault="00277930" w:rsidP="00277930">
      <w:pPr>
        <w:jc w:val="both"/>
        <w:rPr>
          <w:rFonts w:ascii="Times New Roman" w:eastAsia="Times New Roman" w:hAnsi="Times New Roman" w:cs="Times New Roman"/>
          <w:lang w:eastAsia="sk-SK"/>
        </w:rPr>
      </w:pPr>
      <w:r w:rsidRPr="00277930">
        <w:rPr>
          <w:rFonts w:ascii="Times New Roman" w:eastAsia="Times New Roman" w:hAnsi="Times New Roman" w:cs="Times New Roman"/>
          <w:lang w:eastAsia="sk-SK"/>
        </w:rPr>
        <w:t xml:space="preserve">Uchádzač musí potvrdeniami preukázať, že v uvedenom období (v období predchádzajúcich 3 rokov odo dňa vyhlásenia verejného obstarávania) </w:t>
      </w:r>
      <w:r w:rsidR="00944278" w:rsidRPr="00277930">
        <w:rPr>
          <w:rFonts w:ascii="Times New Roman" w:eastAsia="Times New Roman" w:hAnsi="Times New Roman" w:cs="Times New Roman"/>
          <w:lang w:eastAsia="sk-SK"/>
        </w:rPr>
        <w:t xml:space="preserve">zrealizoval </w:t>
      </w:r>
      <w:r w:rsidRPr="00277930">
        <w:rPr>
          <w:rFonts w:ascii="Times New Roman" w:eastAsia="Times New Roman" w:hAnsi="Times New Roman" w:cs="Times New Roman"/>
          <w:lang w:eastAsia="sk-SK"/>
        </w:rPr>
        <w:t>minimálne jednu samostatnú zákazku rovnakého alebo obdobného charakteru ako je predmet</w:t>
      </w:r>
      <w:r w:rsidR="00944278">
        <w:rPr>
          <w:rFonts w:ascii="Times New Roman" w:eastAsia="Times New Roman" w:hAnsi="Times New Roman" w:cs="Times New Roman"/>
          <w:lang w:eastAsia="sk-SK"/>
        </w:rPr>
        <w:t xml:space="preserve"> </w:t>
      </w:r>
      <w:r w:rsidRPr="00277930">
        <w:rPr>
          <w:rFonts w:ascii="Times New Roman" w:eastAsia="Times New Roman" w:hAnsi="Times New Roman" w:cs="Times New Roman"/>
          <w:lang w:eastAsia="sk-SK"/>
        </w:rPr>
        <w:t>zákazky</w:t>
      </w:r>
      <w:r w:rsidR="00944278">
        <w:rPr>
          <w:rFonts w:ascii="Times New Roman" w:eastAsia="Times New Roman" w:hAnsi="Times New Roman" w:cs="Times New Roman"/>
          <w:lang w:eastAsia="sk-SK"/>
        </w:rPr>
        <w:t>.</w:t>
      </w:r>
      <w:r w:rsidR="00944278" w:rsidRPr="00944278">
        <w:t xml:space="preserve"> </w:t>
      </w:r>
      <w:r w:rsidR="00944278" w:rsidRPr="00944278">
        <w:rPr>
          <w:rFonts w:ascii="Times New Roman" w:eastAsia="Times New Roman" w:hAnsi="Times New Roman" w:cs="Times New Roman"/>
          <w:lang w:eastAsia="sk-SK"/>
        </w:rPr>
        <w:t>Zákazkou rovnakého alebo obdobného charakteru ako je predmet časti predmetu zákazky, pre ktorú uchádzač predkladá cenovú ponuku</w:t>
      </w:r>
      <w:r w:rsidR="00944278">
        <w:rPr>
          <w:rFonts w:ascii="Times New Roman" w:eastAsia="Times New Roman" w:hAnsi="Times New Roman" w:cs="Times New Roman"/>
          <w:lang w:eastAsia="sk-SK"/>
        </w:rPr>
        <w:t>:</w:t>
      </w:r>
    </w:p>
    <w:p w14:paraId="756343B3" w14:textId="53E39258" w:rsidR="00277930" w:rsidRPr="00277930" w:rsidRDefault="00277930" w:rsidP="00277930">
      <w:pPr>
        <w:jc w:val="both"/>
        <w:rPr>
          <w:rFonts w:ascii="Times New Roman" w:eastAsia="Times New Roman" w:hAnsi="Times New Roman" w:cs="Times New Roman"/>
          <w:lang w:eastAsia="sk-SK"/>
        </w:rPr>
      </w:pPr>
      <w:r w:rsidRPr="00277930">
        <w:rPr>
          <w:rFonts w:ascii="Times New Roman" w:eastAsia="Times New Roman" w:hAnsi="Times New Roman" w:cs="Times New Roman"/>
          <w:lang w:eastAsia="sk-SK"/>
        </w:rPr>
        <w:t xml:space="preserve">pre časť 1 </w:t>
      </w:r>
      <w:r w:rsidR="0077764E">
        <w:rPr>
          <w:rFonts w:ascii="Times New Roman" w:eastAsia="Times New Roman" w:hAnsi="Times New Roman" w:cs="Times New Roman"/>
          <w:lang w:eastAsia="sk-SK"/>
        </w:rPr>
        <w:t>Nákup kancelárskych potrieb</w:t>
      </w:r>
      <w:r w:rsidRPr="00277930">
        <w:rPr>
          <w:rFonts w:ascii="Times New Roman" w:eastAsia="Times New Roman" w:hAnsi="Times New Roman" w:cs="Times New Roman"/>
          <w:lang w:eastAsia="sk-SK"/>
        </w:rPr>
        <w:t xml:space="preserve"> a to v minimálnom súhrnnom objeme </w:t>
      </w:r>
      <w:r w:rsidR="002900CD">
        <w:rPr>
          <w:rFonts w:ascii="Times New Roman" w:eastAsia="Times New Roman" w:hAnsi="Times New Roman" w:cs="Times New Roman"/>
          <w:lang w:eastAsia="sk-SK"/>
        </w:rPr>
        <w:t>50</w:t>
      </w:r>
      <w:r w:rsidRPr="00944278">
        <w:rPr>
          <w:rFonts w:ascii="Times New Roman" w:eastAsia="Times New Roman" w:hAnsi="Times New Roman" w:cs="Times New Roman"/>
          <w:lang w:eastAsia="sk-SK"/>
        </w:rPr>
        <w:t xml:space="preserve"> 000,00 EUR bez DPH</w:t>
      </w:r>
    </w:p>
    <w:p w14:paraId="7C292907" w14:textId="1E9447B4" w:rsidR="00277930" w:rsidRDefault="00277930" w:rsidP="00A10131">
      <w:pPr>
        <w:rPr>
          <w:rFonts w:ascii="Times New Roman" w:eastAsia="Times New Roman" w:hAnsi="Times New Roman" w:cs="Times New Roman"/>
          <w:lang w:eastAsia="sk-SK"/>
        </w:rPr>
      </w:pPr>
      <w:r w:rsidRPr="00277930">
        <w:rPr>
          <w:rFonts w:ascii="Times New Roman" w:eastAsia="Times New Roman" w:hAnsi="Times New Roman" w:cs="Times New Roman"/>
          <w:lang w:eastAsia="sk-SK"/>
        </w:rPr>
        <w:t xml:space="preserve">pre časť 2 </w:t>
      </w:r>
      <w:r w:rsidR="0077764E" w:rsidRPr="0077764E">
        <w:rPr>
          <w:rFonts w:ascii="Times New Roman" w:eastAsia="Times New Roman" w:hAnsi="Times New Roman" w:cs="Times New Roman"/>
          <w:lang w:eastAsia="sk-SK"/>
        </w:rPr>
        <w:t>Nákup kancelárskeho papiera – zelené verejné obstarávanie</w:t>
      </w:r>
      <w:r w:rsidR="00A10131">
        <w:rPr>
          <w:rFonts w:ascii="Times New Roman" w:eastAsia="Times New Roman" w:hAnsi="Times New Roman" w:cs="Times New Roman"/>
          <w:lang w:eastAsia="sk-SK"/>
        </w:rPr>
        <w:t xml:space="preserve"> </w:t>
      </w:r>
      <w:r w:rsidRPr="00277930">
        <w:rPr>
          <w:rFonts w:ascii="Times New Roman" w:eastAsia="Times New Roman" w:hAnsi="Times New Roman" w:cs="Times New Roman"/>
          <w:lang w:eastAsia="sk-SK"/>
        </w:rPr>
        <w:t>a to v</w:t>
      </w:r>
      <w:r w:rsidR="00A10131">
        <w:rPr>
          <w:rFonts w:ascii="Times New Roman" w:eastAsia="Times New Roman" w:hAnsi="Times New Roman" w:cs="Times New Roman"/>
          <w:lang w:eastAsia="sk-SK"/>
        </w:rPr>
        <w:t> </w:t>
      </w:r>
      <w:r w:rsidRPr="00277930">
        <w:rPr>
          <w:rFonts w:ascii="Times New Roman" w:eastAsia="Times New Roman" w:hAnsi="Times New Roman" w:cs="Times New Roman"/>
          <w:lang w:eastAsia="sk-SK"/>
        </w:rPr>
        <w:t>minimálnom</w:t>
      </w:r>
      <w:r w:rsidR="00A10131">
        <w:rPr>
          <w:rFonts w:ascii="Times New Roman" w:eastAsia="Times New Roman" w:hAnsi="Times New Roman" w:cs="Times New Roman"/>
          <w:lang w:eastAsia="sk-SK"/>
        </w:rPr>
        <w:t xml:space="preserve"> </w:t>
      </w:r>
      <w:r w:rsidRPr="002900CD">
        <w:rPr>
          <w:rFonts w:ascii="Times New Roman" w:eastAsia="Times New Roman" w:hAnsi="Times New Roman" w:cs="Times New Roman"/>
          <w:lang w:eastAsia="sk-SK"/>
        </w:rPr>
        <w:t xml:space="preserve">súhrnnom objeme </w:t>
      </w:r>
      <w:r w:rsidR="002900CD">
        <w:rPr>
          <w:rFonts w:ascii="Times New Roman" w:eastAsia="Times New Roman" w:hAnsi="Times New Roman" w:cs="Times New Roman"/>
          <w:lang w:eastAsia="sk-SK"/>
        </w:rPr>
        <w:t>2</w:t>
      </w:r>
      <w:r w:rsidR="00A10131" w:rsidRPr="002900CD">
        <w:rPr>
          <w:rFonts w:ascii="Times New Roman" w:eastAsia="Times New Roman" w:hAnsi="Times New Roman" w:cs="Times New Roman"/>
          <w:lang w:eastAsia="sk-SK"/>
        </w:rPr>
        <w:t xml:space="preserve">0 000 </w:t>
      </w:r>
      <w:r w:rsidRPr="002900CD">
        <w:rPr>
          <w:rFonts w:ascii="Times New Roman" w:eastAsia="Times New Roman" w:hAnsi="Times New Roman" w:cs="Times New Roman"/>
          <w:lang w:eastAsia="sk-SK"/>
        </w:rPr>
        <w:t>EUR bez D</w:t>
      </w:r>
      <w:r w:rsidR="00944278" w:rsidRPr="002900CD">
        <w:rPr>
          <w:rFonts w:ascii="Times New Roman" w:eastAsia="Times New Roman" w:hAnsi="Times New Roman" w:cs="Times New Roman"/>
          <w:lang w:eastAsia="sk-SK"/>
        </w:rPr>
        <w:t>PH</w:t>
      </w:r>
    </w:p>
    <w:p w14:paraId="7AF585E4" w14:textId="77777777" w:rsidR="00277930" w:rsidRPr="00277930" w:rsidRDefault="00277930" w:rsidP="00277930">
      <w:pPr>
        <w:jc w:val="both"/>
        <w:rPr>
          <w:rFonts w:ascii="Times New Roman" w:eastAsia="Times New Roman" w:hAnsi="Times New Roman" w:cs="Times New Roman"/>
          <w:lang w:eastAsia="sk-SK"/>
        </w:rPr>
      </w:pPr>
    </w:p>
    <w:p w14:paraId="381E6D45" w14:textId="77777777" w:rsidR="00C91CCC" w:rsidRDefault="00277930" w:rsidP="00277930">
      <w:pPr>
        <w:jc w:val="both"/>
        <w:rPr>
          <w:rFonts w:ascii="Times New Roman" w:eastAsia="Times New Roman" w:hAnsi="Times New Roman" w:cs="Times New Roman"/>
          <w:lang w:eastAsia="sk-SK"/>
        </w:rPr>
      </w:pPr>
      <w:r w:rsidRPr="00277930">
        <w:rPr>
          <w:rFonts w:ascii="Times New Roman" w:eastAsia="Times New Roman" w:hAnsi="Times New Roman" w:cs="Times New Roman"/>
          <w:lang w:eastAsia="sk-SK"/>
        </w:rPr>
        <w:t>V prípade predloženia cenovej ponuky pre viac častí predmetu zákazky, verejný obstarávateľ požaduje predložiť požadované doklady pre každú časť predmetu zákazky, pre ktorú uchádzač predkladá cenovú ponuku.</w:t>
      </w:r>
    </w:p>
    <w:p w14:paraId="0252CA36" w14:textId="77777777" w:rsidR="00C91CCC" w:rsidRDefault="00C91CCC" w:rsidP="00C91CCC">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V prípade, ak je hodnota plnenia, ktorým uchádzač preukazuje splnenie podmienky účasti uvedená v inej mene ako EUR, hodnota plnenia sa prepočíta do meny EUR uzatvorenia zmluvy, na základe ktorej je plnenie realizované, a ktoré uchádzač v zozname plnení uvedie. </w:t>
      </w:r>
    </w:p>
    <w:p w14:paraId="3D241A70" w14:textId="77777777" w:rsidR="00523AD2" w:rsidRDefault="00523AD2" w:rsidP="00C91CCC">
      <w:pPr>
        <w:jc w:val="both"/>
        <w:rPr>
          <w:rFonts w:ascii="Times New Roman" w:eastAsia="Times New Roman" w:hAnsi="Times New Roman" w:cs="Times New Roman"/>
          <w:lang w:eastAsia="sk-SK"/>
        </w:rPr>
      </w:pPr>
    </w:p>
    <w:p w14:paraId="2D170399" w14:textId="1F0123AE" w:rsidR="00277930" w:rsidRDefault="00523AD2" w:rsidP="00277930">
      <w:pPr>
        <w:jc w:val="both"/>
        <w:rPr>
          <w:rFonts w:ascii="Times New Roman" w:eastAsia="Times New Roman" w:hAnsi="Times New Roman" w:cs="Times New Roman"/>
          <w:lang w:eastAsia="sk-SK"/>
        </w:rPr>
      </w:pPr>
      <w:r w:rsidRPr="00523AD2">
        <w:rPr>
          <w:rFonts w:ascii="Times New Roman" w:eastAsia="Times New Roman" w:hAnsi="Times New Roman" w:cs="Times New Roman"/>
          <w:lang w:eastAsia="sk-SK"/>
        </w:rPr>
        <w:lastRenderedPageBreak/>
        <w:t xml:space="preserve">V </w:t>
      </w:r>
      <w:r w:rsidR="00B26B94" w:rsidRPr="00523AD2">
        <w:rPr>
          <w:rFonts w:ascii="Times New Roman" w:eastAsia="Times New Roman" w:hAnsi="Times New Roman" w:cs="Times New Roman"/>
          <w:lang w:eastAsia="sk-SK"/>
        </w:rPr>
        <w:t>prípade</w:t>
      </w:r>
      <w:r w:rsidRPr="00523AD2">
        <w:rPr>
          <w:rFonts w:ascii="Times New Roman" w:eastAsia="Times New Roman" w:hAnsi="Times New Roman" w:cs="Times New Roman"/>
          <w:lang w:eastAsia="sk-SK"/>
        </w:rPr>
        <w:t xml:space="preserve"> ak </w:t>
      </w:r>
      <w:r w:rsidR="00B26B94" w:rsidRPr="00523AD2">
        <w:rPr>
          <w:rFonts w:ascii="Times New Roman" w:eastAsia="Times New Roman" w:hAnsi="Times New Roman" w:cs="Times New Roman"/>
          <w:lang w:eastAsia="sk-SK"/>
        </w:rPr>
        <w:t>uchádzač</w:t>
      </w:r>
      <w:r w:rsidRPr="00523AD2">
        <w:rPr>
          <w:rFonts w:ascii="Times New Roman" w:eastAsia="Times New Roman" w:hAnsi="Times New Roman" w:cs="Times New Roman"/>
          <w:lang w:eastAsia="sk-SK"/>
        </w:rPr>
        <w:t xml:space="preserve">̌ preukazuje splnenie podmienky </w:t>
      </w:r>
      <w:r w:rsidR="00B26B94" w:rsidRPr="00523AD2">
        <w:rPr>
          <w:rFonts w:ascii="Times New Roman" w:eastAsia="Times New Roman" w:hAnsi="Times New Roman" w:cs="Times New Roman"/>
          <w:lang w:eastAsia="sk-SK"/>
        </w:rPr>
        <w:t>účasti</w:t>
      </w:r>
      <w:r w:rsidRPr="00523AD2">
        <w:rPr>
          <w:rFonts w:ascii="Times New Roman" w:eastAsia="Times New Roman" w:hAnsi="Times New Roman" w:cs="Times New Roman"/>
          <w:lang w:eastAsia="sk-SK"/>
        </w:rPr>
        <w:t xml:space="preserve"> </w:t>
      </w:r>
      <w:r w:rsidR="00B26B94" w:rsidRPr="00523AD2">
        <w:rPr>
          <w:rFonts w:ascii="Times New Roman" w:eastAsia="Times New Roman" w:hAnsi="Times New Roman" w:cs="Times New Roman"/>
          <w:lang w:eastAsia="sk-SK"/>
        </w:rPr>
        <w:t>podľa</w:t>
      </w:r>
      <w:r w:rsidRPr="00523AD2">
        <w:rPr>
          <w:rFonts w:ascii="Times New Roman" w:eastAsia="Times New Roman" w:hAnsi="Times New Roman" w:cs="Times New Roman"/>
          <w:lang w:eastAsia="sk-SK"/>
        </w:rPr>
        <w:t xml:space="preserve"> § 34 ods. 1 </w:t>
      </w:r>
      <w:proofErr w:type="spellStart"/>
      <w:r w:rsidRPr="00523AD2">
        <w:rPr>
          <w:rFonts w:ascii="Times New Roman" w:eastAsia="Times New Roman" w:hAnsi="Times New Roman" w:cs="Times New Roman"/>
          <w:lang w:eastAsia="sk-SK"/>
        </w:rPr>
        <w:t>písm</w:t>
      </w:r>
      <w:proofErr w:type="spellEnd"/>
      <w:r w:rsidRPr="00523AD2">
        <w:rPr>
          <w:rFonts w:ascii="Times New Roman" w:eastAsia="Times New Roman" w:hAnsi="Times New Roman" w:cs="Times New Roman"/>
          <w:lang w:eastAsia="sk-SK"/>
        </w:rPr>
        <w:t xml:space="preserve">. a) </w:t>
      </w:r>
      <w:r w:rsidR="00B26B94" w:rsidRPr="00523AD2">
        <w:rPr>
          <w:rFonts w:ascii="Times New Roman" w:eastAsia="Times New Roman" w:hAnsi="Times New Roman" w:cs="Times New Roman"/>
          <w:lang w:eastAsia="sk-SK"/>
        </w:rPr>
        <w:t>zákona</w:t>
      </w:r>
      <w:r w:rsidRPr="00523AD2">
        <w:rPr>
          <w:rFonts w:ascii="Times New Roman" w:eastAsia="Times New Roman" w:hAnsi="Times New Roman" w:cs="Times New Roman"/>
          <w:lang w:eastAsia="sk-SK"/>
        </w:rPr>
        <w:t xml:space="preserve"> o verejnom </w:t>
      </w:r>
      <w:r w:rsidR="00B26B94" w:rsidRPr="00523AD2">
        <w:rPr>
          <w:rFonts w:ascii="Times New Roman" w:eastAsia="Times New Roman" w:hAnsi="Times New Roman" w:cs="Times New Roman"/>
          <w:lang w:eastAsia="sk-SK"/>
        </w:rPr>
        <w:t>obstarávaní</w:t>
      </w:r>
      <w:r w:rsidRPr="00523AD2">
        <w:rPr>
          <w:rFonts w:ascii="Times New Roman" w:eastAsia="Times New Roman" w:hAnsi="Times New Roman" w:cs="Times New Roman"/>
          <w:lang w:eastAsia="sk-SK"/>
        </w:rPr>
        <w:t xml:space="preserve">́, </w:t>
      </w:r>
      <w:r w:rsidR="00B26B94" w:rsidRPr="00523AD2">
        <w:rPr>
          <w:rFonts w:ascii="Times New Roman" w:eastAsia="Times New Roman" w:hAnsi="Times New Roman" w:cs="Times New Roman"/>
          <w:lang w:eastAsia="sk-SK"/>
        </w:rPr>
        <w:t>ktorá</w:t>
      </w:r>
      <w:r w:rsidRPr="00523AD2">
        <w:rPr>
          <w:rFonts w:ascii="Times New Roman" w:eastAsia="Times New Roman" w:hAnsi="Times New Roman" w:cs="Times New Roman"/>
          <w:lang w:eastAsia="sk-SK"/>
        </w:rPr>
        <w:t xml:space="preserve">́ </w:t>
      </w:r>
      <w:r w:rsidR="00B26B94" w:rsidRPr="00523AD2">
        <w:rPr>
          <w:rFonts w:ascii="Times New Roman" w:eastAsia="Times New Roman" w:hAnsi="Times New Roman" w:cs="Times New Roman"/>
          <w:lang w:eastAsia="sk-SK"/>
        </w:rPr>
        <w:t>svojim</w:t>
      </w:r>
      <w:r w:rsidRPr="00523AD2">
        <w:rPr>
          <w:rFonts w:ascii="Times New Roman" w:eastAsia="Times New Roman" w:hAnsi="Times New Roman" w:cs="Times New Roman"/>
          <w:lang w:eastAsia="sk-SK"/>
        </w:rPr>
        <w:t xml:space="preserve"> </w:t>
      </w:r>
      <w:r w:rsidR="00B26B94" w:rsidRPr="00523AD2">
        <w:rPr>
          <w:rFonts w:ascii="Times New Roman" w:eastAsia="Times New Roman" w:hAnsi="Times New Roman" w:cs="Times New Roman"/>
          <w:lang w:eastAsia="sk-SK"/>
        </w:rPr>
        <w:t>trvaním</w:t>
      </w:r>
      <w:r w:rsidRPr="00523AD2">
        <w:rPr>
          <w:rFonts w:ascii="Times New Roman" w:eastAsia="Times New Roman" w:hAnsi="Times New Roman" w:cs="Times New Roman"/>
          <w:lang w:eastAsia="sk-SK"/>
        </w:rPr>
        <w:t xml:space="preserve"> presahuje rozhodné obdobie</w:t>
      </w:r>
      <w:r w:rsidR="009810F1">
        <w:rPr>
          <w:rFonts w:ascii="Times New Roman" w:eastAsia="Times New Roman" w:hAnsi="Times New Roman" w:cs="Times New Roman"/>
          <w:lang w:eastAsia="sk-SK"/>
        </w:rPr>
        <w:t xml:space="preserve"> troch </w:t>
      </w:r>
      <w:r w:rsidRPr="00523AD2">
        <w:rPr>
          <w:rFonts w:ascii="Times New Roman" w:eastAsia="Times New Roman" w:hAnsi="Times New Roman" w:cs="Times New Roman"/>
          <w:lang w:eastAsia="sk-SK"/>
        </w:rPr>
        <w:t xml:space="preserve">rokov od </w:t>
      </w:r>
      <w:r w:rsidR="00B26B94" w:rsidRPr="00523AD2">
        <w:rPr>
          <w:rFonts w:ascii="Times New Roman" w:eastAsia="Times New Roman" w:hAnsi="Times New Roman" w:cs="Times New Roman"/>
          <w:lang w:eastAsia="sk-SK"/>
        </w:rPr>
        <w:t>vyhlásenia</w:t>
      </w:r>
      <w:r w:rsidRPr="00523AD2">
        <w:rPr>
          <w:rFonts w:ascii="Times New Roman" w:eastAsia="Times New Roman" w:hAnsi="Times New Roman" w:cs="Times New Roman"/>
          <w:lang w:eastAsia="sk-SK"/>
        </w:rPr>
        <w:t xml:space="preserve"> </w:t>
      </w:r>
      <w:r w:rsidR="00B26B94" w:rsidRPr="00523AD2">
        <w:rPr>
          <w:rFonts w:ascii="Times New Roman" w:eastAsia="Times New Roman" w:hAnsi="Times New Roman" w:cs="Times New Roman"/>
          <w:lang w:eastAsia="sk-SK"/>
        </w:rPr>
        <w:t>verejného</w:t>
      </w:r>
      <w:r w:rsidRPr="00523AD2">
        <w:rPr>
          <w:rFonts w:ascii="Times New Roman" w:eastAsia="Times New Roman" w:hAnsi="Times New Roman" w:cs="Times New Roman"/>
          <w:lang w:eastAsia="sk-SK"/>
        </w:rPr>
        <w:t xml:space="preserve"> </w:t>
      </w:r>
      <w:r w:rsidR="00B26B94" w:rsidRPr="00523AD2">
        <w:rPr>
          <w:rFonts w:ascii="Times New Roman" w:eastAsia="Times New Roman" w:hAnsi="Times New Roman" w:cs="Times New Roman"/>
          <w:lang w:eastAsia="sk-SK"/>
        </w:rPr>
        <w:t>obstarávania</w:t>
      </w:r>
      <w:r w:rsidRPr="00523AD2">
        <w:rPr>
          <w:rFonts w:ascii="Times New Roman" w:eastAsia="Times New Roman" w:hAnsi="Times New Roman" w:cs="Times New Roman"/>
          <w:lang w:eastAsia="sk-SK"/>
        </w:rPr>
        <w:t xml:space="preserve">, </w:t>
      </w:r>
      <w:r w:rsidR="00B26B94" w:rsidRPr="00523AD2">
        <w:rPr>
          <w:rFonts w:ascii="Times New Roman" w:eastAsia="Times New Roman" w:hAnsi="Times New Roman" w:cs="Times New Roman"/>
          <w:lang w:eastAsia="sk-SK"/>
        </w:rPr>
        <w:t>verejný</w:t>
      </w:r>
      <w:r w:rsidRPr="00523AD2">
        <w:rPr>
          <w:rFonts w:ascii="Times New Roman" w:eastAsia="Times New Roman" w:hAnsi="Times New Roman" w:cs="Times New Roman"/>
          <w:lang w:eastAsia="sk-SK"/>
        </w:rPr>
        <w:t xml:space="preserve">́ </w:t>
      </w:r>
      <w:r w:rsidR="00B26B94" w:rsidRPr="00523AD2">
        <w:rPr>
          <w:rFonts w:ascii="Times New Roman" w:eastAsia="Times New Roman" w:hAnsi="Times New Roman" w:cs="Times New Roman"/>
          <w:lang w:eastAsia="sk-SK"/>
        </w:rPr>
        <w:t>obstarávateľ</w:t>
      </w:r>
      <w:r w:rsidRPr="00523AD2">
        <w:rPr>
          <w:rFonts w:ascii="Times New Roman" w:eastAsia="Times New Roman" w:hAnsi="Times New Roman" w:cs="Times New Roman"/>
          <w:lang w:eastAsia="sk-SK"/>
        </w:rPr>
        <w:t xml:space="preserve">̌ </w:t>
      </w:r>
      <w:r w:rsidR="00B26B94" w:rsidRPr="00523AD2">
        <w:rPr>
          <w:rFonts w:ascii="Times New Roman" w:eastAsia="Times New Roman" w:hAnsi="Times New Roman" w:cs="Times New Roman"/>
          <w:lang w:eastAsia="sk-SK"/>
        </w:rPr>
        <w:t>požaduje</w:t>
      </w:r>
      <w:r w:rsidRPr="00523AD2">
        <w:rPr>
          <w:rFonts w:ascii="Times New Roman" w:eastAsia="Times New Roman" w:hAnsi="Times New Roman" w:cs="Times New Roman"/>
          <w:lang w:eastAsia="sk-SK"/>
        </w:rPr>
        <w:t xml:space="preserve">, aby </w:t>
      </w:r>
      <w:r w:rsidR="00B26B94" w:rsidRPr="00523AD2">
        <w:rPr>
          <w:rFonts w:ascii="Times New Roman" w:eastAsia="Times New Roman" w:hAnsi="Times New Roman" w:cs="Times New Roman"/>
          <w:lang w:eastAsia="sk-SK"/>
        </w:rPr>
        <w:t>uchádzač</w:t>
      </w:r>
      <w:r w:rsidRPr="00523AD2">
        <w:rPr>
          <w:rFonts w:ascii="Times New Roman" w:eastAsia="Times New Roman" w:hAnsi="Times New Roman" w:cs="Times New Roman"/>
          <w:lang w:eastAsia="sk-SK"/>
        </w:rPr>
        <w:t xml:space="preserve">̌ v zozname </w:t>
      </w:r>
      <w:r w:rsidR="00B26B94" w:rsidRPr="00523AD2">
        <w:rPr>
          <w:rFonts w:ascii="Times New Roman" w:eastAsia="Times New Roman" w:hAnsi="Times New Roman" w:cs="Times New Roman"/>
          <w:lang w:eastAsia="sk-SK"/>
        </w:rPr>
        <w:t>poskytnutých</w:t>
      </w:r>
      <w:r w:rsidRPr="00523AD2">
        <w:rPr>
          <w:rFonts w:ascii="Times New Roman" w:eastAsia="Times New Roman" w:hAnsi="Times New Roman" w:cs="Times New Roman"/>
          <w:lang w:eastAsia="sk-SK"/>
        </w:rPr>
        <w:t xml:space="preserve"> </w:t>
      </w:r>
      <w:r w:rsidR="00B26B94">
        <w:rPr>
          <w:rFonts w:ascii="Times New Roman" w:eastAsia="Times New Roman" w:hAnsi="Times New Roman" w:cs="Times New Roman"/>
          <w:lang w:eastAsia="sk-SK"/>
        </w:rPr>
        <w:t>dodávok tovaru</w:t>
      </w:r>
      <w:r w:rsidRPr="00523AD2">
        <w:rPr>
          <w:rFonts w:ascii="Times New Roman" w:eastAsia="Times New Roman" w:hAnsi="Times New Roman" w:cs="Times New Roman"/>
          <w:lang w:eastAsia="sk-SK"/>
        </w:rPr>
        <w:t xml:space="preserve"> osobitne uviedol plnenie ako aj jeho hodnotu, </w:t>
      </w:r>
      <w:r w:rsidR="00B26B94" w:rsidRPr="00523AD2">
        <w:rPr>
          <w:rFonts w:ascii="Times New Roman" w:eastAsia="Times New Roman" w:hAnsi="Times New Roman" w:cs="Times New Roman"/>
          <w:lang w:eastAsia="sk-SK"/>
        </w:rPr>
        <w:t>ktoré</w:t>
      </w:r>
      <w:r w:rsidRPr="00523AD2">
        <w:rPr>
          <w:rFonts w:ascii="Times New Roman" w:eastAsia="Times New Roman" w:hAnsi="Times New Roman" w:cs="Times New Roman"/>
          <w:lang w:eastAsia="sk-SK"/>
        </w:rPr>
        <w:t xml:space="preserve">́ bolo dodané v rozhodnom </w:t>
      </w:r>
      <w:r w:rsidR="00B26B94" w:rsidRPr="00523AD2">
        <w:rPr>
          <w:rFonts w:ascii="Times New Roman" w:eastAsia="Times New Roman" w:hAnsi="Times New Roman" w:cs="Times New Roman"/>
          <w:lang w:eastAsia="sk-SK"/>
        </w:rPr>
        <w:t>období</w:t>
      </w:r>
      <w:r w:rsidRPr="00523AD2">
        <w:rPr>
          <w:rFonts w:ascii="Times New Roman" w:eastAsia="Times New Roman" w:hAnsi="Times New Roman" w:cs="Times New Roman"/>
          <w:lang w:eastAsia="sk-SK"/>
        </w:rPr>
        <w:t>́.</w:t>
      </w:r>
    </w:p>
    <w:p w14:paraId="66F1C4F2" w14:textId="77777777" w:rsidR="00523AD2" w:rsidRDefault="00523AD2" w:rsidP="00523AD2">
      <w:pPr>
        <w:jc w:val="both"/>
        <w:rPr>
          <w:rFonts w:ascii="Times New Roman" w:eastAsia="Times New Roman" w:hAnsi="Times New Roman" w:cs="Times New Roman"/>
          <w:lang w:eastAsia="sk-SK"/>
        </w:rPr>
      </w:pPr>
    </w:p>
    <w:p w14:paraId="522A4F69" w14:textId="78FC8126" w:rsidR="00083339" w:rsidRDefault="00BC6D2B" w:rsidP="00C91CCC">
      <w:pPr>
        <w:jc w:val="both"/>
        <w:rPr>
          <w:rFonts w:ascii="Times New Roman" w:eastAsia="Times New Roman" w:hAnsi="Times New Roman" w:cs="Times New Roman"/>
          <w:lang w:eastAsia="sk-SK"/>
        </w:rPr>
      </w:pPr>
      <w:r w:rsidRPr="00BC6D2B">
        <w:rPr>
          <w:rFonts w:ascii="Times New Roman" w:eastAsia="Times New Roman" w:hAnsi="Times New Roman" w:cs="Times New Roman"/>
          <w:lang w:eastAsia="sk-SK"/>
        </w:rPr>
        <w:t xml:space="preserve">V </w:t>
      </w:r>
      <w:r w:rsidR="00B26B94" w:rsidRPr="00BC6D2B">
        <w:rPr>
          <w:rFonts w:ascii="Times New Roman" w:eastAsia="Times New Roman" w:hAnsi="Times New Roman" w:cs="Times New Roman"/>
          <w:lang w:eastAsia="sk-SK"/>
        </w:rPr>
        <w:t>prípade</w:t>
      </w:r>
      <w:r w:rsidRPr="00BC6D2B">
        <w:rPr>
          <w:rFonts w:ascii="Times New Roman" w:eastAsia="Times New Roman" w:hAnsi="Times New Roman" w:cs="Times New Roman"/>
          <w:lang w:eastAsia="sk-SK"/>
        </w:rPr>
        <w:t>, ak poskytnutie</w:t>
      </w:r>
      <w:r w:rsidR="00B26B94">
        <w:rPr>
          <w:rFonts w:ascii="Times New Roman" w:eastAsia="Times New Roman" w:hAnsi="Times New Roman" w:cs="Times New Roman"/>
          <w:lang w:eastAsia="sk-SK"/>
        </w:rPr>
        <w:t xml:space="preserve"> dodávok tovaru </w:t>
      </w:r>
      <w:r w:rsidRPr="00BC6D2B">
        <w:rPr>
          <w:rFonts w:ascii="Times New Roman" w:eastAsia="Times New Roman" w:hAnsi="Times New Roman" w:cs="Times New Roman"/>
          <w:lang w:eastAsia="sk-SK"/>
        </w:rPr>
        <w:t xml:space="preserve">realizoval </w:t>
      </w:r>
      <w:r w:rsidR="00B26B94" w:rsidRPr="00BC6D2B">
        <w:rPr>
          <w:rFonts w:ascii="Times New Roman" w:eastAsia="Times New Roman" w:hAnsi="Times New Roman" w:cs="Times New Roman"/>
          <w:lang w:eastAsia="sk-SK"/>
        </w:rPr>
        <w:t>uchádzač</w:t>
      </w:r>
      <w:r w:rsidRPr="00BC6D2B">
        <w:rPr>
          <w:rFonts w:ascii="Times New Roman" w:eastAsia="Times New Roman" w:hAnsi="Times New Roman" w:cs="Times New Roman"/>
          <w:lang w:eastAsia="sk-SK"/>
        </w:rPr>
        <w:t xml:space="preserve">̌ ako </w:t>
      </w:r>
      <w:r w:rsidR="00B26B94">
        <w:rPr>
          <w:rFonts w:ascii="Times New Roman" w:eastAsia="Times New Roman" w:hAnsi="Times New Roman" w:cs="Times New Roman"/>
          <w:lang w:eastAsia="sk-SK"/>
        </w:rPr>
        <w:t>člen</w:t>
      </w:r>
      <w:r w:rsidRPr="00BC6D2B">
        <w:rPr>
          <w:rFonts w:ascii="Times New Roman" w:eastAsia="Times New Roman" w:hAnsi="Times New Roman" w:cs="Times New Roman"/>
          <w:lang w:eastAsia="sk-SK"/>
        </w:rPr>
        <w:t xml:space="preserve"> skupiny </w:t>
      </w:r>
      <w:r w:rsidR="00B26B94" w:rsidRPr="00BC6D2B">
        <w:rPr>
          <w:rFonts w:ascii="Times New Roman" w:eastAsia="Times New Roman" w:hAnsi="Times New Roman" w:cs="Times New Roman"/>
          <w:lang w:eastAsia="sk-SK"/>
        </w:rPr>
        <w:t>dodávateľov</w:t>
      </w:r>
      <w:r w:rsidRPr="00BC6D2B">
        <w:rPr>
          <w:rFonts w:ascii="Times New Roman" w:eastAsia="Times New Roman" w:hAnsi="Times New Roman" w:cs="Times New Roman"/>
          <w:lang w:eastAsia="sk-SK"/>
        </w:rPr>
        <w:t xml:space="preserve"> alebo ako </w:t>
      </w:r>
      <w:r w:rsidR="00B26B94" w:rsidRPr="00BC6D2B">
        <w:rPr>
          <w:rFonts w:ascii="Times New Roman" w:eastAsia="Times New Roman" w:hAnsi="Times New Roman" w:cs="Times New Roman"/>
          <w:lang w:eastAsia="sk-SK"/>
        </w:rPr>
        <w:t>subdodávateľ</w:t>
      </w:r>
      <w:r w:rsidRPr="00BC6D2B">
        <w:rPr>
          <w:rFonts w:ascii="Times New Roman" w:eastAsia="Times New Roman" w:hAnsi="Times New Roman" w:cs="Times New Roman"/>
          <w:lang w:eastAsia="sk-SK"/>
        </w:rPr>
        <w:t xml:space="preserve">̌, </w:t>
      </w:r>
      <w:r w:rsidR="00B26B94" w:rsidRPr="00BC6D2B">
        <w:rPr>
          <w:rFonts w:ascii="Times New Roman" w:eastAsia="Times New Roman" w:hAnsi="Times New Roman" w:cs="Times New Roman"/>
          <w:lang w:eastAsia="sk-SK"/>
        </w:rPr>
        <w:t>verejný</w:t>
      </w:r>
      <w:r w:rsidRPr="00BC6D2B">
        <w:rPr>
          <w:rFonts w:ascii="Times New Roman" w:eastAsia="Times New Roman" w:hAnsi="Times New Roman" w:cs="Times New Roman"/>
          <w:lang w:eastAsia="sk-SK"/>
        </w:rPr>
        <w:t xml:space="preserve">́ </w:t>
      </w:r>
      <w:r w:rsidR="00B26B94" w:rsidRPr="00BC6D2B">
        <w:rPr>
          <w:rFonts w:ascii="Times New Roman" w:eastAsia="Times New Roman" w:hAnsi="Times New Roman" w:cs="Times New Roman"/>
          <w:lang w:eastAsia="sk-SK"/>
        </w:rPr>
        <w:t>obstarávateľ</w:t>
      </w:r>
      <w:r w:rsidRPr="00BC6D2B">
        <w:rPr>
          <w:rFonts w:ascii="Times New Roman" w:eastAsia="Times New Roman" w:hAnsi="Times New Roman" w:cs="Times New Roman"/>
          <w:lang w:eastAsia="sk-SK"/>
        </w:rPr>
        <w:t xml:space="preserve">̌ </w:t>
      </w:r>
      <w:r w:rsidR="00B26B94" w:rsidRPr="00BC6D2B">
        <w:rPr>
          <w:rFonts w:ascii="Times New Roman" w:eastAsia="Times New Roman" w:hAnsi="Times New Roman" w:cs="Times New Roman"/>
          <w:lang w:eastAsia="sk-SK"/>
        </w:rPr>
        <w:t>odporúča</w:t>
      </w:r>
      <w:r w:rsidRPr="00BC6D2B">
        <w:rPr>
          <w:rFonts w:ascii="Times New Roman" w:eastAsia="Times New Roman" w:hAnsi="Times New Roman" w:cs="Times New Roman"/>
          <w:lang w:eastAsia="sk-SK"/>
        </w:rPr>
        <w:t xml:space="preserve">, aby </w:t>
      </w:r>
      <w:r w:rsidR="00B26B94" w:rsidRPr="00BC6D2B">
        <w:rPr>
          <w:rFonts w:ascii="Times New Roman" w:eastAsia="Times New Roman" w:hAnsi="Times New Roman" w:cs="Times New Roman"/>
          <w:lang w:eastAsia="sk-SK"/>
        </w:rPr>
        <w:t>uchádzač</w:t>
      </w:r>
      <w:r w:rsidRPr="00BC6D2B">
        <w:rPr>
          <w:rFonts w:ascii="Times New Roman" w:eastAsia="Times New Roman" w:hAnsi="Times New Roman" w:cs="Times New Roman"/>
          <w:lang w:eastAsia="sk-SK"/>
        </w:rPr>
        <w:t xml:space="preserve">̌ v zozname </w:t>
      </w:r>
      <w:r w:rsidR="00B26B94" w:rsidRPr="00BC6D2B">
        <w:rPr>
          <w:rFonts w:ascii="Times New Roman" w:eastAsia="Times New Roman" w:hAnsi="Times New Roman" w:cs="Times New Roman"/>
          <w:lang w:eastAsia="sk-SK"/>
        </w:rPr>
        <w:t>poskytnutých</w:t>
      </w:r>
      <w:r w:rsidRPr="00BC6D2B">
        <w:rPr>
          <w:rFonts w:ascii="Times New Roman" w:eastAsia="Times New Roman" w:hAnsi="Times New Roman" w:cs="Times New Roman"/>
          <w:lang w:eastAsia="sk-SK"/>
        </w:rPr>
        <w:t xml:space="preserve"> </w:t>
      </w:r>
      <w:r w:rsidR="00B26B94">
        <w:rPr>
          <w:rFonts w:ascii="Times New Roman" w:eastAsia="Times New Roman" w:hAnsi="Times New Roman" w:cs="Times New Roman"/>
          <w:lang w:eastAsia="sk-SK"/>
        </w:rPr>
        <w:t>dodávok tovaru</w:t>
      </w:r>
      <w:r w:rsidRPr="00BC6D2B">
        <w:rPr>
          <w:rFonts w:ascii="Times New Roman" w:eastAsia="Times New Roman" w:hAnsi="Times New Roman" w:cs="Times New Roman"/>
          <w:lang w:eastAsia="sk-SK"/>
        </w:rPr>
        <w:t xml:space="preserve"> uviedol osobitne plnenia ako aj ich hodnotu plnenia, </w:t>
      </w:r>
      <w:r w:rsidR="00132711" w:rsidRPr="00BC6D2B">
        <w:rPr>
          <w:rFonts w:ascii="Times New Roman" w:eastAsia="Times New Roman" w:hAnsi="Times New Roman" w:cs="Times New Roman"/>
          <w:lang w:eastAsia="sk-SK"/>
        </w:rPr>
        <w:t>ktoré</w:t>
      </w:r>
      <w:r w:rsidRPr="00BC6D2B">
        <w:rPr>
          <w:rFonts w:ascii="Times New Roman" w:eastAsia="Times New Roman" w:hAnsi="Times New Roman" w:cs="Times New Roman"/>
          <w:lang w:eastAsia="sk-SK"/>
        </w:rPr>
        <w:t xml:space="preserve">́ boli realizované priamo </w:t>
      </w:r>
      <w:r w:rsidR="00132711" w:rsidRPr="00BC6D2B">
        <w:rPr>
          <w:rFonts w:ascii="Times New Roman" w:eastAsia="Times New Roman" w:hAnsi="Times New Roman" w:cs="Times New Roman"/>
          <w:lang w:eastAsia="sk-SK"/>
        </w:rPr>
        <w:t>záujemcom</w:t>
      </w:r>
      <w:r w:rsidRPr="00BC6D2B">
        <w:rPr>
          <w:rFonts w:ascii="Times New Roman" w:eastAsia="Times New Roman" w:hAnsi="Times New Roman" w:cs="Times New Roman"/>
          <w:lang w:eastAsia="sk-SK"/>
        </w:rPr>
        <w:t>.</w:t>
      </w:r>
    </w:p>
    <w:p w14:paraId="3C3552CD" w14:textId="77777777" w:rsidR="00CE3B09" w:rsidRDefault="00CE3B09" w:rsidP="005811A4">
      <w:pPr>
        <w:rPr>
          <w:rFonts w:ascii="Open Sans" w:eastAsia="Times New Roman" w:hAnsi="Open Sans" w:cs="Times New Roman"/>
          <w:b/>
          <w:color w:val="000000" w:themeColor="text1"/>
          <w:sz w:val="20"/>
          <w:szCs w:val="20"/>
          <w:shd w:val="clear" w:color="auto" w:fill="FFFFFF"/>
          <w:lang w:eastAsia="sk-SK"/>
        </w:rPr>
      </w:pPr>
    </w:p>
    <w:p w14:paraId="64B64C46" w14:textId="77777777" w:rsidR="00523AD2" w:rsidRDefault="00523AD2" w:rsidP="00CE3B09">
      <w:pPr>
        <w:jc w:val="both"/>
        <w:rPr>
          <w:rFonts w:ascii="Times New Roman" w:eastAsia="Times New Roman" w:hAnsi="Times New Roman" w:cs="Times New Roman"/>
          <w:b/>
          <w:lang w:eastAsia="sk-SK"/>
        </w:rPr>
      </w:pPr>
    </w:p>
    <w:p w14:paraId="40991669" w14:textId="398F7DB6" w:rsidR="00523AD2" w:rsidRDefault="00523AD2" w:rsidP="00523AD2">
      <w:pPr>
        <w:rPr>
          <w:rFonts w:ascii="Times New Roman" w:eastAsia="Times New Roman" w:hAnsi="Times New Roman" w:cs="Times New Roman"/>
          <w:b/>
          <w:lang w:eastAsia="sk-SK"/>
        </w:rPr>
      </w:pPr>
      <w:r w:rsidRPr="00C91CCC">
        <w:rPr>
          <w:rFonts w:ascii="Times New Roman" w:eastAsia="Times New Roman" w:hAnsi="Times New Roman" w:cs="Times New Roman"/>
          <w:b/>
          <w:lang w:eastAsia="sk-SK"/>
        </w:rPr>
        <w:t xml:space="preserve">Podmienka účasti podľa § 34 ods. 1 písm. </w:t>
      </w:r>
      <w:r w:rsidR="007D5FF2">
        <w:rPr>
          <w:rFonts w:ascii="Times New Roman" w:eastAsia="Times New Roman" w:hAnsi="Times New Roman" w:cs="Times New Roman"/>
          <w:b/>
          <w:lang w:eastAsia="sk-SK"/>
        </w:rPr>
        <w:t>m</w:t>
      </w:r>
      <w:r w:rsidRPr="00C91CCC">
        <w:rPr>
          <w:rFonts w:ascii="Times New Roman" w:eastAsia="Times New Roman" w:hAnsi="Times New Roman" w:cs="Times New Roman"/>
          <w:b/>
          <w:lang w:eastAsia="sk-SK"/>
        </w:rPr>
        <w:t>)</w:t>
      </w:r>
      <w:r w:rsidR="00437C43">
        <w:rPr>
          <w:rFonts w:ascii="Times New Roman" w:eastAsia="Times New Roman" w:hAnsi="Times New Roman" w:cs="Times New Roman"/>
          <w:b/>
          <w:lang w:eastAsia="sk-SK"/>
        </w:rPr>
        <w:t xml:space="preserve"> bod 1.</w:t>
      </w:r>
    </w:p>
    <w:p w14:paraId="73DD7CD9" w14:textId="77777777" w:rsidR="000148ED" w:rsidRDefault="000148ED" w:rsidP="00523AD2">
      <w:pPr>
        <w:rPr>
          <w:rFonts w:ascii="Times New Roman" w:eastAsia="Times New Roman" w:hAnsi="Times New Roman" w:cs="Times New Roman"/>
          <w:bCs/>
          <w:lang w:eastAsia="sk-SK"/>
        </w:rPr>
      </w:pPr>
    </w:p>
    <w:p w14:paraId="4247A36E" w14:textId="77777777" w:rsidR="00F77FF1" w:rsidRDefault="002900CD" w:rsidP="00F77FF1">
      <w:pPr>
        <w:jc w:val="both"/>
      </w:pPr>
      <w:r>
        <w:rPr>
          <w:rFonts w:ascii="Times New Roman" w:eastAsia="Times New Roman" w:hAnsi="Times New Roman" w:cs="Times New Roman"/>
          <w:bCs/>
          <w:lang w:eastAsia="sk-SK"/>
        </w:rPr>
        <w:t>Uvedenú podmienku účasti</w:t>
      </w:r>
      <w:r w:rsidR="000148ED">
        <w:rPr>
          <w:rFonts w:ascii="Times New Roman" w:eastAsia="Times New Roman" w:hAnsi="Times New Roman" w:cs="Times New Roman"/>
          <w:bCs/>
          <w:lang w:eastAsia="sk-SK"/>
        </w:rPr>
        <w:t xml:space="preserve"> </w:t>
      </w:r>
      <w:r w:rsidRPr="002900CD">
        <w:rPr>
          <w:rFonts w:ascii="Times New Roman" w:eastAsia="Times New Roman" w:hAnsi="Times New Roman" w:cs="Times New Roman"/>
          <w:bCs/>
          <w:lang w:eastAsia="sk-SK"/>
        </w:rPr>
        <w:t>preukazuje</w:t>
      </w:r>
      <w:r w:rsidR="000148ED">
        <w:rPr>
          <w:rFonts w:ascii="Times New Roman" w:eastAsia="Times New Roman" w:hAnsi="Times New Roman" w:cs="Times New Roman"/>
          <w:bCs/>
          <w:lang w:eastAsia="sk-SK"/>
        </w:rPr>
        <w:t xml:space="preserve"> uchádzač/záujemca</w:t>
      </w:r>
      <w:r w:rsidRPr="002900CD">
        <w:rPr>
          <w:rFonts w:ascii="Times New Roman" w:eastAsia="Times New Roman" w:hAnsi="Times New Roman" w:cs="Times New Roman"/>
          <w:bCs/>
          <w:lang w:eastAsia="sk-SK"/>
        </w:rPr>
        <w:t xml:space="preserve"> podľa druhu, množstva,</w:t>
      </w:r>
      <w:r w:rsidR="00F77FF1">
        <w:rPr>
          <w:rFonts w:ascii="Times New Roman" w:eastAsia="Times New Roman" w:hAnsi="Times New Roman" w:cs="Times New Roman"/>
          <w:bCs/>
          <w:lang w:eastAsia="sk-SK"/>
        </w:rPr>
        <w:t xml:space="preserve"> </w:t>
      </w:r>
      <w:r w:rsidRPr="002900CD">
        <w:rPr>
          <w:rFonts w:ascii="Times New Roman" w:eastAsia="Times New Roman" w:hAnsi="Times New Roman" w:cs="Times New Roman"/>
          <w:bCs/>
          <w:lang w:eastAsia="sk-SK"/>
        </w:rPr>
        <w:t>dôležitosti alebo využitia dodávky tovaru</w:t>
      </w:r>
      <w:r w:rsidR="00F77FF1">
        <w:rPr>
          <w:rFonts w:ascii="Times New Roman" w:eastAsia="Times New Roman" w:hAnsi="Times New Roman" w:cs="Times New Roman"/>
          <w:bCs/>
          <w:lang w:eastAsia="sk-SK"/>
        </w:rPr>
        <w:t xml:space="preserve"> </w:t>
      </w:r>
      <w:r w:rsidRPr="002900CD">
        <w:rPr>
          <w:rFonts w:ascii="Times New Roman" w:eastAsia="Times New Roman" w:hAnsi="Times New Roman" w:cs="Times New Roman"/>
          <w:bCs/>
          <w:lang w:eastAsia="sk-SK"/>
        </w:rPr>
        <w:t>doložen</w:t>
      </w:r>
      <w:r w:rsidR="00F77FF1">
        <w:rPr>
          <w:rFonts w:ascii="Times New Roman" w:eastAsia="Times New Roman" w:hAnsi="Times New Roman" w:cs="Times New Roman"/>
          <w:bCs/>
          <w:lang w:eastAsia="sk-SK"/>
        </w:rPr>
        <w:t>í</w:t>
      </w:r>
      <w:r w:rsidRPr="002900CD">
        <w:rPr>
          <w:rFonts w:ascii="Times New Roman" w:eastAsia="Times New Roman" w:hAnsi="Times New Roman" w:cs="Times New Roman"/>
          <w:bCs/>
          <w:lang w:eastAsia="sk-SK"/>
        </w:rPr>
        <w:t>m</w:t>
      </w:r>
      <w:r w:rsidR="00F77FF1">
        <w:t>:</w:t>
      </w:r>
    </w:p>
    <w:p w14:paraId="7FE97BA9" w14:textId="3FD40EFD" w:rsidR="00F77FF1" w:rsidRPr="00F77FF1" w:rsidRDefault="00F77FF1" w:rsidP="00F77FF1">
      <w:pPr>
        <w:pStyle w:val="Odsekzoznamu"/>
        <w:numPr>
          <w:ilvl w:val="0"/>
          <w:numId w:val="5"/>
        </w:numPr>
        <w:jc w:val="both"/>
        <w:rPr>
          <w:bCs/>
          <w:lang w:val="sk-SK" w:eastAsia="sk-SK"/>
        </w:rPr>
      </w:pPr>
      <w:r w:rsidRPr="00F77FF1">
        <w:rPr>
          <w:bCs/>
          <w:lang w:val="sk-SK" w:eastAsia="sk-SK"/>
        </w:rPr>
        <w:t>vzoriek, opismi alebo fotografiami, ktorých pravosť musí byť overená, ak to verejný obstarávateľ alebo obstarávateľ vyžaduje</w:t>
      </w:r>
      <w:r>
        <w:rPr>
          <w:bCs/>
          <w:lang w:val="sk-SK" w:eastAsia="sk-SK"/>
        </w:rPr>
        <w:t xml:space="preserve">, </w:t>
      </w:r>
    </w:p>
    <w:p w14:paraId="5CDD1EFE" w14:textId="1FD56A96" w:rsidR="00F77FF1" w:rsidRPr="00F77FF1" w:rsidRDefault="00F77FF1" w:rsidP="00F77FF1">
      <w:pPr>
        <w:pStyle w:val="Odsekzoznamu"/>
        <w:numPr>
          <w:ilvl w:val="0"/>
          <w:numId w:val="5"/>
        </w:numPr>
        <w:jc w:val="both"/>
        <w:rPr>
          <w:bCs/>
          <w:lang w:val="sk-SK" w:eastAsia="sk-SK"/>
        </w:rPr>
      </w:pPr>
      <w:r w:rsidRPr="00F77FF1">
        <w:rPr>
          <w:bCs/>
          <w:lang w:val="sk-SK" w:eastAsia="sk-SK"/>
        </w:rPr>
        <w:t>certifikátmi alebo potvrdeniami s jasne identifikovanými odkazmi na technické špecifikácie alebo technické normy vzťahujúce sa na tovar, vydanými orgánmi kontroly kvality alebo určenými orgánmi s právomocou posudzovať zhodu</w:t>
      </w:r>
    </w:p>
    <w:p w14:paraId="63D0757B" w14:textId="77777777" w:rsidR="00F77FF1" w:rsidRDefault="00F77FF1" w:rsidP="00F77FF1">
      <w:pPr>
        <w:jc w:val="both"/>
        <w:rPr>
          <w:rFonts w:ascii="Times New Roman" w:eastAsia="Times New Roman" w:hAnsi="Times New Roman" w:cs="Times New Roman"/>
          <w:bCs/>
          <w:lang w:eastAsia="sk-SK"/>
        </w:rPr>
      </w:pPr>
    </w:p>
    <w:p w14:paraId="2D1ACA3F" w14:textId="7EBE8D8A" w:rsidR="00F77FF1" w:rsidRPr="00F77FF1" w:rsidRDefault="00F77FF1" w:rsidP="00F77FF1">
      <w:pPr>
        <w:jc w:val="both"/>
        <w:rPr>
          <w:rFonts w:ascii="Times New Roman" w:eastAsia="Times New Roman" w:hAnsi="Times New Roman" w:cs="Times New Roman"/>
          <w:bCs/>
          <w:u w:val="single"/>
          <w:lang w:eastAsia="sk-SK"/>
        </w:rPr>
      </w:pPr>
      <w:r w:rsidRPr="00F77FF1">
        <w:rPr>
          <w:rFonts w:ascii="Times New Roman" w:eastAsia="Times New Roman" w:hAnsi="Times New Roman" w:cs="Times New Roman"/>
          <w:bCs/>
          <w:u w:val="single"/>
          <w:lang w:eastAsia="sk-SK"/>
        </w:rPr>
        <w:t>Minimálna úroveň požadovaná verejným obstarávateľom</w:t>
      </w:r>
    </w:p>
    <w:p w14:paraId="3A20F931" w14:textId="0D7AE234" w:rsidR="00437C43" w:rsidRDefault="00C83860" w:rsidP="00731EA0">
      <w:pPr>
        <w:jc w:val="both"/>
        <w:rPr>
          <w:rFonts w:ascii="Times New Roman" w:eastAsia="Times New Roman" w:hAnsi="Times New Roman" w:cs="Times New Roman"/>
          <w:lang w:eastAsia="sk-SK"/>
        </w:rPr>
      </w:pPr>
      <w:r w:rsidRPr="006004A6">
        <w:rPr>
          <w:rFonts w:ascii="Times New Roman" w:eastAsia="Times New Roman" w:hAnsi="Times New Roman" w:cs="Times New Roman"/>
          <w:b/>
          <w:lang w:eastAsia="sk-SK"/>
        </w:rPr>
        <w:t>Pre časť 1</w:t>
      </w:r>
      <w:r>
        <w:rPr>
          <w:rFonts w:ascii="Times New Roman" w:eastAsia="Times New Roman" w:hAnsi="Times New Roman" w:cs="Times New Roman"/>
          <w:bCs/>
          <w:lang w:eastAsia="sk-SK"/>
        </w:rPr>
        <w:t xml:space="preserve"> - </w:t>
      </w:r>
      <w:r w:rsidR="00F77FF1">
        <w:rPr>
          <w:rFonts w:ascii="Times New Roman" w:eastAsia="Times New Roman" w:hAnsi="Times New Roman" w:cs="Times New Roman"/>
          <w:bCs/>
          <w:lang w:eastAsia="sk-SK"/>
        </w:rPr>
        <w:t>Uchádzač musí</w:t>
      </w:r>
      <w:r>
        <w:rPr>
          <w:rFonts w:ascii="Times New Roman" w:eastAsia="Times New Roman" w:hAnsi="Times New Roman" w:cs="Times New Roman"/>
          <w:bCs/>
          <w:lang w:eastAsia="sk-SK"/>
        </w:rPr>
        <w:t xml:space="preserve"> opismi alebo fotografiami alebo prospektovým materiálom alebo katalógovým listom doložiť splnenie požadovaných parametrov jednotlivých položiek časti </w:t>
      </w:r>
      <w:r w:rsidR="00E71DED">
        <w:rPr>
          <w:rFonts w:ascii="Times New Roman" w:eastAsia="Times New Roman" w:hAnsi="Times New Roman" w:cs="Times New Roman"/>
          <w:bCs/>
          <w:lang w:eastAsia="sk-SK"/>
        </w:rPr>
        <w:t>1 predmetu zákazky</w:t>
      </w:r>
      <w:r>
        <w:rPr>
          <w:rFonts w:ascii="Times New Roman" w:eastAsia="Times New Roman" w:hAnsi="Times New Roman" w:cs="Times New Roman"/>
          <w:bCs/>
          <w:lang w:eastAsia="sk-SK"/>
        </w:rPr>
        <w:t xml:space="preserve">. V predložených dokladoch </w:t>
      </w:r>
      <w:r w:rsidR="00437C43" w:rsidRPr="00731EA0">
        <w:rPr>
          <w:rFonts w:ascii="Times New Roman" w:eastAsia="Times New Roman" w:hAnsi="Times New Roman" w:cs="Times New Roman"/>
          <w:lang w:eastAsia="sk-SK"/>
        </w:rPr>
        <w:t>budú uvedené informácie v</w:t>
      </w:r>
      <w:r w:rsidR="00731EA0">
        <w:rPr>
          <w:rFonts w:ascii="Times New Roman" w:eastAsia="Times New Roman" w:hAnsi="Times New Roman" w:cs="Times New Roman"/>
          <w:lang w:eastAsia="sk-SK"/>
        </w:rPr>
        <w:t> </w:t>
      </w:r>
      <w:r w:rsidR="00437C43" w:rsidRPr="00731EA0">
        <w:rPr>
          <w:rFonts w:ascii="Times New Roman" w:eastAsia="Times New Roman" w:hAnsi="Times New Roman" w:cs="Times New Roman"/>
          <w:lang w:eastAsia="sk-SK"/>
        </w:rPr>
        <w:t>takom</w:t>
      </w:r>
      <w:r w:rsidR="00731EA0">
        <w:rPr>
          <w:rFonts w:ascii="Times New Roman" w:eastAsia="Times New Roman" w:hAnsi="Times New Roman" w:cs="Times New Roman"/>
          <w:lang w:eastAsia="sk-SK"/>
        </w:rPr>
        <w:t xml:space="preserve"> </w:t>
      </w:r>
      <w:r w:rsidR="00437C43" w:rsidRPr="00731EA0">
        <w:rPr>
          <w:rFonts w:ascii="Times New Roman" w:eastAsia="Times New Roman" w:hAnsi="Times New Roman" w:cs="Times New Roman"/>
          <w:lang w:eastAsia="sk-SK"/>
        </w:rPr>
        <w:t>rozsahu, aby bolo možné jednoznačne posúdiť splnenie všetkých požiadaviek a vlastnosti každej položky predmetu</w:t>
      </w:r>
      <w:r w:rsidR="00731EA0">
        <w:rPr>
          <w:rFonts w:ascii="Times New Roman" w:eastAsia="Times New Roman" w:hAnsi="Times New Roman" w:cs="Times New Roman"/>
          <w:lang w:eastAsia="sk-SK"/>
        </w:rPr>
        <w:t xml:space="preserve"> </w:t>
      </w:r>
      <w:r w:rsidR="00437C43" w:rsidRPr="00437C43">
        <w:rPr>
          <w:rFonts w:ascii="Times New Roman" w:eastAsia="Times New Roman" w:hAnsi="Times New Roman" w:cs="Times New Roman"/>
          <w:lang w:eastAsia="sk-SK"/>
        </w:rPr>
        <w:t>zákazky s uvedením obchodného názvu ponúkaného tovaru, resp. typového označenia a identifikácie výrobcu. Všetky</w:t>
      </w:r>
      <w:r w:rsidR="00731EA0">
        <w:rPr>
          <w:rFonts w:ascii="Times New Roman" w:eastAsia="Times New Roman" w:hAnsi="Times New Roman" w:cs="Times New Roman"/>
          <w:lang w:eastAsia="sk-SK"/>
        </w:rPr>
        <w:t xml:space="preserve"> </w:t>
      </w:r>
      <w:r w:rsidR="00437C43" w:rsidRPr="00437C43">
        <w:rPr>
          <w:rFonts w:ascii="Times New Roman" w:eastAsia="Times New Roman" w:hAnsi="Times New Roman" w:cs="Times New Roman"/>
          <w:lang w:eastAsia="sk-SK"/>
        </w:rPr>
        <w:t>opisy musia byť jednoznačne priradené jednotlivým položkám predmetu zákazky tak, že budú označené poradovým</w:t>
      </w:r>
      <w:r w:rsidR="00731EA0">
        <w:rPr>
          <w:rFonts w:ascii="Times New Roman" w:eastAsia="Times New Roman" w:hAnsi="Times New Roman" w:cs="Times New Roman"/>
          <w:lang w:eastAsia="sk-SK"/>
        </w:rPr>
        <w:t xml:space="preserve"> </w:t>
      </w:r>
      <w:r w:rsidR="00437C43" w:rsidRPr="00437C43">
        <w:rPr>
          <w:rFonts w:ascii="Times New Roman" w:eastAsia="Times New Roman" w:hAnsi="Times New Roman" w:cs="Times New Roman"/>
          <w:lang w:eastAsia="sk-SK"/>
        </w:rPr>
        <w:t xml:space="preserve">číslom alebo názvom položky. </w:t>
      </w:r>
    </w:p>
    <w:p w14:paraId="3E44AA0D" w14:textId="6B3C814C" w:rsidR="00C83860" w:rsidRDefault="00C83860" w:rsidP="00731EA0">
      <w:pPr>
        <w:jc w:val="both"/>
        <w:rPr>
          <w:rFonts w:ascii="Times New Roman" w:eastAsia="Times New Roman" w:hAnsi="Times New Roman" w:cs="Times New Roman"/>
          <w:lang w:eastAsia="sk-SK"/>
        </w:rPr>
      </w:pPr>
    </w:p>
    <w:p w14:paraId="242A1DBD" w14:textId="77777777" w:rsidR="00C83860" w:rsidRPr="00C83860" w:rsidRDefault="00C83860" w:rsidP="00C83860">
      <w:pPr>
        <w:jc w:val="both"/>
        <w:rPr>
          <w:rFonts w:ascii="Times New Roman" w:eastAsia="Times New Roman" w:hAnsi="Times New Roman" w:cs="Times New Roman"/>
          <w:bCs/>
          <w:lang w:eastAsia="sk-SK"/>
        </w:rPr>
      </w:pPr>
      <w:r w:rsidRPr="00C83860">
        <w:rPr>
          <w:rFonts w:ascii="Times New Roman" w:eastAsia="Times New Roman" w:hAnsi="Times New Roman" w:cs="Times New Roman"/>
          <w:bCs/>
          <w:lang w:eastAsia="sk-SK"/>
        </w:rPr>
        <w:t>Uchádzačom sa umožňuje predložiť ekvivalentné riešenie:</w:t>
      </w:r>
    </w:p>
    <w:p w14:paraId="7EC3A1CA" w14:textId="77777777" w:rsidR="00C83860" w:rsidRPr="00C83860" w:rsidRDefault="00C83860" w:rsidP="00C83860">
      <w:pPr>
        <w:jc w:val="both"/>
        <w:rPr>
          <w:rFonts w:ascii="Times New Roman" w:eastAsia="Times New Roman" w:hAnsi="Times New Roman" w:cs="Times New Roman"/>
          <w:bCs/>
          <w:lang w:eastAsia="sk-SK"/>
        </w:rPr>
      </w:pPr>
      <w:r w:rsidRPr="00C83860">
        <w:rPr>
          <w:rFonts w:ascii="Times New Roman" w:eastAsia="Times New Roman" w:hAnsi="Times New Roman" w:cs="Times New Roman"/>
          <w:bCs/>
          <w:lang w:eastAsia="sk-SK"/>
        </w:rPr>
        <w:t>•</w:t>
      </w:r>
      <w:r w:rsidRPr="00C83860">
        <w:rPr>
          <w:rFonts w:ascii="Times New Roman" w:eastAsia="Times New Roman" w:hAnsi="Times New Roman" w:cs="Times New Roman"/>
          <w:bCs/>
          <w:lang w:eastAsia="sk-SK"/>
        </w:rPr>
        <w:tab/>
        <w:t xml:space="preserve">V prípade, že verejný obstarávateľ požaduje dodať v rámci opisu predmetu zákazky / predložených dokumentov konkrétny výrobok, výrobný postup, značku, patent, typ, alebo odkazuje na konkrétnu krajinu, oblasť alebo miesto pôvodu alebo výroby, uchádzač je v súlade s § 42 zákona o verejnom obstarávaní oprávnený predložiť ponuku aj na technický a funkčný ekvivalent. </w:t>
      </w:r>
    </w:p>
    <w:p w14:paraId="3222C330" w14:textId="77777777" w:rsidR="00C83860" w:rsidRPr="00C83860" w:rsidRDefault="00C83860" w:rsidP="00C83860">
      <w:pPr>
        <w:jc w:val="both"/>
        <w:rPr>
          <w:rFonts w:ascii="Times New Roman" w:eastAsia="Times New Roman" w:hAnsi="Times New Roman" w:cs="Times New Roman"/>
          <w:bCs/>
          <w:lang w:eastAsia="sk-SK"/>
        </w:rPr>
      </w:pPr>
      <w:r w:rsidRPr="00C83860">
        <w:rPr>
          <w:rFonts w:ascii="Times New Roman" w:eastAsia="Times New Roman" w:hAnsi="Times New Roman" w:cs="Times New Roman"/>
          <w:bCs/>
          <w:lang w:eastAsia="sk-SK"/>
        </w:rPr>
        <w:t>•</w:t>
      </w:r>
      <w:r w:rsidRPr="00C83860">
        <w:rPr>
          <w:rFonts w:ascii="Times New Roman" w:eastAsia="Times New Roman" w:hAnsi="Times New Roman" w:cs="Times New Roman"/>
          <w:bCs/>
          <w:lang w:eastAsia="sk-SK"/>
        </w:rPr>
        <w:tab/>
        <w:t>Za technický a funkčný ekvivalent sa považuje taká ponuka (riešenie), ktorá spĺňa úžitkové, prevádzkové a funkčné charakteristiky, ktoré sú nevyhnutné na zabezpečenie účelu, na ktoré je obstarávaný predmet zákazky určený (viď rozhodnutie Rady Úradu pre verejné obstarávanie č. 503-9000/2014-KR/5 zo dňa 03.03.2014).</w:t>
      </w:r>
    </w:p>
    <w:p w14:paraId="7AA6C533" w14:textId="77777777" w:rsidR="00C83860" w:rsidRPr="00C83860" w:rsidRDefault="00C83860" w:rsidP="00C83860">
      <w:pPr>
        <w:jc w:val="both"/>
        <w:rPr>
          <w:rFonts w:ascii="Times New Roman" w:eastAsia="Times New Roman" w:hAnsi="Times New Roman" w:cs="Times New Roman"/>
          <w:bCs/>
          <w:lang w:eastAsia="sk-SK"/>
        </w:rPr>
      </w:pPr>
      <w:r w:rsidRPr="00C83860">
        <w:rPr>
          <w:rFonts w:ascii="Times New Roman" w:eastAsia="Times New Roman" w:hAnsi="Times New Roman" w:cs="Times New Roman"/>
          <w:bCs/>
          <w:lang w:eastAsia="sk-SK"/>
        </w:rPr>
        <w:t>•</w:t>
      </w:r>
      <w:r w:rsidRPr="00C83860">
        <w:rPr>
          <w:rFonts w:ascii="Times New Roman" w:eastAsia="Times New Roman" w:hAnsi="Times New Roman" w:cs="Times New Roman"/>
          <w:bCs/>
          <w:lang w:eastAsia="sk-SK"/>
        </w:rPr>
        <w:tab/>
        <w:t xml:space="preserve">V prípade, že verejný obstarávateľ požaduje dodať v rámci opisu predmetu zákazky / predložených dokumentov konkrétny výrobok, výrobný postup, značku, patent, typ, alebo odkazuje na konkrétnu krajinu, oblasť alebo miesto pôvodu alebo výroby, verejný obstarávateľ vyžaduje, aby uchádzač už vo svojej ponuke predložil dôkaz o ekvivalentnosti ním navrhovanej ponuky (riešenia) s predmetom zákazky definovaným v rámci opisu predmetu zákazky (viď rozsudok SD EÚ vo veci C 14/17 z 12. júla 2018). </w:t>
      </w:r>
    </w:p>
    <w:p w14:paraId="0B3932E1" w14:textId="6AE841A4" w:rsidR="00C83860" w:rsidRPr="00C83860" w:rsidRDefault="00C83860" w:rsidP="00C83860">
      <w:pPr>
        <w:jc w:val="both"/>
        <w:rPr>
          <w:rFonts w:ascii="Times New Roman" w:eastAsia="Times New Roman" w:hAnsi="Times New Roman" w:cs="Times New Roman"/>
          <w:bCs/>
          <w:lang w:eastAsia="sk-SK"/>
        </w:rPr>
      </w:pPr>
      <w:r w:rsidRPr="00C83860">
        <w:rPr>
          <w:rFonts w:ascii="Times New Roman" w:eastAsia="Times New Roman" w:hAnsi="Times New Roman" w:cs="Times New Roman"/>
          <w:bCs/>
          <w:lang w:eastAsia="sk-SK"/>
        </w:rPr>
        <w:t>•</w:t>
      </w:r>
      <w:r w:rsidRPr="00C83860">
        <w:rPr>
          <w:rFonts w:ascii="Times New Roman" w:eastAsia="Times New Roman" w:hAnsi="Times New Roman" w:cs="Times New Roman"/>
          <w:bCs/>
          <w:lang w:eastAsia="sk-SK"/>
        </w:rPr>
        <w:tab/>
        <w:t>Za technický a funkčný ekvivalent sa nepovažuje najmä taká ponuka (riešenie), s ktorého prijatím / plnením by boli spojené ďalšie vyvolané neprimerané náklady na strane verejného obstarávateľa</w:t>
      </w:r>
    </w:p>
    <w:p w14:paraId="48AB7FBE" w14:textId="77777777" w:rsidR="00C83860" w:rsidRDefault="00C83860" w:rsidP="00731EA0">
      <w:pPr>
        <w:jc w:val="both"/>
        <w:rPr>
          <w:rFonts w:ascii="Times New Roman" w:eastAsia="Times New Roman" w:hAnsi="Times New Roman" w:cs="Times New Roman"/>
          <w:lang w:eastAsia="sk-SK"/>
        </w:rPr>
      </w:pPr>
    </w:p>
    <w:p w14:paraId="0A527B77" w14:textId="29F1566C" w:rsidR="00770394" w:rsidRPr="006004A6" w:rsidRDefault="00674D73" w:rsidP="00674D73">
      <w:pPr>
        <w:rPr>
          <w:rFonts w:ascii="Times New Roman" w:eastAsia="Times New Roman" w:hAnsi="Times New Roman" w:cs="Times New Roman"/>
          <w:lang w:eastAsia="sk-SK"/>
        </w:rPr>
      </w:pPr>
      <w:r w:rsidRPr="006004A6">
        <w:rPr>
          <w:rFonts w:ascii="Times New Roman" w:eastAsia="Times New Roman" w:hAnsi="Times New Roman" w:cs="Times New Roman"/>
          <w:b/>
          <w:bCs/>
          <w:lang w:eastAsia="sk-SK"/>
        </w:rPr>
        <w:t>Pre časti 2</w:t>
      </w:r>
      <w:r>
        <w:rPr>
          <w:rFonts w:ascii="Times New Roman" w:eastAsia="Times New Roman" w:hAnsi="Times New Roman" w:cs="Times New Roman"/>
          <w:lang w:eastAsia="sk-SK"/>
        </w:rPr>
        <w:t xml:space="preserve"> </w:t>
      </w:r>
      <w:r w:rsidR="006004A6">
        <w:rPr>
          <w:rFonts w:ascii="Times New Roman" w:eastAsia="Times New Roman" w:hAnsi="Times New Roman" w:cs="Times New Roman"/>
          <w:lang w:eastAsia="sk-SK"/>
        </w:rPr>
        <w:t>– Uchádzač na splnenie podmienky musí predložiť nasledovné doklady:</w:t>
      </w:r>
    </w:p>
    <w:p w14:paraId="16454D68" w14:textId="7EF5F32A" w:rsidR="008B5DD9" w:rsidRPr="008B5DD9" w:rsidRDefault="00674D73" w:rsidP="008B5DD9">
      <w:pPr>
        <w:pStyle w:val="Odsekzoznamu"/>
        <w:numPr>
          <w:ilvl w:val="0"/>
          <w:numId w:val="3"/>
        </w:numPr>
        <w:jc w:val="both"/>
        <w:rPr>
          <w:bCs/>
          <w:lang w:val="sk-SK" w:eastAsia="sk-SK"/>
        </w:rPr>
      </w:pPr>
      <w:r w:rsidRPr="00770394">
        <w:rPr>
          <w:b/>
          <w:bCs/>
          <w:lang w:eastAsia="sk-SK"/>
        </w:rPr>
        <w:t>c</w:t>
      </w:r>
      <w:r w:rsidR="007D5FF2" w:rsidRPr="00770394">
        <w:rPr>
          <w:b/>
          <w:bCs/>
          <w:lang w:eastAsia="sk-SK"/>
        </w:rPr>
        <w:t>ertifikát</w:t>
      </w:r>
      <w:r w:rsidR="00770394" w:rsidRPr="00770394">
        <w:rPr>
          <w:b/>
          <w:bCs/>
          <w:lang w:eastAsia="sk-SK"/>
        </w:rPr>
        <w:t xml:space="preserve"> FSC-</w:t>
      </w:r>
      <w:proofErr w:type="spellStart"/>
      <w:r w:rsidR="00770394" w:rsidRPr="00770394">
        <w:rPr>
          <w:b/>
          <w:bCs/>
          <w:lang w:eastAsia="sk-SK"/>
        </w:rPr>
        <w:t>CoC</w:t>
      </w:r>
      <w:proofErr w:type="spellEnd"/>
      <w:r w:rsidR="00770394" w:rsidRPr="00770394">
        <w:rPr>
          <w:b/>
          <w:bCs/>
          <w:lang w:eastAsia="sk-SK"/>
        </w:rPr>
        <w:t xml:space="preserve"> </w:t>
      </w:r>
      <w:proofErr w:type="spellStart"/>
      <w:r w:rsidR="00770394" w:rsidRPr="00770394">
        <w:rPr>
          <w:b/>
          <w:bCs/>
          <w:lang w:eastAsia="sk-SK"/>
        </w:rPr>
        <w:t>Forest</w:t>
      </w:r>
      <w:proofErr w:type="spellEnd"/>
      <w:r w:rsidR="00770394" w:rsidRPr="00770394">
        <w:rPr>
          <w:b/>
          <w:bCs/>
          <w:lang w:eastAsia="sk-SK"/>
        </w:rPr>
        <w:t xml:space="preserve"> Management </w:t>
      </w:r>
      <w:r w:rsidR="008B5DD9">
        <w:rPr>
          <w:b/>
          <w:bCs/>
          <w:lang w:eastAsia="sk-SK"/>
        </w:rPr>
        <w:t>Systém</w:t>
      </w:r>
      <w:r w:rsidR="008B5DD9">
        <w:rPr>
          <w:bCs/>
          <w:lang w:eastAsia="sk-SK"/>
        </w:rPr>
        <w:t xml:space="preserve"> </w:t>
      </w:r>
      <w:r w:rsidR="008B5DD9" w:rsidRPr="008B5DD9">
        <w:rPr>
          <w:bCs/>
          <w:lang w:val="sk-SK" w:eastAsia="sk-SK"/>
        </w:rPr>
        <w:t xml:space="preserve">– </w:t>
      </w:r>
      <w:r w:rsidR="008B5DD9">
        <w:rPr>
          <w:bCs/>
          <w:lang w:val="sk-SK" w:eastAsia="sk-SK"/>
        </w:rPr>
        <w:t>p</w:t>
      </w:r>
      <w:r w:rsidR="008B5DD9" w:rsidRPr="008B5DD9">
        <w:rPr>
          <w:bCs/>
          <w:lang w:val="sk-SK" w:eastAsia="sk-SK"/>
        </w:rPr>
        <w:t>redloženie certifikátu FSC (</w:t>
      </w:r>
      <w:proofErr w:type="spellStart"/>
      <w:r w:rsidR="008B5DD9" w:rsidRPr="008B5DD9">
        <w:rPr>
          <w:bCs/>
          <w:lang w:val="sk-SK" w:eastAsia="sk-SK"/>
        </w:rPr>
        <w:t>Forest</w:t>
      </w:r>
      <w:proofErr w:type="spellEnd"/>
      <w:r w:rsidR="008B5DD9" w:rsidRPr="008B5DD9">
        <w:rPr>
          <w:bCs/>
          <w:lang w:val="sk-SK" w:eastAsia="sk-SK"/>
        </w:rPr>
        <w:t xml:space="preserve"> </w:t>
      </w:r>
      <w:proofErr w:type="spellStart"/>
      <w:r w:rsidR="008B5DD9" w:rsidRPr="008B5DD9">
        <w:rPr>
          <w:bCs/>
          <w:lang w:val="sk-SK" w:eastAsia="sk-SK"/>
        </w:rPr>
        <w:t>Stewardship</w:t>
      </w:r>
      <w:proofErr w:type="spellEnd"/>
      <w:r w:rsidR="008B5DD9" w:rsidRPr="008B5DD9">
        <w:rPr>
          <w:bCs/>
          <w:lang w:val="sk-SK" w:eastAsia="sk-SK"/>
        </w:rPr>
        <w:t xml:space="preserve"> </w:t>
      </w:r>
      <w:proofErr w:type="spellStart"/>
      <w:r w:rsidR="008B5DD9" w:rsidRPr="008B5DD9">
        <w:rPr>
          <w:bCs/>
          <w:lang w:val="sk-SK" w:eastAsia="sk-SK"/>
        </w:rPr>
        <w:t>Council</w:t>
      </w:r>
      <w:proofErr w:type="spellEnd"/>
      <w:r w:rsidR="008B5DD9" w:rsidRPr="008B5DD9">
        <w:rPr>
          <w:bCs/>
          <w:lang w:val="sk-SK" w:eastAsia="sk-SK"/>
        </w:rPr>
        <w:t>) vydaného nezávislou inštitúciou, ktorým sa potvrdzuje splnenie podmienok pre jeho vydanie. Verejný obstarávateľ uzná ako rovnocenné osvedčenia vydané príslušnými orgánmi členských štátov. Prijme aj iné dôkazy predložené uchádzačom, ktoré sú rovnocenné opatreniam na zabezpečenie kvality podľa FSC požiadaviek na vystavenie príslušného certifikátu.</w:t>
      </w:r>
    </w:p>
    <w:p w14:paraId="41E9EEE7" w14:textId="77777777" w:rsidR="008B5DD9" w:rsidRPr="008B5DD9" w:rsidRDefault="008B5DD9" w:rsidP="008B5DD9">
      <w:pPr>
        <w:pStyle w:val="Odsekzoznamu"/>
        <w:rPr>
          <w:bCs/>
          <w:lang w:val="sk-SK" w:eastAsia="sk-SK"/>
        </w:rPr>
      </w:pPr>
    </w:p>
    <w:p w14:paraId="2F298078" w14:textId="61995E4E" w:rsidR="00770394" w:rsidRPr="008B5DD9" w:rsidRDefault="0090691A" w:rsidP="008B5DD9">
      <w:pPr>
        <w:pStyle w:val="Odsekzoznamu"/>
        <w:numPr>
          <w:ilvl w:val="0"/>
          <w:numId w:val="3"/>
        </w:numPr>
        <w:jc w:val="both"/>
        <w:rPr>
          <w:lang w:val="sk-SK" w:eastAsia="sk-SK"/>
        </w:rPr>
      </w:pPr>
      <w:r>
        <w:rPr>
          <w:b/>
          <w:bCs/>
          <w:lang w:val="sk-SK" w:eastAsia="sk-SK"/>
        </w:rPr>
        <w:t>c</w:t>
      </w:r>
      <w:r w:rsidR="00770394" w:rsidRPr="002C14EE">
        <w:rPr>
          <w:b/>
          <w:bCs/>
          <w:lang w:val="sk-SK" w:eastAsia="sk-SK"/>
        </w:rPr>
        <w:t xml:space="preserve">ertifikát podľa normy environmentálnej certifikácie ISO 1.- </w:t>
      </w:r>
      <w:proofErr w:type="spellStart"/>
      <w:r w:rsidR="00770394" w:rsidRPr="002C14EE">
        <w:rPr>
          <w:b/>
          <w:bCs/>
          <w:lang w:val="sk-SK" w:eastAsia="sk-SK"/>
        </w:rPr>
        <w:t>EcoLabel</w:t>
      </w:r>
      <w:proofErr w:type="spellEnd"/>
      <w:r w:rsidR="00770394" w:rsidRPr="002C14EE">
        <w:rPr>
          <w:b/>
          <w:bCs/>
          <w:lang w:val="sk-SK" w:eastAsia="sk-SK"/>
        </w:rPr>
        <w:t xml:space="preserve">, </w:t>
      </w:r>
      <w:r w:rsidR="00770394" w:rsidRPr="002C14EE">
        <w:rPr>
          <w:lang w:val="sk-SK" w:eastAsia="sk-SK"/>
        </w:rPr>
        <w:t>ktorým sa potvrdzuje</w:t>
      </w:r>
      <w:r w:rsidR="002C14EE" w:rsidRPr="002C14EE">
        <w:rPr>
          <w:lang w:val="sk-SK" w:eastAsia="sk-SK"/>
        </w:rPr>
        <w:t xml:space="preserve">, že </w:t>
      </w:r>
      <w:r w:rsidR="008B5DD9">
        <w:rPr>
          <w:lang w:val="sk-SK" w:eastAsia="sk-SK"/>
        </w:rPr>
        <w:t xml:space="preserve">ponúkaný výrobok spĺňa podmienky normy </w:t>
      </w:r>
      <w:r w:rsidR="008B5DD9" w:rsidRPr="008B5DD9">
        <w:rPr>
          <w:lang w:val="sk-SK" w:eastAsia="sk-SK"/>
        </w:rPr>
        <w:t>EN 12281 a ISO 9706 a že proces výroby ním ponúkaného kancelárskeho papier je certifikovaný</w:t>
      </w:r>
      <w:r w:rsidR="008B5DD9">
        <w:rPr>
          <w:lang w:val="sk-SK" w:eastAsia="sk-SK"/>
        </w:rPr>
        <w:t xml:space="preserve"> </w:t>
      </w:r>
      <w:r w:rsidR="008B5DD9" w:rsidRPr="008B5DD9">
        <w:rPr>
          <w:lang w:val="sk-SK" w:eastAsia="sk-SK"/>
        </w:rPr>
        <w:t>podľa normy ISO 9001 a 14001 a že ide o environmentálne vhodný produkt</w:t>
      </w:r>
      <w:r w:rsidR="008B5DD9">
        <w:rPr>
          <w:lang w:val="sk-SK" w:eastAsia="sk-SK"/>
        </w:rPr>
        <w:t xml:space="preserve"> – </w:t>
      </w:r>
      <w:proofErr w:type="spellStart"/>
      <w:r w:rsidR="008B5DD9">
        <w:rPr>
          <w:lang w:val="sk-SK" w:eastAsia="sk-SK"/>
        </w:rPr>
        <w:t>t.j</w:t>
      </w:r>
      <w:proofErr w:type="spellEnd"/>
      <w:r w:rsidR="008B5DD9">
        <w:rPr>
          <w:lang w:val="sk-SK" w:eastAsia="sk-SK"/>
        </w:rPr>
        <w:t xml:space="preserve">. </w:t>
      </w:r>
      <w:r w:rsidR="002C14EE" w:rsidRPr="008B5DD9">
        <w:rPr>
          <w:lang w:val="sk-SK" w:eastAsia="sk-SK"/>
        </w:rPr>
        <w:t>v</w:t>
      </w:r>
      <w:r w:rsidR="00770394" w:rsidRPr="008B5DD9">
        <w:rPr>
          <w:lang w:val="sk-SK" w:eastAsia="sk-SK"/>
        </w:rPr>
        <w:t>ýroba papiera má minimálny dopad na životné prostredie vrátane výberu suroviny a výroby.</w:t>
      </w:r>
      <w:r w:rsidRPr="008B5DD9">
        <w:rPr>
          <w:lang w:val="sk-SK" w:eastAsia="sk-SK"/>
        </w:rPr>
        <w:t xml:space="preserve"> </w:t>
      </w:r>
      <w:r w:rsidR="00770394" w:rsidRPr="008B5DD9">
        <w:rPr>
          <w:lang w:val="sk-SK" w:eastAsia="sk-SK"/>
        </w:rPr>
        <w:t>Prísne kritériá využívania prírodných zdrojov, chemikálií, spotreby energie, emisií plynu</w:t>
      </w:r>
      <w:r w:rsidR="00770394" w:rsidRPr="008B5DD9">
        <w:rPr>
          <w:bCs/>
          <w:lang w:val="sk-SK" w:eastAsia="sk-SK"/>
        </w:rPr>
        <w:t xml:space="preserve"> a vody a nakladania s odpadom  Papierové vlákno z lesov obhospodarovaných trvalo udržateľným spôsobom.   </w:t>
      </w:r>
    </w:p>
    <w:p w14:paraId="6F8B4887" w14:textId="77777777" w:rsidR="008B5DD9" w:rsidRDefault="008B5DD9" w:rsidP="008B5DD9">
      <w:pPr>
        <w:jc w:val="both"/>
        <w:rPr>
          <w:rFonts w:ascii="Times New Roman" w:eastAsia="Times New Roman" w:hAnsi="Times New Roman" w:cs="Times New Roman"/>
          <w:bCs/>
          <w:lang w:eastAsia="sk-SK"/>
        </w:rPr>
      </w:pPr>
    </w:p>
    <w:p w14:paraId="1CC120D2" w14:textId="77777777" w:rsidR="00CE3B09" w:rsidRPr="00CE3B09" w:rsidRDefault="00CE3B09" w:rsidP="00CE3B09">
      <w:pPr>
        <w:jc w:val="both"/>
        <w:rPr>
          <w:rFonts w:ascii="Times New Roman" w:eastAsia="Times New Roman" w:hAnsi="Times New Roman" w:cs="Times New Roman"/>
          <w:lang w:eastAsia="sk-SK"/>
        </w:rPr>
      </w:pPr>
      <w:r>
        <w:rPr>
          <w:rFonts w:ascii="Times New Roman" w:eastAsia="Times New Roman" w:hAnsi="Times New Roman" w:cs="Times New Roman"/>
          <w:b/>
          <w:lang w:eastAsia="sk-SK"/>
        </w:rPr>
        <w:t xml:space="preserve">Podmienka účasti podľa </w:t>
      </w:r>
      <w:r w:rsidRPr="00CE3B09">
        <w:rPr>
          <w:rFonts w:ascii="Times New Roman" w:eastAsia="Times New Roman" w:hAnsi="Times New Roman" w:cs="Times New Roman"/>
          <w:b/>
          <w:lang w:eastAsia="sk-SK"/>
        </w:rPr>
        <w:t>§ 34 ods. 1 písm. l)</w:t>
      </w:r>
      <w:r w:rsidRPr="00CE3B09">
        <w:rPr>
          <w:rFonts w:ascii="Times New Roman" w:eastAsia="Times New Roman" w:hAnsi="Times New Roman" w:cs="Times New Roman"/>
          <w:lang w:eastAsia="sk-SK"/>
        </w:rPr>
        <w:t xml:space="preserve"> zákona o verejnom obstarávaní - uvedením podielu plnenia zo zmluvy alebo koncesnej zmluvy, ktorý má uchádzač alebo záujemca v úmysle zabezpečiť subdodávateľom</w:t>
      </w:r>
    </w:p>
    <w:p w14:paraId="05BC1A4E" w14:textId="77777777" w:rsidR="006004A6" w:rsidRDefault="006004A6" w:rsidP="00CE3B09">
      <w:pPr>
        <w:jc w:val="both"/>
        <w:rPr>
          <w:rFonts w:ascii="Times New Roman" w:eastAsia="Times New Roman" w:hAnsi="Times New Roman" w:cs="Times New Roman"/>
          <w:u w:val="single"/>
          <w:lang w:eastAsia="sk-SK"/>
        </w:rPr>
      </w:pPr>
    </w:p>
    <w:p w14:paraId="3814ECE2" w14:textId="2A8D31CC" w:rsidR="00CE3B09" w:rsidRPr="00CE3B09" w:rsidRDefault="00CE3B09" w:rsidP="00CE3B09">
      <w:pPr>
        <w:jc w:val="both"/>
        <w:rPr>
          <w:rFonts w:ascii="Times New Roman" w:eastAsia="Times New Roman" w:hAnsi="Times New Roman" w:cs="Times New Roman"/>
          <w:u w:val="single"/>
          <w:lang w:eastAsia="sk-SK"/>
        </w:rPr>
      </w:pPr>
      <w:r w:rsidRPr="00CE3B09">
        <w:rPr>
          <w:rFonts w:ascii="Times New Roman" w:eastAsia="Times New Roman" w:hAnsi="Times New Roman" w:cs="Times New Roman"/>
          <w:u w:val="single"/>
          <w:lang w:eastAsia="sk-SK"/>
        </w:rPr>
        <w:t xml:space="preserve">Minimálna požadovaná úroveň štandardov: </w:t>
      </w:r>
    </w:p>
    <w:p w14:paraId="15D076B7" w14:textId="77777777" w:rsidR="00CE3B09" w:rsidRPr="00CE3B09" w:rsidRDefault="00CE3B09" w:rsidP="00CE3B09">
      <w:pPr>
        <w:jc w:val="both"/>
        <w:rPr>
          <w:rFonts w:ascii="Times New Roman" w:eastAsia="Times New Roman" w:hAnsi="Times New Roman" w:cs="Times New Roman"/>
          <w:lang w:eastAsia="sk-SK"/>
        </w:rPr>
      </w:pPr>
      <w:r w:rsidRPr="00CE3B09">
        <w:rPr>
          <w:rFonts w:ascii="Times New Roman" w:eastAsia="Times New Roman" w:hAnsi="Times New Roman" w:cs="Times New Roman"/>
          <w:lang w:eastAsia="sk-SK"/>
        </w:rPr>
        <w:t>Uchádzač uvedie podiel plnenia zo zmluvy, ktorý má v úmysle zabezpečiť subdodávateľom; každý subdodávateľ, ktorý sa bude podieľať na plnení zmluvy musí byť jasne definovaný, ako aj jeho podiel na plnení predmetu zákazky, a to: identifikáciou subdodávateľa a uvedením výšky percentuálneho podielu prác, ktoré budú vykonávať. Verejný obstarávateľ uplatňuje § 38 ods. 4 Zákona o verejnom obstarávaní a to uchádzač/Zhotoviteľ nesmie Subdodávateľovi zadať vyhotovenie celého predmetu zákazky.</w:t>
      </w:r>
    </w:p>
    <w:p w14:paraId="7967116F" w14:textId="77777777" w:rsidR="00CE3B09" w:rsidRDefault="00CE3B09" w:rsidP="005811A4">
      <w:pPr>
        <w:rPr>
          <w:rFonts w:ascii="Open Sans" w:eastAsia="Times New Roman" w:hAnsi="Open Sans" w:cs="Times New Roman"/>
          <w:b/>
          <w:color w:val="000000" w:themeColor="text1"/>
          <w:sz w:val="20"/>
          <w:szCs w:val="20"/>
          <w:shd w:val="clear" w:color="auto" w:fill="FFFFFF"/>
          <w:lang w:eastAsia="sk-SK"/>
        </w:rPr>
      </w:pPr>
    </w:p>
    <w:p w14:paraId="151C8217" w14:textId="77777777" w:rsidR="008B5DD9" w:rsidRDefault="008B5DD9" w:rsidP="00CE3B09">
      <w:pPr>
        <w:jc w:val="both"/>
        <w:rPr>
          <w:rFonts w:ascii="Open Sans" w:eastAsia="Times New Roman" w:hAnsi="Open Sans" w:cs="Times New Roman"/>
          <w:b/>
          <w:color w:val="000000" w:themeColor="text1"/>
          <w:sz w:val="20"/>
          <w:szCs w:val="20"/>
          <w:shd w:val="clear" w:color="auto" w:fill="FFFFFF"/>
          <w:lang w:eastAsia="sk-SK"/>
        </w:rPr>
      </w:pPr>
    </w:p>
    <w:p w14:paraId="49C117BB" w14:textId="77777777" w:rsidR="004B57F4" w:rsidRDefault="004B57F4" w:rsidP="00C91CCC">
      <w:pPr>
        <w:rPr>
          <w:rFonts w:ascii="Times New Roman" w:eastAsia="Times New Roman" w:hAnsi="Times New Roman" w:cs="Times New Roman"/>
          <w:lang w:eastAsia="sk-SK"/>
        </w:rPr>
      </w:pPr>
    </w:p>
    <w:p w14:paraId="0FB83070" w14:textId="77777777" w:rsidR="004B57F4" w:rsidRDefault="00C91CCC" w:rsidP="00C91CCC">
      <w:pPr>
        <w:rPr>
          <w:rFonts w:ascii="Times New Roman" w:eastAsia="Times New Roman" w:hAnsi="Times New Roman" w:cs="Times New Roman"/>
          <w:lang w:eastAsia="sk-SK"/>
        </w:rPr>
      </w:pPr>
      <w:r w:rsidRPr="00C91CCC">
        <w:rPr>
          <w:rFonts w:ascii="Times New Roman" w:eastAsia="Times New Roman" w:hAnsi="Times New Roman" w:cs="Times New Roman"/>
          <w:b/>
          <w:lang w:eastAsia="sk-SK"/>
        </w:rPr>
        <w:t>Doklady preukazujúce splnenie podmienok účasti</w:t>
      </w:r>
      <w:r w:rsidRPr="00C91CCC">
        <w:rPr>
          <w:rFonts w:ascii="Times New Roman" w:eastAsia="Times New Roman" w:hAnsi="Times New Roman" w:cs="Times New Roman"/>
          <w:lang w:eastAsia="sk-SK"/>
        </w:rPr>
        <w:t xml:space="preserve"> </w:t>
      </w:r>
    </w:p>
    <w:p w14:paraId="2826E173" w14:textId="77777777" w:rsidR="004B57F4" w:rsidRDefault="00C91CCC" w:rsidP="004B57F4">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Ak je doklad alebo dokument vyhotovený v cudzom jazyku, predkladá sa spolu s jeho úradným prekladom do štátneho jazyka, to neplatí pre doklady a dokumenty vyhotovené v českom jazyku. </w:t>
      </w:r>
    </w:p>
    <w:p w14:paraId="76A3CB6C" w14:textId="77777777" w:rsidR="004B57F4" w:rsidRDefault="00C91CCC" w:rsidP="004B57F4">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Doklady vyhotovené uchádzačom, musia byť podpísané uchádzačom alebo osobou oprávnenou konať za uchádzača. Doklady vystavené iným subjektom alebo úradom, uchádzač podpisovať nemusí. </w:t>
      </w:r>
    </w:p>
    <w:p w14:paraId="04BFD57D" w14:textId="77777777" w:rsidR="00C91CCC" w:rsidRDefault="00C91CCC" w:rsidP="004B57F4">
      <w:pPr>
        <w:jc w:val="both"/>
        <w:rPr>
          <w:rFonts w:ascii="Times New Roman" w:eastAsia="Times New Roman" w:hAnsi="Times New Roman" w:cs="Times New Roman"/>
          <w:lang w:eastAsia="sk-SK"/>
        </w:rPr>
      </w:pPr>
      <w:r w:rsidRPr="00C91CCC">
        <w:rPr>
          <w:rFonts w:ascii="Times New Roman" w:eastAsia="Times New Roman" w:hAnsi="Times New Roman" w:cs="Times New Roman"/>
          <w:lang w:eastAsia="sk-SK"/>
        </w:rPr>
        <w:t xml:space="preserve">Uchádzač môže doklady na preukázanie splnenia podmienok účasti určené obstarávateľom v zmysle § 39 zákona o verejnom obstarávaní predbežne nahradiť Jednotným európskym dokumentom (ďalej len ako „JED“). Manuál k vyplneniu JED je k dispozícii na internetovej adrese: </w:t>
      </w:r>
      <w:hyperlink r:id="rId8" w:history="1">
        <w:r w:rsidR="004B57F4" w:rsidRPr="00B56F37">
          <w:rPr>
            <w:rStyle w:val="Hypertextovprepojenie"/>
            <w:rFonts w:ascii="Times New Roman" w:eastAsia="Times New Roman" w:hAnsi="Times New Roman" w:cs="Times New Roman"/>
            <w:lang w:eastAsia="sk-SK"/>
          </w:rPr>
          <w:t>https://www.uvo.gov.sk/jednotny-europsky-dokument-pre-verejne-obstaravanie-602.html</w:t>
        </w:r>
      </w:hyperlink>
    </w:p>
    <w:p w14:paraId="4E6DDB93" w14:textId="77777777" w:rsidR="004B57F4" w:rsidRPr="00C91CCC" w:rsidRDefault="004B57F4" w:rsidP="004B57F4">
      <w:pPr>
        <w:jc w:val="both"/>
        <w:rPr>
          <w:rFonts w:ascii="Times New Roman" w:eastAsia="Times New Roman" w:hAnsi="Times New Roman" w:cs="Times New Roman"/>
          <w:lang w:eastAsia="sk-SK"/>
        </w:rPr>
      </w:pPr>
    </w:p>
    <w:p w14:paraId="678D74F6" w14:textId="77777777" w:rsidR="002A3EA0" w:rsidRDefault="002A3EA0"/>
    <w:sectPr w:rsidR="002A3EA0" w:rsidSect="0019687A">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D2D25" w14:textId="77777777" w:rsidR="0077764E" w:rsidRDefault="0077764E" w:rsidP="0077764E">
      <w:r>
        <w:separator/>
      </w:r>
    </w:p>
  </w:endnote>
  <w:endnote w:type="continuationSeparator" w:id="0">
    <w:p w14:paraId="33EC1D34" w14:textId="77777777" w:rsidR="0077764E" w:rsidRDefault="0077764E" w:rsidP="0077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15D0" w14:textId="462065F9" w:rsidR="0077764E" w:rsidRPr="0077764E" w:rsidRDefault="0077764E" w:rsidP="0077764E">
    <w:pPr>
      <w:pStyle w:val="Pta"/>
      <w:rPr>
        <w:rFonts w:ascii="Arial" w:hAnsi="Arial" w:cs="Arial"/>
        <w:i/>
        <w:iCs/>
        <w:sz w:val="20"/>
        <w:szCs w:val="20"/>
      </w:rPr>
    </w:pPr>
    <w:r w:rsidRPr="0077764E">
      <w:rPr>
        <w:rFonts w:ascii="Arial" w:hAnsi="Arial" w:cs="Arial"/>
        <w:i/>
        <w:iCs/>
        <w:sz w:val="20"/>
        <w:szCs w:val="20"/>
      </w:rPr>
      <w:t>Predmet zákazky: Nákup kancelárskych potrieb a kancelárskeho papiera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70C7A" w14:textId="77777777" w:rsidR="0077764E" w:rsidRDefault="0077764E" w:rsidP="0077764E">
      <w:r>
        <w:separator/>
      </w:r>
    </w:p>
  </w:footnote>
  <w:footnote w:type="continuationSeparator" w:id="0">
    <w:p w14:paraId="4D89B4AB" w14:textId="77777777" w:rsidR="0077764E" w:rsidRDefault="0077764E" w:rsidP="00777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9932" w14:textId="11BD8EEF" w:rsidR="00B452CF" w:rsidRPr="00083E04" w:rsidRDefault="00B452CF" w:rsidP="00B452CF">
    <w:pPr>
      <w:jc w:val="right"/>
      <w:rPr>
        <w:rFonts w:ascii="Times New Roman" w:eastAsia="Times New Roman" w:hAnsi="Times New Roman" w:cs="Times New Roman"/>
        <w:b/>
        <w:lang w:eastAsia="sk-SK"/>
      </w:rPr>
    </w:pPr>
    <w:r w:rsidRPr="00083E04">
      <w:rPr>
        <w:rFonts w:ascii="Times New Roman" w:eastAsia="Times New Roman" w:hAnsi="Times New Roman" w:cs="Times New Roman"/>
        <w:b/>
        <w:lang w:eastAsia="sk-SK"/>
      </w:rPr>
      <w:t xml:space="preserve">Príloha č. </w:t>
    </w:r>
    <w:r w:rsidR="009810F1">
      <w:rPr>
        <w:rFonts w:ascii="Times New Roman" w:eastAsia="Times New Roman" w:hAnsi="Times New Roman" w:cs="Times New Roman"/>
        <w:b/>
        <w:lang w:eastAsia="sk-SK"/>
      </w:rPr>
      <w:t>7 Súťažných podkladov</w:t>
    </w:r>
  </w:p>
  <w:p w14:paraId="344FFD0E" w14:textId="77777777" w:rsidR="00B452CF" w:rsidRDefault="00B452C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7CD"/>
    <w:multiLevelType w:val="hybridMultilevel"/>
    <w:tmpl w:val="AEA45B5C"/>
    <w:lvl w:ilvl="0" w:tplc="1144A7D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6D05981"/>
    <w:multiLevelType w:val="hybridMultilevel"/>
    <w:tmpl w:val="FB5C9CA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4CAA6B4F"/>
    <w:multiLevelType w:val="hybridMultilevel"/>
    <w:tmpl w:val="28FA563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 w15:restartNumberingAfterBreak="0">
    <w:nsid w:val="6BCF2AF2"/>
    <w:multiLevelType w:val="hybridMultilevel"/>
    <w:tmpl w:val="055AB4FC"/>
    <w:lvl w:ilvl="0" w:tplc="2C5C1A6C">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7165E96"/>
    <w:multiLevelType w:val="hybridMultilevel"/>
    <w:tmpl w:val="31F4C360"/>
    <w:lvl w:ilvl="0" w:tplc="2D50C9B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CCC"/>
    <w:rsid w:val="000148ED"/>
    <w:rsid w:val="00041638"/>
    <w:rsid w:val="00083339"/>
    <w:rsid w:val="00083E04"/>
    <w:rsid w:val="00132711"/>
    <w:rsid w:val="0019687A"/>
    <w:rsid w:val="00216ACB"/>
    <w:rsid w:val="00277930"/>
    <w:rsid w:val="002900CD"/>
    <w:rsid w:val="002A32D3"/>
    <w:rsid w:val="002A3EA0"/>
    <w:rsid w:val="002C14EE"/>
    <w:rsid w:val="00324EEE"/>
    <w:rsid w:val="003C4543"/>
    <w:rsid w:val="00437C43"/>
    <w:rsid w:val="004B57F4"/>
    <w:rsid w:val="00523AD2"/>
    <w:rsid w:val="005811A4"/>
    <w:rsid w:val="006004A6"/>
    <w:rsid w:val="00674D73"/>
    <w:rsid w:val="006C410F"/>
    <w:rsid w:val="00716EFE"/>
    <w:rsid w:val="00731EA0"/>
    <w:rsid w:val="00770394"/>
    <w:rsid w:val="0077764E"/>
    <w:rsid w:val="007D5FF2"/>
    <w:rsid w:val="008B5DD9"/>
    <w:rsid w:val="0090691A"/>
    <w:rsid w:val="00941447"/>
    <w:rsid w:val="00944278"/>
    <w:rsid w:val="009810F1"/>
    <w:rsid w:val="00A10131"/>
    <w:rsid w:val="00A72899"/>
    <w:rsid w:val="00B26B94"/>
    <w:rsid w:val="00B452CF"/>
    <w:rsid w:val="00BC6D2B"/>
    <w:rsid w:val="00C83860"/>
    <w:rsid w:val="00C91CCC"/>
    <w:rsid w:val="00CB345E"/>
    <w:rsid w:val="00CE3B09"/>
    <w:rsid w:val="00D26249"/>
    <w:rsid w:val="00DB79D8"/>
    <w:rsid w:val="00E179F7"/>
    <w:rsid w:val="00E36199"/>
    <w:rsid w:val="00E630FD"/>
    <w:rsid w:val="00E71DED"/>
    <w:rsid w:val="00F77F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582AB"/>
  <w15:chartTrackingRefBased/>
  <w15:docId w15:val="{D36CFDA9-AE14-F94E-8185-0F115EE8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B57F4"/>
    <w:rPr>
      <w:color w:val="0563C1" w:themeColor="hyperlink"/>
      <w:u w:val="single"/>
    </w:rPr>
  </w:style>
  <w:style w:type="character" w:styleId="Nevyrieenzmienka">
    <w:name w:val="Unresolved Mention"/>
    <w:basedOn w:val="Predvolenpsmoodseku"/>
    <w:uiPriority w:val="99"/>
    <w:semiHidden/>
    <w:unhideWhenUsed/>
    <w:rsid w:val="004B57F4"/>
    <w:rPr>
      <w:color w:val="605E5C"/>
      <w:shd w:val="clear" w:color="auto" w:fill="E1DFDD"/>
    </w:rPr>
  </w:style>
  <w:style w:type="paragraph" w:styleId="Odsekzoznamu">
    <w:name w:val="List Paragraph"/>
    <w:aliases w:val="Odsek,Bullet Number,lp1,lp11,List Paragraph11,Bullet 1,Use Case List Paragraph,Nad,Odstavec cíl se seznamem,Odstavec_muj,body,Odsek zoznamu2,Colorful List - Accent 11,ZOZNAM,Tabuľka,Table,Bullet List,FooterText,numbered,Paragraphe de list"/>
    <w:basedOn w:val="Normlny"/>
    <w:link w:val="OdsekzoznamuChar"/>
    <w:uiPriority w:val="34"/>
    <w:qFormat/>
    <w:rsid w:val="00CE3B09"/>
    <w:pPr>
      <w:ind w:left="720"/>
      <w:contextualSpacing/>
    </w:pPr>
    <w:rPr>
      <w:rFonts w:ascii="Times New Roman" w:eastAsia="Times New Roman" w:hAnsi="Times New Roman" w:cs="Times New Roman"/>
      <w:lang w:val="cs-CZ" w:eastAsia="en-GB"/>
    </w:rPr>
  </w:style>
  <w:style w:type="character" w:customStyle="1" w:styleId="OdsekzoznamuChar">
    <w:name w:val="Odsek zoznamu Char"/>
    <w:aliases w:val="Odsek Char,Bullet Number Char,lp1 Char,lp11 Char,List Paragraph11 Char,Bullet 1 Char,Use Case List Paragraph Char,Nad Char,Odstavec cíl se seznamem Char,Odstavec_muj Char,body Char,Odsek zoznamu2 Char,Colorful List - Accent 11 Char"/>
    <w:link w:val="Odsekzoznamu"/>
    <w:uiPriority w:val="34"/>
    <w:qFormat/>
    <w:rsid w:val="00CE3B09"/>
    <w:rPr>
      <w:rFonts w:ascii="Times New Roman" w:eastAsia="Times New Roman" w:hAnsi="Times New Roman" w:cs="Times New Roman"/>
      <w:lang w:val="cs-CZ" w:eastAsia="en-GB"/>
    </w:rPr>
  </w:style>
  <w:style w:type="paragraph" w:styleId="Hlavika">
    <w:name w:val="header"/>
    <w:basedOn w:val="Normlny"/>
    <w:link w:val="HlavikaChar"/>
    <w:uiPriority w:val="99"/>
    <w:unhideWhenUsed/>
    <w:rsid w:val="0077764E"/>
    <w:pPr>
      <w:tabs>
        <w:tab w:val="center" w:pos="4536"/>
        <w:tab w:val="right" w:pos="9072"/>
      </w:tabs>
    </w:pPr>
  </w:style>
  <w:style w:type="character" w:customStyle="1" w:styleId="HlavikaChar">
    <w:name w:val="Hlavička Char"/>
    <w:basedOn w:val="Predvolenpsmoodseku"/>
    <w:link w:val="Hlavika"/>
    <w:uiPriority w:val="99"/>
    <w:rsid w:val="0077764E"/>
  </w:style>
  <w:style w:type="paragraph" w:styleId="Pta">
    <w:name w:val="footer"/>
    <w:basedOn w:val="Normlny"/>
    <w:link w:val="PtaChar"/>
    <w:uiPriority w:val="99"/>
    <w:unhideWhenUsed/>
    <w:rsid w:val="0077764E"/>
    <w:pPr>
      <w:tabs>
        <w:tab w:val="center" w:pos="4536"/>
        <w:tab w:val="right" w:pos="9072"/>
      </w:tabs>
    </w:pPr>
  </w:style>
  <w:style w:type="character" w:customStyle="1" w:styleId="PtaChar">
    <w:name w:val="Päta Char"/>
    <w:basedOn w:val="Predvolenpsmoodseku"/>
    <w:link w:val="Pta"/>
    <w:uiPriority w:val="99"/>
    <w:rsid w:val="0077764E"/>
  </w:style>
  <w:style w:type="character" w:styleId="Odkaznakomentr">
    <w:name w:val="annotation reference"/>
    <w:basedOn w:val="Predvolenpsmoodseku"/>
    <w:uiPriority w:val="99"/>
    <w:semiHidden/>
    <w:unhideWhenUsed/>
    <w:rsid w:val="00E71DED"/>
    <w:rPr>
      <w:sz w:val="16"/>
      <w:szCs w:val="16"/>
    </w:rPr>
  </w:style>
  <w:style w:type="paragraph" w:styleId="Textkomentra">
    <w:name w:val="annotation text"/>
    <w:basedOn w:val="Normlny"/>
    <w:link w:val="TextkomentraChar"/>
    <w:uiPriority w:val="99"/>
    <w:semiHidden/>
    <w:unhideWhenUsed/>
    <w:rsid w:val="00E71DED"/>
    <w:rPr>
      <w:sz w:val="20"/>
      <w:szCs w:val="20"/>
    </w:rPr>
  </w:style>
  <w:style w:type="character" w:customStyle="1" w:styleId="TextkomentraChar">
    <w:name w:val="Text komentára Char"/>
    <w:basedOn w:val="Predvolenpsmoodseku"/>
    <w:link w:val="Textkomentra"/>
    <w:uiPriority w:val="99"/>
    <w:semiHidden/>
    <w:rsid w:val="00E71DED"/>
    <w:rPr>
      <w:sz w:val="20"/>
      <w:szCs w:val="20"/>
    </w:rPr>
  </w:style>
  <w:style w:type="paragraph" w:styleId="Predmetkomentra">
    <w:name w:val="annotation subject"/>
    <w:basedOn w:val="Textkomentra"/>
    <w:next w:val="Textkomentra"/>
    <w:link w:val="PredmetkomentraChar"/>
    <w:uiPriority w:val="99"/>
    <w:semiHidden/>
    <w:unhideWhenUsed/>
    <w:rsid w:val="00E71DED"/>
    <w:rPr>
      <w:b/>
      <w:bCs/>
    </w:rPr>
  </w:style>
  <w:style w:type="character" w:customStyle="1" w:styleId="PredmetkomentraChar">
    <w:name w:val="Predmet komentára Char"/>
    <w:basedOn w:val="TextkomentraChar"/>
    <w:link w:val="Predmetkomentra"/>
    <w:uiPriority w:val="99"/>
    <w:semiHidden/>
    <w:rsid w:val="00E71DE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859512">
      <w:bodyDiv w:val="1"/>
      <w:marLeft w:val="0"/>
      <w:marRight w:val="0"/>
      <w:marTop w:val="0"/>
      <w:marBottom w:val="0"/>
      <w:divBdr>
        <w:top w:val="none" w:sz="0" w:space="0" w:color="auto"/>
        <w:left w:val="none" w:sz="0" w:space="0" w:color="auto"/>
        <w:bottom w:val="none" w:sz="0" w:space="0" w:color="auto"/>
        <w:right w:val="none" w:sz="0" w:space="0" w:color="auto"/>
      </w:divBdr>
    </w:div>
    <w:div w:id="1311637959">
      <w:bodyDiv w:val="1"/>
      <w:marLeft w:val="0"/>
      <w:marRight w:val="0"/>
      <w:marTop w:val="0"/>
      <w:marBottom w:val="0"/>
      <w:divBdr>
        <w:top w:val="none" w:sz="0" w:space="0" w:color="auto"/>
        <w:left w:val="none" w:sz="0" w:space="0" w:color="auto"/>
        <w:bottom w:val="none" w:sz="0" w:space="0" w:color="auto"/>
        <w:right w:val="none" w:sz="0" w:space="0" w:color="auto"/>
      </w:divBdr>
    </w:div>
    <w:div w:id="1531606285">
      <w:bodyDiv w:val="1"/>
      <w:marLeft w:val="0"/>
      <w:marRight w:val="0"/>
      <w:marTop w:val="0"/>
      <w:marBottom w:val="0"/>
      <w:divBdr>
        <w:top w:val="none" w:sz="0" w:space="0" w:color="auto"/>
        <w:left w:val="none" w:sz="0" w:space="0" w:color="auto"/>
        <w:bottom w:val="none" w:sz="0" w:space="0" w:color="auto"/>
        <w:right w:val="none" w:sz="0" w:space="0" w:color="auto"/>
      </w:divBdr>
      <w:divsChild>
        <w:div w:id="76025590">
          <w:marLeft w:val="0"/>
          <w:marRight w:val="0"/>
          <w:marTop w:val="0"/>
          <w:marBottom w:val="0"/>
          <w:divBdr>
            <w:top w:val="none" w:sz="0" w:space="0" w:color="auto"/>
            <w:left w:val="none" w:sz="0" w:space="0" w:color="auto"/>
            <w:bottom w:val="none" w:sz="0" w:space="0" w:color="auto"/>
            <w:right w:val="none" w:sz="0" w:space="0" w:color="auto"/>
          </w:divBdr>
        </w:div>
        <w:div w:id="316766506">
          <w:marLeft w:val="0"/>
          <w:marRight w:val="0"/>
          <w:marTop w:val="0"/>
          <w:marBottom w:val="0"/>
          <w:divBdr>
            <w:top w:val="none" w:sz="0" w:space="0" w:color="auto"/>
            <w:left w:val="none" w:sz="0" w:space="0" w:color="auto"/>
            <w:bottom w:val="none" w:sz="0" w:space="0" w:color="auto"/>
            <w:right w:val="none" w:sz="0" w:space="0" w:color="auto"/>
          </w:divBdr>
        </w:div>
      </w:divsChild>
    </w:div>
    <w:div w:id="1689795801">
      <w:bodyDiv w:val="1"/>
      <w:marLeft w:val="0"/>
      <w:marRight w:val="0"/>
      <w:marTop w:val="0"/>
      <w:marBottom w:val="0"/>
      <w:divBdr>
        <w:top w:val="none" w:sz="0" w:space="0" w:color="auto"/>
        <w:left w:val="none" w:sz="0" w:space="0" w:color="auto"/>
        <w:bottom w:val="none" w:sz="0" w:space="0" w:color="auto"/>
        <w:right w:val="none" w:sz="0" w:space="0" w:color="auto"/>
      </w:divBdr>
    </w:div>
    <w:div w:id="1769544491">
      <w:bodyDiv w:val="1"/>
      <w:marLeft w:val="0"/>
      <w:marRight w:val="0"/>
      <w:marTop w:val="0"/>
      <w:marBottom w:val="0"/>
      <w:divBdr>
        <w:top w:val="none" w:sz="0" w:space="0" w:color="auto"/>
        <w:left w:val="none" w:sz="0" w:space="0" w:color="auto"/>
        <w:bottom w:val="none" w:sz="0" w:space="0" w:color="auto"/>
        <w:right w:val="none" w:sz="0" w:space="0" w:color="auto"/>
      </w:divBdr>
    </w:div>
    <w:div w:id="205712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6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D6885-74F2-44C0-B929-2F6DF826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1290</Words>
  <Characters>7358</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Ďurechová Sokolíková Andrea</dc:creator>
  <cp:keywords/>
  <dc:description/>
  <cp:lastModifiedBy>Ďurechová Sokolíková Andrea</cp:lastModifiedBy>
  <cp:revision>10</cp:revision>
  <dcterms:created xsi:type="dcterms:W3CDTF">2024-03-18T10:07:00Z</dcterms:created>
  <dcterms:modified xsi:type="dcterms:W3CDTF">2024-04-08T12:36:00Z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2024-03-18T09:59:05Z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84f4fb40-e499-4a92-aa69-b23f9ff509d5</vt:lpwstr>
  </property>
  <property fmtid="{D5CDD505-2E9C-101B-9397-08002B2CF9AE}" pid="8" name="MSIP_Label_71f49583-305d-4d31-a578-23419888fadf_ContentBits">
    <vt:lpwstr>0</vt:lpwstr>
  </property>
</Properties>
</file>