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EF" w:rsidRDefault="001E006C" w:rsidP="00C539EF">
      <w:pPr>
        <w:tabs>
          <w:tab w:val="left" w:pos="1985"/>
          <w:tab w:val="left" w:pos="4820"/>
          <w:tab w:val="left" w:pos="5954"/>
        </w:tabs>
        <w:ind w:left="5954" w:hanging="595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2B">
        <w:rPr>
          <w:rFonts w:ascii="Times New Roman" w:hAnsi="Times New Roman" w:cs="Times New Roman"/>
          <w:b/>
          <w:sz w:val="28"/>
          <w:szCs w:val="28"/>
          <w:u w:val="single"/>
        </w:rPr>
        <w:t>Osobné ochranné pracovné prostriedky na hasičský šport</w:t>
      </w:r>
    </w:p>
    <w:p w:rsidR="00C539EF" w:rsidRDefault="00C539EF" w:rsidP="00C539EF">
      <w:pPr>
        <w:tabs>
          <w:tab w:val="left" w:pos="1985"/>
          <w:tab w:val="left" w:pos="4820"/>
          <w:tab w:val="left" w:pos="5954"/>
        </w:tabs>
        <w:ind w:left="5954" w:hanging="595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539EF" w:rsidRPr="009F01BA" w:rsidRDefault="00C539EF" w:rsidP="00C539EF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01BA">
        <w:rPr>
          <w:rFonts w:ascii="Times New Roman" w:hAnsi="Times New Roman"/>
          <w:color w:val="000000"/>
          <w:sz w:val="24"/>
          <w:szCs w:val="24"/>
        </w:rPr>
        <w:tab/>
        <w:t>Názov</w:t>
      </w:r>
      <w:r w:rsidRPr="009F01BA">
        <w:rPr>
          <w:rFonts w:ascii="Times New Roman" w:hAnsi="Times New Roman"/>
          <w:color w:val="000000"/>
          <w:sz w:val="24"/>
          <w:szCs w:val="24"/>
        </w:rPr>
        <w:tab/>
      </w:r>
      <w:r w:rsidR="001E006C">
        <w:rPr>
          <w:rFonts w:ascii="Times New Roman" w:hAnsi="Times New Roman"/>
          <w:color w:val="000000"/>
          <w:sz w:val="24"/>
          <w:szCs w:val="24"/>
        </w:rPr>
        <w:t>materiálu</w:t>
      </w:r>
      <w:r w:rsidRPr="009F01BA">
        <w:rPr>
          <w:rFonts w:ascii="Times New Roman" w:hAnsi="Times New Roman"/>
          <w:color w:val="000000"/>
          <w:sz w:val="24"/>
          <w:szCs w:val="24"/>
        </w:rPr>
        <w:tab/>
      </w:r>
      <w:r w:rsidRPr="009F01BA">
        <w:rPr>
          <w:rFonts w:ascii="Times New Roman" w:hAnsi="Times New Roman"/>
          <w:color w:val="000000"/>
          <w:sz w:val="24"/>
          <w:szCs w:val="24"/>
        </w:rPr>
        <w:tab/>
      </w:r>
      <w:r w:rsidRPr="009F01BA">
        <w:rPr>
          <w:rFonts w:ascii="Times New Roman" w:hAnsi="Times New Roman"/>
          <w:color w:val="000000"/>
          <w:sz w:val="24"/>
          <w:szCs w:val="24"/>
        </w:rPr>
        <w:tab/>
      </w:r>
      <w:r w:rsidRPr="009F01BA">
        <w:rPr>
          <w:rFonts w:ascii="Times New Roman" w:hAnsi="Times New Roman"/>
          <w:color w:val="000000"/>
          <w:sz w:val="24"/>
          <w:szCs w:val="24"/>
        </w:rPr>
        <w:tab/>
      </w:r>
      <w:r w:rsidRPr="009F01BA">
        <w:rPr>
          <w:rFonts w:ascii="Times New Roman" w:hAnsi="Times New Roman"/>
          <w:color w:val="000000"/>
          <w:sz w:val="24"/>
          <w:szCs w:val="24"/>
        </w:rPr>
        <w:tab/>
      </w:r>
      <w:r w:rsidRPr="009F01BA">
        <w:rPr>
          <w:rFonts w:ascii="Times New Roman" w:hAnsi="Times New Roman"/>
          <w:color w:val="000000"/>
          <w:sz w:val="24"/>
          <w:szCs w:val="24"/>
        </w:rPr>
        <w:tab/>
      </w:r>
      <w:r w:rsidR="003D032B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1E006C">
        <w:rPr>
          <w:rFonts w:ascii="Times New Roman" w:hAnsi="Times New Roman"/>
          <w:color w:val="000000"/>
          <w:sz w:val="24"/>
          <w:szCs w:val="24"/>
        </w:rPr>
        <w:t>Požadované m</w:t>
      </w:r>
      <w:r w:rsidRPr="009F01BA">
        <w:rPr>
          <w:rFonts w:ascii="Times New Roman" w:hAnsi="Times New Roman"/>
          <w:color w:val="000000"/>
          <w:sz w:val="24"/>
          <w:szCs w:val="24"/>
        </w:rPr>
        <w:t>nožstvo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6200"/>
        <w:gridCol w:w="2409"/>
      </w:tblGrid>
      <w:tr w:rsidR="002A5E11" w:rsidRPr="003526DA" w:rsidTr="003D032B">
        <w:trPr>
          <w:trHeight w:val="300"/>
        </w:trPr>
        <w:tc>
          <w:tcPr>
            <w:tcW w:w="478" w:type="dxa"/>
            <w:shd w:val="clear" w:color="000000" w:fill="FFFFFF"/>
          </w:tcPr>
          <w:p w:rsidR="002A5E11" w:rsidRPr="003526DA" w:rsidRDefault="002A5E11" w:rsidP="002A5E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00" w:type="dxa"/>
            <w:shd w:val="clear" w:color="000000" w:fill="FFFFFF"/>
            <w:noWrap/>
            <w:vAlign w:val="bottom"/>
            <w:hideMark/>
          </w:tcPr>
          <w:p w:rsidR="002A5E11" w:rsidRPr="003526DA" w:rsidRDefault="0005337F" w:rsidP="00CA33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Prilba</w:t>
            </w:r>
          </w:p>
        </w:tc>
        <w:tc>
          <w:tcPr>
            <w:tcW w:w="2409" w:type="dxa"/>
            <w:shd w:val="clear" w:color="000000" w:fill="FFFFFF"/>
            <w:noWrap/>
            <w:vAlign w:val="bottom"/>
          </w:tcPr>
          <w:p w:rsidR="002A5E11" w:rsidRPr="003526DA" w:rsidRDefault="00E31CE8" w:rsidP="00CA33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</w:tr>
      <w:tr w:rsidR="002A5E11" w:rsidRPr="003526DA" w:rsidTr="003D032B">
        <w:trPr>
          <w:trHeight w:val="300"/>
        </w:trPr>
        <w:tc>
          <w:tcPr>
            <w:tcW w:w="478" w:type="dxa"/>
            <w:shd w:val="clear" w:color="000000" w:fill="FFFFFF"/>
          </w:tcPr>
          <w:p w:rsidR="002A5E11" w:rsidRPr="003526DA" w:rsidRDefault="002A5E11" w:rsidP="002A5E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0" w:type="dxa"/>
            <w:shd w:val="clear" w:color="000000" w:fill="FFFFFF"/>
            <w:noWrap/>
            <w:vAlign w:val="bottom"/>
          </w:tcPr>
          <w:p w:rsidR="002A5E11" w:rsidRPr="003526DA" w:rsidRDefault="0005337F" w:rsidP="000533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Prilba so štítom</w:t>
            </w:r>
          </w:p>
        </w:tc>
        <w:tc>
          <w:tcPr>
            <w:tcW w:w="2409" w:type="dxa"/>
            <w:shd w:val="clear" w:color="000000" w:fill="FFFFFF"/>
            <w:noWrap/>
            <w:vAlign w:val="bottom"/>
          </w:tcPr>
          <w:p w:rsidR="002A5E11" w:rsidRPr="003526DA" w:rsidRDefault="00E31CE8" w:rsidP="00CA33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A5E11" w:rsidRPr="003526DA" w:rsidTr="003D032B">
        <w:trPr>
          <w:trHeight w:val="300"/>
        </w:trPr>
        <w:tc>
          <w:tcPr>
            <w:tcW w:w="478" w:type="dxa"/>
            <w:shd w:val="clear" w:color="000000" w:fill="FFFFFF"/>
          </w:tcPr>
          <w:p w:rsidR="002A5E11" w:rsidRPr="003526DA" w:rsidRDefault="002A5E11" w:rsidP="002A5E1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6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00" w:type="dxa"/>
            <w:shd w:val="clear" w:color="000000" w:fill="FFFFFF"/>
            <w:noWrap/>
            <w:vAlign w:val="bottom"/>
            <w:hideMark/>
          </w:tcPr>
          <w:p w:rsidR="002A5E11" w:rsidRPr="003526DA" w:rsidRDefault="003D032B" w:rsidP="000A50C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Ľahký c</w:t>
            </w:r>
            <w:r w:rsidR="00053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elotelový postroj</w:t>
            </w:r>
          </w:p>
        </w:tc>
        <w:tc>
          <w:tcPr>
            <w:tcW w:w="2409" w:type="dxa"/>
            <w:shd w:val="clear" w:color="000000" w:fill="FFFFFF"/>
            <w:noWrap/>
            <w:vAlign w:val="bottom"/>
          </w:tcPr>
          <w:p w:rsidR="002A5E11" w:rsidRPr="003526DA" w:rsidRDefault="00E31CE8" w:rsidP="00CA335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A5E11" w:rsidRPr="003526DA" w:rsidTr="003D032B">
        <w:trPr>
          <w:trHeight w:val="300"/>
        </w:trPr>
        <w:tc>
          <w:tcPr>
            <w:tcW w:w="478" w:type="dxa"/>
            <w:shd w:val="clear" w:color="000000" w:fill="FFFFFF"/>
          </w:tcPr>
          <w:p w:rsidR="002A5E11" w:rsidRPr="003526DA" w:rsidRDefault="00593103" w:rsidP="002A5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0" w:type="dxa"/>
            <w:shd w:val="clear" w:color="000000" w:fill="FFFFFF"/>
            <w:noWrap/>
            <w:vAlign w:val="bottom"/>
            <w:hideMark/>
          </w:tcPr>
          <w:p w:rsidR="002A5E11" w:rsidRPr="003526DA" w:rsidRDefault="000533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Samonavíjací zachytávač pádu 15m</w:t>
            </w:r>
          </w:p>
        </w:tc>
        <w:tc>
          <w:tcPr>
            <w:tcW w:w="2409" w:type="dxa"/>
            <w:shd w:val="clear" w:color="000000" w:fill="FFFFFF"/>
            <w:noWrap/>
            <w:vAlign w:val="bottom"/>
          </w:tcPr>
          <w:p w:rsidR="002A5E11" w:rsidRPr="003526DA" w:rsidRDefault="00E31CE8" w:rsidP="007A2B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A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C539EF" w:rsidRPr="003526DA" w:rsidRDefault="00C539EF" w:rsidP="00C539EF">
      <w:pPr>
        <w:tabs>
          <w:tab w:val="left" w:pos="1985"/>
          <w:tab w:val="left" w:pos="4820"/>
          <w:tab w:val="left" w:pos="5954"/>
        </w:tabs>
        <w:ind w:left="5954" w:hanging="595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967EA" w:rsidRPr="003526DA" w:rsidRDefault="007967EA" w:rsidP="00FA3BA5">
      <w:pPr>
        <w:tabs>
          <w:tab w:val="left" w:pos="1985"/>
          <w:tab w:val="left" w:pos="4820"/>
          <w:tab w:val="left" w:pos="5954"/>
        </w:tabs>
        <w:ind w:left="5954" w:hanging="595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967EA" w:rsidRPr="003526DA" w:rsidRDefault="002A5E11" w:rsidP="00FA3BA5">
      <w:pPr>
        <w:widowControl/>
        <w:tabs>
          <w:tab w:val="num" w:pos="0"/>
        </w:tabs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6DA">
        <w:rPr>
          <w:rFonts w:ascii="Times New Roman" w:hAnsi="Times New Roman" w:cs="Times New Roman"/>
          <w:b/>
          <w:sz w:val="24"/>
          <w:szCs w:val="24"/>
          <w:u w:val="single"/>
        </w:rPr>
        <w:t xml:space="preserve">1 - </w:t>
      </w:r>
      <w:r w:rsidR="0005337F">
        <w:rPr>
          <w:rFonts w:ascii="Times New Roman" w:hAnsi="Times New Roman" w:cs="Times New Roman"/>
          <w:b/>
          <w:sz w:val="24"/>
          <w:szCs w:val="24"/>
          <w:u w:val="single"/>
        </w:rPr>
        <w:t>Prilba</w:t>
      </w:r>
      <w:r w:rsidR="007967EA" w:rsidRPr="003526D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7967EA" w:rsidRDefault="00B754D9" w:rsidP="00FA3BA5">
      <w:pPr>
        <w:tabs>
          <w:tab w:val="num" w:pos="0"/>
          <w:tab w:val="left" w:pos="1985"/>
          <w:tab w:val="left" w:pos="4820"/>
          <w:tab w:val="left" w:pos="5954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C</w:t>
      </w:r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>ertifikovan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á o</w:t>
      </w:r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>chrann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á</w:t>
      </w:r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0708E">
        <w:rPr>
          <w:rFonts w:ascii="Times New Roman" w:eastAsia="Calibri" w:hAnsi="Times New Roman" w:cs="Times New Roman"/>
          <w:sz w:val="24"/>
          <w:szCs w:val="24"/>
          <w:lang w:eastAsia="en-US"/>
        </w:rPr>
        <w:t>horo</w:t>
      </w:r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>lezeck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á</w:t>
      </w:r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prilb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="000070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v zmysle </w:t>
      </w:r>
      <w:r w:rsidR="0000708E" w:rsidRPr="0000708E">
        <w:rPr>
          <w:rFonts w:ascii="Times New Roman" w:eastAsia="Calibri" w:hAnsi="Times New Roman" w:cs="Times New Roman"/>
          <w:sz w:val="24"/>
          <w:szCs w:val="24"/>
          <w:lang w:eastAsia="en-US"/>
        </w:rPr>
        <w:t>EN 12492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Prilb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mus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í</w:t>
      </w:r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mať nastaviteľnú veľkosť na obvod hlavy 53 – 60 cm, a hmotnosť maximálne 400 g. Prilba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>Camp</w:t>
      </w:r>
      <w:proofErr w:type="spellEnd"/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Rock </w:t>
      </w:r>
      <w:proofErr w:type="spellStart"/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>Star</w:t>
      </w:r>
      <w:proofErr w:type="spellEnd"/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alebo ekvivalent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0070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35094" w:rsidRPr="003526DA" w:rsidRDefault="00135094" w:rsidP="00FA3BA5">
      <w:pPr>
        <w:tabs>
          <w:tab w:val="num" w:pos="0"/>
          <w:tab w:val="left" w:pos="1985"/>
          <w:tab w:val="left" w:pos="4820"/>
          <w:tab w:val="left" w:pos="5954"/>
        </w:tabs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51D21" w:rsidRPr="003526DA" w:rsidRDefault="002A5E11" w:rsidP="00FA3BA5">
      <w:pPr>
        <w:widowControl/>
        <w:autoSpaceDE/>
        <w:autoSpaceDN/>
        <w:adjustRightInd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3526D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2 - </w:t>
      </w:r>
      <w:r w:rsidR="0005337F" w:rsidRPr="0005337F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Prilba so štítom</w:t>
      </w:r>
    </w:p>
    <w:p w:rsidR="0093218B" w:rsidRDefault="00B754D9" w:rsidP="00FA3BA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Certifikovaná ochranná </w:t>
      </w:r>
      <w:r w:rsidR="0000708E">
        <w:rPr>
          <w:rFonts w:ascii="Times New Roman" w:eastAsia="Calibri" w:hAnsi="Times New Roman" w:cs="Times New Roman"/>
          <w:sz w:val="24"/>
          <w:szCs w:val="24"/>
          <w:lang w:eastAsia="en-US"/>
        </w:rPr>
        <w:t>horo</w:t>
      </w:r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>lezecká prilba</w:t>
      </w:r>
      <w:r w:rsidR="00654747" w:rsidRPr="00654747">
        <w:t xml:space="preserve"> </w:t>
      </w:r>
      <w:r w:rsidR="00654747" w:rsidRPr="00654747">
        <w:rPr>
          <w:rFonts w:ascii="Times New Roman" w:eastAsia="Calibri" w:hAnsi="Times New Roman" w:cs="Times New Roman"/>
          <w:sz w:val="24"/>
          <w:szCs w:val="24"/>
          <w:lang w:eastAsia="en-US"/>
        </w:rPr>
        <w:t>EN 12492</w:t>
      </w:r>
      <w:r w:rsidRPr="00B754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 priehľadným štítom na ochranu tváre</w:t>
      </w:r>
      <w:r w:rsidR="006547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 certifikátom minimálne EN 166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9321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Štít musí </w:t>
      </w:r>
      <w:r w:rsidR="006547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byť tvarovo stály, musí </w:t>
      </w:r>
      <w:r w:rsidR="009321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mať možnosť plynulej zmeny polohy z </w:t>
      </w:r>
      <w:r w:rsidR="0093218B" w:rsidRPr="0093218B">
        <w:rPr>
          <w:rFonts w:ascii="Times New Roman" w:eastAsia="Calibri" w:hAnsi="Times New Roman" w:cs="Times New Roman"/>
          <w:sz w:val="24"/>
          <w:szCs w:val="24"/>
          <w:lang w:eastAsia="en-US"/>
        </w:rPr>
        <w:t>pohotovostn</w:t>
      </w:r>
      <w:r w:rsidR="0093218B">
        <w:rPr>
          <w:rFonts w:ascii="Times New Roman" w:eastAsia="Calibri" w:hAnsi="Times New Roman" w:cs="Times New Roman"/>
          <w:sz w:val="24"/>
          <w:szCs w:val="24"/>
          <w:lang w:eastAsia="en-US"/>
        </w:rPr>
        <w:t>ej</w:t>
      </w:r>
      <w:r w:rsidR="0093218B" w:rsidRPr="009321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9321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štít zdvihnutý na vrchu prilby) na </w:t>
      </w:r>
      <w:r w:rsidR="0093218B" w:rsidRPr="009321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pracovn</w:t>
      </w:r>
      <w:r w:rsidR="0093218B">
        <w:rPr>
          <w:rFonts w:ascii="Times New Roman" w:eastAsia="Calibri" w:hAnsi="Times New Roman" w:cs="Times New Roman"/>
          <w:sz w:val="24"/>
          <w:szCs w:val="24"/>
          <w:lang w:eastAsia="en-US"/>
        </w:rPr>
        <w:t>ú</w:t>
      </w:r>
      <w:r w:rsidR="0093218B" w:rsidRPr="009321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(štít je spustený a kryje </w:t>
      </w:r>
      <w:r w:rsidR="0093218B">
        <w:rPr>
          <w:rFonts w:ascii="Times New Roman" w:eastAsia="Calibri" w:hAnsi="Times New Roman" w:cs="Times New Roman"/>
          <w:sz w:val="24"/>
          <w:szCs w:val="24"/>
          <w:lang w:eastAsia="en-US"/>
        </w:rPr>
        <w:t>tvár</w:t>
      </w:r>
      <w:r w:rsidR="0093218B" w:rsidRPr="0093218B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93218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3218B" w:rsidRPr="009321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3218B">
        <w:rPr>
          <w:rFonts w:ascii="Times New Roman" w:eastAsia="Calibri" w:hAnsi="Times New Roman" w:cs="Times New Roman"/>
          <w:sz w:val="24"/>
          <w:szCs w:val="24"/>
          <w:lang w:eastAsia="en-US"/>
        </w:rPr>
        <w:t>Štít musí prekrývať tvar až po bradu</w:t>
      </w:r>
      <w:r w:rsidR="0093218B" w:rsidRPr="0093218B">
        <w:t xml:space="preserve"> </w:t>
      </w:r>
      <w:r w:rsidR="0093218B">
        <w:rPr>
          <w:rFonts w:ascii="Times New Roman" w:eastAsia="Calibri" w:hAnsi="Times New Roman" w:cs="Times New Roman"/>
          <w:sz w:val="24"/>
          <w:szCs w:val="24"/>
          <w:lang w:eastAsia="en-US"/>
        </w:rPr>
        <w:t>a musí byť o</w:t>
      </w:r>
      <w:r w:rsidR="0093218B" w:rsidRPr="0093218B">
        <w:rPr>
          <w:rFonts w:ascii="Times New Roman" w:eastAsia="Calibri" w:hAnsi="Times New Roman" w:cs="Times New Roman"/>
          <w:sz w:val="24"/>
          <w:szCs w:val="24"/>
          <w:lang w:eastAsia="en-US"/>
        </w:rPr>
        <w:t>dolný voči vetru</w:t>
      </w:r>
      <w:r w:rsidR="00654747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93218B" w:rsidRPr="009321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zahmleniu</w:t>
      </w:r>
      <w:r w:rsidR="006547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 nárazu malých predmetov. Štíť musí byť z</w:t>
      </w:r>
      <w:r w:rsidR="00837752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="00654747">
        <w:rPr>
          <w:rFonts w:ascii="Times New Roman" w:eastAsia="Calibri" w:hAnsi="Times New Roman" w:cs="Times New Roman"/>
          <w:sz w:val="24"/>
          <w:szCs w:val="24"/>
          <w:lang w:eastAsia="en-US"/>
        </w:rPr>
        <w:t>min</w:t>
      </w:r>
      <w:r w:rsidR="0083775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6547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1mm hrubého materiálu a musí umožňovať nosenie okuliarov. </w:t>
      </w:r>
      <w:r w:rsidR="0093218B" w:rsidRPr="00340440">
        <w:t xml:space="preserve"> </w:t>
      </w:r>
      <w:r w:rsidR="0093218B" w:rsidRPr="00340440">
        <w:rPr>
          <w:rFonts w:ascii="Times New Roman" w:eastAsia="Calibri" w:hAnsi="Times New Roman" w:cs="Times New Roman"/>
          <w:sz w:val="24"/>
          <w:szCs w:val="24"/>
          <w:lang w:eastAsia="en-US"/>
        </w:rPr>
        <w:t>Prilba musí mať nastaviteľnú veľkosť na obvod hlavy 5</w:t>
      </w:r>
      <w:r w:rsidR="0093218B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93218B" w:rsidRPr="003404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60 cm</w:t>
      </w:r>
      <w:r w:rsidR="0093218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35094" w:rsidRDefault="00135094" w:rsidP="00FA3BA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51D21" w:rsidRPr="003526DA" w:rsidRDefault="002A5E11" w:rsidP="00FA3BA5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3526DA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 xml:space="preserve">3 - </w:t>
      </w:r>
      <w:r w:rsidR="0005337F" w:rsidRPr="0005337F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Celotelový postroj</w:t>
      </w:r>
    </w:p>
    <w:p w:rsidR="007967EA" w:rsidRDefault="000C2549" w:rsidP="00FA3BA5">
      <w:pPr>
        <w:tabs>
          <w:tab w:val="num" w:pos="0"/>
          <w:tab w:val="left" w:pos="1985"/>
          <w:tab w:val="left" w:pos="4820"/>
          <w:tab w:val="left" w:pos="5954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Certifikovaný ľahký celo</w:t>
      </w:r>
      <w:r w:rsidRPr="000C2549">
        <w:rPr>
          <w:rFonts w:ascii="Times New Roman" w:eastAsia="Calibri" w:hAnsi="Times New Roman" w:cs="Times New Roman"/>
          <w:sz w:val="24"/>
          <w:szCs w:val="24"/>
          <w:lang w:eastAsia="en-US"/>
        </w:rPr>
        <w:t>telový postroj na zachytenie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zvislého</w:t>
      </w:r>
      <w:r w:rsidRPr="000C25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pádu 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možnosťou uchytenia na chrbte </w:t>
      </w:r>
      <w:r w:rsidRPr="000C25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nastaviteľnými sponami, pomocou ktorých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je možné </w:t>
      </w:r>
      <w:r w:rsidRPr="000C2549">
        <w:rPr>
          <w:rFonts w:ascii="Times New Roman" w:eastAsia="Calibri" w:hAnsi="Times New Roman" w:cs="Times New Roman"/>
          <w:sz w:val="24"/>
          <w:szCs w:val="24"/>
          <w:lang w:eastAsia="en-US"/>
        </w:rPr>
        <w:t>postroj prispôsob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iť</w:t>
      </w:r>
      <w:r w:rsidRPr="000C25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postave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C2549" w:rsidRDefault="000C2549" w:rsidP="00FA3BA5">
      <w:pPr>
        <w:tabs>
          <w:tab w:val="num" w:pos="0"/>
          <w:tab w:val="left" w:pos="1985"/>
          <w:tab w:val="left" w:pos="4820"/>
          <w:tab w:val="left" w:pos="5954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Postroj musí byť vhodný na výšku postavy </w:t>
      </w:r>
      <w:r w:rsidR="0009251B">
        <w:rPr>
          <w:rFonts w:ascii="Times New Roman" w:eastAsia="Calibri" w:hAnsi="Times New Roman" w:cs="Times New Roman"/>
          <w:sz w:val="24"/>
          <w:szCs w:val="24"/>
          <w:lang w:eastAsia="en-US"/>
        </w:rPr>
        <w:t>170 – 195 cm. (V prípade voľby 2 veľkostí  do 180 a nad 180cm je požadovaný pomer 1:2). Postroj bude použití na zachytenie pádu spolu so samonavíjacím zariadením alebo posuvným blokantom na 70cm popruhu. Postroj musí byť vhodný do hmotnosti osoby 1</w:t>
      </w:r>
      <w:r w:rsidR="00E66CC4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09251B">
        <w:rPr>
          <w:rFonts w:ascii="Times New Roman" w:eastAsia="Calibri" w:hAnsi="Times New Roman" w:cs="Times New Roman"/>
          <w:sz w:val="24"/>
          <w:szCs w:val="24"/>
          <w:lang w:eastAsia="en-US"/>
        </w:rPr>
        <w:t>0 kg. Spony a spájacie prvky musia byť zabezpečené proti samovoľnému rozpojeniu pri používaní. Hmotnosť výrobku max. 1250 g.</w:t>
      </w:r>
    </w:p>
    <w:p w:rsidR="00135094" w:rsidRPr="0009251B" w:rsidRDefault="00E035F9" w:rsidP="00FA3BA5">
      <w:pPr>
        <w:tabs>
          <w:tab w:val="num" w:pos="0"/>
          <w:tab w:val="left" w:pos="1985"/>
          <w:tab w:val="left" w:pos="4820"/>
          <w:tab w:val="left" w:pos="595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Požadovaný c</w:t>
      </w:r>
      <w:r w:rsidR="0009251B">
        <w:rPr>
          <w:rFonts w:ascii="Times New Roman" w:hAnsi="Times New Roman" w:cs="Times New Roman"/>
          <w:sz w:val="24"/>
          <w:szCs w:val="24"/>
        </w:rPr>
        <w:t xml:space="preserve">ertifikát v zmysle </w:t>
      </w:r>
      <w:r w:rsidR="0009251B" w:rsidRPr="0009251B">
        <w:rPr>
          <w:rFonts w:ascii="Times New Roman" w:hAnsi="Times New Roman" w:cs="Times New Roman"/>
          <w:sz w:val="24"/>
          <w:szCs w:val="24"/>
        </w:rPr>
        <w:t>EN 361 - Celotelové postroje na zachytenie pádu</w:t>
      </w:r>
      <w:r w:rsidR="0009251B">
        <w:rPr>
          <w:rFonts w:ascii="Times New Roman" w:hAnsi="Times New Roman" w:cs="Times New Roman"/>
          <w:sz w:val="24"/>
          <w:szCs w:val="24"/>
        </w:rPr>
        <w:t>.</w:t>
      </w:r>
    </w:p>
    <w:p w:rsidR="00593103" w:rsidRDefault="00593103" w:rsidP="00FA3BA5">
      <w:pPr>
        <w:widowControl/>
        <w:tabs>
          <w:tab w:val="num" w:pos="0"/>
        </w:tabs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</w:p>
    <w:p w:rsidR="00D51D21" w:rsidRPr="003526DA" w:rsidRDefault="00593103" w:rsidP="00FA3BA5">
      <w:pPr>
        <w:widowControl/>
        <w:tabs>
          <w:tab w:val="num" w:pos="0"/>
        </w:tabs>
        <w:autoSpaceDE/>
        <w:autoSpaceDN/>
        <w:adjustRightInd/>
        <w:jc w:val="both"/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4</w:t>
      </w:r>
      <w:r w:rsidR="002A5E11" w:rsidRPr="003526DA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 - </w:t>
      </w:r>
      <w:r w:rsidR="0005337F" w:rsidRPr="0005337F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Samonavíjací zachytávač pádu 15m</w:t>
      </w:r>
    </w:p>
    <w:p w:rsidR="003526DA" w:rsidRDefault="005E2524" w:rsidP="00FA3BA5">
      <w:pPr>
        <w:tabs>
          <w:tab w:val="left" w:pos="198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2524">
        <w:rPr>
          <w:rFonts w:ascii="Times New Roman" w:hAnsi="Times New Roman" w:cs="Times New Roman"/>
          <w:sz w:val="24"/>
          <w:szCs w:val="24"/>
        </w:rPr>
        <w:t>Samonavíjacie zariadenie na zachytenie</w:t>
      </w:r>
      <w:r w:rsidR="00E66CC4">
        <w:rPr>
          <w:rFonts w:ascii="Times New Roman" w:hAnsi="Times New Roman" w:cs="Times New Roman"/>
          <w:sz w:val="24"/>
          <w:szCs w:val="24"/>
        </w:rPr>
        <w:t xml:space="preserve"> zvislého</w:t>
      </w:r>
      <w:r w:rsidRPr="005E2524">
        <w:rPr>
          <w:rFonts w:ascii="Times New Roman" w:hAnsi="Times New Roman" w:cs="Times New Roman"/>
          <w:sz w:val="24"/>
          <w:szCs w:val="24"/>
        </w:rPr>
        <w:t xml:space="preserve"> pádu s lanom z galvanizovanej ocele s</w:t>
      </w:r>
      <w:r w:rsidR="00C40632">
        <w:rPr>
          <w:rFonts w:ascii="Times New Roman" w:hAnsi="Times New Roman" w:cs="Times New Roman"/>
          <w:sz w:val="24"/>
          <w:szCs w:val="24"/>
        </w:rPr>
        <w:t> hrúbko</w:t>
      </w:r>
      <w:r w:rsidR="00E66CC4">
        <w:rPr>
          <w:rFonts w:ascii="Times New Roman" w:hAnsi="Times New Roman" w:cs="Times New Roman"/>
          <w:sz w:val="24"/>
          <w:szCs w:val="24"/>
        </w:rPr>
        <w:t>u</w:t>
      </w:r>
      <w:r w:rsidR="00C40632">
        <w:rPr>
          <w:rFonts w:ascii="Times New Roman" w:hAnsi="Times New Roman" w:cs="Times New Roman"/>
          <w:sz w:val="24"/>
          <w:szCs w:val="24"/>
        </w:rPr>
        <w:t xml:space="preserve"> min.</w:t>
      </w:r>
      <w:r w:rsidRPr="005E2524">
        <w:rPr>
          <w:rFonts w:ascii="Times New Roman" w:hAnsi="Times New Roman" w:cs="Times New Roman"/>
          <w:sz w:val="24"/>
          <w:szCs w:val="24"/>
        </w:rPr>
        <w:t xml:space="preserve"> 4 mm </w:t>
      </w:r>
      <w:r w:rsidR="00E66CC4">
        <w:rPr>
          <w:rFonts w:ascii="Times New Roman" w:hAnsi="Times New Roman" w:cs="Times New Roman"/>
          <w:sz w:val="24"/>
          <w:szCs w:val="24"/>
        </w:rPr>
        <w:t xml:space="preserve">a dĺžkou min. 14m ukončené otočným závesom a karabínou s bezpečnostnou poistkou. 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66CC4">
        <w:rPr>
          <w:rFonts w:ascii="Times New Roman" w:hAnsi="Times New Roman" w:cs="Times New Roman"/>
          <w:sz w:val="24"/>
          <w:szCs w:val="24"/>
        </w:rPr>
        <w:t>Indikátor pádu. In</w:t>
      </w:r>
      <w:r w:rsidRPr="005E2524">
        <w:rPr>
          <w:rFonts w:ascii="Times New Roman" w:hAnsi="Times New Roman" w:cs="Times New Roman"/>
          <w:sz w:val="24"/>
          <w:szCs w:val="24"/>
        </w:rPr>
        <w:t>tegrovaným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524">
        <w:rPr>
          <w:rFonts w:ascii="Times New Roman" w:hAnsi="Times New Roman" w:cs="Times New Roman"/>
          <w:sz w:val="24"/>
          <w:szCs w:val="24"/>
        </w:rPr>
        <w:t>tlmičom pádu</w:t>
      </w:r>
      <w:r w:rsidR="00E66CC4">
        <w:rPr>
          <w:rFonts w:ascii="Times New Roman" w:hAnsi="Times New Roman" w:cs="Times New Roman"/>
          <w:sz w:val="24"/>
          <w:szCs w:val="24"/>
        </w:rPr>
        <w:t xml:space="preserve"> (AES), s brzdnou dráhou maximálne 1 meter</w:t>
      </w:r>
      <w:r w:rsidRPr="005E2524">
        <w:rPr>
          <w:rFonts w:ascii="Times New Roman" w:hAnsi="Times New Roman" w:cs="Times New Roman"/>
          <w:sz w:val="24"/>
          <w:szCs w:val="24"/>
        </w:rPr>
        <w:t xml:space="preserve">. </w:t>
      </w:r>
      <w:r w:rsidR="00340440">
        <w:rPr>
          <w:rFonts w:ascii="Times New Roman" w:hAnsi="Times New Roman" w:cs="Times New Roman"/>
          <w:sz w:val="24"/>
          <w:szCs w:val="24"/>
        </w:rPr>
        <w:t>Zariadenie musí umožňovať obojsmerný pohyb lana s indikovaním a následným zachytením (zastavením odvíjania) pádu. V</w:t>
      </w:r>
      <w:r w:rsidR="00C40632">
        <w:rPr>
          <w:rFonts w:ascii="Times New Roman" w:hAnsi="Times New Roman" w:cs="Times New Roman"/>
          <w:sz w:val="24"/>
          <w:szCs w:val="24"/>
        </w:rPr>
        <w:t xml:space="preserve">ýrobok musí byť certifikovaný v zmysle </w:t>
      </w:r>
      <w:r w:rsidR="00B97BA4" w:rsidRPr="00B97BA4">
        <w:rPr>
          <w:rFonts w:ascii="Times New Roman" w:hAnsi="Times New Roman" w:cs="Times New Roman"/>
          <w:sz w:val="24"/>
          <w:szCs w:val="24"/>
        </w:rPr>
        <w:t xml:space="preserve">EN360:2002 Osobné ochranné prostriedky proti pádu z výšky. </w:t>
      </w:r>
      <w:r w:rsidR="00E66CC4">
        <w:rPr>
          <w:rFonts w:ascii="Times New Roman" w:hAnsi="Times New Roman" w:cs="Times New Roman"/>
          <w:sz w:val="24"/>
          <w:szCs w:val="24"/>
        </w:rPr>
        <w:t>Zariadenie musí byť vhodné na zachytenie pádu osôb do hmotnosti minimálne 120 kg.</w:t>
      </w:r>
    </w:p>
    <w:p w:rsidR="00E66CC4" w:rsidRDefault="0002793B" w:rsidP="00FA3BA5">
      <w:pPr>
        <w:tabs>
          <w:tab w:val="left" w:pos="198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6CC4">
        <w:rPr>
          <w:rFonts w:ascii="Times New Roman" w:hAnsi="Times New Roman" w:cs="Times New Roman"/>
          <w:sz w:val="24"/>
          <w:szCs w:val="24"/>
        </w:rPr>
        <w:t>Zariadenie musí byť vybavené</w:t>
      </w:r>
      <w:r w:rsidR="00751418">
        <w:rPr>
          <w:rFonts w:ascii="Times New Roman" w:hAnsi="Times New Roman" w:cs="Times New Roman"/>
          <w:sz w:val="24"/>
          <w:szCs w:val="24"/>
        </w:rPr>
        <w:t xml:space="preserve"> vhodnou</w:t>
      </w:r>
      <w:r w:rsidR="00051957">
        <w:rPr>
          <w:rFonts w:ascii="Times New Roman" w:hAnsi="Times New Roman" w:cs="Times New Roman"/>
          <w:sz w:val="24"/>
          <w:szCs w:val="24"/>
        </w:rPr>
        <w:t xml:space="preserve"> </w:t>
      </w:r>
      <w:r w:rsidR="00E66CC4">
        <w:rPr>
          <w:rFonts w:ascii="Times New Roman" w:hAnsi="Times New Roman" w:cs="Times New Roman"/>
          <w:sz w:val="24"/>
          <w:szCs w:val="24"/>
        </w:rPr>
        <w:t>karabínou na uchytenie o kotviaci bod</w:t>
      </w:r>
      <w:r w:rsidR="00751418">
        <w:rPr>
          <w:rFonts w:ascii="Times New Roman" w:hAnsi="Times New Roman" w:cs="Times New Roman"/>
          <w:sz w:val="24"/>
          <w:szCs w:val="24"/>
        </w:rPr>
        <w:t xml:space="preserve"> (zavesenie zariadenia) s dostatočnou </w:t>
      </w:r>
      <w:r>
        <w:rPr>
          <w:rFonts w:ascii="Times New Roman" w:hAnsi="Times New Roman" w:cs="Times New Roman"/>
          <w:sz w:val="24"/>
          <w:szCs w:val="24"/>
        </w:rPr>
        <w:t>pevnosťou a koncovým úchytom resp. karabínou na uchytenie o postroj istenej osoby s automatickým uzamykaním</w:t>
      </w:r>
      <w:r w:rsidR="003F0CB6" w:rsidRPr="003F0CB6">
        <w:t xml:space="preserve"> </w:t>
      </w:r>
      <w:r w:rsidR="003F0CB6" w:rsidRPr="003F0CB6">
        <w:rPr>
          <w:rFonts w:ascii="Times New Roman" w:hAnsi="Times New Roman" w:cs="Times New Roman"/>
          <w:sz w:val="24"/>
          <w:szCs w:val="24"/>
        </w:rPr>
        <w:t xml:space="preserve">typu </w:t>
      </w:r>
      <w:proofErr w:type="spellStart"/>
      <w:r w:rsidR="003F0CB6" w:rsidRPr="003F0CB6">
        <w:rPr>
          <w:rFonts w:ascii="Times New Roman" w:hAnsi="Times New Roman" w:cs="Times New Roman"/>
          <w:sz w:val="24"/>
          <w:szCs w:val="24"/>
        </w:rPr>
        <w:t>triple</w:t>
      </w:r>
      <w:proofErr w:type="spellEnd"/>
      <w:r w:rsidR="003F0CB6" w:rsidRPr="003F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B6" w:rsidRPr="003F0CB6">
        <w:rPr>
          <w:rFonts w:ascii="Times New Roman" w:hAnsi="Times New Roman" w:cs="Times New Roman"/>
          <w:sz w:val="24"/>
          <w:szCs w:val="24"/>
        </w:rPr>
        <w:t>lock</w:t>
      </w:r>
      <w:proofErr w:type="spellEnd"/>
      <w:r w:rsidR="003F0CB6">
        <w:rPr>
          <w:rFonts w:ascii="Times New Roman" w:hAnsi="Times New Roman" w:cs="Times New Roman"/>
          <w:sz w:val="24"/>
          <w:szCs w:val="24"/>
        </w:rPr>
        <w:t xml:space="preserve"> (</w:t>
      </w:r>
      <w:r w:rsidR="003F0CB6" w:rsidRPr="003F0CB6">
        <w:rPr>
          <w:rFonts w:ascii="Times New Roman" w:hAnsi="Times New Roman" w:cs="Times New Roman"/>
          <w:sz w:val="24"/>
          <w:szCs w:val="24"/>
        </w:rPr>
        <w:t>s</w:t>
      </w:r>
      <w:r w:rsidR="00714A73">
        <w:rPr>
          <w:rFonts w:ascii="Times New Roman" w:hAnsi="Times New Roman" w:cs="Times New Roman"/>
          <w:sz w:val="24"/>
          <w:szCs w:val="24"/>
        </w:rPr>
        <w:t xml:space="preserve"> </w:t>
      </w:r>
      <w:r w:rsidR="003F0CB6">
        <w:rPr>
          <w:rFonts w:ascii="Times New Roman" w:hAnsi="Times New Roman" w:cs="Times New Roman"/>
          <w:sz w:val="24"/>
          <w:szCs w:val="24"/>
        </w:rPr>
        <w:t>poistkou na pretáčanie karabíny a</w:t>
      </w:r>
      <w:r w:rsidR="003F0CB6" w:rsidRPr="003F0CB6">
        <w:rPr>
          <w:rFonts w:ascii="Times New Roman" w:hAnsi="Times New Roman" w:cs="Times New Roman"/>
          <w:sz w:val="24"/>
          <w:szCs w:val="24"/>
        </w:rPr>
        <w:t xml:space="preserve"> pevno</w:t>
      </w:r>
      <w:r w:rsidR="003F0CB6">
        <w:rPr>
          <w:rFonts w:ascii="Times New Roman" w:hAnsi="Times New Roman" w:cs="Times New Roman"/>
          <w:sz w:val="24"/>
          <w:szCs w:val="24"/>
        </w:rPr>
        <w:t xml:space="preserve">sťou v pozdĺžnej osi min. 26 </w:t>
      </w:r>
      <w:proofErr w:type="spellStart"/>
      <w:r w:rsidR="003F0CB6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="003F0CB6">
        <w:rPr>
          <w:rFonts w:ascii="Times New Roman" w:hAnsi="Times New Roman" w:cs="Times New Roman"/>
          <w:sz w:val="24"/>
          <w:szCs w:val="24"/>
        </w:rPr>
        <w:t>, v </w:t>
      </w:r>
      <w:r w:rsidR="004D7D33">
        <w:rPr>
          <w:rFonts w:ascii="Times New Roman" w:hAnsi="Times New Roman" w:cs="Times New Roman"/>
          <w:sz w:val="24"/>
          <w:szCs w:val="24"/>
        </w:rPr>
        <w:t>súlade</w:t>
      </w:r>
      <w:r w:rsidR="003F0CB6">
        <w:rPr>
          <w:rFonts w:ascii="Times New Roman" w:hAnsi="Times New Roman" w:cs="Times New Roman"/>
          <w:sz w:val="24"/>
          <w:szCs w:val="24"/>
        </w:rPr>
        <w:t xml:space="preserve"> s </w:t>
      </w:r>
      <w:r w:rsidR="003F0CB6" w:rsidRPr="003F0CB6">
        <w:rPr>
          <w:rFonts w:ascii="Times New Roman" w:hAnsi="Times New Roman" w:cs="Times New Roman"/>
          <w:sz w:val="24"/>
          <w:szCs w:val="24"/>
        </w:rPr>
        <w:t>EN 362 – spojovací prostriedok</w:t>
      </w:r>
      <w:r w:rsidR="003F0CB6">
        <w:rPr>
          <w:rFonts w:ascii="Times New Roman" w:hAnsi="Times New Roman" w:cs="Times New Roman"/>
          <w:sz w:val="24"/>
          <w:szCs w:val="24"/>
        </w:rPr>
        <w:t>)</w:t>
      </w:r>
      <w:r w:rsidR="00FE3A4F">
        <w:rPr>
          <w:rFonts w:ascii="Times New Roman" w:hAnsi="Times New Roman" w:cs="Times New Roman"/>
          <w:sz w:val="24"/>
          <w:szCs w:val="24"/>
        </w:rPr>
        <w:t>, alebo ekvivalent dostatočné zabezpečený proti samovoľnému otvoreniu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45D1" w:rsidRDefault="009445D1" w:rsidP="00FA3BA5">
      <w:pPr>
        <w:tabs>
          <w:tab w:val="left" w:pos="198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B3C34" w:rsidRDefault="00FA3BA5" w:rsidP="00FA3BA5">
      <w:pPr>
        <w:tabs>
          <w:tab w:val="left" w:pos="198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Miesto dodania - </w:t>
      </w:r>
      <w:r w:rsidRPr="00FA3BA5">
        <w:rPr>
          <w:rFonts w:ascii="Times New Roman" w:hAnsi="Times New Roman" w:cs="Times New Roman"/>
          <w:sz w:val="24"/>
          <w:szCs w:val="24"/>
        </w:rPr>
        <w:t>ZB HaZZ v Žiline, Bánovská cesta 8111, 010 01 Žilina</w:t>
      </w:r>
      <w:bookmarkStart w:id="0" w:name="_GoBack"/>
      <w:bookmarkEnd w:id="0"/>
    </w:p>
    <w:p w:rsidR="00654747" w:rsidRDefault="00654747" w:rsidP="00FA3BA5">
      <w:pPr>
        <w:tabs>
          <w:tab w:val="left" w:pos="1985"/>
          <w:tab w:val="left" w:pos="48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54747" w:rsidRPr="00AB3C34" w:rsidRDefault="00654747" w:rsidP="00FA3BA5">
      <w:pPr>
        <w:tabs>
          <w:tab w:val="left" w:pos="1985"/>
          <w:tab w:val="left" w:pos="4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C34">
        <w:rPr>
          <w:rFonts w:ascii="Times New Roman" w:hAnsi="Times New Roman" w:cs="Times New Roman"/>
          <w:b/>
          <w:sz w:val="24"/>
          <w:szCs w:val="24"/>
        </w:rPr>
        <w:t xml:space="preserve">Všetky položky </w:t>
      </w:r>
      <w:r w:rsidR="00AB3C34" w:rsidRPr="00AB3C34">
        <w:rPr>
          <w:rFonts w:ascii="Times New Roman" w:hAnsi="Times New Roman" w:cs="Times New Roman"/>
          <w:b/>
          <w:sz w:val="24"/>
          <w:szCs w:val="24"/>
        </w:rPr>
        <w:t>zoznamu musia spĺňať potrebné certifikáty v zmysle noriem vrátane slovenských návodov na použitie a údržbu.</w:t>
      </w:r>
    </w:p>
    <w:p w:rsidR="00654747" w:rsidRPr="00AB3C34" w:rsidRDefault="00AB3C34" w:rsidP="00FA3BA5">
      <w:pPr>
        <w:tabs>
          <w:tab w:val="left" w:pos="1985"/>
          <w:tab w:val="left" w:pos="4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C34">
        <w:rPr>
          <w:rFonts w:ascii="Times New Roman" w:hAnsi="Times New Roman" w:cs="Times New Roman"/>
          <w:b/>
          <w:sz w:val="24"/>
          <w:szCs w:val="24"/>
        </w:rPr>
        <w:t>Dodávateľ musí vedieť garantovať možnosť zabezpečenia s</w:t>
      </w:r>
      <w:r w:rsidR="00654747" w:rsidRPr="00AB3C34">
        <w:rPr>
          <w:rFonts w:ascii="Times New Roman" w:hAnsi="Times New Roman" w:cs="Times New Roman"/>
          <w:b/>
          <w:sz w:val="24"/>
          <w:szCs w:val="24"/>
        </w:rPr>
        <w:t>ervis</w:t>
      </w:r>
      <w:r w:rsidRPr="00AB3C34">
        <w:rPr>
          <w:rFonts w:ascii="Times New Roman" w:hAnsi="Times New Roman" w:cs="Times New Roman"/>
          <w:b/>
          <w:sz w:val="24"/>
          <w:szCs w:val="24"/>
        </w:rPr>
        <w:t>u a revízií po dobu minimálne 5 rokov.</w:t>
      </w:r>
      <w:r w:rsidR="00654747" w:rsidRPr="00AB3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654747" w:rsidRPr="00AB3C34" w:rsidSect="00AB3C3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5619"/>
    <w:multiLevelType w:val="hybridMultilevel"/>
    <w:tmpl w:val="CF4625B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6335D4"/>
    <w:multiLevelType w:val="hybridMultilevel"/>
    <w:tmpl w:val="8CA4095C"/>
    <w:lvl w:ilvl="0" w:tplc="3F9222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4E"/>
    <w:rsid w:val="0000708E"/>
    <w:rsid w:val="00016174"/>
    <w:rsid w:val="0002793B"/>
    <w:rsid w:val="00036E6C"/>
    <w:rsid w:val="00051957"/>
    <w:rsid w:val="0005337F"/>
    <w:rsid w:val="000670F7"/>
    <w:rsid w:val="00091775"/>
    <w:rsid w:val="0009251B"/>
    <w:rsid w:val="000A50C4"/>
    <w:rsid w:val="000C2549"/>
    <w:rsid w:val="000E7A91"/>
    <w:rsid w:val="00135094"/>
    <w:rsid w:val="00150947"/>
    <w:rsid w:val="00196C7D"/>
    <w:rsid w:val="001E006C"/>
    <w:rsid w:val="001F15F7"/>
    <w:rsid w:val="00237025"/>
    <w:rsid w:val="002A5E11"/>
    <w:rsid w:val="00340440"/>
    <w:rsid w:val="003526DA"/>
    <w:rsid w:val="003709CE"/>
    <w:rsid w:val="003B44D5"/>
    <w:rsid w:val="003B4B76"/>
    <w:rsid w:val="003C271F"/>
    <w:rsid w:val="003D032B"/>
    <w:rsid w:val="003F0CB6"/>
    <w:rsid w:val="0042163D"/>
    <w:rsid w:val="00425EC9"/>
    <w:rsid w:val="004435E8"/>
    <w:rsid w:val="00453C7E"/>
    <w:rsid w:val="00466DB4"/>
    <w:rsid w:val="0047616F"/>
    <w:rsid w:val="004A2635"/>
    <w:rsid w:val="004C64B8"/>
    <w:rsid w:val="004D7D33"/>
    <w:rsid w:val="00522A60"/>
    <w:rsid w:val="00593103"/>
    <w:rsid w:val="005B2EBA"/>
    <w:rsid w:val="005B509C"/>
    <w:rsid w:val="005E2524"/>
    <w:rsid w:val="00654747"/>
    <w:rsid w:val="006577F0"/>
    <w:rsid w:val="00670151"/>
    <w:rsid w:val="006F2E73"/>
    <w:rsid w:val="007041BE"/>
    <w:rsid w:val="00714A73"/>
    <w:rsid w:val="007244F6"/>
    <w:rsid w:val="007311FB"/>
    <w:rsid w:val="00740176"/>
    <w:rsid w:val="00751418"/>
    <w:rsid w:val="007923C6"/>
    <w:rsid w:val="00792F76"/>
    <w:rsid w:val="007967EA"/>
    <w:rsid w:val="007A2B14"/>
    <w:rsid w:val="007A7826"/>
    <w:rsid w:val="00825ED9"/>
    <w:rsid w:val="00837752"/>
    <w:rsid w:val="0085219E"/>
    <w:rsid w:val="008557F8"/>
    <w:rsid w:val="008644DE"/>
    <w:rsid w:val="00883754"/>
    <w:rsid w:val="008C2690"/>
    <w:rsid w:val="0093218B"/>
    <w:rsid w:val="009357A9"/>
    <w:rsid w:val="00941C0C"/>
    <w:rsid w:val="009445D1"/>
    <w:rsid w:val="00976771"/>
    <w:rsid w:val="00980B41"/>
    <w:rsid w:val="009D020D"/>
    <w:rsid w:val="009D02F2"/>
    <w:rsid w:val="009F1523"/>
    <w:rsid w:val="00A0472A"/>
    <w:rsid w:val="00A14517"/>
    <w:rsid w:val="00AB3C34"/>
    <w:rsid w:val="00AC0B02"/>
    <w:rsid w:val="00B03573"/>
    <w:rsid w:val="00B11B4E"/>
    <w:rsid w:val="00B16895"/>
    <w:rsid w:val="00B74D4E"/>
    <w:rsid w:val="00B754D9"/>
    <w:rsid w:val="00B97BA4"/>
    <w:rsid w:val="00BF63B3"/>
    <w:rsid w:val="00C336BC"/>
    <w:rsid w:val="00C40632"/>
    <w:rsid w:val="00C539EF"/>
    <w:rsid w:val="00C726CE"/>
    <w:rsid w:val="00CF6B7C"/>
    <w:rsid w:val="00D04D70"/>
    <w:rsid w:val="00D1625E"/>
    <w:rsid w:val="00D51D21"/>
    <w:rsid w:val="00D54C42"/>
    <w:rsid w:val="00D73F77"/>
    <w:rsid w:val="00D939FD"/>
    <w:rsid w:val="00E035F9"/>
    <w:rsid w:val="00E23596"/>
    <w:rsid w:val="00E31CE8"/>
    <w:rsid w:val="00E66CC4"/>
    <w:rsid w:val="00E77A20"/>
    <w:rsid w:val="00ED2989"/>
    <w:rsid w:val="00EF111F"/>
    <w:rsid w:val="00EF291C"/>
    <w:rsid w:val="00F36747"/>
    <w:rsid w:val="00FA3BA5"/>
    <w:rsid w:val="00FC7F02"/>
    <w:rsid w:val="00F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AD2D"/>
  <w15:docId w15:val="{70E77F2D-7633-464B-8AA9-03A08B46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39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F11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11F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9445D1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007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Ružička</dc:creator>
  <cp:lastModifiedBy>Andrea Bernátová</cp:lastModifiedBy>
  <cp:revision>2</cp:revision>
  <cp:lastPrinted>2022-09-26T08:32:00Z</cp:lastPrinted>
  <dcterms:created xsi:type="dcterms:W3CDTF">2024-03-25T12:32:00Z</dcterms:created>
  <dcterms:modified xsi:type="dcterms:W3CDTF">2024-03-25T12:32:00Z</dcterms:modified>
</cp:coreProperties>
</file>