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3B5A2" w14:textId="46240507" w:rsidR="000C1DFB" w:rsidRPr="00006E9C" w:rsidRDefault="006D6DB5" w:rsidP="000C1DFB">
      <w:pPr>
        <w:rPr>
          <w:rFonts w:asciiTheme="majorHAnsi" w:hAnsiTheme="majorHAnsi" w:cs="Arial"/>
        </w:rPr>
      </w:pPr>
      <w:r>
        <w:rPr>
          <w:rFonts w:asciiTheme="majorHAnsi" w:hAnsiTheme="majorHAnsi" w:cs="Arial"/>
        </w:rPr>
        <w:tab/>
        <w:t xml:space="preserve">  </w:t>
      </w:r>
    </w:p>
    <w:p w14:paraId="4B1BCAFD" w14:textId="50806597" w:rsidR="000C1DFB"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006E9C">
        <w:rPr>
          <w:rFonts w:asciiTheme="majorHAnsi" w:hAnsiTheme="majorHAnsi" w:cs="Arial"/>
          <w:b/>
          <w:bCs/>
        </w:rPr>
        <w:t>K Ú P N A     Z M L U V</w:t>
      </w:r>
      <w:r w:rsidR="00354995">
        <w:rPr>
          <w:rFonts w:asciiTheme="majorHAnsi" w:hAnsiTheme="majorHAnsi" w:cs="Arial"/>
          <w:b/>
          <w:bCs/>
        </w:rPr>
        <w:t> </w:t>
      </w:r>
      <w:r w:rsidRPr="00006E9C">
        <w:rPr>
          <w:rFonts w:asciiTheme="majorHAnsi" w:hAnsiTheme="majorHAnsi" w:cs="Arial"/>
          <w:b/>
          <w:bCs/>
        </w:rPr>
        <w:t>A</w:t>
      </w:r>
    </w:p>
    <w:p w14:paraId="1E7BA91E" w14:textId="6891AF15" w:rsidR="00354995" w:rsidRPr="00354995" w:rsidRDefault="00354995" w:rsidP="00354995">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354995">
        <w:rPr>
          <w:rFonts w:asciiTheme="majorHAnsi" w:hAnsiTheme="majorHAnsi" w:cs="Arial"/>
          <w:b/>
          <w:bCs/>
        </w:rPr>
        <w:t xml:space="preserve"> „</w:t>
      </w:r>
      <w:r w:rsidR="005D43DB" w:rsidRPr="005D43DB">
        <w:rPr>
          <w:rFonts w:asciiTheme="majorHAnsi" w:hAnsiTheme="majorHAnsi" w:cs="Arial"/>
          <w:b/>
          <w:bCs/>
        </w:rPr>
        <w:t xml:space="preserve">Automatický aplikátor etikiet na dózy a plechovky </w:t>
      </w:r>
      <w:r w:rsidRPr="00354995">
        <w:rPr>
          <w:rFonts w:asciiTheme="majorHAnsi" w:hAnsiTheme="majorHAnsi" w:cs="Arial"/>
          <w:b/>
          <w:bCs/>
        </w:rPr>
        <w:t>”</w:t>
      </w:r>
    </w:p>
    <w:p w14:paraId="04471C2A" w14:textId="77777777" w:rsidR="000C1DFB" w:rsidRPr="00006E9C"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rPr>
      </w:pPr>
      <w:r w:rsidRPr="00006E9C">
        <w:rPr>
          <w:rFonts w:asciiTheme="majorHAnsi" w:hAnsiTheme="majorHAnsi" w:cs="Arial"/>
        </w:rPr>
        <w:t>uzatvorená v súlade s ustanovením § 409 a nasl.  Obchodného zákonníka v znení neskorších predpisov (ďalej len „Kúpna zmluva“)</w:t>
      </w:r>
    </w:p>
    <w:p w14:paraId="371018FA" w14:textId="77777777" w:rsidR="000C1DFB" w:rsidRPr="00006E9C" w:rsidRDefault="000C1DFB" w:rsidP="000C1DFB">
      <w:pPr>
        <w:rPr>
          <w:rFonts w:asciiTheme="majorHAnsi" w:hAnsiTheme="majorHAnsi" w:cs="Arial"/>
        </w:rPr>
      </w:pPr>
    </w:p>
    <w:p w14:paraId="7F9AFE9E" w14:textId="77777777" w:rsidR="000C1DFB" w:rsidRPr="00006E9C" w:rsidRDefault="000C1DFB" w:rsidP="000C1DFB">
      <w:pPr>
        <w:rPr>
          <w:rFonts w:asciiTheme="majorHAnsi" w:hAnsiTheme="majorHAnsi" w:cs="Arial"/>
          <w:sz w:val="22"/>
        </w:rPr>
      </w:pPr>
    </w:p>
    <w:p w14:paraId="0FA58571" w14:textId="4D7EFCA9" w:rsidR="00D67DEC" w:rsidRPr="006F0174" w:rsidRDefault="00D67DEC" w:rsidP="00D67DEC">
      <w:pPr>
        <w:pStyle w:val="Normlnywebov"/>
        <w:contextualSpacing/>
        <w:rPr>
          <w:rFonts w:ascii="Calibri" w:hAnsi="Calibri" w:cs="Calibri"/>
          <w:b/>
          <w:bCs/>
          <w:sz w:val="22"/>
          <w:szCs w:val="22"/>
        </w:rPr>
      </w:pPr>
      <w:r w:rsidRPr="006F0174">
        <w:rPr>
          <w:rFonts w:ascii="Calibri" w:eastAsia="Calibri" w:hAnsi="Calibri" w:cs="Arial"/>
          <w:b/>
          <w:bCs/>
          <w:sz w:val="22"/>
        </w:rPr>
        <w:t xml:space="preserve">Kupujúci: </w:t>
      </w:r>
      <w:r w:rsidRPr="006F0174">
        <w:rPr>
          <w:rFonts w:ascii="Calibri" w:eastAsia="Calibri" w:hAnsi="Calibri" w:cs="Arial"/>
          <w:b/>
          <w:bCs/>
          <w:sz w:val="22"/>
        </w:rPr>
        <w:tab/>
      </w:r>
      <w:r>
        <w:rPr>
          <w:rFonts w:ascii="Calibri" w:eastAsia="Calibri" w:hAnsi="Calibri" w:cs="Arial"/>
          <w:b/>
          <w:bCs/>
          <w:sz w:val="22"/>
        </w:rPr>
        <w:t xml:space="preserve">              </w:t>
      </w:r>
      <w:r w:rsidRPr="006F0174">
        <w:rPr>
          <w:rFonts w:ascii="Calibri" w:eastAsia="Calibri" w:hAnsi="Calibri" w:cs="Arial"/>
          <w:b/>
          <w:bCs/>
          <w:sz w:val="22"/>
        </w:rPr>
        <w:tab/>
      </w:r>
      <w:proofErr w:type="spellStart"/>
      <w:r w:rsidR="005D43DB" w:rsidRPr="005D43DB">
        <w:rPr>
          <w:rFonts w:ascii="Calibri" w:eastAsia="Calibri" w:hAnsi="Calibri" w:cs="Arial"/>
          <w:b/>
          <w:bCs/>
          <w:sz w:val="22"/>
        </w:rPr>
        <w:t>EuroCoffee</w:t>
      </w:r>
      <w:proofErr w:type="spellEnd"/>
      <w:r w:rsidR="005D43DB" w:rsidRPr="005D43DB">
        <w:rPr>
          <w:rFonts w:ascii="Calibri" w:eastAsia="Calibri" w:hAnsi="Calibri" w:cs="Arial"/>
          <w:b/>
          <w:bCs/>
          <w:sz w:val="22"/>
        </w:rPr>
        <w:t xml:space="preserve"> </w:t>
      </w:r>
      <w:proofErr w:type="spellStart"/>
      <w:r w:rsidR="005D43DB" w:rsidRPr="005D43DB">
        <w:rPr>
          <w:rFonts w:ascii="Calibri" w:eastAsia="Calibri" w:hAnsi="Calibri" w:cs="Arial"/>
          <w:b/>
          <w:bCs/>
          <w:sz w:val="22"/>
        </w:rPr>
        <w:t>s.r.o</w:t>
      </w:r>
      <w:proofErr w:type="spellEnd"/>
      <w:r w:rsidR="005D43DB" w:rsidRPr="005D43DB">
        <w:rPr>
          <w:rFonts w:ascii="Calibri" w:eastAsia="Calibri" w:hAnsi="Calibri" w:cs="Arial"/>
          <w:b/>
          <w:bCs/>
          <w:sz w:val="22"/>
        </w:rPr>
        <w:t>.</w:t>
      </w:r>
    </w:p>
    <w:p w14:paraId="5BFCEB6F" w14:textId="4E7BC728" w:rsidR="00D67DEC" w:rsidRDefault="00D67DEC" w:rsidP="00D67DEC">
      <w:pPr>
        <w:pStyle w:val="Normlnywebov"/>
        <w:contextualSpacing/>
      </w:pPr>
      <w:r w:rsidRPr="003F0008">
        <w:rPr>
          <w:rFonts w:ascii="Calibri" w:eastAsia="Calibri" w:hAnsi="Calibri" w:cs="Arial"/>
          <w:sz w:val="22"/>
        </w:rPr>
        <w:t xml:space="preserve">sídlo: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5D43DB" w:rsidRPr="005D43DB">
        <w:rPr>
          <w:rFonts w:ascii="Calibri" w:eastAsia="Calibri" w:hAnsi="Calibri" w:cs="Arial"/>
          <w:sz w:val="22"/>
        </w:rPr>
        <w:t>Bulharská 7626/37D, 917 01 Trnava</w:t>
      </w:r>
    </w:p>
    <w:p w14:paraId="10E0E1AF" w14:textId="05AE97AE" w:rsidR="00D67DEC" w:rsidRDefault="00D67DEC" w:rsidP="00D67DEC">
      <w:pPr>
        <w:pStyle w:val="Normlnywebov"/>
        <w:contextualSpacing/>
      </w:pPr>
      <w:r w:rsidRPr="003F0008">
        <w:rPr>
          <w:rFonts w:ascii="Calibri" w:eastAsia="Calibri" w:hAnsi="Calibri" w:cs="Arial"/>
          <w:sz w:val="22"/>
        </w:rPr>
        <w:t>spoločnosť zapísaná</w:t>
      </w:r>
      <w:r>
        <w:rPr>
          <w:rFonts w:ascii="Calibri" w:eastAsia="Calibri" w:hAnsi="Calibri" w:cs="Arial"/>
          <w:sz w:val="22"/>
        </w:rPr>
        <w:t>:</w:t>
      </w:r>
      <w:r>
        <w:rPr>
          <w:rFonts w:ascii="Calibri" w:eastAsia="Calibri" w:hAnsi="Calibri" w:cs="Arial"/>
          <w:sz w:val="22"/>
        </w:rPr>
        <w:tab/>
      </w:r>
      <w:r w:rsidR="005D43DB">
        <w:rPr>
          <w:rFonts w:ascii="Calibri" w:eastAsia="Calibri" w:hAnsi="Calibri" w:cs="Arial"/>
          <w:sz w:val="22"/>
        </w:rPr>
        <w:t xml:space="preserve">v OR </w:t>
      </w:r>
      <w:r w:rsidR="005D43DB" w:rsidRPr="005D43DB">
        <w:rPr>
          <w:rFonts w:ascii="Calibri" w:eastAsia="Calibri" w:hAnsi="Calibri" w:cs="Arial"/>
          <w:sz w:val="22"/>
        </w:rPr>
        <w:t>Okresného súdu Trnava</w:t>
      </w:r>
      <w:r w:rsidR="005D43DB">
        <w:rPr>
          <w:rFonts w:ascii="Calibri" w:eastAsia="Calibri" w:hAnsi="Calibri" w:cs="Arial"/>
          <w:sz w:val="22"/>
        </w:rPr>
        <w:t xml:space="preserve">, </w:t>
      </w:r>
      <w:r w:rsidR="005D43DB" w:rsidRPr="005D43DB">
        <w:rPr>
          <w:rFonts w:ascii="Calibri" w:hAnsi="Calibri" w:cs="Calibri"/>
          <w:sz w:val="22"/>
          <w:szCs w:val="22"/>
        </w:rPr>
        <w:t xml:space="preserve">Oddiel: </w:t>
      </w:r>
      <w:proofErr w:type="spellStart"/>
      <w:r w:rsidR="005D43DB" w:rsidRPr="005D43DB">
        <w:rPr>
          <w:rFonts w:ascii="Calibri" w:hAnsi="Calibri" w:cs="Calibri"/>
          <w:sz w:val="22"/>
          <w:szCs w:val="22"/>
        </w:rPr>
        <w:t>Sro</w:t>
      </w:r>
      <w:proofErr w:type="spellEnd"/>
      <w:r w:rsidR="005D43DB">
        <w:rPr>
          <w:rFonts w:ascii="Calibri" w:hAnsi="Calibri" w:cs="Calibri"/>
          <w:sz w:val="22"/>
          <w:szCs w:val="22"/>
        </w:rPr>
        <w:t xml:space="preserve">, </w:t>
      </w:r>
      <w:r w:rsidR="005D43DB" w:rsidRPr="005D43DB">
        <w:rPr>
          <w:rFonts w:ascii="Calibri" w:hAnsi="Calibri" w:cs="Calibri"/>
          <w:sz w:val="22"/>
          <w:szCs w:val="22"/>
        </w:rPr>
        <w:t>Vložka číslo: 27504/T</w:t>
      </w:r>
    </w:p>
    <w:p w14:paraId="1E3EC0AE" w14:textId="15ADDD97" w:rsidR="00D67DEC" w:rsidRDefault="00D67DEC" w:rsidP="00D67DEC">
      <w:pPr>
        <w:pStyle w:val="Normlnywebov"/>
        <w:contextualSpacing/>
      </w:pPr>
      <w:r w:rsidRPr="003F0008">
        <w:rPr>
          <w:rFonts w:ascii="Calibri" w:eastAsia="Calibri" w:hAnsi="Calibri" w:cs="Arial"/>
          <w:sz w:val="22"/>
        </w:rPr>
        <w:t>IČO</w:t>
      </w:r>
      <w:r>
        <w:rPr>
          <w:rFonts w:ascii="Calibri" w:eastAsia="Calibri" w:hAnsi="Calibri" w:cs="Arial"/>
          <w:sz w:val="22"/>
        </w:rPr>
        <w:t>:</w:t>
      </w:r>
      <w:r w:rsidRPr="003F0008">
        <w:rPr>
          <w:rFonts w:ascii="Calibri" w:eastAsia="Calibri" w:hAnsi="Calibri" w:cs="Arial"/>
          <w:sz w:val="22"/>
        </w:rPr>
        <w:t xml:space="preserve">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5D43DB" w:rsidRPr="005D43DB">
        <w:rPr>
          <w:rFonts w:ascii="Calibri" w:eastAsia="Calibri" w:hAnsi="Calibri" w:cs="Arial"/>
          <w:sz w:val="22"/>
        </w:rPr>
        <w:t>45 950 938</w:t>
      </w:r>
    </w:p>
    <w:p w14:paraId="68729F56" w14:textId="7D075A18" w:rsidR="00D67DEC" w:rsidRPr="008920AE" w:rsidRDefault="00D67DEC" w:rsidP="00D67DEC">
      <w:pPr>
        <w:pStyle w:val="Normlnywebov"/>
        <w:contextualSpacing/>
        <w:rPr>
          <w:rFonts w:asciiTheme="majorHAnsi" w:hAnsiTheme="majorHAnsi" w:cstheme="majorHAnsi"/>
          <w:sz w:val="22"/>
          <w:szCs w:val="22"/>
        </w:rPr>
      </w:pPr>
      <w:r w:rsidRPr="003F0008">
        <w:rPr>
          <w:rFonts w:ascii="Calibri" w:eastAsia="Calibri" w:hAnsi="Calibri" w:cs="Arial"/>
          <w:sz w:val="22"/>
        </w:rPr>
        <w:t xml:space="preserve">DIČ: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5D43DB" w:rsidRPr="008920AE">
        <w:rPr>
          <w:rFonts w:ascii="Calibri" w:eastAsia="Calibri" w:hAnsi="Calibri" w:cs="Arial"/>
          <w:sz w:val="22"/>
        </w:rPr>
        <w:t>2023176705</w:t>
      </w:r>
    </w:p>
    <w:p w14:paraId="10579510" w14:textId="3AD283C0" w:rsidR="00D67DEC" w:rsidRPr="008920AE" w:rsidRDefault="00D67DEC" w:rsidP="00D67DEC">
      <w:pPr>
        <w:pStyle w:val="Normlnywebov"/>
        <w:contextualSpacing/>
        <w:rPr>
          <w:rFonts w:asciiTheme="majorHAnsi" w:hAnsiTheme="majorHAnsi" w:cstheme="majorHAnsi"/>
          <w:sz w:val="22"/>
          <w:szCs w:val="22"/>
        </w:rPr>
      </w:pPr>
      <w:r w:rsidRPr="008920AE">
        <w:rPr>
          <w:rFonts w:asciiTheme="majorHAnsi" w:eastAsia="Calibri" w:hAnsiTheme="majorHAnsi" w:cstheme="majorHAnsi"/>
          <w:sz w:val="22"/>
          <w:szCs w:val="22"/>
        </w:rPr>
        <w:t xml:space="preserve">IČ DPH: </w:t>
      </w:r>
      <w:r w:rsidRPr="008920AE">
        <w:rPr>
          <w:rFonts w:asciiTheme="majorHAnsi" w:eastAsia="Calibri" w:hAnsiTheme="majorHAnsi" w:cstheme="majorHAnsi"/>
          <w:sz w:val="22"/>
          <w:szCs w:val="22"/>
        </w:rPr>
        <w:tab/>
      </w:r>
      <w:r w:rsidRPr="008920AE">
        <w:rPr>
          <w:rFonts w:asciiTheme="majorHAnsi" w:eastAsia="Calibri" w:hAnsiTheme="majorHAnsi" w:cstheme="majorHAnsi"/>
          <w:sz w:val="22"/>
          <w:szCs w:val="22"/>
        </w:rPr>
        <w:tab/>
      </w:r>
      <w:r w:rsidRPr="008920AE">
        <w:rPr>
          <w:rFonts w:asciiTheme="majorHAnsi" w:eastAsia="Calibri" w:hAnsiTheme="majorHAnsi" w:cstheme="majorHAnsi"/>
          <w:sz w:val="22"/>
          <w:szCs w:val="22"/>
        </w:rPr>
        <w:tab/>
      </w:r>
      <w:r w:rsidR="005D43DB" w:rsidRPr="008920AE">
        <w:rPr>
          <w:rFonts w:asciiTheme="majorHAnsi" w:eastAsia="Calibri" w:hAnsiTheme="majorHAnsi" w:cstheme="majorHAnsi"/>
          <w:sz w:val="22"/>
          <w:szCs w:val="22"/>
        </w:rPr>
        <w:t>SK2023176705</w:t>
      </w:r>
    </w:p>
    <w:p w14:paraId="0AFE5318" w14:textId="728C5E90" w:rsidR="00D67DEC" w:rsidRPr="008920AE" w:rsidRDefault="00D67DEC" w:rsidP="00D67DEC">
      <w:pPr>
        <w:pStyle w:val="Normlnywebov"/>
        <w:contextualSpacing/>
        <w:rPr>
          <w:rFonts w:ascii="Calibri" w:eastAsia="Calibri" w:hAnsi="Calibri" w:cs="Arial"/>
          <w:bCs/>
          <w:sz w:val="22"/>
        </w:rPr>
      </w:pPr>
      <w:r w:rsidRPr="008920AE">
        <w:rPr>
          <w:rFonts w:ascii="Calibri" w:eastAsia="Calibri" w:hAnsi="Calibri" w:cs="Arial"/>
          <w:bCs/>
          <w:sz w:val="22"/>
        </w:rPr>
        <w:t xml:space="preserve">bankové spojenie: </w:t>
      </w:r>
      <w:r w:rsidRPr="008920AE">
        <w:rPr>
          <w:rFonts w:ascii="Calibri" w:eastAsia="Calibri" w:hAnsi="Calibri" w:cs="Arial"/>
          <w:bCs/>
          <w:sz w:val="22"/>
        </w:rPr>
        <w:tab/>
      </w:r>
      <w:r w:rsidR="008920AE" w:rsidRPr="008920AE">
        <w:rPr>
          <w:rFonts w:ascii="Calibri" w:eastAsia="Calibri" w:hAnsi="Calibri" w:cs="Arial"/>
          <w:bCs/>
          <w:sz w:val="22"/>
        </w:rPr>
        <w:t xml:space="preserve">UniCredit Bank </w:t>
      </w:r>
      <w:proofErr w:type="spellStart"/>
      <w:r w:rsidR="008920AE" w:rsidRPr="008920AE">
        <w:rPr>
          <w:rFonts w:ascii="Calibri" w:eastAsia="Calibri" w:hAnsi="Calibri" w:cs="Arial"/>
          <w:bCs/>
          <w:sz w:val="22"/>
        </w:rPr>
        <w:t>a.s</w:t>
      </w:r>
      <w:proofErr w:type="spellEnd"/>
      <w:r w:rsidR="008920AE" w:rsidRPr="008920AE">
        <w:rPr>
          <w:rFonts w:ascii="Calibri" w:eastAsia="Calibri" w:hAnsi="Calibri" w:cs="Arial"/>
          <w:bCs/>
          <w:sz w:val="22"/>
        </w:rPr>
        <w:t>.</w:t>
      </w:r>
      <w:r w:rsidRPr="008920AE">
        <w:rPr>
          <w:rFonts w:ascii="Calibri" w:eastAsia="Calibri" w:hAnsi="Calibri" w:cs="Arial"/>
          <w:bCs/>
          <w:sz w:val="22"/>
        </w:rPr>
        <w:t xml:space="preserve"> </w:t>
      </w:r>
    </w:p>
    <w:p w14:paraId="31BE8484" w14:textId="095B5256" w:rsidR="008920AE" w:rsidRPr="008920AE" w:rsidRDefault="00D67DEC" w:rsidP="00D67DEC">
      <w:pPr>
        <w:pStyle w:val="Normlnywebov"/>
        <w:contextualSpacing/>
        <w:rPr>
          <w:rFonts w:asciiTheme="majorHAnsi" w:eastAsia="Calibri" w:hAnsiTheme="majorHAnsi" w:cstheme="majorHAnsi"/>
          <w:bCs/>
          <w:sz w:val="20"/>
          <w:szCs w:val="22"/>
        </w:rPr>
      </w:pPr>
      <w:r w:rsidRPr="008920AE">
        <w:rPr>
          <w:rFonts w:ascii="Calibri" w:eastAsia="Calibri" w:hAnsi="Calibri" w:cs="Arial"/>
          <w:bCs/>
          <w:sz w:val="22"/>
        </w:rPr>
        <w:t xml:space="preserve">číslo účtu: </w:t>
      </w:r>
      <w:r w:rsidRPr="008920AE">
        <w:rPr>
          <w:rFonts w:ascii="Calibri" w:eastAsia="Calibri" w:hAnsi="Calibri" w:cs="Arial"/>
          <w:bCs/>
          <w:sz w:val="22"/>
        </w:rPr>
        <w:tab/>
      </w:r>
      <w:r w:rsidRPr="008920AE">
        <w:rPr>
          <w:rFonts w:ascii="Calibri" w:eastAsia="Calibri" w:hAnsi="Calibri" w:cs="Arial"/>
          <w:bCs/>
          <w:sz w:val="22"/>
        </w:rPr>
        <w:tab/>
      </w:r>
      <w:r w:rsidR="008920AE" w:rsidRPr="008920AE">
        <w:rPr>
          <w:rFonts w:asciiTheme="majorHAnsi" w:eastAsia="Calibri" w:hAnsiTheme="majorHAnsi" w:cstheme="majorHAnsi"/>
          <w:bCs/>
          <w:sz w:val="20"/>
          <w:szCs w:val="22"/>
        </w:rPr>
        <w:t>SK91</w:t>
      </w:r>
      <w:r w:rsidR="008920AE" w:rsidRPr="008920AE">
        <w:rPr>
          <w:rFonts w:asciiTheme="majorHAnsi" w:eastAsia="Calibri" w:hAnsiTheme="majorHAnsi" w:cstheme="majorHAnsi"/>
          <w:bCs/>
          <w:sz w:val="20"/>
          <w:szCs w:val="22"/>
        </w:rPr>
        <w:t xml:space="preserve"> </w:t>
      </w:r>
      <w:r w:rsidR="008920AE" w:rsidRPr="008920AE">
        <w:rPr>
          <w:rFonts w:asciiTheme="majorHAnsi" w:eastAsia="Calibri" w:hAnsiTheme="majorHAnsi" w:cstheme="majorHAnsi"/>
          <w:bCs/>
          <w:sz w:val="20"/>
          <w:szCs w:val="22"/>
        </w:rPr>
        <w:t>1111</w:t>
      </w:r>
      <w:r w:rsidR="008920AE" w:rsidRPr="008920AE">
        <w:rPr>
          <w:rFonts w:asciiTheme="majorHAnsi" w:eastAsia="Calibri" w:hAnsiTheme="majorHAnsi" w:cstheme="majorHAnsi"/>
          <w:bCs/>
          <w:sz w:val="20"/>
          <w:szCs w:val="22"/>
        </w:rPr>
        <w:t xml:space="preserve"> </w:t>
      </w:r>
      <w:r w:rsidR="008920AE" w:rsidRPr="008920AE">
        <w:rPr>
          <w:rFonts w:asciiTheme="majorHAnsi" w:eastAsia="Calibri" w:hAnsiTheme="majorHAnsi" w:cstheme="majorHAnsi"/>
          <w:bCs/>
          <w:sz w:val="20"/>
          <w:szCs w:val="22"/>
        </w:rPr>
        <w:t>0000</w:t>
      </w:r>
      <w:r w:rsidR="008920AE" w:rsidRPr="008920AE">
        <w:rPr>
          <w:rFonts w:asciiTheme="majorHAnsi" w:eastAsia="Calibri" w:hAnsiTheme="majorHAnsi" w:cstheme="majorHAnsi"/>
          <w:bCs/>
          <w:sz w:val="20"/>
          <w:szCs w:val="22"/>
        </w:rPr>
        <w:t xml:space="preserve"> </w:t>
      </w:r>
      <w:r w:rsidR="008920AE" w:rsidRPr="008920AE">
        <w:rPr>
          <w:rFonts w:asciiTheme="majorHAnsi" w:eastAsia="Calibri" w:hAnsiTheme="majorHAnsi" w:cstheme="majorHAnsi"/>
          <w:bCs/>
          <w:sz w:val="20"/>
          <w:szCs w:val="22"/>
        </w:rPr>
        <w:t>0011</w:t>
      </w:r>
      <w:r w:rsidR="008920AE" w:rsidRPr="008920AE">
        <w:rPr>
          <w:rFonts w:asciiTheme="majorHAnsi" w:eastAsia="Calibri" w:hAnsiTheme="majorHAnsi" w:cstheme="majorHAnsi"/>
          <w:bCs/>
          <w:sz w:val="20"/>
          <w:szCs w:val="22"/>
        </w:rPr>
        <w:t xml:space="preserve"> </w:t>
      </w:r>
      <w:r w:rsidR="008920AE" w:rsidRPr="008920AE">
        <w:rPr>
          <w:rFonts w:asciiTheme="majorHAnsi" w:eastAsia="Calibri" w:hAnsiTheme="majorHAnsi" w:cstheme="majorHAnsi"/>
          <w:bCs/>
          <w:sz w:val="20"/>
          <w:szCs w:val="22"/>
        </w:rPr>
        <w:t>5713</w:t>
      </w:r>
      <w:r w:rsidR="008920AE" w:rsidRPr="008920AE">
        <w:rPr>
          <w:rFonts w:asciiTheme="majorHAnsi" w:eastAsia="Calibri" w:hAnsiTheme="majorHAnsi" w:cstheme="majorHAnsi"/>
          <w:bCs/>
          <w:sz w:val="20"/>
          <w:szCs w:val="22"/>
        </w:rPr>
        <w:t xml:space="preserve"> </w:t>
      </w:r>
      <w:r w:rsidR="008920AE" w:rsidRPr="008920AE">
        <w:rPr>
          <w:rFonts w:asciiTheme="majorHAnsi" w:eastAsia="Calibri" w:hAnsiTheme="majorHAnsi" w:cstheme="majorHAnsi"/>
          <w:bCs/>
          <w:sz w:val="20"/>
          <w:szCs w:val="22"/>
        </w:rPr>
        <w:t>3009</w:t>
      </w:r>
    </w:p>
    <w:p w14:paraId="2CB9DCC9" w14:textId="6B4784CC" w:rsidR="00D67DEC" w:rsidRDefault="00D67DEC" w:rsidP="00D67DEC">
      <w:pPr>
        <w:pStyle w:val="Normlnywebov"/>
        <w:contextualSpacing/>
        <w:rPr>
          <w:rFonts w:ascii="Calibri" w:hAnsi="Calibri" w:cs="Calibri"/>
          <w:sz w:val="22"/>
          <w:szCs w:val="22"/>
        </w:rPr>
      </w:pPr>
      <w:r w:rsidRPr="008920AE">
        <w:rPr>
          <w:rFonts w:ascii="Calibri" w:eastAsia="Calibri" w:hAnsi="Calibri" w:cs="Arial"/>
          <w:sz w:val="22"/>
        </w:rPr>
        <w:t>štatutárny</w:t>
      </w:r>
      <w:r w:rsidRPr="003F0008">
        <w:rPr>
          <w:rFonts w:ascii="Calibri" w:eastAsia="Calibri" w:hAnsi="Calibri" w:cs="Arial"/>
          <w:sz w:val="22"/>
        </w:rPr>
        <w:t xml:space="preserve"> zástupca: </w:t>
      </w:r>
      <w:r w:rsidRPr="003F0008">
        <w:rPr>
          <w:rFonts w:ascii="Calibri" w:eastAsia="Calibri" w:hAnsi="Calibri" w:cs="Arial"/>
          <w:sz w:val="22"/>
        </w:rPr>
        <w:tab/>
      </w:r>
      <w:proofErr w:type="spellStart"/>
      <w:r w:rsidR="005D43DB" w:rsidRPr="005D43DB">
        <w:rPr>
          <w:rFonts w:ascii="Calibri" w:eastAsia="Calibri" w:hAnsi="Calibri" w:cs="Arial"/>
          <w:sz w:val="22"/>
        </w:rPr>
        <w:t>Oldřich</w:t>
      </w:r>
      <w:proofErr w:type="spellEnd"/>
      <w:r w:rsidR="005D43DB" w:rsidRPr="005D43DB">
        <w:rPr>
          <w:rFonts w:ascii="Calibri" w:eastAsia="Calibri" w:hAnsi="Calibri" w:cs="Arial"/>
          <w:sz w:val="22"/>
        </w:rPr>
        <w:t xml:space="preserve"> </w:t>
      </w:r>
      <w:proofErr w:type="spellStart"/>
      <w:r w:rsidR="005D43DB" w:rsidRPr="005D43DB">
        <w:rPr>
          <w:rFonts w:ascii="Calibri" w:eastAsia="Calibri" w:hAnsi="Calibri" w:cs="Arial"/>
          <w:sz w:val="22"/>
        </w:rPr>
        <w:t>Holiš</w:t>
      </w:r>
      <w:proofErr w:type="spellEnd"/>
      <w:r w:rsidR="005D43DB">
        <w:rPr>
          <w:rFonts w:ascii="Calibri" w:eastAsia="Calibri" w:hAnsi="Calibri" w:cs="Arial"/>
          <w:sz w:val="22"/>
        </w:rPr>
        <w:t>, konateľ</w:t>
      </w:r>
    </w:p>
    <w:p w14:paraId="1C76A831" w14:textId="77777777" w:rsidR="00354995" w:rsidRDefault="00354995" w:rsidP="00354995">
      <w:pPr>
        <w:pStyle w:val="Normlnywebov"/>
        <w:ind w:left="1440" w:firstLine="720"/>
        <w:contextualSpacing/>
        <w:rPr>
          <w:rFonts w:ascii="Calibri" w:hAnsi="Calibri" w:cs="Calibri"/>
          <w:sz w:val="22"/>
          <w:szCs w:val="22"/>
        </w:rPr>
      </w:pPr>
    </w:p>
    <w:p w14:paraId="624DE6B5" w14:textId="700D2733" w:rsidR="000C1DFB" w:rsidRPr="00354995" w:rsidRDefault="000C1DFB" w:rsidP="00354995">
      <w:pPr>
        <w:pStyle w:val="Normlnywebov"/>
        <w:contextualSpacing/>
      </w:pP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t>(ďalej len „kupujúci“)</w:t>
      </w:r>
    </w:p>
    <w:p w14:paraId="6198923B" w14:textId="77777777" w:rsidR="000C1DFB" w:rsidRPr="002708D9" w:rsidRDefault="000C1DFB" w:rsidP="000C1DFB">
      <w:pPr>
        <w:rPr>
          <w:rFonts w:asciiTheme="majorHAnsi" w:hAnsiTheme="majorHAnsi" w:cs="Arial"/>
          <w:bCs/>
          <w:snapToGrid w:val="0"/>
          <w:sz w:val="22"/>
          <w:lang w:eastAsia="cs-CZ"/>
        </w:rPr>
      </w:pPr>
    </w:p>
    <w:p w14:paraId="13F8704E" w14:textId="66229DF6" w:rsidR="00354995" w:rsidRPr="002708D9" w:rsidRDefault="000C1DFB" w:rsidP="00354995">
      <w:pPr>
        <w:rPr>
          <w:rFonts w:ascii="Calibri" w:hAnsi="Calibri" w:cs="Calibri"/>
          <w:bCs/>
          <w:color w:val="FF0000"/>
          <w:sz w:val="22"/>
          <w:szCs w:val="22"/>
        </w:rPr>
      </w:pPr>
      <w:r w:rsidRPr="007671EC">
        <w:rPr>
          <w:rFonts w:asciiTheme="majorHAnsi" w:hAnsiTheme="majorHAnsi" w:cs="Arial"/>
          <w:b/>
          <w:color w:val="333333"/>
          <w:sz w:val="22"/>
        </w:rPr>
        <w:t>Predávajúci:</w:t>
      </w:r>
      <w:r w:rsidRPr="002708D9">
        <w:rPr>
          <w:rFonts w:asciiTheme="majorHAnsi" w:hAnsiTheme="majorHAnsi" w:cs="Arial"/>
          <w:bCs/>
          <w:color w:val="333333"/>
          <w:sz w:val="22"/>
        </w:rPr>
        <w:tab/>
      </w:r>
      <w:r w:rsidRPr="002708D9">
        <w:rPr>
          <w:rFonts w:asciiTheme="majorHAnsi" w:hAnsiTheme="majorHAnsi" w:cs="Arial"/>
          <w:bCs/>
          <w:color w:val="333333"/>
          <w:sz w:val="22"/>
        </w:rPr>
        <w:tab/>
      </w:r>
      <w:r w:rsidR="002708D9" w:rsidRPr="002708D9">
        <w:rPr>
          <w:rFonts w:asciiTheme="majorHAnsi" w:hAnsiTheme="majorHAnsi" w:cs="Arial"/>
          <w:bCs/>
          <w:color w:val="FF0000"/>
          <w:sz w:val="22"/>
        </w:rPr>
        <w:t xml:space="preserve">........................../Doplní dodávateľ/ </w:t>
      </w:r>
    </w:p>
    <w:p w14:paraId="42F0DA0F"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sídlo:</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39664B6"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spoločnosť zapísaná</w:t>
      </w:r>
      <w:r w:rsidR="00354995"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101F6882"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IČO</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0A3C075"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DIČ</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48BD0CC9"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 DPH:</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7BCA9A44"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bankové spojenie:</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0CB8101B"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číslo účtu:</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BC4E1BD" w14:textId="77777777" w:rsidR="002708D9" w:rsidRPr="002708D9" w:rsidRDefault="00811463" w:rsidP="002708D9">
      <w:pPr>
        <w:rPr>
          <w:rFonts w:ascii="Calibri" w:hAnsi="Calibri" w:cs="Calibri"/>
          <w:bCs/>
          <w:color w:val="FF0000"/>
          <w:sz w:val="22"/>
          <w:szCs w:val="22"/>
        </w:rPr>
      </w:pPr>
      <w:r w:rsidRPr="002708D9">
        <w:rPr>
          <w:rFonts w:asciiTheme="majorHAnsi" w:hAnsiTheme="majorHAnsi" w:cstheme="majorHAnsi"/>
          <w:bCs/>
          <w:sz w:val="22"/>
          <w:szCs w:val="22"/>
        </w:rPr>
        <w:t>IBAN</w:t>
      </w:r>
      <w:r w:rsidR="00196BB8"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8E7AC5C" w14:textId="190132A9" w:rsidR="002708D9" w:rsidRPr="002708D9" w:rsidRDefault="00811463" w:rsidP="002708D9">
      <w:pPr>
        <w:rPr>
          <w:rFonts w:ascii="Calibri" w:hAnsi="Calibri" w:cs="Calibri"/>
          <w:bCs/>
          <w:color w:val="FF0000"/>
          <w:sz w:val="22"/>
          <w:szCs w:val="22"/>
        </w:rPr>
      </w:pPr>
      <w:r w:rsidRPr="002708D9">
        <w:rPr>
          <w:rFonts w:asciiTheme="majorHAnsi" w:hAnsiTheme="majorHAnsi" w:cstheme="majorHAnsi"/>
          <w:bCs/>
          <w:sz w:val="22"/>
          <w:szCs w:val="22"/>
        </w:rPr>
        <w:t>štat</w:t>
      </w:r>
      <w:r w:rsidR="007671EC">
        <w:rPr>
          <w:rFonts w:asciiTheme="majorHAnsi" w:hAnsiTheme="majorHAnsi" w:cstheme="majorHAnsi"/>
          <w:bCs/>
          <w:sz w:val="22"/>
          <w:szCs w:val="22"/>
        </w:rPr>
        <w:t>utárny</w:t>
      </w:r>
      <w:r w:rsidRPr="002708D9">
        <w:rPr>
          <w:rFonts w:asciiTheme="majorHAnsi" w:hAnsiTheme="majorHAnsi" w:cstheme="majorHAnsi"/>
          <w:bCs/>
          <w:sz w:val="22"/>
          <w:szCs w:val="22"/>
        </w:rPr>
        <w:t xml:space="preserve"> zástupca:</w:t>
      </w:r>
      <w:r w:rsidR="000C1DFB" w:rsidRPr="002708D9">
        <w:rPr>
          <w:rFonts w:asciiTheme="majorHAnsi" w:hAnsiTheme="majorHAnsi" w:cs="Arial"/>
          <w:bCs/>
          <w:sz w:val="22"/>
        </w:rPr>
        <w:tab/>
      </w:r>
      <w:r w:rsidR="002708D9" w:rsidRPr="002708D9">
        <w:rPr>
          <w:rFonts w:asciiTheme="majorHAnsi" w:hAnsiTheme="majorHAnsi" w:cs="Arial"/>
          <w:bCs/>
          <w:color w:val="FF0000"/>
          <w:sz w:val="22"/>
        </w:rPr>
        <w:t xml:space="preserve">........................../Doplní dodávateľ/ </w:t>
      </w:r>
    </w:p>
    <w:p w14:paraId="6B00BD1B" w14:textId="77777777" w:rsidR="00811463" w:rsidRPr="002708D9" w:rsidRDefault="00811463" w:rsidP="00811463">
      <w:pPr>
        <w:rPr>
          <w:rFonts w:asciiTheme="majorHAnsi" w:hAnsiTheme="majorHAnsi" w:cs="Arial"/>
          <w:bCs/>
          <w:sz w:val="22"/>
        </w:rPr>
      </w:pPr>
    </w:p>
    <w:p w14:paraId="723062D5" w14:textId="5B446C6F" w:rsidR="000C1DFB" w:rsidRPr="00811463" w:rsidRDefault="000C1DFB" w:rsidP="00811463">
      <w:pPr>
        <w:ind w:left="1440" w:firstLine="720"/>
        <w:rPr>
          <w:rFonts w:asciiTheme="majorHAnsi" w:hAnsiTheme="majorHAnsi" w:cstheme="majorHAnsi"/>
          <w:bCs/>
          <w:sz w:val="22"/>
          <w:szCs w:val="22"/>
        </w:rPr>
      </w:pPr>
      <w:r w:rsidRPr="003F0008">
        <w:rPr>
          <w:rFonts w:asciiTheme="majorHAnsi" w:hAnsiTheme="majorHAnsi" w:cs="Arial"/>
          <w:i/>
          <w:snapToGrid w:val="0"/>
          <w:sz w:val="22"/>
          <w:lang w:eastAsia="cs-CZ"/>
        </w:rPr>
        <w:t>(ďalej len „predávajúci“)</w:t>
      </w:r>
    </w:p>
    <w:p w14:paraId="454C6FC7" w14:textId="77777777" w:rsidR="000C1DFB" w:rsidRPr="003F0008" w:rsidRDefault="000C1DFB" w:rsidP="000C1DFB">
      <w:pPr>
        <w:rPr>
          <w:rFonts w:asciiTheme="majorHAnsi" w:hAnsiTheme="majorHAnsi" w:cs="Arial"/>
          <w:i/>
          <w:snapToGrid w:val="0"/>
          <w:sz w:val="22"/>
          <w:lang w:eastAsia="cs-CZ"/>
        </w:rPr>
      </w:pPr>
    </w:p>
    <w:p w14:paraId="2068FC70"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w:t>
      </w:r>
    </w:p>
    <w:p w14:paraId="76A911AD" w14:textId="773559BD" w:rsidR="000C1DFB" w:rsidRDefault="000C1DFB" w:rsidP="000C1DFB">
      <w:pPr>
        <w:jc w:val="center"/>
        <w:rPr>
          <w:rFonts w:asciiTheme="majorHAnsi" w:hAnsiTheme="majorHAnsi" w:cs="Arial"/>
          <w:b/>
          <w:noProof/>
          <w:sz w:val="22"/>
        </w:rPr>
      </w:pPr>
      <w:r w:rsidRPr="003F0008">
        <w:rPr>
          <w:rFonts w:asciiTheme="majorHAnsi" w:hAnsiTheme="majorHAnsi" w:cs="Arial"/>
          <w:b/>
          <w:noProof/>
          <w:sz w:val="22"/>
        </w:rPr>
        <w:t>Predmet zmluvy</w:t>
      </w:r>
    </w:p>
    <w:p w14:paraId="54C092BB" w14:textId="77777777" w:rsidR="00674C16" w:rsidRPr="003F0008" w:rsidRDefault="00674C16" w:rsidP="000C1DFB">
      <w:pPr>
        <w:jc w:val="center"/>
        <w:rPr>
          <w:rFonts w:asciiTheme="majorHAnsi" w:hAnsiTheme="majorHAnsi" w:cs="Arial"/>
          <w:b/>
          <w:noProof/>
          <w:sz w:val="22"/>
        </w:rPr>
      </w:pPr>
    </w:p>
    <w:p w14:paraId="20B84A46" w14:textId="563B8A3A" w:rsidR="00E16F85" w:rsidRPr="00E16F85" w:rsidRDefault="000C1DFB" w:rsidP="009342FE">
      <w:pPr>
        <w:pStyle w:val="Odsekzoznamu"/>
        <w:numPr>
          <w:ilvl w:val="0"/>
          <w:numId w:val="10"/>
        </w:numPr>
        <w:spacing w:after="200" w:line="276" w:lineRule="auto"/>
        <w:ind w:left="0"/>
        <w:rPr>
          <w:rFonts w:asciiTheme="majorHAnsi" w:eastAsia="Times New Roman" w:hAnsiTheme="majorHAnsi" w:cs="Arial"/>
          <w:noProof/>
          <w:sz w:val="22"/>
          <w:lang w:eastAsia="sk-SK"/>
        </w:rPr>
      </w:pPr>
      <w:r w:rsidRPr="003F0008">
        <w:rPr>
          <w:rFonts w:asciiTheme="majorHAnsi" w:eastAsia="Times New Roman" w:hAnsiTheme="majorHAnsi" w:cs="Arial"/>
          <w:noProof/>
          <w:sz w:val="22"/>
          <w:lang w:eastAsia="sk-SK"/>
        </w:rPr>
        <w:t xml:space="preserve">Predmetom tejto Zmluvy je úprava práv a povinností jej účastníkov, ktoré vzniknú pri ich </w:t>
      </w:r>
      <w:r w:rsidRPr="00B60779">
        <w:rPr>
          <w:rFonts w:asciiTheme="majorHAnsi" w:eastAsia="Times New Roman" w:hAnsiTheme="majorHAnsi" w:cstheme="majorHAnsi"/>
          <w:noProof/>
          <w:sz w:val="22"/>
          <w:lang w:eastAsia="sk-SK"/>
        </w:rPr>
        <w:t xml:space="preserve">vzájomnej spolupráci v rámci plnenia tejto zmluvy – dodávky </w:t>
      </w:r>
      <w:r w:rsidR="00492961" w:rsidRPr="00B60779">
        <w:rPr>
          <w:rFonts w:asciiTheme="majorHAnsi" w:eastAsia="Times New Roman" w:hAnsiTheme="majorHAnsi" w:cstheme="majorHAnsi"/>
          <w:noProof/>
          <w:sz w:val="22"/>
          <w:lang w:eastAsia="sk-SK"/>
        </w:rPr>
        <w:t xml:space="preserve">technológie / tovaru/  s názvom </w:t>
      </w:r>
      <w:r w:rsidR="00CE017A">
        <w:rPr>
          <w:rFonts w:asciiTheme="majorHAnsi" w:eastAsia="Times New Roman" w:hAnsiTheme="majorHAnsi" w:cstheme="majorHAnsi"/>
          <w:noProof/>
          <w:sz w:val="22"/>
          <w:lang w:eastAsia="sk-SK"/>
        </w:rPr>
        <w:t>–</w:t>
      </w:r>
      <w:r w:rsidR="00492961" w:rsidRPr="00B60779">
        <w:rPr>
          <w:rFonts w:asciiTheme="majorHAnsi" w:eastAsia="Times New Roman" w:hAnsiTheme="majorHAnsi" w:cstheme="majorHAnsi"/>
          <w:noProof/>
          <w:sz w:val="22"/>
          <w:lang w:eastAsia="sk-SK"/>
        </w:rPr>
        <w:t xml:space="preserve"> </w:t>
      </w:r>
      <w:r w:rsidR="005D43DB" w:rsidRPr="005D43DB">
        <w:rPr>
          <w:rFonts w:asciiTheme="majorHAnsi" w:eastAsia="Times New Roman" w:hAnsiTheme="majorHAnsi" w:cstheme="majorHAnsi"/>
          <w:b/>
          <w:bCs/>
          <w:noProof/>
          <w:sz w:val="22"/>
          <w:lang w:eastAsia="sk-SK"/>
        </w:rPr>
        <w:t>Automatický aplikátor etikiet na dózy a</w:t>
      </w:r>
      <w:r w:rsidR="005D43DB">
        <w:rPr>
          <w:rFonts w:asciiTheme="majorHAnsi" w:eastAsia="Times New Roman" w:hAnsiTheme="majorHAnsi" w:cstheme="majorHAnsi"/>
          <w:b/>
          <w:bCs/>
          <w:noProof/>
          <w:sz w:val="22"/>
          <w:lang w:eastAsia="sk-SK"/>
        </w:rPr>
        <w:t> </w:t>
      </w:r>
      <w:r w:rsidR="005D43DB" w:rsidRPr="005D43DB">
        <w:rPr>
          <w:rFonts w:asciiTheme="majorHAnsi" w:eastAsia="Times New Roman" w:hAnsiTheme="majorHAnsi" w:cstheme="majorHAnsi"/>
          <w:b/>
          <w:bCs/>
          <w:noProof/>
          <w:sz w:val="22"/>
          <w:lang w:eastAsia="sk-SK"/>
        </w:rPr>
        <w:t>plechovky</w:t>
      </w:r>
      <w:r w:rsidR="005D43DB">
        <w:rPr>
          <w:rFonts w:asciiTheme="majorHAnsi" w:eastAsia="Times New Roman" w:hAnsiTheme="majorHAnsi" w:cstheme="majorHAnsi"/>
          <w:b/>
          <w:bCs/>
          <w:noProof/>
          <w:sz w:val="22"/>
          <w:lang w:eastAsia="sk-SK"/>
        </w:rPr>
        <w:t>.</w:t>
      </w:r>
      <w:r w:rsidR="005D43DB" w:rsidRPr="005D43DB">
        <w:rPr>
          <w:rFonts w:asciiTheme="majorHAnsi" w:eastAsia="Times New Roman" w:hAnsiTheme="majorHAnsi" w:cstheme="majorHAnsi"/>
          <w:b/>
          <w:bCs/>
          <w:noProof/>
          <w:sz w:val="22"/>
          <w:lang w:eastAsia="sk-SK"/>
        </w:rPr>
        <w:t xml:space="preserve"> </w:t>
      </w:r>
      <w:r w:rsidRPr="00B60779">
        <w:rPr>
          <w:rFonts w:asciiTheme="majorHAnsi" w:eastAsia="Times New Roman" w:hAnsiTheme="majorHAnsi" w:cstheme="majorHAnsi"/>
          <w:noProof/>
          <w:sz w:val="22"/>
          <w:lang w:eastAsia="sk-SK"/>
        </w:rPr>
        <w:t xml:space="preserve">Zmluva je uzatvorená ako výsledok zadávania zákazky na projekt </w:t>
      </w:r>
      <w:r w:rsidR="0039304A">
        <w:rPr>
          <w:rFonts w:asciiTheme="majorHAnsi" w:eastAsia="Times New Roman" w:hAnsiTheme="majorHAnsi" w:cstheme="majorHAnsi"/>
          <w:noProof/>
          <w:sz w:val="22"/>
          <w:lang w:eastAsia="sk-SK"/>
        </w:rPr>
        <w:t>„</w:t>
      </w:r>
      <w:r w:rsidR="00121505" w:rsidRPr="00121505">
        <w:rPr>
          <w:rFonts w:asciiTheme="majorHAnsi" w:eastAsia="Times New Roman" w:hAnsiTheme="majorHAnsi" w:cs="Arial"/>
          <w:noProof/>
          <w:sz w:val="22"/>
          <w:lang w:eastAsia="sk-SK"/>
        </w:rPr>
        <w:t>Inovácia procesu spracovania kávovníkových zŕn spoločnosti EuroCoffee s.r.o.</w:t>
      </w:r>
      <w:r w:rsidR="00E16F85" w:rsidRPr="00B60779">
        <w:rPr>
          <w:rFonts w:asciiTheme="majorHAnsi" w:hAnsiTheme="majorHAnsi" w:cstheme="majorHAnsi"/>
          <w:noProof/>
          <w:sz w:val="22"/>
        </w:rPr>
        <w:t>“</w:t>
      </w:r>
      <w:r w:rsidR="00191916">
        <w:rPr>
          <w:rFonts w:asciiTheme="majorHAnsi" w:hAnsiTheme="majorHAnsi" w:cstheme="majorHAnsi"/>
          <w:noProof/>
          <w:sz w:val="22"/>
        </w:rPr>
        <w:t>.</w:t>
      </w:r>
    </w:p>
    <w:p w14:paraId="69D7800A" w14:textId="77777777"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Za podmienok upravených touto zmluvou sa predávajúci zaväzuje dodať tovar, odovzdať ho riadne a včas kupujúcemu a kupujúci sa zaväzuje tovar prevziať a zaplatiť predávajúcemu dohodnutú odplatu – kúpnu cenu. </w:t>
      </w:r>
    </w:p>
    <w:p w14:paraId="0B57DE0C" w14:textId="44C812FF"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Špecifikácia tovaru, ktorý sa predávajúci zaväzuje dodať a inštalovať </w:t>
      </w:r>
      <w:r w:rsidR="007918F7">
        <w:rPr>
          <w:rFonts w:asciiTheme="majorHAnsi" w:hAnsiTheme="majorHAnsi" w:cs="Arial"/>
          <w:sz w:val="22"/>
          <w:szCs w:val="22"/>
        </w:rPr>
        <w:t xml:space="preserve">(ak relevantné) </w:t>
      </w:r>
      <w:r w:rsidRPr="003F0008">
        <w:rPr>
          <w:rFonts w:asciiTheme="majorHAnsi" w:hAnsiTheme="majorHAnsi" w:cs="Arial"/>
          <w:sz w:val="22"/>
          <w:szCs w:val="22"/>
        </w:rPr>
        <w:t xml:space="preserve">u kupujúceho je špecifikovaný v prílohe č.1 tejto zmluvy. </w:t>
      </w:r>
    </w:p>
    <w:p w14:paraId="69E0AAB7" w14:textId="77777777" w:rsidR="00D67DEC" w:rsidRDefault="00D67DEC"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sectPr w:rsidR="00D67DEC" w:rsidSect="005B555F">
          <w:pgSz w:w="11900" w:h="16840"/>
          <w:pgMar w:top="1440" w:right="1800" w:bottom="1440" w:left="1800" w:header="708" w:footer="708" w:gutter="0"/>
          <w:cols w:space="708"/>
          <w:docGrid w:linePitch="360"/>
        </w:sectPr>
      </w:pPr>
    </w:p>
    <w:p w14:paraId="44EE20BD" w14:textId="77777777" w:rsidR="000C1DFB" w:rsidRPr="003F0008" w:rsidRDefault="000C1DFB"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pPr>
      <w:r w:rsidRPr="003F0008">
        <w:rPr>
          <w:rFonts w:asciiTheme="majorHAnsi" w:hAnsiTheme="majorHAnsi" w:cs="Arial"/>
          <w:sz w:val="22"/>
          <w:szCs w:val="22"/>
        </w:rPr>
        <w:lastRenderedPageBreak/>
        <w:t>V rámci plnenia predmetu zmluvy predávajúci uskutoční nasledovné činnosti a poskytne nasledovné jednotlivé plnenia :</w:t>
      </w:r>
    </w:p>
    <w:p w14:paraId="7E6ADD34" w14:textId="77777777"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dodávka  tovaru zahŕňajúca nakládku t</w:t>
      </w:r>
      <w:r w:rsidR="00FF652E" w:rsidRPr="003F0008">
        <w:rPr>
          <w:rFonts w:asciiTheme="majorHAnsi" w:hAnsiTheme="majorHAnsi" w:cs="Arial"/>
          <w:sz w:val="22"/>
          <w:szCs w:val="22"/>
        </w:rPr>
        <w:t>ovaru na transport</w:t>
      </w:r>
      <w:r w:rsidR="00403ECF" w:rsidRPr="003F0008">
        <w:rPr>
          <w:rFonts w:asciiTheme="majorHAnsi" w:hAnsiTheme="majorHAnsi" w:cs="Arial"/>
          <w:sz w:val="22"/>
          <w:szCs w:val="22"/>
        </w:rPr>
        <w:t>, preprava</w:t>
      </w:r>
      <w:r w:rsidR="00FF652E" w:rsidRPr="003F0008">
        <w:rPr>
          <w:rFonts w:asciiTheme="majorHAnsi" w:hAnsiTheme="majorHAnsi" w:cs="Arial"/>
          <w:sz w:val="22"/>
          <w:szCs w:val="22"/>
        </w:rPr>
        <w:t xml:space="preserve"> do miesta dodania</w:t>
      </w:r>
      <w:r w:rsidRPr="003F0008">
        <w:rPr>
          <w:rFonts w:asciiTheme="majorHAnsi" w:hAnsiTheme="majorHAnsi" w:cs="Arial"/>
          <w:sz w:val="22"/>
          <w:szCs w:val="22"/>
        </w:rPr>
        <w:t xml:space="preserve"> a vykládka tovaru</w:t>
      </w:r>
      <w:r w:rsidR="00FF652E" w:rsidRPr="003F0008">
        <w:rPr>
          <w:rFonts w:asciiTheme="majorHAnsi" w:hAnsiTheme="majorHAnsi" w:cs="Arial"/>
          <w:sz w:val="22"/>
          <w:szCs w:val="22"/>
        </w:rPr>
        <w:t xml:space="preserve"> v mieste dodania</w:t>
      </w:r>
      <w:r w:rsidR="00061CFE" w:rsidRPr="003F0008">
        <w:rPr>
          <w:rFonts w:asciiTheme="majorHAnsi" w:hAnsiTheme="majorHAnsi" w:cs="Arial"/>
          <w:sz w:val="22"/>
          <w:szCs w:val="22"/>
        </w:rPr>
        <w:t>,</w:t>
      </w:r>
      <w:r w:rsidR="000C1DFB" w:rsidRPr="003F0008">
        <w:rPr>
          <w:rFonts w:asciiTheme="majorHAnsi" w:hAnsiTheme="majorHAnsi" w:cs="Arial"/>
          <w:sz w:val="22"/>
          <w:szCs w:val="22"/>
        </w:rPr>
        <w:t xml:space="preserve"> </w:t>
      </w:r>
    </w:p>
    <w:p w14:paraId="64B51F55" w14:textId="6A8F7B29"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montáž a</w:t>
      </w:r>
      <w:r w:rsidR="000C1DFB" w:rsidRPr="003F0008">
        <w:rPr>
          <w:rFonts w:asciiTheme="majorHAnsi" w:hAnsiTheme="majorHAnsi" w:cs="Arial"/>
          <w:sz w:val="22"/>
          <w:szCs w:val="22"/>
        </w:rPr>
        <w:t xml:space="preserve"> inštalácia tovaru, odskúšanie </w:t>
      </w:r>
      <w:r w:rsidR="00B10DFB" w:rsidRPr="003F0008">
        <w:rPr>
          <w:rFonts w:asciiTheme="majorHAnsi" w:hAnsiTheme="majorHAnsi" w:cs="Arial"/>
          <w:sz w:val="22"/>
          <w:szCs w:val="22"/>
        </w:rPr>
        <w:t>t</w:t>
      </w:r>
      <w:r w:rsidR="00896D5A" w:rsidRPr="003F0008">
        <w:rPr>
          <w:rFonts w:asciiTheme="majorHAnsi" w:hAnsiTheme="majorHAnsi" w:cs="Arial"/>
          <w:sz w:val="22"/>
          <w:szCs w:val="22"/>
        </w:rPr>
        <w:t>ovaru, t.j.</w:t>
      </w:r>
      <w:r w:rsidR="00BA2414" w:rsidRPr="003F0008">
        <w:rPr>
          <w:rFonts w:asciiTheme="majorHAnsi" w:hAnsiTheme="majorHAnsi" w:cs="Arial"/>
          <w:sz w:val="22"/>
          <w:szCs w:val="22"/>
        </w:rPr>
        <w:t xml:space="preserve"> </w:t>
      </w:r>
      <w:r w:rsidR="00541D7B" w:rsidRPr="003F0008">
        <w:rPr>
          <w:rFonts w:asciiTheme="majorHAnsi" w:hAnsiTheme="majorHAnsi" w:cs="Arial"/>
          <w:sz w:val="22"/>
          <w:szCs w:val="22"/>
        </w:rPr>
        <w:t>funkčná skúška</w:t>
      </w:r>
      <w:r w:rsidR="00CA5CD8">
        <w:rPr>
          <w:rFonts w:asciiTheme="majorHAnsi" w:hAnsiTheme="majorHAnsi" w:cs="Arial"/>
          <w:sz w:val="22"/>
          <w:szCs w:val="22"/>
        </w:rPr>
        <w:t xml:space="preserve"> (ak relevantné)</w:t>
      </w:r>
    </w:p>
    <w:p w14:paraId="137FDB12" w14:textId="6AEEB5C2" w:rsidR="000C1DFB" w:rsidRPr="003F0008" w:rsidRDefault="000C1DFB"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 xml:space="preserve">dodávka certifikátov, dokladov a dokumentov preukazujúcich pôvod tovaru a manuálov,  </w:t>
      </w:r>
      <w:r w:rsidR="00006E9C" w:rsidRPr="003F0008">
        <w:rPr>
          <w:rFonts w:asciiTheme="majorHAnsi" w:hAnsiTheme="majorHAnsi" w:cs="Arial"/>
          <w:sz w:val="22"/>
          <w:szCs w:val="22"/>
        </w:rPr>
        <w:t>návodov na použitie a prevádzku.</w:t>
      </w:r>
    </w:p>
    <w:p w14:paraId="522EC860"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zabezpečí  dodávku tovaru a ďalšie zmluvné plnenia za pomoci vlastných technických a personálnych prostriedkov. Kupujúci poskytne predávajúcemu potrebnú súčinnosť na úspešné splnenie tejto zmluvy.</w:t>
      </w:r>
    </w:p>
    <w:p w14:paraId="67C9DFD7"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lang w:val="cs-CZ"/>
        </w:rPr>
      </w:pPr>
      <w:r w:rsidRPr="003F0008">
        <w:rPr>
          <w:rFonts w:asciiTheme="majorHAnsi" w:hAnsiTheme="majorHAnsi"/>
          <w:sz w:val="22"/>
          <w:szCs w:val="22"/>
        </w:rPr>
        <w:t>Pri dodávke tovaru bude predávajúci vychádzať z pokynov kupujúceho.</w:t>
      </w:r>
    </w:p>
    <w:p w14:paraId="469D3A8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sa zaväzuje dodať tovar a vykonať činnosti podľa tejto zmluvy s odbornou starostlivosťou, vo vlastnom mene a na vlastnú zodpovednosť a nebezpečenstvo.</w:t>
      </w:r>
    </w:p>
    <w:p w14:paraId="18DC58AB"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 xml:space="preserve">Predávajúci zodpovedá za dodržanie termínov a kvalitu dodaného tovaru a  vykonaných prác v rámci plnenia tejto zmluvy. Predávajúci zodpovedá za škodu spôsobenú pri plnení tejto zmluvy alebo v súvislosti s ním na majetku kupujúceho, na majetku tretích osôb a na živote a zdraví osôb, predávajúci zodpovedá aj za škodu, ktorá vznikne v dôsledku nedodržania povinností upravených platnou legislatívou. </w:t>
      </w:r>
    </w:p>
    <w:p w14:paraId="58424DFE"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vykoná v rámci svojich zmluvných dodávok tiež všetky potrebné vedľajšie pomocné a dodatočné činnosti, ktoré nemusia byť explicitne  v podkladoch zmluvy uvedené, ale pre úplnú, vecnú a odbornú realizáciu zmluvných dodávok a výkonov, resp. pre ich funkčnosť, sú nevyhnutné.</w:t>
      </w:r>
    </w:p>
    <w:p w14:paraId="02B6FA1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Výrobky a materiály určené na dodávku podľa tejto zmluvy je predávajúci povinný dodať bez akýchkoľvek nárokov, práv či výhrad  tretích osôb.</w:t>
      </w:r>
    </w:p>
    <w:p w14:paraId="40A61981" w14:textId="77777777" w:rsidR="000C1DFB" w:rsidRPr="003F0008" w:rsidRDefault="000C1DFB" w:rsidP="000C1DFB">
      <w:pPr>
        <w:pStyle w:val="Zkladntext"/>
        <w:spacing w:before="120"/>
        <w:ind w:left="1085"/>
        <w:rPr>
          <w:rFonts w:asciiTheme="majorHAnsi" w:hAnsiTheme="majorHAnsi"/>
          <w:sz w:val="22"/>
          <w:szCs w:val="22"/>
        </w:rPr>
      </w:pPr>
    </w:p>
    <w:p w14:paraId="3F2D4414"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w:t>
      </w:r>
    </w:p>
    <w:p w14:paraId="4699986B"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Cena</w:t>
      </w:r>
    </w:p>
    <w:p w14:paraId="7B3EBB8F" w14:textId="75699CC9" w:rsidR="000C1DFB"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Cena za plnenie predmetu zmluvy je stanovená dohodou zmluvných strán v zmysle Zákona NR SR č. 18/1996 Z. z. o cenách v znení neskorších predpisov a vyhlášky MF SR č. 87/1996 Z. z., ktorou sa vykonáva Zákon o cenách v znení neskorších predpisov (ďalej Zákon o cenách) ako cena maximálna a je doložená rozpisom ceny uvedeným v ponuke uchádzača –</w:t>
      </w:r>
      <w:r w:rsidR="00767DFA">
        <w:rPr>
          <w:rFonts w:asciiTheme="majorHAnsi" w:hAnsiTheme="majorHAnsi" w:cs="Arial"/>
          <w:sz w:val="22"/>
        </w:rPr>
        <w:t xml:space="preserve"> </w:t>
      </w:r>
      <w:r w:rsidRPr="00AB57B0">
        <w:rPr>
          <w:rFonts w:asciiTheme="majorHAnsi" w:hAnsiTheme="majorHAnsi" w:cs="Arial"/>
          <w:sz w:val="22"/>
        </w:rPr>
        <w:t xml:space="preserve">rozpočtom, ktorý tvorí prílohu č. </w:t>
      </w:r>
      <w:r w:rsidR="00777D71">
        <w:rPr>
          <w:rFonts w:asciiTheme="majorHAnsi" w:hAnsiTheme="majorHAnsi" w:cs="Arial"/>
          <w:sz w:val="22"/>
        </w:rPr>
        <w:t>1</w:t>
      </w:r>
      <w:r w:rsidRPr="00AB57B0">
        <w:rPr>
          <w:rFonts w:asciiTheme="majorHAnsi" w:hAnsiTheme="majorHAnsi" w:cs="Arial"/>
          <w:sz w:val="22"/>
        </w:rPr>
        <w:t xml:space="preserve"> tejto zmluvy. </w:t>
      </w:r>
    </w:p>
    <w:p w14:paraId="30AE63BF" w14:textId="77777777" w:rsidR="000C1DFB" w:rsidRPr="00AB57B0"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Spôsob určenia ceny je v súlade s § 2 Zákona o cenách založený na cene obchodného, alebo sprostredkovateľského výkonu, ekonomicky oprávnených nákladov a primeraného zisku.</w:t>
      </w:r>
    </w:p>
    <w:p w14:paraId="2D356789" w14:textId="77777777" w:rsidR="000C1DFB" w:rsidRPr="003F0008" w:rsidRDefault="000C1DFB" w:rsidP="009342FE">
      <w:pPr>
        <w:tabs>
          <w:tab w:val="left" w:pos="601"/>
        </w:tabs>
        <w:suppressAutoHyphens/>
        <w:rPr>
          <w:rFonts w:asciiTheme="majorHAnsi" w:hAnsiTheme="majorHAnsi" w:cs="Arial"/>
          <w:sz w:val="22"/>
        </w:rPr>
      </w:pPr>
    </w:p>
    <w:p w14:paraId="2E028119" w14:textId="578B4632" w:rsidR="000C1DFB" w:rsidRPr="008E1125" w:rsidRDefault="000C1DFB" w:rsidP="009342FE">
      <w:pPr>
        <w:numPr>
          <w:ilvl w:val="0"/>
          <w:numId w:val="5"/>
        </w:numPr>
        <w:tabs>
          <w:tab w:val="left" w:pos="601"/>
        </w:tabs>
        <w:suppressAutoHyphens/>
        <w:ind w:left="0" w:hanging="357"/>
        <w:rPr>
          <w:rFonts w:asciiTheme="majorHAnsi" w:hAnsiTheme="majorHAnsi" w:cs="Arial"/>
          <w:sz w:val="22"/>
        </w:rPr>
      </w:pPr>
      <w:r w:rsidRPr="003F0008">
        <w:rPr>
          <w:rFonts w:asciiTheme="majorHAnsi" w:hAnsiTheme="majorHAnsi" w:cs="Arial"/>
          <w:sz w:val="22"/>
        </w:rPr>
        <w:t xml:space="preserve">Cena </w:t>
      </w:r>
      <w:r w:rsidRPr="008E1125">
        <w:rPr>
          <w:rFonts w:asciiTheme="majorHAnsi" w:hAnsiTheme="majorHAnsi" w:cs="Arial"/>
          <w:sz w:val="22"/>
        </w:rPr>
        <w:t>za dodávku predmetu zmluvy  celkom je:</w:t>
      </w:r>
    </w:p>
    <w:p w14:paraId="311F654A" w14:textId="3E8DE12F" w:rsidR="000C1DFB" w:rsidRPr="008E1125" w:rsidRDefault="000C1DFB" w:rsidP="009342FE">
      <w:pPr>
        <w:suppressAutoHyphens/>
        <w:rPr>
          <w:rFonts w:asciiTheme="majorHAnsi" w:hAnsiTheme="majorHAnsi" w:cs="Arial"/>
          <w:b/>
          <w:sz w:val="22"/>
        </w:rPr>
      </w:pPr>
      <w:r w:rsidRPr="008E1125">
        <w:rPr>
          <w:rFonts w:asciiTheme="majorHAnsi" w:hAnsiTheme="majorHAnsi" w:cs="Arial"/>
          <w:b/>
          <w:sz w:val="22"/>
        </w:rPr>
        <w:tab/>
        <w:t xml:space="preserve">Cena celkom bez DPH: </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325BBD19" w14:textId="7E35CCAA" w:rsidR="00674C16" w:rsidRPr="008E1125" w:rsidRDefault="000C1DFB" w:rsidP="009342FE">
      <w:pPr>
        <w:suppressAutoHyphens/>
        <w:rPr>
          <w:rFonts w:asciiTheme="majorHAnsi" w:hAnsiTheme="majorHAnsi" w:cs="Arial"/>
          <w:sz w:val="22"/>
        </w:rPr>
      </w:pPr>
      <w:r w:rsidRPr="008E1125">
        <w:rPr>
          <w:rFonts w:asciiTheme="majorHAnsi" w:hAnsiTheme="majorHAnsi" w:cs="Arial"/>
          <w:sz w:val="22"/>
        </w:rPr>
        <w:tab/>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sz w:val="22"/>
        </w:rPr>
        <w:t>euro</w:t>
      </w:r>
    </w:p>
    <w:p w14:paraId="179B8B72" w14:textId="296BA736" w:rsidR="000C1DFB" w:rsidRPr="008E1125" w:rsidRDefault="000C1DFB" w:rsidP="009342FE">
      <w:pPr>
        <w:rPr>
          <w:rFonts w:asciiTheme="majorHAnsi" w:hAnsiTheme="majorHAnsi" w:cs="Arial"/>
          <w:b/>
          <w:sz w:val="22"/>
        </w:rPr>
      </w:pPr>
      <w:r w:rsidRPr="008E1125">
        <w:rPr>
          <w:rFonts w:asciiTheme="majorHAnsi" w:hAnsiTheme="majorHAnsi" w:cs="Arial"/>
          <w:b/>
          <w:sz w:val="22"/>
        </w:rPr>
        <w:tab/>
        <w:t>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 xml:space="preserve"> .</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45415C32" w14:textId="7D1CB53E" w:rsidR="000C1DFB" w:rsidRPr="003B4DD7" w:rsidRDefault="000C1DFB" w:rsidP="009342FE">
      <w:pPr>
        <w:suppressAutoHyphens/>
        <w:rPr>
          <w:rFonts w:asciiTheme="majorHAnsi" w:hAnsiTheme="majorHAnsi" w:cs="Arial"/>
          <w:bCs/>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A044E4" w:rsidRPr="003B4DD7">
        <w:rPr>
          <w:rFonts w:asciiTheme="majorHAnsi" w:hAnsiTheme="majorHAnsi" w:cs="Arial"/>
          <w:bCs/>
          <w:sz w:val="22"/>
        </w:rPr>
        <w:t>euro</w:t>
      </w:r>
    </w:p>
    <w:p w14:paraId="777AC473" w14:textId="3430A789" w:rsidR="000C1DFB" w:rsidRPr="00A044E4" w:rsidRDefault="000C1DFB" w:rsidP="009342FE">
      <w:pPr>
        <w:rPr>
          <w:rFonts w:asciiTheme="majorHAnsi" w:hAnsiTheme="majorHAnsi" w:cs="Arial"/>
          <w:b/>
          <w:sz w:val="22"/>
        </w:rPr>
      </w:pPr>
      <w:r w:rsidRPr="008E1125">
        <w:rPr>
          <w:rFonts w:asciiTheme="majorHAnsi" w:hAnsiTheme="majorHAnsi" w:cs="Arial"/>
          <w:b/>
          <w:sz w:val="22"/>
        </w:rPr>
        <w:tab/>
        <w:t>Cena celkom s 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2D10D4">
        <w:rPr>
          <w:rFonts w:asciiTheme="majorHAnsi" w:hAnsiTheme="majorHAnsi" w:cs="Arial"/>
          <w:bCs/>
          <w:color w:val="FF0000"/>
          <w:sz w:val="22"/>
        </w:rPr>
        <w:t>.</w:t>
      </w:r>
      <w:r w:rsidR="008E1125" w:rsidRPr="008E1125">
        <w:rPr>
          <w:rFonts w:asciiTheme="majorHAnsi" w:hAnsiTheme="majorHAnsi" w:cs="Arial"/>
          <w:bCs/>
          <w:color w:val="FF0000"/>
          <w:sz w:val="22"/>
        </w:rPr>
        <w:t>.</w:t>
      </w:r>
      <w:r w:rsidR="00AB57B0">
        <w:rPr>
          <w:rFonts w:asciiTheme="majorHAnsi" w:hAnsiTheme="majorHAnsi" w:cs="Arial"/>
          <w:bCs/>
          <w:color w:val="FF0000"/>
          <w:sz w:val="22"/>
        </w:rPr>
        <w:t>.</w:t>
      </w:r>
      <w:r w:rsidR="00A044E4">
        <w:rPr>
          <w:rFonts w:asciiTheme="majorHAnsi" w:hAnsiTheme="majorHAnsi" w:cs="Arial"/>
          <w:bCs/>
          <w:color w:val="FF0000"/>
          <w:sz w:val="22"/>
        </w:rPr>
        <w:t>.</w:t>
      </w:r>
      <w:r w:rsidR="00AB57B0">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3B4DD7">
        <w:rPr>
          <w:rFonts w:asciiTheme="majorHAnsi" w:hAnsiTheme="majorHAnsi" w:cs="Arial"/>
          <w:bCs/>
          <w:color w:val="FF0000"/>
          <w:sz w:val="22"/>
        </w:rPr>
        <w:t xml:space="preserve"> </w:t>
      </w:r>
      <w:r w:rsidR="00444517" w:rsidRPr="00A044E4">
        <w:rPr>
          <w:rFonts w:asciiTheme="majorHAnsi" w:hAnsiTheme="majorHAnsi" w:cs="Arial"/>
          <w:b/>
          <w:sz w:val="22"/>
        </w:rPr>
        <w:t>EUR</w:t>
      </w:r>
    </w:p>
    <w:p w14:paraId="3BCF6B42" w14:textId="49980C75" w:rsidR="000C1DFB" w:rsidRPr="003B4DD7" w:rsidRDefault="000C1DFB" w:rsidP="009342FE">
      <w:pPr>
        <w:suppressAutoHyphens/>
        <w:rPr>
          <w:rFonts w:asciiTheme="majorHAnsi" w:hAnsiTheme="majorHAnsi" w:cs="Arial"/>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2D10D4">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./Doplní dodávateľ/</w:t>
      </w:r>
      <w:r w:rsidR="008E1125" w:rsidRPr="002708D9">
        <w:rPr>
          <w:rFonts w:asciiTheme="majorHAnsi" w:hAnsiTheme="majorHAnsi" w:cs="Arial"/>
          <w:bCs/>
          <w:color w:val="FF0000"/>
          <w:sz w:val="22"/>
        </w:rPr>
        <w:t xml:space="preserve"> </w:t>
      </w:r>
      <w:r w:rsidR="00A044E4" w:rsidRPr="003B4DD7">
        <w:rPr>
          <w:rFonts w:asciiTheme="majorHAnsi" w:hAnsiTheme="majorHAnsi" w:cs="Arial"/>
          <w:bCs/>
          <w:sz w:val="22"/>
        </w:rPr>
        <w:t>euro</w:t>
      </w:r>
    </w:p>
    <w:p w14:paraId="1F52AA01" w14:textId="77777777" w:rsidR="000C1DFB" w:rsidRPr="003F0008" w:rsidRDefault="000C1DFB" w:rsidP="009342FE">
      <w:pPr>
        <w:tabs>
          <w:tab w:val="left" w:pos="601"/>
        </w:tabs>
        <w:suppressAutoHyphens/>
        <w:rPr>
          <w:rFonts w:asciiTheme="majorHAnsi" w:hAnsiTheme="majorHAnsi" w:cs="Arial"/>
          <w:sz w:val="22"/>
        </w:rPr>
      </w:pPr>
    </w:p>
    <w:p w14:paraId="4150B8D6" w14:textId="050D55A2"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t xml:space="preserve">Cena platí pri dodržaní obvyklých kvalitatívnych a dodacích podmienok a sú v nej zohľadnené všetky podmienky kupujúceho uvedené v súťažných podkladoch pre </w:t>
      </w:r>
      <w:r w:rsidR="00326D96">
        <w:rPr>
          <w:rFonts w:asciiTheme="majorHAnsi" w:hAnsiTheme="majorHAnsi" w:cs="Arial"/>
          <w:sz w:val="22"/>
        </w:rPr>
        <w:t xml:space="preserve">zadanie zákazky </w:t>
      </w:r>
      <w:r w:rsidRPr="003F0008">
        <w:rPr>
          <w:rFonts w:asciiTheme="majorHAnsi" w:hAnsiTheme="majorHAnsi" w:cs="Arial"/>
          <w:sz w:val="22"/>
        </w:rPr>
        <w:t>podľa tejto zmluvy.</w:t>
      </w:r>
    </w:p>
    <w:p w14:paraId="50CFC6BA" w14:textId="3A7CC698"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lastRenderedPageBreak/>
        <w:t>Predávajúci bude fakturovať DPH podľa právnych predpisov SR platných v dobe dodania tovaru a fakturácie.</w:t>
      </w:r>
    </w:p>
    <w:p w14:paraId="4E07B75E" w14:textId="77777777" w:rsidR="000C1DFB" w:rsidRPr="003F0008" w:rsidRDefault="000C1DFB" w:rsidP="006F0174">
      <w:pPr>
        <w:tabs>
          <w:tab w:val="left" w:pos="601"/>
        </w:tabs>
        <w:suppressAutoHyphens/>
        <w:ind w:left="595" w:hanging="357"/>
        <w:jc w:val="both"/>
        <w:rPr>
          <w:rFonts w:asciiTheme="majorHAnsi" w:hAnsiTheme="majorHAnsi" w:cs="Arial"/>
          <w:sz w:val="22"/>
        </w:rPr>
      </w:pPr>
    </w:p>
    <w:p w14:paraId="2C0CB8E9" w14:textId="60232108" w:rsidR="006B158C" w:rsidRPr="006B158C" w:rsidRDefault="006B158C" w:rsidP="006B158C">
      <w:pPr>
        <w:numPr>
          <w:ilvl w:val="0"/>
          <w:numId w:val="5"/>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Cena uvedená v ods. 3 tohto článku pokrýva všetky zmluvné záväzky (vrátane záväzkov týkajúcich sa dodávky tovarov, dielov, materiálov, výrobkov alebo služieb), nakládky tovaru na transport, preprav</w:t>
      </w:r>
      <w:r w:rsidR="007671EC">
        <w:rPr>
          <w:rFonts w:asciiTheme="majorHAnsi" w:hAnsiTheme="majorHAnsi" w:cs="Arial"/>
          <w:sz w:val="22"/>
        </w:rPr>
        <w:t>y</w:t>
      </w:r>
      <w:r w:rsidRPr="003F0008">
        <w:rPr>
          <w:rFonts w:asciiTheme="majorHAnsi" w:hAnsiTheme="majorHAnsi" w:cs="Arial"/>
          <w:sz w:val="22"/>
        </w:rPr>
        <w:t xml:space="preserve"> </w:t>
      </w:r>
      <w:r w:rsidRPr="006B158C">
        <w:rPr>
          <w:rFonts w:asciiTheme="majorHAnsi" w:hAnsiTheme="majorHAnsi" w:cs="Arial"/>
          <w:sz w:val="22"/>
        </w:rPr>
        <w:t>do miesta dodania a vykládky v mieste dodania, montáže, inštalácie, odskúšania tovaru ak to je z povahy predmetu tovaru možné, t.j. funkčná skúška spočívajúca v predvedení technológie a všetkých jej ovládacích prvkov v mieste dodania, zaškolenia obsluhy a ďalších vecí nevyhnutných k riadnemu vykonaniu a odovzdaniu predmetu tejto zmluvy do užívania.</w:t>
      </w:r>
    </w:p>
    <w:p w14:paraId="755C9E06" w14:textId="10E81053" w:rsidR="000C1DFB" w:rsidRPr="003F0008" w:rsidRDefault="000C1DFB" w:rsidP="009342FE">
      <w:pPr>
        <w:tabs>
          <w:tab w:val="left" w:pos="601"/>
        </w:tabs>
        <w:suppressAutoHyphens/>
        <w:jc w:val="both"/>
        <w:rPr>
          <w:rFonts w:asciiTheme="majorHAnsi" w:hAnsiTheme="majorHAnsi" w:cs="Arial"/>
          <w:sz w:val="22"/>
        </w:rPr>
      </w:pPr>
    </w:p>
    <w:p w14:paraId="7D2743D6" w14:textId="77777777" w:rsidR="000C1DFB" w:rsidRPr="003F0008" w:rsidRDefault="000C1DFB" w:rsidP="009342FE">
      <w:pPr>
        <w:numPr>
          <w:ilvl w:val="0"/>
          <w:numId w:val="6"/>
        </w:numPr>
        <w:tabs>
          <w:tab w:val="left" w:pos="601"/>
        </w:tabs>
        <w:suppressAutoHyphens/>
        <w:autoSpaceDN w:val="0"/>
        <w:ind w:left="0" w:hanging="357"/>
        <w:jc w:val="both"/>
        <w:rPr>
          <w:rFonts w:asciiTheme="majorHAnsi" w:hAnsiTheme="majorHAnsi" w:cs="Arial"/>
          <w:sz w:val="22"/>
        </w:rPr>
      </w:pPr>
      <w:r w:rsidRPr="003F0008">
        <w:rPr>
          <w:rFonts w:asciiTheme="majorHAnsi" w:hAnsiTheme="majorHAnsi" w:cs="Arial"/>
          <w:sz w:val="22"/>
        </w:rPr>
        <w:t xml:space="preserve">Všetky platby sa budú uskutočňovať bezhotovostne. </w:t>
      </w:r>
    </w:p>
    <w:p w14:paraId="66626C17" w14:textId="77777777" w:rsidR="000C1DFB" w:rsidRPr="003F0008" w:rsidRDefault="000C1DFB" w:rsidP="009342FE">
      <w:pPr>
        <w:tabs>
          <w:tab w:val="left" w:pos="601"/>
        </w:tabs>
        <w:suppressAutoHyphens/>
        <w:autoSpaceDN w:val="0"/>
        <w:jc w:val="both"/>
        <w:rPr>
          <w:rFonts w:asciiTheme="majorHAnsi" w:hAnsiTheme="majorHAnsi" w:cs="Arial"/>
          <w:sz w:val="22"/>
        </w:rPr>
      </w:pPr>
    </w:p>
    <w:p w14:paraId="62836E36" w14:textId="282F0D50" w:rsidR="00D67DEC" w:rsidRPr="00D67DEC" w:rsidRDefault="000C1DFB" w:rsidP="00D67DEC">
      <w:pPr>
        <w:numPr>
          <w:ilvl w:val="0"/>
          <w:numId w:val="6"/>
        </w:numPr>
        <w:tabs>
          <w:tab w:val="left" w:pos="601"/>
        </w:tabs>
        <w:suppressAutoHyphens/>
        <w:autoSpaceDN w:val="0"/>
        <w:ind w:left="0" w:hanging="357"/>
        <w:jc w:val="both"/>
        <w:rPr>
          <w:rFonts w:asciiTheme="majorHAnsi" w:hAnsiTheme="majorHAnsi" w:cs="Arial"/>
          <w:sz w:val="22"/>
        </w:rPr>
      </w:pPr>
      <w:r w:rsidRPr="00D67DEC">
        <w:rPr>
          <w:rFonts w:asciiTheme="majorHAnsi" w:hAnsiTheme="majorHAnsi" w:cs="Arial"/>
          <w:sz w:val="22"/>
        </w:rPr>
        <w:t>Kupujúci</w:t>
      </w:r>
      <w:r w:rsidR="00D67DEC" w:rsidRPr="00D67DEC">
        <w:rPr>
          <w:rFonts w:asciiTheme="majorHAnsi" w:hAnsiTheme="majorHAnsi" w:cs="Arial"/>
          <w:sz w:val="22"/>
        </w:rPr>
        <w:t xml:space="preserve"> uhradí predávajúcemu celkovú cenu za dodávku </w:t>
      </w:r>
      <w:r w:rsidR="00D67DEC">
        <w:rPr>
          <w:rFonts w:asciiTheme="majorHAnsi" w:hAnsiTheme="majorHAnsi" w:cs="Arial"/>
          <w:sz w:val="22"/>
        </w:rPr>
        <w:t>tvoaru</w:t>
      </w:r>
      <w:r w:rsidR="00D67DEC" w:rsidRPr="00D67DEC">
        <w:rPr>
          <w:rFonts w:asciiTheme="majorHAnsi" w:hAnsiTheme="majorHAnsi" w:cs="Arial"/>
          <w:sz w:val="22"/>
        </w:rPr>
        <w:t xml:space="preserve"> na základe faktúry riadne vystavenej predávajúcim a doručenej kupujúcemu po dodaní </w:t>
      </w:r>
      <w:r w:rsidR="00D67DEC">
        <w:rPr>
          <w:rFonts w:asciiTheme="majorHAnsi" w:hAnsiTheme="majorHAnsi" w:cs="Arial"/>
          <w:sz w:val="22"/>
        </w:rPr>
        <w:t>tovaru</w:t>
      </w:r>
      <w:r w:rsidR="00D67DEC" w:rsidRPr="00D67DEC">
        <w:rPr>
          <w:rFonts w:asciiTheme="majorHAnsi" w:hAnsiTheme="majorHAnsi" w:cs="Arial"/>
          <w:sz w:val="22"/>
        </w:rPr>
        <w:t xml:space="preserve">. </w:t>
      </w:r>
    </w:p>
    <w:p w14:paraId="4D39FB45" w14:textId="67280427" w:rsidR="006B4355" w:rsidRDefault="006B4355" w:rsidP="00D67DEC">
      <w:pPr>
        <w:tabs>
          <w:tab w:val="left" w:pos="601"/>
        </w:tabs>
        <w:suppressAutoHyphens/>
        <w:autoSpaceDN w:val="0"/>
        <w:jc w:val="both"/>
        <w:rPr>
          <w:rFonts w:asciiTheme="majorHAnsi" w:hAnsiTheme="majorHAnsi" w:cs="Arial"/>
          <w:sz w:val="22"/>
        </w:rPr>
      </w:pPr>
    </w:p>
    <w:p w14:paraId="2FD5000C" w14:textId="378A3C59" w:rsidR="000C1DFB" w:rsidRPr="003F0008" w:rsidRDefault="006B4355" w:rsidP="009342FE">
      <w:pPr>
        <w:suppressAutoHyphens/>
        <w:autoSpaceDN w:val="0"/>
        <w:jc w:val="both"/>
        <w:rPr>
          <w:rFonts w:asciiTheme="majorHAnsi" w:hAnsiTheme="majorHAnsi" w:cs="Arial"/>
          <w:sz w:val="22"/>
        </w:rPr>
      </w:pPr>
      <w:r>
        <w:rPr>
          <w:rFonts w:asciiTheme="majorHAnsi" w:hAnsiTheme="majorHAnsi" w:cs="Arial"/>
          <w:sz w:val="22"/>
        </w:rPr>
        <w:t xml:space="preserve">Faktúra </w:t>
      </w:r>
      <w:r w:rsidR="000C1DFB" w:rsidRPr="003F0008">
        <w:rPr>
          <w:rFonts w:asciiTheme="majorHAnsi" w:hAnsiTheme="majorHAnsi" w:cs="Arial"/>
          <w:sz w:val="22"/>
        </w:rPr>
        <w:t>bude obsahovať všetky náležitosti daňového dokladu v súlade s § 71 zákona NR SR č. 222/2004 Z. z. o dani z pridanej hodnoty v znení neskorších predpisov:</w:t>
      </w:r>
    </w:p>
    <w:p w14:paraId="196F865B" w14:textId="5E0D7468" w:rsidR="000C1DFB" w:rsidRPr="003F0008" w:rsidRDefault="000C1DFB" w:rsidP="009342FE">
      <w:pPr>
        <w:ind w:left="426" w:hanging="426"/>
        <w:rPr>
          <w:rFonts w:asciiTheme="majorHAnsi" w:hAnsiTheme="majorHAnsi" w:cs="Arial"/>
          <w:sz w:val="22"/>
        </w:rPr>
      </w:pPr>
      <w:r w:rsidRPr="003F0008">
        <w:rPr>
          <w:rFonts w:asciiTheme="majorHAnsi" w:hAnsiTheme="majorHAnsi" w:cs="Arial"/>
          <w:sz w:val="22"/>
        </w:rPr>
        <w:t xml:space="preserve">a)   </w:t>
      </w:r>
      <w:r w:rsidR="009342FE">
        <w:rPr>
          <w:rFonts w:asciiTheme="majorHAnsi" w:hAnsiTheme="majorHAnsi" w:cs="Arial"/>
          <w:sz w:val="22"/>
        </w:rPr>
        <w:t xml:space="preserve">  </w:t>
      </w:r>
      <w:r w:rsidRPr="003F0008">
        <w:rPr>
          <w:rFonts w:asciiTheme="majorHAnsi" w:hAnsiTheme="majorHAnsi" w:cs="Arial"/>
          <w:sz w:val="22"/>
        </w:rPr>
        <w:t>obchod</w:t>
      </w:r>
      <w:r w:rsidR="00596830" w:rsidRPr="003F0008">
        <w:rPr>
          <w:rFonts w:asciiTheme="majorHAnsi" w:hAnsiTheme="majorHAnsi" w:cs="Arial"/>
          <w:sz w:val="22"/>
        </w:rPr>
        <w:t>né meno a sídlo, IČO, DIČ a IČ</w:t>
      </w:r>
      <w:r w:rsidRPr="003F0008">
        <w:rPr>
          <w:rFonts w:asciiTheme="majorHAnsi" w:hAnsiTheme="majorHAnsi" w:cs="Arial"/>
          <w:sz w:val="22"/>
        </w:rPr>
        <w:t xml:space="preserve"> DPH predávajúceho,</w:t>
      </w:r>
    </w:p>
    <w:p w14:paraId="66821B29" w14:textId="77777777" w:rsidR="000C1DFB" w:rsidRPr="003F0008" w:rsidRDefault="00596830" w:rsidP="009342FE">
      <w:pPr>
        <w:numPr>
          <w:ilvl w:val="0"/>
          <w:numId w:val="7"/>
        </w:numPr>
        <w:ind w:left="426" w:hanging="426"/>
        <w:rPr>
          <w:rFonts w:asciiTheme="majorHAnsi" w:hAnsiTheme="majorHAnsi" w:cs="Arial"/>
          <w:sz w:val="22"/>
        </w:rPr>
      </w:pPr>
      <w:r w:rsidRPr="003F0008">
        <w:rPr>
          <w:rFonts w:asciiTheme="majorHAnsi" w:hAnsiTheme="majorHAnsi" w:cs="Arial"/>
          <w:sz w:val="22"/>
        </w:rPr>
        <w:t xml:space="preserve">meno, sídlo, IČO, DIČ a IČ </w:t>
      </w:r>
      <w:r w:rsidR="000C1DFB" w:rsidRPr="003F0008">
        <w:rPr>
          <w:rFonts w:asciiTheme="majorHAnsi" w:hAnsiTheme="majorHAnsi" w:cs="Arial"/>
          <w:sz w:val="22"/>
        </w:rPr>
        <w:t xml:space="preserve"> DPH kupujúceho,</w:t>
      </w:r>
    </w:p>
    <w:p w14:paraId="2858E66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zmluvy,</w:t>
      </w:r>
    </w:p>
    <w:p w14:paraId="758B2C6B"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faktúry,</w:t>
      </w:r>
    </w:p>
    <w:p w14:paraId="7733F78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uskutočneného fakturovaného plnenia,</w:t>
      </w:r>
    </w:p>
    <w:p w14:paraId="1FAB332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vyhotovenia faktúry,</w:t>
      </w:r>
    </w:p>
    <w:p w14:paraId="05D57167" w14:textId="77777777" w:rsidR="000C1DFB" w:rsidRPr="003F0008" w:rsidRDefault="005C67B0" w:rsidP="009342FE">
      <w:pPr>
        <w:numPr>
          <w:ilvl w:val="0"/>
          <w:numId w:val="7"/>
        </w:numPr>
        <w:ind w:left="426" w:hanging="426"/>
        <w:rPr>
          <w:rFonts w:asciiTheme="majorHAnsi" w:hAnsiTheme="majorHAnsi" w:cs="Arial"/>
          <w:sz w:val="22"/>
        </w:rPr>
      </w:pPr>
      <w:r w:rsidRPr="003F0008">
        <w:rPr>
          <w:rFonts w:asciiTheme="majorHAnsi" w:hAnsiTheme="majorHAnsi" w:cs="Arial"/>
          <w:sz w:val="22"/>
        </w:rPr>
        <w:t>deň</w:t>
      </w:r>
      <w:r w:rsidR="000C1DFB" w:rsidRPr="003F0008">
        <w:rPr>
          <w:rFonts w:asciiTheme="majorHAnsi" w:hAnsiTheme="majorHAnsi" w:cs="Arial"/>
          <w:sz w:val="22"/>
        </w:rPr>
        <w:t xml:space="preserve"> splatnosti faktúry,</w:t>
      </w:r>
    </w:p>
    <w:p w14:paraId="686C2BEC"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finančného ústavu a číslo účtu, na ktorý sa má platiť,</w:t>
      </w:r>
    </w:p>
    <w:p w14:paraId="18DDDCB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tovaru,</w:t>
      </w:r>
    </w:p>
    <w:p w14:paraId="12694C79" w14:textId="3EB72971"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kód projektu,</w:t>
      </w:r>
    </w:p>
    <w:p w14:paraId="6CA7785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súpis dodávok podpísaných kupujúcim,</w:t>
      </w:r>
    </w:p>
    <w:p w14:paraId="6FBFF51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výšku ceny  bez DPH, sadzbu DPH, celkovú fakturovanú sumu vrátane DPH,</w:t>
      </w:r>
    </w:p>
    <w:p w14:paraId="322A9E1E"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podpis oprávnenej osoby (prípadne s pečiatkou v zmysle oprávnenia konať v mene podnikateľa).</w:t>
      </w:r>
    </w:p>
    <w:p w14:paraId="2800BD3E" w14:textId="77777777" w:rsidR="000C1DFB" w:rsidRPr="003F0008" w:rsidRDefault="000C1DFB" w:rsidP="000C1DFB">
      <w:pPr>
        <w:ind w:left="600"/>
        <w:rPr>
          <w:rFonts w:asciiTheme="majorHAnsi" w:hAnsiTheme="majorHAnsi" w:cs="Arial"/>
          <w:sz w:val="22"/>
        </w:rPr>
      </w:pPr>
    </w:p>
    <w:p w14:paraId="3F68ACEB" w14:textId="12731A0D" w:rsidR="000C1DFB" w:rsidRPr="003F0008" w:rsidRDefault="00A45964" w:rsidP="009342FE">
      <w:pPr>
        <w:numPr>
          <w:ilvl w:val="0"/>
          <w:numId w:val="6"/>
        </w:numPr>
        <w:tabs>
          <w:tab w:val="left" w:pos="601"/>
        </w:tabs>
        <w:suppressAutoHyphens/>
        <w:ind w:left="0" w:hanging="357"/>
        <w:rPr>
          <w:rFonts w:asciiTheme="majorHAnsi" w:hAnsiTheme="majorHAnsi" w:cs="Arial"/>
          <w:sz w:val="22"/>
        </w:rPr>
      </w:pPr>
      <w:r w:rsidRPr="003F0008">
        <w:rPr>
          <w:rFonts w:asciiTheme="majorHAnsi" w:hAnsiTheme="majorHAnsi" w:cs="Arial"/>
          <w:sz w:val="22"/>
        </w:rPr>
        <w:t>S</w:t>
      </w:r>
      <w:r w:rsidR="000C1DFB" w:rsidRPr="003F0008">
        <w:rPr>
          <w:rFonts w:asciiTheme="majorHAnsi" w:hAnsiTheme="majorHAnsi" w:cs="Arial"/>
          <w:sz w:val="22"/>
        </w:rPr>
        <w:t>uma sa zaokrúhľuje na dve desatinné miesta, t.j. na centy.</w:t>
      </w:r>
    </w:p>
    <w:p w14:paraId="2DBE9275" w14:textId="77777777" w:rsidR="000C1DFB" w:rsidRPr="003F0008" w:rsidRDefault="000C1DFB" w:rsidP="009342FE">
      <w:pPr>
        <w:tabs>
          <w:tab w:val="left" w:pos="601"/>
        </w:tabs>
        <w:suppressAutoHyphens/>
        <w:ind w:hanging="357"/>
        <w:jc w:val="both"/>
        <w:rPr>
          <w:rFonts w:asciiTheme="majorHAnsi" w:hAnsiTheme="majorHAnsi" w:cs="Arial"/>
          <w:sz w:val="22"/>
        </w:rPr>
      </w:pPr>
    </w:p>
    <w:p w14:paraId="0305593E" w14:textId="0EA1A1F1"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Faktúra vrátane príloh bude kupujúcemu doručená v </w:t>
      </w:r>
      <w:r w:rsidR="00AB57B0">
        <w:rPr>
          <w:rFonts w:asciiTheme="majorHAnsi" w:hAnsiTheme="majorHAnsi" w:cs="Arial"/>
          <w:sz w:val="22"/>
        </w:rPr>
        <w:t>štyroch</w:t>
      </w:r>
      <w:r w:rsidRPr="003F0008">
        <w:rPr>
          <w:rFonts w:asciiTheme="majorHAnsi" w:hAnsiTheme="majorHAnsi" w:cs="Arial"/>
          <w:sz w:val="22"/>
        </w:rPr>
        <w:t xml:space="preserve"> rovnopisoch – origináloch.</w:t>
      </w:r>
    </w:p>
    <w:p w14:paraId="7F3D3E9D" w14:textId="77777777" w:rsidR="000C1DFB" w:rsidRPr="003F0008" w:rsidRDefault="000C1DFB" w:rsidP="009342FE">
      <w:pPr>
        <w:tabs>
          <w:tab w:val="left" w:pos="601"/>
        </w:tabs>
        <w:suppressAutoHyphens/>
        <w:jc w:val="both"/>
        <w:rPr>
          <w:rFonts w:asciiTheme="majorHAnsi" w:hAnsiTheme="majorHAnsi" w:cs="Arial"/>
          <w:sz w:val="22"/>
        </w:rPr>
      </w:pPr>
    </w:p>
    <w:p w14:paraId="6B981BD9" w14:textId="77777777"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V prípade, že faktúra nebude obsahovať náležitosti uvedené v predchádzajúcich odsekoch, kupujúci je oprávnený vrátiť ju  predávajúcemu na doplnenie. V takom prípade nová lehota splatnosti faktúry začne plynúť dňom doručenia opravenej faktúry kupujúcemu.</w:t>
      </w:r>
    </w:p>
    <w:p w14:paraId="45714CB1" w14:textId="77777777" w:rsidR="00C338B3" w:rsidRPr="003F0008" w:rsidRDefault="00C338B3" w:rsidP="009342FE">
      <w:pPr>
        <w:tabs>
          <w:tab w:val="left" w:pos="601"/>
        </w:tabs>
        <w:suppressAutoHyphens/>
        <w:jc w:val="both"/>
        <w:rPr>
          <w:rFonts w:asciiTheme="majorHAnsi" w:hAnsiTheme="majorHAnsi" w:cs="Arial"/>
          <w:sz w:val="22"/>
        </w:rPr>
      </w:pPr>
    </w:p>
    <w:p w14:paraId="2697FBB1" w14:textId="730EECB5" w:rsidR="00C338B3" w:rsidRPr="003F0008" w:rsidRDefault="00C338B3"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 xml:space="preserve">Lehota </w:t>
      </w:r>
      <w:r w:rsidRPr="001D2F66">
        <w:rPr>
          <w:rFonts w:asciiTheme="majorHAnsi" w:hAnsiTheme="majorHAnsi" w:cs="Arial"/>
          <w:sz w:val="22"/>
        </w:rPr>
        <w:t xml:space="preserve">splatnosti </w:t>
      </w:r>
      <w:r w:rsidRPr="00D67DEC">
        <w:rPr>
          <w:rFonts w:asciiTheme="majorHAnsi" w:hAnsiTheme="majorHAnsi" w:cs="Arial"/>
          <w:sz w:val="22"/>
        </w:rPr>
        <w:t xml:space="preserve">faktúry je </w:t>
      </w:r>
      <w:r w:rsidR="00D67DEC" w:rsidRPr="00D67DEC">
        <w:rPr>
          <w:rFonts w:asciiTheme="majorHAnsi" w:hAnsiTheme="majorHAnsi" w:cs="Arial"/>
          <w:sz w:val="22"/>
        </w:rPr>
        <w:t>14</w:t>
      </w:r>
      <w:r w:rsidRPr="00D67DEC">
        <w:rPr>
          <w:rFonts w:asciiTheme="majorHAnsi" w:hAnsiTheme="majorHAnsi" w:cs="Arial"/>
          <w:sz w:val="22"/>
        </w:rPr>
        <w:t xml:space="preserve"> dní odo dňa</w:t>
      </w:r>
      <w:r w:rsidRPr="003F0008">
        <w:rPr>
          <w:rFonts w:asciiTheme="majorHAnsi" w:hAnsiTheme="majorHAnsi" w:cs="Arial"/>
          <w:sz w:val="22"/>
        </w:rPr>
        <w:t xml:space="preserve"> vystavenia faktúry kupujúcemu</w:t>
      </w:r>
      <w:r w:rsidR="00006E9C" w:rsidRPr="003F0008">
        <w:rPr>
          <w:rFonts w:asciiTheme="majorHAnsi" w:hAnsiTheme="majorHAnsi" w:cs="Arial"/>
          <w:sz w:val="22"/>
        </w:rPr>
        <w:t>.</w:t>
      </w:r>
    </w:p>
    <w:p w14:paraId="2F9F8387" w14:textId="77777777" w:rsidR="00C338B3" w:rsidRPr="003F0008" w:rsidRDefault="00C338B3" w:rsidP="00C338B3">
      <w:pPr>
        <w:tabs>
          <w:tab w:val="left" w:pos="601"/>
        </w:tabs>
        <w:suppressAutoHyphens/>
        <w:rPr>
          <w:rFonts w:asciiTheme="majorHAnsi" w:hAnsiTheme="majorHAnsi" w:cs="Arial"/>
          <w:sz w:val="22"/>
        </w:rPr>
      </w:pPr>
    </w:p>
    <w:p w14:paraId="42036716" w14:textId="654A4080" w:rsidR="000C345A" w:rsidRPr="003F0008" w:rsidRDefault="00006E9C" w:rsidP="00006E9C">
      <w:pPr>
        <w:tabs>
          <w:tab w:val="left" w:pos="601"/>
        </w:tabs>
        <w:suppressAutoHyphens/>
        <w:rPr>
          <w:rFonts w:asciiTheme="majorHAnsi" w:hAnsiTheme="majorHAnsi" w:cs="Arial"/>
          <w:sz w:val="22"/>
        </w:rPr>
      </w:pPr>
      <w:r w:rsidRPr="003F0008">
        <w:rPr>
          <w:rFonts w:asciiTheme="majorHAnsi" w:hAnsiTheme="majorHAnsi" w:cs="Arial"/>
          <w:sz w:val="22"/>
        </w:rPr>
        <w:t xml:space="preserve"> </w:t>
      </w:r>
    </w:p>
    <w:p w14:paraId="179697E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III.</w:t>
      </w:r>
    </w:p>
    <w:p w14:paraId="074D40E6" w14:textId="560170E2"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 xml:space="preserve">Termín </w:t>
      </w:r>
      <w:r w:rsidR="00200920">
        <w:rPr>
          <w:rFonts w:asciiTheme="majorHAnsi" w:hAnsiTheme="majorHAnsi" w:cs="Arial"/>
          <w:b/>
          <w:sz w:val="22"/>
        </w:rPr>
        <w:t>dodania</w:t>
      </w:r>
      <w:r w:rsidRPr="003F0008">
        <w:rPr>
          <w:rFonts w:asciiTheme="majorHAnsi" w:hAnsiTheme="majorHAnsi" w:cs="Arial"/>
          <w:b/>
          <w:sz w:val="22"/>
        </w:rPr>
        <w:t xml:space="preserve"> a dodacie podmienky</w:t>
      </w:r>
    </w:p>
    <w:p w14:paraId="39BF66D6" w14:textId="77777777" w:rsidR="000C1DFB" w:rsidRPr="003F0008" w:rsidRDefault="000C1DFB" w:rsidP="000C1DFB">
      <w:pPr>
        <w:rPr>
          <w:rFonts w:asciiTheme="majorHAnsi" w:hAnsiTheme="majorHAnsi" w:cs="Arial"/>
        </w:rPr>
      </w:pPr>
    </w:p>
    <w:p w14:paraId="7ED8EAD1" w14:textId="2C2643BA"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6B158C">
        <w:rPr>
          <w:rFonts w:asciiTheme="majorHAnsi" w:hAnsiTheme="majorHAnsi" w:cs="Arial"/>
          <w:snapToGrid w:val="0"/>
          <w:sz w:val="22"/>
          <w:lang w:eastAsia="cs-CZ"/>
        </w:rPr>
        <w:t xml:space="preserve">Predávajúci sa zaväzuje realizovať dodávku tovaru, špecifikovaného v prílohe č.1 tejto zmluvy v lehote </w:t>
      </w:r>
      <w:r w:rsidR="00121505">
        <w:rPr>
          <w:rFonts w:asciiTheme="majorHAnsi" w:hAnsiTheme="majorHAnsi" w:cs="Arial"/>
          <w:b/>
          <w:bCs/>
          <w:snapToGrid w:val="0"/>
          <w:sz w:val="22"/>
          <w:lang w:eastAsia="cs-CZ"/>
        </w:rPr>
        <w:t>160</w:t>
      </w:r>
      <w:r w:rsidR="00326D96" w:rsidRPr="006B158C">
        <w:rPr>
          <w:rFonts w:asciiTheme="majorHAnsi" w:hAnsiTheme="majorHAnsi" w:cs="Arial"/>
          <w:b/>
          <w:bCs/>
          <w:snapToGrid w:val="0"/>
          <w:sz w:val="22"/>
          <w:lang w:eastAsia="cs-CZ"/>
        </w:rPr>
        <w:t xml:space="preserve"> dní</w:t>
      </w:r>
      <w:r w:rsidR="00326D96" w:rsidRPr="006B158C">
        <w:rPr>
          <w:rFonts w:asciiTheme="majorHAnsi" w:hAnsiTheme="majorHAnsi" w:cs="Arial"/>
          <w:snapToGrid w:val="0"/>
          <w:sz w:val="22"/>
          <w:lang w:eastAsia="cs-CZ"/>
        </w:rPr>
        <w:t xml:space="preserve"> </w:t>
      </w:r>
      <w:r w:rsidRPr="006B158C">
        <w:rPr>
          <w:rFonts w:asciiTheme="majorHAnsi" w:hAnsiTheme="majorHAnsi" w:cs="Arial"/>
          <w:snapToGrid w:val="0"/>
          <w:sz w:val="22"/>
          <w:lang w:eastAsia="cs-CZ"/>
        </w:rPr>
        <w:t xml:space="preserve"> odo</w:t>
      </w:r>
      <w:r w:rsidRPr="00444517">
        <w:rPr>
          <w:rFonts w:asciiTheme="majorHAnsi" w:hAnsiTheme="majorHAnsi" w:cs="Arial"/>
          <w:snapToGrid w:val="0"/>
          <w:sz w:val="22"/>
          <w:lang w:eastAsia="cs-CZ"/>
        </w:rPr>
        <w:t xml:space="preserve"> dňa vystavenia písomnej objednávky od </w:t>
      </w:r>
      <w:r w:rsidR="00AB57B0" w:rsidRPr="00444517">
        <w:rPr>
          <w:rFonts w:asciiTheme="majorHAnsi" w:hAnsiTheme="majorHAnsi" w:cs="Arial"/>
          <w:snapToGrid w:val="0"/>
          <w:sz w:val="22"/>
          <w:lang w:eastAsia="cs-CZ"/>
        </w:rPr>
        <w:t>kupujúceho</w:t>
      </w:r>
      <w:r w:rsidRPr="003F0008">
        <w:rPr>
          <w:rFonts w:asciiTheme="majorHAnsi" w:hAnsiTheme="majorHAnsi" w:cs="Arial"/>
          <w:snapToGrid w:val="0"/>
          <w:sz w:val="22"/>
          <w:lang w:eastAsia="cs-CZ"/>
        </w:rPr>
        <w:t>.</w:t>
      </w:r>
    </w:p>
    <w:p w14:paraId="307A9B18" w14:textId="22B1A496" w:rsidR="008E1125" w:rsidRPr="00D67DEC" w:rsidRDefault="00152564" w:rsidP="006F4F9B">
      <w:pPr>
        <w:numPr>
          <w:ilvl w:val="0"/>
          <w:numId w:val="2"/>
        </w:numPr>
        <w:tabs>
          <w:tab w:val="clear" w:pos="720"/>
        </w:tabs>
        <w:spacing w:before="120"/>
        <w:ind w:left="0" w:hanging="426"/>
        <w:jc w:val="both"/>
        <w:rPr>
          <w:rFonts w:asciiTheme="majorHAnsi" w:hAnsiTheme="majorHAnsi" w:cs="Arial"/>
          <w:snapToGrid w:val="0"/>
          <w:sz w:val="22"/>
          <w:lang w:eastAsia="cs-CZ"/>
        </w:rPr>
      </w:pPr>
      <w:r w:rsidRPr="00D67DEC">
        <w:rPr>
          <w:rFonts w:asciiTheme="majorHAnsi" w:hAnsiTheme="majorHAnsi" w:cs="Arial"/>
          <w:snapToGrid w:val="0"/>
          <w:sz w:val="22"/>
          <w:lang w:eastAsia="cs-CZ"/>
        </w:rPr>
        <w:t>Miestom dodania</w:t>
      </w:r>
      <w:r w:rsidR="000C1DFB" w:rsidRPr="00D67DEC">
        <w:rPr>
          <w:rFonts w:asciiTheme="majorHAnsi" w:hAnsiTheme="majorHAnsi" w:cs="Arial"/>
          <w:snapToGrid w:val="0"/>
          <w:sz w:val="22"/>
          <w:lang w:eastAsia="cs-CZ"/>
        </w:rPr>
        <w:t xml:space="preserve"> tovarov je</w:t>
      </w:r>
      <w:r w:rsidR="00006E9C" w:rsidRPr="00D67DEC">
        <w:rPr>
          <w:rFonts w:asciiTheme="majorHAnsi" w:hAnsiTheme="majorHAnsi" w:cs="Arial"/>
          <w:snapToGrid w:val="0"/>
          <w:sz w:val="22"/>
          <w:lang w:eastAsia="cs-CZ"/>
        </w:rPr>
        <w:t>:</w:t>
      </w:r>
      <w:r w:rsidR="00F05FE4" w:rsidRPr="00D67DEC">
        <w:rPr>
          <w:rFonts w:asciiTheme="majorHAnsi" w:hAnsiTheme="majorHAnsi" w:cs="Arial"/>
          <w:snapToGrid w:val="0"/>
          <w:sz w:val="22"/>
          <w:lang w:eastAsia="cs-CZ"/>
        </w:rPr>
        <w:t xml:space="preserve"> </w:t>
      </w:r>
      <w:r w:rsidR="00121505" w:rsidRPr="00121505">
        <w:rPr>
          <w:rFonts w:asciiTheme="majorHAnsi" w:hAnsiTheme="majorHAnsi" w:cs="Arial"/>
          <w:b/>
          <w:bCs/>
          <w:snapToGrid w:val="0"/>
          <w:sz w:val="22"/>
          <w:lang w:eastAsia="cs-CZ"/>
        </w:rPr>
        <w:t>Bulharská 7626/37D, 917 01 Trnava</w:t>
      </w:r>
    </w:p>
    <w:p w14:paraId="616F077A" w14:textId="77777777"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3F0008">
        <w:rPr>
          <w:rFonts w:asciiTheme="majorHAnsi" w:hAnsiTheme="majorHAnsi" w:cs="Arial"/>
          <w:sz w:val="22"/>
        </w:rPr>
        <w:lastRenderedPageBreak/>
        <w:t>Predávajúci berie na vedomie okolnosť,</w:t>
      </w:r>
      <w:r w:rsidR="00152564" w:rsidRPr="003F0008">
        <w:rPr>
          <w:rFonts w:asciiTheme="majorHAnsi" w:hAnsiTheme="majorHAnsi" w:cs="Arial"/>
          <w:sz w:val="22"/>
        </w:rPr>
        <w:t xml:space="preserve"> že na dodržanie termínu dodania</w:t>
      </w:r>
      <w:r w:rsidRPr="003F0008">
        <w:rPr>
          <w:rFonts w:asciiTheme="majorHAnsi" w:hAnsiTheme="majorHAnsi" w:cs="Arial"/>
          <w:sz w:val="22"/>
        </w:rPr>
        <w:t xml:space="preserve"> tovaru podľa tejto zmluvy,  je viazaná prevádzka </w:t>
      </w:r>
      <w:r w:rsidR="00C24DFB" w:rsidRPr="003F0008">
        <w:rPr>
          <w:rFonts w:asciiTheme="majorHAnsi" w:hAnsiTheme="majorHAnsi" w:cs="Arial"/>
          <w:sz w:val="22"/>
        </w:rPr>
        <w:t>kupujúceho</w:t>
      </w:r>
      <w:r w:rsidRPr="003F0008">
        <w:rPr>
          <w:rFonts w:asciiTheme="majorHAnsi" w:hAnsiTheme="majorHAnsi" w:cs="Arial"/>
          <w:sz w:val="22"/>
        </w:rPr>
        <w:t>.  Zmluvné strany sa osobitne dohodli, že predávajúci zodpovedá za škodu spôsobenú kupujúcemu v prípade omeškania s dodávkou tovaru, a to aj vrátane náhrady ušlého zisku spôsobeného kupujúcemu.</w:t>
      </w:r>
    </w:p>
    <w:p w14:paraId="7B7EAB6F" w14:textId="77777777" w:rsidR="000C1DFB" w:rsidRPr="003F0008" w:rsidRDefault="000C1DFB" w:rsidP="009342FE">
      <w:pPr>
        <w:numPr>
          <w:ilvl w:val="0"/>
          <w:numId w:val="2"/>
        </w:numPr>
        <w:tabs>
          <w:tab w:val="clear" w:pos="720"/>
        </w:tabs>
        <w:suppressAutoHyphens/>
        <w:spacing w:before="120"/>
        <w:ind w:left="0" w:hanging="425"/>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splní zmluvný záväzok dodať tovar podľa tejto zmluvy riadnym dodaním a odovzdaním predmetu plnenia zmluvy kupujúcemu nasledovne:</w:t>
      </w:r>
    </w:p>
    <w:p w14:paraId="4583B28A" w14:textId="19E7B0D6"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Predávajúci odovzdá a kupujúci preberie dodaný tovar schopný samostatného užívania podľa zmluvy na samostatnom odovzdaní a prevzatí.</w:t>
      </w:r>
    </w:p>
    <w:p w14:paraId="0FE1509C" w14:textId="782799A1"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O odovzdaní a prevzatí predmetu plnenia spíše kupujúci spoločne s predávajúcim preberací protokol o odovzdaní a prevzatí plnenia.</w:t>
      </w:r>
    </w:p>
    <w:p w14:paraId="51DE3C93" w14:textId="7D60B45D"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Ak kupujúci odmietne predmet plnenia prevziať, spíše kupujúci a predávajúci zápisnicu, v ktorej uvedú svoje stanoviská a ich odôvodnenie.</w:t>
      </w:r>
    </w:p>
    <w:p w14:paraId="55C6AD51" w14:textId="77777777" w:rsidR="000C1DFB" w:rsidRPr="003F0008" w:rsidRDefault="000C1DFB" w:rsidP="000C1DFB">
      <w:pPr>
        <w:rPr>
          <w:rFonts w:asciiTheme="majorHAnsi" w:hAnsiTheme="majorHAnsi" w:cs="Arial"/>
          <w:b/>
          <w:snapToGrid w:val="0"/>
          <w:sz w:val="22"/>
          <w:lang w:eastAsia="cs-CZ"/>
        </w:rPr>
      </w:pPr>
    </w:p>
    <w:p w14:paraId="41F3D51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IV.</w:t>
      </w:r>
    </w:p>
    <w:p w14:paraId="4241C272"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Zodpovednosť za vady</w:t>
      </w:r>
    </w:p>
    <w:p w14:paraId="6FCD5E03"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Predávajúci zodpovedá za to, že predmet plnenia zmluvy je dodaný podľa podmienok tejto zmluvy a že v lehote prevzatia a počas záručnej lehoty bude mať dohodnuté vlastnosti, že zodpovedá platným technickým predpisom, vyhláškam a zákonom vzťahujúcim sa na predmet plnenia a nemá vlastnosti, ktoré by rušili, alebo znižovali hodnotu alebo schopnosť jeho používania. Predávajúci zodpovedá aj za vady tovaru, ktoré sa vyskytnú na tovare počas trvania záručnej lehoty. Pokiaľ v tejto zmluve nie je uvedené inak, pre rozsah zodpovednosti a spôsob riešenia reklamácií platia ustanovenia všeobecne záväzných právnych predpisov.</w:t>
      </w:r>
    </w:p>
    <w:p w14:paraId="349C87AF" w14:textId="607C31E6"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Záručná lehota je </w:t>
      </w:r>
      <w:r w:rsidR="006B158C" w:rsidRPr="007671EC">
        <w:rPr>
          <w:rFonts w:asciiTheme="majorHAnsi" w:hAnsiTheme="majorHAnsi" w:cs="Arial"/>
          <w:b/>
          <w:bCs/>
          <w:sz w:val="22"/>
        </w:rPr>
        <w:t>24</w:t>
      </w:r>
      <w:r w:rsidR="00E45780" w:rsidRPr="007671EC">
        <w:rPr>
          <w:rFonts w:asciiTheme="majorHAnsi" w:hAnsiTheme="majorHAnsi" w:cs="Arial"/>
          <w:b/>
          <w:bCs/>
          <w:sz w:val="22"/>
        </w:rPr>
        <w:t xml:space="preserve"> </w:t>
      </w:r>
      <w:r w:rsidRPr="007671EC">
        <w:rPr>
          <w:rFonts w:asciiTheme="majorHAnsi" w:hAnsiTheme="majorHAnsi" w:cs="Arial"/>
          <w:b/>
          <w:bCs/>
          <w:sz w:val="22"/>
        </w:rPr>
        <w:t>mesiacov</w:t>
      </w:r>
      <w:r w:rsidRPr="003F0008">
        <w:rPr>
          <w:rFonts w:asciiTheme="majorHAnsi" w:hAnsiTheme="majorHAnsi" w:cs="Arial"/>
          <w:sz w:val="22"/>
        </w:rPr>
        <w:t xml:space="preserve"> na všetky dodané tovary od momentu prevzatia dodaného tovaru kupujúcim. Kupujúci a predávajúci týmto zhodne vyhlasujú, že sa na záručnej dobe vzťahujúcej sa na dodaný tovar výslovne dohodli.</w:t>
      </w:r>
    </w:p>
    <w:p w14:paraId="740E224F"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Reklamáciu je kupujúci povinný v primeranej lehote uplatniť u predávajúceho písomne s uvedením  závady. Za písomné uplatnenie reklamácie sa považuje aj uplatnenie reklamácie faxom alebo elektronickou poštou, pričom sa nevyžaduje zaručený podpis. Predávajúci sa zaväzuje obratom faxom alebo elektronickou poštou oznámiť kupujúcemu obdržanie reklamácie. </w:t>
      </w:r>
    </w:p>
    <w:p w14:paraId="5D471374"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Nebezpečenstvo škody na dodanom tovare znáša predávajúci až do protokolárneho odovzdania tovaru kupujúcemu. </w:t>
      </w:r>
    </w:p>
    <w:p w14:paraId="0AC23291"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Predávajúci je zodpovedný za všetky škody na predmete plnenia spôsobené vlastným zavinením, jeho prevádzkovou činnosťou alebo zavinením alebo prevádzkovou činnosťou jeho </w:t>
      </w:r>
      <w:r w:rsidR="00FC48C2" w:rsidRPr="003F0008">
        <w:rPr>
          <w:rFonts w:asciiTheme="majorHAnsi" w:hAnsiTheme="majorHAnsi" w:cs="Arial"/>
          <w:sz w:val="22"/>
        </w:rPr>
        <w:t>subdodávateľov</w:t>
      </w:r>
      <w:r w:rsidRPr="003F0008">
        <w:rPr>
          <w:rFonts w:asciiTheme="majorHAnsi" w:hAnsiTheme="majorHAnsi" w:cs="Arial"/>
          <w:sz w:val="22"/>
        </w:rPr>
        <w:t xml:space="preserve"> počas ich pracovných postupov, ktoré vykonal za účelom plnenia záväzkov pri odstraňovaní vád a opravách počas záručnej lehoty a vzniknuté škody je na vlastné náklady povinný odstrániť.</w:t>
      </w:r>
    </w:p>
    <w:p w14:paraId="571AADF4" w14:textId="2D08B673"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Predávajúci je povinný uhradiť škody vzniknuté v súvislosti s uplatnením vád počas záručnej lehoty.</w:t>
      </w:r>
    </w:p>
    <w:p w14:paraId="35905C35"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Predávajúci zaručuje, že použité tovary sú nové, v prvej akostnej triede, zodpovedajú požiadavkám kupujúceho a štandardom dohodnutým v tejto zmluve.</w:t>
      </w:r>
    </w:p>
    <w:p w14:paraId="7E2E2CAD"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V prípade oznámenia vád kupujúcim v záručnej lehote sa predávajúci zaväzuje ich bezodplatne a bez zbytočného odkladu odstrániť. </w:t>
      </w:r>
    </w:p>
    <w:p w14:paraId="6508147F" w14:textId="5BC53CE8" w:rsidR="00DD69A9" w:rsidRPr="00C8318C" w:rsidRDefault="006D10A1"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Do 24</w:t>
      </w:r>
      <w:r w:rsidR="000C1DFB" w:rsidRPr="003F0008">
        <w:rPr>
          <w:rFonts w:asciiTheme="majorHAnsi" w:hAnsiTheme="majorHAnsi" w:cs="Arial"/>
          <w:sz w:val="22"/>
        </w:rPr>
        <w:t xml:space="preserve"> hodín od oznámenia reklamovaných vád sa predávajúci zaväzuje vykonať obhliadku, </w:t>
      </w:r>
      <w:r w:rsidRPr="003F0008">
        <w:rPr>
          <w:rFonts w:asciiTheme="majorHAnsi" w:hAnsiTheme="majorHAnsi" w:cs="Arial"/>
          <w:sz w:val="22"/>
        </w:rPr>
        <w:t>a najneskôr do 3</w:t>
      </w:r>
      <w:r w:rsidR="000C1DFB" w:rsidRPr="003F0008">
        <w:rPr>
          <w:rFonts w:asciiTheme="majorHAnsi" w:hAnsiTheme="majorHAnsi" w:cs="Arial"/>
          <w:sz w:val="22"/>
        </w:rPr>
        <w:t xml:space="preserve"> kalendárnych dní odo dňa doručenia reklamácie kupujúceho sa zaväzuje ich </w:t>
      </w:r>
      <w:r w:rsidR="000C1DFB" w:rsidRPr="003F0008">
        <w:rPr>
          <w:rFonts w:asciiTheme="majorHAnsi" w:hAnsiTheme="majorHAnsi" w:cs="Arial"/>
          <w:sz w:val="22"/>
        </w:rPr>
        <w:lastRenderedPageBreak/>
        <w:t>začať odstraňovať a v čo najkratšom technicky možnom čase ich odstrániť. Lehota odstránenia vád sa dohodne písomnou formou</w:t>
      </w:r>
      <w:r w:rsidR="00464CFD">
        <w:rPr>
          <w:rFonts w:asciiTheme="majorHAnsi" w:hAnsiTheme="majorHAnsi" w:cs="Arial"/>
          <w:sz w:val="22"/>
        </w:rPr>
        <w:t xml:space="preserve">, </w:t>
      </w:r>
      <w:r w:rsidR="000C1DFB" w:rsidRPr="003F0008">
        <w:rPr>
          <w:rFonts w:asciiTheme="majorHAnsi" w:hAnsiTheme="majorHAnsi" w:cs="Arial"/>
          <w:sz w:val="22"/>
        </w:rPr>
        <w:t>nesmie však presiahnuť 14 kalendárnych dní.</w:t>
      </w:r>
      <w:r w:rsidR="00EC0965" w:rsidRPr="003F0008">
        <w:rPr>
          <w:rFonts w:asciiTheme="majorHAnsi" w:hAnsiTheme="majorHAnsi" w:cs="Arial"/>
          <w:sz w:val="22"/>
        </w:rPr>
        <w:t xml:space="preserve"> </w:t>
      </w:r>
    </w:p>
    <w:p w14:paraId="397707FE"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V prípade nedodržania dohodnutej lehoty odstránenia vád môže kupujúci nechať vykonať opravu treťou osobou a náklady na opravu vyfakturovať predávajúcemu, ktorý je povinný ich uhradiť. Záruka predávajúceho podľa tejto zmluvy tým nie je dotknutá. Predávajúci je povinný fakturovanú čiastku v plnej výške uhradiť do 14 dní od doručenia faktúry.</w:t>
      </w:r>
    </w:p>
    <w:p w14:paraId="267A62C2"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Na písomnú žiadosť kupujúceho je predávajúci povinný bez zbytočného odkladu reklamované vady odstrániť, aj keď neuznáva, že za vady zodpovedá. V sporných prípadoch znáša náklady na odstránenie vád až do rozhodnutia súdu o oprávnenosti uplatnenia zodpovednosti za vady predávajúci.</w:t>
      </w:r>
    </w:p>
    <w:p w14:paraId="402B6AE4" w14:textId="5BA8D2FF"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Záručná doba sa predlžuje o dobu započatú dňom oznámenia vád a končiacu dňom opravenia reklamovaného tovaru predávajúcim.</w:t>
      </w:r>
    </w:p>
    <w:p w14:paraId="76B37AD7" w14:textId="64C2B0D8" w:rsidR="000767BA" w:rsidRPr="00121505" w:rsidRDefault="000767BA" w:rsidP="009342FE">
      <w:pPr>
        <w:numPr>
          <w:ilvl w:val="0"/>
          <w:numId w:val="3"/>
        </w:numPr>
        <w:suppressAutoHyphens/>
        <w:spacing w:before="120"/>
        <w:ind w:left="0" w:hanging="425"/>
        <w:jc w:val="both"/>
        <w:rPr>
          <w:rFonts w:asciiTheme="majorHAnsi" w:hAnsiTheme="majorHAnsi" w:cs="Arial"/>
          <w:color w:val="000000" w:themeColor="text1"/>
          <w:sz w:val="22"/>
        </w:rPr>
      </w:pPr>
      <w:r w:rsidRPr="003F0008">
        <w:rPr>
          <w:rFonts w:asciiTheme="majorHAnsi" w:hAnsiTheme="majorHAnsi" w:cs="Arial"/>
          <w:sz w:val="22"/>
        </w:rPr>
        <w:t>Pre účely tejto zmluvy sa za vadu považuje odchýlka v kvalite a parametroch tovaru stanovených v jeho technickej špecifikácii, ku ktorej došlo v záručnej dobe. Za vady sa nepovažuje stav spôsobený neodbornou manipuláciou s technológiou v rozpore s návodom na obsluhu, prípadne násilným a neoprávneným zásahom do technológie, alebo vonkajšími vplyvmi (</w:t>
      </w:r>
      <w:r w:rsidRPr="00121505">
        <w:rPr>
          <w:rFonts w:asciiTheme="majorHAnsi" w:hAnsiTheme="majorHAnsi" w:cs="Arial"/>
          <w:color w:val="000000" w:themeColor="text1"/>
          <w:sz w:val="22"/>
        </w:rPr>
        <w:t xml:space="preserve">blesk, povodeň a iné). </w:t>
      </w:r>
    </w:p>
    <w:p w14:paraId="1C0739EB" w14:textId="44E14249" w:rsidR="00AA1AF8" w:rsidRPr="00121505" w:rsidRDefault="00AA1AF8" w:rsidP="009342FE">
      <w:pPr>
        <w:numPr>
          <w:ilvl w:val="0"/>
          <w:numId w:val="3"/>
        </w:numPr>
        <w:suppressAutoHyphens/>
        <w:spacing w:before="120"/>
        <w:ind w:left="0" w:hanging="425"/>
        <w:jc w:val="both"/>
        <w:rPr>
          <w:rFonts w:asciiTheme="majorHAnsi" w:hAnsiTheme="majorHAnsi" w:cs="Arial"/>
          <w:color w:val="000000" w:themeColor="text1"/>
          <w:sz w:val="22"/>
        </w:rPr>
      </w:pPr>
      <w:r w:rsidRPr="00121505">
        <w:rPr>
          <w:rFonts w:asciiTheme="majorHAnsi" w:hAnsiTheme="majorHAnsi" w:cs="Arial"/>
          <w:color w:val="000000" w:themeColor="text1"/>
          <w:sz w:val="22"/>
        </w:rPr>
        <w:t>Kupujúci a predávajúci sa po uplynutí záručnej doby môžu dohodnúť na výbere formy pozáručných služieb servisu.</w:t>
      </w:r>
    </w:p>
    <w:p w14:paraId="5CB0926E" w14:textId="77777777" w:rsidR="000C1DFB" w:rsidRPr="00121505" w:rsidRDefault="000C1DFB" w:rsidP="000C1DFB">
      <w:pPr>
        <w:rPr>
          <w:rFonts w:asciiTheme="majorHAnsi" w:hAnsiTheme="majorHAnsi" w:cs="Arial"/>
          <w:b/>
          <w:color w:val="000000" w:themeColor="text1"/>
          <w:sz w:val="22"/>
        </w:rPr>
      </w:pPr>
    </w:p>
    <w:p w14:paraId="7CEE6B7C" w14:textId="77777777" w:rsidR="000C1DFB" w:rsidRPr="00121505" w:rsidRDefault="000C1DFB" w:rsidP="000C1DFB">
      <w:pPr>
        <w:jc w:val="center"/>
        <w:rPr>
          <w:rFonts w:asciiTheme="majorHAnsi" w:hAnsiTheme="majorHAnsi" w:cs="Arial"/>
          <w:b/>
          <w:color w:val="000000" w:themeColor="text1"/>
          <w:sz w:val="22"/>
        </w:rPr>
      </w:pPr>
      <w:r w:rsidRPr="00121505">
        <w:rPr>
          <w:rFonts w:asciiTheme="majorHAnsi" w:hAnsiTheme="majorHAnsi" w:cs="Arial"/>
          <w:b/>
          <w:color w:val="000000" w:themeColor="text1"/>
          <w:sz w:val="22"/>
        </w:rPr>
        <w:t>V.</w:t>
      </w:r>
    </w:p>
    <w:p w14:paraId="619E78F8" w14:textId="77777777" w:rsidR="000C1DFB" w:rsidRPr="00121505" w:rsidRDefault="000C1DFB" w:rsidP="000C1DFB">
      <w:pPr>
        <w:jc w:val="center"/>
        <w:rPr>
          <w:rFonts w:asciiTheme="majorHAnsi" w:hAnsiTheme="majorHAnsi" w:cs="Arial"/>
          <w:b/>
          <w:color w:val="000000" w:themeColor="text1"/>
          <w:sz w:val="22"/>
        </w:rPr>
      </w:pPr>
      <w:r w:rsidRPr="00121505">
        <w:rPr>
          <w:rFonts w:asciiTheme="majorHAnsi" w:hAnsiTheme="majorHAnsi" w:cs="Arial"/>
          <w:b/>
          <w:color w:val="000000" w:themeColor="text1"/>
          <w:sz w:val="22"/>
        </w:rPr>
        <w:t>Majetkové sankcie</w:t>
      </w:r>
    </w:p>
    <w:p w14:paraId="1793A4ED" w14:textId="77777777" w:rsidR="00591D91" w:rsidRPr="00121505" w:rsidRDefault="00EA6247" w:rsidP="009342FE">
      <w:pPr>
        <w:numPr>
          <w:ilvl w:val="0"/>
          <w:numId w:val="9"/>
        </w:numPr>
        <w:suppressAutoHyphens/>
        <w:spacing w:before="120"/>
        <w:ind w:left="0" w:hanging="426"/>
        <w:jc w:val="both"/>
        <w:rPr>
          <w:rFonts w:asciiTheme="majorHAnsi" w:hAnsiTheme="majorHAnsi" w:cs="Arial"/>
          <w:color w:val="000000" w:themeColor="text1"/>
          <w:sz w:val="22"/>
        </w:rPr>
      </w:pPr>
      <w:r w:rsidRPr="00121505">
        <w:rPr>
          <w:rFonts w:asciiTheme="majorHAnsi" w:hAnsiTheme="majorHAnsi" w:cs="Arial"/>
          <w:color w:val="000000" w:themeColor="text1"/>
          <w:sz w:val="22"/>
        </w:rPr>
        <w:t>Zmluvné strany sa dohodli, že p</w:t>
      </w:r>
      <w:r w:rsidR="000C1DFB" w:rsidRPr="00121505">
        <w:rPr>
          <w:rFonts w:asciiTheme="majorHAnsi" w:hAnsiTheme="majorHAnsi" w:cs="Arial"/>
          <w:color w:val="000000" w:themeColor="text1"/>
          <w:sz w:val="22"/>
        </w:rPr>
        <w:t>redávajúci je povinný uhradiť kupujú</w:t>
      </w:r>
      <w:r w:rsidRPr="00121505">
        <w:rPr>
          <w:rFonts w:asciiTheme="majorHAnsi" w:hAnsiTheme="majorHAnsi" w:cs="Arial"/>
          <w:color w:val="000000" w:themeColor="text1"/>
          <w:sz w:val="22"/>
        </w:rPr>
        <w:t>cemu zmluvnú pokutu vo výške 0,3</w:t>
      </w:r>
      <w:r w:rsidR="000C1DFB" w:rsidRPr="00121505">
        <w:rPr>
          <w:rFonts w:asciiTheme="majorHAnsi" w:hAnsiTheme="majorHAnsi" w:cs="Arial"/>
          <w:color w:val="000000" w:themeColor="text1"/>
          <w:sz w:val="22"/>
        </w:rPr>
        <w:t xml:space="preserve"> % z celkovej kúpnej ceny predmetu zmluvy vrátane DPH k tejto zmluve za každý kalendárny deň omeškania s dodávkou tovaru oproti te</w:t>
      </w:r>
      <w:r w:rsidR="00591D91" w:rsidRPr="00121505">
        <w:rPr>
          <w:rFonts w:asciiTheme="majorHAnsi" w:hAnsiTheme="majorHAnsi" w:cs="Arial"/>
          <w:color w:val="000000" w:themeColor="text1"/>
          <w:sz w:val="22"/>
        </w:rPr>
        <w:t>rmínom uvedeným v  tejto zmluve,</w:t>
      </w:r>
      <w:r w:rsidRPr="00121505">
        <w:rPr>
          <w:rFonts w:asciiTheme="majorHAnsi" w:hAnsiTheme="majorHAnsi" w:cs="Arial"/>
          <w:color w:val="000000" w:themeColor="text1"/>
          <w:sz w:val="22"/>
        </w:rPr>
        <w:t xml:space="preserve"> nárok kupujúceho na náhradu škody podľa čl. III. ods. 3. tejto zmluvy tým nie je dotknutý.</w:t>
      </w:r>
    </w:p>
    <w:p w14:paraId="162AE1FB"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121505">
        <w:rPr>
          <w:rFonts w:asciiTheme="majorHAnsi" w:hAnsiTheme="majorHAnsi" w:cs="Arial"/>
          <w:color w:val="000000" w:themeColor="text1"/>
          <w:sz w:val="22"/>
        </w:rPr>
        <w:t xml:space="preserve">Ak predávajúci neodstráni prípadné vady predmetu zmluvy uvedené v preberacom protokole o odovzdaní a prevzatí tovaru v lehote určenej na ich odstránenie alebo  počas záručnej lehoty v čase podľa tejto </w:t>
      </w:r>
      <w:r w:rsidRPr="003F0008">
        <w:rPr>
          <w:rFonts w:asciiTheme="majorHAnsi" w:hAnsiTheme="majorHAnsi" w:cs="Arial"/>
          <w:sz w:val="22"/>
        </w:rPr>
        <w:t xml:space="preserve">zmluvy, zaplatí kupujúcemu zmluvnú pokutu vo </w:t>
      </w:r>
      <w:r w:rsidRPr="0087326C">
        <w:rPr>
          <w:rFonts w:asciiTheme="majorHAnsi" w:hAnsiTheme="majorHAnsi" w:cs="Arial"/>
          <w:sz w:val="22"/>
        </w:rPr>
        <w:t>výške 500,-</w:t>
      </w:r>
      <w:r w:rsidRPr="003F0008">
        <w:rPr>
          <w:rFonts w:asciiTheme="majorHAnsi" w:hAnsiTheme="majorHAnsi" w:cs="Arial"/>
          <w:sz w:val="22"/>
        </w:rPr>
        <w:t xml:space="preserve"> EUR za každý deň omeškania a za každý jednotlivý prípad (vadu).</w:t>
      </w:r>
    </w:p>
    <w:p w14:paraId="062C116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kupujúci neuhradí faktúru za predmet plnenia v termíne podľa tejto zmluvy, je povinný uhradiť predávajúcemu úrok z omeškania vo výške 0,05 % z čiastky neuhradenej faktúry za každý kalendárny deň omeškania po lehote splatnosti.</w:t>
      </w:r>
    </w:p>
    <w:p w14:paraId="63A4979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kupujúcemu vznikne akákoľvek škoda z dôvodu nedodržania termínu dodávky tovaru, predávajúci sa zaväzuje túto škodu  v plnej výške (skutočná škoda ako i ušlý zisk) nahradiť kupujúcemu.</w:t>
      </w:r>
    </w:p>
    <w:p w14:paraId="3C58BA1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Úhrada alebo zápočet zmluvnej pokuty nezbavuje predávajúceho povinnosti tovar riadne dodať,  ani jeho ďalších povinnosti podľa tejto zmluvy.</w:t>
      </w:r>
    </w:p>
    <w:p w14:paraId="32E8320A"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Uplatnené zmluvné pokuty sa nezapočítavajú na náhradu škody.</w:t>
      </w:r>
    </w:p>
    <w:p w14:paraId="10D48520" w14:textId="26D8B4DC"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Lehota splatnosti majetkových sankcií je do 30 dní odo dňa doručenia dokladu, ktorým bude stanovená majetková sankcia.</w:t>
      </w:r>
    </w:p>
    <w:p w14:paraId="629F1324" w14:textId="78D34271" w:rsidR="000767BA" w:rsidRDefault="000767BA" w:rsidP="00851AFA">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V nadväznosti na ustanovenie § 379 Obchodného zákonníka sa zmluvné strany dohodli, že vzhľadom na všetky okolnosti súvisiace s uzatvorením zmluvy, úhrnná predvídateľná škoda, ktorá môže vzniknúť ktorejkoľvek zo zmluvných strán v súvislosti s plnením tejto zmluvy, nepresiahne celkovú čiastku 20% z hodnoty celkovej dodávky.</w:t>
      </w:r>
    </w:p>
    <w:p w14:paraId="20F97E99" w14:textId="31AFBAA6" w:rsidR="00851AFA" w:rsidRPr="00121505" w:rsidRDefault="00851AFA" w:rsidP="00851AFA">
      <w:pPr>
        <w:numPr>
          <w:ilvl w:val="0"/>
          <w:numId w:val="9"/>
        </w:numPr>
        <w:suppressAutoHyphens/>
        <w:spacing w:before="120"/>
        <w:ind w:left="0" w:hanging="426"/>
        <w:jc w:val="both"/>
        <w:rPr>
          <w:rFonts w:asciiTheme="majorHAnsi" w:hAnsiTheme="majorHAnsi" w:cs="Arial"/>
          <w:color w:val="000000" w:themeColor="text1"/>
          <w:sz w:val="22"/>
        </w:rPr>
      </w:pPr>
      <w:r w:rsidRPr="00121505">
        <w:rPr>
          <w:rFonts w:asciiTheme="majorHAnsi" w:hAnsiTheme="majorHAnsi" w:cs="Arial"/>
          <w:color w:val="000000" w:themeColor="text1"/>
          <w:sz w:val="22"/>
        </w:rPr>
        <w:lastRenderedPageBreak/>
        <w:t xml:space="preserve">Kupujúci má právo bez akýchkoľvek sankcií odstúpiť od zmluvy s predávajúcim v prípade, kedy ešte nedošlo k plneniu zo zmluvy medzi Kupujúcim a Predávajúcim a výsledky administratívnej finančnej kontroly Poskytovateľa neumožňujú financovanie výdavkov vzniknutých z obstarávania tovarov, služieb, stavebných prác alebo iných postupov. </w:t>
      </w:r>
    </w:p>
    <w:p w14:paraId="4403C7C9" w14:textId="77777777" w:rsidR="000C345A" w:rsidRPr="00121505" w:rsidRDefault="000C345A" w:rsidP="000C1DFB">
      <w:pPr>
        <w:jc w:val="center"/>
        <w:rPr>
          <w:rFonts w:asciiTheme="majorHAnsi" w:hAnsiTheme="majorHAnsi" w:cs="Arial"/>
          <w:color w:val="000000" w:themeColor="text1"/>
          <w:sz w:val="22"/>
        </w:rPr>
      </w:pPr>
    </w:p>
    <w:p w14:paraId="60143578" w14:textId="77777777" w:rsidR="000C1DFB" w:rsidRPr="00121505" w:rsidRDefault="000C1DFB" w:rsidP="000C1DFB">
      <w:pPr>
        <w:jc w:val="center"/>
        <w:rPr>
          <w:rFonts w:asciiTheme="majorHAnsi" w:hAnsiTheme="majorHAnsi" w:cs="Arial"/>
          <w:b/>
          <w:color w:val="000000" w:themeColor="text1"/>
          <w:sz w:val="22"/>
        </w:rPr>
      </w:pPr>
      <w:r w:rsidRPr="00121505">
        <w:rPr>
          <w:rFonts w:asciiTheme="majorHAnsi" w:hAnsiTheme="majorHAnsi" w:cs="Arial"/>
          <w:b/>
          <w:color w:val="000000" w:themeColor="text1"/>
          <w:sz w:val="22"/>
        </w:rPr>
        <w:t>VI.</w:t>
      </w:r>
    </w:p>
    <w:p w14:paraId="0254396E" w14:textId="77777777" w:rsidR="000C1DFB" w:rsidRPr="00121505" w:rsidRDefault="000C1DFB" w:rsidP="000C1DFB">
      <w:pPr>
        <w:jc w:val="center"/>
        <w:rPr>
          <w:rFonts w:asciiTheme="majorHAnsi" w:hAnsiTheme="majorHAnsi" w:cs="Arial"/>
          <w:b/>
          <w:color w:val="000000" w:themeColor="text1"/>
          <w:sz w:val="22"/>
        </w:rPr>
      </w:pPr>
      <w:r w:rsidRPr="00121505">
        <w:rPr>
          <w:rFonts w:asciiTheme="majorHAnsi" w:hAnsiTheme="majorHAnsi" w:cs="Arial"/>
          <w:b/>
          <w:color w:val="000000" w:themeColor="text1"/>
          <w:sz w:val="22"/>
        </w:rPr>
        <w:t>Ostatné dojednania</w:t>
      </w:r>
    </w:p>
    <w:p w14:paraId="742BD599" w14:textId="77777777" w:rsidR="000C1DFB" w:rsidRPr="003F0008" w:rsidRDefault="000C1DFB" w:rsidP="000C1DFB">
      <w:pPr>
        <w:rPr>
          <w:rFonts w:asciiTheme="majorHAnsi" w:hAnsiTheme="majorHAnsi" w:cs="Arial"/>
        </w:rPr>
      </w:pPr>
    </w:p>
    <w:p w14:paraId="50AE47F8"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V prí</w:t>
      </w:r>
      <w:r w:rsidR="006A722D" w:rsidRPr="003F0008">
        <w:rPr>
          <w:rFonts w:asciiTheme="majorHAnsi" w:hAnsiTheme="majorHAnsi" w:cs="Arial"/>
          <w:sz w:val="22"/>
          <w:szCs w:val="22"/>
        </w:rPr>
        <w:t>pade ak sa akékoľvek ustanovenie</w:t>
      </w:r>
      <w:r w:rsidRPr="003F0008">
        <w:rPr>
          <w:rFonts w:asciiTheme="majorHAnsi" w:hAnsiTheme="majorHAnsi" w:cs="Arial"/>
          <w:sz w:val="22"/>
          <w:szCs w:val="22"/>
        </w:rPr>
        <w:t xml:space="preserve">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490BC98A"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 xml:space="preserve">Každý účastník zmluvy týmto dáva druhému účastníkovi zmluvy výslovný súhlas so spracovaním svojich osobných údajov v súvislosti s uzatvoreným právnym vzťahom. Odvolanie súhlasu so spracovaním osobných údajov musí byť písomné a doručené druhej strane. </w:t>
      </w:r>
    </w:p>
    <w:p w14:paraId="643F81CE" w14:textId="77777777" w:rsidR="000C1DFB" w:rsidRPr="003F0008" w:rsidRDefault="000C1DFB" w:rsidP="00D67DEC">
      <w:pPr>
        <w:pStyle w:val="Zkladntext3"/>
        <w:numPr>
          <w:ilvl w:val="0"/>
          <w:numId w:val="4"/>
        </w:numPr>
        <w:spacing w:before="120" w:after="120"/>
        <w:ind w:left="0" w:hanging="357"/>
        <w:jc w:val="both"/>
        <w:rPr>
          <w:rFonts w:asciiTheme="majorHAnsi" w:hAnsiTheme="majorHAnsi" w:cs="Arial"/>
          <w:sz w:val="22"/>
          <w:szCs w:val="22"/>
        </w:rPr>
      </w:pPr>
      <w:r w:rsidRPr="003F0008">
        <w:rPr>
          <w:rFonts w:asciiTheme="majorHAnsi" w:hAnsiTheme="majorHAnsi" w:cs="Arial"/>
          <w:sz w:val="22"/>
          <w:szCs w:val="22"/>
        </w:rPr>
        <w:t xml:space="preserve">Akákoľvek písomnosť doručovaná zmluvnou stranou druhej zmluvnej strane podľa tejto zmluvy (napr. výzva, výpoveď, odstúpenie od zmluvy, oznámenie a pod.) </w:t>
      </w:r>
      <w:r w:rsidR="006A722D" w:rsidRPr="003F0008">
        <w:rPr>
          <w:rFonts w:asciiTheme="majorHAnsi" w:hAnsiTheme="majorHAnsi" w:cs="Arial"/>
          <w:sz w:val="22"/>
          <w:szCs w:val="22"/>
        </w:rPr>
        <w:t>sa považuje</w:t>
      </w:r>
      <w:r w:rsidRPr="003F0008">
        <w:rPr>
          <w:rFonts w:asciiTheme="majorHAnsi" w:hAnsiTheme="majorHAnsi" w:cs="Arial"/>
          <w:sz w:val="22"/>
          <w:szCs w:val="22"/>
        </w:rPr>
        <w:t xml:space="preserve"> za doručenú dňom jej doručenia na adresu uvedenú v záhlaví tejto zmluvy alebo na inú adresu včas oznámenú druhej zmluvnej strane. Ak sa z akýchkoľvek dôvodov nepodarí písomnosť doručiť, písomnosť sa považuje za doručenú tiež v prípade, že druhá zmluvná strana písomnosť odmietla prevziať, v takomto prípade sa za deň doručenia považuje deň odmietnutia prevzatia alebo sa písomnosť považuje za doručenú pokiaľ druhá zmluvná strana neprevzala písomnosť zaslanú poštou ako doporučenú zásielku, za deň doručenia sa v takomto prípade považuje tretí deň odo dňa uloženia zásielky na pošte. </w:t>
      </w:r>
    </w:p>
    <w:p w14:paraId="7363B165" w14:textId="25A9463B" w:rsidR="000C1DFB" w:rsidRPr="00121505" w:rsidRDefault="000C1DFB" w:rsidP="00D67DEC">
      <w:pPr>
        <w:pStyle w:val="Zkladntext"/>
        <w:numPr>
          <w:ilvl w:val="0"/>
          <w:numId w:val="4"/>
        </w:numPr>
        <w:spacing w:before="120" w:after="120"/>
        <w:ind w:left="0"/>
        <w:rPr>
          <w:rFonts w:asciiTheme="majorHAnsi" w:hAnsiTheme="majorHAnsi"/>
          <w:color w:val="000000" w:themeColor="text1"/>
          <w:sz w:val="22"/>
          <w:szCs w:val="22"/>
        </w:rPr>
      </w:pPr>
      <w:r w:rsidRPr="003F0008">
        <w:rPr>
          <w:rFonts w:asciiTheme="majorHAnsi" w:hAnsiTheme="majorHAnsi"/>
          <w:sz w:val="22"/>
          <w:szCs w:val="22"/>
        </w:rPr>
        <w:t xml:space="preserve">Táto zmluva a skutočnosti, ktoré sú v nej uvedené, alebo ktoré sa obe strany dozvedia v súvislosti s touto zmluvou, predstavujú predmet obchodného tajomstva. Obe strany sa zaväzujú chrániť obchodné tajomstvo dostatočným spôsobom, aby sa o jeho obsahu alebo časti jeho obsahu nedozvedeli tretie osoby. Pokiaľ dá jedna zo strán písomné povolenie druhej strane na zverejnenie uvedeného obchodného tajomstva platí, že zverejnené skutočnosti prestávajú byť obchodným tajomstvom, a to s účinnosťou udelenia uvedeného súhlasu. Pod </w:t>
      </w:r>
      <w:r w:rsidRPr="00D67DEC">
        <w:rPr>
          <w:rFonts w:asciiTheme="majorHAnsi" w:hAnsiTheme="majorHAnsi"/>
          <w:color w:val="000000" w:themeColor="text1"/>
          <w:sz w:val="22"/>
          <w:szCs w:val="22"/>
        </w:rPr>
        <w:t xml:space="preserve">zverejnenie obchodného tajomstva nespadá použitie potrebných informácií alebo dokumentov pre </w:t>
      </w:r>
      <w:r w:rsidRPr="00121505">
        <w:rPr>
          <w:rFonts w:asciiTheme="majorHAnsi" w:hAnsiTheme="majorHAnsi"/>
          <w:color w:val="000000" w:themeColor="text1"/>
          <w:sz w:val="22"/>
          <w:szCs w:val="22"/>
        </w:rPr>
        <w:t xml:space="preserve">inštitúcie oprávnené na výkon kontroly v súvislosti s poskytnutím finančného príspevku </w:t>
      </w:r>
      <w:r w:rsidR="00851AFA" w:rsidRPr="00121505">
        <w:rPr>
          <w:rFonts w:asciiTheme="majorHAnsi" w:hAnsiTheme="majorHAnsi"/>
          <w:color w:val="000000" w:themeColor="text1"/>
          <w:sz w:val="22"/>
          <w:szCs w:val="22"/>
        </w:rPr>
        <w:t>z Európskeho poľnohospodárskeho fondu pre rozvoj vidieka (EPFRV)</w:t>
      </w:r>
      <w:r w:rsidRPr="00121505">
        <w:rPr>
          <w:rFonts w:asciiTheme="majorHAnsi" w:hAnsiTheme="majorHAnsi"/>
          <w:color w:val="000000" w:themeColor="text1"/>
          <w:sz w:val="22"/>
          <w:szCs w:val="22"/>
        </w:rPr>
        <w:t>, použitie informácií v prípadných súdnych, rozhodcovských alebo správnych konaniach ohľadom práv alebo povinností vyplývajúcich z tejto zmluvy.</w:t>
      </w:r>
    </w:p>
    <w:p w14:paraId="35CACEEA" w14:textId="043804C9" w:rsidR="00D67DEC" w:rsidRPr="00121505" w:rsidRDefault="00336837"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121505">
        <w:rPr>
          <w:rFonts w:asciiTheme="majorHAnsi" w:hAnsiTheme="majorHAnsi" w:cs="Arial"/>
          <w:color w:val="000000" w:themeColor="text1"/>
          <w:sz w:val="22"/>
          <w:szCs w:val="22"/>
        </w:rPr>
        <w:t xml:space="preserve">Oprávnení zamestatnci poskytovateľa, MPRV SR, orgánov Európskej únie a ďalšie oprávnené osoby v súlade s právnymi predpismi SR a EÚ môžu vykonávať voči </w:t>
      </w:r>
      <w:r w:rsidR="002D10D4" w:rsidRPr="00121505">
        <w:rPr>
          <w:rFonts w:asciiTheme="majorHAnsi" w:hAnsiTheme="majorHAnsi" w:cs="Arial"/>
          <w:color w:val="000000" w:themeColor="text1"/>
          <w:sz w:val="22"/>
          <w:szCs w:val="22"/>
        </w:rPr>
        <w:t>predávajúcemu</w:t>
      </w:r>
      <w:r w:rsidRPr="00121505">
        <w:rPr>
          <w:rFonts w:asciiTheme="majorHAnsi" w:hAnsiTheme="majorHAnsi" w:cs="Arial"/>
          <w:color w:val="000000" w:themeColor="text1"/>
          <w:sz w:val="22"/>
          <w:szCs w:val="22"/>
        </w:rPr>
        <w:t xml:space="preserve"> kontrolu/audit obchodných dokumentov a vecnú kontrolu v súvislosti s realizáciou zákazky a predávajúci je povinný poskytnúť súčinnosť v plnej miere. </w:t>
      </w:r>
    </w:p>
    <w:p w14:paraId="2DCB4665" w14:textId="43DA3EA9" w:rsidR="00D67DEC" w:rsidRPr="00121505" w:rsidRDefault="00336837"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121505">
        <w:rPr>
          <w:rFonts w:asciiTheme="majorHAnsi" w:hAnsiTheme="majorHAnsi" w:cs="Arial"/>
          <w:color w:val="000000" w:themeColor="text1"/>
          <w:sz w:val="22"/>
          <w:szCs w:val="22"/>
        </w:rPr>
        <w:t xml:space="preserve">V prípade, že pri plnení zmluvy bude predávajúci využívať subdodávateľov, </w:t>
      </w:r>
      <w:r w:rsidR="00870338" w:rsidRPr="00121505">
        <w:rPr>
          <w:rFonts w:asciiTheme="majorHAnsi" w:hAnsiTheme="majorHAnsi" w:cs="Arial"/>
          <w:color w:val="000000" w:themeColor="text1"/>
          <w:sz w:val="22"/>
          <w:szCs w:val="22"/>
        </w:rPr>
        <w:t>ustanovenie</w:t>
      </w:r>
      <w:r w:rsidRPr="00121505">
        <w:rPr>
          <w:rFonts w:asciiTheme="majorHAnsi" w:hAnsiTheme="majorHAnsi" w:cs="Arial"/>
          <w:color w:val="000000" w:themeColor="text1"/>
          <w:sz w:val="22"/>
          <w:szCs w:val="22"/>
        </w:rPr>
        <w:t xml:space="preserve"> bodu 5 tohto článku musia obsahovať aj zmluvy medzi predávajúcim a jeho subdodávateľmi. </w:t>
      </w:r>
    </w:p>
    <w:p w14:paraId="1FD4D808" w14:textId="25223EAD" w:rsidR="006F0174" w:rsidRPr="00121505" w:rsidRDefault="00851AFA"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121505">
        <w:rPr>
          <w:rFonts w:asciiTheme="majorHAnsi" w:hAnsiTheme="majorHAnsi" w:cs="Arial"/>
          <w:color w:val="000000" w:themeColor="text1"/>
          <w:sz w:val="22"/>
          <w:szCs w:val="22"/>
        </w:rPr>
        <w:t xml:space="preserve">Predávajúci je povinný strpieť výkon kontroly/auditu súvisiaceho s dodávaným tovarom, službami a stavebnými prácami kedykoľvek počas platnosti a účinnosti Zmluvy o poskytnutí NFP, a to oprávnenými osobami na výkon tejto kontroly/auditu a poskytnúť im všetku potrebnú súčinnosť. </w:t>
      </w:r>
    </w:p>
    <w:p w14:paraId="1BB055AF" w14:textId="5C2C81F6" w:rsidR="00AD188E" w:rsidRPr="003F0008" w:rsidRDefault="00AD188E" w:rsidP="00D67DEC">
      <w:pPr>
        <w:numPr>
          <w:ilvl w:val="0"/>
          <w:numId w:val="4"/>
        </w:numPr>
        <w:spacing w:before="120" w:after="120"/>
        <w:ind w:left="0" w:hanging="357"/>
        <w:jc w:val="both"/>
        <w:rPr>
          <w:rFonts w:asciiTheme="majorHAnsi" w:hAnsiTheme="majorHAnsi" w:cs="Arial"/>
          <w:snapToGrid w:val="0"/>
          <w:sz w:val="22"/>
          <w:lang w:eastAsia="cs-CZ"/>
        </w:rPr>
      </w:pPr>
      <w:r w:rsidRPr="00121505">
        <w:rPr>
          <w:rFonts w:asciiTheme="majorHAnsi" w:hAnsiTheme="majorHAnsi" w:cs="Arial"/>
          <w:snapToGrid w:val="0"/>
          <w:color w:val="000000" w:themeColor="text1"/>
          <w:sz w:val="22"/>
          <w:lang w:eastAsia="cs-CZ"/>
        </w:rPr>
        <w:t xml:space="preserve">Predávajúci je povinný oznámiť akúkoľvek zmenu údajov o subdodávateľovi. Predávajúci je povinný vopred ohlásiť </w:t>
      </w:r>
      <w:r w:rsidRPr="003F0008">
        <w:rPr>
          <w:rFonts w:asciiTheme="majorHAnsi" w:hAnsiTheme="majorHAnsi" w:cs="Arial"/>
          <w:snapToGrid w:val="0"/>
          <w:sz w:val="22"/>
          <w:lang w:eastAsia="cs-CZ"/>
        </w:rPr>
        <w:t xml:space="preserve">zmenu subdodávateľa písomne do rúk kupujúceho a taktiež doplniť </w:t>
      </w:r>
      <w:r w:rsidRPr="003F0008">
        <w:rPr>
          <w:rFonts w:asciiTheme="majorHAnsi" w:hAnsiTheme="majorHAnsi" w:cs="Arial"/>
          <w:snapToGrid w:val="0"/>
          <w:sz w:val="22"/>
          <w:lang w:eastAsia="cs-CZ"/>
        </w:rPr>
        <w:lastRenderedPageBreak/>
        <w:t>údaje o novom subdodávateľovi. Zmena subdodávateľa podlieha písomnému schváleniu kupujúcim.</w:t>
      </w:r>
    </w:p>
    <w:p w14:paraId="635DD640" w14:textId="77777777" w:rsidR="000C1DFB" w:rsidRPr="003F0008" w:rsidRDefault="000C1DFB" w:rsidP="00D67DEC">
      <w:pPr>
        <w:numPr>
          <w:ilvl w:val="0"/>
          <w:numId w:val="4"/>
        </w:numPr>
        <w:spacing w:before="120" w:after="120"/>
        <w:ind w:left="0" w:hanging="357"/>
        <w:jc w:val="both"/>
        <w:rPr>
          <w:rFonts w:asciiTheme="majorHAnsi" w:hAnsiTheme="majorHAnsi" w:cs="Arial"/>
          <w:snapToGrid w:val="0"/>
          <w:sz w:val="22"/>
          <w:lang w:eastAsia="cs-CZ"/>
        </w:rPr>
      </w:pPr>
      <w:r w:rsidRPr="003F0008">
        <w:rPr>
          <w:rFonts w:asciiTheme="majorHAnsi" w:hAnsiTheme="majorHAnsi" w:cs="Arial"/>
          <w:sz w:val="22"/>
        </w:rPr>
        <w:t>Zmluvné strany sa dohodli, že predávajúci nie je oprávnený postúpiť pohľadávky, ktoré mu vznikli, resp. vzniknú v súvislosti s touto zmluvou voči kupujúcemu na tretiu osobu, ani si ich jednostranne započítať, bez predchádzajúceho písomného súhlasu kupujúceho.</w:t>
      </w:r>
    </w:p>
    <w:p w14:paraId="21F13B01" w14:textId="4A6BA7BE" w:rsidR="000C1DFB" w:rsidRDefault="000C1DFB" w:rsidP="000C1DFB">
      <w:pPr>
        <w:rPr>
          <w:rFonts w:asciiTheme="majorHAnsi" w:hAnsiTheme="majorHAnsi" w:cs="Arial"/>
          <w:snapToGrid w:val="0"/>
          <w:sz w:val="22"/>
          <w:lang w:eastAsia="cs-CZ"/>
        </w:rPr>
      </w:pPr>
    </w:p>
    <w:p w14:paraId="1F0F044F" w14:textId="77777777" w:rsidR="00326D96" w:rsidRPr="003F0008" w:rsidRDefault="00326D96" w:rsidP="000C1DFB">
      <w:pPr>
        <w:rPr>
          <w:rFonts w:asciiTheme="majorHAnsi" w:hAnsiTheme="majorHAnsi" w:cs="Arial"/>
          <w:snapToGrid w:val="0"/>
          <w:sz w:val="22"/>
          <w:lang w:eastAsia="cs-CZ"/>
        </w:rPr>
      </w:pPr>
    </w:p>
    <w:p w14:paraId="3E716277"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VII.</w:t>
      </w:r>
    </w:p>
    <w:p w14:paraId="1EDB458D"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Záverečné ustanovenia</w:t>
      </w:r>
    </w:p>
    <w:p w14:paraId="5D07EF4A"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Predávajúci je viazaný týmto návrhom zmluvy odo dňa doručenia jej podpísaného textu kupujúcemu.</w:t>
      </w:r>
    </w:p>
    <w:p w14:paraId="385EFF6C" w14:textId="0F9B6585"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Táto zmluva </w:t>
      </w:r>
      <w:r w:rsidR="00AB57B0">
        <w:rPr>
          <w:rFonts w:asciiTheme="majorHAnsi" w:hAnsiTheme="majorHAnsi" w:cs="Arial"/>
          <w:sz w:val="22"/>
        </w:rPr>
        <w:t>nadobúda platnosť a účinnosť dňom</w:t>
      </w:r>
      <w:r w:rsidRPr="003F0008">
        <w:rPr>
          <w:rFonts w:asciiTheme="majorHAnsi" w:hAnsiTheme="majorHAnsi" w:cs="Arial"/>
          <w:sz w:val="22"/>
        </w:rPr>
        <w:t xml:space="preserve"> </w:t>
      </w:r>
      <w:r w:rsidR="00AB57B0">
        <w:rPr>
          <w:rFonts w:asciiTheme="majorHAnsi" w:hAnsiTheme="majorHAnsi" w:cs="Arial"/>
          <w:sz w:val="22"/>
        </w:rPr>
        <w:t xml:space="preserve">jej </w:t>
      </w:r>
      <w:r w:rsidRPr="003F0008">
        <w:rPr>
          <w:rFonts w:asciiTheme="majorHAnsi" w:hAnsiTheme="majorHAnsi" w:cs="Arial"/>
          <w:sz w:val="22"/>
        </w:rPr>
        <w:t>podpis</w:t>
      </w:r>
      <w:r w:rsidR="00AB57B0">
        <w:rPr>
          <w:rFonts w:asciiTheme="majorHAnsi" w:hAnsiTheme="majorHAnsi" w:cs="Arial"/>
          <w:sz w:val="22"/>
        </w:rPr>
        <w:t>u</w:t>
      </w:r>
      <w:r w:rsidRPr="003F0008">
        <w:rPr>
          <w:rFonts w:asciiTheme="majorHAnsi" w:hAnsiTheme="majorHAnsi" w:cs="Arial"/>
          <w:sz w:val="22"/>
        </w:rPr>
        <w:t xml:space="preserve"> oboma zmluvnými stranami</w:t>
      </w:r>
      <w:r w:rsidR="00AB57B0">
        <w:rPr>
          <w:rFonts w:asciiTheme="majorHAnsi" w:hAnsiTheme="majorHAnsi" w:cs="Arial"/>
          <w:sz w:val="22"/>
        </w:rPr>
        <w:t xml:space="preserve">. </w:t>
      </w:r>
      <w:r w:rsidRPr="003F0008">
        <w:rPr>
          <w:rFonts w:asciiTheme="majorHAnsi" w:hAnsiTheme="majorHAnsi" w:cs="Arial"/>
          <w:sz w:val="22"/>
        </w:rPr>
        <w:t xml:space="preserve"> </w:t>
      </w:r>
    </w:p>
    <w:p w14:paraId="2F79AA0D"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Meniť  alebo  dopĺňať  text tejto zmluvy je možné len formou písomných, očíslovaných dodatkov, ktoré budú platné po ich podpísaní štatutárnymi orgánmi obidvoch zmluvných strán a budú  neoddeliteľnou súčasťou tejto zmluvy. </w:t>
      </w:r>
    </w:p>
    <w:p w14:paraId="697D8A10"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Práva a povinnosti vyplývajúce z tejto zmluvy prechádzajú na právnych nástupcov zmluvných strán.</w:t>
      </w:r>
    </w:p>
    <w:p w14:paraId="102683BF"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3098FA7F" w14:textId="60B1E59A"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Zmluva je vyhotovená v </w:t>
      </w:r>
      <w:r w:rsidR="00AB57B0">
        <w:rPr>
          <w:rFonts w:asciiTheme="majorHAnsi" w:hAnsiTheme="majorHAnsi" w:cs="Arial"/>
          <w:sz w:val="22"/>
        </w:rPr>
        <w:t>4</w:t>
      </w:r>
      <w:r w:rsidRPr="003F0008">
        <w:rPr>
          <w:rFonts w:asciiTheme="majorHAnsi" w:hAnsiTheme="majorHAnsi" w:cs="Arial"/>
          <w:sz w:val="22"/>
        </w:rPr>
        <w:t>-</w:t>
      </w:r>
      <w:r w:rsidR="00481478">
        <w:rPr>
          <w:rFonts w:asciiTheme="majorHAnsi" w:hAnsiTheme="majorHAnsi" w:cs="Arial"/>
          <w:sz w:val="22"/>
        </w:rPr>
        <w:t>o</w:t>
      </w:r>
      <w:r w:rsidRPr="003F0008">
        <w:rPr>
          <w:rFonts w:asciiTheme="majorHAnsi" w:hAnsiTheme="majorHAnsi" w:cs="Arial"/>
          <w:sz w:val="22"/>
        </w:rPr>
        <w:t xml:space="preserve">ch rovnopisoch, z ktorých </w:t>
      </w:r>
      <w:r w:rsidR="00AB57B0">
        <w:rPr>
          <w:rFonts w:asciiTheme="majorHAnsi" w:hAnsiTheme="majorHAnsi" w:cs="Arial"/>
          <w:sz w:val="22"/>
        </w:rPr>
        <w:t>3</w:t>
      </w:r>
      <w:r w:rsidRPr="003F0008">
        <w:rPr>
          <w:rFonts w:asciiTheme="majorHAnsi" w:hAnsiTheme="majorHAnsi" w:cs="Arial"/>
          <w:sz w:val="22"/>
        </w:rPr>
        <w:t xml:space="preserve"> rovnopisy dostane kupujúci a 1 rovnopis predávajúci.</w:t>
      </w:r>
    </w:p>
    <w:p w14:paraId="77CEB83E"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507F281F" w14:textId="77777777" w:rsidR="000C1DFB" w:rsidRPr="003F0008" w:rsidRDefault="000C1DFB" w:rsidP="009342FE">
      <w:pPr>
        <w:numPr>
          <w:ilvl w:val="0"/>
          <w:numId w:val="8"/>
        </w:numPr>
        <w:suppressAutoHyphens/>
        <w:spacing w:before="120"/>
        <w:ind w:left="0" w:hanging="357"/>
        <w:jc w:val="both"/>
        <w:rPr>
          <w:rFonts w:asciiTheme="majorHAnsi" w:hAnsiTheme="majorHAnsi" w:cs="Arial"/>
          <w:sz w:val="22"/>
        </w:rPr>
      </w:pPr>
      <w:r w:rsidRPr="003F0008">
        <w:rPr>
          <w:rFonts w:asciiTheme="majorHAnsi" w:hAnsiTheme="majorHAnsi" w:cs="Arial"/>
          <w:sz w:val="22"/>
        </w:rPr>
        <w:t>Neoddeliteľnou súčasťou tejto zmluvy sú prílohy:</w:t>
      </w:r>
    </w:p>
    <w:p w14:paraId="74E0CAE9" w14:textId="51622E65" w:rsidR="000C1DFB" w:rsidRPr="003F0008" w:rsidRDefault="000C1DFB" w:rsidP="009342FE">
      <w:pPr>
        <w:suppressAutoHyphens/>
        <w:jc w:val="both"/>
        <w:rPr>
          <w:rFonts w:asciiTheme="majorHAnsi" w:hAnsiTheme="majorHAnsi" w:cs="Arial"/>
          <w:sz w:val="22"/>
        </w:rPr>
      </w:pPr>
      <w:r w:rsidRPr="003F0008">
        <w:rPr>
          <w:rFonts w:asciiTheme="majorHAnsi" w:hAnsiTheme="majorHAnsi" w:cs="Arial"/>
          <w:sz w:val="22"/>
        </w:rPr>
        <w:t>č. 1 rozsah a špecifikácia dodávky tovaru</w:t>
      </w:r>
      <w:r w:rsidR="00492961">
        <w:rPr>
          <w:rFonts w:asciiTheme="majorHAnsi" w:hAnsiTheme="majorHAnsi" w:cs="Arial"/>
          <w:sz w:val="22"/>
        </w:rPr>
        <w:t xml:space="preserve"> + cena tovaru </w:t>
      </w:r>
    </w:p>
    <w:p w14:paraId="66F80082" w14:textId="70A5EDB8" w:rsidR="00AD188E" w:rsidRPr="003F0008" w:rsidRDefault="00AD188E" w:rsidP="009342FE">
      <w:pPr>
        <w:suppressAutoHyphens/>
        <w:jc w:val="both"/>
        <w:rPr>
          <w:rFonts w:asciiTheme="majorHAnsi" w:hAnsiTheme="majorHAnsi" w:cs="Arial"/>
          <w:sz w:val="22"/>
        </w:rPr>
      </w:pPr>
      <w:r w:rsidRPr="003F0008">
        <w:rPr>
          <w:rFonts w:asciiTheme="majorHAnsi" w:hAnsiTheme="majorHAnsi" w:cs="Arial"/>
          <w:sz w:val="22"/>
        </w:rPr>
        <w:t xml:space="preserve">č. </w:t>
      </w:r>
      <w:r w:rsidR="00492961">
        <w:rPr>
          <w:rFonts w:asciiTheme="majorHAnsi" w:hAnsiTheme="majorHAnsi" w:cs="Arial"/>
          <w:sz w:val="22"/>
        </w:rPr>
        <w:t>2</w:t>
      </w:r>
      <w:r w:rsidRPr="003F0008">
        <w:rPr>
          <w:rFonts w:asciiTheme="majorHAnsi" w:hAnsiTheme="majorHAnsi" w:cs="Arial"/>
          <w:sz w:val="22"/>
        </w:rPr>
        <w:t xml:space="preserve"> zoznam subdodávateľov </w:t>
      </w:r>
    </w:p>
    <w:p w14:paraId="74530C4D" w14:textId="77777777" w:rsidR="00D67DEC" w:rsidRDefault="00D67DEC" w:rsidP="00006E9C">
      <w:pPr>
        <w:rPr>
          <w:rFonts w:ascii="Calibri" w:eastAsia="Calibri" w:hAnsi="Calibri" w:cs="Arial"/>
          <w:sz w:val="22"/>
        </w:rPr>
      </w:pPr>
    </w:p>
    <w:p w14:paraId="463F69C2" w14:textId="048B6FF7" w:rsidR="00006E9C" w:rsidRPr="003F0008" w:rsidRDefault="00006E9C" w:rsidP="00006E9C">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0225BC8A" w14:textId="77777777" w:rsidR="00006E9C" w:rsidRPr="003F0008" w:rsidRDefault="00006E9C" w:rsidP="00006E9C">
      <w:pPr>
        <w:spacing w:before="120"/>
        <w:ind w:left="426" w:hanging="426"/>
        <w:rPr>
          <w:rFonts w:ascii="Calibri" w:eastAsia="Calibri" w:hAnsi="Calibri" w:cs="Arial"/>
          <w:sz w:val="22"/>
        </w:rPr>
      </w:pPr>
    </w:p>
    <w:p w14:paraId="7CBEBBC4" w14:textId="27A64BE3" w:rsidR="00006E9C" w:rsidRPr="003F0008" w:rsidRDefault="00006E9C" w:rsidP="00006E9C">
      <w:pPr>
        <w:rPr>
          <w:rFonts w:ascii="Calibri" w:eastAsia="Calibri" w:hAnsi="Calibri" w:cs="Arial"/>
          <w:sz w:val="22"/>
        </w:rPr>
      </w:pPr>
      <w:r w:rsidRPr="003F0008">
        <w:rPr>
          <w:rFonts w:ascii="Calibri" w:eastAsia="Calibri" w:hAnsi="Calibri" w:cs="Arial"/>
          <w:sz w:val="22"/>
        </w:rPr>
        <w:t>V</w:t>
      </w:r>
      <w:r w:rsidR="00121505">
        <w:rPr>
          <w:rFonts w:ascii="Calibri" w:eastAsia="Calibri" w:hAnsi="Calibri" w:cs="Arial"/>
          <w:sz w:val="22"/>
        </w:rPr>
        <w:t xml:space="preserve"> Trnave, </w:t>
      </w:r>
      <w:r w:rsidRPr="003F0008">
        <w:rPr>
          <w:rFonts w:ascii="Calibri" w:eastAsia="Calibri" w:hAnsi="Calibri" w:cs="Arial"/>
          <w:sz w:val="22"/>
        </w:rPr>
        <w:t>dňa............................</w:t>
      </w:r>
      <w:r w:rsidRPr="003F0008">
        <w:rPr>
          <w:rFonts w:ascii="Calibri" w:eastAsia="Calibri" w:hAnsi="Calibri" w:cs="Arial"/>
          <w:sz w:val="22"/>
        </w:rPr>
        <w:tab/>
      </w:r>
      <w:r w:rsidR="00121505">
        <w:rPr>
          <w:rFonts w:ascii="Calibri" w:eastAsia="Calibri" w:hAnsi="Calibri" w:cs="Arial"/>
          <w:sz w:val="22"/>
        </w:rPr>
        <w:tab/>
      </w:r>
      <w:r w:rsidR="00D67DEC">
        <w:rPr>
          <w:rFonts w:ascii="Calibri" w:eastAsia="Calibri" w:hAnsi="Calibri" w:cs="Arial"/>
          <w:sz w:val="22"/>
        </w:rPr>
        <w:tab/>
      </w:r>
      <w:r w:rsidRPr="003F0008">
        <w:rPr>
          <w:rFonts w:ascii="Calibri" w:eastAsia="Calibri" w:hAnsi="Calibri" w:cs="Arial"/>
          <w:sz w:val="22"/>
        </w:rPr>
        <w:t>V</w:t>
      </w:r>
      <w:r w:rsidR="0016117C">
        <w:rPr>
          <w:rFonts w:ascii="Calibri" w:eastAsia="Calibri" w:hAnsi="Calibri" w:cs="Arial"/>
          <w:sz w:val="22"/>
        </w:rPr>
        <w:t> ....................</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p>
    <w:p w14:paraId="3C3652E7" w14:textId="77777777" w:rsidR="00006E9C" w:rsidRPr="003F0008" w:rsidRDefault="00006E9C" w:rsidP="00006E9C">
      <w:pPr>
        <w:rPr>
          <w:rFonts w:ascii="Calibri" w:eastAsia="Calibri" w:hAnsi="Calibri" w:cs="Arial"/>
          <w:sz w:val="22"/>
        </w:rPr>
      </w:pPr>
    </w:p>
    <w:p w14:paraId="7489CC3A" w14:textId="63F1E35C" w:rsidR="00006E9C" w:rsidRPr="003F0008" w:rsidRDefault="00006E9C" w:rsidP="00006E9C">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656CD1FE" w14:textId="77777777" w:rsidR="00006E9C" w:rsidRPr="003F0008" w:rsidRDefault="00006E9C" w:rsidP="00006E9C">
      <w:pPr>
        <w:rPr>
          <w:rFonts w:ascii="Calibri" w:eastAsia="Calibri" w:hAnsi="Calibri" w:cs="Arial"/>
          <w:sz w:val="22"/>
        </w:rPr>
      </w:pPr>
    </w:p>
    <w:p w14:paraId="1AC0E01B" w14:textId="77777777" w:rsidR="00006E9C" w:rsidRPr="003F0008" w:rsidRDefault="00006E9C" w:rsidP="00006E9C">
      <w:pPr>
        <w:rPr>
          <w:rFonts w:ascii="Calibri" w:eastAsia="Calibri" w:hAnsi="Calibri" w:cs="Arial"/>
          <w:sz w:val="22"/>
        </w:rPr>
      </w:pPr>
    </w:p>
    <w:p w14:paraId="746235AF" w14:textId="794B6E75" w:rsidR="00006E9C" w:rsidRPr="003F0008" w:rsidRDefault="00006E9C" w:rsidP="00006E9C">
      <w:pPr>
        <w:rPr>
          <w:rFonts w:ascii="Calibri" w:eastAsia="Calibri" w:hAnsi="Calibri" w:cs="Arial"/>
          <w:sz w:val="22"/>
        </w:rPr>
      </w:pPr>
    </w:p>
    <w:p w14:paraId="5DD986B9" w14:textId="7D1249BC" w:rsidR="00F05FE4" w:rsidRPr="003F0008" w:rsidRDefault="00F05FE4" w:rsidP="00006E9C">
      <w:pPr>
        <w:rPr>
          <w:rFonts w:ascii="Calibri" w:eastAsia="Calibri" w:hAnsi="Calibri" w:cs="Arial"/>
          <w:sz w:val="22"/>
        </w:rPr>
      </w:pPr>
    </w:p>
    <w:p w14:paraId="41A3AC08" w14:textId="77777777" w:rsidR="00F05FE4" w:rsidRPr="003F0008" w:rsidRDefault="00F05FE4" w:rsidP="00006E9C">
      <w:pPr>
        <w:rPr>
          <w:rFonts w:ascii="Calibri" w:eastAsia="Calibri" w:hAnsi="Calibri" w:cs="Arial"/>
          <w:sz w:val="22"/>
        </w:rPr>
      </w:pPr>
    </w:p>
    <w:p w14:paraId="39131C44" w14:textId="54347726" w:rsidR="00C8318C" w:rsidRPr="0016117C" w:rsidRDefault="00006E9C" w:rsidP="00674C16">
      <w:pPr>
        <w:rPr>
          <w:rFonts w:ascii="Calibri" w:eastAsia="Calibri" w:hAnsi="Calibri" w:cs="Arial"/>
          <w:sz w:val="22"/>
        </w:rPr>
      </w:pPr>
      <w:r w:rsidRPr="003F0008">
        <w:rPr>
          <w:rFonts w:ascii="Calibri" w:eastAsia="Calibri" w:hAnsi="Calibri" w:cs="Arial"/>
          <w:sz w:val="22"/>
        </w:rPr>
        <w:t>……………………………………………………..</w:t>
      </w:r>
      <w:r w:rsidR="00555250">
        <w:rPr>
          <w:rFonts w:ascii="Calibri" w:eastAsia="Calibri" w:hAnsi="Calibri" w:cs="Arial"/>
          <w:sz w:val="22"/>
        </w:rPr>
        <w:tab/>
      </w:r>
      <w:r w:rsidR="00555250">
        <w:rPr>
          <w:rFonts w:ascii="Calibri" w:eastAsia="Calibri" w:hAnsi="Calibri" w:cs="Arial"/>
          <w:sz w:val="22"/>
        </w:rPr>
        <w:tab/>
      </w:r>
      <w:r w:rsidR="00555250" w:rsidRPr="00674C16">
        <w:rPr>
          <w:rFonts w:ascii="Calibri" w:eastAsia="Calibri" w:hAnsi="Calibri" w:cs="Arial"/>
          <w:sz w:val="22"/>
        </w:rPr>
        <w:t>……………………………………………………..</w:t>
      </w:r>
    </w:p>
    <w:p w14:paraId="68C2D251" w14:textId="77777777" w:rsidR="00121505" w:rsidRDefault="00121505" w:rsidP="00674C16">
      <w:pPr>
        <w:rPr>
          <w:rFonts w:ascii="Calibri" w:eastAsia="Calibri" w:hAnsi="Calibri" w:cs="Arial"/>
          <w:sz w:val="22"/>
        </w:rPr>
      </w:pPr>
      <w:proofErr w:type="spellStart"/>
      <w:r w:rsidRPr="00121505">
        <w:rPr>
          <w:rFonts w:ascii="Calibri" w:eastAsia="Calibri" w:hAnsi="Calibri" w:cs="Arial"/>
          <w:sz w:val="22"/>
        </w:rPr>
        <w:t>Oldřich</w:t>
      </w:r>
      <w:proofErr w:type="spellEnd"/>
      <w:r w:rsidRPr="00121505">
        <w:rPr>
          <w:rFonts w:ascii="Calibri" w:eastAsia="Calibri" w:hAnsi="Calibri" w:cs="Arial"/>
          <w:sz w:val="22"/>
        </w:rPr>
        <w:t xml:space="preserve"> Holiš</w:t>
      </w:r>
    </w:p>
    <w:p w14:paraId="256B1B15" w14:textId="5CECE526" w:rsidR="0016117C" w:rsidRDefault="00121505" w:rsidP="00674C16">
      <w:pPr>
        <w:rPr>
          <w:rFonts w:ascii="Calibri" w:eastAsia="Calibri" w:hAnsi="Calibri" w:cs="Arial"/>
          <w:sz w:val="22"/>
        </w:rPr>
      </w:pPr>
      <w:r>
        <w:rPr>
          <w:rFonts w:ascii="Calibri" w:eastAsia="Calibri" w:hAnsi="Calibri" w:cs="Arial"/>
          <w:sz w:val="22"/>
        </w:rPr>
        <w:t>konateľ</w:t>
      </w:r>
      <w:r w:rsidR="00674C16">
        <w:rPr>
          <w:rFonts w:ascii="Calibri" w:eastAsia="Calibri" w:hAnsi="Calibri" w:cs="Arial"/>
          <w:sz w:val="22"/>
        </w:rPr>
        <w:tab/>
      </w:r>
      <w:r w:rsidR="00674C16">
        <w:rPr>
          <w:rFonts w:ascii="Calibri" w:eastAsia="Calibri" w:hAnsi="Calibri" w:cs="Arial"/>
          <w:sz w:val="22"/>
        </w:rPr>
        <w:tab/>
      </w:r>
      <w:r w:rsidR="00674C16">
        <w:rPr>
          <w:rFonts w:ascii="Calibri" w:eastAsia="Calibri" w:hAnsi="Calibri" w:cs="Arial"/>
          <w:sz w:val="22"/>
        </w:rPr>
        <w:tab/>
      </w:r>
    </w:p>
    <w:p w14:paraId="04E89029" w14:textId="68EF14F6" w:rsidR="0016117C" w:rsidRDefault="0016117C" w:rsidP="00674C16">
      <w:pPr>
        <w:rPr>
          <w:rFonts w:ascii="Calibri" w:eastAsia="Calibri" w:hAnsi="Calibri" w:cs="Arial"/>
          <w:sz w:val="22"/>
        </w:rPr>
      </w:pPr>
    </w:p>
    <w:p w14:paraId="48FB6D89" w14:textId="77777777" w:rsidR="009342FE" w:rsidRDefault="009342FE" w:rsidP="003B4DD7">
      <w:pPr>
        <w:autoSpaceDE w:val="0"/>
        <w:autoSpaceDN w:val="0"/>
        <w:ind w:left="4320" w:firstLine="720"/>
        <w:rPr>
          <w:rFonts w:ascii="Franklin Gothic Book" w:eastAsia="Batang" w:hAnsi="Franklin Gothic Book"/>
          <w:b/>
          <w:sz w:val="20"/>
          <w:szCs w:val="20"/>
          <w:lang w:bidi="he-IL"/>
        </w:rPr>
        <w:sectPr w:rsidR="009342FE" w:rsidSect="005B555F">
          <w:pgSz w:w="11900" w:h="16840"/>
          <w:pgMar w:top="1440" w:right="1800" w:bottom="1440" w:left="1800" w:header="708" w:footer="708" w:gutter="0"/>
          <w:cols w:space="708"/>
          <w:docGrid w:linePitch="360"/>
        </w:sectPr>
      </w:pPr>
    </w:p>
    <w:p w14:paraId="04A41913" w14:textId="4D498D08" w:rsidR="0016117C" w:rsidRPr="00E62711" w:rsidRDefault="0016117C" w:rsidP="003B4DD7">
      <w:pPr>
        <w:autoSpaceDE w:val="0"/>
        <w:autoSpaceDN w:val="0"/>
        <w:ind w:left="4320" w:firstLine="720"/>
        <w:rPr>
          <w:rFonts w:ascii="Franklin Gothic Book" w:eastAsia="Batang" w:hAnsi="Franklin Gothic Book"/>
          <w:b/>
          <w:sz w:val="20"/>
          <w:szCs w:val="20"/>
          <w:lang w:bidi="he-IL"/>
        </w:rPr>
      </w:pPr>
      <w:r w:rsidRPr="00E62711">
        <w:rPr>
          <w:rFonts w:ascii="Franklin Gothic Book" w:eastAsia="Batang" w:hAnsi="Franklin Gothic Book"/>
          <w:b/>
          <w:sz w:val="20"/>
          <w:szCs w:val="20"/>
          <w:lang w:bidi="he-IL"/>
        </w:rPr>
        <w:lastRenderedPageBreak/>
        <w:t xml:space="preserve">Príloha č. </w:t>
      </w:r>
      <w:r w:rsidR="00492961">
        <w:rPr>
          <w:rFonts w:ascii="Franklin Gothic Book" w:eastAsia="Batang" w:hAnsi="Franklin Gothic Book"/>
          <w:b/>
          <w:sz w:val="20"/>
          <w:szCs w:val="20"/>
          <w:lang w:bidi="he-IL"/>
        </w:rPr>
        <w:t>2</w:t>
      </w:r>
      <w:r w:rsidRPr="00E62711">
        <w:rPr>
          <w:rFonts w:ascii="Franklin Gothic Book" w:eastAsia="Batang" w:hAnsi="Franklin Gothic Book"/>
          <w:b/>
          <w:sz w:val="20"/>
          <w:szCs w:val="20"/>
          <w:lang w:bidi="he-IL"/>
        </w:rPr>
        <w:t xml:space="preserve"> Zoznam subdodávateľov</w:t>
      </w:r>
    </w:p>
    <w:p w14:paraId="2662A49A" w14:textId="77777777" w:rsidR="0016117C" w:rsidRDefault="0016117C" w:rsidP="0016117C"/>
    <w:p w14:paraId="3151725A" w14:textId="77777777" w:rsidR="0016117C" w:rsidRDefault="0016117C" w:rsidP="0016117C"/>
    <w:p w14:paraId="1C9CA856" w14:textId="77777777" w:rsidR="0016117C" w:rsidRDefault="0016117C" w:rsidP="0016117C">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t>Zoznam subdodávateľov</w:t>
      </w:r>
    </w:p>
    <w:p w14:paraId="40F2A337" w14:textId="77777777" w:rsidR="0016117C" w:rsidRDefault="0016117C" w:rsidP="0016117C">
      <w:pPr>
        <w:autoSpaceDE w:val="0"/>
        <w:autoSpaceDN w:val="0"/>
        <w:rPr>
          <w:rFonts w:ascii="Franklin Gothic Book" w:eastAsia="Batang" w:hAnsi="Franklin Gothic Book"/>
          <w:b/>
          <w:sz w:val="20"/>
          <w:szCs w:val="20"/>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1890"/>
        <w:gridCol w:w="2486"/>
        <w:gridCol w:w="2768"/>
        <w:gridCol w:w="1047"/>
      </w:tblGrid>
      <w:tr w:rsidR="0016117C" w14:paraId="12EF117C" w14:textId="77777777" w:rsidTr="007D0049">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376C42C2"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P.č.</w:t>
            </w:r>
          </w:p>
        </w:tc>
        <w:tc>
          <w:tcPr>
            <w:tcW w:w="1089" w:type="pct"/>
            <w:tcBorders>
              <w:top w:val="single" w:sz="4" w:space="0" w:color="auto"/>
              <w:left w:val="single" w:sz="4" w:space="0" w:color="auto"/>
              <w:bottom w:val="single" w:sz="4" w:space="0" w:color="auto"/>
              <w:right w:val="single" w:sz="4" w:space="0" w:color="auto"/>
            </w:tcBorders>
            <w:vAlign w:val="center"/>
            <w:hideMark/>
          </w:tcPr>
          <w:p w14:paraId="4F49D4C8"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E74E15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F6650E"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B8FB3B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Podiel  na celkovom objeme vyjadrený sumou</w:t>
            </w:r>
          </w:p>
        </w:tc>
      </w:tr>
      <w:tr w:rsidR="0016117C" w14:paraId="2514E29E"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87E81E2"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2849B204"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E3F011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421AC88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188C64E0"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5D0699D3"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6148132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4AC0D939"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2D469A7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08A1BE7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4014F49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7EF8D78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B71C54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6AA80F9"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622A92D"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6E8BA0A7"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35A2A2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15113C0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1394C36"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1E2D81C5"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2D8275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96A77C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4828742"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bl>
    <w:p w14:paraId="7D9F10EA" w14:textId="77777777" w:rsidR="0016117C" w:rsidRDefault="0016117C" w:rsidP="0016117C">
      <w:pPr>
        <w:autoSpaceDE w:val="0"/>
        <w:autoSpaceDN w:val="0"/>
        <w:rPr>
          <w:rFonts w:ascii="Franklin Gothic Book" w:eastAsia="Batang" w:hAnsi="Franklin Gothic Book"/>
          <w:sz w:val="20"/>
          <w:szCs w:val="20"/>
          <w:lang w:eastAsia="cs-CZ" w:bidi="he-IL"/>
        </w:rPr>
      </w:pPr>
    </w:p>
    <w:p w14:paraId="5A3F257F" w14:textId="77777777" w:rsidR="003B4DD7" w:rsidRDefault="003B4DD7" w:rsidP="0016117C">
      <w:pPr>
        <w:pStyle w:val="Odsekzoznamu"/>
        <w:ind w:left="0"/>
        <w:rPr>
          <w:rFonts w:ascii="Calibri" w:eastAsia="Calibri" w:hAnsi="Calibri" w:cs="Arial"/>
          <w:sz w:val="22"/>
        </w:rPr>
      </w:pPr>
    </w:p>
    <w:p w14:paraId="7521016D" w14:textId="77777777" w:rsidR="005A53DA" w:rsidRPr="003F0008" w:rsidRDefault="005A53DA" w:rsidP="005A53DA">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0E409608" w14:textId="77777777" w:rsidR="005A53DA" w:rsidRPr="003F0008" w:rsidRDefault="005A53DA" w:rsidP="005A53DA">
      <w:pPr>
        <w:spacing w:before="120"/>
        <w:ind w:left="426" w:hanging="426"/>
        <w:rPr>
          <w:rFonts w:ascii="Calibri" w:eastAsia="Calibri" w:hAnsi="Calibri" w:cs="Arial"/>
          <w:sz w:val="22"/>
        </w:rPr>
      </w:pPr>
    </w:p>
    <w:p w14:paraId="5EC865E1" w14:textId="77777777" w:rsidR="005A53DA" w:rsidRPr="003F0008" w:rsidRDefault="005A53DA" w:rsidP="005A53DA">
      <w:pPr>
        <w:rPr>
          <w:rFonts w:ascii="Calibri" w:eastAsia="Calibri" w:hAnsi="Calibri" w:cs="Arial"/>
          <w:sz w:val="22"/>
        </w:rPr>
      </w:pPr>
      <w:r w:rsidRPr="003F0008">
        <w:rPr>
          <w:rFonts w:ascii="Calibri" w:eastAsia="Calibri" w:hAnsi="Calibri" w:cs="Arial"/>
          <w:sz w:val="22"/>
        </w:rPr>
        <w:t>V</w:t>
      </w:r>
      <w:r>
        <w:rPr>
          <w:rFonts w:ascii="Calibri" w:eastAsia="Calibri" w:hAnsi="Calibri" w:cs="Arial"/>
          <w:sz w:val="22"/>
        </w:rPr>
        <w:t xml:space="preserve"> Trnave, </w:t>
      </w:r>
      <w:r w:rsidRPr="003F0008">
        <w:rPr>
          <w:rFonts w:ascii="Calibri" w:eastAsia="Calibri" w:hAnsi="Calibri" w:cs="Arial"/>
          <w:sz w:val="22"/>
        </w:rPr>
        <w:t>dňa............................</w:t>
      </w:r>
      <w:r w:rsidRPr="003F0008">
        <w:rPr>
          <w:rFonts w:ascii="Calibri" w:eastAsia="Calibri" w:hAnsi="Calibri" w:cs="Arial"/>
          <w:sz w:val="22"/>
        </w:rPr>
        <w:tab/>
      </w:r>
      <w:r>
        <w:rPr>
          <w:rFonts w:ascii="Calibri" w:eastAsia="Calibri" w:hAnsi="Calibri" w:cs="Arial"/>
          <w:sz w:val="22"/>
        </w:rPr>
        <w:tab/>
      </w:r>
      <w:r>
        <w:rPr>
          <w:rFonts w:ascii="Calibri" w:eastAsia="Calibri" w:hAnsi="Calibri" w:cs="Arial"/>
          <w:sz w:val="22"/>
        </w:rPr>
        <w:tab/>
      </w:r>
      <w:r w:rsidRPr="003F0008">
        <w:rPr>
          <w:rFonts w:ascii="Calibri" w:eastAsia="Calibri" w:hAnsi="Calibri" w:cs="Arial"/>
          <w:sz w:val="22"/>
        </w:rPr>
        <w:t>V</w:t>
      </w:r>
      <w:r>
        <w:rPr>
          <w:rFonts w:ascii="Calibri" w:eastAsia="Calibri" w:hAnsi="Calibri" w:cs="Arial"/>
          <w:sz w:val="22"/>
        </w:rPr>
        <w:t> ....................</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p>
    <w:p w14:paraId="48F952B0" w14:textId="77777777" w:rsidR="005A53DA" w:rsidRPr="003F0008" w:rsidRDefault="005A53DA" w:rsidP="005A53DA">
      <w:pPr>
        <w:rPr>
          <w:rFonts w:ascii="Calibri" w:eastAsia="Calibri" w:hAnsi="Calibri" w:cs="Arial"/>
          <w:sz w:val="22"/>
        </w:rPr>
      </w:pPr>
    </w:p>
    <w:p w14:paraId="1FE5FDA2" w14:textId="77777777" w:rsidR="005A53DA" w:rsidRPr="003F0008" w:rsidRDefault="005A53DA" w:rsidP="005A53DA">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55400592" w14:textId="77777777" w:rsidR="005A53DA" w:rsidRPr="003F0008" w:rsidRDefault="005A53DA" w:rsidP="005A53DA">
      <w:pPr>
        <w:rPr>
          <w:rFonts w:ascii="Calibri" w:eastAsia="Calibri" w:hAnsi="Calibri" w:cs="Arial"/>
          <w:sz w:val="22"/>
        </w:rPr>
      </w:pPr>
    </w:p>
    <w:p w14:paraId="14228417" w14:textId="77777777" w:rsidR="005A53DA" w:rsidRPr="003F0008" w:rsidRDefault="005A53DA" w:rsidP="005A53DA">
      <w:pPr>
        <w:rPr>
          <w:rFonts w:ascii="Calibri" w:eastAsia="Calibri" w:hAnsi="Calibri" w:cs="Arial"/>
          <w:sz w:val="22"/>
        </w:rPr>
      </w:pPr>
    </w:p>
    <w:p w14:paraId="0B3215DD" w14:textId="77777777" w:rsidR="005A53DA" w:rsidRPr="003F0008" w:rsidRDefault="005A53DA" w:rsidP="005A53DA">
      <w:pPr>
        <w:rPr>
          <w:rFonts w:ascii="Calibri" w:eastAsia="Calibri" w:hAnsi="Calibri" w:cs="Arial"/>
          <w:sz w:val="22"/>
        </w:rPr>
      </w:pPr>
    </w:p>
    <w:p w14:paraId="1B7D78E8" w14:textId="77777777" w:rsidR="005A53DA" w:rsidRPr="003F0008" w:rsidRDefault="005A53DA" w:rsidP="005A53DA">
      <w:pPr>
        <w:rPr>
          <w:rFonts w:ascii="Calibri" w:eastAsia="Calibri" w:hAnsi="Calibri" w:cs="Arial"/>
          <w:sz w:val="22"/>
        </w:rPr>
      </w:pPr>
    </w:p>
    <w:p w14:paraId="379429E8" w14:textId="77777777" w:rsidR="005A53DA" w:rsidRPr="003F0008" w:rsidRDefault="005A53DA" w:rsidP="005A53DA">
      <w:pPr>
        <w:rPr>
          <w:rFonts w:ascii="Calibri" w:eastAsia="Calibri" w:hAnsi="Calibri" w:cs="Arial"/>
          <w:sz w:val="22"/>
        </w:rPr>
      </w:pPr>
    </w:p>
    <w:p w14:paraId="4A188A03" w14:textId="77777777" w:rsidR="005A53DA" w:rsidRPr="0016117C" w:rsidRDefault="005A53DA" w:rsidP="005A53DA">
      <w:pPr>
        <w:rPr>
          <w:rFonts w:ascii="Calibri" w:eastAsia="Calibri" w:hAnsi="Calibri" w:cs="Arial"/>
          <w:sz w:val="22"/>
        </w:rPr>
      </w:pPr>
      <w:r w:rsidRPr="003F0008">
        <w:rPr>
          <w:rFonts w:ascii="Calibri" w:eastAsia="Calibri" w:hAnsi="Calibri" w:cs="Arial"/>
          <w:sz w:val="22"/>
        </w:rPr>
        <w:t>……………………………………………………..</w:t>
      </w:r>
      <w:r>
        <w:rPr>
          <w:rFonts w:ascii="Calibri" w:eastAsia="Calibri" w:hAnsi="Calibri" w:cs="Arial"/>
          <w:sz w:val="22"/>
        </w:rPr>
        <w:tab/>
      </w:r>
      <w:r>
        <w:rPr>
          <w:rFonts w:ascii="Calibri" w:eastAsia="Calibri" w:hAnsi="Calibri" w:cs="Arial"/>
          <w:sz w:val="22"/>
        </w:rPr>
        <w:tab/>
      </w:r>
      <w:r w:rsidRPr="00674C16">
        <w:rPr>
          <w:rFonts w:ascii="Calibri" w:eastAsia="Calibri" w:hAnsi="Calibri" w:cs="Arial"/>
          <w:sz w:val="22"/>
        </w:rPr>
        <w:t>……………………………………………………..</w:t>
      </w:r>
    </w:p>
    <w:p w14:paraId="2A73820A" w14:textId="77777777" w:rsidR="005A53DA" w:rsidRDefault="005A53DA" w:rsidP="005A53DA">
      <w:pPr>
        <w:rPr>
          <w:rFonts w:ascii="Calibri" w:eastAsia="Calibri" w:hAnsi="Calibri" w:cs="Arial"/>
          <w:sz w:val="22"/>
        </w:rPr>
      </w:pPr>
      <w:proofErr w:type="spellStart"/>
      <w:r w:rsidRPr="00121505">
        <w:rPr>
          <w:rFonts w:ascii="Calibri" w:eastAsia="Calibri" w:hAnsi="Calibri" w:cs="Arial"/>
          <w:sz w:val="22"/>
        </w:rPr>
        <w:t>Oldřich</w:t>
      </w:r>
      <w:proofErr w:type="spellEnd"/>
      <w:r w:rsidRPr="00121505">
        <w:rPr>
          <w:rFonts w:ascii="Calibri" w:eastAsia="Calibri" w:hAnsi="Calibri" w:cs="Arial"/>
          <w:sz w:val="22"/>
        </w:rPr>
        <w:t xml:space="preserve"> Holiš</w:t>
      </w:r>
    </w:p>
    <w:p w14:paraId="67D9EFB3" w14:textId="2C507128" w:rsidR="0016117C" w:rsidRDefault="005A53DA" w:rsidP="005A53DA">
      <w:pPr>
        <w:rPr>
          <w:rFonts w:ascii="Calibri" w:eastAsia="Calibri" w:hAnsi="Calibri" w:cs="Arial"/>
          <w:sz w:val="22"/>
        </w:rPr>
      </w:pPr>
      <w:r>
        <w:rPr>
          <w:rFonts w:ascii="Calibri" w:eastAsia="Calibri" w:hAnsi="Calibri" w:cs="Arial"/>
          <w:sz w:val="22"/>
        </w:rPr>
        <w:t>konateľ</w:t>
      </w:r>
      <w:r>
        <w:rPr>
          <w:rFonts w:ascii="Calibri" w:eastAsia="Calibri" w:hAnsi="Calibri" w:cs="Arial"/>
          <w:sz w:val="22"/>
        </w:rPr>
        <w:tab/>
      </w:r>
    </w:p>
    <w:p w14:paraId="229FD4E9" w14:textId="68B7A856" w:rsidR="0016117C" w:rsidRDefault="0016117C" w:rsidP="00674C16">
      <w:pPr>
        <w:rPr>
          <w:rFonts w:ascii="Calibri" w:eastAsia="Calibri" w:hAnsi="Calibri" w:cs="Arial"/>
          <w:sz w:val="22"/>
        </w:rPr>
      </w:pPr>
    </w:p>
    <w:p w14:paraId="68C1E633" w14:textId="71A90F23" w:rsidR="0016117C" w:rsidRDefault="0016117C" w:rsidP="00674C16">
      <w:pPr>
        <w:rPr>
          <w:rFonts w:ascii="Calibri" w:eastAsia="Calibri" w:hAnsi="Calibri" w:cs="Arial"/>
          <w:sz w:val="22"/>
        </w:rPr>
      </w:pPr>
    </w:p>
    <w:p w14:paraId="7DB69F08" w14:textId="77777777" w:rsidR="0016117C" w:rsidRDefault="0016117C" w:rsidP="00674C16">
      <w:pPr>
        <w:rPr>
          <w:rFonts w:ascii="Calibri" w:eastAsia="Calibri" w:hAnsi="Calibri" w:cs="Arial"/>
          <w:sz w:val="22"/>
        </w:rPr>
      </w:pPr>
    </w:p>
    <w:p w14:paraId="5FCAE354" w14:textId="77777777" w:rsidR="0016117C" w:rsidRPr="0034275E" w:rsidRDefault="0016117C" w:rsidP="0016117C">
      <w:pPr>
        <w:spacing w:beforeLines="60" w:before="144" w:afterLines="60" w:after="144"/>
        <w:rPr>
          <w:b/>
        </w:rPr>
      </w:pPr>
    </w:p>
    <w:sectPr w:rsidR="0016117C" w:rsidRPr="0034275E" w:rsidSect="005B555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91C"/>
    <w:multiLevelType w:val="hybridMultilevel"/>
    <w:tmpl w:val="3FD64E14"/>
    <w:lvl w:ilvl="0" w:tplc="ECD8BE5C">
      <w:start w:val="1"/>
      <w:numFmt w:val="decimal"/>
      <w:lvlText w:val="%1."/>
      <w:lvlJc w:val="left"/>
      <w:pPr>
        <w:tabs>
          <w:tab w:val="num" w:pos="720"/>
        </w:tabs>
        <w:ind w:left="720" w:hanging="360"/>
      </w:pPr>
      <w:rPr>
        <w:rFonts w:asciiTheme="majorHAnsi" w:eastAsia="Times New Roman" w:hAnsiTheme="majorHAnsi" w:cstheme="majorHAnsi"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1FD69CE"/>
    <w:multiLevelType w:val="singleLevel"/>
    <w:tmpl w:val="706444C8"/>
    <w:lvl w:ilvl="0">
      <w:start w:val="5"/>
      <w:numFmt w:val="decimal"/>
      <w:lvlText w:val="%1."/>
      <w:lvlJc w:val="left"/>
      <w:pPr>
        <w:tabs>
          <w:tab w:val="num" w:pos="1211"/>
        </w:tabs>
        <w:ind w:left="1211" w:hanging="360"/>
      </w:pPr>
      <w:rPr>
        <w:rFonts w:hint="default"/>
      </w:rPr>
    </w:lvl>
  </w:abstractNum>
  <w:abstractNum w:abstractNumId="2" w15:restartNumberingAfterBreak="0">
    <w:nsid w:val="08794AD0"/>
    <w:multiLevelType w:val="hybridMultilevel"/>
    <w:tmpl w:val="2C726D4E"/>
    <w:lvl w:ilvl="0" w:tplc="041B0001">
      <w:start w:val="1"/>
      <w:numFmt w:val="bullet"/>
      <w:lvlText w:val=""/>
      <w:lvlJc w:val="left"/>
      <w:pPr>
        <w:tabs>
          <w:tab w:val="num" w:pos="1085"/>
        </w:tabs>
        <w:ind w:left="1085" w:hanging="360"/>
      </w:pPr>
      <w:rPr>
        <w:rFonts w:ascii="Symbol" w:hAnsi="Symbol" w:hint="default"/>
      </w:rPr>
    </w:lvl>
    <w:lvl w:ilvl="1" w:tplc="FE8268CE">
      <w:start w:val="5"/>
      <w:numFmt w:val="decimal"/>
      <w:lvlText w:val="%2."/>
      <w:lvlJc w:val="left"/>
      <w:pPr>
        <w:tabs>
          <w:tab w:val="num" w:pos="1805"/>
        </w:tabs>
        <w:ind w:left="1805" w:hanging="360"/>
      </w:pPr>
      <w:rPr>
        <w:rFonts w:hint="default"/>
        <w:sz w:val="22"/>
        <w:szCs w:val="22"/>
      </w:rPr>
    </w:lvl>
    <w:lvl w:ilvl="2" w:tplc="041B0005" w:tentative="1">
      <w:start w:val="1"/>
      <w:numFmt w:val="bullet"/>
      <w:lvlText w:val=""/>
      <w:lvlJc w:val="left"/>
      <w:pPr>
        <w:tabs>
          <w:tab w:val="num" w:pos="2525"/>
        </w:tabs>
        <w:ind w:left="2525" w:hanging="360"/>
      </w:pPr>
      <w:rPr>
        <w:rFonts w:ascii="Wingdings" w:hAnsi="Wingdings" w:hint="default"/>
      </w:rPr>
    </w:lvl>
    <w:lvl w:ilvl="3" w:tplc="041B0001" w:tentative="1">
      <w:start w:val="1"/>
      <w:numFmt w:val="bullet"/>
      <w:lvlText w:val=""/>
      <w:lvlJc w:val="left"/>
      <w:pPr>
        <w:tabs>
          <w:tab w:val="num" w:pos="3245"/>
        </w:tabs>
        <w:ind w:left="3245" w:hanging="360"/>
      </w:pPr>
      <w:rPr>
        <w:rFonts w:ascii="Symbol" w:hAnsi="Symbol" w:hint="default"/>
      </w:rPr>
    </w:lvl>
    <w:lvl w:ilvl="4" w:tplc="041B0003" w:tentative="1">
      <w:start w:val="1"/>
      <w:numFmt w:val="bullet"/>
      <w:lvlText w:val="o"/>
      <w:lvlJc w:val="left"/>
      <w:pPr>
        <w:tabs>
          <w:tab w:val="num" w:pos="3965"/>
        </w:tabs>
        <w:ind w:left="3965" w:hanging="360"/>
      </w:pPr>
      <w:rPr>
        <w:rFonts w:ascii="Courier New" w:hAnsi="Courier New" w:cs="Courier New" w:hint="default"/>
      </w:rPr>
    </w:lvl>
    <w:lvl w:ilvl="5" w:tplc="041B0005" w:tentative="1">
      <w:start w:val="1"/>
      <w:numFmt w:val="bullet"/>
      <w:lvlText w:val=""/>
      <w:lvlJc w:val="left"/>
      <w:pPr>
        <w:tabs>
          <w:tab w:val="num" w:pos="4685"/>
        </w:tabs>
        <w:ind w:left="4685" w:hanging="360"/>
      </w:pPr>
      <w:rPr>
        <w:rFonts w:ascii="Wingdings" w:hAnsi="Wingdings" w:hint="default"/>
      </w:rPr>
    </w:lvl>
    <w:lvl w:ilvl="6" w:tplc="041B0001" w:tentative="1">
      <w:start w:val="1"/>
      <w:numFmt w:val="bullet"/>
      <w:lvlText w:val=""/>
      <w:lvlJc w:val="left"/>
      <w:pPr>
        <w:tabs>
          <w:tab w:val="num" w:pos="5405"/>
        </w:tabs>
        <w:ind w:left="5405" w:hanging="360"/>
      </w:pPr>
      <w:rPr>
        <w:rFonts w:ascii="Symbol" w:hAnsi="Symbol" w:hint="default"/>
      </w:rPr>
    </w:lvl>
    <w:lvl w:ilvl="7" w:tplc="041B0003" w:tentative="1">
      <w:start w:val="1"/>
      <w:numFmt w:val="bullet"/>
      <w:lvlText w:val="o"/>
      <w:lvlJc w:val="left"/>
      <w:pPr>
        <w:tabs>
          <w:tab w:val="num" w:pos="6125"/>
        </w:tabs>
        <w:ind w:left="6125" w:hanging="360"/>
      </w:pPr>
      <w:rPr>
        <w:rFonts w:ascii="Courier New" w:hAnsi="Courier New" w:cs="Courier New" w:hint="default"/>
      </w:rPr>
    </w:lvl>
    <w:lvl w:ilvl="8" w:tplc="041B0005" w:tentative="1">
      <w:start w:val="1"/>
      <w:numFmt w:val="bullet"/>
      <w:lvlText w:val=""/>
      <w:lvlJc w:val="left"/>
      <w:pPr>
        <w:tabs>
          <w:tab w:val="num" w:pos="6845"/>
        </w:tabs>
        <w:ind w:left="6845" w:hanging="360"/>
      </w:pPr>
      <w:rPr>
        <w:rFonts w:ascii="Wingdings" w:hAnsi="Wingdings" w:hint="default"/>
      </w:rPr>
    </w:lvl>
  </w:abstractNum>
  <w:abstractNum w:abstractNumId="3" w15:restartNumberingAfterBreak="0">
    <w:nsid w:val="08AC5AF8"/>
    <w:multiLevelType w:val="hybridMultilevel"/>
    <w:tmpl w:val="ED067E7A"/>
    <w:lvl w:ilvl="0" w:tplc="FFFFFFFF">
      <w:start w:val="1"/>
      <w:numFmt w:val="lowerLetter"/>
      <w:lvlText w:val="%1)"/>
      <w:lvlJc w:val="left"/>
      <w:pPr>
        <w:ind w:left="1146" w:hanging="360"/>
      </w:pPr>
    </w:lvl>
    <w:lvl w:ilvl="1" w:tplc="041B0017">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09356598"/>
    <w:multiLevelType w:val="hybridMultilevel"/>
    <w:tmpl w:val="5E44D4E2"/>
    <w:lvl w:ilvl="0" w:tplc="041B000F">
      <w:start w:val="1"/>
      <w:numFmt w:val="decimal"/>
      <w:lvlText w:val="%1."/>
      <w:lvlJc w:val="left"/>
      <w:pPr>
        <w:tabs>
          <w:tab w:val="num" w:pos="720"/>
        </w:tabs>
        <w:ind w:left="720" w:hanging="360"/>
      </w:pPr>
      <w:rPr>
        <w:rFonts w:hint="default"/>
      </w:rPr>
    </w:lvl>
    <w:lvl w:ilvl="1" w:tplc="7FD48784">
      <w:start w:val="1"/>
      <w:numFmt w:val="lowerLetter"/>
      <w:lvlText w:val="%2)"/>
      <w:lvlJc w:val="left"/>
      <w:pPr>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114676F"/>
    <w:multiLevelType w:val="hybridMultilevel"/>
    <w:tmpl w:val="BD10B1AC"/>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AB47765"/>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654D5D"/>
    <w:multiLevelType w:val="hybridMultilevel"/>
    <w:tmpl w:val="9C003724"/>
    <w:lvl w:ilvl="0" w:tplc="21446DD2">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9" w15:restartNumberingAfterBreak="0">
    <w:nsid w:val="6792112F"/>
    <w:multiLevelType w:val="hybridMultilevel"/>
    <w:tmpl w:val="11D2EAD0"/>
    <w:lvl w:ilvl="0" w:tplc="BFACCD26">
      <w:start w:val="1"/>
      <w:numFmt w:val="decimal"/>
      <w:lvlText w:val="%1."/>
      <w:lvlJc w:val="left"/>
      <w:pPr>
        <w:ind w:left="643" w:hanging="360"/>
      </w:pPr>
      <w:rPr>
        <w:rFonts w:asciiTheme="minorHAnsi" w:eastAsiaTheme="minorHAnsi" w:hAnsiTheme="minorHAnsi" w:cs="Arial"/>
        <w:b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91338BD"/>
    <w:multiLevelType w:val="hybridMultilevel"/>
    <w:tmpl w:val="A95CA498"/>
    <w:lvl w:ilvl="0" w:tplc="37BCAFA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A567EF1"/>
    <w:multiLevelType w:val="hybridMultilevel"/>
    <w:tmpl w:val="753AC1E2"/>
    <w:lvl w:ilvl="0" w:tplc="988E005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13" w15:restartNumberingAfterBreak="0">
    <w:nsid w:val="7D2545F4"/>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94572458">
    <w:abstractNumId w:val="2"/>
  </w:num>
  <w:num w:numId="2" w16cid:durableId="1603495901">
    <w:abstractNumId w:val="4"/>
  </w:num>
  <w:num w:numId="3" w16cid:durableId="323775820">
    <w:abstractNumId w:val="7"/>
  </w:num>
  <w:num w:numId="4" w16cid:durableId="777217388">
    <w:abstractNumId w:val="8"/>
  </w:num>
  <w:num w:numId="5" w16cid:durableId="4588845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3363725">
    <w:abstractNumId w:val="1"/>
  </w:num>
  <w:num w:numId="7" w16cid:durableId="1173380229">
    <w:abstractNumId w:val="12"/>
    <w:lvlOverride w:ilvl="0">
      <w:startOverride w:val="2"/>
    </w:lvlOverride>
  </w:num>
  <w:num w:numId="8" w16cid:durableId="5761292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8729465">
    <w:abstractNumId w:val="13"/>
  </w:num>
  <w:num w:numId="10" w16cid:durableId="1079404645">
    <w:abstractNumId w:val="9"/>
  </w:num>
  <w:num w:numId="11" w16cid:durableId="1262106811">
    <w:abstractNumId w:val="10"/>
  </w:num>
  <w:num w:numId="12" w16cid:durableId="314337795">
    <w:abstractNumId w:val="11"/>
  </w:num>
  <w:num w:numId="13" w16cid:durableId="268044809">
    <w:abstractNumId w:val="0"/>
  </w:num>
  <w:num w:numId="14" w16cid:durableId="1180851262">
    <w:abstractNumId w:val="5"/>
  </w:num>
  <w:num w:numId="15" w16cid:durableId="661155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FB"/>
    <w:rsid w:val="00001A01"/>
    <w:rsid w:val="00006E9C"/>
    <w:rsid w:val="00061CFE"/>
    <w:rsid w:val="00071AFE"/>
    <w:rsid w:val="000742A7"/>
    <w:rsid w:val="000767BA"/>
    <w:rsid w:val="000A3EA8"/>
    <w:rsid w:val="000A5E14"/>
    <w:rsid w:val="000C0976"/>
    <w:rsid w:val="000C1DFB"/>
    <w:rsid w:val="000C345A"/>
    <w:rsid w:val="000F51AF"/>
    <w:rsid w:val="001202F8"/>
    <w:rsid w:val="00121505"/>
    <w:rsid w:val="00152564"/>
    <w:rsid w:val="0016117C"/>
    <w:rsid w:val="00167459"/>
    <w:rsid w:val="00173E56"/>
    <w:rsid w:val="00191916"/>
    <w:rsid w:val="00196BB8"/>
    <w:rsid w:val="001C425D"/>
    <w:rsid w:val="001C4D5D"/>
    <w:rsid w:val="001D2F66"/>
    <w:rsid w:val="001F3C8E"/>
    <w:rsid w:val="00200920"/>
    <w:rsid w:val="00212959"/>
    <w:rsid w:val="00236F7D"/>
    <w:rsid w:val="002708D9"/>
    <w:rsid w:val="0028221F"/>
    <w:rsid w:val="002A224C"/>
    <w:rsid w:val="002C5D23"/>
    <w:rsid w:val="002D10D4"/>
    <w:rsid w:val="002F5555"/>
    <w:rsid w:val="00317333"/>
    <w:rsid w:val="00326D96"/>
    <w:rsid w:val="00336837"/>
    <w:rsid w:val="003435E4"/>
    <w:rsid w:val="00347914"/>
    <w:rsid w:val="00354995"/>
    <w:rsid w:val="00356CD7"/>
    <w:rsid w:val="00364B03"/>
    <w:rsid w:val="0037754B"/>
    <w:rsid w:val="00390802"/>
    <w:rsid w:val="0039304A"/>
    <w:rsid w:val="003A22D8"/>
    <w:rsid w:val="003B4DD7"/>
    <w:rsid w:val="003D6D2B"/>
    <w:rsid w:val="003F0008"/>
    <w:rsid w:val="003F0F35"/>
    <w:rsid w:val="003F3A9F"/>
    <w:rsid w:val="00403ECF"/>
    <w:rsid w:val="0041082E"/>
    <w:rsid w:val="004339D2"/>
    <w:rsid w:val="00444517"/>
    <w:rsid w:val="0045799F"/>
    <w:rsid w:val="00463035"/>
    <w:rsid w:val="00464CFD"/>
    <w:rsid w:val="00481223"/>
    <w:rsid w:val="00481478"/>
    <w:rsid w:val="00492961"/>
    <w:rsid w:val="004F4B44"/>
    <w:rsid w:val="004F744D"/>
    <w:rsid w:val="00504D1A"/>
    <w:rsid w:val="005173E1"/>
    <w:rsid w:val="00541D7B"/>
    <w:rsid w:val="00547C38"/>
    <w:rsid w:val="00555250"/>
    <w:rsid w:val="00570394"/>
    <w:rsid w:val="005722C6"/>
    <w:rsid w:val="00591D91"/>
    <w:rsid w:val="00596830"/>
    <w:rsid w:val="00597E13"/>
    <w:rsid w:val="005A3ED0"/>
    <w:rsid w:val="005A53DA"/>
    <w:rsid w:val="005B555F"/>
    <w:rsid w:val="005C67B0"/>
    <w:rsid w:val="005C7DEC"/>
    <w:rsid w:val="005D43DB"/>
    <w:rsid w:val="005E3824"/>
    <w:rsid w:val="006114E9"/>
    <w:rsid w:val="006676B5"/>
    <w:rsid w:val="00674C16"/>
    <w:rsid w:val="00680251"/>
    <w:rsid w:val="006A722D"/>
    <w:rsid w:val="006B158C"/>
    <w:rsid w:val="006B42A0"/>
    <w:rsid w:val="006B4355"/>
    <w:rsid w:val="006D01E8"/>
    <w:rsid w:val="006D10A1"/>
    <w:rsid w:val="006D6DB5"/>
    <w:rsid w:val="006E1A5C"/>
    <w:rsid w:val="006F0174"/>
    <w:rsid w:val="006F6F55"/>
    <w:rsid w:val="007225A5"/>
    <w:rsid w:val="007671EC"/>
    <w:rsid w:val="00767DFA"/>
    <w:rsid w:val="00777D71"/>
    <w:rsid w:val="007918F7"/>
    <w:rsid w:val="007A3DB2"/>
    <w:rsid w:val="007A47C6"/>
    <w:rsid w:val="007C6C6F"/>
    <w:rsid w:val="007D6529"/>
    <w:rsid w:val="00811463"/>
    <w:rsid w:val="00851AFA"/>
    <w:rsid w:val="00870338"/>
    <w:rsid w:val="0087326C"/>
    <w:rsid w:val="00881542"/>
    <w:rsid w:val="008920AE"/>
    <w:rsid w:val="00896D5A"/>
    <w:rsid w:val="008E1125"/>
    <w:rsid w:val="008E255B"/>
    <w:rsid w:val="008E5323"/>
    <w:rsid w:val="00932F6D"/>
    <w:rsid w:val="009342FE"/>
    <w:rsid w:val="009620AD"/>
    <w:rsid w:val="00967C95"/>
    <w:rsid w:val="00A044E4"/>
    <w:rsid w:val="00A05D5F"/>
    <w:rsid w:val="00A114F9"/>
    <w:rsid w:val="00A14BAF"/>
    <w:rsid w:val="00A45964"/>
    <w:rsid w:val="00A80C14"/>
    <w:rsid w:val="00A87F3A"/>
    <w:rsid w:val="00AA1AF8"/>
    <w:rsid w:val="00AB57B0"/>
    <w:rsid w:val="00AB641C"/>
    <w:rsid w:val="00AD188E"/>
    <w:rsid w:val="00AD2A4E"/>
    <w:rsid w:val="00AE58ED"/>
    <w:rsid w:val="00AE6661"/>
    <w:rsid w:val="00B0599E"/>
    <w:rsid w:val="00B10DFB"/>
    <w:rsid w:val="00B12DBC"/>
    <w:rsid w:val="00B60779"/>
    <w:rsid w:val="00B836A4"/>
    <w:rsid w:val="00B84EB1"/>
    <w:rsid w:val="00BA2414"/>
    <w:rsid w:val="00BD5424"/>
    <w:rsid w:val="00C1178F"/>
    <w:rsid w:val="00C13907"/>
    <w:rsid w:val="00C149AB"/>
    <w:rsid w:val="00C16FCF"/>
    <w:rsid w:val="00C24DFB"/>
    <w:rsid w:val="00C338B3"/>
    <w:rsid w:val="00C57101"/>
    <w:rsid w:val="00C8318C"/>
    <w:rsid w:val="00CA0B08"/>
    <w:rsid w:val="00CA5CD8"/>
    <w:rsid w:val="00CE017A"/>
    <w:rsid w:val="00CE130B"/>
    <w:rsid w:val="00D37DAB"/>
    <w:rsid w:val="00D67DEC"/>
    <w:rsid w:val="00DA4980"/>
    <w:rsid w:val="00DD69A9"/>
    <w:rsid w:val="00DF35EE"/>
    <w:rsid w:val="00DF6B73"/>
    <w:rsid w:val="00E16F85"/>
    <w:rsid w:val="00E34E8B"/>
    <w:rsid w:val="00E45780"/>
    <w:rsid w:val="00EA3F36"/>
    <w:rsid w:val="00EA6247"/>
    <w:rsid w:val="00EC0965"/>
    <w:rsid w:val="00ED2AED"/>
    <w:rsid w:val="00F05FE4"/>
    <w:rsid w:val="00F07437"/>
    <w:rsid w:val="00F10F64"/>
    <w:rsid w:val="00F271DA"/>
    <w:rsid w:val="00F33899"/>
    <w:rsid w:val="00F7763B"/>
    <w:rsid w:val="00F90E86"/>
    <w:rsid w:val="00FA2485"/>
    <w:rsid w:val="00FA559D"/>
    <w:rsid w:val="00FB6C4F"/>
    <w:rsid w:val="00FC48C2"/>
    <w:rsid w:val="00FF652E"/>
    <w:rsid w:val="00FF65B9"/>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132A6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674C16"/>
    <w:rPr>
      <w:rFonts w:ascii="Times New Roman" w:eastAsia="Times New Roman" w:hAnsi="Times New Roman" w:cs="Times New Roman"/>
      <w:lang w:eastAsia="sk-SK"/>
    </w:rPr>
  </w:style>
  <w:style w:type="paragraph" w:styleId="Nadpis1">
    <w:name w:val="heading 1"/>
    <w:basedOn w:val="Normlny"/>
    <w:next w:val="Normlny"/>
    <w:link w:val="Nadpis1Char"/>
    <w:uiPriority w:val="9"/>
    <w:qFormat/>
    <w:rsid w:val="000C1DFB"/>
    <w:pPr>
      <w:keepNext/>
      <w:keepLines/>
      <w:spacing w:before="120"/>
      <w:jc w:val="center"/>
      <w:outlineLvl w:val="0"/>
    </w:pPr>
    <w:rPr>
      <w:rFonts w:ascii="Arial Narrow" w:eastAsiaTheme="majorEastAsia" w:hAnsi="Arial Narrow" w:cstheme="majorBidi"/>
      <w:b/>
      <w:bCs/>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C1DFB"/>
    <w:rPr>
      <w:rFonts w:ascii="Arial Narrow" w:eastAsiaTheme="majorEastAsia" w:hAnsi="Arial Narrow" w:cstheme="majorBidi"/>
      <w:b/>
      <w:bCs/>
      <w:sz w:val="28"/>
      <w:szCs w:val="28"/>
    </w:rPr>
  </w:style>
  <w:style w:type="paragraph" w:styleId="Odsekzoznamu">
    <w:name w:val="List Paragraph"/>
    <w:aliases w:val="body,Odsek zoznamu2"/>
    <w:basedOn w:val="Normlny"/>
    <w:link w:val="OdsekzoznamuChar"/>
    <w:uiPriority w:val="34"/>
    <w:qFormat/>
    <w:rsid w:val="000C1DFB"/>
    <w:pPr>
      <w:spacing w:after="40" w:line="259" w:lineRule="auto"/>
      <w:ind w:left="720"/>
      <w:contextualSpacing/>
      <w:jc w:val="both"/>
    </w:pPr>
    <w:rPr>
      <w:rFonts w:ascii="Arial Narrow" w:eastAsiaTheme="minorHAnsi" w:hAnsi="Arial Narrow" w:cstheme="minorBidi"/>
      <w:szCs w:val="22"/>
      <w:lang w:eastAsia="en-US"/>
    </w:rPr>
  </w:style>
  <w:style w:type="character" w:customStyle="1" w:styleId="OdsekzoznamuChar">
    <w:name w:val="Odsek zoznamu Char"/>
    <w:aliases w:val="body Char,Odsek zoznamu2 Char"/>
    <w:link w:val="Odsekzoznamu"/>
    <w:uiPriority w:val="34"/>
    <w:locked/>
    <w:rsid w:val="000C1DFB"/>
    <w:rPr>
      <w:rFonts w:ascii="Arial Narrow" w:eastAsiaTheme="minorHAnsi" w:hAnsi="Arial Narrow"/>
      <w:szCs w:val="22"/>
    </w:rPr>
  </w:style>
  <w:style w:type="paragraph" w:styleId="Zarkazkladnhotextu2">
    <w:name w:val="Body Text Indent 2"/>
    <w:basedOn w:val="Normlny"/>
    <w:link w:val="Zarkazkladnhotextu2Char"/>
    <w:uiPriority w:val="99"/>
    <w:semiHidden/>
    <w:rsid w:val="000C1DFB"/>
    <w:pPr>
      <w:ind w:left="360"/>
      <w:jc w:val="both"/>
    </w:pPr>
    <w:rPr>
      <w:rFonts w:ascii="Garamond" w:hAnsi="Garamond" w:cs="Garamond"/>
      <w:noProof/>
    </w:rPr>
  </w:style>
  <w:style w:type="character" w:customStyle="1" w:styleId="Zarkazkladnhotextu2Char">
    <w:name w:val="Zarážka základného textu 2 Char"/>
    <w:basedOn w:val="Predvolenpsmoodseku"/>
    <w:link w:val="Zarkazkladnhotextu2"/>
    <w:uiPriority w:val="99"/>
    <w:semiHidden/>
    <w:rsid w:val="000C1DFB"/>
    <w:rPr>
      <w:rFonts w:ascii="Garamond" w:eastAsia="Times New Roman" w:hAnsi="Garamond" w:cs="Garamond"/>
      <w:noProof/>
      <w:lang w:eastAsia="sk-SK"/>
    </w:rPr>
  </w:style>
  <w:style w:type="paragraph" w:styleId="Zkladntext3">
    <w:name w:val="Body Text 3"/>
    <w:basedOn w:val="Normlny"/>
    <w:link w:val="Zkladntext3Char"/>
    <w:uiPriority w:val="99"/>
    <w:semiHidden/>
    <w:rsid w:val="000C1DFB"/>
    <w:pPr>
      <w:jc w:val="center"/>
    </w:pPr>
    <w:rPr>
      <w:rFonts w:ascii="Garamond" w:hAnsi="Garamond" w:cs="Garamond"/>
      <w:noProof/>
      <w:sz w:val="16"/>
      <w:szCs w:val="16"/>
    </w:rPr>
  </w:style>
  <w:style w:type="character" w:customStyle="1" w:styleId="Zkladntext3Char">
    <w:name w:val="Základný text 3 Char"/>
    <w:basedOn w:val="Predvolenpsmoodseku"/>
    <w:link w:val="Zkladntext3"/>
    <w:uiPriority w:val="99"/>
    <w:semiHidden/>
    <w:rsid w:val="000C1DFB"/>
    <w:rPr>
      <w:rFonts w:ascii="Garamond" w:eastAsia="Times New Roman" w:hAnsi="Garamond" w:cs="Garamond"/>
      <w:noProof/>
      <w:sz w:val="16"/>
      <w:szCs w:val="16"/>
      <w:lang w:eastAsia="sk-SK"/>
    </w:rPr>
  </w:style>
  <w:style w:type="paragraph" w:styleId="Zkladntext">
    <w:name w:val="Body Text"/>
    <w:basedOn w:val="Normlny"/>
    <w:link w:val="ZkladntextChar"/>
    <w:uiPriority w:val="99"/>
    <w:rsid w:val="000C1DFB"/>
    <w:pPr>
      <w:jc w:val="both"/>
    </w:pPr>
    <w:rPr>
      <w:rFonts w:ascii="Arial" w:hAnsi="Arial" w:cs="Arial"/>
      <w:noProof/>
    </w:rPr>
  </w:style>
  <w:style w:type="character" w:customStyle="1" w:styleId="ZkladntextChar">
    <w:name w:val="Základný text Char"/>
    <w:basedOn w:val="Predvolenpsmoodseku"/>
    <w:link w:val="Zkladntext"/>
    <w:uiPriority w:val="99"/>
    <w:rsid w:val="000C1DFB"/>
    <w:rPr>
      <w:rFonts w:ascii="Arial" w:eastAsia="Times New Roman" w:hAnsi="Arial" w:cs="Arial"/>
      <w:noProof/>
      <w:lang w:eastAsia="sk-SK"/>
    </w:rPr>
  </w:style>
  <w:style w:type="paragraph" w:styleId="Normlnywebov">
    <w:name w:val="Normal (Web)"/>
    <w:basedOn w:val="Normlny"/>
    <w:uiPriority w:val="99"/>
    <w:unhideWhenUsed/>
    <w:rsid w:val="00354995"/>
    <w:pPr>
      <w:spacing w:before="100" w:beforeAutospacing="1" w:after="100" w:afterAutospacing="1"/>
    </w:pPr>
  </w:style>
  <w:style w:type="character" w:customStyle="1" w:styleId="ra">
    <w:name w:val="ra"/>
    <w:basedOn w:val="Predvolenpsmoodseku"/>
    <w:rsid w:val="00354995"/>
  </w:style>
  <w:style w:type="character" w:styleId="Odkaznakomentr">
    <w:name w:val="annotation reference"/>
    <w:basedOn w:val="Predvolenpsmoodseku"/>
    <w:uiPriority w:val="99"/>
    <w:semiHidden/>
    <w:unhideWhenUsed/>
    <w:rsid w:val="00390802"/>
    <w:rPr>
      <w:sz w:val="16"/>
      <w:szCs w:val="16"/>
    </w:rPr>
  </w:style>
  <w:style w:type="paragraph" w:styleId="Textkomentra">
    <w:name w:val="annotation text"/>
    <w:basedOn w:val="Normlny"/>
    <w:link w:val="TextkomentraChar"/>
    <w:uiPriority w:val="99"/>
    <w:unhideWhenUsed/>
    <w:rsid w:val="00390802"/>
    <w:rPr>
      <w:sz w:val="20"/>
      <w:szCs w:val="20"/>
    </w:rPr>
  </w:style>
  <w:style w:type="character" w:customStyle="1" w:styleId="TextkomentraChar">
    <w:name w:val="Text komentára Char"/>
    <w:basedOn w:val="Predvolenpsmoodseku"/>
    <w:link w:val="Textkomentra"/>
    <w:uiPriority w:val="99"/>
    <w:rsid w:val="0039080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90802"/>
    <w:rPr>
      <w:b/>
      <w:bCs/>
    </w:rPr>
  </w:style>
  <w:style w:type="character" w:customStyle="1" w:styleId="PredmetkomentraChar">
    <w:name w:val="Predmet komentára Char"/>
    <w:basedOn w:val="TextkomentraChar"/>
    <w:link w:val="Predmetkomentra"/>
    <w:uiPriority w:val="99"/>
    <w:semiHidden/>
    <w:rsid w:val="00390802"/>
    <w:rPr>
      <w:rFonts w:ascii="Times New Roman" w:eastAsia="Times New Roman" w:hAnsi="Times New Roman" w:cs="Times New Roman"/>
      <w:b/>
      <w:bCs/>
      <w:sz w:val="20"/>
      <w:szCs w:val="20"/>
      <w:lang w:eastAsia="sk-SK"/>
    </w:rPr>
  </w:style>
  <w:style w:type="paragraph" w:styleId="Revzia">
    <w:name w:val="Revision"/>
    <w:hidden/>
    <w:uiPriority w:val="99"/>
    <w:semiHidden/>
    <w:rsid w:val="001202F8"/>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3565">
      <w:bodyDiv w:val="1"/>
      <w:marLeft w:val="0"/>
      <w:marRight w:val="0"/>
      <w:marTop w:val="0"/>
      <w:marBottom w:val="0"/>
      <w:divBdr>
        <w:top w:val="none" w:sz="0" w:space="0" w:color="auto"/>
        <w:left w:val="none" w:sz="0" w:space="0" w:color="auto"/>
        <w:bottom w:val="none" w:sz="0" w:space="0" w:color="auto"/>
        <w:right w:val="none" w:sz="0" w:space="0" w:color="auto"/>
      </w:divBdr>
      <w:divsChild>
        <w:div w:id="1751537100">
          <w:marLeft w:val="0"/>
          <w:marRight w:val="0"/>
          <w:marTop w:val="0"/>
          <w:marBottom w:val="0"/>
          <w:divBdr>
            <w:top w:val="none" w:sz="0" w:space="0" w:color="auto"/>
            <w:left w:val="none" w:sz="0" w:space="0" w:color="auto"/>
            <w:bottom w:val="none" w:sz="0" w:space="0" w:color="auto"/>
            <w:right w:val="none" w:sz="0" w:space="0" w:color="auto"/>
          </w:divBdr>
          <w:divsChild>
            <w:div w:id="834146198">
              <w:marLeft w:val="0"/>
              <w:marRight w:val="0"/>
              <w:marTop w:val="0"/>
              <w:marBottom w:val="0"/>
              <w:divBdr>
                <w:top w:val="none" w:sz="0" w:space="0" w:color="auto"/>
                <w:left w:val="none" w:sz="0" w:space="0" w:color="auto"/>
                <w:bottom w:val="none" w:sz="0" w:space="0" w:color="auto"/>
                <w:right w:val="none" w:sz="0" w:space="0" w:color="auto"/>
              </w:divBdr>
              <w:divsChild>
                <w:div w:id="20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08250">
      <w:bodyDiv w:val="1"/>
      <w:marLeft w:val="0"/>
      <w:marRight w:val="0"/>
      <w:marTop w:val="0"/>
      <w:marBottom w:val="0"/>
      <w:divBdr>
        <w:top w:val="none" w:sz="0" w:space="0" w:color="auto"/>
        <w:left w:val="none" w:sz="0" w:space="0" w:color="auto"/>
        <w:bottom w:val="none" w:sz="0" w:space="0" w:color="auto"/>
        <w:right w:val="none" w:sz="0" w:space="0" w:color="auto"/>
      </w:divBdr>
      <w:divsChild>
        <w:div w:id="1301501635">
          <w:marLeft w:val="0"/>
          <w:marRight w:val="0"/>
          <w:marTop w:val="0"/>
          <w:marBottom w:val="0"/>
          <w:divBdr>
            <w:top w:val="none" w:sz="0" w:space="0" w:color="auto"/>
            <w:left w:val="none" w:sz="0" w:space="0" w:color="auto"/>
            <w:bottom w:val="none" w:sz="0" w:space="0" w:color="auto"/>
            <w:right w:val="none" w:sz="0" w:space="0" w:color="auto"/>
          </w:divBdr>
          <w:divsChild>
            <w:div w:id="2141725921">
              <w:marLeft w:val="0"/>
              <w:marRight w:val="0"/>
              <w:marTop w:val="0"/>
              <w:marBottom w:val="0"/>
              <w:divBdr>
                <w:top w:val="none" w:sz="0" w:space="0" w:color="auto"/>
                <w:left w:val="none" w:sz="0" w:space="0" w:color="auto"/>
                <w:bottom w:val="none" w:sz="0" w:space="0" w:color="auto"/>
                <w:right w:val="none" w:sz="0" w:space="0" w:color="auto"/>
              </w:divBdr>
              <w:divsChild>
                <w:div w:id="18509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762">
      <w:bodyDiv w:val="1"/>
      <w:marLeft w:val="0"/>
      <w:marRight w:val="0"/>
      <w:marTop w:val="0"/>
      <w:marBottom w:val="0"/>
      <w:divBdr>
        <w:top w:val="none" w:sz="0" w:space="0" w:color="auto"/>
        <w:left w:val="none" w:sz="0" w:space="0" w:color="auto"/>
        <w:bottom w:val="none" w:sz="0" w:space="0" w:color="auto"/>
        <w:right w:val="none" w:sz="0" w:space="0" w:color="auto"/>
      </w:divBdr>
    </w:div>
    <w:div w:id="205802457">
      <w:bodyDiv w:val="1"/>
      <w:marLeft w:val="0"/>
      <w:marRight w:val="0"/>
      <w:marTop w:val="0"/>
      <w:marBottom w:val="0"/>
      <w:divBdr>
        <w:top w:val="none" w:sz="0" w:space="0" w:color="auto"/>
        <w:left w:val="none" w:sz="0" w:space="0" w:color="auto"/>
        <w:bottom w:val="none" w:sz="0" w:space="0" w:color="auto"/>
        <w:right w:val="none" w:sz="0" w:space="0" w:color="auto"/>
      </w:divBdr>
    </w:div>
    <w:div w:id="262080481">
      <w:bodyDiv w:val="1"/>
      <w:marLeft w:val="0"/>
      <w:marRight w:val="0"/>
      <w:marTop w:val="0"/>
      <w:marBottom w:val="0"/>
      <w:divBdr>
        <w:top w:val="none" w:sz="0" w:space="0" w:color="auto"/>
        <w:left w:val="none" w:sz="0" w:space="0" w:color="auto"/>
        <w:bottom w:val="none" w:sz="0" w:space="0" w:color="auto"/>
        <w:right w:val="none" w:sz="0" w:space="0" w:color="auto"/>
      </w:divBdr>
    </w:div>
    <w:div w:id="264460901">
      <w:bodyDiv w:val="1"/>
      <w:marLeft w:val="0"/>
      <w:marRight w:val="0"/>
      <w:marTop w:val="0"/>
      <w:marBottom w:val="0"/>
      <w:divBdr>
        <w:top w:val="none" w:sz="0" w:space="0" w:color="auto"/>
        <w:left w:val="none" w:sz="0" w:space="0" w:color="auto"/>
        <w:bottom w:val="none" w:sz="0" w:space="0" w:color="auto"/>
        <w:right w:val="none" w:sz="0" w:space="0" w:color="auto"/>
      </w:divBdr>
      <w:divsChild>
        <w:div w:id="1334214458">
          <w:marLeft w:val="0"/>
          <w:marRight w:val="0"/>
          <w:marTop w:val="0"/>
          <w:marBottom w:val="0"/>
          <w:divBdr>
            <w:top w:val="none" w:sz="0" w:space="0" w:color="auto"/>
            <w:left w:val="none" w:sz="0" w:space="0" w:color="auto"/>
            <w:bottom w:val="none" w:sz="0" w:space="0" w:color="auto"/>
            <w:right w:val="none" w:sz="0" w:space="0" w:color="auto"/>
          </w:divBdr>
          <w:divsChild>
            <w:div w:id="1095783328">
              <w:marLeft w:val="0"/>
              <w:marRight w:val="0"/>
              <w:marTop w:val="0"/>
              <w:marBottom w:val="0"/>
              <w:divBdr>
                <w:top w:val="none" w:sz="0" w:space="0" w:color="auto"/>
                <w:left w:val="none" w:sz="0" w:space="0" w:color="auto"/>
                <w:bottom w:val="none" w:sz="0" w:space="0" w:color="auto"/>
                <w:right w:val="none" w:sz="0" w:space="0" w:color="auto"/>
              </w:divBdr>
              <w:divsChild>
                <w:div w:id="24820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165851">
      <w:bodyDiv w:val="1"/>
      <w:marLeft w:val="0"/>
      <w:marRight w:val="0"/>
      <w:marTop w:val="0"/>
      <w:marBottom w:val="0"/>
      <w:divBdr>
        <w:top w:val="none" w:sz="0" w:space="0" w:color="auto"/>
        <w:left w:val="none" w:sz="0" w:space="0" w:color="auto"/>
        <w:bottom w:val="none" w:sz="0" w:space="0" w:color="auto"/>
        <w:right w:val="none" w:sz="0" w:space="0" w:color="auto"/>
      </w:divBdr>
    </w:div>
    <w:div w:id="641082403">
      <w:bodyDiv w:val="1"/>
      <w:marLeft w:val="0"/>
      <w:marRight w:val="0"/>
      <w:marTop w:val="0"/>
      <w:marBottom w:val="0"/>
      <w:divBdr>
        <w:top w:val="none" w:sz="0" w:space="0" w:color="auto"/>
        <w:left w:val="none" w:sz="0" w:space="0" w:color="auto"/>
        <w:bottom w:val="none" w:sz="0" w:space="0" w:color="auto"/>
        <w:right w:val="none" w:sz="0" w:space="0" w:color="auto"/>
      </w:divBdr>
    </w:div>
    <w:div w:id="743920301">
      <w:bodyDiv w:val="1"/>
      <w:marLeft w:val="0"/>
      <w:marRight w:val="0"/>
      <w:marTop w:val="0"/>
      <w:marBottom w:val="0"/>
      <w:divBdr>
        <w:top w:val="none" w:sz="0" w:space="0" w:color="auto"/>
        <w:left w:val="none" w:sz="0" w:space="0" w:color="auto"/>
        <w:bottom w:val="none" w:sz="0" w:space="0" w:color="auto"/>
        <w:right w:val="none" w:sz="0" w:space="0" w:color="auto"/>
      </w:divBdr>
    </w:div>
    <w:div w:id="1016736906">
      <w:bodyDiv w:val="1"/>
      <w:marLeft w:val="0"/>
      <w:marRight w:val="0"/>
      <w:marTop w:val="0"/>
      <w:marBottom w:val="0"/>
      <w:divBdr>
        <w:top w:val="none" w:sz="0" w:space="0" w:color="auto"/>
        <w:left w:val="none" w:sz="0" w:space="0" w:color="auto"/>
        <w:bottom w:val="none" w:sz="0" w:space="0" w:color="auto"/>
        <w:right w:val="none" w:sz="0" w:space="0" w:color="auto"/>
      </w:divBdr>
      <w:divsChild>
        <w:div w:id="1202396701">
          <w:marLeft w:val="0"/>
          <w:marRight w:val="0"/>
          <w:marTop w:val="0"/>
          <w:marBottom w:val="0"/>
          <w:divBdr>
            <w:top w:val="none" w:sz="0" w:space="0" w:color="auto"/>
            <w:left w:val="none" w:sz="0" w:space="0" w:color="auto"/>
            <w:bottom w:val="none" w:sz="0" w:space="0" w:color="auto"/>
            <w:right w:val="none" w:sz="0" w:space="0" w:color="auto"/>
          </w:divBdr>
          <w:divsChild>
            <w:div w:id="678120398">
              <w:marLeft w:val="0"/>
              <w:marRight w:val="0"/>
              <w:marTop w:val="0"/>
              <w:marBottom w:val="0"/>
              <w:divBdr>
                <w:top w:val="none" w:sz="0" w:space="0" w:color="auto"/>
                <w:left w:val="none" w:sz="0" w:space="0" w:color="auto"/>
                <w:bottom w:val="none" w:sz="0" w:space="0" w:color="auto"/>
                <w:right w:val="none" w:sz="0" w:space="0" w:color="auto"/>
              </w:divBdr>
              <w:divsChild>
                <w:div w:id="5439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717145">
      <w:bodyDiv w:val="1"/>
      <w:marLeft w:val="0"/>
      <w:marRight w:val="0"/>
      <w:marTop w:val="0"/>
      <w:marBottom w:val="0"/>
      <w:divBdr>
        <w:top w:val="none" w:sz="0" w:space="0" w:color="auto"/>
        <w:left w:val="none" w:sz="0" w:space="0" w:color="auto"/>
        <w:bottom w:val="none" w:sz="0" w:space="0" w:color="auto"/>
        <w:right w:val="none" w:sz="0" w:space="0" w:color="auto"/>
      </w:divBdr>
      <w:divsChild>
        <w:div w:id="1214316989">
          <w:marLeft w:val="0"/>
          <w:marRight w:val="0"/>
          <w:marTop w:val="0"/>
          <w:marBottom w:val="0"/>
          <w:divBdr>
            <w:top w:val="none" w:sz="0" w:space="0" w:color="auto"/>
            <w:left w:val="none" w:sz="0" w:space="0" w:color="auto"/>
            <w:bottom w:val="none" w:sz="0" w:space="0" w:color="auto"/>
            <w:right w:val="none" w:sz="0" w:space="0" w:color="auto"/>
          </w:divBdr>
          <w:divsChild>
            <w:div w:id="400490988">
              <w:marLeft w:val="0"/>
              <w:marRight w:val="0"/>
              <w:marTop w:val="0"/>
              <w:marBottom w:val="0"/>
              <w:divBdr>
                <w:top w:val="none" w:sz="0" w:space="0" w:color="auto"/>
                <w:left w:val="none" w:sz="0" w:space="0" w:color="auto"/>
                <w:bottom w:val="none" w:sz="0" w:space="0" w:color="auto"/>
                <w:right w:val="none" w:sz="0" w:space="0" w:color="auto"/>
              </w:divBdr>
              <w:divsChild>
                <w:div w:id="7667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0297">
      <w:bodyDiv w:val="1"/>
      <w:marLeft w:val="0"/>
      <w:marRight w:val="0"/>
      <w:marTop w:val="0"/>
      <w:marBottom w:val="0"/>
      <w:divBdr>
        <w:top w:val="none" w:sz="0" w:space="0" w:color="auto"/>
        <w:left w:val="none" w:sz="0" w:space="0" w:color="auto"/>
        <w:bottom w:val="none" w:sz="0" w:space="0" w:color="auto"/>
        <w:right w:val="none" w:sz="0" w:space="0" w:color="auto"/>
      </w:divBdr>
      <w:divsChild>
        <w:div w:id="1122504900">
          <w:marLeft w:val="0"/>
          <w:marRight w:val="0"/>
          <w:marTop w:val="0"/>
          <w:marBottom w:val="0"/>
          <w:divBdr>
            <w:top w:val="none" w:sz="0" w:space="0" w:color="auto"/>
            <w:left w:val="none" w:sz="0" w:space="0" w:color="auto"/>
            <w:bottom w:val="none" w:sz="0" w:space="0" w:color="auto"/>
            <w:right w:val="none" w:sz="0" w:space="0" w:color="auto"/>
          </w:divBdr>
          <w:divsChild>
            <w:div w:id="1903053681">
              <w:marLeft w:val="0"/>
              <w:marRight w:val="0"/>
              <w:marTop w:val="0"/>
              <w:marBottom w:val="0"/>
              <w:divBdr>
                <w:top w:val="none" w:sz="0" w:space="0" w:color="auto"/>
                <w:left w:val="none" w:sz="0" w:space="0" w:color="auto"/>
                <w:bottom w:val="none" w:sz="0" w:space="0" w:color="auto"/>
                <w:right w:val="none" w:sz="0" w:space="0" w:color="auto"/>
              </w:divBdr>
              <w:divsChild>
                <w:div w:id="110076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16410">
      <w:bodyDiv w:val="1"/>
      <w:marLeft w:val="0"/>
      <w:marRight w:val="0"/>
      <w:marTop w:val="0"/>
      <w:marBottom w:val="0"/>
      <w:divBdr>
        <w:top w:val="none" w:sz="0" w:space="0" w:color="auto"/>
        <w:left w:val="none" w:sz="0" w:space="0" w:color="auto"/>
        <w:bottom w:val="none" w:sz="0" w:space="0" w:color="auto"/>
        <w:right w:val="none" w:sz="0" w:space="0" w:color="auto"/>
      </w:divBdr>
      <w:divsChild>
        <w:div w:id="1190872918">
          <w:marLeft w:val="0"/>
          <w:marRight w:val="0"/>
          <w:marTop w:val="0"/>
          <w:marBottom w:val="0"/>
          <w:divBdr>
            <w:top w:val="none" w:sz="0" w:space="0" w:color="auto"/>
            <w:left w:val="none" w:sz="0" w:space="0" w:color="auto"/>
            <w:bottom w:val="none" w:sz="0" w:space="0" w:color="auto"/>
            <w:right w:val="none" w:sz="0" w:space="0" w:color="auto"/>
          </w:divBdr>
          <w:divsChild>
            <w:div w:id="583880084">
              <w:marLeft w:val="0"/>
              <w:marRight w:val="0"/>
              <w:marTop w:val="0"/>
              <w:marBottom w:val="0"/>
              <w:divBdr>
                <w:top w:val="none" w:sz="0" w:space="0" w:color="auto"/>
                <w:left w:val="none" w:sz="0" w:space="0" w:color="auto"/>
                <w:bottom w:val="none" w:sz="0" w:space="0" w:color="auto"/>
                <w:right w:val="none" w:sz="0" w:space="0" w:color="auto"/>
              </w:divBdr>
              <w:divsChild>
                <w:div w:id="26492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15003">
      <w:bodyDiv w:val="1"/>
      <w:marLeft w:val="0"/>
      <w:marRight w:val="0"/>
      <w:marTop w:val="0"/>
      <w:marBottom w:val="0"/>
      <w:divBdr>
        <w:top w:val="none" w:sz="0" w:space="0" w:color="auto"/>
        <w:left w:val="none" w:sz="0" w:space="0" w:color="auto"/>
        <w:bottom w:val="none" w:sz="0" w:space="0" w:color="auto"/>
        <w:right w:val="none" w:sz="0" w:space="0" w:color="auto"/>
      </w:divBdr>
      <w:divsChild>
        <w:div w:id="1567763801">
          <w:marLeft w:val="0"/>
          <w:marRight w:val="0"/>
          <w:marTop w:val="0"/>
          <w:marBottom w:val="0"/>
          <w:divBdr>
            <w:top w:val="none" w:sz="0" w:space="0" w:color="auto"/>
            <w:left w:val="none" w:sz="0" w:space="0" w:color="auto"/>
            <w:bottom w:val="none" w:sz="0" w:space="0" w:color="auto"/>
            <w:right w:val="none" w:sz="0" w:space="0" w:color="auto"/>
          </w:divBdr>
          <w:divsChild>
            <w:div w:id="1247374619">
              <w:marLeft w:val="0"/>
              <w:marRight w:val="0"/>
              <w:marTop w:val="0"/>
              <w:marBottom w:val="0"/>
              <w:divBdr>
                <w:top w:val="none" w:sz="0" w:space="0" w:color="auto"/>
                <w:left w:val="none" w:sz="0" w:space="0" w:color="auto"/>
                <w:bottom w:val="none" w:sz="0" w:space="0" w:color="auto"/>
                <w:right w:val="none" w:sz="0" w:space="0" w:color="auto"/>
              </w:divBdr>
              <w:divsChild>
                <w:div w:id="116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2871">
      <w:bodyDiv w:val="1"/>
      <w:marLeft w:val="0"/>
      <w:marRight w:val="0"/>
      <w:marTop w:val="0"/>
      <w:marBottom w:val="0"/>
      <w:divBdr>
        <w:top w:val="none" w:sz="0" w:space="0" w:color="auto"/>
        <w:left w:val="none" w:sz="0" w:space="0" w:color="auto"/>
        <w:bottom w:val="none" w:sz="0" w:space="0" w:color="auto"/>
        <w:right w:val="none" w:sz="0" w:space="0" w:color="auto"/>
      </w:divBdr>
      <w:divsChild>
        <w:div w:id="1586914170">
          <w:marLeft w:val="0"/>
          <w:marRight w:val="0"/>
          <w:marTop w:val="0"/>
          <w:marBottom w:val="0"/>
          <w:divBdr>
            <w:top w:val="none" w:sz="0" w:space="0" w:color="auto"/>
            <w:left w:val="none" w:sz="0" w:space="0" w:color="auto"/>
            <w:bottom w:val="none" w:sz="0" w:space="0" w:color="auto"/>
            <w:right w:val="none" w:sz="0" w:space="0" w:color="auto"/>
          </w:divBdr>
          <w:divsChild>
            <w:div w:id="1177428800">
              <w:marLeft w:val="0"/>
              <w:marRight w:val="0"/>
              <w:marTop w:val="0"/>
              <w:marBottom w:val="0"/>
              <w:divBdr>
                <w:top w:val="none" w:sz="0" w:space="0" w:color="auto"/>
                <w:left w:val="none" w:sz="0" w:space="0" w:color="auto"/>
                <w:bottom w:val="none" w:sz="0" w:space="0" w:color="auto"/>
                <w:right w:val="none" w:sz="0" w:space="0" w:color="auto"/>
              </w:divBdr>
              <w:divsChild>
                <w:div w:id="216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09490">
      <w:bodyDiv w:val="1"/>
      <w:marLeft w:val="0"/>
      <w:marRight w:val="0"/>
      <w:marTop w:val="0"/>
      <w:marBottom w:val="0"/>
      <w:divBdr>
        <w:top w:val="none" w:sz="0" w:space="0" w:color="auto"/>
        <w:left w:val="none" w:sz="0" w:space="0" w:color="auto"/>
        <w:bottom w:val="none" w:sz="0" w:space="0" w:color="auto"/>
        <w:right w:val="none" w:sz="0" w:space="0" w:color="auto"/>
      </w:divBdr>
    </w:div>
    <w:div w:id="1804424781">
      <w:bodyDiv w:val="1"/>
      <w:marLeft w:val="0"/>
      <w:marRight w:val="0"/>
      <w:marTop w:val="0"/>
      <w:marBottom w:val="0"/>
      <w:divBdr>
        <w:top w:val="none" w:sz="0" w:space="0" w:color="auto"/>
        <w:left w:val="none" w:sz="0" w:space="0" w:color="auto"/>
        <w:bottom w:val="none" w:sz="0" w:space="0" w:color="auto"/>
        <w:right w:val="none" w:sz="0" w:space="0" w:color="auto"/>
      </w:divBdr>
    </w:div>
    <w:div w:id="1983269752">
      <w:bodyDiv w:val="1"/>
      <w:marLeft w:val="0"/>
      <w:marRight w:val="0"/>
      <w:marTop w:val="0"/>
      <w:marBottom w:val="0"/>
      <w:divBdr>
        <w:top w:val="none" w:sz="0" w:space="0" w:color="auto"/>
        <w:left w:val="none" w:sz="0" w:space="0" w:color="auto"/>
        <w:bottom w:val="none" w:sz="0" w:space="0" w:color="auto"/>
        <w:right w:val="none" w:sz="0" w:space="0" w:color="auto"/>
      </w:divBdr>
    </w:div>
    <w:div w:id="2067291114">
      <w:bodyDiv w:val="1"/>
      <w:marLeft w:val="0"/>
      <w:marRight w:val="0"/>
      <w:marTop w:val="0"/>
      <w:marBottom w:val="0"/>
      <w:divBdr>
        <w:top w:val="none" w:sz="0" w:space="0" w:color="auto"/>
        <w:left w:val="none" w:sz="0" w:space="0" w:color="auto"/>
        <w:bottom w:val="none" w:sz="0" w:space="0" w:color="auto"/>
        <w:right w:val="none" w:sz="0" w:space="0" w:color="auto"/>
      </w:divBdr>
    </w:div>
    <w:div w:id="2086996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B213D-0E92-4213-B261-182C2A58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8</Pages>
  <Words>2949</Words>
  <Characters>16811</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Mazakova</dc:creator>
  <cp:lastModifiedBy>Matej Pirošík</cp:lastModifiedBy>
  <cp:revision>60</cp:revision>
  <cp:lastPrinted>2024-01-11T09:01:00Z</cp:lastPrinted>
  <dcterms:created xsi:type="dcterms:W3CDTF">2022-05-30T07:21:00Z</dcterms:created>
  <dcterms:modified xsi:type="dcterms:W3CDTF">2024-03-26T11:09:00Z</dcterms:modified>
</cp:coreProperties>
</file>