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w:t>
      </w:r>
      <w:proofErr w:type="spellStart"/>
      <w:r>
        <w:rPr>
          <w:rStyle w:val="Vrazn"/>
          <w:rFonts w:ascii="Tahoma" w:hAnsi="Tahoma" w:cs="Tahoma"/>
          <w:color w:val="820000"/>
          <w:sz w:val="23"/>
          <w:szCs w:val="23"/>
        </w:rPr>
        <w:t>sr.o</w:t>
      </w:r>
      <w:proofErr w:type="spellEnd"/>
      <w:r>
        <w:rPr>
          <w:rStyle w:val="Vrazn"/>
          <w:rFonts w:ascii="Tahoma" w:hAnsi="Tahoma" w:cs="Tahoma"/>
          <w:color w:val="820000"/>
          <w:sz w:val="23"/>
          <w:szCs w:val="23"/>
        </w:rPr>
        <w:t xml:space="preserve">.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1AA178E6"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Modernizácia podnikania v spoločnosti Tofako plus s.r.o. – technologické zariadenia</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24A010BD"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6A2732">
        <w:t>2</w:t>
      </w:r>
      <w:r w:rsidR="00AF181D">
        <w:t>5</w:t>
      </w:r>
      <w:r>
        <w:t>.</w:t>
      </w:r>
      <w:r w:rsidR="007C2973">
        <w:t>0</w:t>
      </w:r>
      <w:r w:rsidR="00AF181D">
        <w:t>3</w:t>
      </w:r>
      <w:r w:rsidRPr="00483EB5">
        <w:t>.20</w:t>
      </w:r>
      <w:r>
        <w:t>2</w:t>
      </w:r>
      <w:r w:rsidR="00EA3F67">
        <w:t>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418F8D7F"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AF181D">
        <w:t>25.03</w:t>
      </w:r>
      <w:r w:rsidR="00AF181D" w:rsidRPr="00483EB5">
        <w:t>.20</w:t>
      </w:r>
      <w:r w:rsidR="00AF181D">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64D60A1C"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Modernizácia podnikania v spoločnosti Tofako plus s.r.o. – technologické zariadenia</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688F02FC"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673B0D">
        <w:t>53 550,00</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77777777" w:rsidR="00EA3F67" w:rsidRPr="00EA3F67" w:rsidRDefault="00EA3F67" w:rsidP="00EA3F67">
      <w:pPr>
        <w:pStyle w:val="Zarkazkladnhotextu2"/>
        <w:spacing w:before="120"/>
        <w:ind w:left="578"/>
        <w:rPr>
          <w:rFonts w:ascii="Times New Roman" w:hAnsi="Times New Roman"/>
          <w:sz w:val="24"/>
        </w:rPr>
      </w:pPr>
      <w:bookmarkStart w:id="6" w:name="SS"/>
      <w:r w:rsidRPr="00EA3F67">
        <w:rPr>
          <w:rFonts w:ascii="Times New Roman" w:hAnsi="Times New Roman"/>
          <w:sz w:val="24"/>
        </w:rPr>
        <w:t>42.21.50.00-</w:t>
      </w:r>
      <w:bookmarkEnd w:id="6"/>
      <w:r w:rsidRPr="00EA3F67">
        <w:rPr>
          <w:rFonts w:ascii="Times New Roman" w:hAnsi="Times New Roman"/>
          <w:sz w:val="24"/>
        </w:rPr>
        <w:t xml:space="preserve">6 Zariadenia na priemyselnú prípravu alebo výrobu potravín alebo nápojov </w:t>
      </w:r>
    </w:p>
    <w:p w14:paraId="3F4BDA3D" w14:textId="2C1B782C" w:rsidR="006A2732" w:rsidRPr="00C363A7" w:rsidRDefault="001B3DD2" w:rsidP="009C182E">
      <w:pPr>
        <w:pStyle w:val="Zarkazkladnhotextu2"/>
        <w:numPr>
          <w:ilvl w:val="1"/>
          <w:numId w:val="1"/>
        </w:numPr>
        <w:tabs>
          <w:tab w:val="num" w:pos="540"/>
        </w:tabs>
        <w:spacing w:before="120"/>
        <w:ind w:left="578" w:hanging="578"/>
        <w:rPr>
          <w:rFonts w:ascii="Times New Roman" w:hAnsi="Times New Roman"/>
          <w:sz w:val="24"/>
        </w:rPr>
      </w:pPr>
      <w:r w:rsidRPr="00C363A7">
        <w:rPr>
          <w:rFonts w:ascii="Times New Roman" w:hAnsi="Times New Roman"/>
          <w:sz w:val="24"/>
        </w:rPr>
        <w:t xml:space="preserve">Stručný opis predmetu zákazky a opis obstarávania: Predmetom zákazky </w:t>
      </w:r>
      <w:r w:rsidR="00354B02" w:rsidRPr="00C363A7">
        <w:rPr>
          <w:rFonts w:ascii="Times New Roman" w:hAnsi="Times New Roman"/>
          <w:sz w:val="24"/>
        </w:rPr>
        <w:t xml:space="preserve">je dodávka </w:t>
      </w:r>
      <w:r w:rsidR="009B1399" w:rsidRPr="00C363A7">
        <w:rPr>
          <w:rFonts w:ascii="Times New Roman" w:hAnsi="Times New Roman"/>
          <w:sz w:val="24"/>
        </w:rPr>
        <w:t>strojných</w:t>
      </w:r>
      <w:r w:rsidR="00354B02" w:rsidRPr="00C363A7">
        <w:rPr>
          <w:rFonts w:ascii="Times New Roman" w:hAnsi="Times New Roman"/>
          <w:sz w:val="24"/>
        </w:rPr>
        <w:t xml:space="preserve"> zariadení </w:t>
      </w:r>
      <w:r w:rsidR="00673B0D">
        <w:rPr>
          <w:rFonts w:ascii="Times New Roman" w:hAnsi="Times New Roman"/>
          <w:sz w:val="24"/>
        </w:rPr>
        <w:t>(linky) pre pekárenskú výrobu</w:t>
      </w:r>
      <w:r w:rsidR="006A2732" w:rsidRPr="00C363A7">
        <w:rPr>
          <w:rFonts w:ascii="Times New Roman" w:eastAsia="Calibri" w:hAnsi="Times New Roman"/>
          <w:color w:val="000000"/>
          <w:sz w:val="24"/>
        </w:rPr>
        <w:t>:</w:t>
      </w:r>
      <w:r w:rsidR="005F2D53" w:rsidRPr="00C363A7">
        <w:rPr>
          <w:rFonts w:ascii="Times New Roman" w:eastAsia="Calibri" w:hAnsi="Times New Roman"/>
          <w:color w:val="000000"/>
          <w:sz w:val="24"/>
        </w:rPr>
        <w:t xml:space="preserve"> </w:t>
      </w:r>
    </w:p>
    <w:p w14:paraId="5C00358B" w14:textId="10FAE237" w:rsidR="006A2732" w:rsidRPr="00673B0D" w:rsidRDefault="006A2732" w:rsidP="006A2732">
      <w:pPr>
        <w:pStyle w:val="Odsekzoznamu"/>
        <w:jc w:val="both"/>
        <w:rPr>
          <w:rFonts w:ascii="Times New Roman" w:hAnsi="Times New Roman"/>
          <w:sz w:val="24"/>
        </w:rPr>
      </w:pPr>
      <w:r w:rsidRPr="00C363A7">
        <w:rPr>
          <w:rFonts w:ascii="Times New Roman" w:hAnsi="Times New Roman"/>
          <w:sz w:val="24"/>
        </w:rPr>
        <w:t xml:space="preserve">1. </w:t>
      </w:r>
      <w:r w:rsidR="00673B0D" w:rsidRPr="00673B0D">
        <w:rPr>
          <w:rFonts w:ascii="Times New Roman" w:hAnsi="Times New Roman"/>
          <w:color w:val="000000"/>
          <w:sz w:val="24"/>
        </w:rPr>
        <w:t>Rezačka chleba</w:t>
      </w:r>
    </w:p>
    <w:p w14:paraId="0F12F81B" w14:textId="13D63584" w:rsidR="006A2732" w:rsidRPr="00673B0D" w:rsidRDefault="006A2732" w:rsidP="006A2732">
      <w:pPr>
        <w:pStyle w:val="Odsekzoznamu"/>
        <w:jc w:val="both"/>
        <w:rPr>
          <w:rFonts w:ascii="Times New Roman" w:hAnsi="Times New Roman"/>
          <w:sz w:val="24"/>
        </w:rPr>
      </w:pPr>
      <w:r w:rsidRPr="00673B0D">
        <w:rPr>
          <w:rFonts w:ascii="Times New Roman" w:hAnsi="Times New Roman"/>
          <w:sz w:val="24"/>
        </w:rPr>
        <w:t xml:space="preserve">2. </w:t>
      </w:r>
      <w:r w:rsidR="00673B0D" w:rsidRPr="00673B0D">
        <w:rPr>
          <w:rFonts w:ascii="Times New Roman" w:hAnsi="Times New Roman"/>
          <w:color w:val="000000"/>
          <w:sz w:val="24"/>
        </w:rPr>
        <w:t>Planétový šľahací stroj</w:t>
      </w:r>
    </w:p>
    <w:p w14:paraId="65C4D8C8" w14:textId="6DBCF59D" w:rsidR="006A2732" w:rsidRPr="00673B0D" w:rsidRDefault="006A2732" w:rsidP="006A2732">
      <w:pPr>
        <w:pStyle w:val="Odsekzoznamu"/>
        <w:jc w:val="both"/>
        <w:rPr>
          <w:rFonts w:ascii="Times New Roman" w:hAnsi="Times New Roman"/>
          <w:sz w:val="24"/>
        </w:rPr>
      </w:pPr>
      <w:r w:rsidRPr="00673B0D">
        <w:rPr>
          <w:rFonts w:ascii="Times New Roman" w:hAnsi="Times New Roman"/>
          <w:sz w:val="24"/>
        </w:rPr>
        <w:t xml:space="preserve">3. </w:t>
      </w:r>
      <w:r w:rsidR="00673B0D" w:rsidRPr="00673B0D">
        <w:rPr>
          <w:rFonts w:ascii="Times New Roman" w:hAnsi="Times New Roman"/>
          <w:color w:val="000000"/>
          <w:sz w:val="24"/>
        </w:rPr>
        <w:t>Predkysiareň</w:t>
      </w:r>
    </w:p>
    <w:p w14:paraId="4BBD5A9B" w14:textId="454C22ED" w:rsidR="006A2732" w:rsidRPr="00673B0D" w:rsidRDefault="006A2732" w:rsidP="006A2732">
      <w:pPr>
        <w:pStyle w:val="Odsekzoznamu"/>
        <w:jc w:val="both"/>
        <w:rPr>
          <w:rFonts w:ascii="Times New Roman" w:hAnsi="Times New Roman"/>
          <w:sz w:val="24"/>
        </w:rPr>
      </w:pPr>
      <w:r w:rsidRPr="00673B0D">
        <w:rPr>
          <w:rFonts w:ascii="Times New Roman" w:hAnsi="Times New Roman"/>
          <w:sz w:val="24"/>
        </w:rPr>
        <w:t xml:space="preserve">4. </w:t>
      </w:r>
      <w:r w:rsidR="00673B0D" w:rsidRPr="00673B0D">
        <w:rPr>
          <w:rFonts w:ascii="Times New Roman" w:hAnsi="Times New Roman"/>
          <w:color w:val="000000"/>
          <w:sz w:val="24"/>
        </w:rPr>
        <w:t>Rohlíkový stroj</w:t>
      </w:r>
    </w:p>
    <w:p w14:paraId="404FE8CE" w14:textId="7F1AB983" w:rsidR="001B3DD2" w:rsidRPr="00C363A7" w:rsidRDefault="001B3DD2" w:rsidP="006A2732">
      <w:pPr>
        <w:pStyle w:val="Zarkazkladnhotextu2"/>
        <w:spacing w:before="120"/>
        <w:ind w:left="578"/>
        <w:rPr>
          <w:rFonts w:ascii="Times New Roman" w:hAnsi="Times New Roman"/>
          <w:sz w:val="24"/>
        </w:rPr>
      </w:pPr>
      <w:r w:rsidRPr="00C363A7">
        <w:rPr>
          <w:rFonts w:ascii="Times New Roman" w:hAnsi="Times New Roman"/>
          <w:sz w:val="24"/>
        </w:rPr>
        <w:t>Podrobné vymedzenie predmetu zákazky je v prílohe č.1</w:t>
      </w:r>
      <w:r w:rsidRPr="00C363A7">
        <w:rPr>
          <w:rFonts w:ascii="Times New Roman" w:hAnsi="Times New Roman"/>
          <w:i/>
          <w:iCs/>
          <w:sz w:val="24"/>
        </w:rPr>
        <w:t xml:space="preserve"> Opis predmetu zákazky </w:t>
      </w:r>
      <w:r w:rsidRPr="00C363A7">
        <w:rPr>
          <w:rFonts w:ascii="Times New Roman" w:hAnsi="Times New Roman"/>
          <w:iCs/>
          <w:sz w:val="24"/>
        </w:rPr>
        <w:t>tejto Výzvy</w:t>
      </w:r>
      <w:r w:rsidRPr="00C363A7">
        <w:rPr>
          <w:rFonts w:ascii="Times New Roman" w:hAnsi="Times New Roman"/>
          <w:sz w:val="24"/>
        </w:rPr>
        <w:t xml:space="preserve">. </w:t>
      </w:r>
    </w:p>
    <w:p w14:paraId="54A2FCA1" w14:textId="270E04B0"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7" w:name="typ_zmluvy"/>
      <w:r w:rsidRPr="00C363A7">
        <w:t>zadanie zákazky</w:t>
      </w:r>
      <w:bookmarkEnd w:id="7"/>
      <w:r w:rsidRPr="00C363A7">
        <w:t xml:space="preserve"> na </w:t>
      </w:r>
      <w:r w:rsidR="008D5839" w:rsidRPr="00C363A7">
        <w:t>dodávku tovarov</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1F93876C" w:rsidR="001B3DD2" w:rsidRPr="00C363A7" w:rsidRDefault="001B3DD2" w:rsidP="00673B0D">
      <w:pPr>
        <w:numPr>
          <w:ilvl w:val="1"/>
          <w:numId w:val="1"/>
        </w:numPr>
        <w:tabs>
          <w:tab w:val="num" w:pos="540"/>
        </w:tabs>
        <w:ind w:left="540" w:hanging="540"/>
        <w:jc w:val="both"/>
      </w:pPr>
      <w:r w:rsidRPr="00C363A7">
        <w:t xml:space="preserve">Miestom plnenia predmetu zákazky je: </w:t>
      </w:r>
      <w:r w:rsidR="006350A7" w:rsidRPr="00C363A7">
        <w:t>prevádzka verejného obstarávat</w:t>
      </w:r>
      <w:r w:rsidR="00673B0D">
        <w:t xml:space="preserve">eľa Tofako, </w:t>
      </w:r>
      <w:r w:rsidR="00673B0D" w:rsidRPr="00A870D6">
        <w:t>Družstevná 1189/7, Sečovce</w:t>
      </w:r>
    </w:p>
    <w:p w14:paraId="09C68438" w14:textId="750A10C7"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w:t>
      </w:r>
      <w:r w:rsidR="00673B0D">
        <w:t>3</w:t>
      </w:r>
      <w:r w:rsidR="006A2732" w:rsidRPr="00C363A7">
        <w:t xml:space="preserve"> mesiacov od nadobudnutia účinnosti Zmluvy</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w:t>
      </w:r>
      <w:r w:rsidRPr="008D5839">
        <w:rPr>
          <w:rFonts w:ascii="Times New Roman" w:hAnsi="Times New Roman"/>
          <w:noProof w:val="0"/>
          <w:color w:val="000000"/>
          <w:sz w:val="24"/>
        </w:rPr>
        <w:lastRenderedPageBreak/>
        <w:t xml:space="preserve">(slovenskom)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w:t>
      </w:r>
      <w:proofErr w:type="spellStart"/>
      <w:r w:rsidRPr="00426A2E">
        <w:rPr>
          <w:rFonts w:ascii="Times New Roman" w:hAnsi="Times New Roman"/>
          <w:noProof w:val="0"/>
          <w:color w:val="000000"/>
          <w:sz w:val="24"/>
        </w:rPr>
        <w:t>Edge</w:t>
      </w:r>
      <w:proofErr w:type="spellEnd"/>
      <w:r w:rsidRPr="00426A2E">
        <w:rPr>
          <w:rFonts w:ascii="Times New Roman" w:hAnsi="Times New Roman"/>
          <w:noProof w:val="0"/>
          <w:color w:val="000000"/>
          <w:sz w:val="24"/>
        </w:rPr>
        <w:t xml:space="preserv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488D18" w14:textId="77777777" w:rsidR="00673B0D" w:rsidRPr="001830A4" w:rsidRDefault="00673B0D"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V predloženej ponuke prostredníctvom IS JOSEPHINE musia byť pripojené požadované naskenované doklady (odporúčaný formát je „*.</w:t>
      </w:r>
      <w:proofErr w:type="spellStart"/>
      <w:r w:rsidRPr="000B0F3E">
        <w:rPr>
          <w:rFonts w:ascii="Times New Roman" w:hAnsi="Times New Roman"/>
          <w:noProof w:val="0"/>
          <w:color w:val="000000"/>
          <w:sz w:val="24"/>
        </w:rPr>
        <w:t>pdf</w:t>
      </w:r>
      <w:proofErr w:type="spellEnd"/>
      <w:r w:rsidRPr="000B0F3E">
        <w:rPr>
          <w:rFonts w:ascii="Times New Roman" w:hAnsi="Times New Roman"/>
          <w:noProof w:val="0"/>
          <w:color w:val="000000"/>
          <w:sz w:val="24"/>
        </w:rPr>
        <w:t xml:space="preserve">“) a vyplnenie </w:t>
      </w:r>
      <w:proofErr w:type="spellStart"/>
      <w:r w:rsidRPr="000B0F3E">
        <w:rPr>
          <w:rFonts w:ascii="Times New Roman" w:hAnsi="Times New Roman"/>
          <w:noProof w:val="0"/>
          <w:color w:val="000000"/>
          <w:sz w:val="24"/>
        </w:rPr>
        <w:t>položkového</w:t>
      </w:r>
      <w:proofErr w:type="spellEnd"/>
      <w:r w:rsidRPr="000B0F3E">
        <w:rPr>
          <w:rFonts w:ascii="Times New Roman" w:hAnsi="Times New Roman"/>
          <w:noProof w:val="0"/>
          <w:color w:val="000000"/>
          <w:sz w:val="24"/>
        </w:rPr>
        <w:t xml:space="preserve">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8" w:name="podmienky_pravne"/>
      <w:r w:rsidRPr="005B3FED">
        <w:cr/>
      </w:r>
      <w:bookmarkStart w:id="9" w:name="podmienky_financne"/>
      <w:bookmarkEnd w:id="8"/>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w:t>
      </w:r>
      <w:proofErr w:type="spellStart"/>
      <w:r w:rsidR="005658A0">
        <w:t>link</w:t>
      </w:r>
      <w:proofErr w:type="spellEnd"/>
      <w:r w:rsidR="005658A0">
        <w:t xml:space="preserve">, na ktorom </w:t>
      </w:r>
      <w:r w:rsidR="005658A0">
        <w:lastRenderedPageBreak/>
        <w:t>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9"/>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10" w:name="podmienky_technicke"/>
      <w:r w:rsidRPr="005B3FED">
        <w:cr/>
      </w:r>
      <w:bookmarkEnd w:id="10"/>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B30EA">
        <w:rPr>
          <w:rFonts w:ascii="Times New Roman" w:hAnsi="Times New Roman"/>
          <w:sz w:val="24"/>
        </w:rPr>
        <w:lastRenderedPageBreak/>
        <w:t>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1" w:name="kriterium"/>
      <w:r w:rsidRPr="00EB30EA">
        <w:t>najnižšia cena</w:t>
      </w:r>
      <w:bookmarkEnd w:id="11"/>
      <w:r w:rsidRPr="00EB30EA">
        <w:t xml:space="preserve">.   </w:t>
      </w:r>
      <w:bookmarkStart w:id="12" w:name="kriteria_vahy"/>
      <w:bookmarkEnd w:id="12"/>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3" w:name="kriteria_pravidlo"/>
      <w:r w:rsidRPr="00EB30EA">
        <w:cr/>
        <w:t xml:space="preserve">  </w:t>
      </w:r>
      <w:r w:rsidRPr="00F46794">
        <w:rPr>
          <w:b/>
        </w:rPr>
        <w:t xml:space="preserve">cena </w:t>
      </w:r>
      <w:r w:rsidR="00C3200A">
        <w:rPr>
          <w:b/>
        </w:rPr>
        <w:t>bez</w:t>
      </w:r>
      <w:r w:rsidRPr="00F46794">
        <w:rPr>
          <w:b/>
        </w:rPr>
        <w:t xml:space="preserve"> DPH</w:t>
      </w:r>
      <w:bookmarkEnd w:id="13"/>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 xml:space="preserve">Uzavretosť ponuky sa zabezpečí elektronickými prostriedkami tak, aby bola zabezpečená neporušiteľnosť a integrita jednotlivých častí, ich oddeliteľnosť a samostatné sprístupnenie.. Predkladajú sa </w:t>
      </w:r>
      <w:proofErr w:type="spellStart"/>
      <w:r w:rsidRPr="00F76B2A">
        <w:t>scany</w:t>
      </w:r>
      <w:proofErr w:type="spellEnd"/>
      <w:r w:rsidRPr="00F76B2A">
        <w:t xml:space="preserve">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 xml:space="preserve">splnenia podmienok účasti (možnosť nahradiť </w:t>
      </w:r>
      <w:proofErr w:type="spellStart"/>
      <w:r w:rsidRPr="00C3200A">
        <w:t>JEDom</w:t>
      </w:r>
      <w:proofErr w:type="spellEnd"/>
      <w:r w:rsidRPr="00C3200A">
        <w:t xml:space="preserve">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w:t>
      </w:r>
      <w:proofErr w:type="spellStart"/>
      <w:r w:rsidRPr="00C3200A">
        <w:t>t.j</w:t>
      </w:r>
      <w:proofErr w:type="spellEnd"/>
      <w:r w:rsidRPr="00C3200A">
        <w:t xml:space="preserve">. vyplnený a podpísaný formulár podľa prílohy č.2 </w:t>
      </w:r>
      <w:r w:rsidRPr="00C3200A">
        <w:rPr>
          <w:iCs/>
        </w:rPr>
        <w:t>tejto Výzvy.</w:t>
      </w:r>
      <w:r w:rsidR="00354B02">
        <w:rPr>
          <w:iCs/>
        </w:rPr>
        <w:t xml:space="preserve"> </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2F704D"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0B04A7CA" w14:textId="4CA5B64A" w:rsidR="002F704D" w:rsidRDefault="002F704D" w:rsidP="001B3DD2">
      <w:pPr>
        <w:numPr>
          <w:ilvl w:val="2"/>
          <w:numId w:val="1"/>
        </w:numPr>
        <w:tabs>
          <w:tab w:val="clear" w:pos="720"/>
          <w:tab w:val="num" w:pos="1260"/>
        </w:tabs>
        <w:spacing w:before="120"/>
        <w:ind w:left="1260"/>
        <w:jc w:val="both"/>
      </w:pPr>
      <w:r>
        <w:t>Čestné vyhlásenie o sociálnom aspekte podľa prílohy č. 3 tejto Výzvy</w:t>
      </w:r>
    </w:p>
    <w:p w14:paraId="2508D06D" w14:textId="77777777" w:rsidR="002F704D" w:rsidRDefault="002F704D" w:rsidP="002F704D">
      <w:pPr>
        <w:spacing w:before="120"/>
        <w:jc w:val="both"/>
      </w:pPr>
    </w:p>
    <w:p w14:paraId="2F038914" w14:textId="77777777" w:rsidR="002F704D" w:rsidRPr="00EB30EA" w:rsidRDefault="002F704D" w:rsidP="002F704D">
      <w:pPr>
        <w:spacing w:before="120"/>
        <w:jc w:val="both"/>
      </w:pP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5C454628"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4" w:name="ponuky_lehota"/>
      <w:r w:rsidR="00AF181D">
        <w:rPr>
          <w:b/>
        </w:rPr>
        <w:t>09</w:t>
      </w:r>
      <w:r w:rsidRPr="006912FB">
        <w:rPr>
          <w:b/>
        </w:rPr>
        <w:t>.</w:t>
      </w:r>
      <w:r w:rsidR="00673B0D">
        <w:rPr>
          <w:b/>
        </w:rPr>
        <w:t>0</w:t>
      </w:r>
      <w:r w:rsidR="00AF181D">
        <w:rPr>
          <w:b/>
        </w:rPr>
        <w:t>4</w:t>
      </w:r>
      <w:r w:rsidRPr="006912FB">
        <w:rPr>
          <w:b/>
        </w:rPr>
        <w:t>.20</w:t>
      </w:r>
      <w:bookmarkEnd w:id="14"/>
      <w:r w:rsidRPr="006912FB">
        <w:rPr>
          <w:b/>
        </w:rPr>
        <w:t>2</w:t>
      </w:r>
      <w:r w:rsidR="00673B0D">
        <w:rPr>
          <w:b/>
        </w:rPr>
        <w:t>4</w:t>
      </w:r>
      <w:r w:rsidRPr="006912FB">
        <w:rPr>
          <w:b/>
        </w:rPr>
        <w:t xml:space="preserve"> o </w:t>
      </w:r>
      <w:bookmarkStart w:id="15" w:name="ponuky_lehota_cas"/>
      <w:r w:rsidRPr="006912FB">
        <w:rPr>
          <w:b/>
        </w:rPr>
        <w:t>10:00</w:t>
      </w:r>
      <w:bookmarkEnd w:id="15"/>
      <w:r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4A321E23" w14:textId="77777777" w:rsidR="001B3DD2" w:rsidRDefault="001B3DD2" w:rsidP="001B3DD2">
      <w:pPr>
        <w:pStyle w:val="Zkladntext"/>
        <w:tabs>
          <w:tab w:val="num" w:pos="576"/>
        </w:tabs>
        <w:spacing w:before="120"/>
        <w:ind w:left="578"/>
        <w:rPr>
          <w:rFonts w:ascii="Times New Roman" w:hAnsi="Times New Roman"/>
          <w:sz w:val="24"/>
        </w:rPr>
      </w:pPr>
    </w:p>
    <w:p w14:paraId="036DAC18" w14:textId="77777777" w:rsidR="002F704D" w:rsidRDefault="002F704D" w:rsidP="001B3DD2">
      <w:pPr>
        <w:pStyle w:val="Zkladntext"/>
        <w:tabs>
          <w:tab w:val="num" w:pos="576"/>
        </w:tabs>
        <w:spacing w:before="120"/>
        <w:ind w:left="578"/>
        <w:rPr>
          <w:rFonts w:ascii="Times New Roman" w:hAnsi="Times New Roman"/>
          <w:sz w:val="24"/>
        </w:rPr>
      </w:pPr>
    </w:p>
    <w:p w14:paraId="56C20A75" w14:textId="77777777" w:rsidR="002F704D" w:rsidRDefault="002F704D"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59382169"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w:t>
      </w:r>
      <w:r w:rsidR="002F704D">
        <w:rPr>
          <w:rFonts w:ascii="Times New Roman" w:hAnsi="Times New Roman"/>
          <w:noProof w:val="0"/>
          <w:color w:val="000000"/>
          <w:sz w:val="24"/>
        </w:rPr>
        <w:t xml:space="preserve">úspešného </w:t>
      </w:r>
      <w:r w:rsidRPr="00EE559A">
        <w:rPr>
          <w:rFonts w:ascii="Times New Roman" w:hAnsi="Times New Roman"/>
          <w:noProof w:val="0"/>
          <w:color w:val="000000"/>
          <w:sz w:val="24"/>
        </w:rPr>
        <w:t>uchádzač</w:t>
      </w:r>
      <w:r w:rsidR="002F704D">
        <w:rPr>
          <w:rFonts w:ascii="Times New Roman" w:hAnsi="Times New Roman"/>
          <w:noProof w:val="0"/>
          <w:color w:val="000000"/>
          <w:sz w:val="24"/>
        </w:rPr>
        <w:t>a</w:t>
      </w:r>
      <w:r w:rsidRPr="00EE559A">
        <w:rPr>
          <w:rFonts w:ascii="Times New Roman" w:hAnsi="Times New Roman"/>
          <w:noProof w:val="0"/>
          <w:color w:val="000000"/>
          <w:sz w:val="24"/>
        </w:rPr>
        <w:t xml:space="preserve">, aby </w:t>
      </w:r>
      <w:r w:rsidR="002F704D">
        <w:rPr>
          <w:rFonts w:ascii="Times New Roman" w:hAnsi="Times New Roman"/>
          <w:noProof w:val="0"/>
          <w:color w:val="000000"/>
          <w:sz w:val="24"/>
        </w:rPr>
        <w:t xml:space="preserve">pred podpisom Kúpnej zmluvy </w:t>
      </w:r>
      <w:r w:rsidRPr="00EE559A">
        <w:rPr>
          <w:rFonts w:ascii="Times New Roman" w:hAnsi="Times New Roman"/>
          <w:noProof w:val="0"/>
          <w:color w:val="000000"/>
          <w:sz w:val="24"/>
        </w:rPr>
        <w:t>uvied</w:t>
      </w:r>
      <w:r w:rsidR="002F704D">
        <w:rPr>
          <w:rFonts w:ascii="Times New Roman" w:hAnsi="Times New Roman"/>
          <w:noProof w:val="0"/>
          <w:color w:val="000000"/>
          <w:sz w:val="24"/>
        </w:rPr>
        <w:t>o</w:t>
      </w:r>
      <w:r w:rsidRPr="00EE559A">
        <w:rPr>
          <w:rFonts w:ascii="Times New Roman" w:hAnsi="Times New Roman"/>
          <w:noProof w:val="0"/>
          <w:color w:val="000000"/>
          <w:sz w:val="24"/>
        </w:rPr>
        <w:t xml:space="preserve">l: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5DBB1181"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 xml:space="preserve">dotknutá zodpovednosť úspešného uchádzača alebo uchádzačov za plnenie zmluvy. </w:t>
      </w:r>
      <w:r w:rsidR="002F704D">
        <w:rPr>
          <w:color w:val="000000"/>
        </w:rPr>
        <w:t>V prípade ak nebude</w:t>
      </w:r>
      <w:r w:rsidRPr="00B102B9">
        <w:rPr>
          <w:color w:val="000000"/>
        </w:rPr>
        <w:t>, že nebude využívať subdodávky a celé plnenie zmluvy zabezpečí sám</w:t>
      </w:r>
      <w:r w:rsidR="002F704D">
        <w:rPr>
          <w:color w:val="000000"/>
        </w:rPr>
        <w:t xml:space="preserve"> predloží čestné vyhlásenie o nevyužití subdodávateľov</w:t>
      </w:r>
      <w:r w:rsidRPr="00B102B9">
        <w:rPr>
          <w:color w:val="000000"/>
        </w:rPr>
        <w:t xml:space="preserve">. </w:t>
      </w:r>
    </w:p>
    <w:p w14:paraId="36E004B4" w14:textId="77777777" w:rsidR="001B3DD2" w:rsidRDefault="001B3DD2" w:rsidP="001B3DD2">
      <w:pPr>
        <w:autoSpaceDE w:val="0"/>
        <w:autoSpaceDN w:val="0"/>
        <w:adjustRightInd w:val="0"/>
        <w:ind w:left="567"/>
        <w:jc w:val="both"/>
        <w:rPr>
          <w:color w:val="000000"/>
        </w:rPr>
      </w:pPr>
    </w:p>
    <w:p w14:paraId="729DA68A" w14:textId="77777777" w:rsidR="001B3DD2" w:rsidRDefault="001B3DD2" w:rsidP="001B3DD2">
      <w:pPr>
        <w:pStyle w:val="Zkladntext3"/>
        <w:jc w:val="left"/>
        <w:rPr>
          <w:rFonts w:ascii="Times New Roman" w:hAnsi="Times New Roman"/>
          <w:b/>
          <w:bCs/>
          <w:sz w:val="24"/>
          <w:szCs w:val="24"/>
          <w:u w:val="single"/>
        </w:rPr>
      </w:pPr>
    </w:p>
    <w:p w14:paraId="2227B6E3" w14:textId="77777777" w:rsidR="002F704D" w:rsidRDefault="002F704D" w:rsidP="001B3DD2">
      <w:pPr>
        <w:pStyle w:val="Zkladntext3"/>
        <w:jc w:val="left"/>
        <w:rPr>
          <w:rFonts w:ascii="Times New Roman" w:hAnsi="Times New Roman"/>
          <w:b/>
          <w:bCs/>
          <w:sz w:val="24"/>
          <w:szCs w:val="24"/>
          <w:u w:val="single"/>
        </w:rPr>
      </w:pPr>
    </w:p>
    <w:p w14:paraId="5B519D02" w14:textId="77777777" w:rsidR="002F704D" w:rsidRDefault="002F704D" w:rsidP="001B3DD2">
      <w:pPr>
        <w:pStyle w:val="Zkladntext3"/>
        <w:jc w:val="left"/>
        <w:rPr>
          <w:rFonts w:ascii="Times New Roman" w:hAnsi="Times New Roman"/>
          <w:b/>
          <w:bCs/>
          <w:sz w:val="24"/>
          <w:szCs w:val="24"/>
          <w:u w:val="single"/>
        </w:rPr>
      </w:pPr>
    </w:p>
    <w:p w14:paraId="7C1FC199" w14:textId="77777777" w:rsidR="002F704D" w:rsidRDefault="002F704D" w:rsidP="001B3DD2">
      <w:pPr>
        <w:pStyle w:val="Zkladntext3"/>
        <w:jc w:val="left"/>
        <w:rPr>
          <w:rFonts w:ascii="Times New Roman" w:hAnsi="Times New Roman"/>
          <w:b/>
          <w:bCs/>
          <w:sz w:val="24"/>
          <w:szCs w:val="24"/>
          <w:u w:val="single"/>
        </w:rPr>
      </w:pPr>
    </w:p>
    <w:p w14:paraId="336F8025" w14:textId="77777777" w:rsidR="002F704D" w:rsidRDefault="002F704D" w:rsidP="001B3DD2">
      <w:pPr>
        <w:pStyle w:val="Zkladntext3"/>
        <w:jc w:val="left"/>
        <w:rPr>
          <w:rFonts w:ascii="Times New Roman" w:hAnsi="Times New Roman"/>
          <w:b/>
          <w:bCs/>
          <w:sz w:val="24"/>
          <w:szCs w:val="24"/>
          <w:u w:val="single"/>
        </w:rPr>
      </w:pPr>
    </w:p>
    <w:p w14:paraId="5E18009D" w14:textId="77777777" w:rsidR="002F704D" w:rsidRDefault="002F704D" w:rsidP="001B3DD2">
      <w:pPr>
        <w:pStyle w:val="Zkladntext3"/>
        <w:jc w:val="left"/>
        <w:rPr>
          <w:rFonts w:ascii="Times New Roman" w:hAnsi="Times New Roman"/>
          <w:b/>
          <w:bCs/>
          <w:sz w:val="24"/>
          <w:szCs w:val="24"/>
          <w:u w:val="single"/>
        </w:rPr>
      </w:pPr>
    </w:p>
    <w:p w14:paraId="78ED06FB" w14:textId="77777777" w:rsidR="002F704D" w:rsidRDefault="002F704D" w:rsidP="001B3DD2">
      <w:pPr>
        <w:pStyle w:val="Zkladntext3"/>
        <w:jc w:val="left"/>
        <w:rPr>
          <w:rFonts w:ascii="Times New Roman" w:hAnsi="Times New Roman"/>
          <w:b/>
          <w:bCs/>
          <w:sz w:val="24"/>
          <w:szCs w:val="24"/>
          <w:u w:val="single"/>
        </w:rPr>
      </w:pPr>
    </w:p>
    <w:p w14:paraId="677A1C20" w14:textId="77777777" w:rsidR="002F704D" w:rsidRDefault="002F704D" w:rsidP="001B3DD2">
      <w:pPr>
        <w:pStyle w:val="Zkladntext3"/>
        <w:jc w:val="left"/>
        <w:rPr>
          <w:rFonts w:ascii="Times New Roman" w:hAnsi="Times New Roman"/>
          <w:b/>
          <w:bCs/>
          <w:sz w:val="24"/>
          <w:szCs w:val="24"/>
          <w:u w:val="single"/>
        </w:rPr>
      </w:pPr>
    </w:p>
    <w:p w14:paraId="5901AEDB" w14:textId="77777777" w:rsidR="002F704D" w:rsidRDefault="002F704D" w:rsidP="001B3DD2">
      <w:pPr>
        <w:pStyle w:val="Zkladntext3"/>
        <w:jc w:val="left"/>
        <w:rPr>
          <w:rFonts w:ascii="Times New Roman" w:hAnsi="Times New Roman"/>
          <w:b/>
          <w:bCs/>
          <w:sz w:val="24"/>
          <w:szCs w:val="24"/>
          <w:u w:val="single"/>
        </w:rPr>
      </w:pPr>
    </w:p>
    <w:p w14:paraId="387482D5" w14:textId="77777777" w:rsidR="002F704D" w:rsidRDefault="002F704D" w:rsidP="001B3DD2">
      <w:pPr>
        <w:pStyle w:val="Zkladntext3"/>
        <w:jc w:val="left"/>
        <w:rPr>
          <w:rFonts w:ascii="Times New Roman" w:hAnsi="Times New Roman"/>
          <w:b/>
          <w:bCs/>
          <w:sz w:val="24"/>
          <w:szCs w:val="24"/>
          <w:u w:val="single"/>
        </w:rPr>
      </w:pPr>
    </w:p>
    <w:p w14:paraId="75587585" w14:textId="77777777" w:rsidR="002F704D" w:rsidRDefault="002F704D" w:rsidP="001B3DD2">
      <w:pPr>
        <w:pStyle w:val="Zkladntext3"/>
        <w:jc w:val="left"/>
        <w:rPr>
          <w:rFonts w:ascii="Times New Roman" w:hAnsi="Times New Roman"/>
          <w:b/>
          <w:bCs/>
          <w:sz w:val="24"/>
          <w:szCs w:val="24"/>
          <w:u w:val="single"/>
        </w:rPr>
      </w:pPr>
    </w:p>
    <w:p w14:paraId="15C16D2C" w14:textId="77777777" w:rsidR="002F704D" w:rsidRDefault="002F704D" w:rsidP="001B3DD2">
      <w:pPr>
        <w:pStyle w:val="Zkladntext3"/>
        <w:jc w:val="left"/>
        <w:rPr>
          <w:rFonts w:ascii="Times New Roman" w:hAnsi="Times New Roman"/>
          <w:b/>
          <w:bCs/>
          <w:sz w:val="24"/>
          <w:szCs w:val="24"/>
          <w:u w:val="single"/>
        </w:rPr>
      </w:pPr>
    </w:p>
    <w:p w14:paraId="047D6A54" w14:textId="77777777" w:rsidR="002F704D" w:rsidRDefault="002F704D" w:rsidP="001B3DD2">
      <w:pPr>
        <w:pStyle w:val="Zkladntext3"/>
        <w:jc w:val="left"/>
        <w:rPr>
          <w:rFonts w:ascii="Times New Roman" w:hAnsi="Times New Roman"/>
          <w:b/>
          <w:bCs/>
          <w:sz w:val="24"/>
          <w:szCs w:val="24"/>
          <w:u w:val="single"/>
        </w:rPr>
      </w:pPr>
    </w:p>
    <w:p w14:paraId="6515A1EC" w14:textId="77777777" w:rsidR="002F704D" w:rsidRDefault="002F704D" w:rsidP="001B3DD2">
      <w:pPr>
        <w:pStyle w:val="Zkladntext3"/>
        <w:jc w:val="left"/>
        <w:rPr>
          <w:rFonts w:ascii="Times New Roman" w:hAnsi="Times New Roman"/>
          <w:b/>
          <w:bCs/>
          <w:sz w:val="24"/>
          <w:szCs w:val="24"/>
          <w:u w:val="single"/>
        </w:rPr>
      </w:pPr>
    </w:p>
    <w:p w14:paraId="1AD9C3DC" w14:textId="77777777" w:rsidR="002F704D" w:rsidRDefault="002F704D" w:rsidP="001B3DD2">
      <w:pPr>
        <w:pStyle w:val="Zkladntext3"/>
        <w:jc w:val="left"/>
        <w:rPr>
          <w:rFonts w:ascii="Times New Roman" w:hAnsi="Times New Roman"/>
          <w:b/>
          <w:bCs/>
          <w:sz w:val="24"/>
          <w:szCs w:val="24"/>
          <w:u w:val="single"/>
        </w:rPr>
      </w:pPr>
    </w:p>
    <w:p w14:paraId="1942B203" w14:textId="77777777" w:rsidR="002F704D" w:rsidRDefault="002F704D" w:rsidP="001B3DD2">
      <w:pPr>
        <w:pStyle w:val="Zkladntext3"/>
        <w:jc w:val="left"/>
        <w:rPr>
          <w:rFonts w:ascii="Times New Roman" w:hAnsi="Times New Roman"/>
          <w:b/>
          <w:bCs/>
          <w:sz w:val="24"/>
          <w:szCs w:val="24"/>
          <w:u w:val="single"/>
        </w:rPr>
      </w:pPr>
    </w:p>
    <w:p w14:paraId="478B0BDA" w14:textId="77777777" w:rsidR="002F704D" w:rsidRDefault="002F704D" w:rsidP="001B3DD2">
      <w:pPr>
        <w:pStyle w:val="Zkladntext3"/>
        <w:jc w:val="left"/>
        <w:rPr>
          <w:rFonts w:ascii="Times New Roman" w:hAnsi="Times New Roman"/>
          <w:b/>
          <w:bCs/>
          <w:sz w:val="24"/>
          <w:szCs w:val="24"/>
          <w:u w:val="single"/>
        </w:rPr>
      </w:pPr>
    </w:p>
    <w:p w14:paraId="42EE1278" w14:textId="77777777" w:rsidR="002F704D" w:rsidRDefault="002F704D" w:rsidP="001B3DD2">
      <w:pPr>
        <w:pStyle w:val="Zkladntext3"/>
        <w:jc w:val="left"/>
        <w:rPr>
          <w:rFonts w:ascii="Times New Roman" w:hAnsi="Times New Roman"/>
          <w:b/>
          <w:bCs/>
          <w:sz w:val="24"/>
          <w:szCs w:val="24"/>
          <w:u w:val="single"/>
        </w:rPr>
      </w:pPr>
    </w:p>
    <w:p w14:paraId="48588928" w14:textId="77777777" w:rsidR="002F704D" w:rsidRDefault="002F704D" w:rsidP="001B3DD2">
      <w:pPr>
        <w:pStyle w:val="Zkladntext3"/>
        <w:jc w:val="left"/>
        <w:rPr>
          <w:rFonts w:ascii="Times New Roman" w:hAnsi="Times New Roman"/>
          <w:b/>
          <w:bCs/>
          <w:sz w:val="24"/>
          <w:szCs w:val="24"/>
          <w:u w:val="single"/>
        </w:rPr>
      </w:pPr>
    </w:p>
    <w:p w14:paraId="21835677" w14:textId="77777777" w:rsidR="002F704D" w:rsidRDefault="002F704D" w:rsidP="001B3DD2">
      <w:pPr>
        <w:pStyle w:val="Zkladntext3"/>
        <w:jc w:val="left"/>
        <w:rPr>
          <w:rFonts w:ascii="Times New Roman" w:hAnsi="Times New Roman"/>
          <w:b/>
          <w:bCs/>
          <w:sz w:val="24"/>
          <w:szCs w:val="24"/>
          <w:u w:val="single"/>
        </w:rPr>
      </w:pPr>
    </w:p>
    <w:p w14:paraId="72B4C9C1" w14:textId="77777777" w:rsidR="002F704D" w:rsidRDefault="002F704D" w:rsidP="001B3DD2">
      <w:pPr>
        <w:pStyle w:val="Zkladntext3"/>
        <w:jc w:val="left"/>
        <w:rPr>
          <w:rFonts w:ascii="Times New Roman" w:hAnsi="Times New Roman"/>
          <w:b/>
          <w:bCs/>
          <w:sz w:val="24"/>
          <w:szCs w:val="24"/>
          <w:u w:val="single"/>
        </w:rPr>
      </w:pPr>
    </w:p>
    <w:p w14:paraId="2E4B8949" w14:textId="77777777" w:rsidR="002F704D" w:rsidRDefault="002F704D" w:rsidP="001B3DD2">
      <w:pPr>
        <w:pStyle w:val="Zkladntext3"/>
        <w:jc w:val="left"/>
        <w:rPr>
          <w:rFonts w:ascii="Times New Roman" w:hAnsi="Times New Roman"/>
          <w:b/>
          <w:bCs/>
          <w:sz w:val="24"/>
          <w:szCs w:val="24"/>
          <w:u w:val="single"/>
        </w:rPr>
      </w:pPr>
    </w:p>
    <w:p w14:paraId="4C854CBE" w14:textId="77777777" w:rsidR="002F704D" w:rsidRDefault="002F704D" w:rsidP="001B3DD2">
      <w:pPr>
        <w:pStyle w:val="Zkladntext3"/>
        <w:jc w:val="left"/>
        <w:rPr>
          <w:rFonts w:ascii="Times New Roman" w:hAnsi="Times New Roman"/>
          <w:b/>
          <w:bCs/>
          <w:sz w:val="24"/>
          <w:szCs w:val="24"/>
          <w:u w:val="single"/>
        </w:rPr>
      </w:pPr>
    </w:p>
    <w:p w14:paraId="4FB3A857" w14:textId="77777777" w:rsidR="002F704D" w:rsidRDefault="002F704D" w:rsidP="001B3DD2">
      <w:pPr>
        <w:pStyle w:val="Zkladntext3"/>
        <w:jc w:val="left"/>
        <w:rPr>
          <w:rFonts w:ascii="Times New Roman" w:hAnsi="Times New Roman"/>
          <w:b/>
          <w:bCs/>
          <w:sz w:val="24"/>
          <w:szCs w:val="24"/>
          <w:u w:val="single"/>
        </w:rPr>
      </w:pPr>
    </w:p>
    <w:p w14:paraId="5C8A4C59" w14:textId="77777777" w:rsidR="002F704D" w:rsidRDefault="002F704D" w:rsidP="001B3DD2">
      <w:pPr>
        <w:pStyle w:val="Zkladntext3"/>
        <w:jc w:val="left"/>
        <w:rPr>
          <w:rFonts w:ascii="Times New Roman" w:hAnsi="Times New Roman"/>
          <w:b/>
          <w:bCs/>
          <w:sz w:val="24"/>
          <w:szCs w:val="24"/>
          <w:u w:val="single"/>
        </w:rPr>
      </w:pPr>
    </w:p>
    <w:p w14:paraId="50EC3D2D" w14:textId="77777777" w:rsidR="002F704D" w:rsidRDefault="002F704D"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660FE51A" w14:textId="77777777" w:rsidR="00673B0D" w:rsidRPr="00C363A7" w:rsidRDefault="00673B0D" w:rsidP="00673B0D">
      <w:pPr>
        <w:pStyle w:val="Zarkazkladnhotextu2"/>
        <w:spacing w:before="120"/>
        <w:ind w:left="0"/>
        <w:rPr>
          <w:rFonts w:ascii="Times New Roman" w:hAnsi="Times New Roman"/>
          <w:sz w:val="24"/>
        </w:rPr>
      </w:pPr>
      <w:r w:rsidRPr="00C363A7">
        <w:rPr>
          <w:rFonts w:ascii="Times New Roman" w:hAnsi="Times New Roman"/>
          <w:sz w:val="24"/>
        </w:rPr>
        <w:t xml:space="preserve">Predmetom zákazky je dodávka strojných zariadení </w:t>
      </w:r>
      <w:r>
        <w:rPr>
          <w:rFonts w:ascii="Times New Roman" w:hAnsi="Times New Roman"/>
          <w:sz w:val="24"/>
        </w:rPr>
        <w:t>(linky) pre pekárenskú výrobu</w:t>
      </w:r>
      <w:r w:rsidRPr="00C363A7">
        <w:rPr>
          <w:rFonts w:ascii="Times New Roman" w:eastAsia="Calibri" w:hAnsi="Times New Roman"/>
          <w:color w:val="000000"/>
          <w:sz w:val="24"/>
        </w:rPr>
        <w:t xml:space="preserve">: </w:t>
      </w:r>
    </w:p>
    <w:p w14:paraId="0AD4F48F" w14:textId="77777777" w:rsidR="00673B0D" w:rsidRPr="00673B0D" w:rsidRDefault="00673B0D" w:rsidP="00673B0D">
      <w:pPr>
        <w:pStyle w:val="Odsekzoznamu"/>
        <w:jc w:val="both"/>
        <w:rPr>
          <w:rFonts w:ascii="Times New Roman" w:hAnsi="Times New Roman"/>
          <w:sz w:val="24"/>
        </w:rPr>
      </w:pPr>
      <w:r w:rsidRPr="00C363A7">
        <w:rPr>
          <w:rFonts w:ascii="Times New Roman" w:hAnsi="Times New Roman"/>
          <w:sz w:val="24"/>
        </w:rPr>
        <w:t xml:space="preserve">1. </w:t>
      </w:r>
      <w:r w:rsidRPr="00673B0D">
        <w:rPr>
          <w:rFonts w:ascii="Times New Roman" w:hAnsi="Times New Roman"/>
          <w:color w:val="000000"/>
          <w:sz w:val="24"/>
        </w:rPr>
        <w:t>Rezačka chleba</w:t>
      </w:r>
    </w:p>
    <w:p w14:paraId="26B6CAD2" w14:textId="77777777" w:rsidR="00673B0D" w:rsidRPr="00673B0D" w:rsidRDefault="00673B0D" w:rsidP="00673B0D">
      <w:pPr>
        <w:pStyle w:val="Odsekzoznamu"/>
        <w:jc w:val="both"/>
        <w:rPr>
          <w:rFonts w:ascii="Times New Roman" w:hAnsi="Times New Roman"/>
          <w:sz w:val="24"/>
        </w:rPr>
      </w:pPr>
      <w:r w:rsidRPr="00673B0D">
        <w:rPr>
          <w:rFonts w:ascii="Times New Roman" w:hAnsi="Times New Roman"/>
          <w:sz w:val="24"/>
        </w:rPr>
        <w:t xml:space="preserve">2. </w:t>
      </w:r>
      <w:r w:rsidRPr="00673B0D">
        <w:rPr>
          <w:rFonts w:ascii="Times New Roman" w:hAnsi="Times New Roman"/>
          <w:color w:val="000000"/>
          <w:sz w:val="24"/>
        </w:rPr>
        <w:t>Planétový šľahací stroj</w:t>
      </w:r>
    </w:p>
    <w:p w14:paraId="4D8FAEF5" w14:textId="77777777" w:rsidR="00673B0D" w:rsidRPr="00673B0D" w:rsidRDefault="00673B0D" w:rsidP="00673B0D">
      <w:pPr>
        <w:pStyle w:val="Odsekzoznamu"/>
        <w:jc w:val="both"/>
        <w:rPr>
          <w:rFonts w:ascii="Times New Roman" w:hAnsi="Times New Roman"/>
          <w:sz w:val="24"/>
        </w:rPr>
      </w:pPr>
      <w:r w:rsidRPr="00673B0D">
        <w:rPr>
          <w:rFonts w:ascii="Times New Roman" w:hAnsi="Times New Roman"/>
          <w:sz w:val="24"/>
        </w:rPr>
        <w:t xml:space="preserve">3. </w:t>
      </w:r>
      <w:r w:rsidRPr="00673B0D">
        <w:rPr>
          <w:rFonts w:ascii="Times New Roman" w:hAnsi="Times New Roman"/>
          <w:color w:val="000000"/>
          <w:sz w:val="24"/>
        </w:rPr>
        <w:t>Predkysiareň</w:t>
      </w:r>
    </w:p>
    <w:p w14:paraId="1C37D096" w14:textId="77777777" w:rsidR="00673B0D" w:rsidRPr="00673B0D" w:rsidRDefault="00673B0D" w:rsidP="00673B0D">
      <w:pPr>
        <w:pStyle w:val="Odsekzoznamu"/>
        <w:jc w:val="both"/>
        <w:rPr>
          <w:rFonts w:ascii="Times New Roman" w:hAnsi="Times New Roman"/>
          <w:sz w:val="24"/>
        </w:rPr>
      </w:pPr>
      <w:r w:rsidRPr="00673B0D">
        <w:rPr>
          <w:rFonts w:ascii="Times New Roman" w:hAnsi="Times New Roman"/>
          <w:sz w:val="24"/>
        </w:rPr>
        <w:t xml:space="preserve">4. </w:t>
      </w:r>
      <w:r w:rsidRPr="00673B0D">
        <w:rPr>
          <w:rFonts w:ascii="Times New Roman" w:hAnsi="Times New Roman"/>
          <w:color w:val="000000"/>
          <w:sz w:val="24"/>
        </w:rPr>
        <w:t>Rohlíkový stroj</w:t>
      </w:r>
    </w:p>
    <w:p w14:paraId="1CB2CE86" w14:textId="7036C955" w:rsidR="00815705" w:rsidRDefault="00815705" w:rsidP="00815705">
      <w:pPr>
        <w:spacing w:before="120"/>
        <w:jc w:val="both"/>
      </w:pPr>
      <w:r w:rsidRPr="00C363A7">
        <w:t xml:space="preserve">Zákazka </w:t>
      </w:r>
      <w:r w:rsidR="006A2732" w:rsidRPr="00C363A7">
        <w:t xml:space="preserve">nie </w:t>
      </w:r>
      <w:r w:rsidRPr="00C363A7">
        <w:t>je rozdelená na časti.</w:t>
      </w:r>
      <w:r w:rsidR="006A2732" w:rsidRPr="00C363A7">
        <w:t xml:space="preserve"> </w:t>
      </w:r>
      <w:r w:rsidR="006A7624" w:rsidRPr="00C363A7">
        <w:t>Požadovaná technológia tvorí uzatvorený logický celok, kde jednotlivé stroje musia byť vzájomne kompatibilné, inak by linka nebola funkčná.</w:t>
      </w:r>
      <w:r w:rsidR="006A7624">
        <w:t xml:space="preserve"> </w:t>
      </w:r>
    </w:p>
    <w:p w14:paraId="1263FC3C" w14:textId="463A3B7B" w:rsidR="00815705" w:rsidRDefault="00815705" w:rsidP="006A7624">
      <w:pPr>
        <w:spacing w:before="120"/>
        <w:ind w:left="539"/>
        <w:jc w:val="both"/>
      </w:pPr>
      <w:r w:rsidRPr="00513778">
        <w:t xml:space="preserve">  </w:t>
      </w:r>
    </w:p>
    <w:p w14:paraId="6B56323C" w14:textId="5F33009F" w:rsidR="006B7E1C" w:rsidRPr="00B42403" w:rsidRDefault="006B7E1C" w:rsidP="006B7E1C">
      <w:pPr>
        <w:jc w:val="both"/>
      </w:pPr>
      <w:r w:rsidRPr="00B42403">
        <w:t xml:space="preserve">Podrobný popis predmetu zákazky je </w:t>
      </w:r>
      <w:r w:rsidR="006A7624">
        <w:t>v</w:t>
      </w:r>
      <w:r w:rsidR="00673B0D">
        <w:t xml:space="preserve"> nasledovných </w:t>
      </w:r>
      <w:r w:rsidRPr="00B42403">
        <w:t>tabuľk</w:t>
      </w:r>
      <w:r w:rsidR="00815705">
        <w:t>ách</w:t>
      </w:r>
      <w:r w:rsidRPr="00B42403">
        <w:t xml:space="preserve"> parametrov</w:t>
      </w:r>
      <w:r w:rsidR="00673B0D">
        <w:t xml:space="preserve">. </w:t>
      </w:r>
      <w:r w:rsidRPr="00B42403">
        <w:t>V prípade, ak v súťažných podkladoch alebo výkaze výmer bude uvedený odkaz na konkrétne výrobky alebo výrobcov, môže uchádzač použiť ekvivalentné výrobky, ktoré majú rovnaké alebo lepšie technické parametre ako je požadované.</w:t>
      </w:r>
      <w:r w:rsidR="00673B0D">
        <w:t xml:space="preserve"> </w:t>
      </w:r>
      <w:proofErr w:type="spellStart"/>
      <w:r w:rsidRPr="00B42403">
        <w:t>Doporučujeme</w:t>
      </w:r>
      <w:proofErr w:type="spellEnd"/>
      <w:r w:rsidRPr="00B42403">
        <w:t xml:space="preserve"> predložiť aj technické listy (prípadne iné ekvivalentné dokumenty) k jednotlivým </w:t>
      </w:r>
      <w:r w:rsidR="00673B0D">
        <w:t>strojom.</w:t>
      </w:r>
    </w:p>
    <w:p w14:paraId="54328ABA" w14:textId="77777777" w:rsidR="00EF36A5" w:rsidRDefault="00EF36A5" w:rsidP="006B7E1C">
      <w:pPr>
        <w:jc w:val="both"/>
        <w:rPr>
          <w:b/>
        </w:rPr>
      </w:pPr>
    </w:p>
    <w:p w14:paraId="699264FE" w14:textId="1CE40983"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xml:space="preserve">. Do </w:t>
      </w:r>
      <w:proofErr w:type="spellStart"/>
      <w:r w:rsidRPr="00B42403">
        <w:rPr>
          <w:b/>
        </w:rPr>
        <w:t>stlpca</w:t>
      </w:r>
      <w:proofErr w:type="spellEnd"/>
      <w:r w:rsidRPr="00B42403">
        <w:rPr>
          <w:b/>
        </w:rPr>
        <w:t xml:space="preserve"> vpravo uvedie uchádzač konkrétny parameter, prípadne uvedie </w:t>
      </w:r>
      <w:proofErr w:type="spellStart"/>
      <w:r w:rsidRPr="00B42403">
        <w:rPr>
          <w:b/>
        </w:rPr>
        <w:t>ano</w:t>
      </w:r>
      <w:proofErr w:type="spellEnd"/>
      <w:r w:rsidRPr="00B42403">
        <w:rPr>
          <w:b/>
        </w:rPr>
        <w:t>/nie</w:t>
      </w:r>
      <w:r w:rsidR="009B1399">
        <w:rPr>
          <w:b/>
        </w:rPr>
        <w:t>.</w:t>
      </w:r>
    </w:p>
    <w:tbl>
      <w:tblPr>
        <w:tblW w:w="9796" w:type="dxa"/>
        <w:tblCellMar>
          <w:left w:w="0" w:type="dxa"/>
          <w:right w:w="0" w:type="dxa"/>
        </w:tblCellMar>
        <w:tblLook w:val="04A0" w:firstRow="1" w:lastRow="0" w:firstColumn="1" w:lastColumn="0" w:noHBand="0" w:noVBand="1"/>
      </w:tblPr>
      <w:tblGrid>
        <w:gridCol w:w="529"/>
        <w:gridCol w:w="5000"/>
        <w:gridCol w:w="2283"/>
        <w:gridCol w:w="1984"/>
      </w:tblGrid>
      <w:tr w:rsidR="00673B0D" w14:paraId="40504DDE" w14:textId="77777777" w:rsidTr="002878F1">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2399DC61" w14:textId="77777777" w:rsidR="00673B0D" w:rsidRDefault="00673B0D" w:rsidP="002878F1">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60A84BB4" w14:textId="77777777" w:rsidR="00673B0D" w:rsidRDefault="00673B0D" w:rsidP="002878F1">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336D29C2" w14:textId="77777777" w:rsidR="00673B0D" w:rsidRDefault="00673B0D" w:rsidP="002878F1">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7DE7CA7E" w14:textId="77777777" w:rsidR="00673B0D" w:rsidRDefault="00673B0D" w:rsidP="002878F1">
            <w:pPr>
              <w:rPr>
                <w:rFonts w:ascii="Calibri" w:hAnsi="Calibri" w:cs="Calibri"/>
                <w:color w:val="000000"/>
                <w:szCs w:val="22"/>
              </w:rPr>
            </w:pPr>
          </w:p>
        </w:tc>
      </w:tr>
      <w:tr w:rsidR="00673B0D" w:rsidRPr="00906D27" w14:paraId="62DDD278" w14:textId="77777777" w:rsidTr="002878F1">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3C80E7F" w14:textId="77777777" w:rsidR="00673B0D" w:rsidRPr="00906D27" w:rsidRDefault="00673B0D" w:rsidP="002878F1">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0CE0F79B" w14:textId="77777777" w:rsidR="00673B0D" w:rsidRPr="00906D27" w:rsidRDefault="00673B0D" w:rsidP="002878F1">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D87A424" w14:textId="77777777" w:rsidR="00673B0D" w:rsidRPr="00906D27" w:rsidRDefault="00673B0D" w:rsidP="002878F1">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7B0C0B6" w14:textId="77777777" w:rsidR="00673B0D" w:rsidRPr="00906D27" w:rsidRDefault="00673B0D" w:rsidP="002878F1">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673B0D" w:rsidRPr="00906D27" w14:paraId="4921958D" w14:textId="77777777" w:rsidTr="002878F1">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72E022F4" w14:textId="77777777" w:rsidR="00673B0D" w:rsidRPr="00906D27" w:rsidRDefault="00673B0D" w:rsidP="002878F1">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1BA9D0EC" w14:textId="77777777" w:rsidR="00673B0D" w:rsidRPr="00906D27" w:rsidRDefault="00673B0D" w:rsidP="002878F1">
            <w:pPr>
              <w:rPr>
                <w:b/>
                <w:bCs/>
                <w:color w:val="000000"/>
                <w:sz w:val="22"/>
                <w:szCs w:val="22"/>
              </w:rPr>
            </w:pPr>
            <w:r>
              <w:rPr>
                <w:b/>
                <w:bCs/>
                <w:color w:val="000000"/>
                <w:sz w:val="22"/>
                <w:szCs w:val="22"/>
              </w:rPr>
              <w:t>Rezačka chleba</w:t>
            </w:r>
            <w:r w:rsidRPr="00906D27">
              <w:rPr>
                <w:b/>
                <w:bCs/>
                <w:color w:val="000000"/>
                <w:sz w:val="22"/>
                <w:szCs w:val="22"/>
              </w:rPr>
              <w:t xml:space="preserve"> (doplniť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5CC09EF6" w14:textId="77777777" w:rsidR="00673B0D" w:rsidRPr="00906D27" w:rsidRDefault="00673B0D" w:rsidP="002878F1">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649F2A2B" w14:textId="77777777" w:rsidR="00673B0D" w:rsidRPr="00906D27" w:rsidRDefault="00673B0D" w:rsidP="002878F1">
            <w:pPr>
              <w:jc w:val="center"/>
              <w:rPr>
                <w:b/>
                <w:bCs/>
                <w:color w:val="000000"/>
                <w:sz w:val="22"/>
                <w:szCs w:val="22"/>
              </w:rPr>
            </w:pPr>
          </w:p>
        </w:tc>
      </w:tr>
      <w:tr w:rsidR="00673B0D" w:rsidRPr="00906D27" w14:paraId="5CA6CD37"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732B93" w14:textId="77777777" w:rsidR="00673B0D" w:rsidRPr="00906D27" w:rsidRDefault="00673B0D" w:rsidP="002878F1">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B68B6" w14:textId="77777777" w:rsidR="00673B0D" w:rsidRPr="00C31604" w:rsidRDefault="00673B0D" w:rsidP="002878F1">
            <w:pPr>
              <w:rPr>
                <w:sz w:val="22"/>
                <w:szCs w:val="22"/>
              </w:rPr>
            </w:pPr>
            <w:r w:rsidRPr="00C31604">
              <w:rPr>
                <w:sz w:val="22"/>
                <w:szCs w:val="22"/>
              </w:rPr>
              <w:t xml:space="preserve">Prevádzka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D04CD" w14:textId="77777777" w:rsidR="00673B0D" w:rsidRPr="00C31604" w:rsidRDefault="00673B0D" w:rsidP="002878F1">
            <w:pPr>
              <w:jc w:val="center"/>
              <w:rPr>
                <w:sz w:val="22"/>
                <w:szCs w:val="22"/>
              </w:rPr>
            </w:pPr>
            <w:r w:rsidRPr="00C31604">
              <w:rPr>
                <w:sz w:val="22"/>
                <w:szCs w:val="22"/>
              </w:rPr>
              <w:t>automatická</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E21E3" w14:textId="77777777" w:rsidR="00673B0D" w:rsidRPr="00906D27" w:rsidRDefault="00673B0D" w:rsidP="002878F1">
            <w:pPr>
              <w:jc w:val="center"/>
              <w:rPr>
                <w:color w:val="000000"/>
                <w:sz w:val="22"/>
                <w:szCs w:val="22"/>
              </w:rPr>
            </w:pPr>
          </w:p>
        </w:tc>
      </w:tr>
      <w:tr w:rsidR="00673B0D" w:rsidRPr="00906D27" w14:paraId="5ECD21E1"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BA953" w14:textId="77777777" w:rsidR="00673B0D" w:rsidRPr="00906D27" w:rsidRDefault="00673B0D" w:rsidP="002878F1">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B8FAB" w14:textId="77777777" w:rsidR="00673B0D" w:rsidRPr="00C31604" w:rsidRDefault="00673B0D" w:rsidP="002878F1">
            <w:pPr>
              <w:rPr>
                <w:sz w:val="22"/>
                <w:szCs w:val="22"/>
              </w:rPr>
            </w:pPr>
            <w:r w:rsidRPr="00C31604">
              <w:rPr>
                <w:sz w:val="22"/>
                <w:szCs w:val="22"/>
              </w:rPr>
              <w:t>Max. šírka rezania - dĺžka chleba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38E00" w14:textId="77777777" w:rsidR="00673B0D" w:rsidRPr="00C31604" w:rsidRDefault="00673B0D" w:rsidP="002878F1">
            <w:pPr>
              <w:jc w:val="center"/>
              <w:rPr>
                <w:sz w:val="22"/>
                <w:szCs w:val="22"/>
              </w:rPr>
            </w:pPr>
            <w:r w:rsidRPr="00C31604">
              <w:rPr>
                <w:sz w:val="22"/>
                <w:szCs w:val="22"/>
              </w:rPr>
              <w:t>min 440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B9201" w14:textId="77777777" w:rsidR="00673B0D" w:rsidRPr="00906D27" w:rsidRDefault="00673B0D" w:rsidP="002878F1">
            <w:pPr>
              <w:jc w:val="center"/>
              <w:rPr>
                <w:color w:val="000000"/>
                <w:sz w:val="22"/>
                <w:szCs w:val="22"/>
              </w:rPr>
            </w:pPr>
          </w:p>
        </w:tc>
      </w:tr>
      <w:tr w:rsidR="00673B0D" w:rsidRPr="00906D27" w14:paraId="24859779"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995B1" w14:textId="77777777" w:rsidR="00673B0D" w:rsidRPr="00906D27" w:rsidRDefault="00673B0D" w:rsidP="002878F1">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0A926" w14:textId="77777777" w:rsidR="00673B0D" w:rsidRPr="00C31604" w:rsidRDefault="00673B0D" w:rsidP="002878F1">
            <w:pPr>
              <w:rPr>
                <w:sz w:val="22"/>
                <w:szCs w:val="22"/>
              </w:rPr>
            </w:pPr>
            <w:r w:rsidRPr="00C31604">
              <w:rPr>
                <w:sz w:val="22"/>
                <w:szCs w:val="22"/>
              </w:rPr>
              <w:t xml:space="preserve">Možnosť výberu hrúbky rezania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60EC4" w14:textId="77777777" w:rsidR="00673B0D" w:rsidRPr="00C31604" w:rsidRDefault="00673B0D" w:rsidP="002878F1">
            <w:pPr>
              <w:jc w:val="center"/>
              <w:rPr>
                <w:sz w:val="22"/>
                <w:szCs w:val="22"/>
              </w:rPr>
            </w:pPr>
            <w:r w:rsidRPr="00C31604">
              <w:rPr>
                <w:sz w:val="22"/>
                <w:szCs w:val="22"/>
              </w:rPr>
              <w:t>9 – 18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E1479F" w14:textId="77777777" w:rsidR="00673B0D" w:rsidRPr="00906D27" w:rsidRDefault="00673B0D" w:rsidP="002878F1">
            <w:pPr>
              <w:jc w:val="center"/>
              <w:rPr>
                <w:color w:val="000000"/>
                <w:sz w:val="22"/>
                <w:szCs w:val="22"/>
              </w:rPr>
            </w:pPr>
          </w:p>
        </w:tc>
      </w:tr>
      <w:tr w:rsidR="00673B0D" w:rsidRPr="00906D27" w14:paraId="4F5E4F66"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10C869" w14:textId="77777777" w:rsidR="00673B0D" w:rsidRPr="00906D27" w:rsidRDefault="00673B0D" w:rsidP="002878F1">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53A9E" w14:textId="77777777" w:rsidR="00673B0D" w:rsidRPr="00C31604" w:rsidRDefault="00673B0D" w:rsidP="002878F1">
            <w:pPr>
              <w:rPr>
                <w:sz w:val="22"/>
                <w:szCs w:val="22"/>
              </w:rPr>
            </w:pPr>
            <w:r w:rsidRPr="00C31604">
              <w:rPr>
                <w:sz w:val="22"/>
                <w:szCs w:val="22"/>
              </w:rPr>
              <w:t>Príkon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6640A" w14:textId="77777777" w:rsidR="00673B0D" w:rsidRPr="00C31604" w:rsidRDefault="00673B0D" w:rsidP="002878F1">
            <w:pPr>
              <w:jc w:val="center"/>
              <w:rPr>
                <w:sz w:val="22"/>
                <w:szCs w:val="22"/>
              </w:rPr>
            </w:pPr>
            <w:r w:rsidRPr="00C31604">
              <w:rPr>
                <w:sz w:val="22"/>
                <w:szCs w:val="22"/>
              </w:rPr>
              <w:t xml:space="preserve">Max. 0,5 </w:t>
            </w:r>
            <w:proofErr w:type="spellStart"/>
            <w:r w:rsidRPr="00C31604">
              <w:rPr>
                <w:sz w:val="22"/>
                <w:szCs w:val="22"/>
              </w:rPr>
              <w:t>kw</w:t>
            </w:r>
            <w:proofErr w:type="spellEnd"/>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8A6A8" w14:textId="77777777" w:rsidR="00673B0D" w:rsidRPr="00906D27" w:rsidRDefault="00673B0D" w:rsidP="002878F1">
            <w:pPr>
              <w:jc w:val="center"/>
              <w:rPr>
                <w:color w:val="000000"/>
                <w:sz w:val="22"/>
                <w:szCs w:val="22"/>
              </w:rPr>
            </w:pPr>
          </w:p>
        </w:tc>
      </w:tr>
      <w:tr w:rsidR="00673B0D" w:rsidRPr="00906D27" w14:paraId="476D3749"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18EA1F" w14:textId="77777777" w:rsidR="00673B0D" w:rsidRPr="00906D27" w:rsidRDefault="00673B0D" w:rsidP="002878F1">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DAA0F3" w14:textId="77777777" w:rsidR="00673B0D" w:rsidRPr="00C31604" w:rsidRDefault="00673B0D" w:rsidP="002878F1">
            <w:pPr>
              <w:rPr>
                <w:sz w:val="22"/>
                <w:szCs w:val="22"/>
              </w:rPr>
            </w:pPr>
            <w:r w:rsidRPr="00C31604">
              <w:rPr>
                <w:sz w:val="22"/>
                <w:szCs w:val="22"/>
              </w:rPr>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D3D28" w14:textId="77777777" w:rsidR="00673B0D" w:rsidRPr="00C31604" w:rsidRDefault="00673B0D" w:rsidP="002878F1">
            <w:pPr>
              <w:jc w:val="center"/>
              <w:rPr>
                <w:sz w:val="22"/>
                <w:szCs w:val="22"/>
              </w:rPr>
            </w:pPr>
            <w:r w:rsidRPr="00C31604">
              <w:rPr>
                <w:sz w:val="22"/>
                <w:szCs w:val="22"/>
              </w:rPr>
              <w:t>Min. 290 ks/hod</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FE7D1" w14:textId="77777777" w:rsidR="00673B0D" w:rsidRPr="00906D27" w:rsidRDefault="00673B0D" w:rsidP="002878F1">
            <w:pPr>
              <w:jc w:val="center"/>
              <w:rPr>
                <w:color w:val="000000"/>
                <w:sz w:val="22"/>
                <w:szCs w:val="22"/>
              </w:rPr>
            </w:pPr>
          </w:p>
        </w:tc>
      </w:tr>
      <w:tr w:rsidR="00673B0D" w:rsidRPr="00906D27" w14:paraId="1B483D60"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EB6D3" w14:textId="77777777" w:rsidR="00673B0D" w:rsidRPr="00906D27" w:rsidRDefault="00673B0D" w:rsidP="002878F1">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E8852F" w14:textId="77777777" w:rsidR="00673B0D" w:rsidRPr="00C31604" w:rsidRDefault="00673B0D" w:rsidP="002878F1">
            <w:pPr>
              <w:rPr>
                <w:sz w:val="22"/>
                <w:szCs w:val="22"/>
              </w:rPr>
            </w:pPr>
            <w:r>
              <w:rPr>
                <w:sz w:val="22"/>
                <w:szCs w:val="22"/>
              </w:rPr>
              <w:t>Napojenie</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A2F51" w14:textId="77777777" w:rsidR="00673B0D" w:rsidRPr="00C31604" w:rsidRDefault="00673B0D" w:rsidP="002878F1">
            <w:pPr>
              <w:jc w:val="center"/>
              <w:rPr>
                <w:sz w:val="22"/>
                <w:szCs w:val="22"/>
              </w:rPr>
            </w:pPr>
            <w:r>
              <w:rPr>
                <w:sz w:val="22"/>
                <w:szCs w:val="22"/>
              </w:rPr>
              <w:t>220 – 380 V</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062F10" w14:textId="77777777" w:rsidR="00673B0D" w:rsidRPr="00906D27" w:rsidRDefault="00673B0D" w:rsidP="002878F1">
            <w:pPr>
              <w:jc w:val="center"/>
              <w:rPr>
                <w:color w:val="000000"/>
                <w:sz w:val="22"/>
                <w:szCs w:val="22"/>
              </w:rPr>
            </w:pPr>
          </w:p>
        </w:tc>
      </w:tr>
      <w:tr w:rsidR="00673B0D" w:rsidRPr="00906D27" w14:paraId="7F12E42D"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674712" w14:textId="77777777" w:rsidR="00673B0D" w:rsidRPr="00906D27" w:rsidRDefault="00673B0D" w:rsidP="002878F1">
            <w:pPr>
              <w:jc w:val="center"/>
              <w:rPr>
                <w:color w:val="000000"/>
                <w:sz w:val="22"/>
                <w:szCs w:val="22"/>
              </w:rPr>
            </w:pPr>
            <w:r>
              <w:rPr>
                <w:color w:val="000000"/>
                <w:sz w:val="22"/>
                <w:szCs w:val="22"/>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1E440C" w14:textId="77777777" w:rsidR="00673B0D" w:rsidRDefault="00673B0D" w:rsidP="002878F1">
            <w:pPr>
              <w:rPr>
                <w:sz w:val="22"/>
                <w:szCs w:val="22"/>
              </w:rPr>
            </w:pPr>
            <w:r>
              <w:rPr>
                <w:sz w:val="22"/>
                <w:szCs w:val="22"/>
              </w:rPr>
              <w:t>Regulácia prítlaku nožov podľa tvrdosti výrobku</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255747"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920D3D" w14:textId="77777777" w:rsidR="00673B0D" w:rsidRPr="00906D27" w:rsidRDefault="00673B0D" w:rsidP="002878F1">
            <w:pPr>
              <w:jc w:val="center"/>
              <w:rPr>
                <w:color w:val="000000"/>
                <w:sz w:val="22"/>
                <w:szCs w:val="22"/>
              </w:rPr>
            </w:pPr>
          </w:p>
        </w:tc>
      </w:tr>
      <w:tr w:rsidR="00673B0D" w:rsidRPr="00906D27" w14:paraId="3B80F788"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C89ED7" w14:textId="77777777" w:rsidR="00673B0D" w:rsidRPr="00906D27" w:rsidRDefault="00673B0D" w:rsidP="002878F1">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8267C3" w14:textId="77777777" w:rsidR="00673B0D" w:rsidRDefault="00673B0D" w:rsidP="002878F1">
            <w:pPr>
              <w:rPr>
                <w:sz w:val="22"/>
                <w:szCs w:val="22"/>
              </w:rPr>
            </w:pPr>
            <w:r>
              <w:rPr>
                <w:sz w:val="22"/>
                <w:szCs w:val="22"/>
              </w:rPr>
              <w:t xml:space="preserve">Zariadenie na </w:t>
            </w:r>
            <w:proofErr w:type="spellStart"/>
            <w:r>
              <w:rPr>
                <w:sz w:val="22"/>
                <w:szCs w:val="22"/>
              </w:rPr>
              <w:t>predfuk</w:t>
            </w:r>
            <w:proofErr w:type="spellEnd"/>
            <w:r>
              <w:rPr>
                <w:sz w:val="22"/>
                <w:szCs w:val="22"/>
              </w:rPr>
              <w:t xml:space="preserve"> </w:t>
            </w:r>
            <w:proofErr w:type="spellStart"/>
            <w:r>
              <w:rPr>
                <w:sz w:val="22"/>
                <w:szCs w:val="22"/>
              </w:rPr>
              <w:t>sáčkov</w:t>
            </w:r>
            <w:proofErr w:type="spellEnd"/>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D36C85"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F70B7F" w14:textId="77777777" w:rsidR="00673B0D" w:rsidRPr="00906D27" w:rsidRDefault="00673B0D" w:rsidP="002878F1">
            <w:pPr>
              <w:jc w:val="center"/>
              <w:rPr>
                <w:color w:val="000000"/>
                <w:sz w:val="22"/>
                <w:szCs w:val="22"/>
              </w:rPr>
            </w:pPr>
          </w:p>
        </w:tc>
      </w:tr>
      <w:tr w:rsidR="00673B0D" w:rsidRPr="00906D27" w14:paraId="1D0C7F4B"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A4E190" w14:textId="77777777" w:rsidR="00673B0D" w:rsidRDefault="00673B0D" w:rsidP="002878F1">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6E4441" w14:textId="77777777" w:rsidR="00673B0D" w:rsidRDefault="00673B0D" w:rsidP="002878F1">
            <w:pPr>
              <w:rPr>
                <w:sz w:val="22"/>
                <w:szCs w:val="22"/>
              </w:rPr>
            </w:pPr>
            <w:r>
              <w:rPr>
                <w:sz w:val="22"/>
                <w:szCs w:val="22"/>
              </w:rPr>
              <w:t>Doprava, montáž a zaškolenie v cene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3D3D84"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6DCADD" w14:textId="77777777" w:rsidR="00673B0D" w:rsidRPr="00906D27" w:rsidRDefault="00673B0D" w:rsidP="002878F1">
            <w:pPr>
              <w:jc w:val="center"/>
              <w:rPr>
                <w:color w:val="000000"/>
                <w:sz w:val="22"/>
                <w:szCs w:val="22"/>
              </w:rPr>
            </w:pPr>
          </w:p>
        </w:tc>
      </w:tr>
      <w:tr w:rsidR="00673B0D" w14:paraId="2A283BB5" w14:textId="77777777" w:rsidTr="002878F1">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A0F62CC" w14:textId="77777777" w:rsidR="00673B0D" w:rsidRDefault="00673B0D" w:rsidP="002878F1">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7B4E09D7" w14:textId="77777777" w:rsidR="00673B0D" w:rsidRDefault="00673B0D" w:rsidP="002878F1">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7BDC8639" w14:textId="77777777" w:rsidR="00673B0D" w:rsidRDefault="00673B0D" w:rsidP="002878F1">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56162221" w14:textId="77777777" w:rsidR="00673B0D" w:rsidRDefault="00673B0D" w:rsidP="002878F1">
            <w:pPr>
              <w:rPr>
                <w:rFonts w:ascii="Calibri" w:hAnsi="Calibri" w:cs="Calibri"/>
                <w:color w:val="000000"/>
                <w:szCs w:val="22"/>
              </w:rPr>
            </w:pPr>
          </w:p>
        </w:tc>
      </w:tr>
      <w:tr w:rsidR="00673B0D" w:rsidRPr="00906D27" w14:paraId="7F0AFAF3" w14:textId="77777777" w:rsidTr="002878F1">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48761EC" w14:textId="77777777" w:rsidR="00673B0D" w:rsidRPr="00906D27" w:rsidRDefault="00673B0D" w:rsidP="002878F1">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38C48C67" w14:textId="77777777" w:rsidR="00673B0D" w:rsidRPr="00906D27" w:rsidRDefault="00673B0D" w:rsidP="002878F1">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674B13F2" w14:textId="77777777" w:rsidR="00673B0D" w:rsidRPr="00906D27" w:rsidRDefault="00673B0D" w:rsidP="002878F1">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6492486" w14:textId="77777777" w:rsidR="00673B0D" w:rsidRPr="00906D27" w:rsidRDefault="00673B0D" w:rsidP="002878F1">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673B0D" w:rsidRPr="00906D27" w14:paraId="7EC0E0DB" w14:textId="77777777" w:rsidTr="002878F1">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634A270C" w14:textId="77777777" w:rsidR="00673B0D" w:rsidRPr="00906D27" w:rsidRDefault="00673B0D" w:rsidP="002878F1">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2EC8F16B" w14:textId="77777777" w:rsidR="00673B0D" w:rsidRPr="00906D27" w:rsidRDefault="00673B0D" w:rsidP="002878F1">
            <w:pPr>
              <w:rPr>
                <w:b/>
                <w:bCs/>
                <w:color w:val="000000"/>
                <w:sz w:val="22"/>
                <w:szCs w:val="22"/>
              </w:rPr>
            </w:pPr>
            <w:r>
              <w:rPr>
                <w:b/>
                <w:bCs/>
                <w:color w:val="000000"/>
                <w:sz w:val="22"/>
                <w:szCs w:val="22"/>
              </w:rPr>
              <w:t xml:space="preserve">Planétový </w:t>
            </w:r>
            <w:proofErr w:type="spellStart"/>
            <w:r>
              <w:rPr>
                <w:b/>
                <w:bCs/>
                <w:color w:val="000000"/>
                <w:sz w:val="22"/>
                <w:szCs w:val="22"/>
              </w:rPr>
              <w:t>šľahací</w:t>
            </w:r>
            <w:proofErr w:type="spellEnd"/>
            <w:r>
              <w:rPr>
                <w:b/>
                <w:bCs/>
                <w:color w:val="000000"/>
                <w:sz w:val="22"/>
                <w:szCs w:val="22"/>
              </w:rPr>
              <w:t xml:space="preserve"> stroj 60 l</w:t>
            </w:r>
            <w:r w:rsidRPr="00906D27">
              <w:rPr>
                <w:b/>
                <w:bCs/>
                <w:color w:val="000000"/>
                <w:sz w:val="22"/>
                <w:szCs w:val="22"/>
              </w:rPr>
              <w:t xml:space="preserve"> (doplniť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6DE26B96" w14:textId="77777777" w:rsidR="00673B0D" w:rsidRPr="00906D27" w:rsidRDefault="00673B0D" w:rsidP="002878F1">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224651E7" w14:textId="77777777" w:rsidR="00673B0D" w:rsidRPr="00906D27" w:rsidRDefault="00673B0D" w:rsidP="002878F1">
            <w:pPr>
              <w:jc w:val="center"/>
              <w:rPr>
                <w:b/>
                <w:bCs/>
                <w:color w:val="000000"/>
                <w:sz w:val="22"/>
                <w:szCs w:val="22"/>
              </w:rPr>
            </w:pPr>
          </w:p>
        </w:tc>
      </w:tr>
      <w:tr w:rsidR="00673B0D" w:rsidRPr="00906D27" w14:paraId="6D9D3DF3"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F3EE0" w14:textId="77777777" w:rsidR="00673B0D" w:rsidRPr="00906D27" w:rsidRDefault="00673B0D" w:rsidP="002878F1">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BE107" w14:textId="77777777" w:rsidR="00673B0D" w:rsidRPr="00C31604" w:rsidRDefault="00673B0D" w:rsidP="002878F1">
            <w:pPr>
              <w:rPr>
                <w:sz w:val="22"/>
                <w:szCs w:val="22"/>
              </w:rPr>
            </w:pPr>
            <w:r>
              <w:rPr>
                <w:sz w:val="22"/>
                <w:szCs w:val="22"/>
              </w:rPr>
              <w:t>Objem kotlíka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4B895" w14:textId="77777777" w:rsidR="00673B0D" w:rsidRPr="00C31604" w:rsidRDefault="00673B0D" w:rsidP="002878F1">
            <w:pPr>
              <w:jc w:val="center"/>
              <w:rPr>
                <w:sz w:val="22"/>
                <w:szCs w:val="22"/>
              </w:rPr>
            </w:pPr>
            <w:r>
              <w:rPr>
                <w:sz w:val="22"/>
                <w:szCs w:val="22"/>
              </w:rPr>
              <w:t>Min. 60 l</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A33AC" w14:textId="77777777" w:rsidR="00673B0D" w:rsidRPr="00906D27" w:rsidRDefault="00673B0D" w:rsidP="002878F1">
            <w:pPr>
              <w:jc w:val="center"/>
              <w:rPr>
                <w:color w:val="000000"/>
                <w:sz w:val="22"/>
                <w:szCs w:val="22"/>
              </w:rPr>
            </w:pPr>
          </w:p>
        </w:tc>
      </w:tr>
      <w:tr w:rsidR="00673B0D" w:rsidRPr="00906D27" w14:paraId="76CCFE67"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E85C5" w14:textId="77777777" w:rsidR="00673B0D" w:rsidRPr="00906D27" w:rsidRDefault="00673B0D" w:rsidP="002878F1">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E9F05" w14:textId="77777777" w:rsidR="00673B0D" w:rsidRPr="00C31604" w:rsidRDefault="00673B0D" w:rsidP="002878F1">
            <w:pPr>
              <w:rPr>
                <w:sz w:val="22"/>
                <w:szCs w:val="22"/>
              </w:rPr>
            </w:pPr>
            <w:r>
              <w:rPr>
                <w:sz w:val="22"/>
                <w:szCs w:val="22"/>
              </w:rPr>
              <w:t>Zdvih kotlíka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77574" w14:textId="77777777" w:rsidR="00673B0D" w:rsidRPr="00C31604" w:rsidRDefault="00673B0D" w:rsidP="002878F1">
            <w:pPr>
              <w:jc w:val="center"/>
              <w:rPr>
                <w:sz w:val="22"/>
                <w:szCs w:val="22"/>
              </w:rPr>
            </w:pPr>
            <w:r>
              <w:rPr>
                <w:sz w:val="22"/>
                <w:szCs w:val="22"/>
              </w:rPr>
              <w:t>automatický</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11E00D" w14:textId="77777777" w:rsidR="00673B0D" w:rsidRPr="00906D27" w:rsidRDefault="00673B0D" w:rsidP="002878F1">
            <w:pPr>
              <w:jc w:val="center"/>
              <w:rPr>
                <w:color w:val="000000"/>
                <w:sz w:val="22"/>
                <w:szCs w:val="22"/>
              </w:rPr>
            </w:pPr>
          </w:p>
        </w:tc>
      </w:tr>
      <w:tr w:rsidR="00673B0D" w:rsidRPr="00906D27" w14:paraId="306F986E"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8B1A6" w14:textId="77777777" w:rsidR="00673B0D" w:rsidRPr="00906D27" w:rsidRDefault="00673B0D" w:rsidP="002878F1">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40D70" w14:textId="77777777" w:rsidR="00673B0D" w:rsidRPr="00C31604" w:rsidRDefault="00673B0D" w:rsidP="002878F1">
            <w:pPr>
              <w:rPr>
                <w:sz w:val="22"/>
                <w:szCs w:val="22"/>
              </w:rPr>
            </w:pPr>
            <w:r>
              <w:rPr>
                <w:sz w:val="22"/>
                <w:szCs w:val="22"/>
              </w:rPr>
              <w:t>Rozsah otáčok</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45D3F" w14:textId="77777777" w:rsidR="00673B0D" w:rsidRPr="00C31604" w:rsidRDefault="00673B0D" w:rsidP="002878F1">
            <w:pPr>
              <w:jc w:val="center"/>
              <w:rPr>
                <w:sz w:val="22"/>
                <w:szCs w:val="22"/>
              </w:rPr>
            </w:pPr>
            <w:r>
              <w:rPr>
                <w:sz w:val="22"/>
                <w:szCs w:val="22"/>
              </w:rPr>
              <w:t xml:space="preserve">100 – 550 </w:t>
            </w:r>
            <w:proofErr w:type="spellStart"/>
            <w:r>
              <w:rPr>
                <w:sz w:val="22"/>
                <w:szCs w:val="22"/>
              </w:rPr>
              <w:t>ot</w:t>
            </w:r>
            <w:proofErr w:type="spellEnd"/>
            <w:r>
              <w:rPr>
                <w:sz w:val="22"/>
                <w:szCs w:val="22"/>
              </w:rPr>
              <w:t>./min</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4A38BD" w14:textId="77777777" w:rsidR="00673B0D" w:rsidRPr="00906D27" w:rsidRDefault="00673B0D" w:rsidP="002878F1">
            <w:pPr>
              <w:jc w:val="center"/>
              <w:rPr>
                <w:color w:val="000000"/>
                <w:sz w:val="22"/>
                <w:szCs w:val="22"/>
              </w:rPr>
            </w:pPr>
          </w:p>
        </w:tc>
      </w:tr>
      <w:tr w:rsidR="00673B0D" w:rsidRPr="00906D27" w14:paraId="69C9FC22"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791D9" w14:textId="77777777" w:rsidR="00673B0D" w:rsidRPr="00906D27" w:rsidRDefault="00673B0D" w:rsidP="002878F1">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E2FC2A" w14:textId="77777777" w:rsidR="00673B0D" w:rsidRPr="00C31604" w:rsidRDefault="00673B0D" w:rsidP="002878F1">
            <w:pPr>
              <w:rPr>
                <w:sz w:val="22"/>
                <w:szCs w:val="22"/>
              </w:rPr>
            </w:pPr>
            <w:r w:rsidRPr="00C31604">
              <w:rPr>
                <w:sz w:val="22"/>
                <w:szCs w:val="22"/>
              </w:rPr>
              <w:t>Príkon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091EC" w14:textId="77777777" w:rsidR="00673B0D" w:rsidRPr="00C31604" w:rsidRDefault="00673B0D" w:rsidP="002878F1">
            <w:pPr>
              <w:jc w:val="center"/>
              <w:rPr>
                <w:sz w:val="22"/>
                <w:szCs w:val="22"/>
              </w:rPr>
            </w:pPr>
            <w:r w:rsidRPr="00C31604">
              <w:rPr>
                <w:sz w:val="22"/>
                <w:szCs w:val="22"/>
              </w:rPr>
              <w:t>M</w:t>
            </w:r>
            <w:r>
              <w:rPr>
                <w:sz w:val="22"/>
                <w:szCs w:val="22"/>
              </w:rPr>
              <w:t>in</w:t>
            </w:r>
            <w:r w:rsidRPr="00C31604">
              <w:rPr>
                <w:sz w:val="22"/>
                <w:szCs w:val="22"/>
              </w:rPr>
              <w:t xml:space="preserve">. </w:t>
            </w:r>
            <w:r>
              <w:rPr>
                <w:sz w:val="22"/>
                <w:szCs w:val="22"/>
              </w:rPr>
              <w:t>3</w:t>
            </w:r>
            <w:r w:rsidRPr="00C31604">
              <w:rPr>
                <w:sz w:val="22"/>
                <w:szCs w:val="22"/>
              </w:rPr>
              <w:t xml:space="preserve"> </w:t>
            </w:r>
            <w:r>
              <w:rPr>
                <w:sz w:val="22"/>
                <w:szCs w:val="22"/>
              </w:rPr>
              <w:t>kW</w:t>
            </w:r>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1B138E" w14:textId="77777777" w:rsidR="00673B0D" w:rsidRPr="00906D27" w:rsidRDefault="00673B0D" w:rsidP="002878F1">
            <w:pPr>
              <w:jc w:val="center"/>
              <w:rPr>
                <w:color w:val="000000"/>
                <w:sz w:val="22"/>
                <w:szCs w:val="22"/>
              </w:rPr>
            </w:pPr>
          </w:p>
        </w:tc>
      </w:tr>
      <w:tr w:rsidR="00673B0D" w:rsidRPr="00906D27" w14:paraId="3128F142"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DAA47C" w14:textId="77777777" w:rsidR="00673B0D" w:rsidRPr="00906D27" w:rsidRDefault="00673B0D" w:rsidP="002878F1">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4CD63" w14:textId="77777777" w:rsidR="00673B0D" w:rsidRPr="00C31604" w:rsidRDefault="00673B0D" w:rsidP="002878F1">
            <w:pPr>
              <w:rPr>
                <w:sz w:val="22"/>
                <w:szCs w:val="22"/>
              </w:rPr>
            </w:pPr>
            <w:r>
              <w:rPr>
                <w:sz w:val="22"/>
                <w:szCs w:val="22"/>
              </w:rPr>
              <w:t>Materiál</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82C7A" w14:textId="77777777" w:rsidR="00673B0D" w:rsidRPr="00C31604" w:rsidRDefault="00673B0D" w:rsidP="002878F1">
            <w:pPr>
              <w:jc w:val="center"/>
              <w:rPr>
                <w:sz w:val="22"/>
                <w:szCs w:val="22"/>
              </w:rPr>
            </w:pPr>
            <w:proofErr w:type="spellStart"/>
            <w:r>
              <w:rPr>
                <w:sz w:val="22"/>
                <w:szCs w:val="22"/>
              </w:rPr>
              <w:t>nerez</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F122D" w14:textId="77777777" w:rsidR="00673B0D" w:rsidRPr="00906D27" w:rsidRDefault="00673B0D" w:rsidP="002878F1">
            <w:pPr>
              <w:jc w:val="center"/>
              <w:rPr>
                <w:color w:val="000000"/>
                <w:sz w:val="22"/>
                <w:szCs w:val="22"/>
              </w:rPr>
            </w:pPr>
          </w:p>
        </w:tc>
      </w:tr>
      <w:tr w:rsidR="00673B0D" w:rsidRPr="00906D27" w14:paraId="5556117B"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BC5190" w14:textId="77777777" w:rsidR="00673B0D" w:rsidRPr="00906D27" w:rsidRDefault="00673B0D" w:rsidP="002878F1">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1B9F5" w14:textId="77777777" w:rsidR="00673B0D" w:rsidRPr="00C31604" w:rsidRDefault="00673B0D" w:rsidP="002878F1">
            <w:pPr>
              <w:rPr>
                <w:sz w:val="22"/>
                <w:szCs w:val="22"/>
              </w:rPr>
            </w:pPr>
            <w:r>
              <w:rPr>
                <w:sz w:val="22"/>
                <w:szCs w:val="22"/>
              </w:rPr>
              <w:t>Kryt kotlíka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7D221" w14:textId="77777777" w:rsidR="00673B0D" w:rsidRPr="00C31604" w:rsidRDefault="00673B0D" w:rsidP="002878F1">
            <w:pPr>
              <w:jc w:val="center"/>
              <w:rPr>
                <w:sz w:val="22"/>
                <w:szCs w:val="22"/>
              </w:rPr>
            </w:pPr>
            <w:proofErr w:type="spellStart"/>
            <w:r>
              <w:rPr>
                <w:sz w:val="22"/>
                <w:szCs w:val="22"/>
              </w:rPr>
              <w:t>ano</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52C02" w14:textId="77777777" w:rsidR="00673B0D" w:rsidRPr="00906D27" w:rsidRDefault="00673B0D" w:rsidP="002878F1">
            <w:pPr>
              <w:jc w:val="center"/>
              <w:rPr>
                <w:color w:val="000000"/>
                <w:sz w:val="22"/>
                <w:szCs w:val="22"/>
              </w:rPr>
            </w:pPr>
          </w:p>
        </w:tc>
      </w:tr>
      <w:tr w:rsidR="00673B0D" w:rsidRPr="00906D27" w14:paraId="73F6DA92"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E983D5" w14:textId="77777777" w:rsidR="00673B0D" w:rsidRPr="00906D27" w:rsidRDefault="00673B0D" w:rsidP="002878F1">
            <w:pPr>
              <w:jc w:val="center"/>
              <w:rPr>
                <w:color w:val="000000"/>
                <w:sz w:val="22"/>
                <w:szCs w:val="22"/>
              </w:rPr>
            </w:pPr>
            <w:r>
              <w:rPr>
                <w:color w:val="000000"/>
                <w:sz w:val="22"/>
                <w:szCs w:val="22"/>
              </w:rPr>
              <w:lastRenderedPageBreak/>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736EA6" w14:textId="77777777" w:rsidR="00673B0D" w:rsidRDefault="00673B0D" w:rsidP="002878F1">
            <w:pPr>
              <w:rPr>
                <w:sz w:val="22"/>
                <w:szCs w:val="22"/>
              </w:rPr>
            </w:pPr>
            <w:r>
              <w:rPr>
                <w:sz w:val="22"/>
                <w:szCs w:val="22"/>
              </w:rPr>
              <w:t>Ovládanie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68C234" w14:textId="77777777" w:rsidR="00673B0D" w:rsidRDefault="00673B0D" w:rsidP="002878F1">
            <w:pPr>
              <w:jc w:val="center"/>
              <w:rPr>
                <w:sz w:val="22"/>
                <w:szCs w:val="22"/>
              </w:rPr>
            </w:pPr>
            <w:r>
              <w:rPr>
                <w:sz w:val="22"/>
                <w:szCs w:val="22"/>
              </w:rPr>
              <w:t>potenciometer</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EF0DF2" w14:textId="77777777" w:rsidR="00673B0D" w:rsidRPr="00906D27" w:rsidRDefault="00673B0D" w:rsidP="002878F1">
            <w:pPr>
              <w:jc w:val="center"/>
              <w:rPr>
                <w:color w:val="000000"/>
                <w:sz w:val="22"/>
                <w:szCs w:val="22"/>
              </w:rPr>
            </w:pPr>
          </w:p>
        </w:tc>
      </w:tr>
      <w:tr w:rsidR="00673B0D" w:rsidRPr="00906D27" w14:paraId="6670261C"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2C1530" w14:textId="77777777" w:rsidR="00673B0D" w:rsidRPr="00906D27" w:rsidRDefault="00673B0D" w:rsidP="002878F1">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35BFE9" w14:textId="77777777" w:rsidR="00673B0D" w:rsidRDefault="00673B0D" w:rsidP="002878F1">
            <w:pPr>
              <w:rPr>
                <w:sz w:val="22"/>
                <w:szCs w:val="22"/>
              </w:rPr>
            </w:pPr>
            <w:r>
              <w:rPr>
                <w:sz w:val="22"/>
                <w:szCs w:val="22"/>
              </w:rPr>
              <w:t>Stierka kotlíka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100F95"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329AFA" w14:textId="77777777" w:rsidR="00673B0D" w:rsidRPr="00906D27" w:rsidRDefault="00673B0D" w:rsidP="002878F1">
            <w:pPr>
              <w:jc w:val="center"/>
              <w:rPr>
                <w:color w:val="000000"/>
                <w:sz w:val="22"/>
                <w:szCs w:val="22"/>
              </w:rPr>
            </w:pPr>
          </w:p>
        </w:tc>
      </w:tr>
      <w:tr w:rsidR="00673B0D" w:rsidRPr="00906D27" w14:paraId="1BEA3443"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72F056" w14:textId="77777777" w:rsidR="00673B0D" w:rsidRPr="00906D27" w:rsidRDefault="00673B0D" w:rsidP="002878F1">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7B103A" w14:textId="77777777" w:rsidR="00673B0D" w:rsidRDefault="00673B0D" w:rsidP="002878F1">
            <w:pPr>
              <w:rPr>
                <w:sz w:val="22"/>
                <w:szCs w:val="22"/>
              </w:rPr>
            </w:pPr>
            <w:r>
              <w:rPr>
                <w:sz w:val="22"/>
                <w:szCs w:val="22"/>
              </w:rPr>
              <w:t>Pojazd pod kotlík</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2A33A5"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0C3216" w14:textId="77777777" w:rsidR="00673B0D" w:rsidRPr="00906D27" w:rsidRDefault="00673B0D" w:rsidP="002878F1">
            <w:pPr>
              <w:jc w:val="center"/>
              <w:rPr>
                <w:color w:val="000000"/>
                <w:sz w:val="22"/>
                <w:szCs w:val="22"/>
              </w:rPr>
            </w:pPr>
          </w:p>
        </w:tc>
      </w:tr>
      <w:tr w:rsidR="00673B0D" w:rsidRPr="00906D27" w14:paraId="102373DF"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E39FA6" w14:textId="77777777" w:rsidR="00673B0D" w:rsidRDefault="00673B0D" w:rsidP="002878F1">
            <w:pPr>
              <w:jc w:val="center"/>
              <w:rPr>
                <w:color w:val="000000"/>
                <w:sz w:val="22"/>
                <w:szCs w:val="22"/>
              </w:rPr>
            </w:pPr>
            <w:r>
              <w:rPr>
                <w:color w:val="000000"/>
                <w:sz w:val="22"/>
                <w:szCs w:val="22"/>
              </w:rPr>
              <w:t>10</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704458" w14:textId="77777777" w:rsidR="00673B0D" w:rsidRDefault="00673B0D" w:rsidP="002878F1">
            <w:pPr>
              <w:rPr>
                <w:sz w:val="22"/>
                <w:szCs w:val="22"/>
              </w:rPr>
            </w:pPr>
            <w:r>
              <w:rPr>
                <w:sz w:val="22"/>
                <w:szCs w:val="22"/>
              </w:rPr>
              <w:t>Redukčná zostava na 40 l (kotlík, metla, hák, srdcovka)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FAE824"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A8ADE2" w14:textId="77777777" w:rsidR="00673B0D" w:rsidRPr="00906D27" w:rsidRDefault="00673B0D" w:rsidP="002878F1">
            <w:pPr>
              <w:jc w:val="center"/>
              <w:rPr>
                <w:color w:val="000000"/>
                <w:sz w:val="22"/>
                <w:szCs w:val="22"/>
              </w:rPr>
            </w:pPr>
          </w:p>
        </w:tc>
      </w:tr>
      <w:tr w:rsidR="00673B0D" w:rsidRPr="00906D27" w14:paraId="668AB86B"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20F167" w14:textId="77777777" w:rsidR="00673B0D" w:rsidRDefault="00673B0D" w:rsidP="002878F1">
            <w:pPr>
              <w:jc w:val="center"/>
              <w:rPr>
                <w:color w:val="000000"/>
                <w:sz w:val="22"/>
                <w:szCs w:val="22"/>
              </w:rPr>
            </w:pPr>
            <w:r>
              <w:rPr>
                <w:color w:val="000000"/>
                <w:sz w:val="22"/>
                <w:szCs w:val="22"/>
              </w:rPr>
              <w:t>11</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D9C984" w14:textId="77777777" w:rsidR="00673B0D" w:rsidRDefault="00673B0D" w:rsidP="002878F1">
            <w:pPr>
              <w:rPr>
                <w:sz w:val="22"/>
                <w:szCs w:val="22"/>
              </w:rPr>
            </w:pPr>
            <w:r>
              <w:rPr>
                <w:sz w:val="22"/>
                <w:szCs w:val="22"/>
              </w:rPr>
              <w:t>Doprava, montáž a zaškolenie v cene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14C9A3"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882F48" w14:textId="77777777" w:rsidR="00673B0D" w:rsidRPr="00906D27" w:rsidRDefault="00673B0D" w:rsidP="002878F1">
            <w:pPr>
              <w:jc w:val="center"/>
              <w:rPr>
                <w:color w:val="000000"/>
                <w:sz w:val="22"/>
                <w:szCs w:val="22"/>
              </w:rPr>
            </w:pPr>
          </w:p>
        </w:tc>
      </w:tr>
      <w:tr w:rsidR="00673B0D" w14:paraId="7DC5C6CE" w14:textId="77777777" w:rsidTr="002878F1">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CB0FA6F" w14:textId="77777777" w:rsidR="00673B0D" w:rsidRDefault="00673B0D" w:rsidP="002878F1">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6C8449F7" w14:textId="77777777" w:rsidR="00673B0D" w:rsidRDefault="00673B0D" w:rsidP="002878F1">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2A167A2C" w14:textId="77777777" w:rsidR="00673B0D" w:rsidRDefault="00673B0D" w:rsidP="002878F1">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3B59C420" w14:textId="77777777" w:rsidR="00673B0D" w:rsidRDefault="00673B0D" w:rsidP="002878F1">
            <w:pPr>
              <w:rPr>
                <w:rFonts w:ascii="Calibri" w:hAnsi="Calibri" w:cs="Calibri"/>
                <w:color w:val="000000"/>
                <w:szCs w:val="22"/>
              </w:rPr>
            </w:pPr>
          </w:p>
        </w:tc>
      </w:tr>
      <w:tr w:rsidR="00673B0D" w:rsidRPr="00906D27" w14:paraId="36F0E8BF" w14:textId="77777777" w:rsidTr="002878F1">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2768BC1B" w14:textId="77777777" w:rsidR="00673B0D" w:rsidRPr="00906D27" w:rsidRDefault="00673B0D" w:rsidP="002878F1">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7805279B" w14:textId="77777777" w:rsidR="00673B0D" w:rsidRPr="00906D27" w:rsidRDefault="00673B0D" w:rsidP="002878F1">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78CD504E" w14:textId="77777777" w:rsidR="00673B0D" w:rsidRPr="00906D27" w:rsidRDefault="00673B0D" w:rsidP="002878F1">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778EA8DC" w14:textId="77777777" w:rsidR="00673B0D" w:rsidRPr="00906D27" w:rsidRDefault="00673B0D" w:rsidP="002878F1">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673B0D" w:rsidRPr="00906D27" w14:paraId="364FDF31" w14:textId="77777777" w:rsidTr="002878F1">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531DC5B8" w14:textId="77777777" w:rsidR="00673B0D" w:rsidRPr="00906D27" w:rsidRDefault="00673B0D" w:rsidP="002878F1">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383717FC" w14:textId="77777777" w:rsidR="00673B0D" w:rsidRPr="00906D27" w:rsidRDefault="00673B0D" w:rsidP="002878F1">
            <w:pPr>
              <w:rPr>
                <w:b/>
                <w:bCs/>
                <w:color w:val="000000"/>
                <w:sz w:val="22"/>
                <w:szCs w:val="22"/>
              </w:rPr>
            </w:pPr>
            <w:proofErr w:type="spellStart"/>
            <w:r>
              <w:rPr>
                <w:b/>
                <w:bCs/>
                <w:color w:val="000000"/>
                <w:sz w:val="22"/>
                <w:szCs w:val="22"/>
              </w:rPr>
              <w:t>Predkysiareň</w:t>
            </w:r>
            <w:proofErr w:type="spellEnd"/>
            <w:r w:rsidRPr="00906D27">
              <w:rPr>
                <w:b/>
                <w:bCs/>
                <w:color w:val="000000"/>
                <w:sz w:val="22"/>
                <w:szCs w:val="22"/>
              </w:rPr>
              <w:t xml:space="preserve"> (doplniť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349FE6DB" w14:textId="77777777" w:rsidR="00673B0D" w:rsidRPr="00906D27" w:rsidRDefault="00673B0D" w:rsidP="002878F1">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75681DE5" w14:textId="77777777" w:rsidR="00673B0D" w:rsidRPr="00906D27" w:rsidRDefault="00673B0D" w:rsidP="002878F1">
            <w:pPr>
              <w:jc w:val="center"/>
              <w:rPr>
                <w:b/>
                <w:bCs/>
                <w:color w:val="000000"/>
                <w:sz w:val="22"/>
                <w:szCs w:val="22"/>
              </w:rPr>
            </w:pPr>
          </w:p>
        </w:tc>
      </w:tr>
      <w:tr w:rsidR="00673B0D" w:rsidRPr="00906D27" w14:paraId="7F82E1E3"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21E2A" w14:textId="77777777" w:rsidR="00673B0D" w:rsidRPr="00906D27" w:rsidRDefault="00673B0D" w:rsidP="002878F1">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BF00C" w14:textId="77777777" w:rsidR="00673B0D" w:rsidRPr="00C31604" w:rsidRDefault="00673B0D" w:rsidP="002878F1">
            <w:pPr>
              <w:rPr>
                <w:sz w:val="22"/>
                <w:szCs w:val="22"/>
              </w:rPr>
            </w:pPr>
            <w:r>
              <w:rPr>
                <w:sz w:val="22"/>
                <w:szCs w:val="22"/>
              </w:rPr>
              <w:t>Konštrukcia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4DE71" w14:textId="77777777" w:rsidR="00673B0D" w:rsidRPr="00C31604" w:rsidRDefault="00673B0D" w:rsidP="002878F1">
            <w:pPr>
              <w:jc w:val="center"/>
              <w:rPr>
                <w:sz w:val="22"/>
                <w:szCs w:val="22"/>
              </w:rPr>
            </w:pPr>
            <w:r>
              <w:rPr>
                <w:sz w:val="22"/>
                <w:szCs w:val="22"/>
              </w:rPr>
              <w:t>Oceľové profily alebo ekvivalent</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665F9" w14:textId="77777777" w:rsidR="00673B0D" w:rsidRPr="00906D27" w:rsidRDefault="00673B0D" w:rsidP="002878F1">
            <w:pPr>
              <w:jc w:val="center"/>
              <w:rPr>
                <w:color w:val="000000"/>
                <w:sz w:val="22"/>
                <w:szCs w:val="22"/>
              </w:rPr>
            </w:pPr>
          </w:p>
        </w:tc>
      </w:tr>
      <w:tr w:rsidR="00673B0D" w:rsidRPr="00906D27" w14:paraId="45F46A8A"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0B8E6" w14:textId="77777777" w:rsidR="00673B0D" w:rsidRPr="00906D27" w:rsidRDefault="00673B0D" w:rsidP="002878F1">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23E14" w14:textId="77777777" w:rsidR="00673B0D" w:rsidRPr="00C31604" w:rsidRDefault="00673B0D" w:rsidP="002878F1">
            <w:pPr>
              <w:rPr>
                <w:sz w:val="22"/>
                <w:szCs w:val="22"/>
              </w:rPr>
            </w:pPr>
            <w:proofErr w:type="spellStart"/>
            <w:r>
              <w:rPr>
                <w:sz w:val="22"/>
                <w:szCs w:val="22"/>
              </w:rPr>
              <w:t>Krytovanie</w:t>
            </w:r>
            <w:proofErr w:type="spellEnd"/>
            <w:r>
              <w:rPr>
                <w:sz w:val="22"/>
                <w:szCs w:val="22"/>
              </w:rPr>
              <w:t xml:space="preserve"> linky</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435AC" w14:textId="77777777" w:rsidR="00673B0D" w:rsidRPr="00C31604" w:rsidRDefault="00673B0D" w:rsidP="002878F1">
            <w:pPr>
              <w:jc w:val="center"/>
              <w:rPr>
                <w:sz w:val="22"/>
                <w:szCs w:val="22"/>
              </w:rPr>
            </w:pPr>
            <w:proofErr w:type="spellStart"/>
            <w:r>
              <w:rPr>
                <w:sz w:val="22"/>
                <w:szCs w:val="22"/>
              </w:rPr>
              <w:t>nerez</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BC800" w14:textId="77777777" w:rsidR="00673B0D" w:rsidRPr="00906D27" w:rsidRDefault="00673B0D" w:rsidP="002878F1">
            <w:pPr>
              <w:jc w:val="center"/>
              <w:rPr>
                <w:color w:val="000000"/>
                <w:sz w:val="22"/>
                <w:szCs w:val="22"/>
              </w:rPr>
            </w:pPr>
          </w:p>
        </w:tc>
      </w:tr>
      <w:tr w:rsidR="00673B0D" w:rsidRPr="00906D27" w14:paraId="4E101063"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7FA80" w14:textId="77777777" w:rsidR="00673B0D" w:rsidRPr="00906D27" w:rsidRDefault="00673B0D" w:rsidP="002878F1">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41D1DF" w14:textId="77777777" w:rsidR="00673B0D" w:rsidRPr="00C31604" w:rsidRDefault="00673B0D" w:rsidP="002878F1">
            <w:pPr>
              <w:rPr>
                <w:sz w:val="22"/>
                <w:szCs w:val="22"/>
              </w:rPr>
            </w:pPr>
            <w:r>
              <w:rPr>
                <w:sz w:val="22"/>
                <w:szCs w:val="22"/>
              </w:rPr>
              <w:t>UV lampa na ošetrenie vaničiek</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D3BE3" w14:textId="77777777" w:rsidR="00673B0D" w:rsidRPr="00C31604" w:rsidRDefault="00673B0D" w:rsidP="002878F1">
            <w:pPr>
              <w:jc w:val="center"/>
              <w:rPr>
                <w:sz w:val="22"/>
                <w:szCs w:val="22"/>
              </w:rPr>
            </w:pPr>
            <w:proofErr w:type="spellStart"/>
            <w:r>
              <w:rPr>
                <w:sz w:val="22"/>
                <w:szCs w:val="22"/>
              </w:rPr>
              <w:t>ano</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8F7889" w14:textId="77777777" w:rsidR="00673B0D" w:rsidRPr="00906D27" w:rsidRDefault="00673B0D" w:rsidP="002878F1">
            <w:pPr>
              <w:jc w:val="center"/>
              <w:rPr>
                <w:color w:val="000000"/>
                <w:sz w:val="22"/>
                <w:szCs w:val="22"/>
              </w:rPr>
            </w:pPr>
          </w:p>
        </w:tc>
      </w:tr>
      <w:tr w:rsidR="00673B0D" w:rsidRPr="00906D27" w14:paraId="1AEC0DFD"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18007" w14:textId="77777777" w:rsidR="00673B0D" w:rsidRPr="00906D27" w:rsidRDefault="00673B0D" w:rsidP="002878F1">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9731F" w14:textId="77777777" w:rsidR="00673B0D" w:rsidRPr="00C31604" w:rsidRDefault="00673B0D" w:rsidP="002878F1">
            <w:pPr>
              <w:rPr>
                <w:sz w:val="22"/>
                <w:szCs w:val="22"/>
              </w:rPr>
            </w:pPr>
            <w:r>
              <w:rPr>
                <w:sz w:val="22"/>
                <w:szCs w:val="22"/>
              </w:rPr>
              <w:t xml:space="preserve">Doba </w:t>
            </w:r>
            <w:proofErr w:type="spellStart"/>
            <w:r>
              <w:rPr>
                <w:sz w:val="22"/>
                <w:szCs w:val="22"/>
              </w:rPr>
              <w:t>predkysnutia</w:t>
            </w:r>
            <w:proofErr w:type="spellEnd"/>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2394A" w14:textId="77777777" w:rsidR="00673B0D" w:rsidRPr="00C31604" w:rsidRDefault="00673B0D" w:rsidP="002878F1">
            <w:pPr>
              <w:jc w:val="center"/>
              <w:rPr>
                <w:sz w:val="22"/>
                <w:szCs w:val="22"/>
              </w:rPr>
            </w:pPr>
            <w:r>
              <w:rPr>
                <w:sz w:val="22"/>
                <w:szCs w:val="22"/>
              </w:rPr>
              <w:t>3 – 6 minút</w:t>
            </w:r>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4C9B3B" w14:textId="77777777" w:rsidR="00673B0D" w:rsidRPr="00906D27" w:rsidRDefault="00673B0D" w:rsidP="002878F1">
            <w:pPr>
              <w:jc w:val="center"/>
              <w:rPr>
                <w:color w:val="000000"/>
                <w:sz w:val="22"/>
                <w:szCs w:val="22"/>
              </w:rPr>
            </w:pPr>
          </w:p>
        </w:tc>
      </w:tr>
      <w:tr w:rsidR="00673B0D" w:rsidRPr="00906D27" w14:paraId="50B971B0"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1576F" w14:textId="77777777" w:rsidR="00673B0D" w:rsidRPr="00906D27" w:rsidRDefault="00673B0D" w:rsidP="002878F1">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423D4" w14:textId="77777777" w:rsidR="00673B0D" w:rsidRPr="00C31604" w:rsidRDefault="00673B0D" w:rsidP="002878F1">
            <w:pPr>
              <w:rPr>
                <w:sz w:val="22"/>
                <w:szCs w:val="22"/>
              </w:rPr>
            </w:pPr>
            <w:r w:rsidRPr="00C31604">
              <w:rPr>
                <w:sz w:val="22"/>
                <w:szCs w:val="22"/>
              </w:rPr>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F4214" w14:textId="77777777" w:rsidR="00673B0D" w:rsidRPr="00C31604" w:rsidRDefault="00673B0D" w:rsidP="002878F1">
            <w:pPr>
              <w:jc w:val="center"/>
              <w:rPr>
                <w:sz w:val="22"/>
                <w:szCs w:val="22"/>
              </w:rPr>
            </w:pPr>
            <w:r w:rsidRPr="00C31604">
              <w:rPr>
                <w:sz w:val="22"/>
                <w:szCs w:val="22"/>
              </w:rPr>
              <w:t xml:space="preserve">Min. </w:t>
            </w:r>
            <w:r>
              <w:rPr>
                <w:sz w:val="22"/>
                <w:szCs w:val="22"/>
              </w:rPr>
              <w:t>3 20</w:t>
            </w:r>
            <w:r w:rsidRPr="00C31604">
              <w:rPr>
                <w:sz w:val="22"/>
                <w:szCs w:val="22"/>
              </w:rPr>
              <w:t>0 ks/hod</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D6A660" w14:textId="77777777" w:rsidR="00673B0D" w:rsidRPr="00906D27" w:rsidRDefault="00673B0D" w:rsidP="002878F1">
            <w:pPr>
              <w:jc w:val="center"/>
              <w:rPr>
                <w:color w:val="000000"/>
                <w:sz w:val="22"/>
                <w:szCs w:val="22"/>
              </w:rPr>
            </w:pPr>
          </w:p>
        </w:tc>
      </w:tr>
      <w:tr w:rsidR="00673B0D" w:rsidRPr="00906D27" w14:paraId="133CE3B7"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4B4B58" w14:textId="77777777" w:rsidR="00673B0D" w:rsidRPr="00906D27" w:rsidRDefault="00673B0D" w:rsidP="002878F1">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66A13" w14:textId="77777777" w:rsidR="00673B0D" w:rsidRPr="00C31604" w:rsidRDefault="00673B0D" w:rsidP="002878F1">
            <w:pPr>
              <w:rPr>
                <w:sz w:val="22"/>
                <w:szCs w:val="22"/>
              </w:rPr>
            </w:pPr>
            <w:r>
              <w:rPr>
                <w:sz w:val="22"/>
                <w:szCs w:val="22"/>
              </w:rPr>
              <w:t>Počet výpadov</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04586" w14:textId="77777777" w:rsidR="00673B0D" w:rsidRPr="00C31604" w:rsidRDefault="00673B0D" w:rsidP="002878F1">
            <w:pPr>
              <w:jc w:val="center"/>
              <w:rPr>
                <w:sz w:val="22"/>
                <w:szCs w:val="22"/>
              </w:rPr>
            </w:pPr>
            <w:r>
              <w:rPr>
                <w:sz w:val="22"/>
                <w:szCs w:val="22"/>
              </w:rPr>
              <w:t>Min. 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811B9" w14:textId="77777777" w:rsidR="00673B0D" w:rsidRPr="00906D27" w:rsidRDefault="00673B0D" w:rsidP="002878F1">
            <w:pPr>
              <w:jc w:val="center"/>
              <w:rPr>
                <w:color w:val="000000"/>
                <w:sz w:val="22"/>
                <w:szCs w:val="22"/>
              </w:rPr>
            </w:pPr>
          </w:p>
        </w:tc>
      </w:tr>
      <w:tr w:rsidR="00673B0D" w:rsidRPr="00906D27" w14:paraId="7BEEF794"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F8A079" w14:textId="77777777" w:rsidR="00673B0D" w:rsidRPr="00906D27" w:rsidRDefault="00673B0D" w:rsidP="002878F1">
            <w:pPr>
              <w:jc w:val="center"/>
              <w:rPr>
                <w:color w:val="000000"/>
                <w:sz w:val="22"/>
                <w:szCs w:val="22"/>
              </w:rPr>
            </w:pPr>
            <w:r>
              <w:rPr>
                <w:color w:val="000000"/>
                <w:sz w:val="22"/>
                <w:szCs w:val="22"/>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311640" w14:textId="77777777" w:rsidR="00673B0D" w:rsidRDefault="00673B0D" w:rsidP="002878F1">
            <w:pPr>
              <w:rPr>
                <w:sz w:val="22"/>
                <w:szCs w:val="22"/>
              </w:rPr>
            </w:pPr>
            <w:r>
              <w:rPr>
                <w:sz w:val="22"/>
                <w:szCs w:val="22"/>
              </w:rPr>
              <w:t>Pohon</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2F7C5A" w14:textId="77777777" w:rsidR="00673B0D" w:rsidRDefault="00673B0D" w:rsidP="002878F1">
            <w:pPr>
              <w:jc w:val="center"/>
              <w:rPr>
                <w:sz w:val="22"/>
                <w:szCs w:val="22"/>
              </w:rPr>
            </w:pPr>
            <w:r>
              <w:rPr>
                <w:sz w:val="22"/>
                <w:szCs w:val="22"/>
              </w:rPr>
              <w:t>Samostatný, synchronizovaný</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C26023" w14:textId="77777777" w:rsidR="00673B0D" w:rsidRPr="00906D27" w:rsidRDefault="00673B0D" w:rsidP="002878F1">
            <w:pPr>
              <w:jc w:val="center"/>
              <w:rPr>
                <w:color w:val="000000"/>
                <w:sz w:val="22"/>
                <w:szCs w:val="22"/>
              </w:rPr>
            </w:pPr>
          </w:p>
        </w:tc>
      </w:tr>
      <w:tr w:rsidR="00673B0D" w:rsidRPr="00906D27" w14:paraId="6CBF42E2"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9CD2F1" w14:textId="77777777" w:rsidR="00673B0D" w:rsidRPr="00906D27" w:rsidRDefault="00673B0D" w:rsidP="002878F1">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5529DD" w14:textId="77777777" w:rsidR="00673B0D" w:rsidRDefault="00673B0D" w:rsidP="002878F1">
            <w:pPr>
              <w:rPr>
                <w:sz w:val="22"/>
                <w:szCs w:val="22"/>
              </w:rPr>
            </w:pPr>
            <w:r>
              <w:rPr>
                <w:sz w:val="22"/>
                <w:szCs w:val="22"/>
              </w:rPr>
              <w:t>Kompatibilný s rohlíkovým strojom</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33D39C"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49D6B9" w14:textId="77777777" w:rsidR="00673B0D" w:rsidRPr="00906D27" w:rsidRDefault="00673B0D" w:rsidP="002878F1">
            <w:pPr>
              <w:jc w:val="center"/>
              <w:rPr>
                <w:color w:val="000000"/>
                <w:sz w:val="22"/>
                <w:szCs w:val="22"/>
              </w:rPr>
            </w:pPr>
          </w:p>
        </w:tc>
      </w:tr>
      <w:tr w:rsidR="00673B0D" w:rsidRPr="00906D27" w14:paraId="3DAB8437"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75C37A" w14:textId="77777777" w:rsidR="00673B0D" w:rsidRDefault="00673B0D" w:rsidP="002878F1">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D8DE09" w14:textId="77777777" w:rsidR="00673B0D" w:rsidRDefault="00673B0D" w:rsidP="002878F1">
            <w:pPr>
              <w:rPr>
                <w:sz w:val="22"/>
                <w:szCs w:val="22"/>
              </w:rPr>
            </w:pPr>
            <w:r>
              <w:rPr>
                <w:sz w:val="22"/>
                <w:szCs w:val="22"/>
              </w:rPr>
              <w:t>Doprava, montáž a zaškolenie v cene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CADA62"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28C21C" w14:textId="77777777" w:rsidR="00673B0D" w:rsidRPr="00906D27" w:rsidRDefault="00673B0D" w:rsidP="002878F1">
            <w:pPr>
              <w:jc w:val="center"/>
              <w:rPr>
                <w:color w:val="000000"/>
                <w:sz w:val="22"/>
                <w:szCs w:val="22"/>
              </w:rPr>
            </w:pPr>
          </w:p>
        </w:tc>
      </w:tr>
      <w:tr w:rsidR="00673B0D" w14:paraId="0B5EDB0A" w14:textId="77777777" w:rsidTr="002878F1">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18140EDB" w14:textId="77777777" w:rsidR="00673B0D" w:rsidRDefault="00673B0D" w:rsidP="002878F1">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548AACDE" w14:textId="77777777" w:rsidR="00673B0D" w:rsidRDefault="00673B0D" w:rsidP="002878F1">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67169B29" w14:textId="77777777" w:rsidR="00673B0D" w:rsidRDefault="00673B0D" w:rsidP="002878F1">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694B5DEA" w14:textId="77777777" w:rsidR="00673B0D" w:rsidRDefault="00673B0D" w:rsidP="002878F1">
            <w:pPr>
              <w:rPr>
                <w:rFonts w:ascii="Calibri" w:hAnsi="Calibri" w:cs="Calibri"/>
                <w:color w:val="000000"/>
                <w:szCs w:val="22"/>
              </w:rPr>
            </w:pPr>
          </w:p>
        </w:tc>
      </w:tr>
      <w:tr w:rsidR="00673B0D" w:rsidRPr="00906D27" w14:paraId="2F8480F8" w14:textId="77777777" w:rsidTr="002878F1">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5105B9DE" w14:textId="77777777" w:rsidR="00673B0D" w:rsidRPr="00906D27" w:rsidRDefault="00673B0D" w:rsidP="002878F1">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63B84C11" w14:textId="77777777" w:rsidR="00673B0D" w:rsidRPr="00906D27" w:rsidRDefault="00673B0D" w:rsidP="002878F1">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304B20E3" w14:textId="77777777" w:rsidR="00673B0D" w:rsidRPr="00906D27" w:rsidRDefault="00673B0D" w:rsidP="002878F1">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D396FD8" w14:textId="77777777" w:rsidR="00673B0D" w:rsidRPr="00906D27" w:rsidRDefault="00673B0D" w:rsidP="002878F1">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673B0D" w:rsidRPr="00906D27" w14:paraId="68F0E00D" w14:textId="77777777" w:rsidTr="002878F1">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09547939" w14:textId="77777777" w:rsidR="00673B0D" w:rsidRPr="00906D27" w:rsidRDefault="00673B0D" w:rsidP="002878F1">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08BB2BFE" w14:textId="77777777" w:rsidR="00673B0D" w:rsidRPr="00906D27" w:rsidRDefault="00673B0D" w:rsidP="002878F1">
            <w:pPr>
              <w:rPr>
                <w:b/>
                <w:bCs/>
                <w:color w:val="000000"/>
                <w:sz w:val="22"/>
                <w:szCs w:val="22"/>
              </w:rPr>
            </w:pPr>
            <w:r>
              <w:rPr>
                <w:b/>
                <w:bCs/>
                <w:color w:val="000000"/>
                <w:sz w:val="22"/>
                <w:szCs w:val="22"/>
              </w:rPr>
              <w:t>Rohlíkový stroj</w:t>
            </w:r>
            <w:r w:rsidRPr="00906D27">
              <w:rPr>
                <w:b/>
                <w:bCs/>
                <w:color w:val="000000"/>
                <w:sz w:val="22"/>
                <w:szCs w:val="22"/>
              </w:rPr>
              <w:t xml:space="preserve"> (doplniť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F93702A" w14:textId="77777777" w:rsidR="00673B0D" w:rsidRPr="00906D27" w:rsidRDefault="00673B0D" w:rsidP="002878F1">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2642BA46" w14:textId="77777777" w:rsidR="00673B0D" w:rsidRPr="00906D27" w:rsidRDefault="00673B0D" w:rsidP="002878F1">
            <w:pPr>
              <w:jc w:val="center"/>
              <w:rPr>
                <w:b/>
                <w:bCs/>
                <w:color w:val="000000"/>
                <w:sz w:val="22"/>
                <w:szCs w:val="22"/>
              </w:rPr>
            </w:pPr>
          </w:p>
        </w:tc>
      </w:tr>
      <w:tr w:rsidR="00673B0D" w:rsidRPr="00906D27" w14:paraId="1506240C"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03DA4" w14:textId="77777777" w:rsidR="00673B0D" w:rsidRPr="00906D27" w:rsidRDefault="00673B0D" w:rsidP="002878F1">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9C47F" w14:textId="77777777" w:rsidR="00673B0D" w:rsidRPr="00C31604" w:rsidRDefault="00673B0D" w:rsidP="002878F1">
            <w:pPr>
              <w:rPr>
                <w:sz w:val="22"/>
                <w:szCs w:val="22"/>
              </w:rPr>
            </w:pPr>
            <w:r>
              <w:rPr>
                <w:sz w:val="22"/>
                <w:szCs w:val="22"/>
              </w:rPr>
              <w:t>Konštrukcia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42929" w14:textId="77777777" w:rsidR="00673B0D" w:rsidRPr="00C31604" w:rsidRDefault="00673B0D" w:rsidP="002878F1">
            <w:pPr>
              <w:jc w:val="center"/>
              <w:rPr>
                <w:sz w:val="22"/>
                <w:szCs w:val="22"/>
              </w:rPr>
            </w:pPr>
            <w:proofErr w:type="spellStart"/>
            <w:r>
              <w:rPr>
                <w:sz w:val="22"/>
                <w:szCs w:val="22"/>
              </w:rPr>
              <w:t>nerez</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BC876" w14:textId="77777777" w:rsidR="00673B0D" w:rsidRPr="00906D27" w:rsidRDefault="00673B0D" w:rsidP="002878F1">
            <w:pPr>
              <w:jc w:val="center"/>
              <w:rPr>
                <w:color w:val="000000"/>
                <w:sz w:val="22"/>
                <w:szCs w:val="22"/>
              </w:rPr>
            </w:pPr>
          </w:p>
        </w:tc>
      </w:tr>
      <w:tr w:rsidR="00673B0D" w:rsidRPr="00906D27" w14:paraId="17421F22"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1AE49" w14:textId="77777777" w:rsidR="00673B0D" w:rsidRPr="00906D27" w:rsidRDefault="00673B0D" w:rsidP="002878F1">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7FCC4" w14:textId="77777777" w:rsidR="00673B0D" w:rsidRPr="00C31604" w:rsidRDefault="00673B0D" w:rsidP="002878F1">
            <w:pPr>
              <w:rPr>
                <w:sz w:val="22"/>
                <w:szCs w:val="22"/>
              </w:rPr>
            </w:pPr>
            <w:r>
              <w:rPr>
                <w:sz w:val="22"/>
                <w:szCs w:val="22"/>
              </w:rPr>
              <w:t>Počet valcov</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8A14D" w14:textId="77777777" w:rsidR="00673B0D" w:rsidRPr="00C31604" w:rsidRDefault="00673B0D" w:rsidP="002878F1">
            <w:pPr>
              <w:jc w:val="center"/>
              <w:rPr>
                <w:sz w:val="22"/>
                <w:szCs w:val="22"/>
              </w:rPr>
            </w:pPr>
            <w:r>
              <w:rPr>
                <w:sz w:val="22"/>
                <w:szCs w:val="22"/>
              </w:rPr>
              <w:t>Min. 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70E65C" w14:textId="77777777" w:rsidR="00673B0D" w:rsidRPr="00906D27" w:rsidRDefault="00673B0D" w:rsidP="002878F1">
            <w:pPr>
              <w:jc w:val="center"/>
              <w:rPr>
                <w:color w:val="000000"/>
                <w:sz w:val="22"/>
                <w:szCs w:val="22"/>
              </w:rPr>
            </w:pPr>
          </w:p>
        </w:tc>
      </w:tr>
      <w:tr w:rsidR="00673B0D" w:rsidRPr="00906D27" w14:paraId="0FAF84AD"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1084F" w14:textId="77777777" w:rsidR="00673B0D" w:rsidRPr="00906D27" w:rsidRDefault="00673B0D" w:rsidP="002878F1">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9897F0" w14:textId="77777777" w:rsidR="00673B0D" w:rsidRPr="00C31604" w:rsidRDefault="00673B0D" w:rsidP="002878F1">
            <w:pPr>
              <w:rPr>
                <w:sz w:val="22"/>
                <w:szCs w:val="22"/>
              </w:rPr>
            </w:pPr>
            <w:r>
              <w:rPr>
                <w:sz w:val="22"/>
                <w:szCs w:val="22"/>
              </w:rPr>
              <w:t>Šírka valcov</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9B8D7" w14:textId="77777777" w:rsidR="00673B0D" w:rsidRPr="00C31604" w:rsidRDefault="00673B0D" w:rsidP="002878F1">
            <w:pPr>
              <w:jc w:val="center"/>
              <w:rPr>
                <w:sz w:val="22"/>
                <w:szCs w:val="22"/>
              </w:rPr>
            </w:pPr>
            <w:r>
              <w:rPr>
                <w:sz w:val="22"/>
                <w:szCs w:val="22"/>
              </w:rPr>
              <w:t>Min. 600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04E41B" w14:textId="77777777" w:rsidR="00673B0D" w:rsidRPr="00906D27" w:rsidRDefault="00673B0D" w:rsidP="002878F1">
            <w:pPr>
              <w:jc w:val="center"/>
              <w:rPr>
                <w:color w:val="000000"/>
                <w:sz w:val="22"/>
                <w:szCs w:val="22"/>
              </w:rPr>
            </w:pPr>
          </w:p>
        </w:tc>
      </w:tr>
      <w:tr w:rsidR="00673B0D" w:rsidRPr="00906D27" w14:paraId="51C9F4D4"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1A269" w14:textId="77777777" w:rsidR="00673B0D" w:rsidRPr="00906D27" w:rsidRDefault="00673B0D" w:rsidP="002878F1">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06D84" w14:textId="77777777" w:rsidR="00673B0D" w:rsidRPr="00C31604" w:rsidRDefault="00673B0D" w:rsidP="002878F1">
            <w:pPr>
              <w:rPr>
                <w:sz w:val="22"/>
                <w:szCs w:val="22"/>
              </w:rPr>
            </w:pPr>
            <w:r>
              <w:rPr>
                <w:sz w:val="22"/>
                <w:szCs w:val="22"/>
              </w:rPr>
              <w:t xml:space="preserve">Podávací pás </w:t>
            </w:r>
            <w:proofErr w:type="spellStart"/>
            <w:r>
              <w:rPr>
                <w:sz w:val="22"/>
                <w:szCs w:val="22"/>
              </w:rPr>
              <w:t>klonkov</w:t>
            </w:r>
            <w:proofErr w:type="spellEnd"/>
            <w:r>
              <w:rPr>
                <w:sz w:val="22"/>
                <w:szCs w:val="22"/>
              </w:rPr>
              <w:t xml:space="preserve"> na vstupe</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60C7D" w14:textId="77777777" w:rsidR="00673B0D" w:rsidRPr="00C31604" w:rsidRDefault="00673B0D" w:rsidP="002878F1">
            <w:pPr>
              <w:jc w:val="center"/>
              <w:rPr>
                <w:sz w:val="22"/>
                <w:szCs w:val="22"/>
              </w:rPr>
            </w:pPr>
            <w:proofErr w:type="spellStart"/>
            <w:r>
              <w:rPr>
                <w:sz w:val="22"/>
                <w:szCs w:val="22"/>
              </w:rPr>
              <w:t>ano</w:t>
            </w:r>
            <w:proofErr w:type="spellEnd"/>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9DF57" w14:textId="77777777" w:rsidR="00673B0D" w:rsidRPr="00906D27" w:rsidRDefault="00673B0D" w:rsidP="002878F1">
            <w:pPr>
              <w:jc w:val="center"/>
              <w:rPr>
                <w:color w:val="000000"/>
                <w:sz w:val="22"/>
                <w:szCs w:val="22"/>
              </w:rPr>
            </w:pPr>
          </w:p>
        </w:tc>
      </w:tr>
      <w:tr w:rsidR="00673B0D" w:rsidRPr="00906D27" w14:paraId="4153E9D2"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C25C54" w14:textId="77777777" w:rsidR="00673B0D" w:rsidRPr="00906D27" w:rsidRDefault="00673B0D" w:rsidP="002878F1">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CF142" w14:textId="77777777" w:rsidR="00673B0D" w:rsidRPr="00C31604" w:rsidRDefault="00673B0D" w:rsidP="002878F1">
            <w:pPr>
              <w:rPr>
                <w:sz w:val="22"/>
                <w:szCs w:val="22"/>
              </w:rPr>
            </w:pPr>
            <w:r>
              <w:rPr>
                <w:sz w:val="22"/>
                <w:szCs w:val="22"/>
              </w:rPr>
              <w:t xml:space="preserve">Hmotnosť spracovaných </w:t>
            </w:r>
            <w:proofErr w:type="spellStart"/>
            <w:r>
              <w:rPr>
                <w:sz w:val="22"/>
                <w:szCs w:val="22"/>
              </w:rPr>
              <w:t>klonkov</w:t>
            </w:r>
            <w:proofErr w:type="spellEnd"/>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05CA6" w14:textId="77777777" w:rsidR="00673B0D" w:rsidRPr="00C31604" w:rsidRDefault="00673B0D" w:rsidP="002878F1">
            <w:pPr>
              <w:jc w:val="center"/>
              <w:rPr>
                <w:sz w:val="22"/>
                <w:szCs w:val="22"/>
              </w:rPr>
            </w:pPr>
            <w:r>
              <w:rPr>
                <w:sz w:val="22"/>
                <w:szCs w:val="22"/>
              </w:rPr>
              <w:t>40 – 800 g</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F26E4" w14:textId="77777777" w:rsidR="00673B0D" w:rsidRPr="00906D27" w:rsidRDefault="00673B0D" w:rsidP="002878F1">
            <w:pPr>
              <w:jc w:val="center"/>
              <w:rPr>
                <w:color w:val="000000"/>
                <w:sz w:val="22"/>
                <w:szCs w:val="22"/>
              </w:rPr>
            </w:pPr>
          </w:p>
        </w:tc>
      </w:tr>
      <w:tr w:rsidR="00673B0D" w:rsidRPr="00906D27" w14:paraId="65545367"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DF3D5" w14:textId="77777777" w:rsidR="00673B0D" w:rsidRPr="00906D27" w:rsidRDefault="00673B0D" w:rsidP="002878F1">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0045A" w14:textId="77777777" w:rsidR="00673B0D" w:rsidRPr="00C31604" w:rsidRDefault="00673B0D" w:rsidP="002878F1">
            <w:pPr>
              <w:rPr>
                <w:sz w:val="22"/>
                <w:szCs w:val="22"/>
              </w:rPr>
            </w:pPr>
            <w:r>
              <w:rPr>
                <w:sz w:val="22"/>
                <w:szCs w:val="22"/>
              </w:rPr>
              <w:t>Príkon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3BF98" w14:textId="77777777" w:rsidR="00673B0D" w:rsidRPr="00C31604" w:rsidRDefault="00673B0D" w:rsidP="002878F1">
            <w:pPr>
              <w:jc w:val="center"/>
              <w:rPr>
                <w:sz w:val="22"/>
                <w:szCs w:val="22"/>
              </w:rPr>
            </w:pPr>
            <w:r>
              <w:rPr>
                <w:sz w:val="22"/>
                <w:szCs w:val="22"/>
              </w:rPr>
              <w:t>Min. 0,7 kW</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A0E52" w14:textId="77777777" w:rsidR="00673B0D" w:rsidRPr="00906D27" w:rsidRDefault="00673B0D" w:rsidP="002878F1">
            <w:pPr>
              <w:jc w:val="center"/>
              <w:rPr>
                <w:color w:val="000000"/>
                <w:sz w:val="22"/>
                <w:szCs w:val="22"/>
              </w:rPr>
            </w:pPr>
          </w:p>
        </w:tc>
      </w:tr>
      <w:tr w:rsidR="00673B0D" w:rsidRPr="00906D27" w14:paraId="4AC5DCC3"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107AAB" w14:textId="77777777" w:rsidR="00673B0D" w:rsidRPr="00906D27" w:rsidRDefault="00673B0D" w:rsidP="002878F1">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3EF3AC" w14:textId="77777777" w:rsidR="00673B0D" w:rsidRDefault="00673B0D" w:rsidP="002878F1">
            <w:pPr>
              <w:rPr>
                <w:sz w:val="22"/>
                <w:szCs w:val="22"/>
              </w:rPr>
            </w:pPr>
            <w:r>
              <w:rPr>
                <w:sz w:val="22"/>
                <w:szCs w:val="22"/>
              </w:rPr>
              <w:t>Kompatibilný s </w:t>
            </w:r>
            <w:proofErr w:type="spellStart"/>
            <w:r>
              <w:rPr>
                <w:sz w:val="22"/>
                <w:szCs w:val="22"/>
              </w:rPr>
              <w:t>predkysiarňou</w:t>
            </w:r>
            <w:proofErr w:type="spellEnd"/>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16E993"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0B68F2" w14:textId="77777777" w:rsidR="00673B0D" w:rsidRPr="00906D27" w:rsidRDefault="00673B0D" w:rsidP="002878F1">
            <w:pPr>
              <w:jc w:val="center"/>
              <w:rPr>
                <w:color w:val="000000"/>
                <w:sz w:val="22"/>
                <w:szCs w:val="22"/>
              </w:rPr>
            </w:pPr>
          </w:p>
        </w:tc>
      </w:tr>
      <w:tr w:rsidR="00673B0D" w:rsidRPr="00906D27" w14:paraId="258A07E9"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B2FE4E" w14:textId="77777777" w:rsidR="00673B0D" w:rsidRDefault="00673B0D" w:rsidP="002878F1">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D2CB88" w14:textId="77777777" w:rsidR="00673B0D" w:rsidRDefault="00673B0D" w:rsidP="002878F1">
            <w:pPr>
              <w:rPr>
                <w:sz w:val="22"/>
                <w:szCs w:val="22"/>
              </w:rPr>
            </w:pPr>
            <w:r>
              <w:rPr>
                <w:sz w:val="22"/>
                <w:szCs w:val="22"/>
              </w:rPr>
              <w:t>Doprava, montáž a zaškolenie v cene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D6E80A"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9093FC" w14:textId="77777777" w:rsidR="00673B0D" w:rsidRPr="00906D27" w:rsidRDefault="00673B0D" w:rsidP="002878F1">
            <w:pPr>
              <w:jc w:val="center"/>
              <w:rPr>
                <w:color w:val="000000"/>
                <w:sz w:val="22"/>
                <w:szCs w:val="22"/>
              </w:rPr>
            </w:pPr>
          </w:p>
        </w:tc>
      </w:tr>
    </w:tbl>
    <w:p w14:paraId="28398678" w14:textId="77777777" w:rsidR="00673B0D" w:rsidRDefault="00673B0D" w:rsidP="00673B0D">
      <w:pPr>
        <w:autoSpaceDE w:val="0"/>
        <w:autoSpaceDN w:val="0"/>
        <w:adjustRightInd w:val="0"/>
        <w:jc w:val="both"/>
        <w:rPr>
          <w:i/>
        </w:rPr>
      </w:pPr>
    </w:p>
    <w:p w14:paraId="41E86310" w14:textId="77777777" w:rsidR="00673B0D" w:rsidRPr="00673B0D" w:rsidRDefault="00673B0D" w:rsidP="00673B0D">
      <w:pPr>
        <w:autoSpaceDE w:val="0"/>
        <w:autoSpaceDN w:val="0"/>
        <w:adjustRightInd w:val="0"/>
        <w:jc w:val="both"/>
        <w:rPr>
          <w:i/>
          <w:sz w:val="20"/>
          <w:szCs w:val="20"/>
        </w:rPr>
      </w:pPr>
      <w:r w:rsidRPr="00906D27">
        <w:rPr>
          <w:i/>
        </w:rPr>
        <w:t xml:space="preserve"> </w:t>
      </w:r>
      <w:r w:rsidRPr="00673B0D">
        <w:rPr>
          <w:i/>
          <w:sz w:val="20"/>
          <w:szCs w:val="20"/>
        </w:rPr>
        <w:t xml:space="preserve">* Splnenie podmienky / Ponúkané parametre vypĺňa uchádzač podľa ponúkaného stroja buď uvedením presných parametrov, alebo výberom z uvedených možností: </w:t>
      </w:r>
    </w:p>
    <w:p w14:paraId="0B2D42DE"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ÁNO – ponúkaná služba spĺňa uvedené podmienky</w:t>
      </w:r>
    </w:p>
    <w:p w14:paraId="626B0142"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NIE – ponúkaná služba uvedené  podmienky nespĺňa</w:t>
      </w:r>
    </w:p>
    <w:p w14:paraId="3E1C2D2C" w14:textId="77777777" w:rsidR="00673B0D" w:rsidRDefault="00673B0D" w:rsidP="00673B0D">
      <w:pPr>
        <w:autoSpaceDE w:val="0"/>
        <w:autoSpaceDN w:val="0"/>
        <w:adjustRightInd w:val="0"/>
        <w:jc w:val="both"/>
        <w:rPr>
          <w:b/>
        </w:rPr>
      </w:pPr>
    </w:p>
    <w:p w14:paraId="131AE661" w14:textId="77777777" w:rsidR="001B3DD2" w:rsidRPr="00EB30EA" w:rsidRDefault="001B3DD2" w:rsidP="001B3DD2"/>
    <w:p w14:paraId="7FA1B55B" w14:textId="77777777" w:rsidR="00673B0D" w:rsidRPr="002768C5" w:rsidRDefault="00673B0D" w:rsidP="00673B0D">
      <w:pPr>
        <w:ind w:firstLine="709"/>
        <w:rPr>
          <w:szCs w:val="22"/>
        </w:rPr>
      </w:pPr>
      <w:r w:rsidRPr="002768C5">
        <w:rPr>
          <w:szCs w:val="22"/>
        </w:rPr>
        <w:t>V .................., dňa..............</w:t>
      </w:r>
    </w:p>
    <w:p w14:paraId="79B7665B" w14:textId="77777777" w:rsidR="00673B0D" w:rsidRPr="002768C5" w:rsidRDefault="00673B0D" w:rsidP="00673B0D">
      <w:pPr>
        <w:ind w:left="5387"/>
        <w:jc w:val="center"/>
        <w:rPr>
          <w:szCs w:val="22"/>
        </w:rPr>
      </w:pPr>
      <w:r w:rsidRPr="002768C5">
        <w:rPr>
          <w:szCs w:val="22"/>
        </w:rPr>
        <w:t>..................................................................</w:t>
      </w:r>
    </w:p>
    <w:p w14:paraId="0BDEAC78" w14:textId="77777777" w:rsidR="00673B0D" w:rsidRDefault="00673B0D" w:rsidP="00673B0D">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0787CAFF" w14:textId="0EF1985A" w:rsidR="001B3DD2" w:rsidRPr="00673B0D" w:rsidRDefault="00673B0D" w:rsidP="0005439A">
            <w:pPr>
              <w:jc w:val="center"/>
              <w:rPr>
                <w:b/>
                <w:bCs/>
                <w:sz w:val="28"/>
                <w:szCs w:val="28"/>
              </w:rPr>
            </w:pPr>
            <w:r w:rsidRPr="00673B0D">
              <w:rPr>
                <w:b/>
                <w:bCs/>
                <w:sz w:val="28"/>
                <w:szCs w:val="28"/>
              </w:rPr>
              <w:t>Modernizácia podnikania v spoločnosti Tofako plus s.r.o. – technologické zariadenia</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C363A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120" w:type="dxa"/>
              <w:tblCellMar>
                <w:left w:w="70" w:type="dxa"/>
                <w:right w:w="70" w:type="dxa"/>
              </w:tblCellMar>
              <w:tblLook w:val="04A0" w:firstRow="1" w:lastRow="0" w:firstColumn="1" w:lastColumn="0" w:noHBand="0" w:noVBand="1"/>
            </w:tblPr>
            <w:tblGrid>
              <w:gridCol w:w="700"/>
              <w:gridCol w:w="2827"/>
              <w:gridCol w:w="1044"/>
              <w:gridCol w:w="1456"/>
              <w:gridCol w:w="1507"/>
              <w:gridCol w:w="1586"/>
            </w:tblGrid>
            <w:tr w:rsidR="00D2006C" w:rsidRPr="00D2006C" w14:paraId="2AE8B705" w14:textId="77777777" w:rsidTr="002C455C">
              <w:trPr>
                <w:trHeight w:val="105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D2006C" w:rsidRPr="002C455C" w:rsidRDefault="00D2006C" w:rsidP="00D2006C">
                  <w:pPr>
                    <w:rPr>
                      <w:color w:val="000000"/>
                    </w:rPr>
                  </w:pPr>
                  <w:proofErr w:type="spellStart"/>
                  <w:r w:rsidRPr="002C455C">
                    <w:rPr>
                      <w:color w:val="000000"/>
                    </w:rPr>
                    <w:t>Por.č</w:t>
                  </w:r>
                  <w:proofErr w:type="spellEnd"/>
                  <w:r w:rsidRPr="002C455C">
                    <w:rPr>
                      <w:color w:val="000000"/>
                    </w:rPr>
                    <w:t>.</w:t>
                  </w:r>
                </w:p>
              </w:tc>
              <w:tc>
                <w:tcPr>
                  <w:tcW w:w="2827" w:type="dxa"/>
                  <w:tcBorders>
                    <w:top w:val="single" w:sz="4" w:space="0" w:color="auto"/>
                    <w:left w:val="nil"/>
                    <w:bottom w:val="single" w:sz="4" w:space="0" w:color="auto"/>
                    <w:right w:val="single" w:sz="4" w:space="0" w:color="auto"/>
                  </w:tcBorders>
                  <w:shd w:val="clear" w:color="auto" w:fill="auto"/>
                  <w:vAlign w:val="center"/>
                  <w:hideMark/>
                </w:tcPr>
                <w:p w14:paraId="2A94E697" w14:textId="77777777" w:rsidR="00D2006C" w:rsidRPr="002C455C" w:rsidRDefault="00D2006C" w:rsidP="00D2006C">
                  <w:pPr>
                    <w:rPr>
                      <w:color w:val="000000"/>
                    </w:rPr>
                  </w:pPr>
                  <w:r w:rsidRPr="002C455C">
                    <w:rPr>
                      <w:color w:val="000000"/>
                    </w:rPr>
                    <w:t>Opis zariadenia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2D5EE661" w14:textId="1E8E380B" w:rsidR="00D2006C" w:rsidRPr="002C455C" w:rsidRDefault="00D2006C" w:rsidP="00D2006C">
                  <w:pPr>
                    <w:jc w:val="center"/>
                    <w:rPr>
                      <w:color w:val="000000"/>
                    </w:rPr>
                  </w:pPr>
                  <w:r w:rsidRPr="002C455C">
                    <w:rPr>
                      <w:color w:val="000000"/>
                    </w:rPr>
                    <w:t>Počet ks</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2CB8E192" w14:textId="77777777" w:rsidR="00D2006C" w:rsidRPr="002C455C" w:rsidRDefault="00D2006C" w:rsidP="00D2006C">
                  <w:pPr>
                    <w:jc w:val="center"/>
                    <w:rPr>
                      <w:color w:val="000000"/>
                    </w:rPr>
                  </w:pPr>
                  <w:r w:rsidRPr="002C455C">
                    <w:rPr>
                      <w:color w:val="000000"/>
                    </w:rPr>
                    <w:t>Jednotková cena bez DPH</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BB258B5" w14:textId="621C1982" w:rsidR="00D2006C" w:rsidRPr="002C455C" w:rsidRDefault="00D2006C" w:rsidP="00D2006C">
                  <w:pPr>
                    <w:jc w:val="center"/>
                    <w:rPr>
                      <w:color w:val="000000"/>
                    </w:rPr>
                  </w:pPr>
                  <w:r w:rsidRPr="002C455C">
                    <w:rPr>
                      <w:color w:val="000000"/>
                    </w:rPr>
                    <w:t xml:space="preserve">Cena celkom v EUR bez DPH </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D2006C" w:rsidRPr="002C455C" w:rsidRDefault="00D2006C" w:rsidP="00D2006C">
                  <w:pPr>
                    <w:jc w:val="center"/>
                    <w:rPr>
                      <w:color w:val="000000"/>
                    </w:rPr>
                  </w:pPr>
                  <w:r w:rsidRPr="002C455C">
                    <w:rPr>
                      <w:color w:val="000000"/>
                    </w:rPr>
                    <w:t>Cena celkom v EUR s DPH</w:t>
                  </w:r>
                </w:p>
              </w:tc>
            </w:tr>
            <w:tr w:rsidR="00673B0D" w:rsidRPr="00D2006C" w14:paraId="738E3A10" w14:textId="77777777" w:rsidTr="002C455C">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673B0D" w:rsidRPr="002C455C" w:rsidRDefault="00673B0D" w:rsidP="00673B0D">
                  <w:pPr>
                    <w:jc w:val="center"/>
                    <w:rPr>
                      <w:color w:val="000000"/>
                    </w:rPr>
                  </w:pPr>
                  <w:r w:rsidRPr="002C455C">
                    <w:rPr>
                      <w:color w:val="000000"/>
                    </w:rPr>
                    <w:t>1</w:t>
                  </w:r>
                </w:p>
              </w:tc>
              <w:tc>
                <w:tcPr>
                  <w:tcW w:w="2827" w:type="dxa"/>
                  <w:tcBorders>
                    <w:top w:val="nil"/>
                    <w:left w:val="nil"/>
                    <w:bottom w:val="single" w:sz="4" w:space="0" w:color="auto"/>
                    <w:right w:val="single" w:sz="4" w:space="0" w:color="auto"/>
                  </w:tcBorders>
                  <w:shd w:val="clear" w:color="auto" w:fill="auto"/>
                  <w:vAlign w:val="center"/>
                  <w:hideMark/>
                </w:tcPr>
                <w:p w14:paraId="7A85BAE2" w14:textId="4892223B" w:rsidR="00673B0D" w:rsidRPr="002C455C" w:rsidRDefault="00673B0D" w:rsidP="00673B0D">
                  <w:pPr>
                    <w:rPr>
                      <w:color w:val="000000"/>
                    </w:rPr>
                  </w:pPr>
                  <w:r w:rsidRPr="002C455C">
                    <w:rPr>
                      <w:color w:val="000000"/>
                    </w:rPr>
                    <w:t xml:space="preserve">Rezačka chleba (spoločne so zariadením na </w:t>
                  </w:r>
                  <w:proofErr w:type="spellStart"/>
                  <w:r w:rsidRPr="002C455C">
                    <w:rPr>
                      <w:color w:val="000000"/>
                    </w:rPr>
                    <w:t>predfuk</w:t>
                  </w:r>
                  <w:proofErr w:type="spellEnd"/>
                  <w:r w:rsidRPr="002C455C">
                    <w:rPr>
                      <w:color w:val="000000"/>
                    </w:rPr>
                    <w:t xml:space="preserve"> </w:t>
                  </w:r>
                  <w:proofErr w:type="spellStart"/>
                  <w:r w:rsidRPr="002C455C">
                    <w:rPr>
                      <w:color w:val="000000"/>
                    </w:rPr>
                    <w:t>sáčkov</w:t>
                  </w:r>
                  <w:proofErr w:type="spellEnd"/>
                  <w:r w:rsidRPr="002C455C">
                    <w:rPr>
                      <w:color w:val="000000"/>
                    </w:rPr>
                    <w:t>)</w:t>
                  </w:r>
                </w:p>
              </w:tc>
              <w:tc>
                <w:tcPr>
                  <w:tcW w:w="1044" w:type="dxa"/>
                  <w:tcBorders>
                    <w:top w:val="nil"/>
                    <w:left w:val="nil"/>
                    <w:bottom w:val="single" w:sz="4" w:space="0" w:color="auto"/>
                    <w:right w:val="single" w:sz="4" w:space="0" w:color="auto"/>
                  </w:tcBorders>
                  <w:shd w:val="clear" w:color="auto" w:fill="auto"/>
                  <w:vAlign w:val="center"/>
                  <w:hideMark/>
                </w:tcPr>
                <w:p w14:paraId="775F7339" w14:textId="77777777" w:rsidR="00673B0D" w:rsidRPr="002C455C" w:rsidRDefault="00673B0D" w:rsidP="00673B0D">
                  <w:pPr>
                    <w:jc w:val="center"/>
                    <w:rPr>
                      <w:color w:val="000000"/>
                    </w:rPr>
                  </w:pPr>
                  <w:r w:rsidRPr="002C455C">
                    <w:rPr>
                      <w:color w:val="000000"/>
                    </w:rPr>
                    <w:t>1</w:t>
                  </w:r>
                </w:p>
              </w:tc>
              <w:tc>
                <w:tcPr>
                  <w:tcW w:w="1456" w:type="dxa"/>
                  <w:tcBorders>
                    <w:top w:val="nil"/>
                    <w:left w:val="nil"/>
                    <w:bottom w:val="single" w:sz="4" w:space="0" w:color="auto"/>
                    <w:right w:val="single" w:sz="4" w:space="0" w:color="auto"/>
                  </w:tcBorders>
                  <w:shd w:val="clear" w:color="auto" w:fill="auto"/>
                  <w:vAlign w:val="center"/>
                  <w:hideMark/>
                </w:tcPr>
                <w:p w14:paraId="23D44D1E" w14:textId="77777777" w:rsidR="00673B0D" w:rsidRPr="002C455C" w:rsidRDefault="00673B0D" w:rsidP="00673B0D">
                  <w:pPr>
                    <w:jc w:val="center"/>
                    <w:rPr>
                      <w:color w:val="000000"/>
                    </w:rPr>
                  </w:pPr>
                  <w:r w:rsidRPr="002C455C">
                    <w:rPr>
                      <w:color w:val="000000"/>
                    </w:rPr>
                    <w:t> </w:t>
                  </w:r>
                </w:p>
              </w:tc>
              <w:tc>
                <w:tcPr>
                  <w:tcW w:w="1507" w:type="dxa"/>
                  <w:tcBorders>
                    <w:top w:val="nil"/>
                    <w:left w:val="nil"/>
                    <w:bottom w:val="single" w:sz="4" w:space="0" w:color="auto"/>
                    <w:right w:val="single" w:sz="4" w:space="0" w:color="auto"/>
                  </w:tcBorders>
                  <w:shd w:val="clear" w:color="auto" w:fill="auto"/>
                  <w:vAlign w:val="center"/>
                  <w:hideMark/>
                </w:tcPr>
                <w:p w14:paraId="229F31AC" w14:textId="77777777" w:rsidR="00673B0D" w:rsidRPr="002C455C" w:rsidRDefault="00673B0D" w:rsidP="00673B0D">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504148AF" w14:textId="77777777" w:rsidR="00673B0D" w:rsidRPr="002C455C" w:rsidRDefault="00673B0D" w:rsidP="00673B0D">
                  <w:pPr>
                    <w:jc w:val="center"/>
                    <w:rPr>
                      <w:color w:val="000000"/>
                    </w:rPr>
                  </w:pPr>
                  <w:r w:rsidRPr="002C455C">
                    <w:rPr>
                      <w:color w:val="000000"/>
                    </w:rPr>
                    <w:t> </w:t>
                  </w:r>
                </w:p>
              </w:tc>
            </w:tr>
            <w:tr w:rsidR="00673B0D" w:rsidRPr="00D2006C" w14:paraId="0F1D0461" w14:textId="77777777" w:rsidTr="002C455C">
              <w:trPr>
                <w:trHeight w:val="82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566582" w14:textId="77777777" w:rsidR="00673B0D" w:rsidRPr="002C455C" w:rsidRDefault="00673B0D" w:rsidP="00673B0D">
                  <w:pPr>
                    <w:jc w:val="center"/>
                    <w:rPr>
                      <w:color w:val="000000"/>
                    </w:rPr>
                  </w:pPr>
                  <w:r w:rsidRPr="002C455C">
                    <w:rPr>
                      <w:color w:val="000000"/>
                    </w:rPr>
                    <w:t>2</w:t>
                  </w:r>
                </w:p>
              </w:tc>
              <w:tc>
                <w:tcPr>
                  <w:tcW w:w="2827" w:type="dxa"/>
                  <w:tcBorders>
                    <w:top w:val="nil"/>
                    <w:left w:val="nil"/>
                    <w:bottom w:val="single" w:sz="4" w:space="0" w:color="auto"/>
                    <w:right w:val="single" w:sz="4" w:space="0" w:color="auto"/>
                  </w:tcBorders>
                  <w:shd w:val="clear" w:color="auto" w:fill="auto"/>
                  <w:vAlign w:val="center"/>
                  <w:hideMark/>
                </w:tcPr>
                <w:p w14:paraId="37810312" w14:textId="655A7681" w:rsidR="00673B0D" w:rsidRPr="002C455C" w:rsidRDefault="00673B0D" w:rsidP="00673B0D">
                  <w:pPr>
                    <w:rPr>
                      <w:color w:val="000000"/>
                    </w:rPr>
                  </w:pPr>
                  <w:r w:rsidRPr="002C455C">
                    <w:rPr>
                      <w:color w:val="000000"/>
                    </w:rPr>
                    <w:t xml:space="preserve">Planétový </w:t>
                  </w:r>
                  <w:proofErr w:type="spellStart"/>
                  <w:r w:rsidRPr="002C455C">
                    <w:rPr>
                      <w:color w:val="000000"/>
                    </w:rPr>
                    <w:t>šľahací</w:t>
                  </w:r>
                  <w:proofErr w:type="spellEnd"/>
                  <w:r w:rsidRPr="002C455C">
                    <w:rPr>
                      <w:color w:val="000000"/>
                    </w:rPr>
                    <w:t xml:space="preserve"> stroj 60 l (spoločne s príslušenstvom a redukciou na 40 l)</w:t>
                  </w:r>
                </w:p>
              </w:tc>
              <w:tc>
                <w:tcPr>
                  <w:tcW w:w="1044" w:type="dxa"/>
                  <w:tcBorders>
                    <w:top w:val="nil"/>
                    <w:left w:val="nil"/>
                    <w:bottom w:val="single" w:sz="4" w:space="0" w:color="auto"/>
                    <w:right w:val="single" w:sz="4" w:space="0" w:color="auto"/>
                  </w:tcBorders>
                  <w:shd w:val="clear" w:color="auto" w:fill="auto"/>
                  <w:vAlign w:val="center"/>
                  <w:hideMark/>
                </w:tcPr>
                <w:p w14:paraId="6B5F9105" w14:textId="77777777" w:rsidR="00673B0D" w:rsidRPr="002C455C" w:rsidRDefault="00673B0D" w:rsidP="00673B0D">
                  <w:pPr>
                    <w:jc w:val="center"/>
                    <w:rPr>
                      <w:color w:val="000000"/>
                    </w:rPr>
                  </w:pPr>
                  <w:r w:rsidRPr="002C455C">
                    <w:rPr>
                      <w:color w:val="000000"/>
                    </w:rPr>
                    <w:t>1</w:t>
                  </w:r>
                </w:p>
              </w:tc>
              <w:tc>
                <w:tcPr>
                  <w:tcW w:w="1456" w:type="dxa"/>
                  <w:tcBorders>
                    <w:top w:val="nil"/>
                    <w:left w:val="nil"/>
                    <w:bottom w:val="single" w:sz="4" w:space="0" w:color="auto"/>
                    <w:right w:val="single" w:sz="4" w:space="0" w:color="auto"/>
                  </w:tcBorders>
                  <w:shd w:val="clear" w:color="auto" w:fill="auto"/>
                  <w:vAlign w:val="center"/>
                  <w:hideMark/>
                </w:tcPr>
                <w:p w14:paraId="4C4B5198" w14:textId="77777777" w:rsidR="00673B0D" w:rsidRPr="002C455C" w:rsidRDefault="00673B0D" w:rsidP="00673B0D">
                  <w:pPr>
                    <w:jc w:val="center"/>
                    <w:rPr>
                      <w:color w:val="000000"/>
                    </w:rPr>
                  </w:pPr>
                  <w:r w:rsidRPr="002C455C">
                    <w:rPr>
                      <w:color w:val="000000"/>
                    </w:rPr>
                    <w:t> </w:t>
                  </w:r>
                </w:p>
              </w:tc>
              <w:tc>
                <w:tcPr>
                  <w:tcW w:w="1507" w:type="dxa"/>
                  <w:tcBorders>
                    <w:top w:val="nil"/>
                    <w:left w:val="nil"/>
                    <w:bottom w:val="single" w:sz="4" w:space="0" w:color="auto"/>
                    <w:right w:val="single" w:sz="4" w:space="0" w:color="auto"/>
                  </w:tcBorders>
                  <w:shd w:val="clear" w:color="auto" w:fill="auto"/>
                  <w:vAlign w:val="center"/>
                  <w:hideMark/>
                </w:tcPr>
                <w:p w14:paraId="008619E7" w14:textId="77777777" w:rsidR="00673B0D" w:rsidRPr="002C455C" w:rsidRDefault="00673B0D" w:rsidP="00673B0D">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339C52B0" w14:textId="77777777" w:rsidR="00673B0D" w:rsidRPr="002C455C" w:rsidRDefault="00673B0D" w:rsidP="00673B0D">
                  <w:pPr>
                    <w:jc w:val="center"/>
                    <w:rPr>
                      <w:color w:val="000000"/>
                    </w:rPr>
                  </w:pPr>
                  <w:r w:rsidRPr="002C455C">
                    <w:rPr>
                      <w:color w:val="000000"/>
                    </w:rPr>
                    <w:t> </w:t>
                  </w:r>
                </w:p>
              </w:tc>
            </w:tr>
            <w:tr w:rsidR="00673B0D" w:rsidRPr="00D2006C" w14:paraId="65015A66" w14:textId="77777777" w:rsidTr="002C455C">
              <w:trPr>
                <w:trHeight w:val="82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3DC56E" w14:textId="77777777" w:rsidR="00673B0D" w:rsidRPr="002C455C" w:rsidRDefault="00673B0D" w:rsidP="00673B0D">
                  <w:pPr>
                    <w:jc w:val="center"/>
                    <w:rPr>
                      <w:color w:val="000000"/>
                    </w:rPr>
                  </w:pPr>
                  <w:r w:rsidRPr="002C455C">
                    <w:rPr>
                      <w:color w:val="000000"/>
                    </w:rPr>
                    <w:t>3</w:t>
                  </w:r>
                </w:p>
              </w:tc>
              <w:tc>
                <w:tcPr>
                  <w:tcW w:w="2827" w:type="dxa"/>
                  <w:tcBorders>
                    <w:top w:val="nil"/>
                    <w:left w:val="nil"/>
                    <w:bottom w:val="single" w:sz="4" w:space="0" w:color="auto"/>
                    <w:right w:val="single" w:sz="4" w:space="0" w:color="auto"/>
                  </w:tcBorders>
                  <w:shd w:val="clear" w:color="auto" w:fill="auto"/>
                  <w:vAlign w:val="center"/>
                  <w:hideMark/>
                </w:tcPr>
                <w:p w14:paraId="47CBFA65" w14:textId="2965C6CA" w:rsidR="00673B0D" w:rsidRPr="002C455C" w:rsidRDefault="00673B0D" w:rsidP="00673B0D">
                  <w:pPr>
                    <w:rPr>
                      <w:color w:val="000000"/>
                    </w:rPr>
                  </w:pPr>
                  <w:proofErr w:type="spellStart"/>
                  <w:r w:rsidRPr="002C455C">
                    <w:rPr>
                      <w:color w:val="000000"/>
                    </w:rPr>
                    <w:t>Predkysiareň</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7751C65C" w14:textId="77777777" w:rsidR="00673B0D" w:rsidRPr="002C455C" w:rsidRDefault="00673B0D" w:rsidP="00673B0D">
                  <w:pPr>
                    <w:jc w:val="center"/>
                    <w:rPr>
                      <w:color w:val="000000"/>
                    </w:rPr>
                  </w:pPr>
                  <w:r w:rsidRPr="002C455C">
                    <w:rPr>
                      <w:color w:val="000000"/>
                    </w:rPr>
                    <w:t>1</w:t>
                  </w:r>
                </w:p>
              </w:tc>
              <w:tc>
                <w:tcPr>
                  <w:tcW w:w="1456" w:type="dxa"/>
                  <w:tcBorders>
                    <w:top w:val="nil"/>
                    <w:left w:val="nil"/>
                    <w:bottom w:val="single" w:sz="4" w:space="0" w:color="auto"/>
                    <w:right w:val="single" w:sz="4" w:space="0" w:color="auto"/>
                  </w:tcBorders>
                  <w:shd w:val="clear" w:color="auto" w:fill="auto"/>
                  <w:vAlign w:val="center"/>
                  <w:hideMark/>
                </w:tcPr>
                <w:p w14:paraId="1733B72D" w14:textId="77777777" w:rsidR="00673B0D" w:rsidRPr="002C455C" w:rsidRDefault="00673B0D" w:rsidP="00673B0D">
                  <w:pPr>
                    <w:jc w:val="center"/>
                    <w:rPr>
                      <w:color w:val="000000"/>
                    </w:rPr>
                  </w:pPr>
                  <w:r w:rsidRPr="002C455C">
                    <w:rPr>
                      <w:color w:val="000000"/>
                    </w:rPr>
                    <w:t> </w:t>
                  </w:r>
                </w:p>
              </w:tc>
              <w:tc>
                <w:tcPr>
                  <w:tcW w:w="1507" w:type="dxa"/>
                  <w:tcBorders>
                    <w:top w:val="nil"/>
                    <w:left w:val="nil"/>
                    <w:bottom w:val="single" w:sz="4" w:space="0" w:color="auto"/>
                    <w:right w:val="single" w:sz="4" w:space="0" w:color="auto"/>
                  </w:tcBorders>
                  <w:shd w:val="clear" w:color="auto" w:fill="auto"/>
                  <w:vAlign w:val="center"/>
                  <w:hideMark/>
                </w:tcPr>
                <w:p w14:paraId="360707A6" w14:textId="77777777" w:rsidR="00673B0D" w:rsidRPr="002C455C" w:rsidRDefault="00673B0D" w:rsidP="00673B0D">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46BD3E07" w14:textId="77777777" w:rsidR="00673B0D" w:rsidRPr="002C455C" w:rsidRDefault="00673B0D" w:rsidP="00673B0D">
                  <w:pPr>
                    <w:jc w:val="center"/>
                    <w:rPr>
                      <w:color w:val="000000"/>
                    </w:rPr>
                  </w:pPr>
                  <w:r w:rsidRPr="002C455C">
                    <w:rPr>
                      <w:color w:val="000000"/>
                    </w:rPr>
                    <w:t> </w:t>
                  </w:r>
                </w:p>
              </w:tc>
            </w:tr>
            <w:tr w:rsidR="00673B0D" w:rsidRPr="00D2006C" w14:paraId="1E6F0945" w14:textId="77777777" w:rsidTr="002C455C">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F5DC4F" w14:textId="77777777" w:rsidR="00673B0D" w:rsidRPr="002C455C" w:rsidRDefault="00673B0D" w:rsidP="00673B0D">
                  <w:pPr>
                    <w:jc w:val="center"/>
                    <w:rPr>
                      <w:color w:val="000000"/>
                    </w:rPr>
                  </w:pPr>
                  <w:r w:rsidRPr="002C455C">
                    <w:rPr>
                      <w:color w:val="000000"/>
                    </w:rPr>
                    <w:t>4</w:t>
                  </w:r>
                </w:p>
              </w:tc>
              <w:tc>
                <w:tcPr>
                  <w:tcW w:w="2827" w:type="dxa"/>
                  <w:tcBorders>
                    <w:top w:val="nil"/>
                    <w:left w:val="nil"/>
                    <w:bottom w:val="single" w:sz="4" w:space="0" w:color="auto"/>
                    <w:right w:val="single" w:sz="4" w:space="0" w:color="auto"/>
                  </w:tcBorders>
                  <w:shd w:val="clear" w:color="auto" w:fill="auto"/>
                  <w:vAlign w:val="center"/>
                  <w:hideMark/>
                </w:tcPr>
                <w:p w14:paraId="1611BA10" w14:textId="3C22CFE4" w:rsidR="00673B0D" w:rsidRPr="002C455C" w:rsidRDefault="00673B0D" w:rsidP="00673B0D">
                  <w:pPr>
                    <w:rPr>
                      <w:color w:val="000000"/>
                    </w:rPr>
                  </w:pPr>
                  <w:r w:rsidRPr="002C455C">
                    <w:rPr>
                      <w:color w:val="000000"/>
                    </w:rPr>
                    <w:t>Rohlíkový stroj</w:t>
                  </w:r>
                </w:p>
              </w:tc>
              <w:tc>
                <w:tcPr>
                  <w:tcW w:w="1044" w:type="dxa"/>
                  <w:tcBorders>
                    <w:top w:val="nil"/>
                    <w:left w:val="nil"/>
                    <w:bottom w:val="single" w:sz="4" w:space="0" w:color="auto"/>
                    <w:right w:val="single" w:sz="4" w:space="0" w:color="auto"/>
                  </w:tcBorders>
                  <w:shd w:val="clear" w:color="auto" w:fill="auto"/>
                  <w:vAlign w:val="center"/>
                  <w:hideMark/>
                </w:tcPr>
                <w:p w14:paraId="411BB8ED" w14:textId="77777777" w:rsidR="00673B0D" w:rsidRPr="002C455C" w:rsidRDefault="00673B0D" w:rsidP="00673B0D">
                  <w:pPr>
                    <w:jc w:val="center"/>
                    <w:rPr>
                      <w:color w:val="000000"/>
                    </w:rPr>
                  </w:pPr>
                  <w:r w:rsidRPr="002C455C">
                    <w:rPr>
                      <w:color w:val="000000"/>
                    </w:rPr>
                    <w:t>1</w:t>
                  </w:r>
                </w:p>
              </w:tc>
              <w:tc>
                <w:tcPr>
                  <w:tcW w:w="1456" w:type="dxa"/>
                  <w:tcBorders>
                    <w:top w:val="nil"/>
                    <w:left w:val="nil"/>
                    <w:bottom w:val="single" w:sz="4" w:space="0" w:color="auto"/>
                    <w:right w:val="single" w:sz="4" w:space="0" w:color="auto"/>
                  </w:tcBorders>
                  <w:shd w:val="clear" w:color="auto" w:fill="auto"/>
                  <w:vAlign w:val="center"/>
                  <w:hideMark/>
                </w:tcPr>
                <w:p w14:paraId="5F923004" w14:textId="77777777" w:rsidR="00673B0D" w:rsidRPr="002C455C" w:rsidRDefault="00673B0D" w:rsidP="00673B0D">
                  <w:pPr>
                    <w:jc w:val="center"/>
                    <w:rPr>
                      <w:color w:val="000000"/>
                    </w:rPr>
                  </w:pPr>
                  <w:r w:rsidRPr="002C455C">
                    <w:rPr>
                      <w:color w:val="000000"/>
                    </w:rPr>
                    <w:t> </w:t>
                  </w:r>
                </w:p>
              </w:tc>
              <w:tc>
                <w:tcPr>
                  <w:tcW w:w="1507" w:type="dxa"/>
                  <w:tcBorders>
                    <w:top w:val="nil"/>
                    <w:left w:val="nil"/>
                    <w:bottom w:val="single" w:sz="4" w:space="0" w:color="auto"/>
                    <w:right w:val="single" w:sz="4" w:space="0" w:color="auto"/>
                  </w:tcBorders>
                  <w:shd w:val="clear" w:color="auto" w:fill="auto"/>
                  <w:vAlign w:val="center"/>
                  <w:hideMark/>
                </w:tcPr>
                <w:p w14:paraId="0648F414" w14:textId="77777777" w:rsidR="00673B0D" w:rsidRPr="002C455C" w:rsidRDefault="00673B0D" w:rsidP="00673B0D">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37C868F3" w14:textId="77777777" w:rsidR="00673B0D" w:rsidRPr="002C455C" w:rsidRDefault="00673B0D" w:rsidP="00673B0D">
                  <w:pPr>
                    <w:jc w:val="center"/>
                    <w:rPr>
                      <w:color w:val="000000"/>
                    </w:rPr>
                  </w:pPr>
                  <w:r w:rsidRPr="002C455C">
                    <w:rPr>
                      <w:color w:val="000000"/>
                    </w:rPr>
                    <w:t> </w:t>
                  </w:r>
                </w:p>
              </w:tc>
            </w:tr>
            <w:tr w:rsidR="006A7624" w:rsidRPr="00D2006C" w14:paraId="5D0E6331" w14:textId="77777777" w:rsidTr="002C455C">
              <w:trPr>
                <w:trHeight w:val="552"/>
              </w:trPr>
              <w:tc>
                <w:tcPr>
                  <w:tcW w:w="6027" w:type="dxa"/>
                  <w:gridSpan w:val="4"/>
                  <w:tcBorders>
                    <w:top w:val="nil"/>
                    <w:left w:val="single" w:sz="4" w:space="0" w:color="auto"/>
                    <w:bottom w:val="single" w:sz="4" w:space="0" w:color="auto"/>
                    <w:right w:val="single" w:sz="4" w:space="0" w:color="auto"/>
                  </w:tcBorders>
                  <w:shd w:val="clear" w:color="auto" w:fill="auto"/>
                  <w:vAlign w:val="center"/>
                </w:tcPr>
                <w:p w14:paraId="0DBD4D52" w14:textId="045F10BB" w:rsidR="006A7624" w:rsidRPr="002C455C" w:rsidRDefault="006A7624" w:rsidP="006A7624">
                  <w:pPr>
                    <w:rPr>
                      <w:color w:val="000000"/>
                    </w:rPr>
                  </w:pPr>
                  <w:r w:rsidRPr="002C455C">
                    <w:rPr>
                      <w:color w:val="000000"/>
                    </w:rPr>
                    <w:t>Cena celkom (kritérium</w:t>
                  </w:r>
                  <w:r w:rsidR="00673B0D" w:rsidRPr="002C455C">
                    <w:rPr>
                      <w:color w:val="000000"/>
                    </w:rPr>
                    <w:t xml:space="preserve"> je celková cena bez DPH</w:t>
                  </w:r>
                  <w:r w:rsidRPr="002C455C">
                    <w:rPr>
                      <w:color w:val="000000"/>
                    </w:rPr>
                    <w:t>)</w:t>
                  </w:r>
                </w:p>
              </w:tc>
              <w:tc>
                <w:tcPr>
                  <w:tcW w:w="1507" w:type="dxa"/>
                  <w:tcBorders>
                    <w:top w:val="nil"/>
                    <w:left w:val="nil"/>
                    <w:bottom w:val="single" w:sz="4" w:space="0" w:color="auto"/>
                    <w:right w:val="single" w:sz="4" w:space="0" w:color="auto"/>
                  </w:tcBorders>
                  <w:shd w:val="clear" w:color="auto" w:fill="auto"/>
                  <w:vAlign w:val="center"/>
                  <w:hideMark/>
                </w:tcPr>
                <w:p w14:paraId="324C0613" w14:textId="77777777" w:rsidR="006A7624" w:rsidRPr="002C455C" w:rsidRDefault="006A7624" w:rsidP="00D2006C">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2991E517" w14:textId="77777777" w:rsidR="006A7624" w:rsidRPr="002C455C" w:rsidRDefault="006A7624" w:rsidP="00D2006C">
                  <w:pPr>
                    <w:jc w:val="center"/>
                    <w:rPr>
                      <w:color w:val="000000"/>
                    </w:rPr>
                  </w:pPr>
                  <w:r w:rsidRPr="002C455C">
                    <w:rPr>
                      <w:color w:val="00000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6E1CF8A5" w14:textId="77777777" w:rsidR="002F704D" w:rsidRDefault="002F704D" w:rsidP="001B3DD2">
      <w:pPr>
        <w:ind w:firstLine="709"/>
        <w:rPr>
          <w:szCs w:val="22"/>
        </w:rPr>
      </w:pPr>
    </w:p>
    <w:p w14:paraId="6F4E1D3A" w14:textId="77777777" w:rsidR="002F704D" w:rsidRDefault="002F704D" w:rsidP="001B3DD2">
      <w:pPr>
        <w:ind w:firstLine="709"/>
        <w:rPr>
          <w:szCs w:val="22"/>
        </w:rPr>
      </w:pPr>
    </w:p>
    <w:p w14:paraId="4A808891" w14:textId="687BC554"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149C3776" w14:textId="77777777" w:rsidR="002F704D" w:rsidRDefault="002F704D" w:rsidP="001B3DD2">
      <w:pPr>
        <w:pStyle w:val="Zkladntext"/>
        <w:spacing w:before="120"/>
        <w:ind w:left="108"/>
        <w:rPr>
          <w:rFonts w:ascii="Times New Roman" w:hAnsi="Times New Roman"/>
          <w:b/>
          <w:bCs/>
          <w:sz w:val="24"/>
          <w:u w:val="single"/>
        </w:rPr>
      </w:pPr>
    </w:p>
    <w:p w14:paraId="054ABB20" w14:textId="77777777" w:rsidR="002F704D" w:rsidRDefault="002F704D" w:rsidP="001B3DD2">
      <w:pPr>
        <w:pStyle w:val="Zkladntext"/>
        <w:spacing w:before="120"/>
        <w:ind w:left="108"/>
        <w:rPr>
          <w:rFonts w:ascii="Times New Roman" w:hAnsi="Times New Roman"/>
          <w:b/>
          <w:bCs/>
          <w:sz w:val="24"/>
          <w:u w:val="single"/>
        </w:rPr>
      </w:pPr>
    </w:p>
    <w:p w14:paraId="629166A6" w14:textId="77777777" w:rsidR="002F704D" w:rsidRDefault="002F704D" w:rsidP="001B3DD2">
      <w:pPr>
        <w:pStyle w:val="Zkladntext"/>
        <w:spacing w:before="120"/>
        <w:ind w:left="108"/>
        <w:rPr>
          <w:rFonts w:ascii="Times New Roman" w:hAnsi="Times New Roman"/>
          <w:b/>
          <w:bCs/>
          <w:sz w:val="24"/>
          <w:u w:val="single"/>
        </w:rPr>
      </w:pPr>
    </w:p>
    <w:p w14:paraId="6B665C3E" w14:textId="77777777" w:rsidR="002F704D" w:rsidRDefault="002F704D" w:rsidP="001B3DD2">
      <w:pPr>
        <w:pStyle w:val="Zkladntext"/>
        <w:spacing w:before="120"/>
        <w:ind w:left="108"/>
        <w:rPr>
          <w:rFonts w:ascii="Times New Roman" w:hAnsi="Times New Roman"/>
          <w:b/>
          <w:bCs/>
          <w:sz w:val="24"/>
          <w:u w:val="single"/>
        </w:rPr>
      </w:pPr>
    </w:p>
    <w:p w14:paraId="324F0BFE" w14:textId="77777777" w:rsidR="002F704D" w:rsidRDefault="002F704D" w:rsidP="001B3DD2">
      <w:pPr>
        <w:pStyle w:val="Zkladntext"/>
        <w:spacing w:before="120"/>
        <w:ind w:left="108"/>
        <w:rPr>
          <w:rFonts w:ascii="Times New Roman" w:hAnsi="Times New Roman"/>
          <w:b/>
          <w:bCs/>
          <w:sz w:val="24"/>
          <w:u w:val="single"/>
        </w:rPr>
      </w:pPr>
    </w:p>
    <w:p w14:paraId="307B4706"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46086FA" w14:textId="77777777" w:rsidR="002F704D" w:rsidRDefault="002F704D" w:rsidP="002F704D"/>
    <w:p w14:paraId="0626D77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1B250EB5" w14:textId="77777777" w:rsidR="002F704D" w:rsidRPr="00485B79" w:rsidRDefault="002F704D" w:rsidP="002F704D">
      <w:pPr>
        <w:spacing w:line="360" w:lineRule="auto"/>
        <w:jc w:val="center"/>
        <w:rPr>
          <w:b/>
        </w:rPr>
      </w:pPr>
      <w:r>
        <w:rPr>
          <w:b/>
        </w:rPr>
        <w:t>o sociálnom aspekte</w:t>
      </w:r>
    </w:p>
    <w:p w14:paraId="77B1EFBF" w14:textId="77777777" w:rsidR="002F704D" w:rsidRPr="00485B79" w:rsidRDefault="002F704D" w:rsidP="002F704D">
      <w:pPr>
        <w:spacing w:line="360" w:lineRule="auto"/>
        <w:jc w:val="center"/>
        <w:rPr>
          <w:b/>
        </w:rPr>
      </w:pPr>
    </w:p>
    <w:p w14:paraId="004762DC" w14:textId="77777777" w:rsidR="002F704D" w:rsidRPr="00485B79" w:rsidRDefault="002F704D" w:rsidP="002F704D">
      <w:pPr>
        <w:spacing w:line="360" w:lineRule="auto"/>
        <w:jc w:val="center"/>
        <w:rPr>
          <w:b/>
          <w:bCs/>
        </w:rPr>
      </w:pPr>
    </w:p>
    <w:p w14:paraId="4DA837C3" w14:textId="77777777" w:rsidR="002F704D" w:rsidRPr="00485B79" w:rsidRDefault="002F704D" w:rsidP="002F704D">
      <w:pPr>
        <w:spacing w:line="276" w:lineRule="auto"/>
        <w:jc w:val="both"/>
        <w:rPr>
          <w:bCs/>
        </w:rPr>
      </w:pPr>
    </w:p>
    <w:p w14:paraId="49700344" w14:textId="77777777" w:rsidR="002F704D" w:rsidRDefault="002F704D" w:rsidP="002F704D">
      <w:pPr>
        <w:spacing w:line="276" w:lineRule="auto"/>
        <w:jc w:val="both"/>
        <w:rPr>
          <w:bCs/>
        </w:rPr>
      </w:pPr>
      <w:r w:rsidRPr="00485B79">
        <w:rPr>
          <w:bCs/>
        </w:rPr>
        <w:t xml:space="preserve">Uchádzač:........................................................,so sídlom ..........................................................., IČO: .................. týmto čestne vyhlasuje, že </w:t>
      </w:r>
    </w:p>
    <w:p w14:paraId="693A1E3E" w14:textId="77777777" w:rsidR="002F704D" w:rsidRPr="0093128F" w:rsidRDefault="002F704D" w:rsidP="002F704D">
      <w:pPr>
        <w:spacing w:line="276" w:lineRule="auto"/>
        <w:jc w:val="both"/>
        <w:rPr>
          <w:bCs/>
        </w:rPr>
      </w:pPr>
    </w:p>
    <w:p w14:paraId="75A728DB"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evidované nedoplatky na zdravotné poistenie, sociálne poistenie a príspevky na starobné dôchodkové sporenie</w:t>
      </w:r>
    </w:p>
    <w:p w14:paraId="28D74ED3"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66F7B277"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478679D0" w14:textId="77777777" w:rsidR="002F704D" w:rsidRPr="0093128F" w:rsidRDefault="002F704D" w:rsidP="002F704D">
      <w:pPr>
        <w:pStyle w:val="Odsekzoznamu"/>
        <w:numPr>
          <w:ilvl w:val="0"/>
          <w:numId w:val="51"/>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0CFC00B3" w14:textId="77777777" w:rsidR="002F704D" w:rsidRPr="0093128F" w:rsidRDefault="002F704D" w:rsidP="002F704D">
      <w:pPr>
        <w:spacing w:line="276" w:lineRule="auto"/>
        <w:jc w:val="both"/>
        <w:rPr>
          <w:bCs/>
        </w:rPr>
      </w:pPr>
    </w:p>
    <w:p w14:paraId="3AB3883A" w14:textId="63B447C1" w:rsidR="002F704D" w:rsidRPr="0093128F" w:rsidRDefault="002F704D" w:rsidP="002F704D">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Pr>
          <w:b/>
          <w:bCs/>
        </w:rPr>
        <w:t>technologické zariadenia</w:t>
      </w:r>
      <w:r w:rsidRPr="0093128F">
        <w:rPr>
          <w:b/>
        </w:rPr>
        <w:t>“</w:t>
      </w:r>
    </w:p>
    <w:p w14:paraId="147DF190" w14:textId="77777777" w:rsidR="002F704D" w:rsidRPr="0093128F" w:rsidRDefault="002F704D" w:rsidP="002F704D">
      <w:pPr>
        <w:autoSpaceDE w:val="0"/>
        <w:autoSpaceDN w:val="0"/>
        <w:adjustRightInd w:val="0"/>
        <w:jc w:val="both"/>
        <w:rPr>
          <w:bCs/>
          <w:color w:val="000000"/>
        </w:rPr>
      </w:pPr>
    </w:p>
    <w:p w14:paraId="3EA8E8A5" w14:textId="77777777" w:rsidR="002F704D" w:rsidRPr="0093128F" w:rsidRDefault="002F704D" w:rsidP="002F704D">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p>
    <w:p w14:paraId="70F1D8C8" w14:textId="77777777" w:rsidR="002F704D" w:rsidRPr="0093128F" w:rsidRDefault="002F704D" w:rsidP="002F704D">
      <w:pPr>
        <w:autoSpaceDE w:val="0"/>
        <w:autoSpaceDN w:val="0"/>
        <w:adjustRightInd w:val="0"/>
        <w:jc w:val="both"/>
      </w:pPr>
    </w:p>
    <w:p w14:paraId="09165E81" w14:textId="77777777" w:rsidR="002F704D" w:rsidRPr="0093128F" w:rsidRDefault="002F704D" w:rsidP="002F704D">
      <w:pPr>
        <w:autoSpaceDE w:val="0"/>
        <w:autoSpaceDN w:val="0"/>
        <w:adjustRightInd w:val="0"/>
        <w:jc w:val="both"/>
        <w:rPr>
          <w:bCs/>
          <w:color w:val="000000"/>
        </w:rPr>
      </w:pPr>
    </w:p>
    <w:p w14:paraId="3A34396E" w14:textId="77777777" w:rsidR="002F704D" w:rsidRPr="0093128F" w:rsidRDefault="002F704D" w:rsidP="002F704D">
      <w:pPr>
        <w:autoSpaceDE w:val="0"/>
        <w:autoSpaceDN w:val="0"/>
        <w:adjustRightInd w:val="0"/>
        <w:jc w:val="both"/>
        <w:rPr>
          <w:bCs/>
          <w:color w:val="000000"/>
        </w:rPr>
      </w:pPr>
    </w:p>
    <w:p w14:paraId="008BFE24" w14:textId="77777777" w:rsidR="002F704D" w:rsidRPr="00485B79" w:rsidRDefault="002F704D" w:rsidP="002F704D">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5A16201" w14:textId="77777777" w:rsidR="002F704D" w:rsidRPr="00485B79" w:rsidRDefault="002F704D" w:rsidP="002F704D">
      <w:pPr>
        <w:spacing w:line="360" w:lineRule="auto"/>
        <w:jc w:val="both"/>
        <w:rPr>
          <w:bCs/>
          <w:color w:val="000000"/>
        </w:rPr>
      </w:pPr>
    </w:p>
    <w:p w14:paraId="6B39794F" w14:textId="77777777" w:rsidR="002F704D" w:rsidRPr="00485B79" w:rsidRDefault="002F704D" w:rsidP="002F704D">
      <w:pPr>
        <w:spacing w:line="360" w:lineRule="auto"/>
        <w:jc w:val="both"/>
        <w:rPr>
          <w:bCs/>
          <w:color w:val="000000"/>
        </w:rPr>
      </w:pPr>
      <w:r w:rsidRPr="00485B79">
        <w:rPr>
          <w:bCs/>
          <w:color w:val="000000"/>
        </w:rPr>
        <w:tab/>
      </w:r>
    </w:p>
    <w:p w14:paraId="16EFB2D7" w14:textId="77777777" w:rsidR="002F704D" w:rsidRPr="00485B79" w:rsidRDefault="002F704D" w:rsidP="002F704D">
      <w:pPr>
        <w:spacing w:line="360" w:lineRule="auto"/>
        <w:jc w:val="both"/>
        <w:rPr>
          <w:bCs/>
          <w:color w:val="000000"/>
        </w:rPr>
      </w:pPr>
    </w:p>
    <w:p w14:paraId="04ACA9F7" w14:textId="77777777" w:rsidR="002F704D" w:rsidRPr="00485B79" w:rsidRDefault="002F704D" w:rsidP="002F704D">
      <w:pPr>
        <w:spacing w:line="360" w:lineRule="auto"/>
        <w:jc w:val="both"/>
        <w:rPr>
          <w:bCs/>
          <w:color w:val="000000"/>
        </w:rPr>
      </w:pPr>
      <w:r w:rsidRPr="00485B79">
        <w:rPr>
          <w:bCs/>
          <w:color w:val="000000"/>
        </w:rPr>
        <w:t>V ........................, dňa............................</w:t>
      </w:r>
    </w:p>
    <w:p w14:paraId="6F01239F" w14:textId="77777777" w:rsidR="002F704D" w:rsidRPr="00485B79" w:rsidRDefault="002F704D" w:rsidP="002F704D">
      <w:pPr>
        <w:spacing w:line="360" w:lineRule="auto"/>
        <w:jc w:val="both"/>
        <w:rPr>
          <w:bCs/>
          <w:color w:val="000000"/>
        </w:rPr>
      </w:pPr>
    </w:p>
    <w:p w14:paraId="19C08220"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094CC6BE" w14:textId="77777777" w:rsidR="002F704D" w:rsidRPr="00485B79" w:rsidRDefault="002F704D" w:rsidP="002F704D">
      <w:pPr>
        <w:jc w:val="both"/>
        <w:rPr>
          <w:bCs/>
          <w:color w:val="000000"/>
        </w:rPr>
      </w:pPr>
    </w:p>
    <w:p w14:paraId="61711494" w14:textId="77777777" w:rsidR="002F704D" w:rsidRPr="00485B79" w:rsidRDefault="002F704D" w:rsidP="002F704D">
      <w:pPr>
        <w:jc w:val="both"/>
        <w:rPr>
          <w:bCs/>
          <w:color w:val="000000"/>
        </w:rPr>
      </w:pPr>
    </w:p>
    <w:p w14:paraId="4A2F5C63" w14:textId="77777777" w:rsidR="002F704D" w:rsidRPr="00485B79" w:rsidRDefault="002F704D" w:rsidP="002F704D">
      <w:pPr>
        <w:jc w:val="both"/>
        <w:rPr>
          <w:bCs/>
          <w:color w:val="000000"/>
        </w:rPr>
      </w:pPr>
    </w:p>
    <w:p w14:paraId="15F82E04" w14:textId="77777777" w:rsidR="002F704D" w:rsidRPr="00485B79" w:rsidRDefault="002F704D" w:rsidP="002F704D">
      <w:pPr>
        <w:jc w:val="both"/>
        <w:rPr>
          <w:bCs/>
          <w:color w:val="000000"/>
        </w:rPr>
      </w:pPr>
    </w:p>
    <w:p w14:paraId="6D0A0014"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1FB0C" w14:textId="77777777" w:rsidR="002F704D" w:rsidRPr="00485B79" w:rsidRDefault="002F704D" w:rsidP="002F704D">
      <w:pPr>
        <w:jc w:val="both"/>
        <w:rPr>
          <w:bCs/>
          <w:color w:val="000000"/>
        </w:rPr>
      </w:pPr>
    </w:p>
    <w:p w14:paraId="4DF8D7E5" w14:textId="77777777" w:rsidR="002F704D" w:rsidRPr="00485B79" w:rsidRDefault="002F704D" w:rsidP="002F704D">
      <w:pPr>
        <w:jc w:val="both"/>
        <w:rPr>
          <w:bCs/>
          <w:color w:val="000000"/>
        </w:rPr>
      </w:pPr>
      <w:r w:rsidRPr="00485B79">
        <w:rPr>
          <w:bCs/>
          <w:color w:val="000000"/>
        </w:rPr>
        <w:t xml:space="preserve">                                                                         ...................................................................................</w:t>
      </w:r>
    </w:p>
    <w:p w14:paraId="5E7F528B" w14:textId="77777777" w:rsidR="002F704D" w:rsidRPr="00485B79" w:rsidRDefault="002F704D" w:rsidP="002F704D">
      <w:pPr>
        <w:ind w:left="4248"/>
        <w:jc w:val="center"/>
        <w:rPr>
          <w:bCs/>
          <w:color w:val="000000"/>
        </w:rPr>
      </w:pPr>
      <w:r w:rsidRPr="00485B79">
        <w:rPr>
          <w:bCs/>
          <w:color w:val="000000"/>
        </w:rPr>
        <w:t>meno, priezvisko a podpis oprávneného zástupcu (príp. viacerých zástupcov) uchádzača</w:t>
      </w:r>
    </w:p>
    <w:p w14:paraId="558E7CFB" w14:textId="77777777" w:rsidR="002F704D" w:rsidRDefault="002F704D" w:rsidP="002F704D"/>
    <w:p w14:paraId="565D84E5" w14:textId="77777777" w:rsidR="002F704D" w:rsidRDefault="002F704D" w:rsidP="002F704D"/>
    <w:p w14:paraId="5CC02B9E"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535631DA" w14:textId="77777777" w:rsidR="002F704D" w:rsidRDefault="002F704D" w:rsidP="002F704D"/>
    <w:p w14:paraId="2CC34FC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5BD8B8D2" w14:textId="77777777" w:rsidR="002F704D" w:rsidRPr="00485B79" w:rsidRDefault="002F704D" w:rsidP="002F704D">
      <w:pPr>
        <w:spacing w:line="360" w:lineRule="auto"/>
        <w:jc w:val="center"/>
        <w:rPr>
          <w:b/>
        </w:rPr>
      </w:pPr>
      <w:r w:rsidRPr="00485B79">
        <w:rPr>
          <w:b/>
        </w:rPr>
        <w:t xml:space="preserve">že spĺňa všetky požadované podmienky účasti </w:t>
      </w:r>
    </w:p>
    <w:p w14:paraId="24373239" w14:textId="77777777" w:rsidR="002F704D" w:rsidRPr="00485B79" w:rsidRDefault="002F704D" w:rsidP="002F704D">
      <w:pPr>
        <w:spacing w:line="360" w:lineRule="auto"/>
        <w:jc w:val="center"/>
        <w:rPr>
          <w:b/>
        </w:rPr>
      </w:pPr>
    </w:p>
    <w:p w14:paraId="748E77B1" w14:textId="77777777" w:rsidR="002F704D" w:rsidRPr="00485B79" w:rsidRDefault="002F704D" w:rsidP="002F704D">
      <w:pPr>
        <w:spacing w:line="360" w:lineRule="auto"/>
        <w:jc w:val="center"/>
        <w:rPr>
          <w:b/>
          <w:bCs/>
        </w:rPr>
      </w:pPr>
    </w:p>
    <w:p w14:paraId="1892A9FA" w14:textId="77777777" w:rsidR="002F704D" w:rsidRPr="00485B79" w:rsidRDefault="002F704D" w:rsidP="002F704D">
      <w:pPr>
        <w:spacing w:line="276" w:lineRule="auto"/>
        <w:jc w:val="both"/>
        <w:rPr>
          <w:bCs/>
        </w:rPr>
      </w:pPr>
    </w:p>
    <w:p w14:paraId="4D8FAC38" w14:textId="77777777" w:rsidR="002F704D" w:rsidRDefault="002F704D" w:rsidP="002F704D">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1BCEB65D" w14:textId="77777777" w:rsidR="002F704D" w:rsidRPr="002F704D" w:rsidRDefault="002F704D" w:rsidP="002F704D">
      <w:pPr>
        <w:spacing w:line="276" w:lineRule="auto"/>
        <w:jc w:val="both"/>
        <w:rPr>
          <w:rFonts w:eastAsia="Calibri"/>
        </w:rPr>
      </w:pPr>
    </w:p>
    <w:p w14:paraId="6436D557" w14:textId="41EFB388" w:rsidR="002F704D" w:rsidRPr="002F704D" w:rsidRDefault="002F704D" w:rsidP="002F704D">
      <w:pPr>
        <w:pStyle w:val="Zarkazkladnhotextu2"/>
        <w:tabs>
          <w:tab w:val="num" w:pos="576"/>
        </w:tabs>
        <w:ind w:left="540"/>
        <w:jc w:val="center"/>
        <w:rPr>
          <w:rFonts w:ascii="Times New Roman" w:hAnsi="Times New Roman"/>
          <w:b/>
          <w:sz w:val="24"/>
        </w:rPr>
      </w:pPr>
      <w:r w:rsidRPr="002F704D">
        <w:rPr>
          <w:rFonts w:ascii="Times New Roman" w:hAnsi="Times New Roman"/>
          <w:b/>
          <w:sz w:val="24"/>
        </w:rPr>
        <w:t>„</w:t>
      </w:r>
      <w:r w:rsidRPr="002F704D">
        <w:rPr>
          <w:rFonts w:ascii="Times New Roman" w:hAnsi="Times New Roman"/>
          <w:b/>
          <w:bCs/>
          <w:sz w:val="24"/>
        </w:rPr>
        <w:t>Modernizácia podnikania v spoločnosti Tofako plus s.r.o. – technologické zariadenia</w:t>
      </w:r>
      <w:r w:rsidRPr="002F704D">
        <w:rPr>
          <w:rFonts w:ascii="Times New Roman" w:hAnsi="Times New Roman"/>
          <w:b/>
          <w:sz w:val="24"/>
        </w:rPr>
        <w:t>“</w:t>
      </w:r>
    </w:p>
    <w:p w14:paraId="26A3565B" w14:textId="77777777" w:rsidR="002F704D" w:rsidRPr="002F704D" w:rsidRDefault="002F704D" w:rsidP="002F704D">
      <w:pPr>
        <w:autoSpaceDE w:val="0"/>
        <w:autoSpaceDN w:val="0"/>
        <w:adjustRightInd w:val="0"/>
        <w:jc w:val="both"/>
        <w:rPr>
          <w:bCs/>
          <w:color w:val="000000"/>
        </w:rPr>
      </w:pPr>
    </w:p>
    <w:p w14:paraId="63349C2D" w14:textId="77777777" w:rsidR="002F704D" w:rsidRPr="002F704D" w:rsidRDefault="002F704D" w:rsidP="002F704D">
      <w:pPr>
        <w:autoSpaceDE w:val="0"/>
        <w:autoSpaceDN w:val="0"/>
        <w:adjustRightInd w:val="0"/>
        <w:jc w:val="both"/>
      </w:pPr>
      <w:r w:rsidRPr="002F704D">
        <w:rPr>
          <w:bCs/>
          <w:color w:val="000000"/>
        </w:rPr>
        <w:t xml:space="preserve">vyhlásenej </w:t>
      </w:r>
      <w:r w:rsidRPr="002F704D">
        <w:rPr>
          <w:color w:val="000000"/>
        </w:rPr>
        <w:t xml:space="preserve">verejným obstarávateľom : </w:t>
      </w:r>
      <w:r w:rsidRPr="002F704D">
        <w:rPr>
          <w:b/>
        </w:rPr>
        <w:t>Tofako plus s.r.o.</w:t>
      </w:r>
    </w:p>
    <w:p w14:paraId="7458503F" w14:textId="77777777" w:rsidR="002F704D" w:rsidRPr="002F704D" w:rsidRDefault="002F704D" w:rsidP="002F704D">
      <w:pPr>
        <w:autoSpaceDE w:val="0"/>
        <w:autoSpaceDN w:val="0"/>
        <w:adjustRightInd w:val="0"/>
        <w:jc w:val="both"/>
      </w:pPr>
    </w:p>
    <w:p w14:paraId="7B0B8249" w14:textId="77777777" w:rsidR="002F704D" w:rsidRPr="00485B79" w:rsidRDefault="002F704D" w:rsidP="002F704D">
      <w:pPr>
        <w:autoSpaceDE w:val="0"/>
        <w:autoSpaceDN w:val="0"/>
        <w:adjustRightInd w:val="0"/>
        <w:jc w:val="both"/>
        <w:rPr>
          <w:bCs/>
          <w:color w:val="000000"/>
        </w:rPr>
      </w:pPr>
    </w:p>
    <w:p w14:paraId="03921F09" w14:textId="77777777" w:rsidR="002F704D" w:rsidRPr="00485B79" w:rsidRDefault="002F704D" w:rsidP="002F704D">
      <w:pPr>
        <w:autoSpaceDE w:val="0"/>
        <w:autoSpaceDN w:val="0"/>
        <w:adjustRightInd w:val="0"/>
        <w:jc w:val="both"/>
        <w:rPr>
          <w:bCs/>
          <w:color w:val="000000"/>
        </w:rPr>
      </w:pPr>
    </w:p>
    <w:p w14:paraId="17BD6122" w14:textId="77777777" w:rsidR="002F704D" w:rsidRPr="00485B79" w:rsidRDefault="002F704D" w:rsidP="002F704D">
      <w:pPr>
        <w:autoSpaceDE w:val="0"/>
        <w:autoSpaceDN w:val="0"/>
        <w:adjustRightInd w:val="0"/>
        <w:jc w:val="both"/>
      </w:pPr>
      <w:r w:rsidRPr="00485B79">
        <w:rPr>
          <w:bCs/>
          <w:color w:val="000000"/>
        </w:rPr>
        <w:t xml:space="preserve">Zároveň prehlasujem, že som si vedomý následkov nepravdivého čestného vyhlásenia. </w:t>
      </w:r>
    </w:p>
    <w:p w14:paraId="5744060E" w14:textId="77777777" w:rsidR="002F704D" w:rsidRPr="00485B79" w:rsidRDefault="002F704D" w:rsidP="002F704D">
      <w:pPr>
        <w:spacing w:line="360" w:lineRule="auto"/>
        <w:jc w:val="both"/>
        <w:rPr>
          <w:bCs/>
          <w:color w:val="000000"/>
        </w:rPr>
      </w:pPr>
    </w:p>
    <w:p w14:paraId="67A92378" w14:textId="77777777" w:rsidR="002F704D" w:rsidRPr="00485B79" w:rsidRDefault="002F704D" w:rsidP="002F704D">
      <w:pPr>
        <w:spacing w:line="360" w:lineRule="auto"/>
        <w:jc w:val="both"/>
        <w:rPr>
          <w:bCs/>
          <w:color w:val="000000"/>
        </w:rPr>
      </w:pPr>
      <w:r w:rsidRPr="00485B79">
        <w:rPr>
          <w:bCs/>
          <w:color w:val="000000"/>
        </w:rPr>
        <w:tab/>
      </w:r>
    </w:p>
    <w:p w14:paraId="5EC2B15F" w14:textId="77777777" w:rsidR="002F704D" w:rsidRPr="00485B79" w:rsidRDefault="002F704D" w:rsidP="002F704D">
      <w:pPr>
        <w:spacing w:line="360" w:lineRule="auto"/>
        <w:jc w:val="both"/>
        <w:rPr>
          <w:bCs/>
          <w:color w:val="000000"/>
        </w:rPr>
      </w:pPr>
    </w:p>
    <w:p w14:paraId="6E1B703C" w14:textId="77777777" w:rsidR="002F704D" w:rsidRPr="00485B79" w:rsidRDefault="002F704D" w:rsidP="002F704D">
      <w:pPr>
        <w:spacing w:line="360" w:lineRule="auto"/>
        <w:jc w:val="both"/>
        <w:rPr>
          <w:bCs/>
          <w:color w:val="000000"/>
        </w:rPr>
      </w:pPr>
      <w:r w:rsidRPr="00485B79">
        <w:rPr>
          <w:bCs/>
          <w:color w:val="000000"/>
        </w:rPr>
        <w:t>V ........................, dňa............................</w:t>
      </w:r>
    </w:p>
    <w:p w14:paraId="2DADAF20" w14:textId="77777777" w:rsidR="002F704D" w:rsidRPr="00485B79" w:rsidRDefault="002F704D" w:rsidP="002F704D">
      <w:pPr>
        <w:spacing w:line="360" w:lineRule="auto"/>
        <w:jc w:val="both"/>
        <w:rPr>
          <w:bCs/>
          <w:color w:val="000000"/>
        </w:rPr>
      </w:pPr>
    </w:p>
    <w:p w14:paraId="7B2425E1"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4CE1EFA" w14:textId="77777777" w:rsidR="002F704D" w:rsidRPr="00485B79" w:rsidRDefault="002F704D" w:rsidP="002F704D">
      <w:pPr>
        <w:jc w:val="both"/>
        <w:rPr>
          <w:bCs/>
          <w:color w:val="000000"/>
        </w:rPr>
      </w:pPr>
    </w:p>
    <w:p w14:paraId="62872892" w14:textId="77777777" w:rsidR="002F704D" w:rsidRPr="00485B79" w:rsidRDefault="002F704D" w:rsidP="002F704D">
      <w:pPr>
        <w:jc w:val="both"/>
        <w:rPr>
          <w:bCs/>
          <w:color w:val="000000"/>
        </w:rPr>
      </w:pPr>
    </w:p>
    <w:p w14:paraId="762C5B60" w14:textId="77777777" w:rsidR="002F704D" w:rsidRPr="00485B79" w:rsidRDefault="002F704D" w:rsidP="002F704D">
      <w:pPr>
        <w:jc w:val="both"/>
        <w:rPr>
          <w:bCs/>
          <w:color w:val="000000"/>
        </w:rPr>
      </w:pPr>
    </w:p>
    <w:p w14:paraId="1EBA791F" w14:textId="77777777" w:rsidR="002F704D" w:rsidRPr="00485B79" w:rsidRDefault="002F704D" w:rsidP="002F704D">
      <w:pPr>
        <w:jc w:val="both"/>
        <w:rPr>
          <w:bCs/>
          <w:color w:val="000000"/>
        </w:rPr>
      </w:pPr>
    </w:p>
    <w:p w14:paraId="72C56EDA" w14:textId="77777777" w:rsidR="002F704D" w:rsidRPr="00485B79" w:rsidRDefault="002F704D" w:rsidP="002F704D">
      <w:pPr>
        <w:jc w:val="both"/>
        <w:rPr>
          <w:bCs/>
          <w:color w:val="000000"/>
        </w:rPr>
      </w:pPr>
    </w:p>
    <w:p w14:paraId="1B3AA42C"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8F2F1" w14:textId="77777777" w:rsidR="002F704D" w:rsidRPr="00485B79" w:rsidRDefault="002F704D" w:rsidP="002F704D">
      <w:pPr>
        <w:jc w:val="both"/>
        <w:rPr>
          <w:bCs/>
          <w:color w:val="000000"/>
        </w:rPr>
      </w:pPr>
    </w:p>
    <w:p w14:paraId="594CE1EA" w14:textId="77777777" w:rsidR="002F704D" w:rsidRPr="00485B79" w:rsidRDefault="002F704D" w:rsidP="002F704D">
      <w:pPr>
        <w:jc w:val="both"/>
        <w:rPr>
          <w:bCs/>
          <w:color w:val="000000"/>
        </w:rPr>
      </w:pPr>
      <w:r w:rsidRPr="00485B79">
        <w:rPr>
          <w:bCs/>
          <w:color w:val="000000"/>
        </w:rPr>
        <w:t xml:space="preserve">                                                                         ...................................................................................</w:t>
      </w:r>
    </w:p>
    <w:p w14:paraId="7583AA17" w14:textId="77777777" w:rsidR="002F704D" w:rsidRDefault="002F704D" w:rsidP="002F704D">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7213D9F" w14:textId="77777777" w:rsidR="002F704D" w:rsidRDefault="002F704D" w:rsidP="002F704D">
      <w:r>
        <w:rPr>
          <w:bCs/>
          <w:color w:val="000000"/>
        </w:rPr>
        <w:t xml:space="preserve">                                                                              </w:t>
      </w:r>
      <w:r w:rsidRPr="00485B79">
        <w:rPr>
          <w:bCs/>
          <w:color w:val="000000"/>
        </w:rPr>
        <w:t>zástupcu (príp. viacerých zástupcov) uchádzača</w:t>
      </w:r>
    </w:p>
    <w:p w14:paraId="3145F3F9" w14:textId="77777777" w:rsidR="002F704D" w:rsidRDefault="002F704D" w:rsidP="002F704D"/>
    <w:p w14:paraId="1841D454" w14:textId="77777777" w:rsidR="002F704D" w:rsidRDefault="002F704D"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33694439" w14:textId="77777777" w:rsidR="002F704D" w:rsidRDefault="002F704D"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2326FCF2" w14:textId="6D29C098"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2F704D">
        <w:rPr>
          <w:rFonts w:ascii="Times New Roman" w:hAnsi="Times New Roman"/>
          <w:b/>
          <w:bCs/>
          <w:sz w:val="24"/>
          <w:u w:val="single"/>
        </w:rPr>
        <w:t>5</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4EDE908F" w14:textId="77777777" w:rsidR="002F704D" w:rsidRDefault="00D2006C" w:rsidP="002F704D">
      <w:pPr>
        <w:rPr>
          <w:lang w:eastAsia="cs-CZ"/>
        </w:rPr>
      </w:pPr>
      <w:r w:rsidRPr="00D2006C">
        <w:rPr>
          <w:b/>
          <w:lang w:eastAsia="cs-CZ"/>
        </w:rPr>
        <w:t xml:space="preserve">       </w:t>
      </w:r>
    </w:p>
    <w:tbl>
      <w:tblPr>
        <w:tblW w:w="9356" w:type="dxa"/>
        <w:tblInd w:w="108" w:type="dxa"/>
        <w:tblLayout w:type="fixed"/>
        <w:tblLook w:val="04A0" w:firstRow="1" w:lastRow="0" w:firstColumn="1" w:lastColumn="0" w:noHBand="0" w:noVBand="1"/>
      </w:tblPr>
      <w:tblGrid>
        <w:gridCol w:w="4092"/>
        <w:gridCol w:w="236"/>
        <w:gridCol w:w="5028"/>
      </w:tblGrid>
      <w:tr w:rsidR="002F704D" w:rsidRPr="004775C0" w14:paraId="23AF4030" w14:textId="77777777" w:rsidTr="002878F1">
        <w:trPr>
          <w:trHeight w:val="217"/>
        </w:trPr>
        <w:tc>
          <w:tcPr>
            <w:tcW w:w="4092" w:type="dxa"/>
            <w:vAlign w:val="center"/>
          </w:tcPr>
          <w:p w14:paraId="4B5CAE91" w14:textId="77777777" w:rsidR="002F704D" w:rsidRPr="00520266" w:rsidRDefault="002F704D" w:rsidP="002F704D">
            <w:pPr>
              <w:ind w:firstLine="351"/>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3DA1CABD" w14:textId="77777777" w:rsidR="002F704D" w:rsidRPr="00520266" w:rsidRDefault="002F704D" w:rsidP="002878F1">
            <w:pPr>
              <w:outlineLvl w:val="0"/>
            </w:pPr>
            <w:r w:rsidRPr="00520266">
              <w:t>:</w:t>
            </w:r>
          </w:p>
        </w:tc>
        <w:tc>
          <w:tcPr>
            <w:tcW w:w="5028" w:type="dxa"/>
          </w:tcPr>
          <w:p w14:paraId="02EB9B3E" w14:textId="77777777" w:rsidR="002F704D" w:rsidRPr="004775C0" w:rsidRDefault="002F704D" w:rsidP="002878F1">
            <w:pPr>
              <w:rPr>
                <w:rFonts w:eastAsia="Calibri"/>
                <w:b/>
                <w:bCs/>
                <w:lang w:val="en-US"/>
              </w:rPr>
            </w:pPr>
            <w:r w:rsidRPr="004775C0">
              <w:rPr>
                <w:b/>
                <w:bCs/>
              </w:rPr>
              <w:t>Tofako plus s.r.o.</w:t>
            </w:r>
          </w:p>
        </w:tc>
      </w:tr>
      <w:tr w:rsidR="002F704D" w:rsidRPr="000D4D64" w14:paraId="3B6E4C09" w14:textId="77777777" w:rsidTr="002878F1">
        <w:tc>
          <w:tcPr>
            <w:tcW w:w="4092" w:type="dxa"/>
            <w:vAlign w:val="center"/>
          </w:tcPr>
          <w:p w14:paraId="153E40CB" w14:textId="77777777" w:rsidR="002F704D" w:rsidRPr="00520266" w:rsidRDefault="002F704D" w:rsidP="002F704D">
            <w:pPr>
              <w:ind w:firstLine="351"/>
              <w:outlineLvl w:val="0"/>
              <w:rPr>
                <w:bCs/>
              </w:rPr>
            </w:pPr>
            <w:r w:rsidRPr="00520266">
              <w:rPr>
                <w:bCs/>
              </w:rPr>
              <w:t>Adresa</w:t>
            </w:r>
          </w:p>
        </w:tc>
        <w:tc>
          <w:tcPr>
            <w:tcW w:w="236" w:type="dxa"/>
            <w:vAlign w:val="center"/>
          </w:tcPr>
          <w:p w14:paraId="10485D94" w14:textId="77777777" w:rsidR="002F704D" w:rsidRPr="00520266" w:rsidRDefault="002F704D" w:rsidP="002878F1">
            <w:pPr>
              <w:outlineLvl w:val="0"/>
            </w:pPr>
            <w:r w:rsidRPr="00520266">
              <w:t>:</w:t>
            </w:r>
          </w:p>
        </w:tc>
        <w:tc>
          <w:tcPr>
            <w:tcW w:w="5028" w:type="dxa"/>
          </w:tcPr>
          <w:p w14:paraId="433AA239" w14:textId="77777777" w:rsidR="002F704D" w:rsidRPr="000D4D64" w:rsidRDefault="002F704D" w:rsidP="002878F1">
            <w:pPr>
              <w:rPr>
                <w:rFonts w:eastAsia="Calibri"/>
                <w:bCs/>
              </w:rPr>
            </w:pPr>
            <w:r w:rsidRPr="00B21804">
              <w:t>Družstevná 1189/7, 078 01 Sečovce</w:t>
            </w:r>
          </w:p>
        </w:tc>
      </w:tr>
      <w:tr w:rsidR="002F704D" w:rsidRPr="000D4D64" w14:paraId="6117216A" w14:textId="77777777" w:rsidTr="002878F1">
        <w:tc>
          <w:tcPr>
            <w:tcW w:w="4092" w:type="dxa"/>
            <w:vAlign w:val="center"/>
          </w:tcPr>
          <w:p w14:paraId="1167BB41" w14:textId="77777777" w:rsidR="002F704D" w:rsidRPr="00520266" w:rsidRDefault="002F704D" w:rsidP="002F704D">
            <w:pPr>
              <w:ind w:firstLine="351"/>
              <w:outlineLvl w:val="0"/>
              <w:rPr>
                <w:b/>
              </w:rPr>
            </w:pPr>
            <w:r w:rsidRPr="00520266">
              <w:t xml:space="preserve">Zastúpený </w:t>
            </w:r>
          </w:p>
        </w:tc>
        <w:tc>
          <w:tcPr>
            <w:tcW w:w="236" w:type="dxa"/>
            <w:vAlign w:val="center"/>
          </w:tcPr>
          <w:p w14:paraId="5387791D" w14:textId="77777777" w:rsidR="002F704D" w:rsidRPr="00520266" w:rsidRDefault="002F704D" w:rsidP="002878F1">
            <w:pPr>
              <w:outlineLvl w:val="0"/>
            </w:pPr>
            <w:r w:rsidRPr="00520266">
              <w:t>:</w:t>
            </w:r>
          </w:p>
        </w:tc>
        <w:tc>
          <w:tcPr>
            <w:tcW w:w="5028" w:type="dxa"/>
            <w:vAlign w:val="center"/>
          </w:tcPr>
          <w:p w14:paraId="0F3E38D6" w14:textId="77777777" w:rsidR="002F704D" w:rsidRPr="000D4D64" w:rsidRDefault="002F704D"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2F704D" w:rsidRPr="00E12D18" w14:paraId="2723CE15" w14:textId="77777777" w:rsidTr="002878F1">
        <w:tc>
          <w:tcPr>
            <w:tcW w:w="4092" w:type="dxa"/>
            <w:vAlign w:val="center"/>
          </w:tcPr>
          <w:p w14:paraId="4F69B7C6" w14:textId="77777777" w:rsidR="002F704D" w:rsidRPr="00520266" w:rsidRDefault="002F704D" w:rsidP="002F704D">
            <w:pPr>
              <w:ind w:firstLine="351"/>
            </w:pPr>
            <w:r w:rsidRPr="00520266">
              <w:t>Bankové spojenie</w:t>
            </w:r>
          </w:p>
        </w:tc>
        <w:tc>
          <w:tcPr>
            <w:tcW w:w="236" w:type="dxa"/>
            <w:vAlign w:val="center"/>
          </w:tcPr>
          <w:p w14:paraId="25BBFFB9" w14:textId="77777777" w:rsidR="002F704D" w:rsidRPr="00E12D18" w:rsidRDefault="002F704D" w:rsidP="002878F1">
            <w:r w:rsidRPr="00E12D18">
              <w:t>:</w:t>
            </w:r>
          </w:p>
        </w:tc>
        <w:tc>
          <w:tcPr>
            <w:tcW w:w="5028" w:type="dxa"/>
            <w:vAlign w:val="center"/>
          </w:tcPr>
          <w:p w14:paraId="384E190D"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E12D18" w14:paraId="4305A952" w14:textId="77777777" w:rsidTr="002878F1">
        <w:tc>
          <w:tcPr>
            <w:tcW w:w="4092" w:type="dxa"/>
            <w:vAlign w:val="center"/>
          </w:tcPr>
          <w:p w14:paraId="23A5C49C" w14:textId="77777777" w:rsidR="002F704D" w:rsidRPr="00520266" w:rsidRDefault="002F704D" w:rsidP="002F704D">
            <w:pPr>
              <w:ind w:firstLine="351"/>
            </w:pPr>
            <w:r w:rsidRPr="00520266">
              <w:rPr>
                <w:bCs/>
              </w:rPr>
              <w:t>IBAN</w:t>
            </w:r>
          </w:p>
        </w:tc>
        <w:tc>
          <w:tcPr>
            <w:tcW w:w="236" w:type="dxa"/>
            <w:vAlign w:val="center"/>
          </w:tcPr>
          <w:p w14:paraId="29746B5E" w14:textId="77777777" w:rsidR="002F704D" w:rsidRPr="00E12D18" w:rsidRDefault="002F704D" w:rsidP="002878F1">
            <w:r w:rsidRPr="00E12D18">
              <w:rPr>
                <w:bCs/>
              </w:rPr>
              <w:t>:</w:t>
            </w:r>
          </w:p>
        </w:tc>
        <w:tc>
          <w:tcPr>
            <w:tcW w:w="5028" w:type="dxa"/>
            <w:vAlign w:val="center"/>
          </w:tcPr>
          <w:p w14:paraId="7247AEB1"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0D4D64" w14:paraId="71F00CC0" w14:textId="77777777" w:rsidTr="002878F1">
        <w:tc>
          <w:tcPr>
            <w:tcW w:w="4092" w:type="dxa"/>
            <w:vAlign w:val="center"/>
          </w:tcPr>
          <w:p w14:paraId="4B3D93B8" w14:textId="77777777" w:rsidR="002F704D" w:rsidRPr="00520266" w:rsidRDefault="002F704D" w:rsidP="002F704D">
            <w:pPr>
              <w:ind w:firstLine="351"/>
            </w:pPr>
            <w:r w:rsidRPr="00520266">
              <w:t xml:space="preserve">IČO </w:t>
            </w:r>
            <w:r w:rsidRPr="00520266">
              <w:tab/>
            </w:r>
            <w:r w:rsidRPr="00520266">
              <w:tab/>
            </w:r>
            <w:r w:rsidRPr="00520266">
              <w:tab/>
            </w:r>
          </w:p>
        </w:tc>
        <w:tc>
          <w:tcPr>
            <w:tcW w:w="236" w:type="dxa"/>
            <w:vAlign w:val="center"/>
          </w:tcPr>
          <w:p w14:paraId="1458C706" w14:textId="77777777" w:rsidR="002F704D" w:rsidRPr="00520266" w:rsidRDefault="002F704D" w:rsidP="002878F1">
            <w:r w:rsidRPr="00520266">
              <w:t>:</w:t>
            </w:r>
          </w:p>
        </w:tc>
        <w:tc>
          <w:tcPr>
            <w:tcW w:w="5028" w:type="dxa"/>
            <w:vAlign w:val="center"/>
          </w:tcPr>
          <w:p w14:paraId="2CD7E81B" w14:textId="77777777" w:rsidR="002F704D" w:rsidRPr="000D4D64" w:rsidRDefault="002F704D" w:rsidP="002878F1">
            <w:pPr>
              <w:pStyle w:val="Kontrakt"/>
              <w:rPr>
                <w:rFonts w:ascii="Times New Roman" w:hAnsi="Times New Roman"/>
                <w:bCs/>
                <w:sz w:val="24"/>
                <w:szCs w:val="24"/>
              </w:rPr>
            </w:pPr>
            <w:r w:rsidRPr="00EA3F67">
              <w:rPr>
                <w:rFonts w:ascii="Times New Roman" w:hAnsi="Times New Roman"/>
                <w:sz w:val="24"/>
              </w:rPr>
              <w:t>46995145</w:t>
            </w:r>
          </w:p>
        </w:tc>
      </w:tr>
      <w:tr w:rsidR="002F704D" w:rsidRPr="000D4D64" w14:paraId="6FFC741F" w14:textId="77777777" w:rsidTr="002878F1">
        <w:tc>
          <w:tcPr>
            <w:tcW w:w="4092" w:type="dxa"/>
            <w:vAlign w:val="center"/>
          </w:tcPr>
          <w:p w14:paraId="212623C1" w14:textId="77777777" w:rsidR="002F704D" w:rsidRPr="00520266" w:rsidRDefault="002F704D" w:rsidP="002F704D">
            <w:pPr>
              <w:ind w:firstLine="351"/>
            </w:pPr>
            <w:r w:rsidRPr="00520266">
              <w:t xml:space="preserve">DIČ </w:t>
            </w:r>
            <w:r w:rsidRPr="00520266">
              <w:tab/>
            </w:r>
          </w:p>
        </w:tc>
        <w:tc>
          <w:tcPr>
            <w:tcW w:w="236" w:type="dxa"/>
            <w:vAlign w:val="center"/>
          </w:tcPr>
          <w:p w14:paraId="4F365C48" w14:textId="77777777" w:rsidR="002F704D" w:rsidRPr="00520266" w:rsidRDefault="002F704D" w:rsidP="002878F1">
            <w:r w:rsidRPr="00520266">
              <w:t>:</w:t>
            </w:r>
          </w:p>
        </w:tc>
        <w:tc>
          <w:tcPr>
            <w:tcW w:w="5028" w:type="dxa"/>
            <w:vAlign w:val="center"/>
          </w:tcPr>
          <w:p w14:paraId="737F26B2" w14:textId="77777777" w:rsidR="002F704D" w:rsidRPr="000D4D64" w:rsidRDefault="002F704D" w:rsidP="002878F1">
            <w:pPr>
              <w:pStyle w:val="Kontrakt"/>
              <w:rPr>
                <w:rFonts w:ascii="Times New Roman" w:hAnsi="Times New Roman"/>
                <w:bCs/>
                <w:sz w:val="24"/>
                <w:szCs w:val="24"/>
              </w:rPr>
            </w:pPr>
            <w:r>
              <w:t>2023704441</w:t>
            </w:r>
          </w:p>
        </w:tc>
      </w:tr>
      <w:tr w:rsidR="002F704D" w:rsidRPr="000D4D64" w14:paraId="5AAAF2D3" w14:textId="77777777" w:rsidTr="002878F1">
        <w:tc>
          <w:tcPr>
            <w:tcW w:w="4092" w:type="dxa"/>
            <w:vAlign w:val="center"/>
          </w:tcPr>
          <w:p w14:paraId="42FFB409" w14:textId="77777777" w:rsidR="002F704D" w:rsidRPr="00520266" w:rsidRDefault="002F704D" w:rsidP="002F704D">
            <w:pPr>
              <w:ind w:firstLine="351"/>
            </w:pPr>
            <w:r w:rsidRPr="00520266">
              <w:t>IČ DPH</w:t>
            </w:r>
            <w:r w:rsidRPr="00520266">
              <w:tab/>
            </w:r>
            <w:r w:rsidRPr="00520266">
              <w:tab/>
              <w:t xml:space="preserve"> </w:t>
            </w:r>
          </w:p>
        </w:tc>
        <w:tc>
          <w:tcPr>
            <w:tcW w:w="236" w:type="dxa"/>
            <w:vAlign w:val="center"/>
          </w:tcPr>
          <w:p w14:paraId="66AA90F6" w14:textId="77777777" w:rsidR="002F704D" w:rsidRPr="00520266" w:rsidRDefault="002F704D" w:rsidP="002878F1">
            <w:pPr>
              <w:rPr>
                <w:lang w:val="de-DE"/>
              </w:rPr>
            </w:pPr>
            <w:r w:rsidRPr="00520266">
              <w:t>:</w:t>
            </w:r>
          </w:p>
        </w:tc>
        <w:tc>
          <w:tcPr>
            <w:tcW w:w="5028" w:type="dxa"/>
            <w:vAlign w:val="center"/>
          </w:tcPr>
          <w:p w14:paraId="38882973" w14:textId="77777777" w:rsidR="002F704D" w:rsidRPr="000D4D64" w:rsidRDefault="002F704D" w:rsidP="002878F1">
            <w:pPr>
              <w:pStyle w:val="Kontrakt"/>
              <w:rPr>
                <w:rFonts w:ascii="Times New Roman" w:hAnsi="Times New Roman"/>
                <w:bCs/>
                <w:sz w:val="24"/>
                <w:szCs w:val="24"/>
              </w:rPr>
            </w:pPr>
            <w:r>
              <w:t>SK2023704441</w:t>
            </w:r>
          </w:p>
        </w:tc>
      </w:tr>
      <w:tr w:rsidR="002F704D" w:rsidRPr="000D4D64" w14:paraId="322BDD30" w14:textId="77777777" w:rsidTr="002878F1">
        <w:tc>
          <w:tcPr>
            <w:tcW w:w="4092" w:type="dxa"/>
            <w:vAlign w:val="center"/>
          </w:tcPr>
          <w:p w14:paraId="6B325E85" w14:textId="77777777" w:rsidR="002F704D" w:rsidRPr="00520266" w:rsidRDefault="002F704D" w:rsidP="002F704D">
            <w:pPr>
              <w:ind w:firstLine="351"/>
            </w:pPr>
            <w:r w:rsidRPr="00520266">
              <w:t>Telefón</w:t>
            </w:r>
          </w:p>
        </w:tc>
        <w:tc>
          <w:tcPr>
            <w:tcW w:w="236" w:type="dxa"/>
            <w:vAlign w:val="center"/>
          </w:tcPr>
          <w:p w14:paraId="0660F44E" w14:textId="77777777" w:rsidR="002F704D" w:rsidRPr="00520266" w:rsidRDefault="002F704D" w:rsidP="002878F1">
            <w:r w:rsidRPr="00520266">
              <w:t>:</w:t>
            </w:r>
          </w:p>
        </w:tc>
        <w:tc>
          <w:tcPr>
            <w:tcW w:w="5028" w:type="dxa"/>
            <w:vAlign w:val="center"/>
          </w:tcPr>
          <w:p w14:paraId="5088FBAC" w14:textId="77777777" w:rsidR="002F704D" w:rsidRPr="000D4D64" w:rsidRDefault="002F704D" w:rsidP="002878F1">
            <w:r w:rsidRPr="000D4D64">
              <w:t>+421</w:t>
            </w:r>
            <w:r>
              <w:t> 910 485 511</w:t>
            </w:r>
          </w:p>
        </w:tc>
      </w:tr>
      <w:tr w:rsidR="002F704D" w:rsidRPr="000D4D64" w14:paraId="5C9E99B9" w14:textId="77777777" w:rsidTr="002878F1">
        <w:tc>
          <w:tcPr>
            <w:tcW w:w="4092" w:type="dxa"/>
            <w:vAlign w:val="center"/>
          </w:tcPr>
          <w:p w14:paraId="57D13CE6" w14:textId="77777777" w:rsidR="002F704D" w:rsidRPr="00520266" w:rsidRDefault="002F704D" w:rsidP="002F704D">
            <w:pPr>
              <w:ind w:firstLine="351"/>
            </w:pPr>
            <w:proofErr w:type="spellStart"/>
            <w:r w:rsidRPr="00520266">
              <w:rPr>
                <w:lang w:val="de-DE"/>
              </w:rPr>
              <w:t>E-mail</w:t>
            </w:r>
            <w:proofErr w:type="spellEnd"/>
            <w:r w:rsidRPr="00520266">
              <w:rPr>
                <w:lang w:val="de-DE"/>
              </w:rPr>
              <w:t xml:space="preserve"> </w:t>
            </w:r>
            <w:r w:rsidRPr="00520266">
              <w:rPr>
                <w:lang w:val="de-DE"/>
              </w:rPr>
              <w:tab/>
            </w:r>
          </w:p>
        </w:tc>
        <w:tc>
          <w:tcPr>
            <w:tcW w:w="236" w:type="dxa"/>
            <w:vAlign w:val="center"/>
          </w:tcPr>
          <w:p w14:paraId="111A21D1" w14:textId="77777777" w:rsidR="002F704D" w:rsidRPr="00520266" w:rsidRDefault="002F704D" w:rsidP="002878F1">
            <w:r w:rsidRPr="00520266">
              <w:rPr>
                <w:lang w:val="de-DE"/>
              </w:rPr>
              <w:t>:</w:t>
            </w:r>
          </w:p>
        </w:tc>
        <w:tc>
          <w:tcPr>
            <w:tcW w:w="5028" w:type="dxa"/>
            <w:vAlign w:val="center"/>
          </w:tcPr>
          <w:p w14:paraId="329015BC" w14:textId="77777777" w:rsidR="002F704D" w:rsidRPr="000D4D64" w:rsidRDefault="00000000" w:rsidP="002878F1">
            <w:hyperlink r:id="rId12" w:history="1">
              <w:r w:rsidR="002F704D" w:rsidRPr="00B0011F">
                <w:rPr>
                  <w:rStyle w:val="Hypertextovprepojenie"/>
                </w:rPr>
                <w:t>tofako@tofako.sk</w:t>
              </w:r>
            </w:hyperlink>
          </w:p>
        </w:tc>
      </w:tr>
    </w:tbl>
    <w:p w14:paraId="28884D9D" w14:textId="79A876B2" w:rsidR="00D2006C" w:rsidRPr="00D2006C" w:rsidRDefault="00EC156C" w:rsidP="002F704D">
      <w:pPr>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00303869" w:rsidR="00EC156C" w:rsidRPr="002F704D" w:rsidRDefault="00D2006C" w:rsidP="00C363A7">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9B1399">
        <w:rPr>
          <w:rFonts w:ascii="Times New Roman" w:hAnsi="Times New Roman"/>
          <w:sz w:val="24"/>
        </w:rPr>
        <w:t>strojné</w:t>
      </w:r>
      <w:r w:rsidRPr="00EC156C">
        <w:rPr>
          <w:rFonts w:ascii="Times New Roman" w:hAnsi="Times New Roman"/>
          <w:sz w:val="24"/>
        </w:rPr>
        <w:t xml:space="preserve"> zariadenia, podľa špecifikácie uvedenej v Prílohe č.1 k tejto Zmluve (ďalej ako predmet kúpy alebo tovar), pričom táto špecifikácia je v súlade s Výzvou na predkladanie ponúk zverejnenou vo verejnom obstarávaní podľa zákona č. </w:t>
      </w:r>
      <w:r w:rsidRPr="00EC156C">
        <w:rPr>
          <w:rFonts w:ascii="Times New Roman" w:hAnsi="Times New Roman"/>
          <w:sz w:val="24"/>
        </w:rPr>
        <w:lastRenderedPageBreak/>
        <w:t xml:space="preserve">343/2015 Z. z. o verejnom obstarávaní a o zmene a doplnení niektorých zákonov v znení neskorších predpisov </w:t>
      </w:r>
      <w:r w:rsidR="006A7624">
        <w:rPr>
          <w:rFonts w:ascii="Times New Roman" w:hAnsi="Times New Roman"/>
          <w:sz w:val="24"/>
        </w:rPr>
        <w:t xml:space="preserve">ako zákazka z výnimky </w:t>
      </w:r>
      <w:r w:rsidRPr="00EC156C">
        <w:rPr>
          <w:rFonts w:ascii="Times New Roman" w:hAnsi="Times New Roman"/>
          <w:sz w:val="24"/>
        </w:rPr>
        <w:t xml:space="preserve">na predmet </w:t>
      </w:r>
      <w:r w:rsidRPr="002F704D">
        <w:rPr>
          <w:rFonts w:ascii="Times New Roman" w:hAnsi="Times New Roman"/>
          <w:sz w:val="24"/>
        </w:rPr>
        <w:t xml:space="preserve">zákazky </w:t>
      </w:r>
      <w:r w:rsidRPr="002F704D">
        <w:rPr>
          <w:rFonts w:ascii="Times New Roman" w:hAnsi="Times New Roman"/>
          <w:b/>
          <w:sz w:val="24"/>
        </w:rPr>
        <w:t>“</w:t>
      </w:r>
      <w:r w:rsidR="002F704D" w:rsidRPr="002F704D">
        <w:rPr>
          <w:rFonts w:ascii="Times New Roman" w:hAnsi="Times New Roman"/>
          <w:b/>
          <w:bCs/>
          <w:sz w:val="24"/>
        </w:rPr>
        <w:t>Modernizácia podnikania v spoločnosti Tofako plus s.r.o. – technologické zariadenia</w:t>
      </w:r>
      <w:r w:rsidR="002F704D" w:rsidRPr="002F704D">
        <w:rPr>
          <w:rFonts w:ascii="Times New Roman" w:hAnsi="Times New Roman"/>
          <w:b/>
          <w:sz w:val="24"/>
        </w:rPr>
        <w:t xml:space="preserve"> </w:t>
      </w:r>
      <w:r w:rsidRPr="002F704D">
        <w:rPr>
          <w:rFonts w:ascii="Times New Roman" w:hAnsi="Times New Roman"/>
          <w:b/>
          <w:sz w:val="24"/>
        </w:rPr>
        <w:t>”</w:t>
      </w:r>
      <w:r w:rsidRPr="002F704D">
        <w:rPr>
          <w:rFonts w:ascii="Times New Roman" w:hAnsi="Times New Roman"/>
          <w:sz w:val="24"/>
        </w:rPr>
        <w:t xml:space="preserve"> zo dňa </w:t>
      </w:r>
      <w:r w:rsidR="002F704D">
        <w:rPr>
          <w:rFonts w:ascii="Times New Roman" w:hAnsi="Times New Roman"/>
          <w:sz w:val="24"/>
        </w:rPr>
        <w:t>16.02.2024</w:t>
      </w:r>
      <w:r w:rsidRPr="002F704D">
        <w:rPr>
          <w:rFonts w:ascii="Times New Roman" w:hAnsi="Times New Roman"/>
          <w:sz w:val="24"/>
        </w:rPr>
        <w:t xml:space="preserve"> a zaväzuje sa tiež previesť na kupujúceho vlastnícke právo k predmetu kúpy.</w:t>
      </w:r>
    </w:p>
    <w:p w14:paraId="1870C9EB" w14:textId="77777777" w:rsidR="00EC156C" w:rsidRPr="002F704D" w:rsidRDefault="00EC156C" w:rsidP="00EC156C">
      <w:pPr>
        <w:pStyle w:val="Zarkazkladnhotextu2"/>
        <w:ind w:left="284"/>
        <w:rPr>
          <w:rFonts w:ascii="Times New Roman" w:hAnsi="Times New Roman"/>
          <w:sz w:val="24"/>
        </w:rPr>
      </w:pPr>
    </w:p>
    <w:p w14:paraId="64B33B0D" w14:textId="17B95378"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inštalácia na jednotlivé pracoviská (</w:t>
      </w:r>
      <w:r w:rsidR="009B1399">
        <w:rPr>
          <w:rFonts w:ascii="Times New Roman" w:hAnsi="Times New Roman"/>
          <w:sz w:val="24"/>
        </w:rPr>
        <w:t>strediská</w:t>
      </w:r>
      <w:r w:rsidRPr="00EC156C">
        <w:rPr>
          <w:rFonts w:ascii="Times New Roman" w:hAnsi="Times New Roman"/>
          <w:sz w:val="24"/>
        </w:rPr>
        <w:t>), napojenie na jestvujúce výstupy inžinierskych sietí ako sú elektrické zásuvky, vodovodné ventily, kanalizácia, rozvod tlakového vzduchu a pod.. Ďalej tiež uvedenie tovaru do prevádzky, spustenie skúšobnej prevádzky, doladenie na riadnu prevádzku a zaškolenie pracovníkov kupujúceho. Predávajúci dodá k jednotlivým zariadeniam všetku príslušnú technickú dokumentáciu ako sú návody k strojom a zariadeniam na ich obsluhu, údržbu a bezpečnú prevádzku – bezpečnostné predpisy v slovenskom alebo českom jazyku. Predávajúci zabezpečí aby ovládanie a menu jednotlivých strojov a zariadení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3DD20BF5"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2F704D">
        <w:rPr>
          <w:rFonts w:ascii="Times New Roman" w:hAnsi="Times New Roman"/>
          <w:sz w:val="24"/>
        </w:rPr>
        <w:t>.........</w:t>
      </w:r>
      <w:r w:rsidR="00EC156C">
        <w:rPr>
          <w:rFonts w:ascii="Times New Roman" w:hAnsi="Times New Roman"/>
          <w:sz w:val="24"/>
        </w:rPr>
        <w:t xml:space="preserve">)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2619FFDA"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2F704D">
        <w:rPr>
          <w:color w:val="auto"/>
          <w:sz w:val="24"/>
          <w:szCs w:val="24"/>
        </w:rPr>
        <w:t>3</w:t>
      </w:r>
      <w:r w:rsidRPr="00D2006C">
        <w:rPr>
          <w:color w:val="auto"/>
          <w:sz w:val="24"/>
          <w:szCs w:val="24"/>
        </w:rPr>
        <w:t xml:space="preserve"> mesiacov od nadobudnutia účinnosti tejto Zmluvy. Predávajúci predmet kúpy dodá v stanovenej lehote a v požadovanej kvalite. V prípade, že bude predávajúci plniť po častiach, presný deň dodania pri čiastkovom plnení oznámi písomne predávajúci kupujúcemu najneskôr 3 pracovné dni vopred. </w:t>
      </w:r>
    </w:p>
    <w:p w14:paraId="7047848E" w14:textId="77777777" w:rsidR="00D2006C" w:rsidRPr="00D2006C" w:rsidRDefault="00D2006C" w:rsidP="00D2006C">
      <w:pPr>
        <w:pStyle w:val="Zkladntext1"/>
        <w:ind w:left="284" w:firstLine="0"/>
        <w:rPr>
          <w:color w:val="auto"/>
          <w:sz w:val="24"/>
          <w:szCs w:val="24"/>
        </w:rPr>
      </w:pPr>
    </w:p>
    <w:p w14:paraId="02B534D3" w14:textId="77777777"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Ak by predávajúci dodával tovar po častiach, plnenie sa považuje za riadne a včas dodané až keď je dodané celé plnenie, pričom o prevzatí časti predmetu kúpy sa vyhotoví čiastkový protokol, ktorý bude prílohou konečného protokolu o odovzdaní a prevzatí predmetu kúpy ako celku.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od tejto Zmluvy odstúpiť. Na riešenie zodpovednosti za vady predmetu kúpy sa vzťahujú ustanovenia § 436 a nasl. Obchodného zákonníka.</w:t>
      </w:r>
    </w:p>
    <w:p w14:paraId="63BEFE8C" w14:textId="77777777" w:rsidR="00D2006C" w:rsidRDefault="00D2006C" w:rsidP="00D2006C">
      <w:pPr>
        <w:pStyle w:val="NAZACIATOK"/>
        <w:jc w:val="center"/>
        <w:rPr>
          <w:color w:val="auto"/>
          <w:sz w:val="24"/>
          <w:szCs w:val="24"/>
        </w:rPr>
      </w:pPr>
    </w:p>
    <w:p w14:paraId="18103DCF" w14:textId="77777777" w:rsidR="002F704D" w:rsidRDefault="002F704D" w:rsidP="00D2006C">
      <w:pPr>
        <w:pStyle w:val="NAZACIATOK"/>
        <w:jc w:val="center"/>
        <w:rPr>
          <w:color w:val="auto"/>
          <w:sz w:val="24"/>
          <w:szCs w:val="24"/>
        </w:rPr>
      </w:pPr>
    </w:p>
    <w:p w14:paraId="5C32BABE" w14:textId="77777777" w:rsidR="002F704D" w:rsidRDefault="002F704D" w:rsidP="00D2006C">
      <w:pPr>
        <w:pStyle w:val="NAZACIATOK"/>
        <w:jc w:val="center"/>
        <w:rPr>
          <w:color w:val="auto"/>
          <w:sz w:val="24"/>
          <w:szCs w:val="24"/>
        </w:rPr>
      </w:pPr>
    </w:p>
    <w:p w14:paraId="3A7CAD32" w14:textId="77777777" w:rsidR="002F704D" w:rsidRPr="00D2006C" w:rsidRDefault="002F704D"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2F704D" w:rsidRDefault="00D2006C" w:rsidP="00D2006C">
      <w:pPr>
        <w:pStyle w:val="NAZACIATOK"/>
        <w:jc w:val="center"/>
        <w:rPr>
          <w:b/>
          <w:color w:val="auto"/>
          <w:sz w:val="24"/>
          <w:szCs w:val="24"/>
        </w:rPr>
      </w:pPr>
    </w:p>
    <w:p w14:paraId="231A2C4C" w14:textId="40E61591" w:rsidR="00D2006C" w:rsidRPr="002F704D" w:rsidRDefault="00D2006C" w:rsidP="00BC6C31">
      <w:pPr>
        <w:pStyle w:val="Odsekzoznamu"/>
        <w:numPr>
          <w:ilvl w:val="0"/>
          <w:numId w:val="44"/>
        </w:numPr>
        <w:ind w:left="284" w:hanging="284"/>
        <w:jc w:val="both"/>
        <w:rPr>
          <w:rFonts w:ascii="Times New Roman" w:hAnsi="Times New Roman"/>
          <w:sz w:val="24"/>
        </w:rPr>
      </w:pPr>
      <w:r w:rsidRPr="002F704D">
        <w:rPr>
          <w:rStyle w:val="Vrazn"/>
          <w:rFonts w:ascii="Times New Roman" w:hAnsi="Times New Roman"/>
          <w:b w:val="0"/>
          <w:sz w:val="24"/>
        </w:rPr>
        <w:t xml:space="preserve">Miestom plnenia je </w:t>
      </w:r>
      <w:r w:rsidR="002F704D" w:rsidRPr="002F704D">
        <w:rPr>
          <w:rFonts w:ascii="Times New Roman" w:hAnsi="Times New Roman"/>
          <w:sz w:val="24"/>
        </w:rPr>
        <w:t>prevádzka verejného obstarávateľa Tofako, Družstevná 1189/7, Sečovce.</w:t>
      </w:r>
    </w:p>
    <w:p w14:paraId="17344A97" w14:textId="77777777" w:rsidR="002F704D" w:rsidRPr="002F704D" w:rsidRDefault="002F704D" w:rsidP="002F704D">
      <w:pPr>
        <w:pStyle w:val="Odsekzoznamu"/>
        <w:ind w:left="284"/>
        <w:jc w:val="both"/>
        <w:rPr>
          <w:rFonts w:ascii="Times New Roman" w:hAnsi="Times New Roman"/>
          <w:sz w:val="24"/>
        </w:rPr>
      </w:pPr>
    </w:p>
    <w:p w14:paraId="3E222944" w14:textId="77777777" w:rsidR="00D2006C" w:rsidRPr="002F704D" w:rsidRDefault="00D2006C" w:rsidP="00D2006C">
      <w:pPr>
        <w:pStyle w:val="Odsekzoznamu"/>
        <w:numPr>
          <w:ilvl w:val="0"/>
          <w:numId w:val="44"/>
        </w:numPr>
        <w:ind w:left="284" w:hanging="284"/>
        <w:jc w:val="both"/>
        <w:rPr>
          <w:rFonts w:ascii="Times New Roman" w:hAnsi="Times New Roman"/>
          <w:sz w:val="24"/>
        </w:rPr>
      </w:pPr>
      <w:r w:rsidRPr="002F704D">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2F704D" w:rsidRDefault="00D2006C" w:rsidP="00D2006C">
      <w:pPr>
        <w:ind w:left="284" w:hanging="284"/>
        <w:jc w:val="both"/>
      </w:pPr>
    </w:p>
    <w:p w14:paraId="738136C8" w14:textId="77777777" w:rsidR="00D2006C" w:rsidRPr="00D2006C" w:rsidRDefault="00D2006C" w:rsidP="00D2006C">
      <w:pPr>
        <w:pStyle w:val="Odsekzoznamu"/>
        <w:numPr>
          <w:ilvl w:val="0"/>
          <w:numId w:val="44"/>
        </w:numPr>
        <w:spacing w:after="160" w:line="259" w:lineRule="auto"/>
        <w:ind w:left="284" w:hanging="284"/>
        <w:contextualSpacing/>
        <w:jc w:val="both"/>
        <w:rPr>
          <w:rFonts w:ascii="Times New Roman" w:hAnsi="Times New Roman"/>
          <w:sz w:val="24"/>
        </w:rPr>
      </w:pPr>
      <w:r w:rsidRPr="002F704D">
        <w:rPr>
          <w:rFonts w:ascii="Times New Roman" w:hAnsi="Times New Roman"/>
          <w:sz w:val="24"/>
        </w:rPr>
        <w:t>Kupujúci je povinný zabezpečiť pre zamestnancov predávajúceho</w:t>
      </w:r>
      <w:r w:rsidRPr="00D2006C">
        <w:rPr>
          <w:rFonts w:ascii="Times New Roman" w:hAnsi="Times New Roman"/>
          <w:sz w:val="24"/>
        </w:rPr>
        <w:t xml:space="preserve"> bezpečnosť a ochranu zdravia pri práci vo svojich priestoroch a zamestnanci predávajúceho sú povinní dodržiavať platné predpisy o bezpečnosti a ochrane zdravia pri práci, ako aj vnútorné predpisy kupujúceho, s ktorými boli oboznámení.</w:t>
      </w:r>
    </w:p>
    <w:p w14:paraId="3F1F870D" w14:textId="77777777" w:rsidR="00D2006C" w:rsidRPr="00D2006C" w:rsidRDefault="00D2006C"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A59C80F"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 jeho dovoz, inštaláciu na jednotlivé pracoviská (dielne), napojenie na jestvujúce výstupy inžinierskych sietí ako sú elektrické zásuvky, vodovodné ventily, kanalizácia, rozvod tlakového vzduchu a pod. Ďalej tiež uvedenie predmetu kúpy do prevádzky, spustenie skúšobnej prevádzky, doladenie na riadnu prevádzku a 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ako sú návody k strojom a zariadeniam na ich obsluhu, údržbu a bezpečnú prevádzku – bezpečnostné predpisy v slovenskom alebo českom jazyku, pričom záruka na dodávané stroje a zariadenia je 24 mesiacov. </w:t>
      </w:r>
    </w:p>
    <w:p w14:paraId="509BFF99" w14:textId="77777777" w:rsidR="00D2006C" w:rsidRPr="00D2006C" w:rsidRDefault="00D2006C" w:rsidP="00D2006C">
      <w:pPr>
        <w:ind w:left="284" w:hanging="284"/>
        <w:jc w:val="both"/>
      </w:pPr>
      <w:r w:rsidRPr="00D2006C">
        <w:t xml:space="preserve">3. </w:t>
      </w:r>
      <w:r w:rsidRPr="00D2006C">
        <w:rPr>
          <w:color w:val="000000"/>
        </w:rPr>
        <w:t>Všetky dodávané stroje a zariadenia musia byť nové, doposiaľ nepoužité. V prípade, ak to charakter stroja vyžaduje, predávajúci zodpovedá za ich bezpečné napojenie na jestvujúce inžinierske siete v zmysle platných noriem v SR. Predávajúci zabezpečí aby ovládanie a menu jednotlivých strojov a zariadení bolo nastavené na použitie v slovenskom alebo českom jazyku.</w:t>
      </w:r>
    </w:p>
    <w:p w14:paraId="0BA96508" w14:textId="77777777" w:rsidR="00D2006C" w:rsidRPr="00D2006C" w:rsidRDefault="00D2006C" w:rsidP="00D2006C">
      <w:pPr>
        <w:ind w:left="284" w:hanging="284"/>
        <w:rPr>
          <w:color w:val="1F497D"/>
        </w:rPr>
      </w:pP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767BD1E9" w14:textId="16F61330" w:rsidR="00EC156C" w:rsidRDefault="00EC156C" w:rsidP="00080714">
      <w:pPr>
        <w:pStyle w:val="Odsekzoznamu"/>
        <w:numPr>
          <w:ilvl w:val="0"/>
          <w:numId w:val="50"/>
        </w:numPr>
        <w:ind w:left="284" w:hanging="284"/>
        <w:jc w:val="both"/>
        <w:rPr>
          <w:rFonts w:ascii="Times New Roman" w:hAnsi="Times New Roman"/>
          <w:sz w:val="24"/>
        </w:rPr>
      </w:pPr>
      <w:r w:rsidRPr="00862915">
        <w:rPr>
          <w:rFonts w:ascii="Times New Roman" w:hAnsi="Times New Roman"/>
          <w:sz w:val="24"/>
        </w:rPr>
        <w:t xml:space="preserve">Podkladom pre úhradu ceny bude faktúra </w:t>
      </w:r>
      <w:r w:rsidR="00862915">
        <w:rPr>
          <w:rFonts w:ascii="Times New Roman" w:hAnsi="Times New Roman"/>
          <w:sz w:val="24"/>
        </w:rPr>
        <w:t>predávajúceho.</w:t>
      </w:r>
    </w:p>
    <w:p w14:paraId="166C19E4" w14:textId="77777777" w:rsidR="00862915" w:rsidRPr="00862915" w:rsidRDefault="00862915" w:rsidP="00862915">
      <w:pPr>
        <w:pStyle w:val="Odsekzoznamu"/>
        <w:ind w:left="284"/>
        <w:jc w:val="both"/>
        <w:rPr>
          <w:rFonts w:ascii="Times New Roman" w:hAnsi="Times New Roman"/>
          <w:sz w:val="24"/>
        </w:rPr>
      </w:pPr>
    </w:p>
    <w:p w14:paraId="357D5F40" w14:textId="02C92D98" w:rsidR="00EC156C" w:rsidRPr="00862915" w:rsidRDefault="00862915" w:rsidP="00EC156C">
      <w:pPr>
        <w:pStyle w:val="Odsekzoznamu"/>
        <w:numPr>
          <w:ilvl w:val="0"/>
          <w:numId w:val="50"/>
        </w:numPr>
        <w:ind w:left="284" w:hanging="284"/>
        <w:jc w:val="both"/>
        <w:rPr>
          <w:rFonts w:ascii="Times New Roman" w:hAnsi="Times New Roman"/>
          <w:sz w:val="24"/>
        </w:rPr>
      </w:pPr>
      <w:r w:rsidRPr="00862915">
        <w:rPr>
          <w:rFonts w:ascii="Times New Roman" w:hAnsi="Times New Roman"/>
          <w:sz w:val="24"/>
        </w:rPr>
        <w:t>F</w:t>
      </w:r>
      <w:r w:rsidR="00EC156C" w:rsidRPr="00862915">
        <w:rPr>
          <w:rFonts w:ascii="Times New Roman" w:hAnsi="Times New Roman"/>
          <w:sz w:val="24"/>
        </w:rPr>
        <w:t>akturácia a následná úhrada prebiehať nasledovne:</w:t>
      </w:r>
    </w:p>
    <w:p w14:paraId="25BBF7A6" w14:textId="77777777" w:rsidR="00EC156C" w:rsidRPr="00862915" w:rsidRDefault="00EC156C" w:rsidP="00EC156C">
      <w:pPr>
        <w:ind w:left="284" w:hanging="284"/>
        <w:jc w:val="both"/>
      </w:pPr>
      <w:r w:rsidRPr="00862915">
        <w:t xml:space="preserve"> </w:t>
      </w:r>
    </w:p>
    <w:p w14:paraId="371871EC" w14:textId="1C6E939D" w:rsidR="00EC156C" w:rsidRPr="00862915" w:rsidRDefault="00EC156C" w:rsidP="00EC156C">
      <w:pPr>
        <w:ind w:left="284" w:hanging="284"/>
        <w:jc w:val="both"/>
      </w:pPr>
      <w:r w:rsidRPr="00862915">
        <w:t xml:space="preserve">    </w:t>
      </w:r>
      <w:r w:rsidR="00862915" w:rsidRPr="00862915">
        <w:t>Kupujúci sa s predávajúcim</w:t>
      </w:r>
      <w:r w:rsidRPr="00862915">
        <w:t xml:space="preserve">  dohodli na nasledovných platobných podmienkach:</w:t>
      </w:r>
      <w:r w:rsidRPr="00862915">
        <w:tab/>
      </w:r>
    </w:p>
    <w:p w14:paraId="3FD743AD" w14:textId="5EE8C0E1" w:rsidR="00EC156C" w:rsidRPr="00862915" w:rsidRDefault="00EC156C" w:rsidP="00EC156C">
      <w:pPr>
        <w:ind w:left="567" w:hanging="283"/>
        <w:jc w:val="both"/>
      </w:pPr>
      <w:r w:rsidRPr="00862915">
        <w:t xml:space="preserve">• 30% + DPH  z ceny diela uhradí </w:t>
      </w:r>
      <w:r w:rsidR="00862915" w:rsidRPr="00862915">
        <w:t>kupujúci</w:t>
      </w:r>
      <w:r w:rsidRPr="00862915">
        <w:t xml:space="preserve"> </w:t>
      </w:r>
      <w:r w:rsidR="00862915" w:rsidRPr="00862915">
        <w:t>predávajúcemu</w:t>
      </w:r>
      <w:r w:rsidRPr="00862915">
        <w:t xml:space="preserve">  </w:t>
      </w:r>
      <w:r w:rsidR="00862915" w:rsidRPr="00862915">
        <w:t>do 14 dní od podpisu Zmluvy</w:t>
      </w:r>
      <w:r w:rsidRPr="00862915">
        <w:t>. Splatnosť faktúry bude 21 dní.</w:t>
      </w:r>
    </w:p>
    <w:p w14:paraId="0CB83FEB" w14:textId="07596590" w:rsidR="00EC156C" w:rsidRDefault="00EC156C" w:rsidP="00EC156C">
      <w:pPr>
        <w:ind w:left="567" w:hanging="283"/>
        <w:jc w:val="both"/>
      </w:pPr>
      <w:r w:rsidRPr="00862915">
        <w:lastRenderedPageBreak/>
        <w:t xml:space="preserve">• </w:t>
      </w:r>
      <w:r w:rsidR="00862915" w:rsidRPr="00862915">
        <w:t>7</w:t>
      </w:r>
      <w:r w:rsidRPr="00862915">
        <w:t xml:space="preserve">0% + DPH z ceny diela uhradí </w:t>
      </w:r>
      <w:r w:rsidR="00862915" w:rsidRPr="00862915">
        <w:t xml:space="preserve">kupujúci predávajúcemu </w:t>
      </w:r>
      <w:r w:rsidRPr="00862915">
        <w:t xml:space="preserve">po </w:t>
      </w:r>
      <w:r w:rsidR="00862915" w:rsidRPr="00862915">
        <w:t xml:space="preserve">protokolárnom odovzdaní predmetu Zmluvy </w:t>
      </w:r>
      <w:r w:rsidRPr="00862915">
        <w:t xml:space="preserve">a to na základe odsúhlasených a potvrdených dokladov </w:t>
      </w:r>
      <w:r w:rsidR="00862915" w:rsidRPr="00862915">
        <w:t>-</w:t>
      </w:r>
      <w:r w:rsidRPr="00862915">
        <w:t xml:space="preserve"> odovzdaní </w:t>
      </w:r>
      <w:r w:rsidR="00862915" w:rsidRPr="00862915">
        <w:t>predmetu Zmluvy</w:t>
      </w:r>
      <w:r w:rsidRPr="00862915">
        <w:t xml:space="preserve"> vo funkčnom stave. Splatnosť faktúry bude </w:t>
      </w:r>
      <w:r w:rsidR="00862915" w:rsidRPr="00862915">
        <w:t>21</w:t>
      </w:r>
      <w:r w:rsidRPr="00862915">
        <w:t xml:space="preserve"> dní.</w:t>
      </w:r>
      <w:r w:rsidRPr="006F00CA">
        <w:t xml:space="preserve"> </w:t>
      </w:r>
    </w:p>
    <w:p w14:paraId="1FA2AB4C" w14:textId="77777777" w:rsidR="00EC156C" w:rsidRDefault="00EC156C" w:rsidP="00EC156C">
      <w:pPr>
        <w:ind w:left="284" w:hanging="284"/>
        <w:jc w:val="both"/>
      </w:pPr>
    </w:p>
    <w:p w14:paraId="30005748" w14:textId="60523B2D" w:rsidR="00EC156C" w:rsidRPr="009A5696" w:rsidRDefault="00EC156C" w:rsidP="00EC156C">
      <w:pPr>
        <w:ind w:left="284" w:hanging="284"/>
        <w:jc w:val="both"/>
      </w:pPr>
      <w:r>
        <w:t xml:space="preserve">3.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18214238" w14:textId="77777777" w:rsidR="00EC156C" w:rsidRPr="009A5696" w:rsidRDefault="00EC156C" w:rsidP="00EC156C">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EF628BF" w14:textId="77777777" w:rsidR="00EC156C" w:rsidRPr="009A5696" w:rsidRDefault="00EC156C" w:rsidP="00EC156C">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54860F63" w14:textId="77777777" w:rsidR="00EC156C" w:rsidRPr="009A5696" w:rsidRDefault="00EC156C" w:rsidP="00EC156C">
      <w:pPr>
        <w:ind w:left="567" w:hanging="283"/>
        <w:jc w:val="both"/>
      </w:pPr>
      <w:r w:rsidRPr="009A5696">
        <w:rPr>
          <w:color w:val="000000"/>
        </w:rPr>
        <w:t>-</w:t>
      </w:r>
      <w:r w:rsidRPr="009A5696">
        <w:rPr>
          <w:color w:val="000000"/>
        </w:rPr>
        <w:tab/>
        <w:t>poradové číslo faktúry,</w:t>
      </w:r>
    </w:p>
    <w:p w14:paraId="3609274D" w14:textId="77777777" w:rsidR="00EC156C" w:rsidRPr="009A5696" w:rsidRDefault="00EC156C" w:rsidP="00EC156C">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83582C0" w14:textId="77777777" w:rsidR="00EC156C" w:rsidRPr="009A5696" w:rsidRDefault="00EC156C" w:rsidP="00EC156C">
      <w:pPr>
        <w:ind w:left="567" w:hanging="283"/>
        <w:jc w:val="both"/>
      </w:pPr>
      <w:r w:rsidRPr="009A5696">
        <w:rPr>
          <w:color w:val="000000"/>
        </w:rPr>
        <w:t>-</w:t>
      </w:r>
      <w:r w:rsidRPr="009A5696">
        <w:rPr>
          <w:color w:val="000000"/>
        </w:rPr>
        <w:tab/>
        <w:t>dátum vyhotovenia faktúry,</w:t>
      </w:r>
    </w:p>
    <w:p w14:paraId="57E5C80E" w14:textId="77777777" w:rsidR="00EC156C" w:rsidRPr="009A5696" w:rsidRDefault="00EC156C" w:rsidP="00EC156C">
      <w:pPr>
        <w:ind w:left="567" w:hanging="283"/>
        <w:jc w:val="both"/>
      </w:pPr>
      <w:r w:rsidRPr="009A5696">
        <w:rPr>
          <w:color w:val="000000"/>
        </w:rPr>
        <w:tab/>
        <w:t>-</w:t>
      </w:r>
      <w:r w:rsidRPr="009A5696">
        <w:rPr>
          <w:color w:val="000000"/>
        </w:rPr>
        <w:tab/>
        <w:t>dátum splatnosti faktúry,</w:t>
      </w:r>
    </w:p>
    <w:p w14:paraId="2538A5CB" w14:textId="77777777" w:rsidR="00EC156C" w:rsidRPr="009A5696" w:rsidRDefault="00EC156C" w:rsidP="00EC156C">
      <w:pPr>
        <w:ind w:left="567" w:hanging="283"/>
        <w:jc w:val="both"/>
      </w:pPr>
      <w:r w:rsidRPr="009A5696">
        <w:rPr>
          <w:color w:val="000000"/>
        </w:rPr>
        <w:t>-</w:t>
      </w:r>
      <w:r w:rsidRPr="009A5696">
        <w:rPr>
          <w:color w:val="000000"/>
        </w:rPr>
        <w:tab/>
        <w:t>množstvo a druh dodaného tovaru alebo rozsah a druh dodanej služby,</w:t>
      </w:r>
    </w:p>
    <w:p w14:paraId="093D1505" w14:textId="77777777" w:rsidR="00EC156C" w:rsidRPr="009A5696" w:rsidRDefault="00EC156C" w:rsidP="00EC156C">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075C241B" w14:textId="77777777" w:rsidR="00EC156C" w:rsidRPr="009A5696" w:rsidRDefault="00EC156C" w:rsidP="00EC156C">
      <w:pPr>
        <w:ind w:left="567" w:hanging="283"/>
        <w:jc w:val="both"/>
      </w:pPr>
      <w:r w:rsidRPr="009A5696">
        <w:rPr>
          <w:color w:val="000000"/>
        </w:rPr>
        <w:t>-</w:t>
      </w:r>
      <w:r w:rsidRPr="009A5696">
        <w:rPr>
          <w:color w:val="000000"/>
        </w:rPr>
        <w:tab/>
        <w:t>uplatnenú sadzbu dane alebo údaj o oslobodení od dane,</w:t>
      </w:r>
    </w:p>
    <w:p w14:paraId="74E1D7A1" w14:textId="77777777" w:rsidR="00EC156C" w:rsidRPr="009A5696" w:rsidRDefault="00EC156C" w:rsidP="00EC156C">
      <w:pPr>
        <w:ind w:left="567" w:hanging="283"/>
        <w:jc w:val="both"/>
      </w:pPr>
      <w:r w:rsidRPr="009A5696">
        <w:rPr>
          <w:color w:val="000000"/>
        </w:rPr>
        <w:t>-</w:t>
      </w:r>
      <w:r w:rsidRPr="009A5696">
        <w:rPr>
          <w:color w:val="000000"/>
        </w:rPr>
        <w:tab/>
        <w:t>výšku dane spolu v EUR, ktorá sa má zaplatiť,</w:t>
      </w:r>
    </w:p>
    <w:p w14:paraId="171A21B1" w14:textId="77777777" w:rsidR="00EC156C" w:rsidRPr="009A5696" w:rsidRDefault="00EC156C" w:rsidP="00EC156C">
      <w:pPr>
        <w:ind w:left="567" w:hanging="283"/>
        <w:jc w:val="both"/>
      </w:pPr>
      <w:r w:rsidRPr="009A5696">
        <w:rPr>
          <w:color w:val="000000"/>
        </w:rPr>
        <w:t>-</w:t>
      </w:r>
      <w:r w:rsidRPr="009A5696">
        <w:rPr>
          <w:color w:val="000000"/>
        </w:rPr>
        <w:tab/>
        <w:t>sumu k úhrade v EUR,</w:t>
      </w:r>
    </w:p>
    <w:p w14:paraId="608B53D9" w14:textId="77777777" w:rsidR="00EC156C" w:rsidRPr="009A5696" w:rsidRDefault="00EC156C" w:rsidP="00EC156C">
      <w:pPr>
        <w:ind w:left="567" w:hanging="283"/>
        <w:jc w:val="both"/>
      </w:pPr>
      <w:r w:rsidRPr="009A5696">
        <w:rPr>
          <w:color w:val="000000"/>
        </w:rPr>
        <w:t>-</w:t>
      </w:r>
      <w:r w:rsidRPr="009A5696">
        <w:rPr>
          <w:color w:val="000000"/>
        </w:rPr>
        <w:tab/>
        <w:t>meno osoby, ktorá faktúru vystavila,</w:t>
      </w:r>
    </w:p>
    <w:p w14:paraId="2AFB7120" w14:textId="77777777" w:rsidR="00EC156C" w:rsidRDefault="00EC156C" w:rsidP="00EC156C">
      <w:pPr>
        <w:spacing w:after="120"/>
        <w:ind w:left="567" w:hanging="283"/>
        <w:jc w:val="both"/>
      </w:pPr>
      <w:r w:rsidRPr="009A5696">
        <w:rPr>
          <w:color w:val="000000"/>
        </w:rPr>
        <w:t>-</w:t>
      </w:r>
      <w:r w:rsidRPr="009A5696">
        <w:rPr>
          <w:color w:val="000000"/>
        </w:rPr>
        <w:tab/>
        <w:t>pečiatka a podpis oprávnenej osoby.</w:t>
      </w:r>
    </w:p>
    <w:p w14:paraId="4EC4F7B2" w14:textId="2509EAE1" w:rsidR="00EC156C" w:rsidRPr="00EC156C" w:rsidRDefault="00ED43B4" w:rsidP="00EC156C">
      <w:pPr>
        <w:spacing w:after="120"/>
        <w:ind w:left="284" w:hanging="284"/>
        <w:jc w:val="both"/>
      </w:pPr>
      <w:r>
        <w:rPr>
          <w:color w:val="000000"/>
        </w:rPr>
        <w:t xml:space="preserve">     </w:t>
      </w:r>
      <w:r w:rsidR="00EC156C" w:rsidRPr="009A5696">
        <w:rPr>
          <w:color w:val="000000"/>
        </w:rPr>
        <w:t>Faktúra bude vyhotovená a doručená objednávateľovi v 3 rovnopisoch.</w:t>
      </w:r>
    </w:p>
    <w:p w14:paraId="755F5428" w14:textId="26D2CBEA" w:rsidR="00EC156C" w:rsidRPr="00EC156C" w:rsidRDefault="00EC156C" w:rsidP="00EC156C">
      <w:pPr>
        <w:pStyle w:val="Odsekzoznamu"/>
        <w:numPr>
          <w:ilvl w:val="0"/>
          <w:numId w:val="44"/>
        </w:numPr>
        <w:spacing w:after="120"/>
        <w:ind w:left="284" w:hanging="284"/>
        <w:jc w:val="both"/>
        <w:rPr>
          <w:rFonts w:ascii="Times New Roman" w:hAnsi="Times New Roman"/>
          <w:sz w:val="24"/>
        </w:rPr>
      </w:pPr>
      <w:r w:rsidRPr="00EC156C">
        <w:rPr>
          <w:rFonts w:ascii="Times New Roman" w:hAnsi="Times New Roman"/>
          <w:color w:val="000000"/>
          <w:sz w:val="24"/>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062EED32" w14:textId="77777777" w:rsidR="00D2006C" w:rsidRPr="00D2006C" w:rsidRDefault="00D2006C" w:rsidP="00D2006C">
      <w:pPr>
        <w:pStyle w:val="Odsekzoznamu"/>
        <w:rPr>
          <w:rFonts w:ascii="Times New Roman" w:hAnsi="Times New Roman"/>
          <w:sz w:val="24"/>
        </w:rPr>
      </w:pPr>
    </w:p>
    <w:p w14:paraId="450DB62E" w14:textId="64A6EC6B" w:rsidR="00D2006C" w:rsidRPr="00D2006C" w:rsidRDefault="00D2006C" w:rsidP="006A7624">
      <w:pPr>
        <w:pStyle w:val="ODRAZ"/>
        <w:ind w:left="284" w:firstLine="0"/>
        <w:rPr>
          <w:sz w:val="24"/>
          <w:szCs w:val="24"/>
        </w:rPr>
      </w:pPr>
      <w:r w:rsidRPr="00D2006C">
        <w:rPr>
          <w:sz w:val="24"/>
          <w:szCs w:val="24"/>
        </w:rPr>
        <w:t xml:space="preserve">  </w:t>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t xml:space="preserve">    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t xml:space="preserve"> V prípade, že si kupujúci uplatní právo na opravu dodaného tovaru: </w:t>
      </w:r>
    </w:p>
    <w:p w14:paraId="18F8BD15" w14:textId="77777777" w:rsidR="00D2006C" w:rsidRPr="00D2006C" w:rsidRDefault="00D2006C" w:rsidP="00D2006C">
      <w:pPr>
        <w:numPr>
          <w:ilvl w:val="0"/>
          <w:numId w:val="39"/>
        </w:numPr>
        <w:tabs>
          <w:tab w:val="clear" w:pos="1069"/>
        </w:tabs>
        <w:ind w:left="709" w:hanging="425"/>
        <w:jc w:val="both"/>
      </w:pPr>
      <w:r w:rsidRPr="00D2006C">
        <w:t xml:space="preserve">Predávajúci sa zaväzuje odstrániť vady v pracovných dňoch najneskôr do 48 hodín od nahlásenia poruchy poverenými pracovníkmi.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lastRenderedPageBreak/>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Pr="00D2006C" w:rsidRDefault="00D2006C"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03AB6E88" w14:textId="77777777" w:rsidR="00D2006C" w:rsidRPr="00D2006C" w:rsidRDefault="00D2006C" w:rsidP="00D2006C">
      <w:pPr>
        <w:pStyle w:val="NAZACIATOK"/>
        <w:jc w:val="center"/>
        <w:rPr>
          <w:b/>
          <w:color w:val="auto"/>
          <w:sz w:val="24"/>
          <w:szCs w:val="24"/>
        </w:rPr>
      </w:pPr>
      <w:r w:rsidRPr="00D2006C">
        <w:rPr>
          <w:b/>
          <w:color w:val="auto"/>
          <w:sz w:val="24"/>
          <w:szCs w:val="24"/>
        </w:rPr>
        <w:t>Obaly a balenie</w:t>
      </w:r>
    </w:p>
    <w:p w14:paraId="62BC051C" w14:textId="77777777" w:rsidR="00D2006C" w:rsidRPr="00D2006C" w:rsidRDefault="00D2006C" w:rsidP="00D2006C">
      <w:pPr>
        <w:pStyle w:val="ODRAZ"/>
        <w:rPr>
          <w:sz w:val="24"/>
          <w:szCs w:val="24"/>
        </w:rPr>
      </w:pPr>
    </w:p>
    <w:p w14:paraId="621CFBBB" w14:textId="77777777" w:rsidR="00D2006C" w:rsidRPr="00D2006C" w:rsidRDefault="00D2006C" w:rsidP="00D2006C">
      <w:pPr>
        <w:pStyle w:val="ODRAZ"/>
        <w:tabs>
          <w:tab w:val="clear" w:pos="454"/>
          <w:tab w:val="left" w:pos="284"/>
        </w:tabs>
        <w:ind w:left="284" w:hanging="284"/>
        <w:rPr>
          <w:sz w:val="24"/>
          <w:szCs w:val="24"/>
        </w:rPr>
      </w:pPr>
      <w:r w:rsidRPr="00D2006C">
        <w:rPr>
          <w:sz w:val="24"/>
          <w:szCs w:val="24"/>
        </w:rPr>
        <w:t xml:space="preserve"> 1.</w:t>
      </w:r>
      <w:r w:rsidRPr="00D2006C">
        <w:rPr>
          <w:sz w:val="24"/>
          <w:szCs w:val="24"/>
        </w:rPr>
        <w:tab/>
        <w:t>Predmet kúpy bude zabalený obvyklým spôsobom tak, aby nedošlo k jeho poškodeniu počas   prepravy.</w:t>
      </w:r>
    </w:p>
    <w:p w14:paraId="0CF218BE" w14:textId="77777777" w:rsidR="00D2006C" w:rsidRPr="00D2006C" w:rsidRDefault="00D2006C" w:rsidP="00D2006C">
      <w:pPr>
        <w:pStyle w:val="ODRAZ"/>
        <w:tabs>
          <w:tab w:val="left" w:pos="284"/>
        </w:tabs>
        <w:spacing w:before="240"/>
        <w:ind w:left="0" w:firstLine="0"/>
        <w:rPr>
          <w:sz w:val="24"/>
          <w:szCs w:val="24"/>
        </w:rPr>
      </w:pPr>
      <w:r w:rsidRPr="00D2006C">
        <w:rPr>
          <w:sz w:val="24"/>
          <w:szCs w:val="24"/>
        </w:rPr>
        <w:t xml:space="preserve">  2. Použité obaly sú určené na jednorazové použitie.</w:t>
      </w:r>
    </w:p>
    <w:p w14:paraId="3EABE267" w14:textId="77777777" w:rsidR="00D2006C" w:rsidRPr="00D2006C" w:rsidRDefault="00D2006C" w:rsidP="00D2006C">
      <w:pPr>
        <w:pStyle w:val="NAZACIATOK"/>
        <w:rPr>
          <w:color w:val="auto"/>
          <w:sz w:val="24"/>
          <w:szCs w:val="24"/>
        </w:rPr>
      </w:pPr>
    </w:p>
    <w:p w14:paraId="631957CB" w14:textId="77777777" w:rsidR="00D2006C" w:rsidRPr="00D2006C" w:rsidRDefault="00D2006C" w:rsidP="00D2006C">
      <w:pPr>
        <w:pStyle w:val="NAZACIATOK"/>
        <w:rPr>
          <w:color w:val="auto"/>
          <w:sz w:val="24"/>
          <w:szCs w:val="24"/>
        </w:rPr>
      </w:pPr>
    </w:p>
    <w:p w14:paraId="5E49E06F" w14:textId="77777777" w:rsidR="00D2006C" w:rsidRPr="00D2006C" w:rsidRDefault="00D2006C" w:rsidP="00D2006C">
      <w:pPr>
        <w:pStyle w:val="NAZACIATOK"/>
        <w:jc w:val="center"/>
        <w:rPr>
          <w:color w:val="auto"/>
          <w:sz w:val="24"/>
          <w:szCs w:val="24"/>
        </w:rPr>
      </w:pPr>
      <w:r w:rsidRPr="00D2006C">
        <w:rPr>
          <w:color w:val="auto"/>
          <w:sz w:val="24"/>
          <w:szCs w:val="24"/>
        </w:rPr>
        <w:t>čl. 9</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1. 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lastRenderedPageBreak/>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0D63542E" w14:textId="386A9DBE" w:rsidR="0026792E" w:rsidRPr="0026792E" w:rsidRDefault="0026792E" w:rsidP="00D2006C">
      <w:pPr>
        <w:pStyle w:val="Zarkazkladnhotextu"/>
        <w:numPr>
          <w:ilvl w:val="0"/>
          <w:numId w:val="45"/>
        </w:numPr>
        <w:spacing w:before="120"/>
        <w:ind w:left="284" w:hanging="284"/>
        <w:jc w:val="both"/>
        <w:rPr>
          <w:rFonts w:ascii="Times New Roman" w:hAnsi="Times New Roman"/>
          <w:iCs/>
          <w:sz w:val="24"/>
        </w:rPr>
      </w:pPr>
      <w:r w:rsidRPr="0026792E">
        <w:rPr>
          <w:rFonts w:ascii="Times New Roman" w:hAnsi="Times New Roman"/>
          <w:iCs/>
          <w:sz w:val="24"/>
        </w:rPr>
        <w:t>V</w:t>
      </w:r>
      <w:r w:rsidRPr="0026792E">
        <w:rPr>
          <w:rFonts w:ascii="Times New Roman" w:hAnsi="Times New Roman"/>
          <w:iCs/>
          <w:sz w:val="24"/>
        </w:rPr>
        <w:t xml:space="preserve"> prípade, ak </w:t>
      </w:r>
      <w:r w:rsidRPr="0026792E">
        <w:rPr>
          <w:rFonts w:ascii="Times New Roman" w:hAnsi="Times New Roman"/>
          <w:iCs/>
          <w:sz w:val="24"/>
        </w:rPr>
        <w:t>predávajúci</w:t>
      </w:r>
      <w:r w:rsidRPr="0026792E">
        <w:rPr>
          <w:rFonts w:ascii="Times New Roman" w:hAnsi="Times New Roman"/>
          <w:iCs/>
          <w:sz w:val="24"/>
        </w:rPr>
        <w:t xml:space="preserve"> bude potrebovať navýšiť svoje kapacity pre realizáciu </w:t>
      </w:r>
      <w:r w:rsidRPr="0026792E">
        <w:rPr>
          <w:rFonts w:ascii="Times New Roman" w:hAnsi="Times New Roman"/>
          <w:iCs/>
          <w:sz w:val="24"/>
        </w:rPr>
        <w:t>predmetu Zmluvy</w:t>
      </w:r>
      <w:r w:rsidRPr="0026792E">
        <w:rPr>
          <w:rFonts w:ascii="Times New Roman" w:hAnsi="Times New Roman"/>
          <w:iCs/>
          <w:sz w:val="24"/>
        </w:rPr>
        <w:t xml:space="preserve">, je </w:t>
      </w:r>
      <w:r w:rsidRPr="0026792E">
        <w:rPr>
          <w:rFonts w:ascii="Times New Roman" w:hAnsi="Times New Roman"/>
          <w:iCs/>
          <w:sz w:val="24"/>
        </w:rPr>
        <w:t>povinný</w:t>
      </w:r>
      <w:r w:rsidRPr="0026792E">
        <w:rPr>
          <w:rFonts w:ascii="Times New Roman" w:hAnsi="Times New Roman"/>
          <w:iCs/>
          <w:sz w:val="24"/>
        </w:rPr>
        <w:t xml:space="preserve"> zamestna</w:t>
      </w:r>
      <w:r w:rsidRPr="0026792E">
        <w:rPr>
          <w:rFonts w:ascii="Times New Roman" w:hAnsi="Times New Roman"/>
          <w:iCs/>
          <w:sz w:val="24"/>
        </w:rPr>
        <w:t>ť</w:t>
      </w:r>
      <w:r w:rsidRPr="0026792E">
        <w:rPr>
          <w:rFonts w:ascii="Times New Roman" w:hAnsi="Times New Roman"/>
          <w:iCs/>
          <w:sz w:val="24"/>
        </w:rPr>
        <w:t xml:space="preserve"> na realizáciu predmetnej aktivity osoby dlhodobo nezamestnané v mieste </w:t>
      </w:r>
      <w:r w:rsidRPr="0026792E">
        <w:rPr>
          <w:rFonts w:ascii="Times New Roman" w:hAnsi="Times New Roman"/>
          <w:iCs/>
          <w:sz w:val="24"/>
        </w:rPr>
        <w:t>plnenia Zmluvy</w:t>
      </w:r>
      <w:r w:rsidRPr="0026792E">
        <w:rPr>
          <w:rFonts w:ascii="Times New Roman" w:hAnsi="Times New Roman"/>
          <w:iCs/>
          <w:sz w:val="24"/>
        </w:rPr>
        <w:t xml:space="preserve"> (</w:t>
      </w:r>
      <w:r w:rsidRPr="0026792E">
        <w:rPr>
          <w:rFonts w:ascii="Times New Roman" w:hAnsi="Times New Roman"/>
          <w:iCs/>
          <w:sz w:val="24"/>
        </w:rPr>
        <w:t>mesto Sečovce</w:t>
      </w:r>
      <w:r w:rsidRPr="0026792E">
        <w:rPr>
          <w:rFonts w:ascii="Times New Roman" w:hAnsi="Times New Roman"/>
          <w:iCs/>
          <w:sz w:val="24"/>
        </w:rPr>
        <w:t>, okres</w:t>
      </w:r>
      <w:r w:rsidRPr="0026792E">
        <w:rPr>
          <w:rFonts w:ascii="Times New Roman" w:hAnsi="Times New Roman"/>
          <w:iCs/>
          <w:sz w:val="24"/>
        </w:rPr>
        <w:t xml:space="preserve"> Michalovce</w:t>
      </w:r>
      <w:r w:rsidRPr="0026792E">
        <w:rPr>
          <w:rFonts w:ascii="Times New Roman" w:hAnsi="Times New Roman"/>
          <w:iCs/>
          <w:sz w:val="24"/>
        </w:rPr>
        <w:t xml:space="preserve">, </w:t>
      </w:r>
      <w:r w:rsidRPr="0026792E">
        <w:rPr>
          <w:rFonts w:ascii="Times New Roman" w:hAnsi="Times New Roman"/>
          <w:iCs/>
          <w:sz w:val="24"/>
        </w:rPr>
        <w:t>Košický samosprávny kraj</w:t>
      </w:r>
      <w:r w:rsidRPr="0026792E">
        <w:rPr>
          <w:rFonts w:ascii="Times New Roman" w:hAnsi="Times New Roman"/>
          <w:iCs/>
          <w:sz w:val="24"/>
        </w:rPr>
        <w:t>).</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26A19277" w14:textId="0D2301F6" w:rsidR="00D2006C" w:rsidRPr="00C363A7" w:rsidRDefault="00D2006C" w:rsidP="00C363A7">
      <w:pPr>
        <w:spacing w:after="200"/>
        <w:ind w:left="284" w:hanging="284"/>
        <w:contextualSpacing/>
        <w:jc w:val="both"/>
        <w:rPr>
          <w:iCs/>
        </w:rPr>
      </w:pPr>
      <w:r w:rsidRPr="00C363A7">
        <w:t>7</w:t>
      </w:r>
      <w:bookmarkStart w:id="16" w:name="_Hlk107242390"/>
      <w:r w:rsidRPr="00C363A7">
        <w:t xml:space="preserve">. </w:t>
      </w:r>
      <w:r w:rsidR="00EC156C" w:rsidRPr="00C363A7">
        <w:rPr>
          <w:color w:val="000000"/>
        </w:rPr>
        <w:t>Zmluva nadobúda platnosť  dňom jej podpísania oprávnenými zástupcami oboch zmluvných strán</w:t>
      </w:r>
      <w:r w:rsidR="006A7624" w:rsidRPr="00C363A7">
        <w:rPr>
          <w:color w:val="000000"/>
        </w:rPr>
        <w:t xml:space="preserve"> a účinnosť dňom zverejnenia na webovom sídle kupujúceho</w:t>
      </w:r>
      <w:r w:rsidR="00EC156C" w:rsidRPr="00C363A7">
        <w:rPr>
          <w:color w:val="000000"/>
        </w:rPr>
        <w:t xml:space="preserve">. </w:t>
      </w:r>
      <w:r w:rsidRPr="00C363A7">
        <w:rPr>
          <w:iCs/>
        </w:rPr>
        <w:t xml:space="preserve">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w:t>
      </w:r>
      <w:r w:rsidR="006A7624" w:rsidRPr="00C363A7">
        <w:rPr>
          <w:iCs/>
        </w:rPr>
        <w:t>má kupujúci právo od Zmluvy odstúpiť</w:t>
      </w:r>
      <w:r w:rsidRPr="00C363A7">
        <w:rPr>
          <w:iCs/>
        </w:rPr>
        <w:t>.  Žiadna zo zmluvných strán si neuplatní navzájom žiadne nároky, sankcie či náhradu škody vyplývajúce z tejto zmluvy.</w:t>
      </w:r>
    </w:p>
    <w:bookmarkEnd w:id="16"/>
    <w:p w14:paraId="0A6DEBE9" w14:textId="77777777" w:rsidR="00D2006C" w:rsidRPr="00C363A7" w:rsidRDefault="00D2006C" w:rsidP="00D2006C">
      <w:pPr>
        <w:pStyle w:val="Odsekzoznamu"/>
        <w:numPr>
          <w:ilvl w:val="0"/>
          <w:numId w:val="48"/>
        </w:numPr>
        <w:ind w:left="284" w:hanging="284"/>
        <w:jc w:val="both"/>
        <w:rPr>
          <w:rFonts w:ascii="Times New Roman" w:hAnsi="Times New Roman"/>
          <w:iCs/>
          <w:sz w:val="24"/>
        </w:rPr>
      </w:pPr>
      <w:r w:rsidRPr="00C363A7">
        <w:rPr>
          <w:rFonts w:ascii="Times New Roman" w:hAnsi="Times New Roman"/>
          <w:sz w:val="24"/>
        </w:rPr>
        <w:t>Zmluva je vyhotovená v 5 exemplároch, z ktorých predávajúci dostane dve vyhotovenia  a kupujúci tri vyhotovenia.</w:t>
      </w:r>
    </w:p>
    <w:p w14:paraId="360000DE" w14:textId="77777777" w:rsidR="00D2006C" w:rsidRPr="00C363A7" w:rsidRDefault="00D2006C" w:rsidP="00C363A7">
      <w:pPr>
        <w:pStyle w:val="ODRAZ"/>
        <w:tabs>
          <w:tab w:val="clear" w:pos="454"/>
          <w:tab w:val="left" w:pos="142"/>
        </w:tabs>
        <w:ind w:left="142" w:hanging="142"/>
        <w:rPr>
          <w:sz w:val="24"/>
          <w:szCs w:val="24"/>
        </w:rPr>
      </w:pPr>
    </w:p>
    <w:p w14:paraId="392E1978" w14:textId="4B744F79" w:rsidR="00D2006C" w:rsidRPr="00C363A7" w:rsidRDefault="00D2006C" w:rsidP="00C363A7">
      <w:pPr>
        <w:pStyle w:val="Odsekzoznamu"/>
        <w:numPr>
          <w:ilvl w:val="0"/>
          <w:numId w:val="48"/>
        </w:numPr>
        <w:tabs>
          <w:tab w:val="left" w:pos="142"/>
        </w:tabs>
        <w:overflowPunct w:val="0"/>
        <w:autoSpaceDE w:val="0"/>
        <w:spacing w:line="276" w:lineRule="auto"/>
        <w:ind w:left="284" w:hanging="284"/>
        <w:jc w:val="both"/>
        <w:textAlignment w:val="baseline"/>
        <w:rPr>
          <w:rFonts w:ascii="Times New Roman" w:eastAsia="Calibri" w:hAnsi="Times New Roman"/>
          <w:color w:val="000000"/>
          <w:sz w:val="24"/>
          <w:lang w:eastAsia="ar-SA"/>
        </w:rPr>
      </w:pPr>
      <w:r w:rsidRPr="00C363A7">
        <w:rPr>
          <w:rFonts w:ascii="Times New Roman" w:eastAsia="Calibri" w:hAnsi="Times New Roman"/>
          <w:color w:val="000000"/>
          <w:sz w:val="24"/>
          <w:lang w:eastAsia="ar-SA"/>
        </w:rPr>
        <w:lastRenderedPageBreak/>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t>Prílohy:</w:t>
      </w:r>
    </w:p>
    <w:p w14:paraId="1899837A" w14:textId="113B1C72" w:rsid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Pol</w:t>
      </w:r>
      <w:r w:rsidR="00A83923">
        <w:rPr>
          <w:rFonts w:ascii="Times New Roman" w:eastAsia="Calibri" w:hAnsi="Times New Roman"/>
          <w:color w:val="000000"/>
          <w:sz w:val="24"/>
          <w:lang w:eastAsia="ar-SA"/>
        </w:rPr>
        <w:t>o</w:t>
      </w:r>
      <w:r>
        <w:rPr>
          <w:rFonts w:ascii="Times New Roman" w:eastAsia="Calibri" w:hAnsi="Times New Roman"/>
          <w:color w:val="000000"/>
          <w:sz w:val="24"/>
          <w:lang w:eastAsia="ar-SA"/>
        </w:rPr>
        <w:t>žkový zoznam predmetu Zmluvy s jednotkovými cenami</w:t>
      </w:r>
    </w:p>
    <w:p w14:paraId="282A062B" w14:textId="64CCCD21"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Tabuľka technických parametrov s označením typu st</w:t>
      </w:r>
      <w:r w:rsidR="009B1399">
        <w:rPr>
          <w:rFonts w:ascii="Times New Roman" w:eastAsia="Calibri" w:hAnsi="Times New Roman"/>
          <w:color w:val="000000"/>
          <w:sz w:val="24"/>
          <w:lang w:eastAsia="ar-SA"/>
        </w:rPr>
        <w:t>r</w:t>
      </w:r>
      <w:r>
        <w:rPr>
          <w:rFonts w:ascii="Times New Roman" w:eastAsia="Calibri" w:hAnsi="Times New Roman"/>
          <w:color w:val="000000"/>
          <w:sz w:val="24"/>
          <w:lang w:eastAsia="ar-SA"/>
        </w:rPr>
        <w:t>oja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770541">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0BEC3" w14:textId="77777777" w:rsidR="00770541" w:rsidRDefault="00770541">
      <w:r>
        <w:separator/>
      </w:r>
    </w:p>
  </w:endnote>
  <w:endnote w:type="continuationSeparator" w:id="0">
    <w:p w14:paraId="7AFB3234" w14:textId="77777777" w:rsidR="00770541" w:rsidRDefault="0077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B593B" w14:textId="77777777" w:rsidR="00770541" w:rsidRDefault="00770541">
      <w:r>
        <w:separator/>
      </w:r>
    </w:p>
  </w:footnote>
  <w:footnote w:type="continuationSeparator" w:id="0">
    <w:p w14:paraId="36D9D94C" w14:textId="77777777" w:rsidR="00770541" w:rsidRDefault="00770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5"/>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50"/>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9"/>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7"/>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8"/>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6"/>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 w:numId="51" w16cid:durableId="761686596">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5892"/>
    <w:rsid w:val="00025D3B"/>
    <w:rsid w:val="00037E22"/>
    <w:rsid w:val="00047A87"/>
    <w:rsid w:val="000520D5"/>
    <w:rsid w:val="00081740"/>
    <w:rsid w:val="00093FDE"/>
    <w:rsid w:val="00094788"/>
    <w:rsid w:val="000A2B64"/>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22947"/>
    <w:rsid w:val="0022385E"/>
    <w:rsid w:val="00227282"/>
    <w:rsid w:val="002346E0"/>
    <w:rsid w:val="00240B09"/>
    <w:rsid w:val="002474C0"/>
    <w:rsid w:val="002519CA"/>
    <w:rsid w:val="00263BA6"/>
    <w:rsid w:val="0026792E"/>
    <w:rsid w:val="00295861"/>
    <w:rsid w:val="002A3A3A"/>
    <w:rsid w:val="002A5FD7"/>
    <w:rsid w:val="002C36D0"/>
    <w:rsid w:val="002C455C"/>
    <w:rsid w:val="002E48D0"/>
    <w:rsid w:val="002F704D"/>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866EC"/>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E546D"/>
    <w:rsid w:val="005F2D53"/>
    <w:rsid w:val="005F3E4A"/>
    <w:rsid w:val="005F5393"/>
    <w:rsid w:val="00601CF3"/>
    <w:rsid w:val="00602499"/>
    <w:rsid w:val="0060475C"/>
    <w:rsid w:val="00615365"/>
    <w:rsid w:val="006350A7"/>
    <w:rsid w:val="006369DC"/>
    <w:rsid w:val="00645F65"/>
    <w:rsid w:val="0065199B"/>
    <w:rsid w:val="00657167"/>
    <w:rsid w:val="00662083"/>
    <w:rsid w:val="00662BA1"/>
    <w:rsid w:val="00663164"/>
    <w:rsid w:val="00663811"/>
    <w:rsid w:val="0066467D"/>
    <w:rsid w:val="00665F25"/>
    <w:rsid w:val="00672584"/>
    <w:rsid w:val="00673B0D"/>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464EB"/>
    <w:rsid w:val="00747518"/>
    <w:rsid w:val="007511F2"/>
    <w:rsid w:val="00754862"/>
    <w:rsid w:val="00760C50"/>
    <w:rsid w:val="00760EA3"/>
    <w:rsid w:val="00761124"/>
    <w:rsid w:val="00770541"/>
    <w:rsid w:val="00772815"/>
    <w:rsid w:val="00781EE0"/>
    <w:rsid w:val="00794D08"/>
    <w:rsid w:val="00797A7D"/>
    <w:rsid w:val="007A2C77"/>
    <w:rsid w:val="007A4287"/>
    <w:rsid w:val="007C2973"/>
    <w:rsid w:val="007C2BB8"/>
    <w:rsid w:val="007C30AA"/>
    <w:rsid w:val="0080228B"/>
    <w:rsid w:val="00815705"/>
    <w:rsid w:val="00830F98"/>
    <w:rsid w:val="00836AF8"/>
    <w:rsid w:val="00857E40"/>
    <w:rsid w:val="00862915"/>
    <w:rsid w:val="00877B8B"/>
    <w:rsid w:val="008848C9"/>
    <w:rsid w:val="0089109B"/>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4FD"/>
    <w:rsid w:val="009D7EFA"/>
    <w:rsid w:val="009F041D"/>
    <w:rsid w:val="009F1CE5"/>
    <w:rsid w:val="009F688D"/>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AF181D"/>
    <w:rsid w:val="00B02B17"/>
    <w:rsid w:val="00B07317"/>
    <w:rsid w:val="00B102B9"/>
    <w:rsid w:val="00B30E93"/>
    <w:rsid w:val="00B329D5"/>
    <w:rsid w:val="00B33DD4"/>
    <w:rsid w:val="00B36F0B"/>
    <w:rsid w:val="00B450A7"/>
    <w:rsid w:val="00B7365E"/>
    <w:rsid w:val="00B84E66"/>
    <w:rsid w:val="00B96ABD"/>
    <w:rsid w:val="00BD56D3"/>
    <w:rsid w:val="00C07998"/>
    <w:rsid w:val="00C154DF"/>
    <w:rsid w:val="00C23AAC"/>
    <w:rsid w:val="00C3200A"/>
    <w:rsid w:val="00C34B66"/>
    <w:rsid w:val="00C363A7"/>
    <w:rsid w:val="00C37431"/>
    <w:rsid w:val="00C409F8"/>
    <w:rsid w:val="00C41271"/>
    <w:rsid w:val="00C47E2B"/>
    <w:rsid w:val="00C56A02"/>
    <w:rsid w:val="00C93004"/>
    <w:rsid w:val="00C96ADD"/>
    <w:rsid w:val="00CA02B4"/>
    <w:rsid w:val="00CA2DE4"/>
    <w:rsid w:val="00CC454A"/>
    <w:rsid w:val="00CF4D74"/>
    <w:rsid w:val="00D17C1D"/>
    <w:rsid w:val="00D2006C"/>
    <w:rsid w:val="00D20953"/>
    <w:rsid w:val="00D211DD"/>
    <w:rsid w:val="00D44111"/>
    <w:rsid w:val="00D50D92"/>
    <w:rsid w:val="00D61E2F"/>
    <w:rsid w:val="00D9144C"/>
    <w:rsid w:val="00D96AE2"/>
    <w:rsid w:val="00DA4C5B"/>
    <w:rsid w:val="00DD2D54"/>
    <w:rsid w:val="00DD7057"/>
    <w:rsid w:val="00DE12F6"/>
    <w:rsid w:val="00DF1EC9"/>
    <w:rsid w:val="00DF3D90"/>
    <w:rsid w:val="00DF792F"/>
    <w:rsid w:val="00E117D9"/>
    <w:rsid w:val="00E4591F"/>
    <w:rsid w:val="00E46615"/>
    <w:rsid w:val="00E54626"/>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26C5B"/>
    <w:rsid w:val="00F338D0"/>
    <w:rsid w:val="00F44092"/>
    <w:rsid w:val="00F449F6"/>
    <w:rsid w:val="00F46794"/>
    <w:rsid w:val="00F47C05"/>
    <w:rsid w:val="00F579A6"/>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0EE7"/>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63"/>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5905</TotalTime>
  <Pages>20</Pages>
  <Words>6266</Words>
  <Characters>35722</Characters>
  <Application>Microsoft Office Word</Application>
  <DocSecurity>0</DocSecurity>
  <Lines>297</Lines>
  <Paragraphs>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41905</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28</cp:revision>
  <cp:lastPrinted>2021-03-18T08:01:00Z</cp:lastPrinted>
  <dcterms:created xsi:type="dcterms:W3CDTF">2022-11-22T12:28:00Z</dcterms:created>
  <dcterms:modified xsi:type="dcterms:W3CDTF">2024-03-26T21:15:00Z</dcterms:modified>
</cp:coreProperties>
</file>