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Pr="0023499E">
        <w:rPr>
          <w:i/>
        </w:rPr>
        <w:t xml:space="preserve"> súťažných podkladov</w:t>
      </w:r>
    </w:p>
    <w:p w:rsidR="00013935" w:rsidRDefault="00013935" w:rsidP="00013935">
      <w:pPr>
        <w:rPr>
          <w:rFonts w:ascii="Arial" w:hAnsi="Arial" w:cs="Arial"/>
          <w:sz w:val="20"/>
          <w:szCs w:val="20"/>
        </w:rPr>
      </w:pPr>
    </w:p>
    <w:p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C1E2C" w:rsidRPr="00BB2C9B" w:rsidRDefault="002036B1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2036B1">
              <w:rPr>
                <w:b/>
                <w:sz w:val="24"/>
                <w:szCs w:val="24"/>
              </w:rPr>
              <w:t>Endoprotézy bedrového kĺbu a kolenného kĺbu</w:t>
            </w:r>
          </w:p>
        </w:tc>
      </w:tr>
      <w:tr w:rsidR="00F62F7D" w:rsidRPr="00BB2C9B" w:rsidTr="003C0F59">
        <w:trPr>
          <w:jc w:val="center"/>
        </w:trPr>
        <w:tc>
          <w:tcPr>
            <w:tcW w:w="1247" w:type="pct"/>
          </w:tcPr>
          <w:p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53" w:type="pct"/>
          </w:tcPr>
          <w:p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:rsidR="000F26C1" w:rsidRPr="000F26C1" w:rsidRDefault="000F26C1" w:rsidP="000F26C1"/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23499E" w:rsidTr="00A73303">
        <w:trPr>
          <w:trHeight w:val="573"/>
        </w:trPr>
        <w:tc>
          <w:tcPr>
            <w:tcW w:w="4961" w:type="dxa"/>
          </w:tcPr>
          <w:p w:rsidR="0023499E" w:rsidRDefault="0023499E" w:rsidP="00F62F7D">
            <w:pPr>
              <w:jc w:val="center"/>
            </w:pPr>
          </w:p>
          <w:p w:rsidR="0023499E" w:rsidRDefault="0023499E" w:rsidP="00F62F7D">
            <w:pPr>
              <w:jc w:val="center"/>
            </w:pPr>
          </w:p>
          <w:p w:rsidR="0023499E" w:rsidRDefault="0023499E" w:rsidP="00F62F7D">
            <w:pPr>
              <w:jc w:val="center"/>
            </w:pPr>
          </w:p>
          <w:p w:rsidR="00424ECE" w:rsidRDefault="00424ECE" w:rsidP="00424ECE">
            <w:pPr>
              <w:jc w:val="center"/>
            </w:pPr>
            <w:r>
              <w:t xml:space="preserve">Číslo časti a </w:t>
            </w:r>
          </w:p>
          <w:p w:rsidR="0023499E" w:rsidRDefault="00424ECE" w:rsidP="00424ECE">
            <w:pPr>
              <w:jc w:val="center"/>
            </w:pPr>
            <w:r>
              <w:t>názov položky</w:t>
            </w:r>
          </w:p>
        </w:tc>
        <w:tc>
          <w:tcPr>
            <w:tcW w:w="4253" w:type="dxa"/>
          </w:tcPr>
          <w:p w:rsidR="0023499E" w:rsidRPr="00E4786F" w:rsidRDefault="0023499E" w:rsidP="00E4786F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DPH</w:t>
            </w:r>
            <w:r w:rsidRPr="00C04105">
              <w:rPr>
                <w:sz w:val="22"/>
                <w:szCs w:val="22"/>
              </w:rPr>
              <w:t xml:space="preserve">,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1 - </w:t>
            </w:r>
            <w:r w:rsidRPr="001E5903">
              <w:t>Totálna endoprotéza bedrového kĺbu cementovaná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A73303">
            <w:pPr>
              <w:spacing w:line="360" w:lineRule="auto"/>
            </w:pPr>
            <w:r>
              <w:t xml:space="preserve">Časť 2 - </w:t>
            </w:r>
            <w:r w:rsidRPr="001E5903">
              <w:t>Hybridná TEP bedrového kĺbu – typ 1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A73303">
            <w:pPr>
              <w:spacing w:line="360" w:lineRule="auto"/>
            </w:pPr>
            <w:r>
              <w:t xml:space="preserve">Časť 3 - </w:t>
            </w:r>
            <w:r w:rsidRPr="00352DF1">
              <w:t>Hybridná TEP bedrového kĺbu – typ 2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4 - </w:t>
            </w:r>
            <w:r w:rsidRPr="00352DF1">
              <w:t>Necementovaná TEP bedrového kĺbu – typ 1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5 - </w:t>
            </w:r>
            <w:r w:rsidRPr="00352DF1">
              <w:t>Necementovaná TEP bedrového kĺbu CoP– typ 2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6 - </w:t>
            </w:r>
            <w:r w:rsidRPr="00352DF1">
              <w:t>Bezcementová TEP bedrového kĺbu – typ 3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7 – </w:t>
            </w:r>
            <w:r w:rsidRPr="00352DF1">
              <w:t>Necementovaná TEP bedrového kĺbu Co</w:t>
            </w:r>
            <w:r w:rsidR="00A73303">
              <w:t>P</w:t>
            </w:r>
            <w:r w:rsidRPr="00352DF1">
              <w:t xml:space="preserve"> – typ 4 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8 - </w:t>
            </w:r>
            <w:r w:rsidRPr="00352DF1">
              <w:t>Necementovaná TEP bedrového kĺbu Co</w:t>
            </w:r>
            <w:r w:rsidR="00A73303">
              <w:t>C</w:t>
            </w:r>
            <w:r w:rsidRPr="00352DF1">
              <w:t xml:space="preserve"> – typ 5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9 - </w:t>
            </w:r>
            <w:r w:rsidRPr="00352DF1">
              <w:t>Cementovaná endoprotéza kolenného kĺbu s monoblok PE tíbiou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10 - </w:t>
            </w:r>
            <w:r w:rsidRPr="00352DF1">
              <w:t>Cementovaná endoprotéza kolenného kĺbu–typ 1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11 - </w:t>
            </w:r>
            <w:r w:rsidRPr="00352DF1">
              <w:t>Cementovaná TEP kolenného kĺbu- typ 2</w:t>
            </w:r>
          </w:p>
        </w:tc>
        <w:tc>
          <w:tcPr>
            <w:tcW w:w="4253" w:type="dxa"/>
          </w:tcPr>
          <w:p w:rsidR="0023499E" w:rsidRDefault="0023499E" w:rsidP="00FB2EE7"/>
        </w:tc>
      </w:tr>
      <w:tr w:rsidR="0023499E" w:rsidTr="00A73303">
        <w:tc>
          <w:tcPr>
            <w:tcW w:w="4961" w:type="dxa"/>
          </w:tcPr>
          <w:p w:rsidR="0023499E" w:rsidRDefault="0023499E" w:rsidP="00FB2EE7">
            <w:r>
              <w:t xml:space="preserve">Časť 12 - </w:t>
            </w:r>
            <w:r w:rsidRPr="00352DF1">
              <w:t>Cementovaná endoprotéza kolenného kĺbu – mladý ľudia</w:t>
            </w:r>
          </w:p>
        </w:tc>
        <w:tc>
          <w:tcPr>
            <w:tcW w:w="4253" w:type="dxa"/>
          </w:tcPr>
          <w:p w:rsidR="0023499E" w:rsidRDefault="0023499E" w:rsidP="00FB2EE7"/>
        </w:tc>
      </w:tr>
    </w:tbl>
    <w:p w:rsidR="001356B7" w:rsidRDefault="001356B7" w:rsidP="00FB2EE7"/>
    <w:p w:rsidR="00F62F7D" w:rsidRDefault="00F62F7D" w:rsidP="00FB2EE7"/>
    <w:p w:rsidR="003670D3" w:rsidRDefault="003670D3" w:rsidP="00FB2EE7"/>
    <w:p w:rsidR="00A73303" w:rsidRDefault="00A73303" w:rsidP="00FB2EE7">
      <w:bookmarkStart w:id="0" w:name="_GoBack"/>
      <w:bookmarkEnd w:id="0"/>
    </w:p>
    <w:p w:rsidR="00E4786F" w:rsidRDefault="00E4786F" w:rsidP="00FB2EE7"/>
    <w:p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:rsidR="00E22FD7" w:rsidRDefault="00E22FD7" w:rsidP="00E22FD7">
      <w:pPr>
        <w:jc w:val="both"/>
        <w:rPr>
          <w:bCs/>
          <w:sz w:val="20"/>
          <w:szCs w:val="20"/>
        </w:rPr>
      </w:pPr>
    </w:p>
    <w:sectPr w:rsidR="00E22FD7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C" w:rsidRDefault="001005BC">
      <w:r>
        <w:separator/>
      </w:r>
    </w:p>
  </w:endnote>
  <w:endnote w:type="continuationSeparator" w:id="0">
    <w:p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C" w:rsidRDefault="001005BC">
      <w:r>
        <w:separator/>
      </w:r>
    </w:p>
  </w:footnote>
  <w:footnote w:type="continuationSeparator" w:id="0">
    <w:p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DD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6942-0EA3-4175-BCC5-5D39E386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2019-11-06T13:22:00Z</dcterms:modified>
</cp:coreProperties>
</file>