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5F889D9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r w:rsidR="00D32088">
        <w:rPr>
          <w:rFonts w:asciiTheme="minorHAnsi" w:hAnsiTheme="minorHAnsi" w:cstheme="minorHAnsi"/>
          <w:b/>
          <w:bCs/>
          <w:sz w:val="28"/>
          <w:szCs w:val="28"/>
        </w:rPr>
        <w:t xml:space="preserve">Mulčovač pre potreby </w:t>
      </w:r>
      <w:r w:rsidR="002E670F">
        <w:rPr>
          <w:rFonts w:asciiTheme="minorHAnsi" w:hAnsiTheme="minorHAnsi" w:cstheme="minorHAnsi"/>
          <w:b/>
          <w:bCs/>
          <w:sz w:val="28"/>
          <w:szCs w:val="28"/>
        </w:rPr>
        <w:t xml:space="preserve">ŠRV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195E4B" w:rsidRPr="00F039C2">
        <w:rPr>
          <w:rFonts w:ascii="Arial" w:hAnsi="Arial" w:cs="Arial"/>
          <w:bCs/>
          <w:lang w:val="sk-SK"/>
        </w:rPr>
        <w:t xml:space="preserve">Rudolf Michalovský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Nový Svet 59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50205650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670F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32088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2024-03-28T10:31:00Z</dcterms:modified>
</cp:coreProperties>
</file>