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1A5B9FF7" w:rsidR="006A4BA9" w:rsidRPr="008412AA" w:rsidRDefault="00217B03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8412AA">
        <w:rPr>
          <w:rFonts w:asciiTheme="minorHAnsi" w:eastAsia="Times New Roman" w:hAnsiTheme="minorHAnsi" w:cstheme="minorHAnsi"/>
          <w:lang w:val="sk-SK" w:eastAsia="sk-SK"/>
        </w:rPr>
        <w:t>Príloha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 xml:space="preserve"> č.</w:t>
      </w:r>
      <w:r w:rsidR="0029536A" w:rsidRPr="008412AA">
        <w:rPr>
          <w:rFonts w:asciiTheme="minorHAnsi" w:eastAsia="Times New Roman" w:hAnsiTheme="minorHAnsi" w:cstheme="minorHAnsi"/>
          <w:lang w:val="sk-SK" w:eastAsia="sk-SK"/>
        </w:rPr>
        <w:t> </w:t>
      </w:r>
      <w:r w:rsidR="00062BB0" w:rsidRPr="008412AA">
        <w:rPr>
          <w:rFonts w:asciiTheme="minorHAnsi" w:eastAsia="Times New Roman" w:hAnsiTheme="minorHAnsi" w:cstheme="minorHAnsi"/>
          <w:lang w:val="sk-SK" w:eastAsia="sk-SK"/>
        </w:rPr>
        <w:t>1</w:t>
      </w:r>
      <w:r w:rsidR="008475FF">
        <w:rPr>
          <w:rFonts w:asciiTheme="minorHAnsi" w:eastAsia="Times New Roman" w:hAnsiTheme="minorHAnsi" w:cstheme="minorHAnsi"/>
          <w:lang w:val="sk-SK" w:eastAsia="sk-SK"/>
        </w:rPr>
        <w:t>d</w:t>
      </w:r>
    </w:p>
    <w:p w14:paraId="11D999E4" w14:textId="42172D3D" w:rsidR="00FA213E" w:rsidRPr="008412AA" w:rsidRDefault="00FA213E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bookmarkStart w:id="0" w:name="_Hlk161395501"/>
      <w:r w:rsidRPr="008412AA">
        <w:rPr>
          <w:rFonts w:asciiTheme="minorHAnsi" w:eastAsia="Times New Roman" w:hAnsiTheme="minorHAnsi" w:cstheme="minorHAnsi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2"/>
        <w:gridCol w:w="3356"/>
        <w:gridCol w:w="1465"/>
        <w:gridCol w:w="1132"/>
        <w:gridCol w:w="1267"/>
      </w:tblGrid>
      <w:tr w:rsidR="008475FF" w:rsidRPr="008475FF" w14:paraId="5C18C01E" w14:textId="77777777" w:rsidTr="008475FF">
        <w:trPr>
          <w:trHeight w:val="900"/>
        </w:trPr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8CBAD" w:fill="F8CBAD"/>
            <w:noWrap/>
            <w:vAlign w:val="center"/>
            <w:hideMark/>
          </w:tcPr>
          <w:bookmarkEnd w:id="0"/>
          <w:p w14:paraId="5C874F12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Logický celok č. 4</w:t>
            </w:r>
          </w:p>
        </w:tc>
        <w:tc>
          <w:tcPr>
            <w:tcW w:w="18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8CBAD" w:fill="F8CBAD"/>
            <w:noWrap/>
            <w:vAlign w:val="center"/>
            <w:hideMark/>
          </w:tcPr>
          <w:p w14:paraId="4DF15D46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Názov požiadavky</w:t>
            </w:r>
          </w:p>
        </w:tc>
        <w:tc>
          <w:tcPr>
            <w:tcW w:w="80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8CBAD" w:fill="F8CBAD"/>
            <w:noWrap/>
            <w:vAlign w:val="center"/>
            <w:hideMark/>
          </w:tcPr>
          <w:p w14:paraId="3F942A4F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Požadovaná hodnota</w:t>
            </w:r>
          </w:p>
        </w:tc>
        <w:tc>
          <w:tcPr>
            <w:tcW w:w="62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8CBAD" w:fill="F8CBAD"/>
            <w:noWrap/>
            <w:vAlign w:val="center"/>
            <w:hideMark/>
          </w:tcPr>
          <w:p w14:paraId="3227F769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Jednotka</w:t>
            </w:r>
          </w:p>
        </w:tc>
        <w:tc>
          <w:tcPr>
            <w:tcW w:w="69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8CBAD" w:fill="F8CBAD"/>
            <w:vAlign w:val="center"/>
            <w:hideMark/>
          </w:tcPr>
          <w:p w14:paraId="424B4166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Ponúkané zariadenie</w:t>
            </w:r>
          </w:p>
        </w:tc>
      </w:tr>
      <w:tr w:rsidR="008475FF" w:rsidRPr="008475FF" w14:paraId="390A90BB" w14:textId="77777777" w:rsidTr="008475FF">
        <w:trPr>
          <w:trHeight w:val="300"/>
        </w:trPr>
        <w:tc>
          <w:tcPr>
            <w:tcW w:w="1012" w:type="pct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C8F257A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Vlečka</w:t>
            </w: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9D8658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Vhodné do vinohradu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837D3AE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40C0A1C3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398269DB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F1612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DE9CF7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Jednonápravová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6385CD6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B4E64EB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6D805B91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3D258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49675E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Spájacie zariadenie na guľu alebo oko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030F3C1F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A8222DC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72016B37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AE01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C313E98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Brzdená nájazdovou brzdou s </w:t>
            </w:r>
            <w:proofErr w:type="spellStart"/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cúvacou</w:t>
            </w:r>
            <w:proofErr w:type="spellEnd"/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automatikou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83B2C27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2119B354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6687B126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04AF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6F7008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Hydraulicky </w:t>
            </w:r>
            <w:proofErr w:type="spellStart"/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vyklápatelná</w:t>
            </w:r>
            <w:proofErr w:type="spellEnd"/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do 3 strán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4329E788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39A4135D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7D8CF2FD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3DAE3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113FBB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Korba dĺžka x šírka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C6E026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2400 x 1300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F91C4FA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mm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163EAD59" w14:textId="3B4E9146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  <w:tr w:rsidR="008475FF" w:rsidRPr="008475FF" w14:paraId="172C2E90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2D4F0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BFCCEF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Výška bočníc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25CD2F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480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D3D4E2D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mm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63ED06D6" w14:textId="2D94E15D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  <w:tr w:rsidR="008475FF" w:rsidRPr="008475FF" w14:paraId="6908A2FD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31698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867540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Nosnosť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4CDC48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1500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7EABB3A8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kg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1C183DD4" w14:textId="7CA57201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  <w:tr w:rsidR="008475FF" w:rsidRPr="008475FF" w14:paraId="5A9338C8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1ADDD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57A49E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Všetky bočnice sú otvárateľné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653171D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1CAAABF3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12CA98A0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630A3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398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noWrap/>
            <w:vAlign w:val="center"/>
            <w:hideMark/>
          </w:tcPr>
          <w:p w14:paraId="6BB4D134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Dodávka a záruka</w:t>
            </w:r>
          </w:p>
        </w:tc>
      </w:tr>
      <w:tr w:rsidR="008475FF" w:rsidRPr="008475FF" w14:paraId="1B1E5213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F8C9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4DF583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Dodanie tovaru </w:t>
            </w:r>
            <w:r w:rsidRPr="008475FF">
              <w:rPr>
                <w:rFonts w:asciiTheme="minorHAnsi" w:eastAsia="Times New Roman" w:hAnsiTheme="minorHAnsi" w:cstheme="minorHAnsi"/>
                <w:i/>
                <w:iCs/>
                <w:color w:val="000000"/>
                <w:lang w:val="sk-SK" w:eastAsia="sk-SK"/>
              </w:rPr>
              <w:t>/do sídla objednávateľa/</w:t>
            </w:r>
          </w:p>
        </w:tc>
        <w:tc>
          <w:tcPr>
            <w:tcW w:w="14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D068CC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7A514704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áno/nie*</w:t>
            </w:r>
          </w:p>
        </w:tc>
      </w:tr>
      <w:tr w:rsidR="008475FF" w:rsidRPr="008475FF" w14:paraId="41C019A9" w14:textId="77777777" w:rsidTr="008475FF">
        <w:trPr>
          <w:trHeight w:val="300"/>
        </w:trPr>
        <w:tc>
          <w:tcPr>
            <w:tcW w:w="1012" w:type="pct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F72D9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</w:p>
        </w:tc>
        <w:tc>
          <w:tcPr>
            <w:tcW w:w="1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E25E7C5" w14:textId="77777777" w:rsidR="008475FF" w:rsidRPr="008475FF" w:rsidRDefault="008475FF" w:rsidP="008475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Záručná doba na stroj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F392AA3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min. 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25804A" w14:textId="77777777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mesiace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9D08E" w:fill="A9D08E"/>
            <w:vAlign w:val="center"/>
            <w:hideMark/>
          </w:tcPr>
          <w:p w14:paraId="1CB75EE4" w14:textId="2A0199F9" w:rsidR="008475FF" w:rsidRPr="008475FF" w:rsidRDefault="008475FF" w:rsidP="008475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FF0000"/>
                <w:lang w:val="sk-SK" w:eastAsia="sk-SK"/>
              </w:rPr>
              <w:t>uviesť hodnotu</w:t>
            </w:r>
          </w:p>
        </w:tc>
      </w:tr>
    </w:tbl>
    <w:p w14:paraId="1F57C2CB" w14:textId="383C9A6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FC418E" w14:textId="10D64500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1"/>
        <w:gridCol w:w="3032"/>
        <w:gridCol w:w="2563"/>
      </w:tblGrid>
      <w:tr w:rsidR="00EE1049" w14:paraId="5A6E1FDC" w14:textId="77777777" w:rsidTr="00EE1049">
        <w:trPr>
          <w:trHeight w:val="418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</w:tcPr>
          <w:p w14:paraId="0D726B21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798480B7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Typové označenie ponúkaného stroja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6B4AE15E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 xml:space="preserve">Výrobca ponúkaného </w:t>
            </w:r>
          </w:p>
          <w:p w14:paraId="32B4BAC7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lang w:val="sk-SK" w:eastAsia="sk-SK"/>
              </w:rPr>
            </w:pPr>
            <w:r>
              <w:rPr>
                <w:rFonts w:cs="Calibri"/>
                <w:i/>
                <w:iCs/>
                <w:color w:val="000000"/>
                <w:lang w:val="sk-SK" w:eastAsia="sk-SK"/>
              </w:rPr>
              <w:t>stroja</w:t>
            </w:r>
          </w:p>
        </w:tc>
      </w:tr>
      <w:tr w:rsidR="00EE1049" w14:paraId="5EC0D561" w14:textId="77777777" w:rsidTr="00EE1049">
        <w:trPr>
          <w:trHeight w:val="209"/>
        </w:trPr>
        <w:tc>
          <w:tcPr>
            <w:tcW w:w="19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9D9D9" w:fill="DAE3F3"/>
            <w:hideMark/>
          </w:tcPr>
          <w:p w14:paraId="4DC92445" w14:textId="0AEE2B3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sk-SK" w:eastAsia="sk-SK"/>
              </w:rPr>
            </w:pPr>
            <w:r w:rsidRPr="008475FF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Vlečka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388153BE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FBE4D5"/>
          </w:tcPr>
          <w:p w14:paraId="54767058" w14:textId="77777777" w:rsidR="00EE1049" w:rsidRDefault="00EE1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lang w:val="sk-SK" w:eastAsia="sk-SK"/>
              </w:rPr>
            </w:pPr>
          </w:p>
        </w:tc>
      </w:tr>
    </w:tbl>
    <w:p w14:paraId="0721C874" w14:textId="3613BE24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72472B" w14:textId="7120F929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03911C" w14:textId="77777777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DD4A" w14:textId="77777777" w:rsidR="00F41076" w:rsidRDefault="00F41076">
      <w:pPr>
        <w:spacing w:after="0" w:line="240" w:lineRule="auto"/>
      </w:pPr>
      <w:r>
        <w:separator/>
      </w:r>
    </w:p>
  </w:endnote>
  <w:endnote w:type="continuationSeparator" w:id="0">
    <w:p w14:paraId="69D3C7B1" w14:textId="77777777" w:rsidR="00F41076" w:rsidRDefault="00F4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5A02" w14:textId="77777777" w:rsidR="00F41076" w:rsidRDefault="00F41076">
      <w:pPr>
        <w:spacing w:after="0" w:line="240" w:lineRule="auto"/>
      </w:pPr>
      <w:r>
        <w:separator/>
      </w:r>
    </w:p>
  </w:footnote>
  <w:footnote w:type="continuationSeparator" w:id="0">
    <w:p w14:paraId="78C5C51F" w14:textId="77777777" w:rsidR="00F41076" w:rsidRDefault="00F4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0F626A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4CC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76E21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4B2D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12AA"/>
    <w:rsid w:val="00845CC2"/>
    <w:rsid w:val="008475FF"/>
    <w:rsid w:val="0085639F"/>
    <w:rsid w:val="00860F8B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B2CB9"/>
    <w:rsid w:val="00AC32DB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914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C6E4A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1049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076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2024-03-21T10:21:00Z</dcterms:created>
  <dcterms:modified xsi:type="dcterms:W3CDTF">2024-04-04T08:16:00Z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