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highlight w:val="yellow"/>
          <w:lang w:val="en-GB"/>
        </w:rPr>
        <w:t>[</w:t>
      </w:r>
      <w:r w:rsidR="00423602" w:rsidRPr="004F1665">
        <w:rPr>
          <w:rFonts w:ascii="Tahoma" w:hAnsi="Tahoma" w:cs="Tahoma"/>
          <w:sz w:val="20"/>
          <w:szCs w:val="20"/>
          <w:highlight w:val="yellow"/>
          <w:lang w:val="en-GB"/>
        </w:rPr>
        <w:sym w:font="Wingdings" w:char="F09F"/>
      </w:r>
      <w:r w:rsidR="00423602" w:rsidRPr="004F1665">
        <w:rPr>
          <w:rFonts w:ascii="Tahoma" w:hAnsi="Tahoma" w:cs="Tahoma"/>
          <w:sz w:val="20"/>
          <w:szCs w:val="20"/>
          <w:highlight w:val="yellow"/>
          <w:lang w:val="en-GB"/>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highlight w:val="yellow"/>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3BB844FE" w:rsidR="003D5CB6" w:rsidRPr="004F1665" w:rsidRDefault="003D5CB6" w:rsidP="008D01D5">
      <w:pPr>
        <w:spacing w:after="120"/>
        <w:ind w:left="703"/>
        <w:jc w:val="both"/>
        <w:rPr>
          <w:rFonts w:ascii="Tahoma" w:hAnsi="Tahoma" w:cs="Tahoma"/>
          <w:bCs/>
          <w:sz w:val="20"/>
          <w:szCs w:val="20"/>
          <w:lang w:val="en-GB"/>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4A1E8B" w:rsidRPr="004A1E8B">
        <w:rPr>
          <w:rFonts w:ascii="Tahoma" w:hAnsi="Tahoma" w:cs="Tahoma"/>
          <w:b/>
          <w:bCs/>
          <w:sz w:val="20"/>
          <w:szCs w:val="20"/>
        </w:rPr>
        <w:t xml:space="preserve">Poltár, Detva, Rimavská Sobota, Lučenec, Zvolen, Brezno a pre </w:t>
      </w:r>
      <w:r w:rsidR="004A1E8B">
        <w:rPr>
          <w:rFonts w:ascii="Tahoma" w:hAnsi="Tahoma" w:cs="Tahoma"/>
          <w:b/>
          <w:bCs/>
          <w:sz w:val="20"/>
          <w:szCs w:val="20"/>
        </w:rPr>
        <w:t>organizáciu v zriaďovateľskej pôsobnosti Domov dôchodcov a domov sociálnych služieb Tornaľa, Domov dôchodcov a domov sociálnych služieb</w:t>
      </w:r>
      <w:r w:rsidR="004A1E8B" w:rsidRPr="004A1E8B">
        <w:rPr>
          <w:rFonts w:ascii="Tahoma" w:hAnsi="Tahoma" w:cs="Tahoma"/>
          <w:b/>
          <w:bCs/>
          <w:sz w:val="20"/>
          <w:szCs w:val="20"/>
        </w:rPr>
        <w:t xml:space="preserve"> Sebedín-Bečov.</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4F1665">
        <w:rPr>
          <w:rFonts w:ascii="Tahoma" w:hAnsi="Tahoma" w:cs="Tahoma"/>
          <w:bCs/>
          <w:sz w:val="20"/>
          <w:szCs w:val="20"/>
          <w:highlight w:val="cyan"/>
        </w:rPr>
        <w:t>5</w:t>
      </w:r>
      <w:r w:rsidRPr="004F1665">
        <w:rPr>
          <w:rFonts w:ascii="Tahoma" w:hAnsi="Tahoma" w:cs="Tahoma"/>
          <w:bCs/>
          <w:sz w:val="20"/>
          <w:szCs w:val="20"/>
          <w:highlight w:val="cyan"/>
        </w:rPr>
        <w:t>.</w:t>
      </w:r>
      <w:r w:rsidR="00E1369F" w:rsidRPr="004F1665">
        <w:rPr>
          <w:rFonts w:ascii="Tahoma" w:hAnsi="Tahoma" w:cs="Tahoma"/>
          <w:bCs/>
          <w:sz w:val="20"/>
          <w:szCs w:val="20"/>
          <w:highlight w:val="cyan"/>
        </w:rPr>
        <w:t>4</w:t>
      </w:r>
      <w:r w:rsidRPr="004F1665">
        <w:rPr>
          <w:rFonts w:ascii="Tahoma" w:hAnsi="Tahoma" w:cs="Tahoma"/>
          <w:bCs/>
          <w:sz w:val="20"/>
          <w:szCs w:val="20"/>
          <w:highlight w:val="cyan"/>
        </w:rPr>
        <w:t xml:space="preserve"> Zmluvy</w:t>
      </w:r>
      <w:r w:rsidRPr="004F1665">
        <w:rPr>
          <w:rFonts w:ascii="Tahoma" w:hAnsi="Tahoma" w:cs="Tahoma"/>
          <w:bCs/>
          <w:sz w:val="20"/>
          <w:szCs w:val="20"/>
        </w:rPr>
        <w:t>.</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erejnom obstarávaní a</w:t>
      </w:r>
      <w:r w:rsidR="008714C5" w:rsidRPr="004F1665">
        <w:rPr>
          <w:rFonts w:ascii="Tahoma" w:hAnsi="Tahoma" w:cs="Tahoma"/>
          <w:sz w:val="20"/>
          <w:szCs w:val="20"/>
        </w:rPr>
        <w:t> ktorá je uvedená</w:t>
      </w:r>
      <w:r w:rsidR="00EE2F3A" w:rsidRPr="004F1665">
        <w:rPr>
          <w:rFonts w:ascii="Tahoma" w:hAnsi="Tahoma" w:cs="Tahoma"/>
          <w:sz w:val="20"/>
          <w:szCs w:val="20"/>
        </w:rPr>
        <w:t xml:space="preserve"> </w:t>
      </w:r>
      <w:r w:rsidR="008714C5" w:rsidRPr="004F1665">
        <w:rPr>
          <w:rFonts w:ascii="Tahoma" w:hAnsi="Tahoma" w:cs="Tahoma"/>
          <w:sz w:val="20"/>
          <w:szCs w:val="20"/>
        </w:rPr>
        <w:t xml:space="preserve">v </w:t>
      </w:r>
      <w:r w:rsidR="00EE2F3A" w:rsidRPr="004F1665">
        <w:rPr>
          <w:rFonts w:ascii="Tahoma" w:hAnsi="Tahoma" w:cs="Tahoma"/>
          <w:sz w:val="20"/>
          <w:szCs w:val="20"/>
        </w:rPr>
        <w:t>zozna</w:t>
      </w:r>
      <w:r w:rsidR="008714C5" w:rsidRPr="004F1665">
        <w:rPr>
          <w:rFonts w:ascii="Tahoma" w:hAnsi="Tahoma" w:cs="Tahoma"/>
          <w:sz w:val="20"/>
          <w:szCs w:val="20"/>
        </w:rPr>
        <w:t>me</w:t>
      </w:r>
      <w:r w:rsidR="00EE2F3A" w:rsidRPr="004F1665">
        <w:rPr>
          <w:rFonts w:ascii="Tahoma" w:hAnsi="Tahoma" w:cs="Tahoma"/>
          <w:sz w:val="20"/>
          <w:szCs w:val="20"/>
        </w:rPr>
        <w:t xml:space="preserve"> </w:t>
      </w:r>
      <w:r w:rsidR="008714C5" w:rsidRPr="004F1665">
        <w:rPr>
          <w:rFonts w:ascii="Tahoma" w:hAnsi="Tahoma" w:cs="Tahoma"/>
          <w:sz w:val="20"/>
          <w:szCs w:val="20"/>
        </w:rPr>
        <w:t>tvoriacom Prílohu</w:t>
      </w:r>
      <w:r w:rsidR="00EE2F3A" w:rsidRPr="004F1665">
        <w:rPr>
          <w:rFonts w:ascii="Tahoma" w:hAnsi="Tahoma" w:cs="Tahoma"/>
          <w:sz w:val="20"/>
          <w:szCs w:val="20"/>
        </w:rPr>
        <w:t xml:space="preserve"> </w:t>
      </w:r>
      <w:r w:rsidR="00EE2F3A" w:rsidRPr="004F1665">
        <w:rPr>
          <w:rFonts w:ascii="Tahoma" w:hAnsi="Tahoma" w:cs="Tahoma"/>
          <w:sz w:val="20"/>
          <w:szCs w:val="20"/>
          <w:highlight w:val="cyan"/>
        </w:rPr>
        <w:t xml:space="preserve">č. </w:t>
      </w:r>
      <w:r w:rsidR="003C42E9" w:rsidRPr="004F1665">
        <w:rPr>
          <w:rFonts w:ascii="Tahoma" w:hAnsi="Tahoma" w:cs="Tahoma"/>
          <w:sz w:val="20"/>
          <w:szCs w:val="20"/>
          <w:highlight w:val="cyan"/>
        </w:rPr>
        <w:t>2</w:t>
      </w:r>
      <w:r w:rsidR="00EE2F3A" w:rsidRPr="004F1665">
        <w:rPr>
          <w:rFonts w:ascii="Tahoma" w:hAnsi="Tahoma" w:cs="Tahoma"/>
          <w:sz w:val="20"/>
          <w:szCs w:val="20"/>
        </w:rPr>
        <w:t xml:space="preserve"> tejto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4C1E16EC" w:rsidR="00FF4079" w:rsidRPr="004F1665" w:rsidRDefault="004F74F7" w:rsidP="00D970D3">
      <w:pPr>
        <w:spacing w:after="120"/>
        <w:ind w:left="705"/>
        <w:jc w:val="both"/>
        <w:rPr>
          <w:rFonts w:ascii="Tahoma" w:hAnsi="Tahoma" w:cs="Tahoma"/>
          <w:bCs/>
          <w:sz w:val="20"/>
          <w:szCs w:val="20"/>
          <w:lang w:val="en-GB"/>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vyhlásené vo </w:t>
      </w:r>
      <w:r w:rsidR="00FF4079" w:rsidRPr="004F1665">
        <w:rPr>
          <w:rFonts w:ascii="Tahoma" w:hAnsi="Tahoma" w:cs="Tahoma"/>
          <w:bCs/>
          <w:sz w:val="20"/>
          <w:szCs w:val="20"/>
          <w:highlight w:val="yellow"/>
        </w:rPr>
        <w:t xml:space="preserve">Vestníku verejného obstarávania č. </w:t>
      </w:r>
      <w:bookmarkStart w:id="4" w:name="_Hlk130214449"/>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bookmarkEnd w:id="4"/>
      <w:r w:rsidR="00FF4079" w:rsidRPr="004F1665">
        <w:rPr>
          <w:rFonts w:ascii="Tahoma" w:hAnsi="Tahoma" w:cs="Tahoma"/>
          <w:bCs/>
          <w:sz w:val="20"/>
          <w:szCs w:val="20"/>
          <w:highlight w:val="yellow"/>
        </w:rPr>
        <w:t xml:space="preserve"> dňa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pod značkou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a v Úradnom Vestníku EÚ pod č.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 d</w:t>
      </w:r>
      <w:proofErr w:type="spellStart"/>
      <w:r w:rsidR="00FF4079" w:rsidRPr="004F1665">
        <w:rPr>
          <w:rFonts w:ascii="Tahoma" w:hAnsi="Tahoma" w:cs="Tahoma"/>
          <w:bCs/>
          <w:sz w:val="20"/>
          <w:szCs w:val="20"/>
          <w:highlight w:val="yellow"/>
        </w:rPr>
        <w:t>ňa</w:t>
      </w:r>
      <w:proofErr w:type="spellEnd"/>
      <w:r w:rsidR="00FF4079" w:rsidRPr="004F1665">
        <w:rPr>
          <w:rFonts w:ascii="Tahoma" w:hAnsi="Tahoma" w:cs="Tahoma"/>
          <w:bCs/>
          <w:sz w:val="20"/>
          <w:szCs w:val="20"/>
          <w:highlight w:val="yellow"/>
        </w:rPr>
        <w:t xml:space="preserve">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t xml:space="preserve"> </w:t>
      </w:r>
      <w:r w:rsidR="00791EFD" w:rsidRPr="004F1665">
        <w:rPr>
          <w:rFonts w:ascii="Tahoma" w:hAnsi="Tahoma" w:cs="Tahoma"/>
          <w:bCs/>
          <w:sz w:val="20"/>
          <w:szCs w:val="20"/>
          <w:highlight w:val="yellow"/>
        </w:rPr>
        <w:t xml:space="preserve">pod značkou oznámenia </w:t>
      </w:r>
      <w:r w:rsidR="00791EFD"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sym w:font="Wingdings" w:char="F09F"/>
      </w:r>
      <w:r w:rsidR="00791EFD"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t>.</w:t>
      </w:r>
    </w:p>
    <w:p w14:paraId="1601C0AF" w14:textId="4A403D8C" w:rsidR="004A1E8B" w:rsidRPr="004A1E8B" w:rsidRDefault="00954EFF" w:rsidP="004A1E8B">
      <w:pPr>
        <w:ind w:left="705"/>
        <w:jc w:val="both"/>
        <w:rPr>
          <w:rFonts w:ascii="Tahoma" w:hAnsi="Tahoma" w:cs="Tahoma"/>
          <w:bCs/>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4A1E8B" w:rsidRPr="004A1E8B">
        <w:rPr>
          <w:rFonts w:ascii="Tahoma" w:hAnsi="Tahoma" w:cs="Tahoma"/>
          <w:bCs/>
          <w:sz w:val="20"/>
          <w:szCs w:val="20"/>
        </w:rPr>
        <w:t>nariadenie Rady (ES) č. 1234/2007 z 22.10.2007 o vytvorení spoločnej organizácie poľnohospodárskych trhov a o osobitných ustanoveniach pre určité poľnohospodárske výrobky (nariadenie o jednotnej spoločnej organizácii trhov),</w:t>
      </w:r>
    </w:p>
    <w:p w14:paraId="5C49A628" w14:textId="77777777" w:rsidR="004A1E8B" w:rsidRPr="004A1E8B" w:rsidRDefault="004A1E8B" w:rsidP="004A1E8B">
      <w:pPr>
        <w:ind w:left="705"/>
        <w:jc w:val="both"/>
        <w:rPr>
          <w:rFonts w:ascii="Tahoma" w:hAnsi="Tahoma" w:cs="Tahoma"/>
          <w:bCs/>
          <w:sz w:val="20"/>
          <w:szCs w:val="20"/>
        </w:rPr>
      </w:pPr>
      <w:r w:rsidRPr="004A1E8B">
        <w:rPr>
          <w:rFonts w:ascii="Tahoma" w:hAnsi="Tahoma" w:cs="Tahoma"/>
          <w:bCs/>
          <w:sz w:val="20"/>
          <w:szCs w:val="20"/>
        </w:rPr>
        <w:t>- nariadenie Komisie (ES) č. 589/2008 z 23.06.2008 ktorým sa ustanovujú podrobné pravidlá vykonávania nariadenia Rady (ES) č. 1234/2007 o obchodných normách pre vajcia,</w:t>
      </w:r>
    </w:p>
    <w:p w14:paraId="1078294C" w14:textId="77777777" w:rsidR="004A1E8B" w:rsidRPr="004A1E8B" w:rsidRDefault="004A1E8B" w:rsidP="004A1E8B">
      <w:pPr>
        <w:ind w:left="705"/>
        <w:jc w:val="both"/>
        <w:rPr>
          <w:rFonts w:ascii="Tahoma" w:hAnsi="Tahoma" w:cs="Tahoma"/>
          <w:bCs/>
          <w:sz w:val="20"/>
          <w:szCs w:val="20"/>
        </w:rPr>
      </w:pPr>
      <w:r w:rsidRPr="004A1E8B">
        <w:rPr>
          <w:rFonts w:ascii="Tahoma" w:hAnsi="Tahoma" w:cs="Tahoma"/>
          <w:bCs/>
          <w:sz w:val="20"/>
          <w:szCs w:val="20"/>
        </w:rPr>
        <w:t>- Potravinový kódex SR,</w:t>
      </w:r>
    </w:p>
    <w:p w14:paraId="6CD4F723" w14:textId="77777777" w:rsidR="004A1E8B" w:rsidRPr="004A1E8B" w:rsidRDefault="004A1E8B" w:rsidP="004A1E8B">
      <w:pPr>
        <w:ind w:left="705"/>
        <w:jc w:val="both"/>
        <w:rPr>
          <w:rFonts w:ascii="Tahoma" w:hAnsi="Tahoma" w:cs="Tahoma"/>
          <w:bCs/>
          <w:sz w:val="20"/>
          <w:szCs w:val="20"/>
        </w:rPr>
      </w:pPr>
      <w:r w:rsidRPr="004A1E8B">
        <w:rPr>
          <w:rFonts w:ascii="Tahoma" w:hAnsi="Tahoma" w:cs="Tahoma"/>
          <w:bCs/>
          <w:sz w:val="20"/>
          <w:szCs w:val="20"/>
        </w:rPr>
        <w:t>- Výnos MP SR a MZ SR zo 14.februára 2005 č.1752/2005-100 ktorým sa vydáva hlava PK SR upravujúca vajcia, majonézy a majonézové výrobky,</w:t>
      </w:r>
    </w:p>
    <w:p w14:paraId="30201DA6" w14:textId="4119F233" w:rsidR="004F1665" w:rsidRDefault="004A1E8B" w:rsidP="004A1E8B">
      <w:pPr>
        <w:ind w:left="705"/>
        <w:jc w:val="both"/>
        <w:rPr>
          <w:rFonts w:ascii="Tahoma" w:hAnsi="Tahoma" w:cs="Tahoma"/>
          <w:bCs/>
          <w:sz w:val="20"/>
          <w:szCs w:val="20"/>
        </w:rPr>
      </w:pPr>
      <w:r w:rsidRPr="004A1E8B">
        <w:rPr>
          <w:rFonts w:ascii="Tahoma" w:hAnsi="Tahoma" w:cs="Tahoma"/>
          <w:bCs/>
          <w:sz w:val="20"/>
          <w:szCs w:val="20"/>
        </w:rPr>
        <w:t>- Výnos MP SR a MZ SR zo 16.decembra 2005 č. 3785/2005-100 ktorým sa mení a dopĺňa výnos MP SR a MZ SR zo 14.februára 2005 č.1752-100, ktorým sa vydáva hlava PK SR upravujúca vajcia, majonézy a majonézové výrobky</w:t>
      </w:r>
    </w:p>
    <w:p w14:paraId="4FBCAAA6" w14:textId="77777777" w:rsidR="004A1E8B" w:rsidRDefault="004A1E8B" w:rsidP="004A1E8B">
      <w:pPr>
        <w:ind w:left="705"/>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xml:space="preserve">– zákon č. 315/2016 Z. z. o registri partnerov verejného sektora a o zmene a </w:t>
      </w:r>
      <w:r w:rsidRPr="004F1665">
        <w:rPr>
          <w:rFonts w:ascii="Tahoma" w:hAnsi="Tahoma" w:cs="Tahoma"/>
          <w:bCs/>
          <w:sz w:val="20"/>
          <w:szCs w:val="20"/>
        </w:rPr>
        <w:lastRenderedPageBreak/>
        <w:t>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lastRenderedPageBreak/>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highlight w:val="yellow"/>
          <w:lang w:val="en-GB"/>
        </w:rPr>
        <w:sym w:font="Wingdings" w:char="F09F"/>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lang w:val="en-GB"/>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lastRenderedPageBreak/>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6B4F4AAC" w:rsidR="004E598E" w:rsidRPr="004F1665" w:rsidRDefault="00986955" w:rsidP="004E598E">
      <w:pPr>
        <w:pStyle w:val="Zkladntext"/>
        <w:tabs>
          <w:tab w:val="left" w:pos="0"/>
        </w:tabs>
        <w:ind w:left="1134" w:right="-46" w:hanging="425"/>
        <w:jc w:val="both"/>
        <w:rPr>
          <w:rFonts w:ascii="Tahoma" w:hAnsi="Tahoma" w:cs="Tahoma"/>
          <w:bCs/>
          <w:sz w:val="20"/>
          <w:szCs w:val="20"/>
          <w:lang w:val="en-GB"/>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proofErr w:type="spellStart"/>
      <w:r w:rsidR="00427A83">
        <w:rPr>
          <w:rFonts w:ascii="Tahoma" w:hAnsi="Tahoma" w:cs="Tahoma"/>
          <w:bCs/>
          <w:sz w:val="20"/>
          <w:szCs w:val="20"/>
          <w:lang w:val="en-GB"/>
        </w:rPr>
        <w:t>uvedenú</w:t>
      </w:r>
      <w:proofErr w:type="spellEnd"/>
      <w:r w:rsidR="00427A83">
        <w:rPr>
          <w:rFonts w:ascii="Tahoma" w:hAnsi="Tahoma" w:cs="Tahoma"/>
          <w:bCs/>
          <w:sz w:val="20"/>
          <w:szCs w:val="20"/>
          <w:lang w:val="en-GB"/>
        </w:rPr>
        <w:t xml:space="preserve"> v </w:t>
      </w:r>
      <w:proofErr w:type="spellStart"/>
      <w:r w:rsidR="00427A83">
        <w:rPr>
          <w:rFonts w:ascii="Tahoma" w:hAnsi="Tahoma" w:cs="Tahoma"/>
          <w:bCs/>
          <w:sz w:val="20"/>
          <w:szCs w:val="20"/>
          <w:lang w:val="en-GB"/>
        </w:rPr>
        <w:t>systéme</w:t>
      </w:r>
      <w:proofErr w:type="spellEnd"/>
      <w:r w:rsidR="00427A83">
        <w:rPr>
          <w:rFonts w:ascii="Tahoma" w:hAnsi="Tahoma" w:cs="Tahoma"/>
          <w:bCs/>
          <w:sz w:val="20"/>
          <w:szCs w:val="20"/>
          <w:lang w:val="en-GB"/>
        </w:rPr>
        <w:t xml:space="preserve"> JOSEPHINE</w:t>
      </w:r>
      <w:r w:rsidR="004E598E" w:rsidRPr="004F1665">
        <w:rPr>
          <w:rFonts w:ascii="Tahoma" w:hAnsi="Tahoma" w:cs="Tahoma"/>
          <w:bCs/>
          <w:sz w:val="20"/>
          <w:szCs w:val="20"/>
          <w:lang w:val="en-GB"/>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4F1665">
        <w:rPr>
          <w:rFonts w:ascii="Tahoma" w:hAnsi="Tahoma" w:cs="Tahoma"/>
          <w:bCs/>
          <w:sz w:val="20"/>
          <w:szCs w:val="20"/>
          <w:lang w:val="en-GB"/>
        </w:rPr>
        <w:t>(b)</w:t>
      </w:r>
      <w:r w:rsidRPr="004F1665">
        <w:rPr>
          <w:rFonts w:ascii="Tahoma" w:hAnsi="Tahoma" w:cs="Tahoma"/>
          <w:bCs/>
          <w:sz w:val="20"/>
          <w:szCs w:val="20"/>
          <w:lang w:val="en-GB"/>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 xml:space="preserve">Prílohe č. </w:t>
      </w:r>
      <w:r w:rsidR="006D7F20" w:rsidRPr="004F1665">
        <w:rPr>
          <w:rFonts w:ascii="Tahoma" w:hAnsi="Tahoma" w:cs="Tahoma"/>
          <w:sz w:val="20"/>
          <w:szCs w:val="20"/>
          <w:highlight w:val="cyan"/>
        </w:rPr>
        <w:t>3</w:t>
      </w:r>
      <w:r w:rsidRPr="004F1665">
        <w:rPr>
          <w:rFonts w:ascii="Tahoma" w:hAnsi="Tahoma" w:cs="Tahoma"/>
          <w:sz w:val="20"/>
          <w:szCs w:val="20"/>
          <w:highlight w:val="cyan"/>
        </w:rPr>
        <w:t xml:space="preserve"> Zmluvy</w:t>
      </w:r>
      <w:r w:rsidRPr="004F1665">
        <w:rPr>
          <w:rFonts w:ascii="Tahoma" w:hAnsi="Tahoma" w:cs="Tahoma"/>
          <w:sz w:val="20"/>
          <w:szCs w:val="20"/>
        </w:rPr>
        <w:t>.</w:t>
      </w:r>
    </w:p>
    <w:bookmarkEnd w:id="8"/>
    <w:p w14:paraId="7B4CD883" w14:textId="0C560CB1"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77777777"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lastRenderedPageBreak/>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proofErr w:type="spellStart"/>
      <w:r w:rsidR="00AF3D43" w:rsidRPr="004F1665">
        <w:rPr>
          <w:rFonts w:ascii="Tahoma" w:hAnsi="Tahoma" w:cs="Tahoma"/>
          <w:sz w:val="20"/>
          <w:szCs w:val="20"/>
          <w:highlight w:val="cyan"/>
        </w:rPr>
        <w:t>podbod</w:t>
      </w:r>
      <w:proofErr w:type="spellEnd"/>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 xml:space="preserve">(ii) </w:t>
      </w:r>
      <w:proofErr w:type="spellStart"/>
      <w:r w:rsidR="001B1E28" w:rsidRPr="004F1665">
        <w:rPr>
          <w:rFonts w:ascii="Tahoma" w:hAnsi="Tahoma" w:cs="Tahoma"/>
          <w:sz w:val="20"/>
          <w:szCs w:val="20"/>
          <w:highlight w:val="cyan"/>
        </w:rPr>
        <w:t>podpísm</w:t>
      </w:r>
      <w:proofErr w:type="spellEnd"/>
      <w:r w:rsidR="001B1E28" w:rsidRPr="004F1665">
        <w:rPr>
          <w:rFonts w:ascii="Tahoma" w:hAnsi="Tahoma" w:cs="Tahoma"/>
          <w:sz w:val="20"/>
          <w:szCs w:val="20"/>
          <w:highlight w:val="cyan"/>
        </w:rPr>
        <w:t>.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w:t>
      </w:r>
      <w:r w:rsidRPr="004F1665">
        <w:rPr>
          <w:rFonts w:ascii="Tahoma" w:hAnsi="Tahoma" w:cs="Tahoma"/>
          <w:sz w:val="20"/>
          <w:szCs w:val="20"/>
          <w:lang w:eastAsia="en-US"/>
        </w:rPr>
        <w:lastRenderedPageBreak/>
        <w:t>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 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35FDD456"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w:t>
      </w:r>
      <w:proofErr w:type="spellStart"/>
      <w:r w:rsidR="00BE41DF" w:rsidRPr="004F1665">
        <w:rPr>
          <w:rFonts w:ascii="Tahoma" w:hAnsi="Tahoma" w:cs="Tahoma"/>
          <w:sz w:val="20"/>
          <w:szCs w:val="20"/>
          <w:highlight w:val="cyan"/>
        </w:rPr>
        <w:t>podbodu</w:t>
      </w:r>
      <w:proofErr w:type="spellEnd"/>
      <w:r w:rsidR="00BE41DF" w:rsidRPr="004F1665">
        <w:rPr>
          <w:rFonts w:ascii="Tahoma" w:hAnsi="Tahoma" w:cs="Tahoma"/>
          <w:sz w:val="20"/>
          <w:szCs w:val="20"/>
          <w:highlight w:val="cyan"/>
        </w:rPr>
        <w:t xml:space="preserve">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w:t>
      </w:r>
      <w:r w:rsidR="0068420F" w:rsidRPr="004F1665">
        <w:rPr>
          <w:rFonts w:ascii="Tahoma" w:hAnsi="Tahoma" w:cs="Tahoma"/>
          <w:sz w:val="20"/>
          <w:szCs w:val="20"/>
        </w:rPr>
        <w:lastRenderedPageBreak/>
        <w:t xml:space="preserve">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 xml:space="preserve">ovaru Kupujúcim nemá Kupujúci dôvodné pochybnosti o tom, že dodaný </w:t>
      </w:r>
      <w:r w:rsidR="00734E11" w:rsidRPr="004F1665">
        <w:rPr>
          <w:rFonts w:ascii="Tahoma" w:hAnsi="Tahoma" w:cs="Tahoma"/>
          <w:sz w:val="20"/>
          <w:szCs w:val="20"/>
        </w:rPr>
        <w:t>T</w:t>
      </w:r>
      <w:r w:rsidR="00025696" w:rsidRPr="004F1665">
        <w:rPr>
          <w:rFonts w:ascii="Tahoma" w:hAnsi="Tahoma" w:cs="Tahoma"/>
          <w:sz w:val="20"/>
          <w:szCs w:val="20"/>
        </w:rPr>
        <w:t xml:space="preserve">ovar môže byť bez akýchkoľvek obmedzení, plne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78A49762"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54C2295B"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 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w:t>
      </w:r>
      <w:r w:rsidRPr="004F1665">
        <w:rPr>
          <w:rFonts w:ascii="Tahoma" w:hAnsi="Tahoma" w:cs="Tahoma"/>
          <w:color w:val="000000"/>
          <w:sz w:val="20"/>
          <w:szCs w:val="20"/>
        </w:rPr>
        <w:lastRenderedPageBreak/>
        <w:t xml:space="preserve">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w:t>
      </w:r>
      <w:r w:rsidR="007C425C" w:rsidRPr="004F1665">
        <w:rPr>
          <w:rFonts w:ascii="Tahoma" w:hAnsi="Tahoma" w:cs="Tahoma"/>
          <w:sz w:val="20"/>
          <w:szCs w:val="20"/>
          <w:lang w:eastAsia="en-US"/>
        </w:rPr>
        <w:lastRenderedPageBreak/>
        <w:t xml:space="preserve">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lastRenderedPageBreak/>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5EF2536B" w14:textId="77777777" w:rsidTr="00DF2B8D">
        <w:trPr>
          <w:jc w:val="center"/>
        </w:trPr>
        <w:tc>
          <w:tcPr>
            <w:tcW w:w="1388"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92"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17710AE" w14:textId="6DAF2476" w:rsidR="001D40A1" w:rsidRPr="004F1665"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FC7B0C4" w14:textId="57582A82" w:rsidR="001D40A1" w:rsidRPr="004F1665"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AD5029B" w14:textId="729C9FB8" w:rsidR="001D40A1" w:rsidRPr="004F1665"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377D4D6" w14:textId="77777777" w:rsidR="008B7508" w:rsidRPr="004F1665"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72CDB5A" w14:textId="77777777" w:rsidR="008B7508" w:rsidRPr="004F1665"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EE7DBB8" w14:textId="77777777" w:rsidR="008B7508" w:rsidRPr="004F1665"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1D40A1" w:rsidRPr="004F1665"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4F1665"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4F1665"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4F1665" w:rsidRDefault="004A1E8B" w:rsidP="00D970D3">
            <w:pPr>
              <w:pStyle w:val="TABLE"/>
              <w:rPr>
                <w:rFonts w:ascii="Tahoma" w:hAnsi="Tahoma" w:cs="Tahoma"/>
                <w:sz w:val="20"/>
                <w:szCs w:val="20"/>
              </w:rPr>
            </w:pPr>
            <w:hyperlink r:id="rId11" w:history="1">
              <w:r w:rsidR="006A4932" w:rsidRPr="004F1665">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4F1665" w:rsidRDefault="001D40A1" w:rsidP="00D970D3">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lastRenderedPageBreak/>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adresa pobytu, dátum narodenia. </w:t>
      </w:r>
      <w:r w:rsidR="00BB4287" w:rsidRPr="004F1665">
        <w:rPr>
          <w:rFonts w:ascii="Tahoma" w:hAnsi="Tahoma" w:cs="Tahoma"/>
          <w:sz w:val="20"/>
          <w:szCs w:val="20"/>
          <w:lang w:eastAsia="en-US"/>
        </w:rPr>
        <w:t>Predávajúci ku každému 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 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Príloha č. 3</w:t>
      </w:r>
      <w:r w:rsidR="0052355F" w:rsidRPr="004F1665">
        <w:rPr>
          <w:rFonts w:ascii="Tahoma" w:hAnsi="Tahoma" w:cs="Tahoma"/>
          <w:sz w:val="20"/>
          <w:szCs w:val="20"/>
          <w:lang w:eastAsia="en-US"/>
        </w:rPr>
        <w:t xml:space="preserve">. </w:t>
      </w:r>
    </w:p>
    <w:p w14:paraId="3BCD5F24" w14:textId="0DB9F49E"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Prílohe č. 3</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w:t>
      </w:r>
      <w:r w:rsidR="00036F49" w:rsidRPr="004F1665">
        <w:rPr>
          <w:rFonts w:ascii="Tahoma" w:hAnsi="Tahoma" w:cs="Tahoma"/>
          <w:sz w:val="20"/>
          <w:szCs w:val="20"/>
          <w:lang w:eastAsia="en-US"/>
        </w:rPr>
        <w:lastRenderedPageBreak/>
        <w:t xml:space="preserve">až po tomto okamihu, pokiaľ Kupujúci oznámi vady Predávajúcemu najneskôr v posledný deň záručnej doby. Predávajúci je povinný bez zbytočného odkladu, avšak najneskôr </w:t>
      </w:r>
      <w:r w:rsidR="00036F49" w:rsidRPr="004F1665">
        <w:rPr>
          <w:rFonts w:ascii="Tahoma" w:hAnsi="Tahoma" w:cs="Tahoma"/>
          <w:sz w:val="20"/>
          <w:szCs w:val="20"/>
          <w:highlight w:val="yellow"/>
          <w:lang w:eastAsia="en-US"/>
        </w:rPr>
        <w:t xml:space="preserve">do </w:t>
      </w:r>
      <w:r w:rsidR="00342CFC" w:rsidRPr="004F1665">
        <w:rPr>
          <w:rFonts w:ascii="Tahoma" w:hAnsi="Tahoma" w:cs="Tahoma"/>
          <w:sz w:val="20"/>
          <w:szCs w:val="20"/>
          <w:highlight w:val="yellow"/>
        </w:rPr>
        <w:t>4 hodín od uplatnenia reklamácie, ak Kupujúci neurčí inú lehotu</w:t>
      </w:r>
      <w:r w:rsidR="00036F49" w:rsidRPr="004F1665">
        <w:rPr>
          <w:rFonts w:ascii="Tahoma" w:hAnsi="Tahoma" w:cs="Tahoma"/>
          <w:sz w:val="20"/>
          <w:szCs w:val="20"/>
          <w:lang w:eastAsia="en-US"/>
        </w:rPr>
        <w:t>, tieto vady odstrániť.</w:t>
      </w:r>
      <w:r w:rsidR="00D01823" w:rsidRPr="004F1665">
        <w:rPr>
          <w:rFonts w:ascii="Tahoma" w:hAnsi="Tahoma" w:cs="Tahoma"/>
          <w:sz w:val="20"/>
          <w:szCs w:val="20"/>
          <w:lang w:eastAsia="en-US"/>
        </w:rPr>
        <w:t xml:space="preserve"> </w:t>
      </w:r>
      <w:r w:rsidR="00D01823" w:rsidRPr="004F1665">
        <w:rPr>
          <w:rFonts w:ascii="Tahoma" w:hAnsi="Tahoma" w:cs="Tahoma"/>
          <w:sz w:val="20"/>
          <w:szCs w:val="20"/>
        </w:rPr>
        <w:t xml:space="preserve">Vzor reklamácie tvorí </w:t>
      </w:r>
      <w:r w:rsidR="00D01823" w:rsidRPr="004F1665">
        <w:rPr>
          <w:rFonts w:ascii="Tahoma" w:hAnsi="Tahoma" w:cs="Tahoma"/>
          <w:sz w:val="20"/>
          <w:szCs w:val="20"/>
          <w:highlight w:val="cyan"/>
        </w:rPr>
        <w:t>Prílohu č. 4 tejto Zmluvy</w:t>
      </w:r>
      <w:r w:rsidR="00D01823" w:rsidRPr="004F1665">
        <w:rPr>
          <w:rFonts w:ascii="Tahoma" w:hAnsi="Tahoma" w:cs="Tahoma"/>
          <w:sz w:val="20"/>
          <w:szCs w:val="20"/>
        </w:rPr>
        <w:t>.</w:t>
      </w:r>
    </w:p>
    <w:p w14:paraId="3418107D" w14:textId="36D151C2"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t>Prílohu č. 4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4F1665">
        <w:rPr>
          <w:rFonts w:ascii="Tahoma" w:hAnsi="Tahoma" w:cs="Tahoma"/>
          <w:sz w:val="20"/>
          <w:szCs w:val="20"/>
          <w:highlight w:val="yellow"/>
          <w:lang w:eastAsia="en-US"/>
        </w:rPr>
        <w:t xml:space="preserve">do </w:t>
      </w:r>
      <w:r w:rsidR="009D7135" w:rsidRPr="004F1665">
        <w:rPr>
          <w:rFonts w:ascii="Tahoma" w:hAnsi="Tahoma" w:cs="Tahoma"/>
          <w:sz w:val="20"/>
          <w:szCs w:val="20"/>
          <w:highlight w:val="yellow"/>
        </w:rPr>
        <w:t xml:space="preserve">4 hodín od uplatnenia reklamácie, </w:t>
      </w:r>
      <w:r w:rsidR="00036F49" w:rsidRPr="004F166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4F1665">
        <w:rPr>
          <w:rFonts w:ascii="Tahoma" w:hAnsi="Tahoma" w:cs="Tahoma"/>
          <w:sz w:val="20"/>
          <w:szCs w:val="20"/>
          <w:highlight w:val="yellow"/>
          <w:lang w:eastAsia="en-US"/>
        </w:rPr>
        <w:t xml:space="preserve">než </w:t>
      </w:r>
      <w:r w:rsidR="009D7135" w:rsidRPr="004F1665">
        <w:rPr>
          <w:rFonts w:ascii="Tahoma" w:hAnsi="Tahoma" w:cs="Tahoma"/>
          <w:sz w:val="20"/>
          <w:szCs w:val="20"/>
          <w:highlight w:val="yellow"/>
          <w:lang w:eastAsia="en-US"/>
        </w:rPr>
        <w:t>4 hodiny</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65EF6C4A"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xml:space="preserve">, že sa tieto vady majú odstrániť </w:t>
      </w:r>
      <w:r w:rsidR="006F59F9" w:rsidRPr="004F1665">
        <w:rPr>
          <w:rFonts w:ascii="Tahoma" w:hAnsi="Tahoma" w:cs="Tahoma"/>
          <w:sz w:val="20"/>
          <w:szCs w:val="20"/>
          <w:highlight w:val="yellow"/>
          <w:lang w:eastAsia="en-US"/>
        </w:rPr>
        <w:t xml:space="preserve">do </w:t>
      </w:r>
      <w:r w:rsidR="00A75D53" w:rsidRPr="004F1665">
        <w:rPr>
          <w:rFonts w:ascii="Tahoma" w:hAnsi="Tahoma" w:cs="Tahoma"/>
          <w:sz w:val="20"/>
          <w:szCs w:val="20"/>
          <w:highlight w:val="yellow"/>
          <w:lang w:eastAsia="en-US"/>
        </w:rPr>
        <w:t>4 hodín</w:t>
      </w:r>
      <w:r w:rsidR="006F59F9" w:rsidRPr="004F1665">
        <w:rPr>
          <w:rFonts w:ascii="Tahoma" w:hAnsi="Tahoma" w:cs="Tahoma"/>
          <w:sz w:val="20"/>
          <w:szCs w:val="20"/>
          <w:lang w:eastAsia="en-US"/>
        </w:rPr>
        <w:t xml:space="preserve"> odo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proofErr w:type="spellStart"/>
      <w:r w:rsidR="002451EC" w:rsidRPr="004F1665">
        <w:rPr>
          <w:rFonts w:ascii="Tahoma" w:hAnsi="Tahoma" w:cs="Tahoma"/>
          <w:sz w:val="20"/>
          <w:szCs w:val="20"/>
          <w:highlight w:val="cyan"/>
          <w:lang w:eastAsia="en-US"/>
        </w:rPr>
        <w:t>podbode</w:t>
      </w:r>
      <w:proofErr w:type="spellEnd"/>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xml:space="preserve">) až </w:t>
      </w:r>
      <w:proofErr w:type="spellStart"/>
      <w:r w:rsidR="008930CB" w:rsidRPr="004F1665">
        <w:rPr>
          <w:rFonts w:ascii="Tahoma" w:hAnsi="Tahoma" w:cs="Tahoma"/>
          <w:sz w:val="20"/>
          <w:szCs w:val="20"/>
          <w:highlight w:val="cyan"/>
          <w:lang w:eastAsia="en-US"/>
        </w:rPr>
        <w:t>iiii</w:t>
      </w:r>
      <w:proofErr w:type="spellEnd"/>
      <w:r w:rsidR="008930CB" w:rsidRPr="004F1665">
        <w:rPr>
          <w:rFonts w:ascii="Tahoma" w:hAnsi="Tahoma" w:cs="Tahoma"/>
          <w:sz w:val="20"/>
          <w:szCs w:val="20"/>
          <w:highlight w:val="cyan"/>
          <w:lang w:eastAsia="en-US"/>
        </w:rPr>
        <w:t>)</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77777777"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lehota </w:t>
      </w:r>
      <w:r w:rsidR="009E24DE" w:rsidRPr="004F1665">
        <w:rPr>
          <w:rFonts w:ascii="Tahoma" w:hAnsi="Tahoma" w:cs="Tahoma"/>
          <w:sz w:val="20"/>
          <w:szCs w:val="20"/>
          <w:highlight w:val="yellow"/>
          <w:lang w:eastAsia="en-US"/>
        </w:rPr>
        <w:t>4 hodín</w:t>
      </w:r>
      <w:r w:rsidR="00577364" w:rsidRPr="004F1665">
        <w:rPr>
          <w:rFonts w:ascii="Tahoma" w:hAnsi="Tahoma" w:cs="Tahoma"/>
          <w:sz w:val="20"/>
          <w:szCs w:val="20"/>
          <w:lang w:eastAsia="en-US"/>
        </w:rPr>
        <w:t xml:space="preserve"> odo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uplatniť si voči Predávajúcemu zmluvnú pokutu vo výške </w:t>
      </w:r>
      <w:r w:rsidRPr="004F1665">
        <w:rPr>
          <w:rStyle w:val="markedcontent"/>
          <w:rFonts w:ascii="Tahoma" w:hAnsi="Tahoma" w:cs="Tahoma"/>
          <w:b/>
          <w:bCs/>
          <w:sz w:val="20"/>
          <w:szCs w:val="20"/>
          <w:highlight w:val="yellow"/>
        </w:rPr>
        <w:t>0,5 % z</w:t>
      </w:r>
      <w:r w:rsidR="00684D8B" w:rsidRPr="004F1665">
        <w:rPr>
          <w:rStyle w:val="markedcontent"/>
          <w:rFonts w:ascii="Tahoma" w:hAnsi="Tahoma" w:cs="Tahoma"/>
          <w:b/>
          <w:bCs/>
          <w:sz w:val="20"/>
          <w:szCs w:val="20"/>
          <w:highlight w:val="yellow"/>
        </w:rPr>
        <w:t> </w:t>
      </w:r>
      <w:r w:rsidR="00755394" w:rsidRPr="004F1665">
        <w:rPr>
          <w:rStyle w:val="markedcontent"/>
          <w:rFonts w:ascii="Tahoma" w:hAnsi="Tahoma" w:cs="Tahoma"/>
          <w:b/>
          <w:bCs/>
          <w:sz w:val="20"/>
          <w:szCs w:val="20"/>
          <w:highlight w:val="yellow"/>
        </w:rPr>
        <w:t>C</w:t>
      </w:r>
      <w:r w:rsidRPr="004F1665">
        <w:rPr>
          <w:rStyle w:val="markedcontent"/>
          <w:rFonts w:ascii="Tahoma" w:hAnsi="Tahoma" w:cs="Tahoma"/>
          <w:b/>
          <w:bCs/>
          <w:sz w:val="20"/>
          <w:szCs w:val="20"/>
          <w:highlight w:val="yellow"/>
        </w:rPr>
        <w:t>eny</w:t>
      </w:r>
      <w:r w:rsidR="00684D8B" w:rsidRPr="004F1665">
        <w:rPr>
          <w:rStyle w:val="markedcontent"/>
          <w:rFonts w:ascii="Tahoma" w:hAnsi="Tahoma" w:cs="Tahoma"/>
          <w:b/>
          <w:bCs/>
          <w:sz w:val="20"/>
          <w:szCs w:val="20"/>
          <w:highlight w:val="yellow"/>
        </w:rPr>
        <w:t xml:space="preserve"> </w:t>
      </w:r>
      <w:r w:rsidR="00684D8B" w:rsidRPr="004F1665">
        <w:rPr>
          <w:rFonts w:ascii="Tahoma" w:hAnsi="Tahoma" w:cs="Tahoma"/>
          <w:b/>
          <w:bCs/>
          <w:sz w:val="20"/>
          <w:szCs w:val="20"/>
          <w:highlight w:val="yellow"/>
        </w:rPr>
        <w:t>za nedodaný Tovar alebo Tovar dodaný v omeškaní</w:t>
      </w:r>
      <w:r w:rsidRPr="004F1665">
        <w:rPr>
          <w:rStyle w:val="markedcontent"/>
          <w:rFonts w:ascii="Tahoma" w:hAnsi="Tahoma" w:cs="Tahoma"/>
          <w:sz w:val="20"/>
          <w:szCs w:val="20"/>
          <w:highlight w:val="yellow"/>
        </w:rPr>
        <w:t xml:space="preserve"> </w:t>
      </w:r>
      <w:r w:rsidRPr="004F1665">
        <w:rPr>
          <w:rFonts w:ascii="Tahoma" w:hAnsi="Tahoma" w:cs="Tahoma"/>
          <w:b/>
          <w:sz w:val="20"/>
          <w:szCs w:val="20"/>
          <w:highlight w:val="yellow"/>
        </w:rPr>
        <w:t>bez DPH</w:t>
      </w:r>
      <w:r w:rsidRPr="004F1665">
        <w:rPr>
          <w:rStyle w:val="markedcontent"/>
          <w:rFonts w:ascii="Tahoma" w:hAnsi="Tahoma" w:cs="Tahoma"/>
          <w:sz w:val="20"/>
          <w:szCs w:val="20"/>
        </w:rPr>
        <w:t xml:space="preserve"> za každý i začatý deň omeškania</w:t>
      </w:r>
      <w:r w:rsidRPr="004F1665">
        <w:rPr>
          <w:rFonts w:ascii="Tahoma" w:hAnsi="Tahoma" w:cs="Tahoma"/>
          <w:noProof/>
          <w:sz w:val="20"/>
          <w:szCs w:val="20"/>
        </w:rPr>
        <w:t>, a to aj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4F1665">
        <w:rPr>
          <w:rFonts w:ascii="Tahoma" w:hAnsi="Tahoma" w:cs="Tahoma"/>
          <w:b/>
          <w:bCs/>
          <w:sz w:val="20"/>
          <w:szCs w:val="20"/>
          <w:highlight w:val="yellow"/>
        </w:rPr>
        <w:t>2 % z Maximálnej ceny bez DPH</w:t>
      </w:r>
      <w:r w:rsidR="00250636" w:rsidRPr="004F1665">
        <w:rPr>
          <w:rFonts w:ascii="Tahoma" w:hAnsi="Tahoma" w:cs="Tahoma"/>
          <w:sz w:val="20"/>
          <w:szCs w:val="20"/>
        </w:rPr>
        <w:t xml:space="preserve"> za každé jednotlivé porušenie, a to aj opakovane</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5 % z Maximálnej ceny bez DPH</w:t>
      </w:r>
      <w:r w:rsidRPr="004F166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500,- Eur</w:t>
      </w:r>
      <w:r w:rsidRPr="004F166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zmluvnú pokutu </w:t>
      </w:r>
      <w:r w:rsidRPr="004F1665">
        <w:rPr>
          <w:rFonts w:ascii="Tahoma" w:hAnsi="Tahoma" w:cs="Tahoma"/>
          <w:b/>
          <w:bCs/>
          <w:noProof/>
          <w:sz w:val="20"/>
          <w:szCs w:val="20"/>
          <w:highlight w:val="yellow"/>
        </w:rPr>
        <w:t>vo výške 100 % z finančného objemu</w:t>
      </w:r>
      <w:r w:rsidRPr="004F166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ako celku, má </w:t>
      </w:r>
      <w:r w:rsidR="00FE4407" w:rsidRPr="004F1665">
        <w:rPr>
          <w:rFonts w:ascii="Tahoma" w:hAnsi="Tahoma" w:cs="Tahoma"/>
          <w:noProof/>
          <w:sz w:val="20"/>
          <w:szCs w:val="20"/>
        </w:rPr>
        <w:t>BBSK</w:t>
      </w:r>
      <w:r w:rsidR="008E3350" w:rsidRPr="004F1665">
        <w:rPr>
          <w:rFonts w:ascii="Tahoma" w:hAnsi="Tahoma" w:cs="Tahoma"/>
          <w:noProof/>
          <w:sz w:val="20"/>
          <w:szCs w:val="20"/>
        </w:rPr>
        <w:t xml:space="preserve"> právo uplatniť si voči Predávajúcemu zmluvnú pokutu </w:t>
      </w:r>
      <w:r w:rsidR="008E3350" w:rsidRPr="004F1665">
        <w:rPr>
          <w:rFonts w:ascii="Tahoma" w:hAnsi="Tahoma" w:cs="Tahoma"/>
          <w:b/>
          <w:bCs/>
          <w:noProof/>
          <w:sz w:val="20"/>
          <w:szCs w:val="20"/>
          <w:highlight w:val="yellow"/>
        </w:rPr>
        <w:t xml:space="preserve">vo výške </w:t>
      </w:r>
      <w:r w:rsidR="00D5351E" w:rsidRPr="004F1665">
        <w:rPr>
          <w:rFonts w:ascii="Tahoma" w:hAnsi="Tahoma" w:cs="Tahoma"/>
          <w:b/>
          <w:bCs/>
          <w:noProof/>
          <w:sz w:val="20"/>
          <w:szCs w:val="20"/>
          <w:highlight w:val="yellow"/>
        </w:rPr>
        <w:t>Maximálnej c</w:t>
      </w:r>
      <w:r w:rsidR="008E3350" w:rsidRPr="004F1665">
        <w:rPr>
          <w:rFonts w:ascii="Tahoma" w:hAnsi="Tahoma" w:cs="Tahoma"/>
          <w:b/>
          <w:bCs/>
          <w:noProof/>
          <w:sz w:val="20"/>
          <w:szCs w:val="20"/>
          <w:highlight w:val="yellow"/>
        </w:rPr>
        <w:t xml:space="preserve">eny </w:t>
      </w:r>
      <w:r w:rsidR="008E3350" w:rsidRPr="004F1665">
        <w:rPr>
          <w:rFonts w:ascii="Tahoma" w:hAnsi="Tahoma" w:cs="Tahoma"/>
          <w:b/>
          <w:sz w:val="20"/>
          <w:szCs w:val="20"/>
          <w:highlight w:val="yellow"/>
        </w:rPr>
        <w:t>bez DPH</w:t>
      </w:r>
      <w:r w:rsidR="008E3350" w:rsidRPr="004F1665">
        <w:rPr>
          <w:rFonts w:ascii="Tahoma" w:hAnsi="Tahoma" w:cs="Tahoma"/>
          <w:b/>
          <w:sz w:val="20"/>
          <w:szCs w:val="20"/>
        </w:rPr>
        <w:t>.</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zaplatiť zmluvnú pokutu vo výške </w:t>
      </w:r>
      <w:r w:rsidR="00BE3667" w:rsidRPr="004F1665">
        <w:rPr>
          <w:rFonts w:ascii="Tahoma" w:hAnsi="Tahoma" w:cs="Tahoma"/>
          <w:b/>
          <w:bCs/>
          <w:noProof/>
          <w:sz w:val="20"/>
          <w:szCs w:val="20"/>
          <w:highlight w:val="yellow"/>
        </w:rPr>
        <w:t>0,1</w:t>
      </w:r>
      <w:r w:rsidRPr="004F1665">
        <w:rPr>
          <w:rFonts w:ascii="Tahoma" w:hAnsi="Tahoma" w:cs="Tahoma"/>
          <w:b/>
          <w:bCs/>
          <w:noProof/>
          <w:sz w:val="20"/>
          <w:szCs w:val="20"/>
          <w:highlight w:val="yellow"/>
        </w:rPr>
        <w:t xml:space="preserve"> </w:t>
      </w:r>
      <w:r w:rsidRPr="004F1665">
        <w:rPr>
          <w:rFonts w:ascii="Tahoma" w:hAnsi="Tahoma" w:cs="Tahoma"/>
          <w:b/>
          <w:bCs/>
          <w:sz w:val="20"/>
          <w:szCs w:val="20"/>
          <w:highlight w:val="yellow"/>
        </w:rPr>
        <w:t>% z</w:t>
      </w:r>
      <w:r w:rsidR="00BE3667" w:rsidRPr="004F1665">
        <w:rPr>
          <w:rFonts w:ascii="Tahoma" w:hAnsi="Tahoma" w:cs="Tahoma"/>
          <w:b/>
          <w:bCs/>
          <w:sz w:val="20"/>
          <w:szCs w:val="20"/>
          <w:highlight w:val="yellow"/>
        </w:rPr>
        <w:t> Maximálnej c</w:t>
      </w:r>
      <w:r w:rsidR="0003518E" w:rsidRPr="004F1665">
        <w:rPr>
          <w:rFonts w:ascii="Tahoma" w:hAnsi="Tahoma" w:cs="Tahoma"/>
          <w:b/>
          <w:bCs/>
          <w:sz w:val="20"/>
          <w:szCs w:val="20"/>
          <w:highlight w:val="yellow"/>
        </w:rPr>
        <w:t>eny</w:t>
      </w:r>
      <w:r w:rsidRPr="004F1665">
        <w:rPr>
          <w:rFonts w:ascii="Tahoma" w:hAnsi="Tahoma" w:cs="Tahoma"/>
          <w:b/>
          <w:bCs/>
          <w:sz w:val="20"/>
          <w:szCs w:val="20"/>
          <w:highlight w:val="yellow"/>
        </w:rPr>
        <w:t xml:space="preserve"> bez DPH</w:t>
      </w:r>
      <w:r w:rsidR="0003518E" w:rsidRPr="004F1665">
        <w:rPr>
          <w:rFonts w:ascii="Tahoma" w:hAnsi="Tahoma" w:cs="Tahoma"/>
          <w:sz w:val="20"/>
          <w:szCs w:val="20"/>
        </w:rPr>
        <w:t xml:space="preserve"> za</w:t>
      </w:r>
      <w:r w:rsidRPr="004F1665">
        <w:rPr>
          <w:rFonts w:ascii="Tahoma" w:hAnsi="Tahoma" w:cs="Tahoma"/>
          <w:sz w:val="20"/>
          <w:szCs w:val="20"/>
        </w:rPr>
        <w:t xml:space="preserve"> každý, čo i len začatý deň porušenia/nesplnenia povinnosti, a to aj opakovane.</w:t>
      </w:r>
    </w:p>
    <w:p w14:paraId="65E1CBFB" w14:textId="7747EA20"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 xml:space="preserve">e Kupujúci oprávnený uplatniť si u Predávajúceho a Predávajúci sa zaväzuje zaplatiť zmluvnú pokutu </w:t>
      </w:r>
      <w:r w:rsidRPr="004F1665">
        <w:rPr>
          <w:rFonts w:ascii="Tahoma" w:hAnsi="Tahoma" w:cs="Tahoma"/>
          <w:b/>
          <w:bCs/>
          <w:sz w:val="20"/>
          <w:szCs w:val="20"/>
          <w:highlight w:val="yellow"/>
        </w:rPr>
        <w:t xml:space="preserve">vo výške </w:t>
      </w:r>
      <w:r w:rsidR="00894BA5" w:rsidRPr="004F1665">
        <w:rPr>
          <w:rFonts w:ascii="Tahoma" w:hAnsi="Tahoma" w:cs="Tahoma"/>
          <w:b/>
          <w:bCs/>
          <w:sz w:val="20"/>
          <w:szCs w:val="20"/>
          <w:highlight w:val="yellow"/>
        </w:rPr>
        <w:t>0,</w:t>
      </w:r>
      <w:r w:rsidRPr="004F1665">
        <w:rPr>
          <w:rFonts w:ascii="Tahoma" w:hAnsi="Tahoma" w:cs="Tahoma"/>
          <w:b/>
          <w:bCs/>
          <w:sz w:val="20"/>
          <w:szCs w:val="20"/>
          <w:highlight w:val="yellow"/>
        </w:rPr>
        <w:t>1 %</w:t>
      </w:r>
      <w:r w:rsidRPr="004F1665">
        <w:rPr>
          <w:rFonts w:ascii="Tahoma" w:hAnsi="Tahoma" w:cs="Tahoma"/>
          <w:b/>
          <w:sz w:val="20"/>
          <w:szCs w:val="20"/>
          <w:highlight w:val="yellow"/>
        </w:rPr>
        <w:t xml:space="preserve"> z</w:t>
      </w:r>
      <w:r w:rsidR="0001075F" w:rsidRPr="004F1665">
        <w:rPr>
          <w:rFonts w:ascii="Tahoma" w:hAnsi="Tahoma" w:cs="Tahoma"/>
          <w:b/>
          <w:sz w:val="20"/>
          <w:szCs w:val="20"/>
          <w:highlight w:val="yellow"/>
        </w:rPr>
        <w:t> Maximálnej c</w:t>
      </w:r>
      <w:r w:rsidRPr="004F1665">
        <w:rPr>
          <w:rFonts w:ascii="Tahoma" w:hAnsi="Tahoma" w:cs="Tahoma"/>
          <w:b/>
          <w:sz w:val="20"/>
          <w:szCs w:val="20"/>
          <w:highlight w:val="yellow"/>
        </w:rPr>
        <w:t>eny</w:t>
      </w:r>
      <w:r w:rsidRPr="004F1665">
        <w:rPr>
          <w:rFonts w:ascii="Tahoma" w:hAnsi="Tahoma" w:cs="Tahoma"/>
          <w:b/>
          <w:sz w:val="20"/>
          <w:szCs w:val="20"/>
        </w:rPr>
        <w:t>,</w:t>
      </w:r>
      <w:r w:rsidRPr="004F1665">
        <w:rPr>
          <w:rFonts w:ascii="Tahoma" w:hAnsi="Tahoma" w:cs="Tahoma"/>
          <w:sz w:val="20"/>
          <w:szCs w:val="20"/>
        </w:rPr>
        <w:t xml:space="preserve"> a to za každý aj začatý deň omeškania, a to až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lastRenderedPageBreak/>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4C2FB0B0"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4F1665">
        <w:rPr>
          <w:rFonts w:ascii="Tahoma" w:hAnsi="Tahoma" w:cs="Tahoma"/>
          <w:sz w:val="20"/>
          <w:szCs w:val="20"/>
        </w:rPr>
        <w:t>(b)</w:t>
      </w:r>
      <w:r w:rsidRPr="004F1665">
        <w:rPr>
          <w:rFonts w:ascii="Tahoma" w:hAnsi="Tahoma" w:cs="Tahoma"/>
          <w:sz w:val="20"/>
          <w:szCs w:val="20"/>
        </w:rPr>
        <w:tab/>
        <w:t xml:space="preserve">Zmluva sa uzatvára </w:t>
      </w:r>
      <w:r w:rsidRPr="004F1665">
        <w:rPr>
          <w:rFonts w:ascii="Tahoma" w:hAnsi="Tahoma" w:cs="Tahoma"/>
          <w:b/>
          <w:sz w:val="20"/>
          <w:szCs w:val="20"/>
        </w:rPr>
        <w:t>na dobu určitú</w:t>
      </w:r>
      <w:r w:rsidRPr="004F1665">
        <w:rPr>
          <w:rFonts w:ascii="Tahoma" w:hAnsi="Tahoma" w:cs="Tahoma"/>
          <w:sz w:val="20"/>
          <w:szCs w:val="20"/>
        </w:rPr>
        <w:t xml:space="preserve">, a to </w:t>
      </w:r>
      <w:r w:rsidRPr="004F1665">
        <w:rPr>
          <w:rFonts w:ascii="Tahoma" w:hAnsi="Tahoma" w:cs="Tahoma"/>
          <w:b/>
          <w:bCs/>
          <w:sz w:val="20"/>
          <w:szCs w:val="20"/>
          <w:highlight w:val="yellow"/>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w:t>
      </w:r>
      <w:r w:rsidRPr="004F1665">
        <w:rPr>
          <w:rFonts w:ascii="Tahoma" w:hAnsi="Tahoma" w:cs="Tahoma"/>
          <w:sz w:val="20"/>
          <w:szCs w:val="20"/>
        </w:rPr>
        <w:lastRenderedPageBreak/>
        <w:t>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zmluvných pokút, náhrady škody, dôverných informácií 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BC7B05D"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 xml:space="preserve">Meno, priezvisko, označenie </w:t>
      </w:r>
      <w:proofErr w:type="spellStart"/>
      <w:r w:rsidRPr="004F1665">
        <w:rPr>
          <w:rFonts w:ascii="Tahoma" w:hAnsi="Tahoma" w:cs="Tahoma"/>
          <w:sz w:val="20"/>
          <w:szCs w:val="20"/>
          <w:highlight w:val="yellow"/>
        </w:rPr>
        <w:t>funkci</w:t>
      </w:r>
      <w:proofErr w:type="spellEnd"/>
      <w:r w:rsidR="00AB689B" w:rsidRPr="004F1665">
        <w:rPr>
          <w:rFonts w:ascii="Tahoma" w:hAnsi="Tahoma" w:cs="Tahoma"/>
          <w:sz w:val="20"/>
          <w:szCs w:val="20"/>
          <w:highlight w:val="yellow"/>
        </w:rPr>
        <w:tab/>
      </w:r>
      <w:r w:rsidRPr="004F1665">
        <w:rPr>
          <w:rFonts w:ascii="Tahoma" w:hAnsi="Tahoma" w:cs="Tahoma"/>
          <w:sz w:val="20"/>
          <w:szCs w:val="20"/>
          <w:highlight w:val="yellow"/>
        </w:rPr>
        <w:t>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5CFD33B7" w:rsidR="00C0497E" w:rsidRPr="00C0497E" w:rsidRDefault="004A1E8B">
    <w:pPr>
      <w:pStyle w:val="Hlavika"/>
      <w:rPr>
        <w:rFonts w:ascii="Tahoma" w:hAnsi="Tahoma" w:cs="Tahoma"/>
      </w:rPr>
    </w:pPr>
    <w:r>
      <w:rPr>
        <w:rFonts w:ascii="Tahoma" w:hAnsi="Tahoma" w:cs="Tahoma"/>
      </w:rPr>
      <w:t>VAJCIA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27A83"/>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1E8B"/>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paragraph" w:styleId="Nadpis3">
    <w:name w:val="heading 3"/>
    <w:basedOn w:val="Normlny"/>
    <w:next w:val="Normlny"/>
    <w:link w:val="Nadpis3Char"/>
    <w:uiPriority w:val="9"/>
    <w:semiHidden/>
    <w:unhideWhenUsed/>
    <w:qFormat/>
    <w:rsid w:val="004A1E8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customStyle="1" w:styleId="Nadpis3Char">
    <w:name w:val="Nadpis 3 Char"/>
    <w:basedOn w:val="Predvolenpsmoodseku"/>
    <w:link w:val="Nadpis3"/>
    <w:uiPriority w:val="9"/>
    <w:semiHidden/>
    <w:rsid w:val="004A1E8B"/>
    <w:rPr>
      <w:rFonts w:asciiTheme="majorHAnsi" w:eastAsiaTheme="majorEastAsia" w:hAnsiTheme="majorHAnsi" w:cstheme="majorBidi"/>
      <w:color w:val="1F3763" w:themeColor="accent1" w:themeShade="7F"/>
      <w:sz w:val="24"/>
      <w:szCs w:val="24"/>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 w:id="182395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9221</Words>
  <Characters>52565</Characters>
  <Application>Microsoft Office Word</Application>
  <DocSecurity>4</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2023-10-06T14:14:00Z</dcterms:created>
  <dcterms:modified xsi:type="dcterms:W3CDTF">2023-10-06T14:14:00Z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