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91B5" w14:textId="77777777" w:rsidR="0066384F" w:rsidRDefault="00000000">
      <w:pPr>
        <w:pStyle w:val="Nadpis1"/>
      </w:pPr>
      <w:r>
        <w:t>KÚPNA ZMLUVA</w:t>
      </w:r>
    </w:p>
    <w:p w14:paraId="187DC731" w14:textId="77777777" w:rsidR="0066384F" w:rsidRDefault="00000000">
      <w:pPr>
        <w:jc w:val="center"/>
      </w:pPr>
      <w:r>
        <w:t>uzatvorená v súlade s § 588 a nasl. zákona č. 40/1964 Zb. Občianskeho zákonníka v znení neskorších predpisov, medzi nasledovnými zmluvnými stranami:</w:t>
      </w:r>
    </w:p>
    <w:p w14:paraId="2C4F4EC9" w14:textId="77777777" w:rsidR="0066384F" w:rsidRDefault="00000000">
      <w:pPr>
        <w:spacing w:before="240" w:after="240"/>
      </w:pPr>
      <w:r>
        <w:rPr>
          <w:b/>
          <w:bCs/>
        </w:rPr>
        <w:t>Predávajúci:</w:t>
      </w:r>
    </w:p>
    <w:p w14:paraId="798E4065" w14:textId="77777777" w:rsidR="0066384F" w:rsidRDefault="00000000">
      <w:pPr>
        <w:pStyle w:val="Normalleft"/>
        <w:tabs>
          <w:tab w:val="left" w:pos="2000"/>
        </w:tabs>
      </w:pPr>
      <w:r>
        <w:t>Obchodné meno:</w:t>
      </w:r>
      <w:r>
        <w:tab/>
      </w:r>
      <w:r>
        <w:rPr>
          <w:color w:val="000000"/>
        </w:rPr>
        <w:t>__________</w:t>
      </w:r>
    </w:p>
    <w:p w14:paraId="6149588D" w14:textId="77777777" w:rsidR="0066384F" w:rsidRDefault="00000000">
      <w:pPr>
        <w:tabs>
          <w:tab w:val="left" w:pos="2000"/>
        </w:tabs>
      </w:pPr>
      <w:r>
        <w:t>Sídlo:</w:t>
      </w:r>
      <w:r>
        <w:tab/>
      </w:r>
      <w:r>
        <w:rPr>
          <w:color w:val="000000"/>
        </w:rPr>
        <w:t>__________</w:t>
      </w:r>
    </w:p>
    <w:p w14:paraId="55D70EC9" w14:textId="77777777" w:rsidR="0066384F" w:rsidRDefault="00000000">
      <w:pPr>
        <w:tabs>
          <w:tab w:val="left" w:pos="2000"/>
        </w:tabs>
      </w:pPr>
      <w:r>
        <w:t>IČO:</w:t>
      </w:r>
      <w:r>
        <w:tab/>
      </w:r>
      <w:r>
        <w:rPr>
          <w:color w:val="000000"/>
        </w:rPr>
        <w:t>__________</w:t>
      </w:r>
    </w:p>
    <w:p w14:paraId="365F0EA2" w14:textId="77777777" w:rsidR="0066384F" w:rsidRDefault="00000000">
      <w:pPr>
        <w:tabs>
          <w:tab w:val="left" w:pos="2000"/>
        </w:tabs>
      </w:pPr>
      <w:r>
        <w:t>DIČ:</w:t>
      </w:r>
      <w:r>
        <w:tab/>
      </w:r>
      <w:r>
        <w:rPr>
          <w:color w:val="000000"/>
        </w:rPr>
        <w:t>__________</w:t>
      </w:r>
    </w:p>
    <w:p w14:paraId="77C13FFB" w14:textId="77777777" w:rsidR="0066384F" w:rsidRDefault="00000000">
      <w:pPr>
        <w:tabs>
          <w:tab w:val="left" w:pos="2000"/>
        </w:tabs>
      </w:pPr>
      <w:r>
        <w:t>Zápis:</w:t>
      </w:r>
      <w:r>
        <w:tab/>
      </w:r>
      <w:r>
        <w:rPr>
          <w:color w:val="000000"/>
        </w:rPr>
        <w:t>__________</w:t>
      </w:r>
    </w:p>
    <w:p w14:paraId="4BC065F0" w14:textId="77777777" w:rsidR="0066384F" w:rsidRDefault="00000000">
      <w:pPr>
        <w:tabs>
          <w:tab w:val="left" w:pos="2000"/>
        </w:tabs>
      </w:pPr>
      <w:r>
        <w:t>Za ktorú koná:</w:t>
      </w:r>
      <w:r>
        <w:tab/>
      </w:r>
      <w:r>
        <w:rPr>
          <w:color w:val="000000"/>
        </w:rPr>
        <w:t>__________</w:t>
      </w:r>
    </w:p>
    <w:p w14:paraId="2F137571" w14:textId="77777777" w:rsidR="0066384F" w:rsidRDefault="00000000">
      <w:pPr>
        <w:tabs>
          <w:tab w:val="left" w:pos="2000"/>
        </w:tabs>
      </w:pPr>
      <w:r>
        <w:t>Bankové spojenie:</w:t>
      </w:r>
      <w:r>
        <w:tab/>
      </w:r>
      <w:r>
        <w:rPr>
          <w:color w:val="000000"/>
        </w:rPr>
        <w:t>__________</w:t>
      </w:r>
    </w:p>
    <w:p w14:paraId="188D2DF2" w14:textId="77777777" w:rsidR="0066384F" w:rsidRDefault="00000000">
      <w:pPr>
        <w:tabs>
          <w:tab w:val="left" w:pos="2000"/>
        </w:tabs>
      </w:pPr>
      <w:r>
        <w:t>IBAN:</w:t>
      </w:r>
      <w:r>
        <w:tab/>
      </w:r>
      <w:r>
        <w:rPr>
          <w:color w:val="000000"/>
        </w:rPr>
        <w:t>__________</w:t>
      </w:r>
    </w:p>
    <w:p w14:paraId="7B2851BC" w14:textId="77777777" w:rsidR="0066384F" w:rsidRDefault="00000000">
      <w:pPr>
        <w:spacing w:before="240" w:after="240"/>
      </w:pPr>
      <w:r>
        <w:t>(ďalej aj ako „</w:t>
      </w:r>
      <w:r>
        <w:rPr>
          <w:b/>
          <w:bCs/>
        </w:rPr>
        <w:t>predávajúci</w:t>
      </w:r>
      <w:r>
        <w:t>")</w:t>
      </w:r>
    </w:p>
    <w:p w14:paraId="54D49BAC" w14:textId="77777777" w:rsidR="0066384F" w:rsidRDefault="00000000">
      <w:pPr>
        <w:spacing w:before="240" w:after="240"/>
      </w:pPr>
      <w:r>
        <w:rPr>
          <w:b/>
          <w:bCs/>
        </w:rPr>
        <w:t>Kupujúci:</w:t>
      </w:r>
    </w:p>
    <w:p w14:paraId="7B64F16B" w14:textId="77777777" w:rsidR="0066384F" w:rsidRDefault="00000000">
      <w:pPr>
        <w:pStyle w:val="Normalleft"/>
        <w:tabs>
          <w:tab w:val="left" w:pos="2000"/>
        </w:tabs>
      </w:pPr>
      <w:r>
        <w:t>Obchodné meno:</w:t>
      </w:r>
      <w:r>
        <w:tab/>
      </w:r>
      <w:bookmarkStart w:id="0" w:name="_Hlk163547899"/>
      <w:r>
        <w:rPr>
          <w:color w:val="000000"/>
        </w:rPr>
        <w:t>ŽIAREC, poľnohospodárske družstvo</w:t>
      </w:r>
      <w:bookmarkEnd w:id="0"/>
    </w:p>
    <w:p w14:paraId="6A8E9133" w14:textId="77777777" w:rsidR="0066384F" w:rsidRDefault="00000000">
      <w:pPr>
        <w:tabs>
          <w:tab w:val="left" w:pos="2000"/>
        </w:tabs>
      </w:pPr>
      <w:r>
        <w:t>Sídlo:</w:t>
      </w:r>
      <w:r>
        <w:tab/>
      </w:r>
      <w:r>
        <w:rPr>
          <w:color w:val="000000"/>
        </w:rPr>
        <w:t xml:space="preserve">Tvrdošín, 027 44 Tvrdošín </w:t>
      </w:r>
    </w:p>
    <w:p w14:paraId="7A655121" w14:textId="77777777" w:rsidR="0066384F" w:rsidRDefault="00000000">
      <w:pPr>
        <w:tabs>
          <w:tab w:val="left" w:pos="2000"/>
        </w:tabs>
      </w:pPr>
      <w:r>
        <w:t>IČO:</w:t>
      </w:r>
      <w:r>
        <w:tab/>
      </w:r>
      <w:r>
        <w:rPr>
          <w:color w:val="000000"/>
        </w:rPr>
        <w:t>00191175</w:t>
      </w:r>
    </w:p>
    <w:p w14:paraId="1BE645A5" w14:textId="77777777" w:rsidR="0066384F" w:rsidRDefault="00000000">
      <w:pPr>
        <w:tabs>
          <w:tab w:val="left" w:pos="2000"/>
        </w:tabs>
      </w:pPr>
      <w:r>
        <w:t>DIČ:</w:t>
      </w:r>
      <w:r>
        <w:tab/>
      </w:r>
      <w:r>
        <w:rPr>
          <w:color w:val="000000"/>
        </w:rPr>
        <w:t>2020426309</w:t>
      </w:r>
    </w:p>
    <w:p w14:paraId="6C0A78B8" w14:textId="77777777" w:rsidR="0066384F" w:rsidRDefault="00000000">
      <w:pPr>
        <w:tabs>
          <w:tab w:val="left" w:pos="2000"/>
        </w:tabs>
      </w:pPr>
      <w:r>
        <w:t>Zápis:</w:t>
      </w:r>
      <w:r>
        <w:tab/>
      </w:r>
      <w:r>
        <w:rPr>
          <w:color w:val="000000"/>
        </w:rPr>
        <w:t>Obchodný register Okresného súdu Žilina, oddiel: Dr, vložka č. 14/L</w:t>
      </w:r>
    </w:p>
    <w:p w14:paraId="68C62A5F" w14:textId="77777777" w:rsidR="0066384F" w:rsidRDefault="00000000">
      <w:pPr>
        <w:tabs>
          <w:tab w:val="left" w:pos="2000"/>
        </w:tabs>
      </w:pPr>
      <w:r>
        <w:t>Za ktorú koná:</w:t>
      </w:r>
      <w:r>
        <w:tab/>
      </w:r>
      <w:r>
        <w:rPr>
          <w:color w:val="000000"/>
        </w:rPr>
        <w:t>Cyril Orčík a Pavol Kuloštiak</w:t>
      </w:r>
    </w:p>
    <w:p w14:paraId="15545E59" w14:textId="77777777" w:rsidR="0066384F" w:rsidRDefault="00000000">
      <w:pPr>
        <w:spacing w:before="240" w:after="240"/>
      </w:pPr>
      <w:r>
        <w:t>(ďalej aj ako „</w:t>
      </w:r>
      <w:r>
        <w:rPr>
          <w:b/>
          <w:bCs/>
        </w:rPr>
        <w:t>kupujúci</w:t>
      </w:r>
      <w:r>
        <w:t>")</w:t>
      </w:r>
    </w:p>
    <w:p w14:paraId="60B43C05" w14:textId="77777777" w:rsidR="0066384F" w:rsidRDefault="00000000">
      <w:pPr>
        <w:spacing w:before="240" w:after="240"/>
        <w:jc w:val="center"/>
      </w:pPr>
      <w:r>
        <w:t>(predávajúci a kupujúci spolu ďalej aj ako "</w:t>
      </w:r>
      <w:r>
        <w:rPr>
          <w:b/>
          <w:bCs/>
        </w:rPr>
        <w:t>zmluvné strany</w:t>
      </w:r>
      <w:r>
        <w:t>")</w:t>
      </w:r>
    </w:p>
    <w:p w14:paraId="7D6F74CA" w14:textId="77777777" w:rsidR="0066384F" w:rsidRDefault="00000000">
      <w:pPr>
        <w:pStyle w:val="Nadpis2"/>
      </w:pPr>
      <w:r>
        <w:t>Článok I</w:t>
      </w:r>
    </w:p>
    <w:p w14:paraId="37E05595" w14:textId="77777777" w:rsidR="0066384F" w:rsidRDefault="00000000">
      <w:pPr>
        <w:pStyle w:val="Nadpis3"/>
      </w:pPr>
      <w:r>
        <w:t>Predmet zmluvy</w:t>
      </w:r>
    </w:p>
    <w:p w14:paraId="343FF3B2" w14:textId="77777777" w:rsidR="0066384F" w:rsidRDefault="00000000">
      <w:pPr>
        <w:numPr>
          <w:ilvl w:val="0"/>
          <w:numId w:val="2"/>
        </w:numPr>
      </w:pPr>
      <w:r>
        <w:t>Predávajúci je výlučný vlastník predmetu:</w:t>
      </w:r>
      <w:r>
        <w:rPr>
          <w:color w:val="000000"/>
        </w:rPr>
        <w:br/>
        <w:t>Prihrňovač krmiva pre hovädzí dobytok- šnekový</w:t>
      </w:r>
      <w:r>
        <w:br/>
        <w:t>(ďalej len „</w:t>
      </w:r>
      <w:r>
        <w:rPr>
          <w:b/>
          <w:bCs/>
        </w:rPr>
        <w:t>predmet kúpy</w:t>
      </w:r>
      <w:r>
        <w:t>“).</w:t>
      </w:r>
    </w:p>
    <w:p w14:paraId="1474C0D8" w14:textId="77777777" w:rsidR="0066384F" w:rsidRDefault="00000000">
      <w:pPr>
        <w:numPr>
          <w:ilvl w:val="0"/>
          <w:numId w:val="2"/>
        </w:numPr>
      </w:pPr>
      <w:r>
        <w:lastRenderedPageBreak/>
        <w:t>Predávajúci sa touto zmluvou zaväzuje previesť vlastnícke právo k predmetu kúpy na kupujúceho a kupujúci sa zaväzuje prevziať od predávajúceho predmet kúpy a zaplatiť predávajúcemu kúpnu cenu vo výške a spôsobom podľa článku III. tejto zmluvy.</w:t>
      </w:r>
    </w:p>
    <w:p w14:paraId="5E16D564" w14:textId="77777777" w:rsidR="0066384F" w:rsidRDefault="00000000">
      <w:pPr>
        <w:numPr>
          <w:ilvl w:val="0"/>
          <w:numId w:val="2"/>
        </w:numPr>
      </w:pPr>
      <w:r>
        <w:t>Predávajúci vyhlasuje, že predmet kúpy nie je zaťažený záložným právom, zaťažený právami tretích osôb, pričom predávajúci je v plnom rozsahu vlastníckych práv oprávnený s predmetom kúpy nakladať.</w:t>
      </w:r>
    </w:p>
    <w:p w14:paraId="2D053CA3" w14:textId="77777777" w:rsidR="0066384F" w:rsidRDefault="00000000">
      <w:pPr>
        <w:pStyle w:val="Nadpis2"/>
      </w:pPr>
      <w:r>
        <w:t>Článok II</w:t>
      </w:r>
    </w:p>
    <w:p w14:paraId="3CF414DA" w14:textId="77777777" w:rsidR="0066384F" w:rsidRDefault="00000000">
      <w:pPr>
        <w:pStyle w:val="Nadpis3"/>
      </w:pPr>
      <w:r>
        <w:t>Technický stav predmetu kúpy</w:t>
      </w:r>
    </w:p>
    <w:p w14:paraId="7AD0CEA7" w14:textId="77777777" w:rsidR="0066384F" w:rsidRDefault="00000000">
      <w:pPr>
        <w:numPr>
          <w:ilvl w:val="0"/>
          <w:numId w:val="3"/>
        </w:numPr>
      </w:pPr>
      <w:r>
        <w:t>Predávajúci prehlasuje, že oboznámil kupujúceho s technickým stavom predmetu zmluvy a že žiadne skryté vady, o ktorých musel vedieť, kupujúcemu nezatajil.</w:t>
      </w:r>
    </w:p>
    <w:p w14:paraId="3794C63E" w14:textId="77777777" w:rsidR="0066384F" w:rsidRDefault="00000000">
      <w:pPr>
        <w:numPr>
          <w:ilvl w:val="0"/>
          <w:numId w:val="3"/>
        </w:numPr>
      </w:pPr>
      <w:r>
        <w:t>Kupujúci prehlasuje, že pozná technický stav predmetu zmluvy a berie na vedomie, že miera opotrebenia zodpovedá veku hnuteľného majetku a dohodnutej cene.</w:t>
      </w:r>
    </w:p>
    <w:p w14:paraId="61860FD0" w14:textId="77777777" w:rsidR="0066384F" w:rsidRDefault="00000000">
      <w:pPr>
        <w:numPr>
          <w:ilvl w:val="0"/>
          <w:numId w:val="3"/>
        </w:numPr>
      </w:pPr>
      <w:r>
        <w:t>Vlastnícke právo k predmetu kúpy prechádza z predávajúceho na kupujúceho prevzatím predmetu kúpy. Dňom prevzatia predmetu kúpy prechádzajú na kupujúceho všetky práva a povinnosti, ako aj nebezpečenstvo náhodnej škody a náhodného zhoršenia predmetu kúpy.</w:t>
      </w:r>
    </w:p>
    <w:p w14:paraId="6F198FDA" w14:textId="77777777" w:rsidR="0066384F" w:rsidRDefault="00000000">
      <w:pPr>
        <w:pStyle w:val="Nadpis2"/>
      </w:pPr>
      <w:r>
        <w:t>Článok III</w:t>
      </w:r>
    </w:p>
    <w:p w14:paraId="42B0909C" w14:textId="3EBACEA0" w:rsidR="0066384F" w:rsidRDefault="00000000">
      <w:pPr>
        <w:pStyle w:val="Nadpis3"/>
      </w:pPr>
      <w:r>
        <w:t>Kúpna cena</w:t>
      </w:r>
      <w:r w:rsidR="00CB2C36">
        <w:t xml:space="preserve"> a  dodanie</w:t>
      </w:r>
    </w:p>
    <w:p w14:paraId="0AA8989A" w14:textId="77777777" w:rsidR="0066384F" w:rsidRDefault="00000000">
      <w:pPr>
        <w:numPr>
          <w:ilvl w:val="0"/>
          <w:numId w:val="4"/>
        </w:numPr>
      </w:pPr>
      <w:r>
        <w:t xml:space="preserve">Kúpna cena predmetu kúpy bola zmluvnými stranami dohodnutá v sume </w:t>
      </w:r>
      <w:r>
        <w:rPr>
          <w:color w:val="000000"/>
        </w:rPr>
        <w:t>__________</w:t>
      </w:r>
      <w:r>
        <w:t xml:space="preserve">,- EUR, slovom: </w:t>
      </w:r>
      <w:r>
        <w:rPr>
          <w:color w:val="000000"/>
        </w:rPr>
        <w:t>__________</w:t>
      </w:r>
      <w:r>
        <w:t xml:space="preserve"> eur s DPH (ďalej len ako „</w:t>
      </w:r>
      <w:r>
        <w:rPr>
          <w:b/>
          <w:bCs/>
        </w:rPr>
        <w:t>kúpna cena</w:t>
      </w:r>
      <w:r>
        <w:t>“), ktorá je nemenná a konečná.</w:t>
      </w:r>
    </w:p>
    <w:p w14:paraId="00F2FCF4" w14:textId="119D6C54" w:rsidR="0066384F" w:rsidRDefault="00000000">
      <w:pPr>
        <w:numPr>
          <w:ilvl w:val="0"/>
          <w:numId w:val="4"/>
        </w:numPr>
      </w:pPr>
      <w:r>
        <w:t xml:space="preserve">Kúpnu cenu predmetu kúpy podľa tohto článku zmluvy kupujúci zaplatí v prospech predávajúceho bezhotovostne na bankový účet predávajúceho uvedený v úvode zmluvy pri označení predávajúceho, a to do </w:t>
      </w:r>
      <w:r>
        <w:rPr>
          <w:color w:val="000000"/>
        </w:rPr>
        <w:t>31</w:t>
      </w:r>
      <w:r>
        <w:t xml:space="preserve"> dní od </w:t>
      </w:r>
      <w:r w:rsidR="00E909DC">
        <w:t>vystavenia faktúry.</w:t>
      </w:r>
    </w:p>
    <w:p w14:paraId="04DEC82E" w14:textId="77777777" w:rsidR="0066384F" w:rsidRDefault="00000000">
      <w:pPr>
        <w:numPr>
          <w:ilvl w:val="0"/>
          <w:numId w:val="4"/>
        </w:numPr>
      </w:pPr>
      <w:r>
        <w:t>Kúpna cena sa považuje podľa tejto zmluvy za zaplatenú pripísaním finančných prostriedkov na bankový účet predávajúceho, pričom osobitné potvrdenie o zaplatení kúpnej ceny si nebudú vystavovať.</w:t>
      </w:r>
    </w:p>
    <w:p w14:paraId="71B22E47" w14:textId="7094A57C" w:rsidR="0066384F" w:rsidRDefault="00000000">
      <w:pPr>
        <w:numPr>
          <w:ilvl w:val="0"/>
          <w:numId w:val="4"/>
        </w:numPr>
      </w:pPr>
      <w:r>
        <w:t xml:space="preserve">Ak kúpna cena predmetu kúpy nebude bez objektívnych príčin kupujúcim v celosti zaplatená do </w:t>
      </w:r>
      <w:r>
        <w:rPr>
          <w:color w:val="000000"/>
        </w:rPr>
        <w:t>31</w:t>
      </w:r>
      <w:r>
        <w:t xml:space="preserve"> dní od </w:t>
      </w:r>
      <w:r w:rsidR="00E909DC">
        <w:t>vystavenia faktúry</w:t>
      </w:r>
      <w:r>
        <w:t>, má predávajúci právo od zmluvy odstúpiť. Odstúpenie je účinné okamihom jeho oznámenia kupujúcemu.</w:t>
      </w:r>
    </w:p>
    <w:p w14:paraId="4D91C449" w14:textId="4D7C6157" w:rsidR="00CB2C36" w:rsidRDefault="00CB2C36">
      <w:pPr>
        <w:numPr>
          <w:ilvl w:val="0"/>
          <w:numId w:val="4"/>
        </w:numPr>
      </w:pPr>
      <w:r>
        <w:t xml:space="preserve">Lehota dodania predmetu zmluvy je do 30.09.2024. Miesto dodania:  </w:t>
      </w:r>
      <w:r w:rsidRPr="00CB2C36">
        <w:t>ŽIAREC, poľnohospodárske družstvo</w:t>
      </w:r>
      <w:r>
        <w:t xml:space="preserve">, </w:t>
      </w:r>
      <w:r w:rsidRPr="00CB2C36">
        <w:t>Tvrdošín, 027 44 Tvrdošín</w:t>
      </w:r>
    </w:p>
    <w:p w14:paraId="5BA64D84" w14:textId="77777777" w:rsidR="0066384F" w:rsidRDefault="00000000">
      <w:pPr>
        <w:pStyle w:val="Nadpis2"/>
      </w:pPr>
      <w:r>
        <w:lastRenderedPageBreak/>
        <w:t>Článok IV</w:t>
      </w:r>
    </w:p>
    <w:p w14:paraId="15F894F3" w14:textId="77777777" w:rsidR="0066384F" w:rsidRDefault="00000000">
      <w:pPr>
        <w:pStyle w:val="Nadpis3"/>
      </w:pPr>
      <w:r>
        <w:t>Zodpovednosť za vady predmetu kúpy</w:t>
      </w:r>
    </w:p>
    <w:p w14:paraId="7C76F981" w14:textId="77777777" w:rsidR="0066384F" w:rsidRDefault="00000000">
      <w:pPr>
        <w:numPr>
          <w:ilvl w:val="0"/>
          <w:numId w:val="5"/>
        </w:numPr>
      </w:pPr>
      <w:r>
        <w:t>Zmluvné strany sa dohodli na tom, že predávajúci odovzdá predmet kúpy do užívania kupujúcemu pri podpise tejto zmluvy.</w:t>
      </w:r>
    </w:p>
    <w:p w14:paraId="7B4EB1C9" w14:textId="77777777" w:rsidR="0066384F" w:rsidRDefault="00000000">
      <w:pPr>
        <w:numPr>
          <w:ilvl w:val="0"/>
          <w:numId w:val="5"/>
        </w:numPr>
      </w:pPr>
      <w:r>
        <w:t>V prípade, ak sa na veci vyskytnú vady, zmluvné strany sa budú riadiť príslušnými ustanoveniami zákona č. 40/1964 Zb. Občianskeho zákonníka, ktoré upravujú nároky zo zodpovednosti za vady.</w:t>
      </w:r>
    </w:p>
    <w:p w14:paraId="150769D4" w14:textId="77777777" w:rsidR="0066384F" w:rsidRDefault="00000000">
      <w:pPr>
        <w:pStyle w:val="Nadpis2"/>
      </w:pPr>
      <w:r>
        <w:t>Článok V</w:t>
      </w:r>
    </w:p>
    <w:p w14:paraId="58739C97" w14:textId="77777777" w:rsidR="0066384F" w:rsidRDefault="00000000">
      <w:pPr>
        <w:pStyle w:val="Nadpis3"/>
      </w:pPr>
      <w:r>
        <w:t>Záverečné ustanovenia</w:t>
      </w:r>
    </w:p>
    <w:p w14:paraId="664B3DFF" w14:textId="77777777" w:rsidR="0066384F" w:rsidRDefault="00000000">
      <w:pPr>
        <w:numPr>
          <w:ilvl w:val="0"/>
          <w:numId w:val="6"/>
        </w:numPr>
      </w:pPr>
      <w:r>
        <w:t>Táto zmluva je vyhotovená v dvoch (2) exemplároch, po jednom vyhotovení pre každú zmluvnú stranu.</w:t>
      </w:r>
    </w:p>
    <w:p w14:paraId="6F96441D" w14:textId="77777777" w:rsidR="0066384F" w:rsidRDefault="00000000">
      <w:pPr>
        <w:numPr>
          <w:ilvl w:val="0"/>
          <w:numId w:val="6"/>
        </w:numPr>
      </w:pPr>
      <w:r>
        <w:t>Zmluvné strany môžu vykonať zmeny tejto zmluvy po dohode iba písomným dodatkom.</w:t>
      </w:r>
    </w:p>
    <w:p w14:paraId="72BFFCA0" w14:textId="77777777" w:rsidR="0066384F" w:rsidRDefault="00000000">
      <w:pPr>
        <w:numPr>
          <w:ilvl w:val="0"/>
          <w:numId w:val="6"/>
        </w:numPr>
      </w:pPr>
      <w:r>
        <w:t>Práva a povinnosti zmluvných strán sa riadia slovenským právnym poriadkom, špeciálne, príslušnými ustanoveniami zákona č. 40/1964 Zb. Občianskeho zákonníka v platnom znení.</w:t>
      </w:r>
    </w:p>
    <w:p w14:paraId="4A4B7C23" w14:textId="77777777" w:rsidR="0066384F" w:rsidRDefault="00000000">
      <w:pPr>
        <w:numPr>
          <w:ilvl w:val="0"/>
          <w:numId w:val="6"/>
        </w:numPr>
      </w:pPr>
      <w:r>
        <w:t>Zmluvné strany prehlasujú, že zmluvu uzatvorili na základe ich slobodnej vôle, zmluva nebola uzatvorená v tiesni za nápadne nevýhodných podmienok, zmluvné prejavy sú dostatočne zrozumiteľné, zmluvu si prečítali, jej obsahu porozumeli a na znak súhlasu ju vlastnoručne podpísali.</w:t>
      </w:r>
    </w:p>
    <w:p w14:paraId="4CE627DA" w14:textId="77777777" w:rsidR="0066384F" w:rsidRDefault="00000000">
      <w:pPr>
        <w:numPr>
          <w:ilvl w:val="0"/>
          <w:numId w:val="6"/>
        </w:numPr>
      </w:pPr>
      <w:r>
        <w:t>Táto zmluva je uzavretá a nadobúda účinnosť dňom jej podpísania obidvomi zmluvnými stranami.</w:t>
      </w:r>
    </w:p>
    <w:p w14:paraId="3F867461" w14:textId="408F7B96" w:rsidR="00AB0B07" w:rsidRPr="00E909DC" w:rsidRDefault="00AB0B07">
      <w:pPr>
        <w:numPr>
          <w:ilvl w:val="0"/>
          <w:numId w:val="6"/>
        </w:numPr>
      </w:pPr>
      <w:r w:rsidRPr="00AB0B07">
        <w:rPr>
          <w:color w:val="222222"/>
          <w:shd w:val="clear" w:color="auto" w:fill="FFFFFF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medzi dodávateľom a jeho subdodávateľmi. Za poskytnutie súčinnosti dodávateľa a subdodávateľa pri výkone kontrol zodpovedá obstarávateľ.</w:t>
      </w:r>
    </w:p>
    <w:p w14:paraId="5537F6D3" w14:textId="70149510" w:rsidR="00E909DC" w:rsidRPr="00AB0B07" w:rsidRDefault="00E909DC">
      <w:pPr>
        <w:numPr>
          <w:ilvl w:val="0"/>
          <w:numId w:val="6"/>
        </w:numPr>
      </w:pPr>
      <w:r w:rsidRPr="00693A11">
        <w:t>V prípade ak predávajúci nedodrží termín dodávky má kupujúci právo uplatniť si  zmluvnú pokutu vo výške 0,05% zo zmluvnej ceny za každý začatý deň omeškania</w:t>
      </w:r>
      <w:r>
        <w:t>.</w:t>
      </w:r>
    </w:p>
    <w:p w14:paraId="22E461DC" w14:textId="45068DE3" w:rsidR="00AB0B07" w:rsidRPr="00AB0B07" w:rsidRDefault="00AB0B07">
      <w:pPr>
        <w:numPr>
          <w:ilvl w:val="0"/>
          <w:numId w:val="6"/>
        </w:numPr>
      </w:pPr>
      <w:r>
        <w:rPr>
          <w:color w:val="222222"/>
          <w:shd w:val="clear" w:color="auto" w:fill="FFFFFF"/>
        </w:rPr>
        <w:t>Za nedodržanie týchto bodov môže byť uložená sankcia až do 10</w:t>
      </w:r>
      <w:r w:rsidRPr="00AB0B07">
        <w:rPr>
          <w:color w:val="1F1F1F"/>
          <w:shd w:val="clear" w:color="auto" w:fill="FFFFFF"/>
        </w:rPr>
        <w:t>%</w:t>
      </w:r>
      <w:r w:rsidR="007A14BF">
        <w:rPr>
          <w:color w:val="1F1F1F"/>
          <w:shd w:val="clear" w:color="auto" w:fill="FFFFFF"/>
        </w:rPr>
        <w:t xml:space="preserve"> z ceny predmetu</w:t>
      </w:r>
    </w:p>
    <w:p w14:paraId="1F90498F" w14:textId="168E4144" w:rsidR="0066384F" w:rsidRDefault="00000000" w:rsidP="00AB0B07">
      <w:r>
        <w:lastRenderedPageBreak/>
        <w:br/>
      </w:r>
      <w:r>
        <w:rPr>
          <w:color w:val="000000"/>
        </w:rPr>
        <w:t>Predávajúci</w:t>
      </w:r>
      <w:r>
        <w:t>:</w:t>
      </w:r>
      <w:r>
        <w:tab/>
      </w:r>
      <w:r w:rsidR="00AB0B07">
        <w:t xml:space="preserve">                                                                     </w:t>
      </w:r>
      <w:r>
        <w:rPr>
          <w:color w:val="000000"/>
        </w:rPr>
        <w:t>Kupujúci:</w:t>
      </w:r>
      <w:r>
        <w:br/>
      </w:r>
    </w:p>
    <w:p w14:paraId="4769F5B4" w14:textId="77777777" w:rsidR="00AB0B07" w:rsidRDefault="00000000" w:rsidP="00AB0B07">
      <w:pPr>
        <w:tabs>
          <w:tab w:val="left" w:pos="5500"/>
        </w:tabs>
      </w:pPr>
      <w:r>
        <w:rPr>
          <w:color w:val="000000"/>
        </w:rPr>
        <w:t>__________</w:t>
      </w:r>
      <w:r>
        <w:t xml:space="preserve">, dňa </w:t>
      </w:r>
      <w:r>
        <w:rPr>
          <w:color w:val="000000"/>
        </w:rPr>
        <w:t>__________</w:t>
      </w:r>
      <w:r>
        <w:tab/>
      </w:r>
      <w:r>
        <w:rPr>
          <w:color w:val="000000"/>
        </w:rPr>
        <w:t>__________</w:t>
      </w:r>
      <w:r>
        <w:t xml:space="preserve">, dňa </w:t>
      </w:r>
      <w:r>
        <w:rPr>
          <w:color w:val="000000"/>
        </w:rPr>
        <w:t>__________</w:t>
      </w:r>
    </w:p>
    <w:p w14:paraId="72928E32" w14:textId="77777777" w:rsidR="00AB0B07" w:rsidRDefault="00AB0B07" w:rsidP="00AB0B07">
      <w:pPr>
        <w:tabs>
          <w:tab w:val="left" w:pos="5500"/>
        </w:tabs>
      </w:pPr>
    </w:p>
    <w:p w14:paraId="695B946C" w14:textId="33FFACBD" w:rsidR="0066384F" w:rsidRDefault="00000000" w:rsidP="00AB0B07">
      <w:pPr>
        <w:tabs>
          <w:tab w:val="left" w:pos="5500"/>
        </w:tabs>
      </w:pPr>
      <w:r>
        <w:t>..............................................</w:t>
      </w:r>
      <w:r>
        <w:tab/>
        <w:t>..............................................</w:t>
      </w:r>
    </w:p>
    <w:sectPr w:rsidR="006638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0D7A" w14:textId="77777777" w:rsidR="00CD1935" w:rsidRDefault="00CD1935">
      <w:pPr>
        <w:spacing w:line="240" w:lineRule="auto"/>
      </w:pPr>
      <w:r>
        <w:separator/>
      </w:r>
    </w:p>
  </w:endnote>
  <w:endnote w:type="continuationSeparator" w:id="0">
    <w:p w14:paraId="73A8D88F" w14:textId="77777777" w:rsidR="00CD1935" w:rsidRDefault="00CD1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A6EB" w14:textId="77777777" w:rsidR="007D25BB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ED74" w14:textId="77777777" w:rsidR="00CD1935" w:rsidRDefault="00CD1935">
      <w:pPr>
        <w:spacing w:line="240" w:lineRule="auto"/>
      </w:pPr>
      <w:r>
        <w:separator/>
      </w:r>
    </w:p>
  </w:footnote>
  <w:footnote w:type="continuationSeparator" w:id="0">
    <w:p w14:paraId="607826A4" w14:textId="77777777" w:rsidR="00CD1935" w:rsidRDefault="00CD1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7CFC" w14:textId="77777777" w:rsidR="007D25BB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269E"/>
    <w:multiLevelType w:val="hybridMultilevel"/>
    <w:tmpl w:val="88A6E5E2"/>
    <w:lvl w:ilvl="0" w:tplc="A0F44F86">
      <w:start w:val="1"/>
      <w:numFmt w:val="decimal"/>
      <w:lvlText w:val="%1."/>
      <w:lvlJc w:val="left"/>
      <w:pPr>
        <w:ind w:left="0" w:hanging="480"/>
      </w:pPr>
    </w:lvl>
    <w:lvl w:ilvl="1" w:tplc="4420142E">
      <w:start w:val="1"/>
      <w:numFmt w:val="lowerLetter"/>
      <w:lvlText w:val="%2)"/>
      <w:lvlJc w:val="left"/>
      <w:pPr>
        <w:ind w:left="480" w:hanging="480"/>
      </w:pPr>
    </w:lvl>
    <w:lvl w:ilvl="2" w:tplc="8542DB6E">
      <w:numFmt w:val="decimal"/>
      <w:lvlText w:val=""/>
      <w:lvlJc w:val="left"/>
    </w:lvl>
    <w:lvl w:ilvl="3" w:tplc="947CD7D6">
      <w:numFmt w:val="decimal"/>
      <w:lvlText w:val=""/>
      <w:lvlJc w:val="left"/>
    </w:lvl>
    <w:lvl w:ilvl="4" w:tplc="BCF48016">
      <w:numFmt w:val="decimal"/>
      <w:lvlText w:val=""/>
      <w:lvlJc w:val="left"/>
    </w:lvl>
    <w:lvl w:ilvl="5" w:tplc="33DCD888">
      <w:numFmt w:val="decimal"/>
      <w:lvlText w:val=""/>
      <w:lvlJc w:val="left"/>
    </w:lvl>
    <w:lvl w:ilvl="6" w:tplc="50A0A010">
      <w:numFmt w:val="decimal"/>
      <w:lvlText w:val=""/>
      <w:lvlJc w:val="left"/>
    </w:lvl>
    <w:lvl w:ilvl="7" w:tplc="EE9EB49C">
      <w:numFmt w:val="decimal"/>
      <w:lvlText w:val=""/>
      <w:lvlJc w:val="left"/>
    </w:lvl>
    <w:lvl w:ilvl="8" w:tplc="45DA219E">
      <w:numFmt w:val="decimal"/>
      <w:lvlText w:val=""/>
      <w:lvlJc w:val="left"/>
    </w:lvl>
  </w:abstractNum>
  <w:abstractNum w:abstractNumId="1" w15:restartNumberingAfterBreak="0">
    <w:nsid w:val="201E5CBC"/>
    <w:multiLevelType w:val="hybridMultilevel"/>
    <w:tmpl w:val="BE263380"/>
    <w:lvl w:ilvl="0" w:tplc="42588610">
      <w:start w:val="1"/>
      <w:numFmt w:val="decimal"/>
      <w:lvlText w:val="%1."/>
      <w:lvlJc w:val="left"/>
      <w:pPr>
        <w:ind w:left="0" w:hanging="480"/>
      </w:pPr>
    </w:lvl>
    <w:lvl w:ilvl="1" w:tplc="7C540F5A">
      <w:start w:val="1"/>
      <w:numFmt w:val="lowerLetter"/>
      <w:lvlText w:val="%2)"/>
      <w:lvlJc w:val="left"/>
      <w:pPr>
        <w:ind w:left="480" w:hanging="480"/>
      </w:pPr>
    </w:lvl>
    <w:lvl w:ilvl="2" w:tplc="6B82EE06">
      <w:numFmt w:val="decimal"/>
      <w:lvlText w:val=""/>
      <w:lvlJc w:val="left"/>
    </w:lvl>
    <w:lvl w:ilvl="3" w:tplc="0B063122">
      <w:numFmt w:val="decimal"/>
      <w:lvlText w:val=""/>
      <w:lvlJc w:val="left"/>
    </w:lvl>
    <w:lvl w:ilvl="4" w:tplc="541E70F0">
      <w:numFmt w:val="decimal"/>
      <w:lvlText w:val=""/>
      <w:lvlJc w:val="left"/>
    </w:lvl>
    <w:lvl w:ilvl="5" w:tplc="43BC00E2">
      <w:numFmt w:val="decimal"/>
      <w:lvlText w:val=""/>
      <w:lvlJc w:val="left"/>
    </w:lvl>
    <w:lvl w:ilvl="6" w:tplc="33220068">
      <w:numFmt w:val="decimal"/>
      <w:lvlText w:val=""/>
      <w:lvlJc w:val="left"/>
    </w:lvl>
    <w:lvl w:ilvl="7" w:tplc="F68AAF9E">
      <w:numFmt w:val="decimal"/>
      <w:lvlText w:val=""/>
      <w:lvlJc w:val="left"/>
    </w:lvl>
    <w:lvl w:ilvl="8" w:tplc="E24C3208">
      <w:numFmt w:val="decimal"/>
      <w:lvlText w:val=""/>
      <w:lvlJc w:val="left"/>
    </w:lvl>
  </w:abstractNum>
  <w:abstractNum w:abstractNumId="2" w15:restartNumberingAfterBreak="0">
    <w:nsid w:val="21BF43B1"/>
    <w:multiLevelType w:val="hybridMultilevel"/>
    <w:tmpl w:val="4D1EDB00"/>
    <w:lvl w:ilvl="0" w:tplc="0C36D262">
      <w:start w:val="1"/>
      <w:numFmt w:val="decimal"/>
      <w:lvlText w:val="%1."/>
      <w:lvlJc w:val="left"/>
      <w:pPr>
        <w:ind w:left="0" w:hanging="480"/>
      </w:pPr>
    </w:lvl>
    <w:lvl w:ilvl="1" w:tplc="A7A86332">
      <w:start w:val="1"/>
      <w:numFmt w:val="lowerLetter"/>
      <w:lvlText w:val="%2)"/>
      <w:lvlJc w:val="left"/>
      <w:pPr>
        <w:ind w:left="480" w:hanging="480"/>
      </w:pPr>
    </w:lvl>
    <w:lvl w:ilvl="2" w:tplc="C95A0846">
      <w:numFmt w:val="decimal"/>
      <w:lvlText w:val=""/>
      <w:lvlJc w:val="left"/>
    </w:lvl>
    <w:lvl w:ilvl="3" w:tplc="B7E08EFE">
      <w:numFmt w:val="decimal"/>
      <w:lvlText w:val=""/>
      <w:lvlJc w:val="left"/>
    </w:lvl>
    <w:lvl w:ilvl="4" w:tplc="31305F40">
      <w:numFmt w:val="decimal"/>
      <w:lvlText w:val=""/>
      <w:lvlJc w:val="left"/>
    </w:lvl>
    <w:lvl w:ilvl="5" w:tplc="A66A9944">
      <w:numFmt w:val="decimal"/>
      <w:lvlText w:val=""/>
      <w:lvlJc w:val="left"/>
    </w:lvl>
    <w:lvl w:ilvl="6" w:tplc="7178A732">
      <w:numFmt w:val="decimal"/>
      <w:lvlText w:val=""/>
      <w:lvlJc w:val="left"/>
    </w:lvl>
    <w:lvl w:ilvl="7" w:tplc="CC50D522">
      <w:numFmt w:val="decimal"/>
      <w:lvlText w:val=""/>
      <w:lvlJc w:val="left"/>
    </w:lvl>
    <w:lvl w:ilvl="8" w:tplc="11C4D80E">
      <w:numFmt w:val="decimal"/>
      <w:lvlText w:val=""/>
      <w:lvlJc w:val="left"/>
    </w:lvl>
  </w:abstractNum>
  <w:abstractNum w:abstractNumId="3" w15:restartNumberingAfterBreak="0">
    <w:nsid w:val="37BB447B"/>
    <w:multiLevelType w:val="hybridMultilevel"/>
    <w:tmpl w:val="B6A8BBA8"/>
    <w:lvl w:ilvl="0" w:tplc="AACCC886">
      <w:start w:val="1"/>
      <w:numFmt w:val="bullet"/>
      <w:lvlText w:val="●"/>
      <w:lvlJc w:val="left"/>
      <w:pPr>
        <w:ind w:left="720" w:hanging="360"/>
      </w:pPr>
    </w:lvl>
    <w:lvl w:ilvl="1" w:tplc="709C763A">
      <w:start w:val="1"/>
      <w:numFmt w:val="bullet"/>
      <w:lvlText w:val="○"/>
      <w:lvlJc w:val="left"/>
      <w:pPr>
        <w:ind w:left="1440" w:hanging="360"/>
      </w:pPr>
    </w:lvl>
    <w:lvl w:ilvl="2" w:tplc="1E867FF8">
      <w:start w:val="1"/>
      <w:numFmt w:val="bullet"/>
      <w:lvlText w:val="■"/>
      <w:lvlJc w:val="left"/>
      <w:pPr>
        <w:ind w:left="2160" w:hanging="360"/>
      </w:pPr>
    </w:lvl>
    <w:lvl w:ilvl="3" w:tplc="C62AD288">
      <w:start w:val="1"/>
      <w:numFmt w:val="bullet"/>
      <w:lvlText w:val="●"/>
      <w:lvlJc w:val="left"/>
      <w:pPr>
        <w:ind w:left="2880" w:hanging="360"/>
      </w:pPr>
    </w:lvl>
    <w:lvl w:ilvl="4" w:tplc="39BC3B58">
      <w:start w:val="1"/>
      <w:numFmt w:val="bullet"/>
      <w:lvlText w:val="○"/>
      <w:lvlJc w:val="left"/>
      <w:pPr>
        <w:ind w:left="3600" w:hanging="360"/>
      </w:pPr>
    </w:lvl>
    <w:lvl w:ilvl="5" w:tplc="194820B0">
      <w:start w:val="1"/>
      <w:numFmt w:val="bullet"/>
      <w:lvlText w:val="■"/>
      <w:lvlJc w:val="left"/>
      <w:pPr>
        <w:ind w:left="4320" w:hanging="360"/>
      </w:pPr>
    </w:lvl>
    <w:lvl w:ilvl="6" w:tplc="44AA7928">
      <w:start w:val="1"/>
      <w:numFmt w:val="bullet"/>
      <w:lvlText w:val="●"/>
      <w:lvlJc w:val="left"/>
      <w:pPr>
        <w:ind w:left="5040" w:hanging="360"/>
      </w:pPr>
    </w:lvl>
    <w:lvl w:ilvl="7" w:tplc="8EEECE76">
      <w:start w:val="1"/>
      <w:numFmt w:val="bullet"/>
      <w:lvlText w:val="○"/>
      <w:lvlJc w:val="left"/>
      <w:pPr>
        <w:ind w:left="5760" w:hanging="360"/>
      </w:pPr>
    </w:lvl>
    <w:lvl w:ilvl="8" w:tplc="24DA29AA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660E6DF1"/>
    <w:multiLevelType w:val="hybridMultilevel"/>
    <w:tmpl w:val="F320B278"/>
    <w:lvl w:ilvl="0" w:tplc="3F9A54DE">
      <w:start w:val="1"/>
      <w:numFmt w:val="decimal"/>
      <w:lvlText w:val="%1."/>
      <w:lvlJc w:val="left"/>
      <w:pPr>
        <w:ind w:left="0" w:hanging="480"/>
      </w:pPr>
    </w:lvl>
    <w:lvl w:ilvl="1" w:tplc="339A02F8">
      <w:start w:val="1"/>
      <w:numFmt w:val="lowerLetter"/>
      <w:lvlText w:val="%2)"/>
      <w:lvlJc w:val="left"/>
      <w:pPr>
        <w:ind w:left="480" w:hanging="480"/>
      </w:pPr>
    </w:lvl>
    <w:lvl w:ilvl="2" w:tplc="5DD092BC">
      <w:numFmt w:val="decimal"/>
      <w:lvlText w:val=""/>
      <w:lvlJc w:val="left"/>
    </w:lvl>
    <w:lvl w:ilvl="3" w:tplc="CEC29848">
      <w:numFmt w:val="decimal"/>
      <w:lvlText w:val=""/>
      <w:lvlJc w:val="left"/>
    </w:lvl>
    <w:lvl w:ilvl="4" w:tplc="90FCB7DE">
      <w:numFmt w:val="decimal"/>
      <w:lvlText w:val=""/>
      <w:lvlJc w:val="left"/>
    </w:lvl>
    <w:lvl w:ilvl="5" w:tplc="692C306A">
      <w:numFmt w:val="decimal"/>
      <w:lvlText w:val=""/>
      <w:lvlJc w:val="left"/>
    </w:lvl>
    <w:lvl w:ilvl="6" w:tplc="B8D0A07A">
      <w:numFmt w:val="decimal"/>
      <w:lvlText w:val=""/>
      <w:lvlJc w:val="left"/>
    </w:lvl>
    <w:lvl w:ilvl="7" w:tplc="E424E7B2">
      <w:numFmt w:val="decimal"/>
      <w:lvlText w:val=""/>
      <w:lvlJc w:val="left"/>
    </w:lvl>
    <w:lvl w:ilvl="8" w:tplc="5D305B52">
      <w:numFmt w:val="decimal"/>
      <w:lvlText w:val=""/>
      <w:lvlJc w:val="left"/>
    </w:lvl>
  </w:abstractNum>
  <w:abstractNum w:abstractNumId="5" w15:restartNumberingAfterBreak="0">
    <w:nsid w:val="6FBB24FC"/>
    <w:multiLevelType w:val="hybridMultilevel"/>
    <w:tmpl w:val="1F9AA330"/>
    <w:lvl w:ilvl="0" w:tplc="17441274">
      <w:start w:val="1"/>
      <w:numFmt w:val="decimal"/>
      <w:lvlText w:val="%1."/>
      <w:lvlJc w:val="left"/>
      <w:pPr>
        <w:ind w:left="0" w:hanging="480"/>
      </w:pPr>
    </w:lvl>
    <w:lvl w:ilvl="1" w:tplc="5B3CA342">
      <w:start w:val="1"/>
      <w:numFmt w:val="lowerLetter"/>
      <w:lvlText w:val="%2)"/>
      <w:lvlJc w:val="left"/>
      <w:pPr>
        <w:ind w:left="480" w:hanging="480"/>
      </w:pPr>
    </w:lvl>
    <w:lvl w:ilvl="2" w:tplc="8F2ABA8C">
      <w:numFmt w:val="decimal"/>
      <w:lvlText w:val=""/>
      <w:lvlJc w:val="left"/>
    </w:lvl>
    <w:lvl w:ilvl="3" w:tplc="0044A1A0">
      <w:numFmt w:val="decimal"/>
      <w:lvlText w:val=""/>
      <w:lvlJc w:val="left"/>
    </w:lvl>
    <w:lvl w:ilvl="4" w:tplc="18F60880">
      <w:numFmt w:val="decimal"/>
      <w:lvlText w:val=""/>
      <w:lvlJc w:val="left"/>
    </w:lvl>
    <w:lvl w:ilvl="5" w:tplc="7862A62C">
      <w:numFmt w:val="decimal"/>
      <w:lvlText w:val=""/>
      <w:lvlJc w:val="left"/>
    </w:lvl>
    <w:lvl w:ilvl="6" w:tplc="53AEB018">
      <w:numFmt w:val="decimal"/>
      <w:lvlText w:val=""/>
      <w:lvlJc w:val="left"/>
    </w:lvl>
    <w:lvl w:ilvl="7" w:tplc="1E5CFD84">
      <w:numFmt w:val="decimal"/>
      <w:lvlText w:val=""/>
      <w:lvlJc w:val="left"/>
    </w:lvl>
    <w:lvl w:ilvl="8" w:tplc="77009502">
      <w:numFmt w:val="decimal"/>
      <w:lvlText w:val=""/>
      <w:lvlJc w:val="left"/>
    </w:lvl>
  </w:abstractNum>
  <w:num w:numId="1" w16cid:durableId="661859412">
    <w:abstractNumId w:val="3"/>
  </w:num>
  <w:num w:numId="2" w16cid:durableId="340205144">
    <w:abstractNumId w:val="0"/>
  </w:num>
  <w:num w:numId="3" w16cid:durableId="1306473484">
    <w:abstractNumId w:val="2"/>
  </w:num>
  <w:num w:numId="4" w16cid:durableId="29377448">
    <w:abstractNumId w:val="1"/>
  </w:num>
  <w:num w:numId="5" w16cid:durableId="1813905683">
    <w:abstractNumId w:val="4"/>
  </w:num>
  <w:num w:numId="6" w16cid:durableId="84359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4F"/>
    <w:rsid w:val="001E18D9"/>
    <w:rsid w:val="00395DF3"/>
    <w:rsid w:val="0066384F"/>
    <w:rsid w:val="007A14BF"/>
    <w:rsid w:val="007D25BB"/>
    <w:rsid w:val="00AB0B07"/>
    <w:rsid w:val="00CB2C36"/>
    <w:rsid w:val="00CD1935"/>
    <w:rsid w:val="00E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8BD8"/>
  <w15:docId w15:val="{5B0C03CF-D8B2-418F-A4A1-49FF343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360" w:lineRule="auto"/>
    </w:pPr>
    <w:rPr>
      <w:sz w:val="24"/>
      <w:szCs w:val="24"/>
    </w:rPr>
  </w:style>
  <w:style w:type="paragraph" w:styleId="Nadpis1">
    <w:name w:val="heading 1"/>
    <w:uiPriority w:val="9"/>
    <w:qFormat/>
    <w:pPr>
      <w:spacing w:after="480"/>
      <w:jc w:val="center"/>
      <w:outlineLvl w:val="0"/>
    </w:pPr>
    <w:rPr>
      <w:b/>
      <w:sz w:val="34"/>
      <w:szCs w:val="34"/>
    </w:rPr>
  </w:style>
  <w:style w:type="paragraph" w:styleId="Nadpis2">
    <w:name w:val="heading 2"/>
    <w:uiPriority w:val="9"/>
    <w:unhideWhenUsed/>
    <w:qFormat/>
    <w:pPr>
      <w:spacing w:before="360"/>
      <w:jc w:val="center"/>
      <w:outlineLvl w:val="1"/>
    </w:pPr>
    <w:rPr>
      <w:b/>
      <w:sz w:val="24"/>
      <w:szCs w:val="24"/>
    </w:rPr>
  </w:style>
  <w:style w:type="paragraph" w:styleId="Nadpis3">
    <w:name w:val="heading 3"/>
    <w:uiPriority w:val="9"/>
    <w:unhideWhenUsed/>
    <w:qFormat/>
    <w:pPr>
      <w:spacing w:after="360"/>
      <w:jc w:val="center"/>
      <w:outlineLvl w:val="2"/>
    </w:pPr>
    <w:rPr>
      <w:b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customStyle="1" w:styleId="Normalleft">
    <w:name w:val="Normal left"/>
    <w:qFormat/>
    <w:pPr>
      <w:spacing w:line="360" w:lineRule="auto"/>
    </w:pPr>
    <w:rPr>
      <w:sz w:val="24"/>
      <w:szCs w:val="24"/>
    </w:rPr>
  </w:style>
  <w:style w:type="paragraph" w:customStyle="1" w:styleId="Normalcenter">
    <w:name w:val="Normal center"/>
    <w:qFormat/>
    <w:pPr>
      <w:jc w:val="center"/>
    </w:pPr>
    <w:rPr>
      <w:sz w:val="24"/>
      <w:szCs w:val="24"/>
    </w:rPr>
  </w:style>
  <w:style w:type="paragraph" w:customStyle="1" w:styleId="Boldparagraph">
    <w:name w:val="Bold paragraph"/>
    <w:qFormat/>
    <w:rPr>
      <w:b/>
      <w:sz w:val="24"/>
      <w:szCs w:val="24"/>
    </w:rPr>
  </w:style>
  <w:style w:type="paragraph" w:customStyle="1" w:styleId="Boldparagraph0">
    <w:name w:val="Bold paragraph"/>
    <w:qFormat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Miroslav Velčko</cp:lastModifiedBy>
  <cp:revision>5</cp:revision>
  <dcterms:created xsi:type="dcterms:W3CDTF">2024-04-08T10:50:00Z</dcterms:created>
  <dcterms:modified xsi:type="dcterms:W3CDTF">2024-04-09T07:38:00Z</dcterms:modified>
</cp:coreProperties>
</file>