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2872" w14:textId="63353CFC" w:rsidR="00BF74BD" w:rsidRDefault="00BF74BD" w:rsidP="00BF74BD">
      <w:pPr>
        <w:spacing w:after="0"/>
        <w:jc w:val="right"/>
        <w:rPr>
          <w:b/>
          <w:sz w:val="18"/>
          <w:szCs w:val="28"/>
        </w:rPr>
      </w:pPr>
      <w:r w:rsidRPr="00BF74BD">
        <w:rPr>
          <w:b/>
          <w:sz w:val="18"/>
          <w:szCs w:val="28"/>
        </w:rPr>
        <w:t>Príloha č.3 Návrh rámcovej dohody</w:t>
      </w:r>
    </w:p>
    <w:p w14:paraId="0C717EBE" w14:textId="1E5506ED" w:rsidR="00BF74BD" w:rsidRPr="00BF74BD" w:rsidRDefault="00BF74BD" w:rsidP="00BF74BD">
      <w:pPr>
        <w:spacing w:after="0"/>
        <w:jc w:val="center"/>
        <w:rPr>
          <w:b/>
          <w:i/>
          <w:sz w:val="22"/>
          <w:szCs w:val="28"/>
        </w:rPr>
      </w:pPr>
      <w:r w:rsidRPr="00BF74BD">
        <w:rPr>
          <w:b/>
          <w:i/>
          <w:sz w:val="22"/>
          <w:szCs w:val="28"/>
          <w:highlight w:val="yellow"/>
        </w:rPr>
        <w:t>Uchádzač vyplní žltým zvýraznené</w:t>
      </w:r>
    </w:p>
    <w:p w14:paraId="07E5D373" w14:textId="6C6AB651" w:rsidR="00BF74BD" w:rsidRPr="00A43101" w:rsidRDefault="00BF74BD" w:rsidP="00BF74BD">
      <w:pPr>
        <w:spacing w:after="0"/>
        <w:jc w:val="center"/>
        <w:rPr>
          <w:b/>
          <w:sz w:val="28"/>
          <w:szCs w:val="28"/>
        </w:rPr>
      </w:pPr>
      <w:r w:rsidRPr="0068369B">
        <w:rPr>
          <w:b/>
          <w:sz w:val="28"/>
          <w:szCs w:val="28"/>
          <w:highlight w:val="lightGray"/>
        </w:rPr>
        <w:t>NÁVRH RÁMCOVEJ</w:t>
      </w:r>
      <w:r w:rsidR="00C54E82" w:rsidRPr="0068369B">
        <w:rPr>
          <w:b/>
          <w:sz w:val="28"/>
          <w:szCs w:val="28"/>
          <w:highlight w:val="lightGray"/>
        </w:rPr>
        <w:t xml:space="preserve"> </w:t>
      </w:r>
      <w:r w:rsidRPr="0068369B">
        <w:rPr>
          <w:b/>
          <w:sz w:val="28"/>
          <w:szCs w:val="28"/>
          <w:highlight w:val="lightGray"/>
        </w:rPr>
        <w:t>DOHODY</w:t>
      </w:r>
      <w:r w:rsidR="00C54E82" w:rsidRPr="0068369B">
        <w:rPr>
          <w:b/>
          <w:sz w:val="28"/>
          <w:szCs w:val="28"/>
          <w:highlight w:val="lightGray"/>
        </w:rPr>
        <w:t xml:space="preserve"> O POSKYTOVANÍ SLUŽIEB</w:t>
      </w:r>
    </w:p>
    <w:p w14:paraId="3ABCC8E3" w14:textId="77777777" w:rsidR="00C54E82" w:rsidRPr="00A43101" w:rsidRDefault="00C54E82" w:rsidP="00C54E82">
      <w:pPr>
        <w:spacing w:after="0"/>
        <w:jc w:val="center"/>
      </w:pPr>
    </w:p>
    <w:p w14:paraId="25EE7045" w14:textId="42ED7FBB" w:rsidR="00C54E82" w:rsidRPr="00A43101" w:rsidRDefault="00C54E82" w:rsidP="00BF74BD">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w:t>
      </w:r>
      <w:r w:rsidR="00BF74BD">
        <w:t>ej len „rámcová dohoda“) medzi:</w:t>
      </w: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D3A17" w:rsidRPr="008D3A17" w14:paraId="61F5994F" w14:textId="77777777" w:rsidTr="00F856B1">
        <w:tc>
          <w:tcPr>
            <w:tcW w:w="1308" w:type="pct"/>
            <w:tcBorders>
              <w:top w:val="nil"/>
              <w:bottom w:val="nil"/>
              <w:right w:val="nil"/>
            </w:tcBorders>
            <w:shd w:val="clear" w:color="auto" w:fill="auto"/>
          </w:tcPr>
          <w:p w14:paraId="5075CED1" w14:textId="77777777" w:rsidR="008D3A17" w:rsidRPr="008D3A17" w:rsidRDefault="008D3A17" w:rsidP="00F856B1">
            <w:pPr>
              <w:spacing w:after="0" w:line="360" w:lineRule="auto"/>
              <w:rPr>
                <w:rFonts w:cs="Arial"/>
                <w:szCs w:val="20"/>
              </w:rPr>
            </w:pPr>
            <w:r w:rsidRPr="008D3A17">
              <w:rPr>
                <w:rFonts w:cs="Arial"/>
                <w:szCs w:val="20"/>
              </w:rPr>
              <w:t>Obchodné meno:</w:t>
            </w:r>
          </w:p>
        </w:tc>
        <w:tc>
          <w:tcPr>
            <w:tcW w:w="3692" w:type="pct"/>
            <w:tcBorders>
              <w:top w:val="nil"/>
              <w:left w:val="nil"/>
              <w:right w:val="nil"/>
            </w:tcBorders>
          </w:tcPr>
          <w:p w14:paraId="528C0DAD" w14:textId="77777777" w:rsidR="008D3A17" w:rsidRPr="008D3A17" w:rsidRDefault="008D3A17" w:rsidP="00F856B1">
            <w:pPr>
              <w:spacing w:after="0" w:line="360" w:lineRule="auto"/>
              <w:jc w:val="both"/>
              <w:rPr>
                <w:rFonts w:cs="Arial"/>
                <w:szCs w:val="20"/>
              </w:rPr>
            </w:pPr>
            <w:r w:rsidRPr="008D3A17">
              <w:rPr>
                <w:rFonts w:cs="Arial"/>
                <w:caps/>
                <w:szCs w:val="20"/>
              </w:rPr>
              <w:t>Lesy</w:t>
            </w:r>
            <w:r w:rsidRPr="008D3A17">
              <w:rPr>
                <w:rFonts w:cs="Arial"/>
                <w:szCs w:val="20"/>
              </w:rPr>
              <w:t xml:space="preserve"> Slovenskej republiky, štátny podnik</w:t>
            </w:r>
          </w:p>
        </w:tc>
      </w:tr>
      <w:tr w:rsidR="008D3A17" w:rsidRPr="008D3A17" w14:paraId="71BD5F62" w14:textId="77777777" w:rsidTr="00F856B1">
        <w:tc>
          <w:tcPr>
            <w:tcW w:w="1308" w:type="pct"/>
            <w:tcBorders>
              <w:top w:val="nil"/>
              <w:bottom w:val="nil"/>
              <w:right w:val="nil"/>
            </w:tcBorders>
            <w:shd w:val="clear" w:color="auto" w:fill="auto"/>
          </w:tcPr>
          <w:p w14:paraId="26076862"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053C34AC" w14:textId="77777777" w:rsidR="008D3A17" w:rsidRPr="008D3A17" w:rsidRDefault="008D3A17" w:rsidP="00F856B1">
            <w:pPr>
              <w:pStyle w:val="Normlny1"/>
              <w:tabs>
                <w:tab w:val="left" w:pos="1620"/>
                <w:tab w:val="left" w:pos="3402"/>
              </w:tabs>
              <w:spacing w:line="360" w:lineRule="auto"/>
              <w:ind w:right="12"/>
              <w:rPr>
                <w:rFonts w:ascii="Arial" w:hAnsi="Arial" w:cs="Arial"/>
              </w:rPr>
            </w:pPr>
            <w:r w:rsidRPr="008D3A17">
              <w:rPr>
                <w:rFonts w:ascii="Arial" w:hAnsi="Arial" w:cs="Arial"/>
              </w:rPr>
              <w:t>Námestie SNP 8, 975 66 Banská Bystrica</w:t>
            </w:r>
          </w:p>
        </w:tc>
      </w:tr>
      <w:tr w:rsidR="008D3A17" w:rsidRPr="008D3A17" w14:paraId="38B71521" w14:textId="77777777" w:rsidTr="00F856B1">
        <w:tc>
          <w:tcPr>
            <w:tcW w:w="1308" w:type="pct"/>
            <w:tcBorders>
              <w:top w:val="nil"/>
              <w:bottom w:val="nil"/>
              <w:right w:val="nil"/>
            </w:tcBorders>
            <w:shd w:val="clear" w:color="auto" w:fill="auto"/>
          </w:tcPr>
          <w:p w14:paraId="09011596" w14:textId="77777777" w:rsidR="008D3A17" w:rsidRPr="008D3A17" w:rsidRDefault="008D3A17" w:rsidP="00F856B1">
            <w:pPr>
              <w:spacing w:after="0" w:line="360" w:lineRule="auto"/>
              <w:rPr>
                <w:rFonts w:cs="Arial"/>
                <w:szCs w:val="20"/>
              </w:rPr>
            </w:pPr>
            <w:r w:rsidRPr="008D3A17">
              <w:rPr>
                <w:rFonts w:cs="Arial"/>
                <w:szCs w:val="20"/>
              </w:rPr>
              <w:t>Organizačná zložka:</w:t>
            </w:r>
          </w:p>
        </w:tc>
        <w:tc>
          <w:tcPr>
            <w:tcW w:w="3692" w:type="pct"/>
            <w:tcBorders>
              <w:top w:val="dashed" w:sz="4" w:space="0" w:color="auto"/>
              <w:left w:val="nil"/>
              <w:right w:val="nil"/>
            </w:tcBorders>
          </w:tcPr>
          <w:p w14:paraId="09A5CD06" w14:textId="1CF3F7C8" w:rsidR="008D3A17" w:rsidRPr="008D3A17" w:rsidRDefault="008D3A17" w:rsidP="00FA608E">
            <w:pPr>
              <w:spacing w:after="0" w:line="360" w:lineRule="auto"/>
              <w:rPr>
                <w:rFonts w:cs="Arial"/>
                <w:szCs w:val="20"/>
              </w:rPr>
            </w:pPr>
            <w:r w:rsidRPr="008D3A17">
              <w:rPr>
                <w:rFonts w:cs="Arial"/>
                <w:bCs/>
              </w:rPr>
              <w:t xml:space="preserve">organizačná zložka OZ </w:t>
            </w:r>
            <w:r w:rsidR="00FA608E">
              <w:rPr>
                <w:rFonts w:cs="Arial"/>
                <w:bCs/>
              </w:rPr>
              <w:t>Tribeč</w:t>
            </w:r>
          </w:p>
        </w:tc>
      </w:tr>
      <w:tr w:rsidR="008D3A17" w:rsidRPr="008D3A17" w14:paraId="25A22F93" w14:textId="77777777" w:rsidTr="00F856B1">
        <w:tc>
          <w:tcPr>
            <w:tcW w:w="1308" w:type="pct"/>
            <w:tcBorders>
              <w:top w:val="nil"/>
              <w:bottom w:val="nil"/>
              <w:right w:val="nil"/>
            </w:tcBorders>
            <w:shd w:val="clear" w:color="auto" w:fill="auto"/>
          </w:tcPr>
          <w:p w14:paraId="62B2646F"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70C3E12B" w14:textId="5086FE88" w:rsidR="008D3A17" w:rsidRPr="008D3A17" w:rsidRDefault="00FA608E" w:rsidP="00F856B1">
            <w:pPr>
              <w:spacing w:after="0" w:line="360" w:lineRule="auto"/>
              <w:rPr>
                <w:rFonts w:cs="Arial"/>
                <w:szCs w:val="20"/>
              </w:rPr>
            </w:pPr>
            <w:r>
              <w:rPr>
                <w:rFonts w:cs="Arial"/>
                <w:szCs w:val="20"/>
              </w:rPr>
              <w:t>Parková 7, 951 93 Topoľčianky</w:t>
            </w:r>
          </w:p>
        </w:tc>
      </w:tr>
      <w:tr w:rsidR="008D3A17" w:rsidRPr="008D3A17" w14:paraId="521789A4" w14:textId="77777777" w:rsidTr="00F856B1">
        <w:tc>
          <w:tcPr>
            <w:tcW w:w="1308" w:type="pct"/>
            <w:tcBorders>
              <w:top w:val="nil"/>
              <w:bottom w:val="nil"/>
              <w:right w:val="nil"/>
            </w:tcBorders>
            <w:shd w:val="clear" w:color="auto" w:fill="auto"/>
          </w:tcPr>
          <w:p w14:paraId="5A07E51B" w14:textId="77777777" w:rsidR="008D3A17" w:rsidRPr="008D3A17" w:rsidRDefault="008D3A17" w:rsidP="00F856B1">
            <w:pPr>
              <w:spacing w:after="0" w:line="360" w:lineRule="auto"/>
              <w:rPr>
                <w:rFonts w:cs="Arial"/>
                <w:szCs w:val="20"/>
              </w:rPr>
            </w:pPr>
            <w:r w:rsidRPr="008D3A17">
              <w:rPr>
                <w:rFonts w:cs="Arial"/>
                <w:szCs w:val="20"/>
              </w:rPr>
              <w:t>Právne zastúpený:</w:t>
            </w:r>
          </w:p>
        </w:tc>
        <w:tc>
          <w:tcPr>
            <w:tcW w:w="3692" w:type="pct"/>
            <w:tcBorders>
              <w:top w:val="dashed" w:sz="4" w:space="0" w:color="auto"/>
              <w:left w:val="nil"/>
              <w:right w:val="nil"/>
            </w:tcBorders>
          </w:tcPr>
          <w:p w14:paraId="7BED1A51" w14:textId="38CA1E68" w:rsidR="008D3A17" w:rsidRPr="008D3A17" w:rsidRDefault="008D3A17" w:rsidP="00FA608E">
            <w:pPr>
              <w:spacing w:after="0" w:line="360" w:lineRule="auto"/>
              <w:rPr>
                <w:rFonts w:cs="Arial"/>
                <w:szCs w:val="20"/>
              </w:rPr>
            </w:pPr>
            <w:r w:rsidRPr="008D3A17">
              <w:rPr>
                <w:rFonts w:cs="Arial"/>
              </w:rPr>
              <w:t xml:space="preserve">Ing. </w:t>
            </w:r>
            <w:r w:rsidR="00FA608E">
              <w:rPr>
                <w:rFonts w:cs="Arial"/>
              </w:rPr>
              <w:t>Daniel Benček</w:t>
            </w:r>
            <w:r w:rsidRPr="008D3A17">
              <w:rPr>
                <w:rFonts w:cs="Arial"/>
              </w:rPr>
              <w:t xml:space="preserve"> - vedúci OZ </w:t>
            </w:r>
            <w:r w:rsidR="00FA608E">
              <w:rPr>
                <w:rFonts w:cs="Arial"/>
              </w:rPr>
              <w:t>Tribeč</w:t>
            </w:r>
            <w:r w:rsidRPr="008D3A17">
              <w:rPr>
                <w:rFonts w:cs="Arial"/>
              </w:rPr>
              <w:t xml:space="preserve"> </w:t>
            </w:r>
          </w:p>
        </w:tc>
      </w:tr>
      <w:tr w:rsidR="008D3A17" w:rsidRPr="008D3A17" w14:paraId="1BD03958" w14:textId="77777777" w:rsidTr="00F856B1">
        <w:tc>
          <w:tcPr>
            <w:tcW w:w="1308" w:type="pct"/>
            <w:tcBorders>
              <w:top w:val="nil"/>
              <w:bottom w:val="nil"/>
              <w:right w:val="nil"/>
            </w:tcBorders>
            <w:shd w:val="clear" w:color="auto" w:fill="auto"/>
          </w:tcPr>
          <w:p w14:paraId="6C0827ED" w14:textId="77777777" w:rsidR="008D3A17" w:rsidRPr="008D3A17" w:rsidRDefault="008D3A17" w:rsidP="00F856B1">
            <w:pPr>
              <w:spacing w:after="0" w:line="360" w:lineRule="auto"/>
              <w:rPr>
                <w:rFonts w:cs="Arial"/>
                <w:szCs w:val="20"/>
              </w:rPr>
            </w:pPr>
            <w:r w:rsidRPr="008D3A17">
              <w:rPr>
                <w:rFonts w:cs="Arial"/>
                <w:szCs w:val="20"/>
              </w:rPr>
              <w:t>IČO:</w:t>
            </w:r>
          </w:p>
        </w:tc>
        <w:tc>
          <w:tcPr>
            <w:tcW w:w="3692" w:type="pct"/>
            <w:tcBorders>
              <w:top w:val="dashed" w:sz="4" w:space="0" w:color="auto"/>
              <w:left w:val="nil"/>
              <w:right w:val="nil"/>
            </w:tcBorders>
          </w:tcPr>
          <w:p w14:paraId="0FF096A7" w14:textId="77777777" w:rsidR="008D3A17" w:rsidRPr="008D3A17" w:rsidRDefault="008D3A17" w:rsidP="00F856B1">
            <w:pPr>
              <w:spacing w:after="0" w:line="360" w:lineRule="auto"/>
              <w:jc w:val="both"/>
              <w:rPr>
                <w:rFonts w:cs="Arial"/>
                <w:szCs w:val="20"/>
              </w:rPr>
            </w:pPr>
            <w:r w:rsidRPr="008D3A17">
              <w:rPr>
                <w:rFonts w:cs="Arial"/>
                <w:szCs w:val="20"/>
              </w:rPr>
              <w:t>36 038 351</w:t>
            </w:r>
          </w:p>
        </w:tc>
      </w:tr>
      <w:tr w:rsidR="008D3A17" w:rsidRPr="008D3A17" w14:paraId="445F3F91" w14:textId="77777777" w:rsidTr="00F856B1">
        <w:tc>
          <w:tcPr>
            <w:tcW w:w="1308" w:type="pct"/>
            <w:tcBorders>
              <w:top w:val="nil"/>
              <w:bottom w:val="nil"/>
              <w:right w:val="nil"/>
            </w:tcBorders>
            <w:shd w:val="clear" w:color="auto" w:fill="auto"/>
          </w:tcPr>
          <w:p w14:paraId="1E34B30C" w14:textId="77777777" w:rsidR="008D3A17" w:rsidRPr="008D3A17" w:rsidRDefault="008D3A17" w:rsidP="00F856B1">
            <w:pPr>
              <w:spacing w:after="0" w:line="360" w:lineRule="auto"/>
              <w:rPr>
                <w:rFonts w:cs="Arial"/>
                <w:szCs w:val="20"/>
              </w:rPr>
            </w:pPr>
            <w:r w:rsidRPr="008D3A17">
              <w:rPr>
                <w:rFonts w:cs="Arial"/>
                <w:szCs w:val="20"/>
              </w:rPr>
              <w:t>DIČ:</w:t>
            </w:r>
          </w:p>
        </w:tc>
        <w:tc>
          <w:tcPr>
            <w:tcW w:w="3692" w:type="pct"/>
            <w:tcBorders>
              <w:top w:val="dashed" w:sz="4" w:space="0" w:color="auto"/>
              <w:left w:val="nil"/>
              <w:right w:val="nil"/>
            </w:tcBorders>
          </w:tcPr>
          <w:p w14:paraId="66C5912C" w14:textId="77777777" w:rsidR="008D3A17" w:rsidRPr="008D3A17" w:rsidRDefault="008D3A17" w:rsidP="00F856B1">
            <w:pPr>
              <w:spacing w:after="0" w:line="360" w:lineRule="auto"/>
              <w:jc w:val="both"/>
              <w:rPr>
                <w:rFonts w:cs="Arial"/>
                <w:szCs w:val="20"/>
              </w:rPr>
            </w:pPr>
            <w:r w:rsidRPr="008D3A17">
              <w:rPr>
                <w:rFonts w:cs="Arial"/>
                <w:szCs w:val="20"/>
              </w:rPr>
              <w:t>2020087982</w:t>
            </w:r>
          </w:p>
        </w:tc>
      </w:tr>
      <w:tr w:rsidR="008D3A17" w:rsidRPr="008D3A17" w14:paraId="694B9654" w14:textId="77777777" w:rsidTr="00F856B1">
        <w:tc>
          <w:tcPr>
            <w:tcW w:w="1308" w:type="pct"/>
            <w:tcBorders>
              <w:top w:val="nil"/>
              <w:bottom w:val="nil"/>
              <w:right w:val="nil"/>
            </w:tcBorders>
            <w:shd w:val="clear" w:color="auto" w:fill="auto"/>
          </w:tcPr>
          <w:p w14:paraId="15167DD0" w14:textId="77777777" w:rsidR="008D3A17" w:rsidRPr="008D3A17" w:rsidRDefault="008D3A17" w:rsidP="00F856B1">
            <w:pPr>
              <w:spacing w:after="0" w:line="360" w:lineRule="auto"/>
              <w:rPr>
                <w:rFonts w:cs="Arial"/>
                <w:szCs w:val="20"/>
              </w:rPr>
            </w:pPr>
            <w:r w:rsidRPr="008D3A17">
              <w:rPr>
                <w:rFonts w:cs="Arial"/>
                <w:szCs w:val="20"/>
              </w:rPr>
              <w:t>IČ DPH</w:t>
            </w:r>
          </w:p>
        </w:tc>
        <w:tc>
          <w:tcPr>
            <w:tcW w:w="3692" w:type="pct"/>
            <w:tcBorders>
              <w:top w:val="dashed" w:sz="4" w:space="0" w:color="auto"/>
              <w:left w:val="nil"/>
              <w:right w:val="nil"/>
            </w:tcBorders>
          </w:tcPr>
          <w:p w14:paraId="1AE549C4" w14:textId="77777777" w:rsidR="008D3A17" w:rsidRPr="008D3A17" w:rsidRDefault="008D3A17" w:rsidP="00F856B1">
            <w:pPr>
              <w:spacing w:after="0" w:line="360" w:lineRule="auto"/>
              <w:rPr>
                <w:rFonts w:cs="Arial"/>
                <w:szCs w:val="20"/>
              </w:rPr>
            </w:pPr>
            <w:r w:rsidRPr="008D3A17">
              <w:rPr>
                <w:rFonts w:cs="Arial"/>
                <w:szCs w:val="20"/>
              </w:rPr>
              <w:t>SK2020087982</w:t>
            </w:r>
          </w:p>
        </w:tc>
      </w:tr>
      <w:tr w:rsidR="008D3A17" w:rsidRPr="008D3A17" w14:paraId="64337E59" w14:textId="77777777" w:rsidTr="00F856B1">
        <w:trPr>
          <w:trHeight w:val="115"/>
        </w:trPr>
        <w:tc>
          <w:tcPr>
            <w:tcW w:w="1308" w:type="pct"/>
            <w:tcBorders>
              <w:top w:val="nil"/>
              <w:right w:val="nil"/>
            </w:tcBorders>
            <w:shd w:val="clear" w:color="auto" w:fill="auto"/>
          </w:tcPr>
          <w:p w14:paraId="13D30237" w14:textId="77777777" w:rsidR="008D3A17" w:rsidRPr="008D3A17" w:rsidRDefault="008D3A17" w:rsidP="00F856B1">
            <w:pPr>
              <w:spacing w:after="0" w:line="360" w:lineRule="auto"/>
              <w:rPr>
                <w:rFonts w:cs="Arial"/>
                <w:szCs w:val="20"/>
              </w:rPr>
            </w:pPr>
            <w:r w:rsidRPr="008D3A17">
              <w:rPr>
                <w:rFonts w:cs="Arial"/>
                <w:szCs w:val="20"/>
              </w:rPr>
              <w:t>Kontakt:</w:t>
            </w:r>
          </w:p>
        </w:tc>
        <w:tc>
          <w:tcPr>
            <w:tcW w:w="3692" w:type="pct"/>
            <w:tcBorders>
              <w:top w:val="dashed" w:sz="4" w:space="0" w:color="auto"/>
              <w:left w:val="nil"/>
              <w:bottom w:val="dashed" w:sz="4" w:space="0" w:color="auto"/>
              <w:right w:val="nil"/>
            </w:tcBorders>
          </w:tcPr>
          <w:p w14:paraId="2108A876" w14:textId="77777777" w:rsidR="008D3A17" w:rsidRPr="008D3A17" w:rsidRDefault="008D3A17" w:rsidP="00F856B1">
            <w:pPr>
              <w:spacing w:after="0" w:line="360" w:lineRule="auto"/>
              <w:rPr>
                <w:rFonts w:cs="Arial"/>
                <w:szCs w:val="20"/>
              </w:rPr>
            </w:pPr>
          </w:p>
        </w:tc>
      </w:tr>
      <w:tr w:rsidR="008D3A17" w:rsidRPr="00977280" w14:paraId="0ACE74C7" w14:textId="77777777" w:rsidTr="00F856B1">
        <w:tc>
          <w:tcPr>
            <w:tcW w:w="5000" w:type="pct"/>
            <w:gridSpan w:val="2"/>
            <w:tcBorders>
              <w:top w:val="nil"/>
              <w:bottom w:val="nil"/>
              <w:right w:val="nil"/>
            </w:tcBorders>
            <w:shd w:val="clear" w:color="auto" w:fill="auto"/>
          </w:tcPr>
          <w:p w14:paraId="2683011D" w14:textId="77777777" w:rsidR="008D3A17" w:rsidRPr="00977280" w:rsidRDefault="008D3A17" w:rsidP="00F856B1">
            <w:pPr>
              <w:spacing w:after="0" w:line="360" w:lineRule="auto"/>
              <w:jc w:val="both"/>
              <w:rPr>
                <w:rFonts w:cs="Arial"/>
                <w:szCs w:val="20"/>
              </w:rPr>
            </w:pPr>
            <w:r w:rsidRPr="008D3A17">
              <w:rPr>
                <w:rFonts w:cs="Arial"/>
                <w:szCs w:val="20"/>
              </w:rPr>
              <w:t xml:space="preserve">Zapísaný v Obchodnom registri Okresného súdu v Banskej Bystrici dňa 29.10.1999, Oddiel </w:t>
            </w:r>
            <w:proofErr w:type="spellStart"/>
            <w:r w:rsidRPr="008D3A17">
              <w:rPr>
                <w:rFonts w:cs="Arial"/>
                <w:szCs w:val="20"/>
              </w:rPr>
              <w:t>Pš</w:t>
            </w:r>
            <w:proofErr w:type="spellEnd"/>
            <w:r w:rsidRPr="008D3A17">
              <w:rPr>
                <w:rFonts w:cs="Arial"/>
                <w:szCs w:val="20"/>
              </w:rPr>
              <w:t>, vložka č.155S</w:t>
            </w:r>
          </w:p>
        </w:tc>
      </w:tr>
    </w:tbl>
    <w:p w14:paraId="1CDEFA71" w14:textId="2D62B575" w:rsidR="00706B3D" w:rsidRPr="00977280" w:rsidRDefault="008D3A17" w:rsidP="00706B3D">
      <w:pPr>
        <w:spacing w:after="0"/>
        <w:rPr>
          <w:rFonts w:cs="Arial"/>
          <w:szCs w:val="20"/>
        </w:rPr>
      </w:pPr>
      <w:r w:rsidRPr="00977280">
        <w:rPr>
          <w:rFonts w:cs="Arial"/>
          <w:szCs w:val="20"/>
        </w:rPr>
        <w:t xml:space="preserve"> </w:t>
      </w:r>
      <w:r w:rsidR="00706B3D" w:rsidRPr="00977280">
        <w:rPr>
          <w:rFonts w:cs="Arial"/>
          <w:szCs w:val="20"/>
        </w:rPr>
        <w:t>(ďalej len „</w:t>
      </w:r>
      <w:r w:rsidR="00706B3D" w:rsidRPr="00977280">
        <w:rPr>
          <w:rFonts w:cs="Arial"/>
          <w:b/>
          <w:szCs w:val="20"/>
        </w:rPr>
        <w:t>objednávateľ</w:t>
      </w:r>
      <w:r w:rsidR="00706B3D"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8D3A17" w14:paraId="00510B2D" w14:textId="77777777" w:rsidTr="00775024">
        <w:tc>
          <w:tcPr>
            <w:tcW w:w="1068" w:type="pct"/>
            <w:tcBorders>
              <w:top w:val="nil"/>
              <w:bottom w:val="nil"/>
              <w:right w:val="nil"/>
            </w:tcBorders>
            <w:shd w:val="clear" w:color="auto" w:fill="auto"/>
          </w:tcPr>
          <w:p w14:paraId="7C53EB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Obchodné meno:</w:t>
            </w:r>
          </w:p>
        </w:tc>
        <w:tc>
          <w:tcPr>
            <w:tcW w:w="3932" w:type="pct"/>
            <w:tcBorders>
              <w:left w:val="nil"/>
            </w:tcBorders>
            <w:shd w:val="clear" w:color="auto" w:fill="auto"/>
          </w:tcPr>
          <w:p w14:paraId="3A6CF072" w14:textId="77777777" w:rsidR="00706B3D" w:rsidRPr="008D3A17" w:rsidRDefault="00706B3D" w:rsidP="00775024">
            <w:pPr>
              <w:spacing w:after="0" w:line="360" w:lineRule="auto"/>
              <w:jc w:val="both"/>
              <w:rPr>
                <w:rFonts w:cs="Arial"/>
                <w:b/>
                <w:szCs w:val="20"/>
                <w:highlight w:val="yellow"/>
              </w:rPr>
            </w:pPr>
          </w:p>
        </w:tc>
      </w:tr>
      <w:tr w:rsidR="00706B3D" w:rsidRPr="008D3A17" w14:paraId="12DCB7EB" w14:textId="77777777" w:rsidTr="00775024">
        <w:tc>
          <w:tcPr>
            <w:tcW w:w="1068" w:type="pct"/>
            <w:tcBorders>
              <w:top w:val="nil"/>
              <w:bottom w:val="nil"/>
              <w:right w:val="nil"/>
            </w:tcBorders>
            <w:shd w:val="clear" w:color="auto" w:fill="auto"/>
          </w:tcPr>
          <w:p w14:paraId="402674F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Sídlo:</w:t>
            </w:r>
          </w:p>
        </w:tc>
        <w:tc>
          <w:tcPr>
            <w:tcW w:w="3932" w:type="pct"/>
            <w:tcBorders>
              <w:left w:val="nil"/>
            </w:tcBorders>
            <w:shd w:val="clear" w:color="auto" w:fill="auto"/>
          </w:tcPr>
          <w:p w14:paraId="1E613937" w14:textId="77777777" w:rsidR="00706B3D" w:rsidRPr="008D3A17" w:rsidRDefault="00706B3D" w:rsidP="00775024">
            <w:pPr>
              <w:spacing w:after="0" w:line="360" w:lineRule="auto"/>
              <w:jc w:val="both"/>
              <w:rPr>
                <w:rFonts w:cs="Arial"/>
                <w:szCs w:val="20"/>
                <w:highlight w:val="yellow"/>
              </w:rPr>
            </w:pPr>
          </w:p>
        </w:tc>
      </w:tr>
      <w:tr w:rsidR="00706B3D" w:rsidRPr="008D3A17" w14:paraId="456BE321" w14:textId="77777777" w:rsidTr="00775024">
        <w:tc>
          <w:tcPr>
            <w:tcW w:w="1068" w:type="pct"/>
            <w:tcBorders>
              <w:top w:val="nil"/>
              <w:bottom w:val="nil"/>
              <w:right w:val="nil"/>
            </w:tcBorders>
            <w:shd w:val="clear" w:color="auto" w:fill="auto"/>
          </w:tcPr>
          <w:p w14:paraId="38886A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IČO:</w:t>
            </w:r>
          </w:p>
        </w:tc>
        <w:tc>
          <w:tcPr>
            <w:tcW w:w="3932" w:type="pct"/>
            <w:tcBorders>
              <w:left w:val="nil"/>
            </w:tcBorders>
            <w:shd w:val="clear" w:color="auto" w:fill="auto"/>
          </w:tcPr>
          <w:p w14:paraId="64590042" w14:textId="77777777" w:rsidR="00706B3D" w:rsidRPr="008D3A17" w:rsidRDefault="00706B3D" w:rsidP="00775024">
            <w:pPr>
              <w:pStyle w:val="Pta"/>
              <w:spacing w:after="0" w:line="360" w:lineRule="auto"/>
              <w:jc w:val="both"/>
              <w:rPr>
                <w:rFonts w:cs="Arial"/>
                <w:szCs w:val="20"/>
                <w:highlight w:val="yellow"/>
              </w:rPr>
            </w:pPr>
          </w:p>
        </w:tc>
      </w:tr>
      <w:tr w:rsidR="00706B3D" w:rsidRPr="008D3A17" w14:paraId="074A3DAA" w14:textId="77777777" w:rsidTr="00775024">
        <w:tc>
          <w:tcPr>
            <w:tcW w:w="1068" w:type="pct"/>
            <w:tcBorders>
              <w:top w:val="nil"/>
              <w:bottom w:val="nil"/>
              <w:right w:val="nil"/>
            </w:tcBorders>
            <w:shd w:val="clear" w:color="auto" w:fill="auto"/>
          </w:tcPr>
          <w:p w14:paraId="56F54C31"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DIČ:</w:t>
            </w:r>
          </w:p>
        </w:tc>
        <w:tc>
          <w:tcPr>
            <w:tcW w:w="3932" w:type="pct"/>
            <w:tcBorders>
              <w:left w:val="nil"/>
            </w:tcBorders>
            <w:shd w:val="clear" w:color="auto" w:fill="auto"/>
          </w:tcPr>
          <w:p w14:paraId="1B78E086" w14:textId="77777777" w:rsidR="00706B3D" w:rsidRPr="008D3A17" w:rsidRDefault="00706B3D" w:rsidP="00775024">
            <w:pPr>
              <w:spacing w:after="0" w:line="360" w:lineRule="auto"/>
              <w:jc w:val="both"/>
              <w:rPr>
                <w:rFonts w:cs="Arial"/>
                <w:szCs w:val="20"/>
                <w:highlight w:val="yellow"/>
              </w:rPr>
            </w:pPr>
          </w:p>
        </w:tc>
      </w:tr>
      <w:tr w:rsidR="00706B3D" w:rsidRPr="008D3A17" w14:paraId="15852E94" w14:textId="77777777" w:rsidTr="00775024">
        <w:tc>
          <w:tcPr>
            <w:tcW w:w="1068" w:type="pct"/>
            <w:tcBorders>
              <w:top w:val="nil"/>
              <w:bottom w:val="nil"/>
              <w:right w:val="nil"/>
            </w:tcBorders>
            <w:shd w:val="clear" w:color="auto" w:fill="auto"/>
          </w:tcPr>
          <w:p w14:paraId="462C5316"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 DPH:</w:t>
            </w:r>
          </w:p>
        </w:tc>
        <w:tc>
          <w:tcPr>
            <w:tcW w:w="3932" w:type="pct"/>
            <w:tcBorders>
              <w:left w:val="nil"/>
            </w:tcBorders>
            <w:shd w:val="clear" w:color="auto" w:fill="auto"/>
          </w:tcPr>
          <w:p w14:paraId="2D7C52E7" w14:textId="77777777" w:rsidR="00706B3D" w:rsidRPr="008D3A17" w:rsidRDefault="00706B3D" w:rsidP="00775024">
            <w:pPr>
              <w:spacing w:after="0" w:line="360" w:lineRule="auto"/>
              <w:jc w:val="both"/>
              <w:rPr>
                <w:rFonts w:cs="Arial"/>
                <w:szCs w:val="20"/>
                <w:highlight w:val="yellow"/>
              </w:rPr>
            </w:pPr>
          </w:p>
        </w:tc>
      </w:tr>
      <w:tr w:rsidR="00706B3D" w:rsidRPr="008D3A17" w14:paraId="5BBCE07B" w14:textId="77777777" w:rsidTr="00775024">
        <w:tc>
          <w:tcPr>
            <w:tcW w:w="1068" w:type="pct"/>
            <w:tcBorders>
              <w:top w:val="nil"/>
              <w:bottom w:val="nil"/>
              <w:right w:val="nil"/>
            </w:tcBorders>
            <w:shd w:val="clear" w:color="auto" w:fill="auto"/>
          </w:tcPr>
          <w:p w14:paraId="3158A24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Právne zastúpený:</w:t>
            </w:r>
          </w:p>
        </w:tc>
        <w:tc>
          <w:tcPr>
            <w:tcW w:w="3932" w:type="pct"/>
            <w:tcBorders>
              <w:left w:val="nil"/>
            </w:tcBorders>
            <w:shd w:val="clear" w:color="auto" w:fill="auto"/>
          </w:tcPr>
          <w:p w14:paraId="30558430" w14:textId="77777777" w:rsidR="00706B3D" w:rsidRPr="008D3A17" w:rsidRDefault="00706B3D" w:rsidP="00775024">
            <w:pPr>
              <w:spacing w:after="0" w:line="360" w:lineRule="auto"/>
              <w:jc w:val="both"/>
              <w:rPr>
                <w:rFonts w:cs="Arial"/>
                <w:szCs w:val="20"/>
                <w:highlight w:val="yellow"/>
              </w:rPr>
            </w:pPr>
          </w:p>
        </w:tc>
      </w:tr>
      <w:tr w:rsidR="00706B3D" w:rsidRPr="008D3A17"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Kontakt:</w:t>
            </w:r>
          </w:p>
        </w:tc>
        <w:tc>
          <w:tcPr>
            <w:tcW w:w="3932" w:type="pct"/>
            <w:tcBorders>
              <w:left w:val="nil"/>
            </w:tcBorders>
            <w:shd w:val="clear" w:color="auto" w:fill="auto"/>
          </w:tcPr>
          <w:p w14:paraId="339D658F"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zmluvných:</w:t>
            </w:r>
          </w:p>
        </w:tc>
      </w:tr>
      <w:tr w:rsidR="00706B3D" w:rsidRPr="008D3A17" w14:paraId="50DCC71A" w14:textId="77777777" w:rsidTr="00775024">
        <w:trPr>
          <w:trHeight w:val="230"/>
        </w:trPr>
        <w:tc>
          <w:tcPr>
            <w:tcW w:w="1068" w:type="pct"/>
            <w:vMerge/>
            <w:tcBorders>
              <w:right w:val="nil"/>
            </w:tcBorders>
            <w:shd w:val="clear" w:color="auto" w:fill="auto"/>
          </w:tcPr>
          <w:p w14:paraId="208243C0" w14:textId="77777777" w:rsidR="00706B3D" w:rsidRPr="008D3A17" w:rsidRDefault="00706B3D" w:rsidP="00775024">
            <w:pPr>
              <w:spacing w:after="0" w:line="360" w:lineRule="auto"/>
              <w:rPr>
                <w:rFonts w:cs="Arial"/>
                <w:szCs w:val="20"/>
                <w:highlight w:val="yellow"/>
              </w:rPr>
            </w:pPr>
          </w:p>
        </w:tc>
        <w:tc>
          <w:tcPr>
            <w:tcW w:w="3932" w:type="pct"/>
            <w:tcBorders>
              <w:left w:val="nil"/>
            </w:tcBorders>
            <w:shd w:val="clear" w:color="auto" w:fill="auto"/>
          </w:tcPr>
          <w:p w14:paraId="406DD6F8"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8D3A17">
              <w:rPr>
                <w:rFonts w:cs="Arial"/>
                <w:szCs w:val="20"/>
                <w:highlight w:val="yellow"/>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69266115" w:rsidR="00C54E82" w:rsidRDefault="00C54E82" w:rsidP="00C54E82">
      <w:pPr>
        <w:spacing w:after="0"/>
        <w:jc w:val="both"/>
        <w:rPr>
          <w:rFonts w:cs="Arial"/>
          <w:szCs w:val="20"/>
        </w:rPr>
      </w:pPr>
    </w:p>
    <w:p w14:paraId="00675F77" w14:textId="09ED70BA" w:rsidR="00537F22" w:rsidRDefault="00537F22" w:rsidP="00C54E82">
      <w:pPr>
        <w:spacing w:after="0"/>
        <w:jc w:val="both"/>
        <w:rPr>
          <w:rFonts w:cs="Arial"/>
          <w:szCs w:val="20"/>
        </w:rPr>
      </w:pPr>
    </w:p>
    <w:p w14:paraId="750A4A89" w14:textId="77777777" w:rsidR="00537F22" w:rsidRPr="00A43101" w:rsidRDefault="00537F2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lastRenderedPageBreak/>
        <w:t>Preambula</w:t>
      </w:r>
    </w:p>
    <w:p w14:paraId="0FD66B6E" w14:textId="61B2B5EE"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FA3D1D">
        <w:rPr>
          <w:rFonts w:cs="Arial"/>
          <w:sz w:val="20"/>
          <w:szCs w:val="20"/>
        </w:rPr>
        <w:t>94/2023</w:t>
      </w:r>
      <w:r w:rsidR="00A07B0F" w:rsidRPr="00A07B0F">
        <w:rPr>
          <w:rFonts w:cs="Arial"/>
          <w:sz w:val="20"/>
          <w:szCs w:val="20"/>
        </w:rPr>
        <w:t xml:space="preserve"> zo dňa </w:t>
      </w:r>
      <w:r w:rsidR="00FA3D1D">
        <w:rPr>
          <w:rFonts w:cs="Arial"/>
          <w:sz w:val="20"/>
          <w:szCs w:val="20"/>
        </w:rPr>
        <w:t>15.05.2023</w:t>
      </w:r>
      <w:r w:rsidR="00A07B0F" w:rsidRPr="00A07B0F">
        <w:rPr>
          <w:rFonts w:cs="Arial"/>
          <w:sz w:val="20"/>
          <w:szCs w:val="20"/>
        </w:rPr>
        <w:t xml:space="preserve"> pod číslom </w:t>
      </w:r>
      <w:r w:rsidR="00FA3D1D">
        <w:rPr>
          <w:rFonts w:cs="Arial"/>
          <w:sz w:val="20"/>
          <w:szCs w:val="20"/>
        </w:rPr>
        <w:t>17737-MUP</w:t>
      </w:r>
      <w:r w:rsidR="00A07B0F" w:rsidRPr="00A07B0F">
        <w:rPr>
          <w:rFonts w:cs="Arial"/>
          <w:sz w:val="20"/>
          <w:szCs w:val="20"/>
        </w:rPr>
        <w:t xml:space="preserve"> a v Úradnom vestníku EÚ č. </w:t>
      </w:r>
      <w:r w:rsidR="00FA3D1D">
        <w:rPr>
          <w:rFonts w:cs="Arial"/>
          <w:sz w:val="20"/>
          <w:szCs w:val="20"/>
        </w:rPr>
        <w:t xml:space="preserve">S 92 </w:t>
      </w:r>
      <w:r w:rsidR="00A07B0F" w:rsidRPr="00A07B0F">
        <w:rPr>
          <w:rFonts w:cs="Arial"/>
          <w:sz w:val="20"/>
          <w:szCs w:val="20"/>
        </w:rPr>
        <w:t xml:space="preserve">zo dňa </w:t>
      </w:r>
      <w:r w:rsidR="00FA3D1D">
        <w:rPr>
          <w:rFonts w:cs="Arial"/>
          <w:sz w:val="20"/>
          <w:szCs w:val="20"/>
        </w:rPr>
        <w:t>12.5.2023</w:t>
      </w:r>
      <w:r w:rsidR="00A07B0F" w:rsidRPr="00A07B0F">
        <w:rPr>
          <w:rFonts w:cs="Arial"/>
          <w:sz w:val="20"/>
          <w:szCs w:val="20"/>
        </w:rPr>
        <w:t xml:space="preserve"> pod číslom </w:t>
      </w:r>
      <w:r w:rsidR="00FA3D1D" w:rsidRPr="00FA3D1D">
        <w:rPr>
          <w:rFonts w:cs="Arial"/>
          <w:sz w:val="20"/>
          <w:szCs w:val="20"/>
        </w:rPr>
        <w:t>2023/S 092-282969</w:t>
      </w:r>
      <w:r w:rsidR="00FA3D1D">
        <w:rPr>
          <w:rFonts w:cs="Arial"/>
          <w:sz w:val="20"/>
          <w:szCs w:val="20"/>
        </w:rPr>
        <w:t xml:space="preserve"> </w:t>
      </w:r>
      <w:r w:rsidR="00A07B0F" w:rsidRPr="00A07B0F">
        <w:rPr>
          <w:rFonts w:cs="Arial"/>
          <w:sz w:val="20"/>
          <w:szCs w:val="20"/>
        </w:rPr>
        <w:t xml:space="preserve">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1B4F1F" w:rsidRPr="001B4F1F">
        <w:rPr>
          <w:rFonts w:cs="Arial"/>
          <w:sz w:val="20"/>
          <w:szCs w:val="20"/>
          <w:highlight w:val="lightGray"/>
        </w:rPr>
        <w:t xml:space="preserve">Služby mechanizačnými prostriedkami - OZ  Tríbeč – </w:t>
      </w:r>
      <w:proofErr w:type="spellStart"/>
      <w:r w:rsidR="001B4F1F" w:rsidRPr="001B4F1F">
        <w:rPr>
          <w:rFonts w:cs="Arial"/>
          <w:sz w:val="20"/>
          <w:szCs w:val="20"/>
          <w:highlight w:val="lightGray"/>
        </w:rPr>
        <w:t>dózer</w:t>
      </w:r>
      <w:proofErr w:type="spellEnd"/>
      <w:r w:rsidR="001B4F1F" w:rsidRPr="001B4F1F">
        <w:rPr>
          <w:rFonts w:cs="Arial"/>
          <w:sz w:val="20"/>
          <w:szCs w:val="20"/>
          <w:highlight w:val="lightGray"/>
        </w:rPr>
        <w:t xml:space="preserve"> - výzva č. 03/05/2024</w:t>
      </w:r>
      <w:r w:rsidR="00896324">
        <w:rPr>
          <w:rFonts w:cs="Arial"/>
          <w:sz w:val="20"/>
          <w:szCs w:val="20"/>
        </w:rPr>
        <w:t xml:space="preserve">, </w:t>
      </w:r>
      <w:r w:rsidR="00A07B0F" w:rsidRPr="00A07B0F">
        <w:rPr>
          <w:rFonts w:cs="Arial"/>
          <w:sz w:val="20"/>
          <w:szCs w:val="20"/>
        </w:rPr>
        <w:t>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2E0A1FBE"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w:t>
      </w:r>
      <w:bookmarkStart w:id="0" w:name="_GoBack"/>
      <w:bookmarkEnd w:id="0"/>
      <w:r w:rsidRPr="00706B3D">
        <w:rPr>
          <w:rFonts w:cs="Arial"/>
          <w:sz w:val="20"/>
          <w:szCs w:val="20"/>
        </w:rPr>
        <w:t>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7BB3CC4D"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w:t>
      </w:r>
      <w:r w:rsidR="00276165">
        <w:rPr>
          <w:rFonts w:cs="Arial"/>
          <w:sz w:val="20"/>
          <w:szCs w:val="20"/>
        </w:rPr>
        <w:t xml:space="preserve">a prevoz </w:t>
      </w:r>
      <w:r w:rsidRPr="00706B3D">
        <w:rPr>
          <w:rFonts w:cs="Arial"/>
          <w:sz w:val="20"/>
          <w:szCs w:val="20"/>
        </w:rPr>
        <w:t xml:space="preserve">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 xml:space="preserve">prípade ak objednávateľ navrhnutú zmenu času neakceptuje alebo ak dôvodom nepotvrdenia  </w:t>
      </w:r>
      <w:r>
        <w:rPr>
          <w:rFonts w:cs="Arial"/>
          <w:sz w:val="20"/>
          <w:szCs w:val="20"/>
        </w:rPr>
        <w:lastRenderedPageBreak/>
        <w:t>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896324" w14:paraId="36C79BBE" w14:textId="77777777" w:rsidTr="00896324">
        <w:tc>
          <w:tcPr>
            <w:tcW w:w="2583" w:type="dxa"/>
            <w:shd w:val="clear" w:color="auto" w:fill="FFFF00"/>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shd w:val="clear" w:color="auto" w:fill="FFFF00"/>
          </w:tcPr>
          <w:p w14:paraId="3089EFF7" w14:textId="32B2CCAB" w:rsidR="00C54E82" w:rsidRPr="00896324"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BF74BD" w:rsidRDefault="00C54E82" w:rsidP="00C30448">
      <w:pPr>
        <w:pStyle w:val="Odsekzoznamu"/>
        <w:numPr>
          <w:ilvl w:val="1"/>
          <w:numId w:val="101"/>
        </w:numPr>
        <w:spacing w:after="0"/>
        <w:jc w:val="both"/>
        <w:rPr>
          <w:rFonts w:cs="Arial"/>
          <w:sz w:val="20"/>
          <w:szCs w:val="20"/>
          <w:highlight w:val="lightGray"/>
        </w:rPr>
      </w:pPr>
      <w:r w:rsidRPr="00BF74BD">
        <w:rPr>
          <w:rFonts w:cs="Arial"/>
          <w:sz w:val="20"/>
          <w:szCs w:val="20"/>
          <w:highlight w:val="lightGray"/>
        </w:rPr>
        <w:t xml:space="preserve">Táto rámcová dohoda sa </w:t>
      </w:r>
      <w:r w:rsidR="005D7741" w:rsidRPr="00BF74BD">
        <w:rPr>
          <w:rFonts w:cs="Arial"/>
          <w:sz w:val="20"/>
          <w:szCs w:val="20"/>
          <w:highlight w:val="lightGray"/>
        </w:rPr>
        <w:t xml:space="preserve">uzatvára na dobu určitú, a to do 6 mesiacov </w:t>
      </w:r>
      <w:r w:rsidR="005D7741" w:rsidRPr="00BF74BD">
        <w:rPr>
          <w:rFonts w:cs="Arial"/>
          <w:sz w:val="20"/>
          <w:highlight w:val="lightGray"/>
        </w:rPr>
        <w:t>odo dňa nadobudnutia účinnosti tejto dohody</w:t>
      </w:r>
      <w:r w:rsidR="005D7741" w:rsidRPr="00BF74BD">
        <w:rPr>
          <w:rFonts w:cs="Arial"/>
          <w:sz w:val="20"/>
          <w:szCs w:val="20"/>
          <w:highlight w:val="lightGray"/>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1175D046"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29371C">
        <w:rPr>
          <w:rFonts w:cs="Arial"/>
          <w:sz w:val="20"/>
          <w:szCs w:val="20"/>
          <w:highlight w:val="lightGray"/>
        </w:rPr>
        <w:t xml:space="preserve">súpisu vykonaných prác </w:t>
      </w:r>
      <w:r w:rsidR="005D7741" w:rsidRPr="0029371C">
        <w:rPr>
          <w:rFonts w:cs="Arial"/>
          <w:sz w:val="20"/>
          <w:szCs w:val="20"/>
          <w:highlight w:val="lightGray"/>
        </w:rPr>
        <w:t xml:space="preserve">(resp. záznamu o </w:t>
      </w:r>
      <w:r w:rsidRPr="0029371C">
        <w:rPr>
          <w:rFonts w:cs="Arial"/>
          <w:sz w:val="20"/>
          <w:szCs w:val="20"/>
          <w:highlight w:val="lightGray"/>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lastRenderedPageBreak/>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29371C" w:rsidRDefault="00C54E82" w:rsidP="00C30448">
      <w:pPr>
        <w:pStyle w:val="Odsekzoznamu"/>
        <w:numPr>
          <w:ilvl w:val="1"/>
          <w:numId w:val="109"/>
        </w:numPr>
        <w:spacing w:after="0"/>
        <w:ind w:left="426" w:hanging="426"/>
        <w:jc w:val="both"/>
        <w:rPr>
          <w:rFonts w:cs="Arial"/>
          <w:sz w:val="20"/>
          <w:szCs w:val="20"/>
          <w:highlight w:val="lightGray"/>
        </w:rPr>
      </w:pPr>
      <w:r w:rsidRPr="0029371C">
        <w:rPr>
          <w:rFonts w:cs="Arial"/>
          <w:sz w:val="20"/>
          <w:szCs w:val="20"/>
          <w:highlight w:val="lightGray"/>
        </w:rPr>
        <w:t>Neoddeliteľnou súčasťou tejto rámcovej dohody 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2212D0B1"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r w:rsidR="0075671D">
        <w:rPr>
          <w:rFonts w:cs="Arial"/>
          <w:sz w:val="20"/>
          <w:szCs w:val="20"/>
        </w:rPr>
        <w:t xml:space="preserve"> (</w:t>
      </w:r>
      <w:r w:rsidR="0075671D" w:rsidRPr="0075671D">
        <w:rPr>
          <w:rFonts w:cs="Arial"/>
          <w:sz w:val="20"/>
          <w:szCs w:val="20"/>
          <w:highlight w:val="lightGray"/>
        </w:rPr>
        <w:t>ak nebude používať subdodávateľov nevypĺňať</w:t>
      </w:r>
      <w:r w:rsidR="0075671D">
        <w:rPr>
          <w:rFonts w:cs="Arial"/>
          <w:sz w:val="20"/>
          <w:szCs w:val="20"/>
        </w:rPr>
        <w:t>)</w:t>
      </w:r>
      <w:r w:rsidRPr="00A43101">
        <w:rPr>
          <w:rFonts w:cs="Arial"/>
          <w:sz w:val="20"/>
          <w:szCs w:val="20"/>
        </w:rPr>
        <w:t>:</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w:t>
      </w:r>
      <w:r w:rsidRPr="00A43101">
        <w:rPr>
          <w:rFonts w:cs="Arial"/>
          <w:sz w:val="20"/>
          <w:szCs w:val="20"/>
        </w:rPr>
        <w:lastRenderedPageBreak/>
        <w:t xml:space="preserve">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29371C" w14:paraId="2D74D6D6" w14:textId="77777777" w:rsidTr="00775024">
        <w:tc>
          <w:tcPr>
            <w:tcW w:w="3969" w:type="dxa"/>
            <w:shd w:val="clear" w:color="auto" w:fill="auto"/>
          </w:tcPr>
          <w:p w14:paraId="17D50F38" w14:textId="77777777" w:rsidR="00706B3D" w:rsidRPr="00977280" w:rsidRDefault="00706B3D" w:rsidP="00775024">
            <w:pPr>
              <w:pStyle w:val="Bezriadkovania"/>
              <w:rPr>
                <w:rFonts w:ascii="Arial" w:hAnsi="Arial" w:cs="Arial"/>
                <w:sz w:val="20"/>
                <w:lang w:val="sk-SK"/>
              </w:rPr>
            </w:pPr>
            <w:r w:rsidRPr="0029371C">
              <w:rPr>
                <w:rFonts w:ascii="Arial" w:hAnsi="Arial" w:cs="Arial"/>
                <w:sz w:val="20"/>
                <w:lang w:val="sk-SK"/>
              </w:rPr>
              <w:t>V ...................,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29371C" w:rsidRDefault="00706B3D" w:rsidP="00775024">
            <w:pPr>
              <w:pStyle w:val="Bezriadkovania"/>
              <w:rPr>
                <w:rFonts w:ascii="Arial" w:hAnsi="Arial" w:cs="Arial"/>
                <w:sz w:val="20"/>
                <w:lang w:val="sk-SK"/>
              </w:rPr>
            </w:pPr>
            <w:r w:rsidRPr="0029371C">
              <w:rPr>
                <w:rFonts w:ascii="Arial" w:hAnsi="Arial" w:cs="Arial"/>
                <w:sz w:val="20"/>
                <w:highlight w:val="yellow"/>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3C796EC3" w:rsidR="00706B3D" w:rsidRPr="0029371C" w:rsidRDefault="0029371C" w:rsidP="00775024">
            <w:pPr>
              <w:tabs>
                <w:tab w:val="left" w:pos="709"/>
                <w:tab w:val="left" w:pos="5387"/>
              </w:tabs>
              <w:spacing w:after="0"/>
              <w:jc w:val="center"/>
              <w:rPr>
                <w:rFonts w:eastAsia="Calibri" w:cs="Arial"/>
                <w:b/>
                <w:szCs w:val="20"/>
              </w:rPr>
            </w:pPr>
            <w:r w:rsidRPr="0029371C">
              <w:rPr>
                <w:rFonts w:eastAsia="Calibri" w:cs="Arial"/>
                <w:b/>
                <w:szCs w:val="20"/>
              </w:rPr>
              <w:t xml:space="preserve">Ing. </w:t>
            </w:r>
            <w:r w:rsidR="00FA608E">
              <w:rPr>
                <w:rFonts w:eastAsia="Calibri" w:cs="Arial"/>
                <w:b/>
                <w:szCs w:val="20"/>
              </w:rPr>
              <w:t>Daniel Benček</w:t>
            </w:r>
          </w:p>
          <w:p w14:paraId="42036A54" w14:textId="0D95DD0A" w:rsidR="00706B3D" w:rsidRPr="00977280" w:rsidRDefault="00706B3D" w:rsidP="00FA608E">
            <w:pPr>
              <w:spacing w:after="0"/>
              <w:jc w:val="center"/>
              <w:rPr>
                <w:rFonts w:cs="Arial"/>
                <w:b/>
                <w:szCs w:val="20"/>
              </w:rPr>
            </w:pPr>
            <w:r w:rsidRPr="0029371C">
              <w:rPr>
                <w:rFonts w:eastAsia="Calibri" w:cs="Arial"/>
                <w:szCs w:val="20"/>
              </w:rPr>
              <w:t xml:space="preserve">vedúci organizačnej zložky OZ </w:t>
            </w:r>
            <w:r w:rsidR="00FA608E">
              <w:rPr>
                <w:rFonts w:eastAsia="Calibri" w:cs="Arial"/>
                <w:szCs w:val="20"/>
              </w:rPr>
              <w:t>Tribeč</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29371C" w:rsidRDefault="0058726E" w:rsidP="0058726E">
            <w:pPr>
              <w:spacing w:after="0"/>
              <w:jc w:val="center"/>
              <w:rPr>
                <w:rFonts w:cs="Arial"/>
                <w:b/>
                <w:szCs w:val="20"/>
                <w:highlight w:val="yellow"/>
              </w:rPr>
            </w:pPr>
            <w:r w:rsidRPr="0029371C">
              <w:rPr>
                <w:rFonts w:cs="Arial"/>
                <w:b/>
                <w:szCs w:val="20"/>
                <w:highlight w:val="yellow"/>
              </w:rPr>
              <w:t>obchodné meno</w:t>
            </w:r>
          </w:p>
          <w:p w14:paraId="18D2F10A" w14:textId="77777777" w:rsidR="0058726E" w:rsidRPr="0029371C" w:rsidRDefault="0058726E" w:rsidP="0058726E">
            <w:pPr>
              <w:spacing w:after="0"/>
              <w:jc w:val="center"/>
              <w:rPr>
                <w:rFonts w:cs="Arial"/>
                <w:szCs w:val="20"/>
                <w:highlight w:val="yellow"/>
              </w:rPr>
            </w:pPr>
            <w:r w:rsidRPr="0029371C">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29371C">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A661C" w14:textId="77777777" w:rsidR="00BF66BD" w:rsidRDefault="00BF66BD">
      <w:r>
        <w:separator/>
      </w:r>
    </w:p>
  </w:endnote>
  <w:endnote w:type="continuationSeparator" w:id="0">
    <w:p w14:paraId="563880CB" w14:textId="77777777" w:rsidR="00BF66BD" w:rsidRDefault="00BF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56B9D" w14:paraId="2D4E7A60" w14:textId="77777777" w:rsidTr="00D13CDF">
              <w:tc>
                <w:tcPr>
                  <w:tcW w:w="6237" w:type="dxa"/>
                </w:tcPr>
                <w:p w14:paraId="161303EA" w14:textId="2855CD28" w:rsidR="00256B9D" w:rsidRDefault="00256B9D" w:rsidP="00A83694">
                  <w:pPr>
                    <w:pStyle w:val="Pta"/>
                  </w:pPr>
                </w:p>
              </w:tc>
              <w:tc>
                <w:tcPr>
                  <w:tcW w:w="2825" w:type="dxa"/>
                </w:tcPr>
                <w:p w14:paraId="7289D8C9" w14:textId="3D586A17" w:rsidR="00256B9D" w:rsidRDefault="00256B9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5746B">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5746B">
                    <w:rPr>
                      <w:bCs/>
                      <w:noProof/>
                      <w:sz w:val="18"/>
                      <w:szCs w:val="18"/>
                    </w:rPr>
                    <w:t>6</w:t>
                  </w:r>
                  <w:r w:rsidRPr="007C3D49">
                    <w:rPr>
                      <w:bCs/>
                      <w:sz w:val="18"/>
                      <w:szCs w:val="18"/>
                    </w:rPr>
                    <w:fldChar w:fldCharType="end"/>
                  </w:r>
                </w:p>
              </w:tc>
            </w:tr>
          </w:tbl>
          <w:p w14:paraId="3C8412FC" w14:textId="522F1C6A" w:rsidR="00256B9D" w:rsidRDefault="00BF66BD"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56B9D" w:rsidRDefault="00256B9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B9D" w:rsidRDefault="00256B9D">
    <w:pPr>
      <w:pStyle w:val="Pta"/>
    </w:pPr>
  </w:p>
  <w:p w14:paraId="4427C16E" w14:textId="77777777" w:rsidR="00256B9D" w:rsidRDefault="00256B9D"/>
  <w:p w14:paraId="20DEAAA1" w14:textId="77777777" w:rsidR="00256B9D" w:rsidRDefault="00256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CBE6" w14:textId="77777777" w:rsidR="00BF66BD" w:rsidRDefault="00BF66BD">
      <w:r>
        <w:separator/>
      </w:r>
    </w:p>
  </w:footnote>
  <w:footnote w:type="continuationSeparator" w:id="0">
    <w:p w14:paraId="7E130CD7" w14:textId="77777777" w:rsidR="00BF66BD" w:rsidRDefault="00BF6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FF6FA5"/>
    <w:multiLevelType w:val="hybridMultilevel"/>
    <w:tmpl w:val="3E84AE4C"/>
    <w:lvl w:ilvl="0" w:tplc="14EAD6BA">
      <w:start w:val="5"/>
      <w:numFmt w:val="bullet"/>
      <w:lvlText w:val="-"/>
      <w:lvlJc w:val="left"/>
      <w:pPr>
        <w:ind w:left="703" w:hanging="360"/>
      </w:pPr>
      <w:rPr>
        <w:rFonts w:ascii="Arial" w:eastAsia="Times New Roman" w:hAnsi="Arial" w:cs="Arial" w:hint="default"/>
      </w:rPr>
    </w:lvl>
    <w:lvl w:ilvl="1" w:tplc="041B0003" w:tentative="1">
      <w:start w:val="1"/>
      <w:numFmt w:val="bullet"/>
      <w:lvlText w:val="o"/>
      <w:lvlJc w:val="left"/>
      <w:pPr>
        <w:ind w:left="1423" w:hanging="360"/>
      </w:pPr>
      <w:rPr>
        <w:rFonts w:ascii="Courier New" w:hAnsi="Courier New" w:cs="Courier New" w:hint="default"/>
      </w:rPr>
    </w:lvl>
    <w:lvl w:ilvl="2" w:tplc="041B0005" w:tentative="1">
      <w:start w:val="1"/>
      <w:numFmt w:val="bullet"/>
      <w:lvlText w:val=""/>
      <w:lvlJc w:val="left"/>
      <w:pPr>
        <w:ind w:left="2143" w:hanging="360"/>
      </w:pPr>
      <w:rPr>
        <w:rFonts w:ascii="Wingdings" w:hAnsi="Wingdings" w:hint="default"/>
      </w:rPr>
    </w:lvl>
    <w:lvl w:ilvl="3" w:tplc="041B0001" w:tentative="1">
      <w:start w:val="1"/>
      <w:numFmt w:val="bullet"/>
      <w:lvlText w:val=""/>
      <w:lvlJc w:val="left"/>
      <w:pPr>
        <w:ind w:left="2863" w:hanging="360"/>
      </w:pPr>
      <w:rPr>
        <w:rFonts w:ascii="Symbol" w:hAnsi="Symbol" w:hint="default"/>
      </w:rPr>
    </w:lvl>
    <w:lvl w:ilvl="4" w:tplc="041B0003" w:tentative="1">
      <w:start w:val="1"/>
      <w:numFmt w:val="bullet"/>
      <w:lvlText w:val="o"/>
      <w:lvlJc w:val="left"/>
      <w:pPr>
        <w:ind w:left="3583" w:hanging="360"/>
      </w:pPr>
      <w:rPr>
        <w:rFonts w:ascii="Courier New" w:hAnsi="Courier New" w:cs="Courier New" w:hint="default"/>
      </w:rPr>
    </w:lvl>
    <w:lvl w:ilvl="5" w:tplc="041B0005" w:tentative="1">
      <w:start w:val="1"/>
      <w:numFmt w:val="bullet"/>
      <w:lvlText w:val=""/>
      <w:lvlJc w:val="left"/>
      <w:pPr>
        <w:ind w:left="4303" w:hanging="360"/>
      </w:pPr>
      <w:rPr>
        <w:rFonts w:ascii="Wingdings" w:hAnsi="Wingdings" w:hint="default"/>
      </w:rPr>
    </w:lvl>
    <w:lvl w:ilvl="6" w:tplc="041B0001" w:tentative="1">
      <w:start w:val="1"/>
      <w:numFmt w:val="bullet"/>
      <w:lvlText w:val=""/>
      <w:lvlJc w:val="left"/>
      <w:pPr>
        <w:ind w:left="5023" w:hanging="360"/>
      </w:pPr>
      <w:rPr>
        <w:rFonts w:ascii="Symbol" w:hAnsi="Symbol" w:hint="default"/>
      </w:rPr>
    </w:lvl>
    <w:lvl w:ilvl="7" w:tplc="041B0003" w:tentative="1">
      <w:start w:val="1"/>
      <w:numFmt w:val="bullet"/>
      <w:lvlText w:val="o"/>
      <w:lvlJc w:val="left"/>
      <w:pPr>
        <w:ind w:left="5743" w:hanging="360"/>
      </w:pPr>
      <w:rPr>
        <w:rFonts w:ascii="Courier New" w:hAnsi="Courier New" w:cs="Courier New" w:hint="default"/>
      </w:rPr>
    </w:lvl>
    <w:lvl w:ilvl="8" w:tplc="041B0005" w:tentative="1">
      <w:start w:val="1"/>
      <w:numFmt w:val="bullet"/>
      <w:lvlText w:val=""/>
      <w:lvlJc w:val="left"/>
      <w:pPr>
        <w:ind w:left="6463" w:hanging="360"/>
      </w:pPr>
      <w:rPr>
        <w:rFonts w:ascii="Wingdings" w:hAnsi="Wingdings" w:hint="default"/>
      </w:rPr>
    </w:lvl>
  </w:abstractNum>
  <w:abstractNum w:abstractNumId="4"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5C3603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6"/>
  </w:num>
  <w:num w:numId="11">
    <w:abstractNumId w:val="14"/>
  </w:num>
  <w:num w:numId="12">
    <w:abstractNumId w:val="108"/>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3"/>
  </w:num>
  <w:num w:numId="22">
    <w:abstractNumId w:val="69"/>
  </w:num>
  <w:num w:numId="23">
    <w:abstractNumId w:val="73"/>
  </w:num>
  <w:num w:numId="24">
    <w:abstractNumId w:val="67"/>
  </w:num>
  <w:num w:numId="25">
    <w:abstractNumId w:val="38"/>
  </w:num>
  <w:num w:numId="26">
    <w:abstractNumId w:val="107"/>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0"/>
  </w:num>
  <w:num w:numId="38">
    <w:abstractNumId w:val="63"/>
  </w:num>
  <w:num w:numId="39">
    <w:abstractNumId w:val="48"/>
  </w:num>
  <w:num w:numId="40">
    <w:abstractNumId w:val="86"/>
  </w:num>
  <w:num w:numId="41">
    <w:abstractNumId w:val="101"/>
  </w:num>
  <w:num w:numId="42">
    <w:abstractNumId w:val="16"/>
  </w:num>
  <w:num w:numId="43">
    <w:abstractNumId w:val="5"/>
  </w:num>
  <w:num w:numId="44">
    <w:abstractNumId w:val="116"/>
  </w:num>
  <w:num w:numId="45">
    <w:abstractNumId w:val="96"/>
  </w:num>
  <w:num w:numId="46">
    <w:abstractNumId w:val="47"/>
  </w:num>
  <w:num w:numId="47">
    <w:abstractNumId w:val="36"/>
  </w:num>
  <w:num w:numId="48">
    <w:abstractNumId w:val="64"/>
  </w:num>
  <w:num w:numId="49">
    <w:abstractNumId w:val="24"/>
  </w:num>
  <w:num w:numId="50">
    <w:abstractNumId w:val="13"/>
  </w:num>
  <w:num w:numId="51">
    <w:abstractNumId w:val="113"/>
  </w:num>
  <w:num w:numId="52">
    <w:abstractNumId w:val="87"/>
  </w:num>
  <w:num w:numId="53">
    <w:abstractNumId w:val="104"/>
  </w:num>
  <w:num w:numId="54">
    <w:abstractNumId w:val="74"/>
  </w:num>
  <w:num w:numId="55">
    <w:abstractNumId w:val="53"/>
  </w:num>
  <w:num w:numId="56">
    <w:abstractNumId w:val="57"/>
  </w:num>
  <w:num w:numId="57">
    <w:abstractNumId w:val="7"/>
  </w:num>
  <w:num w:numId="58">
    <w:abstractNumId w:val="65"/>
  </w:num>
  <w:num w:numId="59">
    <w:abstractNumId w:val="112"/>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09"/>
  </w:num>
  <w:num w:numId="69">
    <w:abstractNumId w:val="90"/>
  </w:num>
  <w:num w:numId="70">
    <w:abstractNumId w:val="10"/>
  </w:num>
  <w:num w:numId="71">
    <w:abstractNumId w:val="45"/>
  </w:num>
  <w:num w:numId="72">
    <w:abstractNumId w:val="94"/>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8"/>
  </w:num>
  <w:num w:numId="80">
    <w:abstractNumId w:val="50"/>
  </w:num>
  <w:num w:numId="81">
    <w:abstractNumId w:val="54"/>
  </w:num>
  <w:num w:numId="82">
    <w:abstractNumId w:val="117"/>
  </w:num>
  <w:num w:numId="83">
    <w:abstractNumId w:val="59"/>
  </w:num>
  <w:num w:numId="84">
    <w:abstractNumId w:val="17"/>
  </w:num>
  <w:num w:numId="85">
    <w:abstractNumId w:val="15"/>
  </w:num>
  <w:num w:numId="86">
    <w:abstractNumId w:val="71"/>
  </w:num>
  <w:num w:numId="87">
    <w:abstractNumId w:val="106"/>
  </w:num>
  <w:num w:numId="88">
    <w:abstractNumId w:val="111"/>
  </w:num>
  <w:num w:numId="89">
    <w:abstractNumId w:val="102"/>
  </w:num>
  <w:num w:numId="90">
    <w:abstractNumId w:val="114"/>
  </w:num>
  <w:num w:numId="91">
    <w:abstractNumId w:val="39"/>
  </w:num>
  <w:num w:numId="92">
    <w:abstractNumId w:val="21"/>
  </w:num>
  <w:num w:numId="93">
    <w:abstractNumId w:val="9"/>
  </w:num>
  <w:num w:numId="94">
    <w:abstractNumId w:val="115"/>
  </w:num>
  <w:num w:numId="95">
    <w:abstractNumId w:val="11"/>
  </w:num>
  <w:num w:numId="96">
    <w:abstractNumId w:val="95"/>
  </w:num>
  <w:num w:numId="97">
    <w:abstractNumId w:val="66"/>
  </w:num>
  <w:num w:numId="98">
    <w:abstractNumId w:val="25"/>
  </w:num>
  <w:num w:numId="99">
    <w:abstractNumId w:val="2"/>
  </w:num>
  <w:num w:numId="100">
    <w:abstractNumId w:val="62"/>
  </w:num>
  <w:num w:numId="101">
    <w:abstractNumId w:val="100"/>
  </w:num>
  <w:num w:numId="102">
    <w:abstractNumId w:val="58"/>
  </w:num>
  <w:num w:numId="103">
    <w:abstractNumId w:val="43"/>
  </w:num>
  <w:num w:numId="104">
    <w:abstractNumId w:val="85"/>
  </w:num>
  <w:num w:numId="105">
    <w:abstractNumId w:val="19"/>
  </w:num>
  <w:num w:numId="106">
    <w:abstractNumId w:val="97"/>
  </w:num>
  <w:num w:numId="107">
    <w:abstractNumId w:val="93"/>
  </w:num>
  <w:num w:numId="108">
    <w:abstractNumId w:val="4"/>
  </w:num>
  <w:num w:numId="109">
    <w:abstractNumId w:val="61"/>
  </w:num>
  <w:num w:numId="110">
    <w:abstractNumId w:val="81"/>
  </w:num>
  <w:num w:numId="111">
    <w:abstractNumId w:val="46"/>
  </w:num>
  <w:num w:numId="112">
    <w:abstractNumId w:val="76"/>
  </w:num>
  <w:num w:numId="113">
    <w:abstractNumId w:val="72"/>
  </w:num>
  <w:num w:numId="114">
    <w:abstractNumId w:val="99"/>
  </w:num>
  <w:num w:numId="115">
    <w:abstractNumId w:val="105"/>
  </w:num>
  <w:num w:numId="116">
    <w:abstractNumId w:val="8"/>
  </w:num>
  <w:num w:numId="117">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46B"/>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943"/>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4F1F"/>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6B9D"/>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165"/>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71C"/>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CDB"/>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ED3"/>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37F22"/>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69B"/>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671D"/>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2FA2"/>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32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3A17"/>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2F30"/>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7AF"/>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B51"/>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5F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6BD"/>
    <w:rsid w:val="00BF67BC"/>
    <w:rsid w:val="00BF693C"/>
    <w:rsid w:val="00BF74BD"/>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91B"/>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0F6"/>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98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05"/>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5831"/>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13B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3D1D"/>
    <w:rsid w:val="00FA42E3"/>
    <w:rsid w:val="00FA4AEB"/>
    <w:rsid w:val="00FA4DA3"/>
    <w:rsid w:val="00FA4F05"/>
    <w:rsid w:val="00FA570B"/>
    <w:rsid w:val="00FA5807"/>
    <w:rsid w:val="00FA608E"/>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38E1-8D6F-4DC2-B647-A3A6D102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2978</Words>
  <Characters>16980</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19919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11</cp:revision>
  <cp:lastPrinted>2022-10-28T12:48:00Z</cp:lastPrinted>
  <dcterms:created xsi:type="dcterms:W3CDTF">2023-08-10T06:55:00Z</dcterms:created>
  <dcterms:modified xsi:type="dcterms:W3CDTF">2024-04-04T06:54:00Z</dcterms:modified>
  <cp:category>EIZ</cp:category>
</cp:coreProperties>
</file>