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0F096C" w14:textId="77777777" w:rsidR="007B261B" w:rsidRPr="007B261B" w:rsidRDefault="007B261B" w:rsidP="007B261B">
      <w:pPr>
        <w:keepNext/>
        <w:spacing w:before="240" w:after="60" w:line="240" w:lineRule="auto"/>
        <w:ind w:right="104"/>
        <w:jc w:val="center"/>
        <w:outlineLvl w:val="0"/>
        <w:rPr>
          <w:rFonts w:ascii="Cambria" w:eastAsia="Times New Roman" w:hAnsi="Cambria" w:cs="Arial"/>
          <w:b/>
          <w:bCs/>
          <w:kern w:val="32"/>
          <w:lang w:eastAsia="sk-SK"/>
        </w:rPr>
      </w:pPr>
      <w:r w:rsidRPr="007B261B">
        <w:rPr>
          <w:rFonts w:ascii="Cambria" w:eastAsia="Times New Roman" w:hAnsi="Cambria" w:cs="Arial"/>
          <w:b/>
          <w:bCs/>
          <w:kern w:val="32"/>
          <w:lang w:eastAsia="sk-SK"/>
        </w:rPr>
        <w:t xml:space="preserve">Organizácia podujatia EFA 2024 – </w:t>
      </w:r>
      <w:proofErr w:type="spellStart"/>
      <w:r w:rsidRPr="007B261B">
        <w:rPr>
          <w:rFonts w:ascii="Cambria" w:eastAsia="Times New Roman" w:hAnsi="Cambria" w:cs="Arial"/>
          <w:b/>
          <w:bCs/>
          <w:kern w:val="32"/>
          <w:lang w:eastAsia="sk-SK"/>
        </w:rPr>
        <w:t>European</w:t>
      </w:r>
      <w:proofErr w:type="spellEnd"/>
      <w:r w:rsidRPr="007B261B">
        <w:rPr>
          <w:rFonts w:ascii="Cambria" w:eastAsia="Times New Roman" w:hAnsi="Cambria" w:cs="Arial"/>
          <w:b/>
          <w:bCs/>
          <w:kern w:val="32"/>
          <w:lang w:eastAsia="sk-SK"/>
        </w:rPr>
        <w:t xml:space="preserve"> </w:t>
      </w:r>
      <w:proofErr w:type="spellStart"/>
      <w:r w:rsidRPr="007B261B">
        <w:rPr>
          <w:rFonts w:ascii="Cambria" w:eastAsia="Times New Roman" w:hAnsi="Cambria" w:cs="Arial"/>
          <w:b/>
          <w:bCs/>
          <w:kern w:val="32"/>
          <w:lang w:eastAsia="sk-SK"/>
        </w:rPr>
        <w:t>Finance</w:t>
      </w:r>
      <w:proofErr w:type="spellEnd"/>
      <w:r w:rsidRPr="007B261B">
        <w:rPr>
          <w:rFonts w:ascii="Cambria" w:eastAsia="Times New Roman" w:hAnsi="Cambria" w:cs="Arial"/>
          <w:b/>
          <w:bCs/>
          <w:kern w:val="32"/>
          <w:lang w:eastAsia="sk-SK"/>
        </w:rPr>
        <w:t xml:space="preserve"> Association, 51st </w:t>
      </w:r>
      <w:proofErr w:type="spellStart"/>
      <w:r w:rsidRPr="007B261B">
        <w:rPr>
          <w:rFonts w:ascii="Cambria" w:eastAsia="Times New Roman" w:hAnsi="Cambria" w:cs="Arial"/>
          <w:b/>
          <w:bCs/>
          <w:kern w:val="32"/>
          <w:lang w:eastAsia="sk-SK"/>
        </w:rPr>
        <w:t>Annual</w:t>
      </w:r>
      <w:proofErr w:type="spellEnd"/>
      <w:r w:rsidRPr="007B261B">
        <w:rPr>
          <w:rFonts w:ascii="Cambria" w:eastAsia="Times New Roman" w:hAnsi="Cambria" w:cs="Arial"/>
          <w:b/>
          <w:bCs/>
          <w:kern w:val="32"/>
          <w:lang w:eastAsia="sk-SK"/>
        </w:rPr>
        <w:t xml:space="preserve"> </w:t>
      </w:r>
      <w:proofErr w:type="spellStart"/>
      <w:r w:rsidRPr="007B261B">
        <w:rPr>
          <w:rFonts w:ascii="Cambria" w:eastAsia="Times New Roman" w:hAnsi="Cambria" w:cs="Arial"/>
          <w:b/>
          <w:bCs/>
          <w:kern w:val="32"/>
          <w:lang w:eastAsia="sk-SK"/>
        </w:rPr>
        <w:t>Meeting</w:t>
      </w:r>
      <w:proofErr w:type="spellEnd"/>
    </w:p>
    <w:p w14:paraId="05E9326E" w14:textId="77777777" w:rsidR="007B261B" w:rsidRPr="007B261B" w:rsidRDefault="007B261B" w:rsidP="007B261B">
      <w:pPr>
        <w:keepNext/>
        <w:spacing w:before="240" w:after="60" w:line="240" w:lineRule="auto"/>
        <w:ind w:right="104"/>
        <w:jc w:val="center"/>
        <w:outlineLvl w:val="0"/>
        <w:rPr>
          <w:rFonts w:ascii="Cambria" w:eastAsia="Times New Roman" w:hAnsi="Cambria" w:cs="Arial"/>
          <w:b/>
          <w:bCs/>
          <w:kern w:val="32"/>
          <w:lang w:eastAsia="sk-SK"/>
        </w:rPr>
      </w:pPr>
      <w:r w:rsidRPr="007B261B">
        <w:rPr>
          <w:rFonts w:ascii="Cambria" w:eastAsia="Times New Roman" w:hAnsi="Cambria" w:cs="Arial"/>
          <w:b/>
          <w:bCs/>
          <w:kern w:val="32"/>
          <w:lang w:eastAsia="sk-SK"/>
        </w:rPr>
        <w:t xml:space="preserve">21. - 24. August 2024 </w:t>
      </w:r>
    </w:p>
    <w:p w14:paraId="5E40504B" w14:textId="77777777" w:rsidR="007B261B" w:rsidRPr="007B261B" w:rsidRDefault="007B261B" w:rsidP="007B261B">
      <w:pPr>
        <w:spacing w:before="9" w:after="0" w:line="240" w:lineRule="auto"/>
        <w:rPr>
          <w:rFonts w:ascii="Cambria" w:eastAsia="Times New Roman" w:hAnsi="Cambria" w:cs="Times New Roman"/>
          <w:b/>
          <w:lang w:eastAsia="sk-SK"/>
        </w:rPr>
      </w:pPr>
    </w:p>
    <w:p w14:paraId="64553F23" w14:textId="77777777" w:rsidR="007B261B" w:rsidRPr="007B261B" w:rsidRDefault="007B261B" w:rsidP="007B261B">
      <w:pPr>
        <w:spacing w:before="11" w:after="0" w:line="240" w:lineRule="auto"/>
        <w:jc w:val="center"/>
        <w:rPr>
          <w:rFonts w:ascii="Cambria" w:eastAsia="Times New Roman" w:hAnsi="Cambria" w:cs="Times New Roman"/>
          <w:b/>
          <w:lang w:eastAsia="sk-SK"/>
        </w:rPr>
      </w:pPr>
    </w:p>
    <w:p w14:paraId="3563FF27" w14:textId="77777777" w:rsidR="007B261B" w:rsidRPr="007B261B" w:rsidRDefault="007B261B" w:rsidP="007B261B">
      <w:pPr>
        <w:spacing w:before="11" w:after="0" w:line="240" w:lineRule="auto"/>
        <w:jc w:val="center"/>
        <w:rPr>
          <w:rFonts w:ascii="Cambria" w:eastAsia="Times New Roman" w:hAnsi="Cambria" w:cs="Times New Roman"/>
          <w:b/>
          <w:lang w:eastAsia="sk-SK"/>
        </w:rPr>
      </w:pPr>
      <w:r w:rsidRPr="007B261B">
        <w:rPr>
          <w:rFonts w:ascii="Cambria" w:eastAsia="Times New Roman" w:hAnsi="Cambria" w:cs="Times New Roman"/>
          <w:b/>
          <w:lang w:eastAsia="sk-SK"/>
        </w:rPr>
        <w:t xml:space="preserve">Opis predmetu zákazky – Večerná časť </w:t>
      </w:r>
    </w:p>
    <w:p w14:paraId="5840420D" w14:textId="77777777" w:rsidR="007B261B" w:rsidRPr="007B261B" w:rsidRDefault="007B261B" w:rsidP="007B261B">
      <w:pPr>
        <w:spacing w:before="11" w:after="0" w:line="240" w:lineRule="auto"/>
        <w:jc w:val="center"/>
        <w:rPr>
          <w:rFonts w:ascii="Cambria" w:eastAsia="Times New Roman" w:hAnsi="Cambria" w:cs="Times New Roman"/>
          <w:b/>
          <w:lang w:eastAsia="sk-SK"/>
        </w:rPr>
      </w:pPr>
    </w:p>
    <w:p w14:paraId="3432C01E" w14:textId="77777777" w:rsidR="007B261B" w:rsidRPr="007B261B" w:rsidRDefault="007B261B" w:rsidP="007B261B">
      <w:pPr>
        <w:spacing w:before="7" w:after="0" w:line="240" w:lineRule="auto"/>
        <w:rPr>
          <w:rFonts w:ascii="Cambria" w:eastAsia="Times New Roman" w:hAnsi="Cambria" w:cs="Times New Roman"/>
          <w:lang w:eastAsia="sk-SK"/>
        </w:rPr>
      </w:pPr>
    </w:p>
    <w:p w14:paraId="1A011F1C" w14:textId="77777777" w:rsidR="007B261B" w:rsidRPr="007B261B" w:rsidRDefault="007B261B" w:rsidP="007B261B">
      <w:pPr>
        <w:spacing w:after="0" w:line="276" w:lineRule="auto"/>
        <w:jc w:val="center"/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  <w:t>ZÁKLADNÉ CHARAKTERISTIKY KONCEPTU– VEČERNÁ  ČASŤ, SPRIEVODNÉ PODUJATIA</w:t>
      </w:r>
    </w:p>
    <w:p w14:paraId="38133157" w14:textId="77777777" w:rsidR="007B261B" w:rsidRPr="007B261B" w:rsidRDefault="007B261B" w:rsidP="007B261B">
      <w:pPr>
        <w:spacing w:after="0" w:line="276" w:lineRule="auto"/>
        <w:jc w:val="center"/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</w:pPr>
    </w:p>
    <w:p w14:paraId="5358AAF9" w14:textId="77777777" w:rsidR="007B261B" w:rsidRPr="007B261B" w:rsidRDefault="007B261B" w:rsidP="007B261B">
      <w:pPr>
        <w:spacing w:after="0" w:line="276" w:lineRule="auto"/>
        <w:jc w:val="both"/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 xml:space="preserve">Večerné časti majú </w:t>
      </w:r>
      <w:proofErr w:type="spellStart"/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>networkingový</w:t>
      </w:r>
      <w:proofErr w:type="spellEnd"/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 xml:space="preserve"> a reprezentatívny charakter.  Prebiehajú v rôzne dni na odlišných lokáciách.   </w:t>
      </w:r>
    </w:p>
    <w:p w14:paraId="0BA40088" w14:textId="77777777" w:rsidR="007B261B" w:rsidRPr="007B261B" w:rsidRDefault="007B261B" w:rsidP="007B261B">
      <w:pPr>
        <w:spacing w:after="0" w:line="276" w:lineRule="auto"/>
        <w:jc w:val="both"/>
        <w:rPr>
          <w:rFonts w:ascii="Cambria" w:eastAsia="Times New Roman" w:hAnsi="Cambria" w:cs="Times New Roman"/>
          <w:b/>
          <w:bCs/>
          <w:color w:val="000000"/>
          <w:lang w:eastAsia="sk-SK"/>
        </w:rPr>
      </w:pPr>
    </w:p>
    <w:p w14:paraId="2DB50E5D" w14:textId="77777777" w:rsidR="007B261B" w:rsidRPr="007B261B" w:rsidRDefault="007B261B" w:rsidP="007B261B">
      <w:pPr>
        <w:spacing w:after="0" w:line="276" w:lineRule="auto"/>
        <w:rPr>
          <w:rFonts w:ascii="Cambria" w:eastAsia="Calibri" w:hAnsi="Cambria" w:cs="Times New Roman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  <w:t xml:space="preserve">UTOROK 20.8.24 – </w:t>
      </w:r>
      <w:proofErr w:type="spellStart"/>
      <w:r w:rsidRPr="007B261B"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  <w:t>Doctoral</w:t>
      </w:r>
      <w:proofErr w:type="spellEnd"/>
      <w:r w:rsidRPr="007B261B"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  <w:t xml:space="preserve"> </w:t>
      </w:r>
      <w:proofErr w:type="spellStart"/>
      <w:r w:rsidRPr="007B261B"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  <w:t>supper</w:t>
      </w:r>
      <w:proofErr w:type="spellEnd"/>
      <w:r w:rsidRPr="007B261B"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  <w:t>,</w:t>
      </w:r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 cca 25 osôb,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Zylinder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, Hviezdoslavovo nám.,  19:00-22:00 hod.</w:t>
      </w:r>
    </w:p>
    <w:p w14:paraId="15F4DF07" w14:textId="77777777" w:rsidR="007B261B" w:rsidRPr="007B261B" w:rsidRDefault="007B261B" w:rsidP="007B261B">
      <w:pPr>
        <w:spacing w:after="0" w:line="276" w:lineRule="auto"/>
        <w:rPr>
          <w:rFonts w:ascii="Cambria" w:eastAsia="Calibri" w:hAnsi="Cambria" w:cs="Times New Roman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  <w:t>ŠTVRTOK 22.8.24 – GET TOGETHER,</w:t>
      </w:r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 cca 600 osôb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Aucafé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, loď Pontón, 18:30–22:00 h (prípadne iný vhodný návrh podľa výberu uchádzača)</w:t>
      </w:r>
    </w:p>
    <w:p w14:paraId="6E1CCFD4" w14:textId="77777777" w:rsidR="007B261B" w:rsidRPr="007B261B" w:rsidRDefault="007B261B" w:rsidP="007B261B">
      <w:pPr>
        <w:spacing w:after="0" w:line="276" w:lineRule="auto"/>
        <w:rPr>
          <w:rFonts w:ascii="Cambria" w:eastAsia="Times New Roman" w:hAnsi="Cambria" w:cs="Times New Roman"/>
          <w:b/>
          <w:bCs/>
          <w:color w:val="000000"/>
          <w:lang w:eastAsia="sk-SK"/>
        </w:rPr>
      </w:pPr>
      <w:r w:rsidRPr="007B261B"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  <w:t>PIATOK 23.8.24 - CONFERENCE DINNER</w:t>
      </w:r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, cca 450-500 osôb, Baroková záhrada, BA hrad, 19:00-23:00 hod.</w:t>
      </w:r>
    </w:p>
    <w:p w14:paraId="625DF25F" w14:textId="77777777" w:rsidR="007B261B" w:rsidRPr="007B261B" w:rsidRDefault="007B261B" w:rsidP="007B261B">
      <w:pPr>
        <w:spacing w:after="0" w:line="276" w:lineRule="auto"/>
        <w:jc w:val="both"/>
        <w:rPr>
          <w:rFonts w:ascii="Cambria" w:eastAsia="Times New Roman" w:hAnsi="Cambria" w:cs="Times New Roman"/>
          <w:b/>
          <w:bCs/>
          <w:color w:val="000000"/>
          <w:lang w:eastAsia="sk-SK"/>
        </w:rPr>
      </w:pPr>
    </w:p>
    <w:p w14:paraId="4928182D" w14:textId="77777777" w:rsidR="007B261B" w:rsidRPr="007B261B" w:rsidRDefault="007B261B" w:rsidP="007B261B">
      <w:pPr>
        <w:spacing w:after="50"/>
        <w:jc w:val="center"/>
        <w:rPr>
          <w:rFonts w:ascii="Cambria" w:eastAsia="Times New Roman" w:hAnsi="Cambria" w:cs="Times New Roman"/>
          <w:b/>
          <w:lang w:eastAsia="sk-SK"/>
        </w:rPr>
      </w:pPr>
    </w:p>
    <w:p w14:paraId="2234653E" w14:textId="77777777" w:rsidR="007B261B" w:rsidRPr="007B261B" w:rsidRDefault="007B261B" w:rsidP="007B261B">
      <w:pPr>
        <w:spacing w:after="0" w:line="276" w:lineRule="auto"/>
        <w:jc w:val="center"/>
        <w:rPr>
          <w:rFonts w:ascii="Cambria" w:eastAsia="Times New Roman" w:hAnsi="Cambria" w:cs="Times New Roman"/>
          <w:b/>
          <w:bCs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lang w:eastAsia="sk-SK"/>
        </w:rPr>
        <w:t>UTOROK 20.8.2024, DOCTORAL SUPPER</w:t>
      </w:r>
    </w:p>
    <w:p w14:paraId="4F1CCEC5" w14:textId="77777777" w:rsidR="007B261B" w:rsidRPr="007B261B" w:rsidRDefault="007B261B" w:rsidP="007B261B">
      <w:pPr>
        <w:spacing w:after="0" w:line="276" w:lineRule="auto"/>
        <w:jc w:val="center"/>
        <w:rPr>
          <w:rFonts w:ascii="Cambria" w:eastAsia="Calibri" w:hAnsi="Cambria" w:cs="Times New Roman"/>
          <w:kern w:val="2"/>
          <w:lang w:eastAsia="sk-SK"/>
          <w14:ligatures w14:val="standardContextual"/>
        </w:rPr>
      </w:pPr>
      <w:r w:rsidRPr="007B261B">
        <w:rPr>
          <w:rFonts w:ascii="Cambria" w:eastAsia="Times New Roman" w:hAnsi="Cambria" w:cs="Times New Roman"/>
          <w:lang w:eastAsia="sk-SK"/>
        </w:rPr>
        <w:t>cca</w:t>
      </w:r>
      <w:r w:rsidRPr="007B261B">
        <w:rPr>
          <w:rFonts w:ascii="Cambria" w:eastAsia="Times New Roman" w:hAnsi="Cambria" w:cs="Times New Roman"/>
          <w:b/>
          <w:bCs/>
          <w:lang w:eastAsia="sk-SK"/>
        </w:rPr>
        <w:t xml:space="preserve"> </w:t>
      </w:r>
      <w:r w:rsidRPr="007B261B">
        <w:rPr>
          <w:rFonts w:ascii="Cambria" w:eastAsia="Times New Roman" w:hAnsi="Cambria" w:cs="Times New Roman"/>
          <w:lang w:eastAsia="sk-SK"/>
        </w:rPr>
        <w:t>2</w:t>
      </w:r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5-30 osôb, Reštaurácia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Zylinder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, 19:00-22:00 hod.</w:t>
      </w:r>
    </w:p>
    <w:p w14:paraId="1F352DD7" w14:textId="77777777" w:rsidR="007B261B" w:rsidRPr="007B261B" w:rsidRDefault="007B261B" w:rsidP="007B261B">
      <w:pPr>
        <w:spacing w:after="0" w:line="276" w:lineRule="auto"/>
        <w:jc w:val="both"/>
        <w:rPr>
          <w:rFonts w:ascii="Cambria" w:eastAsia="Times New Roman" w:hAnsi="Cambria" w:cs="Times New Roman"/>
          <w:b/>
          <w:bCs/>
          <w:lang w:eastAsia="sk-SK"/>
        </w:rPr>
      </w:pPr>
    </w:p>
    <w:p w14:paraId="562C5584" w14:textId="77777777" w:rsidR="007B261B" w:rsidRPr="007B261B" w:rsidRDefault="007B261B" w:rsidP="007B261B">
      <w:pPr>
        <w:spacing w:after="0" w:line="276" w:lineRule="auto"/>
        <w:jc w:val="both"/>
        <w:rPr>
          <w:rFonts w:ascii="Cambria" w:eastAsia="Calibri" w:hAnsi="Cambria" w:cs="Times New Roman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Tejto večere sa zúčastnia vopred registrovaní doktorandi, cca 25-30 hostí a EFA organizátor. </w:t>
      </w:r>
    </w:p>
    <w:p w14:paraId="7DD97C92" w14:textId="77777777" w:rsidR="007B261B" w:rsidRPr="007B261B" w:rsidRDefault="007B261B" w:rsidP="007B261B">
      <w:pPr>
        <w:spacing w:after="0" w:line="276" w:lineRule="auto"/>
        <w:rPr>
          <w:rFonts w:ascii="Cambria" w:eastAsia="Calibri" w:hAnsi="Cambria" w:cs="Times New Roman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Hostia sú zatiaľ neregistrovaní, oficiálna registrácia začína v stredu ráno v hoteli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Radisson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Blu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Carlton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. </w:t>
      </w:r>
    </w:p>
    <w:p w14:paraId="1B8CE228" w14:textId="77777777" w:rsidR="007B261B" w:rsidRPr="007B261B" w:rsidRDefault="007B261B" w:rsidP="007B261B">
      <w:pPr>
        <w:spacing w:after="0" w:line="276" w:lineRule="auto"/>
        <w:rPr>
          <w:rFonts w:ascii="Cambria" w:eastAsia="Calibri" w:hAnsi="Cambria" w:cs="Times New Roman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Zoznam účastníkov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Doctoral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supper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 je k dispozícii u zástupcu EFA. </w:t>
      </w:r>
    </w:p>
    <w:p w14:paraId="06CCC86A" w14:textId="77777777" w:rsidR="007B261B" w:rsidRPr="007B261B" w:rsidRDefault="007B261B" w:rsidP="007B261B">
      <w:pPr>
        <w:spacing w:after="0" w:line="276" w:lineRule="auto"/>
        <w:rPr>
          <w:rFonts w:ascii="Cambria" w:eastAsia="Calibri" w:hAnsi="Cambria" w:cs="Times New Roman"/>
          <w:kern w:val="2"/>
          <w:lang w:eastAsia="sk-SK"/>
          <w14:ligatures w14:val="standardContextual"/>
        </w:rPr>
      </w:pPr>
    </w:p>
    <w:p w14:paraId="7931409A" w14:textId="77777777" w:rsidR="007B261B" w:rsidRPr="007B261B" w:rsidRDefault="007B261B" w:rsidP="007B261B">
      <w:pPr>
        <w:spacing w:after="0" w:line="276" w:lineRule="auto"/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  <w:t xml:space="preserve">Predmetom zákazky  je: </w:t>
      </w:r>
    </w:p>
    <w:p w14:paraId="718859B1" w14:textId="77777777" w:rsidR="007B261B" w:rsidRPr="007B261B" w:rsidRDefault="007B261B" w:rsidP="007B261B">
      <w:pPr>
        <w:numPr>
          <w:ilvl w:val="0"/>
          <w:numId w:val="9"/>
        </w:numPr>
        <w:spacing w:after="0" w:line="276" w:lineRule="auto"/>
        <w:ind w:left="567" w:right="115" w:hanging="283"/>
        <w:jc w:val="both"/>
        <w:rPr>
          <w:rFonts w:ascii="Cambria" w:eastAsia="Calibri" w:hAnsi="Cambria" w:cs="Times New Roman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manažment večera: </w:t>
      </w:r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 xml:space="preserve">rezervácia separé priestoru, </w:t>
      </w:r>
    </w:p>
    <w:p w14:paraId="16E5BDFC" w14:textId="77777777" w:rsidR="007B261B" w:rsidRPr="007B261B" w:rsidRDefault="007B261B" w:rsidP="007B261B">
      <w:pPr>
        <w:numPr>
          <w:ilvl w:val="0"/>
          <w:numId w:val="3"/>
        </w:numPr>
        <w:spacing w:after="0" w:line="276" w:lineRule="auto"/>
        <w:ind w:left="567" w:right="113" w:hanging="283"/>
        <w:contextualSpacing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sprievod/odprevadenie hostí na lokáciu a zabezpečenie hladkého priebehu </w:t>
      </w:r>
      <w:r w:rsidRPr="007B261B">
        <w:rPr>
          <w:rFonts w:ascii="Cambria" w:eastAsia="Times New Roman" w:hAnsi="Cambria" w:cs="Times New Roman"/>
          <w:lang w:eastAsia="sk-SK"/>
        </w:rPr>
        <w:t>večere</w:t>
      </w:r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. </w:t>
      </w:r>
    </w:p>
    <w:p w14:paraId="06B62891" w14:textId="77777777" w:rsidR="007B261B" w:rsidRPr="007B261B" w:rsidRDefault="007B261B" w:rsidP="007B261B">
      <w:pPr>
        <w:spacing w:after="0" w:line="276" w:lineRule="auto"/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</w:pPr>
    </w:p>
    <w:p w14:paraId="153F091C" w14:textId="77777777" w:rsidR="007B261B" w:rsidRPr="007B261B" w:rsidRDefault="007B261B" w:rsidP="007B261B">
      <w:pPr>
        <w:spacing w:after="0" w:line="276" w:lineRule="auto"/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  <w:t xml:space="preserve">Predmetom zákazky nie je: </w:t>
      </w:r>
    </w:p>
    <w:p w14:paraId="2E4D471F" w14:textId="77777777" w:rsidR="007B261B" w:rsidRPr="007B261B" w:rsidRDefault="007B261B" w:rsidP="007B261B">
      <w:pPr>
        <w:numPr>
          <w:ilvl w:val="0"/>
          <w:numId w:val="9"/>
        </w:numPr>
        <w:spacing w:after="0" w:line="276" w:lineRule="auto"/>
        <w:ind w:right="115"/>
        <w:jc w:val="both"/>
        <w:rPr>
          <w:rFonts w:ascii="Cambria" w:eastAsia="Calibri" w:hAnsi="Cambria" w:cs="Times New Roman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rezervácia menu večera, ani úhrada súvisiacich nákladov.</w:t>
      </w:r>
    </w:p>
    <w:p w14:paraId="65AE42D5" w14:textId="77777777" w:rsidR="007B261B" w:rsidRPr="007B261B" w:rsidRDefault="007B261B" w:rsidP="007B261B">
      <w:pPr>
        <w:spacing w:after="50"/>
        <w:rPr>
          <w:rFonts w:ascii="Cambria" w:eastAsia="Times New Roman" w:hAnsi="Cambria" w:cs="Times New Roman"/>
          <w:lang w:eastAsia="sk-SK"/>
        </w:rPr>
      </w:pPr>
    </w:p>
    <w:p w14:paraId="6946C5A9" w14:textId="77777777" w:rsidR="007B261B" w:rsidRPr="007B261B" w:rsidRDefault="007B261B" w:rsidP="007B261B">
      <w:pPr>
        <w:spacing w:after="50"/>
        <w:rPr>
          <w:rFonts w:ascii="Cambria" w:eastAsia="Times New Roman" w:hAnsi="Cambria" w:cs="Times New Roman"/>
          <w:lang w:eastAsia="sk-SK"/>
        </w:rPr>
      </w:pPr>
    </w:p>
    <w:p w14:paraId="5B19CDE4" w14:textId="77777777" w:rsidR="007B261B" w:rsidRPr="007B261B" w:rsidRDefault="007B261B" w:rsidP="007B261B">
      <w:pPr>
        <w:spacing w:after="0" w:line="276" w:lineRule="auto"/>
        <w:jc w:val="center"/>
        <w:rPr>
          <w:rFonts w:ascii="Cambria" w:eastAsia="Calibri" w:hAnsi="Cambria" w:cs="Times New Roman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  <w:t>ŠTVRTOK 22.8.24 – GET TOGETHER</w:t>
      </w:r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, </w:t>
      </w:r>
    </w:p>
    <w:p w14:paraId="07FC9A71" w14:textId="77777777" w:rsidR="007B261B" w:rsidRPr="007B261B" w:rsidRDefault="007B261B" w:rsidP="007B261B">
      <w:pPr>
        <w:spacing w:after="0" w:line="276" w:lineRule="auto"/>
        <w:jc w:val="center"/>
        <w:rPr>
          <w:rFonts w:ascii="Cambria" w:eastAsia="Calibri" w:hAnsi="Cambria" w:cs="Times New Roman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cca 600 osôb,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Aucafé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, loď Pontón (iný vhodný návrh podľa výberu uchádzača), 18:30–22:00 hod. </w:t>
      </w:r>
    </w:p>
    <w:p w14:paraId="00BDA923" w14:textId="77777777" w:rsidR="007B261B" w:rsidRPr="007B261B" w:rsidRDefault="007B261B" w:rsidP="007B261B">
      <w:pPr>
        <w:spacing w:after="0" w:line="276" w:lineRule="auto"/>
        <w:rPr>
          <w:rFonts w:ascii="Cambria" w:eastAsia="Calibri" w:hAnsi="Cambria" w:cs="Times New Roman"/>
          <w:kern w:val="2"/>
          <w:lang w:eastAsia="sk-SK"/>
          <w14:ligatures w14:val="standardContextual"/>
        </w:rPr>
      </w:pPr>
    </w:p>
    <w:p w14:paraId="070E4D27" w14:textId="77777777" w:rsidR="007B261B" w:rsidRPr="007B261B" w:rsidRDefault="007B261B" w:rsidP="007B261B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GET TOGETHER event má najvyššiu účasť a očakávame cca 600 hostí. Ide o 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networkingové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večerné stretnutie účastníkov dennej časti konferencií. Každoročne sa hostiteľ snaží vybrať čo najzaujímavejšiu, najreprezentatívnejšiu lokáciu, ktorou by ukázal hosťom z rôznych krajín nejaké špecifické miesto daného hostiteľského mesta a zároveň priniesol niečo zvláštne. V predošlých ročníkoch mestá ako Lisabon, Amsterdam, priniesli tento event na lokácie ako veľké lisabonské botanické záhrady, v prípade Amsterdamu múzeum V. van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Gogh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, kde si bolo možné pozrieť aj výstavu diel V. van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Gogh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. </w:t>
      </w:r>
    </w:p>
    <w:p w14:paraId="4AB295CE" w14:textId="77777777" w:rsidR="007B261B" w:rsidRPr="007B261B" w:rsidRDefault="007B261B" w:rsidP="007B261B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sk-SK"/>
        </w:rPr>
      </w:pPr>
    </w:p>
    <w:p w14:paraId="4029CD80" w14:textId="77777777" w:rsidR="007B261B" w:rsidRPr="007B261B" w:rsidRDefault="007B261B" w:rsidP="007B261B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V prípade Bratislavy však vzhľadom na obmedzený počet lokácii, ktoré majú kapacitu 600 hostí, je akceptovateľné aj uskutočnenie tohto eventu na 2 rôznych lokáciách, ktoré sú v bezprostrednej blízkosti, aby hostia počas eventu plynule mohli prechádzať z jednej lokácie do druhej. Príkladom bezprostrednej blízkosti dvoch lokácii je reštaurácia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AuCafé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a loď Pontón. Catering na tomto evente by mal byť o niečo bohatší ako na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Welcome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recepcii aj čo sa týka nápojov. Oproti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Welcome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recepcii ide o uvoľnenejší, viac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networkingový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event. Po celodenných konferenciách majú hostia prvú možnosť stretnúť sa v uvoľnenej podvečernej atmosfére. Keďže na nasledujúci deň pokračujú od rána prednášky, tak očakávané ukončenie eventu je 22.00 hod., ale počítame s presahom do 00.00 hod. </w:t>
      </w:r>
    </w:p>
    <w:p w14:paraId="1EBD7893" w14:textId="77777777" w:rsidR="007B261B" w:rsidRPr="007B261B" w:rsidRDefault="007B261B" w:rsidP="007B261B">
      <w:pPr>
        <w:spacing w:after="0" w:line="240" w:lineRule="auto"/>
        <w:rPr>
          <w:rFonts w:ascii="Cambria" w:eastAsia="Times New Roman" w:hAnsi="Cambria" w:cs="Times New Roman"/>
          <w:color w:val="000000"/>
          <w:lang w:eastAsia="sk-SK"/>
        </w:rPr>
      </w:pPr>
    </w:p>
    <w:p w14:paraId="65C76768" w14:textId="77777777" w:rsidR="007B261B" w:rsidRPr="007B261B" w:rsidRDefault="007B261B" w:rsidP="007B261B">
      <w:pPr>
        <w:spacing w:after="130" w:line="240" w:lineRule="auto"/>
        <w:ind w:firstLine="6"/>
        <w:rPr>
          <w:rFonts w:ascii="Cambria" w:eastAsia="Times New Roman" w:hAnsi="Cambria" w:cs="Times New Roman"/>
          <w:b/>
          <w:bCs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lang w:eastAsia="sk-SK"/>
        </w:rPr>
        <w:t>Predmetom zákazky je:</w:t>
      </w:r>
    </w:p>
    <w:p w14:paraId="2DD6EFFA" w14:textId="77777777" w:rsidR="007B261B" w:rsidRPr="007B261B" w:rsidRDefault="007B261B" w:rsidP="007B261B">
      <w:pPr>
        <w:numPr>
          <w:ilvl w:val="0"/>
          <w:numId w:val="7"/>
        </w:numPr>
        <w:spacing w:after="0" w:line="240" w:lineRule="auto"/>
        <w:ind w:left="426" w:right="115" w:hanging="426"/>
        <w:jc w:val="both"/>
        <w:rPr>
          <w:rFonts w:ascii="Cambria" w:eastAsia="Times New Roman" w:hAnsi="Cambria" w:cs="Times New Roman"/>
          <w:b/>
          <w:bCs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lang w:eastAsia="sk-SK"/>
        </w:rPr>
        <w:t>Prenájom priestorov.</w:t>
      </w:r>
    </w:p>
    <w:p w14:paraId="29C11294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>Návrh a prenájom vhodnej lokácie alebo kombinácia dvoch lokácií s kapacitou cca 600 osôb v termíne :</w:t>
      </w:r>
    </w:p>
    <w:p w14:paraId="6EF2798D" w14:textId="77777777" w:rsidR="007B261B" w:rsidRPr="007B261B" w:rsidRDefault="007B261B" w:rsidP="007B261B">
      <w:pPr>
        <w:numPr>
          <w:ilvl w:val="1"/>
          <w:numId w:val="6"/>
        </w:numPr>
        <w:spacing w:after="0" w:line="240" w:lineRule="auto"/>
        <w:ind w:left="567" w:right="115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 xml:space="preserve">21.8.2024 stavba, príprava </w:t>
      </w:r>
    </w:p>
    <w:p w14:paraId="672E027E" w14:textId="77777777" w:rsidR="007B261B" w:rsidRPr="007B261B" w:rsidRDefault="007B261B" w:rsidP="007B261B">
      <w:pPr>
        <w:numPr>
          <w:ilvl w:val="1"/>
          <w:numId w:val="6"/>
        </w:numPr>
        <w:spacing w:after="0" w:line="240" w:lineRule="auto"/>
        <w:ind w:left="567" w:right="115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>22.8.2024 deň konania podujatia</w:t>
      </w:r>
    </w:p>
    <w:p w14:paraId="6B2287BE" w14:textId="77777777" w:rsidR="007B261B" w:rsidRPr="007B261B" w:rsidRDefault="007B261B" w:rsidP="007B261B">
      <w:pPr>
        <w:numPr>
          <w:ilvl w:val="1"/>
          <w:numId w:val="6"/>
        </w:numPr>
        <w:spacing w:after="0" w:line="240" w:lineRule="auto"/>
        <w:ind w:left="567" w:right="115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 xml:space="preserve">22.8.2024 v čase približne 24.00 hod. demontáž </w:t>
      </w:r>
    </w:p>
    <w:p w14:paraId="26BE7A69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>V prípade návrhu dvoch lokácii platí, že musia byť v bezprostrednej blízkosti, kde môžu hostia prechádzať z jednej lokácie do druhej. V každej lokácii je možnosť umiestnenia ponuky cateringu a každý hosť má priestor, kde daný catering skonzumovať – rozmerom dostatočne veľký priestor na umiestnenie potrebného počtu stolov a 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stand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by stolov (SB stoly). </w:t>
      </w:r>
    </w:p>
    <w:p w14:paraId="746AE7AE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 xml:space="preserve">Navrhnuté lokácie by mali byť v blízkosti centra, prípadne dostupné do 10 min. autom. A do 20 minút peši z Hviezdoslavovho námestia. </w:t>
      </w:r>
    </w:p>
    <w:p w14:paraId="444700BC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 xml:space="preserve">Kombinácia dvoch lokácií, ktoré spĺňajú požiadavky sú napríklad priestory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AuCafé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, interiér aj exteriér vrátane parkoviska, s kapacitou 300 osôb a  loď Pontón s kapacitou 300 osôb. Loď Pontón zahŕňa využitie všetkých priestorov lode, a teda podpalubie, reštauráciu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Bubbles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a terasu-palubu lode. </w:t>
      </w:r>
    </w:p>
    <w:p w14:paraId="72F41651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 xml:space="preserve">Verejný obstarávateľ v prípade, že uchádzač nenavrhne inú vhodnú lokáciu, vie akceptovať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nacenenie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a tvorbu konceptu pre uvedené lokácie, a to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AuCafé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a loď Pontón. </w:t>
      </w:r>
    </w:p>
    <w:p w14:paraId="19092274" w14:textId="77777777" w:rsidR="007B261B" w:rsidRPr="007B261B" w:rsidRDefault="007B261B" w:rsidP="007B261B">
      <w:pPr>
        <w:spacing w:after="0" w:line="240" w:lineRule="auto"/>
        <w:ind w:left="567"/>
        <w:contextualSpacing/>
        <w:rPr>
          <w:rFonts w:ascii="Cambria" w:eastAsia="Times New Roman" w:hAnsi="Cambria" w:cs="Times New Roman"/>
          <w:lang w:eastAsia="sk-SK"/>
        </w:rPr>
      </w:pPr>
    </w:p>
    <w:p w14:paraId="0E7B8DE4" w14:textId="77777777" w:rsidR="007B261B" w:rsidRPr="007B261B" w:rsidRDefault="007B261B" w:rsidP="007B261B">
      <w:pPr>
        <w:spacing w:after="0" w:line="240" w:lineRule="auto"/>
        <w:ind w:left="567"/>
        <w:contextualSpacing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>Uchádzač však môže navrhnúť aj inú možnú lokáciu pre realizáciu eventu podľa vyššie spomenutých požiadaviek.</w:t>
      </w:r>
    </w:p>
    <w:p w14:paraId="34FF1DD3" w14:textId="77777777" w:rsidR="007B261B" w:rsidRPr="007B261B" w:rsidRDefault="007B261B" w:rsidP="007B261B">
      <w:pPr>
        <w:spacing w:after="0" w:line="240" w:lineRule="auto"/>
        <w:rPr>
          <w:rFonts w:ascii="Cambria" w:eastAsia="Times New Roman" w:hAnsi="Cambria" w:cs="Times New Roman"/>
          <w:lang w:eastAsia="sk-SK"/>
        </w:rPr>
      </w:pPr>
    </w:p>
    <w:p w14:paraId="3A27F1C2" w14:textId="77777777" w:rsidR="007B261B" w:rsidRPr="007B261B" w:rsidRDefault="007B261B" w:rsidP="007B261B">
      <w:pPr>
        <w:numPr>
          <w:ilvl w:val="0"/>
          <w:numId w:val="7"/>
        </w:numPr>
        <w:spacing w:after="0" w:line="240" w:lineRule="auto"/>
        <w:ind w:left="426" w:right="115" w:hanging="426"/>
        <w:jc w:val="both"/>
        <w:rPr>
          <w:rFonts w:ascii="Cambria" w:eastAsia="Times New Roman" w:hAnsi="Cambria" w:cs="Times New Roman"/>
          <w:b/>
          <w:bCs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lang w:eastAsia="sk-SK"/>
        </w:rPr>
        <w:t>Nábytok</w:t>
      </w:r>
    </w:p>
    <w:p w14:paraId="29726B9B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Vybraná lokácia alebo lokácie musia byť uchádzačom zariadené nábytkom, ktorý poskytuje možnosť sedenia pre minimálne 80% hostí a pre zvyšných 20% hostí musí byť zabezpečené státie pri SB stoloch. </w:t>
      </w:r>
    </w:p>
    <w:p w14:paraId="2596E1C4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Každý hosť musí mať možnosť si položiť nápoj alebo jedlo na stôl či už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stand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by stôl alebo kaviarenský stôl. Počet </w:t>
      </w:r>
      <w:r w:rsidRPr="007B261B">
        <w:rPr>
          <w:rFonts w:ascii="Cambria" w:eastAsia="Times New Roman" w:hAnsi="Cambria" w:cs="Times New Roman"/>
          <w:lang w:eastAsia="sk-SK"/>
        </w:rPr>
        <w:t xml:space="preserve">stolov musí reflektovať možnosť usadenia alebo státia pri stole pre 600 osôb. Minimálny počet sedenia musí byť pre 400 osôb. </w:t>
      </w:r>
    </w:p>
    <w:p w14:paraId="285FE87B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 xml:space="preserve">Preferuje sa verzia dizajnových (trendových,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hodiacich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sa k atmosfére eventu)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eventových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nábytkov, kombinácia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kaviarenskeho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sedenia,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stand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by stolov a 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lounge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sedenia. Prípadne iné kombinácie dizajnových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eventových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nábytkov, vytvorené </w:t>
      </w:r>
      <w:r w:rsidRPr="007B261B">
        <w:rPr>
          <w:rFonts w:ascii="Cambria" w:eastAsia="Times New Roman" w:hAnsi="Cambria" w:cs="Times New Roman"/>
          <w:color w:val="000000"/>
          <w:lang w:eastAsia="sk-SK"/>
        </w:rPr>
        <w:t>so zreteľom na reprezentatívny charakter podujatia.</w:t>
      </w:r>
    </w:p>
    <w:p w14:paraId="02668D14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Zabezpečenie externých barov pre nealko nápoje,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alko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nápoje a to minimálne v počte dva bary/výdajné miesta pre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alko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nápoje a dva bary/výdajné miesta pre nealko nápoje v minimálnej dĺžke baru 8 m. </w:t>
      </w:r>
    </w:p>
    <w:p w14:paraId="333EFC4D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Zabezpečenie výdajných pultov pre jedlo, bufetových stolov. Uchádzač by mal navrhnúť dizajnové riešenie bufetových stolov a eliminovať, prípadne vylúčiť využitie štandardných obrusovaných bufetových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cateringových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stolov alebo stolov s návlekmi.</w:t>
      </w:r>
    </w:p>
    <w:p w14:paraId="1261ED1F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lastRenderedPageBreak/>
        <w:t xml:space="preserve">Zabezpečenie SB stolov pri vstupe do lokácie alebo lokácii pre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hostesov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a hostesky , ktorí budú pred vstupom registrovať hostí. Pri dvoch lokáciách štyri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stand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by stoly, pri jednej lokácii potrebné zabezpečiť 2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stand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by stoly.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Hostesov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>/hostesky, ktorí budú zabezpečovať registráciu, poskytne úspešný uchádzač Dennej časti podujatia EFA 2024.</w:t>
      </w:r>
    </w:p>
    <w:p w14:paraId="51D26BE4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Zabezpečenie sedenia do zvukovej réžie.</w:t>
      </w:r>
    </w:p>
    <w:p w14:paraId="1081FB6C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Zabezpečenie sedenia pre hudobných hostí na pódiu, ak bude od hudobníkov žiadané. </w:t>
      </w:r>
    </w:p>
    <w:p w14:paraId="65971FCB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Star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stĺpiky cca 15 m - 20m  na oddelenie nepriechodných zón.</w:t>
      </w:r>
    </w:p>
    <w:p w14:paraId="71ABAC79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Požadujú sa vizualizácie priestorov, v ktorých sa budú konať eventy a konferencie vrátane nábytkov, dekorácií, umiestnenia techniky a cateringu v rámci priestoru dodaných v elektronickej podobe formou 2D/3D vizualizácie priestoru.</w:t>
      </w:r>
    </w:p>
    <w:p w14:paraId="62049637" w14:textId="77777777" w:rsidR="007B261B" w:rsidRPr="007B261B" w:rsidRDefault="007B261B" w:rsidP="007B261B">
      <w:pPr>
        <w:spacing w:after="0" w:line="240" w:lineRule="auto"/>
        <w:rPr>
          <w:rFonts w:ascii="Cambria" w:eastAsia="Times New Roman" w:hAnsi="Cambria" w:cs="Times New Roman"/>
          <w:lang w:eastAsia="sk-SK"/>
        </w:rPr>
      </w:pPr>
    </w:p>
    <w:p w14:paraId="6503AA59" w14:textId="77777777" w:rsidR="007B261B" w:rsidRPr="007B261B" w:rsidRDefault="007B261B" w:rsidP="007B261B">
      <w:pPr>
        <w:numPr>
          <w:ilvl w:val="0"/>
          <w:numId w:val="7"/>
        </w:numPr>
        <w:spacing w:after="0" w:line="240" w:lineRule="auto"/>
        <w:ind w:left="426" w:right="115" w:hanging="426"/>
        <w:jc w:val="both"/>
        <w:rPr>
          <w:rFonts w:ascii="Cambria" w:eastAsia="Times New Roman" w:hAnsi="Cambria" w:cs="Times New Roman"/>
          <w:b/>
          <w:bCs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lang w:eastAsia="sk-SK"/>
        </w:rPr>
        <w:t>Dekorácie</w:t>
      </w:r>
    </w:p>
    <w:p w14:paraId="58AB0786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426" w:right="115" w:hanging="142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Návrh a zabezpečenie dekorácií na dotvorenie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final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dispozície podujatia – priestorové dekorácie a 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eventové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rekvizity, svetelné dekorácie. </w:t>
      </w:r>
    </w:p>
    <w:p w14:paraId="344C8ECD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426" w:right="115" w:hanging="142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Nie sú potrebné pre tento druh podujatia kvetinové dekorácie, očakáva sa skôr dotvorenie nábytkového priestoru a pocitu pohodlia, ambientnej a príjemnej atmosféry.</w:t>
      </w:r>
    </w:p>
    <w:p w14:paraId="780F1042" w14:textId="77777777" w:rsidR="007B261B" w:rsidRPr="007B261B" w:rsidRDefault="007B261B" w:rsidP="007B261B">
      <w:pPr>
        <w:spacing w:after="0" w:line="240" w:lineRule="auto"/>
        <w:rPr>
          <w:rFonts w:ascii="Cambria" w:eastAsia="Times New Roman" w:hAnsi="Cambria" w:cs="Times New Roman"/>
          <w:lang w:eastAsia="sk-SK"/>
        </w:rPr>
      </w:pPr>
    </w:p>
    <w:p w14:paraId="74EFA03F" w14:textId="77777777" w:rsidR="007B261B" w:rsidRPr="007B261B" w:rsidRDefault="007B261B" w:rsidP="007B261B">
      <w:pPr>
        <w:numPr>
          <w:ilvl w:val="0"/>
          <w:numId w:val="7"/>
        </w:numPr>
        <w:spacing w:after="0" w:line="240" w:lineRule="auto"/>
        <w:ind w:left="426" w:right="115" w:hanging="426"/>
        <w:jc w:val="both"/>
        <w:rPr>
          <w:rFonts w:ascii="Cambria" w:eastAsia="Times New Roman" w:hAnsi="Cambria" w:cs="Times New Roman"/>
          <w:b/>
          <w:bCs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lang w:eastAsia="sk-SK"/>
        </w:rPr>
        <w:t>Osvetlenie a ozvučenie priestoru</w:t>
      </w:r>
    </w:p>
    <w:p w14:paraId="27E37CDC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Od uchádzača sa očakáva zabezpečenie osvetlenia a ozvučenia priestorov v ktorých sa podujatie uskutoční vrátane exteriéru lokácie/lokácií, a to napr. sprostredkovaním profesionálneho dodávateľa zabezpečujúceho kompletnú technickú produkciu eventov – osvetlenia a ozvučenia.</w:t>
      </w:r>
    </w:p>
    <w:p w14:paraId="5D39D405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Lokáciu/lokácie je potrebné ozvučiť tak, aby bola hudba dostupná vo všetkých častiach lokácie/lokácií. </w:t>
      </w:r>
    </w:p>
    <w:p w14:paraId="0E87A454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Zabezpečiť ozvučenie a zvukovú réžiu pre navrhovaných hudobných hostí.</w:t>
      </w:r>
    </w:p>
    <w:p w14:paraId="04B7DC32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Zabezpečiť mikrofóny na príhovory.</w:t>
      </w:r>
    </w:p>
    <w:p w14:paraId="1C872E0D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Zabezpečiť stavbu pódia pre hudobných hostí v prípade, že to bude na lokácii potrebné.</w:t>
      </w:r>
    </w:p>
    <w:p w14:paraId="08FE71EE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Lokácie je potrebné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nasvietiť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tak, aby svietenie podporovalo nočnú atmosféru a pokračovanie eventu po zotmení a dotváralo svetelnú ambientnú atmosféru.</w:t>
      </w:r>
    </w:p>
    <w:p w14:paraId="24657CB2" w14:textId="77777777" w:rsidR="007B261B" w:rsidRPr="007B261B" w:rsidRDefault="007B261B" w:rsidP="007B261B">
      <w:pPr>
        <w:spacing w:after="0" w:line="240" w:lineRule="auto"/>
        <w:rPr>
          <w:rFonts w:ascii="Cambria" w:eastAsia="Times New Roman" w:hAnsi="Cambria" w:cs="Times New Roman"/>
          <w:lang w:eastAsia="sk-SK"/>
        </w:rPr>
      </w:pPr>
    </w:p>
    <w:p w14:paraId="646D8C35" w14:textId="77777777" w:rsidR="007B261B" w:rsidRPr="007B261B" w:rsidRDefault="007B261B" w:rsidP="007B261B">
      <w:pPr>
        <w:numPr>
          <w:ilvl w:val="0"/>
          <w:numId w:val="7"/>
        </w:numPr>
        <w:spacing w:after="0" w:line="240" w:lineRule="auto"/>
        <w:ind w:left="426" w:right="115" w:hanging="426"/>
        <w:jc w:val="both"/>
        <w:rPr>
          <w:rFonts w:ascii="Cambria" w:eastAsia="Times New Roman" w:hAnsi="Cambria" w:cs="Times New Roman"/>
          <w:b/>
          <w:bCs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lang w:eastAsia="sk-SK"/>
        </w:rPr>
        <w:t>Zabezpečenie cateringu pre cca 600 osôb.</w:t>
      </w:r>
    </w:p>
    <w:p w14:paraId="59A8BB66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 xml:space="preserve">Produkčné zabezpečenie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cateringových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služieb buď priamo od lokácie, ak takúto službu lokácia ponúka, alebo sprostredkovanie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cateringovej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spoločnosti, ktorá zabezpečí dodanie komplexných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cateringových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služieb.</w:t>
      </w:r>
    </w:p>
    <w:p w14:paraId="392A1258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 xml:space="preserve">Návrh menu, návrh alkoholických a nealkoholických nápojov a návrh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welcome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drinku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alko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a nealko, ktoré budú podávané počas eventu. </w:t>
      </w:r>
    </w:p>
    <w:p w14:paraId="1E0E8F17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Preferované sú lokálne produkty.</w:t>
      </w:r>
    </w:p>
    <w:p w14:paraId="2F942605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Návrh menu musí zahŕňať uvedené minimálne požiadavky, prijateľný je kvalitatívne vyšší ekvivalent podľa kreatívneho konceptu, teda s rovnakými alebo lepšími parametrami: </w:t>
      </w:r>
    </w:p>
    <w:p w14:paraId="61835E4A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851" w:right="115" w:hanging="284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lang w:eastAsia="sk-SK"/>
        </w:rPr>
        <w:t xml:space="preserve">Servírovaný </w:t>
      </w:r>
      <w:proofErr w:type="spellStart"/>
      <w:r w:rsidRPr="007B261B">
        <w:rPr>
          <w:rFonts w:ascii="Cambria" w:eastAsia="Times New Roman" w:hAnsi="Cambria" w:cs="Times New Roman"/>
          <w:b/>
          <w:bCs/>
          <w:lang w:eastAsia="sk-SK"/>
        </w:rPr>
        <w:t>cocktail</w:t>
      </w:r>
      <w:proofErr w:type="spellEnd"/>
      <w:r w:rsidRPr="007B261B">
        <w:rPr>
          <w:rFonts w:ascii="Cambria" w:eastAsia="Times New Roman" w:hAnsi="Cambria" w:cs="Times New Roman"/>
          <w:b/>
          <w:bCs/>
          <w:lang w:eastAsia="sk-SK"/>
        </w:rPr>
        <w:t xml:space="preserve"> studený:</w:t>
      </w:r>
      <w:r w:rsidRPr="007B261B">
        <w:rPr>
          <w:rFonts w:ascii="Cambria" w:eastAsia="Times New Roman" w:hAnsi="Cambria" w:cs="Times New Roman"/>
          <w:lang w:eastAsia="sk-SK"/>
        </w:rPr>
        <w:t xml:space="preserve"> minimálne 80 g porcie, minimálne 5 druhov vrátane vegetariánskych verzií a bezlepkovej,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bezlaktózovej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verzie, minimálne 240 porcií z každého druhu pri ponuke piatich druhov jedál, banketové pečivo pre 600 osôb vrátane bezlepkového pečiva.</w:t>
      </w:r>
    </w:p>
    <w:p w14:paraId="07C519DF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851" w:right="115" w:hanging="284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lang w:eastAsia="sk-SK"/>
        </w:rPr>
        <w:t xml:space="preserve">Hlavné jedlá – </w:t>
      </w:r>
      <w:proofErr w:type="spellStart"/>
      <w:r w:rsidRPr="007B261B">
        <w:rPr>
          <w:rFonts w:ascii="Cambria" w:eastAsia="Times New Roman" w:hAnsi="Cambria" w:cs="Times New Roman"/>
          <w:b/>
          <w:bCs/>
          <w:lang w:eastAsia="sk-SK"/>
        </w:rPr>
        <w:t>flying</w:t>
      </w:r>
      <w:proofErr w:type="spellEnd"/>
      <w:r w:rsidRPr="007B261B">
        <w:rPr>
          <w:rFonts w:ascii="Cambria" w:eastAsia="Times New Roman" w:hAnsi="Cambria" w:cs="Times New Roman"/>
          <w:b/>
          <w:bCs/>
          <w:lang w:eastAsia="sk-SK"/>
        </w:rPr>
        <w:t xml:space="preserve"> </w:t>
      </w:r>
      <w:proofErr w:type="spellStart"/>
      <w:r w:rsidRPr="007B261B">
        <w:rPr>
          <w:rFonts w:ascii="Cambria" w:eastAsia="Times New Roman" w:hAnsi="Cambria" w:cs="Times New Roman"/>
          <w:b/>
          <w:bCs/>
          <w:lang w:eastAsia="sk-SK"/>
        </w:rPr>
        <w:t>buffet</w:t>
      </w:r>
      <w:proofErr w:type="spellEnd"/>
      <w:r w:rsidRPr="007B261B">
        <w:rPr>
          <w:rFonts w:ascii="Cambria" w:eastAsia="Times New Roman" w:hAnsi="Cambria" w:cs="Times New Roman"/>
          <w:b/>
          <w:bCs/>
          <w:lang w:eastAsia="sk-SK"/>
        </w:rPr>
        <w:t xml:space="preserve"> alebo bufet:</w:t>
      </w:r>
      <w:r w:rsidRPr="007B261B">
        <w:rPr>
          <w:rFonts w:ascii="Cambria" w:eastAsia="Times New Roman" w:hAnsi="Cambria" w:cs="Times New Roman"/>
          <w:lang w:eastAsia="sk-SK"/>
        </w:rPr>
        <w:t xml:space="preserve"> musí obsahovať mäsové jedlo, rybu a vegetariánske jedlo v pomere 3:1:2, rovnako aspoň jedno jedlo musí spĺňať podmienky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bezlaktózového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a bezlepkového jedla. Gramáže hlavného jedla minimálne v rozmedzí 120-150 g porcia, minimálne 900 porcií. </w:t>
      </w:r>
    </w:p>
    <w:p w14:paraId="2F7E4373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851" w:right="115" w:hanging="284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lang w:eastAsia="sk-SK"/>
        </w:rPr>
        <w:t>Dezerty:</w:t>
      </w:r>
      <w:r w:rsidRPr="007B261B">
        <w:rPr>
          <w:rFonts w:ascii="Cambria" w:eastAsia="Times New Roman" w:hAnsi="Cambria" w:cs="Times New Roman"/>
          <w:lang w:eastAsia="sk-SK"/>
        </w:rPr>
        <w:t xml:space="preserve"> 4 až 5 druhov dezertov v gramáži 60g - 90g. Prípadne kombinované s petit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fours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v nižšej gramáži vo vyššom počte.</w:t>
      </w:r>
    </w:p>
    <w:p w14:paraId="19EE588A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851" w:right="115" w:hanging="284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color w:val="000000"/>
          <w:lang w:eastAsia="sk-SK"/>
        </w:rPr>
        <w:t xml:space="preserve">Ponuka nealkoholických nápojov: </w:t>
      </w: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ponuka nealkoholických nápojov by mala pozostávať z balíka, </w:t>
      </w:r>
      <w:r w:rsidRPr="007B261B">
        <w:rPr>
          <w:rFonts w:ascii="Cambria" w:eastAsia="Times New Roman" w:hAnsi="Cambria" w:cs="Times New Roman"/>
          <w:lang w:eastAsia="sk-SK"/>
        </w:rPr>
        <w:t xml:space="preserve">ktorý ma neobmedzené množstvo spotreby a zahŕňa minimálne: </w:t>
      </w:r>
    </w:p>
    <w:p w14:paraId="67C75DBA" w14:textId="77777777" w:rsidR="007B261B" w:rsidRPr="007B261B" w:rsidRDefault="007B261B" w:rsidP="007B261B">
      <w:pPr>
        <w:numPr>
          <w:ilvl w:val="1"/>
          <w:numId w:val="2"/>
        </w:numPr>
        <w:spacing w:after="0" w:line="240" w:lineRule="auto"/>
        <w:ind w:left="1418" w:right="115" w:hanging="284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 xml:space="preserve">sýtená a nesýtená lokálna minerálka, </w:t>
      </w:r>
    </w:p>
    <w:p w14:paraId="6663A03B" w14:textId="77777777" w:rsidR="007B261B" w:rsidRPr="007B261B" w:rsidRDefault="007B261B" w:rsidP="007B261B">
      <w:pPr>
        <w:numPr>
          <w:ilvl w:val="1"/>
          <w:numId w:val="2"/>
        </w:numPr>
        <w:spacing w:after="0" w:line="240" w:lineRule="auto"/>
        <w:ind w:left="1418" w:right="115" w:hanging="284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 xml:space="preserve">tri druhy džúsov alebo </w:t>
      </w: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remeselných nealkoholických nápojov, sýtené nealkoholické nápoje, </w:t>
      </w:r>
    </w:p>
    <w:p w14:paraId="1706D459" w14:textId="77777777" w:rsidR="007B261B" w:rsidRPr="007B261B" w:rsidRDefault="007B261B" w:rsidP="007B261B">
      <w:pPr>
        <w:numPr>
          <w:ilvl w:val="1"/>
          <w:numId w:val="2"/>
        </w:numPr>
        <w:spacing w:after="0" w:line="240" w:lineRule="auto"/>
        <w:ind w:left="1418" w:right="115" w:hanging="284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lastRenderedPageBreak/>
        <w:t xml:space="preserve">prírodné limonády s ovocím 3 druhy, </w:t>
      </w:r>
    </w:p>
    <w:p w14:paraId="7C0D16CC" w14:textId="77777777" w:rsidR="007B261B" w:rsidRPr="007B261B" w:rsidRDefault="007B261B" w:rsidP="007B261B">
      <w:pPr>
        <w:numPr>
          <w:ilvl w:val="1"/>
          <w:numId w:val="2"/>
        </w:numPr>
        <w:spacing w:after="0" w:line="240" w:lineRule="auto"/>
        <w:ind w:left="1418" w:right="115" w:hanging="284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teplé nápoje - Espreso káva, mlieko, cukor, výber čajov, cukor, med.</w:t>
      </w:r>
    </w:p>
    <w:p w14:paraId="1D30805B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color w:val="000000"/>
          <w:lang w:eastAsia="sk-SK"/>
        </w:rPr>
        <w:t xml:space="preserve">Ponuka alkoholických nápojov: </w:t>
      </w:r>
      <w:r w:rsidRPr="007B261B">
        <w:rPr>
          <w:rFonts w:ascii="Cambria" w:eastAsia="Times New Roman" w:hAnsi="Cambria" w:cs="Times New Roman"/>
          <w:color w:val="000000"/>
          <w:lang w:eastAsia="sk-SK"/>
        </w:rPr>
        <w:t>ponuka alkoholických nápojov mala by zahŕňať:</w:t>
      </w:r>
    </w:p>
    <w:p w14:paraId="68B8DA6E" w14:textId="77777777" w:rsidR="007B261B" w:rsidRPr="007B261B" w:rsidRDefault="007B261B" w:rsidP="007B261B">
      <w:pPr>
        <w:numPr>
          <w:ilvl w:val="1"/>
          <w:numId w:val="2"/>
        </w:numPr>
        <w:spacing w:after="0" w:line="240" w:lineRule="auto"/>
        <w:ind w:left="1418" w:right="115" w:hanging="284"/>
        <w:jc w:val="both"/>
        <w:rPr>
          <w:rFonts w:ascii="Cambria" w:eastAsia="Times New Roman" w:hAnsi="Cambria" w:cs="Times New Roman"/>
          <w:color w:val="000000"/>
          <w:lang w:eastAsia="sk-SK"/>
        </w:rPr>
      </w:pP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welcome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drink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alko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aj nealko verzia pre 600 osôb,</w:t>
      </w:r>
    </w:p>
    <w:p w14:paraId="16A090B8" w14:textId="77777777" w:rsidR="007B261B" w:rsidRPr="007B261B" w:rsidRDefault="007B261B" w:rsidP="007B261B">
      <w:pPr>
        <w:numPr>
          <w:ilvl w:val="1"/>
          <w:numId w:val="2"/>
        </w:numPr>
        <w:spacing w:after="0" w:line="240" w:lineRule="auto"/>
        <w:ind w:left="1418" w:right="115" w:hanging="284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vínny bar s ponukou minimálne piatich druhov lokálnych vín vybraných so zreteľom na letné obdobie a teda ľahké vína.</w:t>
      </w:r>
    </w:p>
    <w:p w14:paraId="28DCA5C2" w14:textId="77777777" w:rsidR="007B261B" w:rsidRPr="007B261B" w:rsidRDefault="007B261B" w:rsidP="007B261B">
      <w:pPr>
        <w:numPr>
          <w:ilvl w:val="1"/>
          <w:numId w:val="2"/>
        </w:numPr>
        <w:spacing w:after="0" w:line="240" w:lineRule="auto"/>
        <w:ind w:left="1418" w:right="115" w:hanging="284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Pivo: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alko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aj nealko verziu.</w:t>
      </w:r>
    </w:p>
    <w:p w14:paraId="33CFBED2" w14:textId="77777777" w:rsidR="007B261B" w:rsidRPr="007B261B" w:rsidRDefault="007B261B" w:rsidP="007B261B">
      <w:pPr>
        <w:numPr>
          <w:ilvl w:val="1"/>
          <w:numId w:val="2"/>
        </w:numPr>
        <w:spacing w:after="0" w:line="240" w:lineRule="auto"/>
        <w:ind w:left="1418" w:right="115" w:hanging="284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Ponuka nápojov môže byť doplnená o jeden, či viac druhov letných koktailov.</w:t>
      </w:r>
    </w:p>
    <w:p w14:paraId="43D852BC" w14:textId="77777777" w:rsidR="007B261B" w:rsidRPr="007B261B" w:rsidRDefault="007B261B" w:rsidP="007B261B">
      <w:pPr>
        <w:numPr>
          <w:ilvl w:val="1"/>
          <w:numId w:val="2"/>
        </w:numPr>
        <w:spacing w:after="0" w:line="240" w:lineRule="auto"/>
        <w:ind w:left="1418" w:right="115" w:hanging="284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V ponuke by mal byť aj výber základných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spiritov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, lokálny destilát, koňak a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armaňak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prémiovej kvality, len na vyžiadanie pre VIP hostí. </w:t>
      </w:r>
    </w:p>
    <w:p w14:paraId="5CEAC4F8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709" w:right="115" w:hanging="142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color w:val="000000"/>
          <w:lang w:eastAsia="sk-SK"/>
        </w:rPr>
        <w:t>Personálne zabezpečenie:</w:t>
      </w: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</w:t>
      </w:r>
    </w:p>
    <w:p w14:paraId="359353A8" w14:textId="77777777" w:rsidR="007B261B" w:rsidRPr="007B261B" w:rsidRDefault="007B261B" w:rsidP="007B261B">
      <w:pPr>
        <w:numPr>
          <w:ilvl w:val="1"/>
          <w:numId w:val="2"/>
        </w:numPr>
        <w:spacing w:after="0" w:line="240" w:lineRule="auto"/>
        <w:ind w:left="1418" w:right="115" w:hanging="284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Dostatočný počet čašníkov tak, aby boli stoly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debarasované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nonstop a hostia vždy obslúžení: minimálne požadované personálne zabezpečenie obsluhy je 30 čašníkov pre 600 hostí. </w:t>
      </w:r>
    </w:p>
    <w:p w14:paraId="6FFD2DA5" w14:textId="77777777" w:rsidR="007B261B" w:rsidRPr="007B261B" w:rsidRDefault="007B261B" w:rsidP="007B261B">
      <w:pPr>
        <w:numPr>
          <w:ilvl w:val="1"/>
          <w:numId w:val="2"/>
        </w:numPr>
        <w:spacing w:after="0" w:line="240" w:lineRule="auto"/>
        <w:ind w:left="1418" w:right="115" w:hanging="284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Minimálny počet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someliérov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pre vínny bar sú dvaja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someliéri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>.</w:t>
      </w:r>
    </w:p>
    <w:p w14:paraId="5ECCF612" w14:textId="77777777" w:rsidR="007B261B" w:rsidRPr="007B261B" w:rsidRDefault="007B261B" w:rsidP="007B261B">
      <w:pPr>
        <w:numPr>
          <w:ilvl w:val="1"/>
          <w:numId w:val="2"/>
        </w:numPr>
        <w:spacing w:after="0" w:line="240" w:lineRule="auto"/>
        <w:ind w:left="1418" w:right="115" w:hanging="284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Personálne zabezpečenie zahŕňa aj potrebný počet kuchárov na prípravu, technický personál, event manažéra cateringu.</w:t>
      </w:r>
    </w:p>
    <w:p w14:paraId="7808F65D" w14:textId="77777777" w:rsidR="007B261B" w:rsidRPr="007B261B" w:rsidRDefault="007B261B" w:rsidP="007B261B">
      <w:pPr>
        <w:spacing w:after="0" w:line="240" w:lineRule="auto"/>
        <w:ind w:left="1418"/>
        <w:contextualSpacing/>
        <w:rPr>
          <w:rFonts w:ascii="Cambria" w:eastAsia="Times New Roman" w:hAnsi="Cambria" w:cs="Times New Roman"/>
          <w:color w:val="000000"/>
          <w:lang w:eastAsia="sk-SK"/>
        </w:rPr>
      </w:pPr>
    </w:p>
    <w:p w14:paraId="0AE04839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851" w:right="115" w:hanging="284"/>
        <w:jc w:val="both"/>
        <w:rPr>
          <w:rFonts w:ascii="Cambria" w:eastAsia="Times New Roman" w:hAnsi="Cambria" w:cs="Times New Roman"/>
          <w:b/>
          <w:bCs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color w:val="000000"/>
          <w:lang w:eastAsia="sk-SK"/>
        </w:rPr>
        <w:t>Prenájom inventáru, technológii a doprava:</w:t>
      </w:r>
    </w:p>
    <w:p w14:paraId="593F5EB0" w14:textId="77777777" w:rsidR="007B261B" w:rsidRPr="007B261B" w:rsidRDefault="007B261B" w:rsidP="007B261B">
      <w:pPr>
        <w:numPr>
          <w:ilvl w:val="1"/>
          <w:numId w:val="2"/>
        </w:numPr>
        <w:spacing w:after="0" w:line="240" w:lineRule="auto"/>
        <w:ind w:left="1418" w:right="115" w:hanging="284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Uchádzač zabezpečí prenájom všetkého potrebného inventáru, technológii, a čistenie inventáru.</w:t>
      </w:r>
    </w:p>
    <w:p w14:paraId="6F2077AD" w14:textId="77777777" w:rsidR="007B261B" w:rsidRPr="007B261B" w:rsidRDefault="007B261B" w:rsidP="007B261B">
      <w:pPr>
        <w:numPr>
          <w:ilvl w:val="1"/>
          <w:numId w:val="2"/>
        </w:numPr>
        <w:spacing w:after="0" w:line="240" w:lineRule="auto"/>
        <w:ind w:left="1418" w:right="115" w:hanging="284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Uchádzač zabezpečí zvoz a vývoz, dopravu jedla a nápojov prostredníctvom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cateringovej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agentúry, ak nebude catering poskytovaný priamo lokáciou.</w:t>
      </w:r>
    </w:p>
    <w:p w14:paraId="4B9C1DB6" w14:textId="77777777" w:rsidR="007B261B" w:rsidRPr="007B261B" w:rsidRDefault="007B261B" w:rsidP="007B261B">
      <w:pPr>
        <w:spacing w:after="0" w:line="240" w:lineRule="auto"/>
        <w:ind w:left="1418" w:hanging="284"/>
        <w:jc w:val="both"/>
        <w:rPr>
          <w:rFonts w:ascii="Cambria" w:eastAsia="Times New Roman" w:hAnsi="Cambria" w:cs="Times New Roman"/>
          <w:color w:val="FF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-   V prípade kombinácie dvoch lokácii je potrebné zladiť menu a ponuku nápojov tak, aby vytvárala jeden celok, vhodne sa dopĺňala a bola dostupná v oboch lokáciách pre hostí.</w:t>
      </w:r>
    </w:p>
    <w:p w14:paraId="3F2C9E51" w14:textId="77777777" w:rsidR="007B261B" w:rsidRPr="007B261B" w:rsidRDefault="007B261B" w:rsidP="007B261B">
      <w:pPr>
        <w:spacing w:after="0" w:line="240" w:lineRule="auto"/>
        <w:ind w:left="426"/>
        <w:contextualSpacing/>
        <w:rPr>
          <w:rFonts w:ascii="Cambria" w:eastAsia="Times New Roman" w:hAnsi="Cambria" w:cs="Times New Roman"/>
          <w:b/>
          <w:bCs/>
          <w:lang w:eastAsia="sk-SK"/>
        </w:rPr>
      </w:pPr>
    </w:p>
    <w:p w14:paraId="2DC2630B" w14:textId="77777777" w:rsidR="007B261B" w:rsidRPr="007B261B" w:rsidRDefault="007B261B" w:rsidP="007B261B">
      <w:pPr>
        <w:numPr>
          <w:ilvl w:val="0"/>
          <w:numId w:val="7"/>
        </w:numPr>
        <w:spacing w:after="0" w:line="240" w:lineRule="auto"/>
        <w:ind w:left="426" w:right="115" w:hanging="426"/>
        <w:jc w:val="both"/>
        <w:rPr>
          <w:rFonts w:ascii="Cambria" w:eastAsia="Times New Roman" w:hAnsi="Cambria" w:cs="Times New Roman"/>
          <w:b/>
          <w:bCs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lang w:eastAsia="sk-SK"/>
        </w:rPr>
        <w:t xml:space="preserve">Návrh programu, dramaturgia večera </w:t>
      </w:r>
    </w:p>
    <w:p w14:paraId="155E59C4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851" w:right="115" w:hanging="425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Návrh dramaturgie večera ma zahŕňať výber hudobných hostí počas podujatia. </w:t>
      </w:r>
    </w:p>
    <w:p w14:paraId="5FA67397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851" w:right="115" w:hanging="425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Žánrovo je potrebné sa zamerať na interpretov džezu, klasickej hudby,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world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music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, klavírnej hudby, šansónu, folku alebo ich fúzie s vplyvom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funku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>, soulu, a iných presahov ostatných hudobných žánrov, s cieľom predstaviť hudobný profil toho kvalitného zo Slovenska.</w:t>
      </w:r>
    </w:p>
    <w:p w14:paraId="0FAD5B53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851" w:right="115" w:hanging="425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V prípade využitia dvoch lokácii je potrebné mať hudobného interpreta, živé hudobné vystúpenie,  v oboch lokáciách. </w:t>
      </w:r>
    </w:p>
    <w:p w14:paraId="08952F1C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851" w:right="115" w:hanging="425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Nevylučuje sa využitie aj iných kultúrnych oblastí nie len hudby v rámci umeleckej dramaturgie, ak to uchádzač zvolí vo svojom kreatívnom koncepte.</w:t>
      </w:r>
    </w:p>
    <w:p w14:paraId="5E3D023D" w14:textId="77777777" w:rsidR="007B261B" w:rsidRPr="007B261B" w:rsidRDefault="007B261B" w:rsidP="007B261B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lang w:eastAsia="sk-SK"/>
        </w:rPr>
      </w:pPr>
    </w:p>
    <w:p w14:paraId="658BB96C" w14:textId="77777777" w:rsidR="007B261B" w:rsidRPr="007B261B" w:rsidRDefault="007B261B" w:rsidP="007B261B">
      <w:pPr>
        <w:numPr>
          <w:ilvl w:val="0"/>
          <w:numId w:val="7"/>
        </w:numPr>
        <w:spacing w:after="0" w:line="240" w:lineRule="auto"/>
        <w:ind w:left="426" w:right="115" w:hanging="426"/>
        <w:jc w:val="both"/>
        <w:rPr>
          <w:rFonts w:ascii="Cambria" w:eastAsia="Times New Roman" w:hAnsi="Cambria" w:cs="Times New Roman"/>
          <w:b/>
          <w:bCs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lang w:eastAsia="sk-SK"/>
        </w:rPr>
        <w:t xml:space="preserve">Personálne a technické agentúrne zabezpečenie </w:t>
      </w:r>
    </w:p>
    <w:p w14:paraId="3C554737" w14:textId="77777777" w:rsidR="007B261B" w:rsidRPr="007B261B" w:rsidRDefault="007B261B" w:rsidP="007B261B">
      <w:pPr>
        <w:numPr>
          <w:ilvl w:val="0"/>
          <w:numId w:val="10"/>
        </w:numPr>
        <w:spacing w:after="15" w:line="248" w:lineRule="auto"/>
        <w:ind w:left="567" w:right="2" w:hanging="283"/>
        <w:contextualSpacing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moderátor večera – podľa konceptu agentúry zabezpečiť moderátora večera, nie je to podmienka</w:t>
      </w:r>
    </w:p>
    <w:p w14:paraId="2E99E0CC" w14:textId="77777777" w:rsidR="007B261B" w:rsidRPr="007B261B" w:rsidRDefault="007B261B" w:rsidP="007B261B">
      <w:pPr>
        <w:spacing w:after="0" w:line="240" w:lineRule="auto"/>
        <w:ind w:left="567" w:hanging="283"/>
        <w:contextualSpacing/>
        <w:rPr>
          <w:rFonts w:ascii="Cambria" w:eastAsia="Times New Roman" w:hAnsi="Cambria" w:cs="Times New Roman"/>
          <w:color w:val="000000"/>
          <w:lang w:eastAsia="sk-SK"/>
        </w:rPr>
      </w:pPr>
    </w:p>
    <w:p w14:paraId="6051C773" w14:textId="77777777" w:rsidR="007B261B" w:rsidRPr="007B261B" w:rsidRDefault="007B261B" w:rsidP="007B261B">
      <w:pPr>
        <w:numPr>
          <w:ilvl w:val="0"/>
          <w:numId w:val="10"/>
        </w:numPr>
        <w:spacing w:after="15" w:line="248" w:lineRule="auto"/>
        <w:ind w:left="567" w:right="2" w:hanging="283"/>
        <w:contextualSpacing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Dostatočné personálne zabezpečenie. Od uchádzača sa očakáva špecifikovanie počtu osôb a ich funkcií na organizácii eventu </w:t>
      </w:r>
    </w:p>
    <w:p w14:paraId="3C5D82B6" w14:textId="77777777" w:rsidR="007B261B" w:rsidRPr="007B261B" w:rsidRDefault="007B261B" w:rsidP="007B261B">
      <w:pPr>
        <w:numPr>
          <w:ilvl w:val="0"/>
          <w:numId w:val="10"/>
        </w:numPr>
        <w:spacing w:after="15" w:line="248" w:lineRule="auto"/>
        <w:ind w:left="567" w:right="2" w:hanging="283"/>
        <w:contextualSpacing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Zabezpečenie vysielačiek.</w:t>
      </w:r>
    </w:p>
    <w:p w14:paraId="6A6C443A" w14:textId="77777777" w:rsidR="007B261B" w:rsidRPr="007B261B" w:rsidRDefault="007B261B" w:rsidP="007B261B">
      <w:pPr>
        <w:numPr>
          <w:ilvl w:val="0"/>
          <w:numId w:val="10"/>
        </w:numPr>
        <w:spacing w:after="15" w:line="248" w:lineRule="auto"/>
        <w:ind w:left="567" w:right="2" w:hanging="283"/>
        <w:contextualSpacing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Zabezpečenie požiarneho dozoru.</w:t>
      </w:r>
    </w:p>
    <w:p w14:paraId="5682432E" w14:textId="77777777" w:rsidR="007B261B" w:rsidRPr="007B261B" w:rsidRDefault="007B261B" w:rsidP="007B261B">
      <w:pPr>
        <w:numPr>
          <w:ilvl w:val="0"/>
          <w:numId w:val="10"/>
        </w:numPr>
        <w:spacing w:after="15" w:line="248" w:lineRule="auto"/>
        <w:ind w:left="567" w:right="2" w:hanging="283"/>
        <w:contextualSpacing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Zabezpečenie zdravotného dozoru nie je predmetom obstarania a bude zabezpečené priamo verejným obstarávateľom.</w:t>
      </w:r>
    </w:p>
    <w:p w14:paraId="5E581AF1" w14:textId="77777777" w:rsidR="007B261B" w:rsidRPr="007B261B" w:rsidRDefault="007B261B" w:rsidP="007B261B">
      <w:pPr>
        <w:numPr>
          <w:ilvl w:val="0"/>
          <w:numId w:val="10"/>
        </w:numPr>
        <w:spacing w:after="15" w:line="248" w:lineRule="auto"/>
        <w:ind w:left="567" w:right="2" w:hanging="283"/>
        <w:contextualSpacing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Príprava menu kariet a drink kariet v graficky schválenom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layoute</w:t>
      </w:r>
      <w:proofErr w:type="spellEnd"/>
    </w:p>
    <w:p w14:paraId="750E8A95" w14:textId="77777777" w:rsidR="007B261B" w:rsidRPr="007B261B" w:rsidRDefault="007B261B" w:rsidP="007B261B">
      <w:pPr>
        <w:numPr>
          <w:ilvl w:val="0"/>
          <w:numId w:val="10"/>
        </w:numPr>
        <w:spacing w:after="15" w:line="248" w:lineRule="auto"/>
        <w:ind w:left="567" w:right="2" w:hanging="283"/>
        <w:contextualSpacing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Nahlásenie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Soza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>.</w:t>
      </w:r>
    </w:p>
    <w:p w14:paraId="49E759B5" w14:textId="77777777" w:rsidR="007B261B" w:rsidRPr="007B261B" w:rsidRDefault="007B261B" w:rsidP="007B261B">
      <w:pPr>
        <w:numPr>
          <w:ilvl w:val="0"/>
          <w:numId w:val="10"/>
        </w:numPr>
        <w:spacing w:after="15" w:line="248" w:lineRule="auto"/>
        <w:ind w:left="567" w:right="2" w:hanging="283"/>
        <w:contextualSpacing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Ohlášky mesto.</w:t>
      </w:r>
    </w:p>
    <w:p w14:paraId="4B695E07" w14:textId="77777777" w:rsidR="007B261B" w:rsidRPr="007B261B" w:rsidRDefault="007B261B" w:rsidP="007B261B">
      <w:pPr>
        <w:numPr>
          <w:ilvl w:val="0"/>
          <w:numId w:val="10"/>
        </w:numPr>
        <w:spacing w:after="15" w:line="248" w:lineRule="auto"/>
        <w:ind w:left="567" w:right="2" w:hanging="283"/>
        <w:contextualSpacing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Koordináciu dopravy medzi lokáciami / medzi lokáciami a hotelom zabezpečuje uchádzač,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napr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>, prostredníctvom partnerskej prepravnej spoločnosti (napr. taxi služby)</w:t>
      </w:r>
    </w:p>
    <w:p w14:paraId="24491440" w14:textId="77777777" w:rsidR="007B261B" w:rsidRPr="007B261B" w:rsidRDefault="007B261B" w:rsidP="007B261B">
      <w:pPr>
        <w:spacing w:after="0" w:line="240" w:lineRule="auto"/>
        <w:ind w:left="567" w:right="113"/>
        <w:contextualSpacing/>
        <w:rPr>
          <w:rFonts w:ascii="Cambria" w:eastAsia="Times New Roman" w:hAnsi="Cambria" w:cs="Times New Roman"/>
          <w:color w:val="FF0000"/>
          <w:lang w:eastAsia="sk-SK"/>
        </w:rPr>
      </w:pPr>
    </w:p>
    <w:p w14:paraId="229AAFB2" w14:textId="77777777" w:rsidR="007B261B" w:rsidRPr="007B261B" w:rsidRDefault="007B261B" w:rsidP="007B261B">
      <w:pPr>
        <w:numPr>
          <w:ilvl w:val="0"/>
          <w:numId w:val="7"/>
        </w:numPr>
        <w:spacing w:after="0" w:line="240" w:lineRule="auto"/>
        <w:ind w:left="426" w:right="115" w:hanging="426"/>
        <w:jc w:val="both"/>
        <w:rPr>
          <w:rFonts w:ascii="Cambria" w:eastAsia="Times New Roman" w:hAnsi="Cambria" w:cs="Times New Roman"/>
          <w:b/>
          <w:bCs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lang w:eastAsia="sk-SK"/>
        </w:rPr>
        <w:t>Hostesky a </w:t>
      </w:r>
      <w:proofErr w:type="spellStart"/>
      <w:r w:rsidRPr="007B261B">
        <w:rPr>
          <w:rFonts w:ascii="Cambria" w:eastAsia="Times New Roman" w:hAnsi="Cambria" w:cs="Times New Roman"/>
          <w:b/>
          <w:bCs/>
          <w:lang w:eastAsia="sk-SK"/>
        </w:rPr>
        <w:t>hostesovia</w:t>
      </w:r>
      <w:proofErr w:type="spellEnd"/>
    </w:p>
    <w:p w14:paraId="23530E57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Uchádzač sprostredkuje pre dané podujatie minimálny počet 8 hostesiek alebo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hostesov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s plynulou angličtinou, </w:t>
      </w:r>
      <w:r w:rsidRPr="007B261B">
        <w:rPr>
          <w:rFonts w:ascii="Cambria" w:eastAsia="Times New Roman" w:hAnsi="Cambria" w:cs="Times New Roman"/>
          <w:lang w:eastAsia="sk-SK"/>
        </w:rPr>
        <w:t xml:space="preserve">ideálne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genderovo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vyrovnaný počet.</w:t>
      </w:r>
    </w:p>
    <w:p w14:paraId="4459EECE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Uchádzač zabezpečí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koktejlové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večerné oblečenie pre hostesky a 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hostesov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, prípadne iné uchádzačom navrhnuté oblečenie, ktorým podporí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korporátnosť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podujatia.</w:t>
      </w:r>
    </w:p>
    <w:p w14:paraId="492B2E73" w14:textId="77777777" w:rsidR="007B261B" w:rsidRPr="007B261B" w:rsidRDefault="007B261B" w:rsidP="007B261B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lang w:eastAsia="sk-SK"/>
        </w:rPr>
      </w:pPr>
    </w:p>
    <w:p w14:paraId="18A1D4E9" w14:textId="77777777" w:rsidR="007B261B" w:rsidRPr="007B261B" w:rsidRDefault="007B261B" w:rsidP="007B261B">
      <w:pPr>
        <w:spacing w:after="0" w:line="276" w:lineRule="auto"/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b/>
          <w:bCs/>
          <w:color w:val="000000"/>
          <w:kern w:val="2"/>
          <w:lang w:eastAsia="sk-SK"/>
          <w14:ligatures w14:val="standardContextual"/>
        </w:rPr>
        <w:t>PIATOK 23.8.24 – CONFERENCE DINNER</w:t>
      </w:r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>, 500 osôb, Baroková záhrada BA hrad, 19:00-23:00 hod.</w:t>
      </w:r>
    </w:p>
    <w:p w14:paraId="1371AE09" w14:textId="77777777" w:rsidR="007B261B" w:rsidRPr="007B261B" w:rsidRDefault="007B261B" w:rsidP="007B261B">
      <w:pPr>
        <w:spacing w:after="0" w:line="276" w:lineRule="auto"/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</w:pPr>
    </w:p>
    <w:p w14:paraId="0B2E5C60" w14:textId="77777777" w:rsidR="007B261B" w:rsidRPr="007B261B" w:rsidRDefault="007B261B" w:rsidP="007B261B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CONFERENCE DINNER je najprestížnejším večerným eventom celého podujatia EFA. Zaužívaná je servírovaná večera za okrúhlymi stolmi. Sedenie za okrúhlymi stolmi požaduje verejný obstarávateľ pozmeniť a štylizovať tento event do voľného gala večera v záhrade s kvalitnou hudobnou dramaturgiou. Hostia nebudú mať miestenky na sedenie, sedenie bude voľné a typov sedenia bude hneď niekoľko. Barokovú záhradu požaduje verejný obstarávateľ využiť celú prípadne jej 2/3, bude záležať od úpravy záhrady v danom mesiaci a výšky zelených plotov v záhrade. V prípade zlého počasia bude podujatie presunuté do Jazdiarne spolu s 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Bastionom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. Súčasťou prenájmu Barokovej záhrady bude aj Oranžéria, ktorá môže slúžiť buď ako zázemie alebo ako priestor využiteľný pre podujatie.  </w:t>
      </w:r>
    </w:p>
    <w:p w14:paraId="0C9A7ED5" w14:textId="77777777" w:rsidR="007B261B" w:rsidRPr="007B261B" w:rsidRDefault="007B261B" w:rsidP="007B261B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kern w:val="2"/>
          <w:lang w:eastAsia="sk-SK"/>
          <w14:ligatures w14:val="standardContextual"/>
        </w:rPr>
      </w:pPr>
    </w:p>
    <w:p w14:paraId="1E006E73" w14:textId="77777777" w:rsidR="007B261B" w:rsidRPr="007B261B" w:rsidRDefault="007B261B" w:rsidP="007B261B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 xml:space="preserve">Keďže ide o najprestížnejší event celého štvordňového podujatia, malo by to byť odzrkadlené aj v ponuke nábytkov, dekorácii, jedla a nápojov. V rámci cateringu bude potrebné zabezpečiť </w:t>
      </w:r>
      <w:proofErr w:type="spellStart"/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>live</w:t>
      </w:r>
      <w:proofErr w:type="spellEnd"/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 xml:space="preserve"> </w:t>
      </w:r>
      <w:proofErr w:type="spellStart"/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>cooking</w:t>
      </w:r>
      <w:proofErr w:type="spellEnd"/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 xml:space="preserve"> v záhrade, aby posun od servírovanej večere k voľnému gala večeru si udržal úroveň vyššej gastronómie. Koncept môže byť rozdelený na minimálne 5 výdajných „</w:t>
      </w:r>
      <w:proofErr w:type="spellStart"/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>stations</w:t>
      </w:r>
      <w:proofErr w:type="spellEnd"/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 xml:space="preserve">“, kde každý </w:t>
      </w:r>
      <w:proofErr w:type="spellStart"/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>station</w:t>
      </w:r>
      <w:proofErr w:type="spellEnd"/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 xml:space="preserve"> vydáva dve rôzne jedlá.  Jedlo bude pripravené, dokončené priamo pred hosťami. Jeden až dva </w:t>
      </w:r>
      <w:proofErr w:type="spellStart"/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>station</w:t>
      </w:r>
      <w:proofErr w:type="spellEnd"/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 xml:space="preserve"> môžu byť gril stanice s prípravou čerstvého grilovaného jedla. Hostia si vyberú hlavné jedlo a kuchár im ho podľa </w:t>
      </w:r>
      <w:proofErr w:type="spellStart"/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>výberu</w:t>
      </w:r>
      <w:proofErr w:type="spellEnd"/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 xml:space="preserve"> dokončí a naservíruje porciu práve pripravenú, elegantne podávanú. Nie sú žiadané bufetové verzie podávania jedla pri tomto type eventu. Prínosom bude spolupráca s renomovanými slovenskými šéfkuchármi. Z rúk šéfkuchárov priamo hosťom.</w:t>
      </w:r>
    </w:p>
    <w:p w14:paraId="1199E6AE" w14:textId="77777777" w:rsidR="007B261B" w:rsidRPr="007B261B" w:rsidRDefault="007B261B" w:rsidP="007B261B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Calibri" w:hAnsi="Cambria" w:cs="Times New Roman"/>
          <w:kern w:val="2"/>
          <w:lang w:eastAsia="sk-SK"/>
          <w14:ligatures w14:val="standardContextual"/>
        </w:rPr>
      </w:pPr>
    </w:p>
    <w:p w14:paraId="58335DD4" w14:textId="77777777" w:rsidR="007B261B" w:rsidRPr="007B261B" w:rsidRDefault="007B261B" w:rsidP="007B261B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b/>
          <w:bCs/>
          <w:color w:val="000000"/>
          <w:lang w:eastAsia="sk-SK"/>
        </w:rPr>
      </w:pPr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 xml:space="preserve">V otázke nápojov je potrebná rozšírená ponuka, oproti predošlým večerným podujatiam, ktorá bude zahŕňať vínny bar so </w:t>
      </w:r>
      <w:proofErr w:type="spellStart"/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>someliérmi</w:t>
      </w:r>
      <w:proofErr w:type="spellEnd"/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 xml:space="preserve">, </w:t>
      </w:r>
      <w:proofErr w:type="spellStart"/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>koktejlový</w:t>
      </w:r>
      <w:proofErr w:type="spellEnd"/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 xml:space="preserve"> bar s barmanmi</w:t>
      </w: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,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baristický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corner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s výberovou ponukou kávových špecialít a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baristami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a pivný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corner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s lokálnym remeselným pivom - </w:t>
      </w:r>
      <w:r w:rsidRPr="007B261B">
        <w:rPr>
          <w:rFonts w:ascii="Cambria" w:eastAsia="Times New Roman" w:hAnsi="Cambria" w:cs="Times New Roman"/>
          <w:b/>
          <w:bCs/>
          <w:color w:val="000000"/>
          <w:lang w:eastAsia="sk-SK"/>
        </w:rPr>
        <w:t xml:space="preserve">táto kombinácia nie je podmienkou; iné kombinácie nápojových </w:t>
      </w:r>
      <w:proofErr w:type="spellStart"/>
      <w:r w:rsidRPr="007B261B">
        <w:rPr>
          <w:rFonts w:ascii="Cambria" w:eastAsia="Times New Roman" w:hAnsi="Cambria" w:cs="Times New Roman"/>
          <w:b/>
          <w:bCs/>
          <w:color w:val="000000"/>
          <w:lang w:eastAsia="sk-SK"/>
        </w:rPr>
        <w:t>kornerov</w:t>
      </w:r>
      <w:proofErr w:type="spellEnd"/>
      <w:r w:rsidRPr="007B261B">
        <w:rPr>
          <w:rFonts w:ascii="Cambria" w:eastAsia="Times New Roman" w:hAnsi="Cambria" w:cs="Times New Roman"/>
          <w:b/>
          <w:bCs/>
          <w:color w:val="000000"/>
          <w:lang w:eastAsia="sk-SK"/>
        </w:rPr>
        <w:t xml:space="preserve"> v podobnom rozsahu pokrývajúce širšie spektrum nápojových segmentov oproti predošlým eventom tohto podujatia sú vítané ako súčasť kreatívneho konceptu navrhovateľa.  </w:t>
      </w:r>
    </w:p>
    <w:p w14:paraId="45A365D5" w14:textId="77777777" w:rsidR="007B261B" w:rsidRPr="007B261B" w:rsidRDefault="007B261B" w:rsidP="007B261B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FF0000"/>
          <w:lang w:eastAsia="sk-SK"/>
        </w:rPr>
      </w:pPr>
    </w:p>
    <w:p w14:paraId="288671B9" w14:textId="77777777" w:rsidR="007B261B" w:rsidRPr="007B261B" w:rsidRDefault="007B261B" w:rsidP="007B261B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Hudobná dramaturgia by mala predviesť to najlepšie zo slovenskej tvorby, interpretov s medzinárodným presahom alebo mladé talenty. </w:t>
      </w:r>
    </w:p>
    <w:p w14:paraId="48C59BC6" w14:textId="77777777" w:rsidR="007B261B" w:rsidRPr="007B261B" w:rsidRDefault="007B261B" w:rsidP="007B261B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sk-SK"/>
        </w:rPr>
      </w:pPr>
    </w:p>
    <w:p w14:paraId="5FF5E567" w14:textId="77777777" w:rsidR="007B261B" w:rsidRPr="007B261B" w:rsidRDefault="007B261B" w:rsidP="007B261B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Hudba by mala hostí sprevádzať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celým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eventom, a eliminovať priestorové ticho. Vítané sú kombinácie viac než jedného hudobného interpreta, s jemnou gradáciou, momentmi prekvapenia počas podujatia. Môžu byť v kombinácii aj s inými umeleckými odvetviami, ktoré podujatie spestria, doplnia. Nie je podmienka umeleckú časť podujatia koncipovať len do hudobnej dramaturgie. Vítané sú priestorové inštalácie, ktoré pozdvihnú záhradu a celkový dojem z podujatia. Napríklad vytvorenie svetelných kójí, pod ktorými bude umiestnené sedenie. </w:t>
      </w:r>
    </w:p>
    <w:p w14:paraId="776E7E86" w14:textId="77777777" w:rsidR="007B261B" w:rsidRPr="007B261B" w:rsidRDefault="007B261B" w:rsidP="007B261B">
      <w:pPr>
        <w:spacing w:after="0" w:line="276" w:lineRule="auto"/>
        <w:rPr>
          <w:rFonts w:ascii="Cambria" w:eastAsia="Times New Roman" w:hAnsi="Cambria" w:cs="Times New Roman"/>
          <w:color w:val="000000"/>
          <w:lang w:eastAsia="sk-SK"/>
        </w:rPr>
      </w:pPr>
    </w:p>
    <w:p w14:paraId="64F8E046" w14:textId="77777777" w:rsidR="007B261B" w:rsidRPr="007B261B" w:rsidRDefault="007B261B" w:rsidP="007B261B">
      <w:pPr>
        <w:spacing w:after="0" w:line="276" w:lineRule="auto"/>
        <w:jc w:val="both"/>
        <w:rPr>
          <w:rFonts w:ascii="Cambria" w:eastAsia="Times New Roman" w:hAnsi="Cambria" w:cs="Times New Roman"/>
          <w:b/>
          <w:bCs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color w:val="000000"/>
          <w:lang w:eastAsia="sk-SK"/>
        </w:rPr>
        <w:t xml:space="preserve">Predmetom zákazky nie je: </w:t>
      </w:r>
    </w:p>
    <w:p w14:paraId="3AC0D88A" w14:textId="77777777" w:rsidR="007B261B" w:rsidRPr="007B261B" w:rsidRDefault="007B261B" w:rsidP="007B261B">
      <w:pPr>
        <w:numPr>
          <w:ilvl w:val="0"/>
          <w:numId w:val="1"/>
        </w:numPr>
        <w:spacing w:after="0" w:line="276" w:lineRule="auto"/>
        <w:ind w:right="115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Prenájom priestorov na Bratislavskom hrade. Prenájom priestoru je v réžii NBS.</w:t>
      </w:r>
    </w:p>
    <w:p w14:paraId="133FEA52" w14:textId="77777777" w:rsidR="007B261B" w:rsidRPr="007B261B" w:rsidRDefault="007B261B" w:rsidP="007B261B">
      <w:pPr>
        <w:numPr>
          <w:ilvl w:val="0"/>
          <w:numId w:val="1"/>
        </w:numPr>
        <w:spacing w:after="0" w:line="276" w:lineRule="auto"/>
        <w:ind w:right="115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Zabezpečenie bezpečnostnej služby/ochranky, spolupráca s políciou počas konania podujatia je v réžii verejného obstarávateľa. </w:t>
      </w:r>
    </w:p>
    <w:p w14:paraId="160D0A82" w14:textId="77777777" w:rsidR="007B261B" w:rsidRPr="007B261B" w:rsidRDefault="007B261B" w:rsidP="007B261B">
      <w:pPr>
        <w:numPr>
          <w:ilvl w:val="0"/>
          <w:numId w:val="1"/>
        </w:numPr>
        <w:spacing w:after="0" w:line="276" w:lineRule="auto"/>
        <w:ind w:right="115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Návrh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brand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identity celého podujatia - táto je zahrnutá v dennej časti podujatia.</w:t>
      </w:r>
    </w:p>
    <w:p w14:paraId="0D58D1FB" w14:textId="77777777" w:rsidR="007B261B" w:rsidRPr="007B261B" w:rsidRDefault="007B261B" w:rsidP="007B261B">
      <w:pPr>
        <w:spacing w:after="0" w:line="276" w:lineRule="auto"/>
        <w:jc w:val="both"/>
        <w:rPr>
          <w:rFonts w:ascii="Cambria" w:eastAsia="Times New Roman" w:hAnsi="Cambria" w:cs="Times New Roman"/>
          <w:b/>
          <w:bCs/>
          <w:lang w:eastAsia="sk-SK"/>
        </w:rPr>
      </w:pPr>
    </w:p>
    <w:p w14:paraId="237C38DE" w14:textId="77777777" w:rsidR="007B261B" w:rsidRPr="007B261B" w:rsidRDefault="007B261B" w:rsidP="007B261B">
      <w:pPr>
        <w:spacing w:after="130" w:line="240" w:lineRule="auto"/>
        <w:ind w:firstLine="6"/>
        <w:rPr>
          <w:rFonts w:ascii="Cambria" w:eastAsia="Times New Roman" w:hAnsi="Cambria" w:cs="Times New Roman"/>
          <w:b/>
          <w:bCs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lang w:eastAsia="sk-SK"/>
        </w:rPr>
        <w:t>Predmetom zákazky je:</w:t>
      </w:r>
    </w:p>
    <w:p w14:paraId="6F9E5657" w14:textId="77777777" w:rsidR="007B261B" w:rsidRPr="007B261B" w:rsidRDefault="007B261B" w:rsidP="007B261B">
      <w:pPr>
        <w:autoSpaceDE w:val="0"/>
        <w:autoSpaceDN w:val="0"/>
        <w:adjustRightInd w:val="0"/>
        <w:spacing w:after="0" w:line="240" w:lineRule="auto"/>
        <w:rPr>
          <w:rFonts w:ascii="Cambria" w:eastAsia="Calibri" w:hAnsi="Cambria" w:cs="Times New Roman"/>
          <w:b/>
          <w:bCs/>
        </w:rPr>
      </w:pPr>
    </w:p>
    <w:p w14:paraId="28634291" w14:textId="77777777" w:rsidR="007B261B" w:rsidRPr="007B261B" w:rsidRDefault="007B261B" w:rsidP="007B261B">
      <w:pPr>
        <w:numPr>
          <w:ilvl w:val="0"/>
          <w:numId w:val="8"/>
        </w:numPr>
        <w:spacing w:after="0" w:line="240" w:lineRule="auto"/>
        <w:ind w:left="284" w:right="115" w:hanging="284"/>
        <w:jc w:val="both"/>
        <w:rPr>
          <w:rFonts w:ascii="Cambria" w:eastAsia="Times New Roman" w:hAnsi="Cambria" w:cs="Times New Roman"/>
          <w:b/>
          <w:bCs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color w:val="000000"/>
          <w:lang w:eastAsia="sk-SK"/>
        </w:rPr>
        <w:t>Nábytok</w:t>
      </w:r>
    </w:p>
    <w:p w14:paraId="02FD6B01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b/>
          <w:bCs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Vybraná lokácia musí byť uchádzačom zariadená nábytkom, ktorý poskytuje možnosť sedenia pre všetkých  </w:t>
      </w:r>
      <w:r w:rsidRPr="007B261B">
        <w:rPr>
          <w:rFonts w:ascii="Cambria" w:eastAsia="Times New Roman" w:hAnsi="Cambria" w:cs="Times New Roman"/>
          <w:lang w:eastAsia="sk-SK"/>
        </w:rPr>
        <w:t xml:space="preserve">hostí: teda 500 miest na sedenie. </w:t>
      </w:r>
    </w:p>
    <w:p w14:paraId="4EFEACED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 xml:space="preserve">Každý hosť musí mať možnosť si položiť nápoj alebo jedlo na stôl, či už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stand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by stôl alebo kaviarensky stôl. Počet stolov musí reflektovať možnosť usadenia 500 osôb.</w:t>
      </w:r>
    </w:p>
    <w:p w14:paraId="1B3CD658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>Preferuje sa verzia dizajnových (trendových a 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hodiacich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sa k atmosfére a povahe eventu)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eventových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nábytkov, ktoré podporia charakter voľného gala večera kombináciou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stand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by stolov, sedačiek, kaviarenského sedenia a 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lounge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sedenia v štýle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sofy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, kreslá, divány, príručné stolíky a konferenčné stolíky. Prípadne iné kombinácie dizajnových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eventových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nábytkov, vytvorené so zreteľom na reprezentatívny charakter podujatia a gala večer, ktorým sa završuje celé štvordňové podujatie. </w:t>
      </w:r>
    </w:p>
    <w:p w14:paraId="07F7BB13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 xml:space="preserve">Zabezpečenie externých barov pre nealko nápoje,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alko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nápoje, vínny bar,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baristický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corner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,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koktejlový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bar, a to v dostačujúcej dĺžke alebo počte, pre bezproblémový výdaj nápojov bez vytvárania radov a čakania hostí na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alko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>, či nealko nápoj v rade.</w:t>
      </w:r>
    </w:p>
    <w:p w14:paraId="45D077DB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 xml:space="preserve">Zabezpečenie výdajných pultov pre jedlo. Uchádzač by mal navrhnúť vhodné k eventu sa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hodiace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riešenie výdajných pultov pre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live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cooking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a eliminovať, prípadne vylúčiť využitie štandardných obrusovaných bufetových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cateringových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stolov alebo stolov s návlekmi. </w:t>
      </w:r>
    </w:p>
    <w:p w14:paraId="6992EFFC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 xml:space="preserve"> Zabezpečenie minimálne 2 ks SB stolov pri vstupe do lokácie pre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hostesov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a hostesky, ktorí budú pred vstupom registrovať hostí.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Hostesov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>/hostesky, ktorí budú zabezpečovať registráciu, poskytne úspešný uchádzač Dennej časti podujatia EFA 2024.</w:t>
      </w:r>
    </w:p>
    <w:p w14:paraId="450D982C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>Zabezpečenie sedenia do zvukovej réžie.</w:t>
      </w:r>
    </w:p>
    <w:p w14:paraId="3593B2F7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 xml:space="preserve">Zabezpečenie sedenia pre hudobných hostí na pódiu, ak bude od hudobníkov žiadané. </w:t>
      </w:r>
    </w:p>
    <w:p w14:paraId="7E45858B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 xml:space="preserve">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Star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stĺpiky cca 15 m - 20 m  na oddelenie nepriechodných zón.</w:t>
      </w:r>
    </w:p>
    <w:p w14:paraId="4C212134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>Vyžadujú sa vizualizácie priestorov, v ktorých sa budú konať eventy a konferencie vrátane nábytkov, dekorácií, umiestnenia techniky a cateringu v rámci priestoru dodaných v elektronickej podobe formou 2D/3D vizualizácie priestoru</w:t>
      </w:r>
      <w:r w:rsidRPr="007B261B">
        <w:rPr>
          <w:rFonts w:ascii="Arial" w:eastAsia="Times New Roman" w:hAnsi="Arial" w:cs="Times New Roman"/>
          <w:szCs w:val="24"/>
          <w:lang w:eastAsia="sk-SK"/>
        </w:rPr>
        <w:t xml:space="preserve"> </w:t>
      </w:r>
      <w:r w:rsidRPr="007B261B">
        <w:rPr>
          <w:rFonts w:ascii="Arial" w:eastAsia="Times New Roman" w:hAnsi="Arial" w:cs="Times New Roman"/>
          <w:color w:val="000000"/>
          <w:szCs w:val="24"/>
          <w:lang w:eastAsia="sk-SK"/>
        </w:rPr>
        <w:t>(</w:t>
      </w: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pre obe verzie suchú aj mokrú verziu (Baroková záhrada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vs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. Jazdiareň s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Bastionom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), </w:t>
      </w:r>
    </w:p>
    <w:p w14:paraId="2E039D89" w14:textId="77777777" w:rsidR="007B261B" w:rsidRPr="007B261B" w:rsidRDefault="007B261B" w:rsidP="007B261B">
      <w:pPr>
        <w:spacing w:after="0" w:line="240" w:lineRule="auto"/>
        <w:ind w:left="567"/>
        <w:contextualSpacing/>
        <w:rPr>
          <w:rFonts w:ascii="Cambria" w:eastAsia="Times New Roman" w:hAnsi="Cambria" w:cs="Times New Roman"/>
          <w:color w:val="000000"/>
          <w:lang w:eastAsia="sk-SK"/>
        </w:rPr>
      </w:pPr>
    </w:p>
    <w:p w14:paraId="5BBF5BD9" w14:textId="77777777" w:rsidR="007B261B" w:rsidRPr="007B261B" w:rsidRDefault="007B261B" w:rsidP="007B261B">
      <w:pPr>
        <w:numPr>
          <w:ilvl w:val="0"/>
          <w:numId w:val="8"/>
        </w:numPr>
        <w:spacing w:after="0" w:line="240" w:lineRule="auto"/>
        <w:ind w:left="284" w:right="115" w:hanging="284"/>
        <w:jc w:val="both"/>
        <w:rPr>
          <w:rFonts w:ascii="Cambria" w:eastAsia="Times New Roman" w:hAnsi="Cambria" w:cs="Times New Roman"/>
          <w:b/>
          <w:bCs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color w:val="000000"/>
          <w:lang w:eastAsia="sk-SK"/>
        </w:rPr>
        <w:t>Dekorácie</w:t>
      </w:r>
    </w:p>
    <w:p w14:paraId="57336DD2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Návrh a zabezpečenie dekorácií na dotvorenie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final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dispozície podujatia – priestorové dekorácie a 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eventové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rekvizity, svetelné dekorácie. </w:t>
      </w:r>
    </w:p>
    <w:p w14:paraId="6B08F0E5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Nie sú potrebné pre tento druh podujatia kvetinové dekorácie, očakáva sa skôr dotvorenie nábytkového priestoru a pocitu pohodlia, ambientnej a príjemnej atmosféry.</w:t>
      </w:r>
    </w:p>
    <w:p w14:paraId="510E78B4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Dôležité je použiť také dekorácie, ktoré pozdvihnú celkový dojem z eventu a barokovej záhrady. Napríklad vytvorenie priestorových svetelných kóji, pod ktorými bude umiestnená istá časť sedenia alebo iné priestorové elementy s charakterom a funkciou dotvorenia atmosféry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galavečera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, podporenia záhrady, záhradného gala. </w:t>
      </w:r>
    </w:p>
    <w:p w14:paraId="33396071" w14:textId="77777777" w:rsidR="007B261B" w:rsidRPr="007B261B" w:rsidRDefault="007B261B" w:rsidP="007B261B">
      <w:pPr>
        <w:spacing w:after="0" w:line="240" w:lineRule="auto"/>
        <w:rPr>
          <w:rFonts w:ascii="Cambria" w:eastAsia="Times New Roman" w:hAnsi="Cambria" w:cs="Times New Roman"/>
          <w:color w:val="000000"/>
          <w:lang w:eastAsia="sk-SK"/>
        </w:rPr>
      </w:pPr>
    </w:p>
    <w:p w14:paraId="3B359ABB" w14:textId="77777777" w:rsidR="007B261B" w:rsidRPr="007B261B" w:rsidRDefault="007B261B" w:rsidP="007B261B">
      <w:pPr>
        <w:spacing w:after="0" w:line="240" w:lineRule="auto"/>
        <w:rPr>
          <w:rFonts w:ascii="Cambria" w:eastAsia="Times New Roman" w:hAnsi="Cambria" w:cs="Times New Roman"/>
          <w:color w:val="000000"/>
          <w:lang w:eastAsia="sk-SK"/>
        </w:rPr>
      </w:pPr>
    </w:p>
    <w:p w14:paraId="127DBCF2" w14:textId="77777777" w:rsidR="007B261B" w:rsidRPr="007B261B" w:rsidRDefault="007B261B" w:rsidP="007B261B">
      <w:pPr>
        <w:numPr>
          <w:ilvl w:val="0"/>
          <w:numId w:val="8"/>
        </w:numPr>
        <w:spacing w:after="0" w:line="240" w:lineRule="auto"/>
        <w:ind w:left="284" w:right="115" w:hanging="284"/>
        <w:jc w:val="both"/>
        <w:rPr>
          <w:rFonts w:ascii="Cambria" w:eastAsia="Times New Roman" w:hAnsi="Cambria" w:cs="Times New Roman"/>
          <w:b/>
          <w:bCs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color w:val="000000"/>
          <w:lang w:eastAsia="sk-SK"/>
        </w:rPr>
        <w:t>Osvetlenie a ozvučenie priestoru</w:t>
      </w:r>
    </w:p>
    <w:p w14:paraId="7CC64E8D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Od uchádzača sa očakáva zabezpečenie osvetlenia a ozvučenia priestorov, v ktorých sa podujatie uskutoční vrátane exteriéru lokácie/lokácii, a to napr. sprostredkovaním profesionálneho dodávateľa zabezpečujúceho kompletnú technickú produkciu eventov – osvetlenia a ozvučenia.</w:t>
      </w:r>
    </w:p>
    <w:p w14:paraId="5EC071BB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Lokáciu/lokácie je potrebné ozvučiť tak, aby bola hudba dostupná v celej barokovej záhrade a v prípade zlého počasia treba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nazvučiť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jazdiareň a 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Bastion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tak, aby bola hudba dostupná vo všetkých častiach. </w:t>
      </w:r>
    </w:p>
    <w:p w14:paraId="17D7EC2D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Zabezpečiť ozvučenie a zvukovú réžiu pre navrhovaných hudobných hostí, prípadne iné umelecké zoskupenia. </w:t>
      </w:r>
    </w:p>
    <w:p w14:paraId="518C3AA3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Zabezpečiť mikrofóny na príhovory.</w:t>
      </w:r>
    </w:p>
    <w:p w14:paraId="0BB25337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lastRenderedPageBreak/>
        <w:t>Zabezpečiť stavbu pódia pre hudobných hostí v prípade, že to bude na lokácii potrebné.</w:t>
      </w:r>
    </w:p>
    <w:p w14:paraId="532F09D8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Nasvietenie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barokovej záhrady, výdaju cateringu, nápojových barov.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Nasvietenie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jazdiarne a 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Bastionu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v prípade využitia týchto priestorov za zlého počasia.</w:t>
      </w:r>
    </w:p>
    <w:p w14:paraId="4E998B65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Zabezpečenie agregátu pre bezproblémový chod.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live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cookingu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súbežne so svietením a 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zvučením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ako doplnenie k využitiu erárneho zdroja napájania Bratislavského hradu, ktorý bude k dispozícii na odber energie. </w:t>
      </w:r>
    </w:p>
    <w:p w14:paraId="7385790E" w14:textId="77777777" w:rsidR="007B261B" w:rsidRPr="007B261B" w:rsidRDefault="007B261B" w:rsidP="007B261B">
      <w:pPr>
        <w:spacing w:after="0" w:line="240" w:lineRule="auto"/>
        <w:rPr>
          <w:rFonts w:ascii="Cambria" w:eastAsia="Times New Roman" w:hAnsi="Cambria" w:cs="Times New Roman"/>
          <w:b/>
          <w:bCs/>
          <w:lang w:eastAsia="sk-SK"/>
        </w:rPr>
      </w:pPr>
    </w:p>
    <w:p w14:paraId="62820658" w14:textId="77777777" w:rsidR="007B261B" w:rsidRPr="007B261B" w:rsidRDefault="007B261B" w:rsidP="007B261B">
      <w:pPr>
        <w:numPr>
          <w:ilvl w:val="0"/>
          <w:numId w:val="8"/>
        </w:numPr>
        <w:spacing w:after="0" w:line="240" w:lineRule="auto"/>
        <w:ind w:left="284" w:right="115" w:hanging="284"/>
        <w:jc w:val="both"/>
        <w:rPr>
          <w:rFonts w:ascii="Cambria" w:eastAsia="Times New Roman" w:hAnsi="Cambria" w:cs="Times New Roman"/>
          <w:b/>
          <w:bCs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color w:val="000000"/>
          <w:lang w:eastAsia="sk-SK"/>
        </w:rPr>
        <w:t xml:space="preserve">Zabezpečenie cateringu - </w:t>
      </w:r>
      <w:proofErr w:type="spellStart"/>
      <w:r w:rsidRPr="007B261B">
        <w:rPr>
          <w:rFonts w:ascii="Cambria" w:eastAsia="Times New Roman" w:hAnsi="Cambria" w:cs="Times New Roman"/>
          <w:b/>
          <w:bCs/>
          <w:color w:val="000000"/>
          <w:lang w:eastAsia="sk-SK"/>
        </w:rPr>
        <w:t>live</w:t>
      </w:r>
      <w:proofErr w:type="spellEnd"/>
      <w:r w:rsidRPr="007B261B">
        <w:rPr>
          <w:rFonts w:ascii="Cambria" w:eastAsia="Times New Roman" w:hAnsi="Cambria" w:cs="Times New Roman"/>
          <w:b/>
          <w:bCs/>
          <w:color w:val="000000"/>
          <w:lang w:eastAsia="sk-SK"/>
        </w:rPr>
        <w:t xml:space="preserve"> </w:t>
      </w:r>
      <w:proofErr w:type="spellStart"/>
      <w:r w:rsidRPr="007B261B">
        <w:rPr>
          <w:rFonts w:ascii="Cambria" w:eastAsia="Times New Roman" w:hAnsi="Cambria" w:cs="Times New Roman"/>
          <w:b/>
          <w:bCs/>
          <w:color w:val="000000"/>
          <w:lang w:eastAsia="sk-SK"/>
        </w:rPr>
        <w:t>cooking</w:t>
      </w:r>
      <w:proofErr w:type="spellEnd"/>
    </w:p>
    <w:p w14:paraId="313A4C57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Calibri" w:hAnsi="Cambria" w:cs="Times New Roman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Sprostredkovanie a produkčné zabezpečenie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cateringových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 služieb, napr. prostredníctvom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cateringovej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 spoločnosti, ktorá bude mať na starosti dodanie komplexných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cateringových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 služieb.</w:t>
      </w:r>
    </w:p>
    <w:p w14:paraId="248F6E70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 xml:space="preserve">Návrh menu, návrh alkoholických a nealkoholických nápojov a návrh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welcome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drinku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alko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a nealko, ktoré budú podávané počas eventu. </w:t>
      </w:r>
    </w:p>
    <w:p w14:paraId="2D8C8772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Preferované sú lokálne produkty.</w:t>
      </w:r>
    </w:p>
    <w:p w14:paraId="0334E235" w14:textId="77777777" w:rsidR="007B261B" w:rsidRPr="007B261B" w:rsidRDefault="007B261B" w:rsidP="007B261B">
      <w:pPr>
        <w:spacing w:after="0" w:line="240" w:lineRule="auto"/>
        <w:ind w:left="567"/>
        <w:contextualSpacing/>
        <w:rPr>
          <w:rFonts w:ascii="Cambria" w:eastAsia="Times New Roman" w:hAnsi="Cambria" w:cs="Times New Roman"/>
          <w:color w:val="000000"/>
          <w:lang w:eastAsia="sk-SK"/>
        </w:rPr>
      </w:pPr>
    </w:p>
    <w:p w14:paraId="1ED6AACD" w14:textId="77777777" w:rsidR="007B261B" w:rsidRPr="007B261B" w:rsidRDefault="007B261B" w:rsidP="007B261B">
      <w:pPr>
        <w:autoSpaceDE w:val="0"/>
        <w:autoSpaceDN w:val="0"/>
        <w:adjustRightInd w:val="0"/>
        <w:spacing w:after="0" w:line="240" w:lineRule="auto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Návrh menu by mal zahŕňať ponuku v rozsahu nižšie, táto kombinácia nie je podmienkou; iné kombinácie nápojových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kornerov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v podobnom rozsahu pokrývajúce širšie spektrum nápojových segmentov oproti predošlým eventom tohto podujatia sú vítané ako súčasť kreatívneho konceptu navrhovateľa.  </w:t>
      </w:r>
    </w:p>
    <w:p w14:paraId="2C634003" w14:textId="77777777" w:rsidR="007B261B" w:rsidRPr="007B261B" w:rsidRDefault="007B261B" w:rsidP="007B261B">
      <w:pPr>
        <w:numPr>
          <w:ilvl w:val="1"/>
          <w:numId w:val="6"/>
        </w:numPr>
        <w:spacing w:after="0" w:line="276" w:lineRule="auto"/>
        <w:ind w:left="1418" w:right="115" w:hanging="284"/>
        <w:jc w:val="both"/>
        <w:rPr>
          <w:rFonts w:ascii="Cambria" w:eastAsia="Calibri" w:hAnsi="Cambria" w:cs="Times New Roman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  <w:t xml:space="preserve">Podávanie jedla formou </w:t>
      </w:r>
      <w:proofErr w:type="spellStart"/>
      <w:r w:rsidRPr="007B261B"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  <w:t>live</w:t>
      </w:r>
      <w:proofErr w:type="spellEnd"/>
      <w:r w:rsidRPr="007B261B"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  <w:t xml:space="preserve"> </w:t>
      </w:r>
      <w:proofErr w:type="spellStart"/>
      <w:r w:rsidRPr="007B261B"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  <w:t>cookingu</w:t>
      </w:r>
      <w:proofErr w:type="spellEnd"/>
      <w:r w:rsidRPr="007B261B"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  <w:t>:</w:t>
      </w:r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 bude rozdelené minimálne na 5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stations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: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ofyr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 gril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station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,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live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cooking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station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 s minimom 2 jedlá na jednu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station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, 1x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station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candy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 bar/sladké jedlo ponuka minimálne troch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live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cooking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 dezertov - prípadne iná kombinácia navrhnutá uchádzačom.</w:t>
      </w:r>
    </w:p>
    <w:p w14:paraId="769B6CC8" w14:textId="77777777" w:rsidR="007B261B" w:rsidRPr="007B261B" w:rsidRDefault="007B261B" w:rsidP="007B261B">
      <w:pPr>
        <w:numPr>
          <w:ilvl w:val="1"/>
          <w:numId w:val="6"/>
        </w:numPr>
        <w:spacing w:after="0" w:line="240" w:lineRule="auto"/>
        <w:ind w:left="1418" w:right="115" w:hanging="284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lang w:eastAsia="sk-SK"/>
        </w:rPr>
        <w:t xml:space="preserve">Ponuka nealkoholických nápojov: </w:t>
      </w:r>
      <w:r w:rsidRPr="007B261B">
        <w:rPr>
          <w:rFonts w:ascii="Cambria" w:eastAsia="Times New Roman" w:hAnsi="Cambria" w:cs="Times New Roman"/>
          <w:lang w:eastAsia="sk-SK"/>
        </w:rPr>
        <w:t xml:space="preserve"> ponuka nealkoholických nápojov by mala pozostávať z balíka, ktorý má neobmedzené množstvo spotreby a zahŕňa minimálne: </w:t>
      </w:r>
    </w:p>
    <w:p w14:paraId="43A92F9D" w14:textId="77777777" w:rsidR="007B261B" w:rsidRPr="007B261B" w:rsidRDefault="007B261B" w:rsidP="007B261B">
      <w:pPr>
        <w:numPr>
          <w:ilvl w:val="1"/>
          <w:numId w:val="6"/>
        </w:numPr>
        <w:spacing w:after="0" w:line="240" w:lineRule="auto"/>
        <w:ind w:left="1418" w:right="115" w:hanging="284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 xml:space="preserve">sýtená a nesýtená lokálna minerálka, </w:t>
      </w:r>
    </w:p>
    <w:p w14:paraId="4C9476B9" w14:textId="77777777" w:rsidR="007B261B" w:rsidRPr="007B261B" w:rsidRDefault="007B261B" w:rsidP="007B261B">
      <w:pPr>
        <w:numPr>
          <w:ilvl w:val="1"/>
          <w:numId w:val="6"/>
        </w:numPr>
        <w:spacing w:after="0" w:line="240" w:lineRule="auto"/>
        <w:ind w:left="1418" w:right="115" w:hanging="284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>ponuka zaujímavých nealkoholických nápojov, prírodných limonád, remeselných lokálnych nápojov</w:t>
      </w:r>
    </w:p>
    <w:p w14:paraId="769B6521" w14:textId="77777777" w:rsidR="007B261B" w:rsidRPr="007B261B" w:rsidRDefault="007B261B" w:rsidP="007B261B">
      <w:pPr>
        <w:numPr>
          <w:ilvl w:val="1"/>
          <w:numId w:val="6"/>
        </w:numPr>
        <w:spacing w:after="0" w:line="240" w:lineRule="auto"/>
        <w:ind w:left="1418" w:right="115" w:hanging="284"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 xml:space="preserve">kolový nápoj vo fľaši svetovej značky, min 0,25l ako univerzálny nealko nápoj pre medzinárodných hostí </w:t>
      </w:r>
    </w:p>
    <w:p w14:paraId="42839F98" w14:textId="77777777" w:rsidR="007B261B" w:rsidRPr="007B261B" w:rsidRDefault="007B261B" w:rsidP="007B261B">
      <w:pPr>
        <w:numPr>
          <w:ilvl w:val="1"/>
          <w:numId w:val="6"/>
        </w:numPr>
        <w:spacing w:after="0" w:line="240" w:lineRule="auto"/>
        <w:ind w:left="1418" w:right="115" w:hanging="284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teplé nápoje - Espreso káva, mlieko, cukor, výber čajov, cukor, med.</w:t>
      </w:r>
    </w:p>
    <w:p w14:paraId="4E8E66C1" w14:textId="77777777" w:rsidR="007B261B" w:rsidRPr="007B261B" w:rsidRDefault="007B261B" w:rsidP="007B261B">
      <w:pPr>
        <w:numPr>
          <w:ilvl w:val="1"/>
          <w:numId w:val="6"/>
        </w:numPr>
        <w:spacing w:after="0" w:line="240" w:lineRule="auto"/>
        <w:ind w:left="1418" w:right="115" w:hanging="284"/>
        <w:jc w:val="both"/>
        <w:rPr>
          <w:rFonts w:ascii="Cambria" w:eastAsia="Times New Roman" w:hAnsi="Cambria" w:cs="Times New Roman"/>
          <w:color w:val="000000"/>
          <w:lang w:eastAsia="sk-SK"/>
        </w:rPr>
      </w:pPr>
      <w:proofErr w:type="spellStart"/>
      <w:r w:rsidRPr="007B261B">
        <w:rPr>
          <w:rFonts w:ascii="Cambria" w:eastAsia="Times New Roman" w:hAnsi="Cambria" w:cs="Times New Roman"/>
          <w:b/>
          <w:bCs/>
          <w:color w:val="000000"/>
          <w:lang w:eastAsia="sk-SK"/>
        </w:rPr>
        <w:t>Welcome</w:t>
      </w:r>
      <w:proofErr w:type="spellEnd"/>
      <w:r w:rsidRPr="007B261B">
        <w:rPr>
          <w:rFonts w:ascii="Cambria" w:eastAsia="Times New Roman" w:hAnsi="Cambria" w:cs="Times New Roman"/>
          <w:b/>
          <w:bCs/>
          <w:color w:val="000000"/>
          <w:lang w:eastAsia="sk-SK"/>
        </w:rPr>
        <w:t xml:space="preserve"> drink</w:t>
      </w:r>
    </w:p>
    <w:p w14:paraId="4808E077" w14:textId="77777777" w:rsidR="007B261B" w:rsidRPr="007B261B" w:rsidRDefault="007B261B" w:rsidP="007B261B">
      <w:pPr>
        <w:numPr>
          <w:ilvl w:val="1"/>
          <w:numId w:val="6"/>
        </w:numPr>
        <w:spacing w:after="0" w:line="240" w:lineRule="auto"/>
        <w:ind w:left="1418" w:right="115" w:hanging="284"/>
        <w:jc w:val="both"/>
        <w:rPr>
          <w:rFonts w:ascii="Cambria" w:eastAsia="Times New Roman" w:hAnsi="Cambria" w:cs="Times New Roman"/>
          <w:color w:val="000000"/>
          <w:lang w:eastAsia="sk-SK"/>
        </w:rPr>
      </w:pP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welcome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drink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alko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aj nealko verzia pre 500 osôb</w:t>
      </w:r>
    </w:p>
    <w:p w14:paraId="179813B8" w14:textId="77777777" w:rsidR="007B261B" w:rsidRPr="007B261B" w:rsidRDefault="007B261B" w:rsidP="007B261B">
      <w:pPr>
        <w:numPr>
          <w:ilvl w:val="1"/>
          <w:numId w:val="6"/>
        </w:numPr>
        <w:spacing w:after="0" w:line="240" w:lineRule="auto"/>
        <w:ind w:left="1418" w:right="115" w:hanging="284"/>
        <w:jc w:val="both"/>
        <w:rPr>
          <w:rFonts w:ascii="Cambria" w:eastAsia="Times New Roman" w:hAnsi="Cambria" w:cs="Times New Roman"/>
          <w:b/>
          <w:bCs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color w:val="000000"/>
          <w:lang w:eastAsia="sk-SK"/>
        </w:rPr>
        <w:t>Vínny bar</w:t>
      </w:r>
    </w:p>
    <w:p w14:paraId="40392F31" w14:textId="77777777" w:rsidR="007B261B" w:rsidRPr="007B261B" w:rsidRDefault="007B261B" w:rsidP="007B261B">
      <w:pPr>
        <w:numPr>
          <w:ilvl w:val="1"/>
          <w:numId w:val="6"/>
        </w:numPr>
        <w:spacing w:after="0" w:line="240" w:lineRule="auto"/>
        <w:ind w:left="1418" w:right="115" w:hanging="284"/>
        <w:jc w:val="both"/>
        <w:rPr>
          <w:rFonts w:ascii="Cambria" w:eastAsia="Times New Roman" w:hAnsi="Cambria" w:cs="Times New Roman"/>
          <w:b/>
          <w:bCs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Vínny bar s ponukou minimálne piatich druhov lokálnych prémiových vín vybraných so zreteľom na letné obdobie, a teda ľahké vína. Preferujú sa klasické vína pred naturálnymi.</w:t>
      </w:r>
    </w:p>
    <w:p w14:paraId="6CD4513A" w14:textId="77777777" w:rsidR="007B261B" w:rsidRPr="007B261B" w:rsidRDefault="007B261B" w:rsidP="007B261B">
      <w:pPr>
        <w:numPr>
          <w:ilvl w:val="1"/>
          <w:numId w:val="6"/>
        </w:numPr>
        <w:spacing w:after="0" w:line="276" w:lineRule="auto"/>
        <w:ind w:left="1418" w:right="115" w:hanging="284"/>
        <w:jc w:val="both"/>
        <w:rPr>
          <w:rFonts w:ascii="Cambria" w:eastAsia="Calibri" w:hAnsi="Cambria" w:cs="Times New Roman"/>
          <w:b/>
          <w:bCs/>
          <w:color w:val="000000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b/>
          <w:bCs/>
          <w:color w:val="000000"/>
          <w:kern w:val="2"/>
          <w:lang w:eastAsia="sk-SK"/>
          <w14:ligatures w14:val="standardContextual"/>
        </w:rPr>
        <w:t xml:space="preserve">Koktailový bar alebo iný doplnkový </w:t>
      </w:r>
      <w:proofErr w:type="spellStart"/>
      <w:r w:rsidRPr="007B261B">
        <w:rPr>
          <w:rFonts w:ascii="Cambria" w:eastAsia="Calibri" w:hAnsi="Cambria" w:cs="Times New Roman"/>
          <w:b/>
          <w:bCs/>
          <w:color w:val="000000"/>
          <w:kern w:val="2"/>
          <w:lang w:eastAsia="sk-SK"/>
          <w14:ligatures w14:val="standardContextual"/>
        </w:rPr>
        <w:t>korner</w:t>
      </w:r>
      <w:proofErr w:type="spellEnd"/>
      <w:r w:rsidRPr="007B261B">
        <w:rPr>
          <w:rFonts w:ascii="Cambria" w:eastAsia="Calibri" w:hAnsi="Cambria" w:cs="Times New Roman"/>
          <w:b/>
          <w:bCs/>
          <w:color w:val="000000"/>
          <w:kern w:val="2"/>
          <w:lang w:eastAsia="sk-SK"/>
          <w14:ligatures w14:val="standardContextual"/>
        </w:rPr>
        <w:t xml:space="preserve"> </w:t>
      </w:r>
      <w:proofErr w:type="spellStart"/>
      <w:r w:rsidRPr="007B261B">
        <w:rPr>
          <w:rFonts w:ascii="Cambria" w:eastAsia="Calibri" w:hAnsi="Cambria" w:cs="Times New Roman"/>
          <w:b/>
          <w:bCs/>
          <w:color w:val="000000"/>
          <w:kern w:val="2"/>
          <w:lang w:eastAsia="sk-SK"/>
          <w14:ligatures w14:val="standardContextual"/>
        </w:rPr>
        <w:t>alko</w:t>
      </w:r>
      <w:proofErr w:type="spellEnd"/>
      <w:r w:rsidRPr="007B261B">
        <w:rPr>
          <w:rFonts w:ascii="Cambria" w:eastAsia="Calibri" w:hAnsi="Cambria" w:cs="Times New Roman"/>
          <w:b/>
          <w:bCs/>
          <w:color w:val="000000"/>
          <w:kern w:val="2"/>
          <w:lang w:eastAsia="sk-SK"/>
          <w14:ligatures w14:val="standardContextual"/>
        </w:rPr>
        <w:t xml:space="preserve"> nápojov</w:t>
      </w:r>
    </w:p>
    <w:p w14:paraId="283D0386" w14:textId="77777777" w:rsidR="007B261B" w:rsidRPr="007B261B" w:rsidRDefault="007B261B" w:rsidP="007B261B">
      <w:pPr>
        <w:numPr>
          <w:ilvl w:val="1"/>
          <w:numId w:val="6"/>
        </w:numPr>
        <w:spacing w:after="0" w:line="276" w:lineRule="auto"/>
        <w:ind w:left="1418" w:right="115" w:hanging="284"/>
        <w:jc w:val="both"/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 xml:space="preserve">Návrh ponuky </w:t>
      </w:r>
      <w:proofErr w:type="spellStart"/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>koktejlov</w:t>
      </w:r>
      <w:proofErr w:type="spellEnd"/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 xml:space="preserve"> pre 500 ľudí v adekvátnom pomere k ostatným podávaným nápojom</w:t>
      </w:r>
    </w:p>
    <w:p w14:paraId="47BD036C" w14:textId="77777777" w:rsidR="007B261B" w:rsidRPr="007B261B" w:rsidRDefault="007B261B" w:rsidP="007B261B">
      <w:pPr>
        <w:numPr>
          <w:ilvl w:val="1"/>
          <w:numId w:val="6"/>
        </w:numPr>
        <w:spacing w:after="0" w:line="276" w:lineRule="auto"/>
        <w:ind w:left="1418" w:right="115" w:hanging="284"/>
        <w:jc w:val="both"/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 xml:space="preserve">Návrh logistického riešenia hladkého výdaja drinkov (počet barmanov na počet osôb), eliminovanie čakania na nápoje a tomu adekvátny návrh dĺžky a formy baru </w:t>
      </w:r>
    </w:p>
    <w:p w14:paraId="3939149C" w14:textId="77777777" w:rsidR="007B261B" w:rsidRPr="007B261B" w:rsidRDefault="007B261B" w:rsidP="007B261B">
      <w:pPr>
        <w:numPr>
          <w:ilvl w:val="1"/>
          <w:numId w:val="6"/>
        </w:numPr>
        <w:spacing w:after="0" w:line="276" w:lineRule="auto"/>
        <w:ind w:left="1418" w:right="115" w:hanging="284"/>
        <w:jc w:val="both"/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 xml:space="preserve">Návrh a explikácia daného riešenia je súčasťou kreatívneho konceptu </w:t>
      </w:r>
    </w:p>
    <w:p w14:paraId="5DD87E5C" w14:textId="77777777" w:rsidR="007B261B" w:rsidRPr="007B261B" w:rsidRDefault="007B261B" w:rsidP="007B261B">
      <w:pPr>
        <w:numPr>
          <w:ilvl w:val="1"/>
          <w:numId w:val="6"/>
        </w:numPr>
        <w:spacing w:after="0" w:line="276" w:lineRule="auto"/>
        <w:ind w:left="1418" w:right="115" w:hanging="284"/>
        <w:jc w:val="both"/>
        <w:rPr>
          <w:rFonts w:ascii="Cambria" w:eastAsia="Calibri" w:hAnsi="Cambria" w:cs="Times New Roman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Spolupráca s renomovanými slovenskými barmanmi je vítaná.</w:t>
      </w:r>
    </w:p>
    <w:p w14:paraId="55747985" w14:textId="77777777" w:rsidR="007B261B" w:rsidRPr="007B261B" w:rsidRDefault="007B261B" w:rsidP="007B261B">
      <w:pPr>
        <w:numPr>
          <w:ilvl w:val="1"/>
          <w:numId w:val="6"/>
        </w:numPr>
        <w:spacing w:after="0" w:line="276" w:lineRule="auto"/>
        <w:ind w:left="1418" w:right="115" w:hanging="284"/>
        <w:jc w:val="both"/>
        <w:rPr>
          <w:rFonts w:ascii="Cambria" w:eastAsia="Calibri" w:hAnsi="Cambria" w:cs="Times New Roman"/>
          <w:kern w:val="2"/>
          <w:lang w:eastAsia="sk-SK"/>
          <w14:ligatures w14:val="standardContextual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V ponuke by mal byť aj výber základných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spiritov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. lokálny destilát, koňak a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armaňak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prémiovej kvality,</w:t>
      </w:r>
    </w:p>
    <w:p w14:paraId="7066C4F2" w14:textId="77777777" w:rsidR="007B261B" w:rsidRPr="007B261B" w:rsidRDefault="007B261B" w:rsidP="007B261B">
      <w:pPr>
        <w:numPr>
          <w:ilvl w:val="1"/>
          <w:numId w:val="6"/>
        </w:numPr>
        <w:spacing w:after="0" w:line="276" w:lineRule="auto"/>
        <w:ind w:left="1418" w:right="115" w:hanging="284"/>
        <w:jc w:val="both"/>
        <w:rPr>
          <w:rFonts w:ascii="Cambria" w:eastAsia="Calibri" w:hAnsi="Cambria" w:cs="Times New Roman"/>
          <w:b/>
          <w:bCs/>
          <w:color w:val="000000"/>
          <w:kern w:val="2"/>
          <w:lang w:eastAsia="sk-SK"/>
          <w14:ligatures w14:val="standardContextual"/>
        </w:rPr>
      </w:pPr>
      <w:proofErr w:type="spellStart"/>
      <w:r w:rsidRPr="007B261B">
        <w:rPr>
          <w:rFonts w:ascii="Cambria" w:eastAsia="Calibri" w:hAnsi="Cambria" w:cs="Times New Roman"/>
          <w:b/>
          <w:bCs/>
          <w:color w:val="000000"/>
          <w:kern w:val="2"/>
          <w:lang w:eastAsia="sk-SK"/>
          <w14:ligatures w14:val="standardContextual"/>
        </w:rPr>
        <w:t>Baristický</w:t>
      </w:r>
      <w:proofErr w:type="spellEnd"/>
      <w:r w:rsidRPr="007B261B">
        <w:rPr>
          <w:rFonts w:ascii="Cambria" w:eastAsia="Calibri" w:hAnsi="Cambria" w:cs="Times New Roman"/>
          <w:b/>
          <w:bCs/>
          <w:color w:val="000000"/>
          <w:kern w:val="2"/>
          <w:lang w:eastAsia="sk-SK"/>
          <w14:ligatures w14:val="standardContextual"/>
        </w:rPr>
        <w:t xml:space="preserve"> </w:t>
      </w:r>
      <w:proofErr w:type="spellStart"/>
      <w:r w:rsidRPr="007B261B">
        <w:rPr>
          <w:rFonts w:ascii="Cambria" w:eastAsia="Calibri" w:hAnsi="Cambria" w:cs="Times New Roman"/>
          <w:b/>
          <w:bCs/>
          <w:color w:val="000000"/>
          <w:kern w:val="2"/>
          <w:lang w:eastAsia="sk-SK"/>
          <w14:ligatures w14:val="standardContextual"/>
        </w:rPr>
        <w:t>korner</w:t>
      </w:r>
      <w:proofErr w:type="spellEnd"/>
      <w:r w:rsidRPr="007B261B">
        <w:rPr>
          <w:rFonts w:ascii="Cambria" w:eastAsia="Calibri" w:hAnsi="Cambria" w:cs="Times New Roman"/>
          <w:b/>
          <w:bCs/>
          <w:color w:val="000000"/>
          <w:kern w:val="2"/>
          <w:lang w:eastAsia="sk-SK"/>
          <w14:ligatures w14:val="standardContextual"/>
        </w:rPr>
        <w:t xml:space="preserve"> alebo iný doplnkový </w:t>
      </w:r>
      <w:proofErr w:type="spellStart"/>
      <w:r w:rsidRPr="007B261B">
        <w:rPr>
          <w:rFonts w:ascii="Cambria" w:eastAsia="Calibri" w:hAnsi="Cambria" w:cs="Times New Roman"/>
          <w:b/>
          <w:bCs/>
          <w:color w:val="000000"/>
          <w:kern w:val="2"/>
          <w:lang w:eastAsia="sk-SK"/>
          <w14:ligatures w14:val="standardContextual"/>
        </w:rPr>
        <w:t>korner</w:t>
      </w:r>
      <w:proofErr w:type="spellEnd"/>
    </w:p>
    <w:p w14:paraId="319E6BC1" w14:textId="77777777" w:rsidR="007B261B" w:rsidRPr="007B261B" w:rsidRDefault="007B261B" w:rsidP="007B261B">
      <w:pPr>
        <w:numPr>
          <w:ilvl w:val="1"/>
          <w:numId w:val="6"/>
        </w:numPr>
        <w:spacing w:after="0" w:line="276" w:lineRule="auto"/>
        <w:ind w:left="1418" w:right="115" w:hanging="284"/>
        <w:jc w:val="both"/>
        <w:rPr>
          <w:rFonts w:ascii="Cambria" w:eastAsia="Calibri" w:hAnsi="Cambria" w:cs="Times New Roman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Ponuka kávových alebo iných špecialít a obsluha profesionálnymi </w:t>
      </w:r>
      <w:proofErr w:type="spellStart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baristami</w:t>
      </w:r>
      <w:proofErr w:type="spellEnd"/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 xml:space="preserve">. </w:t>
      </w:r>
    </w:p>
    <w:p w14:paraId="25989E10" w14:textId="77777777" w:rsidR="007B261B" w:rsidRPr="007B261B" w:rsidRDefault="007B261B" w:rsidP="007B261B">
      <w:pPr>
        <w:numPr>
          <w:ilvl w:val="1"/>
          <w:numId w:val="6"/>
        </w:numPr>
        <w:spacing w:after="0" w:line="276" w:lineRule="auto"/>
        <w:ind w:left="1418" w:right="115" w:hanging="284"/>
        <w:jc w:val="both"/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color w:val="000000"/>
          <w:kern w:val="2"/>
          <w:lang w:eastAsia="sk-SK"/>
          <w14:ligatures w14:val="standardContextual"/>
        </w:rPr>
        <w:t>Zabezpečenie itineráru, bar a zázemie</w:t>
      </w:r>
    </w:p>
    <w:p w14:paraId="6AF48235" w14:textId="77777777" w:rsidR="007B261B" w:rsidRPr="007B261B" w:rsidRDefault="007B261B" w:rsidP="007B261B">
      <w:pPr>
        <w:numPr>
          <w:ilvl w:val="1"/>
          <w:numId w:val="6"/>
        </w:numPr>
        <w:spacing w:after="0" w:line="276" w:lineRule="auto"/>
        <w:ind w:left="1418" w:right="115" w:hanging="284"/>
        <w:jc w:val="both"/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  <w:lastRenderedPageBreak/>
        <w:t>Cigary</w:t>
      </w:r>
    </w:p>
    <w:p w14:paraId="41342683" w14:textId="77777777" w:rsidR="007B261B" w:rsidRPr="007B261B" w:rsidRDefault="007B261B" w:rsidP="007B261B">
      <w:pPr>
        <w:numPr>
          <w:ilvl w:val="1"/>
          <w:numId w:val="6"/>
        </w:numPr>
        <w:spacing w:after="0" w:line="276" w:lineRule="auto"/>
        <w:ind w:left="1418" w:right="115" w:hanging="284"/>
        <w:jc w:val="both"/>
        <w:rPr>
          <w:rFonts w:ascii="Cambria" w:eastAsia="Calibri" w:hAnsi="Cambria" w:cs="Times New Roman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Rôzne druhy počet spolu 180 ks vrátane obsluhy, výkladu a príslušenstva</w:t>
      </w:r>
    </w:p>
    <w:p w14:paraId="08B641CA" w14:textId="77777777" w:rsidR="007B261B" w:rsidRPr="007B261B" w:rsidRDefault="007B261B" w:rsidP="007B261B">
      <w:pPr>
        <w:numPr>
          <w:ilvl w:val="1"/>
          <w:numId w:val="6"/>
        </w:numPr>
        <w:spacing w:after="0" w:line="276" w:lineRule="auto"/>
        <w:ind w:left="1418" w:right="115" w:hanging="284"/>
        <w:jc w:val="both"/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b/>
          <w:bCs/>
          <w:kern w:val="2"/>
          <w:lang w:eastAsia="sk-SK"/>
          <w14:ligatures w14:val="standardContextual"/>
        </w:rPr>
        <w:t>Pivný bar</w:t>
      </w:r>
    </w:p>
    <w:p w14:paraId="53069FD3" w14:textId="77777777" w:rsidR="007B261B" w:rsidRPr="007B261B" w:rsidRDefault="007B261B" w:rsidP="007B261B">
      <w:pPr>
        <w:numPr>
          <w:ilvl w:val="1"/>
          <w:numId w:val="6"/>
        </w:numPr>
        <w:spacing w:after="0" w:line="276" w:lineRule="auto"/>
        <w:ind w:left="1418" w:right="115" w:hanging="284"/>
        <w:jc w:val="both"/>
        <w:rPr>
          <w:rFonts w:ascii="Cambria" w:eastAsia="Calibri" w:hAnsi="Cambria" w:cs="Times New Roman"/>
          <w:kern w:val="2"/>
          <w:lang w:eastAsia="sk-SK"/>
          <w14:ligatures w14:val="standardContextual"/>
        </w:rPr>
      </w:pPr>
      <w:r w:rsidRPr="007B261B">
        <w:rPr>
          <w:rFonts w:ascii="Cambria" w:eastAsia="Calibri" w:hAnsi="Cambria" w:cs="Times New Roman"/>
          <w:kern w:val="2"/>
          <w:lang w:eastAsia="sk-SK"/>
          <w14:ligatures w14:val="standardContextual"/>
        </w:rPr>
        <w:t>Zabezpečenie ponuky a servisu lokálneho piva</w:t>
      </w:r>
    </w:p>
    <w:p w14:paraId="402E3965" w14:textId="77777777" w:rsidR="007B261B" w:rsidRPr="007B261B" w:rsidRDefault="007B261B" w:rsidP="007B261B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lang w:eastAsia="sk-SK"/>
        </w:rPr>
      </w:pPr>
    </w:p>
    <w:p w14:paraId="485CA611" w14:textId="77777777" w:rsidR="007B261B" w:rsidRPr="007B261B" w:rsidRDefault="007B261B" w:rsidP="007B261B">
      <w:pPr>
        <w:numPr>
          <w:ilvl w:val="0"/>
          <w:numId w:val="8"/>
        </w:numPr>
        <w:spacing w:after="0" w:line="240" w:lineRule="auto"/>
        <w:ind w:left="284" w:right="115" w:hanging="284"/>
        <w:jc w:val="both"/>
        <w:rPr>
          <w:rFonts w:ascii="Cambria" w:eastAsia="Times New Roman" w:hAnsi="Cambria" w:cs="Times New Roman"/>
          <w:b/>
          <w:bCs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color w:val="000000"/>
          <w:lang w:eastAsia="sk-SK"/>
        </w:rPr>
        <w:t>Hudobná dramaturgia</w:t>
      </w:r>
    </w:p>
    <w:p w14:paraId="255BB3DE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Návrh hudobnej a umeleckej časti eventu.</w:t>
      </w:r>
    </w:p>
    <w:p w14:paraId="4A100F62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851" w:right="115" w:hanging="425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Žánrovo je potrebné sa zamerať na interpretov džezu, klasickej hudby,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world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music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, klavírnej hudby, šansónu, folku alebo ich fúzie s vplyvom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funku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>, soulu, a iných presahov ostatných hudobných žánrov, s cieľom predstaviť hudobný profil toho kvalitného zo Slovenska.</w:t>
      </w:r>
    </w:p>
    <w:p w14:paraId="652B043B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Potrebné odlíšenie dramaturgie umeleckého programu od Get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together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podujatia, keďže časť hostí absolvuje obidva eventy.</w:t>
      </w:r>
    </w:p>
    <w:p w14:paraId="3E4E3F46" w14:textId="77777777" w:rsidR="007B261B" w:rsidRPr="007B261B" w:rsidRDefault="007B261B" w:rsidP="007B261B">
      <w:pPr>
        <w:numPr>
          <w:ilvl w:val="0"/>
          <w:numId w:val="6"/>
        </w:numPr>
        <w:spacing w:after="0" w:line="276" w:lineRule="auto"/>
        <w:ind w:left="567" w:right="115" w:hanging="283"/>
        <w:jc w:val="both"/>
        <w:rPr>
          <w:rFonts w:ascii="Cambria" w:eastAsia="Calibri" w:hAnsi="Cambria" w:cs="Times New Roman"/>
          <w:kern w:val="2"/>
          <w:lang w:eastAsia="sk-SK"/>
          <w14:ligatures w14:val="standardContextual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Nevylučuje sa využitie aj iných kultúrnych oblastí nie len hudby v rámci umeleckej dramaturgie, ak to uchádzač zvolí vo svojom kreatívnom koncepte.</w:t>
      </w:r>
    </w:p>
    <w:p w14:paraId="5ADE3339" w14:textId="77777777" w:rsidR="007B261B" w:rsidRPr="007B261B" w:rsidRDefault="007B261B" w:rsidP="007B261B">
      <w:pPr>
        <w:spacing w:after="0" w:line="240" w:lineRule="auto"/>
        <w:contextualSpacing/>
        <w:rPr>
          <w:rFonts w:ascii="Cambria" w:eastAsia="Times New Roman" w:hAnsi="Cambria" w:cs="Times New Roman"/>
          <w:b/>
          <w:bCs/>
          <w:color w:val="000000"/>
          <w:lang w:eastAsia="sk-SK"/>
        </w:rPr>
      </w:pPr>
    </w:p>
    <w:p w14:paraId="196006E6" w14:textId="77777777" w:rsidR="007B261B" w:rsidRPr="007B261B" w:rsidRDefault="007B261B" w:rsidP="007B261B">
      <w:pPr>
        <w:numPr>
          <w:ilvl w:val="0"/>
          <w:numId w:val="8"/>
        </w:numPr>
        <w:spacing w:after="0" w:line="240" w:lineRule="auto"/>
        <w:ind w:left="426" w:right="115" w:hanging="426"/>
        <w:jc w:val="both"/>
        <w:rPr>
          <w:rFonts w:ascii="Cambria" w:eastAsia="Times New Roman" w:hAnsi="Cambria" w:cs="Times New Roman"/>
          <w:b/>
          <w:bCs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color w:val="000000"/>
          <w:lang w:eastAsia="sk-SK"/>
        </w:rPr>
        <w:t xml:space="preserve">Personálne a technické agentúrne zabezpečenie </w:t>
      </w:r>
    </w:p>
    <w:p w14:paraId="13F55C55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3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Zabezpečiť moderátora večera, ak bude súčasťou dramaturgie večera  </w:t>
      </w:r>
    </w:p>
    <w:p w14:paraId="46E3D3E3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3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Dostatočné personálne zabezpečenie. Od uchádzača sa očakáva špecifikovanie  počtu osôb a ich funkcií na organizácii eventu. </w:t>
      </w:r>
    </w:p>
    <w:p w14:paraId="2D448F59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3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Zabezpečenie vysielačiek</w:t>
      </w:r>
    </w:p>
    <w:p w14:paraId="3A3C01AE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3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Zabezpečenie požiarneho dozoru</w:t>
      </w:r>
    </w:p>
    <w:p w14:paraId="2B193A77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3" w:hanging="283"/>
        <w:jc w:val="both"/>
        <w:rPr>
          <w:rFonts w:ascii="Cambria" w:eastAsia="Times New Roman" w:hAnsi="Cambria" w:cs="Times New Roman"/>
          <w:color w:val="FF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Zabezpečenie zdravotného dozoru nie je predmetom obstarania a bude zabezpečené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napriamo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verejným obstarávateľom.</w:t>
      </w:r>
      <w:r w:rsidRPr="007B261B">
        <w:rPr>
          <w:rFonts w:ascii="Cambria" w:eastAsia="Times New Roman" w:hAnsi="Cambria" w:cs="Times New Roman"/>
          <w:color w:val="FF0000"/>
          <w:lang w:eastAsia="sk-SK"/>
        </w:rPr>
        <w:t xml:space="preserve"> </w:t>
      </w:r>
    </w:p>
    <w:p w14:paraId="01E4C14C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3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Príprava menu kariet a drink kariet v graficky schválenom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layoute</w:t>
      </w:r>
      <w:proofErr w:type="spellEnd"/>
    </w:p>
    <w:p w14:paraId="3FD840D3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3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Nahlásenie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Soza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. </w:t>
      </w:r>
    </w:p>
    <w:p w14:paraId="663BABAE" w14:textId="77777777" w:rsidR="007B261B" w:rsidRPr="007B261B" w:rsidRDefault="007B261B" w:rsidP="007B261B">
      <w:pPr>
        <w:numPr>
          <w:ilvl w:val="0"/>
          <w:numId w:val="6"/>
        </w:numPr>
        <w:spacing w:after="0" w:line="240" w:lineRule="auto"/>
        <w:ind w:left="567" w:right="113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Koordináciu dopravy medzi lokáciami / medzi lokáciami a hotelom zabezpečuje uchádzač, napr. prostredníctvom partnerskej prepravnej spoločnosti (napr. taxi služby).</w:t>
      </w:r>
    </w:p>
    <w:p w14:paraId="1A361891" w14:textId="77777777" w:rsidR="007B261B" w:rsidRPr="007B261B" w:rsidRDefault="007B261B" w:rsidP="007B261B">
      <w:pPr>
        <w:spacing w:after="0" w:line="240" w:lineRule="auto"/>
        <w:ind w:left="426" w:right="113"/>
        <w:contextualSpacing/>
        <w:rPr>
          <w:rFonts w:ascii="Cambria" w:eastAsia="Times New Roman" w:hAnsi="Cambria" w:cs="Times New Roman"/>
          <w:color w:val="000000"/>
          <w:lang w:eastAsia="sk-SK"/>
        </w:rPr>
      </w:pPr>
    </w:p>
    <w:p w14:paraId="28592ACD" w14:textId="77777777" w:rsidR="007B261B" w:rsidRPr="007B261B" w:rsidRDefault="007B261B" w:rsidP="007B261B">
      <w:pPr>
        <w:numPr>
          <w:ilvl w:val="0"/>
          <w:numId w:val="8"/>
        </w:numPr>
        <w:spacing w:after="0" w:line="240" w:lineRule="auto"/>
        <w:ind w:left="284" w:right="115" w:hanging="284"/>
        <w:jc w:val="both"/>
        <w:rPr>
          <w:rFonts w:ascii="Cambria" w:eastAsia="Times New Roman" w:hAnsi="Cambria" w:cs="Times New Roman"/>
          <w:b/>
          <w:bCs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color w:val="000000"/>
          <w:lang w:eastAsia="sk-SK"/>
        </w:rPr>
        <w:t>Hostesky a </w:t>
      </w:r>
      <w:proofErr w:type="spellStart"/>
      <w:r w:rsidRPr="007B261B">
        <w:rPr>
          <w:rFonts w:ascii="Cambria" w:eastAsia="Times New Roman" w:hAnsi="Cambria" w:cs="Times New Roman"/>
          <w:b/>
          <w:bCs/>
          <w:color w:val="000000"/>
          <w:lang w:eastAsia="sk-SK"/>
        </w:rPr>
        <w:t>hostesovia</w:t>
      </w:r>
      <w:proofErr w:type="spellEnd"/>
    </w:p>
    <w:p w14:paraId="7FCBAFD1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Uchádzač sprostredkuje pre dané podujatie minimálny počet 4 hostesiek alebo 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hostesov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 xml:space="preserve"> s plynulou angličtinou. </w:t>
      </w:r>
      <w:r w:rsidRPr="007B261B">
        <w:rPr>
          <w:rFonts w:ascii="Cambria" w:eastAsia="Times New Roman" w:hAnsi="Cambria" w:cs="Times New Roman"/>
          <w:lang w:eastAsia="sk-SK"/>
        </w:rPr>
        <w:t xml:space="preserve">ideálne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genderovo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vyrovnaný počet</w:t>
      </w:r>
    </w:p>
    <w:p w14:paraId="4424F1B7" w14:textId="77777777" w:rsidR="007B261B" w:rsidRPr="007B261B" w:rsidRDefault="007B261B" w:rsidP="007B261B">
      <w:pPr>
        <w:numPr>
          <w:ilvl w:val="0"/>
          <w:numId w:val="2"/>
        </w:numPr>
        <w:spacing w:after="0" w:line="240" w:lineRule="auto"/>
        <w:ind w:left="567" w:right="115" w:hanging="283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Uchádzač zabezpečí gala večerné oblečenie pre hostesky a </w:t>
      </w:r>
      <w:proofErr w:type="spellStart"/>
      <w:r w:rsidRPr="007B261B">
        <w:rPr>
          <w:rFonts w:ascii="Cambria" w:eastAsia="Times New Roman" w:hAnsi="Cambria" w:cs="Times New Roman"/>
          <w:color w:val="000000"/>
          <w:lang w:eastAsia="sk-SK"/>
        </w:rPr>
        <w:t>hostesov</w:t>
      </w:r>
      <w:proofErr w:type="spellEnd"/>
      <w:r w:rsidRPr="007B261B">
        <w:rPr>
          <w:rFonts w:ascii="Cambria" w:eastAsia="Times New Roman" w:hAnsi="Cambria" w:cs="Times New Roman"/>
          <w:color w:val="000000"/>
          <w:lang w:eastAsia="sk-SK"/>
        </w:rPr>
        <w:t>,</w:t>
      </w:r>
    </w:p>
    <w:p w14:paraId="5859DF02" w14:textId="77777777" w:rsidR="007B261B" w:rsidRPr="007B261B" w:rsidRDefault="007B261B" w:rsidP="007B261B">
      <w:pPr>
        <w:spacing w:after="0" w:line="240" w:lineRule="auto"/>
        <w:rPr>
          <w:rFonts w:ascii="Cambria" w:eastAsia="Times New Roman" w:hAnsi="Cambria" w:cs="Times New Roman"/>
          <w:b/>
          <w:bCs/>
          <w:color w:val="000000"/>
          <w:lang w:eastAsia="sk-SK"/>
        </w:rPr>
      </w:pPr>
    </w:p>
    <w:p w14:paraId="0ACD2E4A" w14:textId="77777777" w:rsidR="007B261B" w:rsidRPr="007B261B" w:rsidRDefault="007B261B" w:rsidP="007B261B">
      <w:pPr>
        <w:widowControl w:val="0"/>
        <w:autoSpaceDE w:val="0"/>
        <w:autoSpaceDN w:val="0"/>
        <w:spacing w:after="0" w:line="240" w:lineRule="auto"/>
        <w:rPr>
          <w:rFonts w:ascii="Cambria" w:eastAsia="Times New Roman" w:hAnsi="Cambria" w:cs="Times New Roman"/>
          <w:color w:val="FF0000"/>
          <w:lang w:eastAsia="sk-SK"/>
        </w:rPr>
      </w:pPr>
      <w:r w:rsidRPr="007B261B">
        <w:rPr>
          <w:rFonts w:ascii="Cambria" w:eastAsia="Times New Roman" w:hAnsi="Cambria" w:cs="Times New Roman"/>
          <w:color w:val="FF0000"/>
          <w:lang w:eastAsia="sk-SK"/>
        </w:rPr>
        <w:br w:type="page"/>
      </w:r>
    </w:p>
    <w:p w14:paraId="7C758932" w14:textId="77777777" w:rsidR="007B261B" w:rsidRPr="007B261B" w:rsidRDefault="007B261B" w:rsidP="007B261B">
      <w:pPr>
        <w:spacing w:after="0" w:line="276" w:lineRule="auto"/>
        <w:ind w:left="284" w:right="113" w:hanging="284"/>
        <w:contextualSpacing/>
        <w:jc w:val="center"/>
        <w:rPr>
          <w:rFonts w:ascii="Cambria" w:eastAsia="Times New Roman" w:hAnsi="Cambria" w:cs="Times New Roman"/>
          <w:b/>
          <w:bCs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lang w:eastAsia="sk-SK"/>
        </w:rPr>
        <w:lastRenderedPageBreak/>
        <w:t>KREATÍVNY KONCEPT</w:t>
      </w:r>
    </w:p>
    <w:p w14:paraId="441D4BD5" w14:textId="77777777" w:rsidR="007B261B" w:rsidRPr="007B261B" w:rsidRDefault="007B261B" w:rsidP="007B261B">
      <w:pPr>
        <w:spacing w:after="0" w:line="276" w:lineRule="auto"/>
        <w:ind w:left="426"/>
        <w:contextualSpacing/>
        <w:rPr>
          <w:rFonts w:ascii="Cambria" w:eastAsia="Times New Roman" w:hAnsi="Cambria" w:cs="Times New Roman"/>
          <w:color w:val="FF0000"/>
          <w:lang w:eastAsia="sk-SK"/>
        </w:rPr>
      </w:pPr>
    </w:p>
    <w:p w14:paraId="32F31035" w14:textId="77777777" w:rsidR="007B261B" w:rsidRPr="007B261B" w:rsidRDefault="007B261B" w:rsidP="007B261B">
      <w:pPr>
        <w:spacing w:after="0" w:line="240" w:lineRule="auto"/>
        <w:ind w:left="284"/>
        <w:jc w:val="both"/>
        <w:rPr>
          <w:rFonts w:ascii="Cambria" w:eastAsia="Times New Roman" w:hAnsi="Cambria" w:cs="Times New Roman"/>
          <w:color w:val="000000"/>
          <w:lang w:eastAsia="sk-SK"/>
        </w:rPr>
      </w:pPr>
      <w:r w:rsidRPr="007B261B">
        <w:rPr>
          <w:rFonts w:ascii="Cambria" w:eastAsia="Times New Roman" w:hAnsi="Cambria" w:cs="Times New Roman"/>
          <w:color w:val="000000"/>
          <w:lang w:eastAsia="sk-SK"/>
        </w:rPr>
        <w:t>Uchádzač dodá spracovanie konceptu eventov večernej časti v podobe kreatívneho konceptu riešenia</w:t>
      </w:r>
      <w:r w:rsidRPr="007B261B">
        <w:rPr>
          <w:rFonts w:ascii="Cambria" w:eastAsia="Times New Roman" w:hAnsi="Cambria" w:cs="Times New Roman"/>
          <w:color w:val="FF0000"/>
          <w:lang w:eastAsia="sk-SK"/>
        </w:rPr>
        <w:t xml:space="preserve"> </w:t>
      </w:r>
      <w:r w:rsidRPr="007B261B">
        <w:rPr>
          <w:rFonts w:ascii="Cambria" w:eastAsia="Times New Roman" w:hAnsi="Cambria" w:cs="Times New Roman"/>
          <w:color w:val="000000"/>
          <w:lang w:eastAsia="sk-SK"/>
        </w:rPr>
        <w:t>– prezentácie, kde budú reflektované požiadavky na organizáciu eventov z predmetu zákazky rozšírené o agentúrny kreatívny prístup riešenia tohto podujatia aj s explikáciou navrhovaných prístupov kreatívneho konceptu:</w:t>
      </w:r>
    </w:p>
    <w:p w14:paraId="31C19553" w14:textId="77777777" w:rsidR="007B261B" w:rsidRPr="007B261B" w:rsidRDefault="007B261B" w:rsidP="007B261B">
      <w:pPr>
        <w:spacing w:after="0" w:line="276" w:lineRule="auto"/>
        <w:ind w:left="284" w:right="115"/>
        <w:contextualSpacing/>
        <w:jc w:val="both"/>
        <w:rPr>
          <w:rFonts w:ascii="Cambria" w:eastAsia="Times New Roman" w:hAnsi="Cambria" w:cs="Times New Roman"/>
          <w:b/>
          <w:bCs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lang w:eastAsia="sk-SK"/>
        </w:rPr>
        <w:t xml:space="preserve">1.) Návrh menu jedál </w:t>
      </w:r>
    </w:p>
    <w:p w14:paraId="6A8A6359" w14:textId="77777777" w:rsidR="007B261B" w:rsidRPr="007B261B" w:rsidRDefault="007B261B" w:rsidP="007B261B">
      <w:pPr>
        <w:spacing w:after="0" w:line="276" w:lineRule="auto"/>
        <w:ind w:left="284" w:right="115"/>
        <w:contextualSpacing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>Uchádzač v popise konceptu uvedie návrh menu, ktoré čo najlepšie zohľadňuje nasledujúce kritériá:</w:t>
      </w:r>
    </w:p>
    <w:p w14:paraId="5A123123" w14:textId="77777777" w:rsidR="007B261B" w:rsidRPr="007B261B" w:rsidRDefault="007B261B" w:rsidP="007B261B">
      <w:pPr>
        <w:numPr>
          <w:ilvl w:val="0"/>
          <w:numId w:val="4"/>
        </w:numPr>
        <w:spacing w:after="0" w:line="276" w:lineRule="auto"/>
        <w:ind w:left="709" w:right="115"/>
        <w:contextualSpacing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>využitie lokálnych a sezónnych potravín,</w:t>
      </w:r>
    </w:p>
    <w:p w14:paraId="06F3E376" w14:textId="77777777" w:rsidR="007B261B" w:rsidRPr="007B261B" w:rsidRDefault="007B261B" w:rsidP="007B261B">
      <w:pPr>
        <w:numPr>
          <w:ilvl w:val="0"/>
          <w:numId w:val="4"/>
        </w:numPr>
        <w:spacing w:after="0" w:line="276" w:lineRule="auto"/>
        <w:ind w:left="709" w:right="115"/>
        <w:contextualSpacing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 xml:space="preserve">rozmanitosť, resp. pestrosť ponuky jedál pre ľudí s rôznymi dietetickými preferenciami (ako napr. vegetariánstvo, potravinové intolerancie, 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nízkokalorické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 jedlá, zásady „zdravého stravovania“ a pod...), </w:t>
      </w:r>
    </w:p>
    <w:p w14:paraId="5569CDE1" w14:textId="77777777" w:rsidR="007B261B" w:rsidRPr="007B261B" w:rsidRDefault="007B261B" w:rsidP="007B261B">
      <w:pPr>
        <w:numPr>
          <w:ilvl w:val="0"/>
          <w:numId w:val="4"/>
        </w:numPr>
        <w:spacing w:after="0" w:line="276" w:lineRule="auto"/>
        <w:ind w:left="709" w:right="115"/>
        <w:contextualSpacing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>kvalita použitých surovín  v navrhovaných jedlách s dôrazom na vlastnú výrobu a čerstvosť na úkor polotovarov, forma servírovania/</w:t>
      </w:r>
      <w:proofErr w:type="spellStart"/>
      <w:r w:rsidRPr="007B261B">
        <w:rPr>
          <w:rFonts w:ascii="Cambria" w:eastAsia="Times New Roman" w:hAnsi="Cambria" w:cs="Times New Roman"/>
          <w:lang w:eastAsia="sk-SK"/>
        </w:rPr>
        <w:t>plating</w:t>
      </w:r>
      <w:proofErr w:type="spellEnd"/>
      <w:r w:rsidRPr="007B261B">
        <w:rPr>
          <w:rFonts w:ascii="Cambria" w:eastAsia="Times New Roman" w:hAnsi="Cambria" w:cs="Times New Roman"/>
          <w:lang w:eastAsia="sk-SK"/>
        </w:rPr>
        <w:t xml:space="preserve">, </w:t>
      </w:r>
    </w:p>
    <w:p w14:paraId="570C0A6D" w14:textId="77777777" w:rsidR="007B261B" w:rsidRPr="007B261B" w:rsidRDefault="007B261B" w:rsidP="007B261B">
      <w:pPr>
        <w:numPr>
          <w:ilvl w:val="0"/>
          <w:numId w:val="4"/>
        </w:numPr>
        <w:spacing w:after="0" w:line="276" w:lineRule="auto"/>
        <w:ind w:left="709" w:right="115"/>
        <w:contextualSpacing/>
        <w:jc w:val="both"/>
        <w:rPr>
          <w:rFonts w:ascii="Cambria" w:eastAsia="Times New Roman" w:hAnsi="Cambria" w:cs="Times New Roman"/>
          <w:b/>
          <w:bCs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 xml:space="preserve">reprezentácia Slovenska a vplyv slovenskej kuchyne. </w:t>
      </w:r>
    </w:p>
    <w:p w14:paraId="03F8E1B3" w14:textId="77777777" w:rsidR="007B261B" w:rsidRPr="007B261B" w:rsidRDefault="007B261B" w:rsidP="007B261B">
      <w:pPr>
        <w:spacing w:after="0" w:line="276" w:lineRule="auto"/>
        <w:ind w:left="284" w:right="115"/>
        <w:contextualSpacing/>
        <w:jc w:val="both"/>
        <w:rPr>
          <w:rFonts w:ascii="Cambria" w:eastAsia="Times New Roman" w:hAnsi="Cambria" w:cs="Times New Roman"/>
          <w:b/>
          <w:bCs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lang w:eastAsia="sk-SK"/>
        </w:rPr>
        <w:t xml:space="preserve">2.) Návrh menu nápojov </w:t>
      </w:r>
    </w:p>
    <w:p w14:paraId="7DF74B4B" w14:textId="77777777" w:rsidR="007B261B" w:rsidRPr="007B261B" w:rsidRDefault="007B261B" w:rsidP="007B261B">
      <w:pPr>
        <w:spacing w:after="0" w:line="276" w:lineRule="auto"/>
        <w:ind w:left="284" w:right="115"/>
        <w:contextualSpacing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>Uchádzač v popise konceptu uvedie návrh menu, ktoré čo najlepšie zohľadňuje nasledujúce kritériá:</w:t>
      </w:r>
    </w:p>
    <w:p w14:paraId="13107017" w14:textId="77777777" w:rsidR="007B261B" w:rsidRPr="007B261B" w:rsidRDefault="007B261B" w:rsidP="007B261B">
      <w:pPr>
        <w:numPr>
          <w:ilvl w:val="0"/>
          <w:numId w:val="5"/>
        </w:numPr>
        <w:spacing w:after="0" w:line="276" w:lineRule="auto"/>
        <w:ind w:left="709" w:right="115"/>
        <w:contextualSpacing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 xml:space="preserve">využitie lokálnej produkcie a sezónnych/čerstvých surovín, </w:t>
      </w:r>
    </w:p>
    <w:p w14:paraId="78A8CEEF" w14:textId="77777777" w:rsidR="007B261B" w:rsidRPr="007B261B" w:rsidRDefault="007B261B" w:rsidP="007B261B">
      <w:pPr>
        <w:numPr>
          <w:ilvl w:val="0"/>
          <w:numId w:val="5"/>
        </w:numPr>
        <w:spacing w:after="0" w:line="276" w:lineRule="auto"/>
        <w:ind w:left="709" w:right="115"/>
        <w:contextualSpacing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>návrh menu so zreteľom na reprezentáciu Slovenska.</w:t>
      </w:r>
    </w:p>
    <w:p w14:paraId="7F17A9F2" w14:textId="77777777" w:rsidR="007B261B" w:rsidRPr="007B261B" w:rsidRDefault="007B261B" w:rsidP="007B261B">
      <w:pPr>
        <w:spacing w:after="0" w:line="276" w:lineRule="auto"/>
        <w:ind w:left="284" w:right="115"/>
        <w:contextualSpacing/>
        <w:jc w:val="both"/>
        <w:rPr>
          <w:rFonts w:ascii="Cambria" w:eastAsia="Times New Roman" w:hAnsi="Cambria" w:cs="Times New Roman"/>
          <w:b/>
          <w:bCs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lang w:eastAsia="sk-SK"/>
        </w:rPr>
        <w:t xml:space="preserve">3.) Návrh nábytkov, dekorácií a dizajn priestoru </w:t>
      </w:r>
    </w:p>
    <w:p w14:paraId="49DFA452" w14:textId="77777777" w:rsidR="007B261B" w:rsidRPr="007B261B" w:rsidRDefault="007B261B" w:rsidP="007B261B">
      <w:pPr>
        <w:spacing w:after="0" w:line="276" w:lineRule="auto"/>
        <w:ind w:left="284" w:right="115"/>
        <w:contextualSpacing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 xml:space="preserve">Uchádzač predloží 2D/3D vizualizáciu, ktorej cieľom bude prezentácia návrhu celkového dizajnu priestorov, vrátane použitých nábytkov a dekorácií, ktorého ambíciou bude aj snaha o čo najlepšie zohľadnenie pohybu (toku) návštevníkov. </w:t>
      </w:r>
    </w:p>
    <w:p w14:paraId="23AFBDED" w14:textId="77777777" w:rsidR="007B261B" w:rsidRPr="007B261B" w:rsidRDefault="007B261B" w:rsidP="007B261B">
      <w:pPr>
        <w:spacing w:after="0" w:line="276" w:lineRule="auto"/>
        <w:ind w:left="284" w:right="115"/>
        <w:contextualSpacing/>
        <w:jc w:val="both"/>
        <w:rPr>
          <w:rFonts w:ascii="Cambria" w:eastAsia="Times New Roman" w:hAnsi="Cambria" w:cs="Times New Roman"/>
          <w:b/>
          <w:bCs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lang w:eastAsia="sk-SK"/>
        </w:rPr>
        <w:t xml:space="preserve">4.) Návrh programu  a dramaturgie večera </w:t>
      </w:r>
    </w:p>
    <w:p w14:paraId="2815E24C" w14:textId="77777777" w:rsidR="007B261B" w:rsidRPr="007B261B" w:rsidRDefault="007B261B" w:rsidP="007B261B">
      <w:pPr>
        <w:spacing w:after="0" w:line="276" w:lineRule="auto"/>
        <w:ind w:left="284" w:right="115"/>
        <w:contextualSpacing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>Uchádzač opíše jeho návrh programu a celkovej dramaturgie večera (vrátane návrhu umelcov, moderátora a pod.) s osobitným dôrazom na predstavenie kultúry Slovenska.</w:t>
      </w:r>
    </w:p>
    <w:p w14:paraId="6A975619" w14:textId="77777777" w:rsidR="007B261B" w:rsidRPr="007B261B" w:rsidRDefault="007B261B" w:rsidP="007B261B">
      <w:pPr>
        <w:spacing w:after="0" w:line="276" w:lineRule="auto"/>
        <w:ind w:left="284" w:right="115"/>
        <w:contextualSpacing/>
        <w:jc w:val="both"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b/>
          <w:bCs/>
          <w:lang w:eastAsia="sk-SK"/>
        </w:rPr>
        <w:t>5.)</w:t>
      </w:r>
      <w:r w:rsidRPr="007B261B">
        <w:rPr>
          <w:rFonts w:ascii="Cambria" w:eastAsia="Times New Roman" w:hAnsi="Cambria" w:cs="Times New Roman"/>
          <w:lang w:eastAsia="sk-SK"/>
        </w:rPr>
        <w:t xml:space="preserve"> </w:t>
      </w:r>
      <w:r w:rsidRPr="007B261B">
        <w:rPr>
          <w:rFonts w:ascii="Cambria" w:eastAsia="Times New Roman" w:hAnsi="Cambria" w:cs="Times New Roman"/>
          <w:b/>
          <w:bCs/>
          <w:lang w:eastAsia="sk-SK"/>
        </w:rPr>
        <w:t>Zapojenie študentov</w:t>
      </w:r>
      <w:r w:rsidRPr="007B261B">
        <w:rPr>
          <w:rFonts w:ascii="Cambria" w:eastAsia="Times New Roman" w:hAnsi="Cambria" w:cs="Times New Roman"/>
          <w:lang w:eastAsia="sk-SK"/>
        </w:rPr>
        <w:t xml:space="preserve"> stredných odborných škôl so zameraním na služby v hotelierstve a gastronómii – bude zvýhodnený uchádzač, ktorý v rámci tzv. sociálneho aspektu zapojí do plnenia predmetu zákazky študentov. Za týmto účelom uchádzač v ponuke uvedie, či v niektorom z miest plnenia zákazky zapojí aspoň 1 študenta strednej odbornej školy uvedeného zamerania do plnenia zákazky. Ak áno, uchádzač uvedie aj činnosť, ktorú bude študent vykonávať.</w:t>
      </w:r>
    </w:p>
    <w:p w14:paraId="4ACEEAC7" w14:textId="77777777" w:rsidR="007B261B" w:rsidRPr="007B261B" w:rsidRDefault="007B261B" w:rsidP="007B261B">
      <w:pPr>
        <w:spacing w:after="0" w:line="276" w:lineRule="auto"/>
        <w:ind w:left="284" w:right="115"/>
        <w:contextualSpacing/>
        <w:jc w:val="both"/>
        <w:rPr>
          <w:rFonts w:ascii="Cambria" w:eastAsia="Times New Roman" w:hAnsi="Cambria" w:cs="Times New Roman"/>
          <w:lang w:eastAsia="sk-SK"/>
        </w:rPr>
      </w:pPr>
    </w:p>
    <w:p w14:paraId="7F11AB22" w14:textId="77777777" w:rsidR="007B261B" w:rsidRPr="007B261B" w:rsidRDefault="007B261B" w:rsidP="007B261B">
      <w:pPr>
        <w:spacing w:after="0" w:line="276" w:lineRule="auto"/>
        <w:ind w:left="284"/>
        <w:contextualSpacing/>
        <w:rPr>
          <w:rFonts w:ascii="Cambria" w:eastAsia="Times New Roman" w:hAnsi="Cambria" w:cs="Times New Roman"/>
          <w:lang w:eastAsia="sk-SK"/>
        </w:rPr>
      </w:pPr>
      <w:r w:rsidRPr="007B261B">
        <w:rPr>
          <w:rFonts w:ascii="Cambria" w:eastAsia="Times New Roman" w:hAnsi="Cambria" w:cs="Times New Roman"/>
          <w:lang w:eastAsia="sk-SK"/>
        </w:rPr>
        <w:t>Bližšie podmienky vyhodnotenia kreatívneho konceptu budú upravené v súťažných podkladoch (časť Kritériá na vyhodnotenie ponúk).</w:t>
      </w:r>
    </w:p>
    <w:p w14:paraId="63DF2532" w14:textId="77777777" w:rsidR="007B261B" w:rsidRPr="007B261B" w:rsidRDefault="007B261B" w:rsidP="007B261B">
      <w:pPr>
        <w:spacing w:after="0" w:line="276" w:lineRule="auto"/>
        <w:ind w:left="284" w:right="115"/>
        <w:contextualSpacing/>
        <w:jc w:val="both"/>
        <w:rPr>
          <w:rFonts w:ascii="Cambria" w:eastAsia="Times New Roman" w:hAnsi="Cambria" w:cs="Times New Roman"/>
          <w:lang w:eastAsia="sk-SK"/>
        </w:rPr>
      </w:pPr>
    </w:p>
    <w:p w14:paraId="02A2D419" w14:textId="77777777" w:rsidR="007B261B" w:rsidRPr="007B261B" w:rsidRDefault="007B261B" w:rsidP="007B261B">
      <w:pPr>
        <w:spacing w:after="200" w:line="276" w:lineRule="auto"/>
        <w:rPr>
          <w:rFonts w:ascii="Cambria" w:eastAsia="Times New Roman" w:hAnsi="Cambria" w:cs="Times New Roman"/>
          <w:b/>
          <w:lang w:eastAsia="sk-SK"/>
        </w:rPr>
      </w:pPr>
      <w:r w:rsidRPr="007B261B">
        <w:rPr>
          <w:rFonts w:ascii="Cambria" w:eastAsia="Times New Roman" w:hAnsi="Cambria" w:cs="Times New Roman"/>
          <w:b/>
          <w:lang w:eastAsia="sk-SK"/>
        </w:rPr>
        <w:br w:type="page"/>
      </w:r>
    </w:p>
    <w:p w14:paraId="40002088" w14:textId="77777777" w:rsidR="00A073CA" w:rsidRDefault="00A073CA"/>
    <w:sectPr w:rsidR="00A073C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B4E6F"/>
    <w:multiLevelType w:val="hybridMultilevel"/>
    <w:tmpl w:val="14903EF0"/>
    <w:lvl w:ilvl="0" w:tplc="ACB06DD8">
      <w:start w:val="21"/>
      <w:numFmt w:val="bullet"/>
      <w:lvlText w:val="-"/>
      <w:lvlJc w:val="left"/>
      <w:pPr>
        <w:ind w:left="1800" w:hanging="360"/>
      </w:pPr>
      <w:rPr>
        <w:rFonts w:ascii="Calibri" w:eastAsia="Calibri" w:hAnsi="Calibri" w:cs="Times New Roman" w:hint="default"/>
      </w:rPr>
    </w:lvl>
    <w:lvl w:ilvl="1" w:tplc="ACB06DD8">
      <w:start w:val="21"/>
      <w:numFmt w:val="bullet"/>
      <w:lvlText w:val="-"/>
      <w:lvlJc w:val="left"/>
      <w:pPr>
        <w:ind w:left="2520" w:hanging="360"/>
      </w:pPr>
      <w:rPr>
        <w:rFonts w:ascii="Calibri" w:eastAsia="Calibri" w:hAnsi="Calibri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B5C3E9B"/>
    <w:multiLevelType w:val="hybridMultilevel"/>
    <w:tmpl w:val="94A61E1E"/>
    <w:lvl w:ilvl="0" w:tplc="D34A636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EE94BF2"/>
    <w:multiLevelType w:val="hybridMultilevel"/>
    <w:tmpl w:val="7146E81E"/>
    <w:lvl w:ilvl="0" w:tplc="3708B710">
      <w:start w:val="6"/>
      <w:numFmt w:val="bullet"/>
      <w:lvlText w:val="-"/>
      <w:lvlJc w:val="left"/>
      <w:pPr>
        <w:ind w:left="216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D2C08"/>
    <w:multiLevelType w:val="hybridMultilevel"/>
    <w:tmpl w:val="7826BD32"/>
    <w:lvl w:ilvl="0" w:tplc="AEBCCE3C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A14F1D"/>
    <w:multiLevelType w:val="hybridMultilevel"/>
    <w:tmpl w:val="A7C2523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E424A3"/>
    <w:multiLevelType w:val="hybridMultilevel"/>
    <w:tmpl w:val="8EDADB1E"/>
    <w:lvl w:ilvl="0" w:tplc="653AD21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7542A0"/>
    <w:multiLevelType w:val="hybridMultilevel"/>
    <w:tmpl w:val="79901816"/>
    <w:lvl w:ilvl="0" w:tplc="653AD21A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653FD1"/>
    <w:multiLevelType w:val="hybridMultilevel"/>
    <w:tmpl w:val="4168B4D2"/>
    <w:lvl w:ilvl="0" w:tplc="7362E6BA">
      <w:start w:val="6"/>
      <w:numFmt w:val="bullet"/>
      <w:lvlText w:val="-"/>
      <w:lvlJc w:val="left"/>
      <w:pPr>
        <w:ind w:left="1080" w:hanging="360"/>
      </w:pPr>
      <w:rPr>
        <w:rFonts w:ascii="Cambria" w:eastAsia="Cambria" w:hAnsi="Cambria" w:cs="Cambria" w:hint="default"/>
        <w:color w:val="000000" w:themeColor="text1"/>
      </w:rPr>
    </w:lvl>
    <w:lvl w:ilvl="1" w:tplc="3708B710">
      <w:start w:val="6"/>
      <w:numFmt w:val="bullet"/>
      <w:lvlText w:val="-"/>
      <w:lvlJc w:val="left"/>
      <w:pPr>
        <w:ind w:left="1800" w:hanging="360"/>
      </w:pPr>
      <w:rPr>
        <w:rFonts w:ascii="Cambria" w:eastAsia="Cambria" w:hAnsi="Cambria" w:cs="Cambria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7F321F9"/>
    <w:multiLevelType w:val="hybridMultilevel"/>
    <w:tmpl w:val="FF76193A"/>
    <w:lvl w:ilvl="0" w:tplc="ACB06DD8">
      <w:start w:val="2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CE1AE1"/>
    <w:multiLevelType w:val="hybridMultilevel"/>
    <w:tmpl w:val="BBDC57F0"/>
    <w:lvl w:ilvl="0" w:tplc="3708B710">
      <w:start w:val="6"/>
      <w:numFmt w:val="bullet"/>
      <w:lvlText w:val="-"/>
      <w:lvlJc w:val="left"/>
      <w:pPr>
        <w:ind w:left="720" w:hanging="360"/>
      </w:pPr>
      <w:rPr>
        <w:rFonts w:ascii="Cambria" w:eastAsia="Cambria" w:hAnsi="Cambria" w:cs="Cambria" w:hint="default"/>
        <w:lang w:val="sk-SK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247392">
    <w:abstractNumId w:val="4"/>
  </w:num>
  <w:num w:numId="2" w16cid:durableId="638531888">
    <w:abstractNumId w:val="0"/>
  </w:num>
  <w:num w:numId="3" w16cid:durableId="775249841">
    <w:abstractNumId w:val="2"/>
  </w:num>
  <w:num w:numId="4" w16cid:durableId="2133328561">
    <w:abstractNumId w:val="6"/>
  </w:num>
  <w:num w:numId="5" w16cid:durableId="1856530312">
    <w:abstractNumId w:val="5"/>
  </w:num>
  <w:num w:numId="6" w16cid:durableId="1542324356">
    <w:abstractNumId w:val="7"/>
  </w:num>
  <w:num w:numId="7" w16cid:durableId="1984506155">
    <w:abstractNumId w:val="1"/>
  </w:num>
  <w:num w:numId="8" w16cid:durableId="476265461">
    <w:abstractNumId w:val="3"/>
  </w:num>
  <w:num w:numId="9" w16cid:durableId="1549537223">
    <w:abstractNumId w:val="9"/>
  </w:num>
  <w:num w:numId="10" w16cid:durableId="14937414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61B"/>
    <w:rsid w:val="007B261B"/>
    <w:rsid w:val="00A07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8EB04"/>
  <w15:chartTrackingRefBased/>
  <w15:docId w15:val="{0019CD9F-1CC8-43B7-A39F-ADFB5655B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3708</Words>
  <Characters>21142</Characters>
  <DocSecurity>0</DocSecurity>
  <Lines>176</Lines>
  <Paragraphs>49</Paragraphs>
  <ScaleCrop>false</ScaleCrop>
  <Company/>
  <LinksUpToDate>false</LinksUpToDate>
  <CharactersWithSpaces>24801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2024-04-12T07:32:00Z</dcterms:created>
  <dcterms:modified xsi:type="dcterms:W3CDTF">2024-04-12T07:33:00Z</dcterms:modified>
</cp:coreProperties>
</file>