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843C5" w14:textId="77777777" w:rsidR="006B1035" w:rsidRPr="0042033C" w:rsidRDefault="006B1035" w:rsidP="006B1035">
      <w:pPr>
        <w:pStyle w:val="Zkladntext3"/>
        <w:rPr>
          <w:rFonts w:cs="Arial"/>
          <w:b/>
          <w:noProof w:val="0"/>
          <w:sz w:val="20"/>
        </w:rPr>
      </w:pPr>
    </w:p>
    <w:p w14:paraId="225CAE04" w14:textId="77777777" w:rsidR="006B1035" w:rsidRPr="0042033C" w:rsidRDefault="006B1035" w:rsidP="006B1035">
      <w:pPr>
        <w:pStyle w:val="Zkladntext3"/>
        <w:rPr>
          <w:rFonts w:cs="Arial"/>
          <w:b/>
          <w:noProof w:val="0"/>
          <w:sz w:val="44"/>
          <w:szCs w:val="44"/>
        </w:rPr>
      </w:pPr>
      <w:r w:rsidRPr="0042033C">
        <w:rPr>
          <w:rFonts w:cs="Arial"/>
          <w:b/>
          <w:noProof w:val="0"/>
          <w:sz w:val="44"/>
          <w:szCs w:val="44"/>
        </w:rPr>
        <w:t>SÚŤAŽNÉ PODKLADY</w:t>
      </w:r>
    </w:p>
    <w:p w14:paraId="241438C7" w14:textId="77777777" w:rsidR="00B846C2" w:rsidRPr="0042033C" w:rsidRDefault="00B846C2" w:rsidP="006B1035">
      <w:pPr>
        <w:autoSpaceDE w:val="0"/>
        <w:autoSpaceDN w:val="0"/>
        <w:adjustRightInd w:val="0"/>
        <w:jc w:val="center"/>
        <w:rPr>
          <w:rFonts w:eastAsia="Calibri" w:cs="Arial"/>
          <w:noProof w:val="0"/>
          <w:sz w:val="24"/>
        </w:rPr>
      </w:pPr>
    </w:p>
    <w:p w14:paraId="36D2F4EC" w14:textId="77777777" w:rsidR="006B1035" w:rsidRPr="0042033C" w:rsidRDefault="006B1035" w:rsidP="006B1035">
      <w:pPr>
        <w:autoSpaceDE w:val="0"/>
        <w:autoSpaceDN w:val="0"/>
        <w:adjustRightInd w:val="0"/>
        <w:jc w:val="center"/>
        <w:rPr>
          <w:rFonts w:eastAsia="Calibri" w:cs="Arial"/>
          <w:noProof w:val="0"/>
          <w:sz w:val="24"/>
        </w:rPr>
      </w:pPr>
    </w:p>
    <w:p w14:paraId="560AD847" w14:textId="1A868708" w:rsidR="00B846C2" w:rsidRPr="0042033C" w:rsidRDefault="006B1035" w:rsidP="00E86109">
      <w:pPr>
        <w:pStyle w:val="Zkladntext3"/>
        <w:rPr>
          <w:rFonts w:eastAsia="Calibri" w:cs="Arial"/>
          <w:noProof w:val="0"/>
          <w:sz w:val="24"/>
          <w:szCs w:val="24"/>
        </w:rPr>
      </w:pPr>
      <w:r w:rsidRPr="0042033C">
        <w:rPr>
          <w:rFonts w:eastAsia="Calibri" w:cs="Arial"/>
          <w:noProof w:val="0"/>
          <w:sz w:val="24"/>
          <w:szCs w:val="24"/>
        </w:rPr>
        <w:t xml:space="preserve"> </w:t>
      </w:r>
      <w:r w:rsidR="00E86109" w:rsidRPr="0042033C">
        <w:rPr>
          <w:rFonts w:eastAsia="Calibri" w:cs="Arial"/>
          <w:noProof w:val="0"/>
          <w:sz w:val="24"/>
          <w:szCs w:val="24"/>
        </w:rPr>
        <w:t>ZADÁVANIE N</w:t>
      </w:r>
      <w:r w:rsidR="00CC7470">
        <w:rPr>
          <w:rFonts w:eastAsia="Calibri" w:cs="Arial"/>
          <w:noProof w:val="0"/>
          <w:sz w:val="24"/>
          <w:szCs w:val="24"/>
        </w:rPr>
        <w:t>ADLIMITNEJ ZÁKAZKY NA DODANIE TOVARU</w:t>
      </w:r>
    </w:p>
    <w:p w14:paraId="7917EDC3" w14:textId="77777777" w:rsidR="00E86109" w:rsidRPr="0042033C" w:rsidRDefault="00B846C2" w:rsidP="00E86109">
      <w:pPr>
        <w:pStyle w:val="Zkladntext3"/>
        <w:rPr>
          <w:rFonts w:eastAsia="Calibri" w:cs="Arial"/>
          <w:noProof w:val="0"/>
          <w:sz w:val="24"/>
          <w:szCs w:val="24"/>
        </w:rPr>
      </w:pPr>
      <w:r w:rsidRPr="0042033C">
        <w:rPr>
          <w:rFonts w:eastAsia="Calibri" w:cs="Arial"/>
          <w:noProof w:val="0"/>
          <w:sz w:val="24"/>
          <w:szCs w:val="24"/>
        </w:rPr>
        <w:t>PROSTREDNÍCTVOM VEREJNEJ SÚŤAŽE</w:t>
      </w:r>
    </w:p>
    <w:p w14:paraId="2609471B" w14:textId="77777777" w:rsidR="00E86109" w:rsidRPr="0042033C" w:rsidRDefault="00E86109" w:rsidP="00E86109">
      <w:pPr>
        <w:pStyle w:val="Zkladntext3"/>
        <w:rPr>
          <w:rFonts w:eastAsia="Calibri" w:cs="Arial"/>
          <w:noProof w:val="0"/>
          <w:sz w:val="24"/>
          <w:szCs w:val="24"/>
        </w:rPr>
      </w:pPr>
    </w:p>
    <w:p w14:paraId="4CF994A0" w14:textId="77777777" w:rsidR="00E86109" w:rsidRPr="0042033C" w:rsidRDefault="00E86109" w:rsidP="00E86109">
      <w:pPr>
        <w:pStyle w:val="Zkladntext3"/>
        <w:rPr>
          <w:rFonts w:eastAsia="Calibri" w:cs="Arial"/>
          <w:noProof w:val="0"/>
          <w:sz w:val="24"/>
          <w:szCs w:val="24"/>
        </w:rPr>
      </w:pPr>
    </w:p>
    <w:p w14:paraId="1DC79259" w14:textId="412B847D" w:rsidR="00E86109" w:rsidRPr="0042033C" w:rsidRDefault="00E86109" w:rsidP="00E86109">
      <w:pPr>
        <w:pStyle w:val="Zkladntext3"/>
        <w:rPr>
          <w:rFonts w:cs="Arial"/>
          <w:noProof w:val="0"/>
          <w:sz w:val="24"/>
          <w:szCs w:val="24"/>
        </w:rPr>
      </w:pPr>
      <w:r w:rsidRPr="0042033C">
        <w:rPr>
          <w:rFonts w:cs="Arial"/>
          <w:noProof w:val="0"/>
          <w:sz w:val="24"/>
          <w:szCs w:val="24"/>
        </w:rPr>
        <w:t xml:space="preserve">realizované v súlade so zákonom č. 343/2015 Z. z. o verejnom </w:t>
      </w:r>
      <w:r w:rsidR="00197532" w:rsidRPr="0042033C">
        <w:rPr>
          <w:rFonts w:cs="Arial"/>
          <w:noProof w:val="0"/>
          <w:sz w:val="24"/>
          <w:szCs w:val="24"/>
        </w:rPr>
        <w:t>obstarávan</w:t>
      </w:r>
      <w:r w:rsidR="00197532">
        <w:rPr>
          <w:rFonts w:cs="Arial"/>
          <w:noProof w:val="0"/>
          <w:sz w:val="24"/>
          <w:szCs w:val="24"/>
        </w:rPr>
        <w:t>í a</w:t>
      </w:r>
      <w:r w:rsidR="00197532" w:rsidRPr="0042033C">
        <w:rPr>
          <w:rFonts w:cs="Arial"/>
          <w:noProof w:val="0"/>
          <w:sz w:val="24"/>
          <w:szCs w:val="24"/>
        </w:rPr>
        <w:t> </w:t>
      </w:r>
      <w:r w:rsidRPr="0042033C">
        <w:rPr>
          <w:rFonts w:cs="Arial"/>
          <w:noProof w:val="0"/>
          <w:sz w:val="24"/>
          <w:szCs w:val="24"/>
        </w:rPr>
        <w:t>o zmene a doplnení niektorých zákonov v znení neskorších predpisov</w:t>
      </w:r>
      <w:r w:rsidR="00A042EA">
        <w:rPr>
          <w:rFonts w:cs="Arial"/>
          <w:noProof w:val="0"/>
          <w:sz w:val="24"/>
          <w:szCs w:val="24"/>
        </w:rPr>
        <w:t xml:space="preserve"> (ďalej len „ZVO“)</w:t>
      </w:r>
      <w:r w:rsidRPr="0042033C">
        <w:rPr>
          <w:rFonts w:cs="Arial"/>
          <w:noProof w:val="0"/>
          <w:sz w:val="24"/>
          <w:szCs w:val="24"/>
        </w:rPr>
        <w:t>,</w:t>
      </w:r>
    </w:p>
    <w:p w14:paraId="0C461A1B" w14:textId="77777777" w:rsidR="00E86109" w:rsidRPr="0042033C" w:rsidRDefault="00E86109" w:rsidP="00E86109">
      <w:pPr>
        <w:pStyle w:val="Zkladntext3"/>
        <w:rPr>
          <w:rFonts w:cs="Arial"/>
          <w:noProof w:val="0"/>
          <w:sz w:val="24"/>
          <w:szCs w:val="24"/>
        </w:rPr>
      </w:pPr>
      <w:r w:rsidRPr="0042033C">
        <w:rPr>
          <w:rFonts w:cs="Arial"/>
          <w:noProof w:val="0"/>
          <w:sz w:val="24"/>
          <w:szCs w:val="24"/>
        </w:rPr>
        <w:t xml:space="preserve">prostredníctvom softvéru </w:t>
      </w:r>
      <w:r w:rsidR="00CC069E">
        <w:rPr>
          <w:rFonts w:cs="Arial"/>
          <w:noProof w:val="0"/>
          <w:sz w:val="24"/>
          <w:szCs w:val="24"/>
        </w:rPr>
        <w:t xml:space="preserve">IS </w:t>
      </w:r>
      <w:r w:rsidRPr="0042033C">
        <w:rPr>
          <w:rFonts w:cs="Arial"/>
          <w:noProof w:val="0"/>
          <w:sz w:val="24"/>
          <w:szCs w:val="24"/>
        </w:rPr>
        <w:t>JOSEPHINE, ako nástrojom na elektronizáciu verejného obstarávania</w:t>
      </w:r>
    </w:p>
    <w:p w14:paraId="78643301" w14:textId="77777777" w:rsidR="00E86109" w:rsidRPr="0042033C" w:rsidRDefault="00E86109" w:rsidP="00E86109">
      <w:pPr>
        <w:pStyle w:val="Zkladntext3"/>
        <w:rPr>
          <w:rFonts w:cs="Arial"/>
          <w:b/>
          <w:noProof w:val="0"/>
          <w:sz w:val="24"/>
          <w:szCs w:val="24"/>
        </w:rPr>
      </w:pPr>
    </w:p>
    <w:p w14:paraId="3705AC38" w14:textId="77777777" w:rsidR="00E86109" w:rsidRPr="0042033C" w:rsidRDefault="00E86109" w:rsidP="00E86109">
      <w:pPr>
        <w:pStyle w:val="Zkladntext3"/>
        <w:rPr>
          <w:rFonts w:cs="Arial"/>
          <w:b/>
          <w:noProof w:val="0"/>
          <w:sz w:val="24"/>
          <w:szCs w:val="24"/>
        </w:rPr>
      </w:pPr>
    </w:p>
    <w:p w14:paraId="6FACA7BF" w14:textId="77777777" w:rsidR="006B1035" w:rsidRPr="0042033C" w:rsidRDefault="00E86109" w:rsidP="00E86109">
      <w:pPr>
        <w:pStyle w:val="Zkladntext3"/>
        <w:rPr>
          <w:rFonts w:cs="Arial"/>
          <w:noProof w:val="0"/>
          <w:sz w:val="24"/>
          <w:szCs w:val="24"/>
        </w:rPr>
      </w:pPr>
      <w:r w:rsidRPr="0042033C">
        <w:rPr>
          <w:rFonts w:cs="Arial"/>
          <w:noProof w:val="0"/>
          <w:sz w:val="24"/>
          <w:szCs w:val="24"/>
        </w:rPr>
        <w:t>Predmet zákazky:</w:t>
      </w:r>
    </w:p>
    <w:p w14:paraId="4DAC4E8F" w14:textId="77777777" w:rsidR="00E86109" w:rsidRPr="0042033C" w:rsidRDefault="00E86109" w:rsidP="00E86109">
      <w:pPr>
        <w:pStyle w:val="Zkladntext3"/>
        <w:rPr>
          <w:rFonts w:cs="Arial"/>
          <w:noProof w:val="0"/>
          <w:sz w:val="24"/>
          <w:szCs w:val="24"/>
        </w:rPr>
      </w:pPr>
    </w:p>
    <w:p w14:paraId="664EADAC" w14:textId="1CBD2184" w:rsidR="006B1035" w:rsidRPr="0042033C" w:rsidRDefault="006B1035" w:rsidP="00E215D5">
      <w:pPr>
        <w:pStyle w:val="Default"/>
        <w:jc w:val="center"/>
        <w:rPr>
          <w:rFonts w:ascii="Arial" w:hAnsi="Arial" w:cs="Arial"/>
          <w:b/>
          <w:color w:val="auto"/>
          <w:sz w:val="28"/>
          <w:szCs w:val="28"/>
        </w:rPr>
      </w:pPr>
      <w:r w:rsidRPr="0042033C">
        <w:rPr>
          <w:rFonts w:ascii="Arial" w:hAnsi="Arial" w:cs="Arial"/>
          <w:b/>
          <w:color w:val="auto"/>
          <w:sz w:val="28"/>
          <w:szCs w:val="28"/>
        </w:rPr>
        <w:t>„</w:t>
      </w:r>
      <w:r w:rsidR="003E11B0" w:rsidRPr="003E11B0">
        <w:rPr>
          <w:rFonts w:ascii="Arial" w:hAnsi="Arial" w:cs="Arial"/>
          <w:b/>
          <w:color w:val="auto"/>
          <w:sz w:val="28"/>
          <w:szCs w:val="28"/>
        </w:rPr>
        <w:t xml:space="preserve">Nákup pohonných látok a súvisiacich produktov a služieb prostredníctvom palivových kariet (bezhotovostne) a veľkoobchodných dodávok do veľkokapacitných nádrží pre LESY Slovenskej republiky, </w:t>
      </w:r>
      <w:proofErr w:type="spellStart"/>
      <w:r w:rsidR="003E11B0" w:rsidRPr="003E11B0">
        <w:rPr>
          <w:rFonts w:ascii="Arial" w:hAnsi="Arial" w:cs="Arial"/>
          <w:b/>
          <w:color w:val="auto"/>
          <w:sz w:val="28"/>
          <w:szCs w:val="28"/>
        </w:rPr>
        <w:t>š.p</w:t>
      </w:r>
      <w:proofErr w:type="spellEnd"/>
      <w:r w:rsidR="003E11B0">
        <w:rPr>
          <w:rFonts w:ascii="Arial" w:hAnsi="Arial" w:cs="Arial"/>
          <w:b/>
          <w:color w:val="auto"/>
          <w:sz w:val="28"/>
          <w:szCs w:val="28"/>
        </w:rPr>
        <w:t>.</w:t>
      </w:r>
      <w:r w:rsidRPr="00B65649">
        <w:rPr>
          <w:rFonts w:ascii="Arial" w:hAnsi="Arial" w:cs="Arial"/>
          <w:b/>
          <w:color w:val="auto"/>
          <w:sz w:val="28"/>
          <w:szCs w:val="28"/>
        </w:rPr>
        <w:t>“</w:t>
      </w:r>
    </w:p>
    <w:p w14:paraId="3212434C" w14:textId="77777777" w:rsidR="00B65649" w:rsidRPr="00B65649" w:rsidRDefault="00B65649" w:rsidP="00B65649">
      <w:pPr>
        <w:pStyle w:val="Zkladntext"/>
        <w:rPr>
          <w:rFonts w:cs="Arial"/>
          <w:sz w:val="20"/>
          <w:szCs w:val="20"/>
        </w:rPr>
      </w:pPr>
    </w:p>
    <w:tbl>
      <w:tblPr>
        <w:tblW w:w="5000" w:type="pct"/>
        <w:tblLook w:val="04A0" w:firstRow="1" w:lastRow="0" w:firstColumn="1" w:lastColumn="0" w:noHBand="0" w:noVBand="1"/>
      </w:tblPr>
      <w:tblGrid>
        <w:gridCol w:w="4248"/>
        <w:gridCol w:w="4778"/>
      </w:tblGrid>
      <w:tr w:rsidR="00B65649" w:rsidRPr="00B65649" w14:paraId="6C2218EC" w14:textId="77777777" w:rsidTr="00E1022B">
        <w:tc>
          <w:tcPr>
            <w:tcW w:w="2353" w:type="pct"/>
          </w:tcPr>
          <w:p w14:paraId="534DD484" w14:textId="77777777" w:rsidR="00017E20" w:rsidRDefault="00017E20" w:rsidP="00A042EA">
            <w:pPr>
              <w:jc w:val="both"/>
              <w:rPr>
                <w:rFonts w:cs="Arial"/>
                <w:color w:val="000000"/>
                <w:sz w:val="20"/>
                <w:szCs w:val="20"/>
              </w:rPr>
            </w:pPr>
          </w:p>
          <w:p w14:paraId="4A45DA2C" w14:textId="77777777" w:rsidR="00017E20" w:rsidRDefault="00017E20" w:rsidP="00A042EA">
            <w:pPr>
              <w:jc w:val="both"/>
              <w:rPr>
                <w:rFonts w:cs="Arial"/>
                <w:color w:val="000000"/>
                <w:sz w:val="20"/>
                <w:szCs w:val="20"/>
              </w:rPr>
            </w:pPr>
          </w:p>
          <w:p w14:paraId="01AC8B9C" w14:textId="59AC83B7" w:rsidR="00B65649" w:rsidRDefault="00B65649" w:rsidP="00A042EA">
            <w:pPr>
              <w:jc w:val="both"/>
              <w:rPr>
                <w:rFonts w:cs="Arial"/>
                <w:color w:val="000000"/>
                <w:sz w:val="20"/>
                <w:szCs w:val="20"/>
              </w:rPr>
            </w:pPr>
            <w:r w:rsidRPr="00B65649">
              <w:rPr>
                <w:rFonts w:cs="Arial"/>
                <w:color w:val="000000"/>
                <w:sz w:val="20"/>
                <w:szCs w:val="20"/>
              </w:rPr>
              <w:t xml:space="preserve">Súlad súťažných podkladov so </w:t>
            </w:r>
            <w:r w:rsidR="00A042EA">
              <w:rPr>
                <w:rFonts w:cs="Arial"/>
                <w:color w:val="000000"/>
                <w:sz w:val="20"/>
                <w:szCs w:val="20"/>
              </w:rPr>
              <w:t>ZVO</w:t>
            </w:r>
          </w:p>
          <w:p w14:paraId="5374A0B5" w14:textId="77777777" w:rsidR="00A042EA" w:rsidRPr="00B65649" w:rsidRDefault="00A042EA" w:rsidP="00A042EA">
            <w:pPr>
              <w:jc w:val="both"/>
              <w:rPr>
                <w:rFonts w:cs="Arial"/>
                <w:color w:val="000000"/>
                <w:sz w:val="20"/>
                <w:szCs w:val="20"/>
              </w:rPr>
            </w:pPr>
          </w:p>
        </w:tc>
        <w:tc>
          <w:tcPr>
            <w:tcW w:w="2647" w:type="pct"/>
            <w:tcBorders>
              <w:bottom w:val="dashed" w:sz="4" w:space="0" w:color="auto"/>
            </w:tcBorders>
          </w:tcPr>
          <w:p w14:paraId="3C463312" w14:textId="77777777" w:rsidR="00B65649" w:rsidRPr="00B65649" w:rsidRDefault="00B65649" w:rsidP="0039627C">
            <w:pPr>
              <w:jc w:val="both"/>
              <w:rPr>
                <w:rFonts w:cs="Arial"/>
                <w:b/>
                <w:color w:val="000000"/>
                <w:sz w:val="20"/>
                <w:szCs w:val="20"/>
              </w:rPr>
            </w:pPr>
          </w:p>
        </w:tc>
      </w:tr>
      <w:tr w:rsidR="00B65649" w:rsidRPr="00B65649" w14:paraId="3D134911" w14:textId="77777777" w:rsidTr="00E1022B">
        <w:tc>
          <w:tcPr>
            <w:tcW w:w="2353" w:type="pct"/>
          </w:tcPr>
          <w:p w14:paraId="7322F856"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1F9DFCF2" w14:textId="1D1C138B" w:rsidR="00B65649" w:rsidRPr="00B65649" w:rsidRDefault="002008F2" w:rsidP="0039627C">
            <w:pPr>
              <w:tabs>
                <w:tab w:val="left" w:pos="990"/>
              </w:tabs>
              <w:jc w:val="center"/>
              <w:rPr>
                <w:rFonts w:cs="Arial"/>
                <w:b/>
                <w:sz w:val="20"/>
                <w:szCs w:val="20"/>
              </w:rPr>
            </w:pPr>
            <w:r>
              <w:rPr>
                <w:rFonts w:cs="Arial"/>
                <w:b/>
                <w:sz w:val="20"/>
                <w:szCs w:val="20"/>
              </w:rPr>
              <w:t xml:space="preserve">Ing. Adriana </w:t>
            </w:r>
            <w:r w:rsidR="00017E20">
              <w:rPr>
                <w:rFonts w:cs="Arial"/>
                <w:b/>
                <w:sz w:val="20"/>
                <w:szCs w:val="20"/>
              </w:rPr>
              <w:t>Ondrí</w:t>
            </w:r>
            <w:r w:rsidR="00BB50E8">
              <w:rPr>
                <w:rFonts w:cs="Arial"/>
                <w:b/>
                <w:sz w:val="20"/>
                <w:szCs w:val="20"/>
              </w:rPr>
              <w:t>ková</w:t>
            </w:r>
          </w:p>
          <w:p w14:paraId="0AFD9394" w14:textId="77777777" w:rsidR="00B65649" w:rsidRPr="00B65649" w:rsidRDefault="00E1022B" w:rsidP="00E1022B">
            <w:pPr>
              <w:jc w:val="center"/>
              <w:rPr>
                <w:rFonts w:cs="Arial"/>
                <w:color w:val="000000"/>
                <w:sz w:val="20"/>
                <w:szCs w:val="20"/>
              </w:rPr>
            </w:pPr>
            <w:r>
              <w:rPr>
                <w:rFonts w:cs="Arial"/>
                <w:color w:val="000000"/>
                <w:sz w:val="20"/>
                <w:szCs w:val="20"/>
              </w:rPr>
              <w:t>manažér verejného obstarávania</w:t>
            </w:r>
          </w:p>
        </w:tc>
      </w:tr>
      <w:tr w:rsidR="00B65649" w:rsidRPr="00B65649" w14:paraId="2F5F870B" w14:textId="77777777" w:rsidTr="00E1022B">
        <w:tc>
          <w:tcPr>
            <w:tcW w:w="2353" w:type="pct"/>
          </w:tcPr>
          <w:p w14:paraId="7466ED2C" w14:textId="77777777" w:rsidR="00774553" w:rsidRDefault="00774553" w:rsidP="0039627C">
            <w:pPr>
              <w:ind w:right="-45"/>
              <w:jc w:val="both"/>
              <w:rPr>
                <w:rFonts w:cs="Arial"/>
                <w:color w:val="000000"/>
                <w:sz w:val="20"/>
                <w:szCs w:val="20"/>
              </w:rPr>
            </w:pPr>
          </w:p>
          <w:p w14:paraId="3067E0E4" w14:textId="77777777" w:rsidR="00774553" w:rsidRDefault="00774553" w:rsidP="0039627C">
            <w:pPr>
              <w:ind w:right="-45"/>
              <w:jc w:val="both"/>
              <w:rPr>
                <w:rFonts w:cs="Arial"/>
                <w:color w:val="000000"/>
                <w:sz w:val="20"/>
                <w:szCs w:val="20"/>
              </w:rPr>
            </w:pPr>
          </w:p>
          <w:p w14:paraId="27E6E2C6" w14:textId="79BF0676" w:rsidR="00B65649" w:rsidRPr="00B65649" w:rsidRDefault="00B65649" w:rsidP="0039627C">
            <w:pPr>
              <w:ind w:right="-45"/>
              <w:jc w:val="both"/>
              <w:rPr>
                <w:rFonts w:cs="Arial"/>
                <w:color w:val="000000"/>
                <w:sz w:val="20"/>
                <w:szCs w:val="20"/>
              </w:rPr>
            </w:pPr>
            <w:r w:rsidRPr="00B65649">
              <w:rPr>
                <w:rFonts w:cs="Arial"/>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5F969859" w14:textId="77777777" w:rsidR="00B65649" w:rsidRPr="00B65649" w:rsidRDefault="00B65649" w:rsidP="0039627C">
            <w:pPr>
              <w:jc w:val="center"/>
              <w:rPr>
                <w:rFonts w:cs="Arial"/>
                <w:b/>
                <w:color w:val="000000"/>
                <w:sz w:val="20"/>
                <w:szCs w:val="20"/>
                <w:highlight w:val="yellow"/>
              </w:rPr>
            </w:pPr>
          </w:p>
        </w:tc>
      </w:tr>
      <w:tr w:rsidR="00B65649" w:rsidRPr="00B65649" w14:paraId="167F8A85" w14:textId="77777777" w:rsidTr="00E1022B">
        <w:tc>
          <w:tcPr>
            <w:tcW w:w="2353" w:type="pct"/>
          </w:tcPr>
          <w:p w14:paraId="7ECC7C5F"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tcPr>
          <w:p w14:paraId="5D23B5F0" w14:textId="0584F823" w:rsidR="00E27A52" w:rsidRPr="00B65649" w:rsidRDefault="009D5AED" w:rsidP="00E27A52">
            <w:pPr>
              <w:jc w:val="center"/>
              <w:rPr>
                <w:rFonts w:cs="Arial"/>
                <w:b/>
                <w:sz w:val="20"/>
                <w:szCs w:val="20"/>
              </w:rPr>
            </w:pPr>
            <w:r>
              <w:rPr>
                <w:rFonts w:cs="Arial"/>
                <w:b/>
                <w:sz w:val="20"/>
                <w:szCs w:val="20"/>
              </w:rPr>
              <w:t>Ing. Roman Meško</w:t>
            </w:r>
          </w:p>
          <w:p w14:paraId="3E079BD8" w14:textId="03186717" w:rsidR="00E27A52" w:rsidRPr="002008F2" w:rsidRDefault="00E27A52" w:rsidP="00E27A52">
            <w:pPr>
              <w:rPr>
                <w:rFonts w:cs="Arial"/>
                <w:sz w:val="20"/>
                <w:szCs w:val="20"/>
              </w:rPr>
            </w:pPr>
            <w:r w:rsidRPr="00B65649">
              <w:rPr>
                <w:rFonts w:cs="Arial"/>
                <w:sz w:val="20"/>
                <w:szCs w:val="20"/>
              </w:rPr>
              <w:t xml:space="preserve"> </w:t>
            </w:r>
            <w:r w:rsidR="00300670">
              <w:rPr>
                <w:rFonts w:cs="Arial"/>
                <w:sz w:val="20"/>
                <w:szCs w:val="20"/>
              </w:rPr>
              <w:t xml:space="preserve">  </w:t>
            </w:r>
            <w:r>
              <w:rPr>
                <w:rFonts w:cs="Arial"/>
                <w:sz w:val="20"/>
                <w:szCs w:val="20"/>
              </w:rPr>
              <w:t xml:space="preserve">      </w:t>
            </w:r>
            <w:r w:rsidR="00300670" w:rsidRPr="00300670">
              <w:rPr>
                <w:rFonts w:cs="Arial"/>
                <w:sz w:val="20"/>
                <w:szCs w:val="20"/>
              </w:rPr>
              <w:t>koordinator MTZ a logistiky autodopravy</w:t>
            </w:r>
          </w:p>
          <w:p w14:paraId="0781B814" w14:textId="448973A9" w:rsidR="00B65649" w:rsidRPr="00B65649" w:rsidRDefault="00B65649" w:rsidP="0039627C">
            <w:pPr>
              <w:jc w:val="center"/>
              <w:rPr>
                <w:rFonts w:cs="Arial"/>
                <w:sz w:val="20"/>
                <w:szCs w:val="20"/>
              </w:rPr>
            </w:pPr>
          </w:p>
        </w:tc>
      </w:tr>
      <w:tr w:rsidR="00B65649" w:rsidRPr="00B65649" w14:paraId="0278B9C6" w14:textId="77777777" w:rsidTr="00E1022B">
        <w:tc>
          <w:tcPr>
            <w:tcW w:w="2353" w:type="pct"/>
          </w:tcPr>
          <w:p w14:paraId="29760016" w14:textId="77777777" w:rsidR="00774553" w:rsidRDefault="00774553" w:rsidP="0039627C">
            <w:pPr>
              <w:ind w:right="-45"/>
              <w:rPr>
                <w:rFonts w:cs="Arial"/>
                <w:color w:val="000000"/>
                <w:sz w:val="20"/>
                <w:szCs w:val="20"/>
              </w:rPr>
            </w:pPr>
          </w:p>
          <w:p w14:paraId="096FCB18" w14:textId="77777777" w:rsidR="00774553" w:rsidRDefault="00774553" w:rsidP="0039627C">
            <w:pPr>
              <w:ind w:right="-45"/>
              <w:rPr>
                <w:rFonts w:cs="Arial"/>
                <w:color w:val="000000"/>
                <w:sz w:val="20"/>
                <w:szCs w:val="20"/>
              </w:rPr>
            </w:pPr>
          </w:p>
          <w:p w14:paraId="0BB70A32" w14:textId="77777777" w:rsidR="00774553" w:rsidRDefault="00774553" w:rsidP="0039627C">
            <w:pPr>
              <w:ind w:right="-45"/>
              <w:rPr>
                <w:rFonts w:cs="Arial"/>
                <w:color w:val="000000"/>
                <w:sz w:val="20"/>
                <w:szCs w:val="20"/>
              </w:rPr>
            </w:pPr>
          </w:p>
          <w:p w14:paraId="50A6F620" w14:textId="77777777" w:rsidR="00774553" w:rsidRDefault="00774553" w:rsidP="0039627C">
            <w:pPr>
              <w:ind w:right="-45"/>
              <w:rPr>
                <w:rFonts w:cs="Arial"/>
                <w:color w:val="000000"/>
                <w:sz w:val="20"/>
                <w:szCs w:val="20"/>
              </w:rPr>
            </w:pPr>
          </w:p>
          <w:p w14:paraId="32ABDC05" w14:textId="77777777" w:rsidR="00774553" w:rsidRDefault="00774553" w:rsidP="0039627C">
            <w:pPr>
              <w:ind w:right="-45"/>
              <w:rPr>
                <w:rFonts w:cs="Arial"/>
                <w:color w:val="000000"/>
                <w:sz w:val="20"/>
                <w:szCs w:val="20"/>
              </w:rPr>
            </w:pPr>
          </w:p>
          <w:p w14:paraId="172165EF" w14:textId="303D1719" w:rsidR="00B65649" w:rsidRPr="00B65649" w:rsidRDefault="00B65649" w:rsidP="0039627C">
            <w:pPr>
              <w:ind w:right="-45"/>
              <w:rPr>
                <w:rFonts w:cs="Arial"/>
                <w:color w:val="000000"/>
                <w:sz w:val="20"/>
                <w:szCs w:val="20"/>
              </w:rPr>
            </w:pPr>
            <w:r w:rsidRPr="00B65649">
              <w:rPr>
                <w:rFonts w:cs="Arial"/>
                <w:color w:val="000000"/>
                <w:sz w:val="20"/>
                <w:szCs w:val="20"/>
              </w:rPr>
              <w:t>Súťažné podklady schválil</w:t>
            </w:r>
          </w:p>
        </w:tc>
        <w:tc>
          <w:tcPr>
            <w:tcW w:w="2647" w:type="pct"/>
            <w:tcBorders>
              <w:bottom w:val="dashed" w:sz="4" w:space="0" w:color="auto"/>
            </w:tcBorders>
          </w:tcPr>
          <w:p w14:paraId="77503632" w14:textId="77777777" w:rsidR="00B65649" w:rsidRPr="00B65649" w:rsidRDefault="00B65649" w:rsidP="0039627C">
            <w:pPr>
              <w:jc w:val="center"/>
              <w:rPr>
                <w:rFonts w:cs="Arial"/>
                <w:b/>
                <w:color w:val="000000"/>
                <w:sz w:val="20"/>
                <w:szCs w:val="20"/>
                <w:highlight w:val="yellow"/>
              </w:rPr>
            </w:pPr>
          </w:p>
          <w:p w14:paraId="5B3C1B17" w14:textId="77777777" w:rsidR="00B65649" w:rsidRPr="00B65649" w:rsidRDefault="00B65649" w:rsidP="0039627C">
            <w:pPr>
              <w:jc w:val="center"/>
              <w:rPr>
                <w:rFonts w:cs="Arial"/>
                <w:b/>
                <w:color w:val="000000"/>
                <w:sz w:val="20"/>
                <w:szCs w:val="20"/>
                <w:highlight w:val="yellow"/>
              </w:rPr>
            </w:pPr>
          </w:p>
          <w:p w14:paraId="2BE8362C" w14:textId="77777777" w:rsidR="00B65649" w:rsidRPr="00B65649" w:rsidRDefault="00B65649" w:rsidP="0039627C">
            <w:pPr>
              <w:jc w:val="center"/>
              <w:rPr>
                <w:rFonts w:cs="Arial"/>
                <w:b/>
                <w:color w:val="000000"/>
                <w:sz w:val="20"/>
                <w:szCs w:val="20"/>
                <w:highlight w:val="yellow"/>
              </w:rPr>
            </w:pPr>
          </w:p>
          <w:p w14:paraId="0672F048" w14:textId="77777777" w:rsidR="00B65649" w:rsidRPr="00B65649" w:rsidRDefault="00B65649" w:rsidP="0039627C">
            <w:pPr>
              <w:jc w:val="center"/>
              <w:rPr>
                <w:rFonts w:cs="Arial"/>
                <w:b/>
                <w:color w:val="000000"/>
                <w:sz w:val="20"/>
                <w:szCs w:val="20"/>
                <w:highlight w:val="yellow"/>
              </w:rPr>
            </w:pPr>
          </w:p>
        </w:tc>
      </w:tr>
      <w:tr w:rsidR="00B65649" w:rsidRPr="00976E39" w14:paraId="1D310008" w14:textId="77777777" w:rsidTr="00E1022B">
        <w:tc>
          <w:tcPr>
            <w:tcW w:w="2353" w:type="pct"/>
          </w:tcPr>
          <w:p w14:paraId="6C7B9C92" w14:textId="77777777" w:rsidR="00B65649" w:rsidRPr="00B65649" w:rsidRDefault="00B65649" w:rsidP="0039627C">
            <w:pPr>
              <w:jc w:val="both"/>
              <w:rPr>
                <w:rFonts w:cs="Arial"/>
                <w:color w:val="000000"/>
                <w:sz w:val="20"/>
                <w:szCs w:val="20"/>
              </w:rPr>
            </w:pPr>
          </w:p>
        </w:tc>
        <w:tc>
          <w:tcPr>
            <w:tcW w:w="2647" w:type="pct"/>
            <w:tcBorders>
              <w:top w:val="dashed" w:sz="4" w:space="0" w:color="auto"/>
            </w:tcBorders>
            <w:hideMark/>
          </w:tcPr>
          <w:p w14:paraId="34E9754C" w14:textId="77777777" w:rsidR="00BF4474" w:rsidRDefault="00BF4474" w:rsidP="0039627C">
            <w:pPr>
              <w:jc w:val="center"/>
              <w:rPr>
                <w:rFonts w:cs="Arial"/>
                <w:b/>
                <w:sz w:val="20"/>
                <w:szCs w:val="20"/>
              </w:rPr>
            </w:pPr>
            <w:r w:rsidRPr="00BF4474">
              <w:rPr>
                <w:rFonts w:cs="Arial"/>
                <w:b/>
                <w:sz w:val="20"/>
                <w:szCs w:val="20"/>
              </w:rPr>
              <w:t>JUDr. Tibor Menyhart</w:t>
            </w:r>
          </w:p>
          <w:p w14:paraId="7500079D" w14:textId="71B7D814" w:rsidR="00B65649" w:rsidRPr="00B65649" w:rsidRDefault="00B65649" w:rsidP="0039627C">
            <w:pPr>
              <w:jc w:val="center"/>
              <w:rPr>
                <w:sz w:val="20"/>
                <w:szCs w:val="20"/>
              </w:rPr>
            </w:pPr>
            <w:r w:rsidRPr="00B65649">
              <w:rPr>
                <w:rFonts w:cs="Arial"/>
                <w:sz w:val="20"/>
                <w:szCs w:val="20"/>
              </w:rPr>
              <w:t>generálny riaditeľ</w:t>
            </w:r>
          </w:p>
        </w:tc>
      </w:tr>
    </w:tbl>
    <w:p w14:paraId="7BDAFF41" w14:textId="77777777" w:rsidR="00B65649" w:rsidRPr="00976E39" w:rsidRDefault="00B65649" w:rsidP="00B65649">
      <w:pPr>
        <w:pStyle w:val="Zkladntext3"/>
        <w:jc w:val="left"/>
        <w:rPr>
          <w:rFonts w:cs="Arial"/>
        </w:rPr>
      </w:pPr>
    </w:p>
    <w:p w14:paraId="4971233A" w14:textId="4A934689" w:rsidR="00F53891" w:rsidRDefault="006B1035" w:rsidP="00F53891">
      <w:pPr>
        <w:pStyle w:val="Zkladntext3"/>
        <w:jc w:val="left"/>
        <w:rPr>
          <w:rFonts w:cs="Arial"/>
          <w:noProof w:val="0"/>
          <w:sz w:val="20"/>
        </w:rPr>
      </w:pPr>
      <w:r w:rsidRPr="0042033C">
        <w:rPr>
          <w:rFonts w:cs="Arial"/>
          <w:noProof w:val="0"/>
          <w:sz w:val="20"/>
        </w:rPr>
        <w:t>V </w:t>
      </w:r>
      <w:r w:rsidRPr="008A21ED">
        <w:rPr>
          <w:rFonts w:cs="Arial"/>
          <w:noProof w:val="0"/>
          <w:sz w:val="20"/>
        </w:rPr>
        <w:t xml:space="preserve">Banskej Bystrici, </w:t>
      </w:r>
      <w:r w:rsidR="00630161">
        <w:rPr>
          <w:rFonts w:cs="Arial"/>
          <w:noProof w:val="0"/>
          <w:sz w:val="20"/>
        </w:rPr>
        <w:t>apríl</w:t>
      </w:r>
      <w:r w:rsidR="00856133">
        <w:rPr>
          <w:rFonts w:cs="Arial"/>
          <w:noProof w:val="0"/>
          <w:sz w:val="20"/>
        </w:rPr>
        <w:t xml:space="preserve"> 202</w:t>
      </w:r>
      <w:r w:rsidR="006D3FB1">
        <w:rPr>
          <w:rFonts w:cs="Arial"/>
          <w:noProof w:val="0"/>
          <w:sz w:val="20"/>
        </w:rPr>
        <w:t>4</w:t>
      </w:r>
      <w:r w:rsidR="00847256">
        <w:rPr>
          <w:rFonts w:cs="Arial"/>
          <w:noProof w:val="0"/>
          <w:sz w:val="20"/>
        </w:rPr>
        <w:t xml:space="preserve"> </w:t>
      </w:r>
    </w:p>
    <w:p w14:paraId="731FF4FE" w14:textId="0285288C" w:rsidR="00731FAB" w:rsidRPr="0042033C" w:rsidRDefault="00142842" w:rsidP="00F53891">
      <w:pPr>
        <w:pStyle w:val="Zkladntext3"/>
        <w:jc w:val="left"/>
      </w:pPr>
      <w:r w:rsidRPr="0042033C">
        <w:lastRenderedPageBreak/>
        <w:t>Obsah</w:t>
      </w:r>
    </w:p>
    <w:p w14:paraId="2C06A694" w14:textId="77777777" w:rsidR="004F727A" w:rsidRPr="0042033C" w:rsidRDefault="004F727A" w:rsidP="00142842">
      <w:pPr>
        <w:rPr>
          <w:rFonts w:cs="Arial"/>
          <w:noProof w:val="0"/>
          <w:szCs w:val="22"/>
        </w:rPr>
      </w:pPr>
    </w:p>
    <w:p w14:paraId="32552C9C" w14:textId="16C8C44B" w:rsidR="00771F5E" w:rsidRDefault="00100C95">
      <w:pPr>
        <w:pStyle w:val="Obsah1"/>
        <w:tabs>
          <w:tab w:val="right" w:leader="dot" w:pos="9016"/>
        </w:tabs>
        <w:rPr>
          <w:rFonts w:asciiTheme="minorHAnsi" w:eastAsiaTheme="minorEastAsia" w:hAnsiTheme="minorHAnsi" w:cstheme="minorBidi"/>
          <w:b w:val="0"/>
          <w:bCs w:val="0"/>
          <w:caps w:val="0"/>
          <w:sz w:val="22"/>
          <w:szCs w:val="22"/>
        </w:rPr>
      </w:pPr>
      <w:r w:rsidRPr="001E1CDC">
        <w:rPr>
          <w:rFonts w:ascii="Arial" w:hAnsi="Arial" w:cs="Arial"/>
          <w:noProof w:val="0"/>
        </w:rPr>
        <w:fldChar w:fldCharType="begin"/>
      </w:r>
      <w:r w:rsidRPr="001E1CDC">
        <w:rPr>
          <w:rFonts w:ascii="Arial" w:hAnsi="Arial" w:cs="Arial"/>
          <w:noProof w:val="0"/>
        </w:rPr>
        <w:instrText xml:space="preserve"> TOC \o "1-3" \h \z \u </w:instrText>
      </w:r>
      <w:r w:rsidRPr="001E1CDC">
        <w:rPr>
          <w:rFonts w:ascii="Arial" w:hAnsi="Arial" w:cs="Arial"/>
          <w:noProof w:val="0"/>
        </w:rPr>
        <w:fldChar w:fldCharType="separate"/>
      </w:r>
      <w:hyperlink w:anchor="_Toc160082642" w:history="1">
        <w:r w:rsidR="00771F5E" w:rsidRPr="00081FF9">
          <w:rPr>
            <w:rStyle w:val="Hypertextovprepojenie"/>
          </w:rPr>
          <w:t>A. POKYNY NA VYPRACOVANIE PONUKY</w:t>
        </w:r>
        <w:r w:rsidR="00771F5E">
          <w:rPr>
            <w:webHidden/>
          </w:rPr>
          <w:tab/>
        </w:r>
        <w:r w:rsidR="00771F5E">
          <w:rPr>
            <w:webHidden/>
          </w:rPr>
          <w:fldChar w:fldCharType="begin"/>
        </w:r>
        <w:r w:rsidR="00771F5E">
          <w:rPr>
            <w:webHidden/>
          </w:rPr>
          <w:instrText xml:space="preserve"> PAGEREF _Toc160082642 \h </w:instrText>
        </w:r>
        <w:r w:rsidR="00771F5E">
          <w:rPr>
            <w:webHidden/>
          </w:rPr>
        </w:r>
        <w:r w:rsidR="00771F5E">
          <w:rPr>
            <w:webHidden/>
          </w:rPr>
          <w:fldChar w:fldCharType="separate"/>
        </w:r>
        <w:r w:rsidR="00FB2C97">
          <w:rPr>
            <w:webHidden/>
          </w:rPr>
          <w:t>4</w:t>
        </w:r>
        <w:r w:rsidR="00771F5E">
          <w:rPr>
            <w:webHidden/>
          </w:rPr>
          <w:fldChar w:fldCharType="end"/>
        </w:r>
      </w:hyperlink>
    </w:p>
    <w:p w14:paraId="089D23DC" w14:textId="7A4BDDD0"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43" w:history="1">
        <w:r w:rsidR="00771F5E" w:rsidRPr="00081FF9">
          <w:rPr>
            <w:rStyle w:val="Hypertextovprepojenie"/>
            <w:rFonts w:cs="Arial"/>
            <w:i/>
            <w:iCs/>
          </w:rPr>
          <w:t>Časť I.  Všeobecné informácie</w:t>
        </w:r>
        <w:r w:rsidR="00771F5E">
          <w:rPr>
            <w:webHidden/>
          </w:rPr>
          <w:tab/>
        </w:r>
        <w:r w:rsidR="00771F5E">
          <w:rPr>
            <w:webHidden/>
          </w:rPr>
          <w:fldChar w:fldCharType="begin"/>
        </w:r>
        <w:r w:rsidR="00771F5E">
          <w:rPr>
            <w:webHidden/>
          </w:rPr>
          <w:instrText xml:space="preserve"> PAGEREF _Toc160082643 \h </w:instrText>
        </w:r>
        <w:r w:rsidR="00771F5E">
          <w:rPr>
            <w:webHidden/>
          </w:rPr>
        </w:r>
        <w:r w:rsidR="00771F5E">
          <w:rPr>
            <w:webHidden/>
          </w:rPr>
          <w:fldChar w:fldCharType="separate"/>
        </w:r>
        <w:r w:rsidR="00FB2C97">
          <w:rPr>
            <w:webHidden/>
          </w:rPr>
          <w:t>4</w:t>
        </w:r>
        <w:r w:rsidR="00771F5E">
          <w:rPr>
            <w:webHidden/>
          </w:rPr>
          <w:fldChar w:fldCharType="end"/>
        </w:r>
      </w:hyperlink>
    </w:p>
    <w:p w14:paraId="0F755178" w14:textId="7188496F"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4" w:history="1">
        <w:r w:rsidR="00771F5E" w:rsidRPr="00081FF9">
          <w:rPr>
            <w:rStyle w:val="Hypertextovprepojenie"/>
            <w:b/>
            <w:bCs/>
          </w:rPr>
          <w:t>1.</w:t>
        </w:r>
        <w:r w:rsidR="00771F5E">
          <w:rPr>
            <w:rFonts w:asciiTheme="minorHAnsi" w:eastAsiaTheme="minorEastAsia" w:hAnsiTheme="minorHAnsi" w:cstheme="minorBidi"/>
            <w:i w:val="0"/>
            <w:iCs w:val="0"/>
            <w:sz w:val="22"/>
            <w:szCs w:val="22"/>
          </w:rPr>
          <w:tab/>
        </w:r>
        <w:r w:rsidR="00771F5E" w:rsidRPr="00081FF9">
          <w:rPr>
            <w:rStyle w:val="Hypertextovprepojenie"/>
            <w:b/>
            <w:bCs/>
          </w:rPr>
          <w:t>Identifikácia verejného obstarávateľa</w:t>
        </w:r>
        <w:r w:rsidR="00771F5E">
          <w:rPr>
            <w:webHidden/>
          </w:rPr>
          <w:tab/>
        </w:r>
        <w:r w:rsidR="00771F5E">
          <w:rPr>
            <w:webHidden/>
          </w:rPr>
          <w:fldChar w:fldCharType="begin"/>
        </w:r>
        <w:r w:rsidR="00771F5E">
          <w:rPr>
            <w:webHidden/>
          </w:rPr>
          <w:instrText xml:space="preserve"> PAGEREF _Toc160082644 \h </w:instrText>
        </w:r>
        <w:r w:rsidR="00771F5E">
          <w:rPr>
            <w:webHidden/>
          </w:rPr>
        </w:r>
        <w:r w:rsidR="00771F5E">
          <w:rPr>
            <w:webHidden/>
          </w:rPr>
          <w:fldChar w:fldCharType="separate"/>
        </w:r>
        <w:r w:rsidR="00FB2C97">
          <w:rPr>
            <w:webHidden/>
          </w:rPr>
          <w:t>4</w:t>
        </w:r>
        <w:r w:rsidR="00771F5E">
          <w:rPr>
            <w:webHidden/>
          </w:rPr>
          <w:fldChar w:fldCharType="end"/>
        </w:r>
      </w:hyperlink>
    </w:p>
    <w:p w14:paraId="22C311F5" w14:textId="143BD357"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5" w:history="1">
        <w:r w:rsidR="00771F5E" w:rsidRPr="00081FF9">
          <w:rPr>
            <w:rStyle w:val="Hypertextovprepojenie"/>
            <w:b/>
            <w:bCs/>
          </w:rPr>
          <w:t>2.</w:t>
        </w:r>
        <w:r w:rsidR="00771F5E">
          <w:rPr>
            <w:rFonts w:asciiTheme="minorHAnsi" w:eastAsiaTheme="minorEastAsia" w:hAnsiTheme="minorHAnsi" w:cstheme="minorBidi"/>
            <w:i w:val="0"/>
            <w:iCs w:val="0"/>
            <w:sz w:val="22"/>
            <w:szCs w:val="22"/>
          </w:rPr>
          <w:tab/>
        </w:r>
        <w:r w:rsidR="00771F5E" w:rsidRPr="00081FF9">
          <w:rPr>
            <w:rStyle w:val="Hypertextovprepojenie"/>
            <w:b/>
            <w:bCs/>
          </w:rPr>
          <w:t>Predmet zákazky</w:t>
        </w:r>
        <w:r w:rsidR="00771F5E">
          <w:rPr>
            <w:webHidden/>
          </w:rPr>
          <w:tab/>
        </w:r>
        <w:r w:rsidR="00771F5E">
          <w:rPr>
            <w:webHidden/>
          </w:rPr>
          <w:fldChar w:fldCharType="begin"/>
        </w:r>
        <w:r w:rsidR="00771F5E">
          <w:rPr>
            <w:webHidden/>
          </w:rPr>
          <w:instrText xml:space="preserve"> PAGEREF _Toc160082645 \h </w:instrText>
        </w:r>
        <w:r w:rsidR="00771F5E">
          <w:rPr>
            <w:webHidden/>
          </w:rPr>
        </w:r>
        <w:r w:rsidR="00771F5E">
          <w:rPr>
            <w:webHidden/>
          </w:rPr>
          <w:fldChar w:fldCharType="separate"/>
        </w:r>
        <w:r w:rsidR="00FB2C97">
          <w:rPr>
            <w:webHidden/>
          </w:rPr>
          <w:t>4</w:t>
        </w:r>
        <w:r w:rsidR="00771F5E">
          <w:rPr>
            <w:webHidden/>
          </w:rPr>
          <w:fldChar w:fldCharType="end"/>
        </w:r>
      </w:hyperlink>
    </w:p>
    <w:p w14:paraId="3094A1AC" w14:textId="439E441D"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6" w:history="1">
        <w:r w:rsidR="00771F5E" w:rsidRPr="00081FF9">
          <w:rPr>
            <w:rStyle w:val="Hypertextovprepojenie"/>
            <w:b/>
            <w:bCs/>
          </w:rPr>
          <w:t>3.</w:t>
        </w:r>
        <w:r w:rsidR="00771F5E">
          <w:rPr>
            <w:rFonts w:asciiTheme="minorHAnsi" w:eastAsiaTheme="minorEastAsia" w:hAnsiTheme="minorHAnsi" w:cstheme="minorBidi"/>
            <w:i w:val="0"/>
            <w:iCs w:val="0"/>
            <w:sz w:val="22"/>
            <w:szCs w:val="22"/>
          </w:rPr>
          <w:tab/>
        </w:r>
        <w:r w:rsidR="00771F5E" w:rsidRPr="00081FF9">
          <w:rPr>
            <w:rStyle w:val="Hypertextovprepojenie"/>
            <w:b/>
            <w:bCs/>
          </w:rPr>
          <w:t>Komplexnosť dodávky</w:t>
        </w:r>
        <w:r w:rsidR="00771F5E">
          <w:rPr>
            <w:webHidden/>
          </w:rPr>
          <w:tab/>
        </w:r>
        <w:r w:rsidR="00771F5E">
          <w:rPr>
            <w:webHidden/>
          </w:rPr>
          <w:fldChar w:fldCharType="begin"/>
        </w:r>
        <w:r w:rsidR="00771F5E">
          <w:rPr>
            <w:webHidden/>
          </w:rPr>
          <w:instrText xml:space="preserve"> PAGEREF _Toc160082646 \h </w:instrText>
        </w:r>
        <w:r w:rsidR="00771F5E">
          <w:rPr>
            <w:webHidden/>
          </w:rPr>
        </w:r>
        <w:r w:rsidR="00771F5E">
          <w:rPr>
            <w:webHidden/>
          </w:rPr>
          <w:fldChar w:fldCharType="separate"/>
        </w:r>
        <w:r w:rsidR="00FB2C97">
          <w:rPr>
            <w:webHidden/>
          </w:rPr>
          <w:t>6</w:t>
        </w:r>
        <w:r w:rsidR="00771F5E">
          <w:rPr>
            <w:webHidden/>
          </w:rPr>
          <w:fldChar w:fldCharType="end"/>
        </w:r>
      </w:hyperlink>
    </w:p>
    <w:p w14:paraId="510B09C4" w14:textId="2BC48573"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7" w:history="1">
        <w:r w:rsidR="00771F5E" w:rsidRPr="00081FF9">
          <w:rPr>
            <w:rStyle w:val="Hypertextovprepojenie"/>
            <w:b/>
            <w:bCs/>
          </w:rPr>
          <w:t>4.</w:t>
        </w:r>
        <w:r w:rsidR="00771F5E">
          <w:rPr>
            <w:rFonts w:asciiTheme="minorHAnsi" w:eastAsiaTheme="minorEastAsia" w:hAnsiTheme="minorHAnsi" w:cstheme="minorBidi"/>
            <w:i w:val="0"/>
            <w:iCs w:val="0"/>
            <w:sz w:val="22"/>
            <w:szCs w:val="22"/>
          </w:rPr>
          <w:tab/>
        </w:r>
        <w:r w:rsidR="00771F5E" w:rsidRPr="00081FF9">
          <w:rPr>
            <w:rStyle w:val="Hypertextovprepojenie"/>
            <w:b/>
            <w:bCs/>
          </w:rPr>
          <w:t>Zdroj finančných prostriedkov</w:t>
        </w:r>
        <w:r w:rsidR="00771F5E">
          <w:rPr>
            <w:webHidden/>
          </w:rPr>
          <w:tab/>
        </w:r>
        <w:r w:rsidR="00771F5E">
          <w:rPr>
            <w:webHidden/>
          </w:rPr>
          <w:fldChar w:fldCharType="begin"/>
        </w:r>
        <w:r w:rsidR="00771F5E">
          <w:rPr>
            <w:webHidden/>
          </w:rPr>
          <w:instrText xml:space="preserve"> PAGEREF _Toc160082647 \h </w:instrText>
        </w:r>
        <w:r w:rsidR="00771F5E">
          <w:rPr>
            <w:webHidden/>
          </w:rPr>
        </w:r>
        <w:r w:rsidR="00771F5E">
          <w:rPr>
            <w:webHidden/>
          </w:rPr>
          <w:fldChar w:fldCharType="separate"/>
        </w:r>
        <w:r w:rsidR="00FB2C97">
          <w:rPr>
            <w:webHidden/>
          </w:rPr>
          <w:t>6</w:t>
        </w:r>
        <w:r w:rsidR="00771F5E">
          <w:rPr>
            <w:webHidden/>
          </w:rPr>
          <w:fldChar w:fldCharType="end"/>
        </w:r>
      </w:hyperlink>
    </w:p>
    <w:p w14:paraId="2F828C94" w14:textId="19A2391A"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8" w:history="1">
        <w:r w:rsidR="00771F5E" w:rsidRPr="00081FF9">
          <w:rPr>
            <w:rStyle w:val="Hypertextovprepojenie"/>
            <w:b/>
            <w:bCs/>
          </w:rPr>
          <w:t>5.</w:t>
        </w:r>
        <w:r w:rsidR="00771F5E">
          <w:rPr>
            <w:rFonts w:asciiTheme="minorHAnsi" w:eastAsiaTheme="minorEastAsia" w:hAnsiTheme="minorHAnsi" w:cstheme="minorBidi"/>
            <w:i w:val="0"/>
            <w:iCs w:val="0"/>
            <w:sz w:val="22"/>
            <w:szCs w:val="22"/>
          </w:rPr>
          <w:tab/>
        </w:r>
        <w:r w:rsidR="00771F5E" w:rsidRPr="00081FF9">
          <w:rPr>
            <w:rStyle w:val="Hypertextovprepojenie"/>
            <w:b/>
            <w:bCs/>
          </w:rPr>
          <w:t>Obchodné podmienky</w:t>
        </w:r>
        <w:r w:rsidR="00771F5E">
          <w:rPr>
            <w:webHidden/>
          </w:rPr>
          <w:tab/>
        </w:r>
        <w:r w:rsidR="00771F5E">
          <w:rPr>
            <w:webHidden/>
          </w:rPr>
          <w:fldChar w:fldCharType="begin"/>
        </w:r>
        <w:r w:rsidR="00771F5E">
          <w:rPr>
            <w:webHidden/>
          </w:rPr>
          <w:instrText xml:space="preserve"> PAGEREF _Toc160082648 \h </w:instrText>
        </w:r>
        <w:r w:rsidR="00771F5E">
          <w:rPr>
            <w:webHidden/>
          </w:rPr>
        </w:r>
        <w:r w:rsidR="00771F5E">
          <w:rPr>
            <w:webHidden/>
          </w:rPr>
          <w:fldChar w:fldCharType="separate"/>
        </w:r>
        <w:r w:rsidR="00FB2C97">
          <w:rPr>
            <w:webHidden/>
          </w:rPr>
          <w:t>6</w:t>
        </w:r>
        <w:r w:rsidR="00771F5E">
          <w:rPr>
            <w:webHidden/>
          </w:rPr>
          <w:fldChar w:fldCharType="end"/>
        </w:r>
      </w:hyperlink>
    </w:p>
    <w:p w14:paraId="3E57E494" w14:textId="521B89D4"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49" w:history="1">
        <w:r w:rsidR="00771F5E" w:rsidRPr="00081FF9">
          <w:rPr>
            <w:rStyle w:val="Hypertextovprepojenie"/>
            <w:b/>
            <w:bCs/>
          </w:rPr>
          <w:t>6.</w:t>
        </w:r>
        <w:r w:rsidR="00771F5E">
          <w:rPr>
            <w:rFonts w:asciiTheme="minorHAnsi" w:eastAsiaTheme="minorEastAsia" w:hAnsiTheme="minorHAnsi" w:cstheme="minorBidi"/>
            <w:i w:val="0"/>
            <w:iCs w:val="0"/>
            <w:sz w:val="22"/>
            <w:szCs w:val="22"/>
          </w:rPr>
          <w:tab/>
        </w:r>
        <w:r w:rsidR="00771F5E" w:rsidRPr="00081FF9">
          <w:rPr>
            <w:rStyle w:val="Hypertextovprepojenie"/>
            <w:b/>
            <w:bCs/>
          </w:rPr>
          <w:t>Miesto a termín dodania predmetu zákazky</w:t>
        </w:r>
        <w:r w:rsidR="00771F5E">
          <w:rPr>
            <w:webHidden/>
          </w:rPr>
          <w:tab/>
        </w:r>
        <w:r w:rsidR="00771F5E">
          <w:rPr>
            <w:webHidden/>
          </w:rPr>
          <w:fldChar w:fldCharType="begin"/>
        </w:r>
        <w:r w:rsidR="00771F5E">
          <w:rPr>
            <w:webHidden/>
          </w:rPr>
          <w:instrText xml:space="preserve"> PAGEREF _Toc160082649 \h </w:instrText>
        </w:r>
        <w:r w:rsidR="00771F5E">
          <w:rPr>
            <w:webHidden/>
          </w:rPr>
        </w:r>
        <w:r w:rsidR="00771F5E">
          <w:rPr>
            <w:webHidden/>
          </w:rPr>
          <w:fldChar w:fldCharType="separate"/>
        </w:r>
        <w:r w:rsidR="00FB2C97">
          <w:rPr>
            <w:webHidden/>
          </w:rPr>
          <w:t>6</w:t>
        </w:r>
        <w:r w:rsidR="00771F5E">
          <w:rPr>
            <w:webHidden/>
          </w:rPr>
          <w:fldChar w:fldCharType="end"/>
        </w:r>
      </w:hyperlink>
    </w:p>
    <w:p w14:paraId="4CE8E14C" w14:textId="1D978EDA"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50" w:history="1">
        <w:r w:rsidR="00771F5E" w:rsidRPr="00081FF9">
          <w:rPr>
            <w:rStyle w:val="Hypertextovprepojenie"/>
            <w:b/>
            <w:bCs/>
          </w:rPr>
          <w:t>7.</w:t>
        </w:r>
        <w:r w:rsidR="00771F5E">
          <w:rPr>
            <w:rFonts w:asciiTheme="minorHAnsi" w:eastAsiaTheme="minorEastAsia" w:hAnsiTheme="minorHAnsi" w:cstheme="minorBidi"/>
            <w:i w:val="0"/>
            <w:iCs w:val="0"/>
            <w:sz w:val="22"/>
            <w:szCs w:val="22"/>
          </w:rPr>
          <w:tab/>
        </w:r>
        <w:r w:rsidR="00771F5E" w:rsidRPr="00081FF9">
          <w:rPr>
            <w:rStyle w:val="Hypertextovprepojenie"/>
            <w:b/>
            <w:bCs/>
          </w:rPr>
          <w:t>Oprávnený uchádzač</w:t>
        </w:r>
        <w:r w:rsidR="00771F5E">
          <w:rPr>
            <w:webHidden/>
          </w:rPr>
          <w:tab/>
        </w:r>
        <w:r w:rsidR="00771F5E">
          <w:rPr>
            <w:webHidden/>
          </w:rPr>
          <w:fldChar w:fldCharType="begin"/>
        </w:r>
        <w:r w:rsidR="00771F5E">
          <w:rPr>
            <w:webHidden/>
          </w:rPr>
          <w:instrText xml:space="preserve"> PAGEREF _Toc160082650 \h </w:instrText>
        </w:r>
        <w:r w:rsidR="00771F5E">
          <w:rPr>
            <w:webHidden/>
          </w:rPr>
        </w:r>
        <w:r w:rsidR="00771F5E">
          <w:rPr>
            <w:webHidden/>
          </w:rPr>
          <w:fldChar w:fldCharType="separate"/>
        </w:r>
        <w:r w:rsidR="00FB2C97">
          <w:rPr>
            <w:webHidden/>
          </w:rPr>
          <w:t>6</w:t>
        </w:r>
        <w:r w:rsidR="00771F5E">
          <w:rPr>
            <w:webHidden/>
          </w:rPr>
          <w:fldChar w:fldCharType="end"/>
        </w:r>
      </w:hyperlink>
    </w:p>
    <w:p w14:paraId="1D181127" w14:textId="4B7DD8B8"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51" w:history="1">
        <w:r w:rsidR="00771F5E" w:rsidRPr="00081FF9">
          <w:rPr>
            <w:rStyle w:val="Hypertextovprepojenie"/>
            <w:b/>
            <w:bCs/>
          </w:rPr>
          <w:t>8.</w:t>
        </w:r>
        <w:r w:rsidR="00771F5E">
          <w:rPr>
            <w:rFonts w:asciiTheme="minorHAnsi" w:eastAsiaTheme="minorEastAsia" w:hAnsiTheme="minorHAnsi" w:cstheme="minorBidi"/>
            <w:i w:val="0"/>
            <w:iCs w:val="0"/>
            <w:sz w:val="22"/>
            <w:szCs w:val="22"/>
          </w:rPr>
          <w:tab/>
        </w:r>
        <w:r w:rsidR="00771F5E" w:rsidRPr="00081FF9">
          <w:rPr>
            <w:rStyle w:val="Hypertextovprepojenie"/>
            <w:b/>
            <w:bCs/>
          </w:rPr>
          <w:t>Využitie subdodávateľov</w:t>
        </w:r>
        <w:r w:rsidR="00771F5E">
          <w:rPr>
            <w:webHidden/>
          </w:rPr>
          <w:tab/>
        </w:r>
        <w:r w:rsidR="00771F5E">
          <w:rPr>
            <w:webHidden/>
          </w:rPr>
          <w:fldChar w:fldCharType="begin"/>
        </w:r>
        <w:r w:rsidR="00771F5E">
          <w:rPr>
            <w:webHidden/>
          </w:rPr>
          <w:instrText xml:space="preserve"> PAGEREF _Toc160082651 \h </w:instrText>
        </w:r>
        <w:r w:rsidR="00771F5E">
          <w:rPr>
            <w:webHidden/>
          </w:rPr>
        </w:r>
        <w:r w:rsidR="00771F5E">
          <w:rPr>
            <w:webHidden/>
          </w:rPr>
          <w:fldChar w:fldCharType="separate"/>
        </w:r>
        <w:r w:rsidR="00FB2C97">
          <w:rPr>
            <w:webHidden/>
          </w:rPr>
          <w:t>7</w:t>
        </w:r>
        <w:r w:rsidR="00771F5E">
          <w:rPr>
            <w:webHidden/>
          </w:rPr>
          <w:fldChar w:fldCharType="end"/>
        </w:r>
      </w:hyperlink>
    </w:p>
    <w:p w14:paraId="3F56D844" w14:textId="52553A84" w:rsidR="00771F5E" w:rsidRDefault="00A76A91">
      <w:pPr>
        <w:pStyle w:val="Obsah3"/>
        <w:tabs>
          <w:tab w:val="left" w:pos="880"/>
          <w:tab w:val="right" w:leader="dot" w:pos="9016"/>
        </w:tabs>
        <w:rPr>
          <w:rFonts w:asciiTheme="minorHAnsi" w:eastAsiaTheme="minorEastAsia" w:hAnsiTheme="minorHAnsi" w:cstheme="minorBidi"/>
          <w:i w:val="0"/>
          <w:iCs w:val="0"/>
          <w:sz w:val="22"/>
          <w:szCs w:val="22"/>
        </w:rPr>
      </w:pPr>
      <w:hyperlink w:anchor="_Toc160082652" w:history="1">
        <w:r w:rsidR="00771F5E" w:rsidRPr="00081FF9">
          <w:rPr>
            <w:rStyle w:val="Hypertextovprepojenie"/>
            <w:b/>
            <w:bCs/>
          </w:rPr>
          <w:t>9.</w:t>
        </w:r>
        <w:r w:rsidR="00771F5E">
          <w:rPr>
            <w:rFonts w:asciiTheme="minorHAnsi" w:eastAsiaTheme="minorEastAsia" w:hAnsiTheme="minorHAnsi" w:cstheme="minorBidi"/>
            <w:i w:val="0"/>
            <w:iCs w:val="0"/>
            <w:sz w:val="22"/>
            <w:szCs w:val="22"/>
          </w:rPr>
          <w:tab/>
        </w:r>
        <w:r w:rsidR="00771F5E" w:rsidRPr="00081FF9">
          <w:rPr>
            <w:rStyle w:val="Hypertextovprepojenie"/>
            <w:b/>
            <w:bCs/>
          </w:rPr>
          <w:t>Variantné riešenie</w:t>
        </w:r>
        <w:r w:rsidR="00771F5E">
          <w:rPr>
            <w:webHidden/>
          </w:rPr>
          <w:tab/>
        </w:r>
        <w:r w:rsidR="00771F5E">
          <w:rPr>
            <w:webHidden/>
          </w:rPr>
          <w:fldChar w:fldCharType="begin"/>
        </w:r>
        <w:r w:rsidR="00771F5E">
          <w:rPr>
            <w:webHidden/>
          </w:rPr>
          <w:instrText xml:space="preserve"> PAGEREF _Toc160082652 \h </w:instrText>
        </w:r>
        <w:r w:rsidR="00771F5E">
          <w:rPr>
            <w:webHidden/>
          </w:rPr>
        </w:r>
        <w:r w:rsidR="00771F5E">
          <w:rPr>
            <w:webHidden/>
          </w:rPr>
          <w:fldChar w:fldCharType="separate"/>
        </w:r>
        <w:r w:rsidR="00FB2C97">
          <w:rPr>
            <w:webHidden/>
          </w:rPr>
          <w:t>8</w:t>
        </w:r>
        <w:r w:rsidR="00771F5E">
          <w:rPr>
            <w:webHidden/>
          </w:rPr>
          <w:fldChar w:fldCharType="end"/>
        </w:r>
      </w:hyperlink>
    </w:p>
    <w:p w14:paraId="01B36D0B" w14:textId="276B649B"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3" w:history="1">
        <w:r w:rsidR="00771F5E" w:rsidRPr="00081FF9">
          <w:rPr>
            <w:rStyle w:val="Hypertextovprepojenie"/>
            <w:b/>
            <w:bCs/>
          </w:rPr>
          <w:t>10.</w:t>
        </w:r>
        <w:r w:rsidR="00771F5E">
          <w:rPr>
            <w:rFonts w:asciiTheme="minorHAnsi" w:eastAsiaTheme="minorEastAsia" w:hAnsiTheme="minorHAnsi" w:cstheme="minorBidi"/>
            <w:i w:val="0"/>
            <w:iCs w:val="0"/>
            <w:sz w:val="22"/>
            <w:szCs w:val="22"/>
          </w:rPr>
          <w:tab/>
        </w:r>
        <w:r w:rsidR="00771F5E" w:rsidRPr="00081FF9">
          <w:rPr>
            <w:rStyle w:val="Hypertextovprepojenie"/>
            <w:b/>
            <w:bCs/>
          </w:rPr>
          <w:t>Náklady na ponuku</w:t>
        </w:r>
        <w:r w:rsidR="00771F5E">
          <w:rPr>
            <w:webHidden/>
          </w:rPr>
          <w:tab/>
        </w:r>
        <w:r w:rsidR="00771F5E">
          <w:rPr>
            <w:webHidden/>
          </w:rPr>
          <w:fldChar w:fldCharType="begin"/>
        </w:r>
        <w:r w:rsidR="00771F5E">
          <w:rPr>
            <w:webHidden/>
          </w:rPr>
          <w:instrText xml:space="preserve"> PAGEREF _Toc160082653 \h </w:instrText>
        </w:r>
        <w:r w:rsidR="00771F5E">
          <w:rPr>
            <w:webHidden/>
          </w:rPr>
        </w:r>
        <w:r w:rsidR="00771F5E">
          <w:rPr>
            <w:webHidden/>
          </w:rPr>
          <w:fldChar w:fldCharType="separate"/>
        </w:r>
        <w:r w:rsidR="00FB2C97">
          <w:rPr>
            <w:webHidden/>
          </w:rPr>
          <w:t>8</w:t>
        </w:r>
        <w:r w:rsidR="00771F5E">
          <w:rPr>
            <w:webHidden/>
          </w:rPr>
          <w:fldChar w:fldCharType="end"/>
        </w:r>
      </w:hyperlink>
    </w:p>
    <w:p w14:paraId="5B6AE548" w14:textId="27C76873"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4" w:history="1">
        <w:r w:rsidR="00771F5E" w:rsidRPr="00081FF9">
          <w:rPr>
            <w:rStyle w:val="Hypertextovprepojenie"/>
            <w:b/>
            <w:bCs/>
          </w:rPr>
          <w:t>11.</w:t>
        </w:r>
        <w:r w:rsidR="00771F5E">
          <w:rPr>
            <w:rFonts w:asciiTheme="minorHAnsi" w:eastAsiaTheme="minorEastAsia" w:hAnsiTheme="minorHAnsi" w:cstheme="minorBidi"/>
            <w:i w:val="0"/>
            <w:iCs w:val="0"/>
            <w:sz w:val="22"/>
            <w:szCs w:val="22"/>
          </w:rPr>
          <w:tab/>
        </w:r>
        <w:r w:rsidR="00771F5E" w:rsidRPr="00081FF9">
          <w:rPr>
            <w:rStyle w:val="Hypertextovprepojenie"/>
            <w:b/>
            <w:bCs/>
          </w:rPr>
          <w:t>Podmienky zrušenia verejného obstarávania</w:t>
        </w:r>
        <w:r w:rsidR="00771F5E">
          <w:rPr>
            <w:webHidden/>
          </w:rPr>
          <w:tab/>
        </w:r>
        <w:r w:rsidR="00771F5E">
          <w:rPr>
            <w:webHidden/>
          </w:rPr>
          <w:fldChar w:fldCharType="begin"/>
        </w:r>
        <w:r w:rsidR="00771F5E">
          <w:rPr>
            <w:webHidden/>
          </w:rPr>
          <w:instrText xml:space="preserve"> PAGEREF _Toc160082654 \h </w:instrText>
        </w:r>
        <w:r w:rsidR="00771F5E">
          <w:rPr>
            <w:webHidden/>
          </w:rPr>
        </w:r>
        <w:r w:rsidR="00771F5E">
          <w:rPr>
            <w:webHidden/>
          </w:rPr>
          <w:fldChar w:fldCharType="separate"/>
        </w:r>
        <w:r w:rsidR="00FB2C97">
          <w:rPr>
            <w:webHidden/>
          </w:rPr>
          <w:t>8</w:t>
        </w:r>
        <w:r w:rsidR="00771F5E">
          <w:rPr>
            <w:webHidden/>
          </w:rPr>
          <w:fldChar w:fldCharType="end"/>
        </w:r>
      </w:hyperlink>
    </w:p>
    <w:p w14:paraId="2EEAF465" w14:textId="7213C6EB"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5" w:history="1">
        <w:r w:rsidR="00771F5E" w:rsidRPr="00081FF9">
          <w:rPr>
            <w:rStyle w:val="Hypertextovprepojenie"/>
            <w:b/>
            <w:bCs/>
          </w:rPr>
          <w:t>12.</w:t>
        </w:r>
        <w:r w:rsidR="00771F5E">
          <w:rPr>
            <w:rFonts w:asciiTheme="minorHAnsi" w:eastAsiaTheme="minorEastAsia" w:hAnsiTheme="minorHAnsi" w:cstheme="minorBidi"/>
            <w:i w:val="0"/>
            <w:iCs w:val="0"/>
            <w:sz w:val="22"/>
            <w:szCs w:val="22"/>
          </w:rPr>
          <w:tab/>
        </w:r>
        <w:r w:rsidR="00771F5E" w:rsidRPr="00081FF9">
          <w:rPr>
            <w:rStyle w:val="Hypertextovprepojenie"/>
            <w:b/>
            <w:bCs/>
          </w:rPr>
          <w:t>Protikorupčná politika verejného obstarávateľa</w:t>
        </w:r>
        <w:r w:rsidR="00771F5E">
          <w:rPr>
            <w:webHidden/>
          </w:rPr>
          <w:tab/>
        </w:r>
        <w:r w:rsidR="00771F5E">
          <w:rPr>
            <w:webHidden/>
          </w:rPr>
          <w:fldChar w:fldCharType="begin"/>
        </w:r>
        <w:r w:rsidR="00771F5E">
          <w:rPr>
            <w:webHidden/>
          </w:rPr>
          <w:instrText xml:space="preserve"> PAGEREF _Toc160082655 \h </w:instrText>
        </w:r>
        <w:r w:rsidR="00771F5E">
          <w:rPr>
            <w:webHidden/>
          </w:rPr>
        </w:r>
        <w:r w:rsidR="00771F5E">
          <w:rPr>
            <w:webHidden/>
          </w:rPr>
          <w:fldChar w:fldCharType="separate"/>
        </w:r>
        <w:r w:rsidR="00FB2C97">
          <w:rPr>
            <w:webHidden/>
          </w:rPr>
          <w:t>8</w:t>
        </w:r>
        <w:r w:rsidR="00771F5E">
          <w:rPr>
            <w:webHidden/>
          </w:rPr>
          <w:fldChar w:fldCharType="end"/>
        </w:r>
      </w:hyperlink>
    </w:p>
    <w:p w14:paraId="06AE8D21" w14:textId="09A4BD38"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56" w:history="1">
        <w:r w:rsidR="00771F5E" w:rsidRPr="00081FF9">
          <w:rPr>
            <w:rStyle w:val="Hypertextovprepojenie"/>
            <w:rFonts w:cs="Arial"/>
            <w:i/>
            <w:iCs/>
          </w:rPr>
          <w:t>Časť II. Komunikácia a vysvetľovanie</w:t>
        </w:r>
        <w:r w:rsidR="00771F5E">
          <w:rPr>
            <w:webHidden/>
          </w:rPr>
          <w:tab/>
        </w:r>
        <w:r w:rsidR="00771F5E">
          <w:rPr>
            <w:webHidden/>
          </w:rPr>
          <w:fldChar w:fldCharType="begin"/>
        </w:r>
        <w:r w:rsidR="00771F5E">
          <w:rPr>
            <w:webHidden/>
          </w:rPr>
          <w:instrText xml:space="preserve"> PAGEREF _Toc160082656 \h </w:instrText>
        </w:r>
        <w:r w:rsidR="00771F5E">
          <w:rPr>
            <w:webHidden/>
          </w:rPr>
        </w:r>
        <w:r w:rsidR="00771F5E">
          <w:rPr>
            <w:webHidden/>
          </w:rPr>
          <w:fldChar w:fldCharType="separate"/>
        </w:r>
        <w:r w:rsidR="00FB2C97">
          <w:rPr>
            <w:webHidden/>
          </w:rPr>
          <w:t>9</w:t>
        </w:r>
        <w:r w:rsidR="00771F5E">
          <w:rPr>
            <w:webHidden/>
          </w:rPr>
          <w:fldChar w:fldCharType="end"/>
        </w:r>
      </w:hyperlink>
    </w:p>
    <w:p w14:paraId="7168D492" w14:textId="4A996D82"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7" w:history="1">
        <w:r w:rsidR="00771F5E" w:rsidRPr="00081FF9">
          <w:rPr>
            <w:rStyle w:val="Hypertextovprepojenie"/>
            <w:b/>
            <w:bCs/>
          </w:rPr>
          <w:t>13.</w:t>
        </w:r>
        <w:r w:rsidR="00771F5E">
          <w:rPr>
            <w:rFonts w:asciiTheme="minorHAnsi" w:eastAsiaTheme="minorEastAsia" w:hAnsiTheme="minorHAnsi" w:cstheme="minorBidi"/>
            <w:i w:val="0"/>
            <w:iCs w:val="0"/>
            <w:sz w:val="22"/>
            <w:szCs w:val="22"/>
          </w:rPr>
          <w:tab/>
        </w:r>
        <w:r w:rsidR="00771F5E" w:rsidRPr="00081FF9">
          <w:rPr>
            <w:rStyle w:val="Hypertextovprepojenie"/>
            <w:b/>
            <w:bCs/>
          </w:rPr>
          <w:t>Komunikácia medzi verejným obstarávateľom a uchádzačmi/záujemcami</w:t>
        </w:r>
        <w:r w:rsidR="00771F5E">
          <w:rPr>
            <w:webHidden/>
          </w:rPr>
          <w:tab/>
        </w:r>
        <w:r w:rsidR="00771F5E">
          <w:rPr>
            <w:webHidden/>
          </w:rPr>
          <w:fldChar w:fldCharType="begin"/>
        </w:r>
        <w:r w:rsidR="00771F5E">
          <w:rPr>
            <w:webHidden/>
          </w:rPr>
          <w:instrText xml:space="preserve"> PAGEREF _Toc160082657 \h </w:instrText>
        </w:r>
        <w:r w:rsidR="00771F5E">
          <w:rPr>
            <w:webHidden/>
          </w:rPr>
        </w:r>
        <w:r w:rsidR="00771F5E">
          <w:rPr>
            <w:webHidden/>
          </w:rPr>
          <w:fldChar w:fldCharType="separate"/>
        </w:r>
        <w:r w:rsidR="00FB2C97">
          <w:rPr>
            <w:webHidden/>
          </w:rPr>
          <w:t>9</w:t>
        </w:r>
        <w:r w:rsidR="00771F5E">
          <w:rPr>
            <w:webHidden/>
          </w:rPr>
          <w:fldChar w:fldCharType="end"/>
        </w:r>
      </w:hyperlink>
    </w:p>
    <w:p w14:paraId="5DAFDDF9" w14:textId="6F66FC4F"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8" w:history="1">
        <w:r w:rsidR="00771F5E" w:rsidRPr="00081FF9">
          <w:rPr>
            <w:rStyle w:val="Hypertextovprepojenie"/>
            <w:b/>
            <w:bCs/>
          </w:rPr>
          <w:t>14.</w:t>
        </w:r>
        <w:r w:rsidR="00771F5E">
          <w:rPr>
            <w:rFonts w:asciiTheme="minorHAnsi" w:eastAsiaTheme="minorEastAsia" w:hAnsiTheme="minorHAnsi" w:cstheme="minorBidi"/>
            <w:i w:val="0"/>
            <w:iCs w:val="0"/>
            <w:sz w:val="22"/>
            <w:szCs w:val="22"/>
          </w:rPr>
          <w:tab/>
        </w:r>
        <w:r w:rsidR="00771F5E" w:rsidRPr="00081FF9">
          <w:rPr>
            <w:rStyle w:val="Hypertextovprepojenie"/>
            <w:b/>
            <w:bCs/>
          </w:rPr>
          <w:t>Vysvetlenie a doplnenie súťažných podkladov</w:t>
        </w:r>
        <w:r w:rsidR="00771F5E">
          <w:rPr>
            <w:webHidden/>
          </w:rPr>
          <w:tab/>
        </w:r>
        <w:r w:rsidR="00771F5E">
          <w:rPr>
            <w:webHidden/>
          </w:rPr>
          <w:fldChar w:fldCharType="begin"/>
        </w:r>
        <w:r w:rsidR="00771F5E">
          <w:rPr>
            <w:webHidden/>
          </w:rPr>
          <w:instrText xml:space="preserve"> PAGEREF _Toc160082658 \h </w:instrText>
        </w:r>
        <w:r w:rsidR="00771F5E">
          <w:rPr>
            <w:webHidden/>
          </w:rPr>
        </w:r>
        <w:r w:rsidR="00771F5E">
          <w:rPr>
            <w:webHidden/>
          </w:rPr>
          <w:fldChar w:fldCharType="separate"/>
        </w:r>
        <w:r w:rsidR="00FB2C97">
          <w:rPr>
            <w:webHidden/>
          </w:rPr>
          <w:t>9</w:t>
        </w:r>
        <w:r w:rsidR="00771F5E">
          <w:rPr>
            <w:webHidden/>
          </w:rPr>
          <w:fldChar w:fldCharType="end"/>
        </w:r>
      </w:hyperlink>
    </w:p>
    <w:p w14:paraId="3EE379E4" w14:textId="23A52EEA"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59" w:history="1">
        <w:r w:rsidR="00771F5E" w:rsidRPr="00081FF9">
          <w:rPr>
            <w:rStyle w:val="Hypertextovprepojenie"/>
            <w:b/>
            <w:bCs/>
          </w:rPr>
          <w:t>15.</w:t>
        </w:r>
        <w:r w:rsidR="00771F5E">
          <w:rPr>
            <w:rFonts w:asciiTheme="minorHAnsi" w:eastAsiaTheme="minorEastAsia" w:hAnsiTheme="minorHAnsi" w:cstheme="minorBidi"/>
            <w:i w:val="0"/>
            <w:iCs w:val="0"/>
            <w:sz w:val="22"/>
            <w:szCs w:val="22"/>
          </w:rPr>
          <w:tab/>
        </w:r>
        <w:r w:rsidR="00771F5E" w:rsidRPr="00081FF9">
          <w:rPr>
            <w:rStyle w:val="Hypertextovprepojenie"/>
            <w:b/>
            <w:bCs/>
          </w:rPr>
          <w:t>Obhliadka miesta plnenia</w:t>
        </w:r>
        <w:r w:rsidR="00771F5E">
          <w:rPr>
            <w:webHidden/>
          </w:rPr>
          <w:tab/>
        </w:r>
        <w:r w:rsidR="00771F5E">
          <w:rPr>
            <w:webHidden/>
          </w:rPr>
          <w:fldChar w:fldCharType="begin"/>
        </w:r>
        <w:r w:rsidR="00771F5E">
          <w:rPr>
            <w:webHidden/>
          </w:rPr>
          <w:instrText xml:space="preserve"> PAGEREF _Toc160082659 \h </w:instrText>
        </w:r>
        <w:r w:rsidR="00771F5E">
          <w:rPr>
            <w:webHidden/>
          </w:rPr>
        </w:r>
        <w:r w:rsidR="00771F5E">
          <w:rPr>
            <w:webHidden/>
          </w:rPr>
          <w:fldChar w:fldCharType="separate"/>
        </w:r>
        <w:r w:rsidR="00FB2C97">
          <w:rPr>
            <w:webHidden/>
          </w:rPr>
          <w:t>10</w:t>
        </w:r>
        <w:r w:rsidR="00771F5E">
          <w:rPr>
            <w:webHidden/>
          </w:rPr>
          <w:fldChar w:fldCharType="end"/>
        </w:r>
      </w:hyperlink>
    </w:p>
    <w:p w14:paraId="37C7F0E7" w14:textId="54D6D19B"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60" w:history="1">
        <w:r w:rsidR="00771F5E" w:rsidRPr="00081FF9">
          <w:rPr>
            <w:rStyle w:val="Hypertextovprepojenie"/>
            <w:rFonts w:cs="Arial"/>
            <w:i/>
            <w:iCs/>
          </w:rPr>
          <w:t>Časť III. Príprava ponuky</w:t>
        </w:r>
        <w:r w:rsidR="00771F5E">
          <w:rPr>
            <w:webHidden/>
          </w:rPr>
          <w:tab/>
        </w:r>
        <w:r w:rsidR="00771F5E">
          <w:rPr>
            <w:webHidden/>
          </w:rPr>
          <w:fldChar w:fldCharType="begin"/>
        </w:r>
        <w:r w:rsidR="00771F5E">
          <w:rPr>
            <w:webHidden/>
          </w:rPr>
          <w:instrText xml:space="preserve"> PAGEREF _Toc160082660 \h </w:instrText>
        </w:r>
        <w:r w:rsidR="00771F5E">
          <w:rPr>
            <w:webHidden/>
          </w:rPr>
        </w:r>
        <w:r w:rsidR="00771F5E">
          <w:rPr>
            <w:webHidden/>
          </w:rPr>
          <w:fldChar w:fldCharType="separate"/>
        </w:r>
        <w:r w:rsidR="00FB2C97">
          <w:rPr>
            <w:webHidden/>
          </w:rPr>
          <w:t>10</w:t>
        </w:r>
        <w:r w:rsidR="00771F5E">
          <w:rPr>
            <w:webHidden/>
          </w:rPr>
          <w:fldChar w:fldCharType="end"/>
        </w:r>
      </w:hyperlink>
    </w:p>
    <w:p w14:paraId="0C7195ED" w14:textId="7692BB2C"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1" w:history="1">
        <w:r w:rsidR="00771F5E" w:rsidRPr="00081FF9">
          <w:rPr>
            <w:rStyle w:val="Hypertextovprepojenie"/>
            <w:b/>
            <w:bCs/>
          </w:rPr>
          <w:t>16.</w:t>
        </w:r>
        <w:r w:rsidR="00771F5E">
          <w:rPr>
            <w:rFonts w:asciiTheme="minorHAnsi" w:eastAsiaTheme="minorEastAsia" w:hAnsiTheme="minorHAnsi" w:cstheme="minorBidi"/>
            <w:i w:val="0"/>
            <w:iCs w:val="0"/>
            <w:sz w:val="22"/>
            <w:szCs w:val="22"/>
          </w:rPr>
          <w:tab/>
        </w:r>
        <w:r w:rsidR="00771F5E" w:rsidRPr="00081FF9">
          <w:rPr>
            <w:rStyle w:val="Hypertextovprepojenie"/>
            <w:b/>
            <w:bCs/>
          </w:rPr>
          <w:t>Jazyk ponuky</w:t>
        </w:r>
        <w:r w:rsidR="00771F5E">
          <w:rPr>
            <w:webHidden/>
          </w:rPr>
          <w:tab/>
        </w:r>
        <w:r w:rsidR="00771F5E">
          <w:rPr>
            <w:webHidden/>
          </w:rPr>
          <w:fldChar w:fldCharType="begin"/>
        </w:r>
        <w:r w:rsidR="00771F5E">
          <w:rPr>
            <w:webHidden/>
          </w:rPr>
          <w:instrText xml:space="preserve"> PAGEREF _Toc160082661 \h </w:instrText>
        </w:r>
        <w:r w:rsidR="00771F5E">
          <w:rPr>
            <w:webHidden/>
          </w:rPr>
        </w:r>
        <w:r w:rsidR="00771F5E">
          <w:rPr>
            <w:webHidden/>
          </w:rPr>
          <w:fldChar w:fldCharType="separate"/>
        </w:r>
        <w:r w:rsidR="00FB2C97">
          <w:rPr>
            <w:webHidden/>
          </w:rPr>
          <w:t>10</w:t>
        </w:r>
        <w:r w:rsidR="00771F5E">
          <w:rPr>
            <w:webHidden/>
          </w:rPr>
          <w:fldChar w:fldCharType="end"/>
        </w:r>
      </w:hyperlink>
    </w:p>
    <w:p w14:paraId="7C916DED" w14:textId="49A1C9CE"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2" w:history="1">
        <w:r w:rsidR="00771F5E" w:rsidRPr="00081FF9">
          <w:rPr>
            <w:rStyle w:val="Hypertextovprepojenie"/>
            <w:b/>
            <w:bCs/>
          </w:rPr>
          <w:t>17.</w:t>
        </w:r>
        <w:r w:rsidR="00771F5E">
          <w:rPr>
            <w:rFonts w:asciiTheme="minorHAnsi" w:eastAsiaTheme="minorEastAsia" w:hAnsiTheme="minorHAnsi" w:cstheme="minorBidi"/>
            <w:i w:val="0"/>
            <w:iCs w:val="0"/>
            <w:sz w:val="22"/>
            <w:szCs w:val="22"/>
          </w:rPr>
          <w:tab/>
        </w:r>
        <w:r w:rsidR="00771F5E" w:rsidRPr="00081FF9">
          <w:rPr>
            <w:rStyle w:val="Hypertextovprepojenie"/>
            <w:b/>
            <w:bCs/>
          </w:rPr>
          <w:t>Mena a ceny uvádzané v ponuke</w:t>
        </w:r>
        <w:r w:rsidR="00771F5E">
          <w:rPr>
            <w:webHidden/>
          </w:rPr>
          <w:tab/>
        </w:r>
        <w:r w:rsidR="00771F5E">
          <w:rPr>
            <w:webHidden/>
          </w:rPr>
          <w:fldChar w:fldCharType="begin"/>
        </w:r>
        <w:r w:rsidR="00771F5E">
          <w:rPr>
            <w:webHidden/>
          </w:rPr>
          <w:instrText xml:space="preserve"> PAGEREF _Toc160082662 \h </w:instrText>
        </w:r>
        <w:r w:rsidR="00771F5E">
          <w:rPr>
            <w:webHidden/>
          </w:rPr>
        </w:r>
        <w:r w:rsidR="00771F5E">
          <w:rPr>
            <w:webHidden/>
          </w:rPr>
          <w:fldChar w:fldCharType="separate"/>
        </w:r>
        <w:r w:rsidR="00FB2C97">
          <w:rPr>
            <w:webHidden/>
          </w:rPr>
          <w:t>10</w:t>
        </w:r>
        <w:r w:rsidR="00771F5E">
          <w:rPr>
            <w:webHidden/>
          </w:rPr>
          <w:fldChar w:fldCharType="end"/>
        </w:r>
      </w:hyperlink>
    </w:p>
    <w:p w14:paraId="72330C37" w14:textId="311D5800"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3" w:history="1">
        <w:r w:rsidR="00771F5E" w:rsidRPr="00081FF9">
          <w:rPr>
            <w:rStyle w:val="Hypertextovprepojenie"/>
            <w:b/>
            <w:bCs/>
          </w:rPr>
          <w:t>18.</w:t>
        </w:r>
        <w:r w:rsidR="00771F5E">
          <w:rPr>
            <w:rFonts w:asciiTheme="minorHAnsi" w:eastAsiaTheme="minorEastAsia" w:hAnsiTheme="minorHAnsi" w:cstheme="minorBidi"/>
            <w:i w:val="0"/>
            <w:iCs w:val="0"/>
            <w:sz w:val="22"/>
            <w:szCs w:val="22"/>
          </w:rPr>
          <w:tab/>
        </w:r>
        <w:r w:rsidR="00771F5E" w:rsidRPr="00081FF9">
          <w:rPr>
            <w:rStyle w:val="Hypertextovprepojenie"/>
            <w:b/>
            <w:bCs/>
          </w:rPr>
          <w:t>Zábezpeka</w:t>
        </w:r>
        <w:r w:rsidR="00771F5E">
          <w:rPr>
            <w:webHidden/>
          </w:rPr>
          <w:tab/>
        </w:r>
        <w:r w:rsidR="00771F5E">
          <w:rPr>
            <w:webHidden/>
          </w:rPr>
          <w:fldChar w:fldCharType="begin"/>
        </w:r>
        <w:r w:rsidR="00771F5E">
          <w:rPr>
            <w:webHidden/>
          </w:rPr>
          <w:instrText xml:space="preserve"> PAGEREF _Toc160082663 \h </w:instrText>
        </w:r>
        <w:r w:rsidR="00771F5E">
          <w:rPr>
            <w:webHidden/>
          </w:rPr>
        </w:r>
        <w:r w:rsidR="00771F5E">
          <w:rPr>
            <w:webHidden/>
          </w:rPr>
          <w:fldChar w:fldCharType="separate"/>
        </w:r>
        <w:r w:rsidR="00FB2C97">
          <w:rPr>
            <w:webHidden/>
          </w:rPr>
          <w:t>10</w:t>
        </w:r>
        <w:r w:rsidR="00771F5E">
          <w:rPr>
            <w:webHidden/>
          </w:rPr>
          <w:fldChar w:fldCharType="end"/>
        </w:r>
      </w:hyperlink>
    </w:p>
    <w:p w14:paraId="2B688235" w14:textId="399FB050"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4" w:history="1">
        <w:r w:rsidR="00771F5E" w:rsidRPr="00081FF9">
          <w:rPr>
            <w:rStyle w:val="Hypertextovprepojenie"/>
            <w:b/>
            <w:bCs/>
          </w:rPr>
          <w:t>19.</w:t>
        </w:r>
        <w:r w:rsidR="00771F5E">
          <w:rPr>
            <w:rFonts w:asciiTheme="minorHAnsi" w:eastAsiaTheme="minorEastAsia" w:hAnsiTheme="minorHAnsi" w:cstheme="minorBidi"/>
            <w:i w:val="0"/>
            <w:iCs w:val="0"/>
            <w:sz w:val="22"/>
            <w:szCs w:val="22"/>
          </w:rPr>
          <w:tab/>
        </w:r>
        <w:r w:rsidR="00771F5E" w:rsidRPr="00081FF9">
          <w:rPr>
            <w:rStyle w:val="Hypertextovprepojenie"/>
            <w:b/>
            <w:bCs/>
          </w:rPr>
          <w:t>Obsah ponuky</w:t>
        </w:r>
        <w:r w:rsidR="00771F5E">
          <w:rPr>
            <w:webHidden/>
          </w:rPr>
          <w:tab/>
        </w:r>
        <w:r w:rsidR="00771F5E">
          <w:rPr>
            <w:webHidden/>
          </w:rPr>
          <w:fldChar w:fldCharType="begin"/>
        </w:r>
        <w:r w:rsidR="00771F5E">
          <w:rPr>
            <w:webHidden/>
          </w:rPr>
          <w:instrText xml:space="preserve"> PAGEREF _Toc160082664 \h </w:instrText>
        </w:r>
        <w:r w:rsidR="00771F5E">
          <w:rPr>
            <w:webHidden/>
          </w:rPr>
        </w:r>
        <w:r w:rsidR="00771F5E">
          <w:rPr>
            <w:webHidden/>
          </w:rPr>
          <w:fldChar w:fldCharType="separate"/>
        </w:r>
        <w:r w:rsidR="00FB2C97">
          <w:rPr>
            <w:webHidden/>
          </w:rPr>
          <w:t>13</w:t>
        </w:r>
        <w:r w:rsidR="00771F5E">
          <w:rPr>
            <w:webHidden/>
          </w:rPr>
          <w:fldChar w:fldCharType="end"/>
        </w:r>
      </w:hyperlink>
    </w:p>
    <w:p w14:paraId="6357F834" w14:textId="1416F6F1"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65" w:history="1">
        <w:r w:rsidR="00771F5E" w:rsidRPr="00081FF9">
          <w:rPr>
            <w:rStyle w:val="Hypertextovprepojenie"/>
            <w:rFonts w:cs="Arial"/>
            <w:i/>
            <w:iCs/>
          </w:rPr>
          <w:t>Časť IV.  Predkladanie ponuky</w:t>
        </w:r>
        <w:r w:rsidR="00771F5E">
          <w:rPr>
            <w:webHidden/>
          </w:rPr>
          <w:tab/>
        </w:r>
        <w:r w:rsidR="00771F5E">
          <w:rPr>
            <w:webHidden/>
          </w:rPr>
          <w:fldChar w:fldCharType="begin"/>
        </w:r>
        <w:r w:rsidR="00771F5E">
          <w:rPr>
            <w:webHidden/>
          </w:rPr>
          <w:instrText xml:space="preserve"> PAGEREF _Toc160082665 \h </w:instrText>
        </w:r>
        <w:r w:rsidR="00771F5E">
          <w:rPr>
            <w:webHidden/>
          </w:rPr>
        </w:r>
        <w:r w:rsidR="00771F5E">
          <w:rPr>
            <w:webHidden/>
          </w:rPr>
          <w:fldChar w:fldCharType="separate"/>
        </w:r>
        <w:r w:rsidR="00FB2C97">
          <w:rPr>
            <w:webHidden/>
          </w:rPr>
          <w:t>14</w:t>
        </w:r>
        <w:r w:rsidR="00771F5E">
          <w:rPr>
            <w:webHidden/>
          </w:rPr>
          <w:fldChar w:fldCharType="end"/>
        </w:r>
      </w:hyperlink>
    </w:p>
    <w:p w14:paraId="40D9D1A3" w14:textId="7EB42E5E"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6" w:history="1">
        <w:r w:rsidR="00771F5E" w:rsidRPr="00081FF9">
          <w:rPr>
            <w:rStyle w:val="Hypertextovprepojenie"/>
            <w:b/>
            <w:bCs/>
          </w:rPr>
          <w:t>20.</w:t>
        </w:r>
        <w:r w:rsidR="00771F5E">
          <w:rPr>
            <w:rFonts w:asciiTheme="minorHAnsi" w:eastAsiaTheme="minorEastAsia" w:hAnsiTheme="minorHAnsi" w:cstheme="minorBidi"/>
            <w:i w:val="0"/>
            <w:iCs w:val="0"/>
            <w:sz w:val="22"/>
            <w:szCs w:val="22"/>
          </w:rPr>
          <w:tab/>
        </w:r>
        <w:r w:rsidR="00771F5E" w:rsidRPr="00081FF9">
          <w:rPr>
            <w:rStyle w:val="Hypertextovprepojenie"/>
            <w:b/>
            <w:bCs/>
          </w:rPr>
          <w:t>Predloženie ponuky</w:t>
        </w:r>
        <w:r w:rsidR="00771F5E">
          <w:rPr>
            <w:webHidden/>
          </w:rPr>
          <w:tab/>
        </w:r>
        <w:r w:rsidR="00771F5E">
          <w:rPr>
            <w:webHidden/>
          </w:rPr>
          <w:fldChar w:fldCharType="begin"/>
        </w:r>
        <w:r w:rsidR="00771F5E">
          <w:rPr>
            <w:webHidden/>
          </w:rPr>
          <w:instrText xml:space="preserve"> PAGEREF _Toc160082666 \h </w:instrText>
        </w:r>
        <w:r w:rsidR="00771F5E">
          <w:rPr>
            <w:webHidden/>
          </w:rPr>
        </w:r>
        <w:r w:rsidR="00771F5E">
          <w:rPr>
            <w:webHidden/>
          </w:rPr>
          <w:fldChar w:fldCharType="separate"/>
        </w:r>
        <w:r w:rsidR="00FB2C97">
          <w:rPr>
            <w:webHidden/>
          </w:rPr>
          <w:t>14</w:t>
        </w:r>
        <w:r w:rsidR="00771F5E">
          <w:rPr>
            <w:webHidden/>
          </w:rPr>
          <w:fldChar w:fldCharType="end"/>
        </w:r>
      </w:hyperlink>
    </w:p>
    <w:p w14:paraId="7F4C1F85" w14:textId="4A7B8346"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7" w:history="1">
        <w:r w:rsidR="00771F5E" w:rsidRPr="00081FF9">
          <w:rPr>
            <w:rStyle w:val="Hypertextovprepojenie"/>
            <w:b/>
            <w:bCs/>
          </w:rPr>
          <w:t>21.</w:t>
        </w:r>
        <w:r w:rsidR="00771F5E">
          <w:rPr>
            <w:rFonts w:asciiTheme="minorHAnsi" w:eastAsiaTheme="minorEastAsia" w:hAnsiTheme="minorHAnsi" w:cstheme="minorBidi"/>
            <w:i w:val="0"/>
            <w:iCs w:val="0"/>
            <w:sz w:val="22"/>
            <w:szCs w:val="22"/>
          </w:rPr>
          <w:tab/>
        </w:r>
        <w:r w:rsidR="00771F5E" w:rsidRPr="00081FF9">
          <w:rPr>
            <w:rStyle w:val="Hypertextovprepojenie"/>
            <w:b/>
            <w:bCs/>
          </w:rPr>
          <w:t>Miesto a lehota na predkladanie ponúk</w:t>
        </w:r>
        <w:r w:rsidR="00771F5E">
          <w:rPr>
            <w:webHidden/>
          </w:rPr>
          <w:tab/>
        </w:r>
        <w:r w:rsidR="00771F5E">
          <w:rPr>
            <w:webHidden/>
          </w:rPr>
          <w:fldChar w:fldCharType="begin"/>
        </w:r>
        <w:r w:rsidR="00771F5E">
          <w:rPr>
            <w:webHidden/>
          </w:rPr>
          <w:instrText xml:space="preserve"> PAGEREF _Toc160082667 \h </w:instrText>
        </w:r>
        <w:r w:rsidR="00771F5E">
          <w:rPr>
            <w:webHidden/>
          </w:rPr>
        </w:r>
        <w:r w:rsidR="00771F5E">
          <w:rPr>
            <w:webHidden/>
          </w:rPr>
          <w:fldChar w:fldCharType="separate"/>
        </w:r>
        <w:r w:rsidR="00FB2C97">
          <w:rPr>
            <w:webHidden/>
          </w:rPr>
          <w:t>15</w:t>
        </w:r>
        <w:r w:rsidR="00771F5E">
          <w:rPr>
            <w:webHidden/>
          </w:rPr>
          <w:fldChar w:fldCharType="end"/>
        </w:r>
      </w:hyperlink>
    </w:p>
    <w:p w14:paraId="26623232" w14:textId="4FFECC51"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68" w:history="1">
        <w:r w:rsidR="00771F5E" w:rsidRPr="00081FF9">
          <w:rPr>
            <w:rStyle w:val="Hypertextovprepojenie"/>
            <w:rFonts w:cs="Arial"/>
            <w:i/>
            <w:iCs/>
          </w:rPr>
          <w:t>Časť V. Otváranie a vyhodnotenie ponúk</w:t>
        </w:r>
        <w:r w:rsidR="00771F5E">
          <w:rPr>
            <w:webHidden/>
          </w:rPr>
          <w:tab/>
        </w:r>
        <w:r w:rsidR="00771F5E">
          <w:rPr>
            <w:webHidden/>
          </w:rPr>
          <w:fldChar w:fldCharType="begin"/>
        </w:r>
        <w:r w:rsidR="00771F5E">
          <w:rPr>
            <w:webHidden/>
          </w:rPr>
          <w:instrText xml:space="preserve"> PAGEREF _Toc160082668 \h </w:instrText>
        </w:r>
        <w:r w:rsidR="00771F5E">
          <w:rPr>
            <w:webHidden/>
          </w:rPr>
        </w:r>
        <w:r w:rsidR="00771F5E">
          <w:rPr>
            <w:webHidden/>
          </w:rPr>
          <w:fldChar w:fldCharType="separate"/>
        </w:r>
        <w:r w:rsidR="00FB2C97">
          <w:rPr>
            <w:webHidden/>
          </w:rPr>
          <w:t>15</w:t>
        </w:r>
        <w:r w:rsidR="00771F5E">
          <w:rPr>
            <w:webHidden/>
          </w:rPr>
          <w:fldChar w:fldCharType="end"/>
        </w:r>
      </w:hyperlink>
    </w:p>
    <w:p w14:paraId="202C6BD4" w14:textId="49EFC587"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69" w:history="1">
        <w:r w:rsidR="00771F5E" w:rsidRPr="00081FF9">
          <w:rPr>
            <w:rStyle w:val="Hypertextovprepojenie"/>
            <w:b/>
            <w:bCs/>
          </w:rPr>
          <w:t>22.</w:t>
        </w:r>
        <w:r w:rsidR="00771F5E">
          <w:rPr>
            <w:rFonts w:asciiTheme="minorHAnsi" w:eastAsiaTheme="minorEastAsia" w:hAnsiTheme="minorHAnsi" w:cstheme="minorBidi"/>
            <w:i w:val="0"/>
            <w:iCs w:val="0"/>
            <w:sz w:val="22"/>
            <w:szCs w:val="22"/>
          </w:rPr>
          <w:tab/>
        </w:r>
        <w:r w:rsidR="00771F5E" w:rsidRPr="00081FF9">
          <w:rPr>
            <w:rStyle w:val="Hypertextovprepojenie"/>
            <w:b/>
            <w:bCs/>
          </w:rPr>
          <w:t>Otváranie ponúk</w:t>
        </w:r>
        <w:r w:rsidR="00771F5E">
          <w:rPr>
            <w:webHidden/>
          </w:rPr>
          <w:tab/>
        </w:r>
        <w:r w:rsidR="00771F5E">
          <w:rPr>
            <w:webHidden/>
          </w:rPr>
          <w:fldChar w:fldCharType="begin"/>
        </w:r>
        <w:r w:rsidR="00771F5E">
          <w:rPr>
            <w:webHidden/>
          </w:rPr>
          <w:instrText xml:space="preserve"> PAGEREF _Toc160082669 \h </w:instrText>
        </w:r>
        <w:r w:rsidR="00771F5E">
          <w:rPr>
            <w:webHidden/>
          </w:rPr>
        </w:r>
        <w:r w:rsidR="00771F5E">
          <w:rPr>
            <w:webHidden/>
          </w:rPr>
          <w:fldChar w:fldCharType="separate"/>
        </w:r>
        <w:r w:rsidR="00FB2C97">
          <w:rPr>
            <w:webHidden/>
          </w:rPr>
          <w:t>15</w:t>
        </w:r>
        <w:r w:rsidR="00771F5E">
          <w:rPr>
            <w:webHidden/>
          </w:rPr>
          <w:fldChar w:fldCharType="end"/>
        </w:r>
      </w:hyperlink>
    </w:p>
    <w:p w14:paraId="63315850" w14:textId="6CCF15E8"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0" w:history="1">
        <w:r w:rsidR="00771F5E" w:rsidRPr="00081FF9">
          <w:rPr>
            <w:rStyle w:val="Hypertextovprepojenie"/>
            <w:b/>
            <w:bCs/>
          </w:rPr>
          <w:t>23.</w:t>
        </w:r>
        <w:r w:rsidR="00771F5E">
          <w:rPr>
            <w:rFonts w:asciiTheme="minorHAnsi" w:eastAsiaTheme="minorEastAsia" w:hAnsiTheme="minorHAnsi" w:cstheme="minorBidi"/>
            <w:i w:val="0"/>
            <w:iCs w:val="0"/>
            <w:sz w:val="22"/>
            <w:szCs w:val="22"/>
          </w:rPr>
          <w:tab/>
        </w:r>
        <w:r w:rsidR="00771F5E" w:rsidRPr="00081FF9">
          <w:rPr>
            <w:rStyle w:val="Hypertextovprepojenie"/>
            <w:b/>
            <w:bCs/>
          </w:rPr>
          <w:t>Vyhodnotenie ponúk</w:t>
        </w:r>
        <w:r w:rsidR="00771F5E">
          <w:rPr>
            <w:webHidden/>
          </w:rPr>
          <w:tab/>
        </w:r>
        <w:r w:rsidR="00771F5E">
          <w:rPr>
            <w:webHidden/>
          </w:rPr>
          <w:fldChar w:fldCharType="begin"/>
        </w:r>
        <w:r w:rsidR="00771F5E">
          <w:rPr>
            <w:webHidden/>
          </w:rPr>
          <w:instrText xml:space="preserve"> PAGEREF _Toc160082670 \h </w:instrText>
        </w:r>
        <w:r w:rsidR="00771F5E">
          <w:rPr>
            <w:webHidden/>
          </w:rPr>
        </w:r>
        <w:r w:rsidR="00771F5E">
          <w:rPr>
            <w:webHidden/>
          </w:rPr>
          <w:fldChar w:fldCharType="separate"/>
        </w:r>
        <w:r w:rsidR="00FB2C97">
          <w:rPr>
            <w:webHidden/>
          </w:rPr>
          <w:t>15</w:t>
        </w:r>
        <w:r w:rsidR="00771F5E">
          <w:rPr>
            <w:webHidden/>
          </w:rPr>
          <w:fldChar w:fldCharType="end"/>
        </w:r>
      </w:hyperlink>
    </w:p>
    <w:p w14:paraId="7715ED05" w14:textId="0E765A20"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1" w:history="1">
        <w:r w:rsidR="00771F5E" w:rsidRPr="00081FF9">
          <w:rPr>
            <w:rStyle w:val="Hypertextovprepojenie"/>
            <w:b/>
            <w:bCs/>
          </w:rPr>
          <w:t>24.</w:t>
        </w:r>
        <w:r w:rsidR="00771F5E">
          <w:rPr>
            <w:rFonts w:asciiTheme="minorHAnsi" w:eastAsiaTheme="minorEastAsia" w:hAnsiTheme="minorHAnsi" w:cstheme="minorBidi"/>
            <w:i w:val="0"/>
            <w:iCs w:val="0"/>
            <w:sz w:val="22"/>
            <w:szCs w:val="22"/>
          </w:rPr>
          <w:tab/>
        </w:r>
        <w:r w:rsidR="00771F5E" w:rsidRPr="00081FF9">
          <w:rPr>
            <w:rStyle w:val="Hypertextovprepojenie"/>
            <w:b/>
            <w:bCs/>
          </w:rPr>
          <w:t>Vyhodnotenie splnenia podmienok účasti uchádzačov</w:t>
        </w:r>
        <w:r w:rsidR="00771F5E">
          <w:rPr>
            <w:webHidden/>
          </w:rPr>
          <w:tab/>
        </w:r>
        <w:r w:rsidR="00771F5E">
          <w:rPr>
            <w:webHidden/>
          </w:rPr>
          <w:fldChar w:fldCharType="begin"/>
        </w:r>
        <w:r w:rsidR="00771F5E">
          <w:rPr>
            <w:webHidden/>
          </w:rPr>
          <w:instrText xml:space="preserve"> PAGEREF _Toc160082671 \h </w:instrText>
        </w:r>
        <w:r w:rsidR="00771F5E">
          <w:rPr>
            <w:webHidden/>
          </w:rPr>
        </w:r>
        <w:r w:rsidR="00771F5E">
          <w:rPr>
            <w:webHidden/>
          </w:rPr>
          <w:fldChar w:fldCharType="separate"/>
        </w:r>
        <w:r w:rsidR="00FB2C97">
          <w:rPr>
            <w:webHidden/>
          </w:rPr>
          <w:t>15</w:t>
        </w:r>
        <w:r w:rsidR="00771F5E">
          <w:rPr>
            <w:webHidden/>
          </w:rPr>
          <w:fldChar w:fldCharType="end"/>
        </w:r>
      </w:hyperlink>
    </w:p>
    <w:p w14:paraId="1F32D19A" w14:textId="6B3CDD43"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2" w:history="1">
        <w:r w:rsidR="00771F5E" w:rsidRPr="00081FF9">
          <w:rPr>
            <w:rStyle w:val="Hypertextovprepojenie"/>
            <w:b/>
            <w:bCs/>
          </w:rPr>
          <w:t>25.</w:t>
        </w:r>
        <w:r w:rsidR="00771F5E">
          <w:rPr>
            <w:rFonts w:asciiTheme="minorHAnsi" w:eastAsiaTheme="minorEastAsia" w:hAnsiTheme="minorHAnsi" w:cstheme="minorBidi"/>
            <w:i w:val="0"/>
            <w:iCs w:val="0"/>
            <w:sz w:val="22"/>
            <w:szCs w:val="22"/>
          </w:rPr>
          <w:tab/>
        </w:r>
        <w:r w:rsidR="00771F5E" w:rsidRPr="00081FF9">
          <w:rPr>
            <w:rStyle w:val="Hypertextovprepojenie"/>
            <w:b/>
            <w:bCs/>
          </w:rPr>
          <w:t>Elektronická aukcia</w:t>
        </w:r>
        <w:r w:rsidR="00771F5E">
          <w:rPr>
            <w:webHidden/>
          </w:rPr>
          <w:tab/>
        </w:r>
        <w:r w:rsidR="00771F5E">
          <w:rPr>
            <w:webHidden/>
          </w:rPr>
          <w:fldChar w:fldCharType="begin"/>
        </w:r>
        <w:r w:rsidR="00771F5E">
          <w:rPr>
            <w:webHidden/>
          </w:rPr>
          <w:instrText xml:space="preserve"> PAGEREF _Toc160082672 \h </w:instrText>
        </w:r>
        <w:r w:rsidR="00771F5E">
          <w:rPr>
            <w:webHidden/>
          </w:rPr>
        </w:r>
        <w:r w:rsidR="00771F5E">
          <w:rPr>
            <w:webHidden/>
          </w:rPr>
          <w:fldChar w:fldCharType="separate"/>
        </w:r>
        <w:r w:rsidR="00FB2C97">
          <w:rPr>
            <w:webHidden/>
          </w:rPr>
          <w:t>15</w:t>
        </w:r>
        <w:r w:rsidR="00771F5E">
          <w:rPr>
            <w:webHidden/>
          </w:rPr>
          <w:fldChar w:fldCharType="end"/>
        </w:r>
      </w:hyperlink>
    </w:p>
    <w:p w14:paraId="7B9FD34A" w14:textId="5EE3FBCC"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3" w:history="1">
        <w:r w:rsidR="00771F5E" w:rsidRPr="00081FF9">
          <w:rPr>
            <w:rStyle w:val="Hypertextovprepojenie"/>
            <w:b/>
            <w:bCs/>
          </w:rPr>
          <w:t>26.</w:t>
        </w:r>
        <w:r w:rsidR="00771F5E">
          <w:rPr>
            <w:rFonts w:asciiTheme="minorHAnsi" w:eastAsiaTheme="minorEastAsia" w:hAnsiTheme="minorHAnsi" w:cstheme="minorBidi"/>
            <w:i w:val="0"/>
            <w:iCs w:val="0"/>
            <w:sz w:val="22"/>
            <w:szCs w:val="22"/>
          </w:rPr>
          <w:tab/>
        </w:r>
        <w:r w:rsidR="00771F5E" w:rsidRPr="00081FF9">
          <w:rPr>
            <w:rStyle w:val="Hypertextovprepojenie"/>
            <w:b/>
            <w:bCs/>
          </w:rPr>
          <w:t>Vysvetľovanie ponuky, odôvodnenie mimoriadne nízkej ponuky</w:t>
        </w:r>
        <w:r w:rsidR="00771F5E">
          <w:rPr>
            <w:webHidden/>
          </w:rPr>
          <w:tab/>
        </w:r>
        <w:r w:rsidR="00771F5E">
          <w:rPr>
            <w:webHidden/>
          </w:rPr>
          <w:fldChar w:fldCharType="begin"/>
        </w:r>
        <w:r w:rsidR="00771F5E">
          <w:rPr>
            <w:webHidden/>
          </w:rPr>
          <w:instrText xml:space="preserve"> PAGEREF _Toc160082673 \h </w:instrText>
        </w:r>
        <w:r w:rsidR="00771F5E">
          <w:rPr>
            <w:webHidden/>
          </w:rPr>
        </w:r>
        <w:r w:rsidR="00771F5E">
          <w:rPr>
            <w:webHidden/>
          </w:rPr>
          <w:fldChar w:fldCharType="separate"/>
        </w:r>
        <w:r w:rsidR="00FB2C97">
          <w:rPr>
            <w:webHidden/>
          </w:rPr>
          <w:t>17</w:t>
        </w:r>
        <w:r w:rsidR="00771F5E">
          <w:rPr>
            <w:webHidden/>
          </w:rPr>
          <w:fldChar w:fldCharType="end"/>
        </w:r>
      </w:hyperlink>
    </w:p>
    <w:p w14:paraId="3D79AFA0" w14:textId="06FF1637"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4" w:history="1">
        <w:r w:rsidR="00771F5E" w:rsidRPr="00081FF9">
          <w:rPr>
            <w:rStyle w:val="Hypertextovprepojenie"/>
            <w:b/>
            <w:bCs/>
          </w:rPr>
          <w:t>27.</w:t>
        </w:r>
        <w:r w:rsidR="00771F5E">
          <w:rPr>
            <w:rFonts w:asciiTheme="minorHAnsi" w:eastAsiaTheme="minorEastAsia" w:hAnsiTheme="minorHAnsi" w:cstheme="minorBidi"/>
            <w:i w:val="0"/>
            <w:iCs w:val="0"/>
            <w:sz w:val="22"/>
            <w:szCs w:val="22"/>
          </w:rPr>
          <w:tab/>
        </w:r>
        <w:r w:rsidR="00771F5E" w:rsidRPr="00081FF9">
          <w:rPr>
            <w:rStyle w:val="Hypertextovprepojenie"/>
            <w:b/>
            <w:bCs/>
          </w:rPr>
          <w:t>Kritériá na vyhodnotenie ponúk</w:t>
        </w:r>
        <w:r w:rsidR="00771F5E">
          <w:rPr>
            <w:webHidden/>
          </w:rPr>
          <w:tab/>
        </w:r>
        <w:r w:rsidR="00771F5E">
          <w:rPr>
            <w:webHidden/>
          </w:rPr>
          <w:fldChar w:fldCharType="begin"/>
        </w:r>
        <w:r w:rsidR="00771F5E">
          <w:rPr>
            <w:webHidden/>
          </w:rPr>
          <w:instrText xml:space="preserve"> PAGEREF _Toc160082674 \h </w:instrText>
        </w:r>
        <w:r w:rsidR="00771F5E">
          <w:rPr>
            <w:webHidden/>
          </w:rPr>
        </w:r>
        <w:r w:rsidR="00771F5E">
          <w:rPr>
            <w:webHidden/>
          </w:rPr>
          <w:fldChar w:fldCharType="separate"/>
        </w:r>
        <w:r w:rsidR="00FB2C97">
          <w:rPr>
            <w:webHidden/>
          </w:rPr>
          <w:t>17</w:t>
        </w:r>
        <w:r w:rsidR="00771F5E">
          <w:rPr>
            <w:webHidden/>
          </w:rPr>
          <w:fldChar w:fldCharType="end"/>
        </w:r>
      </w:hyperlink>
    </w:p>
    <w:p w14:paraId="00535CC7" w14:textId="4740019C"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5" w:history="1">
        <w:r w:rsidR="00771F5E" w:rsidRPr="00081FF9">
          <w:rPr>
            <w:rStyle w:val="Hypertextovprepojenie"/>
            <w:b/>
            <w:bCs/>
          </w:rPr>
          <w:t>28.</w:t>
        </w:r>
        <w:r w:rsidR="00771F5E">
          <w:rPr>
            <w:rFonts w:asciiTheme="minorHAnsi" w:eastAsiaTheme="minorEastAsia" w:hAnsiTheme="minorHAnsi" w:cstheme="minorBidi"/>
            <w:i w:val="0"/>
            <w:iCs w:val="0"/>
            <w:sz w:val="22"/>
            <w:szCs w:val="22"/>
          </w:rPr>
          <w:tab/>
        </w:r>
        <w:r w:rsidR="00771F5E" w:rsidRPr="00081FF9">
          <w:rPr>
            <w:rStyle w:val="Hypertextovprepojenie"/>
            <w:b/>
            <w:bCs/>
          </w:rPr>
          <w:t>Vylúčenie uchádzača</w:t>
        </w:r>
        <w:r w:rsidR="00771F5E">
          <w:rPr>
            <w:webHidden/>
          </w:rPr>
          <w:tab/>
        </w:r>
        <w:r w:rsidR="00771F5E">
          <w:rPr>
            <w:webHidden/>
          </w:rPr>
          <w:fldChar w:fldCharType="begin"/>
        </w:r>
        <w:r w:rsidR="00771F5E">
          <w:rPr>
            <w:webHidden/>
          </w:rPr>
          <w:instrText xml:space="preserve"> PAGEREF _Toc160082675 \h </w:instrText>
        </w:r>
        <w:r w:rsidR="00771F5E">
          <w:rPr>
            <w:webHidden/>
          </w:rPr>
        </w:r>
        <w:r w:rsidR="00771F5E">
          <w:rPr>
            <w:webHidden/>
          </w:rPr>
          <w:fldChar w:fldCharType="separate"/>
        </w:r>
        <w:r w:rsidR="00FB2C97">
          <w:rPr>
            <w:webHidden/>
          </w:rPr>
          <w:t>18</w:t>
        </w:r>
        <w:r w:rsidR="00771F5E">
          <w:rPr>
            <w:webHidden/>
          </w:rPr>
          <w:fldChar w:fldCharType="end"/>
        </w:r>
      </w:hyperlink>
    </w:p>
    <w:p w14:paraId="191AF4FE" w14:textId="48A9E7DA"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6" w:history="1">
        <w:r w:rsidR="00771F5E" w:rsidRPr="00081FF9">
          <w:rPr>
            <w:rStyle w:val="Hypertextovprepojenie"/>
            <w:b/>
            <w:bCs/>
          </w:rPr>
          <w:t>29.</w:t>
        </w:r>
        <w:r w:rsidR="00771F5E">
          <w:rPr>
            <w:rFonts w:asciiTheme="minorHAnsi" w:eastAsiaTheme="minorEastAsia" w:hAnsiTheme="minorHAnsi" w:cstheme="minorBidi"/>
            <w:i w:val="0"/>
            <w:iCs w:val="0"/>
            <w:sz w:val="22"/>
            <w:szCs w:val="22"/>
          </w:rPr>
          <w:tab/>
        </w:r>
        <w:r w:rsidR="00771F5E" w:rsidRPr="00081FF9">
          <w:rPr>
            <w:rStyle w:val="Hypertextovprepojenie"/>
            <w:b/>
            <w:bCs/>
          </w:rPr>
          <w:t>Revízne postupy</w:t>
        </w:r>
        <w:r w:rsidR="00771F5E">
          <w:rPr>
            <w:webHidden/>
          </w:rPr>
          <w:tab/>
        </w:r>
        <w:r w:rsidR="00771F5E">
          <w:rPr>
            <w:webHidden/>
          </w:rPr>
          <w:fldChar w:fldCharType="begin"/>
        </w:r>
        <w:r w:rsidR="00771F5E">
          <w:rPr>
            <w:webHidden/>
          </w:rPr>
          <w:instrText xml:space="preserve"> PAGEREF _Toc160082676 \h </w:instrText>
        </w:r>
        <w:r w:rsidR="00771F5E">
          <w:rPr>
            <w:webHidden/>
          </w:rPr>
        </w:r>
        <w:r w:rsidR="00771F5E">
          <w:rPr>
            <w:webHidden/>
          </w:rPr>
          <w:fldChar w:fldCharType="separate"/>
        </w:r>
        <w:r w:rsidR="00FB2C97">
          <w:rPr>
            <w:webHidden/>
          </w:rPr>
          <w:t>18</w:t>
        </w:r>
        <w:r w:rsidR="00771F5E">
          <w:rPr>
            <w:webHidden/>
          </w:rPr>
          <w:fldChar w:fldCharType="end"/>
        </w:r>
      </w:hyperlink>
    </w:p>
    <w:p w14:paraId="3A357EAE" w14:textId="11B72169"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77" w:history="1">
        <w:r w:rsidR="00771F5E" w:rsidRPr="00081FF9">
          <w:rPr>
            <w:rStyle w:val="Hypertextovprepojenie"/>
            <w:rFonts w:cs="Arial"/>
            <w:i/>
            <w:iCs/>
          </w:rPr>
          <w:t>Časť VI. Prijatie ponuky a uzavretie zmluvy</w:t>
        </w:r>
        <w:r w:rsidR="00771F5E">
          <w:rPr>
            <w:webHidden/>
          </w:rPr>
          <w:tab/>
        </w:r>
        <w:r w:rsidR="00771F5E">
          <w:rPr>
            <w:webHidden/>
          </w:rPr>
          <w:fldChar w:fldCharType="begin"/>
        </w:r>
        <w:r w:rsidR="00771F5E">
          <w:rPr>
            <w:webHidden/>
          </w:rPr>
          <w:instrText xml:space="preserve"> PAGEREF _Toc160082677 \h </w:instrText>
        </w:r>
        <w:r w:rsidR="00771F5E">
          <w:rPr>
            <w:webHidden/>
          </w:rPr>
        </w:r>
        <w:r w:rsidR="00771F5E">
          <w:rPr>
            <w:webHidden/>
          </w:rPr>
          <w:fldChar w:fldCharType="separate"/>
        </w:r>
        <w:r w:rsidR="00FB2C97">
          <w:rPr>
            <w:webHidden/>
          </w:rPr>
          <w:t>18</w:t>
        </w:r>
        <w:r w:rsidR="00771F5E">
          <w:rPr>
            <w:webHidden/>
          </w:rPr>
          <w:fldChar w:fldCharType="end"/>
        </w:r>
      </w:hyperlink>
    </w:p>
    <w:p w14:paraId="3149A938" w14:textId="6A29C9A3"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8" w:history="1">
        <w:r w:rsidR="00771F5E" w:rsidRPr="00081FF9">
          <w:rPr>
            <w:rStyle w:val="Hypertextovprepojenie"/>
            <w:b/>
            <w:bCs/>
          </w:rPr>
          <w:t>30.</w:t>
        </w:r>
        <w:r w:rsidR="00771F5E">
          <w:rPr>
            <w:rFonts w:asciiTheme="minorHAnsi" w:eastAsiaTheme="minorEastAsia" w:hAnsiTheme="minorHAnsi" w:cstheme="minorBidi"/>
            <w:i w:val="0"/>
            <w:iCs w:val="0"/>
            <w:sz w:val="22"/>
            <w:szCs w:val="22"/>
          </w:rPr>
          <w:tab/>
        </w:r>
        <w:r w:rsidR="00771F5E" w:rsidRPr="00081FF9">
          <w:rPr>
            <w:rStyle w:val="Hypertextovprepojenie"/>
            <w:b/>
            <w:bCs/>
          </w:rPr>
          <w:t>Informácia o výsledku vyhodnotenia ponúk</w:t>
        </w:r>
        <w:r w:rsidR="00771F5E">
          <w:rPr>
            <w:webHidden/>
          </w:rPr>
          <w:tab/>
        </w:r>
        <w:r w:rsidR="00771F5E">
          <w:rPr>
            <w:webHidden/>
          </w:rPr>
          <w:fldChar w:fldCharType="begin"/>
        </w:r>
        <w:r w:rsidR="00771F5E">
          <w:rPr>
            <w:webHidden/>
          </w:rPr>
          <w:instrText xml:space="preserve"> PAGEREF _Toc160082678 \h </w:instrText>
        </w:r>
        <w:r w:rsidR="00771F5E">
          <w:rPr>
            <w:webHidden/>
          </w:rPr>
        </w:r>
        <w:r w:rsidR="00771F5E">
          <w:rPr>
            <w:webHidden/>
          </w:rPr>
          <w:fldChar w:fldCharType="separate"/>
        </w:r>
        <w:r w:rsidR="00FB2C97">
          <w:rPr>
            <w:webHidden/>
          </w:rPr>
          <w:t>18</w:t>
        </w:r>
        <w:r w:rsidR="00771F5E">
          <w:rPr>
            <w:webHidden/>
          </w:rPr>
          <w:fldChar w:fldCharType="end"/>
        </w:r>
      </w:hyperlink>
    </w:p>
    <w:p w14:paraId="71ED8462" w14:textId="2C9F3804"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79" w:history="1">
        <w:r w:rsidR="00771F5E" w:rsidRPr="00081FF9">
          <w:rPr>
            <w:rStyle w:val="Hypertextovprepojenie"/>
            <w:b/>
            <w:bCs/>
          </w:rPr>
          <w:t>31.</w:t>
        </w:r>
        <w:r w:rsidR="00771F5E">
          <w:rPr>
            <w:rFonts w:asciiTheme="minorHAnsi" w:eastAsiaTheme="minorEastAsia" w:hAnsiTheme="minorHAnsi" w:cstheme="minorBidi"/>
            <w:i w:val="0"/>
            <w:iCs w:val="0"/>
            <w:sz w:val="22"/>
            <w:szCs w:val="22"/>
          </w:rPr>
          <w:tab/>
        </w:r>
        <w:r w:rsidR="00771F5E" w:rsidRPr="00081FF9">
          <w:rPr>
            <w:rStyle w:val="Hypertextovprepojenie"/>
            <w:b/>
            <w:bCs/>
          </w:rPr>
          <w:t>Uzavretie zmluvy</w:t>
        </w:r>
        <w:r w:rsidR="00771F5E">
          <w:rPr>
            <w:webHidden/>
          </w:rPr>
          <w:tab/>
        </w:r>
        <w:r w:rsidR="00771F5E">
          <w:rPr>
            <w:webHidden/>
          </w:rPr>
          <w:fldChar w:fldCharType="begin"/>
        </w:r>
        <w:r w:rsidR="00771F5E">
          <w:rPr>
            <w:webHidden/>
          </w:rPr>
          <w:instrText xml:space="preserve"> PAGEREF _Toc160082679 \h </w:instrText>
        </w:r>
        <w:r w:rsidR="00771F5E">
          <w:rPr>
            <w:webHidden/>
          </w:rPr>
        </w:r>
        <w:r w:rsidR="00771F5E">
          <w:rPr>
            <w:webHidden/>
          </w:rPr>
          <w:fldChar w:fldCharType="separate"/>
        </w:r>
        <w:r w:rsidR="00FB2C97">
          <w:rPr>
            <w:webHidden/>
          </w:rPr>
          <w:t>18</w:t>
        </w:r>
        <w:r w:rsidR="00771F5E">
          <w:rPr>
            <w:webHidden/>
          </w:rPr>
          <w:fldChar w:fldCharType="end"/>
        </w:r>
      </w:hyperlink>
    </w:p>
    <w:p w14:paraId="3FFCA8E6" w14:textId="49EC5EFD"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80" w:history="1">
        <w:r w:rsidR="00771F5E" w:rsidRPr="00081FF9">
          <w:rPr>
            <w:rStyle w:val="Hypertextovprepojenie"/>
            <w:rFonts w:cs="Arial"/>
            <w:i/>
            <w:iCs/>
          </w:rPr>
          <w:t>Časť VII.  Dôvernosť vo verejnom obstarávaní</w:t>
        </w:r>
        <w:r w:rsidR="00771F5E">
          <w:rPr>
            <w:webHidden/>
          </w:rPr>
          <w:tab/>
        </w:r>
        <w:r w:rsidR="00771F5E">
          <w:rPr>
            <w:webHidden/>
          </w:rPr>
          <w:fldChar w:fldCharType="begin"/>
        </w:r>
        <w:r w:rsidR="00771F5E">
          <w:rPr>
            <w:webHidden/>
          </w:rPr>
          <w:instrText xml:space="preserve"> PAGEREF _Toc160082680 \h </w:instrText>
        </w:r>
        <w:r w:rsidR="00771F5E">
          <w:rPr>
            <w:webHidden/>
          </w:rPr>
        </w:r>
        <w:r w:rsidR="00771F5E">
          <w:rPr>
            <w:webHidden/>
          </w:rPr>
          <w:fldChar w:fldCharType="separate"/>
        </w:r>
        <w:r w:rsidR="00FB2C97">
          <w:rPr>
            <w:webHidden/>
          </w:rPr>
          <w:t>19</w:t>
        </w:r>
        <w:r w:rsidR="00771F5E">
          <w:rPr>
            <w:webHidden/>
          </w:rPr>
          <w:fldChar w:fldCharType="end"/>
        </w:r>
      </w:hyperlink>
    </w:p>
    <w:p w14:paraId="5AE85ECA" w14:textId="3485310B"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81" w:history="1">
        <w:r w:rsidR="00771F5E" w:rsidRPr="00081FF9">
          <w:rPr>
            <w:rStyle w:val="Hypertextovprepojenie"/>
            <w:b/>
            <w:bCs/>
          </w:rPr>
          <w:t>32.</w:t>
        </w:r>
        <w:r w:rsidR="00771F5E">
          <w:rPr>
            <w:rFonts w:asciiTheme="minorHAnsi" w:eastAsiaTheme="minorEastAsia" w:hAnsiTheme="minorHAnsi" w:cstheme="minorBidi"/>
            <w:i w:val="0"/>
            <w:iCs w:val="0"/>
            <w:sz w:val="22"/>
            <w:szCs w:val="22"/>
          </w:rPr>
          <w:tab/>
        </w:r>
        <w:r w:rsidR="00771F5E" w:rsidRPr="00081FF9">
          <w:rPr>
            <w:rStyle w:val="Hypertextovprepojenie"/>
            <w:b/>
            <w:bCs/>
          </w:rPr>
          <w:t>Dôvernosť procesu verejného obstarávania</w:t>
        </w:r>
        <w:r w:rsidR="00771F5E">
          <w:rPr>
            <w:webHidden/>
          </w:rPr>
          <w:tab/>
        </w:r>
        <w:r w:rsidR="00771F5E">
          <w:rPr>
            <w:webHidden/>
          </w:rPr>
          <w:fldChar w:fldCharType="begin"/>
        </w:r>
        <w:r w:rsidR="00771F5E">
          <w:rPr>
            <w:webHidden/>
          </w:rPr>
          <w:instrText xml:space="preserve"> PAGEREF _Toc160082681 \h </w:instrText>
        </w:r>
        <w:r w:rsidR="00771F5E">
          <w:rPr>
            <w:webHidden/>
          </w:rPr>
        </w:r>
        <w:r w:rsidR="00771F5E">
          <w:rPr>
            <w:webHidden/>
          </w:rPr>
          <w:fldChar w:fldCharType="separate"/>
        </w:r>
        <w:r w:rsidR="00FB2C97">
          <w:rPr>
            <w:webHidden/>
          </w:rPr>
          <w:t>19</w:t>
        </w:r>
        <w:r w:rsidR="00771F5E">
          <w:rPr>
            <w:webHidden/>
          </w:rPr>
          <w:fldChar w:fldCharType="end"/>
        </w:r>
      </w:hyperlink>
    </w:p>
    <w:p w14:paraId="1F89400E" w14:textId="345F5E32" w:rsidR="00771F5E" w:rsidRDefault="00A76A91">
      <w:pPr>
        <w:pStyle w:val="Obsah3"/>
        <w:tabs>
          <w:tab w:val="left" w:pos="1100"/>
          <w:tab w:val="right" w:leader="dot" w:pos="9016"/>
        </w:tabs>
        <w:rPr>
          <w:rFonts w:asciiTheme="minorHAnsi" w:eastAsiaTheme="minorEastAsia" w:hAnsiTheme="minorHAnsi" w:cstheme="minorBidi"/>
          <w:i w:val="0"/>
          <w:iCs w:val="0"/>
          <w:sz w:val="22"/>
          <w:szCs w:val="22"/>
        </w:rPr>
      </w:pPr>
      <w:hyperlink w:anchor="_Toc160082682" w:history="1">
        <w:r w:rsidR="00771F5E" w:rsidRPr="00081FF9">
          <w:rPr>
            <w:rStyle w:val="Hypertextovprepojenie"/>
            <w:b/>
            <w:bCs/>
          </w:rPr>
          <w:t>33.</w:t>
        </w:r>
        <w:r w:rsidR="00771F5E">
          <w:rPr>
            <w:rFonts w:asciiTheme="minorHAnsi" w:eastAsiaTheme="minorEastAsia" w:hAnsiTheme="minorHAnsi" w:cstheme="minorBidi"/>
            <w:i w:val="0"/>
            <w:iCs w:val="0"/>
            <w:sz w:val="22"/>
            <w:szCs w:val="22"/>
          </w:rPr>
          <w:tab/>
        </w:r>
        <w:r w:rsidR="00771F5E" w:rsidRPr="00081FF9">
          <w:rPr>
            <w:rStyle w:val="Hypertextovprepojenie"/>
            <w:b/>
            <w:bCs/>
          </w:rPr>
          <w:t>Etické podmienky</w:t>
        </w:r>
        <w:r w:rsidR="00771F5E">
          <w:rPr>
            <w:webHidden/>
          </w:rPr>
          <w:tab/>
        </w:r>
        <w:r w:rsidR="00771F5E">
          <w:rPr>
            <w:webHidden/>
          </w:rPr>
          <w:fldChar w:fldCharType="begin"/>
        </w:r>
        <w:r w:rsidR="00771F5E">
          <w:rPr>
            <w:webHidden/>
          </w:rPr>
          <w:instrText xml:space="preserve"> PAGEREF _Toc160082682 \h </w:instrText>
        </w:r>
        <w:r w:rsidR="00771F5E">
          <w:rPr>
            <w:webHidden/>
          </w:rPr>
        </w:r>
        <w:r w:rsidR="00771F5E">
          <w:rPr>
            <w:webHidden/>
          </w:rPr>
          <w:fldChar w:fldCharType="separate"/>
        </w:r>
        <w:r w:rsidR="00FB2C97">
          <w:rPr>
            <w:webHidden/>
          </w:rPr>
          <w:t>20</w:t>
        </w:r>
        <w:r w:rsidR="00771F5E">
          <w:rPr>
            <w:webHidden/>
          </w:rPr>
          <w:fldChar w:fldCharType="end"/>
        </w:r>
      </w:hyperlink>
    </w:p>
    <w:p w14:paraId="6F6B164D" w14:textId="1D385B86" w:rsidR="00771F5E" w:rsidRDefault="00A76A91">
      <w:pPr>
        <w:pStyle w:val="Obsah1"/>
        <w:tabs>
          <w:tab w:val="right" w:leader="dot" w:pos="9016"/>
        </w:tabs>
        <w:rPr>
          <w:rFonts w:asciiTheme="minorHAnsi" w:eastAsiaTheme="minorEastAsia" w:hAnsiTheme="minorHAnsi" w:cstheme="minorBidi"/>
          <w:b w:val="0"/>
          <w:bCs w:val="0"/>
          <w:caps w:val="0"/>
          <w:sz w:val="22"/>
          <w:szCs w:val="22"/>
        </w:rPr>
      </w:pPr>
      <w:hyperlink w:anchor="_Toc160082683" w:history="1">
        <w:r w:rsidR="00771F5E" w:rsidRPr="00081FF9">
          <w:rPr>
            <w:rStyle w:val="Hypertextovprepojenie"/>
          </w:rPr>
          <w:t>B. OPIS PREDMETU ZÁKAZKY</w:t>
        </w:r>
        <w:r w:rsidR="00771F5E">
          <w:rPr>
            <w:webHidden/>
          </w:rPr>
          <w:tab/>
        </w:r>
        <w:r w:rsidR="00771F5E">
          <w:rPr>
            <w:webHidden/>
          </w:rPr>
          <w:fldChar w:fldCharType="begin"/>
        </w:r>
        <w:r w:rsidR="00771F5E">
          <w:rPr>
            <w:webHidden/>
          </w:rPr>
          <w:instrText xml:space="preserve"> PAGEREF _Toc160082683 \h </w:instrText>
        </w:r>
        <w:r w:rsidR="00771F5E">
          <w:rPr>
            <w:webHidden/>
          </w:rPr>
        </w:r>
        <w:r w:rsidR="00771F5E">
          <w:rPr>
            <w:webHidden/>
          </w:rPr>
          <w:fldChar w:fldCharType="separate"/>
        </w:r>
        <w:r w:rsidR="00FB2C97">
          <w:rPr>
            <w:webHidden/>
          </w:rPr>
          <w:t>21</w:t>
        </w:r>
        <w:r w:rsidR="00771F5E">
          <w:rPr>
            <w:webHidden/>
          </w:rPr>
          <w:fldChar w:fldCharType="end"/>
        </w:r>
      </w:hyperlink>
    </w:p>
    <w:p w14:paraId="7A43712B" w14:textId="47DD0B64" w:rsidR="00771F5E" w:rsidRDefault="00A76A91">
      <w:pPr>
        <w:pStyle w:val="Obsah1"/>
        <w:tabs>
          <w:tab w:val="right" w:leader="dot" w:pos="9016"/>
        </w:tabs>
        <w:rPr>
          <w:rFonts w:asciiTheme="minorHAnsi" w:eastAsiaTheme="minorEastAsia" w:hAnsiTheme="minorHAnsi" w:cstheme="minorBidi"/>
          <w:b w:val="0"/>
          <w:bCs w:val="0"/>
          <w:caps w:val="0"/>
          <w:sz w:val="22"/>
          <w:szCs w:val="22"/>
        </w:rPr>
      </w:pPr>
      <w:hyperlink w:anchor="_Toc160082684" w:history="1">
        <w:r w:rsidR="00771F5E" w:rsidRPr="00081FF9">
          <w:rPr>
            <w:rStyle w:val="Hypertextovprepojenie"/>
          </w:rPr>
          <w:t>C. SPÔSOB URČENIA CENY</w:t>
        </w:r>
        <w:r w:rsidR="00771F5E">
          <w:rPr>
            <w:webHidden/>
          </w:rPr>
          <w:tab/>
        </w:r>
        <w:r w:rsidR="00771F5E">
          <w:rPr>
            <w:webHidden/>
          </w:rPr>
          <w:fldChar w:fldCharType="begin"/>
        </w:r>
        <w:r w:rsidR="00771F5E">
          <w:rPr>
            <w:webHidden/>
          </w:rPr>
          <w:instrText xml:space="preserve"> PAGEREF _Toc160082684 \h </w:instrText>
        </w:r>
        <w:r w:rsidR="00771F5E">
          <w:rPr>
            <w:webHidden/>
          </w:rPr>
        </w:r>
        <w:r w:rsidR="00771F5E">
          <w:rPr>
            <w:webHidden/>
          </w:rPr>
          <w:fldChar w:fldCharType="separate"/>
        </w:r>
        <w:r w:rsidR="00FB2C97">
          <w:rPr>
            <w:webHidden/>
          </w:rPr>
          <w:t>26</w:t>
        </w:r>
        <w:r w:rsidR="00771F5E">
          <w:rPr>
            <w:webHidden/>
          </w:rPr>
          <w:fldChar w:fldCharType="end"/>
        </w:r>
      </w:hyperlink>
    </w:p>
    <w:p w14:paraId="08597FBA" w14:textId="661CC143" w:rsidR="00771F5E" w:rsidRDefault="00A76A91">
      <w:pPr>
        <w:pStyle w:val="Obsah1"/>
        <w:tabs>
          <w:tab w:val="right" w:leader="dot" w:pos="9016"/>
        </w:tabs>
        <w:rPr>
          <w:rFonts w:asciiTheme="minorHAnsi" w:eastAsiaTheme="minorEastAsia" w:hAnsiTheme="minorHAnsi" w:cstheme="minorBidi"/>
          <w:b w:val="0"/>
          <w:bCs w:val="0"/>
          <w:caps w:val="0"/>
          <w:sz w:val="22"/>
          <w:szCs w:val="22"/>
        </w:rPr>
      </w:pPr>
      <w:hyperlink w:anchor="_Toc160082685" w:history="1">
        <w:r w:rsidR="00771F5E" w:rsidRPr="00081FF9">
          <w:rPr>
            <w:rStyle w:val="Hypertextovprepojenie"/>
          </w:rPr>
          <w:t>D. OBCHODNÉ PODMIENKY</w:t>
        </w:r>
        <w:r w:rsidR="00771F5E">
          <w:rPr>
            <w:webHidden/>
          </w:rPr>
          <w:tab/>
        </w:r>
        <w:r w:rsidR="00771F5E">
          <w:rPr>
            <w:webHidden/>
          </w:rPr>
          <w:fldChar w:fldCharType="begin"/>
        </w:r>
        <w:r w:rsidR="00771F5E">
          <w:rPr>
            <w:webHidden/>
          </w:rPr>
          <w:instrText xml:space="preserve"> PAGEREF _Toc160082685 \h </w:instrText>
        </w:r>
        <w:r w:rsidR="00771F5E">
          <w:rPr>
            <w:webHidden/>
          </w:rPr>
        </w:r>
        <w:r w:rsidR="00771F5E">
          <w:rPr>
            <w:webHidden/>
          </w:rPr>
          <w:fldChar w:fldCharType="separate"/>
        </w:r>
        <w:r w:rsidR="00FB2C97">
          <w:rPr>
            <w:webHidden/>
          </w:rPr>
          <w:t>27</w:t>
        </w:r>
        <w:r w:rsidR="00771F5E">
          <w:rPr>
            <w:webHidden/>
          </w:rPr>
          <w:fldChar w:fldCharType="end"/>
        </w:r>
      </w:hyperlink>
    </w:p>
    <w:p w14:paraId="6C85B4D8" w14:textId="3E97D005" w:rsidR="00771F5E" w:rsidRDefault="00A76A91">
      <w:pPr>
        <w:pStyle w:val="Obsah1"/>
        <w:tabs>
          <w:tab w:val="right" w:leader="dot" w:pos="9016"/>
        </w:tabs>
        <w:rPr>
          <w:rFonts w:asciiTheme="minorHAnsi" w:eastAsiaTheme="minorEastAsia" w:hAnsiTheme="minorHAnsi" w:cstheme="minorBidi"/>
          <w:b w:val="0"/>
          <w:bCs w:val="0"/>
          <w:caps w:val="0"/>
          <w:sz w:val="22"/>
          <w:szCs w:val="22"/>
        </w:rPr>
      </w:pPr>
      <w:hyperlink w:anchor="_Toc160082686" w:history="1">
        <w:r w:rsidR="00771F5E" w:rsidRPr="00081FF9">
          <w:rPr>
            <w:rStyle w:val="Hypertextovprepojenie"/>
          </w:rPr>
          <w:t>E. KRITÉRIÁ NA VYHODNOTENIE PONÚK A PRAVIDLÁ ICH UPLATNENIA</w:t>
        </w:r>
        <w:r w:rsidR="00771F5E">
          <w:rPr>
            <w:webHidden/>
          </w:rPr>
          <w:tab/>
        </w:r>
        <w:r w:rsidR="00771F5E">
          <w:rPr>
            <w:webHidden/>
          </w:rPr>
          <w:fldChar w:fldCharType="begin"/>
        </w:r>
        <w:r w:rsidR="00771F5E">
          <w:rPr>
            <w:webHidden/>
          </w:rPr>
          <w:instrText xml:space="preserve"> PAGEREF _Toc160082686 \h </w:instrText>
        </w:r>
        <w:r w:rsidR="00771F5E">
          <w:rPr>
            <w:webHidden/>
          </w:rPr>
        </w:r>
        <w:r w:rsidR="00771F5E">
          <w:rPr>
            <w:webHidden/>
          </w:rPr>
          <w:fldChar w:fldCharType="separate"/>
        </w:r>
        <w:r w:rsidR="00FB2C97">
          <w:rPr>
            <w:webHidden/>
          </w:rPr>
          <w:t>28</w:t>
        </w:r>
        <w:r w:rsidR="00771F5E">
          <w:rPr>
            <w:webHidden/>
          </w:rPr>
          <w:fldChar w:fldCharType="end"/>
        </w:r>
      </w:hyperlink>
    </w:p>
    <w:p w14:paraId="6077BE19" w14:textId="5EAE56C5" w:rsidR="00771F5E" w:rsidRDefault="00A76A91">
      <w:pPr>
        <w:pStyle w:val="Obsah1"/>
        <w:tabs>
          <w:tab w:val="right" w:leader="dot" w:pos="9016"/>
        </w:tabs>
        <w:rPr>
          <w:rFonts w:asciiTheme="minorHAnsi" w:eastAsiaTheme="minorEastAsia" w:hAnsiTheme="minorHAnsi" w:cstheme="minorBidi"/>
          <w:b w:val="0"/>
          <w:bCs w:val="0"/>
          <w:caps w:val="0"/>
          <w:sz w:val="22"/>
          <w:szCs w:val="22"/>
        </w:rPr>
      </w:pPr>
      <w:hyperlink w:anchor="_Toc160082687" w:history="1">
        <w:r w:rsidR="00771F5E" w:rsidRPr="00081FF9">
          <w:rPr>
            <w:rStyle w:val="Hypertextovprepojenie"/>
          </w:rPr>
          <w:t>F. PODMIENKY ÚČASTI</w:t>
        </w:r>
        <w:r w:rsidR="00771F5E">
          <w:rPr>
            <w:webHidden/>
          </w:rPr>
          <w:tab/>
        </w:r>
        <w:r w:rsidR="00771F5E">
          <w:rPr>
            <w:webHidden/>
          </w:rPr>
          <w:fldChar w:fldCharType="begin"/>
        </w:r>
        <w:r w:rsidR="00771F5E">
          <w:rPr>
            <w:webHidden/>
          </w:rPr>
          <w:instrText xml:space="preserve"> PAGEREF _Toc160082687 \h </w:instrText>
        </w:r>
        <w:r w:rsidR="00771F5E">
          <w:rPr>
            <w:webHidden/>
          </w:rPr>
        </w:r>
        <w:r w:rsidR="00771F5E">
          <w:rPr>
            <w:webHidden/>
          </w:rPr>
          <w:fldChar w:fldCharType="separate"/>
        </w:r>
        <w:r w:rsidR="00FB2C97">
          <w:rPr>
            <w:webHidden/>
          </w:rPr>
          <w:t>29</w:t>
        </w:r>
        <w:r w:rsidR="00771F5E">
          <w:rPr>
            <w:webHidden/>
          </w:rPr>
          <w:fldChar w:fldCharType="end"/>
        </w:r>
      </w:hyperlink>
    </w:p>
    <w:p w14:paraId="6CC4BA31" w14:textId="7B64A028" w:rsidR="00771F5E" w:rsidRDefault="00A76A91">
      <w:pPr>
        <w:pStyle w:val="Obsah1"/>
        <w:tabs>
          <w:tab w:val="right" w:leader="dot" w:pos="9016"/>
        </w:tabs>
        <w:rPr>
          <w:rFonts w:asciiTheme="minorHAnsi" w:eastAsiaTheme="minorEastAsia" w:hAnsiTheme="minorHAnsi" w:cstheme="minorBidi"/>
          <w:b w:val="0"/>
          <w:bCs w:val="0"/>
          <w:caps w:val="0"/>
          <w:sz w:val="22"/>
          <w:szCs w:val="22"/>
        </w:rPr>
      </w:pPr>
      <w:hyperlink w:anchor="_Toc160082688" w:history="1">
        <w:r w:rsidR="00771F5E" w:rsidRPr="00081FF9">
          <w:rPr>
            <w:rStyle w:val="Hypertextovprepojenie"/>
          </w:rPr>
          <w:t>G. PRÍLOHY</w:t>
        </w:r>
        <w:r w:rsidR="00771F5E">
          <w:rPr>
            <w:webHidden/>
          </w:rPr>
          <w:tab/>
        </w:r>
        <w:r w:rsidR="00771F5E">
          <w:rPr>
            <w:webHidden/>
          </w:rPr>
          <w:fldChar w:fldCharType="begin"/>
        </w:r>
        <w:r w:rsidR="00771F5E">
          <w:rPr>
            <w:webHidden/>
          </w:rPr>
          <w:instrText xml:space="preserve"> PAGEREF _Toc160082688 \h </w:instrText>
        </w:r>
        <w:r w:rsidR="00771F5E">
          <w:rPr>
            <w:webHidden/>
          </w:rPr>
        </w:r>
        <w:r w:rsidR="00771F5E">
          <w:rPr>
            <w:webHidden/>
          </w:rPr>
          <w:fldChar w:fldCharType="separate"/>
        </w:r>
        <w:r w:rsidR="00FB2C97">
          <w:rPr>
            <w:webHidden/>
          </w:rPr>
          <w:t>33</w:t>
        </w:r>
        <w:r w:rsidR="00771F5E">
          <w:rPr>
            <w:webHidden/>
          </w:rPr>
          <w:fldChar w:fldCharType="end"/>
        </w:r>
      </w:hyperlink>
    </w:p>
    <w:p w14:paraId="5227E655" w14:textId="4BC00841"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89" w:history="1">
        <w:r w:rsidR="00771F5E" w:rsidRPr="00081FF9">
          <w:rPr>
            <w:rStyle w:val="Hypertextovprepojenie"/>
          </w:rPr>
          <w:t>Príloha č. 1_Súťažných podkladov</w:t>
        </w:r>
        <w:r w:rsidR="00771F5E">
          <w:rPr>
            <w:webHidden/>
          </w:rPr>
          <w:tab/>
        </w:r>
        <w:r w:rsidR="00771F5E">
          <w:rPr>
            <w:webHidden/>
          </w:rPr>
          <w:fldChar w:fldCharType="begin"/>
        </w:r>
        <w:r w:rsidR="00771F5E">
          <w:rPr>
            <w:webHidden/>
          </w:rPr>
          <w:instrText xml:space="preserve"> PAGEREF _Toc160082689 \h </w:instrText>
        </w:r>
        <w:r w:rsidR="00771F5E">
          <w:rPr>
            <w:webHidden/>
          </w:rPr>
        </w:r>
        <w:r w:rsidR="00771F5E">
          <w:rPr>
            <w:webHidden/>
          </w:rPr>
          <w:fldChar w:fldCharType="separate"/>
        </w:r>
        <w:r w:rsidR="00FB2C97">
          <w:rPr>
            <w:webHidden/>
          </w:rPr>
          <w:t>34</w:t>
        </w:r>
        <w:r w:rsidR="00771F5E">
          <w:rPr>
            <w:webHidden/>
          </w:rPr>
          <w:fldChar w:fldCharType="end"/>
        </w:r>
      </w:hyperlink>
    </w:p>
    <w:p w14:paraId="5FBC2085" w14:textId="05D86664"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90" w:history="1">
        <w:r w:rsidR="00771F5E" w:rsidRPr="00081FF9">
          <w:rPr>
            <w:rStyle w:val="Hypertextovprepojenie"/>
          </w:rPr>
          <w:t>Príloha č. 2_Súťažných podkladov</w:t>
        </w:r>
        <w:r w:rsidR="00771F5E">
          <w:rPr>
            <w:webHidden/>
          </w:rPr>
          <w:tab/>
        </w:r>
        <w:r w:rsidR="00771F5E">
          <w:rPr>
            <w:webHidden/>
          </w:rPr>
          <w:fldChar w:fldCharType="begin"/>
        </w:r>
        <w:r w:rsidR="00771F5E">
          <w:rPr>
            <w:webHidden/>
          </w:rPr>
          <w:instrText xml:space="preserve"> PAGEREF _Toc160082690 \h </w:instrText>
        </w:r>
        <w:r w:rsidR="00771F5E">
          <w:rPr>
            <w:webHidden/>
          </w:rPr>
        </w:r>
        <w:r w:rsidR="00771F5E">
          <w:rPr>
            <w:webHidden/>
          </w:rPr>
          <w:fldChar w:fldCharType="separate"/>
        </w:r>
        <w:r w:rsidR="00FB2C97">
          <w:rPr>
            <w:webHidden/>
          </w:rPr>
          <w:t>35</w:t>
        </w:r>
        <w:r w:rsidR="00771F5E">
          <w:rPr>
            <w:webHidden/>
          </w:rPr>
          <w:fldChar w:fldCharType="end"/>
        </w:r>
      </w:hyperlink>
    </w:p>
    <w:p w14:paraId="4F387FC2" w14:textId="0667229F"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91" w:history="1">
        <w:r w:rsidR="00771F5E" w:rsidRPr="00081FF9">
          <w:rPr>
            <w:rStyle w:val="Hypertextovprepojenie"/>
          </w:rPr>
          <w:t>Príloha č. 3_Súťažných podkladov</w:t>
        </w:r>
        <w:r w:rsidR="00771F5E">
          <w:rPr>
            <w:webHidden/>
          </w:rPr>
          <w:tab/>
        </w:r>
        <w:r w:rsidR="00771F5E">
          <w:rPr>
            <w:webHidden/>
          </w:rPr>
          <w:fldChar w:fldCharType="begin"/>
        </w:r>
        <w:r w:rsidR="00771F5E">
          <w:rPr>
            <w:webHidden/>
          </w:rPr>
          <w:instrText xml:space="preserve"> PAGEREF _Toc160082691 \h </w:instrText>
        </w:r>
        <w:r w:rsidR="00771F5E">
          <w:rPr>
            <w:webHidden/>
          </w:rPr>
        </w:r>
        <w:r w:rsidR="00771F5E">
          <w:rPr>
            <w:webHidden/>
          </w:rPr>
          <w:fldChar w:fldCharType="separate"/>
        </w:r>
        <w:r w:rsidR="00FB2C97">
          <w:rPr>
            <w:webHidden/>
          </w:rPr>
          <w:t>37</w:t>
        </w:r>
        <w:r w:rsidR="00771F5E">
          <w:rPr>
            <w:webHidden/>
          </w:rPr>
          <w:fldChar w:fldCharType="end"/>
        </w:r>
      </w:hyperlink>
    </w:p>
    <w:p w14:paraId="458A0F77" w14:textId="6C535483"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92" w:history="1">
        <w:r w:rsidR="00771F5E" w:rsidRPr="00081FF9">
          <w:rPr>
            <w:rStyle w:val="Hypertextovprepojenie"/>
          </w:rPr>
          <w:t>Príloha č. 4_Súťažných podkladov</w:t>
        </w:r>
        <w:r w:rsidR="00771F5E">
          <w:rPr>
            <w:webHidden/>
          </w:rPr>
          <w:tab/>
        </w:r>
        <w:r w:rsidR="00771F5E">
          <w:rPr>
            <w:webHidden/>
          </w:rPr>
          <w:fldChar w:fldCharType="begin"/>
        </w:r>
        <w:r w:rsidR="00771F5E">
          <w:rPr>
            <w:webHidden/>
          </w:rPr>
          <w:instrText xml:space="preserve"> PAGEREF _Toc160082692 \h </w:instrText>
        </w:r>
        <w:r w:rsidR="00771F5E">
          <w:rPr>
            <w:webHidden/>
          </w:rPr>
        </w:r>
        <w:r w:rsidR="00771F5E">
          <w:rPr>
            <w:webHidden/>
          </w:rPr>
          <w:fldChar w:fldCharType="separate"/>
        </w:r>
        <w:r w:rsidR="00FB2C97">
          <w:rPr>
            <w:webHidden/>
          </w:rPr>
          <w:t>39</w:t>
        </w:r>
        <w:r w:rsidR="00771F5E">
          <w:rPr>
            <w:webHidden/>
          </w:rPr>
          <w:fldChar w:fldCharType="end"/>
        </w:r>
      </w:hyperlink>
    </w:p>
    <w:p w14:paraId="5C8027D6" w14:textId="08D33729" w:rsidR="00771F5E" w:rsidRDefault="00A76A91">
      <w:pPr>
        <w:pStyle w:val="Obsah2"/>
        <w:tabs>
          <w:tab w:val="right" w:leader="dot" w:pos="9016"/>
        </w:tabs>
        <w:rPr>
          <w:rFonts w:asciiTheme="minorHAnsi" w:eastAsiaTheme="minorEastAsia" w:hAnsiTheme="minorHAnsi" w:cstheme="minorBidi"/>
          <w:smallCaps w:val="0"/>
          <w:sz w:val="22"/>
          <w:szCs w:val="22"/>
        </w:rPr>
      </w:pPr>
      <w:hyperlink w:anchor="_Toc160082693" w:history="1">
        <w:r w:rsidR="00771F5E" w:rsidRPr="00081FF9">
          <w:rPr>
            <w:rStyle w:val="Hypertextovprepojenie"/>
          </w:rPr>
          <w:t>Príloha č. 5_Súťažných podkladov</w:t>
        </w:r>
        <w:r w:rsidR="00771F5E">
          <w:rPr>
            <w:webHidden/>
          </w:rPr>
          <w:tab/>
        </w:r>
        <w:r w:rsidR="00771F5E">
          <w:rPr>
            <w:webHidden/>
          </w:rPr>
          <w:fldChar w:fldCharType="begin"/>
        </w:r>
        <w:r w:rsidR="00771F5E">
          <w:rPr>
            <w:webHidden/>
          </w:rPr>
          <w:instrText xml:space="preserve"> PAGEREF _Toc160082693 \h </w:instrText>
        </w:r>
        <w:r w:rsidR="00771F5E">
          <w:rPr>
            <w:webHidden/>
          </w:rPr>
        </w:r>
        <w:r w:rsidR="00771F5E">
          <w:rPr>
            <w:webHidden/>
          </w:rPr>
          <w:fldChar w:fldCharType="separate"/>
        </w:r>
        <w:r w:rsidR="00FB2C97">
          <w:rPr>
            <w:webHidden/>
          </w:rPr>
          <w:t>40</w:t>
        </w:r>
        <w:r w:rsidR="00771F5E">
          <w:rPr>
            <w:webHidden/>
          </w:rPr>
          <w:fldChar w:fldCharType="end"/>
        </w:r>
      </w:hyperlink>
    </w:p>
    <w:p w14:paraId="7A648DF9" w14:textId="1AE084D9" w:rsidR="00731FAB" w:rsidRPr="001E1CDC" w:rsidRDefault="00100C95" w:rsidP="00142842">
      <w:pPr>
        <w:rPr>
          <w:rFonts w:cs="Arial"/>
          <w:noProof w:val="0"/>
          <w:szCs w:val="22"/>
        </w:rPr>
      </w:pPr>
      <w:r w:rsidRPr="001E1CDC">
        <w:rPr>
          <w:rFonts w:cs="Arial"/>
          <w:noProof w:val="0"/>
          <w:sz w:val="20"/>
          <w:szCs w:val="20"/>
        </w:rPr>
        <w:fldChar w:fldCharType="end"/>
      </w:r>
    </w:p>
    <w:p w14:paraId="7EA77C18" w14:textId="20C0D2FB" w:rsidR="00D918A6" w:rsidRPr="0042033C" w:rsidRDefault="00731FAB" w:rsidP="002C74D5">
      <w:pPr>
        <w:pStyle w:val="Nadpis1"/>
      </w:pPr>
      <w:bookmarkStart w:id="0" w:name="_GoBack"/>
      <w:bookmarkEnd w:id="0"/>
      <w:r w:rsidRPr="0042033C">
        <w:br w:type="page"/>
      </w:r>
      <w:bookmarkStart w:id="1" w:name="_Toc160082642"/>
      <w:r w:rsidR="00006522" w:rsidRPr="0042033C">
        <w:lastRenderedPageBreak/>
        <w:t>A</w:t>
      </w:r>
      <w:r w:rsidR="00DC25B7">
        <w:t>.</w:t>
      </w:r>
      <w:r w:rsidR="00006522" w:rsidRPr="0042033C">
        <w:t xml:space="preserve"> </w:t>
      </w:r>
      <w:r w:rsidRPr="0042033C">
        <w:t>POKYNY NA VYPRACOVANIE PONUKY</w:t>
      </w:r>
      <w:bookmarkEnd w:id="1"/>
    </w:p>
    <w:p w14:paraId="7A50A19F" w14:textId="77777777" w:rsidR="00731FAB" w:rsidRPr="0042033C" w:rsidRDefault="00731FAB" w:rsidP="00142842">
      <w:pPr>
        <w:rPr>
          <w:rFonts w:cs="Arial"/>
          <w:noProof w:val="0"/>
          <w:szCs w:val="22"/>
        </w:rPr>
      </w:pPr>
    </w:p>
    <w:p w14:paraId="0255492D" w14:textId="77777777" w:rsidR="00006522" w:rsidRPr="0042033C" w:rsidRDefault="00731FAB" w:rsidP="00006522">
      <w:pPr>
        <w:pStyle w:val="Nadpis2"/>
        <w:spacing w:before="240" w:after="60" w:line="240" w:lineRule="auto"/>
        <w:rPr>
          <w:rFonts w:cs="Arial"/>
          <w:i/>
          <w:iCs/>
          <w:noProof w:val="0"/>
          <w:szCs w:val="24"/>
        </w:rPr>
      </w:pPr>
      <w:bookmarkStart w:id="2" w:name="_Toc160082643"/>
      <w:r w:rsidRPr="0042033C">
        <w:rPr>
          <w:rFonts w:cs="Arial"/>
          <w:i/>
          <w:iCs/>
          <w:noProof w:val="0"/>
          <w:szCs w:val="24"/>
        </w:rPr>
        <w:t>Časť I.  Všeobecné informácie</w:t>
      </w:r>
      <w:bookmarkEnd w:id="2"/>
    </w:p>
    <w:p w14:paraId="1CE4F2EE" w14:textId="77777777" w:rsidR="00006522" w:rsidRPr="0042033C" w:rsidRDefault="00006522" w:rsidP="00006522">
      <w:pPr>
        <w:rPr>
          <w:noProof w:val="0"/>
        </w:rPr>
      </w:pPr>
    </w:p>
    <w:p w14:paraId="1648550E" w14:textId="77777777" w:rsidR="00731FAB" w:rsidRPr="0042033C" w:rsidRDefault="00731FAB" w:rsidP="003D35A3">
      <w:pPr>
        <w:pStyle w:val="Nadpis3"/>
        <w:numPr>
          <w:ilvl w:val="0"/>
          <w:numId w:val="9"/>
        </w:numPr>
        <w:spacing w:before="240" w:after="60"/>
        <w:jc w:val="left"/>
        <w:rPr>
          <w:b/>
          <w:bCs/>
          <w:i w:val="0"/>
          <w:szCs w:val="24"/>
        </w:rPr>
      </w:pPr>
      <w:bookmarkStart w:id="3" w:name="_Toc160082644"/>
      <w:r w:rsidRPr="0042033C">
        <w:rPr>
          <w:b/>
          <w:bCs/>
          <w:i w:val="0"/>
          <w:szCs w:val="24"/>
        </w:rPr>
        <w:t>Identifikácia verejného obstarávateľa</w:t>
      </w:r>
      <w:bookmarkEnd w:id="3"/>
    </w:p>
    <w:p w14:paraId="6FF3B43A" w14:textId="77777777" w:rsidR="008F4FC1" w:rsidRPr="0042033C"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58C2E167" w14:textId="77777777" w:rsidTr="008F4FC1">
        <w:tc>
          <w:tcPr>
            <w:tcW w:w="1719" w:type="pct"/>
            <w:shd w:val="clear" w:color="auto" w:fill="auto"/>
          </w:tcPr>
          <w:p w14:paraId="7356137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Názov:</w:t>
            </w:r>
          </w:p>
        </w:tc>
        <w:tc>
          <w:tcPr>
            <w:tcW w:w="3281" w:type="pct"/>
          </w:tcPr>
          <w:p w14:paraId="4835F348"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LESY Slovenskej republiky, štátny podnik (ďalej len „LESY SR“)</w:t>
            </w:r>
          </w:p>
        </w:tc>
      </w:tr>
      <w:tr w:rsidR="008F4FC1" w:rsidRPr="0042033C" w14:paraId="5797F0A0" w14:textId="77777777" w:rsidTr="008F4FC1">
        <w:tc>
          <w:tcPr>
            <w:tcW w:w="1719" w:type="pct"/>
            <w:shd w:val="clear" w:color="auto" w:fill="auto"/>
          </w:tcPr>
          <w:p w14:paraId="474E1AD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Sídlo:</w:t>
            </w:r>
          </w:p>
        </w:tc>
        <w:tc>
          <w:tcPr>
            <w:tcW w:w="3281" w:type="pct"/>
          </w:tcPr>
          <w:p w14:paraId="1A69601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Námestie SNP 8, 975 66 Banská Bystrica</w:t>
            </w:r>
          </w:p>
        </w:tc>
      </w:tr>
      <w:tr w:rsidR="008F4FC1" w:rsidRPr="0042033C" w14:paraId="75E61786" w14:textId="77777777" w:rsidTr="008F4FC1">
        <w:tc>
          <w:tcPr>
            <w:tcW w:w="1719" w:type="pct"/>
            <w:shd w:val="clear" w:color="auto" w:fill="auto"/>
          </w:tcPr>
          <w:p w14:paraId="7AF712A6"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Zastúpený:</w:t>
            </w:r>
          </w:p>
        </w:tc>
        <w:tc>
          <w:tcPr>
            <w:tcW w:w="3281" w:type="pct"/>
          </w:tcPr>
          <w:p w14:paraId="7393530D" w14:textId="16C452E1" w:rsidR="008F4FC1" w:rsidRPr="0042033C" w:rsidRDefault="00BF4474" w:rsidP="00BF4474">
            <w:pPr>
              <w:rPr>
                <w:rFonts w:cs="Arial"/>
                <w:noProof w:val="0"/>
                <w:sz w:val="20"/>
                <w:szCs w:val="20"/>
              </w:rPr>
            </w:pPr>
            <w:r w:rsidRPr="00BF4474">
              <w:rPr>
                <w:rFonts w:cs="Arial"/>
                <w:sz w:val="20"/>
                <w:szCs w:val="20"/>
              </w:rPr>
              <w:t>JUDr. Tibor Menyhart</w:t>
            </w:r>
            <w:r w:rsidR="008A21ED">
              <w:rPr>
                <w:rFonts w:cs="Arial"/>
                <w:sz w:val="20"/>
                <w:szCs w:val="20"/>
              </w:rPr>
              <w:t xml:space="preserve"> - </w:t>
            </w:r>
            <w:r w:rsidR="008A21ED" w:rsidRPr="000411F5">
              <w:rPr>
                <w:rFonts w:cs="Arial"/>
                <w:sz w:val="20"/>
                <w:szCs w:val="20"/>
              </w:rPr>
              <w:t>generálny riaditeľ</w:t>
            </w:r>
          </w:p>
        </w:tc>
      </w:tr>
      <w:tr w:rsidR="008F4FC1" w:rsidRPr="0042033C" w14:paraId="67032880" w14:textId="77777777" w:rsidTr="008F4FC1">
        <w:tc>
          <w:tcPr>
            <w:tcW w:w="1719" w:type="pct"/>
            <w:shd w:val="clear" w:color="auto" w:fill="auto"/>
          </w:tcPr>
          <w:p w14:paraId="17216EFC"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IČO:</w:t>
            </w:r>
          </w:p>
        </w:tc>
        <w:tc>
          <w:tcPr>
            <w:tcW w:w="3281" w:type="pct"/>
          </w:tcPr>
          <w:p w14:paraId="78AB8466"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36038351</w:t>
            </w:r>
          </w:p>
        </w:tc>
      </w:tr>
      <w:tr w:rsidR="008F4FC1" w:rsidRPr="0042033C" w14:paraId="417909A8" w14:textId="77777777" w:rsidTr="008F4FC1">
        <w:tc>
          <w:tcPr>
            <w:tcW w:w="1719" w:type="pct"/>
            <w:shd w:val="clear" w:color="auto" w:fill="auto"/>
          </w:tcPr>
          <w:p w14:paraId="7F35A29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DIČ:</w:t>
            </w:r>
          </w:p>
        </w:tc>
        <w:tc>
          <w:tcPr>
            <w:tcW w:w="3281" w:type="pct"/>
          </w:tcPr>
          <w:p w14:paraId="47AC8BB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2020087982</w:t>
            </w:r>
          </w:p>
        </w:tc>
      </w:tr>
      <w:tr w:rsidR="008F4FC1" w:rsidRPr="0042033C" w14:paraId="3224DF20" w14:textId="77777777" w:rsidTr="008F4FC1">
        <w:tc>
          <w:tcPr>
            <w:tcW w:w="1719" w:type="pct"/>
            <w:shd w:val="clear" w:color="auto" w:fill="auto"/>
          </w:tcPr>
          <w:p w14:paraId="5B74368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281" w:type="pct"/>
          </w:tcPr>
          <w:p w14:paraId="145C408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SK2020087982</w:t>
            </w:r>
          </w:p>
        </w:tc>
      </w:tr>
      <w:tr w:rsidR="008F4FC1" w:rsidRPr="0042033C" w14:paraId="06777A1F" w14:textId="77777777" w:rsidTr="008F4FC1">
        <w:tc>
          <w:tcPr>
            <w:tcW w:w="1719" w:type="pct"/>
            <w:shd w:val="clear" w:color="auto" w:fill="auto"/>
          </w:tcPr>
          <w:p w14:paraId="4B90A52B"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Štát:</w:t>
            </w:r>
          </w:p>
        </w:tc>
        <w:tc>
          <w:tcPr>
            <w:tcW w:w="3281" w:type="pct"/>
          </w:tcPr>
          <w:p w14:paraId="071D3499"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Slovensko</w:t>
            </w:r>
          </w:p>
        </w:tc>
      </w:tr>
    </w:tbl>
    <w:p w14:paraId="3094B501" w14:textId="77777777" w:rsidR="008F4FC1" w:rsidRPr="0042033C"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103"/>
        <w:gridCol w:w="5923"/>
      </w:tblGrid>
      <w:tr w:rsidR="008F4FC1" w:rsidRPr="0042033C" w14:paraId="48162512" w14:textId="77777777" w:rsidTr="008F4FC1">
        <w:tc>
          <w:tcPr>
            <w:tcW w:w="1719" w:type="pct"/>
            <w:shd w:val="clear" w:color="auto" w:fill="auto"/>
          </w:tcPr>
          <w:p w14:paraId="53F0B49D"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Druh obstarávajúceho subjektu:</w:t>
            </w:r>
          </w:p>
        </w:tc>
        <w:tc>
          <w:tcPr>
            <w:tcW w:w="3281" w:type="pct"/>
          </w:tcPr>
          <w:p w14:paraId="544DCF4A"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verejný obstarávateľ</w:t>
            </w:r>
          </w:p>
        </w:tc>
      </w:tr>
      <w:tr w:rsidR="008F4FC1" w:rsidRPr="0042033C" w14:paraId="635D19DD" w14:textId="77777777" w:rsidTr="008F4FC1">
        <w:tc>
          <w:tcPr>
            <w:tcW w:w="1719" w:type="pct"/>
            <w:shd w:val="clear" w:color="auto" w:fill="auto"/>
          </w:tcPr>
          <w:p w14:paraId="1498FF8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Zatriedenie obstarávajúceho subjektu podľa zákona:</w:t>
            </w:r>
          </w:p>
        </w:tc>
        <w:tc>
          <w:tcPr>
            <w:tcW w:w="3281" w:type="pct"/>
          </w:tcPr>
          <w:p w14:paraId="4C90A029"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podľa § 7, ods. 1, písm. d)</w:t>
            </w:r>
          </w:p>
        </w:tc>
      </w:tr>
      <w:tr w:rsidR="008F4FC1" w:rsidRPr="0042033C" w14:paraId="55955817" w14:textId="77777777" w:rsidTr="008F4FC1">
        <w:tc>
          <w:tcPr>
            <w:tcW w:w="1719" w:type="pct"/>
            <w:shd w:val="clear" w:color="auto" w:fill="auto"/>
          </w:tcPr>
          <w:p w14:paraId="05B60C61"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hlavnej stránky verejného obstarávateľa (URL):</w:t>
            </w:r>
          </w:p>
        </w:tc>
        <w:tc>
          <w:tcPr>
            <w:tcW w:w="3281" w:type="pct"/>
          </w:tcPr>
          <w:p w14:paraId="34059797" w14:textId="77777777" w:rsidR="008F4FC1" w:rsidRPr="0042033C" w:rsidRDefault="008A0B56" w:rsidP="008F4FC1">
            <w:pPr>
              <w:spacing w:line="360" w:lineRule="auto"/>
              <w:jc w:val="both"/>
              <w:rPr>
                <w:rFonts w:cs="Arial"/>
                <w:noProof w:val="0"/>
                <w:sz w:val="20"/>
                <w:szCs w:val="20"/>
              </w:rPr>
            </w:pPr>
            <w:r w:rsidRPr="008A0B56">
              <w:rPr>
                <w:rFonts w:cs="Arial"/>
                <w:noProof w:val="0"/>
                <w:sz w:val="20"/>
                <w:szCs w:val="20"/>
              </w:rPr>
              <w:t>https://www.lesy.sk/</w:t>
            </w:r>
          </w:p>
        </w:tc>
      </w:tr>
      <w:tr w:rsidR="008F4FC1" w:rsidRPr="0042033C" w14:paraId="104AFE92" w14:textId="77777777" w:rsidTr="008F4FC1">
        <w:tc>
          <w:tcPr>
            <w:tcW w:w="1719" w:type="pct"/>
            <w:shd w:val="clear" w:color="auto" w:fill="auto"/>
          </w:tcPr>
          <w:p w14:paraId="5D615B32"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Adresa stránky, kde je možný prístup k dokumentácií VO:</w:t>
            </w:r>
          </w:p>
        </w:tc>
        <w:tc>
          <w:tcPr>
            <w:tcW w:w="3281" w:type="pct"/>
          </w:tcPr>
          <w:p w14:paraId="7AF47C21"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https://www.uvo.gov.sk/vyhladavanie-profilov/zakazky/3951</w:t>
            </w:r>
          </w:p>
        </w:tc>
      </w:tr>
      <w:tr w:rsidR="008F4FC1" w:rsidRPr="0042033C" w14:paraId="1D1B0B93" w14:textId="77777777" w:rsidTr="008F4FC1">
        <w:tc>
          <w:tcPr>
            <w:tcW w:w="1719" w:type="pct"/>
            <w:shd w:val="clear" w:color="auto" w:fill="auto"/>
          </w:tcPr>
          <w:p w14:paraId="2814CED4"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Komunikačné rozhranie:</w:t>
            </w:r>
          </w:p>
        </w:tc>
        <w:tc>
          <w:tcPr>
            <w:tcW w:w="3281" w:type="pct"/>
          </w:tcPr>
          <w:p w14:paraId="414F5FCD" w14:textId="77777777" w:rsidR="008F4FC1" w:rsidRPr="0042033C" w:rsidRDefault="008F4FC1" w:rsidP="008F4FC1">
            <w:pPr>
              <w:spacing w:line="360" w:lineRule="auto"/>
              <w:jc w:val="both"/>
              <w:rPr>
                <w:rFonts w:cs="Arial"/>
                <w:noProof w:val="0"/>
                <w:sz w:val="20"/>
                <w:szCs w:val="20"/>
              </w:rPr>
            </w:pPr>
            <w:r w:rsidRPr="0042033C">
              <w:rPr>
                <w:rFonts w:cs="Arial"/>
                <w:noProof w:val="0"/>
                <w:sz w:val="20"/>
                <w:szCs w:val="20"/>
              </w:rPr>
              <w:t>https://josephine.proebiz.com</w:t>
            </w:r>
          </w:p>
        </w:tc>
      </w:tr>
    </w:tbl>
    <w:p w14:paraId="3197C08C" w14:textId="77777777" w:rsidR="008F4FC1" w:rsidRPr="0042033C" w:rsidRDefault="008F4FC1" w:rsidP="008F4FC1">
      <w:pPr>
        <w:spacing w:line="360" w:lineRule="auto"/>
        <w:rPr>
          <w:rFonts w:cs="Arial"/>
          <w:noProof w:val="0"/>
          <w:sz w:val="20"/>
          <w:szCs w:val="20"/>
        </w:rPr>
      </w:pPr>
    </w:p>
    <w:p w14:paraId="25C292E7"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Kontaktná osoba pre verejné obstarávanie:</w:t>
      </w:r>
    </w:p>
    <w:tbl>
      <w:tblPr>
        <w:tblW w:w="5000" w:type="pct"/>
        <w:tblLook w:val="04A0" w:firstRow="1" w:lastRow="0" w:firstColumn="1" w:lastColumn="0" w:noHBand="0" w:noVBand="1"/>
      </w:tblPr>
      <w:tblGrid>
        <w:gridCol w:w="3103"/>
        <w:gridCol w:w="5923"/>
      </w:tblGrid>
      <w:tr w:rsidR="008F4FC1" w:rsidRPr="0042033C" w14:paraId="3B87763B" w14:textId="77777777" w:rsidTr="008F4FC1">
        <w:tc>
          <w:tcPr>
            <w:tcW w:w="1719" w:type="pct"/>
            <w:shd w:val="clear" w:color="auto" w:fill="auto"/>
          </w:tcPr>
          <w:p w14:paraId="348A6BCE"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Meno a priezvisko:</w:t>
            </w:r>
          </w:p>
        </w:tc>
        <w:tc>
          <w:tcPr>
            <w:tcW w:w="3281" w:type="pct"/>
            <w:shd w:val="clear" w:color="auto" w:fill="auto"/>
          </w:tcPr>
          <w:p w14:paraId="3D56870B" w14:textId="621F5378" w:rsidR="008F4FC1" w:rsidRPr="0042033C" w:rsidRDefault="002D3A0A" w:rsidP="002D3A0A">
            <w:pPr>
              <w:spacing w:line="360" w:lineRule="auto"/>
              <w:rPr>
                <w:rFonts w:cs="Arial"/>
                <w:noProof w:val="0"/>
                <w:sz w:val="20"/>
                <w:szCs w:val="20"/>
              </w:rPr>
            </w:pPr>
            <w:r>
              <w:rPr>
                <w:rFonts w:cs="Arial"/>
                <w:noProof w:val="0"/>
                <w:sz w:val="20"/>
                <w:szCs w:val="20"/>
              </w:rPr>
              <w:t xml:space="preserve">Ing. Adriana </w:t>
            </w:r>
            <w:proofErr w:type="spellStart"/>
            <w:r>
              <w:rPr>
                <w:rFonts w:cs="Arial"/>
                <w:noProof w:val="0"/>
                <w:sz w:val="20"/>
                <w:szCs w:val="20"/>
              </w:rPr>
              <w:t>Ondríková</w:t>
            </w:r>
            <w:proofErr w:type="spellEnd"/>
          </w:p>
        </w:tc>
      </w:tr>
      <w:tr w:rsidR="008F4FC1" w:rsidRPr="0042033C" w14:paraId="79D16702" w14:textId="77777777" w:rsidTr="008F4FC1">
        <w:tc>
          <w:tcPr>
            <w:tcW w:w="1719" w:type="pct"/>
            <w:shd w:val="clear" w:color="auto" w:fill="auto"/>
          </w:tcPr>
          <w:p w14:paraId="56CF88FA"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Telefón:</w:t>
            </w:r>
          </w:p>
        </w:tc>
        <w:tc>
          <w:tcPr>
            <w:tcW w:w="3281" w:type="pct"/>
            <w:shd w:val="clear" w:color="auto" w:fill="auto"/>
          </w:tcPr>
          <w:p w14:paraId="72C6CCF6" w14:textId="59C3DD97" w:rsidR="008F4FC1" w:rsidRPr="0042033C" w:rsidRDefault="008F4FC1" w:rsidP="008F4FC1">
            <w:pPr>
              <w:spacing w:line="360" w:lineRule="auto"/>
              <w:rPr>
                <w:rFonts w:cs="Arial"/>
                <w:noProof w:val="0"/>
                <w:sz w:val="20"/>
                <w:szCs w:val="20"/>
              </w:rPr>
            </w:pPr>
            <w:r w:rsidRPr="0042033C">
              <w:rPr>
                <w:rFonts w:cs="Arial"/>
                <w:noProof w:val="0"/>
                <w:sz w:val="20"/>
                <w:szCs w:val="20"/>
              </w:rPr>
              <w:t>+421/ 905/ 444</w:t>
            </w:r>
            <w:r w:rsidR="00E215D5" w:rsidRPr="0042033C">
              <w:rPr>
                <w:rFonts w:cs="Arial"/>
                <w:noProof w:val="0"/>
                <w:sz w:val="20"/>
                <w:szCs w:val="20"/>
              </w:rPr>
              <w:t> </w:t>
            </w:r>
            <w:r w:rsidR="002D3A0A">
              <w:rPr>
                <w:rFonts w:cs="Arial"/>
                <w:noProof w:val="0"/>
                <w:sz w:val="20"/>
                <w:szCs w:val="20"/>
              </w:rPr>
              <w:t>449</w:t>
            </w:r>
          </w:p>
          <w:p w14:paraId="4FB1FA05" w14:textId="6A384CEA" w:rsidR="00E215D5" w:rsidRPr="0042033C" w:rsidRDefault="00E215D5" w:rsidP="0024393B">
            <w:pPr>
              <w:spacing w:line="360" w:lineRule="auto"/>
              <w:rPr>
                <w:rFonts w:cs="Arial"/>
                <w:noProof w:val="0"/>
                <w:sz w:val="20"/>
                <w:szCs w:val="20"/>
              </w:rPr>
            </w:pPr>
            <w:r w:rsidRPr="0042033C">
              <w:rPr>
                <w:rFonts w:cs="Arial"/>
                <w:noProof w:val="0"/>
                <w:sz w:val="20"/>
                <w:szCs w:val="20"/>
              </w:rPr>
              <w:t>+421/ 48/ 4344 2</w:t>
            </w:r>
            <w:r w:rsidR="002D3A0A">
              <w:rPr>
                <w:rFonts w:cs="Arial"/>
                <w:noProof w:val="0"/>
                <w:sz w:val="20"/>
                <w:szCs w:val="20"/>
              </w:rPr>
              <w:t>6</w:t>
            </w:r>
            <w:r w:rsidR="0024393B">
              <w:rPr>
                <w:rFonts w:cs="Arial"/>
                <w:noProof w:val="0"/>
                <w:sz w:val="20"/>
                <w:szCs w:val="20"/>
              </w:rPr>
              <w:t>4</w:t>
            </w:r>
          </w:p>
        </w:tc>
      </w:tr>
      <w:tr w:rsidR="008F4FC1" w:rsidRPr="0042033C" w14:paraId="225C2963" w14:textId="77777777" w:rsidTr="008F4FC1">
        <w:tc>
          <w:tcPr>
            <w:tcW w:w="1719" w:type="pct"/>
            <w:shd w:val="clear" w:color="auto" w:fill="auto"/>
          </w:tcPr>
          <w:p w14:paraId="7169A5B8" w14:textId="77777777" w:rsidR="008F4FC1" w:rsidRPr="0042033C" w:rsidRDefault="008F4FC1" w:rsidP="008F4FC1">
            <w:pPr>
              <w:spacing w:line="360" w:lineRule="auto"/>
              <w:rPr>
                <w:rFonts w:cs="Arial"/>
                <w:noProof w:val="0"/>
                <w:sz w:val="20"/>
                <w:szCs w:val="20"/>
              </w:rPr>
            </w:pPr>
            <w:r w:rsidRPr="0042033C">
              <w:rPr>
                <w:rFonts w:cs="Arial"/>
                <w:noProof w:val="0"/>
                <w:sz w:val="20"/>
                <w:szCs w:val="20"/>
              </w:rPr>
              <w:t>E-mail:</w:t>
            </w:r>
          </w:p>
        </w:tc>
        <w:tc>
          <w:tcPr>
            <w:tcW w:w="3281" w:type="pct"/>
            <w:shd w:val="clear" w:color="auto" w:fill="auto"/>
          </w:tcPr>
          <w:p w14:paraId="7D07768E" w14:textId="37AE783F" w:rsidR="008F4FC1" w:rsidRPr="0042033C" w:rsidRDefault="002D3A0A" w:rsidP="002D3A0A">
            <w:pPr>
              <w:spacing w:line="360" w:lineRule="auto"/>
              <w:rPr>
                <w:rFonts w:cs="Arial"/>
                <w:b/>
                <w:noProof w:val="0"/>
                <w:sz w:val="20"/>
                <w:szCs w:val="20"/>
              </w:rPr>
            </w:pPr>
            <w:r>
              <w:rPr>
                <w:rFonts w:cs="Arial"/>
                <w:noProof w:val="0"/>
                <w:sz w:val="20"/>
                <w:szCs w:val="20"/>
              </w:rPr>
              <w:t>adriana</w:t>
            </w:r>
            <w:r w:rsidR="00BB50E8">
              <w:rPr>
                <w:rFonts w:cs="Arial"/>
                <w:noProof w:val="0"/>
                <w:sz w:val="20"/>
                <w:szCs w:val="20"/>
              </w:rPr>
              <w:t>.</w:t>
            </w:r>
            <w:r>
              <w:rPr>
                <w:rFonts w:cs="Arial"/>
                <w:noProof w:val="0"/>
                <w:sz w:val="20"/>
                <w:szCs w:val="20"/>
              </w:rPr>
              <w:t>ondrikova</w:t>
            </w:r>
            <w:r w:rsidR="008F4FC1" w:rsidRPr="0042033C">
              <w:rPr>
                <w:rFonts w:cs="Arial"/>
                <w:noProof w:val="0"/>
                <w:sz w:val="20"/>
                <w:szCs w:val="20"/>
              </w:rPr>
              <w:t>@lesy.sk</w:t>
            </w:r>
          </w:p>
        </w:tc>
      </w:tr>
    </w:tbl>
    <w:p w14:paraId="44AC81EC" w14:textId="77777777" w:rsidR="008F4FC1" w:rsidRPr="0042033C" w:rsidRDefault="008F4FC1" w:rsidP="00460944">
      <w:pPr>
        <w:jc w:val="both"/>
        <w:rPr>
          <w:rFonts w:cs="Arial"/>
          <w:noProof w:val="0"/>
          <w:sz w:val="20"/>
          <w:szCs w:val="20"/>
        </w:rPr>
      </w:pPr>
    </w:p>
    <w:p w14:paraId="2901151A" w14:textId="77777777" w:rsidR="00731FAB" w:rsidRPr="0042033C" w:rsidRDefault="00731FAB" w:rsidP="003D35A3">
      <w:pPr>
        <w:pStyle w:val="Nadpis3"/>
        <w:numPr>
          <w:ilvl w:val="0"/>
          <w:numId w:val="9"/>
        </w:numPr>
        <w:spacing w:before="240" w:after="60"/>
        <w:jc w:val="left"/>
        <w:rPr>
          <w:b/>
          <w:bCs/>
          <w:i w:val="0"/>
          <w:szCs w:val="24"/>
        </w:rPr>
      </w:pPr>
      <w:bookmarkStart w:id="4" w:name="_Toc160082645"/>
      <w:r w:rsidRPr="0042033C">
        <w:rPr>
          <w:b/>
          <w:bCs/>
          <w:i w:val="0"/>
          <w:szCs w:val="24"/>
        </w:rPr>
        <w:t>Predmet zákazky</w:t>
      </w:r>
      <w:bookmarkEnd w:id="4"/>
    </w:p>
    <w:p w14:paraId="175EC95A" w14:textId="77777777" w:rsidR="00802BD9" w:rsidRPr="00EA0E08" w:rsidRDefault="00802BD9" w:rsidP="00802BD9">
      <w:pPr>
        <w:jc w:val="both"/>
        <w:rPr>
          <w:rFonts w:cs="Arial"/>
          <w:sz w:val="20"/>
          <w:szCs w:val="20"/>
        </w:rPr>
      </w:pPr>
      <w:r w:rsidRPr="00EA0E08">
        <w:rPr>
          <w:rFonts w:cs="Arial"/>
          <w:sz w:val="20"/>
          <w:szCs w:val="20"/>
        </w:rPr>
        <w:t>Predmetom zákazky je nákup pohonných látok – nafta motorová podľa normy STN EN 590 veľkoodber do veľkokapacitných nádrží verejného obstarávateľa a na palivové karty a benzín automobilový podľa normy STN EN 228 na palivové karty. Veľkoodber nafty motorovej do veľkokapacitných nádrží verejného obstarávateľa cisternami v množstvách od 1.000 litrov do 20.000 litrov na daňový doklad a pohonné látky dodávané na princípe akceptácie palivovej karty ako prostriedku bezhotovostnej úhrady za odobraté pohonné látky na/vo všetkých čerpacích staniciach/výdajných miestach uchádzača/predávajúceho a jeho zmluvných partnerov vrátane vystavenia a dodania palivových kariet, zúčtovania dodaných pohonných látok, poskytovania súvisiacich  služieb spojených s ich dodávkou.</w:t>
      </w:r>
    </w:p>
    <w:p w14:paraId="508BC6CC" w14:textId="77777777" w:rsidR="00EC6D34" w:rsidRDefault="00EC6D34" w:rsidP="00802BD9">
      <w:pPr>
        <w:spacing w:line="276" w:lineRule="auto"/>
        <w:jc w:val="both"/>
        <w:rPr>
          <w:rFonts w:eastAsia="Calibri" w:cs="Arial"/>
          <w:sz w:val="20"/>
          <w:szCs w:val="20"/>
          <w:lang w:eastAsia="en-US"/>
        </w:rPr>
      </w:pPr>
    </w:p>
    <w:p w14:paraId="50DA7011" w14:textId="77777777" w:rsidR="009F1DD9" w:rsidRDefault="00802BD9" w:rsidP="00802BD9">
      <w:pPr>
        <w:spacing w:line="276" w:lineRule="auto"/>
        <w:jc w:val="both"/>
        <w:rPr>
          <w:rFonts w:eastAsia="Calibri" w:cs="Arial"/>
          <w:sz w:val="20"/>
          <w:szCs w:val="20"/>
          <w:lang w:eastAsia="en-US"/>
        </w:rPr>
      </w:pPr>
      <w:r w:rsidRPr="00EA0E08">
        <w:rPr>
          <w:rFonts w:eastAsia="Calibri" w:cs="Arial"/>
          <w:sz w:val="20"/>
          <w:szCs w:val="20"/>
          <w:lang w:eastAsia="en-US"/>
        </w:rPr>
        <w:t>Zákazka je rozdelená na 9 časti:</w:t>
      </w:r>
    </w:p>
    <w:p w14:paraId="2C41297F" w14:textId="68BA5EF9" w:rsidR="00802BD9" w:rsidRPr="007F2299" w:rsidRDefault="00802BD9" w:rsidP="00802BD9">
      <w:pPr>
        <w:spacing w:line="276" w:lineRule="auto"/>
        <w:jc w:val="both"/>
        <w:rPr>
          <w:rFonts w:cs="Arial"/>
          <w:sz w:val="20"/>
          <w:szCs w:val="20"/>
        </w:rPr>
      </w:pPr>
      <w:r w:rsidRPr="007F2299">
        <w:rPr>
          <w:rFonts w:cs="Arial"/>
          <w:sz w:val="20"/>
          <w:szCs w:val="20"/>
        </w:rPr>
        <w:lastRenderedPageBreak/>
        <w:t>Časť č. 1 Nákup pohonných látok do motorových vozidiel a súvisiacich produktov a služieb pr</w:t>
      </w:r>
      <w:r w:rsidR="00EC6D34">
        <w:rPr>
          <w:rFonts w:cs="Arial"/>
          <w:sz w:val="20"/>
          <w:szCs w:val="20"/>
        </w:rPr>
        <w:t>ostredníctvom palivových kariet,</w:t>
      </w:r>
    </w:p>
    <w:p w14:paraId="221C201D" w14:textId="2C2722E6" w:rsidR="00B06FF5" w:rsidRPr="007F2299" w:rsidRDefault="00B06FF5" w:rsidP="00802BD9">
      <w:pPr>
        <w:spacing w:line="276" w:lineRule="auto"/>
        <w:jc w:val="both"/>
        <w:rPr>
          <w:rFonts w:cs="Arial"/>
          <w:sz w:val="20"/>
          <w:szCs w:val="20"/>
        </w:rPr>
      </w:pPr>
      <w:r w:rsidRPr="007F2299">
        <w:rPr>
          <w:rFonts w:cs="Arial"/>
          <w:sz w:val="20"/>
          <w:szCs w:val="20"/>
        </w:rPr>
        <w:t>Časť č. 2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ES Rohožník</w:t>
      </w:r>
      <w:r w:rsidR="00EC6D34">
        <w:rPr>
          <w:rFonts w:cs="Arial"/>
          <w:sz w:val="20"/>
          <w:szCs w:val="20"/>
        </w:rPr>
        <w:t>,</w:t>
      </w:r>
    </w:p>
    <w:p w14:paraId="0EE10C37" w14:textId="07A9AC57" w:rsidR="00B06FF5" w:rsidRPr="007F2299" w:rsidRDefault="00B06FF5" w:rsidP="00802BD9">
      <w:pPr>
        <w:spacing w:line="276" w:lineRule="auto"/>
        <w:jc w:val="both"/>
        <w:rPr>
          <w:rFonts w:cs="Arial"/>
          <w:sz w:val="20"/>
          <w:szCs w:val="20"/>
        </w:rPr>
      </w:pPr>
      <w:r w:rsidRPr="007F2299">
        <w:rPr>
          <w:rFonts w:cs="Arial"/>
          <w:sz w:val="20"/>
          <w:szCs w:val="20"/>
        </w:rPr>
        <w:t>Časť č. 3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Majdán</w:t>
      </w:r>
      <w:r w:rsidR="00EC6D34">
        <w:rPr>
          <w:rFonts w:cs="Arial"/>
          <w:sz w:val="20"/>
          <w:szCs w:val="20"/>
        </w:rPr>
        <w:t>,</w:t>
      </w:r>
    </w:p>
    <w:p w14:paraId="2B780B21" w14:textId="71A233F1" w:rsidR="00B06FF5" w:rsidRPr="007F2299" w:rsidRDefault="00B06FF5" w:rsidP="00802BD9">
      <w:pPr>
        <w:spacing w:line="276" w:lineRule="auto"/>
        <w:jc w:val="both"/>
        <w:rPr>
          <w:rFonts w:cs="Arial"/>
          <w:sz w:val="20"/>
          <w:szCs w:val="20"/>
        </w:rPr>
      </w:pPr>
      <w:r w:rsidRPr="007F2299">
        <w:rPr>
          <w:rFonts w:cs="Arial"/>
          <w:sz w:val="20"/>
          <w:szCs w:val="20"/>
        </w:rPr>
        <w:t>Časť č. 4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Šaštín</w:t>
      </w:r>
      <w:r w:rsidR="00EC6D34">
        <w:rPr>
          <w:rFonts w:cs="Arial"/>
          <w:sz w:val="20"/>
          <w:szCs w:val="20"/>
        </w:rPr>
        <w:t>,</w:t>
      </w:r>
    </w:p>
    <w:p w14:paraId="52196F17" w14:textId="3634963F" w:rsidR="00B06FF5" w:rsidRPr="007F2299" w:rsidRDefault="00B06FF5" w:rsidP="00802BD9">
      <w:pPr>
        <w:spacing w:line="276" w:lineRule="auto"/>
        <w:jc w:val="both"/>
        <w:rPr>
          <w:rFonts w:cs="Arial"/>
          <w:sz w:val="20"/>
          <w:szCs w:val="20"/>
        </w:rPr>
      </w:pPr>
      <w:r w:rsidRPr="007F2299">
        <w:rPr>
          <w:rFonts w:cs="Arial"/>
          <w:sz w:val="20"/>
          <w:szCs w:val="20"/>
        </w:rPr>
        <w:t>Časť č. 5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Čadca</w:t>
      </w:r>
      <w:r w:rsidR="00EC6D34">
        <w:rPr>
          <w:rFonts w:cs="Arial"/>
          <w:sz w:val="20"/>
          <w:szCs w:val="20"/>
        </w:rPr>
        <w:t>,</w:t>
      </w:r>
    </w:p>
    <w:p w14:paraId="1B2A04C7" w14:textId="0D89FAB4" w:rsidR="00B06FF5" w:rsidRPr="007F2299" w:rsidRDefault="00B06FF5" w:rsidP="00802BD9">
      <w:pPr>
        <w:spacing w:line="276" w:lineRule="auto"/>
        <w:jc w:val="both"/>
        <w:rPr>
          <w:rFonts w:cs="Arial"/>
          <w:sz w:val="20"/>
          <w:szCs w:val="20"/>
        </w:rPr>
      </w:pPr>
      <w:r w:rsidRPr="007F2299">
        <w:rPr>
          <w:rFonts w:cs="Arial"/>
          <w:sz w:val="20"/>
          <w:szCs w:val="20"/>
        </w:rPr>
        <w:t>Časť č. 6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ES Orava, ES Oščadnica</w:t>
      </w:r>
      <w:r w:rsidR="00EC6D34">
        <w:rPr>
          <w:rFonts w:cs="Arial"/>
          <w:sz w:val="20"/>
          <w:szCs w:val="20"/>
        </w:rPr>
        <w:t>,</w:t>
      </w:r>
    </w:p>
    <w:p w14:paraId="179E7357" w14:textId="663B84F4" w:rsidR="00133888" w:rsidRPr="007F2299" w:rsidRDefault="00133888" w:rsidP="00802BD9">
      <w:pPr>
        <w:spacing w:line="276" w:lineRule="auto"/>
        <w:jc w:val="both"/>
        <w:rPr>
          <w:rFonts w:cs="Arial"/>
          <w:sz w:val="20"/>
          <w:szCs w:val="20"/>
        </w:rPr>
      </w:pPr>
      <w:r w:rsidRPr="007F2299">
        <w:rPr>
          <w:rFonts w:cs="Arial"/>
          <w:sz w:val="20"/>
          <w:szCs w:val="20"/>
        </w:rPr>
        <w:t>Časť č. 7 Nákup pohonných látok do motorových vozidiel a súvisiacich produktov a služieb prostredníctvom palivových kariet</w:t>
      </w:r>
      <w:r w:rsidR="00C36AF6">
        <w:rPr>
          <w:rFonts w:cs="Arial"/>
          <w:sz w:val="20"/>
          <w:szCs w:val="20"/>
        </w:rPr>
        <w:t xml:space="preserve"> -</w:t>
      </w:r>
      <w:r w:rsidR="00A5270B" w:rsidRPr="00A5270B">
        <w:t xml:space="preserve"> </w:t>
      </w:r>
      <w:r w:rsidR="00A5270B" w:rsidRPr="00A5270B">
        <w:rPr>
          <w:rFonts w:cs="Arial"/>
          <w:sz w:val="20"/>
          <w:szCs w:val="20"/>
        </w:rPr>
        <w:t>LS Beňuš, Závadka, Pohorelá, Červená Skala, ES Červená Skala, Závadka nad Hronom</w:t>
      </w:r>
      <w:r w:rsidR="00EC6D34">
        <w:rPr>
          <w:rFonts w:cs="Arial"/>
          <w:sz w:val="20"/>
          <w:szCs w:val="20"/>
        </w:rPr>
        <w:t>,</w:t>
      </w:r>
    </w:p>
    <w:p w14:paraId="0656D467" w14:textId="1868EA3A" w:rsidR="00133888" w:rsidRPr="007F2299" w:rsidRDefault="00133888" w:rsidP="00802BD9">
      <w:pPr>
        <w:spacing w:line="276" w:lineRule="auto"/>
        <w:jc w:val="both"/>
        <w:rPr>
          <w:rFonts w:cs="Arial"/>
          <w:sz w:val="20"/>
          <w:szCs w:val="20"/>
        </w:rPr>
      </w:pPr>
      <w:r w:rsidRPr="007F2299">
        <w:rPr>
          <w:rFonts w:cs="Arial"/>
          <w:sz w:val="20"/>
          <w:szCs w:val="20"/>
        </w:rPr>
        <w:t>Časť č. 8 Nákup pohonných látok do motorových vozidiel a súvisiacich produktov a služieb prostredníctvom palivových kariet</w:t>
      </w:r>
      <w:r w:rsidR="00C36AF6">
        <w:rPr>
          <w:rFonts w:cs="Arial"/>
          <w:sz w:val="20"/>
          <w:szCs w:val="20"/>
        </w:rPr>
        <w:t xml:space="preserve"> -</w:t>
      </w:r>
      <w:r w:rsidR="00C215F6">
        <w:t xml:space="preserve"> </w:t>
      </w:r>
      <w:r w:rsidR="00C215F6" w:rsidRPr="00C215F6">
        <w:rPr>
          <w:rFonts w:cs="Arial"/>
          <w:sz w:val="20"/>
          <w:szCs w:val="20"/>
        </w:rPr>
        <w:t>ES Mníšek nad Hnilcom</w:t>
      </w:r>
      <w:r w:rsidR="00EC6D34">
        <w:rPr>
          <w:rFonts w:cs="Arial"/>
          <w:sz w:val="20"/>
          <w:szCs w:val="20"/>
        </w:rPr>
        <w:t>,</w:t>
      </w:r>
    </w:p>
    <w:p w14:paraId="48FC3FFC" w14:textId="0462FF7E" w:rsidR="00802BD9" w:rsidRPr="00EA0E08" w:rsidRDefault="00802BD9" w:rsidP="00802BD9">
      <w:pPr>
        <w:spacing w:line="276" w:lineRule="auto"/>
        <w:jc w:val="both"/>
        <w:rPr>
          <w:rFonts w:cs="Arial"/>
          <w:b/>
          <w:sz w:val="20"/>
          <w:szCs w:val="20"/>
        </w:rPr>
      </w:pPr>
      <w:r w:rsidRPr="007F2299">
        <w:rPr>
          <w:rFonts w:cs="Arial"/>
          <w:sz w:val="20"/>
          <w:szCs w:val="20"/>
        </w:rPr>
        <w:t>Časť č. 9 Veľkoobchodné dodávky do veľkokapacitných nádrží verejného obstarávateľa</w:t>
      </w:r>
      <w:r w:rsidR="00EC6D34">
        <w:rPr>
          <w:rFonts w:cs="Arial"/>
          <w:sz w:val="20"/>
          <w:szCs w:val="20"/>
        </w:rPr>
        <w:t>.</w:t>
      </w:r>
      <w:r w:rsidRPr="00EA0E08">
        <w:rPr>
          <w:rFonts w:cs="Arial"/>
          <w:b/>
          <w:sz w:val="20"/>
          <w:szCs w:val="20"/>
        </w:rPr>
        <w:t xml:space="preserve"> </w:t>
      </w:r>
    </w:p>
    <w:p w14:paraId="59098C14" w14:textId="77777777" w:rsidR="00EF4035" w:rsidRPr="00083E12" w:rsidRDefault="00EF4035" w:rsidP="00F3418A">
      <w:pPr>
        <w:jc w:val="both"/>
        <w:rPr>
          <w:rFonts w:cs="Arial"/>
          <w:noProof w:val="0"/>
          <w:sz w:val="20"/>
          <w:szCs w:val="20"/>
        </w:rPr>
      </w:pPr>
    </w:p>
    <w:p w14:paraId="5BC3234B" w14:textId="77777777" w:rsidR="00100C95" w:rsidRPr="00083E12" w:rsidRDefault="00557137" w:rsidP="004E0C00">
      <w:pPr>
        <w:pStyle w:val="Odsekzoznamu"/>
        <w:numPr>
          <w:ilvl w:val="1"/>
          <w:numId w:val="9"/>
        </w:numPr>
        <w:ind w:left="426"/>
        <w:jc w:val="both"/>
        <w:rPr>
          <w:rFonts w:cs="Arial"/>
          <w:noProof w:val="0"/>
          <w:sz w:val="20"/>
          <w:szCs w:val="20"/>
        </w:rPr>
      </w:pPr>
      <w:r w:rsidRPr="00083E12">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3852"/>
      </w:tblGrid>
      <w:tr w:rsidR="00006522" w:rsidRPr="00083E12" w14:paraId="4ADAC8B5" w14:textId="77777777" w:rsidTr="00006522">
        <w:tc>
          <w:tcPr>
            <w:tcW w:w="2864" w:type="pct"/>
            <w:shd w:val="clear" w:color="auto" w:fill="auto"/>
          </w:tcPr>
          <w:p w14:paraId="682DC996" w14:textId="77777777" w:rsidR="00006522" w:rsidRPr="00083E12" w:rsidRDefault="00006522" w:rsidP="00006522">
            <w:pPr>
              <w:jc w:val="center"/>
              <w:rPr>
                <w:rFonts w:cs="Arial"/>
                <w:b/>
                <w:noProof w:val="0"/>
                <w:sz w:val="20"/>
                <w:szCs w:val="20"/>
              </w:rPr>
            </w:pPr>
            <w:r w:rsidRPr="00083E12">
              <w:rPr>
                <w:rFonts w:cs="Arial"/>
                <w:b/>
                <w:noProof w:val="0"/>
                <w:sz w:val="20"/>
                <w:szCs w:val="20"/>
              </w:rPr>
              <w:t>Hlavný slovník</w:t>
            </w:r>
          </w:p>
        </w:tc>
        <w:tc>
          <w:tcPr>
            <w:tcW w:w="2136" w:type="pct"/>
            <w:shd w:val="clear" w:color="auto" w:fill="auto"/>
          </w:tcPr>
          <w:p w14:paraId="3F9B7B6D" w14:textId="77777777" w:rsidR="00006522" w:rsidRPr="00083E12" w:rsidRDefault="00006522" w:rsidP="00006522">
            <w:pPr>
              <w:jc w:val="center"/>
              <w:rPr>
                <w:rFonts w:cs="Arial"/>
                <w:b/>
                <w:noProof w:val="0"/>
                <w:sz w:val="20"/>
                <w:szCs w:val="20"/>
              </w:rPr>
            </w:pPr>
            <w:r w:rsidRPr="00083E12">
              <w:rPr>
                <w:rFonts w:cs="Arial"/>
                <w:b/>
                <w:noProof w:val="0"/>
                <w:sz w:val="20"/>
                <w:szCs w:val="20"/>
              </w:rPr>
              <w:t>Doplnkový slovník</w:t>
            </w:r>
          </w:p>
        </w:tc>
      </w:tr>
      <w:tr w:rsidR="003D6451" w:rsidRPr="00083E12" w14:paraId="0B407AAB" w14:textId="77777777" w:rsidTr="00F71495">
        <w:trPr>
          <w:trHeight w:val="465"/>
        </w:trPr>
        <w:tc>
          <w:tcPr>
            <w:tcW w:w="2864" w:type="pct"/>
            <w:shd w:val="clear" w:color="auto" w:fill="auto"/>
          </w:tcPr>
          <w:p w14:paraId="048D5E9D" w14:textId="77777777" w:rsidR="00802BD9" w:rsidRPr="00802BD9" w:rsidRDefault="00802BD9" w:rsidP="00802BD9">
            <w:pPr>
              <w:rPr>
                <w:rFonts w:cs="Arial"/>
                <w:noProof w:val="0"/>
                <w:sz w:val="20"/>
                <w:szCs w:val="20"/>
              </w:rPr>
            </w:pPr>
            <w:r w:rsidRPr="00802BD9">
              <w:rPr>
                <w:rFonts w:cs="Arial"/>
                <w:noProof w:val="0"/>
                <w:sz w:val="20"/>
                <w:szCs w:val="20"/>
              </w:rPr>
              <w:t xml:space="preserve">09134100-8 – motorová nafta </w:t>
            </w:r>
          </w:p>
          <w:p w14:paraId="3E735892" w14:textId="38603A83" w:rsidR="00802BD9" w:rsidRPr="00802BD9" w:rsidRDefault="00802BD9" w:rsidP="00802BD9">
            <w:pPr>
              <w:rPr>
                <w:rFonts w:cs="Arial"/>
                <w:noProof w:val="0"/>
                <w:sz w:val="20"/>
                <w:szCs w:val="20"/>
              </w:rPr>
            </w:pPr>
            <w:r w:rsidRPr="00802BD9">
              <w:rPr>
                <w:rFonts w:cs="Arial"/>
                <w:noProof w:val="0"/>
                <w:sz w:val="20"/>
                <w:szCs w:val="20"/>
              </w:rPr>
              <w:t>09132100-4 – bezolovnatý benzín</w:t>
            </w:r>
          </w:p>
          <w:p w14:paraId="7E2F8D0E" w14:textId="31962E00" w:rsidR="003D6451" w:rsidRPr="00083E12" w:rsidRDefault="00802BD9" w:rsidP="00802BD9">
            <w:pPr>
              <w:rPr>
                <w:rFonts w:cs="Arial"/>
                <w:b/>
                <w:noProof w:val="0"/>
                <w:sz w:val="20"/>
                <w:szCs w:val="20"/>
              </w:rPr>
            </w:pPr>
            <w:r w:rsidRPr="00802BD9">
              <w:rPr>
                <w:rFonts w:cs="Arial"/>
                <w:noProof w:val="0"/>
                <w:sz w:val="20"/>
                <w:szCs w:val="20"/>
              </w:rPr>
              <w:t>30163100-0 -  karty na čerpanie pohonných látok</w:t>
            </w:r>
          </w:p>
        </w:tc>
        <w:tc>
          <w:tcPr>
            <w:tcW w:w="2136" w:type="pct"/>
            <w:shd w:val="clear" w:color="auto" w:fill="auto"/>
          </w:tcPr>
          <w:p w14:paraId="01433B24" w14:textId="78DE7130" w:rsidR="003D6451" w:rsidRPr="00BB7BFF" w:rsidRDefault="00BB7BFF" w:rsidP="00006522">
            <w:pPr>
              <w:jc w:val="center"/>
              <w:rPr>
                <w:rFonts w:cs="Arial"/>
                <w:noProof w:val="0"/>
                <w:sz w:val="20"/>
                <w:szCs w:val="20"/>
              </w:rPr>
            </w:pPr>
            <w:r w:rsidRPr="00BB7BFF">
              <w:rPr>
                <w:rFonts w:cs="Arial"/>
                <w:noProof w:val="0"/>
                <w:sz w:val="20"/>
                <w:szCs w:val="20"/>
              </w:rPr>
              <w:t>nevyžaduje sa</w:t>
            </w:r>
          </w:p>
        </w:tc>
      </w:tr>
    </w:tbl>
    <w:p w14:paraId="0F28E82D" w14:textId="242CFDFF" w:rsidR="008A0B56" w:rsidRPr="00083E12" w:rsidRDefault="008A0B56" w:rsidP="00460944">
      <w:pPr>
        <w:jc w:val="both"/>
        <w:rPr>
          <w:rFonts w:cs="Arial"/>
          <w:noProof w:val="0"/>
          <w:sz w:val="20"/>
          <w:szCs w:val="20"/>
        </w:rPr>
      </w:pPr>
    </w:p>
    <w:p w14:paraId="1FA90EAE" w14:textId="4E43D5E3" w:rsidR="00802BD9" w:rsidRDefault="00731FAB" w:rsidP="00802BD9">
      <w:pPr>
        <w:pStyle w:val="Odsekzoznamu"/>
        <w:numPr>
          <w:ilvl w:val="1"/>
          <w:numId w:val="9"/>
        </w:numPr>
        <w:ind w:left="426"/>
        <w:rPr>
          <w:rFonts w:cs="Arial"/>
          <w:noProof w:val="0"/>
          <w:sz w:val="20"/>
          <w:szCs w:val="20"/>
        </w:rPr>
      </w:pPr>
      <w:r w:rsidRPr="00802BD9">
        <w:rPr>
          <w:rFonts w:cs="Arial"/>
          <w:noProof w:val="0"/>
          <w:sz w:val="20"/>
          <w:szCs w:val="20"/>
        </w:rPr>
        <w:t>Pr</w:t>
      </w:r>
      <w:bookmarkStart w:id="5" w:name="_Hlk528219961"/>
      <w:r w:rsidR="0039627C" w:rsidRPr="00802BD9">
        <w:rPr>
          <w:rFonts w:cs="Arial"/>
          <w:noProof w:val="0"/>
          <w:sz w:val="20"/>
          <w:szCs w:val="20"/>
        </w:rPr>
        <w:t xml:space="preserve">edpokladaná hodnota </w:t>
      </w:r>
      <w:r w:rsidR="00802BD9" w:rsidRPr="00802BD9">
        <w:rPr>
          <w:rFonts w:cs="Arial"/>
          <w:noProof w:val="0"/>
          <w:sz w:val="20"/>
          <w:szCs w:val="20"/>
        </w:rPr>
        <w:t xml:space="preserve">Predpokladaná hodnota zákazky je: </w:t>
      </w:r>
      <w:r w:rsidR="007F2299" w:rsidRPr="00EA0E08">
        <w:rPr>
          <w:rFonts w:cs="Arial"/>
          <w:b/>
          <w:sz w:val="20"/>
          <w:szCs w:val="20"/>
        </w:rPr>
        <w:t xml:space="preserve">38 801 000 </w:t>
      </w:r>
      <w:r w:rsidR="00802BD9" w:rsidRPr="001835D5">
        <w:rPr>
          <w:rFonts w:cs="Arial"/>
          <w:b/>
          <w:noProof w:val="0"/>
          <w:sz w:val="20"/>
          <w:szCs w:val="20"/>
        </w:rPr>
        <w:t>EUR bez DPH</w:t>
      </w:r>
      <w:r w:rsidR="00802BD9" w:rsidRPr="00802BD9">
        <w:rPr>
          <w:rFonts w:cs="Arial"/>
          <w:noProof w:val="0"/>
          <w:sz w:val="20"/>
          <w:szCs w:val="20"/>
        </w:rPr>
        <w:t xml:space="preserve"> / 48 mesiacov v nasledovnom členení:</w:t>
      </w:r>
      <w:r w:rsidR="00802BD9" w:rsidRPr="00802BD9">
        <w:rPr>
          <w:rFonts w:cs="Arial"/>
          <w:noProof w:val="0"/>
          <w:sz w:val="20"/>
          <w:szCs w:val="20"/>
        </w:rPr>
        <w:t>‬</w:t>
      </w:r>
    </w:p>
    <w:p w14:paraId="6F11A5EC" w14:textId="3768E866" w:rsidR="00A5270B" w:rsidRPr="00A5270B" w:rsidRDefault="00C76A8D" w:rsidP="00A5270B">
      <w:pPr>
        <w:pStyle w:val="Odsekzoznamu"/>
        <w:ind w:left="360"/>
        <w:rPr>
          <w:rFonts w:cs="Arial"/>
          <w:noProof w:val="0"/>
          <w:sz w:val="20"/>
          <w:szCs w:val="20"/>
        </w:rPr>
      </w:pPr>
      <w:r w:rsidRPr="00C76A8D">
        <w:rPr>
          <w:rFonts w:cs="Arial"/>
          <w:noProof w:val="0"/>
          <w:sz w:val="20"/>
          <w:szCs w:val="20"/>
        </w:rPr>
        <w:t xml:space="preserve">Časť č. 1 Nákup pohonných látok do motorových vozidiel a súvisiacich produktov a služieb prostredníctvom palivových kariet </w:t>
      </w:r>
      <w:r w:rsidR="00A5270B" w:rsidRPr="001835D5">
        <w:rPr>
          <w:rFonts w:cs="Arial"/>
          <w:b/>
          <w:noProof w:val="0"/>
          <w:sz w:val="20"/>
          <w:szCs w:val="20"/>
        </w:rPr>
        <w:t>29 250 000 EUR</w:t>
      </w:r>
      <w:r w:rsidRPr="001835D5">
        <w:rPr>
          <w:b/>
        </w:rPr>
        <w:t xml:space="preserve"> </w:t>
      </w:r>
      <w:r w:rsidRPr="001835D5">
        <w:rPr>
          <w:rFonts w:cs="Arial"/>
          <w:b/>
          <w:noProof w:val="0"/>
          <w:sz w:val="20"/>
          <w:szCs w:val="20"/>
        </w:rPr>
        <w:t>bez DPH</w:t>
      </w:r>
      <w:r w:rsidRPr="00C76A8D">
        <w:rPr>
          <w:rFonts w:cs="Arial"/>
          <w:noProof w:val="0"/>
          <w:sz w:val="20"/>
          <w:szCs w:val="20"/>
        </w:rPr>
        <w:t xml:space="preserve"> / 48 mesiacov,</w:t>
      </w:r>
      <w:r w:rsidR="00A5270B" w:rsidRPr="00A5270B">
        <w:rPr>
          <w:rFonts w:cs="Arial"/>
          <w:noProof w:val="0"/>
          <w:sz w:val="20"/>
          <w:szCs w:val="20"/>
        </w:rPr>
        <w:t xml:space="preserve"> </w:t>
      </w:r>
    </w:p>
    <w:p w14:paraId="084BB32B" w14:textId="51D949D6" w:rsidR="00A5270B" w:rsidRPr="00A5270B" w:rsidRDefault="001835D5" w:rsidP="00A5270B">
      <w:pPr>
        <w:pStyle w:val="Odsekzoznamu"/>
        <w:ind w:left="360"/>
        <w:rPr>
          <w:rFonts w:cs="Arial"/>
          <w:noProof w:val="0"/>
          <w:sz w:val="20"/>
          <w:szCs w:val="20"/>
        </w:rPr>
      </w:pPr>
      <w:r w:rsidRPr="001835D5">
        <w:rPr>
          <w:rFonts w:cs="Arial"/>
          <w:noProof w:val="0"/>
          <w:sz w:val="20"/>
          <w:szCs w:val="20"/>
        </w:rPr>
        <w:t>Časť č. 2 Nákup pohonných látok do motorových vozidiel a súvisiacich produktov a služieb prostredníctvom palivových kariet - LS, ES Rohožník</w:t>
      </w:r>
      <w:r>
        <w:rPr>
          <w:rFonts w:cs="Arial"/>
          <w:noProof w:val="0"/>
          <w:sz w:val="20"/>
          <w:szCs w:val="20"/>
        </w:rPr>
        <w:t xml:space="preserve"> </w:t>
      </w:r>
      <w:r w:rsidR="00C76A8D" w:rsidRPr="001835D5">
        <w:rPr>
          <w:rFonts w:cs="Arial"/>
          <w:b/>
          <w:noProof w:val="0"/>
          <w:sz w:val="20"/>
          <w:szCs w:val="20"/>
        </w:rPr>
        <w:t>143 000 EUR</w:t>
      </w:r>
      <w:r w:rsidR="00A5270B" w:rsidRPr="001835D5">
        <w:rPr>
          <w:rFonts w:cs="Arial"/>
          <w:b/>
          <w:noProof w:val="0"/>
          <w:sz w:val="20"/>
          <w:szCs w:val="20"/>
        </w:rPr>
        <w:t xml:space="preserve"> </w:t>
      </w:r>
      <w:r w:rsidR="00C76A8D" w:rsidRPr="001835D5">
        <w:rPr>
          <w:rFonts w:cs="Arial"/>
          <w:b/>
          <w:noProof w:val="0"/>
          <w:sz w:val="20"/>
          <w:szCs w:val="20"/>
        </w:rPr>
        <w:t>bez DPH</w:t>
      </w:r>
      <w:r w:rsidR="00C76A8D" w:rsidRPr="00C76A8D">
        <w:rPr>
          <w:rFonts w:cs="Arial"/>
          <w:noProof w:val="0"/>
          <w:sz w:val="20"/>
          <w:szCs w:val="20"/>
        </w:rPr>
        <w:t xml:space="preserve"> / 48 mesiacov,</w:t>
      </w:r>
      <w:r w:rsidR="00A5270B" w:rsidRPr="00A5270B">
        <w:rPr>
          <w:rFonts w:cs="Arial"/>
          <w:noProof w:val="0"/>
          <w:sz w:val="20"/>
          <w:szCs w:val="20"/>
        </w:rPr>
        <w:t xml:space="preserve">     </w:t>
      </w:r>
    </w:p>
    <w:p w14:paraId="6E6F6315" w14:textId="0C3210C1" w:rsidR="00A5270B" w:rsidRPr="00A5270B" w:rsidRDefault="00386947" w:rsidP="00A5270B">
      <w:pPr>
        <w:pStyle w:val="Odsekzoznamu"/>
        <w:ind w:left="360"/>
        <w:rPr>
          <w:rFonts w:cs="Arial"/>
          <w:noProof w:val="0"/>
          <w:sz w:val="20"/>
          <w:szCs w:val="20"/>
        </w:rPr>
      </w:pPr>
      <w:r w:rsidRPr="00386947">
        <w:rPr>
          <w:rFonts w:cs="Arial"/>
          <w:noProof w:val="0"/>
          <w:sz w:val="20"/>
          <w:szCs w:val="20"/>
        </w:rPr>
        <w:t xml:space="preserve">Časť č. 3 Nákup pohonných látok do motorových vozidiel a súvisiacich produktov a služieb prostredníctvom palivových kariet - LS </w:t>
      </w:r>
      <w:proofErr w:type="spellStart"/>
      <w:r w:rsidRPr="00386947">
        <w:rPr>
          <w:rFonts w:cs="Arial"/>
          <w:noProof w:val="0"/>
          <w:sz w:val="20"/>
          <w:szCs w:val="20"/>
        </w:rPr>
        <w:t>Majdán</w:t>
      </w:r>
      <w:proofErr w:type="spellEnd"/>
      <w:r w:rsidR="00A5270B" w:rsidRPr="00A5270B">
        <w:rPr>
          <w:rFonts w:cs="Arial"/>
          <w:noProof w:val="0"/>
          <w:sz w:val="20"/>
          <w:szCs w:val="20"/>
        </w:rPr>
        <w:t xml:space="preserve"> </w:t>
      </w:r>
      <w:r w:rsidR="00A5270B" w:rsidRPr="00A803B0">
        <w:rPr>
          <w:rFonts w:cs="Arial"/>
          <w:b/>
          <w:noProof w:val="0"/>
          <w:sz w:val="20"/>
          <w:szCs w:val="20"/>
        </w:rPr>
        <w:t xml:space="preserve">28 600 EUR </w:t>
      </w:r>
      <w:r w:rsidR="00C76A8D" w:rsidRPr="00A803B0">
        <w:rPr>
          <w:rFonts w:cs="Arial"/>
          <w:b/>
          <w:noProof w:val="0"/>
          <w:sz w:val="20"/>
          <w:szCs w:val="20"/>
        </w:rPr>
        <w:t>bez DPH</w:t>
      </w:r>
      <w:r w:rsidR="00C76A8D" w:rsidRPr="00C76A8D">
        <w:rPr>
          <w:rFonts w:cs="Arial"/>
          <w:noProof w:val="0"/>
          <w:sz w:val="20"/>
          <w:szCs w:val="20"/>
        </w:rPr>
        <w:t xml:space="preserve"> / 48 mesiacov,</w:t>
      </w:r>
    </w:p>
    <w:p w14:paraId="70A01FDB" w14:textId="1FAE11A3" w:rsidR="00A5270B" w:rsidRPr="00A5270B" w:rsidRDefault="00386947" w:rsidP="00A5270B">
      <w:pPr>
        <w:pStyle w:val="Odsekzoznamu"/>
        <w:ind w:left="360"/>
        <w:rPr>
          <w:rFonts w:cs="Arial"/>
          <w:noProof w:val="0"/>
          <w:sz w:val="20"/>
          <w:szCs w:val="20"/>
        </w:rPr>
      </w:pPr>
      <w:r w:rsidRPr="00386947">
        <w:rPr>
          <w:rFonts w:cs="Arial"/>
          <w:noProof w:val="0"/>
          <w:sz w:val="20"/>
          <w:szCs w:val="20"/>
        </w:rPr>
        <w:t>Časť č. 4 Nákup pohonných látok do motorových vozidiel a súvisiacich produktov a služieb prostredníctvom palivových kariet - LS Šaštín</w:t>
      </w:r>
      <w:r w:rsidR="00C23A45">
        <w:rPr>
          <w:rFonts w:cs="Arial"/>
          <w:noProof w:val="0"/>
          <w:sz w:val="20"/>
          <w:szCs w:val="20"/>
        </w:rPr>
        <w:t xml:space="preserve"> </w:t>
      </w:r>
      <w:r w:rsidR="00A5270B" w:rsidRPr="00A803B0">
        <w:rPr>
          <w:rFonts w:cs="Arial"/>
          <w:b/>
          <w:noProof w:val="0"/>
          <w:sz w:val="20"/>
          <w:szCs w:val="20"/>
        </w:rPr>
        <w:t xml:space="preserve">78 000 EUR </w:t>
      </w:r>
      <w:r w:rsidR="00C76A8D" w:rsidRPr="00A803B0">
        <w:rPr>
          <w:rFonts w:cs="Arial"/>
          <w:b/>
          <w:noProof w:val="0"/>
          <w:sz w:val="20"/>
          <w:szCs w:val="20"/>
        </w:rPr>
        <w:t>bez DPH</w:t>
      </w:r>
      <w:r w:rsidR="00C76A8D" w:rsidRPr="00C76A8D">
        <w:rPr>
          <w:rFonts w:cs="Arial"/>
          <w:noProof w:val="0"/>
          <w:sz w:val="20"/>
          <w:szCs w:val="20"/>
        </w:rPr>
        <w:t xml:space="preserve"> / 48 mesiacov,</w:t>
      </w:r>
      <w:r w:rsidR="00A5270B" w:rsidRPr="00A5270B">
        <w:rPr>
          <w:rFonts w:cs="Arial"/>
          <w:noProof w:val="0"/>
          <w:sz w:val="20"/>
          <w:szCs w:val="20"/>
        </w:rPr>
        <w:t xml:space="preserve">         </w:t>
      </w:r>
    </w:p>
    <w:p w14:paraId="67746B12" w14:textId="42E95741" w:rsidR="00A5270B" w:rsidRPr="00A5270B" w:rsidRDefault="00386947" w:rsidP="00A5270B">
      <w:pPr>
        <w:pStyle w:val="Odsekzoznamu"/>
        <w:ind w:left="360"/>
        <w:rPr>
          <w:rFonts w:cs="Arial"/>
          <w:noProof w:val="0"/>
          <w:sz w:val="20"/>
          <w:szCs w:val="20"/>
        </w:rPr>
      </w:pPr>
      <w:r w:rsidRPr="00386947">
        <w:rPr>
          <w:rFonts w:cs="Arial"/>
          <w:noProof w:val="0"/>
          <w:sz w:val="20"/>
          <w:szCs w:val="20"/>
        </w:rPr>
        <w:t>Časť č. 5 Nákup pohonných látok do motorových vozidiel a súvisiacich produktov a služieb prostredníctvom palivových kariet - LS Čadca</w:t>
      </w:r>
      <w:r w:rsidR="00A5270B" w:rsidRPr="00A5270B">
        <w:rPr>
          <w:rFonts w:cs="Arial"/>
          <w:noProof w:val="0"/>
          <w:sz w:val="20"/>
          <w:szCs w:val="20"/>
        </w:rPr>
        <w:t xml:space="preserve"> </w:t>
      </w:r>
      <w:r w:rsidR="00A5270B" w:rsidRPr="00A803B0">
        <w:rPr>
          <w:rFonts w:cs="Arial"/>
          <w:b/>
          <w:noProof w:val="0"/>
          <w:sz w:val="20"/>
          <w:szCs w:val="20"/>
        </w:rPr>
        <w:t xml:space="preserve">45 500 EUR </w:t>
      </w:r>
      <w:r w:rsidR="00C76A8D" w:rsidRPr="00A803B0">
        <w:rPr>
          <w:rFonts w:cs="Arial"/>
          <w:b/>
          <w:noProof w:val="0"/>
          <w:sz w:val="20"/>
          <w:szCs w:val="20"/>
        </w:rPr>
        <w:t>bez DPH</w:t>
      </w:r>
      <w:r w:rsidR="00C76A8D" w:rsidRPr="00C76A8D">
        <w:rPr>
          <w:rFonts w:cs="Arial"/>
          <w:noProof w:val="0"/>
          <w:sz w:val="20"/>
          <w:szCs w:val="20"/>
        </w:rPr>
        <w:t xml:space="preserve"> / 48 mesiacov,</w:t>
      </w:r>
      <w:r w:rsidR="00A5270B" w:rsidRPr="00A5270B">
        <w:rPr>
          <w:rFonts w:cs="Arial"/>
          <w:noProof w:val="0"/>
          <w:sz w:val="20"/>
          <w:szCs w:val="20"/>
        </w:rPr>
        <w:t xml:space="preserve">     </w:t>
      </w:r>
    </w:p>
    <w:p w14:paraId="3EF0E59A" w14:textId="30E0E3DA" w:rsidR="00A5270B" w:rsidRPr="00C23A45" w:rsidRDefault="00386947" w:rsidP="00C23A45">
      <w:pPr>
        <w:pStyle w:val="Odsekzoznamu"/>
        <w:ind w:left="360"/>
        <w:rPr>
          <w:rFonts w:cs="Arial"/>
          <w:noProof w:val="0"/>
          <w:sz w:val="20"/>
          <w:szCs w:val="20"/>
        </w:rPr>
      </w:pPr>
      <w:r w:rsidRPr="00386947">
        <w:rPr>
          <w:rFonts w:cs="Arial"/>
          <w:noProof w:val="0"/>
          <w:sz w:val="20"/>
          <w:szCs w:val="20"/>
        </w:rPr>
        <w:t>Časť č. 6 Nákup pohonných látok do motorových vozidiel a súvisiacich produktov a služieb prostredníctvom palivových kariet - ES Orava, ES Oščadnica</w:t>
      </w:r>
      <w:r w:rsidR="00A5270B" w:rsidRPr="00A5270B">
        <w:rPr>
          <w:rFonts w:cs="Arial"/>
          <w:noProof w:val="0"/>
          <w:sz w:val="20"/>
          <w:szCs w:val="20"/>
        </w:rPr>
        <w:t xml:space="preserve"> </w:t>
      </w:r>
      <w:r w:rsidR="00A5270B" w:rsidRPr="00A803B0">
        <w:rPr>
          <w:rFonts w:cs="Arial"/>
          <w:b/>
          <w:noProof w:val="0"/>
          <w:sz w:val="20"/>
          <w:szCs w:val="20"/>
        </w:rPr>
        <w:t xml:space="preserve">923 000 EUR </w:t>
      </w:r>
      <w:r w:rsidR="00C76A8D" w:rsidRPr="00A803B0">
        <w:rPr>
          <w:rFonts w:cs="Arial"/>
          <w:b/>
          <w:noProof w:val="0"/>
          <w:sz w:val="20"/>
          <w:szCs w:val="20"/>
        </w:rPr>
        <w:t>bez DPH</w:t>
      </w:r>
      <w:r w:rsidR="00C76A8D" w:rsidRPr="00C76A8D">
        <w:rPr>
          <w:rFonts w:cs="Arial"/>
          <w:noProof w:val="0"/>
          <w:sz w:val="20"/>
          <w:szCs w:val="20"/>
        </w:rPr>
        <w:t xml:space="preserve"> / 48 mesiacov,</w:t>
      </w:r>
    </w:p>
    <w:p w14:paraId="128567BC" w14:textId="297522E0" w:rsidR="00A5270B" w:rsidRPr="00A5270B" w:rsidRDefault="00A803B0" w:rsidP="00A5270B">
      <w:pPr>
        <w:pStyle w:val="Odsekzoznamu"/>
        <w:ind w:left="360"/>
        <w:rPr>
          <w:rFonts w:cs="Arial"/>
          <w:noProof w:val="0"/>
          <w:sz w:val="20"/>
          <w:szCs w:val="20"/>
        </w:rPr>
      </w:pPr>
      <w:r w:rsidRPr="00A803B0">
        <w:rPr>
          <w:rFonts w:cs="Arial"/>
          <w:noProof w:val="0"/>
          <w:sz w:val="20"/>
          <w:szCs w:val="20"/>
        </w:rPr>
        <w:t>Časť č. 7 Nákup pohonných látok do motorových vozidiel a súvisiacich produktov a služieb prostredníctvom palivových kariet - LS Beňuš, Závadka, Pohorelá, Červená Skala, ES Červená Skala, Závadka nad Hronom</w:t>
      </w:r>
      <w:r w:rsidR="00C23A45">
        <w:rPr>
          <w:rFonts w:cs="Arial"/>
          <w:noProof w:val="0"/>
          <w:sz w:val="20"/>
          <w:szCs w:val="20"/>
        </w:rPr>
        <w:t xml:space="preserve"> </w:t>
      </w:r>
      <w:r w:rsidR="00C76A8D" w:rsidRPr="00A803B0">
        <w:rPr>
          <w:rFonts w:cs="Arial"/>
          <w:b/>
          <w:noProof w:val="0"/>
          <w:sz w:val="20"/>
          <w:szCs w:val="20"/>
        </w:rPr>
        <w:t>500 500 EUR</w:t>
      </w:r>
      <w:r w:rsidR="00A5270B" w:rsidRPr="00A803B0">
        <w:rPr>
          <w:rFonts w:cs="Arial"/>
          <w:b/>
          <w:noProof w:val="0"/>
          <w:sz w:val="20"/>
          <w:szCs w:val="20"/>
        </w:rPr>
        <w:t xml:space="preserve"> </w:t>
      </w:r>
      <w:r w:rsidR="00C76A8D" w:rsidRPr="00A803B0">
        <w:rPr>
          <w:rFonts w:cs="Arial"/>
          <w:b/>
          <w:noProof w:val="0"/>
          <w:sz w:val="20"/>
          <w:szCs w:val="20"/>
        </w:rPr>
        <w:t>bez DPH</w:t>
      </w:r>
      <w:r w:rsidR="00C76A8D" w:rsidRPr="00C76A8D">
        <w:rPr>
          <w:rFonts w:cs="Arial"/>
          <w:noProof w:val="0"/>
          <w:sz w:val="20"/>
          <w:szCs w:val="20"/>
        </w:rPr>
        <w:t xml:space="preserve"> / 48 mesiacov,</w:t>
      </w:r>
    </w:p>
    <w:p w14:paraId="0D87A6A0" w14:textId="5FCE69A3" w:rsidR="00A5270B" w:rsidRPr="00A5270B" w:rsidRDefault="00A803B0" w:rsidP="00A5270B">
      <w:pPr>
        <w:pStyle w:val="Odsekzoznamu"/>
        <w:ind w:left="360"/>
        <w:rPr>
          <w:rFonts w:cs="Arial"/>
          <w:noProof w:val="0"/>
          <w:sz w:val="20"/>
          <w:szCs w:val="20"/>
        </w:rPr>
      </w:pPr>
      <w:r w:rsidRPr="00A803B0">
        <w:rPr>
          <w:rFonts w:cs="Arial"/>
          <w:noProof w:val="0"/>
          <w:sz w:val="20"/>
          <w:szCs w:val="20"/>
        </w:rPr>
        <w:t>Časť č. 8 Nákup pohonných látok do motorových vozidiel a súvisiacich produktov a služieb prostredníctvom palivových kariet - ES Mníšek nad Hnilcom</w:t>
      </w:r>
      <w:r w:rsidR="00C76A8D">
        <w:rPr>
          <w:rFonts w:cs="Arial"/>
          <w:noProof w:val="0"/>
          <w:sz w:val="20"/>
          <w:szCs w:val="20"/>
        </w:rPr>
        <w:t xml:space="preserve"> </w:t>
      </w:r>
      <w:r w:rsidR="00C76A8D" w:rsidRPr="00A803B0">
        <w:rPr>
          <w:rFonts w:cs="Arial"/>
          <w:b/>
          <w:noProof w:val="0"/>
          <w:sz w:val="20"/>
          <w:szCs w:val="20"/>
        </w:rPr>
        <w:t>409 500 EUR bez DPH</w:t>
      </w:r>
      <w:r w:rsidR="00C76A8D" w:rsidRPr="00C76A8D">
        <w:rPr>
          <w:rFonts w:cs="Arial"/>
          <w:noProof w:val="0"/>
          <w:sz w:val="20"/>
          <w:szCs w:val="20"/>
        </w:rPr>
        <w:t xml:space="preserve"> / 48 mesiacov,</w:t>
      </w:r>
      <w:r w:rsidR="00A5270B" w:rsidRPr="00A5270B">
        <w:rPr>
          <w:rFonts w:cs="Arial"/>
          <w:noProof w:val="0"/>
          <w:sz w:val="20"/>
          <w:szCs w:val="20"/>
        </w:rPr>
        <w:t xml:space="preserve">   </w:t>
      </w:r>
    </w:p>
    <w:p w14:paraId="2AA83891" w14:textId="205B5622" w:rsidR="00A5270B" w:rsidRPr="00802BD9" w:rsidRDefault="00303F24" w:rsidP="00B06FF5">
      <w:pPr>
        <w:pStyle w:val="Odsekzoznamu"/>
        <w:ind w:left="360"/>
        <w:rPr>
          <w:rFonts w:cs="Arial"/>
          <w:noProof w:val="0"/>
          <w:sz w:val="20"/>
          <w:szCs w:val="20"/>
        </w:rPr>
      </w:pPr>
      <w:r w:rsidRPr="00303F24">
        <w:rPr>
          <w:rFonts w:cs="Arial"/>
          <w:noProof w:val="0"/>
          <w:sz w:val="20"/>
          <w:szCs w:val="20"/>
        </w:rPr>
        <w:t xml:space="preserve">Časť č. 9 Veľkoobchodné dodávky do veľkokapacitných nádrží verejného obstarávateľa </w:t>
      </w:r>
      <w:r w:rsidR="00A5270B" w:rsidRPr="00A803B0">
        <w:rPr>
          <w:rFonts w:cs="Arial"/>
          <w:b/>
          <w:noProof w:val="0"/>
          <w:sz w:val="20"/>
          <w:szCs w:val="20"/>
        </w:rPr>
        <w:t xml:space="preserve">7 423 000 EUR </w:t>
      </w:r>
      <w:r w:rsidR="006949F0" w:rsidRPr="00A803B0">
        <w:rPr>
          <w:rFonts w:cs="Arial"/>
          <w:b/>
          <w:noProof w:val="0"/>
          <w:sz w:val="20"/>
          <w:szCs w:val="20"/>
        </w:rPr>
        <w:t>bez DPH</w:t>
      </w:r>
      <w:r w:rsidR="006949F0">
        <w:rPr>
          <w:rFonts w:cs="Arial"/>
          <w:noProof w:val="0"/>
          <w:sz w:val="20"/>
          <w:szCs w:val="20"/>
        </w:rPr>
        <w:t xml:space="preserve"> / 48 mesiacov.</w:t>
      </w:r>
      <w:r w:rsidR="00A5270B" w:rsidRPr="00A5270B">
        <w:rPr>
          <w:rFonts w:cs="Arial"/>
          <w:noProof w:val="0"/>
          <w:sz w:val="20"/>
          <w:szCs w:val="20"/>
        </w:rPr>
        <w:t xml:space="preserve">        </w:t>
      </w:r>
    </w:p>
    <w:bookmarkEnd w:id="5"/>
    <w:p w14:paraId="75679174" w14:textId="3FDD3896" w:rsidR="0080655E" w:rsidRPr="00083E12" w:rsidRDefault="0080655E" w:rsidP="00802BD9">
      <w:pPr>
        <w:pStyle w:val="Odsekzoznamu"/>
        <w:ind w:left="426"/>
        <w:jc w:val="both"/>
        <w:rPr>
          <w:rFonts w:cs="Arial"/>
          <w:noProof w:val="0"/>
          <w:sz w:val="20"/>
          <w:szCs w:val="20"/>
        </w:rPr>
      </w:pPr>
    </w:p>
    <w:p w14:paraId="48FB1C9D" w14:textId="138E6E91" w:rsidR="00960F1C" w:rsidRPr="000A61D7" w:rsidRDefault="00BF7F62" w:rsidP="007564FE">
      <w:pPr>
        <w:numPr>
          <w:ilvl w:val="1"/>
          <w:numId w:val="9"/>
        </w:numPr>
        <w:ind w:left="426"/>
        <w:jc w:val="both"/>
        <w:rPr>
          <w:rFonts w:cs="Arial"/>
          <w:noProof w:val="0"/>
          <w:sz w:val="20"/>
          <w:szCs w:val="20"/>
        </w:rPr>
      </w:pPr>
      <w:r w:rsidRPr="000A61D7">
        <w:rPr>
          <w:rFonts w:cs="Arial"/>
          <w:noProof w:val="0"/>
          <w:sz w:val="20"/>
          <w:szCs w:val="20"/>
        </w:rPr>
        <w:t xml:space="preserve">Podrobné vymedzenie predmetu zákazky </w:t>
      </w:r>
      <w:r w:rsidR="001C7D04" w:rsidRPr="000A61D7">
        <w:rPr>
          <w:rFonts w:cs="Arial"/>
          <w:noProof w:val="0"/>
          <w:sz w:val="20"/>
          <w:szCs w:val="20"/>
        </w:rPr>
        <w:t xml:space="preserve">je uvedený v „Kapitole B: </w:t>
      </w:r>
      <w:r w:rsidR="00960F1C" w:rsidRPr="000A61D7">
        <w:rPr>
          <w:rFonts w:cs="Arial"/>
          <w:noProof w:val="0"/>
          <w:sz w:val="20"/>
          <w:szCs w:val="20"/>
        </w:rPr>
        <w:t>Opis predmetu zákazky“ týchto súťažných podkladov.</w:t>
      </w:r>
    </w:p>
    <w:p w14:paraId="64858FF2" w14:textId="29BA04FB" w:rsidR="00960F1C" w:rsidRPr="0042033C" w:rsidRDefault="00960F1C" w:rsidP="004E0C00">
      <w:pPr>
        <w:pStyle w:val="Nadpis3"/>
        <w:numPr>
          <w:ilvl w:val="0"/>
          <w:numId w:val="9"/>
        </w:numPr>
        <w:spacing w:before="240" w:after="60"/>
        <w:ind w:left="426"/>
        <w:jc w:val="left"/>
        <w:rPr>
          <w:b/>
          <w:bCs/>
          <w:i w:val="0"/>
          <w:szCs w:val="24"/>
        </w:rPr>
      </w:pPr>
      <w:bookmarkStart w:id="6" w:name="_Toc529188634"/>
      <w:bookmarkStart w:id="7" w:name="_Toc160082646"/>
      <w:r w:rsidRPr="0042033C">
        <w:rPr>
          <w:b/>
          <w:bCs/>
          <w:i w:val="0"/>
          <w:szCs w:val="24"/>
        </w:rPr>
        <w:lastRenderedPageBreak/>
        <w:t>Komplexnosť dodávky</w:t>
      </w:r>
      <w:bookmarkEnd w:id="6"/>
      <w:bookmarkEnd w:id="7"/>
    </w:p>
    <w:p w14:paraId="757FC266" w14:textId="08BDABBA" w:rsidR="000576A7" w:rsidRPr="009F1DD9" w:rsidRDefault="0064493C" w:rsidP="009F1DD9">
      <w:pPr>
        <w:pStyle w:val="Odsekzoznamu"/>
        <w:numPr>
          <w:ilvl w:val="1"/>
          <w:numId w:val="10"/>
        </w:numPr>
        <w:rPr>
          <w:rFonts w:cs="Arial"/>
          <w:noProof w:val="0"/>
          <w:sz w:val="20"/>
          <w:szCs w:val="20"/>
        </w:rPr>
      </w:pPr>
      <w:r w:rsidRPr="009F1DD9">
        <w:rPr>
          <w:rFonts w:cs="Arial"/>
          <w:noProof w:val="0"/>
          <w:sz w:val="20"/>
          <w:szCs w:val="20"/>
        </w:rPr>
        <w:t xml:space="preserve"> </w:t>
      </w:r>
      <w:r w:rsidR="009F1DD9" w:rsidRPr="009F1DD9">
        <w:rPr>
          <w:rFonts w:cs="Arial"/>
          <w:noProof w:val="0"/>
          <w:sz w:val="20"/>
          <w:szCs w:val="20"/>
        </w:rPr>
        <w:t>Uchádzač predloží ponuku na kompletné zabezpečenie jednotlivých častí predmetu zákazky. Uchádzač môže predložiť ponuku na jednu, viac častí predmetu zákazky samostatne, alebo na všetky časti pre</w:t>
      </w:r>
      <w:r w:rsidR="009F1DD9">
        <w:rPr>
          <w:rFonts w:cs="Arial"/>
          <w:noProof w:val="0"/>
          <w:sz w:val="20"/>
          <w:szCs w:val="20"/>
        </w:rPr>
        <w:t xml:space="preserve">dmetu zákazky v jednej ponuke. </w:t>
      </w:r>
    </w:p>
    <w:p w14:paraId="125CF8DD" w14:textId="77777777" w:rsidR="00774659" w:rsidRPr="00774659" w:rsidRDefault="00774659" w:rsidP="004E0C00">
      <w:pPr>
        <w:suppressAutoHyphens/>
        <w:ind w:left="426"/>
        <w:jc w:val="both"/>
        <w:rPr>
          <w:rFonts w:cs="Arial"/>
          <w:noProof w:val="0"/>
          <w:sz w:val="20"/>
          <w:szCs w:val="20"/>
        </w:rPr>
      </w:pPr>
    </w:p>
    <w:p w14:paraId="46B0D470" w14:textId="77777777" w:rsidR="00960F1C" w:rsidRPr="0042033C" w:rsidRDefault="00960F1C" w:rsidP="004E0C00">
      <w:pPr>
        <w:pStyle w:val="Nadpis3"/>
        <w:numPr>
          <w:ilvl w:val="0"/>
          <w:numId w:val="9"/>
        </w:numPr>
        <w:spacing w:before="240" w:after="60"/>
        <w:ind w:left="426"/>
        <w:jc w:val="left"/>
        <w:rPr>
          <w:b/>
          <w:bCs/>
          <w:i w:val="0"/>
          <w:szCs w:val="24"/>
        </w:rPr>
      </w:pPr>
      <w:bookmarkStart w:id="8" w:name="_Toc529188635"/>
      <w:bookmarkStart w:id="9" w:name="_Toc160082647"/>
      <w:r w:rsidRPr="0042033C">
        <w:rPr>
          <w:b/>
          <w:bCs/>
          <w:i w:val="0"/>
          <w:szCs w:val="24"/>
        </w:rPr>
        <w:t>Zdroj finančných prostriedkov</w:t>
      </w:r>
      <w:bookmarkEnd w:id="8"/>
      <w:bookmarkEnd w:id="9"/>
    </w:p>
    <w:p w14:paraId="08D2AF73" w14:textId="77777777" w:rsidR="00960F1C"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Predmet zákazky bude financovaný: z vlastných zdrojov verejného obstarávateľa.</w:t>
      </w:r>
    </w:p>
    <w:p w14:paraId="15A178F7" w14:textId="77777777" w:rsidR="00601C23" w:rsidRPr="0042033C" w:rsidRDefault="00960F1C" w:rsidP="004E0C00">
      <w:pPr>
        <w:pStyle w:val="Odsekzoznamu"/>
        <w:numPr>
          <w:ilvl w:val="1"/>
          <w:numId w:val="9"/>
        </w:numPr>
        <w:suppressAutoHyphens/>
        <w:ind w:left="426"/>
        <w:jc w:val="both"/>
        <w:rPr>
          <w:rFonts w:cs="Arial"/>
          <w:noProof w:val="0"/>
          <w:color w:val="000000"/>
          <w:sz w:val="20"/>
          <w:szCs w:val="20"/>
        </w:rPr>
      </w:pPr>
      <w:r w:rsidRPr="0042033C">
        <w:rPr>
          <w:rFonts w:cs="Arial"/>
          <w:noProof w:val="0"/>
          <w:color w:val="000000"/>
          <w:sz w:val="20"/>
          <w:szCs w:val="20"/>
        </w:rPr>
        <w:t>Zákazka sa týka projektu financovaného z fondov Európskej únie: nie</w:t>
      </w:r>
    </w:p>
    <w:p w14:paraId="6EAA5952" w14:textId="77777777" w:rsidR="00960F1C" w:rsidRPr="0042033C" w:rsidRDefault="00960F1C" w:rsidP="004E0C00">
      <w:pPr>
        <w:suppressAutoHyphens/>
        <w:ind w:left="426"/>
        <w:jc w:val="both"/>
        <w:rPr>
          <w:rFonts w:cs="Arial"/>
          <w:noProof w:val="0"/>
          <w:color w:val="000000"/>
          <w:sz w:val="20"/>
          <w:szCs w:val="20"/>
        </w:rPr>
      </w:pPr>
      <w:r w:rsidRPr="0042033C">
        <w:rPr>
          <w:rFonts w:cs="Arial"/>
          <w:noProof w:val="0"/>
          <w:color w:val="000000"/>
          <w:sz w:val="20"/>
          <w:szCs w:val="20"/>
        </w:rPr>
        <w:t xml:space="preserve"> </w:t>
      </w:r>
    </w:p>
    <w:p w14:paraId="18318478" w14:textId="77777777" w:rsidR="00960F1C" w:rsidRPr="0042033C" w:rsidRDefault="007F4509" w:rsidP="004E0C00">
      <w:pPr>
        <w:pStyle w:val="Nadpis3"/>
        <w:numPr>
          <w:ilvl w:val="0"/>
          <w:numId w:val="9"/>
        </w:numPr>
        <w:spacing w:before="240" w:after="60"/>
        <w:ind w:left="426"/>
        <w:jc w:val="left"/>
        <w:rPr>
          <w:b/>
          <w:bCs/>
          <w:i w:val="0"/>
          <w:szCs w:val="24"/>
        </w:rPr>
      </w:pPr>
      <w:bookmarkStart w:id="10" w:name="_Toc160082648"/>
      <w:r w:rsidRPr="0042033C">
        <w:rPr>
          <w:b/>
          <w:bCs/>
          <w:i w:val="0"/>
          <w:szCs w:val="24"/>
        </w:rPr>
        <w:t>Obchodné podmienky</w:t>
      </w:r>
      <w:bookmarkEnd w:id="10"/>
    </w:p>
    <w:p w14:paraId="528021C8" w14:textId="77777777" w:rsidR="00964EAF" w:rsidRPr="00964EAF" w:rsidRDefault="00DF5F45" w:rsidP="00964EAF">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Výsledkom postupu verejného obstarávania </w:t>
      </w:r>
      <w:r w:rsidR="00964EAF" w:rsidRPr="00964EAF">
        <w:rPr>
          <w:rFonts w:cs="Arial"/>
          <w:noProof w:val="0"/>
          <w:color w:val="000000"/>
          <w:sz w:val="20"/>
          <w:szCs w:val="20"/>
        </w:rPr>
        <w:t>bude rámcová dohoda pre každú časť zákazky (ďalej len „zmluva“) s jedným uchádzačom na obdobie 48 mesiacov  odo dňa nadobudnutia účinnosti alebo do celkového vyčerpania finančného limitu - aktuálne platnej celkovej ceny za predmet zmluvy a to podľa toho, ktorá skutočnosť nastane skôr.</w:t>
      </w:r>
    </w:p>
    <w:p w14:paraId="657548AC" w14:textId="42CD2137" w:rsidR="001B0CEE" w:rsidRPr="00964EAF" w:rsidRDefault="00B5419B" w:rsidP="007564FE">
      <w:pPr>
        <w:pStyle w:val="Odsekzoznamu"/>
        <w:numPr>
          <w:ilvl w:val="1"/>
          <w:numId w:val="9"/>
        </w:numPr>
        <w:ind w:left="426"/>
        <w:jc w:val="both"/>
        <w:rPr>
          <w:rFonts w:cs="Arial"/>
          <w:noProof w:val="0"/>
          <w:color w:val="000000"/>
          <w:sz w:val="20"/>
          <w:szCs w:val="20"/>
        </w:rPr>
      </w:pPr>
      <w:r w:rsidRPr="00964EAF">
        <w:rPr>
          <w:rFonts w:cs="Arial"/>
          <w:noProof w:val="0"/>
          <w:color w:val="000000"/>
          <w:sz w:val="20"/>
          <w:szCs w:val="20"/>
        </w:rPr>
        <w:t xml:space="preserve">Podrobné vymedzenie zmluvných podmienok na dodanie požadovaného predmetu zákazky tvorí časť B. OPIS PREDMETU ZÁKAZKY, časť. E. KRITÉRIÁ NA HODNOTENIE PONÚK A SPOSOB ICH UPLATNENIA a časť </w:t>
      </w:r>
      <w:r w:rsidR="001C46F6" w:rsidRPr="00964EAF">
        <w:rPr>
          <w:rFonts w:cs="Arial"/>
          <w:noProof w:val="0"/>
          <w:color w:val="000000"/>
          <w:sz w:val="20"/>
          <w:szCs w:val="20"/>
        </w:rPr>
        <w:t>D</w:t>
      </w:r>
      <w:r w:rsidRPr="00964EAF">
        <w:rPr>
          <w:rFonts w:cs="Arial"/>
          <w:noProof w:val="0"/>
          <w:color w:val="000000"/>
          <w:sz w:val="20"/>
          <w:szCs w:val="20"/>
        </w:rPr>
        <w:t>. OBCHODNÉ PODMIENKY DODANIA PREDMETU týchto súťažných podkladov.</w:t>
      </w:r>
    </w:p>
    <w:p w14:paraId="3DA47BC5" w14:textId="3D0490E1" w:rsidR="00CE153E" w:rsidRPr="00083E12" w:rsidRDefault="00CE153E" w:rsidP="004E0C00">
      <w:pPr>
        <w:pStyle w:val="Odsekzoznamu"/>
        <w:numPr>
          <w:ilvl w:val="1"/>
          <w:numId w:val="9"/>
        </w:numPr>
        <w:ind w:left="426"/>
        <w:jc w:val="both"/>
        <w:rPr>
          <w:rFonts w:cs="Arial"/>
          <w:noProof w:val="0"/>
          <w:color w:val="000000"/>
          <w:sz w:val="20"/>
          <w:szCs w:val="20"/>
        </w:rPr>
      </w:pPr>
      <w:r w:rsidRPr="00083E12">
        <w:rPr>
          <w:rFonts w:cs="Arial"/>
          <w:noProof w:val="0"/>
          <w:color w:val="000000"/>
          <w:sz w:val="20"/>
          <w:szCs w:val="20"/>
        </w:rPr>
        <w:t>Verejný obstarávateľ môže odstúpiť od zmluvy, rámcovej dohody a koncesnej zmluvy aj podľa § 19 ZVO.</w:t>
      </w:r>
    </w:p>
    <w:p w14:paraId="5F71CDA4" w14:textId="00351A85" w:rsidR="00044A84" w:rsidRPr="00083E12" w:rsidRDefault="00044A84" w:rsidP="004E0C00">
      <w:pPr>
        <w:pStyle w:val="Odsekzoznamu"/>
        <w:numPr>
          <w:ilvl w:val="1"/>
          <w:numId w:val="9"/>
        </w:numPr>
        <w:suppressAutoHyphens/>
        <w:ind w:left="426"/>
        <w:jc w:val="both"/>
        <w:rPr>
          <w:noProof w:val="0"/>
          <w:sz w:val="20"/>
          <w:szCs w:val="20"/>
        </w:rPr>
      </w:pPr>
      <w:r w:rsidRPr="00083E12">
        <w:rPr>
          <w:noProof w:val="0"/>
          <w:sz w:val="20"/>
          <w:szCs w:val="20"/>
        </w:rPr>
        <w:t>Verejný obstarávateľ si vyhradzuje právo neuzavrieť</w:t>
      </w:r>
      <w:r w:rsidR="00B5419B" w:rsidRPr="00083E12">
        <w:rPr>
          <w:noProof w:val="0"/>
          <w:sz w:val="20"/>
          <w:szCs w:val="20"/>
        </w:rPr>
        <w:t xml:space="preserve"> zmluvu</w:t>
      </w:r>
      <w:r w:rsidRPr="00083E12">
        <w:rPr>
          <w:rFonts w:cs="Arial"/>
          <w:noProof w:val="0"/>
          <w:color w:val="000000"/>
          <w:sz w:val="20"/>
          <w:szCs w:val="20"/>
        </w:rPr>
        <w:t xml:space="preserve"> </w:t>
      </w:r>
      <w:r w:rsidRPr="00083E12">
        <w:rPr>
          <w:noProof w:val="0"/>
          <w:sz w:val="20"/>
          <w:szCs w:val="20"/>
        </w:rPr>
        <w:t>z dôvodu neefektívneho zaobchádzania s pridelenými finančnými prostriedkami, ak najnižšia ponúknutá cena za predmet zákazky presiahne predpokladanú hodnotu zákazky.</w:t>
      </w:r>
    </w:p>
    <w:p w14:paraId="2BEB00A5" w14:textId="77777777" w:rsidR="001B0CEE" w:rsidRPr="00083E12" w:rsidRDefault="001B0CEE" w:rsidP="004E0C00">
      <w:pPr>
        <w:suppressAutoHyphens/>
        <w:ind w:left="426"/>
        <w:jc w:val="both"/>
        <w:rPr>
          <w:noProof w:val="0"/>
          <w:sz w:val="20"/>
          <w:szCs w:val="20"/>
        </w:rPr>
      </w:pPr>
    </w:p>
    <w:p w14:paraId="71847B47" w14:textId="77777777" w:rsidR="00823461" w:rsidRPr="00083E12" w:rsidRDefault="0084728E" w:rsidP="004E0C00">
      <w:pPr>
        <w:pStyle w:val="Nadpis3"/>
        <w:numPr>
          <w:ilvl w:val="0"/>
          <w:numId w:val="9"/>
        </w:numPr>
        <w:spacing w:before="240" w:after="60"/>
        <w:ind w:left="426"/>
        <w:jc w:val="left"/>
        <w:rPr>
          <w:b/>
          <w:bCs/>
          <w:i w:val="0"/>
          <w:szCs w:val="24"/>
        </w:rPr>
      </w:pPr>
      <w:bookmarkStart w:id="11" w:name="_Toc3803691"/>
      <w:bookmarkStart w:id="12" w:name="_Toc160082649"/>
      <w:r w:rsidRPr="00083E12">
        <w:rPr>
          <w:b/>
          <w:bCs/>
          <w:i w:val="0"/>
          <w:szCs w:val="24"/>
        </w:rPr>
        <w:t>Miesto a termín dodania predmetu zákazky</w:t>
      </w:r>
      <w:bookmarkEnd w:id="11"/>
      <w:bookmarkEnd w:id="12"/>
    </w:p>
    <w:p w14:paraId="514F67BC" w14:textId="04F6E3E5" w:rsidR="00876E2E" w:rsidRDefault="0030154F" w:rsidP="007564FE">
      <w:pPr>
        <w:pStyle w:val="Odsekzoznamu"/>
        <w:numPr>
          <w:ilvl w:val="1"/>
          <w:numId w:val="9"/>
        </w:numPr>
        <w:ind w:left="426"/>
        <w:jc w:val="both"/>
        <w:rPr>
          <w:rFonts w:cs="Arial"/>
          <w:noProof w:val="0"/>
          <w:sz w:val="20"/>
          <w:szCs w:val="20"/>
        </w:rPr>
      </w:pPr>
      <w:r>
        <w:rPr>
          <w:rFonts w:cs="Arial"/>
          <w:noProof w:val="0"/>
          <w:sz w:val="20"/>
          <w:szCs w:val="20"/>
        </w:rPr>
        <w:t xml:space="preserve">a) Pre časti č. 1 až 8: </w:t>
      </w:r>
      <w:r w:rsidR="00280F65" w:rsidRPr="001818B7">
        <w:rPr>
          <w:rFonts w:cs="Arial"/>
          <w:noProof w:val="0"/>
          <w:sz w:val="20"/>
          <w:szCs w:val="20"/>
        </w:rPr>
        <w:t xml:space="preserve">Miestom </w:t>
      </w:r>
      <w:r w:rsidR="006B794B" w:rsidRPr="001818B7">
        <w:rPr>
          <w:rFonts w:cs="Arial"/>
          <w:noProof w:val="0"/>
          <w:sz w:val="20"/>
          <w:szCs w:val="20"/>
        </w:rPr>
        <w:t>dodania zákazky</w:t>
      </w:r>
      <w:r w:rsidR="00177701" w:rsidRPr="001818B7">
        <w:rPr>
          <w:rFonts w:cs="Arial"/>
          <w:noProof w:val="0"/>
          <w:sz w:val="20"/>
          <w:szCs w:val="20"/>
        </w:rPr>
        <w:t xml:space="preserve"> sú </w:t>
      </w:r>
      <w:r w:rsidR="001818B7">
        <w:rPr>
          <w:rFonts w:cs="Arial"/>
          <w:noProof w:val="0"/>
          <w:sz w:val="20"/>
          <w:szCs w:val="20"/>
        </w:rPr>
        <w:t>m</w:t>
      </w:r>
      <w:r w:rsidR="001818B7" w:rsidRPr="001818B7">
        <w:rPr>
          <w:rFonts w:cs="Arial"/>
          <w:bCs/>
          <w:noProof w:val="0"/>
          <w:sz w:val="20"/>
          <w:szCs w:val="20"/>
        </w:rPr>
        <w:t>iesta uvedené v jednotlivých rámcových dohodách pre každú časť zákazky</w:t>
      </w:r>
      <w:r>
        <w:rPr>
          <w:rFonts w:cs="Arial"/>
          <w:bCs/>
          <w:noProof w:val="0"/>
          <w:sz w:val="20"/>
          <w:szCs w:val="20"/>
        </w:rPr>
        <w:t xml:space="preserve"> (</w:t>
      </w:r>
      <w:r w:rsidRPr="0030154F">
        <w:rPr>
          <w:rFonts w:cs="Arial"/>
          <w:noProof w:val="0"/>
          <w:sz w:val="20"/>
          <w:szCs w:val="20"/>
        </w:rPr>
        <w:t>čerpac</w:t>
      </w:r>
      <w:r>
        <w:rPr>
          <w:rFonts w:cs="Arial"/>
          <w:noProof w:val="0"/>
          <w:sz w:val="20"/>
          <w:szCs w:val="20"/>
        </w:rPr>
        <w:t>ie</w:t>
      </w:r>
      <w:r w:rsidRPr="0030154F">
        <w:rPr>
          <w:rFonts w:cs="Arial"/>
          <w:noProof w:val="0"/>
          <w:sz w:val="20"/>
          <w:szCs w:val="20"/>
        </w:rPr>
        <w:t xml:space="preserve"> stanic</w:t>
      </w:r>
      <w:r>
        <w:rPr>
          <w:rFonts w:cs="Arial"/>
          <w:noProof w:val="0"/>
          <w:sz w:val="20"/>
          <w:szCs w:val="20"/>
        </w:rPr>
        <w:t>e</w:t>
      </w:r>
      <w:r w:rsidRPr="0030154F">
        <w:rPr>
          <w:rFonts w:cs="Arial"/>
          <w:noProof w:val="0"/>
          <w:sz w:val="20"/>
          <w:szCs w:val="20"/>
        </w:rPr>
        <w:t xml:space="preserve"> </w:t>
      </w:r>
      <w:r>
        <w:rPr>
          <w:rFonts w:cs="Arial"/>
          <w:noProof w:val="0"/>
          <w:sz w:val="20"/>
          <w:szCs w:val="20"/>
        </w:rPr>
        <w:t>uchádzača</w:t>
      </w:r>
      <w:r w:rsidRPr="0030154F">
        <w:rPr>
          <w:rFonts w:cs="Arial"/>
          <w:noProof w:val="0"/>
          <w:sz w:val="20"/>
          <w:szCs w:val="20"/>
        </w:rPr>
        <w:t>/výdajn</w:t>
      </w:r>
      <w:r>
        <w:rPr>
          <w:rFonts w:cs="Arial"/>
          <w:noProof w:val="0"/>
          <w:sz w:val="20"/>
          <w:szCs w:val="20"/>
        </w:rPr>
        <w:t>é</w:t>
      </w:r>
      <w:r w:rsidRPr="0030154F">
        <w:rPr>
          <w:rFonts w:cs="Arial"/>
          <w:noProof w:val="0"/>
          <w:sz w:val="20"/>
          <w:szCs w:val="20"/>
        </w:rPr>
        <w:t xml:space="preserve"> miesta </w:t>
      </w:r>
      <w:r>
        <w:rPr>
          <w:rFonts w:cs="Arial"/>
          <w:noProof w:val="0"/>
          <w:sz w:val="20"/>
          <w:szCs w:val="20"/>
        </w:rPr>
        <w:t>uchádzača),</w:t>
      </w:r>
    </w:p>
    <w:p w14:paraId="5918E64E" w14:textId="324BC6F0" w:rsidR="0030154F" w:rsidRDefault="0030154F" w:rsidP="0030154F">
      <w:pPr>
        <w:pStyle w:val="Odsekzoznamu"/>
        <w:ind w:left="426"/>
        <w:jc w:val="both"/>
        <w:rPr>
          <w:rFonts w:cs="Arial"/>
          <w:noProof w:val="0"/>
          <w:sz w:val="20"/>
          <w:szCs w:val="20"/>
        </w:rPr>
      </w:pPr>
      <w:r>
        <w:rPr>
          <w:rFonts w:cs="Arial"/>
          <w:noProof w:val="0"/>
          <w:sz w:val="20"/>
          <w:szCs w:val="20"/>
        </w:rPr>
        <w:t>b) Pre časť č. 9: Miesto</w:t>
      </w:r>
      <w:r w:rsidR="00B652CF">
        <w:rPr>
          <w:rFonts w:cs="Arial"/>
          <w:noProof w:val="0"/>
          <w:sz w:val="20"/>
          <w:szCs w:val="20"/>
        </w:rPr>
        <w:t xml:space="preserve"> a t</w:t>
      </w:r>
      <w:r w:rsidRPr="0030154F">
        <w:rPr>
          <w:rFonts w:cs="Arial"/>
          <w:noProof w:val="0"/>
          <w:sz w:val="20"/>
          <w:szCs w:val="20"/>
        </w:rPr>
        <w:t xml:space="preserve">ermín </w:t>
      </w:r>
      <w:r w:rsidR="00763C17">
        <w:rPr>
          <w:rFonts w:cs="Arial"/>
          <w:noProof w:val="0"/>
          <w:sz w:val="20"/>
          <w:szCs w:val="20"/>
        </w:rPr>
        <w:t xml:space="preserve">dodania predmetu zákazky bude </w:t>
      </w:r>
      <w:r w:rsidRPr="0030154F">
        <w:rPr>
          <w:rFonts w:cs="Arial"/>
          <w:noProof w:val="0"/>
          <w:sz w:val="20"/>
          <w:szCs w:val="20"/>
        </w:rPr>
        <w:t>špecifikovan</w:t>
      </w:r>
      <w:r w:rsidR="00763C17">
        <w:rPr>
          <w:rFonts w:cs="Arial"/>
          <w:noProof w:val="0"/>
          <w:sz w:val="20"/>
          <w:szCs w:val="20"/>
        </w:rPr>
        <w:t xml:space="preserve">ý v jednotlivých objednávkach </w:t>
      </w:r>
      <w:r w:rsidR="00653671">
        <w:rPr>
          <w:rFonts w:cs="Arial"/>
          <w:noProof w:val="0"/>
          <w:sz w:val="20"/>
          <w:szCs w:val="20"/>
        </w:rPr>
        <w:t xml:space="preserve">z </w:t>
      </w:r>
      <w:r w:rsidRPr="0030154F">
        <w:rPr>
          <w:rFonts w:cs="Arial"/>
          <w:noProof w:val="0"/>
          <w:sz w:val="20"/>
          <w:szCs w:val="20"/>
        </w:rPr>
        <w:t>organizačn</w:t>
      </w:r>
      <w:r w:rsidR="00653671">
        <w:rPr>
          <w:rFonts w:cs="Arial"/>
          <w:noProof w:val="0"/>
          <w:sz w:val="20"/>
          <w:szCs w:val="20"/>
        </w:rPr>
        <w:t>ých</w:t>
      </w:r>
      <w:r w:rsidRPr="0030154F">
        <w:rPr>
          <w:rFonts w:cs="Arial"/>
          <w:noProof w:val="0"/>
          <w:sz w:val="20"/>
          <w:szCs w:val="20"/>
        </w:rPr>
        <w:t xml:space="preserve"> zlož</w:t>
      </w:r>
      <w:r w:rsidR="00653671">
        <w:rPr>
          <w:rFonts w:cs="Arial"/>
          <w:noProof w:val="0"/>
          <w:sz w:val="20"/>
          <w:szCs w:val="20"/>
        </w:rPr>
        <w:t>ie</w:t>
      </w:r>
      <w:r w:rsidRPr="0030154F">
        <w:rPr>
          <w:rFonts w:cs="Arial"/>
          <w:noProof w:val="0"/>
          <w:sz w:val="20"/>
          <w:szCs w:val="20"/>
        </w:rPr>
        <w:t xml:space="preserve">k </w:t>
      </w:r>
      <w:r>
        <w:rPr>
          <w:rFonts w:cs="Arial"/>
          <w:noProof w:val="0"/>
          <w:sz w:val="20"/>
          <w:szCs w:val="20"/>
        </w:rPr>
        <w:t>verejného obstarávateľa</w:t>
      </w:r>
      <w:r w:rsidRPr="0030154F">
        <w:rPr>
          <w:rFonts w:cs="Arial"/>
          <w:noProof w:val="0"/>
          <w:sz w:val="20"/>
          <w:szCs w:val="20"/>
        </w:rPr>
        <w:t>.</w:t>
      </w:r>
    </w:p>
    <w:p w14:paraId="767210ED" w14:textId="77777777" w:rsidR="00226E71" w:rsidRPr="004D239D" w:rsidRDefault="00226E71" w:rsidP="00226E71">
      <w:pPr>
        <w:numPr>
          <w:ilvl w:val="1"/>
          <w:numId w:val="9"/>
        </w:numPr>
        <w:ind w:left="360"/>
        <w:jc w:val="both"/>
        <w:rPr>
          <w:rFonts w:cs="Arial"/>
          <w:noProof w:val="0"/>
          <w:sz w:val="20"/>
          <w:szCs w:val="20"/>
        </w:rPr>
      </w:pPr>
      <w:r w:rsidRPr="004D239D">
        <w:rPr>
          <w:rFonts w:cs="Arial"/>
          <w:noProof w:val="0"/>
          <w:sz w:val="20"/>
          <w:szCs w:val="20"/>
        </w:rPr>
        <w:t>Trvanie zmluvy alebo lehota na ukončenie plnenia:</w:t>
      </w:r>
    </w:p>
    <w:p w14:paraId="201BC0C1" w14:textId="517C7A11" w:rsidR="00226E71" w:rsidRPr="00226E71" w:rsidRDefault="00226E71" w:rsidP="00226E71">
      <w:pPr>
        <w:pStyle w:val="Odsekzoznamu"/>
        <w:numPr>
          <w:ilvl w:val="0"/>
          <w:numId w:val="53"/>
        </w:numPr>
        <w:ind w:left="426" w:firstLine="0"/>
        <w:jc w:val="both"/>
        <w:rPr>
          <w:rFonts w:cs="Arial"/>
          <w:noProof w:val="0"/>
          <w:sz w:val="20"/>
          <w:szCs w:val="20"/>
        </w:rPr>
      </w:pPr>
      <w:r w:rsidRPr="00226E71">
        <w:rPr>
          <w:rFonts w:cs="Arial"/>
          <w:noProof w:val="0"/>
          <w:sz w:val="20"/>
          <w:szCs w:val="20"/>
        </w:rPr>
        <w:t xml:space="preserve">Jednotlivé rámcové dohody pre časti 1-9 sa uzatvárajú na dobu určitú, a to na 48 mesiacov od nadobudnutia účinnosti alebo do vyčerpania </w:t>
      </w:r>
      <w:proofErr w:type="spellStart"/>
      <w:r w:rsidRPr="00226E71">
        <w:rPr>
          <w:rFonts w:cs="Arial"/>
          <w:noProof w:val="0"/>
          <w:sz w:val="20"/>
          <w:szCs w:val="20"/>
        </w:rPr>
        <w:t>vysúťaženej</w:t>
      </w:r>
      <w:proofErr w:type="spellEnd"/>
      <w:r w:rsidRPr="00226E71">
        <w:rPr>
          <w:rFonts w:cs="Arial"/>
          <w:noProof w:val="0"/>
          <w:sz w:val="20"/>
          <w:szCs w:val="20"/>
        </w:rPr>
        <w:t xml:space="preserve"> celkovej ceny, podľa toho, ktorá skutočnosť nastane skôr.</w:t>
      </w:r>
    </w:p>
    <w:p w14:paraId="40654D03" w14:textId="77777777" w:rsidR="004744B1" w:rsidRPr="001818B7" w:rsidRDefault="004744B1" w:rsidP="0030154F">
      <w:pPr>
        <w:pStyle w:val="Odsekzoznamu"/>
        <w:ind w:left="426"/>
        <w:jc w:val="both"/>
        <w:rPr>
          <w:rFonts w:cs="Arial"/>
          <w:noProof w:val="0"/>
          <w:sz w:val="20"/>
          <w:szCs w:val="20"/>
        </w:rPr>
      </w:pPr>
    </w:p>
    <w:p w14:paraId="0CE2CA03" w14:textId="77777777" w:rsidR="00D41A84" w:rsidRPr="0042033C" w:rsidRDefault="00D41A84" w:rsidP="004E0C00">
      <w:pPr>
        <w:pStyle w:val="Nadpis3"/>
        <w:numPr>
          <w:ilvl w:val="0"/>
          <w:numId w:val="9"/>
        </w:numPr>
        <w:spacing w:before="240" w:after="60"/>
        <w:ind w:left="426"/>
        <w:jc w:val="left"/>
        <w:rPr>
          <w:b/>
          <w:bCs/>
          <w:i w:val="0"/>
          <w:szCs w:val="24"/>
        </w:rPr>
      </w:pPr>
      <w:bookmarkStart w:id="13" w:name="_Toc529188638"/>
      <w:bookmarkStart w:id="14" w:name="_Toc90457946"/>
      <w:bookmarkStart w:id="15" w:name="_Toc160082650"/>
      <w:r w:rsidRPr="0042033C">
        <w:rPr>
          <w:b/>
          <w:bCs/>
          <w:i w:val="0"/>
          <w:szCs w:val="24"/>
        </w:rPr>
        <w:t>Oprávnený uchádzač</w:t>
      </w:r>
      <w:bookmarkEnd w:id="13"/>
      <w:bookmarkEnd w:id="14"/>
      <w:bookmarkEnd w:id="15"/>
    </w:p>
    <w:p w14:paraId="5AB95B44" w14:textId="77777777" w:rsidR="0089031E" w:rsidRPr="008F67CF" w:rsidRDefault="0089031E" w:rsidP="00E27A52">
      <w:pPr>
        <w:pStyle w:val="Odsekzoznamu"/>
        <w:numPr>
          <w:ilvl w:val="1"/>
          <w:numId w:val="9"/>
        </w:numPr>
        <w:ind w:left="426"/>
        <w:jc w:val="both"/>
        <w:rPr>
          <w:rFonts w:cs="Arial"/>
          <w:noProof w:val="0"/>
          <w:sz w:val="20"/>
          <w:szCs w:val="20"/>
        </w:rPr>
      </w:pPr>
      <w:bookmarkStart w:id="16" w:name="_Toc441616857"/>
      <w:bookmarkStart w:id="17" w:name="_Toc441673573"/>
      <w:r w:rsidRPr="004D239D">
        <w:rPr>
          <w:rFonts w:cs="Arial"/>
          <w:noProof w:val="0"/>
          <w:sz w:val="20"/>
          <w:szCs w:val="20"/>
        </w:rPr>
        <w:t>Ponuku môže predložiť uchádzač alebo skupina uchádzačov (ďalej len „skupina“).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uvedie záväzok, že dodrží zloženie skupiny ako pri vyhodnocovaní ponúk, tak aj pri r</w:t>
      </w:r>
      <w:r>
        <w:rPr>
          <w:rFonts w:cs="Arial"/>
          <w:noProof w:val="0"/>
          <w:sz w:val="20"/>
          <w:szCs w:val="20"/>
        </w:rPr>
        <w:t>ealizácii predmetu obstarávania</w:t>
      </w:r>
      <w:r w:rsidRPr="008F67CF">
        <w:rPr>
          <w:rFonts w:cs="Arial"/>
          <w:noProof w:val="0"/>
          <w:sz w:val="20"/>
          <w:szCs w:val="20"/>
        </w:rPr>
        <w:t>.</w:t>
      </w:r>
    </w:p>
    <w:p w14:paraId="13EF1726" w14:textId="77777777" w:rsidR="0089031E" w:rsidRPr="004D239D" w:rsidRDefault="0089031E" w:rsidP="004E0C00">
      <w:pPr>
        <w:pStyle w:val="Odsekzoznamu"/>
        <w:numPr>
          <w:ilvl w:val="1"/>
          <w:numId w:val="9"/>
        </w:numPr>
        <w:ind w:left="426"/>
        <w:jc w:val="both"/>
        <w:rPr>
          <w:rFonts w:cs="Arial"/>
          <w:noProof w:val="0"/>
          <w:sz w:val="20"/>
          <w:szCs w:val="20"/>
        </w:rPr>
      </w:pPr>
      <w:r w:rsidRPr="004D239D">
        <w:rPr>
          <w:rFonts w:cs="Arial"/>
          <w:noProof w:val="0"/>
          <w:sz w:val="20"/>
          <w:szCs w:val="20"/>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w:t>
      </w:r>
      <w:r w:rsidRPr="004D239D">
        <w:rPr>
          <w:rFonts w:cs="Arial"/>
          <w:noProof w:val="0"/>
          <w:sz w:val="20"/>
          <w:szCs w:val="20"/>
        </w:rPr>
        <w:lastRenderedPageBreak/>
        <w:t>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A39649" w14:textId="77777777" w:rsidR="00874AC6" w:rsidRPr="0042033C" w:rsidRDefault="00874AC6" w:rsidP="00D41A84">
      <w:pPr>
        <w:jc w:val="both"/>
        <w:rPr>
          <w:rFonts w:cs="Arial"/>
          <w:noProof w:val="0"/>
          <w:szCs w:val="20"/>
        </w:rPr>
      </w:pPr>
    </w:p>
    <w:p w14:paraId="11C92C7D" w14:textId="77777777" w:rsidR="00D41A84" w:rsidRPr="0042033C" w:rsidRDefault="00D41A84" w:rsidP="003D35A3">
      <w:pPr>
        <w:pStyle w:val="Nadpis3"/>
        <w:numPr>
          <w:ilvl w:val="0"/>
          <w:numId w:val="9"/>
        </w:numPr>
        <w:spacing w:before="240" w:after="60"/>
        <w:jc w:val="left"/>
        <w:rPr>
          <w:b/>
          <w:bCs/>
          <w:i w:val="0"/>
          <w:szCs w:val="24"/>
        </w:rPr>
      </w:pPr>
      <w:bookmarkStart w:id="18" w:name="_Toc90457947"/>
      <w:bookmarkStart w:id="19" w:name="_Toc160082651"/>
      <w:r w:rsidRPr="0042033C">
        <w:rPr>
          <w:b/>
          <w:bCs/>
          <w:i w:val="0"/>
          <w:szCs w:val="24"/>
        </w:rPr>
        <w:t>Využitie subdodávateľov</w:t>
      </w:r>
      <w:bookmarkEnd w:id="18"/>
      <w:bookmarkEnd w:id="19"/>
      <w:r w:rsidRPr="0042033C">
        <w:rPr>
          <w:b/>
          <w:bCs/>
          <w:i w:val="0"/>
          <w:szCs w:val="24"/>
        </w:rPr>
        <w:t xml:space="preserve"> </w:t>
      </w:r>
    </w:p>
    <w:p w14:paraId="2278C5CB" w14:textId="690B2AE1"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Uchádzač môže zabezpečiť realizáciu časti plnenia alebo vybraných častí plnenia prostredníctvom tretích osôb. </w:t>
      </w:r>
      <w:r w:rsidR="005B2E77" w:rsidRPr="005B2E77">
        <w:rPr>
          <w:rFonts w:cs="Arial"/>
          <w:noProof w:val="0"/>
          <w:sz w:val="20"/>
          <w:szCs w:val="20"/>
        </w:rPr>
        <w:t>Ale len dodávateľ zodpovedá verejnému obstarávateľovi za zrealizovanie zákazky.</w:t>
      </w:r>
    </w:p>
    <w:p w14:paraId="0E48C01C"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FEB0F7"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Pri využití subdodávateľov sa bude postupovať v súlade s § 41 ZVO.</w:t>
      </w:r>
    </w:p>
    <w:p w14:paraId="20D7AF73" w14:textId="77777777"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vyžaduje, aby:</w:t>
      </w:r>
    </w:p>
    <w:p w14:paraId="0D729FB4" w14:textId="77777777" w:rsidR="0089031E" w:rsidRDefault="0089031E" w:rsidP="005B476D">
      <w:pPr>
        <w:pStyle w:val="Odsekzoznamu"/>
        <w:numPr>
          <w:ilvl w:val="0"/>
          <w:numId w:val="28"/>
        </w:numPr>
        <w:jc w:val="both"/>
        <w:rPr>
          <w:rFonts w:cs="Arial"/>
          <w:noProof w:val="0"/>
          <w:sz w:val="20"/>
          <w:szCs w:val="20"/>
        </w:rPr>
      </w:pPr>
      <w:r w:rsidRPr="003F4628">
        <w:rPr>
          <w:rFonts w:cs="Arial"/>
          <w:noProof w:val="0"/>
          <w:sz w:val="20"/>
          <w:szCs w:val="20"/>
        </w:rPr>
        <w:t xml:space="preserve">uchádzač vo svojej </w:t>
      </w:r>
      <w:r>
        <w:rPr>
          <w:rFonts w:cs="Arial"/>
          <w:noProof w:val="0"/>
          <w:sz w:val="20"/>
          <w:szCs w:val="20"/>
        </w:rPr>
        <w:t>ponuke</w:t>
      </w:r>
      <w:r w:rsidRPr="003F4628">
        <w:rPr>
          <w:rFonts w:cs="Arial"/>
          <w:noProof w:val="0"/>
          <w:sz w:val="20"/>
          <w:szCs w:val="20"/>
        </w:rPr>
        <w:t xml:space="preserve"> uviedol podiel zákazky, ktorý má v úmysle zadať navrhovaným subdodávateľom,</w:t>
      </w:r>
    </w:p>
    <w:p w14:paraId="01657677" w14:textId="4A4BC67A" w:rsidR="0089031E" w:rsidRPr="004E202A" w:rsidRDefault="0089031E" w:rsidP="005B476D">
      <w:pPr>
        <w:pStyle w:val="Odsekzoznamu"/>
        <w:numPr>
          <w:ilvl w:val="0"/>
          <w:numId w:val="28"/>
        </w:numPr>
        <w:jc w:val="both"/>
        <w:rPr>
          <w:sz w:val="20"/>
        </w:rPr>
      </w:pPr>
      <w:r w:rsidRPr="003F4628">
        <w:rPr>
          <w:rFonts w:cs="Arial"/>
          <w:noProof w:val="0"/>
          <w:color w:val="000000"/>
          <w:sz w:val="20"/>
          <w:szCs w:val="20"/>
        </w:rPr>
        <w:t>navrhovaný subdodávateľ spĺňal podmienky účasti týkajúce sa osobného p</w:t>
      </w:r>
      <w:r w:rsidR="004137BD">
        <w:rPr>
          <w:rFonts w:cs="Arial"/>
          <w:noProof w:val="0"/>
          <w:color w:val="000000"/>
          <w:sz w:val="20"/>
          <w:szCs w:val="20"/>
        </w:rPr>
        <w:t xml:space="preserve">ostavenia podľa § 32, ods. 1 </w:t>
      </w:r>
      <w:r w:rsidRPr="003F4628">
        <w:rPr>
          <w:rFonts w:cs="Arial"/>
          <w:noProof w:val="0"/>
          <w:color w:val="000000"/>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2C7E5DF1"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Pr>
          <w:rFonts w:cs="Arial"/>
          <w:noProof w:val="0"/>
          <w:sz w:val="20"/>
          <w:szCs w:val="20"/>
        </w:rPr>
        <w:t>a</w:t>
      </w:r>
      <w:r w:rsidRPr="004D239D">
        <w:rPr>
          <w:rFonts w:cs="Arial"/>
          <w:noProof w:val="0"/>
          <w:sz w:val="20"/>
          <w:szCs w:val="20"/>
        </w:rPr>
        <w:t xml:space="preserve"> údajov o osobe oprávnenej konať za každého subdodávat</w:t>
      </w:r>
      <w:r>
        <w:rPr>
          <w:rFonts w:cs="Arial"/>
          <w:noProof w:val="0"/>
          <w:sz w:val="20"/>
          <w:szCs w:val="20"/>
        </w:rPr>
        <w:t>eľa v rozsahu meno a priezvisko,</w:t>
      </w:r>
      <w:r w:rsidRPr="004D239D">
        <w:rPr>
          <w:rFonts w:cs="Arial"/>
          <w:noProof w:val="0"/>
          <w:sz w:val="20"/>
          <w:szCs w:val="20"/>
        </w:rPr>
        <w:t xml:space="preserve"> </w:t>
      </w:r>
      <w:r>
        <w:rPr>
          <w:rFonts w:cs="Arial"/>
          <w:noProof w:val="0"/>
          <w:sz w:val="20"/>
          <w:szCs w:val="20"/>
        </w:rPr>
        <w:t>kontaktné údaje</w:t>
      </w:r>
      <w:r w:rsidRPr="004D239D">
        <w:rPr>
          <w:rFonts w:cs="Arial"/>
          <w:noProof w:val="0"/>
          <w:sz w:val="20"/>
          <w:szCs w:val="20"/>
        </w:rPr>
        <w:t>.</w:t>
      </w:r>
    </w:p>
    <w:p w14:paraId="06E6AE90"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AC37848" w14:textId="6B815F0F"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ZVO, k tej časti predmetu zákazky, ktorú má subdodávateľ plniť.</w:t>
      </w:r>
    </w:p>
    <w:p w14:paraId="17EA3990" w14:textId="1ED7DA3A" w:rsidR="0089031E"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5A8E5B39" w14:textId="77777777" w:rsidR="00D56014" w:rsidRPr="00E125DB" w:rsidRDefault="00D56014" w:rsidP="00D56014">
      <w:pPr>
        <w:pStyle w:val="Odsekzoznamu"/>
        <w:numPr>
          <w:ilvl w:val="1"/>
          <w:numId w:val="25"/>
        </w:numPr>
        <w:jc w:val="both"/>
        <w:rPr>
          <w:rFonts w:cs="Arial"/>
          <w:sz w:val="20"/>
          <w:szCs w:val="20"/>
        </w:rPr>
      </w:pPr>
      <w:r w:rsidRPr="00E125DB">
        <w:rPr>
          <w:rFonts w:cs="Arial"/>
          <w:sz w:val="20"/>
          <w:szCs w:val="20"/>
        </w:rPr>
        <w:t xml:space="preserve">Úspešný uchádzač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24E85C1"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 xml:space="preserve">ruským občanom, spoločnostiam, subjektom alebo orgánom sídliacim v Rusku, </w:t>
      </w:r>
    </w:p>
    <w:p w14:paraId="396E141B"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4F06253A" w14:textId="77777777" w:rsidR="00D56014" w:rsidRPr="00E125DB" w:rsidRDefault="00D56014" w:rsidP="00D56014">
      <w:pPr>
        <w:pStyle w:val="Odsekzoznamu"/>
        <w:numPr>
          <w:ilvl w:val="0"/>
          <w:numId w:val="54"/>
        </w:numPr>
        <w:jc w:val="both"/>
        <w:rPr>
          <w:rFonts w:cs="Arial"/>
          <w:sz w:val="20"/>
          <w:szCs w:val="20"/>
        </w:rPr>
      </w:pPr>
      <w:r w:rsidRPr="00E125DB">
        <w:rPr>
          <w:rFonts w:cs="Arial"/>
          <w:sz w:val="20"/>
          <w:szCs w:val="20"/>
        </w:rPr>
        <w:t>osobám, ktoré v ich mene alebo na základe ich pokynov predkladajú ponuku alebo plnia zákazku.</w:t>
      </w:r>
    </w:p>
    <w:p w14:paraId="59DBB56A" w14:textId="745998B6" w:rsidR="00D56014" w:rsidRPr="00D56014" w:rsidRDefault="00D56014" w:rsidP="00D56014">
      <w:pPr>
        <w:ind w:left="360"/>
        <w:jc w:val="both"/>
        <w:rPr>
          <w:rFonts w:cs="Arial"/>
          <w:sz w:val="20"/>
          <w:szCs w:val="20"/>
        </w:rPr>
      </w:pPr>
      <w:r w:rsidRPr="00E125DB">
        <w:rPr>
          <w:rFonts w:cs="Arial"/>
          <w:sz w:val="20"/>
          <w:szCs w:val="20"/>
        </w:rPr>
        <w:t>Za týmto účelom Dodávateľ k podpisu zmluvy predloží čestné vyhlásenie, ktorým čestne a pravdivo prehlási, že vyššie uvedené skutočnosti overil pri navrhovaných subdodávateľoch a ani jeden z navrhnutých subdodávateľov nespĺňa vyššie uvedené skutočnosti.</w:t>
      </w:r>
    </w:p>
    <w:p w14:paraId="0FAF0B8D" w14:textId="77777777" w:rsidR="0089031E" w:rsidRPr="004D239D" w:rsidRDefault="0089031E" w:rsidP="005B476D">
      <w:pPr>
        <w:pStyle w:val="Odsekzoznamu"/>
        <w:numPr>
          <w:ilvl w:val="1"/>
          <w:numId w:val="25"/>
        </w:numPr>
        <w:jc w:val="both"/>
        <w:rPr>
          <w:rFonts w:cs="Arial"/>
          <w:noProof w:val="0"/>
          <w:sz w:val="20"/>
          <w:szCs w:val="20"/>
        </w:rPr>
      </w:pPr>
      <w:r w:rsidRPr="004D239D">
        <w:rPr>
          <w:rFonts w:cs="Arial"/>
          <w:noProof w:val="0"/>
          <w:sz w:val="20"/>
          <w:szCs w:val="20"/>
        </w:rPr>
        <w:t>Pravidlo pre zmenu subdodávateľov počas plnenia zmluvy je nasledovné:</w:t>
      </w:r>
    </w:p>
    <w:p w14:paraId="495AE994" w14:textId="77777777" w:rsidR="0089031E" w:rsidRPr="004E202A" w:rsidRDefault="0089031E" w:rsidP="005B476D">
      <w:pPr>
        <w:pStyle w:val="Odsekzoznamu"/>
        <w:numPr>
          <w:ilvl w:val="0"/>
          <w:numId w:val="43"/>
        </w:numPr>
        <w:jc w:val="both"/>
        <w:rPr>
          <w:color w:val="000000"/>
          <w:sz w:val="20"/>
        </w:rPr>
      </w:pPr>
      <w:r w:rsidRPr="004D239D">
        <w:rPr>
          <w:rFonts w:cs="Arial"/>
          <w:noProof w:val="0"/>
          <w:color w:val="000000"/>
          <w:sz w:val="20"/>
          <w:szCs w:val="20"/>
        </w:rPr>
        <w:t xml:space="preserve">subdodávateľ musí byť odsúhlasený </w:t>
      </w:r>
      <w:r>
        <w:rPr>
          <w:rFonts w:cs="Arial"/>
          <w:noProof w:val="0"/>
          <w:color w:val="000000"/>
          <w:sz w:val="20"/>
          <w:szCs w:val="20"/>
        </w:rPr>
        <w:t>verejným obstarávateľom</w:t>
      </w:r>
      <w:r w:rsidRPr="004D239D">
        <w:rPr>
          <w:rFonts w:cs="Arial"/>
          <w:noProof w:val="0"/>
          <w:color w:val="000000"/>
          <w:sz w:val="20"/>
          <w:szCs w:val="20"/>
        </w:rPr>
        <w:t>.</w:t>
      </w:r>
    </w:p>
    <w:p w14:paraId="62595263" w14:textId="77777777" w:rsidR="00D41A84" w:rsidRPr="0042033C" w:rsidRDefault="00D41A84" w:rsidP="00D41A84">
      <w:pPr>
        <w:jc w:val="both"/>
        <w:rPr>
          <w:rFonts w:cs="Arial"/>
          <w:noProof w:val="0"/>
          <w:szCs w:val="20"/>
        </w:rPr>
      </w:pPr>
    </w:p>
    <w:p w14:paraId="17BA7F6D" w14:textId="77777777" w:rsidR="00D41A84" w:rsidRPr="0042033C" w:rsidRDefault="00D41A84" w:rsidP="003D35A3">
      <w:pPr>
        <w:pStyle w:val="Nadpis3"/>
        <w:numPr>
          <w:ilvl w:val="0"/>
          <w:numId w:val="9"/>
        </w:numPr>
        <w:spacing w:before="240" w:after="60"/>
        <w:jc w:val="left"/>
        <w:rPr>
          <w:b/>
          <w:bCs/>
          <w:i w:val="0"/>
          <w:szCs w:val="24"/>
        </w:rPr>
      </w:pPr>
      <w:bookmarkStart w:id="20" w:name="_Toc441616858"/>
      <w:bookmarkStart w:id="21" w:name="_Toc441673574"/>
      <w:bookmarkStart w:id="22" w:name="_Toc529188640"/>
      <w:bookmarkStart w:id="23" w:name="_Toc90457948"/>
      <w:bookmarkStart w:id="24" w:name="_Toc160082652"/>
      <w:bookmarkEnd w:id="16"/>
      <w:bookmarkEnd w:id="17"/>
      <w:r w:rsidRPr="0042033C">
        <w:rPr>
          <w:b/>
          <w:bCs/>
          <w:i w:val="0"/>
          <w:szCs w:val="24"/>
        </w:rPr>
        <w:t>Variantné riešenie</w:t>
      </w:r>
      <w:bookmarkEnd w:id="20"/>
      <w:bookmarkEnd w:id="21"/>
      <w:bookmarkEnd w:id="22"/>
      <w:bookmarkEnd w:id="23"/>
      <w:bookmarkEnd w:id="24"/>
    </w:p>
    <w:p w14:paraId="68B73BCE"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Uchádzačom sa neumožňuje predložiť variantné riešenie vo vzťahu k požadovanému predmetu zákazky.</w:t>
      </w:r>
    </w:p>
    <w:p w14:paraId="587E4B6A" w14:textId="77777777" w:rsidR="00D41A84" w:rsidRPr="0042033C" w:rsidRDefault="00D41A84" w:rsidP="005B476D">
      <w:pPr>
        <w:pStyle w:val="Odsekzoznamu"/>
        <w:numPr>
          <w:ilvl w:val="1"/>
          <w:numId w:val="22"/>
        </w:numPr>
        <w:jc w:val="both"/>
        <w:rPr>
          <w:rFonts w:cs="Arial"/>
          <w:noProof w:val="0"/>
          <w:sz w:val="20"/>
          <w:szCs w:val="20"/>
        </w:rPr>
      </w:pPr>
      <w:r w:rsidRPr="0042033C">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00200BD6" w14:textId="77777777" w:rsidR="00D41A84" w:rsidRPr="0042033C" w:rsidRDefault="00D41A84" w:rsidP="00D41A84">
      <w:pPr>
        <w:jc w:val="both"/>
        <w:rPr>
          <w:rFonts w:cs="Arial"/>
          <w:noProof w:val="0"/>
          <w:szCs w:val="20"/>
        </w:rPr>
      </w:pPr>
    </w:p>
    <w:p w14:paraId="6872BA8D" w14:textId="77777777" w:rsidR="00D41A84" w:rsidRPr="0042033C" w:rsidRDefault="00D41A84" w:rsidP="003D35A3">
      <w:pPr>
        <w:pStyle w:val="Nadpis3"/>
        <w:numPr>
          <w:ilvl w:val="0"/>
          <w:numId w:val="9"/>
        </w:numPr>
        <w:spacing w:before="240" w:after="60"/>
        <w:jc w:val="left"/>
        <w:rPr>
          <w:b/>
          <w:bCs/>
          <w:i w:val="0"/>
          <w:szCs w:val="24"/>
        </w:rPr>
      </w:pPr>
      <w:bookmarkStart w:id="25" w:name="_Toc441616861"/>
      <w:bookmarkStart w:id="26" w:name="_Toc441673577"/>
      <w:bookmarkStart w:id="27" w:name="_Toc529188642"/>
      <w:bookmarkStart w:id="28" w:name="_Toc90457949"/>
      <w:bookmarkStart w:id="29" w:name="_Toc160082653"/>
      <w:r w:rsidRPr="0042033C">
        <w:rPr>
          <w:b/>
          <w:bCs/>
          <w:i w:val="0"/>
          <w:szCs w:val="24"/>
        </w:rPr>
        <w:t>Náklady na ponuku</w:t>
      </w:r>
      <w:bookmarkEnd w:id="25"/>
      <w:bookmarkEnd w:id="26"/>
      <w:bookmarkEnd w:id="27"/>
      <w:bookmarkEnd w:id="28"/>
      <w:bookmarkEnd w:id="29"/>
    </w:p>
    <w:p w14:paraId="146B9AB4" w14:textId="77777777" w:rsidR="00D41A84" w:rsidRPr="0042033C" w:rsidRDefault="00D41A84"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Všetky výdavky spojené s prípr</w:t>
      </w:r>
      <w:r w:rsidR="006A633D" w:rsidRPr="0042033C">
        <w:rPr>
          <w:rFonts w:cs="Arial"/>
          <w:noProof w:val="0"/>
          <w:color w:val="000000"/>
          <w:sz w:val="20"/>
          <w:szCs w:val="20"/>
        </w:rPr>
        <w:t xml:space="preserve">avou a predložením ponuky znáša </w:t>
      </w:r>
      <w:r w:rsidRPr="0042033C">
        <w:rPr>
          <w:rFonts w:cs="Arial"/>
          <w:noProof w:val="0"/>
          <w:color w:val="000000"/>
          <w:sz w:val="20"/>
          <w:szCs w:val="20"/>
        </w:rPr>
        <w:t>uchádzač bez akéhokoľvek finančného alebo iného nároku voči verejnému obstarávateľovi</w:t>
      </w:r>
      <w:r w:rsidR="006A633D" w:rsidRPr="0042033C">
        <w:rPr>
          <w:rFonts w:cs="Arial"/>
          <w:noProof w:val="0"/>
          <w:color w:val="000000"/>
          <w:sz w:val="20"/>
          <w:szCs w:val="20"/>
        </w:rPr>
        <w:t>,</w:t>
      </w:r>
      <w:r w:rsidRPr="0042033C">
        <w:rPr>
          <w:rFonts w:cs="Arial"/>
          <w:noProof w:val="0"/>
          <w:color w:val="000000"/>
          <w:sz w:val="20"/>
          <w:szCs w:val="20"/>
        </w:rPr>
        <w:t xml:space="preserve"> a to aj v prípade, že verejný obstarávateľ neprijme ani jednu z predložených ponúk alebo zruší tento postup zadávania zákazky. </w:t>
      </w:r>
    </w:p>
    <w:p w14:paraId="7F1AA754" w14:textId="77777777" w:rsidR="00D41A84" w:rsidRPr="0042033C" w:rsidRDefault="006A633D" w:rsidP="005B476D">
      <w:pPr>
        <w:pStyle w:val="Odsekzoznamu"/>
        <w:numPr>
          <w:ilvl w:val="1"/>
          <w:numId w:val="27"/>
        </w:numPr>
        <w:ind w:left="426" w:hanging="426"/>
        <w:jc w:val="both"/>
        <w:rPr>
          <w:rFonts w:cs="Arial"/>
          <w:noProof w:val="0"/>
          <w:color w:val="000000"/>
          <w:sz w:val="20"/>
          <w:szCs w:val="20"/>
        </w:rPr>
      </w:pPr>
      <w:r w:rsidRPr="0042033C">
        <w:rPr>
          <w:rFonts w:cs="Arial"/>
          <w:noProof w:val="0"/>
          <w:color w:val="000000"/>
          <w:sz w:val="20"/>
          <w:szCs w:val="20"/>
        </w:rPr>
        <w:t>Nezaradenie záujemcov</w:t>
      </w:r>
      <w:r w:rsidR="00D41A84" w:rsidRPr="0042033C">
        <w:rPr>
          <w:rFonts w:cs="Arial"/>
          <w:noProof w:val="0"/>
          <w:color w:val="000000"/>
          <w:sz w:val="20"/>
          <w:szCs w:val="20"/>
        </w:rPr>
        <w:t xml:space="preserve"> medzi uchádzačov pri zadávaní tejto zákazky nevytvára nárok na uplatnenie náhrady škody.</w:t>
      </w:r>
    </w:p>
    <w:p w14:paraId="3C924DB5" w14:textId="77777777" w:rsidR="00D41A84" w:rsidRPr="0042033C" w:rsidRDefault="00D41A84" w:rsidP="00D41A84">
      <w:pPr>
        <w:jc w:val="both"/>
        <w:rPr>
          <w:rFonts w:cs="Arial"/>
          <w:noProof w:val="0"/>
          <w:color w:val="000000"/>
          <w:sz w:val="20"/>
          <w:szCs w:val="20"/>
        </w:rPr>
      </w:pPr>
    </w:p>
    <w:p w14:paraId="53BBECE6" w14:textId="77777777" w:rsidR="00D41A84" w:rsidRPr="0042033C" w:rsidRDefault="00D41A84" w:rsidP="003D35A3">
      <w:pPr>
        <w:pStyle w:val="Nadpis3"/>
        <w:numPr>
          <w:ilvl w:val="0"/>
          <w:numId w:val="9"/>
        </w:numPr>
        <w:spacing w:before="240" w:after="60"/>
        <w:jc w:val="left"/>
        <w:rPr>
          <w:b/>
          <w:bCs/>
          <w:i w:val="0"/>
          <w:szCs w:val="24"/>
        </w:rPr>
      </w:pPr>
      <w:bookmarkStart w:id="30" w:name="_Toc441616860"/>
      <w:bookmarkStart w:id="31" w:name="_Toc441673576"/>
      <w:bookmarkStart w:id="32" w:name="_Toc529188643"/>
      <w:bookmarkStart w:id="33" w:name="_Toc90457950"/>
      <w:bookmarkStart w:id="34" w:name="_Toc160082654"/>
      <w:r w:rsidRPr="0042033C">
        <w:rPr>
          <w:b/>
          <w:bCs/>
          <w:i w:val="0"/>
          <w:szCs w:val="24"/>
        </w:rPr>
        <w:t>Podmienky zrušenia verejného obstarávania</w:t>
      </w:r>
      <w:bookmarkEnd w:id="30"/>
      <w:bookmarkEnd w:id="31"/>
      <w:bookmarkEnd w:id="32"/>
      <w:bookmarkEnd w:id="33"/>
      <w:bookmarkEnd w:id="34"/>
    </w:p>
    <w:p w14:paraId="6B7C0CB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Verejný obstarávateľ môže zrušiť zadávanie zákazky podľa ustanovení ZVO. Verejný obstarávateľ si vyhradzuje právo zákazku zrušiť v zmysle § 57 ZVO.</w:t>
      </w:r>
    </w:p>
    <w:p w14:paraId="1100CE88" w14:textId="77777777" w:rsidR="00874AC6" w:rsidRPr="008A0B56" w:rsidRDefault="00874AC6" w:rsidP="005B476D">
      <w:pPr>
        <w:pStyle w:val="Odsekzoznamu"/>
        <w:numPr>
          <w:ilvl w:val="1"/>
          <w:numId w:val="23"/>
        </w:numPr>
        <w:ind w:left="426" w:hanging="426"/>
        <w:jc w:val="both"/>
        <w:rPr>
          <w:rFonts w:cs="Arial"/>
          <w:noProof w:val="0"/>
          <w:sz w:val="20"/>
          <w:szCs w:val="20"/>
        </w:rPr>
      </w:pPr>
      <w:r w:rsidRPr="008A0B56">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66FFE93B" w14:textId="77777777" w:rsidR="00874AC6" w:rsidRPr="00874AC6" w:rsidRDefault="00874AC6" w:rsidP="00874AC6">
      <w:pPr>
        <w:jc w:val="both"/>
        <w:rPr>
          <w:rFonts w:cs="Arial"/>
          <w:noProof w:val="0"/>
          <w:sz w:val="20"/>
          <w:szCs w:val="20"/>
        </w:rPr>
      </w:pPr>
    </w:p>
    <w:p w14:paraId="02A3749F" w14:textId="77777777" w:rsidR="00D41A84" w:rsidRPr="0042033C" w:rsidRDefault="00D41A84" w:rsidP="003D35A3">
      <w:pPr>
        <w:pStyle w:val="Nadpis3"/>
        <w:numPr>
          <w:ilvl w:val="0"/>
          <w:numId w:val="9"/>
        </w:numPr>
        <w:spacing w:before="240" w:after="60"/>
        <w:jc w:val="left"/>
        <w:rPr>
          <w:b/>
          <w:bCs/>
          <w:i w:val="0"/>
          <w:szCs w:val="24"/>
        </w:rPr>
      </w:pPr>
      <w:bookmarkStart w:id="35" w:name="_Toc90457951"/>
      <w:bookmarkStart w:id="36" w:name="_Toc160082655"/>
      <w:r w:rsidRPr="0042033C">
        <w:rPr>
          <w:b/>
          <w:bCs/>
          <w:i w:val="0"/>
          <w:szCs w:val="24"/>
        </w:rPr>
        <w:t>Protikorupčná politika verejného obstarávateľa</w:t>
      </w:r>
      <w:bookmarkEnd w:id="35"/>
      <w:bookmarkEnd w:id="36"/>
    </w:p>
    <w:p w14:paraId="53BDB8B9"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0647D8F"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Protikorupčný program a Protikorupčná politika LESOV Slovenskej republiky, štátny podnik sú zverejnené na internetovej stránke </w:t>
      </w:r>
      <w:r w:rsidRPr="0042033C">
        <w:rPr>
          <w:noProof w:val="0"/>
          <w:sz w:val="20"/>
          <w:szCs w:val="20"/>
        </w:rPr>
        <w:t>www.lesy.sk/lesy/o-nas/protikorupcny-program/</w:t>
      </w:r>
      <w:r w:rsidRPr="0042033C">
        <w:rPr>
          <w:rFonts w:cs="Arial"/>
          <w:noProof w:val="0"/>
          <w:sz w:val="20"/>
          <w:szCs w:val="20"/>
        </w:rPr>
        <w:t>.</w:t>
      </w:r>
    </w:p>
    <w:p w14:paraId="1A319418" w14:textId="77777777" w:rsidR="00D41A84" w:rsidRPr="0042033C" w:rsidRDefault="00D41A84" w:rsidP="005B476D">
      <w:pPr>
        <w:pStyle w:val="Odsekzoznamu"/>
        <w:numPr>
          <w:ilvl w:val="1"/>
          <w:numId w:val="24"/>
        </w:numPr>
        <w:ind w:left="426" w:hanging="426"/>
        <w:jc w:val="both"/>
        <w:rPr>
          <w:rFonts w:cs="Arial"/>
          <w:noProof w:val="0"/>
          <w:sz w:val="20"/>
          <w:szCs w:val="20"/>
        </w:rPr>
      </w:pPr>
      <w:r w:rsidRPr="0042033C">
        <w:rPr>
          <w:rFonts w:cs="Arial"/>
          <w:noProof w:val="0"/>
          <w:sz w:val="20"/>
          <w:szCs w:val="20"/>
        </w:rPr>
        <w:t xml:space="preserve">V súvislosti s plnením protikorupčných opatrení LESOV SR, </w:t>
      </w:r>
      <w:proofErr w:type="spellStart"/>
      <w:r w:rsidRPr="0042033C">
        <w:rPr>
          <w:rFonts w:cs="Arial"/>
          <w:noProof w:val="0"/>
          <w:sz w:val="20"/>
          <w:szCs w:val="20"/>
        </w:rPr>
        <w:t>š.p</w:t>
      </w:r>
      <w:proofErr w:type="spellEnd"/>
      <w:r w:rsidRPr="0042033C">
        <w:rPr>
          <w:rFonts w:cs="Arial"/>
          <w:noProof w:val="0"/>
          <w:sz w:val="20"/>
          <w:szCs w:val="20"/>
        </w:rPr>
        <w:t>., verejný obstarávateľ upozorňuje na práva a povinnosti osôb zúčastňujúcich sa predmetného verejného obstarávania:</w:t>
      </w:r>
    </w:p>
    <w:p w14:paraId="7B0B1895"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3BB115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A958209"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04AA731B" w14:textId="77777777" w:rsidR="00D41A84" w:rsidRPr="0042033C" w:rsidRDefault="00D41A84" w:rsidP="00D41A84">
      <w:pPr>
        <w:ind w:firstLine="6521"/>
        <w:jc w:val="both"/>
        <w:rPr>
          <w:noProof w:val="0"/>
          <w:sz w:val="20"/>
          <w:szCs w:val="20"/>
        </w:rPr>
      </w:pPr>
      <w:r w:rsidRPr="0042033C">
        <w:rPr>
          <w:noProof w:val="0"/>
          <w:sz w:val="20"/>
          <w:szCs w:val="20"/>
        </w:rPr>
        <w:t>tel. č. : +421/ (0)48/4344 258</w:t>
      </w:r>
    </w:p>
    <w:p w14:paraId="1A0E9280" w14:textId="77777777" w:rsidR="00D41A84" w:rsidRPr="0042033C" w:rsidRDefault="00D41A84" w:rsidP="00D41A84">
      <w:pPr>
        <w:ind w:firstLine="6521"/>
        <w:jc w:val="both"/>
        <w:rPr>
          <w:noProof w:val="0"/>
          <w:sz w:val="20"/>
          <w:szCs w:val="20"/>
        </w:rPr>
      </w:pPr>
      <w:r w:rsidRPr="0042033C">
        <w:rPr>
          <w:noProof w:val="0"/>
          <w:sz w:val="20"/>
          <w:szCs w:val="20"/>
        </w:rPr>
        <w:t xml:space="preserve">e-mail: </w:t>
      </w:r>
      <w:hyperlink r:id="rId8" w:history="1">
        <w:r w:rsidRPr="0042033C">
          <w:rPr>
            <w:noProof w:val="0"/>
            <w:sz w:val="20"/>
            <w:szCs w:val="20"/>
          </w:rPr>
          <w:t>korupcia@lesy.sk</w:t>
        </w:r>
      </w:hyperlink>
    </w:p>
    <w:p w14:paraId="3C16FB1D" w14:textId="77777777" w:rsidR="00D41A84" w:rsidRPr="0042033C" w:rsidRDefault="00D41A84" w:rsidP="005B476D">
      <w:pPr>
        <w:pStyle w:val="Odsekzoznamu"/>
        <w:numPr>
          <w:ilvl w:val="0"/>
          <w:numId w:val="26"/>
        </w:numPr>
        <w:jc w:val="both"/>
        <w:rPr>
          <w:noProof w:val="0"/>
          <w:sz w:val="20"/>
          <w:szCs w:val="20"/>
        </w:rPr>
      </w:pPr>
      <w:r w:rsidRPr="0042033C">
        <w:rPr>
          <w:noProof w:val="0"/>
          <w:sz w:val="20"/>
          <w:szCs w:val="20"/>
        </w:rPr>
        <w:t xml:space="preserve">Podozrenia z korupcie môže záujemca/uchádzač oznamovať aj na </w:t>
      </w:r>
      <w:proofErr w:type="spellStart"/>
      <w:r w:rsidRPr="0042033C">
        <w:rPr>
          <w:noProof w:val="0"/>
          <w:sz w:val="20"/>
          <w:szCs w:val="20"/>
        </w:rPr>
        <w:t>Antikorupčnej</w:t>
      </w:r>
      <w:proofErr w:type="spellEnd"/>
      <w:r w:rsidRPr="0042033C">
        <w:rPr>
          <w:noProof w:val="0"/>
          <w:sz w:val="20"/>
          <w:szCs w:val="20"/>
        </w:rPr>
        <w:t xml:space="preserve"> linke Úradu vlády Slovenskej republiky bezplatne, a to na telefónnom čísle 0800 111 001, počas pracovných dni od 08:30 do 12:00 hod. alebo e-mailom na adresu </w:t>
      </w:r>
      <w:hyperlink r:id="rId9" w:history="1">
        <w:r w:rsidRPr="0042033C">
          <w:rPr>
            <w:noProof w:val="0"/>
            <w:sz w:val="20"/>
            <w:szCs w:val="20"/>
          </w:rPr>
          <w:t>bpk@vlada.gov.sk.</w:t>
        </w:r>
      </w:hyperlink>
    </w:p>
    <w:p w14:paraId="6520F413" w14:textId="77777777" w:rsidR="00D41A84" w:rsidRPr="0042033C" w:rsidRDefault="00D41A84" w:rsidP="00823461">
      <w:pPr>
        <w:jc w:val="both"/>
        <w:rPr>
          <w:rFonts w:cs="Arial"/>
          <w:noProof w:val="0"/>
          <w:sz w:val="20"/>
          <w:szCs w:val="20"/>
        </w:rPr>
      </w:pPr>
    </w:p>
    <w:p w14:paraId="3C407071" w14:textId="77777777" w:rsidR="00823461" w:rsidRPr="0042033C" w:rsidRDefault="00823461" w:rsidP="009A6FAB">
      <w:pPr>
        <w:pStyle w:val="Nadpis2"/>
        <w:spacing w:before="240" w:after="60" w:line="240" w:lineRule="auto"/>
        <w:rPr>
          <w:rFonts w:cs="Arial"/>
          <w:i/>
          <w:iCs/>
          <w:noProof w:val="0"/>
          <w:szCs w:val="24"/>
        </w:rPr>
      </w:pPr>
      <w:bookmarkStart w:id="37" w:name="_Toc3803694"/>
      <w:bookmarkStart w:id="38" w:name="_Toc160082656"/>
      <w:r w:rsidRPr="0042033C">
        <w:rPr>
          <w:rFonts w:cs="Arial"/>
          <w:i/>
          <w:iCs/>
          <w:noProof w:val="0"/>
          <w:szCs w:val="24"/>
        </w:rPr>
        <w:t>Časť II. Komunikácia a vysvetľovanie</w:t>
      </w:r>
      <w:bookmarkEnd w:id="37"/>
      <w:bookmarkEnd w:id="38"/>
    </w:p>
    <w:p w14:paraId="0F267C57" w14:textId="77777777" w:rsidR="00823461" w:rsidRPr="0042033C" w:rsidRDefault="00823461" w:rsidP="00823461">
      <w:pPr>
        <w:jc w:val="both"/>
        <w:rPr>
          <w:rFonts w:cs="Arial"/>
          <w:noProof w:val="0"/>
          <w:sz w:val="20"/>
          <w:szCs w:val="20"/>
        </w:rPr>
      </w:pPr>
    </w:p>
    <w:p w14:paraId="527CCE8D" w14:textId="77777777" w:rsidR="00823461" w:rsidRPr="0042033C" w:rsidRDefault="00823461" w:rsidP="003D35A3">
      <w:pPr>
        <w:pStyle w:val="Nadpis3"/>
        <w:numPr>
          <w:ilvl w:val="0"/>
          <w:numId w:val="9"/>
        </w:numPr>
        <w:spacing w:before="240" w:after="60"/>
        <w:jc w:val="left"/>
        <w:rPr>
          <w:b/>
          <w:bCs/>
          <w:i w:val="0"/>
          <w:szCs w:val="24"/>
        </w:rPr>
      </w:pPr>
      <w:bookmarkStart w:id="39" w:name="_Toc3803695"/>
      <w:bookmarkStart w:id="40" w:name="_Toc160082657"/>
      <w:r w:rsidRPr="0042033C">
        <w:rPr>
          <w:b/>
          <w:bCs/>
          <w:i w:val="0"/>
          <w:szCs w:val="24"/>
        </w:rPr>
        <w:t>Komunikácia medzi verejným obstarávateľom a uchádzačmi/záujemcami</w:t>
      </w:r>
      <w:bookmarkEnd w:id="39"/>
      <w:bookmarkEnd w:id="40"/>
    </w:p>
    <w:p w14:paraId="190CD2DD"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1C02216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18C76FD1"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8A0B56">
          <w:rPr>
            <w:rFonts w:cs="Arial"/>
            <w:sz w:val="20"/>
            <w:szCs w:val="20"/>
          </w:rPr>
          <w:t>https://josephine.proebiz.com</w:t>
        </w:r>
      </w:hyperlink>
      <w:r w:rsidRPr="008A0B56">
        <w:rPr>
          <w:rFonts w:cs="Arial"/>
          <w:sz w:val="20"/>
          <w:szCs w:val="20"/>
        </w:rPr>
        <w:t>.</w:t>
      </w:r>
    </w:p>
    <w:p w14:paraId="361955C8"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Na bezproblémové používanie IS JOSEPHINE je nutné používať jeden z podporovaných internetových prehliadačov:</w:t>
      </w:r>
    </w:p>
    <w:p w14:paraId="04FC9D9F" w14:textId="77777777" w:rsidR="00EF366F" w:rsidRPr="008A0B56" w:rsidRDefault="00EF366F" w:rsidP="005B476D">
      <w:pPr>
        <w:pStyle w:val="Odsekzoznamu"/>
        <w:numPr>
          <w:ilvl w:val="0"/>
          <w:numId w:val="31"/>
        </w:numPr>
        <w:jc w:val="both"/>
        <w:rPr>
          <w:sz w:val="20"/>
          <w:szCs w:val="20"/>
        </w:rPr>
      </w:pPr>
      <w:r w:rsidRPr="008A0B56">
        <w:rPr>
          <w:sz w:val="20"/>
          <w:szCs w:val="20"/>
        </w:rPr>
        <w:t>Firefox verzia 13.0 a vyššia</w:t>
      </w:r>
    </w:p>
    <w:p w14:paraId="6A378692" w14:textId="77777777" w:rsidR="00EF366F" w:rsidRPr="008A0B56" w:rsidRDefault="00EF366F" w:rsidP="005B476D">
      <w:pPr>
        <w:pStyle w:val="Odsekzoznamu"/>
        <w:numPr>
          <w:ilvl w:val="0"/>
          <w:numId w:val="31"/>
        </w:numPr>
        <w:jc w:val="both"/>
        <w:rPr>
          <w:sz w:val="20"/>
          <w:szCs w:val="20"/>
        </w:rPr>
      </w:pPr>
      <w:r w:rsidRPr="008A0B56">
        <w:rPr>
          <w:sz w:val="20"/>
          <w:szCs w:val="20"/>
        </w:rPr>
        <w:t>Google Chrome</w:t>
      </w:r>
    </w:p>
    <w:p w14:paraId="6F327683" w14:textId="77777777" w:rsidR="00EF366F" w:rsidRPr="008A0B56" w:rsidRDefault="00EF366F" w:rsidP="005B476D">
      <w:pPr>
        <w:pStyle w:val="Odsekzoznamu"/>
        <w:numPr>
          <w:ilvl w:val="0"/>
          <w:numId w:val="31"/>
        </w:numPr>
        <w:jc w:val="both"/>
        <w:rPr>
          <w:sz w:val="20"/>
          <w:szCs w:val="20"/>
        </w:rPr>
      </w:pPr>
      <w:r w:rsidRPr="008A0B56">
        <w:rPr>
          <w:sz w:val="20"/>
          <w:szCs w:val="20"/>
        </w:rPr>
        <w:t>Microsoft Edge.</w:t>
      </w:r>
    </w:p>
    <w:p w14:paraId="7DF979DF"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66C54AA2"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9CD14F9"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BAA726C" w14:textId="77777777"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4F4442C" w14:textId="0E105021" w:rsidR="00EF366F" w:rsidRPr="008A0B56" w:rsidRDefault="00EF366F" w:rsidP="003D35A3">
      <w:pPr>
        <w:pStyle w:val="Odsekzoznamu"/>
        <w:numPr>
          <w:ilvl w:val="1"/>
          <w:numId w:val="9"/>
        </w:numPr>
        <w:autoSpaceDE w:val="0"/>
        <w:autoSpaceDN w:val="0"/>
        <w:adjustRightInd w:val="0"/>
        <w:ind w:left="426" w:hanging="426"/>
        <w:jc w:val="both"/>
        <w:rPr>
          <w:rFonts w:cs="Arial"/>
          <w:sz w:val="20"/>
          <w:szCs w:val="20"/>
        </w:rPr>
      </w:pPr>
      <w:r w:rsidRPr="008A0B56">
        <w:rPr>
          <w:rFonts w:cs="Arial"/>
          <w:sz w:val="20"/>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w:t>
      </w:r>
      <w:r w:rsidR="00D56014">
        <w:rPr>
          <w:rFonts w:cs="Arial"/>
          <w:sz w:val="20"/>
          <w:szCs w:val="20"/>
        </w:rPr>
        <w:t xml:space="preserve"> v príslušnej časti</w:t>
      </w:r>
      <w:r w:rsidRPr="008A0B56">
        <w:rPr>
          <w:rFonts w:cs="Arial"/>
          <w:sz w:val="20"/>
          <w:szCs w:val="20"/>
        </w:rPr>
        <w:t xml:space="preserve"> zákazky v </w:t>
      </w:r>
      <w:r w:rsidR="0012234F">
        <w:rPr>
          <w:rFonts w:cs="Arial"/>
          <w:sz w:val="20"/>
          <w:szCs w:val="20"/>
        </w:rPr>
        <w:t>IS</w:t>
      </w:r>
      <w:r w:rsidR="0012234F" w:rsidRPr="008A0B56">
        <w:rPr>
          <w:rFonts w:cs="Arial"/>
          <w:sz w:val="20"/>
          <w:szCs w:val="20"/>
        </w:rPr>
        <w:t xml:space="preserve"> </w:t>
      </w:r>
      <w:r w:rsidRPr="008A0B56">
        <w:rPr>
          <w:rFonts w:cs="Arial"/>
          <w:sz w:val="20"/>
          <w:szCs w:val="20"/>
        </w:rPr>
        <w:t xml:space="preserve">JOSEPHINE. </w:t>
      </w:r>
    </w:p>
    <w:p w14:paraId="49E80288" w14:textId="4DBE2DAD" w:rsidR="00EF366F" w:rsidRPr="008A0B56" w:rsidRDefault="00EF366F" w:rsidP="003D35A3">
      <w:pPr>
        <w:pStyle w:val="Odsekzoznamu"/>
        <w:numPr>
          <w:ilvl w:val="1"/>
          <w:numId w:val="9"/>
        </w:numPr>
        <w:autoSpaceDE w:val="0"/>
        <w:autoSpaceDN w:val="0"/>
        <w:adjustRightInd w:val="0"/>
        <w:ind w:left="567" w:hanging="567"/>
        <w:jc w:val="both"/>
        <w:rPr>
          <w:rFonts w:cs="Arial"/>
          <w:sz w:val="20"/>
          <w:szCs w:val="20"/>
        </w:rPr>
      </w:pPr>
      <w:r w:rsidRPr="008A0B56">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w:t>
      </w:r>
      <w:r w:rsidR="00CC069E" w:rsidRPr="008A0B56">
        <w:rPr>
          <w:rFonts w:cs="Arial"/>
          <w:sz w:val="20"/>
          <w:szCs w:val="20"/>
        </w:rPr>
        <w:t xml:space="preserve"> </w:t>
      </w:r>
      <w:r w:rsidRPr="008A0B56">
        <w:rPr>
          <w:rFonts w:cs="Arial"/>
          <w:sz w:val="20"/>
          <w:szCs w:val="20"/>
        </w:rPr>
        <w:t xml:space="preserve">170, ods. </w:t>
      </w:r>
      <w:r w:rsidR="0012234F">
        <w:rPr>
          <w:rFonts w:cs="Arial"/>
          <w:sz w:val="20"/>
          <w:szCs w:val="20"/>
        </w:rPr>
        <w:t>9</w:t>
      </w:r>
      <w:r w:rsidR="0012234F" w:rsidRPr="008A0B56">
        <w:rPr>
          <w:rFonts w:cs="Arial"/>
          <w:sz w:val="20"/>
          <w:szCs w:val="20"/>
        </w:rPr>
        <w:t xml:space="preserve"> </w:t>
      </w:r>
      <w:r w:rsidRPr="008A0B56">
        <w:rPr>
          <w:rFonts w:cs="Arial"/>
          <w:sz w:val="20"/>
          <w:szCs w:val="20"/>
        </w:rPr>
        <w:t>b) ZVO.</w:t>
      </w:r>
    </w:p>
    <w:p w14:paraId="64B5FE3C" w14:textId="77777777" w:rsidR="00823461" w:rsidRPr="0042033C" w:rsidRDefault="00823461" w:rsidP="003D35A3">
      <w:pPr>
        <w:pStyle w:val="Nadpis3"/>
        <w:numPr>
          <w:ilvl w:val="0"/>
          <w:numId w:val="9"/>
        </w:numPr>
        <w:spacing w:before="240" w:after="60"/>
        <w:jc w:val="left"/>
        <w:rPr>
          <w:b/>
          <w:bCs/>
          <w:i w:val="0"/>
          <w:szCs w:val="24"/>
        </w:rPr>
      </w:pPr>
      <w:bookmarkStart w:id="41" w:name="_Toc3803696"/>
      <w:bookmarkStart w:id="42" w:name="_Toc160082658"/>
      <w:r w:rsidRPr="0042033C">
        <w:rPr>
          <w:b/>
          <w:bCs/>
          <w:i w:val="0"/>
          <w:szCs w:val="24"/>
        </w:rPr>
        <w:t>Vysvetlenie a doplnenie súťažných podkladov</w:t>
      </w:r>
      <w:bookmarkEnd w:id="41"/>
      <w:bookmarkEnd w:id="42"/>
      <w:r w:rsidRPr="0042033C">
        <w:rPr>
          <w:b/>
          <w:bCs/>
          <w:i w:val="0"/>
          <w:szCs w:val="24"/>
        </w:rPr>
        <w:t xml:space="preserve"> </w:t>
      </w:r>
    </w:p>
    <w:p w14:paraId="34E7340A" w14:textId="484F98DB" w:rsidR="005E25C0" w:rsidRPr="0042033C" w:rsidRDefault="005E25C0" w:rsidP="003D35A3">
      <w:pPr>
        <w:pStyle w:val="Odsekzoznamu"/>
        <w:numPr>
          <w:ilvl w:val="1"/>
          <w:numId w:val="9"/>
        </w:numPr>
        <w:ind w:left="426" w:hanging="426"/>
        <w:jc w:val="both"/>
        <w:rPr>
          <w:rFonts w:cs="Arial"/>
          <w:noProof w:val="0"/>
          <w:sz w:val="20"/>
          <w:szCs w:val="20"/>
        </w:rPr>
      </w:pPr>
      <w:r w:rsidRPr="0042033C">
        <w:rPr>
          <w:rFonts w:cs="Arial"/>
          <w:noProof w:val="0"/>
          <w:sz w:val="20"/>
          <w:szCs w:val="20"/>
        </w:rPr>
        <w:t xml:space="preserve">Vysvetlenie informácií uvedených v Oznámení o vyhlásení verejného obstarávania, v súťažných podkladoch alebo v inej sprievodnej dokumentácii verejný obstarávateľ bezodkladne </w:t>
      </w:r>
      <w:r w:rsidR="0055733B">
        <w:rPr>
          <w:rFonts w:cs="Arial"/>
          <w:noProof w:val="0"/>
          <w:sz w:val="20"/>
          <w:szCs w:val="20"/>
        </w:rPr>
        <w:t xml:space="preserve">poskytne </w:t>
      </w:r>
      <w:r w:rsidRPr="0042033C">
        <w:rPr>
          <w:rFonts w:cs="Arial"/>
          <w:noProof w:val="0"/>
          <w:sz w:val="20"/>
          <w:szCs w:val="20"/>
        </w:rPr>
        <w:t xml:space="preserve">všetkým záujemcom, najneskôr však </w:t>
      </w:r>
      <w:r w:rsidR="00CC069E" w:rsidRPr="006459D3">
        <w:rPr>
          <w:rFonts w:cs="Arial"/>
          <w:noProof w:val="0"/>
          <w:sz w:val="20"/>
          <w:szCs w:val="20"/>
        </w:rPr>
        <w:t>šesť</w:t>
      </w:r>
      <w:r w:rsidRPr="006459D3">
        <w:rPr>
          <w:rFonts w:cs="Arial"/>
          <w:noProof w:val="0"/>
          <w:sz w:val="20"/>
          <w:szCs w:val="20"/>
        </w:rPr>
        <w:t xml:space="preserve"> </w:t>
      </w:r>
      <w:r w:rsidR="006459D3" w:rsidRPr="006459D3">
        <w:rPr>
          <w:rFonts w:cs="Arial"/>
          <w:noProof w:val="0"/>
          <w:sz w:val="20"/>
          <w:szCs w:val="20"/>
        </w:rPr>
        <w:t>dní</w:t>
      </w:r>
      <w:r w:rsidRPr="006459D3">
        <w:rPr>
          <w:rFonts w:cs="Arial"/>
          <w:noProof w:val="0"/>
          <w:sz w:val="20"/>
          <w:szCs w:val="20"/>
        </w:rPr>
        <w:t xml:space="preserve"> pred</w:t>
      </w:r>
      <w:r w:rsidRPr="0042033C">
        <w:rPr>
          <w:rFonts w:cs="Arial"/>
          <w:noProof w:val="0"/>
          <w:sz w:val="20"/>
          <w:szCs w:val="20"/>
        </w:rPr>
        <w:t xml:space="preserve"> uplynutím lehoty na </w:t>
      </w:r>
      <w:r w:rsidR="00747B65">
        <w:rPr>
          <w:rFonts w:cs="Arial"/>
          <w:noProof w:val="0"/>
          <w:sz w:val="20"/>
          <w:szCs w:val="20"/>
        </w:rPr>
        <w:t>predkladanie ponúk</w:t>
      </w:r>
      <w:r w:rsidRPr="0042033C">
        <w:rPr>
          <w:rFonts w:cs="Arial"/>
          <w:noProof w:val="0"/>
          <w:sz w:val="20"/>
          <w:szCs w:val="20"/>
        </w:rPr>
        <w:t xml:space="preserve"> za predpokladu, že o vysvetlenie záujemca požiada dostatočne vopred prostredníctvom </w:t>
      </w:r>
      <w:r w:rsidRPr="0042033C">
        <w:rPr>
          <w:rFonts w:cs="Arial"/>
          <w:noProof w:val="0"/>
          <w:sz w:val="20"/>
          <w:szCs w:val="20"/>
        </w:rPr>
        <w:lastRenderedPageBreak/>
        <w:t>komunikačného rozhrania IS JOSEPHINE s</w:t>
      </w:r>
      <w:r w:rsidR="00CC069E">
        <w:rPr>
          <w:rFonts w:cs="Arial"/>
          <w:noProof w:val="0"/>
          <w:sz w:val="20"/>
          <w:szCs w:val="20"/>
        </w:rPr>
        <w:t xml:space="preserve"> </w:t>
      </w:r>
      <w:r w:rsidRPr="0042033C">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24C44138" w14:textId="77777777" w:rsidR="00C84DAF" w:rsidRPr="0042033C" w:rsidRDefault="00C84DAF" w:rsidP="00823461">
      <w:pPr>
        <w:jc w:val="both"/>
        <w:rPr>
          <w:rFonts w:cs="Arial"/>
          <w:noProof w:val="0"/>
          <w:sz w:val="20"/>
          <w:szCs w:val="20"/>
        </w:rPr>
      </w:pPr>
    </w:p>
    <w:p w14:paraId="1806D62A" w14:textId="77777777" w:rsidR="00823461" w:rsidRPr="0042033C" w:rsidRDefault="00823461" w:rsidP="003D35A3">
      <w:pPr>
        <w:pStyle w:val="Nadpis3"/>
        <w:numPr>
          <w:ilvl w:val="0"/>
          <w:numId w:val="9"/>
        </w:numPr>
        <w:spacing w:before="240" w:after="60"/>
        <w:jc w:val="left"/>
        <w:rPr>
          <w:b/>
          <w:bCs/>
          <w:i w:val="0"/>
          <w:szCs w:val="24"/>
        </w:rPr>
      </w:pPr>
      <w:bookmarkStart w:id="43" w:name="_Toc3803697"/>
      <w:bookmarkStart w:id="44" w:name="_Toc160082659"/>
      <w:r w:rsidRPr="0042033C">
        <w:rPr>
          <w:b/>
          <w:bCs/>
          <w:i w:val="0"/>
          <w:szCs w:val="24"/>
        </w:rPr>
        <w:t>Obhliadka miesta plnenia</w:t>
      </w:r>
      <w:bookmarkEnd w:id="43"/>
      <w:bookmarkEnd w:id="44"/>
    </w:p>
    <w:p w14:paraId="5952D469" w14:textId="6FAB1FEF" w:rsidR="00823461" w:rsidRPr="0042033C" w:rsidRDefault="006459D3" w:rsidP="003D35A3">
      <w:pPr>
        <w:numPr>
          <w:ilvl w:val="1"/>
          <w:numId w:val="9"/>
        </w:numPr>
        <w:ind w:left="426" w:hanging="426"/>
        <w:jc w:val="both"/>
        <w:rPr>
          <w:rFonts w:eastAsia="Calibri" w:cs="Arial"/>
          <w:noProof w:val="0"/>
          <w:sz w:val="20"/>
          <w:szCs w:val="20"/>
        </w:rPr>
      </w:pPr>
      <w:r>
        <w:rPr>
          <w:rFonts w:eastAsia="Calibri" w:cs="Arial"/>
          <w:noProof w:val="0"/>
          <w:sz w:val="20"/>
          <w:szCs w:val="20"/>
        </w:rPr>
        <w:t xml:space="preserve">Obhliadka miesta </w:t>
      </w:r>
      <w:r w:rsidR="00823461" w:rsidRPr="0042033C">
        <w:rPr>
          <w:rFonts w:eastAsia="Calibri" w:cs="Arial"/>
          <w:noProof w:val="0"/>
          <w:sz w:val="20"/>
          <w:szCs w:val="20"/>
        </w:rPr>
        <w:t>dodania predmetu zákazky vzhľadom na predmet zákazky nie je potrebná.</w:t>
      </w:r>
    </w:p>
    <w:p w14:paraId="59ABA11A" w14:textId="77777777" w:rsidR="00853E62" w:rsidRPr="0042033C" w:rsidRDefault="00853E62" w:rsidP="00823461">
      <w:pPr>
        <w:jc w:val="both"/>
        <w:rPr>
          <w:rFonts w:cs="Arial"/>
          <w:noProof w:val="0"/>
          <w:sz w:val="20"/>
          <w:szCs w:val="20"/>
        </w:rPr>
      </w:pPr>
    </w:p>
    <w:p w14:paraId="1AD9E0CA" w14:textId="3B7F563E" w:rsidR="00C84DAF" w:rsidRPr="0042033C" w:rsidRDefault="00823461" w:rsidP="00A834B1">
      <w:pPr>
        <w:pStyle w:val="Nadpis2"/>
        <w:spacing w:before="240" w:after="60" w:line="240" w:lineRule="auto"/>
        <w:rPr>
          <w:rFonts w:cs="Arial"/>
          <w:noProof w:val="0"/>
          <w:sz w:val="20"/>
          <w:szCs w:val="20"/>
        </w:rPr>
      </w:pPr>
      <w:bookmarkStart w:id="45" w:name="_Toc3803698"/>
      <w:bookmarkStart w:id="46" w:name="_Toc160082660"/>
      <w:r w:rsidRPr="0042033C">
        <w:rPr>
          <w:rFonts w:cs="Arial"/>
          <w:i/>
          <w:iCs/>
          <w:noProof w:val="0"/>
          <w:szCs w:val="24"/>
        </w:rPr>
        <w:t>Časť III. Príprava ponuky</w:t>
      </w:r>
      <w:bookmarkEnd w:id="45"/>
      <w:bookmarkEnd w:id="46"/>
    </w:p>
    <w:p w14:paraId="3391557D" w14:textId="77777777" w:rsidR="00C84DAF" w:rsidRPr="0042033C" w:rsidRDefault="00C84DAF" w:rsidP="003D35A3">
      <w:pPr>
        <w:pStyle w:val="Nadpis3"/>
        <w:numPr>
          <w:ilvl w:val="0"/>
          <w:numId w:val="9"/>
        </w:numPr>
        <w:spacing w:before="240" w:after="60"/>
        <w:jc w:val="left"/>
        <w:rPr>
          <w:b/>
          <w:bCs/>
          <w:i w:val="0"/>
          <w:szCs w:val="24"/>
        </w:rPr>
      </w:pPr>
      <w:bookmarkStart w:id="47" w:name="_Toc3803700"/>
      <w:bookmarkStart w:id="48" w:name="_Toc160082661"/>
      <w:r w:rsidRPr="0042033C">
        <w:rPr>
          <w:b/>
          <w:bCs/>
          <w:i w:val="0"/>
          <w:szCs w:val="24"/>
        </w:rPr>
        <w:t>Jazyk ponuky</w:t>
      </w:r>
      <w:bookmarkEnd w:id="47"/>
      <w:bookmarkEnd w:id="48"/>
    </w:p>
    <w:p w14:paraId="69896769" w14:textId="77777777" w:rsidR="00507C46" w:rsidRPr="008A0B56" w:rsidRDefault="00507C46" w:rsidP="003D35A3">
      <w:pPr>
        <w:numPr>
          <w:ilvl w:val="1"/>
          <w:numId w:val="9"/>
        </w:numPr>
        <w:ind w:left="426" w:hanging="426"/>
        <w:jc w:val="both"/>
        <w:rPr>
          <w:rFonts w:eastAsia="Calibri" w:cs="Arial"/>
          <w:noProof w:val="0"/>
          <w:sz w:val="20"/>
          <w:szCs w:val="20"/>
        </w:rPr>
      </w:pPr>
      <w:r w:rsidRPr="008A0B56">
        <w:rPr>
          <w:rFonts w:eastAsia="Calibri" w:cs="Arial"/>
          <w:noProof w:val="0"/>
          <w:sz w:val="20"/>
          <w:szCs w:val="20"/>
        </w:rPr>
        <w:t>Doklady, ktoré sú obsahom ponuky uchádzačov a ktoré sú predložené v cudzom jazyku, musia byť predložené v pôvodnom jazyku a súčasne musia byť úradne preložené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 okrem dokladov predložených v českom jazyku.</w:t>
      </w:r>
    </w:p>
    <w:p w14:paraId="3CE6445D" w14:textId="77777777" w:rsidR="00DE7BB2" w:rsidRDefault="00507C46" w:rsidP="00DE7BB2">
      <w:pPr>
        <w:ind w:left="426"/>
        <w:jc w:val="both"/>
        <w:rPr>
          <w:rFonts w:eastAsia="Calibri" w:cs="Arial"/>
          <w:noProof w:val="0"/>
          <w:sz w:val="20"/>
          <w:szCs w:val="20"/>
        </w:rPr>
      </w:pPr>
      <w:r w:rsidRPr="008A0B56">
        <w:rPr>
          <w:rFonts w:eastAsia="Calibri" w:cs="Arial"/>
          <w:noProof w:val="0"/>
          <w:sz w:val="20"/>
          <w:szCs w:val="20"/>
        </w:rPr>
        <w:t>Ak sa zistí rozdiel v ich obsahu, rozhodujúci je úradný preklad do štátneho jazyka (</w:t>
      </w:r>
      <w:proofErr w:type="spellStart"/>
      <w:r w:rsidRPr="008A0B56">
        <w:rPr>
          <w:rFonts w:eastAsia="Calibri" w:cs="Arial"/>
          <w:noProof w:val="0"/>
          <w:sz w:val="20"/>
          <w:szCs w:val="20"/>
        </w:rPr>
        <w:t>t.j</w:t>
      </w:r>
      <w:proofErr w:type="spellEnd"/>
      <w:r w:rsidRPr="008A0B56">
        <w:rPr>
          <w:rFonts w:eastAsia="Calibri" w:cs="Arial"/>
          <w:noProof w:val="0"/>
          <w:sz w:val="20"/>
          <w:szCs w:val="20"/>
        </w:rPr>
        <w:t>. do slovenského jazyka).</w:t>
      </w:r>
    </w:p>
    <w:p w14:paraId="33F882B4" w14:textId="77777777" w:rsidR="006936C1" w:rsidRPr="00DE7BB2" w:rsidRDefault="006936C1" w:rsidP="00DE7BB2">
      <w:pPr>
        <w:ind w:left="426"/>
        <w:jc w:val="both"/>
        <w:rPr>
          <w:rFonts w:eastAsia="Calibri" w:cs="Arial"/>
          <w:noProof w:val="0"/>
          <w:sz w:val="20"/>
          <w:szCs w:val="20"/>
        </w:rPr>
      </w:pPr>
    </w:p>
    <w:p w14:paraId="5FBB05E3" w14:textId="77777777" w:rsidR="00C84DAF" w:rsidRPr="0042033C" w:rsidRDefault="00C84DAF" w:rsidP="003D35A3">
      <w:pPr>
        <w:pStyle w:val="Nadpis3"/>
        <w:numPr>
          <w:ilvl w:val="0"/>
          <w:numId w:val="9"/>
        </w:numPr>
        <w:spacing w:before="240" w:after="60"/>
        <w:jc w:val="left"/>
        <w:rPr>
          <w:b/>
          <w:bCs/>
          <w:i w:val="0"/>
          <w:szCs w:val="24"/>
        </w:rPr>
      </w:pPr>
      <w:bookmarkStart w:id="49" w:name="_Toc3803701"/>
      <w:bookmarkStart w:id="50" w:name="_Toc160082662"/>
      <w:r w:rsidRPr="0042033C">
        <w:rPr>
          <w:b/>
          <w:bCs/>
          <w:i w:val="0"/>
          <w:szCs w:val="24"/>
        </w:rPr>
        <w:t>Mena a ceny uvádzané v ponuke</w:t>
      </w:r>
      <w:bookmarkEnd w:id="49"/>
      <w:bookmarkEnd w:id="50"/>
    </w:p>
    <w:p w14:paraId="24DDAEC8" w14:textId="4C77730E"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w:t>
      </w:r>
      <w:r w:rsidR="00AC1EC1">
        <w:rPr>
          <w:rFonts w:eastAsia="Calibri" w:cs="Arial"/>
          <w:noProof w:val="0"/>
          <w:sz w:val="20"/>
          <w:szCs w:val="20"/>
        </w:rPr>
        <w:t xml:space="preserve"> </w:t>
      </w:r>
      <w:r w:rsidR="00AE1DA9">
        <w:rPr>
          <w:rFonts w:eastAsia="Calibri" w:cs="Arial"/>
          <w:noProof w:val="0"/>
          <w:sz w:val="20"/>
          <w:szCs w:val="20"/>
        </w:rPr>
        <w:t xml:space="preserve">zmluvná cena </w:t>
      </w:r>
      <w:r w:rsidRPr="0042033C">
        <w:rPr>
          <w:rFonts w:eastAsia="Calibri" w:cs="Arial"/>
          <w:noProof w:val="0"/>
          <w:sz w:val="20"/>
          <w:szCs w:val="20"/>
        </w:rPr>
        <w:t>musí byť stanovená podľa § 3 zákona č. 18/1996 Z. z. o cenách v znení neskorších predpisov.</w:t>
      </w:r>
    </w:p>
    <w:p w14:paraId="6786F5E9" w14:textId="5EF383D5"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Navrhovaná zmluvná cena bude uvedená v eurách (EUR)</w:t>
      </w:r>
      <w:r w:rsidR="00AA4FE8">
        <w:rPr>
          <w:rFonts w:eastAsia="Calibri" w:cs="Arial"/>
          <w:noProof w:val="0"/>
          <w:sz w:val="20"/>
          <w:szCs w:val="20"/>
        </w:rPr>
        <w:t>.</w:t>
      </w:r>
      <w:r w:rsidRPr="0042033C">
        <w:rPr>
          <w:rFonts w:eastAsia="Calibri" w:cs="Arial"/>
          <w:noProof w:val="0"/>
          <w:sz w:val="20"/>
          <w:szCs w:val="20"/>
        </w:rPr>
        <w:t xml:space="preserve"> </w:t>
      </w:r>
    </w:p>
    <w:p w14:paraId="3F94E1E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je uchádzač platcom dane z pridanej hodnoty (ďalej len „DPH“), navrhovanú zmluvnú cenu uvedie v zložení:</w:t>
      </w:r>
    </w:p>
    <w:p w14:paraId="4DAA66B4"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bez DPH,</w:t>
      </w:r>
    </w:p>
    <w:p w14:paraId="1D32EBCC"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sadzba DPH a výška DPH,</w:t>
      </w:r>
    </w:p>
    <w:p w14:paraId="458CB3DF" w14:textId="77777777" w:rsidR="00C84DAF" w:rsidRPr="0042033C" w:rsidRDefault="00C84DAF" w:rsidP="003D35A3">
      <w:pPr>
        <w:pStyle w:val="Odsekzoznamu"/>
        <w:numPr>
          <w:ilvl w:val="0"/>
          <w:numId w:val="11"/>
        </w:numPr>
        <w:jc w:val="both"/>
        <w:rPr>
          <w:rFonts w:cs="Arial"/>
          <w:noProof w:val="0"/>
          <w:sz w:val="20"/>
          <w:szCs w:val="20"/>
        </w:rPr>
      </w:pPr>
      <w:r w:rsidRPr="0042033C">
        <w:rPr>
          <w:rFonts w:cs="Arial"/>
          <w:noProof w:val="0"/>
          <w:sz w:val="20"/>
          <w:szCs w:val="20"/>
        </w:rPr>
        <w:t>navrhovaná zmluvná cena vrátane DPH.</w:t>
      </w:r>
    </w:p>
    <w:p w14:paraId="41DD45C8"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Ak uchádzač nie je platcom DPH, uvedie navrhovanú zmluvnú cenu celkom. Na skutočnosť, že nie je platcom DPH, uchádzač upozorní.</w:t>
      </w:r>
    </w:p>
    <w:p w14:paraId="60CAE657" w14:textId="77777777" w:rsidR="00C84DAF" w:rsidRPr="0042033C" w:rsidRDefault="00C84DAF" w:rsidP="00C84DAF">
      <w:pPr>
        <w:jc w:val="both"/>
        <w:rPr>
          <w:rFonts w:cs="Arial"/>
          <w:noProof w:val="0"/>
          <w:sz w:val="20"/>
          <w:szCs w:val="20"/>
        </w:rPr>
      </w:pPr>
    </w:p>
    <w:p w14:paraId="62F38BE4" w14:textId="77777777" w:rsidR="00C84DAF" w:rsidRPr="00CA479E" w:rsidRDefault="008A0B56" w:rsidP="003D35A3">
      <w:pPr>
        <w:pStyle w:val="Nadpis3"/>
        <w:numPr>
          <w:ilvl w:val="0"/>
          <w:numId w:val="9"/>
        </w:numPr>
        <w:spacing w:before="240" w:after="60"/>
        <w:jc w:val="left"/>
        <w:rPr>
          <w:b/>
          <w:bCs/>
          <w:i w:val="0"/>
          <w:szCs w:val="24"/>
        </w:rPr>
      </w:pPr>
      <w:r>
        <w:rPr>
          <w:b/>
          <w:bCs/>
          <w:i w:val="0"/>
          <w:szCs w:val="24"/>
        </w:rPr>
        <w:t xml:space="preserve"> </w:t>
      </w:r>
      <w:bookmarkStart w:id="51" w:name="_Toc160082663"/>
      <w:r w:rsidR="00C84DAF" w:rsidRPr="00CA479E">
        <w:rPr>
          <w:b/>
          <w:bCs/>
          <w:i w:val="0"/>
          <w:szCs w:val="24"/>
        </w:rPr>
        <w:t>Zábezpeka</w:t>
      </w:r>
      <w:bookmarkEnd w:id="51"/>
      <w:r w:rsidR="00C84DAF" w:rsidRPr="00CA479E">
        <w:rPr>
          <w:b/>
          <w:bCs/>
          <w:i w:val="0"/>
          <w:szCs w:val="24"/>
        </w:rPr>
        <w:t xml:space="preserve"> </w:t>
      </w:r>
    </w:p>
    <w:p w14:paraId="344AA66F"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ponúk sa vyžaduje. </w:t>
      </w:r>
    </w:p>
    <w:p w14:paraId="2EDFCCC9" w14:textId="77777777" w:rsidR="00C84DAF" w:rsidRPr="00CA479E" w:rsidRDefault="00C84DAF" w:rsidP="003D35A3">
      <w:pPr>
        <w:numPr>
          <w:ilvl w:val="1"/>
          <w:numId w:val="9"/>
        </w:numPr>
        <w:ind w:left="426" w:hanging="426"/>
        <w:jc w:val="both"/>
        <w:rPr>
          <w:rFonts w:eastAsia="Calibri" w:cs="Arial"/>
          <w:noProof w:val="0"/>
          <w:sz w:val="20"/>
          <w:szCs w:val="20"/>
        </w:rPr>
      </w:pPr>
      <w:r w:rsidRPr="00CA479E">
        <w:rPr>
          <w:rFonts w:eastAsia="Calibri" w:cs="Arial"/>
          <w:noProof w:val="0"/>
          <w:sz w:val="20"/>
          <w:szCs w:val="20"/>
        </w:rPr>
        <w:t xml:space="preserve">Zábezpeka je poskytnutie bankovej záruky za uchádzača, poistenie záruky alebo zloženie finančných prostriedkov na účet verejného obstarávateľa v banke alebo v pobočke zahraničnej banky </w:t>
      </w:r>
    </w:p>
    <w:p w14:paraId="71A8F373" w14:textId="51D178BC" w:rsidR="006A6BA0" w:rsidRPr="006A6BA0" w:rsidRDefault="00C84DAF" w:rsidP="003D35A3">
      <w:pPr>
        <w:numPr>
          <w:ilvl w:val="1"/>
          <w:numId w:val="9"/>
        </w:numPr>
        <w:ind w:left="426" w:hanging="426"/>
        <w:jc w:val="both"/>
        <w:rPr>
          <w:rFonts w:eastAsia="Calibri" w:cs="Arial"/>
          <w:b/>
          <w:noProof w:val="0"/>
          <w:sz w:val="20"/>
          <w:szCs w:val="20"/>
        </w:rPr>
      </w:pPr>
      <w:r w:rsidRPr="00CA479E">
        <w:rPr>
          <w:rFonts w:eastAsia="Calibri" w:cs="Arial"/>
          <w:noProof w:val="0"/>
          <w:sz w:val="20"/>
          <w:szCs w:val="20"/>
        </w:rPr>
        <w:t>Výška z</w:t>
      </w:r>
      <w:r w:rsidR="00280F65" w:rsidRPr="00CA479E">
        <w:rPr>
          <w:rFonts w:eastAsia="Calibri" w:cs="Arial"/>
          <w:noProof w:val="0"/>
          <w:sz w:val="20"/>
          <w:szCs w:val="20"/>
        </w:rPr>
        <w:t>ábezpeky je stanovená vo výške</w:t>
      </w:r>
      <w:r w:rsidR="00B22F21" w:rsidRPr="00CA479E">
        <w:rPr>
          <w:rFonts w:eastAsia="Calibri" w:cs="Arial"/>
          <w:noProof w:val="0"/>
          <w:sz w:val="20"/>
          <w:szCs w:val="20"/>
        </w:rPr>
        <w:t>:</w:t>
      </w:r>
      <w:r w:rsidR="003C2C1D">
        <w:rPr>
          <w:rFonts w:eastAsia="Calibri" w:cs="Arial"/>
          <w:noProof w:val="0"/>
          <w:sz w:val="20"/>
          <w:szCs w:val="20"/>
        </w:rPr>
        <w:t xml:space="preserve"> </w:t>
      </w:r>
    </w:p>
    <w:p w14:paraId="0C01A730" w14:textId="587464ED"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1 Nákup pohonných látok do motorových vozidiel a súvisiacich produktov a služieb prostredníctvom palivových kariet</w:t>
      </w:r>
      <w:r>
        <w:rPr>
          <w:rFonts w:eastAsia="Calibri" w:cs="Arial"/>
          <w:b/>
          <w:noProof w:val="0"/>
          <w:sz w:val="20"/>
          <w:szCs w:val="20"/>
        </w:rPr>
        <w:t xml:space="preserve">: </w:t>
      </w:r>
      <w:r w:rsidRPr="00830A54">
        <w:rPr>
          <w:rFonts w:eastAsia="Calibri" w:cs="Arial"/>
          <w:b/>
          <w:noProof w:val="0"/>
          <w:sz w:val="20"/>
          <w:szCs w:val="20"/>
        </w:rPr>
        <w:t>377</w:t>
      </w:r>
      <w:r w:rsidR="00346E77">
        <w:rPr>
          <w:rFonts w:eastAsia="Calibri" w:cs="Arial"/>
          <w:b/>
          <w:noProof w:val="0"/>
          <w:sz w:val="20"/>
          <w:szCs w:val="20"/>
        </w:rPr>
        <w:t xml:space="preserve"> </w:t>
      </w:r>
      <w:r w:rsidRPr="00830A54">
        <w:rPr>
          <w:rFonts w:eastAsia="Calibri" w:cs="Arial"/>
          <w:b/>
          <w:noProof w:val="0"/>
          <w:sz w:val="20"/>
          <w:szCs w:val="20"/>
        </w:rPr>
        <w:t>000,00</w:t>
      </w:r>
      <w:r>
        <w:rPr>
          <w:rFonts w:eastAsia="Calibri" w:cs="Arial"/>
          <w:b/>
          <w:noProof w:val="0"/>
          <w:sz w:val="20"/>
          <w:szCs w:val="20"/>
        </w:rPr>
        <w:t xml:space="preserve"> </w:t>
      </w:r>
      <w:r w:rsidRPr="00830A54">
        <w:rPr>
          <w:rFonts w:eastAsia="Calibri" w:cs="Arial"/>
          <w:b/>
          <w:noProof w:val="0"/>
          <w:sz w:val="20"/>
          <w:szCs w:val="20"/>
        </w:rPr>
        <w:t>EUR</w:t>
      </w:r>
    </w:p>
    <w:p w14:paraId="36778B58" w14:textId="58721965"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2 Nákup pohonných látok do motorových vozidiel a súvisiacich produktov a služieb prostredníctvom pali</w:t>
      </w:r>
      <w:r w:rsidR="00225B02">
        <w:rPr>
          <w:rFonts w:eastAsia="Calibri" w:cs="Arial"/>
          <w:b/>
          <w:noProof w:val="0"/>
          <w:sz w:val="20"/>
          <w:szCs w:val="20"/>
        </w:rPr>
        <w:t xml:space="preserve">vových kariet - LS, ES Rohožník: </w:t>
      </w:r>
      <w:r w:rsidRPr="00830A54">
        <w:rPr>
          <w:rFonts w:eastAsia="Calibri" w:cs="Arial"/>
          <w:b/>
          <w:noProof w:val="0"/>
          <w:sz w:val="20"/>
          <w:szCs w:val="20"/>
        </w:rPr>
        <w:t>1</w:t>
      </w:r>
      <w:r w:rsidR="00346E77">
        <w:rPr>
          <w:rFonts w:eastAsia="Calibri" w:cs="Arial"/>
          <w:b/>
          <w:noProof w:val="0"/>
          <w:sz w:val="20"/>
          <w:szCs w:val="20"/>
        </w:rPr>
        <w:t xml:space="preserve"> </w:t>
      </w:r>
      <w:r w:rsidRPr="00830A54">
        <w:rPr>
          <w:rFonts w:eastAsia="Calibri" w:cs="Arial"/>
          <w:b/>
          <w:noProof w:val="0"/>
          <w:sz w:val="20"/>
          <w:szCs w:val="20"/>
        </w:rPr>
        <w:t>800,00</w:t>
      </w:r>
      <w:r w:rsidR="00225B02">
        <w:rPr>
          <w:rFonts w:eastAsia="Calibri" w:cs="Arial"/>
          <w:b/>
          <w:noProof w:val="0"/>
          <w:sz w:val="20"/>
          <w:szCs w:val="20"/>
        </w:rPr>
        <w:t xml:space="preserve"> </w:t>
      </w:r>
      <w:r w:rsidRPr="00830A54">
        <w:rPr>
          <w:rFonts w:eastAsia="Calibri" w:cs="Arial"/>
          <w:b/>
          <w:noProof w:val="0"/>
          <w:sz w:val="20"/>
          <w:szCs w:val="20"/>
        </w:rPr>
        <w:t>EUR</w:t>
      </w:r>
    </w:p>
    <w:p w14:paraId="23297D92" w14:textId="2C74B280"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3 Nákup pohonných látok do motorových vozidiel a súvisiacich produktov a služieb prostredníctvo</w:t>
      </w:r>
      <w:r w:rsidR="00346E77">
        <w:rPr>
          <w:rFonts w:eastAsia="Calibri" w:cs="Arial"/>
          <w:b/>
          <w:noProof w:val="0"/>
          <w:sz w:val="20"/>
          <w:szCs w:val="20"/>
        </w:rPr>
        <w:t xml:space="preserve">m palivových kariet - LS </w:t>
      </w:r>
      <w:proofErr w:type="spellStart"/>
      <w:r w:rsidR="00346E77">
        <w:rPr>
          <w:rFonts w:eastAsia="Calibri" w:cs="Arial"/>
          <w:b/>
          <w:noProof w:val="0"/>
          <w:sz w:val="20"/>
          <w:szCs w:val="20"/>
        </w:rPr>
        <w:t>Majdán</w:t>
      </w:r>
      <w:proofErr w:type="spellEnd"/>
      <w:r w:rsidR="00346E77">
        <w:rPr>
          <w:rFonts w:eastAsia="Calibri" w:cs="Arial"/>
          <w:b/>
          <w:noProof w:val="0"/>
          <w:sz w:val="20"/>
          <w:szCs w:val="20"/>
        </w:rPr>
        <w:t xml:space="preserve">: 350,00 </w:t>
      </w:r>
      <w:r w:rsidRPr="00830A54">
        <w:rPr>
          <w:rFonts w:eastAsia="Calibri" w:cs="Arial"/>
          <w:b/>
          <w:noProof w:val="0"/>
          <w:sz w:val="20"/>
          <w:szCs w:val="20"/>
        </w:rPr>
        <w:t>EUR</w:t>
      </w:r>
    </w:p>
    <w:p w14:paraId="09C31246" w14:textId="6540F1FA"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4 Nákup pohonných látok do motorových vozidiel a súvisiacich produktov a služieb prostredníctvo</w:t>
      </w:r>
      <w:r w:rsidR="00346E77">
        <w:rPr>
          <w:rFonts w:eastAsia="Calibri" w:cs="Arial"/>
          <w:b/>
          <w:noProof w:val="0"/>
          <w:sz w:val="20"/>
          <w:szCs w:val="20"/>
        </w:rPr>
        <w:t xml:space="preserve">m palivových kariet - LS Šaštín: </w:t>
      </w:r>
      <w:r w:rsidRPr="00830A54">
        <w:rPr>
          <w:rFonts w:eastAsia="Calibri" w:cs="Arial"/>
          <w:b/>
          <w:noProof w:val="0"/>
          <w:sz w:val="20"/>
          <w:szCs w:val="20"/>
        </w:rPr>
        <w:t>1000,00</w:t>
      </w:r>
      <w:r w:rsidR="00346E77">
        <w:rPr>
          <w:rFonts w:eastAsia="Calibri" w:cs="Arial"/>
          <w:b/>
          <w:noProof w:val="0"/>
          <w:sz w:val="20"/>
          <w:szCs w:val="20"/>
        </w:rPr>
        <w:t xml:space="preserve"> </w:t>
      </w:r>
      <w:r w:rsidRPr="00830A54">
        <w:rPr>
          <w:rFonts w:eastAsia="Calibri" w:cs="Arial"/>
          <w:b/>
          <w:noProof w:val="0"/>
          <w:sz w:val="20"/>
          <w:szCs w:val="20"/>
        </w:rPr>
        <w:t>EUR</w:t>
      </w:r>
    </w:p>
    <w:p w14:paraId="1BA0BECE" w14:textId="776A298D"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5 Nákup pohonných látok do motorových vozidiel a súvisiacich produktov a služieb prostredníctvom palivových kariet - LS Čadca</w:t>
      </w:r>
      <w:r w:rsidR="00346E77">
        <w:rPr>
          <w:rFonts w:eastAsia="Calibri" w:cs="Arial"/>
          <w:b/>
          <w:noProof w:val="0"/>
          <w:sz w:val="20"/>
          <w:szCs w:val="20"/>
        </w:rPr>
        <w:t xml:space="preserve">: </w:t>
      </w:r>
      <w:r w:rsidRPr="00830A54">
        <w:rPr>
          <w:rFonts w:eastAsia="Calibri" w:cs="Arial"/>
          <w:b/>
          <w:noProof w:val="0"/>
          <w:sz w:val="20"/>
          <w:szCs w:val="20"/>
        </w:rPr>
        <w:t>550,00</w:t>
      </w:r>
      <w:r w:rsidR="00346E77">
        <w:rPr>
          <w:rFonts w:eastAsia="Calibri" w:cs="Arial"/>
          <w:b/>
          <w:noProof w:val="0"/>
          <w:sz w:val="20"/>
          <w:szCs w:val="20"/>
        </w:rPr>
        <w:t xml:space="preserve"> </w:t>
      </w:r>
      <w:r w:rsidRPr="00830A54">
        <w:rPr>
          <w:rFonts w:eastAsia="Calibri" w:cs="Arial"/>
          <w:b/>
          <w:noProof w:val="0"/>
          <w:sz w:val="20"/>
          <w:szCs w:val="20"/>
        </w:rPr>
        <w:t>EUR</w:t>
      </w:r>
    </w:p>
    <w:p w14:paraId="00C4A13B" w14:textId="17AC343B"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 xml:space="preserve">Časť č. 6 Nákup pohonných látok do motorových vozidiel a súvisiacich produktov a služieb prostredníctvom palivových </w:t>
      </w:r>
      <w:r w:rsidR="00346E77">
        <w:rPr>
          <w:rFonts w:eastAsia="Calibri" w:cs="Arial"/>
          <w:b/>
          <w:noProof w:val="0"/>
          <w:sz w:val="20"/>
          <w:szCs w:val="20"/>
        </w:rPr>
        <w:t xml:space="preserve">kariet - ES Orava, ES Oščadnica: </w:t>
      </w:r>
      <w:r w:rsidRPr="00830A54">
        <w:rPr>
          <w:rFonts w:eastAsia="Calibri" w:cs="Arial"/>
          <w:b/>
          <w:noProof w:val="0"/>
          <w:sz w:val="20"/>
          <w:szCs w:val="20"/>
        </w:rPr>
        <w:t>11</w:t>
      </w:r>
      <w:r w:rsidR="00346E77">
        <w:rPr>
          <w:rFonts w:eastAsia="Calibri" w:cs="Arial"/>
          <w:b/>
          <w:noProof w:val="0"/>
          <w:sz w:val="20"/>
          <w:szCs w:val="20"/>
        </w:rPr>
        <w:t xml:space="preserve"> </w:t>
      </w:r>
      <w:r w:rsidRPr="00830A54">
        <w:rPr>
          <w:rFonts w:eastAsia="Calibri" w:cs="Arial"/>
          <w:b/>
          <w:noProof w:val="0"/>
          <w:sz w:val="20"/>
          <w:szCs w:val="20"/>
        </w:rPr>
        <w:t>900,00</w:t>
      </w:r>
      <w:r w:rsidR="00AE0EB3">
        <w:rPr>
          <w:rFonts w:eastAsia="Calibri" w:cs="Arial"/>
          <w:b/>
          <w:noProof w:val="0"/>
          <w:sz w:val="20"/>
          <w:szCs w:val="20"/>
        </w:rPr>
        <w:t xml:space="preserve"> </w:t>
      </w:r>
      <w:r w:rsidRPr="00830A54">
        <w:rPr>
          <w:rFonts w:eastAsia="Calibri" w:cs="Arial"/>
          <w:b/>
          <w:noProof w:val="0"/>
          <w:sz w:val="20"/>
          <w:szCs w:val="20"/>
        </w:rPr>
        <w:t>EUR</w:t>
      </w:r>
    </w:p>
    <w:p w14:paraId="126A1759" w14:textId="32D64103"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lastRenderedPageBreak/>
        <w:t>Časť č. 7 Nákup pohonných látok do motorových vozidiel a súvisiacich produktov a služieb prostredníctvom palivových kariet - LS Beňuš, Závadka, Pohorelá, Červená Skala, ES Červená Skala, Závadka nad Hronom</w:t>
      </w:r>
      <w:r w:rsidR="00346E77">
        <w:rPr>
          <w:rFonts w:eastAsia="Calibri" w:cs="Arial"/>
          <w:b/>
          <w:noProof w:val="0"/>
          <w:sz w:val="20"/>
          <w:szCs w:val="20"/>
        </w:rPr>
        <w:t xml:space="preserve">: </w:t>
      </w:r>
      <w:r w:rsidRPr="00830A54">
        <w:rPr>
          <w:rFonts w:eastAsia="Calibri" w:cs="Arial"/>
          <w:b/>
          <w:noProof w:val="0"/>
          <w:sz w:val="20"/>
          <w:szCs w:val="20"/>
        </w:rPr>
        <w:t>6</w:t>
      </w:r>
      <w:r w:rsidR="00346E77">
        <w:rPr>
          <w:rFonts w:eastAsia="Calibri" w:cs="Arial"/>
          <w:b/>
          <w:noProof w:val="0"/>
          <w:sz w:val="20"/>
          <w:szCs w:val="20"/>
        </w:rPr>
        <w:t xml:space="preserve"> </w:t>
      </w:r>
      <w:r w:rsidRPr="00830A54">
        <w:rPr>
          <w:rFonts w:eastAsia="Calibri" w:cs="Arial"/>
          <w:b/>
          <w:noProof w:val="0"/>
          <w:sz w:val="20"/>
          <w:szCs w:val="20"/>
        </w:rPr>
        <w:t>400,00</w:t>
      </w:r>
      <w:r w:rsidR="00346E77">
        <w:rPr>
          <w:rFonts w:eastAsia="Calibri" w:cs="Arial"/>
          <w:b/>
          <w:noProof w:val="0"/>
          <w:sz w:val="20"/>
          <w:szCs w:val="20"/>
        </w:rPr>
        <w:t xml:space="preserve"> </w:t>
      </w:r>
      <w:r w:rsidRPr="00830A54">
        <w:rPr>
          <w:rFonts w:eastAsia="Calibri" w:cs="Arial"/>
          <w:b/>
          <w:noProof w:val="0"/>
          <w:sz w:val="20"/>
          <w:szCs w:val="20"/>
        </w:rPr>
        <w:t>EUR</w:t>
      </w:r>
    </w:p>
    <w:p w14:paraId="0B0E6CAE" w14:textId="282AC7F5" w:rsidR="00830A54" w:rsidRPr="00830A54" w:rsidRDefault="00830A54" w:rsidP="00830A54">
      <w:pPr>
        <w:jc w:val="both"/>
        <w:rPr>
          <w:rFonts w:eastAsia="Calibri" w:cs="Arial"/>
          <w:b/>
          <w:noProof w:val="0"/>
          <w:sz w:val="20"/>
          <w:szCs w:val="20"/>
        </w:rPr>
      </w:pPr>
      <w:r w:rsidRPr="00830A54">
        <w:rPr>
          <w:rFonts w:eastAsia="Calibri" w:cs="Arial"/>
          <w:b/>
          <w:noProof w:val="0"/>
          <w:sz w:val="20"/>
          <w:szCs w:val="20"/>
        </w:rPr>
        <w:t>Časť č. 8 Nákup pohonných látok do motorových vozidiel a súvisiacich produktov a služieb prostredníctvom palivových</w:t>
      </w:r>
      <w:r w:rsidR="00346E77">
        <w:rPr>
          <w:rFonts w:eastAsia="Calibri" w:cs="Arial"/>
          <w:b/>
          <w:noProof w:val="0"/>
          <w:sz w:val="20"/>
          <w:szCs w:val="20"/>
        </w:rPr>
        <w:t xml:space="preserve"> kariet - ES Mníšek nad Hnilcom: </w:t>
      </w:r>
      <w:r w:rsidRPr="00830A54">
        <w:rPr>
          <w:rFonts w:eastAsia="Calibri" w:cs="Arial"/>
          <w:b/>
          <w:noProof w:val="0"/>
          <w:sz w:val="20"/>
          <w:szCs w:val="20"/>
        </w:rPr>
        <w:t>5</w:t>
      </w:r>
      <w:r w:rsidR="00346E77">
        <w:rPr>
          <w:rFonts w:eastAsia="Calibri" w:cs="Arial"/>
          <w:b/>
          <w:noProof w:val="0"/>
          <w:sz w:val="20"/>
          <w:szCs w:val="20"/>
        </w:rPr>
        <w:t xml:space="preserve"> </w:t>
      </w:r>
      <w:r w:rsidRPr="00830A54">
        <w:rPr>
          <w:rFonts w:eastAsia="Calibri" w:cs="Arial"/>
          <w:b/>
          <w:noProof w:val="0"/>
          <w:sz w:val="20"/>
          <w:szCs w:val="20"/>
        </w:rPr>
        <w:t>280,00</w:t>
      </w:r>
      <w:r w:rsidR="00346E77">
        <w:rPr>
          <w:rFonts w:eastAsia="Calibri" w:cs="Arial"/>
          <w:b/>
          <w:noProof w:val="0"/>
          <w:sz w:val="20"/>
          <w:szCs w:val="20"/>
        </w:rPr>
        <w:t xml:space="preserve"> </w:t>
      </w:r>
      <w:r w:rsidRPr="00830A54">
        <w:rPr>
          <w:rFonts w:eastAsia="Calibri" w:cs="Arial"/>
          <w:b/>
          <w:noProof w:val="0"/>
          <w:sz w:val="20"/>
          <w:szCs w:val="20"/>
        </w:rPr>
        <w:t>EUR</w:t>
      </w:r>
    </w:p>
    <w:p w14:paraId="1935DB29" w14:textId="35F91DEF" w:rsidR="006A6BA0" w:rsidRPr="00830A54" w:rsidRDefault="00830A54" w:rsidP="00830A54">
      <w:pPr>
        <w:jc w:val="both"/>
        <w:rPr>
          <w:rFonts w:eastAsia="Calibri" w:cs="Arial"/>
          <w:b/>
          <w:noProof w:val="0"/>
          <w:sz w:val="20"/>
          <w:szCs w:val="20"/>
        </w:rPr>
      </w:pPr>
      <w:r w:rsidRPr="00830A54">
        <w:rPr>
          <w:rFonts w:eastAsia="Calibri" w:cs="Arial"/>
          <w:b/>
          <w:noProof w:val="0"/>
          <w:sz w:val="20"/>
          <w:szCs w:val="20"/>
        </w:rPr>
        <w:t xml:space="preserve">Časť č. 9 Veľkoobchodné dodávky do veľkokapacitných </w:t>
      </w:r>
      <w:r w:rsidR="00346E77">
        <w:rPr>
          <w:rFonts w:eastAsia="Calibri" w:cs="Arial"/>
          <w:b/>
          <w:noProof w:val="0"/>
          <w:sz w:val="20"/>
          <w:szCs w:val="20"/>
        </w:rPr>
        <w:t xml:space="preserve">nádrží verejného obstarávateľa: </w:t>
      </w:r>
      <w:r w:rsidRPr="00830A54">
        <w:rPr>
          <w:rFonts w:eastAsia="Calibri" w:cs="Arial"/>
          <w:b/>
          <w:noProof w:val="0"/>
          <w:sz w:val="20"/>
          <w:szCs w:val="20"/>
        </w:rPr>
        <w:t>95700,00</w:t>
      </w:r>
      <w:r w:rsidR="00346E77">
        <w:rPr>
          <w:rFonts w:eastAsia="Calibri" w:cs="Arial"/>
          <w:b/>
          <w:noProof w:val="0"/>
          <w:sz w:val="20"/>
          <w:szCs w:val="20"/>
        </w:rPr>
        <w:t xml:space="preserve"> </w:t>
      </w:r>
      <w:r w:rsidRPr="00830A54">
        <w:rPr>
          <w:rFonts w:eastAsia="Calibri" w:cs="Arial"/>
          <w:b/>
          <w:noProof w:val="0"/>
          <w:sz w:val="20"/>
          <w:szCs w:val="20"/>
        </w:rPr>
        <w:t>EUR</w:t>
      </w:r>
    </w:p>
    <w:p w14:paraId="391BA56D" w14:textId="77777777" w:rsidR="006A6BA0" w:rsidRPr="006A6BA0" w:rsidRDefault="006A6BA0" w:rsidP="006A6BA0">
      <w:pPr>
        <w:jc w:val="both"/>
        <w:rPr>
          <w:rFonts w:eastAsia="Calibri" w:cs="Arial"/>
          <w:b/>
          <w:noProof w:val="0"/>
          <w:sz w:val="20"/>
          <w:szCs w:val="20"/>
        </w:rPr>
      </w:pPr>
    </w:p>
    <w:p w14:paraId="219CB2E7"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Podmienky zloženia zábezpeky - zloženie finančných prostriedkov na bankov</w:t>
      </w:r>
      <w:r w:rsidR="00B22F21" w:rsidRPr="008A0B56">
        <w:rPr>
          <w:rFonts w:eastAsia="Calibri" w:cs="Arial"/>
          <w:b/>
          <w:noProof w:val="0"/>
          <w:sz w:val="20"/>
          <w:szCs w:val="20"/>
          <w:u w:val="single"/>
        </w:rPr>
        <w:t>ý účet verejného obstarávateľa.</w:t>
      </w:r>
    </w:p>
    <w:p w14:paraId="13881B9E" w14:textId="6419538C"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 xml:space="preserve">finančné prostriedky musia byť zložené na účet verejného obstarávateľa </w:t>
      </w:r>
      <w:r w:rsidRPr="00507C46">
        <w:rPr>
          <w:rFonts w:cs="Arial"/>
          <w:noProof w:val="0"/>
          <w:sz w:val="20"/>
          <w:szCs w:val="20"/>
        </w:rPr>
        <w:t>číslo</w:t>
      </w:r>
      <w:r w:rsidRPr="006936C1">
        <w:rPr>
          <w:rFonts w:cs="Arial"/>
          <w:noProof w:val="0"/>
          <w:sz w:val="20"/>
          <w:szCs w:val="20"/>
        </w:rPr>
        <w:t xml:space="preserve">: </w:t>
      </w:r>
      <w:r w:rsidR="003C2C1D" w:rsidRPr="003C2C1D">
        <w:rPr>
          <w:rFonts w:cs="Arial"/>
          <w:noProof w:val="0"/>
          <w:sz w:val="20"/>
          <w:szCs w:val="20"/>
        </w:rPr>
        <w:t xml:space="preserve">IBAN: </w:t>
      </w:r>
      <w:r w:rsidR="003C2C1D" w:rsidRPr="00DA1A16">
        <w:rPr>
          <w:rFonts w:cs="Arial"/>
          <w:noProof w:val="0"/>
          <w:sz w:val="20"/>
          <w:szCs w:val="20"/>
        </w:rPr>
        <w:t>SK 9602000000001356419253</w:t>
      </w:r>
      <w:r w:rsidR="003C2C1D" w:rsidRPr="00D300EF">
        <w:rPr>
          <w:rFonts w:cs="Arial"/>
          <w:noProof w:val="0"/>
          <w:sz w:val="20"/>
          <w:szCs w:val="20"/>
        </w:rPr>
        <w:t>, SWIFT kód: SUBASKBX</w:t>
      </w:r>
      <w:r w:rsidRPr="00D300EF">
        <w:rPr>
          <w:rFonts w:cs="Arial"/>
          <w:noProof w:val="0"/>
          <w:sz w:val="20"/>
          <w:szCs w:val="20"/>
        </w:rPr>
        <w:t xml:space="preserve">, s uvedením variabilného symbolu: </w:t>
      </w:r>
      <w:r w:rsidR="00206625" w:rsidRPr="00D300EF">
        <w:rPr>
          <w:rFonts w:cs="Arial"/>
          <w:i/>
          <w:noProof w:val="0"/>
          <w:sz w:val="20"/>
          <w:szCs w:val="20"/>
        </w:rPr>
        <w:t>„</w:t>
      </w:r>
      <w:r w:rsidRPr="00D300EF">
        <w:rPr>
          <w:rFonts w:cs="Arial"/>
          <w:i/>
          <w:noProof w:val="0"/>
          <w:sz w:val="20"/>
          <w:szCs w:val="20"/>
        </w:rPr>
        <w:t>IČ</w:t>
      </w:r>
      <w:r w:rsidRPr="006936C1">
        <w:rPr>
          <w:rFonts w:cs="Arial"/>
          <w:i/>
          <w:noProof w:val="0"/>
          <w:sz w:val="20"/>
          <w:szCs w:val="20"/>
        </w:rPr>
        <w:t>O uchádzača</w:t>
      </w:r>
      <w:r w:rsidR="00206625" w:rsidRPr="006936C1">
        <w:rPr>
          <w:rFonts w:cs="Arial"/>
          <w:i/>
          <w:noProof w:val="0"/>
          <w:sz w:val="20"/>
          <w:szCs w:val="20"/>
        </w:rPr>
        <w:t>“</w:t>
      </w:r>
      <w:r w:rsidRPr="006936C1">
        <w:rPr>
          <w:rFonts w:cs="Arial"/>
          <w:noProof w:val="0"/>
          <w:sz w:val="20"/>
          <w:szCs w:val="20"/>
        </w:rPr>
        <w:t xml:space="preserve"> a s uvedení</w:t>
      </w:r>
      <w:r w:rsidRPr="00507C46">
        <w:rPr>
          <w:rFonts w:cs="Arial"/>
          <w:noProof w:val="0"/>
          <w:sz w:val="20"/>
          <w:szCs w:val="20"/>
        </w:rPr>
        <w:t xml:space="preserve">m textu v poznámke pre prijímateľa: </w:t>
      </w:r>
      <w:r w:rsidR="00280F65" w:rsidRPr="004119A9">
        <w:rPr>
          <w:rFonts w:cs="Arial"/>
          <w:b/>
          <w:bCs/>
          <w:noProof w:val="0"/>
          <w:sz w:val="20"/>
          <w:szCs w:val="20"/>
        </w:rPr>
        <w:t>„</w:t>
      </w:r>
      <w:r w:rsidR="00CE6EBA" w:rsidRPr="004119A9">
        <w:rPr>
          <w:rFonts w:cs="Arial"/>
          <w:b/>
          <w:bCs/>
          <w:noProof w:val="0"/>
          <w:sz w:val="20"/>
          <w:szCs w:val="20"/>
        </w:rPr>
        <w:t>Z</w:t>
      </w:r>
      <w:r w:rsidR="003C2C1D" w:rsidRPr="004119A9">
        <w:rPr>
          <w:rFonts w:cs="Arial"/>
          <w:b/>
          <w:bCs/>
          <w:noProof w:val="0"/>
          <w:sz w:val="20"/>
          <w:szCs w:val="20"/>
        </w:rPr>
        <w:t>á</w:t>
      </w:r>
      <w:r w:rsidR="00CE6EBA" w:rsidRPr="004119A9">
        <w:rPr>
          <w:rFonts w:cs="Arial"/>
          <w:b/>
          <w:bCs/>
          <w:noProof w:val="0"/>
          <w:sz w:val="20"/>
          <w:szCs w:val="20"/>
        </w:rPr>
        <w:t xml:space="preserve">bezpeka </w:t>
      </w:r>
      <w:r w:rsidR="00830A54">
        <w:rPr>
          <w:rFonts w:cs="Arial"/>
          <w:b/>
          <w:bCs/>
          <w:noProof w:val="0"/>
          <w:sz w:val="20"/>
          <w:szCs w:val="20"/>
        </w:rPr>
        <w:t>PHM</w:t>
      </w:r>
      <w:r w:rsidR="00D8576F" w:rsidRPr="00D8576F">
        <w:t xml:space="preserve"> </w:t>
      </w:r>
      <w:r w:rsidR="00D8576F" w:rsidRPr="00D8576F">
        <w:rPr>
          <w:rFonts w:cs="Arial"/>
          <w:b/>
          <w:bCs/>
          <w:noProof w:val="0"/>
          <w:sz w:val="20"/>
          <w:szCs w:val="20"/>
        </w:rPr>
        <w:t>časť č. (časti č.)</w:t>
      </w:r>
      <w:r w:rsidR="00CA479E" w:rsidRPr="004119A9">
        <w:rPr>
          <w:rFonts w:cs="Arial"/>
          <w:b/>
          <w:bCs/>
          <w:noProof w:val="0"/>
          <w:sz w:val="20"/>
          <w:szCs w:val="20"/>
        </w:rPr>
        <w:t>“</w:t>
      </w:r>
      <w:r w:rsidR="003C2C1D" w:rsidRPr="004119A9">
        <w:rPr>
          <w:rFonts w:cs="Arial"/>
          <w:b/>
          <w:bCs/>
          <w:noProof w:val="0"/>
          <w:sz w:val="20"/>
          <w:szCs w:val="20"/>
        </w:rPr>
        <w:t>.</w:t>
      </w:r>
    </w:p>
    <w:p w14:paraId="67982BC0" w14:textId="77777777"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53D35D29" w14:textId="2F2AC054" w:rsidR="00C84DAF" w:rsidRPr="0042033C" w:rsidRDefault="00C84DAF" w:rsidP="005B476D">
      <w:pPr>
        <w:numPr>
          <w:ilvl w:val="0"/>
          <w:numId w:val="29"/>
        </w:numPr>
        <w:jc w:val="both"/>
        <w:rPr>
          <w:rFonts w:cs="Arial"/>
          <w:noProof w:val="0"/>
          <w:sz w:val="20"/>
          <w:szCs w:val="20"/>
        </w:rPr>
      </w:pPr>
      <w:r w:rsidRPr="0042033C">
        <w:rPr>
          <w:rFonts w:cs="Arial"/>
          <w:noProof w:val="0"/>
          <w:sz w:val="20"/>
          <w:szCs w:val="20"/>
        </w:rPr>
        <w:t>ak finančné prostriedky nebudú zložené na účte verejného obstarávateľa podľa bodov 1</w:t>
      </w:r>
      <w:r w:rsidR="00280F65" w:rsidRPr="0042033C">
        <w:rPr>
          <w:rFonts w:cs="Arial"/>
          <w:noProof w:val="0"/>
          <w:sz w:val="20"/>
          <w:szCs w:val="20"/>
        </w:rPr>
        <w:t>8.4 a) a 18</w:t>
      </w:r>
      <w:r w:rsidRPr="0042033C">
        <w:rPr>
          <w:rFonts w:cs="Arial"/>
          <w:noProof w:val="0"/>
          <w:sz w:val="20"/>
          <w:szCs w:val="20"/>
        </w:rPr>
        <w:t>.</w:t>
      </w:r>
      <w:r w:rsidR="0010090F">
        <w:rPr>
          <w:rFonts w:cs="Arial"/>
          <w:noProof w:val="0"/>
          <w:sz w:val="20"/>
          <w:szCs w:val="20"/>
        </w:rPr>
        <w:t>4</w:t>
      </w:r>
      <w:r w:rsidR="0010090F" w:rsidRPr="0042033C">
        <w:rPr>
          <w:rFonts w:cs="Arial"/>
          <w:noProof w:val="0"/>
          <w:sz w:val="20"/>
          <w:szCs w:val="20"/>
        </w:rPr>
        <w:t xml:space="preserve"> </w:t>
      </w:r>
      <w:r w:rsidRPr="0042033C">
        <w:rPr>
          <w:rFonts w:cs="Arial"/>
          <w:noProof w:val="0"/>
          <w:sz w:val="20"/>
          <w:szCs w:val="20"/>
        </w:rPr>
        <w:t xml:space="preserve">b), bude uchádzač z verejnej súťaže vylúčený. Uchádzač doloží k svojej ponuke výpis z bankového účtu o vklade požadovanej čiastky na daný účet verejného obstarávateľa. </w:t>
      </w:r>
    </w:p>
    <w:p w14:paraId="6EA9C3C3" w14:textId="77777777" w:rsidR="00C84DAF" w:rsidRPr="008A0B56" w:rsidRDefault="00C84DAF"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poskytnutie bankovej záruky za uchádzača. </w:t>
      </w:r>
    </w:p>
    <w:p w14:paraId="01C7EFD4"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6E483F5A"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64B34766" w14:textId="77777777" w:rsidR="00C84DAF" w:rsidRPr="0042033C" w:rsidRDefault="00C84DAF" w:rsidP="003D35A3">
      <w:pPr>
        <w:numPr>
          <w:ilvl w:val="0"/>
          <w:numId w:val="1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.5 a) a 1</w:t>
      </w:r>
      <w:r w:rsidR="00280F65" w:rsidRPr="0042033C">
        <w:rPr>
          <w:rFonts w:cs="Arial"/>
          <w:noProof w:val="0"/>
          <w:sz w:val="20"/>
          <w:szCs w:val="20"/>
        </w:rPr>
        <w:t>8</w:t>
      </w:r>
      <w:r w:rsidRPr="0042033C">
        <w:rPr>
          <w:rFonts w:cs="Arial"/>
          <w:noProof w:val="0"/>
          <w:sz w:val="20"/>
          <w:szCs w:val="20"/>
        </w:rPr>
        <w:t xml:space="preserve">.5 b), bude uchádzač z verejnej súťaže vylúčený. </w:t>
      </w:r>
    </w:p>
    <w:p w14:paraId="4CC6ED98" w14:textId="77777777" w:rsidR="00C84DAF" w:rsidRDefault="00C84DAF" w:rsidP="003D35A3">
      <w:pPr>
        <w:numPr>
          <w:ilvl w:val="0"/>
          <w:numId w:val="12"/>
        </w:numPr>
        <w:jc w:val="both"/>
        <w:rPr>
          <w:rFonts w:cs="Arial"/>
          <w:noProof w:val="0"/>
          <w:sz w:val="20"/>
          <w:szCs w:val="20"/>
        </w:rPr>
      </w:pPr>
      <w:r w:rsidRPr="0042033C">
        <w:rPr>
          <w:rFonts w:cs="Arial"/>
          <w:noProof w:val="0"/>
          <w:sz w:val="20"/>
          <w:szCs w:val="20"/>
        </w:rPr>
        <w:t>ak bude uchádzač vyžadovať vrátenie originálu záručnej l</w:t>
      </w:r>
      <w:r w:rsidR="00206625" w:rsidRPr="0042033C">
        <w:rPr>
          <w:rFonts w:cs="Arial"/>
          <w:noProof w:val="0"/>
          <w:sz w:val="20"/>
          <w:szCs w:val="20"/>
        </w:rPr>
        <w:t xml:space="preserve">istiny banky, v ponuke predloží </w:t>
      </w:r>
      <w:r w:rsidRPr="0042033C">
        <w:rPr>
          <w:rFonts w:cs="Arial"/>
          <w:noProof w:val="0"/>
          <w:sz w:val="20"/>
          <w:szCs w:val="20"/>
        </w:rPr>
        <w:t>o</w:t>
      </w:r>
      <w:r w:rsidR="00206625" w:rsidRPr="0042033C">
        <w:rPr>
          <w:rFonts w:cs="Arial"/>
          <w:noProof w:val="0"/>
          <w:sz w:val="20"/>
          <w:szCs w:val="20"/>
        </w:rPr>
        <w:t>riginál záručnej listiny banky a v elektronickej ponuke</w:t>
      </w:r>
      <w:r w:rsidRPr="0042033C">
        <w:rPr>
          <w:rFonts w:cs="Arial"/>
          <w:noProof w:val="0"/>
          <w:sz w:val="20"/>
          <w:szCs w:val="20"/>
        </w:rPr>
        <w:t xml:space="preserve"> jej </w:t>
      </w:r>
      <w:proofErr w:type="spellStart"/>
      <w:r w:rsidR="00206625" w:rsidRPr="0042033C">
        <w:rPr>
          <w:rFonts w:cs="Arial"/>
          <w:noProof w:val="0"/>
          <w:sz w:val="20"/>
          <w:szCs w:val="20"/>
        </w:rPr>
        <w:t>sken</w:t>
      </w:r>
      <w:proofErr w:type="spellEnd"/>
      <w:r w:rsidR="00206625" w:rsidRPr="0042033C">
        <w:rPr>
          <w:rFonts w:cs="Arial"/>
          <w:noProof w:val="0"/>
          <w:sz w:val="20"/>
          <w:szCs w:val="20"/>
        </w:rPr>
        <w:t>.</w:t>
      </w:r>
    </w:p>
    <w:p w14:paraId="0695BC62" w14:textId="3C503CD9"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Ak je banková záruka vystavená bankou ako elektronický dokument podpísaný zaručeným elektronickým podpisom banky, uchádzač ju predloží ako súčasť ponuky elektro</w:t>
      </w:r>
      <w:r w:rsidR="00142D4C" w:rsidRPr="00142D4C">
        <w:rPr>
          <w:rFonts w:cs="Arial"/>
          <w:noProof w:val="0"/>
          <w:sz w:val="20"/>
          <w:szCs w:val="20"/>
        </w:rPr>
        <w:t xml:space="preserve">nickou formou v súlade s bodom </w:t>
      </w:r>
      <w:r w:rsidR="00965CD8">
        <w:rPr>
          <w:rFonts w:cs="Arial"/>
          <w:noProof w:val="0"/>
          <w:sz w:val="20"/>
          <w:szCs w:val="20"/>
        </w:rPr>
        <w:t>20</w:t>
      </w:r>
      <w:r w:rsidRPr="00142D4C">
        <w:rPr>
          <w:rFonts w:cs="Arial"/>
          <w:noProof w:val="0"/>
          <w:sz w:val="20"/>
          <w:szCs w:val="20"/>
        </w:rPr>
        <w:t xml:space="preserve"> súťažných podkladov.</w:t>
      </w:r>
    </w:p>
    <w:p w14:paraId="3968BF1D" w14:textId="77777777" w:rsidR="006134B6" w:rsidRPr="00142D4C" w:rsidRDefault="006134B6" w:rsidP="003D35A3">
      <w:pPr>
        <w:numPr>
          <w:ilvl w:val="0"/>
          <w:numId w:val="1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02788844" w14:textId="77777777" w:rsidR="00206625" w:rsidRPr="008A0B56" w:rsidRDefault="00206625" w:rsidP="003D35A3">
      <w:pPr>
        <w:numPr>
          <w:ilvl w:val="1"/>
          <w:numId w:val="9"/>
        </w:numPr>
        <w:ind w:left="426" w:hanging="426"/>
        <w:jc w:val="both"/>
        <w:rPr>
          <w:rFonts w:eastAsia="Calibri" w:cs="Arial"/>
          <w:b/>
          <w:noProof w:val="0"/>
          <w:sz w:val="20"/>
          <w:szCs w:val="20"/>
          <w:u w:val="single"/>
        </w:rPr>
      </w:pPr>
      <w:r w:rsidRPr="008A0B56">
        <w:rPr>
          <w:rFonts w:eastAsia="Calibri" w:cs="Arial"/>
          <w:b/>
          <w:noProof w:val="0"/>
          <w:sz w:val="20"/>
          <w:szCs w:val="20"/>
          <w:u w:val="single"/>
        </w:rPr>
        <w:t xml:space="preserve">Podmienky zloženia zábezpeky - poistenie záruky za uchádzača. </w:t>
      </w:r>
    </w:p>
    <w:p w14:paraId="65104C2D" w14:textId="77777777" w:rsidR="00206625" w:rsidRPr="0042033C" w:rsidRDefault="00206625" w:rsidP="005B476D">
      <w:pPr>
        <w:numPr>
          <w:ilvl w:val="0"/>
          <w:numId w:val="42"/>
        </w:numPr>
        <w:jc w:val="both"/>
        <w:rPr>
          <w:rFonts w:cs="Arial"/>
          <w:noProof w:val="0"/>
          <w:sz w:val="20"/>
          <w:szCs w:val="20"/>
        </w:rPr>
      </w:pPr>
      <w:r w:rsidRPr="0013796B">
        <w:rPr>
          <w:rFonts w:cs="Arial"/>
          <w:noProof w:val="0"/>
          <w:sz w:val="20"/>
          <w:szCs w:val="20"/>
        </w:rPr>
        <w:t xml:space="preserve">poistenie záruky </w:t>
      </w:r>
      <w:r w:rsidRPr="0042033C">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sidRPr="0013796B">
        <w:rPr>
          <w:rFonts w:cs="Arial"/>
          <w:noProof w:val="0"/>
          <w:sz w:val="20"/>
          <w:szCs w:val="20"/>
        </w:rPr>
        <w:t xml:space="preserve">poistnej záruky </w:t>
      </w:r>
      <w:r w:rsidRPr="0042033C">
        <w:rPr>
          <w:rFonts w:cs="Arial"/>
          <w:noProof w:val="0"/>
          <w:sz w:val="20"/>
          <w:szCs w:val="20"/>
        </w:rPr>
        <w:t xml:space="preserve">musí byť najmenej počas trvania lehoty viazanosti ponúk. </w:t>
      </w:r>
    </w:p>
    <w:p w14:paraId="3D475263"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743069FE" w14:textId="77777777" w:rsidR="00206625" w:rsidRPr="0042033C" w:rsidRDefault="00206625" w:rsidP="005B476D">
      <w:pPr>
        <w:numPr>
          <w:ilvl w:val="0"/>
          <w:numId w:val="42"/>
        </w:numPr>
        <w:jc w:val="both"/>
        <w:rPr>
          <w:rFonts w:cs="Arial"/>
          <w:noProof w:val="0"/>
          <w:sz w:val="20"/>
          <w:szCs w:val="20"/>
        </w:rPr>
      </w:pPr>
      <w:r w:rsidRPr="0042033C">
        <w:rPr>
          <w:rFonts w:cs="Arial"/>
          <w:noProof w:val="0"/>
          <w:sz w:val="20"/>
          <w:szCs w:val="20"/>
        </w:rPr>
        <w:t>ak záručná listina nebude súčasťou ponuky podľa bodov 1</w:t>
      </w:r>
      <w:r w:rsidR="00280F65" w:rsidRPr="0042033C">
        <w:rPr>
          <w:rFonts w:cs="Arial"/>
          <w:noProof w:val="0"/>
          <w:sz w:val="20"/>
          <w:szCs w:val="20"/>
        </w:rPr>
        <w:t>8</w:t>
      </w:r>
      <w:r w:rsidRPr="0042033C">
        <w:rPr>
          <w:rFonts w:cs="Arial"/>
          <w:noProof w:val="0"/>
          <w:sz w:val="20"/>
          <w:szCs w:val="20"/>
        </w:rPr>
        <w:t>.6 a) a 1</w:t>
      </w:r>
      <w:r w:rsidR="00280F65" w:rsidRPr="0042033C">
        <w:rPr>
          <w:rFonts w:cs="Arial"/>
          <w:noProof w:val="0"/>
          <w:sz w:val="20"/>
          <w:szCs w:val="20"/>
        </w:rPr>
        <w:t>8</w:t>
      </w:r>
      <w:r w:rsidRPr="0042033C">
        <w:rPr>
          <w:rFonts w:cs="Arial"/>
          <w:noProof w:val="0"/>
          <w:sz w:val="20"/>
          <w:szCs w:val="20"/>
        </w:rPr>
        <w:t xml:space="preserve">.6 b), bude uchádzač z verejnej súťaže vylúčený. </w:t>
      </w:r>
    </w:p>
    <w:p w14:paraId="126D8443" w14:textId="77777777" w:rsidR="0013796B" w:rsidRDefault="00206625" w:rsidP="005B476D">
      <w:pPr>
        <w:numPr>
          <w:ilvl w:val="0"/>
          <w:numId w:val="42"/>
        </w:numPr>
        <w:jc w:val="both"/>
        <w:rPr>
          <w:rFonts w:cs="Arial"/>
          <w:noProof w:val="0"/>
          <w:sz w:val="20"/>
          <w:szCs w:val="20"/>
        </w:rPr>
      </w:pPr>
      <w:r w:rsidRPr="0042033C">
        <w:rPr>
          <w:rFonts w:cs="Arial"/>
          <w:noProof w:val="0"/>
          <w:sz w:val="20"/>
          <w:szCs w:val="20"/>
        </w:rPr>
        <w:t xml:space="preserve">ak bude uchádzač vyžadovať vrátenie originálu </w:t>
      </w:r>
      <w:r w:rsidR="006134B6" w:rsidRPr="0013796B">
        <w:rPr>
          <w:rFonts w:cs="Arial"/>
          <w:noProof w:val="0"/>
          <w:sz w:val="20"/>
          <w:szCs w:val="20"/>
        </w:rPr>
        <w:t>poistenej záruky</w:t>
      </w:r>
      <w:r w:rsidRPr="0042033C">
        <w:rPr>
          <w:rFonts w:cs="Arial"/>
          <w:noProof w:val="0"/>
          <w:sz w:val="20"/>
          <w:szCs w:val="20"/>
        </w:rPr>
        <w:t xml:space="preserve">, v ponuke predloží originál záručnej listiny banky a v elektronickej ponuke jej </w:t>
      </w:r>
      <w:proofErr w:type="spellStart"/>
      <w:r w:rsidRPr="0042033C">
        <w:rPr>
          <w:rFonts w:cs="Arial"/>
          <w:noProof w:val="0"/>
          <w:sz w:val="20"/>
          <w:szCs w:val="20"/>
        </w:rPr>
        <w:t>sken</w:t>
      </w:r>
      <w:proofErr w:type="spellEnd"/>
      <w:r w:rsidRPr="0042033C">
        <w:rPr>
          <w:rFonts w:cs="Arial"/>
          <w:noProof w:val="0"/>
          <w:sz w:val="20"/>
          <w:szCs w:val="20"/>
        </w:rPr>
        <w:t>.</w:t>
      </w:r>
    </w:p>
    <w:p w14:paraId="5C79FEC2" w14:textId="4116E9A0" w:rsidR="006134B6" w:rsidRPr="0013796B" w:rsidRDefault="006134B6" w:rsidP="005B476D">
      <w:pPr>
        <w:numPr>
          <w:ilvl w:val="0"/>
          <w:numId w:val="42"/>
        </w:numPr>
        <w:jc w:val="both"/>
        <w:rPr>
          <w:rFonts w:cs="Arial"/>
          <w:noProof w:val="0"/>
          <w:sz w:val="20"/>
          <w:szCs w:val="20"/>
        </w:rPr>
      </w:pPr>
      <w:r w:rsidRPr="0013796B">
        <w:rPr>
          <w:rFonts w:cs="Arial"/>
          <w:noProof w:val="0"/>
          <w:sz w:val="20"/>
          <w:szCs w:val="20"/>
        </w:rPr>
        <w:lastRenderedPageBreak/>
        <w:t xml:space="preserve">ak je poistná záruka vystavená poisťovňou ako elektronický dokument podpísaný zaručeným elektronickým podpisom </w:t>
      </w:r>
      <w:r w:rsidR="00EC3B99">
        <w:rPr>
          <w:rFonts w:cs="Arial"/>
          <w:noProof w:val="0"/>
          <w:sz w:val="20"/>
          <w:szCs w:val="20"/>
        </w:rPr>
        <w:t>poisťovne</w:t>
      </w:r>
      <w:r w:rsidRPr="0013796B">
        <w:rPr>
          <w:rFonts w:cs="Arial"/>
          <w:noProof w:val="0"/>
          <w:sz w:val="20"/>
          <w:szCs w:val="20"/>
        </w:rPr>
        <w:t xml:space="preserve">, uchádzač ju predloží ako súčasť ponuky elektronickou formou v súlade </w:t>
      </w:r>
      <w:r w:rsidR="00142D4C" w:rsidRPr="0013796B">
        <w:rPr>
          <w:rFonts w:cs="Arial"/>
          <w:noProof w:val="0"/>
          <w:sz w:val="20"/>
          <w:szCs w:val="20"/>
        </w:rPr>
        <w:t xml:space="preserve">s bodom </w:t>
      </w:r>
      <w:r w:rsidR="0010090F">
        <w:rPr>
          <w:rFonts w:cs="Arial"/>
          <w:noProof w:val="0"/>
          <w:sz w:val="20"/>
          <w:szCs w:val="20"/>
        </w:rPr>
        <w:t>20</w:t>
      </w:r>
      <w:r w:rsidR="0010090F" w:rsidRPr="0013796B">
        <w:rPr>
          <w:rFonts w:cs="Arial"/>
          <w:noProof w:val="0"/>
          <w:sz w:val="20"/>
          <w:szCs w:val="20"/>
        </w:rPr>
        <w:t xml:space="preserve"> </w:t>
      </w:r>
      <w:r w:rsidRPr="0013796B">
        <w:rPr>
          <w:rFonts w:cs="Arial"/>
          <w:noProof w:val="0"/>
          <w:sz w:val="20"/>
          <w:szCs w:val="20"/>
        </w:rPr>
        <w:t>súťažných podkladov.</w:t>
      </w:r>
    </w:p>
    <w:p w14:paraId="4F2F51B6" w14:textId="77777777" w:rsidR="006134B6" w:rsidRPr="00142D4C" w:rsidRDefault="006134B6" w:rsidP="005B476D">
      <w:pPr>
        <w:numPr>
          <w:ilvl w:val="0"/>
          <w:numId w:val="42"/>
        </w:numPr>
        <w:jc w:val="both"/>
        <w:rPr>
          <w:rFonts w:cs="Arial"/>
          <w:noProof w:val="0"/>
          <w:sz w:val="20"/>
          <w:szCs w:val="20"/>
        </w:rPr>
      </w:pPr>
      <w:r w:rsidRPr="00142D4C">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w:t>
      </w:r>
      <w:r w:rsidR="00486DF5" w:rsidRPr="00142D4C">
        <w:rPr>
          <w:rFonts w:cs="Arial"/>
          <w:noProof w:val="0"/>
          <w:sz w:val="20"/>
          <w:szCs w:val="20"/>
        </w:rPr>
        <w:t>poistnej záruky</w:t>
      </w:r>
      <w:r w:rsidRPr="00142D4C">
        <w:rPr>
          <w:rFonts w:cs="Arial"/>
          <w:noProof w:val="0"/>
          <w:sz w:val="20"/>
          <w:szCs w:val="20"/>
        </w:rPr>
        <w:t xml:space="preserve"> môže byť v záručnej listine obmedzená do uplynutia lehoty viazanosti ponúk, ktorá je 12 mesiacov od uplynutia lehoty na predkladanie ponúk. </w:t>
      </w:r>
    </w:p>
    <w:p w14:paraId="655E974B"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Zábezpeka prepadne v prospech verejného obstarávateľa, ak uchádzač: </w:t>
      </w:r>
    </w:p>
    <w:p w14:paraId="78DF12D3" w14:textId="77777777"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odstúpi od svojej ponuky v lehote viazanosti ponúk alebo </w:t>
      </w:r>
    </w:p>
    <w:p w14:paraId="20E22F27" w14:textId="0FF78719" w:rsidR="00C84DAF" w:rsidRPr="0042033C" w:rsidRDefault="00C84DAF" w:rsidP="003D35A3">
      <w:pPr>
        <w:numPr>
          <w:ilvl w:val="0"/>
          <w:numId w:val="13"/>
        </w:numPr>
        <w:jc w:val="both"/>
        <w:rPr>
          <w:rFonts w:cs="Arial"/>
          <w:noProof w:val="0"/>
          <w:sz w:val="20"/>
          <w:szCs w:val="20"/>
        </w:rPr>
      </w:pPr>
      <w:r w:rsidRPr="0042033C">
        <w:rPr>
          <w:rFonts w:cs="Arial"/>
          <w:noProof w:val="0"/>
          <w:sz w:val="20"/>
          <w:szCs w:val="20"/>
        </w:rPr>
        <w:t xml:space="preserve">neposkytne súčinnosť alebo odmietne uzavrieť zmluvu alebo rámcovú dohodu podľa § 56, ods. </w:t>
      </w:r>
      <w:r w:rsidR="00D55976">
        <w:rPr>
          <w:rFonts w:cs="Arial"/>
          <w:noProof w:val="0"/>
          <w:sz w:val="20"/>
          <w:szCs w:val="20"/>
        </w:rPr>
        <w:t>8</w:t>
      </w:r>
      <w:r w:rsidR="00D55976" w:rsidRPr="0042033C">
        <w:rPr>
          <w:rFonts w:cs="Arial"/>
          <w:noProof w:val="0"/>
          <w:sz w:val="20"/>
          <w:szCs w:val="20"/>
        </w:rPr>
        <w:t xml:space="preserve"> </w:t>
      </w:r>
      <w:r w:rsidRPr="0042033C">
        <w:rPr>
          <w:rFonts w:cs="Arial"/>
          <w:noProof w:val="0"/>
          <w:sz w:val="20"/>
          <w:szCs w:val="20"/>
        </w:rPr>
        <w:t xml:space="preserve">až ods. </w:t>
      </w:r>
      <w:r w:rsidR="00D55976">
        <w:rPr>
          <w:rFonts w:cs="Arial"/>
          <w:noProof w:val="0"/>
          <w:sz w:val="20"/>
          <w:szCs w:val="20"/>
        </w:rPr>
        <w:t>12</w:t>
      </w:r>
      <w:r w:rsidR="00D55976" w:rsidRPr="0042033C">
        <w:rPr>
          <w:rFonts w:cs="Arial"/>
          <w:noProof w:val="0"/>
          <w:sz w:val="20"/>
          <w:szCs w:val="20"/>
        </w:rPr>
        <w:t xml:space="preserve"> </w:t>
      </w:r>
      <w:r w:rsidR="000F7B3E" w:rsidRPr="0042033C">
        <w:rPr>
          <w:rFonts w:cs="Arial"/>
          <w:noProof w:val="0"/>
          <w:sz w:val="20"/>
          <w:szCs w:val="20"/>
        </w:rPr>
        <w:t>ZVO</w:t>
      </w:r>
      <w:r w:rsidR="009F2AAE">
        <w:rPr>
          <w:rFonts w:cs="Arial"/>
          <w:noProof w:val="0"/>
          <w:sz w:val="20"/>
          <w:szCs w:val="20"/>
        </w:rPr>
        <w:t>.</w:t>
      </w:r>
    </w:p>
    <w:p w14:paraId="2037A072"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Verejný obstarávateľ uvoľní alebo vráti uchádzačovi zábezpeku do siedmich dní odo dňa: </w:t>
      </w:r>
    </w:p>
    <w:p w14:paraId="2E65D3A6" w14:textId="77777777" w:rsidR="007E6C40" w:rsidRPr="007E6C40" w:rsidRDefault="007E6C40" w:rsidP="007E6C40">
      <w:pPr>
        <w:pStyle w:val="Odsekzoznamu"/>
        <w:numPr>
          <w:ilvl w:val="0"/>
          <w:numId w:val="14"/>
        </w:numPr>
        <w:rPr>
          <w:rFonts w:cs="Arial"/>
          <w:noProof w:val="0"/>
          <w:sz w:val="20"/>
          <w:szCs w:val="20"/>
        </w:rPr>
      </w:pPr>
      <w:r w:rsidRPr="007E6C40">
        <w:rPr>
          <w:rFonts w:cs="Arial"/>
          <w:noProof w:val="0"/>
          <w:sz w:val="20"/>
          <w:szCs w:val="20"/>
        </w:rPr>
        <w:t>uplynutia lehoty viazanosti ponúk,</w:t>
      </w:r>
    </w:p>
    <w:p w14:paraId="1112EE83"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1E54DACE" w14:textId="77777777" w:rsidR="00C84DAF" w:rsidRPr="0042033C" w:rsidRDefault="00C84DAF" w:rsidP="003D35A3">
      <w:pPr>
        <w:numPr>
          <w:ilvl w:val="0"/>
          <w:numId w:val="14"/>
        </w:numPr>
        <w:jc w:val="both"/>
        <w:rPr>
          <w:rFonts w:cs="Arial"/>
          <w:noProof w:val="0"/>
          <w:sz w:val="20"/>
          <w:szCs w:val="20"/>
        </w:rPr>
      </w:pPr>
      <w:r w:rsidRPr="0042033C">
        <w:rPr>
          <w:rFonts w:cs="Arial"/>
          <w:noProof w:val="0"/>
          <w:sz w:val="20"/>
          <w:szCs w:val="20"/>
        </w:rPr>
        <w:t xml:space="preserve">uzavretia zmluvy. </w:t>
      </w:r>
    </w:p>
    <w:p w14:paraId="385AC1B1" w14:textId="77777777" w:rsidR="00C84DAF" w:rsidRPr="0042033C" w:rsidRDefault="00C84DAF" w:rsidP="003D35A3">
      <w:pPr>
        <w:numPr>
          <w:ilvl w:val="1"/>
          <w:numId w:val="9"/>
        </w:numPr>
        <w:ind w:left="426" w:hanging="426"/>
        <w:jc w:val="both"/>
        <w:rPr>
          <w:rFonts w:eastAsia="Calibri" w:cs="Arial"/>
          <w:noProof w:val="0"/>
          <w:sz w:val="20"/>
          <w:szCs w:val="20"/>
        </w:rPr>
      </w:pPr>
      <w:r w:rsidRPr="0042033C">
        <w:rPr>
          <w:rFonts w:eastAsia="Calibri" w:cs="Arial"/>
          <w:noProof w:val="0"/>
          <w:sz w:val="20"/>
          <w:szCs w:val="20"/>
        </w:rPr>
        <w:t xml:space="preserve">Vrátenie zložených finančných prostriedkov na účte verejného obstarávateľa. </w:t>
      </w:r>
    </w:p>
    <w:p w14:paraId="0CC56744" w14:textId="77777777" w:rsidR="00C84DAF" w:rsidRPr="0042033C" w:rsidRDefault="00C84DAF" w:rsidP="003D35A3">
      <w:pPr>
        <w:numPr>
          <w:ilvl w:val="0"/>
          <w:numId w:val="15"/>
        </w:numPr>
        <w:jc w:val="both"/>
        <w:rPr>
          <w:rFonts w:cs="Arial"/>
          <w:noProof w:val="0"/>
          <w:sz w:val="20"/>
          <w:szCs w:val="20"/>
        </w:rPr>
      </w:pPr>
      <w:r w:rsidRPr="0042033C">
        <w:rPr>
          <w:rFonts w:cs="Arial"/>
          <w:noProof w:val="0"/>
          <w:sz w:val="20"/>
          <w:szCs w:val="20"/>
        </w:rPr>
        <w:t>Ak uchádzač zložil zábezpeku zložením finančných prostriedkov na účet verej</w:t>
      </w:r>
      <w:r w:rsidR="00E607B6" w:rsidRPr="0042033C">
        <w:rPr>
          <w:rFonts w:cs="Arial"/>
          <w:noProof w:val="0"/>
          <w:sz w:val="20"/>
          <w:szCs w:val="20"/>
        </w:rPr>
        <w:t xml:space="preserve">ného obstarávateľa podľa bodu </w:t>
      </w:r>
      <w:r w:rsidR="00E607B6" w:rsidRPr="008A0B56">
        <w:rPr>
          <w:rFonts w:cs="Arial"/>
          <w:noProof w:val="0"/>
          <w:sz w:val="20"/>
          <w:szCs w:val="20"/>
        </w:rPr>
        <w:t>1</w:t>
      </w:r>
      <w:r w:rsidR="00486DF5" w:rsidRPr="008A0B56">
        <w:rPr>
          <w:rFonts w:cs="Arial"/>
          <w:noProof w:val="0"/>
          <w:sz w:val="20"/>
          <w:szCs w:val="20"/>
        </w:rPr>
        <w:t>8</w:t>
      </w:r>
      <w:r w:rsidRPr="008A0B56">
        <w:rPr>
          <w:rFonts w:cs="Arial"/>
          <w:noProof w:val="0"/>
          <w:sz w:val="20"/>
          <w:szCs w:val="20"/>
        </w:rPr>
        <w:t>.</w:t>
      </w:r>
      <w:r w:rsidR="000C7D4D" w:rsidRPr="008A0B56">
        <w:rPr>
          <w:rFonts w:cs="Arial"/>
          <w:noProof w:val="0"/>
          <w:sz w:val="20"/>
          <w:szCs w:val="20"/>
        </w:rPr>
        <w:t>4</w:t>
      </w:r>
      <w:r w:rsidRPr="008A0B56">
        <w:rPr>
          <w:rFonts w:cs="Arial"/>
          <w:noProof w:val="0"/>
          <w:sz w:val="20"/>
          <w:szCs w:val="20"/>
        </w:rPr>
        <w:t>, verejný</w:t>
      </w:r>
      <w:r w:rsidRPr="0042033C">
        <w:rPr>
          <w:rFonts w:cs="Arial"/>
          <w:noProof w:val="0"/>
          <w:sz w:val="20"/>
          <w:szCs w:val="20"/>
        </w:rPr>
        <w:t xml:space="preserve"> obstarávateľ ju vráti aj s úrokmi, ak mu ich banka verejného obstarávateľa poskytuje. Zábezpeka bude uch</w:t>
      </w:r>
      <w:r w:rsidR="00E607B6" w:rsidRPr="0042033C">
        <w:rPr>
          <w:rFonts w:cs="Arial"/>
          <w:noProof w:val="0"/>
          <w:sz w:val="20"/>
          <w:szCs w:val="20"/>
        </w:rPr>
        <w:t xml:space="preserve">ádzačom uvoľnená najneskôr do 7 </w:t>
      </w:r>
      <w:r w:rsidRPr="0042033C">
        <w:rPr>
          <w:rFonts w:cs="Arial"/>
          <w:noProof w:val="0"/>
          <w:sz w:val="20"/>
          <w:szCs w:val="20"/>
        </w:rPr>
        <w:t xml:space="preserve">kalendárnych dní odo dňa uzatvorenia zmluvy a to tým spôsobom, že sa vystaví banke prevodný príkaz na prevod finančných prostriedkov, ktoré slúžili ako zábezpeka. </w:t>
      </w:r>
    </w:p>
    <w:p w14:paraId="0C174584"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Uvoľnenie zábezpeky poskytnutím bankovej záruky za uchádzača. </w:t>
      </w:r>
    </w:p>
    <w:p w14:paraId="73D29A10" w14:textId="77777777" w:rsidR="00C84DAF" w:rsidRPr="0042033C" w:rsidRDefault="00E607B6" w:rsidP="003D35A3">
      <w:pPr>
        <w:numPr>
          <w:ilvl w:val="0"/>
          <w:numId w:val="16"/>
        </w:numPr>
        <w:jc w:val="both"/>
        <w:rPr>
          <w:rFonts w:cs="Arial"/>
          <w:noProof w:val="0"/>
          <w:sz w:val="20"/>
          <w:szCs w:val="20"/>
        </w:rPr>
      </w:pPr>
      <w:r w:rsidRPr="0042033C">
        <w:rPr>
          <w:rFonts w:cs="Arial"/>
          <w:noProof w:val="0"/>
          <w:sz w:val="20"/>
          <w:szCs w:val="20"/>
        </w:rPr>
        <w:t>A</w:t>
      </w:r>
      <w:r w:rsidR="00C84DAF" w:rsidRPr="0042033C">
        <w:rPr>
          <w:rFonts w:cs="Arial"/>
          <w:noProof w:val="0"/>
          <w:sz w:val="20"/>
          <w:szCs w:val="20"/>
        </w:rPr>
        <w:t xml:space="preserve">k uchádzač zložil zábezpeku formou bankovej záruky, táto zanikne uplynutím lehoty, na ktorú bola vystavená, ak veriteľ (verejný obstarávateľ) neoznámi banke písomne svoje nároky z bankovej záruky počas doby jej platnosti. </w:t>
      </w:r>
    </w:p>
    <w:p w14:paraId="716D521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 xml:space="preserve">Podmienky vrátenia zábezpeky pred uplynutím lehoty viazanosti ponúk. </w:t>
      </w:r>
    </w:p>
    <w:p w14:paraId="09F34D58"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14:paraId="55EAEEBA" w14:textId="77777777" w:rsidR="00C84DAF" w:rsidRPr="0042033C" w:rsidRDefault="00C84DAF" w:rsidP="003D35A3">
      <w:pPr>
        <w:numPr>
          <w:ilvl w:val="0"/>
          <w:numId w:val="17"/>
        </w:numPr>
        <w:jc w:val="both"/>
        <w:rPr>
          <w:rFonts w:cs="Arial"/>
          <w:noProof w:val="0"/>
          <w:sz w:val="20"/>
          <w:szCs w:val="20"/>
        </w:rPr>
      </w:pPr>
      <w:r w:rsidRPr="0042033C">
        <w:rPr>
          <w:rFonts w:cs="Arial"/>
          <w:noProof w:val="0"/>
          <w:sz w:val="20"/>
          <w:szCs w:val="20"/>
        </w:rPr>
        <w:t xml:space="preserve">Verejný obstarávateľ bezodkladne vráti zábezpeku uchádzačovi ak verejný obstarávateľ zrušil použitý postup zadávania zákazky. </w:t>
      </w:r>
    </w:p>
    <w:p w14:paraId="30D53388" w14:textId="77777777" w:rsidR="00C84DAF" w:rsidRPr="0042033C" w:rsidRDefault="00C84DAF" w:rsidP="003D35A3">
      <w:pPr>
        <w:numPr>
          <w:ilvl w:val="1"/>
          <w:numId w:val="9"/>
        </w:numPr>
        <w:ind w:left="567" w:hanging="567"/>
        <w:jc w:val="both"/>
        <w:rPr>
          <w:rFonts w:eastAsia="Calibri" w:cs="Arial"/>
          <w:noProof w:val="0"/>
          <w:sz w:val="20"/>
          <w:szCs w:val="20"/>
        </w:rPr>
      </w:pPr>
      <w:r w:rsidRPr="0042033C">
        <w:rPr>
          <w:rFonts w:eastAsia="Calibri" w:cs="Arial"/>
          <w:noProof w:val="0"/>
          <w:sz w:val="20"/>
          <w:szCs w:val="20"/>
        </w:rPr>
        <w:t>Spôsob zloženia zábezpeky si vyberie uchádzač pod</w:t>
      </w:r>
      <w:r w:rsidR="00E607B6" w:rsidRPr="0042033C">
        <w:rPr>
          <w:rFonts w:eastAsia="Calibri" w:cs="Arial"/>
          <w:noProof w:val="0"/>
          <w:sz w:val="20"/>
          <w:szCs w:val="20"/>
        </w:rPr>
        <w:t>ľa podmienok uvedených v bode 1</w:t>
      </w:r>
      <w:r w:rsidR="000F7B3E" w:rsidRPr="0042033C">
        <w:rPr>
          <w:rFonts w:eastAsia="Calibri" w:cs="Arial"/>
          <w:noProof w:val="0"/>
          <w:sz w:val="20"/>
          <w:szCs w:val="20"/>
        </w:rPr>
        <w:t>8</w:t>
      </w:r>
      <w:r w:rsidR="00E607B6" w:rsidRPr="0042033C">
        <w:rPr>
          <w:rFonts w:eastAsia="Calibri" w:cs="Arial"/>
          <w:noProof w:val="0"/>
          <w:sz w:val="20"/>
          <w:szCs w:val="20"/>
        </w:rPr>
        <w:t xml:space="preserve">.4, </w:t>
      </w:r>
      <w:r w:rsidRPr="0042033C">
        <w:rPr>
          <w:rFonts w:eastAsia="Calibri" w:cs="Arial"/>
          <w:noProof w:val="0"/>
          <w:sz w:val="20"/>
          <w:szCs w:val="20"/>
        </w:rPr>
        <w:t>v bode 1</w:t>
      </w:r>
      <w:r w:rsidR="000F7B3E" w:rsidRPr="0042033C">
        <w:rPr>
          <w:rFonts w:eastAsia="Calibri" w:cs="Arial"/>
          <w:noProof w:val="0"/>
          <w:sz w:val="20"/>
          <w:szCs w:val="20"/>
        </w:rPr>
        <w:t>8</w:t>
      </w:r>
      <w:r w:rsidR="00E607B6" w:rsidRPr="0042033C">
        <w:rPr>
          <w:rFonts w:eastAsia="Calibri" w:cs="Arial"/>
          <w:noProof w:val="0"/>
          <w:sz w:val="20"/>
          <w:szCs w:val="20"/>
        </w:rPr>
        <w:t>.5 a v bode 1</w:t>
      </w:r>
      <w:r w:rsidR="000F7B3E" w:rsidRPr="0042033C">
        <w:rPr>
          <w:rFonts w:eastAsia="Calibri" w:cs="Arial"/>
          <w:noProof w:val="0"/>
          <w:sz w:val="20"/>
          <w:szCs w:val="20"/>
        </w:rPr>
        <w:t>8</w:t>
      </w:r>
      <w:r w:rsidR="00853E62">
        <w:rPr>
          <w:rFonts w:eastAsia="Calibri" w:cs="Arial"/>
          <w:noProof w:val="0"/>
          <w:sz w:val="20"/>
          <w:szCs w:val="20"/>
        </w:rPr>
        <w:t>.6 týchto súťažných podkladov.</w:t>
      </w:r>
    </w:p>
    <w:p w14:paraId="6074647C" w14:textId="77777777" w:rsidR="00562F75" w:rsidRPr="00A44C83" w:rsidRDefault="00562F75" w:rsidP="00562F75">
      <w:pPr>
        <w:numPr>
          <w:ilvl w:val="1"/>
          <w:numId w:val="9"/>
        </w:numPr>
        <w:ind w:left="567" w:hanging="567"/>
        <w:jc w:val="both"/>
        <w:rPr>
          <w:rFonts w:eastAsia="Calibri" w:cs="Arial"/>
          <w:noProof w:val="0"/>
          <w:sz w:val="20"/>
          <w:szCs w:val="20"/>
        </w:rPr>
      </w:pPr>
      <w:r w:rsidRPr="00A44C83">
        <w:rPr>
          <w:rFonts w:eastAsia="Calibri" w:cs="Arial"/>
          <w:noProof w:val="0"/>
          <w:sz w:val="20"/>
          <w:szCs w:val="20"/>
        </w:rPr>
        <w:t xml:space="preserve">Doklad o zložení zábezpeky (predkladá sa v elektronickej forme) prostredníctvom IS JOSEPHINE, a to buď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potvrdenia o úhrade finančných prostriedkov na účet verejného obstarávateľa alebo ako </w:t>
      </w:r>
      <w:proofErr w:type="spellStart"/>
      <w:r w:rsidRPr="00A44C83">
        <w:rPr>
          <w:rFonts w:eastAsia="Calibri" w:cs="Arial"/>
          <w:noProof w:val="0"/>
          <w:sz w:val="20"/>
          <w:szCs w:val="20"/>
        </w:rPr>
        <w:t>scan</w:t>
      </w:r>
      <w:proofErr w:type="spellEnd"/>
      <w:r w:rsidRPr="00A44C83">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6C3FD11F" w14:textId="77777777" w:rsidR="00562F75" w:rsidRDefault="00562F75" w:rsidP="00562F75">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67467790" w14:textId="77777777" w:rsidR="00562F75" w:rsidRDefault="00562F75" w:rsidP="005B476D">
      <w:pPr>
        <w:numPr>
          <w:ilvl w:val="0"/>
          <w:numId w:val="44"/>
        </w:numPr>
        <w:jc w:val="both"/>
        <w:rPr>
          <w:rFonts w:cs="Arial"/>
          <w:noProof w:val="0"/>
          <w:sz w:val="20"/>
          <w:szCs w:val="20"/>
        </w:rPr>
      </w:pPr>
      <w:r>
        <w:rPr>
          <w:rFonts w:cs="Arial"/>
          <w:noProof w:val="0"/>
          <w:sz w:val="20"/>
          <w:szCs w:val="20"/>
        </w:rPr>
        <w:t>adresa verejného obstarávateľa,</w:t>
      </w:r>
    </w:p>
    <w:p w14:paraId="1565BF55" w14:textId="77777777" w:rsidR="00562F75" w:rsidRDefault="00562F75" w:rsidP="005B476D">
      <w:pPr>
        <w:numPr>
          <w:ilvl w:val="0"/>
          <w:numId w:val="44"/>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7B69E88E" w14:textId="77777777" w:rsidR="00562F75" w:rsidRDefault="00562F75" w:rsidP="005B476D">
      <w:pPr>
        <w:numPr>
          <w:ilvl w:val="0"/>
          <w:numId w:val="44"/>
        </w:numPr>
        <w:jc w:val="both"/>
        <w:rPr>
          <w:rFonts w:cs="Arial"/>
          <w:noProof w:val="0"/>
          <w:sz w:val="20"/>
          <w:szCs w:val="20"/>
        </w:rPr>
      </w:pPr>
      <w:r>
        <w:rPr>
          <w:rFonts w:cs="Arial"/>
          <w:noProof w:val="0"/>
          <w:sz w:val="20"/>
          <w:szCs w:val="20"/>
        </w:rPr>
        <w:t>označenie „Súťaž - neotvárať“,</w:t>
      </w:r>
    </w:p>
    <w:p w14:paraId="290B9722" w14:textId="08577692" w:rsidR="00562F75" w:rsidRPr="004F01EE" w:rsidRDefault="00562F75" w:rsidP="005B476D">
      <w:pPr>
        <w:numPr>
          <w:ilvl w:val="0"/>
          <w:numId w:val="44"/>
        </w:numPr>
        <w:jc w:val="both"/>
        <w:rPr>
          <w:rFonts w:cs="Arial"/>
          <w:b/>
          <w:noProof w:val="0"/>
          <w:sz w:val="20"/>
          <w:szCs w:val="20"/>
        </w:rPr>
      </w:pPr>
      <w:r>
        <w:rPr>
          <w:rFonts w:cs="Arial"/>
          <w:noProof w:val="0"/>
          <w:sz w:val="20"/>
          <w:szCs w:val="20"/>
        </w:rPr>
        <w:t>označenie heslom verejnej súťaže</w:t>
      </w:r>
      <w:r w:rsidRPr="00E07B02">
        <w:rPr>
          <w:rFonts w:cs="Arial"/>
          <w:noProof w:val="0"/>
          <w:sz w:val="20"/>
          <w:szCs w:val="20"/>
        </w:rPr>
        <w:t xml:space="preserve">: </w:t>
      </w:r>
      <w:r w:rsidRPr="004F01EE">
        <w:rPr>
          <w:rFonts w:cs="Arial"/>
          <w:b/>
          <w:noProof w:val="0"/>
          <w:sz w:val="20"/>
          <w:szCs w:val="20"/>
        </w:rPr>
        <w:t>„</w:t>
      </w:r>
      <w:r w:rsidR="004119A9" w:rsidRPr="004119A9">
        <w:rPr>
          <w:rFonts w:cs="Arial"/>
          <w:b/>
          <w:noProof w:val="0"/>
          <w:sz w:val="20"/>
          <w:szCs w:val="20"/>
        </w:rPr>
        <w:t xml:space="preserve">Zábezpeka </w:t>
      </w:r>
      <w:r w:rsidR="00225B02">
        <w:rPr>
          <w:rFonts w:cs="Arial"/>
          <w:b/>
          <w:noProof w:val="0"/>
          <w:sz w:val="20"/>
          <w:szCs w:val="20"/>
        </w:rPr>
        <w:t>PHM</w:t>
      </w:r>
      <w:r w:rsidR="00D8576F" w:rsidRPr="00D8576F">
        <w:t xml:space="preserve"> </w:t>
      </w:r>
      <w:r w:rsidR="00D8576F" w:rsidRPr="00D8576F">
        <w:rPr>
          <w:rFonts w:cs="Arial"/>
          <w:b/>
          <w:noProof w:val="0"/>
          <w:sz w:val="20"/>
          <w:szCs w:val="20"/>
        </w:rPr>
        <w:t>časť č. (časti č.)</w:t>
      </w:r>
      <w:r w:rsidRPr="004F01EE">
        <w:rPr>
          <w:rFonts w:cs="Arial"/>
          <w:b/>
          <w:noProof w:val="0"/>
          <w:sz w:val="20"/>
          <w:szCs w:val="20"/>
        </w:rPr>
        <w:t>“</w:t>
      </w:r>
    </w:p>
    <w:p w14:paraId="3CB1BD75" w14:textId="7E0A3685" w:rsidR="00562F75" w:rsidRDefault="00562F75" w:rsidP="00562F75">
      <w:pPr>
        <w:ind w:left="567"/>
        <w:jc w:val="both"/>
        <w:rPr>
          <w:rFonts w:eastAsia="Calibri" w:cs="Arial"/>
          <w:noProof w:val="0"/>
          <w:sz w:val="20"/>
          <w:szCs w:val="20"/>
        </w:rPr>
      </w:pPr>
      <w:r>
        <w:rPr>
          <w:rFonts w:eastAsia="Calibri" w:cs="Arial"/>
          <w:noProof w:val="0"/>
          <w:sz w:val="20"/>
          <w:szCs w:val="20"/>
        </w:rPr>
        <w:t>V prípade poskytnutia bankovej záruky alebo poistenia záruky vo formáte elektronického dokumentu s kvalifikovaným elektronickým podpisom banky</w:t>
      </w:r>
      <w:r w:rsidR="00EC3B99" w:rsidRPr="00EC3B99">
        <w:rPr>
          <w:rFonts w:eastAsia="Calibri" w:cs="Arial"/>
          <w:noProof w:val="0"/>
          <w:sz w:val="20"/>
          <w:szCs w:val="20"/>
        </w:rPr>
        <w:t>/poisťovne</w:t>
      </w:r>
      <w:r>
        <w:rPr>
          <w:rFonts w:eastAsia="Calibri" w:cs="Arial"/>
          <w:noProof w:val="0"/>
          <w:sz w:val="20"/>
          <w:szCs w:val="20"/>
        </w:rPr>
        <w:t xml:space="preserve">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w:t>
      </w:r>
      <w:r>
        <w:rPr>
          <w:rFonts w:eastAsia="Calibri" w:cs="Arial"/>
          <w:noProof w:val="0"/>
          <w:sz w:val="20"/>
          <w:szCs w:val="20"/>
        </w:rPr>
        <w:lastRenderedPageBreak/>
        <w:t>verejného obstarávateľa spojené so žiadnou prekážkou vyplývajúcou z elektronickej formy bankovej/poistnej záruky oproti uplatneniu plnenia z písomnej bankovej/poistnej záruky, resp. poistenia záruky.</w:t>
      </w:r>
    </w:p>
    <w:p w14:paraId="2EAF0B4E" w14:textId="77777777" w:rsidR="00486DF5" w:rsidRPr="0042033C" w:rsidRDefault="00486DF5" w:rsidP="00486DF5">
      <w:pPr>
        <w:jc w:val="both"/>
        <w:rPr>
          <w:rFonts w:eastAsia="Calibri" w:cs="Arial"/>
          <w:noProof w:val="0"/>
          <w:sz w:val="20"/>
          <w:szCs w:val="20"/>
        </w:rPr>
      </w:pPr>
    </w:p>
    <w:p w14:paraId="0C516BCE" w14:textId="77777777" w:rsidR="00823461" w:rsidRPr="0042033C" w:rsidRDefault="00E607B6" w:rsidP="003D35A3">
      <w:pPr>
        <w:pStyle w:val="Nadpis3"/>
        <w:numPr>
          <w:ilvl w:val="0"/>
          <w:numId w:val="9"/>
        </w:numPr>
        <w:spacing w:before="240" w:after="60"/>
        <w:jc w:val="left"/>
        <w:rPr>
          <w:b/>
          <w:bCs/>
          <w:i w:val="0"/>
          <w:szCs w:val="24"/>
        </w:rPr>
      </w:pPr>
      <w:bookmarkStart w:id="52" w:name="_Toc3803699"/>
      <w:bookmarkStart w:id="53" w:name="_Toc160082664"/>
      <w:r w:rsidRPr="0042033C">
        <w:rPr>
          <w:b/>
          <w:bCs/>
          <w:i w:val="0"/>
          <w:szCs w:val="24"/>
        </w:rPr>
        <w:t>Ob</w:t>
      </w:r>
      <w:r w:rsidR="00823461" w:rsidRPr="0042033C">
        <w:rPr>
          <w:b/>
          <w:bCs/>
          <w:i w:val="0"/>
          <w:szCs w:val="24"/>
        </w:rPr>
        <w:t>sah ponuky</w:t>
      </w:r>
      <w:bookmarkEnd w:id="52"/>
      <w:bookmarkEnd w:id="53"/>
      <w:r w:rsidR="00823461" w:rsidRPr="0042033C">
        <w:rPr>
          <w:b/>
          <w:bCs/>
          <w:i w:val="0"/>
          <w:szCs w:val="24"/>
        </w:rPr>
        <w:t xml:space="preserve"> </w:t>
      </w:r>
    </w:p>
    <w:p w14:paraId="2AA187B8" w14:textId="77777777" w:rsidR="00E607B6" w:rsidRPr="0042033C" w:rsidRDefault="00853E62" w:rsidP="00C46FBF">
      <w:pPr>
        <w:pStyle w:val="Odsekzoznamu"/>
        <w:numPr>
          <w:ilvl w:val="1"/>
          <w:numId w:val="9"/>
        </w:numPr>
        <w:tabs>
          <w:tab w:val="left" w:pos="567"/>
        </w:tabs>
        <w:ind w:left="426" w:hanging="426"/>
        <w:jc w:val="both"/>
        <w:rPr>
          <w:rFonts w:cs="Arial"/>
          <w:noProof w:val="0"/>
          <w:sz w:val="20"/>
          <w:szCs w:val="20"/>
        </w:rPr>
      </w:pPr>
      <w:r>
        <w:rPr>
          <w:rFonts w:cs="Arial"/>
          <w:noProof w:val="0"/>
          <w:sz w:val="20"/>
          <w:szCs w:val="20"/>
        </w:rPr>
        <w:t>Uchádzač predkladá ponuku e</w:t>
      </w:r>
      <w:r w:rsidR="00E607B6" w:rsidRPr="0042033C">
        <w:rPr>
          <w:rFonts w:cs="Arial"/>
          <w:noProof w:val="0"/>
          <w:sz w:val="20"/>
          <w:szCs w:val="20"/>
        </w:rPr>
        <w:t>lektronicky prostredníctvom IS JOSEPHINE.</w:t>
      </w:r>
    </w:p>
    <w:p w14:paraId="11E05512" w14:textId="77777777" w:rsidR="00E607B6" w:rsidRPr="00CA479E" w:rsidRDefault="00E607B6" w:rsidP="003D35A3">
      <w:pPr>
        <w:pStyle w:val="Odsekzoznamu"/>
        <w:numPr>
          <w:ilvl w:val="1"/>
          <w:numId w:val="9"/>
        </w:numPr>
        <w:tabs>
          <w:tab w:val="left" w:pos="426"/>
        </w:tabs>
        <w:ind w:left="426" w:hanging="426"/>
        <w:jc w:val="both"/>
        <w:rPr>
          <w:rFonts w:cs="Arial"/>
          <w:noProof w:val="0"/>
          <w:sz w:val="20"/>
          <w:szCs w:val="20"/>
        </w:rPr>
      </w:pPr>
      <w:r w:rsidRPr="0042033C">
        <w:rPr>
          <w:rFonts w:cs="Arial"/>
          <w:noProof w:val="0"/>
          <w:sz w:val="20"/>
          <w:szCs w:val="20"/>
        </w:rPr>
        <w:t>Ponuka bude obsahovať nasledovné doklady</w:t>
      </w:r>
      <w:r w:rsidRPr="00CA479E">
        <w:rPr>
          <w:rFonts w:cs="Arial"/>
          <w:noProof w:val="0"/>
          <w:sz w:val="20"/>
          <w:szCs w:val="20"/>
        </w:rPr>
        <w:t xml:space="preserve">: </w:t>
      </w:r>
    </w:p>
    <w:p w14:paraId="662C41FE" w14:textId="126A1308" w:rsidR="00E607B6" w:rsidRDefault="00E607B6" w:rsidP="00720AC5">
      <w:pPr>
        <w:numPr>
          <w:ilvl w:val="0"/>
          <w:numId w:val="18"/>
        </w:numPr>
        <w:jc w:val="both"/>
        <w:rPr>
          <w:rFonts w:cs="Arial"/>
          <w:noProof w:val="0"/>
          <w:sz w:val="20"/>
          <w:szCs w:val="20"/>
        </w:rPr>
      </w:pPr>
      <w:r w:rsidRPr="00CA479E">
        <w:rPr>
          <w:rFonts w:cs="Arial"/>
          <w:noProof w:val="0"/>
          <w:sz w:val="20"/>
          <w:szCs w:val="20"/>
        </w:rPr>
        <w:t>Vyplnený, podpísan</w:t>
      </w:r>
      <w:r w:rsidR="000417A7" w:rsidRPr="00CA479E">
        <w:rPr>
          <w:rFonts w:cs="Arial"/>
          <w:noProof w:val="0"/>
          <w:sz w:val="20"/>
          <w:szCs w:val="20"/>
        </w:rPr>
        <w:t>ý</w:t>
      </w:r>
      <w:r w:rsidRPr="00CA479E">
        <w:rPr>
          <w:rFonts w:cs="Arial"/>
          <w:noProof w:val="0"/>
          <w:sz w:val="20"/>
          <w:szCs w:val="20"/>
        </w:rPr>
        <w:t xml:space="preserve"> a opečiatkovaný Návrh na plnenie kritérií (príloha č. 1 týchto súťažných podkladov</w:t>
      </w:r>
      <w:r w:rsidR="00720AC5">
        <w:rPr>
          <w:rFonts w:cs="Arial"/>
          <w:noProof w:val="0"/>
          <w:sz w:val="20"/>
          <w:szCs w:val="20"/>
        </w:rPr>
        <w:t xml:space="preserve"> spolu s </w:t>
      </w:r>
      <w:r w:rsidR="00720AC5" w:rsidRPr="00720AC5">
        <w:rPr>
          <w:rFonts w:cs="Arial"/>
          <w:noProof w:val="0"/>
          <w:sz w:val="20"/>
          <w:szCs w:val="20"/>
        </w:rPr>
        <w:t>Príloh</w:t>
      </w:r>
      <w:r w:rsidR="00720AC5">
        <w:rPr>
          <w:rFonts w:cs="Arial"/>
          <w:noProof w:val="0"/>
          <w:sz w:val="20"/>
          <w:szCs w:val="20"/>
        </w:rPr>
        <w:t>ou</w:t>
      </w:r>
      <w:r w:rsidR="004119A9">
        <w:rPr>
          <w:rFonts w:cs="Arial"/>
          <w:noProof w:val="0"/>
          <w:sz w:val="20"/>
          <w:szCs w:val="20"/>
        </w:rPr>
        <w:t xml:space="preserve"> č.1a Stanovenie celkovej ceny</w:t>
      </w:r>
      <w:r w:rsidR="00720AC5">
        <w:rPr>
          <w:rFonts w:cs="Arial"/>
          <w:noProof w:val="0"/>
          <w:sz w:val="20"/>
          <w:szCs w:val="20"/>
        </w:rPr>
        <w:t>)</w:t>
      </w:r>
      <w:r w:rsidRPr="00CA479E">
        <w:rPr>
          <w:rFonts w:cs="Arial"/>
          <w:noProof w:val="0"/>
          <w:sz w:val="20"/>
          <w:szCs w:val="20"/>
        </w:rPr>
        <w:t>.</w:t>
      </w:r>
    </w:p>
    <w:p w14:paraId="4AEC9ECA" w14:textId="657F4F31" w:rsidR="004419AC" w:rsidRPr="00DA1A16" w:rsidRDefault="004419AC" w:rsidP="003D35A3">
      <w:pPr>
        <w:numPr>
          <w:ilvl w:val="0"/>
          <w:numId w:val="18"/>
        </w:numPr>
        <w:jc w:val="both"/>
        <w:rPr>
          <w:rFonts w:cs="Arial"/>
          <w:noProof w:val="0"/>
          <w:sz w:val="20"/>
          <w:szCs w:val="20"/>
        </w:rPr>
      </w:pPr>
      <w:r w:rsidRPr="00DA1A16">
        <w:rPr>
          <w:rFonts w:cs="Arial"/>
          <w:noProof w:val="0"/>
          <w:sz w:val="20"/>
          <w:szCs w:val="20"/>
        </w:rPr>
        <w:t>Doklad o úhrade zábezpeky na bankový účet verejného obstarávateľa alebo doklad o bankovej záruke vydaný komerčnou bankou alebo doklad o</w:t>
      </w:r>
      <w:r w:rsidR="00ED4350">
        <w:rPr>
          <w:rFonts w:cs="Arial"/>
          <w:noProof w:val="0"/>
          <w:sz w:val="20"/>
          <w:szCs w:val="20"/>
        </w:rPr>
        <w:t> </w:t>
      </w:r>
      <w:r w:rsidRPr="00DA1A16">
        <w:rPr>
          <w:rFonts w:cs="Arial"/>
          <w:noProof w:val="0"/>
          <w:sz w:val="20"/>
          <w:szCs w:val="20"/>
        </w:rPr>
        <w:t>poistení</w:t>
      </w:r>
      <w:r w:rsidR="00ED4350">
        <w:rPr>
          <w:rFonts w:cs="Arial"/>
          <w:noProof w:val="0"/>
          <w:sz w:val="20"/>
          <w:szCs w:val="20"/>
        </w:rPr>
        <w:t xml:space="preserve"> záruky</w:t>
      </w:r>
      <w:r w:rsidR="00142D4C" w:rsidRPr="00DA1A16">
        <w:rPr>
          <w:rFonts w:cs="Arial"/>
          <w:noProof w:val="0"/>
          <w:sz w:val="20"/>
          <w:szCs w:val="20"/>
        </w:rPr>
        <w:t>.</w:t>
      </w:r>
    </w:p>
    <w:p w14:paraId="72948C56" w14:textId="77777777" w:rsidR="00E607B6" w:rsidRPr="0042033C" w:rsidRDefault="00E607B6" w:rsidP="003D35A3">
      <w:pPr>
        <w:numPr>
          <w:ilvl w:val="0"/>
          <w:numId w:val="18"/>
        </w:numPr>
        <w:jc w:val="both"/>
        <w:rPr>
          <w:rFonts w:cs="Arial"/>
          <w:noProof w:val="0"/>
          <w:sz w:val="20"/>
          <w:szCs w:val="20"/>
        </w:rPr>
      </w:pPr>
      <w:r w:rsidRPr="0078273E">
        <w:rPr>
          <w:rFonts w:cs="Arial"/>
          <w:noProof w:val="0"/>
          <w:sz w:val="20"/>
          <w:szCs w:val="20"/>
        </w:rPr>
        <w:t xml:space="preserve">V prípade skupiny dodávateľov - plnú moc pre jedného </w:t>
      </w:r>
      <w:r w:rsidRPr="008E7321">
        <w:rPr>
          <w:rFonts w:cs="Arial"/>
          <w:noProof w:val="0"/>
          <w:sz w:val="20"/>
          <w:szCs w:val="20"/>
        </w:rPr>
        <w:t>z členov skupiny, ktorý bude oprávnený</w:t>
      </w:r>
      <w:r w:rsidRPr="0042033C">
        <w:rPr>
          <w:rFonts w:cs="Arial"/>
          <w:noProof w:val="0"/>
          <w:sz w:val="20"/>
          <w:szCs w:val="20"/>
        </w:rPr>
        <w:t xml:space="preserve"> prijímať pokyny za všetkých a konať v mene všetkých ostatných členov skupiny podpísanú všetkými členmi skupiny, alebo osobou, resp. osobami oprávnenými konať v danej veci za každého člena skupiny. </w:t>
      </w:r>
      <w:r w:rsidR="002C6D2D">
        <w:rPr>
          <w:rFonts w:cs="Arial"/>
          <w:noProof w:val="0"/>
          <w:sz w:val="20"/>
          <w:szCs w:val="20"/>
        </w:rPr>
        <w:t xml:space="preserve">Plná moc </w:t>
      </w:r>
      <w:r w:rsidRPr="0042033C">
        <w:rPr>
          <w:rFonts w:cs="Arial"/>
          <w:noProof w:val="0"/>
          <w:sz w:val="20"/>
          <w:szCs w:val="20"/>
        </w:rPr>
        <w:t>bude podpísaná a</w:t>
      </w:r>
      <w:r w:rsidR="00853E62">
        <w:rPr>
          <w:rFonts w:cs="Arial"/>
          <w:noProof w:val="0"/>
          <w:sz w:val="20"/>
          <w:szCs w:val="20"/>
        </w:rPr>
        <w:t xml:space="preserve"> v </w:t>
      </w:r>
      <w:r w:rsidRPr="0042033C">
        <w:rPr>
          <w:rFonts w:cs="Arial"/>
          <w:noProof w:val="0"/>
          <w:sz w:val="20"/>
          <w:szCs w:val="20"/>
        </w:rPr>
        <w:t>naskenovanej</w:t>
      </w:r>
      <w:r w:rsidR="000417A7" w:rsidRPr="0042033C">
        <w:rPr>
          <w:rFonts w:cs="Arial"/>
          <w:noProof w:val="0"/>
          <w:sz w:val="20"/>
          <w:szCs w:val="20"/>
        </w:rPr>
        <w:t xml:space="preserve"> </w:t>
      </w:r>
      <w:r w:rsidR="00853E62">
        <w:rPr>
          <w:rFonts w:cs="Arial"/>
          <w:noProof w:val="0"/>
          <w:sz w:val="20"/>
          <w:szCs w:val="20"/>
        </w:rPr>
        <w:t xml:space="preserve">forme </w:t>
      </w:r>
      <w:r w:rsidRPr="0042033C">
        <w:rPr>
          <w:rFonts w:cs="Arial"/>
          <w:noProof w:val="0"/>
          <w:sz w:val="20"/>
          <w:szCs w:val="20"/>
        </w:rPr>
        <w:t>vložená v ponuke.</w:t>
      </w:r>
    </w:p>
    <w:p w14:paraId="47D8C118" w14:textId="1ACFAD2C" w:rsidR="00E607B6" w:rsidRPr="00050044" w:rsidRDefault="00E607B6" w:rsidP="002938D8">
      <w:pPr>
        <w:pStyle w:val="Odsekzoznamu"/>
        <w:numPr>
          <w:ilvl w:val="0"/>
          <w:numId w:val="18"/>
        </w:numPr>
        <w:jc w:val="both"/>
        <w:rPr>
          <w:rFonts w:cs="Arial"/>
          <w:noProof w:val="0"/>
          <w:sz w:val="20"/>
          <w:szCs w:val="20"/>
        </w:rPr>
      </w:pPr>
      <w:r w:rsidRPr="00050044">
        <w:rPr>
          <w:rFonts w:cs="Arial"/>
          <w:noProof w:val="0"/>
          <w:sz w:val="20"/>
          <w:szCs w:val="20"/>
        </w:rPr>
        <w:t>Doklady, potvrdenia a dokumenty, prostredníctvom ktorých uchádzač preukazuje splnenie podmienok účasti vo verejnom obstarávaní</w:t>
      </w:r>
      <w:r w:rsidR="00050044" w:rsidRPr="00050044">
        <w:rPr>
          <w:rFonts w:cs="Arial"/>
          <w:noProof w:val="0"/>
          <w:sz w:val="20"/>
          <w:szCs w:val="20"/>
        </w:rPr>
        <w:t>,</w:t>
      </w:r>
      <w:r w:rsidR="00050044" w:rsidRPr="00050044">
        <w:t xml:space="preserve"> </w:t>
      </w:r>
      <w:r w:rsidR="00050044" w:rsidRPr="00050044">
        <w:rPr>
          <w:rFonts w:cs="Arial"/>
          <w:noProof w:val="0"/>
          <w:sz w:val="20"/>
          <w:szCs w:val="20"/>
        </w:rPr>
        <w:t>ktoré sú uvedené v časti F: Podmienky účasti týchto súťažných podkladov</w:t>
      </w:r>
    </w:p>
    <w:p w14:paraId="6CC5572D" w14:textId="797EEB57" w:rsidR="00E607B6" w:rsidRPr="0072208D" w:rsidRDefault="00E607B6" w:rsidP="003D35A3">
      <w:pPr>
        <w:pStyle w:val="Odsekzoznamu"/>
        <w:numPr>
          <w:ilvl w:val="0"/>
          <w:numId w:val="18"/>
        </w:numPr>
        <w:jc w:val="both"/>
        <w:rPr>
          <w:rFonts w:cs="Arial"/>
          <w:noProof w:val="0"/>
          <w:sz w:val="20"/>
          <w:szCs w:val="20"/>
        </w:rPr>
      </w:pPr>
      <w:r w:rsidRPr="0072208D">
        <w:rPr>
          <w:rFonts w:cs="Arial"/>
          <w:noProof w:val="0"/>
          <w:sz w:val="20"/>
          <w:szCs w:val="20"/>
        </w:rPr>
        <w:t xml:space="preserve">Čestné vyhlásenia, ktoré tvoria prílohu č. 2 a prílohu č. </w:t>
      </w:r>
      <w:r w:rsidR="00AA3B37" w:rsidRPr="0072208D">
        <w:rPr>
          <w:rFonts w:cs="Arial"/>
          <w:noProof w:val="0"/>
          <w:sz w:val="20"/>
          <w:szCs w:val="20"/>
        </w:rPr>
        <w:t xml:space="preserve">3 </w:t>
      </w:r>
      <w:r w:rsidRPr="0072208D">
        <w:rPr>
          <w:rFonts w:cs="Arial"/>
          <w:noProof w:val="0"/>
          <w:sz w:val="20"/>
          <w:szCs w:val="20"/>
        </w:rPr>
        <w:t xml:space="preserve"> týchto súťažných podkladov</w:t>
      </w:r>
    </w:p>
    <w:p w14:paraId="5E838101" w14:textId="3E9B8DA6" w:rsidR="004419AC" w:rsidRPr="0042033C" w:rsidRDefault="00EC3B99" w:rsidP="003D35A3">
      <w:pPr>
        <w:numPr>
          <w:ilvl w:val="0"/>
          <w:numId w:val="18"/>
        </w:numPr>
        <w:jc w:val="both"/>
        <w:rPr>
          <w:rFonts w:cs="Arial"/>
          <w:noProof w:val="0"/>
          <w:sz w:val="20"/>
          <w:szCs w:val="20"/>
        </w:rPr>
      </w:pPr>
      <w:r w:rsidRPr="00EC3B99">
        <w:rPr>
          <w:rFonts w:cs="Arial"/>
          <w:noProof w:val="0"/>
          <w:sz w:val="20"/>
          <w:szCs w:val="20"/>
        </w:rPr>
        <w:t xml:space="preserve">Vyplnenú, podpísanú a opečiatkovanú prílohu č. 5, návrh zmluvy spracovaný podľa </w:t>
      </w:r>
      <w:r w:rsidR="004419AC" w:rsidRPr="0042033C">
        <w:rPr>
          <w:rFonts w:cs="Arial"/>
          <w:noProof w:val="0"/>
          <w:sz w:val="20"/>
          <w:szCs w:val="20"/>
        </w:rPr>
        <w:t xml:space="preserve">časti D - Obchodné podmienky </w:t>
      </w:r>
      <w:r w:rsidR="009022F9">
        <w:rPr>
          <w:rFonts w:cs="Arial"/>
          <w:noProof w:val="0"/>
          <w:sz w:val="20"/>
          <w:szCs w:val="20"/>
        </w:rPr>
        <w:t xml:space="preserve">týchto </w:t>
      </w:r>
      <w:r w:rsidR="004419AC" w:rsidRPr="0042033C">
        <w:rPr>
          <w:rFonts w:cs="Arial"/>
          <w:noProof w:val="0"/>
          <w:sz w:val="20"/>
          <w:szCs w:val="20"/>
        </w:rPr>
        <w:t>súťažných podkladov. Predloženie návrhu zmluvy sa považuje za vyhlásenie uchádzača, že súhlasí s podmienkami určenými verejným obstarávateľom.</w:t>
      </w:r>
    </w:p>
    <w:p w14:paraId="04A4A2B8" w14:textId="77777777" w:rsidR="007E6C40" w:rsidRPr="00E125DB" w:rsidRDefault="007E6C40" w:rsidP="007E6C40">
      <w:pPr>
        <w:pStyle w:val="Odsekzoznamu"/>
        <w:numPr>
          <w:ilvl w:val="1"/>
          <w:numId w:val="9"/>
        </w:numPr>
        <w:tabs>
          <w:tab w:val="left" w:pos="426"/>
        </w:tabs>
        <w:ind w:left="426" w:hanging="426"/>
        <w:jc w:val="both"/>
        <w:rPr>
          <w:rFonts w:cs="Arial"/>
          <w:sz w:val="20"/>
          <w:szCs w:val="20"/>
        </w:rPr>
      </w:pPr>
      <w:r w:rsidRPr="00716258">
        <w:rPr>
          <w:rFonts w:cs="Arial"/>
          <w:sz w:val="20"/>
          <w:szCs w:val="20"/>
        </w:rPr>
        <w:t xml:space="preserve">Verejný obstarávateľ </w:t>
      </w:r>
      <w:r w:rsidRPr="00E125DB">
        <w:rPr>
          <w:rFonts w:cs="Arial"/>
          <w:sz w:val="20"/>
          <w:szCs w:val="20"/>
        </w:rPr>
        <w:t>požaduje, aby uchádzači pri predkladaní elektronickej ponuky dodržali formáty súborov v súlade s  § 18 až § 25 Vyhlášky Úradu podpredsedu vlády Slovenskej republiky pre investície a informatizáciu č. 78/2020 Z. z. o štandardoch pre informačné technológie verejnej správy je potrebné dodržať nasledovné formáty súborov:</w:t>
      </w:r>
    </w:p>
    <w:p w14:paraId="3B032B0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textových výstupoch (*.pdf, *.html, *.htm, *.xhtml, *.txt, *.odt, *.docx)</w:t>
      </w:r>
    </w:p>
    <w:p w14:paraId="0396C8F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grafických súboroch (*.gif, *.png, *.jpg, *.jpeg, *.jpe, *.jfif, *.jfi, *.jif, *.tif, *.tiff)</w:t>
      </w:r>
    </w:p>
    <w:p w14:paraId="4AA89D9F"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(*.mpg, *.mpeg, *.mp4, *.m4a a pod., *.ogg, *.oga, *.ogv, *.ogx, *.wav, *.aiff, *.aif, WebM)</w:t>
      </w:r>
    </w:p>
    <w:p w14:paraId="41B3BA33"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audio a video streamingu (*.mp3, *.ogv,)</w:t>
      </w:r>
    </w:p>
    <w:p w14:paraId="26FAFD69" w14:textId="77777777" w:rsidR="007E6C40" w:rsidRPr="00E125DB" w:rsidRDefault="007E6C40" w:rsidP="005B476D">
      <w:pPr>
        <w:numPr>
          <w:ilvl w:val="0"/>
          <w:numId w:val="46"/>
        </w:numPr>
        <w:jc w:val="both"/>
        <w:rPr>
          <w:rFonts w:cs="Arial"/>
          <w:sz w:val="20"/>
          <w:szCs w:val="20"/>
        </w:rPr>
      </w:pPr>
      <w:r w:rsidRPr="00E125DB">
        <w:rPr>
          <w:rFonts w:cs="Arial"/>
          <w:sz w:val="20"/>
          <w:szCs w:val="20"/>
        </w:rPr>
        <w:t>pri súboroch obsahujúcich tabuľky (*.ods, *.xlsx),</w:t>
      </w:r>
    </w:p>
    <w:p w14:paraId="05D8788B" w14:textId="77777777" w:rsidR="007E6C40" w:rsidRPr="00E125DB" w:rsidRDefault="007E6C40" w:rsidP="005B476D">
      <w:pPr>
        <w:numPr>
          <w:ilvl w:val="0"/>
          <w:numId w:val="46"/>
        </w:numPr>
        <w:jc w:val="both"/>
        <w:rPr>
          <w:rFonts w:cs="Arial"/>
          <w:sz w:val="20"/>
          <w:szCs w:val="20"/>
        </w:rPr>
      </w:pPr>
      <w:r w:rsidRPr="00E125DB">
        <w:rPr>
          <w:rFonts w:cs="Arial"/>
          <w:sz w:val="20"/>
          <w:szCs w:val="20"/>
        </w:rPr>
        <w:t xml:space="preserve">pre kompresiu súborov: (*.zip, *.tar, *.gz, *.tgz, *.tar.gz) </w:t>
      </w:r>
    </w:p>
    <w:p w14:paraId="73FC0055" w14:textId="77777777" w:rsidR="00E607B6" w:rsidRPr="00142D4C" w:rsidRDefault="00E607B6" w:rsidP="003D35A3">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3DDC84CE" w14:textId="77777777" w:rsidR="00E40BB5" w:rsidRDefault="008A0B56" w:rsidP="00E40BB5">
      <w:pPr>
        <w:pStyle w:val="Odsekzoznamu"/>
        <w:numPr>
          <w:ilvl w:val="1"/>
          <w:numId w:val="9"/>
        </w:numPr>
        <w:tabs>
          <w:tab w:val="left" w:pos="426"/>
        </w:tabs>
        <w:ind w:left="426" w:hanging="426"/>
        <w:jc w:val="both"/>
        <w:rPr>
          <w:rFonts w:cs="Arial"/>
          <w:noProof w:val="0"/>
          <w:sz w:val="20"/>
          <w:szCs w:val="20"/>
        </w:rPr>
      </w:pPr>
      <w:r w:rsidRPr="00142D4C">
        <w:rPr>
          <w:rFonts w:cs="Arial"/>
          <w:noProof w:val="0"/>
          <w:sz w:val="20"/>
          <w:szCs w:val="20"/>
        </w:rPr>
        <w:t>Uchádzač predloží Kópiu</w:t>
      </w:r>
      <w:r w:rsidR="00CC2D09" w:rsidRPr="00142D4C">
        <w:rPr>
          <w:rFonts w:cs="Arial"/>
          <w:noProof w:val="0"/>
          <w:sz w:val="20"/>
          <w:szCs w:val="20"/>
        </w:rPr>
        <w:t xml:space="preserve"> dokumentu „Návrh na plnenie kritérií“ </w:t>
      </w:r>
      <w:r w:rsidR="000E593B" w:rsidRPr="00142D4C">
        <w:rPr>
          <w:rFonts w:cs="Arial"/>
          <w:noProof w:val="0"/>
          <w:sz w:val="20"/>
          <w:szCs w:val="20"/>
        </w:rPr>
        <w:t>v needitovateľnej</w:t>
      </w:r>
      <w:r w:rsidR="000E593B" w:rsidRPr="008A0B56">
        <w:rPr>
          <w:rFonts w:cs="Arial"/>
          <w:noProof w:val="0"/>
          <w:sz w:val="20"/>
          <w:szCs w:val="20"/>
        </w:rPr>
        <w:t xml:space="preserve"> forme:</w:t>
      </w:r>
      <w:r w:rsidR="00CC2D09" w:rsidRPr="008A0B56">
        <w:rPr>
          <w:rFonts w:cs="Arial"/>
          <w:noProof w:val="0"/>
          <w:sz w:val="20"/>
          <w:szCs w:val="20"/>
        </w:rPr>
        <w:t xml:space="preserve"> </w:t>
      </w:r>
      <w:r w:rsidR="000E593B" w:rsidRPr="008A0B56">
        <w:rPr>
          <w:rFonts w:cs="Arial"/>
          <w:noProof w:val="0"/>
          <w:sz w:val="20"/>
          <w:szCs w:val="20"/>
        </w:rPr>
        <w:t>Uchádzač je pov</w:t>
      </w:r>
      <w:r w:rsidR="00CC2D09" w:rsidRPr="008A0B56">
        <w:rPr>
          <w:rFonts w:cs="Arial"/>
          <w:noProof w:val="0"/>
          <w:sz w:val="20"/>
          <w:szCs w:val="20"/>
        </w:rPr>
        <w:t>inný prekryť tie časti dokumentu</w:t>
      </w:r>
      <w:r w:rsidR="000E593B" w:rsidRPr="008A0B56">
        <w:rPr>
          <w:rFonts w:cs="Arial"/>
          <w:noProof w:val="0"/>
          <w:sz w:val="20"/>
          <w:szCs w:val="20"/>
        </w:rPr>
        <w:t>, v</w:t>
      </w:r>
      <w:r w:rsidR="00CC2D09" w:rsidRPr="008A0B56">
        <w:rPr>
          <w:rFonts w:cs="Arial"/>
          <w:noProof w:val="0"/>
          <w:sz w:val="20"/>
          <w:szCs w:val="20"/>
        </w:rPr>
        <w:t> </w:t>
      </w:r>
      <w:r w:rsidR="000E593B" w:rsidRPr="008A0B56">
        <w:rPr>
          <w:rFonts w:cs="Arial"/>
          <w:noProof w:val="0"/>
          <w:sz w:val="20"/>
          <w:szCs w:val="20"/>
        </w:rPr>
        <w:t>ktor</w:t>
      </w:r>
      <w:r w:rsidR="00CC2D09" w:rsidRPr="008A0B56">
        <w:rPr>
          <w:rFonts w:cs="Arial"/>
          <w:noProof w:val="0"/>
          <w:sz w:val="20"/>
          <w:szCs w:val="20"/>
        </w:rPr>
        <w:t xml:space="preserve">om sa nachádzajú osobné údaje </w:t>
      </w:r>
      <w:r w:rsidR="000E593B" w:rsidRPr="008A0B56">
        <w:rPr>
          <w:rFonts w:cs="Arial"/>
          <w:noProof w:val="0"/>
          <w:sz w:val="20"/>
          <w:szCs w:val="20"/>
        </w:rPr>
        <w:t>nad tento rozsah: meno a priezvisko, dátum narodenia, adresa trvalého pobytu, emai</w:t>
      </w:r>
      <w:r w:rsidR="00CC2D09" w:rsidRPr="008A0B56">
        <w:rPr>
          <w:rFonts w:cs="Arial"/>
          <w:noProof w:val="0"/>
          <w:sz w:val="20"/>
          <w:szCs w:val="20"/>
        </w:rPr>
        <w:t>lová adresa a telefónne číslo.</w:t>
      </w:r>
      <w:r w:rsidR="000E593B" w:rsidRPr="008A0B56">
        <w:rPr>
          <w:rFonts w:cs="Arial"/>
          <w:noProof w:val="0"/>
          <w:sz w:val="20"/>
          <w:szCs w:val="20"/>
        </w:rPr>
        <w:t xml:space="preserve"> </w:t>
      </w:r>
      <w:r w:rsidR="00CC2D09" w:rsidRPr="008A0B56">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0E593B" w:rsidRPr="008A0B56">
        <w:rPr>
          <w:rFonts w:cs="Arial"/>
          <w:noProof w:val="0"/>
          <w:sz w:val="20"/>
          <w:szCs w:val="20"/>
        </w:rPr>
        <w:t xml:space="preserve"> Uvedená požiadavka je za účelom splnenia povinnosti verejného obstarávateľa zverejňovania ponúk v profile.</w:t>
      </w:r>
    </w:p>
    <w:p w14:paraId="06A51AB1" w14:textId="5902073D" w:rsidR="00E40BB5" w:rsidRPr="00E40BB5" w:rsidRDefault="00E40BB5" w:rsidP="00E40BB5">
      <w:pPr>
        <w:pStyle w:val="Odsekzoznamu"/>
        <w:numPr>
          <w:ilvl w:val="1"/>
          <w:numId w:val="9"/>
        </w:numPr>
        <w:tabs>
          <w:tab w:val="left" w:pos="426"/>
        </w:tabs>
        <w:ind w:left="426" w:hanging="426"/>
        <w:jc w:val="both"/>
        <w:rPr>
          <w:rFonts w:cs="Arial"/>
          <w:noProof w:val="0"/>
          <w:sz w:val="20"/>
          <w:szCs w:val="20"/>
        </w:rPr>
      </w:pPr>
      <w:r w:rsidRPr="00E40BB5">
        <w:rPr>
          <w:rFonts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2 ZVO týmto nie sú dotknuté. Na každom dokumente, u ktorého je to požadované, musí byť čitateľný dátum vyhotovenia alebo overenia za účelom splnenia podmienok účasti.</w:t>
      </w:r>
    </w:p>
    <w:p w14:paraId="59303C6E" w14:textId="77777777" w:rsidR="00FC54A6" w:rsidRPr="00FC54A6" w:rsidRDefault="00FC54A6" w:rsidP="00FC54A6">
      <w:pPr>
        <w:tabs>
          <w:tab w:val="left" w:pos="426"/>
        </w:tabs>
        <w:jc w:val="both"/>
        <w:rPr>
          <w:rFonts w:cs="Arial"/>
          <w:noProof w:val="0"/>
          <w:sz w:val="20"/>
          <w:szCs w:val="20"/>
          <w:highlight w:val="cyan"/>
        </w:rPr>
      </w:pPr>
    </w:p>
    <w:p w14:paraId="2A8B3A3A" w14:textId="77777777" w:rsidR="00C33C18" w:rsidRPr="0042033C" w:rsidRDefault="00823461" w:rsidP="00C33C18">
      <w:pPr>
        <w:pStyle w:val="Nadpis2"/>
        <w:spacing w:before="240" w:after="60" w:line="240" w:lineRule="auto"/>
        <w:rPr>
          <w:rFonts w:cs="Arial"/>
          <w:i/>
          <w:iCs/>
          <w:noProof w:val="0"/>
          <w:szCs w:val="24"/>
        </w:rPr>
      </w:pPr>
      <w:bookmarkStart w:id="54" w:name="_Toc3803703"/>
      <w:bookmarkStart w:id="55" w:name="_Toc160082665"/>
      <w:r w:rsidRPr="0042033C">
        <w:rPr>
          <w:rFonts w:cs="Arial"/>
          <w:i/>
          <w:iCs/>
          <w:noProof w:val="0"/>
          <w:szCs w:val="24"/>
        </w:rPr>
        <w:lastRenderedPageBreak/>
        <w:t>Časť IV.  Predkladanie ponuky</w:t>
      </w:r>
      <w:bookmarkEnd w:id="54"/>
      <w:bookmarkEnd w:id="55"/>
    </w:p>
    <w:p w14:paraId="3A459CFC" w14:textId="77777777" w:rsidR="00C33C18" w:rsidRPr="0042033C" w:rsidRDefault="00C33C18" w:rsidP="00C33C18">
      <w:pPr>
        <w:rPr>
          <w:noProof w:val="0"/>
        </w:rPr>
      </w:pPr>
    </w:p>
    <w:p w14:paraId="1BA44831" w14:textId="77777777" w:rsidR="00511670" w:rsidRPr="0042033C" w:rsidRDefault="00823461" w:rsidP="003D35A3">
      <w:pPr>
        <w:pStyle w:val="Nadpis3"/>
        <w:numPr>
          <w:ilvl w:val="0"/>
          <w:numId w:val="9"/>
        </w:numPr>
        <w:spacing w:before="240" w:after="60"/>
        <w:jc w:val="left"/>
        <w:rPr>
          <w:b/>
          <w:bCs/>
          <w:i w:val="0"/>
          <w:szCs w:val="24"/>
        </w:rPr>
      </w:pPr>
      <w:bookmarkStart w:id="56" w:name="_Toc3803704"/>
      <w:bookmarkStart w:id="57" w:name="_Toc160082666"/>
      <w:r w:rsidRPr="0042033C">
        <w:rPr>
          <w:b/>
          <w:bCs/>
          <w:i w:val="0"/>
          <w:szCs w:val="24"/>
        </w:rPr>
        <w:t>Predloženie ponuky</w:t>
      </w:r>
      <w:bookmarkEnd w:id="56"/>
      <w:bookmarkEnd w:id="57"/>
    </w:p>
    <w:p w14:paraId="1BA1916F" w14:textId="77777777" w:rsidR="004F6D56" w:rsidRPr="002D72FB" w:rsidRDefault="004F6D56" w:rsidP="004F6D56">
      <w:pPr>
        <w:numPr>
          <w:ilvl w:val="1"/>
          <w:numId w:val="9"/>
        </w:numPr>
        <w:ind w:left="426" w:hanging="426"/>
        <w:jc w:val="both"/>
        <w:rPr>
          <w:rFonts w:eastAsia="Calibri" w:cs="Arial"/>
          <w:noProof w:val="0"/>
          <w:sz w:val="20"/>
          <w:szCs w:val="20"/>
        </w:rPr>
      </w:pPr>
      <w:r w:rsidRPr="002D72FB">
        <w:rPr>
          <w:rFonts w:eastAsia="Calibri" w:cs="Arial"/>
          <w:noProof w:val="0"/>
          <w:sz w:val="20"/>
          <w:szCs w:val="20"/>
        </w:rPr>
        <w:t xml:space="preserve">Uchádzač môže predložiť iba jednu ponuku na predmet zákazky. Uchádzač predloží ponuku na predmet zákazky v súlade s podmienkami uvedenými </w:t>
      </w:r>
      <w:r w:rsidRPr="002D72FB">
        <w:rPr>
          <w:rFonts w:cs="Arial"/>
          <w:noProof w:val="0"/>
          <w:sz w:val="20"/>
          <w:szCs w:val="20"/>
        </w:rPr>
        <w:t>v</w:t>
      </w:r>
      <w:r>
        <w:rPr>
          <w:rFonts w:cs="Arial"/>
          <w:noProof w:val="0"/>
          <w:sz w:val="20"/>
          <w:szCs w:val="20"/>
        </w:rPr>
        <w:t xml:space="preserve"> Oznámení o vyhlásení verejného obstarávania </w:t>
      </w:r>
      <w:r w:rsidRPr="002D72FB">
        <w:rPr>
          <w:rFonts w:eastAsia="Calibri" w:cs="Arial"/>
          <w:noProof w:val="0"/>
          <w:sz w:val="20"/>
          <w:szCs w:val="20"/>
        </w:rPr>
        <w:t>a týchto súťažných podkladoch. Uchádzač nemôže byť v tom istom postupe zadávania zákazky členom skupiny dodávateľov, ktorá predkladá ponuku. Verejný obstarávateľ vylúči uchádzača, ktorý je súčasne členom skupiny dodávateľov.</w:t>
      </w:r>
    </w:p>
    <w:p w14:paraId="1F76A45B" w14:textId="77777777" w:rsidR="00511670" w:rsidRPr="00507C46" w:rsidRDefault="00511670" w:rsidP="003D35A3">
      <w:pPr>
        <w:numPr>
          <w:ilvl w:val="1"/>
          <w:numId w:val="9"/>
        </w:numPr>
        <w:ind w:left="426" w:hanging="426"/>
        <w:jc w:val="both"/>
        <w:rPr>
          <w:rFonts w:eastAsia="Calibri" w:cs="Arial"/>
          <w:noProof w:val="0"/>
          <w:sz w:val="20"/>
          <w:szCs w:val="20"/>
        </w:rPr>
      </w:pPr>
      <w:r w:rsidRPr="00507C46">
        <w:rPr>
          <w:rFonts w:eastAsia="Calibri" w:cs="Arial"/>
          <w:noProof w:val="0"/>
          <w:sz w:val="20"/>
          <w:szCs w:val="20"/>
        </w:rPr>
        <w:t>Registrácia</w:t>
      </w:r>
    </w:p>
    <w:p w14:paraId="258BFF4B" w14:textId="77777777" w:rsidR="00511670" w:rsidRPr="00507C46" w:rsidRDefault="00511670" w:rsidP="003D35A3">
      <w:pPr>
        <w:pStyle w:val="Odsekzoznamu"/>
        <w:numPr>
          <w:ilvl w:val="0"/>
          <w:numId w:val="4"/>
        </w:numPr>
        <w:spacing w:after="120" w:line="276" w:lineRule="auto"/>
        <w:jc w:val="both"/>
        <w:rPr>
          <w:bCs/>
          <w:noProof w:val="0"/>
          <w:vanish/>
          <w:sz w:val="20"/>
          <w:szCs w:val="20"/>
        </w:rPr>
      </w:pPr>
    </w:p>
    <w:p w14:paraId="06CD979F" w14:textId="77777777" w:rsidR="00507C46" w:rsidRPr="00142D4C" w:rsidRDefault="00507C46" w:rsidP="005B476D">
      <w:pPr>
        <w:pStyle w:val="Odsekzoznamu"/>
        <w:numPr>
          <w:ilvl w:val="0"/>
          <w:numId w:val="32"/>
        </w:numPr>
        <w:jc w:val="both"/>
        <w:rPr>
          <w:sz w:val="20"/>
          <w:szCs w:val="20"/>
        </w:rPr>
      </w:pPr>
      <w:r w:rsidRPr="00142D4C">
        <w:rPr>
          <w:sz w:val="20"/>
          <w:szCs w:val="20"/>
        </w:rPr>
        <w:t>Uchádzač má možnosť sa registrovať do IS JOSEPHINE pomocou hesla alebo aj pomocou občianskeho preukazu s elektronickým čipom a bezpečnostným osobnostným kódom (eID) .</w:t>
      </w:r>
    </w:p>
    <w:p w14:paraId="183E6B28"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Predkladanie ponúk je umožnené iba autentifikovaným uchádzačom. Autentifikáciu je možné vykonať týmito spôsobmi </w:t>
      </w:r>
    </w:p>
    <w:p w14:paraId="2DA1A072" w14:textId="77777777" w:rsidR="00507C46" w:rsidRPr="00142D4C" w:rsidRDefault="00507C46" w:rsidP="005B476D">
      <w:pPr>
        <w:numPr>
          <w:ilvl w:val="1"/>
          <w:numId w:val="37"/>
        </w:numPr>
        <w:jc w:val="both"/>
        <w:rPr>
          <w:rFonts w:cs="Arial"/>
          <w:sz w:val="20"/>
          <w:szCs w:val="20"/>
        </w:rPr>
      </w:pPr>
      <w:r w:rsidRPr="00142D4C">
        <w:rPr>
          <w:rFonts w:cs="Arial"/>
          <w:sz w:val="20"/>
          <w:szCs w:val="20"/>
        </w:rPr>
        <w:t xml:space="preserve">v IS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IS JOSEPHINE, a to v pracovných dňoch v čase 8.00 - 16.00 hod. O dokončení autentifikácie je uchádzač informovaný e-mailom. </w:t>
      </w:r>
    </w:p>
    <w:p w14:paraId="2C94F0C2" w14:textId="77777777" w:rsidR="00507C46" w:rsidRPr="00142D4C" w:rsidRDefault="00507C46" w:rsidP="005B476D">
      <w:pPr>
        <w:numPr>
          <w:ilvl w:val="1"/>
          <w:numId w:val="37"/>
        </w:numPr>
        <w:jc w:val="both"/>
        <w:rPr>
          <w:rFonts w:cs="Arial"/>
          <w:sz w:val="20"/>
          <w:szCs w:val="20"/>
        </w:rPr>
      </w:pPr>
      <w:r w:rsidRPr="00142D4C">
        <w:rPr>
          <w:rFonts w:cs="Arial"/>
          <w:sz w:val="20"/>
          <w:szCs w:val="20"/>
        </w:rPr>
        <w:t>nahraním kvalifikovaného elektronického podpisu (napríklad podpisu eID)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68E516EB" w14:textId="77777777" w:rsidR="00507C46" w:rsidRPr="00142D4C" w:rsidRDefault="00507C46" w:rsidP="005B476D">
      <w:pPr>
        <w:numPr>
          <w:ilvl w:val="1"/>
          <w:numId w:val="37"/>
        </w:numPr>
        <w:jc w:val="both"/>
        <w:rPr>
          <w:rFonts w:cs="Arial"/>
          <w:sz w:val="20"/>
          <w:szCs w:val="20"/>
        </w:rPr>
      </w:pPr>
      <w:r w:rsidRPr="00142D4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0940CD59" w14:textId="7232C273" w:rsidR="00507C46" w:rsidRPr="00E40BB5" w:rsidRDefault="00507C46" w:rsidP="005B476D">
      <w:pPr>
        <w:numPr>
          <w:ilvl w:val="1"/>
          <w:numId w:val="37"/>
        </w:numPr>
        <w:jc w:val="both"/>
        <w:rPr>
          <w:rFonts w:cs="Arial"/>
          <w:sz w:val="20"/>
          <w:szCs w:val="20"/>
        </w:rPr>
      </w:pPr>
      <w:r w:rsidRPr="00142D4C">
        <w:rPr>
          <w:rFonts w:cs="Arial"/>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16128296" w14:textId="77777777" w:rsidR="00507C46" w:rsidRPr="00142D4C" w:rsidRDefault="00507C46" w:rsidP="005B476D">
      <w:pPr>
        <w:pStyle w:val="Odsekzoznamu"/>
        <w:numPr>
          <w:ilvl w:val="0"/>
          <w:numId w:val="32"/>
        </w:numPr>
        <w:jc w:val="both"/>
        <w:rPr>
          <w:sz w:val="20"/>
          <w:szCs w:val="20"/>
        </w:rPr>
      </w:pPr>
      <w:r w:rsidRPr="00142D4C">
        <w:rPr>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F287142" w14:textId="792B7FF1" w:rsidR="00507C46" w:rsidRPr="00142D4C" w:rsidRDefault="00507C46" w:rsidP="003D35A3">
      <w:pPr>
        <w:numPr>
          <w:ilvl w:val="1"/>
          <w:numId w:val="9"/>
        </w:numPr>
        <w:ind w:left="426" w:hanging="426"/>
        <w:jc w:val="both"/>
        <w:rPr>
          <w:rFonts w:eastAsia="Calibri" w:cs="Arial"/>
          <w:noProof w:val="0"/>
          <w:sz w:val="20"/>
          <w:szCs w:val="20"/>
        </w:rPr>
      </w:pPr>
      <w:r w:rsidRPr="00142D4C">
        <w:rPr>
          <w:rFonts w:eastAsia="Calibri" w:cs="Arial"/>
          <w:noProof w:val="0"/>
          <w:sz w:val="20"/>
          <w:szCs w:val="20"/>
        </w:rPr>
        <w:t>Elektronické ponuky - p</w:t>
      </w:r>
      <w:r w:rsidR="006C42B7">
        <w:rPr>
          <w:rFonts w:eastAsia="Calibri" w:cs="Arial"/>
          <w:noProof w:val="0"/>
          <w:sz w:val="20"/>
          <w:szCs w:val="20"/>
        </w:rPr>
        <w:t>redkladanie</w:t>
      </w:r>
      <w:r w:rsidRPr="00142D4C">
        <w:rPr>
          <w:rFonts w:eastAsia="Calibri" w:cs="Arial"/>
          <w:noProof w:val="0"/>
          <w:sz w:val="20"/>
          <w:szCs w:val="20"/>
        </w:rPr>
        <w:t xml:space="preserve"> ponúk</w:t>
      </w:r>
    </w:p>
    <w:p w14:paraId="2D8DD6BB"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42D4C">
          <w:rPr>
            <w:sz w:val="20"/>
            <w:szCs w:val="20"/>
          </w:rPr>
          <w:t>https://josephine.proebiz.com/</w:t>
        </w:r>
      </w:hyperlink>
      <w:r w:rsidRPr="00142D4C">
        <w:rPr>
          <w:sz w:val="20"/>
          <w:szCs w:val="20"/>
        </w:rPr>
        <w:t>.</w:t>
      </w:r>
    </w:p>
    <w:p w14:paraId="35739109"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Elektronická ponuka sa vloží vyplnením ponukového formulára a vložením požadovaných dokladov a dokumentov v IS JOSEPHINE umiestnenom na webovej adrese </w:t>
      </w:r>
      <w:hyperlink r:id="rId12" w:history="1">
        <w:r w:rsidRPr="00142D4C">
          <w:rPr>
            <w:sz w:val="20"/>
            <w:szCs w:val="20"/>
          </w:rPr>
          <w:t>https://josephine.proebiz.com/</w:t>
        </w:r>
      </w:hyperlink>
      <w:r w:rsidRPr="00142D4C">
        <w:rPr>
          <w:sz w:val="20"/>
          <w:szCs w:val="20"/>
        </w:rPr>
        <w:t>.</w:t>
      </w:r>
    </w:p>
    <w:p w14:paraId="2D8FDC97" w14:textId="77777777" w:rsidR="00507C46" w:rsidRPr="00142D4C" w:rsidRDefault="00507C46" w:rsidP="005B476D">
      <w:pPr>
        <w:pStyle w:val="Odsekzoznamu"/>
        <w:numPr>
          <w:ilvl w:val="0"/>
          <w:numId w:val="33"/>
        </w:numPr>
        <w:jc w:val="both"/>
        <w:rPr>
          <w:sz w:val="20"/>
          <w:szCs w:val="20"/>
        </w:rPr>
      </w:pPr>
      <w:r w:rsidRPr="00142D4C">
        <w:rPr>
          <w:sz w:val="20"/>
          <w:szCs w:val="20"/>
        </w:rPr>
        <w:t>V predloženej ponuke prostredníctvom IS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30E49ED"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Ak ponuka obsahuje dôverné informácie, uchádzač ich v ponuke viditeľne označí. </w:t>
      </w:r>
    </w:p>
    <w:p w14:paraId="5636BDFF" w14:textId="77777777" w:rsidR="00507C46" w:rsidRPr="00142D4C" w:rsidRDefault="00507C46" w:rsidP="00507C46">
      <w:pPr>
        <w:pStyle w:val="Odsekzoznamu"/>
        <w:ind w:left="720"/>
        <w:jc w:val="both"/>
        <w:rPr>
          <w:sz w:val="20"/>
          <w:szCs w:val="20"/>
        </w:rPr>
      </w:pPr>
      <w:r w:rsidRPr="00142D4C">
        <w:rPr>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0D23C29F" w14:textId="77777777" w:rsidR="00507C46" w:rsidRPr="00142D4C" w:rsidRDefault="00507C46" w:rsidP="005B476D">
      <w:pPr>
        <w:pStyle w:val="Odsekzoznamu"/>
        <w:numPr>
          <w:ilvl w:val="0"/>
          <w:numId w:val="33"/>
        </w:numPr>
        <w:jc w:val="both"/>
        <w:rPr>
          <w:sz w:val="20"/>
          <w:szCs w:val="20"/>
        </w:rPr>
      </w:pPr>
      <w:r w:rsidRPr="00142D4C">
        <w:rPr>
          <w:sz w:val="20"/>
          <w:szCs w:val="20"/>
        </w:rPr>
        <w:t xml:space="preserve">Po úspešnom nahraní ponuky do IS JOSEPHINE je uchádzačovi odoslaný notifikačný informatívny e-mail (a to na emailovú adresu užívateľa uchádzača, ktorý ponuku nahral). </w:t>
      </w:r>
    </w:p>
    <w:p w14:paraId="2FEE1638" w14:textId="77777777" w:rsidR="00507C46" w:rsidRPr="00142D4C" w:rsidRDefault="00507C46" w:rsidP="005B476D">
      <w:pPr>
        <w:pStyle w:val="Odsekzoznamu"/>
        <w:numPr>
          <w:ilvl w:val="0"/>
          <w:numId w:val="33"/>
        </w:numPr>
        <w:jc w:val="both"/>
        <w:rPr>
          <w:sz w:val="20"/>
          <w:szCs w:val="20"/>
        </w:rPr>
      </w:pPr>
      <w:r w:rsidRPr="00142D4C">
        <w:rPr>
          <w:sz w:val="20"/>
          <w:szCs w:val="20"/>
        </w:rPr>
        <w:t>Ponuka uchádzača predložená po uplynutí lehoty na predkladanie ponúk sa elektronicky neotvorí.</w:t>
      </w:r>
    </w:p>
    <w:p w14:paraId="5BD72E9F" w14:textId="77777777" w:rsidR="00507C46" w:rsidRPr="00142D4C" w:rsidRDefault="00507C46" w:rsidP="005B476D">
      <w:pPr>
        <w:pStyle w:val="Odsekzoznamu"/>
        <w:numPr>
          <w:ilvl w:val="0"/>
          <w:numId w:val="33"/>
        </w:numPr>
        <w:jc w:val="both"/>
        <w:rPr>
          <w:sz w:val="20"/>
          <w:szCs w:val="20"/>
        </w:rPr>
      </w:pPr>
      <w:r w:rsidRPr="00142D4C">
        <w:rPr>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69246027" w14:textId="27A286DB" w:rsidR="00507C46" w:rsidRDefault="00507C46" w:rsidP="005B476D">
      <w:pPr>
        <w:pStyle w:val="Odsekzoznamu"/>
        <w:numPr>
          <w:ilvl w:val="0"/>
          <w:numId w:val="33"/>
        </w:numPr>
        <w:jc w:val="both"/>
        <w:rPr>
          <w:sz w:val="20"/>
          <w:szCs w:val="20"/>
        </w:rPr>
      </w:pPr>
      <w:r w:rsidRPr="00142D4C">
        <w:rPr>
          <w:sz w:val="20"/>
          <w:szCs w:val="20"/>
        </w:rPr>
        <w:t>Uchádzači sú svojou ponukou viazaní do uplynutia lehoty oznámenej verejným obstarávateľom</w:t>
      </w:r>
      <w:r w:rsidR="00E40BB5" w:rsidRPr="00E40BB5">
        <w:t xml:space="preserve"> </w:t>
      </w:r>
      <w:r w:rsidR="00E40BB5" w:rsidRPr="00E40BB5">
        <w:rPr>
          <w:sz w:val="20"/>
          <w:szCs w:val="20"/>
        </w:rPr>
        <w:t>v Oznámení o vyhlásení verejného obstarávania</w:t>
      </w:r>
      <w:r w:rsidRPr="00142D4C">
        <w:rPr>
          <w:sz w:val="20"/>
          <w:szCs w:val="20"/>
        </w:rPr>
        <w:t>, resp. predĺženej lehoty viazanosti ponúk podľa rozhodnutia verejného obstarávateľa.  Prípadné predĺženie lehoty bude uchádzačom dostatočne vopred oznámené formou elektronickej komunikácie v IS JOSEPHINE.</w:t>
      </w:r>
    </w:p>
    <w:p w14:paraId="3389A291" w14:textId="0B0AEC37" w:rsidR="00FC737F" w:rsidRPr="00DA1A16" w:rsidRDefault="00FC737F" w:rsidP="005B476D">
      <w:pPr>
        <w:pStyle w:val="Odsekzoznamu"/>
        <w:numPr>
          <w:ilvl w:val="0"/>
          <w:numId w:val="33"/>
        </w:numPr>
        <w:jc w:val="both"/>
        <w:rPr>
          <w:sz w:val="20"/>
          <w:szCs w:val="20"/>
        </w:rPr>
      </w:pPr>
      <w:r w:rsidRPr="00DA1A16">
        <w:rPr>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w:t>
      </w:r>
      <w:r w:rsidR="00FA45EC" w:rsidRPr="00DA1A16">
        <w:rPr>
          <w:sz w:val="20"/>
          <w:szCs w:val="20"/>
        </w:rPr>
        <w:t xml:space="preserve"> </w:t>
      </w:r>
      <w:r w:rsidRPr="00DA1A16">
        <w:rPr>
          <w:sz w:val="20"/>
          <w:szCs w:val="20"/>
        </w:rPr>
        <w:t>v prípade, ak to bolo potrebné. Uvedené platí aj pre prípad, ak ponuku predkladá skupina dodávateľov.</w:t>
      </w:r>
    </w:p>
    <w:p w14:paraId="422E6BD1" w14:textId="77777777" w:rsidR="00507C46" w:rsidRPr="0042033C" w:rsidRDefault="00507C46" w:rsidP="00511670">
      <w:pPr>
        <w:rPr>
          <w:noProof w:val="0"/>
        </w:rPr>
      </w:pPr>
    </w:p>
    <w:p w14:paraId="09EB1449" w14:textId="77777777" w:rsidR="00823461" w:rsidRPr="0042033C" w:rsidRDefault="00823461" w:rsidP="003D35A3">
      <w:pPr>
        <w:pStyle w:val="Nadpis3"/>
        <w:numPr>
          <w:ilvl w:val="0"/>
          <w:numId w:val="9"/>
        </w:numPr>
        <w:spacing w:before="240" w:after="60"/>
        <w:jc w:val="left"/>
        <w:rPr>
          <w:b/>
          <w:bCs/>
          <w:i w:val="0"/>
          <w:szCs w:val="24"/>
        </w:rPr>
      </w:pPr>
      <w:bookmarkStart w:id="58" w:name="_Toc3803705"/>
      <w:bookmarkStart w:id="59" w:name="_Toc160082667"/>
      <w:r w:rsidRPr="0042033C">
        <w:rPr>
          <w:b/>
          <w:bCs/>
          <w:i w:val="0"/>
          <w:szCs w:val="24"/>
        </w:rPr>
        <w:t>Miesto a lehota na predkladanie ponúk</w:t>
      </w:r>
      <w:bookmarkEnd w:id="58"/>
      <w:bookmarkEnd w:id="59"/>
    </w:p>
    <w:p w14:paraId="1A75E274" w14:textId="77777777" w:rsidR="00823461" w:rsidRPr="005354D8" w:rsidRDefault="00823461" w:rsidP="003D35A3">
      <w:pPr>
        <w:numPr>
          <w:ilvl w:val="1"/>
          <w:numId w:val="9"/>
        </w:numPr>
        <w:ind w:left="426" w:hanging="426"/>
        <w:jc w:val="both"/>
        <w:rPr>
          <w:rFonts w:cs="Arial"/>
          <w:noProof w:val="0"/>
          <w:sz w:val="20"/>
          <w:szCs w:val="20"/>
        </w:rPr>
      </w:pPr>
      <w:r w:rsidRPr="0042033C">
        <w:rPr>
          <w:rFonts w:cs="Arial"/>
          <w:noProof w:val="0"/>
          <w:sz w:val="20"/>
          <w:szCs w:val="20"/>
        </w:rPr>
        <w:t xml:space="preserve">Ponuky sa predkladajú elektronicky </w:t>
      </w:r>
      <w:r w:rsidR="00C33C18" w:rsidRPr="0042033C">
        <w:rPr>
          <w:rFonts w:cs="Arial"/>
          <w:noProof w:val="0"/>
          <w:sz w:val="20"/>
          <w:szCs w:val="20"/>
        </w:rPr>
        <w:t xml:space="preserve">len v IS </w:t>
      </w:r>
      <w:r w:rsidR="000C7D4D" w:rsidRPr="0042033C">
        <w:rPr>
          <w:rFonts w:cs="Arial"/>
          <w:noProof w:val="0"/>
          <w:sz w:val="20"/>
          <w:szCs w:val="20"/>
        </w:rPr>
        <w:t>JOSEPHINE a </w:t>
      </w:r>
      <w:r w:rsidR="000C7D4D" w:rsidRPr="005354D8">
        <w:rPr>
          <w:rFonts w:cs="Arial"/>
          <w:noProof w:val="0"/>
          <w:sz w:val="20"/>
          <w:szCs w:val="20"/>
        </w:rPr>
        <w:t xml:space="preserve">to </w:t>
      </w:r>
      <w:r w:rsidRPr="005354D8">
        <w:rPr>
          <w:rFonts w:cs="Arial"/>
          <w:noProof w:val="0"/>
          <w:sz w:val="20"/>
          <w:szCs w:val="20"/>
        </w:rPr>
        <w:t xml:space="preserve">v lehote na predkladanie ponúk. </w:t>
      </w:r>
    </w:p>
    <w:p w14:paraId="377D3CE1" w14:textId="77777777" w:rsidR="00671A88" w:rsidRPr="0042033C" w:rsidRDefault="00671A88" w:rsidP="003D35A3">
      <w:pPr>
        <w:numPr>
          <w:ilvl w:val="1"/>
          <w:numId w:val="9"/>
        </w:numPr>
        <w:ind w:left="426" w:hanging="426"/>
        <w:jc w:val="both"/>
        <w:rPr>
          <w:rFonts w:cs="Arial"/>
          <w:noProof w:val="0"/>
          <w:sz w:val="20"/>
          <w:szCs w:val="20"/>
        </w:rPr>
      </w:pPr>
      <w:r w:rsidRPr="005354D8">
        <w:rPr>
          <w:rFonts w:cs="Arial"/>
          <w:noProof w:val="0"/>
          <w:sz w:val="20"/>
          <w:szCs w:val="20"/>
        </w:rPr>
        <w:t xml:space="preserve">Lehota na predkladanie ponúk je uvedená v </w:t>
      </w:r>
      <w:r w:rsidRPr="00DA1A16">
        <w:rPr>
          <w:rFonts w:cs="Arial"/>
          <w:noProof w:val="0"/>
          <w:sz w:val="20"/>
          <w:szCs w:val="20"/>
        </w:rPr>
        <w:t>Oznámení o vyhlásení verejného obstarávania</w:t>
      </w:r>
      <w:r w:rsidRPr="005354D8">
        <w:rPr>
          <w:rFonts w:cs="Arial"/>
          <w:noProof w:val="0"/>
          <w:sz w:val="20"/>
          <w:szCs w:val="20"/>
        </w:rPr>
        <w:t>,</w:t>
      </w:r>
      <w:r w:rsidRPr="0042033C">
        <w:rPr>
          <w:rFonts w:cs="Arial"/>
          <w:noProof w:val="0"/>
          <w:sz w:val="20"/>
          <w:szCs w:val="20"/>
        </w:rPr>
        <w:t xml:space="preserve"> prostredníctvom ktorého bolo vyhlásené toto verejné obstarávanie.</w:t>
      </w:r>
    </w:p>
    <w:p w14:paraId="5A955B2E" w14:textId="77777777" w:rsidR="00823461" w:rsidRPr="0042033C" w:rsidRDefault="00671A88" w:rsidP="003D35A3">
      <w:pPr>
        <w:numPr>
          <w:ilvl w:val="1"/>
          <w:numId w:val="9"/>
        </w:numPr>
        <w:ind w:left="426" w:hanging="426"/>
        <w:jc w:val="both"/>
        <w:rPr>
          <w:rFonts w:cs="Arial"/>
          <w:noProof w:val="0"/>
          <w:sz w:val="20"/>
          <w:szCs w:val="20"/>
        </w:rPr>
      </w:pPr>
      <w:r w:rsidRPr="0042033C">
        <w:rPr>
          <w:rFonts w:cs="Arial"/>
          <w:noProof w:val="0"/>
          <w:sz w:val="20"/>
          <w:szCs w:val="20"/>
        </w:rPr>
        <w:t>Ponuka uchádzača predložená po uplynutí lehoty na predkladanie ponúk sa elektronicky neotvorí.</w:t>
      </w:r>
    </w:p>
    <w:p w14:paraId="2ED7CC94" w14:textId="77777777" w:rsidR="00671A88" w:rsidRPr="0042033C" w:rsidRDefault="00671A88" w:rsidP="00823461">
      <w:pPr>
        <w:jc w:val="both"/>
        <w:rPr>
          <w:rFonts w:cs="Arial"/>
          <w:noProof w:val="0"/>
          <w:sz w:val="20"/>
          <w:szCs w:val="20"/>
        </w:rPr>
      </w:pPr>
    </w:p>
    <w:p w14:paraId="355154B8" w14:textId="323E4C5E" w:rsidR="00823461" w:rsidRPr="0042033C" w:rsidRDefault="009022F9" w:rsidP="00C07D84">
      <w:pPr>
        <w:pStyle w:val="Nadpis2"/>
        <w:spacing w:before="240" w:after="60" w:line="240" w:lineRule="auto"/>
        <w:rPr>
          <w:rFonts w:cs="Arial"/>
          <w:noProof w:val="0"/>
          <w:sz w:val="20"/>
          <w:szCs w:val="20"/>
        </w:rPr>
      </w:pPr>
      <w:bookmarkStart w:id="60" w:name="_Toc3803706"/>
      <w:bookmarkStart w:id="61" w:name="_Toc160082668"/>
      <w:r>
        <w:rPr>
          <w:rFonts w:cs="Arial"/>
          <w:i/>
          <w:iCs/>
          <w:noProof w:val="0"/>
          <w:szCs w:val="24"/>
        </w:rPr>
        <w:t xml:space="preserve">Časť V. </w:t>
      </w:r>
      <w:r w:rsidR="00823461" w:rsidRPr="0042033C">
        <w:rPr>
          <w:rFonts w:cs="Arial"/>
          <w:i/>
          <w:iCs/>
          <w:noProof w:val="0"/>
          <w:szCs w:val="24"/>
        </w:rPr>
        <w:t xml:space="preserve">Otváranie </w:t>
      </w:r>
      <w:r w:rsidR="008B7C9D">
        <w:rPr>
          <w:rFonts w:cs="Arial"/>
          <w:i/>
          <w:iCs/>
          <w:noProof w:val="0"/>
          <w:szCs w:val="24"/>
        </w:rPr>
        <w:t xml:space="preserve">a vyhodnotenie </w:t>
      </w:r>
      <w:r w:rsidR="00823461" w:rsidRPr="0042033C">
        <w:rPr>
          <w:rFonts w:cs="Arial"/>
          <w:i/>
          <w:iCs/>
          <w:noProof w:val="0"/>
          <w:szCs w:val="24"/>
        </w:rPr>
        <w:t>ponúk</w:t>
      </w:r>
      <w:bookmarkEnd w:id="60"/>
      <w:bookmarkEnd w:id="61"/>
    </w:p>
    <w:p w14:paraId="0C2BEA18" w14:textId="77777777" w:rsidR="00823461" w:rsidRPr="0042033C" w:rsidRDefault="008B7C9D" w:rsidP="003D35A3">
      <w:pPr>
        <w:pStyle w:val="Nadpis3"/>
        <w:numPr>
          <w:ilvl w:val="0"/>
          <w:numId w:val="9"/>
        </w:numPr>
        <w:spacing w:before="240" w:after="60"/>
        <w:jc w:val="left"/>
        <w:rPr>
          <w:b/>
          <w:bCs/>
          <w:i w:val="0"/>
          <w:szCs w:val="24"/>
        </w:rPr>
      </w:pPr>
      <w:bookmarkStart w:id="62" w:name="_Toc3803707"/>
      <w:bookmarkStart w:id="63" w:name="_Toc160082669"/>
      <w:r>
        <w:rPr>
          <w:b/>
          <w:bCs/>
          <w:i w:val="0"/>
          <w:szCs w:val="24"/>
        </w:rPr>
        <w:t xml:space="preserve">Otváranie </w:t>
      </w:r>
      <w:r w:rsidR="00823461" w:rsidRPr="0042033C">
        <w:rPr>
          <w:b/>
          <w:bCs/>
          <w:i w:val="0"/>
          <w:szCs w:val="24"/>
        </w:rPr>
        <w:t>ponúk</w:t>
      </w:r>
      <w:bookmarkEnd w:id="62"/>
      <w:bookmarkEnd w:id="63"/>
    </w:p>
    <w:p w14:paraId="0BC046A1" w14:textId="77777777" w:rsidR="00507C46" w:rsidRPr="00142D4C" w:rsidRDefault="00507C46" w:rsidP="003D35A3">
      <w:pPr>
        <w:pStyle w:val="Odsekzoznamu"/>
        <w:numPr>
          <w:ilvl w:val="1"/>
          <w:numId w:val="9"/>
        </w:numPr>
        <w:ind w:left="426" w:hanging="426"/>
        <w:jc w:val="both"/>
        <w:rPr>
          <w:rFonts w:cs="Arial"/>
          <w:sz w:val="20"/>
          <w:szCs w:val="20"/>
        </w:rPr>
      </w:pPr>
      <w:r w:rsidRPr="00142D4C">
        <w:rPr>
          <w:rFonts w:cs="Arial"/>
          <w:sz w:val="20"/>
          <w:szCs w:val="20"/>
        </w:rPr>
        <w:t xml:space="preserve">Otváranie ponúk, t.j. sprístupnenie elektronických žiadostí, sa uskutoční elektronicky prostredníctvom IS JOSEPHINE, a to sprístupnením obsahu </w:t>
      </w:r>
      <w:r w:rsidR="006936C1" w:rsidRPr="00142D4C">
        <w:rPr>
          <w:rFonts w:cs="Arial"/>
          <w:sz w:val="20"/>
          <w:szCs w:val="20"/>
        </w:rPr>
        <w:t>ponuky</w:t>
      </w:r>
      <w:r w:rsidRPr="00142D4C">
        <w:rPr>
          <w:rFonts w:cs="Arial"/>
          <w:sz w:val="20"/>
          <w:szCs w:val="20"/>
        </w:rPr>
        <w:t xml:space="preserve"> komisii verejného obstarávateľa, po uplynutí lehoty na predloženie </w:t>
      </w:r>
      <w:r w:rsidR="006936C1" w:rsidRPr="00142D4C">
        <w:rPr>
          <w:rFonts w:cs="Arial"/>
          <w:sz w:val="20"/>
          <w:szCs w:val="20"/>
        </w:rPr>
        <w:t>ponúk</w:t>
      </w:r>
      <w:r w:rsidRPr="00142D4C">
        <w:rPr>
          <w:rFonts w:cs="Arial"/>
          <w:sz w:val="20"/>
          <w:szCs w:val="20"/>
        </w:rPr>
        <w:t>.</w:t>
      </w:r>
    </w:p>
    <w:p w14:paraId="04EF8C61" w14:textId="233DF06F" w:rsidR="003D36DF" w:rsidRDefault="00511670" w:rsidP="003D35A3">
      <w:pPr>
        <w:numPr>
          <w:ilvl w:val="1"/>
          <w:numId w:val="9"/>
        </w:numPr>
        <w:ind w:left="426" w:hanging="426"/>
        <w:jc w:val="both"/>
        <w:rPr>
          <w:rFonts w:cs="Arial"/>
          <w:noProof w:val="0"/>
          <w:sz w:val="20"/>
          <w:szCs w:val="20"/>
        </w:rPr>
      </w:pPr>
      <w:r w:rsidRPr="0042033C">
        <w:rPr>
          <w:rFonts w:cs="Arial"/>
          <w:noProof w:val="0"/>
          <w:sz w:val="20"/>
          <w:szCs w:val="20"/>
        </w:rPr>
        <w:t xml:space="preserve">Lehota otvárania ponúk je uvedená </w:t>
      </w:r>
      <w:r w:rsidRPr="000A6084">
        <w:rPr>
          <w:rFonts w:cs="Arial"/>
          <w:noProof w:val="0"/>
          <w:sz w:val="20"/>
          <w:szCs w:val="20"/>
        </w:rPr>
        <w:t>v </w:t>
      </w:r>
      <w:r w:rsidRPr="00DA1A16">
        <w:rPr>
          <w:rFonts w:cs="Arial"/>
          <w:noProof w:val="0"/>
          <w:sz w:val="20"/>
          <w:szCs w:val="20"/>
        </w:rPr>
        <w:t>Oznámení o v</w:t>
      </w:r>
      <w:r w:rsidR="00143097" w:rsidRPr="00DA1A16">
        <w:rPr>
          <w:rFonts w:cs="Arial"/>
          <w:noProof w:val="0"/>
          <w:sz w:val="20"/>
          <w:szCs w:val="20"/>
        </w:rPr>
        <w:t>yhlásení verejného obstarávania</w:t>
      </w:r>
      <w:r w:rsidRPr="000A6084">
        <w:rPr>
          <w:rFonts w:cs="Arial"/>
          <w:noProof w:val="0"/>
          <w:sz w:val="20"/>
          <w:szCs w:val="20"/>
        </w:rPr>
        <w:t>.</w:t>
      </w:r>
      <w:r w:rsidR="00143097" w:rsidRPr="000A6084">
        <w:rPr>
          <w:rFonts w:cs="Arial"/>
          <w:noProof w:val="0"/>
          <w:sz w:val="20"/>
          <w:szCs w:val="20"/>
        </w:rPr>
        <w:t xml:space="preserve"> </w:t>
      </w:r>
      <w:r w:rsidRPr="000A6084">
        <w:rPr>
          <w:rFonts w:cs="Arial"/>
          <w:noProof w:val="0"/>
          <w:sz w:val="20"/>
          <w:szCs w:val="20"/>
        </w:rPr>
        <w:t>Otvá</w:t>
      </w:r>
      <w:r w:rsidR="008B7C9D" w:rsidRPr="000A6084">
        <w:rPr>
          <w:rFonts w:cs="Arial"/>
          <w:noProof w:val="0"/>
          <w:sz w:val="20"/>
          <w:szCs w:val="20"/>
        </w:rPr>
        <w:t xml:space="preserve">ranie ponúk vykoná komisia, </w:t>
      </w:r>
      <w:r w:rsidRPr="000A6084">
        <w:rPr>
          <w:rFonts w:cs="Arial"/>
          <w:noProof w:val="0"/>
          <w:sz w:val="20"/>
          <w:szCs w:val="20"/>
        </w:rPr>
        <w:t xml:space="preserve">ktorá je zároveň komisiou </w:t>
      </w:r>
      <w:r w:rsidR="00CF36DC">
        <w:rPr>
          <w:rFonts w:cs="Arial"/>
          <w:noProof w:val="0"/>
          <w:sz w:val="20"/>
          <w:szCs w:val="20"/>
        </w:rPr>
        <w:t> na vyhodnotenie ponúk</w:t>
      </w:r>
      <w:r w:rsidRPr="000A6084">
        <w:rPr>
          <w:rFonts w:cs="Arial"/>
          <w:noProof w:val="0"/>
          <w:sz w:val="20"/>
          <w:szCs w:val="20"/>
        </w:rPr>
        <w:t>.</w:t>
      </w:r>
    </w:p>
    <w:p w14:paraId="09954B41" w14:textId="1C623AA8" w:rsidR="000C7D4D" w:rsidRPr="003D36DF" w:rsidRDefault="003D36DF" w:rsidP="003D35A3">
      <w:pPr>
        <w:numPr>
          <w:ilvl w:val="1"/>
          <w:numId w:val="9"/>
        </w:numPr>
        <w:ind w:left="426" w:hanging="426"/>
        <w:jc w:val="both"/>
        <w:rPr>
          <w:rFonts w:cs="Arial"/>
          <w:noProof w:val="0"/>
          <w:sz w:val="20"/>
          <w:szCs w:val="20"/>
        </w:rPr>
      </w:pPr>
      <w:r w:rsidRPr="003D36DF">
        <w:rPr>
          <w:rFonts w:cs="Arial"/>
          <w:noProof w:val="0"/>
          <w:sz w:val="20"/>
          <w:szCs w:val="20"/>
        </w:rPr>
        <w:t>Pri použití elektronickej aukcie je otváranie ponúk neverejné, údaje z otvárania ponúk komisia nezverejňuje a neposiela uchádzačom ani zápisnicu z otvárania ponúk.</w:t>
      </w:r>
    </w:p>
    <w:p w14:paraId="3F74ABBE" w14:textId="77777777" w:rsidR="00823461" w:rsidRPr="0042033C" w:rsidRDefault="00823461" w:rsidP="003D35A3">
      <w:pPr>
        <w:pStyle w:val="Nadpis3"/>
        <w:numPr>
          <w:ilvl w:val="0"/>
          <w:numId w:val="9"/>
        </w:numPr>
        <w:spacing w:before="240" w:after="60"/>
        <w:jc w:val="left"/>
        <w:rPr>
          <w:b/>
          <w:bCs/>
          <w:i w:val="0"/>
          <w:szCs w:val="24"/>
        </w:rPr>
      </w:pPr>
      <w:bookmarkStart w:id="64" w:name="_Toc3803708"/>
      <w:bookmarkStart w:id="65" w:name="_Toc160082670"/>
      <w:r w:rsidRPr="0042033C">
        <w:rPr>
          <w:b/>
          <w:bCs/>
          <w:i w:val="0"/>
          <w:szCs w:val="24"/>
        </w:rPr>
        <w:t>Vyhodno</w:t>
      </w:r>
      <w:r w:rsidR="008B7C9D">
        <w:rPr>
          <w:b/>
          <w:bCs/>
          <w:i w:val="0"/>
          <w:szCs w:val="24"/>
        </w:rPr>
        <w:t xml:space="preserve">tenie </w:t>
      </w:r>
      <w:r w:rsidRPr="0042033C">
        <w:rPr>
          <w:b/>
          <w:bCs/>
          <w:i w:val="0"/>
          <w:szCs w:val="24"/>
        </w:rPr>
        <w:t>ponúk</w:t>
      </w:r>
      <w:bookmarkEnd w:id="64"/>
      <w:bookmarkEnd w:id="65"/>
    </w:p>
    <w:p w14:paraId="60C3C144" w14:textId="77777777" w:rsidR="00547484"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 xml:space="preserve">V procese vyhodnocovania ponúk verejný obstarávateľ použije postupy uvedené v § 53 ZVO. </w:t>
      </w:r>
    </w:p>
    <w:p w14:paraId="577EDEE3" w14:textId="0F6CECC3" w:rsidR="00844FBF" w:rsidRDefault="009129D3" w:rsidP="003D35A3">
      <w:pPr>
        <w:pStyle w:val="Odsekzoznamu"/>
        <w:numPr>
          <w:ilvl w:val="1"/>
          <w:numId w:val="9"/>
        </w:numPr>
        <w:ind w:left="426" w:hanging="426"/>
        <w:jc w:val="both"/>
        <w:rPr>
          <w:rFonts w:cs="Arial"/>
          <w:noProof w:val="0"/>
          <w:sz w:val="20"/>
          <w:szCs w:val="20"/>
        </w:rPr>
      </w:pPr>
      <w:r w:rsidRPr="009129D3">
        <w:rPr>
          <w:rFonts w:cs="Arial"/>
          <w:noProof w:val="0"/>
          <w:sz w:val="20"/>
          <w:szCs w:val="20"/>
        </w:rPr>
        <w:t>Vzhľadom k tomu, že sa elektronická aukcia uskutoční, verejný obstarávateľ vyhodnotí ponuky pred elektronickou aukciou.</w:t>
      </w:r>
    </w:p>
    <w:p w14:paraId="176366F2" w14:textId="77777777" w:rsidR="00823461" w:rsidRPr="0042033C" w:rsidRDefault="009022F9" w:rsidP="003D35A3">
      <w:pPr>
        <w:pStyle w:val="Nadpis3"/>
        <w:numPr>
          <w:ilvl w:val="0"/>
          <w:numId w:val="9"/>
        </w:numPr>
        <w:spacing w:before="240" w:after="60"/>
        <w:jc w:val="left"/>
        <w:rPr>
          <w:b/>
          <w:bCs/>
          <w:i w:val="0"/>
          <w:szCs w:val="24"/>
        </w:rPr>
      </w:pPr>
      <w:bookmarkStart w:id="66" w:name="_Toc160082671"/>
      <w:r>
        <w:rPr>
          <w:b/>
          <w:bCs/>
          <w:i w:val="0"/>
          <w:szCs w:val="24"/>
        </w:rPr>
        <w:t>Vyhodnotenie splnenia podmienok účasti uchádzačov</w:t>
      </w:r>
      <w:bookmarkEnd w:id="66"/>
    </w:p>
    <w:p w14:paraId="57D861CC" w14:textId="77777777" w:rsidR="006C5926" w:rsidRDefault="009022F9" w:rsidP="003D35A3">
      <w:pPr>
        <w:numPr>
          <w:ilvl w:val="1"/>
          <w:numId w:val="9"/>
        </w:numPr>
        <w:ind w:left="426" w:hanging="426"/>
        <w:jc w:val="both"/>
        <w:rPr>
          <w:rFonts w:cs="Arial"/>
          <w:noProof w:val="0"/>
          <w:sz w:val="20"/>
          <w:szCs w:val="20"/>
        </w:rPr>
      </w:pPr>
      <w:r w:rsidRPr="009022F9">
        <w:rPr>
          <w:rFonts w:cs="Arial"/>
          <w:noProof w:val="0"/>
          <w:sz w:val="20"/>
          <w:szCs w:val="20"/>
        </w:rPr>
        <w:t xml:space="preserve"> Na proces vyhodnocovania splnenia podmienok účasti uchádzačov budú ap</w:t>
      </w:r>
      <w:r w:rsidR="00782FAF">
        <w:rPr>
          <w:rFonts w:cs="Arial"/>
          <w:noProof w:val="0"/>
          <w:sz w:val="20"/>
          <w:szCs w:val="20"/>
        </w:rPr>
        <w:t xml:space="preserve">likované postupy uvedené v § 40 a § 152, </w:t>
      </w:r>
      <w:r w:rsidRPr="009022F9">
        <w:rPr>
          <w:rFonts w:cs="Arial"/>
          <w:noProof w:val="0"/>
          <w:sz w:val="20"/>
          <w:szCs w:val="20"/>
        </w:rPr>
        <w:t>ods. 4 ZVO.</w:t>
      </w:r>
    </w:p>
    <w:p w14:paraId="2C051F06" w14:textId="77777777" w:rsidR="006C5926" w:rsidRDefault="009022F9" w:rsidP="003D35A3">
      <w:pPr>
        <w:numPr>
          <w:ilvl w:val="1"/>
          <w:numId w:val="9"/>
        </w:numPr>
        <w:ind w:left="426" w:hanging="426"/>
        <w:jc w:val="both"/>
        <w:rPr>
          <w:rFonts w:cs="Arial"/>
          <w:noProof w:val="0"/>
          <w:sz w:val="20"/>
          <w:szCs w:val="20"/>
        </w:rPr>
      </w:pPr>
      <w:r w:rsidRPr="006C5926">
        <w:rPr>
          <w:rFonts w:cs="Arial"/>
          <w:noProof w:val="0"/>
          <w:sz w:val="20"/>
          <w:szCs w:val="20"/>
        </w:rPr>
        <w:t>Pri posudzovaní splnenia podmienok účasti verejný obstarávateľ prostredníctvom komunikačného rozhrania</w:t>
      </w:r>
      <w:r w:rsidR="006936C1" w:rsidRPr="006C5926">
        <w:rPr>
          <w:rFonts w:cs="Arial"/>
          <w:noProof w:val="0"/>
          <w:sz w:val="20"/>
          <w:szCs w:val="20"/>
        </w:rPr>
        <w:t xml:space="preserve"> </w:t>
      </w:r>
      <w:r w:rsidR="00E8025E" w:rsidRPr="006C5926">
        <w:rPr>
          <w:rFonts w:cs="Arial"/>
          <w:noProof w:val="0"/>
          <w:sz w:val="20"/>
          <w:szCs w:val="20"/>
        </w:rPr>
        <w:t>IS</w:t>
      </w:r>
      <w:r w:rsidRPr="006C5926">
        <w:rPr>
          <w:rFonts w:cs="Arial"/>
          <w:noProof w:val="0"/>
          <w:sz w:val="20"/>
          <w:szCs w:val="20"/>
        </w:rPr>
        <w:t xml:space="preserve"> JOSEPHINE požiada uchádzača o vysvetlenie alebo doplnenie predložených dokladov, ak z predložených dokladov nemožno posúdiť ich platnosť a</w:t>
      </w:r>
      <w:r w:rsidR="00782FAF" w:rsidRPr="006C5926">
        <w:rPr>
          <w:rFonts w:cs="Arial"/>
          <w:noProof w:val="0"/>
          <w:sz w:val="20"/>
          <w:szCs w:val="20"/>
        </w:rPr>
        <w:t>lebo splnenie podmienky účasti.</w:t>
      </w:r>
      <w:r w:rsidR="006C5926" w:rsidRPr="006C5926">
        <w:t xml:space="preserve"> </w:t>
      </w:r>
    </w:p>
    <w:p w14:paraId="1DD6B1BD" w14:textId="07AFFADE" w:rsidR="009022F9" w:rsidRPr="006C5926" w:rsidRDefault="006C5926" w:rsidP="003D35A3">
      <w:pPr>
        <w:numPr>
          <w:ilvl w:val="1"/>
          <w:numId w:val="9"/>
        </w:numPr>
        <w:ind w:left="426" w:hanging="426"/>
        <w:jc w:val="both"/>
        <w:rPr>
          <w:rFonts w:cs="Arial"/>
          <w:noProof w:val="0"/>
          <w:sz w:val="20"/>
          <w:szCs w:val="20"/>
        </w:rPr>
      </w:pPr>
      <w:r w:rsidRPr="006C5926">
        <w:rPr>
          <w:rFonts w:cs="Arial"/>
          <w:noProof w:val="0"/>
          <w:sz w:val="20"/>
          <w:szCs w:val="20"/>
        </w:rPr>
        <w:t>Vzhľadom k tomu, že sa elektronická aukcia uskutoční, verejný obstarávateľ vyhodnotí splnenie podmienok účasti uchádzačov pred elektronickou aukciou.</w:t>
      </w:r>
    </w:p>
    <w:p w14:paraId="506D621F" w14:textId="77777777" w:rsidR="00782FAF" w:rsidRDefault="00782FAF" w:rsidP="00782FAF">
      <w:pPr>
        <w:jc w:val="both"/>
        <w:rPr>
          <w:rFonts w:cs="Arial"/>
          <w:noProof w:val="0"/>
          <w:sz w:val="20"/>
          <w:szCs w:val="20"/>
        </w:rPr>
      </w:pPr>
    </w:p>
    <w:p w14:paraId="0F5A1D86" w14:textId="77777777" w:rsidR="00612447" w:rsidRPr="0042033C" w:rsidRDefault="00612447" w:rsidP="003D35A3">
      <w:pPr>
        <w:pStyle w:val="Nadpis3"/>
        <w:numPr>
          <w:ilvl w:val="0"/>
          <w:numId w:val="9"/>
        </w:numPr>
        <w:spacing w:before="240" w:after="60"/>
        <w:jc w:val="left"/>
        <w:rPr>
          <w:b/>
          <w:bCs/>
          <w:i w:val="0"/>
          <w:szCs w:val="24"/>
        </w:rPr>
      </w:pPr>
      <w:bookmarkStart w:id="67" w:name="_Toc160082672"/>
      <w:r>
        <w:rPr>
          <w:b/>
          <w:bCs/>
          <w:i w:val="0"/>
          <w:szCs w:val="24"/>
        </w:rPr>
        <w:t>Elektronická aukcia</w:t>
      </w:r>
      <w:bookmarkEnd w:id="67"/>
    </w:p>
    <w:p w14:paraId="1A06529F"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Elektronická aukcia (ďalej len „eAukcia“) je na účely tohto verejného obstarávania opakujúci sa proces, ktorý využíva elektronické zariadenia na predkladanie nových cien upravených smerom nadol.</w:t>
      </w:r>
    </w:p>
    <w:p w14:paraId="7F9C5C9F" w14:textId="77777777" w:rsidR="00CF6B29" w:rsidRPr="00CF6B29" w:rsidRDefault="00CF6B29" w:rsidP="009129D3">
      <w:pPr>
        <w:pStyle w:val="Odsekzoznamu"/>
        <w:ind w:left="426"/>
        <w:jc w:val="both"/>
        <w:rPr>
          <w:rFonts w:cs="Arial"/>
          <w:sz w:val="20"/>
          <w:szCs w:val="20"/>
        </w:rPr>
      </w:pPr>
      <w:r w:rsidRPr="00CF6B29">
        <w:rPr>
          <w:rFonts w:cs="Arial"/>
          <w:sz w:val="20"/>
          <w:szCs w:val="20"/>
        </w:rPr>
        <w:lastRenderedPageBreak/>
        <w:t>Účelom eAukcie je zostavenie poradia ponúk automatizovaným vyhodnotením po úvodnom vyhodnotení ponúk.</w:t>
      </w:r>
    </w:p>
    <w:p w14:paraId="2C9A4F2D" w14:textId="5BCEA733" w:rsidR="00CF6B29" w:rsidRPr="00CF6B29" w:rsidRDefault="00CF6B29" w:rsidP="009129D3">
      <w:pPr>
        <w:pStyle w:val="Odsekzoznamu"/>
        <w:ind w:left="426"/>
        <w:jc w:val="both"/>
        <w:rPr>
          <w:rFonts w:cs="Arial"/>
          <w:sz w:val="20"/>
          <w:szCs w:val="20"/>
        </w:rPr>
      </w:pPr>
      <w:r w:rsidRPr="00CF6B29">
        <w:rPr>
          <w:rFonts w:cs="Arial"/>
          <w:sz w:val="20"/>
          <w:szCs w:val="20"/>
        </w:rPr>
        <w:t xml:space="preserve">Predmet eAukcie je rovnaký ako predmet zákazky, uvedený </w:t>
      </w:r>
      <w:r w:rsidR="00CF36DC" w:rsidRPr="00CF36DC">
        <w:rPr>
          <w:rFonts w:cs="Arial"/>
          <w:bCs/>
          <w:sz w:val="20"/>
          <w:szCs w:val="20"/>
        </w:rPr>
        <w:t>v Oznámení o vyhlásení verejného obstarávania</w:t>
      </w:r>
      <w:r w:rsidR="00CF36DC" w:rsidRPr="00CF36DC" w:rsidDel="00CF36DC">
        <w:rPr>
          <w:rFonts w:cs="Arial"/>
          <w:sz w:val="20"/>
          <w:szCs w:val="20"/>
        </w:rPr>
        <w:t xml:space="preserve"> </w:t>
      </w:r>
      <w:r w:rsidRPr="00CF6B29">
        <w:rPr>
          <w:rFonts w:cs="Arial"/>
          <w:sz w:val="20"/>
          <w:szCs w:val="20"/>
        </w:rPr>
        <w:t>a bližšie špecifikovaný v súťažných podkladoch.</w:t>
      </w:r>
    </w:p>
    <w:p w14:paraId="36DC3E4D" w14:textId="5372BB47" w:rsidR="00CF6B29" w:rsidRPr="00CF6B29" w:rsidRDefault="00CF6B29" w:rsidP="009129D3">
      <w:pPr>
        <w:pStyle w:val="Odsekzoznamu"/>
        <w:ind w:left="426"/>
        <w:jc w:val="both"/>
        <w:rPr>
          <w:rFonts w:cs="Arial"/>
          <w:sz w:val="20"/>
          <w:szCs w:val="20"/>
        </w:rPr>
      </w:pPr>
      <w:r w:rsidRPr="00CF6B29">
        <w:rPr>
          <w:rFonts w:cs="Arial"/>
          <w:sz w:val="20"/>
          <w:szCs w:val="20"/>
        </w:rPr>
        <w:t xml:space="preserve">Administrátor verejného obstarávateľa je osoba, ktorá v rámci on-line e-aukcie vyzýva uchádzačov na predkladanie nových </w:t>
      </w:r>
      <w:r w:rsidR="00F14CB1">
        <w:rPr>
          <w:rFonts w:cs="Arial"/>
          <w:sz w:val="20"/>
          <w:szCs w:val="20"/>
        </w:rPr>
        <w:t>hodnôt kritéria</w:t>
      </w:r>
      <w:r w:rsidR="00F14CB1" w:rsidRPr="00CF6B29">
        <w:rPr>
          <w:rFonts w:cs="Arial"/>
          <w:sz w:val="20"/>
          <w:szCs w:val="20"/>
        </w:rPr>
        <w:t xml:space="preserve"> </w:t>
      </w:r>
      <w:r w:rsidRPr="00CF6B29">
        <w:rPr>
          <w:rFonts w:cs="Arial"/>
          <w:sz w:val="20"/>
          <w:szCs w:val="20"/>
        </w:rPr>
        <w:t xml:space="preserve">upravených smerom </w:t>
      </w:r>
      <w:r w:rsidR="00F14CB1">
        <w:rPr>
          <w:rFonts w:cs="Arial"/>
          <w:sz w:val="20"/>
          <w:szCs w:val="20"/>
        </w:rPr>
        <w:t>nahor</w:t>
      </w:r>
      <w:r w:rsidRPr="00CF6B29">
        <w:rPr>
          <w:rFonts w:cs="Arial"/>
          <w:sz w:val="20"/>
          <w:szCs w:val="20"/>
        </w:rPr>
        <w:t>.</w:t>
      </w:r>
    </w:p>
    <w:p w14:paraId="3A4ED85B" w14:textId="594D53F2" w:rsidR="00CF6B29" w:rsidRPr="00CF6B29" w:rsidRDefault="00CF6B29" w:rsidP="009129D3">
      <w:pPr>
        <w:pStyle w:val="Odsekzoznamu"/>
        <w:ind w:left="426"/>
        <w:jc w:val="both"/>
        <w:rPr>
          <w:rFonts w:cs="Arial"/>
          <w:sz w:val="20"/>
          <w:szCs w:val="20"/>
        </w:rPr>
      </w:pPr>
      <w:r w:rsidRPr="00CF6B29">
        <w:rPr>
          <w:rFonts w:cs="Arial"/>
          <w:sz w:val="20"/>
          <w:szCs w:val="20"/>
        </w:rPr>
        <w:t>Elektronická aukčná sieň (ďalej len „eAukčná sieň“) je prostredie umiestnené na určenej adrese vo verejnej dátovej sieti Internet, v ktorom uchádzači predkladajú nové ceny upravené smerom nadol.</w:t>
      </w:r>
    </w:p>
    <w:p w14:paraId="7DCEE05D" w14:textId="77777777" w:rsidR="00CF6B29" w:rsidRPr="00CF6B29" w:rsidRDefault="00CF6B29" w:rsidP="009129D3">
      <w:pPr>
        <w:pStyle w:val="Odsekzoznamu"/>
        <w:ind w:left="426"/>
        <w:jc w:val="both"/>
        <w:rPr>
          <w:rFonts w:cs="Arial"/>
          <w:sz w:val="20"/>
          <w:szCs w:val="20"/>
        </w:rPr>
      </w:pPr>
      <w:r w:rsidRPr="00CF6B29">
        <w:rPr>
          <w:rFonts w:cs="Arial"/>
          <w:sz w:val="20"/>
          <w:szCs w:val="20"/>
        </w:rPr>
        <w:t>Prípravné kolo je časť postupu, v ktorom sa po sprístupnení eAukčnej siene uchádzači oboznámia s eAukčným prostredím pred zahájením eAukcie.</w:t>
      </w:r>
    </w:p>
    <w:p w14:paraId="048250AA" w14:textId="77777777" w:rsidR="00CF6B29" w:rsidRPr="00CF6B29" w:rsidRDefault="00CF6B29" w:rsidP="009129D3">
      <w:pPr>
        <w:pStyle w:val="Odsekzoznamu"/>
        <w:ind w:left="426"/>
        <w:jc w:val="both"/>
        <w:rPr>
          <w:rFonts w:cs="Arial"/>
          <w:sz w:val="20"/>
          <w:szCs w:val="20"/>
        </w:rPr>
      </w:pPr>
      <w:r w:rsidRPr="00CF6B29">
        <w:rPr>
          <w:rFonts w:cs="Arial"/>
          <w:sz w:val="20"/>
          <w:szCs w:val="20"/>
        </w:rPr>
        <w:t>Aukčné kolo je časť postupu, v ktorom prebieha on-line vzájomné porovnávanie cien ponúkaných uchádzačmi prihlásených do eAukcie a ich vyhodnocovanie v limitovanom čase.</w:t>
      </w:r>
    </w:p>
    <w:p w14:paraId="165D4D6C" w14:textId="77777777" w:rsidR="00CF6B29" w:rsidRPr="009129D3" w:rsidRDefault="00CF6B29" w:rsidP="009129D3">
      <w:pPr>
        <w:jc w:val="both"/>
        <w:rPr>
          <w:rFonts w:cs="Arial"/>
          <w:sz w:val="20"/>
          <w:szCs w:val="20"/>
        </w:rPr>
      </w:pPr>
    </w:p>
    <w:p w14:paraId="146FDC8A" w14:textId="77777777"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Priebeh eAukcie </w:t>
      </w:r>
    </w:p>
    <w:p w14:paraId="226C455E" w14:textId="1F20372B" w:rsidR="00CF6B29" w:rsidRPr="000958E7" w:rsidRDefault="009129D3" w:rsidP="009129D3">
      <w:pPr>
        <w:jc w:val="both"/>
        <w:rPr>
          <w:rFonts w:cs="Arial"/>
          <w:b/>
          <w:sz w:val="20"/>
          <w:szCs w:val="20"/>
        </w:rPr>
      </w:pPr>
      <w:r>
        <w:rPr>
          <w:rFonts w:cs="Arial"/>
          <w:sz w:val="20"/>
          <w:szCs w:val="20"/>
        </w:rPr>
        <w:t xml:space="preserve">        </w:t>
      </w:r>
      <w:r w:rsidR="00CF6B29" w:rsidRPr="009129D3">
        <w:rPr>
          <w:rFonts w:cs="Arial"/>
          <w:sz w:val="20"/>
          <w:szCs w:val="20"/>
        </w:rPr>
        <w:t>Názov eAukcie</w:t>
      </w:r>
      <w:r w:rsidR="00CF6B29" w:rsidRPr="000958E7">
        <w:rPr>
          <w:rFonts w:cs="Arial"/>
          <w:b/>
          <w:sz w:val="20"/>
          <w:szCs w:val="20"/>
        </w:rPr>
        <w:t>: „</w:t>
      </w:r>
      <w:r w:rsidR="000419BA">
        <w:rPr>
          <w:rFonts w:cs="Arial"/>
          <w:b/>
          <w:sz w:val="20"/>
          <w:szCs w:val="20"/>
        </w:rPr>
        <w:t>PHM – časť č. ...</w:t>
      </w:r>
      <w:r w:rsidR="00CF6B29" w:rsidRPr="000958E7">
        <w:rPr>
          <w:rFonts w:cs="Arial"/>
          <w:b/>
          <w:sz w:val="20"/>
          <w:szCs w:val="20"/>
        </w:rPr>
        <w:t>“.</w:t>
      </w:r>
    </w:p>
    <w:p w14:paraId="79E1AC07" w14:textId="52BFA70F" w:rsidR="009F2CEF" w:rsidRPr="00C02D64" w:rsidRDefault="00CF6B29" w:rsidP="00465AA7">
      <w:pPr>
        <w:pStyle w:val="Odsekzoznamu"/>
        <w:numPr>
          <w:ilvl w:val="1"/>
          <w:numId w:val="9"/>
        </w:numPr>
        <w:ind w:left="426" w:hanging="426"/>
        <w:jc w:val="both"/>
        <w:rPr>
          <w:rFonts w:cs="Arial"/>
          <w:b/>
          <w:sz w:val="20"/>
          <w:szCs w:val="20"/>
        </w:rPr>
      </w:pPr>
      <w:r w:rsidRPr="00CF6B29">
        <w:rPr>
          <w:rFonts w:cs="Arial"/>
          <w:sz w:val="20"/>
          <w:szCs w:val="20"/>
        </w:rPr>
        <w:t>Ponuky uchádzačov budú posudzované na základe hodnotenia podľa naj</w:t>
      </w:r>
      <w:r w:rsidR="00C02D64">
        <w:rPr>
          <w:rFonts w:cs="Arial"/>
          <w:sz w:val="20"/>
          <w:szCs w:val="20"/>
        </w:rPr>
        <w:t>vyššej</w:t>
      </w:r>
      <w:r w:rsidRPr="00CF6B29">
        <w:rPr>
          <w:rFonts w:cs="Arial"/>
          <w:sz w:val="20"/>
          <w:szCs w:val="20"/>
        </w:rPr>
        <w:t xml:space="preserve"> </w:t>
      </w:r>
      <w:r w:rsidR="00465AA7" w:rsidRPr="000419BA">
        <w:rPr>
          <w:rFonts w:cs="Arial"/>
          <w:b/>
          <w:sz w:val="20"/>
          <w:szCs w:val="20"/>
        </w:rPr>
        <w:t>výšky</w:t>
      </w:r>
      <w:r w:rsidR="00C02D64" w:rsidRPr="000419BA">
        <w:rPr>
          <w:rFonts w:cs="Arial"/>
          <w:b/>
          <w:sz w:val="20"/>
          <w:szCs w:val="20"/>
        </w:rPr>
        <w:t xml:space="preserve"> </w:t>
      </w:r>
      <w:r w:rsidR="00C02D64" w:rsidRPr="00C02D64">
        <w:rPr>
          <w:rFonts w:cs="Arial"/>
          <w:b/>
          <w:sz w:val="20"/>
          <w:szCs w:val="20"/>
        </w:rPr>
        <w:t>zľavy</w:t>
      </w:r>
      <w:r w:rsidR="004274CC" w:rsidRPr="00C02D64">
        <w:rPr>
          <w:rFonts w:cs="Arial"/>
          <w:b/>
          <w:sz w:val="20"/>
          <w:szCs w:val="20"/>
        </w:rPr>
        <w:t xml:space="preserve"> v %  </w:t>
      </w:r>
      <w:r w:rsidR="00C02D64" w:rsidRPr="00C02D64">
        <w:rPr>
          <w:rFonts w:cs="Arial"/>
          <w:b/>
          <w:sz w:val="20"/>
          <w:szCs w:val="20"/>
        </w:rPr>
        <w:t>z ceny za 1 liter pohonných látok</w:t>
      </w:r>
      <w:r w:rsidR="004274CC" w:rsidRPr="00C02D64">
        <w:rPr>
          <w:rFonts w:cs="Arial"/>
          <w:b/>
          <w:sz w:val="20"/>
          <w:szCs w:val="20"/>
        </w:rPr>
        <w:t>.</w:t>
      </w:r>
    </w:p>
    <w:p w14:paraId="634C2862" w14:textId="6CB24927" w:rsidR="00CF6B29" w:rsidRPr="009F2CEF" w:rsidRDefault="00CF6B29" w:rsidP="003D35A3">
      <w:pPr>
        <w:pStyle w:val="Odsekzoznamu"/>
        <w:numPr>
          <w:ilvl w:val="1"/>
          <w:numId w:val="9"/>
        </w:numPr>
        <w:ind w:left="426" w:hanging="426"/>
        <w:jc w:val="both"/>
        <w:rPr>
          <w:rFonts w:cs="Arial"/>
          <w:sz w:val="20"/>
          <w:szCs w:val="20"/>
        </w:rPr>
      </w:pPr>
      <w:r w:rsidRPr="009F2CEF">
        <w:rPr>
          <w:rFonts w:cs="Arial"/>
          <w:sz w:val="20"/>
          <w:szCs w:val="20"/>
        </w:rPr>
        <w:t xml:space="preserve">Prvky, ktorých hodnoty sú predmetom ponuky uchádzača v eAukcii, sú: </w:t>
      </w:r>
      <w:r w:rsidR="006714C4">
        <w:rPr>
          <w:rFonts w:cs="Arial"/>
          <w:b/>
          <w:sz w:val="20"/>
          <w:szCs w:val="20"/>
        </w:rPr>
        <w:t xml:space="preserve">Výška </w:t>
      </w:r>
      <w:r w:rsidR="002369E5" w:rsidRPr="002369E5">
        <w:rPr>
          <w:rFonts w:cs="Arial"/>
          <w:b/>
          <w:sz w:val="20"/>
          <w:szCs w:val="20"/>
        </w:rPr>
        <w:t>zľavy</w:t>
      </w:r>
      <w:r w:rsidR="00C02D64">
        <w:rPr>
          <w:rFonts w:cs="Arial"/>
          <w:b/>
          <w:sz w:val="20"/>
          <w:szCs w:val="20"/>
        </w:rPr>
        <w:t xml:space="preserve"> v </w:t>
      </w:r>
      <w:r w:rsidR="00C02D64" w:rsidRPr="00C02D64">
        <w:rPr>
          <w:rFonts w:cs="Arial"/>
          <w:b/>
          <w:sz w:val="20"/>
          <w:szCs w:val="20"/>
        </w:rPr>
        <w:t>%</w:t>
      </w:r>
      <w:r w:rsidR="00C02D64">
        <w:rPr>
          <w:rFonts w:cs="Arial"/>
          <w:b/>
          <w:sz w:val="20"/>
          <w:szCs w:val="20"/>
        </w:rPr>
        <w:t xml:space="preserve"> </w:t>
      </w:r>
      <w:r w:rsidR="002369E5" w:rsidRPr="002369E5">
        <w:rPr>
          <w:rFonts w:cs="Arial"/>
          <w:b/>
          <w:sz w:val="20"/>
          <w:szCs w:val="20"/>
        </w:rPr>
        <w:t xml:space="preserve"> z ceny za 1 liter pohonných látok</w:t>
      </w:r>
      <w:r w:rsidRPr="009F2CEF">
        <w:rPr>
          <w:rFonts w:cs="Arial"/>
          <w:b/>
          <w:sz w:val="20"/>
          <w:szCs w:val="20"/>
        </w:rPr>
        <w:t>.</w:t>
      </w:r>
    </w:p>
    <w:p w14:paraId="165CE478" w14:textId="7B664933"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 xml:space="preserve">V rámci úplného úvodného vyhodnotenia ponúk podľa kritéria stanoveného na vyhodnotenie ponúk vyhlasovateľ určí poradie uchádzačov porovnaním výšky navrhnutých </w:t>
      </w:r>
      <w:r w:rsidR="00F14CB1">
        <w:rPr>
          <w:rFonts w:cs="Arial"/>
          <w:sz w:val="20"/>
          <w:szCs w:val="20"/>
        </w:rPr>
        <w:t>zliav</w:t>
      </w:r>
      <w:r w:rsidR="00F14CB1" w:rsidRPr="00CF6B29">
        <w:rPr>
          <w:rFonts w:cs="Arial"/>
          <w:sz w:val="20"/>
          <w:szCs w:val="20"/>
        </w:rPr>
        <w:t xml:space="preserve"> </w:t>
      </w:r>
      <w:r w:rsidRPr="00CF6B29">
        <w:rPr>
          <w:rFonts w:cs="Arial"/>
          <w:sz w:val="20"/>
          <w:szCs w:val="20"/>
        </w:rPr>
        <w:t xml:space="preserve">uvedených v jednotlivých ponukách uchádzačov. Po určení poradia na základe predložených ponúk vyhlasovateľ vyzve elektronickými prostriedkami súčasne všetkých uchádzačov, ktorých ponuky spĺňajú určené podmienky na predloženie nových  </w:t>
      </w:r>
      <w:r w:rsidR="003633DB">
        <w:rPr>
          <w:rFonts w:cs="Arial"/>
          <w:sz w:val="20"/>
          <w:szCs w:val="20"/>
        </w:rPr>
        <w:t>ponúk</w:t>
      </w:r>
      <w:r w:rsidRPr="00CF6B29">
        <w:rPr>
          <w:rFonts w:cs="Arial"/>
          <w:sz w:val="20"/>
          <w:szCs w:val="20"/>
        </w:rPr>
        <w:t xml:space="preserve"> v eAukcii. Vo Výzve na účasť v elektronickej aukcii (ďalej len „Výzva“) vyhlasovateľ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elektronicky najneskôr dva pracovné dni pred konaním Aukčného kola.</w:t>
      </w:r>
    </w:p>
    <w:p w14:paraId="04B59ECC" w14:textId="3221481C" w:rsidR="00CF6B29" w:rsidRPr="00CF6B29" w:rsidRDefault="00CF6B29" w:rsidP="003D35A3">
      <w:pPr>
        <w:pStyle w:val="Odsekzoznamu"/>
        <w:numPr>
          <w:ilvl w:val="1"/>
          <w:numId w:val="9"/>
        </w:numPr>
        <w:ind w:left="426" w:hanging="426"/>
        <w:jc w:val="both"/>
        <w:rPr>
          <w:rFonts w:cs="Arial"/>
          <w:sz w:val="20"/>
          <w:szCs w:val="20"/>
        </w:rPr>
      </w:pPr>
      <w:r w:rsidRPr="00CF6B29">
        <w:rPr>
          <w:rFonts w:cs="Arial"/>
          <w:sz w:val="20"/>
          <w:szCs w:val="20"/>
        </w:rPr>
        <w:t>eAukcia sa bude vykonávať prostredníctvom sw PROEBIZ TENDERBOX. Kontaktnou osobou a administrátorom elektronickej aukcie bude Ing. Adriana Ondríková, e-mail: adriana.ondrikova@lesy.sk, tel: 0905 444 449.</w:t>
      </w:r>
    </w:p>
    <w:p w14:paraId="4699AB5C" w14:textId="77777777" w:rsidR="00CF6B29" w:rsidRPr="00CF6B29" w:rsidRDefault="00CF6B29" w:rsidP="00956D96">
      <w:pPr>
        <w:pStyle w:val="Odsekzoznamu"/>
        <w:ind w:left="426"/>
        <w:jc w:val="both"/>
        <w:rPr>
          <w:rFonts w:cs="Arial"/>
          <w:sz w:val="20"/>
          <w:szCs w:val="20"/>
        </w:rPr>
      </w:pPr>
      <w:r w:rsidRPr="00CF6B29">
        <w:rPr>
          <w:rFonts w:cs="Arial"/>
          <w:sz w:val="20"/>
          <w:szCs w:val="20"/>
        </w:rPr>
        <w:t>eAukcia prebieha v dvoch kolách: • Prípravnom kole • Aukčnom kole.</w:t>
      </w:r>
    </w:p>
    <w:p w14:paraId="104FCB8E" w14:textId="5B8F09A2" w:rsidR="00CF6B29" w:rsidRPr="00CF6B29" w:rsidRDefault="00CF6B29" w:rsidP="00956D96">
      <w:pPr>
        <w:pStyle w:val="Odsekzoznamu"/>
        <w:ind w:left="426"/>
        <w:jc w:val="both"/>
        <w:rPr>
          <w:rFonts w:cs="Arial"/>
          <w:sz w:val="20"/>
          <w:szCs w:val="20"/>
        </w:rPr>
      </w:pPr>
      <w:r w:rsidRPr="00CF6B29">
        <w:rPr>
          <w:rFonts w:cs="Arial"/>
          <w:sz w:val="20"/>
          <w:szCs w:val="20"/>
        </w:rPr>
        <w:t>V Prípravnom kole sa uchádzači oboznámia s priebehom a pravidlami eAukcie. Pravidlá obsahujú aj údaje týkajúce sa minimálneho kroku zníženia</w:t>
      </w:r>
      <w:r w:rsidR="003633DB">
        <w:rPr>
          <w:rFonts w:cs="Arial"/>
          <w:sz w:val="20"/>
          <w:szCs w:val="20"/>
        </w:rPr>
        <w:t xml:space="preserve"> provízie</w:t>
      </w:r>
      <w:r w:rsidRPr="00CF6B29">
        <w:rPr>
          <w:rFonts w:cs="Arial"/>
          <w:sz w:val="20"/>
          <w:szCs w:val="20"/>
        </w:rPr>
        <w:t>, pravidlá predlžovania Aukčného kola a lehotu platnosti prístupových kľúčov.</w:t>
      </w:r>
    </w:p>
    <w:p w14:paraId="6040C5F9" w14:textId="302E307A" w:rsidR="00CF6B29" w:rsidRPr="00CF6B29" w:rsidRDefault="00CF6B29" w:rsidP="00956D96">
      <w:pPr>
        <w:pStyle w:val="Odsekzoznamu"/>
        <w:ind w:left="426"/>
        <w:jc w:val="both"/>
        <w:rPr>
          <w:rFonts w:cs="Arial"/>
          <w:sz w:val="20"/>
          <w:szCs w:val="20"/>
        </w:rPr>
      </w:pPr>
      <w:r w:rsidRPr="00CF6B29">
        <w:rPr>
          <w:rFonts w:cs="Arial"/>
          <w:sz w:val="20"/>
          <w:szCs w:val="20"/>
        </w:rPr>
        <w:t>Uchádzačom, ktorí budú vyzvaní na vstup do Aukčnej siene, bude v Prípravnom kole a v čase uvedenom vo výzve sprístupnená eAukčná sieň, kde si skontrolujú správnosť zadaných vstupných ponúk, ktoré do eAukčnej siene zadá verejný obstarávateľ a to v súlade s pôvodnými, predloženými ponukami. Každý uchádzač do začiatku Aukčného kola bude vidieť iba svoju ponuku a až do začiatku Aukčného kola ju nemôže</w:t>
      </w:r>
      <w:r w:rsidR="00956D96">
        <w:rPr>
          <w:rFonts w:cs="Arial"/>
          <w:sz w:val="20"/>
          <w:szCs w:val="20"/>
        </w:rPr>
        <w:t xml:space="preserve"> </w:t>
      </w:r>
      <w:r w:rsidRPr="00CF6B29">
        <w:rPr>
          <w:rFonts w:cs="Arial"/>
          <w:sz w:val="20"/>
          <w:szCs w:val="20"/>
        </w:rPr>
        <w:t>meniť. Všetky informácie o prihlásení sa do elektronickej aukcie a podrobnejšie informácie o priebehu elektronickej aukcie budú uvedené vo Výzve.</w:t>
      </w:r>
    </w:p>
    <w:p w14:paraId="605FE054" w14:textId="386F686C" w:rsidR="006714C4" w:rsidRDefault="00CF6B29" w:rsidP="006714C4">
      <w:pPr>
        <w:pStyle w:val="Odsekzoznamu"/>
        <w:numPr>
          <w:ilvl w:val="1"/>
          <w:numId w:val="9"/>
        </w:numPr>
        <w:ind w:left="426" w:hanging="426"/>
        <w:jc w:val="both"/>
        <w:rPr>
          <w:rFonts w:cs="Arial"/>
          <w:sz w:val="20"/>
          <w:szCs w:val="20"/>
        </w:rPr>
      </w:pPr>
      <w:r w:rsidRPr="00CF6B29">
        <w:rPr>
          <w:rFonts w:cs="Arial"/>
          <w:sz w:val="20"/>
          <w:szCs w:val="20"/>
        </w:rPr>
        <w:t xml:space="preserve">Aukčné kolo elektronickej aukcie sa začne a skončí v termínoch uvedených vo Výzve na účasť v elektronickej aukcii. Na začiatku Aukčného kola sa všetkým uchádzačom zobrazia ich </w:t>
      </w:r>
      <w:r w:rsidR="00B221F4">
        <w:rPr>
          <w:rFonts w:cs="Arial"/>
          <w:sz w:val="20"/>
          <w:szCs w:val="20"/>
        </w:rPr>
        <w:t>provízie</w:t>
      </w:r>
      <w:r w:rsidRPr="00CF6B29">
        <w:rPr>
          <w:rFonts w:cs="Arial"/>
          <w:sz w:val="20"/>
          <w:szCs w:val="20"/>
        </w:rPr>
        <w:t xml:space="preserve"> za predmet zákazky, najnižšia </w:t>
      </w:r>
      <w:r w:rsidR="00B221F4">
        <w:rPr>
          <w:rFonts w:cs="Arial"/>
          <w:sz w:val="20"/>
          <w:szCs w:val="20"/>
        </w:rPr>
        <w:t>provízia</w:t>
      </w:r>
      <w:r w:rsidRPr="00CF6B29">
        <w:rPr>
          <w:rFonts w:cs="Arial"/>
          <w:sz w:val="20"/>
          <w:szCs w:val="20"/>
        </w:rPr>
        <w:t xml:space="preserve"> za </w:t>
      </w:r>
      <w:r w:rsidR="00956D96">
        <w:rPr>
          <w:rFonts w:cs="Arial"/>
          <w:sz w:val="20"/>
          <w:szCs w:val="20"/>
        </w:rPr>
        <w:t>predmet</w:t>
      </w:r>
      <w:r w:rsidRPr="00CF6B29">
        <w:rPr>
          <w:rFonts w:cs="Arial"/>
          <w:sz w:val="20"/>
          <w:szCs w:val="20"/>
        </w:rPr>
        <w:t xml:space="preserve"> zákazky a ich priebežné poradie</w:t>
      </w:r>
      <w:r w:rsidR="00956D96">
        <w:rPr>
          <w:rFonts w:cs="Arial"/>
          <w:sz w:val="20"/>
          <w:szCs w:val="20"/>
        </w:rPr>
        <w:t>.</w:t>
      </w:r>
      <w:r w:rsidRPr="00CF6B29">
        <w:rPr>
          <w:rFonts w:cs="Arial"/>
          <w:sz w:val="20"/>
          <w:szCs w:val="20"/>
        </w:rPr>
        <w:t xml:space="preserve"> </w:t>
      </w:r>
    </w:p>
    <w:p w14:paraId="10293A09" w14:textId="20CF9DFC" w:rsidR="00D80D24" w:rsidRDefault="00CF6B29" w:rsidP="00D80D24">
      <w:pPr>
        <w:pStyle w:val="Odsekzoznamu"/>
        <w:numPr>
          <w:ilvl w:val="1"/>
          <w:numId w:val="9"/>
        </w:numPr>
        <w:ind w:left="426" w:hanging="426"/>
        <w:jc w:val="both"/>
        <w:rPr>
          <w:rFonts w:cs="Arial"/>
          <w:sz w:val="20"/>
          <w:szCs w:val="20"/>
        </w:rPr>
      </w:pPr>
      <w:r w:rsidRPr="006714C4">
        <w:rPr>
          <w:rFonts w:cs="Arial"/>
          <w:sz w:val="20"/>
          <w:szCs w:val="20"/>
        </w:rPr>
        <w:t xml:space="preserve">Predmetom úpravy bude </w:t>
      </w:r>
      <w:r w:rsidR="000419BA" w:rsidRPr="000419BA">
        <w:rPr>
          <w:rFonts w:cs="Arial"/>
          <w:b/>
          <w:sz w:val="20"/>
          <w:szCs w:val="20"/>
        </w:rPr>
        <w:t>Výška zľavy v %  z ceny za 1 liter pohonných látok</w:t>
      </w:r>
      <w:r w:rsidRPr="006714C4">
        <w:rPr>
          <w:rFonts w:cs="Arial"/>
          <w:sz w:val="20"/>
          <w:szCs w:val="20"/>
        </w:rPr>
        <w:t xml:space="preserve">. Uchádzači budú upravovať </w:t>
      </w:r>
      <w:r w:rsidR="00D80D24">
        <w:rPr>
          <w:rFonts w:cs="Arial"/>
          <w:sz w:val="20"/>
          <w:szCs w:val="20"/>
        </w:rPr>
        <w:t>hodnoty</w:t>
      </w:r>
      <w:r w:rsidRPr="006714C4">
        <w:rPr>
          <w:rFonts w:cs="Arial"/>
          <w:sz w:val="20"/>
          <w:szCs w:val="20"/>
        </w:rPr>
        <w:t xml:space="preserve"> smerom na</w:t>
      </w:r>
      <w:r w:rsidR="000419BA">
        <w:rPr>
          <w:rFonts w:cs="Arial"/>
          <w:sz w:val="20"/>
          <w:szCs w:val="20"/>
        </w:rPr>
        <w:t>hor.</w:t>
      </w:r>
      <w:r w:rsidRPr="006714C4">
        <w:rPr>
          <w:rFonts w:cs="Arial"/>
          <w:sz w:val="20"/>
          <w:szCs w:val="20"/>
        </w:rPr>
        <w:t xml:space="preserve"> </w:t>
      </w:r>
    </w:p>
    <w:p w14:paraId="70632E26" w14:textId="7BE88CBD" w:rsidR="00CF6B29" w:rsidRPr="00D80D24" w:rsidRDefault="00CF6B29" w:rsidP="00D80D24">
      <w:pPr>
        <w:pStyle w:val="Odsekzoznamu"/>
        <w:numPr>
          <w:ilvl w:val="1"/>
          <w:numId w:val="9"/>
        </w:numPr>
        <w:ind w:left="426" w:hanging="426"/>
        <w:jc w:val="both"/>
        <w:rPr>
          <w:rFonts w:cs="Arial"/>
          <w:sz w:val="20"/>
          <w:szCs w:val="20"/>
        </w:rPr>
      </w:pPr>
      <w:r w:rsidRPr="00D80D24">
        <w:rPr>
          <w:rFonts w:cs="Arial"/>
          <w:sz w:val="20"/>
          <w:szCs w:val="20"/>
        </w:rPr>
        <w:t>Vyhlasovateľ upozorňuje, že systém neumožní dorovnať naj</w:t>
      </w:r>
      <w:r w:rsidR="000419BA">
        <w:rPr>
          <w:rFonts w:cs="Arial"/>
          <w:sz w:val="20"/>
          <w:szCs w:val="20"/>
        </w:rPr>
        <w:t>vyšš</w:t>
      </w:r>
      <w:r w:rsidRPr="00D80D24">
        <w:rPr>
          <w:rFonts w:cs="Arial"/>
          <w:sz w:val="20"/>
          <w:szCs w:val="20"/>
        </w:rPr>
        <w:t xml:space="preserve">iu </w:t>
      </w:r>
      <w:r w:rsidR="000419BA">
        <w:rPr>
          <w:rFonts w:cs="Arial"/>
          <w:sz w:val="20"/>
          <w:szCs w:val="20"/>
        </w:rPr>
        <w:t>zľavu</w:t>
      </w:r>
      <w:r w:rsidRPr="00D80D24">
        <w:rPr>
          <w:rFonts w:cs="Arial"/>
          <w:sz w:val="20"/>
          <w:szCs w:val="20"/>
        </w:rPr>
        <w:t xml:space="preserve"> (t.j. nie je možné dorovnať ponuku uchádzača na priebežnom 1. mieste). </w:t>
      </w:r>
    </w:p>
    <w:p w14:paraId="44BABA7C" w14:textId="4847E184" w:rsidR="008D487E" w:rsidRDefault="00CF6B29" w:rsidP="008D487E">
      <w:pPr>
        <w:pStyle w:val="Odsekzoznamu"/>
        <w:ind w:left="426"/>
        <w:jc w:val="both"/>
        <w:rPr>
          <w:rFonts w:cs="Arial"/>
          <w:sz w:val="20"/>
          <w:szCs w:val="20"/>
        </w:rPr>
      </w:pPr>
      <w:r w:rsidRPr="00CF6B29">
        <w:rPr>
          <w:rFonts w:cs="Arial"/>
          <w:sz w:val="20"/>
          <w:szCs w:val="20"/>
        </w:rPr>
        <w:t xml:space="preserve">V priebehu Aukčného kola budú zverejňované všetkým uchádzačom zaradeným do eAukcie v eAukčnej sieni informácie, ktoré umožnia uchádzačom zistiť v každom okamihu ich relatívne umiestnenie. </w:t>
      </w:r>
    </w:p>
    <w:p w14:paraId="5B62BC22" w14:textId="719C2725" w:rsidR="00D675FF" w:rsidRPr="00D675FF" w:rsidRDefault="00D675FF" w:rsidP="00D675FF">
      <w:pPr>
        <w:pStyle w:val="Odsekzoznamu"/>
        <w:ind w:left="426"/>
        <w:jc w:val="both"/>
        <w:rPr>
          <w:rFonts w:cs="Arial"/>
          <w:sz w:val="20"/>
          <w:szCs w:val="20"/>
        </w:rPr>
      </w:pPr>
      <w:r w:rsidRPr="00D675FF">
        <w:rPr>
          <w:rFonts w:cs="Arial"/>
          <w:sz w:val="20"/>
          <w:szCs w:val="20"/>
        </w:rPr>
        <w:t xml:space="preserve">V prípade rovnosti kritéria na vyhodnotenie ponúk </w:t>
      </w:r>
      <w:r w:rsidR="000419BA">
        <w:rPr>
          <w:rFonts w:cs="Arial"/>
          <w:sz w:val="20"/>
          <w:szCs w:val="20"/>
        </w:rPr>
        <w:t xml:space="preserve">ďalších uchádzačov </w:t>
      </w:r>
      <w:r w:rsidRPr="00D675FF">
        <w:rPr>
          <w:rFonts w:cs="Arial"/>
          <w:sz w:val="20"/>
          <w:szCs w:val="20"/>
        </w:rPr>
        <w:t xml:space="preserve">rozhodujú o priebežnom umiestnení (poradí) uchádzačov pomocné vyhodnocovacie kritériá, a to </w:t>
      </w:r>
    </w:p>
    <w:p w14:paraId="3D59C802" w14:textId="502EA216" w:rsidR="00D675FF" w:rsidRDefault="00D675FF" w:rsidP="00D675FF">
      <w:pPr>
        <w:pStyle w:val="Odsekzoznamu"/>
        <w:ind w:left="426"/>
        <w:jc w:val="both"/>
        <w:rPr>
          <w:rFonts w:cs="Arial"/>
          <w:sz w:val="20"/>
          <w:szCs w:val="20"/>
        </w:rPr>
      </w:pPr>
      <w:r w:rsidRPr="00D675FF">
        <w:rPr>
          <w:rFonts w:cs="Arial"/>
          <w:sz w:val="20"/>
          <w:szCs w:val="20"/>
        </w:rPr>
        <w:lastRenderedPageBreak/>
        <w:t>-</w:t>
      </w:r>
      <w:r w:rsidRPr="00D675FF">
        <w:rPr>
          <w:rFonts w:cs="Arial"/>
          <w:sz w:val="20"/>
          <w:szCs w:val="20"/>
        </w:rPr>
        <w:tab/>
        <w:t xml:space="preserve">systém zohľadní časové hľadisko a o priebežnom umiestnení (poradí) uchádzačov rozhoduje skorší čas dosiahnutia ponukovej </w:t>
      </w:r>
      <w:r w:rsidR="006714C4">
        <w:rPr>
          <w:rFonts w:cs="Arial"/>
          <w:sz w:val="20"/>
          <w:szCs w:val="20"/>
        </w:rPr>
        <w:t>hodnoty</w:t>
      </w:r>
      <w:r w:rsidRPr="00D675FF">
        <w:rPr>
          <w:rFonts w:cs="Arial"/>
          <w:sz w:val="20"/>
          <w:szCs w:val="20"/>
        </w:rPr>
        <w:t>.</w:t>
      </w:r>
    </w:p>
    <w:p w14:paraId="1B0BF25E" w14:textId="77777777" w:rsidR="00D675FF" w:rsidRDefault="00D675FF" w:rsidP="00D675FF">
      <w:pPr>
        <w:pStyle w:val="Odsekzoznamu"/>
        <w:ind w:left="426"/>
        <w:jc w:val="both"/>
        <w:rPr>
          <w:rFonts w:cs="Arial"/>
          <w:sz w:val="20"/>
          <w:szCs w:val="20"/>
        </w:rPr>
      </w:pPr>
    </w:p>
    <w:p w14:paraId="004F8418" w14:textId="5E80F35B" w:rsidR="00CF6B29" w:rsidRPr="008D487E" w:rsidRDefault="009D07D9" w:rsidP="008D487E">
      <w:pPr>
        <w:pStyle w:val="Odsekzoznamu"/>
        <w:ind w:left="426"/>
        <w:jc w:val="both"/>
        <w:rPr>
          <w:rFonts w:cs="Arial"/>
          <w:sz w:val="20"/>
          <w:szCs w:val="20"/>
        </w:rPr>
      </w:pPr>
      <w:r w:rsidRPr="009D07D9">
        <w:rPr>
          <w:rFonts w:cs="Arial"/>
          <w:sz w:val="20"/>
          <w:szCs w:val="20"/>
        </w:rPr>
        <w:t>Minimálny krok z</w:t>
      </w:r>
      <w:r w:rsidR="000419BA">
        <w:rPr>
          <w:rFonts w:cs="Arial"/>
          <w:sz w:val="20"/>
          <w:szCs w:val="20"/>
        </w:rPr>
        <w:t>výšenia</w:t>
      </w:r>
      <w:r w:rsidRPr="009D07D9">
        <w:rPr>
          <w:rFonts w:cs="Arial"/>
          <w:sz w:val="20"/>
          <w:szCs w:val="20"/>
        </w:rPr>
        <w:t xml:space="preserve"> </w:t>
      </w:r>
      <w:r w:rsidR="006714C4">
        <w:rPr>
          <w:rFonts w:cs="Arial"/>
          <w:sz w:val="20"/>
          <w:szCs w:val="20"/>
        </w:rPr>
        <w:t xml:space="preserve">hodnoty položky </w:t>
      </w:r>
      <w:r w:rsidRPr="009D07D9">
        <w:rPr>
          <w:rFonts w:cs="Arial"/>
          <w:sz w:val="20"/>
          <w:szCs w:val="20"/>
        </w:rPr>
        <w:t xml:space="preserve">uchádzača je </w:t>
      </w:r>
      <w:r w:rsidRPr="009F2CEF">
        <w:rPr>
          <w:rFonts w:cs="Arial"/>
          <w:b/>
          <w:sz w:val="20"/>
          <w:szCs w:val="20"/>
        </w:rPr>
        <w:t>0,0</w:t>
      </w:r>
      <w:r w:rsidR="006714C4">
        <w:rPr>
          <w:rFonts w:cs="Arial"/>
          <w:b/>
          <w:sz w:val="20"/>
          <w:szCs w:val="20"/>
        </w:rPr>
        <w:t>1</w:t>
      </w:r>
      <w:r w:rsidRPr="009F2CEF">
        <w:rPr>
          <w:rFonts w:cs="Arial"/>
          <w:b/>
          <w:sz w:val="20"/>
          <w:szCs w:val="20"/>
        </w:rPr>
        <w:t xml:space="preserve"> </w:t>
      </w:r>
      <w:r w:rsidR="006714C4">
        <w:rPr>
          <w:rFonts w:cs="Arial"/>
          <w:b/>
          <w:sz w:val="20"/>
          <w:szCs w:val="20"/>
        </w:rPr>
        <w:t>%</w:t>
      </w:r>
      <w:r w:rsidRPr="009D07D9">
        <w:rPr>
          <w:rFonts w:cs="Arial"/>
          <w:sz w:val="20"/>
          <w:szCs w:val="20"/>
        </w:rPr>
        <w:t xml:space="preserve"> z aktuálnej </w:t>
      </w:r>
      <w:r w:rsidR="006714C4">
        <w:rPr>
          <w:rFonts w:cs="Arial"/>
          <w:sz w:val="20"/>
          <w:szCs w:val="20"/>
        </w:rPr>
        <w:t>hodnoty</w:t>
      </w:r>
      <w:r w:rsidRPr="009D07D9">
        <w:rPr>
          <w:rFonts w:cs="Arial"/>
          <w:sz w:val="20"/>
          <w:szCs w:val="20"/>
        </w:rPr>
        <w:t xml:space="preserve"> položky daného uchádzača</w:t>
      </w:r>
      <w:r w:rsidR="00CF6B29" w:rsidRPr="008D487E">
        <w:rPr>
          <w:rFonts w:cs="Arial"/>
          <w:sz w:val="20"/>
          <w:szCs w:val="20"/>
        </w:rPr>
        <w:t>.</w:t>
      </w:r>
    </w:p>
    <w:p w14:paraId="058B4C1D" w14:textId="703DA97D" w:rsidR="00CF6B29" w:rsidRPr="00CF6B29" w:rsidRDefault="00CF6B29" w:rsidP="008D487E">
      <w:pPr>
        <w:pStyle w:val="Odsekzoznamu"/>
        <w:ind w:left="426"/>
        <w:jc w:val="both"/>
        <w:rPr>
          <w:rFonts w:cs="Arial"/>
          <w:sz w:val="20"/>
          <w:szCs w:val="20"/>
        </w:rPr>
      </w:pPr>
      <w:r w:rsidRPr="00CF6B29">
        <w:rPr>
          <w:rFonts w:cs="Arial"/>
          <w:sz w:val="20"/>
          <w:szCs w:val="20"/>
        </w:rPr>
        <w:t xml:space="preserve">Maximálny krok zníženia </w:t>
      </w:r>
      <w:r w:rsidR="006714C4">
        <w:rPr>
          <w:rFonts w:cs="Arial"/>
          <w:sz w:val="20"/>
          <w:szCs w:val="20"/>
        </w:rPr>
        <w:t>hodnoty</w:t>
      </w:r>
      <w:r w:rsidRPr="00CF6B29">
        <w:rPr>
          <w:rFonts w:cs="Arial"/>
          <w:sz w:val="20"/>
          <w:szCs w:val="20"/>
        </w:rPr>
        <w:t xml:space="preserve"> uchádzača nie je určený. Uchádzač však bude upozornený pri zmene </w:t>
      </w:r>
      <w:r w:rsidR="006714C4">
        <w:rPr>
          <w:rFonts w:cs="Arial"/>
          <w:sz w:val="20"/>
          <w:szCs w:val="20"/>
        </w:rPr>
        <w:t>hodnoty</w:t>
      </w:r>
      <w:r w:rsidRPr="00CF6B29">
        <w:rPr>
          <w:rFonts w:cs="Arial"/>
          <w:sz w:val="20"/>
          <w:szCs w:val="20"/>
        </w:rPr>
        <w:t xml:space="preserve"> o viac ako 50 %. Upozornenie pri maximálnom z</w:t>
      </w:r>
      <w:r w:rsidR="000419BA">
        <w:rPr>
          <w:rFonts w:cs="Arial"/>
          <w:sz w:val="20"/>
          <w:szCs w:val="20"/>
        </w:rPr>
        <w:t>výšení</w:t>
      </w:r>
      <w:r w:rsidRPr="00CF6B29">
        <w:rPr>
          <w:rFonts w:cs="Arial"/>
          <w:sz w:val="20"/>
          <w:szCs w:val="20"/>
        </w:rPr>
        <w:t xml:space="preserve"> ceny sa viaže k aktuálnej </w:t>
      </w:r>
      <w:r w:rsidR="006714C4">
        <w:rPr>
          <w:rFonts w:cs="Arial"/>
          <w:sz w:val="20"/>
          <w:szCs w:val="20"/>
        </w:rPr>
        <w:t>hodnote</w:t>
      </w:r>
      <w:r w:rsidRPr="00CF6B29">
        <w:rPr>
          <w:rFonts w:cs="Arial"/>
          <w:sz w:val="20"/>
          <w:szCs w:val="20"/>
        </w:rPr>
        <w:t xml:space="preserve"> položky daného uchádzača.</w:t>
      </w:r>
    </w:p>
    <w:p w14:paraId="355A0C9A" w14:textId="40BE7730" w:rsidR="001E1C15" w:rsidRDefault="00CF6B29" w:rsidP="001E1C15">
      <w:pPr>
        <w:pStyle w:val="Odsekzoznamu"/>
        <w:ind w:left="426"/>
        <w:jc w:val="both"/>
        <w:rPr>
          <w:rFonts w:cs="Arial"/>
          <w:sz w:val="20"/>
          <w:szCs w:val="20"/>
        </w:rPr>
      </w:pPr>
      <w:r w:rsidRPr="00CF6B29">
        <w:rPr>
          <w:rFonts w:cs="Arial"/>
          <w:sz w:val="20"/>
          <w:szCs w:val="20"/>
        </w:rPr>
        <w:t xml:space="preserve">Každú vloženú </w:t>
      </w:r>
      <w:r w:rsidR="006714C4">
        <w:rPr>
          <w:rFonts w:cs="Arial"/>
          <w:sz w:val="20"/>
          <w:szCs w:val="20"/>
        </w:rPr>
        <w:t>hodnotu</w:t>
      </w:r>
      <w:r w:rsidRPr="00CF6B29">
        <w:rPr>
          <w:rFonts w:cs="Arial"/>
          <w:sz w:val="20"/>
          <w:szCs w:val="20"/>
        </w:rPr>
        <w:t xml:space="preserve"> je nutné potvrdiť stlačením klávesy ENTER!</w:t>
      </w:r>
    </w:p>
    <w:p w14:paraId="68EC3024" w14:textId="2256FF37" w:rsidR="001E1C15" w:rsidRPr="001E1C15"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eAukcia bude ukončená, ak na základe Výzvy nedostane vyhlasovateľ v lehote 20 min. žiadne nové </w:t>
      </w:r>
      <w:r w:rsidR="006714C4">
        <w:rPr>
          <w:rFonts w:cs="Arial"/>
          <w:sz w:val="20"/>
          <w:szCs w:val="20"/>
        </w:rPr>
        <w:t>hodnoty položky</w:t>
      </w:r>
      <w:r w:rsidRPr="001E1C15">
        <w:rPr>
          <w:rFonts w:cs="Arial"/>
          <w:sz w:val="20"/>
          <w:szCs w:val="20"/>
        </w:rPr>
        <w:t xml:space="preserve">, ktoré spĺňajú požiadavky týkajúce sa minimálnych rozdielov uvedených v predchádzajúcich odsekoch. </w:t>
      </w:r>
    </w:p>
    <w:p w14:paraId="5B98B11E" w14:textId="041F302C" w:rsidR="00CF6B29" w:rsidRPr="00CF6B29" w:rsidRDefault="001E1C15" w:rsidP="00252558">
      <w:pPr>
        <w:pStyle w:val="Odsekzoznamu"/>
        <w:numPr>
          <w:ilvl w:val="1"/>
          <w:numId w:val="9"/>
        </w:numPr>
        <w:ind w:left="567" w:hanging="567"/>
        <w:jc w:val="both"/>
        <w:rPr>
          <w:rFonts w:cs="Arial"/>
          <w:sz w:val="20"/>
          <w:szCs w:val="20"/>
        </w:rPr>
      </w:pPr>
      <w:r w:rsidRPr="001E1C15">
        <w:rPr>
          <w:rFonts w:cs="Arial"/>
          <w:sz w:val="20"/>
          <w:szCs w:val="20"/>
        </w:rPr>
        <w:t xml:space="preserve">Koniec eAukcie sa môže predĺžiť v prípade predkladania nových </w:t>
      </w:r>
      <w:r w:rsidR="006714C4">
        <w:rPr>
          <w:rFonts w:cs="Arial"/>
          <w:sz w:val="20"/>
          <w:szCs w:val="20"/>
        </w:rPr>
        <w:t>hodnôt</w:t>
      </w:r>
      <w:r w:rsidRPr="001E1C15">
        <w:rPr>
          <w:rFonts w:cs="Arial"/>
          <w:sz w:val="20"/>
          <w:szCs w:val="20"/>
        </w:rPr>
        <w:t xml:space="preserve"> (teda pri akejkoľvek úspešnej zmene</w:t>
      </w:r>
      <w:r w:rsidR="006714C4">
        <w:rPr>
          <w:rFonts w:cs="Arial"/>
          <w:sz w:val="20"/>
          <w:szCs w:val="20"/>
        </w:rPr>
        <w:t xml:space="preserve"> hodnoty</w:t>
      </w:r>
      <w:r w:rsidRPr="001E1C15">
        <w:rPr>
          <w:rFonts w:cs="Arial"/>
          <w:sz w:val="20"/>
          <w:szCs w:val="20"/>
        </w:rPr>
        <w:t xml:space="preserve">) v posledných dvoch minútach trvania elektronickej aukcie vždy o ďalšie dve minúty (tzn. k času, kedy došlo k predĺženiu, sa k času zostávajúcemu do konca kola pridajú celé 2 min.).  Počet predĺžení nie je limitovaný. Po ukončení  eAukcie už nebude možné upravovať </w:t>
      </w:r>
      <w:r w:rsidR="006714C4">
        <w:rPr>
          <w:rFonts w:cs="Arial"/>
          <w:sz w:val="20"/>
          <w:szCs w:val="20"/>
        </w:rPr>
        <w:t>hodnoty položky</w:t>
      </w:r>
      <w:r w:rsidRPr="001E1C15">
        <w:rPr>
          <w:rFonts w:cs="Arial"/>
          <w:sz w:val="20"/>
          <w:szCs w:val="20"/>
        </w:rPr>
        <w:t>.</w:t>
      </w:r>
    </w:p>
    <w:p w14:paraId="788730F3" w14:textId="53D10ED5" w:rsidR="000E2406" w:rsidRDefault="00CF6B29" w:rsidP="00252558">
      <w:pPr>
        <w:pStyle w:val="Odsekzoznamu"/>
        <w:numPr>
          <w:ilvl w:val="1"/>
          <w:numId w:val="9"/>
        </w:numPr>
        <w:ind w:left="567" w:hanging="567"/>
        <w:jc w:val="both"/>
        <w:rPr>
          <w:rFonts w:cs="Arial"/>
          <w:sz w:val="20"/>
          <w:szCs w:val="20"/>
        </w:rPr>
      </w:pPr>
      <w:r w:rsidRPr="00CF6B29">
        <w:rPr>
          <w:rFonts w:cs="Arial"/>
          <w:sz w:val="20"/>
          <w:szCs w:val="20"/>
        </w:rPr>
        <w:t>Výsledkom eAukcie bude zostavenie objektívneho poradia ponúk podľa na</w:t>
      </w:r>
      <w:r w:rsidR="000419BA">
        <w:rPr>
          <w:rFonts w:cs="Arial"/>
          <w:sz w:val="20"/>
          <w:szCs w:val="20"/>
        </w:rPr>
        <w:t>vyššej</w:t>
      </w:r>
      <w:r w:rsidR="00760014" w:rsidRPr="00760014">
        <w:rPr>
          <w:rFonts w:cs="Arial"/>
          <w:b/>
          <w:sz w:val="20"/>
          <w:szCs w:val="20"/>
        </w:rPr>
        <w:t xml:space="preserve"> </w:t>
      </w:r>
      <w:r w:rsidR="000419BA">
        <w:rPr>
          <w:rFonts w:cs="Arial"/>
          <w:b/>
          <w:sz w:val="20"/>
          <w:szCs w:val="20"/>
        </w:rPr>
        <w:t>v</w:t>
      </w:r>
      <w:r w:rsidR="000419BA" w:rsidRPr="000419BA">
        <w:rPr>
          <w:rFonts w:cs="Arial"/>
          <w:b/>
          <w:sz w:val="20"/>
          <w:szCs w:val="20"/>
        </w:rPr>
        <w:t>ýšk</w:t>
      </w:r>
      <w:r w:rsidR="000419BA">
        <w:rPr>
          <w:rFonts w:cs="Arial"/>
          <w:b/>
          <w:sz w:val="20"/>
          <w:szCs w:val="20"/>
        </w:rPr>
        <w:t>y</w:t>
      </w:r>
      <w:r w:rsidR="000419BA" w:rsidRPr="000419BA">
        <w:rPr>
          <w:rFonts w:cs="Arial"/>
          <w:b/>
          <w:sz w:val="20"/>
          <w:szCs w:val="20"/>
        </w:rPr>
        <w:t xml:space="preserve"> zľavy v %  z ceny za 1 liter pohonných látok</w:t>
      </w:r>
      <w:r w:rsidRPr="00CF6B29">
        <w:rPr>
          <w:rFonts w:cs="Arial"/>
          <w:sz w:val="20"/>
          <w:szCs w:val="20"/>
        </w:rPr>
        <w:t xml:space="preserve"> automatizovaným vyhodnotením.</w:t>
      </w:r>
    </w:p>
    <w:p w14:paraId="22EDA613" w14:textId="55C77184" w:rsidR="00CF6B29" w:rsidRPr="000E2406" w:rsidRDefault="00CF6B29" w:rsidP="00252558">
      <w:pPr>
        <w:pStyle w:val="Odsekzoznamu"/>
        <w:numPr>
          <w:ilvl w:val="1"/>
          <w:numId w:val="9"/>
        </w:numPr>
        <w:ind w:left="567" w:hanging="567"/>
        <w:jc w:val="both"/>
        <w:rPr>
          <w:rFonts w:cs="Arial"/>
          <w:sz w:val="20"/>
          <w:szCs w:val="20"/>
        </w:rPr>
      </w:pPr>
      <w:r w:rsidRPr="000E2406">
        <w:rPr>
          <w:rFonts w:cs="Arial"/>
          <w:sz w:val="20"/>
          <w:szCs w:val="20"/>
        </w:rPr>
        <w:t xml:space="preserve">Úspešný uchádzač predloží na schválenie </w:t>
      </w:r>
      <w:r w:rsidRPr="000E2406">
        <w:rPr>
          <w:rFonts w:cs="Arial"/>
          <w:b/>
          <w:sz w:val="20"/>
          <w:szCs w:val="20"/>
        </w:rPr>
        <w:t>do piatich pracovných dní</w:t>
      </w:r>
      <w:r w:rsidRPr="000E2406">
        <w:rPr>
          <w:rFonts w:cs="Arial"/>
          <w:sz w:val="20"/>
          <w:szCs w:val="20"/>
        </w:rPr>
        <w:t xml:space="preserve"> od ukončenia eAukcie aktualizovanú Prílohu č.</w:t>
      </w:r>
      <w:r w:rsidR="001E1C15" w:rsidRPr="000E2406">
        <w:rPr>
          <w:rFonts w:cs="Arial"/>
          <w:sz w:val="20"/>
          <w:szCs w:val="20"/>
        </w:rPr>
        <w:t>1</w:t>
      </w:r>
      <w:r w:rsidRPr="000E2406">
        <w:rPr>
          <w:rFonts w:cs="Arial"/>
          <w:sz w:val="20"/>
          <w:szCs w:val="20"/>
        </w:rPr>
        <w:t xml:space="preserve"> súťažných podkladov t.j. Návrh uchádzača na plnenie kritérií</w:t>
      </w:r>
      <w:r w:rsidR="001E1C15" w:rsidRPr="000E2406">
        <w:rPr>
          <w:rFonts w:cs="Arial"/>
          <w:sz w:val="20"/>
          <w:szCs w:val="20"/>
        </w:rPr>
        <w:t xml:space="preserve"> pod</w:t>
      </w:r>
      <w:r w:rsidRPr="000E2406">
        <w:rPr>
          <w:rFonts w:cs="Arial"/>
          <w:sz w:val="20"/>
          <w:szCs w:val="20"/>
        </w:rPr>
        <w:t>písanú osobou oprávnenou konať v mene uchádzača v súlade s výslednou celkovou cenou z eAukcie.</w:t>
      </w:r>
      <w:r w:rsidR="001E1C15" w:rsidRPr="000E2406">
        <w:rPr>
          <w:rFonts w:cs="Arial"/>
          <w:sz w:val="20"/>
          <w:szCs w:val="20"/>
        </w:rPr>
        <w:t xml:space="preserve"> </w:t>
      </w:r>
    </w:p>
    <w:p w14:paraId="1208E47F"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Technické požiadavky na prístup do eAukcie: počítač uchádzača musí byť pripojený na Internet. Na bezproblémovú účasť v eAukcii je nutné používať jeden z podporovaných internetových prehliadačov: Microsoft Edge, Microsoft Internet Explorer verzia 11.0 a vyššia, Mozilla Firefox verzia 13.0 a vyššia alebo Google Chrome.</w:t>
      </w:r>
    </w:p>
    <w:p w14:paraId="7A329B73"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Správna funkčnosť iných internetových prehliadačov je možná, avšak nie je garantovaná. Ďalej je nutné mať v použitom internetovom prehliadači povolené cookies a javaskripty.</w:t>
      </w:r>
    </w:p>
    <w:p w14:paraId="02827747" w14:textId="77777777" w:rsidR="00CF6B29" w:rsidRPr="00CF6B29" w:rsidRDefault="00CF6B29" w:rsidP="00252558">
      <w:pPr>
        <w:pStyle w:val="Odsekzoznamu"/>
        <w:ind w:left="567"/>
        <w:jc w:val="both"/>
        <w:rPr>
          <w:rFonts w:cs="Arial"/>
          <w:sz w:val="20"/>
          <w:szCs w:val="20"/>
        </w:rPr>
      </w:pPr>
      <w:r w:rsidRPr="00CF6B29">
        <w:rPr>
          <w:rFonts w:cs="Arial"/>
          <w:sz w:val="20"/>
          <w:szCs w:val="20"/>
        </w:rPr>
        <w:t>Podrobnejšie informácie o procese eAukcie budú uvedené vo Výzve.</w:t>
      </w:r>
    </w:p>
    <w:p w14:paraId="622692DE" w14:textId="77777777"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Pre prípad eliminácie akejkoľvek nepredvídateľnej situácie (napr. výpadok elektrickej energie, konektivity na Internet alebo inej objektívnej príčiny zabraňujúcej v ďalšom pokračovaní uchádzača v eAukcii)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eAukcie v prípade nepredvídateľných technických problémov na strane vyhlasovateľa.</w:t>
      </w:r>
    </w:p>
    <w:p w14:paraId="7CDD31B4" w14:textId="1B81102A" w:rsidR="00CF6B29" w:rsidRPr="00CF6B29" w:rsidRDefault="00CF6B29" w:rsidP="00252558">
      <w:pPr>
        <w:pStyle w:val="Odsekzoznamu"/>
        <w:numPr>
          <w:ilvl w:val="1"/>
          <w:numId w:val="9"/>
        </w:numPr>
        <w:ind w:left="567" w:hanging="567"/>
        <w:jc w:val="both"/>
        <w:rPr>
          <w:rFonts w:cs="Arial"/>
          <w:sz w:val="20"/>
          <w:szCs w:val="20"/>
        </w:rPr>
      </w:pPr>
      <w:r w:rsidRPr="00CF6B29">
        <w:rPr>
          <w:rFonts w:cs="Arial"/>
          <w:sz w:val="20"/>
          <w:szCs w:val="20"/>
        </w:rPr>
        <w:t>Upozorňujeme uchádzačov, aby zodpovedne a správne kalkulovali cenu, za ktorú sú schopní danú zákazk</w:t>
      </w:r>
      <w:r w:rsidR="008D7BFC">
        <w:rPr>
          <w:rFonts w:cs="Arial"/>
          <w:sz w:val="20"/>
          <w:szCs w:val="20"/>
        </w:rPr>
        <w:t>u</w:t>
      </w:r>
      <w:r w:rsidRPr="00CF6B29">
        <w:rPr>
          <w:rFonts w:cs="Arial"/>
          <w:sz w:val="20"/>
          <w:szCs w:val="20"/>
        </w:rPr>
        <w:t xml:space="preserve"> ešte realizovať v kvalite zodpovedajúcej predloženej ponuke.</w:t>
      </w:r>
    </w:p>
    <w:p w14:paraId="0EBADBD7" w14:textId="443407A4" w:rsidR="00612447" w:rsidRPr="002318E8" w:rsidRDefault="00612447" w:rsidP="008D7BFC">
      <w:pPr>
        <w:pStyle w:val="Odsekzoznamu"/>
        <w:ind w:left="426"/>
        <w:jc w:val="both"/>
        <w:rPr>
          <w:rFonts w:cs="Arial"/>
          <w:sz w:val="20"/>
          <w:szCs w:val="20"/>
        </w:rPr>
      </w:pPr>
    </w:p>
    <w:p w14:paraId="31908513" w14:textId="77777777" w:rsidR="00782FAF" w:rsidRPr="00782FAF" w:rsidRDefault="00782FAF" w:rsidP="003D35A3">
      <w:pPr>
        <w:pStyle w:val="Nadpis3"/>
        <w:numPr>
          <w:ilvl w:val="0"/>
          <w:numId w:val="9"/>
        </w:numPr>
        <w:spacing w:before="240" w:after="60"/>
        <w:jc w:val="left"/>
        <w:rPr>
          <w:b/>
          <w:bCs/>
          <w:i w:val="0"/>
          <w:szCs w:val="24"/>
        </w:rPr>
      </w:pPr>
      <w:bookmarkStart w:id="68" w:name="_Toc100055037"/>
      <w:bookmarkStart w:id="69" w:name="_Toc160082673"/>
      <w:r w:rsidRPr="00782FAF">
        <w:rPr>
          <w:b/>
          <w:bCs/>
          <w:i w:val="0"/>
          <w:szCs w:val="24"/>
        </w:rPr>
        <w:t>Vysvetľovanie ponuky, odôvodnenie mimoriadne nízkej ponuky</w:t>
      </w:r>
      <w:bookmarkEnd w:id="68"/>
      <w:bookmarkEnd w:id="69"/>
    </w:p>
    <w:p w14:paraId="104DE5B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771B58F"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Vysvetlením ponuky nesmie dôjsť k jej zmene. Za zmenu ponuky sa nepovažuje odstránenie zrejmých chýb v písaní a počítaní.</w:t>
      </w:r>
    </w:p>
    <w:p w14:paraId="004EE4E7" w14:textId="77777777" w:rsidR="00782FAF" w:rsidRPr="00142D4C" w:rsidRDefault="00782FAF" w:rsidP="003D35A3">
      <w:pPr>
        <w:pStyle w:val="Odsekzoznamu"/>
        <w:numPr>
          <w:ilvl w:val="1"/>
          <w:numId w:val="9"/>
        </w:numPr>
        <w:ind w:left="426" w:hanging="426"/>
        <w:jc w:val="both"/>
        <w:rPr>
          <w:rFonts w:cs="Arial"/>
          <w:sz w:val="20"/>
          <w:szCs w:val="20"/>
        </w:rPr>
      </w:pPr>
      <w:r w:rsidRPr="00142D4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6DB01D00" w14:textId="77777777" w:rsidR="00782FAF" w:rsidRPr="0042033C" w:rsidRDefault="00782FAF" w:rsidP="006A0AB8">
      <w:pPr>
        <w:jc w:val="both"/>
        <w:rPr>
          <w:rFonts w:cs="Arial"/>
          <w:noProof w:val="0"/>
          <w:sz w:val="20"/>
          <w:szCs w:val="20"/>
        </w:rPr>
      </w:pPr>
    </w:p>
    <w:p w14:paraId="185573DA" w14:textId="77777777" w:rsidR="006A0AB8" w:rsidRPr="0042033C" w:rsidRDefault="006A0AB8" w:rsidP="003D35A3">
      <w:pPr>
        <w:pStyle w:val="Nadpis3"/>
        <w:numPr>
          <w:ilvl w:val="0"/>
          <w:numId w:val="9"/>
        </w:numPr>
        <w:spacing w:before="240" w:after="60"/>
        <w:jc w:val="left"/>
        <w:rPr>
          <w:b/>
          <w:bCs/>
          <w:i w:val="0"/>
          <w:szCs w:val="24"/>
        </w:rPr>
      </w:pPr>
      <w:bookmarkStart w:id="70" w:name="_Toc160082674"/>
      <w:r w:rsidRPr="0042033C">
        <w:rPr>
          <w:b/>
          <w:bCs/>
          <w:i w:val="0"/>
          <w:szCs w:val="24"/>
        </w:rPr>
        <w:t>Kritériá na vyhodnotenie ponúk</w:t>
      </w:r>
      <w:bookmarkEnd w:id="70"/>
      <w:r w:rsidRPr="0042033C">
        <w:rPr>
          <w:b/>
          <w:bCs/>
          <w:i w:val="0"/>
          <w:szCs w:val="24"/>
        </w:rPr>
        <w:t xml:space="preserve"> </w:t>
      </w:r>
    </w:p>
    <w:p w14:paraId="214A34CF" w14:textId="413C0C27" w:rsidR="006A0AB8" w:rsidRDefault="006A0AB8" w:rsidP="003D35A3">
      <w:pPr>
        <w:numPr>
          <w:ilvl w:val="1"/>
          <w:numId w:val="9"/>
        </w:numPr>
        <w:ind w:left="426" w:hanging="426"/>
        <w:jc w:val="both"/>
        <w:rPr>
          <w:rFonts w:cs="Arial"/>
          <w:noProof w:val="0"/>
          <w:sz w:val="20"/>
          <w:szCs w:val="20"/>
        </w:rPr>
      </w:pPr>
      <w:r w:rsidRPr="0042033C">
        <w:rPr>
          <w:rFonts w:cs="Arial"/>
          <w:noProof w:val="0"/>
          <w:sz w:val="20"/>
          <w:szCs w:val="20"/>
        </w:rPr>
        <w:t>Komisia na vy</w:t>
      </w:r>
      <w:r w:rsidR="00BB47AA" w:rsidRPr="0042033C">
        <w:rPr>
          <w:rFonts w:cs="Arial"/>
          <w:noProof w:val="0"/>
          <w:sz w:val="20"/>
          <w:szCs w:val="20"/>
        </w:rPr>
        <w:t xml:space="preserve">hodnotenie ponúk hodnotí ponuky, </w:t>
      </w:r>
      <w:r w:rsidRPr="0042033C">
        <w:rPr>
          <w:rFonts w:cs="Arial"/>
          <w:noProof w:val="0"/>
          <w:sz w:val="20"/>
          <w:szCs w:val="20"/>
        </w:rPr>
        <w:t>pričom kritériá a spôsoby výberu najvhodnejšej ponuky sú uvedené v časti E. Kritériá na vyhodnotenie ponúk</w:t>
      </w:r>
      <w:r w:rsidR="00214405">
        <w:rPr>
          <w:rFonts w:cs="Arial"/>
          <w:noProof w:val="0"/>
          <w:sz w:val="20"/>
          <w:szCs w:val="20"/>
        </w:rPr>
        <w:t xml:space="preserve"> a spôsoby ich uplatnenia týchto súťažných podkladov.</w:t>
      </w:r>
      <w:r w:rsidRPr="0042033C">
        <w:rPr>
          <w:rFonts w:cs="Arial"/>
          <w:noProof w:val="0"/>
          <w:sz w:val="20"/>
          <w:szCs w:val="20"/>
        </w:rPr>
        <w:t xml:space="preserve"> </w:t>
      </w:r>
    </w:p>
    <w:p w14:paraId="096F34A9" w14:textId="77777777" w:rsidR="006A0AB8" w:rsidRPr="0042033C" w:rsidRDefault="006A0AB8" w:rsidP="003D35A3">
      <w:pPr>
        <w:pStyle w:val="Nadpis3"/>
        <w:numPr>
          <w:ilvl w:val="0"/>
          <w:numId w:val="9"/>
        </w:numPr>
        <w:spacing w:before="240" w:after="60"/>
        <w:jc w:val="left"/>
        <w:rPr>
          <w:b/>
          <w:bCs/>
          <w:i w:val="0"/>
          <w:szCs w:val="24"/>
        </w:rPr>
      </w:pPr>
      <w:bookmarkStart w:id="71" w:name="_Toc160082675"/>
      <w:r w:rsidRPr="0042033C">
        <w:rPr>
          <w:b/>
          <w:bCs/>
          <w:i w:val="0"/>
          <w:szCs w:val="24"/>
        </w:rPr>
        <w:lastRenderedPageBreak/>
        <w:t>Vylúčenie uchádzača</w:t>
      </w:r>
      <w:bookmarkEnd w:id="71"/>
      <w:r w:rsidRPr="0042033C">
        <w:rPr>
          <w:b/>
          <w:bCs/>
          <w:i w:val="0"/>
          <w:szCs w:val="24"/>
        </w:rPr>
        <w:t xml:space="preserve"> </w:t>
      </w:r>
    </w:p>
    <w:p w14:paraId="4C5CAE7B" w14:textId="5A510A54" w:rsidR="001B10DB" w:rsidRPr="0095073D" w:rsidRDefault="00782FAF" w:rsidP="00D55976">
      <w:pPr>
        <w:pStyle w:val="Odsekzoznamu"/>
        <w:numPr>
          <w:ilvl w:val="1"/>
          <w:numId w:val="9"/>
        </w:numPr>
        <w:tabs>
          <w:tab w:val="left" w:pos="426"/>
        </w:tabs>
        <w:ind w:left="709" w:hanging="709"/>
        <w:jc w:val="both"/>
        <w:rPr>
          <w:rFonts w:cs="Arial"/>
          <w:sz w:val="20"/>
          <w:szCs w:val="20"/>
        </w:rPr>
      </w:pPr>
      <w:r w:rsidRPr="0095073D">
        <w:rPr>
          <w:rFonts w:cs="Arial"/>
          <w:sz w:val="20"/>
          <w:szCs w:val="20"/>
        </w:rPr>
        <w:t xml:space="preserve">Verejný obstarávateľ v prípade vylúčenia ponuky uchádzača bude postupovať v zmysle ustanovenia § </w:t>
      </w:r>
      <w:r w:rsidR="00E642F1" w:rsidRPr="0095073D">
        <w:rPr>
          <w:rFonts w:cs="Arial"/>
          <w:sz w:val="20"/>
          <w:szCs w:val="20"/>
        </w:rPr>
        <w:t>40</w:t>
      </w:r>
      <w:r w:rsidRPr="0095073D">
        <w:rPr>
          <w:rFonts w:cs="Arial"/>
          <w:sz w:val="20"/>
          <w:szCs w:val="20"/>
        </w:rPr>
        <w:t xml:space="preserve"> </w:t>
      </w:r>
      <w:r w:rsidR="00E25CE5" w:rsidRPr="0095073D">
        <w:rPr>
          <w:rFonts w:cs="Arial"/>
          <w:sz w:val="20"/>
          <w:szCs w:val="20"/>
        </w:rPr>
        <w:t xml:space="preserve">a § </w:t>
      </w:r>
      <w:r w:rsidR="00E642F1" w:rsidRPr="0095073D">
        <w:rPr>
          <w:rFonts w:cs="Arial"/>
          <w:sz w:val="20"/>
          <w:szCs w:val="20"/>
        </w:rPr>
        <w:t>53</w:t>
      </w:r>
      <w:r w:rsidR="00E25CE5" w:rsidRPr="0095073D">
        <w:rPr>
          <w:rFonts w:cs="Arial"/>
          <w:sz w:val="20"/>
          <w:szCs w:val="20"/>
        </w:rPr>
        <w:t xml:space="preserve"> ZVO</w:t>
      </w:r>
      <w:r w:rsidRPr="0095073D">
        <w:rPr>
          <w:rFonts w:cs="Arial"/>
          <w:sz w:val="20"/>
          <w:szCs w:val="20"/>
        </w:rPr>
        <w:t>.</w:t>
      </w:r>
    </w:p>
    <w:p w14:paraId="1303CAFC" w14:textId="77777777" w:rsidR="00782FAF" w:rsidRPr="0042033C" w:rsidRDefault="00782FAF" w:rsidP="003D35A3">
      <w:pPr>
        <w:pStyle w:val="Nadpis3"/>
        <w:numPr>
          <w:ilvl w:val="0"/>
          <w:numId w:val="9"/>
        </w:numPr>
        <w:spacing w:before="240" w:after="60"/>
        <w:jc w:val="left"/>
        <w:rPr>
          <w:b/>
          <w:bCs/>
          <w:i w:val="0"/>
          <w:szCs w:val="24"/>
        </w:rPr>
      </w:pPr>
      <w:bookmarkStart w:id="72" w:name="_Toc3803713"/>
      <w:bookmarkStart w:id="73" w:name="_Toc160082676"/>
      <w:r w:rsidRPr="0042033C">
        <w:rPr>
          <w:b/>
          <w:bCs/>
          <w:i w:val="0"/>
          <w:szCs w:val="24"/>
        </w:rPr>
        <w:t>Revízne postupy</w:t>
      </w:r>
      <w:bookmarkEnd w:id="72"/>
      <w:bookmarkEnd w:id="73"/>
    </w:p>
    <w:p w14:paraId="138EE8E9" w14:textId="24A2FCAB"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00967BDF">
        <w:rPr>
          <w:rFonts w:cs="Arial"/>
          <w:noProof w:val="0"/>
          <w:sz w:val="20"/>
          <w:szCs w:val="20"/>
        </w:rPr>
        <w:t xml:space="preserve"> </w:t>
      </w:r>
      <w:r w:rsidRPr="0042033C">
        <w:rPr>
          <w:rFonts w:cs="Arial"/>
          <w:noProof w:val="0"/>
          <w:sz w:val="20"/>
          <w:szCs w:val="20"/>
        </w:rPr>
        <w:t xml:space="preserve"> alebo osoba, ktorej práva alebo právom chránené záujmy boli alebo mohli byť dotknuté postupom verejného obstarávateľa môže podľa § 164 ZVO podať verejnému obstarávateľovi žiadosť o nápravu.</w:t>
      </w:r>
    </w:p>
    <w:p w14:paraId="6C89F16F" w14:textId="7CBF21BE" w:rsidR="00782FAF" w:rsidRPr="0042033C" w:rsidRDefault="00782FAF" w:rsidP="003D35A3">
      <w:pPr>
        <w:numPr>
          <w:ilvl w:val="1"/>
          <w:numId w:val="9"/>
        </w:numPr>
        <w:ind w:left="426" w:hanging="426"/>
        <w:jc w:val="both"/>
        <w:rPr>
          <w:rFonts w:cs="Arial"/>
          <w:noProof w:val="0"/>
          <w:sz w:val="20"/>
          <w:szCs w:val="20"/>
        </w:rPr>
      </w:pPr>
      <w:r w:rsidRPr="0042033C">
        <w:rPr>
          <w:rFonts w:cs="Arial"/>
          <w:noProof w:val="0"/>
          <w:sz w:val="20"/>
          <w:szCs w:val="20"/>
        </w:rPr>
        <w:t>Uchádzač</w:t>
      </w:r>
      <w:r w:rsidR="00967BDF">
        <w:rPr>
          <w:rFonts w:cs="Arial"/>
          <w:noProof w:val="0"/>
          <w:sz w:val="20"/>
          <w:szCs w:val="20"/>
        </w:rPr>
        <w:t xml:space="preserve">, </w:t>
      </w:r>
      <w:r w:rsidR="00967BDF" w:rsidRPr="00967BDF">
        <w:rPr>
          <w:rFonts w:cs="Arial"/>
          <w:noProof w:val="0"/>
          <w:sz w:val="20"/>
          <w:szCs w:val="20"/>
        </w:rPr>
        <w:t>záujemca, účastník</w:t>
      </w:r>
      <w:r w:rsidRPr="0042033C">
        <w:rPr>
          <w:rFonts w:cs="Arial"/>
          <w:noProof w:val="0"/>
          <w:sz w:val="20"/>
          <w:szCs w:val="20"/>
        </w:rPr>
        <w:t xml:space="preserve"> alebo osoba, ktorej práva alebo právom chránené záujmy boli alebo mohli byť dotknuté postupom verejného obstarávateľa môže podať podľa § 170 ZVO námietku proti postupu verejného obstarávateľa.</w:t>
      </w:r>
    </w:p>
    <w:p w14:paraId="34A893C8" w14:textId="77777777" w:rsidR="00AA634C" w:rsidRPr="00214405" w:rsidRDefault="00AA634C" w:rsidP="00791D84">
      <w:pPr>
        <w:jc w:val="both"/>
        <w:rPr>
          <w:noProof w:val="0"/>
          <w:sz w:val="20"/>
          <w:szCs w:val="20"/>
        </w:rPr>
      </w:pPr>
    </w:p>
    <w:p w14:paraId="423A20B2" w14:textId="77777777" w:rsidR="00823461" w:rsidRPr="0042033C" w:rsidRDefault="00FB5BFC" w:rsidP="00280F65">
      <w:pPr>
        <w:pStyle w:val="Nadpis2"/>
        <w:spacing w:before="240" w:after="60" w:line="240" w:lineRule="auto"/>
        <w:rPr>
          <w:rFonts w:cs="Arial"/>
          <w:i/>
          <w:iCs/>
          <w:noProof w:val="0"/>
          <w:szCs w:val="24"/>
        </w:rPr>
      </w:pPr>
      <w:bookmarkStart w:id="74" w:name="_Toc3803714"/>
      <w:bookmarkStart w:id="75" w:name="_Toc160082677"/>
      <w:r w:rsidRPr="0042033C">
        <w:rPr>
          <w:rFonts w:cs="Arial"/>
          <w:i/>
          <w:iCs/>
          <w:noProof w:val="0"/>
          <w:szCs w:val="24"/>
        </w:rPr>
        <w:t xml:space="preserve">Časť VI. </w:t>
      </w:r>
      <w:r w:rsidR="00823461" w:rsidRPr="0042033C">
        <w:rPr>
          <w:rFonts w:cs="Arial"/>
          <w:i/>
          <w:iCs/>
          <w:noProof w:val="0"/>
          <w:szCs w:val="24"/>
        </w:rPr>
        <w:t>Prijatie ponuky a uzavretie zmluvy</w:t>
      </w:r>
      <w:bookmarkEnd w:id="74"/>
      <w:bookmarkEnd w:id="75"/>
    </w:p>
    <w:p w14:paraId="4B05309E" w14:textId="77777777" w:rsidR="00823461" w:rsidRPr="0042033C" w:rsidRDefault="00823461" w:rsidP="00791D84">
      <w:pPr>
        <w:jc w:val="both"/>
        <w:rPr>
          <w:noProof w:val="0"/>
          <w:sz w:val="20"/>
          <w:szCs w:val="20"/>
        </w:rPr>
      </w:pPr>
    </w:p>
    <w:p w14:paraId="21270314" w14:textId="77777777" w:rsidR="00823461" w:rsidRPr="0042033C" w:rsidRDefault="00823461" w:rsidP="003D35A3">
      <w:pPr>
        <w:pStyle w:val="Nadpis3"/>
        <w:numPr>
          <w:ilvl w:val="0"/>
          <w:numId w:val="9"/>
        </w:numPr>
        <w:spacing w:before="240" w:after="60"/>
        <w:jc w:val="left"/>
        <w:rPr>
          <w:b/>
          <w:bCs/>
          <w:i w:val="0"/>
          <w:szCs w:val="24"/>
        </w:rPr>
      </w:pPr>
      <w:bookmarkStart w:id="76" w:name="_Toc3803715"/>
      <w:bookmarkStart w:id="77" w:name="_Toc160082678"/>
      <w:r w:rsidRPr="0042033C">
        <w:rPr>
          <w:b/>
          <w:bCs/>
          <w:i w:val="0"/>
          <w:szCs w:val="24"/>
        </w:rPr>
        <w:t>Informácia o výsledku vyhodnotenia ponúk</w:t>
      </w:r>
      <w:bookmarkEnd w:id="76"/>
      <w:bookmarkEnd w:id="77"/>
    </w:p>
    <w:p w14:paraId="6F97B8A2" w14:textId="77777777" w:rsidR="00943FFD" w:rsidRPr="004D239D" w:rsidRDefault="00943FFD" w:rsidP="00943FFD">
      <w:pPr>
        <w:pStyle w:val="Odsekzoznamu"/>
        <w:numPr>
          <w:ilvl w:val="1"/>
          <w:numId w:val="9"/>
        </w:numPr>
        <w:ind w:left="426" w:hanging="426"/>
        <w:jc w:val="both"/>
        <w:rPr>
          <w:rFonts w:cs="Arial"/>
          <w:noProof w:val="0"/>
          <w:sz w:val="20"/>
          <w:szCs w:val="20"/>
        </w:rPr>
      </w:pPr>
      <w:bookmarkStart w:id="78" w:name="_Toc3803716"/>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2A930EDF"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identifikáciu úspešného uchádzača alebo uchádzačov,</w:t>
      </w:r>
    </w:p>
    <w:p w14:paraId="66AE49C4"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informáciu o charakteristikách a výhodách prijatej ponuky alebo ponúk,</w:t>
      </w:r>
    </w:p>
    <w:p w14:paraId="4750CC5A"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3"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ZVO a osoby poskytujúcej technické a odborné kapacity podľa </w:t>
      </w:r>
      <w:hyperlink r:id="rId14" w:anchor="paragraf-34.odsek-3" w:tooltip="Odkaz na predpis alebo ustanovenie" w:history="1">
        <w:r w:rsidRPr="004D239D">
          <w:rPr>
            <w:rFonts w:cs="Arial"/>
            <w:noProof w:val="0"/>
            <w:sz w:val="20"/>
            <w:szCs w:val="20"/>
          </w:rPr>
          <w:t>§ 34 ods. 3</w:t>
        </w:r>
      </w:hyperlink>
      <w:r w:rsidRPr="004D239D">
        <w:rPr>
          <w:rFonts w:cs="Arial"/>
          <w:noProof w:val="0"/>
          <w:sz w:val="20"/>
          <w:szCs w:val="20"/>
        </w:rPr>
        <w:t xml:space="preserve"> ZVO,</w:t>
      </w:r>
    </w:p>
    <w:p w14:paraId="01BC84F9" w14:textId="77777777" w:rsidR="00943FFD" w:rsidRPr="004D239D" w:rsidRDefault="00943FFD" w:rsidP="005B476D">
      <w:pPr>
        <w:pStyle w:val="Odsekzoznamu"/>
        <w:numPr>
          <w:ilvl w:val="0"/>
          <w:numId w:val="45"/>
        </w:numPr>
        <w:jc w:val="both"/>
        <w:rPr>
          <w:rFonts w:cs="Arial"/>
          <w:noProof w:val="0"/>
          <w:sz w:val="20"/>
          <w:szCs w:val="20"/>
        </w:rPr>
      </w:pPr>
      <w:r w:rsidRPr="004D239D">
        <w:rPr>
          <w:rFonts w:cs="Arial"/>
          <w:noProof w:val="0"/>
          <w:sz w:val="20"/>
          <w:szCs w:val="20"/>
        </w:rPr>
        <w:t>lehotu, v ktorej môže byť doručená námietka.</w:t>
      </w:r>
    </w:p>
    <w:p w14:paraId="51D95996" w14:textId="77777777" w:rsidR="00823461" w:rsidRPr="0042033C" w:rsidRDefault="00823461" w:rsidP="003D35A3">
      <w:pPr>
        <w:pStyle w:val="Nadpis3"/>
        <w:numPr>
          <w:ilvl w:val="0"/>
          <w:numId w:val="9"/>
        </w:numPr>
        <w:spacing w:before="240" w:after="60"/>
        <w:jc w:val="left"/>
        <w:rPr>
          <w:b/>
          <w:bCs/>
          <w:i w:val="0"/>
          <w:szCs w:val="24"/>
        </w:rPr>
      </w:pPr>
      <w:bookmarkStart w:id="79" w:name="_Toc160082679"/>
      <w:r w:rsidRPr="0042033C">
        <w:rPr>
          <w:b/>
          <w:bCs/>
          <w:i w:val="0"/>
          <w:szCs w:val="24"/>
        </w:rPr>
        <w:t>Uzavretie zmluvy</w:t>
      </w:r>
      <w:bookmarkEnd w:id="78"/>
      <w:bookmarkEnd w:id="79"/>
    </w:p>
    <w:p w14:paraId="1A4EA5D0" w14:textId="77777777" w:rsidR="00F30079" w:rsidRPr="0042033C" w:rsidRDefault="00FB5BFC" w:rsidP="003D35A3">
      <w:pPr>
        <w:numPr>
          <w:ilvl w:val="1"/>
          <w:numId w:val="9"/>
        </w:numPr>
        <w:ind w:left="426" w:hanging="426"/>
        <w:jc w:val="both"/>
        <w:rPr>
          <w:rFonts w:cs="Arial"/>
          <w:noProof w:val="0"/>
          <w:sz w:val="20"/>
          <w:szCs w:val="20"/>
        </w:rPr>
      </w:pPr>
      <w:r w:rsidRPr="0042033C">
        <w:rPr>
          <w:rFonts w:cs="Arial"/>
          <w:noProof w:val="0"/>
          <w:sz w:val="20"/>
          <w:szCs w:val="20"/>
        </w:rPr>
        <w:t xml:space="preserve">V procese uzatvorenia jednotlivých zmlúv </w:t>
      </w:r>
      <w:r w:rsidR="00F30079" w:rsidRPr="0042033C">
        <w:rPr>
          <w:rFonts w:cs="Arial"/>
          <w:noProof w:val="0"/>
          <w:sz w:val="20"/>
          <w:szCs w:val="20"/>
        </w:rPr>
        <w:t xml:space="preserve">verejný obstarávateľ použije postupy uvedené v § 56 </w:t>
      </w:r>
      <w:r w:rsidRPr="0042033C">
        <w:rPr>
          <w:rFonts w:cs="Arial"/>
          <w:noProof w:val="0"/>
          <w:sz w:val="20"/>
          <w:szCs w:val="20"/>
        </w:rPr>
        <w:t>ZVO</w:t>
      </w:r>
      <w:r w:rsidR="00F30079" w:rsidRPr="0042033C">
        <w:rPr>
          <w:rFonts w:cs="Arial"/>
          <w:noProof w:val="0"/>
          <w:sz w:val="20"/>
          <w:szCs w:val="20"/>
        </w:rPr>
        <w:t>.</w:t>
      </w:r>
    </w:p>
    <w:p w14:paraId="291999BB" w14:textId="295C7AD2" w:rsidR="00C93DA1" w:rsidRDefault="00F30079"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uzavrieť</w:t>
      </w:r>
      <w:r w:rsidR="00694F09">
        <w:rPr>
          <w:rFonts w:cs="Arial"/>
          <w:noProof w:val="0"/>
          <w:sz w:val="20"/>
          <w:szCs w:val="20"/>
        </w:rPr>
        <w:t xml:space="preserve"> </w:t>
      </w:r>
      <w:r w:rsidR="00694F09" w:rsidRPr="00694F09">
        <w:rPr>
          <w:rFonts w:cs="Arial"/>
          <w:noProof w:val="0"/>
          <w:sz w:val="20"/>
          <w:szCs w:val="20"/>
        </w:rPr>
        <w:t>jednotlivé zmluvy s úspešnými uchádzačmi v jednotlivých častiach</w:t>
      </w:r>
      <w:r w:rsidRPr="00C93DA1">
        <w:rPr>
          <w:rFonts w:cs="Arial"/>
          <w:noProof w:val="0"/>
          <w:sz w:val="20"/>
          <w:szCs w:val="20"/>
        </w:rPr>
        <w:t xml:space="preserve"> </w:t>
      </w:r>
      <w:r w:rsidR="00694F09">
        <w:rPr>
          <w:rFonts w:cs="Arial"/>
          <w:noProof w:val="0"/>
          <w:sz w:val="20"/>
          <w:szCs w:val="20"/>
        </w:rPr>
        <w:t>zákazky</w:t>
      </w:r>
      <w:r w:rsidR="00EB22B5" w:rsidRPr="00C93DA1">
        <w:rPr>
          <w:rFonts w:cs="Arial"/>
          <w:noProof w:val="0"/>
          <w:sz w:val="20"/>
          <w:szCs w:val="20"/>
        </w:rPr>
        <w:t xml:space="preserve"> </w:t>
      </w:r>
      <w:r w:rsidRPr="00C93DA1">
        <w:rPr>
          <w:rFonts w:cs="Arial"/>
          <w:noProof w:val="0"/>
          <w:sz w:val="20"/>
          <w:szCs w:val="20"/>
        </w:rPr>
        <w:t>najskôr jedenásty deň odo dňa odoslania informácie o výsledku vyhodnotenia ponúk, ak nebola doručená žiadosť o nápravu, ak žiadosť o nápravu bola doručená po uplynutí lehoty alebo ak neboli doručené námietky.</w:t>
      </w:r>
    </w:p>
    <w:p w14:paraId="1EEC362C" w14:textId="304A2FD4" w:rsidR="00F144FE" w:rsidRPr="00C93DA1" w:rsidRDefault="00F144FE" w:rsidP="00C07D84">
      <w:pPr>
        <w:numPr>
          <w:ilvl w:val="1"/>
          <w:numId w:val="9"/>
        </w:numPr>
        <w:ind w:left="426" w:hanging="426"/>
        <w:jc w:val="both"/>
        <w:rPr>
          <w:rFonts w:cs="Arial"/>
          <w:noProof w:val="0"/>
          <w:sz w:val="20"/>
          <w:szCs w:val="20"/>
        </w:rPr>
      </w:pPr>
      <w:r w:rsidRPr="00C93DA1">
        <w:rPr>
          <w:rFonts w:cs="Arial"/>
          <w:noProof w:val="0"/>
          <w:sz w:val="20"/>
          <w:szCs w:val="20"/>
        </w:rPr>
        <w:t>Verejný obstarávateľ môže pred písomným vyzvaním na uzavretie zmluvy uskutočniť s úspešným uchádzačom rokovania výhradne o znížení zmluvnej ceny.</w:t>
      </w:r>
    </w:p>
    <w:p w14:paraId="5118D0C0" w14:textId="05BE3B74" w:rsidR="00FF3884" w:rsidRPr="00142D4C" w:rsidRDefault="00FF3884" w:rsidP="003D35A3">
      <w:pPr>
        <w:numPr>
          <w:ilvl w:val="1"/>
          <w:numId w:val="9"/>
        </w:numPr>
        <w:ind w:left="426" w:hanging="426"/>
        <w:jc w:val="both"/>
        <w:rPr>
          <w:rFonts w:cs="Arial"/>
          <w:noProof w:val="0"/>
          <w:sz w:val="20"/>
          <w:szCs w:val="20"/>
        </w:rPr>
      </w:pPr>
      <w:r w:rsidRPr="00142D4C">
        <w:rPr>
          <w:rFonts w:cs="Arial"/>
          <w:noProof w:val="0"/>
          <w:sz w:val="20"/>
          <w:szCs w:val="20"/>
        </w:rPr>
        <w:t xml:space="preserve">Úspešný uchádzač, je povinný poskytnúť verejnému obstarávateľovi riadnu súčinnosť potrebnú na uzavretie zmluvného vzťahu tak, aby mohol byť uzatvorený do 10 pracovných dní odo dňa uplynutia lehoty podľa bodu </w:t>
      </w:r>
      <w:r w:rsidR="00DB769A">
        <w:rPr>
          <w:rFonts w:cs="Arial"/>
          <w:noProof w:val="0"/>
          <w:sz w:val="20"/>
          <w:szCs w:val="20"/>
        </w:rPr>
        <w:t>30</w:t>
      </w:r>
      <w:r w:rsidRPr="00142D4C">
        <w:rPr>
          <w:rFonts w:cs="Arial"/>
          <w:noProof w:val="0"/>
          <w:sz w:val="20"/>
          <w:szCs w:val="20"/>
        </w:rPr>
        <w:t>.1 týchto súťažných podkladov, ak bol písomne vyzvaný.</w:t>
      </w:r>
    </w:p>
    <w:p w14:paraId="400D38BB" w14:textId="77777777" w:rsidR="00FF3884" w:rsidRPr="00FF3884" w:rsidRDefault="00FF3884" w:rsidP="00FF3884">
      <w:pPr>
        <w:ind w:left="426"/>
        <w:jc w:val="both"/>
        <w:rPr>
          <w:rFonts w:cs="Arial"/>
          <w:noProof w:val="0"/>
          <w:sz w:val="20"/>
          <w:szCs w:val="20"/>
        </w:rPr>
      </w:pPr>
      <w:r w:rsidRPr="00142D4C">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142D4C">
        <w:rPr>
          <w:rFonts w:cs="Arial"/>
          <w:noProof w:val="0"/>
          <w:sz w:val="20"/>
          <w:szCs w:val="20"/>
        </w:rPr>
        <w:t>11</w:t>
      </w:r>
      <w:r w:rsidRPr="00142D4C">
        <w:rPr>
          <w:rFonts w:cs="Arial"/>
          <w:noProof w:val="0"/>
          <w:sz w:val="20"/>
          <w:szCs w:val="20"/>
        </w:rPr>
        <w:t xml:space="preserve"> deň odo dňa odosla</w:t>
      </w:r>
      <w:r w:rsidR="00F35C19" w:rsidRPr="00142D4C">
        <w:rPr>
          <w:rFonts w:cs="Arial"/>
          <w:noProof w:val="0"/>
          <w:sz w:val="20"/>
          <w:szCs w:val="20"/>
        </w:rPr>
        <w:t xml:space="preserve">nia informácie podľa prvej vety. </w:t>
      </w:r>
      <w:r w:rsidRPr="00142D4C">
        <w:rPr>
          <w:rFonts w:cs="Arial"/>
          <w:noProof w:val="0"/>
          <w:sz w:val="20"/>
          <w:szCs w:val="20"/>
        </w:rPr>
        <w:t>Povinnosti verejného obstarávateľa podľa § 55 a § </w:t>
      </w:r>
      <w:hyperlink r:id="rId15" w:anchor="paragraf-56" w:tooltip="Odkaz na predpis alebo ustanovenie" w:history="1">
        <w:r w:rsidRPr="00142D4C">
          <w:rPr>
            <w:rFonts w:cs="Arial"/>
            <w:noProof w:val="0"/>
            <w:sz w:val="20"/>
            <w:szCs w:val="20"/>
          </w:rPr>
          <w:t>56</w:t>
        </w:r>
      </w:hyperlink>
      <w:r w:rsidRPr="00142D4C">
        <w:rPr>
          <w:rFonts w:cs="Arial"/>
          <w:noProof w:val="0"/>
          <w:sz w:val="20"/>
          <w:szCs w:val="20"/>
        </w:rPr>
        <w:t xml:space="preserve"> ZVO tým nie sú dotknuté.</w:t>
      </w:r>
    </w:p>
    <w:p w14:paraId="564635C0" w14:textId="1A48979D" w:rsidR="009D627D" w:rsidRPr="009D627D" w:rsidRDefault="00694F09" w:rsidP="003D35A3">
      <w:pPr>
        <w:numPr>
          <w:ilvl w:val="1"/>
          <w:numId w:val="9"/>
        </w:numPr>
        <w:ind w:left="426" w:hanging="426"/>
        <w:jc w:val="both"/>
        <w:rPr>
          <w:rFonts w:cs="Arial"/>
          <w:noProof w:val="0"/>
          <w:sz w:val="20"/>
          <w:szCs w:val="20"/>
        </w:rPr>
      </w:pPr>
      <w:r w:rsidRPr="00694F09">
        <w:rPr>
          <w:rFonts w:cs="Arial"/>
          <w:noProof w:val="0"/>
          <w:sz w:val="20"/>
          <w:szCs w:val="20"/>
        </w:rPr>
        <w:lastRenderedPageBreak/>
        <w:t xml:space="preserve">Jednotlivé uzatvorené zmluvy </w:t>
      </w:r>
      <w:r>
        <w:rPr>
          <w:rFonts w:cs="Arial"/>
          <w:noProof w:val="0"/>
          <w:sz w:val="20"/>
          <w:szCs w:val="20"/>
        </w:rPr>
        <w:t xml:space="preserve">nesmú </w:t>
      </w:r>
      <w:r w:rsidR="00214405" w:rsidRPr="009D627D">
        <w:rPr>
          <w:rFonts w:cs="Arial"/>
          <w:noProof w:val="0"/>
          <w:sz w:val="20"/>
          <w:szCs w:val="20"/>
        </w:rPr>
        <w:t xml:space="preserve">byť v rozpore s Oznámením o vyhlásení verejného obstarávania a so </w:t>
      </w:r>
      <w:r w:rsidR="00F30079" w:rsidRPr="009D627D">
        <w:rPr>
          <w:rFonts w:cs="Arial"/>
          <w:noProof w:val="0"/>
          <w:sz w:val="20"/>
          <w:szCs w:val="20"/>
        </w:rPr>
        <w:t>s</w:t>
      </w:r>
      <w:r w:rsidR="00FB5BFC" w:rsidRPr="009D627D">
        <w:rPr>
          <w:rFonts w:cs="Arial"/>
          <w:noProof w:val="0"/>
          <w:sz w:val="20"/>
          <w:szCs w:val="20"/>
        </w:rPr>
        <w:t xml:space="preserve">úťažnými podkladmi a s ponukou </w:t>
      </w:r>
      <w:r w:rsidR="00F30079" w:rsidRPr="009D627D">
        <w:rPr>
          <w:rFonts w:cs="Arial"/>
          <w:noProof w:val="0"/>
          <w:sz w:val="20"/>
          <w:szCs w:val="20"/>
        </w:rPr>
        <w:t>predloženou úspešným uchádzačom.</w:t>
      </w:r>
    </w:p>
    <w:p w14:paraId="5E88DC17" w14:textId="77777777" w:rsidR="009D627D" w:rsidRPr="00142D4C" w:rsidRDefault="009D627D" w:rsidP="003D35A3">
      <w:pPr>
        <w:numPr>
          <w:ilvl w:val="1"/>
          <w:numId w:val="9"/>
        </w:numPr>
        <w:ind w:left="426" w:hanging="426"/>
        <w:jc w:val="both"/>
        <w:rPr>
          <w:rFonts w:cs="Arial"/>
          <w:noProof w:val="0"/>
          <w:sz w:val="20"/>
          <w:szCs w:val="20"/>
        </w:rPr>
      </w:pPr>
      <w:r w:rsidRPr="00142D4C">
        <w:rPr>
          <w:rFonts w:cs="Arial"/>
          <w:sz w:val="20"/>
          <w:szCs w:val="20"/>
        </w:rPr>
        <w:t>Verejný obstarávateľ nesmie uzavrieť zmluvu, koncesnú zmluvu alebo rámcovú dohodu s:</w:t>
      </w:r>
    </w:p>
    <w:p w14:paraId="43705A49"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ktorý má povinnosť zapisovať sa do registra partnerov verejného sektora a nie je zapísaný v registri partnerov verejného sektora, </w:t>
      </w:r>
    </w:p>
    <w:p w14:paraId="48448CFE" w14:textId="77777777" w:rsidR="009D627D" w:rsidRPr="00142D4C" w:rsidRDefault="009D627D" w:rsidP="005B476D">
      <w:pPr>
        <w:pStyle w:val="Odsekzoznamu"/>
        <w:numPr>
          <w:ilvl w:val="0"/>
          <w:numId w:val="36"/>
        </w:numPr>
        <w:jc w:val="both"/>
        <w:rPr>
          <w:sz w:val="20"/>
          <w:szCs w:val="20"/>
        </w:rPr>
      </w:pPr>
      <w:r w:rsidRPr="00142D4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08E1CA63" w14:textId="77777777" w:rsidR="009D627D" w:rsidRPr="00142D4C" w:rsidRDefault="009D627D" w:rsidP="005B476D">
      <w:pPr>
        <w:pStyle w:val="Odsekzoznamu"/>
        <w:numPr>
          <w:ilvl w:val="0"/>
          <w:numId w:val="36"/>
        </w:numPr>
        <w:jc w:val="both"/>
        <w:rPr>
          <w:sz w:val="20"/>
          <w:szCs w:val="20"/>
        </w:rPr>
      </w:pPr>
      <w:r w:rsidRPr="00142D4C">
        <w:rPr>
          <w:sz w:val="20"/>
          <w:szCs w:val="20"/>
        </w:rPr>
        <w:t>uchádzačom, ktorý má povinnosť zapisovať sa do registra partnerov verejného sektora a ktorého konečným užívateľom výhod zapísaným v registri partnerov verejného sektora je</w:t>
      </w:r>
    </w:p>
    <w:p w14:paraId="591DF0D6" w14:textId="77777777" w:rsidR="009D627D" w:rsidRPr="00142D4C" w:rsidRDefault="009D627D" w:rsidP="005B476D">
      <w:pPr>
        <w:numPr>
          <w:ilvl w:val="0"/>
          <w:numId w:val="38"/>
        </w:numPr>
        <w:jc w:val="both"/>
        <w:rPr>
          <w:sz w:val="20"/>
          <w:szCs w:val="20"/>
        </w:rPr>
      </w:pPr>
      <w:r w:rsidRPr="00142D4C">
        <w:rPr>
          <w:sz w:val="20"/>
          <w:szCs w:val="20"/>
        </w:rPr>
        <w:t>prezident Slovenskej republiky,</w:t>
      </w:r>
    </w:p>
    <w:p w14:paraId="6CAD1669" w14:textId="77777777" w:rsidR="009D627D" w:rsidRPr="00142D4C" w:rsidRDefault="009D627D" w:rsidP="005B476D">
      <w:pPr>
        <w:numPr>
          <w:ilvl w:val="0"/>
          <w:numId w:val="38"/>
        </w:numPr>
        <w:jc w:val="both"/>
        <w:rPr>
          <w:sz w:val="20"/>
          <w:szCs w:val="20"/>
        </w:rPr>
      </w:pPr>
      <w:r w:rsidRPr="00142D4C">
        <w:rPr>
          <w:sz w:val="20"/>
          <w:szCs w:val="20"/>
        </w:rPr>
        <w:t>člen vlády,</w:t>
      </w:r>
    </w:p>
    <w:p w14:paraId="47419DB9" w14:textId="77777777" w:rsidR="009D627D" w:rsidRPr="00142D4C" w:rsidRDefault="009D627D" w:rsidP="005B476D">
      <w:pPr>
        <w:numPr>
          <w:ilvl w:val="0"/>
          <w:numId w:val="38"/>
        </w:numPr>
        <w:jc w:val="both"/>
        <w:rPr>
          <w:sz w:val="20"/>
          <w:szCs w:val="20"/>
        </w:rPr>
      </w:pPr>
      <w:r w:rsidRPr="00142D4C">
        <w:rPr>
          <w:sz w:val="20"/>
          <w:szCs w:val="20"/>
        </w:rPr>
        <w:t>vedúci ústredného orgánu štátnej správy, ktorý nie je členom vlády,</w:t>
      </w:r>
    </w:p>
    <w:p w14:paraId="3B4CAB7B" w14:textId="77777777" w:rsidR="009D627D" w:rsidRPr="00142D4C" w:rsidRDefault="009D627D" w:rsidP="005B476D">
      <w:pPr>
        <w:numPr>
          <w:ilvl w:val="0"/>
          <w:numId w:val="38"/>
        </w:numPr>
        <w:jc w:val="both"/>
        <w:rPr>
          <w:sz w:val="20"/>
          <w:szCs w:val="20"/>
        </w:rPr>
      </w:pPr>
      <w:r w:rsidRPr="00142D4C">
        <w:rPr>
          <w:sz w:val="20"/>
          <w:szCs w:val="20"/>
        </w:rPr>
        <w:t>vedúci orgánu štátnej správy s celoslovenskou pôsobnosťou,</w:t>
      </w:r>
    </w:p>
    <w:p w14:paraId="075B6F65" w14:textId="77777777" w:rsidR="009D627D" w:rsidRPr="00142D4C" w:rsidRDefault="009D627D" w:rsidP="005B476D">
      <w:pPr>
        <w:numPr>
          <w:ilvl w:val="0"/>
          <w:numId w:val="38"/>
        </w:numPr>
        <w:jc w:val="both"/>
        <w:rPr>
          <w:sz w:val="20"/>
          <w:szCs w:val="20"/>
        </w:rPr>
      </w:pPr>
      <w:r w:rsidRPr="00142D4C">
        <w:rPr>
          <w:sz w:val="20"/>
          <w:szCs w:val="20"/>
        </w:rPr>
        <w:t>sudca Ústavného súdu Slovenskej republiky alebo sudca,</w:t>
      </w:r>
    </w:p>
    <w:p w14:paraId="59CD23C5" w14:textId="77777777" w:rsidR="009D627D" w:rsidRPr="00142D4C" w:rsidRDefault="009D627D" w:rsidP="005B476D">
      <w:pPr>
        <w:numPr>
          <w:ilvl w:val="0"/>
          <w:numId w:val="38"/>
        </w:numPr>
        <w:jc w:val="both"/>
        <w:rPr>
          <w:sz w:val="20"/>
          <w:szCs w:val="20"/>
        </w:rPr>
      </w:pPr>
      <w:r w:rsidRPr="00142D4C">
        <w:rPr>
          <w:sz w:val="20"/>
          <w:szCs w:val="20"/>
        </w:rPr>
        <w:t>generálny prokurátor Slovenskej republiky, špeciálny prokurátor alebo prokurátor,</w:t>
      </w:r>
    </w:p>
    <w:p w14:paraId="2DE2319B" w14:textId="77777777" w:rsidR="009D627D" w:rsidRPr="00142D4C" w:rsidRDefault="009D627D" w:rsidP="005B476D">
      <w:pPr>
        <w:numPr>
          <w:ilvl w:val="0"/>
          <w:numId w:val="38"/>
        </w:numPr>
        <w:jc w:val="both"/>
        <w:rPr>
          <w:sz w:val="20"/>
          <w:szCs w:val="20"/>
        </w:rPr>
      </w:pPr>
      <w:r w:rsidRPr="00142D4C">
        <w:rPr>
          <w:sz w:val="20"/>
          <w:szCs w:val="20"/>
        </w:rPr>
        <w:t>verejný ochranca práv,</w:t>
      </w:r>
    </w:p>
    <w:p w14:paraId="5995D682" w14:textId="77777777" w:rsidR="009D627D" w:rsidRPr="00142D4C" w:rsidRDefault="009D627D" w:rsidP="005B476D">
      <w:pPr>
        <w:numPr>
          <w:ilvl w:val="0"/>
          <w:numId w:val="38"/>
        </w:numPr>
        <w:jc w:val="both"/>
        <w:rPr>
          <w:sz w:val="20"/>
          <w:szCs w:val="20"/>
        </w:rPr>
      </w:pPr>
      <w:r w:rsidRPr="00142D4C">
        <w:rPr>
          <w:sz w:val="20"/>
          <w:szCs w:val="20"/>
        </w:rPr>
        <w:t>predseda Najvyššieho kontrolného úradu Slovenskej republiky a podpredseda Najvyššieho kontrolného úradu Slovenskej republiky,</w:t>
      </w:r>
    </w:p>
    <w:p w14:paraId="645312D7" w14:textId="77777777" w:rsidR="009D627D" w:rsidRPr="00142D4C" w:rsidRDefault="009D627D" w:rsidP="005B476D">
      <w:pPr>
        <w:numPr>
          <w:ilvl w:val="0"/>
          <w:numId w:val="38"/>
        </w:numPr>
        <w:jc w:val="both"/>
        <w:rPr>
          <w:sz w:val="20"/>
          <w:szCs w:val="20"/>
        </w:rPr>
      </w:pPr>
      <w:r w:rsidRPr="00142D4C">
        <w:rPr>
          <w:sz w:val="20"/>
          <w:szCs w:val="20"/>
        </w:rPr>
        <w:t>štátny tajomník,</w:t>
      </w:r>
    </w:p>
    <w:p w14:paraId="6206A53C" w14:textId="77777777" w:rsidR="009D627D" w:rsidRPr="00142D4C" w:rsidRDefault="009D627D" w:rsidP="005B476D">
      <w:pPr>
        <w:numPr>
          <w:ilvl w:val="0"/>
          <w:numId w:val="38"/>
        </w:numPr>
        <w:jc w:val="both"/>
        <w:rPr>
          <w:sz w:val="20"/>
          <w:szCs w:val="20"/>
        </w:rPr>
      </w:pPr>
      <w:r w:rsidRPr="00142D4C">
        <w:rPr>
          <w:sz w:val="20"/>
          <w:szCs w:val="20"/>
        </w:rPr>
        <w:t>generálny tajomník služobného úradu,</w:t>
      </w:r>
    </w:p>
    <w:p w14:paraId="33FDD48D" w14:textId="77777777" w:rsidR="009D627D" w:rsidRPr="00142D4C" w:rsidRDefault="009D627D" w:rsidP="005B476D">
      <w:pPr>
        <w:numPr>
          <w:ilvl w:val="0"/>
          <w:numId w:val="38"/>
        </w:numPr>
        <w:jc w:val="both"/>
        <w:rPr>
          <w:sz w:val="20"/>
          <w:szCs w:val="20"/>
        </w:rPr>
      </w:pPr>
      <w:r w:rsidRPr="00142D4C">
        <w:rPr>
          <w:sz w:val="20"/>
          <w:szCs w:val="20"/>
        </w:rPr>
        <w:t>prednosta okresného úradu,</w:t>
      </w:r>
    </w:p>
    <w:p w14:paraId="2BCFF253" w14:textId="77777777" w:rsidR="009D627D" w:rsidRPr="00142D4C" w:rsidRDefault="009D627D" w:rsidP="005B476D">
      <w:pPr>
        <w:numPr>
          <w:ilvl w:val="0"/>
          <w:numId w:val="38"/>
        </w:numPr>
        <w:jc w:val="both"/>
        <w:rPr>
          <w:sz w:val="20"/>
          <w:szCs w:val="20"/>
        </w:rPr>
      </w:pPr>
      <w:r w:rsidRPr="00142D4C">
        <w:rPr>
          <w:sz w:val="20"/>
          <w:szCs w:val="20"/>
        </w:rPr>
        <w:t>primátor hlavného mesta Slovenskej republiky Bratislavy, primátor krajského mesta alebo primátor okresného mesta, alebo</w:t>
      </w:r>
    </w:p>
    <w:p w14:paraId="63903078" w14:textId="77777777" w:rsidR="009D627D" w:rsidRPr="00142D4C" w:rsidRDefault="009D627D" w:rsidP="005B476D">
      <w:pPr>
        <w:numPr>
          <w:ilvl w:val="0"/>
          <w:numId w:val="38"/>
        </w:numPr>
        <w:jc w:val="both"/>
        <w:rPr>
          <w:sz w:val="20"/>
          <w:szCs w:val="20"/>
        </w:rPr>
      </w:pPr>
      <w:r w:rsidRPr="00142D4C">
        <w:rPr>
          <w:sz w:val="20"/>
          <w:szCs w:val="20"/>
        </w:rPr>
        <w:t>predseda vyššieho územného celku,</w:t>
      </w:r>
    </w:p>
    <w:p w14:paraId="2DA04F06" w14:textId="77777777" w:rsidR="009D627D" w:rsidRPr="00142D4C" w:rsidRDefault="009D627D" w:rsidP="005B476D">
      <w:pPr>
        <w:pStyle w:val="Odsekzoznamu"/>
        <w:numPr>
          <w:ilvl w:val="0"/>
          <w:numId w:val="36"/>
        </w:numPr>
        <w:jc w:val="both"/>
        <w:rPr>
          <w:sz w:val="20"/>
          <w:szCs w:val="20"/>
        </w:rPr>
      </w:pPr>
      <w:r w:rsidRPr="00142D4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A047470" w14:textId="77777777" w:rsidR="009D627D" w:rsidRPr="00BF4778" w:rsidRDefault="009D627D" w:rsidP="003D35A3">
      <w:pPr>
        <w:numPr>
          <w:ilvl w:val="1"/>
          <w:numId w:val="9"/>
        </w:numPr>
        <w:ind w:left="426" w:hanging="426"/>
        <w:jc w:val="both"/>
        <w:rPr>
          <w:rFonts w:cs="Arial"/>
          <w:noProof w:val="0"/>
          <w:sz w:val="20"/>
          <w:szCs w:val="20"/>
        </w:rPr>
      </w:pPr>
      <w:r w:rsidRPr="00142D4C">
        <w:rPr>
          <w:rFonts w:cs="Arial"/>
          <w:noProof w:val="0"/>
          <w:sz w:val="20"/>
          <w:szCs w:val="20"/>
        </w:rPr>
        <w:t>Verejný obstarávateľ apeluje na uchádzačov, aby pristúpili zodpovedne k poskytnutiu súčinnosti najmä, aby včas zabezpečili registráciu</w:t>
      </w:r>
      <w:r w:rsidRPr="009D627D">
        <w:rPr>
          <w:rFonts w:cs="Arial"/>
          <w:noProof w:val="0"/>
          <w:sz w:val="20"/>
          <w:szCs w:val="20"/>
        </w:rPr>
        <w:t xml:space="preserve"> do Registra partnerov verejného sektora (podľa zákon č. 315/2016 Z. z.), resp. overili registráciu v Registri partnerov verejného sektora podľa</w:t>
      </w:r>
      <w:r w:rsidR="00F35C19">
        <w:rPr>
          <w:rFonts w:cs="Arial"/>
          <w:noProof w:val="0"/>
          <w:sz w:val="20"/>
          <w:szCs w:val="20"/>
        </w:rPr>
        <w:t xml:space="preserve"> § 22 zákona č. 315/2016 Z. z., a </w:t>
      </w:r>
      <w:r w:rsidRPr="009D627D">
        <w:rPr>
          <w:rFonts w:cs="Arial"/>
          <w:noProof w:val="0"/>
          <w:sz w:val="20"/>
          <w:szCs w:val="20"/>
        </w:rPr>
        <w:t>to vo vzťahu k sebe ako zmluvnej strane a zároveň vo vzťahu k subdodávateľom, na ktorých sa táto povinnosť vzťahuje podľa</w:t>
      </w:r>
      <w:r w:rsidRPr="00BF4778">
        <w:rPr>
          <w:rFonts w:cs="Arial"/>
          <w:noProof w:val="0"/>
          <w:sz w:val="20"/>
          <w:szCs w:val="20"/>
        </w:rPr>
        <w:t xml:space="preserve"> zákona č. 315/2016 Z. z.</w:t>
      </w:r>
    </w:p>
    <w:p w14:paraId="17F3F609" w14:textId="77777777" w:rsidR="00782FAF" w:rsidRPr="0042033C" w:rsidRDefault="00782FAF" w:rsidP="00782FAF">
      <w:pPr>
        <w:jc w:val="both"/>
        <w:rPr>
          <w:rFonts w:cs="Arial"/>
          <w:noProof w:val="0"/>
          <w:sz w:val="20"/>
          <w:szCs w:val="20"/>
        </w:rPr>
      </w:pPr>
    </w:p>
    <w:p w14:paraId="053268CD" w14:textId="77777777" w:rsidR="00782FAF" w:rsidRPr="0042033C" w:rsidRDefault="00782FAF" w:rsidP="00782FAF">
      <w:pPr>
        <w:jc w:val="both"/>
        <w:rPr>
          <w:rFonts w:cs="Arial"/>
          <w:noProof w:val="0"/>
          <w:sz w:val="20"/>
          <w:szCs w:val="20"/>
        </w:rPr>
      </w:pPr>
    </w:p>
    <w:p w14:paraId="79EB366B" w14:textId="77777777" w:rsidR="00782FAF" w:rsidRPr="0042033C" w:rsidRDefault="00782FAF" w:rsidP="00782FAF">
      <w:pPr>
        <w:pStyle w:val="Nadpis2"/>
        <w:spacing w:before="240" w:after="60" w:line="240" w:lineRule="auto"/>
        <w:rPr>
          <w:rFonts w:cs="Arial"/>
          <w:i/>
          <w:iCs/>
          <w:noProof w:val="0"/>
          <w:szCs w:val="24"/>
        </w:rPr>
      </w:pPr>
      <w:bookmarkStart w:id="80" w:name="_Toc3803711"/>
      <w:bookmarkStart w:id="81" w:name="_Toc160082680"/>
      <w:r w:rsidRPr="0042033C">
        <w:rPr>
          <w:rFonts w:cs="Arial"/>
          <w:i/>
          <w:iCs/>
          <w:noProof w:val="0"/>
          <w:szCs w:val="24"/>
        </w:rPr>
        <w:t>Časť V</w:t>
      </w:r>
      <w:r>
        <w:rPr>
          <w:rFonts w:cs="Arial"/>
          <w:i/>
          <w:iCs/>
          <w:noProof w:val="0"/>
          <w:szCs w:val="24"/>
        </w:rPr>
        <w:t>I</w:t>
      </w:r>
      <w:r w:rsidRPr="0042033C">
        <w:rPr>
          <w:rFonts w:cs="Arial"/>
          <w:i/>
          <w:iCs/>
          <w:noProof w:val="0"/>
          <w:szCs w:val="24"/>
        </w:rPr>
        <w:t>I.  Dôvernosť vo verejnom obstarávaní</w:t>
      </w:r>
      <w:bookmarkEnd w:id="80"/>
      <w:bookmarkEnd w:id="81"/>
    </w:p>
    <w:p w14:paraId="4F939EAE" w14:textId="77777777" w:rsidR="00782FAF" w:rsidRPr="0042033C" w:rsidRDefault="00782FAF" w:rsidP="00782FAF">
      <w:pPr>
        <w:jc w:val="both"/>
        <w:rPr>
          <w:noProof w:val="0"/>
          <w:sz w:val="20"/>
          <w:szCs w:val="20"/>
        </w:rPr>
      </w:pPr>
    </w:p>
    <w:p w14:paraId="6D3B6422" w14:textId="77777777" w:rsidR="00782FAF" w:rsidRPr="0042033C" w:rsidRDefault="00782FAF" w:rsidP="003D35A3">
      <w:pPr>
        <w:pStyle w:val="Nadpis3"/>
        <w:numPr>
          <w:ilvl w:val="0"/>
          <w:numId w:val="9"/>
        </w:numPr>
        <w:spacing w:before="240" w:after="60"/>
        <w:jc w:val="left"/>
        <w:rPr>
          <w:b/>
          <w:bCs/>
          <w:i w:val="0"/>
          <w:szCs w:val="24"/>
        </w:rPr>
      </w:pPr>
      <w:bookmarkStart w:id="82" w:name="_Toc3803712"/>
      <w:bookmarkStart w:id="83" w:name="_Toc160082681"/>
      <w:r w:rsidRPr="0042033C">
        <w:rPr>
          <w:b/>
          <w:bCs/>
          <w:i w:val="0"/>
          <w:szCs w:val="24"/>
        </w:rPr>
        <w:t>Dôvernosť procesu verejného obstarávania</w:t>
      </w:r>
      <w:bookmarkEnd w:id="82"/>
      <w:bookmarkEnd w:id="83"/>
    </w:p>
    <w:p w14:paraId="1A7D4DE9"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5422AA4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0EC30D3"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1019FB3A"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lastRenderedPageBreak/>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FC79B1D"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7968678" w14:textId="77777777" w:rsidR="00782FAF" w:rsidRPr="00142D4C" w:rsidRDefault="00782FAF" w:rsidP="003D35A3">
      <w:pPr>
        <w:pStyle w:val="Odsekzoznamu"/>
        <w:numPr>
          <w:ilvl w:val="1"/>
          <w:numId w:val="9"/>
        </w:numPr>
        <w:ind w:left="426" w:hanging="426"/>
        <w:jc w:val="both"/>
        <w:rPr>
          <w:rFonts w:cs="Arial"/>
          <w:sz w:val="20"/>
          <w:szCs w:val="20"/>
        </w:rPr>
      </w:pPr>
      <w:r w:rsidRPr="00142D4C">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4B188C1" w14:textId="6DFB8F67" w:rsidR="00782FAF" w:rsidRPr="00142D4C" w:rsidRDefault="009C118A" w:rsidP="003D35A3">
      <w:pPr>
        <w:pStyle w:val="Odsekzoznamu"/>
        <w:numPr>
          <w:ilvl w:val="1"/>
          <w:numId w:val="9"/>
        </w:numPr>
        <w:ind w:left="426" w:hanging="426"/>
        <w:jc w:val="both"/>
        <w:rPr>
          <w:rFonts w:cs="Arial"/>
          <w:sz w:val="20"/>
          <w:szCs w:val="20"/>
        </w:rPr>
      </w:pPr>
      <w:r w:rsidRPr="00142D4C">
        <w:rPr>
          <w:rFonts w:cs="Arial"/>
          <w:sz w:val="20"/>
          <w:szCs w:val="20"/>
        </w:rPr>
        <w:t xml:space="preserve">Ustanovením bodu </w:t>
      </w:r>
      <w:r w:rsidR="00DB769A">
        <w:rPr>
          <w:rFonts w:cs="Arial"/>
          <w:sz w:val="20"/>
          <w:szCs w:val="20"/>
        </w:rPr>
        <w:t>32</w:t>
      </w:r>
      <w:r w:rsidRPr="00142D4C">
        <w:rPr>
          <w:rFonts w:cs="Arial"/>
          <w:sz w:val="20"/>
          <w:szCs w:val="20"/>
        </w:rPr>
        <w:t xml:space="preserve">.2 </w:t>
      </w:r>
      <w:r w:rsidR="00782FAF" w:rsidRPr="00142D4C">
        <w:rPr>
          <w:rFonts w:cs="Arial"/>
          <w:sz w:val="20"/>
          <w:szCs w:val="20"/>
        </w:rPr>
        <w:t>nie sú dotknuté ustanovenia</w:t>
      </w:r>
      <w:r w:rsidRPr="00142D4C">
        <w:rPr>
          <w:rFonts w:cs="Arial"/>
          <w:sz w:val="20"/>
          <w:szCs w:val="20"/>
        </w:rPr>
        <w:t xml:space="preserve"> ZVO</w:t>
      </w:r>
      <w:r w:rsidR="00782FAF" w:rsidRPr="00142D4C">
        <w:rPr>
          <w:rFonts w:cs="Arial"/>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49D821D0" w14:textId="77777777" w:rsidR="00782FAF" w:rsidRPr="00142D4C" w:rsidRDefault="00782FAF" w:rsidP="00782FAF">
      <w:pPr>
        <w:jc w:val="both"/>
        <w:rPr>
          <w:noProof w:val="0"/>
          <w:sz w:val="20"/>
          <w:szCs w:val="20"/>
        </w:rPr>
      </w:pPr>
    </w:p>
    <w:p w14:paraId="03961044" w14:textId="77777777" w:rsidR="00782FAF" w:rsidRPr="00142D4C" w:rsidRDefault="00782FAF" w:rsidP="003D35A3">
      <w:pPr>
        <w:pStyle w:val="Nadpis3"/>
        <w:numPr>
          <w:ilvl w:val="0"/>
          <w:numId w:val="9"/>
        </w:numPr>
        <w:spacing w:before="240" w:after="60"/>
        <w:jc w:val="left"/>
        <w:rPr>
          <w:b/>
          <w:bCs/>
          <w:i w:val="0"/>
          <w:szCs w:val="24"/>
        </w:rPr>
      </w:pPr>
      <w:bookmarkStart w:id="84" w:name="_Toc529188675"/>
      <w:bookmarkStart w:id="85" w:name="_Toc160082682"/>
      <w:r w:rsidRPr="00142D4C">
        <w:rPr>
          <w:b/>
          <w:bCs/>
          <w:i w:val="0"/>
          <w:szCs w:val="24"/>
        </w:rPr>
        <w:t>Etické podmienky</w:t>
      </w:r>
      <w:bookmarkEnd w:id="84"/>
      <w:bookmarkEnd w:id="85"/>
    </w:p>
    <w:p w14:paraId="2EFAC32A"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651E0084"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4B06B520"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Zainteresovanou osobou je najmä:</w:t>
      </w:r>
    </w:p>
    <w:p w14:paraId="5B5F590D" w14:textId="77777777" w:rsidR="00782FAF" w:rsidRPr="00142D4C" w:rsidRDefault="00782FAF" w:rsidP="005B476D">
      <w:pPr>
        <w:pStyle w:val="Odsekzoznamu"/>
        <w:numPr>
          <w:ilvl w:val="0"/>
          <w:numId w:val="34"/>
        </w:numPr>
        <w:jc w:val="both"/>
        <w:rPr>
          <w:sz w:val="20"/>
          <w:szCs w:val="20"/>
        </w:rPr>
      </w:pPr>
      <w:r w:rsidRPr="00142D4C">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73E82C0C" w14:textId="77777777" w:rsidR="00782FAF" w:rsidRPr="00142D4C" w:rsidRDefault="00782FAF" w:rsidP="005B476D">
      <w:pPr>
        <w:pStyle w:val="Odsekzoznamu"/>
        <w:numPr>
          <w:ilvl w:val="0"/>
          <w:numId w:val="34"/>
        </w:numPr>
        <w:jc w:val="both"/>
        <w:rPr>
          <w:sz w:val="20"/>
          <w:szCs w:val="20"/>
        </w:rPr>
      </w:pPr>
      <w:r w:rsidRPr="00142D4C">
        <w:rPr>
          <w:sz w:val="20"/>
          <w:szCs w:val="20"/>
        </w:rPr>
        <w:t>osoba s rozhodovacími právomocami verejného obstarávateľa alebo obstarávateľa, ktorá môže ovplyvniť výsledok verejného obstarávania bez toho, aby sa nevyhnutne podieľala na jeho príprave alebo realizácii.</w:t>
      </w:r>
    </w:p>
    <w:p w14:paraId="2CEED0E1" w14:textId="77777777" w:rsidR="00782FAF" w:rsidRPr="00142D4C" w:rsidRDefault="00782FAF" w:rsidP="003D35A3">
      <w:pPr>
        <w:pStyle w:val="Odsekzoznamu"/>
        <w:numPr>
          <w:ilvl w:val="1"/>
          <w:numId w:val="9"/>
        </w:numPr>
        <w:ind w:left="426" w:hanging="426"/>
        <w:jc w:val="both"/>
        <w:rPr>
          <w:sz w:val="20"/>
          <w:szCs w:val="20"/>
        </w:rPr>
      </w:pPr>
      <w:r w:rsidRPr="00142D4C">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60D01FC7" w14:textId="77777777" w:rsidR="00782FAF" w:rsidRPr="00142D4C" w:rsidRDefault="00782FAF" w:rsidP="000419BA">
      <w:pPr>
        <w:pStyle w:val="Odsekzoznamu"/>
        <w:numPr>
          <w:ilvl w:val="1"/>
          <w:numId w:val="9"/>
        </w:numPr>
        <w:ind w:left="426" w:firstLine="0"/>
        <w:jc w:val="both"/>
        <w:rPr>
          <w:sz w:val="20"/>
          <w:szCs w:val="20"/>
        </w:rPr>
      </w:pPr>
      <w:r w:rsidRPr="00142D4C">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14:paraId="2B5FFF8B" w14:textId="77777777" w:rsidR="00782FAF" w:rsidRDefault="00782FAF" w:rsidP="00782FAF">
      <w:pPr>
        <w:jc w:val="both"/>
        <w:rPr>
          <w:noProof w:val="0"/>
          <w:sz w:val="20"/>
          <w:szCs w:val="20"/>
        </w:rPr>
      </w:pPr>
    </w:p>
    <w:p w14:paraId="1CDB40B4" w14:textId="77777777" w:rsidR="009F14EF" w:rsidRPr="0042033C" w:rsidRDefault="00731FAB" w:rsidP="002C74D5">
      <w:pPr>
        <w:pStyle w:val="Nadpis1"/>
      </w:pPr>
      <w:r w:rsidRPr="0042033C">
        <w:br w:type="page"/>
      </w:r>
    </w:p>
    <w:p w14:paraId="1035C577" w14:textId="77777777" w:rsidR="00AA4E27" w:rsidRDefault="00AA4E27" w:rsidP="002C74D5">
      <w:pPr>
        <w:pStyle w:val="Nadpis1"/>
      </w:pPr>
      <w:bookmarkStart w:id="86" w:name="_Toc529188676"/>
    </w:p>
    <w:p w14:paraId="224DFEA0" w14:textId="146C0CDA" w:rsidR="004844B8" w:rsidRPr="0042033C" w:rsidRDefault="009F14EF" w:rsidP="002C74D5">
      <w:pPr>
        <w:pStyle w:val="Nadpis1"/>
      </w:pPr>
      <w:bookmarkStart w:id="87" w:name="_Toc160082683"/>
      <w:r w:rsidRPr="0042033C">
        <w:t>B</w:t>
      </w:r>
      <w:r w:rsidR="00DC25B7">
        <w:t>.</w:t>
      </w:r>
      <w:r w:rsidRPr="0042033C">
        <w:t xml:space="preserve"> OPIS PREDMETU ZÁKAZKY</w:t>
      </w:r>
      <w:bookmarkEnd w:id="86"/>
      <w:bookmarkEnd w:id="87"/>
    </w:p>
    <w:p w14:paraId="03513298" w14:textId="77777777" w:rsidR="00FC13EA" w:rsidRDefault="00FC13EA" w:rsidP="00FC13EA">
      <w:pPr>
        <w:spacing w:after="25" w:line="259" w:lineRule="auto"/>
        <w:rPr>
          <w:rFonts w:cs="Arial"/>
          <w:noProof w:val="0"/>
          <w:sz w:val="20"/>
          <w:szCs w:val="20"/>
        </w:rPr>
      </w:pPr>
    </w:p>
    <w:p w14:paraId="02547C49" w14:textId="66591A42" w:rsidR="005A3560" w:rsidRPr="00834570" w:rsidRDefault="005A3560" w:rsidP="00FC13EA">
      <w:pPr>
        <w:spacing w:after="25" w:line="259" w:lineRule="auto"/>
        <w:rPr>
          <w:rFonts w:cs="Arial"/>
          <w:sz w:val="20"/>
          <w:szCs w:val="20"/>
        </w:rPr>
      </w:pPr>
      <w:r w:rsidRPr="00834570">
        <w:rPr>
          <w:rFonts w:cs="Arial"/>
          <w:b/>
          <w:sz w:val="20"/>
          <w:szCs w:val="20"/>
        </w:rPr>
        <w:t xml:space="preserve">Opis predmetu zákazky </w:t>
      </w:r>
    </w:p>
    <w:p w14:paraId="2C302312" w14:textId="53565004" w:rsidR="005A3560" w:rsidRPr="00834570" w:rsidRDefault="005A3560" w:rsidP="00FC13EA">
      <w:pPr>
        <w:spacing w:line="274" w:lineRule="auto"/>
        <w:jc w:val="both"/>
        <w:rPr>
          <w:rFonts w:cs="Arial"/>
          <w:sz w:val="20"/>
          <w:szCs w:val="20"/>
        </w:rPr>
      </w:pPr>
      <w:r w:rsidRPr="00834570">
        <w:rPr>
          <w:rFonts w:cs="Arial"/>
          <w:sz w:val="20"/>
          <w:szCs w:val="20"/>
        </w:rPr>
        <w:t xml:space="preserve">Všeobecné vymedzenie predmetu zákazky:  Predmetom tejto zákazky je nákup pohonných látok – nafta motorová podľa normy STN EN 590 a benzín automobilový podľa normy STN EN 228 veľkoodber do veľkokapacitných nádrží verejného obstarávateľa a na palivové karty. Veľkoodber pohonných látok do veľkokapacitných nádrží verejného obstarávateľa cisternami v množstvách od 1.000 litrov do 20.000 litrov na daňový doklad a pohonné látky dodávané na princípe akceptácie palivovej karty ako prostriedku bezhotovostnej úhrady za odobraté pohonné látky na/vo všetkých čerpacích staniciach/výdajných miestach uchádzača/predávajúceho a jeho zmluvných partnerov vrátane vystavenia a dodania palivových kariet, zúčtovania dodaných pohonných látok, poskytovania súvisiacich  služieb spojených s ich dodávkou.  </w:t>
      </w:r>
    </w:p>
    <w:p w14:paraId="7EBFDAC8" w14:textId="77777777" w:rsidR="00FC13EA" w:rsidRDefault="005A3560" w:rsidP="00FC13EA">
      <w:pPr>
        <w:spacing w:line="276" w:lineRule="auto"/>
        <w:jc w:val="both"/>
        <w:rPr>
          <w:rFonts w:cs="Arial"/>
          <w:sz w:val="20"/>
          <w:szCs w:val="20"/>
        </w:rPr>
      </w:pPr>
      <w:r w:rsidRPr="00FC13EA">
        <w:rPr>
          <w:rFonts w:cs="Arial"/>
          <w:sz w:val="20"/>
          <w:szCs w:val="20"/>
        </w:rPr>
        <w:t>Zákazka je rozdelená na 9 časti:</w:t>
      </w:r>
    </w:p>
    <w:p w14:paraId="43488311" w14:textId="090125BE" w:rsidR="005A3560" w:rsidRPr="00FC13EA" w:rsidRDefault="005A3560" w:rsidP="00FC13EA">
      <w:pPr>
        <w:spacing w:line="276" w:lineRule="auto"/>
        <w:jc w:val="both"/>
        <w:rPr>
          <w:rFonts w:cs="Arial"/>
          <w:sz w:val="20"/>
          <w:szCs w:val="20"/>
        </w:rPr>
      </w:pPr>
      <w:r w:rsidRPr="00FC13EA">
        <w:rPr>
          <w:rFonts w:cs="Arial"/>
          <w:b/>
          <w:sz w:val="20"/>
          <w:szCs w:val="20"/>
        </w:rPr>
        <w:t xml:space="preserve">Časť č. 1-8 Nákup pohonných látok do motorových vozidiel a súvisiacich produktov a služieb prostredníctvom palivových kariet </w:t>
      </w:r>
    </w:p>
    <w:p w14:paraId="4FD8F825" w14:textId="77777777" w:rsidR="005A3560" w:rsidRPr="00FC13EA" w:rsidRDefault="005A3560" w:rsidP="00FC13EA">
      <w:pPr>
        <w:spacing w:line="276" w:lineRule="auto"/>
        <w:jc w:val="both"/>
        <w:rPr>
          <w:rFonts w:cs="Arial"/>
          <w:sz w:val="20"/>
          <w:szCs w:val="20"/>
        </w:rPr>
      </w:pPr>
      <w:r w:rsidRPr="00FC13EA">
        <w:rPr>
          <w:rFonts w:cs="Arial"/>
          <w:sz w:val="20"/>
          <w:szCs w:val="20"/>
        </w:rPr>
        <w:t>- súčasťou predmetu zákazky je bezplatné vystavenie a dodanie palivových kariet, ako prostriedku bezhotovostnej úhrady za nákup príslušných častí predmetu zákazky, pričom bezplatné vykonávanie transakcií palivovou kartou musí byť garantované po celú dobu platnosti.</w:t>
      </w:r>
    </w:p>
    <w:p w14:paraId="51B47C88" w14:textId="77777777" w:rsidR="005A3560" w:rsidRPr="00834570" w:rsidRDefault="005A3560" w:rsidP="005A3560">
      <w:pPr>
        <w:pStyle w:val="Odsekzoznamu"/>
        <w:spacing w:line="276" w:lineRule="auto"/>
        <w:ind w:left="567"/>
        <w:jc w:val="both"/>
        <w:rPr>
          <w:rFonts w:cs="Arial"/>
          <w:sz w:val="20"/>
          <w:szCs w:val="20"/>
        </w:rPr>
      </w:pPr>
    </w:p>
    <w:p w14:paraId="141A4620" w14:textId="77777777" w:rsidR="005A3560" w:rsidRPr="00FC13EA" w:rsidRDefault="005A3560" w:rsidP="00FC13EA">
      <w:pPr>
        <w:spacing w:line="276" w:lineRule="auto"/>
        <w:jc w:val="both"/>
        <w:rPr>
          <w:rFonts w:cs="Arial"/>
          <w:b/>
          <w:sz w:val="20"/>
          <w:szCs w:val="20"/>
        </w:rPr>
      </w:pPr>
      <w:r w:rsidRPr="00FC13EA">
        <w:rPr>
          <w:rFonts w:cs="Arial"/>
          <w:b/>
          <w:sz w:val="20"/>
          <w:szCs w:val="20"/>
        </w:rPr>
        <w:t xml:space="preserve">Časť č. 9 Veľkoobchodné dodávky do veľkokapacitných nádrží verejného obstarávateľa </w:t>
      </w:r>
    </w:p>
    <w:p w14:paraId="71F0CBFA" w14:textId="7C413005" w:rsidR="005A3560" w:rsidRPr="00FC13EA" w:rsidRDefault="005A3560" w:rsidP="00FC13EA">
      <w:pPr>
        <w:spacing w:after="30" w:line="259" w:lineRule="auto"/>
        <w:jc w:val="both"/>
        <w:rPr>
          <w:rFonts w:cs="Arial"/>
          <w:sz w:val="20"/>
          <w:szCs w:val="20"/>
        </w:rPr>
      </w:pPr>
      <w:r w:rsidRPr="00834570">
        <w:rPr>
          <w:rFonts w:cs="Arial"/>
          <w:sz w:val="20"/>
          <w:szCs w:val="20"/>
        </w:rPr>
        <w:t xml:space="preserve">Veľkoobchodné dodávky pohonných látok – nafta motorová podľa normy STN EN 590 a benzín automobilový podľa normy STN EN 228 do veľkokapacitných nádrží verejného obstarávateľa v množstvách   a lehotách špecifikovaných v samotných objednávkach na základe skutočných potrieb verejného obstarávateľa a jeho organizačných zložiek vrátane </w:t>
      </w:r>
      <w:r w:rsidR="00FC13EA">
        <w:rPr>
          <w:rFonts w:cs="Arial"/>
          <w:sz w:val="20"/>
          <w:szCs w:val="20"/>
        </w:rPr>
        <w:t xml:space="preserve"> </w:t>
      </w:r>
      <w:r w:rsidRPr="00FC13EA">
        <w:rPr>
          <w:rFonts w:cs="Arial"/>
          <w:sz w:val="20"/>
          <w:szCs w:val="20"/>
        </w:rPr>
        <w:t>dopravy na miesto určené verejným obstarávateľom v minimálnom objeme 1.000 litrov</w:t>
      </w:r>
      <w:r w:rsidR="00FC13EA">
        <w:rPr>
          <w:rFonts w:cs="Arial"/>
          <w:sz w:val="20"/>
          <w:szCs w:val="20"/>
        </w:rPr>
        <w:t xml:space="preserve"> </w:t>
      </w:r>
      <w:r w:rsidRPr="00FC13EA">
        <w:rPr>
          <w:rFonts w:cs="Arial"/>
          <w:sz w:val="20"/>
          <w:szCs w:val="20"/>
        </w:rPr>
        <w:t>a maximálnom objeme 20.000 litrov na daňový doklad.</w:t>
      </w:r>
      <w:r w:rsidRPr="00FC13EA">
        <w:rPr>
          <w:rFonts w:cs="Arial"/>
          <w:sz w:val="20"/>
          <w:szCs w:val="20"/>
        </w:rPr>
        <w:tab/>
      </w:r>
    </w:p>
    <w:p w14:paraId="286633AC" w14:textId="77777777" w:rsidR="005A3560" w:rsidRPr="00834570" w:rsidRDefault="005A3560" w:rsidP="005A3560">
      <w:pPr>
        <w:spacing w:after="30" w:line="259" w:lineRule="auto"/>
        <w:ind w:left="358"/>
        <w:rPr>
          <w:rFonts w:cs="Arial"/>
          <w:strike/>
          <w:sz w:val="20"/>
          <w:szCs w:val="20"/>
        </w:rPr>
      </w:pPr>
    </w:p>
    <w:p w14:paraId="3044D806" w14:textId="77777777" w:rsidR="005A3560" w:rsidRPr="00834570" w:rsidRDefault="005A3560" w:rsidP="005A3560">
      <w:pPr>
        <w:spacing w:after="2" w:line="271" w:lineRule="auto"/>
        <w:rPr>
          <w:rFonts w:cs="Arial"/>
          <w:sz w:val="20"/>
          <w:szCs w:val="20"/>
        </w:rPr>
      </w:pPr>
      <w:r w:rsidRPr="00834570">
        <w:rPr>
          <w:rFonts w:cs="Arial"/>
          <w:b/>
          <w:sz w:val="20"/>
          <w:szCs w:val="20"/>
        </w:rPr>
        <w:t xml:space="preserve">Predpokladané množstvo alebo rozsah predmetu zákazky </w:t>
      </w:r>
    </w:p>
    <w:p w14:paraId="5C201F84" w14:textId="77777777" w:rsidR="005A3560" w:rsidRPr="00834570" w:rsidRDefault="005A3560" w:rsidP="005A3560">
      <w:pPr>
        <w:spacing w:after="10" w:line="259" w:lineRule="auto"/>
        <w:rPr>
          <w:rFonts w:cs="Arial"/>
          <w:sz w:val="20"/>
          <w:szCs w:val="20"/>
        </w:rPr>
      </w:pPr>
      <w:r w:rsidRPr="00834570">
        <w:rPr>
          <w:rFonts w:cs="Arial"/>
          <w:b/>
          <w:sz w:val="20"/>
          <w:szCs w:val="20"/>
        </w:rPr>
        <w:t xml:space="preserve"> </w:t>
      </w:r>
    </w:p>
    <w:p w14:paraId="6A95EAA1" w14:textId="77777777" w:rsidR="00FC13EA" w:rsidRDefault="005A3560" w:rsidP="00FC13EA">
      <w:pPr>
        <w:spacing w:line="276" w:lineRule="auto"/>
        <w:jc w:val="both"/>
        <w:rPr>
          <w:rFonts w:cs="Arial"/>
          <w:sz w:val="20"/>
          <w:szCs w:val="20"/>
        </w:rPr>
      </w:pPr>
      <w:r w:rsidRPr="00FC13EA">
        <w:rPr>
          <w:rFonts w:cs="Arial"/>
          <w:sz w:val="20"/>
          <w:szCs w:val="20"/>
        </w:rPr>
        <w:t>Predpokladané množstvo alebo rozsah predmetu zákazky vyjadrený v EUR bez DPH:</w:t>
      </w:r>
    </w:p>
    <w:p w14:paraId="0036C966" w14:textId="01791562" w:rsidR="005A3560" w:rsidRPr="00834570" w:rsidRDefault="005A3560" w:rsidP="00FC13EA">
      <w:pPr>
        <w:spacing w:line="276" w:lineRule="auto"/>
        <w:jc w:val="both"/>
        <w:rPr>
          <w:rFonts w:cs="Arial"/>
          <w:sz w:val="20"/>
          <w:szCs w:val="20"/>
        </w:rPr>
      </w:pPr>
      <w:r w:rsidRPr="00834570">
        <w:rPr>
          <w:rFonts w:cs="Arial"/>
          <w:sz w:val="20"/>
          <w:szCs w:val="20"/>
        </w:rPr>
        <w:t xml:space="preserve">Predpokladá sa nákup pohonných látok vo finančnom objeme </w:t>
      </w:r>
      <w:r w:rsidRPr="00FC13EA">
        <w:rPr>
          <w:rFonts w:cs="Arial"/>
          <w:b/>
          <w:sz w:val="20"/>
          <w:szCs w:val="20"/>
        </w:rPr>
        <w:t>38 801 000 EUR</w:t>
      </w:r>
      <w:r w:rsidR="00FC13EA">
        <w:rPr>
          <w:rFonts w:cs="Arial"/>
          <w:sz w:val="20"/>
          <w:szCs w:val="20"/>
        </w:rPr>
        <w:t xml:space="preserve"> </w:t>
      </w:r>
      <w:r w:rsidRPr="00834570">
        <w:rPr>
          <w:rFonts w:cs="Arial"/>
          <w:sz w:val="20"/>
          <w:szCs w:val="20"/>
        </w:rPr>
        <w:t xml:space="preserve">po dobu platnosti rámcovej dohody, t.j. 48 mesiacov. </w:t>
      </w:r>
    </w:p>
    <w:p w14:paraId="50D8F431" w14:textId="77777777" w:rsidR="005A3560" w:rsidRPr="00834570" w:rsidRDefault="005A3560" w:rsidP="005A3560">
      <w:pPr>
        <w:spacing w:after="23" w:line="259" w:lineRule="auto"/>
        <w:ind w:left="360"/>
        <w:rPr>
          <w:rFonts w:cs="Arial"/>
          <w:sz w:val="20"/>
          <w:szCs w:val="20"/>
        </w:rPr>
      </w:pPr>
      <w:r w:rsidRPr="00834570">
        <w:rPr>
          <w:rFonts w:cs="Arial"/>
          <w:sz w:val="20"/>
          <w:szCs w:val="20"/>
        </w:rPr>
        <w:t xml:space="preserve"> </w:t>
      </w:r>
    </w:p>
    <w:p w14:paraId="2E1CE71A" w14:textId="77777777" w:rsidR="005A3560" w:rsidRPr="00834570" w:rsidRDefault="005A3560" w:rsidP="005A3560">
      <w:pPr>
        <w:rPr>
          <w:rFonts w:cs="Arial"/>
          <w:sz w:val="20"/>
          <w:szCs w:val="20"/>
        </w:rPr>
      </w:pPr>
      <w:r w:rsidRPr="00834570">
        <w:rPr>
          <w:rFonts w:cs="Arial"/>
          <w:sz w:val="20"/>
          <w:szCs w:val="20"/>
        </w:rPr>
        <w:t xml:space="preserve">Predpokladaný odhadovaný rozsah/množstvo PHM spolu cca: </w:t>
      </w:r>
    </w:p>
    <w:p w14:paraId="25DA9681" w14:textId="77777777" w:rsidR="005A3560" w:rsidRPr="00834570" w:rsidRDefault="005A3560" w:rsidP="005A3560">
      <w:pPr>
        <w:pStyle w:val="Odsekzoznamu"/>
        <w:spacing w:line="276" w:lineRule="auto"/>
        <w:ind w:left="567"/>
        <w:jc w:val="both"/>
        <w:rPr>
          <w:rFonts w:cs="Arial"/>
          <w:b/>
          <w:sz w:val="20"/>
          <w:szCs w:val="20"/>
        </w:rPr>
      </w:pPr>
    </w:p>
    <w:p w14:paraId="4DCCA655"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Časť č. 1 Nákup pohonných látok do motorových vozidiel a súvisiacich produktov a služieb prostredníctvom palivových kariet </w:t>
      </w:r>
    </w:p>
    <w:p w14:paraId="3F15F20E"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21.200.000 litrov nafty motorovej na palivové karty na čerpacích staniciach uchádzača/predávajúceho, </w:t>
      </w:r>
    </w:p>
    <w:p w14:paraId="47F3E17F"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1.300.000 litrov benzín automobilový bezolovnatý na palivové karty na čerpacích staniciach uchádzača/predávajúceho. </w:t>
      </w:r>
    </w:p>
    <w:p w14:paraId="721E99E1"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č.1 </w:t>
      </w:r>
      <w:r w:rsidRPr="00834570">
        <w:rPr>
          <w:rFonts w:cs="Arial"/>
          <w:b/>
          <w:sz w:val="20"/>
          <w:szCs w:val="20"/>
        </w:rPr>
        <w:t xml:space="preserve"> 29 250 000 EUR</w:t>
      </w:r>
      <w:r w:rsidRPr="00834570">
        <w:rPr>
          <w:rFonts w:cs="Arial"/>
          <w:sz w:val="20"/>
          <w:szCs w:val="20"/>
        </w:rPr>
        <w:t xml:space="preserve">    </w:t>
      </w:r>
    </w:p>
    <w:p w14:paraId="1B02374A" w14:textId="77777777" w:rsidR="005A3560" w:rsidRPr="00834570" w:rsidRDefault="005A3560" w:rsidP="005A3560">
      <w:pPr>
        <w:spacing w:after="2" w:line="271" w:lineRule="auto"/>
        <w:ind w:left="1208"/>
        <w:rPr>
          <w:rFonts w:cs="Arial"/>
          <w:sz w:val="20"/>
          <w:szCs w:val="20"/>
        </w:rPr>
      </w:pPr>
      <w:r w:rsidRPr="00834570">
        <w:rPr>
          <w:rFonts w:cs="Arial"/>
          <w:sz w:val="20"/>
          <w:szCs w:val="20"/>
        </w:rPr>
        <w:t xml:space="preserve">      </w:t>
      </w:r>
    </w:p>
    <w:p w14:paraId="3F0FD0BF" w14:textId="77777777" w:rsidR="005A3560" w:rsidRPr="00834570" w:rsidRDefault="005A3560" w:rsidP="005A3560">
      <w:pPr>
        <w:pStyle w:val="Odsekzoznamu"/>
        <w:spacing w:line="276" w:lineRule="auto"/>
        <w:ind w:left="567"/>
        <w:jc w:val="both"/>
        <w:rPr>
          <w:rFonts w:cs="Arial"/>
          <w:sz w:val="20"/>
          <w:szCs w:val="20"/>
        </w:rPr>
      </w:pPr>
      <w:r w:rsidRPr="00834570">
        <w:rPr>
          <w:rFonts w:cs="Arial"/>
          <w:b/>
          <w:sz w:val="20"/>
          <w:szCs w:val="20"/>
        </w:rPr>
        <w:t>Časť č. 2: LS, ES Rohožník</w:t>
      </w:r>
      <w:r w:rsidRPr="00834570">
        <w:rPr>
          <w:rFonts w:cs="Arial"/>
          <w:sz w:val="20"/>
          <w:szCs w:val="20"/>
        </w:rPr>
        <w:t xml:space="preserve"> </w:t>
      </w:r>
    </w:p>
    <w:p w14:paraId="5CC8186F"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Nákup pohonných látok do motorových vozidiel a súvisiacich produktov a služieb prostredníctvom palivových kariet </w:t>
      </w:r>
    </w:p>
    <w:p w14:paraId="035E4D7E"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100.000 litrov nafty motorovej na palivové karty na čerpacích staniciach uchádzača/predávajúceho, </w:t>
      </w:r>
    </w:p>
    <w:p w14:paraId="53CF9537"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lastRenderedPageBreak/>
        <w:t xml:space="preserve">10.000 litrov benzín automobilový bezolovnatý na palivové karty na čerpacích staniciach uchádzača/predávajúceho. </w:t>
      </w:r>
    </w:p>
    <w:p w14:paraId="5D9C52E5" w14:textId="77777777" w:rsidR="005A3560" w:rsidRPr="00834570" w:rsidRDefault="005A3560" w:rsidP="005A3560">
      <w:pPr>
        <w:spacing w:after="2" w:line="271" w:lineRule="auto"/>
        <w:ind w:left="1208"/>
        <w:rPr>
          <w:rFonts w:cs="Arial"/>
          <w:sz w:val="20"/>
          <w:szCs w:val="20"/>
        </w:rPr>
      </w:pPr>
      <w:r w:rsidRPr="00834570">
        <w:rPr>
          <w:rFonts w:cs="Arial"/>
          <w:sz w:val="20"/>
          <w:szCs w:val="20"/>
        </w:rPr>
        <w:t xml:space="preserve">Predpokladaná hodnota zákazky za časť č.2 </w:t>
      </w:r>
      <w:r w:rsidRPr="00834570">
        <w:rPr>
          <w:rFonts w:cs="Arial"/>
          <w:b/>
          <w:sz w:val="20"/>
          <w:szCs w:val="20"/>
        </w:rPr>
        <w:t xml:space="preserve"> 143 000 EUR</w:t>
      </w:r>
      <w:r w:rsidRPr="00834570">
        <w:rPr>
          <w:rFonts w:cs="Arial"/>
          <w:sz w:val="20"/>
          <w:szCs w:val="20"/>
        </w:rPr>
        <w:t xml:space="preserve">          </w:t>
      </w:r>
    </w:p>
    <w:p w14:paraId="5124F4F4" w14:textId="77777777" w:rsidR="005A3560" w:rsidRPr="00834570" w:rsidRDefault="005A3560" w:rsidP="005A3560">
      <w:pPr>
        <w:spacing w:after="2" w:line="271" w:lineRule="auto"/>
        <w:ind w:left="1208"/>
        <w:rPr>
          <w:rFonts w:cs="Arial"/>
          <w:sz w:val="20"/>
          <w:szCs w:val="20"/>
        </w:rPr>
      </w:pPr>
      <w:r w:rsidRPr="00834570">
        <w:rPr>
          <w:rFonts w:cs="Arial"/>
          <w:sz w:val="20"/>
          <w:szCs w:val="20"/>
        </w:rPr>
        <w:t xml:space="preserve">    </w:t>
      </w:r>
    </w:p>
    <w:p w14:paraId="11D625B6"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Časť č. 3: LS Majdán </w:t>
      </w:r>
    </w:p>
    <w:p w14:paraId="5F716E43"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Nákup pohonných látok do motorových vozidiel a súvisiacich produktov a služieb prostredníctvom palivových kariet </w:t>
      </w:r>
    </w:p>
    <w:p w14:paraId="1D9FF48E"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20.000 litrov nafty motorovej na palivové karty na čerpacích staniciach uchádzača/predávajúceho, </w:t>
      </w:r>
    </w:p>
    <w:p w14:paraId="1C75BADD"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2.000 litrov benzín automobilový bezolovnatý na palivové karty na čerpacích staniciach uchádzača/predávajúceho. </w:t>
      </w:r>
    </w:p>
    <w:p w14:paraId="6B8E6A81"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č.3 </w:t>
      </w:r>
      <w:r w:rsidRPr="00834570">
        <w:rPr>
          <w:rFonts w:cs="Arial"/>
          <w:b/>
          <w:sz w:val="20"/>
          <w:szCs w:val="20"/>
        </w:rPr>
        <w:t xml:space="preserve"> 28 600 EUR</w:t>
      </w:r>
      <w:r w:rsidRPr="00834570">
        <w:rPr>
          <w:rFonts w:cs="Arial"/>
          <w:sz w:val="20"/>
          <w:szCs w:val="20"/>
        </w:rPr>
        <w:t xml:space="preserve"> </w:t>
      </w:r>
    </w:p>
    <w:p w14:paraId="5198B5DF"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Časť č. 4: LS Šaštín</w:t>
      </w:r>
    </w:p>
    <w:p w14:paraId="6A861223"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 Nákup pohonných látok do motorových vozidiel a súvisiacich produktov a služieb prostredníctvom palivových kariet </w:t>
      </w:r>
    </w:p>
    <w:p w14:paraId="3472B8A9"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55.000 litrov nafty motorovej na palivové karty na čerpacích staniciach uchádzača/predávajúceho, </w:t>
      </w:r>
    </w:p>
    <w:p w14:paraId="3022ED1C"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5.000 litrov benzín automobilový bezolovnatý na palivové karty na čerpacích staniciach uchádzača/predávajúceho. </w:t>
      </w:r>
    </w:p>
    <w:p w14:paraId="46EF0A1D"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č.4 </w:t>
      </w:r>
      <w:r w:rsidRPr="00834570">
        <w:rPr>
          <w:rFonts w:cs="Arial"/>
          <w:b/>
          <w:sz w:val="20"/>
          <w:szCs w:val="20"/>
        </w:rPr>
        <w:t xml:space="preserve"> 78 000 EUR</w:t>
      </w:r>
      <w:r w:rsidRPr="00834570">
        <w:rPr>
          <w:rFonts w:cs="Arial"/>
          <w:sz w:val="20"/>
          <w:szCs w:val="20"/>
        </w:rPr>
        <w:t xml:space="preserve">          </w:t>
      </w:r>
    </w:p>
    <w:p w14:paraId="5B63C430" w14:textId="77777777" w:rsidR="005A3560" w:rsidRPr="00834570" w:rsidRDefault="005A3560" w:rsidP="005A3560">
      <w:pPr>
        <w:spacing w:after="2" w:line="271" w:lineRule="auto"/>
        <w:ind w:left="1208"/>
        <w:rPr>
          <w:rFonts w:cs="Arial"/>
          <w:sz w:val="20"/>
          <w:szCs w:val="20"/>
        </w:rPr>
      </w:pPr>
      <w:r w:rsidRPr="00834570">
        <w:rPr>
          <w:rFonts w:cs="Arial"/>
          <w:sz w:val="20"/>
          <w:szCs w:val="20"/>
        </w:rPr>
        <w:t xml:space="preserve">         </w:t>
      </w:r>
    </w:p>
    <w:p w14:paraId="1D6A547C"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Časť č. 5: LS Čadca</w:t>
      </w:r>
    </w:p>
    <w:p w14:paraId="1337D3DE"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 Nákup pohonných látok do motorových vozidiel a súvisiacich produktov a služieb prostredníctvom palivových kariet </w:t>
      </w:r>
    </w:p>
    <w:p w14:paraId="5FC7B5AD"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34.000 litrov nafty motorovej na palivové karty na čerpacích staniciach uchádzača/predávajúceho, </w:t>
      </w:r>
    </w:p>
    <w:p w14:paraId="0B919960"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1.000 litrov benzín automobilový bezolovnatý na palivové karty na čerpacích staniciach uchádzača/predávajúceho. </w:t>
      </w:r>
    </w:p>
    <w:p w14:paraId="6BB59E16"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č.5 </w:t>
      </w:r>
      <w:r w:rsidRPr="00834570">
        <w:rPr>
          <w:rFonts w:cs="Arial"/>
          <w:b/>
          <w:sz w:val="20"/>
          <w:szCs w:val="20"/>
        </w:rPr>
        <w:t xml:space="preserve"> 45 500 EUR</w:t>
      </w:r>
      <w:r w:rsidRPr="00834570">
        <w:rPr>
          <w:rFonts w:cs="Arial"/>
          <w:sz w:val="20"/>
          <w:szCs w:val="20"/>
        </w:rPr>
        <w:t xml:space="preserve">       </w:t>
      </w:r>
    </w:p>
    <w:p w14:paraId="317EA442"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   </w:t>
      </w:r>
    </w:p>
    <w:p w14:paraId="627051F7"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Časť č. 6: ES Orava, ES Oščadnica</w:t>
      </w:r>
    </w:p>
    <w:p w14:paraId="0A055058"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 Nákup pohonných látok do motorových vozidiel a súvisiacich produktov a služieb prostredníctvom palivových kariet </w:t>
      </w:r>
    </w:p>
    <w:p w14:paraId="08E7EAC2"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700.000 litrov nafty motorovej na palivové karty na čerpacích staniciach uchádzača/predávajúceho, </w:t>
      </w:r>
    </w:p>
    <w:p w14:paraId="4425BD16"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10.000 litrov benzín automobilový bezolovnatý na palivové karty na čerpacích staniciach uchádzača/predávajúceho. </w:t>
      </w:r>
    </w:p>
    <w:p w14:paraId="76D3E010"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č.6 </w:t>
      </w:r>
      <w:r w:rsidRPr="00834570">
        <w:rPr>
          <w:rFonts w:cs="Arial"/>
          <w:b/>
          <w:sz w:val="20"/>
          <w:szCs w:val="20"/>
        </w:rPr>
        <w:t xml:space="preserve"> 923 000 EUR</w:t>
      </w:r>
      <w:r w:rsidRPr="00834570">
        <w:rPr>
          <w:rFonts w:cs="Arial"/>
          <w:sz w:val="20"/>
          <w:szCs w:val="20"/>
        </w:rPr>
        <w:t xml:space="preserve">   </w:t>
      </w:r>
    </w:p>
    <w:p w14:paraId="3947B54E" w14:textId="77777777" w:rsidR="005A3560" w:rsidRPr="00834570" w:rsidRDefault="005A3560" w:rsidP="005A3560">
      <w:pPr>
        <w:spacing w:after="2" w:line="271" w:lineRule="auto"/>
        <w:ind w:left="1208"/>
        <w:rPr>
          <w:rFonts w:cs="Arial"/>
          <w:sz w:val="20"/>
          <w:szCs w:val="20"/>
        </w:rPr>
      </w:pPr>
      <w:r w:rsidRPr="00834570">
        <w:rPr>
          <w:rFonts w:cs="Arial"/>
          <w:sz w:val="20"/>
          <w:szCs w:val="20"/>
        </w:rPr>
        <w:t xml:space="preserve">       </w:t>
      </w:r>
    </w:p>
    <w:p w14:paraId="0F0355F8"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Časť č. 7: LS Beňuš, Závadka, Pohorelá, Červená Skala, ES Červená Skala, Závadka nad Hronom</w:t>
      </w:r>
    </w:p>
    <w:p w14:paraId="0E05BC66"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 Nákup pohonných látok do motorových vozidiel a súvisiacich produktov a služieb prostredníctvom palivových kariet </w:t>
      </w:r>
    </w:p>
    <w:p w14:paraId="0D195C77"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380.000 litrov nafty motorovej na palivové karty na čerpacích staniciach uchádzača/predávajúceho, </w:t>
      </w:r>
    </w:p>
    <w:p w14:paraId="20FCF8AE"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5.000 litrov benzín automobilový bezolovnatý na palivové karty na čerpacích staniciach uchádzača/predávajúceho. </w:t>
      </w:r>
    </w:p>
    <w:p w14:paraId="23DCEE93"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č.7 </w:t>
      </w:r>
      <w:r w:rsidRPr="00834570">
        <w:rPr>
          <w:rFonts w:cs="Arial"/>
          <w:b/>
          <w:sz w:val="20"/>
          <w:szCs w:val="20"/>
        </w:rPr>
        <w:t xml:space="preserve"> 500 500 EUR</w:t>
      </w:r>
      <w:r w:rsidRPr="00834570">
        <w:rPr>
          <w:rFonts w:cs="Arial"/>
          <w:sz w:val="20"/>
          <w:szCs w:val="20"/>
        </w:rPr>
        <w:t xml:space="preserve">          </w:t>
      </w:r>
    </w:p>
    <w:p w14:paraId="6DB93C31" w14:textId="77777777" w:rsidR="005A3560" w:rsidRPr="00834570" w:rsidRDefault="005A3560" w:rsidP="005A3560">
      <w:pPr>
        <w:spacing w:after="2" w:line="271" w:lineRule="auto"/>
        <w:ind w:left="1208"/>
        <w:rPr>
          <w:rFonts w:cs="Arial"/>
          <w:sz w:val="20"/>
          <w:szCs w:val="20"/>
        </w:rPr>
      </w:pPr>
    </w:p>
    <w:p w14:paraId="32F80FDF"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lastRenderedPageBreak/>
        <w:t xml:space="preserve">Časť č. 8: ES Mníšek nad Hnilcom </w:t>
      </w:r>
    </w:p>
    <w:p w14:paraId="7185A245"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Nákup pohonných látok do motorových vozidiel a súvisiacich produktov a služieb prostredníctvom palivových kariet </w:t>
      </w:r>
    </w:p>
    <w:p w14:paraId="2EAF1D1D"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310.000 litrov nafty motorovej na palivové karty na čerpacích staniciach uchádzača/predávajúceho, </w:t>
      </w:r>
    </w:p>
    <w:p w14:paraId="0EFCB8AE"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5.000 litrov benzín automobilový bezolovnatý na palivové karty na čerpacích staniciach uchádzača/predávajúceho. </w:t>
      </w:r>
    </w:p>
    <w:p w14:paraId="1045A835"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č.8 </w:t>
      </w:r>
      <w:r w:rsidRPr="00834570">
        <w:rPr>
          <w:rFonts w:cs="Arial"/>
          <w:b/>
          <w:sz w:val="20"/>
          <w:szCs w:val="20"/>
        </w:rPr>
        <w:t xml:space="preserve"> 409 500 EUR</w:t>
      </w:r>
      <w:r w:rsidRPr="00834570">
        <w:rPr>
          <w:rFonts w:cs="Arial"/>
          <w:sz w:val="20"/>
          <w:szCs w:val="20"/>
        </w:rPr>
        <w:t xml:space="preserve">        </w:t>
      </w:r>
    </w:p>
    <w:p w14:paraId="5B52A72F" w14:textId="77777777" w:rsidR="005A3560" w:rsidRPr="00834570" w:rsidRDefault="005A3560" w:rsidP="005A3560">
      <w:pPr>
        <w:spacing w:after="2" w:line="271" w:lineRule="auto"/>
        <w:rPr>
          <w:rFonts w:cs="Arial"/>
          <w:sz w:val="20"/>
          <w:szCs w:val="20"/>
        </w:rPr>
      </w:pPr>
      <w:r w:rsidRPr="00834570">
        <w:rPr>
          <w:rFonts w:cs="Arial"/>
          <w:sz w:val="20"/>
          <w:szCs w:val="20"/>
        </w:rPr>
        <w:t xml:space="preserve">  </w:t>
      </w:r>
    </w:p>
    <w:p w14:paraId="0CE49D2E" w14:textId="77777777" w:rsidR="005A3560" w:rsidRPr="00834570" w:rsidRDefault="005A3560" w:rsidP="005A3560">
      <w:pPr>
        <w:pStyle w:val="Odsekzoznamu"/>
        <w:spacing w:line="276" w:lineRule="auto"/>
        <w:ind w:left="567"/>
        <w:jc w:val="both"/>
        <w:rPr>
          <w:rFonts w:cs="Arial"/>
          <w:b/>
          <w:sz w:val="20"/>
          <w:szCs w:val="20"/>
        </w:rPr>
      </w:pPr>
    </w:p>
    <w:p w14:paraId="396E9ECA"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Časť č. 9 Veľkoobchodné dodávky do veľkokapacitných nádrží verejného obstarávateľa </w:t>
      </w:r>
    </w:p>
    <w:p w14:paraId="63CE843F"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5.700.000 litrov nafty motorovej veľkoodber do veľkokapacitných nádrží verejného obstarávateľa, </w:t>
      </w:r>
    </w:p>
    <w:p w14:paraId="04B44F10"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10.000 litrov benzínu automobilového veľkoodber do veľkokapacitných nádrží verejného obstarávateľa, </w:t>
      </w:r>
    </w:p>
    <w:p w14:paraId="1449DB0D" w14:textId="77777777" w:rsidR="005A3560" w:rsidRPr="00834570" w:rsidRDefault="005A3560" w:rsidP="005B476D">
      <w:pPr>
        <w:numPr>
          <w:ilvl w:val="0"/>
          <w:numId w:val="52"/>
        </w:numPr>
        <w:spacing w:after="2" w:line="271" w:lineRule="auto"/>
        <w:ind w:left="1208" w:hanging="357"/>
        <w:rPr>
          <w:rFonts w:cs="Arial"/>
          <w:sz w:val="20"/>
          <w:szCs w:val="20"/>
        </w:rPr>
      </w:pPr>
      <w:r w:rsidRPr="00834570">
        <w:rPr>
          <w:rFonts w:cs="Arial"/>
          <w:sz w:val="20"/>
          <w:szCs w:val="20"/>
        </w:rPr>
        <w:t xml:space="preserve">Predpokladaná hodnota zákazky za časť č.9  </w:t>
      </w:r>
      <w:r w:rsidRPr="00834570">
        <w:rPr>
          <w:rFonts w:cs="Arial"/>
          <w:b/>
          <w:sz w:val="20"/>
          <w:szCs w:val="20"/>
        </w:rPr>
        <w:t>7 423 000 EUR</w:t>
      </w:r>
      <w:r w:rsidRPr="00834570">
        <w:rPr>
          <w:rFonts w:cs="Arial"/>
          <w:sz w:val="20"/>
          <w:szCs w:val="20"/>
        </w:rPr>
        <w:t xml:space="preserve">          </w:t>
      </w:r>
    </w:p>
    <w:p w14:paraId="70654B13" w14:textId="77777777" w:rsidR="005A3560" w:rsidRPr="00834570" w:rsidRDefault="005A3560" w:rsidP="005A3560">
      <w:pPr>
        <w:pStyle w:val="Odsekzoznamu"/>
        <w:ind w:left="0"/>
        <w:jc w:val="both"/>
        <w:rPr>
          <w:rFonts w:cs="Arial"/>
          <w:sz w:val="20"/>
          <w:szCs w:val="20"/>
        </w:rPr>
      </w:pPr>
    </w:p>
    <w:p w14:paraId="78FE116F" w14:textId="77777777" w:rsidR="005A3560" w:rsidRPr="00834570" w:rsidRDefault="005A3560" w:rsidP="005A3560">
      <w:pPr>
        <w:spacing w:after="35" w:line="259" w:lineRule="auto"/>
        <w:rPr>
          <w:rFonts w:cs="Arial"/>
          <w:sz w:val="20"/>
          <w:szCs w:val="20"/>
        </w:rPr>
      </w:pPr>
      <w:r w:rsidRPr="00834570">
        <w:rPr>
          <w:rFonts w:cs="Arial"/>
          <w:sz w:val="20"/>
          <w:szCs w:val="20"/>
        </w:rPr>
        <w:t xml:space="preserve">  </w:t>
      </w:r>
    </w:p>
    <w:p w14:paraId="45EFC124" w14:textId="77777777" w:rsidR="005A3560" w:rsidRPr="00834570" w:rsidRDefault="005A3560" w:rsidP="005A3560">
      <w:pPr>
        <w:spacing w:after="144" w:line="271" w:lineRule="auto"/>
        <w:rPr>
          <w:rFonts w:cs="Arial"/>
          <w:sz w:val="20"/>
          <w:szCs w:val="20"/>
        </w:rPr>
      </w:pPr>
      <w:r w:rsidRPr="00834570">
        <w:rPr>
          <w:rFonts w:cs="Arial"/>
          <w:b/>
          <w:sz w:val="20"/>
          <w:szCs w:val="20"/>
        </w:rPr>
        <w:t xml:space="preserve">TECHNICKÁ ŠPECIFIKÁCIA PREDMETU ZÁKAZKY </w:t>
      </w:r>
    </w:p>
    <w:p w14:paraId="19D1589F" w14:textId="77777777" w:rsidR="005A3560" w:rsidRPr="00834570" w:rsidRDefault="005A3560" w:rsidP="005A3560">
      <w:pPr>
        <w:spacing w:after="167" w:line="259" w:lineRule="auto"/>
        <w:ind w:left="-5"/>
        <w:rPr>
          <w:rFonts w:cs="Arial"/>
          <w:sz w:val="20"/>
          <w:szCs w:val="20"/>
        </w:rPr>
      </w:pPr>
      <w:r w:rsidRPr="00834570">
        <w:rPr>
          <w:rFonts w:cs="Arial"/>
          <w:sz w:val="20"/>
          <w:szCs w:val="20"/>
          <w:u w:val="single" w:color="000000"/>
        </w:rPr>
        <w:t>Podrobné vymedzenie predmetu zákazky</w:t>
      </w:r>
      <w:r w:rsidRPr="00834570">
        <w:rPr>
          <w:rFonts w:cs="Arial"/>
          <w:sz w:val="20"/>
          <w:szCs w:val="20"/>
        </w:rPr>
        <w:t xml:space="preserve"> </w:t>
      </w:r>
    </w:p>
    <w:p w14:paraId="0F419DBD" w14:textId="77777777" w:rsidR="005A3560" w:rsidRPr="00834570" w:rsidRDefault="005A3560" w:rsidP="005A3560">
      <w:pPr>
        <w:spacing w:after="146" w:line="271" w:lineRule="auto"/>
        <w:rPr>
          <w:rFonts w:cs="Arial"/>
          <w:sz w:val="20"/>
          <w:szCs w:val="20"/>
        </w:rPr>
      </w:pPr>
      <w:r w:rsidRPr="00834570">
        <w:rPr>
          <w:rFonts w:cs="Arial"/>
          <w:b/>
          <w:sz w:val="20"/>
          <w:szCs w:val="20"/>
        </w:rPr>
        <w:t xml:space="preserve">Špecifikácia pohonných látok podľa STN: </w:t>
      </w:r>
    </w:p>
    <w:p w14:paraId="634D0432" w14:textId="77777777" w:rsidR="005A3560" w:rsidRPr="00834570" w:rsidRDefault="005A3560" w:rsidP="005B476D">
      <w:pPr>
        <w:numPr>
          <w:ilvl w:val="2"/>
          <w:numId w:val="50"/>
        </w:numPr>
        <w:spacing w:after="14" w:line="268" w:lineRule="auto"/>
        <w:ind w:right="46" w:hanging="355"/>
        <w:rPr>
          <w:rFonts w:cs="Arial"/>
          <w:sz w:val="20"/>
          <w:szCs w:val="20"/>
        </w:rPr>
      </w:pPr>
      <w:r w:rsidRPr="00834570">
        <w:rPr>
          <w:rFonts w:cs="Arial"/>
          <w:b/>
          <w:sz w:val="20"/>
          <w:szCs w:val="20"/>
        </w:rPr>
        <w:t xml:space="preserve">Nafta motorová </w:t>
      </w:r>
      <w:r w:rsidRPr="00834570">
        <w:rPr>
          <w:rFonts w:cs="Arial"/>
          <w:sz w:val="20"/>
          <w:szCs w:val="20"/>
        </w:rPr>
        <w:t xml:space="preserve">musí spĺňať minimálne funkčné, prevádzkové a technické požiadavky a kvalitatívne parametre v zmysle normy STN EN 590. Nafta motorová musí byť dodávaná na použitie podľa ročných období (podľa medznej teploty filtrovateľnosti; od 15.04. do 30.09. v triede B; od 01.03 do 14.04 a 01.10. do 15.11. v triede D; od 16.11. do 28/29.02. v triede F; pre oblasti s veľmi nízkymi teplotami môže byť vyžadovaná motorová nafta s ešte nižšou medznou teplotou filtrovateľnosti, ako je vyžadované normou). </w:t>
      </w:r>
    </w:p>
    <w:p w14:paraId="1CA6D645" w14:textId="77777777" w:rsidR="005A3560" w:rsidRPr="00834570" w:rsidRDefault="005A3560" w:rsidP="005B476D">
      <w:pPr>
        <w:numPr>
          <w:ilvl w:val="2"/>
          <w:numId w:val="50"/>
        </w:numPr>
        <w:spacing w:after="14" w:line="268" w:lineRule="auto"/>
        <w:ind w:right="46" w:hanging="355"/>
        <w:rPr>
          <w:rFonts w:cs="Arial"/>
          <w:sz w:val="20"/>
          <w:szCs w:val="20"/>
        </w:rPr>
      </w:pPr>
      <w:r w:rsidRPr="00834570">
        <w:rPr>
          <w:rFonts w:cs="Arial"/>
          <w:b/>
          <w:sz w:val="20"/>
          <w:szCs w:val="20"/>
        </w:rPr>
        <w:t xml:space="preserve">Benzín bezolovnatý </w:t>
      </w:r>
      <w:r w:rsidRPr="00834570">
        <w:rPr>
          <w:rFonts w:cs="Arial"/>
          <w:sz w:val="20"/>
          <w:szCs w:val="20"/>
        </w:rPr>
        <w:t xml:space="preserve">s oktánovým číslom 95 musí spĺňať minimálne funkčné, prevádzkové a technické požiadavky a kvalitatívne parametre v zmysle normy STN EN 228. Benzín musí byť dodávaný na použitie podľa ročných období (podľa národnej prílohy k STN EN 228). Letné obdobie od 01.05. do 30.09. v triede prchavosti A; zimné obdobie od 16.11. do 28/29.02 v triede D; prechodné obdobie od 01.03. do 30.04. a 01.10. do 15.11. v triede C1). </w:t>
      </w:r>
    </w:p>
    <w:p w14:paraId="4776E251" w14:textId="77777777" w:rsidR="005A3560" w:rsidRPr="00834570" w:rsidRDefault="005A3560" w:rsidP="005A3560">
      <w:pPr>
        <w:ind w:right="46"/>
        <w:rPr>
          <w:rFonts w:cs="Arial"/>
          <w:sz w:val="20"/>
          <w:szCs w:val="20"/>
        </w:rPr>
      </w:pPr>
    </w:p>
    <w:p w14:paraId="36D521AE" w14:textId="77777777" w:rsidR="005A3560" w:rsidRPr="00834570" w:rsidRDefault="005A3560" w:rsidP="005A3560">
      <w:pPr>
        <w:pStyle w:val="Odsekzoznamu"/>
        <w:spacing w:line="276" w:lineRule="auto"/>
        <w:ind w:left="567"/>
        <w:jc w:val="both"/>
        <w:rPr>
          <w:rFonts w:cs="Arial"/>
          <w:b/>
          <w:sz w:val="20"/>
          <w:szCs w:val="20"/>
        </w:rPr>
      </w:pPr>
      <w:r w:rsidRPr="00834570">
        <w:rPr>
          <w:rFonts w:cs="Arial"/>
          <w:b/>
          <w:sz w:val="20"/>
          <w:szCs w:val="20"/>
        </w:rPr>
        <w:t xml:space="preserve">Časť č. 1-8 Nákup pohonných látok do motorových vozidiel a súvisiacich produktov a služieb prostredníctvom palivových kariet </w:t>
      </w:r>
    </w:p>
    <w:p w14:paraId="2979EB66" w14:textId="77777777" w:rsidR="005A3560" w:rsidRPr="00834570" w:rsidRDefault="005A3560" w:rsidP="005A3560">
      <w:pPr>
        <w:ind w:left="1080"/>
        <w:rPr>
          <w:rFonts w:cs="Arial"/>
          <w:b/>
          <w:sz w:val="20"/>
          <w:szCs w:val="20"/>
        </w:rPr>
      </w:pPr>
    </w:p>
    <w:p w14:paraId="45488411" w14:textId="77777777" w:rsidR="005A3560" w:rsidRPr="00834570" w:rsidRDefault="005A3560" w:rsidP="005A3560">
      <w:pPr>
        <w:ind w:left="567"/>
        <w:rPr>
          <w:rFonts w:cs="Arial"/>
          <w:sz w:val="20"/>
          <w:szCs w:val="20"/>
        </w:rPr>
      </w:pPr>
      <w:r w:rsidRPr="00834570">
        <w:rPr>
          <w:rFonts w:cs="Arial"/>
          <w:sz w:val="20"/>
          <w:szCs w:val="20"/>
        </w:rPr>
        <w:t xml:space="preserve">Nákup pohonných látok na princípe akceptácie palivových kariet ako prostriedku bezhotovostnej úhrady nákupu pohonných látok na/vo čerpacích staniciach/výdajných miestach uchádzača vrátane jeho zmluvných partnerov, vrátane poskytovania súvisiacich služieb spojených s nákupom, vystavením a dodávkou palivových kariet, dodávkou a zúčtovaním pohonných látok.  </w:t>
      </w:r>
    </w:p>
    <w:p w14:paraId="09FF5C1E" w14:textId="77777777" w:rsidR="005A3560" w:rsidRPr="00834570" w:rsidRDefault="005A3560" w:rsidP="005A3560">
      <w:pPr>
        <w:spacing w:after="19" w:line="259" w:lineRule="auto"/>
        <w:rPr>
          <w:rFonts w:cs="Arial"/>
          <w:sz w:val="20"/>
          <w:szCs w:val="20"/>
        </w:rPr>
      </w:pPr>
      <w:r w:rsidRPr="00834570">
        <w:rPr>
          <w:rFonts w:cs="Arial"/>
          <w:sz w:val="20"/>
          <w:szCs w:val="20"/>
        </w:rPr>
        <w:t xml:space="preserve"> </w:t>
      </w:r>
    </w:p>
    <w:p w14:paraId="247D9981" w14:textId="77777777" w:rsidR="005A3560" w:rsidRPr="00834570" w:rsidRDefault="005A3560" w:rsidP="005A3560">
      <w:pPr>
        <w:spacing w:after="19" w:line="259" w:lineRule="auto"/>
        <w:rPr>
          <w:rFonts w:cs="Arial"/>
          <w:bCs/>
          <w:sz w:val="20"/>
          <w:szCs w:val="20"/>
          <w:lang w:eastAsia="cs-CZ"/>
        </w:rPr>
      </w:pPr>
      <w:r w:rsidRPr="00834570">
        <w:rPr>
          <w:rFonts w:cs="Arial"/>
          <w:sz w:val="20"/>
          <w:szCs w:val="20"/>
          <w:lang w:eastAsia="cs-CZ"/>
        </w:rPr>
        <w:t xml:space="preserve">Za nákup súvisiacich produktov a služieb v zmysle tejto rámcovej dohody sa považuje aj nákup iných produktov alebo služieb predávaných alebo poskytovaných na čerpacích staniciach predávajúceho, ktoré predávajúci ponúka na predaj prostredníctvom palivových kariet, napr. </w:t>
      </w:r>
      <w:r w:rsidRPr="00834570">
        <w:rPr>
          <w:rFonts w:cs="Arial"/>
          <w:bCs/>
          <w:sz w:val="20"/>
          <w:szCs w:val="20"/>
          <w:lang w:eastAsia="cs-CZ"/>
        </w:rPr>
        <w:t xml:space="preserve">platba mýta, služby auto umyvárok, nákup iných náplní do motorových vozidiel okrem nafty a benzínu (olej, brzdová kvapalina, náplň do ostrekovačov a pod.),  pričom zoznam produktov a služieb, ktoré bude možné nakupovať prostredníctvom palivových kariet určí kupujúci po dohode s predávajúcim, v závislosti  od oprávnení </w:t>
      </w:r>
      <w:r w:rsidRPr="00834570">
        <w:rPr>
          <w:rFonts w:cs="Arial"/>
          <w:bCs/>
          <w:sz w:val="20"/>
          <w:szCs w:val="20"/>
          <w:lang w:eastAsia="cs-CZ"/>
        </w:rPr>
        <w:lastRenderedPageBreak/>
        <w:t>jednotlivých užívateľov palivových kariet. Na nákup iných produktov a služieb ako nafty alebo benzínu sa zľava v zmysle článku VII ods. 1 tejto rámcovej dohody, nevzťahuje.</w:t>
      </w:r>
    </w:p>
    <w:p w14:paraId="0176C2F5" w14:textId="77777777" w:rsidR="005A3560" w:rsidRPr="00834570" w:rsidRDefault="005A3560" w:rsidP="005A3560">
      <w:pPr>
        <w:spacing w:after="19" w:line="259" w:lineRule="auto"/>
        <w:rPr>
          <w:rFonts w:cs="Arial"/>
          <w:sz w:val="20"/>
          <w:szCs w:val="20"/>
        </w:rPr>
      </w:pPr>
    </w:p>
    <w:p w14:paraId="4421E35B" w14:textId="77777777" w:rsidR="005A3560" w:rsidRPr="00834570" w:rsidRDefault="005A3560" w:rsidP="005A3560">
      <w:pPr>
        <w:spacing w:after="19" w:line="259" w:lineRule="auto"/>
        <w:ind w:left="-5"/>
        <w:rPr>
          <w:rFonts w:cs="Arial"/>
          <w:sz w:val="20"/>
          <w:szCs w:val="20"/>
        </w:rPr>
      </w:pPr>
      <w:r w:rsidRPr="00834570">
        <w:rPr>
          <w:rFonts w:cs="Arial"/>
          <w:sz w:val="20"/>
          <w:szCs w:val="20"/>
        </w:rPr>
        <w:t xml:space="preserve">       </w:t>
      </w:r>
      <w:r w:rsidRPr="00834570">
        <w:rPr>
          <w:rFonts w:cs="Arial"/>
          <w:sz w:val="20"/>
          <w:szCs w:val="20"/>
          <w:u w:val="single" w:color="000000"/>
        </w:rPr>
        <w:t>Špecifikácia palivových kariet a požiadaviek na kartový systém</w:t>
      </w:r>
      <w:r w:rsidRPr="00834570">
        <w:rPr>
          <w:rFonts w:cs="Arial"/>
          <w:sz w:val="20"/>
          <w:szCs w:val="20"/>
        </w:rPr>
        <w:t xml:space="preserve">: </w:t>
      </w:r>
    </w:p>
    <w:p w14:paraId="631BF64B"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palivové karty s magnetickým prúžkom, alebo čipom, </w:t>
      </w:r>
    </w:p>
    <w:p w14:paraId="42C4978D"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zabezpečenie palivovej karty PIN kódom, </w:t>
      </w:r>
    </w:p>
    <w:p w14:paraId="0AF6E32D"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vyžaduje sa bezplatné vydanie palivových kariet verejnému obstarávateľovi/ kupujúcemu (v počtoch určených verejným obstarávateľom/kupujúcim uzavretej za podmienok dohodnutých v rámcovej dohode, ktorá bude výsledkom tohto verejného obstarávania), pri garancii bezplatného vykonávania transakcií s palivovými kartami po celú dobu jej platnosti, </w:t>
      </w:r>
    </w:p>
    <w:p w14:paraId="3C75FEDA"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vydanie palivových kariet na označenie podľa určenia verejného obstarávateľa, </w:t>
      </w:r>
    </w:p>
    <w:p w14:paraId="15BED24E"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rozdelenie palivových kariet do skupín podľa verejným obstarávateľom definovaného kľúča, </w:t>
      </w:r>
    </w:p>
    <w:p w14:paraId="5496BD65"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bezplatná zmena rozdelenia palivových kariet do skupín kedykoľvek, </w:t>
      </w:r>
    </w:p>
    <w:p w14:paraId="35ECBB56"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možnosť stanovenia rôznych limitov čerpania pohonných látok a limitov odobratia doplnkových produktov a služieb na palivové karty, </w:t>
      </w:r>
    </w:p>
    <w:p w14:paraId="55DB9E71"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dodatočné vydávanie palivových kariet v lehote do 10 dní po obdržaní žiadosti kupujúceho a doručenia záväznej objednávky, </w:t>
      </w:r>
    </w:p>
    <w:p w14:paraId="655A4AD6"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možnosť bezplatného zablokovania stratenej palivovej karty kedykoľvek počas plnenia zmluvy (t.j. vrátane víkendov a sviatkov) v lehote do 1 hodiny od nahlásenia, -</w:t>
      </w:r>
      <w:r w:rsidRPr="00834570">
        <w:rPr>
          <w:rFonts w:eastAsia="Arial" w:cs="Arial"/>
          <w:sz w:val="20"/>
          <w:szCs w:val="20"/>
        </w:rPr>
        <w:t xml:space="preserve"> </w:t>
      </w:r>
      <w:r w:rsidRPr="00834570">
        <w:rPr>
          <w:rFonts w:eastAsia="Arial" w:cs="Arial"/>
          <w:sz w:val="20"/>
          <w:szCs w:val="20"/>
        </w:rPr>
        <w:tab/>
      </w:r>
      <w:r w:rsidRPr="00834570">
        <w:rPr>
          <w:rFonts w:cs="Arial"/>
          <w:sz w:val="20"/>
          <w:szCs w:val="20"/>
        </w:rPr>
        <w:t xml:space="preserve">zobrazenie prehľadu čerpania pohonných látok a/alebo odobratých doplnkových produktov a služieb, kedykoľvek v priebehu mesiaca prostredníctvom internetu (prehľad za vybrané obdobie alebo vybranú palivovú kartu), </w:t>
      </w:r>
    </w:p>
    <w:p w14:paraId="53F5E243"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vyhotovenie súhrnnej faktúry za dodané pohonné látky v členení podľa jednotlivých definovaných skupín, resp. odštepných závodov a vozidiel, ku ktorým sú palivové karty vydané, </w:t>
      </w:r>
    </w:p>
    <w:p w14:paraId="1AF5FB1C"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palivové karty musia byť akceptované v zahraničí na/vo čerpacích staniciach/výdajných miestach uchádzača/predávajúceho, resp. jeho zmluvných partnerov </w:t>
      </w:r>
      <w:r w:rsidRPr="00834570">
        <w:rPr>
          <w:rFonts w:cs="Arial"/>
          <w:sz w:val="20"/>
          <w:szCs w:val="20"/>
          <w:u w:color="000000"/>
        </w:rPr>
        <w:t>(platí len pre časť 1)</w:t>
      </w:r>
      <w:r w:rsidRPr="00834570">
        <w:rPr>
          <w:rFonts w:cs="Arial"/>
          <w:sz w:val="20"/>
          <w:szCs w:val="20"/>
        </w:rPr>
        <w:t xml:space="preserve">, </w:t>
      </w:r>
    </w:p>
    <w:p w14:paraId="69AF21AF"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zmena predmetu zákazky zo strany predávajúceho sa nepripúšťa. </w:t>
      </w:r>
    </w:p>
    <w:p w14:paraId="7EAC1F78" w14:textId="77777777" w:rsidR="005A3560" w:rsidRPr="00834570" w:rsidRDefault="005A3560" w:rsidP="005A3560">
      <w:pPr>
        <w:spacing w:after="17" w:line="259" w:lineRule="auto"/>
        <w:rPr>
          <w:rFonts w:cs="Arial"/>
          <w:sz w:val="20"/>
          <w:szCs w:val="20"/>
        </w:rPr>
      </w:pPr>
      <w:r w:rsidRPr="00834570">
        <w:rPr>
          <w:rFonts w:cs="Arial"/>
          <w:sz w:val="20"/>
          <w:szCs w:val="20"/>
        </w:rPr>
        <w:t xml:space="preserve"> </w:t>
      </w:r>
    </w:p>
    <w:p w14:paraId="2C404A30" w14:textId="3AB6EA4B" w:rsidR="005A3560" w:rsidRPr="00834570" w:rsidRDefault="005A3560" w:rsidP="00FC13EA">
      <w:pPr>
        <w:spacing w:after="19" w:line="259" w:lineRule="auto"/>
        <w:rPr>
          <w:rFonts w:cs="Arial"/>
          <w:sz w:val="20"/>
          <w:szCs w:val="20"/>
        </w:rPr>
      </w:pPr>
      <w:r w:rsidRPr="00834570">
        <w:rPr>
          <w:rFonts w:cs="Arial"/>
          <w:sz w:val="20"/>
          <w:szCs w:val="20"/>
          <w:u w:val="single" w:color="000000"/>
        </w:rPr>
        <w:t>Výdajné miesta – čerpacie stanice: (platí len pre časť 1)</w:t>
      </w:r>
      <w:r w:rsidRPr="00834570">
        <w:rPr>
          <w:rFonts w:cs="Arial"/>
          <w:sz w:val="20"/>
          <w:szCs w:val="20"/>
        </w:rPr>
        <w:t xml:space="preserve"> </w:t>
      </w:r>
    </w:p>
    <w:p w14:paraId="396AD633" w14:textId="20CDF465" w:rsidR="005A3560" w:rsidRPr="00834570" w:rsidRDefault="005A3560" w:rsidP="005A3560">
      <w:pPr>
        <w:rPr>
          <w:rFonts w:cs="Arial"/>
          <w:sz w:val="20"/>
          <w:szCs w:val="20"/>
        </w:rPr>
      </w:pPr>
      <w:r w:rsidRPr="00834570">
        <w:rPr>
          <w:rFonts w:cs="Arial"/>
          <w:sz w:val="20"/>
          <w:szCs w:val="20"/>
        </w:rPr>
        <w:t xml:space="preserve">Minimálny zoznam miest čerpacích staníc uchádzača: </w:t>
      </w:r>
    </w:p>
    <w:p w14:paraId="52A8364C" w14:textId="5210DDD5" w:rsidR="005A3560" w:rsidRPr="00834570" w:rsidRDefault="005A3560" w:rsidP="005A3560">
      <w:pPr>
        <w:rPr>
          <w:rFonts w:cs="Arial"/>
          <w:sz w:val="20"/>
          <w:szCs w:val="20"/>
        </w:rPr>
      </w:pPr>
      <w:r w:rsidRPr="00834570">
        <w:rPr>
          <w:rFonts w:cs="Arial"/>
          <w:sz w:val="20"/>
          <w:szCs w:val="20"/>
        </w:rPr>
        <w:t xml:space="preserve">Slovenská republika – neoddeliteľnou podmienkou a požiadavkou verejného obstarávateľa na dodávky pohonných látok, je plošné pokrytie celého územia Slovenskej republiky čerpacími stanicami/výdajnými miestami uchádzača (vlastnými a/alebo zmluvnými čerpacími stanicami pohonných látok), akceptujúcich palivové karty ako prostriedku bezhotovostnej úhrady za odobraté pohonné látky. Uchádzač musí disponovať čerpacími stanicami/výdajnými miestami plošne pokrývajúcimi územie Slovenskej republiky, a to minimálne: </w:t>
      </w:r>
    </w:p>
    <w:p w14:paraId="1A37DE4C"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postačujúce je pokrytie každého okresu minimálne jednou čerpacou stanicou. </w:t>
      </w:r>
    </w:p>
    <w:p w14:paraId="6C57D788" w14:textId="77777777" w:rsidR="005A3560" w:rsidRPr="00834570" w:rsidRDefault="005A3560" w:rsidP="005A3560">
      <w:pPr>
        <w:spacing w:after="22" w:line="259" w:lineRule="auto"/>
        <w:rPr>
          <w:rFonts w:cs="Arial"/>
          <w:sz w:val="20"/>
          <w:szCs w:val="20"/>
        </w:rPr>
      </w:pPr>
      <w:r w:rsidRPr="00834570">
        <w:rPr>
          <w:rFonts w:cs="Arial"/>
          <w:sz w:val="20"/>
          <w:szCs w:val="20"/>
        </w:rPr>
        <w:t xml:space="preserve"> </w:t>
      </w:r>
    </w:p>
    <w:p w14:paraId="00F47904" w14:textId="77777777" w:rsidR="005A3560" w:rsidRPr="00834570" w:rsidRDefault="005A3560" w:rsidP="005A3560">
      <w:pPr>
        <w:rPr>
          <w:rFonts w:cs="Arial"/>
          <w:sz w:val="20"/>
          <w:szCs w:val="20"/>
        </w:rPr>
      </w:pPr>
      <w:r w:rsidRPr="00834570">
        <w:rPr>
          <w:rFonts w:cs="Arial"/>
          <w:sz w:val="20"/>
          <w:szCs w:val="20"/>
        </w:rPr>
        <w:t xml:space="preserve">Taktiež je uchádzač povinný zabezpečiť tankovanie pohonných hmôt prostredníctvom palivových kariet (vlastnými a/alebo zmluvnými partnermi) aj minimálne v: </w:t>
      </w:r>
    </w:p>
    <w:p w14:paraId="3DD344A0" w14:textId="77777777" w:rsidR="005A3560" w:rsidRPr="00834570" w:rsidRDefault="005A3560" w:rsidP="005B476D">
      <w:pPr>
        <w:numPr>
          <w:ilvl w:val="2"/>
          <w:numId w:val="49"/>
        </w:numPr>
        <w:spacing w:after="14" w:line="268" w:lineRule="auto"/>
        <w:ind w:hanging="360"/>
        <w:rPr>
          <w:rFonts w:cs="Arial"/>
          <w:sz w:val="20"/>
          <w:szCs w:val="20"/>
        </w:rPr>
      </w:pPr>
      <w:r w:rsidRPr="00834570">
        <w:rPr>
          <w:rFonts w:cs="Arial"/>
          <w:sz w:val="20"/>
          <w:szCs w:val="20"/>
        </w:rPr>
        <w:t xml:space="preserve">členských štátoch EÚ (Česká republika, Nemecko, Maďarsko, Rakúsko). </w:t>
      </w:r>
    </w:p>
    <w:p w14:paraId="6CFC947A" w14:textId="77777777" w:rsidR="005A3560" w:rsidRPr="00834570" w:rsidRDefault="005A3560" w:rsidP="005A3560">
      <w:pPr>
        <w:ind w:right="46"/>
        <w:rPr>
          <w:rFonts w:cs="Arial"/>
          <w:sz w:val="20"/>
          <w:szCs w:val="20"/>
        </w:rPr>
      </w:pPr>
    </w:p>
    <w:p w14:paraId="30D8F645" w14:textId="77777777" w:rsidR="005A3560" w:rsidRPr="00834570" w:rsidRDefault="005A3560" w:rsidP="005A3560">
      <w:pPr>
        <w:ind w:right="46"/>
        <w:rPr>
          <w:rFonts w:cs="Arial"/>
          <w:sz w:val="20"/>
          <w:szCs w:val="20"/>
        </w:rPr>
      </w:pPr>
      <w:r w:rsidRPr="00834570">
        <w:rPr>
          <w:rFonts w:cs="Arial"/>
          <w:sz w:val="20"/>
          <w:szCs w:val="20"/>
        </w:rPr>
        <w:t>Požiadavky verejného obstarávateľa na predmet zákazky:</w:t>
      </w:r>
    </w:p>
    <w:p w14:paraId="0E6C88EA" w14:textId="77777777" w:rsidR="005A3560" w:rsidRPr="00834570" w:rsidRDefault="005A3560" w:rsidP="005A3560">
      <w:pPr>
        <w:ind w:right="46"/>
        <w:rPr>
          <w:rFonts w:cs="Arial"/>
          <w:sz w:val="20"/>
          <w:szCs w:val="20"/>
        </w:rPr>
      </w:pPr>
      <w:r w:rsidRPr="00834570">
        <w:rPr>
          <w:rFonts w:cs="Arial"/>
          <w:sz w:val="20"/>
          <w:szCs w:val="20"/>
        </w:rPr>
        <w:lastRenderedPageBreak/>
        <w:t xml:space="preserve"> Čestné vyhlásenie, v ktorom Dodávateľ uvedie, akým spôsobom má zabezpečené                                                                                                                                                               skladovacie a dopravné/prepravné kapacity, aké zmluvy má podpísané s príslušnými  dodávateľmi a aký vplyv majú tieto na riadne plnenie Zmluvy.</w:t>
      </w:r>
    </w:p>
    <w:p w14:paraId="74CD364C" w14:textId="77777777" w:rsidR="005A3560" w:rsidRPr="00834570" w:rsidRDefault="005A3560" w:rsidP="005A3560">
      <w:pPr>
        <w:spacing w:after="29" w:line="259" w:lineRule="auto"/>
        <w:rPr>
          <w:rFonts w:cs="Arial"/>
          <w:sz w:val="20"/>
          <w:szCs w:val="20"/>
        </w:rPr>
      </w:pPr>
    </w:p>
    <w:p w14:paraId="0F5035FD" w14:textId="28F8DC1A" w:rsidR="005A3560" w:rsidRPr="00834570" w:rsidRDefault="005A3560" w:rsidP="00FC13EA">
      <w:pPr>
        <w:spacing w:line="259" w:lineRule="auto"/>
        <w:jc w:val="both"/>
        <w:rPr>
          <w:rFonts w:cs="Arial"/>
          <w:sz w:val="20"/>
          <w:szCs w:val="20"/>
        </w:rPr>
      </w:pPr>
      <w:r w:rsidRPr="00834570">
        <w:rPr>
          <w:rFonts w:cs="Arial"/>
          <w:sz w:val="20"/>
          <w:szCs w:val="20"/>
        </w:rPr>
        <w:t>Uchádzač predloží najneskôr ku dňu podpisu rámcovej dohody zoznam všetkých čerpacích staníc spĺňajúcich vyššie uvedené požiadavky, na ktorých je možné počas platnosti rámcovej dohody realizovať odber PHL a platbu palivovými kartami (v prípade zmluvných aj formu zmluvného vzťahu, prípadne samotnú zmluvu).</w:t>
      </w:r>
    </w:p>
    <w:p w14:paraId="1333E488" w14:textId="77777777" w:rsidR="005A3560" w:rsidRPr="00834570" w:rsidRDefault="005A3560" w:rsidP="005A3560">
      <w:pPr>
        <w:spacing w:after="29" w:line="259" w:lineRule="auto"/>
        <w:rPr>
          <w:rFonts w:cs="Arial"/>
          <w:sz w:val="20"/>
          <w:szCs w:val="20"/>
        </w:rPr>
      </w:pPr>
    </w:p>
    <w:p w14:paraId="48D30308" w14:textId="77777777" w:rsidR="005A3560" w:rsidRPr="00834570" w:rsidRDefault="005A3560" w:rsidP="005A3560">
      <w:pPr>
        <w:pStyle w:val="Odsekzoznamu"/>
        <w:spacing w:line="276" w:lineRule="auto"/>
        <w:ind w:left="0"/>
        <w:jc w:val="both"/>
        <w:rPr>
          <w:rFonts w:cs="Arial"/>
          <w:b/>
          <w:sz w:val="20"/>
          <w:szCs w:val="20"/>
        </w:rPr>
      </w:pPr>
      <w:r w:rsidRPr="00834570">
        <w:rPr>
          <w:rFonts w:cs="Arial"/>
          <w:b/>
          <w:sz w:val="20"/>
          <w:szCs w:val="20"/>
        </w:rPr>
        <w:t xml:space="preserve">Časť č. 9 Veľkoobchodné dodávky do veľkokapacitných nádrží verejného obstarávateľa </w:t>
      </w:r>
    </w:p>
    <w:p w14:paraId="77CE36B2" w14:textId="77777777" w:rsidR="00FC13EA" w:rsidRDefault="00FC13EA" w:rsidP="00FC13EA">
      <w:pPr>
        <w:spacing w:after="2" w:line="271" w:lineRule="auto"/>
        <w:jc w:val="both"/>
        <w:rPr>
          <w:rFonts w:cs="Arial"/>
          <w:b/>
          <w:sz w:val="20"/>
          <w:szCs w:val="20"/>
        </w:rPr>
      </w:pPr>
    </w:p>
    <w:p w14:paraId="39F89C29" w14:textId="53657F37" w:rsidR="005A3560" w:rsidRPr="00834570" w:rsidRDefault="005A3560" w:rsidP="00FC13EA">
      <w:pPr>
        <w:spacing w:after="2" w:line="271" w:lineRule="auto"/>
        <w:jc w:val="both"/>
        <w:rPr>
          <w:rFonts w:cs="Arial"/>
          <w:sz w:val="20"/>
          <w:szCs w:val="20"/>
        </w:rPr>
      </w:pPr>
      <w:r w:rsidRPr="00834570">
        <w:rPr>
          <w:rFonts w:cs="Arial"/>
          <w:sz w:val="20"/>
          <w:szCs w:val="20"/>
        </w:rPr>
        <w:t>Veľkoobchodné dodávky pohonných látok – nafta motorová podľa normy STN EN 590 a benzín automobilový podľa normy STN EN 228 do vlastných alebo prenajatých skladovacích nádrží verejného obstarávateľa, parita dodania: DDP v zmysle podmienok Incoterms 2010.</w:t>
      </w:r>
    </w:p>
    <w:p w14:paraId="118BAEC8" w14:textId="77777777" w:rsidR="005A3560" w:rsidRPr="00834570" w:rsidRDefault="005A3560" w:rsidP="005A3560">
      <w:pPr>
        <w:spacing w:after="2" w:line="271" w:lineRule="auto"/>
        <w:ind w:left="360"/>
        <w:jc w:val="both"/>
        <w:rPr>
          <w:rFonts w:cs="Arial"/>
          <w:sz w:val="20"/>
          <w:szCs w:val="20"/>
        </w:rPr>
      </w:pPr>
    </w:p>
    <w:p w14:paraId="36BCF8FC" w14:textId="77777777" w:rsidR="005A3560" w:rsidRPr="00834570" w:rsidRDefault="005A3560" w:rsidP="005B476D">
      <w:pPr>
        <w:pStyle w:val="Odsekzoznamu"/>
        <w:numPr>
          <w:ilvl w:val="2"/>
          <w:numId w:val="51"/>
        </w:numPr>
        <w:spacing w:after="14" w:line="268" w:lineRule="auto"/>
        <w:ind w:left="426" w:hanging="180"/>
        <w:contextualSpacing/>
        <w:rPr>
          <w:rFonts w:cs="Arial"/>
          <w:sz w:val="20"/>
          <w:szCs w:val="20"/>
        </w:rPr>
      </w:pPr>
      <w:r w:rsidRPr="00834570">
        <w:rPr>
          <w:rFonts w:cs="Arial"/>
          <w:sz w:val="20"/>
          <w:szCs w:val="20"/>
        </w:rPr>
        <w:t>pre  odštepné závody Karpaty (Šaštín, Smolenice), Podunajsko (Levice), Tribeč (Topoľčianky, Žarnovica), Považie (Trenčín, Prievidza), Sever (Považská Bystrica,  Žilina, Čadca), Tatry (Námestovo, Liptovský Hrádok), Horehronie (Čierny Balog, Beňuš), Poľana (Slovenská Ľupča, Kriváň), Východ (Rožňava, Košice), Šariš (Prešov),   Vihorlat (Vranov nad Topľou, Sobrance), Ulič, Odštepný závod lesnej techniky a jeho regionálne strediská, odštepný závod Semenoles Liptovský Hrádok a jeho strediská,</w:t>
      </w:r>
    </w:p>
    <w:p w14:paraId="0AA8BC95" w14:textId="77777777" w:rsidR="005A3560" w:rsidRPr="00834570" w:rsidRDefault="005A3560" w:rsidP="00FC13EA">
      <w:pPr>
        <w:numPr>
          <w:ilvl w:val="2"/>
          <w:numId w:val="51"/>
        </w:numPr>
        <w:spacing w:after="14" w:line="268" w:lineRule="auto"/>
        <w:ind w:left="426" w:hanging="180"/>
        <w:rPr>
          <w:rFonts w:cs="Arial"/>
          <w:sz w:val="20"/>
          <w:szCs w:val="20"/>
        </w:rPr>
      </w:pPr>
      <w:r w:rsidRPr="00834570">
        <w:rPr>
          <w:rFonts w:cs="Arial"/>
          <w:sz w:val="20"/>
          <w:szCs w:val="20"/>
        </w:rPr>
        <w:t xml:space="preserve">odber v množstvách od 1.000 litrov do 20.000 litrov podľa objednávok verejného obstarávateľa, </w:t>
      </w:r>
    </w:p>
    <w:p w14:paraId="06575C3A" w14:textId="77777777" w:rsidR="005A3560" w:rsidRPr="00834570" w:rsidRDefault="005A3560" w:rsidP="005B476D">
      <w:pPr>
        <w:pStyle w:val="Odsekzoznamu"/>
        <w:numPr>
          <w:ilvl w:val="2"/>
          <w:numId w:val="51"/>
        </w:numPr>
        <w:spacing w:after="2" w:line="271" w:lineRule="auto"/>
        <w:ind w:left="426" w:hanging="180"/>
        <w:contextualSpacing/>
        <w:jc w:val="both"/>
        <w:rPr>
          <w:rFonts w:cs="Arial"/>
          <w:sz w:val="20"/>
          <w:szCs w:val="20"/>
        </w:rPr>
      </w:pPr>
      <w:r w:rsidRPr="00834570">
        <w:rPr>
          <w:rFonts w:cs="Arial"/>
          <w:sz w:val="20"/>
          <w:szCs w:val="20"/>
        </w:rPr>
        <w:t>dovoz veľkokapacitnými cisternami, na niektoré miesta malokapacitnými cisternami uchádzača/predávajúceho z dôvodu obmedzeného prístupu k nádržiam verejného obstarávateľa.</w:t>
      </w:r>
    </w:p>
    <w:p w14:paraId="6079C41B" w14:textId="77777777" w:rsidR="005A3560" w:rsidRPr="00834570" w:rsidRDefault="005A3560" w:rsidP="005A3560">
      <w:pPr>
        <w:spacing w:after="2" w:line="271" w:lineRule="auto"/>
        <w:jc w:val="both"/>
        <w:rPr>
          <w:rFonts w:cs="Arial"/>
          <w:sz w:val="20"/>
          <w:szCs w:val="20"/>
        </w:rPr>
      </w:pPr>
    </w:p>
    <w:p w14:paraId="3A653200" w14:textId="77777777" w:rsidR="005A3560" w:rsidRPr="00834570" w:rsidRDefault="005A3560" w:rsidP="005A3560">
      <w:pPr>
        <w:pStyle w:val="Standard"/>
        <w:ind w:left="360"/>
        <w:jc w:val="both"/>
        <w:rPr>
          <w:sz w:val="20"/>
          <w:szCs w:val="20"/>
        </w:rPr>
      </w:pPr>
      <w:r w:rsidRPr="00834570">
        <w:rPr>
          <w:sz w:val="20"/>
          <w:szCs w:val="20"/>
        </w:rPr>
        <w:t xml:space="preserve">Miestom dodania sú skladovacie nádrže pohonných hmôt verejného obstarávateľa umiestnené na území Slovenskej republiky, pričom miestom dodania sa rozumie miesto, kde je takáto nádrž umiestnená a uchádzač je povinný prepraviť požadované množstvo motorovej nafty do týchto skladovacích nádrží </w:t>
      </w:r>
      <w:proofErr w:type="spellStart"/>
      <w:r w:rsidRPr="00834570">
        <w:rPr>
          <w:sz w:val="20"/>
          <w:szCs w:val="20"/>
        </w:rPr>
        <w:t>autocisternami</w:t>
      </w:r>
      <w:proofErr w:type="spellEnd"/>
      <w:r w:rsidRPr="00834570">
        <w:rPr>
          <w:sz w:val="20"/>
          <w:szCs w:val="20"/>
        </w:rPr>
        <w:t>.</w:t>
      </w:r>
    </w:p>
    <w:p w14:paraId="573BFCF2" w14:textId="77777777" w:rsidR="005A3560" w:rsidRPr="00834570" w:rsidRDefault="005A3560" w:rsidP="005A3560">
      <w:pPr>
        <w:pStyle w:val="Standard"/>
        <w:ind w:left="360"/>
        <w:jc w:val="both"/>
        <w:rPr>
          <w:sz w:val="20"/>
          <w:szCs w:val="20"/>
        </w:rPr>
      </w:pPr>
      <w:r w:rsidRPr="00834570">
        <w:rPr>
          <w:sz w:val="20"/>
          <w:szCs w:val="20"/>
        </w:rPr>
        <w:t xml:space="preserve">Parita dodania: DDP v zmysle podmienok </w:t>
      </w:r>
      <w:proofErr w:type="spellStart"/>
      <w:r w:rsidRPr="00834570">
        <w:rPr>
          <w:sz w:val="20"/>
          <w:szCs w:val="20"/>
        </w:rPr>
        <w:t>Incoterms</w:t>
      </w:r>
      <w:proofErr w:type="spellEnd"/>
      <w:r w:rsidRPr="00834570">
        <w:rPr>
          <w:sz w:val="20"/>
          <w:szCs w:val="20"/>
        </w:rPr>
        <w:t xml:space="preserve"> 2010.</w:t>
      </w:r>
    </w:p>
    <w:p w14:paraId="3363ACAD" w14:textId="77777777" w:rsidR="005A3560" w:rsidRPr="00834570" w:rsidRDefault="005A3560" w:rsidP="005A3560">
      <w:pPr>
        <w:pStyle w:val="Standard"/>
        <w:ind w:left="360"/>
        <w:jc w:val="both"/>
        <w:rPr>
          <w:sz w:val="20"/>
          <w:szCs w:val="20"/>
        </w:rPr>
      </w:pPr>
    </w:p>
    <w:p w14:paraId="11E43DBF" w14:textId="77777777" w:rsidR="005A3560" w:rsidRPr="00834570" w:rsidRDefault="005A3560" w:rsidP="005A3560">
      <w:pPr>
        <w:spacing w:line="259" w:lineRule="auto"/>
        <w:rPr>
          <w:rFonts w:cs="Arial"/>
          <w:sz w:val="20"/>
          <w:szCs w:val="20"/>
        </w:rPr>
      </w:pPr>
    </w:p>
    <w:p w14:paraId="2A718C47" w14:textId="020C8E43" w:rsidR="005A3560" w:rsidRPr="00834570" w:rsidRDefault="005A3560" w:rsidP="005A3560">
      <w:pPr>
        <w:spacing w:after="33" w:line="259" w:lineRule="auto"/>
        <w:rPr>
          <w:rFonts w:cs="Arial"/>
          <w:sz w:val="20"/>
          <w:szCs w:val="20"/>
        </w:rPr>
      </w:pPr>
      <w:r w:rsidRPr="00834570">
        <w:rPr>
          <w:rFonts w:cs="Arial"/>
          <w:sz w:val="20"/>
          <w:szCs w:val="20"/>
        </w:rPr>
        <w:t xml:space="preserve"> </w:t>
      </w:r>
      <w:r w:rsidRPr="00834570">
        <w:rPr>
          <w:rFonts w:cs="Arial"/>
          <w:b/>
          <w:sz w:val="20"/>
          <w:szCs w:val="20"/>
        </w:rPr>
        <w:t xml:space="preserve">VŠEOBECNÉ POŽIADAVKY NA DODÁVKU PREDMETU ZÁKAZKY  </w:t>
      </w:r>
    </w:p>
    <w:p w14:paraId="611F5BBA" w14:textId="77777777" w:rsidR="005A3560" w:rsidRPr="00834570" w:rsidRDefault="005A3560" w:rsidP="005A3560">
      <w:pPr>
        <w:spacing w:after="10" w:line="259" w:lineRule="auto"/>
        <w:rPr>
          <w:rFonts w:cs="Arial"/>
          <w:sz w:val="20"/>
          <w:szCs w:val="20"/>
        </w:rPr>
      </w:pPr>
      <w:r w:rsidRPr="00834570">
        <w:rPr>
          <w:rFonts w:cs="Arial"/>
          <w:b/>
          <w:sz w:val="20"/>
          <w:szCs w:val="20"/>
        </w:rPr>
        <w:t xml:space="preserve"> </w:t>
      </w:r>
    </w:p>
    <w:p w14:paraId="0B0EE9E8" w14:textId="77777777" w:rsidR="005A3560" w:rsidRPr="00FC13EA" w:rsidRDefault="005A3560" w:rsidP="00FC13EA">
      <w:pPr>
        <w:spacing w:after="14" w:line="268" w:lineRule="auto"/>
        <w:rPr>
          <w:rFonts w:cs="Arial"/>
          <w:sz w:val="20"/>
          <w:szCs w:val="20"/>
        </w:rPr>
      </w:pPr>
      <w:r w:rsidRPr="00FC13EA">
        <w:rPr>
          <w:rFonts w:cs="Arial"/>
          <w:b/>
          <w:sz w:val="20"/>
          <w:szCs w:val="20"/>
        </w:rPr>
        <w:t>Miesto plnenia:</w:t>
      </w:r>
    </w:p>
    <w:p w14:paraId="56301C02" w14:textId="77777777" w:rsidR="005A3560" w:rsidRPr="00FC13EA" w:rsidRDefault="005A3560" w:rsidP="00FC13EA">
      <w:pPr>
        <w:rPr>
          <w:rFonts w:cs="Arial"/>
          <w:sz w:val="20"/>
          <w:szCs w:val="20"/>
        </w:rPr>
      </w:pPr>
      <w:r w:rsidRPr="00FC13EA">
        <w:rPr>
          <w:rFonts w:cs="Arial"/>
          <w:b/>
          <w:sz w:val="20"/>
          <w:szCs w:val="20"/>
        </w:rPr>
        <w:t xml:space="preserve">časť 1 – </w:t>
      </w:r>
      <w:r w:rsidRPr="00FC13EA">
        <w:rPr>
          <w:rFonts w:cs="Arial"/>
          <w:sz w:val="20"/>
          <w:szCs w:val="20"/>
        </w:rPr>
        <w:t xml:space="preserve">majoritne Slovenská republika, minoritne členské štáty EÚ (Česká   Republika, Nemecko, Maďarsko, Rakúsko). Miestom plnenia sú čerpacie stanice/ výdajné miesta pohonných látok predávajúceho, resp. jeho zmluvných partnerov plošne pokrývajúce územie Slovenskej republiky, členské štáty EÚ (Česká republika, Nemecko, Maďarsko, Rakúsko). </w:t>
      </w:r>
    </w:p>
    <w:p w14:paraId="0EAF5172" w14:textId="429FA289" w:rsidR="005A3560" w:rsidRPr="00FC13EA" w:rsidRDefault="005A3560" w:rsidP="00FC13EA">
      <w:pPr>
        <w:spacing w:after="24" w:line="259" w:lineRule="auto"/>
        <w:rPr>
          <w:rFonts w:cs="Arial"/>
          <w:sz w:val="20"/>
          <w:szCs w:val="20"/>
        </w:rPr>
      </w:pPr>
      <w:r w:rsidRPr="00FC13EA">
        <w:rPr>
          <w:rFonts w:cs="Arial"/>
          <w:b/>
          <w:sz w:val="20"/>
          <w:szCs w:val="20"/>
        </w:rPr>
        <w:t>časť 2</w:t>
      </w:r>
      <w:r w:rsidR="00834570" w:rsidRPr="00FC13EA">
        <w:rPr>
          <w:rFonts w:cs="Arial"/>
          <w:b/>
          <w:sz w:val="20"/>
          <w:szCs w:val="20"/>
        </w:rPr>
        <w:t xml:space="preserve"> </w:t>
      </w:r>
      <w:r w:rsidRPr="00FC13EA">
        <w:rPr>
          <w:rFonts w:cs="Arial"/>
          <w:b/>
          <w:sz w:val="20"/>
          <w:szCs w:val="20"/>
        </w:rPr>
        <w:t>-</w:t>
      </w:r>
      <w:r w:rsidR="00834570" w:rsidRPr="00FC13EA">
        <w:rPr>
          <w:rFonts w:cs="Arial"/>
          <w:b/>
          <w:sz w:val="20"/>
          <w:szCs w:val="20"/>
        </w:rPr>
        <w:t xml:space="preserve"> 8</w:t>
      </w:r>
      <w:r w:rsidRPr="00FC13EA">
        <w:rPr>
          <w:rFonts w:cs="Arial"/>
          <w:sz w:val="20"/>
          <w:szCs w:val="20"/>
        </w:rPr>
        <w:t xml:space="preserve"> do 20 km od adresy org. zložky jednotlivej časti 2</w:t>
      </w:r>
      <w:r w:rsidR="00FC13EA">
        <w:rPr>
          <w:rFonts w:cs="Arial"/>
          <w:sz w:val="20"/>
          <w:szCs w:val="20"/>
        </w:rPr>
        <w:t xml:space="preserve"> </w:t>
      </w:r>
      <w:r w:rsidRPr="00FC13EA">
        <w:rPr>
          <w:rFonts w:cs="Arial"/>
          <w:sz w:val="20"/>
          <w:szCs w:val="20"/>
        </w:rPr>
        <w:t>-</w:t>
      </w:r>
      <w:r w:rsidR="00FC13EA">
        <w:rPr>
          <w:rFonts w:cs="Arial"/>
          <w:sz w:val="20"/>
          <w:szCs w:val="20"/>
        </w:rPr>
        <w:t xml:space="preserve"> </w:t>
      </w:r>
      <w:r w:rsidRPr="00FC13EA">
        <w:rPr>
          <w:rFonts w:cs="Arial"/>
          <w:sz w:val="20"/>
          <w:szCs w:val="20"/>
        </w:rPr>
        <w:t>8 príloha č.</w:t>
      </w:r>
      <w:r w:rsidR="00FC13EA" w:rsidRPr="00FC13EA">
        <w:rPr>
          <w:rFonts w:cs="Arial"/>
          <w:sz w:val="20"/>
          <w:szCs w:val="20"/>
        </w:rPr>
        <w:t xml:space="preserve"> 2 rámcovej dohody.</w:t>
      </w:r>
    </w:p>
    <w:p w14:paraId="76D43849" w14:textId="08702F53" w:rsidR="005A3560" w:rsidRPr="00FC13EA" w:rsidRDefault="005A3560" w:rsidP="00FC13EA">
      <w:pPr>
        <w:spacing w:after="14" w:line="268" w:lineRule="auto"/>
        <w:rPr>
          <w:rFonts w:cs="Arial"/>
          <w:sz w:val="20"/>
          <w:szCs w:val="20"/>
        </w:rPr>
      </w:pPr>
      <w:r w:rsidRPr="00FC13EA">
        <w:rPr>
          <w:rFonts w:cs="Arial"/>
          <w:b/>
          <w:sz w:val="20"/>
          <w:szCs w:val="20"/>
        </w:rPr>
        <w:t xml:space="preserve">Termín plnenia – </w:t>
      </w:r>
      <w:r w:rsidRPr="00FC13EA">
        <w:rPr>
          <w:rFonts w:cs="Arial"/>
          <w:sz w:val="20"/>
          <w:szCs w:val="20"/>
        </w:rPr>
        <w:t xml:space="preserve">priebežne po dobu platnosti rámcovej dohody. </w:t>
      </w:r>
    </w:p>
    <w:p w14:paraId="4680395D" w14:textId="77777777" w:rsidR="005A3560" w:rsidRPr="00FC13EA" w:rsidRDefault="005A3560" w:rsidP="00FC13EA">
      <w:pPr>
        <w:spacing w:after="14" w:line="268" w:lineRule="auto"/>
        <w:rPr>
          <w:rFonts w:cs="Arial"/>
          <w:sz w:val="20"/>
          <w:szCs w:val="20"/>
        </w:rPr>
      </w:pPr>
      <w:r w:rsidRPr="00FC13EA">
        <w:rPr>
          <w:rFonts w:cs="Arial"/>
          <w:b/>
          <w:sz w:val="20"/>
          <w:szCs w:val="20"/>
        </w:rPr>
        <w:t xml:space="preserve">Zabezpečenie predmetu zákazky </w:t>
      </w:r>
      <w:r w:rsidRPr="00FC13EA">
        <w:rPr>
          <w:rFonts w:cs="Arial"/>
          <w:sz w:val="20"/>
          <w:szCs w:val="20"/>
        </w:rPr>
        <w:t xml:space="preserve">– uchádzač zabezpečí dodávku predmetu zákazky s vlastným personálnym a technickým vybavením, prípadne technickým a personálnym vybavením vlastným a/alebo zmluvnými partnermi. </w:t>
      </w:r>
    </w:p>
    <w:p w14:paraId="40256D8A" w14:textId="5E89F09A" w:rsidR="005A3560" w:rsidRDefault="005A3560" w:rsidP="00FC13EA">
      <w:pPr>
        <w:spacing w:after="14" w:line="268" w:lineRule="auto"/>
        <w:rPr>
          <w:rFonts w:cs="Arial"/>
          <w:sz w:val="20"/>
          <w:szCs w:val="20"/>
        </w:rPr>
      </w:pPr>
      <w:r w:rsidRPr="00FC13EA">
        <w:rPr>
          <w:rFonts w:cs="Arial"/>
          <w:b/>
          <w:sz w:val="20"/>
          <w:szCs w:val="20"/>
        </w:rPr>
        <w:t xml:space="preserve">Záručné podmienky </w:t>
      </w:r>
      <w:r w:rsidRPr="00FC13EA">
        <w:rPr>
          <w:rFonts w:cs="Arial"/>
          <w:sz w:val="20"/>
          <w:szCs w:val="20"/>
        </w:rPr>
        <w:t xml:space="preserve">- záručné – reklamačné podmienky na dodávané pohonné látky  v súlade s platnou právnou úpravou Slovenskej republiky. </w:t>
      </w:r>
    </w:p>
    <w:p w14:paraId="6CE01F95" w14:textId="6D3E299E" w:rsidR="00FC13EA" w:rsidRDefault="00FC13EA" w:rsidP="00FC13EA">
      <w:pPr>
        <w:spacing w:after="14" w:line="268" w:lineRule="auto"/>
        <w:rPr>
          <w:rFonts w:cs="Arial"/>
          <w:sz w:val="20"/>
          <w:szCs w:val="20"/>
        </w:rPr>
      </w:pPr>
    </w:p>
    <w:p w14:paraId="04CF9514" w14:textId="121FD7B0" w:rsidR="00FC13EA" w:rsidRDefault="00FC13EA" w:rsidP="00FC13EA">
      <w:pPr>
        <w:spacing w:after="14" w:line="268" w:lineRule="auto"/>
        <w:rPr>
          <w:rFonts w:cs="Arial"/>
          <w:sz w:val="20"/>
          <w:szCs w:val="20"/>
        </w:rPr>
      </w:pPr>
    </w:p>
    <w:p w14:paraId="6AA243B1" w14:textId="77777777" w:rsidR="00FC13EA" w:rsidRPr="00FC13EA" w:rsidRDefault="00FC13EA" w:rsidP="00FC13EA">
      <w:pPr>
        <w:spacing w:after="14" w:line="268" w:lineRule="auto"/>
        <w:rPr>
          <w:rFonts w:cs="Arial"/>
          <w:sz w:val="20"/>
          <w:szCs w:val="20"/>
        </w:rPr>
      </w:pPr>
    </w:p>
    <w:p w14:paraId="76E82F48" w14:textId="77777777" w:rsidR="005A3560" w:rsidRPr="00834570" w:rsidRDefault="005A3560" w:rsidP="005A3560">
      <w:pPr>
        <w:spacing w:after="19" w:line="259" w:lineRule="auto"/>
        <w:rPr>
          <w:rFonts w:cs="Arial"/>
          <w:sz w:val="20"/>
          <w:szCs w:val="20"/>
        </w:rPr>
      </w:pPr>
      <w:r w:rsidRPr="00834570">
        <w:rPr>
          <w:rFonts w:cs="Arial"/>
          <w:sz w:val="20"/>
          <w:szCs w:val="20"/>
        </w:rPr>
        <w:t xml:space="preserve"> </w:t>
      </w:r>
    </w:p>
    <w:p w14:paraId="128CBBE1" w14:textId="4F214E56" w:rsidR="00701D77" w:rsidRPr="00DC25B7" w:rsidRDefault="00727A4F" w:rsidP="002C74D5">
      <w:pPr>
        <w:pStyle w:val="Nadpis1"/>
      </w:pPr>
      <w:bookmarkStart w:id="88" w:name="_Toc160082684"/>
      <w:r w:rsidRPr="002C74D5">
        <w:lastRenderedPageBreak/>
        <w:t>C</w:t>
      </w:r>
      <w:r w:rsidR="00DC25B7" w:rsidRPr="002C74D5">
        <w:t>.</w:t>
      </w:r>
      <w:r w:rsidRPr="002C74D5">
        <w:t xml:space="preserve"> SPÔSOB URČENIA CENY</w:t>
      </w:r>
      <w:bookmarkEnd w:id="88"/>
    </w:p>
    <w:p w14:paraId="3C106F6B" w14:textId="77777777" w:rsidR="003A3BBA" w:rsidRPr="0042033C" w:rsidRDefault="003A3BBA" w:rsidP="003A3BBA">
      <w:pPr>
        <w:jc w:val="both"/>
        <w:rPr>
          <w:rFonts w:cs="Arial"/>
          <w:noProof w:val="0"/>
          <w:sz w:val="20"/>
          <w:szCs w:val="20"/>
        </w:rPr>
      </w:pPr>
    </w:p>
    <w:p w14:paraId="5D8F3D0D" w14:textId="77777777" w:rsidR="004844B8" w:rsidRPr="0042033C" w:rsidRDefault="004844B8" w:rsidP="004844B8">
      <w:pPr>
        <w:jc w:val="both"/>
        <w:rPr>
          <w:rFonts w:cs="Arial"/>
          <w:noProof w:val="0"/>
          <w:sz w:val="20"/>
          <w:szCs w:val="20"/>
        </w:rPr>
      </w:pPr>
    </w:p>
    <w:p w14:paraId="65C0FC9D" w14:textId="0FD8E6BD" w:rsidR="00182A01" w:rsidRDefault="00182A01" w:rsidP="00182A01">
      <w:pPr>
        <w:numPr>
          <w:ilvl w:val="1"/>
          <w:numId w:val="47"/>
        </w:numPr>
        <w:jc w:val="both"/>
        <w:rPr>
          <w:rFonts w:cs="Arial"/>
          <w:sz w:val="20"/>
          <w:szCs w:val="20"/>
        </w:rPr>
      </w:pPr>
      <w:r w:rsidRPr="00182A01">
        <w:rPr>
          <w:rFonts w:cs="Arial"/>
          <w:sz w:val="20"/>
          <w:szCs w:val="20"/>
        </w:rPr>
        <w:t xml:space="preserve">Jednotková cena za jeden liter pohonných látok bude stanovená ako priemerná </w:t>
      </w:r>
      <w:r>
        <w:rPr>
          <w:rFonts w:cs="Arial"/>
          <w:sz w:val="20"/>
          <w:szCs w:val="20"/>
        </w:rPr>
        <w:t>mesačná</w:t>
      </w:r>
      <w:r w:rsidRPr="00182A01">
        <w:rPr>
          <w:rFonts w:cs="Arial"/>
          <w:sz w:val="20"/>
          <w:szCs w:val="20"/>
        </w:rPr>
        <w:t xml:space="preserve"> cena za jeden liter príslušnej pohonnej </w:t>
      </w:r>
      <w:r>
        <w:rPr>
          <w:rFonts w:cs="Arial"/>
          <w:sz w:val="20"/>
          <w:szCs w:val="20"/>
        </w:rPr>
        <w:t>látky</w:t>
      </w:r>
      <w:r w:rsidRPr="00182A01">
        <w:rPr>
          <w:rFonts w:cs="Arial"/>
          <w:sz w:val="20"/>
          <w:szCs w:val="20"/>
        </w:rPr>
        <w:t xml:space="preserve"> v Eur bez DPH znížená o percento zľavy poskytnutého úspešným uchádzačom na jeden liter pohonných látok</w:t>
      </w:r>
      <w:r>
        <w:rPr>
          <w:rFonts w:cs="Arial"/>
          <w:sz w:val="20"/>
          <w:szCs w:val="20"/>
        </w:rPr>
        <w:t>.</w:t>
      </w:r>
    </w:p>
    <w:p w14:paraId="6F158DF9" w14:textId="4BD40E5F" w:rsidR="002C74D5" w:rsidRPr="00181719" w:rsidRDefault="002C74D5" w:rsidP="005B476D">
      <w:pPr>
        <w:numPr>
          <w:ilvl w:val="1"/>
          <w:numId w:val="47"/>
        </w:numPr>
        <w:jc w:val="both"/>
        <w:rPr>
          <w:rFonts w:cs="Arial"/>
          <w:sz w:val="20"/>
          <w:szCs w:val="20"/>
        </w:rPr>
      </w:pPr>
      <w:r w:rsidRPr="00181719">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w:t>
      </w:r>
    </w:p>
    <w:p w14:paraId="28F48CF5" w14:textId="77777777" w:rsidR="002C74D5" w:rsidRPr="00181719" w:rsidRDefault="002C74D5" w:rsidP="005B476D">
      <w:pPr>
        <w:numPr>
          <w:ilvl w:val="1"/>
          <w:numId w:val="47"/>
        </w:numPr>
        <w:jc w:val="both"/>
        <w:rPr>
          <w:rFonts w:cs="Arial"/>
          <w:sz w:val="20"/>
          <w:szCs w:val="20"/>
        </w:rPr>
      </w:pPr>
      <w:r w:rsidRPr="00181719">
        <w:rPr>
          <w:rFonts w:cs="Arial"/>
          <w:sz w:val="20"/>
          <w:szCs w:val="20"/>
        </w:rPr>
        <w:t xml:space="preserve">Ak uchádzač nie je platiteľom DPH v Slovenskej republike, uvedie navrhovanú cenu podľa bodu </w:t>
      </w:r>
      <w:r>
        <w:rPr>
          <w:rFonts w:cs="Arial"/>
          <w:sz w:val="20"/>
          <w:szCs w:val="20"/>
        </w:rPr>
        <w:t>1.1</w:t>
      </w:r>
      <w:r w:rsidRPr="00181719">
        <w:rPr>
          <w:rFonts w:cs="Arial"/>
          <w:sz w:val="20"/>
          <w:szCs w:val="20"/>
        </w:rPr>
        <w:t xml:space="preserve">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102F26B7" w14:textId="77777777" w:rsidR="002C74D5" w:rsidRPr="00846934" w:rsidRDefault="002C74D5" w:rsidP="005B476D">
      <w:pPr>
        <w:numPr>
          <w:ilvl w:val="1"/>
          <w:numId w:val="47"/>
        </w:numPr>
        <w:jc w:val="both"/>
        <w:rPr>
          <w:rFonts w:cs="Arial"/>
          <w:sz w:val="20"/>
          <w:szCs w:val="20"/>
        </w:rPr>
      </w:pPr>
      <w:r w:rsidRPr="00846934">
        <w:rPr>
          <w:rFonts w:cs="Arial"/>
          <w:sz w:val="20"/>
          <w:szCs w:val="20"/>
        </w:rPr>
        <w:t>Určenie ceny a spôsob jej určenia musí byť zrozumiteľný a jasný.</w:t>
      </w:r>
    </w:p>
    <w:p w14:paraId="3D558B3C" w14:textId="77777777" w:rsidR="00846934" w:rsidRPr="00846934" w:rsidRDefault="002C74D5" w:rsidP="00846934">
      <w:pPr>
        <w:numPr>
          <w:ilvl w:val="1"/>
          <w:numId w:val="47"/>
        </w:numPr>
        <w:jc w:val="both"/>
        <w:rPr>
          <w:rFonts w:cs="Arial"/>
          <w:sz w:val="20"/>
          <w:szCs w:val="20"/>
        </w:rPr>
      </w:pPr>
      <w:r w:rsidRPr="00846934">
        <w:rPr>
          <w:rFonts w:cs="Arial"/>
          <w:sz w:val="20"/>
          <w:szCs w:val="20"/>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w:t>
      </w:r>
      <w:r w:rsidR="00610F85" w:rsidRPr="00846934">
        <w:rPr>
          <w:rFonts w:cs="Arial"/>
          <w:sz w:val="20"/>
          <w:szCs w:val="20"/>
        </w:rPr>
        <w:t>dve</w:t>
      </w:r>
      <w:r w:rsidRPr="00846934">
        <w:rPr>
          <w:rFonts w:cs="Arial"/>
          <w:sz w:val="20"/>
          <w:szCs w:val="20"/>
        </w:rPr>
        <w:t xml:space="preserve"> desatinné miesta.</w:t>
      </w:r>
    </w:p>
    <w:p w14:paraId="7E4446F2" w14:textId="06F342C7" w:rsidR="00195BAC" w:rsidRPr="00846934" w:rsidRDefault="00195BAC" w:rsidP="00846934">
      <w:pPr>
        <w:numPr>
          <w:ilvl w:val="1"/>
          <w:numId w:val="47"/>
        </w:numPr>
        <w:jc w:val="both"/>
        <w:rPr>
          <w:rFonts w:cs="Arial"/>
          <w:i/>
          <w:sz w:val="20"/>
          <w:szCs w:val="20"/>
        </w:rPr>
      </w:pPr>
      <w:r w:rsidRPr="00846934">
        <w:rPr>
          <w:sz w:val="20"/>
          <w:szCs w:val="20"/>
        </w:rPr>
        <w:t xml:space="preserve">Aktuálna jednotková cena za liter pohonnej látky s DPH je priemernou cenou pohonnej látky za jeden liter príslušnej pohonnej látky v EUR s DPH vrátane spotrebnej dane v Slovenskej republike zverejnená Štatistickým úradom Slovenskej republiky pod názvom „Priemerné ceny pohonných látok v SR (mesačné)“ na stránke: </w:t>
      </w:r>
    </w:p>
    <w:p w14:paraId="1C62AD19" w14:textId="77777777" w:rsidR="00195BAC" w:rsidRPr="00B63F67" w:rsidRDefault="00A76A91" w:rsidP="00195BAC">
      <w:pPr>
        <w:autoSpaceDE w:val="0"/>
        <w:autoSpaceDN w:val="0"/>
        <w:adjustRightInd w:val="0"/>
        <w:rPr>
          <w:color w:val="000000"/>
          <w:sz w:val="20"/>
          <w:szCs w:val="20"/>
        </w:rPr>
      </w:pPr>
      <w:hyperlink r:id="rId16" w:history="1">
        <w:r w:rsidR="00195BAC" w:rsidRPr="00B63F67">
          <w:rPr>
            <w:rStyle w:val="Hypertextovprepojenie"/>
            <w:sz w:val="20"/>
            <w:szCs w:val="20"/>
          </w:rPr>
          <w: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w:t>
        </w:r>
      </w:hyperlink>
    </w:p>
    <w:p w14:paraId="3F14BA00" w14:textId="5A89BAC6" w:rsidR="00DE5FB3" w:rsidRPr="00B63F67" w:rsidRDefault="00DE5FB3" w:rsidP="00DE5FB3">
      <w:pPr>
        <w:rPr>
          <w:sz w:val="20"/>
          <w:szCs w:val="20"/>
        </w:rPr>
      </w:pPr>
    </w:p>
    <w:p w14:paraId="70CF2CBF" w14:textId="01464F04" w:rsidR="00195BAC" w:rsidRPr="00B63F67" w:rsidRDefault="00195BAC" w:rsidP="00195BAC">
      <w:pPr>
        <w:rPr>
          <w:sz w:val="20"/>
          <w:szCs w:val="20"/>
        </w:rPr>
      </w:pPr>
      <w:r w:rsidRPr="00B63F67">
        <w:rPr>
          <w:sz w:val="20"/>
          <w:szCs w:val="20"/>
        </w:rPr>
        <w:t>V prípade, ak bude stránka, na ktorej Štatistický úrad Slovenskej republiky uvádza Priemerné ceny pohonných látok v SR (mesačné) zmenená, bude sa brať do úvahy priemerná cena pohonnej látky uvedená na novej adrese.</w:t>
      </w:r>
    </w:p>
    <w:p w14:paraId="55378AB5" w14:textId="77777777" w:rsidR="00DE5FB3" w:rsidRPr="00B63F67" w:rsidRDefault="00DE5FB3" w:rsidP="002C74D5">
      <w:pPr>
        <w:pStyle w:val="Nadpis1"/>
        <w:rPr>
          <w:sz w:val="20"/>
          <w:szCs w:val="20"/>
        </w:rPr>
      </w:pPr>
    </w:p>
    <w:p w14:paraId="71758EC7" w14:textId="77777777" w:rsidR="00DE5FB3" w:rsidRDefault="00DE5FB3" w:rsidP="002C74D5">
      <w:pPr>
        <w:pStyle w:val="Nadpis1"/>
      </w:pPr>
    </w:p>
    <w:p w14:paraId="32C1D1B3" w14:textId="702BFD66" w:rsidR="00DE5FB3" w:rsidRDefault="00DE5FB3" w:rsidP="002C74D5">
      <w:pPr>
        <w:pStyle w:val="Nadpis1"/>
      </w:pPr>
    </w:p>
    <w:p w14:paraId="62A51FAC" w14:textId="1C504ABB" w:rsidR="00AE0EB3" w:rsidRDefault="00AE0EB3" w:rsidP="00AE0EB3"/>
    <w:p w14:paraId="4F4FB57C" w14:textId="6DA2458F" w:rsidR="00AE0EB3" w:rsidRDefault="00AE0EB3" w:rsidP="00AE0EB3"/>
    <w:p w14:paraId="05537BDC" w14:textId="77777777" w:rsidR="00AE0EB3" w:rsidRPr="00AE0EB3" w:rsidRDefault="00AE0EB3" w:rsidP="00AE0EB3"/>
    <w:p w14:paraId="3974C27D" w14:textId="77777777" w:rsidR="00DE5FB3" w:rsidRDefault="00DE5FB3" w:rsidP="002C74D5">
      <w:pPr>
        <w:pStyle w:val="Nadpis1"/>
      </w:pPr>
    </w:p>
    <w:p w14:paraId="3E2213FD" w14:textId="77777777" w:rsidR="00DE5FB3" w:rsidRDefault="00DE5FB3" w:rsidP="002C74D5">
      <w:pPr>
        <w:pStyle w:val="Nadpis1"/>
      </w:pPr>
    </w:p>
    <w:p w14:paraId="6123369E" w14:textId="77777777" w:rsidR="00DE5FB3" w:rsidRDefault="00DE5FB3" w:rsidP="002C74D5">
      <w:pPr>
        <w:pStyle w:val="Nadpis1"/>
      </w:pPr>
    </w:p>
    <w:p w14:paraId="3404FB62" w14:textId="77777777" w:rsidR="00DE5FB3" w:rsidRDefault="00DE5FB3" w:rsidP="002C74D5">
      <w:pPr>
        <w:pStyle w:val="Nadpis1"/>
      </w:pPr>
    </w:p>
    <w:p w14:paraId="18AC71F1" w14:textId="77777777" w:rsidR="00DE5FB3" w:rsidRDefault="00DE5FB3" w:rsidP="002C74D5">
      <w:pPr>
        <w:pStyle w:val="Nadpis1"/>
      </w:pPr>
    </w:p>
    <w:p w14:paraId="673DD035" w14:textId="77777777" w:rsidR="00DE5FB3" w:rsidRDefault="00DE5FB3" w:rsidP="002C74D5">
      <w:pPr>
        <w:pStyle w:val="Nadpis1"/>
      </w:pPr>
    </w:p>
    <w:p w14:paraId="58B561F1" w14:textId="33399EF1" w:rsidR="00DE5FB3" w:rsidRDefault="00DE5FB3" w:rsidP="00DE5FB3"/>
    <w:p w14:paraId="449351B3" w14:textId="23CBC3CC" w:rsidR="00DE5FB3" w:rsidRDefault="00DE5FB3" w:rsidP="00DE5FB3"/>
    <w:p w14:paraId="5B233011" w14:textId="279C0054" w:rsidR="00DE5FB3" w:rsidRDefault="00DE5FB3" w:rsidP="00DE5FB3"/>
    <w:p w14:paraId="26C55B27" w14:textId="0A0D2288" w:rsidR="00DE5FB3" w:rsidRDefault="00DE5FB3" w:rsidP="00DE5FB3"/>
    <w:p w14:paraId="34F281C4" w14:textId="4B3991F7" w:rsidR="00DE5FB3" w:rsidRDefault="00DE5FB3" w:rsidP="00DE5FB3"/>
    <w:p w14:paraId="7AA18E76" w14:textId="4013108C" w:rsidR="00DE5FB3" w:rsidRDefault="00DE5FB3" w:rsidP="00DE5FB3"/>
    <w:p w14:paraId="75693DEE" w14:textId="370E5B84" w:rsidR="00701D77" w:rsidRPr="002C74D5" w:rsidRDefault="00844EB8" w:rsidP="002C74D5">
      <w:pPr>
        <w:pStyle w:val="Nadpis1"/>
        <w:rPr>
          <w:rFonts w:cs="Arial"/>
          <w:color w:val="000000"/>
        </w:rPr>
      </w:pPr>
      <w:bookmarkStart w:id="89" w:name="_Toc160082685"/>
      <w:r w:rsidRPr="002C74D5">
        <w:lastRenderedPageBreak/>
        <w:t>D</w:t>
      </w:r>
      <w:r w:rsidR="00DC25B7" w:rsidRPr="002C74D5">
        <w:t>.</w:t>
      </w:r>
      <w:r w:rsidRPr="002C74D5">
        <w:t xml:space="preserve"> </w:t>
      </w:r>
      <w:r w:rsidR="00701D77" w:rsidRPr="002C74D5">
        <w:t>OBCHODNÉ PODMIENKY</w:t>
      </w:r>
      <w:bookmarkEnd w:id="89"/>
      <w:r w:rsidR="00701D77" w:rsidRPr="002C74D5">
        <w:t xml:space="preserve"> </w:t>
      </w:r>
    </w:p>
    <w:p w14:paraId="6179DC47" w14:textId="77777777" w:rsidR="009D4EEC" w:rsidRPr="0042033C" w:rsidRDefault="009D4EEC" w:rsidP="009D4EEC">
      <w:pPr>
        <w:jc w:val="both"/>
        <w:rPr>
          <w:rFonts w:cs="Arial"/>
          <w:noProof w:val="0"/>
          <w:sz w:val="20"/>
          <w:szCs w:val="20"/>
        </w:rPr>
      </w:pPr>
    </w:p>
    <w:p w14:paraId="0DA8FFAD" w14:textId="77777777" w:rsidR="002C74D5" w:rsidRDefault="00855A12" w:rsidP="00DA1A16">
      <w:pPr>
        <w:jc w:val="both"/>
        <w:rPr>
          <w:rFonts w:cs="Arial"/>
          <w:noProof w:val="0"/>
          <w:sz w:val="20"/>
          <w:szCs w:val="20"/>
        </w:rPr>
      </w:pPr>
      <w:r w:rsidRPr="0042033C">
        <w:rPr>
          <w:rFonts w:cs="Arial"/>
          <w:noProof w:val="0"/>
          <w:sz w:val="20"/>
          <w:szCs w:val="20"/>
        </w:rPr>
        <w:t xml:space="preserve">Uchádzač vo </w:t>
      </w:r>
      <w:r w:rsidRPr="00BF4778">
        <w:rPr>
          <w:rFonts w:cs="Arial"/>
          <w:noProof w:val="0"/>
          <w:sz w:val="20"/>
          <w:szCs w:val="20"/>
        </w:rPr>
        <w:t xml:space="preserve">svojej ponuke </w:t>
      </w:r>
      <w:r w:rsidR="002C74D5" w:rsidRPr="002C74D5">
        <w:rPr>
          <w:rFonts w:cs="Arial"/>
          <w:noProof w:val="0"/>
          <w:sz w:val="20"/>
          <w:szCs w:val="20"/>
        </w:rPr>
        <w:t>návrh rámcovej dohody na predmet zákazky spolu so zmluvnými podmienkami.</w:t>
      </w:r>
    </w:p>
    <w:p w14:paraId="7368626D" w14:textId="77777777" w:rsidR="002C74D5" w:rsidRDefault="002C74D5" w:rsidP="00DA1A16">
      <w:pPr>
        <w:jc w:val="both"/>
        <w:rPr>
          <w:rFonts w:cs="Arial"/>
          <w:noProof w:val="0"/>
          <w:sz w:val="20"/>
          <w:szCs w:val="20"/>
        </w:rPr>
      </w:pPr>
    </w:p>
    <w:p w14:paraId="45C67996" w14:textId="5FA260CC" w:rsidR="0084536E" w:rsidRPr="0084536E" w:rsidRDefault="0084536E" w:rsidP="00DA1A16">
      <w:pPr>
        <w:jc w:val="both"/>
        <w:rPr>
          <w:noProof w:val="0"/>
          <w:sz w:val="20"/>
          <w:szCs w:val="20"/>
        </w:rPr>
      </w:pPr>
      <w:r w:rsidRPr="0084536E">
        <w:rPr>
          <w:noProof w:val="0"/>
          <w:sz w:val="20"/>
          <w:szCs w:val="20"/>
        </w:rPr>
        <w:t xml:space="preserve"> </w:t>
      </w:r>
    </w:p>
    <w:p w14:paraId="06B91A2D" w14:textId="15BA4E22" w:rsidR="00834570" w:rsidRDefault="0084536E" w:rsidP="0084536E">
      <w:pPr>
        <w:rPr>
          <w:noProof w:val="0"/>
          <w:sz w:val="20"/>
          <w:szCs w:val="20"/>
        </w:rPr>
      </w:pPr>
      <w:r w:rsidRPr="0084536E">
        <w:rPr>
          <w:noProof w:val="0"/>
          <w:sz w:val="20"/>
          <w:szCs w:val="20"/>
        </w:rPr>
        <w:t xml:space="preserve">Návrh zmluvy s prílohami sa nachádza v Prílohe č. </w:t>
      </w:r>
      <w:r w:rsidR="00E46797">
        <w:rPr>
          <w:noProof w:val="0"/>
          <w:sz w:val="20"/>
          <w:szCs w:val="20"/>
        </w:rPr>
        <w:t>5</w:t>
      </w:r>
      <w:r w:rsidRPr="0084536E">
        <w:rPr>
          <w:noProof w:val="0"/>
          <w:sz w:val="20"/>
          <w:szCs w:val="20"/>
        </w:rPr>
        <w:t xml:space="preserve"> </w:t>
      </w:r>
      <w:r w:rsidR="00DE5FB3">
        <w:rPr>
          <w:noProof w:val="0"/>
          <w:sz w:val="20"/>
          <w:szCs w:val="20"/>
        </w:rPr>
        <w:t>– Rámcová dohoda</w:t>
      </w:r>
      <w:r w:rsidRPr="0084536E">
        <w:rPr>
          <w:noProof w:val="0"/>
          <w:sz w:val="20"/>
          <w:szCs w:val="20"/>
        </w:rPr>
        <w:t xml:space="preserve"> a </w:t>
      </w:r>
      <w:r w:rsidR="008E7321">
        <w:rPr>
          <w:noProof w:val="0"/>
          <w:sz w:val="20"/>
          <w:szCs w:val="20"/>
        </w:rPr>
        <w:t>je</w:t>
      </w:r>
      <w:r w:rsidRPr="0084536E">
        <w:rPr>
          <w:noProof w:val="0"/>
          <w:sz w:val="20"/>
          <w:szCs w:val="20"/>
        </w:rPr>
        <w:t xml:space="preserve"> nedeliteľnou súčasťou týchto súťažných podkladov</w:t>
      </w:r>
      <w:r w:rsidR="00773FD1">
        <w:rPr>
          <w:noProof w:val="0"/>
          <w:sz w:val="20"/>
          <w:szCs w:val="20"/>
        </w:rPr>
        <w:t>:</w:t>
      </w:r>
    </w:p>
    <w:p w14:paraId="29C16D1B" w14:textId="77777777" w:rsidR="00834570" w:rsidRDefault="00834570" w:rsidP="0084536E">
      <w:pPr>
        <w:rPr>
          <w:noProof w:val="0"/>
          <w:sz w:val="20"/>
          <w:szCs w:val="20"/>
        </w:rPr>
      </w:pPr>
    </w:p>
    <w:p w14:paraId="0E7000A0" w14:textId="77777777" w:rsidR="00773FD1" w:rsidRDefault="00834570" w:rsidP="00773FD1">
      <w:pPr>
        <w:rPr>
          <w:noProof w:val="0"/>
          <w:sz w:val="20"/>
          <w:szCs w:val="20"/>
        </w:rPr>
      </w:pPr>
      <w:proofErr w:type="spellStart"/>
      <w:r w:rsidRPr="00834570">
        <w:rPr>
          <w:noProof w:val="0"/>
          <w:sz w:val="20"/>
          <w:szCs w:val="20"/>
        </w:rPr>
        <w:t>Priloha</w:t>
      </w:r>
      <w:proofErr w:type="spellEnd"/>
      <w:r w:rsidRPr="00834570">
        <w:rPr>
          <w:noProof w:val="0"/>
          <w:sz w:val="20"/>
          <w:szCs w:val="20"/>
        </w:rPr>
        <w:t xml:space="preserve"> č. 5. Rámcová dohoda pre časť č. </w:t>
      </w:r>
      <w:r>
        <w:rPr>
          <w:noProof w:val="0"/>
          <w:sz w:val="20"/>
          <w:szCs w:val="20"/>
        </w:rPr>
        <w:t>1-8</w:t>
      </w:r>
      <w:r w:rsidRPr="00834570">
        <w:rPr>
          <w:noProof w:val="0"/>
          <w:sz w:val="20"/>
          <w:szCs w:val="20"/>
        </w:rPr>
        <w:t xml:space="preserve">.docx </w:t>
      </w:r>
    </w:p>
    <w:p w14:paraId="605FCBE9" w14:textId="00CE8925" w:rsidR="00773FD1" w:rsidRDefault="00773FD1" w:rsidP="00773FD1">
      <w:pPr>
        <w:rPr>
          <w:noProof w:val="0"/>
          <w:sz w:val="20"/>
          <w:szCs w:val="20"/>
        </w:rPr>
      </w:pPr>
      <w:proofErr w:type="spellStart"/>
      <w:r>
        <w:rPr>
          <w:noProof w:val="0"/>
          <w:sz w:val="20"/>
          <w:szCs w:val="20"/>
        </w:rPr>
        <w:t>Priloha</w:t>
      </w:r>
      <w:proofErr w:type="spellEnd"/>
      <w:r>
        <w:rPr>
          <w:noProof w:val="0"/>
          <w:sz w:val="20"/>
          <w:szCs w:val="20"/>
        </w:rPr>
        <w:t xml:space="preserve"> č. 5. Rá</w:t>
      </w:r>
      <w:r w:rsidRPr="00834570">
        <w:rPr>
          <w:noProof w:val="0"/>
          <w:sz w:val="20"/>
          <w:szCs w:val="20"/>
        </w:rPr>
        <w:t>mcov</w:t>
      </w:r>
      <w:r>
        <w:rPr>
          <w:noProof w:val="0"/>
          <w:sz w:val="20"/>
          <w:szCs w:val="20"/>
        </w:rPr>
        <w:t>á</w:t>
      </w:r>
      <w:r w:rsidRPr="00834570">
        <w:rPr>
          <w:noProof w:val="0"/>
          <w:sz w:val="20"/>
          <w:szCs w:val="20"/>
        </w:rPr>
        <w:t xml:space="preserve"> dohoda pre </w:t>
      </w:r>
      <w:r>
        <w:rPr>
          <w:noProof w:val="0"/>
          <w:sz w:val="20"/>
          <w:szCs w:val="20"/>
        </w:rPr>
        <w:t>č</w:t>
      </w:r>
      <w:r w:rsidRPr="00834570">
        <w:rPr>
          <w:noProof w:val="0"/>
          <w:sz w:val="20"/>
          <w:szCs w:val="20"/>
        </w:rPr>
        <w:t>as</w:t>
      </w:r>
      <w:r>
        <w:rPr>
          <w:noProof w:val="0"/>
          <w:sz w:val="20"/>
          <w:szCs w:val="20"/>
        </w:rPr>
        <w:t>ť</w:t>
      </w:r>
      <w:r w:rsidRPr="00834570">
        <w:rPr>
          <w:noProof w:val="0"/>
          <w:sz w:val="20"/>
          <w:szCs w:val="20"/>
        </w:rPr>
        <w:t xml:space="preserve"> </w:t>
      </w:r>
      <w:r>
        <w:rPr>
          <w:noProof w:val="0"/>
          <w:sz w:val="20"/>
          <w:szCs w:val="20"/>
        </w:rPr>
        <w:t>č</w:t>
      </w:r>
      <w:r w:rsidRPr="00834570">
        <w:rPr>
          <w:noProof w:val="0"/>
          <w:sz w:val="20"/>
          <w:szCs w:val="20"/>
        </w:rPr>
        <w:t>. 9</w:t>
      </w:r>
      <w:r>
        <w:rPr>
          <w:noProof w:val="0"/>
          <w:sz w:val="20"/>
          <w:szCs w:val="20"/>
        </w:rPr>
        <w:t>.docx</w:t>
      </w:r>
    </w:p>
    <w:p w14:paraId="50DB3A7C" w14:textId="5F3AB554" w:rsidR="001E4B5F" w:rsidRDefault="001E4B5F" w:rsidP="0084536E">
      <w:pPr>
        <w:rPr>
          <w:noProof w:val="0"/>
          <w:sz w:val="20"/>
          <w:szCs w:val="20"/>
        </w:rPr>
      </w:pPr>
      <w:r>
        <w:rPr>
          <w:noProof w:val="0"/>
          <w:sz w:val="20"/>
          <w:szCs w:val="20"/>
        </w:rPr>
        <w:br w:type="page"/>
      </w:r>
    </w:p>
    <w:p w14:paraId="45FC488D" w14:textId="77777777" w:rsidR="0078273E" w:rsidRDefault="0078273E" w:rsidP="002C74D5">
      <w:pPr>
        <w:pStyle w:val="Nadpis1"/>
      </w:pPr>
    </w:p>
    <w:p w14:paraId="77E7080E" w14:textId="5C03DF65" w:rsidR="00666A1E" w:rsidRPr="0042033C" w:rsidRDefault="00666A1E" w:rsidP="002C74D5">
      <w:pPr>
        <w:pStyle w:val="Nadpis1"/>
      </w:pPr>
      <w:bookmarkStart w:id="90" w:name="_Toc160082686"/>
      <w:r w:rsidRPr="0042033C">
        <w:t>E</w:t>
      </w:r>
      <w:r w:rsidR="00DC25B7">
        <w:t>.</w:t>
      </w:r>
      <w:r w:rsidRPr="0042033C">
        <w:t xml:space="preserve"> KRITÉRIÁ NA VYHODNOTENIE PONÚK A PRAVIDLÁ ICH UPLATNENIA</w:t>
      </w:r>
      <w:bookmarkEnd w:id="90"/>
    </w:p>
    <w:p w14:paraId="09224FC5" w14:textId="13D42A9B" w:rsidR="00B03038" w:rsidRDefault="00B03038" w:rsidP="00B03038">
      <w:pPr>
        <w:jc w:val="both"/>
        <w:rPr>
          <w:rFonts w:cs="Arial"/>
          <w:noProof w:val="0"/>
          <w:sz w:val="20"/>
          <w:szCs w:val="20"/>
        </w:rPr>
      </w:pPr>
    </w:p>
    <w:p w14:paraId="025D871C" w14:textId="6B41CAE1" w:rsidR="00B03038" w:rsidRPr="00EF2DCC" w:rsidRDefault="00B03038" w:rsidP="003225E1">
      <w:pPr>
        <w:ind w:left="284" w:hanging="284"/>
        <w:jc w:val="both"/>
        <w:rPr>
          <w:rFonts w:cs="Arial"/>
          <w:b/>
          <w:noProof w:val="0"/>
          <w:sz w:val="20"/>
          <w:szCs w:val="20"/>
        </w:rPr>
      </w:pPr>
      <w:r w:rsidRPr="00B03038">
        <w:rPr>
          <w:rFonts w:cs="Arial"/>
          <w:noProof w:val="0"/>
          <w:sz w:val="20"/>
          <w:szCs w:val="20"/>
        </w:rPr>
        <w:t>•</w:t>
      </w:r>
      <w:r w:rsidRPr="00B03038">
        <w:rPr>
          <w:rFonts w:cs="Arial"/>
          <w:noProof w:val="0"/>
          <w:sz w:val="20"/>
          <w:szCs w:val="20"/>
        </w:rPr>
        <w:tab/>
        <w:t>Úspešný bude ten uchádzač</w:t>
      </w:r>
      <w:r w:rsidR="00340C90">
        <w:rPr>
          <w:rFonts w:cs="Arial"/>
          <w:noProof w:val="0"/>
          <w:sz w:val="20"/>
          <w:szCs w:val="20"/>
        </w:rPr>
        <w:t xml:space="preserve"> vo všetkých častiach zákazky</w:t>
      </w:r>
      <w:r w:rsidRPr="00B03038">
        <w:rPr>
          <w:rFonts w:cs="Arial"/>
          <w:noProof w:val="0"/>
          <w:sz w:val="20"/>
          <w:szCs w:val="20"/>
        </w:rPr>
        <w:t>, ktorý dosiahol na základe výsledku elektronickej aukcie naj</w:t>
      </w:r>
      <w:r w:rsidR="00AF6D4B">
        <w:rPr>
          <w:rFonts w:cs="Arial"/>
          <w:noProof w:val="0"/>
          <w:sz w:val="20"/>
          <w:szCs w:val="20"/>
        </w:rPr>
        <w:t>vyššiu</w:t>
      </w:r>
      <w:r>
        <w:rPr>
          <w:rFonts w:cs="Arial"/>
          <w:noProof w:val="0"/>
          <w:sz w:val="20"/>
          <w:szCs w:val="20"/>
        </w:rPr>
        <w:t xml:space="preserve"> </w:t>
      </w:r>
      <w:r w:rsidR="00EF2DCC">
        <w:rPr>
          <w:rFonts w:cs="Arial"/>
          <w:noProof w:val="0"/>
          <w:sz w:val="20"/>
          <w:szCs w:val="20"/>
        </w:rPr>
        <w:t>ponuku</w:t>
      </w:r>
      <w:r w:rsidR="00034D3C">
        <w:rPr>
          <w:rFonts w:cs="Arial"/>
          <w:noProof w:val="0"/>
          <w:sz w:val="20"/>
          <w:szCs w:val="20"/>
        </w:rPr>
        <w:t xml:space="preserve"> za príslušnú časť zákazky</w:t>
      </w:r>
      <w:r w:rsidR="00855372">
        <w:rPr>
          <w:rFonts w:cs="Arial"/>
          <w:noProof w:val="0"/>
          <w:sz w:val="20"/>
          <w:szCs w:val="20"/>
        </w:rPr>
        <w:t>:</w:t>
      </w:r>
      <w:r>
        <w:rPr>
          <w:rFonts w:cs="Arial"/>
          <w:noProof w:val="0"/>
          <w:sz w:val="20"/>
          <w:szCs w:val="20"/>
        </w:rPr>
        <w:t xml:space="preserve"> </w:t>
      </w:r>
      <w:r w:rsidR="008F7255" w:rsidRPr="008F7255">
        <w:rPr>
          <w:rFonts w:cs="Arial"/>
          <w:b/>
          <w:noProof w:val="0"/>
          <w:sz w:val="20"/>
          <w:szCs w:val="20"/>
        </w:rPr>
        <w:t xml:space="preserve">Výška zľavy z ceny za 1 liter pohonných látok </w:t>
      </w:r>
      <w:r w:rsidR="008F7255">
        <w:rPr>
          <w:rFonts w:cs="Arial"/>
          <w:b/>
          <w:noProof w:val="0"/>
          <w:sz w:val="20"/>
          <w:szCs w:val="20"/>
        </w:rPr>
        <w:t xml:space="preserve"> v </w:t>
      </w:r>
      <w:r w:rsidR="00EF2DCC" w:rsidRPr="00EF2DCC">
        <w:rPr>
          <w:rFonts w:cs="Arial"/>
          <w:b/>
          <w:noProof w:val="0"/>
          <w:sz w:val="20"/>
          <w:szCs w:val="20"/>
        </w:rPr>
        <w:t>%</w:t>
      </w:r>
      <w:r w:rsidR="00855372" w:rsidRPr="00EF2DCC">
        <w:rPr>
          <w:rFonts w:cs="Arial"/>
          <w:b/>
          <w:noProof w:val="0"/>
          <w:sz w:val="20"/>
          <w:szCs w:val="20"/>
        </w:rPr>
        <w:t>.</w:t>
      </w:r>
    </w:p>
    <w:p w14:paraId="3B211403" w14:textId="77777777" w:rsidR="00E528DE" w:rsidRPr="00306C9D" w:rsidRDefault="00E528DE" w:rsidP="003225E1">
      <w:pPr>
        <w:ind w:left="284" w:hanging="284"/>
        <w:jc w:val="both"/>
        <w:rPr>
          <w:rFonts w:cs="Arial"/>
          <w:b/>
          <w:noProof w:val="0"/>
          <w:sz w:val="20"/>
          <w:szCs w:val="20"/>
        </w:rPr>
      </w:pPr>
    </w:p>
    <w:p w14:paraId="142CF8CD" w14:textId="49F75C3E" w:rsidR="00B03038" w:rsidRPr="00B03038"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Uchádzač predloží vyplnenú cenovú ponuku podľa</w:t>
      </w:r>
      <w:r>
        <w:rPr>
          <w:rFonts w:cs="Arial"/>
          <w:noProof w:val="0"/>
          <w:sz w:val="20"/>
          <w:szCs w:val="20"/>
        </w:rPr>
        <w:t xml:space="preserve"> prílohy </w:t>
      </w:r>
      <w:r w:rsidR="00DE5FB3" w:rsidRPr="00DE5FB3">
        <w:rPr>
          <w:rFonts w:cs="Arial"/>
          <w:noProof w:val="0"/>
          <w:sz w:val="20"/>
          <w:szCs w:val="20"/>
        </w:rPr>
        <w:t>č. 1</w:t>
      </w:r>
      <w:r w:rsidR="006F172D">
        <w:rPr>
          <w:rFonts w:cs="Arial"/>
          <w:noProof w:val="0"/>
          <w:sz w:val="20"/>
          <w:szCs w:val="20"/>
        </w:rPr>
        <w:t xml:space="preserve"> týchto súťažných podkladov</w:t>
      </w:r>
      <w:r w:rsidR="00DE5FB3" w:rsidRPr="00DE5FB3">
        <w:rPr>
          <w:rFonts w:cs="Arial"/>
          <w:noProof w:val="0"/>
          <w:sz w:val="20"/>
          <w:szCs w:val="20"/>
        </w:rPr>
        <w:t xml:space="preserve"> - Návrh na plnenie kritérií + Príloha č.1a Stanovenie celkovej ceny - Návrh uchádzača na plnenie kritérií vo formáte *.</w:t>
      </w:r>
      <w:proofErr w:type="spellStart"/>
      <w:r w:rsidR="00DE5FB3" w:rsidRPr="00DE5FB3">
        <w:rPr>
          <w:rFonts w:cs="Arial"/>
          <w:noProof w:val="0"/>
          <w:sz w:val="20"/>
          <w:szCs w:val="20"/>
        </w:rPr>
        <w:t>xlsx</w:t>
      </w:r>
      <w:proofErr w:type="spellEnd"/>
      <w:r w:rsidR="00343FEE">
        <w:rPr>
          <w:rFonts w:cs="Arial"/>
          <w:noProof w:val="0"/>
          <w:sz w:val="20"/>
          <w:szCs w:val="20"/>
        </w:rPr>
        <w:t>.</w:t>
      </w:r>
    </w:p>
    <w:p w14:paraId="1FD09CD4" w14:textId="3237B383" w:rsidR="00E528DE" w:rsidRDefault="00B03038" w:rsidP="003225E1">
      <w:pPr>
        <w:ind w:left="284" w:hanging="284"/>
        <w:jc w:val="both"/>
        <w:rPr>
          <w:rFonts w:cs="Arial"/>
          <w:noProof w:val="0"/>
          <w:sz w:val="20"/>
          <w:szCs w:val="20"/>
        </w:rPr>
      </w:pPr>
      <w:r w:rsidRPr="00B03038">
        <w:rPr>
          <w:rFonts w:cs="Arial"/>
          <w:noProof w:val="0"/>
          <w:sz w:val="20"/>
          <w:szCs w:val="20"/>
        </w:rPr>
        <w:t>•</w:t>
      </w:r>
      <w:r w:rsidRPr="00B03038">
        <w:rPr>
          <w:rFonts w:cs="Arial"/>
          <w:noProof w:val="0"/>
          <w:sz w:val="20"/>
          <w:szCs w:val="20"/>
        </w:rPr>
        <w:tab/>
        <w:t xml:space="preserve">Návrh na plnenie kritéria musí byť podpísaný štatutárnym zástupcom uchádzača alebo iným zástupcom uchádzača, ktorý je oprávnený konať v mene uchádzača v záväzkových vzťahoch, v súlade s dokladom o oprávnení </w:t>
      </w:r>
      <w:r w:rsidR="000D1156">
        <w:rPr>
          <w:rFonts w:cs="Arial"/>
          <w:noProof w:val="0"/>
          <w:sz w:val="20"/>
          <w:szCs w:val="20"/>
        </w:rPr>
        <w:t>dodávať tovar</w:t>
      </w:r>
      <w:r w:rsidRPr="00B03038">
        <w:rPr>
          <w:rFonts w:cs="Arial"/>
          <w:noProof w:val="0"/>
          <w:sz w:val="20"/>
          <w:szCs w:val="20"/>
        </w:rPr>
        <w:t xml:space="preserve">, t. j. podľa toho, kto za uchádzača koná navonok. Poradie ponúk v systéme JOSEPHINE bude zostavené automatizovaným vyhodnotením. </w:t>
      </w:r>
    </w:p>
    <w:p w14:paraId="0D7A9A13" w14:textId="5E9E70AF" w:rsidR="00AB1B0A" w:rsidRDefault="00AB1B0A" w:rsidP="003225E1">
      <w:pPr>
        <w:ind w:left="284" w:hanging="284"/>
        <w:jc w:val="both"/>
        <w:rPr>
          <w:rFonts w:cs="Arial"/>
          <w:noProof w:val="0"/>
          <w:sz w:val="20"/>
          <w:szCs w:val="20"/>
        </w:rPr>
      </w:pPr>
      <w:r w:rsidRPr="00AB1B0A">
        <w:rPr>
          <w:rFonts w:cs="Arial"/>
          <w:noProof w:val="0"/>
          <w:sz w:val="20"/>
          <w:szCs w:val="20"/>
        </w:rPr>
        <w:t xml:space="preserve">Verejný obstarávateľ nie </w:t>
      </w:r>
      <w:r>
        <w:rPr>
          <w:rFonts w:cs="Arial"/>
          <w:noProof w:val="0"/>
          <w:sz w:val="20"/>
          <w:szCs w:val="20"/>
        </w:rPr>
        <w:t>je</w:t>
      </w:r>
      <w:r w:rsidRPr="00AB1B0A">
        <w:rPr>
          <w:rFonts w:cs="Arial"/>
          <w:noProof w:val="0"/>
          <w:sz w:val="20"/>
          <w:szCs w:val="20"/>
        </w:rPr>
        <w:t xml:space="preserve"> povinn</w:t>
      </w:r>
      <w:r>
        <w:rPr>
          <w:rFonts w:cs="Arial"/>
          <w:noProof w:val="0"/>
          <w:sz w:val="20"/>
          <w:szCs w:val="20"/>
        </w:rPr>
        <w:t>ý</w:t>
      </w:r>
      <w:r w:rsidRPr="00AB1B0A">
        <w:rPr>
          <w:rFonts w:cs="Arial"/>
          <w:noProof w:val="0"/>
          <w:sz w:val="20"/>
          <w:szCs w:val="20"/>
        </w:rPr>
        <w:t xml:space="preserve"> použiť elektronickú aukciu, ak by sa aukcie</w:t>
      </w:r>
      <w:r w:rsidR="00034D3C">
        <w:rPr>
          <w:rFonts w:cs="Arial"/>
          <w:noProof w:val="0"/>
          <w:sz w:val="20"/>
          <w:szCs w:val="20"/>
        </w:rPr>
        <w:t xml:space="preserve"> za príslušnú časť zákazky </w:t>
      </w:r>
      <w:r w:rsidRPr="00AB1B0A">
        <w:rPr>
          <w:rFonts w:cs="Arial"/>
          <w:noProof w:val="0"/>
          <w:sz w:val="20"/>
          <w:szCs w:val="20"/>
        </w:rPr>
        <w:t>zúčastnil len jeden uchádzač.</w:t>
      </w:r>
    </w:p>
    <w:p w14:paraId="5C15ECDA" w14:textId="484C64C3" w:rsidR="00B73596" w:rsidRPr="00034D3C" w:rsidRDefault="00B03038" w:rsidP="003225E1">
      <w:pPr>
        <w:jc w:val="both"/>
        <w:rPr>
          <w:rFonts w:cs="Arial"/>
          <w:noProof w:val="0"/>
          <w:sz w:val="20"/>
          <w:szCs w:val="20"/>
        </w:rPr>
      </w:pPr>
      <w:r w:rsidRPr="00B03038">
        <w:rPr>
          <w:rFonts w:cs="Arial"/>
          <w:noProof w:val="0"/>
          <w:sz w:val="20"/>
          <w:szCs w:val="20"/>
        </w:rPr>
        <w:t xml:space="preserve">Na prvom mieste zostaveného poradia ponúk sa umiestni uchádzač, ktorý ponúkol </w:t>
      </w:r>
      <w:r w:rsidRPr="00343FEE">
        <w:rPr>
          <w:rFonts w:cs="Arial"/>
          <w:b/>
          <w:noProof w:val="0"/>
          <w:sz w:val="20"/>
          <w:szCs w:val="20"/>
        </w:rPr>
        <w:t>naj</w:t>
      </w:r>
      <w:r w:rsidR="008F7255">
        <w:rPr>
          <w:rFonts w:cs="Arial"/>
          <w:b/>
          <w:noProof w:val="0"/>
          <w:sz w:val="20"/>
          <w:szCs w:val="20"/>
        </w:rPr>
        <w:t>vyššiu</w:t>
      </w:r>
      <w:r w:rsidR="00756A3B">
        <w:rPr>
          <w:rFonts w:cs="Arial"/>
          <w:b/>
          <w:noProof w:val="0"/>
          <w:sz w:val="20"/>
          <w:szCs w:val="20"/>
        </w:rPr>
        <w:t xml:space="preserve"> výšku </w:t>
      </w:r>
      <w:r w:rsidR="008F7255" w:rsidRPr="008F7255">
        <w:rPr>
          <w:rFonts w:cs="Arial"/>
          <w:b/>
          <w:noProof w:val="0"/>
          <w:sz w:val="20"/>
          <w:szCs w:val="20"/>
        </w:rPr>
        <w:t>zľavy z ceny za 1 liter pohonných látok  v %</w:t>
      </w:r>
      <w:r w:rsidR="00034D3C">
        <w:rPr>
          <w:rFonts w:cs="Arial"/>
          <w:b/>
          <w:noProof w:val="0"/>
          <w:sz w:val="20"/>
          <w:szCs w:val="20"/>
        </w:rPr>
        <w:t xml:space="preserve"> </w:t>
      </w:r>
      <w:r w:rsidR="00034D3C" w:rsidRPr="00034D3C">
        <w:rPr>
          <w:rFonts w:cs="Arial"/>
          <w:noProof w:val="0"/>
          <w:sz w:val="20"/>
          <w:szCs w:val="20"/>
        </w:rPr>
        <w:t>za príslušnú časť zákazky</w:t>
      </w:r>
      <w:r w:rsidR="008F7255" w:rsidRPr="00034D3C">
        <w:rPr>
          <w:rFonts w:cs="Arial"/>
          <w:noProof w:val="0"/>
          <w:sz w:val="20"/>
          <w:szCs w:val="20"/>
        </w:rPr>
        <w:t>.</w:t>
      </w:r>
    </w:p>
    <w:p w14:paraId="4F8A56B1" w14:textId="77777777" w:rsidR="00AB1B0A" w:rsidRDefault="00AB1B0A">
      <w:pPr>
        <w:rPr>
          <w:noProof w:val="0"/>
        </w:rPr>
      </w:pPr>
    </w:p>
    <w:p w14:paraId="7FD21E55" w14:textId="39720438" w:rsidR="00666A1E" w:rsidRPr="00532045" w:rsidRDefault="00532045">
      <w:pPr>
        <w:rPr>
          <w:noProof w:val="0"/>
          <w:sz w:val="20"/>
          <w:szCs w:val="20"/>
        </w:rPr>
      </w:pPr>
      <w:r w:rsidRPr="00532045">
        <w:rPr>
          <w:noProof w:val="0"/>
          <w:sz w:val="20"/>
          <w:szCs w:val="20"/>
        </w:rPr>
        <w:t>Pre vylúčenie pochybností o stanovení kritéria na vyhodnotenie ponúk verejný obstarávateľ uvádza, že aj keď sa súťaží o najvyššiu výšku zľavy z ceny za 1 liter pohonných látok  v %</w:t>
      </w:r>
      <w:r>
        <w:rPr>
          <w:noProof w:val="0"/>
          <w:sz w:val="20"/>
          <w:szCs w:val="20"/>
        </w:rPr>
        <w:t xml:space="preserve"> </w:t>
      </w:r>
      <w:r w:rsidRPr="00532045">
        <w:rPr>
          <w:noProof w:val="0"/>
          <w:sz w:val="20"/>
          <w:szCs w:val="20"/>
        </w:rPr>
        <w:t>v konečnom dôsledku sa uplatnenie tohto kritéria premietne do ceny za nákup</w:t>
      </w:r>
      <w:r>
        <w:rPr>
          <w:noProof w:val="0"/>
          <w:sz w:val="20"/>
          <w:szCs w:val="20"/>
        </w:rPr>
        <w:t xml:space="preserve"> pohonných látok</w:t>
      </w:r>
      <w:r w:rsidRPr="00532045">
        <w:rPr>
          <w:noProof w:val="0"/>
          <w:sz w:val="20"/>
          <w:szCs w:val="20"/>
        </w:rPr>
        <w:t>.</w:t>
      </w:r>
      <w:r w:rsidR="00666A1E" w:rsidRPr="00532045">
        <w:rPr>
          <w:noProof w:val="0"/>
          <w:sz w:val="20"/>
          <w:szCs w:val="20"/>
        </w:rPr>
        <w:br w:type="page"/>
      </w:r>
    </w:p>
    <w:p w14:paraId="3AE2A8C7" w14:textId="77777777" w:rsidR="00844EB8" w:rsidRPr="0042033C" w:rsidRDefault="00844EB8" w:rsidP="002C74D5">
      <w:pPr>
        <w:pStyle w:val="Nadpis1"/>
      </w:pPr>
      <w:bookmarkStart w:id="91" w:name="_Toc160082687"/>
      <w:r w:rsidRPr="0042033C">
        <w:lastRenderedPageBreak/>
        <w:t>F</w:t>
      </w:r>
      <w:r w:rsidR="00DC25B7">
        <w:t>.</w:t>
      </w:r>
      <w:r w:rsidRPr="0042033C">
        <w:t xml:space="preserve"> PODMIENKY ÚČASTI</w:t>
      </w:r>
      <w:bookmarkEnd w:id="91"/>
      <w:r w:rsidRPr="0042033C">
        <w:t xml:space="preserve"> </w:t>
      </w:r>
    </w:p>
    <w:p w14:paraId="2471A48D" w14:textId="77777777" w:rsidR="00B932AF" w:rsidRDefault="00B932AF" w:rsidP="00C27CF0">
      <w:pPr>
        <w:jc w:val="both"/>
        <w:rPr>
          <w:rFonts w:cs="Arial"/>
          <w:noProof w:val="0"/>
          <w:sz w:val="20"/>
          <w:szCs w:val="20"/>
        </w:rPr>
      </w:pPr>
    </w:p>
    <w:p w14:paraId="5B400C4F" w14:textId="77777777" w:rsidR="00667941" w:rsidRPr="00667941" w:rsidRDefault="00667941" w:rsidP="00667941"/>
    <w:p w14:paraId="43252617" w14:textId="77777777" w:rsidR="00874AC6" w:rsidRDefault="00874AC6" w:rsidP="003D35A3">
      <w:pPr>
        <w:pStyle w:val="Odsekzoznamu"/>
        <w:numPr>
          <w:ilvl w:val="1"/>
          <w:numId w:val="19"/>
        </w:numPr>
        <w:jc w:val="both"/>
        <w:rPr>
          <w:rFonts w:cs="Arial"/>
          <w:noProof w:val="0"/>
          <w:sz w:val="20"/>
          <w:szCs w:val="20"/>
        </w:rPr>
      </w:pPr>
      <w:r w:rsidRPr="00874AC6">
        <w:rPr>
          <w:rFonts w:cs="Arial"/>
          <w:noProof w:val="0"/>
          <w:sz w:val="20"/>
          <w:szCs w:val="20"/>
        </w:rPr>
        <w:t xml:space="preserve">Podmienky účasti vo verejnom obstarávaní </w:t>
      </w:r>
      <w:r w:rsidRPr="00667941">
        <w:rPr>
          <w:rFonts w:cs="Arial"/>
          <w:b/>
          <w:noProof w:val="0"/>
          <w:sz w:val="20"/>
          <w:szCs w:val="20"/>
        </w:rPr>
        <w:t>podľa § 32 (osobné postavenie) ZVO</w:t>
      </w:r>
      <w:r w:rsidRPr="00874AC6">
        <w:rPr>
          <w:rFonts w:cs="Arial"/>
          <w:noProof w:val="0"/>
          <w:sz w:val="20"/>
          <w:szCs w:val="20"/>
        </w:rPr>
        <w:t xml:space="preserve"> musí uchádzač nasledovne preukázať:</w:t>
      </w:r>
    </w:p>
    <w:p w14:paraId="03330FB5" w14:textId="77777777" w:rsidR="00913B9F" w:rsidRDefault="00913B9F"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913B9F" w:rsidRPr="00582A03" w14:paraId="40134A56" w14:textId="77777777" w:rsidTr="00C71E5F">
        <w:tc>
          <w:tcPr>
            <w:tcW w:w="4679" w:type="dxa"/>
            <w:shd w:val="clear" w:color="auto" w:fill="70AD47"/>
          </w:tcPr>
          <w:p w14:paraId="58EE53F1" w14:textId="77777777" w:rsidR="00913B9F" w:rsidRPr="00582A03" w:rsidRDefault="00913B9F" w:rsidP="00C71E5F">
            <w:pPr>
              <w:jc w:val="center"/>
              <w:rPr>
                <w:b/>
                <w:bCs/>
                <w:szCs w:val="22"/>
              </w:rPr>
            </w:pPr>
          </w:p>
          <w:p w14:paraId="4A171F71" w14:textId="77777777" w:rsidR="00913B9F" w:rsidRPr="00582A03" w:rsidRDefault="00913B9F" w:rsidP="00C71E5F">
            <w:pPr>
              <w:jc w:val="center"/>
              <w:rPr>
                <w:b/>
                <w:bCs/>
                <w:szCs w:val="22"/>
              </w:rPr>
            </w:pPr>
            <w:r w:rsidRPr="00582A03">
              <w:rPr>
                <w:b/>
                <w:bCs/>
                <w:szCs w:val="22"/>
              </w:rPr>
              <w:t>Podmienka účasti</w:t>
            </w:r>
          </w:p>
          <w:p w14:paraId="741E0931" w14:textId="77777777" w:rsidR="00913B9F" w:rsidRPr="00582A03" w:rsidRDefault="00913B9F" w:rsidP="00C71E5F">
            <w:pPr>
              <w:jc w:val="center"/>
              <w:rPr>
                <w:b/>
                <w:bCs/>
                <w:szCs w:val="22"/>
              </w:rPr>
            </w:pPr>
          </w:p>
          <w:p w14:paraId="3F538028" w14:textId="77777777" w:rsidR="00913B9F" w:rsidRPr="00582A03" w:rsidRDefault="00913B9F" w:rsidP="00C71E5F">
            <w:pPr>
              <w:jc w:val="center"/>
              <w:rPr>
                <w:b/>
                <w:bCs/>
                <w:szCs w:val="22"/>
              </w:rPr>
            </w:pPr>
          </w:p>
        </w:tc>
        <w:tc>
          <w:tcPr>
            <w:tcW w:w="5386" w:type="dxa"/>
            <w:shd w:val="clear" w:color="auto" w:fill="70AD47"/>
          </w:tcPr>
          <w:p w14:paraId="016852FB" w14:textId="77777777" w:rsidR="00913B9F" w:rsidRPr="00582A03" w:rsidRDefault="00913B9F" w:rsidP="00C71E5F">
            <w:pPr>
              <w:jc w:val="center"/>
              <w:rPr>
                <w:b/>
                <w:bCs/>
                <w:szCs w:val="22"/>
              </w:rPr>
            </w:pPr>
          </w:p>
          <w:p w14:paraId="1A440F7F" w14:textId="77777777" w:rsidR="00913B9F" w:rsidRPr="00582A03" w:rsidRDefault="00913B9F" w:rsidP="00C71E5F">
            <w:pPr>
              <w:jc w:val="center"/>
              <w:rPr>
                <w:b/>
                <w:bCs/>
                <w:szCs w:val="22"/>
              </w:rPr>
            </w:pPr>
            <w:r w:rsidRPr="00582A03">
              <w:rPr>
                <w:b/>
                <w:bCs/>
                <w:szCs w:val="22"/>
              </w:rPr>
              <w:t>Spôsob preukázania</w:t>
            </w:r>
          </w:p>
        </w:tc>
      </w:tr>
      <w:tr w:rsidR="00913B9F" w:rsidRPr="00722ED3" w14:paraId="2CA716C7" w14:textId="77777777" w:rsidTr="00C71E5F">
        <w:tc>
          <w:tcPr>
            <w:tcW w:w="4679" w:type="dxa"/>
            <w:shd w:val="clear" w:color="auto" w:fill="auto"/>
          </w:tcPr>
          <w:p w14:paraId="3F17AA5C" w14:textId="77777777" w:rsidR="00913B9F" w:rsidRPr="00E90E97" w:rsidRDefault="00913B9F" w:rsidP="005B476D">
            <w:pPr>
              <w:pStyle w:val="Odsekzoznamu"/>
              <w:numPr>
                <w:ilvl w:val="0"/>
                <w:numId w:val="39"/>
              </w:numPr>
              <w:jc w:val="both"/>
              <w:rPr>
                <w:rFonts w:cs="Arial"/>
                <w:sz w:val="20"/>
                <w:szCs w:val="20"/>
              </w:rPr>
            </w:pPr>
            <w:r w:rsidRPr="00E90E97">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9EF56CE" w14:textId="77777777" w:rsidR="00913B9F" w:rsidRPr="00722ED3" w:rsidRDefault="00913B9F" w:rsidP="00C71E5F">
            <w:pPr>
              <w:shd w:val="clear" w:color="auto" w:fill="FFFFFF"/>
              <w:rPr>
                <w:rFonts w:cs="Arial"/>
                <w:sz w:val="20"/>
                <w:szCs w:val="20"/>
              </w:rPr>
            </w:pPr>
          </w:p>
        </w:tc>
        <w:tc>
          <w:tcPr>
            <w:tcW w:w="5386" w:type="dxa"/>
            <w:shd w:val="clear" w:color="auto" w:fill="auto"/>
          </w:tcPr>
          <w:p w14:paraId="3DE1C5F9" w14:textId="77777777" w:rsidR="007F7946" w:rsidRDefault="007F7946" w:rsidP="00C71E5F">
            <w:pPr>
              <w:pStyle w:val="TableParagraph"/>
              <w:ind w:left="177" w:right="125"/>
              <w:jc w:val="both"/>
              <w:rPr>
                <w:rFonts w:ascii="Arial" w:hAnsi="Arial" w:cs="Arial"/>
                <w:noProof/>
                <w:sz w:val="20"/>
                <w:szCs w:val="20"/>
                <w:lang w:bidi="ar-SA"/>
              </w:rPr>
            </w:pPr>
          </w:p>
          <w:p w14:paraId="1974B096" w14:textId="77777777" w:rsidR="00913B9F" w:rsidRPr="00722ED3" w:rsidRDefault="00AA7838" w:rsidP="00C71E5F">
            <w:pPr>
              <w:pStyle w:val="TableParagraph"/>
              <w:ind w:left="177" w:right="125"/>
              <w:jc w:val="both"/>
              <w:rPr>
                <w:rFonts w:ascii="Arial" w:hAnsi="Arial" w:cs="Arial"/>
                <w:sz w:val="20"/>
                <w:szCs w:val="20"/>
              </w:rPr>
            </w:pPr>
            <w:r w:rsidRPr="00AA7838">
              <w:rPr>
                <w:rFonts w:ascii="Arial" w:hAnsi="Arial" w:cs="Arial"/>
                <w:noProof/>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r>
              <w:rPr>
                <w:rFonts w:ascii="Arial" w:hAnsi="Arial" w:cs="Arial"/>
                <w:noProof/>
                <w:sz w:val="20"/>
                <w:szCs w:val="20"/>
                <w:lang w:bidi="ar-SA"/>
              </w:rPr>
              <w:t>.</w:t>
            </w:r>
          </w:p>
        </w:tc>
      </w:tr>
      <w:tr w:rsidR="00FA5DD9" w:rsidRPr="00722ED3" w14:paraId="5A8E66A3" w14:textId="77777777" w:rsidTr="00C71E5F">
        <w:tc>
          <w:tcPr>
            <w:tcW w:w="4679" w:type="dxa"/>
            <w:shd w:val="clear" w:color="auto" w:fill="auto"/>
          </w:tcPr>
          <w:p w14:paraId="1FCB7717" w14:textId="1B44066F" w:rsidR="007F7946" w:rsidRPr="00142D4C" w:rsidRDefault="00FA5DD9" w:rsidP="005B476D">
            <w:pPr>
              <w:pStyle w:val="Odsekzoznamu"/>
              <w:numPr>
                <w:ilvl w:val="0"/>
                <w:numId w:val="39"/>
              </w:numPr>
              <w:jc w:val="both"/>
              <w:rPr>
                <w:rFonts w:cs="Arial"/>
                <w:sz w:val="20"/>
                <w:szCs w:val="20"/>
              </w:rPr>
            </w:pPr>
            <w:r w:rsidRPr="00142D4C">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p w14:paraId="5BA47DFA" w14:textId="77777777" w:rsidR="00FA5DD9" w:rsidRPr="00E90E97" w:rsidRDefault="00FA5DD9" w:rsidP="00E90E97">
            <w:pPr>
              <w:pStyle w:val="Odsekzoznamu"/>
              <w:ind w:left="720"/>
              <w:jc w:val="both"/>
              <w:rPr>
                <w:rFonts w:cs="Arial"/>
                <w:sz w:val="20"/>
                <w:szCs w:val="20"/>
              </w:rPr>
            </w:pPr>
          </w:p>
        </w:tc>
        <w:tc>
          <w:tcPr>
            <w:tcW w:w="5386" w:type="dxa"/>
            <w:shd w:val="clear" w:color="auto" w:fill="auto"/>
          </w:tcPr>
          <w:p w14:paraId="5081CABE" w14:textId="729B7929" w:rsidR="007F7946" w:rsidRPr="007F7946" w:rsidRDefault="007F7946" w:rsidP="007F7946">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 xml:space="preserve">Uchádzač predloží potvrdenie zo Sociálnej poisťovne a </w:t>
            </w:r>
            <w:r w:rsidR="0027697E" w:rsidRPr="0027697E">
              <w:rPr>
                <w:rFonts w:ascii="Arial" w:hAnsi="Arial" w:cs="Arial"/>
                <w:noProof/>
                <w:sz w:val="20"/>
                <w:szCs w:val="20"/>
                <w:lang w:bidi="ar-SA"/>
              </w:rPr>
              <w:t xml:space="preserve">všetkých zdravotných poisťovní </w:t>
            </w:r>
            <w:r w:rsidRPr="007F7946">
              <w:rPr>
                <w:rFonts w:ascii="Arial" w:hAnsi="Arial" w:cs="Arial"/>
                <w:noProof/>
                <w:sz w:val="20"/>
                <w:szCs w:val="20"/>
                <w:lang w:bidi="ar-SA"/>
              </w:rPr>
              <w:t>nie staršie ako tri mesiace.</w:t>
            </w:r>
          </w:p>
          <w:p w14:paraId="1E4BBC95" w14:textId="77777777" w:rsidR="00FA5DD9" w:rsidRPr="00FA5DD9" w:rsidRDefault="00FA5DD9" w:rsidP="007F7946">
            <w:pPr>
              <w:pStyle w:val="TableParagraph"/>
              <w:spacing w:before="118"/>
              <w:ind w:left="177" w:right="126"/>
              <w:jc w:val="both"/>
              <w:rPr>
                <w:rFonts w:ascii="Arial" w:hAnsi="Arial" w:cs="Arial"/>
                <w:noProof/>
                <w:sz w:val="20"/>
                <w:szCs w:val="20"/>
                <w:lang w:bidi="ar-SA"/>
              </w:rPr>
            </w:pPr>
          </w:p>
        </w:tc>
      </w:tr>
      <w:tr w:rsidR="007F7946" w:rsidRPr="00722ED3" w14:paraId="2E9F9CF8" w14:textId="77777777" w:rsidTr="00C71E5F">
        <w:tc>
          <w:tcPr>
            <w:tcW w:w="4679" w:type="dxa"/>
            <w:shd w:val="clear" w:color="auto" w:fill="auto"/>
          </w:tcPr>
          <w:p w14:paraId="24045222" w14:textId="3D643253" w:rsidR="007F7946" w:rsidRDefault="007F7946" w:rsidP="005B476D">
            <w:pPr>
              <w:pStyle w:val="Odsekzoznamu"/>
              <w:numPr>
                <w:ilvl w:val="0"/>
                <w:numId w:val="39"/>
              </w:numPr>
              <w:jc w:val="both"/>
              <w:rPr>
                <w:rFonts w:cs="Arial"/>
                <w:sz w:val="20"/>
                <w:szCs w:val="20"/>
              </w:rPr>
            </w:pPr>
            <w:r w:rsidRPr="007F7946">
              <w:rPr>
                <w:rFonts w:cs="Arial"/>
                <w:sz w:val="20"/>
                <w:szCs w:val="20"/>
              </w:rPr>
              <w:t>nemá evidované daňové nedoplatky voči daňovému úradu a colnému úradu podľa osobitných predpisov v Slovenskej republike a v štáte sídla, miesta podnikania alebo obvyklého pobytu,</w:t>
            </w:r>
          </w:p>
          <w:p w14:paraId="54CFB0C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3EBE8921" w14:textId="77777777" w:rsidR="007F7946"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miestne príslušného daňového úradu a miestne príslušného colného úradu nie staršie ako tri mesiace.</w:t>
            </w:r>
          </w:p>
        </w:tc>
      </w:tr>
      <w:tr w:rsidR="00FA5DD9" w:rsidRPr="00722ED3" w14:paraId="7A27218D" w14:textId="77777777" w:rsidTr="00C71E5F">
        <w:tc>
          <w:tcPr>
            <w:tcW w:w="4679" w:type="dxa"/>
            <w:shd w:val="clear" w:color="auto" w:fill="auto"/>
          </w:tcPr>
          <w:p w14:paraId="3C5591BD" w14:textId="77777777" w:rsidR="00FA5DD9" w:rsidRDefault="00FA5DD9" w:rsidP="005B476D">
            <w:pPr>
              <w:pStyle w:val="Odsekzoznamu"/>
              <w:numPr>
                <w:ilvl w:val="0"/>
                <w:numId w:val="39"/>
              </w:numPr>
              <w:jc w:val="both"/>
              <w:rPr>
                <w:rFonts w:cs="Arial"/>
                <w:sz w:val="20"/>
                <w:szCs w:val="20"/>
              </w:rPr>
            </w:pPr>
            <w:r w:rsidRPr="00142D4C">
              <w:rPr>
                <w:rFonts w:cs="Arial"/>
                <w:sz w:val="20"/>
                <w:szCs w:val="20"/>
              </w:rPr>
              <w:t>nebol na jeho majetok vyhlásený konkurz, nie je v reštrukturalizácii, nie je v likvidácii, ani nebolo proti nemu zastavené konkurzné konanie pre nedostatok majetku alebo zrušený konkurz pre nedostatok majetku,</w:t>
            </w:r>
          </w:p>
          <w:p w14:paraId="39C4C99D" w14:textId="77777777" w:rsidR="007F7946" w:rsidRPr="00142D4C" w:rsidRDefault="007F7946" w:rsidP="00E90E97">
            <w:pPr>
              <w:pStyle w:val="Odsekzoznamu"/>
              <w:ind w:left="720"/>
              <w:jc w:val="both"/>
              <w:rPr>
                <w:rFonts w:cs="Arial"/>
                <w:sz w:val="20"/>
                <w:szCs w:val="20"/>
              </w:rPr>
            </w:pPr>
          </w:p>
        </w:tc>
        <w:tc>
          <w:tcPr>
            <w:tcW w:w="5386" w:type="dxa"/>
            <w:shd w:val="clear" w:color="auto" w:fill="auto"/>
          </w:tcPr>
          <w:p w14:paraId="4D777097" w14:textId="77777777" w:rsidR="00FA5DD9" w:rsidRPr="00FA5DD9" w:rsidRDefault="007F7946" w:rsidP="00C71E5F">
            <w:pPr>
              <w:pStyle w:val="TableParagraph"/>
              <w:spacing w:before="118"/>
              <w:ind w:left="177" w:right="126"/>
              <w:jc w:val="both"/>
              <w:rPr>
                <w:rFonts w:ascii="Arial" w:hAnsi="Arial" w:cs="Arial"/>
                <w:noProof/>
                <w:sz w:val="20"/>
                <w:szCs w:val="20"/>
                <w:lang w:bidi="ar-SA"/>
              </w:rPr>
            </w:pPr>
            <w:r w:rsidRPr="007F7946">
              <w:rPr>
                <w:rFonts w:ascii="Arial" w:hAnsi="Arial" w:cs="Arial"/>
                <w:noProof/>
                <w:sz w:val="20"/>
                <w:szCs w:val="20"/>
                <w:lang w:bidi="ar-SA"/>
              </w:rPr>
              <w:t>Uchádzač predloží potvrdenie príslušného súdu nie staršie ako tri mesiace.</w:t>
            </w:r>
          </w:p>
        </w:tc>
      </w:tr>
      <w:tr w:rsidR="00AA7838" w:rsidRPr="00722ED3" w14:paraId="53152526" w14:textId="77777777" w:rsidTr="00E90E97">
        <w:tc>
          <w:tcPr>
            <w:tcW w:w="4679" w:type="dxa"/>
            <w:shd w:val="clear" w:color="auto" w:fill="auto"/>
          </w:tcPr>
          <w:p w14:paraId="4A3F101D"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t>je oprávnený dodávať tovar, uskutočňovať stavebné práce alebo poskytovať službu,</w:t>
            </w:r>
          </w:p>
          <w:p w14:paraId="705A05F8" w14:textId="77777777" w:rsidR="00AA7838" w:rsidRPr="00E90E97" w:rsidRDefault="00AA7838" w:rsidP="00E90E97">
            <w:pPr>
              <w:ind w:left="360"/>
              <w:jc w:val="both"/>
              <w:rPr>
                <w:rFonts w:cs="Arial"/>
                <w:sz w:val="20"/>
                <w:szCs w:val="20"/>
              </w:rPr>
            </w:pPr>
          </w:p>
        </w:tc>
        <w:tc>
          <w:tcPr>
            <w:tcW w:w="5386" w:type="dxa"/>
            <w:shd w:val="clear" w:color="auto" w:fill="auto"/>
          </w:tcPr>
          <w:p w14:paraId="2816620F" w14:textId="77777777" w:rsidR="00AA7838"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doklad o oprávnení dodávať tovar, uskutočňovať stavebné práce alebo poskytovať službu, ktorý zodpovedá predmetu zákazky.</w:t>
            </w:r>
          </w:p>
          <w:p w14:paraId="48A3E857" w14:textId="2F854E37" w:rsidR="001B10DB" w:rsidRPr="00FA5DD9" w:rsidRDefault="001B10DB" w:rsidP="00AA7838">
            <w:pPr>
              <w:pStyle w:val="TableParagraph"/>
              <w:spacing w:before="118"/>
              <w:ind w:left="177" w:right="126"/>
              <w:jc w:val="both"/>
              <w:rPr>
                <w:rFonts w:ascii="Arial" w:hAnsi="Arial" w:cs="Arial"/>
                <w:noProof/>
                <w:sz w:val="20"/>
                <w:szCs w:val="20"/>
                <w:lang w:bidi="ar-SA"/>
              </w:rPr>
            </w:pPr>
          </w:p>
        </w:tc>
      </w:tr>
      <w:tr w:rsidR="00AA7838" w:rsidRPr="00722ED3" w14:paraId="2393D9A5" w14:textId="77777777" w:rsidTr="00C71E5F">
        <w:tc>
          <w:tcPr>
            <w:tcW w:w="4679" w:type="dxa"/>
            <w:shd w:val="clear" w:color="auto" w:fill="auto"/>
          </w:tcPr>
          <w:p w14:paraId="6D3F10F2" w14:textId="77777777" w:rsidR="00AA7838" w:rsidRPr="00142D4C" w:rsidRDefault="00AA7838" w:rsidP="005B476D">
            <w:pPr>
              <w:pStyle w:val="Odsekzoznamu"/>
              <w:numPr>
                <w:ilvl w:val="0"/>
                <w:numId w:val="39"/>
              </w:numPr>
              <w:jc w:val="both"/>
              <w:rPr>
                <w:rFonts w:cs="Arial"/>
                <w:sz w:val="20"/>
                <w:szCs w:val="20"/>
              </w:rPr>
            </w:pPr>
            <w:r w:rsidRPr="00142D4C">
              <w:rPr>
                <w:rFonts w:cs="Arial"/>
                <w:sz w:val="20"/>
                <w:szCs w:val="20"/>
              </w:rPr>
              <w:lastRenderedPageBreak/>
              <w:t>nemá uložený zákaz účasti vo verejnom obstarávaní potvrdený konečným rozhodnutím v Slovenskej republike a v štáte sídla, miesta podnikania alebo obvyklého pobytu.</w:t>
            </w:r>
          </w:p>
          <w:p w14:paraId="277A1491" w14:textId="77777777" w:rsidR="00AA7838" w:rsidRPr="00E90E97" w:rsidRDefault="00AA7838" w:rsidP="00E90E97">
            <w:pPr>
              <w:ind w:left="360"/>
              <w:jc w:val="both"/>
              <w:rPr>
                <w:rFonts w:cs="Arial"/>
                <w:sz w:val="20"/>
                <w:szCs w:val="20"/>
              </w:rPr>
            </w:pPr>
          </w:p>
        </w:tc>
        <w:tc>
          <w:tcPr>
            <w:tcW w:w="5386" w:type="dxa"/>
            <w:shd w:val="clear" w:color="auto" w:fill="auto"/>
          </w:tcPr>
          <w:p w14:paraId="1173D3DF" w14:textId="77777777" w:rsidR="00AA7838" w:rsidRPr="00FA5DD9" w:rsidRDefault="00AA7838" w:rsidP="00AA7838">
            <w:pPr>
              <w:pStyle w:val="TableParagraph"/>
              <w:spacing w:before="118"/>
              <w:ind w:left="177" w:right="126"/>
              <w:jc w:val="both"/>
              <w:rPr>
                <w:rFonts w:ascii="Arial" w:hAnsi="Arial" w:cs="Arial"/>
                <w:noProof/>
                <w:sz w:val="20"/>
                <w:szCs w:val="20"/>
                <w:lang w:bidi="ar-SA"/>
              </w:rPr>
            </w:pPr>
            <w:r w:rsidRPr="00E90E97">
              <w:rPr>
                <w:rFonts w:ascii="Arial" w:hAnsi="Arial" w:cs="Arial"/>
                <w:noProof/>
                <w:sz w:val="20"/>
                <w:szCs w:val="20"/>
                <w:lang w:bidi="ar-SA"/>
              </w:rPr>
              <w:t>Uchádzač predloží čestné vyhlásenie.</w:t>
            </w:r>
          </w:p>
        </w:tc>
      </w:tr>
    </w:tbl>
    <w:p w14:paraId="2FA623D0" w14:textId="77777777" w:rsidR="00874AC6" w:rsidRPr="00142D4C" w:rsidRDefault="00874AC6" w:rsidP="00874AC6">
      <w:pPr>
        <w:jc w:val="both"/>
        <w:rPr>
          <w:rFonts w:cs="Arial"/>
          <w:sz w:val="20"/>
          <w:szCs w:val="20"/>
        </w:rPr>
      </w:pPr>
    </w:p>
    <w:p w14:paraId="0947B3C1" w14:textId="77777777" w:rsidR="0058039E" w:rsidRDefault="0058039E" w:rsidP="0058039E">
      <w:pPr>
        <w:ind w:left="284"/>
        <w:jc w:val="both"/>
        <w:rPr>
          <w:rFonts w:cs="Arial"/>
          <w:sz w:val="20"/>
          <w:szCs w:val="20"/>
          <w:shd w:val="clear" w:color="auto" w:fill="FFFFFF"/>
        </w:rPr>
      </w:pPr>
      <w:r w:rsidRPr="004F4C2F">
        <w:rPr>
          <w:rFonts w:cs="Arial"/>
          <w:sz w:val="20"/>
          <w:szCs w:val="20"/>
          <w:shd w:val="clear" w:color="auto" w:fill="FFFFFF"/>
        </w:rPr>
        <w:t xml:space="preserve">Ak uchádzač alebo záujemca má sídlo, miesto podnikania alebo obvyklý pobyt mimo územia Slovenskej republiky a štát jeho sídla, miesta podnikania alebo obvyklého pobytu nevydáva niektoré z dokladov uvedených v </w:t>
      </w:r>
      <w:r>
        <w:rPr>
          <w:rFonts w:cs="Arial"/>
          <w:sz w:val="20"/>
          <w:szCs w:val="20"/>
          <w:shd w:val="clear" w:color="auto" w:fill="FFFFFF"/>
        </w:rPr>
        <w:t xml:space="preserve"> §32 ods. 2 ZVO</w:t>
      </w:r>
      <w:r w:rsidRPr="004F4C2F">
        <w:rPr>
          <w:rFonts w:cs="Arial"/>
          <w:sz w:val="20"/>
          <w:szCs w:val="20"/>
          <w:shd w:val="clear" w:color="auto" w:fill="FFFFFF"/>
        </w:rPr>
        <w:t xml:space="preserve"> alebo nevydáva ani rovnocenné doklady, možno ich nahradiť čestným vyhlásením podľa predpisov platných v štáte jeho sídla, miesta podnikania alebo obvyklého pobytu.</w:t>
      </w:r>
    </w:p>
    <w:p w14:paraId="0EF7B22E" w14:textId="77777777" w:rsidR="0058039E" w:rsidRPr="004F4C2F" w:rsidRDefault="0058039E" w:rsidP="0058039E">
      <w:pPr>
        <w:ind w:left="284"/>
        <w:jc w:val="both"/>
        <w:rPr>
          <w:rFonts w:cs="Arial"/>
          <w:sz w:val="20"/>
          <w:szCs w:val="20"/>
          <w:shd w:val="clear" w:color="auto" w:fill="FFFFFF"/>
        </w:rPr>
      </w:pPr>
    </w:p>
    <w:p w14:paraId="13B8B0A4" w14:textId="77777777" w:rsidR="00874AC6" w:rsidRPr="00874AC6" w:rsidRDefault="00874AC6" w:rsidP="00874AC6">
      <w:pPr>
        <w:ind w:left="360"/>
        <w:jc w:val="both"/>
        <w:rPr>
          <w:rFonts w:cs="Arial"/>
          <w:sz w:val="20"/>
          <w:szCs w:val="20"/>
        </w:rPr>
      </w:pPr>
      <w:r w:rsidRPr="00142D4C">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F5D4165" w14:textId="77777777" w:rsidR="00874AC6" w:rsidRPr="00874AC6" w:rsidRDefault="00874AC6" w:rsidP="00874AC6">
      <w:pPr>
        <w:ind w:left="360"/>
        <w:jc w:val="both"/>
        <w:rPr>
          <w:rFonts w:cs="Arial"/>
          <w:sz w:val="20"/>
          <w:szCs w:val="20"/>
        </w:rPr>
      </w:pPr>
    </w:p>
    <w:p w14:paraId="27A293EA" w14:textId="77777777" w:rsidR="00874AC6" w:rsidRPr="00874AC6" w:rsidRDefault="00874AC6" w:rsidP="00874AC6">
      <w:pPr>
        <w:ind w:left="360"/>
        <w:jc w:val="both"/>
        <w:rPr>
          <w:rFonts w:cs="Arial"/>
          <w:sz w:val="20"/>
          <w:szCs w:val="20"/>
        </w:rPr>
      </w:pPr>
      <w:r w:rsidRPr="00874AC6">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231131C8" w14:textId="77777777" w:rsidR="00874AC6" w:rsidRPr="00142D4C" w:rsidRDefault="00874AC6" w:rsidP="00874AC6">
      <w:pPr>
        <w:ind w:left="360"/>
        <w:jc w:val="both"/>
        <w:rPr>
          <w:rFonts w:cs="Arial"/>
          <w:sz w:val="20"/>
          <w:szCs w:val="20"/>
        </w:rPr>
      </w:pPr>
    </w:p>
    <w:p w14:paraId="65AF7ADA" w14:textId="77777777" w:rsidR="00874AC6" w:rsidRPr="00142D4C" w:rsidRDefault="00874AC6" w:rsidP="00874AC6">
      <w:pPr>
        <w:ind w:left="360"/>
        <w:jc w:val="both"/>
        <w:rPr>
          <w:rFonts w:cs="Arial"/>
          <w:sz w:val="20"/>
          <w:szCs w:val="20"/>
        </w:rPr>
      </w:pPr>
      <w:r w:rsidRPr="00142D4C">
        <w:rPr>
          <w:rFonts w:cs="Arial"/>
          <w:sz w:val="20"/>
          <w:szCs w:val="20"/>
        </w:rPr>
        <w:t>Uchádzač sa považuje za spĺňajúceho podmienky účasti týkajúce sa o</w:t>
      </w:r>
      <w:r w:rsidR="00667941" w:rsidRPr="00142D4C">
        <w:rPr>
          <w:rFonts w:cs="Arial"/>
          <w:sz w:val="20"/>
          <w:szCs w:val="20"/>
        </w:rPr>
        <w:t xml:space="preserve">sobného postavenia podľa § 32, ods. 1, </w:t>
      </w:r>
      <w:r w:rsidRPr="00142D4C">
        <w:rPr>
          <w:rFonts w:cs="Arial"/>
          <w:sz w:val="20"/>
          <w:szCs w:val="20"/>
        </w:rPr>
        <w:t>písm. b) a písm. c) ZVO, ak zaplatil nedoplatky alebo mu bolo povolené nedoplatky platiť v splátkach.</w:t>
      </w:r>
    </w:p>
    <w:p w14:paraId="1808FC0D" w14:textId="77777777" w:rsidR="00874AC6" w:rsidRPr="00142D4C" w:rsidRDefault="00874AC6" w:rsidP="00874AC6">
      <w:pPr>
        <w:ind w:left="360"/>
        <w:jc w:val="both"/>
        <w:rPr>
          <w:rFonts w:cs="Arial"/>
          <w:sz w:val="20"/>
          <w:szCs w:val="20"/>
        </w:rPr>
      </w:pPr>
    </w:p>
    <w:p w14:paraId="2BBA460E" w14:textId="77777777" w:rsidR="00874AC6" w:rsidRPr="00874AC6" w:rsidRDefault="00874AC6" w:rsidP="00874AC6">
      <w:pPr>
        <w:ind w:left="360"/>
        <w:jc w:val="both"/>
        <w:rPr>
          <w:rFonts w:cs="Arial"/>
          <w:sz w:val="20"/>
          <w:szCs w:val="20"/>
        </w:rPr>
      </w:pPr>
      <w:r w:rsidRPr="00142D4C">
        <w:rPr>
          <w:rFonts w:cs="Arial"/>
          <w:sz w:val="20"/>
          <w:szCs w:val="20"/>
        </w:rPr>
        <w:t>Uchádzač</w:t>
      </w:r>
      <w:r w:rsidR="00AA7838" w:rsidRPr="00AA7838">
        <w:t xml:space="preserve"> </w:t>
      </w:r>
      <w:r w:rsidR="00AA7838" w:rsidRPr="00AA7838">
        <w:rPr>
          <w:rFonts w:cs="Arial"/>
          <w:sz w:val="20"/>
          <w:szCs w:val="20"/>
        </w:rPr>
        <w:t>zo Slovenskej republiky</w:t>
      </w:r>
      <w:r w:rsidRPr="00142D4C">
        <w:rPr>
          <w:rFonts w:cs="Arial"/>
          <w:sz w:val="20"/>
          <w:szCs w:val="20"/>
        </w:rPr>
        <w:t xml:space="preserve"> </w:t>
      </w:r>
      <w:r w:rsidRPr="00E90E97">
        <w:rPr>
          <w:rFonts w:cs="Arial"/>
          <w:b/>
          <w:sz w:val="20"/>
          <w:szCs w:val="20"/>
        </w:rPr>
        <w:t>NIE JE povinný</w:t>
      </w:r>
      <w:r w:rsidRPr="00874AC6">
        <w:rPr>
          <w:rFonts w:cs="Arial"/>
          <w:sz w:val="20"/>
          <w:szCs w:val="20"/>
        </w:rPr>
        <w:t xml:space="preserve"> predkladať doklady podľa § 32, ods. 2, písm. b), písm. c), písm. e) a písm. d) ZVO, nakoľko verejný obstarávateľ je oprávnený použiť údaje z informačných systémov verejnej správy. Uchádzač </w:t>
      </w:r>
      <w:r w:rsidRPr="00E90E97">
        <w:rPr>
          <w:rFonts w:cs="Arial"/>
          <w:b/>
          <w:sz w:val="20"/>
          <w:szCs w:val="20"/>
        </w:rPr>
        <w:t>JE povinný</w:t>
      </w:r>
      <w:r w:rsidRPr="00874AC6">
        <w:rPr>
          <w:rFonts w:cs="Arial"/>
          <w:sz w:val="20"/>
          <w:szCs w:val="20"/>
        </w:rPr>
        <w:t xml:space="preserve"> predkladať doklady podľa § 32, ods. 2, písm. a) a písm. f) ZVO, nakoľko verejný obstarávateľ nie je oprávnený použiť údaje z informačných systémov verejnej správy.</w:t>
      </w:r>
    </w:p>
    <w:p w14:paraId="241E5DEE" w14:textId="77777777" w:rsidR="00844EB8" w:rsidRDefault="00844EB8" w:rsidP="00844EB8">
      <w:pPr>
        <w:ind w:left="360"/>
        <w:jc w:val="both"/>
        <w:rPr>
          <w:rFonts w:cs="Arial"/>
          <w:noProof w:val="0"/>
          <w:sz w:val="20"/>
          <w:szCs w:val="20"/>
        </w:rPr>
      </w:pPr>
    </w:p>
    <w:p w14:paraId="3C063AF1" w14:textId="77777777" w:rsidR="00E815E0"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33 (Ekonomické a finančné postavenie) </w:t>
      </w:r>
      <w:r w:rsidR="00C27CF0" w:rsidRPr="00667941">
        <w:rPr>
          <w:rFonts w:cs="Arial"/>
          <w:b/>
          <w:noProof w:val="0"/>
          <w:sz w:val="20"/>
          <w:szCs w:val="20"/>
        </w:rPr>
        <w:t>ZVO</w:t>
      </w:r>
      <w:r w:rsidR="00B22F21" w:rsidRPr="00E815E0">
        <w:rPr>
          <w:rFonts w:cs="Arial"/>
          <w:noProof w:val="0"/>
          <w:sz w:val="20"/>
          <w:szCs w:val="20"/>
        </w:rPr>
        <w:t xml:space="preserve"> </w:t>
      </w:r>
      <w:r w:rsidRPr="00E815E0">
        <w:rPr>
          <w:rFonts w:cs="Arial"/>
          <w:noProof w:val="0"/>
          <w:sz w:val="20"/>
          <w:szCs w:val="20"/>
        </w:rPr>
        <w:t xml:space="preserve">musí uchádzač nasledovne preukázať: </w:t>
      </w:r>
    </w:p>
    <w:p w14:paraId="56101454" w14:textId="77777777" w:rsidR="0057317A" w:rsidRPr="0042033C" w:rsidRDefault="0057317A" w:rsidP="005B476D">
      <w:pPr>
        <w:numPr>
          <w:ilvl w:val="0"/>
          <w:numId w:val="30"/>
        </w:numPr>
        <w:jc w:val="both"/>
        <w:rPr>
          <w:rFonts w:cs="Arial"/>
          <w:noProof w:val="0"/>
          <w:color w:val="000000"/>
          <w:sz w:val="20"/>
          <w:szCs w:val="20"/>
        </w:rPr>
      </w:pPr>
      <w:r>
        <w:rPr>
          <w:rFonts w:cs="Arial"/>
          <w:noProof w:val="0"/>
          <w:color w:val="000000"/>
          <w:sz w:val="20"/>
          <w:szCs w:val="20"/>
        </w:rPr>
        <w:t>Neuplatňuje sa</w:t>
      </w:r>
    </w:p>
    <w:p w14:paraId="41E8C01E" w14:textId="77777777" w:rsidR="0088588E" w:rsidRPr="0088588E" w:rsidRDefault="0088588E" w:rsidP="0088588E">
      <w:pPr>
        <w:jc w:val="both"/>
        <w:rPr>
          <w:rFonts w:cs="Arial"/>
          <w:noProof w:val="0"/>
          <w:sz w:val="20"/>
          <w:szCs w:val="20"/>
        </w:rPr>
      </w:pPr>
    </w:p>
    <w:p w14:paraId="191F246E" w14:textId="77777777" w:rsidR="00844EB8" w:rsidRDefault="00844EB8" w:rsidP="003D35A3">
      <w:pPr>
        <w:pStyle w:val="Odsekzoznamu"/>
        <w:numPr>
          <w:ilvl w:val="1"/>
          <w:numId w:val="19"/>
        </w:numPr>
        <w:jc w:val="both"/>
        <w:rPr>
          <w:rFonts w:cs="Arial"/>
          <w:noProof w:val="0"/>
          <w:sz w:val="20"/>
          <w:szCs w:val="20"/>
        </w:rPr>
      </w:pPr>
      <w:r w:rsidRPr="00E815E0">
        <w:rPr>
          <w:rFonts w:cs="Arial"/>
          <w:noProof w:val="0"/>
          <w:sz w:val="20"/>
          <w:szCs w:val="20"/>
        </w:rPr>
        <w:t xml:space="preserve">Podmienky účasti vo verejnom obstarávaní podľa </w:t>
      </w:r>
      <w:r w:rsidRPr="00667941">
        <w:rPr>
          <w:rFonts w:cs="Arial"/>
          <w:b/>
          <w:noProof w:val="0"/>
          <w:sz w:val="20"/>
          <w:szCs w:val="20"/>
        </w:rPr>
        <w:t xml:space="preserve">§ 34 (Technická alebo odborná spôsobilosť) </w:t>
      </w:r>
      <w:r w:rsidR="00B22F21" w:rsidRPr="00667941">
        <w:rPr>
          <w:rFonts w:cs="Arial"/>
          <w:b/>
          <w:noProof w:val="0"/>
          <w:sz w:val="20"/>
          <w:szCs w:val="20"/>
        </w:rPr>
        <w:t>ZVO</w:t>
      </w:r>
      <w:r w:rsidRPr="00E815E0">
        <w:rPr>
          <w:rFonts w:cs="Arial"/>
          <w:noProof w:val="0"/>
          <w:sz w:val="20"/>
          <w:szCs w:val="20"/>
        </w:rPr>
        <w:t xml:space="preserve"> musí uchádzač preukázať: </w:t>
      </w:r>
    </w:p>
    <w:p w14:paraId="5D6E0936" w14:textId="77777777" w:rsidR="00612447" w:rsidRDefault="00612447" w:rsidP="00E90E97">
      <w:pPr>
        <w:jc w:val="both"/>
        <w:rPr>
          <w:rFonts w:cs="Arial"/>
          <w:noProof w:val="0"/>
          <w:sz w:val="20"/>
          <w:szCs w:val="20"/>
        </w:rPr>
      </w:pPr>
    </w:p>
    <w:p w14:paraId="61643EEC" w14:textId="77777777" w:rsidR="00612447" w:rsidRDefault="00612447" w:rsidP="00E90E97">
      <w:pPr>
        <w:jc w:val="both"/>
        <w:rPr>
          <w:rFonts w:cs="Arial"/>
          <w:noProof w:val="0"/>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386"/>
      </w:tblGrid>
      <w:tr w:rsidR="00612447" w:rsidRPr="00582A03" w14:paraId="5D621450" w14:textId="77777777" w:rsidTr="00E90E97">
        <w:tc>
          <w:tcPr>
            <w:tcW w:w="4679" w:type="dxa"/>
            <w:shd w:val="clear" w:color="auto" w:fill="70AD47"/>
          </w:tcPr>
          <w:p w14:paraId="5DCEC98F" w14:textId="77777777" w:rsidR="00612447" w:rsidRPr="00582A03" w:rsidRDefault="00612447" w:rsidP="00612447">
            <w:pPr>
              <w:jc w:val="center"/>
              <w:rPr>
                <w:b/>
                <w:bCs/>
                <w:szCs w:val="22"/>
              </w:rPr>
            </w:pPr>
          </w:p>
          <w:p w14:paraId="61176D61" w14:textId="77777777" w:rsidR="00612447" w:rsidRPr="00582A03" w:rsidRDefault="00612447" w:rsidP="00612447">
            <w:pPr>
              <w:jc w:val="center"/>
              <w:rPr>
                <w:b/>
                <w:bCs/>
                <w:szCs w:val="22"/>
              </w:rPr>
            </w:pPr>
            <w:r w:rsidRPr="00582A03">
              <w:rPr>
                <w:b/>
                <w:bCs/>
                <w:szCs w:val="22"/>
              </w:rPr>
              <w:t>Podmienka účasti</w:t>
            </w:r>
          </w:p>
          <w:p w14:paraId="5ACC1ACC" w14:textId="77777777" w:rsidR="00612447" w:rsidRPr="00582A03" w:rsidRDefault="00612447" w:rsidP="00612447">
            <w:pPr>
              <w:jc w:val="center"/>
              <w:rPr>
                <w:b/>
                <w:bCs/>
                <w:szCs w:val="22"/>
              </w:rPr>
            </w:pPr>
          </w:p>
          <w:p w14:paraId="632CE7E9" w14:textId="77777777" w:rsidR="00612447" w:rsidRPr="00582A03" w:rsidRDefault="00612447" w:rsidP="00612447">
            <w:pPr>
              <w:jc w:val="center"/>
              <w:rPr>
                <w:b/>
                <w:bCs/>
                <w:szCs w:val="22"/>
              </w:rPr>
            </w:pPr>
          </w:p>
        </w:tc>
        <w:tc>
          <w:tcPr>
            <w:tcW w:w="5386" w:type="dxa"/>
            <w:shd w:val="clear" w:color="auto" w:fill="70AD47"/>
          </w:tcPr>
          <w:p w14:paraId="4CC9D3C0" w14:textId="77777777" w:rsidR="00612447" w:rsidRPr="00582A03" w:rsidRDefault="00612447" w:rsidP="00612447">
            <w:pPr>
              <w:jc w:val="center"/>
              <w:rPr>
                <w:b/>
                <w:bCs/>
                <w:szCs w:val="22"/>
              </w:rPr>
            </w:pPr>
          </w:p>
          <w:p w14:paraId="75CD3B1F" w14:textId="77777777" w:rsidR="00612447" w:rsidRPr="00582A03" w:rsidRDefault="00612447" w:rsidP="00612447">
            <w:pPr>
              <w:jc w:val="center"/>
              <w:rPr>
                <w:b/>
                <w:bCs/>
                <w:szCs w:val="22"/>
              </w:rPr>
            </w:pPr>
            <w:r w:rsidRPr="00582A03">
              <w:rPr>
                <w:b/>
                <w:bCs/>
                <w:szCs w:val="22"/>
              </w:rPr>
              <w:t>Spôsob preukázania</w:t>
            </w:r>
          </w:p>
        </w:tc>
      </w:tr>
      <w:tr w:rsidR="00612447" w:rsidRPr="00582A03" w14:paraId="2497E677" w14:textId="77777777" w:rsidTr="00E90E97">
        <w:tc>
          <w:tcPr>
            <w:tcW w:w="4679" w:type="dxa"/>
            <w:shd w:val="clear" w:color="auto" w:fill="auto"/>
          </w:tcPr>
          <w:p w14:paraId="16B22B3D" w14:textId="77777777" w:rsidR="006A49A1" w:rsidRDefault="00612447">
            <w:pPr>
              <w:shd w:val="clear" w:color="auto" w:fill="FFFFFF"/>
              <w:rPr>
                <w:rFonts w:cs="Arial"/>
                <w:sz w:val="20"/>
                <w:szCs w:val="20"/>
              </w:rPr>
            </w:pPr>
            <w:r w:rsidRPr="00E90E97">
              <w:rPr>
                <w:rFonts w:cs="Arial"/>
                <w:b/>
                <w:sz w:val="20"/>
                <w:szCs w:val="20"/>
              </w:rPr>
              <w:t xml:space="preserve">podľa § 34 ods. 1 písm. a) </w:t>
            </w:r>
            <w:r w:rsidR="006A49A1" w:rsidRPr="00E90E97">
              <w:rPr>
                <w:rFonts w:cs="Arial"/>
                <w:b/>
                <w:sz w:val="20"/>
                <w:szCs w:val="20"/>
              </w:rPr>
              <w:t>Z</w:t>
            </w:r>
            <w:r w:rsidRPr="00E90E97">
              <w:rPr>
                <w:rFonts w:cs="Arial"/>
                <w:b/>
                <w:sz w:val="20"/>
                <w:szCs w:val="20"/>
              </w:rPr>
              <w:t>VO:</w:t>
            </w:r>
            <w:r w:rsidRPr="00E90E97">
              <w:rPr>
                <w:rFonts w:cs="Arial"/>
                <w:sz w:val="20"/>
                <w:szCs w:val="20"/>
              </w:rPr>
              <w:t xml:space="preserve"> </w:t>
            </w:r>
          </w:p>
          <w:p w14:paraId="4C318565" w14:textId="2951E13D" w:rsidR="00612447" w:rsidRPr="00E90E97" w:rsidRDefault="00612447" w:rsidP="00404F24">
            <w:pPr>
              <w:shd w:val="clear" w:color="auto" w:fill="FFFFFF"/>
              <w:rPr>
                <w:rFonts w:cs="Arial"/>
                <w:sz w:val="20"/>
                <w:szCs w:val="20"/>
              </w:rPr>
            </w:pPr>
            <w:r w:rsidRPr="00E90E97">
              <w:rPr>
                <w:rFonts w:cs="Arial"/>
                <w:sz w:val="20"/>
                <w:szCs w:val="20"/>
              </w:rPr>
              <w:t xml:space="preserve">zoznamom </w:t>
            </w:r>
            <w:r w:rsidR="00404F24">
              <w:rPr>
                <w:rFonts w:cs="Arial"/>
                <w:sz w:val="20"/>
                <w:szCs w:val="20"/>
              </w:rPr>
              <w:t>dodávok tovaru</w:t>
            </w:r>
            <w:r w:rsidRPr="00E90E97">
              <w:rPr>
                <w:rFonts w:cs="Arial"/>
                <w:sz w:val="20"/>
                <w:szCs w:val="20"/>
              </w:rPr>
              <w:t xml:space="preserve"> za predchádzajúce tri roky od vyhlásenia verejného obstarávania s uvedením cien, lehôt dodania a odberateľov; dokladom je referencia, ak odberateľom bol verejný obstarávateľ alebo obstarávateľ podľa tohto zákona.</w:t>
            </w:r>
          </w:p>
        </w:tc>
        <w:tc>
          <w:tcPr>
            <w:tcW w:w="5386" w:type="dxa"/>
            <w:shd w:val="clear" w:color="auto" w:fill="auto"/>
          </w:tcPr>
          <w:p w14:paraId="2F4A8EE3" w14:textId="395ECC6D" w:rsidR="00123F08" w:rsidRPr="0004037D" w:rsidRDefault="00612447" w:rsidP="0004037D">
            <w:pPr>
              <w:pStyle w:val="TableParagraph"/>
              <w:spacing w:before="118"/>
              <w:ind w:left="177" w:right="126"/>
              <w:jc w:val="both"/>
              <w:rPr>
                <w:rFonts w:ascii="Arial" w:hAnsi="Arial" w:cs="Arial"/>
                <w:sz w:val="20"/>
                <w:szCs w:val="20"/>
              </w:rPr>
            </w:pPr>
            <w:r w:rsidRPr="0004037D">
              <w:rPr>
                <w:rFonts w:ascii="Arial" w:hAnsi="Arial" w:cs="Arial"/>
                <w:noProof/>
                <w:sz w:val="20"/>
                <w:szCs w:val="20"/>
                <w:lang w:bidi="ar-SA"/>
              </w:rPr>
              <w:t>Splnenie</w:t>
            </w:r>
            <w:r w:rsidRPr="0004037D">
              <w:rPr>
                <w:rFonts w:ascii="Arial" w:hAnsi="Arial" w:cs="Arial"/>
                <w:sz w:val="20"/>
                <w:szCs w:val="20"/>
              </w:rPr>
              <w:t xml:space="preserve"> určenej podmienky účasti podľa § 34 ods. 1 písm. a) </w:t>
            </w:r>
            <w:r w:rsidR="0055595F" w:rsidRPr="0004037D">
              <w:rPr>
                <w:rFonts w:ascii="Arial" w:hAnsi="Arial" w:cs="Arial"/>
                <w:sz w:val="20"/>
                <w:szCs w:val="20"/>
              </w:rPr>
              <w:t>ZVO</w:t>
            </w:r>
            <w:r w:rsidRPr="0004037D">
              <w:rPr>
                <w:rFonts w:ascii="Arial" w:hAnsi="Arial" w:cs="Arial"/>
                <w:sz w:val="20"/>
                <w:szCs w:val="20"/>
              </w:rPr>
              <w:t xml:space="preserve"> uchádzač preukáže predložením </w:t>
            </w:r>
            <w:r w:rsidR="0055595F" w:rsidRPr="0004037D">
              <w:rPr>
                <w:rFonts w:ascii="Arial" w:hAnsi="Arial" w:cs="Arial"/>
                <w:sz w:val="20"/>
                <w:szCs w:val="20"/>
              </w:rPr>
              <w:t xml:space="preserve">zoznamom </w:t>
            </w:r>
            <w:r w:rsidR="00404F24" w:rsidRPr="0004037D">
              <w:rPr>
                <w:rFonts w:ascii="Arial" w:hAnsi="Arial" w:cs="Arial"/>
                <w:sz w:val="20"/>
                <w:szCs w:val="20"/>
              </w:rPr>
              <w:t>dodávok tovaru</w:t>
            </w:r>
            <w:r w:rsidR="0055595F" w:rsidRPr="0004037D">
              <w:rPr>
                <w:rFonts w:ascii="Arial" w:hAnsi="Arial" w:cs="Arial"/>
                <w:sz w:val="20"/>
                <w:szCs w:val="20"/>
              </w:rPr>
              <w:t xml:space="preserve"> za predchádzajúce tri roky od vyhlásenia verejného obstarávania s uvedením cien, lehôt dodania a odberateľov v minimálnej hodnote</w:t>
            </w:r>
            <w:r w:rsidR="00926223" w:rsidRPr="0004037D">
              <w:rPr>
                <w:rFonts w:ascii="Arial" w:hAnsi="Arial" w:cs="Arial"/>
                <w:sz w:val="20"/>
                <w:szCs w:val="20"/>
              </w:rPr>
              <w:t xml:space="preserve"> súhrnne</w:t>
            </w:r>
            <w:r w:rsidR="0004037D" w:rsidRPr="0004037D">
              <w:rPr>
                <w:rFonts w:ascii="Arial" w:hAnsi="Arial" w:cs="Arial"/>
                <w:sz w:val="20"/>
                <w:szCs w:val="20"/>
              </w:rPr>
              <w:t>:</w:t>
            </w:r>
          </w:p>
          <w:p w14:paraId="248F78FF" w14:textId="48F36538" w:rsidR="00E26EB4" w:rsidRPr="0004037D" w:rsidRDefault="00E26EB4" w:rsidP="00E26EB4">
            <w:pPr>
              <w:pStyle w:val="TableParagraph"/>
              <w:spacing w:before="118"/>
              <w:ind w:left="177" w:right="126"/>
              <w:rPr>
                <w:rFonts w:ascii="Arial" w:hAnsi="Arial" w:cs="Arial"/>
                <w:sz w:val="20"/>
                <w:szCs w:val="20"/>
              </w:rPr>
            </w:pPr>
            <w:r w:rsidRPr="0004037D">
              <w:rPr>
                <w:rFonts w:ascii="Arial" w:hAnsi="Arial" w:cs="Arial"/>
                <w:sz w:val="20"/>
                <w:szCs w:val="20"/>
              </w:rPr>
              <w:t xml:space="preserve">Časť č. 1 Nákup pohonných látok do motorových vozidiel a súvisiacich produktov a služieb prostredníctvom palivových kariet: </w:t>
            </w:r>
            <w:r w:rsidR="00123F08" w:rsidRPr="0004037D">
              <w:rPr>
                <w:rFonts w:ascii="Arial" w:hAnsi="Arial" w:cs="Arial"/>
                <w:b/>
                <w:sz w:val="20"/>
                <w:szCs w:val="20"/>
              </w:rPr>
              <w:t>21 000 tis. EUR</w:t>
            </w:r>
          </w:p>
          <w:p w14:paraId="2F219F7C" w14:textId="47B0371E" w:rsidR="00E26EB4" w:rsidRPr="0004037D" w:rsidRDefault="00E26EB4" w:rsidP="00123F08">
            <w:pPr>
              <w:pStyle w:val="TableParagraph"/>
              <w:spacing w:before="118"/>
              <w:ind w:left="177" w:right="126"/>
              <w:jc w:val="both"/>
              <w:rPr>
                <w:rFonts w:ascii="Arial" w:hAnsi="Arial" w:cs="Arial"/>
                <w:sz w:val="20"/>
                <w:szCs w:val="20"/>
              </w:rPr>
            </w:pPr>
            <w:r w:rsidRPr="0004037D">
              <w:rPr>
                <w:rFonts w:ascii="Arial" w:hAnsi="Arial" w:cs="Arial"/>
                <w:sz w:val="20"/>
                <w:szCs w:val="20"/>
              </w:rPr>
              <w:lastRenderedPageBreak/>
              <w:t xml:space="preserve">Časť č. 2 Nákup pohonných látok do motorových vozidiel a súvisiacich produktov a služieb prostredníctvom palivových kariet - LS, ES Rohožník: </w:t>
            </w:r>
            <w:r w:rsidR="00123F08" w:rsidRPr="0004037D">
              <w:rPr>
                <w:rFonts w:ascii="Arial" w:hAnsi="Arial" w:cs="Arial"/>
                <w:b/>
                <w:sz w:val="20"/>
                <w:szCs w:val="20"/>
              </w:rPr>
              <w:t>100 tis. EUR</w:t>
            </w:r>
          </w:p>
          <w:p w14:paraId="7EC9547D" w14:textId="77777777" w:rsidR="00123F08" w:rsidRPr="0004037D" w:rsidRDefault="00E26EB4" w:rsidP="00123F08">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3 Nákup pohonných látok do motorových vozidiel a súvisiacich produktov a služieb prostredníctvom palivových kariet - LS </w:t>
            </w:r>
            <w:proofErr w:type="spellStart"/>
            <w:r w:rsidRPr="0004037D">
              <w:rPr>
                <w:rFonts w:ascii="Arial" w:hAnsi="Arial" w:cs="Arial"/>
                <w:sz w:val="20"/>
                <w:szCs w:val="20"/>
              </w:rPr>
              <w:t>Majdán</w:t>
            </w:r>
            <w:proofErr w:type="spellEnd"/>
            <w:r w:rsidRPr="0004037D">
              <w:rPr>
                <w:rFonts w:ascii="Arial" w:hAnsi="Arial" w:cs="Arial"/>
                <w:sz w:val="20"/>
                <w:szCs w:val="20"/>
              </w:rPr>
              <w:t xml:space="preserve">: </w:t>
            </w:r>
            <w:r w:rsidR="00123F08" w:rsidRPr="0004037D">
              <w:rPr>
                <w:rFonts w:ascii="Arial" w:hAnsi="Arial" w:cs="Arial"/>
                <w:b/>
                <w:sz w:val="20"/>
                <w:szCs w:val="20"/>
              </w:rPr>
              <w:t>20 tis. EUR</w:t>
            </w:r>
          </w:p>
          <w:p w14:paraId="5E6084B2" w14:textId="77777777" w:rsidR="000411F5" w:rsidRPr="0004037D" w:rsidRDefault="00E26EB4" w:rsidP="000411F5">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4 Nákup pohonných látok do motorových vozidiel a súvisiacich produktov a služieb prostredníctvom palivových kariet - LS Šaštín: </w:t>
            </w:r>
            <w:r w:rsidR="000411F5" w:rsidRPr="0004037D">
              <w:rPr>
                <w:rFonts w:ascii="Arial" w:hAnsi="Arial" w:cs="Arial"/>
                <w:b/>
                <w:sz w:val="20"/>
                <w:szCs w:val="20"/>
              </w:rPr>
              <w:t>55 tis. EUR</w:t>
            </w:r>
          </w:p>
          <w:p w14:paraId="163D3DA7" w14:textId="13700E94" w:rsidR="00E26EB4" w:rsidRPr="0004037D" w:rsidRDefault="00E26EB4" w:rsidP="00E26EB4">
            <w:pPr>
              <w:pStyle w:val="TableParagraph"/>
              <w:spacing w:before="118"/>
              <w:ind w:left="177" w:right="126"/>
              <w:rPr>
                <w:rFonts w:ascii="Arial" w:hAnsi="Arial" w:cs="Arial"/>
                <w:b/>
                <w:sz w:val="20"/>
                <w:szCs w:val="20"/>
              </w:rPr>
            </w:pPr>
            <w:r w:rsidRPr="0004037D">
              <w:rPr>
                <w:rFonts w:ascii="Arial" w:hAnsi="Arial" w:cs="Arial"/>
                <w:sz w:val="20"/>
                <w:szCs w:val="20"/>
              </w:rPr>
              <w:t xml:space="preserve">Časť č. 5 Nákup pohonných látok do motorových vozidiel a súvisiacich produktov a služieb prostredníctvom palivových kariet - LS Čadca: </w:t>
            </w:r>
            <w:r w:rsidR="0004037D" w:rsidRPr="0004037D">
              <w:rPr>
                <w:rFonts w:ascii="Arial" w:hAnsi="Arial" w:cs="Arial"/>
                <w:b/>
                <w:sz w:val="20"/>
                <w:szCs w:val="20"/>
              </w:rPr>
              <w:t>30 tis. EUR</w:t>
            </w:r>
          </w:p>
          <w:p w14:paraId="4672FC05" w14:textId="2F663B73" w:rsidR="00E26EB4" w:rsidRPr="0004037D" w:rsidRDefault="00E26EB4"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 xml:space="preserve">Časť č. 6 Nákup pohonných látok do motorových vozidiel a súvisiacich produktov a služieb prostredníctvom palivových kariet - ES Orava, ES Oščadnica: </w:t>
            </w:r>
            <w:r w:rsidR="0004037D" w:rsidRPr="0004037D">
              <w:rPr>
                <w:rFonts w:ascii="Arial" w:hAnsi="Arial" w:cs="Arial"/>
                <w:b/>
                <w:sz w:val="20"/>
                <w:szCs w:val="20"/>
              </w:rPr>
              <w:t>690 tis. EUR</w:t>
            </w:r>
          </w:p>
          <w:p w14:paraId="443B292D" w14:textId="068E97C9" w:rsidR="00E26EB4" w:rsidRPr="0004037D" w:rsidRDefault="00E26EB4"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 xml:space="preserve">Časť č. 7 Nákup pohonných látok do motorových vozidiel a súvisiacich produktov a služieb prostredníctvom palivových kariet - LS Beňuš, Závadka, Pohorelá, Červená Skala, ES Červená Skala, Závadka nad Hronom: </w:t>
            </w:r>
            <w:r w:rsidR="0004037D" w:rsidRPr="0004037D">
              <w:rPr>
                <w:rFonts w:ascii="Arial" w:hAnsi="Arial" w:cs="Arial"/>
                <w:b/>
                <w:sz w:val="20"/>
                <w:szCs w:val="20"/>
              </w:rPr>
              <w:t>375 tis. EUR</w:t>
            </w:r>
          </w:p>
          <w:p w14:paraId="007A5E00" w14:textId="77777777" w:rsidR="0004037D" w:rsidRPr="0004037D" w:rsidRDefault="00E26EB4" w:rsidP="0004037D">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8 Nákup pohonných látok do motorových vozidiel a súvisiacich produktov a služieb prostredníctvom palivových kariet - ES Mníšek nad Hnilcom: </w:t>
            </w:r>
            <w:r w:rsidR="0004037D" w:rsidRPr="0004037D">
              <w:rPr>
                <w:rFonts w:ascii="Arial" w:hAnsi="Arial" w:cs="Arial"/>
                <w:b/>
                <w:sz w:val="20"/>
                <w:szCs w:val="20"/>
              </w:rPr>
              <w:t>300 tis. EUR</w:t>
            </w:r>
          </w:p>
          <w:p w14:paraId="325796A4" w14:textId="7C6219D5" w:rsidR="00E26EB4" w:rsidRPr="0004037D" w:rsidRDefault="00E26EB4" w:rsidP="0004037D">
            <w:pPr>
              <w:pStyle w:val="TableParagraph"/>
              <w:spacing w:before="118"/>
              <w:ind w:left="177" w:right="126"/>
              <w:jc w:val="both"/>
              <w:rPr>
                <w:rFonts w:ascii="Arial" w:hAnsi="Arial" w:cs="Arial"/>
                <w:b/>
                <w:sz w:val="20"/>
                <w:szCs w:val="20"/>
              </w:rPr>
            </w:pPr>
            <w:r w:rsidRPr="0004037D">
              <w:rPr>
                <w:rFonts w:ascii="Arial" w:hAnsi="Arial" w:cs="Arial"/>
                <w:sz w:val="20"/>
                <w:szCs w:val="20"/>
              </w:rPr>
              <w:t xml:space="preserve">Časť č. 9 Veľkoobchodné dodávky do veľkokapacitných nádrží verejného obstarávateľa: </w:t>
            </w:r>
            <w:r w:rsidR="0004037D" w:rsidRPr="0004037D">
              <w:rPr>
                <w:rFonts w:ascii="Arial" w:hAnsi="Arial" w:cs="Arial"/>
                <w:b/>
                <w:sz w:val="20"/>
                <w:szCs w:val="20"/>
              </w:rPr>
              <w:t>5 500 tis. EUR</w:t>
            </w:r>
          </w:p>
          <w:p w14:paraId="0FAF1141" w14:textId="58AFD9F4" w:rsidR="00F1683F" w:rsidRDefault="0055595F" w:rsidP="0004037D">
            <w:pPr>
              <w:pStyle w:val="TableParagraph"/>
              <w:spacing w:before="118"/>
              <w:ind w:left="177" w:right="126"/>
              <w:jc w:val="both"/>
              <w:rPr>
                <w:rFonts w:ascii="Arial" w:hAnsi="Arial" w:cs="Arial"/>
                <w:sz w:val="20"/>
                <w:szCs w:val="20"/>
              </w:rPr>
            </w:pPr>
            <w:r w:rsidRPr="0004037D">
              <w:rPr>
                <w:rFonts w:ascii="Arial" w:hAnsi="Arial" w:cs="Arial"/>
                <w:sz w:val="20"/>
                <w:szCs w:val="20"/>
              </w:rPr>
              <w:t>rovnakého alebo podobného charakteru ako je predmet tejto zákazky. Dokladom je referencia, ak odberateľom bol verejný obstarávateľ alebo obstarávateľ podľa ZVO.</w:t>
            </w:r>
          </w:p>
          <w:p w14:paraId="6D4940FA" w14:textId="77777777" w:rsidR="0004037D" w:rsidRPr="0004037D" w:rsidRDefault="0004037D" w:rsidP="0004037D">
            <w:pPr>
              <w:pStyle w:val="TableParagraph"/>
              <w:spacing w:before="118"/>
              <w:ind w:left="177" w:right="126"/>
              <w:jc w:val="both"/>
              <w:rPr>
                <w:rFonts w:ascii="Arial" w:hAnsi="Arial" w:cs="Arial"/>
                <w:sz w:val="20"/>
                <w:szCs w:val="20"/>
              </w:rPr>
            </w:pPr>
          </w:p>
          <w:p w14:paraId="3C0D8651"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V prípade, že referencia nebola vytvorená v súlade s § 12 ZVO, zoznam zákaziek musí obsahovať minimálne tieto údaje:</w:t>
            </w:r>
          </w:p>
          <w:p w14:paraId="6DE69CBA"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názov/obchodné meno a sídlo odberateľa,</w:t>
            </w:r>
          </w:p>
          <w:p w14:paraId="43177A77"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názov/obchodné meno a sídlo dodávateľa, </w:t>
            </w:r>
          </w:p>
          <w:p w14:paraId="76C1FA79" w14:textId="1F3D3910"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názov a stručný opis </w:t>
            </w:r>
            <w:r w:rsidR="006F4B70" w:rsidRPr="0004037D">
              <w:rPr>
                <w:rFonts w:ascii="Arial" w:hAnsi="Arial" w:cs="Arial"/>
                <w:sz w:val="20"/>
                <w:szCs w:val="20"/>
              </w:rPr>
              <w:t>dodávaného tovaru</w:t>
            </w:r>
            <w:r w:rsidRPr="0004037D">
              <w:rPr>
                <w:rFonts w:ascii="Arial" w:hAnsi="Arial" w:cs="Arial"/>
                <w:sz w:val="20"/>
                <w:szCs w:val="20"/>
              </w:rPr>
              <w:t xml:space="preserve">, </w:t>
            </w:r>
          </w:p>
          <w:p w14:paraId="0AB2EC9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lehotu dodania, </w:t>
            </w:r>
          </w:p>
          <w:p w14:paraId="0D2B47C8"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celková zmluvná cena v EUR bez DPH,</w:t>
            </w:r>
          </w:p>
          <w:p w14:paraId="506D7ED9"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 xml:space="preserve">meno a kontakt (tel. číslo, email) na osobu odberateľa, u ktorej si možno overiť tieto údaje, </w:t>
            </w:r>
          </w:p>
          <w:p w14:paraId="13A837B5" w14:textId="77777777" w:rsidR="0055595F" w:rsidRPr="0004037D" w:rsidRDefault="0055595F" w:rsidP="00F1683F">
            <w:pPr>
              <w:pStyle w:val="TableParagraph"/>
              <w:ind w:left="176" w:right="125"/>
              <w:jc w:val="both"/>
              <w:rPr>
                <w:rFonts w:ascii="Arial" w:hAnsi="Arial" w:cs="Arial"/>
                <w:sz w:val="20"/>
                <w:szCs w:val="20"/>
              </w:rPr>
            </w:pPr>
            <w:r w:rsidRPr="0004037D">
              <w:rPr>
                <w:rFonts w:ascii="Arial" w:hAnsi="Arial" w:cs="Arial"/>
                <w:sz w:val="20"/>
                <w:szCs w:val="20"/>
              </w:rPr>
              <w:t>•</w:t>
            </w:r>
            <w:r w:rsidRPr="0004037D">
              <w:rPr>
                <w:rFonts w:ascii="Arial" w:hAnsi="Arial" w:cs="Arial"/>
                <w:sz w:val="20"/>
                <w:szCs w:val="20"/>
              </w:rPr>
              <w:tab/>
              <w:t>potvrdenie odberateľa</w:t>
            </w:r>
            <w:r w:rsidR="00C70DCC" w:rsidRPr="0004037D">
              <w:rPr>
                <w:rFonts w:ascii="Arial" w:hAnsi="Arial" w:cs="Arial"/>
                <w:sz w:val="20"/>
                <w:szCs w:val="20"/>
              </w:rPr>
              <w:t>.</w:t>
            </w:r>
          </w:p>
          <w:p w14:paraId="0A1D6427" w14:textId="5220D81C" w:rsidR="00612447" w:rsidRPr="0004037D" w:rsidRDefault="0055595F" w:rsidP="00F1683F">
            <w:pPr>
              <w:pStyle w:val="TableParagraph"/>
              <w:ind w:left="176" w:right="125"/>
              <w:jc w:val="both"/>
              <w:rPr>
                <w:rFonts w:cs="Arial"/>
                <w:sz w:val="20"/>
                <w:szCs w:val="20"/>
              </w:rPr>
            </w:pPr>
            <w:r w:rsidRPr="0004037D">
              <w:rPr>
                <w:rFonts w:ascii="Arial" w:hAnsi="Arial" w:cs="Arial"/>
                <w:sz w:val="20"/>
                <w:szCs w:val="20"/>
              </w:rPr>
              <w:t>Verejný obstarávateľ si vyhradzuje právo overiť každú zákazku a v prípade nepotvrdenia informácií uvedených v doklade neuznať takúto zákazku.</w:t>
            </w:r>
          </w:p>
        </w:tc>
      </w:tr>
      <w:tr w:rsidR="00773FD1" w:rsidRPr="00582A03" w14:paraId="39C8CFD6" w14:textId="77777777" w:rsidTr="00E90E97">
        <w:tc>
          <w:tcPr>
            <w:tcW w:w="4679" w:type="dxa"/>
            <w:shd w:val="clear" w:color="auto" w:fill="auto"/>
          </w:tcPr>
          <w:p w14:paraId="5D1B5699" w14:textId="54D083E3" w:rsidR="00773FD1" w:rsidRPr="00E90E97" w:rsidRDefault="00773FD1">
            <w:pPr>
              <w:shd w:val="clear" w:color="auto" w:fill="FFFFFF"/>
              <w:rPr>
                <w:rFonts w:cs="Arial"/>
                <w:b/>
                <w:sz w:val="20"/>
                <w:szCs w:val="20"/>
              </w:rPr>
            </w:pPr>
            <w:r w:rsidRPr="00773FD1">
              <w:rPr>
                <w:rFonts w:cs="Arial"/>
                <w:b/>
                <w:sz w:val="20"/>
                <w:szCs w:val="20"/>
              </w:rPr>
              <w:lastRenderedPageBreak/>
              <w:t>§ 34 ods. 1 písm. m)</w:t>
            </w:r>
            <w:r>
              <w:rPr>
                <w:rFonts w:cs="Arial"/>
                <w:b/>
                <w:sz w:val="20"/>
                <w:szCs w:val="20"/>
              </w:rPr>
              <w:t xml:space="preserve"> ZVO</w:t>
            </w:r>
            <w:r w:rsidRPr="00773FD1">
              <w:rPr>
                <w:rFonts w:cs="Arial"/>
                <w:b/>
                <w:sz w:val="20"/>
                <w:szCs w:val="20"/>
              </w:rPr>
              <w:t>:</w:t>
            </w:r>
          </w:p>
        </w:tc>
        <w:tc>
          <w:tcPr>
            <w:tcW w:w="5386" w:type="dxa"/>
            <w:shd w:val="clear" w:color="auto" w:fill="auto"/>
          </w:tcPr>
          <w:p w14:paraId="6FCB87A8" w14:textId="491302C4"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xml:space="preserve">Uchádzači predložia opis ponúkaného tovaru predmetu zákazky. V opise ponúkaného tovaru k názvu tovaru </w:t>
            </w:r>
            <w:r w:rsidRPr="00773FD1">
              <w:rPr>
                <w:rFonts w:ascii="Arial" w:hAnsi="Arial" w:cs="Arial"/>
                <w:noProof/>
                <w:sz w:val="20"/>
                <w:szCs w:val="20"/>
                <w:lang w:bidi="ar-SA"/>
              </w:rPr>
              <w:lastRenderedPageBreak/>
              <w:t>uchádzači uvedú obchodné označenie tovaru, technické parametre, vlastnosti ponúkaného tovaru a ďalšie informácie o ponúkanom tovare v takom rozsahu, aby bolo možné jednoznačne posúdiť splnenie všetkých požiadaviek verejného obstarávateľa na predmet zákazky. Opis ponúkaného tovaru musí byť v súlade s požiadavkami uvedenými v</w:t>
            </w:r>
            <w:r>
              <w:rPr>
                <w:rFonts w:ascii="Arial" w:hAnsi="Arial" w:cs="Arial"/>
                <w:noProof/>
                <w:sz w:val="20"/>
                <w:szCs w:val="20"/>
                <w:lang w:bidi="ar-SA"/>
              </w:rPr>
              <w:t xml:space="preserve"> časti B. </w:t>
            </w:r>
            <w:r w:rsidRPr="00773FD1">
              <w:rPr>
                <w:rFonts w:ascii="Arial" w:hAnsi="Arial" w:cs="Arial"/>
                <w:noProof/>
                <w:sz w:val="20"/>
                <w:szCs w:val="20"/>
                <w:lang w:bidi="ar-SA"/>
              </w:rPr>
              <w:t>Opis predmetu zákazky nafta motorová, benzín automobilový.</w:t>
            </w:r>
          </w:p>
          <w:p w14:paraId="6E2018E9"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-Vyhláseniami zhody a doplňujúcimi podkladmi k nim, certifikátmi vydanými autorizovanými osobami alebo notifikovanými osobami Európskymi spoločenstvami, ktoré majú oprávnenie na posudzovanie zhody výrobkov alebo na preukazovanie zhody výrobkov s technickými špecifikáciami pre požadované tovary.</w:t>
            </w:r>
          </w:p>
          <w:p w14:paraId="60689D9A"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Všetky karty bezpečnostných údajov k predmetu zákazky musia spĺňať aktuálne požiadavky európskej legislatívy</w:t>
            </w:r>
          </w:p>
          <w:p w14:paraId="4237FD3B"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 xml:space="preserve">(REACH). Opis ponúkaného tovaru alebo fotodokumentáciu tovaru podľa ponuky, špecifikácia kvality. </w:t>
            </w:r>
          </w:p>
          <w:p w14:paraId="2F11F7BF" w14:textId="1DC3C31F"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-Karty bezpečnostných údajov v zmysle § 6 zákona č.67/2010 Z.z. o podmienkach uvedenia chemických látok a</w:t>
            </w:r>
            <w:r w:rsidR="0004037D">
              <w:rPr>
                <w:rFonts w:ascii="Arial" w:hAnsi="Arial" w:cs="Arial"/>
                <w:noProof/>
                <w:sz w:val="20"/>
                <w:szCs w:val="20"/>
                <w:lang w:bidi="ar-SA"/>
              </w:rPr>
              <w:t> </w:t>
            </w:r>
            <w:r w:rsidRPr="00773FD1">
              <w:rPr>
                <w:rFonts w:ascii="Arial" w:hAnsi="Arial" w:cs="Arial"/>
                <w:noProof/>
                <w:sz w:val="20"/>
                <w:szCs w:val="20"/>
                <w:lang w:bidi="ar-SA"/>
              </w:rPr>
              <w:t>chemických</w:t>
            </w:r>
            <w:r w:rsidR="0004037D">
              <w:rPr>
                <w:rFonts w:ascii="Arial" w:hAnsi="Arial" w:cs="Arial"/>
                <w:noProof/>
                <w:sz w:val="20"/>
                <w:szCs w:val="20"/>
                <w:lang w:bidi="ar-SA"/>
              </w:rPr>
              <w:t xml:space="preserve"> </w:t>
            </w:r>
            <w:r w:rsidRPr="00773FD1">
              <w:rPr>
                <w:rFonts w:ascii="Arial" w:hAnsi="Arial" w:cs="Arial"/>
                <w:noProof/>
                <w:sz w:val="20"/>
                <w:szCs w:val="20"/>
                <w:lang w:bidi="ar-SA"/>
              </w:rPr>
              <w:t>zmesí na trh a o zmene a doplnení niektorých zákonov (chemický zákon) a Nariadenia Komisie EÚč.453/2010, ktorým sa</w:t>
            </w:r>
            <w:r w:rsidR="0004037D">
              <w:rPr>
                <w:rFonts w:ascii="Arial" w:hAnsi="Arial" w:cs="Arial"/>
                <w:noProof/>
                <w:sz w:val="20"/>
                <w:szCs w:val="20"/>
                <w:lang w:bidi="ar-SA"/>
              </w:rPr>
              <w:t xml:space="preserve"> </w:t>
            </w:r>
            <w:r w:rsidRPr="00773FD1">
              <w:rPr>
                <w:rFonts w:ascii="Arial" w:hAnsi="Arial" w:cs="Arial"/>
                <w:noProof/>
                <w:sz w:val="20"/>
                <w:szCs w:val="20"/>
                <w:lang w:bidi="ar-SA"/>
              </w:rPr>
              <w:t>mení a dopĺňa Nariadenie Európskeho parlamentu a Rady (ES) č.1907/2006 o registrácii, hodnotení, autorizácii a obmedzovaní chemických látok (REACH) v slovenskom jazyku vo vzťahu k predmetu zákazky.</w:t>
            </w:r>
          </w:p>
          <w:p w14:paraId="1F3CAD27" w14:textId="0A357F79"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-Technicko-informačný list výrobku vo vzťahu k predmetu zákazky.</w:t>
            </w:r>
          </w:p>
          <w:p w14:paraId="75CB86E2" w14:textId="77777777" w:rsidR="00773FD1" w:rsidRPr="00773FD1" w:rsidRDefault="00773FD1" w:rsidP="00773FD1">
            <w:pPr>
              <w:pStyle w:val="TableParagraph"/>
              <w:spacing w:before="118"/>
              <w:ind w:left="177" w:right="126"/>
              <w:jc w:val="both"/>
              <w:rPr>
                <w:rFonts w:ascii="Arial" w:hAnsi="Arial" w:cs="Arial"/>
                <w:noProof/>
                <w:sz w:val="20"/>
                <w:szCs w:val="20"/>
                <w:lang w:bidi="ar-SA"/>
              </w:rPr>
            </w:pPr>
            <w:r w:rsidRPr="00773FD1">
              <w:rPr>
                <w:rFonts w:ascii="Arial" w:hAnsi="Arial" w:cs="Arial"/>
                <w:noProof/>
                <w:sz w:val="20"/>
                <w:szCs w:val="20"/>
                <w:lang w:bidi="ar-SA"/>
              </w:rPr>
              <w:t>Verejný obstarávateľ uzná ako rovnocenné osvedčenia, certifikáty vydané príslušnými orgánmi členských štátov.</w:t>
            </w:r>
          </w:p>
          <w:p w14:paraId="7CD6069E" w14:textId="77777777" w:rsidR="00773FD1" w:rsidRPr="00E90E97" w:rsidRDefault="00773FD1" w:rsidP="00773FD1">
            <w:pPr>
              <w:pStyle w:val="TableParagraph"/>
              <w:spacing w:before="118"/>
              <w:ind w:left="177" w:right="126"/>
              <w:jc w:val="both"/>
              <w:rPr>
                <w:rFonts w:ascii="Arial" w:hAnsi="Arial" w:cs="Arial"/>
                <w:noProof/>
                <w:sz w:val="20"/>
                <w:szCs w:val="20"/>
                <w:lang w:bidi="ar-SA"/>
              </w:rPr>
            </w:pPr>
          </w:p>
        </w:tc>
      </w:tr>
    </w:tbl>
    <w:p w14:paraId="7FC0872C" w14:textId="77777777" w:rsidR="00612447" w:rsidRPr="005433FE" w:rsidRDefault="00612447" w:rsidP="00E90E97">
      <w:pPr>
        <w:jc w:val="both"/>
        <w:rPr>
          <w:rFonts w:cs="Arial"/>
          <w:noProof w:val="0"/>
          <w:sz w:val="20"/>
          <w:szCs w:val="20"/>
        </w:rPr>
      </w:pPr>
    </w:p>
    <w:p w14:paraId="089735CF" w14:textId="77777777" w:rsidR="00874AC6" w:rsidRDefault="00874AC6" w:rsidP="00874AC6">
      <w:pPr>
        <w:pStyle w:val="Odsekzoznamu"/>
        <w:ind w:left="426"/>
        <w:jc w:val="both"/>
        <w:rPr>
          <w:rFonts w:cs="Arial"/>
          <w:sz w:val="20"/>
          <w:szCs w:val="20"/>
        </w:rPr>
      </w:pPr>
    </w:p>
    <w:p w14:paraId="522DBF2A" w14:textId="1947B0C0" w:rsidR="00E17F1D" w:rsidRDefault="00985B86" w:rsidP="00340C90">
      <w:pPr>
        <w:pStyle w:val="Odsekzoznamu"/>
        <w:numPr>
          <w:ilvl w:val="1"/>
          <w:numId w:val="19"/>
        </w:numPr>
        <w:jc w:val="both"/>
        <w:rPr>
          <w:rFonts w:cs="Arial"/>
          <w:sz w:val="20"/>
          <w:szCs w:val="20"/>
        </w:rPr>
      </w:pPr>
      <w:r w:rsidRPr="00985B86">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w:t>
      </w:r>
      <w:r w:rsidR="00340C90">
        <w:rPr>
          <w:rFonts w:cs="Arial"/>
          <w:sz w:val="20"/>
          <w:szCs w:val="20"/>
        </w:rPr>
        <w:t xml:space="preserve"> </w:t>
      </w:r>
      <w:r w:rsidR="00340C90" w:rsidRPr="00340C90">
        <w:rPr>
          <w:rFonts w:cs="Arial"/>
          <w:sz w:val="20"/>
          <w:szCs w:val="20"/>
        </w:rPr>
        <w:t xml:space="preserve">§ 34, </w:t>
      </w:r>
      <w:r w:rsidRPr="00985B86">
        <w:rPr>
          <w:rFonts w:cs="Arial"/>
          <w:sz w:val="20"/>
          <w:szCs w:val="20"/>
        </w:rPr>
        <w:t xml:space="preserve"> odseku 1 </w:t>
      </w:r>
      <w:r w:rsidRPr="00985B86">
        <w:rPr>
          <w:rFonts w:cs="Arial"/>
          <w:sz w:val="20"/>
          <w:szCs w:val="20"/>
        </w:rPr>
        <w:lastRenderedPageBreak/>
        <w:t>písm. g) ZVO, uchádzač alebo záujemca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 ZVO.</w:t>
      </w:r>
    </w:p>
    <w:p w14:paraId="7C1FAE22" w14:textId="77777777" w:rsidR="00874AC6" w:rsidRPr="00874AC6" w:rsidRDefault="00874AC6" w:rsidP="004004F5">
      <w:pPr>
        <w:pStyle w:val="Odsekzoznamu"/>
        <w:numPr>
          <w:ilvl w:val="1"/>
          <w:numId w:val="19"/>
        </w:numPr>
        <w:ind w:left="426" w:hanging="426"/>
        <w:jc w:val="both"/>
        <w:rPr>
          <w:rFonts w:cs="Arial"/>
          <w:sz w:val="20"/>
          <w:szCs w:val="20"/>
        </w:rPr>
      </w:pPr>
      <w:r w:rsidRPr="00874AC6">
        <w:rPr>
          <w:rFonts w:cs="Arial"/>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6684689" w14:textId="5C2FB256" w:rsidR="00667941" w:rsidRDefault="00874AC6" w:rsidP="00667941">
      <w:pPr>
        <w:pStyle w:val="Odsekzoznamu"/>
        <w:ind w:left="426"/>
        <w:jc w:val="both"/>
        <w:rPr>
          <w:rFonts w:cs="Arial"/>
          <w:sz w:val="20"/>
          <w:szCs w:val="20"/>
        </w:rPr>
      </w:pPr>
      <w:r w:rsidRPr="00874AC6">
        <w:rPr>
          <w:rFonts w:cs="Arial"/>
          <w:sz w:val="20"/>
          <w:szCs w:val="20"/>
        </w:rPr>
        <w:t xml:space="preserve">Uchádzač môže využiť na vyplnenie interaktívny dokument dostupný </w:t>
      </w:r>
      <w:r w:rsidR="00400F93" w:rsidRPr="00400F93">
        <w:rPr>
          <w:rFonts w:cs="Arial"/>
          <w:sz w:val="20"/>
          <w:szCs w:val="20"/>
        </w:rPr>
        <w:t xml:space="preserve">na web-stránke Úradu pre verejné obstarávanie </w:t>
      </w:r>
      <w:hyperlink r:id="rId17" w:history="1">
        <w:r w:rsidR="00400F93" w:rsidRPr="00400F93">
          <w:rPr>
            <w:rStyle w:val="Hypertextovprepojenie"/>
            <w:rFonts w:cs="Arial"/>
            <w:sz w:val="20"/>
            <w:szCs w:val="20"/>
          </w:rPr>
          <w:t>https://www.uvo.gov.sk/espd/filter?lang=sk</w:t>
        </w:r>
      </w:hyperlink>
      <w:r w:rsidRPr="00874AC6">
        <w:rPr>
          <w:rFonts w:cs="Arial"/>
          <w:sz w:val="20"/>
          <w:szCs w:val="20"/>
        </w:rPr>
        <w:t xml:space="preserve"> alebo preddefinovaný dokument spracovaný verejným obstarávateľom, ktorý tvorí prílohu týchto súťažných podkladov.</w:t>
      </w:r>
    </w:p>
    <w:p w14:paraId="4966DD18" w14:textId="77777777" w:rsidR="00874AC6" w:rsidRPr="00667941" w:rsidRDefault="00874AC6" w:rsidP="00667941">
      <w:pPr>
        <w:pStyle w:val="Odsekzoznamu"/>
        <w:ind w:left="426"/>
        <w:jc w:val="both"/>
        <w:rPr>
          <w:rFonts w:cs="Arial"/>
          <w:sz w:val="20"/>
          <w:szCs w:val="20"/>
        </w:rPr>
      </w:pPr>
      <w:r w:rsidRPr="00667941">
        <w:rPr>
          <w:rFonts w:cs="Arial"/>
          <w:sz w:val="20"/>
          <w:szCs w:val="20"/>
        </w:rPr>
        <w:t>Uchádzač predkladá jednotný európsky dokument osobitne:</w:t>
      </w:r>
    </w:p>
    <w:p w14:paraId="0A3CCE12" w14:textId="77777777" w:rsidR="00874AC6" w:rsidRPr="00874AC6" w:rsidRDefault="00874AC6" w:rsidP="005B476D">
      <w:pPr>
        <w:numPr>
          <w:ilvl w:val="0"/>
          <w:numId w:val="35"/>
        </w:numPr>
        <w:ind w:hanging="294"/>
        <w:jc w:val="both"/>
        <w:rPr>
          <w:rFonts w:cs="Arial"/>
          <w:sz w:val="20"/>
          <w:szCs w:val="20"/>
        </w:rPr>
      </w:pPr>
      <w:r w:rsidRPr="00874AC6">
        <w:rPr>
          <w:rFonts w:cs="Arial"/>
          <w:sz w:val="20"/>
          <w:szCs w:val="20"/>
        </w:rPr>
        <w:t xml:space="preserve">za seba, </w:t>
      </w:r>
    </w:p>
    <w:p w14:paraId="59BA2EAD" w14:textId="77777777" w:rsidR="00874AC6" w:rsidRPr="00142D4C" w:rsidRDefault="00874AC6" w:rsidP="005B476D">
      <w:pPr>
        <w:numPr>
          <w:ilvl w:val="0"/>
          <w:numId w:val="35"/>
        </w:numPr>
        <w:ind w:hanging="294"/>
        <w:jc w:val="both"/>
        <w:rPr>
          <w:rFonts w:cs="Arial"/>
          <w:sz w:val="20"/>
          <w:szCs w:val="20"/>
        </w:rPr>
      </w:pPr>
      <w:r w:rsidRPr="00874AC6">
        <w:rPr>
          <w:rFonts w:cs="Arial"/>
          <w:sz w:val="20"/>
          <w:szCs w:val="20"/>
        </w:rPr>
        <w:t xml:space="preserve">za osobu, ktorej finančné zdroje alebo technické a odborné kapacity využíva na preukázanie splnenia </w:t>
      </w:r>
      <w:r w:rsidRPr="00142D4C">
        <w:rPr>
          <w:rFonts w:cs="Arial"/>
          <w:sz w:val="20"/>
          <w:szCs w:val="20"/>
        </w:rPr>
        <w:t xml:space="preserve">podmienok účasti. </w:t>
      </w:r>
    </w:p>
    <w:p w14:paraId="569D8E25" w14:textId="77777777" w:rsidR="00D87677" w:rsidRPr="00142D4C" w:rsidRDefault="00D87677" w:rsidP="004004F5">
      <w:pPr>
        <w:pStyle w:val="Odsekzoznamu"/>
        <w:numPr>
          <w:ilvl w:val="1"/>
          <w:numId w:val="19"/>
        </w:numPr>
        <w:ind w:left="426" w:hanging="426"/>
        <w:jc w:val="both"/>
        <w:rPr>
          <w:rFonts w:cs="Arial"/>
          <w:sz w:val="20"/>
          <w:szCs w:val="20"/>
        </w:rPr>
      </w:pPr>
      <w:r w:rsidRPr="00142D4C">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7562FF79" w14:textId="77777777" w:rsidR="00874AC6" w:rsidRPr="00976E39" w:rsidRDefault="00874AC6" w:rsidP="004004F5">
      <w:pPr>
        <w:pStyle w:val="Odsekzoznamu"/>
        <w:numPr>
          <w:ilvl w:val="1"/>
          <w:numId w:val="19"/>
        </w:numPr>
        <w:ind w:left="426" w:hanging="426"/>
        <w:jc w:val="both"/>
        <w:rPr>
          <w:rFonts w:cs="Arial"/>
          <w:sz w:val="20"/>
          <w:szCs w:val="20"/>
        </w:rPr>
      </w:pPr>
      <w:r w:rsidRPr="00874AC6">
        <w:rPr>
          <w:rFonts w:cs="Arial"/>
          <w:sz w:val="20"/>
          <w:szCs w:val="20"/>
        </w:rPr>
        <w:t>Verejný obstarávateľ uvádza, že obmedzuje informácie požadované na podmienky účasti (týkajúce sa časti IV: Podmienky účasti oddiel A až D jednotného európskeho dokumentu) na jednu otázku, s odpoveďou áno</w:t>
      </w:r>
      <w:r w:rsidRPr="00976E39">
        <w:rPr>
          <w:rFonts w:cs="Arial"/>
          <w:sz w:val="20"/>
          <w:szCs w:val="20"/>
        </w:rPr>
        <w:t xml:space="preserve"> alebo nie (α: Globálny údaj pre všetky podmienky účasti), t.j. či hospodárske subjekty spĺňajú všetky požadované podmienky účasti, týkajúce sa ekonomického a finančného postavenia a technickej alebo odbornej spôsobilosti. </w:t>
      </w:r>
    </w:p>
    <w:p w14:paraId="71EFC395" w14:textId="77777777" w:rsidR="00874AC6" w:rsidRDefault="00874AC6" w:rsidP="004004F5">
      <w:pPr>
        <w:pStyle w:val="Odsekzoznamu"/>
        <w:numPr>
          <w:ilvl w:val="1"/>
          <w:numId w:val="19"/>
        </w:numPr>
        <w:ind w:left="426" w:hanging="426"/>
        <w:jc w:val="both"/>
        <w:rPr>
          <w:rFonts w:cs="Arial"/>
          <w:sz w:val="20"/>
          <w:szCs w:val="20"/>
        </w:rPr>
      </w:pPr>
      <w:r w:rsidRPr="00976E39">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w:t>
      </w:r>
      <w:r>
        <w:rPr>
          <w:rFonts w:cs="Arial"/>
          <w:sz w:val="20"/>
          <w:szCs w:val="20"/>
        </w:rPr>
        <w:t xml:space="preserve">lhšiu lehotu. Podľa ustanovenia </w:t>
      </w:r>
      <w:r w:rsidRPr="00976E39">
        <w:rPr>
          <w:rFonts w:cs="Arial"/>
          <w:sz w:val="20"/>
          <w:szCs w:val="20"/>
        </w:rPr>
        <w:t>§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162F2A6F" w14:textId="77777777" w:rsidR="00874AC6" w:rsidRDefault="00874AC6" w:rsidP="0088588E">
      <w:pPr>
        <w:jc w:val="both"/>
        <w:rPr>
          <w:rFonts w:cs="Arial"/>
          <w:noProof w:val="0"/>
          <w:sz w:val="20"/>
          <w:szCs w:val="20"/>
        </w:rPr>
      </w:pPr>
    </w:p>
    <w:p w14:paraId="6D26C890" w14:textId="77777777" w:rsidR="00FC26E2" w:rsidRDefault="00FC26E2" w:rsidP="002C74D5">
      <w:pPr>
        <w:pStyle w:val="Nadpis1"/>
      </w:pPr>
    </w:p>
    <w:p w14:paraId="6121011C" w14:textId="743ACA5C" w:rsidR="00D80D42" w:rsidRPr="0042033C" w:rsidRDefault="0045749F" w:rsidP="002C74D5">
      <w:pPr>
        <w:pStyle w:val="Nadpis1"/>
      </w:pPr>
      <w:bookmarkStart w:id="92" w:name="_Toc160082688"/>
      <w:r w:rsidRPr="0042033C">
        <w:t>G</w:t>
      </w:r>
      <w:r w:rsidR="00DC25B7">
        <w:t>.</w:t>
      </w:r>
      <w:r w:rsidRPr="0042033C">
        <w:t xml:space="preserve"> </w:t>
      </w:r>
      <w:r w:rsidR="00D80D42" w:rsidRPr="0042033C">
        <w:t>P</w:t>
      </w:r>
      <w:r w:rsidR="00DC25B7">
        <w:t>RÍLOHY</w:t>
      </w:r>
      <w:bookmarkEnd w:id="92"/>
    </w:p>
    <w:p w14:paraId="4A348628" w14:textId="77777777" w:rsidR="00D80D42" w:rsidRPr="0042033C" w:rsidRDefault="00D80D42" w:rsidP="00D80D42">
      <w:pPr>
        <w:rPr>
          <w:noProof w:val="0"/>
          <w:sz w:val="20"/>
          <w:szCs w:val="20"/>
        </w:rPr>
      </w:pPr>
    </w:p>
    <w:p w14:paraId="5C0B9774" w14:textId="4AE1F935" w:rsidR="0045749F" w:rsidRPr="00763EBC" w:rsidRDefault="0045749F" w:rsidP="0045749F">
      <w:pPr>
        <w:tabs>
          <w:tab w:val="left" w:pos="426"/>
        </w:tabs>
        <w:jc w:val="both"/>
        <w:rPr>
          <w:rFonts w:cs="Arial"/>
          <w:noProof w:val="0"/>
          <w:sz w:val="20"/>
          <w:szCs w:val="20"/>
        </w:rPr>
      </w:pPr>
      <w:r w:rsidRPr="00763EBC">
        <w:rPr>
          <w:rFonts w:cs="Arial"/>
          <w:noProof w:val="0"/>
          <w:sz w:val="20"/>
          <w:szCs w:val="20"/>
        </w:rPr>
        <w:t>Príloha č. 1 - Návrh na plnenie kritérií</w:t>
      </w:r>
      <w:r w:rsidR="009D6955">
        <w:rPr>
          <w:rFonts w:cs="Arial"/>
          <w:noProof w:val="0"/>
          <w:sz w:val="20"/>
          <w:szCs w:val="20"/>
        </w:rPr>
        <w:t xml:space="preserve"> + </w:t>
      </w:r>
      <w:r w:rsidR="009D6955" w:rsidRPr="009D6955">
        <w:rPr>
          <w:rFonts w:cs="Arial"/>
          <w:noProof w:val="0"/>
          <w:sz w:val="20"/>
          <w:szCs w:val="20"/>
        </w:rPr>
        <w:t>Príloha č.1</w:t>
      </w:r>
      <w:r w:rsidR="009D6955">
        <w:rPr>
          <w:rFonts w:cs="Arial"/>
          <w:noProof w:val="0"/>
          <w:sz w:val="20"/>
          <w:szCs w:val="20"/>
        </w:rPr>
        <w:t>a</w:t>
      </w:r>
      <w:r w:rsidR="009D6955" w:rsidRPr="009D6955">
        <w:rPr>
          <w:rFonts w:cs="Arial"/>
          <w:noProof w:val="0"/>
          <w:sz w:val="20"/>
          <w:szCs w:val="20"/>
        </w:rPr>
        <w:t xml:space="preserve"> Stanovenie celkovej ceny </w:t>
      </w:r>
      <w:r w:rsidR="009D6955">
        <w:rPr>
          <w:rFonts w:cs="Arial"/>
          <w:noProof w:val="0"/>
          <w:sz w:val="20"/>
          <w:szCs w:val="20"/>
        </w:rPr>
        <w:t>vo formáte *</w:t>
      </w:r>
      <w:r w:rsidR="009D6955" w:rsidRPr="009D6955">
        <w:rPr>
          <w:rFonts w:cs="Arial"/>
          <w:noProof w:val="0"/>
          <w:sz w:val="20"/>
          <w:szCs w:val="20"/>
        </w:rPr>
        <w:t>.</w:t>
      </w:r>
      <w:proofErr w:type="spellStart"/>
      <w:r w:rsidR="009D6955" w:rsidRPr="009D6955">
        <w:rPr>
          <w:rFonts w:cs="Arial"/>
          <w:noProof w:val="0"/>
          <w:sz w:val="20"/>
          <w:szCs w:val="20"/>
        </w:rPr>
        <w:t>xlsx</w:t>
      </w:r>
      <w:proofErr w:type="spellEnd"/>
      <w:r w:rsidR="002A3A57">
        <w:rPr>
          <w:rFonts w:cs="Arial"/>
          <w:noProof w:val="0"/>
          <w:sz w:val="20"/>
          <w:szCs w:val="20"/>
        </w:rPr>
        <w:t xml:space="preserve"> pre časti 1. – 9.</w:t>
      </w:r>
    </w:p>
    <w:p w14:paraId="43BE1EB3" w14:textId="77777777" w:rsidR="0045749F" w:rsidRPr="0042033C" w:rsidRDefault="0045749F" w:rsidP="0045749F">
      <w:pPr>
        <w:rPr>
          <w:rFonts w:cs="Arial"/>
          <w:noProof w:val="0"/>
          <w:sz w:val="20"/>
          <w:szCs w:val="20"/>
        </w:rPr>
      </w:pPr>
      <w:r w:rsidRPr="00763EBC">
        <w:rPr>
          <w:rFonts w:cs="Arial"/>
          <w:noProof w:val="0"/>
          <w:sz w:val="20"/>
          <w:szCs w:val="20"/>
        </w:rPr>
        <w:t>Príloha č. 2 - Vyhlásenie</w:t>
      </w:r>
      <w:r w:rsidRPr="0042033C">
        <w:rPr>
          <w:rFonts w:cs="Arial"/>
          <w:noProof w:val="0"/>
          <w:sz w:val="20"/>
          <w:szCs w:val="20"/>
        </w:rPr>
        <w:t xml:space="preserve"> uchádzača o podmienkach súťaže</w:t>
      </w:r>
    </w:p>
    <w:p w14:paraId="6FAC7F88" w14:textId="77777777" w:rsidR="0045749F" w:rsidRPr="0042033C" w:rsidRDefault="0045749F" w:rsidP="0045749F">
      <w:pPr>
        <w:rPr>
          <w:rFonts w:cs="Arial"/>
          <w:bCs/>
          <w:noProof w:val="0"/>
          <w:sz w:val="20"/>
          <w:szCs w:val="20"/>
          <w:shd w:val="clear" w:color="auto" w:fill="FFFFFF" w:themeFill="background1"/>
        </w:rPr>
      </w:pPr>
      <w:r w:rsidRPr="0042033C">
        <w:rPr>
          <w:rFonts w:cs="Arial"/>
          <w:noProof w:val="0"/>
          <w:sz w:val="20"/>
          <w:szCs w:val="20"/>
        </w:rPr>
        <w:t xml:space="preserve">Príloha č. 3 - </w:t>
      </w:r>
      <w:r w:rsidRPr="0042033C">
        <w:rPr>
          <w:rFonts w:cs="Arial"/>
          <w:bCs/>
          <w:noProof w:val="0"/>
          <w:sz w:val="20"/>
          <w:szCs w:val="20"/>
          <w:shd w:val="clear" w:color="auto" w:fill="FFFFFF" w:themeFill="background1"/>
        </w:rPr>
        <w:t>Vyhlásenie uchádzača ku konfliktu záujmov a o nezávislom stanovení ponuky</w:t>
      </w:r>
    </w:p>
    <w:p w14:paraId="336D0B63" w14:textId="3DC27DF9" w:rsidR="0045749F" w:rsidRDefault="0045749F" w:rsidP="0045749F">
      <w:pPr>
        <w:rPr>
          <w:rFonts w:cs="Arial"/>
          <w:noProof w:val="0"/>
          <w:sz w:val="20"/>
          <w:szCs w:val="20"/>
        </w:rPr>
      </w:pPr>
      <w:r w:rsidRPr="0042033C">
        <w:rPr>
          <w:rFonts w:cs="Arial"/>
          <w:noProof w:val="0"/>
          <w:sz w:val="20"/>
          <w:szCs w:val="20"/>
        </w:rPr>
        <w:t xml:space="preserve">Príloha č. </w:t>
      </w:r>
      <w:r w:rsidR="00127D14">
        <w:rPr>
          <w:rFonts w:cs="Arial"/>
          <w:noProof w:val="0"/>
          <w:sz w:val="20"/>
          <w:szCs w:val="20"/>
        </w:rPr>
        <w:t>4</w:t>
      </w:r>
      <w:r w:rsidRPr="0042033C">
        <w:rPr>
          <w:rFonts w:cs="Arial"/>
          <w:noProof w:val="0"/>
          <w:sz w:val="20"/>
          <w:szCs w:val="20"/>
        </w:rPr>
        <w:t xml:space="preserve"> - JED (Jednotný Európsky Dokument) - </w:t>
      </w:r>
      <w:proofErr w:type="spellStart"/>
      <w:r w:rsidR="0088588E">
        <w:rPr>
          <w:rFonts w:cs="Arial"/>
          <w:noProof w:val="0"/>
          <w:sz w:val="20"/>
          <w:szCs w:val="20"/>
        </w:rPr>
        <w:t>predvyplnený</w:t>
      </w:r>
      <w:proofErr w:type="spellEnd"/>
      <w:r w:rsidRPr="0042033C">
        <w:rPr>
          <w:rFonts w:cs="Arial"/>
          <w:noProof w:val="0"/>
          <w:sz w:val="20"/>
          <w:szCs w:val="20"/>
        </w:rPr>
        <w:t xml:space="preserve">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p>
    <w:p w14:paraId="795AB59F" w14:textId="59666998" w:rsidR="0088588E" w:rsidRPr="0088588E" w:rsidRDefault="0088588E" w:rsidP="0088588E">
      <w:pPr>
        <w:rPr>
          <w:rFonts w:cs="Arial"/>
          <w:noProof w:val="0"/>
          <w:sz w:val="20"/>
          <w:szCs w:val="20"/>
        </w:rPr>
      </w:pPr>
      <w:r>
        <w:rPr>
          <w:rFonts w:cs="Arial"/>
          <w:noProof w:val="0"/>
          <w:sz w:val="20"/>
          <w:szCs w:val="20"/>
        </w:rPr>
        <w:t xml:space="preserve">Príloha č. </w:t>
      </w:r>
      <w:r w:rsidR="00127D14">
        <w:rPr>
          <w:rFonts w:cs="Arial"/>
          <w:noProof w:val="0"/>
          <w:sz w:val="20"/>
          <w:szCs w:val="20"/>
        </w:rPr>
        <w:t>5</w:t>
      </w:r>
      <w:r>
        <w:rPr>
          <w:rFonts w:cs="Arial"/>
          <w:noProof w:val="0"/>
          <w:sz w:val="20"/>
          <w:szCs w:val="20"/>
        </w:rPr>
        <w:t xml:space="preserve"> </w:t>
      </w:r>
      <w:r w:rsidR="0064393B">
        <w:rPr>
          <w:rFonts w:cs="Arial"/>
          <w:noProof w:val="0"/>
          <w:sz w:val="20"/>
          <w:szCs w:val="20"/>
        </w:rPr>
        <w:t>–</w:t>
      </w:r>
      <w:r>
        <w:rPr>
          <w:rFonts w:cs="Arial"/>
          <w:noProof w:val="0"/>
          <w:sz w:val="20"/>
          <w:szCs w:val="20"/>
        </w:rPr>
        <w:t xml:space="preserve"> </w:t>
      </w:r>
      <w:r w:rsidR="009D6955">
        <w:rPr>
          <w:rFonts w:cs="Arial"/>
          <w:noProof w:val="0"/>
          <w:sz w:val="20"/>
          <w:szCs w:val="20"/>
        </w:rPr>
        <w:t>Rámcová dohoda</w:t>
      </w:r>
      <w:r w:rsidR="0064393B">
        <w:rPr>
          <w:rFonts w:cs="Arial"/>
          <w:noProof w:val="0"/>
          <w:sz w:val="20"/>
          <w:szCs w:val="20"/>
        </w:rPr>
        <w:t xml:space="preserve"> </w:t>
      </w:r>
      <w:r w:rsidR="002A3A57">
        <w:rPr>
          <w:rFonts w:cs="Arial"/>
          <w:noProof w:val="0"/>
          <w:sz w:val="20"/>
          <w:szCs w:val="20"/>
        </w:rPr>
        <w:t>pre časti 1. – 9.</w:t>
      </w:r>
    </w:p>
    <w:p w14:paraId="27F67ABE" w14:textId="77777777" w:rsidR="0088588E" w:rsidRDefault="0088588E" w:rsidP="0045749F">
      <w:pPr>
        <w:rPr>
          <w:rFonts w:cs="Arial"/>
          <w:noProof w:val="0"/>
          <w:sz w:val="20"/>
          <w:szCs w:val="20"/>
        </w:rPr>
      </w:pPr>
    </w:p>
    <w:p w14:paraId="35CF86BE" w14:textId="77777777" w:rsidR="0088588E" w:rsidRPr="0042033C" w:rsidRDefault="0088588E" w:rsidP="0045749F">
      <w:pPr>
        <w:rPr>
          <w:rFonts w:cs="Arial"/>
          <w:noProof w:val="0"/>
          <w:sz w:val="20"/>
          <w:szCs w:val="20"/>
        </w:rPr>
      </w:pPr>
    </w:p>
    <w:p w14:paraId="7570F7F1" w14:textId="77777777" w:rsidR="00D42C0E" w:rsidRDefault="00D42C0E">
      <w:pPr>
        <w:rPr>
          <w:rFonts w:cs="Arial"/>
          <w:noProof w:val="0"/>
          <w:sz w:val="20"/>
          <w:szCs w:val="20"/>
        </w:rPr>
      </w:pPr>
      <w:r>
        <w:rPr>
          <w:rFonts w:cs="Arial"/>
          <w:noProof w:val="0"/>
          <w:sz w:val="20"/>
          <w:szCs w:val="20"/>
        </w:rPr>
        <w:br w:type="page"/>
      </w:r>
    </w:p>
    <w:p w14:paraId="09E4DF5A" w14:textId="0D2B0307" w:rsidR="0002228C" w:rsidRPr="0042033C" w:rsidRDefault="0002228C" w:rsidP="0002228C">
      <w:pPr>
        <w:pStyle w:val="Nadpis2"/>
        <w:rPr>
          <w:noProof w:val="0"/>
        </w:rPr>
      </w:pPr>
      <w:bookmarkStart w:id="93" w:name="_Toc1743436"/>
      <w:bookmarkStart w:id="94" w:name="_Toc160082689"/>
      <w:r w:rsidRPr="0042033C">
        <w:rPr>
          <w:noProof w:val="0"/>
        </w:rPr>
        <w:lastRenderedPageBreak/>
        <w:t>Príloha č. 1</w:t>
      </w:r>
      <w:bookmarkEnd w:id="93"/>
      <w:r w:rsidR="00DC25B7">
        <w:rPr>
          <w:noProof w:val="0"/>
        </w:rPr>
        <w:t>_</w:t>
      </w:r>
      <w:r w:rsidR="00274B96" w:rsidRPr="0042033C">
        <w:rPr>
          <w:noProof w:val="0"/>
        </w:rPr>
        <w:t>Súťažných podkladov</w:t>
      </w:r>
      <w:bookmarkEnd w:id="94"/>
      <w:r w:rsidRPr="0042033C">
        <w:rPr>
          <w:noProof w:val="0"/>
        </w:rPr>
        <w:t xml:space="preserve"> </w:t>
      </w:r>
    </w:p>
    <w:p w14:paraId="2C592A7B" w14:textId="77777777" w:rsidR="0002228C" w:rsidRPr="0042033C" w:rsidRDefault="0002228C" w:rsidP="0002228C">
      <w:pPr>
        <w:jc w:val="both"/>
        <w:rPr>
          <w:rFonts w:cs="Arial"/>
          <w:noProof w:val="0"/>
          <w:sz w:val="20"/>
          <w:szCs w:val="20"/>
        </w:rPr>
      </w:pPr>
    </w:p>
    <w:p w14:paraId="73BF7FA8" w14:textId="77777777" w:rsidR="0002228C" w:rsidRPr="0042033C" w:rsidRDefault="0002228C" w:rsidP="0002228C">
      <w:pPr>
        <w:jc w:val="center"/>
        <w:rPr>
          <w:rFonts w:cs="Arial"/>
          <w:b/>
          <w:noProof w:val="0"/>
          <w:sz w:val="28"/>
          <w:szCs w:val="28"/>
        </w:rPr>
      </w:pPr>
      <w:r w:rsidRPr="0042033C">
        <w:rPr>
          <w:rFonts w:cs="Arial"/>
          <w:b/>
          <w:noProof w:val="0"/>
          <w:sz w:val="28"/>
          <w:szCs w:val="28"/>
        </w:rPr>
        <w:t>N</w:t>
      </w:r>
      <w:r w:rsidR="00D7469B" w:rsidRPr="0042033C">
        <w:rPr>
          <w:rFonts w:cs="Arial"/>
          <w:b/>
          <w:noProof w:val="0"/>
          <w:sz w:val="28"/>
          <w:szCs w:val="28"/>
        </w:rPr>
        <w:t>ávrh na plnenie kritérií na vyhodnotenie ponúk</w:t>
      </w:r>
    </w:p>
    <w:p w14:paraId="14913B1B" w14:textId="77777777" w:rsidR="008B4BA2" w:rsidRPr="0042033C" w:rsidRDefault="008B4BA2" w:rsidP="008B4BA2">
      <w:pPr>
        <w:rPr>
          <w:rFonts w:cs="Arial"/>
          <w:noProof w:val="0"/>
          <w:sz w:val="20"/>
          <w:szCs w:val="20"/>
        </w:rPr>
      </w:pPr>
    </w:p>
    <w:p w14:paraId="22954404" w14:textId="77777777" w:rsidR="008B4BA2" w:rsidRPr="0042033C" w:rsidRDefault="008B4BA2" w:rsidP="008B4BA2">
      <w:pPr>
        <w:rPr>
          <w:rFonts w:cs="Arial"/>
          <w:b/>
          <w:noProof w:val="0"/>
          <w:sz w:val="20"/>
          <w:szCs w:val="20"/>
        </w:rPr>
      </w:pPr>
      <w:r w:rsidRPr="0042033C">
        <w:rPr>
          <w:rFonts w:cs="Arial"/>
          <w:b/>
          <w:noProof w:val="0"/>
          <w:sz w:val="20"/>
          <w:szCs w:val="20"/>
        </w:rPr>
        <w:t>Identifikácia verejného obstarávateľa:</w:t>
      </w:r>
    </w:p>
    <w:p w14:paraId="535F12B0" w14:textId="77777777" w:rsidR="008B4BA2" w:rsidRPr="0042033C" w:rsidRDefault="008B4BA2" w:rsidP="008B4BA2">
      <w:pPr>
        <w:rPr>
          <w:rFonts w:cs="Arial"/>
          <w:b/>
          <w:noProof w:val="0"/>
          <w:sz w:val="20"/>
          <w:szCs w:val="20"/>
        </w:rPr>
      </w:pPr>
    </w:p>
    <w:tbl>
      <w:tblPr>
        <w:tblW w:w="5000" w:type="pct"/>
        <w:tblLook w:val="04A0" w:firstRow="1" w:lastRow="0" w:firstColumn="1" w:lastColumn="0" w:noHBand="0" w:noVBand="1"/>
      </w:tblPr>
      <w:tblGrid>
        <w:gridCol w:w="3320"/>
        <w:gridCol w:w="5706"/>
      </w:tblGrid>
      <w:tr w:rsidR="008B4BA2" w:rsidRPr="0042033C" w14:paraId="2992704F" w14:textId="77777777" w:rsidTr="00D7469B">
        <w:tc>
          <w:tcPr>
            <w:tcW w:w="1839" w:type="pct"/>
            <w:shd w:val="clear" w:color="auto" w:fill="auto"/>
          </w:tcPr>
          <w:p w14:paraId="015CBD7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Názov:</w:t>
            </w:r>
          </w:p>
        </w:tc>
        <w:tc>
          <w:tcPr>
            <w:tcW w:w="3161" w:type="pct"/>
          </w:tcPr>
          <w:p w14:paraId="5DDE05D4" w14:textId="77777777" w:rsidR="008B4BA2" w:rsidRPr="0042033C" w:rsidRDefault="008B4BA2" w:rsidP="008B4BA2">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8B4BA2" w:rsidRPr="0042033C" w14:paraId="7ECCAD5D" w14:textId="77777777" w:rsidTr="00D7469B">
        <w:tc>
          <w:tcPr>
            <w:tcW w:w="1839" w:type="pct"/>
            <w:shd w:val="clear" w:color="auto" w:fill="auto"/>
          </w:tcPr>
          <w:p w14:paraId="71EB40EA"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Sídlo:</w:t>
            </w:r>
          </w:p>
        </w:tc>
        <w:tc>
          <w:tcPr>
            <w:tcW w:w="3161" w:type="pct"/>
          </w:tcPr>
          <w:p w14:paraId="69265661" w14:textId="77777777" w:rsidR="008B4BA2" w:rsidRPr="0042033C" w:rsidRDefault="008B4BA2" w:rsidP="008B4BA2">
            <w:pPr>
              <w:spacing w:line="360" w:lineRule="auto"/>
              <w:jc w:val="both"/>
              <w:rPr>
                <w:noProof w:val="0"/>
                <w:sz w:val="20"/>
                <w:szCs w:val="20"/>
              </w:rPr>
            </w:pPr>
            <w:r w:rsidRPr="0042033C">
              <w:rPr>
                <w:noProof w:val="0"/>
                <w:sz w:val="20"/>
                <w:szCs w:val="20"/>
              </w:rPr>
              <w:t>Námestie SNP 8, 975 66 Banská Bystrica</w:t>
            </w:r>
          </w:p>
        </w:tc>
      </w:tr>
      <w:tr w:rsidR="008B4BA2" w:rsidRPr="0042033C" w14:paraId="7E6921FB" w14:textId="77777777" w:rsidTr="00D7469B">
        <w:tc>
          <w:tcPr>
            <w:tcW w:w="1839" w:type="pct"/>
            <w:shd w:val="clear" w:color="auto" w:fill="auto"/>
          </w:tcPr>
          <w:p w14:paraId="0D23B8BB"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Zastúpený:</w:t>
            </w:r>
          </w:p>
        </w:tc>
        <w:tc>
          <w:tcPr>
            <w:tcW w:w="3161" w:type="pct"/>
          </w:tcPr>
          <w:p w14:paraId="2E729FCC" w14:textId="3A788921" w:rsidR="008B4BA2" w:rsidRPr="0042033C" w:rsidRDefault="00BD6168" w:rsidP="008B4BA2">
            <w:pPr>
              <w:spacing w:line="360" w:lineRule="auto"/>
              <w:jc w:val="both"/>
              <w:rPr>
                <w:noProof w:val="0"/>
                <w:sz w:val="20"/>
                <w:szCs w:val="20"/>
              </w:rPr>
            </w:pPr>
            <w:r w:rsidRPr="00BD6168">
              <w:rPr>
                <w:rFonts w:cs="Arial"/>
                <w:sz w:val="20"/>
                <w:szCs w:val="20"/>
              </w:rPr>
              <w:t xml:space="preserve">JUDr. Tibor Menyhart </w:t>
            </w:r>
            <w:r w:rsidR="008A21ED">
              <w:rPr>
                <w:rFonts w:cs="Arial"/>
                <w:sz w:val="20"/>
                <w:szCs w:val="20"/>
              </w:rPr>
              <w:t xml:space="preserve">- </w:t>
            </w:r>
            <w:r w:rsidR="008A21ED" w:rsidRPr="000411F5">
              <w:rPr>
                <w:rFonts w:cs="Arial"/>
                <w:sz w:val="20"/>
                <w:szCs w:val="20"/>
              </w:rPr>
              <w:t>generálny riaditeľ</w:t>
            </w:r>
          </w:p>
        </w:tc>
      </w:tr>
      <w:tr w:rsidR="008B4BA2" w:rsidRPr="0042033C" w14:paraId="56A2AB23" w14:textId="77777777" w:rsidTr="00D7469B">
        <w:tc>
          <w:tcPr>
            <w:tcW w:w="1839" w:type="pct"/>
            <w:shd w:val="clear" w:color="auto" w:fill="auto"/>
          </w:tcPr>
          <w:p w14:paraId="2249A853"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IČO:</w:t>
            </w:r>
          </w:p>
        </w:tc>
        <w:tc>
          <w:tcPr>
            <w:tcW w:w="3161" w:type="pct"/>
          </w:tcPr>
          <w:p w14:paraId="7ECB41A7" w14:textId="77777777" w:rsidR="008B4BA2" w:rsidRPr="0042033C" w:rsidRDefault="008B4BA2" w:rsidP="008B4BA2">
            <w:pPr>
              <w:spacing w:line="360" w:lineRule="auto"/>
              <w:jc w:val="both"/>
              <w:rPr>
                <w:noProof w:val="0"/>
                <w:sz w:val="20"/>
                <w:szCs w:val="20"/>
              </w:rPr>
            </w:pPr>
            <w:r w:rsidRPr="0042033C">
              <w:rPr>
                <w:noProof w:val="0"/>
                <w:sz w:val="20"/>
                <w:szCs w:val="20"/>
              </w:rPr>
              <w:t>36038351</w:t>
            </w:r>
          </w:p>
        </w:tc>
      </w:tr>
      <w:tr w:rsidR="008B4BA2" w:rsidRPr="0042033C" w14:paraId="5C180A9F" w14:textId="77777777" w:rsidTr="00D7469B">
        <w:tc>
          <w:tcPr>
            <w:tcW w:w="1839" w:type="pct"/>
            <w:shd w:val="clear" w:color="auto" w:fill="auto"/>
          </w:tcPr>
          <w:p w14:paraId="398C4724"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DIČ:</w:t>
            </w:r>
          </w:p>
        </w:tc>
        <w:tc>
          <w:tcPr>
            <w:tcW w:w="3161" w:type="pct"/>
          </w:tcPr>
          <w:p w14:paraId="5591F95B" w14:textId="77777777" w:rsidR="008B4BA2" w:rsidRPr="0042033C" w:rsidRDefault="008B4BA2" w:rsidP="008B4BA2">
            <w:pPr>
              <w:spacing w:line="360" w:lineRule="auto"/>
              <w:jc w:val="both"/>
              <w:rPr>
                <w:noProof w:val="0"/>
                <w:sz w:val="20"/>
                <w:szCs w:val="20"/>
              </w:rPr>
            </w:pPr>
            <w:r w:rsidRPr="0042033C">
              <w:rPr>
                <w:noProof w:val="0"/>
                <w:sz w:val="20"/>
                <w:szCs w:val="20"/>
              </w:rPr>
              <w:t>2020087982</w:t>
            </w:r>
          </w:p>
        </w:tc>
      </w:tr>
      <w:tr w:rsidR="008B4BA2" w:rsidRPr="0042033C" w14:paraId="40920801" w14:textId="77777777" w:rsidTr="00D7469B">
        <w:tc>
          <w:tcPr>
            <w:tcW w:w="1839" w:type="pct"/>
            <w:shd w:val="clear" w:color="auto" w:fill="auto"/>
          </w:tcPr>
          <w:p w14:paraId="215C6B8D" w14:textId="77777777" w:rsidR="008B4BA2" w:rsidRPr="0042033C" w:rsidRDefault="008B4BA2" w:rsidP="008B4BA2">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7196C860" w14:textId="77777777" w:rsidR="008B4BA2" w:rsidRPr="0042033C" w:rsidRDefault="008B4BA2" w:rsidP="008B4BA2">
            <w:pPr>
              <w:spacing w:line="360" w:lineRule="auto"/>
              <w:rPr>
                <w:noProof w:val="0"/>
                <w:sz w:val="20"/>
                <w:szCs w:val="20"/>
              </w:rPr>
            </w:pPr>
            <w:r w:rsidRPr="0042033C">
              <w:rPr>
                <w:noProof w:val="0"/>
                <w:sz w:val="20"/>
                <w:szCs w:val="20"/>
              </w:rPr>
              <w:t>SK2020087982</w:t>
            </w:r>
          </w:p>
        </w:tc>
      </w:tr>
    </w:tbl>
    <w:p w14:paraId="3D49F564" w14:textId="77777777" w:rsidR="008B4BA2" w:rsidRPr="0042033C" w:rsidRDefault="008B4BA2" w:rsidP="008B4BA2">
      <w:pPr>
        <w:pStyle w:val="Zkladntext1"/>
        <w:shd w:val="clear" w:color="auto" w:fill="auto"/>
        <w:spacing w:line="240" w:lineRule="auto"/>
        <w:rPr>
          <w:rFonts w:ascii="Arial" w:hAnsi="Arial" w:cs="Arial"/>
          <w:b/>
          <w:sz w:val="20"/>
        </w:rPr>
      </w:pPr>
    </w:p>
    <w:p w14:paraId="5957CDCD" w14:textId="77777777" w:rsidR="008B4BA2" w:rsidRPr="0042033C" w:rsidRDefault="008B4BA2" w:rsidP="008B4BA2">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8B4BA2" w:rsidRPr="0042033C" w14:paraId="752BDE17" w14:textId="77777777" w:rsidTr="00D7469B">
        <w:tc>
          <w:tcPr>
            <w:tcW w:w="1839" w:type="pct"/>
            <w:shd w:val="clear" w:color="auto" w:fill="auto"/>
          </w:tcPr>
          <w:p w14:paraId="187F0E76"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5D5A884D" w14:textId="77777777" w:rsidR="008B4BA2" w:rsidRPr="0042033C" w:rsidRDefault="008B4BA2" w:rsidP="008B4BA2">
            <w:pPr>
              <w:spacing w:line="360" w:lineRule="auto"/>
              <w:rPr>
                <w:rFonts w:cs="Arial"/>
                <w:noProof w:val="0"/>
                <w:sz w:val="20"/>
                <w:szCs w:val="20"/>
              </w:rPr>
            </w:pPr>
          </w:p>
        </w:tc>
      </w:tr>
      <w:tr w:rsidR="008B4BA2" w:rsidRPr="0042033C" w14:paraId="3874E7E1" w14:textId="77777777" w:rsidTr="00D7469B">
        <w:tc>
          <w:tcPr>
            <w:tcW w:w="1839" w:type="pct"/>
            <w:shd w:val="clear" w:color="auto" w:fill="auto"/>
          </w:tcPr>
          <w:p w14:paraId="2EF41CAE"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65FD10A8" w14:textId="77777777" w:rsidR="008B4BA2" w:rsidRPr="0042033C" w:rsidRDefault="008B4BA2" w:rsidP="008B4BA2">
            <w:pPr>
              <w:spacing w:line="360" w:lineRule="auto"/>
              <w:rPr>
                <w:rFonts w:cs="Arial"/>
                <w:noProof w:val="0"/>
                <w:sz w:val="20"/>
                <w:szCs w:val="20"/>
              </w:rPr>
            </w:pPr>
          </w:p>
        </w:tc>
      </w:tr>
      <w:tr w:rsidR="008B4BA2" w:rsidRPr="0042033C" w14:paraId="32CBC3FC" w14:textId="77777777" w:rsidTr="00D7469B">
        <w:tc>
          <w:tcPr>
            <w:tcW w:w="1839" w:type="pct"/>
            <w:shd w:val="clear" w:color="auto" w:fill="auto"/>
          </w:tcPr>
          <w:p w14:paraId="77F07D53" w14:textId="77777777" w:rsidR="008B4BA2" w:rsidRPr="0042033C" w:rsidRDefault="008B4BA2" w:rsidP="008B4BA2">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004CA24" w14:textId="77777777" w:rsidR="008B4BA2" w:rsidRPr="0042033C" w:rsidRDefault="008B4BA2" w:rsidP="008B4BA2">
            <w:pPr>
              <w:spacing w:line="360" w:lineRule="auto"/>
              <w:rPr>
                <w:rFonts w:cs="Arial"/>
                <w:noProof w:val="0"/>
                <w:sz w:val="20"/>
                <w:szCs w:val="20"/>
              </w:rPr>
            </w:pPr>
          </w:p>
        </w:tc>
      </w:tr>
      <w:tr w:rsidR="007F0980" w:rsidRPr="0042033C" w14:paraId="17129716" w14:textId="77777777" w:rsidTr="00D7469B">
        <w:tc>
          <w:tcPr>
            <w:tcW w:w="1839" w:type="pct"/>
            <w:shd w:val="clear" w:color="auto" w:fill="auto"/>
          </w:tcPr>
          <w:p w14:paraId="4E2A6C85"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DIČ:</w:t>
            </w:r>
          </w:p>
        </w:tc>
        <w:tc>
          <w:tcPr>
            <w:tcW w:w="3161" w:type="pct"/>
            <w:tcBorders>
              <w:top w:val="dashed" w:sz="4" w:space="0" w:color="auto"/>
              <w:bottom w:val="dashed" w:sz="4" w:space="0" w:color="auto"/>
            </w:tcBorders>
            <w:shd w:val="clear" w:color="auto" w:fill="auto"/>
          </w:tcPr>
          <w:p w14:paraId="4C91F937" w14:textId="77777777" w:rsidR="007F0980" w:rsidRPr="0042033C" w:rsidRDefault="007F0980" w:rsidP="007F0980">
            <w:pPr>
              <w:spacing w:line="360" w:lineRule="auto"/>
              <w:rPr>
                <w:rFonts w:cs="Arial"/>
                <w:noProof w:val="0"/>
                <w:sz w:val="20"/>
                <w:szCs w:val="20"/>
              </w:rPr>
            </w:pPr>
          </w:p>
        </w:tc>
      </w:tr>
      <w:tr w:rsidR="007F0980" w:rsidRPr="0042033C" w14:paraId="747AF77A" w14:textId="77777777" w:rsidTr="00D7469B">
        <w:tc>
          <w:tcPr>
            <w:tcW w:w="1839" w:type="pct"/>
            <w:shd w:val="clear" w:color="auto" w:fill="auto"/>
          </w:tcPr>
          <w:p w14:paraId="3F3AF43E"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3B8D2C7" w14:textId="77777777" w:rsidR="007F0980" w:rsidRPr="0042033C" w:rsidRDefault="007F0980" w:rsidP="007F0980">
            <w:pPr>
              <w:spacing w:line="360" w:lineRule="auto"/>
              <w:rPr>
                <w:rFonts w:cs="Arial"/>
                <w:noProof w:val="0"/>
                <w:sz w:val="20"/>
                <w:szCs w:val="20"/>
              </w:rPr>
            </w:pPr>
          </w:p>
        </w:tc>
      </w:tr>
      <w:tr w:rsidR="007F0980" w:rsidRPr="0042033C" w14:paraId="5E423DEA" w14:textId="77777777" w:rsidTr="00D7469B">
        <w:tc>
          <w:tcPr>
            <w:tcW w:w="1839" w:type="pct"/>
            <w:shd w:val="clear" w:color="auto" w:fill="auto"/>
          </w:tcPr>
          <w:p w14:paraId="2C7505B2" w14:textId="77777777" w:rsidR="007F0980" w:rsidRPr="0042033C" w:rsidRDefault="007F0980" w:rsidP="007F0980">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068599A" w14:textId="77777777" w:rsidR="007F0980" w:rsidRPr="0042033C" w:rsidRDefault="007F0980" w:rsidP="007F0980">
            <w:pPr>
              <w:spacing w:line="360" w:lineRule="auto"/>
              <w:rPr>
                <w:rFonts w:cs="Arial"/>
                <w:noProof w:val="0"/>
                <w:sz w:val="20"/>
                <w:szCs w:val="20"/>
              </w:rPr>
            </w:pPr>
          </w:p>
        </w:tc>
      </w:tr>
      <w:tr w:rsidR="00274B96" w:rsidRPr="0042033C" w14:paraId="12F03459" w14:textId="77777777" w:rsidTr="00D7469B">
        <w:tc>
          <w:tcPr>
            <w:tcW w:w="1839" w:type="pct"/>
            <w:shd w:val="clear" w:color="auto" w:fill="auto"/>
          </w:tcPr>
          <w:p w14:paraId="2E4E1319" w14:textId="77777777" w:rsidR="00274B96" w:rsidRPr="0042033C" w:rsidRDefault="00274B96" w:rsidP="007F0980">
            <w:pPr>
              <w:spacing w:line="360" w:lineRule="auto"/>
              <w:rPr>
                <w:rFonts w:cs="Arial"/>
                <w:noProof w:val="0"/>
                <w:color w:val="000000" w:themeColor="text1"/>
                <w:sz w:val="20"/>
                <w:szCs w:val="20"/>
              </w:rPr>
            </w:pPr>
            <w:r>
              <w:rPr>
                <w:rFonts w:cs="Arial"/>
                <w:noProof w:val="0"/>
                <w:color w:val="000000" w:themeColor="text1"/>
                <w:sz w:val="20"/>
                <w:szCs w:val="20"/>
              </w:rPr>
              <w:t xml:space="preserve">Meno a </w:t>
            </w:r>
            <w:r w:rsidRPr="0042033C">
              <w:rPr>
                <w:rFonts w:cs="Arial"/>
                <w:noProof w:val="0"/>
                <w:color w:val="000000" w:themeColor="text1"/>
                <w:sz w:val="20"/>
                <w:szCs w:val="20"/>
              </w:rPr>
              <w:t>priezvisko </w:t>
            </w:r>
            <w:r>
              <w:rPr>
                <w:rFonts w:cs="Arial"/>
                <w:noProof w:val="0"/>
                <w:color w:val="000000" w:themeColor="text1"/>
                <w:sz w:val="20"/>
                <w:szCs w:val="20"/>
              </w:rPr>
              <w:t>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043F7ECD" w14:textId="77777777" w:rsidR="00274B96" w:rsidRPr="0042033C" w:rsidRDefault="00274B96" w:rsidP="007F0980">
            <w:pPr>
              <w:spacing w:line="360" w:lineRule="auto"/>
              <w:rPr>
                <w:rFonts w:cs="Arial"/>
                <w:noProof w:val="0"/>
                <w:sz w:val="20"/>
                <w:szCs w:val="20"/>
              </w:rPr>
            </w:pPr>
          </w:p>
        </w:tc>
      </w:tr>
      <w:tr w:rsidR="00274B96" w:rsidRPr="0042033C" w14:paraId="54B713D5" w14:textId="77777777" w:rsidTr="00D7469B">
        <w:tc>
          <w:tcPr>
            <w:tcW w:w="1839" w:type="pct"/>
            <w:shd w:val="clear" w:color="auto" w:fill="auto"/>
          </w:tcPr>
          <w:p w14:paraId="241504D0" w14:textId="77777777" w:rsidR="00274B96" w:rsidRDefault="00274B96" w:rsidP="00274B96">
            <w:pPr>
              <w:spacing w:line="360" w:lineRule="auto"/>
              <w:rPr>
                <w:rFonts w:cs="Arial"/>
                <w:noProof w:val="0"/>
                <w:color w:val="000000" w:themeColor="text1"/>
                <w:sz w:val="20"/>
                <w:szCs w:val="20"/>
              </w:rPr>
            </w:pPr>
            <w:r>
              <w:rPr>
                <w:rFonts w:cs="Arial"/>
                <w:noProof w:val="0"/>
                <w:color w:val="000000" w:themeColor="text1"/>
                <w:sz w:val="20"/>
                <w:szCs w:val="20"/>
              </w:rPr>
              <w:t>Telefón a e-mail kontaktnej osoby</w:t>
            </w:r>
            <w:r w:rsidR="00FC54A6">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5566682B" w14:textId="77777777" w:rsidR="00274B96" w:rsidRPr="0042033C" w:rsidRDefault="00274B96" w:rsidP="007F0980">
            <w:pPr>
              <w:spacing w:line="360" w:lineRule="auto"/>
              <w:rPr>
                <w:rFonts w:cs="Arial"/>
                <w:noProof w:val="0"/>
                <w:sz w:val="20"/>
                <w:szCs w:val="20"/>
              </w:rPr>
            </w:pPr>
          </w:p>
        </w:tc>
      </w:tr>
    </w:tbl>
    <w:p w14:paraId="0E80C6E5" w14:textId="77777777" w:rsidR="00E87941" w:rsidRPr="0042033C" w:rsidRDefault="00E87941" w:rsidP="00E87941">
      <w:pPr>
        <w:spacing w:line="360" w:lineRule="auto"/>
        <w:rPr>
          <w:rFonts w:cs="Arial"/>
          <w:b/>
          <w:noProof w:val="0"/>
          <w:sz w:val="20"/>
          <w:szCs w:val="20"/>
        </w:rPr>
      </w:pPr>
    </w:p>
    <w:p w14:paraId="2B7FF96F" w14:textId="0286BD83" w:rsidR="00090565" w:rsidRPr="007D4902" w:rsidRDefault="00E87941" w:rsidP="007D4902">
      <w:pPr>
        <w:spacing w:line="360" w:lineRule="auto"/>
        <w:jc w:val="both"/>
        <w:rPr>
          <w:rFonts w:cs="Arial"/>
          <w:b/>
          <w:noProof w:val="0"/>
          <w:sz w:val="20"/>
          <w:szCs w:val="20"/>
        </w:rPr>
      </w:pPr>
      <w:r w:rsidRPr="0042033C">
        <w:rPr>
          <w:rFonts w:cs="Arial"/>
          <w:b/>
          <w:noProof w:val="0"/>
          <w:sz w:val="20"/>
          <w:szCs w:val="20"/>
        </w:rPr>
        <w:t xml:space="preserve">Názov zákazky: </w:t>
      </w:r>
      <w:r w:rsidR="007D4902" w:rsidRPr="007D4902">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w:t>
      </w:r>
      <w:r w:rsidR="007D4902">
        <w:rPr>
          <w:rFonts w:cs="Arial"/>
          <w:b/>
          <w:noProof w:val="0"/>
          <w:sz w:val="20"/>
          <w:szCs w:val="20"/>
        </w:rPr>
        <w:t xml:space="preserve">republiky, </w:t>
      </w:r>
      <w:proofErr w:type="spellStart"/>
      <w:r w:rsidR="007D4902">
        <w:rPr>
          <w:rFonts w:cs="Arial"/>
          <w:b/>
          <w:noProof w:val="0"/>
          <w:sz w:val="20"/>
          <w:szCs w:val="20"/>
        </w:rPr>
        <w:t>š.p</w:t>
      </w:r>
      <w:proofErr w:type="spellEnd"/>
      <w:r w:rsidR="007D4902">
        <w:rPr>
          <w:rFonts w:cs="Arial"/>
          <w:b/>
          <w:noProof w:val="0"/>
          <w:sz w:val="20"/>
          <w:szCs w:val="20"/>
        </w:rPr>
        <w:t>., časť č. .....“</w:t>
      </w:r>
    </w:p>
    <w:p w14:paraId="28B4AB80" w14:textId="77777777" w:rsidR="00090565" w:rsidRPr="009D694F" w:rsidRDefault="00090565" w:rsidP="0051547D">
      <w:pPr>
        <w:jc w:val="both"/>
        <w:rPr>
          <w:rFonts w:cs="Arial"/>
          <w:noProof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957"/>
        <w:gridCol w:w="4816"/>
      </w:tblGrid>
      <w:tr w:rsidR="00756A3B" w:rsidRPr="008C2C83" w14:paraId="59AF4EFD" w14:textId="77777777" w:rsidTr="00D156AC">
        <w:tc>
          <w:tcPr>
            <w:tcW w:w="4003" w:type="dxa"/>
            <w:tcBorders>
              <w:top w:val="single" w:sz="4" w:space="0" w:color="auto"/>
              <w:left w:val="single" w:sz="4" w:space="0" w:color="auto"/>
              <w:bottom w:val="single" w:sz="4" w:space="0" w:color="auto"/>
              <w:right w:val="single" w:sz="4" w:space="0" w:color="auto"/>
            </w:tcBorders>
            <w:shd w:val="clear" w:color="auto" w:fill="D9D9D9"/>
            <w:vAlign w:val="center"/>
          </w:tcPr>
          <w:p w14:paraId="1F5D7A43" w14:textId="77777777" w:rsidR="00756A3B" w:rsidRPr="008C2C83" w:rsidRDefault="00756A3B" w:rsidP="00D211ED">
            <w:pPr>
              <w:jc w:val="center"/>
              <w:rPr>
                <w:rFonts w:cs="Arial"/>
                <w:b/>
                <w:sz w:val="18"/>
                <w:szCs w:val="18"/>
              </w:rPr>
            </w:pPr>
          </w:p>
        </w:tc>
        <w:tc>
          <w:tcPr>
            <w:tcW w:w="957" w:type="dxa"/>
            <w:tcBorders>
              <w:top w:val="single" w:sz="4" w:space="0" w:color="auto"/>
              <w:left w:val="single" w:sz="4" w:space="0" w:color="auto"/>
              <w:bottom w:val="single" w:sz="4" w:space="0" w:color="auto"/>
              <w:right w:val="single" w:sz="4" w:space="0" w:color="auto"/>
            </w:tcBorders>
            <w:shd w:val="clear" w:color="auto" w:fill="D9D9D9"/>
            <w:vAlign w:val="center"/>
          </w:tcPr>
          <w:p w14:paraId="60282D1C" w14:textId="77777777" w:rsidR="00756A3B" w:rsidRPr="008C2C83" w:rsidRDefault="00756A3B" w:rsidP="00D211ED">
            <w:pPr>
              <w:jc w:val="center"/>
              <w:rPr>
                <w:rFonts w:cs="Arial"/>
                <w:b/>
                <w:sz w:val="18"/>
                <w:szCs w:val="18"/>
              </w:rPr>
            </w:pPr>
            <w:r w:rsidRPr="008C2C83">
              <w:rPr>
                <w:rFonts w:cs="Arial"/>
                <w:b/>
                <w:sz w:val="18"/>
                <w:szCs w:val="18"/>
              </w:rPr>
              <w:t>Merná jednotka</w:t>
            </w:r>
          </w:p>
        </w:tc>
        <w:tc>
          <w:tcPr>
            <w:tcW w:w="4816" w:type="dxa"/>
            <w:tcBorders>
              <w:top w:val="single" w:sz="4" w:space="0" w:color="auto"/>
              <w:left w:val="single" w:sz="4" w:space="0" w:color="auto"/>
              <w:bottom w:val="single" w:sz="4" w:space="0" w:color="auto"/>
              <w:right w:val="single" w:sz="4" w:space="0" w:color="auto"/>
            </w:tcBorders>
            <w:shd w:val="clear" w:color="auto" w:fill="D9D9D9"/>
            <w:vAlign w:val="center"/>
          </w:tcPr>
          <w:p w14:paraId="00578409" w14:textId="0FDB2310" w:rsidR="00756A3B" w:rsidRPr="008C2C83" w:rsidRDefault="00756A3B" w:rsidP="005C0D6F">
            <w:pPr>
              <w:jc w:val="center"/>
              <w:rPr>
                <w:rFonts w:cs="Arial"/>
                <w:b/>
                <w:sz w:val="18"/>
                <w:szCs w:val="18"/>
              </w:rPr>
            </w:pPr>
            <w:r>
              <w:rPr>
                <w:rFonts w:cs="Arial"/>
                <w:b/>
                <w:sz w:val="18"/>
                <w:szCs w:val="18"/>
              </w:rPr>
              <w:t xml:space="preserve">Výška </w:t>
            </w:r>
            <w:r w:rsidR="005C0D6F">
              <w:rPr>
                <w:rFonts w:cs="Arial"/>
                <w:b/>
                <w:sz w:val="18"/>
                <w:szCs w:val="18"/>
              </w:rPr>
              <w:t>zľavy</w:t>
            </w:r>
            <w:r>
              <w:rPr>
                <w:rFonts w:cs="Arial"/>
                <w:b/>
                <w:sz w:val="18"/>
                <w:szCs w:val="18"/>
              </w:rPr>
              <w:t xml:space="preserve"> (číselná hodnota zaokrúhlená na 2 desatinné miesta)</w:t>
            </w:r>
          </w:p>
        </w:tc>
      </w:tr>
      <w:tr w:rsidR="00756A3B" w:rsidRPr="008C2C83" w14:paraId="4E2A399E" w14:textId="77777777" w:rsidTr="00D156AC">
        <w:trPr>
          <w:trHeight w:val="601"/>
        </w:trPr>
        <w:tc>
          <w:tcPr>
            <w:tcW w:w="4003" w:type="dxa"/>
            <w:tcBorders>
              <w:top w:val="single" w:sz="4" w:space="0" w:color="auto"/>
              <w:left w:val="single" w:sz="4" w:space="0" w:color="auto"/>
              <w:bottom w:val="single" w:sz="4" w:space="0" w:color="auto"/>
              <w:right w:val="single" w:sz="4" w:space="0" w:color="auto"/>
            </w:tcBorders>
            <w:vAlign w:val="center"/>
          </w:tcPr>
          <w:p w14:paraId="35762D15" w14:textId="5D7DC70F" w:rsidR="00756A3B" w:rsidRPr="008C2C83" w:rsidRDefault="00756A3B" w:rsidP="002021FA">
            <w:pPr>
              <w:rPr>
                <w:rFonts w:cs="Arial"/>
                <w:b/>
                <w:sz w:val="20"/>
                <w:szCs w:val="20"/>
              </w:rPr>
            </w:pPr>
            <w:r>
              <w:rPr>
                <w:rFonts w:cs="Arial"/>
                <w:color w:val="000000"/>
                <w:sz w:val="20"/>
                <w:szCs w:val="20"/>
              </w:rPr>
              <w:t xml:space="preserve">Výška </w:t>
            </w:r>
            <w:r w:rsidR="002021FA">
              <w:rPr>
                <w:rFonts w:cs="Arial"/>
                <w:color w:val="000000"/>
                <w:sz w:val="20"/>
                <w:szCs w:val="20"/>
              </w:rPr>
              <w:t>zľavy z ceny za 1 liter pohonných látok</w:t>
            </w:r>
          </w:p>
        </w:tc>
        <w:tc>
          <w:tcPr>
            <w:tcW w:w="957" w:type="dxa"/>
            <w:tcBorders>
              <w:top w:val="single" w:sz="4" w:space="0" w:color="auto"/>
              <w:left w:val="single" w:sz="4" w:space="0" w:color="auto"/>
              <w:bottom w:val="single" w:sz="4" w:space="0" w:color="auto"/>
              <w:right w:val="single" w:sz="4" w:space="0" w:color="auto"/>
            </w:tcBorders>
            <w:vAlign w:val="center"/>
          </w:tcPr>
          <w:p w14:paraId="11AC4B0F" w14:textId="35543691" w:rsidR="00756A3B" w:rsidRPr="008C2C83" w:rsidRDefault="00756A3B" w:rsidP="00D211ED">
            <w:pPr>
              <w:jc w:val="center"/>
              <w:rPr>
                <w:rFonts w:cs="Arial"/>
                <w:sz w:val="20"/>
                <w:szCs w:val="20"/>
              </w:rPr>
            </w:pPr>
            <w:r>
              <w:rPr>
                <w:rFonts w:cs="Arial"/>
                <w:sz w:val="20"/>
                <w:szCs w:val="20"/>
              </w:rPr>
              <w:t>%</w:t>
            </w:r>
          </w:p>
        </w:tc>
        <w:tc>
          <w:tcPr>
            <w:tcW w:w="4816" w:type="dxa"/>
            <w:tcBorders>
              <w:top w:val="single" w:sz="4" w:space="0" w:color="auto"/>
              <w:left w:val="single" w:sz="4" w:space="0" w:color="auto"/>
              <w:bottom w:val="single" w:sz="4" w:space="0" w:color="auto"/>
              <w:right w:val="single" w:sz="4" w:space="0" w:color="auto"/>
            </w:tcBorders>
            <w:shd w:val="clear" w:color="auto" w:fill="F7CAAC"/>
            <w:vAlign w:val="center"/>
          </w:tcPr>
          <w:p w14:paraId="19C83C6B" w14:textId="77777777" w:rsidR="00756A3B" w:rsidRPr="008C2C83" w:rsidRDefault="00756A3B" w:rsidP="00D211ED">
            <w:pPr>
              <w:jc w:val="center"/>
              <w:rPr>
                <w:rFonts w:cs="Arial"/>
                <w:b/>
                <w:sz w:val="20"/>
                <w:szCs w:val="20"/>
              </w:rPr>
            </w:pPr>
          </w:p>
        </w:tc>
      </w:tr>
    </w:tbl>
    <w:p w14:paraId="102DA987" w14:textId="77777777" w:rsidR="00D211ED" w:rsidRDefault="00D211ED" w:rsidP="0051547D">
      <w:pPr>
        <w:jc w:val="both"/>
        <w:rPr>
          <w:rFonts w:cs="Arial"/>
          <w:noProof w:val="0"/>
          <w:sz w:val="20"/>
          <w:szCs w:val="20"/>
        </w:rPr>
      </w:pPr>
    </w:p>
    <w:p w14:paraId="7446F874" w14:textId="77777777" w:rsidR="00D42C0E" w:rsidRPr="00BA229D" w:rsidRDefault="00D42C0E" w:rsidP="0051547D">
      <w:pPr>
        <w:jc w:val="both"/>
        <w:rPr>
          <w:rFonts w:cs="Arial"/>
          <w:noProof w:val="0"/>
          <w:sz w:val="20"/>
          <w:szCs w:val="20"/>
        </w:rPr>
      </w:pPr>
    </w:p>
    <w:p w14:paraId="61B671B9" w14:textId="77777777" w:rsidR="00F03DEF" w:rsidRPr="00BA229D" w:rsidRDefault="00F03DEF" w:rsidP="0051547D">
      <w:pPr>
        <w:jc w:val="both"/>
        <w:rPr>
          <w:rFonts w:cs="Arial"/>
          <w:noProof w:val="0"/>
          <w:sz w:val="20"/>
          <w:szCs w:val="20"/>
        </w:rPr>
      </w:pPr>
    </w:p>
    <w:p w14:paraId="2F35C284" w14:textId="77777777" w:rsidR="00D42C0E" w:rsidRPr="0042033C" w:rsidRDefault="00D42C0E" w:rsidP="0045749F">
      <w:pPr>
        <w:shd w:val="clear" w:color="auto" w:fill="FFFFFF"/>
        <w:jc w:val="both"/>
        <w:rPr>
          <w:rFonts w:cs="Arial"/>
          <w:noProof w:val="0"/>
          <w:sz w:val="20"/>
          <w:szCs w:val="20"/>
        </w:rPr>
      </w:pPr>
    </w:p>
    <w:p w14:paraId="3C74028B" w14:textId="77777777" w:rsidR="008B4BA2" w:rsidRDefault="008B4BA2" w:rsidP="008B4BA2">
      <w:pPr>
        <w:shd w:val="clear" w:color="auto" w:fill="FFFFFF"/>
        <w:rPr>
          <w:rFonts w:cs="Arial"/>
          <w:noProof w:val="0"/>
          <w:color w:val="222222"/>
          <w:sz w:val="20"/>
          <w:szCs w:val="20"/>
        </w:rPr>
      </w:pPr>
      <w:r w:rsidRPr="0042033C">
        <w:rPr>
          <w:rFonts w:cs="Arial"/>
          <w:noProof w:val="0"/>
          <w:color w:val="222222"/>
          <w:sz w:val="20"/>
          <w:szCs w:val="20"/>
        </w:rPr>
        <w:t>V .................................... dňa .................</w:t>
      </w:r>
    </w:p>
    <w:p w14:paraId="49925800" w14:textId="77777777" w:rsidR="0051547D" w:rsidRDefault="0051547D" w:rsidP="008B4BA2">
      <w:pPr>
        <w:shd w:val="clear" w:color="auto" w:fill="FFFFFF"/>
        <w:rPr>
          <w:rFonts w:cs="Arial"/>
          <w:noProof w:val="0"/>
          <w:color w:val="222222"/>
          <w:sz w:val="20"/>
          <w:szCs w:val="20"/>
        </w:rPr>
      </w:pPr>
    </w:p>
    <w:p w14:paraId="0E46D91C" w14:textId="77777777" w:rsidR="0051547D" w:rsidRPr="0042033C"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B4BA2" w:rsidRPr="0042033C" w14:paraId="17E4BB05" w14:textId="77777777" w:rsidTr="0051547D">
        <w:tc>
          <w:tcPr>
            <w:tcW w:w="2500" w:type="pct"/>
          </w:tcPr>
          <w:p w14:paraId="4F03CA3B" w14:textId="77777777" w:rsidR="008B4BA2" w:rsidRPr="0042033C" w:rsidRDefault="008B4BA2" w:rsidP="008B4BA2">
            <w:pPr>
              <w:rPr>
                <w:noProof w:val="0"/>
                <w:sz w:val="20"/>
                <w:szCs w:val="20"/>
              </w:rPr>
            </w:pPr>
          </w:p>
        </w:tc>
        <w:tc>
          <w:tcPr>
            <w:tcW w:w="2500" w:type="pct"/>
            <w:tcBorders>
              <w:top w:val="dashed" w:sz="4" w:space="0" w:color="auto"/>
            </w:tcBorders>
          </w:tcPr>
          <w:p w14:paraId="5F722913" w14:textId="77777777" w:rsidR="008B4BA2" w:rsidRPr="0042033C" w:rsidRDefault="008B4BA2" w:rsidP="008B4BA2">
            <w:pPr>
              <w:jc w:val="center"/>
              <w:rPr>
                <w:noProof w:val="0"/>
                <w:sz w:val="20"/>
                <w:szCs w:val="20"/>
              </w:rPr>
            </w:pPr>
            <w:r w:rsidRPr="0042033C">
              <w:rPr>
                <w:noProof w:val="0"/>
                <w:sz w:val="20"/>
                <w:szCs w:val="20"/>
              </w:rPr>
              <w:t>štatutárny zástupca uchádzača</w:t>
            </w:r>
          </w:p>
          <w:p w14:paraId="399EB078" w14:textId="77777777" w:rsidR="008B4BA2" w:rsidRPr="0042033C" w:rsidRDefault="008B4BA2" w:rsidP="008B4BA2">
            <w:pPr>
              <w:jc w:val="center"/>
              <w:rPr>
                <w:b/>
                <w:noProof w:val="0"/>
                <w:sz w:val="20"/>
                <w:szCs w:val="20"/>
              </w:rPr>
            </w:pPr>
            <w:r w:rsidRPr="0042033C">
              <w:rPr>
                <w:noProof w:val="0"/>
                <w:sz w:val="20"/>
                <w:szCs w:val="20"/>
              </w:rPr>
              <w:t>osoba splnomocnená štatutárnym zástupcom</w:t>
            </w:r>
          </w:p>
        </w:tc>
      </w:tr>
    </w:tbl>
    <w:p w14:paraId="16CC053A" w14:textId="16D6A8FA" w:rsidR="00D42C0E" w:rsidRDefault="00D42C0E">
      <w:pPr>
        <w:rPr>
          <w:rFonts w:cs="Arial"/>
          <w:noProof w:val="0"/>
          <w:sz w:val="20"/>
          <w:szCs w:val="20"/>
        </w:rPr>
      </w:pPr>
    </w:p>
    <w:p w14:paraId="35C3313D" w14:textId="77777777" w:rsidR="00991AEA" w:rsidRDefault="00991AEA" w:rsidP="00A7300C">
      <w:pPr>
        <w:pStyle w:val="Nadpis2"/>
        <w:rPr>
          <w:noProof w:val="0"/>
        </w:rPr>
      </w:pPr>
    </w:p>
    <w:p w14:paraId="2BF14296" w14:textId="4744CEED" w:rsidR="00A7300C" w:rsidRPr="0042033C" w:rsidRDefault="00A7300C" w:rsidP="00A7300C">
      <w:pPr>
        <w:pStyle w:val="Nadpis2"/>
        <w:rPr>
          <w:noProof w:val="0"/>
        </w:rPr>
      </w:pPr>
      <w:bookmarkStart w:id="95" w:name="_Toc160082690"/>
      <w:r w:rsidRPr="0042033C">
        <w:rPr>
          <w:noProof w:val="0"/>
        </w:rPr>
        <w:t>Príloha č. 2</w:t>
      </w:r>
      <w:r w:rsidR="00DC25B7">
        <w:rPr>
          <w:noProof w:val="0"/>
        </w:rPr>
        <w:t>_</w:t>
      </w:r>
      <w:r w:rsidR="00274B96" w:rsidRPr="0042033C">
        <w:rPr>
          <w:noProof w:val="0"/>
        </w:rPr>
        <w:t>Súťažných podkladov</w:t>
      </w:r>
      <w:bookmarkEnd w:id="95"/>
      <w:r w:rsidRPr="0042033C">
        <w:rPr>
          <w:noProof w:val="0"/>
        </w:rPr>
        <w:t xml:space="preserve"> </w:t>
      </w:r>
    </w:p>
    <w:p w14:paraId="61943707" w14:textId="77777777" w:rsidR="00D7469B" w:rsidRPr="0042033C" w:rsidRDefault="00D7469B" w:rsidP="00D7469B">
      <w:pPr>
        <w:jc w:val="center"/>
        <w:rPr>
          <w:rFonts w:cs="Arial"/>
          <w:b/>
          <w:bCs/>
          <w:noProof w:val="0"/>
          <w:color w:val="222222"/>
          <w:sz w:val="28"/>
          <w:szCs w:val="28"/>
        </w:rPr>
      </w:pPr>
    </w:p>
    <w:p w14:paraId="0E0FECC6" w14:textId="77777777" w:rsidR="00D7469B" w:rsidRPr="0042033C" w:rsidRDefault="00D7469B" w:rsidP="00D7469B">
      <w:pPr>
        <w:jc w:val="center"/>
        <w:rPr>
          <w:rFonts w:cs="Arial"/>
          <w:b/>
          <w:noProof w:val="0"/>
          <w:sz w:val="32"/>
          <w:szCs w:val="32"/>
        </w:rPr>
      </w:pPr>
      <w:r w:rsidRPr="0042033C">
        <w:rPr>
          <w:rFonts w:cs="Arial"/>
          <w:b/>
          <w:bCs/>
          <w:noProof w:val="0"/>
          <w:color w:val="222222"/>
          <w:sz w:val="28"/>
          <w:szCs w:val="28"/>
        </w:rPr>
        <w:t>Vyhlásenie uchádzača o podmienkach súťaže</w:t>
      </w:r>
    </w:p>
    <w:p w14:paraId="13FB2A9E" w14:textId="77777777" w:rsidR="00D7469B" w:rsidRPr="0042033C" w:rsidRDefault="00D7469B" w:rsidP="00D7469B">
      <w:pPr>
        <w:rPr>
          <w:rFonts w:cs="Arial"/>
          <w:noProof w:val="0"/>
          <w:szCs w:val="20"/>
        </w:rPr>
      </w:pPr>
    </w:p>
    <w:p w14:paraId="259EBC34"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55A6D155" w14:textId="77777777" w:rsidR="00D7469B" w:rsidRPr="0042033C" w:rsidRDefault="00D7469B" w:rsidP="00D7469B">
      <w:pPr>
        <w:rPr>
          <w:rFonts w:cs="Arial"/>
          <w:b/>
          <w:noProof w:val="0"/>
          <w:sz w:val="20"/>
          <w:szCs w:val="20"/>
        </w:rPr>
      </w:pPr>
      <w:bookmarkStart w:id="96" w:name="_Hlk31567990"/>
    </w:p>
    <w:tbl>
      <w:tblPr>
        <w:tblW w:w="5000" w:type="pct"/>
        <w:tblLook w:val="04A0" w:firstRow="1" w:lastRow="0" w:firstColumn="1" w:lastColumn="0" w:noHBand="0" w:noVBand="1"/>
      </w:tblPr>
      <w:tblGrid>
        <w:gridCol w:w="3320"/>
        <w:gridCol w:w="5706"/>
      </w:tblGrid>
      <w:tr w:rsidR="00D7469B" w:rsidRPr="0042033C" w14:paraId="36BBC272" w14:textId="77777777" w:rsidTr="00D7469B">
        <w:tc>
          <w:tcPr>
            <w:tcW w:w="1839" w:type="pct"/>
            <w:shd w:val="clear" w:color="auto" w:fill="auto"/>
          </w:tcPr>
          <w:p w14:paraId="7BB99DCA"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1AE74E83"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55819A32" w14:textId="77777777" w:rsidTr="00D7469B">
        <w:tc>
          <w:tcPr>
            <w:tcW w:w="1839" w:type="pct"/>
            <w:shd w:val="clear" w:color="auto" w:fill="auto"/>
          </w:tcPr>
          <w:p w14:paraId="5C1F547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38F9781C"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6C43BD18" w14:textId="77777777" w:rsidTr="00D7469B">
        <w:tc>
          <w:tcPr>
            <w:tcW w:w="1839" w:type="pct"/>
            <w:shd w:val="clear" w:color="auto" w:fill="auto"/>
          </w:tcPr>
          <w:p w14:paraId="680549B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2DE95A8E" w14:textId="3A55D4CB" w:rsidR="00D7469B" w:rsidRPr="0042033C" w:rsidRDefault="002C2D0F" w:rsidP="0078273E">
            <w:pPr>
              <w:spacing w:line="360" w:lineRule="auto"/>
              <w:jc w:val="both"/>
              <w:rPr>
                <w:noProof w:val="0"/>
                <w:sz w:val="20"/>
                <w:szCs w:val="20"/>
              </w:rPr>
            </w:pPr>
            <w:r w:rsidRPr="002C2D0F">
              <w:rPr>
                <w:rFonts w:cs="Arial"/>
                <w:sz w:val="20"/>
                <w:szCs w:val="20"/>
              </w:rPr>
              <w:t>JUDr. Tibor Menyhart</w:t>
            </w:r>
            <w:r>
              <w:rPr>
                <w:rFonts w:cs="Arial"/>
                <w:sz w:val="20"/>
                <w:szCs w:val="20"/>
              </w:rPr>
              <w:t xml:space="preserve"> </w:t>
            </w:r>
            <w:r w:rsidR="008A21ED">
              <w:rPr>
                <w:rFonts w:cs="Arial"/>
                <w:sz w:val="20"/>
                <w:szCs w:val="20"/>
              </w:rPr>
              <w:t xml:space="preserve">- </w:t>
            </w:r>
            <w:r w:rsidR="008A21ED" w:rsidRPr="000411F5">
              <w:rPr>
                <w:rFonts w:cs="Arial"/>
                <w:sz w:val="20"/>
                <w:szCs w:val="20"/>
              </w:rPr>
              <w:t>generálny riaditeľ</w:t>
            </w:r>
          </w:p>
        </w:tc>
      </w:tr>
      <w:tr w:rsidR="00D7469B" w:rsidRPr="0042033C" w14:paraId="78AF2860" w14:textId="77777777" w:rsidTr="00D7469B">
        <w:tc>
          <w:tcPr>
            <w:tcW w:w="1839" w:type="pct"/>
            <w:shd w:val="clear" w:color="auto" w:fill="auto"/>
          </w:tcPr>
          <w:p w14:paraId="7DBA34CE"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6B88C309"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394A29E7" w14:textId="77777777" w:rsidTr="00D7469B">
        <w:tc>
          <w:tcPr>
            <w:tcW w:w="1839" w:type="pct"/>
            <w:shd w:val="clear" w:color="auto" w:fill="auto"/>
          </w:tcPr>
          <w:p w14:paraId="72ACF1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6FC024A1"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B06D7E6" w14:textId="77777777" w:rsidTr="00D7469B">
        <w:tc>
          <w:tcPr>
            <w:tcW w:w="1839" w:type="pct"/>
            <w:shd w:val="clear" w:color="auto" w:fill="auto"/>
          </w:tcPr>
          <w:p w14:paraId="6D364EAB"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5774E876"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10957504" w14:textId="77777777" w:rsidR="00D7469B" w:rsidRPr="0042033C" w:rsidRDefault="00D7469B" w:rsidP="00D7469B">
      <w:pPr>
        <w:pStyle w:val="Zkladntext1"/>
        <w:shd w:val="clear" w:color="auto" w:fill="auto"/>
        <w:spacing w:line="240" w:lineRule="auto"/>
        <w:rPr>
          <w:rFonts w:ascii="Arial" w:hAnsi="Arial" w:cs="Arial"/>
          <w:b/>
          <w:sz w:val="20"/>
        </w:rPr>
      </w:pPr>
    </w:p>
    <w:p w14:paraId="50B6C17D"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7A4F2F96" w14:textId="77777777" w:rsidTr="00D7469B">
        <w:tc>
          <w:tcPr>
            <w:tcW w:w="1839" w:type="pct"/>
            <w:shd w:val="clear" w:color="auto" w:fill="auto"/>
          </w:tcPr>
          <w:p w14:paraId="0E29CA9B"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744E48E3" w14:textId="77777777" w:rsidR="00D7469B" w:rsidRPr="0042033C" w:rsidRDefault="00D7469B" w:rsidP="00D7469B">
            <w:pPr>
              <w:spacing w:line="360" w:lineRule="auto"/>
              <w:rPr>
                <w:rFonts w:cs="Arial"/>
                <w:noProof w:val="0"/>
                <w:sz w:val="20"/>
                <w:szCs w:val="20"/>
              </w:rPr>
            </w:pPr>
          </w:p>
        </w:tc>
      </w:tr>
      <w:tr w:rsidR="00D7469B" w:rsidRPr="0042033C" w14:paraId="46BF9E80" w14:textId="77777777" w:rsidTr="00D7469B">
        <w:tc>
          <w:tcPr>
            <w:tcW w:w="1839" w:type="pct"/>
            <w:shd w:val="clear" w:color="auto" w:fill="auto"/>
          </w:tcPr>
          <w:p w14:paraId="4AE188E6"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494DBFB0" w14:textId="77777777" w:rsidR="00D7469B" w:rsidRPr="0042033C" w:rsidRDefault="00D7469B" w:rsidP="00D7469B">
            <w:pPr>
              <w:spacing w:line="360" w:lineRule="auto"/>
              <w:rPr>
                <w:rFonts w:cs="Arial"/>
                <w:noProof w:val="0"/>
                <w:sz w:val="20"/>
                <w:szCs w:val="20"/>
              </w:rPr>
            </w:pPr>
          </w:p>
        </w:tc>
      </w:tr>
      <w:tr w:rsidR="00D7469B" w:rsidRPr="0042033C" w14:paraId="4246F827" w14:textId="77777777" w:rsidTr="00D7469B">
        <w:tc>
          <w:tcPr>
            <w:tcW w:w="1839" w:type="pct"/>
            <w:shd w:val="clear" w:color="auto" w:fill="auto"/>
          </w:tcPr>
          <w:p w14:paraId="40306CFE"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1CD2139C" w14:textId="77777777" w:rsidR="00D7469B" w:rsidRPr="0042033C" w:rsidRDefault="00D7469B" w:rsidP="00D7469B">
            <w:pPr>
              <w:spacing w:line="360" w:lineRule="auto"/>
              <w:rPr>
                <w:rFonts w:cs="Arial"/>
                <w:noProof w:val="0"/>
                <w:sz w:val="20"/>
                <w:szCs w:val="20"/>
              </w:rPr>
            </w:pPr>
          </w:p>
        </w:tc>
      </w:tr>
      <w:tr w:rsidR="00D7469B" w:rsidRPr="0042033C" w14:paraId="5A2B4B3B" w14:textId="77777777" w:rsidTr="00D7469B">
        <w:tc>
          <w:tcPr>
            <w:tcW w:w="1839" w:type="pct"/>
            <w:shd w:val="clear" w:color="auto" w:fill="auto"/>
          </w:tcPr>
          <w:p w14:paraId="37AAB7A7"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2B544016" w14:textId="77777777" w:rsidR="00D7469B" w:rsidRPr="0042033C" w:rsidRDefault="00D7469B" w:rsidP="00D7469B">
            <w:pPr>
              <w:spacing w:line="360" w:lineRule="auto"/>
              <w:rPr>
                <w:rFonts w:cs="Arial"/>
                <w:noProof w:val="0"/>
                <w:sz w:val="20"/>
                <w:szCs w:val="20"/>
              </w:rPr>
            </w:pPr>
          </w:p>
        </w:tc>
      </w:tr>
    </w:tbl>
    <w:p w14:paraId="49F1FBF6" w14:textId="77777777" w:rsidR="00D7469B" w:rsidRPr="0042033C" w:rsidRDefault="00D7469B" w:rsidP="00D7469B">
      <w:pPr>
        <w:jc w:val="both"/>
        <w:rPr>
          <w:rFonts w:cs="Arial"/>
          <w:noProof w:val="0"/>
          <w:color w:val="000000" w:themeColor="text1"/>
          <w:sz w:val="20"/>
          <w:szCs w:val="20"/>
        </w:rPr>
      </w:pPr>
    </w:p>
    <w:p w14:paraId="635BEAED" w14:textId="00EB2421"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2E79A0">
        <w:rPr>
          <w:rFonts w:cs="Arial"/>
          <w:b/>
          <w:noProof w:val="0"/>
          <w:color w:val="000000" w:themeColor="text1"/>
          <w:sz w:val="20"/>
          <w:szCs w:val="20"/>
        </w:rPr>
        <w:t>„</w:t>
      </w:r>
      <w:r w:rsidR="00135D0E" w:rsidRPr="00135D0E">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00135D0E" w:rsidRPr="00135D0E">
        <w:rPr>
          <w:rFonts w:cs="Arial"/>
          <w:b/>
          <w:noProof w:val="0"/>
          <w:sz w:val="20"/>
          <w:szCs w:val="20"/>
        </w:rPr>
        <w:t>š.p</w:t>
      </w:r>
      <w:proofErr w:type="spellEnd"/>
      <w:r w:rsidR="00135D0E" w:rsidRPr="00135D0E">
        <w:rPr>
          <w:rFonts w:cs="Arial"/>
          <w:b/>
          <w:noProof w:val="0"/>
          <w:sz w:val="20"/>
          <w:szCs w:val="20"/>
        </w:rPr>
        <w:t>.</w:t>
      </w:r>
      <w:r w:rsidR="00135D0E">
        <w:rPr>
          <w:rFonts w:cs="Arial"/>
          <w:b/>
          <w:noProof w:val="0"/>
          <w:sz w:val="20"/>
          <w:szCs w:val="20"/>
        </w:rPr>
        <w:t>, časť č. .....</w:t>
      </w:r>
      <w:r w:rsidR="009D694F" w:rsidRPr="002E79A0">
        <w:rPr>
          <w:rFonts w:cs="Arial"/>
          <w:b/>
          <w:noProof w:val="0"/>
          <w:sz w:val="20"/>
          <w:szCs w:val="20"/>
        </w:rPr>
        <w:t>“</w:t>
      </w:r>
      <w:r w:rsidRPr="002E79A0">
        <w:rPr>
          <w:noProof w:val="0"/>
          <w:sz w:val="20"/>
          <w:szCs w:val="20"/>
        </w:rPr>
        <w:t>,</w:t>
      </w:r>
    </w:p>
    <w:p w14:paraId="585068C7" w14:textId="77777777" w:rsidR="00D7469B" w:rsidRPr="0042033C" w:rsidRDefault="00D7469B" w:rsidP="00D7469B">
      <w:pPr>
        <w:jc w:val="both"/>
        <w:rPr>
          <w:rFonts w:cs="Arial"/>
          <w:noProof w:val="0"/>
          <w:color w:val="000000" w:themeColor="text1"/>
          <w:sz w:val="20"/>
          <w:szCs w:val="20"/>
        </w:rPr>
      </w:pPr>
    </w:p>
    <w:p w14:paraId="1FD07C9A" w14:textId="1D5440F4"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bookmarkEnd w:id="96"/>
    </w:p>
    <w:p w14:paraId="1C48DF69" w14:textId="77777777" w:rsidR="00D7469B" w:rsidRPr="0042033C" w:rsidRDefault="00D7469B" w:rsidP="00D7469B">
      <w:pPr>
        <w:jc w:val="both"/>
        <w:rPr>
          <w:rFonts w:cs="Arial"/>
          <w:noProof w:val="0"/>
          <w:color w:val="000000" w:themeColor="text1"/>
          <w:sz w:val="20"/>
          <w:szCs w:val="20"/>
        </w:rPr>
      </w:pPr>
    </w:p>
    <w:p w14:paraId="32AF9337" w14:textId="77777777" w:rsidR="00D7469B" w:rsidRPr="0042033C" w:rsidRDefault="00D7469B" w:rsidP="003D35A3">
      <w:pPr>
        <w:pStyle w:val="Odsekzoznamu"/>
        <w:numPr>
          <w:ilvl w:val="0"/>
          <w:numId w:val="5"/>
        </w:numPr>
        <w:shd w:val="clear" w:color="auto" w:fill="FFFFFF"/>
        <w:contextualSpacing/>
        <w:jc w:val="both"/>
        <w:rPr>
          <w:rFonts w:cs="Arial"/>
          <w:noProof w:val="0"/>
          <w:color w:val="000000" w:themeColor="text1"/>
          <w:sz w:val="20"/>
          <w:szCs w:val="20"/>
        </w:rPr>
      </w:pPr>
      <w:r w:rsidRPr="0042033C">
        <w:rPr>
          <w:rFonts w:cs="Arial"/>
          <w:noProof w:val="0"/>
          <w:color w:val="000000" w:themeColor="text1"/>
          <w:sz w:val="20"/>
          <w:szCs w:val="20"/>
        </w:rPr>
        <w:t>súhlasím s podmienkami určenými verejným obstarávateľom, ktoré sú uvedené v oznámení o vyhlásení verejného obstarávania a v súťažných podkladoch</w:t>
      </w:r>
    </w:p>
    <w:p w14:paraId="14AF772E" w14:textId="63CDB5B8"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akceptujem a bezvýhradne súhlasím s</w:t>
      </w:r>
      <w:r w:rsidR="00866388">
        <w:rPr>
          <w:rFonts w:cs="Arial"/>
          <w:noProof w:val="0"/>
          <w:color w:val="000000" w:themeColor="text1"/>
          <w:sz w:val="20"/>
          <w:szCs w:val="20"/>
        </w:rPr>
        <w:t> </w:t>
      </w:r>
      <w:r w:rsidRPr="0042033C">
        <w:rPr>
          <w:rFonts w:cs="Arial"/>
          <w:noProof w:val="0"/>
          <w:color w:val="000000" w:themeColor="text1"/>
          <w:sz w:val="20"/>
          <w:szCs w:val="20"/>
        </w:rPr>
        <w:t>obsahom</w:t>
      </w:r>
      <w:r w:rsidR="005E41B5">
        <w:rPr>
          <w:rFonts w:cs="Arial"/>
          <w:noProof w:val="0"/>
          <w:color w:val="000000" w:themeColor="text1"/>
          <w:sz w:val="20"/>
          <w:szCs w:val="20"/>
        </w:rPr>
        <w:t xml:space="preserve"> zmluvy</w:t>
      </w:r>
      <w:r w:rsidR="00B22F21" w:rsidRPr="0042033C">
        <w:rPr>
          <w:rFonts w:cs="Arial"/>
          <w:noProof w:val="0"/>
          <w:color w:val="000000" w:themeColor="text1"/>
          <w:sz w:val="20"/>
          <w:szCs w:val="20"/>
        </w:rPr>
        <w:t>, vrátane všetkých jej</w:t>
      </w:r>
      <w:r w:rsidRPr="0042033C">
        <w:rPr>
          <w:rFonts w:cs="Arial"/>
          <w:noProof w:val="0"/>
          <w:color w:val="000000" w:themeColor="text1"/>
          <w:sz w:val="20"/>
          <w:szCs w:val="20"/>
        </w:rPr>
        <w:t xml:space="preserve"> príloh</w:t>
      </w:r>
    </w:p>
    <w:p w14:paraId="2A7BDD27"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všetky informácie a údaje, doklady a dokumenty, vyhlásenia predložené v ponuke, ako aj v tomto vyhlásení sú pravdivé a úplné</w:t>
      </w:r>
    </w:p>
    <w:p w14:paraId="6CDFF8E8" w14:textId="77777777" w:rsidR="00D7469B" w:rsidRPr="0042033C" w:rsidRDefault="00D7469B" w:rsidP="003D35A3">
      <w:pPr>
        <w:pStyle w:val="Odsekzoznamu"/>
        <w:numPr>
          <w:ilvl w:val="0"/>
          <w:numId w:val="5"/>
        </w:numPr>
        <w:shd w:val="clear" w:color="auto" w:fill="FFFFFF"/>
        <w:jc w:val="both"/>
        <w:rPr>
          <w:rFonts w:cs="Arial"/>
          <w:noProof w:val="0"/>
          <w:color w:val="000000" w:themeColor="text1"/>
          <w:sz w:val="20"/>
          <w:szCs w:val="20"/>
        </w:rPr>
      </w:pPr>
      <w:r w:rsidRPr="0042033C">
        <w:rPr>
          <w:rFonts w:cs="Arial"/>
          <w:noProof w:val="0"/>
          <w:color w:val="000000" w:themeColor="text1"/>
          <w:sz w:val="20"/>
          <w:szCs w:val="20"/>
        </w:rPr>
        <w:t>predkladám len jednu ponuku:</w:t>
      </w:r>
    </w:p>
    <w:p w14:paraId="675CD104" w14:textId="77777777" w:rsidR="00D7469B" w:rsidRPr="0042033C" w:rsidRDefault="00A76A9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ktorú som vypracoval sám</w:t>
      </w:r>
    </w:p>
    <w:p w14:paraId="6ECB86A7" w14:textId="77777777" w:rsidR="00D7469B" w:rsidRPr="0042033C" w:rsidRDefault="00A76A91"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Content>
          <w:r w:rsidR="00D7469B" w:rsidRPr="0042033C">
            <w:rPr>
              <w:rFonts w:ascii="Segoe UI Symbol" w:eastAsia="MS Gothic" w:hAnsi="Segoe UI Symbol" w:cs="Segoe UI Symbol"/>
              <w:noProof w:val="0"/>
              <w:color w:val="000000" w:themeColor="text1"/>
              <w:sz w:val="20"/>
              <w:szCs w:val="20"/>
            </w:rPr>
            <w:t>☐</w:t>
          </w:r>
        </w:sdtContent>
      </w:sdt>
      <w:r w:rsidR="00D7469B" w:rsidRPr="0042033C">
        <w:rPr>
          <w:rFonts w:cs="Arial"/>
          <w:noProof w:val="0"/>
          <w:color w:val="000000" w:themeColor="text1"/>
          <w:sz w:val="20"/>
          <w:szCs w:val="20"/>
          <w:vertAlign w:val="superscript"/>
        </w:rPr>
        <w:t>1</w:t>
      </w:r>
      <w:r w:rsidR="00D7469B" w:rsidRPr="0042033C">
        <w:rPr>
          <w:rFonts w:cs="Arial"/>
          <w:noProof w:val="0"/>
          <w:color w:val="000000" w:themeColor="text1"/>
          <w:sz w:val="20"/>
          <w:szCs w:val="20"/>
        </w:rPr>
        <w:t xml:space="preserve"> pri jej vypracovaní, som využil služby osoby podľa § 49 ods. 5 </w:t>
      </w:r>
      <w:r w:rsidR="000F7B3E" w:rsidRPr="0042033C">
        <w:rPr>
          <w:rFonts w:cs="Arial"/>
          <w:noProof w:val="0"/>
          <w:color w:val="000000" w:themeColor="text1"/>
          <w:sz w:val="20"/>
          <w:szCs w:val="20"/>
        </w:rPr>
        <w:t>ZVO</w:t>
      </w:r>
      <w:r w:rsidR="00D7469B" w:rsidRPr="0042033C">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3949"/>
        <w:gridCol w:w="4514"/>
      </w:tblGrid>
      <w:tr w:rsidR="00D7469B" w:rsidRPr="0042033C" w14:paraId="5DD7DC9F" w14:textId="77777777" w:rsidTr="00D7469B">
        <w:trPr>
          <w:trHeight w:val="381"/>
        </w:trPr>
        <w:tc>
          <w:tcPr>
            <w:tcW w:w="2333" w:type="pct"/>
            <w:shd w:val="clear" w:color="auto" w:fill="auto"/>
          </w:tcPr>
          <w:p w14:paraId="10F9ACB5" w14:textId="77777777" w:rsidR="00D7469B" w:rsidRPr="0042033C" w:rsidRDefault="00D7469B" w:rsidP="00D7469B">
            <w:pPr>
              <w:rPr>
                <w:rFonts w:cs="Arial"/>
                <w:b/>
                <w:noProof w:val="0"/>
                <w:sz w:val="20"/>
                <w:szCs w:val="20"/>
              </w:rPr>
            </w:pPr>
            <w:r w:rsidRPr="0042033C">
              <w:rPr>
                <w:rFonts w:cs="Arial"/>
                <w:noProof w:val="0"/>
                <w:color w:val="000000" w:themeColor="text1"/>
                <w:sz w:val="20"/>
                <w:szCs w:val="20"/>
                <w:vertAlign w:val="superscript"/>
              </w:rPr>
              <w:t xml:space="preserve">2 </w:t>
            </w:r>
            <w:r w:rsidRPr="0042033C">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55634EEE" w14:textId="77777777" w:rsidR="00D7469B" w:rsidRPr="0042033C" w:rsidRDefault="00D7469B" w:rsidP="00D7469B">
            <w:pPr>
              <w:rPr>
                <w:rFonts w:cs="Arial"/>
                <w:noProof w:val="0"/>
                <w:sz w:val="20"/>
                <w:szCs w:val="20"/>
              </w:rPr>
            </w:pPr>
          </w:p>
        </w:tc>
      </w:tr>
      <w:tr w:rsidR="00D7469B" w:rsidRPr="0042033C" w14:paraId="3DA55D64" w14:textId="77777777" w:rsidTr="00D7469B">
        <w:trPr>
          <w:trHeight w:val="381"/>
        </w:trPr>
        <w:tc>
          <w:tcPr>
            <w:tcW w:w="2333" w:type="pct"/>
            <w:shd w:val="clear" w:color="auto" w:fill="auto"/>
          </w:tcPr>
          <w:p w14:paraId="3D37A9A3"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1B739EF2" w14:textId="77777777" w:rsidR="00D7469B" w:rsidRPr="0042033C" w:rsidRDefault="00D7469B" w:rsidP="00D7469B">
            <w:pPr>
              <w:rPr>
                <w:rFonts w:cs="Arial"/>
                <w:noProof w:val="0"/>
                <w:sz w:val="20"/>
                <w:szCs w:val="20"/>
              </w:rPr>
            </w:pPr>
          </w:p>
        </w:tc>
      </w:tr>
      <w:tr w:rsidR="00D7469B" w:rsidRPr="0042033C" w14:paraId="64CA2E8D" w14:textId="77777777" w:rsidTr="00D7469B">
        <w:trPr>
          <w:trHeight w:val="364"/>
        </w:trPr>
        <w:tc>
          <w:tcPr>
            <w:tcW w:w="2333" w:type="pct"/>
            <w:shd w:val="clear" w:color="auto" w:fill="auto"/>
          </w:tcPr>
          <w:p w14:paraId="0BFC9701" w14:textId="77777777" w:rsidR="00D7469B" w:rsidRPr="0042033C" w:rsidRDefault="00D7469B" w:rsidP="00D7469B">
            <w:pPr>
              <w:ind w:firstLine="179"/>
              <w:rPr>
                <w:rFonts w:cs="Arial"/>
                <w:b/>
                <w:noProof w:val="0"/>
                <w:sz w:val="20"/>
                <w:szCs w:val="20"/>
              </w:rPr>
            </w:pPr>
            <w:r w:rsidRPr="0042033C">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7439B463" w14:textId="77777777" w:rsidR="00D7469B" w:rsidRPr="0042033C" w:rsidRDefault="00D7469B" w:rsidP="00D7469B">
            <w:pPr>
              <w:rPr>
                <w:rFonts w:cs="Arial"/>
                <w:noProof w:val="0"/>
                <w:sz w:val="20"/>
                <w:szCs w:val="20"/>
              </w:rPr>
            </w:pPr>
          </w:p>
        </w:tc>
      </w:tr>
      <w:tr w:rsidR="00D7469B" w:rsidRPr="0042033C" w14:paraId="41CE6703" w14:textId="77777777" w:rsidTr="00D7469B">
        <w:trPr>
          <w:trHeight w:val="381"/>
        </w:trPr>
        <w:tc>
          <w:tcPr>
            <w:tcW w:w="2333" w:type="pct"/>
            <w:shd w:val="clear" w:color="auto" w:fill="auto"/>
          </w:tcPr>
          <w:p w14:paraId="3B68C957" w14:textId="77777777" w:rsidR="00D7469B" w:rsidRPr="0042033C" w:rsidRDefault="00D7469B" w:rsidP="00D7469B">
            <w:pPr>
              <w:pStyle w:val="Zkladntext1"/>
              <w:shd w:val="clear" w:color="auto" w:fill="auto"/>
              <w:spacing w:line="240" w:lineRule="auto"/>
              <w:ind w:firstLine="179"/>
              <w:rPr>
                <w:rFonts w:ascii="Arial" w:hAnsi="Arial" w:cs="Arial"/>
                <w:sz w:val="20"/>
              </w:rPr>
            </w:pPr>
            <w:r w:rsidRPr="0042033C">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3E00DA95" w14:textId="77777777" w:rsidR="00D7469B" w:rsidRPr="0042033C" w:rsidRDefault="00D7469B" w:rsidP="00D7469B">
            <w:pPr>
              <w:rPr>
                <w:rFonts w:cs="Arial"/>
                <w:noProof w:val="0"/>
                <w:sz w:val="20"/>
                <w:szCs w:val="20"/>
              </w:rPr>
            </w:pPr>
          </w:p>
        </w:tc>
      </w:tr>
    </w:tbl>
    <w:p w14:paraId="2652B29C" w14:textId="77777777" w:rsidR="00D7469B" w:rsidRPr="0042033C" w:rsidRDefault="00D7469B" w:rsidP="00D7469B">
      <w:pPr>
        <w:shd w:val="clear" w:color="auto" w:fill="FFFFFF"/>
        <w:jc w:val="both"/>
        <w:rPr>
          <w:rFonts w:cs="Arial"/>
          <w:noProof w:val="0"/>
          <w:color w:val="000000" w:themeColor="text1"/>
          <w:sz w:val="20"/>
          <w:szCs w:val="20"/>
        </w:rPr>
      </w:pPr>
    </w:p>
    <w:p w14:paraId="4D9AE050" w14:textId="77777777" w:rsidR="00D7469B" w:rsidRPr="0042033C" w:rsidRDefault="00D7469B" w:rsidP="00D7469B">
      <w:pPr>
        <w:pStyle w:val="Odsekzoznamu"/>
        <w:shd w:val="clear" w:color="auto" w:fill="FFFFFF"/>
        <w:ind w:left="360"/>
        <w:jc w:val="both"/>
        <w:rPr>
          <w:rFonts w:cs="Arial"/>
          <w:noProof w:val="0"/>
          <w:color w:val="000000" w:themeColor="text1"/>
          <w:sz w:val="20"/>
          <w:szCs w:val="20"/>
        </w:rPr>
      </w:pPr>
    </w:p>
    <w:p w14:paraId="499C4E81" w14:textId="77777777" w:rsidR="00D7469B" w:rsidRPr="0042033C" w:rsidRDefault="00D7469B" w:rsidP="003D35A3">
      <w:pPr>
        <w:numPr>
          <w:ilvl w:val="0"/>
          <w:numId w:val="20"/>
        </w:numPr>
        <w:jc w:val="both"/>
        <w:rPr>
          <w:rFonts w:cs="Arial"/>
          <w:noProof w:val="0"/>
          <w:sz w:val="20"/>
          <w:szCs w:val="20"/>
        </w:rPr>
      </w:pPr>
      <w:r w:rsidRPr="0042033C">
        <w:rPr>
          <w:rFonts w:cs="Arial"/>
          <w:noProof w:val="0"/>
          <w:sz w:val="20"/>
          <w:szCs w:val="20"/>
        </w:rPr>
        <w:t xml:space="preserve">na realizácii zmluvy o dielo uzavretej na základe výsledku procesu verejného obstarávania sa budú podieľať subdodávatelia: </w:t>
      </w:r>
      <w:r w:rsidRPr="0042033C">
        <w:rPr>
          <w:rFonts w:cs="Arial"/>
          <w:b/>
          <w:noProof w:val="0"/>
          <w:sz w:val="20"/>
          <w:szCs w:val="20"/>
        </w:rPr>
        <w:t>áno / nie</w:t>
      </w:r>
      <w:r w:rsidRPr="0042033C">
        <w:rPr>
          <w:rFonts w:cs="Arial"/>
          <w:noProof w:val="0"/>
          <w:sz w:val="20"/>
          <w:szCs w:val="20"/>
          <w:vertAlign w:val="superscript"/>
        </w:rPr>
        <w:t>3</w:t>
      </w:r>
    </w:p>
    <w:p w14:paraId="0C7C84DB" w14:textId="77777777" w:rsidR="00D7469B" w:rsidRPr="0042033C" w:rsidRDefault="00D7469B" w:rsidP="00D7469B">
      <w:pPr>
        <w:jc w:val="both"/>
        <w:rPr>
          <w:rFonts w:cs="Arial"/>
          <w:noProof w:val="0"/>
          <w:sz w:val="20"/>
          <w:szCs w:val="20"/>
        </w:rPr>
      </w:pPr>
    </w:p>
    <w:p w14:paraId="20017ECE" w14:textId="6A44EC9E" w:rsidR="00D7469B" w:rsidRPr="0042033C" w:rsidRDefault="00D7469B" w:rsidP="00D7469B">
      <w:pPr>
        <w:ind w:left="360"/>
        <w:jc w:val="both"/>
        <w:rPr>
          <w:rFonts w:cs="Arial"/>
          <w:noProof w:val="0"/>
          <w:sz w:val="20"/>
          <w:szCs w:val="20"/>
        </w:rPr>
      </w:pPr>
      <w:r w:rsidRPr="0042033C">
        <w:rPr>
          <w:rFonts w:cs="Arial"/>
          <w:noProof w:val="0"/>
          <w:sz w:val="20"/>
          <w:szCs w:val="20"/>
        </w:rPr>
        <w:t>, a že každý subdodávateľ spĺňa podmienky</w:t>
      </w:r>
      <w:r w:rsidR="00400F93" w:rsidRPr="00400F93">
        <w:rPr>
          <w:rFonts w:cs="Arial"/>
          <w:noProof w:val="0"/>
          <w:color w:val="000000"/>
          <w:sz w:val="20"/>
          <w:szCs w:val="20"/>
        </w:rPr>
        <w:t xml:space="preserve"> </w:t>
      </w:r>
      <w:r w:rsidR="00400F93" w:rsidRPr="00400F93">
        <w:rPr>
          <w:rFonts w:cs="Arial"/>
          <w:noProof w:val="0"/>
          <w:sz w:val="20"/>
          <w:szCs w:val="20"/>
        </w:rPr>
        <w:t>účasti týkajúce sa osobného postavenia</w:t>
      </w:r>
      <w:r w:rsidRPr="0042033C">
        <w:rPr>
          <w:rFonts w:cs="Arial"/>
          <w:noProof w:val="0"/>
          <w:sz w:val="20"/>
          <w:szCs w:val="20"/>
        </w:rPr>
        <w:t xml:space="preserve"> podľa § 32, ods.1</w:t>
      </w:r>
      <w:r w:rsidR="00F33905" w:rsidRPr="00F33905">
        <w:t xml:space="preserve"> </w:t>
      </w:r>
      <w:r w:rsidR="00B22F21" w:rsidRPr="0042033C">
        <w:rPr>
          <w:rFonts w:cs="Arial"/>
          <w:noProof w:val="0"/>
          <w:sz w:val="20"/>
          <w:szCs w:val="20"/>
        </w:rPr>
        <w:t>ZVO</w:t>
      </w:r>
      <w:r w:rsidR="00F33905" w:rsidRPr="00F33905">
        <w:t xml:space="preserve"> </w:t>
      </w:r>
      <w:r w:rsidR="00F33905" w:rsidRPr="00F33905">
        <w:rPr>
          <w:rFonts w:cs="Arial"/>
          <w:noProof w:val="0"/>
          <w:sz w:val="20"/>
          <w:szCs w:val="20"/>
        </w:rPr>
        <w:t>k tej časti predmetu zákazky, ktorú má subdodávateľ plniť</w:t>
      </w:r>
      <w:r w:rsidRPr="0042033C">
        <w:rPr>
          <w:rFonts w:cs="Arial"/>
          <w:noProof w:val="0"/>
          <w:sz w:val="20"/>
          <w:szCs w:val="20"/>
        </w:rPr>
        <w:t>.</w:t>
      </w:r>
    </w:p>
    <w:p w14:paraId="746A75FB" w14:textId="77777777" w:rsidR="00D7469B" w:rsidRPr="0042033C" w:rsidRDefault="00D7469B"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9"/>
        <w:gridCol w:w="1780"/>
        <w:gridCol w:w="1688"/>
        <w:gridCol w:w="3049"/>
      </w:tblGrid>
      <w:tr w:rsidR="00D7469B" w:rsidRPr="0042033C" w14:paraId="17D2966D" w14:textId="77777777" w:rsidTr="00D7469B">
        <w:tc>
          <w:tcPr>
            <w:tcW w:w="0" w:type="auto"/>
            <w:vAlign w:val="center"/>
          </w:tcPr>
          <w:p w14:paraId="333D1386" w14:textId="77777777" w:rsidR="00D7469B" w:rsidRPr="0042033C" w:rsidRDefault="00D7469B" w:rsidP="00D7469B">
            <w:pPr>
              <w:jc w:val="center"/>
              <w:rPr>
                <w:rFonts w:cs="Arial"/>
                <w:b/>
                <w:noProof w:val="0"/>
                <w:sz w:val="20"/>
                <w:szCs w:val="20"/>
              </w:rPr>
            </w:pPr>
            <w:r w:rsidRPr="0042033C">
              <w:rPr>
                <w:rFonts w:cs="Arial"/>
                <w:b/>
                <w:noProof w:val="0"/>
                <w:sz w:val="20"/>
                <w:szCs w:val="20"/>
              </w:rPr>
              <w:t>Obchodné meno a adresa subdodávateľa</w:t>
            </w:r>
          </w:p>
        </w:tc>
        <w:tc>
          <w:tcPr>
            <w:tcW w:w="0" w:type="auto"/>
            <w:vAlign w:val="center"/>
          </w:tcPr>
          <w:p w14:paraId="4922C08A" w14:textId="77777777" w:rsidR="00D7469B" w:rsidRPr="0042033C" w:rsidRDefault="00D7469B" w:rsidP="00D7469B">
            <w:pPr>
              <w:jc w:val="center"/>
              <w:rPr>
                <w:rFonts w:cs="Arial"/>
                <w:b/>
                <w:noProof w:val="0"/>
                <w:sz w:val="20"/>
                <w:szCs w:val="20"/>
              </w:rPr>
            </w:pPr>
            <w:r w:rsidRPr="0042033C">
              <w:rPr>
                <w:rFonts w:cs="Arial"/>
                <w:b/>
                <w:noProof w:val="0"/>
                <w:sz w:val="20"/>
                <w:szCs w:val="20"/>
              </w:rPr>
              <w:t>IČO subdodávateľa</w:t>
            </w:r>
          </w:p>
        </w:tc>
        <w:tc>
          <w:tcPr>
            <w:tcW w:w="0" w:type="auto"/>
            <w:vAlign w:val="center"/>
          </w:tcPr>
          <w:p w14:paraId="55414533" w14:textId="77777777" w:rsidR="00D7469B" w:rsidRPr="0042033C" w:rsidRDefault="00D7469B" w:rsidP="00D7469B">
            <w:pPr>
              <w:jc w:val="center"/>
              <w:rPr>
                <w:rFonts w:cs="Arial"/>
                <w:b/>
                <w:noProof w:val="0"/>
                <w:sz w:val="20"/>
                <w:szCs w:val="20"/>
              </w:rPr>
            </w:pPr>
            <w:r w:rsidRPr="0042033C">
              <w:rPr>
                <w:rFonts w:cs="Arial"/>
                <w:b/>
                <w:noProof w:val="0"/>
                <w:sz w:val="20"/>
                <w:szCs w:val="20"/>
              </w:rPr>
              <w:t>Predmet subdodávok</w:t>
            </w:r>
          </w:p>
        </w:tc>
        <w:tc>
          <w:tcPr>
            <w:tcW w:w="0" w:type="auto"/>
            <w:vAlign w:val="center"/>
          </w:tcPr>
          <w:p w14:paraId="440891EA" w14:textId="77777777" w:rsidR="00D7469B" w:rsidRPr="0042033C" w:rsidRDefault="00D7469B" w:rsidP="00D7469B">
            <w:pPr>
              <w:jc w:val="center"/>
              <w:rPr>
                <w:rFonts w:cs="Arial"/>
                <w:b/>
                <w:noProof w:val="0"/>
                <w:sz w:val="20"/>
                <w:szCs w:val="20"/>
              </w:rPr>
            </w:pPr>
            <w:r w:rsidRPr="0042033C">
              <w:rPr>
                <w:rFonts w:cs="Arial"/>
                <w:b/>
                <w:noProof w:val="0"/>
                <w:sz w:val="20"/>
                <w:szCs w:val="20"/>
              </w:rPr>
              <w:t>Objem predpokladaných subdodávok v EUR bez DPH</w:t>
            </w:r>
          </w:p>
        </w:tc>
      </w:tr>
      <w:tr w:rsidR="00D7469B" w:rsidRPr="0042033C" w14:paraId="01BCEDAE" w14:textId="77777777" w:rsidTr="00D7469B">
        <w:tc>
          <w:tcPr>
            <w:tcW w:w="0" w:type="auto"/>
          </w:tcPr>
          <w:p w14:paraId="04E193F7" w14:textId="77777777" w:rsidR="00D7469B" w:rsidRPr="0042033C" w:rsidRDefault="00D7469B" w:rsidP="00D7469B">
            <w:pPr>
              <w:spacing w:line="360" w:lineRule="auto"/>
              <w:jc w:val="center"/>
              <w:rPr>
                <w:rFonts w:cs="Arial"/>
                <w:noProof w:val="0"/>
                <w:sz w:val="20"/>
                <w:szCs w:val="20"/>
              </w:rPr>
            </w:pPr>
          </w:p>
        </w:tc>
        <w:tc>
          <w:tcPr>
            <w:tcW w:w="0" w:type="auto"/>
          </w:tcPr>
          <w:p w14:paraId="5CF61F54" w14:textId="77777777" w:rsidR="00D7469B" w:rsidRPr="0042033C" w:rsidRDefault="00D7469B" w:rsidP="00D7469B">
            <w:pPr>
              <w:spacing w:line="360" w:lineRule="auto"/>
              <w:jc w:val="center"/>
              <w:rPr>
                <w:rFonts w:cs="Arial"/>
                <w:noProof w:val="0"/>
                <w:sz w:val="20"/>
                <w:szCs w:val="20"/>
              </w:rPr>
            </w:pPr>
          </w:p>
        </w:tc>
        <w:tc>
          <w:tcPr>
            <w:tcW w:w="0" w:type="auto"/>
          </w:tcPr>
          <w:p w14:paraId="691CC6FC" w14:textId="77777777" w:rsidR="00D7469B" w:rsidRPr="0042033C" w:rsidRDefault="00D7469B" w:rsidP="00D7469B">
            <w:pPr>
              <w:spacing w:line="360" w:lineRule="auto"/>
              <w:jc w:val="center"/>
              <w:rPr>
                <w:rFonts w:cs="Arial"/>
                <w:noProof w:val="0"/>
                <w:sz w:val="20"/>
                <w:szCs w:val="20"/>
              </w:rPr>
            </w:pPr>
          </w:p>
        </w:tc>
        <w:tc>
          <w:tcPr>
            <w:tcW w:w="0" w:type="auto"/>
          </w:tcPr>
          <w:p w14:paraId="100A99DA" w14:textId="77777777" w:rsidR="00D7469B" w:rsidRPr="0042033C" w:rsidRDefault="00D7469B" w:rsidP="00D7469B">
            <w:pPr>
              <w:spacing w:line="360" w:lineRule="auto"/>
              <w:jc w:val="center"/>
              <w:rPr>
                <w:rFonts w:cs="Arial"/>
                <w:noProof w:val="0"/>
                <w:sz w:val="20"/>
                <w:szCs w:val="20"/>
              </w:rPr>
            </w:pPr>
          </w:p>
        </w:tc>
      </w:tr>
      <w:tr w:rsidR="00D7469B" w:rsidRPr="0042033C" w14:paraId="5AF0E6A7" w14:textId="77777777" w:rsidTr="00D7469B">
        <w:tc>
          <w:tcPr>
            <w:tcW w:w="0" w:type="auto"/>
          </w:tcPr>
          <w:p w14:paraId="03A6B604" w14:textId="77777777" w:rsidR="00D7469B" w:rsidRPr="0042033C" w:rsidRDefault="00D7469B" w:rsidP="00D7469B">
            <w:pPr>
              <w:spacing w:line="360" w:lineRule="auto"/>
              <w:jc w:val="center"/>
              <w:rPr>
                <w:rFonts w:cs="Arial"/>
                <w:noProof w:val="0"/>
                <w:sz w:val="20"/>
                <w:szCs w:val="20"/>
              </w:rPr>
            </w:pPr>
          </w:p>
        </w:tc>
        <w:tc>
          <w:tcPr>
            <w:tcW w:w="0" w:type="auto"/>
          </w:tcPr>
          <w:p w14:paraId="2DA15AD2" w14:textId="77777777" w:rsidR="00D7469B" w:rsidRPr="0042033C" w:rsidRDefault="00D7469B" w:rsidP="00D7469B">
            <w:pPr>
              <w:spacing w:line="360" w:lineRule="auto"/>
              <w:jc w:val="center"/>
              <w:rPr>
                <w:rFonts w:cs="Arial"/>
                <w:noProof w:val="0"/>
                <w:sz w:val="20"/>
                <w:szCs w:val="20"/>
              </w:rPr>
            </w:pPr>
          </w:p>
        </w:tc>
        <w:tc>
          <w:tcPr>
            <w:tcW w:w="0" w:type="auto"/>
          </w:tcPr>
          <w:p w14:paraId="2225F9F1" w14:textId="77777777" w:rsidR="00D7469B" w:rsidRPr="0042033C" w:rsidRDefault="00D7469B" w:rsidP="00D7469B">
            <w:pPr>
              <w:spacing w:line="360" w:lineRule="auto"/>
              <w:jc w:val="center"/>
              <w:rPr>
                <w:rFonts w:cs="Arial"/>
                <w:noProof w:val="0"/>
                <w:sz w:val="20"/>
                <w:szCs w:val="20"/>
              </w:rPr>
            </w:pPr>
          </w:p>
        </w:tc>
        <w:tc>
          <w:tcPr>
            <w:tcW w:w="0" w:type="auto"/>
          </w:tcPr>
          <w:p w14:paraId="25F24940" w14:textId="77777777" w:rsidR="00D7469B" w:rsidRPr="0042033C" w:rsidRDefault="00D7469B" w:rsidP="00D7469B">
            <w:pPr>
              <w:spacing w:line="360" w:lineRule="auto"/>
              <w:jc w:val="center"/>
              <w:rPr>
                <w:rFonts w:cs="Arial"/>
                <w:noProof w:val="0"/>
                <w:sz w:val="20"/>
                <w:szCs w:val="20"/>
              </w:rPr>
            </w:pPr>
          </w:p>
        </w:tc>
      </w:tr>
      <w:tr w:rsidR="00D7469B" w:rsidRPr="0042033C" w14:paraId="1EB07848" w14:textId="77777777" w:rsidTr="00D7469B">
        <w:tc>
          <w:tcPr>
            <w:tcW w:w="0" w:type="auto"/>
            <w:gridSpan w:val="3"/>
            <w:vAlign w:val="center"/>
          </w:tcPr>
          <w:p w14:paraId="66CD7CAB" w14:textId="77777777" w:rsidR="00D7469B" w:rsidRPr="0042033C" w:rsidRDefault="00D7469B" w:rsidP="00D7469B">
            <w:pPr>
              <w:spacing w:line="360" w:lineRule="auto"/>
              <w:rPr>
                <w:rFonts w:cs="Arial"/>
                <w:b/>
                <w:noProof w:val="0"/>
                <w:sz w:val="20"/>
                <w:szCs w:val="20"/>
              </w:rPr>
            </w:pPr>
            <w:r w:rsidRPr="0042033C">
              <w:rPr>
                <w:rFonts w:cs="Arial"/>
                <w:b/>
                <w:noProof w:val="0"/>
                <w:sz w:val="20"/>
                <w:szCs w:val="20"/>
              </w:rPr>
              <w:t>SPOLU</w:t>
            </w:r>
          </w:p>
        </w:tc>
        <w:tc>
          <w:tcPr>
            <w:tcW w:w="0" w:type="auto"/>
          </w:tcPr>
          <w:p w14:paraId="74348A74" w14:textId="77777777" w:rsidR="00D7469B" w:rsidRPr="0042033C" w:rsidRDefault="00D7469B" w:rsidP="00D7469B">
            <w:pPr>
              <w:spacing w:line="360" w:lineRule="auto"/>
              <w:jc w:val="center"/>
              <w:rPr>
                <w:rFonts w:cs="Arial"/>
                <w:b/>
                <w:noProof w:val="0"/>
                <w:sz w:val="20"/>
                <w:szCs w:val="20"/>
              </w:rPr>
            </w:pPr>
          </w:p>
        </w:tc>
      </w:tr>
    </w:tbl>
    <w:p w14:paraId="73032A9C" w14:textId="77777777" w:rsidR="00D7469B" w:rsidRPr="0042033C" w:rsidRDefault="00D7469B" w:rsidP="00D7469B">
      <w:pPr>
        <w:shd w:val="clear" w:color="auto" w:fill="FFFFFF"/>
        <w:jc w:val="both"/>
        <w:rPr>
          <w:rFonts w:cs="Arial"/>
          <w:noProof w:val="0"/>
          <w:sz w:val="20"/>
          <w:szCs w:val="20"/>
        </w:rPr>
      </w:pPr>
    </w:p>
    <w:p w14:paraId="5B869550" w14:textId="77777777" w:rsidR="00D7469B" w:rsidRPr="0042033C" w:rsidRDefault="00D7469B" w:rsidP="00D7469B">
      <w:pPr>
        <w:shd w:val="clear" w:color="auto" w:fill="FFFFFF"/>
        <w:jc w:val="both"/>
        <w:rPr>
          <w:rFonts w:cs="Arial"/>
          <w:noProof w:val="0"/>
          <w:sz w:val="20"/>
          <w:szCs w:val="20"/>
        </w:rPr>
      </w:pPr>
      <w:r w:rsidRPr="0042033C">
        <w:rPr>
          <w:rFonts w:cs="Arial"/>
          <w:noProof w:val="0"/>
          <w:sz w:val="20"/>
          <w:szCs w:val="20"/>
        </w:rPr>
        <w:t xml:space="preserve">Ako uchádzač ďalej vyhlasujem, že som si vedomý právnych následkov uvedenia nepravdivých informácii, alebo zamlčaných závažným spôsobom.  </w:t>
      </w:r>
    </w:p>
    <w:p w14:paraId="551AF49B" w14:textId="77777777" w:rsidR="00D7469B" w:rsidRPr="0042033C" w:rsidRDefault="00D7469B" w:rsidP="00D7469B">
      <w:pPr>
        <w:shd w:val="clear" w:color="auto" w:fill="FFFFFF"/>
        <w:jc w:val="both"/>
        <w:rPr>
          <w:rFonts w:cs="Arial"/>
          <w:noProof w:val="0"/>
          <w:sz w:val="20"/>
          <w:szCs w:val="20"/>
        </w:rPr>
      </w:pPr>
    </w:p>
    <w:p w14:paraId="0626B049" w14:textId="77777777" w:rsidR="00D7469B" w:rsidRPr="0042033C" w:rsidRDefault="00D7469B" w:rsidP="00D7469B">
      <w:pPr>
        <w:shd w:val="clear" w:color="auto" w:fill="FFFFFF"/>
        <w:jc w:val="both"/>
        <w:rPr>
          <w:rFonts w:cs="Arial"/>
          <w:noProof w:val="0"/>
          <w:sz w:val="20"/>
          <w:szCs w:val="20"/>
        </w:rPr>
      </w:pPr>
    </w:p>
    <w:p w14:paraId="1545890F" w14:textId="77777777" w:rsidR="00D7469B" w:rsidRPr="0042033C" w:rsidRDefault="00D7469B" w:rsidP="00D7469B">
      <w:pPr>
        <w:shd w:val="clear" w:color="auto" w:fill="FFFFFF"/>
        <w:rPr>
          <w:rFonts w:cs="Arial"/>
          <w:noProof w:val="0"/>
          <w:sz w:val="20"/>
          <w:szCs w:val="20"/>
        </w:rPr>
      </w:pPr>
      <w:r w:rsidRPr="0042033C">
        <w:rPr>
          <w:rFonts w:cs="Arial"/>
          <w:noProof w:val="0"/>
          <w:sz w:val="20"/>
          <w:szCs w:val="20"/>
        </w:rPr>
        <w:t>V .................................... dňa .................</w:t>
      </w:r>
    </w:p>
    <w:p w14:paraId="27A7C231" w14:textId="77777777" w:rsidR="00D7469B" w:rsidRPr="0042033C" w:rsidRDefault="00D7469B" w:rsidP="00D7469B">
      <w:pPr>
        <w:shd w:val="clear" w:color="auto" w:fill="FFFFFF"/>
        <w:rPr>
          <w:rFonts w:cs="Arial"/>
          <w:noProof w:val="0"/>
          <w:sz w:val="20"/>
          <w:szCs w:val="20"/>
        </w:rPr>
      </w:pPr>
    </w:p>
    <w:p w14:paraId="69D19F0D" w14:textId="77777777" w:rsidR="00D7469B" w:rsidRPr="0042033C" w:rsidRDefault="00D7469B" w:rsidP="00D7469B">
      <w:pPr>
        <w:shd w:val="clear" w:color="auto" w:fill="FFFFFF"/>
        <w:rPr>
          <w:rFonts w:cs="Arial"/>
          <w:noProof w:val="0"/>
          <w:sz w:val="20"/>
          <w:szCs w:val="20"/>
        </w:rPr>
      </w:pPr>
    </w:p>
    <w:p w14:paraId="29CF99FA" w14:textId="77777777" w:rsidR="00D7469B" w:rsidRPr="0042033C"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513"/>
        <w:gridCol w:w="4513"/>
      </w:tblGrid>
      <w:tr w:rsidR="00D7469B" w:rsidRPr="0042033C" w14:paraId="18E0638E" w14:textId="77777777" w:rsidTr="0051547D">
        <w:tc>
          <w:tcPr>
            <w:tcW w:w="2500" w:type="pct"/>
          </w:tcPr>
          <w:p w14:paraId="1C52E703" w14:textId="77777777" w:rsidR="00D7469B" w:rsidRPr="0042033C" w:rsidRDefault="00D7469B" w:rsidP="00D7469B">
            <w:pPr>
              <w:rPr>
                <w:rFonts w:cs="Arial"/>
                <w:noProof w:val="0"/>
                <w:sz w:val="20"/>
                <w:szCs w:val="20"/>
              </w:rPr>
            </w:pPr>
          </w:p>
        </w:tc>
        <w:tc>
          <w:tcPr>
            <w:tcW w:w="2500" w:type="pct"/>
            <w:tcBorders>
              <w:top w:val="dashed" w:sz="4" w:space="0" w:color="auto"/>
            </w:tcBorders>
          </w:tcPr>
          <w:p w14:paraId="337513BD"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2D831599"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57F14F" w14:textId="77777777" w:rsidR="00D7469B" w:rsidRPr="0042033C" w:rsidRDefault="00D7469B" w:rsidP="00D7469B">
      <w:pPr>
        <w:shd w:val="clear" w:color="auto" w:fill="FFFFFF"/>
        <w:rPr>
          <w:rFonts w:cs="Arial"/>
          <w:noProof w:val="0"/>
          <w:sz w:val="20"/>
          <w:szCs w:val="20"/>
        </w:rPr>
      </w:pPr>
    </w:p>
    <w:p w14:paraId="0FD162C8" w14:textId="77777777" w:rsidR="00D7469B" w:rsidRPr="0042033C" w:rsidRDefault="00D7469B" w:rsidP="00D7469B">
      <w:pPr>
        <w:shd w:val="clear" w:color="auto" w:fill="FFFFFF"/>
        <w:rPr>
          <w:rFonts w:cs="Arial"/>
          <w:noProof w:val="0"/>
          <w:sz w:val="20"/>
          <w:szCs w:val="20"/>
        </w:rPr>
      </w:pPr>
    </w:p>
    <w:p w14:paraId="6EC74887" w14:textId="77777777" w:rsidR="00D7469B" w:rsidRPr="0042033C" w:rsidRDefault="00D7469B" w:rsidP="00D7469B">
      <w:pPr>
        <w:shd w:val="clear" w:color="auto" w:fill="FFFFFF"/>
        <w:rPr>
          <w:rFonts w:cs="Arial"/>
          <w:noProof w:val="0"/>
          <w:szCs w:val="20"/>
        </w:rPr>
      </w:pPr>
      <w:r w:rsidRPr="0042033C">
        <w:rPr>
          <w:rFonts w:cs="Arial"/>
          <w:szCs w:val="20"/>
        </w:rPr>
        <mc:AlternateContent>
          <mc:Choice Requires="wps">
            <w:drawing>
              <wp:anchor distT="4294967294" distB="4294967294" distL="114300" distR="114300" simplePos="0" relativeHeight="251660288" behindDoc="0" locked="0" layoutInCell="1" allowOverlap="1" wp14:anchorId="061E514F" wp14:editId="54220496">
                <wp:simplePos x="0" y="0"/>
                <wp:positionH relativeFrom="column">
                  <wp:posOffset>-70485</wp:posOffset>
                </wp:positionH>
                <wp:positionV relativeFrom="paragraph">
                  <wp:posOffset>191769</wp:posOffset>
                </wp:positionV>
                <wp:extent cx="5886450" cy="0"/>
                <wp:effectExtent l="0" t="0" r="0" b="0"/>
                <wp:wrapNone/>
                <wp:docPr id="18" name="Rovná spojnic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86450"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E4D93A" id="Rovná spojnica 18"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5.55pt,15.1pt" to="45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" strokecolor="#a5a5a5" strokeweight=".5pt">
                <v:stroke joinstyle="miter"/>
                <o:lock v:ext="edit" shapetype="f"/>
              </v:line>
            </w:pict>
          </mc:Fallback>
        </mc:AlternateContent>
      </w:r>
    </w:p>
    <w:p w14:paraId="6E3653E2"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rPr>
        <w:t> </w:t>
      </w:r>
    </w:p>
    <w:p w14:paraId="353CF439" w14:textId="77777777" w:rsidR="00D7469B" w:rsidRPr="0042033C" w:rsidRDefault="00D7469B" w:rsidP="00D7469B">
      <w:pPr>
        <w:shd w:val="clear" w:color="auto" w:fill="FFFFFF"/>
        <w:rPr>
          <w:rFonts w:cs="Arial"/>
          <w:noProof w:val="0"/>
          <w:sz w:val="16"/>
          <w:szCs w:val="16"/>
        </w:rPr>
      </w:pPr>
      <w:r w:rsidRPr="0042033C">
        <w:rPr>
          <w:rFonts w:cs="Arial"/>
          <w:noProof w:val="0"/>
          <w:sz w:val="16"/>
          <w:szCs w:val="16"/>
          <w:vertAlign w:val="superscript"/>
        </w:rPr>
        <w:t xml:space="preserve">1 </w:t>
      </w:r>
      <w:r w:rsidRPr="0042033C">
        <w:rPr>
          <w:rFonts w:cs="Arial"/>
          <w:noProof w:val="0"/>
          <w:sz w:val="16"/>
          <w:szCs w:val="16"/>
        </w:rPr>
        <w:t>uchádzač zaškrtne políčko, podľa toho akým spôsobom bola ponuka vypracovaná</w:t>
      </w:r>
    </w:p>
    <w:p w14:paraId="7E71F091" w14:textId="77777777" w:rsidR="00D7469B" w:rsidRPr="0042033C" w:rsidRDefault="00D7469B" w:rsidP="00D7469B">
      <w:pPr>
        <w:rPr>
          <w:rFonts w:cs="Arial"/>
          <w:i/>
          <w:noProof w:val="0"/>
          <w:sz w:val="16"/>
          <w:szCs w:val="16"/>
        </w:rPr>
      </w:pPr>
      <w:r w:rsidRPr="0042033C">
        <w:rPr>
          <w:rFonts w:cs="Arial"/>
          <w:noProof w:val="0"/>
          <w:sz w:val="16"/>
          <w:szCs w:val="16"/>
          <w:vertAlign w:val="superscript"/>
        </w:rPr>
        <w:t>2</w:t>
      </w:r>
      <w:r w:rsidRPr="0042033C">
        <w:rPr>
          <w:rFonts w:cs="Arial"/>
          <w:noProof w:val="0"/>
          <w:sz w:val="16"/>
          <w:szCs w:val="16"/>
        </w:rPr>
        <w:t xml:space="preserve"> uchádzač vyplní identifikačné údaje osoby, ktorej služby využil podľa § 49 ods. 5 zákona, ak sa vzťahuje</w:t>
      </w:r>
    </w:p>
    <w:p w14:paraId="7426DDEA" w14:textId="77777777" w:rsidR="00D7469B" w:rsidRPr="0042033C" w:rsidRDefault="00D7469B" w:rsidP="00D7469B">
      <w:pPr>
        <w:rPr>
          <w:rFonts w:cs="Arial"/>
          <w:noProof w:val="0"/>
          <w:sz w:val="16"/>
          <w:szCs w:val="16"/>
        </w:rPr>
      </w:pPr>
      <w:r w:rsidRPr="0042033C">
        <w:rPr>
          <w:rFonts w:cs="Arial"/>
          <w:noProof w:val="0"/>
          <w:sz w:val="16"/>
          <w:szCs w:val="16"/>
          <w:vertAlign w:val="superscript"/>
        </w:rPr>
        <w:t>3</w:t>
      </w:r>
      <w:r w:rsidRPr="0042033C">
        <w:rPr>
          <w:rFonts w:cs="Arial"/>
          <w:noProof w:val="0"/>
          <w:sz w:val="16"/>
          <w:szCs w:val="16"/>
        </w:rPr>
        <w:t xml:space="preserve"> </w:t>
      </w:r>
      <w:proofErr w:type="spellStart"/>
      <w:r w:rsidRPr="0042033C">
        <w:rPr>
          <w:rFonts w:cs="Arial"/>
          <w:noProof w:val="0"/>
          <w:sz w:val="16"/>
          <w:szCs w:val="16"/>
        </w:rPr>
        <w:t>nehodiace</w:t>
      </w:r>
      <w:proofErr w:type="spellEnd"/>
      <w:r w:rsidRPr="0042033C">
        <w:rPr>
          <w:rFonts w:cs="Arial"/>
          <w:noProof w:val="0"/>
          <w:sz w:val="16"/>
          <w:szCs w:val="16"/>
        </w:rPr>
        <w:t xml:space="preserve"> sa prečiarkne</w:t>
      </w:r>
    </w:p>
    <w:p w14:paraId="121C41F0" w14:textId="77777777" w:rsidR="00D7469B" w:rsidRPr="0042033C" w:rsidRDefault="00D7469B" w:rsidP="00D7469B">
      <w:pPr>
        <w:rPr>
          <w:rFonts w:cs="Arial"/>
          <w:noProof w:val="0"/>
          <w:sz w:val="16"/>
          <w:szCs w:val="16"/>
        </w:rPr>
      </w:pPr>
    </w:p>
    <w:p w14:paraId="611A4544" w14:textId="77777777" w:rsidR="00D7469B" w:rsidRPr="0042033C" w:rsidRDefault="00D7469B" w:rsidP="00D7469B">
      <w:pPr>
        <w:rPr>
          <w:rFonts w:cs="Arial"/>
          <w:noProof w:val="0"/>
          <w:sz w:val="16"/>
          <w:szCs w:val="16"/>
        </w:rPr>
      </w:pPr>
      <w:r w:rsidRPr="0042033C">
        <w:rPr>
          <w:rFonts w:cs="Arial"/>
          <w:noProof w:val="0"/>
          <w:sz w:val="16"/>
          <w:szCs w:val="16"/>
        </w:rPr>
        <w:br w:type="page"/>
      </w:r>
    </w:p>
    <w:p w14:paraId="1D1D664C" w14:textId="77777777" w:rsidR="00BD6168" w:rsidRDefault="00BD6168" w:rsidP="00D7469B">
      <w:pPr>
        <w:pStyle w:val="Nadpis2"/>
        <w:rPr>
          <w:noProof w:val="0"/>
        </w:rPr>
      </w:pPr>
      <w:bookmarkStart w:id="97" w:name="_Toc54011905"/>
      <w:bookmarkStart w:id="98" w:name="_Toc58961661"/>
    </w:p>
    <w:p w14:paraId="47E01A91" w14:textId="5D6C4199" w:rsidR="00D7469B" w:rsidRPr="0042033C" w:rsidRDefault="00D7469B" w:rsidP="00D7469B">
      <w:pPr>
        <w:pStyle w:val="Nadpis2"/>
        <w:rPr>
          <w:noProof w:val="0"/>
        </w:rPr>
      </w:pPr>
      <w:bookmarkStart w:id="99" w:name="_Toc160082691"/>
      <w:r w:rsidRPr="0042033C">
        <w:rPr>
          <w:noProof w:val="0"/>
        </w:rPr>
        <w:t>Príloha č. 3</w:t>
      </w:r>
      <w:r w:rsidR="00DC25B7">
        <w:rPr>
          <w:noProof w:val="0"/>
        </w:rPr>
        <w:t>_</w:t>
      </w:r>
      <w:bookmarkEnd w:id="97"/>
      <w:r w:rsidRPr="0042033C">
        <w:rPr>
          <w:noProof w:val="0"/>
        </w:rPr>
        <w:t>Súťažných podkladov</w:t>
      </w:r>
      <w:bookmarkEnd w:id="98"/>
      <w:bookmarkEnd w:id="99"/>
    </w:p>
    <w:p w14:paraId="7B6816D9" w14:textId="77777777" w:rsidR="00D7469B" w:rsidRPr="0042033C" w:rsidRDefault="00D7469B" w:rsidP="00D7469B">
      <w:pPr>
        <w:rPr>
          <w:rFonts w:cs="Arial"/>
          <w:b/>
          <w:noProof w:val="0"/>
        </w:rPr>
      </w:pPr>
    </w:p>
    <w:p w14:paraId="63416B6E" w14:textId="77777777" w:rsidR="00D7469B" w:rsidRPr="0042033C" w:rsidRDefault="00D7469B" w:rsidP="00D7469B">
      <w:pPr>
        <w:jc w:val="center"/>
        <w:rPr>
          <w:rFonts w:cs="Arial"/>
          <w:b/>
          <w:noProof w:val="0"/>
          <w:sz w:val="28"/>
          <w:szCs w:val="28"/>
        </w:rPr>
      </w:pPr>
      <w:r w:rsidRPr="0042033C">
        <w:rPr>
          <w:rFonts w:cs="Arial"/>
          <w:b/>
          <w:bCs/>
          <w:noProof w:val="0"/>
          <w:sz w:val="28"/>
          <w:szCs w:val="28"/>
          <w:shd w:val="clear" w:color="auto" w:fill="FFFFFF" w:themeFill="background1"/>
        </w:rPr>
        <w:t>Vyhlásenie uchádzača ku konfliktu záujmov a o nezávislom stanovení ponuky</w:t>
      </w:r>
    </w:p>
    <w:p w14:paraId="5FC34AAD" w14:textId="77777777" w:rsidR="00D7469B" w:rsidRPr="0042033C" w:rsidRDefault="00D7469B" w:rsidP="00D7469B">
      <w:pPr>
        <w:rPr>
          <w:rFonts w:cs="Arial"/>
          <w:noProof w:val="0"/>
          <w:szCs w:val="20"/>
        </w:rPr>
      </w:pPr>
    </w:p>
    <w:p w14:paraId="6214C861" w14:textId="77777777" w:rsidR="00D7469B" w:rsidRPr="0042033C" w:rsidRDefault="00D7469B" w:rsidP="00D7469B">
      <w:pPr>
        <w:rPr>
          <w:rFonts w:cs="Arial"/>
          <w:noProof w:val="0"/>
          <w:szCs w:val="20"/>
        </w:rPr>
      </w:pPr>
    </w:p>
    <w:p w14:paraId="525822E7" w14:textId="77777777" w:rsidR="00D7469B" w:rsidRPr="0042033C" w:rsidRDefault="00D7469B" w:rsidP="00D7469B">
      <w:pPr>
        <w:rPr>
          <w:rFonts w:cs="Arial"/>
          <w:b/>
          <w:noProof w:val="0"/>
          <w:sz w:val="20"/>
          <w:szCs w:val="20"/>
        </w:rPr>
      </w:pPr>
      <w:r w:rsidRPr="0042033C">
        <w:rPr>
          <w:rFonts w:cs="Arial"/>
          <w:b/>
          <w:noProof w:val="0"/>
          <w:sz w:val="20"/>
          <w:szCs w:val="20"/>
        </w:rPr>
        <w:t>Identifikácia verejného obstarávateľa:</w:t>
      </w:r>
    </w:p>
    <w:p w14:paraId="1A3FE6D1" w14:textId="77777777" w:rsidR="00D7469B" w:rsidRPr="0042033C" w:rsidRDefault="00D7469B" w:rsidP="00D7469B">
      <w:pPr>
        <w:rPr>
          <w:rFonts w:cs="Arial"/>
          <w:b/>
          <w:noProof w:val="0"/>
          <w:sz w:val="20"/>
          <w:szCs w:val="20"/>
        </w:rPr>
      </w:pPr>
    </w:p>
    <w:tbl>
      <w:tblPr>
        <w:tblW w:w="5000" w:type="pct"/>
        <w:tblLook w:val="04A0" w:firstRow="1" w:lastRow="0" w:firstColumn="1" w:lastColumn="0" w:noHBand="0" w:noVBand="1"/>
      </w:tblPr>
      <w:tblGrid>
        <w:gridCol w:w="3320"/>
        <w:gridCol w:w="5706"/>
      </w:tblGrid>
      <w:tr w:rsidR="00D7469B" w:rsidRPr="0042033C" w14:paraId="4EF5ED5E" w14:textId="77777777" w:rsidTr="00D7469B">
        <w:tc>
          <w:tcPr>
            <w:tcW w:w="1839" w:type="pct"/>
            <w:shd w:val="clear" w:color="auto" w:fill="auto"/>
          </w:tcPr>
          <w:p w14:paraId="20868CCF"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Názov:</w:t>
            </w:r>
          </w:p>
        </w:tc>
        <w:tc>
          <w:tcPr>
            <w:tcW w:w="3161" w:type="pct"/>
          </w:tcPr>
          <w:p w14:paraId="64D4B378" w14:textId="77777777" w:rsidR="00D7469B" w:rsidRPr="0042033C" w:rsidRDefault="00D7469B" w:rsidP="00D7469B">
            <w:pPr>
              <w:spacing w:line="360" w:lineRule="auto"/>
              <w:jc w:val="both"/>
              <w:rPr>
                <w:rFonts w:cs="Arial"/>
                <w:noProof w:val="0"/>
                <w:sz w:val="20"/>
                <w:szCs w:val="20"/>
              </w:rPr>
            </w:pPr>
            <w:r w:rsidRPr="0042033C">
              <w:rPr>
                <w:noProof w:val="0"/>
                <w:sz w:val="20"/>
                <w:szCs w:val="20"/>
              </w:rPr>
              <w:t>LESY Slovenskej republiky, štátny podnik (ďalej len „LESY SR“)</w:t>
            </w:r>
          </w:p>
        </w:tc>
      </w:tr>
      <w:tr w:rsidR="00D7469B" w:rsidRPr="0042033C" w14:paraId="420D0F98" w14:textId="77777777" w:rsidTr="00D7469B">
        <w:tc>
          <w:tcPr>
            <w:tcW w:w="1839" w:type="pct"/>
            <w:shd w:val="clear" w:color="auto" w:fill="auto"/>
          </w:tcPr>
          <w:p w14:paraId="4BA002C5"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Sídlo:</w:t>
            </w:r>
          </w:p>
        </w:tc>
        <w:tc>
          <w:tcPr>
            <w:tcW w:w="3161" w:type="pct"/>
          </w:tcPr>
          <w:p w14:paraId="54970E51" w14:textId="77777777" w:rsidR="00D7469B" w:rsidRPr="0042033C" w:rsidRDefault="00D7469B" w:rsidP="00D7469B">
            <w:pPr>
              <w:spacing w:line="360" w:lineRule="auto"/>
              <w:jc w:val="both"/>
              <w:rPr>
                <w:noProof w:val="0"/>
                <w:sz w:val="20"/>
                <w:szCs w:val="20"/>
              </w:rPr>
            </w:pPr>
            <w:r w:rsidRPr="0042033C">
              <w:rPr>
                <w:noProof w:val="0"/>
                <w:sz w:val="20"/>
                <w:szCs w:val="20"/>
              </w:rPr>
              <w:t>Námestie SNP 8, 975 66 Banská Bystrica</w:t>
            </w:r>
          </w:p>
        </w:tc>
      </w:tr>
      <w:tr w:rsidR="00D7469B" w:rsidRPr="0042033C" w14:paraId="46EC61FE" w14:textId="77777777" w:rsidTr="00D7469B">
        <w:tc>
          <w:tcPr>
            <w:tcW w:w="1839" w:type="pct"/>
            <w:shd w:val="clear" w:color="auto" w:fill="auto"/>
          </w:tcPr>
          <w:p w14:paraId="0A1C0FB7"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Zastúpený:</w:t>
            </w:r>
          </w:p>
        </w:tc>
        <w:tc>
          <w:tcPr>
            <w:tcW w:w="3161" w:type="pct"/>
          </w:tcPr>
          <w:p w14:paraId="71939C9F" w14:textId="49A3E3CB" w:rsidR="00D7469B" w:rsidRPr="0042033C" w:rsidRDefault="00627284" w:rsidP="0078273E">
            <w:pPr>
              <w:spacing w:line="360" w:lineRule="auto"/>
              <w:jc w:val="both"/>
              <w:rPr>
                <w:noProof w:val="0"/>
                <w:sz w:val="20"/>
                <w:szCs w:val="20"/>
              </w:rPr>
            </w:pPr>
            <w:r w:rsidRPr="00627284">
              <w:rPr>
                <w:rFonts w:cs="Arial"/>
                <w:sz w:val="20"/>
                <w:szCs w:val="20"/>
              </w:rPr>
              <w:t>JUDr. Tibor Menyhart</w:t>
            </w:r>
            <w:r>
              <w:rPr>
                <w:rFonts w:cs="Arial"/>
                <w:sz w:val="20"/>
                <w:szCs w:val="20"/>
              </w:rPr>
              <w:t xml:space="preserve"> </w:t>
            </w:r>
            <w:r w:rsidR="008A21ED">
              <w:rPr>
                <w:rFonts w:cs="Arial"/>
                <w:sz w:val="20"/>
                <w:szCs w:val="20"/>
              </w:rPr>
              <w:t xml:space="preserve">- </w:t>
            </w:r>
            <w:r w:rsidR="003253BA">
              <w:rPr>
                <w:rFonts w:cs="Arial"/>
                <w:sz w:val="20"/>
                <w:szCs w:val="20"/>
              </w:rPr>
              <w:t>g</w:t>
            </w:r>
            <w:r w:rsidR="008A21ED" w:rsidRPr="000411F5">
              <w:rPr>
                <w:rFonts w:cs="Arial"/>
                <w:sz w:val="20"/>
                <w:szCs w:val="20"/>
              </w:rPr>
              <w:t>enerálny riaditeľ</w:t>
            </w:r>
          </w:p>
        </w:tc>
      </w:tr>
      <w:tr w:rsidR="00D7469B" w:rsidRPr="0042033C" w14:paraId="5062CC5C" w14:textId="77777777" w:rsidTr="00D7469B">
        <w:tc>
          <w:tcPr>
            <w:tcW w:w="1839" w:type="pct"/>
            <w:shd w:val="clear" w:color="auto" w:fill="auto"/>
          </w:tcPr>
          <w:p w14:paraId="75782C34"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IČO:</w:t>
            </w:r>
          </w:p>
        </w:tc>
        <w:tc>
          <w:tcPr>
            <w:tcW w:w="3161" w:type="pct"/>
          </w:tcPr>
          <w:p w14:paraId="1E44CC6A" w14:textId="77777777" w:rsidR="00D7469B" w:rsidRPr="0042033C" w:rsidRDefault="00D7469B" w:rsidP="00D7469B">
            <w:pPr>
              <w:spacing w:line="360" w:lineRule="auto"/>
              <w:jc w:val="both"/>
              <w:rPr>
                <w:noProof w:val="0"/>
                <w:sz w:val="20"/>
                <w:szCs w:val="20"/>
              </w:rPr>
            </w:pPr>
            <w:r w:rsidRPr="0042033C">
              <w:rPr>
                <w:noProof w:val="0"/>
                <w:sz w:val="20"/>
                <w:szCs w:val="20"/>
              </w:rPr>
              <w:t>36038351</w:t>
            </w:r>
          </w:p>
        </w:tc>
      </w:tr>
      <w:tr w:rsidR="00D7469B" w:rsidRPr="0042033C" w14:paraId="0EC9DCF9" w14:textId="77777777" w:rsidTr="00D7469B">
        <w:tc>
          <w:tcPr>
            <w:tcW w:w="1839" w:type="pct"/>
            <w:shd w:val="clear" w:color="auto" w:fill="auto"/>
          </w:tcPr>
          <w:p w14:paraId="7946B4B1"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DIČ:</w:t>
            </w:r>
          </w:p>
        </w:tc>
        <w:tc>
          <w:tcPr>
            <w:tcW w:w="3161" w:type="pct"/>
          </w:tcPr>
          <w:p w14:paraId="288EF140" w14:textId="77777777" w:rsidR="00D7469B" w:rsidRPr="0042033C" w:rsidRDefault="00D7469B" w:rsidP="00D7469B">
            <w:pPr>
              <w:spacing w:line="360" w:lineRule="auto"/>
              <w:jc w:val="both"/>
              <w:rPr>
                <w:noProof w:val="0"/>
                <w:sz w:val="20"/>
                <w:szCs w:val="20"/>
              </w:rPr>
            </w:pPr>
            <w:r w:rsidRPr="0042033C">
              <w:rPr>
                <w:noProof w:val="0"/>
                <w:sz w:val="20"/>
                <w:szCs w:val="20"/>
              </w:rPr>
              <w:t>2020087982</w:t>
            </w:r>
          </w:p>
        </w:tc>
      </w:tr>
      <w:tr w:rsidR="00D7469B" w:rsidRPr="0042033C" w14:paraId="3DD3B081" w14:textId="77777777" w:rsidTr="00D7469B">
        <w:tc>
          <w:tcPr>
            <w:tcW w:w="1839" w:type="pct"/>
            <w:shd w:val="clear" w:color="auto" w:fill="auto"/>
          </w:tcPr>
          <w:p w14:paraId="712F0330" w14:textId="77777777" w:rsidR="00D7469B" w:rsidRPr="0042033C" w:rsidRDefault="00D7469B" w:rsidP="00D7469B">
            <w:pPr>
              <w:spacing w:line="360" w:lineRule="auto"/>
              <w:rPr>
                <w:rFonts w:cs="Arial"/>
                <w:noProof w:val="0"/>
                <w:sz w:val="20"/>
                <w:szCs w:val="20"/>
              </w:rPr>
            </w:pPr>
            <w:r w:rsidRPr="0042033C">
              <w:rPr>
                <w:rFonts w:cs="Arial"/>
                <w:noProof w:val="0"/>
                <w:sz w:val="20"/>
                <w:szCs w:val="20"/>
              </w:rPr>
              <w:t xml:space="preserve">IČ </w:t>
            </w:r>
            <w:r w:rsidRPr="0042033C">
              <w:rPr>
                <w:rFonts w:cs="Arial"/>
                <w:noProof w:val="0"/>
                <w:sz w:val="20"/>
                <w:szCs w:val="20"/>
              </w:rPr>
              <w:softHyphen/>
              <w:t>DPH:</w:t>
            </w:r>
          </w:p>
        </w:tc>
        <w:tc>
          <w:tcPr>
            <w:tcW w:w="3161" w:type="pct"/>
          </w:tcPr>
          <w:p w14:paraId="339A3443" w14:textId="77777777" w:rsidR="00D7469B" w:rsidRPr="0042033C" w:rsidRDefault="00D7469B" w:rsidP="00D7469B">
            <w:pPr>
              <w:spacing w:line="360" w:lineRule="auto"/>
              <w:rPr>
                <w:noProof w:val="0"/>
                <w:sz w:val="20"/>
                <w:szCs w:val="20"/>
              </w:rPr>
            </w:pPr>
            <w:r w:rsidRPr="0042033C">
              <w:rPr>
                <w:noProof w:val="0"/>
                <w:sz w:val="20"/>
                <w:szCs w:val="20"/>
              </w:rPr>
              <w:t>SK2020087982</w:t>
            </w:r>
          </w:p>
        </w:tc>
      </w:tr>
    </w:tbl>
    <w:p w14:paraId="7D27073F" w14:textId="77777777" w:rsidR="00D7469B" w:rsidRPr="0042033C" w:rsidRDefault="00D7469B" w:rsidP="00D7469B">
      <w:pPr>
        <w:pStyle w:val="Zkladntext1"/>
        <w:shd w:val="clear" w:color="auto" w:fill="auto"/>
        <w:spacing w:line="240" w:lineRule="auto"/>
        <w:rPr>
          <w:rFonts w:ascii="Arial" w:hAnsi="Arial" w:cs="Arial"/>
          <w:b/>
          <w:sz w:val="20"/>
        </w:rPr>
      </w:pPr>
    </w:p>
    <w:p w14:paraId="5D4DF98A" w14:textId="77777777" w:rsidR="00D7469B" w:rsidRPr="0042033C" w:rsidRDefault="00D7469B" w:rsidP="00D7469B">
      <w:pPr>
        <w:pStyle w:val="Zkladntext1"/>
        <w:shd w:val="clear" w:color="auto" w:fill="auto"/>
        <w:spacing w:line="240" w:lineRule="auto"/>
        <w:rPr>
          <w:rFonts w:ascii="Arial" w:hAnsi="Arial" w:cs="Arial"/>
          <w:b/>
          <w:sz w:val="20"/>
        </w:rPr>
      </w:pPr>
      <w:r w:rsidRPr="0042033C">
        <w:rPr>
          <w:rFonts w:ascii="Arial" w:hAnsi="Arial" w:cs="Arial"/>
          <w:b/>
          <w:sz w:val="20"/>
        </w:rPr>
        <w:t>Uchádzač:</w:t>
      </w:r>
    </w:p>
    <w:tbl>
      <w:tblPr>
        <w:tblW w:w="5000" w:type="pct"/>
        <w:tblLook w:val="04A0" w:firstRow="1" w:lastRow="0" w:firstColumn="1" w:lastColumn="0" w:noHBand="0" w:noVBand="1"/>
      </w:tblPr>
      <w:tblGrid>
        <w:gridCol w:w="3320"/>
        <w:gridCol w:w="5706"/>
      </w:tblGrid>
      <w:tr w:rsidR="00D7469B" w:rsidRPr="0042033C" w14:paraId="6EBDE30B" w14:textId="77777777" w:rsidTr="00D7469B">
        <w:tc>
          <w:tcPr>
            <w:tcW w:w="1839" w:type="pct"/>
            <w:shd w:val="clear" w:color="auto" w:fill="auto"/>
          </w:tcPr>
          <w:p w14:paraId="136B1481"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Obchodný názov:</w:t>
            </w:r>
          </w:p>
        </w:tc>
        <w:tc>
          <w:tcPr>
            <w:tcW w:w="3161" w:type="pct"/>
            <w:tcBorders>
              <w:bottom w:val="dashed" w:sz="4" w:space="0" w:color="auto"/>
            </w:tcBorders>
            <w:shd w:val="clear" w:color="auto" w:fill="auto"/>
          </w:tcPr>
          <w:p w14:paraId="0DFE4586" w14:textId="77777777" w:rsidR="00D7469B" w:rsidRPr="0042033C" w:rsidRDefault="00D7469B" w:rsidP="00D7469B">
            <w:pPr>
              <w:spacing w:line="360" w:lineRule="auto"/>
              <w:rPr>
                <w:rFonts w:cs="Arial"/>
                <w:noProof w:val="0"/>
                <w:sz w:val="20"/>
                <w:szCs w:val="20"/>
              </w:rPr>
            </w:pPr>
          </w:p>
        </w:tc>
      </w:tr>
      <w:tr w:rsidR="00D7469B" w:rsidRPr="0042033C" w14:paraId="60E0D3E3" w14:textId="77777777" w:rsidTr="00D7469B">
        <w:tc>
          <w:tcPr>
            <w:tcW w:w="1839" w:type="pct"/>
            <w:shd w:val="clear" w:color="auto" w:fill="auto"/>
          </w:tcPr>
          <w:p w14:paraId="05BC1423"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Sídlo:</w:t>
            </w:r>
          </w:p>
        </w:tc>
        <w:tc>
          <w:tcPr>
            <w:tcW w:w="3161" w:type="pct"/>
            <w:tcBorders>
              <w:top w:val="dashed" w:sz="4" w:space="0" w:color="auto"/>
              <w:bottom w:val="dashed" w:sz="4" w:space="0" w:color="auto"/>
            </w:tcBorders>
            <w:shd w:val="clear" w:color="auto" w:fill="auto"/>
          </w:tcPr>
          <w:p w14:paraId="1B5D2F00" w14:textId="77777777" w:rsidR="00D7469B" w:rsidRPr="0042033C" w:rsidRDefault="00D7469B" w:rsidP="00D7469B">
            <w:pPr>
              <w:spacing w:line="360" w:lineRule="auto"/>
              <w:rPr>
                <w:rFonts w:cs="Arial"/>
                <w:noProof w:val="0"/>
                <w:sz w:val="20"/>
                <w:szCs w:val="20"/>
              </w:rPr>
            </w:pPr>
          </w:p>
        </w:tc>
      </w:tr>
      <w:tr w:rsidR="00D7469B" w:rsidRPr="0042033C" w14:paraId="728A8046" w14:textId="77777777" w:rsidTr="00D7469B">
        <w:tc>
          <w:tcPr>
            <w:tcW w:w="1839" w:type="pct"/>
            <w:shd w:val="clear" w:color="auto" w:fill="auto"/>
          </w:tcPr>
          <w:p w14:paraId="2C2D90D8" w14:textId="77777777" w:rsidR="00D7469B" w:rsidRPr="0042033C" w:rsidRDefault="00D7469B" w:rsidP="00D7469B">
            <w:pPr>
              <w:spacing w:line="360" w:lineRule="auto"/>
              <w:rPr>
                <w:rFonts w:cs="Arial"/>
                <w:b/>
                <w:noProof w:val="0"/>
                <w:sz w:val="20"/>
                <w:szCs w:val="20"/>
              </w:rPr>
            </w:pPr>
            <w:r w:rsidRPr="0042033C">
              <w:rPr>
                <w:rFonts w:cs="Arial"/>
                <w:noProof w:val="0"/>
                <w:sz w:val="20"/>
                <w:szCs w:val="20"/>
              </w:rPr>
              <w:t>IČO:</w:t>
            </w:r>
          </w:p>
        </w:tc>
        <w:tc>
          <w:tcPr>
            <w:tcW w:w="3161" w:type="pct"/>
            <w:tcBorders>
              <w:top w:val="dashed" w:sz="4" w:space="0" w:color="auto"/>
              <w:bottom w:val="dashed" w:sz="4" w:space="0" w:color="auto"/>
            </w:tcBorders>
            <w:shd w:val="clear" w:color="auto" w:fill="auto"/>
          </w:tcPr>
          <w:p w14:paraId="6B1A7F17" w14:textId="77777777" w:rsidR="00D7469B" w:rsidRPr="0042033C" w:rsidRDefault="00D7469B" w:rsidP="00D7469B">
            <w:pPr>
              <w:spacing w:line="360" w:lineRule="auto"/>
              <w:rPr>
                <w:rFonts w:cs="Arial"/>
                <w:noProof w:val="0"/>
                <w:sz w:val="20"/>
                <w:szCs w:val="20"/>
              </w:rPr>
            </w:pPr>
          </w:p>
        </w:tc>
      </w:tr>
      <w:tr w:rsidR="00D7469B" w:rsidRPr="0042033C" w14:paraId="16372F92" w14:textId="77777777" w:rsidTr="00D7469B">
        <w:tc>
          <w:tcPr>
            <w:tcW w:w="1839" w:type="pct"/>
            <w:shd w:val="clear" w:color="auto" w:fill="auto"/>
          </w:tcPr>
          <w:p w14:paraId="4668056D" w14:textId="77777777" w:rsidR="00D7469B" w:rsidRPr="0042033C" w:rsidRDefault="00D7469B" w:rsidP="00D7469B">
            <w:pPr>
              <w:spacing w:line="360" w:lineRule="auto"/>
              <w:rPr>
                <w:rFonts w:cs="Arial"/>
                <w:noProof w:val="0"/>
                <w:color w:val="000000" w:themeColor="text1"/>
                <w:sz w:val="20"/>
                <w:szCs w:val="20"/>
              </w:rPr>
            </w:pPr>
            <w:r w:rsidRPr="0042033C">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1FA4F427" w14:textId="77777777" w:rsidR="00D7469B" w:rsidRPr="0042033C" w:rsidRDefault="00D7469B" w:rsidP="00D7469B">
            <w:pPr>
              <w:spacing w:line="360" w:lineRule="auto"/>
              <w:rPr>
                <w:rFonts w:cs="Arial"/>
                <w:noProof w:val="0"/>
                <w:sz w:val="20"/>
                <w:szCs w:val="20"/>
              </w:rPr>
            </w:pPr>
          </w:p>
        </w:tc>
      </w:tr>
    </w:tbl>
    <w:p w14:paraId="5E28BEBE" w14:textId="77777777" w:rsidR="00D7469B" w:rsidRPr="0042033C" w:rsidRDefault="00D7469B" w:rsidP="00D7469B">
      <w:pPr>
        <w:jc w:val="both"/>
        <w:rPr>
          <w:rFonts w:cs="Arial"/>
          <w:noProof w:val="0"/>
          <w:color w:val="000000" w:themeColor="text1"/>
          <w:sz w:val="20"/>
          <w:szCs w:val="20"/>
        </w:rPr>
      </w:pPr>
    </w:p>
    <w:p w14:paraId="5C2A5C88" w14:textId="5BDFE501" w:rsidR="00D7469B" w:rsidRPr="0042033C" w:rsidRDefault="00D7469B" w:rsidP="00D7469B">
      <w:pPr>
        <w:jc w:val="both"/>
        <w:rPr>
          <w:noProof w:val="0"/>
          <w:sz w:val="20"/>
          <w:szCs w:val="20"/>
        </w:rPr>
      </w:pPr>
      <w:r w:rsidRPr="0042033C">
        <w:rPr>
          <w:rFonts w:cs="Arial"/>
          <w:noProof w:val="0"/>
          <w:color w:val="000000" w:themeColor="text1"/>
          <w:sz w:val="20"/>
          <w:szCs w:val="20"/>
        </w:rPr>
        <w:t xml:space="preserve">Ako uchádzač, ktorý predkladá ponuku vo verejnom obstarávaní na predmet zákazky s názvom: </w:t>
      </w:r>
      <w:r w:rsidR="009D694F" w:rsidRPr="00135D0E">
        <w:rPr>
          <w:rFonts w:cs="Arial"/>
          <w:b/>
          <w:noProof w:val="0"/>
          <w:color w:val="000000" w:themeColor="text1"/>
          <w:sz w:val="20"/>
          <w:szCs w:val="20"/>
        </w:rPr>
        <w:t>„</w:t>
      </w:r>
      <w:r w:rsidR="00135D0E" w:rsidRPr="00135D0E">
        <w:rPr>
          <w:rFonts w:cs="Arial"/>
          <w:b/>
          <w:noProof w:val="0"/>
          <w:sz w:val="20"/>
          <w:szCs w:val="20"/>
        </w:rPr>
        <w:t xml:space="preserve">Nákup pohonných látok a súvisiacich produktov a služieb prostredníctvom palivových kariet (bezhotovostne) a veľkoobchodných dodávok do veľkokapacitných nádrží pre LESY Slovenskej republiky, </w:t>
      </w:r>
      <w:proofErr w:type="spellStart"/>
      <w:r w:rsidR="00135D0E" w:rsidRPr="00135D0E">
        <w:rPr>
          <w:rFonts w:cs="Arial"/>
          <w:b/>
          <w:noProof w:val="0"/>
          <w:sz w:val="20"/>
          <w:szCs w:val="20"/>
        </w:rPr>
        <w:t>š.p</w:t>
      </w:r>
      <w:proofErr w:type="spellEnd"/>
      <w:r w:rsidR="00135D0E" w:rsidRPr="00135D0E">
        <w:rPr>
          <w:rFonts w:cs="Arial"/>
          <w:b/>
          <w:noProof w:val="0"/>
          <w:sz w:val="20"/>
          <w:szCs w:val="20"/>
        </w:rPr>
        <w:t>.</w:t>
      </w:r>
      <w:r w:rsidR="004E1F51">
        <w:rPr>
          <w:rFonts w:cs="Arial"/>
          <w:b/>
          <w:noProof w:val="0"/>
          <w:sz w:val="20"/>
          <w:szCs w:val="20"/>
        </w:rPr>
        <w:t>,</w:t>
      </w:r>
      <w:r w:rsidR="004E1F51" w:rsidRPr="004E1F51">
        <w:t xml:space="preserve"> </w:t>
      </w:r>
      <w:r w:rsidR="004E1F51">
        <w:rPr>
          <w:rFonts w:cs="Arial"/>
          <w:b/>
          <w:noProof w:val="0"/>
          <w:sz w:val="20"/>
          <w:szCs w:val="20"/>
        </w:rPr>
        <w:t>časť č. .....</w:t>
      </w:r>
      <w:r w:rsidR="009D694F" w:rsidRPr="00135D0E">
        <w:rPr>
          <w:rFonts w:cs="Arial"/>
          <w:b/>
          <w:noProof w:val="0"/>
          <w:sz w:val="20"/>
          <w:szCs w:val="20"/>
        </w:rPr>
        <w:t>“</w:t>
      </w:r>
      <w:r w:rsidRPr="00135D0E">
        <w:rPr>
          <w:b/>
          <w:noProof w:val="0"/>
          <w:sz w:val="20"/>
          <w:szCs w:val="20"/>
        </w:rPr>
        <w:t>,</w:t>
      </w:r>
    </w:p>
    <w:p w14:paraId="602CC19E" w14:textId="77777777" w:rsidR="00D7469B" w:rsidRPr="0042033C" w:rsidRDefault="00D7469B" w:rsidP="00D7469B">
      <w:pPr>
        <w:jc w:val="both"/>
        <w:rPr>
          <w:rFonts w:cs="Arial"/>
          <w:noProof w:val="0"/>
          <w:color w:val="000000" w:themeColor="text1"/>
          <w:sz w:val="20"/>
          <w:szCs w:val="20"/>
        </w:rPr>
      </w:pPr>
    </w:p>
    <w:p w14:paraId="300CC00A" w14:textId="77777777" w:rsidR="00D7469B" w:rsidRPr="0042033C" w:rsidRDefault="00D7469B" w:rsidP="00D7469B">
      <w:pPr>
        <w:jc w:val="center"/>
        <w:rPr>
          <w:rFonts w:cs="Arial"/>
          <w:b/>
          <w:noProof w:val="0"/>
          <w:color w:val="000000" w:themeColor="text1"/>
          <w:sz w:val="20"/>
          <w:szCs w:val="20"/>
        </w:rPr>
      </w:pPr>
      <w:r w:rsidRPr="0042033C">
        <w:rPr>
          <w:rFonts w:cs="Arial"/>
          <w:b/>
          <w:noProof w:val="0"/>
          <w:color w:val="000000" w:themeColor="text1"/>
          <w:sz w:val="20"/>
          <w:szCs w:val="20"/>
        </w:rPr>
        <w:t>týmto čestne vyhlasujem, že</w:t>
      </w:r>
    </w:p>
    <w:p w14:paraId="742FF9D9" w14:textId="77777777" w:rsidR="00D7469B" w:rsidRPr="0042033C" w:rsidRDefault="00D7469B" w:rsidP="00D7469B">
      <w:pPr>
        <w:shd w:val="clear" w:color="auto" w:fill="FFFFFF" w:themeFill="background1"/>
        <w:jc w:val="both"/>
        <w:rPr>
          <w:rFonts w:cs="Arial"/>
          <w:noProof w:val="0"/>
          <w:szCs w:val="20"/>
        </w:rPr>
      </w:pPr>
    </w:p>
    <w:p w14:paraId="6F90FF34"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neprítomnosť konfliktu záujmov v tom, že:</w:t>
      </w:r>
    </w:p>
    <w:p w14:paraId="289B5405"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2033C">
        <w:rPr>
          <w:rFonts w:cs="Arial"/>
          <w:noProof w:val="0"/>
          <w:sz w:val="20"/>
          <w:szCs w:val="20"/>
        </w:rPr>
        <w:t>ZVO</w:t>
      </w:r>
      <w:r w:rsidRPr="0042033C">
        <w:rPr>
          <w:rFonts w:cs="Arial"/>
          <w:noProof w:val="0"/>
          <w:sz w:val="20"/>
          <w:szCs w:val="20"/>
        </w:rPr>
        <w:t xml:space="preserve"> (ďalej len „zainteresovaná osoba“), akékoľvek aktivity, ktoré by mohli viesť k zvýhodneniu postavenia uchádzača v postupe tohto verejného obstarávania;</w:t>
      </w:r>
    </w:p>
    <w:p w14:paraId="69F30D78"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2C58A3A4" w14:textId="77777777" w:rsidR="00D7469B" w:rsidRPr="0042033C" w:rsidRDefault="00D7469B" w:rsidP="003D35A3">
      <w:pPr>
        <w:pStyle w:val="Odsekzoznamu"/>
        <w:numPr>
          <w:ilvl w:val="1"/>
          <w:numId w:val="7"/>
        </w:numPr>
        <w:shd w:val="clear" w:color="auto" w:fill="FFFFFF" w:themeFill="background1"/>
        <w:ind w:left="709" w:hanging="425"/>
        <w:jc w:val="both"/>
        <w:rPr>
          <w:rFonts w:cs="Arial"/>
          <w:noProof w:val="0"/>
          <w:sz w:val="20"/>
          <w:szCs w:val="20"/>
        </w:rPr>
      </w:pPr>
      <w:r w:rsidRPr="0042033C">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F8A8565"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v súvislosti s uvedeným postupom zadávania zákazky potvrdzujem nezávislé stanovenie ponuky v tom, že:</w:t>
      </w:r>
    </w:p>
    <w:p w14:paraId="602C6415"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lastRenderedPageBreak/>
        <w:t>ako predkladateľ ponuky som sa nedohodol na ponukách s inými konkurentmi v predmetnom verejnom obstarávaní, konkurentom na účely tohto vyhlásenia sa pritom rozumie každý podnikateľ, okrem predkladateľa ponuky, ktorý</w:t>
      </w:r>
    </w:p>
    <w:p w14:paraId="22086527"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je uchádzačom v predmetnom verejnom obstarávaní</w:t>
      </w:r>
    </w:p>
    <w:p w14:paraId="371D55BF" w14:textId="77777777" w:rsidR="00D7469B" w:rsidRPr="00E90E97" w:rsidRDefault="00D7469B" w:rsidP="005B476D">
      <w:pPr>
        <w:pStyle w:val="Odsekzoznamu"/>
        <w:numPr>
          <w:ilvl w:val="0"/>
          <w:numId w:val="40"/>
        </w:numPr>
        <w:shd w:val="clear" w:color="auto" w:fill="FFFFFF" w:themeFill="background1"/>
        <w:ind w:left="1134"/>
        <w:jc w:val="both"/>
        <w:rPr>
          <w:rFonts w:cs="Arial"/>
          <w:noProof w:val="0"/>
          <w:sz w:val="20"/>
          <w:szCs w:val="20"/>
        </w:rPr>
      </w:pPr>
      <w:r w:rsidRPr="00E90E97">
        <w:rPr>
          <w:rFonts w:cs="Arial"/>
          <w:noProof w:val="0"/>
          <w:sz w:val="20"/>
          <w:szCs w:val="20"/>
        </w:rPr>
        <w:t>by mohol len potenciálne predložiť ponuku v predmetnom verejnom obstarávaní</w:t>
      </w:r>
      <w:r w:rsidR="00B22F21" w:rsidRPr="00E90E97">
        <w:rPr>
          <w:rFonts w:cs="Arial"/>
          <w:noProof w:val="0"/>
          <w:sz w:val="20"/>
          <w:szCs w:val="20"/>
        </w:rPr>
        <w:t xml:space="preserve">, </w:t>
      </w:r>
      <w:r w:rsidRPr="00E90E97">
        <w:rPr>
          <w:rFonts w:cs="Arial"/>
          <w:noProof w:val="0"/>
          <w:sz w:val="20"/>
          <w:szCs w:val="20"/>
        </w:rPr>
        <w:t>a to s ohľadom na svoju kvalifikáciu, schopnosti, alebo skúsenosti,</w:t>
      </w:r>
    </w:p>
    <w:p w14:paraId="7B6F4C49"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ako predkladateľ ponuky som nesprístupnil iným konkurentom a že som ich priamo ani nepriamo nezverejnil;</w:t>
      </w:r>
    </w:p>
    <w:p w14:paraId="77CE8CCB"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14:paraId="49FC46C0"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2033C">
        <w:rPr>
          <w:rFonts w:cs="Arial"/>
          <w:noProof w:val="0"/>
          <w:sz w:val="20"/>
          <w:szCs w:val="20"/>
        </w:rPr>
        <w:t>kolúziu</w:t>
      </w:r>
      <w:proofErr w:type="spellEnd"/>
      <w:r w:rsidRPr="0042033C">
        <w:rPr>
          <w:rFonts w:cs="Arial"/>
          <w:noProof w:val="0"/>
          <w:sz w:val="20"/>
          <w:szCs w:val="20"/>
        </w:rPr>
        <w:t xml:space="preserve"> v predmetnom verejnom obstarávaní;</w:t>
      </w:r>
    </w:p>
    <w:p w14:paraId="6E330917" w14:textId="77777777" w:rsidR="00D7469B" w:rsidRPr="0042033C" w:rsidRDefault="00D7469B" w:rsidP="003D35A3">
      <w:pPr>
        <w:pStyle w:val="Odsekzoznamu"/>
        <w:numPr>
          <w:ilvl w:val="1"/>
          <w:numId w:val="8"/>
        </w:numPr>
        <w:shd w:val="clear" w:color="auto" w:fill="FFFFFF" w:themeFill="background1"/>
        <w:ind w:left="709" w:hanging="425"/>
        <w:jc w:val="both"/>
        <w:rPr>
          <w:rFonts w:cs="Arial"/>
          <w:noProof w:val="0"/>
          <w:sz w:val="20"/>
          <w:szCs w:val="20"/>
        </w:rPr>
      </w:pPr>
      <w:r w:rsidRPr="0042033C">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36F0B34A" w14:textId="77777777" w:rsidR="00D7469B" w:rsidRPr="0042033C" w:rsidRDefault="00D7469B" w:rsidP="003D35A3">
      <w:pPr>
        <w:pStyle w:val="Odsekzoznamu"/>
        <w:numPr>
          <w:ilvl w:val="0"/>
          <w:numId w:val="6"/>
        </w:numPr>
        <w:shd w:val="clear" w:color="auto" w:fill="FFFFFF" w:themeFill="background1"/>
        <w:jc w:val="both"/>
        <w:rPr>
          <w:rFonts w:cs="Arial"/>
          <w:noProof w:val="0"/>
          <w:sz w:val="20"/>
          <w:szCs w:val="20"/>
        </w:rPr>
      </w:pPr>
      <w:r w:rsidRPr="0042033C">
        <w:rPr>
          <w:rFonts w:cs="Arial"/>
          <w:noProof w:val="0"/>
          <w:sz w:val="20"/>
          <w:szCs w:val="20"/>
        </w:rPr>
        <w:t xml:space="preserve">Ďalej vyhlasujem, že </w:t>
      </w:r>
    </w:p>
    <w:p w14:paraId="4B1AE224"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všetky informácie a údaje predložené v ponuke, ako aj v tomto vyhlásení sú pravdivé, nekreslené a úplné</w:t>
      </w:r>
    </w:p>
    <w:p w14:paraId="61626B1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prečítal a porozumel obsahu tohto vyhlásenia</w:t>
      </w:r>
    </w:p>
    <w:p w14:paraId="17B4819F" w14:textId="77777777" w:rsidR="00D7469B" w:rsidRPr="0042033C" w:rsidRDefault="00D7469B" w:rsidP="003D35A3">
      <w:pPr>
        <w:pStyle w:val="Odsekzoznamu"/>
        <w:numPr>
          <w:ilvl w:val="1"/>
          <w:numId w:val="21"/>
        </w:numPr>
        <w:shd w:val="clear" w:color="auto" w:fill="FFFFFF" w:themeFill="background1"/>
        <w:ind w:left="709" w:hanging="425"/>
        <w:jc w:val="both"/>
        <w:rPr>
          <w:rFonts w:cs="Arial"/>
          <w:noProof w:val="0"/>
          <w:sz w:val="20"/>
          <w:szCs w:val="20"/>
        </w:rPr>
      </w:pPr>
      <w:r w:rsidRPr="0042033C">
        <w:rPr>
          <w:rFonts w:cs="Arial"/>
          <w:noProof w:val="0"/>
          <w:sz w:val="20"/>
          <w:szCs w:val="20"/>
        </w:rPr>
        <w:t>som si vedomý následkov potvrdenia nepravdivých informácií v tomto vyhlásení</w:t>
      </w:r>
    </w:p>
    <w:p w14:paraId="02DD5FD2" w14:textId="77777777" w:rsidR="00D7469B" w:rsidRPr="0042033C" w:rsidRDefault="00D7469B" w:rsidP="00D7469B">
      <w:pPr>
        <w:shd w:val="clear" w:color="auto" w:fill="FFFFFF" w:themeFill="background1"/>
        <w:rPr>
          <w:rFonts w:cs="Arial"/>
          <w:b/>
          <w:bCs/>
          <w:noProof w:val="0"/>
          <w:sz w:val="20"/>
          <w:szCs w:val="20"/>
        </w:rPr>
      </w:pPr>
      <w:r w:rsidRPr="0042033C">
        <w:rPr>
          <w:rFonts w:cs="Arial"/>
          <w:b/>
          <w:bCs/>
          <w:noProof w:val="0"/>
          <w:szCs w:val="20"/>
        </w:rPr>
        <w:t> </w:t>
      </w:r>
    </w:p>
    <w:p w14:paraId="01B1B177" w14:textId="77777777" w:rsidR="00D7469B" w:rsidRPr="0042033C" w:rsidRDefault="00D7469B" w:rsidP="00D7469B">
      <w:pPr>
        <w:shd w:val="clear" w:color="auto" w:fill="FFFFFF"/>
        <w:ind w:left="357"/>
        <w:jc w:val="both"/>
        <w:rPr>
          <w:rFonts w:cs="Arial"/>
          <w:noProof w:val="0"/>
          <w:sz w:val="20"/>
          <w:szCs w:val="20"/>
        </w:rPr>
      </w:pPr>
    </w:p>
    <w:p w14:paraId="18F1E239" w14:textId="77777777" w:rsidR="00D7469B" w:rsidRPr="0042033C" w:rsidRDefault="00D7469B" w:rsidP="00D7469B">
      <w:pPr>
        <w:shd w:val="clear" w:color="auto" w:fill="FFFFFF"/>
        <w:rPr>
          <w:rFonts w:cs="Arial"/>
          <w:noProof w:val="0"/>
          <w:color w:val="222222"/>
          <w:sz w:val="20"/>
          <w:szCs w:val="20"/>
        </w:rPr>
      </w:pPr>
      <w:r w:rsidRPr="0042033C">
        <w:rPr>
          <w:rFonts w:cs="Arial"/>
          <w:noProof w:val="0"/>
          <w:color w:val="222222"/>
          <w:sz w:val="20"/>
          <w:szCs w:val="20"/>
        </w:rPr>
        <w:t>V .................................... dňa .................</w:t>
      </w:r>
    </w:p>
    <w:p w14:paraId="128073D4" w14:textId="77777777" w:rsidR="00D7469B" w:rsidRPr="0042033C" w:rsidRDefault="00D7469B" w:rsidP="00D7469B">
      <w:pPr>
        <w:rPr>
          <w:rFonts w:cs="Arial"/>
          <w:noProof w:val="0"/>
          <w:sz w:val="20"/>
          <w:szCs w:val="20"/>
        </w:rPr>
      </w:pPr>
    </w:p>
    <w:p w14:paraId="64E85709" w14:textId="77777777" w:rsidR="00D7469B" w:rsidRPr="0042033C" w:rsidRDefault="00D7469B" w:rsidP="00D7469B">
      <w:pPr>
        <w:rPr>
          <w:rFonts w:cs="Arial"/>
          <w:noProof w:val="0"/>
          <w:sz w:val="20"/>
          <w:szCs w:val="20"/>
        </w:rPr>
      </w:pPr>
    </w:p>
    <w:p w14:paraId="405FE5CE" w14:textId="77777777" w:rsidR="00D7469B" w:rsidRPr="0042033C"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D7469B" w:rsidRPr="0042033C" w14:paraId="7B57D1F3" w14:textId="77777777" w:rsidTr="00D7469B">
        <w:tc>
          <w:tcPr>
            <w:tcW w:w="4531" w:type="dxa"/>
          </w:tcPr>
          <w:p w14:paraId="39FFE8ED" w14:textId="77777777" w:rsidR="00D7469B" w:rsidRPr="0042033C" w:rsidRDefault="00D7469B" w:rsidP="00D7469B">
            <w:pPr>
              <w:rPr>
                <w:rFonts w:cs="Arial"/>
                <w:noProof w:val="0"/>
                <w:sz w:val="20"/>
                <w:szCs w:val="20"/>
              </w:rPr>
            </w:pPr>
          </w:p>
        </w:tc>
        <w:tc>
          <w:tcPr>
            <w:tcW w:w="4531" w:type="dxa"/>
            <w:tcBorders>
              <w:top w:val="dashed" w:sz="4" w:space="0" w:color="auto"/>
            </w:tcBorders>
          </w:tcPr>
          <w:p w14:paraId="2997A4D0" w14:textId="77777777" w:rsidR="00D7469B" w:rsidRPr="0042033C" w:rsidRDefault="00D7469B" w:rsidP="00D7469B">
            <w:pPr>
              <w:jc w:val="center"/>
              <w:rPr>
                <w:rFonts w:cs="Arial"/>
                <w:noProof w:val="0"/>
                <w:sz w:val="20"/>
                <w:szCs w:val="20"/>
              </w:rPr>
            </w:pPr>
            <w:r w:rsidRPr="0042033C">
              <w:rPr>
                <w:rFonts w:cs="Arial"/>
                <w:noProof w:val="0"/>
                <w:sz w:val="20"/>
                <w:szCs w:val="20"/>
              </w:rPr>
              <w:t>štatutárny zástupca uchádzača</w:t>
            </w:r>
          </w:p>
          <w:p w14:paraId="399A9BCD" w14:textId="77777777" w:rsidR="00D7469B" w:rsidRPr="0042033C" w:rsidRDefault="00D7469B" w:rsidP="00D7469B">
            <w:pPr>
              <w:jc w:val="center"/>
              <w:rPr>
                <w:rFonts w:cs="Arial"/>
                <w:b/>
                <w:noProof w:val="0"/>
                <w:sz w:val="20"/>
                <w:szCs w:val="20"/>
              </w:rPr>
            </w:pPr>
            <w:r w:rsidRPr="0042033C">
              <w:rPr>
                <w:rFonts w:cs="Arial"/>
                <w:noProof w:val="0"/>
                <w:sz w:val="20"/>
                <w:szCs w:val="20"/>
              </w:rPr>
              <w:t>osoba splnomocnená štatutárnym zástupcom</w:t>
            </w:r>
          </w:p>
        </w:tc>
      </w:tr>
    </w:tbl>
    <w:p w14:paraId="731E463E" w14:textId="77777777" w:rsidR="00D7469B" w:rsidRPr="0042033C" w:rsidRDefault="00D7469B" w:rsidP="00D7469B">
      <w:pPr>
        <w:rPr>
          <w:rFonts w:cs="Arial"/>
          <w:noProof w:val="0"/>
          <w:sz w:val="20"/>
          <w:szCs w:val="20"/>
        </w:rPr>
      </w:pPr>
    </w:p>
    <w:p w14:paraId="6B79B92C" w14:textId="77777777" w:rsidR="00D7469B" w:rsidRPr="0042033C" w:rsidRDefault="00D7469B" w:rsidP="00D7469B">
      <w:pPr>
        <w:jc w:val="both"/>
        <w:rPr>
          <w:rFonts w:cs="Arial"/>
          <w:noProof w:val="0"/>
          <w:szCs w:val="20"/>
        </w:rPr>
      </w:pPr>
      <w:r w:rsidRPr="0042033C">
        <w:rPr>
          <w:rFonts w:cs="Arial"/>
          <w:szCs w:val="20"/>
        </w:rPr>
        <mc:AlternateContent>
          <mc:Choice Requires="wps">
            <w:drawing>
              <wp:anchor distT="0" distB="0" distL="114300" distR="114300" simplePos="0" relativeHeight="251659264" behindDoc="0" locked="0" layoutInCell="1" allowOverlap="1" wp14:anchorId="3816D3DF" wp14:editId="5ECAE2A2">
                <wp:simplePos x="0" y="0"/>
                <wp:positionH relativeFrom="column">
                  <wp:posOffset>-80010</wp:posOffset>
                </wp:positionH>
                <wp:positionV relativeFrom="paragraph">
                  <wp:posOffset>182245</wp:posOffset>
                </wp:positionV>
                <wp:extent cx="5886450" cy="0"/>
                <wp:effectExtent l="0" t="0" r="0" b="0"/>
                <wp:wrapNone/>
                <wp:docPr id="20" name="Rovná spojnica 20"/>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D03EFF" id="Rovná spojnica 2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4.35pt" to="457.2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" strokecolor="#a5a5a5 [3206]" strokeweight=".5pt">
                <v:stroke joinstyle="miter"/>
              </v:line>
            </w:pict>
          </mc:Fallback>
        </mc:AlternateContent>
      </w:r>
      <w:r w:rsidRPr="0042033C">
        <w:rPr>
          <w:rFonts w:cs="Arial"/>
          <w:noProof w:val="0"/>
          <w:szCs w:val="20"/>
        </w:rPr>
        <w:t> </w:t>
      </w:r>
    </w:p>
    <w:p w14:paraId="37C1C88B" w14:textId="77777777" w:rsidR="00D7469B" w:rsidRPr="0042033C" w:rsidRDefault="00D7469B" w:rsidP="001F3303">
      <w:pPr>
        <w:shd w:val="clear" w:color="auto" w:fill="FFFFFF"/>
        <w:rPr>
          <w:rFonts w:cs="Arial"/>
          <w:noProof w:val="0"/>
          <w:sz w:val="16"/>
          <w:szCs w:val="16"/>
        </w:rPr>
      </w:pPr>
      <w:r w:rsidRPr="0042033C">
        <w:rPr>
          <w:rFonts w:cs="Arial"/>
          <w:noProof w:val="0"/>
          <w:szCs w:val="20"/>
        </w:rPr>
        <w:t> </w:t>
      </w:r>
      <w:r w:rsidRPr="0042033C">
        <w:rPr>
          <w:rFonts w:cs="Arial"/>
          <w:noProof w:val="0"/>
          <w:sz w:val="16"/>
          <w:szCs w:val="16"/>
          <w:vertAlign w:val="superscript"/>
        </w:rPr>
        <w:t xml:space="preserve">1 </w:t>
      </w:r>
      <w:r w:rsidRPr="0042033C">
        <w:rPr>
          <w:rFonts w:cs="Arial"/>
          <w:noProof w:val="0"/>
          <w:sz w:val="16"/>
          <w:szCs w:val="16"/>
        </w:rPr>
        <w:t>pod identifikáciou konkurenta sa myslí uvedenie mena, priezviska konkurenta, obchodné meno alebo názov, adresa pobytu alebo miesto podnikania, identifikačné číslo (ak bolo pridelené)</w:t>
      </w:r>
    </w:p>
    <w:p w14:paraId="20374434" w14:textId="77777777" w:rsidR="00D7469B" w:rsidRPr="0042033C" w:rsidRDefault="00D7469B" w:rsidP="00D7469B">
      <w:pPr>
        <w:shd w:val="clear" w:color="auto" w:fill="FFFFFF" w:themeFill="background1"/>
        <w:jc w:val="both"/>
        <w:rPr>
          <w:rFonts w:cs="Arial"/>
          <w:noProof w:val="0"/>
          <w:sz w:val="16"/>
          <w:szCs w:val="16"/>
        </w:rPr>
      </w:pPr>
    </w:p>
    <w:p w14:paraId="75E42FCD" w14:textId="7437F51D" w:rsidR="008E2E3F" w:rsidRPr="0042033C" w:rsidRDefault="00D7469B">
      <w:pPr>
        <w:rPr>
          <w:rFonts w:cs="Arial"/>
          <w:noProof w:val="0"/>
          <w:sz w:val="20"/>
          <w:szCs w:val="20"/>
        </w:rPr>
      </w:pPr>
      <w:r w:rsidRPr="0042033C">
        <w:rPr>
          <w:rFonts w:cs="Arial"/>
          <w:noProof w:val="0"/>
          <w:sz w:val="16"/>
          <w:szCs w:val="16"/>
        </w:rPr>
        <w:br w:type="page"/>
      </w:r>
    </w:p>
    <w:p w14:paraId="4E0ACDEC" w14:textId="582330D3" w:rsidR="008E2E3F" w:rsidRPr="0042033C" w:rsidRDefault="008E2E3F" w:rsidP="008E2E3F">
      <w:pPr>
        <w:pStyle w:val="Nadpis2"/>
        <w:rPr>
          <w:noProof w:val="0"/>
        </w:rPr>
      </w:pPr>
      <w:bookmarkStart w:id="100" w:name="_Toc58961664"/>
      <w:bookmarkStart w:id="101" w:name="_Toc160082692"/>
      <w:r w:rsidRPr="0042033C">
        <w:rPr>
          <w:noProof w:val="0"/>
        </w:rPr>
        <w:lastRenderedPageBreak/>
        <w:t xml:space="preserve">Príloha č. </w:t>
      </w:r>
      <w:r w:rsidR="007D0247">
        <w:rPr>
          <w:noProof w:val="0"/>
        </w:rPr>
        <w:t>4</w:t>
      </w:r>
      <w:r w:rsidR="00DC25B7">
        <w:rPr>
          <w:noProof w:val="0"/>
        </w:rPr>
        <w:t>_</w:t>
      </w:r>
      <w:r w:rsidRPr="0042033C">
        <w:rPr>
          <w:noProof w:val="0"/>
        </w:rPr>
        <w:t>Súťažných podkladov</w:t>
      </w:r>
      <w:bookmarkEnd w:id="100"/>
      <w:bookmarkEnd w:id="101"/>
    </w:p>
    <w:p w14:paraId="0F8AB9B8" w14:textId="77777777" w:rsidR="008E2E3F" w:rsidRPr="0042033C" w:rsidRDefault="008E2E3F" w:rsidP="008E2E3F">
      <w:pPr>
        <w:jc w:val="center"/>
        <w:rPr>
          <w:rFonts w:cs="Arial"/>
          <w:b/>
          <w:noProof w:val="0"/>
          <w:szCs w:val="20"/>
        </w:rPr>
      </w:pPr>
    </w:p>
    <w:p w14:paraId="5803794C" w14:textId="77777777" w:rsidR="008E2E3F" w:rsidRPr="0042033C" w:rsidRDefault="008E2E3F" w:rsidP="008E2E3F">
      <w:pPr>
        <w:jc w:val="center"/>
        <w:rPr>
          <w:rFonts w:cs="Arial"/>
          <w:b/>
          <w:noProof w:val="0"/>
          <w:sz w:val="28"/>
          <w:szCs w:val="28"/>
        </w:rPr>
      </w:pPr>
      <w:r w:rsidRPr="0042033C">
        <w:rPr>
          <w:rFonts w:cs="Arial"/>
          <w:b/>
          <w:noProof w:val="0"/>
          <w:sz w:val="28"/>
          <w:szCs w:val="28"/>
        </w:rPr>
        <w:t>JED (Jednotný Európsky Dokument)</w:t>
      </w:r>
    </w:p>
    <w:p w14:paraId="18512DF5" w14:textId="77777777" w:rsidR="008E2E3F" w:rsidRPr="0042033C" w:rsidRDefault="008E2E3F" w:rsidP="008E2E3F">
      <w:pPr>
        <w:rPr>
          <w:rFonts w:cs="Arial"/>
          <w:noProof w:val="0"/>
          <w:sz w:val="20"/>
          <w:szCs w:val="20"/>
        </w:rPr>
      </w:pPr>
    </w:p>
    <w:p w14:paraId="7D5CBF35" w14:textId="77777777" w:rsidR="00CA47F2" w:rsidRPr="0042033C" w:rsidRDefault="00CA47F2" w:rsidP="008E2E3F">
      <w:pPr>
        <w:rPr>
          <w:rFonts w:cs="Arial"/>
          <w:noProof w:val="0"/>
          <w:sz w:val="20"/>
          <w:szCs w:val="20"/>
        </w:rPr>
      </w:pPr>
    </w:p>
    <w:p w14:paraId="6A203EBA" w14:textId="77777777" w:rsidR="008E2E3F" w:rsidRDefault="008E2E3F" w:rsidP="008E2E3F">
      <w:pPr>
        <w:rPr>
          <w:rFonts w:cs="Arial"/>
          <w:noProof w:val="0"/>
          <w:sz w:val="20"/>
          <w:szCs w:val="20"/>
        </w:rPr>
      </w:pPr>
      <w:r w:rsidRPr="0042033C">
        <w:rPr>
          <w:rFonts w:cs="Arial"/>
          <w:noProof w:val="0"/>
          <w:sz w:val="20"/>
          <w:szCs w:val="20"/>
        </w:rPr>
        <w:t>Tvorí samostatnú prílohu vo formáte *.</w:t>
      </w:r>
      <w:proofErr w:type="spellStart"/>
      <w:r w:rsidRPr="0042033C">
        <w:rPr>
          <w:rFonts w:cs="Arial"/>
          <w:noProof w:val="0"/>
          <w:sz w:val="20"/>
          <w:szCs w:val="20"/>
        </w:rPr>
        <w:t>xml</w:t>
      </w:r>
      <w:proofErr w:type="spellEnd"/>
      <w:r w:rsidRPr="0042033C">
        <w:rPr>
          <w:rFonts w:cs="Arial"/>
          <w:noProof w:val="0"/>
          <w:sz w:val="20"/>
          <w:szCs w:val="20"/>
        </w:rPr>
        <w:t xml:space="preserve"> a vo formáte *.</w:t>
      </w:r>
      <w:proofErr w:type="spellStart"/>
      <w:r w:rsidRPr="0042033C">
        <w:rPr>
          <w:rFonts w:cs="Arial"/>
          <w:noProof w:val="0"/>
          <w:sz w:val="20"/>
          <w:szCs w:val="20"/>
        </w:rPr>
        <w:t>pdf</w:t>
      </w:r>
      <w:proofErr w:type="spellEnd"/>
      <w:r w:rsidRPr="0042033C">
        <w:rPr>
          <w:rFonts w:cs="Arial"/>
          <w:noProof w:val="0"/>
          <w:sz w:val="20"/>
          <w:szCs w:val="20"/>
        </w:rPr>
        <w:t>.</w:t>
      </w:r>
    </w:p>
    <w:p w14:paraId="721343C1" w14:textId="77777777" w:rsidR="0088588E" w:rsidRDefault="0088588E" w:rsidP="008E2E3F">
      <w:pPr>
        <w:rPr>
          <w:rFonts w:cs="Arial"/>
          <w:noProof w:val="0"/>
          <w:sz w:val="20"/>
          <w:szCs w:val="20"/>
        </w:rPr>
      </w:pPr>
    </w:p>
    <w:p w14:paraId="681B2950" w14:textId="643D5D0A" w:rsidR="0088588E" w:rsidRDefault="0088588E">
      <w:pPr>
        <w:rPr>
          <w:rFonts w:cs="Arial"/>
          <w:noProof w:val="0"/>
          <w:sz w:val="20"/>
          <w:szCs w:val="20"/>
        </w:rPr>
      </w:pPr>
      <w:r>
        <w:rPr>
          <w:rFonts w:cs="Arial"/>
          <w:noProof w:val="0"/>
          <w:sz w:val="20"/>
          <w:szCs w:val="20"/>
        </w:rPr>
        <w:br w:type="page"/>
      </w:r>
    </w:p>
    <w:p w14:paraId="2606D2D4" w14:textId="77777777" w:rsidR="0084536E" w:rsidRDefault="0084536E" w:rsidP="0088588E">
      <w:pPr>
        <w:pStyle w:val="Nadpis2"/>
        <w:rPr>
          <w:noProof w:val="0"/>
        </w:rPr>
      </w:pPr>
    </w:p>
    <w:p w14:paraId="750CD8F9" w14:textId="748AFE79" w:rsidR="0088588E" w:rsidRPr="0042033C" w:rsidRDefault="0088588E" w:rsidP="0088588E">
      <w:pPr>
        <w:pStyle w:val="Nadpis2"/>
        <w:rPr>
          <w:noProof w:val="0"/>
        </w:rPr>
      </w:pPr>
      <w:bookmarkStart w:id="102" w:name="_Toc160082693"/>
      <w:r w:rsidRPr="0042033C">
        <w:rPr>
          <w:noProof w:val="0"/>
        </w:rPr>
        <w:t xml:space="preserve">Príloha č. </w:t>
      </w:r>
      <w:r w:rsidR="007D0247">
        <w:rPr>
          <w:noProof w:val="0"/>
        </w:rPr>
        <w:t>5</w:t>
      </w:r>
      <w:r w:rsidR="00DC25B7">
        <w:rPr>
          <w:noProof w:val="0"/>
        </w:rPr>
        <w:t>_</w:t>
      </w:r>
      <w:r w:rsidRPr="0042033C">
        <w:rPr>
          <w:noProof w:val="0"/>
        </w:rPr>
        <w:t>Súťažných podkladov</w:t>
      </w:r>
      <w:bookmarkEnd w:id="102"/>
    </w:p>
    <w:p w14:paraId="08ECAC6A" w14:textId="77777777" w:rsidR="0088588E" w:rsidRPr="0042033C" w:rsidRDefault="0088588E" w:rsidP="005A0386">
      <w:pPr>
        <w:rPr>
          <w:rFonts w:cs="Arial"/>
          <w:b/>
          <w:noProof w:val="0"/>
          <w:szCs w:val="20"/>
        </w:rPr>
      </w:pPr>
    </w:p>
    <w:p w14:paraId="084CA70B" w14:textId="5643F91F" w:rsidR="005A0386" w:rsidRPr="005A0386" w:rsidRDefault="00D9584E" w:rsidP="005A0386">
      <w:pPr>
        <w:jc w:val="center"/>
        <w:rPr>
          <w:rFonts w:cs="Arial"/>
          <w:b/>
          <w:noProof w:val="0"/>
          <w:sz w:val="28"/>
          <w:szCs w:val="28"/>
        </w:rPr>
      </w:pPr>
      <w:r w:rsidRPr="00D9584E">
        <w:rPr>
          <w:rFonts w:cs="Arial"/>
          <w:b/>
          <w:noProof w:val="0"/>
          <w:sz w:val="28"/>
          <w:szCs w:val="28"/>
        </w:rPr>
        <w:t>Rámcová dohoda</w:t>
      </w:r>
    </w:p>
    <w:p w14:paraId="06087F92" w14:textId="0AA1A830" w:rsidR="00D9584E" w:rsidRPr="00D9584E" w:rsidRDefault="00D9584E" w:rsidP="00D9584E">
      <w:pPr>
        <w:rPr>
          <w:rFonts w:cs="Arial"/>
          <w:sz w:val="20"/>
          <w:szCs w:val="20"/>
        </w:rPr>
      </w:pPr>
      <w:r w:rsidRPr="00D9584E">
        <w:rPr>
          <w:rFonts w:cs="Arial"/>
          <w:sz w:val="20"/>
          <w:szCs w:val="20"/>
        </w:rPr>
        <w:t>uzatvorená podľa § 269 ods.2 a § 409 a násl., § 642 a násl. zákona č. 513/1991 Zb. v znení neskorších predpisov (ďalej len Obchodný zákonník) a príslušných ustanovení zákona č. 343/2015 Z. z. o verejnom obstarávaní a o zmene a doplnení niektorých zákonov v znení neskorších predpisov</w:t>
      </w:r>
    </w:p>
    <w:p w14:paraId="5737923E" w14:textId="77777777" w:rsidR="00D9584E" w:rsidRPr="00D9584E" w:rsidRDefault="00D9584E" w:rsidP="005A0386">
      <w:pPr>
        <w:rPr>
          <w:rFonts w:cs="Arial"/>
          <w:b/>
          <w:sz w:val="20"/>
          <w:szCs w:val="20"/>
        </w:rPr>
      </w:pPr>
    </w:p>
    <w:p w14:paraId="5006E663" w14:textId="77777777" w:rsidR="0088588E" w:rsidRPr="00D9584E" w:rsidRDefault="0088588E" w:rsidP="0088588E">
      <w:pPr>
        <w:rPr>
          <w:rFonts w:cs="Arial"/>
          <w:noProof w:val="0"/>
          <w:sz w:val="20"/>
          <w:szCs w:val="20"/>
        </w:rPr>
      </w:pPr>
    </w:p>
    <w:p w14:paraId="33C155B5" w14:textId="2D824B17" w:rsidR="0088588E" w:rsidRPr="00D9584E" w:rsidRDefault="0088588E" w:rsidP="0088588E">
      <w:pPr>
        <w:rPr>
          <w:rFonts w:cs="Arial"/>
          <w:noProof w:val="0"/>
          <w:sz w:val="20"/>
          <w:szCs w:val="20"/>
        </w:rPr>
      </w:pPr>
      <w:r w:rsidRPr="00D9584E">
        <w:rPr>
          <w:rFonts w:cs="Arial"/>
          <w:noProof w:val="0"/>
          <w:sz w:val="20"/>
          <w:szCs w:val="20"/>
        </w:rPr>
        <w:t>Tvorí samostatnú prílohu vo formáte *.</w:t>
      </w:r>
      <w:proofErr w:type="spellStart"/>
      <w:r w:rsidR="0084536E" w:rsidRPr="00D9584E">
        <w:rPr>
          <w:rFonts w:cs="Arial"/>
          <w:noProof w:val="0"/>
          <w:sz w:val="20"/>
          <w:szCs w:val="20"/>
        </w:rPr>
        <w:t>doc</w:t>
      </w:r>
      <w:r w:rsidRPr="00D9584E">
        <w:rPr>
          <w:rFonts w:cs="Arial"/>
          <w:noProof w:val="0"/>
          <w:sz w:val="20"/>
          <w:szCs w:val="20"/>
        </w:rPr>
        <w:t>x</w:t>
      </w:r>
      <w:proofErr w:type="spellEnd"/>
      <w:r w:rsidRPr="00D9584E">
        <w:rPr>
          <w:rFonts w:cs="Arial"/>
          <w:noProof w:val="0"/>
          <w:sz w:val="20"/>
          <w:szCs w:val="20"/>
        </w:rPr>
        <w:t>.</w:t>
      </w:r>
    </w:p>
    <w:p w14:paraId="7A876B6C" w14:textId="176F35BA" w:rsidR="00461854" w:rsidRPr="00D9584E" w:rsidRDefault="00461854" w:rsidP="0088588E">
      <w:pPr>
        <w:rPr>
          <w:rFonts w:cs="Arial"/>
          <w:noProof w:val="0"/>
          <w:sz w:val="20"/>
          <w:szCs w:val="20"/>
        </w:rPr>
      </w:pPr>
    </w:p>
    <w:p w14:paraId="76653589" w14:textId="77777777" w:rsidR="00461854" w:rsidRPr="00D9584E" w:rsidRDefault="00461854" w:rsidP="00461854">
      <w:pPr>
        <w:rPr>
          <w:rFonts w:cs="Arial"/>
          <w:noProof w:val="0"/>
          <w:sz w:val="20"/>
          <w:szCs w:val="20"/>
        </w:rPr>
      </w:pPr>
    </w:p>
    <w:p w14:paraId="2F9F1CBD" w14:textId="77777777" w:rsidR="008E2E3F" w:rsidRPr="0042033C" w:rsidRDefault="008E2E3F" w:rsidP="001F3303">
      <w:pPr>
        <w:ind w:left="142" w:hanging="142"/>
        <w:jc w:val="both"/>
        <w:rPr>
          <w:rFonts w:cs="Arial"/>
          <w:noProof w:val="0"/>
          <w:sz w:val="20"/>
          <w:szCs w:val="20"/>
        </w:rPr>
      </w:pPr>
    </w:p>
    <w:sectPr w:rsidR="008E2E3F" w:rsidRPr="0042033C" w:rsidSect="00F53891">
      <w:footerReference w:type="default" r:id="rId18"/>
      <w:headerReference w:type="first" r:id="rId19"/>
      <w:pgSz w:w="11906" w:h="16838" w:code="9"/>
      <w:pgMar w:top="1797" w:right="1440" w:bottom="1797" w:left="1440"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40831" w14:textId="77777777" w:rsidR="00DA46D3" w:rsidRDefault="00DA46D3">
      <w:r>
        <w:separator/>
      </w:r>
    </w:p>
  </w:endnote>
  <w:endnote w:type="continuationSeparator" w:id="0">
    <w:p w14:paraId="7FC866AA" w14:textId="77777777" w:rsidR="00DA46D3" w:rsidRDefault="00DA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0"/>
              <w:gridCol w:w="1406"/>
            </w:tblGrid>
            <w:tr w:rsidR="00A76A91" w14:paraId="7C6658BC" w14:textId="77777777" w:rsidTr="00EC7A70">
              <w:tc>
                <w:tcPr>
                  <w:tcW w:w="4221" w:type="pct"/>
                </w:tcPr>
                <w:p w14:paraId="48CA5EB0" w14:textId="77777777" w:rsidR="00A76A91" w:rsidRPr="008F4FC1" w:rsidRDefault="00A76A91" w:rsidP="00EC7A70">
                  <w:pPr>
                    <w:pStyle w:val="Pta"/>
                    <w:rPr>
                      <w:sz w:val="18"/>
                      <w:szCs w:val="18"/>
                    </w:rPr>
                  </w:pPr>
                </w:p>
              </w:tc>
              <w:tc>
                <w:tcPr>
                  <w:tcW w:w="779" w:type="pct"/>
                </w:tcPr>
                <w:p w14:paraId="169F6806" w14:textId="02845825" w:rsidR="00A76A91" w:rsidRDefault="00A76A91"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B2C97">
                    <w:rPr>
                      <w:bCs/>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B2C97">
                    <w:rPr>
                      <w:bCs/>
                      <w:sz w:val="18"/>
                      <w:szCs w:val="18"/>
                    </w:rPr>
                    <w:t>40</w:t>
                  </w:r>
                  <w:r w:rsidRPr="007C3D49">
                    <w:rPr>
                      <w:bCs/>
                      <w:sz w:val="18"/>
                      <w:szCs w:val="18"/>
                    </w:rPr>
                    <w:fldChar w:fldCharType="end"/>
                  </w:r>
                </w:p>
              </w:tc>
            </w:tr>
          </w:tbl>
          <w:p w14:paraId="7D672B17" w14:textId="77777777" w:rsidR="00A76A91" w:rsidRPr="008F4FC1" w:rsidRDefault="00A76A91"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37D47" w14:textId="77777777" w:rsidR="00DA46D3" w:rsidRDefault="00DA46D3">
      <w:r>
        <w:separator/>
      </w:r>
    </w:p>
  </w:footnote>
  <w:footnote w:type="continuationSeparator" w:id="0">
    <w:p w14:paraId="26357F27" w14:textId="77777777" w:rsidR="00DA46D3" w:rsidRDefault="00DA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769"/>
    </w:tblGrid>
    <w:tr w:rsidR="00A76A91" w14:paraId="508310D1" w14:textId="77777777" w:rsidTr="006B1035">
      <w:tc>
        <w:tcPr>
          <w:tcW w:w="1271" w:type="dxa"/>
        </w:tcPr>
        <w:p w14:paraId="1579FBB3" w14:textId="77777777" w:rsidR="00A76A91" w:rsidRDefault="00A76A91" w:rsidP="006B1035">
          <w:r w:rsidRPr="007C3D49">
            <mc:AlternateContent>
              <mc:Choice Requires="wpg">
                <w:drawing>
                  <wp:inline distT="0" distB="0" distL="0" distR="0" wp14:anchorId="6085BB26" wp14:editId="056978ED">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EBD29B"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3B9CDC9" w14:textId="77777777" w:rsidR="00A76A91" w:rsidRDefault="00A76A91" w:rsidP="006B1035">
          <w:pPr>
            <w:pStyle w:val="Nadpis4"/>
            <w:tabs>
              <w:tab w:val="clear" w:pos="576"/>
            </w:tabs>
            <w:rPr>
              <w:color w:val="005941"/>
              <w:sz w:val="32"/>
              <w:szCs w:val="32"/>
            </w:rPr>
          </w:pPr>
          <w:r w:rsidRPr="006B7CE0">
            <w:rPr>
              <w:color w:val="005941"/>
              <w:sz w:val="32"/>
              <w:szCs w:val="32"/>
            </w:rPr>
            <w:t>LESY Slovenskej republiky, štátny podnik</w:t>
          </w:r>
        </w:p>
        <w:p w14:paraId="0A183DA3" w14:textId="77777777" w:rsidR="00A76A91" w:rsidRPr="007C3D49" w:rsidRDefault="00A76A91" w:rsidP="006B1035">
          <w:pPr>
            <w:pStyle w:val="Nadpis4"/>
            <w:tabs>
              <w:tab w:val="clear" w:pos="576"/>
            </w:tabs>
            <w:rPr>
              <w:color w:val="005941"/>
              <w:sz w:val="24"/>
            </w:rPr>
          </w:pPr>
          <w:r w:rsidRPr="007C3D49">
            <w:rPr>
              <w:color w:val="005941"/>
              <w:sz w:val="24"/>
            </w:rPr>
            <w:t>generálne riaditeľstvo</w:t>
          </w:r>
        </w:p>
        <w:p w14:paraId="5F0150BB" w14:textId="77777777" w:rsidR="00A76A91" w:rsidRDefault="00A76A91" w:rsidP="006B1035">
          <w:pPr>
            <w:pStyle w:val="Nadpis4"/>
            <w:tabs>
              <w:tab w:val="clear" w:pos="576"/>
            </w:tabs>
          </w:pPr>
          <w:r w:rsidRPr="007C3D49">
            <w:rPr>
              <w:color w:val="005941"/>
              <w:sz w:val="24"/>
            </w:rPr>
            <w:t>Námestie SNP 8, 975 66 Banská Bystrica</w:t>
          </w:r>
        </w:p>
      </w:tc>
    </w:tr>
  </w:tbl>
  <w:p w14:paraId="4F28F791" w14:textId="77777777" w:rsidR="00A76A91" w:rsidRPr="006B1035" w:rsidRDefault="00A76A91"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376B97"/>
    <w:multiLevelType w:val="hybridMultilevel"/>
    <w:tmpl w:val="A11AECEC"/>
    <w:lvl w:ilvl="0" w:tplc="041B0017">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0411C1"/>
    <w:multiLevelType w:val="hybridMultilevel"/>
    <w:tmpl w:val="BA827F90"/>
    <w:lvl w:ilvl="0" w:tplc="44B8C7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B83B36">
      <w:start w:val="1"/>
      <w:numFmt w:val="lowerLetter"/>
      <w:lvlText w:val="%2"/>
      <w:lvlJc w:val="left"/>
      <w:pPr>
        <w:ind w:left="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84A90">
      <w:start w:val="1"/>
      <w:numFmt w:val="lowerLetter"/>
      <w:lvlText w:val="%3)"/>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A09A4">
      <w:start w:val="1"/>
      <w:numFmt w:val="decimal"/>
      <w:lvlText w:val="%4"/>
      <w:lvlJc w:val="left"/>
      <w:pPr>
        <w:ind w:left="1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C55A8">
      <w:start w:val="1"/>
      <w:numFmt w:val="lowerLetter"/>
      <w:lvlText w:val="%5"/>
      <w:lvlJc w:val="left"/>
      <w:pPr>
        <w:ind w:left="2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A282">
      <w:start w:val="1"/>
      <w:numFmt w:val="lowerRoman"/>
      <w:lvlText w:val="%6"/>
      <w:lvlJc w:val="left"/>
      <w:pPr>
        <w:ind w:left="2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D0269C">
      <w:start w:val="1"/>
      <w:numFmt w:val="decimal"/>
      <w:lvlText w:val="%7"/>
      <w:lvlJc w:val="left"/>
      <w:pPr>
        <w:ind w:left="3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E881E2">
      <w:start w:val="1"/>
      <w:numFmt w:val="lowerLetter"/>
      <w:lvlText w:val="%8"/>
      <w:lvlJc w:val="left"/>
      <w:pPr>
        <w:ind w:left="4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76C72C">
      <w:start w:val="1"/>
      <w:numFmt w:val="lowerRoman"/>
      <w:lvlText w:val="%9"/>
      <w:lvlJc w:val="left"/>
      <w:pPr>
        <w:ind w:left="5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55458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1866D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8"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FF9060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30E353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46F1C80"/>
    <w:multiLevelType w:val="hybridMultilevel"/>
    <w:tmpl w:val="DF94EB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832255"/>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BA2443D"/>
    <w:multiLevelType w:val="hybridMultilevel"/>
    <w:tmpl w:val="40546B7C"/>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662893"/>
    <w:multiLevelType w:val="hybridMultilevel"/>
    <w:tmpl w:val="DF7C1476"/>
    <w:lvl w:ilvl="0" w:tplc="041B0017">
      <w:start w:val="1"/>
      <w:numFmt w:val="lowerLetter"/>
      <w:lvlText w:val="%1)"/>
      <w:lvlJc w:val="left"/>
      <w:pPr>
        <w:tabs>
          <w:tab w:val="num" w:pos="1069"/>
        </w:tabs>
        <w:ind w:left="1069" w:hanging="360"/>
      </w:pPr>
      <w:rPr>
        <w:rFonts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32"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464A4C"/>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E1131C"/>
    <w:multiLevelType w:val="multilevel"/>
    <w:tmpl w:val="A9721B5C"/>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4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CE52D1"/>
    <w:multiLevelType w:val="multilevel"/>
    <w:tmpl w:val="53F67DB0"/>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0"/>
      </w:pPr>
      <w:rPr>
        <w:rFonts w:ascii="Arial" w:eastAsia="Times New Roman" w:hAnsi="Arial" w:cs="Arial" w:hint="default"/>
        <w:b w:val="0"/>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EBA36B7"/>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29B6F9A"/>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C97000D"/>
    <w:multiLevelType w:val="hybridMultilevel"/>
    <w:tmpl w:val="599C2442"/>
    <w:lvl w:ilvl="0" w:tplc="041B0001">
      <w:start w:val="1"/>
      <w:numFmt w:val="bullet"/>
      <w:lvlText w:val=""/>
      <w:lvlJc w:val="left"/>
      <w:pPr>
        <w:ind w:left="2160" w:hanging="360"/>
      </w:pPr>
      <w:rPr>
        <w:rFonts w:ascii="Symbol" w:hAnsi="Symbol" w:hint="default"/>
      </w:rPr>
    </w:lvl>
    <w:lvl w:ilvl="1" w:tplc="041B0003" w:tentative="1">
      <w:start w:val="1"/>
      <w:numFmt w:val="bullet"/>
      <w:lvlText w:val="o"/>
      <w:lvlJc w:val="left"/>
      <w:pPr>
        <w:ind w:left="2880" w:hanging="360"/>
      </w:pPr>
      <w:rPr>
        <w:rFonts w:ascii="Courier New" w:hAnsi="Courier New" w:cs="Courier New" w:hint="default"/>
      </w:rPr>
    </w:lvl>
    <w:lvl w:ilvl="2" w:tplc="041B0005" w:tentative="1">
      <w:start w:val="1"/>
      <w:numFmt w:val="bullet"/>
      <w:lvlText w:val=""/>
      <w:lvlJc w:val="left"/>
      <w:pPr>
        <w:ind w:left="3600" w:hanging="360"/>
      </w:pPr>
      <w:rPr>
        <w:rFonts w:ascii="Wingdings" w:hAnsi="Wingdings" w:hint="default"/>
      </w:rPr>
    </w:lvl>
    <w:lvl w:ilvl="3" w:tplc="041B0001" w:tentative="1">
      <w:start w:val="1"/>
      <w:numFmt w:val="bullet"/>
      <w:lvlText w:val=""/>
      <w:lvlJc w:val="left"/>
      <w:pPr>
        <w:ind w:left="4320" w:hanging="360"/>
      </w:pPr>
      <w:rPr>
        <w:rFonts w:ascii="Symbol" w:hAnsi="Symbol" w:hint="default"/>
      </w:rPr>
    </w:lvl>
    <w:lvl w:ilvl="4" w:tplc="041B0003" w:tentative="1">
      <w:start w:val="1"/>
      <w:numFmt w:val="bullet"/>
      <w:lvlText w:val="o"/>
      <w:lvlJc w:val="left"/>
      <w:pPr>
        <w:ind w:left="5040" w:hanging="360"/>
      </w:pPr>
      <w:rPr>
        <w:rFonts w:ascii="Courier New" w:hAnsi="Courier New" w:cs="Courier New" w:hint="default"/>
      </w:rPr>
    </w:lvl>
    <w:lvl w:ilvl="5" w:tplc="041B0005" w:tentative="1">
      <w:start w:val="1"/>
      <w:numFmt w:val="bullet"/>
      <w:lvlText w:val=""/>
      <w:lvlJc w:val="left"/>
      <w:pPr>
        <w:ind w:left="5760" w:hanging="360"/>
      </w:pPr>
      <w:rPr>
        <w:rFonts w:ascii="Wingdings" w:hAnsi="Wingdings" w:hint="default"/>
      </w:rPr>
    </w:lvl>
    <w:lvl w:ilvl="6" w:tplc="041B0001" w:tentative="1">
      <w:start w:val="1"/>
      <w:numFmt w:val="bullet"/>
      <w:lvlText w:val=""/>
      <w:lvlJc w:val="left"/>
      <w:pPr>
        <w:ind w:left="6480" w:hanging="360"/>
      </w:pPr>
      <w:rPr>
        <w:rFonts w:ascii="Symbol" w:hAnsi="Symbol" w:hint="default"/>
      </w:rPr>
    </w:lvl>
    <w:lvl w:ilvl="7" w:tplc="041B0003" w:tentative="1">
      <w:start w:val="1"/>
      <w:numFmt w:val="bullet"/>
      <w:lvlText w:val="o"/>
      <w:lvlJc w:val="left"/>
      <w:pPr>
        <w:ind w:left="7200" w:hanging="360"/>
      </w:pPr>
      <w:rPr>
        <w:rFonts w:ascii="Courier New" w:hAnsi="Courier New" w:cs="Courier New" w:hint="default"/>
      </w:rPr>
    </w:lvl>
    <w:lvl w:ilvl="8" w:tplc="041B0005" w:tentative="1">
      <w:start w:val="1"/>
      <w:numFmt w:val="bullet"/>
      <w:lvlText w:val=""/>
      <w:lvlJc w:val="left"/>
      <w:pPr>
        <w:ind w:left="7920" w:hanging="360"/>
      </w:pPr>
      <w:rPr>
        <w:rFonts w:ascii="Wingdings" w:hAnsi="Wingdings" w:hint="default"/>
      </w:rPr>
    </w:lvl>
  </w:abstractNum>
  <w:abstractNum w:abstractNumId="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3"/>
  </w:num>
  <w:num w:numId="2">
    <w:abstractNumId w:val="39"/>
  </w:num>
  <w:num w:numId="3">
    <w:abstractNumId w:val="22"/>
  </w:num>
  <w:num w:numId="4">
    <w:abstractNumId w:val="28"/>
  </w:num>
  <w:num w:numId="5">
    <w:abstractNumId w:val="16"/>
  </w:num>
  <w:num w:numId="6">
    <w:abstractNumId w:val="13"/>
  </w:num>
  <w:num w:numId="7">
    <w:abstractNumId w:val="4"/>
  </w:num>
  <w:num w:numId="8">
    <w:abstractNumId w:val="10"/>
  </w:num>
  <w:num w:numId="9">
    <w:abstractNumId w:val="44"/>
  </w:num>
  <w:num w:numId="10">
    <w:abstractNumId w:val="24"/>
  </w:num>
  <w:num w:numId="11">
    <w:abstractNumId w:val="25"/>
  </w:num>
  <w:num w:numId="12">
    <w:abstractNumId w:val="40"/>
  </w:num>
  <w:num w:numId="13">
    <w:abstractNumId w:val="23"/>
  </w:num>
  <w:num w:numId="14">
    <w:abstractNumId w:val="48"/>
  </w:num>
  <w:num w:numId="15">
    <w:abstractNumId w:val="7"/>
  </w:num>
  <w:num w:numId="16">
    <w:abstractNumId w:val="27"/>
  </w:num>
  <w:num w:numId="17">
    <w:abstractNumId w:val="33"/>
  </w:num>
  <w:num w:numId="18">
    <w:abstractNumId w:val="11"/>
  </w:num>
  <w:num w:numId="19">
    <w:abstractNumId w:val="32"/>
  </w:num>
  <w:num w:numId="20">
    <w:abstractNumId w:val="34"/>
  </w:num>
  <w:num w:numId="21">
    <w:abstractNumId w:val="29"/>
  </w:num>
  <w:num w:numId="22">
    <w:abstractNumId w:val="45"/>
  </w:num>
  <w:num w:numId="23">
    <w:abstractNumId w:val="18"/>
  </w:num>
  <w:num w:numId="24">
    <w:abstractNumId w:val="35"/>
  </w:num>
  <w:num w:numId="25">
    <w:abstractNumId w:val="8"/>
  </w:num>
  <w:num w:numId="26">
    <w:abstractNumId w:val="38"/>
  </w:num>
  <w:num w:numId="27">
    <w:abstractNumId w:val="47"/>
  </w:num>
  <w:num w:numId="28">
    <w:abstractNumId w:val="53"/>
  </w:num>
  <w:num w:numId="29">
    <w:abstractNumId w:val="49"/>
  </w:num>
  <w:num w:numId="30">
    <w:abstractNumId w:val="31"/>
  </w:num>
  <w:num w:numId="31">
    <w:abstractNumId w:val="5"/>
  </w:num>
  <w:num w:numId="32">
    <w:abstractNumId w:val="41"/>
  </w:num>
  <w:num w:numId="33">
    <w:abstractNumId w:val="14"/>
  </w:num>
  <w:num w:numId="34">
    <w:abstractNumId w:val="56"/>
  </w:num>
  <w:num w:numId="35">
    <w:abstractNumId w:val="51"/>
  </w:num>
  <w:num w:numId="36">
    <w:abstractNumId w:val="19"/>
  </w:num>
  <w:num w:numId="37">
    <w:abstractNumId w:val="30"/>
  </w:num>
  <w:num w:numId="38">
    <w:abstractNumId w:val="21"/>
  </w:num>
  <w:num w:numId="39">
    <w:abstractNumId w:val="26"/>
  </w:num>
  <w:num w:numId="40">
    <w:abstractNumId w:val="2"/>
  </w:num>
  <w:num w:numId="41">
    <w:abstractNumId w:val="42"/>
  </w:num>
  <w:num w:numId="42">
    <w:abstractNumId w:val="12"/>
  </w:num>
  <w:num w:numId="43">
    <w:abstractNumId w:val="20"/>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9"/>
  </w:num>
  <w:num w:numId="47">
    <w:abstractNumId w:val="37"/>
  </w:num>
  <w:num w:numId="48">
    <w:abstractNumId w:val="54"/>
  </w:num>
  <w:num w:numId="49">
    <w:abstractNumId w:val="46"/>
  </w:num>
  <w:num w:numId="50">
    <w:abstractNumId w:val="6"/>
  </w:num>
  <w:num w:numId="51">
    <w:abstractNumId w:val="36"/>
  </w:num>
  <w:num w:numId="52">
    <w:abstractNumId w:val="55"/>
  </w:num>
  <w:num w:numId="53">
    <w:abstractNumId w:val="52"/>
  </w:num>
  <w:num w:numId="54">
    <w:abstractNumId w:val="3"/>
  </w:num>
  <w:num w:numId="55">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9"/>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103B5"/>
    <w:rsid w:val="0001178E"/>
    <w:rsid w:val="000164B8"/>
    <w:rsid w:val="00017E20"/>
    <w:rsid w:val="000214AD"/>
    <w:rsid w:val="000221E5"/>
    <w:rsid w:val="0002228C"/>
    <w:rsid w:val="00023C65"/>
    <w:rsid w:val="000241CC"/>
    <w:rsid w:val="0002455B"/>
    <w:rsid w:val="000330E8"/>
    <w:rsid w:val="00033494"/>
    <w:rsid w:val="000342DC"/>
    <w:rsid w:val="00034ABA"/>
    <w:rsid w:val="00034D3C"/>
    <w:rsid w:val="00037076"/>
    <w:rsid w:val="0004037D"/>
    <w:rsid w:val="00040C72"/>
    <w:rsid w:val="000411F5"/>
    <w:rsid w:val="0004126D"/>
    <w:rsid w:val="000417A7"/>
    <w:rsid w:val="000419BA"/>
    <w:rsid w:val="00043550"/>
    <w:rsid w:val="00044A84"/>
    <w:rsid w:val="00044D72"/>
    <w:rsid w:val="000470B4"/>
    <w:rsid w:val="00050044"/>
    <w:rsid w:val="00050B08"/>
    <w:rsid w:val="00053581"/>
    <w:rsid w:val="00053982"/>
    <w:rsid w:val="000576A7"/>
    <w:rsid w:val="0005774E"/>
    <w:rsid w:val="000608C2"/>
    <w:rsid w:val="000636C5"/>
    <w:rsid w:val="00066542"/>
    <w:rsid w:val="00071734"/>
    <w:rsid w:val="00073C02"/>
    <w:rsid w:val="000769EA"/>
    <w:rsid w:val="000806DF"/>
    <w:rsid w:val="00083E12"/>
    <w:rsid w:val="000840CB"/>
    <w:rsid w:val="000847ED"/>
    <w:rsid w:val="00084C0A"/>
    <w:rsid w:val="00084D11"/>
    <w:rsid w:val="0008546A"/>
    <w:rsid w:val="00090565"/>
    <w:rsid w:val="00093E9B"/>
    <w:rsid w:val="00095640"/>
    <w:rsid w:val="00095817"/>
    <w:rsid w:val="000958E7"/>
    <w:rsid w:val="00095C38"/>
    <w:rsid w:val="00096AAE"/>
    <w:rsid w:val="000A0771"/>
    <w:rsid w:val="000A154D"/>
    <w:rsid w:val="000A1A2D"/>
    <w:rsid w:val="000A2154"/>
    <w:rsid w:val="000A269B"/>
    <w:rsid w:val="000A38A1"/>
    <w:rsid w:val="000A5F87"/>
    <w:rsid w:val="000A6084"/>
    <w:rsid w:val="000A61D7"/>
    <w:rsid w:val="000A65F2"/>
    <w:rsid w:val="000B070C"/>
    <w:rsid w:val="000B4553"/>
    <w:rsid w:val="000B4AAB"/>
    <w:rsid w:val="000B58C2"/>
    <w:rsid w:val="000B6500"/>
    <w:rsid w:val="000B6615"/>
    <w:rsid w:val="000C0C4F"/>
    <w:rsid w:val="000C3E56"/>
    <w:rsid w:val="000C4104"/>
    <w:rsid w:val="000C4CEC"/>
    <w:rsid w:val="000C5CEA"/>
    <w:rsid w:val="000C68F5"/>
    <w:rsid w:val="000C7D4D"/>
    <w:rsid w:val="000D02A5"/>
    <w:rsid w:val="000D099C"/>
    <w:rsid w:val="000D1156"/>
    <w:rsid w:val="000D20FC"/>
    <w:rsid w:val="000D4723"/>
    <w:rsid w:val="000E0DA7"/>
    <w:rsid w:val="000E1B03"/>
    <w:rsid w:val="000E2406"/>
    <w:rsid w:val="000E3836"/>
    <w:rsid w:val="000E56F4"/>
    <w:rsid w:val="000E593B"/>
    <w:rsid w:val="000E5DF7"/>
    <w:rsid w:val="000E72B0"/>
    <w:rsid w:val="000F562C"/>
    <w:rsid w:val="000F5A10"/>
    <w:rsid w:val="000F604E"/>
    <w:rsid w:val="000F74DD"/>
    <w:rsid w:val="000F7B3E"/>
    <w:rsid w:val="0010090F"/>
    <w:rsid w:val="00100C95"/>
    <w:rsid w:val="0010147D"/>
    <w:rsid w:val="00101EBF"/>
    <w:rsid w:val="00105303"/>
    <w:rsid w:val="0010599D"/>
    <w:rsid w:val="0011140B"/>
    <w:rsid w:val="00115B29"/>
    <w:rsid w:val="00120AAF"/>
    <w:rsid w:val="0012234F"/>
    <w:rsid w:val="001231E4"/>
    <w:rsid w:val="00123F08"/>
    <w:rsid w:val="00127D14"/>
    <w:rsid w:val="00133888"/>
    <w:rsid w:val="00134DE1"/>
    <w:rsid w:val="00135D0E"/>
    <w:rsid w:val="001374AD"/>
    <w:rsid w:val="0013796B"/>
    <w:rsid w:val="00142842"/>
    <w:rsid w:val="00142D4C"/>
    <w:rsid w:val="00143097"/>
    <w:rsid w:val="001436F2"/>
    <w:rsid w:val="00143B38"/>
    <w:rsid w:val="00143EAB"/>
    <w:rsid w:val="00144A0A"/>
    <w:rsid w:val="00150353"/>
    <w:rsid w:val="0015550E"/>
    <w:rsid w:val="0015666B"/>
    <w:rsid w:val="001575B0"/>
    <w:rsid w:val="001643B7"/>
    <w:rsid w:val="00167940"/>
    <w:rsid w:val="00171E37"/>
    <w:rsid w:val="001749F5"/>
    <w:rsid w:val="00177701"/>
    <w:rsid w:val="001818B7"/>
    <w:rsid w:val="00182A01"/>
    <w:rsid w:val="001835D5"/>
    <w:rsid w:val="001851D6"/>
    <w:rsid w:val="0018624E"/>
    <w:rsid w:val="00186D46"/>
    <w:rsid w:val="00192AC7"/>
    <w:rsid w:val="00195BAC"/>
    <w:rsid w:val="00197532"/>
    <w:rsid w:val="001A3ACB"/>
    <w:rsid w:val="001A478A"/>
    <w:rsid w:val="001A685E"/>
    <w:rsid w:val="001A7D30"/>
    <w:rsid w:val="001B00D8"/>
    <w:rsid w:val="001B0CEE"/>
    <w:rsid w:val="001B10DB"/>
    <w:rsid w:val="001B577B"/>
    <w:rsid w:val="001B5788"/>
    <w:rsid w:val="001B5989"/>
    <w:rsid w:val="001B74C4"/>
    <w:rsid w:val="001B78E6"/>
    <w:rsid w:val="001C46F6"/>
    <w:rsid w:val="001C6A90"/>
    <w:rsid w:val="001C7B4A"/>
    <w:rsid w:val="001C7D04"/>
    <w:rsid w:val="001D3070"/>
    <w:rsid w:val="001D7EEF"/>
    <w:rsid w:val="001E1224"/>
    <w:rsid w:val="001E1C15"/>
    <w:rsid w:val="001E1CDC"/>
    <w:rsid w:val="001E2617"/>
    <w:rsid w:val="001E3506"/>
    <w:rsid w:val="001E4B5F"/>
    <w:rsid w:val="001E620D"/>
    <w:rsid w:val="001E6903"/>
    <w:rsid w:val="001E7FBB"/>
    <w:rsid w:val="001F05D4"/>
    <w:rsid w:val="001F1E76"/>
    <w:rsid w:val="001F3303"/>
    <w:rsid w:val="001F3BB0"/>
    <w:rsid w:val="001F3C63"/>
    <w:rsid w:val="001F4D4D"/>
    <w:rsid w:val="001F6138"/>
    <w:rsid w:val="001F68E2"/>
    <w:rsid w:val="001F761B"/>
    <w:rsid w:val="002008F2"/>
    <w:rsid w:val="00201946"/>
    <w:rsid w:val="002021FA"/>
    <w:rsid w:val="00202991"/>
    <w:rsid w:val="0020453A"/>
    <w:rsid w:val="00206625"/>
    <w:rsid w:val="00206C02"/>
    <w:rsid w:val="00210A6B"/>
    <w:rsid w:val="00210F17"/>
    <w:rsid w:val="00212332"/>
    <w:rsid w:val="00213D38"/>
    <w:rsid w:val="00214405"/>
    <w:rsid w:val="002223EE"/>
    <w:rsid w:val="002237CA"/>
    <w:rsid w:val="00225B02"/>
    <w:rsid w:val="00226E71"/>
    <w:rsid w:val="002318E8"/>
    <w:rsid w:val="00235C1E"/>
    <w:rsid w:val="002369E5"/>
    <w:rsid w:val="0024019C"/>
    <w:rsid w:val="0024393B"/>
    <w:rsid w:val="00245262"/>
    <w:rsid w:val="002510BA"/>
    <w:rsid w:val="00252558"/>
    <w:rsid w:val="00256A8B"/>
    <w:rsid w:val="0026253C"/>
    <w:rsid w:val="002639F0"/>
    <w:rsid w:val="002652A3"/>
    <w:rsid w:val="0026599D"/>
    <w:rsid w:val="002661CC"/>
    <w:rsid w:val="002664E0"/>
    <w:rsid w:val="00272EEC"/>
    <w:rsid w:val="0027343A"/>
    <w:rsid w:val="00274B96"/>
    <w:rsid w:val="00275480"/>
    <w:rsid w:val="0027697E"/>
    <w:rsid w:val="0027749B"/>
    <w:rsid w:val="00277D28"/>
    <w:rsid w:val="00280F65"/>
    <w:rsid w:val="0028304C"/>
    <w:rsid w:val="002831B7"/>
    <w:rsid w:val="002840BC"/>
    <w:rsid w:val="0029320E"/>
    <w:rsid w:val="002938D8"/>
    <w:rsid w:val="00294797"/>
    <w:rsid w:val="00294D7E"/>
    <w:rsid w:val="0029603E"/>
    <w:rsid w:val="00296534"/>
    <w:rsid w:val="00297FDE"/>
    <w:rsid w:val="002A1457"/>
    <w:rsid w:val="002A3A57"/>
    <w:rsid w:val="002A4733"/>
    <w:rsid w:val="002A7737"/>
    <w:rsid w:val="002A7C30"/>
    <w:rsid w:val="002B06CB"/>
    <w:rsid w:val="002C0698"/>
    <w:rsid w:val="002C0FD0"/>
    <w:rsid w:val="002C146D"/>
    <w:rsid w:val="002C2D0F"/>
    <w:rsid w:val="002C31EA"/>
    <w:rsid w:val="002C3B53"/>
    <w:rsid w:val="002C4B97"/>
    <w:rsid w:val="002C5343"/>
    <w:rsid w:val="002C61EE"/>
    <w:rsid w:val="002C6D2D"/>
    <w:rsid w:val="002C74D5"/>
    <w:rsid w:val="002C78E5"/>
    <w:rsid w:val="002D0D2B"/>
    <w:rsid w:val="002D179E"/>
    <w:rsid w:val="002D3A0A"/>
    <w:rsid w:val="002D3DFC"/>
    <w:rsid w:val="002D500D"/>
    <w:rsid w:val="002D541D"/>
    <w:rsid w:val="002D553A"/>
    <w:rsid w:val="002E2BAB"/>
    <w:rsid w:val="002E3CE3"/>
    <w:rsid w:val="002E5387"/>
    <w:rsid w:val="002E53AA"/>
    <w:rsid w:val="002E79A0"/>
    <w:rsid w:val="002F5047"/>
    <w:rsid w:val="002F5734"/>
    <w:rsid w:val="002F5E90"/>
    <w:rsid w:val="002F712B"/>
    <w:rsid w:val="00300670"/>
    <w:rsid w:val="00300BF3"/>
    <w:rsid w:val="00300E10"/>
    <w:rsid w:val="0030154F"/>
    <w:rsid w:val="003015F4"/>
    <w:rsid w:val="00301A9A"/>
    <w:rsid w:val="003020F4"/>
    <w:rsid w:val="00303F24"/>
    <w:rsid w:val="00304874"/>
    <w:rsid w:val="003055E3"/>
    <w:rsid w:val="00306481"/>
    <w:rsid w:val="00306C9D"/>
    <w:rsid w:val="003154DF"/>
    <w:rsid w:val="003158AD"/>
    <w:rsid w:val="003165A7"/>
    <w:rsid w:val="0031688F"/>
    <w:rsid w:val="00321CE1"/>
    <w:rsid w:val="00321D27"/>
    <w:rsid w:val="00321D5A"/>
    <w:rsid w:val="003225E1"/>
    <w:rsid w:val="00322BC1"/>
    <w:rsid w:val="003231DA"/>
    <w:rsid w:val="003236CC"/>
    <w:rsid w:val="003253BA"/>
    <w:rsid w:val="003311F0"/>
    <w:rsid w:val="00331C1B"/>
    <w:rsid w:val="00333452"/>
    <w:rsid w:val="0033567A"/>
    <w:rsid w:val="00336329"/>
    <w:rsid w:val="0033731A"/>
    <w:rsid w:val="00340C90"/>
    <w:rsid w:val="003417A9"/>
    <w:rsid w:val="00343FEE"/>
    <w:rsid w:val="00344D10"/>
    <w:rsid w:val="00346E77"/>
    <w:rsid w:val="003472CE"/>
    <w:rsid w:val="00347D7D"/>
    <w:rsid w:val="003500AB"/>
    <w:rsid w:val="00352B28"/>
    <w:rsid w:val="003568A3"/>
    <w:rsid w:val="00360129"/>
    <w:rsid w:val="00361EEE"/>
    <w:rsid w:val="00362085"/>
    <w:rsid w:val="003633DB"/>
    <w:rsid w:val="003653D7"/>
    <w:rsid w:val="003711A4"/>
    <w:rsid w:val="003756DB"/>
    <w:rsid w:val="00375F35"/>
    <w:rsid w:val="0038383A"/>
    <w:rsid w:val="00386947"/>
    <w:rsid w:val="00386BBA"/>
    <w:rsid w:val="00392333"/>
    <w:rsid w:val="0039627C"/>
    <w:rsid w:val="00396FF6"/>
    <w:rsid w:val="00397FD6"/>
    <w:rsid w:val="003A0228"/>
    <w:rsid w:val="003A3BBA"/>
    <w:rsid w:val="003A3C4D"/>
    <w:rsid w:val="003B4EF8"/>
    <w:rsid w:val="003C245E"/>
    <w:rsid w:val="003C2C1D"/>
    <w:rsid w:val="003C30FD"/>
    <w:rsid w:val="003C59F8"/>
    <w:rsid w:val="003C7576"/>
    <w:rsid w:val="003D35A3"/>
    <w:rsid w:val="003D36DF"/>
    <w:rsid w:val="003D53ED"/>
    <w:rsid w:val="003D6451"/>
    <w:rsid w:val="003D7115"/>
    <w:rsid w:val="003E0B3D"/>
    <w:rsid w:val="003E11B0"/>
    <w:rsid w:val="003E5404"/>
    <w:rsid w:val="003E5F46"/>
    <w:rsid w:val="003F2CC2"/>
    <w:rsid w:val="003F6EB9"/>
    <w:rsid w:val="003F6F0E"/>
    <w:rsid w:val="004004F5"/>
    <w:rsid w:val="00400F93"/>
    <w:rsid w:val="00404F24"/>
    <w:rsid w:val="004058CE"/>
    <w:rsid w:val="00407B6D"/>
    <w:rsid w:val="00410D90"/>
    <w:rsid w:val="004119A9"/>
    <w:rsid w:val="004137BD"/>
    <w:rsid w:val="00413D22"/>
    <w:rsid w:val="00417D2C"/>
    <w:rsid w:val="0042033C"/>
    <w:rsid w:val="00420F39"/>
    <w:rsid w:val="00422DF5"/>
    <w:rsid w:val="004274CC"/>
    <w:rsid w:val="00432A39"/>
    <w:rsid w:val="00432F4C"/>
    <w:rsid w:val="004365A0"/>
    <w:rsid w:val="00437220"/>
    <w:rsid w:val="00437656"/>
    <w:rsid w:val="00441960"/>
    <w:rsid w:val="004419AC"/>
    <w:rsid w:val="004452B0"/>
    <w:rsid w:val="0045465A"/>
    <w:rsid w:val="0045749F"/>
    <w:rsid w:val="00460944"/>
    <w:rsid w:val="00461854"/>
    <w:rsid w:val="00461BA0"/>
    <w:rsid w:val="004621FE"/>
    <w:rsid w:val="00464C63"/>
    <w:rsid w:val="00464EE1"/>
    <w:rsid w:val="00465AA7"/>
    <w:rsid w:val="00466254"/>
    <w:rsid w:val="004662E2"/>
    <w:rsid w:val="00470F89"/>
    <w:rsid w:val="004727A5"/>
    <w:rsid w:val="004727B5"/>
    <w:rsid w:val="004744B1"/>
    <w:rsid w:val="00475789"/>
    <w:rsid w:val="004829AE"/>
    <w:rsid w:val="00484181"/>
    <w:rsid w:val="004844B8"/>
    <w:rsid w:val="00484DDA"/>
    <w:rsid w:val="00486DF5"/>
    <w:rsid w:val="004937FA"/>
    <w:rsid w:val="00494713"/>
    <w:rsid w:val="00495DB4"/>
    <w:rsid w:val="004964B6"/>
    <w:rsid w:val="00496636"/>
    <w:rsid w:val="00496725"/>
    <w:rsid w:val="00497772"/>
    <w:rsid w:val="004A085A"/>
    <w:rsid w:val="004A0C30"/>
    <w:rsid w:val="004A1085"/>
    <w:rsid w:val="004A1229"/>
    <w:rsid w:val="004A1469"/>
    <w:rsid w:val="004B0B1F"/>
    <w:rsid w:val="004B274D"/>
    <w:rsid w:val="004B2C67"/>
    <w:rsid w:val="004B3494"/>
    <w:rsid w:val="004B3A4A"/>
    <w:rsid w:val="004B6EA7"/>
    <w:rsid w:val="004C0042"/>
    <w:rsid w:val="004C2F8D"/>
    <w:rsid w:val="004C6213"/>
    <w:rsid w:val="004D13E1"/>
    <w:rsid w:val="004D222B"/>
    <w:rsid w:val="004D287E"/>
    <w:rsid w:val="004D477A"/>
    <w:rsid w:val="004D4FF3"/>
    <w:rsid w:val="004D6F66"/>
    <w:rsid w:val="004D7DD7"/>
    <w:rsid w:val="004E0C00"/>
    <w:rsid w:val="004E1F51"/>
    <w:rsid w:val="004E27B8"/>
    <w:rsid w:val="004E4725"/>
    <w:rsid w:val="004E683C"/>
    <w:rsid w:val="004F01EE"/>
    <w:rsid w:val="004F0776"/>
    <w:rsid w:val="004F4210"/>
    <w:rsid w:val="004F62AF"/>
    <w:rsid w:val="004F6D56"/>
    <w:rsid w:val="004F727A"/>
    <w:rsid w:val="00505061"/>
    <w:rsid w:val="00506329"/>
    <w:rsid w:val="00507C46"/>
    <w:rsid w:val="00510C2C"/>
    <w:rsid w:val="00511670"/>
    <w:rsid w:val="00511E8E"/>
    <w:rsid w:val="00513FE9"/>
    <w:rsid w:val="0051547D"/>
    <w:rsid w:val="0051617A"/>
    <w:rsid w:val="0051792D"/>
    <w:rsid w:val="00521EE7"/>
    <w:rsid w:val="005235DA"/>
    <w:rsid w:val="00525D27"/>
    <w:rsid w:val="005274B9"/>
    <w:rsid w:val="00530B0C"/>
    <w:rsid w:val="00531A7C"/>
    <w:rsid w:val="00531DCB"/>
    <w:rsid w:val="00532045"/>
    <w:rsid w:val="005354D8"/>
    <w:rsid w:val="005372EC"/>
    <w:rsid w:val="00541F85"/>
    <w:rsid w:val="005433FE"/>
    <w:rsid w:val="00543C7A"/>
    <w:rsid w:val="00544C91"/>
    <w:rsid w:val="00547484"/>
    <w:rsid w:val="00547700"/>
    <w:rsid w:val="00551D06"/>
    <w:rsid w:val="00553B58"/>
    <w:rsid w:val="0055435C"/>
    <w:rsid w:val="0055595F"/>
    <w:rsid w:val="00557137"/>
    <w:rsid w:val="0055733B"/>
    <w:rsid w:val="005610E3"/>
    <w:rsid w:val="00562F75"/>
    <w:rsid w:val="00563337"/>
    <w:rsid w:val="005638E2"/>
    <w:rsid w:val="0056396E"/>
    <w:rsid w:val="0056619C"/>
    <w:rsid w:val="00571227"/>
    <w:rsid w:val="00571590"/>
    <w:rsid w:val="00571EBF"/>
    <w:rsid w:val="0057317A"/>
    <w:rsid w:val="005758A5"/>
    <w:rsid w:val="00576B34"/>
    <w:rsid w:val="0058039E"/>
    <w:rsid w:val="00580515"/>
    <w:rsid w:val="00580FCC"/>
    <w:rsid w:val="00587F0C"/>
    <w:rsid w:val="0059022E"/>
    <w:rsid w:val="00591856"/>
    <w:rsid w:val="00592829"/>
    <w:rsid w:val="00597750"/>
    <w:rsid w:val="005A0386"/>
    <w:rsid w:val="005A0820"/>
    <w:rsid w:val="005A0FEC"/>
    <w:rsid w:val="005A3560"/>
    <w:rsid w:val="005A4850"/>
    <w:rsid w:val="005A4E35"/>
    <w:rsid w:val="005A5700"/>
    <w:rsid w:val="005B1FD9"/>
    <w:rsid w:val="005B2851"/>
    <w:rsid w:val="005B2E77"/>
    <w:rsid w:val="005B476D"/>
    <w:rsid w:val="005B6333"/>
    <w:rsid w:val="005B6CED"/>
    <w:rsid w:val="005B747B"/>
    <w:rsid w:val="005C0B49"/>
    <w:rsid w:val="005C0D6F"/>
    <w:rsid w:val="005C34CC"/>
    <w:rsid w:val="005C4D8B"/>
    <w:rsid w:val="005C58AB"/>
    <w:rsid w:val="005D4131"/>
    <w:rsid w:val="005D4BED"/>
    <w:rsid w:val="005E25C0"/>
    <w:rsid w:val="005E2693"/>
    <w:rsid w:val="005E39CE"/>
    <w:rsid w:val="005E41B5"/>
    <w:rsid w:val="005E433E"/>
    <w:rsid w:val="005F251E"/>
    <w:rsid w:val="005F266B"/>
    <w:rsid w:val="005F302D"/>
    <w:rsid w:val="005F3681"/>
    <w:rsid w:val="005F3F98"/>
    <w:rsid w:val="005F4DBA"/>
    <w:rsid w:val="005F5A12"/>
    <w:rsid w:val="005F5FE6"/>
    <w:rsid w:val="005F6990"/>
    <w:rsid w:val="006009F8"/>
    <w:rsid w:val="00600C3E"/>
    <w:rsid w:val="00601C23"/>
    <w:rsid w:val="00602538"/>
    <w:rsid w:val="006050FB"/>
    <w:rsid w:val="00605A9C"/>
    <w:rsid w:val="00605B3B"/>
    <w:rsid w:val="006069A1"/>
    <w:rsid w:val="0060739F"/>
    <w:rsid w:val="006105E4"/>
    <w:rsid w:val="00610F85"/>
    <w:rsid w:val="00612447"/>
    <w:rsid w:val="006134B6"/>
    <w:rsid w:val="00614765"/>
    <w:rsid w:val="00614812"/>
    <w:rsid w:val="00621AED"/>
    <w:rsid w:val="00625C04"/>
    <w:rsid w:val="0062687D"/>
    <w:rsid w:val="00627284"/>
    <w:rsid w:val="00627BB9"/>
    <w:rsid w:val="00630161"/>
    <w:rsid w:val="0063056F"/>
    <w:rsid w:val="00630955"/>
    <w:rsid w:val="00630CD0"/>
    <w:rsid w:val="00634D85"/>
    <w:rsid w:val="0063719D"/>
    <w:rsid w:val="006376F3"/>
    <w:rsid w:val="00641AB4"/>
    <w:rsid w:val="0064393B"/>
    <w:rsid w:val="0064493C"/>
    <w:rsid w:val="006459D3"/>
    <w:rsid w:val="00646F4D"/>
    <w:rsid w:val="00652B99"/>
    <w:rsid w:val="00652BAB"/>
    <w:rsid w:val="00653671"/>
    <w:rsid w:val="00655BE9"/>
    <w:rsid w:val="00656145"/>
    <w:rsid w:val="00656157"/>
    <w:rsid w:val="00656D7D"/>
    <w:rsid w:val="0066473E"/>
    <w:rsid w:val="00666A1E"/>
    <w:rsid w:val="006674DE"/>
    <w:rsid w:val="00667941"/>
    <w:rsid w:val="006714C4"/>
    <w:rsid w:val="00671A88"/>
    <w:rsid w:val="0067432A"/>
    <w:rsid w:val="00675162"/>
    <w:rsid w:val="00675C55"/>
    <w:rsid w:val="00676430"/>
    <w:rsid w:val="00683019"/>
    <w:rsid w:val="00684F4D"/>
    <w:rsid w:val="0069023F"/>
    <w:rsid w:val="00690A05"/>
    <w:rsid w:val="00691EE6"/>
    <w:rsid w:val="00692CE5"/>
    <w:rsid w:val="006936C1"/>
    <w:rsid w:val="00693E5A"/>
    <w:rsid w:val="006949F0"/>
    <w:rsid w:val="00694C58"/>
    <w:rsid w:val="00694F09"/>
    <w:rsid w:val="00695601"/>
    <w:rsid w:val="00697E1F"/>
    <w:rsid w:val="006A0AB8"/>
    <w:rsid w:val="006A192E"/>
    <w:rsid w:val="006A49A1"/>
    <w:rsid w:val="006A633D"/>
    <w:rsid w:val="006A6618"/>
    <w:rsid w:val="006A6BA0"/>
    <w:rsid w:val="006B1035"/>
    <w:rsid w:val="006B3F6A"/>
    <w:rsid w:val="006B402F"/>
    <w:rsid w:val="006B6A26"/>
    <w:rsid w:val="006B794B"/>
    <w:rsid w:val="006C082C"/>
    <w:rsid w:val="006C229B"/>
    <w:rsid w:val="006C42B7"/>
    <w:rsid w:val="006C534C"/>
    <w:rsid w:val="006C5926"/>
    <w:rsid w:val="006D2A36"/>
    <w:rsid w:val="006D3FB1"/>
    <w:rsid w:val="006E70E8"/>
    <w:rsid w:val="006E7346"/>
    <w:rsid w:val="006E735C"/>
    <w:rsid w:val="006F172D"/>
    <w:rsid w:val="006F1FA5"/>
    <w:rsid w:val="006F2501"/>
    <w:rsid w:val="006F4B70"/>
    <w:rsid w:val="006F55E3"/>
    <w:rsid w:val="00701D77"/>
    <w:rsid w:val="00704F85"/>
    <w:rsid w:val="00705A63"/>
    <w:rsid w:val="00711942"/>
    <w:rsid w:val="00717AD3"/>
    <w:rsid w:val="00717DB6"/>
    <w:rsid w:val="007204BC"/>
    <w:rsid w:val="00720AC5"/>
    <w:rsid w:val="0072208D"/>
    <w:rsid w:val="00726A76"/>
    <w:rsid w:val="00727A0D"/>
    <w:rsid w:val="00727A4F"/>
    <w:rsid w:val="0073082A"/>
    <w:rsid w:val="00731FAB"/>
    <w:rsid w:val="0073252D"/>
    <w:rsid w:val="00734141"/>
    <w:rsid w:val="00737849"/>
    <w:rsid w:val="0074658E"/>
    <w:rsid w:val="00747B65"/>
    <w:rsid w:val="007514A8"/>
    <w:rsid w:val="00751A43"/>
    <w:rsid w:val="007553A5"/>
    <w:rsid w:val="007564FE"/>
    <w:rsid w:val="00756A3B"/>
    <w:rsid w:val="007576CE"/>
    <w:rsid w:val="00760014"/>
    <w:rsid w:val="00761317"/>
    <w:rsid w:val="00761A64"/>
    <w:rsid w:val="00763C17"/>
    <w:rsid w:val="00763EBC"/>
    <w:rsid w:val="00766CDB"/>
    <w:rsid w:val="00770F4F"/>
    <w:rsid w:val="00771F5E"/>
    <w:rsid w:val="00773FD1"/>
    <w:rsid w:val="00774553"/>
    <w:rsid w:val="00774659"/>
    <w:rsid w:val="00774E77"/>
    <w:rsid w:val="00776A12"/>
    <w:rsid w:val="00776DE0"/>
    <w:rsid w:val="007774D9"/>
    <w:rsid w:val="00781603"/>
    <w:rsid w:val="00781999"/>
    <w:rsid w:val="00782555"/>
    <w:rsid w:val="0078273E"/>
    <w:rsid w:val="00782FAF"/>
    <w:rsid w:val="00783D96"/>
    <w:rsid w:val="00787A9B"/>
    <w:rsid w:val="0079115F"/>
    <w:rsid w:val="00791373"/>
    <w:rsid w:val="00791D84"/>
    <w:rsid w:val="00793E99"/>
    <w:rsid w:val="007947B4"/>
    <w:rsid w:val="00796340"/>
    <w:rsid w:val="007963EA"/>
    <w:rsid w:val="007A4779"/>
    <w:rsid w:val="007A49CE"/>
    <w:rsid w:val="007A4E05"/>
    <w:rsid w:val="007A64EA"/>
    <w:rsid w:val="007B5909"/>
    <w:rsid w:val="007B5C02"/>
    <w:rsid w:val="007B72E4"/>
    <w:rsid w:val="007B72EA"/>
    <w:rsid w:val="007C1665"/>
    <w:rsid w:val="007C1C22"/>
    <w:rsid w:val="007C25A2"/>
    <w:rsid w:val="007C2CBB"/>
    <w:rsid w:val="007C3B97"/>
    <w:rsid w:val="007C3F00"/>
    <w:rsid w:val="007D00E9"/>
    <w:rsid w:val="007D0247"/>
    <w:rsid w:val="007D02F9"/>
    <w:rsid w:val="007D135A"/>
    <w:rsid w:val="007D40E5"/>
    <w:rsid w:val="007D4902"/>
    <w:rsid w:val="007D5CF9"/>
    <w:rsid w:val="007D6E93"/>
    <w:rsid w:val="007D7D2D"/>
    <w:rsid w:val="007E1CB8"/>
    <w:rsid w:val="007E20D5"/>
    <w:rsid w:val="007E2315"/>
    <w:rsid w:val="007E6C40"/>
    <w:rsid w:val="007E7E63"/>
    <w:rsid w:val="007F0980"/>
    <w:rsid w:val="007F2299"/>
    <w:rsid w:val="007F4509"/>
    <w:rsid w:val="007F4E22"/>
    <w:rsid w:val="007F7946"/>
    <w:rsid w:val="008019BD"/>
    <w:rsid w:val="008020E4"/>
    <w:rsid w:val="00802BD9"/>
    <w:rsid w:val="008043ED"/>
    <w:rsid w:val="00804488"/>
    <w:rsid w:val="00805251"/>
    <w:rsid w:val="0080655E"/>
    <w:rsid w:val="008122A5"/>
    <w:rsid w:val="00812380"/>
    <w:rsid w:val="00813872"/>
    <w:rsid w:val="0081447D"/>
    <w:rsid w:val="00816E6B"/>
    <w:rsid w:val="00820D5B"/>
    <w:rsid w:val="00820E32"/>
    <w:rsid w:val="008211C3"/>
    <w:rsid w:val="00821540"/>
    <w:rsid w:val="00823461"/>
    <w:rsid w:val="00824E3C"/>
    <w:rsid w:val="00826931"/>
    <w:rsid w:val="008305E4"/>
    <w:rsid w:val="00830860"/>
    <w:rsid w:val="0083091A"/>
    <w:rsid w:val="00830A54"/>
    <w:rsid w:val="00834570"/>
    <w:rsid w:val="00840019"/>
    <w:rsid w:val="00841AF8"/>
    <w:rsid w:val="00843E71"/>
    <w:rsid w:val="00844EB8"/>
    <w:rsid w:val="00844FBF"/>
    <w:rsid w:val="0084536E"/>
    <w:rsid w:val="00846934"/>
    <w:rsid w:val="00847256"/>
    <w:rsid w:val="0084728E"/>
    <w:rsid w:val="00853E62"/>
    <w:rsid w:val="00854752"/>
    <w:rsid w:val="00855372"/>
    <w:rsid w:val="00855A12"/>
    <w:rsid w:val="00856133"/>
    <w:rsid w:val="00856175"/>
    <w:rsid w:val="00856935"/>
    <w:rsid w:val="008630E7"/>
    <w:rsid w:val="0086397A"/>
    <w:rsid w:val="0086442E"/>
    <w:rsid w:val="008656AB"/>
    <w:rsid w:val="00866388"/>
    <w:rsid w:val="0086708C"/>
    <w:rsid w:val="008704CC"/>
    <w:rsid w:val="00874AC6"/>
    <w:rsid w:val="00876E2E"/>
    <w:rsid w:val="00882785"/>
    <w:rsid w:val="00882F1E"/>
    <w:rsid w:val="00882FAE"/>
    <w:rsid w:val="008850D7"/>
    <w:rsid w:val="00885838"/>
    <w:rsid w:val="0088588E"/>
    <w:rsid w:val="00886289"/>
    <w:rsid w:val="0089031E"/>
    <w:rsid w:val="00897A62"/>
    <w:rsid w:val="008A0691"/>
    <w:rsid w:val="008A0B56"/>
    <w:rsid w:val="008A21ED"/>
    <w:rsid w:val="008A2BFB"/>
    <w:rsid w:val="008A5381"/>
    <w:rsid w:val="008B01B6"/>
    <w:rsid w:val="008B226D"/>
    <w:rsid w:val="008B4BA2"/>
    <w:rsid w:val="008B538D"/>
    <w:rsid w:val="008B55D6"/>
    <w:rsid w:val="008B5A20"/>
    <w:rsid w:val="008B7C9D"/>
    <w:rsid w:val="008C0FDE"/>
    <w:rsid w:val="008C2C83"/>
    <w:rsid w:val="008C4DDC"/>
    <w:rsid w:val="008C5F56"/>
    <w:rsid w:val="008C7C49"/>
    <w:rsid w:val="008D128F"/>
    <w:rsid w:val="008D2C3C"/>
    <w:rsid w:val="008D30AD"/>
    <w:rsid w:val="008D3478"/>
    <w:rsid w:val="008D3541"/>
    <w:rsid w:val="008D3924"/>
    <w:rsid w:val="008D487E"/>
    <w:rsid w:val="008D4F65"/>
    <w:rsid w:val="008D6F2D"/>
    <w:rsid w:val="008D7BFC"/>
    <w:rsid w:val="008E20C0"/>
    <w:rsid w:val="008E2E3F"/>
    <w:rsid w:val="008E591E"/>
    <w:rsid w:val="008E5A05"/>
    <w:rsid w:val="008E7321"/>
    <w:rsid w:val="008F04DF"/>
    <w:rsid w:val="008F1F2F"/>
    <w:rsid w:val="008F209F"/>
    <w:rsid w:val="008F33A2"/>
    <w:rsid w:val="008F4FC1"/>
    <w:rsid w:val="008F7255"/>
    <w:rsid w:val="00900B3D"/>
    <w:rsid w:val="00900EAF"/>
    <w:rsid w:val="009022F9"/>
    <w:rsid w:val="00903818"/>
    <w:rsid w:val="009062CD"/>
    <w:rsid w:val="00906D18"/>
    <w:rsid w:val="00906EDA"/>
    <w:rsid w:val="009129D3"/>
    <w:rsid w:val="009130AF"/>
    <w:rsid w:val="00913689"/>
    <w:rsid w:val="00913B9F"/>
    <w:rsid w:val="00913FE1"/>
    <w:rsid w:val="00916CB2"/>
    <w:rsid w:val="00924663"/>
    <w:rsid w:val="00926223"/>
    <w:rsid w:val="009264C2"/>
    <w:rsid w:val="00931CC6"/>
    <w:rsid w:val="009371CC"/>
    <w:rsid w:val="00943FFD"/>
    <w:rsid w:val="0094529E"/>
    <w:rsid w:val="00947C96"/>
    <w:rsid w:val="00947F55"/>
    <w:rsid w:val="0095073D"/>
    <w:rsid w:val="00956054"/>
    <w:rsid w:val="00956366"/>
    <w:rsid w:val="00956459"/>
    <w:rsid w:val="00956D96"/>
    <w:rsid w:val="0095711F"/>
    <w:rsid w:val="00960E75"/>
    <w:rsid w:val="00960F1C"/>
    <w:rsid w:val="00963F18"/>
    <w:rsid w:val="00964EAF"/>
    <w:rsid w:val="00965CD8"/>
    <w:rsid w:val="00966804"/>
    <w:rsid w:val="00967BDF"/>
    <w:rsid w:val="00974C30"/>
    <w:rsid w:val="00980224"/>
    <w:rsid w:val="00983257"/>
    <w:rsid w:val="00984059"/>
    <w:rsid w:val="00984593"/>
    <w:rsid w:val="00985B86"/>
    <w:rsid w:val="00991AEA"/>
    <w:rsid w:val="00993D33"/>
    <w:rsid w:val="009A0362"/>
    <w:rsid w:val="009A1C88"/>
    <w:rsid w:val="009A1FBC"/>
    <w:rsid w:val="009A2EC7"/>
    <w:rsid w:val="009A37F4"/>
    <w:rsid w:val="009A3BAC"/>
    <w:rsid w:val="009A3ECF"/>
    <w:rsid w:val="009A4209"/>
    <w:rsid w:val="009A4C19"/>
    <w:rsid w:val="009A612C"/>
    <w:rsid w:val="009A6420"/>
    <w:rsid w:val="009A6FAB"/>
    <w:rsid w:val="009B1C11"/>
    <w:rsid w:val="009B3373"/>
    <w:rsid w:val="009C118A"/>
    <w:rsid w:val="009C662F"/>
    <w:rsid w:val="009D01C1"/>
    <w:rsid w:val="009D07D9"/>
    <w:rsid w:val="009D0D75"/>
    <w:rsid w:val="009D357B"/>
    <w:rsid w:val="009D4EEC"/>
    <w:rsid w:val="009D5AED"/>
    <w:rsid w:val="009D6187"/>
    <w:rsid w:val="009D627D"/>
    <w:rsid w:val="009D694F"/>
    <w:rsid w:val="009D6955"/>
    <w:rsid w:val="009E0B85"/>
    <w:rsid w:val="009F14EF"/>
    <w:rsid w:val="009F1DD9"/>
    <w:rsid w:val="009F23F0"/>
    <w:rsid w:val="009F2AAE"/>
    <w:rsid w:val="009F2CEF"/>
    <w:rsid w:val="009F6A07"/>
    <w:rsid w:val="00A042EA"/>
    <w:rsid w:val="00A059F1"/>
    <w:rsid w:val="00A1055C"/>
    <w:rsid w:val="00A15D53"/>
    <w:rsid w:val="00A16327"/>
    <w:rsid w:val="00A23A37"/>
    <w:rsid w:val="00A23FD2"/>
    <w:rsid w:val="00A24797"/>
    <w:rsid w:val="00A26992"/>
    <w:rsid w:val="00A26B01"/>
    <w:rsid w:val="00A31B23"/>
    <w:rsid w:val="00A31CED"/>
    <w:rsid w:val="00A32F00"/>
    <w:rsid w:val="00A346BA"/>
    <w:rsid w:val="00A40AA8"/>
    <w:rsid w:val="00A4216E"/>
    <w:rsid w:val="00A43280"/>
    <w:rsid w:val="00A5012F"/>
    <w:rsid w:val="00A50380"/>
    <w:rsid w:val="00A51E1F"/>
    <w:rsid w:val="00A520D0"/>
    <w:rsid w:val="00A5270B"/>
    <w:rsid w:val="00A54C27"/>
    <w:rsid w:val="00A5566F"/>
    <w:rsid w:val="00A60597"/>
    <w:rsid w:val="00A62A2B"/>
    <w:rsid w:val="00A64864"/>
    <w:rsid w:val="00A65676"/>
    <w:rsid w:val="00A66622"/>
    <w:rsid w:val="00A7105C"/>
    <w:rsid w:val="00A726ED"/>
    <w:rsid w:val="00A7300C"/>
    <w:rsid w:val="00A73116"/>
    <w:rsid w:val="00A76A91"/>
    <w:rsid w:val="00A774C2"/>
    <w:rsid w:val="00A800CD"/>
    <w:rsid w:val="00A803B0"/>
    <w:rsid w:val="00A812EB"/>
    <w:rsid w:val="00A8322C"/>
    <w:rsid w:val="00A834B1"/>
    <w:rsid w:val="00A84286"/>
    <w:rsid w:val="00A90616"/>
    <w:rsid w:val="00A914F2"/>
    <w:rsid w:val="00A92363"/>
    <w:rsid w:val="00A974BF"/>
    <w:rsid w:val="00A97753"/>
    <w:rsid w:val="00A977B5"/>
    <w:rsid w:val="00AA0109"/>
    <w:rsid w:val="00AA3B37"/>
    <w:rsid w:val="00AA3D61"/>
    <w:rsid w:val="00AA4E27"/>
    <w:rsid w:val="00AA4FE8"/>
    <w:rsid w:val="00AA531B"/>
    <w:rsid w:val="00AA634C"/>
    <w:rsid w:val="00AA7838"/>
    <w:rsid w:val="00AB0B93"/>
    <w:rsid w:val="00AB1B0A"/>
    <w:rsid w:val="00AB5297"/>
    <w:rsid w:val="00AB7AA2"/>
    <w:rsid w:val="00AC1EC1"/>
    <w:rsid w:val="00AC25D2"/>
    <w:rsid w:val="00AC389E"/>
    <w:rsid w:val="00AC5086"/>
    <w:rsid w:val="00AD1F54"/>
    <w:rsid w:val="00AD2657"/>
    <w:rsid w:val="00AD5BA3"/>
    <w:rsid w:val="00AD77A9"/>
    <w:rsid w:val="00AE046B"/>
    <w:rsid w:val="00AE0EB3"/>
    <w:rsid w:val="00AE18E4"/>
    <w:rsid w:val="00AE1DA9"/>
    <w:rsid w:val="00AE5B54"/>
    <w:rsid w:val="00AE6829"/>
    <w:rsid w:val="00AE79F2"/>
    <w:rsid w:val="00AF0C49"/>
    <w:rsid w:val="00AF2EDE"/>
    <w:rsid w:val="00AF457D"/>
    <w:rsid w:val="00AF6D4B"/>
    <w:rsid w:val="00B03038"/>
    <w:rsid w:val="00B05B26"/>
    <w:rsid w:val="00B06E57"/>
    <w:rsid w:val="00B06FF5"/>
    <w:rsid w:val="00B0756F"/>
    <w:rsid w:val="00B10091"/>
    <w:rsid w:val="00B10142"/>
    <w:rsid w:val="00B12EC3"/>
    <w:rsid w:val="00B132FE"/>
    <w:rsid w:val="00B21052"/>
    <w:rsid w:val="00B21CCA"/>
    <w:rsid w:val="00B221F4"/>
    <w:rsid w:val="00B22F21"/>
    <w:rsid w:val="00B27C08"/>
    <w:rsid w:val="00B3120B"/>
    <w:rsid w:val="00B31875"/>
    <w:rsid w:val="00B35509"/>
    <w:rsid w:val="00B37401"/>
    <w:rsid w:val="00B40247"/>
    <w:rsid w:val="00B40E50"/>
    <w:rsid w:val="00B43699"/>
    <w:rsid w:val="00B43FE3"/>
    <w:rsid w:val="00B45F16"/>
    <w:rsid w:val="00B511FC"/>
    <w:rsid w:val="00B5419B"/>
    <w:rsid w:val="00B557B5"/>
    <w:rsid w:val="00B608D0"/>
    <w:rsid w:val="00B62960"/>
    <w:rsid w:val="00B6347A"/>
    <w:rsid w:val="00B635D2"/>
    <w:rsid w:val="00B63F67"/>
    <w:rsid w:val="00B652CF"/>
    <w:rsid w:val="00B65649"/>
    <w:rsid w:val="00B704BA"/>
    <w:rsid w:val="00B712FB"/>
    <w:rsid w:val="00B72208"/>
    <w:rsid w:val="00B72F93"/>
    <w:rsid w:val="00B73596"/>
    <w:rsid w:val="00B75AC2"/>
    <w:rsid w:val="00B76D0B"/>
    <w:rsid w:val="00B846C2"/>
    <w:rsid w:val="00B84B28"/>
    <w:rsid w:val="00B860EE"/>
    <w:rsid w:val="00B87EB5"/>
    <w:rsid w:val="00B91200"/>
    <w:rsid w:val="00B91B1C"/>
    <w:rsid w:val="00B91CEF"/>
    <w:rsid w:val="00B9306C"/>
    <w:rsid w:val="00B932AF"/>
    <w:rsid w:val="00B94024"/>
    <w:rsid w:val="00B96E8C"/>
    <w:rsid w:val="00BA229D"/>
    <w:rsid w:val="00BA2525"/>
    <w:rsid w:val="00BA2904"/>
    <w:rsid w:val="00BA7F24"/>
    <w:rsid w:val="00BB20D8"/>
    <w:rsid w:val="00BB2BFC"/>
    <w:rsid w:val="00BB453B"/>
    <w:rsid w:val="00BB47AA"/>
    <w:rsid w:val="00BB50E8"/>
    <w:rsid w:val="00BB7BFF"/>
    <w:rsid w:val="00BC1771"/>
    <w:rsid w:val="00BC1F92"/>
    <w:rsid w:val="00BC3950"/>
    <w:rsid w:val="00BC6809"/>
    <w:rsid w:val="00BD0D56"/>
    <w:rsid w:val="00BD31AD"/>
    <w:rsid w:val="00BD4030"/>
    <w:rsid w:val="00BD4395"/>
    <w:rsid w:val="00BD6168"/>
    <w:rsid w:val="00BD7BEE"/>
    <w:rsid w:val="00BE1755"/>
    <w:rsid w:val="00BE4201"/>
    <w:rsid w:val="00BE55DB"/>
    <w:rsid w:val="00BE5AA2"/>
    <w:rsid w:val="00BE5C78"/>
    <w:rsid w:val="00BE744B"/>
    <w:rsid w:val="00BF2EAD"/>
    <w:rsid w:val="00BF4474"/>
    <w:rsid w:val="00BF462C"/>
    <w:rsid w:val="00BF4778"/>
    <w:rsid w:val="00BF78D0"/>
    <w:rsid w:val="00BF7F62"/>
    <w:rsid w:val="00C01CF1"/>
    <w:rsid w:val="00C020BB"/>
    <w:rsid w:val="00C026A0"/>
    <w:rsid w:val="00C02D64"/>
    <w:rsid w:val="00C04402"/>
    <w:rsid w:val="00C0498C"/>
    <w:rsid w:val="00C06158"/>
    <w:rsid w:val="00C07D84"/>
    <w:rsid w:val="00C14A23"/>
    <w:rsid w:val="00C1649C"/>
    <w:rsid w:val="00C169CB"/>
    <w:rsid w:val="00C2009D"/>
    <w:rsid w:val="00C2035B"/>
    <w:rsid w:val="00C20CD8"/>
    <w:rsid w:val="00C215F6"/>
    <w:rsid w:val="00C22F1F"/>
    <w:rsid w:val="00C23546"/>
    <w:rsid w:val="00C23A45"/>
    <w:rsid w:val="00C27CF0"/>
    <w:rsid w:val="00C301FD"/>
    <w:rsid w:val="00C33C18"/>
    <w:rsid w:val="00C3406A"/>
    <w:rsid w:val="00C36AF6"/>
    <w:rsid w:val="00C435E0"/>
    <w:rsid w:val="00C438F1"/>
    <w:rsid w:val="00C46095"/>
    <w:rsid w:val="00C46FBF"/>
    <w:rsid w:val="00C47959"/>
    <w:rsid w:val="00C5175D"/>
    <w:rsid w:val="00C51B3F"/>
    <w:rsid w:val="00C52605"/>
    <w:rsid w:val="00C52D6A"/>
    <w:rsid w:val="00C626FB"/>
    <w:rsid w:val="00C64E20"/>
    <w:rsid w:val="00C677D1"/>
    <w:rsid w:val="00C70088"/>
    <w:rsid w:val="00C70DCC"/>
    <w:rsid w:val="00C71E5F"/>
    <w:rsid w:val="00C76A8D"/>
    <w:rsid w:val="00C76C22"/>
    <w:rsid w:val="00C80B33"/>
    <w:rsid w:val="00C81687"/>
    <w:rsid w:val="00C84DAF"/>
    <w:rsid w:val="00C92068"/>
    <w:rsid w:val="00C93650"/>
    <w:rsid w:val="00C9372E"/>
    <w:rsid w:val="00C93C51"/>
    <w:rsid w:val="00C93DA1"/>
    <w:rsid w:val="00C96B98"/>
    <w:rsid w:val="00C97288"/>
    <w:rsid w:val="00CA09E1"/>
    <w:rsid w:val="00CA2520"/>
    <w:rsid w:val="00CA4665"/>
    <w:rsid w:val="00CA479E"/>
    <w:rsid w:val="00CA47F2"/>
    <w:rsid w:val="00CA613C"/>
    <w:rsid w:val="00CA70A5"/>
    <w:rsid w:val="00CB085D"/>
    <w:rsid w:val="00CB0BA2"/>
    <w:rsid w:val="00CB0EEF"/>
    <w:rsid w:val="00CB35EE"/>
    <w:rsid w:val="00CB4109"/>
    <w:rsid w:val="00CB5807"/>
    <w:rsid w:val="00CB7CAF"/>
    <w:rsid w:val="00CC0089"/>
    <w:rsid w:val="00CC069E"/>
    <w:rsid w:val="00CC2D09"/>
    <w:rsid w:val="00CC2F49"/>
    <w:rsid w:val="00CC7470"/>
    <w:rsid w:val="00CC7482"/>
    <w:rsid w:val="00CC7859"/>
    <w:rsid w:val="00CD246A"/>
    <w:rsid w:val="00CD2828"/>
    <w:rsid w:val="00CD64A5"/>
    <w:rsid w:val="00CE153E"/>
    <w:rsid w:val="00CE1E82"/>
    <w:rsid w:val="00CE2DF9"/>
    <w:rsid w:val="00CE6211"/>
    <w:rsid w:val="00CE6EBA"/>
    <w:rsid w:val="00CE7225"/>
    <w:rsid w:val="00CF0118"/>
    <w:rsid w:val="00CF0FB0"/>
    <w:rsid w:val="00CF36DC"/>
    <w:rsid w:val="00CF6B29"/>
    <w:rsid w:val="00D02629"/>
    <w:rsid w:val="00D02C50"/>
    <w:rsid w:val="00D02EA2"/>
    <w:rsid w:val="00D04CAE"/>
    <w:rsid w:val="00D05E10"/>
    <w:rsid w:val="00D06634"/>
    <w:rsid w:val="00D117BF"/>
    <w:rsid w:val="00D11854"/>
    <w:rsid w:val="00D12BCD"/>
    <w:rsid w:val="00D156AC"/>
    <w:rsid w:val="00D16274"/>
    <w:rsid w:val="00D169A3"/>
    <w:rsid w:val="00D16E7F"/>
    <w:rsid w:val="00D17565"/>
    <w:rsid w:val="00D211ED"/>
    <w:rsid w:val="00D228F1"/>
    <w:rsid w:val="00D24F02"/>
    <w:rsid w:val="00D278F8"/>
    <w:rsid w:val="00D300EF"/>
    <w:rsid w:val="00D31797"/>
    <w:rsid w:val="00D37C9D"/>
    <w:rsid w:val="00D37D5A"/>
    <w:rsid w:val="00D41578"/>
    <w:rsid w:val="00D41A84"/>
    <w:rsid w:val="00D42C0E"/>
    <w:rsid w:val="00D4527C"/>
    <w:rsid w:val="00D45350"/>
    <w:rsid w:val="00D4582D"/>
    <w:rsid w:val="00D476A9"/>
    <w:rsid w:val="00D505A8"/>
    <w:rsid w:val="00D55976"/>
    <w:rsid w:val="00D56014"/>
    <w:rsid w:val="00D560AF"/>
    <w:rsid w:val="00D57DDA"/>
    <w:rsid w:val="00D60B62"/>
    <w:rsid w:val="00D60F53"/>
    <w:rsid w:val="00D63074"/>
    <w:rsid w:val="00D6407F"/>
    <w:rsid w:val="00D675FF"/>
    <w:rsid w:val="00D74693"/>
    <w:rsid w:val="00D7469B"/>
    <w:rsid w:val="00D765AF"/>
    <w:rsid w:val="00D809AC"/>
    <w:rsid w:val="00D80D24"/>
    <w:rsid w:val="00D80D42"/>
    <w:rsid w:val="00D8223A"/>
    <w:rsid w:val="00D8576F"/>
    <w:rsid w:val="00D85CFB"/>
    <w:rsid w:val="00D8648D"/>
    <w:rsid w:val="00D87565"/>
    <w:rsid w:val="00D87677"/>
    <w:rsid w:val="00D918A6"/>
    <w:rsid w:val="00D951EB"/>
    <w:rsid w:val="00D9553B"/>
    <w:rsid w:val="00D9584E"/>
    <w:rsid w:val="00DA1A16"/>
    <w:rsid w:val="00DA1C2A"/>
    <w:rsid w:val="00DA3754"/>
    <w:rsid w:val="00DA46D3"/>
    <w:rsid w:val="00DA6FB0"/>
    <w:rsid w:val="00DA7099"/>
    <w:rsid w:val="00DB1464"/>
    <w:rsid w:val="00DB1D4E"/>
    <w:rsid w:val="00DB21D9"/>
    <w:rsid w:val="00DB3056"/>
    <w:rsid w:val="00DB35CB"/>
    <w:rsid w:val="00DB5B66"/>
    <w:rsid w:val="00DB64EB"/>
    <w:rsid w:val="00DB769A"/>
    <w:rsid w:val="00DC17B5"/>
    <w:rsid w:val="00DC1A70"/>
    <w:rsid w:val="00DC25B7"/>
    <w:rsid w:val="00DC5A3D"/>
    <w:rsid w:val="00DD0DAB"/>
    <w:rsid w:val="00DD3334"/>
    <w:rsid w:val="00DD3E66"/>
    <w:rsid w:val="00DD5988"/>
    <w:rsid w:val="00DE1119"/>
    <w:rsid w:val="00DE2D93"/>
    <w:rsid w:val="00DE3502"/>
    <w:rsid w:val="00DE4BBF"/>
    <w:rsid w:val="00DE53AC"/>
    <w:rsid w:val="00DE5FB3"/>
    <w:rsid w:val="00DE61DE"/>
    <w:rsid w:val="00DE79B7"/>
    <w:rsid w:val="00DE7BB2"/>
    <w:rsid w:val="00DF00A8"/>
    <w:rsid w:val="00DF0701"/>
    <w:rsid w:val="00DF2222"/>
    <w:rsid w:val="00DF25CC"/>
    <w:rsid w:val="00DF530F"/>
    <w:rsid w:val="00DF5F45"/>
    <w:rsid w:val="00DF7937"/>
    <w:rsid w:val="00E02437"/>
    <w:rsid w:val="00E04296"/>
    <w:rsid w:val="00E1022B"/>
    <w:rsid w:val="00E10C11"/>
    <w:rsid w:val="00E124AD"/>
    <w:rsid w:val="00E1254E"/>
    <w:rsid w:val="00E14FAA"/>
    <w:rsid w:val="00E1744F"/>
    <w:rsid w:val="00E17F1D"/>
    <w:rsid w:val="00E204AE"/>
    <w:rsid w:val="00E215D5"/>
    <w:rsid w:val="00E23C47"/>
    <w:rsid w:val="00E25CE5"/>
    <w:rsid w:val="00E2638A"/>
    <w:rsid w:val="00E26EB4"/>
    <w:rsid w:val="00E27A52"/>
    <w:rsid w:val="00E31672"/>
    <w:rsid w:val="00E365A2"/>
    <w:rsid w:val="00E37C6E"/>
    <w:rsid w:val="00E40BB5"/>
    <w:rsid w:val="00E42C01"/>
    <w:rsid w:val="00E433EE"/>
    <w:rsid w:val="00E4432B"/>
    <w:rsid w:val="00E46797"/>
    <w:rsid w:val="00E475EC"/>
    <w:rsid w:val="00E510A6"/>
    <w:rsid w:val="00E528DE"/>
    <w:rsid w:val="00E5467F"/>
    <w:rsid w:val="00E602BB"/>
    <w:rsid w:val="00E607B6"/>
    <w:rsid w:val="00E642F1"/>
    <w:rsid w:val="00E6512B"/>
    <w:rsid w:val="00E6659E"/>
    <w:rsid w:val="00E8025E"/>
    <w:rsid w:val="00E80F38"/>
    <w:rsid w:val="00E815E0"/>
    <w:rsid w:val="00E82502"/>
    <w:rsid w:val="00E86109"/>
    <w:rsid w:val="00E86900"/>
    <w:rsid w:val="00E87941"/>
    <w:rsid w:val="00E90BAA"/>
    <w:rsid w:val="00E90E97"/>
    <w:rsid w:val="00E96A22"/>
    <w:rsid w:val="00EA39B8"/>
    <w:rsid w:val="00EA527B"/>
    <w:rsid w:val="00EB1548"/>
    <w:rsid w:val="00EB22B5"/>
    <w:rsid w:val="00EB2BFC"/>
    <w:rsid w:val="00EB5371"/>
    <w:rsid w:val="00EB7695"/>
    <w:rsid w:val="00EB79E6"/>
    <w:rsid w:val="00EC005D"/>
    <w:rsid w:val="00EC25D5"/>
    <w:rsid w:val="00EC3B99"/>
    <w:rsid w:val="00EC4050"/>
    <w:rsid w:val="00EC6D34"/>
    <w:rsid w:val="00EC7A70"/>
    <w:rsid w:val="00ED3F75"/>
    <w:rsid w:val="00ED4350"/>
    <w:rsid w:val="00ED78FA"/>
    <w:rsid w:val="00EE1BB2"/>
    <w:rsid w:val="00EE266B"/>
    <w:rsid w:val="00EE4B8C"/>
    <w:rsid w:val="00EE6A4E"/>
    <w:rsid w:val="00EE6C0D"/>
    <w:rsid w:val="00EE735F"/>
    <w:rsid w:val="00EE7AD1"/>
    <w:rsid w:val="00EF2DCC"/>
    <w:rsid w:val="00EF366F"/>
    <w:rsid w:val="00EF3E74"/>
    <w:rsid w:val="00EF4035"/>
    <w:rsid w:val="00F01276"/>
    <w:rsid w:val="00F0273E"/>
    <w:rsid w:val="00F03DEF"/>
    <w:rsid w:val="00F04A30"/>
    <w:rsid w:val="00F04C52"/>
    <w:rsid w:val="00F06F9B"/>
    <w:rsid w:val="00F10374"/>
    <w:rsid w:val="00F144FE"/>
    <w:rsid w:val="00F14CB1"/>
    <w:rsid w:val="00F15D60"/>
    <w:rsid w:val="00F16603"/>
    <w:rsid w:val="00F1683F"/>
    <w:rsid w:val="00F20140"/>
    <w:rsid w:val="00F2285B"/>
    <w:rsid w:val="00F233B9"/>
    <w:rsid w:val="00F27908"/>
    <w:rsid w:val="00F30079"/>
    <w:rsid w:val="00F33905"/>
    <w:rsid w:val="00F3418A"/>
    <w:rsid w:val="00F348CF"/>
    <w:rsid w:val="00F35C19"/>
    <w:rsid w:val="00F35CFB"/>
    <w:rsid w:val="00F3765F"/>
    <w:rsid w:val="00F406FF"/>
    <w:rsid w:val="00F4073A"/>
    <w:rsid w:val="00F41004"/>
    <w:rsid w:val="00F4142E"/>
    <w:rsid w:val="00F41E8D"/>
    <w:rsid w:val="00F42A06"/>
    <w:rsid w:val="00F44D8A"/>
    <w:rsid w:val="00F4643F"/>
    <w:rsid w:val="00F47970"/>
    <w:rsid w:val="00F52083"/>
    <w:rsid w:val="00F53891"/>
    <w:rsid w:val="00F555E7"/>
    <w:rsid w:val="00F55A8D"/>
    <w:rsid w:val="00F55E1A"/>
    <w:rsid w:val="00F6371F"/>
    <w:rsid w:val="00F71495"/>
    <w:rsid w:val="00F749B8"/>
    <w:rsid w:val="00F76C26"/>
    <w:rsid w:val="00F8483D"/>
    <w:rsid w:val="00F85C94"/>
    <w:rsid w:val="00F86032"/>
    <w:rsid w:val="00F87D5D"/>
    <w:rsid w:val="00F91698"/>
    <w:rsid w:val="00F94540"/>
    <w:rsid w:val="00F95C6C"/>
    <w:rsid w:val="00FA3A14"/>
    <w:rsid w:val="00FA3B6A"/>
    <w:rsid w:val="00FA45EC"/>
    <w:rsid w:val="00FA5949"/>
    <w:rsid w:val="00FA5DD9"/>
    <w:rsid w:val="00FB2C97"/>
    <w:rsid w:val="00FB5BFC"/>
    <w:rsid w:val="00FC13EA"/>
    <w:rsid w:val="00FC26E2"/>
    <w:rsid w:val="00FC54A6"/>
    <w:rsid w:val="00FC5AD5"/>
    <w:rsid w:val="00FC737F"/>
    <w:rsid w:val="00FC7B9A"/>
    <w:rsid w:val="00FD0D2D"/>
    <w:rsid w:val="00FD0F43"/>
    <w:rsid w:val="00FD152C"/>
    <w:rsid w:val="00FD26ED"/>
    <w:rsid w:val="00FD32CD"/>
    <w:rsid w:val="00FD7242"/>
    <w:rsid w:val="00FE2560"/>
    <w:rsid w:val="00FE333C"/>
    <w:rsid w:val="00FE370C"/>
    <w:rsid w:val="00FE40A2"/>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925F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A49A1"/>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2C74D5"/>
    <w:pPr>
      <w:keepNext/>
      <w:jc w:val="both"/>
      <w:outlineLvl w:val="0"/>
    </w:pPr>
    <w:rPr>
      <w:b/>
      <w:i/>
      <w:noProof w:val="0"/>
      <w:sz w:val="28"/>
      <w:szCs w:val="28"/>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uiPriority w:val="99"/>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uiPriority w:val="1"/>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Nevyrieenzmienka1">
    <w:name w:val="Nevyriešená zmienka1"/>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uiPriority w:val="1"/>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rsid w:val="002C74D5"/>
    <w:rPr>
      <w:rFonts w:ascii="Arial" w:hAnsi="Arial"/>
      <w:b/>
      <w:i/>
      <w:sz w:val="28"/>
      <w:szCs w:val="28"/>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customStyle="1" w:styleId="TableParagraph">
    <w:name w:val="Table Paragraph"/>
    <w:basedOn w:val="Normlny"/>
    <w:uiPriority w:val="1"/>
    <w:qFormat/>
    <w:rsid w:val="00612447"/>
    <w:pPr>
      <w:widowControl w:val="0"/>
      <w:autoSpaceDE w:val="0"/>
      <w:autoSpaceDN w:val="0"/>
    </w:pPr>
    <w:rPr>
      <w:rFonts w:ascii="Times New Roman" w:hAnsi="Times New Roman"/>
      <w:noProof w:val="0"/>
      <w:szCs w:val="22"/>
      <w:lang w:bidi="sk-SK"/>
    </w:rPr>
  </w:style>
  <w:style w:type="numbering" w:customStyle="1" w:styleId="Bezzoznamu1">
    <w:name w:val="Bez zoznamu1"/>
    <w:next w:val="Bezzoznamu"/>
    <w:uiPriority w:val="99"/>
    <w:semiHidden/>
    <w:unhideWhenUsed/>
    <w:rsid w:val="002D541D"/>
  </w:style>
  <w:style w:type="paragraph" w:customStyle="1" w:styleId="o2">
    <w:name w:val="o2"/>
    <w:basedOn w:val="Normlny"/>
    <w:rsid w:val="002D541D"/>
    <w:pPr>
      <w:tabs>
        <w:tab w:val="left" w:pos="576"/>
      </w:tabs>
      <w:spacing w:before="120"/>
      <w:ind w:left="576" w:hanging="576"/>
      <w:jc w:val="both"/>
    </w:pPr>
    <w:rPr>
      <w:szCs w:val="20"/>
      <w:lang w:eastAsia="cs-CZ"/>
    </w:rPr>
  </w:style>
  <w:style w:type="paragraph" w:customStyle="1" w:styleId="e1">
    <w:name w:val="e1"/>
    <w:basedOn w:val="Normlny"/>
    <w:rsid w:val="002D541D"/>
    <w:pPr>
      <w:numPr>
        <w:numId w:val="41"/>
      </w:numPr>
      <w:spacing w:after="360" w:line="360" w:lineRule="atLeast"/>
    </w:pPr>
    <w:rPr>
      <w:b/>
      <w:bCs/>
      <w:noProof w:val="0"/>
      <w:sz w:val="24"/>
      <w:szCs w:val="20"/>
      <w:lang w:val="en-US" w:eastAsia="de-DE"/>
    </w:rPr>
  </w:style>
  <w:style w:type="paragraph" w:customStyle="1" w:styleId="e2">
    <w:name w:val="e2"/>
    <w:basedOn w:val="e1"/>
    <w:link w:val="e2Char1"/>
    <w:rsid w:val="002D541D"/>
    <w:pPr>
      <w:numPr>
        <w:ilvl w:val="1"/>
      </w:numPr>
    </w:pPr>
    <w:rPr>
      <w:b w:val="0"/>
      <w:bCs w:val="0"/>
    </w:rPr>
  </w:style>
  <w:style w:type="paragraph" w:customStyle="1" w:styleId="e3">
    <w:name w:val="e3"/>
    <w:basedOn w:val="e2"/>
    <w:rsid w:val="002D541D"/>
    <w:pPr>
      <w:numPr>
        <w:ilvl w:val="2"/>
      </w:numPr>
      <w:tabs>
        <w:tab w:val="clear" w:pos="1440"/>
        <w:tab w:val="num" w:pos="360"/>
      </w:tabs>
      <w:ind w:left="1800" w:hanging="360"/>
    </w:pPr>
  </w:style>
  <w:style w:type="paragraph" w:styleId="Pokraovaniezoznamu4">
    <w:name w:val="List Continue 4"/>
    <w:basedOn w:val="Normlny"/>
    <w:rsid w:val="002D541D"/>
    <w:pPr>
      <w:numPr>
        <w:ilvl w:val="3"/>
        <w:numId w:val="41"/>
      </w:numPr>
      <w:spacing w:before="120" w:after="120"/>
    </w:pPr>
    <w:rPr>
      <w:noProof w:val="0"/>
      <w:szCs w:val="20"/>
      <w:lang w:eastAsia="cs-CZ"/>
    </w:rPr>
  </w:style>
  <w:style w:type="character" w:customStyle="1" w:styleId="e2Char1">
    <w:name w:val="e2 Char1"/>
    <w:link w:val="e2"/>
    <w:locked/>
    <w:rsid w:val="002D541D"/>
    <w:rPr>
      <w:rFonts w:ascii="Arial" w:hAnsi="Arial"/>
      <w:sz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77779745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www.slov-lex.sk/pravne-predpisy/SK/ZZ/2015/343/2022040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 Type="http://schemas.openxmlformats.org/officeDocument/2006/relationships/numbering" Target="numbering.xml"/><Relationship Id="rId16" Type="http://schemas.openxmlformats.org/officeDocument/2006/relationships/hyperlink" Target="http://statdat.statistics.sk/cognosext/cgi-bin/cognos.cgi?b_action=cognosViewer&amp;ui.action=run&amp;ui.object=storeID(%22i619D597F572A47CABEFD820690A72BC2%22)&amp;ui.name=Priemern%C3%A9%20ceny%20pohonn%C3%BDch%20l%C3%A1tok%20v%20SR%20(mesa%C4%8Dn%C3%A9)%20%5Bsp0202ms%5D&amp;run.outputFormat=&amp;run.prompt=true&amp;cv.header=false&amp;ui.backURL=%2Fcognosext%2Fcps4%2Fportlets%2Fcommon%2Fclose.html&amp;run.outputLocale=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4DF1B-48FD-4707-8EC5-39F3837B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15807</Words>
  <Characters>90103</Characters>
  <Application>Microsoft Office Word</Application>
  <DocSecurity>0</DocSecurity>
  <Lines>750</Lines>
  <Paragraphs>211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105699</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Ondrikova, Adriana</cp:lastModifiedBy>
  <cp:revision>4</cp:revision>
  <cp:lastPrinted>2024-05-06T05:57:00Z</cp:lastPrinted>
  <dcterms:created xsi:type="dcterms:W3CDTF">2024-05-06T05:43:00Z</dcterms:created>
  <dcterms:modified xsi:type="dcterms:W3CDTF">2024-05-06T06:04:00Z</dcterms:modified>
</cp:coreProperties>
</file>